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5D1608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29225" cy="7534275"/>
            <wp:effectExtent l="19050" t="0" r="9525" b="0"/>
            <wp:docPr id="1" name="图片 1" descr="C:\Users\Administrator.SKY-20190218EAD\Pictures\ps\执行依据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SKY-20190218EAD\Pictures\ps\执行依据1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753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629525"/>
            <wp:effectExtent l="19050" t="0" r="9525" b="0"/>
            <wp:docPr id="2" name="图片 2" descr="C:\Users\Administrator.SKY-20190218EAD\Pictures\ps\执行依据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.SKY-20190218EAD\Pictures\ps\执行依据2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62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753350"/>
            <wp:effectExtent l="19050" t="0" r="9525" b="0"/>
            <wp:docPr id="3" name="图片 3" descr="C:\Users\Administrator.SKY-20190218EAD\Pictures\ps\执行依据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.SKY-20190218EAD\Pictures\ps\执行依据3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75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D1608"/>
    <w:rsid w:val="007D6D9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1608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D160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2022-10-25T07:32:00Z</dcterms:modified>
</cp:coreProperties>
</file>