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46" w:rsidRPr="007F2828" w:rsidRDefault="00365A46" w:rsidP="000C149A">
      <w:pPr>
        <w:spacing w:line="660" w:lineRule="exact"/>
        <w:rPr>
          <w:rFonts w:ascii="新宋体" w:eastAsia="新宋体" w:hAnsi="新宋体"/>
          <w:b/>
          <w:spacing w:val="60"/>
          <w:sz w:val="72"/>
          <w:szCs w:val="72"/>
        </w:rPr>
      </w:pPr>
    </w:p>
    <w:p w:rsidR="001D4895" w:rsidRPr="00FD7166" w:rsidRDefault="00FD7166" w:rsidP="001D4895">
      <w:pPr>
        <w:jc w:val="center"/>
        <w:rPr>
          <w:rFonts w:ascii="新宋体" w:eastAsia="新宋体" w:hAnsi="新宋体"/>
          <w:b/>
          <w:spacing w:val="60"/>
          <w:sz w:val="48"/>
          <w:szCs w:val="48"/>
        </w:rPr>
      </w:pPr>
      <w:r w:rsidRPr="00FD7166">
        <w:rPr>
          <w:rFonts w:ascii="新宋体" w:eastAsia="新宋体" w:hAnsi="新宋体" w:hint="eastAsia"/>
          <w:b/>
          <w:spacing w:val="60"/>
          <w:sz w:val="48"/>
          <w:szCs w:val="48"/>
        </w:rPr>
        <w:t>涉执房地产处置司法评估报告</w:t>
      </w:r>
    </w:p>
    <w:p w:rsidR="001D4895" w:rsidRPr="007F2828" w:rsidRDefault="00BC23E0" w:rsidP="00E2630F">
      <w:pPr>
        <w:jc w:val="center"/>
        <w:rPr>
          <w:rFonts w:ascii="新宋体" w:eastAsia="新宋体" w:hAnsi="新宋体"/>
          <w:b/>
          <w:sz w:val="32"/>
          <w:szCs w:val="28"/>
        </w:rPr>
      </w:pPr>
      <w:r>
        <w:rPr>
          <w:rFonts w:ascii="新宋体" w:eastAsia="新宋体" w:hAnsi="新宋体" w:hint="eastAsia"/>
          <w:b/>
          <w:sz w:val="32"/>
          <w:szCs w:val="28"/>
        </w:rPr>
        <w:t>闽国典鉴字[2022]第1006号</w:t>
      </w:r>
    </w:p>
    <w:p w:rsidR="00D83DAA" w:rsidRPr="007F2828" w:rsidRDefault="00D83DAA" w:rsidP="00F443FA">
      <w:pPr>
        <w:jc w:val="center"/>
        <w:rPr>
          <w:rFonts w:ascii="新宋体" w:eastAsia="新宋体" w:hAnsi="新宋体"/>
          <w:b/>
          <w:sz w:val="24"/>
        </w:rPr>
      </w:pPr>
    </w:p>
    <w:p w:rsidR="00EC7DEA" w:rsidRPr="007F2828" w:rsidRDefault="00BC23E0" w:rsidP="00F443FA">
      <w:pPr>
        <w:jc w:val="center"/>
        <w:rPr>
          <w:rFonts w:ascii="新宋体" w:eastAsia="新宋体" w:hAnsi="新宋体"/>
          <w:b/>
          <w:sz w:val="24"/>
        </w:rPr>
      </w:pPr>
      <w:r>
        <w:rPr>
          <w:rFonts w:ascii="新宋体" w:eastAsia="新宋体" w:hAnsi="新宋体"/>
          <w:b/>
          <w:noProof/>
          <w:sz w:val="24"/>
        </w:rPr>
        <w:drawing>
          <wp:inline distT="0" distB="0" distL="0" distR="0">
            <wp:extent cx="2305050" cy="3086100"/>
            <wp:effectExtent l="19050" t="0" r="0" b="0"/>
            <wp:docPr id="1" name="图片 0" descr="IMG_20220602_09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0500.jpg"/>
                    <pic:cNvPicPr/>
                  </pic:nvPicPr>
                  <pic:blipFill>
                    <a:blip r:embed="rId8" cstate="print"/>
                    <a:stretch>
                      <a:fillRect/>
                    </a:stretch>
                  </pic:blipFill>
                  <pic:spPr>
                    <a:xfrm>
                      <a:off x="0" y="0"/>
                      <a:ext cx="2306259" cy="3087718"/>
                    </a:xfrm>
                    <a:prstGeom prst="rect">
                      <a:avLst/>
                    </a:prstGeom>
                  </pic:spPr>
                </pic:pic>
              </a:graphicData>
            </a:graphic>
          </wp:inline>
        </w:drawing>
      </w:r>
    </w:p>
    <w:p w:rsidR="005B3F0F" w:rsidRPr="007F2828" w:rsidRDefault="005B3F0F" w:rsidP="00F443FA">
      <w:pPr>
        <w:jc w:val="center"/>
        <w:rPr>
          <w:rFonts w:ascii="新宋体" w:eastAsia="新宋体" w:hAnsi="新宋体"/>
          <w:b/>
          <w:i/>
          <w:sz w:val="24"/>
        </w:rPr>
      </w:pPr>
    </w:p>
    <w:p w:rsidR="001D4895" w:rsidRPr="007F2828" w:rsidRDefault="001D4895" w:rsidP="006A352D">
      <w:pPr>
        <w:ind w:left="2249" w:hangingChars="700" w:hanging="2249"/>
        <w:jc w:val="left"/>
        <w:rPr>
          <w:rFonts w:ascii="新宋体" w:eastAsia="新宋体" w:hAnsi="新宋体"/>
          <w:b/>
          <w:sz w:val="32"/>
          <w:szCs w:val="28"/>
        </w:rPr>
      </w:pPr>
      <w:r w:rsidRPr="007F2828">
        <w:rPr>
          <w:rFonts w:ascii="新宋体" w:eastAsia="新宋体" w:hAnsi="新宋体" w:hint="eastAsia"/>
          <w:b/>
          <w:sz w:val="32"/>
          <w:szCs w:val="28"/>
        </w:rPr>
        <w:t>估价项目名称：</w:t>
      </w:r>
      <w:r w:rsidR="00BC23E0">
        <w:rPr>
          <w:rFonts w:ascii="新宋体" w:eastAsia="新宋体" w:hAnsi="新宋体" w:hint="eastAsia"/>
          <w:b/>
          <w:sz w:val="32"/>
          <w:szCs w:val="28"/>
        </w:rPr>
        <w:t>福清市宏路镇宏真路口融宏供销大厦四层A2单元</w:t>
      </w:r>
      <w:r w:rsidR="0068266E">
        <w:rPr>
          <w:rFonts w:ascii="新宋体" w:eastAsia="新宋体" w:hAnsi="新宋体" w:hint="eastAsia"/>
          <w:b/>
          <w:sz w:val="32"/>
          <w:szCs w:val="28"/>
        </w:rPr>
        <w:t>住宅</w:t>
      </w:r>
      <w:r w:rsidR="00FD7166">
        <w:rPr>
          <w:rFonts w:ascii="新宋体" w:eastAsia="新宋体" w:hAnsi="新宋体" w:hint="eastAsia"/>
          <w:b/>
          <w:sz w:val="32"/>
          <w:szCs w:val="28"/>
        </w:rPr>
        <w:t>市场价格</w:t>
      </w:r>
      <w:r w:rsidRPr="007F2828">
        <w:rPr>
          <w:rFonts w:ascii="新宋体" w:eastAsia="新宋体" w:hAnsi="新宋体" w:hint="eastAsia"/>
          <w:b/>
          <w:sz w:val="32"/>
          <w:szCs w:val="28"/>
        </w:rPr>
        <w:t>评估</w:t>
      </w:r>
    </w:p>
    <w:p w:rsidR="00E70589" w:rsidRPr="0045515C" w:rsidRDefault="00E70589" w:rsidP="00E51AB5">
      <w:pPr>
        <w:spacing w:line="540" w:lineRule="exact"/>
        <w:ind w:left="2249" w:hangingChars="700" w:hanging="2249"/>
        <w:rPr>
          <w:rFonts w:ascii="新宋体" w:eastAsia="新宋体" w:hAnsi="新宋体"/>
          <w:b/>
          <w:sz w:val="32"/>
          <w:szCs w:val="28"/>
        </w:rPr>
      </w:pPr>
    </w:p>
    <w:p w:rsidR="00E70589" w:rsidRPr="007F2828" w:rsidRDefault="00E70589" w:rsidP="00E51AB5">
      <w:pPr>
        <w:spacing w:line="540" w:lineRule="exact"/>
        <w:ind w:left="2249" w:hangingChars="700" w:hanging="2249"/>
        <w:rPr>
          <w:rFonts w:ascii="新宋体" w:eastAsia="新宋体" w:hAnsi="新宋体"/>
          <w:b/>
          <w:sz w:val="32"/>
          <w:szCs w:val="28"/>
        </w:rPr>
      </w:pPr>
    </w:p>
    <w:p w:rsidR="001D4895" w:rsidRPr="007F2828" w:rsidRDefault="009A5A5F" w:rsidP="00E51AB5">
      <w:pPr>
        <w:spacing w:line="540" w:lineRule="exact"/>
        <w:ind w:left="2249" w:hangingChars="700" w:hanging="2249"/>
        <w:rPr>
          <w:rFonts w:ascii="新宋体" w:eastAsia="新宋体" w:hAnsi="新宋体"/>
          <w:b/>
          <w:sz w:val="32"/>
          <w:szCs w:val="28"/>
        </w:rPr>
      </w:pPr>
      <w:r w:rsidRPr="007F2828">
        <w:rPr>
          <w:rFonts w:ascii="新宋体" w:eastAsia="新宋体" w:hAnsi="新宋体" w:hint="eastAsia"/>
          <w:b/>
          <w:sz w:val="32"/>
          <w:szCs w:val="28"/>
        </w:rPr>
        <w:t>估价</w:t>
      </w:r>
      <w:r w:rsidR="001D4895" w:rsidRPr="007F2828">
        <w:rPr>
          <w:rFonts w:ascii="新宋体" w:eastAsia="新宋体" w:hAnsi="新宋体" w:hint="eastAsia"/>
          <w:b/>
          <w:sz w:val="32"/>
          <w:szCs w:val="28"/>
        </w:rPr>
        <w:t>委托</w:t>
      </w:r>
      <w:r w:rsidR="00934A8B" w:rsidRPr="007F2828">
        <w:rPr>
          <w:rFonts w:ascii="新宋体" w:eastAsia="新宋体" w:hAnsi="新宋体" w:hint="eastAsia"/>
          <w:b/>
          <w:sz w:val="32"/>
          <w:szCs w:val="28"/>
        </w:rPr>
        <w:t>人</w:t>
      </w:r>
      <w:r w:rsidR="001D4895" w:rsidRPr="007F2828">
        <w:rPr>
          <w:rFonts w:ascii="新宋体" w:eastAsia="新宋体" w:hAnsi="新宋体" w:hint="eastAsia"/>
          <w:b/>
          <w:sz w:val="32"/>
          <w:szCs w:val="28"/>
        </w:rPr>
        <w:t>：</w:t>
      </w:r>
      <w:r w:rsidR="007815BA" w:rsidRPr="007F2828">
        <w:rPr>
          <w:rFonts w:ascii="新宋体" w:eastAsia="新宋体" w:hAnsi="新宋体" w:hint="eastAsia"/>
          <w:b/>
          <w:sz w:val="32"/>
          <w:szCs w:val="28"/>
        </w:rPr>
        <w:t>福清市人民法院</w:t>
      </w:r>
    </w:p>
    <w:p w:rsidR="001D4895" w:rsidRPr="007F2828" w:rsidRDefault="00F37283" w:rsidP="00E51AB5">
      <w:pPr>
        <w:spacing w:line="540" w:lineRule="exact"/>
        <w:ind w:left="2249" w:hangingChars="700" w:hanging="2249"/>
        <w:rPr>
          <w:rFonts w:ascii="新宋体" w:eastAsia="新宋体" w:hAnsi="新宋体"/>
          <w:b/>
          <w:sz w:val="32"/>
          <w:szCs w:val="28"/>
        </w:rPr>
      </w:pPr>
      <w:r w:rsidRPr="007F2828">
        <w:rPr>
          <w:rFonts w:ascii="新宋体" w:eastAsia="新宋体" w:hAnsi="新宋体" w:hint="eastAsia"/>
          <w:b/>
          <w:sz w:val="32"/>
          <w:szCs w:val="28"/>
        </w:rPr>
        <w:t>房地产</w:t>
      </w:r>
      <w:r w:rsidR="001D4895" w:rsidRPr="007F2828">
        <w:rPr>
          <w:rFonts w:ascii="新宋体" w:eastAsia="新宋体" w:hAnsi="新宋体" w:hint="eastAsia"/>
          <w:b/>
          <w:sz w:val="32"/>
          <w:szCs w:val="28"/>
        </w:rPr>
        <w:t>估价</w:t>
      </w:r>
      <w:r w:rsidR="0005208C" w:rsidRPr="007F2828">
        <w:rPr>
          <w:rFonts w:ascii="新宋体" w:eastAsia="新宋体" w:hAnsi="新宋体" w:hint="eastAsia"/>
          <w:b/>
          <w:sz w:val="32"/>
          <w:szCs w:val="28"/>
        </w:rPr>
        <w:t>机构</w:t>
      </w:r>
      <w:r w:rsidR="001D4895" w:rsidRPr="007F2828">
        <w:rPr>
          <w:rFonts w:ascii="新宋体" w:eastAsia="新宋体" w:hAnsi="新宋体" w:hint="eastAsia"/>
          <w:b/>
          <w:sz w:val="32"/>
          <w:szCs w:val="28"/>
        </w:rPr>
        <w:t>：</w:t>
      </w:r>
      <w:r w:rsidR="008A1F0D" w:rsidRPr="007F2828">
        <w:rPr>
          <w:rFonts w:ascii="新宋体" w:eastAsia="新宋体" w:hAnsi="新宋体" w:hint="eastAsia"/>
          <w:b/>
          <w:sz w:val="32"/>
          <w:szCs w:val="28"/>
        </w:rPr>
        <w:t>福建国典房地产资产评估咨询有限公司</w:t>
      </w:r>
    </w:p>
    <w:p w:rsidR="00923C35" w:rsidRPr="007F2828" w:rsidRDefault="00313F16" w:rsidP="00313F16">
      <w:pPr>
        <w:spacing w:line="580" w:lineRule="exact"/>
        <w:rPr>
          <w:rFonts w:ascii="新宋体" w:eastAsia="新宋体" w:hAnsi="新宋体"/>
          <w:b/>
          <w:bCs/>
          <w:spacing w:val="-10"/>
          <w:sz w:val="30"/>
          <w:szCs w:val="30"/>
        </w:rPr>
      </w:pPr>
      <w:r w:rsidRPr="007F2828">
        <w:rPr>
          <w:rFonts w:ascii="新宋体" w:eastAsia="新宋体" w:hAnsi="新宋体" w:hint="eastAsia"/>
          <w:b/>
          <w:bCs/>
          <w:spacing w:val="-10"/>
          <w:sz w:val="30"/>
          <w:szCs w:val="30"/>
        </w:rPr>
        <w:t>注册房地产估价师：</w:t>
      </w:r>
      <w:r w:rsidR="00EF5EF2" w:rsidRPr="00EF5EF2">
        <w:rPr>
          <w:rFonts w:ascii="新宋体" w:eastAsia="新宋体" w:hAnsi="新宋体" w:hint="eastAsia"/>
          <w:b/>
          <w:bCs/>
          <w:spacing w:val="-10"/>
          <w:sz w:val="30"/>
          <w:szCs w:val="30"/>
        </w:rPr>
        <w:t>庄珠钦</w:t>
      </w:r>
      <w:r w:rsidR="00923C35" w:rsidRPr="00EF5EF2">
        <w:rPr>
          <w:rFonts w:ascii="新宋体" w:eastAsia="新宋体" w:hAnsi="新宋体" w:hint="eastAsia"/>
          <w:b/>
          <w:bCs/>
          <w:spacing w:val="-10"/>
          <w:sz w:val="30"/>
          <w:szCs w:val="30"/>
        </w:rPr>
        <w:t>（注册号：</w:t>
      </w:r>
      <w:r w:rsidR="00EF5EF2" w:rsidRPr="00EF5EF2">
        <w:rPr>
          <w:rFonts w:ascii="新宋体" w:eastAsia="新宋体" w:hAnsi="新宋体" w:hint="eastAsia"/>
          <w:b/>
          <w:bCs/>
          <w:spacing w:val="-10"/>
          <w:sz w:val="30"/>
          <w:szCs w:val="30"/>
        </w:rPr>
        <w:t>3520200115</w:t>
      </w:r>
      <w:r w:rsidR="00923C35" w:rsidRPr="00EF5EF2">
        <w:rPr>
          <w:rFonts w:ascii="新宋体" w:eastAsia="新宋体" w:hAnsi="新宋体" w:hint="eastAsia"/>
          <w:b/>
          <w:bCs/>
          <w:spacing w:val="-10"/>
          <w:sz w:val="30"/>
          <w:szCs w:val="30"/>
        </w:rPr>
        <w:t>）</w:t>
      </w:r>
    </w:p>
    <w:p w:rsidR="00313F16" w:rsidRPr="007F2828" w:rsidRDefault="00676FBB" w:rsidP="00E51AB5">
      <w:pPr>
        <w:spacing w:line="580" w:lineRule="exact"/>
        <w:ind w:firstLineChars="901" w:firstLine="2533"/>
        <w:rPr>
          <w:rFonts w:ascii="新宋体" w:eastAsia="新宋体" w:hAnsi="新宋体"/>
          <w:b/>
          <w:sz w:val="32"/>
          <w:szCs w:val="28"/>
        </w:rPr>
      </w:pPr>
      <w:r w:rsidRPr="007F2828">
        <w:rPr>
          <w:rFonts w:ascii="新宋体" w:eastAsia="新宋体" w:hAnsi="新宋体" w:hint="eastAsia"/>
          <w:b/>
          <w:bCs/>
          <w:spacing w:val="-10"/>
          <w:sz w:val="30"/>
          <w:szCs w:val="30"/>
        </w:rPr>
        <w:t>黄振纲</w:t>
      </w:r>
      <w:r w:rsidR="00313F16" w:rsidRPr="007F2828">
        <w:rPr>
          <w:rFonts w:ascii="新宋体" w:eastAsia="新宋体" w:hAnsi="新宋体" w:hint="eastAsia"/>
          <w:b/>
          <w:bCs/>
          <w:spacing w:val="-10"/>
          <w:sz w:val="30"/>
          <w:szCs w:val="30"/>
        </w:rPr>
        <w:t>（注册号：</w:t>
      </w:r>
      <w:r w:rsidRPr="007F2828">
        <w:rPr>
          <w:rFonts w:ascii="新宋体" w:eastAsia="新宋体" w:hAnsi="新宋体" w:hint="eastAsia"/>
          <w:b/>
          <w:bCs/>
          <w:spacing w:val="-10"/>
          <w:sz w:val="30"/>
          <w:szCs w:val="30"/>
        </w:rPr>
        <w:t>3520040009</w:t>
      </w:r>
      <w:r w:rsidR="00313F16" w:rsidRPr="007F2828">
        <w:rPr>
          <w:rFonts w:ascii="新宋体" w:eastAsia="新宋体" w:hAnsi="新宋体" w:hint="eastAsia"/>
          <w:b/>
          <w:bCs/>
          <w:spacing w:val="-10"/>
          <w:sz w:val="30"/>
          <w:szCs w:val="30"/>
        </w:rPr>
        <w:t>）</w:t>
      </w:r>
    </w:p>
    <w:p w:rsidR="001D4895" w:rsidRPr="007F2828" w:rsidRDefault="00313F16" w:rsidP="00E51AB5">
      <w:pPr>
        <w:spacing w:line="540" w:lineRule="exact"/>
        <w:ind w:left="2249" w:hangingChars="700" w:hanging="2249"/>
        <w:rPr>
          <w:rFonts w:ascii="新宋体" w:eastAsia="新宋体" w:hAnsi="新宋体"/>
          <w:b/>
          <w:sz w:val="30"/>
        </w:rPr>
      </w:pPr>
      <w:r w:rsidRPr="007F2828">
        <w:rPr>
          <w:rFonts w:ascii="新宋体" w:eastAsia="新宋体" w:hAnsi="新宋体" w:hint="eastAsia"/>
          <w:b/>
          <w:sz w:val="32"/>
          <w:szCs w:val="28"/>
        </w:rPr>
        <w:t>估价报告出具日期：</w:t>
      </w:r>
      <w:r w:rsidR="00BC23E0">
        <w:rPr>
          <w:rFonts w:ascii="新宋体" w:eastAsia="新宋体" w:hAnsi="新宋体" w:hint="eastAsia"/>
          <w:b/>
          <w:sz w:val="32"/>
          <w:szCs w:val="28"/>
        </w:rPr>
        <w:t>2022年09月21日</w:t>
      </w:r>
    </w:p>
    <w:p w:rsidR="008223EC" w:rsidRPr="007F2828" w:rsidRDefault="008223EC" w:rsidP="00A95ED3">
      <w:pPr>
        <w:spacing w:line="400" w:lineRule="exact"/>
        <w:ind w:left="-27" w:firstLine="27"/>
        <w:jc w:val="center"/>
        <w:rPr>
          <w:rFonts w:ascii="新宋体" w:eastAsia="新宋体" w:hAnsi="新宋体"/>
          <w:b/>
          <w:sz w:val="30"/>
        </w:rPr>
        <w:sectPr w:rsidR="008223EC" w:rsidRPr="007F2828" w:rsidSect="003507A2">
          <w:headerReference w:type="even" r:id="rId9"/>
          <w:headerReference w:type="default" r:id="rId10"/>
          <w:footerReference w:type="even" r:id="rId11"/>
          <w:footerReference w:type="default" r:id="rId12"/>
          <w:headerReference w:type="first" r:id="rId13"/>
          <w:footerReference w:type="first" r:id="rId14"/>
          <w:pgSz w:w="11906" w:h="16838" w:code="9"/>
          <w:pgMar w:top="935" w:right="1418" w:bottom="935" w:left="1418" w:header="623" w:footer="480" w:gutter="0"/>
          <w:pgNumType w:start="0"/>
          <w:cols w:space="425"/>
          <w:titlePg/>
          <w:docGrid w:type="lines" w:linePitch="312"/>
        </w:sectPr>
      </w:pPr>
    </w:p>
    <w:p w:rsidR="007635E0" w:rsidRPr="007F2828" w:rsidRDefault="00CC1617" w:rsidP="00621DED">
      <w:pPr>
        <w:spacing w:line="400" w:lineRule="exact"/>
        <w:ind w:left="-28" w:firstLine="28"/>
        <w:jc w:val="center"/>
        <w:rPr>
          <w:rFonts w:ascii="新宋体" w:eastAsia="新宋体" w:hAnsi="新宋体"/>
          <w:b/>
          <w:sz w:val="36"/>
          <w:szCs w:val="36"/>
        </w:rPr>
      </w:pPr>
      <w:r w:rsidRPr="007F2828">
        <w:rPr>
          <w:rFonts w:ascii="新宋体" w:eastAsia="新宋体" w:hAnsi="新宋体"/>
          <w:b/>
          <w:sz w:val="36"/>
          <w:szCs w:val="36"/>
        </w:rPr>
        <w:lastRenderedPageBreak/>
        <w:tab/>
      </w:r>
      <w:bookmarkStart w:id="0" w:name="_Toc433033651"/>
      <w:bookmarkStart w:id="1" w:name="_Toc433033742"/>
      <w:bookmarkStart w:id="2" w:name="_Toc433036711"/>
      <w:r w:rsidR="007635E0" w:rsidRPr="007F2828">
        <w:rPr>
          <w:rFonts w:ascii="新宋体" w:eastAsia="新宋体" w:hAnsi="新宋体" w:hint="eastAsia"/>
          <w:b/>
          <w:sz w:val="36"/>
          <w:szCs w:val="36"/>
        </w:rPr>
        <w:t>致估价委托人函</w:t>
      </w:r>
      <w:bookmarkEnd w:id="0"/>
      <w:bookmarkEnd w:id="1"/>
      <w:bookmarkEnd w:id="2"/>
    </w:p>
    <w:p w:rsidR="007635E0" w:rsidRPr="007F2828" w:rsidRDefault="00BC23E0" w:rsidP="00621DED">
      <w:pPr>
        <w:spacing w:line="400" w:lineRule="exact"/>
        <w:ind w:left="1985" w:hanging="1985"/>
        <w:jc w:val="right"/>
        <w:rPr>
          <w:rFonts w:ascii="新宋体" w:eastAsia="新宋体" w:hAnsi="新宋体"/>
          <w:sz w:val="24"/>
          <w:szCs w:val="24"/>
        </w:rPr>
      </w:pPr>
      <w:r>
        <w:rPr>
          <w:rFonts w:ascii="新宋体" w:eastAsia="新宋体" w:hAnsi="新宋体" w:hint="eastAsia"/>
          <w:sz w:val="24"/>
          <w:szCs w:val="24"/>
        </w:rPr>
        <w:t>闽国典鉴字[2022]第1006号</w:t>
      </w:r>
    </w:p>
    <w:p w:rsidR="007635E0" w:rsidRPr="007F2828" w:rsidRDefault="007815BA" w:rsidP="001B41A0">
      <w:pPr>
        <w:pStyle w:val="a3"/>
        <w:tabs>
          <w:tab w:val="left" w:pos="210"/>
        </w:tabs>
        <w:spacing w:line="440" w:lineRule="exact"/>
        <w:rPr>
          <w:rFonts w:ascii="新宋体" w:eastAsia="新宋体" w:hAnsi="新宋体"/>
          <w:sz w:val="28"/>
        </w:rPr>
      </w:pPr>
      <w:r w:rsidRPr="007F2828">
        <w:rPr>
          <w:rFonts w:ascii="新宋体" w:eastAsia="新宋体" w:hAnsi="新宋体" w:hint="eastAsia"/>
          <w:sz w:val="28"/>
        </w:rPr>
        <w:t>福清市人民法院</w:t>
      </w:r>
      <w:r w:rsidR="007635E0" w:rsidRPr="007F2828">
        <w:rPr>
          <w:rFonts w:ascii="新宋体" w:eastAsia="新宋体" w:hAnsi="新宋体" w:hint="eastAsia"/>
          <w:sz w:val="28"/>
        </w:rPr>
        <w:t>：</w:t>
      </w:r>
    </w:p>
    <w:p w:rsidR="007635E0" w:rsidRPr="007F2828" w:rsidRDefault="007635E0"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rPr>
        <w:t>受</w:t>
      </w:r>
      <w:r w:rsidR="00E62CC1" w:rsidRPr="007F2828">
        <w:rPr>
          <w:rFonts w:ascii="新宋体" w:eastAsia="新宋体" w:hAnsi="新宋体" w:hint="eastAsia"/>
          <w:sz w:val="28"/>
        </w:rPr>
        <w:t>贵院</w:t>
      </w:r>
      <w:r w:rsidRPr="007F2828">
        <w:rPr>
          <w:rFonts w:ascii="新宋体" w:eastAsia="新宋体" w:hAnsi="新宋体" w:hint="eastAsia"/>
          <w:sz w:val="28"/>
        </w:rPr>
        <w:t>的委托，本公司</w:t>
      </w:r>
      <w:r w:rsidR="00327C18" w:rsidRPr="007F2828">
        <w:rPr>
          <w:rFonts w:ascii="新宋体" w:eastAsia="新宋体" w:hAnsi="新宋体" w:hint="eastAsia"/>
          <w:sz w:val="28"/>
        </w:rPr>
        <w:t>特</w:t>
      </w:r>
      <w:r w:rsidRPr="007F2828">
        <w:rPr>
          <w:rFonts w:ascii="新宋体" w:eastAsia="新宋体" w:hAnsi="新宋体" w:hint="eastAsia"/>
          <w:sz w:val="28"/>
        </w:rPr>
        <w:t>派</w:t>
      </w:r>
      <w:r w:rsidR="00B30458" w:rsidRPr="00655A58">
        <w:rPr>
          <w:rFonts w:ascii="新宋体" w:eastAsia="新宋体" w:hAnsi="新宋体" w:hint="eastAsia"/>
          <w:sz w:val="28"/>
          <w:szCs w:val="28"/>
        </w:rPr>
        <w:t>注册房地产估价师</w:t>
      </w:r>
      <w:r w:rsidRPr="007F2828">
        <w:rPr>
          <w:rFonts w:ascii="新宋体" w:eastAsia="新宋体" w:hAnsi="新宋体" w:hint="eastAsia"/>
          <w:sz w:val="28"/>
        </w:rPr>
        <w:t>对委托评估的房地产进行了</w:t>
      </w:r>
      <w:r w:rsidR="00327C18" w:rsidRPr="007F2828">
        <w:rPr>
          <w:rFonts w:ascii="新宋体" w:eastAsia="新宋体" w:hAnsi="新宋体" w:hint="eastAsia"/>
          <w:sz w:val="28"/>
        </w:rPr>
        <w:t>价</w:t>
      </w:r>
      <w:r w:rsidR="00AD4E9A">
        <w:rPr>
          <w:rFonts w:ascii="新宋体" w:eastAsia="新宋体" w:hAnsi="新宋体" w:hint="eastAsia"/>
          <w:sz w:val="28"/>
        </w:rPr>
        <w:t>格</w:t>
      </w:r>
      <w:r w:rsidR="00327C18" w:rsidRPr="007F2828">
        <w:rPr>
          <w:rFonts w:ascii="新宋体" w:eastAsia="新宋体" w:hAnsi="新宋体" w:hint="eastAsia"/>
          <w:sz w:val="28"/>
        </w:rPr>
        <w:t>评估，现将有关事项函复如下：</w:t>
      </w:r>
    </w:p>
    <w:p w:rsidR="00327C18" w:rsidRPr="007F2828" w:rsidRDefault="00DE180A"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rPr>
        <w:t>1</w:t>
      </w:r>
      <w:r w:rsidR="00327C18" w:rsidRPr="007F2828">
        <w:rPr>
          <w:rFonts w:ascii="新宋体" w:eastAsia="新宋体" w:hAnsi="新宋体" w:hint="eastAsia"/>
          <w:sz w:val="28"/>
        </w:rPr>
        <w:t>、估价目的：</w:t>
      </w:r>
      <w:r w:rsidR="00AD4E9A">
        <w:rPr>
          <w:rFonts w:ascii="新宋体" w:eastAsia="新宋体" w:hAnsi="新宋体" w:hint="eastAsia"/>
          <w:sz w:val="28"/>
        </w:rPr>
        <w:t>为人民法院确定财产处置参考价提供参考依据。</w:t>
      </w:r>
    </w:p>
    <w:p w:rsidR="00DE180A" w:rsidRPr="007F2828" w:rsidRDefault="00DE180A" w:rsidP="00AB75D9">
      <w:pPr>
        <w:pStyle w:val="a3"/>
        <w:tabs>
          <w:tab w:val="left" w:pos="210"/>
        </w:tabs>
        <w:spacing w:line="340" w:lineRule="exact"/>
        <w:ind w:left="-27" w:firstLine="560"/>
        <w:rPr>
          <w:rFonts w:ascii="新宋体" w:eastAsia="新宋体" w:hAnsi="新宋体"/>
          <w:sz w:val="28"/>
          <w:szCs w:val="28"/>
        </w:rPr>
      </w:pPr>
      <w:r w:rsidRPr="007F2828">
        <w:rPr>
          <w:rFonts w:ascii="新宋体" w:eastAsia="新宋体" w:hAnsi="新宋体" w:hint="eastAsia"/>
          <w:sz w:val="28"/>
        </w:rPr>
        <w:t>2</w:t>
      </w:r>
      <w:r w:rsidR="00327C18" w:rsidRPr="007F2828">
        <w:rPr>
          <w:rFonts w:ascii="新宋体" w:eastAsia="新宋体" w:hAnsi="新宋体" w:hint="eastAsia"/>
          <w:sz w:val="28"/>
        </w:rPr>
        <w:t>、估价对象：</w:t>
      </w:r>
      <w:r w:rsidRPr="007F2828">
        <w:rPr>
          <w:rFonts w:ascii="新宋体" w:eastAsia="新宋体" w:hAnsi="新宋体" w:hint="eastAsia"/>
          <w:sz w:val="28"/>
        </w:rPr>
        <w:t>估价对象为</w:t>
      </w:r>
      <w:r w:rsidR="00BC23E0">
        <w:rPr>
          <w:rFonts w:ascii="新宋体" w:eastAsia="新宋体" w:hAnsi="新宋体" w:hint="eastAsia"/>
          <w:sz w:val="28"/>
          <w:szCs w:val="28"/>
        </w:rPr>
        <w:t>福清市宏路镇宏真路口融宏供销大厦四层A2单元</w:t>
      </w:r>
      <w:r w:rsidRPr="007F2828">
        <w:rPr>
          <w:rFonts w:ascii="新宋体" w:eastAsia="新宋体" w:hAnsi="新宋体" w:hint="eastAsia"/>
          <w:sz w:val="28"/>
          <w:szCs w:val="28"/>
        </w:rPr>
        <w:t>，</w:t>
      </w:r>
      <w:r w:rsidR="0068266E" w:rsidRPr="0068266E">
        <w:rPr>
          <w:rFonts w:ascii="新宋体" w:eastAsia="新宋体" w:hAnsi="新宋体" w:cs="新宋体" w:hint="eastAsia"/>
          <w:sz w:val="28"/>
          <w:szCs w:val="28"/>
        </w:rPr>
        <w:t>财产范围包括建筑物（含室内二次装修）、分摊的土地使用权（含土地出让金）及</w:t>
      </w:r>
      <w:r w:rsidR="0068266E">
        <w:rPr>
          <w:rFonts w:ascii="新宋体" w:eastAsia="新宋体" w:hAnsi="新宋体" w:cs="新宋体" w:hint="eastAsia"/>
          <w:sz w:val="28"/>
          <w:szCs w:val="28"/>
        </w:rPr>
        <w:t>公共配套设施，不包括动产、债权债务、特许经营权等其他财产或权益</w:t>
      </w:r>
      <w:r w:rsidR="001F01D5" w:rsidRPr="007F2828">
        <w:rPr>
          <w:rFonts w:ascii="新宋体" w:eastAsia="新宋体" w:hAnsi="新宋体" w:cs="新宋体" w:hint="eastAsia"/>
          <w:sz w:val="28"/>
          <w:szCs w:val="28"/>
        </w:rPr>
        <w:t>。</w:t>
      </w:r>
      <w:r w:rsidRPr="007F2828">
        <w:rPr>
          <w:rFonts w:ascii="新宋体" w:eastAsia="新宋体" w:hAnsi="新宋体" w:hint="eastAsia"/>
          <w:sz w:val="28"/>
          <w:szCs w:val="28"/>
        </w:rPr>
        <w:t>房屋</w:t>
      </w:r>
      <w:r w:rsidR="008635AD" w:rsidRPr="007F2828">
        <w:rPr>
          <w:rFonts w:ascii="新宋体" w:eastAsia="新宋体" w:hAnsi="新宋体" w:hint="eastAsia"/>
          <w:sz w:val="28"/>
          <w:szCs w:val="28"/>
        </w:rPr>
        <w:t>所有</w:t>
      </w:r>
      <w:r w:rsidR="00E62CC1" w:rsidRPr="007F2828">
        <w:rPr>
          <w:rFonts w:ascii="新宋体" w:eastAsia="新宋体" w:hAnsi="新宋体" w:hint="eastAsia"/>
          <w:sz w:val="28"/>
          <w:szCs w:val="28"/>
        </w:rPr>
        <w:t>人</w:t>
      </w:r>
      <w:r w:rsidRPr="007F2828">
        <w:rPr>
          <w:rFonts w:ascii="新宋体" w:eastAsia="新宋体" w:hAnsi="新宋体" w:hint="eastAsia"/>
          <w:sz w:val="28"/>
          <w:szCs w:val="28"/>
        </w:rPr>
        <w:t>为</w:t>
      </w:r>
      <w:r w:rsidR="004E3AE2">
        <w:rPr>
          <w:rFonts w:ascii="新宋体" w:eastAsia="新宋体" w:hAnsi="新宋体" w:hint="eastAsia"/>
          <w:sz w:val="28"/>
          <w:szCs w:val="28"/>
        </w:rPr>
        <w:t>王国荣</w:t>
      </w:r>
      <w:r w:rsidRPr="007F2828">
        <w:rPr>
          <w:rFonts w:ascii="新宋体" w:eastAsia="新宋体" w:hAnsi="新宋体" w:hint="eastAsia"/>
          <w:sz w:val="28"/>
          <w:szCs w:val="28"/>
        </w:rPr>
        <w:t>，房屋用途为</w:t>
      </w:r>
      <w:r w:rsidR="0068266E">
        <w:rPr>
          <w:rFonts w:ascii="新宋体" w:eastAsia="新宋体" w:hAnsi="新宋体" w:hint="eastAsia"/>
          <w:sz w:val="28"/>
          <w:szCs w:val="28"/>
        </w:rPr>
        <w:t>住宅</w:t>
      </w:r>
      <w:r w:rsidRPr="007F2828">
        <w:rPr>
          <w:rFonts w:ascii="新宋体" w:eastAsia="新宋体" w:hAnsi="新宋体" w:hint="eastAsia"/>
          <w:sz w:val="28"/>
          <w:szCs w:val="28"/>
        </w:rPr>
        <w:t>，</w:t>
      </w:r>
      <w:r w:rsidR="00AD4E9A">
        <w:rPr>
          <w:rFonts w:ascii="新宋体" w:eastAsia="新宋体" w:hAnsi="新宋体" w:hint="eastAsia"/>
          <w:sz w:val="28"/>
          <w:szCs w:val="28"/>
        </w:rPr>
        <w:t>建筑面积为</w:t>
      </w:r>
      <w:r w:rsidR="004E3AE2">
        <w:rPr>
          <w:rFonts w:ascii="新宋体" w:eastAsia="新宋体" w:hAnsi="新宋体" w:hint="eastAsia"/>
          <w:sz w:val="28"/>
          <w:szCs w:val="28"/>
        </w:rPr>
        <w:t>148.29</w:t>
      </w:r>
      <w:r w:rsidR="00AD4E9A">
        <w:rPr>
          <w:rFonts w:ascii="新宋体" w:eastAsia="新宋体" w:hAnsi="新宋体" w:hint="eastAsia"/>
          <w:sz w:val="28"/>
          <w:szCs w:val="28"/>
        </w:rPr>
        <w:t>平方米</w:t>
      </w:r>
      <w:r w:rsidR="00E41931">
        <w:rPr>
          <w:rFonts w:ascii="新宋体" w:eastAsia="新宋体" w:hAnsi="新宋体" w:hint="eastAsia"/>
          <w:sz w:val="28"/>
          <w:szCs w:val="28"/>
        </w:rPr>
        <w:t>，</w:t>
      </w:r>
      <w:r w:rsidR="00AB763E" w:rsidRPr="007F2828">
        <w:rPr>
          <w:rFonts w:ascii="新宋体" w:eastAsia="新宋体" w:hAnsi="新宋体" w:hint="eastAsia"/>
          <w:sz w:val="28"/>
          <w:szCs w:val="28"/>
        </w:rPr>
        <w:t>土地使用权类型</w:t>
      </w:r>
      <w:r w:rsidR="0068266E" w:rsidRPr="0068266E">
        <w:rPr>
          <w:rFonts w:ascii="新宋体" w:eastAsia="新宋体" w:hAnsi="新宋体" w:hint="eastAsia"/>
          <w:sz w:val="28"/>
          <w:szCs w:val="28"/>
        </w:rPr>
        <w:t>为出让</w:t>
      </w:r>
      <w:r w:rsidRPr="007F2828">
        <w:rPr>
          <w:rFonts w:ascii="新宋体" w:eastAsia="新宋体" w:hAnsi="新宋体" w:hint="eastAsia"/>
          <w:sz w:val="28"/>
          <w:szCs w:val="28"/>
        </w:rPr>
        <w:t>。</w:t>
      </w:r>
    </w:p>
    <w:p w:rsidR="00327C18" w:rsidRPr="007F2828" w:rsidRDefault="00DE180A"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szCs w:val="28"/>
        </w:rPr>
        <w:t>估价对象所处建筑物约建于</w:t>
      </w:r>
      <w:r w:rsidR="004E3AE2">
        <w:rPr>
          <w:rFonts w:ascii="新宋体" w:eastAsia="新宋体" w:hAnsi="新宋体" w:hint="eastAsia"/>
          <w:sz w:val="28"/>
          <w:szCs w:val="28"/>
        </w:rPr>
        <w:t>1997年</w:t>
      </w:r>
      <w:r w:rsidRPr="007F2828">
        <w:rPr>
          <w:rFonts w:ascii="新宋体" w:eastAsia="新宋体" w:hAnsi="新宋体" w:hint="eastAsia"/>
          <w:sz w:val="28"/>
          <w:szCs w:val="28"/>
        </w:rPr>
        <w:t>，</w:t>
      </w:r>
      <w:r w:rsidR="00585A9C" w:rsidRPr="007F2828">
        <w:rPr>
          <w:rFonts w:ascii="新宋体" w:eastAsia="新宋体" w:hAnsi="新宋体" w:hint="eastAsia"/>
          <w:sz w:val="28"/>
          <w:szCs w:val="28"/>
        </w:rPr>
        <w:t>为</w:t>
      </w:r>
      <w:r w:rsidR="001D07F6">
        <w:rPr>
          <w:rFonts w:ascii="新宋体" w:eastAsia="新宋体" w:hAnsi="新宋体" w:hint="eastAsia"/>
          <w:sz w:val="28"/>
          <w:szCs w:val="28"/>
        </w:rPr>
        <w:t>钢混结</w:t>
      </w:r>
      <w:r w:rsidR="001D07F6" w:rsidRPr="008C7826">
        <w:rPr>
          <w:rFonts w:ascii="新宋体" w:eastAsia="新宋体" w:hAnsi="新宋体" w:hint="eastAsia"/>
          <w:sz w:val="28"/>
          <w:szCs w:val="28"/>
        </w:rPr>
        <w:t>构</w:t>
      </w:r>
      <w:r w:rsidR="004E3AE2">
        <w:rPr>
          <w:rFonts w:ascii="新宋体" w:eastAsia="新宋体" w:hAnsi="新宋体" w:hint="eastAsia"/>
          <w:sz w:val="28"/>
          <w:szCs w:val="28"/>
        </w:rPr>
        <w:t>八层无电梯楼宇</w:t>
      </w:r>
      <w:r w:rsidR="004B269B" w:rsidRPr="007F2828">
        <w:rPr>
          <w:rFonts w:ascii="新宋体" w:eastAsia="新宋体" w:hAnsi="新宋体" w:hint="eastAsia"/>
          <w:sz w:val="28"/>
          <w:szCs w:val="28"/>
        </w:rPr>
        <w:t>（</w:t>
      </w:r>
      <w:r w:rsidR="004E3AE2">
        <w:rPr>
          <w:rFonts w:ascii="新宋体" w:eastAsia="新宋体" w:hAnsi="新宋体" w:hint="eastAsia"/>
          <w:sz w:val="28"/>
          <w:szCs w:val="28"/>
        </w:rPr>
        <w:t>1-3层为商业，4层及以上均为住宅</w:t>
      </w:r>
      <w:r w:rsidR="004B269B" w:rsidRPr="007F2828">
        <w:rPr>
          <w:rFonts w:ascii="新宋体" w:eastAsia="新宋体" w:hAnsi="新宋体" w:hint="eastAsia"/>
          <w:sz w:val="28"/>
          <w:szCs w:val="28"/>
        </w:rPr>
        <w:t>）</w:t>
      </w:r>
      <w:r w:rsidR="00585A9C" w:rsidRPr="007F2828">
        <w:rPr>
          <w:rFonts w:ascii="新宋体" w:eastAsia="新宋体" w:hAnsi="新宋体" w:hint="eastAsia"/>
          <w:sz w:val="28"/>
          <w:szCs w:val="28"/>
        </w:rPr>
        <w:t>，外墙为</w:t>
      </w:r>
      <w:r w:rsidR="004E3AE2">
        <w:rPr>
          <w:rFonts w:ascii="新宋体" w:eastAsia="新宋体" w:hAnsi="新宋体" w:hint="eastAsia"/>
          <w:sz w:val="28"/>
          <w:szCs w:val="28"/>
        </w:rPr>
        <w:t>釉面砖</w:t>
      </w:r>
      <w:r w:rsidR="009D2340" w:rsidRPr="007F2828">
        <w:rPr>
          <w:rFonts w:ascii="新宋体" w:eastAsia="新宋体" w:hAnsi="新宋体" w:hint="eastAsia"/>
          <w:sz w:val="28"/>
          <w:szCs w:val="28"/>
        </w:rPr>
        <w:t>饰面</w:t>
      </w:r>
      <w:r w:rsidR="00585A9C" w:rsidRPr="007F2828">
        <w:rPr>
          <w:rFonts w:ascii="新宋体" w:eastAsia="新宋体" w:hAnsi="新宋体" w:hint="eastAsia"/>
          <w:sz w:val="28"/>
          <w:szCs w:val="28"/>
        </w:rPr>
        <w:t>。</w:t>
      </w:r>
    </w:p>
    <w:p w:rsidR="00DE180A" w:rsidRPr="007F2828" w:rsidRDefault="00DE180A"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rPr>
        <w:t>3、价值时点：</w:t>
      </w:r>
      <w:r w:rsidR="00630F2D">
        <w:rPr>
          <w:rFonts w:ascii="新宋体" w:eastAsia="新宋体" w:hAnsi="新宋体" w:hint="eastAsia"/>
          <w:sz w:val="28"/>
        </w:rPr>
        <w:t>2022年06月02日</w:t>
      </w:r>
    </w:p>
    <w:p w:rsidR="00DE180A" w:rsidRPr="007F2828" w:rsidRDefault="00DE180A"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rPr>
        <w:t>4、价值类型：</w:t>
      </w:r>
      <w:r w:rsidR="001D07F6">
        <w:rPr>
          <w:rFonts w:ascii="新宋体" w:eastAsia="新宋体" w:hAnsi="新宋体" w:hint="eastAsia"/>
          <w:sz w:val="28"/>
        </w:rPr>
        <w:t>市场价格</w:t>
      </w:r>
    </w:p>
    <w:p w:rsidR="00DE180A" w:rsidRPr="007F2828" w:rsidRDefault="00DE180A" w:rsidP="00AB75D9">
      <w:pPr>
        <w:pStyle w:val="a3"/>
        <w:tabs>
          <w:tab w:val="left" w:pos="210"/>
        </w:tabs>
        <w:spacing w:line="340" w:lineRule="exact"/>
        <w:ind w:left="-27" w:firstLine="560"/>
        <w:rPr>
          <w:rFonts w:ascii="新宋体" w:eastAsia="新宋体" w:hAnsi="新宋体"/>
          <w:sz w:val="28"/>
        </w:rPr>
      </w:pPr>
      <w:r w:rsidRPr="007F2828">
        <w:rPr>
          <w:rFonts w:ascii="新宋体" w:eastAsia="新宋体" w:hAnsi="新宋体" w:hint="eastAsia"/>
          <w:sz w:val="28"/>
        </w:rPr>
        <w:t>5、估价方法：比较法</w:t>
      </w:r>
      <w:r w:rsidR="001E6EFE">
        <w:rPr>
          <w:rFonts w:ascii="新宋体" w:eastAsia="新宋体" w:hAnsi="新宋体" w:hint="eastAsia"/>
          <w:sz w:val="28"/>
        </w:rPr>
        <w:t>、收益法</w:t>
      </w:r>
    </w:p>
    <w:p w:rsidR="00B73FD0" w:rsidRDefault="00DE180A" w:rsidP="00AB75D9">
      <w:pPr>
        <w:pStyle w:val="a3"/>
        <w:spacing w:line="340" w:lineRule="exact"/>
        <w:ind w:firstLine="561"/>
        <w:rPr>
          <w:rFonts w:ascii="新宋体" w:eastAsia="新宋体" w:hAnsi="新宋体"/>
          <w:sz w:val="28"/>
        </w:rPr>
      </w:pPr>
      <w:r w:rsidRPr="007F2828">
        <w:rPr>
          <w:rFonts w:ascii="新宋体" w:eastAsia="新宋体" w:hAnsi="新宋体" w:hint="eastAsia"/>
          <w:sz w:val="28"/>
        </w:rPr>
        <w:t>6、估价结果（满足估价假设和限制条件下）：</w:t>
      </w:r>
    </w:p>
    <w:p w:rsidR="00AF239E" w:rsidRPr="007F2828" w:rsidRDefault="00AF239E" w:rsidP="00AF239E">
      <w:pPr>
        <w:pStyle w:val="a3"/>
        <w:spacing w:line="360" w:lineRule="exact"/>
        <w:ind w:firstLine="561"/>
        <w:jc w:val="center"/>
        <w:rPr>
          <w:rFonts w:ascii="新宋体" w:eastAsia="新宋体" w:hAnsi="新宋体"/>
          <w:sz w:val="28"/>
          <w:szCs w:val="28"/>
        </w:rPr>
      </w:pPr>
      <w:r w:rsidRPr="00655A58">
        <w:rPr>
          <w:rFonts w:ascii="新宋体" w:eastAsia="新宋体" w:hAnsi="新宋体" w:hint="eastAsia"/>
          <w:b/>
          <w:sz w:val="24"/>
          <w:szCs w:val="24"/>
        </w:rPr>
        <w:t>表1    估价结果一览表</w:t>
      </w:r>
    </w:p>
    <w:p w:rsidR="00B73FD0" w:rsidRDefault="00B73FD0" w:rsidP="00F06CA9">
      <w:pPr>
        <w:pStyle w:val="a3"/>
        <w:spacing w:line="440" w:lineRule="exact"/>
        <w:ind w:right="140" w:firstLineChars="2500" w:firstLine="7000"/>
        <w:jc w:val="right"/>
        <w:rPr>
          <w:rFonts w:ascii="新宋体" w:eastAsia="新宋体" w:hAnsi="新宋体"/>
          <w:sz w:val="28"/>
          <w:szCs w:val="28"/>
        </w:rPr>
      </w:pPr>
      <w:r w:rsidRPr="007F2828">
        <w:rPr>
          <w:rFonts w:ascii="新宋体" w:eastAsia="新宋体" w:hAnsi="新宋体" w:hint="eastAsia"/>
          <w:sz w:val="28"/>
          <w:szCs w:val="28"/>
        </w:rPr>
        <w:t>币种：人民币</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61"/>
        <w:gridCol w:w="1134"/>
        <w:gridCol w:w="4617"/>
      </w:tblGrid>
      <w:tr w:rsidR="008C7826" w:rsidRPr="007F2828" w:rsidTr="008C7826">
        <w:trPr>
          <w:trHeight w:val="620"/>
        </w:trPr>
        <w:tc>
          <w:tcPr>
            <w:tcW w:w="3261"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估价对象</w:t>
            </w:r>
          </w:p>
        </w:tc>
        <w:tc>
          <w:tcPr>
            <w:tcW w:w="5751" w:type="dxa"/>
            <w:gridSpan w:val="2"/>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估价结果</w:t>
            </w:r>
          </w:p>
        </w:tc>
      </w:tr>
      <w:tr w:rsidR="008C7826" w:rsidRPr="007F2828" w:rsidTr="008C7826">
        <w:trPr>
          <w:trHeight w:val="544"/>
        </w:trPr>
        <w:tc>
          <w:tcPr>
            <w:tcW w:w="3261" w:type="dxa"/>
            <w:vMerge w:val="restart"/>
            <w:shd w:val="clear" w:color="auto" w:fill="auto"/>
            <w:vAlign w:val="center"/>
          </w:tcPr>
          <w:p w:rsidR="008C7826" w:rsidRPr="007F2828" w:rsidRDefault="00BC23E0" w:rsidP="00165020">
            <w:pPr>
              <w:pStyle w:val="a3"/>
              <w:spacing w:line="320" w:lineRule="exact"/>
              <w:rPr>
                <w:rFonts w:ascii="新宋体" w:eastAsia="新宋体" w:hAnsi="新宋体"/>
                <w:sz w:val="24"/>
                <w:szCs w:val="24"/>
              </w:rPr>
            </w:pPr>
            <w:r>
              <w:rPr>
                <w:rFonts w:ascii="新宋体" w:eastAsia="新宋体" w:hAnsi="新宋体" w:hint="eastAsia"/>
                <w:sz w:val="24"/>
                <w:szCs w:val="24"/>
              </w:rPr>
              <w:t>福清市宏路镇宏真路口融宏供销大厦四层A2单元</w:t>
            </w:r>
          </w:p>
        </w:tc>
        <w:tc>
          <w:tcPr>
            <w:tcW w:w="1134"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总价</w:t>
            </w:r>
          </w:p>
        </w:tc>
        <w:tc>
          <w:tcPr>
            <w:tcW w:w="4617" w:type="dxa"/>
            <w:vAlign w:val="center"/>
          </w:tcPr>
          <w:p w:rsidR="008C7826" w:rsidRPr="00333708" w:rsidRDefault="00064CCA" w:rsidP="001D07F6">
            <w:pPr>
              <w:pStyle w:val="a3"/>
              <w:spacing w:line="360" w:lineRule="exact"/>
              <w:jc w:val="center"/>
              <w:rPr>
                <w:rFonts w:ascii="新宋体" w:eastAsia="新宋体" w:hAnsi="新宋体"/>
                <w:sz w:val="24"/>
                <w:szCs w:val="24"/>
              </w:rPr>
            </w:pPr>
            <w:r>
              <w:rPr>
                <w:rFonts w:ascii="新宋体" w:eastAsia="新宋体" w:hAnsi="新宋体"/>
                <w:sz w:val="24"/>
                <w:szCs w:val="24"/>
              </w:rPr>
              <w:t>85.0</w:t>
            </w:r>
            <w:r w:rsidR="008C7826" w:rsidRPr="00333708">
              <w:rPr>
                <w:rFonts w:ascii="新宋体" w:eastAsia="新宋体" w:hAnsi="新宋体" w:hint="eastAsia"/>
                <w:sz w:val="24"/>
                <w:szCs w:val="24"/>
              </w:rPr>
              <w:t>万元（大写：</w:t>
            </w:r>
            <w:r w:rsidR="007E56B2">
              <w:rPr>
                <w:rFonts w:ascii="新宋体" w:eastAsia="新宋体" w:hAnsi="新宋体" w:hint="eastAsia"/>
                <w:sz w:val="24"/>
                <w:szCs w:val="24"/>
              </w:rPr>
              <w:t>捌拾伍万</w:t>
            </w:r>
            <w:r w:rsidR="008C7826" w:rsidRPr="00333708">
              <w:rPr>
                <w:rFonts w:ascii="新宋体" w:eastAsia="新宋体" w:hAnsi="新宋体" w:hint="eastAsia"/>
                <w:sz w:val="24"/>
                <w:szCs w:val="24"/>
              </w:rPr>
              <w:t>元整）</w:t>
            </w:r>
          </w:p>
        </w:tc>
      </w:tr>
      <w:tr w:rsidR="008C7826" w:rsidRPr="007F2828" w:rsidTr="008C7826">
        <w:trPr>
          <w:trHeight w:val="544"/>
        </w:trPr>
        <w:tc>
          <w:tcPr>
            <w:tcW w:w="3261" w:type="dxa"/>
            <w:vMerge/>
            <w:shd w:val="clear" w:color="auto" w:fill="auto"/>
          </w:tcPr>
          <w:p w:rsidR="008C7826" w:rsidRPr="007F2828" w:rsidRDefault="008C7826" w:rsidP="00165020">
            <w:pPr>
              <w:pStyle w:val="a3"/>
              <w:spacing w:line="320" w:lineRule="exact"/>
              <w:jc w:val="center"/>
              <w:rPr>
                <w:rFonts w:ascii="新宋体" w:eastAsia="新宋体" w:hAnsi="新宋体"/>
                <w:sz w:val="24"/>
                <w:szCs w:val="24"/>
              </w:rPr>
            </w:pPr>
          </w:p>
        </w:tc>
        <w:tc>
          <w:tcPr>
            <w:tcW w:w="1134"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单价</w:t>
            </w:r>
          </w:p>
        </w:tc>
        <w:tc>
          <w:tcPr>
            <w:tcW w:w="4617" w:type="dxa"/>
            <w:vAlign w:val="center"/>
          </w:tcPr>
          <w:p w:rsidR="008C7826" w:rsidRPr="00333708" w:rsidRDefault="00064CCA" w:rsidP="00165020">
            <w:pPr>
              <w:pStyle w:val="a3"/>
              <w:spacing w:line="360" w:lineRule="exact"/>
              <w:jc w:val="center"/>
              <w:rPr>
                <w:rFonts w:ascii="新宋体" w:eastAsia="新宋体" w:hAnsi="新宋体"/>
                <w:sz w:val="24"/>
                <w:szCs w:val="24"/>
              </w:rPr>
            </w:pPr>
            <w:r>
              <w:rPr>
                <w:rFonts w:ascii="新宋体" w:eastAsia="新宋体" w:hAnsi="新宋体"/>
                <w:sz w:val="24"/>
                <w:szCs w:val="24"/>
              </w:rPr>
              <w:t>5732</w:t>
            </w:r>
            <w:r w:rsidR="008C7826" w:rsidRPr="00333708">
              <w:rPr>
                <w:rFonts w:ascii="新宋体" w:eastAsia="新宋体" w:hAnsi="新宋体" w:hint="eastAsia"/>
                <w:sz w:val="24"/>
                <w:szCs w:val="24"/>
              </w:rPr>
              <w:t>元/平方米（取整）</w:t>
            </w:r>
          </w:p>
        </w:tc>
      </w:tr>
    </w:tbl>
    <w:p w:rsidR="00DE180A" w:rsidRDefault="00333708" w:rsidP="00333708">
      <w:pPr>
        <w:pStyle w:val="a3"/>
        <w:spacing w:line="440" w:lineRule="exact"/>
        <w:ind w:firstLine="561"/>
        <w:rPr>
          <w:rFonts w:ascii="新宋体" w:eastAsia="新宋体" w:hAnsi="新宋体"/>
          <w:sz w:val="28"/>
        </w:rPr>
      </w:pPr>
      <w:r>
        <w:rPr>
          <w:rFonts w:ascii="新宋体" w:eastAsia="新宋体" w:hAnsi="新宋体" w:hint="eastAsia"/>
          <w:sz w:val="28"/>
        </w:rPr>
        <w:t>7</w:t>
      </w:r>
      <w:r w:rsidRPr="00333708">
        <w:rPr>
          <w:rFonts w:ascii="新宋体" w:eastAsia="新宋体" w:hAnsi="新宋体" w:hint="eastAsia"/>
          <w:sz w:val="28"/>
        </w:rPr>
        <w:t>、</w:t>
      </w:r>
      <w:r>
        <w:rPr>
          <w:rFonts w:ascii="新宋体" w:eastAsia="新宋体" w:hAnsi="新宋体" w:hint="eastAsia"/>
          <w:sz w:val="28"/>
        </w:rPr>
        <w:t>特别提示：</w:t>
      </w:r>
    </w:p>
    <w:p w:rsidR="00333708" w:rsidRPr="001D17C7"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（1）应当按照法律规定和评估报告载明的用途、使用人、使用期限等使用范围使用评估报告。否则，房地产估价机构和注册房地产估价师依法不承担责任；</w:t>
      </w:r>
    </w:p>
    <w:p w:rsidR="00333708" w:rsidRPr="001D17C7"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（2）评估结果仅为人民法院确定财产处置参考价服务，不是评估对象处置可实现的成交价格，也不应当被视为对评估对象处置成交价格的保证；</w:t>
      </w:r>
    </w:p>
    <w:p w:rsidR="00333708" w:rsidRPr="001D17C7"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33708" w:rsidRPr="001D17C7"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（4）在评估报告使用期限或者评估结果有效期内，评估报告或者评估结果未使用之前，如果评估对象状况或者房地产市场状况发生明显变化的，评估结果应当进行相应调整后才可使用；</w:t>
      </w:r>
    </w:p>
    <w:p w:rsidR="00333708" w:rsidRPr="001D17C7"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333708" w:rsidRDefault="00333708" w:rsidP="003C4E2B">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（6）如以上述房地产价格进行交易拍卖时，买卖双方缴纳的税费计算详见第</w:t>
      </w:r>
      <w:r w:rsidR="002462C5">
        <w:rPr>
          <w:rFonts w:ascii="新宋体" w:eastAsia="新宋体" w:hAnsi="新宋体" w:hint="eastAsia"/>
          <w:sz w:val="24"/>
          <w:szCs w:val="24"/>
        </w:rPr>
        <w:t>29-30</w:t>
      </w:r>
      <w:r w:rsidR="006814C8">
        <w:rPr>
          <w:rFonts w:ascii="新宋体" w:eastAsia="新宋体" w:hAnsi="新宋体" w:hint="eastAsia"/>
          <w:sz w:val="24"/>
          <w:szCs w:val="24"/>
        </w:rPr>
        <w:t>页；</w:t>
      </w:r>
    </w:p>
    <w:p w:rsidR="006814C8" w:rsidRPr="001D17C7" w:rsidRDefault="006814C8" w:rsidP="003C4E2B">
      <w:pPr>
        <w:pStyle w:val="a3"/>
        <w:tabs>
          <w:tab w:val="left" w:pos="210"/>
        </w:tabs>
        <w:spacing w:line="260" w:lineRule="exact"/>
        <w:ind w:firstLineChars="200" w:firstLine="480"/>
        <w:rPr>
          <w:rFonts w:ascii="新宋体" w:eastAsia="新宋体" w:hAnsi="新宋体"/>
          <w:sz w:val="24"/>
          <w:szCs w:val="24"/>
        </w:rPr>
      </w:pPr>
      <w:r>
        <w:rPr>
          <w:rFonts w:ascii="新宋体" w:eastAsia="新宋体" w:hAnsi="新宋体" w:hint="eastAsia"/>
          <w:sz w:val="24"/>
          <w:szCs w:val="24"/>
        </w:rPr>
        <w:t>（7）</w:t>
      </w:r>
      <w:r w:rsidR="00AB75D9" w:rsidRPr="00AB75D9">
        <w:rPr>
          <w:rFonts w:ascii="新宋体" w:eastAsia="新宋体" w:hAnsi="新宋体" w:hint="eastAsia"/>
          <w:sz w:val="24"/>
          <w:szCs w:val="24"/>
        </w:rPr>
        <w:t>估价对象欠费情况详见第</w:t>
      </w:r>
      <w:r w:rsidR="002462C5">
        <w:rPr>
          <w:rFonts w:ascii="新宋体" w:eastAsia="新宋体" w:hAnsi="新宋体" w:hint="eastAsia"/>
          <w:sz w:val="24"/>
          <w:szCs w:val="24"/>
        </w:rPr>
        <w:t>30</w:t>
      </w:r>
      <w:r w:rsidR="00AB75D9" w:rsidRPr="00AB75D9">
        <w:rPr>
          <w:rFonts w:ascii="新宋体" w:eastAsia="新宋体" w:hAnsi="新宋体" w:hint="eastAsia"/>
          <w:sz w:val="24"/>
          <w:szCs w:val="24"/>
        </w:rPr>
        <w:t>页。</w:t>
      </w:r>
    </w:p>
    <w:p w:rsidR="007635E0" w:rsidRPr="007F2828" w:rsidRDefault="008A1F0D" w:rsidP="007635E0">
      <w:pPr>
        <w:pStyle w:val="a4"/>
        <w:spacing w:line="460" w:lineRule="exact"/>
        <w:ind w:left="-27" w:firstLine="448"/>
        <w:rPr>
          <w:rFonts w:ascii="新宋体" w:eastAsia="新宋体" w:hAnsi="新宋体"/>
          <w:sz w:val="28"/>
        </w:rPr>
      </w:pPr>
      <w:r w:rsidRPr="007F2828">
        <w:rPr>
          <w:rFonts w:ascii="新宋体" w:eastAsia="新宋体" w:hAnsi="新宋体" w:hint="eastAsia"/>
          <w:kern w:val="2"/>
          <w:sz w:val="28"/>
        </w:rPr>
        <w:t>福建国典房地产资产评估咨询有限公司</w:t>
      </w:r>
    </w:p>
    <w:p w:rsidR="007635E0" w:rsidRPr="007F2828" w:rsidRDefault="007635E0" w:rsidP="007635E0">
      <w:pPr>
        <w:pStyle w:val="a4"/>
        <w:spacing w:line="460" w:lineRule="exact"/>
        <w:ind w:right="380" w:firstLineChars="1800" w:firstLine="5040"/>
        <w:jc w:val="both"/>
        <w:rPr>
          <w:rFonts w:ascii="新宋体" w:eastAsia="新宋体" w:hAnsi="新宋体"/>
          <w:kern w:val="2"/>
          <w:sz w:val="28"/>
        </w:rPr>
      </w:pPr>
      <w:r w:rsidRPr="007F2828">
        <w:rPr>
          <w:rFonts w:ascii="新宋体" w:eastAsia="新宋体" w:hAnsi="新宋体" w:hint="eastAsia"/>
          <w:kern w:val="2"/>
          <w:sz w:val="28"/>
        </w:rPr>
        <w:t>法</w:t>
      </w:r>
      <w:r w:rsidR="006F41FF" w:rsidRPr="007F2828">
        <w:rPr>
          <w:rFonts w:ascii="新宋体" w:eastAsia="新宋体" w:hAnsi="新宋体" w:hint="eastAsia"/>
          <w:kern w:val="2"/>
          <w:sz w:val="28"/>
        </w:rPr>
        <w:t>定</w:t>
      </w:r>
      <w:r w:rsidRPr="007F2828">
        <w:rPr>
          <w:rFonts w:ascii="新宋体" w:eastAsia="新宋体" w:hAnsi="新宋体" w:hint="eastAsia"/>
          <w:kern w:val="2"/>
          <w:sz w:val="28"/>
        </w:rPr>
        <w:t>代表</w:t>
      </w:r>
      <w:r w:rsidR="006F41FF" w:rsidRPr="007F2828">
        <w:rPr>
          <w:rFonts w:ascii="新宋体" w:eastAsia="新宋体" w:hAnsi="新宋体" w:hint="eastAsia"/>
          <w:kern w:val="2"/>
          <w:sz w:val="28"/>
        </w:rPr>
        <w:t>人</w:t>
      </w:r>
      <w:r w:rsidRPr="007F2828">
        <w:rPr>
          <w:rFonts w:ascii="新宋体" w:eastAsia="新宋体" w:hAnsi="新宋体" w:hint="eastAsia"/>
          <w:kern w:val="2"/>
          <w:sz w:val="28"/>
        </w:rPr>
        <w:t>（签章）：</w:t>
      </w:r>
    </w:p>
    <w:p w:rsidR="006A352D" w:rsidRPr="007F2828" w:rsidRDefault="006A352D" w:rsidP="00E15587">
      <w:pPr>
        <w:pStyle w:val="a4"/>
        <w:spacing w:line="380" w:lineRule="exact"/>
        <w:ind w:left="-27" w:firstLine="448"/>
        <w:rPr>
          <w:rFonts w:ascii="新宋体" w:eastAsia="新宋体" w:hAnsi="新宋体" w:cs="仿宋_GB2312"/>
          <w:sz w:val="28"/>
        </w:rPr>
      </w:pPr>
      <w:r w:rsidRPr="007F2828">
        <w:rPr>
          <w:rFonts w:ascii="新宋体" w:eastAsia="新宋体" w:hAnsi="新宋体" w:cs="仿宋_GB2312" w:hint="eastAsia"/>
          <w:sz w:val="28"/>
        </w:rPr>
        <w:t xml:space="preserve">                                   </w:t>
      </w:r>
      <w:r w:rsidR="00F06CA9" w:rsidRPr="007F2828">
        <w:rPr>
          <w:rFonts w:ascii="新宋体" w:eastAsia="新宋体" w:hAnsi="新宋体" w:cs="仿宋_GB2312" w:hint="eastAsia"/>
          <w:sz w:val="28"/>
        </w:rPr>
        <w:t xml:space="preserve"> </w:t>
      </w:r>
      <w:r w:rsidR="00630F2D">
        <w:rPr>
          <w:rFonts w:ascii="新宋体" w:eastAsia="新宋体" w:hAnsi="新宋体" w:cs="仿宋_GB2312" w:hint="eastAsia"/>
          <w:sz w:val="28"/>
        </w:rPr>
        <w:t>二〇二二年九月二十一日</w:t>
      </w:r>
    </w:p>
    <w:p w:rsidR="0016554C" w:rsidRPr="007F2828" w:rsidRDefault="0016554C">
      <w:pPr>
        <w:widowControl/>
        <w:jc w:val="left"/>
        <w:rPr>
          <w:rFonts w:ascii="新宋体" w:eastAsia="新宋体" w:hAnsi="新宋体" w:cs="仿宋_GB2312"/>
          <w:kern w:val="0"/>
          <w:sz w:val="28"/>
        </w:rPr>
        <w:sectPr w:rsidR="0016554C" w:rsidRPr="007F2828" w:rsidSect="0016554C">
          <w:footerReference w:type="default" r:id="rId15"/>
          <w:pgSz w:w="11906" w:h="16838" w:code="9"/>
          <w:pgMar w:top="935" w:right="1418" w:bottom="935" w:left="1418" w:header="623" w:footer="480" w:gutter="0"/>
          <w:pgNumType w:start="0"/>
          <w:cols w:space="425"/>
          <w:titlePg/>
          <w:docGrid w:type="lines" w:linePitch="312"/>
        </w:sectPr>
      </w:pPr>
    </w:p>
    <w:p w:rsidR="00DB7C1F" w:rsidRPr="007F2828" w:rsidRDefault="00DB7C1F" w:rsidP="00B53B6A">
      <w:pPr>
        <w:tabs>
          <w:tab w:val="left" w:pos="3330"/>
          <w:tab w:val="center" w:pos="4535"/>
        </w:tabs>
        <w:adjustRightInd w:val="0"/>
        <w:snapToGrid w:val="0"/>
        <w:spacing w:beforeLines="50" w:afterLines="50"/>
        <w:jc w:val="center"/>
        <w:rPr>
          <w:rFonts w:ascii="新宋体" w:eastAsia="新宋体" w:hAnsi="新宋体"/>
          <w:b/>
          <w:sz w:val="36"/>
          <w:szCs w:val="36"/>
        </w:rPr>
      </w:pPr>
    </w:p>
    <w:p w:rsidR="00D35670" w:rsidRPr="007F2828" w:rsidRDefault="0083496E" w:rsidP="00B53B6A">
      <w:pPr>
        <w:tabs>
          <w:tab w:val="left" w:pos="3330"/>
          <w:tab w:val="center" w:pos="4535"/>
        </w:tabs>
        <w:adjustRightInd w:val="0"/>
        <w:snapToGrid w:val="0"/>
        <w:spacing w:beforeLines="50" w:afterLines="50"/>
        <w:jc w:val="center"/>
        <w:rPr>
          <w:rFonts w:ascii="新宋体" w:eastAsia="新宋体" w:hAnsi="新宋体"/>
          <w:b/>
          <w:sz w:val="36"/>
          <w:szCs w:val="36"/>
        </w:rPr>
      </w:pPr>
      <w:r w:rsidRPr="007F2828">
        <w:rPr>
          <w:rFonts w:ascii="新宋体" w:eastAsia="新宋体" w:hAnsi="新宋体" w:hint="eastAsia"/>
          <w:b/>
          <w:sz w:val="36"/>
          <w:szCs w:val="36"/>
        </w:rPr>
        <w:t>目   录</w:t>
      </w:r>
    </w:p>
    <w:p w:rsidR="00B53B6A" w:rsidRDefault="00B17CB5">
      <w:pPr>
        <w:pStyle w:val="10"/>
        <w:rPr>
          <w:rFonts w:asciiTheme="minorHAnsi" w:eastAsiaTheme="minorEastAsia" w:hAnsiTheme="minorHAnsi" w:cstheme="minorBidi"/>
          <w:b w:val="0"/>
          <w:szCs w:val="22"/>
        </w:rPr>
      </w:pPr>
      <w:r w:rsidRPr="00B17CB5">
        <w:rPr>
          <w:rFonts w:ascii="新宋体" w:eastAsia="新宋体" w:hAnsi="新宋体" w:hint="eastAsia"/>
          <w:szCs w:val="21"/>
        </w:rPr>
        <w:fldChar w:fldCharType="begin"/>
      </w:r>
      <w:r w:rsidR="003E3722" w:rsidRPr="007F2828">
        <w:rPr>
          <w:rFonts w:ascii="新宋体" w:eastAsia="新宋体" w:hAnsi="新宋体" w:hint="eastAsia"/>
          <w:szCs w:val="21"/>
        </w:rPr>
        <w:instrText xml:space="preserve"> TOC \o "1-3" \h \z \u </w:instrText>
      </w:r>
      <w:r w:rsidRPr="00B17CB5">
        <w:rPr>
          <w:rFonts w:ascii="新宋体" w:eastAsia="新宋体" w:hAnsi="新宋体" w:hint="eastAsia"/>
          <w:szCs w:val="21"/>
        </w:rPr>
        <w:fldChar w:fldCharType="separate"/>
      </w:r>
      <w:hyperlink w:anchor="_Toc115427867" w:history="1">
        <w:r w:rsidR="00B53B6A" w:rsidRPr="00AD3E15">
          <w:rPr>
            <w:rStyle w:val="ae"/>
            <w:rFonts w:ascii="新宋体" w:eastAsia="新宋体" w:hAnsi="新宋体" w:hint="eastAsia"/>
          </w:rPr>
          <w:t>估价师声明</w:t>
        </w:r>
        <w:r w:rsidR="00B53B6A">
          <w:rPr>
            <w:webHidden/>
          </w:rPr>
          <w:tab/>
        </w:r>
        <w:r w:rsidR="00B53B6A">
          <w:rPr>
            <w:webHidden/>
          </w:rPr>
          <w:fldChar w:fldCharType="begin"/>
        </w:r>
        <w:r w:rsidR="00B53B6A">
          <w:rPr>
            <w:webHidden/>
          </w:rPr>
          <w:instrText xml:space="preserve"> PAGEREF _Toc115427867 \h </w:instrText>
        </w:r>
        <w:r w:rsidR="00B53B6A">
          <w:rPr>
            <w:webHidden/>
          </w:rPr>
        </w:r>
        <w:r w:rsidR="00B53B6A">
          <w:rPr>
            <w:webHidden/>
          </w:rPr>
          <w:fldChar w:fldCharType="separate"/>
        </w:r>
        <w:r w:rsidR="00B53B6A">
          <w:rPr>
            <w:webHidden/>
          </w:rPr>
          <w:t>1</w:t>
        </w:r>
        <w:r w:rsidR="00B53B6A">
          <w:rPr>
            <w:webHidden/>
          </w:rPr>
          <w:fldChar w:fldCharType="end"/>
        </w:r>
      </w:hyperlink>
    </w:p>
    <w:p w:rsidR="00B53B6A" w:rsidRDefault="00B53B6A">
      <w:pPr>
        <w:pStyle w:val="10"/>
        <w:rPr>
          <w:rFonts w:asciiTheme="minorHAnsi" w:eastAsiaTheme="minorEastAsia" w:hAnsiTheme="minorHAnsi" w:cstheme="minorBidi"/>
          <w:b w:val="0"/>
          <w:szCs w:val="22"/>
        </w:rPr>
      </w:pPr>
      <w:hyperlink w:anchor="_Toc115427868" w:history="1">
        <w:r w:rsidRPr="00AD3E15">
          <w:rPr>
            <w:rStyle w:val="ae"/>
            <w:rFonts w:ascii="新宋体" w:eastAsia="新宋体" w:hAnsi="新宋体" w:hint="eastAsia"/>
          </w:rPr>
          <w:t>估价假设和限制条件</w:t>
        </w:r>
        <w:r>
          <w:rPr>
            <w:webHidden/>
          </w:rPr>
          <w:tab/>
        </w:r>
        <w:r>
          <w:rPr>
            <w:webHidden/>
          </w:rPr>
          <w:fldChar w:fldCharType="begin"/>
        </w:r>
        <w:r>
          <w:rPr>
            <w:webHidden/>
          </w:rPr>
          <w:instrText xml:space="preserve"> PAGEREF _Toc115427868 \h </w:instrText>
        </w:r>
        <w:r>
          <w:rPr>
            <w:webHidden/>
          </w:rPr>
        </w:r>
        <w:r>
          <w:rPr>
            <w:webHidden/>
          </w:rPr>
          <w:fldChar w:fldCharType="separate"/>
        </w:r>
        <w:r>
          <w:rPr>
            <w:webHidden/>
          </w:rPr>
          <w:t>2</w:t>
        </w:r>
        <w:r>
          <w:rPr>
            <w:webHidden/>
          </w:rPr>
          <w:fldChar w:fldCharType="end"/>
        </w:r>
      </w:hyperlink>
    </w:p>
    <w:p w:rsidR="00B53B6A" w:rsidRDefault="00B53B6A">
      <w:pPr>
        <w:pStyle w:val="10"/>
        <w:rPr>
          <w:rFonts w:asciiTheme="minorHAnsi" w:eastAsiaTheme="minorEastAsia" w:hAnsiTheme="minorHAnsi" w:cstheme="minorBidi"/>
          <w:b w:val="0"/>
          <w:szCs w:val="22"/>
        </w:rPr>
      </w:pPr>
      <w:hyperlink w:anchor="_Toc115427869" w:history="1">
        <w:r w:rsidRPr="00AD3E15">
          <w:rPr>
            <w:rStyle w:val="ae"/>
            <w:rFonts w:ascii="新宋体" w:eastAsia="新宋体" w:hAnsi="新宋体" w:hint="eastAsia"/>
          </w:rPr>
          <w:t>估价结果报告</w:t>
        </w:r>
        <w:r>
          <w:rPr>
            <w:webHidden/>
          </w:rPr>
          <w:tab/>
        </w:r>
        <w:r>
          <w:rPr>
            <w:webHidden/>
          </w:rPr>
          <w:fldChar w:fldCharType="begin"/>
        </w:r>
        <w:r>
          <w:rPr>
            <w:webHidden/>
          </w:rPr>
          <w:instrText xml:space="preserve"> PAGEREF _Toc115427869 \h </w:instrText>
        </w:r>
        <w:r>
          <w:rPr>
            <w:webHidden/>
          </w:rPr>
        </w:r>
        <w:r>
          <w:rPr>
            <w:webHidden/>
          </w:rPr>
          <w:fldChar w:fldCharType="separate"/>
        </w:r>
        <w:r>
          <w:rPr>
            <w:webHidden/>
          </w:rPr>
          <w:t>4</w:t>
        </w:r>
        <w:r>
          <w:rPr>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0" w:history="1">
        <w:r w:rsidRPr="00AD3E15">
          <w:rPr>
            <w:rStyle w:val="ae"/>
            <w:rFonts w:ascii="新宋体" w:eastAsia="新宋体" w:hAnsi="新宋体" w:hint="eastAsia"/>
            <w:b/>
            <w:noProof/>
          </w:rPr>
          <w:t>一、估价委托人</w:t>
        </w:r>
        <w:r>
          <w:rPr>
            <w:noProof/>
            <w:webHidden/>
          </w:rPr>
          <w:tab/>
        </w:r>
        <w:r>
          <w:rPr>
            <w:noProof/>
            <w:webHidden/>
          </w:rPr>
          <w:fldChar w:fldCharType="begin"/>
        </w:r>
        <w:r>
          <w:rPr>
            <w:noProof/>
            <w:webHidden/>
          </w:rPr>
          <w:instrText xml:space="preserve"> PAGEREF _Toc115427870 \h </w:instrText>
        </w:r>
        <w:r>
          <w:rPr>
            <w:noProof/>
            <w:webHidden/>
          </w:rPr>
        </w:r>
        <w:r>
          <w:rPr>
            <w:noProof/>
            <w:webHidden/>
          </w:rPr>
          <w:fldChar w:fldCharType="separate"/>
        </w:r>
        <w:r>
          <w:rPr>
            <w:noProof/>
            <w:webHidden/>
          </w:rPr>
          <w:t>4</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1" w:history="1">
        <w:r w:rsidRPr="00AD3E15">
          <w:rPr>
            <w:rStyle w:val="ae"/>
            <w:rFonts w:ascii="新宋体" w:eastAsia="新宋体" w:hAnsi="新宋体" w:hint="eastAsia"/>
            <w:b/>
            <w:noProof/>
          </w:rPr>
          <w:t>二、估价机构</w:t>
        </w:r>
        <w:r>
          <w:rPr>
            <w:noProof/>
            <w:webHidden/>
          </w:rPr>
          <w:tab/>
        </w:r>
        <w:r>
          <w:rPr>
            <w:noProof/>
            <w:webHidden/>
          </w:rPr>
          <w:fldChar w:fldCharType="begin"/>
        </w:r>
        <w:r>
          <w:rPr>
            <w:noProof/>
            <w:webHidden/>
          </w:rPr>
          <w:instrText xml:space="preserve"> PAGEREF _Toc115427871 \h </w:instrText>
        </w:r>
        <w:r>
          <w:rPr>
            <w:noProof/>
            <w:webHidden/>
          </w:rPr>
        </w:r>
        <w:r>
          <w:rPr>
            <w:noProof/>
            <w:webHidden/>
          </w:rPr>
          <w:fldChar w:fldCharType="separate"/>
        </w:r>
        <w:r>
          <w:rPr>
            <w:noProof/>
            <w:webHidden/>
          </w:rPr>
          <w:t>4</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2" w:history="1">
        <w:r w:rsidRPr="00AD3E15">
          <w:rPr>
            <w:rStyle w:val="ae"/>
            <w:rFonts w:ascii="新宋体" w:eastAsia="新宋体" w:hAnsi="新宋体" w:hint="eastAsia"/>
            <w:b/>
            <w:noProof/>
          </w:rPr>
          <w:t>三、估价目的</w:t>
        </w:r>
        <w:r>
          <w:rPr>
            <w:noProof/>
            <w:webHidden/>
          </w:rPr>
          <w:tab/>
        </w:r>
        <w:r>
          <w:rPr>
            <w:noProof/>
            <w:webHidden/>
          </w:rPr>
          <w:fldChar w:fldCharType="begin"/>
        </w:r>
        <w:r>
          <w:rPr>
            <w:noProof/>
            <w:webHidden/>
          </w:rPr>
          <w:instrText xml:space="preserve"> PAGEREF _Toc115427872 \h </w:instrText>
        </w:r>
        <w:r>
          <w:rPr>
            <w:noProof/>
            <w:webHidden/>
          </w:rPr>
        </w:r>
        <w:r>
          <w:rPr>
            <w:noProof/>
            <w:webHidden/>
          </w:rPr>
          <w:fldChar w:fldCharType="separate"/>
        </w:r>
        <w:r>
          <w:rPr>
            <w:noProof/>
            <w:webHidden/>
          </w:rPr>
          <w:t>4</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3" w:history="1">
        <w:r w:rsidRPr="00AD3E15">
          <w:rPr>
            <w:rStyle w:val="ae"/>
            <w:rFonts w:ascii="新宋体" w:eastAsia="新宋体" w:hAnsi="新宋体" w:hint="eastAsia"/>
            <w:b/>
            <w:noProof/>
          </w:rPr>
          <w:t>四、估价对象</w:t>
        </w:r>
        <w:r>
          <w:rPr>
            <w:noProof/>
            <w:webHidden/>
          </w:rPr>
          <w:tab/>
        </w:r>
        <w:r>
          <w:rPr>
            <w:noProof/>
            <w:webHidden/>
          </w:rPr>
          <w:fldChar w:fldCharType="begin"/>
        </w:r>
        <w:r>
          <w:rPr>
            <w:noProof/>
            <w:webHidden/>
          </w:rPr>
          <w:instrText xml:space="preserve"> PAGEREF _Toc115427873 \h </w:instrText>
        </w:r>
        <w:r>
          <w:rPr>
            <w:noProof/>
            <w:webHidden/>
          </w:rPr>
        </w:r>
        <w:r>
          <w:rPr>
            <w:noProof/>
            <w:webHidden/>
          </w:rPr>
          <w:fldChar w:fldCharType="separate"/>
        </w:r>
        <w:r>
          <w:rPr>
            <w:noProof/>
            <w:webHidden/>
          </w:rPr>
          <w:t>4</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4" w:history="1">
        <w:r w:rsidRPr="00AD3E15">
          <w:rPr>
            <w:rStyle w:val="ae"/>
            <w:rFonts w:ascii="新宋体" w:eastAsia="新宋体" w:hAnsi="新宋体" w:hint="eastAsia"/>
            <w:b/>
            <w:noProof/>
          </w:rPr>
          <w:t>五、价值时点</w:t>
        </w:r>
        <w:r>
          <w:rPr>
            <w:noProof/>
            <w:webHidden/>
          </w:rPr>
          <w:tab/>
        </w:r>
        <w:r>
          <w:rPr>
            <w:noProof/>
            <w:webHidden/>
          </w:rPr>
          <w:fldChar w:fldCharType="begin"/>
        </w:r>
        <w:r>
          <w:rPr>
            <w:noProof/>
            <w:webHidden/>
          </w:rPr>
          <w:instrText xml:space="preserve"> PAGEREF _Toc115427874 \h </w:instrText>
        </w:r>
        <w:r>
          <w:rPr>
            <w:noProof/>
            <w:webHidden/>
          </w:rPr>
        </w:r>
        <w:r>
          <w:rPr>
            <w:noProof/>
            <w:webHidden/>
          </w:rPr>
          <w:fldChar w:fldCharType="separate"/>
        </w:r>
        <w:r>
          <w:rPr>
            <w:noProof/>
            <w:webHidden/>
          </w:rPr>
          <w:t>6</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5" w:history="1">
        <w:r w:rsidRPr="00AD3E15">
          <w:rPr>
            <w:rStyle w:val="ae"/>
            <w:rFonts w:ascii="新宋体" w:eastAsia="新宋体" w:hAnsi="新宋体" w:hint="eastAsia"/>
            <w:b/>
            <w:noProof/>
          </w:rPr>
          <w:t>六、价值类型</w:t>
        </w:r>
        <w:r>
          <w:rPr>
            <w:noProof/>
            <w:webHidden/>
          </w:rPr>
          <w:tab/>
        </w:r>
        <w:r>
          <w:rPr>
            <w:noProof/>
            <w:webHidden/>
          </w:rPr>
          <w:fldChar w:fldCharType="begin"/>
        </w:r>
        <w:r>
          <w:rPr>
            <w:noProof/>
            <w:webHidden/>
          </w:rPr>
          <w:instrText xml:space="preserve"> PAGEREF _Toc115427875 \h </w:instrText>
        </w:r>
        <w:r>
          <w:rPr>
            <w:noProof/>
            <w:webHidden/>
          </w:rPr>
        </w:r>
        <w:r>
          <w:rPr>
            <w:noProof/>
            <w:webHidden/>
          </w:rPr>
          <w:fldChar w:fldCharType="separate"/>
        </w:r>
        <w:r>
          <w:rPr>
            <w:noProof/>
            <w:webHidden/>
          </w:rPr>
          <w:t>6</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6" w:history="1">
        <w:r w:rsidRPr="00AD3E15">
          <w:rPr>
            <w:rStyle w:val="ae"/>
            <w:rFonts w:ascii="新宋体" w:eastAsia="新宋体" w:hAnsi="新宋体" w:hint="eastAsia"/>
            <w:b/>
            <w:noProof/>
          </w:rPr>
          <w:t>七、估价原则</w:t>
        </w:r>
        <w:r>
          <w:rPr>
            <w:noProof/>
            <w:webHidden/>
          </w:rPr>
          <w:tab/>
        </w:r>
        <w:r>
          <w:rPr>
            <w:noProof/>
            <w:webHidden/>
          </w:rPr>
          <w:fldChar w:fldCharType="begin"/>
        </w:r>
        <w:r>
          <w:rPr>
            <w:noProof/>
            <w:webHidden/>
          </w:rPr>
          <w:instrText xml:space="preserve"> PAGEREF _Toc115427876 \h </w:instrText>
        </w:r>
        <w:r>
          <w:rPr>
            <w:noProof/>
            <w:webHidden/>
          </w:rPr>
        </w:r>
        <w:r>
          <w:rPr>
            <w:noProof/>
            <w:webHidden/>
          </w:rPr>
          <w:fldChar w:fldCharType="separate"/>
        </w:r>
        <w:r>
          <w:rPr>
            <w:noProof/>
            <w:webHidden/>
          </w:rPr>
          <w:t>6</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7" w:history="1">
        <w:r w:rsidRPr="00AD3E15">
          <w:rPr>
            <w:rStyle w:val="ae"/>
            <w:rFonts w:ascii="新宋体" w:eastAsia="新宋体" w:hAnsi="新宋体" w:hint="eastAsia"/>
            <w:b/>
            <w:noProof/>
          </w:rPr>
          <w:t>八、估价依据</w:t>
        </w:r>
        <w:r>
          <w:rPr>
            <w:noProof/>
            <w:webHidden/>
          </w:rPr>
          <w:tab/>
        </w:r>
        <w:r>
          <w:rPr>
            <w:noProof/>
            <w:webHidden/>
          </w:rPr>
          <w:fldChar w:fldCharType="begin"/>
        </w:r>
        <w:r>
          <w:rPr>
            <w:noProof/>
            <w:webHidden/>
          </w:rPr>
          <w:instrText xml:space="preserve"> PAGEREF _Toc115427877 \h </w:instrText>
        </w:r>
        <w:r>
          <w:rPr>
            <w:noProof/>
            <w:webHidden/>
          </w:rPr>
        </w:r>
        <w:r>
          <w:rPr>
            <w:noProof/>
            <w:webHidden/>
          </w:rPr>
          <w:fldChar w:fldCharType="separate"/>
        </w:r>
        <w:r>
          <w:rPr>
            <w:noProof/>
            <w:webHidden/>
          </w:rPr>
          <w:t>7</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8" w:history="1">
        <w:r w:rsidRPr="00AD3E15">
          <w:rPr>
            <w:rStyle w:val="ae"/>
            <w:rFonts w:ascii="新宋体" w:eastAsia="新宋体" w:hAnsi="新宋体" w:hint="eastAsia"/>
            <w:b/>
            <w:noProof/>
          </w:rPr>
          <w:t>九、估价方法</w:t>
        </w:r>
        <w:r>
          <w:rPr>
            <w:noProof/>
            <w:webHidden/>
          </w:rPr>
          <w:tab/>
        </w:r>
        <w:r>
          <w:rPr>
            <w:noProof/>
            <w:webHidden/>
          </w:rPr>
          <w:fldChar w:fldCharType="begin"/>
        </w:r>
        <w:r>
          <w:rPr>
            <w:noProof/>
            <w:webHidden/>
          </w:rPr>
          <w:instrText xml:space="preserve"> PAGEREF _Toc115427878 \h </w:instrText>
        </w:r>
        <w:r>
          <w:rPr>
            <w:noProof/>
            <w:webHidden/>
          </w:rPr>
        </w:r>
        <w:r>
          <w:rPr>
            <w:noProof/>
            <w:webHidden/>
          </w:rPr>
          <w:fldChar w:fldCharType="separate"/>
        </w:r>
        <w:r>
          <w:rPr>
            <w:noProof/>
            <w:webHidden/>
          </w:rPr>
          <w:t>8</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79" w:history="1">
        <w:r w:rsidRPr="00AD3E15">
          <w:rPr>
            <w:rStyle w:val="ae"/>
            <w:rFonts w:ascii="新宋体" w:eastAsia="新宋体" w:hAnsi="新宋体" w:hint="eastAsia"/>
            <w:b/>
            <w:noProof/>
          </w:rPr>
          <w:t>十、估价结果</w:t>
        </w:r>
        <w:r>
          <w:rPr>
            <w:noProof/>
            <w:webHidden/>
          </w:rPr>
          <w:tab/>
        </w:r>
        <w:r>
          <w:rPr>
            <w:noProof/>
            <w:webHidden/>
          </w:rPr>
          <w:fldChar w:fldCharType="begin"/>
        </w:r>
        <w:r>
          <w:rPr>
            <w:noProof/>
            <w:webHidden/>
          </w:rPr>
          <w:instrText xml:space="preserve"> PAGEREF _Toc115427879 \h </w:instrText>
        </w:r>
        <w:r>
          <w:rPr>
            <w:noProof/>
            <w:webHidden/>
          </w:rPr>
        </w:r>
        <w:r>
          <w:rPr>
            <w:noProof/>
            <w:webHidden/>
          </w:rPr>
          <w:fldChar w:fldCharType="separate"/>
        </w:r>
        <w:r>
          <w:rPr>
            <w:noProof/>
            <w:webHidden/>
          </w:rPr>
          <w:t>8</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80" w:history="1">
        <w:r w:rsidRPr="00AD3E15">
          <w:rPr>
            <w:rStyle w:val="ae"/>
            <w:rFonts w:ascii="新宋体" w:eastAsia="新宋体" w:hAnsi="新宋体" w:hint="eastAsia"/>
            <w:b/>
            <w:noProof/>
          </w:rPr>
          <w:t>十一、注册房地产估价师</w:t>
        </w:r>
        <w:r>
          <w:rPr>
            <w:noProof/>
            <w:webHidden/>
          </w:rPr>
          <w:tab/>
        </w:r>
        <w:r>
          <w:rPr>
            <w:noProof/>
            <w:webHidden/>
          </w:rPr>
          <w:fldChar w:fldCharType="begin"/>
        </w:r>
        <w:r>
          <w:rPr>
            <w:noProof/>
            <w:webHidden/>
          </w:rPr>
          <w:instrText xml:space="preserve"> PAGEREF _Toc115427880 \h </w:instrText>
        </w:r>
        <w:r>
          <w:rPr>
            <w:noProof/>
            <w:webHidden/>
          </w:rPr>
        </w:r>
        <w:r>
          <w:rPr>
            <w:noProof/>
            <w:webHidden/>
          </w:rPr>
          <w:fldChar w:fldCharType="separate"/>
        </w:r>
        <w:r>
          <w:rPr>
            <w:noProof/>
            <w:webHidden/>
          </w:rPr>
          <w:t>9</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81" w:history="1">
        <w:r w:rsidRPr="00AD3E15">
          <w:rPr>
            <w:rStyle w:val="ae"/>
            <w:rFonts w:ascii="新宋体" w:eastAsia="新宋体" w:hAnsi="新宋体" w:hint="eastAsia"/>
            <w:b/>
            <w:noProof/>
          </w:rPr>
          <w:t>十二、实地查勘期</w:t>
        </w:r>
        <w:r>
          <w:rPr>
            <w:noProof/>
            <w:webHidden/>
          </w:rPr>
          <w:tab/>
        </w:r>
        <w:r>
          <w:rPr>
            <w:noProof/>
            <w:webHidden/>
          </w:rPr>
          <w:fldChar w:fldCharType="begin"/>
        </w:r>
        <w:r>
          <w:rPr>
            <w:noProof/>
            <w:webHidden/>
          </w:rPr>
          <w:instrText xml:space="preserve"> PAGEREF _Toc115427881 \h </w:instrText>
        </w:r>
        <w:r>
          <w:rPr>
            <w:noProof/>
            <w:webHidden/>
          </w:rPr>
        </w:r>
        <w:r>
          <w:rPr>
            <w:noProof/>
            <w:webHidden/>
          </w:rPr>
          <w:fldChar w:fldCharType="separate"/>
        </w:r>
        <w:r>
          <w:rPr>
            <w:noProof/>
            <w:webHidden/>
          </w:rPr>
          <w:t>9</w:t>
        </w:r>
        <w:r>
          <w:rPr>
            <w:noProof/>
            <w:webHidden/>
          </w:rPr>
          <w:fldChar w:fldCharType="end"/>
        </w:r>
      </w:hyperlink>
    </w:p>
    <w:p w:rsidR="00B53B6A" w:rsidRDefault="00B53B6A">
      <w:pPr>
        <w:pStyle w:val="21"/>
        <w:rPr>
          <w:rFonts w:asciiTheme="minorHAnsi" w:eastAsiaTheme="minorEastAsia" w:hAnsiTheme="minorHAnsi" w:cstheme="minorBidi"/>
          <w:noProof/>
          <w:szCs w:val="22"/>
        </w:rPr>
      </w:pPr>
      <w:hyperlink w:anchor="_Toc115427882" w:history="1">
        <w:r w:rsidRPr="00AD3E15">
          <w:rPr>
            <w:rStyle w:val="ae"/>
            <w:rFonts w:ascii="新宋体" w:eastAsia="新宋体" w:hAnsi="新宋体" w:hint="eastAsia"/>
            <w:b/>
            <w:noProof/>
          </w:rPr>
          <w:t>十三、估价作业期</w:t>
        </w:r>
        <w:r>
          <w:rPr>
            <w:noProof/>
            <w:webHidden/>
          </w:rPr>
          <w:tab/>
        </w:r>
        <w:r>
          <w:rPr>
            <w:noProof/>
            <w:webHidden/>
          </w:rPr>
          <w:fldChar w:fldCharType="begin"/>
        </w:r>
        <w:r>
          <w:rPr>
            <w:noProof/>
            <w:webHidden/>
          </w:rPr>
          <w:instrText xml:space="preserve"> PAGEREF _Toc115427882 \h </w:instrText>
        </w:r>
        <w:r>
          <w:rPr>
            <w:noProof/>
            <w:webHidden/>
          </w:rPr>
        </w:r>
        <w:r>
          <w:rPr>
            <w:noProof/>
            <w:webHidden/>
          </w:rPr>
          <w:fldChar w:fldCharType="separate"/>
        </w:r>
        <w:r>
          <w:rPr>
            <w:noProof/>
            <w:webHidden/>
          </w:rPr>
          <w:t>9</w:t>
        </w:r>
        <w:r>
          <w:rPr>
            <w:noProof/>
            <w:webHidden/>
          </w:rPr>
          <w:fldChar w:fldCharType="end"/>
        </w:r>
      </w:hyperlink>
    </w:p>
    <w:p w:rsidR="00B53B6A" w:rsidRDefault="00B53B6A">
      <w:pPr>
        <w:pStyle w:val="10"/>
        <w:rPr>
          <w:rFonts w:asciiTheme="minorHAnsi" w:eastAsiaTheme="minorEastAsia" w:hAnsiTheme="minorHAnsi" w:cstheme="minorBidi"/>
          <w:b w:val="0"/>
          <w:szCs w:val="22"/>
        </w:rPr>
      </w:pPr>
      <w:hyperlink w:anchor="_Toc115427883" w:history="1">
        <w:r w:rsidRPr="00AD3E15">
          <w:rPr>
            <w:rStyle w:val="ae"/>
            <w:rFonts w:hint="eastAsia"/>
          </w:rPr>
          <w:t>附</w:t>
        </w:r>
        <w:r w:rsidRPr="00AD3E15">
          <w:rPr>
            <w:rStyle w:val="ae"/>
          </w:rPr>
          <w:t xml:space="preserve">    </w:t>
        </w:r>
        <w:r w:rsidRPr="00AD3E15">
          <w:rPr>
            <w:rStyle w:val="ae"/>
            <w:rFonts w:hint="eastAsia"/>
          </w:rPr>
          <w:t>件</w:t>
        </w:r>
        <w:r>
          <w:rPr>
            <w:webHidden/>
          </w:rPr>
          <w:tab/>
        </w:r>
        <w:r>
          <w:rPr>
            <w:webHidden/>
          </w:rPr>
          <w:fldChar w:fldCharType="begin"/>
        </w:r>
        <w:r>
          <w:rPr>
            <w:webHidden/>
          </w:rPr>
          <w:instrText xml:space="preserve"> PAGEREF _Toc115427883 \h </w:instrText>
        </w:r>
        <w:r>
          <w:rPr>
            <w:webHidden/>
          </w:rPr>
        </w:r>
        <w:r>
          <w:rPr>
            <w:webHidden/>
          </w:rPr>
          <w:fldChar w:fldCharType="separate"/>
        </w:r>
        <w:r>
          <w:rPr>
            <w:webHidden/>
          </w:rPr>
          <w:t>10</w:t>
        </w:r>
        <w:r>
          <w:rPr>
            <w:webHidden/>
          </w:rPr>
          <w:fldChar w:fldCharType="end"/>
        </w:r>
      </w:hyperlink>
    </w:p>
    <w:p w:rsidR="00366E30" w:rsidRPr="007F2828" w:rsidRDefault="00B17CB5" w:rsidP="00B53B6A">
      <w:pPr>
        <w:spacing w:line="320" w:lineRule="exact"/>
        <w:ind w:firstLineChars="200" w:firstLine="420"/>
        <w:rPr>
          <w:rFonts w:ascii="新宋体" w:eastAsia="新宋体" w:hAnsi="新宋体"/>
          <w:b/>
          <w:noProof/>
          <w:szCs w:val="21"/>
        </w:rPr>
      </w:pPr>
      <w:r w:rsidRPr="007F2828">
        <w:rPr>
          <w:rFonts w:ascii="新宋体" w:eastAsia="新宋体" w:hAnsi="新宋体" w:hint="eastAsia"/>
        </w:rPr>
        <w:fldChar w:fldCharType="end"/>
      </w:r>
      <w:r w:rsidR="00366E30" w:rsidRPr="007F2828">
        <w:rPr>
          <w:rFonts w:ascii="新宋体" w:eastAsia="新宋体" w:hAnsi="新宋体" w:hint="eastAsia"/>
          <w:b/>
          <w:noProof/>
          <w:szCs w:val="21"/>
        </w:rPr>
        <w:t>一、可比实例调查表；</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二、估价对象室内、外观照片及实地查勘情况；</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三、估价对象地理位置方位图；</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四、专业帮助情况和相关专业意见；</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五、估价委托人提供</w:t>
      </w:r>
      <w:r w:rsidR="00175098" w:rsidRPr="007F2828">
        <w:rPr>
          <w:rFonts w:ascii="新宋体" w:eastAsia="新宋体" w:hAnsi="新宋体" w:hint="eastAsia"/>
          <w:b/>
          <w:noProof/>
          <w:szCs w:val="21"/>
        </w:rPr>
        <w:t>《</w:t>
      </w:r>
      <w:r w:rsidR="008C6557">
        <w:rPr>
          <w:rFonts w:ascii="新宋体" w:eastAsia="新宋体" w:hAnsi="新宋体" w:hint="eastAsia"/>
          <w:b/>
          <w:noProof/>
          <w:szCs w:val="21"/>
        </w:rPr>
        <w:t>福建省</w:t>
      </w:r>
      <w:r w:rsidR="00184294">
        <w:rPr>
          <w:rFonts w:ascii="新宋体" w:eastAsia="新宋体" w:hAnsi="新宋体" w:hint="eastAsia"/>
          <w:b/>
          <w:noProof/>
          <w:szCs w:val="21"/>
        </w:rPr>
        <w:t>福清市人民法院评估委托书</w:t>
      </w:r>
      <w:r w:rsidR="00175098" w:rsidRPr="007F2828">
        <w:rPr>
          <w:rFonts w:ascii="新宋体" w:eastAsia="新宋体" w:hAnsi="新宋体" w:hint="eastAsia"/>
          <w:b/>
          <w:noProof/>
          <w:szCs w:val="21"/>
        </w:rPr>
        <w:t>》、</w:t>
      </w:r>
      <w:r w:rsidR="00377364">
        <w:rPr>
          <w:rFonts w:ascii="新宋体" w:eastAsia="新宋体" w:hAnsi="新宋体" w:hint="eastAsia"/>
          <w:b/>
          <w:noProof/>
          <w:szCs w:val="21"/>
        </w:rPr>
        <w:t>《</w:t>
      </w:r>
      <w:r w:rsidR="00377364" w:rsidRPr="00377364">
        <w:rPr>
          <w:rFonts w:ascii="新宋体" w:eastAsia="新宋体" w:hAnsi="新宋体" w:hint="eastAsia"/>
          <w:b/>
          <w:noProof/>
          <w:szCs w:val="21"/>
        </w:rPr>
        <w:t>福建省福清市人民法院</w:t>
      </w:r>
      <w:r w:rsidR="00377364">
        <w:rPr>
          <w:rFonts w:ascii="新宋体" w:eastAsia="新宋体" w:hAnsi="新宋体" w:hint="eastAsia"/>
          <w:b/>
          <w:noProof/>
          <w:szCs w:val="21"/>
        </w:rPr>
        <w:t>执行裁定书》、</w:t>
      </w:r>
      <w:r w:rsidR="008C6557">
        <w:rPr>
          <w:rFonts w:ascii="新宋体" w:eastAsia="新宋体" w:hAnsi="新宋体" w:hint="eastAsia"/>
          <w:b/>
          <w:noProof/>
          <w:szCs w:val="21"/>
        </w:rPr>
        <w:t>《不动产抵押档案查询》、《不动产查封档案查询》、《房产登记总册》、《关于王国荣不动产拍卖相关事项的复函》</w:t>
      </w:r>
      <w:r w:rsidR="002919BA">
        <w:rPr>
          <w:rFonts w:ascii="新宋体" w:eastAsia="新宋体" w:hAnsi="新宋体" w:hint="eastAsia"/>
          <w:b/>
          <w:noProof/>
          <w:szCs w:val="21"/>
        </w:rPr>
        <w:t>（</w:t>
      </w:r>
      <w:r w:rsidRPr="007F2828">
        <w:rPr>
          <w:rFonts w:ascii="新宋体" w:eastAsia="新宋体" w:hAnsi="新宋体" w:hint="eastAsia"/>
          <w:b/>
          <w:noProof/>
          <w:szCs w:val="21"/>
        </w:rPr>
        <w:t>复印件）；</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 xml:space="preserve">六、房地产估价机构营业执照（复印件）； </w:t>
      </w:r>
    </w:p>
    <w:p w:rsidR="00366E30" w:rsidRPr="007F2828" w:rsidRDefault="00366E30" w:rsidP="008C6557">
      <w:pPr>
        <w:spacing w:line="32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七、</w:t>
      </w:r>
      <w:r w:rsidR="00171E3C" w:rsidRPr="007F2828">
        <w:rPr>
          <w:rFonts w:ascii="新宋体" w:eastAsia="新宋体" w:hAnsi="新宋体" w:hint="eastAsia"/>
          <w:b/>
          <w:noProof/>
          <w:szCs w:val="21"/>
        </w:rPr>
        <w:t>房地产估价机构备案证书</w:t>
      </w:r>
      <w:r w:rsidRPr="007F2828">
        <w:rPr>
          <w:rFonts w:ascii="新宋体" w:eastAsia="新宋体" w:hAnsi="新宋体" w:hint="eastAsia"/>
          <w:b/>
          <w:noProof/>
          <w:szCs w:val="21"/>
        </w:rPr>
        <w:t>（复印件）；</w:t>
      </w:r>
    </w:p>
    <w:p w:rsidR="00366E30" w:rsidRPr="007F2828" w:rsidRDefault="00366E30" w:rsidP="008C6557">
      <w:pPr>
        <w:spacing w:line="320" w:lineRule="exact"/>
        <w:ind w:firstLineChars="200" w:firstLine="422"/>
        <w:rPr>
          <w:rFonts w:ascii="新宋体" w:eastAsia="新宋体" w:hAnsi="新宋体"/>
          <w:b/>
          <w:noProof/>
          <w:szCs w:val="21"/>
        </w:rPr>
      </w:pPr>
      <w:bookmarkStart w:id="3" w:name="_Toc498433191"/>
      <w:bookmarkStart w:id="4" w:name="_Toc515893333"/>
      <w:r w:rsidRPr="007F2828">
        <w:rPr>
          <w:rFonts w:ascii="新宋体" w:eastAsia="新宋体" w:hAnsi="新宋体" w:hint="eastAsia"/>
          <w:b/>
          <w:noProof/>
          <w:szCs w:val="21"/>
        </w:rPr>
        <w:t>八、房地产估价师注册证书（复印件）。</w:t>
      </w:r>
      <w:bookmarkEnd w:id="3"/>
      <w:bookmarkEnd w:id="4"/>
    </w:p>
    <w:p w:rsidR="00DA6FF6" w:rsidRPr="007F2828" w:rsidRDefault="00DE19DF" w:rsidP="00366E30">
      <w:pPr>
        <w:spacing w:line="440" w:lineRule="exact"/>
        <w:jc w:val="center"/>
        <w:outlineLvl w:val="0"/>
        <w:rPr>
          <w:rFonts w:ascii="新宋体" w:eastAsia="新宋体" w:hAnsi="新宋体"/>
          <w:b/>
          <w:sz w:val="36"/>
          <w:szCs w:val="36"/>
        </w:rPr>
      </w:pPr>
      <w:r w:rsidRPr="007F2828">
        <w:rPr>
          <w:rFonts w:cs="仿宋_GB2312"/>
          <w:sz w:val="28"/>
        </w:rPr>
        <w:br w:type="page"/>
      </w:r>
      <w:bookmarkStart w:id="5" w:name="_Toc361389677"/>
      <w:bookmarkStart w:id="6" w:name="_Toc115427867"/>
      <w:r w:rsidR="00DA6FF6" w:rsidRPr="007F2828">
        <w:rPr>
          <w:rFonts w:ascii="新宋体" w:eastAsia="新宋体" w:hAnsi="新宋体" w:hint="eastAsia"/>
          <w:b/>
          <w:sz w:val="36"/>
          <w:szCs w:val="36"/>
        </w:rPr>
        <w:lastRenderedPageBreak/>
        <w:t>估价师声明</w:t>
      </w:r>
      <w:bookmarkEnd w:id="5"/>
      <w:bookmarkEnd w:id="6"/>
    </w:p>
    <w:p w:rsidR="00332301" w:rsidRPr="007F2828" w:rsidRDefault="00332301" w:rsidP="00332301">
      <w:pPr>
        <w:pStyle w:val="a3"/>
        <w:spacing w:line="560" w:lineRule="exact"/>
        <w:ind w:left="-27" w:firstLine="25"/>
        <w:rPr>
          <w:rFonts w:ascii="新宋体" w:eastAsia="新宋体" w:hAnsi="新宋体"/>
          <w:sz w:val="28"/>
        </w:rPr>
      </w:pPr>
      <w:r w:rsidRPr="007F2828">
        <w:rPr>
          <w:rFonts w:ascii="新宋体" w:eastAsia="新宋体" w:hAnsi="新宋体" w:hint="eastAsia"/>
          <w:sz w:val="28"/>
        </w:rPr>
        <w:t>我们郑重声明：</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1、我们在本估价报告中对事实的说明是真实和准确的，没有虚假记载、误导性陈述和重大遗漏。</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2、本估价报告中的分析、意见和结论是我们独立、客观、公正的专业分析、意见和结论，但受到本估价报告中已经说明的估价假设和限制条件的限制。</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3、我们与本估价报告中的估价对象没有现实或潜在的利益，与估价委托人及估价利害关系人没有利害关系。</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4、我们对本估价报告中的估价对象、估价委托人及估价利害关系人没有偏见。</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5</w:t>
      </w:r>
      <w:r w:rsidR="00036FCE" w:rsidRPr="007F2828">
        <w:rPr>
          <w:rFonts w:ascii="新宋体" w:eastAsia="新宋体" w:hAnsi="新宋体" w:hint="eastAsia"/>
          <w:sz w:val="28"/>
        </w:rPr>
        <w:t>、我们按</w:t>
      </w:r>
      <w:r w:rsidRPr="007F2828">
        <w:rPr>
          <w:rFonts w:ascii="新宋体" w:eastAsia="新宋体" w:hAnsi="新宋体" w:hint="eastAsia"/>
          <w:sz w:val="28"/>
        </w:rPr>
        <w:t>照《房地产估价规范》</w:t>
      </w:r>
      <w:r w:rsidR="00AD64C4" w:rsidRPr="007F2828">
        <w:rPr>
          <w:rFonts w:ascii="新宋体" w:eastAsia="新宋体" w:hAnsi="新宋体" w:hint="eastAsia"/>
          <w:sz w:val="28"/>
          <w:szCs w:val="28"/>
        </w:rPr>
        <w:t>(GB/T 50291-2015)</w:t>
      </w:r>
      <w:r w:rsidRPr="007F2828">
        <w:rPr>
          <w:rFonts w:ascii="新宋体" w:eastAsia="新宋体" w:hAnsi="新宋体" w:hint="eastAsia"/>
          <w:sz w:val="28"/>
        </w:rPr>
        <w:t>、《房地产估价基本术语标准》</w:t>
      </w:r>
      <w:r w:rsidR="00AD64C4" w:rsidRPr="007F2828">
        <w:rPr>
          <w:rFonts w:ascii="新宋体" w:eastAsia="新宋体" w:hAnsi="新宋体" w:hint="eastAsia"/>
          <w:sz w:val="28"/>
          <w:szCs w:val="28"/>
        </w:rPr>
        <w:t>(GB/T50899-2013)</w:t>
      </w:r>
      <w:r w:rsidR="00931EDE" w:rsidRPr="007F2828">
        <w:rPr>
          <w:rFonts w:ascii="新宋体" w:eastAsia="新宋体" w:hAnsi="新宋体" w:hint="eastAsia"/>
          <w:sz w:val="28"/>
          <w:szCs w:val="28"/>
        </w:rPr>
        <w:t>的规定</w:t>
      </w:r>
      <w:r w:rsidRPr="007F2828">
        <w:rPr>
          <w:rFonts w:ascii="新宋体" w:eastAsia="新宋体" w:hAnsi="新宋体" w:hint="eastAsia"/>
          <w:sz w:val="28"/>
        </w:rPr>
        <w:t>进行</w:t>
      </w:r>
      <w:r w:rsidR="00036FCE" w:rsidRPr="007F2828">
        <w:rPr>
          <w:rFonts w:ascii="新宋体" w:eastAsia="新宋体" w:hAnsi="新宋体" w:hint="eastAsia"/>
          <w:sz w:val="28"/>
        </w:rPr>
        <w:t>估价工作</w:t>
      </w:r>
      <w:r w:rsidRPr="007F2828">
        <w:rPr>
          <w:rFonts w:ascii="新宋体" w:eastAsia="新宋体" w:hAnsi="新宋体" w:hint="eastAsia"/>
          <w:sz w:val="28"/>
        </w:rPr>
        <w:t>，撰写估价报告。</w:t>
      </w:r>
    </w:p>
    <w:p w:rsidR="00DA6FF6" w:rsidRPr="007F2828" w:rsidRDefault="00DE19DF" w:rsidP="00706D23">
      <w:pPr>
        <w:spacing w:line="440" w:lineRule="exact"/>
        <w:jc w:val="center"/>
        <w:outlineLvl w:val="0"/>
        <w:rPr>
          <w:rFonts w:ascii="新宋体" w:eastAsia="新宋体" w:hAnsi="新宋体"/>
          <w:b/>
          <w:sz w:val="36"/>
          <w:szCs w:val="36"/>
        </w:rPr>
      </w:pPr>
      <w:r w:rsidRPr="007F2828">
        <w:br w:type="page"/>
      </w:r>
      <w:bookmarkStart w:id="7" w:name="_Toc361389678"/>
      <w:bookmarkStart w:id="8" w:name="_Toc445114076"/>
      <w:bookmarkStart w:id="9" w:name="_Toc498433193"/>
      <w:bookmarkStart w:id="10" w:name="_Toc115427868"/>
      <w:r w:rsidR="00DA6FF6" w:rsidRPr="007F2828">
        <w:rPr>
          <w:rFonts w:ascii="新宋体" w:eastAsia="新宋体" w:hAnsi="新宋体" w:hint="eastAsia"/>
          <w:b/>
          <w:sz w:val="36"/>
          <w:szCs w:val="36"/>
        </w:rPr>
        <w:lastRenderedPageBreak/>
        <w:t>估价假设和限制条件</w:t>
      </w:r>
      <w:bookmarkEnd w:id="7"/>
      <w:bookmarkEnd w:id="8"/>
      <w:bookmarkEnd w:id="9"/>
      <w:bookmarkEnd w:id="10"/>
    </w:p>
    <w:p w:rsidR="00134BBB" w:rsidRPr="007F2828" w:rsidRDefault="00134BBB" w:rsidP="00DE19DF">
      <w:pPr>
        <w:spacing w:line="600" w:lineRule="exact"/>
        <w:jc w:val="center"/>
        <w:outlineLvl w:val="0"/>
        <w:rPr>
          <w:rFonts w:ascii="新宋体" w:eastAsia="新宋体" w:hAnsi="新宋体"/>
          <w:b/>
          <w:sz w:val="36"/>
          <w:szCs w:val="36"/>
        </w:rPr>
      </w:pPr>
    </w:p>
    <w:p w:rsidR="00332301" w:rsidRPr="007F2828" w:rsidRDefault="00134BBB"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一</w:t>
      </w:r>
      <w:r w:rsidR="00332301" w:rsidRPr="007F2828">
        <w:rPr>
          <w:rFonts w:ascii="新宋体" w:eastAsia="新宋体" w:hAnsi="新宋体" w:hint="eastAsia"/>
          <w:b/>
          <w:sz w:val="28"/>
          <w:szCs w:val="28"/>
        </w:rPr>
        <w:t>、一般假设</w:t>
      </w:r>
    </w:p>
    <w:p w:rsidR="007772CE" w:rsidRPr="007F2828" w:rsidRDefault="007772CE"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1、本次估价，估价对象按照合法（产权）用途，能够得到最有效利用，并对估价对象以保持现状继续使用为前提进行估价。</w:t>
      </w:r>
    </w:p>
    <w:p w:rsidR="00332301" w:rsidRPr="007F2828" w:rsidRDefault="002E4D7C"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2</w:t>
      </w:r>
      <w:r w:rsidR="00332301" w:rsidRPr="007F2828">
        <w:rPr>
          <w:rFonts w:ascii="新宋体" w:eastAsia="新宋体" w:hAnsi="新宋体" w:hint="eastAsia"/>
          <w:sz w:val="28"/>
          <w:szCs w:val="28"/>
        </w:rPr>
        <w:t>、本次估价基于估价委托人提供的权属、面积、用途等资料</w:t>
      </w:r>
      <w:r w:rsidRPr="007F2828">
        <w:rPr>
          <w:rFonts w:ascii="新宋体" w:eastAsia="新宋体" w:hAnsi="新宋体" w:hint="eastAsia"/>
          <w:sz w:val="28"/>
          <w:szCs w:val="28"/>
        </w:rPr>
        <w:t>合法、</w:t>
      </w:r>
      <w:r w:rsidR="00332301" w:rsidRPr="007F2828">
        <w:rPr>
          <w:rFonts w:ascii="新宋体" w:eastAsia="新宋体" w:hAnsi="新宋体" w:hint="eastAsia"/>
          <w:sz w:val="28"/>
          <w:szCs w:val="28"/>
        </w:rPr>
        <w:t>真实、</w:t>
      </w:r>
      <w:r w:rsidRPr="007F2828">
        <w:rPr>
          <w:rFonts w:ascii="新宋体" w:eastAsia="新宋体" w:hAnsi="新宋体" w:hint="eastAsia"/>
          <w:sz w:val="28"/>
          <w:szCs w:val="28"/>
        </w:rPr>
        <w:t>准确、</w:t>
      </w:r>
      <w:r w:rsidR="00332301" w:rsidRPr="007F2828">
        <w:rPr>
          <w:rFonts w:ascii="新宋体" w:eastAsia="新宋体" w:hAnsi="新宋体" w:hint="eastAsia"/>
          <w:sz w:val="28"/>
          <w:szCs w:val="28"/>
        </w:rPr>
        <w:t>完整。</w:t>
      </w:r>
      <w:r w:rsidRPr="007F2828">
        <w:rPr>
          <w:rFonts w:ascii="新宋体" w:eastAsia="新宋体" w:hAnsi="新宋体" w:hint="eastAsia"/>
          <w:sz w:val="28"/>
          <w:szCs w:val="28"/>
        </w:rPr>
        <w:t>估价</w:t>
      </w:r>
      <w:r w:rsidR="00332301" w:rsidRPr="007F2828">
        <w:rPr>
          <w:rFonts w:ascii="新宋体" w:eastAsia="新宋体" w:hAnsi="新宋体" w:hint="eastAsia"/>
          <w:sz w:val="28"/>
          <w:szCs w:val="28"/>
        </w:rPr>
        <w:t>委托人应对其所提供资料的</w:t>
      </w:r>
      <w:r w:rsidRPr="007F2828">
        <w:rPr>
          <w:rFonts w:ascii="新宋体" w:eastAsia="新宋体" w:hAnsi="新宋体" w:hint="eastAsia"/>
          <w:sz w:val="28"/>
          <w:szCs w:val="28"/>
        </w:rPr>
        <w:t>合法性、</w:t>
      </w:r>
      <w:r w:rsidR="00332301" w:rsidRPr="007F2828">
        <w:rPr>
          <w:rFonts w:ascii="新宋体" w:eastAsia="新宋体" w:hAnsi="新宋体" w:hint="eastAsia"/>
          <w:sz w:val="28"/>
          <w:szCs w:val="28"/>
        </w:rPr>
        <w:t>真实性、</w:t>
      </w:r>
      <w:r w:rsidRPr="007F2828">
        <w:rPr>
          <w:rFonts w:ascii="新宋体" w:eastAsia="新宋体" w:hAnsi="新宋体" w:hint="eastAsia"/>
          <w:sz w:val="28"/>
          <w:szCs w:val="28"/>
        </w:rPr>
        <w:t>准确性、完整性</w:t>
      </w:r>
      <w:r w:rsidR="00332301" w:rsidRPr="007F2828">
        <w:rPr>
          <w:rFonts w:ascii="新宋体" w:eastAsia="新宋体" w:hAnsi="新宋体" w:hint="eastAsia"/>
          <w:sz w:val="28"/>
          <w:szCs w:val="28"/>
        </w:rPr>
        <w:t>负全部责任，并保证不存在任何法律纠纷或潜在争议，若因资料失实造成估价结果的影响，估价机构及其估价人员不承担相应的责任。</w:t>
      </w:r>
    </w:p>
    <w:p w:rsidR="00332301" w:rsidRPr="007F2828" w:rsidRDefault="002E4D7C"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3</w:t>
      </w:r>
      <w:r w:rsidR="00332301" w:rsidRPr="007F2828">
        <w:rPr>
          <w:rFonts w:ascii="新宋体" w:eastAsia="新宋体" w:hAnsi="新宋体" w:hint="eastAsia"/>
          <w:sz w:val="28"/>
          <w:szCs w:val="28"/>
        </w:rPr>
        <w:t>、本次估价假定国家宏观经济政策和所在地区的社会经济环境无重大变化；行业政策、管理制度及相关规定无重大变化；经营业务涉及的税收政策、信贷利率等无重大变化；房地产功能、用途及周围环境无重大变化。</w:t>
      </w:r>
    </w:p>
    <w:p w:rsidR="00472AF0" w:rsidRDefault="002E4D7C"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4</w:t>
      </w:r>
      <w:r w:rsidR="00332301" w:rsidRPr="007F2828">
        <w:rPr>
          <w:rFonts w:ascii="新宋体" w:eastAsia="新宋体" w:hAnsi="新宋体" w:hint="eastAsia"/>
          <w:sz w:val="28"/>
          <w:szCs w:val="28"/>
        </w:rPr>
        <w:t>、本次估价对估价对象的查勘，仅限于估价对象的外观和使用状况，我们不承担对估价对象建筑结构质量进行调查的责任，也不承担对被遮盖、未暴露及难于接触到的部分进行检视的责任，故本次估价</w:t>
      </w:r>
      <w:r w:rsidR="00AA20F0" w:rsidRPr="007F2828">
        <w:rPr>
          <w:rFonts w:ascii="新宋体" w:eastAsia="新宋体" w:hAnsi="新宋体" w:hint="eastAsia"/>
          <w:sz w:val="28"/>
          <w:szCs w:val="28"/>
        </w:rPr>
        <w:t>假设估价对象房屋安全，不存在安全隐患。</w:t>
      </w:r>
    </w:p>
    <w:p w:rsidR="00F20A68" w:rsidRPr="007F2828" w:rsidRDefault="00F20A68"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5、</w:t>
      </w:r>
      <w:r w:rsidR="009E3844" w:rsidRPr="001D17C7">
        <w:rPr>
          <w:rFonts w:ascii="新宋体" w:eastAsia="新宋体" w:hAnsi="新宋体" w:hint="eastAsia"/>
          <w:sz w:val="28"/>
          <w:szCs w:val="28"/>
        </w:rPr>
        <w:t>估价委托人未提供相关资料明确估价对象存在欠缴税金及相关费用的情况，</w:t>
      </w:r>
      <w:r w:rsidR="009E3844">
        <w:rPr>
          <w:rFonts w:ascii="新宋体" w:eastAsia="新宋体" w:hAnsi="新宋体" w:hint="eastAsia"/>
          <w:sz w:val="28"/>
          <w:szCs w:val="28"/>
        </w:rPr>
        <w:t>且根据估价人员现场调查未发现</w:t>
      </w:r>
      <w:r w:rsidR="009E3844" w:rsidRPr="001D17C7">
        <w:rPr>
          <w:rFonts w:ascii="新宋体" w:eastAsia="新宋体" w:hAnsi="新宋体" w:hint="eastAsia"/>
          <w:sz w:val="28"/>
          <w:szCs w:val="28"/>
        </w:rPr>
        <w:t>估价对象存在欠缴税金及相关费用的情况</w:t>
      </w:r>
      <w:r w:rsidR="009E3844">
        <w:rPr>
          <w:rFonts w:ascii="新宋体" w:eastAsia="新宋体" w:hAnsi="新宋体" w:hint="eastAsia"/>
          <w:sz w:val="28"/>
          <w:szCs w:val="28"/>
        </w:rPr>
        <w:t>，</w:t>
      </w:r>
      <w:r w:rsidR="009E3844" w:rsidRPr="001D17C7">
        <w:rPr>
          <w:rFonts w:ascii="新宋体" w:eastAsia="新宋体" w:hAnsi="新宋体" w:hint="eastAsia"/>
          <w:sz w:val="28"/>
          <w:szCs w:val="28"/>
        </w:rPr>
        <w:t>本次估价假定估价对象不存在欠缴税金及相关费用</w:t>
      </w:r>
      <w:r w:rsidR="009E3844">
        <w:rPr>
          <w:rFonts w:ascii="新宋体" w:eastAsia="新宋体" w:hAnsi="新宋体" w:hint="eastAsia"/>
          <w:sz w:val="28"/>
          <w:szCs w:val="28"/>
        </w:rPr>
        <w:t>。</w:t>
      </w:r>
    </w:p>
    <w:p w:rsidR="00B06FC9" w:rsidRPr="007F2828" w:rsidRDefault="00B06FC9"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二、未定事项假设</w:t>
      </w:r>
    </w:p>
    <w:p w:rsidR="005752B3" w:rsidRPr="007F2828" w:rsidRDefault="00472AF0"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无</w:t>
      </w:r>
      <w:r w:rsidR="002D223F" w:rsidRPr="007F2828">
        <w:rPr>
          <w:rFonts w:ascii="新宋体" w:eastAsia="新宋体" w:hAnsi="新宋体" w:hint="eastAsia"/>
          <w:sz w:val="28"/>
          <w:szCs w:val="28"/>
        </w:rPr>
        <w:t>。</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三</w:t>
      </w:r>
      <w:r w:rsidR="00332301" w:rsidRPr="007F2828">
        <w:rPr>
          <w:rFonts w:ascii="新宋体" w:eastAsia="新宋体" w:hAnsi="新宋体" w:hint="eastAsia"/>
          <w:b/>
          <w:sz w:val="28"/>
          <w:szCs w:val="28"/>
        </w:rPr>
        <w:t>、背离事实假设</w:t>
      </w:r>
    </w:p>
    <w:p w:rsidR="005752B3" w:rsidRDefault="00AE7B76"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1、</w:t>
      </w:r>
      <w:r w:rsidR="006A770A" w:rsidRPr="007F2828">
        <w:rPr>
          <w:rFonts w:ascii="新宋体" w:eastAsia="新宋体" w:hAnsi="新宋体" w:hint="eastAsia"/>
          <w:sz w:val="28"/>
          <w:szCs w:val="28"/>
        </w:rPr>
        <w:t>根据估价委托人提供的</w:t>
      </w:r>
      <w:r w:rsidR="000D6E4F">
        <w:rPr>
          <w:rFonts w:ascii="新宋体" w:eastAsia="新宋体" w:hAnsi="新宋体" w:hint="eastAsia"/>
          <w:sz w:val="28"/>
          <w:szCs w:val="28"/>
        </w:rPr>
        <w:t>《</w:t>
      </w:r>
      <w:r w:rsidR="0048171E" w:rsidRPr="0048171E">
        <w:rPr>
          <w:rFonts w:ascii="新宋体" w:eastAsia="新宋体" w:hAnsi="新宋体" w:hint="eastAsia"/>
          <w:sz w:val="28"/>
          <w:szCs w:val="28"/>
        </w:rPr>
        <w:t>不动产抵押档案查询</w:t>
      </w:r>
      <w:r w:rsidR="000D6E4F">
        <w:rPr>
          <w:rFonts w:ascii="新宋体" w:eastAsia="新宋体" w:hAnsi="新宋体" w:hint="eastAsia"/>
          <w:sz w:val="28"/>
          <w:szCs w:val="28"/>
        </w:rPr>
        <w:t>》</w:t>
      </w:r>
      <w:r w:rsidR="0048171E">
        <w:rPr>
          <w:rFonts w:ascii="新宋体" w:eastAsia="新宋体" w:hAnsi="新宋体" w:hint="eastAsia"/>
          <w:sz w:val="28"/>
          <w:szCs w:val="28"/>
        </w:rPr>
        <w:t>、《不动产查封档案查询》</w:t>
      </w:r>
      <w:r w:rsidR="000D6E4F">
        <w:rPr>
          <w:rFonts w:ascii="新宋体" w:eastAsia="新宋体" w:hAnsi="新宋体" w:hint="eastAsia"/>
          <w:sz w:val="28"/>
          <w:szCs w:val="28"/>
        </w:rPr>
        <w:t>记载</w:t>
      </w:r>
      <w:r w:rsidR="006A770A" w:rsidRPr="007F2828">
        <w:rPr>
          <w:rFonts w:ascii="新宋体" w:eastAsia="新宋体" w:hAnsi="新宋体" w:hint="eastAsia"/>
          <w:sz w:val="28"/>
          <w:szCs w:val="28"/>
        </w:rPr>
        <w:t>，</w:t>
      </w:r>
      <w:r w:rsidRPr="00AE7B76">
        <w:rPr>
          <w:rFonts w:ascii="新宋体" w:eastAsia="新宋体" w:hAnsi="新宋体" w:hint="eastAsia"/>
          <w:sz w:val="28"/>
          <w:szCs w:val="28"/>
        </w:rPr>
        <w:t>估价对象已设定抵押、未注销且已被查封</w:t>
      </w:r>
      <w:r w:rsidR="006A770A" w:rsidRPr="007F2828">
        <w:rPr>
          <w:rFonts w:ascii="新宋体" w:eastAsia="新宋体" w:hAnsi="新宋体" w:hint="eastAsia"/>
          <w:sz w:val="28"/>
          <w:szCs w:val="28"/>
        </w:rPr>
        <w:t>，其他法定优先受偿权利注册房地产估价师根据经验一般又无法知悉。根据估价目的，本次估价假设估价对象于价值时点权属完整、无法定优先受偿权利，且不考虑租赁、抵押、查封等因素的影响。</w:t>
      </w:r>
    </w:p>
    <w:p w:rsidR="00AE7B76" w:rsidRPr="007F2828" w:rsidRDefault="00AE7B76"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2、</w:t>
      </w:r>
      <w:r w:rsidRPr="007F2828">
        <w:rPr>
          <w:rFonts w:ascii="新宋体" w:eastAsia="新宋体" w:hAnsi="新宋体" w:hint="eastAsia"/>
          <w:sz w:val="28"/>
          <w:szCs w:val="28"/>
        </w:rPr>
        <w:t>根据估价委托人提供的</w:t>
      </w:r>
      <w:r>
        <w:rPr>
          <w:rFonts w:ascii="新宋体" w:eastAsia="新宋体" w:hAnsi="新宋体" w:hint="eastAsia"/>
          <w:sz w:val="28"/>
          <w:szCs w:val="28"/>
        </w:rPr>
        <w:t>《</w:t>
      </w:r>
      <w:r w:rsidRPr="00AE7B76">
        <w:rPr>
          <w:rFonts w:ascii="新宋体" w:eastAsia="新宋体" w:hAnsi="新宋体" w:hint="eastAsia"/>
          <w:sz w:val="28"/>
          <w:szCs w:val="28"/>
        </w:rPr>
        <w:t>关于王国荣不动产拍卖相关事项的复函</w:t>
      </w:r>
      <w:r>
        <w:rPr>
          <w:rFonts w:ascii="新宋体" w:eastAsia="新宋体" w:hAnsi="新宋体" w:hint="eastAsia"/>
          <w:sz w:val="28"/>
          <w:szCs w:val="28"/>
        </w:rPr>
        <w:t>》记载</w:t>
      </w:r>
      <w:r w:rsidRPr="007F2828">
        <w:rPr>
          <w:rFonts w:ascii="新宋体" w:eastAsia="新宋体" w:hAnsi="新宋体" w:hint="eastAsia"/>
          <w:sz w:val="28"/>
          <w:szCs w:val="28"/>
        </w:rPr>
        <w:t>，</w:t>
      </w:r>
      <w:r w:rsidRPr="00AE7B76">
        <w:rPr>
          <w:rFonts w:ascii="新宋体" w:eastAsia="新宋体" w:hAnsi="新宋体" w:hint="eastAsia"/>
          <w:sz w:val="28"/>
          <w:szCs w:val="28"/>
        </w:rPr>
        <w:t>估价对象</w:t>
      </w:r>
      <w:r w:rsidR="00F64374">
        <w:rPr>
          <w:rFonts w:ascii="新宋体" w:eastAsia="新宋体" w:hAnsi="新宋体" w:hint="eastAsia"/>
          <w:sz w:val="28"/>
          <w:szCs w:val="28"/>
        </w:rPr>
        <w:t>土地权属未确权登记，目前暂不符合转让条件。</w:t>
      </w:r>
      <w:r w:rsidR="00686460" w:rsidRPr="007F2828">
        <w:rPr>
          <w:rFonts w:ascii="新宋体" w:eastAsia="新宋体" w:hAnsi="新宋体" w:hint="eastAsia"/>
          <w:sz w:val="28"/>
          <w:szCs w:val="28"/>
        </w:rPr>
        <w:t>根据估价目的，本次估价假设估价对象于价值时点</w:t>
      </w:r>
      <w:r w:rsidR="00686460">
        <w:rPr>
          <w:rFonts w:ascii="新宋体" w:eastAsia="新宋体" w:hAnsi="新宋体" w:hint="eastAsia"/>
          <w:sz w:val="28"/>
          <w:szCs w:val="28"/>
        </w:rPr>
        <w:t>权属完整，不考虑</w:t>
      </w:r>
      <w:r w:rsidR="00686460" w:rsidRPr="00AE7B76">
        <w:rPr>
          <w:rFonts w:ascii="新宋体" w:eastAsia="新宋体" w:hAnsi="新宋体" w:hint="eastAsia"/>
          <w:sz w:val="28"/>
          <w:szCs w:val="28"/>
        </w:rPr>
        <w:t>估价对象</w:t>
      </w:r>
      <w:r w:rsidR="00686460">
        <w:rPr>
          <w:rFonts w:ascii="新宋体" w:eastAsia="新宋体" w:hAnsi="新宋体" w:hint="eastAsia"/>
          <w:sz w:val="28"/>
          <w:szCs w:val="28"/>
        </w:rPr>
        <w:t>土地权属未确权登记</w:t>
      </w:r>
      <w:r w:rsidR="00686460" w:rsidRPr="007F2828">
        <w:rPr>
          <w:rFonts w:ascii="新宋体" w:eastAsia="新宋体" w:hAnsi="新宋体" w:hint="eastAsia"/>
          <w:sz w:val="28"/>
          <w:szCs w:val="28"/>
        </w:rPr>
        <w:t>等因素的影响。</w:t>
      </w:r>
    </w:p>
    <w:p w:rsidR="00931EDE"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四、不相一致假设</w:t>
      </w:r>
    </w:p>
    <w:p w:rsidR="00931EDE" w:rsidRPr="007F2828" w:rsidRDefault="00931EDE"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无。</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五</w:t>
      </w:r>
      <w:r w:rsidR="00332301" w:rsidRPr="007F2828">
        <w:rPr>
          <w:rFonts w:ascii="新宋体" w:eastAsia="新宋体" w:hAnsi="新宋体" w:hint="eastAsia"/>
          <w:b/>
          <w:sz w:val="28"/>
          <w:szCs w:val="28"/>
        </w:rPr>
        <w:t>、依据不足假设</w:t>
      </w:r>
    </w:p>
    <w:p w:rsidR="005752B3" w:rsidRPr="007F2828" w:rsidRDefault="00AE401D"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lastRenderedPageBreak/>
        <w:t>1、</w:t>
      </w:r>
      <w:r w:rsidR="005752B3" w:rsidRPr="007F2828">
        <w:rPr>
          <w:rFonts w:ascii="新宋体" w:eastAsia="新宋体" w:hAnsi="新宋体" w:hint="eastAsia"/>
          <w:sz w:val="28"/>
          <w:szCs w:val="28"/>
        </w:rPr>
        <w:t>估价对象产权资料未记载房屋的建成年代，本报告中记载的建成年代是基于估价委托人口头提供与</w:t>
      </w:r>
      <w:r w:rsidR="00B30458" w:rsidRPr="00655A58">
        <w:rPr>
          <w:rFonts w:ascii="新宋体" w:eastAsia="新宋体" w:hAnsi="新宋体" w:hint="eastAsia"/>
          <w:sz w:val="28"/>
          <w:szCs w:val="28"/>
        </w:rPr>
        <w:t>注册房地产估价师</w:t>
      </w:r>
      <w:r w:rsidR="005752B3" w:rsidRPr="007F2828">
        <w:rPr>
          <w:rFonts w:ascii="新宋体" w:eastAsia="新宋体" w:hAnsi="新宋体" w:hint="eastAsia"/>
          <w:sz w:val="28"/>
          <w:szCs w:val="28"/>
        </w:rPr>
        <w:t>现场调查而得出的结果。</w:t>
      </w:r>
    </w:p>
    <w:p w:rsidR="000D6E4F" w:rsidRDefault="000D6E4F" w:rsidP="00A6280F">
      <w:pPr>
        <w:spacing w:line="42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2、估价委托人未提供估价对象</w:t>
      </w:r>
      <w:r w:rsidR="00C75B8B" w:rsidRPr="00C75B8B">
        <w:rPr>
          <w:rFonts w:ascii="新宋体" w:eastAsia="新宋体" w:hAnsi="新宋体" w:hint="eastAsia"/>
          <w:sz w:val="28"/>
          <w:szCs w:val="28"/>
        </w:rPr>
        <w:t>《房屋所有权证》</w:t>
      </w:r>
      <w:r w:rsidRPr="007F2828">
        <w:rPr>
          <w:rFonts w:ascii="新宋体" w:eastAsia="新宋体" w:hAnsi="新宋体" w:hint="eastAsia"/>
          <w:sz w:val="28"/>
          <w:szCs w:val="28"/>
        </w:rPr>
        <w:t>原件，仅提供</w:t>
      </w:r>
      <w:r w:rsidR="00C75B8B" w:rsidRPr="00C75B8B">
        <w:rPr>
          <w:rFonts w:ascii="新宋体" w:eastAsia="新宋体" w:hAnsi="新宋体" w:hint="eastAsia"/>
          <w:sz w:val="28"/>
          <w:szCs w:val="28"/>
        </w:rPr>
        <w:t>《房产登记总册》</w:t>
      </w:r>
      <w:r w:rsidRPr="007F2828">
        <w:rPr>
          <w:rFonts w:ascii="新宋体" w:eastAsia="新宋体" w:hAnsi="新宋体" w:hint="eastAsia"/>
          <w:sz w:val="28"/>
          <w:szCs w:val="28"/>
        </w:rPr>
        <w:t>复印件，估价对象的权属、面积等均按照该复印件进行评估。</w:t>
      </w:r>
    </w:p>
    <w:p w:rsidR="00BF1F5D" w:rsidRPr="007F2828" w:rsidRDefault="00BF1F5D"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3</w:t>
      </w:r>
      <w:r w:rsidR="009F57B5">
        <w:rPr>
          <w:rFonts w:ascii="新宋体" w:eastAsia="新宋体" w:hAnsi="新宋体" w:hint="eastAsia"/>
          <w:sz w:val="28"/>
          <w:szCs w:val="28"/>
        </w:rPr>
        <w:t>、</w:t>
      </w:r>
      <w:r w:rsidRPr="00BF1F5D">
        <w:rPr>
          <w:rFonts w:ascii="新宋体" w:eastAsia="新宋体" w:hAnsi="新宋体" w:hint="eastAsia"/>
          <w:sz w:val="28"/>
          <w:szCs w:val="28"/>
        </w:rPr>
        <w:t>估价委托人</w:t>
      </w:r>
      <w:r>
        <w:rPr>
          <w:rFonts w:ascii="新宋体" w:eastAsia="新宋体" w:hAnsi="新宋体" w:hint="eastAsia"/>
          <w:sz w:val="28"/>
          <w:szCs w:val="28"/>
        </w:rPr>
        <w:t>提供估价对象</w:t>
      </w:r>
      <w:r w:rsidR="009F57B5">
        <w:rPr>
          <w:rFonts w:ascii="新宋体" w:eastAsia="新宋体" w:hAnsi="新宋体" w:hint="eastAsia"/>
          <w:sz w:val="28"/>
          <w:szCs w:val="28"/>
        </w:rPr>
        <w:t>产权资料</w:t>
      </w:r>
      <w:r>
        <w:rPr>
          <w:rFonts w:ascii="新宋体" w:eastAsia="新宋体" w:hAnsi="新宋体" w:hint="eastAsia"/>
          <w:sz w:val="28"/>
          <w:szCs w:val="28"/>
        </w:rPr>
        <w:t>未记载估价对象用途，</w:t>
      </w:r>
      <w:r w:rsidR="00BA527A" w:rsidRPr="007F2828">
        <w:rPr>
          <w:rFonts w:ascii="新宋体" w:eastAsia="新宋体" w:hAnsi="新宋体" w:hint="eastAsia"/>
          <w:sz w:val="28"/>
          <w:szCs w:val="28"/>
        </w:rPr>
        <w:t>注册房地产估价师</w:t>
      </w:r>
      <w:r>
        <w:rPr>
          <w:rFonts w:ascii="新宋体" w:eastAsia="新宋体" w:hAnsi="新宋体" w:hint="eastAsia"/>
          <w:sz w:val="28"/>
          <w:szCs w:val="28"/>
        </w:rPr>
        <w:t>实地查勘</w:t>
      </w:r>
      <w:r w:rsidR="009F57B5">
        <w:rPr>
          <w:rFonts w:ascii="新宋体" w:eastAsia="新宋体" w:hAnsi="新宋体" w:hint="eastAsia"/>
          <w:sz w:val="28"/>
          <w:szCs w:val="28"/>
        </w:rPr>
        <w:t>，估价对象实际用途为住宅</w:t>
      </w:r>
      <w:r>
        <w:rPr>
          <w:rFonts w:ascii="新宋体" w:eastAsia="新宋体" w:hAnsi="新宋体" w:hint="eastAsia"/>
          <w:sz w:val="28"/>
          <w:szCs w:val="28"/>
        </w:rPr>
        <w:t>，</w:t>
      </w:r>
      <w:r w:rsidR="009F57B5">
        <w:rPr>
          <w:rFonts w:ascii="新宋体" w:eastAsia="新宋体" w:hAnsi="新宋体" w:hint="eastAsia"/>
          <w:sz w:val="28"/>
          <w:szCs w:val="28"/>
        </w:rPr>
        <w:t>根据委托人提供</w:t>
      </w:r>
      <w:r>
        <w:rPr>
          <w:rFonts w:ascii="新宋体" w:eastAsia="新宋体" w:hAnsi="新宋体" w:hint="eastAsia"/>
          <w:sz w:val="28"/>
          <w:szCs w:val="28"/>
        </w:rPr>
        <w:t>估价对象所在楼栋其他楼层单元</w:t>
      </w:r>
      <w:r w:rsidR="009F57B5">
        <w:rPr>
          <w:rFonts w:ascii="新宋体" w:eastAsia="新宋体" w:hAnsi="新宋体" w:hint="eastAsia"/>
          <w:sz w:val="28"/>
          <w:szCs w:val="28"/>
        </w:rPr>
        <w:t>产权资料，其产权登记</w:t>
      </w:r>
      <w:r>
        <w:rPr>
          <w:rFonts w:ascii="新宋体" w:eastAsia="新宋体" w:hAnsi="新宋体" w:hint="eastAsia"/>
          <w:sz w:val="28"/>
          <w:szCs w:val="28"/>
        </w:rPr>
        <w:t>用途为</w:t>
      </w:r>
      <w:r w:rsidR="008C0FEC">
        <w:rPr>
          <w:rFonts w:ascii="新宋体" w:eastAsia="新宋体" w:hAnsi="新宋体" w:hint="eastAsia"/>
          <w:sz w:val="28"/>
          <w:szCs w:val="28"/>
        </w:rPr>
        <w:t>成套</w:t>
      </w:r>
      <w:r w:rsidR="009F57B5">
        <w:rPr>
          <w:rFonts w:ascii="新宋体" w:eastAsia="新宋体" w:hAnsi="新宋体" w:hint="eastAsia"/>
          <w:sz w:val="28"/>
          <w:szCs w:val="28"/>
        </w:rPr>
        <w:t>住宅</w:t>
      </w:r>
      <w:r w:rsidR="00E02C06">
        <w:rPr>
          <w:rFonts w:ascii="新宋体" w:eastAsia="新宋体" w:hAnsi="新宋体" w:hint="eastAsia"/>
          <w:sz w:val="28"/>
          <w:szCs w:val="28"/>
        </w:rPr>
        <w:t>。</w:t>
      </w:r>
      <w:r>
        <w:rPr>
          <w:rFonts w:ascii="新宋体" w:eastAsia="新宋体" w:hAnsi="新宋体" w:hint="eastAsia"/>
          <w:sz w:val="28"/>
          <w:szCs w:val="28"/>
        </w:rPr>
        <w:t>本次估价</w:t>
      </w:r>
      <w:r w:rsidRPr="001D17C7">
        <w:rPr>
          <w:rFonts w:ascii="新宋体" w:eastAsia="新宋体" w:hAnsi="新宋体" w:hint="eastAsia"/>
          <w:sz w:val="28"/>
          <w:szCs w:val="28"/>
        </w:rPr>
        <w:t>假定</w:t>
      </w:r>
      <w:r>
        <w:rPr>
          <w:rFonts w:ascii="新宋体" w:eastAsia="新宋体" w:hAnsi="新宋体" w:hint="eastAsia"/>
          <w:sz w:val="28"/>
          <w:szCs w:val="28"/>
        </w:rPr>
        <w:t>估价对象用途为住宅</w:t>
      </w:r>
      <w:r w:rsidR="00D35C6E">
        <w:rPr>
          <w:rFonts w:ascii="新宋体" w:eastAsia="新宋体" w:hAnsi="新宋体" w:hint="eastAsia"/>
          <w:sz w:val="28"/>
          <w:szCs w:val="28"/>
        </w:rPr>
        <w:t>，若</w:t>
      </w:r>
      <w:r w:rsidR="00D35C6E" w:rsidRPr="00B84CDA">
        <w:rPr>
          <w:rFonts w:ascii="新宋体" w:eastAsia="新宋体" w:hAnsi="新宋体" w:hint="eastAsia"/>
          <w:sz w:val="28"/>
          <w:szCs w:val="28"/>
        </w:rPr>
        <w:t>与</w:t>
      </w:r>
      <w:r w:rsidR="00D35C6E">
        <w:rPr>
          <w:rFonts w:ascii="新宋体" w:eastAsia="新宋体" w:hAnsi="新宋体" w:hint="eastAsia"/>
          <w:sz w:val="28"/>
          <w:szCs w:val="28"/>
        </w:rPr>
        <w:t>相关</w:t>
      </w:r>
      <w:r w:rsidR="00D35C6E" w:rsidRPr="00B84CDA">
        <w:rPr>
          <w:rFonts w:ascii="新宋体" w:eastAsia="新宋体" w:hAnsi="新宋体" w:hint="eastAsia"/>
          <w:sz w:val="28"/>
          <w:szCs w:val="28"/>
        </w:rPr>
        <w:t>部门最终核定的不符，应以</w:t>
      </w:r>
      <w:r w:rsidR="00D35C6E">
        <w:rPr>
          <w:rFonts w:ascii="新宋体" w:eastAsia="新宋体" w:hAnsi="新宋体" w:hint="eastAsia"/>
          <w:sz w:val="28"/>
          <w:szCs w:val="28"/>
        </w:rPr>
        <w:t>相关</w:t>
      </w:r>
      <w:r w:rsidR="00D35C6E" w:rsidRPr="00B84CDA">
        <w:rPr>
          <w:rFonts w:ascii="新宋体" w:eastAsia="新宋体" w:hAnsi="新宋体" w:hint="eastAsia"/>
          <w:sz w:val="28"/>
          <w:szCs w:val="28"/>
        </w:rPr>
        <w:t>部门核定的为准且</w:t>
      </w:r>
      <w:r w:rsidR="00D35C6E">
        <w:rPr>
          <w:rFonts w:ascii="新宋体" w:eastAsia="新宋体" w:hAnsi="新宋体" w:hint="eastAsia"/>
          <w:sz w:val="28"/>
          <w:szCs w:val="28"/>
        </w:rPr>
        <w:t>估价报告应重新出具</w:t>
      </w:r>
      <w:r>
        <w:rPr>
          <w:rFonts w:ascii="新宋体" w:eastAsia="新宋体" w:hAnsi="新宋体" w:hint="eastAsia"/>
          <w:sz w:val="28"/>
          <w:szCs w:val="28"/>
        </w:rPr>
        <w:t>。</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六</w:t>
      </w:r>
      <w:r w:rsidR="00332301" w:rsidRPr="007F2828">
        <w:rPr>
          <w:rFonts w:ascii="新宋体" w:eastAsia="新宋体" w:hAnsi="新宋体" w:hint="eastAsia"/>
          <w:b/>
          <w:sz w:val="28"/>
          <w:szCs w:val="28"/>
        </w:rPr>
        <w:t>、估价报告使用限制</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1、本报告估价结果包含估价对象房屋室内二次装修的价值。</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2、本估价报告仅用于估价委托人司法处置资产提供价值参考，不做其他用途。</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3、注册房地产估价师执行房地产估价业务的目的是对估价对象价值进行估算并发表专业意见，对估价对象法律权属确认或发表意见超出注册房地产估价师执业范围。注册房地产估价师不承担验证估价委托人和相关当事人提供的估价对象法律权属资料合法性、真实性和完整性的责任。</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4、对于其他可能影响估价结果的瑕疵事项，在估价委托人进行房地产估价委托时未作特殊说明，而房地产估价人员根据其执业经验一般不能获悉的情况下，估价机构和估价人员不承担相关责任。</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5、估价委托人必须完整使用本估价报告，对仅使用本报告中的部分内容或片面使用导致的有关损失，估价机构不承担相应的法律责任。</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6、本房地产估价报告经估价机构加盖公章并由注册房地产估价师签字后方可使用。</w:t>
      </w:r>
    </w:p>
    <w:p w:rsidR="008250C9" w:rsidRPr="001D17C7" w:rsidRDefault="008250C9" w:rsidP="00A6280F">
      <w:pPr>
        <w:spacing w:line="42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7、未经我公司书面同意，估价报告不得向估价委托人和评估报告审查、评审部门之外的单位和个人提供，报告的全部或部分内容不得发表于任何公开媒体上。</w:t>
      </w:r>
    </w:p>
    <w:p w:rsidR="008250C9" w:rsidRDefault="008250C9" w:rsidP="00A6280F">
      <w:pPr>
        <w:spacing w:line="420" w:lineRule="exact"/>
        <w:ind w:leftChars="-14" w:left="-29" w:firstLineChars="200" w:firstLine="560"/>
        <w:rPr>
          <w:rFonts w:ascii="新宋体" w:eastAsia="新宋体" w:hAnsi="新宋体"/>
          <w:sz w:val="28"/>
          <w:szCs w:val="28"/>
        </w:rPr>
      </w:pPr>
      <w:bookmarkStart w:id="11" w:name="_Toc433039649"/>
      <w:bookmarkStart w:id="12" w:name="_Toc433097464"/>
      <w:bookmarkStart w:id="13" w:name="_Toc433097534"/>
      <w:r w:rsidRPr="001D17C7">
        <w:rPr>
          <w:rFonts w:ascii="新宋体" w:eastAsia="新宋体" w:hAnsi="新宋体" w:hint="eastAsia"/>
          <w:sz w:val="28"/>
          <w:szCs w:val="28"/>
        </w:rPr>
        <w:t>8、</w:t>
      </w:r>
      <w:bookmarkEnd w:id="11"/>
      <w:bookmarkEnd w:id="12"/>
      <w:r w:rsidRPr="00444CD7">
        <w:rPr>
          <w:rFonts w:ascii="新宋体" w:eastAsia="新宋体" w:hAnsi="新宋体" w:hint="eastAsia"/>
          <w:sz w:val="28"/>
          <w:szCs w:val="28"/>
        </w:rPr>
        <w:t>本估价报告使用者为估价委托人及估价委托人指定的相关当事人</w:t>
      </w:r>
      <w:r>
        <w:rPr>
          <w:rFonts w:ascii="新宋体" w:eastAsia="新宋体" w:hAnsi="新宋体" w:hint="eastAsia"/>
          <w:sz w:val="28"/>
          <w:szCs w:val="28"/>
        </w:rPr>
        <w:t>。</w:t>
      </w:r>
    </w:p>
    <w:p w:rsidR="008250C9" w:rsidRDefault="008250C9"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9、</w:t>
      </w:r>
      <w:r w:rsidRPr="001D17C7">
        <w:rPr>
          <w:rFonts w:ascii="新宋体" w:eastAsia="新宋体" w:hAnsi="新宋体" w:hint="eastAsia"/>
          <w:sz w:val="28"/>
          <w:szCs w:val="28"/>
        </w:rPr>
        <w:t>本</w:t>
      </w:r>
      <w:r w:rsidRPr="001D17C7">
        <w:rPr>
          <w:rFonts w:ascii="新宋体" w:eastAsia="新宋体" w:hAnsi="新宋体"/>
          <w:sz w:val="28"/>
          <w:szCs w:val="28"/>
        </w:rPr>
        <w:t>估价报告</w:t>
      </w:r>
      <w:r w:rsidRPr="001D17C7">
        <w:rPr>
          <w:rFonts w:ascii="新宋体" w:eastAsia="新宋体" w:hAnsi="新宋体" w:hint="eastAsia"/>
          <w:sz w:val="28"/>
          <w:szCs w:val="28"/>
        </w:rPr>
        <w:t>使用期限</w:t>
      </w:r>
      <w:r w:rsidRPr="001D17C7">
        <w:rPr>
          <w:rFonts w:ascii="新宋体" w:eastAsia="新宋体" w:hAnsi="新宋体"/>
          <w:sz w:val="28"/>
          <w:szCs w:val="28"/>
        </w:rPr>
        <w:t>为</w:t>
      </w:r>
      <w:r w:rsidRPr="001D17C7">
        <w:rPr>
          <w:rFonts w:ascii="新宋体" w:eastAsia="新宋体" w:hAnsi="新宋体" w:hint="eastAsia"/>
          <w:sz w:val="28"/>
          <w:szCs w:val="28"/>
        </w:rPr>
        <w:t>一</w:t>
      </w:r>
      <w:r w:rsidRPr="001D17C7">
        <w:rPr>
          <w:rFonts w:ascii="新宋体" w:eastAsia="新宋体" w:hAnsi="新宋体"/>
          <w:sz w:val="28"/>
          <w:szCs w:val="28"/>
        </w:rPr>
        <w:t>年，自报告出具</w:t>
      </w:r>
      <w:r w:rsidRPr="001D17C7">
        <w:rPr>
          <w:rFonts w:ascii="新宋体" w:eastAsia="新宋体" w:hAnsi="新宋体" w:hint="eastAsia"/>
          <w:sz w:val="28"/>
          <w:szCs w:val="28"/>
        </w:rPr>
        <w:t>之</w:t>
      </w:r>
      <w:r w:rsidRPr="001D17C7">
        <w:rPr>
          <w:rFonts w:ascii="新宋体" w:eastAsia="新宋体" w:hAnsi="新宋体"/>
          <w:sz w:val="28"/>
          <w:szCs w:val="28"/>
        </w:rPr>
        <w:t>日</w:t>
      </w:r>
      <w:r w:rsidRPr="001D17C7">
        <w:rPr>
          <w:rFonts w:ascii="新宋体" w:eastAsia="新宋体" w:hAnsi="新宋体" w:hint="eastAsia"/>
          <w:sz w:val="28"/>
          <w:szCs w:val="28"/>
        </w:rPr>
        <w:t>起计算</w:t>
      </w:r>
      <w:r w:rsidRPr="001D17C7">
        <w:rPr>
          <w:rFonts w:ascii="新宋体" w:eastAsia="新宋体" w:hAnsi="新宋体"/>
          <w:sz w:val="28"/>
          <w:szCs w:val="28"/>
        </w:rPr>
        <w:t>。</w:t>
      </w:r>
      <w:bookmarkEnd w:id="13"/>
    </w:p>
    <w:p w:rsidR="00A6280F" w:rsidRPr="001D17C7" w:rsidRDefault="00A6280F" w:rsidP="00A6280F">
      <w:pPr>
        <w:spacing w:line="42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10、</w:t>
      </w:r>
      <w:r w:rsidRPr="00BF1F5D">
        <w:rPr>
          <w:rFonts w:ascii="新宋体" w:eastAsia="新宋体" w:hAnsi="新宋体" w:hint="eastAsia"/>
          <w:sz w:val="28"/>
          <w:szCs w:val="28"/>
        </w:rPr>
        <w:t>估价委托人</w:t>
      </w:r>
      <w:r>
        <w:rPr>
          <w:rFonts w:ascii="新宋体" w:eastAsia="新宋体" w:hAnsi="新宋体" w:hint="eastAsia"/>
          <w:sz w:val="28"/>
          <w:szCs w:val="28"/>
        </w:rPr>
        <w:t>提供估价对象产权资料未记载估价对象用途，</w:t>
      </w:r>
      <w:r w:rsidRPr="007F2828">
        <w:rPr>
          <w:rFonts w:ascii="新宋体" w:eastAsia="新宋体" w:hAnsi="新宋体" w:hint="eastAsia"/>
          <w:sz w:val="28"/>
          <w:szCs w:val="28"/>
        </w:rPr>
        <w:t>注册房地产估价师</w:t>
      </w:r>
      <w:r>
        <w:rPr>
          <w:rFonts w:ascii="新宋体" w:eastAsia="新宋体" w:hAnsi="新宋体" w:hint="eastAsia"/>
          <w:sz w:val="28"/>
          <w:szCs w:val="28"/>
        </w:rPr>
        <w:t>实地查勘，估价对象实际用途为住宅，根据委托人提供估价对象所在楼栋其他楼层单元产权资料，其产权登记用途为成套住宅。本次估价</w:t>
      </w:r>
      <w:r w:rsidRPr="001D17C7">
        <w:rPr>
          <w:rFonts w:ascii="新宋体" w:eastAsia="新宋体" w:hAnsi="新宋体" w:hint="eastAsia"/>
          <w:sz w:val="28"/>
          <w:szCs w:val="28"/>
        </w:rPr>
        <w:t>假定</w:t>
      </w:r>
      <w:r>
        <w:rPr>
          <w:rFonts w:ascii="新宋体" w:eastAsia="新宋体" w:hAnsi="新宋体" w:hint="eastAsia"/>
          <w:sz w:val="28"/>
          <w:szCs w:val="28"/>
        </w:rPr>
        <w:t>估价对象用途为住宅，若</w:t>
      </w:r>
      <w:r w:rsidRPr="00B84CDA">
        <w:rPr>
          <w:rFonts w:ascii="新宋体" w:eastAsia="新宋体" w:hAnsi="新宋体" w:hint="eastAsia"/>
          <w:sz w:val="28"/>
          <w:szCs w:val="28"/>
        </w:rPr>
        <w:t>与</w:t>
      </w:r>
      <w:r>
        <w:rPr>
          <w:rFonts w:ascii="新宋体" w:eastAsia="新宋体" w:hAnsi="新宋体" w:hint="eastAsia"/>
          <w:sz w:val="28"/>
          <w:szCs w:val="28"/>
        </w:rPr>
        <w:t>相关</w:t>
      </w:r>
      <w:r w:rsidRPr="00B84CDA">
        <w:rPr>
          <w:rFonts w:ascii="新宋体" w:eastAsia="新宋体" w:hAnsi="新宋体" w:hint="eastAsia"/>
          <w:sz w:val="28"/>
          <w:szCs w:val="28"/>
        </w:rPr>
        <w:t>部门最终核定的不符，应以</w:t>
      </w:r>
      <w:r>
        <w:rPr>
          <w:rFonts w:ascii="新宋体" w:eastAsia="新宋体" w:hAnsi="新宋体" w:hint="eastAsia"/>
          <w:sz w:val="28"/>
          <w:szCs w:val="28"/>
        </w:rPr>
        <w:t>相关</w:t>
      </w:r>
      <w:r w:rsidRPr="00B84CDA">
        <w:rPr>
          <w:rFonts w:ascii="新宋体" w:eastAsia="新宋体" w:hAnsi="新宋体" w:hint="eastAsia"/>
          <w:sz w:val="28"/>
          <w:szCs w:val="28"/>
        </w:rPr>
        <w:t>部门核定的为准且</w:t>
      </w:r>
      <w:r>
        <w:rPr>
          <w:rFonts w:ascii="新宋体" w:eastAsia="新宋体" w:hAnsi="新宋体" w:hint="eastAsia"/>
          <w:sz w:val="28"/>
          <w:szCs w:val="28"/>
        </w:rPr>
        <w:t>估价报告应重新出具。</w:t>
      </w:r>
    </w:p>
    <w:p w:rsidR="004A61FC" w:rsidRPr="007F2828" w:rsidRDefault="004A61FC" w:rsidP="00332301">
      <w:pPr>
        <w:adjustRightInd w:val="0"/>
        <w:snapToGrid w:val="0"/>
        <w:spacing w:line="440" w:lineRule="exact"/>
        <w:ind w:firstLineChars="195" w:firstLine="546"/>
        <w:rPr>
          <w:rFonts w:ascii="新宋体" w:eastAsia="新宋体" w:hAnsi="新宋体"/>
          <w:sz w:val="28"/>
          <w:szCs w:val="28"/>
        </w:rPr>
      </w:pPr>
    </w:p>
    <w:p w:rsidR="00DA6FF6" w:rsidRPr="007F2828" w:rsidRDefault="007475B8" w:rsidP="00FF0C7D">
      <w:pPr>
        <w:spacing w:line="440" w:lineRule="exact"/>
        <w:jc w:val="center"/>
        <w:outlineLvl w:val="0"/>
        <w:rPr>
          <w:rFonts w:ascii="新宋体" w:eastAsia="新宋体" w:hAnsi="新宋体"/>
          <w:b/>
          <w:sz w:val="36"/>
          <w:szCs w:val="36"/>
        </w:rPr>
      </w:pPr>
      <w:r w:rsidRPr="007F2828">
        <w:rPr>
          <w:rFonts w:ascii="新宋体" w:eastAsia="新宋体" w:hAnsi="新宋体"/>
          <w:sz w:val="28"/>
        </w:rPr>
        <w:br w:type="page"/>
      </w:r>
      <w:bookmarkStart w:id="14" w:name="_Toc361389679"/>
      <w:bookmarkStart w:id="15" w:name="_Toc115427869"/>
      <w:r w:rsidR="00DA6FF6" w:rsidRPr="007F2828">
        <w:rPr>
          <w:rFonts w:ascii="新宋体" w:eastAsia="新宋体" w:hAnsi="新宋体" w:hint="eastAsia"/>
          <w:b/>
          <w:sz w:val="36"/>
          <w:szCs w:val="36"/>
        </w:rPr>
        <w:lastRenderedPageBreak/>
        <w:t>估价结果报告</w:t>
      </w:r>
      <w:bookmarkEnd w:id="14"/>
      <w:bookmarkEnd w:id="15"/>
    </w:p>
    <w:p w:rsidR="00DA6FF6" w:rsidRPr="007F2828" w:rsidRDefault="00BC23E0" w:rsidP="00FF0C7D">
      <w:pPr>
        <w:spacing w:line="440" w:lineRule="exact"/>
        <w:ind w:left="1985" w:hanging="1985"/>
        <w:jc w:val="right"/>
        <w:rPr>
          <w:rFonts w:ascii="新宋体" w:eastAsia="新宋体" w:hAnsi="新宋体"/>
          <w:sz w:val="28"/>
        </w:rPr>
      </w:pPr>
      <w:r>
        <w:rPr>
          <w:rFonts w:ascii="新宋体" w:eastAsia="新宋体" w:hAnsi="新宋体" w:hint="eastAsia"/>
          <w:sz w:val="24"/>
          <w:szCs w:val="24"/>
        </w:rPr>
        <w:t>闽国典鉴字[2022]第1006号</w:t>
      </w:r>
    </w:p>
    <w:p w:rsidR="00DA6FF6" w:rsidRPr="007F2828" w:rsidRDefault="00DA6FF6" w:rsidP="008C3FB8">
      <w:pPr>
        <w:pStyle w:val="a3"/>
        <w:spacing w:line="440" w:lineRule="exact"/>
        <w:outlineLvl w:val="1"/>
        <w:rPr>
          <w:rFonts w:ascii="新宋体" w:eastAsia="新宋体" w:hAnsi="新宋体"/>
          <w:b/>
          <w:sz w:val="28"/>
        </w:rPr>
      </w:pPr>
      <w:bookmarkStart w:id="16" w:name="_Toc115427870"/>
      <w:r w:rsidRPr="007F2828">
        <w:rPr>
          <w:rFonts w:ascii="新宋体" w:eastAsia="新宋体" w:hAnsi="新宋体" w:hint="eastAsia"/>
          <w:b/>
          <w:sz w:val="28"/>
        </w:rPr>
        <w:t>一、</w:t>
      </w:r>
      <w:r w:rsidR="009C1ED4" w:rsidRPr="007F2828">
        <w:rPr>
          <w:rFonts w:ascii="新宋体" w:eastAsia="新宋体" w:hAnsi="新宋体" w:hint="eastAsia"/>
          <w:b/>
          <w:sz w:val="28"/>
        </w:rPr>
        <w:t>估价</w:t>
      </w:r>
      <w:r w:rsidR="00934A8B" w:rsidRPr="007F2828">
        <w:rPr>
          <w:rFonts w:ascii="新宋体" w:eastAsia="新宋体" w:hAnsi="新宋体" w:hint="eastAsia"/>
          <w:b/>
          <w:sz w:val="28"/>
        </w:rPr>
        <w:t>委托人</w:t>
      </w:r>
      <w:bookmarkEnd w:id="16"/>
    </w:p>
    <w:p w:rsidR="00DA6FF6" w:rsidRPr="007F2828" w:rsidRDefault="00332301" w:rsidP="00C11C10">
      <w:pPr>
        <w:pStyle w:val="a3"/>
        <w:spacing w:line="500" w:lineRule="exact"/>
        <w:ind w:firstLineChars="200" w:firstLine="560"/>
        <w:rPr>
          <w:rFonts w:ascii="新宋体" w:eastAsia="新宋体" w:hAnsi="新宋体"/>
          <w:kern w:val="0"/>
          <w:sz w:val="28"/>
        </w:rPr>
      </w:pPr>
      <w:r w:rsidRPr="007F2828">
        <w:rPr>
          <w:rFonts w:ascii="新宋体" w:eastAsia="新宋体" w:hAnsi="新宋体" w:hint="eastAsia"/>
          <w:kern w:val="0"/>
          <w:sz w:val="28"/>
        </w:rPr>
        <w:t>估价委托人</w:t>
      </w:r>
      <w:r w:rsidR="00DA6FF6" w:rsidRPr="007F2828">
        <w:rPr>
          <w:rFonts w:ascii="新宋体" w:eastAsia="新宋体" w:hAnsi="新宋体" w:hint="eastAsia"/>
          <w:kern w:val="0"/>
          <w:sz w:val="28"/>
        </w:rPr>
        <w:t>：</w:t>
      </w:r>
      <w:r w:rsidR="007815BA" w:rsidRPr="00C11C10">
        <w:rPr>
          <w:rFonts w:ascii="新宋体" w:eastAsia="新宋体" w:hAnsi="新宋体" w:hint="eastAsia"/>
          <w:sz w:val="28"/>
          <w:szCs w:val="28"/>
        </w:rPr>
        <w:t>福清市人民法院</w:t>
      </w:r>
    </w:p>
    <w:p w:rsidR="00DA6FF6" w:rsidRPr="007F2828" w:rsidRDefault="00DA6FF6" w:rsidP="008C3FB8">
      <w:pPr>
        <w:pStyle w:val="a3"/>
        <w:spacing w:line="440" w:lineRule="exact"/>
        <w:outlineLvl w:val="1"/>
        <w:rPr>
          <w:rFonts w:ascii="新宋体" w:eastAsia="新宋体" w:hAnsi="新宋体"/>
          <w:b/>
          <w:sz w:val="28"/>
        </w:rPr>
      </w:pPr>
      <w:bookmarkStart w:id="17" w:name="_Toc115427871"/>
      <w:r w:rsidRPr="007F2828">
        <w:rPr>
          <w:rFonts w:ascii="新宋体" w:eastAsia="新宋体" w:hAnsi="新宋体" w:hint="eastAsia"/>
          <w:b/>
          <w:sz w:val="28"/>
        </w:rPr>
        <w:t>二、</w:t>
      </w:r>
      <w:r w:rsidR="009C1ED4" w:rsidRPr="007F2828">
        <w:rPr>
          <w:rFonts w:ascii="新宋体" w:eastAsia="新宋体" w:hAnsi="新宋体" w:hint="eastAsia"/>
          <w:b/>
          <w:sz w:val="28"/>
        </w:rPr>
        <w:t>估价机构</w:t>
      </w:r>
      <w:bookmarkEnd w:id="17"/>
    </w:p>
    <w:p w:rsidR="006702BD" w:rsidRPr="00C11C10" w:rsidRDefault="006702BD" w:rsidP="00C11C10">
      <w:pPr>
        <w:pStyle w:val="a3"/>
        <w:spacing w:line="500" w:lineRule="exact"/>
        <w:ind w:firstLineChars="200" w:firstLine="560"/>
        <w:rPr>
          <w:rFonts w:ascii="新宋体" w:eastAsia="新宋体" w:hAnsi="新宋体"/>
          <w:sz w:val="28"/>
          <w:szCs w:val="28"/>
        </w:rPr>
      </w:pPr>
      <w:r w:rsidRPr="006702BD">
        <w:rPr>
          <w:rFonts w:ascii="新宋体" w:eastAsia="新宋体" w:hAnsi="新宋体" w:hint="eastAsia"/>
          <w:kern w:val="0"/>
          <w:sz w:val="28"/>
        </w:rPr>
        <w:t>估价机构：福建国典</w:t>
      </w:r>
      <w:r w:rsidRPr="00C11C10">
        <w:rPr>
          <w:rFonts w:ascii="新宋体" w:eastAsia="新宋体" w:hAnsi="新宋体" w:hint="eastAsia"/>
          <w:sz w:val="28"/>
          <w:szCs w:val="28"/>
        </w:rPr>
        <w:t>房地产资产评估咨询有限公司</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住所：福州市鼓楼区杨桥东路157号武夷花园A座二层</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法定代表人：陈琳娜</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资质等级：一级</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证书编号：352020035</w:t>
      </w:r>
    </w:p>
    <w:p w:rsidR="00AD718D" w:rsidRPr="007F2828" w:rsidRDefault="00AD718D" w:rsidP="008C3FB8">
      <w:pPr>
        <w:pStyle w:val="a3"/>
        <w:spacing w:line="440" w:lineRule="exact"/>
        <w:outlineLvl w:val="1"/>
        <w:rPr>
          <w:rFonts w:ascii="新宋体" w:eastAsia="新宋体" w:hAnsi="新宋体"/>
          <w:b/>
          <w:sz w:val="28"/>
        </w:rPr>
      </w:pPr>
      <w:bookmarkStart w:id="18" w:name="_Toc115427872"/>
      <w:r w:rsidRPr="007F2828">
        <w:rPr>
          <w:rFonts w:ascii="新宋体" w:eastAsia="新宋体" w:hAnsi="新宋体" w:hint="eastAsia"/>
          <w:b/>
          <w:sz w:val="28"/>
        </w:rPr>
        <w:t>三、估价目的</w:t>
      </w:r>
      <w:bookmarkEnd w:id="18"/>
    </w:p>
    <w:p w:rsidR="00AA4019" w:rsidRPr="00361C59" w:rsidRDefault="00AD4E9A" w:rsidP="00361C59">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为人民法院确定财产处置参考价提供参考依据</w:t>
      </w:r>
      <w:r w:rsidR="00AD718D" w:rsidRPr="007F2828">
        <w:rPr>
          <w:rFonts w:ascii="新宋体" w:eastAsia="新宋体" w:hAnsi="新宋体" w:hint="eastAsia"/>
          <w:sz w:val="28"/>
          <w:szCs w:val="28"/>
        </w:rPr>
        <w:t>。</w:t>
      </w:r>
    </w:p>
    <w:p w:rsidR="00DA6FF6" w:rsidRPr="007F2828" w:rsidRDefault="00AD718D" w:rsidP="008C3FB8">
      <w:pPr>
        <w:pStyle w:val="a3"/>
        <w:spacing w:line="440" w:lineRule="exact"/>
        <w:outlineLvl w:val="1"/>
        <w:rPr>
          <w:rFonts w:ascii="新宋体" w:eastAsia="新宋体" w:hAnsi="新宋体"/>
          <w:b/>
          <w:sz w:val="28"/>
        </w:rPr>
      </w:pPr>
      <w:bookmarkStart w:id="19" w:name="_Toc115427873"/>
      <w:r w:rsidRPr="007F2828">
        <w:rPr>
          <w:rFonts w:ascii="新宋体" w:eastAsia="新宋体" w:hAnsi="新宋体" w:hint="eastAsia"/>
          <w:b/>
          <w:sz w:val="28"/>
        </w:rPr>
        <w:t>四</w:t>
      </w:r>
      <w:r w:rsidR="00DA6FF6" w:rsidRPr="007F2828">
        <w:rPr>
          <w:rFonts w:ascii="新宋体" w:eastAsia="新宋体" w:hAnsi="新宋体" w:hint="eastAsia"/>
          <w:b/>
          <w:sz w:val="28"/>
        </w:rPr>
        <w:t>、估价对象</w:t>
      </w:r>
      <w:bookmarkEnd w:id="19"/>
    </w:p>
    <w:p w:rsidR="00FE72CE" w:rsidRPr="007F2828" w:rsidRDefault="00FE72CE"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（一）估价对象</w:t>
      </w:r>
      <w:r w:rsidR="00E2727D" w:rsidRPr="007F2828">
        <w:rPr>
          <w:rFonts w:ascii="新宋体" w:eastAsia="新宋体" w:hAnsi="新宋体" w:hint="eastAsia"/>
          <w:sz w:val="28"/>
          <w:szCs w:val="28"/>
        </w:rPr>
        <w:t>名称</w:t>
      </w:r>
      <w:r w:rsidRPr="007F2828">
        <w:rPr>
          <w:rFonts w:ascii="新宋体" w:eastAsia="新宋体" w:hAnsi="新宋体" w:hint="eastAsia"/>
          <w:sz w:val="28"/>
          <w:szCs w:val="28"/>
        </w:rPr>
        <w:t>及</w:t>
      </w:r>
      <w:r w:rsidR="00E2727D" w:rsidRPr="007F2828">
        <w:rPr>
          <w:rFonts w:ascii="新宋体" w:eastAsia="新宋体" w:hAnsi="新宋体" w:hint="eastAsia"/>
          <w:sz w:val="28"/>
          <w:szCs w:val="28"/>
        </w:rPr>
        <w:t>财产</w:t>
      </w:r>
      <w:r w:rsidRPr="007F2828">
        <w:rPr>
          <w:rFonts w:ascii="新宋体" w:eastAsia="新宋体" w:hAnsi="新宋体" w:hint="eastAsia"/>
          <w:sz w:val="28"/>
          <w:szCs w:val="28"/>
        </w:rPr>
        <w:t>范围</w:t>
      </w:r>
    </w:p>
    <w:p w:rsidR="00FE72CE" w:rsidRPr="007F2828" w:rsidRDefault="00FE72CE"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估价对象为</w:t>
      </w:r>
      <w:r w:rsidR="00BC23E0">
        <w:rPr>
          <w:rFonts w:ascii="新宋体" w:eastAsia="新宋体" w:hAnsi="新宋体" w:hint="eastAsia"/>
          <w:sz w:val="28"/>
          <w:szCs w:val="28"/>
        </w:rPr>
        <w:t>福清市宏路镇宏真路口融宏供销大厦四层A2单元</w:t>
      </w:r>
      <w:r w:rsidRPr="007F2828">
        <w:rPr>
          <w:rFonts w:ascii="新宋体" w:eastAsia="新宋体" w:hAnsi="新宋体" w:hint="eastAsia"/>
          <w:sz w:val="28"/>
          <w:szCs w:val="28"/>
        </w:rPr>
        <w:t>，</w:t>
      </w:r>
      <w:r w:rsidR="0068266E" w:rsidRPr="0068266E">
        <w:rPr>
          <w:rFonts w:ascii="新宋体" w:eastAsia="新宋体" w:hAnsi="新宋体" w:hint="eastAsia"/>
          <w:sz w:val="28"/>
          <w:szCs w:val="28"/>
        </w:rPr>
        <w:t>财产范围包括建筑物（含室内二次装修）、分摊的土地使用权（含土地出让金）及公共配套设施，不包括动产、债权债务、特许经营权等其他财产或权益</w:t>
      </w:r>
      <w:r w:rsidR="00E2727D" w:rsidRPr="007F2828">
        <w:rPr>
          <w:rFonts w:ascii="新宋体" w:eastAsia="新宋体" w:hAnsi="新宋体" w:hint="eastAsia"/>
          <w:sz w:val="28"/>
          <w:szCs w:val="28"/>
        </w:rPr>
        <w:t>。</w:t>
      </w:r>
    </w:p>
    <w:p w:rsidR="00DA6FF6" w:rsidRPr="007F2828" w:rsidRDefault="00B5361A"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w:t>
      </w:r>
      <w:r w:rsidR="00FE72CE" w:rsidRPr="007F2828">
        <w:rPr>
          <w:rFonts w:ascii="新宋体" w:eastAsia="新宋体" w:hAnsi="新宋体" w:hint="eastAsia"/>
          <w:sz w:val="28"/>
          <w:szCs w:val="28"/>
        </w:rPr>
        <w:t>二</w:t>
      </w:r>
      <w:r w:rsidRPr="007F2828">
        <w:rPr>
          <w:rFonts w:ascii="新宋体" w:eastAsia="新宋体" w:hAnsi="新宋体" w:hint="eastAsia"/>
          <w:sz w:val="28"/>
          <w:szCs w:val="28"/>
        </w:rPr>
        <w:t>）</w:t>
      </w:r>
      <w:r w:rsidR="007F4AE8" w:rsidRPr="007F2828">
        <w:rPr>
          <w:rFonts w:ascii="新宋体" w:eastAsia="新宋体" w:hAnsi="新宋体" w:hint="eastAsia"/>
          <w:sz w:val="28"/>
          <w:szCs w:val="28"/>
        </w:rPr>
        <w:t>估价对象基本状况</w:t>
      </w:r>
    </w:p>
    <w:p w:rsidR="00A7126F" w:rsidRDefault="00847619" w:rsidP="007D334A">
      <w:pPr>
        <w:pStyle w:val="a3"/>
        <w:tabs>
          <w:tab w:val="right" w:pos="9070"/>
        </w:tabs>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1、名称：</w:t>
      </w:r>
      <w:r w:rsidR="00BC23E0">
        <w:rPr>
          <w:rFonts w:ascii="新宋体" w:eastAsia="新宋体" w:hAnsi="新宋体" w:hint="eastAsia"/>
          <w:sz w:val="28"/>
          <w:szCs w:val="28"/>
        </w:rPr>
        <w:t>福清市宏路镇宏真路口融宏供销大厦四层A2单元</w:t>
      </w:r>
      <w:r w:rsidR="000E3B1E">
        <w:rPr>
          <w:rFonts w:ascii="新宋体" w:eastAsia="新宋体" w:hAnsi="新宋体" w:hint="eastAsia"/>
          <w:sz w:val="28"/>
          <w:szCs w:val="28"/>
        </w:rPr>
        <w:t>。</w:t>
      </w:r>
      <w:r w:rsidR="007D334A">
        <w:rPr>
          <w:rFonts w:ascii="新宋体" w:eastAsia="新宋体" w:hAnsi="新宋体"/>
          <w:sz w:val="28"/>
          <w:szCs w:val="28"/>
        </w:rPr>
        <w:tab/>
      </w:r>
    </w:p>
    <w:p w:rsidR="00F45135"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2、坐落：</w:t>
      </w:r>
      <w:r w:rsidR="000E3B1E" w:rsidRPr="001A2DDE">
        <w:rPr>
          <w:rFonts w:ascii="新宋体" w:eastAsia="新宋体" w:hAnsi="新宋体" w:hint="eastAsia"/>
          <w:sz w:val="28"/>
          <w:szCs w:val="28"/>
        </w:rPr>
        <w:t>估价对象坐落于</w:t>
      </w:r>
      <w:r w:rsidR="00C75B8B">
        <w:rPr>
          <w:rFonts w:ascii="新宋体" w:eastAsia="新宋体" w:hAnsi="新宋体" w:hint="eastAsia"/>
          <w:sz w:val="28"/>
          <w:szCs w:val="28"/>
        </w:rPr>
        <w:t>福清市宏路镇宏真路口</w:t>
      </w:r>
      <w:r w:rsidR="000E3B1E">
        <w:rPr>
          <w:rFonts w:ascii="新宋体" w:eastAsia="新宋体" w:hAnsi="新宋体" w:hint="eastAsia"/>
          <w:sz w:val="28"/>
          <w:szCs w:val="28"/>
        </w:rPr>
        <w:t>。</w:t>
      </w:r>
      <w:r w:rsidR="008939C3" w:rsidRPr="00C11C10">
        <w:rPr>
          <w:rFonts w:ascii="新宋体" w:eastAsia="新宋体" w:hAnsi="新宋体" w:hint="eastAsia"/>
          <w:sz w:val="28"/>
          <w:szCs w:val="28"/>
        </w:rPr>
        <w:t>位于</w:t>
      </w:r>
      <w:r w:rsidR="006B2A71">
        <w:rPr>
          <w:rFonts w:ascii="新宋体" w:eastAsia="新宋体" w:hAnsi="新宋体" w:hint="eastAsia"/>
          <w:sz w:val="28"/>
          <w:szCs w:val="28"/>
        </w:rPr>
        <w:t>石竹路北侧、宏路派出所以南、</w:t>
      </w:r>
      <w:r w:rsidR="00EF45FD">
        <w:rPr>
          <w:rFonts w:ascii="新宋体" w:eastAsia="新宋体" w:hAnsi="新宋体" w:hint="eastAsia"/>
          <w:sz w:val="28"/>
          <w:szCs w:val="28"/>
        </w:rPr>
        <w:t>福厦公路</w:t>
      </w:r>
      <w:r w:rsidR="006B2A71">
        <w:rPr>
          <w:rFonts w:ascii="新宋体" w:eastAsia="新宋体" w:hAnsi="新宋体" w:hint="eastAsia"/>
          <w:sz w:val="28"/>
          <w:szCs w:val="28"/>
        </w:rPr>
        <w:t>以西</w:t>
      </w:r>
      <w:r w:rsidR="008939C3" w:rsidRPr="00C11C10">
        <w:rPr>
          <w:rFonts w:ascii="新宋体" w:eastAsia="新宋体" w:hAnsi="新宋体" w:hint="eastAsia"/>
          <w:sz w:val="28"/>
          <w:szCs w:val="28"/>
        </w:rPr>
        <w:t>。根据《福清市人民政府关于公布福清市基准地价的通知》（融政综[2021]121号）文件规定，估价对象所处地段为</w:t>
      </w:r>
      <w:r w:rsidR="006B2A71">
        <w:rPr>
          <w:rFonts w:ascii="新宋体" w:eastAsia="新宋体" w:hAnsi="新宋体" w:hint="eastAsia"/>
          <w:sz w:val="28"/>
          <w:szCs w:val="28"/>
        </w:rPr>
        <w:t>福清市三级住宅</w:t>
      </w:r>
      <w:r w:rsidR="000D6E4F">
        <w:rPr>
          <w:rFonts w:ascii="新宋体" w:eastAsia="新宋体" w:hAnsi="新宋体" w:hint="eastAsia"/>
          <w:sz w:val="28"/>
          <w:szCs w:val="28"/>
        </w:rPr>
        <w:t>用地</w:t>
      </w:r>
      <w:r w:rsidR="008939C3" w:rsidRPr="00C11C10">
        <w:rPr>
          <w:rFonts w:ascii="新宋体" w:eastAsia="新宋体" w:hAnsi="新宋体" w:hint="eastAsia"/>
          <w:sz w:val="28"/>
          <w:szCs w:val="28"/>
        </w:rPr>
        <w:t>。</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3、规模：</w:t>
      </w:r>
      <w:r w:rsidR="006564FA" w:rsidRPr="006564FA">
        <w:rPr>
          <w:rFonts w:ascii="新宋体" w:eastAsia="新宋体" w:hAnsi="新宋体" w:hint="eastAsia"/>
          <w:sz w:val="28"/>
          <w:szCs w:val="28"/>
        </w:rPr>
        <w:t>房屋建筑面积</w:t>
      </w:r>
      <w:r w:rsidR="004E3AE2">
        <w:rPr>
          <w:rFonts w:ascii="新宋体" w:eastAsia="新宋体" w:hAnsi="新宋体" w:hint="eastAsia"/>
          <w:sz w:val="28"/>
          <w:szCs w:val="28"/>
        </w:rPr>
        <w:t>148.29</w:t>
      </w:r>
      <w:r w:rsidR="006564FA" w:rsidRPr="006564FA">
        <w:rPr>
          <w:rFonts w:ascii="新宋体" w:eastAsia="新宋体" w:hAnsi="新宋体" w:hint="eastAsia"/>
          <w:sz w:val="28"/>
          <w:szCs w:val="28"/>
        </w:rPr>
        <w:t>㎡（</w:t>
      </w:r>
      <w:r w:rsidR="00EF45FD">
        <w:rPr>
          <w:rFonts w:ascii="新宋体" w:eastAsia="新宋体" w:hAnsi="新宋体" w:hint="eastAsia"/>
          <w:sz w:val="28"/>
          <w:szCs w:val="28"/>
        </w:rPr>
        <w:t>私有建筑面积</w:t>
      </w:r>
      <w:r w:rsidR="006564FA" w:rsidRPr="006564FA">
        <w:rPr>
          <w:rFonts w:ascii="新宋体" w:eastAsia="新宋体" w:hAnsi="新宋体" w:hint="eastAsia"/>
          <w:sz w:val="28"/>
          <w:szCs w:val="28"/>
        </w:rPr>
        <w:t>：</w:t>
      </w:r>
      <w:r w:rsidR="00EF45FD">
        <w:rPr>
          <w:rFonts w:ascii="新宋体" w:eastAsia="新宋体" w:hAnsi="新宋体" w:hint="eastAsia"/>
          <w:sz w:val="28"/>
          <w:szCs w:val="28"/>
        </w:rPr>
        <w:t>134.60</w:t>
      </w:r>
      <w:r w:rsidR="006564FA" w:rsidRPr="006564FA">
        <w:rPr>
          <w:rFonts w:ascii="新宋体" w:eastAsia="新宋体" w:hAnsi="新宋体" w:hint="eastAsia"/>
          <w:sz w:val="28"/>
          <w:szCs w:val="28"/>
        </w:rPr>
        <w:t>㎡）</w:t>
      </w:r>
      <w:r w:rsidR="006564FA">
        <w:rPr>
          <w:rFonts w:ascii="新宋体" w:eastAsia="新宋体" w:hAnsi="新宋体" w:hint="eastAsia"/>
          <w:sz w:val="28"/>
          <w:szCs w:val="28"/>
        </w:rPr>
        <w:t>。</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4、用途：</w:t>
      </w:r>
      <w:r w:rsidR="006564FA" w:rsidRPr="006564FA">
        <w:rPr>
          <w:rFonts w:ascii="新宋体" w:eastAsia="新宋体" w:hAnsi="新宋体" w:hint="eastAsia"/>
          <w:sz w:val="28"/>
          <w:szCs w:val="28"/>
        </w:rPr>
        <w:t>法定与实际用途均为住宅。</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5、</w:t>
      </w:r>
      <w:r w:rsidRPr="001A2DDE">
        <w:rPr>
          <w:rFonts w:ascii="新宋体" w:eastAsia="新宋体" w:hAnsi="新宋体" w:hint="eastAsia"/>
          <w:sz w:val="28"/>
          <w:szCs w:val="28"/>
        </w:rPr>
        <w:t>权属状况</w:t>
      </w:r>
      <w:r>
        <w:rPr>
          <w:rFonts w:ascii="新宋体" w:eastAsia="新宋体" w:hAnsi="新宋体" w:hint="eastAsia"/>
          <w:sz w:val="28"/>
          <w:szCs w:val="28"/>
        </w:rPr>
        <w:t>：</w:t>
      </w:r>
      <w:r w:rsidR="006564FA" w:rsidRPr="00655A58">
        <w:rPr>
          <w:rFonts w:ascii="新宋体" w:eastAsia="新宋体" w:hAnsi="新宋体" w:hint="eastAsia"/>
          <w:sz w:val="28"/>
          <w:szCs w:val="28"/>
        </w:rPr>
        <w:t>根据估价委托人提供的</w:t>
      </w:r>
      <w:r w:rsidR="008B7C35">
        <w:rPr>
          <w:rFonts w:ascii="新宋体" w:eastAsia="新宋体" w:hAnsi="新宋体" w:hint="eastAsia"/>
          <w:sz w:val="28"/>
          <w:szCs w:val="28"/>
        </w:rPr>
        <w:t>《</w:t>
      </w:r>
      <w:r w:rsidR="00EF45FD">
        <w:rPr>
          <w:rFonts w:ascii="新宋体" w:eastAsia="新宋体" w:hAnsi="新宋体" w:hint="eastAsia"/>
          <w:sz w:val="28"/>
          <w:szCs w:val="28"/>
        </w:rPr>
        <w:t>房产登记总册</w:t>
      </w:r>
      <w:r w:rsidR="008B7C35">
        <w:rPr>
          <w:rFonts w:ascii="新宋体" w:eastAsia="新宋体" w:hAnsi="新宋体" w:hint="eastAsia"/>
          <w:sz w:val="28"/>
          <w:szCs w:val="28"/>
        </w:rPr>
        <w:t>》</w:t>
      </w:r>
      <w:r w:rsidR="00EF45FD">
        <w:rPr>
          <w:rFonts w:ascii="新宋体" w:eastAsia="新宋体" w:hAnsi="新宋体" w:hint="eastAsia"/>
          <w:sz w:val="28"/>
          <w:szCs w:val="28"/>
        </w:rPr>
        <w:t>、《关于王国荣不动产拍卖相关事项的复函》</w:t>
      </w:r>
      <w:r w:rsidR="006564FA" w:rsidRPr="006564FA">
        <w:rPr>
          <w:rFonts w:ascii="新宋体" w:eastAsia="新宋体" w:hAnsi="新宋体" w:hint="eastAsia"/>
          <w:sz w:val="28"/>
          <w:szCs w:val="28"/>
        </w:rPr>
        <w:t>复印件记载，权利人为</w:t>
      </w:r>
      <w:r w:rsidR="004E3AE2">
        <w:rPr>
          <w:rFonts w:ascii="新宋体" w:eastAsia="新宋体" w:hAnsi="新宋体" w:hint="eastAsia"/>
          <w:sz w:val="28"/>
          <w:szCs w:val="28"/>
        </w:rPr>
        <w:t>王国荣</w:t>
      </w:r>
      <w:r w:rsidR="006564FA" w:rsidRPr="006564FA">
        <w:rPr>
          <w:rFonts w:ascii="新宋体" w:eastAsia="新宋体" w:hAnsi="新宋体" w:hint="eastAsia"/>
          <w:sz w:val="28"/>
          <w:szCs w:val="28"/>
        </w:rPr>
        <w:t>，系</w:t>
      </w:r>
      <w:r w:rsidR="00EF45FD">
        <w:rPr>
          <w:rFonts w:ascii="新宋体" w:eastAsia="新宋体" w:hAnsi="新宋体" w:hint="eastAsia"/>
          <w:sz w:val="28"/>
          <w:szCs w:val="28"/>
        </w:rPr>
        <w:t>单独所有</w:t>
      </w:r>
      <w:r w:rsidR="006564FA" w:rsidRPr="006564FA">
        <w:rPr>
          <w:rFonts w:ascii="新宋体" w:eastAsia="新宋体" w:hAnsi="新宋体" w:hint="eastAsia"/>
          <w:sz w:val="28"/>
          <w:szCs w:val="28"/>
        </w:rPr>
        <w:t>；</w:t>
      </w:r>
      <w:r w:rsidR="00EF45FD">
        <w:rPr>
          <w:rFonts w:ascii="新宋体" w:eastAsia="新宋体" w:hAnsi="新宋体" w:hint="eastAsia"/>
          <w:sz w:val="28"/>
          <w:szCs w:val="28"/>
        </w:rPr>
        <w:t>土地</w:t>
      </w:r>
      <w:r w:rsidR="006564FA">
        <w:rPr>
          <w:rFonts w:ascii="新宋体" w:eastAsia="新宋体" w:hAnsi="新宋体" w:hint="eastAsia"/>
          <w:sz w:val="28"/>
          <w:szCs w:val="28"/>
        </w:rPr>
        <w:t>使用权类型</w:t>
      </w:r>
      <w:r w:rsidR="00EF45FD">
        <w:rPr>
          <w:rFonts w:ascii="新宋体" w:eastAsia="新宋体" w:hAnsi="新宋体" w:hint="eastAsia"/>
          <w:sz w:val="28"/>
          <w:szCs w:val="28"/>
        </w:rPr>
        <w:t>为出让</w:t>
      </w:r>
      <w:r w:rsidR="006564FA">
        <w:rPr>
          <w:rFonts w:ascii="新宋体" w:eastAsia="新宋体" w:hAnsi="新宋体" w:hint="eastAsia"/>
          <w:sz w:val="28"/>
          <w:szCs w:val="28"/>
        </w:rPr>
        <w:t>。</w:t>
      </w:r>
    </w:p>
    <w:p w:rsidR="00847619" w:rsidRDefault="006564FA" w:rsidP="00C11C10">
      <w:pPr>
        <w:pStyle w:val="a3"/>
        <w:spacing w:line="500" w:lineRule="exact"/>
        <w:ind w:firstLineChars="200" w:firstLine="560"/>
        <w:rPr>
          <w:rFonts w:ascii="新宋体" w:eastAsia="新宋体" w:hAnsi="新宋体"/>
          <w:sz w:val="28"/>
          <w:szCs w:val="28"/>
        </w:rPr>
      </w:pPr>
      <w:r w:rsidRPr="009D7CC0">
        <w:rPr>
          <w:rFonts w:ascii="新宋体" w:eastAsia="新宋体" w:hAnsi="新宋体" w:hint="eastAsia"/>
          <w:sz w:val="28"/>
          <w:szCs w:val="28"/>
        </w:rPr>
        <w:t>估价对象</w:t>
      </w:r>
      <w:r w:rsidR="00EF45FD" w:rsidRPr="00EF45FD">
        <w:rPr>
          <w:rFonts w:ascii="新宋体" w:eastAsia="新宋体" w:hAnsi="新宋体" w:hint="eastAsia"/>
          <w:sz w:val="28"/>
          <w:szCs w:val="28"/>
        </w:rPr>
        <w:t>已设定抵押、未注销且已被查封</w:t>
      </w:r>
      <w:r>
        <w:rPr>
          <w:rFonts w:ascii="新宋体" w:eastAsia="新宋体" w:hAnsi="新宋体" w:hint="eastAsia"/>
          <w:sz w:val="28"/>
          <w:szCs w:val="28"/>
        </w:rPr>
        <w:t>；</w:t>
      </w:r>
      <w:r w:rsidRPr="00655A58">
        <w:rPr>
          <w:rFonts w:ascii="新宋体" w:eastAsia="新宋体" w:hAnsi="新宋体" w:hint="eastAsia"/>
          <w:sz w:val="28"/>
          <w:szCs w:val="28"/>
        </w:rPr>
        <w:t>估价对象目前</w:t>
      </w:r>
      <w:r w:rsidR="00EF45FD">
        <w:rPr>
          <w:rFonts w:ascii="新宋体" w:eastAsia="新宋体" w:hAnsi="新宋体" w:hint="eastAsia"/>
          <w:sz w:val="28"/>
          <w:szCs w:val="28"/>
        </w:rPr>
        <w:t>空置中</w:t>
      </w:r>
      <w:r>
        <w:rPr>
          <w:rFonts w:ascii="新宋体" w:eastAsia="新宋体" w:hAnsi="新宋体" w:hint="eastAsia"/>
          <w:sz w:val="28"/>
          <w:szCs w:val="28"/>
        </w:rPr>
        <w:t>，无租赁情况。</w:t>
      </w:r>
    </w:p>
    <w:p w:rsidR="002168DD"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lastRenderedPageBreak/>
        <w:t>（三）</w:t>
      </w:r>
      <w:r w:rsidR="00D54AA4" w:rsidRPr="001A2DDE">
        <w:rPr>
          <w:rFonts w:ascii="新宋体" w:eastAsia="新宋体" w:hAnsi="新宋体" w:hint="eastAsia"/>
          <w:sz w:val="28"/>
          <w:szCs w:val="28"/>
        </w:rPr>
        <w:t>土地基本状况</w:t>
      </w:r>
    </w:p>
    <w:p w:rsidR="00762FB5"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1</w:t>
      </w:r>
      <w:r>
        <w:rPr>
          <w:rFonts w:ascii="新宋体" w:eastAsia="新宋体" w:hAnsi="新宋体" w:hint="eastAsia"/>
          <w:sz w:val="28"/>
          <w:szCs w:val="28"/>
        </w:rPr>
        <w:t>、</w:t>
      </w:r>
      <w:r w:rsidRPr="004779EA">
        <w:rPr>
          <w:rFonts w:ascii="新宋体" w:eastAsia="新宋体" w:hAnsi="新宋体" w:hint="eastAsia"/>
          <w:sz w:val="28"/>
          <w:szCs w:val="28"/>
        </w:rPr>
        <w:t>四至：</w:t>
      </w:r>
      <w:r w:rsidR="0079361C" w:rsidRPr="0079361C">
        <w:rPr>
          <w:rFonts w:ascii="新宋体" w:eastAsia="新宋体" w:hAnsi="新宋体" w:hint="eastAsia"/>
          <w:sz w:val="28"/>
          <w:szCs w:val="28"/>
        </w:rPr>
        <w:t>估价对象所在小区</w:t>
      </w:r>
      <w:r w:rsidR="00390E5A">
        <w:rPr>
          <w:rFonts w:ascii="新宋体" w:eastAsia="新宋体" w:hAnsi="新宋体" w:hint="eastAsia"/>
          <w:sz w:val="28"/>
          <w:szCs w:val="28"/>
        </w:rPr>
        <w:t>东至福厦公路，南至石竹路，北至宏路派出所</w:t>
      </w:r>
      <w:r w:rsidR="0079361C">
        <w:rPr>
          <w:rFonts w:ascii="新宋体" w:eastAsia="新宋体" w:hAnsi="新宋体" w:hint="eastAsia"/>
          <w:sz w:val="28"/>
          <w:szCs w:val="28"/>
        </w:rPr>
        <w:t>。</w:t>
      </w:r>
    </w:p>
    <w:p w:rsidR="00847619"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2</w:t>
      </w:r>
      <w:r>
        <w:rPr>
          <w:rFonts w:ascii="新宋体" w:eastAsia="新宋体" w:hAnsi="新宋体" w:hint="eastAsia"/>
          <w:sz w:val="28"/>
          <w:szCs w:val="28"/>
        </w:rPr>
        <w:t>、</w:t>
      </w:r>
      <w:r w:rsidRPr="004779EA">
        <w:rPr>
          <w:rFonts w:ascii="新宋体" w:eastAsia="新宋体" w:hAnsi="新宋体" w:hint="eastAsia"/>
          <w:sz w:val="28"/>
          <w:szCs w:val="28"/>
        </w:rPr>
        <w:t>形状：</w:t>
      </w:r>
      <w:r w:rsidR="00AA374A" w:rsidRPr="004779EA">
        <w:rPr>
          <w:rFonts w:ascii="新宋体" w:eastAsia="新宋体" w:hAnsi="新宋体" w:hint="eastAsia"/>
          <w:sz w:val="28"/>
          <w:szCs w:val="28"/>
        </w:rPr>
        <w:t>小区土地形状</w:t>
      </w:r>
      <w:r w:rsidR="008B7C35">
        <w:rPr>
          <w:rFonts w:ascii="新宋体" w:eastAsia="新宋体" w:hAnsi="新宋体" w:hint="eastAsia"/>
          <w:sz w:val="28"/>
          <w:szCs w:val="28"/>
        </w:rPr>
        <w:t>呈矩形</w:t>
      </w:r>
      <w:r w:rsidR="00AA374A">
        <w:rPr>
          <w:rFonts w:ascii="新宋体" w:eastAsia="新宋体" w:hAnsi="新宋体" w:hint="eastAsia"/>
          <w:sz w:val="28"/>
          <w:szCs w:val="28"/>
        </w:rPr>
        <w:t>，</w:t>
      </w:r>
      <w:r w:rsidR="008B7C35">
        <w:rPr>
          <w:rFonts w:ascii="新宋体" w:eastAsia="新宋体" w:hAnsi="新宋体" w:hint="eastAsia"/>
          <w:sz w:val="28"/>
          <w:szCs w:val="28"/>
        </w:rPr>
        <w:t>较规则</w:t>
      </w:r>
      <w:r w:rsidR="00AA374A">
        <w:rPr>
          <w:rFonts w:ascii="新宋体" w:eastAsia="新宋体" w:hAnsi="新宋体" w:hint="eastAsia"/>
          <w:sz w:val="28"/>
          <w:szCs w:val="28"/>
        </w:rPr>
        <w:t>。</w:t>
      </w:r>
    </w:p>
    <w:p w:rsidR="00847619"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3</w:t>
      </w:r>
      <w:r>
        <w:rPr>
          <w:rFonts w:ascii="新宋体" w:eastAsia="新宋体" w:hAnsi="新宋体" w:hint="eastAsia"/>
          <w:sz w:val="28"/>
          <w:szCs w:val="28"/>
        </w:rPr>
        <w:t>、</w:t>
      </w:r>
      <w:r w:rsidRPr="004779EA">
        <w:rPr>
          <w:rFonts w:ascii="新宋体" w:eastAsia="新宋体" w:hAnsi="新宋体" w:hint="eastAsia"/>
          <w:sz w:val="28"/>
          <w:szCs w:val="28"/>
        </w:rPr>
        <w:t>开发程度：</w:t>
      </w:r>
      <w:r w:rsidR="00AA374A" w:rsidRPr="004779EA">
        <w:rPr>
          <w:rFonts w:ascii="新宋体" w:eastAsia="新宋体" w:hAnsi="新宋体" w:hint="eastAsia"/>
          <w:sz w:val="28"/>
          <w:szCs w:val="28"/>
        </w:rPr>
        <w:t>小区约建于</w:t>
      </w:r>
      <w:r w:rsidR="004E3AE2">
        <w:rPr>
          <w:rFonts w:ascii="新宋体" w:eastAsia="新宋体" w:hAnsi="新宋体" w:hint="eastAsia"/>
          <w:sz w:val="28"/>
          <w:szCs w:val="28"/>
        </w:rPr>
        <w:t>1997年</w:t>
      </w:r>
      <w:r w:rsidR="00AA374A" w:rsidRPr="004779EA">
        <w:rPr>
          <w:rFonts w:ascii="新宋体" w:eastAsia="新宋体" w:hAnsi="新宋体" w:hint="eastAsia"/>
          <w:sz w:val="28"/>
          <w:szCs w:val="28"/>
        </w:rPr>
        <w:t>，具备红线内外“五通”（即通上水、通下水、通路、通电、通讯），</w:t>
      </w:r>
      <w:r w:rsidR="00AA374A" w:rsidRPr="001A2DDE">
        <w:rPr>
          <w:rFonts w:ascii="新宋体" w:eastAsia="新宋体" w:hAnsi="新宋体" w:hint="eastAsia"/>
          <w:sz w:val="28"/>
          <w:szCs w:val="28"/>
        </w:rPr>
        <w:t>地上建有</w:t>
      </w:r>
      <w:r w:rsidR="00390E5A">
        <w:rPr>
          <w:rFonts w:ascii="新宋体" w:eastAsia="新宋体" w:hAnsi="新宋体" w:hint="eastAsia"/>
          <w:sz w:val="28"/>
          <w:szCs w:val="28"/>
        </w:rPr>
        <w:t>单幢楼</w:t>
      </w:r>
      <w:r w:rsidR="00AA374A" w:rsidRPr="001A2DDE">
        <w:rPr>
          <w:rFonts w:ascii="新宋体" w:eastAsia="新宋体" w:hAnsi="新宋体" w:hint="eastAsia"/>
          <w:sz w:val="28"/>
          <w:szCs w:val="28"/>
        </w:rPr>
        <w:t>宇。</w:t>
      </w:r>
    </w:p>
    <w:p w:rsidR="00847619" w:rsidRPr="007F2828"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4</w:t>
      </w:r>
      <w:r>
        <w:rPr>
          <w:rFonts w:ascii="新宋体" w:eastAsia="新宋体" w:hAnsi="新宋体" w:hint="eastAsia"/>
          <w:sz w:val="28"/>
          <w:szCs w:val="28"/>
        </w:rPr>
        <w:t>、</w:t>
      </w:r>
      <w:r w:rsidRPr="004779EA">
        <w:rPr>
          <w:rFonts w:ascii="新宋体" w:eastAsia="新宋体" w:hAnsi="新宋体" w:hint="eastAsia"/>
          <w:sz w:val="28"/>
          <w:szCs w:val="28"/>
        </w:rPr>
        <w:t>土地使用期限：</w:t>
      </w:r>
      <w:r w:rsidR="00AA374A" w:rsidRPr="004779EA">
        <w:rPr>
          <w:rFonts w:ascii="新宋体" w:eastAsia="新宋体" w:hAnsi="新宋体" w:hint="eastAsia"/>
          <w:sz w:val="28"/>
          <w:szCs w:val="28"/>
        </w:rPr>
        <w:t>土地使用权类型为出让</w:t>
      </w:r>
      <w:r w:rsidR="00AA374A">
        <w:rPr>
          <w:rFonts w:ascii="新宋体" w:eastAsia="新宋体" w:hAnsi="新宋体" w:hint="eastAsia"/>
          <w:sz w:val="28"/>
          <w:szCs w:val="28"/>
        </w:rPr>
        <w:t>。</w:t>
      </w:r>
    </w:p>
    <w:p w:rsidR="00D54AA4" w:rsidRPr="00C11C10"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（四）</w:t>
      </w:r>
      <w:r w:rsidR="00D54AA4" w:rsidRPr="001A2DDE">
        <w:rPr>
          <w:rFonts w:ascii="新宋体" w:eastAsia="新宋体" w:hAnsi="新宋体" w:hint="eastAsia"/>
          <w:sz w:val="28"/>
          <w:szCs w:val="28"/>
        </w:rPr>
        <w:t>建筑物基本</w:t>
      </w:r>
      <w:r w:rsidR="00D54AA4" w:rsidRPr="00C11C10">
        <w:rPr>
          <w:rFonts w:ascii="新宋体" w:eastAsia="新宋体" w:hAnsi="新宋体" w:hint="eastAsia"/>
          <w:sz w:val="28"/>
          <w:szCs w:val="28"/>
        </w:rPr>
        <w:t>状况</w:t>
      </w:r>
    </w:p>
    <w:p w:rsidR="00D54AA4" w:rsidRPr="00655A58" w:rsidRDefault="0091430D" w:rsidP="0091430D">
      <w:pPr>
        <w:pStyle w:val="a3"/>
        <w:spacing w:line="500" w:lineRule="exact"/>
        <w:ind w:firstLineChars="200" w:firstLine="482"/>
        <w:jc w:val="center"/>
        <w:rPr>
          <w:rFonts w:ascii="新宋体" w:eastAsia="新宋体" w:hAnsi="新宋体"/>
          <w:sz w:val="28"/>
        </w:rPr>
      </w:pPr>
      <w:r w:rsidRPr="00655A58">
        <w:rPr>
          <w:rFonts w:ascii="新宋体" w:eastAsia="新宋体" w:hAnsi="新宋体" w:hint="eastAsia"/>
          <w:b/>
          <w:sz w:val="24"/>
          <w:szCs w:val="24"/>
        </w:rPr>
        <w:t>表2  建筑物基本状况说明表</w:t>
      </w:r>
    </w:p>
    <w:tbl>
      <w:tblPr>
        <w:tblW w:w="4808"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1416"/>
        <w:gridCol w:w="6236"/>
      </w:tblGrid>
      <w:tr w:rsidR="00D54AA4" w:rsidRPr="00655A58" w:rsidTr="0091430D">
        <w:trPr>
          <w:trHeight w:val="583"/>
        </w:trPr>
        <w:tc>
          <w:tcPr>
            <w:tcW w:w="715"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小区基本情况</w:t>
            </w:r>
          </w:p>
        </w:tc>
        <w:tc>
          <w:tcPr>
            <w:tcW w:w="4285" w:type="pct"/>
            <w:gridSpan w:val="2"/>
          </w:tcPr>
          <w:p w:rsidR="00D54AA4" w:rsidRPr="00655A58" w:rsidRDefault="00390E5A" w:rsidP="0091430D">
            <w:pPr>
              <w:snapToGrid w:val="0"/>
              <w:spacing w:line="360" w:lineRule="exact"/>
              <w:rPr>
                <w:rFonts w:ascii="新宋体" w:eastAsia="新宋体" w:hAnsi="新宋体"/>
                <w:sz w:val="24"/>
                <w:szCs w:val="24"/>
              </w:rPr>
            </w:pPr>
            <w:r>
              <w:rPr>
                <w:rFonts w:ascii="新宋体" w:eastAsia="新宋体" w:hAnsi="新宋体" w:hint="eastAsia"/>
                <w:sz w:val="24"/>
                <w:szCs w:val="24"/>
              </w:rPr>
              <w:t>小区规模较小</w:t>
            </w:r>
            <w:r w:rsidR="00D54AA4" w:rsidRPr="00655A58">
              <w:rPr>
                <w:rFonts w:ascii="新宋体" w:eastAsia="新宋体" w:hAnsi="新宋体" w:hint="eastAsia"/>
                <w:sz w:val="24"/>
                <w:szCs w:val="24"/>
              </w:rPr>
              <w:t>，由</w:t>
            </w:r>
            <w:r>
              <w:rPr>
                <w:rFonts w:ascii="新宋体" w:eastAsia="新宋体" w:hAnsi="新宋体" w:hint="eastAsia"/>
                <w:sz w:val="24"/>
                <w:szCs w:val="24"/>
              </w:rPr>
              <w:t>单幢楼宇组成</w:t>
            </w:r>
            <w:r w:rsidR="00D54AA4" w:rsidRPr="00655A58">
              <w:rPr>
                <w:rFonts w:ascii="新宋体" w:eastAsia="新宋体" w:hAnsi="新宋体" w:hint="eastAsia"/>
                <w:sz w:val="24"/>
                <w:szCs w:val="24"/>
              </w:rPr>
              <w:t>，</w:t>
            </w:r>
            <w:r>
              <w:rPr>
                <w:rFonts w:ascii="新宋体" w:eastAsia="新宋体" w:hAnsi="新宋体" w:hint="eastAsia"/>
                <w:sz w:val="24"/>
                <w:szCs w:val="24"/>
              </w:rPr>
              <w:t>绿化一般</w:t>
            </w:r>
            <w:r w:rsidR="00D54AA4" w:rsidRPr="00655A58">
              <w:rPr>
                <w:rFonts w:ascii="新宋体" w:eastAsia="新宋体" w:hAnsi="新宋体" w:hint="eastAsia"/>
                <w:sz w:val="24"/>
                <w:szCs w:val="24"/>
              </w:rPr>
              <w:t>；</w:t>
            </w:r>
            <w:r>
              <w:rPr>
                <w:rFonts w:ascii="新宋体" w:eastAsia="新宋体" w:hAnsi="新宋体" w:hint="eastAsia"/>
                <w:sz w:val="24"/>
                <w:szCs w:val="24"/>
              </w:rPr>
              <w:t>小区设有信报箱、宽带网络、安防、消防等设施</w:t>
            </w:r>
            <w:r w:rsidR="00D54AA4" w:rsidRPr="00655A58">
              <w:rPr>
                <w:rFonts w:ascii="新宋体" w:eastAsia="新宋体" w:hAnsi="新宋体" w:hint="eastAsia"/>
                <w:sz w:val="24"/>
                <w:szCs w:val="24"/>
              </w:rPr>
              <w:t>；配有</w:t>
            </w:r>
            <w:r>
              <w:rPr>
                <w:rFonts w:ascii="新宋体" w:eastAsia="新宋体" w:hAnsi="新宋体" w:hint="eastAsia"/>
                <w:sz w:val="24"/>
                <w:szCs w:val="24"/>
              </w:rPr>
              <w:t>开放式物业管理</w:t>
            </w:r>
            <w:r w:rsidR="00D54AA4" w:rsidRPr="00655A58">
              <w:rPr>
                <w:rFonts w:ascii="新宋体" w:eastAsia="新宋体" w:hAnsi="新宋体" w:hint="eastAsia"/>
                <w:sz w:val="24"/>
                <w:szCs w:val="24"/>
              </w:rPr>
              <w:t>。</w:t>
            </w:r>
          </w:p>
        </w:tc>
      </w:tr>
      <w:tr w:rsidR="00D54AA4" w:rsidRPr="00655A58" w:rsidTr="0091430D">
        <w:trPr>
          <w:trHeight w:val="583"/>
        </w:trPr>
        <w:tc>
          <w:tcPr>
            <w:tcW w:w="715" w:type="pct"/>
            <w:vMerge w:val="restar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建筑物状况</w:t>
            </w: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w:t>
            </w:r>
            <w:r w:rsidRPr="00655A58">
              <w:rPr>
                <w:rFonts w:ascii="新宋体" w:eastAsia="新宋体" w:hAnsi="新宋体"/>
                <w:sz w:val="24"/>
                <w:szCs w:val="24"/>
              </w:rPr>
              <w:t>成</w:t>
            </w:r>
            <w:r w:rsidRPr="00655A58">
              <w:rPr>
                <w:rFonts w:ascii="新宋体" w:eastAsia="新宋体" w:hAnsi="新宋体" w:hint="eastAsia"/>
                <w:sz w:val="24"/>
                <w:szCs w:val="24"/>
              </w:rPr>
              <w:t>时间</w:t>
            </w:r>
          </w:p>
        </w:tc>
        <w:tc>
          <w:tcPr>
            <w:tcW w:w="3492" w:type="pct"/>
            <w:shd w:val="clear" w:color="auto" w:fill="auto"/>
            <w:vAlign w:val="center"/>
          </w:tcPr>
          <w:p w:rsidR="00D54AA4" w:rsidRPr="00655A58" w:rsidRDefault="004E3AE2" w:rsidP="0091430D">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1997年</w:t>
            </w:r>
            <w:r w:rsidR="00D54AA4"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w:t>
            </w:r>
            <w:r w:rsidRPr="00655A58">
              <w:rPr>
                <w:rFonts w:ascii="新宋体" w:eastAsia="新宋体" w:hAnsi="新宋体"/>
                <w:sz w:val="24"/>
                <w:szCs w:val="24"/>
              </w:rPr>
              <w:t>结构</w:t>
            </w:r>
            <w:r w:rsidRPr="00655A58">
              <w:rPr>
                <w:rFonts w:ascii="新宋体" w:eastAsia="新宋体" w:hAnsi="新宋体" w:hint="eastAsia"/>
                <w:sz w:val="24"/>
                <w:szCs w:val="24"/>
              </w:rPr>
              <w:t>、质式</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钢筋混凝土结构，</w:t>
            </w:r>
            <w:r>
              <w:rPr>
                <w:rFonts w:ascii="新宋体" w:eastAsia="新宋体" w:hAnsi="新宋体" w:hint="eastAsia"/>
                <w:sz w:val="24"/>
                <w:szCs w:val="24"/>
              </w:rPr>
              <w:t>条</w:t>
            </w:r>
            <w:r w:rsidRPr="00655A58">
              <w:rPr>
                <w:rFonts w:ascii="新宋体" w:eastAsia="新宋体" w:hAnsi="新宋体" w:hint="eastAsia"/>
                <w:sz w:val="24"/>
                <w:szCs w:val="24"/>
              </w:rPr>
              <w:t>状建筑物。</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设施</w:t>
            </w:r>
            <w:r w:rsidRPr="00655A58">
              <w:rPr>
                <w:rFonts w:ascii="新宋体" w:eastAsia="新宋体" w:hAnsi="新宋体"/>
                <w:sz w:val="24"/>
                <w:szCs w:val="24"/>
              </w:rPr>
              <w:t>设备</w:t>
            </w:r>
          </w:p>
        </w:tc>
        <w:tc>
          <w:tcPr>
            <w:tcW w:w="3492" w:type="pct"/>
            <w:shd w:val="clear" w:color="auto" w:fill="auto"/>
          </w:tcPr>
          <w:p w:rsidR="00D54AA4" w:rsidRPr="00655A58" w:rsidRDefault="00D54AA4" w:rsidP="0091430D">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该楼宇设</w:t>
            </w:r>
            <w:r w:rsidR="00390E5A">
              <w:rPr>
                <w:rFonts w:ascii="新宋体" w:eastAsia="新宋体" w:hAnsi="新宋体" w:hint="eastAsia"/>
                <w:sz w:val="24"/>
                <w:szCs w:val="24"/>
              </w:rPr>
              <w:t>4个梯位</w:t>
            </w:r>
            <w:r w:rsidRPr="00655A58">
              <w:rPr>
                <w:rFonts w:ascii="新宋体" w:eastAsia="新宋体" w:hAnsi="新宋体" w:hint="eastAsia"/>
                <w:sz w:val="24"/>
                <w:szCs w:val="24"/>
              </w:rPr>
              <w:t>，</w:t>
            </w:r>
            <w:r w:rsidR="00E62A57" w:rsidRPr="00655A58">
              <w:rPr>
                <w:rFonts w:ascii="新宋体" w:eastAsia="新宋体" w:hAnsi="新宋体" w:hint="eastAsia"/>
                <w:sz w:val="24"/>
                <w:szCs w:val="24"/>
              </w:rPr>
              <w:t>估价对象</w:t>
            </w:r>
            <w:r w:rsidR="00E62A57">
              <w:rPr>
                <w:rFonts w:ascii="新宋体" w:eastAsia="新宋体" w:hAnsi="新宋体" w:hint="eastAsia"/>
                <w:sz w:val="24"/>
                <w:szCs w:val="24"/>
              </w:rPr>
              <w:t>所在梯位</w:t>
            </w:r>
            <w:r w:rsidRPr="00655A58">
              <w:rPr>
                <w:rFonts w:ascii="新宋体" w:eastAsia="新宋体" w:hAnsi="新宋体" w:hint="eastAsia"/>
                <w:sz w:val="24"/>
                <w:szCs w:val="24"/>
              </w:rPr>
              <w:t>配有</w:t>
            </w:r>
            <w:r>
              <w:rPr>
                <w:rFonts w:ascii="新宋体" w:eastAsia="新宋体" w:hAnsi="新宋体" w:hint="eastAsia"/>
                <w:sz w:val="24"/>
                <w:szCs w:val="24"/>
              </w:rPr>
              <w:t>一处</w:t>
            </w:r>
            <w:r w:rsidRPr="00655A58">
              <w:rPr>
                <w:rFonts w:ascii="新宋体" w:eastAsia="新宋体" w:hAnsi="新宋体" w:hint="eastAsia"/>
                <w:sz w:val="24"/>
                <w:szCs w:val="24"/>
              </w:rPr>
              <w:t>步行楼梯，水电、消防等设施齐全。</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装饰</w:t>
            </w:r>
            <w:r w:rsidRPr="00655A58">
              <w:rPr>
                <w:rFonts w:ascii="新宋体" w:eastAsia="新宋体" w:hAnsi="新宋体"/>
                <w:sz w:val="24"/>
                <w:szCs w:val="24"/>
              </w:rPr>
              <w:t>装修</w:t>
            </w:r>
          </w:p>
        </w:tc>
        <w:tc>
          <w:tcPr>
            <w:tcW w:w="3492" w:type="pct"/>
            <w:shd w:val="clear" w:color="auto" w:fill="auto"/>
            <w:vAlign w:val="center"/>
          </w:tcPr>
          <w:p w:rsidR="00D54AA4" w:rsidRPr="00655A58" w:rsidRDefault="00D54AA4" w:rsidP="00390E5A">
            <w:pPr>
              <w:snapToGrid w:val="0"/>
              <w:spacing w:line="360" w:lineRule="exact"/>
              <w:jc w:val="left"/>
              <w:rPr>
                <w:rFonts w:ascii="新宋体" w:eastAsia="新宋体" w:hAnsi="新宋体"/>
                <w:sz w:val="24"/>
                <w:szCs w:val="24"/>
              </w:rPr>
            </w:pPr>
            <w:r w:rsidRPr="00655A58">
              <w:rPr>
                <w:rFonts w:ascii="新宋体" w:eastAsia="新宋体" w:hAnsi="新宋体" w:hint="eastAsia"/>
                <w:sz w:val="24"/>
                <w:szCs w:val="24"/>
              </w:rPr>
              <w:t>建筑物外</w:t>
            </w:r>
            <w:r w:rsidRPr="00655A58">
              <w:rPr>
                <w:rFonts w:ascii="新宋体" w:eastAsia="新宋体" w:hAnsi="新宋体"/>
                <w:sz w:val="24"/>
                <w:szCs w:val="24"/>
              </w:rPr>
              <w:t>墙</w:t>
            </w:r>
            <w:r w:rsidRPr="00655A58">
              <w:rPr>
                <w:rFonts w:ascii="新宋体" w:eastAsia="新宋体" w:hAnsi="新宋体" w:hint="eastAsia"/>
                <w:sz w:val="24"/>
                <w:szCs w:val="24"/>
              </w:rPr>
              <w:t>面为</w:t>
            </w:r>
            <w:r w:rsidR="004E3AE2">
              <w:rPr>
                <w:rFonts w:ascii="新宋体" w:eastAsia="新宋体" w:hAnsi="新宋体" w:hint="eastAsia"/>
                <w:sz w:val="24"/>
                <w:szCs w:val="24"/>
              </w:rPr>
              <w:t>釉面砖</w:t>
            </w:r>
            <w:r w:rsidRPr="00655A58">
              <w:rPr>
                <w:rFonts w:ascii="新宋体" w:eastAsia="新宋体" w:hAnsi="新宋体" w:hint="eastAsia"/>
                <w:sz w:val="24"/>
                <w:szCs w:val="24"/>
              </w:rPr>
              <w:t>；铝合金窗；楼梯间</w:t>
            </w:r>
            <w:r>
              <w:rPr>
                <w:rFonts w:ascii="新宋体" w:eastAsia="新宋体" w:hAnsi="新宋体" w:hint="eastAsia"/>
                <w:sz w:val="24"/>
                <w:szCs w:val="24"/>
              </w:rPr>
              <w:t>普通装修</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维护状况</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使用正常，</w:t>
            </w:r>
            <w:r w:rsidR="00E04CD0">
              <w:rPr>
                <w:rFonts w:ascii="新宋体" w:eastAsia="新宋体" w:hAnsi="新宋体" w:hint="eastAsia"/>
                <w:sz w:val="24"/>
                <w:szCs w:val="24"/>
              </w:rPr>
              <w:t>维护状况一般</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楼幢位置</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位于小区</w:t>
            </w:r>
            <w:r>
              <w:rPr>
                <w:rFonts w:ascii="新宋体" w:eastAsia="新宋体" w:hAnsi="新宋体" w:hint="eastAsia"/>
                <w:sz w:val="24"/>
                <w:szCs w:val="24"/>
              </w:rPr>
              <w:t>的</w:t>
            </w:r>
            <w:r w:rsidR="00390E5A">
              <w:rPr>
                <w:rFonts w:ascii="新宋体" w:eastAsia="新宋体" w:hAnsi="新宋体" w:hint="eastAsia"/>
                <w:sz w:val="24"/>
                <w:szCs w:val="24"/>
              </w:rPr>
              <w:t>临街位置</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朝向</w:t>
            </w:r>
          </w:p>
        </w:tc>
        <w:tc>
          <w:tcPr>
            <w:tcW w:w="3492" w:type="pct"/>
            <w:shd w:val="clear" w:color="auto" w:fill="auto"/>
          </w:tcPr>
          <w:p w:rsidR="00D54AA4" w:rsidRPr="00655A58" w:rsidRDefault="00D54AA4" w:rsidP="008B7C35">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建筑物南北朝向，</w:t>
            </w:r>
            <w:r>
              <w:rPr>
                <w:rFonts w:ascii="新宋体" w:eastAsia="新宋体" w:hAnsi="新宋体" w:hint="eastAsia"/>
                <w:sz w:val="24"/>
                <w:szCs w:val="24"/>
              </w:rPr>
              <w:t>条</w:t>
            </w:r>
            <w:r w:rsidRPr="00655A58">
              <w:rPr>
                <w:rFonts w:ascii="新宋体" w:eastAsia="新宋体" w:hAnsi="新宋体" w:hint="eastAsia"/>
                <w:sz w:val="24"/>
                <w:szCs w:val="24"/>
              </w:rPr>
              <w:t>状</w:t>
            </w:r>
            <w:r>
              <w:rPr>
                <w:rFonts w:ascii="新宋体" w:eastAsia="新宋体" w:hAnsi="新宋体" w:hint="eastAsia"/>
                <w:sz w:val="24"/>
                <w:szCs w:val="24"/>
              </w:rPr>
              <w:t>式</w:t>
            </w:r>
            <w:r w:rsidRPr="00655A58">
              <w:rPr>
                <w:rFonts w:ascii="新宋体" w:eastAsia="新宋体" w:hAnsi="新宋体" w:hint="eastAsia"/>
                <w:sz w:val="24"/>
                <w:szCs w:val="24"/>
              </w:rPr>
              <w:t>布局（</w:t>
            </w:r>
            <w:r w:rsidR="00390E5A">
              <w:rPr>
                <w:rFonts w:ascii="新宋体" w:eastAsia="新宋体" w:hAnsi="新宋体" w:hint="eastAsia"/>
                <w:sz w:val="24"/>
                <w:szCs w:val="24"/>
              </w:rPr>
              <w:t>估价对象所在梯位一梯二户</w:t>
            </w:r>
            <w:r w:rsidRPr="00655A58">
              <w:rPr>
                <w:rFonts w:ascii="新宋体" w:eastAsia="新宋体" w:hAnsi="新宋体" w:hint="eastAsia"/>
                <w:sz w:val="24"/>
                <w:szCs w:val="24"/>
              </w:rPr>
              <w:t>），估价对象位于</w:t>
            </w:r>
            <w:r w:rsidR="00390E5A">
              <w:rPr>
                <w:rFonts w:ascii="新宋体" w:eastAsia="新宋体" w:hAnsi="新宋体" w:hint="eastAsia"/>
                <w:sz w:val="24"/>
                <w:szCs w:val="24"/>
              </w:rPr>
              <w:t>条状南北朝向中间单元</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总楼层及层次</w:t>
            </w:r>
          </w:p>
        </w:tc>
        <w:tc>
          <w:tcPr>
            <w:tcW w:w="3492" w:type="pct"/>
            <w:shd w:val="clear" w:color="auto" w:fill="auto"/>
            <w:vAlign w:val="center"/>
          </w:tcPr>
          <w:p w:rsidR="00D54AA4" w:rsidRPr="00655A58" w:rsidRDefault="00D54AA4" w:rsidP="00CC3DE8">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楼宇总层数</w:t>
            </w:r>
            <w:r w:rsidR="00CC3DE8">
              <w:rPr>
                <w:rFonts w:ascii="新宋体" w:eastAsia="新宋体" w:hAnsi="新宋体" w:hint="eastAsia"/>
                <w:sz w:val="24"/>
                <w:szCs w:val="24"/>
              </w:rPr>
              <w:t>8</w:t>
            </w:r>
            <w:r w:rsidR="00F11EB7">
              <w:rPr>
                <w:rFonts w:ascii="新宋体" w:eastAsia="新宋体" w:hAnsi="新宋体" w:hint="eastAsia"/>
                <w:sz w:val="24"/>
                <w:szCs w:val="24"/>
              </w:rPr>
              <w:t>层</w:t>
            </w:r>
            <w:r w:rsidRPr="00655A58">
              <w:rPr>
                <w:rFonts w:ascii="新宋体" w:eastAsia="新宋体" w:hAnsi="新宋体" w:hint="eastAsia"/>
                <w:sz w:val="24"/>
                <w:szCs w:val="24"/>
              </w:rPr>
              <w:t>（</w:t>
            </w:r>
            <w:r w:rsidR="00CC3DE8">
              <w:rPr>
                <w:rFonts w:ascii="新宋体" w:eastAsia="新宋体" w:hAnsi="新宋体" w:hint="eastAsia"/>
                <w:sz w:val="24"/>
                <w:szCs w:val="24"/>
              </w:rPr>
              <w:t>1-3层为商业，4层及以上均为住宅</w:t>
            </w:r>
            <w:r w:rsidRPr="00655A58">
              <w:rPr>
                <w:rFonts w:ascii="新宋体" w:eastAsia="新宋体" w:hAnsi="新宋体" w:hint="eastAsia"/>
                <w:sz w:val="24"/>
                <w:szCs w:val="24"/>
              </w:rPr>
              <w:t>），估价对象位于</w:t>
            </w:r>
            <w:r w:rsidR="00CC3DE8">
              <w:rPr>
                <w:rFonts w:ascii="新宋体" w:eastAsia="新宋体" w:hAnsi="新宋体" w:hint="eastAsia"/>
                <w:sz w:val="24"/>
                <w:szCs w:val="24"/>
              </w:rPr>
              <w:t>住宅第1层，自然层第4层</w:t>
            </w:r>
            <w:r w:rsidRPr="00655A58">
              <w:rPr>
                <w:rFonts w:ascii="新宋体" w:eastAsia="新宋体" w:hAnsi="新宋体" w:hint="eastAsia"/>
                <w:sz w:val="24"/>
                <w:szCs w:val="24"/>
              </w:rPr>
              <w:t>（</w:t>
            </w:r>
            <w:r w:rsidR="00CC3DE8">
              <w:rPr>
                <w:rFonts w:ascii="新宋体" w:eastAsia="新宋体" w:hAnsi="新宋体" w:hint="eastAsia"/>
                <w:sz w:val="24"/>
                <w:szCs w:val="24"/>
              </w:rPr>
              <w:t>1/4/8</w:t>
            </w:r>
            <w:r w:rsidRPr="00655A58">
              <w:rPr>
                <w:rFonts w:ascii="新宋体" w:eastAsia="新宋体" w:hAnsi="新宋体" w:hint="eastAsia"/>
                <w:sz w:val="24"/>
                <w:szCs w:val="24"/>
              </w:rPr>
              <w:t>）。</w:t>
            </w:r>
          </w:p>
        </w:tc>
      </w:tr>
      <w:tr w:rsidR="00D54AA4" w:rsidRPr="00655A58" w:rsidTr="0091430D">
        <w:trPr>
          <w:trHeight w:val="583"/>
        </w:trPr>
        <w:tc>
          <w:tcPr>
            <w:tcW w:w="715" w:type="pct"/>
            <w:vMerge w:val="restar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室内状况</w:t>
            </w: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建筑面积</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估价对象建筑面积</w:t>
            </w:r>
            <w:r w:rsidR="004E3AE2">
              <w:rPr>
                <w:rFonts w:ascii="新宋体" w:eastAsia="新宋体" w:hAnsi="新宋体" w:hint="eastAsia"/>
                <w:sz w:val="24"/>
                <w:szCs w:val="24"/>
              </w:rPr>
              <w:t>148.29</w:t>
            </w:r>
            <w:r w:rsidRPr="00655A58">
              <w:rPr>
                <w:rFonts w:ascii="新宋体" w:eastAsia="新宋体" w:hAnsi="新宋体" w:hint="eastAsia"/>
                <w:sz w:val="24"/>
                <w:szCs w:val="24"/>
              </w:rPr>
              <w:t>㎡（</w:t>
            </w:r>
            <w:r w:rsidR="00EF45FD">
              <w:rPr>
                <w:rFonts w:ascii="新宋体" w:eastAsia="新宋体" w:hAnsi="新宋体" w:hint="eastAsia"/>
                <w:sz w:val="24"/>
                <w:szCs w:val="24"/>
              </w:rPr>
              <w:t>私有建筑面积</w:t>
            </w:r>
            <w:r w:rsidRPr="00655A58">
              <w:rPr>
                <w:rFonts w:ascii="新宋体" w:eastAsia="新宋体" w:hAnsi="新宋体" w:hint="eastAsia"/>
                <w:sz w:val="24"/>
                <w:szCs w:val="24"/>
              </w:rPr>
              <w:t>：</w:t>
            </w:r>
            <w:r w:rsidR="00EF45FD">
              <w:rPr>
                <w:rFonts w:ascii="新宋体" w:eastAsia="新宋体" w:hAnsi="新宋体" w:hint="eastAsia"/>
                <w:sz w:val="24"/>
                <w:szCs w:val="24"/>
              </w:rPr>
              <w:t>134.60</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户型</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估价对象为</w:t>
            </w:r>
            <w:r w:rsidR="00CC3DE8">
              <w:rPr>
                <w:rFonts w:ascii="新宋体" w:eastAsia="新宋体" w:hAnsi="新宋体" w:hint="eastAsia"/>
                <w:sz w:val="24"/>
                <w:szCs w:val="24"/>
              </w:rPr>
              <w:t>平层</w:t>
            </w:r>
            <w:r w:rsidRPr="00477DDE">
              <w:rPr>
                <w:rFonts w:ascii="新宋体" w:eastAsia="新宋体" w:hAnsi="新宋体" w:hint="eastAsia"/>
                <w:sz w:val="24"/>
                <w:szCs w:val="24"/>
              </w:rPr>
              <w:t>，</w:t>
            </w:r>
            <w:r w:rsidRPr="00655A58">
              <w:rPr>
                <w:rFonts w:ascii="新宋体" w:eastAsia="新宋体" w:hAnsi="新宋体" w:hint="eastAsia"/>
                <w:sz w:val="24"/>
                <w:szCs w:val="24"/>
              </w:rPr>
              <w:t>户型为</w:t>
            </w:r>
            <w:r w:rsidR="00CC3DE8">
              <w:rPr>
                <w:rFonts w:ascii="新宋体" w:eastAsia="新宋体" w:hAnsi="新宋体" w:hint="eastAsia"/>
                <w:sz w:val="24"/>
                <w:szCs w:val="24"/>
              </w:rPr>
              <w:t>三房二厅一厨二卫二阳台</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层高</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约</w:t>
            </w:r>
            <w:r w:rsidR="00CC3DE8">
              <w:rPr>
                <w:rFonts w:ascii="新宋体" w:eastAsia="新宋体" w:hAnsi="新宋体" w:hint="eastAsia"/>
                <w:sz w:val="24"/>
                <w:szCs w:val="24"/>
              </w:rPr>
              <w:t>2.8米</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二次装修</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室内二次装修情况详见表3。</w:t>
            </w:r>
          </w:p>
        </w:tc>
      </w:tr>
    </w:tbl>
    <w:p w:rsidR="00D54AA4" w:rsidRPr="00655A58" w:rsidRDefault="0091430D" w:rsidP="00D54AA4">
      <w:pPr>
        <w:pStyle w:val="a3"/>
        <w:tabs>
          <w:tab w:val="left" w:pos="210"/>
        </w:tabs>
        <w:spacing w:line="460" w:lineRule="exact"/>
        <w:ind w:left="-28" w:firstLineChars="1050" w:firstLine="2530"/>
        <w:jc w:val="left"/>
        <w:rPr>
          <w:rFonts w:ascii="新宋体" w:eastAsia="新宋体" w:hAnsi="新宋体"/>
          <w:b/>
          <w:sz w:val="24"/>
          <w:szCs w:val="24"/>
        </w:rPr>
      </w:pPr>
      <w:r w:rsidRPr="00655A58">
        <w:rPr>
          <w:rFonts w:ascii="新宋体" w:eastAsia="新宋体" w:hAnsi="新宋体" w:hint="eastAsia"/>
          <w:b/>
          <w:sz w:val="24"/>
          <w:szCs w:val="24"/>
        </w:rPr>
        <w:t>表3   估价对象室内二次装修一览表</w:t>
      </w:r>
    </w:p>
    <w:tbl>
      <w:tblPr>
        <w:tblW w:w="893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6"/>
        <w:gridCol w:w="1737"/>
        <w:gridCol w:w="1736"/>
        <w:gridCol w:w="1737"/>
        <w:gridCol w:w="1984"/>
      </w:tblGrid>
      <w:tr w:rsidR="00D54AA4" w:rsidRPr="00655A58" w:rsidTr="0091430D">
        <w:trPr>
          <w:cantSplit/>
          <w:trHeight w:val="584"/>
        </w:trPr>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装修情况</w:t>
            </w:r>
          </w:p>
        </w:tc>
        <w:tc>
          <w:tcPr>
            <w:tcW w:w="1737"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地面</w:t>
            </w:r>
          </w:p>
        </w:tc>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墙面</w:t>
            </w:r>
          </w:p>
        </w:tc>
        <w:tc>
          <w:tcPr>
            <w:tcW w:w="1737"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天棚</w:t>
            </w:r>
          </w:p>
        </w:tc>
        <w:tc>
          <w:tcPr>
            <w:tcW w:w="1984" w:type="dxa"/>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hint="eastAsia"/>
                <w:sz w:val="24"/>
              </w:rPr>
              <w:t>备注</w:t>
            </w:r>
          </w:p>
        </w:tc>
      </w:tr>
      <w:tr w:rsidR="00D54AA4" w:rsidRPr="00655A58" w:rsidTr="0091430D">
        <w:trPr>
          <w:cantSplit/>
          <w:trHeight w:val="584"/>
        </w:trPr>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卧室</w:t>
            </w:r>
          </w:p>
        </w:tc>
        <w:tc>
          <w:tcPr>
            <w:tcW w:w="1737" w:type="dxa"/>
            <w:vAlign w:val="center"/>
          </w:tcPr>
          <w:p w:rsidR="00D54AA4" w:rsidRPr="00726E3C" w:rsidRDefault="00CC3DE8"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D54AA4" w:rsidRPr="00726E3C" w:rsidRDefault="00CC3DE8"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737" w:type="dxa"/>
            <w:vAlign w:val="center"/>
          </w:tcPr>
          <w:p w:rsidR="00D54AA4" w:rsidRPr="00726E3C" w:rsidRDefault="00D54AA4" w:rsidP="00E277CB">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984" w:type="dxa"/>
            <w:vAlign w:val="center"/>
          </w:tcPr>
          <w:p w:rsidR="00D54AA4" w:rsidRPr="004512CA"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CC3DE8" w:rsidRPr="00655A58" w:rsidTr="0091430D">
        <w:trPr>
          <w:cantSplit/>
          <w:trHeight w:val="584"/>
        </w:trPr>
        <w:tc>
          <w:tcPr>
            <w:tcW w:w="1736" w:type="dxa"/>
            <w:vAlign w:val="center"/>
          </w:tcPr>
          <w:p w:rsidR="00CC3DE8" w:rsidRPr="00726E3C" w:rsidRDefault="00CC3DE8"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lastRenderedPageBreak/>
              <w:t>客厅</w:t>
            </w:r>
          </w:p>
        </w:tc>
        <w:tc>
          <w:tcPr>
            <w:tcW w:w="1737" w:type="dxa"/>
            <w:vAlign w:val="center"/>
          </w:tcPr>
          <w:p w:rsidR="00CC3DE8" w:rsidRPr="00726E3C" w:rsidRDefault="00CC3DE8" w:rsidP="00CC3DE8">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CC3DE8" w:rsidRPr="00726E3C" w:rsidRDefault="001C0140" w:rsidP="00CC3DE8">
            <w:pPr>
              <w:spacing w:line="380" w:lineRule="exact"/>
              <w:jc w:val="center"/>
              <w:rPr>
                <w:rFonts w:ascii="新宋体" w:eastAsia="新宋体" w:hAnsi="新宋体"/>
                <w:color w:val="000000"/>
                <w:sz w:val="24"/>
              </w:rPr>
            </w:pPr>
            <w:r>
              <w:rPr>
                <w:rFonts w:ascii="新宋体" w:eastAsia="新宋体" w:hAnsi="新宋体" w:hint="eastAsia"/>
                <w:color w:val="000000"/>
                <w:sz w:val="24"/>
              </w:rPr>
              <w:t>木墙裙、</w:t>
            </w:r>
            <w:r w:rsidR="00CC3DE8" w:rsidRPr="00726E3C">
              <w:rPr>
                <w:rFonts w:ascii="新宋体" w:eastAsia="新宋体" w:hAnsi="新宋体" w:hint="eastAsia"/>
                <w:color w:val="000000"/>
                <w:sz w:val="24"/>
              </w:rPr>
              <w:t>水泥漆</w:t>
            </w:r>
          </w:p>
        </w:tc>
        <w:tc>
          <w:tcPr>
            <w:tcW w:w="1737" w:type="dxa"/>
            <w:vAlign w:val="center"/>
          </w:tcPr>
          <w:p w:rsidR="00CC3DE8" w:rsidRPr="00726E3C" w:rsidRDefault="00CC3DE8" w:rsidP="00CC3DE8">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984" w:type="dxa"/>
            <w:vAlign w:val="center"/>
          </w:tcPr>
          <w:p w:rsidR="00CC3DE8" w:rsidRPr="004512CA" w:rsidRDefault="00CC3DE8"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D54AA4" w:rsidRPr="00655A58" w:rsidTr="0091430D">
        <w:trPr>
          <w:cantSplit/>
          <w:trHeight w:val="584"/>
        </w:trPr>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厨房</w:t>
            </w:r>
          </w:p>
        </w:tc>
        <w:tc>
          <w:tcPr>
            <w:tcW w:w="1737"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面砖</w:t>
            </w:r>
            <w:r w:rsidR="001C0140">
              <w:rPr>
                <w:rFonts w:ascii="新宋体" w:eastAsia="新宋体" w:hAnsi="新宋体" w:hint="eastAsia"/>
                <w:color w:val="000000"/>
                <w:sz w:val="24"/>
              </w:rPr>
              <w:t>、水泥漆</w:t>
            </w:r>
          </w:p>
        </w:tc>
        <w:tc>
          <w:tcPr>
            <w:tcW w:w="1737" w:type="dxa"/>
            <w:vAlign w:val="center"/>
          </w:tcPr>
          <w:p w:rsidR="00D54AA4" w:rsidRPr="00726E3C" w:rsidRDefault="001C0140"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水泥漆</w:t>
            </w:r>
          </w:p>
        </w:tc>
        <w:tc>
          <w:tcPr>
            <w:tcW w:w="1984" w:type="dxa"/>
            <w:vAlign w:val="center"/>
          </w:tcPr>
          <w:p w:rsidR="00D54AA4" w:rsidRPr="004512CA"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1C0140" w:rsidRPr="00655A58" w:rsidTr="0091430D">
        <w:trPr>
          <w:cantSplit/>
          <w:trHeight w:val="584"/>
        </w:trPr>
        <w:tc>
          <w:tcPr>
            <w:tcW w:w="1736" w:type="dxa"/>
            <w:vAlign w:val="center"/>
          </w:tcPr>
          <w:p w:rsidR="001C0140" w:rsidRPr="00726E3C" w:rsidRDefault="001C0140"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卫生间</w:t>
            </w:r>
          </w:p>
        </w:tc>
        <w:tc>
          <w:tcPr>
            <w:tcW w:w="1737" w:type="dxa"/>
            <w:vAlign w:val="center"/>
          </w:tcPr>
          <w:p w:rsidR="001C0140" w:rsidRPr="00726E3C" w:rsidRDefault="001C0140" w:rsidP="00816EF6">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1C0140" w:rsidRPr="00726E3C" w:rsidRDefault="001C0140" w:rsidP="00816EF6">
            <w:pPr>
              <w:spacing w:line="380" w:lineRule="exact"/>
              <w:jc w:val="center"/>
              <w:rPr>
                <w:rFonts w:ascii="新宋体" w:eastAsia="新宋体" w:hAnsi="新宋体"/>
                <w:color w:val="000000"/>
                <w:sz w:val="24"/>
              </w:rPr>
            </w:pPr>
            <w:r>
              <w:rPr>
                <w:rFonts w:ascii="新宋体" w:eastAsia="新宋体" w:hAnsi="新宋体" w:hint="eastAsia"/>
                <w:color w:val="000000"/>
                <w:sz w:val="24"/>
              </w:rPr>
              <w:t>面砖、水泥漆</w:t>
            </w:r>
          </w:p>
        </w:tc>
        <w:tc>
          <w:tcPr>
            <w:tcW w:w="1737" w:type="dxa"/>
            <w:vAlign w:val="center"/>
          </w:tcPr>
          <w:p w:rsidR="001C0140" w:rsidRPr="00726E3C" w:rsidRDefault="001C0140" w:rsidP="001C0140">
            <w:pPr>
              <w:spacing w:line="380" w:lineRule="exact"/>
              <w:jc w:val="center"/>
              <w:rPr>
                <w:rFonts w:ascii="新宋体" w:eastAsia="新宋体" w:hAnsi="新宋体"/>
                <w:color w:val="000000"/>
                <w:sz w:val="24"/>
              </w:rPr>
            </w:pPr>
            <w:r>
              <w:rPr>
                <w:rFonts w:ascii="新宋体" w:eastAsia="新宋体" w:hAnsi="新宋体" w:hint="eastAsia"/>
                <w:color w:val="000000"/>
                <w:sz w:val="24"/>
              </w:rPr>
              <w:t>PVC扣板</w:t>
            </w:r>
          </w:p>
        </w:tc>
        <w:tc>
          <w:tcPr>
            <w:tcW w:w="1984" w:type="dxa"/>
            <w:vAlign w:val="center"/>
          </w:tcPr>
          <w:p w:rsidR="001C0140" w:rsidRPr="004512CA" w:rsidRDefault="001C0140"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D54AA4" w:rsidRPr="00655A58" w:rsidTr="0091430D">
        <w:trPr>
          <w:cantSplit/>
          <w:trHeight w:val="584"/>
        </w:trPr>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hint="eastAsia"/>
                <w:sz w:val="24"/>
              </w:rPr>
              <w:t>其他</w:t>
            </w:r>
          </w:p>
        </w:tc>
        <w:tc>
          <w:tcPr>
            <w:tcW w:w="7194" w:type="dxa"/>
            <w:gridSpan w:val="4"/>
            <w:vAlign w:val="center"/>
          </w:tcPr>
          <w:p w:rsidR="00D54AA4" w:rsidRPr="00655A58" w:rsidRDefault="00D54AA4" w:rsidP="00DA01CE">
            <w:pPr>
              <w:spacing w:line="400" w:lineRule="exact"/>
              <w:rPr>
                <w:rFonts w:ascii="新宋体" w:eastAsia="新宋体" w:hAnsi="新宋体"/>
                <w:szCs w:val="21"/>
              </w:rPr>
            </w:pPr>
            <w:r w:rsidRPr="00655A58">
              <w:rPr>
                <w:rFonts w:ascii="新宋体" w:eastAsia="新宋体" w:hAnsi="新宋体" w:hint="eastAsia"/>
                <w:sz w:val="24"/>
              </w:rPr>
              <w:t>铝合金窗；入户设</w:t>
            </w:r>
            <w:r w:rsidR="00DA01CE">
              <w:rPr>
                <w:rFonts w:ascii="新宋体" w:eastAsia="新宋体" w:hAnsi="新宋体" w:hint="eastAsia"/>
                <w:sz w:val="24"/>
              </w:rPr>
              <w:t>铁</w:t>
            </w:r>
            <w:r w:rsidRPr="00655A58">
              <w:rPr>
                <w:rFonts w:ascii="新宋体" w:eastAsia="新宋体" w:hAnsi="新宋体" w:hint="eastAsia"/>
                <w:sz w:val="24"/>
              </w:rPr>
              <w:t>门；水、电、通讯、网络等配套设施</w:t>
            </w:r>
            <w:r>
              <w:rPr>
                <w:rFonts w:ascii="新宋体" w:eastAsia="新宋体" w:hAnsi="新宋体" w:hint="eastAsia"/>
                <w:sz w:val="24"/>
              </w:rPr>
              <w:t>入户</w:t>
            </w:r>
            <w:r w:rsidRPr="00655A58">
              <w:rPr>
                <w:rFonts w:ascii="新宋体" w:eastAsia="新宋体" w:hAnsi="新宋体" w:hint="eastAsia"/>
                <w:sz w:val="24"/>
              </w:rPr>
              <w:t>。</w:t>
            </w:r>
          </w:p>
        </w:tc>
      </w:tr>
    </w:tbl>
    <w:p w:rsidR="002168DD" w:rsidRPr="007F2828" w:rsidRDefault="002168DD" w:rsidP="00A83492">
      <w:pPr>
        <w:pStyle w:val="a3"/>
        <w:spacing w:line="410" w:lineRule="exact"/>
        <w:outlineLvl w:val="1"/>
        <w:rPr>
          <w:rFonts w:ascii="新宋体" w:eastAsia="新宋体" w:hAnsi="新宋体"/>
          <w:b/>
          <w:sz w:val="28"/>
        </w:rPr>
      </w:pPr>
      <w:bookmarkStart w:id="20" w:name="_Toc115427874"/>
      <w:r w:rsidRPr="007F2828">
        <w:rPr>
          <w:rFonts w:ascii="新宋体" w:eastAsia="新宋体" w:hAnsi="新宋体" w:hint="eastAsia"/>
          <w:b/>
          <w:sz w:val="28"/>
        </w:rPr>
        <w:t>五、价值时点</w:t>
      </w:r>
      <w:bookmarkEnd w:id="20"/>
    </w:p>
    <w:p w:rsidR="002168DD" w:rsidRPr="007F2828" w:rsidRDefault="00630F2D"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2022年06月02日</w:t>
      </w:r>
      <w:r w:rsidR="002168DD" w:rsidRPr="007F2828">
        <w:rPr>
          <w:rFonts w:ascii="新宋体" w:eastAsia="新宋体" w:hAnsi="新宋体" w:hint="eastAsia"/>
          <w:sz w:val="28"/>
          <w:szCs w:val="28"/>
        </w:rPr>
        <w:t>（</w:t>
      </w:r>
      <w:r w:rsidR="00F25703" w:rsidRPr="001D17C7">
        <w:rPr>
          <w:rFonts w:ascii="新宋体" w:eastAsia="新宋体" w:hAnsi="新宋体" w:hint="eastAsia"/>
          <w:sz w:val="28"/>
          <w:szCs w:val="28"/>
        </w:rPr>
        <w:t>实地查勘日</w:t>
      </w:r>
      <w:r w:rsidR="002168DD"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1" w:name="_Toc115427875"/>
      <w:r w:rsidRPr="007F2828">
        <w:rPr>
          <w:rFonts w:ascii="新宋体" w:eastAsia="新宋体" w:hAnsi="新宋体" w:hint="eastAsia"/>
          <w:b/>
          <w:sz w:val="28"/>
        </w:rPr>
        <w:t>六、价值类型</w:t>
      </w:r>
      <w:bookmarkEnd w:id="21"/>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（一）价值类型</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价值类型为</w:t>
      </w:r>
      <w:r w:rsidR="001D07F6">
        <w:rPr>
          <w:rFonts w:ascii="新宋体" w:eastAsia="新宋体" w:hAnsi="新宋体" w:hint="eastAsia"/>
          <w:sz w:val="28"/>
          <w:szCs w:val="28"/>
        </w:rPr>
        <w:t>市场价格</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（二）价值定义（价值内涵）</w:t>
      </w:r>
    </w:p>
    <w:p w:rsidR="002168DD" w:rsidRPr="007F2828" w:rsidRDefault="00F25703"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市场价格是指某种房地产在市场上的平均交易价格</w:t>
      </w:r>
      <w:r w:rsidR="002168DD" w:rsidRPr="007F2828">
        <w:rPr>
          <w:rFonts w:ascii="新宋体" w:eastAsia="新宋体" w:hAnsi="新宋体" w:hint="eastAsia"/>
          <w:sz w:val="28"/>
          <w:szCs w:val="28"/>
        </w:rPr>
        <w:t>。该评估价</w:t>
      </w:r>
      <w:r w:rsidR="001D07F6">
        <w:rPr>
          <w:rFonts w:ascii="新宋体" w:eastAsia="新宋体" w:hAnsi="新宋体" w:hint="eastAsia"/>
          <w:sz w:val="28"/>
          <w:szCs w:val="28"/>
        </w:rPr>
        <w:t>格</w:t>
      </w:r>
      <w:r w:rsidR="002168DD" w:rsidRPr="007F2828">
        <w:rPr>
          <w:rFonts w:ascii="新宋体" w:eastAsia="新宋体" w:hAnsi="新宋体" w:hint="eastAsia"/>
          <w:sz w:val="28"/>
          <w:szCs w:val="28"/>
        </w:rPr>
        <w:t>未考虑房屋租赁、抵押、查封以及相应的债权、债务等因素的影响。</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（三）价值内涵</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价值内涵是估价对象在价</w:t>
      </w:r>
      <w:r w:rsidR="00430771" w:rsidRPr="007F2828">
        <w:rPr>
          <w:rFonts w:ascii="新宋体" w:eastAsia="新宋体" w:hAnsi="新宋体" w:hint="eastAsia"/>
          <w:sz w:val="28"/>
          <w:szCs w:val="28"/>
        </w:rPr>
        <w:t>值</w:t>
      </w:r>
      <w:r w:rsidRPr="007F2828">
        <w:rPr>
          <w:rFonts w:ascii="新宋体" w:eastAsia="新宋体" w:hAnsi="新宋体" w:hint="eastAsia"/>
          <w:sz w:val="28"/>
          <w:szCs w:val="28"/>
        </w:rPr>
        <w:t>时点且满足本估价的假设和限制条件下的房地产市场价</w:t>
      </w:r>
      <w:r w:rsidR="001D07F6">
        <w:rPr>
          <w:rFonts w:ascii="新宋体" w:eastAsia="新宋体" w:hAnsi="新宋体" w:hint="eastAsia"/>
          <w:sz w:val="28"/>
          <w:szCs w:val="28"/>
        </w:rPr>
        <w:t>格</w:t>
      </w:r>
      <w:r w:rsidRPr="007F2828">
        <w:rPr>
          <w:rFonts w:ascii="新宋体" w:eastAsia="新宋体" w:hAnsi="新宋体" w:hint="eastAsia"/>
          <w:sz w:val="28"/>
          <w:szCs w:val="28"/>
        </w:rPr>
        <w:t>，包括建筑物及其分摊的土地使用权价值，</w:t>
      </w:r>
      <w:r w:rsidR="0068266E">
        <w:rPr>
          <w:rFonts w:ascii="新宋体" w:eastAsia="新宋体" w:hAnsi="新宋体" w:hint="eastAsia"/>
          <w:sz w:val="28"/>
          <w:szCs w:val="28"/>
        </w:rPr>
        <w:t>包括房屋室内二次装修价值</w:t>
      </w:r>
      <w:r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2" w:name="_Toc115427876"/>
      <w:r w:rsidRPr="007F2828">
        <w:rPr>
          <w:rFonts w:ascii="新宋体" w:eastAsia="新宋体" w:hAnsi="新宋体" w:hint="eastAsia"/>
          <w:b/>
          <w:sz w:val="28"/>
        </w:rPr>
        <w:t>七、估价原则</w:t>
      </w:r>
      <w:bookmarkEnd w:id="22"/>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1、独立、客观、公正原则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要求站在中立的立场上，实事求是、公平正直地评估出对各方估价利害关系人均是公平合理的价值或价格的原则。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2、合法原则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要求估价结果是在依法判定的估价对象状况下的价值或价格原则。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3、价值时点原则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要求估价结果是在根据估价目的确定的某一特定时间的价值或价格的原则。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4、替代原则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要求估价结果与估价对象的类似房地产在同等条件下的价值或价格偏差在合理范围内的原则。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5、最高最佳利用原则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lastRenderedPageBreak/>
        <w:t>要求估价结果是在估价对象最高最佳利用状况下的价值或价格的原则。</w:t>
      </w:r>
    </w:p>
    <w:p w:rsidR="002168DD" w:rsidRPr="007F2828" w:rsidRDefault="002168DD" w:rsidP="0081792F">
      <w:pPr>
        <w:pStyle w:val="a3"/>
        <w:spacing w:line="460" w:lineRule="exact"/>
        <w:outlineLvl w:val="1"/>
        <w:rPr>
          <w:rFonts w:ascii="新宋体" w:eastAsia="新宋体" w:hAnsi="新宋体"/>
          <w:b/>
          <w:sz w:val="28"/>
        </w:rPr>
      </w:pPr>
      <w:bookmarkStart w:id="23" w:name="_Toc115427877"/>
      <w:r w:rsidRPr="007F2828">
        <w:rPr>
          <w:rFonts w:ascii="新宋体" w:eastAsia="新宋体" w:hAnsi="新宋体" w:hint="eastAsia"/>
          <w:b/>
          <w:sz w:val="28"/>
        </w:rPr>
        <w:t>八、估价依据</w:t>
      </w:r>
      <w:bookmarkEnd w:id="23"/>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（一）本次估价所依据的有关法律、法规和政策文件</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1、《中华人民共和国资产评估法》（2016年中华人民共和国主席令第46号）；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2、《中华人民共和国民法典》（中华人民共和国主席令第四十五号，自2021年1月1日起施行）；</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3、《中华人民共和国城市房地产管理法》(2019年8月26日修正)；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4、《中华人民共和国土地管理法》（2019年8月26日修正）；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5、《中华人民共和国城乡规划法》（2019年4月23日修正）；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6、《关于加强全省房地产估价管理工作的指导意见》(闽建房[2013]20号)；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7、</w:t>
      </w:r>
      <w:r w:rsidR="00096690" w:rsidRPr="00C11C10">
        <w:rPr>
          <w:rFonts w:ascii="新宋体" w:eastAsia="新宋体" w:hAnsi="新宋体" w:hint="eastAsia"/>
          <w:sz w:val="28"/>
          <w:szCs w:val="28"/>
        </w:rPr>
        <w:t>《福清市人民政府关于公布福清市基准地价的通知》（融政综[2021]121号）</w:t>
      </w:r>
      <w:r w:rsidRPr="00C11C10">
        <w:rPr>
          <w:rFonts w:ascii="新宋体" w:eastAsia="新宋体" w:hAnsi="新宋体" w:hint="eastAsia"/>
          <w:sz w:val="28"/>
          <w:szCs w:val="28"/>
        </w:rPr>
        <w:t>；</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8、《最高人民法院关于人民法院委托评估、拍卖和变卖工作的若干规定》（法释［2009］16号）；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9、《人民法院委托评估工作规范》（法办〔2018〕273号）；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10、《最高人民法院关于人民法院委托评估、拍卖工作的若干规定》（法释〔2011〕21号）；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11、《关于人民法院民事执行中拍卖、变卖财产的规定》（法释[2004]16号）；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12、《最高人民法院关于人民法院确定财产处置参考价若干问题的规定》（法释〔2018〕15号，2018年8月28日）；</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13、《福建省高级人民法院司法评估拍卖工作规定（试行）》（闽高法〔2012〕335号）；</w:t>
      </w:r>
    </w:p>
    <w:p w:rsidR="00835B55" w:rsidRPr="007F2828"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14、《关于印发《涉执房地产处置司法评估指导意见（试行）》的通知》（中房学〔2021〕37号）。</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（二）本次估价采用的技术规程</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1、中华人民共和国国家标准《房地产估价规范》(GB/T 50291-2015)</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lastRenderedPageBreak/>
        <w:t>2、中华人民共和国国家标准《房地产估价基本术语标准》(GB/T50899-2013)</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（三）估价委托人提供的有关资料</w:t>
      </w:r>
    </w:p>
    <w:p w:rsidR="006D59D4"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w:t>
      </w:r>
      <w:r w:rsidR="00092FDB">
        <w:rPr>
          <w:rFonts w:ascii="新宋体" w:eastAsia="新宋体" w:hAnsi="新宋体" w:hint="eastAsia"/>
          <w:sz w:val="28"/>
          <w:szCs w:val="28"/>
        </w:rPr>
        <w:t>《</w:t>
      </w:r>
      <w:r w:rsidR="008C6557">
        <w:rPr>
          <w:rFonts w:ascii="新宋体" w:eastAsia="新宋体" w:hAnsi="新宋体" w:hint="eastAsia"/>
          <w:sz w:val="28"/>
          <w:szCs w:val="28"/>
        </w:rPr>
        <w:t>福建省</w:t>
      </w:r>
      <w:r w:rsidR="00184294">
        <w:rPr>
          <w:rFonts w:ascii="新宋体" w:eastAsia="新宋体" w:hAnsi="新宋体" w:hint="eastAsia"/>
          <w:sz w:val="28"/>
          <w:szCs w:val="28"/>
        </w:rPr>
        <w:t>福清市人民法院评估委托书</w:t>
      </w:r>
      <w:r w:rsidR="00092FDB">
        <w:rPr>
          <w:rFonts w:ascii="新宋体" w:eastAsia="新宋体" w:hAnsi="新宋体" w:hint="eastAsia"/>
          <w:sz w:val="28"/>
          <w:szCs w:val="28"/>
        </w:rPr>
        <w:t>》</w:t>
      </w:r>
      <w:r w:rsidR="00835B55" w:rsidRPr="007F2828">
        <w:rPr>
          <w:rFonts w:ascii="新宋体" w:eastAsia="新宋体" w:hAnsi="新宋体" w:hint="eastAsia"/>
          <w:sz w:val="28"/>
          <w:szCs w:val="28"/>
        </w:rPr>
        <w:t xml:space="preserve"> </w:t>
      </w:r>
      <w:r w:rsidR="006D59D4" w:rsidRPr="007F2828">
        <w:rPr>
          <w:rFonts w:ascii="新宋体" w:eastAsia="新宋体" w:hAnsi="新宋体" w:hint="eastAsia"/>
          <w:sz w:val="28"/>
          <w:szCs w:val="28"/>
        </w:rPr>
        <w:t>[</w:t>
      </w:r>
      <w:r w:rsidR="004C2A49">
        <w:rPr>
          <w:rFonts w:ascii="新宋体" w:eastAsia="新宋体" w:hAnsi="新宋体" w:hint="eastAsia"/>
          <w:sz w:val="28"/>
          <w:szCs w:val="28"/>
        </w:rPr>
        <w:t>（</w:t>
      </w:r>
      <w:r w:rsidR="00541224">
        <w:rPr>
          <w:rFonts w:ascii="新宋体" w:eastAsia="新宋体" w:hAnsi="新宋体" w:hint="eastAsia"/>
          <w:sz w:val="28"/>
          <w:szCs w:val="28"/>
        </w:rPr>
        <w:t>2021</w:t>
      </w:r>
      <w:r w:rsidR="004C2A49">
        <w:rPr>
          <w:rFonts w:ascii="新宋体" w:eastAsia="新宋体" w:hAnsi="新宋体" w:hint="eastAsia"/>
          <w:sz w:val="28"/>
          <w:szCs w:val="28"/>
        </w:rPr>
        <w:t>）闽0181执</w:t>
      </w:r>
      <w:r w:rsidR="00541224">
        <w:rPr>
          <w:rFonts w:ascii="新宋体" w:eastAsia="新宋体" w:hAnsi="新宋体" w:hint="eastAsia"/>
          <w:sz w:val="28"/>
          <w:szCs w:val="28"/>
        </w:rPr>
        <w:t>5928</w:t>
      </w:r>
      <w:r w:rsidR="004C2A49">
        <w:rPr>
          <w:rFonts w:ascii="新宋体" w:eastAsia="新宋体" w:hAnsi="新宋体" w:hint="eastAsia"/>
          <w:sz w:val="28"/>
          <w:szCs w:val="28"/>
        </w:rPr>
        <w:t>号</w:t>
      </w:r>
      <w:r w:rsidR="006D59D4" w:rsidRPr="007F2828">
        <w:rPr>
          <w:rFonts w:ascii="新宋体" w:eastAsia="新宋体" w:hAnsi="新宋体" w:hint="eastAsia"/>
          <w:sz w:val="28"/>
          <w:szCs w:val="28"/>
        </w:rPr>
        <w:t>]</w:t>
      </w:r>
      <w:r w:rsidR="00736EDC">
        <w:rPr>
          <w:rFonts w:ascii="新宋体" w:eastAsia="新宋体" w:hAnsi="新宋体" w:hint="eastAsia"/>
          <w:sz w:val="28"/>
          <w:szCs w:val="28"/>
        </w:rPr>
        <w:t>；</w:t>
      </w:r>
    </w:p>
    <w:p w:rsidR="002168DD" w:rsidRDefault="00DB5E42"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sz w:val="28"/>
          <w:szCs w:val="28"/>
        </w:rPr>
        <w:t>2</w:t>
      </w:r>
      <w:r w:rsidR="00991FF4" w:rsidRPr="007F2828">
        <w:rPr>
          <w:rFonts w:ascii="新宋体" w:eastAsia="新宋体" w:hAnsi="新宋体" w:hint="eastAsia"/>
          <w:sz w:val="28"/>
          <w:szCs w:val="28"/>
        </w:rPr>
        <w:t>、</w:t>
      </w:r>
      <w:r w:rsidR="00EF565D" w:rsidRPr="00EF565D">
        <w:rPr>
          <w:rFonts w:ascii="新宋体" w:eastAsia="新宋体" w:hAnsi="新宋体" w:hint="eastAsia"/>
          <w:sz w:val="28"/>
          <w:szCs w:val="28"/>
        </w:rPr>
        <w:t>《福建省福清市人民法院执行裁定书》</w:t>
      </w:r>
      <w:r w:rsidR="00EF565D" w:rsidRPr="007F2828">
        <w:rPr>
          <w:rFonts w:ascii="新宋体" w:eastAsia="新宋体" w:hAnsi="新宋体" w:hint="eastAsia"/>
          <w:sz w:val="28"/>
          <w:szCs w:val="28"/>
        </w:rPr>
        <w:t>[</w:t>
      </w:r>
      <w:r w:rsidR="00541224">
        <w:rPr>
          <w:rFonts w:ascii="新宋体" w:eastAsia="新宋体" w:hAnsi="新宋体" w:hint="eastAsia"/>
          <w:sz w:val="28"/>
          <w:szCs w:val="28"/>
        </w:rPr>
        <w:t>（2021）闽0181执5928号</w:t>
      </w:r>
      <w:r w:rsidR="007D5DC0">
        <w:rPr>
          <w:rFonts w:ascii="新宋体" w:eastAsia="新宋体" w:hAnsi="新宋体" w:hint="eastAsia"/>
          <w:sz w:val="28"/>
          <w:szCs w:val="28"/>
        </w:rPr>
        <w:t>之</w:t>
      </w:r>
      <w:r w:rsidR="00716F65">
        <w:rPr>
          <w:rFonts w:ascii="新宋体" w:eastAsia="新宋体" w:hAnsi="新宋体" w:hint="eastAsia"/>
          <w:sz w:val="28"/>
          <w:szCs w:val="28"/>
        </w:rPr>
        <w:t>一</w:t>
      </w:r>
      <w:r w:rsidR="00EF565D" w:rsidRPr="007F2828">
        <w:rPr>
          <w:rFonts w:ascii="新宋体" w:eastAsia="新宋体" w:hAnsi="新宋体" w:hint="eastAsia"/>
          <w:sz w:val="28"/>
          <w:szCs w:val="28"/>
        </w:rPr>
        <w:t>]</w:t>
      </w:r>
      <w:r w:rsidR="00736EDC">
        <w:rPr>
          <w:rFonts w:ascii="新宋体" w:eastAsia="新宋体" w:hAnsi="新宋体" w:hint="eastAsia"/>
          <w:sz w:val="28"/>
          <w:szCs w:val="28"/>
        </w:rPr>
        <w:t>；</w:t>
      </w:r>
    </w:p>
    <w:p w:rsidR="00967314" w:rsidRDefault="003262DB"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3、</w:t>
      </w:r>
      <w:r w:rsidR="00967314" w:rsidRPr="00967314">
        <w:rPr>
          <w:rFonts w:ascii="新宋体" w:eastAsia="新宋体" w:hAnsi="新宋体" w:hint="eastAsia"/>
          <w:sz w:val="28"/>
          <w:szCs w:val="28"/>
        </w:rPr>
        <w:t>《不动产抵押档案查询》、《不动产查封档案查询》、《房产登记总册》</w:t>
      </w:r>
      <w:r w:rsidR="00967314">
        <w:rPr>
          <w:rFonts w:ascii="新宋体" w:eastAsia="新宋体" w:hAnsi="新宋体" w:hint="eastAsia"/>
          <w:sz w:val="28"/>
          <w:szCs w:val="28"/>
        </w:rPr>
        <w:t>；</w:t>
      </w:r>
    </w:p>
    <w:p w:rsidR="003262DB" w:rsidRPr="007F2828" w:rsidRDefault="00967314"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4</w:t>
      </w:r>
      <w:r w:rsidRPr="00967314">
        <w:rPr>
          <w:rFonts w:ascii="新宋体" w:eastAsia="新宋体" w:hAnsi="新宋体" w:hint="eastAsia"/>
          <w:sz w:val="28"/>
          <w:szCs w:val="28"/>
        </w:rPr>
        <w:t>、《关于王国荣不动产拍卖相关事项的复函》</w:t>
      </w:r>
      <w:r>
        <w:rPr>
          <w:rFonts w:ascii="新宋体" w:eastAsia="新宋体" w:hAnsi="新宋体" w:hint="eastAsia"/>
          <w:sz w:val="28"/>
          <w:szCs w:val="28"/>
        </w:rPr>
        <w:t>（融不动产[2022]27号）</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（四）估价机构掌握的有关资料和估价人员实地查勘、调查所获取的资料</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（五）其他</w:t>
      </w:r>
    </w:p>
    <w:p w:rsidR="002168DD" w:rsidRPr="007F2828" w:rsidRDefault="00C35045"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《福建省房屋建筑与装饰工程预算定额》（FJYD-101-2017）；《福建省构筑物工程预算定额》（FJYD-102-2017）；《福建省装配式建筑工程预算定额》（FJYD-103-2017）；《福建省通用安装工程预算定额》（FJYD-301-2017～ FJYD-311-2017）；《福建省市政工程预算定额》（FJYD-401-2017～ FJYD-409-2017）；《福建省园林绿化工程预算定额》（FJYD-501-2017）；《福建省建筑安装工程费用定额》（2017版）及估价作业日期内可获取的与价值时点相近的</w:t>
      </w:r>
      <w:r w:rsidR="007227C2" w:rsidRPr="007F2828">
        <w:rPr>
          <w:rFonts w:ascii="新宋体" w:eastAsia="新宋体" w:hAnsi="新宋体" w:hint="eastAsia"/>
          <w:sz w:val="28"/>
          <w:szCs w:val="28"/>
        </w:rPr>
        <w:t>福清</w:t>
      </w:r>
      <w:r w:rsidRPr="007F2828">
        <w:rPr>
          <w:rFonts w:ascii="新宋体" w:eastAsia="新宋体" w:hAnsi="新宋体" w:hint="eastAsia"/>
          <w:sz w:val="28"/>
          <w:szCs w:val="28"/>
        </w:rPr>
        <w:t>市材料信息价等</w:t>
      </w:r>
      <w:r w:rsidR="002168DD"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4" w:name="_Toc115427878"/>
      <w:r w:rsidRPr="007F2828">
        <w:rPr>
          <w:rFonts w:ascii="新宋体" w:eastAsia="新宋体" w:hAnsi="新宋体" w:hint="eastAsia"/>
          <w:b/>
          <w:sz w:val="28"/>
        </w:rPr>
        <w:t>九、估价方法</w:t>
      </w:r>
      <w:bookmarkEnd w:id="24"/>
    </w:p>
    <w:p w:rsidR="002F0AA5" w:rsidRPr="002F0AA5"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本次估价采用了比较法、收益法。</w:t>
      </w:r>
    </w:p>
    <w:p w:rsidR="002F0AA5" w:rsidRPr="0057202D"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比较法是选取一定数量的可比实例，将它们与估价对象进行比较，根据其间的差异对可比实例成交价格进行处理后得到估价对象价值或价格的方法。</w:t>
      </w:r>
    </w:p>
    <w:p w:rsidR="002F0AA5" w:rsidRPr="0057202D"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收益法是预测估价对象的未来收益，利用报酬率或资本化率、收益乘数将未来收益转换为价值得到估价对象价值或价格的方法。</w:t>
      </w:r>
    </w:p>
    <w:p w:rsidR="002168DD" w:rsidRPr="007F2828" w:rsidRDefault="002168DD" w:rsidP="0081792F">
      <w:pPr>
        <w:pStyle w:val="a3"/>
        <w:spacing w:line="460" w:lineRule="exact"/>
        <w:outlineLvl w:val="1"/>
        <w:rPr>
          <w:rFonts w:ascii="新宋体" w:eastAsia="新宋体" w:hAnsi="新宋体"/>
          <w:b/>
          <w:sz w:val="28"/>
        </w:rPr>
      </w:pPr>
      <w:bookmarkStart w:id="25" w:name="_Toc115427879"/>
      <w:r w:rsidRPr="007F2828">
        <w:rPr>
          <w:rFonts w:ascii="新宋体" w:eastAsia="新宋体" w:hAnsi="新宋体" w:hint="eastAsia"/>
          <w:b/>
          <w:sz w:val="28"/>
        </w:rPr>
        <w:t>十、估价结果</w:t>
      </w:r>
      <w:bookmarkEnd w:id="25"/>
    </w:p>
    <w:p w:rsidR="00B73FD0"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根据估价目的，采用</w:t>
      </w:r>
      <w:r w:rsidR="001D07F6">
        <w:rPr>
          <w:rFonts w:ascii="新宋体" w:eastAsia="新宋体" w:hAnsi="新宋体" w:hint="eastAsia"/>
          <w:sz w:val="28"/>
          <w:szCs w:val="28"/>
        </w:rPr>
        <w:t>市场价格</w:t>
      </w:r>
      <w:r w:rsidRPr="007F2828">
        <w:rPr>
          <w:rFonts w:ascii="新宋体" w:eastAsia="新宋体" w:hAnsi="新宋体" w:hint="eastAsia"/>
          <w:sz w:val="28"/>
          <w:szCs w:val="28"/>
        </w:rPr>
        <w:t>类型，遵循估价原则，运用比较法</w:t>
      </w:r>
      <w:r w:rsidR="002F0AA5">
        <w:rPr>
          <w:rFonts w:ascii="新宋体" w:eastAsia="新宋体" w:hAnsi="新宋体" w:hint="eastAsia"/>
          <w:sz w:val="28"/>
          <w:szCs w:val="28"/>
        </w:rPr>
        <w:t>、收益法</w:t>
      </w:r>
      <w:r w:rsidRPr="007F2828">
        <w:rPr>
          <w:rFonts w:ascii="新宋体" w:eastAsia="新宋体" w:hAnsi="新宋体" w:hint="eastAsia"/>
          <w:sz w:val="28"/>
          <w:szCs w:val="28"/>
        </w:rPr>
        <w:t>，并结合房地产市场行情进行分析计算，确定估价对象在满足估价假设和限制条件下，于价值时点（</w:t>
      </w:r>
      <w:r w:rsidR="00630F2D">
        <w:rPr>
          <w:rFonts w:ascii="新宋体" w:eastAsia="新宋体" w:hAnsi="新宋体" w:hint="eastAsia"/>
          <w:sz w:val="28"/>
        </w:rPr>
        <w:t>2022年06月02日</w:t>
      </w:r>
      <w:r w:rsidRPr="007F2828">
        <w:rPr>
          <w:rFonts w:ascii="新宋体" w:eastAsia="新宋体" w:hAnsi="新宋体" w:hint="eastAsia"/>
          <w:sz w:val="28"/>
          <w:szCs w:val="28"/>
        </w:rPr>
        <w:t>）</w:t>
      </w:r>
      <w:r w:rsidR="00B73FD0" w:rsidRPr="007F2828">
        <w:rPr>
          <w:rFonts w:ascii="新宋体" w:eastAsia="新宋体" w:hAnsi="新宋体" w:hint="eastAsia"/>
          <w:sz w:val="28"/>
          <w:szCs w:val="28"/>
        </w:rPr>
        <w:t>的估价结果如下表：</w:t>
      </w:r>
    </w:p>
    <w:p w:rsidR="007E56B2" w:rsidRDefault="00ED5980" w:rsidP="007D7784">
      <w:pPr>
        <w:pStyle w:val="a3"/>
        <w:spacing w:line="420" w:lineRule="exact"/>
        <w:ind w:firstLineChars="2500" w:firstLine="7000"/>
        <w:jc w:val="right"/>
        <w:rPr>
          <w:rFonts w:ascii="新宋体" w:eastAsia="新宋体" w:hAnsi="新宋体"/>
          <w:sz w:val="28"/>
          <w:szCs w:val="28"/>
        </w:rPr>
      </w:pPr>
      <w:r w:rsidRPr="007F2828">
        <w:rPr>
          <w:rFonts w:ascii="新宋体" w:eastAsia="新宋体" w:hAnsi="新宋体" w:hint="eastAsia"/>
          <w:sz w:val="28"/>
          <w:szCs w:val="28"/>
        </w:rPr>
        <w:lastRenderedPageBreak/>
        <w:t>币种：人民币</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61"/>
        <w:gridCol w:w="1134"/>
        <w:gridCol w:w="4617"/>
      </w:tblGrid>
      <w:tr w:rsidR="007E56B2" w:rsidRPr="007F2828" w:rsidTr="00737AAD">
        <w:trPr>
          <w:trHeight w:val="620"/>
        </w:trPr>
        <w:tc>
          <w:tcPr>
            <w:tcW w:w="3261" w:type="dxa"/>
            <w:vAlign w:val="center"/>
          </w:tcPr>
          <w:p w:rsidR="007E56B2" w:rsidRPr="007F2828" w:rsidRDefault="007E56B2" w:rsidP="00737AAD">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估价对象</w:t>
            </w:r>
          </w:p>
        </w:tc>
        <w:tc>
          <w:tcPr>
            <w:tcW w:w="5751" w:type="dxa"/>
            <w:gridSpan w:val="2"/>
            <w:vAlign w:val="center"/>
          </w:tcPr>
          <w:p w:rsidR="007E56B2" w:rsidRPr="007F2828" w:rsidRDefault="007E56B2" w:rsidP="00737AAD">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估价结果</w:t>
            </w:r>
          </w:p>
        </w:tc>
      </w:tr>
      <w:tr w:rsidR="007E56B2" w:rsidRPr="007F2828" w:rsidTr="00737AAD">
        <w:trPr>
          <w:trHeight w:val="544"/>
        </w:trPr>
        <w:tc>
          <w:tcPr>
            <w:tcW w:w="3261" w:type="dxa"/>
            <w:vMerge w:val="restart"/>
            <w:shd w:val="clear" w:color="auto" w:fill="auto"/>
            <w:vAlign w:val="center"/>
          </w:tcPr>
          <w:p w:rsidR="007E56B2" w:rsidRPr="007F2828" w:rsidRDefault="007E56B2" w:rsidP="00737AAD">
            <w:pPr>
              <w:pStyle w:val="a3"/>
              <w:spacing w:line="320" w:lineRule="exact"/>
              <w:rPr>
                <w:rFonts w:ascii="新宋体" w:eastAsia="新宋体" w:hAnsi="新宋体"/>
                <w:sz w:val="24"/>
                <w:szCs w:val="24"/>
              </w:rPr>
            </w:pPr>
            <w:r>
              <w:rPr>
                <w:rFonts w:ascii="新宋体" w:eastAsia="新宋体" w:hAnsi="新宋体" w:hint="eastAsia"/>
                <w:sz w:val="24"/>
                <w:szCs w:val="24"/>
              </w:rPr>
              <w:t>福清市宏路镇宏真路口融宏供销大厦四层A2单元</w:t>
            </w:r>
          </w:p>
        </w:tc>
        <w:tc>
          <w:tcPr>
            <w:tcW w:w="1134" w:type="dxa"/>
            <w:vAlign w:val="center"/>
          </w:tcPr>
          <w:p w:rsidR="007E56B2" w:rsidRPr="007F2828" w:rsidRDefault="007E56B2" w:rsidP="00737AAD">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总价</w:t>
            </w:r>
          </w:p>
        </w:tc>
        <w:tc>
          <w:tcPr>
            <w:tcW w:w="4617" w:type="dxa"/>
            <w:vAlign w:val="center"/>
          </w:tcPr>
          <w:p w:rsidR="007E56B2" w:rsidRPr="00333708" w:rsidRDefault="007E56B2" w:rsidP="00737AAD">
            <w:pPr>
              <w:pStyle w:val="a3"/>
              <w:spacing w:line="360" w:lineRule="exact"/>
              <w:jc w:val="center"/>
              <w:rPr>
                <w:rFonts w:ascii="新宋体" w:eastAsia="新宋体" w:hAnsi="新宋体"/>
                <w:sz w:val="24"/>
                <w:szCs w:val="24"/>
              </w:rPr>
            </w:pPr>
            <w:r>
              <w:rPr>
                <w:rFonts w:ascii="新宋体" w:eastAsia="新宋体" w:hAnsi="新宋体"/>
                <w:sz w:val="24"/>
                <w:szCs w:val="24"/>
              </w:rPr>
              <w:t>85.0</w:t>
            </w:r>
            <w:r w:rsidRPr="00333708">
              <w:rPr>
                <w:rFonts w:ascii="新宋体" w:eastAsia="新宋体" w:hAnsi="新宋体" w:hint="eastAsia"/>
                <w:sz w:val="24"/>
                <w:szCs w:val="24"/>
              </w:rPr>
              <w:t>万元（大写：</w:t>
            </w:r>
            <w:r>
              <w:rPr>
                <w:rFonts w:ascii="新宋体" w:eastAsia="新宋体" w:hAnsi="新宋体" w:hint="eastAsia"/>
                <w:sz w:val="24"/>
                <w:szCs w:val="24"/>
              </w:rPr>
              <w:t>捌拾伍万</w:t>
            </w:r>
            <w:r w:rsidRPr="00333708">
              <w:rPr>
                <w:rFonts w:ascii="新宋体" w:eastAsia="新宋体" w:hAnsi="新宋体" w:hint="eastAsia"/>
                <w:sz w:val="24"/>
                <w:szCs w:val="24"/>
              </w:rPr>
              <w:t>元整）</w:t>
            </w:r>
          </w:p>
        </w:tc>
      </w:tr>
      <w:tr w:rsidR="007E56B2" w:rsidRPr="007F2828" w:rsidTr="00737AAD">
        <w:trPr>
          <w:trHeight w:val="544"/>
        </w:trPr>
        <w:tc>
          <w:tcPr>
            <w:tcW w:w="3261" w:type="dxa"/>
            <w:vMerge/>
            <w:shd w:val="clear" w:color="auto" w:fill="auto"/>
          </w:tcPr>
          <w:p w:rsidR="007E56B2" w:rsidRPr="007F2828" w:rsidRDefault="007E56B2" w:rsidP="00737AAD">
            <w:pPr>
              <w:pStyle w:val="a3"/>
              <w:spacing w:line="320" w:lineRule="exact"/>
              <w:jc w:val="center"/>
              <w:rPr>
                <w:rFonts w:ascii="新宋体" w:eastAsia="新宋体" w:hAnsi="新宋体"/>
                <w:sz w:val="24"/>
                <w:szCs w:val="24"/>
              </w:rPr>
            </w:pPr>
          </w:p>
        </w:tc>
        <w:tc>
          <w:tcPr>
            <w:tcW w:w="1134" w:type="dxa"/>
            <w:vAlign w:val="center"/>
          </w:tcPr>
          <w:p w:rsidR="007E56B2" w:rsidRPr="007F2828" w:rsidRDefault="007E56B2" w:rsidP="00737AAD">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单价</w:t>
            </w:r>
          </w:p>
        </w:tc>
        <w:tc>
          <w:tcPr>
            <w:tcW w:w="4617" w:type="dxa"/>
            <w:vAlign w:val="center"/>
          </w:tcPr>
          <w:p w:rsidR="007E56B2" w:rsidRPr="00333708" w:rsidRDefault="007E56B2" w:rsidP="00737AAD">
            <w:pPr>
              <w:pStyle w:val="a3"/>
              <w:spacing w:line="360" w:lineRule="exact"/>
              <w:jc w:val="center"/>
              <w:rPr>
                <w:rFonts w:ascii="新宋体" w:eastAsia="新宋体" w:hAnsi="新宋体"/>
                <w:sz w:val="24"/>
                <w:szCs w:val="24"/>
              </w:rPr>
            </w:pPr>
            <w:r>
              <w:rPr>
                <w:rFonts w:ascii="新宋体" w:eastAsia="新宋体" w:hAnsi="新宋体"/>
                <w:sz w:val="24"/>
                <w:szCs w:val="24"/>
              </w:rPr>
              <w:t>5732</w:t>
            </w:r>
            <w:r w:rsidRPr="00333708">
              <w:rPr>
                <w:rFonts w:ascii="新宋体" w:eastAsia="新宋体" w:hAnsi="新宋体" w:hint="eastAsia"/>
                <w:sz w:val="24"/>
                <w:szCs w:val="24"/>
              </w:rPr>
              <w:t>元/平方米（取整）</w:t>
            </w:r>
          </w:p>
        </w:tc>
      </w:tr>
    </w:tbl>
    <w:p w:rsidR="002168DD" w:rsidRPr="007F2828" w:rsidRDefault="002168DD" w:rsidP="007D3B1F">
      <w:pPr>
        <w:pStyle w:val="a3"/>
        <w:spacing w:line="460" w:lineRule="exact"/>
        <w:outlineLvl w:val="1"/>
        <w:rPr>
          <w:rFonts w:ascii="新宋体" w:eastAsia="新宋体" w:hAnsi="新宋体"/>
          <w:b/>
          <w:sz w:val="28"/>
        </w:rPr>
      </w:pPr>
      <w:bookmarkStart w:id="26" w:name="_Toc115427880"/>
      <w:r w:rsidRPr="007F2828">
        <w:rPr>
          <w:rFonts w:ascii="新宋体" w:eastAsia="新宋体" w:hAnsi="新宋体" w:hint="eastAsia"/>
          <w:b/>
          <w:sz w:val="28"/>
        </w:rPr>
        <w:t>十一、注册房地产估价师</w:t>
      </w:r>
      <w:bookmarkEnd w:id="26"/>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gridCol w:w="2693"/>
        <w:gridCol w:w="3680"/>
      </w:tblGrid>
      <w:tr w:rsidR="002168DD" w:rsidRPr="007F2828" w:rsidTr="00B066B3">
        <w:trPr>
          <w:trHeight w:val="664"/>
        </w:trPr>
        <w:tc>
          <w:tcPr>
            <w:tcW w:w="1526"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姓名</w:t>
            </w:r>
          </w:p>
        </w:tc>
        <w:tc>
          <w:tcPr>
            <w:tcW w:w="1701"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注册号</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签名</w:t>
            </w:r>
          </w:p>
        </w:tc>
        <w:tc>
          <w:tcPr>
            <w:tcW w:w="3680"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签名日期</w:t>
            </w:r>
          </w:p>
        </w:tc>
      </w:tr>
      <w:tr w:rsidR="002168DD" w:rsidRPr="007F2828" w:rsidTr="0081792F">
        <w:trPr>
          <w:trHeight w:val="1425"/>
        </w:trPr>
        <w:tc>
          <w:tcPr>
            <w:tcW w:w="1526" w:type="dxa"/>
            <w:vAlign w:val="center"/>
          </w:tcPr>
          <w:p w:rsidR="002168DD" w:rsidRPr="007F2828" w:rsidRDefault="00EF5EF2" w:rsidP="00E57F61">
            <w:pPr>
              <w:pStyle w:val="a3"/>
              <w:spacing w:line="380" w:lineRule="exact"/>
              <w:jc w:val="center"/>
              <w:rPr>
                <w:rFonts w:ascii="新宋体" w:eastAsia="新宋体" w:hAnsi="新宋体"/>
                <w:sz w:val="28"/>
                <w:szCs w:val="28"/>
              </w:rPr>
            </w:pPr>
            <w:r>
              <w:rPr>
                <w:rFonts w:ascii="新宋体" w:eastAsia="新宋体" w:hAnsi="新宋体" w:hint="eastAsia"/>
                <w:bCs/>
                <w:spacing w:val="-10"/>
                <w:sz w:val="28"/>
                <w:szCs w:val="28"/>
              </w:rPr>
              <w:t>庄珠钦</w:t>
            </w:r>
          </w:p>
        </w:tc>
        <w:tc>
          <w:tcPr>
            <w:tcW w:w="1701" w:type="dxa"/>
            <w:vAlign w:val="center"/>
          </w:tcPr>
          <w:p w:rsidR="002168DD" w:rsidRPr="007F2828" w:rsidRDefault="00EF5EF2" w:rsidP="00E57F61">
            <w:pPr>
              <w:pStyle w:val="a3"/>
              <w:spacing w:line="380" w:lineRule="exact"/>
              <w:jc w:val="center"/>
              <w:rPr>
                <w:rFonts w:ascii="新宋体" w:eastAsia="新宋体" w:hAnsi="新宋体"/>
                <w:sz w:val="28"/>
                <w:szCs w:val="28"/>
              </w:rPr>
            </w:pPr>
            <w:r>
              <w:rPr>
                <w:rFonts w:ascii="新宋体" w:eastAsia="新宋体" w:hAnsi="新宋体" w:hint="eastAsia"/>
                <w:bCs/>
                <w:spacing w:val="-10"/>
                <w:sz w:val="28"/>
                <w:szCs w:val="28"/>
              </w:rPr>
              <w:t>3520200115</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p>
        </w:tc>
        <w:tc>
          <w:tcPr>
            <w:tcW w:w="3680" w:type="dxa"/>
            <w:vAlign w:val="center"/>
          </w:tcPr>
          <w:p w:rsidR="002168DD" w:rsidRPr="007F2828" w:rsidRDefault="00630F2D" w:rsidP="00E57F61">
            <w:pPr>
              <w:pStyle w:val="a3"/>
              <w:spacing w:line="380" w:lineRule="exact"/>
              <w:jc w:val="center"/>
              <w:rPr>
                <w:rFonts w:ascii="新宋体" w:eastAsia="新宋体" w:hAnsi="新宋体"/>
                <w:sz w:val="28"/>
                <w:szCs w:val="28"/>
              </w:rPr>
            </w:pPr>
            <w:r>
              <w:rPr>
                <w:rFonts w:ascii="新宋体" w:eastAsia="新宋体" w:hAnsi="新宋体" w:cs="仿宋_GB2312" w:hint="eastAsia"/>
                <w:sz w:val="28"/>
                <w:szCs w:val="28"/>
              </w:rPr>
              <w:t>二〇二二年九月二十一日</w:t>
            </w:r>
          </w:p>
        </w:tc>
      </w:tr>
      <w:tr w:rsidR="002168DD" w:rsidRPr="007F2828" w:rsidTr="0081792F">
        <w:trPr>
          <w:trHeight w:val="1403"/>
        </w:trPr>
        <w:tc>
          <w:tcPr>
            <w:tcW w:w="1526"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bCs/>
                <w:spacing w:val="-10"/>
                <w:sz w:val="28"/>
                <w:szCs w:val="28"/>
              </w:rPr>
              <w:t>黄振纲</w:t>
            </w:r>
          </w:p>
        </w:tc>
        <w:tc>
          <w:tcPr>
            <w:tcW w:w="1701"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bCs/>
                <w:spacing w:val="-10"/>
                <w:sz w:val="28"/>
                <w:szCs w:val="28"/>
              </w:rPr>
              <w:t>3520040009</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p>
        </w:tc>
        <w:tc>
          <w:tcPr>
            <w:tcW w:w="3680" w:type="dxa"/>
            <w:vAlign w:val="center"/>
          </w:tcPr>
          <w:p w:rsidR="002168DD" w:rsidRPr="007F2828" w:rsidRDefault="00630F2D" w:rsidP="00E57F61">
            <w:pPr>
              <w:pStyle w:val="a3"/>
              <w:spacing w:line="380" w:lineRule="exact"/>
              <w:jc w:val="center"/>
              <w:rPr>
                <w:rFonts w:ascii="新宋体" w:eastAsia="新宋体" w:hAnsi="新宋体"/>
                <w:sz w:val="28"/>
                <w:szCs w:val="28"/>
              </w:rPr>
            </w:pPr>
            <w:r>
              <w:rPr>
                <w:rFonts w:ascii="新宋体" w:eastAsia="新宋体" w:hAnsi="新宋体" w:cs="仿宋_GB2312" w:hint="eastAsia"/>
                <w:sz w:val="28"/>
                <w:szCs w:val="28"/>
              </w:rPr>
              <w:t>二〇二二年九月二十一日</w:t>
            </w:r>
          </w:p>
        </w:tc>
      </w:tr>
    </w:tbl>
    <w:p w:rsidR="002168DD" w:rsidRPr="007F2828" w:rsidRDefault="002168DD" w:rsidP="007D3B1F">
      <w:pPr>
        <w:pStyle w:val="a3"/>
        <w:spacing w:line="460" w:lineRule="exact"/>
        <w:outlineLvl w:val="1"/>
        <w:rPr>
          <w:rFonts w:ascii="新宋体" w:eastAsia="新宋体" w:hAnsi="新宋体"/>
          <w:b/>
          <w:sz w:val="28"/>
        </w:rPr>
      </w:pPr>
      <w:bookmarkStart w:id="27" w:name="_Toc115427881"/>
      <w:r w:rsidRPr="007F2828">
        <w:rPr>
          <w:rFonts w:ascii="新宋体" w:eastAsia="新宋体" w:hAnsi="新宋体" w:hint="eastAsia"/>
          <w:b/>
          <w:sz w:val="28"/>
        </w:rPr>
        <w:t>十二、实地查勘期</w:t>
      </w:r>
      <w:bookmarkEnd w:id="27"/>
    </w:p>
    <w:p w:rsidR="002168DD" w:rsidRPr="007F2828" w:rsidRDefault="00630F2D" w:rsidP="00C11C10">
      <w:pPr>
        <w:pStyle w:val="a3"/>
        <w:spacing w:line="500" w:lineRule="exact"/>
        <w:ind w:firstLineChars="200" w:firstLine="560"/>
        <w:rPr>
          <w:rFonts w:ascii="新宋体" w:eastAsia="新宋体" w:hAnsi="新宋体"/>
          <w:sz w:val="28"/>
        </w:rPr>
      </w:pPr>
      <w:r>
        <w:rPr>
          <w:rFonts w:ascii="新宋体" w:eastAsia="新宋体" w:hAnsi="新宋体" w:hint="eastAsia"/>
          <w:sz w:val="28"/>
        </w:rPr>
        <w:t>2022年06月02日</w:t>
      </w:r>
    </w:p>
    <w:p w:rsidR="002168DD" w:rsidRPr="007F2828" w:rsidRDefault="002168DD" w:rsidP="007D3B1F">
      <w:pPr>
        <w:pStyle w:val="a3"/>
        <w:spacing w:line="460" w:lineRule="exact"/>
        <w:outlineLvl w:val="1"/>
        <w:rPr>
          <w:rFonts w:ascii="新宋体" w:eastAsia="新宋体" w:hAnsi="新宋体"/>
          <w:b/>
          <w:sz w:val="28"/>
        </w:rPr>
      </w:pPr>
      <w:bookmarkStart w:id="28" w:name="_Toc115427882"/>
      <w:r w:rsidRPr="007F2828">
        <w:rPr>
          <w:rFonts w:ascii="新宋体" w:eastAsia="新宋体" w:hAnsi="新宋体" w:hint="eastAsia"/>
          <w:b/>
          <w:sz w:val="28"/>
        </w:rPr>
        <w:t>十三、估价作业期</w:t>
      </w:r>
      <w:bookmarkEnd w:id="28"/>
    </w:p>
    <w:p w:rsidR="002168DD" w:rsidRDefault="00C73A90" w:rsidP="00C11C10">
      <w:pPr>
        <w:pStyle w:val="a3"/>
        <w:spacing w:line="500" w:lineRule="exact"/>
        <w:ind w:firstLineChars="200" w:firstLine="560"/>
        <w:rPr>
          <w:rFonts w:ascii="新宋体" w:eastAsia="新宋体" w:hAnsi="新宋体"/>
          <w:sz w:val="28"/>
        </w:rPr>
      </w:pPr>
      <w:r>
        <w:rPr>
          <w:rFonts w:ascii="新宋体" w:eastAsia="新宋体" w:hAnsi="新宋体" w:hint="eastAsia"/>
          <w:sz w:val="28"/>
        </w:rPr>
        <w:t>2022年03月23日</w:t>
      </w:r>
      <w:r w:rsidR="002168DD" w:rsidRPr="007F2828">
        <w:rPr>
          <w:rFonts w:ascii="新宋体" w:eastAsia="新宋体" w:hAnsi="新宋体" w:hint="eastAsia"/>
          <w:sz w:val="28"/>
        </w:rPr>
        <w:t>至</w:t>
      </w:r>
      <w:r w:rsidR="00BC23E0">
        <w:rPr>
          <w:rFonts w:ascii="新宋体" w:eastAsia="新宋体" w:hAnsi="新宋体" w:hint="eastAsia"/>
          <w:sz w:val="28"/>
        </w:rPr>
        <w:t>2022年09月21日</w:t>
      </w:r>
      <w:r w:rsidR="002168DD" w:rsidRPr="007F2828">
        <w:rPr>
          <w:rFonts w:ascii="新宋体" w:eastAsia="新宋体" w:hAnsi="新宋体" w:hint="eastAsia"/>
          <w:sz w:val="28"/>
        </w:rPr>
        <w:t>。</w:t>
      </w:r>
    </w:p>
    <w:p w:rsidR="002E4A84" w:rsidRPr="007F2828" w:rsidRDefault="002E4A84" w:rsidP="00016BDD">
      <w:pPr>
        <w:spacing w:line="460" w:lineRule="exact"/>
        <w:ind w:leftChars="-14" w:left="-29" w:firstLineChars="200" w:firstLine="560"/>
        <w:rPr>
          <w:rFonts w:ascii="新宋体" w:eastAsia="新宋体" w:hAnsi="新宋体"/>
          <w:sz w:val="28"/>
        </w:rPr>
      </w:pPr>
    </w:p>
    <w:p w:rsidR="00DA6FF6" w:rsidRPr="007F2828" w:rsidRDefault="008A1F0D" w:rsidP="00E57F61">
      <w:pPr>
        <w:pStyle w:val="a3"/>
        <w:spacing w:line="380" w:lineRule="exact"/>
        <w:jc w:val="right"/>
        <w:rPr>
          <w:rFonts w:ascii="新宋体" w:eastAsia="新宋体" w:hAnsi="新宋体"/>
          <w:sz w:val="28"/>
        </w:rPr>
      </w:pPr>
      <w:r w:rsidRPr="007F2828">
        <w:rPr>
          <w:rFonts w:ascii="新宋体" w:eastAsia="新宋体" w:hAnsi="新宋体" w:hint="eastAsia"/>
          <w:sz w:val="28"/>
        </w:rPr>
        <w:t>福建国典房地产资产评估咨询有限公司</w:t>
      </w:r>
    </w:p>
    <w:p w:rsidR="00DA6FF6" w:rsidRPr="007F2828" w:rsidRDefault="00630F2D" w:rsidP="00E57F61">
      <w:pPr>
        <w:pStyle w:val="a4"/>
        <w:spacing w:line="380" w:lineRule="exact"/>
        <w:ind w:left="-27" w:firstLine="448"/>
        <w:rPr>
          <w:rFonts w:ascii="新宋体" w:eastAsia="新宋体" w:hAnsi="新宋体" w:cs="仿宋_GB2312"/>
          <w:sz w:val="28"/>
        </w:rPr>
      </w:pPr>
      <w:r>
        <w:rPr>
          <w:rFonts w:ascii="新宋体" w:eastAsia="新宋体" w:hAnsi="新宋体" w:cs="仿宋_GB2312" w:hint="eastAsia"/>
          <w:sz w:val="28"/>
        </w:rPr>
        <w:t>二〇二二年九月二十一日</w:t>
      </w:r>
    </w:p>
    <w:p w:rsidR="002E410C" w:rsidRPr="00B53B6A" w:rsidRDefault="00DA6FF6" w:rsidP="00B53B6A">
      <w:pPr>
        <w:spacing w:line="440" w:lineRule="exact"/>
        <w:jc w:val="center"/>
        <w:outlineLvl w:val="0"/>
        <w:rPr>
          <w:rFonts w:ascii="新宋体" w:eastAsia="新宋体" w:hAnsi="新宋体" w:cs="新宋体"/>
          <w:sz w:val="28"/>
          <w:szCs w:val="28"/>
        </w:rPr>
      </w:pPr>
      <w:r w:rsidRPr="007F2828">
        <w:rPr>
          <w:rFonts w:ascii="新宋体" w:eastAsia="新宋体" w:hAnsi="新宋体"/>
          <w:sz w:val="28"/>
        </w:rPr>
        <w:br w:type="page"/>
      </w:r>
    </w:p>
    <w:p w:rsidR="00DA6FF6" w:rsidRPr="007F2828" w:rsidRDefault="00DA6FF6" w:rsidP="00C24E75">
      <w:pPr>
        <w:pStyle w:val="af"/>
      </w:pPr>
      <w:bookmarkStart w:id="29" w:name="_Toc115427883"/>
      <w:r w:rsidRPr="007F2828">
        <w:rPr>
          <w:rFonts w:hint="eastAsia"/>
        </w:rPr>
        <w:lastRenderedPageBreak/>
        <w:t>附</w:t>
      </w:r>
      <w:r w:rsidR="00C24E75" w:rsidRPr="007F2828">
        <w:rPr>
          <w:rFonts w:hint="eastAsia"/>
        </w:rPr>
        <w:t xml:space="preserve">    </w:t>
      </w:r>
      <w:r w:rsidRPr="007F2828">
        <w:rPr>
          <w:rFonts w:hint="eastAsia"/>
        </w:rPr>
        <w:t>件</w:t>
      </w:r>
      <w:bookmarkEnd w:id="29"/>
    </w:p>
    <w:p w:rsidR="00D91E56" w:rsidRPr="007F2828" w:rsidRDefault="00D91E56" w:rsidP="00706D23">
      <w:pPr>
        <w:spacing w:line="440" w:lineRule="exact"/>
        <w:jc w:val="center"/>
        <w:outlineLvl w:val="0"/>
        <w:rPr>
          <w:rFonts w:ascii="新宋体" w:eastAsia="新宋体" w:hAnsi="新宋体"/>
          <w:b/>
          <w:sz w:val="36"/>
          <w:szCs w:val="36"/>
        </w:rPr>
      </w:pP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一、可比实例调查表；</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二、估价对象室内、外观照片及实地查勘情况；</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三、估价对象地理位置方位图；</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四、专业帮助情况和相关专业意见；</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五、估价委托人提供</w:t>
      </w:r>
      <w:r w:rsidR="00E6379C" w:rsidRPr="00E6379C">
        <w:rPr>
          <w:rFonts w:ascii="新宋体" w:eastAsia="新宋体" w:hAnsi="新宋体" w:hint="eastAsia"/>
          <w:sz w:val="28"/>
          <w:szCs w:val="28"/>
        </w:rPr>
        <w:t>《福建省福清市人民法院评估委托书》、《福建省福清市人民法院执行裁定书》、《不动产抵押档案查询》、《不动产查封档案查询》、《房产登记总册》、《关于王国荣不动产拍卖相关事项的复函》</w:t>
      </w:r>
      <w:r w:rsidR="00DB1134" w:rsidRPr="00DB1134">
        <w:rPr>
          <w:rFonts w:ascii="新宋体" w:eastAsia="新宋体" w:hAnsi="新宋体" w:hint="eastAsia"/>
          <w:sz w:val="28"/>
          <w:szCs w:val="28"/>
        </w:rPr>
        <w:t>（</w:t>
      </w:r>
      <w:r w:rsidR="00DB1134" w:rsidRPr="007F2828">
        <w:rPr>
          <w:rFonts w:ascii="新宋体" w:eastAsia="新宋体" w:hAnsi="新宋体" w:hint="eastAsia"/>
          <w:sz w:val="28"/>
          <w:szCs w:val="28"/>
        </w:rPr>
        <w:t>复印件）</w:t>
      </w:r>
      <w:r w:rsidRPr="007F2828">
        <w:rPr>
          <w:rFonts w:ascii="新宋体" w:eastAsia="新宋体" w:hAnsi="新宋体" w:hint="eastAsia"/>
          <w:sz w:val="28"/>
          <w:szCs w:val="28"/>
        </w:rPr>
        <w:t>；</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 xml:space="preserve">六、房地产估价机构营业执照（复印件）； </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七、</w:t>
      </w:r>
      <w:r w:rsidR="00171E3C" w:rsidRPr="007F2828">
        <w:rPr>
          <w:rFonts w:ascii="新宋体" w:eastAsia="新宋体" w:hAnsi="新宋体" w:hint="eastAsia"/>
          <w:sz w:val="28"/>
          <w:szCs w:val="28"/>
        </w:rPr>
        <w:t>房地产估价机构备案证书</w:t>
      </w:r>
      <w:r w:rsidRPr="007F2828">
        <w:rPr>
          <w:rFonts w:ascii="新宋体" w:eastAsia="新宋体" w:hAnsi="新宋体" w:hint="eastAsia"/>
          <w:sz w:val="28"/>
          <w:szCs w:val="28"/>
        </w:rPr>
        <w:t>（复印件）；</w:t>
      </w:r>
    </w:p>
    <w:p w:rsidR="00815B5B"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八、房地产估价师注册证书（复印件）</w:t>
      </w:r>
      <w:r w:rsidR="00E81FEE" w:rsidRPr="007F2828">
        <w:rPr>
          <w:rFonts w:ascii="新宋体" w:eastAsia="新宋体" w:hAnsi="新宋体" w:hint="eastAsia"/>
          <w:sz w:val="28"/>
          <w:szCs w:val="28"/>
        </w:rPr>
        <w:t>。</w:t>
      </w:r>
    </w:p>
    <w:p w:rsidR="007020E9" w:rsidRPr="007F2828" w:rsidRDefault="007020E9" w:rsidP="00B53B6A">
      <w:pPr>
        <w:widowControl/>
        <w:spacing w:line="380" w:lineRule="exact"/>
        <w:rPr>
          <w:rFonts w:ascii="新宋体" w:eastAsia="新宋体" w:hAnsi="新宋体"/>
          <w:sz w:val="28"/>
        </w:rPr>
        <w:sectPr w:rsidR="007020E9" w:rsidRPr="007F2828" w:rsidSect="0016554C">
          <w:pgSz w:w="11906" w:h="16838" w:code="9"/>
          <w:pgMar w:top="935" w:right="1418" w:bottom="935" w:left="1418" w:header="623" w:footer="480" w:gutter="0"/>
          <w:pgNumType w:start="0"/>
          <w:cols w:space="425"/>
          <w:titlePg/>
          <w:docGrid w:type="lines" w:linePitch="312"/>
        </w:sectPr>
      </w:pPr>
    </w:p>
    <w:p w:rsidR="00F2209D" w:rsidRPr="007F2828" w:rsidRDefault="007020E9" w:rsidP="00F2209D">
      <w:pPr>
        <w:spacing w:line="400" w:lineRule="exact"/>
        <w:rPr>
          <w:rFonts w:ascii="新宋体" w:eastAsia="新宋体" w:hAnsi="新宋体"/>
          <w:sz w:val="28"/>
        </w:rPr>
      </w:pPr>
      <w:r w:rsidRPr="007F2828">
        <w:rPr>
          <w:rFonts w:ascii="新宋体" w:eastAsia="新宋体" w:hAnsi="新宋体" w:hint="eastAsia"/>
          <w:b/>
          <w:sz w:val="32"/>
          <w:szCs w:val="32"/>
        </w:rPr>
        <w:lastRenderedPageBreak/>
        <w:t>附件二：估价对象室内及外观照片</w:t>
      </w:r>
    </w:p>
    <w:tbl>
      <w:tblPr>
        <w:tblpPr w:leftFromText="180" w:rightFromText="180" w:vertAnchor="text" w:horzAnchor="page" w:tblpX="1690" w:tblpY="477"/>
        <w:tblOverlap w:val="never"/>
        <w:tblW w:w="0" w:type="auto"/>
        <w:tblLayout w:type="fixed"/>
        <w:tblLook w:val="0000"/>
      </w:tblPr>
      <w:tblGrid>
        <w:gridCol w:w="4264"/>
        <w:gridCol w:w="4264"/>
      </w:tblGrid>
      <w:tr w:rsidR="00F2209D" w:rsidRPr="007F2828" w:rsidTr="00CD7942">
        <w:trPr>
          <w:trHeight w:hRule="exact" w:val="3969"/>
        </w:trPr>
        <w:tc>
          <w:tcPr>
            <w:tcW w:w="4264" w:type="dxa"/>
          </w:tcPr>
          <w:p w:rsidR="00F2209D" w:rsidRPr="007F2828" w:rsidRDefault="00027A0A"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7" name="图片 6" descr="IMG_20220602_093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3408.jpg"/>
                          <pic:cNvPicPr/>
                        </pic:nvPicPr>
                        <pic:blipFill>
                          <a:blip r:embed="rId16" cstate="print"/>
                          <a:stretch>
                            <a:fillRect/>
                          </a:stretch>
                        </pic:blipFill>
                        <pic:spPr>
                          <a:xfrm>
                            <a:off x="0" y="0"/>
                            <a:ext cx="1701165" cy="2520315"/>
                          </a:xfrm>
                          <a:prstGeom prst="rect">
                            <a:avLst/>
                          </a:prstGeom>
                        </pic:spPr>
                      </pic:pic>
                    </a:graphicData>
                  </a:graphic>
                </wp:inline>
              </w:drawing>
            </w:r>
          </w:p>
        </w:tc>
        <w:tc>
          <w:tcPr>
            <w:tcW w:w="4264" w:type="dxa"/>
          </w:tcPr>
          <w:p w:rsidR="00F2209D" w:rsidRPr="007F2828" w:rsidRDefault="00027A0A"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9" name="图片 8" descr="IMG_20220602_09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3416.jpg"/>
                          <pic:cNvPicPr/>
                        </pic:nvPicPr>
                        <pic:blipFill>
                          <a:blip r:embed="rId17" cstate="print"/>
                          <a:stretch>
                            <a:fillRect/>
                          </a:stretch>
                        </pic:blipFill>
                        <pic:spPr>
                          <a:xfrm>
                            <a:off x="0" y="0"/>
                            <a:ext cx="1701165" cy="2520315"/>
                          </a:xfrm>
                          <a:prstGeom prst="rect">
                            <a:avLst/>
                          </a:prstGeom>
                        </pic:spPr>
                      </pic:pic>
                    </a:graphicData>
                  </a:graphic>
                </wp:inline>
              </w:drawing>
            </w:r>
          </w:p>
        </w:tc>
      </w:tr>
      <w:tr w:rsidR="00F2209D" w:rsidRPr="007F2828" w:rsidTr="00CD7942">
        <w:trPr>
          <w:trHeight w:val="195"/>
        </w:trPr>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r>
      <w:tr w:rsidR="00F2209D" w:rsidRPr="007F2828" w:rsidTr="00CD7942">
        <w:trPr>
          <w:trHeight w:hRule="exact" w:val="3969"/>
        </w:trPr>
        <w:tc>
          <w:tcPr>
            <w:tcW w:w="4264" w:type="dxa"/>
          </w:tcPr>
          <w:p w:rsidR="00F2209D" w:rsidRPr="007F2828" w:rsidRDefault="00027A0A"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0" name="图片 9" descr="IMG_20220602_09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3329.jpg"/>
                          <pic:cNvPicPr/>
                        </pic:nvPicPr>
                        <pic:blipFill>
                          <a:blip r:embed="rId18" cstate="print"/>
                          <a:stretch>
                            <a:fillRect/>
                          </a:stretch>
                        </pic:blipFill>
                        <pic:spPr>
                          <a:xfrm>
                            <a:off x="0" y="0"/>
                            <a:ext cx="1701165" cy="2520315"/>
                          </a:xfrm>
                          <a:prstGeom prst="rect">
                            <a:avLst/>
                          </a:prstGeom>
                        </pic:spPr>
                      </pic:pic>
                    </a:graphicData>
                  </a:graphic>
                </wp:inline>
              </w:drawing>
            </w:r>
          </w:p>
        </w:tc>
        <w:tc>
          <w:tcPr>
            <w:tcW w:w="4264" w:type="dxa"/>
          </w:tcPr>
          <w:p w:rsidR="00F2209D" w:rsidRPr="007F2828" w:rsidRDefault="00027A0A"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1" name="图片 10" descr="IMG_20220602_09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3359.jpg"/>
                          <pic:cNvPicPr/>
                        </pic:nvPicPr>
                        <pic:blipFill>
                          <a:blip r:embed="rId19" cstate="print"/>
                          <a:stretch>
                            <a:fillRect/>
                          </a:stretch>
                        </pic:blipFill>
                        <pic:spPr>
                          <a:xfrm>
                            <a:off x="0" y="0"/>
                            <a:ext cx="1701165" cy="2520315"/>
                          </a:xfrm>
                          <a:prstGeom prst="rect">
                            <a:avLst/>
                          </a:prstGeom>
                        </pic:spPr>
                      </pic:pic>
                    </a:graphicData>
                  </a:graphic>
                </wp:inline>
              </w:drawing>
            </w:r>
          </w:p>
        </w:tc>
      </w:tr>
      <w:tr w:rsidR="00F2209D" w:rsidRPr="007F2828" w:rsidTr="00CD7942">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r>
      <w:tr w:rsidR="00F2209D" w:rsidRPr="007F2828" w:rsidTr="00CD7942">
        <w:trPr>
          <w:trHeight w:hRule="exact" w:val="3969"/>
        </w:trPr>
        <w:tc>
          <w:tcPr>
            <w:tcW w:w="4264" w:type="dxa"/>
          </w:tcPr>
          <w:p w:rsidR="00F2209D" w:rsidRPr="007F2828" w:rsidRDefault="00027A0A" w:rsidP="00CD7942">
            <w:pPr>
              <w:jc w:val="center"/>
            </w:pPr>
            <w:r>
              <w:rPr>
                <w:noProof/>
              </w:rPr>
              <w:drawing>
                <wp:inline distT="0" distB="0" distL="0" distR="0">
                  <wp:extent cx="1701165" cy="2520315"/>
                  <wp:effectExtent l="19050" t="0" r="0" b="0"/>
                  <wp:docPr id="12" name="图片 11" descr="IMG_20220602_09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3432.jpg"/>
                          <pic:cNvPicPr/>
                        </pic:nvPicPr>
                        <pic:blipFill>
                          <a:blip r:embed="rId20" cstate="print"/>
                          <a:stretch>
                            <a:fillRect/>
                          </a:stretch>
                        </pic:blipFill>
                        <pic:spPr>
                          <a:xfrm>
                            <a:off x="0" y="0"/>
                            <a:ext cx="1701165" cy="2520315"/>
                          </a:xfrm>
                          <a:prstGeom prst="rect">
                            <a:avLst/>
                          </a:prstGeom>
                        </pic:spPr>
                      </pic:pic>
                    </a:graphicData>
                  </a:graphic>
                </wp:inline>
              </w:drawing>
            </w:r>
          </w:p>
        </w:tc>
        <w:tc>
          <w:tcPr>
            <w:tcW w:w="4264" w:type="dxa"/>
          </w:tcPr>
          <w:p w:rsidR="00F2209D" w:rsidRPr="007F2828" w:rsidRDefault="00027A0A"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3" name="图片 12" descr="IMG_20220602_09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2_092825.jpg"/>
                          <pic:cNvPicPr/>
                        </pic:nvPicPr>
                        <pic:blipFill>
                          <a:blip r:embed="rId21" cstate="print"/>
                          <a:stretch>
                            <a:fillRect/>
                          </a:stretch>
                        </pic:blipFill>
                        <pic:spPr>
                          <a:xfrm>
                            <a:off x="0" y="0"/>
                            <a:ext cx="1701165" cy="2520315"/>
                          </a:xfrm>
                          <a:prstGeom prst="rect">
                            <a:avLst/>
                          </a:prstGeom>
                        </pic:spPr>
                      </pic:pic>
                    </a:graphicData>
                  </a:graphic>
                </wp:inline>
              </w:drawing>
            </w:r>
          </w:p>
        </w:tc>
      </w:tr>
      <w:tr w:rsidR="00F2209D" w:rsidRPr="007F2828" w:rsidTr="00CD7942">
        <w:tc>
          <w:tcPr>
            <w:tcW w:w="4264" w:type="dxa"/>
          </w:tcPr>
          <w:p w:rsidR="00F2209D" w:rsidRPr="007F2828" w:rsidRDefault="00F2209D" w:rsidP="00CD7942">
            <w:pPr>
              <w:jc w:val="center"/>
            </w:pPr>
            <w:r w:rsidRPr="007F2828">
              <w:rPr>
                <w:rFonts w:ascii="新宋体" w:eastAsia="新宋体" w:hAnsi="新宋体" w:hint="eastAsia"/>
                <w:b/>
                <w:sz w:val="24"/>
                <w:szCs w:val="24"/>
              </w:rPr>
              <w:t>室内实景</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外观实景</w:t>
            </w:r>
          </w:p>
        </w:tc>
      </w:tr>
    </w:tbl>
    <w:p w:rsidR="00484A20" w:rsidRDefault="00484A20" w:rsidP="00484A20">
      <w:pPr>
        <w:spacing w:line="400" w:lineRule="exact"/>
        <w:ind w:firstLineChars="150" w:firstLine="420"/>
        <w:rPr>
          <w:rFonts w:ascii="新宋体" w:eastAsia="新宋体" w:hAnsi="新宋体"/>
          <w:sz w:val="28"/>
          <w:szCs w:val="28"/>
        </w:rPr>
      </w:pPr>
    </w:p>
    <w:p w:rsidR="00B56740" w:rsidRPr="007F2828" w:rsidRDefault="003B0143" w:rsidP="00484A20">
      <w:pPr>
        <w:spacing w:line="400" w:lineRule="exact"/>
        <w:ind w:firstLineChars="150" w:firstLine="420"/>
        <w:rPr>
          <w:rFonts w:ascii="新宋体" w:eastAsia="新宋体" w:hAnsi="新宋体"/>
          <w:sz w:val="28"/>
        </w:rPr>
      </w:pPr>
      <w:r w:rsidRPr="007F2828">
        <w:rPr>
          <w:rFonts w:ascii="新宋体" w:eastAsia="新宋体" w:hAnsi="新宋体" w:hint="eastAsia"/>
          <w:sz w:val="28"/>
          <w:szCs w:val="28"/>
        </w:rPr>
        <w:t>本</w:t>
      </w:r>
      <w:r w:rsidR="00B56740" w:rsidRPr="007F2828">
        <w:rPr>
          <w:rFonts w:ascii="新宋体" w:eastAsia="新宋体" w:hAnsi="新宋体" w:hint="eastAsia"/>
          <w:sz w:val="28"/>
          <w:szCs w:val="28"/>
        </w:rPr>
        <w:t>公司注册房地产估价师</w:t>
      </w:r>
      <w:r w:rsidR="00EF5EF2">
        <w:rPr>
          <w:rFonts w:ascii="新宋体" w:eastAsia="新宋体" w:hAnsi="新宋体" w:hint="eastAsia"/>
          <w:sz w:val="28"/>
          <w:szCs w:val="28"/>
        </w:rPr>
        <w:t>庄珠钦</w:t>
      </w:r>
      <w:r w:rsidR="00B56740" w:rsidRPr="007F2828">
        <w:rPr>
          <w:rFonts w:ascii="新宋体" w:eastAsia="新宋体" w:hAnsi="新宋体" w:hint="eastAsia"/>
          <w:sz w:val="28"/>
          <w:szCs w:val="28"/>
        </w:rPr>
        <w:t>（注册号：</w:t>
      </w:r>
      <w:r w:rsidR="00EF5EF2">
        <w:rPr>
          <w:rFonts w:ascii="新宋体" w:eastAsia="新宋体" w:hAnsi="新宋体" w:hint="eastAsia"/>
          <w:sz w:val="28"/>
          <w:szCs w:val="28"/>
        </w:rPr>
        <w:t>3520200115</w:t>
      </w:r>
      <w:r w:rsidR="00B56740" w:rsidRPr="007F2828">
        <w:rPr>
          <w:rFonts w:ascii="新宋体" w:eastAsia="新宋体" w:hAnsi="新宋体" w:hint="eastAsia"/>
          <w:sz w:val="28"/>
          <w:szCs w:val="28"/>
        </w:rPr>
        <w:t>）</w:t>
      </w:r>
      <w:r w:rsidR="00484A20" w:rsidRPr="00484A20">
        <w:rPr>
          <w:rFonts w:ascii="新宋体" w:eastAsia="新宋体" w:hAnsi="新宋体" w:hint="eastAsia"/>
          <w:sz w:val="28"/>
          <w:szCs w:val="28"/>
        </w:rPr>
        <w:t>、黄振纲（注册号：3520040009）</w:t>
      </w:r>
      <w:r w:rsidR="00B56740" w:rsidRPr="007F2828">
        <w:rPr>
          <w:rFonts w:ascii="新宋体" w:eastAsia="新宋体" w:hAnsi="新宋体" w:hint="eastAsia"/>
          <w:sz w:val="28"/>
          <w:szCs w:val="28"/>
        </w:rPr>
        <w:t>于</w:t>
      </w:r>
      <w:r w:rsidR="00630F2D">
        <w:rPr>
          <w:rFonts w:ascii="新宋体" w:eastAsia="新宋体" w:hAnsi="新宋体" w:hint="eastAsia"/>
          <w:sz w:val="28"/>
        </w:rPr>
        <w:t>2022年06月02日</w:t>
      </w:r>
      <w:r w:rsidR="00B56740" w:rsidRPr="007F2828">
        <w:rPr>
          <w:rFonts w:ascii="新宋体" w:eastAsia="新宋体" w:hAnsi="新宋体" w:hint="eastAsia"/>
          <w:sz w:val="28"/>
          <w:szCs w:val="28"/>
        </w:rPr>
        <w:t>已对估价对象进行了实地查勘、拍摄影像资料</w:t>
      </w:r>
      <w:r w:rsidR="00B56740" w:rsidRPr="007F2828">
        <w:rPr>
          <w:rFonts w:ascii="新宋体" w:eastAsia="新宋体" w:hAnsi="新宋体" w:hint="eastAsia"/>
          <w:sz w:val="28"/>
        </w:rPr>
        <w:t>。</w:t>
      </w:r>
    </w:p>
    <w:p w:rsidR="007020E9" w:rsidRPr="00173A8C" w:rsidRDefault="007020E9">
      <w:pPr>
        <w:spacing w:line="460" w:lineRule="exact"/>
        <w:ind w:left="479" w:firstLine="560"/>
        <w:rPr>
          <w:rFonts w:ascii="新宋体" w:eastAsia="新宋体" w:hAnsi="新宋体"/>
          <w:sz w:val="28"/>
        </w:rPr>
        <w:sectPr w:rsidR="007020E9" w:rsidRPr="00173A8C" w:rsidSect="00F04284">
          <w:headerReference w:type="default" r:id="rId22"/>
          <w:footerReference w:type="default" r:id="rId23"/>
          <w:pgSz w:w="11906" w:h="16838" w:code="9"/>
          <w:pgMar w:top="935" w:right="1418" w:bottom="935" w:left="1418" w:header="623" w:footer="480" w:gutter="0"/>
          <w:pgNumType w:start="0"/>
          <w:cols w:space="425"/>
          <w:titlePg/>
          <w:docGrid w:type="lines" w:linePitch="312"/>
        </w:sectPr>
      </w:pPr>
    </w:p>
    <w:p w:rsidR="007020E9" w:rsidRPr="007F2828" w:rsidRDefault="007020E9" w:rsidP="007020E9">
      <w:pPr>
        <w:rPr>
          <w:rFonts w:ascii="新宋体" w:eastAsia="新宋体" w:hAnsi="新宋体"/>
          <w:b/>
          <w:sz w:val="32"/>
          <w:szCs w:val="32"/>
        </w:rPr>
      </w:pPr>
      <w:r w:rsidRPr="007F2828">
        <w:rPr>
          <w:rFonts w:ascii="新宋体" w:eastAsia="新宋体" w:hAnsi="新宋体" w:hint="eastAsia"/>
          <w:b/>
          <w:sz w:val="32"/>
          <w:szCs w:val="32"/>
        </w:rPr>
        <w:lastRenderedPageBreak/>
        <w:t>附件三：估价对象地理位置方位图</w:t>
      </w:r>
    </w:p>
    <w:p w:rsidR="003341FA" w:rsidRDefault="001A7BEE" w:rsidP="003341FA">
      <w:pPr>
        <w:rPr>
          <w:rFonts w:ascii="宋体" w:hAnsi="宋体" w:cs="宋体"/>
          <w:kern w:val="0"/>
          <w:sz w:val="24"/>
          <w:szCs w:val="24"/>
        </w:rPr>
      </w:pPr>
      <w:r w:rsidRPr="007F2828">
        <w:rPr>
          <w:rFonts w:ascii="宋体" w:hAnsi="宋体" w:cs="宋体"/>
          <w:kern w:val="0"/>
          <w:sz w:val="24"/>
          <w:szCs w:val="24"/>
        </w:rPr>
        <w:t xml:space="preserve"> </w:t>
      </w:r>
    </w:p>
    <w:p w:rsidR="00252425" w:rsidRPr="007F2828" w:rsidRDefault="00B17CB5" w:rsidP="003341FA">
      <w:pPr>
        <w:rPr>
          <w:rFonts w:ascii="宋体" w:hAnsi="宋体" w:cs="宋体"/>
          <w:kern w:val="0"/>
          <w:sz w:val="24"/>
          <w:szCs w:val="24"/>
        </w:rPr>
      </w:pPr>
      <w:r w:rsidRPr="00B17CB5">
        <w:rPr>
          <w:rFonts w:ascii="新宋体" w:eastAsia="新宋体" w:hAnsi="新宋体"/>
          <w:b/>
          <w:i/>
          <w:noProof/>
          <w:sz w:val="32"/>
          <w:szCs w:val="32"/>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424" type="#_x0000_t187" style="position:absolute;left:0;text-align:left;margin-left:94.1pt;margin-top:196.4pt;width:31.15pt;height:36.55pt;z-index:251665920" adj="8141" fillcolor="red"/>
        </w:pict>
      </w:r>
      <w:r w:rsidR="00027A0A">
        <w:rPr>
          <w:rFonts w:ascii="宋体" w:hAnsi="宋体" w:cs="宋体"/>
          <w:noProof/>
          <w:kern w:val="0"/>
          <w:sz w:val="24"/>
          <w:szCs w:val="24"/>
        </w:rPr>
        <w:drawing>
          <wp:inline distT="0" distB="0" distL="0" distR="0">
            <wp:extent cx="5762625" cy="5029200"/>
            <wp:effectExtent l="19050" t="0" r="9525"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59450" cy="5026429"/>
                    </a:xfrm>
                    <a:prstGeom prst="rect">
                      <a:avLst/>
                    </a:prstGeom>
                    <a:noFill/>
                    <a:ln w="9525">
                      <a:noFill/>
                      <a:miter lim="800000"/>
                      <a:headEnd/>
                      <a:tailEnd/>
                    </a:ln>
                  </pic:spPr>
                </pic:pic>
              </a:graphicData>
            </a:graphic>
          </wp:inline>
        </w:drawing>
      </w:r>
    </w:p>
    <w:p w:rsidR="007020E9" w:rsidRPr="007F2828" w:rsidRDefault="007020E9" w:rsidP="009A0DBD">
      <w:pPr>
        <w:jc w:val="center"/>
        <w:rPr>
          <w:rFonts w:ascii="新宋体" w:eastAsia="新宋体" w:hAnsi="新宋体"/>
          <w:b/>
          <w:i/>
          <w:sz w:val="32"/>
          <w:szCs w:val="32"/>
        </w:rPr>
      </w:pPr>
    </w:p>
    <w:p w:rsidR="007020E9" w:rsidRPr="007F2828" w:rsidRDefault="00B17CB5" w:rsidP="007020E9">
      <w:pPr>
        <w:rPr>
          <w:rFonts w:ascii="新宋体" w:eastAsia="新宋体" w:hAnsi="新宋体"/>
        </w:rPr>
      </w:pPr>
      <w:r w:rsidRPr="00B17CB5">
        <w:rPr>
          <w:rFonts w:ascii="新宋体" w:eastAsia="新宋体" w:hAnsi="新宋体"/>
          <w:noProof/>
          <w:sz w:val="28"/>
          <w:szCs w:val="28"/>
        </w:rPr>
        <w:pict>
          <v:shape id="_x0000_s1423" type="#_x0000_t187" style="position:absolute;left:0;text-align:left;margin-left:-230.2pt;margin-top:99.8pt;width:27pt;height:32.9pt;z-index:251660800" fillcolor="red"/>
        </w:pict>
      </w:r>
    </w:p>
    <w:p w:rsidR="007020E9" w:rsidRPr="007F2828" w:rsidRDefault="00B17CB5" w:rsidP="007020E9">
      <w:pPr>
        <w:ind w:firstLineChars="400" w:firstLine="1120"/>
        <w:rPr>
          <w:rFonts w:ascii="新宋体" w:eastAsia="新宋体" w:hAnsi="新宋体"/>
        </w:rPr>
      </w:pPr>
      <w:r w:rsidRPr="00B17CB5">
        <w:rPr>
          <w:rFonts w:ascii="新宋体" w:eastAsia="新宋体" w:hAnsi="新宋体"/>
          <w:noProof/>
          <w:sz w:val="28"/>
          <w:szCs w:val="28"/>
        </w:rPr>
        <w:pict>
          <v:shape id="_x0000_s1419" type="#_x0000_t187" style="position:absolute;left:0;text-align:left;margin-left:18pt;margin-top:0;width:27pt;height:32.9pt;z-index:251659776" fillcolor="red"/>
        </w:pict>
      </w:r>
      <w:r w:rsidR="007020E9" w:rsidRPr="007F2828">
        <w:rPr>
          <w:rFonts w:ascii="新宋体" w:eastAsia="新宋体" w:hAnsi="新宋体" w:hint="eastAsia"/>
          <w:sz w:val="28"/>
          <w:szCs w:val="28"/>
        </w:rPr>
        <w:t>：估价对象所在位置</w:t>
      </w:r>
    </w:p>
    <w:p w:rsidR="007020E9" w:rsidRPr="007F2828" w:rsidRDefault="007020E9" w:rsidP="007020E9">
      <w:pPr>
        <w:spacing w:line="460" w:lineRule="exact"/>
        <w:rPr>
          <w:rFonts w:ascii="新宋体" w:eastAsia="新宋体" w:hAnsi="新宋体"/>
        </w:rPr>
      </w:pPr>
    </w:p>
    <w:p w:rsidR="00B56740" w:rsidRDefault="00B56740" w:rsidP="007020E9">
      <w:pPr>
        <w:spacing w:line="460" w:lineRule="exact"/>
        <w:rPr>
          <w:rFonts w:ascii="新宋体" w:eastAsia="新宋体" w:hAnsi="新宋体"/>
        </w:rPr>
      </w:pPr>
    </w:p>
    <w:p w:rsidR="00252425" w:rsidRDefault="00252425" w:rsidP="007020E9">
      <w:pPr>
        <w:spacing w:line="460" w:lineRule="exact"/>
        <w:rPr>
          <w:rFonts w:ascii="新宋体" w:eastAsia="新宋体" w:hAnsi="新宋体"/>
        </w:rPr>
      </w:pPr>
    </w:p>
    <w:p w:rsidR="00252425" w:rsidRPr="007F2828" w:rsidRDefault="00252425"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1B41A0" w:rsidRPr="007F2828" w:rsidRDefault="001B41A0" w:rsidP="007020E9">
      <w:pPr>
        <w:spacing w:line="460" w:lineRule="exact"/>
        <w:rPr>
          <w:rFonts w:ascii="新宋体" w:eastAsia="新宋体" w:hAnsi="新宋体"/>
        </w:rPr>
      </w:pPr>
    </w:p>
    <w:p w:rsidR="001B41A0" w:rsidRPr="007F2828" w:rsidRDefault="001B41A0" w:rsidP="007020E9">
      <w:pPr>
        <w:spacing w:line="460" w:lineRule="exact"/>
        <w:rPr>
          <w:rFonts w:ascii="新宋体" w:eastAsia="新宋体" w:hAnsi="新宋体"/>
        </w:rPr>
      </w:pPr>
    </w:p>
    <w:p w:rsidR="00A62841" w:rsidRPr="007F2828" w:rsidRDefault="00A62841" w:rsidP="00027A0A">
      <w:pPr>
        <w:rPr>
          <w:rFonts w:ascii="新宋体" w:eastAsia="新宋体" w:hAnsi="新宋体"/>
        </w:rPr>
      </w:pPr>
    </w:p>
    <w:p w:rsidR="00B56740" w:rsidRPr="007F2828" w:rsidRDefault="00B56740" w:rsidP="001B41A0">
      <w:pPr>
        <w:ind w:firstLineChars="100" w:firstLine="301"/>
        <w:rPr>
          <w:rFonts w:ascii="新宋体" w:eastAsia="新宋体" w:hAnsi="新宋体"/>
          <w:b/>
          <w:sz w:val="30"/>
          <w:szCs w:val="30"/>
        </w:rPr>
      </w:pPr>
      <w:r w:rsidRPr="007F2828">
        <w:rPr>
          <w:rFonts w:ascii="新宋体" w:eastAsia="新宋体" w:hAnsi="新宋体" w:hint="eastAsia"/>
          <w:b/>
          <w:sz w:val="30"/>
          <w:szCs w:val="30"/>
        </w:rPr>
        <w:lastRenderedPageBreak/>
        <w:t>附件四:专业帮助情况和相关专业意见</w:t>
      </w:r>
    </w:p>
    <w:p w:rsidR="00B56740" w:rsidRPr="007F2828" w:rsidRDefault="00B56740" w:rsidP="001A7BEE">
      <w:pPr>
        <w:spacing w:line="460" w:lineRule="exact"/>
        <w:ind w:firstLineChars="250" w:firstLine="700"/>
        <w:rPr>
          <w:rFonts w:ascii="新宋体" w:eastAsia="新宋体" w:hAnsi="新宋体"/>
        </w:rPr>
      </w:pPr>
      <w:r w:rsidRPr="007F2828">
        <w:rPr>
          <w:rFonts w:ascii="新宋体" w:eastAsia="新宋体" w:hAnsi="新宋体" w:hint="eastAsia"/>
          <w:sz w:val="28"/>
          <w:szCs w:val="28"/>
        </w:rPr>
        <w:t>没有人对本估价报告提供了重要专业帮助。</w:t>
      </w: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sectPr w:rsidR="00B56740" w:rsidRPr="007F2828" w:rsidSect="00F04284">
      <w:pgSz w:w="11906" w:h="16838" w:code="9"/>
      <w:pgMar w:top="935" w:right="1418" w:bottom="935" w:left="1418" w:header="623" w:footer="4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C4" w:rsidRDefault="00400CC4">
      <w:r>
        <w:separator/>
      </w:r>
    </w:p>
  </w:endnote>
  <w:endnote w:type="continuationSeparator" w:id="0">
    <w:p w:rsidR="00400CC4" w:rsidRDefault="0040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altName w:val="Arial"/>
    <w:charset w:val="00"/>
    <w:family w:val="swiss"/>
    <w:pitch w:val="variable"/>
    <w:sig w:usb0="00000001"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B17CB5" w:rsidP="00D14C0F">
    <w:pPr>
      <w:pStyle w:val="a6"/>
      <w:rPr>
        <w:rStyle w:val="a7"/>
      </w:rPr>
    </w:pPr>
    <w:r>
      <w:rPr>
        <w:rStyle w:val="a7"/>
      </w:rPr>
      <w:fldChar w:fldCharType="begin"/>
    </w:r>
    <w:r w:rsidR="00816EF6">
      <w:rPr>
        <w:rStyle w:val="a7"/>
      </w:rPr>
      <w:instrText xml:space="preserve">PAGE  </w:instrText>
    </w:r>
    <w:r>
      <w:rPr>
        <w:rStyle w:val="a7"/>
      </w:rPr>
      <w:fldChar w:fldCharType="separate"/>
    </w:r>
    <w:r w:rsidR="00816EF6">
      <w:rPr>
        <w:rStyle w:val="a7"/>
        <w:noProof/>
      </w:rPr>
      <w:t>22</w:t>
    </w:r>
    <w:r>
      <w:rPr>
        <w:rStyle w:val="a7"/>
      </w:rPr>
      <w:fldChar w:fldCharType="end"/>
    </w:r>
  </w:p>
  <w:p w:rsidR="00816EF6" w:rsidRDefault="00816EF6" w:rsidP="00D14C0F">
    <w:pPr>
      <w:pStyle w:val="a6"/>
      <w:rPr>
        <w:rStyle w:val="a7"/>
      </w:rPr>
    </w:pPr>
  </w:p>
  <w:p w:rsidR="00816EF6" w:rsidRDefault="00816EF6" w:rsidP="00D14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B17CB5" w:rsidP="00C9370C">
    <w:pPr>
      <w:pStyle w:val="a6"/>
    </w:pPr>
    <w:r>
      <w:rPr>
        <w:noProof/>
      </w:rPr>
      <w:pict>
        <v:line id="_x0000_s2050" style="position:absolute;left:0;text-align:left;z-index:251657728" from="0,3.05pt" to="414.75pt,3.05pt" o:allowincell="f"/>
      </w:pict>
    </w:r>
  </w:p>
  <w:p w:rsidR="00816EF6" w:rsidRPr="00D14C0F" w:rsidRDefault="00816EF6" w:rsidP="00C9370C">
    <w:pPr>
      <w:pStyle w:val="a6"/>
    </w:pPr>
    <w:r w:rsidRPr="006D205E">
      <w:rPr>
        <w:rFonts w:hint="eastAsia"/>
      </w:rPr>
      <w:t>福州市鼓楼区</w:t>
    </w:r>
    <w:r>
      <w:rPr>
        <w:rFonts w:hint="eastAsia"/>
      </w:rPr>
      <w:t>杨桥东路157</w:t>
    </w:r>
    <w:r w:rsidRPr="006D205E">
      <w:rPr>
        <w:rFonts w:hint="eastAsia"/>
      </w:rPr>
      <w:t>号</w:t>
    </w:r>
    <w:r>
      <w:rPr>
        <w:rFonts w:hint="eastAsia"/>
      </w:rPr>
      <w:t>武夷花园A座二</w:t>
    </w:r>
    <w:r w:rsidRPr="006D205E">
      <w:rPr>
        <w:rFonts w:hint="eastAsia"/>
      </w:rPr>
      <w:t>层</w:t>
    </w:r>
    <w:r>
      <w:rPr>
        <w:rFonts w:hint="eastAsia"/>
      </w:rPr>
      <w:t>（350001） 第</w:t>
    </w:r>
    <w:r w:rsidR="00B17CB5">
      <w:rPr>
        <w:rStyle w:val="a7"/>
      </w:rPr>
      <w:fldChar w:fldCharType="begin"/>
    </w:r>
    <w:r>
      <w:rPr>
        <w:rStyle w:val="a7"/>
      </w:rPr>
      <w:instrText xml:space="preserve">PAGE  </w:instrText>
    </w:r>
    <w:r w:rsidR="00B17CB5">
      <w:rPr>
        <w:rStyle w:val="a7"/>
      </w:rPr>
      <w:fldChar w:fldCharType="separate"/>
    </w:r>
    <w:r>
      <w:rPr>
        <w:rStyle w:val="a7"/>
        <w:noProof/>
      </w:rPr>
      <w:t>1</w:t>
    </w:r>
    <w:r w:rsidR="00B17CB5">
      <w:rPr>
        <w:rStyle w:val="a7"/>
      </w:rPr>
      <w:fldChar w:fldCharType="end"/>
    </w:r>
    <w:r>
      <w:rPr>
        <w:rFonts w:hint="eastAsia"/>
      </w:rPr>
      <w:t>页              Email：</w:t>
    </w:r>
    <w:r w:rsidRPr="00C9370C">
      <w:rPr>
        <w:rFonts w:hint="eastAsia"/>
      </w:rPr>
      <w:t>guodian-fz@163.com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816EF6">
    <w:pPr>
      <w:pStyle w:val="a6"/>
    </w:pPr>
  </w:p>
  <w:p w:rsidR="00816EF6" w:rsidRDefault="00816EF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B17CB5" w:rsidP="00C9370C">
    <w:pPr>
      <w:pStyle w:val="a6"/>
    </w:pPr>
    <w:r>
      <w:rPr>
        <w:noProof/>
      </w:rPr>
      <w:pict>
        <v:line id="_x0000_s2051" style="position:absolute;left:0;text-align:left;z-index:251658240" from="0,3.05pt" to="414.75pt,3.05pt" o:allowincell="f"/>
      </w:pict>
    </w:r>
  </w:p>
  <w:p w:rsidR="00816EF6" w:rsidRPr="00D14C0F" w:rsidRDefault="00816EF6" w:rsidP="00C9370C">
    <w:pPr>
      <w:pStyle w:val="a6"/>
    </w:pPr>
    <w:r w:rsidRPr="006D205E">
      <w:rPr>
        <w:rFonts w:hint="eastAsia"/>
      </w:rPr>
      <w:t>福州市鼓楼区</w:t>
    </w:r>
    <w:r>
      <w:rPr>
        <w:rFonts w:hint="eastAsia"/>
      </w:rPr>
      <w:t>杨桥东路157</w:t>
    </w:r>
    <w:r w:rsidRPr="006D205E">
      <w:rPr>
        <w:rFonts w:hint="eastAsia"/>
      </w:rPr>
      <w:t>号</w:t>
    </w:r>
    <w:r>
      <w:rPr>
        <w:rFonts w:hint="eastAsia"/>
      </w:rPr>
      <w:t>武夷花园A座二</w:t>
    </w:r>
    <w:r w:rsidRPr="006D205E">
      <w:rPr>
        <w:rFonts w:hint="eastAsia"/>
      </w:rPr>
      <w:t>层</w:t>
    </w:r>
    <w:r>
      <w:rPr>
        <w:rFonts w:hint="eastAsia"/>
      </w:rPr>
      <w:t>（350001） 第</w:t>
    </w:r>
    <w:r w:rsidR="00B17CB5">
      <w:rPr>
        <w:rStyle w:val="a7"/>
      </w:rPr>
      <w:fldChar w:fldCharType="begin"/>
    </w:r>
    <w:r>
      <w:rPr>
        <w:rStyle w:val="a7"/>
      </w:rPr>
      <w:instrText xml:space="preserve">PAGE  </w:instrText>
    </w:r>
    <w:r w:rsidR="00B17CB5">
      <w:rPr>
        <w:rStyle w:val="a7"/>
      </w:rPr>
      <w:fldChar w:fldCharType="separate"/>
    </w:r>
    <w:r w:rsidR="00B53B6A">
      <w:rPr>
        <w:rStyle w:val="a7"/>
        <w:noProof/>
      </w:rPr>
      <w:t>1</w:t>
    </w:r>
    <w:r w:rsidR="00B17CB5">
      <w:rPr>
        <w:rStyle w:val="a7"/>
      </w:rPr>
      <w:fldChar w:fldCharType="end"/>
    </w:r>
    <w:r>
      <w:rPr>
        <w:rFonts w:hint="eastAsia"/>
      </w:rPr>
      <w:t>页              Email：</w:t>
    </w:r>
    <w:r w:rsidRPr="00C9370C">
      <w:rPr>
        <w:rFonts w:hint="eastAsia"/>
      </w:rPr>
      <w:t>guodian-fz@163.com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Pr="00D14C0F" w:rsidRDefault="00816EF6" w:rsidP="00C937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C4" w:rsidRDefault="00400CC4">
      <w:r>
        <w:separator/>
      </w:r>
    </w:p>
  </w:footnote>
  <w:footnote w:type="continuationSeparator" w:id="0">
    <w:p w:rsidR="00400CC4" w:rsidRDefault="00400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816EF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816EF6">
    <w:pPr>
      <w:pStyle w:val="a5"/>
      <w:jc w:val="both"/>
      <w:rPr>
        <w:rFonts w:ascii="仿宋_GB2312" w:eastAsia="仿宋_GB2312"/>
      </w:rPr>
    </w:pPr>
    <w:r>
      <w:rPr>
        <w:rFonts w:ascii="仿宋_GB2312" w:eastAsia="仿宋_GB2312" w:hint="eastAsia"/>
      </w:rPr>
      <w:t>福建国典房地产资产评估咨询有限公司0591－87672235       资产估价、房地产估价、土地估价、投资策划、咨询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Default="00816EF6" w:rsidP="00A9686C">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F6" w:rsidRPr="00D14C0F" w:rsidRDefault="00816EF6" w:rsidP="00D14C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163E"/>
    <w:multiLevelType w:val="hybridMultilevel"/>
    <w:tmpl w:val="404ACF3C"/>
    <w:lvl w:ilvl="0" w:tplc="4BB6FB82">
      <w:start w:val="1"/>
      <w:numFmt w:val="decimal"/>
      <w:lvlText w:val="（%1）"/>
      <w:lvlJc w:val="left"/>
      <w:pPr>
        <w:ind w:left="1296" w:hanging="735"/>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34141439"/>
    <w:multiLevelType w:val="hybridMultilevel"/>
    <w:tmpl w:val="830ABB86"/>
    <w:lvl w:ilvl="0" w:tplc="147AE7A4">
      <w:start w:val="1"/>
      <w:numFmt w:val="decimal"/>
      <w:lvlText w:val="%1、"/>
      <w:lvlJc w:val="left"/>
      <w:pPr>
        <w:tabs>
          <w:tab w:val="num" w:pos="1280"/>
        </w:tabs>
        <w:ind w:left="1280" w:hanging="720"/>
      </w:pPr>
      <w:rPr>
        <w:rFonts w:hint="default"/>
      </w:rPr>
    </w:lvl>
    <w:lvl w:ilvl="1" w:tplc="028C1890" w:tentative="1">
      <w:start w:val="1"/>
      <w:numFmt w:val="lowerLetter"/>
      <w:lvlText w:val="%2)"/>
      <w:lvlJc w:val="left"/>
      <w:pPr>
        <w:tabs>
          <w:tab w:val="num" w:pos="1400"/>
        </w:tabs>
        <w:ind w:left="1400" w:hanging="420"/>
      </w:pPr>
    </w:lvl>
    <w:lvl w:ilvl="2" w:tplc="D62E2CBA" w:tentative="1">
      <w:start w:val="1"/>
      <w:numFmt w:val="lowerRoman"/>
      <w:lvlText w:val="%3."/>
      <w:lvlJc w:val="right"/>
      <w:pPr>
        <w:tabs>
          <w:tab w:val="num" w:pos="1820"/>
        </w:tabs>
        <w:ind w:left="1820" w:hanging="420"/>
      </w:pPr>
    </w:lvl>
    <w:lvl w:ilvl="3" w:tplc="26A4ADCC" w:tentative="1">
      <w:start w:val="1"/>
      <w:numFmt w:val="decimal"/>
      <w:lvlText w:val="%4."/>
      <w:lvlJc w:val="left"/>
      <w:pPr>
        <w:tabs>
          <w:tab w:val="num" w:pos="2240"/>
        </w:tabs>
        <w:ind w:left="2240" w:hanging="420"/>
      </w:pPr>
    </w:lvl>
    <w:lvl w:ilvl="4" w:tplc="0478C926" w:tentative="1">
      <w:start w:val="1"/>
      <w:numFmt w:val="lowerLetter"/>
      <w:lvlText w:val="%5)"/>
      <w:lvlJc w:val="left"/>
      <w:pPr>
        <w:tabs>
          <w:tab w:val="num" w:pos="2660"/>
        </w:tabs>
        <w:ind w:left="2660" w:hanging="420"/>
      </w:pPr>
    </w:lvl>
    <w:lvl w:ilvl="5" w:tplc="636A365E" w:tentative="1">
      <w:start w:val="1"/>
      <w:numFmt w:val="lowerRoman"/>
      <w:lvlText w:val="%6."/>
      <w:lvlJc w:val="right"/>
      <w:pPr>
        <w:tabs>
          <w:tab w:val="num" w:pos="3080"/>
        </w:tabs>
        <w:ind w:left="3080" w:hanging="420"/>
      </w:pPr>
    </w:lvl>
    <w:lvl w:ilvl="6" w:tplc="0D60849A" w:tentative="1">
      <w:start w:val="1"/>
      <w:numFmt w:val="decimal"/>
      <w:lvlText w:val="%7."/>
      <w:lvlJc w:val="left"/>
      <w:pPr>
        <w:tabs>
          <w:tab w:val="num" w:pos="3500"/>
        </w:tabs>
        <w:ind w:left="3500" w:hanging="420"/>
      </w:pPr>
    </w:lvl>
    <w:lvl w:ilvl="7" w:tplc="66400262" w:tentative="1">
      <w:start w:val="1"/>
      <w:numFmt w:val="lowerLetter"/>
      <w:lvlText w:val="%8)"/>
      <w:lvlJc w:val="left"/>
      <w:pPr>
        <w:tabs>
          <w:tab w:val="num" w:pos="3920"/>
        </w:tabs>
        <w:ind w:left="3920" w:hanging="420"/>
      </w:pPr>
    </w:lvl>
    <w:lvl w:ilvl="8" w:tplc="D0A27B62" w:tentative="1">
      <w:start w:val="1"/>
      <w:numFmt w:val="lowerRoman"/>
      <w:lvlText w:val="%9."/>
      <w:lvlJc w:val="right"/>
      <w:pPr>
        <w:tabs>
          <w:tab w:val="num" w:pos="4340"/>
        </w:tabs>
        <w:ind w:left="4340" w:hanging="420"/>
      </w:pPr>
    </w:lvl>
  </w:abstractNum>
  <w:abstractNum w:abstractNumId="2">
    <w:nsid w:val="662C7EE7"/>
    <w:multiLevelType w:val="hybridMultilevel"/>
    <w:tmpl w:val="870679F4"/>
    <w:lvl w:ilvl="0" w:tplc="C216661A">
      <w:start w:val="1"/>
      <w:numFmt w:val="japaneseCounting"/>
      <w:lvlText w:val="（%1）"/>
      <w:lvlJc w:val="left"/>
      <w:pPr>
        <w:tabs>
          <w:tab w:val="num" w:pos="720"/>
        </w:tabs>
        <w:ind w:left="720" w:hanging="720"/>
      </w:pPr>
      <w:rPr>
        <w:rFonts w:hint="eastAsia"/>
      </w:rPr>
    </w:lvl>
    <w:lvl w:ilvl="1" w:tplc="04090019">
      <w:start w:val="1"/>
      <w:numFmt w:val="decimal"/>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806651"/>
    <w:multiLevelType w:val="hybridMultilevel"/>
    <w:tmpl w:val="A1D4C142"/>
    <w:lvl w:ilvl="0" w:tplc="8CE82E7C">
      <w:start w:val="1"/>
      <w:numFmt w:val="japaneseCounting"/>
      <w:lvlText w:val="（%1）"/>
      <w:lvlJc w:val="left"/>
      <w:pPr>
        <w:tabs>
          <w:tab w:val="num" w:pos="1416"/>
        </w:tabs>
        <w:ind w:left="1416" w:hanging="855"/>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01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4948"/>
    <w:rsid w:val="000000FC"/>
    <w:rsid w:val="00000261"/>
    <w:rsid w:val="000004B2"/>
    <w:rsid w:val="000006EB"/>
    <w:rsid w:val="00000955"/>
    <w:rsid w:val="000009DF"/>
    <w:rsid w:val="00000B6A"/>
    <w:rsid w:val="00000C71"/>
    <w:rsid w:val="0000101F"/>
    <w:rsid w:val="000013D1"/>
    <w:rsid w:val="00001BD1"/>
    <w:rsid w:val="00001F13"/>
    <w:rsid w:val="000021BC"/>
    <w:rsid w:val="00002424"/>
    <w:rsid w:val="000025BA"/>
    <w:rsid w:val="000025D1"/>
    <w:rsid w:val="00002A9B"/>
    <w:rsid w:val="00002AC9"/>
    <w:rsid w:val="00002F3A"/>
    <w:rsid w:val="0000320E"/>
    <w:rsid w:val="00003840"/>
    <w:rsid w:val="000038D7"/>
    <w:rsid w:val="00003BB7"/>
    <w:rsid w:val="00003E2A"/>
    <w:rsid w:val="0000413D"/>
    <w:rsid w:val="000041BC"/>
    <w:rsid w:val="000044B9"/>
    <w:rsid w:val="00004928"/>
    <w:rsid w:val="00004B0D"/>
    <w:rsid w:val="00004D03"/>
    <w:rsid w:val="00004D0C"/>
    <w:rsid w:val="00004FD0"/>
    <w:rsid w:val="00005286"/>
    <w:rsid w:val="00005711"/>
    <w:rsid w:val="00005739"/>
    <w:rsid w:val="00005D2A"/>
    <w:rsid w:val="000061BD"/>
    <w:rsid w:val="000065A8"/>
    <w:rsid w:val="000066BB"/>
    <w:rsid w:val="00006832"/>
    <w:rsid w:val="000069CE"/>
    <w:rsid w:val="000071F4"/>
    <w:rsid w:val="00007449"/>
    <w:rsid w:val="000075C1"/>
    <w:rsid w:val="000077CB"/>
    <w:rsid w:val="00007D5F"/>
    <w:rsid w:val="00007DAA"/>
    <w:rsid w:val="00010682"/>
    <w:rsid w:val="0001069B"/>
    <w:rsid w:val="000107FD"/>
    <w:rsid w:val="000108BF"/>
    <w:rsid w:val="00010B59"/>
    <w:rsid w:val="00010D10"/>
    <w:rsid w:val="0001107F"/>
    <w:rsid w:val="00011333"/>
    <w:rsid w:val="00011962"/>
    <w:rsid w:val="00011B2D"/>
    <w:rsid w:val="00011DF3"/>
    <w:rsid w:val="0001223F"/>
    <w:rsid w:val="0001229F"/>
    <w:rsid w:val="00012A08"/>
    <w:rsid w:val="00012CA6"/>
    <w:rsid w:val="0001333A"/>
    <w:rsid w:val="00013440"/>
    <w:rsid w:val="00013455"/>
    <w:rsid w:val="0001346A"/>
    <w:rsid w:val="00013690"/>
    <w:rsid w:val="00013772"/>
    <w:rsid w:val="000137CA"/>
    <w:rsid w:val="000138B5"/>
    <w:rsid w:val="00013F61"/>
    <w:rsid w:val="00013FCA"/>
    <w:rsid w:val="00014186"/>
    <w:rsid w:val="00014301"/>
    <w:rsid w:val="00014539"/>
    <w:rsid w:val="00014A53"/>
    <w:rsid w:val="000150D9"/>
    <w:rsid w:val="00015140"/>
    <w:rsid w:val="000152FC"/>
    <w:rsid w:val="00015424"/>
    <w:rsid w:val="000154E7"/>
    <w:rsid w:val="00015689"/>
    <w:rsid w:val="0001582F"/>
    <w:rsid w:val="00015E11"/>
    <w:rsid w:val="00015E40"/>
    <w:rsid w:val="000160F1"/>
    <w:rsid w:val="0001622A"/>
    <w:rsid w:val="000167A3"/>
    <w:rsid w:val="000167B0"/>
    <w:rsid w:val="00016BDD"/>
    <w:rsid w:val="00016C4F"/>
    <w:rsid w:val="00016EB5"/>
    <w:rsid w:val="0001709E"/>
    <w:rsid w:val="000170F4"/>
    <w:rsid w:val="0001723F"/>
    <w:rsid w:val="000174C0"/>
    <w:rsid w:val="00017C7C"/>
    <w:rsid w:val="00017F73"/>
    <w:rsid w:val="00020152"/>
    <w:rsid w:val="000201C8"/>
    <w:rsid w:val="00020330"/>
    <w:rsid w:val="00020365"/>
    <w:rsid w:val="000205A1"/>
    <w:rsid w:val="000207B9"/>
    <w:rsid w:val="00020855"/>
    <w:rsid w:val="00020FDF"/>
    <w:rsid w:val="00020FEA"/>
    <w:rsid w:val="0002162A"/>
    <w:rsid w:val="000216FC"/>
    <w:rsid w:val="0002174D"/>
    <w:rsid w:val="000218EA"/>
    <w:rsid w:val="00021998"/>
    <w:rsid w:val="00021B74"/>
    <w:rsid w:val="00021CA4"/>
    <w:rsid w:val="00021D54"/>
    <w:rsid w:val="00021EE7"/>
    <w:rsid w:val="000221B9"/>
    <w:rsid w:val="000224D3"/>
    <w:rsid w:val="00022625"/>
    <w:rsid w:val="00022B00"/>
    <w:rsid w:val="00022BAA"/>
    <w:rsid w:val="00022C9F"/>
    <w:rsid w:val="00022E87"/>
    <w:rsid w:val="000232EB"/>
    <w:rsid w:val="00023433"/>
    <w:rsid w:val="0002345A"/>
    <w:rsid w:val="00023592"/>
    <w:rsid w:val="000235E8"/>
    <w:rsid w:val="0002384F"/>
    <w:rsid w:val="00023EEF"/>
    <w:rsid w:val="00024076"/>
    <w:rsid w:val="00024114"/>
    <w:rsid w:val="00024219"/>
    <w:rsid w:val="0002434F"/>
    <w:rsid w:val="0002452E"/>
    <w:rsid w:val="00024881"/>
    <w:rsid w:val="000248C3"/>
    <w:rsid w:val="00024993"/>
    <w:rsid w:val="00024A99"/>
    <w:rsid w:val="00024EEA"/>
    <w:rsid w:val="0002504E"/>
    <w:rsid w:val="00025256"/>
    <w:rsid w:val="000253E6"/>
    <w:rsid w:val="0002549F"/>
    <w:rsid w:val="00025D23"/>
    <w:rsid w:val="00025D8B"/>
    <w:rsid w:val="00025DE8"/>
    <w:rsid w:val="00025E09"/>
    <w:rsid w:val="00025F1B"/>
    <w:rsid w:val="000262F4"/>
    <w:rsid w:val="0002638D"/>
    <w:rsid w:val="0002661D"/>
    <w:rsid w:val="000267AF"/>
    <w:rsid w:val="00026978"/>
    <w:rsid w:val="00026BB5"/>
    <w:rsid w:val="00026C9B"/>
    <w:rsid w:val="000271B3"/>
    <w:rsid w:val="000273B5"/>
    <w:rsid w:val="0002747C"/>
    <w:rsid w:val="00027546"/>
    <w:rsid w:val="00027662"/>
    <w:rsid w:val="000276AC"/>
    <w:rsid w:val="00027A02"/>
    <w:rsid w:val="00027A0A"/>
    <w:rsid w:val="00027ACA"/>
    <w:rsid w:val="00027C42"/>
    <w:rsid w:val="00030060"/>
    <w:rsid w:val="0003018E"/>
    <w:rsid w:val="0003035B"/>
    <w:rsid w:val="00030BDF"/>
    <w:rsid w:val="00030D7E"/>
    <w:rsid w:val="00030E10"/>
    <w:rsid w:val="00031184"/>
    <w:rsid w:val="0003138C"/>
    <w:rsid w:val="00031B2A"/>
    <w:rsid w:val="00031B93"/>
    <w:rsid w:val="00031D76"/>
    <w:rsid w:val="00032098"/>
    <w:rsid w:val="0003231B"/>
    <w:rsid w:val="0003234E"/>
    <w:rsid w:val="000323EF"/>
    <w:rsid w:val="00032869"/>
    <w:rsid w:val="00032D2F"/>
    <w:rsid w:val="00032D8E"/>
    <w:rsid w:val="000331A0"/>
    <w:rsid w:val="0003327F"/>
    <w:rsid w:val="00033765"/>
    <w:rsid w:val="000338AA"/>
    <w:rsid w:val="000347FA"/>
    <w:rsid w:val="00034838"/>
    <w:rsid w:val="00034AA9"/>
    <w:rsid w:val="00034B61"/>
    <w:rsid w:val="00034D8A"/>
    <w:rsid w:val="00034E0C"/>
    <w:rsid w:val="00034EE4"/>
    <w:rsid w:val="0003534C"/>
    <w:rsid w:val="00035457"/>
    <w:rsid w:val="00035A48"/>
    <w:rsid w:val="00035ACC"/>
    <w:rsid w:val="00035C52"/>
    <w:rsid w:val="00035D86"/>
    <w:rsid w:val="00035DAF"/>
    <w:rsid w:val="000362B6"/>
    <w:rsid w:val="000365C4"/>
    <w:rsid w:val="00036C8C"/>
    <w:rsid w:val="00036E91"/>
    <w:rsid w:val="00036FCE"/>
    <w:rsid w:val="000373BF"/>
    <w:rsid w:val="00037573"/>
    <w:rsid w:val="00037589"/>
    <w:rsid w:val="0003776F"/>
    <w:rsid w:val="000379F7"/>
    <w:rsid w:val="00037C80"/>
    <w:rsid w:val="00040402"/>
    <w:rsid w:val="0004043A"/>
    <w:rsid w:val="0004056D"/>
    <w:rsid w:val="000406AC"/>
    <w:rsid w:val="00040850"/>
    <w:rsid w:val="000408F4"/>
    <w:rsid w:val="00040CE8"/>
    <w:rsid w:val="00040D51"/>
    <w:rsid w:val="00040EC8"/>
    <w:rsid w:val="00040EE1"/>
    <w:rsid w:val="00040FAC"/>
    <w:rsid w:val="00041222"/>
    <w:rsid w:val="0004135A"/>
    <w:rsid w:val="00041675"/>
    <w:rsid w:val="00041704"/>
    <w:rsid w:val="00041810"/>
    <w:rsid w:val="00041969"/>
    <w:rsid w:val="00041A32"/>
    <w:rsid w:val="00041A58"/>
    <w:rsid w:val="00041F98"/>
    <w:rsid w:val="0004211C"/>
    <w:rsid w:val="00042300"/>
    <w:rsid w:val="0004258E"/>
    <w:rsid w:val="000427AE"/>
    <w:rsid w:val="00042A53"/>
    <w:rsid w:val="00042DE2"/>
    <w:rsid w:val="000434E1"/>
    <w:rsid w:val="000436D2"/>
    <w:rsid w:val="0004397E"/>
    <w:rsid w:val="00043EF4"/>
    <w:rsid w:val="0004424F"/>
    <w:rsid w:val="000442A7"/>
    <w:rsid w:val="000442EC"/>
    <w:rsid w:val="00044438"/>
    <w:rsid w:val="0004446C"/>
    <w:rsid w:val="000447C5"/>
    <w:rsid w:val="00044985"/>
    <w:rsid w:val="00044C2B"/>
    <w:rsid w:val="00044F03"/>
    <w:rsid w:val="000451D9"/>
    <w:rsid w:val="00045262"/>
    <w:rsid w:val="00045559"/>
    <w:rsid w:val="00045C9E"/>
    <w:rsid w:val="00045FA5"/>
    <w:rsid w:val="00046307"/>
    <w:rsid w:val="000464A7"/>
    <w:rsid w:val="0004651E"/>
    <w:rsid w:val="00046571"/>
    <w:rsid w:val="00046617"/>
    <w:rsid w:val="000468E8"/>
    <w:rsid w:val="00046AAB"/>
    <w:rsid w:val="00046BA1"/>
    <w:rsid w:val="00046D40"/>
    <w:rsid w:val="00046E74"/>
    <w:rsid w:val="00047067"/>
    <w:rsid w:val="000472F7"/>
    <w:rsid w:val="000478BC"/>
    <w:rsid w:val="0004795C"/>
    <w:rsid w:val="00047C3C"/>
    <w:rsid w:val="00047FFC"/>
    <w:rsid w:val="000500EF"/>
    <w:rsid w:val="00050298"/>
    <w:rsid w:val="0005037C"/>
    <w:rsid w:val="0005068E"/>
    <w:rsid w:val="00050AAE"/>
    <w:rsid w:val="00050B00"/>
    <w:rsid w:val="00050BB6"/>
    <w:rsid w:val="00050D1E"/>
    <w:rsid w:val="00050EF3"/>
    <w:rsid w:val="0005103E"/>
    <w:rsid w:val="000514E4"/>
    <w:rsid w:val="00051528"/>
    <w:rsid w:val="000515C0"/>
    <w:rsid w:val="000516B6"/>
    <w:rsid w:val="00051935"/>
    <w:rsid w:val="00051955"/>
    <w:rsid w:val="00051AC5"/>
    <w:rsid w:val="00051BCC"/>
    <w:rsid w:val="00051BF1"/>
    <w:rsid w:val="00051CD2"/>
    <w:rsid w:val="00052063"/>
    <w:rsid w:val="0005208C"/>
    <w:rsid w:val="0005294A"/>
    <w:rsid w:val="00052D88"/>
    <w:rsid w:val="00053360"/>
    <w:rsid w:val="00053754"/>
    <w:rsid w:val="00053956"/>
    <w:rsid w:val="00053FDD"/>
    <w:rsid w:val="00054195"/>
    <w:rsid w:val="000543AD"/>
    <w:rsid w:val="00054499"/>
    <w:rsid w:val="000544F1"/>
    <w:rsid w:val="0005457B"/>
    <w:rsid w:val="000547CD"/>
    <w:rsid w:val="00055287"/>
    <w:rsid w:val="000552F5"/>
    <w:rsid w:val="00055711"/>
    <w:rsid w:val="000558BF"/>
    <w:rsid w:val="00055DF3"/>
    <w:rsid w:val="000565EA"/>
    <w:rsid w:val="00056623"/>
    <w:rsid w:val="000566C9"/>
    <w:rsid w:val="00056900"/>
    <w:rsid w:val="0005697A"/>
    <w:rsid w:val="00056A96"/>
    <w:rsid w:val="00056E00"/>
    <w:rsid w:val="00056FE2"/>
    <w:rsid w:val="0005728C"/>
    <w:rsid w:val="000579F2"/>
    <w:rsid w:val="00057B05"/>
    <w:rsid w:val="00057BCA"/>
    <w:rsid w:val="00060116"/>
    <w:rsid w:val="000603C4"/>
    <w:rsid w:val="0006099E"/>
    <w:rsid w:val="00060B0D"/>
    <w:rsid w:val="00061306"/>
    <w:rsid w:val="000614E5"/>
    <w:rsid w:val="000616CF"/>
    <w:rsid w:val="00061928"/>
    <w:rsid w:val="00061A94"/>
    <w:rsid w:val="00061DA4"/>
    <w:rsid w:val="00061E24"/>
    <w:rsid w:val="00061F04"/>
    <w:rsid w:val="00061F80"/>
    <w:rsid w:val="000629EA"/>
    <w:rsid w:val="00062F79"/>
    <w:rsid w:val="00063150"/>
    <w:rsid w:val="0006324D"/>
    <w:rsid w:val="000633D1"/>
    <w:rsid w:val="00063487"/>
    <w:rsid w:val="000635B3"/>
    <w:rsid w:val="00063E32"/>
    <w:rsid w:val="0006420E"/>
    <w:rsid w:val="0006422C"/>
    <w:rsid w:val="00064CCA"/>
    <w:rsid w:val="00064F56"/>
    <w:rsid w:val="000650DA"/>
    <w:rsid w:val="0006534A"/>
    <w:rsid w:val="00065443"/>
    <w:rsid w:val="00065987"/>
    <w:rsid w:val="00065FBB"/>
    <w:rsid w:val="0006619B"/>
    <w:rsid w:val="0006643E"/>
    <w:rsid w:val="00066458"/>
    <w:rsid w:val="00066474"/>
    <w:rsid w:val="00066BD5"/>
    <w:rsid w:val="00067104"/>
    <w:rsid w:val="000674E3"/>
    <w:rsid w:val="00067669"/>
    <w:rsid w:val="00067818"/>
    <w:rsid w:val="00067ECA"/>
    <w:rsid w:val="00067F42"/>
    <w:rsid w:val="00067FA7"/>
    <w:rsid w:val="00070199"/>
    <w:rsid w:val="00070704"/>
    <w:rsid w:val="0007083F"/>
    <w:rsid w:val="000709BD"/>
    <w:rsid w:val="00070C1E"/>
    <w:rsid w:val="000712C6"/>
    <w:rsid w:val="0007137E"/>
    <w:rsid w:val="00071659"/>
    <w:rsid w:val="0007196D"/>
    <w:rsid w:val="00072055"/>
    <w:rsid w:val="00072418"/>
    <w:rsid w:val="000727FE"/>
    <w:rsid w:val="0007291D"/>
    <w:rsid w:val="00072BD2"/>
    <w:rsid w:val="00072F14"/>
    <w:rsid w:val="00072FF4"/>
    <w:rsid w:val="00073379"/>
    <w:rsid w:val="000733D4"/>
    <w:rsid w:val="0007392C"/>
    <w:rsid w:val="00073982"/>
    <w:rsid w:val="00073BBC"/>
    <w:rsid w:val="00073C3F"/>
    <w:rsid w:val="00074451"/>
    <w:rsid w:val="0007485E"/>
    <w:rsid w:val="0007487E"/>
    <w:rsid w:val="000748D7"/>
    <w:rsid w:val="00074A48"/>
    <w:rsid w:val="00074C3A"/>
    <w:rsid w:val="0007507D"/>
    <w:rsid w:val="000750EA"/>
    <w:rsid w:val="0007548D"/>
    <w:rsid w:val="00075580"/>
    <w:rsid w:val="000755D7"/>
    <w:rsid w:val="0007594F"/>
    <w:rsid w:val="00075B2B"/>
    <w:rsid w:val="00075B77"/>
    <w:rsid w:val="00075EEF"/>
    <w:rsid w:val="0007654A"/>
    <w:rsid w:val="000767CE"/>
    <w:rsid w:val="000767F2"/>
    <w:rsid w:val="0007681E"/>
    <w:rsid w:val="000769DB"/>
    <w:rsid w:val="00076B1F"/>
    <w:rsid w:val="00076C1D"/>
    <w:rsid w:val="00076D03"/>
    <w:rsid w:val="000771D8"/>
    <w:rsid w:val="000776BE"/>
    <w:rsid w:val="00077797"/>
    <w:rsid w:val="00077C77"/>
    <w:rsid w:val="00077D2B"/>
    <w:rsid w:val="00077DB4"/>
    <w:rsid w:val="00077F08"/>
    <w:rsid w:val="00077F2C"/>
    <w:rsid w:val="000800B0"/>
    <w:rsid w:val="000802CB"/>
    <w:rsid w:val="00080F3C"/>
    <w:rsid w:val="000810A3"/>
    <w:rsid w:val="000812B6"/>
    <w:rsid w:val="000814E7"/>
    <w:rsid w:val="000818DF"/>
    <w:rsid w:val="00081A43"/>
    <w:rsid w:val="00081E3F"/>
    <w:rsid w:val="000822BF"/>
    <w:rsid w:val="000825D2"/>
    <w:rsid w:val="00082752"/>
    <w:rsid w:val="0008288C"/>
    <w:rsid w:val="0008290C"/>
    <w:rsid w:val="00082EC7"/>
    <w:rsid w:val="000832E1"/>
    <w:rsid w:val="00083668"/>
    <w:rsid w:val="00083A1B"/>
    <w:rsid w:val="00083F15"/>
    <w:rsid w:val="000846E9"/>
    <w:rsid w:val="00084968"/>
    <w:rsid w:val="00084C70"/>
    <w:rsid w:val="00084D4E"/>
    <w:rsid w:val="00084F73"/>
    <w:rsid w:val="000853C8"/>
    <w:rsid w:val="000857F6"/>
    <w:rsid w:val="00085E57"/>
    <w:rsid w:val="0008643D"/>
    <w:rsid w:val="0008654E"/>
    <w:rsid w:val="000867A5"/>
    <w:rsid w:val="00086A09"/>
    <w:rsid w:val="00086AC4"/>
    <w:rsid w:val="00086AC6"/>
    <w:rsid w:val="000870BA"/>
    <w:rsid w:val="0008716E"/>
    <w:rsid w:val="000872D6"/>
    <w:rsid w:val="00087394"/>
    <w:rsid w:val="000876A9"/>
    <w:rsid w:val="000876D5"/>
    <w:rsid w:val="00087B63"/>
    <w:rsid w:val="00087F45"/>
    <w:rsid w:val="00090826"/>
    <w:rsid w:val="00090D80"/>
    <w:rsid w:val="00090E0F"/>
    <w:rsid w:val="0009100B"/>
    <w:rsid w:val="000910AC"/>
    <w:rsid w:val="00091892"/>
    <w:rsid w:val="00091E4B"/>
    <w:rsid w:val="00091F76"/>
    <w:rsid w:val="00092201"/>
    <w:rsid w:val="000922D7"/>
    <w:rsid w:val="00092463"/>
    <w:rsid w:val="000925DE"/>
    <w:rsid w:val="000927A1"/>
    <w:rsid w:val="0009285F"/>
    <w:rsid w:val="0009291E"/>
    <w:rsid w:val="00092A82"/>
    <w:rsid w:val="00092BDB"/>
    <w:rsid w:val="00092FDB"/>
    <w:rsid w:val="00093672"/>
    <w:rsid w:val="00093920"/>
    <w:rsid w:val="00093997"/>
    <w:rsid w:val="00093ACA"/>
    <w:rsid w:val="00093B36"/>
    <w:rsid w:val="00093C32"/>
    <w:rsid w:val="00093C34"/>
    <w:rsid w:val="00093C36"/>
    <w:rsid w:val="000941BF"/>
    <w:rsid w:val="00094622"/>
    <w:rsid w:val="0009489F"/>
    <w:rsid w:val="00094943"/>
    <w:rsid w:val="00094B92"/>
    <w:rsid w:val="00094DCA"/>
    <w:rsid w:val="000956A2"/>
    <w:rsid w:val="00095960"/>
    <w:rsid w:val="00096690"/>
    <w:rsid w:val="00096980"/>
    <w:rsid w:val="000969AD"/>
    <w:rsid w:val="00096AE6"/>
    <w:rsid w:val="00096E1F"/>
    <w:rsid w:val="000971D7"/>
    <w:rsid w:val="000975C0"/>
    <w:rsid w:val="000975C4"/>
    <w:rsid w:val="00097758"/>
    <w:rsid w:val="00097942"/>
    <w:rsid w:val="00097ACF"/>
    <w:rsid w:val="00097B5A"/>
    <w:rsid w:val="00097DD4"/>
    <w:rsid w:val="00097E77"/>
    <w:rsid w:val="000A0019"/>
    <w:rsid w:val="000A001C"/>
    <w:rsid w:val="000A019D"/>
    <w:rsid w:val="000A02A4"/>
    <w:rsid w:val="000A09A2"/>
    <w:rsid w:val="000A09C7"/>
    <w:rsid w:val="000A09EC"/>
    <w:rsid w:val="000A1066"/>
    <w:rsid w:val="000A1377"/>
    <w:rsid w:val="000A16F1"/>
    <w:rsid w:val="000A1990"/>
    <w:rsid w:val="000A1A15"/>
    <w:rsid w:val="000A2107"/>
    <w:rsid w:val="000A2295"/>
    <w:rsid w:val="000A23CD"/>
    <w:rsid w:val="000A28FB"/>
    <w:rsid w:val="000A2A3D"/>
    <w:rsid w:val="000A2E50"/>
    <w:rsid w:val="000A30A5"/>
    <w:rsid w:val="000A3113"/>
    <w:rsid w:val="000A3331"/>
    <w:rsid w:val="000A3570"/>
    <w:rsid w:val="000A3AD6"/>
    <w:rsid w:val="000A3E02"/>
    <w:rsid w:val="000A3F60"/>
    <w:rsid w:val="000A42AA"/>
    <w:rsid w:val="000A440A"/>
    <w:rsid w:val="000A4512"/>
    <w:rsid w:val="000A4963"/>
    <w:rsid w:val="000A4DFD"/>
    <w:rsid w:val="000A5410"/>
    <w:rsid w:val="000A5813"/>
    <w:rsid w:val="000A593A"/>
    <w:rsid w:val="000A59D1"/>
    <w:rsid w:val="000A5ACD"/>
    <w:rsid w:val="000A5C21"/>
    <w:rsid w:val="000A5C8E"/>
    <w:rsid w:val="000A5D2D"/>
    <w:rsid w:val="000A6128"/>
    <w:rsid w:val="000A6251"/>
    <w:rsid w:val="000A62BD"/>
    <w:rsid w:val="000A6916"/>
    <w:rsid w:val="000A69C6"/>
    <w:rsid w:val="000A6A32"/>
    <w:rsid w:val="000A6A41"/>
    <w:rsid w:val="000A6CC1"/>
    <w:rsid w:val="000A6EEA"/>
    <w:rsid w:val="000A7016"/>
    <w:rsid w:val="000A7206"/>
    <w:rsid w:val="000A78DB"/>
    <w:rsid w:val="000A7DD6"/>
    <w:rsid w:val="000A7F1D"/>
    <w:rsid w:val="000A7F7B"/>
    <w:rsid w:val="000A7F95"/>
    <w:rsid w:val="000B0375"/>
    <w:rsid w:val="000B060F"/>
    <w:rsid w:val="000B06F3"/>
    <w:rsid w:val="000B0967"/>
    <w:rsid w:val="000B0A6B"/>
    <w:rsid w:val="000B0A76"/>
    <w:rsid w:val="000B0F3F"/>
    <w:rsid w:val="000B1550"/>
    <w:rsid w:val="000B15F4"/>
    <w:rsid w:val="000B177E"/>
    <w:rsid w:val="000B1BDA"/>
    <w:rsid w:val="000B21EE"/>
    <w:rsid w:val="000B22DA"/>
    <w:rsid w:val="000B2378"/>
    <w:rsid w:val="000B2480"/>
    <w:rsid w:val="000B26B7"/>
    <w:rsid w:val="000B28B6"/>
    <w:rsid w:val="000B28C1"/>
    <w:rsid w:val="000B2C9B"/>
    <w:rsid w:val="000B2FEF"/>
    <w:rsid w:val="000B3025"/>
    <w:rsid w:val="000B315E"/>
    <w:rsid w:val="000B31E4"/>
    <w:rsid w:val="000B3490"/>
    <w:rsid w:val="000B38E1"/>
    <w:rsid w:val="000B3AB7"/>
    <w:rsid w:val="000B3D11"/>
    <w:rsid w:val="000B3F08"/>
    <w:rsid w:val="000B41E2"/>
    <w:rsid w:val="000B4504"/>
    <w:rsid w:val="000B5258"/>
    <w:rsid w:val="000B55B0"/>
    <w:rsid w:val="000B5759"/>
    <w:rsid w:val="000B5A5E"/>
    <w:rsid w:val="000B5B86"/>
    <w:rsid w:val="000B5E65"/>
    <w:rsid w:val="000B60ED"/>
    <w:rsid w:val="000B647D"/>
    <w:rsid w:val="000B6BC3"/>
    <w:rsid w:val="000B6C01"/>
    <w:rsid w:val="000B6DDC"/>
    <w:rsid w:val="000B6F98"/>
    <w:rsid w:val="000B73B5"/>
    <w:rsid w:val="000B74C0"/>
    <w:rsid w:val="000B778C"/>
    <w:rsid w:val="000B7977"/>
    <w:rsid w:val="000B7C09"/>
    <w:rsid w:val="000B7C57"/>
    <w:rsid w:val="000B7D2D"/>
    <w:rsid w:val="000B7D7C"/>
    <w:rsid w:val="000B7DE8"/>
    <w:rsid w:val="000B7FF9"/>
    <w:rsid w:val="000C0038"/>
    <w:rsid w:val="000C0622"/>
    <w:rsid w:val="000C066C"/>
    <w:rsid w:val="000C06B9"/>
    <w:rsid w:val="000C0799"/>
    <w:rsid w:val="000C08D8"/>
    <w:rsid w:val="000C0D74"/>
    <w:rsid w:val="000C0D76"/>
    <w:rsid w:val="000C0FB7"/>
    <w:rsid w:val="000C149A"/>
    <w:rsid w:val="000C1701"/>
    <w:rsid w:val="000C18C5"/>
    <w:rsid w:val="000C1932"/>
    <w:rsid w:val="000C1B8A"/>
    <w:rsid w:val="000C2016"/>
    <w:rsid w:val="000C2319"/>
    <w:rsid w:val="000C247B"/>
    <w:rsid w:val="000C26BF"/>
    <w:rsid w:val="000C26E2"/>
    <w:rsid w:val="000C2A2C"/>
    <w:rsid w:val="000C2BE8"/>
    <w:rsid w:val="000C2D86"/>
    <w:rsid w:val="000C2D9F"/>
    <w:rsid w:val="000C331C"/>
    <w:rsid w:val="000C3336"/>
    <w:rsid w:val="000C3A80"/>
    <w:rsid w:val="000C3ED3"/>
    <w:rsid w:val="000C48C5"/>
    <w:rsid w:val="000C4A3D"/>
    <w:rsid w:val="000C4C5E"/>
    <w:rsid w:val="000C4D3D"/>
    <w:rsid w:val="000C4E32"/>
    <w:rsid w:val="000C4F2F"/>
    <w:rsid w:val="000C55CA"/>
    <w:rsid w:val="000C5CBA"/>
    <w:rsid w:val="000C5D18"/>
    <w:rsid w:val="000C60AF"/>
    <w:rsid w:val="000C61A0"/>
    <w:rsid w:val="000C6219"/>
    <w:rsid w:val="000C6262"/>
    <w:rsid w:val="000C6271"/>
    <w:rsid w:val="000C64A8"/>
    <w:rsid w:val="000C652F"/>
    <w:rsid w:val="000C6770"/>
    <w:rsid w:val="000C6834"/>
    <w:rsid w:val="000C68EA"/>
    <w:rsid w:val="000C6B9F"/>
    <w:rsid w:val="000C6D35"/>
    <w:rsid w:val="000C6FF4"/>
    <w:rsid w:val="000C789E"/>
    <w:rsid w:val="000C7C46"/>
    <w:rsid w:val="000C7CF2"/>
    <w:rsid w:val="000C7E78"/>
    <w:rsid w:val="000C7F37"/>
    <w:rsid w:val="000D002B"/>
    <w:rsid w:val="000D078D"/>
    <w:rsid w:val="000D0984"/>
    <w:rsid w:val="000D0C9F"/>
    <w:rsid w:val="000D102B"/>
    <w:rsid w:val="000D1399"/>
    <w:rsid w:val="000D146D"/>
    <w:rsid w:val="000D1D89"/>
    <w:rsid w:val="000D2030"/>
    <w:rsid w:val="000D21E1"/>
    <w:rsid w:val="000D269F"/>
    <w:rsid w:val="000D2FE0"/>
    <w:rsid w:val="000D326F"/>
    <w:rsid w:val="000D347F"/>
    <w:rsid w:val="000D380D"/>
    <w:rsid w:val="000D3F28"/>
    <w:rsid w:val="000D434E"/>
    <w:rsid w:val="000D489B"/>
    <w:rsid w:val="000D4E2A"/>
    <w:rsid w:val="000D4EF0"/>
    <w:rsid w:val="000D52E3"/>
    <w:rsid w:val="000D53BC"/>
    <w:rsid w:val="000D5882"/>
    <w:rsid w:val="000D58E6"/>
    <w:rsid w:val="000D5985"/>
    <w:rsid w:val="000D599C"/>
    <w:rsid w:val="000D5BB9"/>
    <w:rsid w:val="000D601D"/>
    <w:rsid w:val="000D60C6"/>
    <w:rsid w:val="000D62CF"/>
    <w:rsid w:val="000D63F7"/>
    <w:rsid w:val="000D64D5"/>
    <w:rsid w:val="000D6673"/>
    <w:rsid w:val="000D670A"/>
    <w:rsid w:val="000D6936"/>
    <w:rsid w:val="000D6AFE"/>
    <w:rsid w:val="000D6B5E"/>
    <w:rsid w:val="000D6D84"/>
    <w:rsid w:val="000D6E4F"/>
    <w:rsid w:val="000D6EE7"/>
    <w:rsid w:val="000D730E"/>
    <w:rsid w:val="000D77CD"/>
    <w:rsid w:val="000D790D"/>
    <w:rsid w:val="000D7CF1"/>
    <w:rsid w:val="000D7D3F"/>
    <w:rsid w:val="000D7F54"/>
    <w:rsid w:val="000E010A"/>
    <w:rsid w:val="000E0595"/>
    <w:rsid w:val="000E06C8"/>
    <w:rsid w:val="000E0E3A"/>
    <w:rsid w:val="000E10A6"/>
    <w:rsid w:val="000E157E"/>
    <w:rsid w:val="000E16FE"/>
    <w:rsid w:val="000E1B7C"/>
    <w:rsid w:val="000E1D2E"/>
    <w:rsid w:val="000E1E77"/>
    <w:rsid w:val="000E23B7"/>
    <w:rsid w:val="000E268A"/>
    <w:rsid w:val="000E28DA"/>
    <w:rsid w:val="000E2980"/>
    <w:rsid w:val="000E2E57"/>
    <w:rsid w:val="000E2E6C"/>
    <w:rsid w:val="000E3046"/>
    <w:rsid w:val="000E3059"/>
    <w:rsid w:val="000E34A0"/>
    <w:rsid w:val="000E3876"/>
    <w:rsid w:val="000E39C9"/>
    <w:rsid w:val="000E3B1E"/>
    <w:rsid w:val="000E3F90"/>
    <w:rsid w:val="000E429F"/>
    <w:rsid w:val="000E42DD"/>
    <w:rsid w:val="000E435E"/>
    <w:rsid w:val="000E4440"/>
    <w:rsid w:val="000E44C9"/>
    <w:rsid w:val="000E4860"/>
    <w:rsid w:val="000E48A4"/>
    <w:rsid w:val="000E4A78"/>
    <w:rsid w:val="000E50CC"/>
    <w:rsid w:val="000E581A"/>
    <w:rsid w:val="000E58F8"/>
    <w:rsid w:val="000E59F3"/>
    <w:rsid w:val="000E5A8F"/>
    <w:rsid w:val="000E5D81"/>
    <w:rsid w:val="000E5DCC"/>
    <w:rsid w:val="000E5E29"/>
    <w:rsid w:val="000E5E5C"/>
    <w:rsid w:val="000E60DD"/>
    <w:rsid w:val="000E690E"/>
    <w:rsid w:val="000E6DC8"/>
    <w:rsid w:val="000E7168"/>
    <w:rsid w:val="000E72B6"/>
    <w:rsid w:val="000E77BE"/>
    <w:rsid w:val="000E793F"/>
    <w:rsid w:val="000E79FA"/>
    <w:rsid w:val="000E7A30"/>
    <w:rsid w:val="000E7E19"/>
    <w:rsid w:val="000F045F"/>
    <w:rsid w:val="000F0A1A"/>
    <w:rsid w:val="000F0A80"/>
    <w:rsid w:val="000F0BD7"/>
    <w:rsid w:val="000F1141"/>
    <w:rsid w:val="000F1191"/>
    <w:rsid w:val="000F1544"/>
    <w:rsid w:val="000F15DB"/>
    <w:rsid w:val="000F1AFD"/>
    <w:rsid w:val="000F1E18"/>
    <w:rsid w:val="000F1E68"/>
    <w:rsid w:val="000F232C"/>
    <w:rsid w:val="000F256B"/>
    <w:rsid w:val="000F2A49"/>
    <w:rsid w:val="000F2BBD"/>
    <w:rsid w:val="000F2CFC"/>
    <w:rsid w:val="000F33C9"/>
    <w:rsid w:val="000F3763"/>
    <w:rsid w:val="000F3884"/>
    <w:rsid w:val="000F3A12"/>
    <w:rsid w:val="000F3FCD"/>
    <w:rsid w:val="000F46E6"/>
    <w:rsid w:val="000F47FD"/>
    <w:rsid w:val="000F48C9"/>
    <w:rsid w:val="000F491A"/>
    <w:rsid w:val="000F49AC"/>
    <w:rsid w:val="000F4AD0"/>
    <w:rsid w:val="000F4C1B"/>
    <w:rsid w:val="000F4CCC"/>
    <w:rsid w:val="000F4EB0"/>
    <w:rsid w:val="000F51A8"/>
    <w:rsid w:val="000F56B3"/>
    <w:rsid w:val="000F5C6E"/>
    <w:rsid w:val="000F5D50"/>
    <w:rsid w:val="000F638F"/>
    <w:rsid w:val="000F643C"/>
    <w:rsid w:val="000F6D61"/>
    <w:rsid w:val="000F6D64"/>
    <w:rsid w:val="000F6D84"/>
    <w:rsid w:val="000F6DCD"/>
    <w:rsid w:val="000F6F3F"/>
    <w:rsid w:val="000F7066"/>
    <w:rsid w:val="000F7139"/>
    <w:rsid w:val="000F72F4"/>
    <w:rsid w:val="000F77BA"/>
    <w:rsid w:val="000F7C71"/>
    <w:rsid w:val="000F7DAB"/>
    <w:rsid w:val="000F7FCD"/>
    <w:rsid w:val="001002BE"/>
    <w:rsid w:val="001006B6"/>
    <w:rsid w:val="001007A4"/>
    <w:rsid w:val="001008B2"/>
    <w:rsid w:val="001008FF"/>
    <w:rsid w:val="001009F9"/>
    <w:rsid w:val="00100E97"/>
    <w:rsid w:val="0010109E"/>
    <w:rsid w:val="0010124C"/>
    <w:rsid w:val="001013D8"/>
    <w:rsid w:val="00101823"/>
    <w:rsid w:val="00101838"/>
    <w:rsid w:val="00101876"/>
    <w:rsid w:val="00101A8F"/>
    <w:rsid w:val="00101B2E"/>
    <w:rsid w:val="00101C6A"/>
    <w:rsid w:val="00101E4F"/>
    <w:rsid w:val="00101EB0"/>
    <w:rsid w:val="00102132"/>
    <w:rsid w:val="0010230E"/>
    <w:rsid w:val="001024C8"/>
    <w:rsid w:val="00102C14"/>
    <w:rsid w:val="001032FD"/>
    <w:rsid w:val="0010377E"/>
    <w:rsid w:val="0010391B"/>
    <w:rsid w:val="0010395C"/>
    <w:rsid w:val="001039B2"/>
    <w:rsid w:val="00103BFB"/>
    <w:rsid w:val="00103C4B"/>
    <w:rsid w:val="00104174"/>
    <w:rsid w:val="0010428F"/>
    <w:rsid w:val="001045C1"/>
    <w:rsid w:val="0010485C"/>
    <w:rsid w:val="00104EEE"/>
    <w:rsid w:val="00105406"/>
    <w:rsid w:val="00105634"/>
    <w:rsid w:val="00105759"/>
    <w:rsid w:val="0010582A"/>
    <w:rsid w:val="00105982"/>
    <w:rsid w:val="00105B6D"/>
    <w:rsid w:val="00105E0D"/>
    <w:rsid w:val="00105F37"/>
    <w:rsid w:val="00105FAB"/>
    <w:rsid w:val="0010602A"/>
    <w:rsid w:val="0010627E"/>
    <w:rsid w:val="001062FF"/>
    <w:rsid w:val="001067D8"/>
    <w:rsid w:val="00106801"/>
    <w:rsid w:val="00106956"/>
    <w:rsid w:val="00106E7E"/>
    <w:rsid w:val="00107033"/>
    <w:rsid w:val="00107DC8"/>
    <w:rsid w:val="0011049B"/>
    <w:rsid w:val="001109A9"/>
    <w:rsid w:val="00110AD8"/>
    <w:rsid w:val="00110B57"/>
    <w:rsid w:val="0011117C"/>
    <w:rsid w:val="001111C0"/>
    <w:rsid w:val="001111DD"/>
    <w:rsid w:val="00111437"/>
    <w:rsid w:val="00111520"/>
    <w:rsid w:val="001117B1"/>
    <w:rsid w:val="00111950"/>
    <w:rsid w:val="00111AF1"/>
    <w:rsid w:val="00111D08"/>
    <w:rsid w:val="00111EE0"/>
    <w:rsid w:val="00111F9B"/>
    <w:rsid w:val="00112240"/>
    <w:rsid w:val="0011254D"/>
    <w:rsid w:val="001125AC"/>
    <w:rsid w:val="00112866"/>
    <w:rsid w:val="00112CC9"/>
    <w:rsid w:val="00112EBC"/>
    <w:rsid w:val="00112EFB"/>
    <w:rsid w:val="001131CE"/>
    <w:rsid w:val="001131F2"/>
    <w:rsid w:val="00113A7E"/>
    <w:rsid w:val="00113F47"/>
    <w:rsid w:val="00114117"/>
    <w:rsid w:val="0011441F"/>
    <w:rsid w:val="0011451E"/>
    <w:rsid w:val="00114771"/>
    <w:rsid w:val="00114AA2"/>
    <w:rsid w:val="00114F0B"/>
    <w:rsid w:val="00114FDC"/>
    <w:rsid w:val="001158CF"/>
    <w:rsid w:val="00116622"/>
    <w:rsid w:val="001166EA"/>
    <w:rsid w:val="00116829"/>
    <w:rsid w:val="00116AEC"/>
    <w:rsid w:val="00116F2E"/>
    <w:rsid w:val="0011719E"/>
    <w:rsid w:val="00117711"/>
    <w:rsid w:val="0011771A"/>
    <w:rsid w:val="0011797C"/>
    <w:rsid w:val="00117DB3"/>
    <w:rsid w:val="00117FEF"/>
    <w:rsid w:val="00120187"/>
    <w:rsid w:val="0012025F"/>
    <w:rsid w:val="0012090D"/>
    <w:rsid w:val="00120992"/>
    <w:rsid w:val="001209C8"/>
    <w:rsid w:val="00120AA5"/>
    <w:rsid w:val="00120B33"/>
    <w:rsid w:val="00120D02"/>
    <w:rsid w:val="00120D28"/>
    <w:rsid w:val="00120FC1"/>
    <w:rsid w:val="00120FC3"/>
    <w:rsid w:val="001212C6"/>
    <w:rsid w:val="001219EA"/>
    <w:rsid w:val="00121A6B"/>
    <w:rsid w:val="00121A8F"/>
    <w:rsid w:val="00121C94"/>
    <w:rsid w:val="00121F92"/>
    <w:rsid w:val="0012208C"/>
    <w:rsid w:val="001225D1"/>
    <w:rsid w:val="00122757"/>
    <w:rsid w:val="001229BA"/>
    <w:rsid w:val="00122B14"/>
    <w:rsid w:val="00122EBA"/>
    <w:rsid w:val="00122F8D"/>
    <w:rsid w:val="00123512"/>
    <w:rsid w:val="00123757"/>
    <w:rsid w:val="00123813"/>
    <w:rsid w:val="001239D1"/>
    <w:rsid w:val="00123E0F"/>
    <w:rsid w:val="00123F3E"/>
    <w:rsid w:val="00124058"/>
    <w:rsid w:val="001240C5"/>
    <w:rsid w:val="0012426B"/>
    <w:rsid w:val="00124543"/>
    <w:rsid w:val="00124748"/>
    <w:rsid w:val="0012487E"/>
    <w:rsid w:val="00124AD4"/>
    <w:rsid w:val="00124BD7"/>
    <w:rsid w:val="00125056"/>
    <w:rsid w:val="001250F7"/>
    <w:rsid w:val="001254D5"/>
    <w:rsid w:val="00125677"/>
    <w:rsid w:val="0012569F"/>
    <w:rsid w:val="001257E5"/>
    <w:rsid w:val="001258DE"/>
    <w:rsid w:val="00125984"/>
    <w:rsid w:val="00125BA5"/>
    <w:rsid w:val="00125C29"/>
    <w:rsid w:val="00125C9A"/>
    <w:rsid w:val="00125FF4"/>
    <w:rsid w:val="00126720"/>
    <w:rsid w:val="00126976"/>
    <w:rsid w:val="00126D09"/>
    <w:rsid w:val="00127247"/>
    <w:rsid w:val="001272BB"/>
    <w:rsid w:val="00127450"/>
    <w:rsid w:val="001275B0"/>
    <w:rsid w:val="00127734"/>
    <w:rsid w:val="0012789A"/>
    <w:rsid w:val="00127A64"/>
    <w:rsid w:val="00127C52"/>
    <w:rsid w:val="00127FF8"/>
    <w:rsid w:val="001300C7"/>
    <w:rsid w:val="001302B3"/>
    <w:rsid w:val="001302DE"/>
    <w:rsid w:val="00130444"/>
    <w:rsid w:val="00130739"/>
    <w:rsid w:val="0013092B"/>
    <w:rsid w:val="00130CCD"/>
    <w:rsid w:val="00130E91"/>
    <w:rsid w:val="00130ECD"/>
    <w:rsid w:val="00130F51"/>
    <w:rsid w:val="00131105"/>
    <w:rsid w:val="00131564"/>
    <w:rsid w:val="00131915"/>
    <w:rsid w:val="00131C61"/>
    <w:rsid w:val="00132301"/>
    <w:rsid w:val="001323FE"/>
    <w:rsid w:val="0013251F"/>
    <w:rsid w:val="001325A4"/>
    <w:rsid w:val="00132875"/>
    <w:rsid w:val="00133011"/>
    <w:rsid w:val="00133092"/>
    <w:rsid w:val="001330EA"/>
    <w:rsid w:val="00133234"/>
    <w:rsid w:val="00133349"/>
    <w:rsid w:val="001333B4"/>
    <w:rsid w:val="001334C3"/>
    <w:rsid w:val="0013359D"/>
    <w:rsid w:val="00133641"/>
    <w:rsid w:val="0013385B"/>
    <w:rsid w:val="001338D9"/>
    <w:rsid w:val="001339FC"/>
    <w:rsid w:val="00133CCB"/>
    <w:rsid w:val="00134212"/>
    <w:rsid w:val="00134293"/>
    <w:rsid w:val="0013484A"/>
    <w:rsid w:val="00134BBB"/>
    <w:rsid w:val="00134EDA"/>
    <w:rsid w:val="00135353"/>
    <w:rsid w:val="00135A9D"/>
    <w:rsid w:val="00135BDC"/>
    <w:rsid w:val="0013605B"/>
    <w:rsid w:val="00136292"/>
    <w:rsid w:val="001362F8"/>
    <w:rsid w:val="001365D8"/>
    <w:rsid w:val="0013690D"/>
    <w:rsid w:val="001369E2"/>
    <w:rsid w:val="00136B06"/>
    <w:rsid w:val="001372C8"/>
    <w:rsid w:val="0013739D"/>
    <w:rsid w:val="001373FF"/>
    <w:rsid w:val="0013771E"/>
    <w:rsid w:val="00137996"/>
    <w:rsid w:val="001379BD"/>
    <w:rsid w:val="00137F2A"/>
    <w:rsid w:val="00137F7E"/>
    <w:rsid w:val="001404AB"/>
    <w:rsid w:val="00140CD3"/>
    <w:rsid w:val="00141479"/>
    <w:rsid w:val="0014184A"/>
    <w:rsid w:val="00141C0D"/>
    <w:rsid w:val="00141CA2"/>
    <w:rsid w:val="00141D35"/>
    <w:rsid w:val="00141ECE"/>
    <w:rsid w:val="00142391"/>
    <w:rsid w:val="00142471"/>
    <w:rsid w:val="00142711"/>
    <w:rsid w:val="0014271B"/>
    <w:rsid w:val="00142A78"/>
    <w:rsid w:val="00142B1D"/>
    <w:rsid w:val="00142EC5"/>
    <w:rsid w:val="00143053"/>
    <w:rsid w:val="001433AF"/>
    <w:rsid w:val="001437DB"/>
    <w:rsid w:val="001439D0"/>
    <w:rsid w:val="00143C16"/>
    <w:rsid w:val="00143E8A"/>
    <w:rsid w:val="001440EF"/>
    <w:rsid w:val="0014419D"/>
    <w:rsid w:val="001442C2"/>
    <w:rsid w:val="001446EE"/>
    <w:rsid w:val="00144EC6"/>
    <w:rsid w:val="0014504D"/>
    <w:rsid w:val="0014557A"/>
    <w:rsid w:val="00145794"/>
    <w:rsid w:val="001460CB"/>
    <w:rsid w:val="001462B7"/>
    <w:rsid w:val="001464E6"/>
    <w:rsid w:val="00146622"/>
    <w:rsid w:val="001466A0"/>
    <w:rsid w:val="001469AE"/>
    <w:rsid w:val="001469DA"/>
    <w:rsid w:val="00146F2F"/>
    <w:rsid w:val="001474B0"/>
    <w:rsid w:val="0014761A"/>
    <w:rsid w:val="00147825"/>
    <w:rsid w:val="001478E9"/>
    <w:rsid w:val="00147965"/>
    <w:rsid w:val="00147A8F"/>
    <w:rsid w:val="00147BF1"/>
    <w:rsid w:val="00150391"/>
    <w:rsid w:val="00150954"/>
    <w:rsid w:val="001509E7"/>
    <w:rsid w:val="00150B13"/>
    <w:rsid w:val="00150BA0"/>
    <w:rsid w:val="00150E98"/>
    <w:rsid w:val="0015110A"/>
    <w:rsid w:val="00151161"/>
    <w:rsid w:val="0015123F"/>
    <w:rsid w:val="00151486"/>
    <w:rsid w:val="001514F3"/>
    <w:rsid w:val="001515B2"/>
    <w:rsid w:val="001517BF"/>
    <w:rsid w:val="00151954"/>
    <w:rsid w:val="00151A2E"/>
    <w:rsid w:val="00151C96"/>
    <w:rsid w:val="00151D4B"/>
    <w:rsid w:val="00151DB9"/>
    <w:rsid w:val="00151F5B"/>
    <w:rsid w:val="00152888"/>
    <w:rsid w:val="00152B93"/>
    <w:rsid w:val="00152C64"/>
    <w:rsid w:val="001531F2"/>
    <w:rsid w:val="0015333D"/>
    <w:rsid w:val="0015345C"/>
    <w:rsid w:val="001536E0"/>
    <w:rsid w:val="00153A81"/>
    <w:rsid w:val="00153BD7"/>
    <w:rsid w:val="00153BF8"/>
    <w:rsid w:val="0015404C"/>
    <w:rsid w:val="001540F9"/>
    <w:rsid w:val="0015440B"/>
    <w:rsid w:val="00154D85"/>
    <w:rsid w:val="00154F6F"/>
    <w:rsid w:val="001552E8"/>
    <w:rsid w:val="0015583D"/>
    <w:rsid w:val="00155870"/>
    <w:rsid w:val="001559FC"/>
    <w:rsid w:val="00155F05"/>
    <w:rsid w:val="001562D2"/>
    <w:rsid w:val="00156376"/>
    <w:rsid w:val="00156C7E"/>
    <w:rsid w:val="00156D13"/>
    <w:rsid w:val="001571A8"/>
    <w:rsid w:val="001577B7"/>
    <w:rsid w:val="00157954"/>
    <w:rsid w:val="00157AD8"/>
    <w:rsid w:val="00157DE6"/>
    <w:rsid w:val="00157EFB"/>
    <w:rsid w:val="001601B1"/>
    <w:rsid w:val="00160301"/>
    <w:rsid w:val="00160372"/>
    <w:rsid w:val="001605FE"/>
    <w:rsid w:val="001609FF"/>
    <w:rsid w:val="00160A47"/>
    <w:rsid w:val="00160B8E"/>
    <w:rsid w:val="00161330"/>
    <w:rsid w:val="00161748"/>
    <w:rsid w:val="001618AF"/>
    <w:rsid w:val="00161A1C"/>
    <w:rsid w:val="00161B7A"/>
    <w:rsid w:val="00162110"/>
    <w:rsid w:val="0016220D"/>
    <w:rsid w:val="001623CC"/>
    <w:rsid w:val="00163AB3"/>
    <w:rsid w:val="00163D97"/>
    <w:rsid w:val="00163E75"/>
    <w:rsid w:val="00163F79"/>
    <w:rsid w:val="0016417A"/>
    <w:rsid w:val="0016438D"/>
    <w:rsid w:val="001646A9"/>
    <w:rsid w:val="00164913"/>
    <w:rsid w:val="00164AF6"/>
    <w:rsid w:val="00164C2B"/>
    <w:rsid w:val="00164D10"/>
    <w:rsid w:val="00164FF5"/>
    <w:rsid w:val="00165020"/>
    <w:rsid w:val="0016554C"/>
    <w:rsid w:val="00165C42"/>
    <w:rsid w:val="00165D12"/>
    <w:rsid w:val="001667D4"/>
    <w:rsid w:val="00166D8B"/>
    <w:rsid w:val="00166DB1"/>
    <w:rsid w:val="001674F0"/>
    <w:rsid w:val="0016767B"/>
    <w:rsid w:val="00167759"/>
    <w:rsid w:val="00167776"/>
    <w:rsid w:val="00167D1F"/>
    <w:rsid w:val="00167D5F"/>
    <w:rsid w:val="00167E29"/>
    <w:rsid w:val="00167FA6"/>
    <w:rsid w:val="0017083B"/>
    <w:rsid w:val="00170927"/>
    <w:rsid w:val="00170BE0"/>
    <w:rsid w:val="00171019"/>
    <w:rsid w:val="001710CD"/>
    <w:rsid w:val="00171406"/>
    <w:rsid w:val="00171D55"/>
    <w:rsid w:val="00171E3C"/>
    <w:rsid w:val="0017219A"/>
    <w:rsid w:val="00172AAB"/>
    <w:rsid w:val="00172C03"/>
    <w:rsid w:val="00172C24"/>
    <w:rsid w:val="00172D6F"/>
    <w:rsid w:val="00172DEF"/>
    <w:rsid w:val="00172EA8"/>
    <w:rsid w:val="00172EFA"/>
    <w:rsid w:val="00172FC0"/>
    <w:rsid w:val="001735E5"/>
    <w:rsid w:val="00173A8C"/>
    <w:rsid w:val="00173ABC"/>
    <w:rsid w:val="00173B6F"/>
    <w:rsid w:val="00173CB7"/>
    <w:rsid w:val="00173F16"/>
    <w:rsid w:val="0017436B"/>
    <w:rsid w:val="00174379"/>
    <w:rsid w:val="00174425"/>
    <w:rsid w:val="00174A03"/>
    <w:rsid w:val="00174A99"/>
    <w:rsid w:val="00174BA0"/>
    <w:rsid w:val="00174E5E"/>
    <w:rsid w:val="00175098"/>
    <w:rsid w:val="0017528E"/>
    <w:rsid w:val="0017578C"/>
    <w:rsid w:val="0017592E"/>
    <w:rsid w:val="00175AF3"/>
    <w:rsid w:val="00175BD6"/>
    <w:rsid w:val="00175D14"/>
    <w:rsid w:val="00175E07"/>
    <w:rsid w:val="00175F42"/>
    <w:rsid w:val="0017619A"/>
    <w:rsid w:val="00176684"/>
    <w:rsid w:val="001768F4"/>
    <w:rsid w:val="00176C2D"/>
    <w:rsid w:val="00176C47"/>
    <w:rsid w:val="00176CEE"/>
    <w:rsid w:val="001771B2"/>
    <w:rsid w:val="00177229"/>
    <w:rsid w:val="00177517"/>
    <w:rsid w:val="00177658"/>
    <w:rsid w:val="00177CEE"/>
    <w:rsid w:val="00177F33"/>
    <w:rsid w:val="0018092D"/>
    <w:rsid w:val="001810E7"/>
    <w:rsid w:val="00181234"/>
    <w:rsid w:val="00181410"/>
    <w:rsid w:val="001816F9"/>
    <w:rsid w:val="00181721"/>
    <w:rsid w:val="0018192D"/>
    <w:rsid w:val="00181995"/>
    <w:rsid w:val="00181AC6"/>
    <w:rsid w:val="00181F6D"/>
    <w:rsid w:val="00182258"/>
    <w:rsid w:val="001822FB"/>
    <w:rsid w:val="0018232F"/>
    <w:rsid w:val="001826FA"/>
    <w:rsid w:val="00182B75"/>
    <w:rsid w:val="00182C8C"/>
    <w:rsid w:val="00182E15"/>
    <w:rsid w:val="00183384"/>
    <w:rsid w:val="0018375F"/>
    <w:rsid w:val="00183BCA"/>
    <w:rsid w:val="00183EA1"/>
    <w:rsid w:val="00183F72"/>
    <w:rsid w:val="00183FCE"/>
    <w:rsid w:val="0018401B"/>
    <w:rsid w:val="001841AD"/>
    <w:rsid w:val="0018421A"/>
    <w:rsid w:val="00184294"/>
    <w:rsid w:val="001846BD"/>
    <w:rsid w:val="00184CCE"/>
    <w:rsid w:val="00184F24"/>
    <w:rsid w:val="00185FDF"/>
    <w:rsid w:val="0018657D"/>
    <w:rsid w:val="00186822"/>
    <w:rsid w:val="00186B44"/>
    <w:rsid w:val="00186DED"/>
    <w:rsid w:val="0018703A"/>
    <w:rsid w:val="001870B0"/>
    <w:rsid w:val="0018725B"/>
    <w:rsid w:val="00187272"/>
    <w:rsid w:val="0018739F"/>
    <w:rsid w:val="00187516"/>
    <w:rsid w:val="001875DD"/>
    <w:rsid w:val="0018762A"/>
    <w:rsid w:val="001878A9"/>
    <w:rsid w:val="00187C04"/>
    <w:rsid w:val="00187F15"/>
    <w:rsid w:val="00187F21"/>
    <w:rsid w:val="00187F72"/>
    <w:rsid w:val="00187FCA"/>
    <w:rsid w:val="00190188"/>
    <w:rsid w:val="001905A6"/>
    <w:rsid w:val="00190A76"/>
    <w:rsid w:val="00190FFD"/>
    <w:rsid w:val="0019104E"/>
    <w:rsid w:val="00191124"/>
    <w:rsid w:val="0019143F"/>
    <w:rsid w:val="001916F2"/>
    <w:rsid w:val="001919D0"/>
    <w:rsid w:val="001919FD"/>
    <w:rsid w:val="00191CB4"/>
    <w:rsid w:val="00191DA7"/>
    <w:rsid w:val="00191E7B"/>
    <w:rsid w:val="001923BE"/>
    <w:rsid w:val="001924DE"/>
    <w:rsid w:val="001928BB"/>
    <w:rsid w:val="00192A42"/>
    <w:rsid w:val="00192D69"/>
    <w:rsid w:val="0019321B"/>
    <w:rsid w:val="001933B8"/>
    <w:rsid w:val="00193667"/>
    <w:rsid w:val="00193F08"/>
    <w:rsid w:val="00194084"/>
    <w:rsid w:val="001941BC"/>
    <w:rsid w:val="001942BB"/>
    <w:rsid w:val="001942DA"/>
    <w:rsid w:val="001946C0"/>
    <w:rsid w:val="001947F2"/>
    <w:rsid w:val="00194B34"/>
    <w:rsid w:val="00194BB8"/>
    <w:rsid w:val="00194E87"/>
    <w:rsid w:val="00194ED3"/>
    <w:rsid w:val="0019509C"/>
    <w:rsid w:val="0019535B"/>
    <w:rsid w:val="001958CE"/>
    <w:rsid w:val="001959C4"/>
    <w:rsid w:val="00195E01"/>
    <w:rsid w:val="001962E0"/>
    <w:rsid w:val="0019632E"/>
    <w:rsid w:val="0019638C"/>
    <w:rsid w:val="001963A0"/>
    <w:rsid w:val="001964B4"/>
    <w:rsid w:val="0019654D"/>
    <w:rsid w:val="00196867"/>
    <w:rsid w:val="00196DD6"/>
    <w:rsid w:val="00196ED2"/>
    <w:rsid w:val="00197326"/>
    <w:rsid w:val="001973F1"/>
    <w:rsid w:val="00197416"/>
    <w:rsid w:val="00197645"/>
    <w:rsid w:val="00197761"/>
    <w:rsid w:val="001977EF"/>
    <w:rsid w:val="00197975"/>
    <w:rsid w:val="00197A99"/>
    <w:rsid w:val="00197C8C"/>
    <w:rsid w:val="00197D41"/>
    <w:rsid w:val="001A056B"/>
    <w:rsid w:val="001A06C9"/>
    <w:rsid w:val="001A0734"/>
    <w:rsid w:val="001A0BF6"/>
    <w:rsid w:val="001A116D"/>
    <w:rsid w:val="001A125A"/>
    <w:rsid w:val="001A1488"/>
    <w:rsid w:val="001A1855"/>
    <w:rsid w:val="001A1AFD"/>
    <w:rsid w:val="001A1DF5"/>
    <w:rsid w:val="001A207E"/>
    <w:rsid w:val="001A237F"/>
    <w:rsid w:val="001A2654"/>
    <w:rsid w:val="001A2A10"/>
    <w:rsid w:val="001A2A9F"/>
    <w:rsid w:val="001A2C2A"/>
    <w:rsid w:val="001A2DBF"/>
    <w:rsid w:val="001A310D"/>
    <w:rsid w:val="001A337A"/>
    <w:rsid w:val="001A360A"/>
    <w:rsid w:val="001A381D"/>
    <w:rsid w:val="001A3B3E"/>
    <w:rsid w:val="001A420B"/>
    <w:rsid w:val="001A4D20"/>
    <w:rsid w:val="001A5176"/>
    <w:rsid w:val="001A539F"/>
    <w:rsid w:val="001A546C"/>
    <w:rsid w:val="001A54AD"/>
    <w:rsid w:val="001A558A"/>
    <w:rsid w:val="001A5BF9"/>
    <w:rsid w:val="001A5C98"/>
    <w:rsid w:val="001A5EFB"/>
    <w:rsid w:val="001A609A"/>
    <w:rsid w:val="001A6219"/>
    <w:rsid w:val="001A637C"/>
    <w:rsid w:val="001A6EE6"/>
    <w:rsid w:val="001A6FB2"/>
    <w:rsid w:val="001A70A0"/>
    <w:rsid w:val="001A7818"/>
    <w:rsid w:val="001A789D"/>
    <w:rsid w:val="001A7927"/>
    <w:rsid w:val="001A799B"/>
    <w:rsid w:val="001A7B28"/>
    <w:rsid w:val="001A7B93"/>
    <w:rsid w:val="001A7BEE"/>
    <w:rsid w:val="001B014B"/>
    <w:rsid w:val="001B061F"/>
    <w:rsid w:val="001B06BF"/>
    <w:rsid w:val="001B07A9"/>
    <w:rsid w:val="001B08DA"/>
    <w:rsid w:val="001B09CF"/>
    <w:rsid w:val="001B0C55"/>
    <w:rsid w:val="001B1C6B"/>
    <w:rsid w:val="001B21DB"/>
    <w:rsid w:val="001B25F0"/>
    <w:rsid w:val="001B306B"/>
    <w:rsid w:val="001B3142"/>
    <w:rsid w:val="001B3292"/>
    <w:rsid w:val="001B33F5"/>
    <w:rsid w:val="001B35AD"/>
    <w:rsid w:val="001B3930"/>
    <w:rsid w:val="001B3E41"/>
    <w:rsid w:val="001B3F67"/>
    <w:rsid w:val="001B3F77"/>
    <w:rsid w:val="001B3FA2"/>
    <w:rsid w:val="001B41A0"/>
    <w:rsid w:val="001B4637"/>
    <w:rsid w:val="001B4694"/>
    <w:rsid w:val="001B4811"/>
    <w:rsid w:val="001B495D"/>
    <w:rsid w:val="001B4BAD"/>
    <w:rsid w:val="001B4CCC"/>
    <w:rsid w:val="001B50C1"/>
    <w:rsid w:val="001B5230"/>
    <w:rsid w:val="001B5403"/>
    <w:rsid w:val="001B5779"/>
    <w:rsid w:val="001B5B59"/>
    <w:rsid w:val="001B5BA7"/>
    <w:rsid w:val="001B5C33"/>
    <w:rsid w:val="001B5EA2"/>
    <w:rsid w:val="001B63F4"/>
    <w:rsid w:val="001B6948"/>
    <w:rsid w:val="001B69EC"/>
    <w:rsid w:val="001B6B69"/>
    <w:rsid w:val="001B6C48"/>
    <w:rsid w:val="001B6FD6"/>
    <w:rsid w:val="001B745A"/>
    <w:rsid w:val="001B78AD"/>
    <w:rsid w:val="001B79B2"/>
    <w:rsid w:val="001B7C12"/>
    <w:rsid w:val="001B7CD3"/>
    <w:rsid w:val="001B7EE4"/>
    <w:rsid w:val="001B7F91"/>
    <w:rsid w:val="001C0140"/>
    <w:rsid w:val="001C02BE"/>
    <w:rsid w:val="001C0324"/>
    <w:rsid w:val="001C0526"/>
    <w:rsid w:val="001C06E9"/>
    <w:rsid w:val="001C0FA4"/>
    <w:rsid w:val="001C1113"/>
    <w:rsid w:val="001C1D7E"/>
    <w:rsid w:val="001C23F5"/>
    <w:rsid w:val="001C2549"/>
    <w:rsid w:val="001C291C"/>
    <w:rsid w:val="001C2B06"/>
    <w:rsid w:val="001C2C92"/>
    <w:rsid w:val="001C2F66"/>
    <w:rsid w:val="001C36E3"/>
    <w:rsid w:val="001C3A2C"/>
    <w:rsid w:val="001C3ABD"/>
    <w:rsid w:val="001C3ADE"/>
    <w:rsid w:val="001C3F1D"/>
    <w:rsid w:val="001C427D"/>
    <w:rsid w:val="001C440C"/>
    <w:rsid w:val="001C45D7"/>
    <w:rsid w:val="001C4737"/>
    <w:rsid w:val="001C4804"/>
    <w:rsid w:val="001C4930"/>
    <w:rsid w:val="001C4AF8"/>
    <w:rsid w:val="001C5C06"/>
    <w:rsid w:val="001C60FE"/>
    <w:rsid w:val="001C67BF"/>
    <w:rsid w:val="001C7063"/>
    <w:rsid w:val="001C7352"/>
    <w:rsid w:val="001C74A4"/>
    <w:rsid w:val="001C7694"/>
    <w:rsid w:val="001D0024"/>
    <w:rsid w:val="001D0175"/>
    <w:rsid w:val="001D0432"/>
    <w:rsid w:val="001D0527"/>
    <w:rsid w:val="001D0653"/>
    <w:rsid w:val="001D0658"/>
    <w:rsid w:val="001D07F6"/>
    <w:rsid w:val="001D0A3E"/>
    <w:rsid w:val="001D0CE3"/>
    <w:rsid w:val="001D0D77"/>
    <w:rsid w:val="001D10EB"/>
    <w:rsid w:val="001D1361"/>
    <w:rsid w:val="001D1987"/>
    <w:rsid w:val="001D23E1"/>
    <w:rsid w:val="001D242B"/>
    <w:rsid w:val="001D2512"/>
    <w:rsid w:val="001D2A44"/>
    <w:rsid w:val="001D2C58"/>
    <w:rsid w:val="001D2DA4"/>
    <w:rsid w:val="001D2ED3"/>
    <w:rsid w:val="001D33FB"/>
    <w:rsid w:val="001D36E3"/>
    <w:rsid w:val="001D3DA0"/>
    <w:rsid w:val="001D423E"/>
    <w:rsid w:val="001D4398"/>
    <w:rsid w:val="001D4633"/>
    <w:rsid w:val="001D4805"/>
    <w:rsid w:val="001D4895"/>
    <w:rsid w:val="001D49C2"/>
    <w:rsid w:val="001D4BA7"/>
    <w:rsid w:val="001D4C77"/>
    <w:rsid w:val="001D4CBC"/>
    <w:rsid w:val="001D4CBE"/>
    <w:rsid w:val="001D5037"/>
    <w:rsid w:val="001D51B3"/>
    <w:rsid w:val="001D52EF"/>
    <w:rsid w:val="001D5495"/>
    <w:rsid w:val="001D57EA"/>
    <w:rsid w:val="001D5980"/>
    <w:rsid w:val="001D5A01"/>
    <w:rsid w:val="001D5A35"/>
    <w:rsid w:val="001D5A84"/>
    <w:rsid w:val="001D5C78"/>
    <w:rsid w:val="001D5C91"/>
    <w:rsid w:val="001D6058"/>
    <w:rsid w:val="001D6292"/>
    <w:rsid w:val="001D633E"/>
    <w:rsid w:val="001D6576"/>
    <w:rsid w:val="001D66C1"/>
    <w:rsid w:val="001D6778"/>
    <w:rsid w:val="001D6C4B"/>
    <w:rsid w:val="001D6F99"/>
    <w:rsid w:val="001D710A"/>
    <w:rsid w:val="001D7F1F"/>
    <w:rsid w:val="001D7F8E"/>
    <w:rsid w:val="001E03A3"/>
    <w:rsid w:val="001E0733"/>
    <w:rsid w:val="001E0A85"/>
    <w:rsid w:val="001E113A"/>
    <w:rsid w:val="001E15A8"/>
    <w:rsid w:val="001E1774"/>
    <w:rsid w:val="001E18F9"/>
    <w:rsid w:val="001E1A93"/>
    <w:rsid w:val="001E1BA4"/>
    <w:rsid w:val="001E1BF5"/>
    <w:rsid w:val="001E1DAA"/>
    <w:rsid w:val="001E20CB"/>
    <w:rsid w:val="001E252B"/>
    <w:rsid w:val="001E257D"/>
    <w:rsid w:val="001E28A8"/>
    <w:rsid w:val="001E2E5E"/>
    <w:rsid w:val="001E2E72"/>
    <w:rsid w:val="001E307E"/>
    <w:rsid w:val="001E3344"/>
    <w:rsid w:val="001E3358"/>
    <w:rsid w:val="001E33E7"/>
    <w:rsid w:val="001E353E"/>
    <w:rsid w:val="001E35E9"/>
    <w:rsid w:val="001E3898"/>
    <w:rsid w:val="001E3AAF"/>
    <w:rsid w:val="001E3AE7"/>
    <w:rsid w:val="001E3D8F"/>
    <w:rsid w:val="001E42EC"/>
    <w:rsid w:val="001E438E"/>
    <w:rsid w:val="001E43AD"/>
    <w:rsid w:val="001E43B8"/>
    <w:rsid w:val="001E48B8"/>
    <w:rsid w:val="001E4905"/>
    <w:rsid w:val="001E4932"/>
    <w:rsid w:val="001E4A3E"/>
    <w:rsid w:val="001E4CDF"/>
    <w:rsid w:val="001E5576"/>
    <w:rsid w:val="001E58F3"/>
    <w:rsid w:val="001E5971"/>
    <w:rsid w:val="001E5985"/>
    <w:rsid w:val="001E5B69"/>
    <w:rsid w:val="001E5F3D"/>
    <w:rsid w:val="001E6109"/>
    <w:rsid w:val="001E61A2"/>
    <w:rsid w:val="001E6326"/>
    <w:rsid w:val="001E66B3"/>
    <w:rsid w:val="001E692B"/>
    <w:rsid w:val="001E6DDB"/>
    <w:rsid w:val="001E6EFE"/>
    <w:rsid w:val="001E75C4"/>
    <w:rsid w:val="001E76A8"/>
    <w:rsid w:val="001E788B"/>
    <w:rsid w:val="001E7AD4"/>
    <w:rsid w:val="001E7BC6"/>
    <w:rsid w:val="001E7F7B"/>
    <w:rsid w:val="001E7FF8"/>
    <w:rsid w:val="001F0077"/>
    <w:rsid w:val="001F00A9"/>
    <w:rsid w:val="001F00E1"/>
    <w:rsid w:val="001F01D5"/>
    <w:rsid w:val="001F084C"/>
    <w:rsid w:val="001F0B0A"/>
    <w:rsid w:val="001F0DE8"/>
    <w:rsid w:val="001F0FD7"/>
    <w:rsid w:val="001F155F"/>
    <w:rsid w:val="001F182C"/>
    <w:rsid w:val="001F18B0"/>
    <w:rsid w:val="001F18E8"/>
    <w:rsid w:val="001F19FA"/>
    <w:rsid w:val="001F1B63"/>
    <w:rsid w:val="001F1F5E"/>
    <w:rsid w:val="001F2006"/>
    <w:rsid w:val="001F2284"/>
    <w:rsid w:val="001F238A"/>
    <w:rsid w:val="001F2903"/>
    <w:rsid w:val="001F29C1"/>
    <w:rsid w:val="001F2B26"/>
    <w:rsid w:val="001F2BDD"/>
    <w:rsid w:val="001F2D11"/>
    <w:rsid w:val="001F2E21"/>
    <w:rsid w:val="001F35DB"/>
    <w:rsid w:val="001F3824"/>
    <w:rsid w:val="001F3A85"/>
    <w:rsid w:val="001F3FD5"/>
    <w:rsid w:val="001F3FD7"/>
    <w:rsid w:val="001F4340"/>
    <w:rsid w:val="001F43A2"/>
    <w:rsid w:val="001F43A5"/>
    <w:rsid w:val="001F450A"/>
    <w:rsid w:val="001F4691"/>
    <w:rsid w:val="001F46DB"/>
    <w:rsid w:val="001F478B"/>
    <w:rsid w:val="001F48E3"/>
    <w:rsid w:val="001F4A0B"/>
    <w:rsid w:val="001F4D5D"/>
    <w:rsid w:val="001F4D6C"/>
    <w:rsid w:val="001F4F83"/>
    <w:rsid w:val="001F513D"/>
    <w:rsid w:val="001F531F"/>
    <w:rsid w:val="001F5366"/>
    <w:rsid w:val="001F5601"/>
    <w:rsid w:val="001F5700"/>
    <w:rsid w:val="001F57F5"/>
    <w:rsid w:val="001F5CF2"/>
    <w:rsid w:val="001F5D80"/>
    <w:rsid w:val="001F6410"/>
    <w:rsid w:val="001F64E6"/>
    <w:rsid w:val="001F6595"/>
    <w:rsid w:val="001F669D"/>
    <w:rsid w:val="001F68B5"/>
    <w:rsid w:val="001F6BF7"/>
    <w:rsid w:val="001F6F83"/>
    <w:rsid w:val="001F71B1"/>
    <w:rsid w:val="001F73C4"/>
    <w:rsid w:val="001F750F"/>
    <w:rsid w:val="001F7788"/>
    <w:rsid w:val="002003C0"/>
    <w:rsid w:val="0020042B"/>
    <w:rsid w:val="00200733"/>
    <w:rsid w:val="0020083A"/>
    <w:rsid w:val="00201052"/>
    <w:rsid w:val="00201107"/>
    <w:rsid w:val="00201413"/>
    <w:rsid w:val="002017C2"/>
    <w:rsid w:val="0020185E"/>
    <w:rsid w:val="00201B6C"/>
    <w:rsid w:val="00201E3E"/>
    <w:rsid w:val="00201F18"/>
    <w:rsid w:val="00202106"/>
    <w:rsid w:val="00202367"/>
    <w:rsid w:val="0020244C"/>
    <w:rsid w:val="002024D8"/>
    <w:rsid w:val="002025F6"/>
    <w:rsid w:val="002027EC"/>
    <w:rsid w:val="002028C5"/>
    <w:rsid w:val="0020297B"/>
    <w:rsid w:val="00202BA5"/>
    <w:rsid w:val="00202F04"/>
    <w:rsid w:val="00203160"/>
    <w:rsid w:val="002034FF"/>
    <w:rsid w:val="00203AB4"/>
    <w:rsid w:val="00203B99"/>
    <w:rsid w:val="00203F85"/>
    <w:rsid w:val="00204076"/>
    <w:rsid w:val="002046A9"/>
    <w:rsid w:val="002048E0"/>
    <w:rsid w:val="00204B42"/>
    <w:rsid w:val="002050E0"/>
    <w:rsid w:val="00205164"/>
    <w:rsid w:val="00205221"/>
    <w:rsid w:val="0020545F"/>
    <w:rsid w:val="00205555"/>
    <w:rsid w:val="00206240"/>
    <w:rsid w:val="0020687F"/>
    <w:rsid w:val="00206D88"/>
    <w:rsid w:val="002070D5"/>
    <w:rsid w:val="0020784B"/>
    <w:rsid w:val="002078B1"/>
    <w:rsid w:val="002079F5"/>
    <w:rsid w:val="00207F56"/>
    <w:rsid w:val="002101F5"/>
    <w:rsid w:val="00210223"/>
    <w:rsid w:val="00210282"/>
    <w:rsid w:val="002102B7"/>
    <w:rsid w:val="00210458"/>
    <w:rsid w:val="00210C06"/>
    <w:rsid w:val="00210EE6"/>
    <w:rsid w:val="00211069"/>
    <w:rsid w:val="002115FF"/>
    <w:rsid w:val="002116BB"/>
    <w:rsid w:val="002116DF"/>
    <w:rsid w:val="00211826"/>
    <w:rsid w:val="00211D3E"/>
    <w:rsid w:val="0021218D"/>
    <w:rsid w:val="002125A1"/>
    <w:rsid w:val="00212788"/>
    <w:rsid w:val="002127B6"/>
    <w:rsid w:val="00212D3E"/>
    <w:rsid w:val="00212D46"/>
    <w:rsid w:val="00212DCB"/>
    <w:rsid w:val="00212F3B"/>
    <w:rsid w:val="002131F6"/>
    <w:rsid w:val="00213439"/>
    <w:rsid w:val="002134B8"/>
    <w:rsid w:val="00213769"/>
    <w:rsid w:val="0021376D"/>
    <w:rsid w:val="002137B1"/>
    <w:rsid w:val="002138AD"/>
    <w:rsid w:val="002139C2"/>
    <w:rsid w:val="00213C18"/>
    <w:rsid w:val="00213C4F"/>
    <w:rsid w:val="002140E5"/>
    <w:rsid w:val="0021413D"/>
    <w:rsid w:val="0021430C"/>
    <w:rsid w:val="002144A2"/>
    <w:rsid w:val="002146B5"/>
    <w:rsid w:val="0021478E"/>
    <w:rsid w:val="0021487C"/>
    <w:rsid w:val="00214C9F"/>
    <w:rsid w:val="00214E4C"/>
    <w:rsid w:val="00214E5D"/>
    <w:rsid w:val="00214FD7"/>
    <w:rsid w:val="00215184"/>
    <w:rsid w:val="002153FC"/>
    <w:rsid w:val="00215733"/>
    <w:rsid w:val="002159E9"/>
    <w:rsid w:val="002159F9"/>
    <w:rsid w:val="002159FE"/>
    <w:rsid w:val="00215A48"/>
    <w:rsid w:val="00215E09"/>
    <w:rsid w:val="00215F5D"/>
    <w:rsid w:val="00216522"/>
    <w:rsid w:val="0021655F"/>
    <w:rsid w:val="0021665A"/>
    <w:rsid w:val="002168DD"/>
    <w:rsid w:val="002168EC"/>
    <w:rsid w:val="00216A1E"/>
    <w:rsid w:val="00216C0F"/>
    <w:rsid w:val="00216F3E"/>
    <w:rsid w:val="00217238"/>
    <w:rsid w:val="002172E3"/>
    <w:rsid w:val="00217AEB"/>
    <w:rsid w:val="00217DA3"/>
    <w:rsid w:val="00220011"/>
    <w:rsid w:val="00220054"/>
    <w:rsid w:val="0022016A"/>
    <w:rsid w:val="0022064B"/>
    <w:rsid w:val="002208A1"/>
    <w:rsid w:val="00221763"/>
    <w:rsid w:val="00221925"/>
    <w:rsid w:val="002219BB"/>
    <w:rsid w:val="00221BA4"/>
    <w:rsid w:val="002220C6"/>
    <w:rsid w:val="0022217B"/>
    <w:rsid w:val="002222E4"/>
    <w:rsid w:val="002227AA"/>
    <w:rsid w:val="00222A0F"/>
    <w:rsid w:val="00222C09"/>
    <w:rsid w:val="00222EEF"/>
    <w:rsid w:val="00223265"/>
    <w:rsid w:val="0022330C"/>
    <w:rsid w:val="0022388A"/>
    <w:rsid w:val="00223916"/>
    <w:rsid w:val="00223C61"/>
    <w:rsid w:val="00223DDF"/>
    <w:rsid w:val="00223DEF"/>
    <w:rsid w:val="00224275"/>
    <w:rsid w:val="002244B1"/>
    <w:rsid w:val="002244BE"/>
    <w:rsid w:val="0022478E"/>
    <w:rsid w:val="00224EC2"/>
    <w:rsid w:val="002255A1"/>
    <w:rsid w:val="002259EC"/>
    <w:rsid w:val="00225C09"/>
    <w:rsid w:val="00225DF4"/>
    <w:rsid w:val="00225F9C"/>
    <w:rsid w:val="00226376"/>
    <w:rsid w:val="00226712"/>
    <w:rsid w:val="00226A51"/>
    <w:rsid w:val="00226ACB"/>
    <w:rsid w:val="00226E61"/>
    <w:rsid w:val="002271F0"/>
    <w:rsid w:val="00227243"/>
    <w:rsid w:val="002277DD"/>
    <w:rsid w:val="0022794D"/>
    <w:rsid w:val="00227F37"/>
    <w:rsid w:val="00227F72"/>
    <w:rsid w:val="00227FED"/>
    <w:rsid w:val="00230116"/>
    <w:rsid w:val="0023019C"/>
    <w:rsid w:val="00230329"/>
    <w:rsid w:val="0023040E"/>
    <w:rsid w:val="002305A6"/>
    <w:rsid w:val="00230764"/>
    <w:rsid w:val="00230983"/>
    <w:rsid w:val="00230DE5"/>
    <w:rsid w:val="00230E96"/>
    <w:rsid w:val="00231124"/>
    <w:rsid w:val="00231468"/>
    <w:rsid w:val="002318A1"/>
    <w:rsid w:val="0023204F"/>
    <w:rsid w:val="00232075"/>
    <w:rsid w:val="002320D4"/>
    <w:rsid w:val="002320FE"/>
    <w:rsid w:val="002326AB"/>
    <w:rsid w:val="002329F3"/>
    <w:rsid w:val="00232AED"/>
    <w:rsid w:val="00232D97"/>
    <w:rsid w:val="00233001"/>
    <w:rsid w:val="00233030"/>
    <w:rsid w:val="00233106"/>
    <w:rsid w:val="002333AC"/>
    <w:rsid w:val="002333D2"/>
    <w:rsid w:val="0023357C"/>
    <w:rsid w:val="002335BC"/>
    <w:rsid w:val="00233B0B"/>
    <w:rsid w:val="00233B22"/>
    <w:rsid w:val="00234198"/>
    <w:rsid w:val="00234240"/>
    <w:rsid w:val="002344C4"/>
    <w:rsid w:val="00234B55"/>
    <w:rsid w:val="00234FEE"/>
    <w:rsid w:val="002351B6"/>
    <w:rsid w:val="0023523A"/>
    <w:rsid w:val="002353C0"/>
    <w:rsid w:val="00235444"/>
    <w:rsid w:val="00235682"/>
    <w:rsid w:val="00235D3A"/>
    <w:rsid w:val="00235E1D"/>
    <w:rsid w:val="00235F66"/>
    <w:rsid w:val="00235F7E"/>
    <w:rsid w:val="002361C0"/>
    <w:rsid w:val="002366EF"/>
    <w:rsid w:val="002367A6"/>
    <w:rsid w:val="002369EA"/>
    <w:rsid w:val="00236B5A"/>
    <w:rsid w:val="00236F80"/>
    <w:rsid w:val="00237359"/>
    <w:rsid w:val="002375AD"/>
    <w:rsid w:val="002377A9"/>
    <w:rsid w:val="0023790A"/>
    <w:rsid w:val="0023793B"/>
    <w:rsid w:val="00237975"/>
    <w:rsid w:val="00237995"/>
    <w:rsid w:val="00237C93"/>
    <w:rsid w:val="00237E9D"/>
    <w:rsid w:val="00237FBE"/>
    <w:rsid w:val="00240AFD"/>
    <w:rsid w:val="00240F83"/>
    <w:rsid w:val="00241494"/>
    <w:rsid w:val="002414A4"/>
    <w:rsid w:val="00241ACA"/>
    <w:rsid w:val="00241EF4"/>
    <w:rsid w:val="00241F3F"/>
    <w:rsid w:val="002420B3"/>
    <w:rsid w:val="002424A9"/>
    <w:rsid w:val="00242B78"/>
    <w:rsid w:val="002431F2"/>
    <w:rsid w:val="00243268"/>
    <w:rsid w:val="00243364"/>
    <w:rsid w:val="00243712"/>
    <w:rsid w:val="00243840"/>
    <w:rsid w:val="00244103"/>
    <w:rsid w:val="002442E6"/>
    <w:rsid w:val="00244703"/>
    <w:rsid w:val="00244BB7"/>
    <w:rsid w:val="002452C8"/>
    <w:rsid w:val="002453BA"/>
    <w:rsid w:val="00245764"/>
    <w:rsid w:val="002457E4"/>
    <w:rsid w:val="002460C9"/>
    <w:rsid w:val="002462C5"/>
    <w:rsid w:val="002465C7"/>
    <w:rsid w:val="00246B8C"/>
    <w:rsid w:val="00246DDD"/>
    <w:rsid w:val="00246FF2"/>
    <w:rsid w:val="00247778"/>
    <w:rsid w:val="002477BE"/>
    <w:rsid w:val="0024784B"/>
    <w:rsid w:val="0024786D"/>
    <w:rsid w:val="002478E7"/>
    <w:rsid w:val="002479C5"/>
    <w:rsid w:val="002500A2"/>
    <w:rsid w:val="00250356"/>
    <w:rsid w:val="0025058D"/>
    <w:rsid w:val="0025060D"/>
    <w:rsid w:val="00250797"/>
    <w:rsid w:val="0025087F"/>
    <w:rsid w:val="00250A08"/>
    <w:rsid w:val="00250CAC"/>
    <w:rsid w:val="00251316"/>
    <w:rsid w:val="00251650"/>
    <w:rsid w:val="00251886"/>
    <w:rsid w:val="00251AFB"/>
    <w:rsid w:val="00252425"/>
    <w:rsid w:val="0025267D"/>
    <w:rsid w:val="00252798"/>
    <w:rsid w:val="00252D5F"/>
    <w:rsid w:val="00252F48"/>
    <w:rsid w:val="002530B5"/>
    <w:rsid w:val="00253821"/>
    <w:rsid w:val="00253D5F"/>
    <w:rsid w:val="00253E54"/>
    <w:rsid w:val="00253ED0"/>
    <w:rsid w:val="002544D5"/>
    <w:rsid w:val="0025461A"/>
    <w:rsid w:val="00254920"/>
    <w:rsid w:val="00254B7B"/>
    <w:rsid w:val="00255195"/>
    <w:rsid w:val="002552D3"/>
    <w:rsid w:val="0025580E"/>
    <w:rsid w:val="002559F3"/>
    <w:rsid w:val="00255C9F"/>
    <w:rsid w:val="00255DBF"/>
    <w:rsid w:val="00255E28"/>
    <w:rsid w:val="00256059"/>
    <w:rsid w:val="00256274"/>
    <w:rsid w:val="002564A2"/>
    <w:rsid w:val="0025663E"/>
    <w:rsid w:val="002566E7"/>
    <w:rsid w:val="0025682E"/>
    <w:rsid w:val="00256A66"/>
    <w:rsid w:val="00256B61"/>
    <w:rsid w:val="00257A2F"/>
    <w:rsid w:val="00257DA5"/>
    <w:rsid w:val="00257DC9"/>
    <w:rsid w:val="0026013E"/>
    <w:rsid w:val="002601C7"/>
    <w:rsid w:val="002602BD"/>
    <w:rsid w:val="00260653"/>
    <w:rsid w:val="0026098A"/>
    <w:rsid w:val="002609B0"/>
    <w:rsid w:val="00260BAB"/>
    <w:rsid w:val="00260D68"/>
    <w:rsid w:val="00260DA5"/>
    <w:rsid w:val="00261136"/>
    <w:rsid w:val="002611E7"/>
    <w:rsid w:val="00261450"/>
    <w:rsid w:val="0026157B"/>
    <w:rsid w:val="00261CA2"/>
    <w:rsid w:val="00261CA5"/>
    <w:rsid w:val="00261ECB"/>
    <w:rsid w:val="00261FC2"/>
    <w:rsid w:val="002623E1"/>
    <w:rsid w:val="00263078"/>
    <w:rsid w:val="0026310E"/>
    <w:rsid w:val="00263281"/>
    <w:rsid w:val="0026337B"/>
    <w:rsid w:val="00263425"/>
    <w:rsid w:val="002634ED"/>
    <w:rsid w:val="002635E0"/>
    <w:rsid w:val="002639B7"/>
    <w:rsid w:val="00263D87"/>
    <w:rsid w:val="002640E1"/>
    <w:rsid w:val="00264176"/>
    <w:rsid w:val="00264195"/>
    <w:rsid w:val="002641CC"/>
    <w:rsid w:val="00264520"/>
    <w:rsid w:val="00264AE1"/>
    <w:rsid w:val="00265162"/>
    <w:rsid w:val="0026532F"/>
    <w:rsid w:val="00265591"/>
    <w:rsid w:val="00265664"/>
    <w:rsid w:val="002659EE"/>
    <w:rsid w:val="00265A01"/>
    <w:rsid w:val="00265E9B"/>
    <w:rsid w:val="002661D6"/>
    <w:rsid w:val="00266432"/>
    <w:rsid w:val="00266AA4"/>
    <w:rsid w:val="00266E3A"/>
    <w:rsid w:val="00266FD1"/>
    <w:rsid w:val="002673CF"/>
    <w:rsid w:val="002675E0"/>
    <w:rsid w:val="002676CA"/>
    <w:rsid w:val="002679A7"/>
    <w:rsid w:val="00267AD0"/>
    <w:rsid w:val="00267D30"/>
    <w:rsid w:val="00267F3D"/>
    <w:rsid w:val="002702DC"/>
    <w:rsid w:val="00270352"/>
    <w:rsid w:val="002703D1"/>
    <w:rsid w:val="00270504"/>
    <w:rsid w:val="00270633"/>
    <w:rsid w:val="00270EF0"/>
    <w:rsid w:val="0027135B"/>
    <w:rsid w:val="00271535"/>
    <w:rsid w:val="00271A9D"/>
    <w:rsid w:val="00271B02"/>
    <w:rsid w:val="00271B0A"/>
    <w:rsid w:val="0027228E"/>
    <w:rsid w:val="00272365"/>
    <w:rsid w:val="0027238B"/>
    <w:rsid w:val="00272522"/>
    <w:rsid w:val="002726F1"/>
    <w:rsid w:val="0027274C"/>
    <w:rsid w:val="00272927"/>
    <w:rsid w:val="002729EE"/>
    <w:rsid w:val="00272ACA"/>
    <w:rsid w:val="00272AFB"/>
    <w:rsid w:val="00272DCA"/>
    <w:rsid w:val="00272F12"/>
    <w:rsid w:val="002731D2"/>
    <w:rsid w:val="0027329F"/>
    <w:rsid w:val="00273452"/>
    <w:rsid w:val="00273A12"/>
    <w:rsid w:val="00273A2F"/>
    <w:rsid w:val="002740AE"/>
    <w:rsid w:val="00274356"/>
    <w:rsid w:val="0027495B"/>
    <w:rsid w:val="00274A22"/>
    <w:rsid w:val="00274B1A"/>
    <w:rsid w:val="00274C3E"/>
    <w:rsid w:val="00274CBB"/>
    <w:rsid w:val="00274CCA"/>
    <w:rsid w:val="002751F3"/>
    <w:rsid w:val="002754B6"/>
    <w:rsid w:val="00275505"/>
    <w:rsid w:val="00276119"/>
    <w:rsid w:val="002762E4"/>
    <w:rsid w:val="002763A7"/>
    <w:rsid w:val="002765C9"/>
    <w:rsid w:val="00276838"/>
    <w:rsid w:val="00276A3E"/>
    <w:rsid w:val="00276C63"/>
    <w:rsid w:val="002770E1"/>
    <w:rsid w:val="00277146"/>
    <w:rsid w:val="002771D3"/>
    <w:rsid w:val="002773BC"/>
    <w:rsid w:val="002775B4"/>
    <w:rsid w:val="002776C5"/>
    <w:rsid w:val="002777DA"/>
    <w:rsid w:val="00277D8B"/>
    <w:rsid w:val="002802C4"/>
    <w:rsid w:val="002803ED"/>
    <w:rsid w:val="002804F5"/>
    <w:rsid w:val="00280D12"/>
    <w:rsid w:val="00281241"/>
    <w:rsid w:val="00281250"/>
    <w:rsid w:val="0028125D"/>
    <w:rsid w:val="002814A6"/>
    <w:rsid w:val="00281501"/>
    <w:rsid w:val="00281512"/>
    <w:rsid w:val="002815ED"/>
    <w:rsid w:val="00281766"/>
    <w:rsid w:val="002819AD"/>
    <w:rsid w:val="00282090"/>
    <w:rsid w:val="002824BE"/>
    <w:rsid w:val="002825C7"/>
    <w:rsid w:val="002825E8"/>
    <w:rsid w:val="00282636"/>
    <w:rsid w:val="00282884"/>
    <w:rsid w:val="0028290C"/>
    <w:rsid w:val="00282A5C"/>
    <w:rsid w:val="00282AA3"/>
    <w:rsid w:val="00282E08"/>
    <w:rsid w:val="00282F46"/>
    <w:rsid w:val="00283059"/>
    <w:rsid w:val="0028376F"/>
    <w:rsid w:val="00283DC5"/>
    <w:rsid w:val="00283E27"/>
    <w:rsid w:val="0028409F"/>
    <w:rsid w:val="00284817"/>
    <w:rsid w:val="00284876"/>
    <w:rsid w:val="0028555F"/>
    <w:rsid w:val="002856DE"/>
    <w:rsid w:val="0028571E"/>
    <w:rsid w:val="002859E1"/>
    <w:rsid w:val="00285D59"/>
    <w:rsid w:val="00286017"/>
    <w:rsid w:val="00286A48"/>
    <w:rsid w:val="00286CE1"/>
    <w:rsid w:val="00286E22"/>
    <w:rsid w:val="00286FA9"/>
    <w:rsid w:val="0028726C"/>
    <w:rsid w:val="002872A2"/>
    <w:rsid w:val="0028764E"/>
    <w:rsid w:val="002879A1"/>
    <w:rsid w:val="00287B1E"/>
    <w:rsid w:val="00287FE5"/>
    <w:rsid w:val="00290188"/>
    <w:rsid w:val="002904C3"/>
    <w:rsid w:val="002908A2"/>
    <w:rsid w:val="002908F2"/>
    <w:rsid w:val="00290BFF"/>
    <w:rsid w:val="00290D3C"/>
    <w:rsid w:val="00291142"/>
    <w:rsid w:val="00291298"/>
    <w:rsid w:val="002918C9"/>
    <w:rsid w:val="002919BA"/>
    <w:rsid w:val="00291A43"/>
    <w:rsid w:val="00291E53"/>
    <w:rsid w:val="00292119"/>
    <w:rsid w:val="00292281"/>
    <w:rsid w:val="00292F39"/>
    <w:rsid w:val="00292FB5"/>
    <w:rsid w:val="00293328"/>
    <w:rsid w:val="00293628"/>
    <w:rsid w:val="00293850"/>
    <w:rsid w:val="00293ECF"/>
    <w:rsid w:val="002943DF"/>
    <w:rsid w:val="00294632"/>
    <w:rsid w:val="00294F66"/>
    <w:rsid w:val="00295192"/>
    <w:rsid w:val="00295798"/>
    <w:rsid w:val="00295834"/>
    <w:rsid w:val="00295DA5"/>
    <w:rsid w:val="00295DF9"/>
    <w:rsid w:val="002960AF"/>
    <w:rsid w:val="00296310"/>
    <w:rsid w:val="0029631B"/>
    <w:rsid w:val="00296CCE"/>
    <w:rsid w:val="00296FA8"/>
    <w:rsid w:val="00297027"/>
    <w:rsid w:val="002978B8"/>
    <w:rsid w:val="002A0156"/>
    <w:rsid w:val="002A0231"/>
    <w:rsid w:val="002A02B8"/>
    <w:rsid w:val="002A0653"/>
    <w:rsid w:val="002A0AD8"/>
    <w:rsid w:val="002A111C"/>
    <w:rsid w:val="002A145C"/>
    <w:rsid w:val="002A1C54"/>
    <w:rsid w:val="002A1C6A"/>
    <w:rsid w:val="002A207F"/>
    <w:rsid w:val="002A20EA"/>
    <w:rsid w:val="002A2151"/>
    <w:rsid w:val="002A22B5"/>
    <w:rsid w:val="002A249A"/>
    <w:rsid w:val="002A2502"/>
    <w:rsid w:val="002A2D34"/>
    <w:rsid w:val="002A3504"/>
    <w:rsid w:val="002A36D5"/>
    <w:rsid w:val="002A3D57"/>
    <w:rsid w:val="002A3E2E"/>
    <w:rsid w:val="002A3E9D"/>
    <w:rsid w:val="002A41D6"/>
    <w:rsid w:val="002A4321"/>
    <w:rsid w:val="002A44D4"/>
    <w:rsid w:val="002A44E9"/>
    <w:rsid w:val="002A45CF"/>
    <w:rsid w:val="002A47A0"/>
    <w:rsid w:val="002A47AC"/>
    <w:rsid w:val="002A4A92"/>
    <w:rsid w:val="002A4D27"/>
    <w:rsid w:val="002A4FA6"/>
    <w:rsid w:val="002A5039"/>
    <w:rsid w:val="002A5467"/>
    <w:rsid w:val="002A5480"/>
    <w:rsid w:val="002A597E"/>
    <w:rsid w:val="002A5B88"/>
    <w:rsid w:val="002A622C"/>
    <w:rsid w:val="002A653E"/>
    <w:rsid w:val="002A65B6"/>
    <w:rsid w:val="002A66FD"/>
    <w:rsid w:val="002A6763"/>
    <w:rsid w:val="002A6777"/>
    <w:rsid w:val="002A67E9"/>
    <w:rsid w:val="002A6806"/>
    <w:rsid w:val="002A6B28"/>
    <w:rsid w:val="002A6B4E"/>
    <w:rsid w:val="002A7056"/>
    <w:rsid w:val="002A7262"/>
    <w:rsid w:val="002A740E"/>
    <w:rsid w:val="002A7526"/>
    <w:rsid w:val="002A7D4D"/>
    <w:rsid w:val="002B0017"/>
    <w:rsid w:val="002B00EF"/>
    <w:rsid w:val="002B011A"/>
    <w:rsid w:val="002B01FA"/>
    <w:rsid w:val="002B0409"/>
    <w:rsid w:val="002B049E"/>
    <w:rsid w:val="002B0667"/>
    <w:rsid w:val="002B070F"/>
    <w:rsid w:val="002B0B2E"/>
    <w:rsid w:val="002B0BF1"/>
    <w:rsid w:val="002B0E53"/>
    <w:rsid w:val="002B104A"/>
    <w:rsid w:val="002B1182"/>
    <w:rsid w:val="002B1744"/>
    <w:rsid w:val="002B18F3"/>
    <w:rsid w:val="002B193B"/>
    <w:rsid w:val="002B1994"/>
    <w:rsid w:val="002B1B04"/>
    <w:rsid w:val="002B1D24"/>
    <w:rsid w:val="002B1EBE"/>
    <w:rsid w:val="002B1F3D"/>
    <w:rsid w:val="002B24DB"/>
    <w:rsid w:val="002B28DD"/>
    <w:rsid w:val="002B290A"/>
    <w:rsid w:val="002B2CBC"/>
    <w:rsid w:val="002B2F2E"/>
    <w:rsid w:val="002B3A0B"/>
    <w:rsid w:val="002B3CE1"/>
    <w:rsid w:val="002B3CEE"/>
    <w:rsid w:val="002B3D7D"/>
    <w:rsid w:val="002B3DFC"/>
    <w:rsid w:val="002B428B"/>
    <w:rsid w:val="002B46F3"/>
    <w:rsid w:val="002B4753"/>
    <w:rsid w:val="002B4761"/>
    <w:rsid w:val="002B4864"/>
    <w:rsid w:val="002B49C5"/>
    <w:rsid w:val="002B4ADD"/>
    <w:rsid w:val="002B4CF7"/>
    <w:rsid w:val="002B4D32"/>
    <w:rsid w:val="002B4FDE"/>
    <w:rsid w:val="002B50FD"/>
    <w:rsid w:val="002B51A7"/>
    <w:rsid w:val="002B5235"/>
    <w:rsid w:val="002B54C3"/>
    <w:rsid w:val="002B56A3"/>
    <w:rsid w:val="002B5780"/>
    <w:rsid w:val="002B599A"/>
    <w:rsid w:val="002B5BEE"/>
    <w:rsid w:val="002B6910"/>
    <w:rsid w:val="002B699D"/>
    <w:rsid w:val="002B6CFE"/>
    <w:rsid w:val="002B6F5C"/>
    <w:rsid w:val="002B6F7E"/>
    <w:rsid w:val="002B7047"/>
    <w:rsid w:val="002B7532"/>
    <w:rsid w:val="002B7A11"/>
    <w:rsid w:val="002B7B70"/>
    <w:rsid w:val="002B7DB9"/>
    <w:rsid w:val="002B7DDE"/>
    <w:rsid w:val="002B7FE0"/>
    <w:rsid w:val="002C0D4B"/>
    <w:rsid w:val="002C0FD7"/>
    <w:rsid w:val="002C135F"/>
    <w:rsid w:val="002C188A"/>
    <w:rsid w:val="002C195F"/>
    <w:rsid w:val="002C1D9C"/>
    <w:rsid w:val="002C1E88"/>
    <w:rsid w:val="002C1EA9"/>
    <w:rsid w:val="002C1F33"/>
    <w:rsid w:val="002C2068"/>
    <w:rsid w:val="002C2354"/>
    <w:rsid w:val="002C2365"/>
    <w:rsid w:val="002C2617"/>
    <w:rsid w:val="002C2688"/>
    <w:rsid w:val="002C288E"/>
    <w:rsid w:val="002C2934"/>
    <w:rsid w:val="002C2DE8"/>
    <w:rsid w:val="002C306E"/>
    <w:rsid w:val="002C3251"/>
    <w:rsid w:val="002C32A1"/>
    <w:rsid w:val="002C35BD"/>
    <w:rsid w:val="002C379C"/>
    <w:rsid w:val="002C3953"/>
    <w:rsid w:val="002C3DE9"/>
    <w:rsid w:val="002C3E9A"/>
    <w:rsid w:val="002C3F9F"/>
    <w:rsid w:val="002C48C1"/>
    <w:rsid w:val="002C4A34"/>
    <w:rsid w:val="002C4D65"/>
    <w:rsid w:val="002C4E20"/>
    <w:rsid w:val="002C51D7"/>
    <w:rsid w:val="002C5227"/>
    <w:rsid w:val="002C5421"/>
    <w:rsid w:val="002C58FD"/>
    <w:rsid w:val="002C5993"/>
    <w:rsid w:val="002C5A1C"/>
    <w:rsid w:val="002C5A71"/>
    <w:rsid w:val="002C5AF1"/>
    <w:rsid w:val="002C5D75"/>
    <w:rsid w:val="002C6021"/>
    <w:rsid w:val="002C6024"/>
    <w:rsid w:val="002C6901"/>
    <w:rsid w:val="002C69C3"/>
    <w:rsid w:val="002C6BFE"/>
    <w:rsid w:val="002C6C4D"/>
    <w:rsid w:val="002C6DC1"/>
    <w:rsid w:val="002C72A8"/>
    <w:rsid w:val="002C7631"/>
    <w:rsid w:val="002C773D"/>
    <w:rsid w:val="002C78E3"/>
    <w:rsid w:val="002D08CE"/>
    <w:rsid w:val="002D09F7"/>
    <w:rsid w:val="002D0CB6"/>
    <w:rsid w:val="002D0CBE"/>
    <w:rsid w:val="002D0F06"/>
    <w:rsid w:val="002D0F26"/>
    <w:rsid w:val="002D112B"/>
    <w:rsid w:val="002D1441"/>
    <w:rsid w:val="002D14DE"/>
    <w:rsid w:val="002D15C2"/>
    <w:rsid w:val="002D19C2"/>
    <w:rsid w:val="002D1F2E"/>
    <w:rsid w:val="002D223F"/>
    <w:rsid w:val="002D22F4"/>
    <w:rsid w:val="002D2305"/>
    <w:rsid w:val="002D2612"/>
    <w:rsid w:val="002D2619"/>
    <w:rsid w:val="002D2CAD"/>
    <w:rsid w:val="002D2D41"/>
    <w:rsid w:val="002D30C3"/>
    <w:rsid w:val="002D330D"/>
    <w:rsid w:val="002D353D"/>
    <w:rsid w:val="002D3756"/>
    <w:rsid w:val="002D3AC2"/>
    <w:rsid w:val="002D3CF8"/>
    <w:rsid w:val="002D3D03"/>
    <w:rsid w:val="002D40E4"/>
    <w:rsid w:val="002D4167"/>
    <w:rsid w:val="002D41C5"/>
    <w:rsid w:val="002D42A1"/>
    <w:rsid w:val="002D49B1"/>
    <w:rsid w:val="002D4A1E"/>
    <w:rsid w:val="002D4BC9"/>
    <w:rsid w:val="002D4EBC"/>
    <w:rsid w:val="002D5065"/>
    <w:rsid w:val="002D5179"/>
    <w:rsid w:val="002D51DC"/>
    <w:rsid w:val="002D5290"/>
    <w:rsid w:val="002D5542"/>
    <w:rsid w:val="002D5AF3"/>
    <w:rsid w:val="002D5C2F"/>
    <w:rsid w:val="002D5D42"/>
    <w:rsid w:val="002D631C"/>
    <w:rsid w:val="002D6686"/>
    <w:rsid w:val="002D6956"/>
    <w:rsid w:val="002D69B0"/>
    <w:rsid w:val="002D6BDE"/>
    <w:rsid w:val="002D722D"/>
    <w:rsid w:val="002D740F"/>
    <w:rsid w:val="002E037D"/>
    <w:rsid w:val="002E05CC"/>
    <w:rsid w:val="002E0994"/>
    <w:rsid w:val="002E0BCC"/>
    <w:rsid w:val="002E0C03"/>
    <w:rsid w:val="002E0C6A"/>
    <w:rsid w:val="002E0E2D"/>
    <w:rsid w:val="002E16A9"/>
    <w:rsid w:val="002E1D88"/>
    <w:rsid w:val="002E241D"/>
    <w:rsid w:val="002E268A"/>
    <w:rsid w:val="002E2691"/>
    <w:rsid w:val="002E2C1C"/>
    <w:rsid w:val="002E2C70"/>
    <w:rsid w:val="002E2E9E"/>
    <w:rsid w:val="002E322E"/>
    <w:rsid w:val="002E336E"/>
    <w:rsid w:val="002E3D66"/>
    <w:rsid w:val="002E3F9A"/>
    <w:rsid w:val="002E4051"/>
    <w:rsid w:val="002E410C"/>
    <w:rsid w:val="002E41EC"/>
    <w:rsid w:val="002E4A84"/>
    <w:rsid w:val="002E4D7C"/>
    <w:rsid w:val="002E5202"/>
    <w:rsid w:val="002E56A8"/>
    <w:rsid w:val="002E5722"/>
    <w:rsid w:val="002E59B0"/>
    <w:rsid w:val="002E5CC2"/>
    <w:rsid w:val="002E5E35"/>
    <w:rsid w:val="002E603E"/>
    <w:rsid w:val="002E6BC7"/>
    <w:rsid w:val="002E6C2F"/>
    <w:rsid w:val="002E6D2D"/>
    <w:rsid w:val="002E745E"/>
    <w:rsid w:val="002E7599"/>
    <w:rsid w:val="002E7692"/>
    <w:rsid w:val="002E76E7"/>
    <w:rsid w:val="002E7A7D"/>
    <w:rsid w:val="002E7B47"/>
    <w:rsid w:val="002E7C7B"/>
    <w:rsid w:val="002F0621"/>
    <w:rsid w:val="002F075E"/>
    <w:rsid w:val="002F0839"/>
    <w:rsid w:val="002F0AA5"/>
    <w:rsid w:val="002F0B12"/>
    <w:rsid w:val="002F0B80"/>
    <w:rsid w:val="002F0ED9"/>
    <w:rsid w:val="002F1119"/>
    <w:rsid w:val="002F1428"/>
    <w:rsid w:val="002F1A38"/>
    <w:rsid w:val="002F2284"/>
    <w:rsid w:val="002F265A"/>
    <w:rsid w:val="002F2719"/>
    <w:rsid w:val="002F2725"/>
    <w:rsid w:val="002F29CE"/>
    <w:rsid w:val="002F2C2F"/>
    <w:rsid w:val="002F328E"/>
    <w:rsid w:val="002F36B2"/>
    <w:rsid w:val="002F3803"/>
    <w:rsid w:val="002F3AC1"/>
    <w:rsid w:val="002F4041"/>
    <w:rsid w:val="002F4101"/>
    <w:rsid w:val="002F44B0"/>
    <w:rsid w:val="002F4775"/>
    <w:rsid w:val="002F4C81"/>
    <w:rsid w:val="002F5114"/>
    <w:rsid w:val="002F5292"/>
    <w:rsid w:val="002F52EB"/>
    <w:rsid w:val="002F578E"/>
    <w:rsid w:val="002F5B38"/>
    <w:rsid w:val="002F5CDD"/>
    <w:rsid w:val="002F5D25"/>
    <w:rsid w:val="002F5F5D"/>
    <w:rsid w:val="002F5FEE"/>
    <w:rsid w:val="002F60DE"/>
    <w:rsid w:val="002F674A"/>
    <w:rsid w:val="002F6B32"/>
    <w:rsid w:val="002F7409"/>
    <w:rsid w:val="002F7586"/>
    <w:rsid w:val="002F7635"/>
    <w:rsid w:val="002F779E"/>
    <w:rsid w:val="002F780B"/>
    <w:rsid w:val="002F7E85"/>
    <w:rsid w:val="002F7F97"/>
    <w:rsid w:val="00300D4D"/>
    <w:rsid w:val="00301080"/>
    <w:rsid w:val="00301759"/>
    <w:rsid w:val="003019BD"/>
    <w:rsid w:val="00301AE3"/>
    <w:rsid w:val="00301E72"/>
    <w:rsid w:val="00301F71"/>
    <w:rsid w:val="003022A8"/>
    <w:rsid w:val="00302328"/>
    <w:rsid w:val="0030242D"/>
    <w:rsid w:val="00302DE3"/>
    <w:rsid w:val="00302E40"/>
    <w:rsid w:val="00302E7B"/>
    <w:rsid w:val="0030303E"/>
    <w:rsid w:val="00303223"/>
    <w:rsid w:val="003033AA"/>
    <w:rsid w:val="00303A3E"/>
    <w:rsid w:val="00303CD7"/>
    <w:rsid w:val="00304135"/>
    <w:rsid w:val="00304136"/>
    <w:rsid w:val="00304346"/>
    <w:rsid w:val="0030476C"/>
    <w:rsid w:val="00304846"/>
    <w:rsid w:val="00304B0C"/>
    <w:rsid w:val="00304BE6"/>
    <w:rsid w:val="00304D0B"/>
    <w:rsid w:val="00304E41"/>
    <w:rsid w:val="00305442"/>
    <w:rsid w:val="00305648"/>
    <w:rsid w:val="00305798"/>
    <w:rsid w:val="00305BE7"/>
    <w:rsid w:val="00305C2C"/>
    <w:rsid w:val="00305C2E"/>
    <w:rsid w:val="00305D60"/>
    <w:rsid w:val="00305EE9"/>
    <w:rsid w:val="0030641F"/>
    <w:rsid w:val="0030651D"/>
    <w:rsid w:val="0030679E"/>
    <w:rsid w:val="0030699A"/>
    <w:rsid w:val="00306B66"/>
    <w:rsid w:val="00306D5E"/>
    <w:rsid w:val="00306E79"/>
    <w:rsid w:val="00306EA3"/>
    <w:rsid w:val="0030704F"/>
    <w:rsid w:val="0030739E"/>
    <w:rsid w:val="0030741C"/>
    <w:rsid w:val="00307520"/>
    <w:rsid w:val="00307843"/>
    <w:rsid w:val="00307B45"/>
    <w:rsid w:val="00307E44"/>
    <w:rsid w:val="00310465"/>
    <w:rsid w:val="00310904"/>
    <w:rsid w:val="00310A7A"/>
    <w:rsid w:val="00310A97"/>
    <w:rsid w:val="00310D1E"/>
    <w:rsid w:val="00310E3E"/>
    <w:rsid w:val="00310E41"/>
    <w:rsid w:val="00311143"/>
    <w:rsid w:val="00311386"/>
    <w:rsid w:val="003115E8"/>
    <w:rsid w:val="00311665"/>
    <w:rsid w:val="00311AD7"/>
    <w:rsid w:val="00311B00"/>
    <w:rsid w:val="00311B0C"/>
    <w:rsid w:val="00311C5B"/>
    <w:rsid w:val="00311D04"/>
    <w:rsid w:val="003124F8"/>
    <w:rsid w:val="00312883"/>
    <w:rsid w:val="00312B8E"/>
    <w:rsid w:val="00312BB4"/>
    <w:rsid w:val="00312CB6"/>
    <w:rsid w:val="00312CB7"/>
    <w:rsid w:val="00313D2C"/>
    <w:rsid w:val="00313E7F"/>
    <w:rsid w:val="00313E8C"/>
    <w:rsid w:val="00313F16"/>
    <w:rsid w:val="0031428F"/>
    <w:rsid w:val="003143CB"/>
    <w:rsid w:val="003144CF"/>
    <w:rsid w:val="00314A4B"/>
    <w:rsid w:val="00314B6A"/>
    <w:rsid w:val="0031529F"/>
    <w:rsid w:val="003152DC"/>
    <w:rsid w:val="00315459"/>
    <w:rsid w:val="00315645"/>
    <w:rsid w:val="00315753"/>
    <w:rsid w:val="0031577C"/>
    <w:rsid w:val="003159EA"/>
    <w:rsid w:val="00315B5C"/>
    <w:rsid w:val="00315FD7"/>
    <w:rsid w:val="003160D8"/>
    <w:rsid w:val="003165D5"/>
    <w:rsid w:val="00316619"/>
    <w:rsid w:val="00316702"/>
    <w:rsid w:val="003168E9"/>
    <w:rsid w:val="00316945"/>
    <w:rsid w:val="00317282"/>
    <w:rsid w:val="003173E2"/>
    <w:rsid w:val="0031782E"/>
    <w:rsid w:val="00317D13"/>
    <w:rsid w:val="00317E7C"/>
    <w:rsid w:val="00317FF2"/>
    <w:rsid w:val="0032075E"/>
    <w:rsid w:val="00320851"/>
    <w:rsid w:val="00320AE7"/>
    <w:rsid w:val="003219E5"/>
    <w:rsid w:val="00321B76"/>
    <w:rsid w:val="00321D6C"/>
    <w:rsid w:val="00322303"/>
    <w:rsid w:val="003228FC"/>
    <w:rsid w:val="0032290C"/>
    <w:rsid w:val="00322ADC"/>
    <w:rsid w:val="00322C43"/>
    <w:rsid w:val="00322D93"/>
    <w:rsid w:val="00322E1D"/>
    <w:rsid w:val="00323395"/>
    <w:rsid w:val="00323405"/>
    <w:rsid w:val="00323467"/>
    <w:rsid w:val="003239C3"/>
    <w:rsid w:val="00323D03"/>
    <w:rsid w:val="00324016"/>
    <w:rsid w:val="003242A9"/>
    <w:rsid w:val="003245CB"/>
    <w:rsid w:val="00324885"/>
    <w:rsid w:val="00324926"/>
    <w:rsid w:val="00324BB4"/>
    <w:rsid w:val="00324D34"/>
    <w:rsid w:val="00325025"/>
    <w:rsid w:val="003250B7"/>
    <w:rsid w:val="003252A8"/>
    <w:rsid w:val="0032534F"/>
    <w:rsid w:val="003253CC"/>
    <w:rsid w:val="0032624E"/>
    <w:rsid w:val="003262B0"/>
    <w:rsid w:val="003262DB"/>
    <w:rsid w:val="00326406"/>
    <w:rsid w:val="0032651E"/>
    <w:rsid w:val="0032659C"/>
    <w:rsid w:val="00326610"/>
    <w:rsid w:val="00326890"/>
    <w:rsid w:val="0032697F"/>
    <w:rsid w:val="0032727C"/>
    <w:rsid w:val="00327491"/>
    <w:rsid w:val="003279DC"/>
    <w:rsid w:val="00327A35"/>
    <w:rsid w:val="00327A89"/>
    <w:rsid w:val="00327C15"/>
    <w:rsid w:val="00327C18"/>
    <w:rsid w:val="0033045F"/>
    <w:rsid w:val="0033049A"/>
    <w:rsid w:val="00330811"/>
    <w:rsid w:val="0033083E"/>
    <w:rsid w:val="00330C82"/>
    <w:rsid w:val="00330F54"/>
    <w:rsid w:val="0033102E"/>
    <w:rsid w:val="0033109A"/>
    <w:rsid w:val="00331215"/>
    <w:rsid w:val="0033144B"/>
    <w:rsid w:val="0033197F"/>
    <w:rsid w:val="00331B0F"/>
    <w:rsid w:val="003320B1"/>
    <w:rsid w:val="00332301"/>
    <w:rsid w:val="003324EF"/>
    <w:rsid w:val="00332503"/>
    <w:rsid w:val="0033251D"/>
    <w:rsid w:val="00332599"/>
    <w:rsid w:val="003326C5"/>
    <w:rsid w:val="00332998"/>
    <w:rsid w:val="00332A29"/>
    <w:rsid w:val="00332B21"/>
    <w:rsid w:val="003330AC"/>
    <w:rsid w:val="00333544"/>
    <w:rsid w:val="00333708"/>
    <w:rsid w:val="003337A3"/>
    <w:rsid w:val="00333B57"/>
    <w:rsid w:val="00333C84"/>
    <w:rsid w:val="0033401E"/>
    <w:rsid w:val="00334039"/>
    <w:rsid w:val="00334048"/>
    <w:rsid w:val="003340FA"/>
    <w:rsid w:val="003341FA"/>
    <w:rsid w:val="00334384"/>
    <w:rsid w:val="0033453F"/>
    <w:rsid w:val="003348CA"/>
    <w:rsid w:val="00334962"/>
    <w:rsid w:val="00334A19"/>
    <w:rsid w:val="00334CCC"/>
    <w:rsid w:val="003350FE"/>
    <w:rsid w:val="003355A8"/>
    <w:rsid w:val="003355B1"/>
    <w:rsid w:val="00335627"/>
    <w:rsid w:val="003356A5"/>
    <w:rsid w:val="0033625C"/>
    <w:rsid w:val="00336480"/>
    <w:rsid w:val="003365D6"/>
    <w:rsid w:val="00336AC2"/>
    <w:rsid w:val="00336B7E"/>
    <w:rsid w:val="00336DC9"/>
    <w:rsid w:val="003370CF"/>
    <w:rsid w:val="003376F9"/>
    <w:rsid w:val="003377F2"/>
    <w:rsid w:val="003379F0"/>
    <w:rsid w:val="003400EC"/>
    <w:rsid w:val="0034027B"/>
    <w:rsid w:val="003405E6"/>
    <w:rsid w:val="00340677"/>
    <w:rsid w:val="00340860"/>
    <w:rsid w:val="00340A38"/>
    <w:rsid w:val="00340B23"/>
    <w:rsid w:val="003415B6"/>
    <w:rsid w:val="00341E29"/>
    <w:rsid w:val="0034255F"/>
    <w:rsid w:val="0034299E"/>
    <w:rsid w:val="003429A1"/>
    <w:rsid w:val="003429B2"/>
    <w:rsid w:val="00343235"/>
    <w:rsid w:val="00343440"/>
    <w:rsid w:val="00343A43"/>
    <w:rsid w:val="00343E21"/>
    <w:rsid w:val="00343ECF"/>
    <w:rsid w:val="00344236"/>
    <w:rsid w:val="00344745"/>
    <w:rsid w:val="0034540D"/>
    <w:rsid w:val="003454DB"/>
    <w:rsid w:val="00345A0F"/>
    <w:rsid w:val="003464BA"/>
    <w:rsid w:val="003464E8"/>
    <w:rsid w:val="003465DF"/>
    <w:rsid w:val="00346927"/>
    <w:rsid w:val="00347125"/>
    <w:rsid w:val="00347695"/>
    <w:rsid w:val="00347B06"/>
    <w:rsid w:val="00347D5A"/>
    <w:rsid w:val="00347E1A"/>
    <w:rsid w:val="00347E61"/>
    <w:rsid w:val="00347E80"/>
    <w:rsid w:val="00347ED5"/>
    <w:rsid w:val="00347F27"/>
    <w:rsid w:val="003500D1"/>
    <w:rsid w:val="003503ED"/>
    <w:rsid w:val="003503EE"/>
    <w:rsid w:val="003506D9"/>
    <w:rsid w:val="00350747"/>
    <w:rsid w:val="003507A2"/>
    <w:rsid w:val="00350838"/>
    <w:rsid w:val="003508E8"/>
    <w:rsid w:val="003509F8"/>
    <w:rsid w:val="00350B52"/>
    <w:rsid w:val="00351067"/>
    <w:rsid w:val="003515EF"/>
    <w:rsid w:val="0035165C"/>
    <w:rsid w:val="0035172C"/>
    <w:rsid w:val="00351D0E"/>
    <w:rsid w:val="00351F7E"/>
    <w:rsid w:val="003521AB"/>
    <w:rsid w:val="0035259F"/>
    <w:rsid w:val="00352805"/>
    <w:rsid w:val="00352BCC"/>
    <w:rsid w:val="00352D61"/>
    <w:rsid w:val="00352D92"/>
    <w:rsid w:val="00352FEB"/>
    <w:rsid w:val="003532DA"/>
    <w:rsid w:val="003538CC"/>
    <w:rsid w:val="00353BA0"/>
    <w:rsid w:val="00353BB4"/>
    <w:rsid w:val="00353BBB"/>
    <w:rsid w:val="00353C1A"/>
    <w:rsid w:val="00353D61"/>
    <w:rsid w:val="00353E44"/>
    <w:rsid w:val="00353FD3"/>
    <w:rsid w:val="0035470B"/>
    <w:rsid w:val="00354CD8"/>
    <w:rsid w:val="00354DA2"/>
    <w:rsid w:val="00354F3E"/>
    <w:rsid w:val="00355010"/>
    <w:rsid w:val="003552DF"/>
    <w:rsid w:val="00355370"/>
    <w:rsid w:val="00355883"/>
    <w:rsid w:val="00355C1B"/>
    <w:rsid w:val="00355D9F"/>
    <w:rsid w:val="00356112"/>
    <w:rsid w:val="003561A7"/>
    <w:rsid w:val="00356297"/>
    <w:rsid w:val="003563F7"/>
    <w:rsid w:val="00356F26"/>
    <w:rsid w:val="00356FDE"/>
    <w:rsid w:val="00357298"/>
    <w:rsid w:val="003572C4"/>
    <w:rsid w:val="003573E0"/>
    <w:rsid w:val="00357461"/>
    <w:rsid w:val="00357818"/>
    <w:rsid w:val="00357E91"/>
    <w:rsid w:val="00357EF2"/>
    <w:rsid w:val="00357FCA"/>
    <w:rsid w:val="00357FDA"/>
    <w:rsid w:val="00360036"/>
    <w:rsid w:val="003603DF"/>
    <w:rsid w:val="00360400"/>
    <w:rsid w:val="003606BD"/>
    <w:rsid w:val="003609EF"/>
    <w:rsid w:val="00360D8E"/>
    <w:rsid w:val="00361743"/>
    <w:rsid w:val="00361758"/>
    <w:rsid w:val="0036190F"/>
    <w:rsid w:val="00361C59"/>
    <w:rsid w:val="00361F97"/>
    <w:rsid w:val="00362CEF"/>
    <w:rsid w:val="00362F63"/>
    <w:rsid w:val="00362F9B"/>
    <w:rsid w:val="003636E6"/>
    <w:rsid w:val="0036374A"/>
    <w:rsid w:val="003639D6"/>
    <w:rsid w:val="00363AA4"/>
    <w:rsid w:val="00363B76"/>
    <w:rsid w:val="00363E1D"/>
    <w:rsid w:val="00364022"/>
    <w:rsid w:val="0036410A"/>
    <w:rsid w:val="00364153"/>
    <w:rsid w:val="0036432F"/>
    <w:rsid w:val="00364376"/>
    <w:rsid w:val="0036468C"/>
    <w:rsid w:val="003647AF"/>
    <w:rsid w:val="003649CD"/>
    <w:rsid w:val="00364F78"/>
    <w:rsid w:val="00364FE2"/>
    <w:rsid w:val="0036508E"/>
    <w:rsid w:val="003650C8"/>
    <w:rsid w:val="003651B4"/>
    <w:rsid w:val="003652D2"/>
    <w:rsid w:val="003654FC"/>
    <w:rsid w:val="003659E5"/>
    <w:rsid w:val="00365A46"/>
    <w:rsid w:val="00365F4E"/>
    <w:rsid w:val="00366403"/>
    <w:rsid w:val="00366500"/>
    <w:rsid w:val="003665CF"/>
    <w:rsid w:val="00366667"/>
    <w:rsid w:val="003667B2"/>
    <w:rsid w:val="00366DF1"/>
    <w:rsid w:val="00366E30"/>
    <w:rsid w:val="00367053"/>
    <w:rsid w:val="0036749F"/>
    <w:rsid w:val="003674AD"/>
    <w:rsid w:val="003677F5"/>
    <w:rsid w:val="00367814"/>
    <w:rsid w:val="003679CF"/>
    <w:rsid w:val="00367ADF"/>
    <w:rsid w:val="0037009C"/>
    <w:rsid w:val="00370647"/>
    <w:rsid w:val="00370846"/>
    <w:rsid w:val="003709C8"/>
    <w:rsid w:val="00370C22"/>
    <w:rsid w:val="0037111F"/>
    <w:rsid w:val="00371372"/>
    <w:rsid w:val="00371398"/>
    <w:rsid w:val="003714BA"/>
    <w:rsid w:val="0037258C"/>
    <w:rsid w:val="0037260F"/>
    <w:rsid w:val="0037267A"/>
    <w:rsid w:val="00372874"/>
    <w:rsid w:val="00372D79"/>
    <w:rsid w:val="00373156"/>
    <w:rsid w:val="003735B7"/>
    <w:rsid w:val="00373915"/>
    <w:rsid w:val="00373A14"/>
    <w:rsid w:val="003745F1"/>
    <w:rsid w:val="0037479B"/>
    <w:rsid w:val="00374B53"/>
    <w:rsid w:val="00374EB5"/>
    <w:rsid w:val="00374F74"/>
    <w:rsid w:val="003751FA"/>
    <w:rsid w:val="00375929"/>
    <w:rsid w:val="00375B23"/>
    <w:rsid w:val="00375C7C"/>
    <w:rsid w:val="003762B5"/>
    <w:rsid w:val="003763D7"/>
    <w:rsid w:val="00376BA9"/>
    <w:rsid w:val="00376CF4"/>
    <w:rsid w:val="00376EC9"/>
    <w:rsid w:val="00376F7A"/>
    <w:rsid w:val="003770DA"/>
    <w:rsid w:val="00377153"/>
    <w:rsid w:val="003771FD"/>
    <w:rsid w:val="003772F2"/>
    <w:rsid w:val="00377364"/>
    <w:rsid w:val="00377513"/>
    <w:rsid w:val="00377A52"/>
    <w:rsid w:val="00380085"/>
    <w:rsid w:val="00380434"/>
    <w:rsid w:val="0038051F"/>
    <w:rsid w:val="003806C3"/>
    <w:rsid w:val="00380A7B"/>
    <w:rsid w:val="00380DDC"/>
    <w:rsid w:val="00381291"/>
    <w:rsid w:val="00381BC8"/>
    <w:rsid w:val="00381D5B"/>
    <w:rsid w:val="00381E4A"/>
    <w:rsid w:val="00381EBE"/>
    <w:rsid w:val="0038251B"/>
    <w:rsid w:val="0038291A"/>
    <w:rsid w:val="00382D4D"/>
    <w:rsid w:val="00382F0E"/>
    <w:rsid w:val="00382F66"/>
    <w:rsid w:val="00383214"/>
    <w:rsid w:val="0038326B"/>
    <w:rsid w:val="003832DF"/>
    <w:rsid w:val="0038366B"/>
    <w:rsid w:val="00383864"/>
    <w:rsid w:val="0038387A"/>
    <w:rsid w:val="00383D4E"/>
    <w:rsid w:val="00383FED"/>
    <w:rsid w:val="0038401C"/>
    <w:rsid w:val="003848D9"/>
    <w:rsid w:val="00384A23"/>
    <w:rsid w:val="00384D46"/>
    <w:rsid w:val="00384EB1"/>
    <w:rsid w:val="00384F62"/>
    <w:rsid w:val="00385122"/>
    <w:rsid w:val="0038519B"/>
    <w:rsid w:val="003854FF"/>
    <w:rsid w:val="00385521"/>
    <w:rsid w:val="00385611"/>
    <w:rsid w:val="003856AC"/>
    <w:rsid w:val="003859B2"/>
    <w:rsid w:val="00385AD0"/>
    <w:rsid w:val="00385CC3"/>
    <w:rsid w:val="003860D0"/>
    <w:rsid w:val="0038610C"/>
    <w:rsid w:val="003869AD"/>
    <w:rsid w:val="00386B79"/>
    <w:rsid w:val="00386DE8"/>
    <w:rsid w:val="003871B0"/>
    <w:rsid w:val="003873FA"/>
    <w:rsid w:val="003874BC"/>
    <w:rsid w:val="00387577"/>
    <w:rsid w:val="00387830"/>
    <w:rsid w:val="00387856"/>
    <w:rsid w:val="00387E36"/>
    <w:rsid w:val="00387EA2"/>
    <w:rsid w:val="00387F5C"/>
    <w:rsid w:val="003902BC"/>
    <w:rsid w:val="003906BE"/>
    <w:rsid w:val="0039096A"/>
    <w:rsid w:val="00390992"/>
    <w:rsid w:val="00390C68"/>
    <w:rsid w:val="00390C9A"/>
    <w:rsid w:val="00390E5A"/>
    <w:rsid w:val="00390FED"/>
    <w:rsid w:val="00391155"/>
    <w:rsid w:val="003913EA"/>
    <w:rsid w:val="003916FC"/>
    <w:rsid w:val="0039197F"/>
    <w:rsid w:val="00391AE8"/>
    <w:rsid w:val="00391F52"/>
    <w:rsid w:val="003925EB"/>
    <w:rsid w:val="00392682"/>
    <w:rsid w:val="003926AF"/>
    <w:rsid w:val="003926ED"/>
    <w:rsid w:val="00392B30"/>
    <w:rsid w:val="00392F51"/>
    <w:rsid w:val="0039304F"/>
    <w:rsid w:val="0039345B"/>
    <w:rsid w:val="00393879"/>
    <w:rsid w:val="00393B01"/>
    <w:rsid w:val="0039400F"/>
    <w:rsid w:val="003941D7"/>
    <w:rsid w:val="00394431"/>
    <w:rsid w:val="00394636"/>
    <w:rsid w:val="0039479F"/>
    <w:rsid w:val="00394864"/>
    <w:rsid w:val="003949C7"/>
    <w:rsid w:val="00395038"/>
    <w:rsid w:val="003951CD"/>
    <w:rsid w:val="003951D5"/>
    <w:rsid w:val="00395471"/>
    <w:rsid w:val="00395489"/>
    <w:rsid w:val="003955B0"/>
    <w:rsid w:val="003955EF"/>
    <w:rsid w:val="00395755"/>
    <w:rsid w:val="003957EA"/>
    <w:rsid w:val="003959CD"/>
    <w:rsid w:val="00395FD3"/>
    <w:rsid w:val="00396290"/>
    <w:rsid w:val="003963DB"/>
    <w:rsid w:val="003963F8"/>
    <w:rsid w:val="00396821"/>
    <w:rsid w:val="00396837"/>
    <w:rsid w:val="00396F0E"/>
    <w:rsid w:val="00396FEF"/>
    <w:rsid w:val="0039708E"/>
    <w:rsid w:val="00397193"/>
    <w:rsid w:val="003978FE"/>
    <w:rsid w:val="00397CD6"/>
    <w:rsid w:val="00397CDB"/>
    <w:rsid w:val="00397D65"/>
    <w:rsid w:val="00397E0E"/>
    <w:rsid w:val="00397FC2"/>
    <w:rsid w:val="00397FE8"/>
    <w:rsid w:val="003A03EA"/>
    <w:rsid w:val="003A064C"/>
    <w:rsid w:val="003A07E3"/>
    <w:rsid w:val="003A0891"/>
    <w:rsid w:val="003A09F9"/>
    <w:rsid w:val="003A0AD6"/>
    <w:rsid w:val="003A0B2E"/>
    <w:rsid w:val="003A0BC5"/>
    <w:rsid w:val="003A0FF1"/>
    <w:rsid w:val="003A10D0"/>
    <w:rsid w:val="003A1323"/>
    <w:rsid w:val="003A1363"/>
    <w:rsid w:val="003A1865"/>
    <w:rsid w:val="003A1E55"/>
    <w:rsid w:val="003A1F67"/>
    <w:rsid w:val="003A253E"/>
    <w:rsid w:val="003A265D"/>
    <w:rsid w:val="003A2740"/>
    <w:rsid w:val="003A27C7"/>
    <w:rsid w:val="003A2B5A"/>
    <w:rsid w:val="003A2BE7"/>
    <w:rsid w:val="003A2BFD"/>
    <w:rsid w:val="003A2DC8"/>
    <w:rsid w:val="003A2E96"/>
    <w:rsid w:val="003A30F9"/>
    <w:rsid w:val="003A321E"/>
    <w:rsid w:val="003A374F"/>
    <w:rsid w:val="003A38EB"/>
    <w:rsid w:val="003A3953"/>
    <w:rsid w:val="003A399A"/>
    <w:rsid w:val="003A4001"/>
    <w:rsid w:val="003A4165"/>
    <w:rsid w:val="003A43B0"/>
    <w:rsid w:val="003A454F"/>
    <w:rsid w:val="003A4748"/>
    <w:rsid w:val="003A4887"/>
    <w:rsid w:val="003A490B"/>
    <w:rsid w:val="003A4AA8"/>
    <w:rsid w:val="003A4EF0"/>
    <w:rsid w:val="003A4F6F"/>
    <w:rsid w:val="003A5113"/>
    <w:rsid w:val="003A5531"/>
    <w:rsid w:val="003A5B1C"/>
    <w:rsid w:val="003A5B48"/>
    <w:rsid w:val="003A5C41"/>
    <w:rsid w:val="003A61E0"/>
    <w:rsid w:val="003A6882"/>
    <w:rsid w:val="003A68E0"/>
    <w:rsid w:val="003A699D"/>
    <w:rsid w:val="003A69B4"/>
    <w:rsid w:val="003A6A53"/>
    <w:rsid w:val="003A6AC8"/>
    <w:rsid w:val="003A6AFB"/>
    <w:rsid w:val="003A6E8E"/>
    <w:rsid w:val="003A6FB7"/>
    <w:rsid w:val="003A7078"/>
    <w:rsid w:val="003A74F7"/>
    <w:rsid w:val="003A75F4"/>
    <w:rsid w:val="003A76D7"/>
    <w:rsid w:val="003A781E"/>
    <w:rsid w:val="003A7BF0"/>
    <w:rsid w:val="003B0143"/>
    <w:rsid w:val="003B01B6"/>
    <w:rsid w:val="003B042A"/>
    <w:rsid w:val="003B0658"/>
    <w:rsid w:val="003B0920"/>
    <w:rsid w:val="003B0AB3"/>
    <w:rsid w:val="003B0BE9"/>
    <w:rsid w:val="003B0CDE"/>
    <w:rsid w:val="003B116F"/>
    <w:rsid w:val="003B17DA"/>
    <w:rsid w:val="003B1AF7"/>
    <w:rsid w:val="003B1FFF"/>
    <w:rsid w:val="003B2060"/>
    <w:rsid w:val="003B2098"/>
    <w:rsid w:val="003B22D1"/>
    <w:rsid w:val="003B24C9"/>
    <w:rsid w:val="003B29BC"/>
    <w:rsid w:val="003B31CF"/>
    <w:rsid w:val="003B31E4"/>
    <w:rsid w:val="003B323E"/>
    <w:rsid w:val="003B325D"/>
    <w:rsid w:val="003B330B"/>
    <w:rsid w:val="003B3808"/>
    <w:rsid w:val="003B3869"/>
    <w:rsid w:val="003B3DA2"/>
    <w:rsid w:val="003B455F"/>
    <w:rsid w:val="003B47B2"/>
    <w:rsid w:val="003B4A57"/>
    <w:rsid w:val="003B4D50"/>
    <w:rsid w:val="003B4F1D"/>
    <w:rsid w:val="003B5075"/>
    <w:rsid w:val="003B519F"/>
    <w:rsid w:val="003B52C2"/>
    <w:rsid w:val="003B5342"/>
    <w:rsid w:val="003B5D73"/>
    <w:rsid w:val="003B6502"/>
    <w:rsid w:val="003B6580"/>
    <w:rsid w:val="003B6708"/>
    <w:rsid w:val="003B6728"/>
    <w:rsid w:val="003B6820"/>
    <w:rsid w:val="003B6923"/>
    <w:rsid w:val="003B6A84"/>
    <w:rsid w:val="003B6F50"/>
    <w:rsid w:val="003B6FD4"/>
    <w:rsid w:val="003B6FE2"/>
    <w:rsid w:val="003B70FA"/>
    <w:rsid w:val="003B724E"/>
    <w:rsid w:val="003B7546"/>
    <w:rsid w:val="003B783D"/>
    <w:rsid w:val="003B78F9"/>
    <w:rsid w:val="003B79B5"/>
    <w:rsid w:val="003B7D39"/>
    <w:rsid w:val="003B7DE0"/>
    <w:rsid w:val="003C0010"/>
    <w:rsid w:val="003C0210"/>
    <w:rsid w:val="003C02DB"/>
    <w:rsid w:val="003C0319"/>
    <w:rsid w:val="003C0687"/>
    <w:rsid w:val="003C08E2"/>
    <w:rsid w:val="003C0AB4"/>
    <w:rsid w:val="003C0CCF"/>
    <w:rsid w:val="003C1238"/>
    <w:rsid w:val="003C12D8"/>
    <w:rsid w:val="003C1385"/>
    <w:rsid w:val="003C1545"/>
    <w:rsid w:val="003C18AC"/>
    <w:rsid w:val="003C1917"/>
    <w:rsid w:val="003C1DEB"/>
    <w:rsid w:val="003C263A"/>
    <w:rsid w:val="003C271C"/>
    <w:rsid w:val="003C2739"/>
    <w:rsid w:val="003C2BA8"/>
    <w:rsid w:val="003C2F2C"/>
    <w:rsid w:val="003C2F85"/>
    <w:rsid w:val="003C37C0"/>
    <w:rsid w:val="003C399C"/>
    <w:rsid w:val="003C3D6C"/>
    <w:rsid w:val="003C40CB"/>
    <w:rsid w:val="003C4885"/>
    <w:rsid w:val="003C4B3E"/>
    <w:rsid w:val="003C4B92"/>
    <w:rsid w:val="003C4E2B"/>
    <w:rsid w:val="003C50B8"/>
    <w:rsid w:val="003C5450"/>
    <w:rsid w:val="003C5493"/>
    <w:rsid w:val="003C57B3"/>
    <w:rsid w:val="003C5852"/>
    <w:rsid w:val="003C5F05"/>
    <w:rsid w:val="003C6003"/>
    <w:rsid w:val="003C6109"/>
    <w:rsid w:val="003C6728"/>
    <w:rsid w:val="003C6805"/>
    <w:rsid w:val="003C6976"/>
    <w:rsid w:val="003C6CC2"/>
    <w:rsid w:val="003C74CC"/>
    <w:rsid w:val="003C77ED"/>
    <w:rsid w:val="003C7B3D"/>
    <w:rsid w:val="003C7BCD"/>
    <w:rsid w:val="003C7DC6"/>
    <w:rsid w:val="003D0047"/>
    <w:rsid w:val="003D0088"/>
    <w:rsid w:val="003D011E"/>
    <w:rsid w:val="003D0546"/>
    <w:rsid w:val="003D0664"/>
    <w:rsid w:val="003D0B53"/>
    <w:rsid w:val="003D100C"/>
    <w:rsid w:val="003D12D0"/>
    <w:rsid w:val="003D1579"/>
    <w:rsid w:val="003D1639"/>
    <w:rsid w:val="003D191F"/>
    <w:rsid w:val="003D1935"/>
    <w:rsid w:val="003D1B91"/>
    <w:rsid w:val="003D2105"/>
    <w:rsid w:val="003D28BE"/>
    <w:rsid w:val="003D2936"/>
    <w:rsid w:val="003D2DFE"/>
    <w:rsid w:val="003D2E5C"/>
    <w:rsid w:val="003D2EE5"/>
    <w:rsid w:val="003D32D1"/>
    <w:rsid w:val="003D3444"/>
    <w:rsid w:val="003D3505"/>
    <w:rsid w:val="003D3A1D"/>
    <w:rsid w:val="003D3D25"/>
    <w:rsid w:val="003D3FF5"/>
    <w:rsid w:val="003D401F"/>
    <w:rsid w:val="003D4321"/>
    <w:rsid w:val="003D496F"/>
    <w:rsid w:val="003D4D1F"/>
    <w:rsid w:val="003D4E94"/>
    <w:rsid w:val="003D4FC1"/>
    <w:rsid w:val="003D50DB"/>
    <w:rsid w:val="003D5421"/>
    <w:rsid w:val="003D5646"/>
    <w:rsid w:val="003D564B"/>
    <w:rsid w:val="003D5B3A"/>
    <w:rsid w:val="003D5DFA"/>
    <w:rsid w:val="003D663F"/>
    <w:rsid w:val="003D67DD"/>
    <w:rsid w:val="003D6CC7"/>
    <w:rsid w:val="003D74CF"/>
    <w:rsid w:val="003D75CA"/>
    <w:rsid w:val="003D75E0"/>
    <w:rsid w:val="003D767D"/>
    <w:rsid w:val="003D7715"/>
    <w:rsid w:val="003D7B5F"/>
    <w:rsid w:val="003D7BDF"/>
    <w:rsid w:val="003E0388"/>
    <w:rsid w:val="003E04BB"/>
    <w:rsid w:val="003E04C8"/>
    <w:rsid w:val="003E09E6"/>
    <w:rsid w:val="003E0D8F"/>
    <w:rsid w:val="003E129B"/>
    <w:rsid w:val="003E1FF5"/>
    <w:rsid w:val="003E2240"/>
    <w:rsid w:val="003E22EF"/>
    <w:rsid w:val="003E25F9"/>
    <w:rsid w:val="003E27EC"/>
    <w:rsid w:val="003E3139"/>
    <w:rsid w:val="003E3628"/>
    <w:rsid w:val="003E3722"/>
    <w:rsid w:val="003E3782"/>
    <w:rsid w:val="003E39E2"/>
    <w:rsid w:val="003E3E4F"/>
    <w:rsid w:val="003E4614"/>
    <w:rsid w:val="003E4682"/>
    <w:rsid w:val="003E46A7"/>
    <w:rsid w:val="003E48B9"/>
    <w:rsid w:val="003E48F5"/>
    <w:rsid w:val="003E49A5"/>
    <w:rsid w:val="003E4BFD"/>
    <w:rsid w:val="003E4C26"/>
    <w:rsid w:val="003E4D56"/>
    <w:rsid w:val="003E4D5C"/>
    <w:rsid w:val="003E4F93"/>
    <w:rsid w:val="003E4FAD"/>
    <w:rsid w:val="003E5014"/>
    <w:rsid w:val="003E50E3"/>
    <w:rsid w:val="003E541A"/>
    <w:rsid w:val="003E5478"/>
    <w:rsid w:val="003E54EF"/>
    <w:rsid w:val="003E56A0"/>
    <w:rsid w:val="003E57A1"/>
    <w:rsid w:val="003E5932"/>
    <w:rsid w:val="003E5F2B"/>
    <w:rsid w:val="003E5F4E"/>
    <w:rsid w:val="003E62A1"/>
    <w:rsid w:val="003E6521"/>
    <w:rsid w:val="003E66B6"/>
    <w:rsid w:val="003E7418"/>
    <w:rsid w:val="003E7501"/>
    <w:rsid w:val="003E7631"/>
    <w:rsid w:val="003E76B9"/>
    <w:rsid w:val="003E777C"/>
    <w:rsid w:val="003E7A37"/>
    <w:rsid w:val="003E7C9C"/>
    <w:rsid w:val="003E7FEB"/>
    <w:rsid w:val="003F00B0"/>
    <w:rsid w:val="003F00C3"/>
    <w:rsid w:val="003F0105"/>
    <w:rsid w:val="003F022F"/>
    <w:rsid w:val="003F02A8"/>
    <w:rsid w:val="003F05A1"/>
    <w:rsid w:val="003F0669"/>
    <w:rsid w:val="003F0673"/>
    <w:rsid w:val="003F06B2"/>
    <w:rsid w:val="003F0A2D"/>
    <w:rsid w:val="003F0DCB"/>
    <w:rsid w:val="003F0E50"/>
    <w:rsid w:val="003F0ECE"/>
    <w:rsid w:val="003F10C2"/>
    <w:rsid w:val="003F12C1"/>
    <w:rsid w:val="003F1489"/>
    <w:rsid w:val="003F1516"/>
    <w:rsid w:val="003F1793"/>
    <w:rsid w:val="003F1958"/>
    <w:rsid w:val="003F1C21"/>
    <w:rsid w:val="003F1E5E"/>
    <w:rsid w:val="003F1E95"/>
    <w:rsid w:val="003F1F1D"/>
    <w:rsid w:val="003F2261"/>
    <w:rsid w:val="003F22A4"/>
    <w:rsid w:val="003F23FB"/>
    <w:rsid w:val="003F25E3"/>
    <w:rsid w:val="003F2849"/>
    <w:rsid w:val="003F2B52"/>
    <w:rsid w:val="003F2F04"/>
    <w:rsid w:val="003F2F81"/>
    <w:rsid w:val="003F319C"/>
    <w:rsid w:val="003F31D6"/>
    <w:rsid w:val="003F3896"/>
    <w:rsid w:val="003F3950"/>
    <w:rsid w:val="003F3A57"/>
    <w:rsid w:val="003F3B8D"/>
    <w:rsid w:val="003F43A3"/>
    <w:rsid w:val="003F4648"/>
    <w:rsid w:val="003F4685"/>
    <w:rsid w:val="003F471C"/>
    <w:rsid w:val="003F4810"/>
    <w:rsid w:val="003F4C8F"/>
    <w:rsid w:val="003F4D24"/>
    <w:rsid w:val="003F53D6"/>
    <w:rsid w:val="003F599D"/>
    <w:rsid w:val="003F5A50"/>
    <w:rsid w:val="003F5A78"/>
    <w:rsid w:val="003F5B68"/>
    <w:rsid w:val="003F5B6B"/>
    <w:rsid w:val="003F5D56"/>
    <w:rsid w:val="003F5DF7"/>
    <w:rsid w:val="003F5FAA"/>
    <w:rsid w:val="003F607A"/>
    <w:rsid w:val="003F6115"/>
    <w:rsid w:val="003F6272"/>
    <w:rsid w:val="003F6447"/>
    <w:rsid w:val="003F66CB"/>
    <w:rsid w:val="003F6B3E"/>
    <w:rsid w:val="003F6BE3"/>
    <w:rsid w:val="003F6C53"/>
    <w:rsid w:val="003F6E7E"/>
    <w:rsid w:val="003F7874"/>
    <w:rsid w:val="003F7B40"/>
    <w:rsid w:val="003F7DD4"/>
    <w:rsid w:val="003F7E30"/>
    <w:rsid w:val="00400931"/>
    <w:rsid w:val="00400A95"/>
    <w:rsid w:val="00400CC4"/>
    <w:rsid w:val="004011CC"/>
    <w:rsid w:val="00401256"/>
    <w:rsid w:val="0040149B"/>
    <w:rsid w:val="004014EA"/>
    <w:rsid w:val="0040167A"/>
    <w:rsid w:val="00401797"/>
    <w:rsid w:val="00401CA0"/>
    <w:rsid w:val="00401CEE"/>
    <w:rsid w:val="00401DC9"/>
    <w:rsid w:val="00401FDC"/>
    <w:rsid w:val="004021A5"/>
    <w:rsid w:val="004021D7"/>
    <w:rsid w:val="0040226D"/>
    <w:rsid w:val="004022A4"/>
    <w:rsid w:val="004025B5"/>
    <w:rsid w:val="0040271B"/>
    <w:rsid w:val="00402CFB"/>
    <w:rsid w:val="00402E2C"/>
    <w:rsid w:val="00402F8F"/>
    <w:rsid w:val="00403076"/>
    <w:rsid w:val="004032B6"/>
    <w:rsid w:val="0040339A"/>
    <w:rsid w:val="004033EC"/>
    <w:rsid w:val="004035EF"/>
    <w:rsid w:val="00403661"/>
    <w:rsid w:val="00403D2A"/>
    <w:rsid w:val="00403D6A"/>
    <w:rsid w:val="00403E06"/>
    <w:rsid w:val="00404078"/>
    <w:rsid w:val="004041E5"/>
    <w:rsid w:val="00404614"/>
    <w:rsid w:val="0040469F"/>
    <w:rsid w:val="004046E3"/>
    <w:rsid w:val="00404A7B"/>
    <w:rsid w:val="00404ACD"/>
    <w:rsid w:val="00404B7E"/>
    <w:rsid w:val="00405215"/>
    <w:rsid w:val="0040557D"/>
    <w:rsid w:val="004057FD"/>
    <w:rsid w:val="00405A5F"/>
    <w:rsid w:val="00405A9D"/>
    <w:rsid w:val="00405C99"/>
    <w:rsid w:val="00406291"/>
    <w:rsid w:val="00406421"/>
    <w:rsid w:val="00406449"/>
    <w:rsid w:val="0040652D"/>
    <w:rsid w:val="00406898"/>
    <w:rsid w:val="004068D7"/>
    <w:rsid w:val="00406D36"/>
    <w:rsid w:val="00406D84"/>
    <w:rsid w:val="00406EB7"/>
    <w:rsid w:val="00406FAD"/>
    <w:rsid w:val="00407087"/>
    <w:rsid w:val="0040719E"/>
    <w:rsid w:val="00407359"/>
    <w:rsid w:val="00407CBE"/>
    <w:rsid w:val="004100CA"/>
    <w:rsid w:val="004106B5"/>
    <w:rsid w:val="00410FA9"/>
    <w:rsid w:val="0041131D"/>
    <w:rsid w:val="00411603"/>
    <w:rsid w:val="00411B46"/>
    <w:rsid w:val="00411BC9"/>
    <w:rsid w:val="00411E6E"/>
    <w:rsid w:val="00412067"/>
    <w:rsid w:val="0041226A"/>
    <w:rsid w:val="00412295"/>
    <w:rsid w:val="0041257E"/>
    <w:rsid w:val="004127D3"/>
    <w:rsid w:val="00412D1A"/>
    <w:rsid w:val="00412EFA"/>
    <w:rsid w:val="00412F8D"/>
    <w:rsid w:val="004131D9"/>
    <w:rsid w:val="00413393"/>
    <w:rsid w:val="00413552"/>
    <w:rsid w:val="004136CA"/>
    <w:rsid w:val="004139EE"/>
    <w:rsid w:val="00413B1B"/>
    <w:rsid w:val="00413D05"/>
    <w:rsid w:val="00413D10"/>
    <w:rsid w:val="00413E9A"/>
    <w:rsid w:val="00414172"/>
    <w:rsid w:val="004144E1"/>
    <w:rsid w:val="004148CF"/>
    <w:rsid w:val="0041496B"/>
    <w:rsid w:val="004149E8"/>
    <w:rsid w:val="00414B9D"/>
    <w:rsid w:val="00414EC9"/>
    <w:rsid w:val="004152AC"/>
    <w:rsid w:val="0041535E"/>
    <w:rsid w:val="00415448"/>
    <w:rsid w:val="004155D6"/>
    <w:rsid w:val="00415651"/>
    <w:rsid w:val="00415774"/>
    <w:rsid w:val="00415A52"/>
    <w:rsid w:val="00415CDE"/>
    <w:rsid w:val="00415EF2"/>
    <w:rsid w:val="004161C7"/>
    <w:rsid w:val="00416303"/>
    <w:rsid w:val="004164E1"/>
    <w:rsid w:val="00416A7C"/>
    <w:rsid w:val="00416ABD"/>
    <w:rsid w:val="00416CE3"/>
    <w:rsid w:val="00416E13"/>
    <w:rsid w:val="004170FE"/>
    <w:rsid w:val="00417249"/>
    <w:rsid w:val="0041726F"/>
    <w:rsid w:val="0041733F"/>
    <w:rsid w:val="004173D2"/>
    <w:rsid w:val="00417485"/>
    <w:rsid w:val="004174A8"/>
    <w:rsid w:val="0041775A"/>
    <w:rsid w:val="00417A3F"/>
    <w:rsid w:val="00417BD7"/>
    <w:rsid w:val="00420217"/>
    <w:rsid w:val="00420EC8"/>
    <w:rsid w:val="004214D1"/>
    <w:rsid w:val="00421759"/>
    <w:rsid w:val="0042196B"/>
    <w:rsid w:val="00421DF2"/>
    <w:rsid w:val="004220C0"/>
    <w:rsid w:val="004222C3"/>
    <w:rsid w:val="00422697"/>
    <w:rsid w:val="0042282C"/>
    <w:rsid w:val="00422860"/>
    <w:rsid w:val="004229DE"/>
    <w:rsid w:val="00422E2D"/>
    <w:rsid w:val="004233E8"/>
    <w:rsid w:val="004235D9"/>
    <w:rsid w:val="00423A7F"/>
    <w:rsid w:val="00423D1F"/>
    <w:rsid w:val="00423D4C"/>
    <w:rsid w:val="0042429C"/>
    <w:rsid w:val="00424656"/>
    <w:rsid w:val="00424BF3"/>
    <w:rsid w:val="00424EA9"/>
    <w:rsid w:val="00425212"/>
    <w:rsid w:val="0042531F"/>
    <w:rsid w:val="0042547A"/>
    <w:rsid w:val="00425750"/>
    <w:rsid w:val="00425770"/>
    <w:rsid w:val="004259B4"/>
    <w:rsid w:val="00425A52"/>
    <w:rsid w:val="00425FB1"/>
    <w:rsid w:val="004265DE"/>
    <w:rsid w:val="00426A66"/>
    <w:rsid w:val="00426A93"/>
    <w:rsid w:val="00426C63"/>
    <w:rsid w:val="00426ED2"/>
    <w:rsid w:val="004270EF"/>
    <w:rsid w:val="00427897"/>
    <w:rsid w:val="00427CB0"/>
    <w:rsid w:val="00427F9E"/>
    <w:rsid w:val="0043049E"/>
    <w:rsid w:val="004306EF"/>
    <w:rsid w:val="00430771"/>
    <w:rsid w:val="00430916"/>
    <w:rsid w:val="00430B4F"/>
    <w:rsid w:val="00430B88"/>
    <w:rsid w:val="00430ED0"/>
    <w:rsid w:val="004310D9"/>
    <w:rsid w:val="00431123"/>
    <w:rsid w:val="0043123F"/>
    <w:rsid w:val="0043204F"/>
    <w:rsid w:val="00432197"/>
    <w:rsid w:val="00432350"/>
    <w:rsid w:val="00432676"/>
    <w:rsid w:val="00432839"/>
    <w:rsid w:val="00432A94"/>
    <w:rsid w:val="0043335F"/>
    <w:rsid w:val="00433419"/>
    <w:rsid w:val="004339A1"/>
    <w:rsid w:val="00433A9A"/>
    <w:rsid w:val="00433BDB"/>
    <w:rsid w:val="00433C0F"/>
    <w:rsid w:val="00433D12"/>
    <w:rsid w:val="00433D63"/>
    <w:rsid w:val="00433DDD"/>
    <w:rsid w:val="00433FBA"/>
    <w:rsid w:val="00434444"/>
    <w:rsid w:val="0043498C"/>
    <w:rsid w:val="00434CC1"/>
    <w:rsid w:val="00434CF5"/>
    <w:rsid w:val="00434F58"/>
    <w:rsid w:val="00435008"/>
    <w:rsid w:val="004350E6"/>
    <w:rsid w:val="00435890"/>
    <w:rsid w:val="0043589B"/>
    <w:rsid w:val="0043594C"/>
    <w:rsid w:val="00435955"/>
    <w:rsid w:val="00435991"/>
    <w:rsid w:val="0043599C"/>
    <w:rsid w:val="00435A11"/>
    <w:rsid w:val="00435B08"/>
    <w:rsid w:val="00435B50"/>
    <w:rsid w:val="004360B0"/>
    <w:rsid w:val="00436741"/>
    <w:rsid w:val="00436A2B"/>
    <w:rsid w:val="00437A42"/>
    <w:rsid w:val="00437A66"/>
    <w:rsid w:val="00437D62"/>
    <w:rsid w:val="004400D9"/>
    <w:rsid w:val="0044017E"/>
    <w:rsid w:val="00440368"/>
    <w:rsid w:val="004404A0"/>
    <w:rsid w:val="0044055E"/>
    <w:rsid w:val="004406A9"/>
    <w:rsid w:val="00440887"/>
    <w:rsid w:val="00440A23"/>
    <w:rsid w:val="00441170"/>
    <w:rsid w:val="004413F7"/>
    <w:rsid w:val="00441404"/>
    <w:rsid w:val="00441600"/>
    <w:rsid w:val="0044178A"/>
    <w:rsid w:val="00441861"/>
    <w:rsid w:val="00441863"/>
    <w:rsid w:val="004419A0"/>
    <w:rsid w:val="0044209D"/>
    <w:rsid w:val="0044219A"/>
    <w:rsid w:val="0044248C"/>
    <w:rsid w:val="004427AD"/>
    <w:rsid w:val="00442A85"/>
    <w:rsid w:val="00442B15"/>
    <w:rsid w:val="00442C77"/>
    <w:rsid w:val="00442DE0"/>
    <w:rsid w:val="004436F4"/>
    <w:rsid w:val="0044397E"/>
    <w:rsid w:val="004440CD"/>
    <w:rsid w:val="00444659"/>
    <w:rsid w:val="0044467F"/>
    <w:rsid w:val="00444B42"/>
    <w:rsid w:val="00444D84"/>
    <w:rsid w:val="00444DFC"/>
    <w:rsid w:val="00444FE6"/>
    <w:rsid w:val="0044507D"/>
    <w:rsid w:val="00445420"/>
    <w:rsid w:val="00445B7E"/>
    <w:rsid w:val="00445F2D"/>
    <w:rsid w:val="00446327"/>
    <w:rsid w:val="004464D2"/>
    <w:rsid w:val="004466EE"/>
    <w:rsid w:val="004469B3"/>
    <w:rsid w:val="00446A89"/>
    <w:rsid w:val="00446CCE"/>
    <w:rsid w:val="00446CF9"/>
    <w:rsid w:val="00446D40"/>
    <w:rsid w:val="00447213"/>
    <w:rsid w:val="0044786E"/>
    <w:rsid w:val="004478F9"/>
    <w:rsid w:val="00447D52"/>
    <w:rsid w:val="00450048"/>
    <w:rsid w:val="004500E6"/>
    <w:rsid w:val="00450102"/>
    <w:rsid w:val="00450343"/>
    <w:rsid w:val="00450535"/>
    <w:rsid w:val="004506BE"/>
    <w:rsid w:val="004507C1"/>
    <w:rsid w:val="00450B87"/>
    <w:rsid w:val="00450E22"/>
    <w:rsid w:val="0045132A"/>
    <w:rsid w:val="004513C6"/>
    <w:rsid w:val="00451754"/>
    <w:rsid w:val="004518C5"/>
    <w:rsid w:val="00451E55"/>
    <w:rsid w:val="004523E3"/>
    <w:rsid w:val="004524D2"/>
    <w:rsid w:val="00452D0B"/>
    <w:rsid w:val="00452DF8"/>
    <w:rsid w:val="00452DFD"/>
    <w:rsid w:val="004530C5"/>
    <w:rsid w:val="00453356"/>
    <w:rsid w:val="00453632"/>
    <w:rsid w:val="004537A4"/>
    <w:rsid w:val="004538BE"/>
    <w:rsid w:val="0045398F"/>
    <w:rsid w:val="00453AB9"/>
    <w:rsid w:val="00453B07"/>
    <w:rsid w:val="00453DE9"/>
    <w:rsid w:val="00453DEB"/>
    <w:rsid w:val="004540D2"/>
    <w:rsid w:val="004546B3"/>
    <w:rsid w:val="0045515C"/>
    <w:rsid w:val="004552E9"/>
    <w:rsid w:val="004553F6"/>
    <w:rsid w:val="004554FC"/>
    <w:rsid w:val="00455688"/>
    <w:rsid w:val="0045590B"/>
    <w:rsid w:val="00455D57"/>
    <w:rsid w:val="00456227"/>
    <w:rsid w:val="004567DC"/>
    <w:rsid w:val="00456B91"/>
    <w:rsid w:val="00456EB9"/>
    <w:rsid w:val="00457067"/>
    <w:rsid w:val="004572A3"/>
    <w:rsid w:val="004573FE"/>
    <w:rsid w:val="004574F7"/>
    <w:rsid w:val="00457B02"/>
    <w:rsid w:val="00457CFA"/>
    <w:rsid w:val="00460115"/>
    <w:rsid w:val="00460264"/>
    <w:rsid w:val="00460666"/>
    <w:rsid w:val="00460762"/>
    <w:rsid w:val="004608CA"/>
    <w:rsid w:val="00460D5B"/>
    <w:rsid w:val="00461506"/>
    <w:rsid w:val="0046155B"/>
    <w:rsid w:val="00461900"/>
    <w:rsid w:val="00461CC0"/>
    <w:rsid w:val="00461CD6"/>
    <w:rsid w:val="00462187"/>
    <w:rsid w:val="00462267"/>
    <w:rsid w:val="004627FB"/>
    <w:rsid w:val="00462A65"/>
    <w:rsid w:val="00462BE3"/>
    <w:rsid w:val="004636D7"/>
    <w:rsid w:val="004639E7"/>
    <w:rsid w:val="00463B08"/>
    <w:rsid w:val="00463C91"/>
    <w:rsid w:val="00463C9B"/>
    <w:rsid w:val="00463E1B"/>
    <w:rsid w:val="004640ED"/>
    <w:rsid w:val="0046410F"/>
    <w:rsid w:val="00464173"/>
    <w:rsid w:val="00464218"/>
    <w:rsid w:val="0046468F"/>
    <w:rsid w:val="00464986"/>
    <w:rsid w:val="00464F62"/>
    <w:rsid w:val="004651A4"/>
    <w:rsid w:val="004651A6"/>
    <w:rsid w:val="00465332"/>
    <w:rsid w:val="0046534F"/>
    <w:rsid w:val="0046535E"/>
    <w:rsid w:val="004656CF"/>
    <w:rsid w:val="004659C7"/>
    <w:rsid w:val="004659F3"/>
    <w:rsid w:val="00465C7E"/>
    <w:rsid w:val="00465ED3"/>
    <w:rsid w:val="004660B1"/>
    <w:rsid w:val="00466567"/>
    <w:rsid w:val="00466620"/>
    <w:rsid w:val="004668AC"/>
    <w:rsid w:val="00466CBA"/>
    <w:rsid w:val="00466CFC"/>
    <w:rsid w:val="004670FF"/>
    <w:rsid w:val="0046712B"/>
    <w:rsid w:val="00467275"/>
    <w:rsid w:val="00467625"/>
    <w:rsid w:val="004677B3"/>
    <w:rsid w:val="004678D9"/>
    <w:rsid w:val="00467A4A"/>
    <w:rsid w:val="00467C03"/>
    <w:rsid w:val="00467D75"/>
    <w:rsid w:val="0047055D"/>
    <w:rsid w:val="004709D0"/>
    <w:rsid w:val="00470BE0"/>
    <w:rsid w:val="00470F17"/>
    <w:rsid w:val="00471379"/>
    <w:rsid w:val="0047171F"/>
    <w:rsid w:val="004717BC"/>
    <w:rsid w:val="00471E17"/>
    <w:rsid w:val="00471F29"/>
    <w:rsid w:val="00472010"/>
    <w:rsid w:val="004720A5"/>
    <w:rsid w:val="00472279"/>
    <w:rsid w:val="0047239C"/>
    <w:rsid w:val="0047247D"/>
    <w:rsid w:val="004724E1"/>
    <w:rsid w:val="004725E1"/>
    <w:rsid w:val="00472687"/>
    <w:rsid w:val="00472711"/>
    <w:rsid w:val="0047284E"/>
    <w:rsid w:val="00472AF0"/>
    <w:rsid w:val="00472C9C"/>
    <w:rsid w:val="00472E53"/>
    <w:rsid w:val="00472F80"/>
    <w:rsid w:val="00473104"/>
    <w:rsid w:val="0047375E"/>
    <w:rsid w:val="00473960"/>
    <w:rsid w:val="00473AD5"/>
    <w:rsid w:val="00473F03"/>
    <w:rsid w:val="0047418B"/>
    <w:rsid w:val="0047427E"/>
    <w:rsid w:val="00474850"/>
    <w:rsid w:val="0047493E"/>
    <w:rsid w:val="00474F7C"/>
    <w:rsid w:val="004752D0"/>
    <w:rsid w:val="00475326"/>
    <w:rsid w:val="004758A1"/>
    <w:rsid w:val="004758BB"/>
    <w:rsid w:val="004758E3"/>
    <w:rsid w:val="00475A1E"/>
    <w:rsid w:val="00475EC4"/>
    <w:rsid w:val="004768B6"/>
    <w:rsid w:val="004769F7"/>
    <w:rsid w:val="00476E65"/>
    <w:rsid w:val="00476FC2"/>
    <w:rsid w:val="0047718D"/>
    <w:rsid w:val="004776B4"/>
    <w:rsid w:val="004777B8"/>
    <w:rsid w:val="00477DDE"/>
    <w:rsid w:val="004800B2"/>
    <w:rsid w:val="00480105"/>
    <w:rsid w:val="004801CC"/>
    <w:rsid w:val="00480634"/>
    <w:rsid w:val="0048099F"/>
    <w:rsid w:val="00480A27"/>
    <w:rsid w:val="004811BE"/>
    <w:rsid w:val="004813E0"/>
    <w:rsid w:val="0048171E"/>
    <w:rsid w:val="004818D8"/>
    <w:rsid w:val="00481D31"/>
    <w:rsid w:val="00481E78"/>
    <w:rsid w:val="004823F5"/>
    <w:rsid w:val="0048257C"/>
    <w:rsid w:val="0048270F"/>
    <w:rsid w:val="004828BD"/>
    <w:rsid w:val="00482B29"/>
    <w:rsid w:val="00482C7A"/>
    <w:rsid w:val="00482CAF"/>
    <w:rsid w:val="00482CB0"/>
    <w:rsid w:val="00482EC9"/>
    <w:rsid w:val="0048314E"/>
    <w:rsid w:val="00483150"/>
    <w:rsid w:val="00483499"/>
    <w:rsid w:val="004834C5"/>
    <w:rsid w:val="00483521"/>
    <w:rsid w:val="004839D9"/>
    <w:rsid w:val="004839DA"/>
    <w:rsid w:val="00483BC8"/>
    <w:rsid w:val="00484074"/>
    <w:rsid w:val="004842A7"/>
    <w:rsid w:val="00484492"/>
    <w:rsid w:val="00484963"/>
    <w:rsid w:val="00484A20"/>
    <w:rsid w:val="00484A50"/>
    <w:rsid w:val="00484A80"/>
    <w:rsid w:val="00484B05"/>
    <w:rsid w:val="00484B6C"/>
    <w:rsid w:val="004852B7"/>
    <w:rsid w:val="0048543A"/>
    <w:rsid w:val="0048549D"/>
    <w:rsid w:val="004854C9"/>
    <w:rsid w:val="00485510"/>
    <w:rsid w:val="00485BE5"/>
    <w:rsid w:val="004863F9"/>
    <w:rsid w:val="0048657D"/>
    <w:rsid w:val="00486683"/>
    <w:rsid w:val="004866FF"/>
    <w:rsid w:val="00486A59"/>
    <w:rsid w:val="00486B27"/>
    <w:rsid w:val="00486BC5"/>
    <w:rsid w:val="00486D78"/>
    <w:rsid w:val="00486E64"/>
    <w:rsid w:val="004870B6"/>
    <w:rsid w:val="0048733E"/>
    <w:rsid w:val="0048790A"/>
    <w:rsid w:val="00487A30"/>
    <w:rsid w:val="00487D18"/>
    <w:rsid w:val="00487F68"/>
    <w:rsid w:val="00487F82"/>
    <w:rsid w:val="00490376"/>
    <w:rsid w:val="004908C6"/>
    <w:rsid w:val="00490940"/>
    <w:rsid w:val="00490CB9"/>
    <w:rsid w:val="00490FE7"/>
    <w:rsid w:val="004913DE"/>
    <w:rsid w:val="004916E5"/>
    <w:rsid w:val="00491A6D"/>
    <w:rsid w:val="00491B47"/>
    <w:rsid w:val="00491D99"/>
    <w:rsid w:val="00492308"/>
    <w:rsid w:val="0049294A"/>
    <w:rsid w:val="00492A22"/>
    <w:rsid w:val="00492C20"/>
    <w:rsid w:val="00492DEC"/>
    <w:rsid w:val="00492FB2"/>
    <w:rsid w:val="004930D8"/>
    <w:rsid w:val="004930F4"/>
    <w:rsid w:val="00493195"/>
    <w:rsid w:val="0049340A"/>
    <w:rsid w:val="00493583"/>
    <w:rsid w:val="004935C1"/>
    <w:rsid w:val="004935F3"/>
    <w:rsid w:val="004938E2"/>
    <w:rsid w:val="00493B83"/>
    <w:rsid w:val="00493C05"/>
    <w:rsid w:val="00493CF7"/>
    <w:rsid w:val="00493D41"/>
    <w:rsid w:val="00494044"/>
    <w:rsid w:val="00494154"/>
    <w:rsid w:val="004944DB"/>
    <w:rsid w:val="00494AF0"/>
    <w:rsid w:val="00494B4C"/>
    <w:rsid w:val="004950EA"/>
    <w:rsid w:val="0049520E"/>
    <w:rsid w:val="004952F0"/>
    <w:rsid w:val="004953EA"/>
    <w:rsid w:val="00495553"/>
    <w:rsid w:val="00495818"/>
    <w:rsid w:val="004958D3"/>
    <w:rsid w:val="00495C34"/>
    <w:rsid w:val="00495CA9"/>
    <w:rsid w:val="00495E58"/>
    <w:rsid w:val="00496072"/>
    <w:rsid w:val="00496312"/>
    <w:rsid w:val="00496909"/>
    <w:rsid w:val="00496CAC"/>
    <w:rsid w:val="00496DD7"/>
    <w:rsid w:val="00496EF9"/>
    <w:rsid w:val="004970E9"/>
    <w:rsid w:val="00497127"/>
    <w:rsid w:val="0049735F"/>
    <w:rsid w:val="0049743B"/>
    <w:rsid w:val="004977E7"/>
    <w:rsid w:val="00497B86"/>
    <w:rsid w:val="00497E3C"/>
    <w:rsid w:val="00497FC6"/>
    <w:rsid w:val="00497FF8"/>
    <w:rsid w:val="004A012C"/>
    <w:rsid w:val="004A028E"/>
    <w:rsid w:val="004A03F1"/>
    <w:rsid w:val="004A047E"/>
    <w:rsid w:val="004A064E"/>
    <w:rsid w:val="004A07AB"/>
    <w:rsid w:val="004A0826"/>
    <w:rsid w:val="004A094D"/>
    <w:rsid w:val="004A0964"/>
    <w:rsid w:val="004A0AEE"/>
    <w:rsid w:val="004A105A"/>
    <w:rsid w:val="004A200E"/>
    <w:rsid w:val="004A207F"/>
    <w:rsid w:val="004A2186"/>
    <w:rsid w:val="004A23D8"/>
    <w:rsid w:val="004A23E9"/>
    <w:rsid w:val="004A2A54"/>
    <w:rsid w:val="004A2E57"/>
    <w:rsid w:val="004A3192"/>
    <w:rsid w:val="004A325A"/>
    <w:rsid w:val="004A33D3"/>
    <w:rsid w:val="004A358C"/>
    <w:rsid w:val="004A3B12"/>
    <w:rsid w:val="004A3D07"/>
    <w:rsid w:val="004A3D18"/>
    <w:rsid w:val="004A4101"/>
    <w:rsid w:val="004A4308"/>
    <w:rsid w:val="004A4643"/>
    <w:rsid w:val="004A4823"/>
    <w:rsid w:val="004A4919"/>
    <w:rsid w:val="004A4957"/>
    <w:rsid w:val="004A4967"/>
    <w:rsid w:val="004A51EA"/>
    <w:rsid w:val="004A535B"/>
    <w:rsid w:val="004A555D"/>
    <w:rsid w:val="004A571A"/>
    <w:rsid w:val="004A5823"/>
    <w:rsid w:val="004A5894"/>
    <w:rsid w:val="004A590A"/>
    <w:rsid w:val="004A597D"/>
    <w:rsid w:val="004A59D5"/>
    <w:rsid w:val="004A5B59"/>
    <w:rsid w:val="004A5F49"/>
    <w:rsid w:val="004A603C"/>
    <w:rsid w:val="004A6076"/>
    <w:rsid w:val="004A61FC"/>
    <w:rsid w:val="004A6255"/>
    <w:rsid w:val="004A62C8"/>
    <w:rsid w:val="004A649A"/>
    <w:rsid w:val="004A664C"/>
    <w:rsid w:val="004A678A"/>
    <w:rsid w:val="004A6886"/>
    <w:rsid w:val="004A6953"/>
    <w:rsid w:val="004A69EB"/>
    <w:rsid w:val="004A69F1"/>
    <w:rsid w:val="004A6C66"/>
    <w:rsid w:val="004A6FF8"/>
    <w:rsid w:val="004A72CE"/>
    <w:rsid w:val="004A74B0"/>
    <w:rsid w:val="004A7909"/>
    <w:rsid w:val="004A7990"/>
    <w:rsid w:val="004A7D27"/>
    <w:rsid w:val="004B053A"/>
    <w:rsid w:val="004B0747"/>
    <w:rsid w:val="004B0B17"/>
    <w:rsid w:val="004B0D36"/>
    <w:rsid w:val="004B0F15"/>
    <w:rsid w:val="004B0FF1"/>
    <w:rsid w:val="004B1031"/>
    <w:rsid w:val="004B12E4"/>
    <w:rsid w:val="004B12FD"/>
    <w:rsid w:val="004B13D7"/>
    <w:rsid w:val="004B14A0"/>
    <w:rsid w:val="004B1676"/>
    <w:rsid w:val="004B1837"/>
    <w:rsid w:val="004B19E4"/>
    <w:rsid w:val="004B1A82"/>
    <w:rsid w:val="004B1C11"/>
    <w:rsid w:val="004B1D91"/>
    <w:rsid w:val="004B1FD7"/>
    <w:rsid w:val="004B21F1"/>
    <w:rsid w:val="004B231F"/>
    <w:rsid w:val="004B2505"/>
    <w:rsid w:val="004B2585"/>
    <w:rsid w:val="004B2664"/>
    <w:rsid w:val="004B269B"/>
    <w:rsid w:val="004B2B48"/>
    <w:rsid w:val="004B2C44"/>
    <w:rsid w:val="004B2CF6"/>
    <w:rsid w:val="004B2D81"/>
    <w:rsid w:val="004B3363"/>
    <w:rsid w:val="004B33AB"/>
    <w:rsid w:val="004B33BF"/>
    <w:rsid w:val="004B3AB5"/>
    <w:rsid w:val="004B3B29"/>
    <w:rsid w:val="004B3E11"/>
    <w:rsid w:val="004B3F4E"/>
    <w:rsid w:val="004B42DA"/>
    <w:rsid w:val="004B45EB"/>
    <w:rsid w:val="004B4C41"/>
    <w:rsid w:val="004B4CB9"/>
    <w:rsid w:val="004B4D0B"/>
    <w:rsid w:val="004B50D9"/>
    <w:rsid w:val="004B545A"/>
    <w:rsid w:val="004B575A"/>
    <w:rsid w:val="004B5769"/>
    <w:rsid w:val="004B5D26"/>
    <w:rsid w:val="004B5E08"/>
    <w:rsid w:val="004B5E54"/>
    <w:rsid w:val="004B5F5B"/>
    <w:rsid w:val="004B5FB2"/>
    <w:rsid w:val="004B622B"/>
    <w:rsid w:val="004B6272"/>
    <w:rsid w:val="004B63A6"/>
    <w:rsid w:val="004B6970"/>
    <w:rsid w:val="004B6BE1"/>
    <w:rsid w:val="004B6C54"/>
    <w:rsid w:val="004B7588"/>
    <w:rsid w:val="004B75CA"/>
    <w:rsid w:val="004B7888"/>
    <w:rsid w:val="004B7FD6"/>
    <w:rsid w:val="004C0318"/>
    <w:rsid w:val="004C04DA"/>
    <w:rsid w:val="004C0611"/>
    <w:rsid w:val="004C0666"/>
    <w:rsid w:val="004C06A3"/>
    <w:rsid w:val="004C070E"/>
    <w:rsid w:val="004C0AA1"/>
    <w:rsid w:val="004C0B62"/>
    <w:rsid w:val="004C0C84"/>
    <w:rsid w:val="004C0CD4"/>
    <w:rsid w:val="004C1043"/>
    <w:rsid w:val="004C10E4"/>
    <w:rsid w:val="004C191A"/>
    <w:rsid w:val="004C233F"/>
    <w:rsid w:val="004C274E"/>
    <w:rsid w:val="004C2A49"/>
    <w:rsid w:val="004C2ACE"/>
    <w:rsid w:val="004C3137"/>
    <w:rsid w:val="004C3A59"/>
    <w:rsid w:val="004C3D3A"/>
    <w:rsid w:val="004C3DE8"/>
    <w:rsid w:val="004C41C4"/>
    <w:rsid w:val="004C4606"/>
    <w:rsid w:val="004C46F8"/>
    <w:rsid w:val="004C4E9E"/>
    <w:rsid w:val="004C4EAF"/>
    <w:rsid w:val="004C505F"/>
    <w:rsid w:val="004C52EF"/>
    <w:rsid w:val="004C5337"/>
    <w:rsid w:val="004C5722"/>
    <w:rsid w:val="004C5746"/>
    <w:rsid w:val="004C5DEF"/>
    <w:rsid w:val="004C64DC"/>
    <w:rsid w:val="004C662E"/>
    <w:rsid w:val="004C6938"/>
    <w:rsid w:val="004C6CAE"/>
    <w:rsid w:val="004C6D2D"/>
    <w:rsid w:val="004C70E2"/>
    <w:rsid w:val="004C76A9"/>
    <w:rsid w:val="004C76BC"/>
    <w:rsid w:val="004C79F1"/>
    <w:rsid w:val="004C7B0B"/>
    <w:rsid w:val="004C7B4E"/>
    <w:rsid w:val="004C7D62"/>
    <w:rsid w:val="004C7E5F"/>
    <w:rsid w:val="004D00B8"/>
    <w:rsid w:val="004D09EA"/>
    <w:rsid w:val="004D0C60"/>
    <w:rsid w:val="004D0D2E"/>
    <w:rsid w:val="004D0F35"/>
    <w:rsid w:val="004D13AF"/>
    <w:rsid w:val="004D1466"/>
    <w:rsid w:val="004D2465"/>
    <w:rsid w:val="004D2A41"/>
    <w:rsid w:val="004D2A8C"/>
    <w:rsid w:val="004D2E02"/>
    <w:rsid w:val="004D2E5E"/>
    <w:rsid w:val="004D31D4"/>
    <w:rsid w:val="004D31F3"/>
    <w:rsid w:val="004D3758"/>
    <w:rsid w:val="004D387B"/>
    <w:rsid w:val="004D3AC5"/>
    <w:rsid w:val="004D3DD4"/>
    <w:rsid w:val="004D3F13"/>
    <w:rsid w:val="004D438F"/>
    <w:rsid w:val="004D4485"/>
    <w:rsid w:val="004D44A0"/>
    <w:rsid w:val="004D4627"/>
    <w:rsid w:val="004D4779"/>
    <w:rsid w:val="004D4B0D"/>
    <w:rsid w:val="004D4CD2"/>
    <w:rsid w:val="004D555E"/>
    <w:rsid w:val="004D5A71"/>
    <w:rsid w:val="004D5B66"/>
    <w:rsid w:val="004D5E96"/>
    <w:rsid w:val="004D6291"/>
    <w:rsid w:val="004D63FE"/>
    <w:rsid w:val="004D653C"/>
    <w:rsid w:val="004D6592"/>
    <w:rsid w:val="004D6751"/>
    <w:rsid w:val="004D69C8"/>
    <w:rsid w:val="004D6E0D"/>
    <w:rsid w:val="004D71E3"/>
    <w:rsid w:val="004D748D"/>
    <w:rsid w:val="004D76B6"/>
    <w:rsid w:val="004D7C65"/>
    <w:rsid w:val="004D7CEB"/>
    <w:rsid w:val="004D7CF5"/>
    <w:rsid w:val="004D7DB0"/>
    <w:rsid w:val="004E0360"/>
    <w:rsid w:val="004E0622"/>
    <w:rsid w:val="004E06DE"/>
    <w:rsid w:val="004E07F3"/>
    <w:rsid w:val="004E0894"/>
    <w:rsid w:val="004E091F"/>
    <w:rsid w:val="004E095F"/>
    <w:rsid w:val="004E09E3"/>
    <w:rsid w:val="004E1828"/>
    <w:rsid w:val="004E18C2"/>
    <w:rsid w:val="004E199C"/>
    <w:rsid w:val="004E19E1"/>
    <w:rsid w:val="004E1F09"/>
    <w:rsid w:val="004E2262"/>
    <w:rsid w:val="004E2B57"/>
    <w:rsid w:val="004E2D10"/>
    <w:rsid w:val="004E2E18"/>
    <w:rsid w:val="004E3005"/>
    <w:rsid w:val="004E3317"/>
    <w:rsid w:val="004E3626"/>
    <w:rsid w:val="004E37E2"/>
    <w:rsid w:val="004E3804"/>
    <w:rsid w:val="004E38A7"/>
    <w:rsid w:val="004E38DE"/>
    <w:rsid w:val="004E3911"/>
    <w:rsid w:val="004E3AE2"/>
    <w:rsid w:val="004E3AE9"/>
    <w:rsid w:val="004E3B35"/>
    <w:rsid w:val="004E3EAF"/>
    <w:rsid w:val="004E3FEE"/>
    <w:rsid w:val="004E410A"/>
    <w:rsid w:val="004E42C2"/>
    <w:rsid w:val="004E43BF"/>
    <w:rsid w:val="004E4F14"/>
    <w:rsid w:val="004E5234"/>
    <w:rsid w:val="004E5C8B"/>
    <w:rsid w:val="004E5E65"/>
    <w:rsid w:val="004E5E9D"/>
    <w:rsid w:val="004E61B2"/>
    <w:rsid w:val="004E620F"/>
    <w:rsid w:val="004E6266"/>
    <w:rsid w:val="004E62E3"/>
    <w:rsid w:val="004E63AF"/>
    <w:rsid w:val="004E643E"/>
    <w:rsid w:val="004E6483"/>
    <w:rsid w:val="004E6572"/>
    <w:rsid w:val="004E66FE"/>
    <w:rsid w:val="004E6720"/>
    <w:rsid w:val="004E67BC"/>
    <w:rsid w:val="004E69AD"/>
    <w:rsid w:val="004E6AD3"/>
    <w:rsid w:val="004E710F"/>
    <w:rsid w:val="004E73C3"/>
    <w:rsid w:val="004E76CF"/>
    <w:rsid w:val="004E7818"/>
    <w:rsid w:val="004E78FB"/>
    <w:rsid w:val="004E7B64"/>
    <w:rsid w:val="004E7C99"/>
    <w:rsid w:val="004F0415"/>
    <w:rsid w:val="004F08C6"/>
    <w:rsid w:val="004F0CE9"/>
    <w:rsid w:val="004F1170"/>
    <w:rsid w:val="004F1736"/>
    <w:rsid w:val="004F18AC"/>
    <w:rsid w:val="004F19C4"/>
    <w:rsid w:val="004F1ADA"/>
    <w:rsid w:val="004F1AF9"/>
    <w:rsid w:val="004F1D48"/>
    <w:rsid w:val="004F1D89"/>
    <w:rsid w:val="004F1E06"/>
    <w:rsid w:val="004F23C4"/>
    <w:rsid w:val="004F2483"/>
    <w:rsid w:val="004F2A72"/>
    <w:rsid w:val="004F2BA3"/>
    <w:rsid w:val="004F34B6"/>
    <w:rsid w:val="004F3BC9"/>
    <w:rsid w:val="004F3BFD"/>
    <w:rsid w:val="004F3E87"/>
    <w:rsid w:val="004F41E5"/>
    <w:rsid w:val="004F488E"/>
    <w:rsid w:val="004F495E"/>
    <w:rsid w:val="004F4B80"/>
    <w:rsid w:val="004F4C09"/>
    <w:rsid w:val="004F4CA3"/>
    <w:rsid w:val="004F540C"/>
    <w:rsid w:val="004F5481"/>
    <w:rsid w:val="004F597F"/>
    <w:rsid w:val="004F5D22"/>
    <w:rsid w:val="004F5FCC"/>
    <w:rsid w:val="004F6195"/>
    <w:rsid w:val="004F61DA"/>
    <w:rsid w:val="004F6227"/>
    <w:rsid w:val="004F6457"/>
    <w:rsid w:val="004F6538"/>
    <w:rsid w:val="004F66A7"/>
    <w:rsid w:val="004F671E"/>
    <w:rsid w:val="004F6B23"/>
    <w:rsid w:val="004F6D6A"/>
    <w:rsid w:val="004F6F12"/>
    <w:rsid w:val="004F6F8F"/>
    <w:rsid w:val="004F708A"/>
    <w:rsid w:val="004F70AF"/>
    <w:rsid w:val="004F71BB"/>
    <w:rsid w:val="004F7684"/>
    <w:rsid w:val="004F79FB"/>
    <w:rsid w:val="004F7AB9"/>
    <w:rsid w:val="004F7FCE"/>
    <w:rsid w:val="0050008D"/>
    <w:rsid w:val="00500218"/>
    <w:rsid w:val="00500277"/>
    <w:rsid w:val="005002A4"/>
    <w:rsid w:val="00500457"/>
    <w:rsid w:val="00500581"/>
    <w:rsid w:val="005006D3"/>
    <w:rsid w:val="005008BD"/>
    <w:rsid w:val="00500D2F"/>
    <w:rsid w:val="00500D32"/>
    <w:rsid w:val="005014D6"/>
    <w:rsid w:val="005014FE"/>
    <w:rsid w:val="00501A1B"/>
    <w:rsid w:val="00501CEC"/>
    <w:rsid w:val="005020E4"/>
    <w:rsid w:val="0050248F"/>
    <w:rsid w:val="005026B7"/>
    <w:rsid w:val="005027B4"/>
    <w:rsid w:val="00502A07"/>
    <w:rsid w:val="00502A3C"/>
    <w:rsid w:val="00502B8C"/>
    <w:rsid w:val="00502CDE"/>
    <w:rsid w:val="00502D08"/>
    <w:rsid w:val="00502E4C"/>
    <w:rsid w:val="00503070"/>
    <w:rsid w:val="005031AB"/>
    <w:rsid w:val="00503893"/>
    <w:rsid w:val="005038FE"/>
    <w:rsid w:val="00503CBE"/>
    <w:rsid w:val="00503CC1"/>
    <w:rsid w:val="005040F9"/>
    <w:rsid w:val="00504612"/>
    <w:rsid w:val="0050473F"/>
    <w:rsid w:val="00504755"/>
    <w:rsid w:val="00504AA5"/>
    <w:rsid w:val="005052CB"/>
    <w:rsid w:val="005055CF"/>
    <w:rsid w:val="005057C3"/>
    <w:rsid w:val="00505854"/>
    <w:rsid w:val="00505A71"/>
    <w:rsid w:val="00505B60"/>
    <w:rsid w:val="00505CE2"/>
    <w:rsid w:val="00505D2E"/>
    <w:rsid w:val="00506268"/>
    <w:rsid w:val="00506313"/>
    <w:rsid w:val="00506531"/>
    <w:rsid w:val="005067A2"/>
    <w:rsid w:val="0050698F"/>
    <w:rsid w:val="00506A95"/>
    <w:rsid w:val="00507083"/>
    <w:rsid w:val="0050747E"/>
    <w:rsid w:val="005075E9"/>
    <w:rsid w:val="005076A8"/>
    <w:rsid w:val="005076F8"/>
    <w:rsid w:val="005077DB"/>
    <w:rsid w:val="00507906"/>
    <w:rsid w:val="00507959"/>
    <w:rsid w:val="00507ABB"/>
    <w:rsid w:val="00510096"/>
    <w:rsid w:val="00510230"/>
    <w:rsid w:val="00510466"/>
    <w:rsid w:val="005105E9"/>
    <w:rsid w:val="005106A9"/>
    <w:rsid w:val="00510FFE"/>
    <w:rsid w:val="005110C6"/>
    <w:rsid w:val="005112C5"/>
    <w:rsid w:val="00511938"/>
    <w:rsid w:val="00511B80"/>
    <w:rsid w:val="00511D75"/>
    <w:rsid w:val="00511F3E"/>
    <w:rsid w:val="0051211E"/>
    <w:rsid w:val="0051276B"/>
    <w:rsid w:val="005127EC"/>
    <w:rsid w:val="00512905"/>
    <w:rsid w:val="00512B53"/>
    <w:rsid w:val="00512B7E"/>
    <w:rsid w:val="00512C2F"/>
    <w:rsid w:val="00513F89"/>
    <w:rsid w:val="0051441E"/>
    <w:rsid w:val="005144E3"/>
    <w:rsid w:val="005148D6"/>
    <w:rsid w:val="00514D76"/>
    <w:rsid w:val="00514F27"/>
    <w:rsid w:val="00515057"/>
    <w:rsid w:val="005153C5"/>
    <w:rsid w:val="0051551A"/>
    <w:rsid w:val="00515872"/>
    <w:rsid w:val="0051599D"/>
    <w:rsid w:val="00515A30"/>
    <w:rsid w:val="00515C22"/>
    <w:rsid w:val="00515E79"/>
    <w:rsid w:val="00515E92"/>
    <w:rsid w:val="00516609"/>
    <w:rsid w:val="005166C7"/>
    <w:rsid w:val="00516923"/>
    <w:rsid w:val="00516E91"/>
    <w:rsid w:val="00517550"/>
    <w:rsid w:val="0051757D"/>
    <w:rsid w:val="00517C10"/>
    <w:rsid w:val="00517F1F"/>
    <w:rsid w:val="0052022A"/>
    <w:rsid w:val="0052025B"/>
    <w:rsid w:val="0052042C"/>
    <w:rsid w:val="00520A88"/>
    <w:rsid w:val="00520AEA"/>
    <w:rsid w:val="00520CC1"/>
    <w:rsid w:val="00520F7C"/>
    <w:rsid w:val="00521137"/>
    <w:rsid w:val="00521223"/>
    <w:rsid w:val="005215BF"/>
    <w:rsid w:val="0052172A"/>
    <w:rsid w:val="005217F9"/>
    <w:rsid w:val="0052196A"/>
    <w:rsid w:val="00521B5F"/>
    <w:rsid w:val="00522452"/>
    <w:rsid w:val="00522783"/>
    <w:rsid w:val="00522A17"/>
    <w:rsid w:val="00522D60"/>
    <w:rsid w:val="00522F0D"/>
    <w:rsid w:val="0052313B"/>
    <w:rsid w:val="005232EB"/>
    <w:rsid w:val="00523616"/>
    <w:rsid w:val="005236D7"/>
    <w:rsid w:val="00523E6F"/>
    <w:rsid w:val="00523E8D"/>
    <w:rsid w:val="00523E92"/>
    <w:rsid w:val="00524062"/>
    <w:rsid w:val="005243AD"/>
    <w:rsid w:val="005247EF"/>
    <w:rsid w:val="00524909"/>
    <w:rsid w:val="00524AA4"/>
    <w:rsid w:val="00524D65"/>
    <w:rsid w:val="00524F1B"/>
    <w:rsid w:val="00524F52"/>
    <w:rsid w:val="00525755"/>
    <w:rsid w:val="00525C45"/>
    <w:rsid w:val="00525C56"/>
    <w:rsid w:val="005261D4"/>
    <w:rsid w:val="00526483"/>
    <w:rsid w:val="005264C1"/>
    <w:rsid w:val="005266B9"/>
    <w:rsid w:val="005269DE"/>
    <w:rsid w:val="00526FC0"/>
    <w:rsid w:val="00527057"/>
    <w:rsid w:val="00527251"/>
    <w:rsid w:val="00527394"/>
    <w:rsid w:val="0052748D"/>
    <w:rsid w:val="005278FC"/>
    <w:rsid w:val="005279A1"/>
    <w:rsid w:val="005279D9"/>
    <w:rsid w:val="00527C46"/>
    <w:rsid w:val="00527D15"/>
    <w:rsid w:val="00527E4C"/>
    <w:rsid w:val="00530166"/>
    <w:rsid w:val="005301BF"/>
    <w:rsid w:val="005302E0"/>
    <w:rsid w:val="005304AC"/>
    <w:rsid w:val="005306AD"/>
    <w:rsid w:val="0053093A"/>
    <w:rsid w:val="00530B72"/>
    <w:rsid w:val="00530B8B"/>
    <w:rsid w:val="00530C58"/>
    <w:rsid w:val="00530FAB"/>
    <w:rsid w:val="00531157"/>
    <w:rsid w:val="005312C4"/>
    <w:rsid w:val="005314D8"/>
    <w:rsid w:val="00531DE2"/>
    <w:rsid w:val="00532579"/>
    <w:rsid w:val="00532936"/>
    <w:rsid w:val="0053293D"/>
    <w:rsid w:val="00532ACD"/>
    <w:rsid w:val="00532C15"/>
    <w:rsid w:val="00532C17"/>
    <w:rsid w:val="00532C36"/>
    <w:rsid w:val="00533792"/>
    <w:rsid w:val="00533986"/>
    <w:rsid w:val="00533D09"/>
    <w:rsid w:val="00533D7E"/>
    <w:rsid w:val="00533DCE"/>
    <w:rsid w:val="00534118"/>
    <w:rsid w:val="00534268"/>
    <w:rsid w:val="005343C1"/>
    <w:rsid w:val="0053458F"/>
    <w:rsid w:val="00534616"/>
    <w:rsid w:val="005347AA"/>
    <w:rsid w:val="00534833"/>
    <w:rsid w:val="00534DA9"/>
    <w:rsid w:val="00534DB4"/>
    <w:rsid w:val="00535852"/>
    <w:rsid w:val="0053651B"/>
    <w:rsid w:val="00536628"/>
    <w:rsid w:val="00536AFD"/>
    <w:rsid w:val="00536FB0"/>
    <w:rsid w:val="0053711F"/>
    <w:rsid w:val="005371D9"/>
    <w:rsid w:val="005372A4"/>
    <w:rsid w:val="005373C0"/>
    <w:rsid w:val="005373C5"/>
    <w:rsid w:val="005376B4"/>
    <w:rsid w:val="00537B3A"/>
    <w:rsid w:val="005400F5"/>
    <w:rsid w:val="00540481"/>
    <w:rsid w:val="00540531"/>
    <w:rsid w:val="00540FDF"/>
    <w:rsid w:val="00541224"/>
    <w:rsid w:val="00541311"/>
    <w:rsid w:val="00541517"/>
    <w:rsid w:val="00541785"/>
    <w:rsid w:val="005417B2"/>
    <w:rsid w:val="00541845"/>
    <w:rsid w:val="00541C48"/>
    <w:rsid w:val="00541FA9"/>
    <w:rsid w:val="0054281F"/>
    <w:rsid w:val="005428F1"/>
    <w:rsid w:val="00542980"/>
    <w:rsid w:val="005429A2"/>
    <w:rsid w:val="00542C09"/>
    <w:rsid w:val="00542DB7"/>
    <w:rsid w:val="00542E85"/>
    <w:rsid w:val="0054317F"/>
    <w:rsid w:val="00543834"/>
    <w:rsid w:val="00543C29"/>
    <w:rsid w:val="00543C71"/>
    <w:rsid w:val="005440BA"/>
    <w:rsid w:val="0054428E"/>
    <w:rsid w:val="005447B1"/>
    <w:rsid w:val="00544B84"/>
    <w:rsid w:val="00544DBA"/>
    <w:rsid w:val="00544F43"/>
    <w:rsid w:val="0054525B"/>
    <w:rsid w:val="005455B3"/>
    <w:rsid w:val="00545793"/>
    <w:rsid w:val="00545A7F"/>
    <w:rsid w:val="00545F41"/>
    <w:rsid w:val="0054608D"/>
    <w:rsid w:val="0054657A"/>
    <w:rsid w:val="0054678B"/>
    <w:rsid w:val="005467E6"/>
    <w:rsid w:val="005470DB"/>
    <w:rsid w:val="005471AF"/>
    <w:rsid w:val="005473A6"/>
    <w:rsid w:val="00547A89"/>
    <w:rsid w:val="00547D10"/>
    <w:rsid w:val="00547D28"/>
    <w:rsid w:val="00547E5D"/>
    <w:rsid w:val="00550279"/>
    <w:rsid w:val="0055032F"/>
    <w:rsid w:val="005504CD"/>
    <w:rsid w:val="00550547"/>
    <w:rsid w:val="00550608"/>
    <w:rsid w:val="00550731"/>
    <w:rsid w:val="005509A2"/>
    <w:rsid w:val="00550A13"/>
    <w:rsid w:val="00550A53"/>
    <w:rsid w:val="00550C7C"/>
    <w:rsid w:val="00550D45"/>
    <w:rsid w:val="00551034"/>
    <w:rsid w:val="00551199"/>
    <w:rsid w:val="00551494"/>
    <w:rsid w:val="00551881"/>
    <w:rsid w:val="005518D4"/>
    <w:rsid w:val="005519BC"/>
    <w:rsid w:val="00551C1D"/>
    <w:rsid w:val="005520A5"/>
    <w:rsid w:val="005523B4"/>
    <w:rsid w:val="005524DD"/>
    <w:rsid w:val="00552C73"/>
    <w:rsid w:val="00552FF7"/>
    <w:rsid w:val="00553005"/>
    <w:rsid w:val="005530D5"/>
    <w:rsid w:val="005532D2"/>
    <w:rsid w:val="005532DC"/>
    <w:rsid w:val="005533AE"/>
    <w:rsid w:val="005533B1"/>
    <w:rsid w:val="005533CC"/>
    <w:rsid w:val="005534B0"/>
    <w:rsid w:val="0055352A"/>
    <w:rsid w:val="00554750"/>
    <w:rsid w:val="00554A4D"/>
    <w:rsid w:val="00554D38"/>
    <w:rsid w:val="00555043"/>
    <w:rsid w:val="005554AF"/>
    <w:rsid w:val="005556D5"/>
    <w:rsid w:val="00555934"/>
    <w:rsid w:val="00555F70"/>
    <w:rsid w:val="00556849"/>
    <w:rsid w:val="00556861"/>
    <w:rsid w:val="00556E12"/>
    <w:rsid w:val="0055716C"/>
    <w:rsid w:val="0055721C"/>
    <w:rsid w:val="005572A8"/>
    <w:rsid w:val="005573EC"/>
    <w:rsid w:val="00557682"/>
    <w:rsid w:val="005576A3"/>
    <w:rsid w:val="00557D20"/>
    <w:rsid w:val="00560118"/>
    <w:rsid w:val="005602BF"/>
    <w:rsid w:val="0056030A"/>
    <w:rsid w:val="005603DA"/>
    <w:rsid w:val="005605FB"/>
    <w:rsid w:val="005608DC"/>
    <w:rsid w:val="005608F6"/>
    <w:rsid w:val="00560970"/>
    <w:rsid w:val="00560C43"/>
    <w:rsid w:val="00560F32"/>
    <w:rsid w:val="00561862"/>
    <w:rsid w:val="00561AF1"/>
    <w:rsid w:val="00561B4D"/>
    <w:rsid w:val="00561F4E"/>
    <w:rsid w:val="005621CF"/>
    <w:rsid w:val="00562337"/>
    <w:rsid w:val="00562465"/>
    <w:rsid w:val="005626D1"/>
    <w:rsid w:val="005626E7"/>
    <w:rsid w:val="00562819"/>
    <w:rsid w:val="00562ABA"/>
    <w:rsid w:val="00562C1A"/>
    <w:rsid w:val="00562D95"/>
    <w:rsid w:val="00562E25"/>
    <w:rsid w:val="00562ED1"/>
    <w:rsid w:val="00562F0C"/>
    <w:rsid w:val="005635C0"/>
    <w:rsid w:val="00563685"/>
    <w:rsid w:val="005636FB"/>
    <w:rsid w:val="0056397C"/>
    <w:rsid w:val="00563C56"/>
    <w:rsid w:val="00563ED1"/>
    <w:rsid w:val="0056407C"/>
    <w:rsid w:val="005645DB"/>
    <w:rsid w:val="00564695"/>
    <w:rsid w:val="005646D7"/>
    <w:rsid w:val="00564DF7"/>
    <w:rsid w:val="00564E00"/>
    <w:rsid w:val="00565505"/>
    <w:rsid w:val="005655D1"/>
    <w:rsid w:val="00565800"/>
    <w:rsid w:val="00565D41"/>
    <w:rsid w:val="00566639"/>
    <w:rsid w:val="00566F72"/>
    <w:rsid w:val="005670A2"/>
    <w:rsid w:val="005671E4"/>
    <w:rsid w:val="00567209"/>
    <w:rsid w:val="00567537"/>
    <w:rsid w:val="00567538"/>
    <w:rsid w:val="005675D9"/>
    <w:rsid w:val="00567B31"/>
    <w:rsid w:val="00567F48"/>
    <w:rsid w:val="0057013E"/>
    <w:rsid w:val="005701F2"/>
    <w:rsid w:val="00570211"/>
    <w:rsid w:val="0057079F"/>
    <w:rsid w:val="00570991"/>
    <w:rsid w:val="00570D91"/>
    <w:rsid w:val="00570E5D"/>
    <w:rsid w:val="00571129"/>
    <w:rsid w:val="00571C6D"/>
    <w:rsid w:val="00571EA8"/>
    <w:rsid w:val="00572372"/>
    <w:rsid w:val="00572663"/>
    <w:rsid w:val="0057286B"/>
    <w:rsid w:val="005728DB"/>
    <w:rsid w:val="00572989"/>
    <w:rsid w:val="00572AF9"/>
    <w:rsid w:val="00572DF8"/>
    <w:rsid w:val="00572ED8"/>
    <w:rsid w:val="00572F3A"/>
    <w:rsid w:val="005730D9"/>
    <w:rsid w:val="005730E3"/>
    <w:rsid w:val="00573335"/>
    <w:rsid w:val="005736E3"/>
    <w:rsid w:val="0057393C"/>
    <w:rsid w:val="00573FF1"/>
    <w:rsid w:val="005746AF"/>
    <w:rsid w:val="00574A63"/>
    <w:rsid w:val="00574C54"/>
    <w:rsid w:val="00574E87"/>
    <w:rsid w:val="00575093"/>
    <w:rsid w:val="005750FA"/>
    <w:rsid w:val="005751B4"/>
    <w:rsid w:val="005752B3"/>
    <w:rsid w:val="005754C5"/>
    <w:rsid w:val="005755CD"/>
    <w:rsid w:val="005759C6"/>
    <w:rsid w:val="00575B2C"/>
    <w:rsid w:val="00575ED3"/>
    <w:rsid w:val="00575FC5"/>
    <w:rsid w:val="0057612E"/>
    <w:rsid w:val="005761F1"/>
    <w:rsid w:val="00576DE8"/>
    <w:rsid w:val="0057707A"/>
    <w:rsid w:val="0057725F"/>
    <w:rsid w:val="00577482"/>
    <w:rsid w:val="0057756A"/>
    <w:rsid w:val="00577916"/>
    <w:rsid w:val="00577C99"/>
    <w:rsid w:val="0058008F"/>
    <w:rsid w:val="00580540"/>
    <w:rsid w:val="005806C8"/>
    <w:rsid w:val="00581477"/>
    <w:rsid w:val="00581626"/>
    <w:rsid w:val="005816BB"/>
    <w:rsid w:val="0058179A"/>
    <w:rsid w:val="0058180E"/>
    <w:rsid w:val="00581C07"/>
    <w:rsid w:val="00581CD7"/>
    <w:rsid w:val="00582016"/>
    <w:rsid w:val="00582C45"/>
    <w:rsid w:val="0058307C"/>
    <w:rsid w:val="0058308C"/>
    <w:rsid w:val="00583149"/>
    <w:rsid w:val="005835BD"/>
    <w:rsid w:val="0058372F"/>
    <w:rsid w:val="005838B1"/>
    <w:rsid w:val="00583A76"/>
    <w:rsid w:val="00583AD9"/>
    <w:rsid w:val="00583B58"/>
    <w:rsid w:val="0058429D"/>
    <w:rsid w:val="00584490"/>
    <w:rsid w:val="005845AC"/>
    <w:rsid w:val="00584776"/>
    <w:rsid w:val="0058483A"/>
    <w:rsid w:val="00584D45"/>
    <w:rsid w:val="00584FA7"/>
    <w:rsid w:val="00585044"/>
    <w:rsid w:val="005854D3"/>
    <w:rsid w:val="005855A2"/>
    <w:rsid w:val="00585603"/>
    <w:rsid w:val="00585A9C"/>
    <w:rsid w:val="00585E5C"/>
    <w:rsid w:val="00585EA9"/>
    <w:rsid w:val="00585FBA"/>
    <w:rsid w:val="00585FD6"/>
    <w:rsid w:val="00586061"/>
    <w:rsid w:val="00586A85"/>
    <w:rsid w:val="00586FA9"/>
    <w:rsid w:val="00587204"/>
    <w:rsid w:val="005878D3"/>
    <w:rsid w:val="005900C0"/>
    <w:rsid w:val="00590334"/>
    <w:rsid w:val="00590660"/>
    <w:rsid w:val="00590737"/>
    <w:rsid w:val="00590C87"/>
    <w:rsid w:val="005911E0"/>
    <w:rsid w:val="0059133A"/>
    <w:rsid w:val="005917EE"/>
    <w:rsid w:val="005918DE"/>
    <w:rsid w:val="00591BC1"/>
    <w:rsid w:val="00591D56"/>
    <w:rsid w:val="005920AF"/>
    <w:rsid w:val="00592211"/>
    <w:rsid w:val="0059270D"/>
    <w:rsid w:val="00592E81"/>
    <w:rsid w:val="005935B9"/>
    <w:rsid w:val="005937CC"/>
    <w:rsid w:val="005937CE"/>
    <w:rsid w:val="00593997"/>
    <w:rsid w:val="00593DDF"/>
    <w:rsid w:val="00593E44"/>
    <w:rsid w:val="00593F69"/>
    <w:rsid w:val="00593F8F"/>
    <w:rsid w:val="005945CB"/>
    <w:rsid w:val="00594614"/>
    <w:rsid w:val="005947D3"/>
    <w:rsid w:val="00594AFB"/>
    <w:rsid w:val="0059504E"/>
    <w:rsid w:val="0059533C"/>
    <w:rsid w:val="005953BA"/>
    <w:rsid w:val="0059597C"/>
    <w:rsid w:val="00595E28"/>
    <w:rsid w:val="00596246"/>
    <w:rsid w:val="0059624F"/>
    <w:rsid w:val="00596266"/>
    <w:rsid w:val="00596308"/>
    <w:rsid w:val="0059643D"/>
    <w:rsid w:val="0059660C"/>
    <w:rsid w:val="00596D33"/>
    <w:rsid w:val="00596E81"/>
    <w:rsid w:val="005972A0"/>
    <w:rsid w:val="005977D6"/>
    <w:rsid w:val="005979F7"/>
    <w:rsid w:val="00597CB3"/>
    <w:rsid w:val="005A03C6"/>
    <w:rsid w:val="005A05FA"/>
    <w:rsid w:val="005A06AE"/>
    <w:rsid w:val="005A078C"/>
    <w:rsid w:val="005A0817"/>
    <w:rsid w:val="005A110B"/>
    <w:rsid w:val="005A1629"/>
    <w:rsid w:val="005A179E"/>
    <w:rsid w:val="005A1937"/>
    <w:rsid w:val="005A195B"/>
    <w:rsid w:val="005A19C4"/>
    <w:rsid w:val="005A1CDB"/>
    <w:rsid w:val="005A1DFC"/>
    <w:rsid w:val="005A205A"/>
    <w:rsid w:val="005A2261"/>
    <w:rsid w:val="005A24A3"/>
    <w:rsid w:val="005A2662"/>
    <w:rsid w:val="005A2FAF"/>
    <w:rsid w:val="005A3711"/>
    <w:rsid w:val="005A3C14"/>
    <w:rsid w:val="005A3C54"/>
    <w:rsid w:val="005A3C9E"/>
    <w:rsid w:val="005A3D1C"/>
    <w:rsid w:val="005A3E86"/>
    <w:rsid w:val="005A3EFE"/>
    <w:rsid w:val="005A40D8"/>
    <w:rsid w:val="005A420D"/>
    <w:rsid w:val="005A480B"/>
    <w:rsid w:val="005A4A36"/>
    <w:rsid w:val="005A4B9F"/>
    <w:rsid w:val="005A4CD3"/>
    <w:rsid w:val="005A4F89"/>
    <w:rsid w:val="005A53FA"/>
    <w:rsid w:val="005A549E"/>
    <w:rsid w:val="005A5557"/>
    <w:rsid w:val="005A5D43"/>
    <w:rsid w:val="005A5E49"/>
    <w:rsid w:val="005A608C"/>
    <w:rsid w:val="005A60A1"/>
    <w:rsid w:val="005A6CA3"/>
    <w:rsid w:val="005A6E08"/>
    <w:rsid w:val="005A78CF"/>
    <w:rsid w:val="005A7E1D"/>
    <w:rsid w:val="005B00A4"/>
    <w:rsid w:val="005B01CD"/>
    <w:rsid w:val="005B01D7"/>
    <w:rsid w:val="005B07C3"/>
    <w:rsid w:val="005B07DF"/>
    <w:rsid w:val="005B0918"/>
    <w:rsid w:val="005B1085"/>
    <w:rsid w:val="005B1F02"/>
    <w:rsid w:val="005B239B"/>
    <w:rsid w:val="005B2885"/>
    <w:rsid w:val="005B3025"/>
    <w:rsid w:val="005B33A1"/>
    <w:rsid w:val="005B3428"/>
    <w:rsid w:val="005B3526"/>
    <w:rsid w:val="005B36C6"/>
    <w:rsid w:val="005B37A3"/>
    <w:rsid w:val="005B3924"/>
    <w:rsid w:val="005B39FA"/>
    <w:rsid w:val="005B3A68"/>
    <w:rsid w:val="005B3E57"/>
    <w:rsid w:val="005B3F0F"/>
    <w:rsid w:val="005B4063"/>
    <w:rsid w:val="005B42F0"/>
    <w:rsid w:val="005B45C1"/>
    <w:rsid w:val="005B4857"/>
    <w:rsid w:val="005B4C33"/>
    <w:rsid w:val="005B4C73"/>
    <w:rsid w:val="005B5340"/>
    <w:rsid w:val="005B55BC"/>
    <w:rsid w:val="005B5C99"/>
    <w:rsid w:val="005B5EF9"/>
    <w:rsid w:val="005B5EFD"/>
    <w:rsid w:val="005B614C"/>
    <w:rsid w:val="005B6795"/>
    <w:rsid w:val="005B6796"/>
    <w:rsid w:val="005B6BB9"/>
    <w:rsid w:val="005B6F8D"/>
    <w:rsid w:val="005B7394"/>
    <w:rsid w:val="005B74A6"/>
    <w:rsid w:val="005B782C"/>
    <w:rsid w:val="005B786C"/>
    <w:rsid w:val="005B78C6"/>
    <w:rsid w:val="005B7AA0"/>
    <w:rsid w:val="005B7B18"/>
    <w:rsid w:val="005B7F2B"/>
    <w:rsid w:val="005C00DC"/>
    <w:rsid w:val="005C0251"/>
    <w:rsid w:val="005C053C"/>
    <w:rsid w:val="005C0608"/>
    <w:rsid w:val="005C0643"/>
    <w:rsid w:val="005C0A83"/>
    <w:rsid w:val="005C0DC4"/>
    <w:rsid w:val="005C0F6D"/>
    <w:rsid w:val="005C107E"/>
    <w:rsid w:val="005C12B9"/>
    <w:rsid w:val="005C1337"/>
    <w:rsid w:val="005C14C7"/>
    <w:rsid w:val="005C159F"/>
    <w:rsid w:val="005C15F6"/>
    <w:rsid w:val="005C16D6"/>
    <w:rsid w:val="005C1803"/>
    <w:rsid w:val="005C18F4"/>
    <w:rsid w:val="005C190E"/>
    <w:rsid w:val="005C1C16"/>
    <w:rsid w:val="005C1CCB"/>
    <w:rsid w:val="005C1CF4"/>
    <w:rsid w:val="005C1F27"/>
    <w:rsid w:val="005C20E8"/>
    <w:rsid w:val="005C2122"/>
    <w:rsid w:val="005C22D5"/>
    <w:rsid w:val="005C2457"/>
    <w:rsid w:val="005C2C76"/>
    <w:rsid w:val="005C3382"/>
    <w:rsid w:val="005C34C4"/>
    <w:rsid w:val="005C3545"/>
    <w:rsid w:val="005C38D4"/>
    <w:rsid w:val="005C413E"/>
    <w:rsid w:val="005C44F4"/>
    <w:rsid w:val="005C4775"/>
    <w:rsid w:val="005C4B4F"/>
    <w:rsid w:val="005C4C14"/>
    <w:rsid w:val="005C5044"/>
    <w:rsid w:val="005C54F1"/>
    <w:rsid w:val="005C5964"/>
    <w:rsid w:val="005C5B54"/>
    <w:rsid w:val="005C5C03"/>
    <w:rsid w:val="005C5C3A"/>
    <w:rsid w:val="005C60C9"/>
    <w:rsid w:val="005C60E1"/>
    <w:rsid w:val="005C6395"/>
    <w:rsid w:val="005C639B"/>
    <w:rsid w:val="005C643B"/>
    <w:rsid w:val="005C6657"/>
    <w:rsid w:val="005C665F"/>
    <w:rsid w:val="005C66C4"/>
    <w:rsid w:val="005C6724"/>
    <w:rsid w:val="005C68F4"/>
    <w:rsid w:val="005C6A16"/>
    <w:rsid w:val="005C6A41"/>
    <w:rsid w:val="005C6C76"/>
    <w:rsid w:val="005C6C77"/>
    <w:rsid w:val="005C7A79"/>
    <w:rsid w:val="005D008E"/>
    <w:rsid w:val="005D02AA"/>
    <w:rsid w:val="005D0DCB"/>
    <w:rsid w:val="005D0F89"/>
    <w:rsid w:val="005D1154"/>
    <w:rsid w:val="005D1355"/>
    <w:rsid w:val="005D13F8"/>
    <w:rsid w:val="005D17B1"/>
    <w:rsid w:val="005D205E"/>
    <w:rsid w:val="005D21F5"/>
    <w:rsid w:val="005D22AC"/>
    <w:rsid w:val="005D2496"/>
    <w:rsid w:val="005D2750"/>
    <w:rsid w:val="005D27FB"/>
    <w:rsid w:val="005D2BAE"/>
    <w:rsid w:val="005D31A3"/>
    <w:rsid w:val="005D331E"/>
    <w:rsid w:val="005D3751"/>
    <w:rsid w:val="005D38A0"/>
    <w:rsid w:val="005D3A8C"/>
    <w:rsid w:val="005D3BA6"/>
    <w:rsid w:val="005D3D33"/>
    <w:rsid w:val="005D40D6"/>
    <w:rsid w:val="005D4117"/>
    <w:rsid w:val="005D42FB"/>
    <w:rsid w:val="005D43F6"/>
    <w:rsid w:val="005D454B"/>
    <w:rsid w:val="005D45BE"/>
    <w:rsid w:val="005D4781"/>
    <w:rsid w:val="005D47C5"/>
    <w:rsid w:val="005D4856"/>
    <w:rsid w:val="005D4AB7"/>
    <w:rsid w:val="005D4B9D"/>
    <w:rsid w:val="005D4D23"/>
    <w:rsid w:val="005D5832"/>
    <w:rsid w:val="005D59EF"/>
    <w:rsid w:val="005D5CA6"/>
    <w:rsid w:val="005D6165"/>
    <w:rsid w:val="005D6704"/>
    <w:rsid w:val="005D6828"/>
    <w:rsid w:val="005D71A8"/>
    <w:rsid w:val="005D73B5"/>
    <w:rsid w:val="005D77C4"/>
    <w:rsid w:val="005D7B01"/>
    <w:rsid w:val="005D7D51"/>
    <w:rsid w:val="005D7EBE"/>
    <w:rsid w:val="005E00E3"/>
    <w:rsid w:val="005E0139"/>
    <w:rsid w:val="005E03A4"/>
    <w:rsid w:val="005E05DD"/>
    <w:rsid w:val="005E0E40"/>
    <w:rsid w:val="005E164E"/>
    <w:rsid w:val="005E1862"/>
    <w:rsid w:val="005E1A18"/>
    <w:rsid w:val="005E1AB7"/>
    <w:rsid w:val="005E1C8C"/>
    <w:rsid w:val="005E1DE6"/>
    <w:rsid w:val="005E230D"/>
    <w:rsid w:val="005E2E8A"/>
    <w:rsid w:val="005E30DE"/>
    <w:rsid w:val="005E337C"/>
    <w:rsid w:val="005E35BD"/>
    <w:rsid w:val="005E3A1E"/>
    <w:rsid w:val="005E3D3B"/>
    <w:rsid w:val="005E4245"/>
    <w:rsid w:val="005E42BA"/>
    <w:rsid w:val="005E43E2"/>
    <w:rsid w:val="005E4413"/>
    <w:rsid w:val="005E442A"/>
    <w:rsid w:val="005E49D2"/>
    <w:rsid w:val="005E4DE0"/>
    <w:rsid w:val="005E4F2D"/>
    <w:rsid w:val="005E525D"/>
    <w:rsid w:val="005E5275"/>
    <w:rsid w:val="005E54B2"/>
    <w:rsid w:val="005E5C13"/>
    <w:rsid w:val="005E5E39"/>
    <w:rsid w:val="005E62F5"/>
    <w:rsid w:val="005E68DC"/>
    <w:rsid w:val="005E6B97"/>
    <w:rsid w:val="005E6C02"/>
    <w:rsid w:val="005E72FC"/>
    <w:rsid w:val="005E769F"/>
    <w:rsid w:val="005E79D5"/>
    <w:rsid w:val="005E7A88"/>
    <w:rsid w:val="005E7C84"/>
    <w:rsid w:val="005F00FC"/>
    <w:rsid w:val="005F01B8"/>
    <w:rsid w:val="005F05FF"/>
    <w:rsid w:val="005F07B9"/>
    <w:rsid w:val="005F0853"/>
    <w:rsid w:val="005F0A41"/>
    <w:rsid w:val="005F10C7"/>
    <w:rsid w:val="005F1276"/>
    <w:rsid w:val="005F1565"/>
    <w:rsid w:val="005F165D"/>
    <w:rsid w:val="005F2197"/>
    <w:rsid w:val="005F2315"/>
    <w:rsid w:val="005F27DF"/>
    <w:rsid w:val="005F280F"/>
    <w:rsid w:val="005F28A3"/>
    <w:rsid w:val="005F28F1"/>
    <w:rsid w:val="005F2EDE"/>
    <w:rsid w:val="005F302D"/>
    <w:rsid w:val="005F328C"/>
    <w:rsid w:val="005F37AA"/>
    <w:rsid w:val="005F3894"/>
    <w:rsid w:val="005F396D"/>
    <w:rsid w:val="005F3B79"/>
    <w:rsid w:val="005F3BB8"/>
    <w:rsid w:val="005F3C32"/>
    <w:rsid w:val="005F4740"/>
    <w:rsid w:val="005F47D7"/>
    <w:rsid w:val="005F50A0"/>
    <w:rsid w:val="005F5129"/>
    <w:rsid w:val="005F58E4"/>
    <w:rsid w:val="005F5AB3"/>
    <w:rsid w:val="005F5DB5"/>
    <w:rsid w:val="005F5F47"/>
    <w:rsid w:val="005F6582"/>
    <w:rsid w:val="005F660E"/>
    <w:rsid w:val="005F6ABA"/>
    <w:rsid w:val="005F6CAD"/>
    <w:rsid w:val="005F6D1F"/>
    <w:rsid w:val="005F6D53"/>
    <w:rsid w:val="005F6FEC"/>
    <w:rsid w:val="005F74FB"/>
    <w:rsid w:val="005F7518"/>
    <w:rsid w:val="005F7594"/>
    <w:rsid w:val="005F770D"/>
    <w:rsid w:val="005F78E3"/>
    <w:rsid w:val="006000E4"/>
    <w:rsid w:val="006004B4"/>
    <w:rsid w:val="00600923"/>
    <w:rsid w:val="00600B31"/>
    <w:rsid w:val="006013B4"/>
    <w:rsid w:val="00601468"/>
    <w:rsid w:val="006015B8"/>
    <w:rsid w:val="00601669"/>
    <w:rsid w:val="00601A8D"/>
    <w:rsid w:val="00601BBA"/>
    <w:rsid w:val="00601F45"/>
    <w:rsid w:val="006020D5"/>
    <w:rsid w:val="00602268"/>
    <w:rsid w:val="00602286"/>
    <w:rsid w:val="006023D5"/>
    <w:rsid w:val="00602661"/>
    <w:rsid w:val="00602976"/>
    <w:rsid w:val="0060298F"/>
    <w:rsid w:val="00602AED"/>
    <w:rsid w:val="00602B48"/>
    <w:rsid w:val="00602C8E"/>
    <w:rsid w:val="00602D78"/>
    <w:rsid w:val="00602F8D"/>
    <w:rsid w:val="0060320D"/>
    <w:rsid w:val="00603333"/>
    <w:rsid w:val="0060385D"/>
    <w:rsid w:val="00603978"/>
    <w:rsid w:val="00603EAA"/>
    <w:rsid w:val="0060411E"/>
    <w:rsid w:val="006045BC"/>
    <w:rsid w:val="00604660"/>
    <w:rsid w:val="006046EB"/>
    <w:rsid w:val="0060470A"/>
    <w:rsid w:val="0060475B"/>
    <w:rsid w:val="00604D30"/>
    <w:rsid w:val="00604E95"/>
    <w:rsid w:val="006054F1"/>
    <w:rsid w:val="00605831"/>
    <w:rsid w:val="0060588C"/>
    <w:rsid w:val="00605DFC"/>
    <w:rsid w:val="00605F6C"/>
    <w:rsid w:val="00605FB4"/>
    <w:rsid w:val="006065EA"/>
    <w:rsid w:val="00606C19"/>
    <w:rsid w:val="00606C79"/>
    <w:rsid w:val="00606DE0"/>
    <w:rsid w:val="00606F2A"/>
    <w:rsid w:val="00607159"/>
    <w:rsid w:val="006075A5"/>
    <w:rsid w:val="006075DA"/>
    <w:rsid w:val="00607723"/>
    <w:rsid w:val="00607EA7"/>
    <w:rsid w:val="00610003"/>
    <w:rsid w:val="00610184"/>
    <w:rsid w:val="00610240"/>
    <w:rsid w:val="006102BA"/>
    <w:rsid w:val="006104F3"/>
    <w:rsid w:val="00610513"/>
    <w:rsid w:val="006105A4"/>
    <w:rsid w:val="0061092B"/>
    <w:rsid w:val="00611060"/>
    <w:rsid w:val="00611204"/>
    <w:rsid w:val="006112D2"/>
    <w:rsid w:val="006113C9"/>
    <w:rsid w:val="00611432"/>
    <w:rsid w:val="00611458"/>
    <w:rsid w:val="00611A75"/>
    <w:rsid w:val="00611ABA"/>
    <w:rsid w:val="00611BA8"/>
    <w:rsid w:val="00611D1F"/>
    <w:rsid w:val="006122A3"/>
    <w:rsid w:val="006124E3"/>
    <w:rsid w:val="00612789"/>
    <w:rsid w:val="00612828"/>
    <w:rsid w:val="00612CA7"/>
    <w:rsid w:val="00612D04"/>
    <w:rsid w:val="0061300C"/>
    <w:rsid w:val="00613076"/>
    <w:rsid w:val="006137A6"/>
    <w:rsid w:val="006138C7"/>
    <w:rsid w:val="006139F5"/>
    <w:rsid w:val="00613B19"/>
    <w:rsid w:val="00613CB5"/>
    <w:rsid w:val="00613CBF"/>
    <w:rsid w:val="00613D34"/>
    <w:rsid w:val="00614C0E"/>
    <w:rsid w:val="00615227"/>
    <w:rsid w:val="00615235"/>
    <w:rsid w:val="006156C5"/>
    <w:rsid w:val="006156F5"/>
    <w:rsid w:val="0061592B"/>
    <w:rsid w:val="006161E3"/>
    <w:rsid w:val="00616206"/>
    <w:rsid w:val="0061629B"/>
    <w:rsid w:val="00616342"/>
    <w:rsid w:val="00616864"/>
    <w:rsid w:val="00616911"/>
    <w:rsid w:val="00616B29"/>
    <w:rsid w:val="006170AD"/>
    <w:rsid w:val="00617567"/>
    <w:rsid w:val="00617824"/>
    <w:rsid w:val="0061783B"/>
    <w:rsid w:val="00617E49"/>
    <w:rsid w:val="006201E5"/>
    <w:rsid w:val="00620D3E"/>
    <w:rsid w:val="00620E7F"/>
    <w:rsid w:val="00620EC3"/>
    <w:rsid w:val="00620F80"/>
    <w:rsid w:val="0062105C"/>
    <w:rsid w:val="0062132F"/>
    <w:rsid w:val="00621397"/>
    <w:rsid w:val="0062161D"/>
    <w:rsid w:val="00621675"/>
    <w:rsid w:val="006217A3"/>
    <w:rsid w:val="00621855"/>
    <w:rsid w:val="006218B9"/>
    <w:rsid w:val="00621936"/>
    <w:rsid w:val="00621AFD"/>
    <w:rsid w:val="00621B59"/>
    <w:rsid w:val="00621DED"/>
    <w:rsid w:val="006224BC"/>
    <w:rsid w:val="006229E2"/>
    <w:rsid w:val="00622D19"/>
    <w:rsid w:val="006233D2"/>
    <w:rsid w:val="00623569"/>
    <w:rsid w:val="006237F7"/>
    <w:rsid w:val="0062385E"/>
    <w:rsid w:val="00623BC5"/>
    <w:rsid w:val="00624202"/>
    <w:rsid w:val="006246AA"/>
    <w:rsid w:val="00624790"/>
    <w:rsid w:val="006248AF"/>
    <w:rsid w:val="00624EE1"/>
    <w:rsid w:val="00625038"/>
    <w:rsid w:val="00625576"/>
    <w:rsid w:val="006258A6"/>
    <w:rsid w:val="00625B76"/>
    <w:rsid w:val="00626359"/>
    <w:rsid w:val="0062635B"/>
    <w:rsid w:val="00626A34"/>
    <w:rsid w:val="00626BDA"/>
    <w:rsid w:val="00626E30"/>
    <w:rsid w:val="0062700D"/>
    <w:rsid w:val="00627209"/>
    <w:rsid w:val="00627310"/>
    <w:rsid w:val="0062772F"/>
    <w:rsid w:val="00627784"/>
    <w:rsid w:val="00627AC3"/>
    <w:rsid w:val="00627DB0"/>
    <w:rsid w:val="00627FEB"/>
    <w:rsid w:val="00630181"/>
    <w:rsid w:val="006301A6"/>
    <w:rsid w:val="006302C4"/>
    <w:rsid w:val="006304D5"/>
    <w:rsid w:val="006305EA"/>
    <w:rsid w:val="006308D6"/>
    <w:rsid w:val="00630BC0"/>
    <w:rsid w:val="00630E6B"/>
    <w:rsid w:val="00630F2D"/>
    <w:rsid w:val="006315C3"/>
    <w:rsid w:val="00632006"/>
    <w:rsid w:val="00632124"/>
    <w:rsid w:val="00632160"/>
    <w:rsid w:val="00632237"/>
    <w:rsid w:val="006322F8"/>
    <w:rsid w:val="0063288E"/>
    <w:rsid w:val="006328A0"/>
    <w:rsid w:val="00632AE2"/>
    <w:rsid w:val="00632F2B"/>
    <w:rsid w:val="00633091"/>
    <w:rsid w:val="006335F0"/>
    <w:rsid w:val="006338A0"/>
    <w:rsid w:val="00633DAC"/>
    <w:rsid w:val="00633DAE"/>
    <w:rsid w:val="00633EC4"/>
    <w:rsid w:val="006340AD"/>
    <w:rsid w:val="0063445B"/>
    <w:rsid w:val="00634530"/>
    <w:rsid w:val="0063472E"/>
    <w:rsid w:val="006347FA"/>
    <w:rsid w:val="00634A4C"/>
    <w:rsid w:val="00634BBF"/>
    <w:rsid w:val="0063561E"/>
    <w:rsid w:val="006356F8"/>
    <w:rsid w:val="00635748"/>
    <w:rsid w:val="0063576E"/>
    <w:rsid w:val="00635784"/>
    <w:rsid w:val="00635A7B"/>
    <w:rsid w:val="00635AE4"/>
    <w:rsid w:val="00635AFD"/>
    <w:rsid w:val="00635C50"/>
    <w:rsid w:val="00635E28"/>
    <w:rsid w:val="00635E3E"/>
    <w:rsid w:val="0063607B"/>
    <w:rsid w:val="006366D1"/>
    <w:rsid w:val="0063697B"/>
    <w:rsid w:val="00636CAC"/>
    <w:rsid w:val="00636DC6"/>
    <w:rsid w:val="00637405"/>
    <w:rsid w:val="00637585"/>
    <w:rsid w:val="00637691"/>
    <w:rsid w:val="0063779C"/>
    <w:rsid w:val="006378B4"/>
    <w:rsid w:val="006378DC"/>
    <w:rsid w:val="00637F84"/>
    <w:rsid w:val="006403CD"/>
    <w:rsid w:val="0064069D"/>
    <w:rsid w:val="00640822"/>
    <w:rsid w:val="0064101D"/>
    <w:rsid w:val="006414F7"/>
    <w:rsid w:val="00641552"/>
    <w:rsid w:val="006415AD"/>
    <w:rsid w:val="0064160E"/>
    <w:rsid w:val="006416B7"/>
    <w:rsid w:val="00641B33"/>
    <w:rsid w:val="006421A4"/>
    <w:rsid w:val="0064223E"/>
    <w:rsid w:val="0064228B"/>
    <w:rsid w:val="006427A0"/>
    <w:rsid w:val="00642812"/>
    <w:rsid w:val="006428AA"/>
    <w:rsid w:val="00642BFD"/>
    <w:rsid w:val="00642C92"/>
    <w:rsid w:val="00642CEC"/>
    <w:rsid w:val="00642FA5"/>
    <w:rsid w:val="006433A7"/>
    <w:rsid w:val="00643641"/>
    <w:rsid w:val="0064367C"/>
    <w:rsid w:val="006438B8"/>
    <w:rsid w:val="00643E1B"/>
    <w:rsid w:val="0064489B"/>
    <w:rsid w:val="00644966"/>
    <w:rsid w:val="006452C1"/>
    <w:rsid w:val="0064533E"/>
    <w:rsid w:val="0064542E"/>
    <w:rsid w:val="0064555D"/>
    <w:rsid w:val="00645581"/>
    <w:rsid w:val="0064594D"/>
    <w:rsid w:val="00645B2B"/>
    <w:rsid w:val="00645B65"/>
    <w:rsid w:val="00645E58"/>
    <w:rsid w:val="00645EB3"/>
    <w:rsid w:val="00646050"/>
    <w:rsid w:val="00646170"/>
    <w:rsid w:val="00646259"/>
    <w:rsid w:val="00646C6B"/>
    <w:rsid w:val="00646EF1"/>
    <w:rsid w:val="006470A1"/>
    <w:rsid w:val="006470D0"/>
    <w:rsid w:val="0064774B"/>
    <w:rsid w:val="006478DC"/>
    <w:rsid w:val="006479E9"/>
    <w:rsid w:val="00647E5E"/>
    <w:rsid w:val="00647F70"/>
    <w:rsid w:val="0065024D"/>
    <w:rsid w:val="006506F3"/>
    <w:rsid w:val="00650708"/>
    <w:rsid w:val="00650712"/>
    <w:rsid w:val="00650966"/>
    <w:rsid w:val="0065140C"/>
    <w:rsid w:val="00651426"/>
    <w:rsid w:val="00651A03"/>
    <w:rsid w:val="00651E1B"/>
    <w:rsid w:val="00651E6E"/>
    <w:rsid w:val="00652070"/>
    <w:rsid w:val="006528B5"/>
    <w:rsid w:val="00652A67"/>
    <w:rsid w:val="006531FE"/>
    <w:rsid w:val="006534DA"/>
    <w:rsid w:val="006534E2"/>
    <w:rsid w:val="00653549"/>
    <w:rsid w:val="00653A4D"/>
    <w:rsid w:val="00653FB6"/>
    <w:rsid w:val="00654512"/>
    <w:rsid w:val="00654854"/>
    <w:rsid w:val="00654A6A"/>
    <w:rsid w:val="00654B51"/>
    <w:rsid w:val="00654DCD"/>
    <w:rsid w:val="00654EF3"/>
    <w:rsid w:val="00654F87"/>
    <w:rsid w:val="00654FBB"/>
    <w:rsid w:val="0065507F"/>
    <w:rsid w:val="0065510E"/>
    <w:rsid w:val="00655806"/>
    <w:rsid w:val="006558FE"/>
    <w:rsid w:val="0065593E"/>
    <w:rsid w:val="006564FA"/>
    <w:rsid w:val="006565D9"/>
    <w:rsid w:val="00656681"/>
    <w:rsid w:val="00656727"/>
    <w:rsid w:val="00656C8F"/>
    <w:rsid w:val="00656F8B"/>
    <w:rsid w:val="0065732A"/>
    <w:rsid w:val="006573B5"/>
    <w:rsid w:val="00657476"/>
    <w:rsid w:val="0065764B"/>
    <w:rsid w:val="00657D4B"/>
    <w:rsid w:val="00657D65"/>
    <w:rsid w:val="00657D94"/>
    <w:rsid w:val="00657F84"/>
    <w:rsid w:val="0066046E"/>
    <w:rsid w:val="006605D3"/>
    <w:rsid w:val="00660B8F"/>
    <w:rsid w:val="00660BA6"/>
    <w:rsid w:val="00660ECC"/>
    <w:rsid w:val="006612CF"/>
    <w:rsid w:val="00661562"/>
    <w:rsid w:val="006615FE"/>
    <w:rsid w:val="00661C23"/>
    <w:rsid w:val="006624AF"/>
    <w:rsid w:val="006627B9"/>
    <w:rsid w:val="006629DC"/>
    <w:rsid w:val="00662A07"/>
    <w:rsid w:val="00662CEB"/>
    <w:rsid w:val="0066300C"/>
    <w:rsid w:val="0066324D"/>
    <w:rsid w:val="006633C7"/>
    <w:rsid w:val="006635EA"/>
    <w:rsid w:val="0066376B"/>
    <w:rsid w:val="006637E4"/>
    <w:rsid w:val="00663CDF"/>
    <w:rsid w:val="00663F6D"/>
    <w:rsid w:val="0066409F"/>
    <w:rsid w:val="006640B1"/>
    <w:rsid w:val="006643A0"/>
    <w:rsid w:val="006643B9"/>
    <w:rsid w:val="006645A0"/>
    <w:rsid w:val="00664A4F"/>
    <w:rsid w:val="00664C1D"/>
    <w:rsid w:val="00664C90"/>
    <w:rsid w:val="00665132"/>
    <w:rsid w:val="00665248"/>
    <w:rsid w:val="0066577E"/>
    <w:rsid w:val="00665A52"/>
    <w:rsid w:val="00665D77"/>
    <w:rsid w:val="00666174"/>
    <w:rsid w:val="006664BA"/>
    <w:rsid w:val="006665AC"/>
    <w:rsid w:val="0066691A"/>
    <w:rsid w:val="00666AE4"/>
    <w:rsid w:val="00666DBA"/>
    <w:rsid w:val="00666F93"/>
    <w:rsid w:val="00666FBD"/>
    <w:rsid w:val="00667334"/>
    <w:rsid w:val="006673DF"/>
    <w:rsid w:val="00667426"/>
    <w:rsid w:val="006678CD"/>
    <w:rsid w:val="00667DE8"/>
    <w:rsid w:val="006702BD"/>
    <w:rsid w:val="00670321"/>
    <w:rsid w:val="00670458"/>
    <w:rsid w:val="00670798"/>
    <w:rsid w:val="0067091C"/>
    <w:rsid w:val="00671079"/>
    <w:rsid w:val="00671401"/>
    <w:rsid w:val="0067164A"/>
    <w:rsid w:val="00671769"/>
    <w:rsid w:val="00671810"/>
    <w:rsid w:val="00671AD0"/>
    <w:rsid w:val="00671BFB"/>
    <w:rsid w:val="00671C5C"/>
    <w:rsid w:val="00671D16"/>
    <w:rsid w:val="0067238C"/>
    <w:rsid w:val="00672406"/>
    <w:rsid w:val="00672418"/>
    <w:rsid w:val="00672544"/>
    <w:rsid w:val="006727E1"/>
    <w:rsid w:val="0067281B"/>
    <w:rsid w:val="00672881"/>
    <w:rsid w:val="00672C11"/>
    <w:rsid w:val="00672CB8"/>
    <w:rsid w:val="00672EC2"/>
    <w:rsid w:val="00673B24"/>
    <w:rsid w:val="00673C1C"/>
    <w:rsid w:val="00673C3A"/>
    <w:rsid w:val="00673DCD"/>
    <w:rsid w:val="00673E7E"/>
    <w:rsid w:val="00673EBA"/>
    <w:rsid w:val="0067411E"/>
    <w:rsid w:val="00674477"/>
    <w:rsid w:val="006746E5"/>
    <w:rsid w:val="00674741"/>
    <w:rsid w:val="006748CB"/>
    <w:rsid w:val="006749BE"/>
    <w:rsid w:val="00674ACD"/>
    <w:rsid w:val="00674AF7"/>
    <w:rsid w:val="00674B6D"/>
    <w:rsid w:val="00674C32"/>
    <w:rsid w:val="00674C9E"/>
    <w:rsid w:val="00674D53"/>
    <w:rsid w:val="00674E0E"/>
    <w:rsid w:val="00674E99"/>
    <w:rsid w:val="00675267"/>
    <w:rsid w:val="006752E9"/>
    <w:rsid w:val="00675310"/>
    <w:rsid w:val="00675E20"/>
    <w:rsid w:val="0067625B"/>
    <w:rsid w:val="006763E9"/>
    <w:rsid w:val="00676ACE"/>
    <w:rsid w:val="00676B4E"/>
    <w:rsid w:val="00676BF8"/>
    <w:rsid w:val="00676DD5"/>
    <w:rsid w:val="00676E50"/>
    <w:rsid w:val="00676EB5"/>
    <w:rsid w:val="00676EC8"/>
    <w:rsid w:val="00676FBB"/>
    <w:rsid w:val="00676FEF"/>
    <w:rsid w:val="00677312"/>
    <w:rsid w:val="006773AB"/>
    <w:rsid w:val="00677486"/>
    <w:rsid w:val="006774A7"/>
    <w:rsid w:val="00677563"/>
    <w:rsid w:val="00677759"/>
    <w:rsid w:val="006778F9"/>
    <w:rsid w:val="00677A65"/>
    <w:rsid w:val="00677D10"/>
    <w:rsid w:val="00677F01"/>
    <w:rsid w:val="00677F6C"/>
    <w:rsid w:val="00680327"/>
    <w:rsid w:val="00680350"/>
    <w:rsid w:val="00680443"/>
    <w:rsid w:val="006809A9"/>
    <w:rsid w:val="006809F4"/>
    <w:rsid w:val="00680CE0"/>
    <w:rsid w:val="00680D16"/>
    <w:rsid w:val="00681096"/>
    <w:rsid w:val="00681436"/>
    <w:rsid w:val="006814C8"/>
    <w:rsid w:val="0068159A"/>
    <w:rsid w:val="00681868"/>
    <w:rsid w:val="00681C6A"/>
    <w:rsid w:val="00681C76"/>
    <w:rsid w:val="00682038"/>
    <w:rsid w:val="0068237E"/>
    <w:rsid w:val="00682641"/>
    <w:rsid w:val="0068266E"/>
    <w:rsid w:val="006827B7"/>
    <w:rsid w:val="006828F6"/>
    <w:rsid w:val="00682BF6"/>
    <w:rsid w:val="00682F23"/>
    <w:rsid w:val="00682F2F"/>
    <w:rsid w:val="0068307B"/>
    <w:rsid w:val="00683490"/>
    <w:rsid w:val="0068372F"/>
    <w:rsid w:val="0068388B"/>
    <w:rsid w:val="00683A64"/>
    <w:rsid w:val="00683CC4"/>
    <w:rsid w:val="00683EDF"/>
    <w:rsid w:val="00684103"/>
    <w:rsid w:val="00684493"/>
    <w:rsid w:val="006844FC"/>
    <w:rsid w:val="006848C6"/>
    <w:rsid w:val="00684D86"/>
    <w:rsid w:val="00684E67"/>
    <w:rsid w:val="00685186"/>
    <w:rsid w:val="00685233"/>
    <w:rsid w:val="0068526B"/>
    <w:rsid w:val="0068535B"/>
    <w:rsid w:val="00685392"/>
    <w:rsid w:val="006853F4"/>
    <w:rsid w:val="006854E4"/>
    <w:rsid w:val="00685522"/>
    <w:rsid w:val="0068565A"/>
    <w:rsid w:val="00685900"/>
    <w:rsid w:val="00685DB5"/>
    <w:rsid w:val="00685E1B"/>
    <w:rsid w:val="00686059"/>
    <w:rsid w:val="00686353"/>
    <w:rsid w:val="0068642D"/>
    <w:rsid w:val="00686460"/>
    <w:rsid w:val="006864F5"/>
    <w:rsid w:val="00686766"/>
    <w:rsid w:val="00686DD1"/>
    <w:rsid w:val="006870E9"/>
    <w:rsid w:val="006877C2"/>
    <w:rsid w:val="00687CF1"/>
    <w:rsid w:val="006902D0"/>
    <w:rsid w:val="00690652"/>
    <w:rsid w:val="0069090C"/>
    <w:rsid w:val="00690A9E"/>
    <w:rsid w:val="00690E99"/>
    <w:rsid w:val="006913B5"/>
    <w:rsid w:val="00691514"/>
    <w:rsid w:val="00691659"/>
    <w:rsid w:val="00691D53"/>
    <w:rsid w:val="00691F63"/>
    <w:rsid w:val="00692556"/>
    <w:rsid w:val="00692A7D"/>
    <w:rsid w:val="00692BDD"/>
    <w:rsid w:val="00692C3C"/>
    <w:rsid w:val="00692EA1"/>
    <w:rsid w:val="0069339F"/>
    <w:rsid w:val="00693718"/>
    <w:rsid w:val="00693768"/>
    <w:rsid w:val="0069378B"/>
    <w:rsid w:val="00693910"/>
    <w:rsid w:val="00693F3F"/>
    <w:rsid w:val="0069487B"/>
    <w:rsid w:val="00694B6D"/>
    <w:rsid w:val="00694BA9"/>
    <w:rsid w:val="00694D55"/>
    <w:rsid w:val="0069513F"/>
    <w:rsid w:val="006952DB"/>
    <w:rsid w:val="0069539B"/>
    <w:rsid w:val="006955DB"/>
    <w:rsid w:val="006959D8"/>
    <w:rsid w:val="00695A30"/>
    <w:rsid w:val="00696011"/>
    <w:rsid w:val="006960CB"/>
    <w:rsid w:val="006963A9"/>
    <w:rsid w:val="00696785"/>
    <w:rsid w:val="006968D7"/>
    <w:rsid w:val="006969F9"/>
    <w:rsid w:val="00696E26"/>
    <w:rsid w:val="006972FE"/>
    <w:rsid w:val="006973D9"/>
    <w:rsid w:val="0069773D"/>
    <w:rsid w:val="00697800"/>
    <w:rsid w:val="00697B91"/>
    <w:rsid w:val="00697DDF"/>
    <w:rsid w:val="00697E10"/>
    <w:rsid w:val="00697E68"/>
    <w:rsid w:val="006A04DC"/>
    <w:rsid w:val="006A061D"/>
    <w:rsid w:val="006A07A5"/>
    <w:rsid w:val="006A0A94"/>
    <w:rsid w:val="006A0B41"/>
    <w:rsid w:val="006A0E2E"/>
    <w:rsid w:val="006A12CB"/>
    <w:rsid w:val="006A168A"/>
    <w:rsid w:val="006A1BC5"/>
    <w:rsid w:val="006A1CB6"/>
    <w:rsid w:val="006A22CA"/>
    <w:rsid w:val="006A2605"/>
    <w:rsid w:val="006A284C"/>
    <w:rsid w:val="006A2EFB"/>
    <w:rsid w:val="006A3195"/>
    <w:rsid w:val="006A337C"/>
    <w:rsid w:val="006A33DD"/>
    <w:rsid w:val="006A352D"/>
    <w:rsid w:val="006A36D0"/>
    <w:rsid w:val="006A3D78"/>
    <w:rsid w:val="006A4012"/>
    <w:rsid w:val="006A4169"/>
    <w:rsid w:val="006A4623"/>
    <w:rsid w:val="006A4948"/>
    <w:rsid w:val="006A4A66"/>
    <w:rsid w:val="006A4CDF"/>
    <w:rsid w:val="006A4EA0"/>
    <w:rsid w:val="006A4EED"/>
    <w:rsid w:val="006A5119"/>
    <w:rsid w:val="006A53A5"/>
    <w:rsid w:val="006A54C1"/>
    <w:rsid w:val="006A580D"/>
    <w:rsid w:val="006A5C14"/>
    <w:rsid w:val="006A5DBE"/>
    <w:rsid w:val="006A5EFD"/>
    <w:rsid w:val="006A5FAA"/>
    <w:rsid w:val="006A601F"/>
    <w:rsid w:val="006A6319"/>
    <w:rsid w:val="006A6996"/>
    <w:rsid w:val="006A6A75"/>
    <w:rsid w:val="006A6C78"/>
    <w:rsid w:val="006A6D7D"/>
    <w:rsid w:val="006A6E92"/>
    <w:rsid w:val="006A6EF3"/>
    <w:rsid w:val="006A6FE5"/>
    <w:rsid w:val="006A7008"/>
    <w:rsid w:val="006A70B4"/>
    <w:rsid w:val="006A7404"/>
    <w:rsid w:val="006A74CD"/>
    <w:rsid w:val="006A764B"/>
    <w:rsid w:val="006A770A"/>
    <w:rsid w:val="006A798E"/>
    <w:rsid w:val="006A7A45"/>
    <w:rsid w:val="006A7D49"/>
    <w:rsid w:val="006B06DB"/>
    <w:rsid w:val="006B0A0F"/>
    <w:rsid w:val="006B0A15"/>
    <w:rsid w:val="006B0E47"/>
    <w:rsid w:val="006B0F1D"/>
    <w:rsid w:val="006B130E"/>
    <w:rsid w:val="006B1389"/>
    <w:rsid w:val="006B147C"/>
    <w:rsid w:val="006B156A"/>
    <w:rsid w:val="006B18DF"/>
    <w:rsid w:val="006B199E"/>
    <w:rsid w:val="006B1BA7"/>
    <w:rsid w:val="006B1C3A"/>
    <w:rsid w:val="006B1EDA"/>
    <w:rsid w:val="006B1FE7"/>
    <w:rsid w:val="006B202F"/>
    <w:rsid w:val="006B22A9"/>
    <w:rsid w:val="006B22CF"/>
    <w:rsid w:val="006B269F"/>
    <w:rsid w:val="006B26A3"/>
    <w:rsid w:val="006B292F"/>
    <w:rsid w:val="006B2A71"/>
    <w:rsid w:val="006B2DCA"/>
    <w:rsid w:val="006B334B"/>
    <w:rsid w:val="006B36A5"/>
    <w:rsid w:val="006B378A"/>
    <w:rsid w:val="006B3821"/>
    <w:rsid w:val="006B3866"/>
    <w:rsid w:val="006B44A8"/>
    <w:rsid w:val="006B4753"/>
    <w:rsid w:val="006B4765"/>
    <w:rsid w:val="006B48B9"/>
    <w:rsid w:val="006B495B"/>
    <w:rsid w:val="006B4994"/>
    <w:rsid w:val="006B4CBC"/>
    <w:rsid w:val="006B52B3"/>
    <w:rsid w:val="006B5398"/>
    <w:rsid w:val="006B56E4"/>
    <w:rsid w:val="006B5FC3"/>
    <w:rsid w:val="006B62DF"/>
    <w:rsid w:val="006B6328"/>
    <w:rsid w:val="006B6514"/>
    <w:rsid w:val="006B6B2E"/>
    <w:rsid w:val="006B6D7B"/>
    <w:rsid w:val="006B6D84"/>
    <w:rsid w:val="006B6E3B"/>
    <w:rsid w:val="006B7191"/>
    <w:rsid w:val="006B75BD"/>
    <w:rsid w:val="006B75C9"/>
    <w:rsid w:val="006B7833"/>
    <w:rsid w:val="006B79EA"/>
    <w:rsid w:val="006B7B16"/>
    <w:rsid w:val="006C017D"/>
    <w:rsid w:val="006C02FC"/>
    <w:rsid w:val="006C0885"/>
    <w:rsid w:val="006C0ABB"/>
    <w:rsid w:val="006C0ABF"/>
    <w:rsid w:val="006C0B86"/>
    <w:rsid w:val="006C0BDD"/>
    <w:rsid w:val="006C0D4D"/>
    <w:rsid w:val="006C13F4"/>
    <w:rsid w:val="006C1448"/>
    <w:rsid w:val="006C216F"/>
    <w:rsid w:val="006C22AC"/>
    <w:rsid w:val="006C22B7"/>
    <w:rsid w:val="006C2372"/>
    <w:rsid w:val="006C25F7"/>
    <w:rsid w:val="006C27B7"/>
    <w:rsid w:val="006C291B"/>
    <w:rsid w:val="006C2A19"/>
    <w:rsid w:val="006C2DF5"/>
    <w:rsid w:val="006C2F9A"/>
    <w:rsid w:val="006C2FF0"/>
    <w:rsid w:val="006C3174"/>
    <w:rsid w:val="006C336B"/>
    <w:rsid w:val="006C3537"/>
    <w:rsid w:val="006C36D4"/>
    <w:rsid w:val="006C3706"/>
    <w:rsid w:val="006C3906"/>
    <w:rsid w:val="006C4362"/>
    <w:rsid w:val="006C43EB"/>
    <w:rsid w:val="006C4BCE"/>
    <w:rsid w:val="006C52E2"/>
    <w:rsid w:val="006C56B2"/>
    <w:rsid w:val="006C5716"/>
    <w:rsid w:val="006C57E8"/>
    <w:rsid w:val="006C59A1"/>
    <w:rsid w:val="006C5A19"/>
    <w:rsid w:val="006C6160"/>
    <w:rsid w:val="006C657E"/>
    <w:rsid w:val="006C6599"/>
    <w:rsid w:val="006C671F"/>
    <w:rsid w:val="006C679A"/>
    <w:rsid w:val="006C6A1E"/>
    <w:rsid w:val="006C6A23"/>
    <w:rsid w:val="006C6CBE"/>
    <w:rsid w:val="006C6D15"/>
    <w:rsid w:val="006C715C"/>
    <w:rsid w:val="006C73D3"/>
    <w:rsid w:val="006C7440"/>
    <w:rsid w:val="006C7DED"/>
    <w:rsid w:val="006C7F9B"/>
    <w:rsid w:val="006D019A"/>
    <w:rsid w:val="006D01C7"/>
    <w:rsid w:val="006D01C9"/>
    <w:rsid w:val="006D0251"/>
    <w:rsid w:val="006D0322"/>
    <w:rsid w:val="006D054B"/>
    <w:rsid w:val="006D0898"/>
    <w:rsid w:val="006D08A8"/>
    <w:rsid w:val="006D0913"/>
    <w:rsid w:val="006D0E73"/>
    <w:rsid w:val="006D10F8"/>
    <w:rsid w:val="006D114E"/>
    <w:rsid w:val="006D11C1"/>
    <w:rsid w:val="006D145E"/>
    <w:rsid w:val="006D161C"/>
    <w:rsid w:val="006D1802"/>
    <w:rsid w:val="006D18B7"/>
    <w:rsid w:val="006D193A"/>
    <w:rsid w:val="006D1A0E"/>
    <w:rsid w:val="006D1CE0"/>
    <w:rsid w:val="006D1D8E"/>
    <w:rsid w:val="006D205E"/>
    <w:rsid w:val="006D28A4"/>
    <w:rsid w:val="006D2A6E"/>
    <w:rsid w:val="006D2C83"/>
    <w:rsid w:val="006D30A3"/>
    <w:rsid w:val="006D3210"/>
    <w:rsid w:val="006D3221"/>
    <w:rsid w:val="006D32CE"/>
    <w:rsid w:val="006D3725"/>
    <w:rsid w:val="006D3E97"/>
    <w:rsid w:val="006D415B"/>
    <w:rsid w:val="006D434A"/>
    <w:rsid w:val="006D43A7"/>
    <w:rsid w:val="006D4557"/>
    <w:rsid w:val="006D4870"/>
    <w:rsid w:val="006D4B43"/>
    <w:rsid w:val="006D4E5D"/>
    <w:rsid w:val="006D4F08"/>
    <w:rsid w:val="006D51A0"/>
    <w:rsid w:val="006D5327"/>
    <w:rsid w:val="006D536F"/>
    <w:rsid w:val="006D5382"/>
    <w:rsid w:val="006D56E9"/>
    <w:rsid w:val="006D59D4"/>
    <w:rsid w:val="006D5B9E"/>
    <w:rsid w:val="006D5C27"/>
    <w:rsid w:val="006D5DEC"/>
    <w:rsid w:val="006D5FEF"/>
    <w:rsid w:val="006D6ADB"/>
    <w:rsid w:val="006D758F"/>
    <w:rsid w:val="006D7601"/>
    <w:rsid w:val="006D78AF"/>
    <w:rsid w:val="006D7D46"/>
    <w:rsid w:val="006E0113"/>
    <w:rsid w:val="006E0644"/>
    <w:rsid w:val="006E09BB"/>
    <w:rsid w:val="006E09D2"/>
    <w:rsid w:val="006E09FD"/>
    <w:rsid w:val="006E0F6F"/>
    <w:rsid w:val="006E121A"/>
    <w:rsid w:val="006E1CC3"/>
    <w:rsid w:val="006E2145"/>
    <w:rsid w:val="006E250E"/>
    <w:rsid w:val="006E2825"/>
    <w:rsid w:val="006E2847"/>
    <w:rsid w:val="006E2A65"/>
    <w:rsid w:val="006E2C98"/>
    <w:rsid w:val="006E2D42"/>
    <w:rsid w:val="006E2F71"/>
    <w:rsid w:val="006E3001"/>
    <w:rsid w:val="006E3674"/>
    <w:rsid w:val="006E36A8"/>
    <w:rsid w:val="006E3989"/>
    <w:rsid w:val="006E3B37"/>
    <w:rsid w:val="006E3D8B"/>
    <w:rsid w:val="006E3F1B"/>
    <w:rsid w:val="006E4185"/>
    <w:rsid w:val="006E420E"/>
    <w:rsid w:val="006E4247"/>
    <w:rsid w:val="006E4458"/>
    <w:rsid w:val="006E477D"/>
    <w:rsid w:val="006E47B8"/>
    <w:rsid w:val="006E49F9"/>
    <w:rsid w:val="006E4A60"/>
    <w:rsid w:val="006E4B3B"/>
    <w:rsid w:val="006E50C1"/>
    <w:rsid w:val="006E529C"/>
    <w:rsid w:val="006E5386"/>
    <w:rsid w:val="006E53F8"/>
    <w:rsid w:val="006E57C7"/>
    <w:rsid w:val="006E59AB"/>
    <w:rsid w:val="006E5A96"/>
    <w:rsid w:val="006E5D6D"/>
    <w:rsid w:val="006E5DF2"/>
    <w:rsid w:val="006E602D"/>
    <w:rsid w:val="006E6102"/>
    <w:rsid w:val="006E61C1"/>
    <w:rsid w:val="006E656D"/>
    <w:rsid w:val="006E66C5"/>
    <w:rsid w:val="006E67FF"/>
    <w:rsid w:val="006E6C00"/>
    <w:rsid w:val="006E6D49"/>
    <w:rsid w:val="006E6FA0"/>
    <w:rsid w:val="006E707A"/>
    <w:rsid w:val="006E7458"/>
    <w:rsid w:val="006E74C8"/>
    <w:rsid w:val="006E7BE1"/>
    <w:rsid w:val="006E7C00"/>
    <w:rsid w:val="006E7CD8"/>
    <w:rsid w:val="006F0063"/>
    <w:rsid w:val="006F016F"/>
    <w:rsid w:val="006F03CE"/>
    <w:rsid w:val="006F0461"/>
    <w:rsid w:val="006F06BE"/>
    <w:rsid w:val="006F06EA"/>
    <w:rsid w:val="006F0CB7"/>
    <w:rsid w:val="006F1081"/>
    <w:rsid w:val="006F109E"/>
    <w:rsid w:val="006F1124"/>
    <w:rsid w:val="006F1129"/>
    <w:rsid w:val="006F1189"/>
    <w:rsid w:val="006F121F"/>
    <w:rsid w:val="006F1596"/>
    <w:rsid w:val="006F1877"/>
    <w:rsid w:val="006F1956"/>
    <w:rsid w:val="006F19BE"/>
    <w:rsid w:val="006F1CC8"/>
    <w:rsid w:val="006F1F0D"/>
    <w:rsid w:val="006F200A"/>
    <w:rsid w:val="006F2106"/>
    <w:rsid w:val="006F21BE"/>
    <w:rsid w:val="006F2937"/>
    <w:rsid w:val="006F3649"/>
    <w:rsid w:val="006F3BFB"/>
    <w:rsid w:val="006F3F21"/>
    <w:rsid w:val="006F3F38"/>
    <w:rsid w:val="006F4071"/>
    <w:rsid w:val="006F41FF"/>
    <w:rsid w:val="006F4256"/>
    <w:rsid w:val="006F45B2"/>
    <w:rsid w:val="006F460C"/>
    <w:rsid w:val="006F4659"/>
    <w:rsid w:val="006F4724"/>
    <w:rsid w:val="006F4894"/>
    <w:rsid w:val="006F4898"/>
    <w:rsid w:val="006F4D9F"/>
    <w:rsid w:val="006F53CA"/>
    <w:rsid w:val="006F541C"/>
    <w:rsid w:val="006F5502"/>
    <w:rsid w:val="006F5512"/>
    <w:rsid w:val="006F5AEC"/>
    <w:rsid w:val="006F5DD1"/>
    <w:rsid w:val="006F5F10"/>
    <w:rsid w:val="006F60C5"/>
    <w:rsid w:val="006F6189"/>
    <w:rsid w:val="006F6520"/>
    <w:rsid w:val="006F6927"/>
    <w:rsid w:val="006F6C60"/>
    <w:rsid w:val="006F6F85"/>
    <w:rsid w:val="006F74C0"/>
    <w:rsid w:val="006F74FA"/>
    <w:rsid w:val="006F7554"/>
    <w:rsid w:val="00700182"/>
    <w:rsid w:val="00700552"/>
    <w:rsid w:val="007008E8"/>
    <w:rsid w:val="00700AE9"/>
    <w:rsid w:val="00701198"/>
    <w:rsid w:val="00701234"/>
    <w:rsid w:val="00701336"/>
    <w:rsid w:val="00701412"/>
    <w:rsid w:val="00701435"/>
    <w:rsid w:val="0070148D"/>
    <w:rsid w:val="00701899"/>
    <w:rsid w:val="00701B4A"/>
    <w:rsid w:val="00701D2E"/>
    <w:rsid w:val="00701F09"/>
    <w:rsid w:val="00701F9C"/>
    <w:rsid w:val="007020D3"/>
    <w:rsid w:val="007020E9"/>
    <w:rsid w:val="007021AB"/>
    <w:rsid w:val="00702288"/>
    <w:rsid w:val="0070262B"/>
    <w:rsid w:val="00702781"/>
    <w:rsid w:val="0070298E"/>
    <w:rsid w:val="00702F6C"/>
    <w:rsid w:val="0070314B"/>
    <w:rsid w:val="0070337A"/>
    <w:rsid w:val="007034B2"/>
    <w:rsid w:val="007039B2"/>
    <w:rsid w:val="00703A40"/>
    <w:rsid w:val="00703A55"/>
    <w:rsid w:val="00703F09"/>
    <w:rsid w:val="00703F44"/>
    <w:rsid w:val="00704129"/>
    <w:rsid w:val="007044EE"/>
    <w:rsid w:val="00704553"/>
    <w:rsid w:val="007049A7"/>
    <w:rsid w:val="00704B98"/>
    <w:rsid w:val="007050BD"/>
    <w:rsid w:val="0070528E"/>
    <w:rsid w:val="00705540"/>
    <w:rsid w:val="00705611"/>
    <w:rsid w:val="007059BB"/>
    <w:rsid w:val="00705A05"/>
    <w:rsid w:val="00705CAE"/>
    <w:rsid w:val="00705D66"/>
    <w:rsid w:val="00705E09"/>
    <w:rsid w:val="00705E0C"/>
    <w:rsid w:val="00706D23"/>
    <w:rsid w:val="00706E05"/>
    <w:rsid w:val="00706ED4"/>
    <w:rsid w:val="00706F9E"/>
    <w:rsid w:val="00707147"/>
    <w:rsid w:val="007073FF"/>
    <w:rsid w:val="00707448"/>
    <w:rsid w:val="00707454"/>
    <w:rsid w:val="00707498"/>
    <w:rsid w:val="007076EC"/>
    <w:rsid w:val="007079E5"/>
    <w:rsid w:val="00707C17"/>
    <w:rsid w:val="00707EDF"/>
    <w:rsid w:val="00707F57"/>
    <w:rsid w:val="007100E9"/>
    <w:rsid w:val="0071021E"/>
    <w:rsid w:val="00710390"/>
    <w:rsid w:val="0071041A"/>
    <w:rsid w:val="007105A3"/>
    <w:rsid w:val="00710B2A"/>
    <w:rsid w:val="00710BC3"/>
    <w:rsid w:val="00710BF5"/>
    <w:rsid w:val="00710E08"/>
    <w:rsid w:val="00710E1E"/>
    <w:rsid w:val="0071112E"/>
    <w:rsid w:val="007112AD"/>
    <w:rsid w:val="007118D0"/>
    <w:rsid w:val="00712280"/>
    <w:rsid w:val="0071249C"/>
    <w:rsid w:val="007125AD"/>
    <w:rsid w:val="007129CE"/>
    <w:rsid w:val="00712A53"/>
    <w:rsid w:val="00712AB5"/>
    <w:rsid w:val="00712D29"/>
    <w:rsid w:val="00712DDB"/>
    <w:rsid w:val="007131DC"/>
    <w:rsid w:val="00713AA5"/>
    <w:rsid w:val="00713E70"/>
    <w:rsid w:val="007146D3"/>
    <w:rsid w:val="007146FC"/>
    <w:rsid w:val="00714838"/>
    <w:rsid w:val="007148AE"/>
    <w:rsid w:val="0071527A"/>
    <w:rsid w:val="00715C34"/>
    <w:rsid w:val="00715DB4"/>
    <w:rsid w:val="00715F3D"/>
    <w:rsid w:val="00716475"/>
    <w:rsid w:val="0071699F"/>
    <w:rsid w:val="00716A23"/>
    <w:rsid w:val="00716CA7"/>
    <w:rsid w:val="00716D3B"/>
    <w:rsid w:val="00716EC0"/>
    <w:rsid w:val="00716F65"/>
    <w:rsid w:val="00717499"/>
    <w:rsid w:val="007174BF"/>
    <w:rsid w:val="00717552"/>
    <w:rsid w:val="007175AB"/>
    <w:rsid w:val="00717758"/>
    <w:rsid w:val="0071777B"/>
    <w:rsid w:val="0072010C"/>
    <w:rsid w:val="007202B5"/>
    <w:rsid w:val="007202D3"/>
    <w:rsid w:val="007203DE"/>
    <w:rsid w:val="0072045C"/>
    <w:rsid w:val="007207B1"/>
    <w:rsid w:val="00720B0C"/>
    <w:rsid w:val="00721036"/>
    <w:rsid w:val="007212BC"/>
    <w:rsid w:val="007212BE"/>
    <w:rsid w:val="0072160D"/>
    <w:rsid w:val="00721709"/>
    <w:rsid w:val="00722091"/>
    <w:rsid w:val="00722192"/>
    <w:rsid w:val="00722639"/>
    <w:rsid w:val="00722712"/>
    <w:rsid w:val="007227C2"/>
    <w:rsid w:val="00722A18"/>
    <w:rsid w:val="00722AA5"/>
    <w:rsid w:val="00722D7C"/>
    <w:rsid w:val="00722DCD"/>
    <w:rsid w:val="007230B2"/>
    <w:rsid w:val="00723511"/>
    <w:rsid w:val="0072367B"/>
    <w:rsid w:val="00724288"/>
    <w:rsid w:val="00724493"/>
    <w:rsid w:val="007249EA"/>
    <w:rsid w:val="00724CEB"/>
    <w:rsid w:val="00724F81"/>
    <w:rsid w:val="0072509C"/>
    <w:rsid w:val="00725406"/>
    <w:rsid w:val="007254D7"/>
    <w:rsid w:val="007258F2"/>
    <w:rsid w:val="007259A4"/>
    <w:rsid w:val="007259A9"/>
    <w:rsid w:val="00725C6C"/>
    <w:rsid w:val="00725D4A"/>
    <w:rsid w:val="0072607D"/>
    <w:rsid w:val="0072619C"/>
    <w:rsid w:val="007263BF"/>
    <w:rsid w:val="00726C14"/>
    <w:rsid w:val="00726C8B"/>
    <w:rsid w:val="00726CCF"/>
    <w:rsid w:val="00727299"/>
    <w:rsid w:val="00727424"/>
    <w:rsid w:val="00727B95"/>
    <w:rsid w:val="007303A7"/>
    <w:rsid w:val="007303CD"/>
    <w:rsid w:val="00730444"/>
    <w:rsid w:val="00730692"/>
    <w:rsid w:val="007308A0"/>
    <w:rsid w:val="00730986"/>
    <w:rsid w:val="00730B71"/>
    <w:rsid w:val="00730BF6"/>
    <w:rsid w:val="00731006"/>
    <w:rsid w:val="00731676"/>
    <w:rsid w:val="0073177D"/>
    <w:rsid w:val="0073196B"/>
    <w:rsid w:val="00732178"/>
    <w:rsid w:val="007321B6"/>
    <w:rsid w:val="00732392"/>
    <w:rsid w:val="0073308E"/>
    <w:rsid w:val="007333C4"/>
    <w:rsid w:val="00733655"/>
    <w:rsid w:val="00733722"/>
    <w:rsid w:val="00733CC0"/>
    <w:rsid w:val="00734179"/>
    <w:rsid w:val="007341F1"/>
    <w:rsid w:val="0073420F"/>
    <w:rsid w:val="0073450F"/>
    <w:rsid w:val="00734CC1"/>
    <w:rsid w:val="00734E11"/>
    <w:rsid w:val="007351AC"/>
    <w:rsid w:val="007353A0"/>
    <w:rsid w:val="0073547F"/>
    <w:rsid w:val="007356CD"/>
    <w:rsid w:val="00735EEC"/>
    <w:rsid w:val="007360D8"/>
    <w:rsid w:val="00736404"/>
    <w:rsid w:val="00736AD0"/>
    <w:rsid w:val="00736AFD"/>
    <w:rsid w:val="00736C5A"/>
    <w:rsid w:val="00736C75"/>
    <w:rsid w:val="00736DF3"/>
    <w:rsid w:val="00736EDC"/>
    <w:rsid w:val="007370FD"/>
    <w:rsid w:val="0073710C"/>
    <w:rsid w:val="0073714E"/>
    <w:rsid w:val="007371EE"/>
    <w:rsid w:val="0073728C"/>
    <w:rsid w:val="00737402"/>
    <w:rsid w:val="007376C8"/>
    <w:rsid w:val="007376DF"/>
    <w:rsid w:val="00737700"/>
    <w:rsid w:val="00737711"/>
    <w:rsid w:val="00737745"/>
    <w:rsid w:val="00737845"/>
    <w:rsid w:val="0073790A"/>
    <w:rsid w:val="0073795A"/>
    <w:rsid w:val="00737992"/>
    <w:rsid w:val="007379CD"/>
    <w:rsid w:val="00737A46"/>
    <w:rsid w:val="00737C21"/>
    <w:rsid w:val="00737C32"/>
    <w:rsid w:val="00737FB3"/>
    <w:rsid w:val="007400F9"/>
    <w:rsid w:val="007402D2"/>
    <w:rsid w:val="0074087A"/>
    <w:rsid w:val="007408DF"/>
    <w:rsid w:val="00740C90"/>
    <w:rsid w:val="00740DA6"/>
    <w:rsid w:val="00740ED3"/>
    <w:rsid w:val="00740FC2"/>
    <w:rsid w:val="0074115C"/>
    <w:rsid w:val="0074141C"/>
    <w:rsid w:val="00741677"/>
    <w:rsid w:val="007418E9"/>
    <w:rsid w:val="007419CE"/>
    <w:rsid w:val="00741AF1"/>
    <w:rsid w:val="00741BD3"/>
    <w:rsid w:val="00741D64"/>
    <w:rsid w:val="00741DCC"/>
    <w:rsid w:val="00741E13"/>
    <w:rsid w:val="00741E47"/>
    <w:rsid w:val="00741ECF"/>
    <w:rsid w:val="00742069"/>
    <w:rsid w:val="0074226E"/>
    <w:rsid w:val="00742797"/>
    <w:rsid w:val="00742EB8"/>
    <w:rsid w:val="0074349A"/>
    <w:rsid w:val="007438EB"/>
    <w:rsid w:val="007439CB"/>
    <w:rsid w:val="007439F9"/>
    <w:rsid w:val="00743BDD"/>
    <w:rsid w:val="00743D63"/>
    <w:rsid w:val="00743DC1"/>
    <w:rsid w:val="00743DE7"/>
    <w:rsid w:val="00744118"/>
    <w:rsid w:val="00744206"/>
    <w:rsid w:val="00744433"/>
    <w:rsid w:val="00744721"/>
    <w:rsid w:val="00744848"/>
    <w:rsid w:val="00744884"/>
    <w:rsid w:val="0074488F"/>
    <w:rsid w:val="00744A72"/>
    <w:rsid w:val="00744B38"/>
    <w:rsid w:val="00744D91"/>
    <w:rsid w:val="00744FE3"/>
    <w:rsid w:val="007450A6"/>
    <w:rsid w:val="007451FB"/>
    <w:rsid w:val="007452C1"/>
    <w:rsid w:val="00745368"/>
    <w:rsid w:val="007453C5"/>
    <w:rsid w:val="007456A0"/>
    <w:rsid w:val="0074578A"/>
    <w:rsid w:val="0074580C"/>
    <w:rsid w:val="00745B1E"/>
    <w:rsid w:val="00745C80"/>
    <w:rsid w:val="00745D2C"/>
    <w:rsid w:val="00745E30"/>
    <w:rsid w:val="007461D9"/>
    <w:rsid w:val="007463A9"/>
    <w:rsid w:val="007463F0"/>
    <w:rsid w:val="00746560"/>
    <w:rsid w:val="007465FC"/>
    <w:rsid w:val="0074663E"/>
    <w:rsid w:val="0074687C"/>
    <w:rsid w:val="007469EA"/>
    <w:rsid w:val="00746CED"/>
    <w:rsid w:val="007475B8"/>
    <w:rsid w:val="00747BE1"/>
    <w:rsid w:val="00747C16"/>
    <w:rsid w:val="00747D0E"/>
    <w:rsid w:val="00747D22"/>
    <w:rsid w:val="00747D43"/>
    <w:rsid w:val="00747D73"/>
    <w:rsid w:val="00747D94"/>
    <w:rsid w:val="00750018"/>
    <w:rsid w:val="0075002C"/>
    <w:rsid w:val="0075011A"/>
    <w:rsid w:val="007505D5"/>
    <w:rsid w:val="007505E6"/>
    <w:rsid w:val="007506AE"/>
    <w:rsid w:val="00750AF5"/>
    <w:rsid w:val="00750B30"/>
    <w:rsid w:val="00750D0E"/>
    <w:rsid w:val="0075173D"/>
    <w:rsid w:val="00751CA5"/>
    <w:rsid w:val="00751ECD"/>
    <w:rsid w:val="00751F1C"/>
    <w:rsid w:val="00751F7A"/>
    <w:rsid w:val="00751FDE"/>
    <w:rsid w:val="0075216C"/>
    <w:rsid w:val="0075242B"/>
    <w:rsid w:val="007525D0"/>
    <w:rsid w:val="00752F65"/>
    <w:rsid w:val="00753052"/>
    <w:rsid w:val="00753145"/>
    <w:rsid w:val="00753674"/>
    <w:rsid w:val="00753D19"/>
    <w:rsid w:val="00753DBC"/>
    <w:rsid w:val="00753F97"/>
    <w:rsid w:val="007540C9"/>
    <w:rsid w:val="007546AC"/>
    <w:rsid w:val="0075494D"/>
    <w:rsid w:val="00754ADC"/>
    <w:rsid w:val="0075500E"/>
    <w:rsid w:val="00755060"/>
    <w:rsid w:val="00755069"/>
    <w:rsid w:val="0075570C"/>
    <w:rsid w:val="00755A07"/>
    <w:rsid w:val="00755C38"/>
    <w:rsid w:val="00755DCF"/>
    <w:rsid w:val="00756FB0"/>
    <w:rsid w:val="00757055"/>
    <w:rsid w:val="007570D0"/>
    <w:rsid w:val="0075727C"/>
    <w:rsid w:val="00757842"/>
    <w:rsid w:val="00757A6B"/>
    <w:rsid w:val="00757CB7"/>
    <w:rsid w:val="00757D6F"/>
    <w:rsid w:val="00757F74"/>
    <w:rsid w:val="007601A1"/>
    <w:rsid w:val="007604CC"/>
    <w:rsid w:val="00760B72"/>
    <w:rsid w:val="00760C9B"/>
    <w:rsid w:val="00760DC6"/>
    <w:rsid w:val="00760DC7"/>
    <w:rsid w:val="0076107E"/>
    <w:rsid w:val="0076135B"/>
    <w:rsid w:val="00761A15"/>
    <w:rsid w:val="00761DED"/>
    <w:rsid w:val="00761F1E"/>
    <w:rsid w:val="00761F93"/>
    <w:rsid w:val="007622D0"/>
    <w:rsid w:val="0076240C"/>
    <w:rsid w:val="0076245D"/>
    <w:rsid w:val="00762925"/>
    <w:rsid w:val="00762BBB"/>
    <w:rsid w:val="00762FB4"/>
    <w:rsid w:val="00762FB5"/>
    <w:rsid w:val="007633EA"/>
    <w:rsid w:val="007635E0"/>
    <w:rsid w:val="00763691"/>
    <w:rsid w:val="00763A0A"/>
    <w:rsid w:val="00763E0D"/>
    <w:rsid w:val="00764411"/>
    <w:rsid w:val="00764886"/>
    <w:rsid w:val="00764A75"/>
    <w:rsid w:val="00764AAD"/>
    <w:rsid w:val="00764B1E"/>
    <w:rsid w:val="00764CEE"/>
    <w:rsid w:val="00764F59"/>
    <w:rsid w:val="00765A23"/>
    <w:rsid w:val="00765B06"/>
    <w:rsid w:val="00766060"/>
    <w:rsid w:val="00766196"/>
    <w:rsid w:val="0076623E"/>
    <w:rsid w:val="0076626D"/>
    <w:rsid w:val="0076665E"/>
    <w:rsid w:val="007666D3"/>
    <w:rsid w:val="00766771"/>
    <w:rsid w:val="00766B73"/>
    <w:rsid w:val="00766BBC"/>
    <w:rsid w:val="00766E36"/>
    <w:rsid w:val="00767093"/>
    <w:rsid w:val="00767188"/>
    <w:rsid w:val="0076738E"/>
    <w:rsid w:val="00767569"/>
    <w:rsid w:val="00767AD2"/>
    <w:rsid w:val="0077007F"/>
    <w:rsid w:val="007702D4"/>
    <w:rsid w:val="007705D7"/>
    <w:rsid w:val="007709E8"/>
    <w:rsid w:val="00770AB0"/>
    <w:rsid w:val="00771901"/>
    <w:rsid w:val="007719DD"/>
    <w:rsid w:val="00771BCD"/>
    <w:rsid w:val="00771C67"/>
    <w:rsid w:val="00772644"/>
    <w:rsid w:val="00772B30"/>
    <w:rsid w:val="00772DC7"/>
    <w:rsid w:val="00773731"/>
    <w:rsid w:val="00773ABB"/>
    <w:rsid w:val="00773AE3"/>
    <w:rsid w:val="007742F9"/>
    <w:rsid w:val="007745B6"/>
    <w:rsid w:val="007746C6"/>
    <w:rsid w:val="00774711"/>
    <w:rsid w:val="00775A0A"/>
    <w:rsid w:val="00775F1F"/>
    <w:rsid w:val="00776137"/>
    <w:rsid w:val="007764B7"/>
    <w:rsid w:val="007766C9"/>
    <w:rsid w:val="00776AE1"/>
    <w:rsid w:val="007770D0"/>
    <w:rsid w:val="0077711D"/>
    <w:rsid w:val="007772CE"/>
    <w:rsid w:val="00777667"/>
    <w:rsid w:val="00777772"/>
    <w:rsid w:val="007778AE"/>
    <w:rsid w:val="00777925"/>
    <w:rsid w:val="007779F0"/>
    <w:rsid w:val="00777ABD"/>
    <w:rsid w:val="00777AED"/>
    <w:rsid w:val="007800B5"/>
    <w:rsid w:val="007801E1"/>
    <w:rsid w:val="007804BC"/>
    <w:rsid w:val="007804E8"/>
    <w:rsid w:val="007806D1"/>
    <w:rsid w:val="00780CD7"/>
    <w:rsid w:val="0078127E"/>
    <w:rsid w:val="0078128A"/>
    <w:rsid w:val="007815BA"/>
    <w:rsid w:val="00781C32"/>
    <w:rsid w:val="00781CE8"/>
    <w:rsid w:val="00782010"/>
    <w:rsid w:val="00782229"/>
    <w:rsid w:val="00782303"/>
    <w:rsid w:val="00782473"/>
    <w:rsid w:val="00782966"/>
    <w:rsid w:val="00782A5E"/>
    <w:rsid w:val="007831A4"/>
    <w:rsid w:val="00783288"/>
    <w:rsid w:val="007834D0"/>
    <w:rsid w:val="007837D4"/>
    <w:rsid w:val="00783828"/>
    <w:rsid w:val="00783911"/>
    <w:rsid w:val="0078398A"/>
    <w:rsid w:val="00783DF2"/>
    <w:rsid w:val="00783F76"/>
    <w:rsid w:val="00783FC4"/>
    <w:rsid w:val="00784AD4"/>
    <w:rsid w:val="00784D39"/>
    <w:rsid w:val="00784D98"/>
    <w:rsid w:val="00784FA0"/>
    <w:rsid w:val="007851C4"/>
    <w:rsid w:val="00785462"/>
    <w:rsid w:val="007854DB"/>
    <w:rsid w:val="007856C3"/>
    <w:rsid w:val="007857DD"/>
    <w:rsid w:val="00785954"/>
    <w:rsid w:val="00785BDB"/>
    <w:rsid w:val="00785CC7"/>
    <w:rsid w:val="00786062"/>
    <w:rsid w:val="00786469"/>
    <w:rsid w:val="00786504"/>
    <w:rsid w:val="00786724"/>
    <w:rsid w:val="00786743"/>
    <w:rsid w:val="007868C3"/>
    <w:rsid w:val="0078691F"/>
    <w:rsid w:val="00786D9D"/>
    <w:rsid w:val="007875B4"/>
    <w:rsid w:val="007877CD"/>
    <w:rsid w:val="007877F0"/>
    <w:rsid w:val="00787A26"/>
    <w:rsid w:val="00787DE3"/>
    <w:rsid w:val="00787E53"/>
    <w:rsid w:val="0079000E"/>
    <w:rsid w:val="0079064D"/>
    <w:rsid w:val="007907CC"/>
    <w:rsid w:val="0079083C"/>
    <w:rsid w:val="00790A2A"/>
    <w:rsid w:val="00790A34"/>
    <w:rsid w:val="00790B6A"/>
    <w:rsid w:val="00790E47"/>
    <w:rsid w:val="0079118F"/>
    <w:rsid w:val="00791442"/>
    <w:rsid w:val="00791507"/>
    <w:rsid w:val="0079171E"/>
    <w:rsid w:val="007917FE"/>
    <w:rsid w:val="00791831"/>
    <w:rsid w:val="00791AA9"/>
    <w:rsid w:val="00791E1B"/>
    <w:rsid w:val="00791F72"/>
    <w:rsid w:val="00792AC9"/>
    <w:rsid w:val="00792E9C"/>
    <w:rsid w:val="007935BA"/>
    <w:rsid w:val="0079361C"/>
    <w:rsid w:val="007936F7"/>
    <w:rsid w:val="007938B3"/>
    <w:rsid w:val="00793C95"/>
    <w:rsid w:val="00793E14"/>
    <w:rsid w:val="00793F9E"/>
    <w:rsid w:val="00793FE8"/>
    <w:rsid w:val="0079405D"/>
    <w:rsid w:val="00794148"/>
    <w:rsid w:val="007941F1"/>
    <w:rsid w:val="00794A11"/>
    <w:rsid w:val="0079513F"/>
    <w:rsid w:val="00795746"/>
    <w:rsid w:val="00795A43"/>
    <w:rsid w:val="00795B71"/>
    <w:rsid w:val="00795C49"/>
    <w:rsid w:val="00795CCC"/>
    <w:rsid w:val="007961F9"/>
    <w:rsid w:val="0079631A"/>
    <w:rsid w:val="007963D0"/>
    <w:rsid w:val="0079653D"/>
    <w:rsid w:val="0079667D"/>
    <w:rsid w:val="0079680E"/>
    <w:rsid w:val="00796810"/>
    <w:rsid w:val="00796B65"/>
    <w:rsid w:val="00797037"/>
    <w:rsid w:val="007970F8"/>
    <w:rsid w:val="00797863"/>
    <w:rsid w:val="007979C9"/>
    <w:rsid w:val="00797D78"/>
    <w:rsid w:val="007A01E1"/>
    <w:rsid w:val="007A02DB"/>
    <w:rsid w:val="007A0340"/>
    <w:rsid w:val="007A05DA"/>
    <w:rsid w:val="007A09EF"/>
    <w:rsid w:val="007A0A63"/>
    <w:rsid w:val="007A0AE0"/>
    <w:rsid w:val="007A0B94"/>
    <w:rsid w:val="007A0C6A"/>
    <w:rsid w:val="007A0DCB"/>
    <w:rsid w:val="007A0E9D"/>
    <w:rsid w:val="007A1501"/>
    <w:rsid w:val="007A174D"/>
    <w:rsid w:val="007A17B0"/>
    <w:rsid w:val="007A1840"/>
    <w:rsid w:val="007A1C83"/>
    <w:rsid w:val="007A1D13"/>
    <w:rsid w:val="007A1ECE"/>
    <w:rsid w:val="007A202C"/>
    <w:rsid w:val="007A24C2"/>
    <w:rsid w:val="007A2506"/>
    <w:rsid w:val="007A255E"/>
    <w:rsid w:val="007A25F9"/>
    <w:rsid w:val="007A2D4A"/>
    <w:rsid w:val="007A31A6"/>
    <w:rsid w:val="007A34BD"/>
    <w:rsid w:val="007A35F8"/>
    <w:rsid w:val="007A3827"/>
    <w:rsid w:val="007A3C43"/>
    <w:rsid w:val="007A3D18"/>
    <w:rsid w:val="007A3E6F"/>
    <w:rsid w:val="007A3FA5"/>
    <w:rsid w:val="007A406D"/>
    <w:rsid w:val="007A4376"/>
    <w:rsid w:val="007A4546"/>
    <w:rsid w:val="007A4AE5"/>
    <w:rsid w:val="007A4E5C"/>
    <w:rsid w:val="007A4E60"/>
    <w:rsid w:val="007A4E7E"/>
    <w:rsid w:val="007A5046"/>
    <w:rsid w:val="007A5429"/>
    <w:rsid w:val="007A55A6"/>
    <w:rsid w:val="007A5A0A"/>
    <w:rsid w:val="007A61F4"/>
    <w:rsid w:val="007A62E2"/>
    <w:rsid w:val="007A645D"/>
    <w:rsid w:val="007A656B"/>
    <w:rsid w:val="007A6732"/>
    <w:rsid w:val="007A68E7"/>
    <w:rsid w:val="007A6B17"/>
    <w:rsid w:val="007A6F8B"/>
    <w:rsid w:val="007A71C5"/>
    <w:rsid w:val="007A7382"/>
    <w:rsid w:val="007A75F4"/>
    <w:rsid w:val="007A78C1"/>
    <w:rsid w:val="007A79CC"/>
    <w:rsid w:val="007A7A42"/>
    <w:rsid w:val="007B04C4"/>
    <w:rsid w:val="007B051F"/>
    <w:rsid w:val="007B057D"/>
    <w:rsid w:val="007B09C0"/>
    <w:rsid w:val="007B0C84"/>
    <w:rsid w:val="007B1001"/>
    <w:rsid w:val="007B1240"/>
    <w:rsid w:val="007B161E"/>
    <w:rsid w:val="007B173D"/>
    <w:rsid w:val="007B19AC"/>
    <w:rsid w:val="007B19B2"/>
    <w:rsid w:val="007B1A30"/>
    <w:rsid w:val="007B1BE7"/>
    <w:rsid w:val="007B1DB6"/>
    <w:rsid w:val="007B204F"/>
    <w:rsid w:val="007B2892"/>
    <w:rsid w:val="007B293D"/>
    <w:rsid w:val="007B299B"/>
    <w:rsid w:val="007B2CA1"/>
    <w:rsid w:val="007B35F4"/>
    <w:rsid w:val="007B3735"/>
    <w:rsid w:val="007B3A20"/>
    <w:rsid w:val="007B3E8B"/>
    <w:rsid w:val="007B44D4"/>
    <w:rsid w:val="007B453B"/>
    <w:rsid w:val="007B475A"/>
    <w:rsid w:val="007B4CD9"/>
    <w:rsid w:val="007B5193"/>
    <w:rsid w:val="007B547E"/>
    <w:rsid w:val="007B56E5"/>
    <w:rsid w:val="007B5DC6"/>
    <w:rsid w:val="007B5E7C"/>
    <w:rsid w:val="007B5FD5"/>
    <w:rsid w:val="007B63FC"/>
    <w:rsid w:val="007B665B"/>
    <w:rsid w:val="007B6A0B"/>
    <w:rsid w:val="007B6E52"/>
    <w:rsid w:val="007B6FD3"/>
    <w:rsid w:val="007B723C"/>
    <w:rsid w:val="007B72E2"/>
    <w:rsid w:val="007B74F9"/>
    <w:rsid w:val="007B7B5E"/>
    <w:rsid w:val="007B7CAA"/>
    <w:rsid w:val="007B7D0A"/>
    <w:rsid w:val="007B7E6A"/>
    <w:rsid w:val="007C02B2"/>
    <w:rsid w:val="007C0702"/>
    <w:rsid w:val="007C1023"/>
    <w:rsid w:val="007C1084"/>
    <w:rsid w:val="007C1216"/>
    <w:rsid w:val="007C14C4"/>
    <w:rsid w:val="007C1755"/>
    <w:rsid w:val="007C1AD5"/>
    <w:rsid w:val="007C1C04"/>
    <w:rsid w:val="007C1CA2"/>
    <w:rsid w:val="007C29EB"/>
    <w:rsid w:val="007C2AE8"/>
    <w:rsid w:val="007C2BA0"/>
    <w:rsid w:val="007C2BB2"/>
    <w:rsid w:val="007C2F5E"/>
    <w:rsid w:val="007C2FD6"/>
    <w:rsid w:val="007C31B6"/>
    <w:rsid w:val="007C351F"/>
    <w:rsid w:val="007C3ACE"/>
    <w:rsid w:val="007C3B21"/>
    <w:rsid w:val="007C3DCB"/>
    <w:rsid w:val="007C4305"/>
    <w:rsid w:val="007C4574"/>
    <w:rsid w:val="007C508C"/>
    <w:rsid w:val="007C5205"/>
    <w:rsid w:val="007C5308"/>
    <w:rsid w:val="007C5977"/>
    <w:rsid w:val="007C5BD5"/>
    <w:rsid w:val="007C5E2A"/>
    <w:rsid w:val="007C6063"/>
    <w:rsid w:val="007C6305"/>
    <w:rsid w:val="007C6315"/>
    <w:rsid w:val="007C662F"/>
    <w:rsid w:val="007C6676"/>
    <w:rsid w:val="007C6700"/>
    <w:rsid w:val="007C6761"/>
    <w:rsid w:val="007C6C30"/>
    <w:rsid w:val="007C6E9D"/>
    <w:rsid w:val="007C717D"/>
    <w:rsid w:val="007C71F6"/>
    <w:rsid w:val="007C7297"/>
    <w:rsid w:val="007C7C57"/>
    <w:rsid w:val="007C7F63"/>
    <w:rsid w:val="007D004A"/>
    <w:rsid w:val="007D0343"/>
    <w:rsid w:val="007D0669"/>
    <w:rsid w:val="007D0780"/>
    <w:rsid w:val="007D086D"/>
    <w:rsid w:val="007D0A11"/>
    <w:rsid w:val="007D0E81"/>
    <w:rsid w:val="007D0EF4"/>
    <w:rsid w:val="007D1105"/>
    <w:rsid w:val="007D1768"/>
    <w:rsid w:val="007D1B47"/>
    <w:rsid w:val="007D1DCC"/>
    <w:rsid w:val="007D1FE0"/>
    <w:rsid w:val="007D245D"/>
    <w:rsid w:val="007D25C4"/>
    <w:rsid w:val="007D263B"/>
    <w:rsid w:val="007D334A"/>
    <w:rsid w:val="007D3364"/>
    <w:rsid w:val="007D359D"/>
    <w:rsid w:val="007D35F1"/>
    <w:rsid w:val="007D36DA"/>
    <w:rsid w:val="007D39C6"/>
    <w:rsid w:val="007D3A01"/>
    <w:rsid w:val="007D3AFA"/>
    <w:rsid w:val="007D3B1F"/>
    <w:rsid w:val="007D4027"/>
    <w:rsid w:val="007D4478"/>
    <w:rsid w:val="007D46C7"/>
    <w:rsid w:val="007D4C57"/>
    <w:rsid w:val="007D4CAF"/>
    <w:rsid w:val="007D4EA0"/>
    <w:rsid w:val="007D4FF3"/>
    <w:rsid w:val="007D5443"/>
    <w:rsid w:val="007D57FA"/>
    <w:rsid w:val="007D5C6D"/>
    <w:rsid w:val="007D5DC0"/>
    <w:rsid w:val="007D5E5D"/>
    <w:rsid w:val="007D606D"/>
    <w:rsid w:val="007D648A"/>
    <w:rsid w:val="007D65EE"/>
    <w:rsid w:val="007D660F"/>
    <w:rsid w:val="007D66E8"/>
    <w:rsid w:val="007D675A"/>
    <w:rsid w:val="007D69EB"/>
    <w:rsid w:val="007D6AD4"/>
    <w:rsid w:val="007D6DD1"/>
    <w:rsid w:val="007D6EAA"/>
    <w:rsid w:val="007D708B"/>
    <w:rsid w:val="007D7641"/>
    <w:rsid w:val="007D774F"/>
    <w:rsid w:val="007D7767"/>
    <w:rsid w:val="007D7784"/>
    <w:rsid w:val="007D7966"/>
    <w:rsid w:val="007D7BC3"/>
    <w:rsid w:val="007E0295"/>
    <w:rsid w:val="007E035C"/>
    <w:rsid w:val="007E03B4"/>
    <w:rsid w:val="007E094D"/>
    <w:rsid w:val="007E0A33"/>
    <w:rsid w:val="007E0BE4"/>
    <w:rsid w:val="007E0CE3"/>
    <w:rsid w:val="007E0D73"/>
    <w:rsid w:val="007E0D82"/>
    <w:rsid w:val="007E1186"/>
    <w:rsid w:val="007E13A0"/>
    <w:rsid w:val="007E1498"/>
    <w:rsid w:val="007E14BE"/>
    <w:rsid w:val="007E15EE"/>
    <w:rsid w:val="007E16B5"/>
    <w:rsid w:val="007E1768"/>
    <w:rsid w:val="007E1D6C"/>
    <w:rsid w:val="007E1F3D"/>
    <w:rsid w:val="007E2457"/>
    <w:rsid w:val="007E2646"/>
    <w:rsid w:val="007E2658"/>
    <w:rsid w:val="007E273D"/>
    <w:rsid w:val="007E2C68"/>
    <w:rsid w:val="007E2DBC"/>
    <w:rsid w:val="007E2F99"/>
    <w:rsid w:val="007E3265"/>
    <w:rsid w:val="007E3334"/>
    <w:rsid w:val="007E36BA"/>
    <w:rsid w:val="007E3EDD"/>
    <w:rsid w:val="007E4077"/>
    <w:rsid w:val="007E4107"/>
    <w:rsid w:val="007E4122"/>
    <w:rsid w:val="007E447E"/>
    <w:rsid w:val="007E4613"/>
    <w:rsid w:val="007E4B51"/>
    <w:rsid w:val="007E4CC0"/>
    <w:rsid w:val="007E4EB0"/>
    <w:rsid w:val="007E4EBF"/>
    <w:rsid w:val="007E5199"/>
    <w:rsid w:val="007E557E"/>
    <w:rsid w:val="007E56B2"/>
    <w:rsid w:val="007E5705"/>
    <w:rsid w:val="007E59E0"/>
    <w:rsid w:val="007E5E67"/>
    <w:rsid w:val="007E601F"/>
    <w:rsid w:val="007E621E"/>
    <w:rsid w:val="007E66A2"/>
    <w:rsid w:val="007E6CFD"/>
    <w:rsid w:val="007E6D63"/>
    <w:rsid w:val="007E6DAD"/>
    <w:rsid w:val="007E6E97"/>
    <w:rsid w:val="007E6EFF"/>
    <w:rsid w:val="007E76E7"/>
    <w:rsid w:val="007E77B0"/>
    <w:rsid w:val="007E7A18"/>
    <w:rsid w:val="007E7AB7"/>
    <w:rsid w:val="007E7B19"/>
    <w:rsid w:val="007E7C30"/>
    <w:rsid w:val="007E7F22"/>
    <w:rsid w:val="007E7F81"/>
    <w:rsid w:val="007F00EC"/>
    <w:rsid w:val="007F04BD"/>
    <w:rsid w:val="007F0672"/>
    <w:rsid w:val="007F0883"/>
    <w:rsid w:val="007F0B6D"/>
    <w:rsid w:val="007F0BC1"/>
    <w:rsid w:val="007F1040"/>
    <w:rsid w:val="007F13AA"/>
    <w:rsid w:val="007F168C"/>
    <w:rsid w:val="007F18BD"/>
    <w:rsid w:val="007F1E18"/>
    <w:rsid w:val="007F21B1"/>
    <w:rsid w:val="007F226D"/>
    <w:rsid w:val="007F2309"/>
    <w:rsid w:val="007F24FA"/>
    <w:rsid w:val="007F2828"/>
    <w:rsid w:val="007F2BCB"/>
    <w:rsid w:val="007F3236"/>
    <w:rsid w:val="007F35BC"/>
    <w:rsid w:val="007F3648"/>
    <w:rsid w:val="007F39A8"/>
    <w:rsid w:val="007F3CA2"/>
    <w:rsid w:val="007F3E7D"/>
    <w:rsid w:val="007F45E5"/>
    <w:rsid w:val="007F476A"/>
    <w:rsid w:val="007F4AE8"/>
    <w:rsid w:val="007F4B18"/>
    <w:rsid w:val="007F4EDB"/>
    <w:rsid w:val="007F4F26"/>
    <w:rsid w:val="007F4F73"/>
    <w:rsid w:val="007F5100"/>
    <w:rsid w:val="007F55C9"/>
    <w:rsid w:val="007F5B75"/>
    <w:rsid w:val="007F5D06"/>
    <w:rsid w:val="007F5D64"/>
    <w:rsid w:val="007F5E1C"/>
    <w:rsid w:val="007F5E8F"/>
    <w:rsid w:val="007F5EA2"/>
    <w:rsid w:val="007F6252"/>
    <w:rsid w:val="007F666D"/>
    <w:rsid w:val="007F6CE1"/>
    <w:rsid w:val="007F6DBA"/>
    <w:rsid w:val="007F73DE"/>
    <w:rsid w:val="007F74C6"/>
    <w:rsid w:val="007F7807"/>
    <w:rsid w:val="007F783A"/>
    <w:rsid w:val="007F7AD0"/>
    <w:rsid w:val="007F7C35"/>
    <w:rsid w:val="007F7C9D"/>
    <w:rsid w:val="007F7E0D"/>
    <w:rsid w:val="007F7E88"/>
    <w:rsid w:val="007F7E9A"/>
    <w:rsid w:val="008003A0"/>
    <w:rsid w:val="008004A6"/>
    <w:rsid w:val="008007C6"/>
    <w:rsid w:val="00800841"/>
    <w:rsid w:val="00800B4C"/>
    <w:rsid w:val="008015DB"/>
    <w:rsid w:val="0080192B"/>
    <w:rsid w:val="0080197E"/>
    <w:rsid w:val="00801CD5"/>
    <w:rsid w:val="00801D4F"/>
    <w:rsid w:val="0080209F"/>
    <w:rsid w:val="0080218E"/>
    <w:rsid w:val="0080283C"/>
    <w:rsid w:val="008028F3"/>
    <w:rsid w:val="00802B6D"/>
    <w:rsid w:val="0080314C"/>
    <w:rsid w:val="0080355C"/>
    <w:rsid w:val="008038B4"/>
    <w:rsid w:val="00803AA6"/>
    <w:rsid w:val="00803ED2"/>
    <w:rsid w:val="00804001"/>
    <w:rsid w:val="00804372"/>
    <w:rsid w:val="008046D5"/>
    <w:rsid w:val="00804875"/>
    <w:rsid w:val="008048E3"/>
    <w:rsid w:val="008049DC"/>
    <w:rsid w:val="00804B70"/>
    <w:rsid w:val="00804BEC"/>
    <w:rsid w:val="00804C11"/>
    <w:rsid w:val="00804C99"/>
    <w:rsid w:val="00804F10"/>
    <w:rsid w:val="00804F25"/>
    <w:rsid w:val="00804F30"/>
    <w:rsid w:val="008053D6"/>
    <w:rsid w:val="008054C5"/>
    <w:rsid w:val="0080562E"/>
    <w:rsid w:val="008056AF"/>
    <w:rsid w:val="0080590B"/>
    <w:rsid w:val="00805B87"/>
    <w:rsid w:val="00805C8A"/>
    <w:rsid w:val="00805D68"/>
    <w:rsid w:val="00805D7B"/>
    <w:rsid w:val="0080643D"/>
    <w:rsid w:val="00806522"/>
    <w:rsid w:val="0080657A"/>
    <w:rsid w:val="00806A8C"/>
    <w:rsid w:val="00806B8A"/>
    <w:rsid w:val="00807ABE"/>
    <w:rsid w:val="0081024A"/>
    <w:rsid w:val="0081097A"/>
    <w:rsid w:val="00810D39"/>
    <w:rsid w:val="0081159E"/>
    <w:rsid w:val="008119AC"/>
    <w:rsid w:val="008119DE"/>
    <w:rsid w:val="00811CF5"/>
    <w:rsid w:val="00811D53"/>
    <w:rsid w:val="00811DF3"/>
    <w:rsid w:val="00811FAE"/>
    <w:rsid w:val="00811FF3"/>
    <w:rsid w:val="008120A9"/>
    <w:rsid w:val="008124AD"/>
    <w:rsid w:val="008129E4"/>
    <w:rsid w:val="00812D16"/>
    <w:rsid w:val="00812ECD"/>
    <w:rsid w:val="00812F38"/>
    <w:rsid w:val="00813522"/>
    <w:rsid w:val="008139C6"/>
    <w:rsid w:val="0081404A"/>
    <w:rsid w:val="0081411F"/>
    <w:rsid w:val="0081416F"/>
    <w:rsid w:val="008147C3"/>
    <w:rsid w:val="00814BDE"/>
    <w:rsid w:val="00814BF4"/>
    <w:rsid w:val="00814DE2"/>
    <w:rsid w:val="00814F29"/>
    <w:rsid w:val="00814F32"/>
    <w:rsid w:val="00814F7D"/>
    <w:rsid w:val="00814FE6"/>
    <w:rsid w:val="00815074"/>
    <w:rsid w:val="00815177"/>
    <w:rsid w:val="008151C7"/>
    <w:rsid w:val="0081558C"/>
    <w:rsid w:val="00815724"/>
    <w:rsid w:val="0081588B"/>
    <w:rsid w:val="008158ED"/>
    <w:rsid w:val="008159BA"/>
    <w:rsid w:val="00815B0E"/>
    <w:rsid w:val="00815B5B"/>
    <w:rsid w:val="00815BB2"/>
    <w:rsid w:val="00815C86"/>
    <w:rsid w:val="00816352"/>
    <w:rsid w:val="00816666"/>
    <w:rsid w:val="00816815"/>
    <w:rsid w:val="00816A10"/>
    <w:rsid w:val="00816B03"/>
    <w:rsid w:val="00816CB8"/>
    <w:rsid w:val="00816D06"/>
    <w:rsid w:val="00816D3E"/>
    <w:rsid w:val="00816EF6"/>
    <w:rsid w:val="00816FC8"/>
    <w:rsid w:val="00817195"/>
    <w:rsid w:val="008177FA"/>
    <w:rsid w:val="0081781E"/>
    <w:rsid w:val="0081792F"/>
    <w:rsid w:val="00817D18"/>
    <w:rsid w:val="00817FB4"/>
    <w:rsid w:val="00820223"/>
    <w:rsid w:val="00820444"/>
    <w:rsid w:val="00820D68"/>
    <w:rsid w:val="008213CC"/>
    <w:rsid w:val="00821454"/>
    <w:rsid w:val="008215E2"/>
    <w:rsid w:val="00821752"/>
    <w:rsid w:val="008217D5"/>
    <w:rsid w:val="00821963"/>
    <w:rsid w:val="00821966"/>
    <w:rsid w:val="008219C8"/>
    <w:rsid w:val="00821EE4"/>
    <w:rsid w:val="008220DF"/>
    <w:rsid w:val="008222BC"/>
    <w:rsid w:val="008223EC"/>
    <w:rsid w:val="008228E0"/>
    <w:rsid w:val="008230B5"/>
    <w:rsid w:val="00823117"/>
    <w:rsid w:val="008233C7"/>
    <w:rsid w:val="008233EE"/>
    <w:rsid w:val="008235E5"/>
    <w:rsid w:val="00823750"/>
    <w:rsid w:val="00823796"/>
    <w:rsid w:val="008237E2"/>
    <w:rsid w:val="0082385D"/>
    <w:rsid w:val="008238C0"/>
    <w:rsid w:val="00823935"/>
    <w:rsid w:val="0082396A"/>
    <w:rsid w:val="008247FB"/>
    <w:rsid w:val="008249AB"/>
    <w:rsid w:val="00824B14"/>
    <w:rsid w:val="008250C9"/>
    <w:rsid w:val="00825469"/>
    <w:rsid w:val="008257DD"/>
    <w:rsid w:val="00825AA7"/>
    <w:rsid w:val="00825BD4"/>
    <w:rsid w:val="00825D61"/>
    <w:rsid w:val="00826398"/>
    <w:rsid w:val="008265B6"/>
    <w:rsid w:val="008269A1"/>
    <w:rsid w:val="00826A5D"/>
    <w:rsid w:val="00826B44"/>
    <w:rsid w:val="00826DB4"/>
    <w:rsid w:val="0082712B"/>
    <w:rsid w:val="0082756A"/>
    <w:rsid w:val="008277A3"/>
    <w:rsid w:val="0082785D"/>
    <w:rsid w:val="00827A3C"/>
    <w:rsid w:val="00827B86"/>
    <w:rsid w:val="0083033F"/>
    <w:rsid w:val="0083043A"/>
    <w:rsid w:val="008308D0"/>
    <w:rsid w:val="00830973"/>
    <w:rsid w:val="008309BC"/>
    <w:rsid w:val="00830B40"/>
    <w:rsid w:val="00830CA2"/>
    <w:rsid w:val="00830D2E"/>
    <w:rsid w:val="00831734"/>
    <w:rsid w:val="00831999"/>
    <w:rsid w:val="00831AF7"/>
    <w:rsid w:val="00831B37"/>
    <w:rsid w:val="008320BF"/>
    <w:rsid w:val="008322DF"/>
    <w:rsid w:val="008324DC"/>
    <w:rsid w:val="00832A0B"/>
    <w:rsid w:val="00832C21"/>
    <w:rsid w:val="008330E1"/>
    <w:rsid w:val="0083321C"/>
    <w:rsid w:val="008334EA"/>
    <w:rsid w:val="00833C7C"/>
    <w:rsid w:val="00833ECA"/>
    <w:rsid w:val="0083410A"/>
    <w:rsid w:val="008347E4"/>
    <w:rsid w:val="0083496E"/>
    <w:rsid w:val="00834C21"/>
    <w:rsid w:val="00834FED"/>
    <w:rsid w:val="008352F0"/>
    <w:rsid w:val="00835566"/>
    <w:rsid w:val="00835A05"/>
    <w:rsid w:val="00835B55"/>
    <w:rsid w:val="00836447"/>
    <w:rsid w:val="00836586"/>
    <w:rsid w:val="00836D61"/>
    <w:rsid w:val="00836D8A"/>
    <w:rsid w:val="0083739D"/>
    <w:rsid w:val="0083742D"/>
    <w:rsid w:val="0083769B"/>
    <w:rsid w:val="00837A90"/>
    <w:rsid w:val="00840025"/>
    <w:rsid w:val="00840051"/>
    <w:rsid w:val="00840080"/>
    <w:rsid w:val="00840815"/>
    <w:rsid w:val="00840B05"/>
    <w:rsid w:val="0084119D"/>
    <w:rsid w:val="00841516"/>
    <w:rsid w:val="0084195C"/>
    <w:rsid w:val="00841A8B"/>
    <w:rsid w:val="00841B48"/>
    <w:rsid w:val="00841D46"/>
    <w:rsid w:val="00841F17"/>
    <w:rsid w:val="00842047"/>
    <w:rsid w:val="0084213B"/>
    <w:rsid w:val="00842427"/>
    <w:rsid w:val="00842675"/>
    <w:rsid w:val="00842826"/>
    <w:rsid w:val="00842954"/>
    <w:rsid w:val="00842E39"/>
    <w:rsid w:val="00843131"/>
    <w:rsid w:val="0084332A"/>
    <w:rsid w:val="008436E5"/>
    <w:rsid w:val="0084374A"/>
    <w:rsid w:val="008438EE"/>
    <w:rsid w:val="00843A20"/>
    <w:rsid w:val="00843BB7"/>
    <w:rsid w:val="00843D9A"/>
    <w:rsid w:val="008441AB"/>
    <w:rsid w:val="008441FE"/>
    <w:rsid w:val="0084424E"/>
    <w:rsid w:val="008442D2"/>
    <w:rsid w:val="008444B6"/>
    <w:rsid w:val="00844722"/>
    <w:rsid w:val="00844D4A"/>
    <w:rsid w:val="00844E80"/>
    <w:rsid w:val="00844EF6"/>
    <w:rsid w:val="00844F4E"/>
    <w:rsid w:val="00845101"/>
    <w:rsid w:val="008453C4"/>
    <w:rsid w:val="0084596D"/>
    <w:rsid w:val="00845A0B"/>
    <w:rsid w:val="00845BDD"/>
    <w:rsid w:val="00845C49"/>
    <w:rsid w:val="00845D21"/>
    <w:rsid w:val="00845E57"/>
    <w:rsid w:val="008460CD"/>
    <w:rsid w:val="008462D2"/>
    <w:rsid w:val="008466EE"/>
    <w:rsid w:val="008467CF"/>
    <w:rsid w:val="00846AED"/>
    <w:rsid w:val="00846BF6"/>
    <w:rsid w:val="00846CAD"/>
    <w:rsid w:val="0084740A"/>
    <w:rsid w:val="0084740B"/>
    <w:rsid w:val="0084755A"/>
    <w:rsid w:val="00847619"/>
    <w:rsid w:val="0084766F"/>
    <w:rsid w:val="00847E01"/>
    <w:rsid w:val="00847EA9"/>
    <w:rsid w:val="008500D3"/>
    <w:rsid w:val="00850299"/>
    <w:rsid w:val="008503C2"/>
    <w:rsid w:val="00850A35"/>
    <w:rsid w:val="00850A69"/>
    <w:rsid w:val="00850BA5"/>
    <w:rsid w:val="00850BB9"/>
    <w:rsid w:val="00850CC0"/>
    <w:rsid w:val="0085178C"/>
    <w:rsid w:val="0085189C"/>
    <w:rsid w:val="00851E4A"/>
    <w:rsid w:val="00852085"/>
    <w:rsid w:val="0085220F"/>
    <w:rsid w:val="0085252D"/>
    <w:rsid w:val="0085257B"/>
    <w:rsid w:val="008527FA"/>
    <w:rsid w:val="008529D5"/>
    <w:rsid w:val="008529F0"/>
    <w:rsid w:val="00852E4E"/>
    <w:rsid w:val="00852FCA"/>
    <w:rsid w:val="008531B2"/>
    <w:rsid w:val="00853345"/>
    <w:rsid w:val="00853406"/>
    <w:rsid w:val="008537D1"/>
    <w:rsid w:val="0085391A"/>
    <w:rsid w:val="008540AC"/>
    <w:rsid w:val="008540E3"/>
    <w:rsid w:val="0085416F"/>
    <w:rsid w:val="00854548"/>
    <w:rsid w:val="0085461C"/>
    <w:rsid w:val="00854711"/>
    <w:rsid w:val="00854D78"/>
    <w:rsid w:val="00854E0A"/>
    <w:rsid w:val="00854E15"/>
    <w:rsid w:val="00855482"/>
    <w:rsid w:val="00855710"/>
    <w:rsid w:val="00855CEA"/>
    <w:rsid w:val="00856545"/>
    <w:rsid w:val="00856C3C"/>
    <w:rsid w:val="00856CAB"/>
    <w:rsid w:val="00856F3B"/>
    <w:rsid w:val="00856FC1"/>
    <w:rsid w:val="00857536"/>
    <w:rsid w:val="00857557"/>
    <w:rsid w:val="008575D3"/>
    <w:rsid w:val="008576A1"/>
    <w:rsid w:val="00857995"/>
    <w:rsid w:val="00860203"/>
    <w:rsid w:val="00860781"/>
    <w:rsid w:val="008607D4"/>
    <w:rsid w:val="00860B97"/>
    <w:rsid w:val="00860FEB"/>
    <w:rsid w:val="00861524"/>
    <w:rsid w:val="0086152E"/>
    <w:rsid w:val="008619F0"/>
    <w:rsid w:val="00861C95"/>
    <w:rsid w:val="00861EEA"/>
    <w:rsid w:val="0086210A"/>
    <w:rsid w:val="008626B7"/>
    <w:rsid w:val="008628BD"/>
    <w:rsid w:val="00862F89"/>
    <w:rsid w:val="0086313C"/>
    <w:rsid w:val="008632A4"/>
    <w:rsid w:val="008633EE"/>
    <w:rsid w:val="008635AD"/>
    <w:rsid w:val="00863642"/>
    <w:rsid w:val="0086385A"/>
    <w:rsid w:val="00863CF0"/>
    <w:rsid w:val="00863DBF"/>
    <w:rsid w:val="00863FB0"/>
    <w:rsid w:val="00864531"/>
    <w:rsid w:val="008647B0"/>
    <w:rsid w:val="00864B97"/>
    <w:rsid w:val="00864C83"/>
    <w:rsid w:val="00864CCA"/>
    <w:rsid w:val="00864D29"/>
    <w:rsid w:val="00864F4F"/>
    <w:rsid w:val="00864FCD"/>
    <w:rsid w:val="00865139"/>
    <w:rsid w:val="008651AB"/>
    <w:rsid w:val="00865218"/>
    <w:rsid w:val="00865831"/>
    <w:rsid w:val="00865988"/>
    <w:rsid w:val="008660B2"/>
    <w:rsid w:val="0086654C"/>
    <w:rsid w:val="00866611"/>
    <w:rsid w:val="008666B1"/>
    <w:rsid w:val="008667E9"/>
    <w:rsid w:val="00866C68"/>
    <w:rsid w:val="00866F9A"/>
    <w:rsid w:val="00867155"/>
    <w:rsid w:val="00867299"/>
    <w:rsid w:val="008673F0"/>
    <w:rsid w:val="00867404"/>
    <w:rsid w:val="0086766C"/>
    <w:rsid w:val="00867B6F"/>
    <w:rsid w:val="00867E7C"/>
    <w:rsid w:val="0087024C"/>
    <w:rsid w:val="00870394"/>
    <w:rsid w:val="008705F2"/>
    <w:rsid w:val="008706D2"/>
    <w:rsid w:val="00870750"/>
    <w:rsid w:val="00870BF6"/>
    <w:rsid w:val="008711C3"/>
    <w:rsid w:val="00871563"/>
    <w:rsid w:val="0087156F"/>
    <w:rsid w:val="0087177F"/>
    <w:rsid w:val="008719CB"/>
    <w:rsid w:val="00871AE3"/>
    <w:rsid w:val="00871C59"/>
    <w:rsid w:val="00871CD2"/>
    <w:rsid w:val="00871E04"/>
    <w:rsid w:val="00871EB8"/>
    <w:rsid w:val="00872001"/>
    <w:rsid w:val="00872305"/>
    <w:rsid w:val="008723CF"/>
    <w:rsid w:val="00872516"/>
    <w:rsid w:val="008726AD"/>
    <w:rsid w:val="0087274C"/>
    <w:rsid w:val="00872959"/>
    <w:rsid w:val="00872AEC"/>
    <w:rsid w:val="00872D83"/>
    <w:rsid w:val="008730EB"/>
    <w:rsid w:val="00873214"/>
    <w:rsid w:val="008732EB"/>
    <w:rsid w:val="008737AF"/>
    <w:rsid w:val="00873A6B"/>
    <w:rsid w:val="00873B37"/>
    <w:rsid w:val="00873BD7"/>
    <w:rsid w:val="00873CAB"/>
    <w:rsid w:val="008747E3"/>
    <w:rsid w:val="00874990"/>
    <w:rsid w:val="008752ED"/>
    <w:rsid w:val="0087545A"/>
    <w:rsid w:val="008754C9"/>
    <w:rsid w:val="008756CB"/>
    <w:rsid w:val="008758E3"/>
    <w:rsid w:val="00875946"/>
    <w:rsid w:val="00875D59"/>
    <w:rsid w:val="00875D86"/>
    <w:rsid w:val="00876482"/>
    <w:rsid w:val="008768A4"/>
    <w:rsid w:val="008769A9"/>
    <w:rsid w:val="00876B20"/>
    <w:rsid w:val="00876BD6"/>
    <w:rsid w:val="00876CD0"/>
    <w:rsid w:val="00876EFA"/>
    <w:rsid w:val="00876F99"/>
    <w:rsid w:val="008770C0"/>
    <w:rsid w:val="008770FD"/>
    <w:rsid w:val="0087716F"/>
    <w:rsid w:val="0087748B"/>
    <w:rsid w:val="008774AD"/>
    <w:rsid w:val="00877610"/>
    <w:rsid w:val="0087763F"/>
    <w:rsid w:val="00877936"/>
    <w:rsid w:val="00877EE7"/>
    <w:rsid w:val="008801CC"/>
    <w:rsid w:val="008807BC"/>
    <w:rsid w:val="008807BD"/>
    <w:rsid w:val="00880AFF"/>
    <w:rsid w:val="00880B33"/>
    <w:rsid w:val="00880C11"/>
    <w:rsid w:val="00880DE6"/>
    <w:rsid w:val="00881052"/>
    <w:rsid w:val="0088177C"/>
    <w:rsid w:val="00881E13"/>
    <w:rsid w:val="00882004"/>
    <w:rsid w:val="008820BB"/>
    <w:rsid w:val="008820F6"/>
    <w:rsid w:val="00882257"/>
    <w:rsid w:val="00882319"/>
    <w:rsid w:val="008823E2"/>
    <w:rsid w:val="00882480"/>
    <w:rsid w:val="008827C0"/>
    <w:rsid w:val="0088288D"/>
    <w:rsid w:val="0088290C"/>
    <w:rsid w:val="00882C1E"/>
    <w:rsid w:val="00882DFD"/>
    <w:rsid w:val="00882F82"/>
    <w:rsid w:val="00882FA3"/>
    <w:rsid w:val="008832B3"/>
    <w:rsid w:val="008832F3"/>
    <w:rsid w:val="0088333C"/>
    <w:rsid w:val="008833CA"/>
    <w:rsid w:val="00883407"/>
    <w:rsid w:val="008838D2"/>
    <w:rsid w:val="00883A39"/>
    <w:rsid w:val="00884021"/>
    <w:rsid w:val="00884035"/>
    <w:rsid w:val="008840C9"/>
    <w:rsid w:val="008844BC"/>
    <w:rsid w:val="00884591"/>
    <w:rsid w:val="00884689"/>
    <w:rsid w:val="00884A2B"/>
    <w:rsid w:val="008850A1"/>
    <w:rsid w:val="008850EF"/>
    <w:rsid w:val="0088541B"/>
    <w:rsid w:val="00885463"/>
    <w:rsid w:val="008855D0"/>
    <w:rsid w:val="008857C8"/>
    <w:rsid w:val="00885CC2"/>
    <w:rsid w:val="00885DFF"/>
    <w:rsid w:val="00886A07"/>
    <w:rsid w:val="00886C59"/>
    <w:rsid w:val="00886F12"/>
    <w:rsid w:val="00887362"/>
    <w:rsid w:val="008874C2"/>
    <w:rsid w:val="008876DC"/>
    <w:rsid w:val="00887746"/>
    <w:rsid w:val="00887750"/>
    <w:rsid w:val="00887797"/>
    <w:rsid w:val="0088782C"/>
    <w:rsid w:val="00887945"/>
    <w:rsid w:val="008879BF"/>
    <w:rsid w:val="00887CEF"/>
    <w:rsid w:val="008902B8"/>
    <w:rsid w:val="008905F0"/>
    <w:rsid w:val="00890817"/>
    <w:rsid w:val="00890A6D"/>
    <w:rsid w:val="00890C8F"/>
    <w:rsid w:val="00890FF1"/>
    <w:rsid w:val="0089130A"/>
    <w:rsid w:val="00891920"/>
    <w:rsid w:val="00891C46"/>
    <w:rsid w:val="00891D3E"/>
    <w:rsid w:val="00891D4C"/>
    <w:rsid w:val="00891DEB"/>
    <w:rsid w:val="0089210D"/>
    <w:rsid w:val="0089229A"/>
    <w:rsid w:val="00892488"/>
    <w:rsid w:val="008926E8"/>
    <w:rsid w:val="0089299F"/>
    <w:rsid w:val="00892C82"/>
    <w:rsid w:val="00892CA0"/>
    <w:rsid w:val="00892D1B"/>
    <w:rsid w:val="008931CF"/>
    <w:rsid w:val="008933CE"/>
    <w:rsid w:val="008936C9"/>
    <w:rsid w:val="00893866"/>
    <w:rsid w:val="008939C3"/>
    <w:rsid w:val="00893E90"/>
    <w:rsid w:val="0089407A"/>
    <w:rsid w:val="008941C8"/>
    <w:rsid w:val="00894233"/>
    <w:rsid w:val="008944B2"/>
    <w:rsid w:val="008949AE"/>
    <w:rsid w:val="008949E3"/>
    <w:rsid w:val="00894E4A"/>
    <w:rsid w:val="0089503E"/>
    <w:rsid w:val="0089552A"/>
    <w:rsid w:val="008956B4"/>
    <w:rsid w:val="00896494"/>
    <w:rsid w:val="0089654B"/>
    <w:rsid w:val="00896968"/>
    <w:rsid w:val="00896E40"/>
    <w:rsid w:val="00897068"/>
    <w:rsid w:val="0089707B"/>
    <w:rsid w:val="00897325"/>
    <w:rsid w:val="00897422"/>
    <w:rsid w:val="0089758D"/>
    <w:rsid w:val="00897803"/>
    <w:rsid w:val="00897BBD"/>
    <w:rsid w:val="00897E5B"/>
    <w:rsid w:val="00897F61"/>
    <w:rsid w:val="008A035E"/>
    <w:rsid w:val="008A0572"/>
    <w:rsid w:val="008A0577"/>
    <w:rsid w:val="008A0D6E"/>
    <w:rsid w:val="008A112D"/>
    <w:rsid w:val="008A1251"/>
    <w:rsid w:val="008A1763"/>
    <w:rsid w:val="008A183C"/>
    <w:rsid w:val="008A1AFF"/>
    <w:rsid w:val="008A1F0D"/>
    <w:rsid w:val="008A2119"/>
    <w:rsid w:val="008A2140"/>
    <w:rsid w:val="008A2322"/>
    <w:rsid w:val="008A234E"/>
    <w:rsid w:val="008A2598"/>
    <w:rsid w:val="008A2F2C"/>
    <w:rsid w:val="008A2F43"/>
    <w:rsid w:val="008A335F"/>
    <w:rsid w:val="008A3573"/>
    <w:rsid w:val="008A39D3"/>
    <w:rsid w:val="008A46B0"/>
    <w:rsid w:val="008A46E7"/>
    <w:rsid w:val="008A4ABB"/>
    <w:rsid w:val="008A4EC8"/>
    <w:rsid w:val="008A50F0"/>
    <w:rsid w:val="008A548D"/>
    <w:rsid w:val="008A57BF"/>
    <w:rsid w:val="008A5DE4"/>
    <w:rsid w:val="008A61A0"/>
    <w:rsid w:val="008A6564"/>
    <w:rsid w:val="008A6A98"/>
    <w:rsid w:val="008A7760"/>
    <w:rsid w:val="008A7B76"/>
    <w:rsid w:val="008A7E03"/>
    <w:rsid w:val="008B015A"/>
    <w:rsid w:val="008B0532"/>
    <w:rsid w:val="008B074E"/>
    <w:rsid w:val="008B09E5"/>
    <w:rsid w:val="008B0DC6"/>
    <w:rsid w:val="008B0F89"/>
    <w:rsid w:val="008B111D"/>
    <w:rsid w:val="008B177D"/>
    <w:rsid w:val="008B17C2"/>
    <w:rsid w:val="008B1903"/>
    <w:rsid w:val="008B1905"/>
    <w:rsid w:val="008B1E86"/>
    <w:rsid w:val="008B2067"/>
    <w:rsid w:val="008B2165"/>
    <w:rsid w:val="008B221A"/>
    <w:rsid w:val="008B2232"/>
    <w:rsid w:val="008B251F"/>
    <w:rsid w:val="008B2619"/>
    <w:rsid w:val="008B284A"/>
    <w:rsid w:val="008B2912"/>
    <w:rsid w:val="008B2A27"/>
    <w:rsid w:val="008B2A75"/>
    <w:rsid w:val="008B2B75"/>
    <w:rsid w:val="008B2F90"/>
    <w:rsid w:val="008B352A"/>
    <w:rsid w:val="008B3554"/>
    <w:rsid w:val="008B38F2"/>
    <w:rsid w:val="008B3930"/>
    <w:rsid w:val="008B3C6C"/>
    <w:rsid w:val="008B3E06"/>
    <w:rsid w:val="008B3E6C"/>
    <w:rsid w:val="008B41E0"/>
    <w:rsid w:val="008B4B79"/>
    <w:rsid w:val="008B4BF5"/>
    <w:rsid w:val="008B4E19"/>
    <w:rsid w:val="008B4EE8"/>
    <w:rsid w:val="008B4F84"/>
    <w:rsid w:val="008B5338"/>
    <w:rsid w:val="008B592E"/>
    <w:rsid w:val="008B5D8E"/>
    <w:rsid w:val="008B6362"/>
    <w:rsid w:val="008B65A8"/>
    <w:rsid w:val="008B6CD9"/>
    <w:rsid w:val="008B76B5"/>
    <w:rsid w:val="008B7728"/>
    <w:rsid w:val="008B78A1"/>
    <w:rsid w:val="008B7C35"/>
    <w:rsid w:val="008C08EC"/>
    <w:rsid w:val="008C0B00"/>
    <w:rsid w:val="008C0F35"/>
    <w:rsid w:val="008C0F40"/>
    <w:rsid w:val="008C0FEC"/>
    <w:rsid w:val="008C1016"/>
    <w:rsid w:val="008C10F8"/>
    <w:rsid w:val="008C133A"/>
    <w:rsid w:val="008C158A"/>
    <w:rsid w:val="008C1711"/>
    <w:rsid w:val="008C180F"/>
    <w:rsid w:val="008C192F"/>
    <w:rsid w:val="008C1D91"/>
    <w:rsid w:val="008C1DB4"/>
    <w:rsid w:val="008C2398"/>
    <w:rsid w:val="008C2709"/>
    <w:rsid w:val="008C2F17"/>
    <w:rsid w:val="008C353E"/>
    <w:rsid w:val="008C362D"/>
    <w:rsid w:val="008C389D"/>
    <w:rsid w:val="008C3A41"/>
    <w:rsid w:val="008C3BB0"/>
    <w:rsid w:val="008C3FB8"/>
    <w:rsid w:val="008C4294"/>
    <w:rsid w:val="008C42F4"/>
    <w:rsid w:val="008C43A9"/>
    <w:rsid w:val="008C4A13"/>
    <w:rsid w:val="008C4D44"/>
    <w:rsid w:val="008C4DC8"/>
    <w:rsid w:val="008C502F"/>
    <w:rsid w:val="008C528D"/>
    <w:rsid w:val="008C53E8"/>
    <w:rsid w:val="008C58D0"/>
    <w:rsid w:val="008C594D"/>
    <w:rsid w:val="008C5B4F"/>
    <w:rsid w:val="008C5B57"/>
    <w:rsid w:val="008C5CB8"/>
    <w:rsid w:val="008C5DBB"/>
    <w:rsid w:val="008C5ED1"/>
    <w:rsid w:val="008C63BA"/>
    <w:rsid w:val="008C6557"/>
    <w:rsid w:val="008C6602"/>
    <w:rsid w:val="008C69F9"/>
    <w:rsid w:val="008C6F97"/>
    <w:rsid w:val="008C7113"/>
    <w:rsid w:val="008C723D"/>
    <w:rsid w:val="008C731F"/>
    <w:rsid w:val="008C74EA"/>
    <w:rsid w:val="008C761E"/>
    <w:rsid w:val="008C767D"/>
    <w:rsid w:val="008C7826"/>
    <w:rsid w:val="008C7892"/>
    <w:rsid w:val="008C78CE"/>
    <w:rsid w:val="008C7A82"/>
    <w:rsid w:val="008D00FB"/>
    <w:rsid w:val="008D03F1"/>
    <w:rsid w:val="008D04AE"/>
    <w:rsid w:val="008D05C7"/>
    <w:rsid w:val="008D0647"/>
    <w:rsid w:val="008D0743"/>
    <w:rsid w:val="008D074A"/>
    <w:rsid w:val="008D0955"/>
    <w:rsid w:val="008D0A56"/>
    <w:rsid w:val="008D0AE7"/>
    <w:rsid w:val="008D1109"/>
    <w:rsid w:val="008D113E"/>
    <w:rsid w:val="008D129C"/>
    <w:rsid w:val="008D13C8"/>
    <w:rsid w:val="008D1407"/>
    <w:rsid w:val="008D14B4"/>
    <w:rsid w:val="008D1802"/>
    <w:rsid w:val="008D18A4"/>
    <w:rsid w:val="008D1A0B"/>
    <w:rsid w:val="008D1C8E"/>
    <w:rsid w:val="008D23F8"/>
    <w:rsid w:val="008D26EC"/>
    <w:rsid w:val="008D2B73"/>
    <w:rsid w:val="008D2F48"/>
    <w:rsid w:val="008D302D"/>
    <w:rsid w:val="008D3168"/>
    <w:rsid w:val="008D35D9"/>
    <w:rsid w:val="008D3A7E"/>
    <w:rsid w:val="008D3E6B"/>
    <w:rsid w:val="008D3F90"/>
    <w:rsid w:val="008D4158"/>
    <w:rsid w:val="008D420A"/>
    <w:rsid w:val="008D4511"/>
    <w:rsid w:val="008D4609"/>
    <w:rsid w:val="008D46BA"/>
    <w:rsid w:val="008D4C29"/>
    <w:rsid w:val="008D50A1"/>
    <w:rsid w:val="008D528C"/>
    <w:rsid w:val="008D5500"/>
    <w:rsid w:val="008D5596"/>
    <w:rsid w:val="008D5918"/>
    <w:rsid w:val="008D5A5C"/>
    <w:rsid w:val="008D5C61"/>
    <w:rsid w:val="008D62F8"/>
    <w:rsid w:val="008D64B3"/>
    <w:rsid w:val="008D64E8"/>
    <w:rsid w:val="008D6896"/>
    <w:rsid w:val="008D68F7"/>
    <w:rsid w:val="008D7212"/>
    <w:rsid w:val="008D7243"/>
    <w:rsid w:val="008D72FC"/>
    <w:rsid w:val="008D7325"/>
    <w:rsid w:val="008D73E0"/>
    <w:rsid w:val="008D74A7"/>
    <w:rsid w:val="008D76E2"/>
    <w:rsid w:val="008D7768"/>
    <w:rsid w:val="008E049F"/>
    <w:rsid w:val="008E0A45"/>
    <w:rsid w:val="008E0AC2"/>
    <w:rsid w:val="008E0E9F"/>
    <w:rsid w:val="008E0F18"/>
    <w:rsid w:val="008E128D"/>
    <w:rsid w:val="008E1626"/>
    <w:rsid w:val="008E1886"/>
    <w:rsid w:val="008E1D2B"/>
    <w:rsid w:val="008E2064"/>
    <w:rsid w:val="008E232F"/>
    <w:rsid w:val="008E2497"/>
    <w:rsid w:val="008E2976"/>
    <w:rsid w:val="008E2A8C"/>
    <w:rsid w:val="008E2AF7"/>
    <w:rsid w:val="008E2B30"/>
    <w:rsid w:val="008E2FC0"/>
    <w:rsid w:val="008E33F5"/>
    <w:rsid w:val="008E37AC"/>
    <w:rsid w:val="008E3829"/>
    <w:rsid w:val="008E3C9E"/>
    <w:rsid w:val="008E3D07"/>
    <w:rsid w:val="008E43D7"/>
    <w:rsid w:val="008E4419"/>
    <w:rsid w:val="008E46AB"/>
    <w:rsid w:val="008E4853"/>
    <w:rsid w:val="008E498F"/>
    <w:rsid w:val="008E4B1D"/>
    <w:rsid w:val="008E4C42"/>
    <w:rsid w:val="008E4F18"/>
    <w:rsid w:val="008E5233"/>
    <w:rsid w:val="008E52E3"/>
    <w:rsid w:val="008E5712"/>
    <w:rsid w:val="008E5A5D"/>
    <w:rsid w:val="008E5B0D"/>
    <w:rsid w:val="008E61A5"/>
    <w:rsid w:val="008E675D"/>
    <w:rsid w:val="008E6D5A"/>
    <w:rsid w:val="008E6E80"/>
    <w:rsid w:val="008E7086"/>
    <w:rsid w:val="008E70FA"/>
    <w:rsid w:val="008E7432"/>
    <w:rsid w:val="008E7446"/>
    <w:rsid w:val="008E7448"/>
    <w:rsid w:val="008E747E"/>
    <w:rsid w:val="008E7553"/>
    <w:rsid w:val="008E7846"/>
    <w:rsid w:val="008E7981"/>
    <w:rsid w:val="008E7ADA"/>
    <w:rsid w:val="008E7BDE"/>
    <w:rsid w:val="008E7CE8"/>
    <w:rsid w:val="008E7EF2"/>
    <w:rsid w:val="008E7F49"/>
    <w:rsid w:val="008F0112"/>
    <w:rsid w:val="008F072E"/>
    <w:rsid w:val="008F09C2"/>
    <w:rsid w:val="008F09D9"/>
    <w:rsid w:val="008F0C12"/>
    <w:rsid w:val="008F0CE2"/>
    <w:rsid w:val="008F1015"/>
    <w:rsid w:val="008F10F1"/>
    <w:rsid w:val="008F11BB"/>
    <w:rsid w:val="008F16A0"/>
    <w:rsid w:val="008F227A"/>
    <w:rsid w:val="008F2283"/>
    <w:rsid w:val="008F27A9"/>
    <w:rsid w:val="008F31A3"/>
    <w:rsid w:val="008F39F5"/>
    <w:rsid w:val="008F3A37"/>
    <w:rsid w:val="008F3ABE"/>
    <w:rsid w:val="008F3C2D"/>
    <w:rsid w:val="008F3C8B"/>
    <w:rsid w:val="008F3E0A"/>
    <w:rsid w:val="008F44BF"/>
    <w:rsid w:val="008F459A"/>
    <w:rsid w:val="008F511E"/>
    <w:rsid w:val="008F516F"/>
    <w:rsid w:val="008F53F6"/>
    <w:rsid w:val="008F54DD"/>
    <w:rsid w:val="008F5952"/>
    <w:rsid w:val="008F5B6A"/>
    <w:rsid w:val="008F5C16"/>
    <w:rsid w:val="008F5C91"/>
    <w:rsid w:val="008F5F40"/>
    <w:rsid w:val="008F5FA8"/>
    <w:rsid w:val="008F61FD"/>
    <w:rsid w:val="008F6449"/>
    <w:rsid w:val="008F6495"/>
    <w:rsid w:val="008F6709"/>
    <w:rsid w:val="008F6768"/>
    <w:rsid w:val="008F687A"/>
    <w:rsid w:val="008F6A37"/>
    <w:rsid w:val="008F6BA1"/>
    <w:rsid w:val="008F6D21"/>
    <w:rsid w:val="008F6E11"/>
    <w:rsid w:val="008F7076"/>
    <w:rsid w:val="008F7655"/>
    <w:rsid w:val="008F79F5"/>
    <w:rsid w:val="008F7C54"/>
    <w:rsid w:val="008F7E56"/>
    <w:rsid w:val="008F7F0A"/>
    <w:rsid w:val="0090015B"/>
    <w:rsid w:val="00900254"/>
    <w:rsid w:val="00900270"/>
    <w:rsid w:val="00900549"/>
    <w:rsid w:val="00900566"/>
    <w:rsid w:val="009008CD"/>
    <w:rsid w:val="00900A9B"/>
    <w:rsid w:val="00900B6F"/>
    <w:rsid w:val="00900BB6"/>
    <w:rsid w:val="00900CFE"/>
    <w:rsid w:val="00900F3D"/>
    <w:rsid w:val="009011DF"/>
    <w:rsid w:val="00901355"/>
    <w:rsid w:val="009013C2"/>
    <w:rsid w:val="00901889"/>
    <w:rsid w:val="009019D9"/>
    <w:rsid w:val="00901A40"/>
    <w:rsid w:val="00901D24"/>
    <w:rsid w:val="00901E93"/>
    <w:rsid w:val="00901F79"/>
    <w:rsid w:val="00902146"/>
    <w:rsid w:val="00902309"/>
    <w:rsid w:val="00902383"/>
    <w:rsid w:val="009028E2"/>
    <w:rsid w:val="00902941"/>
    <w:rsid w:val="00902A3F"/>
    <w:rsid w:val="00902B22"/>
    <w:rsid w:val="00902BA2"/>
    <w:rsid w:val="00903062"/>
    <w:rsid w:val="00903257"/>
    <w:rsid w:val="00903741"/>
    <w:rsid w:val="00903773"/>
    <w:rsid w:val="00903817"/>
    <w:rsid w:val="00903C9F"/>
    <w:rsid w:val="00903DB3"/>
    <w:rsid w:val="00903E7A"/>
    <w:rsid w:val="00903EDF"/>
    <w:rsid w:val="0090424E"/>
    <w:rsid w:val="00904321"/>
    <w:rsid w:val="00904379"/>
    <w:rsid w:val="009044C1"/>
    <w:rsid w:val="00904735"/>
    <w:rsid w:val="009048A8"/>
    <w:rsid w:val="00904A96"/>
    <w:rsid w:val="00904CB2"/>
    <w:rsid w:val="00904E09"/>
    <w:rsid w:val="0090550E"/>
    <w:rsid w:val="00905894"/>
    <w:rsid w:val="00905975"/>
    <w:rsid w:val="00905ADB"/>
    <w:rsid w:val="009061C0"/>
    <w:rsid w:val="00906227"/>
    <w:rsid w:val="009062A7"/>
    <w:rsid w:val="00906601"/>
    <w:rsid w:val="0090673A"/>
    <w:rsid w:val="009067C3"/>
    <w:rsid w:val="00906D6A"/>
    <w:rsid w:val="00906DFD"/>
    <w:rsid w:val="009073AB"/>
    <w:rsid w:val="009073D9"/>
    <w:rsid w:val="009075C1"/>
    <w:rsid w:val="009077E7"/>
    <w:rsid w:val="00907868"/>
    <w:rsid w:val="009079DE"/>
    <w:rsid w:val="00907C63"/>
    <w:rsid w:val="00907CC3"/>
    <w:rsid w:val="00907D1F"/>
    <w:rsid w:val="00910533"/>
    <w:rsid w:val="0091063A"/>
    <w:rsid w:val="0091063D"/>
    <w:rsid w:val="00910940"/>
    <w:rsid w:val="009110AF"/>
    <w:rsid w:val="00911186"/>
    <w:rsid w:val="009119BA"/>
    <w:rsid w:val="009120E1"/>
    <w:rsid w:val="00912902"/>
    <w:rsid w:val="00912964"/>
    <w:rsid w:val="009129C8"/>
    <w:rsid w:val="00912C30"/>
    <w:rsid w:val="00912F92"/>
    <w:rsid w:val="00912FA7"/>
    <w:rsid w:val="009130EC"/>
    <w:rsid w:val="0091311F"/>
    <w:rsid w:val="00913324"/>
    <w:rsid w:val="00913488"/>
    <w:rsid w:val="009134D9"/>
    <w:rsid w:val="0091367B"/>
    <w:rsid w:val="009137C6"/>
    <w:rsid w:val="00913811"/>
    <w:rsid w:val="00913B5D"/>
    <w:rsid w:val="00913FD6"/>
    <w:rsid w:val="00914028"/>
    <w:rsid w:val="00914073"/>
    <w:rsid w:val="0091423F"/>
    <w:rsid w:val="0091430D"/>
    <w:rsid w:val="00914AA7"/>
    <w:rsid w:val="00914AAD"/>
    <w:rsid w:val="00914B8E"/>
    <w:rsid w:val="00914CA4"/>
    <w:rsid w:val="00914F38"/>
    <w:rsid w:val="009150EB"/>
    <w:rsid w:val="00915479"/>
    <w:rsid w:val="009154D0"/>
    <w:rsid w:val="009155C0"/>
    <w:rsid w:val="0091562E"/>
    <w:rsid w:val="009159B4"/>
    <w:rsid w:val="00915AA2"/>
    <w:rsid w:val="00915FBA"/>
    <w:rsid w:val="009163BC"/>
    <w:rsid w:val="00916463"/>
    <w:rsid w:val="009165A9"/>
    <w:rsid w:val="0091674D"/>
    <w:rsid w:val="00916777"/>
    <w:rsid w:val="00916E94"/>
    <w:rsid w:val="00917174"/>
    <w:rsid w:val="009171BB"/>
    <w:rsid w:val="00917279"/>
    <w:rsid w:val="00917282"/>
    <w:rsid w:val="009173EB"/>
    <w:rsid w:val="0091747F"/>
    <w:rsid w:val="00917510"/>
    <w:rsid w:val="009176F5"/>
    <w:rsid w:val="0091789F"/>
    <w:rsid w:val="00917A81"/>
    <w:rsid w:val="00917B73"/>
    <w:rsid w:val="00917BCC"/>
    <w:rsid w:val="00917C11"/>
    <w:rsid w:val="009200EB"/>
    <w:rsid w:val="009200FD"/>
    <w:rsid w:val="0092019F"/>
    <w:rsid w:val="009207B0"/>
    <w:rsid w:val="00920EDE"/>
    <w:rsid w:val="009210BE"/>
    <w:rsid w:val="00921BCD"/>
    <w:rsid w:val="00921BCE"/>
    <w:rsid w:val="0092282F"/>
    <w:rsid w:val="00922BB8"/>
    <w:rsid w:val="009231C5"/>
    <w:rsid w:val="00923604"/>
    <w:rsid w:val="00923890"/>
    <w:rsid w:val="00923898"/>
    <w:rsid w:val="00923B48"/>
    <w:rsid w:val="00923C35"/>
    <w:rsid w:val="00923E00"/>
    <w:rsid w:val="00923FBA"/>
    <w:rsid w:val="009242C3"/>
    <w:rsid w:val="00924A2A"/>
    <w:rsid w:val="00924F69"/>
    <w:rsid w:val="009254F9"/>
    <w:rsid w:val="00925543"/>
    <w:rsid w:val="009255E1"/>
    <w:rsid w:val="0092586D"/>
    <w:rsid w:val="009258AB"/>
    <w:rsid w:val="00925B1F"/>
    <w:rsid w:val="00925CCB"/>
    <w:rsid w:val="00925E55"/>
    <w:rsid w:val="0092605A"/>
    <w:rsid w:val="00926255"/>
    <w:rsid w:val="00926FED"/>
    <w:rsid w:val="009274F9"/>
    <w:rsid w:val="00927D8F"/>
    <w:rsid w:val="009301D2"/>
    <w:rsid w:val="00930244"/>
    <w:rsid w:val="009307EC"/>
    <w:rsid w:val="00930807"/>
    <w:rsid w:val="0093094F"/>
    <w:rsid w:val="00930963"/>
    <w:rsid w:val="00930A03"/>
    <w:rsid w:val="00930A77"/>
    <w:rsid w:val="00930D22"/>
    <w:rsid w:val="00930D67"/>
    <w:rsid w:val="00931259"/>
    <w:rsid w:val="00931368"/>
    <w:rsid w:val="00931592"/>
    <w:rsid w:val="00931632"/>
    <w:rsid w:val="00931685"/>
    <w:rsid w:val="00931C36"/>
    <w:rsid w:val="00931EDE"/>
    <w:rsid w:val="00932105"/>
    <w:rsid w:val="00932588"/>
    <w:rsid w:val="009331B0"/>
    <w:rsid w:val="0093382A"/>
    <w:rsid w:val="00933AB0"/>
    <w:rsid w:val="009341C0"/>
    <w:rsid w:val="0093426D"/>
    <w:rsid w:val="0093471F"/>
    <w:rsid w:val="009347B1"/>
    <w:rsid w:val="00934A0C"/>
    <w:rsid w:val="00934A8B"/>
    <w:rsid w:val="00934F35"/>
    <w:rsid w:val="00935249"/>
    <w:rsid w:val="009353AC"/>
    <w:rsid w:val="0093581F"/>
    <w:rsid w:val="0093598A"/>
    <w:rsid w:val="00935ABF"/>
    <w:rsid w:val="0093635E"/>
    <w:rsid w:val="009365C1"/>
    <w:rsid w:val="00936848"/>
    <w:rsid w:val="009369C3"/>
    <w:rsid w:val="00936E07"/>
    <w:rsid w:val="00936F19"/>
    <w:rsid w:val="00936F89"/>
    <w:rsid w:val="0093744D"/>
    <w:rsid w:val="0093754F"/>
    <w:rsid w:val="00937587"/>
    <w:rsid w:val="0093775A"/>
    <w:rsid w:val="00937780"/>
    <w:rsid w:val="009377D4"/>
    <w:rsid w:val="0093781A"/>
    <w:rsid w:val="00937F3C"/>
    <w:rsid w:val="00937FE3"/>
    <w:rsid w:val="00940C68"/>
    <w:rsid w:val="00941029"/>
    <w:rsid w:val="009410AB"/>
    <w:rsid w:val="009411F8"/>
    <w:rsid w:val="009413A4"/>
    <w:rsid w:val="00941937"/>
    <w:rsid w:val="00941FC0"/>
    <w:rsid w:val="009424E0"/>
    <w:rsid w:val="00942662"/>
    <w:rsid w:val="009427E3"/>
    <w:rsid w:val="009429FD"/>
    <w:rsid w:val="00942D43"/>
    <w:rsid w:val="00942D89"/>
    <w:rsid w:val="00943011"/>
    <w:rsid w:val="0094322E"/>
    <w:rsid w:val="009436D4"/>
    <w:rsid w:val="00943964"/>
    <w:rsid w:val="00943A66"/>
    <w:rsid w:val="00943B17"/>
    <w:rsid w:val="00943BBE"/>
    <w:rsid w:val="00943D7F"/>
    <w:rsid w:val="00943EAA"/>
    <w:rsid w:val="00943F2D"/>
    <w:rsid w:val="009441D4"/>
    <w:rsid w:val="009441FC"/>
    <w:rsid w:val="00944231"/>
    <w:rsid w:val="00944595"/>
    <w:rsid w:val="00944638"/>
    <w:rsid w:val="00944810"/>
    <w:rsid w:val="00944C49"/>
    <w:rsid w:val="00944E1F"/>
    <w:rsid w:val="00944FFD"/>
    <w:rsid w:val="00945411"/>
    <w:rsid w:val="009457EB"/>
    <w:rsid w:val="0094583E"/>
    <w:rsid w:val="00945C54"/>
    <w:rsid w:val="00945C7C"/>
    <w:rsid w:val="00945F04"/>
    <w:rsid w:val="00945FBA"/>
    <w:rsid w:val="00946167"/>
    <w:rsid w:val="0094623E"/>
    <w:rsid w:val="009464AF"/>
    <w:rsid w:val="0094651D"/>
    <w:rsid w:val="009465B2"/>
    <w:rsid w:val="00946760"/>
    <w:rsid w:val="009467BA"/>
    <w:rsid w:val="00946A39"/>
    <w:rsid w:val="00946AA4"/>
    <w:rsid w:val="00946BBB"/>
    <w:rsid w:val="00946ECB"/>
    <w:rsid w:val="0094722D"/>
    <w:rsid w:val="0094750D"/>
    <w:rsid w:val="00947575"/>
    <w:rsid w:val="0094782A"/>
    <w:rsid w:val="00947AB7"/>
    <w:rsid w:val="00947CFA"/>
    <w:rsid w:val="00950117"/>
    <w:rsid w:val="00950141"/>
    <w:rsid w:val="0095019D"/>
    <w:rsid w:val="009504C8"/>
    <w:rsid w:val="0095058E"/>
    <w:rsid w:val="009505AC"/>
    <w:rsid w:val="0095068F"/>
    <w:rsid w:val="00950A0A"/>
    <w:rsid w:val="00950D5D"/>
    <w:rsid w:val="00950FE2"/>
    <w:rsid w:val="0095104F"/>
    <w:rsid w:val="0095107A"/>
    <w:rsid w:val="00951649"/>
    <w:rsid w:val="0095198E"/>
    <w:rsid w:val="00951CEA"/>
    <w:rsid w:val="00951ED6"/>
    <w:rsid w:val="00951F73"/>
    <w:rsid w:val="009525F4"/>
    <w:rsid w:val="0095275A"/>
    <w:rsid w:val="00952807"/>
    <w:rsid w:val="00952B02"/>
    <w:rsid w:val="00952E4F"/>
    <w:rsid w:val="0095307D"/>
    <w:rsid w:val="009533B9"/>
    <w:rsid w:val="00953421"/>
    <w:rsid w:val="00953902"/>
    <w:rsid w:val="00953EAE"/>
    <w:rsid w:val="009541D1"/>
    <w:rsid w:val="00954208"/>
    <w:rsid w:val="00954248"/>
    <w:rsid w:val="00954757"/>
    <w:rsid w:val="009549D4"/>
    <w:rsid w:val="00954D16"/>
    <w:rsid w:val="00954F34"/>
    <w:rsid w:val="009554BA"/>
    <w:rsid w:val="0095570E"/>
    <w:rsid w:val="009557A3"/>
    <w:rsid w:val="00955E61"/>
    <w:rsid w:val="009560BB"/>
    <w:rsid w:val="0095638F"/>
    <w:rsid w:val="009565D7"/>
    <w:rsid w:val="009568F2"/>
    <w:rsid w:val="00956AF8"/>
    <w:rsid w:val="00956D3C"/>
    <w:rsid w:val="0095727C"/>
    <w:rsid w:val="009575B3"/>
    <w:rsid w:val="009575C9"/>
    <w:rsid w:val="00957891"/>
    <w:rsid w:val="00957B2F"/>
    <w:rsid w:val="00957BE8"/>
    <w:rsid w:val="0096030B"/>
    <w:rsid w:val="0096038C"/>
    <w:rsid w:val="009608D8"/>
    <w:rsid w:val="00960988"/>
    <w:rsid w:val="00960A53"/>
    <w:rsid w:val="00960AE8"/>
    <w:rsid w:val="00960DF4"/>
    <w:rsid w:val="00960E80"/>
    <w:rsid w:val="00960F73"/>
    <w:rsid w:val="009610ED"/>
    <w:rsid w:val="0096112E"/>
    <w:rsid w:val="00961163"/>
    <w:rsid w:val="0096135F"/>
    <w:rsid w:val="00961811"/>
    <w:rsid w:val="0096191C"/>
    <w:rsid w:val="00961DA4"/>
    <w:rsid w:val="00962447"/>
    <w:rsid w:val="00962483"/>
    <w:rsid w:val="00962A0A"/>
    <w:rsid w:val="00962B1D"/>
    <w:rsid w:val="00962C14"/>
    <w:rsid w:val="00962D6C"/>
    <w:rsid w:val="00962E6B"/>
    <w:rsid w:val="00962FF5"/>
    <w:rsid w:val="00963451"/>
    <w:rsid w:val="009634CB"/>
    <w:rsid w:val="009634F0"/>
    <w:rsid w:val="009636E8"/>
    <w:rsid w:val="009638BE"/>
    <w:rsid w:val="00964097"/>
    <w:rsid w:val="00964199"/>
    <w:rsid w:val="00964684"/>
    <w:rsid w:val="009646DD"/>
    <w:rsid w:val="00964B52"/>
    <w:rsid w:val="00964F3C"/>
    <w:rsid w:val="00964F8B"/>
    <w:rsid w:val="009651E9"/>
    <w:rsid w:val="009656C9"/>
    <w:rsid w:val="00965704"/>
    <w:rsid w:val="00965C46"/>
    <w:rsid w:val="00965E07"/>
    <w:rsid w:val="00966210"/>
    <w:rsid w:val="00966CD3"/>
    <w:rsid w:val="00966D22"/>
    <w:rsid w:val="00967231"/>
    <w:rsid w:val="00967314"/>
    <w:rsid w:val="009673D7"/>
    <w:rsid w:val="00967A8F"/>
    <w:rsid w:val="00967CC8"/>
    <w:rsid w:val="00967E33"/>
    <w:rsid w:val="00967FCF"/>
    <w:rsid w:val="00970147"/>
    <w:rsid w:val="009704CC"/>
    <w:rsid w:val="00970783"/>
    <w:rsid w:val="00970986"/>
    <w:rsid w:val="00970ACE"/>
    <w:rsid w:val="00970D80"/>
    <w:rsid w:val="00970FBF"/>
    <w:rsid w:val="009710E7"/>
    <w:rsid w:val="009711A5"/>
    <w:rsid w:val="009712BB"/>
    <w:rsid w:val="00971822"/>
    <w:rsid w:val="009718D0"/>
    <w:rsid w:val="00971AB9"/>
    <w:rsid w:val="00971B66"/>
    <w:rsid w:val="00971B91"/>
    <w:rsid w:val="00972405"/>
    <w:rsid w:val="0097271C"/>
    <w:rsid w:val="009728C2"/>
    <w:rsid w:val="00972B3D"/>
    <w:rsid w:val="00972CAC"/>
    <w:rsid w:val="00972D9D"/>
    <w:rsid w:val="00972DE7"/>
    <w:rsid w:val="00973142"/>
    <w:rsid w:val="0097314F"/>
    <w:rsid w:val="0097322B"/>
    <w:rsid w:val="0097354A"/>
    <w:rsid w:val="00973777"/>
    <w:rsid w:val="00973846"/>
    <w:rsid w:val="00973AAD"/>
    <w:rsid w:val="00974228"/>
    <w:rsid w:val="009744C4"/>
    <w:rsid w:val="00974532"/>
    <w:rsid w:val="00974A27"/>
    <w:rsid w:val="00974DDF"/>
    <w:rsid w:val="00974E81"/>
    <w:rsid w:val="009752AF"/>
    <w:rsid w:val="009754D5"/>
    <w:rsid w:val="00975BB3"/>
    <w:rsid w:val="00975EAC"/>
    <w:rsid w:val="00975FC9"/>
    <w:rsid w:val="00976133"/>
    <w:rsid w:val="00976756"/>
    <w:rsid w:val="00976C96"/>
    <w:rsid w:val="00977061"/>
    <w:rsid w:val="00977245"/>
    <w:rsid w:val="0097748C"/>
    <w:rsid w:val="0097754C"/>
    <w:rsid w:val="00977555"/>
    <w:rsid w:val="00977601"/>
    <w:rsid w:val="009779AB"/>
    <w:rsid w:val="00977AF2"/>
    <w:rsid w:val="00977B11"/>
    <w:rsid w:val="00977EE1"/>
    <w:rsid w:val="00977FA0"/>
    <w:rsid w:val="00977FCB"/>
    <w:rsid w:val="00980676"/>
    <w:rsid w:val="009807AD"/>
    <w:rsid w:val="009809FA"/>
    <w:rsid w:val="00980DBD"/>
    <w:rsid w:val="00981314"/>
    <w:rsid w:val="00981335"/>
    <w:rsid w:val="00981BED"/>
    <w:rsid w:val="00981D13"/>
    <w:rsid w:val="00981DBC"/>
    <w:rsid w:val="009820F3"/>
    <w:rsid w:val="00982334"/>
    <w:rsid w:val="0098253E"/>
    <w:rsid w:val="00982574"/>
    <w:rsid w:val="009828FE"/>
    <w:rsid w:val="00982F54"/>
    <w:rsid w:val="00982F65"/>
    <w:rsid w:val="00983002"/>
    <w:rsid w:val="00983300"/>
    <w:rsid w:val="009834C7"/>
    <w:rsid w:val="00983FB0"/>
    <w:rsid w:val="00983FE9"/>
    <w:rsid w:val="00984097"/>
    <w:rsid w:val="00984251"/>
    <w:rsid w:val="0098440B"/>
    <w:rsid w:val="009844AE"/>
    <w:rsid w:val="009845F2"/>
    <w:rsid w:val="009847A8"/>
    <w:rsid w:val="00984A21"/>
    <w:rsid w:val="00984CCC"/>
    <w:rsid w:val="00984E70"/>
    <w:rsid w:val="009850C0"/>
    <w:rsid w:val="00985209"/>
    <w:rsid w:val="00985B1F"/>
    <w:rsid w:val="00985BFC"/>
    <w:rsid w:val="00985F38"/>
    <w:rsid w:val="00985F3A"/>
    <w:rsid w:val="00985F83"/>
    <w:rsid w:val="0098624F"/>
    <w:rsid w:val="00986290"/>
    <w:rsid w:val="009862BA"/>
    <w:rsid w:val="0098666F"/>
    <w:rsid w:val="00986A67"/>
    <w:rsid w:val="009870FD"/>
    <w:rsid w:val="0098724D"/>
    <w:rsid w:val="009872A5"/>
    <w:rsid w:val="00987317"/>
    <w:rsid w:val="0098792F"/>
    <w:rsid w:val="00987FBE"/>
    <w:rsid w:val="00987FE2"/>
    <w:rsid w:val="009901DC"/>
    <w:rsid w:val="009905DA"/>
    <w:rsid w:val="009906A9"/>
    <w:rsid w:val="00990A37"/>
    <w:rsid w:val="00990B3A"/>
    <w:rsid w:val="00990CD6"/>
    <w:rsid w:val="00991150"/>
    <w:rsid w:val="00991202"/>
    <w:rsid w:val="009912E5"/>
    <w:rsid w:val="009912EF"/>
    <w:rsid w:val="0099185E"/>
    <w:rsid w:val="009918F8"/>
    <w:rsid w:val="00991B8F"/>
    <w:rsid w:val="00991E8E"/>
    <w:rsid w:val="00991FF4"/>
    <w:rsid w:val="0099235A"/>
    <w:rsid w:val="0099262D"/>
    <w:rsid w:val="00992A52"/>
    <w:rsid w:val="00992AAA"/>
    <w:rsid w:val="00992AB1"/>
    <w:rsid w:val="00993294"/>
    <w:rsid w:val="009932D9"/>
    <w:rsid w:val="00993387"/>
    <w:rsid w:val="009937D8"/>
    <w:rsid w:val="0099383F"/>
    <w:rsid w:val="0099397D"/>
    <w:rsid w:val="00993AB9"/>
    <w:rsid w:val="00993E1D"/>
    <w:rsid w:val="00994211"/>
    <w:rsid w:val="009944EE"/>
    <w:rsid w:val="00994582"/>
    <w:rsid w:val="00994642"/>
    <w:rsid w:val="009947AC"/>
    <w:rsid w:val="00994B48"/>
    <w:rsid w:val="00994B8E"/>
    <w:rsid w:val="00994D28"/>
    <w:rsid w:val="00995225"/>
    <w:rsid w:val="009952F1"/>
    <w:rsid w:val="00995453"/>
    <w:rsid w:val="0099554F"/>
    <w:rsid w:val="00995B20"/>
    <w:rsid w:val="00995B4A"/>
    <w:rsid w:val="00995BED"/>
    <w:rsid w:val="00995D29"/>
    <w:rsid w:val="00995F9C"/>
    <w:rsid w:val="00995FFF"/>
    <w:rsid w:val="00996039"/>
    <w:rsid w:val="0099610A"/>
    <w:rsid w:val="0099633E"/>
    <w:rsid w:val="00996360"/>
    <w:rsid w:val="00996E59"/>
    <w:rsid w:val="00997067"/>
    <w:rsid w:val="009971D7"/>
    <w:rsid w:val="00997376"/>
    <w:rsid w:val="00997389"/>
    <w:rsid w:val="009973F1"/>
    <w:rsid w:val="0099754F"/>
    <w:rsid w:val="009978C5"/>
    <w:rsid w:val="009978FD"/>
    <w:rsid w:val="009A0069"/>
    <w:rsid w:val="009A0408"/>
    <w:rsid w:val="009A0442"/>
    <w:rsid w:val="009A05C8"/>
    <w:rsid w:val="009A05D7"/>
    <w:rsid w:val="009A0932"/>
    <w:rsid w:val="009A09C5"/>
    <w:rsid w:val="009A0A4B"/>
    <w:rsid w:val="009A0A87"/>
    <w:rsid w:val="009A0A8A"/>
    <w:rsid w:val="009A0CCC"/>
    <w:rsid w:val="009A0DBD"/>
    <w:rsid w:val="009A10BE"/>
    <w:rsid w:val="009A10F5"/>
    <w:rsid w:val="009A10FA"/>
    <w:rsid w:val="009A1310"/>
    <w:rsid w:val="009A14E5"/>
    <w:rsid w:val="009A17EC"/>
    <w:rsid w:val="009A181A"/>
    <w:rsid w:val="009A1E39"/>
    <w:rsid w:val="009A1E57"/>
    <w:rsid w:val="009A20D7"/>
    <w:rsid w:val="009A2324"/>
    <w:rsid w:val="009A25BD"/>
    <w:rsid w:val="009A26BF"/>
    <w:rsid w:val="009A26D7"/>
    <w:rsid w:val="009A2748"/>
    <w:rsid w:val="009A288A"/>
    <w:rsid w:val="009A2BF6"/>
    <w:rsid w:val="009A2E0A"/>
    <w:rsid w:val="009A34A6"/>
    <w:rsid w:val="009A356A"/>
    <w:rsid w:val="009A359F"/>
    <w:rsid w:val="009A3807"/>
    <w:rsid w:val="009A39B7"/>
    <w:rsid w:val="009A3B08"/>
    <w:rsid w:val="009A3C03"/>
    <w:rsid w:val="009A3CC8"/>
    <w:rsid w:val="009A3D3D"/>
    <w:rsid w:val="009A450C"/>
    <w:rsid w:val="009A49FC"/>
    <w:rsid w:val="009A4B02"/>
    <w:rsid w:val="009A4B72"/>
    <w:rsid w:val="009A4F86"/>
    <w:rsid w:val="009A50A2"/>
    <w:rsid w:val="009A50DE"/>
    <w:rsid w:val="009A53D1"/>
    <w:rsid w:val="009A54CC"/>
    <w:rsid w:val="009A54E6"/>
    <w:rsid w:val="009A5930"/>
    <w:rsid w:val="009A5966"/>
    <w:rsid w:val="009A5A5F"/>
    <w:rsid w:val="009A661C"/>
    <w:rsid w:val="009A6676"/>
    <w:rsid w:val="009A6866"/>
    <w:rsid w:val="009A6BC2"/>
    <w:rsid w:val="009A7150"/>
    <w:rsid w:val="009A73EB"/>
    <w:rsid w:val="009A73FE"/>
    <w:rsid w:val="009A744F"/>
    <w:rsid w:val="009A77BB"/>
    <w:rsid w:val="009A78BF"/>
    <w:rsid w:val="009A7C93"/>
    <w:rsid w:val="009A7D43"/>
    <w:rsid w:val="009A7DB8"/>
    <w:rsid w:val="009A7E76"/>
    <w:rsid w:val="009A7FEA"/>
    <w:rsid w:val="009A7FFC"/>
    <w:rsid w:val="009B0313"/>
    <w:rsid w:val="009B033F"/>
    <w:rsid w:val="009B0816"/>
    <w:rsid w:val="009B0DDD"/>
    <w:rsid w:val="009B1032"/>
    <w:rsid w:val="009B10FF"/>
    <w:rsid w:val="009B1458"/>
    <w:rsid w:val="009B172F"/>
    <w:rsid w:val="009B190D"/>
    <w:rsid w:val="009B1A44"/>
    <w:rsid w:val="009B1CCD"/>
    <w:rsid w:val="009B1DA4"/>
    <w:rsid w:val="009B329F"/>
    <w:rsid w:val="009B34B0"/>
    <w:rsid w:val="009B34F0"/>
    <w:rsid w:val="009B3DAA"/>
    <w:rsid w:val="009B3E33"/>
    <w:rsid w:val="009B3E65"/>
    <w:rsid w:val="009B3F3B"/>
    <w:rsid w:val="009B4065"/>
    <w:rsid w:val="009B409B"/>
    <w:rsid w:val="009B41C9"/>
    <w:rsid w:val="009B41E0"/>
    <w:rsid w:val="009B4479"/>
    <w:rsid w:val="009B4668"/>
    <w:rsid w:val="009B4729"/>
    <w:rsid w:val="009B489E"/>
    <w:rsid w:val="009B4B2E"/>
    <w:rsid w:val="009B4E01"/>
    <w:rsid w:val="009B4EC7"/>
    <w:rsid w:val="009B4EC8"/>
    <w:rsid w:val="009B4ED1"/>
    <w:rsid w:val="009B5135"/>
    <w:rsid w:val="009B555F"/>
    <w:rsid w:val="009B55EF"/>
    <w:rsid w:val="009B5A48"/>
    <w:rsid w:val="009B5F4C"/>
    <w:rsid w:val="009B602F"/>
    <w:rsid w:val="009B624F"/>
    <w:rsid w:val="009B62D7"/>
    <w:rsid w:val="009B63C7"/>
    <w:rsid w:val="009B6425"/>
    <w:rsid w:val="009B6677"/>
    <w:rsid w:val="009B6B60"/>
    <w:rsid w:val="009B6FE0"/>
    <w:rsid w:val="009B7012"/>
    <w:rsid w:val="009B703B"/>
    <w:rsid w:val="009B70E8"/>
    <w:rsid w:val="009B71F0"/>
    <w:rsid w:val="009B7B40"/>
    <w:rsid w:val="009C01ED"/>
    <w:rsid w:val="009C092B"/>
    <w:rsid w:val="009C11B0"/>
    <w:rsid w:val="009C141C"/>
    <w:rsid w:val="009C163B"/>
    <w:rsid w:val="009C17AC"/>
    <w:rsid w:val="009C185C"/>
    <w:rsid w:val="009C187A"/>
    <w:rsid w:val="009C18E3"/>
    <w:rsid w:val="009C1AF3"/>
    <w:rsid w:val="009C1B0B"/>
    <w:rsid w:val="009C1B99"/>
    <w:rsid w:val="009C1ED4"/>
    <w:rsid w:val="009C1F12"/>
    <w:rsid w:val="009C216C"/>
    <w:rsid w:val="009C2226"/>
    <w:rsid w:val="009C2434"/>
    <w:rsid w:val="009C2B65"/>
    <w:rsid w:val="009C2B97"/>
    <w:rsid w:val="009C2EDE"/>
    <w:rsid w:val="009C3124"/>
    <w:rsid w:val="009C3299"/>
    <w:rsid w:val="009C37A6"/>
    <w:rsid w:val="009C39F1"/>
    <w:rsid w:val="009C42EF"/>
    <w:rsid w:val="009C46CC"/>
    <w:rsid w:val="009C47DF"/>
    <w:rsid w:val="009C4B87"/>
    <w:rsid w:val="009C4BEB"/>
    <w:rsid w:val="009C4CC0"/>
    <w:rsid w:val="009C4CC6"/>
    <w:rsid w:val="009C51B3"/>
    <w:rsid w:val="009C52B4"/>
    <w:rsid w:val="009C52F6"/>
    <w:rsid w:val="009C549F"/>
    <w:rsid w:val="009C5899"/>
    <w:rsid w:val="009C612B"/>
    <w:rsid w:val="009C62E1"/>
    <w:rsid w:val="009C6456"/>
    <w:rsid w:val="009C64BD"/>
    <w:rsid w:val="009C674B"/>
    <w:rsid w:val="009C69C2"/>
    <w:rsid w:val="009C6B21"/>
    <w:rsid w:val="009C6C18"/>
    <w:rsid w:val="009C6CDB"/>
    <w:rsid w:val="009C6DFA"/>
    <w:rsid w:val="009C6F64"/>
    <w:rsid w:val="009C70BD"/>
    <w:rsid w:val="009C7661"/>
    <w:rsid w:val="009C789D"/>
    <w:rsid w:val="009C7A1C"/>
    <w:rsid w:val="009C7CDC"/>
    <w:rsid w:val="009C7DA2"/>
    <w:rsid w:val="009C7E67"/>
    <w:rsid w:val="009D00A0"/>
    <w:rsid w:val="009D011B"/>
    <w:rsid w:val="009D017C"/>
    <w:rsid w:val="009D0268"/>
    <w:rsid w:val="009D09AE"/>
    <w:rsid w:val="009D0A35"/>
    <w:rsid w:val="009D0A40"/>
    <w:rsid w:val="009D1600"/>
    <w:rsid w:val="009D16EA"/>
    <w:rsid w:val="009D1D6F"/>
    <w:rsid w:val="009D2034"/>
    <w:rsid w:val="009D209F"/>
    <w:rsid w:val="009D22D0"/>
    <w:rsid w:val="009D2340"/>
    <w:rsid w:val="009D2593"/>
    <w:rsid w:val="009D282A"/>
    <w:rsid w:val="009D29F3"/>
    <w:rsid w:val="009D2CB1"/>
    <w:rsid w:val="009D2E7A"/>
    <w:rsid w:val="009D30EF"/>
    <w:rsid w:val="009D30FC"/>
    <w:rsid w:val="009D3157"/>
    <w:rsid w:val="009D3398"/>
    <w:rsid w:val="009D339C"/>
    <w:rsid w:val="009D34D6"/>
    <w:rsid w:val="009D36A5"/>
    <w:rsid w:val="009D36C1"/>
    <w:rsid w:val="009D39EF"/>
    <w:rsid w:val="009D3EE1"/>
    <w:rsid w:val="009D3FA9"/>
    <w:rsid w:val="009D4397"/>
    <w:rsid w:val="009D4628"/>
    <w:rsid w:val="009D46BA"/>
    <w:rsid w:val="009D4838"/>
    <w:rsid w:val="009D49A5"/>
    <w:rsid w:val="009D4BAD"/>
    <w:rsid w:val="009D4C36"/>
    <w:rsid w:val="009D4C83"/>
    <w:rsid w:val="009D4E51"/>
    <w:rsid w:val="009D51DB"/>
    <w:rsid w:val="009D51FD"/>
    <w:rsid w:val="009D53BF"/>
    <w:rsid w:val="009D5610"/>
    <w:rsid w:val="009D5801"/>
    <w:rsid w:val="009D58AF"/>
    <w:rsid w:val="009D5985"/>
    <w:rsid w:val="009D59DE"/>
    <w:rsid w:val="009D5EDC"/>
    <w:rsid w:val="009D5F86"/>
    <w:rsid w:val="009D621D"/>
    <w:rsid w:val="009D6238"/>
    <w:rsid w:val="009D684D"/>
    <w:rsid w:val="009D6AE8"/>
    <w:rsid w:val="009D6DFC"/>
    <w:rsid w:val="009D6ED4"/>
    <w:rsid w:val="009D71AE"/>
    <w:rsid w:val="009D727F"/>
    <w:rsid w:val="009D7280"/>
    <w:rsid w:val="009D74AC"/>
    <w:rsid w:val="009D7AD3"/>
    <w:rsid w:val="009D7C41"/>
    <w:rsid w:val="009D7E60"/>
    <w:rsid w:val="009E0682"/>
    <w:rsid w:val="009E0844"/>
    <w:rsid w:val="009E0A43"/>
    <w:rsid w:val="009E0B01"/>
    <w:rsid w:val="009E0C71"/>
    <w:rsid w:val="009E0D33"/>
    <w:rsid w:val="009E0D55"/>
    <w:rsid w:val="009E1601"/>
    <w:rsid w:val="009E186A"/>
    <w:rsid w:val="009E198B"/>
    <w:rsid w:val="009E1A95"/>
    <w:rsid w:val="009E1AA1"/>
    <w:rsid w:val="009E1D09"/>
    <w:rsid w:val="009E1F1A"/>
    <w:rsid w:val="009E1FE7"/>
    <w:rsid w:val="009E2124"/>
    <w:rsid w:val="009E290C"/>
    <w:rsid w:val="009E2959"/>
    <w:rsid w:val="009E2B16"/>
    <w:rsid w:val="009E2B7C"/>
    <w:rsid w:val="009E30AB"/>
    <w:rsid w:val="009E3260"/>
    <w:rsid w:val="009E3587"/>
    <w:rsid w:val="009E380A"/>
    <w:rsid w:val="009E3844"/>
    <w:rsid w:val="009E38C0"/>
    <w:rsid w:val="009E393D"/>
    <w:rsid w:val="009E3BFD"/>
    <w:rsid w:val="009E428E"/>
    <w:rsid w:val="009E43AF"/>
    <w:rsid w:val="009E4552"/>
    <w:rsid w:val="009E466F"/>
    <w:rsid w:val="009E47C6"/>
    <w:rsid w:val="009E4A60"/>
    <w:rsid w:val="009E4EF8"/>
    <w:rsid w:val="009E5414"/>
    <w:rsid w:val="009E547A"/>
    <w:rsid w:val="009E560B"/>
    <w:rsid w:val="009E5AA4"/>
    <w:rsid w:val="009E5BD6"/>
    <w:rsid w:val="009E6096"/>
    <w:rsid w:val="009E60E1"/>
    <w:rsid w:val="009E636E"/>
    <w:rsid w:val="009E63F5"/>
    <w:rsid w:val="009E64F1"/>
    <w:rsid w:val="009E653E"/>
    <w:rsid w:val="009E6847"/>
    <w:rsid w:val="009E68BC"/>
    <w:rsid w:val="009E6A5B"/>
    <w:rsid w:val="009E6B70"/>
    <w:rsid w:val="009E6D37"/>
    <w:rsid w:val="009E70DF"/>
    <w:rsid w:val="009E7147"/>
    <w:rsid w:val="009E71EB"/>
    <w:rsid w:val="009E7261"/>
    <w:rsid w:val="009E7386"/>
    <w:rsid w:val="009E745A"/>
    <w:rsid w:val="009E7BD8"/>
    <w:rsid w:val="009E7C61"/>
    <w:rsid w:val="009E7D3F"/>
    <w:rsid w:val="009E7F6A"/>
    <w:rsid w:val="009F0031"/>
    <w:rsid w:val="009F058F"/>
    <w:rsid w:val="009F0775"/>
    <w:rsid w:val="009F099A"/>
    <w:rsid w:val="009F0BD4"/>
    <w:rsid w:val="009F0CF1"/>
    <w:rsid w:val="009F0D02"/>
    <w:rsid w:val="009F0D8D"/>
    <w:rsid w:val="009F0FF9"/>
    <w:rsid w:val="009F12E3"/>
    <w:rsid w:val="009F1495"/>
    <w:rsid w:val="009F1596"/>
    <w:rsid w:val="009F15C0"/>
    <w:rsid w:val="009F1751"/>
    <w:rsid w:val="009F1B56"/>
    <w:rsid w:val="009F22F4"/>
    <w:rsid w:val="009F25C4"/>
    <w:rsid w:val="009F27F6"/>
    <w:rsid w:val="009F2A98"/>
    <w:rsid w:val="009F2ED7"/>
    <w:rsid w:val="009F2F38"/>
    <w:rsid w:val="009F2F6F"/>
    <w:rsid w:val="009F3831"/>
    <w:rsid w:val="009F3B44"/>
    <w:rsid w:val="009F3FE9"/>
    <w:rsid w:val="009F40F7"/>
    <w:rsid w:val="009F42E8"/>
    <w:rsid w:val="009F4363"/>
    <w:rsid w:val="009F4DBA"/>
    <w:rsid w:val="009F4E18"/>
    <w:rsid w:val="009F52C7"/>
    <w:rsid w:val="009F57B5"/>
    <w:rsid w:val="009F585F"/>
    <w:rsid w:val="009F5866"/>
    <w:rsid w:val="009F5949"/>
    <w:rsid w:val="009F5FF0"/>
    <w:rsid w:val="009F600D"/>
    <w:rsid w:val="009F63A6"/>
    <w:rsid w:val="009F64F8"/>
    <w:rsid w:val="009F662D"/>
    <w:rsid w:val="009F695F"/>
    <w:rsid w:val="009F6C29"/>
    <w:rsid w:val="009F7078"/>
    <w:rsid w:val="009F70A9"/>
    <w:rsid w:val="009F7237"/>
    <w:rsid w:val="009F7643"/>
    <w:rsid w:val="009F7778"/>
    <w:rsid w:val="009F7F09"/>
    <w:rsid w:val="00A00078"/>
    <w:rsid w:val="00A00926"/>
    <w:rsid w:val="00A01010"/>
    <w:rsid w:val="00A01192"/>
    <w:rsid w:val="00A014BB"/>
    <w:rsid w:val="00A015B4"/>
    <w:rsid w:val="00A015BF"/>
    <w:rsid w:val="00A019C6"/>
    <w:rsid w:val="00A020C3"/>
    <w:rsid w:val="00A021E1"/>
    <w:rsid w:val="00A02760"/>
    <w:rsid w:val="00A02BE3"/>
    <w:rsid w:val="00A02C3E"/>
    <w:rsid w:val="00A02F5C"/>
    <w:rsid w:val="00A0323C"/>
    <w:rsid w:val="00A0347C"/>
    <w:rsid w:val="00A03992"/>
    <w:rsid w:val="00A03D13"/>
    <w:rsid w:val="00A04001"/>
    <w:rsid w:val="00A041AA"/>
    <w:rsid w:val="00A04784"/>
    <w:rsid w:val="00A04A29"/>
    <w:rsid w:val="00A04AC0"/>
    <w:rsid w:val="00A04EE4"/>
    <w:rsid w:val="00A04F35"/>
    <w:rsid w:val="00A0547B"/>
    <w:rsid w:val="00A055AB"/>
    <w:rsid w:val="00A05719"/>
    <w:rsid w:val="00A05A7E"/>
    <w:rsid w:val="00A05B79"/>
    <w:rsid w:val="00A05D71"/>
    <w:rsid w:val="00A060A1"/>
    <w:rsid w:val="00A063C3"/>
    <w:rsid w:val="00A064D1"/>
    <w:rsid w:val="00A066FE"/>
    <w:rsid w:val="00A06760"/>
    <w:rsid w:val="00A06834"/>
    <w:rsid w:val="00A06DCF"/>
    <w:rsid w:val="00A06FF2"/>
    <w:rsid w:val="00A07110"/>
    <w:rsid w:val="00A07161"/>
    <w:rsid w:val="00A0724F"/>
    <w:rsid w:val="00A0736D"/>
    <w:rsid w:val="00A07799"/>
    <w:rsid w:val="00A0784C"/>
    <w:rsid w:val="00A07863"/>
    <w:rsid w:val="00A07B29"/>
    <w:rsid w:val="00A07B9F"/>
    <w:rsid w:val="00A07DB8"/>
    <w:rsid w:val="00A10269"/>
    <w:rsid w:val="00A102B2"/>
    <w:rsid w:val="00A1043C"/>
    <w:rsid w:val="00A104F6"/>
    <w:rsid w:val="00A105DF"/>
    <w:rsid w:val="00A108D6"/>
    <w:rsid w:val="00A108DC"/>
    <w:rsid w:val="00A10928"/>
    <w:rsid w:val="00A10BCB"/>
    <w:rsid w:val="00A10D52"/>
    <w:rsid w:val="00A10FD9"/>
    <w:rsid w:val="00A11222"/>
    <w:rsid w:val="00A1140C"/>
    <w:rsid w:val="00A1176C"/>
    <w:rsid w:val="00A11A70"/>
    <w:rsid w:val="00A11BCF"/>
    <w:rsid w:val="00A11F14"/>
    <w:rsid w:val="00A1211C"/>
    <w:rsid w:val="00A12380"/>
    <w:rsid w:val="00A1278E"/>
    <w:rsid w:val="00A12ECE"/>
    <w:rsid w:val="00A12F7E"/>
    <w:rsid w:val="00A13061"/>
    <w:rsid w:val="00A13216"/>
    <w:rsid w:val="00A13362"/>
    <w:rsid w:val="00A134D2"/>
    <w:rsid w:val="00A13803"/>
    <w:rsid w:val="00A13963"/>
    <w:rsid w:val="00A146E9"/>
    <w:rsid w:val="00A14719"/>
    <w:rsid w:val="00A14A00"/>
    <w:rsid w:val="00A14A34"/>
    <w:rsid w:val="00A14B1C"/>
    <w:rsid w:val="00A14B4F"/>
    <w:rsid w:val="00A14D23"/>
    <w:rsid w:val="00A14D2E"/>
    <w:rsid w:val="00A14F13"/>
    <w:rsid w:val="00A1535A"/>
    <w:rsid w:val="00A153A1"/>
    <w:rsid w:val="00A15520"/>
    <w:rsid w:val="00A15617"/>
    <w:rsid w:val="00A156CD"/>
    <w:rsid w:val="00A157E9"/>
    <w:rsid w:val="00A15ADA"/>
    <w:rsid w:val="00A15D30"/>
    <w:rsid w:val="00A15E39"/>
    <w:rsid w:val="00A15ED4"/>
    <w:rsid w:val="00A15F93"/>
    <w:rsid w:val="00A1602D"/>
    <w:rsid w:val="00A1611D"/>
    <w:rsid w:val="00A16368"/>
    <w:rsid w:val="00A16511"/>
    <w:rsid w:val="00A1653C"/>
    <w:rsid w:val="00A16CCC"/>
    <w:rsid w:val="00A16E39"/>
    <w:rsid w:val="00A1702B"/>
    <w:rsid w:val="00A171E1"/>
    <w:rsid w:val="00A171E8"/>
    <w:rsid w:val="00A176DD"/>
    <w:rsid w:val="00A177A0"/>
    <w:rsid w:val="00A17913"/>
    <w:rsid w:val="00A179E9"/>
    <w:rsid w:val="00A17B6B"/>
    <w:rsid w:val="00A17B91"/>
    <w:rsid w:val="00A17DE0"/>
    <w:rsid w:val="00A17DF4"/>
    <w:rsid w:val="00A203CF"/>
    <w:rsid w:val="00A205A9"/>
    <w:rsid w:val="00A20818"/>
    <w:rsid w:val="00A208C9"/>
    <w:rsid w:val="00A2097E"/>
    <w:rsid w:val="00A20D08"/>
    <w:rsid w:val="00A20DA6"/>
    <w:rsid w:val="00A20DEF"/>
    <w:rsid w:val="00A211E7"/>
    <w:rsid w:val="00A214C6"/>
    <w:rsid w:val="00A217C1"/>
    <w:rsid w:val="00A218A1"/>
    <w:rsid w:val="00A21925"/>
    <w:rsid w:val="00A21966"/>
    <w:rsid w:val="00A21A29"/>
    <w:rsid w:val="00A21AC7"/>
    <w:rsid w:val="00A21BE8"/>
    <w:rsid w:val="00A21C07"/>
    <w:rsid w:val="00A21C59"/>
    <w:rsid w:val="00A22061"/>
    <w:rsid w:val="00A22204"/>
    <w:rsid w:val="00A22253"/>
    <w:rsid w:val="00A22797"/>
    <w:rsid w:val="00A22915"/>
    <w:rsid w:val="00A229A8"/>
    <w:rsid w:val="00A22AB3"/>
    <w:rsid w:val="00A2368B"/>
    <w:rsid w:val="00A23EE8"/>
    <w:rsid w:val="00A2405B"/>
    <w:rsid w:val="00A24063"/>
    <w:rsid w:val="00A24159"/>
    <w:rsid w:val="00A247D0"/>
    <w:rsid w:val="00A24CC9"/>
    <w:rsid w:val="00A24D75"/>
    <w:rsid w:val="00A25064"/>
    <w:rsid w:val="00A251F2"/>
    <w:rsid w:val="00A254CA"/>
    <w:rsid w:val="00A256A5"/>
    <w:rsid w:val="00A2575D"/>
    <w:rsid w:val="00A257F9"/>
    <w:rsid w:val="00A258A8"/>
    <w:rsid w:val="00A26361"/>
    <w:rsid w:val="00A263D1"/>
    <w:rsid w:val="00A268BF"/>
    <w:rsid w:val="00A26A75"/>
    <w:rsid w:val="00A26F11"/>
    <w:rsid w:val="00A27172"/>
    <w:rsid w:val="00A27185"/>
    <w:rsid w:val="00A272E7"/>
    <w:rsid w:val="00A274C6"/>
    <w:rsid w:val="00A27685"/>
    <w:rsid w:val="00A27E1A"/>
    <w:rsid w:val="00A27FA0"/>
    <w:rsid w:val="00A30495"/>
    <w:rsid w:val="00A30639"/>
    <w:rsid w:val="00A3076F"/>
    <w:rsid w:val="00A309B2"/>
    <w:rsid w:val="00A30A32"/>
    <w:rsid w:val="00A31842"/>
    <w:rsid w:val="00A318A1"/>
    <w:rsid w:val="00A31B28"/>
    <w:rsid w:val="00A31BFA"/>
    <w:rsid w:val="00A32105"/>
    <w:rsid w:val="00A32146"/>
    <w:rsid w:val="00A326F5"/>
    <w:rsid w:val="00A32762"/>
    <w:rsid w:val="00A3276A"/>
    <w:rsid w:val="00A32DE7"/>
    <w:rsid w:val="00A32E6B"/>
    <w:rsid w:val="00A32F47"/>
    <w:rsid w:val="00A336D2"/>
    <w:rsid w:val="00A3380E"/>
    <w:rsid w:val="00A33C17"/>
    <w:rsid w:val="00A33D3A"/>
    <w:rsid w:val="00A3420F"/>
    <w:rsid w:val="00A34397"/>
    <w:rsid w:val="00A3456D"/>
    <w:rsid w:val="00A3471B"/>
    <w:rsid w:val="00A34F45"/>
    <w:rsid w:val="00A34FCB"/>
    <w:rsid w:val="00A35449"/>
    <w:rsid w:val="00A356F8"/>
    <w:rsid w:val="00A3571A"/>
    <w:rsid w:val="00A359D2"/>
    <w:rsid w:val="00A35A37"/>
    <w:rsid w:val="00A35E73"/>
    <w:rsid w:val="00A35FE7"/>
    <w:rsid w:val="00A363F3"/>
    <w:rsid w:val="00A366CE"/>
    <w:rsid w:val="00A36880"/>
    <w:rsid w:val="00A36A06"/>
    <w:rsid w:val="00A36A95"/>
    <w:rsid w:val="00A36C19"/>
    <w:rsid w:val="00A36EA6"/>
    <w:rsid w:val="00A36FB1"/>
    <w:rsid w:val="00A37055"/>
    <w:rsid w:val="00A371BA"/>
    <w:rsid w:val="00A371DC"/>
    <w:rsid w:val="00A3789D"/>
    <w:rsid w:val="00A37ADA"/>
    <w:rsid w:val="00A37BB8"/>
    <w:rsid w:val="00A37D22"/>
    <w:rsid w:val="00A37D30"/>
    <w:rsid w:val="00A37E06"/>
    <w:rsid w:val="00A37E44"/>
    <w:rsid w:val="00A37F58"/>
    <w:rsid w:val="00A400B4"/>
    <w:rsid w:val="00A4076B"/>
    <w:rsid w:val="00A40990"/>
    <w:rsid w:val="00A40D27"/>
    <w:rsid w:val="00A410C2"/>
    <w:rsid w:val="00A41380"/>
    <w:rsid w:val="00A41422"/>
    <w:rsid w:val="00A4156F"/>
    <w:rsid w:val="00A41AC1"/>
    <w:rsid w:val="00A41DEA"/>
    <w:rsid w:val="00A41FBD"/>
    <w:rsid w:val="00A42435"/>
    <w:rsid w:val="00A426BB"/>
    <w:rsid w:val="00A428F0"/>
    <w:rsid w:val="00A42BF2"/>
    <w:rsid w:val="00A42D60"/>
    <w:rsid w:val="00A42DB0"/>
    <w:rsid w:val="00A42DDE"/>
    <w:rsid w:val="00A42ED6"/>
    <w:rsid w:val="00A432B8"/>
    <w:rsid w:val="00A43933"/>
    <w:rsid w:val="00A43AEA"/>
    <w:rsid w:val="00A43BE0"/>
    <w:rsid w:val="00A43C7B"/>
    <w:rsid w:val="00A43CEA"/>
    <w:rsid w:val="00A440DA"/>
    <w:rsid w:val="00A446F8"/>
    <w:rsid w:val="00A44789"/>
    <w:rsid w:val="00A4485B"/>
    <w:rsid w:val="00A44B40"/>
    <w:rsid w:val="00A44C9D"/>
    <w:rsid w:val="00A44E2D"/>
    <w:rsid w:val="00A4501A"/>
    <w:rsid w:val="00A4520F"/>
    <w:rsid w:val="00A453A8"/>
    <w:rsid w:val="00A454DC"/>
    <w:rsid w:val="00A455B5"/>
    <w:rsid w:val="00A457A4"/>
    <w:rsid w:val="00A45812"/>
    <w:rsid w:val="00A4597B"/>
    <w:rsid w:val="00A45AD1"/>
    <w:rsid w:val="00A45B6C"/>
    <w:rsid w:val="00A45B6D"/>
    <w:rsid w:val="00A45BF1"/>
    <w:rsid w:val="00A46162"/>
    <w:rsid w:val="00A46564"/>
    <w:rsid w:val="00A465CE"/>
    <w:rsid w:val="00A46700"/>
    <w:rsid w:val="00A46B71"/>
    <w:rsid w:val="00A46E86"/>
    <w:rsid w:val="00A46F77"/>
    <w:rsid w:val="00A474BD"/>
    <w:rsid w:val="00A47D64"/>
    <w:rsid w:val="00A47FED"/>
    <w:rsid w:val="00A500E6"/>
    <w:rsid w:val="00A50502"/>
    <w:rsid w:val="00A5093A"/>
    <w:rsid w:val="00A50A69"/>
    <w:rsid w:val="00A510AA"/>
    <w:rsid w:val="00A510D5"/>
    <w:rsid w:val="00A5133C"/>
    <w:rsid w:val="00A515E9"/>
    <w:rsid w:val="00A516EF"/>
    <w:rsid w:val="00A5186F"/>
    <w:rsid w:val="00A518A5"/>
    <w:rsid w:val="00A51909"/>
    <w:rsid w:val="00A51985"/>
    <w:rsid w:val="00A51AD8"/>
    <w:rsid w:val="00A51F27"/>
    <w:rsid w:val="00A5215B"/>
    <w:rsid w:val="00A52175"/>
    <w:rsid w:val="00A522B5"/>
    <w:rsid w:val="00A52374"/>
    <w:rsid w:val="00A52A19"/>
    <w:rsid w:val="00A52CAA"/>
    <w:rsid w:val="00A530EF"/>
    <w:rsid w:val="00A53208"/>
    <w:rsid w:val="00A535C5"/>
    <w:rsid w:val="00A53634"/>
    <w:rsid w:val="00A53770"/>
    <w:rsid w:val="00A5394F"/>
    <w:rsid w:val="00A539DE"/>
    <w:rsid w:val="00A53A7C"/>
    <w:rsid w:val="00A53BEA"/>
    <w:rsid w:val="00A53D47"/>
    <w:rsid w:val="00A53E41"/>
    <w:rsid w:val="00A543F0"/>
    <w:rsid w:val="00A55427"/>
    <w:rsid w:val="00A557F1"/>
    <w:rsid w:val="00A55A40"/>
    <w:rsid w:val="00A55A95"/>
    <w:rsid w:val="00A55DDF"/>
    <w:rsid w:val="00A55ED5"/>
    <w:rsid w:val="00A564DD"/>
    <w:rsid w:val="00A568CC"/>
    <w:rsid w:val="00A56C39"/>
    <w:rsid w:val="00A56C93"/>
    <w:rsid w:val="00A56C96"/>
    <w:rsid w:val="00A56D9C"/>
    <w:rsid w:val="00A56F23"/>
    <w:rsid w:val="00A57099"/>
    <w:rsid w:val="00A57D2E"/>
    <w:rsid w:val="00A6037D"/>
    <w:rsid w:val="00A603E3"/>
    <w:rsid w:val="00A604A6"/>
    <w:rsid w:val="00A605B6"/>
    <w:rsid w:val="00A605E1"/>
    <w:rsid w:val="00A60821"/>
    <w:rsid w:val="00A60D73"/>
    <w:rsid w:val="00A60EE9"/>
    <w:rsid w:val="00A6110B"/>
    <w:rsid w:val="00A611AF"/>
    <w:rsid w:val="00A61282"/>
    <w:rsid w:val="00A6162F"/>
    <w:rsid w:val="00A61677"/>
    <w:rsid w:val="00A61884"/>
    <w:rsid w:val="00A61C77"/>
    <w:rsid w:val="00A61C81"/>
    <w:rsid w:val="00A61FEA"/>
    <w:rsid w:val="00A6280F"/>
    <w:rsid w:val="00A62841"/>
    <w:rsid w:val="00A628E7"/>
    <w:rsid w:val="00A631B2"/>
    <w:rsid w:val="00A633B8"/>
    <w:rsid w:val="00A63488"/>
    <w:rsid w:val="00A6377D"/>
    <w:rsid w:val="00A63A99"/>
    <w:rsid w:val="00A63C86"/>
    <w:rsid w:val="00A64002"/>
    <w:rsid w:val="00A6405A"/>
    <w:rsid w:val="00A64075"/>
    <w:rsid w:val="00A6452D"/>
    <w:rsid w:val="00A645CE"/>
    <w:rsid w:val="00A645E3"/>
    <w:rsid w:val="00A6476F"/>
    <w:rsid w:val="00A650A9"/>
    <w:rsid w:val="00A65D19"/>
    <w:rsid w:val="00A664EC"/>
    <w:rsid w:val="00A6690F"/>
    <w:rsid w:val="00A66B90"/>
    <w:rsid w:val="00A66D86"/>
    <w:rsid w:val="00A67155"/>
    <w:rsid w:val="00A67241"/>
    <w:rsid w:val="00A6763F"/>
    <w:rsid w:val="00A67721"/>
    <w:rsid w:val="00A677D9"/>
    <w:rsid w:val="00A7007D"/>
    <w:rsid w:val="00A7031D"/>
    <w:rsid w:val="00A7044F"/>
    <w:rsid w:val="00A705DC"/>
    <w:rsid w:val="00A70609"/>
    <w:rsid w:val="00A70A47"/>
    <w:rsid w:val="00A70AC7"/>
    <w:rsid w:val="00A70B86"/>
    <w:rsid w:val="00A70BDD"/>
    <w:rsid w:val="00A70DC1"/>
    <w:rsid w:val="00A7126F"/>
    <w:rsid w:val="00A71944"/>
    <w:rsid w:val="00A71ACB"/>
    <w:rsid w:val="00A71BDD"/>
    <w:rsid w:val="00A71C62"/>
    <w:rsid w:val="00A720E3"/>
    <w:rsid w:val="00A723F4"/>
    <w:rsid w:val="00A7294A"/>
    <w:rsid w:val="00A72980"/>
    <w:rsid w:val="00A72981"/>
    <w:rsid w:val="00A72C2A"/>
    <w:rsid w:val="00A7306F"/>
    <w:rsid w:val="00A735E5"/>
    <w:rsid w:val="00A73A30"/>
    <w:rsid w:val="00A73E17"/>
    <w:rsid w:val="00A74013"/>
    <w:rsid w:val="00A74053"/>
    <w:rsid w:val="00A740C1"/>
    <w:rsid w:val="00A74301"/>
    <w:rsid w:val="00A744F7"/>
    <w:rsid w:val="00A74C88"/>
    <w:rsid w:val="00A74EBF"/>
    <w:rsid w:val="00A751A7"/>
    <w:rsid w:val="00A75371"/>
    <w:rsid w:val="00A75981"/>
    <w:rsid w:val="00A75B71"/>
    <w:rsid w:val="00A75DBA"/>
    <w:rsid w:val="00A75E3F"/>
    <w:rsid w:val="00A75E5B"/>
    <w:rsid w:val="00A75F09"/>
    <w:rsid w:val="00A75F97"/>
    <w:rsid w:val="00A76031"/>
    <w:rsid w:val="00A7648E"/>
    <w:rsid w:val="00A76AA6"/>
    <w:rsid w:val="00A76DEB"/>
    <w:rsid w:val="00A772E7"/>
    <w:rsid w:val="00A77316"/>
    <w:rsid w:val="00A77472"/>
    <w:rsid w:val="00A779DD"/>
    <w:rsid w:val="00A77CE6"/>
    <w:rsid w:val="00A801BC"/>
    <w:rsid w:val="00A8025D"/>
    <w:rsid w:val="00A80BD9"/>
    <w:rsid w:val="00A80D96"/>
    <w:rsid w:val="00A81181"/>
    <w:rsid w:val="00A8131E"/>
    <w:rsid w:val="00A8191D"/>
    <w:rsid w:val="00A81B0E"/>
    <w:rsid w:val="00A81CF5"/>
    <w:rsid w:val="00A8294C"/>
    <w:rsid w:val="00A83492"/>
    <w:rsid w:val="00A83854"/>
    <w:rsid w:val="00A83A8A"/>
    <w:rsid w:val="00A83CC8"/>
    <w:rsid w:val="00A83E09"/>
    <w:rsid w:val="00A83E9E"/>
    <w:rsid w:val="00A84222"/>
    <w:rsid w:val="00A8438B"/>
    <w:rsid w:val="00A843C9"/>
    <w:rsid w:val="00A8493A"/>
    <w:rsid w:val="00A84EB6"/>
    <w:rsid w:val="00A850C7"/>
    <w:rsid w:val="00A852CC"/>
    <w:rsid w:val="00A8545B"/>
    <w:rsid w:val="00A855C8"/>
    <w:rsid w:val="00A855D1"/>
    <w:rsid w:val="00A8585B"/>
    <w:rsid w:val="00A85983"/>
    <w:rsid w:val="00A85D8C"/>
    <w:rsid w:val="00A85E3A"/>
    <w:rsid w:val="00A85FEE"/>
    <w:rsid w:val="00A86185"/>
    <w:rsid w:val="00A86879"/>
    <w:rsid w:val="00A86B6E"/>
    <w:rsid w:val="00A86E7C"/>
    <w:rsid w:val="00A86EF2"/>
    <w:rsid w:val="00A86F06"/>
    <w:rsid w:val="00A871B4"/>
    <w:rsid w:val="00A87273"/>
    <w:rsid w:val="00A873E8"/>
    <w:rsid w:val="00A876EB"/>
    <w:rsid w:val="00A877CA"/>
    <w:rsid w:val="00A87AC0"/>
    <w:rsid w:val="00A87C0D"/>
    <w:rsid w:val="00A87DD8"/>
    <w:rsid w:val="00A90058"/>
    <w:rsid w:val="00A90095"/>
    <w:rsid w:val="00A903B4"/>
    <w:rsid w:val="00A905D2"/>
    <w:rsid w:val="00A910C3"/>
    <w:rsid w:val="00A91222"/>
    <w:rsid w:val="00A91588"/>
    <w:rsid w:val="00A9181A"/>
    <w:rsid w:val="00A91931"/>
    <w:rsid w:val="00A91959"/>
    <w:rsid w:val="00A9196F"/>
    <w:rsid w:val="00A91C09"/>
    <w:rsid w:val="00A91D3B"/>
    <w:rsid w:val="00A91E8F"/>
    <w:rsid w:val="00A920F7"/>
    <w:rsid w:val="00A922C1"/>
    <w:rsid w:val="00A928AE"/>
    <w:rsid w:val="00A92C3E"/>
    <w:rsid w:val="00A932DB"/>
    <w:rsid w:val="00A935E0"/>
    <w:rsid w:val="00A93895"/>
    <w:rsid w:val="00A93B22"/>
    <w:rsid w:val="00A93C52"/>
    <w:rsid w:val="00A93DF4"/>
    <w:rsid w:val="00A94284"/>
    <w:rsid w:val="00A944E9"/>
    <w:rsid w:val="00A9464E"/>
    <w:rsid w:val="00A946DF"/>
    <w:rsid w:val="00A94B26"/>
    <w:rsid w:val="00A94C67"/>
    <w:rsid w:val="00A94EC4"/>
    <w:rsid w:val="00A9512E"/>
    <w:rsid w:val="00A95227"/>
    <w:rsid w:val="00A958C5"/>
    <w:rsid w:val="00A95922"/>
    <w:rsid w:val="00A95ED3"/>
    <w:rsid w:val="00A95FE0"/>
    <w:rsid w:val="00A96323"/>
    <w:rsid w:val="00A9686C"/>
    <w:rsid w:val="00A96C16"/>
    <w:rsid w:val="00A972FB"/>
    <w:rsid w:val="00A97821"/>
    <w:rsid w:val="00A97831"/>
    <w:rsid w:val="00A978E9"/>
    <w:rsid w:val="00A979FE"/>
    <w:rsid w:val="00A97FE9"/>
    <w:rsid w:val="00AA0791"/>
    <w:rsid w:val="00AA08AF"/>
    <w:rsid w:val="00AA0DF2"/>
    <w:rsid w:val="00AA104D"/>
    <w:rsid w:val="00AA10D1"/>
    <w:rsid w:val="00AA12DD"/>
    <w:rsid w:val="00AA1844"/>
    <w:rsid w:val="00AA1CC3"/>
    <w:rsid w:val="00AA1DAC"/>
    <w:rsid w:val="00AA1F3A"/>
    <w:rsid w:val="00AA2046"/>
    <w:rsid w:val="00AA20F0"/>
    <w:rsid w:val="00AA2268"/>
    <w:rsid w:val="00AA22FD"/>
    <w:rsid w:val="00AA258A"/>
    <w:rsid w:val="00AA26AF"/>
    <w:rsid w:val="00AA2C11"/>
    <w:rsid w:val="00AA2E2C"/>
    <w:rsid w:val="00AA2F3B"/>
    <w:rsid w:val="00AA3406"/>
    <w:rsid w:val="00AA34AB"/>
    <w:rsid w:val="00AA36BF"/>
    <w:rsid w:val="00AA36FA"/>
    <w:rsid w:val="00AA3730"/>
    <w:rsid w:val="00AA374A"/>
    <w:rsid w:val="00AA39A7"/>
    <w:rsid w:val="00AA3D65"/>
    <w:rsid w:val="00AA4019"/>
    <w:rsid w:val="00AA4143"/>
    <w:rsid w:val="00AA4332"/>
    <w:rsid w:val="00AA45E4"/>
    <w:rsid w:val="00AA4A6C"/>
    <w:rsid w:val="00AA4DA1"/>
    <w:rsid w:val="00AA4DDC"/>
    <w:rsid w:val="00AA5284"/>
    <w:rsid w:val="00AA54BB"/>
    <w:rsid w:val="00AA5A16"/>
    <w:rsid w:val="00AA61C8"/>
    <w:rsid w:val="00AA653B"/>
    <w:rsid w:val="00AA665E"/>
    <w:rsid w:val="00AA66D0"/>
    <w:rsid w:val="00AA6808"/>
    <w:rsid w:val="00AA681F"/>
    <w:rsid w:val="00AA6951"/>
    <w:rsid w:val="00AA69D5"/>
    <w:rsid w:val="00AA6D1A"/>
    <w:rsid w:val="00AA6F8F"/>
    <w:rsid w:val="00AA6FCF"/>
    <w:rsid w:val="00AA759A"/>
    <w:rsid w:val="00AA7693"/>
    <w:rsid w:val="00AA77F8"/>
    <w:rsid w:val="00AB006E"/>
    <w:rsid w:val="00AB01A1"/>
    <w:rsid w:val="00AB01B7"/>
    <w:rsid w:val="00AB01C1"/>
    <w:rsid w:val="00AB033C"/>
    <w:rsid w:val="00AB05C8"/>
    <w:rsid w:val="00AB0654"/>
    <w:rsid w:val="00AB08C8"/>
    <w:rsid w:val="00AB0DF6"/>
    <w:rsid w:val="00AB0EFE"/>
    <w:rsid w:val="00AB1045"/>
    <w:rsid w:val="00AB1204"/>
    <w:rsid w:val="00AB133E"/>
    <w:rsid w:val="00AB1717"/>
    <w:rsid w:val="00AB1B76"/>
    <w:rsid w:val="00AB1E19"/>
    <w:rsid w:val="00AB243E"/>
    <w:rsid w:val="00AB246D"/>
    <w:rsid w:val="00AB25EE"/>
    <w:rsid w:val="00AB26D0"/>
    <w:rsid w:val="00AB2750"/>
    <w:rsid w:val="00AB279D"/>
    <w:rsid w:val="00AB29E2"/>
    <w:rsid w:val="00AB2B97"/>
    <w:rsid w:val="00AB2C61"/>
    <w:rsid w:val="00AB2D8A"/>
    <w:rsid w:val="00AB309E"/>
    <w:rsid w:val="00AB37AC"/>
    <w:rsid w:val="00AB3D50"/>
    <w:rsid w:val="00AB3E10"/>
    <w:rsid w:val="00AB475D"/>
    <w:rsid w:val="00AB4CDF"/>
    <w:rsid w:val="00AB4DD2"/>
    <w:rsid w:val="00AB5067"/>
    <w:rsid w:val="00AB511D"/>
    <w:rsid w:val="00AB51BB"/>
    <w:rsid w:val="00AB547B"/>
    <w:rsid w:val="00AB5796"/>
    <w:rsid w:val="00AB5FE7"/>
    <w:rsid w:val="00AB61E9"/>
    <w:rsid w:val="00AB6594"/>
    <w:rsid w:val="00AB67B3"/>
    <w:rsid w:val="00AB67FA"/>
    <w:rsid w:val="00AB6C16"/>
    <w:rsid w:val="00AB6EF5"/>
    <w:rsid w:val="00AB6F8F"/>
    <w:rsid w:val="00AB718A"/>
    <w:rsid w:val="00AB7454"/>
    <w:rsid w:val="00AB7568"/>
    <w:rsid w:val="00AB75D9"/>
    <w:rsid w:val="00AB763E"/>
    <w:rsid w:val="00AB7820"/>
    <w:rsid w:val="00AB7FF0"/>
    <w:rsid w:val="00AC0B07"/>
    <w:rsid w:val="00AC0C4B"/>
    <w:rsid w:val="00AC1081"/>
    <w:rsid w:val="00AC11C6"/>
    <w:rsid w:val="00AC13D9"/>
    <w:rsid w:val="00AC1AF1"/>
    <w:rsid w:val="00AC1F27"/>
    <w:rsid w:val="00AC206F"/>
    <w:rsid w:val="00AC2260"/>
    <w:rsid w:val="00AC25C8"/>
    <w:rsid w:val="00AC2B82"/>
    <w:rsid w:val="00AC2C1C"/>
    <w:rsid w:val="00AC2D68"/>
    <w:rsid w:val="00AC2D97"/>
    <w:rsid w:val="00AC2DAE"/>
    <w:rsid w:val="00AC2E6D"/>
    <w:rsid w:val="00AC32D6"/>
    <w:rsid w:val="00AC3451"/>
    <w:rsid w:val="00AC3708"/>
    <w:rsid w:val="00AC3B43"/>
    <w:rsid w:val="00AC3BC7"/>
    <w:rsid w:val="00AC3CE3"/>
    <w:rsid w:val="00AC44AD"/>
    <w:rsid w:val="00AC47C5"/>
    <w:rsid w:val="00AC4844"/>
    <w:rsid w:val="00AC5503"/>
    <w:rsid w:val="00AC5946"/>
    <w:rsid w:val="00AC5C67"/>
    <w:rsid w:val="00AC6927"/>
    <w:rsid w:val="00AC6958"/>
    <w:rsid w:val="00AC6990"/>
    <w:rsid w:val="00AC6B39"/>
    <w:rsid w:val="00AC6B5E"/>
    <w:rsid w:val="00AC6DD4"/>
    <w:rsid w:val="00AC6EDA"/>
    <w:rsid w:val="00AC6FB1"/>
    <w:rsid w:val="00AC6FD1"/>
    <w:rsid w:val="00AC7713"/>
    <w:rsid w:val="00AC7784"/>
    <w:rsid w:val="00AC77E4"/>
    <w:rsid w:val="00AC7857"/>
    <w:rsid w:val="00AC7CBF"/>
    <w:rsid w:val="00AC7D60"/>
    <w:rsid w:val="00AC7E88"/>
    <w:rsid w:val="00AC7EC8"/>
    <w:rsid w:val="00AC7FC6"/>
    <w:rsid w:val="00AD010A"/>
    <w:rsid w:val="00AD011C"/>
    <w:rsid w:val="00AD029C"/>
    <w:rsid w:val="00AD0491"/>
    <w:rsid w:val="00AD05D3"/>
    <w:rsid w:val="00AD061C"/>
    <w:rsid w:val="00AD0947"/>
    <w:rsid w:val="00AD0D6E"/>
    <w:rsid w:val="00AD12CB"/>
    <w:rsid w:val="00AD1B0A"/>
    <w:rsid w:val="00AD1CAB"/>
    <w:rsid w:val="00AD1FA3"/>
    <w:rsid w:val="00AD2168"/>
    <w:rsid w:val="00AD21E7"/>
    <w:rsid w:val="00AD224F"/>
    <w:rsid w:val="00AD2597"/>
    <w:rsid w:val="00AD2753"/>
    <w:rsid w:val="00AD2834"/>
    <w:rsid w:val="00AD28D6"/>
    <w:rsid w:val="00AD2986"/>
    <w:rsid w:val="00AD2994"/>
    <w:rsid w:val="00AD2AA2"/>
    <w:rsid w:val="00AD2C66"/>
    <w:rsid w:val="00AD2D57"/>
    <w:rsid w:val="00AD2DC9"/>
    <w:rsid w:val="00AD2F8F"/>
    <w:rsid w:val="00AD316E"/>
    <w:rsid w:val="00AD321A"/>
    <w:rsid w:val="00AD323E"/>
    <w:rsid w:val="00AD3743"/>
    <w:rsid w:val="00AD37B6"/>
    <w:rsid w:val="00AD3AD2"/>
    <w:rsid w:val="00AD3D4E"/>
    <w:rsid w:val="00AD450E"/>
    <w:rsid w:val="00AD48AE"/>
    <w:rsid w:val="00AD48EC"/>
    <w:rsid w:val="00AD4AD4"/>
    <w:rsid w:val="00AD4E9A"/>
    <w:rsid w:val="00AD4EF4"/>
    <w:rsid w:val="00AD5791"/>
    <w:rsid w:val="00AD585A"/>
    <w:rsid w:val="00AD5898"/>
    <w:rsid w:val="00AD592A"/>
    <w:rsid w:val="00AD5932"/>
    <w:rsid w:val="00AD5ACC"/>
    <w:rsid w:val="00AD5C69"/>
    <w:rsid w:val="00AD6030"/>
    <w:rsid w:val="00AD63D9"/>
    <w:rsid w:val="00AD64C4"/>
    <w:rsid w:val="00AD6AC9"/>
    <w:rsid w:val="00AD6B2D"/>
    <w:rsid w:val="00AD6D4F"/>
    <w:rsid w:val="00AD7132"/>
    <w:rsid w:val="00AD718D"/>
    <w:rsid w:val="00AD722B"/>
    <w:rsid w:val="00AD725A"/>
    <w:rsid w:val="00AD73D9"/>
    <w:rsid w:val="00AD74EF"/>
    <w:rsid w:val="00AD7605"/>
    <w:rsid w:val="00AD76ED"/>
    <w:rsid w:val="00AD787F"/>
    <w:rsid w:val="00AD7A4F"/>
    <w:rsid w:val="00AD7B85"/>
    <w:rsid w:val="00AD7BB7"/>
    <w:rsid w:val="00AD7EA1"/>
    <w:rsid w:val="00AD7EB0"/>
    <w:rsid w:val="00AE01AB"/>
    <w:rsid w:val="00AE0210"/>
    <w:rsid w:val="00AE02DD"/>
    <w:rsid w:val="00AE046B"/>
    <w:rsid w:val="00AE0652"/>
    <w:rsid w:val="00AE08D9"/>
    <w:rsid w:val="00AE0C71"/>
    <w:rsid w:val="00AE0DBE"/>
    <w:rsid w:val="00AE0FF8"/>
    <w:rsid w:val="00AE121F"/>
    <w:rsid w:val="00AE1672"/>
    <w:rsid w:val="00AE1820"/>
    <w:rsid w:val="00AE1C8D"/>
    <w:rsid w:val="00AE1EEF"/>
    <w:rsid w:val="00AE204F"/>
    <w:rsid w:val="00AE312D"/>
    <w:rsid w:val="00AE3236"/>
    <w:rsid w:val="00AE3682"/>
    <w:rsid w:val="00AE3B9C"/>
    <w:rsid w:val="00AE3D3F"/>
    <w:rsid w:val="00AE3D51"/>
    <w:rsid w:val="00AE3D71"/>
    <w:rsid w:val="00AE3D9A"/>
    <w:rsid w:val="00AE3EB9"/>
    <w:rsid w:val="00AE401D"/>
    <w:rsid w:val="00AE4627"/>
    <w:rsid w:val="00AE4673"/>
    <w:rsid w:val="00AE4A5B"/>
    <w:rsid w:val="00AE4DE8"/>
    <w:rsid w:val="00AE4E36"/>
    <w:rsid w:val="00AE4F04"/>
    <w:rsid w:val="00AE53CD"/>
    <w:rsid w:val="00AE5DC4"/>
    <w:rsid w:val="00AE5F2B"/>
    <w:rsid w:val="00AE625D"/>
    <w:rsid w:val="00AE6340"/>
    <w:rsid w:val="00AE63B2"/>
    <w:rsid w:val="00AE63BA"/>
    <w:rsid w:val="00AE6974"/>
    <w:rsid w:val="00AE6CED"/>
    <w:rsid w:val="00AE6FC2"/>
    <w:rsid w:val="00AE73A3"/>
    <w:rsid w:val="00AE759B"/>
    <w:rsid w:val="00AE75A2"/>
    <w:rsid w:val="00AE75C2"/>
    <w:rsid w:val="00AE7661"/>
    <w:rsid w:val="00AE7B76"/>
    <w:rsid w:val="00AE7B79"/>
    <w:rsid w:val="00AE7C51"/>
    <w:rsid w:val="00AE7C60"/>
    <w:rsid w:val="00AE7C87"/>
    <w:rsid w:val="00AE7EE9"/>
    <w:rsid w:val="00AF0215"/>
    <w:rsid w:val="00AF0340"/>
    <w:rsid w:val="00AF0612"/>
    <w:rsid w:val="00AF0905"/>
    <w:rsid w:val="00AF0A62"/>
    <w:rsid w:val="00AF0D24"/>
    <w:rsid w:val="00AF0FF6"/>
    <w:rsid w:val="00AF110B"/>
    <w:rsid w:val="00AF129B"/>
    <w:rsid w:val="00AF1720"/>
    <w:rsid w:val="00AF1D93"/>
    <w:rsid w:val="00AF1DB2"/>
    <w:rsid w:val="00AF1FFF"/>
    <w:rsid w:val="00AF239E"/>
    <w:rsid w:val="00AF245A"/>
    <w:rsid w:val="00AF2B51"/>
    <w:rsid w:val="00AF2D39"/>
    <w:rsid w:val="00AF2DDA"/>
    <w:rsid w:val="00AF2DFC"/>
    <w:rsid w:val="00AF3437"/>
    <w:rsid w:val="00AF3535"/>
    <w:rsid w:val="00AF3AC8"/>
    <w:rsid w:val="00AF44FE"/>
    <w:rsid w:val="00AF4681"/>
    <w:rsid w:val="00AF4AD1"/>
    <w:rsid w:val="00AF4D0A"/>
    <w:rsid w:val="00AF4F49"/>
    <w:rsid w:val="00AF5336"/>
    <w:rsid w:val="00AF5424"/>
    <w:rsid w:val="00AF56C3"/>
    <w:rsid w:val="00AF59C8"/>
    <w:rsid w:val="00AF5A1E"/>
    <w:rsid w:val="00AF5A3E"/>
    <w:rsid w:val="00AF5CAE"/>
    <w:rsid w:val="00AF6535"/>
    <w:rsid w:val="00AF6758"/>
    <w:rsid w:val="00AF6988"/>
    <w:rsid w:val="00AF6C9B"/>
    <w:rsid w:val="00AF6CBC"/>
    <w:rsid w:val="00AF6F09"/>
    <w:rsid w:val="00AF6FC9"/>
    <w:rsid w:val="00AF6FE6"/>
    <w:rsid w:val="00AF7395"/>
    <w:rsid w:val="00AF7594"/>
    <w:rsid w:val="00AF75BB"/>
    <w:rsid w:val="00AF77ED"/>
    <w:rsid w:val="00B00622"/>
    <w:rsid w:val="00B009E6"/>
    <w:rsid w:val="00B0100C"/>
    <w:rsid w:val="00B01193"/>
    <w:rsid w:val="00B01F66"/>
    <w:rsid w:val="00B02071"/>
    <w:rsid w:val="00B02113"/>
    <w:rsid w:val="00B0223A"/>
    <w:rsid w:val="00B026C5"/>
    <w:rsid w:val="00B027EB"/>
    <w:rsid w:val="00B02838"/>
    <w:rsid w:val="00B02917"/>
    <w:rsid w:val="00B02AB9"/>
    <w:rsid w:val="00B03011"/>
    <w:rsid w:val="00B03098"/>
    <w:rsid w:val="00B030D8"/>
    <w:rsid w:val="00B031D5"/>
    <w:rsid w:val="00B0333B"/>
    <w:rsid w:val="00B0380A"/>
    <w:rsid w:val="00B03824"/>
    <w:rsid w:val="00B039F5"/>
    <w:rsid w:val="00B03AC4"/>
    <w:rsid w:val="00B0454D"/>
    <w:rsid w:val="00B0465B"/>
    <w:rsid w:val="00B04EBB"/>
    <w:rsid w:val="00B04EC1"/>
    <w:rsid w:val="00B055BE"/>
    <w:rsid w:val="00B0584A"/>
    <w:rsid w:val="00B05B93"/>
    <w:rsid w:val="00B05DFF"/>
    <w:rsid w:val="00B05FD8"/>
    <w:rsid w:val="00B0649B"/>
    <w:rsid w:val="00B066B3"/>
    <w:rsid w:val="00B06FC9"/>
    <w:rsid w:val="00B06FD9"/>
    <w:rsid w:val="00B07524"/>
    <w:rsid w:val="00B076C0"/>
    <w:rsid w:val="00B0782E"/>
    <w:rsid w:val="00B079AB"/>
    <w:rsid w:val="00B07D65"/>
    <w:rsid w:val="00B07F51"/>
    <w:rsid w:val="00B07FCD"/>
    <w:rsid w:val="00B07FF9"/>
    <w:rsid w:val="00B100CF"/>
    <w:rsid w:val="00B100E5"/>
    <w:rsid w:val="00B1057A"/>
    <w:rsid w:val="00B10811"/>
    <w:rsid w:val="00B10B9B"/>
    <w:rsid w:val="00B10C16"/>
    <w:rsid w:val="00B11097"/>
    <w:rsid w:val="00B1109C"/>
    <w:rsid w:val="00B115DB"/>
    <w:rsid w:val="00B117D6"/>
    <w:rsid w:val="00B11A4E"/>
    <w:rsid w:val="00B11C89"/>
    <w:rsid w:val="00B11F5E"/>
    <w:rsid w:val="00B12054"/>
    <w:rsid w:val="00B12060"/>
    <w:rsid w:val="00B120F8"/>
    <w:rsid w:val="00B126EF"/>
    <w:rsid w:val="00B12BC8"/>
    <w:rsid w:val="00B12E23"/>
    <w:rsid w:val="00B133F5"/>
    <w:rsid w:val="00B134AA"/>
    <w:rsid w:val="00B138BB"/>
    <w:rsid w:val="00B13A56"/>
    <w:rsid w:val="00B13B47"/>
    <w:rsid w:val="00B140D0"/>
    <w:rsid w:val="00B1411B"/>
    <w:rsid w:val="00B144E9"/>
    <w:rsid w:val="00B147DF"/>
    <w:rsid w:val="00B148A3"/>
    <w:rsid w:val="00B14BE7"/>
    <w:rsid w:val="00B14C35"/>
    <w:rsid w:val="00B155D7"/>
    <w:rsid w:val="00B15948"/>
    <w:rsid w:val="00B15B9E"/>
    <w:rsid w:val="00B15E05"/>
    <w:rsid w:val="00B15F03"/>
    <w:rsid w:val="00B16532"/>
    <w:rsid w:val="00B16C0A"/>
    <w:rsid w:val="00B16DCE"/>
    <w:rsid w:val="00B179A8"/>
    <w:rsid w:val="00B17CB5"/>
    <w:rsid w:val="00B17D00"/>
    <w:rsid w:val="00B200CE"/>
    <w:rsid w:val="00B2010F"/>
    <w:rsid w:val="00B20494"/>
    <w:rsid w:val="00B20C95"/>
    <w:rsid w:val="00B210D3"/>
    <w:rsid w:val="00B2118A"/>
    <w:rsid w:val="00B21191"/>
    <w:rsid w:val="00B21213"/>
    <w:rsid w:val="00B2146A"/>
    <w:rsid w:val="00B214F4"/>
    <w:rsid w:val="00B21B8C"/>
    <w:rsid w:val="00B21DE3"/>
    <w:rsid w:val="00B221FF"/>
    <w:rsid w:val="00B22340"/>
    <w:rsid w:val="00B224F0"/>
    <w:rsid w:val="00B2257D"/>
    <w:rsid w:val="00B22A9E"/>
    <w:rsid w:val="00B22BFD"/>
    <w:rsid w:val="00B22EA8"/>
    <w:rsid w:val="00B232A8"/>
    <w:rsid w:val="00B2344F"/>
    <w:rsid w:val="00B23ABD"/>
    <w:rsid w:val="00B23E77"/>
    <w:rsid w:val="00B2418E"/>
    <w:rsid w:val="00B2431E"/>
    <w:rsid w:val="00B24391"/>
    <w:rsid w:val="00B243A1"/>
    <w:rsid w:val="00B247B1"/>
    <w:rsid w:val="00B2494D"/>
    <w:rsid w:val="00B24D60"/>
    <w:rsid w:val="00B2512F"/>
    <w:rsid w:val="00B25148"/>
    <w:rsid w:val="00B25211"/>
    <w:rsid w:val="00B255B7"/>
    <w:rsid w:val="00B2560E"/>
    <w:rsid w:val="00B25748"/>
    <w:rsid w:val="00B257DD"/>
    <w:rsid w:val="00B258E2"/>
    <w:rsid w:val="00B26717"/>
    <w:rsid w:val="00B26799"/>
    <w:rsid w:val="00B26810"/>
    <w:rsid w:val="00B26913"/>
    <w:rsid w:val="00B26A6C"/>
    <w:rsid w:val="00B26D62"/>
    <w:rsid w:val="00B26E06"/>
    <w:rsid w:val="00B276C1"/>
    <w:rsid w:val="00B27AD1"/>
    <w:rsid w:val="00B27E58"/>
    <w:rsid w:val="00B3042C"/>
    <w:rsid w:val="00B30458"/>
    <w:rsid w:val="00B30590"/>
    <w:rsid w:val="00B30629"/>
    <w:rsid w:val="00B3081A"/>
    <w:rsid w:val="00B30B7E"/>
    <w:rsid w:val="00B30E1D"/>
    <w:rsid w:val="00B30F13"/>
    <w:rsid w:val="00B310E2"/>
    <w:rsid w:val="00B312B8"/>
    <w:rsid w:val="00B3156F"/>
    <w:rsid w:val="00B318B0"/>
    <w:rsid w:val="00B31BDB"/>
    <w:rsid w:val="00B31EF4"/>
    <w:rsid w:val="00B32157"/>
    <w:rsid w:val="00B3241C"/>
    <w:rsid w:val="00B3254C"/>
    <w:rsid w:val="00B325D0"/>
    <w:rsid w:val="00B325EE"/>
    <w:rsid w:val="00B3266F"/>
    <w:rsid w:val="00B32D89"/>
    <w:rsid w:val="00B32E87"/>
    <w:rsid w:val="00B32FAD"/>
    <w:rsid w:val="00B33141"/>
    <w:rsid w:val="00B339A9"/>
    <w:rsid w:val="00B33C6B"/>
    <w:rsid w:val="00B33C8E"/>
    <w:rsid w:val="00B34301"/>
    <w:rsid w:val="00B346B7"/>
    <w:rsid w:val="00B3497B"/>
    <w:rsid w:val="00B3498A"/>
    <w:rsid w:val="00B34B8D"/>
    <w:rsid w:val="00B352A7"/>
    <w:rsid w:val="00B3546A"/>
    <w:rsid w:val="00B3546B"/>
    <w:rsid w:val="00B35665"/>
    <w:rsid w:val="00B35A40"/>
    <w:rsid w:val="00B35A75"/>
    <w:rsid w:val="00B35D67"/>
    <w:rsid w:val="00B35FB7"/>
    <w:rsid w:val="00B36347"/>
    <w:rsid w:val="00B36CD7"/>
    <w:rsid w:val="00B3706B"/>
    <w:rsid w:val="00B37178"/>
    <w:rsid w:val="00B376DA"/>
    <w:rsid w:val="00B37819"/>
    <w:rsid w:val="00B37D3C"/>
    <w:rsid w:val="00B37F2E"/>
    <w:rsid w:val="00B40666"/>
    <w:rsid w:val="00B406E0"/>
    <w:rsid w:val="00B4070C"/>
    <w:rsid w:val="00B40ABB"/>
    <w:rsid w:val="00B40B49"/>
    <w:rsid w:val="00B40F90"/>
    <w:rsid w:val="00B412A7"/>
    <w:rsid w:val="00B41435"/>
    <w:rsid w:val="00B4153C"/>
    <w:rsid w:val="00B416D0"/>
    <w:rsid w:val="00B41877"/>
    <w:rsid w:val="00B418D3"/>
    <w:rsid w:val="00B418FA"/>
    <w:rsid w:val="00B418FF"/>
    <w:rsid w:val="00B41A8C"/>
    <w:rsid w:val="00B41D12"/>
    <w:rsid w:val="00B420A0"/>
    <w:rsid w:val="00B4231F"/>
    <w:rsid w:val="00B424A0"/>
    <w:rsid w:val="00B425D3"/>
    <w:rsid w:val="00B427A4"/>
    <w:rsid w:val="00B427BD"/>
    <w:rsid w:val="00B427C9"/>
    <w:rsid w:val="00B4297D"/>
    <w:rsid w:val="00B42CA1"/>
    <w:rsid w:val="00B42E7A"/>
    <w:rsid w:val="00B42F8A"/>
    <w:rsid w:val="00B42FE4"/>
    <w:rsid w:val="00B4301F"/>
    <w:rsid w:val="00B4308C"/>
    <w:rsid w:val="00B4326E"/>
    <w:rsid w:val="00B432B6"/>
    <w:rsid w:val="00B43425"/>
    <w:rsid w:val="00B4386C"/>
    <w:rsid w:val="00B4390A"/>
    <w:rsid w:val="00B43A0A"/>
    <w:rsid w:val="00B43CEA"/>
    <w:rsid w:val="00B44117"/>
    <w:rsid w:val="00B44148"/>
    <w:rsid w:val="00B442E7"/>
    <w:rsid w:val="00B4492A"/>
    <w:rsid w:val="00B44B1E"/>
    <w:rsid w:val="00B4528A"/>
    <w:rsid w:val="00B458DA"/>
    <w:rsid w:val="00B45B6C"/>
    <w:rsid w:val="00B45E86"/>
    <w:rsid w:val="00B45FA0"/>
    <w:rsid w:val="00B45FAE"/>
    <w:rsid w:val="00B4607F"/>
    <w:rsid w:val="00B4667C"/>
    <w:rsid w:val="00B467F2"/>
    <w:rsid w:val="00B46992"/>
    <w:rsid w:val="00B46A43"/>
    <w:rsid w:val="00B46A4D"/>
    <w:rsid w:val="00B46AC8"/>
    <w:rsid w:val="00B472A1"/>
    <w:rsid w:val="00B472DE"/>
    <w:rsid w:val="00B475BC"/>
    <w:rsid w:val="00B477C7"/>
    <w:rsid w:val="00B47CCF"/>
    <w:rsid w:val="00B47DA6"/>
    <w:rsid w:val="00B47DD2"/>
    <w:rsid w:val="00B47EAD"/>
    <w:rsid w:val="00B501D4"/>
    <w:rsid w:val="00B50439"/>
    <w:rsid w:val="00B50661"/>
    <w:rsid w:val="00B50684"/>
    <w:rsid w:val="00B5075C"/>
    <w:rsid w:val="00B5152A"/>
    <w:rsid w:val="00B51593"/>
    <w:rsid w:val="00B51AF0"/>
    <w:rsid w:val="00B51D06"/>
    <w:rsid w:val="00B51EB1"/>
    <w:rsid w:val="00B5229A"/>
    <w:rsid w:val="00B522A7"/>
    <w:rsid w:val="00B52354"/>
    <w:rsid w:val="00B52392"/>
    <w:rsid w:val="00B52713"/>
    <w:rsid w:val="00B5298D"/>
    <w:rsid w:val="00B52A0D"/>
    <w:rsid w:val="00B52CBE"/>
    <w:rsid w:val="00B52D62"/>
    <w:rsid w:val="00B52E64"/>
    <w:rsid w:val="00B5361A"/>
    <w:rsid w:val="00B53B6A"/>
    <w:rsid w:val="00B53F85"/>
    <w:rsid w:val="00B541A5"/>
    <w:rsid w:val="00B5464A"/>
    <w:rsid w:val="00B547B2"/>
    <w:rsid w:val="00B54FD4"/>
    <w:rsid w:val="00B55056"/>
    <w:rsid w:val="00B552B7"/>
    <w:rsid w:val="00B55349"/>
    <w:rsid w:val="00B55BB6"/>
    <w:rsid w:val="00B55D88"/>
    <w:rsid w:val="00B55E1D"/>
    <w:rsid w:val="00B5631F"/>
    <w:rsid w:val="00B56339"/>
    <w:rsid w:val="00B56386"/>
    <w:rsid w:val="00B56740"/>
    <w:rsid w:val="00B567F1"/>
    <w:rsid w:val="00B56955"/>
    <w:rsid w:val="00B56AB5"/>
    <w:rsid w:val="00B5781D"/>
    <w:rsid w:val="00B57903"/>
    <w:rsid w:val="00B57A72"/>
    <w:rsid w:val="00B57AA6"/>
    <w:rsid w:val="00B57DF1"/>
    <w:rsid w:val="00B60128"/>
    <w:rsid w:val="00B60188"/>
    <w:rsid w:val="00B60D74"/>
    <w:rsid w:val="00B60FED"/>
    <w:rsid w:val="00B61199"/>
    <w:rsid w:val="00B61272"/>
    <w:rsid w:val="00B61642"/>
    <w:rsid w:val="00B61756"/>
    <w:rsid w:val="00B61805"/>
    <w:rsid w:val="00B61834"/>
    <w:rsid w:val="00B61ABC"/>
    <w:rsid w:val="00B61AE8"/>
    <w:rsid w:val="00B61B4C"/>
    <w:rsid w:val="00B6219A"/>
    <w:rsid w:val="00B621A7"/>
    <w:rsid w:val="00B6229E"/>
    <w:rsid w:val="00B62938"/>
    <w:rsid w:val="00B62A45"/>
    <w:rsid w:val="00B6317F"/>
    <w:rsid w:val="00B6367B"/>
    <w:rsid w:val="00B6394E"/>
    <w:rsid w:val="00B63A51"/>
    <w:rsid w:val="00B6421B"/>
    <w:rsid w:val="00B64480"/>
    <w:rsid w:val="00B64ADE"/>
    <w:rsid w:val="00B64C18"/>
    <w:rsid w:val="00B64E67"/>
    <w:rsid w:val="00B65230"/>
    <w:rsid w:val="00B65303"/>
    <w:rsid w:val="00B6530A"/>
    <w:rsid w:val="00B65882"/>
    <w:rsid w:val="00B659CD"/>
    <w:rsid w:val="00B6637E"/>
    <w:rsid w:val="00B663E8"/>
    <w:rsid w:val="00B66895"/>
    <w:rsid w:val="00B66F77"/>
    <w:rsid w:val="00B67316"/>
    <w:rsid w:val="00B67373"/>
    <w:rsid w:val="00B6768C"/>
    <w:rsid w:val="00B6770E"/>
    <w:rsid w:val="00B67E6F"/>
    <w:rsid w:val="00B67F5F"/>
    <w:rsid w:val="00B7018A"/>
    <w:rsid w:val="00B706C2"/>
    <w:rsid w:val="00B70DDC"/>
    <w:rsid w:val="00B70EBD"/>
    <w:rsid w:val="00B7112E"/>
    <w:rsid w:val="00B71391"/>
    <w:rsid w:val="00B71416"/>
    <w:rsid w:val="00B7171C"/>
    <w:rsid w:val="00B71F4E"/>
    <w:rsid w:val="00B720B4"/>
    <w:rsid w:val="00B720F0"/>
    <w:rsid w:val="00B720FD"/>
    <w:rsid w:val="00B723BB"/>
    <w:rsid w:val="00B72B5A"/>
    <w:rsid w:val="00B72E5F"/>
    <w:rsid w:val="00B72F7A"/>
    <w:rsid w:val="00B73718"/>
    <w:rsid w:val="00B737FD"/>
    <w:rsid w:val="00B73BFB"/>
    <w:rsid w:val="00B73EA4"/>
    <w:rsid w:val="00B73F0B"/>
    <w:rsid w:val="00B73F2C"/>
    <w:rsid w:val="00B73FD0"/>
    <w:rsid w:val="00B7400C"/>
    <w:rsid w:val="00B74255"/>
    <w:rsid w:val="00B74323"/>
    <w:rsid w:val="00B74332"/>
    <w:rsid w:val="00B743A1"/>
    <w:rsid w:val="00B74B27"/>
    <w:rsid w:val="00B74E98"/>
    <w:rsid w:val="00B75220"/>
    <w:rsid w:val="00B75377"/>
    <w:rsid w:val="00B755F2"/>
    <w:rsid w:val="00B75956"/>
    <w:rsid w:val="00B75A6F"/>
    <w:rsid w:val="00B75CB3"/>
    <w:rsid w:val="00B75D3F"/>
    <w:rsid w:val="00B76828"/>
    <w:rsid w:val="00B76FE7"/>
    <w:rsid w:val="00B770B4"/>
    <w:rsid w:val="00B7718B"/>
    <w:rsid w:val="00B772C0"/>
    <w:rsid w:val="00B7751D"/>
    <w:rsid w:val="00B77543"/>
    <w:rsid w:val="00B778AA"/>
    <w:rsid w:val="00B77B2B"/>
    <w:rsid w:val="00B80243"/>
    <w:rsid w:val="00B803B9"/>
    <w:rsid w:val="00B803EE"/>
    <w:rsid w:val="00B804F7"/>
    <w:rsid w:val="00B80864"/>
    <w:rsid w:val="00B80B91"/>
    <w:rsid w:val="00B80CD5"/>
    <w:rsid w:val="00B80D2D"/>
    <w:rsid w:val="00B80FBF"/>
    <w:rsid w:val="00B8119F"/>
    <w:rsid w:val="00B81221"/>
    <w:rsid w:val="00B81270"/>
    <w:rsid w:val="00B812F7"/>
    <w:rsid w:val="00B818D2"/>
    <w:rsid w:val="00B81C0A"/>
    <w:rsid w:val="00B823DE"/>
    <w:rsid w:val="00B82966"/>
    <w:rsid w:val="00B829BA"/>
    <w:rsid w:val="00B82DBD"/>
    <w:rsid w:val="00B82EFD"/>
    <w:rsid w:val="00B830A7"/>
    <w:rsid w:val="00B8346B"/>
    <w:rsid w:val="00B83594"/>
    <w:rsid w:val="00B835AD"/>
    <w:rsid w:val="00B83AE2"/>
    <w:rsid w:val="00B83BFD"/>
    <w:rsid w:val="00B8454C"/>
    <w:rsid w:val="00B84736"/>
    <w:rsid w:val="00B84B48"/>
    <w:rsid w:val="00B85061"/>
    <w:rsid w:val="00B85162"/>
    <w:rsid w:val="00B85276"/>
    <w:rsid w:val="00B85420"/>
    <w:rsid w:val="00B8576A"/>
    <w:rsid w:val="00B85856"/>
    <w:rsid w:val="00B85A7A"/>
    <w:rsid w:val="00B85A99"/>
    <w:rsid w:val="00B85B59"/>
    <w:rsid w:val="00B85C5B"/>
    <w:rsid w:val="00B85DB1"/>
    <w:rsid w:val="00B8645C"/>
    <w:rsid w:val="00B865B9"/>
    <w:rsid w:val="00B86643"/>
    <w:rsid w:val="00B86777"/>
    <w:rsid w:val="00B868A2"/>
    <w:rsid w:val="00B86B1A"/>
    <w:rsid w:val="00B86DD0"/>
    <w:rsid w:val="00B86EC7"/>
    <w:rsid w:val="00B86F1E"/>
    <w:rsid w:val="00B8734A"/>
    <w:rsid w:val="00B87928"/>
    <w:rsid w:val="00B87BF6"/>
    <w:rsid w:val="00B87C2D"/>
    <w:rsid w:val="00B87D3C"/>
    <w:rsid w:val="00B87EEC"/>
    <w:rsid w:val="00B904CB"/>
    <w:rsid w:val="00B9054A"/>
    <w:rsid w:val="00B906DD"/>
    <w:rsid w:val="00B90775"/>
    <w:rsid w:val="00B9097A"/>
    <w:rsid w:val="00B90C38"/>
    <w:rsid w:val="00B90ED1"/>
    <w:rsid w:val="00B90F84"/>
    <w:rsid w:val="00B91013"/>
    <w:rsid w:val="00B9127B"/>
    <w:rsid w:val="00B91483"/>
    <w:rsid w:val="00B915DD"/>
    <w:rsid w:val="00B91730"/>
    <w:rsid w:val="00B91947"/>
    <w:rsid w:val="00B91A35"/>
    <w:rsid w:val="00B920CC"/>
    <w:rsid w:val="00B92293"/>
    <w:rsid w:val="00B92349"/>
    <w:rsid w:val="00B9256B"/>
    <w:rsid w:val="00B9281D"/>
    <w:rsid w:val="00B92865"/>
    <w:rsid w:val="00B928F4"/>
    <w:rsid w:val="00B92AB3"/>
    <w:rsid w:val="00B92E71"/>
    <w:rsid w:val="00B92F64"/>
    <w:rsid w:val="00B9321E"/>
    <w:rsid w:val="00B933F9"/>
    <w:rsid w:val="00B93459"/>
    <w:rsid w:val="00B934DC"/>
    <w:rsid w:val="00B934FC"/>
    <w:rsid w:val="00B93531"/>
    <w:rsid w:val="00B93AF0"/>
    <w:rsid w:val="00B93B4F"/>
    <w:rsid w:val="00B93FB7"/>
    <w:rsid w:val="00B945A0"/>
    <w:rsid w:val="00B9460D"/>
    <w:rsid w:val="00B946D0"/>
    <w:rsid w:val="00B9477F"/>
    <w:rsid w:val="00B9490C"/>
    <w:rsid w:val="00B94985"/>
    <w:rsid w:val="00B94AF9"/>
    <w:rsid w:val="00B94B57"/>
    <w:rsid w:val="00B94CEB"/>
    <w:rsid w:val="00B9508D"/>
    <w:rsid w:val="00B950E0"/>
    <w:rsid w:val="00B951E6"/>
    <w:rsid w:val="00B95363"/>
    <w:rsid w:val="00B9536D"/>
    <w:rsid w:val="00B95374"/>
    <w:rsid w:val="00B95719"/>
    <w:rsid w:val="00B95843"/>
    <w:rsid w:val="00B95E2E"/>
    <w:rsid w:val="00B9605C"/>
    <w:rsid w:val="00B96756"/>
    <w:rsid w:val="00B96952"/>
    <w:rsid w:val="00B96B7E"/>
    <w:rsid w:val="00B96D44"/>
    <w:rsid w:val="00B96F58"/>
    <w:rsid w:val="00B971F9"/>
    <w:rsid w:val="00B979CF"/>
    <w:rsid w:val="00B97A43"/>
    <w:rsid w:val="00B97D0E"/>
    <w:rsid w:val="00BA07FF"/>
    <w:rsid w:val="00BA0B08"/>
    <w:rsid w:val="00BA0E9C"/>
    <w:rsid w:val="00BA1043"/>
    <w:rsid w:val="00BA13D2"/>
    <w:rsid w:val="00BA155F"/>
    <w:rsid w:val="00BA17F9"/>
    <w:rsid w:val="00BA18A4"/>
    <w:rsid w:val="00BA20F7"/>
    <w:rsid w:val="00BA24FD"/>
    <w:rsid w:val="00BA2605"/>
    <w:rsid w:val="00BA2681"/>
    <w:rsid w:val="00BA2F67"/>
    <w:rsid w:val="00BA31EA"/>
    <w:rsid w:val="00BA383A"/>
    <w:rsid w:val="00BA3856"/>
    <w:rsid w:val="00BA396E"/>
    <w:rsid w:val="00BA3BC6"/>
    <w:rsid w:val="00BA4053"/>
    <w:rsid w:val="00BA40C8"/>
    <w:rsid w:val="00BA45B4"/>
    <w:rsid w:val="00BA4A68"/>
    <w:rsid w:val="00BA4B52"/>
    <w:rsid w:val="00BA4CBE"/>
    <w:rsid w:val="00BA516B"/>
    <w:rsid w:val="00BA527A"/>
    <w:rsid w:val="00BA5524"/>
    <w:rsid w:val="00BA56D6"/>
    <w:rsid w:val="00BA5A23"/>
    <w:rsid w:val="00BA5F4C"/>
    <w:rsid w:val="00BA601B"/>
    <w:rsid w:val="00BA628F"/>
    <w:rsid w:val="00BA62AD"/>
    <w:rsid w:val="00BA6A24"/>
    <w:rsid w:val="00BA6CB2"/>
    <w:rsid w:val="00BA6E02"/>
    <w:rsid w:val="00BA70D7"/>
    <w:rsid w:val="00BA75B0"/>
    <w:rsid w:val="00BA7736"/>
    <w:rsid w:val="00BA7D63"/>
    <w:rsid w:val="00BA7FA0"/>
    <w:rsid w:val="00BB03AB"/>
    <w:rsid w:val="00BB0A35"/>
    <w:rsid w:val="00BB0D1C"/>
    <w:rsid w:val="00BB1336"/>
    <w:rsid w:val="00BB1791"/>
    <w:rsid w:val="00BB1839"/>
    <w:rsid w:val="00BB1A35"/>
    <w:rsid w:val="00BB1BAC"/>
    <w:rsid w:val="00BB1E47"/>
    <w:rsid w:val="00BB1E67"/>
    <w:rsid w:val="00BB1F23"/>
    <w:rsid w:val="00BB1FFD"/>
    <w:rsid w:val="00BB20B2"/>
    <w:rsid w:val="00BB2127"/>
    <w:rsid w:val="00BB2380"/>
    <w:rsid w:val="00BB2382"/>
    <w:rsid w:val="00BB2477"/>
    <w:rsid w:val="00BB263E"/>
    <w:rsid w:val="00BB286D"/>
    <w:rsid w:val="00BB2C72"/>
    <w:rsid w:val="00BB2F58"/>
    <w:rsid w:val="00BB3052"/>
    <w:rsid w:val="00BB3292"/>
    <w:rsid w:val="00BB3455"/>
    <w:rsid w:val="00BB34D1"/>
    <w:rsid w:val="00BB3980"/>
    <w:rsid w:val="00BB3C34"/>
    <w:rsid w:val="00BB3C61"/>
    <w:rsid w:val="00BB3D68"/>
    <w:rsid w:val="00BB3E86"/>
    <w:rsid w:val="00BB3EBA"/>
    <w:rsid w:val="00BB3FA5"/>
    <w:rsid w:val="00BB40BF"/>
    <w:rsid w:val="00BB458F"/>
    <w:rsid w:val="00BB4972"/>
    <w:rsid w:val="00BB4C8A"/>
    <w:rsid w:val="00BB4E1F"/>
    <w:rsid w:val="00BB5025"/>
    <w:rsid w:val="00BB506C"/>
    <w:rsid w:val="00BB518A"/>
    <w:rsid w:val="00BB5AD1"/>
    <w:rsid w:val="00BB5AE5"/>
    <w:rsid w:val="00BB5CF1"/>
    <w:rsid w:val="00BB5D20"/>
    <w:rsid w:val="00BB5E2A"/>
    <w:rsid w:val="00BB5E94"/>
    <w:rsid w:val="00BB5F67"/>
    <w:rsid w:val="00BB5FD0"/>
    <w:rsid w:val="00BB6065"/>
    <w:rsid w:val="00BB63F1"/>
    <w:rsid w:val="00BB6681"/>
    <w:rsid w:val="00BB6CA7"/>
    <w:rsid w:val="00BB6E3A"/>
    <w:rsid w:val="00BB6F46"/>
    <w:rsid w:val="00BB7376"/>
    <w:rsid w:val="00BB7590"/>
    <w:rsid w:val="00BB75BE"/>
    <w:rsid w:val="00BB7769"/>
    <w:rsid w:val="00BB7B70"/>
    <w:rsid w:val="00BB7D84"/>
    <w:rsid w:val="00BB7E7C"/>
    <w:rsid w:val="00BC03F4"/>
    <w:rsid w:val="00BC08C5"/>
    <w:rsid w:val="00BC098D"/>
    <w:rsid w:val="00BC0C29"/>
    <w:rsid w:val="00BC0D20"/>
    <w:rsid w:val="00BC14EF"/>
    <w:rsid w:val="00BC178A"/>
    <w:rsid w:val="00BC17F2"/>
    <w:rsid w:val="00BC1B3F"/>
    <w:rsid w:val="00BC1B5D"/>
    <w:rsid w:val="00BC1E7E"/>
    <w:rsid w:val="00BC1EE4"/>
    <w:rsid w:val="00BC1F77"/>
    <w:rsid w:val="00BC2299"/>
    <w:rsid w:val="00BC23E0"/>
    <w:rsid w:val="00BC2424"/>
    <w:rsid w:val="00BC26ED"/>
    <w:rsid w:val="00BC2770"/>
    <w:rsid w:val="00BC2926"/>
    <w:rsid w:val="00BC292E"/>
    <w:rsid w:val="00BC2A4B"/>
    <w:rsid w:val="00BC2CC9"/>
    <w:rsid w:val="00BC2D38"/>
    <w:rsid w:val="00BC3429"/>
    <w:rsid w:val="00BC3695"/>
    <w:rsid w:val="00BC389F"/>
    <w:rsid w:val="00BC3965"/>
    <w:rsid w:val="00BC3A4A"/>
    <w:rsid w:val="00BC4237"/>
    <w:rsid w:val="00BC42A3"/>
    <w:rsid w:val="00BC44A8"/>
    <w:rsid w:val="00BC4909"/>
    <w:rsid w:val="00BC49AB"/>
    <w:rsid w:val="00BC49BA"/>
    <w:rsid w:val="00BC4ABE"/>
    <w:rsid w:val="00BC4D44"/>
    <w:rsid w:val="00BC4E7B"/>
    <w:rsid w:val="00BC4E96"/>
    <w:rsid w:val="00BC4EED"/>
    <w:rsid w:val="00BC500D"/>
    <w:rsid w:val="00BC518E"/>
    <w:rsid w:val="00BC51C2"/>
    <w:rsid w:val="00BC5965"/>
    <w:rsid w:val="00BC59FD"/>
    <w:rsid w:val="00BC5A1A"/>
    <w:rsid w:val="00BC5CF1"/>
    <w:rsid w:val="00BC5D85"/>
    <w:rsid w:val="00BC5DD1"/>
    <w:rsid w:val="00BC5F86"/>
    <w:rsid w:val="00BC606F"/>
    <w:rsid w:val="00BC61A6"/>
    <w:rsid w:val="00BC62C9"/>
    <w:rsid w:val="00BC648F"/>
    <w:rsid w:val="00BC67EA"/>
    <w:rsid w:val="00BC6821"/>
    <w:rsid w:val="00BC68C0"/>
    <w:rsid w:val="00BC6ADC"/>
    <w:rsid w:val="00BC6D00"/>
    <w:rsid w:val="00BC7055"/>
    <w:rsid w:val="00BC717F"/>
    <w:rsid w:val="00BC733A"/>
    <w:rsid w:val="00BC7752"/>
    <w:rsid w:val="00BC78B7"/>
    <w:rsid w:val="00BC79D7"/>
    <w:rsid w:val="00BC7C9D"/>
    <w:rsid w:val="00BC7FA7"/>
    <w:rsid w:val="00BD005C"/>
    <w:rsid w:val="00BD0328"/>
    <w:rsid w:val="00BD04A5"/>
    <w:rsid w:val="00BD04A8"/>
    <w:rsid w:val="00BD06AC"/>
    <w:rsid w:val="00BD078E"/>
    <w:rsid w:val="00BD09E9"/>
    <w:rsid w:val="00BD0E45"/>
    <w:rsid w:val="00BD1131"/>
    <w:rsid w:val="00BD116E"/>
    <w:rsid w:val="00BD118B"/>
    <w:rsid w:val="00BD1735"/>
    <w:rsid w:val="00BD19D5"/>
    <w:rsid w:val="00BD1BB0"/>
    <w:rsid w:val="00BD2138"/>
    <w:rsid w:val="00BD247D"/>
    <w:rsid w:val="00BD2822"/>
    <w:rsid w:val="00BD2AA5"/>
    <w:rsid w:val="00BD2B0A"/>
    <w:rsid w:val="00BD2C38"/>
    <w:rsid w:val="00BD2ED0"/>
    <w:rsid w:val="00BD2F36"/>
    <w:rsid w:val="00BD2FD4"/>
    <w:rsid w:val="00BD362D"/>
    <w:rsid w:val="00BD3843"/>
    <w:rsid w:val="00BD3C9D"/>
    <w:rsid w:val="00BD3D6E"/>
    <w:rsid w:val="00BD3F60"/>
    <w:rsid w:val="00BD4443"/>
    <w:rsid w:val="00BD4455"/>
    <w:rsid w:val="00BD4779"/>
    <w:rsid w:val="00BD4B7F"/>
    <w:rsid w:val="00BD5262"/>
    <w:rsid w:val="00BD5632"/>
    <w:rsid w:val="00BD57D3"/>
    <w:rsid w:val="00BD57E4"/>
    <w:rsid w:val="00BD5C4D"/>
    <w:rsid w:val="00BD5E0D"/>
    <w:rsid w:val="00BD5F23"/>
    <w:rsid w:val="00BD6648"/>
    <w:rsid w:val="00BD68FC"/>
    <w:rsid w:val="00BD6A60"/>
    <w:rsid w:val="00BD6BB8"/>
    <w:rsid w:val="00BD7377"/>
    <w:rsid w:val="00BD7542"/>
    <w:rsid w:val="00BD76EE"/>
    <w:rsid w:val="00BE00C8"/>
    <w:rsid w:val="00BE0728"/>
    <w:rsid w:val="00BE0AC6"/>
    <w:rsid w:val="00BE0D17"/>
    <w:rsid w:val="00BE12D3"/>
    <w:rsid w:val="00BE17E5"/>
    <w:rsid w:val="00BE186B"/>
    <w:rsid w:val="00BE2046"/>
    <w:rsid w:val="00BE20D8"/>
    <w:rsid w:val="00BE2162"/>
    <w:rsid w:val="00BE2C76"/>
    <w:rsid w:val="00BE2F17"/>
    <w:rsid w:val="00BE35F6"/>
    <w:rsid w:val="00BE3671"/>
    <w:rsid w:val="00BE3A0C"/>
    <w:rsid w:val="00BE3D89"/>
    <w:rsid w:val="00BE4345"/>
    <w:rsid w:val="00BE471D"/>
    <w:rsid w:val="00BE4BDB"/>
    <w:rsid w:val="00BE4ED3"/>
    <w:rsid w:val="00BE5184"/>
    <w:rsid w:val="00BE51A5"/>
    <w:rsid w:val="00BE51FC"/>
    <w:rsid w:val="00BE55B4"/>
    <w:rsid w:val="00BE55C8"/>
    <w:rsid w:val="00BE57B1"/>
    <w:rsid w:val="00BE5870"/>
    <w:rsid w:val="00BE5913"/>
    <w:rsid w:val="00BE6134"/>
    <w:rsid w:val="00BE6794"/>
    <w:rsid w:val="00BE699F"/>
    <w:rsid w:val="00BE6A84"/>
    <w:rsid w:val="00BE6C44"/>
    <w:rsid w:val="00BE6DCF"/>
    <w:rsid w:val="00BE7074"/>
    <w:rsid w:val="00BE744C"/>
    <w:rsid w:val="00BE7509"/>
    <w:rsid w:val="00BE7775"/>
    <w:rsid w:val="00BE77F8"/>
    <w:rsid w:val="00BE7DB6"/>
    <w:rsid w:val="00BF0229"/>
    <w:rsid w:val="00BF036D"/>
    <w:rsid w:val="00BF05E9"/>
    <w:rsid w:val="00BF0714"/>
    <w:rsid w:val="00BF0BE5"/>
    <w:rsid w:val="00BF0EEE"/>
    <w:rsid w:val="00BF10BF"/>
    <w:rsid w:val="00BF1240"/>
    <w:rsid w:val="00BF129F"/>
    <w:rsid w:val="00BF1718"/>
    <w:rsid w:val="00BF1913"/>
    <w:rsid w:val="00BF1AC3"/>
    <w:rsid w:val="00BF1F5D"/>
    <w:rsid w:val="00BF24FB"/>
    <w:rsid w:val="00BF2CFD"/>
    <w:rsid w:val="00BF2D23"/>
    <w:rsid w:val="00BF2ECB"/>
    <w:rsid w:val="00BF2FAE"/>
    <w:rsid w:val="00BF3136"/>
    <w:rsid w:val="00BF3180"/>
    <w:rsid w:val="00BF31F4"/>
    <w:rsid w:val="00BF3683"/>
    <w:rsid w:val="00BF3854"/>
    <w:rsid w:val="00BF39CE"/>
    <w:rsid w:val="00BF3A4A"/>
    <w:rsid w:val="00BF3B93"/>
    <w:rsid w:val="00BF3BEC"/>
    <w:rsid w:val="00BF3DDA"/>
    <w:rsid w:val="00BF3F55"/>
    <w:rsid w:val="00BF40C2"/>
    <w:rsid w:val="00BF44B1"/>
    <w:rsid w:val="00BF454A"/>
    <w:rsid w:val="00BF482C"/>
    <w:rsid w:val="00BF4911"/>
    <w:rsid w:val="00BF49C6"/>
    <w:rsid w:val="00BF4A76"/>
    <w:rsid w:val="00BF57DE"/>
    <w:rsid w:val="00BF5B70"/>
    <w:rsid w:val="00BF5CE9"/>
    <w:rsid w:val="00BF604E"/>
    <w:rsid w:val="00BF67C3"/>
    <w:rsid w:val="00BF685B"/>
    <w:rsid w:val="00BF6C93"/>
    <w:rsid w:val="00BF6D70"/>
    <w:rsid w:val="00BF6EB3"/>
    <w:rsid w:val="00BF6FD8"/>
    <w:rsid w:val="00BF70FB"/>
    <w:rsid w:val="00BF7272"/>
    <w:rsid w:val="00BF74CA"/>
    <w:rsid w:val="00BF7C77"/>
    <w:rsid w:val="00C00FB9"/>
    <w:rsid w:val="00C01384"/>
    <w:rsid w:val="00C01399"/>
    <w:rsid w:val="00C019EB"/>
    <w:rsid w:val="00C01AF9"/>
    <w:rsid w:val="00C01CE0"/>
    <w:rsid w:val="00C01E4C"/>
    <w:rsid w:val="00C01F0D"/>
    <w:rsid w:val="00C01F0F"/>
    <w:rsid w:val="00C020A5"/>
    <w:rsid w:val="00C02181"/>
    <w:rsid w:val="00C025F6"/>
    <w:rsid w:val="00C02657"/>
    <w:rsid w:val="00C02D25"/>
    <w:rsid w:val="00C02F3F"/>
    <w:rsid w:val="00C02F71"/>
    <w:rsid w:val="00C0301A"/>
    <w:rsid w:val="00C032A7"/>
    <w:rsid w:val="00C033E3"/>
    <w:rsid w:val="00C03549"/>
    <w:rsid w:val="00C03862"/>
    <w:rsid w:val="00C03946"/>
    <w:rsid w:val="00C03C01"/>
    <w:rsid w:val="00C03C67"/>
    <w:rsid w:val="00C03CFD"/>
    <w:rsid w:val="00C03E50"/>
    <w:rsid w:val="00C03F0F"/>
    <w:rsid w:val="00C03FF5"/>
    <w:rsid w:val="00C04136"/>
    <w:rsid w:val="00C04EE8"/>
    <w:rsid w:val="00C05440"/>
    <w:rsid w:val="00C054F5"/>
    <w:rsid w:val="00C0570B"/>
    <w:rsid w:val="00C0594F"/>
    <w:rsid w:val="00C05A21"/>
    <w:rsid w:val="00C05A4F"/>
    <w:rsid w:val="00C05E13"/>
    <w:rsid w:val="00C05EE6"/>
    <w:rsid w:val="00C065F3"/>
    <w:rsid w:val="00C0666B"/>
    <w:rsid w:val="00C06986"/>
    <w:rsid w:val="00C0718B"/>
    <w:rsid w:val="00C07427"/>
    <w:rsid w:val="00C0782B"/>
    <w:rsid w:val="00C07ABC"/>
    <w:rsid w:val="00C07F29"/>
    <w:rsid w:val="00C10017"/>
    <w:rsid w:val="00C10224"/>
    <w:rsid w:val="00C10420"/>
    <w:rsid w:val="00C108E3"/>
    <w:rsid w:val="00C10A30"/>
    <w:rsid w:val="00C10E2C"/>
    <w:rsid w:val="00C10ED7"/>
    <w:rsid w:val="00C11038"/>
    <w:rsid w:val="00C112F8"/>
    <w:rsid w:val="00C116F5"/>
    <w:rsid w:val="00C1192E"/>
    <w:rsid w:val="00C11A72"/>
    <w:rsid w:val="00C11B76"/>
    <w:rsid w:val="00C11C10"/>
    <w:rsid w:val="00C11ECA"/>
    <w:rsid w:val="00C1230A"/>
    <w:rsid w:val="00C123D2"/>
    <w:rsid w:val="00C123EF"/>
    <w:rsid w:val="00C12435"/>
    <w:rsid w:val="00C12673"/>
    <w:rsid w:val="00C12847"/>
    <w:rsid w:val="00C12898"/>
    <w:rsid w:val="00C128D4"/>
    <w:rsid w:val="00C12991"/>
    <w:rsid w:val="00C12A71"/>
    <w:rsid w:val="00C132A5"/>
    <w:rsid w:val="00C133BF"/>
    <w:rsid w:val="00C1357B"/>
    <w:rsid w:val="00C138A5"/>
    <w:rsid w:val="00C13948"/>
    <w:rsid w:val="00C139E1"/>
    <w:rsid w:val="00C13BAE"/>
    <w:rsid w:val="00C13DCE"/>
    <w:rsid w:val="00C13E55"/>
    <w:rsid w:val="00C13ED6"/>
    <w:rsid w:val="00C13F1A"/>
    <w:rsid w:val="00C13F6C"/>
    <w:rsid w:val="00C14239"/>
    <w:rsid w:val="00C14403"/>
    <w:rsid w:val="00C14837"/>
    <w:rsid w:val="00C14BEF"/>
    <w:rsid w:val="00C14CAC"/>
    <w:rsid w:val="00C15106"/>
    <w:rsid w:val="00C15163"/>
    <w:rsid w:val="00C159E2"/>
    <w:rsid w:val="00C15B26"/>
    <w:rsid w:val="00C15E85"/>
    <w:rsid w:val="00C16088"/>
    <w:rsid w:val="00C163EB"/>
    <w:rsid w:val="00C1643A"/>
    <w:rsid w:val="00C1684D"/>
    <w:rsid w:val="00C16872"/>
    <w:rsid w:val="00C16A79"/>
    <w:rsid w:val="00C16AA8"/>
    <w:rsid w:val="00C17172"/>
    <w:rsid w:val="00C171EE"/>
    <w:rsid w:val="00C17635"/>
    <w:rsid w:val="00C1766B"/>
    <w:rsid w:val="00C17901"/>
    <w:rsid w:val="00C17A52"/>
    <w:rsid w:val="00C17B73"/>
    <w:rsid w:val="00C17CF1"/>
    <w:rsid w:val="00C20391"/>
    <w:rsid w:val="00C20571"/>
    <w:rsid w:val="00C20648"/>
    <w:rsid w:val="00C20A93"/>
    <w:rsid w:val="00C20DDD"/>
    <w:rsid w:val="00C20F45"/>
    <w:rsid w:val="00C212B6"/>
    <w:rsid w:val="00C21AD0"/>
    <w:rsid w:val="00C21BD7"/>
    <w:rsid w:val="00C21DB0"/>
    <w:rsid w:val="00C22078"/>
    <w:rsid w:val="00C22159"/>
    <w:rsid w:val="00C22304"/>
    <w:rsid w:val="00C227AC"/>
    <w:rsid w:val="00C22DE7"/>
    <w:rsid w:val="00C235D6"/>
    <w:rsid w:val="00C238FC"/>
    <w:rsid w:val="00C239F4"/>
    <w:rsid w:val="00C23AB0"/>
    <w:rsid w:val="00C23C85"/>
    <w:rsid w:val="00C23CC9"/>
    <w:rsid w:val="00C23EA8"/>
    <w:rsid w:val="00C245CB"/>
    <w:rsid w:val="00C24A51"/>
    <w:rsid w:val="00C24A69"/>
    <w:rsid w:val="00C24D1E"/>
    <w:rsid w:val="00C24D3C"/>
    <w:rsid w:val="00C24DCA"/>
    <w:rsid w:val="00C24E75"/>
    <w:rsid w:val="00C2520F"/>
    <w:rsid w:val="00C25409"/>
    <w:rsid w:val="00C25414"/>
    <w:rsid w:val="00C255B2"/>
    <w:rsid w:val="00C255EB"/>
    <w:rsid w:val="00C25644"/>
    <w:rsid w:val="00C25791"/>
    <w:rsid w:val="00C25C33"/>
    <w:rsid w:val="00C25CEE"/>
    <w:rsid w:val="00C25D73"/>
    <w:rsid w:val="00C2620E"/>
    <w:rsid w:val="00C26232"/>
    <w:rsid w:val="00C26372"/>
    <w:rsid w:val="00C266D2"/>
    <w:rsid w:val="00C269B8"/>
    <w:rsid w:val="00C26AD3"/>
    <w:rsid w:val="00C26D5F"/>
    <w:rsid w:val="00C27709"/>
    <w:rsid w:val="00C277F9"/>
    <w:rsid w:val="00C2782E"/>
    <w:rsid w:val="00C278DD"/>
    <w:rsid w:val="00C27B88"/>
    <w:rsid w:val="00C27B97"/>
    <w:rsid w:val="00C27F43"/>
    <w:rsid w:val="00C30118"/>
    <w:rsid w:val="00C30173"/>
    <w:rsid w:val="00C302DB"/>
    <w:rsid w:val="00C305C9"/>
    <w:rsid w:val="00C306BF"/>
    <w:rsid w:val="00C30BDC"/>
    <w:rsid w:val="00C310AF"/>
    <w:rsid w:val="00C31328"/>
    <w:rsid w:val="00C31555"/>
    <w:rsid w:val="00C317BE"/>
    <w:rsid w:val="00C3198C"/>
    <w:rsid w:val="00C31D84"/>
    <w:rsid w:val="00C31EB8"/>
    <w:rsid w:val="00C32599"/>
    <w:rsid w:val="00C325ED"/>
    <w:rsid w:val="00C3282F"/>
    <w:rsid w:val="00C32896"/>
    <w:rsid w:val="00C3289A"/>
    <w:rsid w:val="00C32E9C"/>
    <w:rsid w:val="00C32F10"/>
    <w:rsid w:val="00C333A3"/>
    <w:rsid w:val="00C338FA"/>
    <w:rsid w:val="00C33D2F"/>
    <w:rsid w:val="00C33E49"/>
    <w:rsid w:val="00C3402D"/>
    <w:rsid w:val="00C344F4"/>
    <w:rsid w:val="00C347AD"/>
    <w:rsid w:val="00C34F51"/>
    <w:rsid w:val="00C34FC5"/>
    <w:rsid w:val="00C35045"/>
    <w:rsid w:val="00C35536"/>
    <w:rsid w:val="00C3556B"/>
    <w:rsid w:val="00C35719"/>
    <w:rsid w:val="00C35803"/>
    <w:rsid w:val="00C35961"/>
    <w:rsid w:val="00C35A2A"/>
    <w:rsid w:val="00C35CAE"/>
    <w:rsid w:val="00C35E41"/>
    <w:rsid w:val="00C36021"/>
    <w:rsid w:val="00C361A8"/>
    <w:rsid w:val="00C3646A"/>
    <w:rsid w:val="00C36D4F"/>
    <w:rsid w:val="00C36DA7"/>
    <w:rsid w:val="00C36FC3"/>
    <w:rsid w:val="00C37027"/>
    <w:rsid w:val="00C37163"/>
    <w:rsid w:val="00C371AD"/>
    <w:rsid w:val="00C37355"/>
    <w:rsid w:val="00C373A8"/>
    <w:rsid w:val="00C37615"/>
    <w:rsid w:val="00C37655"/>
    <w:rsid w:val="00C378BD"/>
    <w:rsid w:val="00C3794F"/>
    <w:rsid w:val="00C379C4"/>
    <w:rsid w:val="00C37ABF"/>
    <w:rsid w:val="00C37FBE"/>
    <w:rsid w:val="00C4002A"/>
    <w:rsid w:val="00C400A8"/>
    <w:rsid w:val="00C40206"/>
    <w:rsid w:val="00C4072A"/>
    <w:rsid w:val="00C408C4"/>
    <w:rsid w:val="00C409BB"/>
    <w:rsid w:val="00C40BCC"/>
    <w:rsid w:val="00C40ECF"/>
    <w:rsid w:val="00C40EF4"/>
    <w:rsid w:val="00C40F1B"/>
    <w:rsid w:val="00C412C9"/>
    <w:rsid w:val="00C4180B"/>
    <w:rsid w:val="00C41B29"/>
    <w:rsid w:val="00C41BC5"/>
    <w:rsid w:val="00C41FD3"/>
    <w:rsid w:val="00C420CF"/>
    <w:rsid w:val="00C42A56"/>
    <w:rsid w:val="00C42CB1"/>
    <w:rsid w:val="00C42D03"/>
    <w:rsid w:val="00C430D3"/>
    <w:rsid w:val="00C4326D"/>
    <w:rsid w:val="00C434F6"/>
    <w:rsid w:val="00C436AE"/>
    <w:rsid w:val="00C436C6"/>
    <w:rsid w:val="00C43869"/>
    <w:rsid w:val="00C44199"/>
    <w:rsid w:val="00C4422A"/>
    <w:rsid w:val="00C44279"/>
    <w:rsid w:val="00C4454F"/>
    <w:rsid w:val="00C448F8"/>
    <w:rsid w:val="00C44DD9"/>
    <w:rsid w:val="00C450E0"/>
    <w:rsid w:val="00C450F8"/>
    <w:rsid w:val="00C45AEF"/>
    <w:rsid w:val="00C45FBA"/>
    <w:rsid w:val="00C46250"/>
    <w:rsid w:val="00C46427"/>
    <w:rsid w:val="00C469C2"/>
    <w:rsid w:val="00C46C65"/>
    <w:rsid w:val="00C46FDC"/>
    <w:rsid w:val="00C46FE3"/>
    <w:rsid w:val="00C47A85"/>
    <w:rsid w:val="00C47BDE"/>
    <w:rsid w:val="00C47BFB"/>
    <w:rsid w:val="00C47C2C"/>
    <w:rsid w:val="00C47F9F"/>
    <w:rsid w:val="00C501F8"/>
    <w:rsid w:val="00C5052D"/>
    <w:rsid w:val="00C506A8"/>
    <w:rsid w:val="00C50768"/>
    <w:rsid w:val="00C5083A"/>
    <w:rsid w:val="00C50961"/>
    <w:rsid w:val="00C50979"/>
    <w:rsid w:val="00C50A05"/>
    <w:rsid w:val="00C50AE9"/>
    <w:rsid w:val="00C51032"/>
    <w:rsid w:val="00C51286"/>
    <w:rsid w:val="00C512AD"/>
    <w:rsid w:val="00C5152F"/>
    <w:rsid w:val="00C5156E"/>
    <w:rsid w:val="00C520FF"/>
    <w:rsid w:val="00C522DF"/>
    <w:rsid w:val="00C52301"/>
    <w:rsid w:val="00C52316"/>
    <w:rsid w:val="00C5258C"/>
    <w:rsid w:val="00C5298C"/>
    <w:rsid w:val="00C52D1E"/>
    <w:rsid w:val="00C530F3"/>
    <w:rsid w:val="00C532B4"/>
    <w:rsid w:val="00C5350E"/>
    <w:rsid w:val="00C53A4D"/>
    <w:rsid w:val="00C5438C"/>
    <w:rsid w:val="00C543D4"/>
    <w:rsid w:val="00C544ED"/>
    <w:rsid w:val="00C54BD7"/>
    <w:rsid w:val="00C54C1A"/>
    <w:rsid w:val="00C54D67"/>
    <w:rsid w:val="00C54DE7"/>
    <w:rsid w:val="00C5536A"/>
    <w:rsid w:val="00C55B50"/>
    <w:rsid w:val="00C55CE7"/>
    <w:rsid w:val="00C562DE"/>
    <w:rsid w:val="00C562F7"/>
    <w:rsid w:val="00C5684B"/>
    <w:rsid w:val="00C56B1D"/>
    <w:rsid w:val="00C56E48"/>
    <w:rsid w:val="00C56FC6"/>
    <w:rsid w:val="00C573EC"/>
    <w:rsid w:val="00C57460"/>
    <w:rsid w:val="00C57487"/>
    <w:rsid w:val="00C57DA4"/>
    <w:rsid w:val="00C57DFD"/>
    <w:rsid w:val="00C57EBC"/>
    <w:rsid w:val="00C6062F"/>
    <w:rsid w:val="00C6097A"/>
    <w:rsid w:val="00C609D3"/>
    <w:rsid w:val="00C60CFE"/>
    <w:rsid w:val="00C60E5D"/>
    <w:rsid w:val="00C615FA"/>
    <w:rsid w:val="00C61B9B"/>
    <w:rsid w:val="00C61F11"/>
    <w:rsid w:val="00C624B9"/>
    <w:rsid w:val="00C62860"/>
    <w:rsid w:val="00C629BF"/>
    <w:rsid w:val="00C62D55"/>
    <w:rsid w:val="00C637D8"/>
    <w:rsid w:val="00C638D1"/>
    <w:rsid w:val="00C639F6"/>
    <w:rsid w:val="00C64086"/>
    <w:rsid w:val="00C6455A"/>
    <w:rsid w:val="00C647E8"/>
    <w:rsid w:val="00C6498A"/>
    <w:rsid w:val="00C64BA4"/>
    <w:rsid w:val="00C64BDF"/>
    <w:rsid w:val="00C64C80"/>
    <w:rsid w:val="00C64D1D"/>
    <w:rsid w:val="00C64DE8"/>
    <w:rsid w:val="00C65442"/>
    <w:rsid w:val="00C65689"/>
    <w:rsid w:val="00C65BAE"/>
    <w:rsid w:val="00C65C37"/>
    <w:rsid w:val="00C65D1A"/>
    <w:rsid w:val="00C667ED"/>
    <w:rsid w:val="00C66BFB"/>
    <w:rsid w:val="00C672DC"/>
    <w:rsid w:val="00C673DD"/>
    <w:rsid w:val="00C67703"/>
    <w:rsid w:val="00C679B6"/>
    <w:rsid w:val="00C67E1B"/>
    <w:rsid w:val="00C67FD4"/>
    <w:rsid w:val="00C70565"/>
    <w:rsid w:val="00C7067B"/>
    <w:rsid w:val="00C70CCF"/>
    <w:rsid w:val="00C70F2C"/>
    <w:rsid w:val="00C712BA"/>
    <w:rsid w:val="00C712D2"/>
    <w:rsid w:val="00C718C4"/>
    <w:rsid w:val="00C71A68"/>
    <w:rsid w:val="00C71B28"/>
    <w:rsid w:val="00C721B5"/>
    <w:rsid w:val="00C724BD"/>
    <w:rsid w:val="00C72ED3"/>
    <w:rsid w:val="00C73222"/>
    <w:rsid w:val="00C7369C"/>
    <w:rsid w:val="00C73743"/>
    <w:rsid w:val="00C73745"/>
    <w:rsid w:val="00C73803"/>
    <w:rsid w:val="00C73A90"/>
    <w:rsid w:val="00C73C1A"/>
    <w:rsid w:val="00C73FD3"/>
    <w:rsid w:val="00C741AE"/>
    <w:rsid w:val="00C745A8"/>
    <w:rsid w:val="00C7463B"/>
    <w:rsid w:val="00C74721"/>
    <w:rsid w:val="00C74BAA"/>
    <w:rsid w:val="00C74BDD"/>
    <w:rsid w:val="00C74BF7"/>
    <w:rsid w:val="00C74E63"/>
    <w:rsid w:val="00C74E85"/>
    <w:rsid w:val="00C7545C"/>
    <w:rsid w:val="00C75A3D"/>
    <w:rsid w:val="00C75B8B"/>
    <w:rsid w:val="00C75E62"/>
    <w:rsid w:val="00C7647C"/>
    <w:rsid w:val="00C76B86"/>
    <w:rsid w:val="00C76C49"/>
    <w:rsid w:val="00C76CFD"/>
    <w:rsid w:val="00C76D49"/>
    <w:rsid w:val="00C771F5"/>
    <w:rsid w:val="00C772A2"/>
    <w:rsid w:val="00C77B34"/>
    <w:rsid w:val="00C801F9"/>
    <w:rsid w:val="00C80317"/>
    <w:rsid w:val="00C80691"/>
    <w:rsid w:val="00C8071D"/>
    <w:rsid w:val="00C812FA"/>
    <w:rsid w:val="00C81606"/>
    <w:rsid w:val="00C817E0"/>
    <w:rsid w:val="00C8180F"/>
    <w:rsid w:val="00C8182A"/>
    <w:rsid w:val="00C8183C"/>
    <w:rsid w:val="00C81903"/>
    <w:rsid w:val="00C8193D"/>
    <w:rsid w:val="00C81BA6"/>
    <w:rsid w:val="00C81CA5"/>
    <w:rsid w:val="00C81CDE"/>
    <w:rsid w:val="00C82019"/>
    <w:rsid w:val="00C82482"/>
    <w:rsid w:val="00C82621"/>
    <w:rsid w:val="00C82DC8"/>
    <w:rsid w:val="00C8317C"/>
    <w:rsid w:val="00C83536"/>
    <w:rsid w:val="00C8361E"/>
    <w:rsid w:val="00C83836"/>
    <w:rsid w:val="00C83E7D"/>
    <w:rsid w:val="00C84035"/>
    <w:rsid w:val="00C8441C"/>
    <w:rsid w:val="00C844AC"/>
    <w:rsid w:val="00C844E3"/>
    <w:rsid w:val="00C84545"/>
    <w:rsid w:val="00C8458D"/>
    <w:rsid w:val="00C846DF"/>
    <w:rsid w:val="00C84709"/>
    <w:rsid w:val="00C84D0C"/>
    <w:rsid w:val="00C84D63"/>
    <w:rsid w:val="00C85331"/>
    <w:rsid w:val="00C8548C"/>
    <w:rsid w:val="00C85496"/>
    <w:rsid w:val="00C85570"/>
    <w:rsid w:val="00C856AB"/>
    <w:rsid w:val="00C858CB"/>
    <w:rsid w:val="00C85EB7"/>
    <w:rsid w:val="00C860AD"/>
    <w:rsid w:val="00C86C31"/>
    <w:rsid w:val="00C86F68"/>
    <w:rsid w:val="00C8722D"/>
    <w:rsid w:val="00C87232"/>
    <w:rsid w:val="00C87C02"/>
    <w:rsid w:val="00C87E66"/>
    <w:rsid w:val="00C87FEB"/>
    <w:rsid w:val="00C901DE"/>
    <w:rsid w:val="00C90241"/>
    <w:rsid w:val="00C902BC"/>
    <w:rsid w:val="00C9036B"/>
    <w:rsid w:val="00C904EA"/>
    <w:rsid w:val="00C90541"/>
    <w:rsid w:val="00C9077B"/>
    <w:rsid w:val="00C908E1"/>
    <w:rsid w:val="00C9098D"/>
    <w:rsid w:val="00C90EBB"/>
    <w:rsid w:val="00C9174A"/>
    <w:rsid w:val="00C9184A"/>
    <w:rsid w:val="00C918B9"/>
    <w:rsid w:val="00C919DE"/>
    <w:rsid w:val="00C91A86"/>
    <w:rsid w:val="00C920F3"/>
    <w:rsid w:val="00C920FF"/>
    <w:rsid w:val="00C921D2"/>
    <w:rsid w:val="00C925DC"/>
    <w:rsid w:val="00C929BD"/>
    <w:rsid w:val="00C92A53"/>
    <w:rsid w:val="00C92DA2"/>
    <w:rsid w:val="00C9370C"/>
    <w:rsid w:val="00C9379F"/>
    <w:rsid w:val="00C93D12"/>
    <w:rsid w:val="00C941A2"/>
    <w:rsid w:val="00C9454D"/>
    <w:rsid w:val="00C94695"/>
    <w:rsid w:val="00C94DEC"/>
    <w:rsid w:val="00C95143"/>
    <w:rsid w:val="00C951CC"/>
    <w:rsid w:val="00C9522D"/>
    <w:rsid w:val="00C95365"/>
    <w:rsid w:val="00C959BD"/>
    <w:rsid w:val="00C959D4"/>
    <w:rsid w:val="00C95A53"/>
    <w:rsid w:val="00C95AF1"/>
    <w:rsid w:val="00C95C15"/>
    <w:rsid w:val="00C95C3B"/>
    <w:rsid w:val="00C95EED"/>
    <w:rsid w:val="00C95FBD"/>
    <w:rsid w:val="00C9624E"/>
    <w:rsid w:val="00C9632C"/>
    <w:rsid w:val="00C9635C"/>
    <w:rsid w:val="00C96680"/>
    <w:rsid w:val="00C96A50"/>
    <w:rsid w:val="00C96C0D"/>
    <w:rsid w:val="00C96C17"/>
    <w:rsid w:val="00C96D86"/>
    <w:rsid w:val="00C96E1B"/>
    <w:rsid w:val="00C96E3B"/>
    <w:rsid w:val="00C96F67"/>
    <w:rsid w:val="00C97051"/>
    <w:rsid w:val="00C97087"/>
    <w:rsid w:val="00C97425"/>
    <w:rsid w:val="00C97593"/>
    <w:rsid w:val="00C975AA"/>
    <w:rsid w:val="00C977F4"/>
    <w:rsid w:val="00C97869"/>
    <w:rsid w:val="00C97B64"/>
    <w:rsid w:val="00C97C3E"/>
    <w:rsid w:val="00C97CB8"/>
    <w:rsid w:val="00C97D8C"/>
    <w:rsid w:val="00C97E42"/>
    <w:rsid w:val="00C97EB5"/>
    <w:rsid w:val="00CA05C0"/>
    <w:rsid w:val="00CA0732"/>
    <w:rsid w:val="00CA0939"/>
    <w:rsid w:val="00CA0C22"/>
    <w:rsid w:val="00CA1112"/>
    <w:rsid w:val="00CA124D"/>
    <w:rsid w:val="00CA1263"/>
    <w:rsid w:val="00CA1729"/>
    <w:rsid w:val="00CA1BD3"/>
    <w:rsid w:val="00CA1C31"/>
    <w:rsid w:val="00CA1D28"/>
    <w:rsid w:val="00CA1E25"/>
    <w:rsid w:val="00CA21D9"/>
    <w:rsid w:val="00CA2285"/>
    <w:rsid w:val="00CA233F"/>
    <w:rsid w:val="00CA2431"/>
    <w:rsid w:val="00CA2885"/>
    <w:rsid w:val="00CA28B0"/>
    <w:rsid w:val="00CA2BE0"/>
    <w:rsid w:val="00CA2E55"/>
    <w:rsid w:val="00CA2ED6"/>
    <w:rsid w:val="00CA3419"/>
    <w:rsid w:val="00CA3A0E"/>
    <w:rsid w:val="00CA3ADD"/>
    <w:rsid w:val="00CA3D9D"/>
    <w:rsid w:val="00CA3EB5"/>
    <w:rsid w:val="00CA46ED"/>
    <w:rsid w:val="00CA48F0"/>
    <w:rsid w:val="00CA49E1"/>
    <w:rsid w:val="00CA4F1E"/>
    <w:rsid w:val="00CA5296"/>
    <w:rsid w:val="00CA5591"/>
    <w:rsid w:val="00CA5630"/>
    <w:rsid w:val="00CA57C7"/>
    <w:rsid w:val="00CA5CC8"/>
    <w:rsid w:val="00CA5CE0"/>
    <w:rsid w:val="00CA5D86"/>
    <w:rsid w:val="00CA5D94"/>
    <w:rsid w:val="00CA5E49"/>
    <w:rsid w:val="00CA5EC4"/>
    <w:rsid w:val="00CA6039"/>
    <w:rsid w:val="00CA6383"/>
    <w:rsid w:val="00CA6811"/>
    <w:rsid w:val="00CA6E59"/>
    <w:rsid w:val="00CA7F45"/>
    <w:rsid w:val="00CB017D"/>
    <w:rsid w:val="00CB0453"/>
    <w:rsid w:val="00CB0879"/>
    <w:rsid w:val="00CB0B43"/>
    <w:rsid w:val="00CB0C2C"/>
    <w:rsid w:val="00CB17DB"/>
    <w:rsid w:val="00CB1815"/>
    <w:rsid w:val="00CB18DE"/>
    <w:rsid w:val="00CB1B47"/>
    <w:rsid w:val="00CB1EEA"/>
    <w:rsid w:val="00CB2212"/>
    <w:rsid w:val="00CB227D"/>
    <w:rsid w:val="00CB2488"/>
    <w:rsid w:val="00CB26C4"/>
    <w:rsid w:val="00CB2B52"/>
    <w:rsid w:val="00CB2C68"/>
    <w:rsid w:val="00CB2E7E"/>
    <w:rsid w:val="00CB2EAE"/>
    <w:rsid w:val="00CB3062"/>
    <w:rsid w:val="00CB331A"/>
    <w:rsid w:val="00CB34DE"/>
    <w:rsid w:val="00CB35E2"/>
    <w:rsid w:val="00CB3C68"/>
    <w:rsid w:val="00CB4212"/>
    <w:rsid w:val="00CB4393"/>
    <w:rsid w:val="00CB4478"/>
    <w:rsid w:val="00CB4488"/>
    <w:rsid w:val="00CB4ACE"/>
    <w:rsid w:val="00CB4D65"/>
    <w:rsid w:val="00CB52A3"/>
    <w:rsid w:val="00CB545B"/>
    <w:rsid w:val="00CB57F1"/>
    <w:rsid w:val="00CB5BC0"/>
    <w:rsid w:val="00CB5FFF"/>
    <w:rsid w:val="00CB6160"/>
    <w:rsid w:val="00CB6223"/>
    <w:rsid w:val="00CB69F2"/>
    <w:rsid w:val="00CB6A0E"/>
    <w:rsid w:val="00CB6AD3"/>
    <w:rsid w:val="00CB6B52"/>
    <w:rsid w:val="00CB6DA6"/>
    <w:rsid w:val="00CB6DC5"/>
    <w:rsid w:val="00CB6F59"/>
    <w:rsid w:val="00CB759B"/>
    <w:rsid w:val="00CB79FF"/>
    <w:rsid w:val="00CB7C8B"/>
    <w:rsid w:val="00CB7E78"/>
    <w:rsid w:val="00CB7EF2"/>
    <w:rsid w:val="00CC0007"/>
    <w:rsid w:val="00CC0075"/>
    <w:rsid w:val="00CC018D"/>
    <w:rsid w:val="00CC01AF"/>
    <w:rsid w:val="00CC02C1"/>
    <w:rsid w:val="00CC04C2"/>
    <w:rsid w:val="00CC05D8"/>
    <w:rsid w:val="00CC05DD"/>
    <w:rsid w:val="00CC070D"/>
    <w:rsid w:val="00CC0880"/>
    <w:rsid w:val="00CC1128"/>
    <w:rsid w:val="00CC1617"/>
    <w:rsid w:val="00CC17DD"/>
    <w:rsid w:val="00CC1A62"/>
    <w:rsid w:val="00CC22BD"/>
    <w:rsid w:val="00CC2522"/>
    <w:rsid w:val="00CC25F4"/>
    <w:rsid w:val="00CC2918"/>
    <w:rsid w:val="00CC2D41"/>
    <w:rsid w:val="00CC2E84"/>
    <w:rsid w:val="00CC2FED"/>
    <w:rsid w:val="00CC344D"/>
    <w:rsid w:val="00CC3450"/>
    <w:rsid w:val="00CC3999"/>
    <w:rsid w:val="00CC3DE8"/>
    <w:rsid w:val="00CC3E3C"/>
    <w:rsid w:val="00CC3F56"/>
    <w:rsid w:val="00CC433F"/>
    <w:rsid w:val="00CC443D"/>
    <w:rsid w:val="00CC465D"/>
    <w:rsid w:val="00CC4AFE"/>
    <w:rsid w:val="00CC5308"/>
    <w:rsid w:val="00CC53DB"/>
    <w:rsid w:val="00CC57AF"/>
    <w:rsid w:val="00CC598B"/>
    <w:rsid w:val="00CC5B47"/>
    <w:rsid w:val="00CC5BC8"/>
    <w:rsid w:val="00CC5C24"/>
    <w:rsid w:val="00CC5CA2"/>
    <w:rsid w:val="00CC5CB8"/>
    <w:rsid w:val="00CC5D70"/>
    <w:rsid w:val="00CC60E8"/>
    <w:rsid w:val="00CC6116"/>
    <w:rsid w:val="00CC64CA"/>
    <w:rsid w:val="00CC68CF"/>
    <w:rsid w:val="00CC68D2"/>
    <w:rsid w:val="00CC6E12"/>
    <w:rsid w:val="00CC6F67"/>
    <w:rsid w:val="00CC70E3"/>
    <w:rsid w:val="00CC72ED"/>
    <w:rsid w:val="00CC7398"/>
    <w:rsid w:val="00CC73A7"/>
    <w:rsid w:val="00CC74B3"/>
    <w:rsid w:val="00CC7808"/>
    <w:rsid w:val="00CC7A1A"/>
    <w:rsid w:val="00CC7B3B"/>
    <w:rsid w:val="00CC7C09"/>
    <w:rsid w:val="00CD05BB"/>
    <w:rsid w:val="00CD07E7"/>
    <w:rsid w:val="00CD0829"/>
    <w:rsid w:val="00CD0D53"/>
    <w:rsid w:val="00CD12F7"/>
    <w:rsid w:val="00CD13B9"/>
    <w:rsid w:val="00CD15E3"/>
    <w:rsid w:val="00CD1769"/>
    <w:rsid w:val="00CD18A4"/>
    <w:rsid w:val="00CD1A68"/>
    <w:rsid w:val="00CD1D4B"/>
    <w:rsid w:val="00CD1EAA"/>
    <w:rsid w:val="00CD2096"/>
    <w:rsid w:val="00CD2264"/>
    <w:rsid w:val="00CD2331"/>
    <w:rsid w:val="00CD2553"/>
    <w:rsid w:val="00CD28E7"/>
    <w:rsid w:val="00CD299F"/>
    <w:rsid w:val="00CD2B1C"/>
    <w:rsid w:val="00CD2BF2"/>
    <w:rsid w:val="00CD2CF5"/>
    <w:rsid w:val="00CD2E08"/>
    <w:rsid w:val="00CD3179"/>
    <w:rsid w:val="00CD3190"/>
    <w:rsid w:val="00CD32DB"/>
    <w:rsid w:val="00CD34A4"/>
    <w:rsid w:val="00CD366F"/>
    <w:rsid w:val="00CD3AE4"/>
    <w:rsid w:val="00CD3C02"/>
    <w:rsid w:val="00CD3CC2"/>
    <w:rsid w:val="00CD3E2D"/>
    <w:rsid w:val="00CD3E89"/>
    <w:rsid w:val="00CD4216"/>
    <w:rsid w:val="00CD429A"/>
    <w:rsid w:val="00CD4F5B"/>
    <w:rsid w:val="00CD4F63"/>
    <w:rsid w:val="00CD540E"/>
    <w:rsid w:val="00CD56AB"/>
    <w:rsid w:val="00CD579C"/>
    <w:rsid w:val="00CD57DD"/>
    <w:rsid w:val="00CD584A"/>
    <w:rsid w:val="00CD59F5"/>
    <w:rsid w:val="00CD5C1B"/>
    <w:rsid w:val="00CD61F9"/>
    <w:rsid w:val="00CD6362"/>
    <w:rsid w:val="00CD65B1"/>
    <w:rsid w:val="00CD6762"/>
    <w:rsid w:val="00CD68FC"/>
    <w:rsid w:val="00CD6A09"/>
    <w:rsid w:val="00CD6C8A"/>
    <w:rsid w:val="00CD6D4C"/>
    <w:rsid w:val="00CD7121"/>
    <w:rsid w:val="00CD7372"/>
    <w:rsid w:val="00CD7417"/>
    <w:rsid w:val="00CD7718"/>
    <w:rsid w:val="00CD7910"/>
    <w:rsid w:val="00CD7942"/>
    <w:rsid w:val="00CD7B10"/>
    <w:rsid w:val="00CD7CC2"/>
    <w:rsid w:val="00CE0019"/>
    <w:rsid w:val="00CE01B2"/>
    <w:rsid w:val="00CE0E38"/>
    <w:rsid w:val="00CE1130"/>
    <w:rsid w:val="00CE14D6"/>
    <w:rsid w:val="00CE179B"/>
    <w:rsid w:val="00CE17D9"/>
    <w:rsid w:val="00CE189B"/>
    <w:rsid w:val="00CE18E7"/>
    <w:rsid w:val="00CE1930"/>
    <w:rsid w:val="00CE1977"/>
    <w:rsid w:val="00CE1B46"/>
    <w:rsid w:val="00CE1BFA"/>
    <w:rsid w:val="00CE1D5C"/>
    <w:rsid w:val="00CE1F10"/>
    <w:rsid w:val="00CE1F51"/>
    <w:rsid w:val="00CE2279"/>
    <w:rsid w:val="00CE23B2"/>
    <w:rsid w:val="00CE247B"/>
    <w:rsid w:val="00CE24C9"/>
    <w:rsid w:val="00CE26F5"/>
    <w:rsid w:val="00CE289D"/>
    <w:rsid w:val="00CE2B14"/>
    <w:rsid w:val="00CE3007"/>
    <w:rsid w:val="00CE34C7"/>
    <w:rsid w:val="00CE3506"/>
    <w:rsid w:val="00CE3725"/>
    <w:rsid w:val="00CE3CCB"/>
    <w:rsid w:val="00CE3D56"/>
    <w:rsid w:val="00CE40BB"/>
    <w:rsid w:val="00CE41AE"/>
    <w:rsid w:val="00CE41D2"/>
    <w:rsid w:val="00CE44B9"/>
    <w:rsid w:val="00CE4772"/>
    <w:rsid w:val="00CE4801"/>
    <w:rsid w:val="00CE4F00"/>
    <w:rsid w:val="00CE5533"/>
    <w:rsid w:val="00CE56D1"/>
    <w:rsid w:val="00CE59CA"/>
    <w:rsid w:val="00CE5D83"/>
    <w:rsid w:val="00CE60E0"/>
    <w:rsid w:val="00CE62F7"/>
    <w:rsid w:val="00CE6566"/>
    <w:rsid w:val="00CE6FAB"/>
    <w:rsid w:val="00CE75DB"/>
    <w:rsid w:val="00CE7935"/>
    <w:rsid w:val="00CE7A51"/>
    <w:rsid w:val="00CE7B5F"/>
    <w:rsid w:val="00CE7E47"/>
    <w:rsid w:val="00CF00CC"/>
    <w:rsid w:val="00CF0384"/>
    <w:rsid w:val="00CF03CF"/>
    <w:rsid w:val="00CF03D4"/>
    <w:rsid w:val="00CF04CC"/>
    <w:rsid w:val="00CF09FB"/>
    <w:rsid w:val="00CF0BF1"/>
    <w:rsid w:val="00CF0ED8"/>
    <w:rsid w:val="00CF1133"/>
    <w:rsid w:val="00CF115A"/>
    <w:rsid w:val="00CF141D"/>
    <w:rsid w:val="00CF1476"/>
    <w:rsid w:val="00CF1760"/>
    <w:rsid w:val="00CF18D3"/>
    <w:rsid w:val="00CF1B69"/>
    <w:rsid w:val="00CF1B95"/>
    <w:rsid w:val="00CF1ED4"/>
    <w:rsid w:val="00CF2197"/>
    <w:rsid w:val="00CF21DF"/>
    <w:rsid w:val="00CF22E1"/>
    <w:rsid w:val="00CF2323"/>
    <w:rsid w:val="00CF25AD"/>
    <w:rsid w:val="00CF25C1"/>
    <w:rsid w:val="00CF266A"/>
    <w:rsid w:val="00CF287C"/>
    <w:rsid w:val="00CF2AC9"/>
    <w:rsid w:val="00CF2AF8"/>
    <w:rsid w:val="00CF2D7C"/>
    <w:rsid w:val="00CF2E57"/>
    <w:rsid w:val="00CF309E"/>
    <w:rsid w:val="00CF31FD"/>
    <w:rsid w:val="00CF340A"/>
    <w:rsid w:val="00CF386A"/>
    <w:rsid w:val="00CF39D6"/>
    <w:rsid w:val="00CF3BCC"/>
    <w:rsid w:val="00CF3C7D"/>
    <w:rsid w:val="00CF3EB0"/>
    <w:rsid w:val="00CF4447"/>
    <w:rsid w:val="00CF4A5E"/>
    <w:rsid w:val="00CF4AE5"/>
    <w:rsid w:val="00CF4C74"/>
    <w:rsid w:val="00CF50AF"/>
    <w:rsid w:val="00CF528F"/>
    <w:rsid w:val="00CF533C"/>
    <w:rsid w:val="00CF5940"/>
    <w:rsid w:val="00CF5C91"/>
    <w:rsid w:val="00CF5CED"/>
    <w:rsid w:val="00CF5DD6"/>
    <w:rsid w:val="00CF5DD8"/>
    <w:rsid w:val="00CF5E15"/>
    <w:rsid w:val="00CF614F"/>
    <w:rsid w:val="00CF64B1"/>
    <w:rsid w:val="00CF667A"/>
    <w:rsid w:val="00CF699D"/>
    <w:rsid w:val="00CF69B4"/>
    <w:rsid w:val="00CF6B29"/>
    <w:rsid w:val="00CF6DA9"/>
    <w:rsid w:val="00CF6F7E"/>
    <w:rsid w:val="00CF701F"/>
    <w:rsid w:val="00CF7107"/>
    <w:rsid w:val="00CF714F"/>
    <w:rsid w:val="00CF721B"/>
    <w:rsid w:val="00CF735A"/>
    <w:rsid w:val="00CF7361"/>
    <w:rsid w:val="00CF7E33"/>
    <w:rsid w:val="00D0024F"/>
    <w:rsid w:val="00D002C0"/>
    <w:rsid w:val="00D002EF"/>
    <w:rsid w:val="00D00812"/>
    <w:rsid w:val="00D00F41"/>
    <w:rsid w:val="00D0131D"/>
    <w:rsid w:val="00D01539"/>
    <w:rsid w:val="00D01934"/>
    <w:rsid w:val="00D01AB8"/>
    <w:rsid w:val="00D01EEF"/>
    <w:rsid w:val="00D021CF"/>
    <w:rsid w:val="00D02234"/>
    <w:rsid w:val="00D02298"/>
    <w:rsid w:val="00D0252C"/>
    <w:rsid w:val="00D028F8"/>
    <w:rsid w:val="00D029EF"/>
    <w:rsid w:val="00D02B08"/>
    <w:rsid w:val="00D02B90"/>
    <w:rsid w:val="00D02F01"/>
    <w:rsid w:val="00D02F22"/>
    <w:rsid w:val="00D0307E"/>
    <w:rsid w:val="00D031B3"/>
    <w:rsid w:val="00D032DA"/>
    <w:rsid w:val="00D03395"/>
    <w:rsid w:val="00D03ABB"/>
    <w:rsid w:val="00D03AF8"/>
    <w:rsid w:val="00D04050"/>
    <w:rsid w:val="00D04268"/>
    <w:rsid w:val="00D04359"/>
    <w:rsid w:val="00D04784"/>
    <w:rsid w:val="00D048FC"/>
    <w:rsid w:val="00D04A1F"/>
    <w:rsid w:val="00D04AA1"/>
    <w:rsid w:val="00D050BD"/>
    <w:rsid w:val="00D05216"/>
    <w:rsid w:val="00D052C4"/>
    <w:rsid w:val="00D052E4"/>
    <w:rsid w:val="00D0537F"/>
    <w:rsid w:val="00D05450"/>
    <w:rsid w:val="00D0559E"/>
    <w:rsid w:val="00D05656"/>
    <w:rsid w:val="00D05F86"/>
    <w:rsid w:val="00D05FCD"/>
    <w:rsid w:val="00D060F2"/>
    <w:rsid w:val="00D060FE"/>
    <w:rsid w:val="00D06159"/>
    <w:rsid w:val="00D0637A"/>
    <w:rsid w:val="00D06556"/>
    <w:rsid w:val="00D06E7D"/>
    <w:rsid w:val="00D0719D"/>
    <w:rsid w:val="00D0736E"/>
    <w:rsid w:val="00D07453"/>
    <w:rsid w:val="00D074E6"/>
    <w:rsid w:val="00D07517"/>
    <w:rsid w:val="00D0762B"/>
    <w:rsid w:val="00D07B7A"/>
    <w:rsid w:val="00D07E9D"/>
    <w:rsid w:val="00D10291"/>
    <w:rsid w:val="00D10634"/>
    <w:rsid w:val="00D10D09"/>
    <w:rsid w:val="00D111D3"/>
    <w:rsid w:val="00D1178A"/>
    <w:rsid w:val="00D117B9"/>
    <w:rsid w:val="00D117EE"/>
    <w:rsid w:val="00D11944"/>
    <w:rsid w:val="00D11BA5"/>
    <w:rsid w:val="00D1242B"/>
    <w:rsid w:val="00D129A1"/>
    <w:rsid w:val="00D12A0B"/>
    <w:rsid w:val="00D12EA2"/>
    <w:rsid w:val="00D130A9"/>
    <w:rsid w:val="00D13201"/>
    <w:rsid w:val="00D1329F"/>
    <w:rsid w:val="00D134D2"/>
    <w:rsid w:val="00D13DBA"/>
    <w:rsid w:val="00D13FFC"/>
    <w:rsid w:val="00D14A0B"/>
    <w:rsid w:val="00D14C0F"/>
    <w:rsid w:val="00D14FDA"/>
    <w:rsid w:val="00D15083"/>
    <w:rsid w:val="00D1520E"/>
    <w:rsid w:val="00D1522C"/>
    <w:rsid w:val="00D15427"/>
    <w:rsid w:val="00D158D3"/>
    <w:rsid w:val="00D15C46"/>
    <w:rsid w:val="00D15C58"/>
    <w:rsid w:val="00D160E5"/>
    <w:rsid w:val="00D16128"/>
    <w:rsid w:val="00D162E9"/>
    <w:rsid w:val="00D1645F"/>
    <w:rsid w:val="00D164A2"/>
    <w:rsid w:val="00D1703F"/>
    <w:rsid w:val="00D17118"/>
    <w:rsid w:val="00D17269"/>
    <w:rsid w:val="00D175A1"/>
    <w:rsid w:val="00D17679"/>
    <w:rsid w:val="00D179BA"/>
    <w:rsid w:val="00D17B1D"/>
    <w:rsid w:val="00D17DA3"/>
    <w:rsid w:val="00D20072"/>
    <w:rsid w:val="00D2024F"/>
    <w:rsid w:val="00D20312"/>
    <w:rsid w:val="00D20465"/>
    <w:rsid w:val="00D20589"/>
    <w:rsid w:val="00D2068F"/>
    <w:rsid w:val="00D206C5"/>
    <w:rsid w:val="00D20730"/>
    <w:rsid w:val="00D2093E"/>
    <w:rsid w:val="00D20A46"/>
    <w:rsid w:val="00D20EA7"/>
    <w:rsid w:val="00D21494"/>
    <w:rsid w:val="00D2163C"/>
    <w:rsid w:val="00D21966"/>
    <w:rsid w:val="00D21A6B"/>
    <w:rsid w:val="00D226DE"/>
    <w:rsid w:val="00D22A3D"/>
    <w:rsid w:val="00D22B86"/>
    <w:rsid w:val="00D22D9A"/>
    <w:rsid w:val="00D22E00"/>
    <w:rsid w:val="00D22EB1"/>
    <w:rsid w:val="00D23084"/>
    <w:rsid w:val="00D23093"/>
    <w:rsid w:val="00D2348C"/>
    <w:rsid w:val="00D23AFC"/>
    <w:rsid w:val="00D23AFE"/>
    <w:rsid w:val="00D23D32"/>
    <w:rsid w:val="00D2435D"/>
    <w:rsid w:val="00D2450D"/>
    <w:rsid w:val="00D245CB"/>
    <w:rsid w:val="00D24667"/>
    <w:rsid w:val="00D24814"/>
    <w:rsid w:val="00D24A0C"/>
    <w:rsid w:val="00D24F09"/>
    <w:rsid w:val="00D25041"/>
    <w:rsid w:val="00D25325"/>
    <w:rsid w:val="00D25388"/>
    <w:rsid w:val="00D25514"/>
    <w:rsid w:val="00D258CB"/>
    <w:rsid w:val="00D2593F"/>
    <w:rsid w:val="00D25A89"/>
    <w:rsid w:val="00D25AD3"/>
    <w:rsid w:val="00D25BD4"/>
    <w:rsid w:val="00D25D21"/>
    <w:rsid w:val="00D25E99"/>
    <w:rsid w:val="00D260A3"/>
    <w:rsid w:val="00D262D8"/>
    <w:rsid w:val="00D264FC"/>
    <w:rsid w:val="00D2656C"/>
    <w:rsid w:val="00D268C2"/>
    <w:rsid w:val="00D2723B"/>
    <w:rsid w:val="00D275C0"/>
    <w:rsid w:val="00D276AD"/>
    <w:rsid w:val="00D27876"/>
    <w:rsid w:val="00D27B1E"/>
    <w:rsid w:val="00D27DF1"/>
    <w:rsid w:val="00D30733"/>
    <w:rsid w:val="00D30803"/>
    <w:rsid w:val="00D30D1E"/>
    <w:rsid w:val="00D31078"/>
    <w:rsid w:val="00D311C8"/>
    <w:rsid w:val="00D312E7"/>
    <w:rsid w:val="00D315CB"/>
    <w:rsid w:val="00D318ED"/>
    <w:rsid w:val="00D31B43"/>
    <w:rsid w:val="00D31ECB"/>
    <w:rsid w:val="00D31FAE"/>
    <w:rsid w:val="00D322AD"/>
    <w:rsid w:val="00D323A5"/>
    <w:rsid w:val="00D3241D"/>
    <w:rsid w:val="00D32503"/>
    <w:rsid w:val="00D32576"/>
    <w:rsid w:val="00D32668"/>
    <w:rsid w:val="00D3286C"/>
    <w:rsid w:val="00D32ADF"/>
    <w:rsid w:val="00D32F05"/>
    <w:rsid w:val="00D33491"/>
    <w:rsid w:val="00D339AF"/>
    <w:rsid w:val="00D33A51"/>
    <w:rsid w:val="00D34F43"/>
    <w:rsid w:val="00D3566F"/>
    <w:rsid w:val="00D35670"/>
    <w:rsid w:val="00D356C9"/>
    <w:rsid w:val="00D357F9"/>
    <w:rsid w:val="00D35B6B"/>
    <w:rsid w:val="00D35BD9"/>
    <w:rsid w:val="00D35C6E"/>
    <w:rsid w:val="00D36097"/>
    <w:rsid w:val="00D36263"/>
    <w:rsid w:val="00D3627D"/>
    <w:rsid w:val="00D36352"/>
    <w:rsid w:val="00D3649E"/>
    <w:rsid w:val="00D365BA"/>
    <w:rsid w:val="00D37035"/>
    <w:rsid w:val="00D3723A"/>
    <w:rsid w:val="00D37485"/>
    <w:rsid w:val="00D37658"/>
    <w:rsid w:val="00D378E8"/>
    <w:rsid w:val="00D3792F"/>
    <w:rsid w:val="00D379F2"/>
    <w:rsid w:val="00D37AAF"/>
    <w:rsid w:val="00D403B3"/>
    <w:rsid w:val="00D4050D"/>
    <w:rsid w:val="00D406D7"/>
    <w:rsid w:val="00D406E1"/>
    <w:rsid w:val="00D40700"/>
    <w:rsid w:val="00D4073C"/>
    <w:rsid w:val="00D40B7C"/>
    <w:rsid w:val="00D40B99"/>
    <w:rsid w:val="00D40D3F"/>
    <w:rsid w:val="00D40F4B"/>
    <w:rsid w:val="00D41FD6"/>
    <w:rsid w:val="00D42376"/>
    <w:rsid w:val="00D428BC"/>
    <w:rsid w:val="00D42939"/>
    <w:rsid w:val="00D42BEC"/>
    <w:rsid w:val="00D42D6A"/>
    <w:rsid w:val="00D430EF"/>
    <w:rsid w:val="00D4312B"/>
    <w:rsid w:val="00D43148"/>
    <w:rsid w:val="00D431DB"/>
    <w:rsid w:val="00D43485"/>
    <w:rsid w:val="00D43633"/>
    <w:rsid w:val="00D43703"/>
    <w:rsid w:val="00D437C4"/>
    <w:rsid w:val="00D43B00"/>
    <w:rsid w:val="00D43C27"/>
    <w:rsid w:val="00D4456B"/>
    <w:rsid w:val="00D44711"/>
    <w:rsid w:val="00D44B5D"/>
    <w:rsid w:val="00D44C69"/>
    <w:rsid w:val="00D44F71"/>
    <w:rsid w:val="00D44F84"/>
    <w:rsid w:val="00D4505B"/>
    <w:rsid w:val="00D454BA"/>
    <w:rsid w:val="00D45696"/>
    <w:rsid w:val="00D458BC"/>
    <w:rsid w:val="00D46212"/>
    <w:rsid w:val="00D46257"/>
    <w:rsid w:val="00D46266"/>
    <w:rsid w:val="00D4634F"/>
    <w:rsid w:val="00D464E6"/>
    <w:rsid w:val="00D46610"/>
    <w:rsid w:val="00D46617"/>
    <w:rsid w:val="00D4689D"/>
    <w:rsid w:val="00D46F1B"/>
    <w:rsid w:val="00D4700C"/>
    <w:rsid w:val="00D47306"/>
    <w:rsid w:val="00D473B0"/>
    <w:rsid w:val="00D477DF"/>
    <w:rsid w:val="00D478F1"/>
    <w:rsid w:val="00D47E1A"/>
    <w:rsid w:val="00D47E30"/>
    <w:rsid w:val="00D47F9A"/>
    <w:rsid w:val="00D50359"/>
    <w:rsid w:val="00D507EB"/>
    <w:rsid w:val="00D50B45"/>
    <w:rsid w:val="00D50C0A"/>
    <w:rsid w:val="00D50C2A"/>
    <w:rsid w:val="00D50D15"/>
    <w:rsid w:val="00D5115F"/>
    <w:rsid w:val="00D51312"/>
    <w:rsid w:val="00D5131E"/>
    <w:rsid w:val="00D51429"/>
    <w:rsid w:val="00D5149D"/>
    <w:rsid w:val="00D5151D"/>
    <w:rsid w:val="00D51967"/>
    <w:rsid w:val="00D519DF"/>
    <w:rsid w:val="00D51C29"/>
    <w:rsid w:val="00D51F0B"/>
    <w:rsid w:val="00D52634"/>
    <w:rsid w:val="00D52732"/>
    <w:rsid w:val="00D528DD"/>
    <w:rsid w:val="00D52A4F"/>
    <w:rsid w:val="00D52F9D"/>
    <w:rsid w:val="00D530D2"/>
    <w:rsid w:val="00D53191"/>
    <w:rsid w:val="00D533CD"/>
    <w:rsid w:val="00D537C0"/>
    <w:rsid w:val="00D53974"/>
    <w:rsid w:val="00D539A4"/>
    <w:rsid w:val="00D539DA"/>
    <w:rsid w:val="00D54066"/>
    <w:rsid w:val="00D540B4"/>
    <w:rsid w:val="00D54115"/>
    <w:rsid w:val="00D542B7"/>
    <w:rsid w:val="00D5453F"/>
    <w:rsid w:val="00D545FC"/>
    <w:rsid w:val="00D54A2F"/>
    <w:rsid w:val="00D54AA4"/>
    <w:rsid w:val="00D54BD4"/>
    <w:rsid w:val="00D54F1E"/>
    <w:rsid w:val="00D55291"/>
    <w:rsid w:val="00D55501"/>
    <w:rsid w:val="00D56035"/>
    <w:rsid w:val="00D5621A"/>
    <w:rsid w:val="00D5640B"/>
    <w:rsid w:val="00D56D15"/>
    <w:rsid w:val="00D56E11"/>
    <w:rsid w:val="00D57209"/>
    <w:rsid w:val="00D5744E"/>
    <w:rsid w:val="00D574C7"/>
    <w:rsid w:val="00D5752B"/>
    <w:rsid w:val="00D5755C"/>
    <w:rsid w:val="00D5759F"/>
    <w:rsid w:val="00D575BF"/>
    <w:rsid w:val="00D57782"/>
    <w:rsid w:val="00D57BD7"/>
    <w:rsid w:val="00D57D58"/>
    <w:rsid w:val="00D60726"/>
    <w:rsid w:val="00D6099A"/>
    <w:rsid w:val="00D60A05"/>
    <w:rsid w:val="00D60DB9"/>
    <w:rsid w:val="00D6118A"/>
    <w:rsid w:val="00D612BD"/>
    <w:rsid w:val="00D617AE"/>
    <w:rsid w:val="00D618AC"/>
    <w:rsid w:val="00D61990"/>
    <w:rsid w:val="00D61CE7"/>
    <w:rsid w:val="00D61E21"/>
    <w:rsid w:val="00D6212A"/>
    <w:rsid w:val="00D621A1"/>
    <w:rsid w:val="00D624AE"/>
    <w:rsid w:val="00D6256E"/>
    <w:rsid w:val="00D625A5"/>
    <w:rsid w:val="00D62826"/>
    <w:rsid w:val="00D62C31"/>
    <w:rsid w:val="00D62DA9"/>
    <w:rsid w:val="00D630B5"/>
    <w:rsid w:val="00D63516"/>
    <w:rsid w:val="00D639B0"/>
    <w:rsid w:val="00D63D88"/>
    <w:rsid w:val="00D645AF"/>
    <w:rsid w:val="00D64944"/>
    <w:rsid w:val="00D64BF3"/>
    <w:rsid w:val="00D65043"/>
    <w:rsid w:val="00D65201"/>
    <w:rsid w:val="00D6523F"/>
    <w:rsid w:val="00D655DA"/>
    <w:rsid w:val="00D66B10"/>
    <w:rsid w:val="00D66D85"/>
    <w:rsid w:val="00D66DD0"/>
    <w:rsid w:val="00D66EE0"/>
    <w:rsid w:val="00D67188"/>
    <w:rsid w:val="00D678C1"/>
    <w:rsid w:val="00D67A14"/>
    <w:rsid w:val="00D701B6"/>
    <w:rsid w:val="00D7038C"/>
    <w:rsid w:val="00D7073A"/>
    <w:rsid w:val="00D70AE6"/>
    <w:rsid w:val="00D70B1B"/>
    <w:rsid w:val="00D71095"/>
    <w:rsid w:val="00D71585"/>
    <w:rsid w:val="00D715A8"/>
    <w:rsid w:val="00D71600"/>
    <w:rsid w:val="00D71673"/>
    <w:rsid w:val="00D71BC6"/>
    <w:rsid w:val="00D71C8B"/>
    <w:rsid w:val="00D71CD2"/>
    <w:rsid w:val="00D724A4"/>
    <w:rsid w:val="00D7284C"/>
    <w:rsid w:val="00D7292E"/>
    <w:rsid w:val="00D72B24"/>
    <w:rsid w:val="00D72B3D"/>
    <w:rsid w:val="00D73199"/>
    <w:rsid w:val="00D731A2"/>
    <w:rsid w:val="00D733CD"/>
    <w:rsid w:val="00D738E4"/>
    <w:rsid w:val="00D73A43"/>
    <w:rsid w:val="00D73D76"/>
    <w:rsid w:val="00D73F81"/>
    <w:rsid w:val="00D74131"/>
    <w:rsid w:val="00D741C1"/>
    <w:rsid w:val="00D7442C"/>
    <w:rsid w:val="00D74998"/>
    <w:rsid w:val="00D74AD9"/>
    <w:rsid w:val="00D74B25"/>
    <w:rsid w:val="00D74B95"/>
    <w:rsid w:val="00D74BB6"/>
    <w:rsid w:val="00D74DD5"/>
    <w:rsid w:val="00D7554A"/>
    <w:rsid w:val="00D756AF"/>
    <w:rsid w:val="00D75A8E"/>
    <w:rsid w:val="00D75CC9"/>
    <w:rsid w:val="00D75CCC"/>
    <w:rsid w:val="00D75E5D"/>
    <w:rsid w:val="00D76921"/>
    <w:rsid w:val="00D76BD5"/>
    <w:rsid w:val="00D76CB1"/>
    <w:rsid w:val="00D76DCB"/>
    <w:rsid w:val="00D76F59"/>
    <w:rsid w:val="00D76F81"/>
    <w:rsid w:val="00D7766C"/>
    <w:rsid w:val="00D7770A"/>
    <w:rsid w:val="00D7772E"/>
    <w:rsid w:val="00D77C4A"/>
    <w:rsid w:val="00D77CDC"/>
    <w:rsid w:val="00D77D0B"/>
    <w:rsid w:val="00D77E9E"/>
    <w:rsid w:val="00D8072D"/>
    <w:rsid w:val="00D80B02"/>
    <w:rsid w:val="00D80B09"/>
    <w:rsid w:val="00D81241"/>
    <w:rsid w:val="00D81340"/>
    <w:rsid w:val="00D8145B"/>
    <w:rsid w:val="00D81483"/>
    <w:rsid w:val="00D815C0"/>
    <w:rsid w:val="00D81819"/>
    <w:rsid w:val="00D8184B"/>
    <w:rsid w:val="00D818EA"/>
    <w:rsid w:val="00D81C36"/>
    <w:rsid w:val="00D81E08"/>
    <w:rsid w:val="00D81EF9"/>
    <w:rsid w:val="00D81F0B"/>
    <w:rsid w:val="00D821A9"/>
    <w:rsid w:val="00D822E5"/>
    <w:rsid w:val="00D8231E"/>
    <w:rsid w:val="00D82391"/>
    <w:rsid w:val="00D823B7"/>
    <w:rsid w:val="00D8252F"/>
    <w:rsid w:val="00D827F2"/>
    <w:rsid w:val="00D82AAD"/>
    <w:rsid w:val="00D82B0E"/>
    <w:rsid w:val="00D82C83"/>
    <w:rsid w:val="00D82CE4"/>
    <w:rsid w:val="00D83144"/>
    <w:rsid w:val="00D831D7"/>
    <w:rsid w:val="00D83353"/>
    <w:rsid w:val="00D83634"/>
    <w:rsid w:val="00D83730"/>
    <w:rsid w:val="00D83DAA"/>
    <w:rsid w:val="00D83E29"/>
    <w:rsid w:val="00D84383"/>
    <w:rsid w:val="00D847F5"/>
    <w:rsid w:val="00D84A6E"/>
    <w:rsid w:val="00D84E88"/>
    <w:rsid w:val="00D84F8D"/>
    <w:rsid w:val="00D8537B"/>
    <w:rsid w:val="00D8585F"/>
    <w:rsid w:val="00D85904"/>
    <w:rsid w:val="00D85A7E"/>
    <w:rsid w:val="00D85B95"/>
    <w:rsid w:val="00D861DD"/>
    <w:rsid w:val="00D86571"/>
    <w:rsid w:val="00D86CC1"/>
    <w:rsid w:val="00D86E9A"/>
    <w:rsid w:val="00D86F7C"/>
    <w:rsid w:val="00D872E4"/>
    <w:rsid w:val="00D873EB"/>
    <w:rsid w:val="00D87422"/>
    <w:rsid w:val="00D8776B"/>
    <w:rsid w:val="00D8796F"/>
    <w:rsid w:val="00D87F85"/>
    <w:rsid w:val="00D90107"/>
    <w:rsid w:val="00D901B5"/>
    <w:rsid w:val="00D90276"/>
    <w:rsid w:val="00D90730"/>
    <w:rsid w:val="00D907B2"/>
    <w:rsid w:val="00D90B39"/>
    <w:rsid w:val="00D91B6C"/>
    <w:rsid w:val="00D91C78"/>
    <w:rsid w:val="00D91E1E"/>
    <w:rsid w:val="00D91E56"/>
    <w:rsid w:val="00D91F87"/>
    <w:rsid w:val="00D9218E"/>
    <w:rsid w:val="00D923FD"/>
    <w:rsid w:val="00D929D2"/>
    <w:rsid w:val="00D92C8C"/>
    <w:rsid w:val="00D92D12"/>
    <w:rsid w:val="00D92DBF"/>
    <w:rsid w:val="00D93343"/>
    <w:rsid w:val="00D93BB5"/>
    <w:rsid w:val="00D93C37"/>
    <w:rsid w:val="00D941D2"/>
    <w:rsid w:val="00D944F4"/>
    <w:rsid w:val="00D94726"/>
    <w:rsid w:val="00D94AC1"/>
    <w:rsid w:val="00D94B89"/>
    <w:rsid w:val="00D94B92"/>
    <w:rsid w:val="00D94E58"/>
    <w:rsid w:val="00D95390"/>
    <w:rsid w:val="00D958F7"/>
    <w:rsid w:val="00D958FB"/>
    <w:rsid w:val="00D9593C"/>
    <w:rsid w:val="00D96460"/>
    <w:rsid w:val="00D964C3"/>
    <w:rsid w:val="00D96988"/>
    <w:rsid w:val="00D96ACD"/>
    <w:rsid w:val="00D96B17"/>
    <w:rsid w:val="00D96C32"/>
    <w:rsid w:val="00D96E47"/>
    <w:rsid w:val="00D970E4"/>
    <w:rsid w:val="00D972A4"/>
    <w:rsid w:val="00D9762B"/>
    <w:rsid w:val="00D976AB"/>
    <w:rsid w:val="00D976C1"/>
    <w:rsid w:val="00D97814"/>
    <w:rsid w:val="00D9795D"/>
    <w:rsid w:val="00D97CA8"/>
    <w:rsid w:val="00DA01CE"/>
    <w:rsid w:val="00DA0490"/>
    <w:rsid w:val="00DA0BBB"/>
    <w:rsid w:val="00DA0D1E"/>
    <w:rsid w:val="00DA0EA7"/>
    <w:rsid w:val="00DA10B6"/>
    <w:rsid w:val="00DA12F0"/>
    <w:rsid w:val="00DA1517"/>
    <w:rsid w:val="00DA165A"/>
    <w:rsid w:val="00DA1E9B"/>
    <w:rsid w:val="00DA21C6"/>
    <w:rsid w:val="00DA23FF"/>
    <w:rsid w:val="00DA247F"/>
    <w:rsid w:val="00DA26B5"/>
    <w:rsid w:val="00DA27E3"/>
    <w:rsid w:val="00DA286F"/>
    <w:rsid w:val="00DA29C0"/>
    <w:rsid w:val="00DA2BB7"/>
    <w:rsid w:val="00DA2F75"/>
    <w:rsid w:val="00DA3E0C"/>
    <w:rsid w:val="00DA3E5B"/>
    <w:rsid w:val="00DA42BF"/>
    <w:rsid w:val="00DA4308"/>
    <w:rsid w:val="00DA4698"/>
    <w:rsid w:val="00DA49ED"/>
    <w:rsid w:val="00DA4A37"/>
    <w:rsid w:val="00DA4D88"/>
    <w:rsid w:val="00DA4E35"/>
    <w:rsid w:val="00DA4EDD"/>
    <w:rsid w:val="00DA50DD"/>
    <w:rsid w:val="00DA547E"/>
    <w:rsid w:val="00DA5511"/>
    <w:rsid w:val="00DA57E9"/>
    <w:rsid w:val="00DA5B45"/>
    <w:rsid w:val="00DA61FE"/>
    <w:rsid w:val="00DA6C69"/>
    <w:rsid w:val="00DA6FF6"/>
    <w:rsid w:val="00DA7390"/>
    <w:rsid w:val="00DA773B"/>
    <w:rsid w:val="00DA77E3"/>
    <w:rsid w:val="00DA7E52"/>
    <w:rsid w:val="00DB015B"/>
    <w:rsid w:val="00DB025D"/>
    <w:rsid w:val="00DB04A6"/>
    <w:rsid w:val="00DB05C8"/>
    <w:rsid w:val="00DB0EF8"/>
    <w:rsid w:val="00DB0F25"/>
    <w:rsid w:val="00DB0FD3"/>
    <w:rsid w:val="00DB1007"/>
    <w:rsid w:val="00DB1134"/>
    <w:rsid w:val="00DB1138"/>
    <w:rsid w:val="00DB13DF"/>
    <w:rsid w:val="00DB1487"/>
    <w:rsid w:val="00DB1512"/>
    <w:rsid w:val="00DB15C4"/>
    <w:rsid w:val="00DB1965"/>
    <w:rsid w:val="00DB1FB7"/>
    <w:rsid w:val="00DB2327"/>
    <w:rsid w:val="00DB2528"/>
    <w:rsid w:val="00DB2A38"/>
    <w:rsid w:val="00DB2D87"/>
    <w:rsid w:val="00DB2DAC"/>
    <w:rsid w:val="00DB2DF6"/>
    <w:rsid w:val="00DB32D6"/>
    <w:rsid w:val="00DB363C"/>
    <w:rsid w:val="00DB366E"/>
    <w:rsid w:val="00DB393A"/>
    <w:rsid w:val="00DB3D8E"/>
    <w:rsid w:val="00DB42BF"/>
    <w:rsid w:val="00DB4812"/>
    <w:rsid w:val="00DB4AA8"/>
    <w:rsid w:val="00DB4D09"/>
    <w:rsid w:val="00DB4F10"/>
    <w:rsid w:val="00DB5218"/>
    <w:rsid w:val="00DB52E0"/>
    <w:rsid w:val="00DB57AF"/>
    <w:rsid w:val="00DB57F6"/>
    <w:rsid w:val="00DB5ADC"/>
    <w:rsid w:val="00DB5E29"/>
    <w:rsid w:val="00DB5E42"/>
    <w:rsid w:val="00DB5E87"/>
    <w:rsid w:val="00DB5ED5"/>
    <w:rsid w:val="00DB5F51"/>
    <w:rsid w:val="00DB61DB"/>
    <w:rsid w:val="00DB64BE"/>
    <w:rsid w:val="00DB6594"/>
    <w:rsid w:val="00DB65BE"/>
    <w:rsid w:val="00DB68F3"/>
    <w:rsid w:val="00DB693A"/>
    <w:rsid w:val="00DB6B1A"/>
    <w:rsid w:val="00DB6D1C"/>
    <w:rsid w:val="00DB7016"/>
    <w:rsid w:val="00DB78E5"/>
    <w:rsid w:val="00DB7C1F"/>
    <w:rsid w:val="00DB7E88"/>
    <w:rsid w:val="00DC0001"/>
    <w:rsid w:val="00DC005B"/>
    <w:rsid w:val="00DC0243"/>
    <w:rsid w:val="00DC0254"/>
    <w:rsid w:val="00DC07D2"/>
    <w:rsid w:val="00DC0A50"/>
    <w:rsid w:val="00DC0B0C"/>
    <w:rsid w:val="00DC0BB5"/>
    <w:rsid w:val="00DC0D29"/>
    <w:rsid w:val="00DC0DE3"/>
    <w:rsid w:val="00DC109D"/>
    <w:rsid w:val="00DC11B3"/>
    <w:rsid w:val="00DC1802"/>
    <w:rsid w:val="00DC1AEE"/>
    <w:rsid w:val="00DC1BB0"/>
    <w:rsid w:val="00DC1C02"/>
    <w:rsid w:val="00DC1F81"/>
    <w:rsid w:val="00DC273E"/>
    <w:rsid w:val="00DC2E50"/>
    <w:rsid w:val="00DC2E82"/>
    <w:rsid w:val="00DC2F73"/>
    <w:rsid w:val="00DC2FC4"/>
    <w:rsid w:val="00DC3120"/>
    <w:rsid w:val="00DC34EA"/>
    <w:rsid w:val="00DC39EA"/>
    <w:rsid w:val="00DC3E12"/>
    <w:rsid w:val="00DC4493"/>
    <w:rsid w:val="00DC44B6"/>
    <w:rsid w:val="00DC4622"/>
    <w:rsid w:val="00DC48FC"/>
    <w:rsid w:val="00DC4B4F"/>
    <w:rsid w:val="00DC4F6B"/>
    <w:rsid w:val="00DC51DE"/>
    <w:rsid w:val="00DC5722"/>
    <w:rsid w:val="00DC5B4D"/>
    <w:rsid w:val="00DC5C73"/>
    <w:rsid w:val="00DC60A1"/>
    <w:rsid w:val="00DC63EE"/>
    <w:rsid w:val="00DC6436"/>
    <w:rsid w:val="00DC6796"/>
    <w:rsid w:val="00DC67AD"/>
    <w:rsid w:val="00DC6D68"/>
    <w:rsid w:val="00DC6FE3"/>
    <w:rsid w:val="00DC72B6"/>
    <w:rsid w:val="00DC78F4"/>
    <w:rsid w:val="00DD018F"/>
    <w:rsid w:val="00DD07B1"/>
    <w:rsid w:val="00DD09F5"/>
    <w:rsid w:val="00DD0E94"/>
    <w:rsid w:val="00DD109D"/>
    <w:rsid w:val="00DD118D"/>
    <w:rsid w:val="00DD1444"/>
    <w:rsid w:val="00DD1652"/>
    <w:rsid w:val="00DD1837"/>
    <w:rsid w:val="00DD19C4"/>
    <w:rsid w:val="00DD1CE8"/>
    <w:rsid w:val="00DD1DE0"/>
    <w:rsid w:val="00DD200A"/>
    <w:rsid w:val="00DD25BB"/>
    <w:rsid w:val="00DD2659"/>
    <w:rsid w:val="00DD2848"/>
    <w:rsid w:val="00DD2BE1"/>
    <w:rsid w:val="00DD2DF9"/>
    <w:rsid w:val="00DD2EA6"/>
    <w:rsid w:val="00DD2F10"/>
    <w:rsid w:val="00DD2FBB"/>
    <w:rsid w:val="00DD3046"/>
    <w:rsid w:val="00DD338D"/>
    <w:rsid w:val="00DD3619"/>
    <w:rsid w:val="00DD36C1"/>
    <w:rsid w:val="00DD3AE3"/>
    <w:rsid w:val="00DD3D4F"/>
    <w:rsid w:val="00DD40D2"/>
    <w:rsid w:val="00DD415F"/>
    <w:rsid w:val="00DD45C6"/>
    <w:rsid w:val="00DD497E"/>
    <w:rsid w:val="00DD49D4"/>
    <w:rsid w:val="00DD4B4D"/>
    <w:rsid w:val="00DD4CB6"/>
    <w:rsid w:val="00DD54A4"/>
    <w:rsid w:val="00DD54D8"/>
    <w:rsid w:val="00DD6360"/>
    <w:rsid w:val="00DD6B93"/>
    <w:rsid w:val="00DD6E14"/>
    <w:rsid w:val="00DD7139"/>
    <w:rsid w:val="00DD7C9B"/>
    <w:rsid w:val="00DE017D"/>
    <w:rsid w:val="00DE03BC"/>
    <w:rsid w:val="00DE03E5"/>
    <w:rsid w:val="00DE07F9"/>
    <w:rsid w:val="00DE0E8B"/>
    <w:rsid w:val="00DE1377"/>
    <w:rsid w:val="00DE1404"/>
    <w:rsid w:val="00DE158B"/>
    <w:rsid w:val="00DE180A"/>
    <w:rsid w:val="00DE19B6"/>
    <w:rsid w:val="00DE19DF"/>
    <w:rsid w:val="00DE1B82"/>
    <w:rsid w:val="00DE1BA4"/>
    <w:rsid w:val="00DE20D0"/>
    <w:rsid w:val="00DE23A8"/>
    <w:rsid w:val="00DE2A13"/>
    <w:rsid w:val="00DE2A58"/>
    <w:rsid w:val="00DE2D17"/>
    <w:rsid w:val="00DE2DEC"/>
    <w:rsid w:val="00DE30A0"/>
    <w:rsid w:val="00DE3236"/>
    <w:rsid w:val="00DE32B8"/>
    <w:rsid w:val="00DE32DC"/>
    <w:rsid w:val="00DE34FE"/>
    <w:rsid w:val="00DE372A"/>
    <w:rsid w:val="00DE3919"/>
    <w:rsid w:val="00DE3985"/>
    <w:rsid w:val="00DE39F6"/>
    <w:rsid w:val="00DE3B1A"/>
    <w:rsid w:val="00DE3B95"/>
    <w:rsid w:val="00DE3C74"/>
    <w:rsid w:val="00DE3FC4"/>
    <w:rsid w:val="00DE4624"/>
    <w:rsid w:val="00DE48DF"/>
    <w:rsid w:val="00DE4CCB"/>
    <w:rsid w:val="00DE4FE0"/>
    <w:rsid w:val="00DE529F"/>
    <w:rsid w:val="00DE54E2"/>
    <w:rsid w:val="00DE5796"/>
    <w:rsid w:val="00DE594E"/>
    <w:rsid w:val="00DE5A16"/>
    <w:rsid w:val="00DE5DE5"/>
    <w:rsid w:val="00DE632B"/>
    <w:rsid w:val="00DE6A35"/>
    <w:rsid w:val="00DE6C9C"/>
    <w:rsid w:val="00DE6CD1"/>
    <w:rsid w:val="00DE6F98"/>
    <w:rsid w:val="00DE707F"/>
    <w:rsid w:val="00DE724B"/>
    <w:rsid w:val="00DE72C0"/>
    <w:rsid w:val="00DE7542"/>
    <w:rsid w:val="00DE781F"/>
    <w:rsid w:val="00DE7A7A"/>
    <w:rsid w:val="00DE7C8A"/>
    <w:rsid w:val="00DE7FE2"/>
    <w:rsid w:val="00DF00E5"/>
    <w:rsid w:val="00DF0269"/>
    <w:rsid w:val="00DF048B"/>
    <w:rsid w:val="00DF056E"/>
    <w:rsid w:val="00DF0601"/>
    <w:rsid w:val="00DF08B8"/>
    <w:rsid w:val="00DF08F9"/>
    <w:rsid w:val="00DF09AF"/>
    <w:rsid w:val="00DF0A8E"/>
    <w:rsid w:val="00DF1027"/>
    <w:rsid w:val="00DF1216"/>
    <w:rsid w:val="00DF12D8"/>
    <w:rsid w:val="00DF13F7"/>
    <w:rsid w:val="00DF14A1"/>
    <w:rsid w:val="00DF15BB"/>
    <w:rsid w:val="00DF1867"/>
    <w:rsid w:val="00DF20C2"/>
    <w:rsid w:val="00DF2204"/>
    <w:rsid w:val="00DF23F0"/>
    <w:rsid w:val="00DF251C"/>
    <w:rsid w:val="00DF2806"/>
    <w:rsid w:val="00DF2AA0"/>
    <w:rsid w:val="00DF2FFF"/>
    <w:rsid w:val="00DF3046"/>
    <w:rsid w:val="00DF3054"/>
    <w:rsid w:val="00DF3105"/>
    <w:rsid w:val="00DF322E"/>
    <w:rsid w:val="00DF3290"/>
    <w:rsid w:val="00DF372F"/>
    <w:rsid w:val="00DF3BF9"/>
    <w:rsid w:val="00DF3CBC"/>
    <w:rsid w:val="00DF3FC2"/>
    <w:rsid w:val="00DF4043"/>
    <w:rsid w:val="00DF4301"/>
    <w:rsid w:val="00DF433A"/>
    <w:rsid w:val="00DF47F9"/>
    <w:rsid w:val="00DF499B"/>
    <w:rsid w:val="00DF4C1C"/>
    <w:rsid w:val="00DF4E77"/>
    <w:rsid w:val="00DF4FC3"/>
    <w:rsid w:val="00DF632A"/>
    <w:rsid w:val="00DF643B"/>
    <w:rsid w:val="00DF6455"/>
    <w:rsid w:val="00DF6AEB"/>
    <w:rsid w:val="00DF6D5F"/>
    <w:rsid w:val="00DF6E72"/>
    <w:rsid w:val="00DF7533"/>
    <w:rsid w:val="00DF75FC"/>
    <w:rsid w:val="00DF776D"/>
    <w:rsid w:val="00DF77F4"/>
    <w:rsid w:val="00DF787E"/>
    <w:rsid w:val="00DF78C7"/>
    <w:rsid w:val="00DF7B65"/>
    <w:rsid w:val="00DF7D85"/>
    <w:rsid w:val="00DF7DA5"/>
    <w:rsid w:val="00DF7E48"/>
    <w:rsid w:val="00E00C47"/>
    <w:rsid w:val="00E00CDA"/>
    <w:rsid w:val="00E00F1B"/>
    <w:rsid w:val="00E01301"/>
    <w:rsid w:val="00E0140C"/>
    <w:rsid w:val="00E020CB"/>
    <w:rsid w:val="00E021E5"/>
    <w:rsid w:val="00E027B4"/>
    <w:rsid w:val="00E027C0"/>
    <w:rsid w:val="00E02C06"/>
    <w:rsid w:val="00E02C99"/>
    <w:rsid w:val="00E02EDE"/>
    <w:rsid w:val="00E02FA0"/>
    <w:rsid w:val="00E02FFC"/>
    <w:rsid w:val="00E0377F"/>
    <w:rsid w:val="00E0391E"/>
    <w:rsid w:val="00E03D56"/>
    <w:rsid w:val="00E03DAF"/>
    <w:rsid w:val="00E042E7"/>
    <w:rsid w:val="00E04569"/>
    <w:rsid w:val="00E0481A"/>
    <w:rsid w:val="00E04880"/>
    <w:rsid w:val="00E048B3"/>
    <w:rsid w:val="00E04B40"/>
    <w:rsid w:val="00E04CD0"/>
    <w:rsid w:val="00E05851"/>
    <w:rsid w:val="00E0592B"/>
    <w:rsid w:val="00E059AA"/>
    <w:rsid w:val="00E05A6E"/>
    <w:rsid w:val="00E05C81"/>
    <w:rsid w:val="00E06078"/>
    <w:rsid w:val="00E064D5"/>
    <w:rsid w:val="00E066FE"/>
    <w:rsid w:val="00E0678C"/>
    <w:rsid w:val="00E06988"/>
    <w:rsid w:val="00E06B6B"/>
    <w:rsid w:val="00E0739F"/>
    <w:rsid w:val="00E07594"/>
    <w:rsid w:val="00E07741"/>
    <w:rsid w:val="00E07882"/>
    <w:rsid w:val="00E07AC3"/>
    <w:rsid w:val="00E07CB7"/>
    <w:rsid w:val="00E10181"/>
    <w:rsid w:val="00E102ED"/>
    <w:rsid w:val="00E10C4F"/>
    <w:rsid w:val="00E10C66"/>
    <w:rsid w:val="00E10E59"/>
    <w:rsid w:val="00E11522"/>
    <w:rsid w:val="00E12621"/>
    <w:rsid w:val="00E12661"/>
    <w:rsid w:val="00E1267D"/>
    <w:rsid w:val="00E12693"/>
    <w:rsid w:val="00E12704"/>
    <w:rsid w:val="00E128CF"/>
    <w:rsid w:val="00E12A16"/>
    <w:rsid w:val="00E12BD0"/>
    <w:rsid w:val="00E12CCE"/>
    <w:rsid w:val="00E12EA0"/>
    <w:rsid w:val="00E1336A"/>
    <w:rsid w:val="00E1346F"/>
    <w:rsid w:val="00E13F74"/>
    <w:rsid w:val="00E1406F"/>
    <w:rsid w:val="00E1407A"/>
    <w:rsid w:val="00E140C8"/>
    <w:rsid w:val="00E14542"/>
    <w:rsid w:val="00E14649"/>
    <w:rsid w:val="00E14899"/>
    <w:rsid w:val="00E14A88"/>
    <w:rsid w:val="00E14ACA"/>
    <w:rsid w:val="00E15587"/>
    <w:rsid w:val="00E15D58"/>
    <w:rsid w:val="00E15EF3"/>
    <w:rsid w:val="00E160C8"/>
    <w:rsid w:val="00E16106"/>
    <w:rsid w:val="00E161B6"/>
    <w:rsid w:val="00E16570"/>
    <w:rsid w:val="00E16D10"/>
    <w:rsid w:val="00E16F4E"/>
    <w:rsid w:val="00E1704E"/>
    <w:rsid w:val="00E173AE"/>
    <w:rsid w:val="00E174AB"/>
    <w:rsid w:val="00E17B47"/>
    <w:rsid w:val="00E17BBB"/>
    <w:rsid w:val="00E17ECA"/>
    <w:rsid w:val="00E17FB9"/>
    <w:rsid w:val="00E2004D"/>
    <w:rsid w:val="00E20078"/>
    <w:rsid w:val="00E200EC"/>
    <w:rsid w:val="00E20298"/>
    <w:rsid w:val="00E203DE"/>
    <w:rsid w:val="00E20445"/>
    <w:rsid w:val="00E20A04"/>
    <w:rsid w:val="00E20A1F"/>
    <w:rsid w:val="00E20D46"/>
    <w:rsid w:val="00E20EB9"/>
    <w:rsid w:val="00E21011"/>
    <w:rsid w:val="00E21459"/>
    <w:rsid w:val="00E2157C"/>
    <w:rsid w:val="00E217DC"/>
    <w:rsid w:val="00E21AF8"/>
    <w:rsid w:val="00E21E69"/>
    <w:rsid w:val="00E221E3"/>
    <w:rsid w:val="00E22255"/>
    <w:rsid w:val="00E22348"/>
    <w:rsid w:val="00E225F4"/>
    <w:rsid w:val="00E22656"/>
    <w:rsid w:val="00E22A6F"/>
    <w:rsid w:val="00E22D0C"/>
    <w:rsid w:val="00E22E52"/>
    <w:rsid w:val="00E23307"/>
    <w:rsid w:val="00E23441"/>
    <w:rsid w:val="00E23628"/>
    <w:rsid w:val="00E23732"/>
    <w:rsid w:val="00E237DB"/>
    <w:rsid w:val="00E23951"/>
    <w:rsid w:val="00E23DB3"/>
    <w:rsid w:val="00E24086"/>
    <w:rsid w:val="00E243DA"/>
    <w:rsid w:val="00E245C4"/>
    <w:rsid w:val="00E24662"/>
    <w:rsid w:val="00E246A0"/>
    <w:rsid w:val="00E2493D"/>
    <w:rsid w:val="00E24B32"/>
    <w:rsid w:val="00E24D95"/>
    <w:rsid w:val="00E25281"/>
    <w:rsid w:val="00E254AC"/>
    <w:rsid w:val="00E25577"/>
    <w:rsid w:val="00E25845"/>
    <w:rsid w:val="00E259F6"/>
    <w:rsid w:val="00E25A7F"/>
    <w:rsid w:val="00E2630F"/>
    <w:rsid w:val="00E265E9"/>
    <w:rsid w:val="00E26839"/>
    <w:rsid w:val="00E269B8"/>
    <w:rsid w:val="00E2727D"/>
    <w:rsid w:val="00E272E6"/>
    <w:rsid w:val="00E27377"/>
    <w:rsid w:val="00E2774C"/>
    <w:rsid w:val="00E277CB"/>
    <w:rsid w:val="00E27C8C"/>
    <w:rsid w:val="00E27D83"/>
    <w:rsid w:val="00E30109"/>
    <w:rsid w:val="00E30234"/>
    <w:rsid w:val="00E307AD"/>
    <w:rsid w:val="00E30B39"/>
    <w:rsid w:val="00E310FB"/>
    <w:rsid w:val="00E312B3"/>
    <w:rsid w:val="00E3139E"/>
    <w:rsid w:val="00E313EA"/>
    <w:rsid w:val="00E319C1"/>
    <w:rsid w:val="00E31D39"/>
    <w:rsid w:val="00E31E1A"/>
    <w:rsid w:val="00E31EBF"/>
    <w:rsid w:val="00E31F5E"/>
    <w:rsid w:val="00E31FB7"/>
    <w:rsid w:val="00E321A2"/>
    <w:rsid w:val="00E321A3"/>
    <w:rsid w:val="00E32498"/>
    <w:rsid w:val="00E329B3"/>
    <w:rsid w:val="00E32DA2"/>
    <w:rsid w:val="00E32DCA"/>
    <w:rsid w:val="00E32EC2"/>
    <w:rsid w:val="00E33017"/>
    <w:rsid w:val="00E332EA"/>
    <w:rsid w:val="00E33803"/>
    <w:rsid w:val="00E338CE"/>
    <w:rsid w:val="00E338DE"/>
    <w:rsid w:val="00E3406B"/>
    <w:rsid w:val="00E3421D"/>
    <w:rsid w:val="00E346C8"/>
    <w:rsid w:val="00E34A92"/>
    <w:rsid w:val="00E34C74"/>
    <w:rsid w:val="00E35817"/>
    <w:rsid w:val="00E358CA"/>
    <w:rsid w:val="00E358D1"/>
    <w:rsid w:val="00E35C13"/>
    <w:rsid w:val="00E36020"/>
    <w:rsid w:val="00E36169"/>
    <w:rsid w:val="00E363C2"/>
    <w:rsid w:val="00E363DF"/>
    <w:rsid w:val="00E3672C"/>
    <w:rsid w:val="00E3679F"/>
    <w:rsid w:val="00E36848"/>
    <w:rsid w:val="00E36B13"/>
    <w:rsid w:val="00E37135"/>
    <w:rsid w:val="00E373C2"/>
    <w:rsid w:val="00E374D2"/>
    <w:rsid w:val="00E37533"/>
    <w:rsid w:val="00E37905"/>
    <w:rsid w:val="00E37A65"/>
    <w:rsid w:val="00E37D56"/>
    <w:rsid w:val="00E37DEE"/>
    <w:rsid w:val="00E37E1A"/>
    <w:rsid w:val="00E40798"/>
    <w:rsid w:val="00E4097C"/>
    <w:rsid w:val="00E40BF0"/>
    <w:rsid w:val="00E410EB"/>
    <w:rsid w:val="00E41253"/>
    <w:rsid w:val="00E41931"/>
    <w:rsid w:val="00E41C91"/>
    <w:rsid w:val="00E41CE6"/>
    <w:rsid w:val="00E41F0A"/>
    <w:rsid w:val="00E42195"/>
    <w:rsid w:val="00E424C8"/>
    <w:rsid w:val="00E426C6"/>
    <w:rsid w:val="00E42D73"/>
    <w:rsid w:val="00E42D85"/>
    <w:rsid w:val="00E4328B"/>
    <w:rsid w:val="00E43474"/>
    <w:rsid w:val="00E43889"/>
    <w:rsid w:val="00E4410D"/>
    <w:rsid w:val="00E443A8"/>
    <w:rsid w:val="00E443CB"/>
    <w:rsid w:val="00E443E4"/>
    <w:rsid w:val="00E4496C"/>
    <w:rsid w:val="00E44B8D"/>
    <w:rsid w:val="00E44C20"/>
    <w:rsid w:val="00E4517D"/>
    <w:rsid w:val="00E45C1D"/>
    <w:rsid w:val="00E45ECB"/>
    <w:rsid w:val="00E4617D"/>
    <w:rsid w:val="00E46347"/>
    <w:rsid w:val="00E466E6"/>
    <w:rsid w:val="00E46813"/>
    <w:rsid w:val="00E46977"/>
    <w:rsid w:val="00E46B15"/>
    <w:rsid w:val="00E46B27"/>
    <w:rsid w:val="00E46C95"/>
    <w:rsid w:val="00E472E6"/>
    <w:rsid w:val="00E473CD"/>
    <w:rsid w:val="00E47749"/>
    <w:rsid w:val="00E5021F"/>
    <w:rsid w:val="00E50485"/>
    <w:rsid w:val="00E504E9"/>
    <w:rsid w:val="00E509E9"/>
    <w:rsid w:val="00E50A33"/>
    <w:rsid w:val="00E50AAC"/>
    <w:rsid w:val="00E50D43"/>
    <w:rsid w:val="00E514E7"/>
    <w:rsid w:val="00E51A96"/>
    <w:rsid w:val="00E51AB5"/>
    <w:rsid w:val="00E51AF4"/>
    <w:rsid w:val="00E51D62"/>
    <w:rsid w:val="00E51E7B"/>
    <w:rsid w:val="00E51EDD"/>
    <w:rsid w:val="00E521F1"/>
    <w:rsid w:val="00E523DC"/>
    <w:rsid w:val="00E5292B"/>
    <w:rsid w:val="00E529D5"/>
    <w:rsid w:val="00E52A20"/>
    <w:rsid w:val="00E52A28"/>
    <w:rsid w:val="00E52C82"/>
    <w:rsid w:val="00E533C0"/>
    <w:rsid w:val="00E5392C"/>
    <w:rsid w:val="00E53C51"/>
    <w:rsid w:val="00E54030"/>
    <w:rsid w:val="00E5434B"/>
    <w:rsid w:val="00E543D1"/>
    <w:rsid w:val="00E545C0"/>
    <w:rsid w:val="00E5492A"/>
    <w:rsid w:val="00E54E14"/>
    <w:rsid w:val="00E54F77"/>
    <w:rsid w:val="00E55042"/>
    <w:rsid w:val="00E552FD"/>
    <w:rsid w:val="00E55579"/>
    <w:rsid w:val="00E5570A"/>
    <w:rsid w:val="00E55798"/>
    <w:rsid w:val="00E558F2"/>
    <w:rsid w:val="00E55A8F"/>
    <w:rsid w:val="00E55C14"/>
    <w:rsid w:val="00E56760"/>
    <w:rsid w:val="00E56820"/>
    <w:rsid w:val="00E57058"/>
    <w:rsid w:val="00E57408"/>
    <w:rsid w:val="00E575E0"/>
    <w:rsid w:val="00E576F6"/>
    <w:rsid w:val="00E578CB"/>
    <w:rsid w:val="00E5793A"/>
    <w:rsid w:val="00E57AC5"/>
    <w:rsid w:val="00E57DAC"/>
    <w:rsid w:val="00E57F61"/>
    <w:rsid w:val="00E60210"/>
    <w:rsid w:val="00E6050F"/>
    <w:rsid w:val="00E6068A"/>
    <w:rsid w:val="00E607D1"/>
    <w:rsid w:val="00E6088D"/>
    <w:rsid w:val="00E608DC"/>
    <w:rsid w:val="00E60AC8"/>
    <w:rsid w:val="00E60BCE"/>
    <w:rsid w:val="00E60F20"/>
    <w:rsid w:val="00E610CB"/>
    <w:rsid w:val="00E615BA"/>
    <w:rsid w:val="00E61697"/>
    <w:rsid w:val="00E61ADE"/>
    <w:rsid w:val="00E61FDF"/>
    <w:rsid w:val="00E622F2"/>
    <w:rsid w:val="00E624BA"/>
    <w:rsid w:val="00E627C6"/>
    <w:rsid w:val="00E6291B"/>
    <w:rsid w:val="00E62A57"/>
    <w:rsid w:val="00E62CC1"/>
    <w:rsid w:val="00E63058"/>
    <w:rsid w:val="00E635BE"/>
    <w:rsid w:val="00E635DD"/>
    <w:rsid w:val="00E6363B"/>
    <w:rsid w:val="00E6379C"/>
    <w:rsid w:val="00E638D6"/>
    <w:rsid w:val="00E6396B"/>
    <w:rsid w:val="00E63D52"/>
    <w:rsid w:val="00E64333"/>
    <w:rsid w:val="00E64CFF"/>
    <w:rsid w:val="00E64FFC"/>
    <w:rsid w:val="00E65162"/>
    <w:rsid w:val="00E65409"/>
    <w:rsid w:val="00E65CCF"/>
    <w:rsid w:val="00E65D48"/>
    <w:rsid w:val="00E65F75"/>
    <w:rsid w:val="00E65FEF"/>
    <w:rsid w:val="00E662F1"/>
    <w:rsid w:val="00E66625"/>
    <w:rsid w:val="00E66836"/>
    <w:rsid w:val="00E66865"/>
    <w:rsid w:val="00E66A70"/>
    <w:rsid w:val="00E66BB3"/>
    <w:rsid w:val="00E6706C"/>
    <w:rsid w:val="00E6779C"/>
    <w:rsid w:val="00E67A76"/>
    <w:rsid w:val="00E67E16"/>
    <w:rsid w:val="00E67EA1"/>
    <w:rsid w:val="00E700AC"/>
    <w:rsid w:val="00E70174"/>
    <w:rsid w:val="00E70589"/>
    <w:rsid w:val="00E7079F"/>
    <w:rsid w:val="00E70B18"/>
    <w:rsid w:val="00E70B75"/>
    <w:rsid w:val="00E70C32"/>
    <w:rsid w:val="00E70EB1"/>
    <w:rsid w:val="00E70FE2"/>
    <w:rsid w:val="00E71017"/>
    <w:rsid w:val="00E712D9"/>
    <w:rsid w:val="00E718F9"/>
    <w:rsid w:val="00E71C2C"/>
    <w:rsid w:val="00E71E7B"/>
    <w:rsid w:val="00E72E0A"/>
    <w:rsid w:val="00E72E0E"/>
    <w:rsid w:val="00E73127"/>
    <w:rsid w:val="00E7322E"/>
    <w:rsid w:val="00E733B2"/>
    <w:rsid w:val="00E7346E"/>
    <w:rsid w:val="00E7350C"/>
    <w:rsid w:val="00E7374D"/>
    <w:rsid w:val="00E7387F"/>
    <w:rsid w:val="00E73913"/>
    <w:rsid w:val="00E73BCC"/>
    <w:rsid w:val="00E73C3E"/>
    <w:rsid w:val="00E73C91"/>
    <w:rsid w:val="00E7420C"/>
    <w:rsid w:val="00E74291"/>
    <w:rsid w:val="00E743D8"/>
    <w:rsid w:val="00E74C43"/>
    <w:rsid w:val="00E75CF1"/>
    <w:rsid w:val="00E75EA5"/>
    <w:rsid w:val="00E76241"/>
    <w:rsid w:val="00E7650B"/>
    <w:rsid w:val="00E800D0"/>
    <w:rsid w:val="00E805E6"/>
    <w:rsid w:val="00E806CB"/>
    <w:rsid w:val="00E80907"/>
    <w:rsid w:val="00E80A55"/>
    <w:rsid w:val="00E80B21"/>
    <w:rsid w:val="00E80BC6"/>
    <w:rsid w:val="00E80CC7"/>
    <w:rsid w:val="00E81273"/>
    <w:rsid w:val="00E81319"/>
    <w:rsid w:val="00E81941"/>
    <w:rsid w:val="00E81CB5"/>
    <w:rsid w:val="00E81E39"/>
    <w:rsid w:val="00E81FEE"/>
    <w:rsid w:val="00E820CD"/>
    <w:rsid w:val="00E821E4"/>
    <w:rsid w:val="00E82442"/>
    <w:rsid w:val="00E826C4"/>
    <w:rsid w:val="00E82700"/>
    <w:rsid w:val="00E8273C"/>
    <w:rsid w:val="00E828DA"/>
    <w:rsid w:val="00E82BA4"/>
    <w:rsid w:val="00E82C08"/>
    <w:rsid w:val="00E82C27"/>
    <w:rsid w:val="00E82D05"/>
    <w:rsid w:val="00E838C5"/>
    <w:rsid w:val="00E83A61"/>
    <w:rsid w:val="00E83B16"/>
    <w:rsid w:val="00E83D8D"/>
    <w:rsid w:val="00E84A1E"/>
    <w:rsid w:val="00E84B96"/>
    <w:rsid w:val="00E84D5C"/>
    <w:rsid w:val="00E85182"/>
    <w:rsid w:val="00E85F43"/>
    <w:rsid w:val="00E863CB"/>
    <w:rsid w:val="00E86456"/>
    <w:rsid w:val="00E8661E"/>
    <w:rsid w:val="00E86750"/>
    <w:rsid w:val="00E86A0F"/>
    <w:rsid w:val="00E87075"/>
    <w:rsid w:val="00E87542"/>
    <w:rsid w:val="00E87B3C"/>
    <w:rsid w:val="00E87B65"/>
    <w:rsid w:val="00E9015A"/>
    <w:rsid w:val="00E902A7"/>
    <w:rsid w:val="00E903FF"/>
    <w:rsid w:val="00E904DC"/>
    <w:rsid w:val="00E906CC"/>
    <w:rsid w:val="00E908FB"/>
    <w:rsid w:val="00E90A63"/>
    <w:rsid w:val="00E90A95"/>
    <w:rsid w:val="00E90CA4"/>
    <w:rsid w:val="00E90E85"/>
    <w:rsid w:val="00E90E93"/>
    <w:rsid w:val="00E90EA8"/>
    <w:rsid w:val="00E90F62"/>
    <w:rsid w:val="00E90FD9"/>
    <w:rsid w:val="00E9159E"/>
    <w:rsid w:val="00E91683"/>
    <w:rsid w:val="00E91756"/>
    <w:rsid w:val="00E91CC8"/>
    <w:rsid w:val="00E9208E"/>
    <w:rsid w:val="00E923BF"/>
    <w:rsid w:val="00E926B4"/>
    <w:rsid w:val="00E92C3C"/>
    <w:rsid w:val="00E92CC8"/>
    <w:rsid w:val="00E92D71"/>
    <w:rsid w:val="00E92E17"/>
    <w:rsid w:val="00E93A3B"/>
    <w:rsid w:val="00E94168"/>
    <w:rsid w:val="00E941C8"/>
    <w:rsid w:val="00E9459F"/>
    <w:rsid w:val="00E9465F"/>
    <w:rsid w:val="00E94CEC"/>
    <w:rsid w:val="00E94FB0"/>
    <w:rsid w:val="00E95120"/>
    <w:rsid w:val="00E95155"/>
    <w:rsid w:val="00E951E2"/>
    <w:rsid w:val="00E951F6"/>
    <w:rsid w:val="00E95223"/>
    <w:rsid w:val="00E957A7"/>
    <w:rsid w:val="00E9583C"/>
    <w:rsid w:val="00E964C4"/>
    <w:rsid w:val="00E9650D"/>
    <w:rsid w:val="00E96608"/>
    <w:rsid w:val="00E970A1"/>
    <w:rsid w:val="00E970E2"/>
    <w:rsid w:val="00E97201"/>
    <w:rsid w:val="00E97233"/>
    <w:rsid w:val="00E97256"/>
    <w:rsid w:val="00E9744E"/>
    <w:rsid w:val="00E97EC8"/>
    <w:rsid w:val="00EA0177"/>
    <w:rsid w:val="00EA0263"/>
    <w:rsid w:val="00EA03F5"/>
    <w:rsid w:val="00EA0CAB"/>
    <w:rsid w:val="00EA0CFC"/>
    <w:rsid w:val="00EA0FAE"/>
    <w:rsid w:val="00EA0FCF"/>
    <w:rsid w:val="00EA1107"/>
    <w:rsid w:val="00EA14B1"/>
    <w:rsid w:val="00EA195F"/>
    <w:rsid w:val="00EA1AC3"/>
    <w:rsid w:val="00EA1B4C"/>
    <w:rsid w:val="00EA2133"/>
    <w:rsid w:val="00EA25A9"/>
    <w:rsid w:val="00EA26EB"/>
    <w:rsid w:val="00EA2873"/>
    <w:rsid w:val="00EA328D"/>
    <w:rsid w:val="00EA361D"/>
    <w:rsid w:val="00EA37E4"/>
    <w:rsid w:val="00EA38D1"/>
    <w:rsid w:val="00EA391F"/>
    <w:rsid w:val="00EA3BA0"/>
    <w:rsid w:val="00EA3DFD"/>
    <w:rsid w:val="00EA3F22"/>
    <w:rsid w:val="00EA403D"/>
    <w:rsid w:val="00EA41FD"/>
    <w:rsid w:val="00EA464A"/>
    <w:rsid w:val="00EA46E5"/>
    <w:rsid w:val="00EA4A70"/>
    <w:rsid w:val="00EA502C"/>
    <w:rsid w:val="00EA56CB"/>
    <w:rsid w:val="00EA5881"/>
    <w:rsid w:val="00EA5B95"/>
    <w:rsid w:val="00EA6024"/>
    <w:rsid w:val="00EA6033"/>
    <w:rsid w:val="00EA60B7"/>
    <w:rsid w:val="00EA62EF"/>
    <w:rsid w:val="00EA6391"/>
    <w:rsid w:val="00EA6754"/>
    <w:rsid w:val="00EA6835"/>
    <w:rsid w:val="00EA6911"/>
    <w:rsid w:val="00EA6A73"/>
    <w:rsid w:val="00EA6EAB"/>
    <w:rsid w:val="00EA79C3"/>
    <w:rsid w:val="00EA7EF4"/>
    <w:rsid w:val="00EB02AD"/>
    <w:rsid w:val="00EB0498"/>
    <w:rsid w:val="00EB05C4"/>
    <w:rsid w:val="00EB0A35"/>
    <w:rsid w:val="00EB0C4F"/>
    <w:rsid w:val="00EB0D94"/>
    <w:rsid w:val="00EB0FCC"/>
    <w:rsid w:val="00EB1205"/>
    <w:rsid w:val="00EB146A"/>
    <w:rsid w:val="00EB156E"/>
    <w:rsid w:val="00EB16FE"/>
    <w:rsid w:val="00EB19C7"/>
    <w:rsid w:val="00EB1CD1"/>
    <w:rsid w:val="00EB1D6E"/>
    <w:rsid w:val="00EB1E89"/>
    <w:rsid w:val="00EB23F7"/>
    <w:rsid w:val="00EB261A"/>
    <w:rsid w:val="00EB2959"/>
    <w:rsid w:val="00EB2DD8"/>
    <w:rsid w:val="00EB2DE7"/>
    <w:rsid w:val="00EB326D"/>
    <w:rsid w:val="00EB32FC"/>
    <w:rsid w:val="00EB3A0F"/>
    <w:rsid w:val="00EB3B21"/>
    <w:rsid w:val="00EB425A"/>
    <w:rsid w:val="00EB44FD"/>
    <w:rsid w:val="00EB487C"/>
    <w:rsid w:val="00EB4D43"/>
    <w:rsid w:val="00EB4E78"/>
    <w:rsid w:val="00EB4EEE"/>
    <w:rsid w:val="00EB4F18"/>
    <w:rsid w:val="00EB503A"/>
    <w:rsid w:val="00EB5245"/>
    <w:rsid w:val="00EB5247"/>
    <w:rsid w:val="00EB53DC"/>
    <w:rsid w:val="00EB5604"/>
    <w:rsid w:val="00EB5748"/>
    <w:rsid w:val="00EB59E8"/>
    <w:rsid w:val="00EB5FCA"/>
    <w:rsid w:val="00EB5FD4"/>
    <w:rsid w:val="00EB61CB"/>
    <w:rsid w:val="00EB7327"/>
    <w:rsid w:val="00EB76C6"/>
    <w:rsid w:val="00EB78EA"/>
    <w:rsid w:val="00EB7A31"/>
    <w:rsid w:val="00EB7D95"/>
    <w:rsid w:val="00EB7F64"/>
    <w:rsid w:val="00EC0710"/>
    <w:rsid w:val="00EC0A7C"/>
    <w:rsid w:val="00EC0BAF"/>
    <w:rsid w:val="00EC1173"/>
    <w:rsid w:val="00EC1535"/>
    <w:rsid w:val="00EC1741"/>
    <w:rsid w:val="00EC1809"/>
    <w:rsid w:val="00EC1B54"/>
    <w:rsid w:val="00EC1E51"/>
    <w:rsid w:val="00EC1FE7"/>
    <w:rsid w:val="00EC2226"/>
    <w:rsid w:val="00EC24B0"/>
    <w:rsid w:val="00EC26A6"/>
    <w:rsid w:val="00EC2AB9"/>
    <w:rsid w:val="00EC2DAA"/>
    <w:rsid w:val="00EC2DFB"/>
    <w:rsid w:val="00EC2F67"/>
    <w:rsid w:val="00EC33AF"/>
    <w:rsid w:val="00EC359D"/>
    <w:rsid w:val="00EC38FE"/>
    <w:rsid w:val="00EC3EA2"/>
    <w:rsid w:val="00EC4082"/>
    <w:rsid w:val="00EC41ED"/>
    <w:rsid w:val="00EC44C1"/>
    <w:rsid w:val="00EC4681"/>
    <w:rsid w:val="00EC4BB2"/>
    <w:rsid w:val="00EC5350"/>
    <w:rsid w:val="00EC5549"/>
    <w:rsid w:val="00EC55E3"/>
    <w:rsid w:val="00EC5F62"/>
    <w:rsid w:val="00EC6145"/>
    <w:rsid w:val="00EC61D1"/>
    <w:rsid w:val="00EC647E"/>
    <w:rsid w:val="00EC649D"/>
    <w:rsid w:val="00EC68ED"/>
    <w:rsid w:val="00EC6A40"/>
    <w:rsid w:val="00EC6AEB"/>
    <w:rsid w:val="00EC6BF1"/>
    <w:rsid w:val="00EC6D3B"/>
    <w:rsid w:val="00EC6EE5"/>
    <w:rsid w:val="00EC712B"/>
    <w:rsid w:val="00EC736D"/>
    <w:rsid w:val="00EC7952"/>
    <w:rsid w:val="00EC79FB"/>
    <w:rsid w:val="00EC7B29"/>
    <w:rsid w:val="00EC7DEA"/>
    <w:rsid w:val="00EC7FCA"/>
    <w:rsid w:val="00ED050D"/>
    <w:rsid w:val="00ED0851"/>
    <w:rsid w:val="00ED0B03"/>
    <w:rsid w:val="00ED0B9B"/>
    <w:rsid w:val="00ED131B"/>
    <w:rsid w:val="00ED146F"/>
    <w:rsid w:val="00ED16C4"/>
    <w:rsid w:val="00ED1EA0"/>
    <w:rsid w:val="00ED1FAA"/>
    <w:rsid w:val="00ED1FD1"/>
    <w:rsid w:val="00ED20D1"/>
    <w:rsid w:val="00ED2130"/>
    <w:rsid w:val="00ED2505"/>
    <w:rsid w:val="00ED2560"/>
    <w:rsid w:val="00ED2655"/>
    <w:rsid w:val="00ED2689"/>
    <w:rsid w:val="00ED2743"/>
    <w:rsid w:val="00ED2F02"/>
    <w:rsid w:val="00ED313D"/>
    <w:rsid w:val="00ED3558"/>
    <w:rsid w:val="00ED361C"/>
    <w:rsid w:val="00ED3875"/>
    <w:rsid w:val="00ED3949"/>
    <w:rsid w:val="00ED3BDB"/>
    <w:rsid w:val="00ED44E5"/>
    <w:rsid w:val="00ED4515"/>
    <w:rsid w:val="00ED471B"/>
    <w:rsid w:val="00ED4818"/>
    <w:rsid w:val="00ED4AAC"/>
    <w:rsid w:val="00ED4E09"/>
    <w:rsid w:val="00ED4F29"/>
    <w:rsid w:val="00ED4F70"/>
    <w:rsid w:val="00ED553E"/>
    <w:rsid w:val="00ED5561"/>
    <w:rsid w:val="00ED5668"/>
    <w:rsid w:val="00ED5980"/>
    <w:rsid w:val="00ED5B0C"/>
    <w:rsid w:val="00ED5C50"/>
    <w:rsid w:val="00ED5C8B"/>
    <w:rsid w:val="00ED66D9"/>
    <w:rsid w:val="00ED6752"/>
    <w:rsid w:val="00ED6D42"/>
    <w:rsid w:val="00ED6F16"/>
    <w:rsid w:val="00ED72B7"/>
    <w:rsid w:val="00ED73FB"/>
    <w:rsid w:val="00ED7551"/>
    <w:rsid w:val="00ED7A27"/>
    <w:rsid w:val="00ED7C6B"/>
    <w:rsid w:val="00EE0574"/>
    <w:rsid w:val="00EE0725"/>
    <w:rsid w:val="00EE0890"/>
    <w:rsid w:val="00EE0A7B"/>
    <w:rsid w:val="00EE0F55"/>
    <w:rsid w:val="00EE11F1"/>
    <w:rsid w:val="00EE18E1"/>
    <w:rsid w:val="00EE19B9"/>
    <w:rsid w:val="00EE19DD"/>
    <w:rsid w:val="00EE1C79"/>
    <w:rsid w:val="00EE1F30"/>
    <w:rsid w:val="00EE209D"/>
    <w:rsid w:val="00EE21DB"/>
    <w:rsid w:val="00EE21E9"/>
    <w:rsid w:val="00EE2C90"/>
    <w:rsid w:val="00EE2E7C"/>
    <w:rsid w:val="00EE2F48"/>
    <w:rsid w:val="00EE34C6"/>
    <w:rsid w:val="00EE36BB"/>
    <w:rsid w:val="00EE397F"/>
    <w:rsid w:val="00EE399D"/>
    <w:rsid w:val="00EE39EA"/>
    <w:rsid w:val="00EE3C01"/>
    <w:rsid w:val="00EE3C9C"/>
    <w:rsid w:val="00EE3D7D"/>
    <w:rsid w:val="00EE4082"/>
    <w:rsid w:val="00EE413F"/>
    <w:rsid w:val="00EE41D2"/>
    <w:rsid w:val="00EE421F"/>
    <w:rsid w:val="00EE493F"/>
    <w:rsid w:val="00EE4A88"/>
    <w:rsid w:val="00EE52DF"/>
    <w:rsid w:val="00EE556D"/>
    <w:rsid w:val="00EE5CF8"/>
    <w:rsid w:val="00EE5D88"/>
    <w:rsid w:val="00EE5E5B"/>
    <w:rsid w:val="00EE5E67"/>
    <w:rsid w:val="00EE6624"/>
    <w:rsid w:val="00EE682B"/>
    <w:rsid w:val="00EE6883"/>
    <w:rsid w:val="00EE6B02"/>
    <w:rsid w:val="00EE6F92"/>
    <w:rsid w:val="00EE7475"/>
    <w:rsid w:val="00EE78A7"/>
    <w:rsid w:val="00EF0367"/>
    <w:rsid w:val="00EF05C8"/>
    <w:rsid w:val="00EF0BE8"/>
    <w:rsid w:val="00EF0C23"/>
    <w:rsid w:val="00EF1401"/>
    <w:rsid w:val="00EF1922"/>
    <w:rsid w:val="00EF19D4"/>
    <w:rsid w:val="00EF1D0E"/>
    <w:rsid w:val="00EF1DF7"/>
    <w:rsid w:val="00EF2329"/>
    <w:rsid w:val="00EF236B"/>
    <w:rsid w:val="00EF24F3"/>
    <w:rsid w:val="00EF28D2"/>
    <w:rsid w:val="00EF292C"/>
    <w:rsid w:val="00EF2E7B"/>
    <w:rsid w:val="00EF3094"/>
    <w:rsid w:val="00EF3289"/>
    <w:rsid w:val="00EF3352"/>
    <w:rsid w:val="00EF33F6"/>
    <w:rsid w:val="00EF35C5"/>
    <w:rsid w:val="00EF3943"/>
    <w:rsid w:val="00EF3B01"/>
    <w:rsid w:val="00EF3FB0"/>
    <w:rsid w:val="00EF4378"/>
    <w:rsid w:val="00EF45DC"/>
    <w:rsid w:val="00EF45FD"/>
    <w:rsid w:val="00EF4655"/>
    <w:rsid w:val="00EF4776"/>
    <w:rsid w:val="00EF519C"/>
    <w:rsid w:val="00EF519D"/>
    <w:rsid w:val="00EF564B"/>
    <w:rsid w:val="00EF565D"/>
    <w:rsid w:val="00EF5C9A"/>
    <w:rsid w:val="00EF5D85"/>
    <w:rsid w:val="00EF5DF4"/>
    <w:rsid w:val="00EF5EF2"/>
    <w:rsid w:val="00EF6509"/>
    <w:rsid w:val="00EF6655"/>
    <w:rsid w:val="00EF6669"/>
    <w:rsid w:val="00EF6741"/>
    <w:rsid w:val="00EF6CE4"/>
    <w:rsid w:val="00EF70F4"/>
    <w:rsid w:val="00EF71DB"/>
    <w:rsid w:val="00EF72C0"/>
    <w:rsid w:val="00EF7420"/>
    <w:rsid w:val="00EF7523"/>
    <w:rsid w:val="00EF77E1"/>
    <w:rsid w:val="00EF7F6F"/>
    <w:rsid w:val="00F00027"/>
    <w:rsid w:val="00F00065"/>
    <w:rsid w:val="00F00142"/>
    <w:rsid w:val="00F0022E"/>
    <w:rsid w:val="00F006E6"/>
    <w:rsid w:val="00F00A53"/>
    <w:rsid w:val="00F00E3A"/>
    <w:rsid w:val="00F0134F"/>
    <w:rsid w:val="00F014D3"/>
    <w:rsid w:val="00F015AE"/>
    <w:rsid w:val="00F01868"/>
    <w:rsid w:val="00F0190C"/>
    <w:rsid w:val="00F01928"/>
    <w:rsid w:val="00F019D3"/>
    <w:rsid w:val="00F01B95"/>
    <w:rsid w:val="00F01C4B"/>
    <w:rsid w:val="00F0215B"/>
    <w:rsid w:val="00F021AF"/>
    <w:rsid w:val="00F022D7"/>
    <w:rsid w:val="00F03248"/>
    <w:rsid w:val="00F033B1"/>
    <w:rsid w:val="00F034FB"/>
    <w:rsid w:val="00F035E3"/>
    <w:rsid w:val="00F0392D"/>
    <w:rsid w:val="00F03DC5"/>
    <w:rsid w:val="00F03F55"/>
    <w:rsid w:val="00F04284"/>
    <w:rsid w:val="00F045F8"/>
    <w:rsid w:val="00F04633"/>
    <w:rsid w:val="00F04959"/>
    <w:rsid w:val="00F04C6A"/>
    <w:rsid w:val="00F04FD6"/>
    <w:rsid w:val="00F05194"/>
    <w:rsid w:val="00F0539C"/>
    <w:rsid w:val="00F05421"/>
    <w:rsid w:val="00F05448"/>
    <w:rsid w:val="00F05569"/>
    <w:rsid w:val="00F05BE6"/>
    <w:rsid w:val="00F05CAF"/>
    <w:rsid w:val="00F05CDE"/>
    <w:rsid w:val="00F062D7"/>
    <w:rsid w:val="00F067D3"/>
    <w:rsid w:val="00F06B2B"/>
    <w:rsid w:val="00F06CA9"/>
    <w:rsid w:val="00F06DF0"/>
    <w:rsid w:val="00F06EA8"/>
    <w:rsid w:val="00F071DB"/>
    <w:rsid w:val="00F07245"/>
    <w:rsid w:val="00F07464"/>
    <w:rsid w:val="00F075EF"/>
    <w:rsid w:val="00F0765E"/>
    <w:rsid w:val="00F0799F"/>
    <w:rsid w:val="00F07A88"/>
    <w:rsid w:val="00F07F28"/>
    <w:rsid w:val="00F07F4F"/>
    <w:rsid w:val="00F07F86"/>
    <w:rsid w:val="00F1045E"/>
    <w:rsid w:val="00F1060C"/>
    <w:rsid w:val="00F1096D"/>
    <w:rsid w:val="00F10B2F"/>
    <w:rsid w:val="00F10DE4"/>
    <w:rsid w:val="00F11056"/>
    <w:rsid w:val="00F1126A"/>
    <w:rsid w:val="00F114C0"/>
    <w:rsid w:val="00F11AEA"/>
    <w:rsid w:val="00F11EB7"/>
    <w:rsid w:val="00F11EF4"/>
    <w:rsid w:val="00F11F6D"/>
    <w:rsid w:val="00F1276A"/>
    <w:rsid w:val="00F12CD1"/>
    <w:rsid w:val="00F13130"/>
    <w:rsid w:val="00F135C8"/>
    <w:rsid w:val="00F13708"/>
    <w:rsid w:val="00F13AAA"/>
    <w:rsid w:val="00F13E94"/>
    <w:rsid w:val="00F13F95"/>
    <w:rsid w:val="00F145D8"/>
    <w:rsid w:val="00F14615"/>
    <w:rsid w:val="00F1477B"/>
    <w:rsid w:val="00F148C4"/>
    <w:rsid w:val="00F14BD7"/>
    <w:rsid w:val="00F14C3A"/>
    <w:rsid w:val="00F14D30"/>
    <w:rsid w:val="00F14FBD"/>
    <w:rsid w:val="00F1500A"/>
    <w:rsid w:val="00F15729"/>
    <w:rsid w:val="00F1599E"/>
    <w:rsid w:val="00F15E6C"/>
    <w:rsid w:val="00F16E2A"/>
    <w:rsid w:val="00F16EC7"/>
    <w:rsid w:val="00F1711E"/>
    <w:rsid w:val="00F17190"/>
    <w:rsid w:val="00F171EB"/>
    <w:rsid w:val="00F17929"/>
    <w:rsid w:val="00F2082C"/>
    <w:rsid w:val="00F20A68"/>
    <w:rsid w:val="00F21B34"/>
    <w:rsid w:val="00F21BCF"/>
    <w:rsid w:val="00F21E44"/>
    <w:rsid w:val="00F2209D"/>
    <w:rsid w:val="00F224B7"/>
    <w:rsid w:val="00F2250F"/>
    <w:rsid w:val="00F225FF"/>
    <w:rsid w:val="00F2268A"/>
    <w:rsid w:val="00F22F89"/>
    <w:rsid w:val="00F230F2"/>
    <w:rsid w:val="00F2322B"/>
    <w:rsid w:val="00F233D1"/>
    <w:rsid w:val="00F2396E"/>
    <w:rsid w:val="00F23E12"/>
    <w:rsid w:val="00F23E28"/>
    <w:rsid w:val="00F2405B"/>
    <w:rsid w:val="00F24502"/>
    <w:rsid w:val="00F24D47"/>
    <w:rsid w:val="00F24FC9"/>
    <w:rsid w:val="00F25255"/>
    <w:rsid w:val="00F254FD"/>
    <w:rsid w:val="00F256F2"/>
    <w:rsid w:val="00F25703"/>
    <w:rsid w:val="00F25770"/>
    <w:rsid w:val="00F2699C"/>
    <w:rsid w:val="00F26C97"/>
    <w:rsid w:val="00F26D15"/>
    <w:rsid w:val="00F26E2D"/>
    <w:rsid w:val="00F26EE4"/>
    <w:rsid w:val="00F2749E"/>
    <w:rsid w:val="00F27C2B"/>
    <w:rsid w:val="00F27D64"/>
    <w:rsid w:val="00F27EDF"/>
    <w:rsid w:val="00F30179"/>
    <w:rsid w:val="00F303C8"/>
    <w:rsid w:val="00F30639"/>
    <w:rsid w:val="00F307BD"/>
    <w:rsid w:val="00F30877"/>
    <w:rsid w:val="00F3096B"/>
    <w:rsid w:val="00F30B9F"/>
    <w:rsid w:val="00F30BBD"/>
    <w:rsid w:val="00F31300"/>
    <w:rsid w:val="00F3151D"/>
    <w:rsid w:val="00F31909"/>
    <w:rsid w:val="00F31995"/>
    <w:rsid w:val="00F319EC"/>
    <w:rsid w:val="00F31F02"/>
    <w:rsid w:val="00F3220B"/>
    <w:rsid w:val="00F3289D"/>
    <w:rsid w:val="00F328BC"/>
    <w:rsid w:val="00F33803"/>
    <w:rsid w:val="00F339E7"/>
    <w:rsid w:val="00F33D84"/>
    <w:rsid w:val="00F33EBA"/>
    <w:rsid w:val="00F344EB"/>
    <w:rsid w:val="00F34706"/>
    <w:rsid w:val="00F34979"/>
    <w:rsid w:val="00F34AE8"/>
    <w:rsid w:val="00F34CE0"/>
    <w:rsid w:val="00F34D63"/>
    <w:rsid w:val="00F356E1"/>
    <w:rsid w:val="00F35713"/>
    <w:rsid w:val="00F3572D"/>
    <w:rsid w:val="00F35BF8"/>
    <w:rsid w:val="00F3606B"/>
    <w:rsid w:val="00F36387"/>
    <w:rsid w:val="00F36526"/>
    <w:rsid w:val="00F36800"/>
    <w:rsid w:val="00F36C11"/>
    <w:rsid w:val="00F36C50"/>
    <w:rsid w:val="00F36FC3"/>
    <w:rsid w:val="00F37283"/>
    <w:rsid w:val="00F375C5"/>
    <w:rsid w:val="00F37B58"/>
    <w:rsid w:val="00F37CCA"/>
    <w:rsid w:val="00F40031"/>
    <w:rsid w:val="00F40361"/>
    <w:rsid w:val="00F404F2"/>
    <w:rsid w:val="00F40AE4"/>
    <w:rsid w:val="00F40CEC"/>
    <w:rsid w:val="00F41151"/>
    <w:rsid w:val="00F414B8"/>
    <w:rsid w:val="00F4159F"/>
    <w:rsid w:val="00F41A13"/>
    <w:rsid w:val="00F41D8B"/>
    <w:rsid w:val="00F41F54"/>
    <w:rsid w:val="00F42261"/>
    <w:rsid w:val="00F42443"/>
    <w:rsid w:val="00F42AD4"/>
    <w:rsid w:val="00F42BB9"/>
    <w:rsid w:val="00F43008"/>
    <w:rsid w:val="00F4301C"/>
    <w:rsid w:val="00F434EF"/>
    <w:rsid w:val="00F43673"/>
    <w:rsid w:val="00F43713"/>
    <w:rsid w:val="00F438BB"/>
    <w:rsid w:val="00F43ABE"/>
    <w:rsid w:val="00F43AE7"/>
    <w:rsid w:val="00F43BC4"/>
    <w:rsid w:val="00F43DC9"/>
    <w:rsid w:val="00F43F41"/>
    <w:rsid w:val="00F441E2"/>
    <w:rsid w:val="00F443FA"/>
    <w:rsid w:val="00F44A92"/>
    <w:rsid w:val="00F44B4F"/>
    <w:rsid w:val="00F44BB2"/>
    <w:rsid w:val="00F44CB6"/>
    <w:rsid w:val="00F45135"/>
    <w:rsid w:val="00F45207"/>
    <w:rsid w:val="00F45485"/>
    <w:rsid w:val="00F4569E"/>
    <w:rsid w:val="00F45714"/>
    <w:rsid w:val="00F4588F"/>
    <w:rsid w:val="00F45AA0"/>
    <w:rsid w:val="00F45D1C"/>
    <w:rsid w:val="00F45ECD"/>
    <w:rsid w:val="00F4609D"/>
    <w:rsid w:val="00F4662F"/>
    <w:rsid w:val="00F46683"/>
    <w:rsid w:val="00F4699F"/>
    <w:rsid w:val="00F46F24"/>
    <w:rsid w:val="00F47026"/>
    <w:rsid w:val="00F47100"/>
    <w:rsid w:val="00F471C3"/>
    <w:rsid w:val="00F471CE"/>
    <w:rsid w:val="00F4723B"/>
    <w:rsid w:val="00F47331"/>
    <w:rsid w:val="00F474FD"/>
    <w:rsid w:val="00F47BAF"/>
    <w:rsid w:val="00F47E1E"/>
    <w:rsid w:val="00F47E58"/>
    <w:rsid w:val="00F47ECE"/>
    <w:rsid w:val="00F47F9E"/>
    <w:rsid w:val="00F501EA"/>
    <w:rsid w:val="00F50377"/>
    <w:rsid w:val="00F5037A"/>
    <w:rsid w:val="00F50603"/>
    <w:rsid w:val="00F507D3"/>
    <w:rsid w:val="00F50820"/>
    <w:rsid w:val="00F50B92"/>
    <w:rsid w:val="00F50C87"/>
    <w:rsid w:val="00F50D8B"/>
    <w:rsid w:val="00F5106A"/>
    <w:rsid w:val="00F5111F"/>
    <w:rsid w:val="00F511A3"/>
    <w:rsid w:val="00F516A5"/>
    <w:rsid w:val="00F516E0"/>
    <w:rsid w:val="00F5178D"/>
    <w:rsid w:val="00F5183A"/>
    <w:rsid w:val="00F51B48"/>
    <w:rsid w:val="00F51B95"/>
    <w:rsid w:val="00F51D86"/>
    <w:rsid w:val="00F51FBF"/>
    <w:rsid w:val="00F5203E"/>
    <w:rsid w:val="00F52395"/>
    <w:rsid w:val="00F52461"/>
    <w:rsid w:val="00F5274C"/>
    <w:rsid w:val="00F52B8B"/>
    <w:rsid w:val="00F52D68"/>
    <w:rsid w:val="00F52FC8"/>
    <w:rsid w:val="00F530CB"/>
    <w:rsid w:val="00F532C7"/>
    <w:rsid w:val="00F5340D"/>
    <w:rsid w:val="00F53469"/>
    <w:rsid w:val="00F538D4"/>
    <w:rsid w:val="00F540F3"/>
    <w:rsid w:val="00F5416D"/>
    <w:rsid w:val="00F5428E"/>
    <w:rsid w:val="00F542E4"/>
    <w:rsid w:val="00F545F2"/>
    <w:rsid w:val="00F54C54"/>
    <w:rsid w:val="00F54C6E"/>
    <w:rsid w:val="00F54EC3"/>
    <w:rsid w:val="00F55428"/>
    <w:rsid w:val="00F55500"/>
    <w:rsid w:val="00F557EE"/>
    <w:rsid w:val="00F558F1"/>
    <w:rsid w:val="00F558F2"/>
    <w:rsid w:val="00F55B94"/>
    <w:rsid w:val="00F55C76"/>
    <w:rsid w:val="00F55CD4"/>
    <w:rsid w:val="00F560F6"/>
    <w:rsid w:val="00F56105"/>
    <w:rsid w:val="00F5649D"/>
    <w:rsid w:val="00F56671"/>
    <w:rsid w:val="00F569AA"/>
    <w:rsid w:val="00F56C4C"/>
    <w:rsid w:val="00F57448"/>
    <w:rsid w:val="00F574D2"/>
    <w:rsid w:val="00F5769C"/>
    <w:rsid w:val="00F57B26"/>
    <w:rsid w:val="00F600F1"/>
    <w:rsid w:val="00F601CB"/>
    <w:rsid w:val="00F60367"/>
    <w:rsid w:val="00F605F2"/>
    <w:rsid w:val="00F608AE"/>
    <w:rsid w:val="00F60A20"/>
    <w:rsid w:val="00F60F42"/>
    <w:rsid w:val="00F61331"/>
    <w:rsid w:val="00F613B2"/>
    <w:rsid w:val="00F6178F"/>
    <w:rsid w:val="00F61A35"/>
    <w:rsid w:val="00F61BB2"/>
    <w:rsid w:val="00F61E4D"/>
    <w:rsid w:val="00F61EC6"/>
    <w:rsid w:val="00F62019"/>
    <w:rsid w:val="00F62476"/>
    <w:rsid w:val="00F62586"/>
    <w:rsid w:val="00F62D7B"/>
    <w:rsid w:val="00F62DE6"/>
    <w:rsid w:val="00F63037"/>
    <w:rsid w:val="00F630FB"/>
    <w:rsid w:val="00F635CB"/>
    <w:rsid w:val="00F6388E"/>
    <w:rsid w:val="00F639C8"/>
    <w:rsid w:val="00F63A82"/>
    <w:rsid w:val="00F63A8C"/>
    <w:rsid w:val="00F63ADA"/>
    <w:rsid w:val="00F63FC3"/>
    <w:rsid w:val="00F641F6"/>
    <w:rsid w:val="00F64374"/>
    <w:rsid w:val="00F647EF"/>
    <w:rsid w:val="00F64896"/>
    <w:rsid w:val="00F64AF3"/>
    <w:rsid w:val="00F64B85"/>
    <w:rsid w:val="00F64C61"/>
    <w:rsid w:val="00F64E32"/>
    <w:rsid w:val="00F65525"/>
    <w:rsid w:val="00F655E9"/>
    <w:rsid w:val="00F66206"/>
    <w:rsid w:val="00F6649B"/>
    <w:rsid w:val="00F6675E"/>
    <w:rsid w:val="00F66BB7"/>
    <w:rsid w:val="00F66BE0"/>
    <w:rsid w:val="00F66C9D"/>
    <w:rsid w:val="00F66D0D"/>
    <w:rsid w:val="00F66D21"/>
    <w:rsid w:val="00F67002"/>
    <w:rsid w:val="00F6715F"/>
    <w:rsid w:val="00F6769A"/>
    <w:rsid w:val="00F678B2"/>
    <w:rsid w:val="00F70104"/>
    <w:rsid w:val="00F705BC"/>
    <w:rsid w:val="00F70764"/>
    <w:rsid w:val="00F708D4"/>
    <w:rsid w:val="00F70FA4"/>
    <w:rsid w:val="00F71041"/>
    <w:rsid w:val="00F717F2"/>
    <w:rsid w:val="00F7192B"/>
    <w:rsid w:val="00F71A7B"/>
    <w:rsid w:val="00F71C65"/>
    <w:rsid w:val="00F71D76"/>
    <w:rsid w:val="00F71E5D"/>
    <w:rsid w:val="00F7237F"/>
    <w:rsid w:val="00F72AA8"/>
    <w:rsid w:val="00F72D2F"/>
    <w:rsid w:val="00F72E37"/>
    <w:rsid w:val="00F72EBC"/>
    <w:rsid w:val="00F7315D"/>
    <w:rsid w:val="00F73A88"/>
    <w:rsid w:val="00F73B97"/>
    <w:rsid w:val="00F73BEB"/>
    <w:rsid w:val="00F74245"/>
    <w:rsid w:val="00F74487"/>
    <w:rsid w:val="00F744DC"/>
    <w:rsid w:val="00F7467F"/>
    <w:rsid w:val="00F7478A"/>
    <w:rsid w:val="00F74A9C"/>
    <w:rsid w:val="00F74FEF"/>
    <w:rsid w:val="00F752D4"/>
    <w:rsid w:val="00F757D2"/>
    <w:rsid w:val="00F75855"/>
    <w:rsid w:val="00F7594B"/>
    <w:rsid w:val="00F75B8A"/>
    <w:rsid w:val="00F75E93"/>
    <w:rsid w:val="00F76158"/>
    <w:rsid w:val="00F762D6"/>
    <w:rsid w:val="00F763D5"/>
    <w:rsid w:val="00F76554"/>
    <w:rsid w:val="00F767AC"/>
    <w:rsid w:val="00F767B5"/>
    <w:rsid w:val="00F768E6"/>
    <w:rsid w:val="00F76B1F"/>
    <w:rsid w:val="00F76B45"/>
    <w:rsid w:val="00F77DB6"/>
    <w:rsid w:val="00F77ECB"/>
    <w:rsid w:val="00F805E5"/>
    <w:rsid w:val="00F8098C"/>
    <w:rsid w:val="00F80EF4"/>
    <w:rsid w:val="00F814D0"/>
    <w:rsid w:val="00F815D5"/>
    <w:rsid w:val="00F816BB"/>
    <w:rsid w:val="00F816BC"/>
    <w:rsid w:val="00F81AB6"/>
    <w:rsid w:val="00F81ABE"/>
    <w:rsid w:val="00F81AFD"/>
    <w:rsid w:val="00F81D56"/>
    <w:rsid w:val="00F82115"/>
    <w:rsid w:val="00F82175"/>
    <w:rsid w:val="00F823C3"/>
    <w:rsid w:val="00F826B9"/>
    <w:rsid w:val="00F82833"/>
    <w:rsid w:val="00F82841"/>
    <w:rsid w:val="00F82EB5"/>
    <w:rsid w:val="00F8305B"/>
    <w:rsid w:val="00F83167"/>
    <w:rsid w:val="00F83185"/>
    <w:rsid w:val="00F83323"/>
    <w:rsid w:val="00F83388"/>
    <w:rsid w:val="00F8392D"/>
    <w:rsid w:val="00F83A34"/>
    <w:rsid w:val="00F83C46"/>
    <w:rsid w:val="00F83C5D"/>
    <w:rsid w:val="00F83E28"/>
    <w:rsid w:val="00F83E5D"/>
    <w:rsid w:val="00F84090"/>
    <w:rsid w:val="00F84644"/>
    <w:rsid w:val="00F849BA"/>
    <w:rsid w:val="00F84B10"/>
    <w:rsid w:val="00F85036"/>
    <w:rsid w:val="00F8513F"/>
    <w:rsid w:val="00F853FA"/>
    <w:rsid w:val="00F855D0"/>
    <w:rsid w:val="00F85ABB"/>
    <w:rsid w:val="00F85B8E"/>
    <w:rsid w:val="00F8614A"/>
    <w:rsid w:val="00F865F4"/>
    <w:rsid w:val="00F8680A"/>
    <w:rsid w:val="00F86866"/>
    <w:rsid w:val="00F8691A"/>
    <w:rsid w:val="00F86993"/>
    <w:rsid w:val="00F86A22"/>
    <w:rsid w:val="00F86B88"/>
    <w:rsid w:val="00F87096"/>
    <w:rsid w:val="00F87099"/>
    <w:rsid w:val="00F87686"/>
    <w:rsid w:val="00F87810"/>
    <w:rsid w:val="00F879E5"/>
    <w:rsid w:val="00F90446"/>
    <w:rsid w:val="00F906CC"/>
    <w:rsid w:val="00F90CC3"/>
    <w:rsid w:val="00F90D62"/>
    <w:rsid w:val="00F90E65"/>
    <w:rsid w:val="00F90EF1"/>
    <w:rsid w:val="00F9167D"/>
    <w:rsid w:val="00F91682"/>
    <w:rsid w:val="00F917D9"/>
    <w:rsid w:val="00F91C7E"/>
    <w:rsid w:val="00F91F86"/>
    <w:rsid w:val="00F920DB"/>
    <w:rsid w:val="00F9212F"/>
    <w:rsid w:val="00F9215D"/>
    <w:rsid w:val="00F92548"/>
    <w:rsid w:val="00F92E5A"/>
    <w:rsid w:val="00F933A5"/>
    <w:rsid w:val="00F93408"/>
    <w:rsid w:val="00F93451"/>
    <w:rsid w:val="00F93509"/>
    <w:rsid w:val="00F93720"/>
    <w:rsid w:val="00F93E15"/>
    <w:rsid w:val="00F93E54"/>
    <w:rsid w:val="00F93EB3"/>
    <w:rsid w:val="00F94744"/>
    <w:rsid w:val="00F94D30"/>
    <w:rsid w:val="00F94F7E"/>
    <w:rsid w:val="00F95191"/>
    <w:rsid w:val="00F953A1"/>
    <w:rsid w:val="00F95522"/>
    <w:rsid w:val="00F955F5"/>
    <w:rsid w:val="00F95B09"/>
    <w:rsid w:val="00F95C3D"/>
    <w:rsid w:val="00F9603B"/>
    <w:rsid w:val="00F9629C"/>
    <w:rsid w:val="00F9680E"/>
    <w:rsid w:val="00F96825"/>
    <w:rsid w:val="00F96ACF"/>
    <w:rsid w:val="00F96CE8"/>
    <w:rsid w:val="00F96E28"/>
    <w:rsid w:val="00F97636"/>
    <w:rsid w:val="00F97747"/>
    <w:rsid w:val="00F97881"/>
    <w:rsid w:val="00F97DEE"/>
    <w:rsid w:val="00F97ECB"/>
    <w:rsid w:val="00FA00B9"/>
    <w:rsid w:val="00FA01ED"/>
    <w:rsid w:val="00FA056B"/>
    <w:rsid w:val="00FA08B3"/>
    <w:rsid w:val="00FA0BF7"/>
    <w:rsid w:val="00FA0CC7"/>
    <w:rsid w:val="00FA1040"/>
    <w:rsid w:val="00FA1BD5"/>
    <w:rsid w:val="00FA25B3"/>
    <w:rsid w:val="00FA27A9"/>
    <w:rsid w:val="00FA2CD7"/>
    <w:rsid w:val="00FA2EEE"/>
    <w:rsid w:val="00FA321F"/>
    <w:rsid w:val="00FA3496"/>
    <w:rsid w:val="00FA37D8"/>
    <w:rsid w:val="00FA3ED3"/>
    <w:rsid w:val="00FA3EF1"/>
    <w:rsid w:val="00FA403F"/>
    <w:rsid w:val="00FA42F2"/>
    <w:rsid w:val="00FA48D3"/>
    <w:rsid w:val="00FA4989"/>
    <w:rsid w:val="00FA4B67"/>
    <w:rsid w:val="00FA4C18"/>
    <w:rsid w:val="00FA4E19"/>
    <w:rsid w:val="00FA4F5C"/>
    <w:rsid w:val="00FA53FF"/>
    <w:rsid w:val="00FA5522"/>
    <w:rsid w:val="00FA59C2"/>
    <w:rsid w:val="00FA5A58"/>
    <w:rsid w:val="00FA5C7A"/>
    <w:rsid w:val="00FA65F0"/>
    <w:rsid w:val="00FA73C7"/>
    <w:rsid w:val="00FA750A"/>
    <w:rsid w:val="00FA7B51"/>
    <w:rsid w:val="00FA7CDE"/>
    <w:rsid w:val="00FA7E4F"/>
    <w:rsid w:val="00FB00EB"/>
    <w:rsid w:val="00FB0121"/>
    <w:rsid w:val="00FB0181"/>
    <w:rsid w:val="00FB0628"/>
    <w:rsid w:val="00FB0A8A"/>
    <w:rsid w:val="00FB0F86"/>
    <w:rsid w:val="00FB134D"/>
    <w:rsid w:val="00FB168B"/>
    <w:rsid w:val="00FB22C9"/>
    <w:rsid w:val="00FB259E"/>
    <w:rsid w:val="00FB2820"/>
    <w:rsid w:val="00FB2A87"/>
    <w:rsid w:val="00FB2ED9"/>
    <w:rsid w:val="00FB32DF"/>
    <w:rsid w:val="00FB3960"/>
    <w:rsid w:val="00FB3AAB"/>
    <w:rsid w:val="00FB3B59"/>
    <w:rsid w:val="00FB3C36"/>
    <w:rsid w:val="00FB3D42"/>
    <w:rsid w:val="00FB4031"/>
    <w:rsid w:val="00FB4323"/>
    <w:rsid w:val="00FB44AE"/>
    <w:rsid w:val="00FB47D4"/>
    <w:rsid w:val="00FB47D7"/>
    <w:rsid w:val="00FB4D78"/>
    <w:rsid w:val="00FB513E"/>
    <w:rsid w:val="00FB52A5"/>
    <w:rsid w:val="00FB5370"/>
    <w:rsid w:val="00FB5E1B"/>
    <w:rsid w:val="00FB5F89"/>
    <w:rsid w:val="00FB61C2"/>
    <w:rsid w:val="00FB624B"/>
    <w:rsid w:val="00FB644A"/>
    <w:rsid w:val="00FB691A"/>
    <w:rsid w:val="00FB701F"/>
    <w:rsid w:val="00FB7508"/>
    <w:rsid w:val="00FB76D2"/>
    <w:rsid w:val="00FB7D8D"/>
    <w:rsid w:val="00FB7E8D"/>
    <w:rsid w:val="00FB7F21"/>
    <w:rsid w:val="00FC010C"/>
    <w:rsid w:val="00FC034F"/>
    <w:rsid w:val="00FC03A7"/>
    <w:rsid w:val="00FC0426"/>
    <w:rsid w:val="00FC051D"/>
    <w:rsid w:val="00FC052B"/>
    <w:rsid w:val="00FC0CB2"/>
    <w:rsid w:val="00FC0E3F"/>
    <w:rsid w:val="00FC0E56"/>
    <w:rsid w:val="00FC10DB"/>
    <w:rsid w:val="00FC1142"/>
    <w:rsid w:val="00FC1373"/>
    <w:rsid w:val="00FC140E"/>
    <w:rsid w:val="00FC18BB"/>
    <w:rsid w:val="00FC1A0D"/>
    <w:rsid w:val="00FC1C2D"/>
    <w:rsid w:val="00FC234D"/>
    <w:rsid w:val="00FC25BF"/>
    <w:rsid w:val="00FC25CA"/>
    <w:rsid w:val="00FC2825"/>
    <w:rsid w:val="00FC2BC4"/>
    <w:rsid w:val="00FC2BD8"/>
    <w:rsid w:val="00FC2FC8"/>
    <w:rsid w:val="00FC365F"/>
    <w:rsid w:val="00FC379C"/>
    <w:rsid w:val="00FC3B98"/>
    <w:rsid w:val="00FC3C05"/>
    <w:rsid w:val="00FC3F11"/>
    <w:rsid w:val="00FC4274"/>
    <w:rsid w:val="00FC4685"/>
    <w:rsid w:val="00FC47B4"/>
    <w:rsid w:val="00FC4ABF"/>
    <w:rsid w:val="00FC4AF1"/>
    <w:rsid w:val="00FC4E9E"/>
    <w:rsid w:val="00FC5314"/>
    <w:rsid w:val="00FC53C9"/>
    <w:rsid w:val="00FC541F"/>
    <w:rsid w:val="00FC56B3"/>
    <w:rsid w:val="00FC56EE"/>
    <w:rsid w:val="00FC570C"/>
    <w:rsid w:val="00FC583C"/>
    <w:rsid w:val="00FC5C68"/>
    <w:rsid w:val="00FC5E58"/>
    <w:rsid w:val="00FC695A"/>
    <w:rsid w:val="00FC6A43"/>
    <w:rsid w:val="00FC6D3B"/>
    <w:rsid w:val="00FC6FE6"/>
    <w:rsid w:val="00FC7177"/>
    <w:rsid w:val="00FC79C7"/>
    <w:rsid w:val="00FC7A5A"/>
    <w:rsid w:val="00FC7D47"/>
    <w:rsid w:val="00FD00B6"/>
    <w:rsid w:val="00FD09BE"/>
    <w:rsid w:val="00FD09D0"/>
    <w:rsid w:val="00FD0D5D"/>
    <w:rsid w:val="00FD0D62"/>
    <w:rsid w:val="00FD132A"/>
    <w:rsid w:val="00FD15E0"/>
    <w:rsid w:val="00FD181C"/>
    <w:rsid w:val="00FD1C40"/>
    <w:rsid w:val="00FD1D68"/>
    <w:rsid w:val="00FD1E3E"/>
    <w:rsid w:val="00FD20F5"/>
    <w:rsid w:val="00FD22D8"/>
    <w:rsid w:val="00FD24F4"/>
    <w:rsid w:val="00FD2F32"/>
    <w:rsid w:val="00FD325D"/>
    <w:rsid w:val="00FD34AB"/>
    <w:rsid w:val="00FD37AD"/>
    <w:rsid w:val="00FD37BB"/>
    <w:rsid w:val="00FD3803"/>
    <w:rsid w:val="00FD39C3"/>
    <w:rsid w:val="00FD3A0E"/>
    <w:rsid w:val="00FD3EDF"/>
    <w:rsid w:val="00FD3FEE"/>
    <w:rsid w:val="00FD4843"/>
    <w:rsid w:val="00FD4B63"/>
    <w:rsid w:val="00FD4D66"/>
    <w:rsid w:val="00FD4EC0"/>
    <w:rsid w:val="00FD5176"/>
    <w:rsid w:val="00FD546B"/>
    <w:rsid w:val="00FD554B"/>
    <w:rsid w:val="00FD554D"/>
    <w:rsid w:val="00FD5DDB"/>
    <w:rsid w:val="00FD5F03"/>
    <w:rsid w:val="00FD5F15"/>
    <w:rsid w:val="00FD621A"/>
    <w:rsid w:val="00FD655E"/>
    <w:rsid w:val="00FD65BF"/>
    <w:rsid w:val="00FD67DE"/>
    <w:rsid w:val="00FD6832"/>
    <w:rsid w:val="00FD68D4"/>
    <w:rsid w:val="00FD7009"/>
    <w:rsid w:val="00FD7039"/>
    <w:rsid w:val="00FD7166"/>
    <w:rsid w:val="00FD7269"/>
    <w:rsid w:val="00FD74E1"/>
    <w:rsid w:val="00FD74E4"/>
    <w:rsid w:val="00FD7750"/>
    <w:rsid w:val="00FE0156"/>
    <w:rsid w:val="00FE039D"/>
    <w:rsid w:val="00FE03F0"/>
    <w:rsid w:val="00FE07ED"/>
    <w:rsid w:val="00FE086F"/>
    <w:rsid w:val="00FE0887"/>
    <w:rsid w:val="00FE0A07"/>
    <w:rsid w:val="00FE0D08"/>
    <w:rsid w:val="00FE10D2"/>
    <w:rsid w:val="00FE11E6"/>
    <w:rsid w:val="00FE12FB"/>
    <w:rsid w:val="00FE1614"/>
    <w:rsid w:val="00FE1981"/>
    <w:rsid w:val="00FE1F2B"/>
    <w:rsid w:val="00FE20F6"/>
    <w:rsid w:val="00FE22B6"/>
    <w:rsid w:val="00FE22C1"/>
    <w:rsid w:val="00FE2927"/>
    <w:rsid w:val="00FE2BC5"/>
    <w:rsid w:val="00FE2ED8"/>
    <w:rsid w:val="00FE2F2E"/>
    <w:rsid w:val="00FE2F63"/>
    <w:rsid w:val="00FE2FBC"/>
    <w:rsid w:val="00FE31FC"/>
    <w:rsid w:val="00FE351B"/>
    <w:rsid w:val="00FE3544"/>
    <w:rsid w:val="00FE35F0"/>
    <w:rsid w:val="00FE3ACB"/>
    <w:rsid w:val="00FE3B8E"/>
    <w:rsid w:val="00FE3D21"/>
    <w:rsid w:val="00FE3EA0"/>
    <w:rsid w:val="00FE3F7A"/>
    <w:rsid w:val="00FE418B"/>
    <w:rsid w:val="00FE41C5"/>
    <w:rsid w:val="00FE458A"/>
    <w:rsid w:val="00FE4911"/>
    <w:rsid w:val="00FE4961"/>
    <w:rsid w:val="00FE49DC"/>
    <w:rsid w:val="00FE4A28"/>
    <w:rsid w:val="00FE4CE4"/>
    <w:rsid w:val="00FE51D8"/>
    <w:rsid w:val="00FE5331"/>
    <w:rsid w:val="00FE5FBC"/>
    <w:rsid w:val="00FE624E"/>
    <w:rsid w:val="00FE64A7"/>
    <w:rsid w:val="00FE650B"/>
    <w:rsid w:val="00FE65DB"/>
    <w:rsid w:val="00FE698C"/>
    <w:rsid w:val="00FE6BC2"/>
    <w:rsid w:val="00FE6DA2"/>
    <w:rsid w:val="00FE7155"/>
    <w:rsid w:val="00FE7287"/>
    <w:rsid w:val="00FE72CE"/>
    <w:rsid w:val="00FE7656"/>
    <w:rsid w:val="00FE7671"/>
    <w:rsid w:val="00FE77B3"/>
    <w:rsid w:val="00FE7C14"/>
    <w:rsid w:val="00FE7E94"/>
    <w:rsid w:val="00FE7F49"/>
    <w:rsid w:val="00FF03A0"/>
    <w:rsid w:val="00FF0969"/>
    <w:rsid w:val="00FF0C7D"/>
    <w:rsid w:val="00FF0D7F"/>
    <w:rsid w:val="00FF0F4C"/>
    <w:rsid w:val="00FF11E5"/>
    <w:rsid w:val="00FF1CBE"/>
    <w:rsid w:val="00FF1E08"/>
    <w:rsid w:val="00FF2194"/>
    <w:rsid w:val="00FF21F8"/>
    <w:rsid w:val="00FF2249"/>
    <w:rsid w:val="00FF28C5"/>
    <w:rsid w:val="00FF28E2"/>
    <w:rsid w:val="00FF2B27"/>
    <w:rsid w:val="00FF2CEE"/>
    <w:rsid w:val="00FF2F5E"/>
    <w:rsid w:val="00FF357F"/>
    <w:rsid w:val="00FF362C"/>
    <w:rsid w:val="00FF3632"/>
    <w:rsid w:val="00FF38A6"/>
    <w:rsid w:val="00FF38ED"/>
    <w:rsid w:val="00FF3930"/>
    <w:rsid w:val="00FF3AF1"/>
    <w:rsid w:val="00FF3DA4"/>
    <w:rsid w:val="00FF466D"/>
    <w:rsid w:val="00FF513C"/>
    <w:rsid w:val="00FF5348"/>
    <w:rsid w:val="00FF549E"/>
    <w:rsid w:val="00FF5584"/>
    <w:rsid w:val="00FF55C6"/>
    <w:rsid w:val="00FF55D3"/>
    <w:rsid w:val="00FF56D2"/>
    <w:rsid w:val="00FF5A19"/>
    <w:rsid w:val="00FF5C3A"/>
    <w:rsid w:val="00FF64D8"/>
    <w:rsid w:val="00FF65FB"/>
    <w:rsid w:val="00FF67B6"/>
    <w:rsid w:val="00FF6AFA"/>
    <w:rsid w:val="00FF6C6F"/>
    <w:rsid w:val="00FF6CF9"/>
    <w:rsid w:val="00FF6F66"/>
    <w:rsid w:val="00FF6F92"/>
    <w:rsid w:val="00FF7033"/>
    <w:rsid w:val="00FF731A"/>
    <w:rsid w:val="00FF755A"/>
    <w:rsid w:val="00FF75DD"/>
    <w:rsid w:val="00FF781C"/>
    <w:rsid w:val="00FF7984"/>
    <w:rsid w:val="00FF7D70"/>
    <w:rsid w:val="00FF7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nhideWhenUsed="0" w:qFormat="1"/>
    <w:lsdException w:name="Emphasis" w:semiHidden="0" w:unhideWhenUsed="0" w:qFormat="1"/>
    <w:lsdException w:name="Plain Text"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27"/>
    <w:pPr>
      <w:widowControl w:val="0"/>
      <w:jc w:val="both"/>
    </w:pPr>
    <w:rPr>
      <w:kern w:val="2"/>
      <w:sz w:val="21"/>
    </w:rPr>
  </w:style>
  <w:style w:type="paragraph" w:styleId="1">
    <w:name w:val="heading 1"/>
    <w:basedOn w:val="a"/>
    <w:next w:val="a"/>
    <w:link w:val="1Char"/>
    <w:qFormat/>
    <w:rsid w:val="00DE19D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F0C2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F0C23"/>
    <w:pPr>
      <w:keepNext/>
      <w:keepLines/>
      <w:spacing w:before="260" w:after="260" w:line="416" w:lineRule="auto"/>
      <w:outlineLvl w:val="2"/>
    </w:pPr>
    <w:rPr>
      <w:b/>
      <w:bCs/>
      <w:sz w:val="32"/>
      <w:szCs w:val="32"/>
    </w:rPr>
  </w:style>
  <w:style w:type="paragraph" w:styleId="4">
    <w:name w:val="heading 4"/>
    <w:basedOn w:val="a"/>
    <w:next w:val="a"/>
    <w:link w:val="4Char"/>
    <w:qFormat/>
    <w:rsid w:val="002F0B1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 Char Char Char Char,普通文字 Char Char Char Char Char Char Char Char Char Char Char Char Char Char Char Char Char Char Char Char Char Char Char,Plain Text, Char,普通文字 Char Char Char Char,图形,四号,Char Ch,普通文字 Char Char,图,普通文字 Char1 Char"/>
    <w:basedOn w:val="a"/>
    <w:link w:val="Char1"/>
    <w:qFormat/>
    <w:rsid w:val="00D22D9A"/>
    <w:rPr>
      <w:rFonts w:ascii="宋体" w:hAnsi="Courier New"/>
    </w:rPr>
  </w:style>
  <w:style w:type="paragraph" w:styleId="a4">
    <w:name w:val="Date"/>
    <w:basedOn w:val="a"/>
    <w:next w:val="a"/>
    <w:link w:val="Char"/>
    <w:rsid w:val="00D22D9A"/>
    <w:pPr>
      <w:adjustRightInd w:val="0"/>
      <w:spacing w:line="252" w:lineRule="atLeast"/>
      <w:jc w:val="right"/>
      <w:textAlignment w:val="baseline"/>
    </w:pPr>
    <w:rPr>
      <w:kern w:val="0"/>
      <w:sz w:val="19"/>
    </w:rPr>
  </w:style>
  <w:style w:type="paragraph" w:styleId="a5">
    <w:name w:val="header"/>
    <w:basedOn w:val="a"/>
    <w:link w:val="Char0"/>
    <w:rsid w:val="00D22D9A"/>
    <w:pPr>
      <w:pBdr>
        <w:bottom w:val="single" w:sz="6" w:space="1" w:color="auto"/>
      </w:pBdr>
      <w:tabs>
        <w:tab w:val="center" w:pos="4153"/>
        <w:tab w:val="right" w:pos="8306"/>
      </w:tabs>
      <w:snapToGrid w:val="0"/>
      <w:jc w:val="center"/>
    </w:pPr>
    <w:rPr>
      <w:sz w:val="18"/>
    </w:rPr>
  </w:style>
  <w:style w:type="paragraph" w:styleId="a6">
    <w:name w:val="footer"/>
    <w:basedOn w:val="a"/>
    <w:link w:val="Char2"/>
    <w:autoRedefine/>
    <w:rsid w:val="00D14C0F"/>
    <w:pPr>
      <w:tabs>
        <w:tab w:val="center" w:pos="4153"/>
        <w:tab w:val="right" w:pos="8306"/>
      </w:tabs>
      <w:snapToGrid w:val="0"/>
      <w:ind w:right="360"/>
    </w:pPr>
    <w:rPr>
      <w:rFonts w:ascii="仿宋_GB2312" w:eastAsia="仿宋_GB2312"/>
      <w:kern w:val="0"/>
      <w:sz w:val="18"/>
    </w:rPr>
  </w:style>
  <w:style w:type="character" w:styleId="a7">
    <w:name w:val="page number"/>
    <w:basedOn w:val="a0"/>
    <w:rsid w:val="00D22D9A"/>
  </w:style>
  <w:style w:type="paragraph" w:styleId="20">
    <w:name w:val="Body Text Indent 2"/>
    <w:basedOn w:val="a"/>
    <w:link w:val="2Char0"/>
    <w:qFormat/>
    <w:rsid w:val="00D22D9A"/>
    <w:pPr>
      <w:spacing w:line="360" w:lineRule="auto"/>
      <w:ind w:firstLine="425"/>
    </w:pPr>
    <w:rPr>
      <w:rFonts w:ascii="宋体"/>
      <w:sz w:val="24"/>
    </w:rPr>
  </w:style>
  <w:style w:type="paragraph" w:styleId="a8">
    <w:name w:val="Balloon Text"/>
    <w:basedOn w:val="a"/>
    <w:link w:val="Char3"/>
    <w:semiHidden/>
    <w:rsid w:val="00D22D9A"/>
    <w:rPr>
      <w:sz w:val="18"/>
      <w:szCs w:val="18"/>
    </w:rPr>
  </w:style>
  <w:style w:type="paragraph" w:styleId="30">
    <w:name w:val="Body Text Indent 3"/>
    <w:basedOn w:val="a"/>
    <w:link w:val="3Char0"/>
    <w:rsid w:val="00D22D9A"/>
    <w:pPr>
      <w:spacing w:line="460" w:lineRule="exact"/>
      <w:ind w:right="-241" w:firstLine="480"/>
    </w:pPr>
    <w:rPr>
      <w:rFonts w:ascii="仿宋_GB2312" w:eastAsia="仿宋_GB2312" w:hAnsi="宋体"/>
      <w:spacing w:val="-2"/>
      <w:sz w:val="28"/>
      <w:szCs w:val="28"/>
    </w:rPr>
  </w:style>
  <w:style w:type="table" w:styleId="a9">
    <w:name w:val="Table Grid"/>
    <w:basedOn w:val="a1"/>
    <w:rsid w:val="00A95E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
    <w:name w:val="默认段落字体 Para Char Char Char Char Char Char Char"/>
    <w:basedOn w:val="a"/>
    <w:rsid w:val="00AD5791"/>
    <w:rPr>
      <w:rFonts w:ascii="Tahoma" w:hAnsi="Tahoma"/>
      <w:sz w:val="24"/>
    </w:rPr>
  </w:style>
  <w:style w:type="paragraph" w:styleId="aa">
    <w:name w:val="Normal (Web)"/>
    <w:basedOn w:val="a"/>
    <w:rsid w:val="0004258E"/>
    <w:pPr>
      <w:widowControl/>
      <w:spacing w:before="100" w:beforeAutospacing="1" w:after="100" w:afterAutospacing="1"/>
      <w:jc w:val="left"/>
    </w:pPr>
    <w:rPr>
      <w:rFonts w:ascii="宋体" w:hAnsi="宋体" w:cs="宋体"/>
      <w:color w:val="000000"/>
      <w:kern w:val="0"/>
      <w:sz w:val="24"/>
      <w:szCs w:val="24"/>
    </w:rPr>
  </w:style>
  <w:style w:type="character" w:customStyle="1" w:styleId="style91">
    <w:name w:val="style91"/>
    <w:basedOn w:val="a0"/>
    <w:rsid w:val="00B57903"/>
    <w:rPr>
      <w:sz w:val="18"/>
      <w:szCs w:val="18"/>
    </w:rPr>
  </w:style>
  <w:style w:type="paragraph" w:customStyle="1" w:styleId="Char4">
    <w:name w:val="Char"/>
    <w:basedOn w:val="a"/>
    <w:rsid w:val="00555F70"/>
    <w:rPr>
      <w:rFonts w:ascii="Tahoma" w:hAnsi="Tahoma"/>
      <w:sz w:val="24"/>
    </w:rPr>
  </w:style>
  <w:style w:type="character" w:customStyle="1" w:styleId="Char1">
    <w:name w:val="纯文本 Char1"/>
    <w:aliases w:val="普通文字 Char,普通文字 Char Char Char Char Char Char,普通文字 Char Char Char Char Char Char Char Char Char Char Char Char Char Char Char Char Char Char Char Char Char Char Char Char,Plain Text Char, Char Char,普通文字 Char Char Char Char Char1,图形 Char,四号 Char"/>
    <w:basedOn w:val="a0"/>
    <w:link w:val="a3"/>
    <w:qFormat/>
    <w:rsid w:val="00823117"/>
    <w:rPr>
      <w:rFonts w:ascii="宋体" w:eastAsia="宋体" w:hAnsi="Courier New"/>
      <w:kern w:val="2"/>
      <w:sz w:val="21"/>
      <w:lang w:val="en-US" w:eastAsia="zh-CN" w:bidi="ar-SA"/>
    </w:rPr>
  </w:style>
  <w:style w:type="character" w:customStyle="1" w:styleId="Char5">
    <w:name w:val="纯文本 Char"/>
    <w:basedOn w:val="a0"/>
    <w:rsid w:val="00946BBB"/>
    <w:rPr>
      <w:rFonts w:ascii="宋体" w:eastAsia="宋体" w:hAnsi="Courier New"/>
      <w:kern w:val="2"/>
      <w:sz w:val="21"/>
      <w:lang w:val="en-US" w:eastAsia="zh-CN" w:bidi="ar-SA"/>
    </w:rPr>
  </w:style>
  <w:style w:type="paragraph" w:styleId="HTML">
    <w:name w:val="HTML Preformatted"/>
    <w:basedOn w:val="a"/>
    <w:link w:val="HTMLChar"/>
    <w:rsid w:val="00877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styleId="ab">
    <w:name w:val="Strong"/>
    <w:basedOn w:val="a0"/>
    <w:qFormat/>
    <w:rsid w:val="00C7545C"/>
    <w:rPr>
      <w:b/>
      <w:bCs/>
    </w:rPr>
  </w:style>
  <w:style w:type="paragraph" w:customStyle="1" w:styleId="ac">
    <w:name w:val="标题目录索引"/>
    <w:basedOn w:val="ad"/>
    <w:rsid w:val="00EF0C23"/>
    <w:rPr>
      <w:b/>
      <w:sz w:val="28"/>
    </w:rPr>
  </w:style>
  <w:style w:type="paragraph" w:styleId="31">
    <w:name w:val="toc 3"/>
    <w:basedOn w:val="a"/>
    <w:next w:val="a"/>
    <w:autoRedefine/>
    <w:semiHidden/>
    <w:rsid w:val="002F0B12"/>
    <w:pPr>
      <w:ind w:leftChars="400" w:left="840"/>
    </w:pPr>
  </w:style>
  <w:style w:type="paragraph" w:styleId="ad">
    <w:name w:val="table of authorities"/>
    <w:basedOn w:val="a"/>
    <w:next w:val="a"/>
    <w:semiHidden/>
    <w:rsid w:val="00EF0C23"/>
    <w:pPr>
      <w:ind w:leftChars="200" w:left="420"/>
    </w:pPr>
  </w:style>
  <w:style w:type="character" w:styleId="ae">
    <w:name w:val="Hyperlink"/>
    <w:basedOn w:val="a0"/>
    <w:uiPriority w:val="99"/>
    <w:rsid w:val="002F0B12"/>
    <w:rPr>
      <w:color w:val="0000FF"/>
      <w:u w:val="single"/>
    </w:rPr>
  </w:style>
  <w:style w:type="paragraph" w:styleId="21">
    <w:name w:val="toc 2"/>
    <w:basedOn w:val="a"/>
    <w:next w:val="a"/>
    <w:autoRedefine/>
    <w:uiPriority w:val="39"/>
    <w:rsid w:val="00385122"/>
    <w:pPr>
      <w:tabs>
        <w:tab w:val="right" w:leader="dot" w:pos="9060"/>
      </w:tabs>
      <w:spacing w:line="400" w:lineRule="exact"/>
      <w:ind w:leftChars="200" w:left="420"/>
    </w:pPr>
  </w:style>
  <w:style w:type="paragraph" w:styleId="10">
    <w:name w:val="toc 1"/>
    <w:basedOn w:val="a"/>
    <w:next w:val="a"/>
    <w:autoRedefine/>
    <w:uiPriority w:val="39"/>
    <w:rsid w:val="00FE6BC2"/>
    <w:pPr>
      <w:tabs>
        <w:tab w:val="right" w:leader="dot" w:pos="9060"/>
      </w:tabs>
      <w:spacing w:line="288" w:lineRule="auto"/>
    </w:pPr>
    <w:rPr>
      <w:b/>
      <w:noProof/>
    </w:rPr>
  </w:style>
  <w:style w:type="character" w:customStyle="1" w:styleId="apple-converted-space">
    <w:name w:val="apple-converted-space"/>
    <w:basedOn w:val="a0"/>
    <w:rsid w:val="00796B65"/>
  </w:style>
  <w:style w:type="paragraph" w:styleId="11">
    <w:name w:val="index 1"/>
    <w:basedOn w:val="a"/>
    <w:next w:val="a"/>
    <w:autoRedefine/>
    <w:semiHidden/>
    <w:rsid w:val="00D35670"/>
  </w:style>
  <w:style w:type="character" w:customStyle="1" w:styleId="CharChar">
    <w:name w:val="Char Char"/>
    <w:basedOn w:val="a0"/>
    <w:locked/>
    <w:rsid w:val="00916777"/>
    <w:rPr>
      <w:rFonts w:ascii="宋体" w:eastAsia="宋体" w:hAnsi="Courier New"/>
      <w:kern w:val="2"/>
      <w:sz w:val="21"/>
      <w:lang w:val="en-US" w:eastAsia="zh-CN" w:bidi="ar-SA"/>
    </w:rPr>
  </w:style>
  <w:style w:type="paragraph" w:customStyle="1" w:styleId="zw">
    <w:name w:val="zw"/>
    <w:basedOn w:val="a"/>
    <w:rsid w:val="00913811"/>
    <w:pPr>
      <w:widowControl/>
      <w:spacing w:before="30"/>
      <w:ind w:left="100" w:right="100"/>
    </w:pPr>
    <w:rPr>
      <w:rFonts w:ascii="方正书宋简体" w:eastAsia="方正书宋简体" w:hAnsi="宋体"/>
      <w:color w:val="000000"/>
      <w:kern w:val="0"/>
      <w:szCs w:val="21"/>
    </w:rPr>
  </w:style>
  <w:style w:type="character" w:customStyle="1" w:styleId="ht1">
    <w:name w:val="ht1"/>
    <w:basedOn w:val="a0"/>
    <w:rsid w:val="00913811"/>
    <w:rPr>
      <w:rFonts w:ascii="黑体" w:eastAsia="黑体"/>
      <w:b/>
      <w:bCs/>
    </w:rPr>
  </w:style>
  <w:style w:type="character" w:customStyle="1" w:styleId="grame">
    <w:name w:val="grame"/>
    <w:basedOn w:val="a0"/>
    <w:rsid w:val="00913811"/>
  </w:style>
  <w:style w:type="character" w:customStyle="1" w:styleId="renderable-component-text-box-content">
    <w:name w:val="renderable-component-text-box-content"/>
    <w:basedOn w:val="a0"/>
    <w:rsid w:val="005D5832"/>
  </w:style>
  <w:style w:type="paragraph" w:customStyle="1" w:styleId="p">
    <w:name w:val="p"/>
    <w:basedOn w:val="a"/>
    <w:rsid w:val="00730444"/>
    <w:pPr>
      <w:widowControl/>
      <w:spacing w:before="100" w:beforeAutospacing="1" w:after="100" w:afterAutospacing="1"/>
      <w:jc w:val="left"/>
    </w:pPr>
    <w:rPr>
      <w:rFonts w:ascii="宋体" w:hAnsi="宋体" w:cs="宋体"/>
      <w:kern w:val="0"/>
      <w:sz w:val="24"/>
      <w:szCs w:val="24"/>
    </w:rPr>
  </w:style>
  <w:style w:type="character" w:customStyle="1" w:styleId="2Char0">
    <w:name w:val="正文文本缩进 2 Char"/>
    <w:basedOn w:val="a0"/>
    <w:link w:val="20"/>
    <w:qFormat/>
    <w:rsid w:val="00847E01"/>
    <w:rPr>
      <w:rFonts w:ascii="宋体"/>
      <w:kern w:val="2"/>
      <w:sz w:val="24"/>
    </w:rPr>
  </w:style>
  <w:style w:type="character" w:customStyle="1" w:styleId="pai-tag">
    <w:name w:val="pai-tag"/>
    <w:basedOn w:val="a0"/>
    <w:rsid w:val="00C20648"/>
  </w:style>
  <w:style w:type="paragraph" w:styleId="af">
    <w:name w:val="Title"/>
    <w:basedOn w:val="a"/>
    <w:next w:val="a"/>
    <w:link w:val="Char6"/>
    <w:qFormat/>
    <w:rsid w:val="001A5176"/>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
    <w:rsid w:val="001A5176"/>
    <w:rPr>
      <w:rFonts w:asciiTheme="majorHAnsi" w:hAnsiTheme="majorHAnsi" w:cstheme="majorBidi"/>
      <w:b/>
      <w:bCs/>
      <w:kern w:val="2"/>
      <w:sz w:val="32"/>
      <w:szCs w:val="32"/>
    </w:rPr>
  </w:style>
  <w:style w:type="character" w:styleId="af0">
    <w:name w:val="annotation reference"/>
    <w:basedOn w:val="a0"/>
    <w:uiPriority w:val="99"/>
    <w:semiHidden/>
    <w:unhideWhenUsed/>
    <w:rsid w:val="00F45714"/>
    <w:rPr>
      <w:sz w:val="21"/>
      <w:szCs w:val="21"/>
    </w:rPr>
  </w:style>
  <w:style w:type="paragraph" w:styleId="af1">
    <w:name w:val="annotation text"/>
    <w:basedOn w:val="a"/>
    <w:link w:val="Char7"/>
    <w:uiPriority w:val="99"/>
    <w:semiHidden/>
    <w:unhideWhenUsed/>
    <w:rsid w:val="00F45714"/>
    <w:pPr>
      <w:jc w:val="left"/>
    </w:pPr>
  </w:style>
  <w:style w:type="character" w:customStyle="1" w:styleId="Char7">
    <w:name w:val="批注文字 Char"/>
    <w:basedOn w:val="a0"/>
    <w:link w:val="af1"/>
    <w:uiPriority w:val="99"/>
    <w:semiHidden/>
    <w:rsid w:val="00F45714"/>
    <w:rPr>
      <w:kern w:val="2"/>
      <w:sz w:val="21"/>
    </w:rPr>
  </w:style>
  <w:style w:type="paragraph" w:styleId="af2">
    <w:name w:val="annotation subject"/>
    <w:basedOn w:val="af1"/>
    <w:next w:val="af1"/>
    <w:link w:val="Char8"/>
    <w:uiPriority w:val="99"/>
    <w:semiHidden/>
    <w:unhideWhenUsed/>
    <w:rsid w:val="00F45714"/>
    <w:rPr>
      <w:b/>
      <w:bCs/>
    </w:rPr>
  </w:style>
  <w:style w:type="character" w:customStyle="1" w:styleId="Char8">
    <w:name w:val="批注主题 Char"/>
    <w:basedOn w:val="Char7"/>
    <w:link w:val="af2"/>
    <w:uiPriority w:val="99"/>
    <w:semiHidden/>
    <w:rsid w:val="00F45714"/>
    <w:rPr>
      <w:b/>
      <w:bCs/>
    </w:rPr>
  </w:style>
  <w:style w:type="paragraph" w:styleId="af3">
    <w:name w:val="Document Map"/>
    <w:basedOn w:val="a"/>
    <w:link w:val="Char9"/>
    <w:semiHidden/>
    <w:unhideWhenUsed/>
    <w:rsid w:val="00A9181A"/>
    <w:rPr>
      <w:rFonts w:ascii="宋体"/>
      <w:sz w:val="18"/>
      <w:szCs w:val="18"/>
    </w:rPr>
  </w:style>
  <w:style w:type="character" w:customStyle="1" w:styleId="Char9">
    <w:name w:val="文档结构图 Char"/>
    <w:basedOn w:val="a0"/>
    <w:link w:val="af3"/>
    <w:semiHidden/>
    <w:rsid w:val="00A9181A"/>
    <w:rPr>
      <w:rFonts w:ascii="宋体"/>
      <w:kern w:val="2"/>
      <w:sz w:val="18"/>
      <w:szCs w:val="18"/>
    </w:rPr>
  </w:style>
  <w:style w:type="paragraph" w:customStyle="1" w:styleId="a40">
    <w:name w:val="a4"/>
    <w:basedOn w:val="a3"/>
    <w:link w:val="a4Char"/>
    <w:rsid w:val="00CC64CA"/>
    <w:pPr>
      <w:spacing w:line="460" w:lineRule="exact"/>
      <w:ind w:firstLineChars="200" w:firstLine="480"/>
    </w:pPr>
    <w:rPr>
      <w:rFonts w:ascii="Arial Narrow" w:eastAsia="楷体_GB2312" w:hAnsi="Arial Narrow"/>
      <w:sz w:val="24"/>
      <w:szCs w:val="24"/>
    </w:rPr>
  </w:style>
  <w:style w:type="character" w:customStyle="1" w:styleId="a4Char">
    <w:name w:val="a4 Char"/>
    <w:link w:val="a40"/>
    <w:rsid w:val="00CC64CA"/>
    <w:rPr>
      <w:rFonts w:ascii="Arial Narrow" w:eastAsia="楷体_GB2312" w:hAnsi="Arial Narrow"/>
      <w:kern w:val="2"/>
      <w:sz w:val="24"/>
      <w:szCs w:val="24"/>
    </w:rPr>
  </w:style>
  <w:style w:type="character" w:customStyle="1" w:styleId="1Char">
    <w:name w:val="标题 1 Char"/>
    <w:basedOn w:val="a0"/>
    <w:link w:val="1"/>
    <w:rsid w:val="00A8191D"/>
    <w:rPr>
      <w:b/>
      <w:bCs/>
      <w:kern w:val="44"/>
      <w:sz w:val="44"/>
      <w:szCs w:val="44"/>
    </w:rPr>
  </w:style>
  <w:style w:type="character" w:customStyle="1" w:styleId="2Char">
    <w:name w:val="标题 2 Char"/>
    <w:basedOn w:val="a0"/>
    <w:link w:val="2"/>
    <w:rsid w:val="00A8191D"/>
    <w:rPr>
      <w:rFonts w:ascii="Arial" w:eastAsia="黑体" w:hAnsi="Arial"/>
      <w:b/>
      <w:bCs/>
      <w:kern w:val="2"/>
      <w:sz w:val="32"/>
      <w:szCs w:val="32"/>
    </w:rPr>
  </w:style>
  <w:style w:type="character" w:customStyle="1" w:styleId="3Char">
    <w:name w:val="标题 3 Char"/>
    <w:basedOn w:val="a0"/>
    <w:link w:val="3"/>
    <w:rsid w:val="00A8191D"/>
    <w:rPr>
      <w:b/>
      <w:bCs/>
      <w:kern w:val="2"/>
      <w:sz w:val="32"/>
      <w:szCs w:val="32"/>
    </w:rPr>
  </w:style>
  <w:style w:type="character" w:customStyle="1" w:styleId="4Char">
    <w:name w:val="标题 4 Char"/>
    <w:basedOn w:val="a0"/>
    <w:link w:val="4"/>
    <w:rsid w:val="00A8191D"/>
    <w:rPr>
      <w:rFonts w:ascii="Arial" w:eastAsia="黑体" w:hAnsi="Arial"/>
      <w:b/>
      <w:bCs/>
      <w:kern w:val="2"/>
      <w:sz w:val="28"/>
      <w:szCs w:val="28"/>
    </w:rPr>
  </w:style>
  <w:style w:type="character" w:customStyle="1" w:styleId="Char">
    <w:name w:val="日期 Char"/>
    <w:basedOn w:val="a0"/>
    <w:link w:val="a4"/>
    <w:rsid w:val="00A8191D"/>
    <w:rPr>
      <w:sz w:val="19"/>
    </w:rPr>
  </w:style>
  <w:style w:type="character" w:customStyle="1" w:styleId="Char0">
    <w:name w:val="页眉 Char"/>
    <w:basedOn w:val="a0"/>
    <w:link w:val="a5"/>
    <w:rsid w:val="00A8191D"/>
    <w:rPr>
      <w:kern w:val="2"/>
      <w:sz w:val="18"/>
    </w:rPr>
  </w:style>
  <w:style w:type="character" w:customStyle="1" w:styleId="Char2">
    <w:name w:val="页脚 Char"/>
    <w:basedOn w:val="a0"/>
    <w:link w:val="a6"/>
    <w:rsid w:val="00A8191D"/>
    <w:rPr>
      <w:rFonts w:ascii="仿宋_GB2312" w:eastAsia="仿宋_GB2312"/>
      <w:sz w:val="18"/>
    </w:rPr>
  </w:style>
  <w:style w:type="character" w:customStyle="1" w:styleId="Char3">
    <w:name w:val="批注框文本 Char"/>
    <w:basedOn w:val="a0"/>
    <w:link w:val="a8"/>
    <w:semiHidden/>
    <w:rsid w:val="00A8191D"/>
    <w:rPr>
      <w:kern w:val="2"/>
      <w:sz w:val="18"/>
      <w:szCs w:val="18"/>
    </w:rPr>
  </w:style>
  <w:style w:type="character" w:customStyle="1" w:styleId="3Char0">
    <w:name w:val="正文文本缩进 3 Char"/>
    <w:basedOn w:val="a0"/>
    <w:link w:val="30"/>
    <w:rsid w:val="00A8191D"/>
    <w:rPr>
      <w:rFonts w:ascii="仿宋_GB2312" w:eastAsia="仿宋_GB2312" w:hAnsi="宋体"/>
      <w:spacing w:val="-2"/>
      <w:kern w:val="2"/>
      <w:sz w:val="28"/>
      <w:szCs w:val="28"/>
    </w:rPr>
  </w:style>
  <w:style w:type="character" w:customStyle="1" w:styleId="HTMLChar">
    <w:name w:val="HTML 预设格式 Char"/>
    <w:basedOn w:val="a0"/>
    <w:link w:val="HTML"/>
    <w:rsid w:val="00A8191D"/>
    <w:rPr>
      <w:rFonts w:ascii="Arial" w:hAnsi="Arial" w:cs="Arial"/>
      <w:sz w:val="21"/>
      <w:szCs w:val="21"/>
    </w:rPr>
  </w:style>
  <w:style w:type="paragraph" w:styleId="af4">
    <w:name w:val="List Paragraph"/>
    <w:basedOn w:val="a"/>
    <w:uiPriority w:val="34"/>
    <w:qFormat/>
    <w:rsid w:val="00A8191D"/>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48042117">
      <w:bodyDiv w:val="1"/>
      <w:marLeft w:val="0"/>
      <w:marRight w:val="0"/>
      <w:marTop w:val="0"/>
      <w:marBottom w:val="0"/>
      <w:divBdr>
        <w:top w:val="none" w:sz="0" w:space="0" w:color="auto"/>
        <w:left w:val="none" w:sz="0" w:space="0" w:color="auto"/>
        <w:bottom w:val="none" w:sz="0" w:space="0" w:color="auto"/>
        <w:right w:val="none" w:sz="0" w:space="0" w:color="auto"/>
      </w:divBdr>
    </w:div>
    <w:div w:id="74863747">
      <w:bodyDiv w:val="1"/>
      <w:marLeft w:val="0"/>
      <w:marRight w:val="0"/>
      <w:marTop w:val="0"/>
      <w:marBottom w:val="0"/>
      <w:divBdr>
        <w:top w:val="none" w:sz="0" w:space="0" w:color="auto"/>
        <w:left w:val="none" w:sz="0" w:space="0" w:color="auto"/>
        <w:bottom w:val="none" w:sz="0" w:space="0" w:color="auto"/>
        <w:right w:val="none" w:sz="0" w:space="0" w:color="auto"/>
      </w:divBdr>
    </w:div>
    <w:div w:id="132408476">
      <w:bodyDiv w:val="1"/>
      <w:marLeft w:val="0"/>
      <w:marRight w:val="0"/>
      <w:marTop w:val="0"/>
      <w:marBottom w:val="0"/>
      <w:divBdr>
        <w:top w:val="none" w:sz="0" w:space="0" w:color="auto"/>
        <w:left w:val="none" w:sz="0" w:space="0" w:color="auto"/>
        <w:bottom w:val="none" w:sz="0" w:space="0" w:color="auto"/>
        <w:right w:val="none" w:sz="0" w:space="0" w:color="auto"/>
      </w:divBdr>
    </w:div>
    <w:div w:id="228466450">
      <w:bodyDiv w:val="1"/>
      <w:marLeft w:val="0"/>
      <w:marRight w:val="0"/>
      <w:marTop w:val="0"/>
      <w:marBottom w:val="0"/>
      <w:divBdr>
        <w:top w:val="none" w:sz="0" w:space="0" w:color="auto"/>
        <w:left w:val="none" w:sz="0" w:space="0" w:color="auto"/>
        <w:bottom w:val="none" w:sz="0" w:space="0" w:color="auto"/>
        <w:right w:val="none" w:sz="0" w:space="0" w:color="auto"/>
      </w:divBdr>
    </w:div>
    <w:div w:id="358160721">
      <w:bodyDiv w:val="1"/>
      <w:marLeft w:val="0"/>
      <w:marRight w:val="0"/>
      <w:marTop w:val="0"/>
      <w:marBottom w:val="0"/>
      <w:divBdr>
        <w:top w:val="none" w:sz="0" w:space="0" w:color="auto"/>
        <w:left w:val="none" w:sz="0" w:space="0" w:color="auto"/>
        <w:bottom w:val="none" w:sz="0" w:space="0" w:color="auto"/>
        <w:right w:val="none" w:sz="0" w:space="0" w:color="auto"/>
      </w:divBdr>
      <w:divsChild>
        <w:div w:id="1324895628">
          <w:marLeft w:val="0"/>
          <w:marRight w:val="0"/>
          <w:marTop w:val="0"/>
          <w:marBottom w:val="0"/>
          <w:divBdr>
            <w:top w:val="none" w:sz="0" w:space="0" w:color="auto"/>
            <w:left w:val="none" w:sz="0" w:space="0" w:color="auto"/>
            <w:bottom w:val="none" w:sz="0" w:space="0" w:color="auto"/>
            <w:right w:val="none" w:sz="0" w:space="0" w:color="auto"/>
          </w:divBdr>
        </w:div>
      </w:divsChild>
    </w:div>
    <w:div w:id="380445861">
      <w:bodyDiv w:val="1"/>
      <w:marLeft w:val="0"/>
      <w:marRight w:val="0"/>
      <w:marTop w:val="0"/>
      <w:marBottom w:val="0"/>
      <w:divBdr>
        <w:top w:val="none" w:sz="0" w:space="0" w:color="auto"/>
        <w:left w:val="none" w:sz="0" w:space="0" w:color="auto"/>
        <w:bottom w:val="none" w:sz="0" w:space="0" w:color="auto"/>
        <w:right w:val="none" w:sz="0" w:space="0" w:color="auto"/>
      </w:divBdr>
    </w:div>
    <w:div w:id="508716338">
      <w:bodyDiv w:val="1"/>
      <w:marLeft w:val="0"/>
      <w:marRight w:val="0"/>
      <w:marTop w:val="0"/>
      <w:marBottom w:val="0"/>
      <w:divBdr>
        <w:top w:val="none" w:sz="0" w:space="0" w:color="auto"/>
        <w:left w:val="none" w:sz="0" w:space="0" w:color="auto"/>
        <w:bottom w:val="none" w:sz="0" w:space="0" w:color="auto"/>
        <w:right w:val="none" w:sz="0" w:space="0" w:color="auto"/>
      </w:divBdr>
    </w:div>
    <w:div w:id="519927245">
      <w:bodyDiv w:val="1"/>
      <w:marLeft w:val="0"/>
      <w:marRight w:val="0"/>
      <w:marTop w:val="0"/>
      <w:marBottom w:val="0"/>
      <w:divBdr>
        <w:top w:val="none" w:sz="0" w:space="0" w:color="auto"/>
        <w:left w:val="none" w:sz="0" w:space="0" w:color="auto"/>
        <w:bottom w:val="none" w:sz="0" w:space="0" w:color="auto"/>
        <w:right w:val="none" w:sz="0" w:space="0" w:color="auto"/>
      </w:divBdr>
    </w:div>
    <w:div w:id="547494681">
      <w:bodyDiv w:val="1"/>
      <w:marLeft w:val="0"/>
      <w:marRight w:val="0"/>
      <w:marTop w:val="0"/>
      <w:marBottom w:val="0"/>
      <w:divBdr>
        <w:top w:val="none" w:sz="0" w:space="0" w:color="auto"/>
        <w:left w:val="none" w:sz="0" w:space="0" w:color="auto"/>
        <w:bottom w:val="none" w:sz="0" w:space="0" w:color="auto"/>
        <w:right w:val="none" w:sz="0" w:space="0" w:color="auto"/>
      </w:divBdr>
    </w:div>
    <w:div w:id="572548301">
      <w:bodyDiv w:val="1"/>
      <w:marLeft w:val="0"/>
      <w:marRight w:val="0"/>
      <w:marTop w:val="0"/>
      <w:marBottom w:val="0"/>
      <w:divBdr>
        <w:top w:val="none" w:sz="0" w:space="0" w:color="auto"/>
        <w:left w:val="none" w:sz="0" w:space="0" w:color="auto"/>
        <w:bottom w:val="none" w:sz="0" w:space="0" w:color="auto"/>
        <w:right w:val="none" w:sz="0" w:space="0" w:color="auto"/>
      </w:divBdr>
    </w:div>
    <w:div w:id="582840002">
      <w:bodyDiv w:val="1"/>
      <w:marLeft w:val="0"/>
      <w:marRight w:val="0"/>
      <w:marTop w:val="0"/>
      <w:marBottom w:val="0"/>
      <w:divBdr>
        <w:top w:val="none" w:sz="0" w:space="0" w:color="auto"/>
        <w:left w:val="none" w:sz="0" w:space="0" w:color="auto"/>
        <w:bottom w:val="none" w:sz="0" w:space="0" w:color="auto"/>
        <w:right w:val="none" w:sz="0" w:space="0" w:color="auto"/>
      </w:divBdr>
    </w:div>
    <w:div w:id="617031501">
      <w:bodyDiv w:val="1"/>
      <w:marLeft w:val="0"/>
      <w:marRight w:val="0"/>
      <w:marTop w:val="0"/>
      <w:marBottom w:val="0"/>
      <w:divBdr>
        <w:top w:val="none" w:sz="0" w:space="0" w:color="auto"/>
        <w:left w:val="none" w:sz="0" w:space="0" w:color="auto"/>
        <w:bottom w:val="none" w:sz="0" w:space="0" w:color="auto"/>
        <w:right w:val="none" w:sz="0" w:space="0" w:color="auto"/>
      </w:divBdr>
    </w:div>
    <w:div w:id="646324407">
      <w:bodyDiv w:val="1"/>
      <w:marLeft w:val="0"/>
      <w:marRight w:val="0"/>
      <w:marTop w:val="0"/>
      <w:marBottom w:val="0"/>
      <w:divBdr>
        <w:top w:val="none" w:sz="0" w:space="0" w:color="auto"/>
        <w:left w:val="none" w:sz="0" w:space="0" w:color="auto"/>
        <w:bottom w:val="none" w:sz="0" w:space="0" w:color="auto"/>
        <w:right w:val="none" w:sz="0" w:space="0" w:color="auto"/>
      </w:divBdr>
    </w:div>
    <w:div w:id="668485078">
      <w:bodyDiv w:val="1"/>
      <w:marLeft w:val="0"/>
      <w:marRight w:val="0"/>
      <w:marTop w:val="0"/>
      <w:marBottom w:val="0"/>
      <w:divBdr>
        <w:top w:val="none" w:sz="0" w:space="0" w:color="auto"/>
        <w:left w:val="none" w:sz="0" w:space="0" w:color="auto"/>
        <w:bottom w:val="none" w:sz="0" w:space="0" w:color="auto"/>
        <w:right w:val="none" w:sz="0" w:space="0" w:color="auto"/>
      </w:divBdr>
    </w:div>
    <w:div w:id="680086494">
      <w:bodyDiv w:val="1"/>
      <w:marLeft w:val="0"/>
      <w:marRight w:val="0"/>
      <w:marTop w:val="0"/>
      <w:marBottom w:val="0"/>
      <w:divBdr>
        <w:top w:val="none" w:sz="0" w:space="0" w:color="auto"/>
        <w:left w:val="none" w:sz="0" w:space="0" w:color="auto"/>
        <w:bottom w:val="none" w:sz="0" w:space="0" w:color="auto"/>
        <w:right w:val="none" w:sz="0" w:space="0" w:color="auto"/>
      </w:divBdr>
    </w:div>
    <w:div w:id="779028224">
      <w:bodyDiv w:val="1"/>
      <w:marLeft w:val="0"/>
      <w:marRight w:val="0"/>
      <w:marTop w:val="0"/>
      <w:marBottom w:val="0"/>
      <w:divBdr>
        <w:top w:val="none" w:sz="0" w:space="0" w:color="auto"/>
        <w:left w:val="none" w:sz="0" w:space="0" w:color="auto"/>
        <w:bottom w:val="none" w:sz="0" w:space="0" w:color="auto"/>
        <w:right w:val="none" w:sz="0" w:space="0" w:color="auto"/>
      </w:divBdr>
    </w:div>
    <w:div w:id="833837662">
      <w:bodyDiv w:val="1"/>
      <w:marLeft w:val="0"/>
      <w:marRight w:val="0"/>
      <w:marTop w:val="0"/>
      <w:marBottom w:val="0"/>
      <w:divBdr>
        <w:top w:val="none" w:sz="0" w:space="0" w:color="auto"/>
        <w:left w:val="none" w:sz="0" w:space="0" w:color="auto"/>
        <w:bottom w:val="none" w:sz="0" w:space="0" w:color="auto"/>
        <w:right w:val="none" w:sz="0" w:space="0" w:color="auto"/>
      </w:divBdr>
    </w:div>
    <w:div w:id="904805391">
      <w:bodyDiv w:val="1"/>
      <w:marLeft w:val="0"/>
      <w:marRight w:val="0"/>
      <w:marTop w:val="0"/>
      <w:marBottom w:val="0"/>
      <w:divBdr>
        <w:top w:val="none" w:sz="0" w:space="0" w:color="auto"/>
        <w:left w:val="none" w:sz="0" w:space="0" w:color="auto"/>
        <w:bottom w:val="none" w:sz="0" w:space="0" w:color="auto"/>
        <w:right w:val="none" w:sz="0" w:space="0" w:color="auto"/>
      </w:divBdr>
    </w:div>
    <w:div w:id="943263907">
      <w:bodyDiv w:val="1"/>
      <w:marLeft w:val="0"/>
      <w:marRight w:val="0"/>
      <w:marTop w:val="0"/>
      <w:marBottom w:val="0"/>
      <w:divBdr>
        <w:top w:val="none" w:sz="0" w:space="0" w:color="auto"/>
        <w:left w:val="none" w:sz="0" w:space="0" w:color="auto"/>
        <w:bottom w:val="none" w:sz="0" w:space="0" w:color="auto"/>
        <w:right w:val="none" w:sz="0" w:space="0" w:color="auto"/>
      </w:divBdr>
    </w:div>
    <w:div w:id="948973426">
      <w:bodyDiv w:val="1"/>
      <w:marLeft w:val="0"/>
      <w:marRight w:val="0"/>
      <w:marTop w:val="0"/>
      <w:marBottom w:val="0"/>
      <w:divBdr>
        <w:top w:val="none" w:sz="0" w:space="0" w:color="auto"/>
        <w:left w:val="none" w:sz="0" w:space="0" w:color="auto"/>
        <w:bottom w:val="none" w:sz="0" w:space="0" w:color="auto"/>
        <w:right w:val="none" w:sz="0" w:space="0" w:color="auto"/>
      </w:divBdr>
      <w:divsChild>
        <w:div w:id="2001928964">
          <w:marLeft w:val="0"/>
          <w:marRight w:val="0"/>
          <w:marTop w:val="0"/>
          <w:marBottom w:val="0"/>
          <w:divBdr>
            <w:top w:val="none" w:sz="0" w:space="0" w:color="auto"/>
            <w:left w:val="none" w:sz="0" w:space="0" w:color="auto"/>
            <w:bottom w:val="none" w:sz="0" w:space="0" w:color="auto"/>
            <w:right w:val="none" w:sz="0" w:space="0" w:color="auto"/>
          </w:divBdr>
        </w:div>
      </w:divsChild>
    </w:div>
    <w:div w:id="995458262">
      <w:bodyDiv w:val="1"/>
      <w:marLeft w:val="0"/>
      <w:marRight w:val="0"/>
      <w:marTop w:val="0"/>
      <w:marBottom w:val="0"/>
      <w:divBdr>
        <w:top w:val="none" w:sz="0" w:space="0" w:color="auto"/>
        <w:left w:val="none" w:sz="0" w:space="0" w:color="auto"/>
        <w:bottom w:val="none" w:sz="0" w:space="0" w:color="auto"/>
        <w:right w:val="none" w:sz="0" w:space="0" w:color="auto"/>
      </w:divBdr>
    </w:div>
    <w:div w:id="999578465">
      <w:bodyDiv w:val="1"/>
      <w:marLeft w:val="0"/>
      <w:marRight w:val="0"/>
      <w:marTop w:val="0"/>
      <w:marBottom w:val="0"/>
      <w:divBdr>
        <w:top w:val="none" w:sz="0" w:space="0" w:color="auto"/>
        <w:left w:val="none" w:sz="0" w:space="0" w:color="auto"/>
        <w:bottom w:val="none" w:sz="0" w:space="0" w:color="auto"/>
        <w:right w:val="none" w:sz="0" w:space="0" w:color="auto"/>
      </w:divBdr>
    </w:div>
    <w:div w:id="1057241950">
      <w:bodyDiv w:val="1"/>
      <w:marLeft w:val="0"/>
      <w:marRight w:val="0"/>
      <w:marTop w:val="0"/>
      <w:marBottom w:val="0"/>
      <w:divBdr>
        <w:top w:val="none" w:sz="0" w:space="0" w:color="auto"/>
        <w:left w:val="none" w:sz="0" w:space="0" w:color="auto"/>
        <w:bottom w:val="none" w:sz="0" w:space="0" w:color="auto"/>
        <w:right w:val="none" w:sz="0" w:space="0" w:color="auto"/>
      </w:divBdr>
      <w:divsChild>
        <w:div w:id="120151943">
          <w:marLeft w:val="0"/>
          <w:marRight w:val="0"/>
          <w:marTop w:val="0"/>
          <w:marBottom w:val="0"/>
          <w:divBdr>
            <w:top w:val="none" w:sz="0" w:space="0" w:color="auto"/>
            <w:left w:val="none" w:sz="0" w:space="0" w:color="auto"/>
            <w:bottom w:val="none" w:sz="0" w:space="0" w:color="auto"/>
            <w:right w:val="none" w:sz="0" w:space="0" w:color="auto"/>
          </w:divBdr>
          <w:divsChild>
            <w:div w:id="648902791">
              <w:marLeft w:val="0"/>
              <w:marRight w:val="0"/>
              <w:marTop w:val="0"/>
              <w:marBottom w:val="0"/>
              <w:divBdr>
                <w:top w:val="none" w:sz="0" w:space="0" w:color="auto"/>
                <w:left w:val="none" w:sz="0" w:space="0" w:color="auto"/>
                <w:bottom w:val="none" w:sz="0" w:space="0" w:color="auto"/>
                <w:right w:val="none" w:sz="0" w:space="0" w:color="auto"/>
              </w:divBdr>
            </w:div>
          </w:divsChild>
        </w:div>
        <w:div w:id="289284450">
          <w:marLeft w:val="0"/>
          <w:marRight w:val="0"/>
          <w:marTop w:val="0"/>
          <w:marBottom w:val="0"/>
          <w:divBdr>
            <w:top w:val="none" w:sz="0" w:space="0" w:color="auto"/>
            <w:left w:val="none" w:sz="0" w:space="0" w:color="auto"/>
            <w:bottom w:val="none" w:sz="0" w:space="0" w:color="auto"/>
            <w:right w:val="none" w:sz="0" w:space="0" w:color="auto"/>
          </w:divBdr>
          <w:divsChild>
            <w:div w:id="1881093541">
              <w:marLeft w:val="0"/>
              <w:marRight w:val="0"/>
              <w:marTop w:val="0"/>
              <w:marBottom w:val="0"/>
              <w:divBdr>
                <w:top w:val="none" w:sz="0" w:space="0" w:color="auto"/>
                <w:left w:val="none" w:sz="0" w:space="0" w:color="auto"/>
                <w:bottom w:val="none" w:sz="0" w:space="0" w:color="auto"/>
                <w:right w:val="none" w:sz="0" w:space="0" w:color="auto"/>
              </w:divBdr>
            </w:div>
          </w:divsChild>
        </w:div>
        <w:div w:id="730693287">
          <w:marLeft w:val="0"/>
          <w:marRight w:val="0"/>
          <w:marTop w:val="0"/>
          <w:marBottom w:val="0"/>
          <w:divBdr>
            <w:top w:val="none" w:sz="0" w:space="0" w:color="auto"/>
            <w:left w:val="none" w:sz="0" w:space="0" w:color="auto"/>
            <w:bottom w:val="none" w:sz="0" w:space="0" w:color="auto"/>
            <w:right w:val="none" w:sz="0" w:space="0" w:color="auto"/>
          </w:divBdr>
          <w:divsChild>
            <w:div w:id="1780221680">
              <w:marLeft w:val="0"/>
              <w:marRight w:val="0"/>
              <w:marTop w:val="0"/>
              <w:marBottom w:val="0"/>
              <w:divBdr>
                <w:top w:val="none" w:sz="0" w:space="0" w:color="auto"/>
                <w:left w:val="none" w:sz="0" w:space="0" w:color="auto"/>
                <w:bottom w:val="none" w:sz="0" w:space="0" w:color="auto"/>
                <w:right w:val="none" w:sz="0" w:space="0" w:color="auto"/>
              </w:divBdr>
            </w:div>
          </w:divsChild>
        </w:div>
        <w:div w:id="852839629">
          <w:marLeft w:val="0"/>
          <w:marRight w:val="0"/>
          <w:marTop w:val="0"/>
          <w:marBottom w:val="0"/>
          <w:divBdr>
            <w:top w:val="none" w:sz="0" w:space="0" w:color="auto"/>
            <w:left w:val="none" w:sz="0" w:space="0" w:color="auto"/>
            <w:bottom w:val="none" w:sz="0" w:space="0" w:color="auto"/>
            <w:right w:val="none" w:sz="0" w:space="0" w:color="auto"/>
          </w:divBdr>
          <w:divsChild>
            <w:div w:id="1265073669">
              <w:marLeft w:val="0"/>
              <w:marRight w:val="0"/>
              <w:marTop w:val="0"/>
              <w:marBottom w:val="0"/>
              <w:divBdr>
                <w:top w:val="none" w:sz="0" w:space="0" w:color="auto"/>
                <w:left w:val="none" w:sz="0" w:space="0" w:color="auto"/>
                <w:bottom w:val="none" w:sz="0" w:space="0" w:color="auto"/>
                <w:right w:val="none" w:sz="0" w:space="0" w:color="auto"/>
              </w:divBdr>
            </w:div>
          </w:divsChild>
        </w:div>
        <w:div w:id="1139110156">
          <w:marLeft w:val="0"/>
          <w:marRight w:val="0"/>
          <w:marTop w:val="0"/>
          <w:marBottom w:val="0"/>
          <w:divBdr>
            <w:top w:val="none" w:sz="0" w:space="0" w:color="auto"/>
            <w:left w:val="none" w:sz="0" w:space="0" w:color="auto"/>
            <w:bottom w:val="none" w:sz="0" w:space="0" w:color="auto"/>
            <w:right w:val="none" w:sz="0" w:space="0" w:color="auto"/>
          </w:divBdr>
          <w:divsChild>
            <w:div w:id="86393412">
              <w:marLeft w:val="0"/>
              <w:marRight w:val="0"/>
              <w:marTop w:val="0"/>
              <w:marBottom w:val="0"/>
              <w:divBdr>
                <w:top w:val="none" w:sz="0" w:space="0" w:color="auto"/>
                <w:left w:val="none" w:sz="0" w:space="0" w:color="auto"/>
                <w:bottom w:val="none" w:sz="0" w:space="0" w:color="auto"/>
                <w:right w:val="none" w:sz="0" w:space="0" w:color="auto"/>
              </w:divBdr>
            </w:div>
          </w:divsChild>
        </w:div>
        <w:div w:id="1250231494">
          <w:marLeft w:val="0"/>
          <w:marRight w:val="0"/>
          <w:marTop w:val="0"/>
          <w:marBottom w:val="0"/>
          <w:divBdr>
            <w:top w:val="none" w:sz="0" w:space="0" w:color="auto"/>
            <w:left w:val="none" w:sz="0" w:space="0" w:color="auto"/>
            <w:bottom w:val="none" w:sz="0" w:space="0" w:color="auto"/>
            <w:right w:val="none" w:sz="0" w:space="0" w:color="auto"/>
          </w:divBdr>
          <w:divsChild>
            <w:div w:id="895243138">
              <w:marLeft w:val="0"/>
              <w:marRight w:val="0"/>
              <w:marTop w:val="0"/>
              <w:marBottom w:val="0"/>
              <w:divBdr>
                <w:top w:val="none" w:sz="0" w:space="0" w:color="auto"/>
                <w:left w:val="none" w:sz="0" w:space="0" w:color="auto"/>
                <w:bottom w:val="none" w:sz="0" w:space="0" w:color="auto"/>
                <w:right w:val="none" w:sz="0" w:space="0" w:color="auto"/>
              </w:divBdr>
            </w:div>
          </w:divsChild>
        </w:div>
        <w:div w:id="1623340638">
          <w:marLeft w:val="0"/>
          <w:marRight w:val="0"/>
          <w:marTop w:val="0"/>
          <w:marBottom w:val="0"/>
          <w:divBdr>
            <w:top w:val="none" w:sz="0" w:space="0" w:color="auto"/>
            <w:left w:val="none" w:sz="0" w:space="0" w:color="auto"/>
            <w:bottom w:val="none" w:sz="0" w:space="0" w:color="auto"/>
            <w:right w:val="none" w:sz="0" w:space="0" w:color="auto"/>
          </w:divBdr>
          <w:divsChild>
            <w:div w:id="884828253">
              <w:marLeft w:val="0"/>
              <w:marRight w:val="0"/>
              <w:marTop w:val="0"/>
              <w:marBottom w:val="0"/>
              <w:divBdr>
                <w:top w:val="none" w:sz="0" w:space="0" w:color="auto"/>
                <w:left w:val="none" w:sz="0" w:space="0" w:color="auto"/>
                <w:bottom w:val="none" w:sz="0" w:space="0" w:color="auto"/>
                <w:right w:val="none" w:sz="0" w:space="0" w:color="auto"/>
              </w:divBdr>
            </w:div>
          </w:divsChild>
        </w:div>
        <w:div w:id="2126999838">
          <w:marLeft w:val="0"/>
          <w:marRight w:val="0"/>
          <w:marTop w:val="0"/>
          <w:marBottom w:val="0"/>
          <w:divBdr>
            <w:top w:val="none" w:sz="0" w:space="0" w:color="auto"/>
            <w:left w:val="none" w:sz="0" w:space="0" w:color="auto"/>
            <w:bottom w:val="none" w:sz="0" w:space="0" w:color="auto"/>
            <w:right w:val="none" w:sz="0" w:space="0" w:color="auto"/>
          </w:divBdr>
          <w:divsChild>
            <w:div w:id="21143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837">
      <w:bodyDiv w:val="1"/>
      <w:marLeft w:val="0"/>
      <w:marRight w:val="0"/>
      <w:marTop w:val="0"/>
      <w:marBottom w:val="0"/>
      <w:divBdr>
        <w:top w:val="none" w:sz="0" w:space="0" w:color="auto"/>
        <w:left w:val="none" w:sz="0" w:space="0" w:color="auto"/>
        <w:bottom w:val="none" w:sz="0" w:space="0" w:color="auto"/>
        <w:right w:val="none" w:sz="0" w:space="0" w:color="auto"/>
      </w:divBdr>
    </w:div>
    <w:div w:id="1081829114">
      <w:bodyDiv w:val="1"/>
      <w:marLeft w:val="0"/>
      <w:marRight w:val="0"/>
      <w:marTop w:val="0"/>
      <w:marBottom w:val="0"/>
      <w:divBdr>
        <w:top w:val="none" w:sz="0" w:space="0" w:color="auto"/>
        <w:left w:val="none" w:sz="0" w:space="0" w:color="auto"/>
        <w:bottom w:val="none" w:sz="0" w:space="0" w:color="auto"/>
        <w:right w:val="none" w:sz="0" w:space="0" w:color="auto"/>
      </w:divBdr>
    </w:div>
    <w:div w:id="1185703609">
      <w:bodyDiv w:val="1"/>
      <w:marLeft w:val="0"/>
      <w:marRight w:val="0"/>
      <w:marTop w:val="0"/>
      <w:marBottom w:val="0"/>
      <w:divBdr>
        <w:top w:val="none" w:sz="0" w:space="0" w:color="auto"/>
        <w:left w:val="none" w:sz="0" w:space="0" w:color="auto"/>
        <w:bottom w:val="none" w:sz="0" w:space="0" w:color="auto"/>
        <w:right w:val="none" w:sz="0" w:space="0" w:color="auto"/>
      </w:divBdr>
      <w:divsChild>
        <w:div w:id="794447239">
          <w:marLeft w:val="0"/>
          <w:marRight w:val="0"/>
          <w:marTop w:val="0"/>
          <w:marBottom w:val="0"/>
          <w:divBdr>
            <w:top w:val="none" w:sz="0" w:space="0" w:color="auto"/>
            <w:left w:val="none" w:sz="0" w:space="0" w:color="auto"/>
            <w:bottom w:val="none" w:sz="0" w:space="0" w:color="auto"/>
            <w:right w:val="none" w:sz="0" w:space="0" w:color="auto"/>
          </w:divBdr>
        </w:div>
      </w:divsChild>
    </w:div>
    <w:div w:id="1241789269">
      <w:bodyDiv w:val="1"/>
      <w:marLeft w:val="0"/>
      <w:marRight w:val="0"/>
      <w:marTop w:val="0"/>
      <w:marBottom w:val="0"/>
      <w:divBdr>
        <w:top w:val="none" w:sz="0" w:space="0" w:color="auto"/>
        <w:left w:val="none" w:sz="0" w:space="0" w:color="auto"/>
        <w:bottom w:val="none" w:sz="0" w:space="0" w:color="auto"/>
        <w:right w:val="none" w:sz="0" w:space="0" w:color="auto"/>
      </w:divBdr>
      <w:divsChild>
        <w:div w:id="1600287610">
          <w:marLeft w:val="0"/>
          <w:marRight w:val="0"/>
          <w:marTop w:val="0"/>
          <w:marBottom w:val="0"/>
          <w:divBdr>
            <w:top w:val="none" w:sz="0" w:space="0" w:color="auto"/>
            <w:left w:val="none" w:sz="0" w:space="0" w:color="auto"/>
            <w:bottom w:val="none" w:sz="0" w:space="0" w:color="auto"/>
            <w:right w:val="none" w:sz="0" w:space="0" w:color="auto"/>
          </w:divBdr>
        </w:div>
      </w:divsChild>
    </w:div>
    <w:div w:id="1256547784">
      <w:bodyDiv w:val="1"/>
      <w:marLeft w:val="0"/>
      <w:marRight w:val="0"/>
      <w:marTop w:val="0"/>
      <w:marBottom w:val="0"/>
      <w:divBdr>
        <w:top w:val="none" w:sz="0" w:space="0" w:color="auto"/>
        <w:left w:val="none" w:sz="0" w:space="0" w:color="auto"/>
        <w:bottom w:val="none" w:sz="0" w:space="0" w:color="auto"/>
        <w:right w:val="none" w:sz="0" w:space="0" w:color="auto"/>
      </w:divBdr>
    </w:div>
    <w:div w:id="1258830383">
      <w:bodyDiv w:val="1"/>
      <w:marLeft w:val="0"/>
      <w:marRight w:val="0"/>
      <w:marTop w:val="0"/>
      <w:marBottom w:val="0"/>
      <w:divBdr>
        <w:top w:val="none" w:sz="0" w:space="0" w:color="auto"/>
        <w:left w:val="none" w:sz="0" w:space="0" w:color="auto"/>
        <w:bottom w:val="none" w:sz="0" w:space="0" w:color="auto"/>
        <w:right w:val="none" w:sz="0" w:space="0" w:color="auto"/>
      </w:divBdr>
    </w:div>
    <w:div w:id="1372880631">
      <w:bodyDiv w:val="1"/>
      <w:marLeft w:val="0"/>
      <w:marRight w:val="0"/>
      <w:marTop w:val="0"/>
      <w:marBottom w:val="0"/>
      <w:divBdr>
        <w:top w:val="none" w:sz="0" w:space="0" w:color="auto"/>
        <w:left w:val="none" w:sz="0" w:space="0" w:color="auto"/>
        <w:bottom w:val="none" w:sz="0" w:space="0" w:color="auto"/>
        <w:right w:val="none" w:sz="0" w:space="0" w:color="auto"/>
      </w:divBdr>
    </w:div>
    <w:div w:id="1404836019">
      <w:bodyDiv w:val="1"/>
      <w:marLeft w:val="0"/>
      <w:marRight w:val="0"/>
      <w:marTop w:val="0"/>
      <w:marBottom w:val="0"/>
      <w:divBdr>
        <w:top w:val="none" w:sz="0" w:space="0" w:color="auto"/>
        <w:left w:val="none" w:sz="0" w:space="0" w:color="auto"/>
        <w:bottom w:val="none" w:sz="0" w:space="0" w:color="auto"/>
        <w:right w:val="none" w:sz="0" w:space="0" w:color="auto"/>
      </w:divBdr>
      <w:divsChild>
        <w:div w:id="1910843877">
          <w:marLeft w:val="0"/>
          <w:marRight w:val="0"/>
          <w:marTop w:val="0"/>
          <w:marBottom w:val="0"/>
          <w:divBdr>
            <w:top w:val="none" w:sz="0" w:space="0" w:color="auto"/>
            <w:left w:val="none" w:sz="0" w:space="0" w:color="auto"/>
            <w:bottom w:val="none" w:sz="0" w:space="0" w:color="auto"/>
            <w:right w:val="none" w:sz="0" w:space="0" w:color="auto"/>
          </w:divBdr>
        </w:div>
      </w:divsChild>
    </w:div>
    <w:div w:id="1473597971">
      <w:bodyDiv w:val="1"/>
      <w:marLeft w:val="0"/>
      <w:marRight w:val="0"/>
      <w:marTop w:val="0"/>
      <w:marBottom w:val="0"/>
      <w:divBdr>
        <w:top w:val="none" w:sz="0" w:space="0" w:color="auto"/>
        <w:left w:val="none" w:sz="0" w:space="0" w:color="auto"/>
        <w:bottom w:val="none" w:sz="0" w:space="0" w:color="auto"/>
        <w:right w:val="none" w:sz="0" w:space="0" w:color="auto"/>
      </w:divBdr>
    </w:div>
    <w:div w:id="1527283647">
      <w:bodyDiv w:val="1"/>
      <w:marLeft w:val="0"/>
      <w:marRight w:val="0"/>
      <w:marTop w:val="0"/>
      <w:marBottom w:val="0"/>
      <w:divBdr>
        <w:top w:val="none" w:sz="0" w:space="0" w:color="auto"/>
        <w:left w:val="none" w:sz="0" w:space="0" w:color="auto"/>
        <w:bottom w:val="none" w:sz="0" w:space="0" w:color="auto"/>
        <w:right w:val="none" w:sz="0" w:space="0" w:color="auto"/>
      </w:divBdr>
    </w:div>
    <w:div w:id="1548176562">
      <w:bodyDiv w:val="1"/>
      <w:marLeft w:val="0"/>
      <w:marRight w:val="0"/>
      <w:marTop w:val="0"/>
      <w:marBottom w:val="0"/>
      <w:divBdr>
        <w:top w:val="none" w:sz="0" w:space="0" w:color="auto"/>
        <w:left w:val="none" w:sz="0" w:space="0" w:color="auto"/>
        <w:bottom w:val="none" w:sz="0" w:space="0" w:color="auto"/>
        <w:right w:val="none" w:sz="0" w:space="0" w:color="auto"/>
      </w:divBdr>
    </w:div>
    <w:div w:id="1552839724">
      <w:bodyDiv w:val="1"/>
      <w:marLeft w:val="0"/>
      <w:marRight w:val="0"/>
      <w:marTop w:val="0"/>
      <w:marBottom w:val="0"/>
      <w:divBdr>
        <w:top w:val="none" w:sz="0" w:space="0" w:color="auto"/>
        <w:left w:val="none" w:sz="0" w:space="0" w:color="auto"/>
        <w:bottom w:val="none" w:sz="0" w:space="0" w:color="auto"/>
        <w:right w:val="none" w:sz="0" w:space="0" w:color="auto"/>
      </w:divBdr>
    </w:div>
    <w:div w:id="1564219200">
      <w:bodyDiv w:val="1"/>
      <w:marLeft w:val="0"/>
      <w:marRight w:val="0"/>
      <w:marTop w:val="0"/>
      <w:marBottom w:val="0"/>
      <w:divBdr>
        <w:top w:val="none" w:sz="0" w:space="0" w:color="auto"/>
        <w:left w:val="none" w:sz="0" w:space="0" w:color="auto"/>
        <w:bottom w:val="none" w:sz="0" w:space="0" w:color="auto"/>
        <w:right w:val="none" w:sz="0" w:space="0" w:color="auto"/>
      </w:divBdr>
    </w:div>
    <w:div w:id="1579170425">
      <w:bodyDiv w:val="1"/>
      <w:marLeft w:val="0"/>
      <w:marRight w:val="0"/>
      <w:marTop w:val="0"/>
      <w:marBottom w:val="0"/>
      <w:divBdr>
        <w:top w:val="none" w:sz="0" w:space="0" w:color="auto"/>
        <w:left w:val="none" w:sz="0" w:space="0" w:color="auto"/>
        <w:bottom w:val="none" w:sz="0" w:space="0" w:color="auto"/>
        <w:right w:val="none" w:sz="0" w:space="0" w:color="auto"/>
      </w:divBdr>
      <w:divsChild>
        <w:div w:id="452556387">
          <w:marLeft w:val="0"/>
          <w:marRight w:val="0"/>
          <w:marTop w:val="0"/>
          <w:marBottom w:val="0"/>
          <w:divBdr>
            <w:top w:val="none" w:sz="0" w:space="0" w:color="auto"/>
            <w:left w:val="none" w:sz="0" w:space="0" w:color="auto"/>
            <w:bottom w:val="none" w:sz="0" w:space="0" w:color="auto"/>
            <w:right w:val="none" w:sz="0" w:space="0" w:color="auto"/>
          </w:divBdr>
          <w:divsChild>
            <w:div w:id="680474608">
              <w:marLeft w:val="0"/>
              <w:marRight w:val="0"/>
              <w:marTop w:val="0"/>
              <w:marBottom w:val="0"/>
              <w:divBdr>
                <w:top w:val="none" w:sz="0" w:space="0" w:color="auto"/>
                <w:left w:val="none" w:sz="0" w:space="0" w:color="auto"/>
                <w:bottom w:val="none" w:sz="0" w:space="0" w:color="auto"/>
                <w:right w:val="none" w:sz="0" w:space="0" w:color="auto"/>
              </w:divBdr>
              <w:divsChild>
                <w:div w:id="1172834959">
                  <w:marLeft w:val="0"/>
                  <w:marRight w:val="0"/>
                  <w:marTop w:val="0"/>
                  <w:marBottom w:val="0"/>
                  <w:divBdr>
                    <w:top w:val="none" w:sz="0" w:space="0" w:color="auto"/>
                    <w:left w:val="none" w:sz="0" w:space="0" w:color="auto"/>
                    <w:bottom w:val="none" w:sz="0" w:space="0" w:color="auto"/>
                    <w:right w:val="none" w:sz="0" w:space="0" w:color="auto"/>
                  </w:divBdr>
                  <w:divsChild>
                    <w:div w:id="1890803587">
                      <w:marLeft w:val="0"/>
                      <w:marRight w:val="0"/>
                      <w:marTop w:val="175"/>
                      <w:marBottom w:val="0"/>
                      <w:divBdr>
                        <w:top w:val="none" w:sz="0" w:space="0" w:color="auto"/>
                        <w:left w:val="none" w:sz="0" w:space="0" w:color="auto"/>
                        <w:bottom w:val="none" w:sz="0" w:space="0" w:color="auto"/>
                        <w:right w:val="none" w:sz="0" w:space="0" w:color="auto"/>
                      </w:divBdr>
                      <w:divsChild>
                        <w:div w:id="1021472398">
                          <w:marLeft w:val="0"/>
                          <w:marRight w:val="0"/>
                          <w:marTop w:val="0"/>
                          <w:marBottom w:val="0"/>
                          <w:divBdr>
                            <w:top w:val="none" w:sz="0" w:space="0" w:color="auto"/>
                            <w:left w:val="none" w:sz="0" w:space="0" w:color="auto"/>
                            <w:bottom w:val="none" w:sz="0" w:space="0" w:color="auto"/>
                            <w:right w:val="none" w:sz="0" w:space="0" w:color="auto"/>
                          </w:divBdr>
                          <w:divsChild>
                            <w:div w:id="82999553">
                              <w:marLeft w:val="0"/>
                              <w:marRight w:val="0"/>
                              <w:marTop w:val="0"/>
                              <w:marBottom w:val="0"/>
                              <w:divBdr>
                                <w:top w:val="none" w:sz="0" w:space="0" w:color="auto"/>
                                <w:left w:val="none" w:sz="0" w:space="0" w:color="auto"/>
                                <w:bottom w:val="none" w:sz="0" w:space="0" w:color="auto"/>
                                <w:right w:val="none" w:sz="0" w:space="0" w:color="auto"/>
                              </w:divBdr>
                              <w:divsChild>
                                <w:div w:id="1441756552">
                                  <w:marLeft w:val="0"/>
                                  <w:marRight w:val="0"/>
                                  <w:marTop w:val="0"/>
                                  <w:marBottom w:val="0"/>
                                  <w:divBdr>
                                    <w:top w:val="none" w:sz="0" w:space="0" w:color="auto"/>
                                    <w:left w:val="none" w:sz="0" w:space="0" w:color="auto"/>
                                    <w:bottom w:val="none" w:sz="0" w:space="0" w:color="auto"/>
                                    <w:right w:val="none" w:sz="0" w:space="0" w:color="auto"/>
                                  </w:divBdr>
                                  <w:divsChild>
                                    <w:div w:id="1974362765">
                                      <w:marLeft w:val="0"/>
                                      <w:marRight w:val="0"/>
                                      <w:marTop w:val="0"/>
                                      <w:marBottom w:val="0"/>
                                      <w:divBdr>
                                        <w:top w:val="none" w:sz="0" w:space="0" w:color="auto"/>
                                        <w:left w:val="none" w:sz="0" w:space="0" w:color="auto"/>
                                        <w:bottom w:val="none" w:sz="0" w:space="0" w:color="auto"/>
                                        <w:right w:val="none" w:sz="0" w:space="0" w:color="auto"/>
                                      </w:divBdr>
                                      <w:divsChild>
                                        <w:div w:id="543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24393">
      <w:bodyDiv w:val="1"/>
      <w:marLeft w:val="0"/>
      <w:marRight w:val="0"/>
      <w:marTop w:val="0"/>
      <w:marBottom w:val="0"/>
      <w:divBdr>
        <w:top w:val="none" w:sz="0" w:space="0" w:color="auto"/>
        <w:left w:val="none" w:sz="0" w:space="0" w:color="auto"/>
        <w:bottom w:val="none" w:sz="0" w:space="0" w:color="auto"/>
        <w:right w:val="none" w:sz="0" w:space="0" w:color="auto"/>
      </w:divBdr>
    </w:div>
    <w:div w:id="1605193059">
      <w:bodyDiv w:val="1"/>
      <w:marLeft w:val="0"/>
      <w:marRight w:val="0"/>
      <w:marTop w:val="0"/>
      <w:marBottom w:val="0"/>
      <w:divBdr>
        <w:top w:val="none" w:sz="0" w:space="0" w:color="auto"/>
        <w:left w:val="none" w:sz="0" w:space="0" w:color="auto"/>
        <w:bottom w:val="none" w:sz="0" w:space="0" w:color="auto"/>
        <w:right w:val="none" w:sz="0" w:space="0" w:color="auto"/>
      </w:divBdr>
      <w:divsChild>
        <w:div w:id="1403673589">
          <w:marLeft w:val="0"/>
          <w:marRight w:val="0"/>
          <w:marTop w:val="0"/>
          <w:marBottom w:val="0"/>
          <w:divBdr>
            <w:top w:val="none" w:sz="0" w:space="0" w:color="auto"/>
            <w:left w:val="none" w:sz="0" w:space="0" w:color="auto"/>
            <w:bottom w:val="none" w:sz="0" w:space="0" w:color="auto"/>
            <w:right w:val="none" w:sz="0" w:space="0" w:color="auto"/>
          </w:divBdr>
        </w:div>
      </w:divsChild>
    </w:div>
    <w:div w:id="1612273535">
      <w:bodyDiv w:val="1"/>
      <w:marLeft w:val="0"/>
      <w:marRight w:val="0"/>
      <w:marTop w:val="0"/>
      <w:marBottom w:val="0"/>
      <w:divBdr>
        <w:top w:val="none" w:sz="0" w:space="0" w:color="auto"/>
        <w:left w:val="none" w:sz="0" w:space="0" w:color="auto"/>
        <w:bottom w:val="none" w:sz="0" w:space="0" w:color="auto"/>
        <w:right w:val="none" w:sz="0" w:space="0" w:color="auto"/>
      </w:divBdr>
      <w:divsChild>
        <w:div w:id="1103571643">
          <w:marLeft w:val="0"/>
          <w:marRight w:val="0"/>
          <w:marTop w:val="0"/>
          <w:marBottom w:val="0"/>
          <w:divBdr>
            <w:top w:val="none" w:sz="0" w:space="0" w:color="auto"/>
            <w:left w:val="none" w:sz="0" w:space="0" w:color="auto"/>
            <w:bottom w:val="none" w:sz="0" w:space="0" w:color="auto"/>
            <w:right w:val="none" w:sz="0" w:space="0" w:color="auto"/>
          </w:divBdr>
        </w:div>
      </w:divsChild>
    </w:div>
    <w:div w:id="1654411087">
      <w:bodyDiv w:val="1"/>
      <w:marLeft w:val="0"/>
      <w:marRight w:val="0"/>
      <w:marTop w:val="0"/>
      <w:marBottom w:val="0"/>
      <w:divBdr>
        <w:top w:val="none" w:sz="0" w:space="0" w:color="auto"/>
        <w:left w:val="none" w:sz="0" w:space="0" w:color="auto"/>
        <w:bottom w:val="none" w:sz="0" w:space="0" w:color="auto"/>
        <w:right w:val="none" w:sz="0" w:space="0" w:color="auto"/>
      </w:divBdr>
    </w:div>
    <w:div w:id="1684280826">
      <w:bodyDiv w:val="1"/>
      <w:marLeft w:val="0"/>
      <w:marRight w:val="0"/>
      <w:marTop w:val="0"/>
      <w:marBottom w:val="0"/>
      <w:divBdr>
        <w:top w:val="none" w:sz="0" w:space="0" w:color="auto"/>
        <w:left w:val="none" w:sz="0" w:space="0" w:color="auto"/>
        <w:bottom w:val="none" w:sz="0" w:space="0" w:color="auto"/>
        <w:right w:val="none" w:sz="0" w:space="0" w:color="auto"/>
      </w:divBdr>
    </w:div>
    <w:div w:id="1703937323">
      <w:bodyDiv w:val="1"/>
      <w:marLeft w:val="0"/>
      <w:marRight w:val="0"/>
      <w:marTop w:val="0"/>
      <w:marBottom w:val="0"/>
      <w:divBdr>
        <w:top w:val="none" w:sz="0" w:space="0" w:color="auto"/>
        <w:left w:val="none" w:sz="0" w:space="0" w:color="auto"/>
        <w:bottom w:val="none" w:sz="0" w:space="0" w:color="auto"/>
        <w:right w:val="none" w:sz="0" w:space="0" w:color="auto"/>
      </w:divBdr>
    </w:div>
    <w:div w:id="1768765208">
      <w:bodyDiv w:val="1"/>
      <w:marLeft w:val="0"/>
      <w:marRight w:val="0"/>
      <w:marTop w:val="0"/>
      <w:marBottom w:val="0"/>
      <w:divBdr>
        <w:top w:val="none" w:sz="0" w:space="0" w:color="auto"/>
        <w:left w:val="none" w:sz="0" w:space="0" w:color="auto"/>
        <w:bottom w:val="none" w:sz="0" w:space="0" w:color="auto"/>
        <w:right w:val="none" w:sz="0" w:space="0" w:color="auto"/>
      </w:divBdr>
    </w:div>
    <w:div w:id="1849826450">
      <w:bodyDiv w:val="1"/>
      <w:marLeft w:val="0"/>
      <w:marRight w:val="0"/>
      <w:marTop w:val="0"/>
      <w:marBottom w:val="0"/>
      <w:divBdr>
        <w:top w:val="none" w:sz="0" w:space="0" w:color="auto"/>
        <w:left w:val="none" w:sz="0" w:space="0" w:color="auto"/>
        <w:bottom w:val="none" w:sz="0" w:space="0" w:color="auto"/>
        <w:right w:val="none" w:sz="0" w:space="0" w:color="auto"/>
      </w:divBdr>
    </w:div>
    <w:div w:id="1895198724">
      <w:bodyDiv w:val="1"/>
      <w:marLeft w:val="0"/>
      <w:marRight w:val="0"/>
      <w:marTop w:val="0"/>
      <w:marBottom w:val="0"/>
      <w:divBdr>
        <w:top w:val="none" w:sz="0" w:space="0" w:color="auto"/>
        <w:left w:val="none" w:sz="0" w:space="0" w:color="auto"/>
        <w:bottom w:val="none" w:sz="0" w:space="0" w:color="auto"/>
        <w:right w:val="none" w:sz="0" w:space="0" w:color="auto"/>
      </w:divBdr>
    </w:div>
    <w:div w:id="1947421036">
      <w:bodyDiv w:val="1"/>
      <w:marLeft w:val="0"/>
      <w:marRight w:val="0"/>
      <w:marTop w:val="0"/>
      <w:marBottom w:val="0"/>
      <w:divBdr>
        <w:top w:val="none" w:sz="0" w:space="0" w:color="auto"/>
        <w:left w:val="none" w:sz="0" w:space="0" w:color="auto"/>
        <w:bottom w:val="none" w:sz="0" w:space="0" w:color="auto"/>
        <w:right w:val="none" w:sz="0" w:space="0" w:color="auto"/>
      </w:divBdr>
    </w:div>
    <w:div w:id="1999191473">
      <w:bodyDiv w:val="1"/>
      <w:marLeft w:val="0"/>
      <w:marRight w:val="0"/>
      <w:marTop w:val="0"/>
      <w:marBottom w:val="0"/>
      <w:divBdr>
        <w:top w:val="none" w:sz="0" w:space="0" w:color="auto"/>
        <w:left w:val="none" w:sz="0" w:space="0" w:color="auto"/>
        <w:bottom w:val="none" w:sz="0" w:space="0" w:color="auto"/>
        <w:right w:val="none" w:sz="0" w:space="0" w:color="auto"/>
      </w:divBdr>
      <w:divsChild>
        <w:div w:id="1367481632">
          <w:marLeft w:val="0"/>
          <w:marRight w:val="0"/>
          <w:marTop w:val="0"/>
          <w:marBottom w:val="0"/>
          <w:divBdr>
            <w:top w:val="none" w:sz="0" w:space="0" w:color="auto"/>
            <w:left w:val="none" w:sz="0" w:space="0" w:color="auto"/>
            <w:bottom w:val="none" w:sz="0" w:space="0" w:color="auto"/>
            <w:right w:val="none" w:sz="0" w:space="0" w:color="auto"/>
          </w:divBdr>
          <w:divsChild>
            <w:div w:id="2121222902">
              <w:marLeft w:val="0"/>
              <w:marRight w:val="0"/>
              <w:marTop w:val="0"/>
              <w:marBottom w:val="0"/>
              <w:divBdr>
                <w:top w:val="none" w:sz="0" w:space="0" w:color="auto"/>
                <w:left w:val="none" w:sz="0" w:space="0" w:color="auto"/>
                <w:bottom w:val="none" w:sz="0" w:space="0" w:color="auto"/>
                <w:right w:val="none" w:sz="0" w:space="0" w:color="auto"/>
              </w:divBdr>
              <w:divsChild>
                <w:div w:id="456607095">
                  <w:marLeft w:val="0"/>
                  <w:marRight w:val="0"/>
                  <w:marTop w:val="0"/>
                  <w:marBottom w:val="0"/>
                  <w:divBdr>
                    <w:top w:val="none" w:sz="0" w:space="0" w:color="auto"/>
                    <w:left w:val="none" w:sz="0" w:space="0" w:color="auto"/>
                    <w:bottom w:val="none" w:sz="0" w:space="0" w:color="auto"/>
                    <w:right w:val="none" w:sz="0" w:space="0" w:color="auto"/>
                  </w:divBdr>
                  <w:divsChild>
                    <w:div w:id="1078359916">
                      <w:marLeft w:val="0"/>
                      <w:marRight w:val="0"/>
                      <w:marTop w:val="175"/>
                      <w:marBottom w:val="0"/>
                      <w:divBdr>
                        <w:top w:val="none" w:sz="0" w:space="0" w:color="auto"/>
                        <w:left w:val="none" w:sz="0" w:space="0" w:color="auto"/>
                        <w:bottom w:val="none" w:sz="0" w:space="0" w:color="auto"/>
                        <w:right w:val="none" w:sz="0" w:space="0" w:color="auto"/>
                      </w:divBdr>
                      <w:divsChild>
                        <w:div w:id="1488202993">
                          <w:marLeft w:val="0"/>
                          <w:marRight w:val="0"/>
                          <w:marTop w:val="0"/>
                          <w:marBottom w:val="0"/>
                          <w:divBdr>
                            <w:top w:val="none" w:sz="0" w:space="0" w:color="auto"/>
                            <w:left w:val="none" w:sz="0" w:space="0" w:color="auto"/>
                            <w:bottom w:val="none" w:sz="0" w:space="0" w:color="auto"/>
                            <w:right w:val="none" w:sz="0" w:space="0" w:color="auto"/>
                          </w:divBdr>
                          <w:divsChild>
                            <w:div w:id="1209806083">
                              <w:marLeft w:val="0"/>
                              <w:marRight w:val="0"/>
                              <w:marTop w:val="0"/>
                              <w:marBottom w:val="0"/>
                              <w:divBdr>
                                <w:top w:val="none" w:sz="0" w:space="0" w:color="auto"/>
                                <w:left w:val="none" w:sz="0" w:space="0" w:color="auto"/>
                                <w:bottom w:val="none" w:sz="0" w:space="0" w:color="auto"/>
                                <w:right w:val="none" w:sz="0" w:space="0" w:color="auto"/>
                              </w:divBdr>
                              <w:divsChild>
                                <w:div w:id="359164223">
                                  <w:marLeft w:val="0"/>
                                  <w:marRight w:val="0"/>
                                  <w:marTop w:val="0"/>
                                  <w:marBottom w:val="0"/>
                                  <w:divBdr>
                                    <w:top w:val="none" w:sz="0" w:space="0" w:color="auto"/>
                                    <w:left w:val="none" w:sz="0" w:space="0" w:color="auto"/>
                                    <w:bottom w:val="none" w:sz="0" w:space="0" w:color="auto"/>
                                    <w:right w:val="none" w:sz="0" w:space="0" w:color="auto"/>
                                  </w:divBdr>
                                  <w:divsChild>
                                    <w:div w:id="720398687">
                                      <w:marLeft w:val="0"/>
                                      <w:marRight w:val="0"/>
                                      <w:marTop w:val="0"/>
                                      <w:marBottom w:val="0"/>
                                      <w:divBdr>
                                        <w:top w:val="none" w:sz="0" w:space="0" w:color="auto"/>
                                        <w:left w:val="none" w:sz="0" w:space="0" w:color="auto"/>
                                        <w:bottom w:val="none" w:sz="0" w:space="0" w:color="auto"/>
                                        <w:right w:val="none" w:sz="0" w:space="0" w:color="auto"/>
                                      </w:divBdr>
                                      <w:divsChild>
                                        <w:div w:id="2223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667019">
      <w:bodyDiv w:val="1"/>
      <w:marLeft w:val="0"/>
      <w:marRight w:val="0"/>
      <w:marTop w:val="0"/>
      <w:marBottom w:val="0"/>
      <w:divBdr>
        <w:top w:val="none" w:sz="0" w:space="0" w:color="auto"/>
        <w:left w:val="none" w:sz="0" w:space="0" w:color="auto"/>
        <w:bottom w:val="none" w:sz="0" w:space="0" w:color="auto"/>
        <w:right w:val="none" w:sz="0" w:space="0" w:color="auto"/>
      </w:divBdr>
    </w:div>
    <w:div w:id="21431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1B594F-ED35-461E-97FC-7DC38D3F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6069</TotalTime>
  <Pages>16</Pages>
  <Words>1311</Words>
  <Characters>7475</Characters>
  <Application>Microsoft Office Word</Application>
  <DocSecurity>0</DocSecurity>
  <Lines>62</Lines>
  <Paragraphs>17</Paragraphs>
  <ScaleCrop>false</ScaleCrop>
  <Company>Microsoft</Company>
  <LinksUpToDate>false</LinksUpToDate>
  <CharactersWithSpaces>8769</CharactersWithSpaces>
  <SharedDoc>false</SharedDoc>
  <HLinks>
    <vt:vector size="228" baseType="variant">
      <vt:variant>
        <vt:i4>1245251</vt:i4>
      </vt:variant>
      <vt:variant>
        <vt:i4>195</vt:i4>
      </vt:variant>
      <vt:variant>
        <vt:i4>0</vt:i4>
      </vt:variant>
      <vt:variant>
        <vt:i4>5</vt:i4>
      </vt:variant>
      <vt:variant>
        <vt:lpwstr>http://baike.so.com/doc/5398869.html</vt:lpwstr>
      </vt:variant>
      <vt:variant>
        <vt:lpwstr/>
      </vt:variant>
      <vt:variant>
        <vt:i4>1900616</vt:i4>
      </vt:variant>
      <vt:variant>
        <vt:i4>192</vt:i4>
      </vt:variant>
      <vt:variant>
        <vt:i4>0</vt:i4>
      </vt:variant>
      <vt:variant>
        <vt:i4>5</vt:i4>
      </vt:variant>
      <vt:variant>
        <vt:lpwstr>http://baike.so.com/doc/5403744.html</vt:lpwstr>
      </vt:variant>
      <vt:variant>
        <vt:lpwstr/>
      </vt:variant>
      <vt:variant>
        <vt:i4>1704012</vt:i4>
      </vt:variant>
      <vt:variant>
        <vt:i4>189</vt:i4>
      </vt:variant>
      <vt:variant>
        <vt:i4>0</vt:i4>
      </vt:variant>
      <vt:variant>
        <vt:i4>5</vt:i4>
      </vt:variant>
      <vt:variant>
        <vt:lpwstr>http://baike.so.com/doc/5626643.html</vt:lpwstr>
      </vt:variant>
      <vt:variant>
        <vt:lpwstr/>
      </vt:variant>
      <vt:variant>
        <vt:i4>3080306</vt:i4>
      </vt:variant>
      <vt:variant>
        <vt:i4>186</vt:i4>
      </vt:variant>
      <vt:variant>
        <vt:i4>0</vt:i4>
      </vt:variant>
      <vt:variant>
        <vt:i4>5</vt:i4>
      </vt:variant>
      <vt:variant>
        <vt:lpwstr>http://baike.so.com/doc/70912.html</vt:lpwstr>
      </vt:variant>
      <vt:variant>
        <vt:lpwstr/>
      </vt:variant>
      <vt:variant>
        <vt:i4>1704008</vt:i4>
      </vt:variant>
      <vt:variant>
        <vt:i4>183</vt:i4>
      </vt:variant>
      <vt:variant>
        <vt:i4>0</vt:i4>
      </vt:variant>
      <vt:variant>
        <vt:i4>5</vt:i4>
      </vt:variant>
      <vt:variant>
        <vt:lpwstr>http://baike.so.com/doc/5626243.html</vt:lpwstr>
      </vt:variant>
      <vt:variant>
        <vt:lpwstr/>
      </vt:variant>
      <vt:variant>
        <vt:i4>1114184</vt:i4>
      </vt:variant>
      <vt:variant>
        <vt:i4>180</vt:i4>
      </vt:variant>
      <vt:variant>
        <vt:i4>0</vt:i4>
      </vt:variant>
      <vt:variant>
        <vt:i4>5</vt:i4>
      </vt:variant>
      <vt:variant>
        <vt:lpwstr>http://baike.so.com/doc/5539535.html</vt:lpwstr>
      </vt:variant>
      <vt:variant>
        <vt:lpwstr/>
      </vt:variant>
      <vt:variant>
        <vt:i4>1572941</vt:i4>
      </vt:variant>
      <vt:variant>
        <vt:i4>177</vt:i4>
      </vt:variant>
      <vt:variant>
        <vt:i4>0</vt:i4>
      </vt:variant>
      <vt:variant>
        <vt:i4>5</vt:i4>
      </vt:variant>
      <vt:variant>
        <vt:lpwstr>http://baike.so.com/doc/5591827.html</vt:lpwstr>
      </vt:variant>
      <vt:variant>
        <vt:lpwstr/>
      </vt:variant>
      <vt:variant>
        <vt:i4>1572929</vt:i4>
      </vt:variant>
      <vt:variant>
        <vt:i4>174</vt:i4>
      </vt:variant>
      <vt:variant>
        <vt:i4>0</vt:i4>
      </vt:variant>
      <vt:variant>
        <vt:i4>5</vt:i4>
      </vt:variant>
      <vt:variant>
        <vt:lpwstr>http://baike.so.com/doc/5767569.html</vt:lpwstr>
      </vt:variant>
      <vt:variant>
        <vt:lpwstr/>
      </vt:variant>
      <vt:variant>
        <vt:i4>1310792</vt:i4>
      </vt:variant>
      <vt:variant>
        <vt:i4>171</vt:i4>
      </vt:variant>
      <vt:variant>
        <vt:i4>0</vt:i4>
      </vt:variant>
      <vt:variant>
        <vt:i4>5</vt:i4>
      </vt:variant>
      <vt:variant>
        <vt:lpwstr>http://baike.so.com/doc/5759046.html</vt:lpwstr>
      </vt:variant>
      <vt:variant>
        <vt:lpwstr/>
      </vt:variant>
      <vt:variant>
        <vt:i4>1900618</vt:i4>
      </vt:variant>
      <vt:variant>
        <vt:i4>168</vt:i4>
      </vt:variant>
      <vt:variant>
        <vt:i4>0</vt:i4>
      </vt:variant>
      <vt:variant>
        <vt:i4>5</vt:i4>
      </vt:variant>
      <vt:variant>
        <vt:lpwstr>http://baike.so.com/doc/5760740.html</vt:lpwstr>
      </vt:variant>
      <vt:variant>
        <vt:lpwstr/>
      </vt:variant>
      <vt:variant>
        <vt:i4>524356</vt:i4>
      </vt:variant>
      <vt:variant>
        <vt:i4>165</vt:i4>
      </vt:variant>
      <vt:variant>
        <vt:i4>0</vt:i4>
      </vt:variant>
      <vt:variant>
        <vt:i4>5</vt:i4>
      </vt:variant>
      <vt:variant>
        <vt:lpwstr>http://baike.so.com/doc/5592143-6946771.html</vt:lpwstr>
      </vt:variant>
      <vt:variant>
        <vt:lpwstr/>
      </vt:variant>
      <vt:variant>
        <vt:i4>65611</vt:i4>
      </vt:variant>
      <vt:variant>
        <vt:i4>162</vt:i4>
      </vt:variant>
      <vt:variant>
        <vt:i4>0</vt:i4>
      </vt:variant>
      <vt:variant>
        <vt:i4>5</vt:i4>
      </vt:variant>
      <vt:variant>
        <vt:lpwstr>http://baike.so.com/doc/4447917-4656309.html</vt:lpwstr>
      </vt:variant>
      <vt:variant>
        <vt:lpwstr/>
      </vt:variant>
      <vt:variant>
        <vt:i4>1048646</vt:i4>
      </vt:variant>
      <vt:variant>
        <vt:i4>159</vt:i4>
      </vt:variant>
      <vt:variant>
        <vt:i4>0</vt:i4>
      </vt:variant>
      <vt:variant>
        <vt:i4>5</vt:i4>
      </vt:variant>
      <vt:variant>
        <vt:lpwstr>http://baike.so.com/doc/1279856.html</vt:lpwstr>
      </vt:variant>
      <vt:variant>
        <vt:lpwstr/>
      </vt:variant>
      <vt:variant>
        <vt:i4>1966141</vt:i4>
      </vt:variant>
      <vt:variant>
        <vt:i4>149</vt:i4>
      </vt:variant>
      <vt:variant>
        <vt:i4>0</vt:i4>
      </vt:variant>
      <vt:variant>
        <vt:i4>5</vt:i4>
      </vt:variant>
      <vt:variant>
        <vt:lpwstr/>
      </vt:variant>
      <vt:variant>
        <vt:lpwstr>_Toc498433274</vt:lpwstr>
      </vt:variant>
      <vt:variant>
        <vt:i4>1966141</vt:i4>
      </vt:variant>
      <vt:variant>
        <vt:i4>143</vt:i4>
      </vt:variant>
      <vt:variant>
        <vt:i4>0</vt:i4>
      </vt:variant>
      <vt:variant>
        <vt:i4>5</vt:i4>
      </vt:variant>
      <vt:variant>
        <vt:lpwstr/>
      </vt:variant>
      <vt:variant>
        <vt:lpwstr>_Toc498433273</vt:lpwstr>
      </vt:variant>
      <vt:variant>
        <vt:i4>1966141</vt:i4>
      </vt:variant>
      <vt:variant>
        <vt:i4>137</vt:i4>
      </vt:variant>
      <vt:variant>
        <vt:i4>0</vt:i4>
      </vt:variant>
      <vt:variant>
        <vt:i4>5</vt:i4>
      </vt:variant>
      <vt:variant>
        <vt:lpwstr/>
      </vt:variant>
      <vt:variant>
        <vt:lpwstr>_Toc498433272</vt:lpwstr>
      </vt:variant>
      <vt:variant>
        <vt:i4>1966141</vt:i4>
      </vt:variant>
      <vt:variant>
        <vt:i4>131</vt:i4>
      </vt:variant>
      <vt:variant>
        <vt:i4>0</vt:i4>
      </vt:variant>
      <vt:variant>
        <vt:i4>5</vt:i4>
      </vt:variant>
      <vt:variant>
        <vt:lpwstr/>
      </vt:variant>
      <vt:variant>
        <vt:lpwstr>_Toc498433271</vt:lpwstr>
      </vt:variant>
      <vt:variant>
        <vt:i4>1966141</vt:i4>
      </vt:variant>
      <vt:variant>
        <vt:i4>125</vt:i4>
      </vt:variant>
      <vt:variant>
        <vt:i4>0</vt:i4>
      </vt:variant>
      <vt:variant>
        <vt:i4>5</vt:i4>
      </vt:variant>
      <vt:variant>
        <vt:lpwstr/>
      </vt:variant>
      <vt:variant>
        <vt:lpwstr>_Toc498433270</vt:lpwstr>
      </vt:variant>
      <vt:variant>
        <vt:i4>2031677</vt:i4>
      </vt:variant>
      <vt:variant>
        <vt:i4>119</vt:i4>
      </vt:variant>
      <vt:variant>
        <vt:i4>0</vt:i4>
      </vt:variant>
      <vt:variant>
        <vt:i4>5</vt:i4>
      </vt:variant>
      <vt:variant>
        <vt:lpwstr/>
      </vt:variant>
      <vt:variant>
        <vt:lpwstr>_Toc498433269</vt:lpwstr>
      </vt:variant>
      <vt:variant>
        <vt:i4>1572925</vt:i4>
      </vt:variant>
      <vt:variant>
        <vt:i4>113</vt:i4>
      </vt:variant>
      <vt:variant>
        <vt:i4>0</vt:i4>
      </vt:variant>
      <vt:variant>
        <vt:i4>5</vt:i4>
      </vt:variant>
      <vt:variant>
        <vt:lpwstr/>
      </vt:variant>
      <vt:variant>
        <vt:lpwstr>_Toc498433211</vt:lpwstr>
      </vt:variant>
      <vt:variant>
        <vt:i4>1572925</vt:i4>
      </vt:variant>
      <vt:variant>
        <vt:i4>107</vt:i4>
      </vt:variant>
      <vt:variant>
        <vt:i4>0</vt:i4>
      </vt:variant>
      <vt:variant>
        <vt:i4>5</vt:i4>
      </vt:variant>
      <vt:variant>
        <vt:lpwstr/>
      </vt:variant>
      <vt:variant>
        <vt:lpwstr>_Toc498433210</vt:lpwstr>
      </vt:variant>
      <vt:variant>
        <vt:i4>1638461</vt:i4>
      </vt:variant>
      <vt:variant>
        <vt:i4>101</vt:i4>
      </vt:variant>
      <vt:variant>
        <vt:i4>0</vt:i4>
      </vt:variant>
      <vt:variant>
        <vt:i4>5</vt:i4>
      </vt:variant>
      <vt:variant>
        <vt:lpwstr/>
      </vt:variant>
      <vt:variant>
        <vt:lpwstr>_Toc498433209</vt:lpwstr>
      </vt:variant>
      <vt:variant>
        <vt:i4>1638461</vt:i4>
      </vt:variant>
      <vt:variant>
        <vt:i4>95</vt:i4>
      </vt:variant>
      <vt:variant>
        <vt:i4>0</vt:i4>
      </vt:variant>
      <vt:variant>
        <vt:i4>5</vt:i4>
      </vt:variant>
      <vt:variant>
        <vt:lpwstr/>
      </vt:variant>
      <vt:variant>
        <vt:lpwstr>_Toc498433208</vt:lpwstr>
      </vt:variant>
      <vt:variant>
        <vt:i4>1638461</vt:i4>
      </vt:variant>
      <vt:variant>
        <vt:i4>89</vt:i4>
      </vt:variant>
      <vt:variant>
        <vt:i4>0</vt:i4>
      </vt:variant>
      <vt:variant>
        <vt:i4>5</vt:i4>
      </vt:variant>
      <vt:variant>
        <vt:lpwstr/>
      </vt:variant>
      <vt:variant>
        <vt:lpwstr>_Toc498433207</vt:lpwstr>
      </vt:variant>
      <vt:variant>
        <vt:i4>1638461</vt:i4>
      </vt:variant>
      <vt:variant>
        <vt:i4>83</vt:i4>
      </vt:variant>
      <vt:variant>
        <vt:i4>0</vt:i4>
      </vt:variant>
      <vt:variant>
        <vt:i4>5</vt:i4>
      </vt:variant>
      <vt:variant>
        <vt:lpwstr/>
      </vt:variant>
      <vt:variant>
        <vt:lpwstr>_Toc498433206</vt:lpwstr>
      </vt:variant>
      <vt:variant>
        <vt:i4>1638461</vt:i4>
      </vt:variant>
      <vt:variant>
        <vt:i4>77</vt:i4>
      </vt:variant>
      <vt:variant>
        <vt:i4>0</vt:i4>
      </vt:variant>
      <vt:variant>
        <vt:i4>5</vt:i4>
      </vt:variant>
      <vt:variant>
        <vt:lpwstr/>
      </vt:variant>
      <vt:variant>
        <vt:lpwstr>_Toc498433205</vt:lpwstr>
      </vt:variant>
      <vt:variant>
        <vt:i4>1638461</vt:i4>
      </vt:variant>
      <vt:variant>
        <vt:i4>71</vt:i4>
      </vt:variant>
      <vt:variant>
        <vt:i4>0</vt:i4>
      </vt:variant>
      <vt:variant>
        <vt:i4>5</vt:i4>
      </vt:variant>
      <vt:variant>
        <vt:lpwstr/>
      </vt:variant>
      <vt:variant>
        <vt:lpwstr>_Toc498433204</vt:lpwstr>
      </vt:variant>
      <vt:variant>
        <vt:i4>1638461</vt:i4>
      </vt:variant>
      <vt:variant>
        <vt:i4>65</vt:i4>
      </vt:variant>
      <vt:variant>
        <vt:i4>0</vt:i4>
      </vt:variant>
      <vt:variant>
        <vt:i4>5</vt:i4>
      </vt:variant>
      <vt:variant>
        <vt:lpwstr/>
      </vt:variant>
      <vt:variant>
        <vt:lpwstr>_Toc498433203</vt:lpwstr>
      </vt:variant>
      <vt:variant>
        <vt:i4>1638461</vt:i4>
      </vt:variant>
      <vt:variant>
        <vt:i4>59</vt:i4>
      </vt:variant>
      <vt:variant>
        <vt:i4>0</vt:i4>
      </vt:variant>
      <vt:variant>
        <vt:i4>5</vt:i4>
      </vt:variant>
      <vt:variant>
        <vt:lpwstr/>
      </vt:variant>
      <vt:variant>
        <vt:lpwstr>_Toc498433202</vt:lpwstr>
      </vt:variant>
      <vt:variant>
        <vt:i4>1638461</vt:i4>
      </vt:variant>
      <vt:variant>
        <vt:i4>53</vt:i4>
      </vt:variant>
      <vt:variant>
        <vt:i4>0</vt:i4>
      </vt:variant>
      <vt:variant>
        <vt:i4>5</vt:i4>
      </vt:variant>
      <vt:variant>
        <vt:lpwstr/>
      </vt:variant>
      <vt:variant>
        <vt:lpwstr>_Toc498433201</vt:lpwstr>
      </vt:variant>
      <vt:variant>
        <vt:i4>1638461</vt:i4>
      </vt:variant>
      <vt:variant>
        <vt:i4>47</vt:i4>
      </vt:variant>
      <vt:variant>
        <vt:i4>0</vt:i4>
      </vt:variant>
      <vt:variant>
        <vt:i4>5</vt:i4>
      </vt:variant>
      <vt:variant>
        <vt:lpwstr/>
      </vt:variant>
      <vt:variant>
        <vt:lpwstr>_Toc498433200</vt:lpwstr>
      </vt:variant>
      <vt:variant>
        <vt:i4>1048638</vt:i4>
      </vt:variant>
      <vt:variant>
        <vt:i4>41</vt:i4>
      </vt:variant>
      <vt:variant>
        <vt:i4>0</vt:i4>
      </vt:variant>
      <vt:variant>
        <vt:i4>5</vt:i4>
      </vt:variant>
      <vt:variant>
        <vt:lpwstr/>
      </vt:variant>
      <vt:variant>
        <vt:lpwstr>_Toc498433199</vt:lpwstr>
      </vt:variant>
      <vt:variant>
        <vt:i4>1048638</vt:i4>
      </vt:variant>
      <vt:variant>
        <vt:i4>35</vt:i4>
      </vt:variant>
      <vt:variant>
        <vt:i4>0</vt:i4>
      </vt:variant>
      <vt:variant>
        <vt:i4>5</vt:i4>
      </vt:variant>
      <vt:variant>
        <vt:lpwstr/>
      </vt:variant>
      <vt:variant>
        <vt:lpwstr>_Toc498433198</vt:lpwstr>
      </vt:variant>
      <vt:variant>
        <vt:i4>1048638</vt:i4>
      </vt:variant>
      <vt:variant>
        <vt:i4>29</vt:i4>
      </vt:variant>
      <vt:variant>
        <vt:i4>0</vt:i4>
      </vt:variant>
      <vt:variant>
        <vt:i4>5</vt:i4>
      </vt:variant>
      <vt:variant>
        <vt:lpwstr/>
      </vt:variant>
      <vt:variant>
        <vt:lpwstr>_Toc498433197</vt:lpwstr>
      </vt:variant>
      <vt:variant>
        <vt:i4>1048638</vt:i4>
      </vt:variant>
      <vt:variant>
        <vt:i4>23</vt:i4>
      </vt:variant>
      <vt:variant>
        <vt:i4>0</vt:i4>
      </vt:variant>
      <vt:variant>
        <vt:i4>5</vt:i4>
      </vt:variant>
      <vt:variant>
        <vt:lpwstr/>
      </vt:variant>
      <vt:variant>
        <vt:lpwstr>_Toc498433196</vt:lpwstr>
      </vt:variant>
      <vt:variant>
        <vt:i4>1048638</vt:i4>
      </vt:variant>
      <vt:variant>
        <vt:i4>17</vt:i4>
      </vt:variant>
      <vt:variant>
        <vt:i4>0</vt:i4>
      </vt:variant>
      <vt:variant>
        <vt:i4>5</vt:i4>
      </vt:variant>
      <vt:variant>
        <vt:lpwstr/>
      </vt:variant>
      <vt:variant>
        <vt:lpwstr>_Toc498433195</vt:lpwstr>
      </vt:variant>
      <vt:variant>
        <vt:i4>1048638</vt:i4>
      </vt:variant>
      <vt:variant>
        <vt:i4>11</vt:i4>
      </vt:variant>
      <vt:variant>
        <vt:i4>0</vt:i4>
      </vt:variant>
      <vt:variant>
        <vt:i4>5</vt:i4>
      </vt:variant>
      <vt:variant>
        <vt:lpwstr/>
      </vt:variant>
      <vt:variant>
        <vt:lpwstr>_Toc498433194</vt:lpwstr>
      </vt:variant>
      <vt:variant>
        <vt:i4>1048638</vt:i4>
      </vt:variant>
      <vt:variant>
        <vt:i4>5</vt:i4>
      </vt:variant>
      <vt:variant>
        <vt:i4>0</vt:i4>
      </vt:variant>
      <vt:variant>
        <vt:i4>5</vt:i4>
      </vt:variant>
      <vt:variant>
        <vt:lpwstr/>
      </vt:variant>
      <vt:variant>
        <vt:lpwstr>_Toc498433192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 价 报 告 概 要</dc:title>
  <dc:subject/>
  <dc:creator>b</dc:creator>
  <cp:keywords/>
  <dc:description/>
  <cp:lastModifiedBy>Administrator</cp:lastModifiedBy>
  <cp:revision>1119</cp:revision>
  <cp:lastPrinted>2022-09-30T01:47:00Z</cp:lastPrinted>
  <dcterms:created xsi:type="dcterms:W3CDTF">2016-11-14T08:29:00Z</dcterms:created>
  <dcterms:modified xsi:type="dcterms:W3CDTF">2022-09-30T02:58:00Z</dcterms:modified>
</cp:coreProperties>
</file>