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竞买司法处置房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特别提醒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院执行中了解到，个别社会中介机构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隐瞒</w:t>
      </w:r>
      <w:r>
        <w:rPr>
          <w:rFonts w:hint="eastAsia" w:ascii="仿宋" w:hAnsi="仿宋" w:eastAsia="仿宋" w:cs="仿宋"/>
          <w:sz w:val="28"/>
          <w:szCs w:val="28"/>
        </w:rPr>
        <w:t>司法处置房情況，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夸大</w:t>
      </w:r>
      <w:r>
        <w:rPr>
          <w:rFonts w:hint="eastAsia" w:ascii="仿宋" w:hAnsi="仿宋" w:eastAsia="仿宋" w:cs="仿宋"/>
          <w:sz w:val="28"/>
          <w:szCs w:val="28"/>
        </w:rPr>
        <w:t>参拍难度，向意向竞买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司</w:t>
      </w:r>
      <w:r>
        <w:rPr>
          <w:rFonts w:hint="eastAsia" w:ascii="仿宋" w:hAnsi="仿宋" w:eastAsia="仿宋" w:cs="仿宋"/>
          <w:sz w:val="28"/>
          <w:szCs w:val="28"/>
        </w:rPr>
        <w:t>法处置房人员收取服务费、看房费、代拍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</w:t>
      </w:r>
      <w:r>
        <w:rPr>
          <w:rFonts w:hint="eastAsia" w:ascii="仿宋" w:hAnsi="仿宋" w:eastAsia="仿宋" w:cs="仿宋"/>
          <w:sz w:val="28"/>
          <w:szCs w:val="28"/>
        </w:rPr>
        <w:t>、代理过户费等各种名义的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</w:t>
      </w:r>
      <w:r>
        <w:rPr>
          <w:rFonts w:hint="eastAsia" w:ascii="仿宋" w:hAnsi="仿宋" w:eastAsia="仿宋" w:cs="仿宋"/>
          <w:sz w:val="28"/>
          <w:szCs w:val="28"/>
        </w:rPr>
        <w:t>用。有的甚至以人民法院名义哄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骗</w:t>
      </w:r>
      <w:r>
        <w:rPr>
          <w:rFonts w:hint="eastAsia" w:ascii="仿宋" w:hAnsi="仿宋" w:eastAsia="仿宋" w:cs="仿宋"/>
          <w:sz w:val="28"/>
          <w:szCs w:val="28"/>
        </w:rPr>
        <w:t>当事人，造成恶劣影响。对此，本院特别提醒如下：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人民法院司法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处置</w:t>
      </w:r>
      <w:r>
        <w:rPr>
          <w:rFonts w:hint="eastAsia" w:ascii="仿宋" w:hAnsi="仿宋" w:eastAsia="仿宋" w:cs="仿宋"/>
          <w:sz w:val="28"/>
          <w:szCs w:val="28"/>
        </w:rPr>
        <w:t>资产均采用网络司法拍卖的方式进行。法院拍卖资产信息公布在最高人民法院确定的五大互联网拍卖平台，即淘宝网、京东网、人民法院诉讼资产网、公拍网、中国拍卖行业协会网。所有人均可通过上述网路平台查询法院拍卖资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 w:cs="仿宋"/>
          <w:sz w:val="28"/>
          <w:szCs w:val="28"/>
        </w:rPr>
        <w:t>，并可按网络提示指引，便捷参与司法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拍卖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sz w:val="28"/>
          <w:szCs w:val="28"/>
        </w:rPr>
        <w:t>买人参与司法拍卖，仅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按网络拍卖公告要求支付保证金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未成交将予以退还）后即可参加拍卖。拍卖过程中人民法院不收取任何服务费、看房费、代拍费，代理过户费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各种名义的服务费用，拍卖成交后买受人亦无需承担任何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拍卖</w:t>
      </w:r>
      <w:r>
        <w:rPr>
          <w:rFonts w:hint="eastAsia" w:ascii="仿宋" w:hAnsi="仿宋" w:eastAsia="仿宋" w:cs="仿宋"/>
          <w:sz w:val="28"/>
          <w:szCs w:val="28"/>
        </w:rPr>
        <w:t>佣金。任何个人或机构向您收取所谓的各种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名义</w:t>
      </w:r>
      <w:r>
        <w:rPr>
          <w:rFonts w:hint="eastAsia" w:ascii="仿宋" w:hAnsi="仿宋" w:eastAsia="仿宋" w:cs="仿宋"/>
          <w:sz w:val="28"/>
          <w:szCs w:val="28"/>
        </w:rPr>
        <w:t>的费用，请您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谨慎</w:t>
      </w:r>
      <w:r>
        <w:rPr>
          <w:rFonts w:hint="eastAsia" w:ascii="仿宋" w:hAnsi="仿宋" w:eastAsia="仿宋" w:cs="仿宋"/>
          <w:sz w:val="28"/>
          <w:szCs w:val="28"/>
        </w:rPr>
        <w:t>对待，以防上当受骗！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3，竞买人参与司法拍卖，可通过人民法院网络拍卖公告了解标的物基本情况，也可联系人民法院或人民法院委托的拍卖辅助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约定时间实地查看标的物，且不用支付任何费用。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4、目能本院委托的拍卖辅助机构仅有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重庆八方拍网络科技有限公司</w:t>
      </w:r>
      <w:r>
        <w:rPr>
          <w:rFonts w:hint="eastAsia" w:ascii="仿宋" w:hAnsi="仿宋" w:eastAsia="仿宋" w:cs="仿宋"/>
          <w:sz w:val="28"/>
          <w:szCs w:val="28"/>
        </w:rPr>
        <w:t>、重庆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来</w:t>
      </w:r>
      <w:r>
        <w:rPr>
          <w:rFonts w:hint="eastAsia" w:ascii="仿宋" w:hAnsi="仿宋" w:eastAsia="仿宋" w:cs="仿宋"/>
          <w:sz w:val="28"/>
          <w:szCs w:val="28"/>
        </w:rPr>
        <w:t>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</w:t>
      </w:r>
      <w:r>
        <w:rPr>
          <w:rFonts w:hint="eastAsia" w:ascii="仿宋" w:hAnsi="仿宋" w:eastAsia="仿宋" w:cs="仿宋"/>
          <w:sz w:val="28"/>
          <w:szCs w:val="28"/>
        </w:rPr>
        <w:t>科技有限公司、重庆助拍信息技术有限公司、重庆市天力拍卖有限公司、重庆雍迦科技有限公司。除此外的任何中介机构或其它组织，本院均不认可。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</w:t>
      </w:r>
      <w:r>
        <w:rPr>
          <w:rFonts w:hint="eastAsia" w:ascii="仿宋" w:hAnsi="仿宋" w:eastAsia="仿宋" w:cs="仿宋"/>
          <w:sz w:val="28"/>
          <w:szCs w:val="28"/>
        </w:rPr>
        <w:t>您在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sz w:val="28"/>
          <w:szCs w:val="28"/>
        </w:rPr>
        <w:t>拍过程中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遇</w:t>
      </w:r>
      <w:r>
        <w:rPr>
          <w:rFonts w:hint="eastAsia" w:ascii="仿宋" w:hAnsi="仿宋" w:eastAsia="仿宋" w:cs="仿宋"/>
          <w:sz w:val="28"/>
          <w:szCs w:val="28"/>
        </w:rPr>
        <w:t>到上述5家机构之外的人员带领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</w:t>
      </w:r>
      <w:r>
        <w:rPr>
          <w:rFonts w:hint="eastAsia" w:ascii="仿宋" w:hAnsi="仿宋" w:eastAsia="仿宋" w:cs="仿宋"/>
          <w:sz w:val="28"/>
          <w:szCs w:val="28"/>
        </w:rPr>
        <w:t>看房，其向您告知的任何事项均与本院无关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如在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sz w:val="28"/>
          <w:szCs w:val="28"/>
        </w:rPr>
        <w:t>拍过程中仍有其它不明情况，可拨打以下电话咨询：023-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67106671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400-9635366。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特此提醒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！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重庆市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永川</w:t>
      </w:r>
      <w:r>
        <w:rPr>
          <w:rFonts w:hint="eastAsia" w:ascii="仿宋" w:hAnsi="仿宋" w:eastAsia="仿宋" w:cs="仿宋"/>
          <w:sz w:val="28"/>
          <w:szCs w:val="28"/>
        </w:rPr>
        <w:t>区人民法院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YmY0MDQxMzllOGY5N2M5YjJmNTQ4YjI3YTMwYTIifQ=="/>
  </w:docVars>
  <w:rsids>
    <w:rsidRoot w:val="00000000"/>
    <w:rsid w:val="244D40F2"/>
    <w:rsid w:val="25612E7C"/>
    <w:rsid w:val="49790726"/>
    <w:rsid w:val="69520C54"/>
    <w:rsid w:val="6FB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693</Characters>
  <Lines>0</Lines>
  <Paragraphs>0</Paragraphs>
  <TotalTime>13</TotalTime>
  <ScaleCrop>false</ScaleCrop>
  <LinksUpToDate>false</LinksUpToDate>
  <CharactersWithSpaces>693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2022-09-14T09:24:00Z</dcterms:created>
  <dc:creator>Administrator</dc:creator>
  <cp:lastModifiedBy>温和.</cp:lastModifiedBy>
  <dcterms:modified xsi:type="dcterms:W3CDTF">2022-09-28T08:48:43Z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E1B402FD0418482694042E7508A17532</vt:lpwstr>
  </property>
</Properties>
</file>