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0" w:line="240" w:lineRule="auto"/>
        <w:ind w:left="0" w:right="0" w:firstLine="0"/>
        <w:jc w:val="left"/>
        <w:rPr>
          <w:sz w:val="28"/>
          <w:szCs w:val="28"/>
        </w:rPr>
      </w:pPr>
      <w:r>
        <w:rPr>
          <w:color w:val="000000"/>
          <w:spacing w:val="0"/>
          <w:w w:val="100"/>
          <w:position w:val="0"/>
          <w:sz w:val="28"/>
          <w:szCs w:val="28"/>
        </w:rPr>
        <w:t>本资产评估报告依据中国资产评估准则编制</w:t>
      </w:r>
    </w:p>
    <w:p>
      <w:pPr>
        <w:pStyle w:val="Style2"/>
        <w:keepNext w:val="0"/>
        <w:keepLines w:val="0"/>
        <w:widowControl w:val="0"/>
        <w:shd w:val="clear" w:color="auto" w:fill="auto"/>
        <w:bidi w:val="0"/>
        <w:spacing w:before="0" w:after="1060" w:line="240" w:lineRule="auto"/>
        <w:ind w:left="0" w:right="0" w:firstLine="0"/>
        <w:jc w:val="left"/>
        <w:rPr>
          <w:sz w:val="28"/>
          <w:szCs w:val="28"/>
        </w:rPr>
      </w:pPr>
      <w:r>
        <w:rPr>
          <w:color w:val="000000"/>
          <w:spacing w:val="0"/>
          <w:w w:val="100"/>
          <w:position w:val="0"/>
          <w:sz w:val="28"/>
          <w:szCs w:val="28"/>
        </w:rPr>
        <w:t>人民法院委托司法执行财产处置参考价目的资产评估报告</w:t>
      </w:r>
    </w:p>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rPr>
        <w:t>景洪市人民法院拟执行</w:t>
      </w:r>
    </w:p>
    <w:p>
      <w:pPr>
        <w:pStyle w:val="Style5"/>
        <w:keepNext w:val="0"/>
        <w:keepLines w:val="0"/>
        <w:widowControl w:val="0"/>
        <w:shd w:val="clear" w:color="auto" w:fill="auto"/>
        <w:bidi w:val="0"/>
        <w:spacing w:before="0" w:after="260" w:line="240" w:lineRule="auto"/>
        <w:ind w:left="0" w:right="0" w:firstLine="0"/>
        <w:jc w:val="center"/>
      </w:pPr>
      <w:r>
        <w:rPr>
          <w:color w:val="000000"/>
          <w:spacing w:val="0"/>
          <w:w w:val="100"/>
          <w:position w:val="0"/>
        </w:rPr>
        <w:t>被执行人刘娟名下位于景洪市东风农场场</w:t>
      </w:r>
    </w:p>
    <w:p>
      <w:pPr>
        <w:pStyle w:val="Style5"/>
        <w:keepNext w:val="0"/>
        <w:keepLines w:val="0"/>
        <w:widowControl w:val="0"/>
        <w:shd w:val="clear" w:color="auto" w:fill="auto"/>
        <w:bidi w:val="0"/>
        <w:spacing w:before="0" w:after="400" w:line="240" w:lineRule="auto"/>
        <w:ind w:left="0" w:right="0" w:firstLine="0"/>
        <w:jc w:val="center"/>
      </w:pPr>
      <w:r>
        <w:rPr>
          <w:color w:val="000000"/>
          <w:spacing w:val="0"/>
          <w:w w:val="100"/>
          <w:position w:val="0"/>
        </w:rPr>
        <w:t>部31幢28号房屋项目</w:t>
      </w:r>
    </w:p>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资产评估报告</w:t>
      </w:r>
      <w:bookmarkEnd w:id="0"/>
      <w:bookmarkEnd w:id="1"/>
      <w:bookmarkEnd w:id="2"/>
    </w:p>
    <w:p>
      <w:pPr>
        <w:pStyle w:val="Style9"/>
        <w:keepNext w:val="0"/>
        <w:keepLines w:val="0"/>
        <w:widowControl w:val="0"/>
        <w:shd w:val="clear" w:color="auto" w:fill="auto"/>
        <w:bidi w:val="0"/>
        <w:spacing w:before="0" w:after="480" w:line="240" w:lineRule="auto"/>
        <w:ind w:left="0" w:right="0" w:firstLine="0"/>
        <w:jc w:val="center"/>
        <w:rPr>
          <w:sz w:val="30"/>
          <w:szCs w:val="30"/>
        </w:rPr>
      </w:pPr>
      <w:r>
        <w:rPr>
          <w:color w:val="000000"/>
          <w:spacing w:val="0"/>
          <w:w w:val="100"/>
          <w:position w:val="0"/>
          <w:sz w:val="30"/>
          <w:szCs w:val="30"/>
        </w:rPr>
        <w:t>昆旭评报字</w:t>
      </w:r>
      <w:r>
        <w:rPr>
          <w:color w:val="000000"/>
          <w:spacing w:val="0"/>
          <w:w w:val="100"/>
          <w:position w:val="0"/>
          <w:sz w:val="34"/>
          <w:szCs w:val="34"/>
        </w:rPr>
        <w:t>（2022 ）</w:t>
      </w:r>
      <w:r>
        <w:rPr>
          <w:color w:val="000000"/>
          <w:spacing w:val="0"/>
          <w:w w:val="100"/>
          <w:position w:val="0"/>
          <w:sz w:val="30"/>
          <w:szCs w:val="30"/>
        </w:rPr>
        <w:t>第</w:t>
      </w:r>
      <w:r>
        <w:rPr>
          <w:color w:val="000000"/>
          <w:spacing w:val="0"/>
          <w:w w:val="100"/>
          <w:position w:val="0"/>
          <w:sz w:val="34"/>
          <w:szCs w:val="34"/>
        </w:rPr>
        <w:t>2176</w:t>
      </w:r>
      <w:r>
        <w:rPr>
          <w:color w:val="000000"/>
          <w:spacing w:val="0"/>
          <w:w w:val="100"/>
          <w:position w:val="0"/>
          <w:sz w:val="30"/>
          <w:szCs w:val="30"/>
        </w:rPr>
        <w:t>号</w:t>
      </w:r>
    </w:p>
    <w:p>
      <w:pPr>
        <w:pStyle w:val="Style2"/>
        <w:keepNext w:val="0"/>
        <w:keepLines w:val="0"/>
        <w:widowControl w:val="0"/>
        <w:shd w:val="clear" w:color="auto" w:fill="auto"/>
        <w:bidi w:val="0"/>
        <w:spacing w:before="0" w:after="2500" w:line="240" w:lineRule="auto"/>
        <w:ind w:left="0" w:right="0" w:firstLine="0"/>
        <w:jc w:val="center"/>
      </w:pPr>
      <w:r>
        <w:rPr>
          <w:color w:val="000000"/>
          <w:spacing w:val="0"/>
          <w:w w:val="100"/>
          <w:position w:val="0"/>
        </w:rPr>
        <w:t>（共一册）</w:t>
      </w:r>
    </w:p>
    <w:p>
      <w:pPr>
        <w:pStyle w:val="Style12"/>
        <w:keepNext/>
        <w:keepLines/>
        <w:widowControl w:val="0"/>
        <w:shd w:val="clear" w:color="auto" w:fill="auto"/>
        <w:bidi w:val="0"/>
        <w:spacing w:before="0" w:after="400" w:line="240" w:lineRule="auto"/>
        <w:ind w:left="0" w:right="0" w:firstLine="0"/>
        <w:jc w:val="center"/>
      </w:pPr>
      <w:bookmarkStart w:id="3" w:name="bookmark3"/>
      <w:bookmarkStart w:id="4" w:name="bookmark4"/>
      <w:bookmarkStart w:id="5" w:name="bookmark5"/>
      <w:r>
        <w:rPr>
          <w:color w:val="000000"/>
          <w:spacing w:val="0"/>
          <w:w w:val="100"/>
          <w:position w:val="0"/>
        </w:rPr>
        <w:t>昆明旭坤资产评估有限公司</w:t>
      </w:r>
      <w:bookmarkEnd w:id="3"/>
      <w:bookmarkEnd w:id="4"/>
      <w:bookmarkEnd w:id="5"/>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2062" w:h="17185"/>
          <w:pgMar w:top="1896" w:right="1685" w:bottom="1730" w:left="2040" w:header="1468" w:footer="1302" w:gutter="0"/>
          <w:pgNumType w:start="1"/>
          <w:cols w:space="720"/>
          <w:noEndnote/>
          <w:rtlGutter w:val="0"/>
          <w:docGrid w:linePitch="360"/>
        </w:sectPr>
      </w:pPr>
      <w:r>
        <w:rPr>
          <w:color w:val="000000"/>
          <w:spacing w:val="0"/>
          <w:w w:val="100"/>
          <w:position w:val="0"/>
        </w:rPr>
        <w:t>二</w:t>
      </w:r>
      <w:r>
        <w:rPr>
          <w:color w:val="000000"/>
          <w:spacing w:val="0"/>
          <w:w w:val="100"/>
          <w:position w:val="0"/>
          <w:lang w:val="zh-CN" w:eastAsia="zh-CN" w:bidi="zh-CN"/>
        </w:rPr>
        <w:t>。二</w:t>
      </w:r>
      <w:r>
        <w:rPr>
          <w:color w:val="000000"/>
          <w:spacing w:val="0"/>
          <w:w w:val="100"/>
          <w:position w:val="0"/>
        </w:rPr>
        <w:t>二年八月三日</w:t>
      </w:r>
    </w:p>
    <w:p>
      <w:pPr>
        <w:widowControl w:val="0"/>
        <w:spacing w:line="240" w:lineRule="exact"/>
        <w:rPr>
          <w:sz w:val="19"/>
          <w:szCs w:val="19"/>
        </w:rPr>
      </w:pPr>
    </w:p>
    <w:p>
      <w:pPr>
        <w:widowControl w:val="0"/>
        <w:spacing w:before="96" w:after="96" w:line="240" w:lineRule="exact"/>
        <w:rPr>
          <w:sz w:val="19"/>
          <w:szCs w:val="19"/>
        </w:rPr>
      </w:pPr>
    </w:p>
    <w:p>
      <w:pPr>
        <w:widowControl w:val="0"/>
        <w:spacing w:line="1" w:lineRule="exact"/>
        <w:sectPr>
          <w:footnotePr>
            <w:pos w:val="pageBottom"/>
            <w:numFmt w:val="decimal"/>
            <w:numRestart w:val="continuous"/>
          </w:footnotePr>
          <w:type w:val="continuous"/>
          <w:pgSz w:w="12062" w:h="17185"/>
          <w:pgMar w:top="1896" w:right="0" w:bottom="1730"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062" w:h="17185"/>
          <w:pgMar w:top="1896" w:right="2381" w:bottom="1730" w:left="2045" w:header="0" w:footer="3" w:gutter="0"/>
          <w:cols w:num="2" w:space="1291"/>
          <w:noEndnote/>
          <w:rtlGutter w:val="0"/>
          <w:docGrid w:linePitch="360"/>
        </w:sectPr>
      </w:pPr>
      <w:r>
        <w:rPr>
          <w:color w:val="000000"/>
          <w:spacing w:val="0"/>
          <w:w w:val="100"/>
          <w:position w:val="0"/>
          <w:sz w:val="30"/>
          <w:szCs w:val="30"/>
        </w:rPr>
        <w:t>电话:</w:t>
      </w:r>
      <w:r>
        <w:rPr>
          <w:color w:val="000000"/>
          <w:spacing w:val="0"/>
          <w:w w:val="100"/>
          <w:position w:val="0"/>
          <w:lang w:val="en-US" w:eastAsia="en-US" w:bidi="en-US"/>
        </w:rPr>
        <w:t xml:space="preserve">0871-65612429 </w:t>
      </w:r>
      <w:r>
        <w:rPr>
          <w:color w:val="000000"/>
          <w:spacing w:val="0"/>
          <w:w w:val="100"/>
          <w:position w:val="0"/>
          <w:sz w:val="30"/>
          <w:szCs w:val="30"/>
        </w:rPr>
        <w:t>传真:</w:t>
      </w:r>
      <w:r>
        <w:rPr>
          <w:color w:val="000000"/>
          <w:spacing w:val="0"/>
          <w:w w:val="100"/>
          <w:position w:val="0"/>
          <w:lang w:val="en-US" w:eastAsia="en-US" w:bidi="en-US"/>
        </w:rPr>
        <w:t>0871-65635465</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062" w:h="17185"/>
          <w:pgMar w:top="1896" w:right="1728" w:bottom="1730" w:left="2050" w:header="0" w:footer="3" w:gutter="0"/>
          <w:cols w:num="2" w:space="797"/>
          <w:noEndnote/>
          <w:rtlGutter w:val="0"/>
          <w:docGrid w:linePitch="360"/>
        </w:sectPr>
      </w:pPr>
      <w:r>
        <w:rPr>
          <w:color w:val="000000"/>
          <w:spacing w:val="0"/>
          <w:w w:val="100"/>
          <w:position w:val="0"/>
          <w:sz w:val="30"/>
          <w:szCs w:val="30"/>
        </w:rPr>
        <w:t>网址:</w:t>
      </w:r>
      <w:r>
        <w:rPr>
          <w:color w:val="000000"/>
          <w:spacing w:val="0"/>
          <w:w w:val="100"/>
          <w:position w:val="0"/>
          <w:lang w:val="en-US" w:eastAsia="en-US" w:bidi="en-US"/>
        </w:rPr>
        <w:t>www.kmxukun.com</w:t>
      </w:r>
      <w:r>
        <w:rPr>
          <w:color w:val="000000"/>
          <w:spacing w:val="0"/>
          <w:w w:val="100"/>
          <w:position w:val="0"/>
          <w:lang w:val="en-US" w:eastAsia="en-US" w:bidi="en-US"/>
        </w:rPr>
        <w:t xml:space="preserve"> </w:t>
      </w:r>
      <w:r>
        <w:rPr>
          <w:color w:val="000000"/>
          <w:spacing w:val="0"/>
          <w:w w:val="100"/>
          <w:position w:val="0"/>
          <w:sz w:val="30"/>
          <w:szCs w:val="30"/>
        </w:rPr>
        <w:t>邮箱:</w:t>
      </w:r>
      <w:r>
        <w:fldChar w:fldCharType="begin"/>
      </w:r>
      <w:r>
        <w:rPr/>
        <w:instrText> HYPERLINK "mailto:kmxukun@163.com" </w:instrText>
      </w:r>
      <w:r>
        <w:fldChar w:fldCharType="separate"/>
      </w:r>
      <w:r>
        <w:rPr>
          <w:color w:val="000000"/>
          <w:spacing w:val="0"/>
          <w:w w:val="100"/>
          <w:position w:val="0"/>
          <w:lang w:val="en-US" w:eastAsia="en-US" w:bidi="en-US"/>
        </w:rPr>
        <w:t>kmxukun@163.com</w:t>
      </w:r>
      <w:r>
        <w:fldChar w:fldCharType="end"/>
      </w:r>
    </w:p>
    <w:p>
      <w:pPr>
        <w:widowControl w:val="0"/>
        <w:spacing w:line="39" w:lineRule="exact"/>
        <w:rPr>
          <w:sz w:val="3"/>
          <w:szCs w:val="3"/>
        </w:rPr>
      </w:pPr>
    </w:p>
    <w:p>
      <w:pPr>
        <w:widowControl w:val="0"/>
        <w:spacing w:line="1" w:lineRule="exact"/>
        <w:sectPr>
          <w:footnotePr>
            <w:pos w:val="pageBottom"/>
            <w:numFmt w:val="decimal"/>
            <w:numRestart w:val="continuous"/>
          </w:footnotePr>
          <w:type w:val="continuous"/>
          <w:pgSz w:w="12062" w:h="17185"/>
          <w:pgMar w:top="1896" w:right="0" w:bottom="1730"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062" w:h="17185"/>
          <w:pgMar w:top="1896" w:right="1685" w:bottom="1730" w:left="2040" w:header="0" w:footer="3" w:gutter="0"/>
          <w:cols w:space="720"/>
          <w:noEndnote/>
          <w:rtlGutter w:val="0"/>
          <w:docGrid w:linePitch="360"/>
        </w:sectPr>
      </w:pPr>
      <w:r>
        <w:rPr>
          <w:color w:val="000000"/>
          <w:spacing w:val="0"/>
          <w:w w:val="100"/>
          <w:position w:val="0"/>
        </w:rPr>
        <w:t>地址：昆明市盘龙区龙华路</w:t>
      </w:r>
      <w:r>
        <w:rPr>
          <w:color w:val="000000"/>
          <w:spacing w:val="0"/>
          <w:w w:val="100"/>
          <w:position w:val="0"/>
          <w:sz w:val="34"/>
          <w:szCs w:val="34"/>
        </w:rPr>
        <w:t>633</w:t>
      </w:r>
      <w:r>
        <w:rPr>
          <w:color w:val="000000"/>
          <w:spacing w:val="0"/>
          <w:w w:val="100"/>
          <w:position w:val="0"/>
        </w:rPr>
        <w:t>号万派中心绿竹大厦</w:t>
      </w:r>
      <w:r>
        <w:rPr>
          <w:color w:val="000000"/>
          <w:spacing w:val="0"/>
          <w:w w:val="100"/>
          <w:position w:val="0"/>
          <w:sz w:val="34"/>
          <w:szCs w:val="34"/>
        </w:rPr>
        <w:t>2</w:t>
      </w:r>
      <w:r>
        <w:rPr>
          <w:color w:val="000000"/>
          <w:spacing w:val="0"/>
          <w:w w:val="100"/>
          <w:position w:val="0"/>
        </w:rPr>
        <w:t>楼</w:t>
      </w:r>
    </w:p>
    <w:p>
      <w:pPr>
        <w:pStyle w:val="Style12"/>
        <w:keepNext/>
        <w:keepLines/>
        <w:widowControl w:val="0"/>
        <w:shd w:val="clear" w:color="auto" w:fill="auto"/>
        <w:bidi w:val="0"/>
        <w:spacing w:before="0" w:after="260" w:line="240" w:lineRule="auto"/>
        <w:ind w:left="0" w:right="0" w:firstLine="0"/>
        <w:jc w:val="center"/>
      </w:pPr>
      <w:bookmarkStart w:id="6" w:name="bookmark6"/>
      <w:bookmarkStart w:id="7" w:name="bookmark7"/>
      <w:bookmarkStart w:id="8" w:name="bookmark8"/>
      <w:r>
        <w:rPr>
          <w:color w:val="000000"/>
          <w:spacing w:val="0"/>
          <w:w w:val="100"/>
          <w:position w:val="0"/>
        </w:rPr>
        <w:t>中国资产评估协会</w:t>
      </w:r>
      <w:bookmarkEnd w:id="6"/>
      <w:bookmarkEnd w:id="7"/>
      <w:bookmarkEnd w:id="8"/>
    </w:p>
    <w:p>
      <w:pPr>
        <w:pStyle w:val="Style2"/>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资产评估业瓠告备案回执</w:t>
      </w:r>
    </w:p>
    <w:tbl>
      <w:tblPr>
        <w:tblOverlap w:val="never"/>
        <w:jc w:val="center"/>
        <w:tblLayout w:type="fixed"/>
      </w:tblPr>
      <w:tblGrid>
        <w:gridCol w:w="1978"/>
        <w:gridCol w:w="5530"/>
      </w:tblGrid>
      <w:tr>
        <w:trPr>
          <w:trHeight w:val="485"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报告编码：</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rPr>
              <w:t>5353060002202200121</w:t>
            </w:r>
          </w:p>
        </w:tc>
      </w:tr>
      <w:tr>
        <w:trPr>
          <w:trHeight w:val="84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合同编号：</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389" w:lineRule="exact"/>
              <w:ind w:left="240" w:right="0" w:firstLine="40"/>
              <w:jc w:val="left"/>
            </w:pPr>
            <w:r>
              <w:rPr>
                <w:color w:val="000000"/>
                <w:spacing w:val="0"/>
                <w:w w:val="100"/>
                <w:position w:val="0"/>
              </w:rPr>
              <w:t>景洪法院司法评估委托书（案号：（2021）云2801 执1858号）</w:t>
            </w:r>
          </w:p>
        </w:tc>
      </w:tr>
      <w:tr>
        <w:trPr>
          <w:trHeight w:val="451"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报告类型:</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rPr>
              <w:t>非法定评估业务资产评估报告</w:t>
            </w:r>
          </w:p>
        </w:tc>
      </w:tr>
      <w:tr>
        <w:trPr>
          <w:trHeight w:val="451"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报告文号：</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rPr>
              <w:t>昆旭评报字（2022）第2176号</w:t>
            </w:r>
          </w:p>
        </w:tc>
      </w:tr>
      <w:tr>
        <w:trPr>
          <w:trHeight w:val="83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报告名称：</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374" w:lineRule="exact"/>
              <w:ind w:left="240" w:right="0" w:firstLine="40"/>
              <w:jc w:val="left"/>
            </w:pPr>
            <w:r>
              <w:rPr>
                <w:color w:val="000000"/>
                <w:spacing w:val="0"/>
                <w:w w:val="100"/>
                <w:position w:val="0"/>
              </w:rPr>
              <w:t>景洪市人民法院拟执行被执行人.刘娟名下位于景洪 市东风农场场部31幢28号房屋项目资产评估报告</w:t>
            </w:r>
          </w:p>
        </w:tc>
      </w:tr>
      <w:tr>
        <w:trPr>
          <w:trHeight w:val="451"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评估结论:</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211,700.00</w:t>
            </w:r>
            <w:r>
              <w:rPr>
                <w:color w:val="000000"/>
                <w:spacing w:val="0"/>
                <w:w w:val="100"/>
                <w:position w:val="0"/>
              </w:rPr>
              <w:t>元</w:t>
            </w:r>
          </w:p>
        </w:tc>
      </w:tr>
      <w:tr>
        <w:trPr>
          <w:trHeight w:val="446"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left"/>
            </w:pPr>
            <w:r>
              <w:rPr>
                <w:color w:val="000000"/>
                <w:spacing w:val="0"/>
                <w:w w:val="100"/>
                <w:position w:val="0"/>
              </w:rPr>
              <w:t>评估机构名称:</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rPr>
              <w:t>昆明旭坤资产评估有限公司</w:t>
            </w:r>
          </w:p>
        </w:tc>
      </w:tr>
      <w:tr>
        <w:trPr>
          <w:trHeight w:val="8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rPr>
              <w:t>签名人员：</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tabs>
                <w:tab w:pos="1325" w:val="left"/>
              </w:tabs>
              <w:bidi w:val="0"/>
              <w:spacing w:before="0" w:after="0" w:line="384" w:lineRule="exact"/>
              <w:ind w:left="240" w:right="0" w:firstLine="40"/>
              <w:jc w:val="left"/>
            </w:pPr>
            <w:r>
              <w:rPr>
                <w:color w:val="000000"/>
                <w:spacing w:val="0"/>
                <w:w w:val="100"/>
                <w:position w:val="0"/>
              </w:rPr>
              <w:t>陈交云 （资产评估师） 会员编号：53090026 陈南</w:t>
              <w:tab/>
              <w:t>（资产评估师）会员</w:t>
            </w:r>
            <w:r>
              <w:rPr>
                <w:color w:val="000000"/>
                <w:spacing w:val="0"/>
                <w:w w:val="100"/>
                <w:position w:val="0"/>
                <w:lang w:val="zh-CN" w:eastAsia="zh-CN" w:bidi="zh-CN"/>
              </w:rPr>
              <w:t>编号：</w:t>
            </w:r>
            <w:r>
              <w:rPr>
                <w:color w:val="000000"/>
                <w:spacing w:val="0"/>
                <w:w w:val="100"/>
                <w:position w:val="0"/>
                <w:lang w:val="en-US" w:eastAsia="en-US" w:bidi="en-US"/>
              </w:rPr>
              <w:t>53050Q11</w:t>
            </w:r>
          </w:p>
        </w:tc>
      </w:tr>
      <w:tr>
        <w:trPr>
          <w:trHeight w:val="2587" w:hRule="exact"/>
        </w:trPr>
        <w:tc>
          <w:tcPr>
            <w:gridSpan w:val="2"/>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360"/>
                <w:szCs w:val="360"/>
              </w:rPr>
            </w:pPr>
            <w:r>
              <w:rPr>
                <w:rFonts w:ascii="Times New Roman" w:eastAsia="Times New Roman" w:hAnsi="Times New Roman" w:cs="Times New Roman"/>
                <w:color w:val="000000"/>
                <w:spacing w:val="0"/>
                <w:w w:val="100"/>
                <w:position w:val="0"/>
                <w:sz w:val="360"/>
                <w:szCs w:val="360"/>
                <w:lang w:val="en-US" w:eastAsia="en-US" w:bidi="en-US"/>
              </w:rPr>
              <w:t>a</w:t>
            </w:r>
          </w:p>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（可扫描二维码查询备案业务信息）</w:t>
            </w:r>
          </w:p>
        </w:tc>
      </w:tr>
    </w:tbl>
    <w:p>
      <w:pPr>
        <w:pStyle w:val="Style15"/>
        <w:keepNext w:val="0"/>
        <w:keepLines w:val="0"/>
        <w:widowControl w:val="0"/>
        <w:shd w:val="clear" w:color="auto" w:fill="auto"/>
        <w:bidi w:val="0"/>
        <w:spacing w:before="0" w:after="0"/>
        <w:ind w:left="0" w:right="0" w:firstLine="0"/>
        <w:jc w:val="distribute"/>
      </w:pPr>
      <w:r>
        <w:rPr>
          <w:color w:val="000000"/>
          <w:spacing w:val="0"/>
          <w:w w:val="100"/>
          <w:position w:val="0"/>
        </w:rPr>
        <w:t>说明:报告备案回执仅证明此报告已在业务报备管</w:t>
      </w:r>
      <w:r>
        <w:rPr>
          <w:color w:val="000000"/>
          <w:spacing w:val="0"/>
          <w:w w:val="100"/>
          <w:position w:val="0"/>
          <w:lang w:val="zh-CN" w:eastAsia="zh-CN" w:bidi="zh-CN"/>
        </w:rPr>
        <w:t>理系统</w:t>
      </w:r>
      <w:r>
        <w:rPr>
          <w:color w:val="000000"/>
          <w:spacing w:val="0"/>
          <w:w w:val="100"/>
          <w:position w:val="0"/>
        </w:rPr>
        <w:t>进行了备案，不作为 协会对该报告认证、认可的依据，也不样为资产评估机构及其签字资产评估专 业人员免除相关法律责任的依据。</w:t>
      </w:r>
    </w:p>
    <w:p>
      <w:pPr>
        <w:widowControl w:val="0"/>
        <w:spacing w:after="119" w:line="1" w:lineRule="exact"/>
      </w:pPr>
    </w:p>
    <w:p>
      <w:pPr>
        <w:pStyle w:val="Style20"/>
        <w:keepNext w:val="0"/>
        <w:keepLines w:val="0"/>
        <w:widowControl w:val="0"/>
        <w:shd w:val="clear" w:color="auto" w:fill="auto"/>
        <w:bidi w:val="0"/>
        <w:spacing w:before="0" w:line="240" w:lineRule="auto"/>
        <w:ind w:left="0" w:firstLine="0"/>
        <w:jc w:val="right"/>
        <w:sectPr>
          <w:footnotePr>
            <w:pos w:val="pageBottom"/>
            <w:numFmt w:val="decimal"/>
            <w:numRestart w:val="continuous"/>
          </w:footnotePr>
          <w:pgSz w:w="12062" w:h="17185"/>
          <w:pgMar w:top="3029" w:right="1279" w:bottom="3029" w:left="1927" w:header="2601" w:footer="2601" w:gutter="0"/>
          <w:cols w:space="720"/>
          <w:noEndnote/>
          <w:rtlGutter w:val="0"/>
          <w:docGrid w:linePitch="360"/>
        </w:sectPr>
      </w:pPr>
      <w:r>
        <w:rPr>
          <w:color w:val="000000"/>
          <w:spacing w:val="0"/>
          <w:w w:val="100"/>
          <w:position w:val="0"/>
        </w:rPr>
        <w:t>也成日期：</w:t>
      </w:r>
      <w:r>
        <w:rPr>
          <w:color w:val="000000"/>
          <w:spacing w:val="0"/>
          <w:w w:val="100"/>
          <w:position w:val="0"/>
          <w:sz w:val="22"/>
          <w:szCs w:val="22"/>
        </w:rPr>
        <w:t>2022</w:t>
      </w:r>
      <w:r>
        <w:rPr>
          <w:color w:val="000000"/>
          <w:spacing w:val="0"/>
          <w:w w:val="100"/>
          <w:position w:val="0"/>
        </w:rPr>
        <w:t>年</w:t>
      </w:r>
      <w:r>
        <w:rPr>
          <w:color w:val="000000"/>
          <w:spacing w:val="0"/>
          <w:w w:val="100"/>
          <w:position w:val="0"/>
          <w:sz w:val="22"/>
          <w:szCs w:val="22"/>
        </w:rPr>
        <w:t>08</w:t>
      </w:r>
      <w:r>
        <w:rPr>
          <w:color w:val="000000"/>
          <w:spacing w:val="0"/>
          <w:w w:val="100"/>
          <w:position w:val="0"/>
        </w:rPr>
        <w:t>月</w:t>
      </w:r>
      <w:r>
        <w:rPr>
          <w:color w:val="000000"/>
          <w:spacing w:val="0"/>
          <w:w w:val="100"/>
          <w:position w:val="0"/>
          <w:sz w:val="22"/>
          <w:szCs w:val="22"/>
        </w:rPr>
        <w:t>03</w:t>
      </w:r>
      <w:r>
        <w:rPr>
          <w:color w:val="000000"/>
          <w:spacing w:val="0"/>
          <w:w w:val="100"/>
          <w:position w:val="0"/>
        </w:rPr>
        <w:t>日</w:t>
      </w:r>
    </w:p>
    <w:p>
      <w:pPr>
        <w:pStyle w:val="Style23"/>
        <w:keepNext w:val="0"/>
        <w:keepLines w:val="0"/>
        <w:widowControl w:val="0"/>
        <w:shd w:val="clear" w:color="auto" w:fill="auto"/>
        <w:tabs>
          <w:tab w:leader="dot" w:pos="1272" w:val="left"/>
          <w:tab w:leader="dot" w:pos="1472" w:val="left"/>
          <w:tab w:leader="dot" w:pos="8761" w:val="right"/>
        </w:tabs>
        <w:bidi w:val="0"/>
        <w:spacing w:before="420" w:line="240" w:lineRule="auto"/>
        <w:ind w:left="0" w:right="0" w:firstLine="0"/>
        <w:jc w:val="both"/>
        <w:rPr>
          <w:sz w:val="28"/>
          <w:szCs w:val="28"/>
        </w:rPr>
      </w:pPr>
      <w:r>
        <w:fldChar w:fldCharType="begin"/>
        <w:instrText xml:space="preserve"> TOC \o "1-5" \h \z </w:instrText>
        <w:fldChar w:fldCharType="separate"/>
      </w:r>
      <w:r>
        <w:rPr>
          <w:color w:val="000000"/>
          <w:spacing w:val="0"/>
          <w:w w:val="100"/>
          <w:position w:val="0"/>
          <w:sz w:val="26"/>
          <w:szCs w:val="26"/>
          <w:lang w:val="zh-CN" w:eastAsia="zh-CN" w:bidi="zh-CN"/>
        </w:rPr>
        <w:t>声明.</w:t>
      </w:r>
      <w:r>
        <w:rPr>
          <w:color w:val="000000"/>
          <w:spacing w:val="0"/>
          <w:w w:val="100"/>
          <w:position w:val="0"/>
          <w:sz w:val="26"/>
          <w:szCs w:val="26"/>
          <w:lang w:val="en-US" w:eastAsia="en-US" w:bidi="en-US"/>
        </w:rPr>
        <w:tab/>
        <w:tab/>
        <w:tab/>
        <w:t xml:space="preserve"> </w:t>
      </w:r>
      <w:r>
        <w:rPr>
          <w:color w:val="000000"/>
          <w:spacing w:val="0"/>
          <w:w w:val="100"/>
          <w:position w:val="0"/>
          <w:sz w:val="26"/>
          <w:szCs w:val="26"/>
        </w:rPr>
        <w:t xml:space="preserve"> </w:t>
      </w:r>
      <w:r>
        <w:rPr>
          <w:color w:val="000000"/>
          <w:spacing w:val="0"/>
          <w:w w:val="100"/>
          <w:position w:val="0"/>
          <w:sz w:val="26"/>
          <w:szCs w:val="26"/>
          <w:lang w:val="en-US" w:eastAsia="en-US" w:bidi="en-US"/>
        </w:rPr>
        <w:t xml:space="preserve">    </w:t>
      </w:r>
      <w:r>
        <w:rPr>
          <w:color w:val="000000"/>
          <w:spacing w:val="0"/>
          <w:w w:val="100"/>
          <w:position w:val="0"/>
          <w:sz w:val="26"/>
          <w:szCs w:val="26"/>
          <w:lang w:val="zh-CN" w:eastAsia="zh-CN" w:bidi="zh-CN"/>
        </w:rPr>
        <w:t xml:space="preserve"> </w:t>
      </w:r>
      <w:r>
        <w:rPr>
          <w:color w:val="000000"/>
          <w:spacing w:val="0"/>
          <w:w w:val="100"/>
          <w:position w:val="0"/>
          <w:sz w:val="26"/>
          <w:szCs w:val="26"/>
          <w:lang w:val="en-US" w:eastAsia="en-US" w:bidi="en-US"/>
        </w:rPr>
        <w:t xml:space="preserve">    </w:t>
      </w:r>
      <w:r>
        <w:rPr>
          <w:rFonts w:ascii="Times New Roman" w:eastAsia="Times New Roman" w:hAnsi="Times New Roman" w:cs="Times New Roman"/>
          <w:color w:val="000000"/>
          <w:spacing w:val="0"/>
          <w:w w:val="100"/>
          <w:position w:val="0"/>
          <w:sz w:val="28"/>
          <w:szCs w:val="28"/>
        </w:rPr>
        <w:t>1</w:t>
      </w:r>
    </w:p>
    <w:p>
      <w:pPr>
        <w:pStyle w:val="Style23"/>
        <w:keepNext w:val="0"/>
        <w:keepLines w:val="0"/>
        <w:widowControl w:val="0"/>
        <w:shd w:val="clear" w:color="auto" w:fill="auto"/>
        <w:tabs>
          <w:tab w:leader="dot" w:pos="8761" w:val="right"/>
        </w:tabs>
        <w:bidi w:val="0"/>
        <w:spacing w:before="0" w:line="240" w:lineRule="auto"/>
        <w:ind w:left="0" w:right="0" w:firstLine="0"/>
        <w:jc w:val="both"/>
        <w:rPr>
          <w:sz w:val="28"/>
          <w:szCs w:val="28"/>
        </w:rPr>
      </w:pPr>
      <w:hyperlink w:anchor="bookmark1" w:tooltip="Current Document">
        <w:r>
          <w:rPr>
            <w:color w:val="000000"/>
            <w:spacing w:val="0"/>
            <w:w w:val="100"/>
            <w:position w:val="0"/>
            <w:sz w:val="26"/>
            <w:szCs w:val="26"/>
          </w:rPr>
          <w:t>资产评估报告摘要</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3</w:t>
        </w:r>
      </w:hyperlink>
    </w:p>
    <w:p>
      <w:pPr>
        <w:pStyle w:val="Style23"/>
        <w:keepNext w:val="0"/>
        <w:keepLines w:val="0"/>
        <w:widowControl w:val="0"/>
        <w:shd w:val="clear" w:color="auto" w:fill="auto"/>
        <w:tabs>
          <w:tab w:leader="dot" w:pos="8761" w:val="right"/>
        </w:tabs>
        <w:bidi w:val="0"/>
        <w:spacing w:before="0" w:line="240" w:lineRule="auto"/>
        <w:ind w:left="0" w:right="0" w:firstLine="0"/>
        <w:jc w:val="both"/>
        <w:rPr>
          <w:sz w:val="28"/>
          <w:szCs w:val="28"/>
        </w:rPr>
      </w:pPr>
      <w:hyperlink w:anchor="bookmark37" w:tooltip="Current Document">
        <w:r>
          <w:rPr>
            <w:color w:val="000000"/>
            <w:spacing w:val="0"/>
            <w:w w:val="100"/>
            <w:position w:val="0"/>
            <w:sz w:val="26"/>
            <w:szCs w:val="26"/>
          </w:rPr>
          <w:t>资产评估报告</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7</w:t>
        </w:r>
      </w:hyperlink>
    </w:p>
    <w:p>
      <w:pPr>
        <w:pStyle w:val="Style23"/>
        <w:keepNext w:val="0"/>
        <w:keepLines w:val="0"/>
        <w:widowControl w:val="0"/>
        <w:shd w:val="clear" w:color="auto" w:fill="auto"/>
        <w:tabs>
          <w:tab w:pos="526" w:val="left"/>
        </w:tabs>
        <w:bidi w:val="0"/>
        <w:spacing w:before="0" w:after="220" w:line="240" w:lineRule="auto"/>
        <w:ind w:left="0" w:right="0" w:firstLine="0"/>
        <w:jc w:val="both"/>
      </w:pPr>
      <w:bookmarkStart w:id="9" w:name="bookmark9"/>
      <w:r>
        <w:rPr>
          <w:color w:val="000000"/>
          <w:spacing w:val="0"/>
          <w:w w:val="100"/>
          <w:position w:val="0"/>
        </w:rPr>
        <w:t>一</w:t>
      </w:r>
      <w:bookmarkEnd w:id="9"/>
      <w:r>
        <w:rPr>
          <w:color w:val="000000"/>
          <w:spacing w:val="0"/>
          <w:w w:val="100"/>
          <w:position w:val="0"/>
        </w:rPr>
        <w:t>、</w:t>
        <w:tab/>
        <w:t>委托人、产权持有人和资产评估委托合同约定的其他资产评估报告使用</w:t>
      </w:r>
    </w:p>
    <w:p>
      <w:pPr>
        <w:pStyle w:val="Style23"/>
        <w:keepNext w:val="0"/>
        <w:keepLines w:val="0"/>
        <w:widowControl w:val="0"/>
        <w:shd w:val="clear" w:color="auto" w:fill="auto"/>
        <w:tabs>
          <w:tab w:leader="dot" w:pos="8761" w:val="right"/>
        </w:tabs>
        <w:bidi w:val="0"/>
        <w:spacing w:before="0" w:line="240" w:lineRule="auto"/>
        <w:ind w:left="0" w:right="0" w:firstLine="0"/>
        <w:jc w:val="both"/>
        <w:rPr>
          <w:sz w:val="28"/>
          <w:szCs w:val="28"/>
        </w:rPr>
      </w:pPr>
      <w:hyperlink w:anchor="bookmark69" w:tooltip="Current Document">
        <w:r>
          <w:rPr>
            <w:color w:val="000000"/>
            <w:spacing w:val="0"/>
            <w:w w:val="100"/>
            <w:position w:val="0"/>
            <w:sz w:val="26"/>
            <w:szCs w:val="26"/>
          </w:rPr>
          <w:t>人概况</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lang w:val="en-US" w:eastAsia="en-US" w:bidi="en-US"/>
          </w:rPr>
          <w:t>....7</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78" w:tooltip="Current Document">
        <w:bookmarkStart w:id="10" w:name="bookmark10"/>
        <w:r>
          <w:rPr>
            <w:color w:val="000000"/>
            <w:spacing w:val="0"/>
            <w:w w:val="100"/>
            <w:position w:val="0"/>
            <w:sz w:val="26"/>
            <w:szCs w:val="26"/>
          </w:rPr>
          <w:t>二</w:t>
        </w:r>
        <w:bookmarkEnd w:id="10"/>
        <w:r>
          <w:rPr>
            <w:color w:val="000000"/>
            <w:spacing w:val="0"/>
            <w:w w:val="100"/>
            <w:position w:val="0"/>
            <w:sz w:val="26"/>
            <w:szCs w:val="26"/>
          </w:rPr>
          <w:t>、</w:t>
          <w:tab/>
          <w:t>评估目的</w:t>
        </w:r>
        <w:r>
          <w:rPr>
            <w:color w:val="000000"/>
            <w:spacing w:val="0"/>
            <w:w w:val="100"/>
            <w:position w:val="0"/>
            <w:sz w:val="26"/>
            <w:szCs w:val="26"/>
            <w:lang w:val="en-US" w:eastAsia="en-US" w:bidi="en-US"/>
          </w:rPr>
          <w:tab/>
          <w:t xml:space="preserve">  </w:t>
        </w:r>
        <w:r>
          <w:rPr>
            <w:rFonts w:ascii="Times New Roman" w:eastAsia="Times New Roman" w:hAnsi="Times New Roman" w:cs="Times New Roman"/>
            <w:color w:val="000000"/>
            <w:spacing w:val="0"/>
            <w:w w:val="100"/>
            <w:position w:val="0"/>
            <w:sz w:val="28"/>
            <w:szCs w:val="28"/>
          </w:rPr>
          <w:t>8</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82" w:tooltip="Current Document">
        <w:bookmarkStart w:id="11" w:name="bookmark11"/>
        <w:r>
          <w:rPr>
            <w:color w:val="000000"/>
            <w:spacing w:val="0"/>
            <w:w w:val="100"/>
            <w:position w:val="0"/>
            <w:sz w:val="26"/>
            <w:szCs w:val="26"/>
          </w:rPr>
          <w:t>三</w:t>
        </w:r>
        <w:bookmarkEnd w:id="11"/>
        <w:r>
          <w:rPr>
            <w:color w:val="000000"/>
            <w:spacing w:val="0"/>
            <w:w w:val="100"/>
            <w:position w:val="0"/>
            <w:sz w:val="26"/>
            <w:szCs w:val="26"/>
          </w:rPr>
          <w:t>、</w:t>
          <w:tab/>
          <w:t>评估对象和评估范围</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8</w:t>
        </w:r>
      </w:hyperlink>
    </w:p>
    <w:p>
      <w:pPr>
        <w:pStyle w:val="Style23"/>
        <w:keepNext w:val="0"/>
        <w:keepLines w:val="0"/>
        <w:widowControl w:val="0"/>
        <w:shd w:val="clear" w:color="auto" w:fill="auto"/>
        <w:tabs>
          <w:tab w:pos="526" w:val="left"/>
          <w:tab w:leader="dot" w:pos="1794" w:val="left"/>
          <w:tab w:leader="dot" w:pos="8761" w:val="right"/>
        </w:tabs>
        <w:bidi w:val="0"/>
        <w:spacing w:before="0" w:line="240" w:lineRule="auto"/>
        <w:ind w:left="0" w:right="0" w:firstLine="0"/>
        <w:jc w:val="both"/>
        <w:rPr>
          <w:sz w:val="28"/>
          <w:szCs w:val="28"/>
        </w:rPr>
      </w:pPr>
      <w:hyperlink w:anchor="bookmark86" w:tooltip="Current Document">
        <w:bookmarkStart w:id="12" w:name="bookmark12"/>
        <w:r>
          <w:rPr>
            <w:color w:val="000000"/>
            <w:spacing w:val="0"/>
            <w:w w:val="100"/>
            <w:position w:val="0"/>
            <w:sz w:val="26"/>
            <w:szCs w:val="26"/>
          </w:rPr>
          <w:t>四</w:t>
        </w:r>
        <w:bookmarkEnd w:id="12"/>
        <w:r>
          <w:rPr>
            <w:color w:val="000000"/>
            <w:spacing w:val="0"/>
            <w:w w:val="100"/>
            <w:position w:val="0"/>
            <w:sz w:val="26"/>
            <w:szCs w:val="26"/>
          </w:rPr>
          <w:t>、</w:t>
          <w:tab/>
          <w:t>价值类型</w:t>
          <w:tab/>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8</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90" w:tooltip="Current Document">
        <w:bookmarkStart w:id="13" w:name="bookmark13"/>
        <w:r>
          <w:rPr>
            <w:color w:val="000000"/>
            <w:spacing w:val="0"/>
            <w:w w:val="100"/>
            <w:position w:val="0"/>
            <w:sz w:val="26"/>
            <w:szCs w:val="26"/>
          </w:rPr>
          <w:t>五</w:t>
        </w:r>
        <w:bookmarkEnd w:id="13"/>
        <w:r>
          <w:rPr>
            <w:color w:val="000000"/>
            <w:spacing w:val="0"/>
            <w:w w:val="100"/>
            <w:position w:val="0"/>
            <w:sz w:val="26"/>
            <w:szCs w:val="26"/>
          </w:rPr>
          <w:t>、</w:t>
          <w:tab/>
          <w:t>评估基准日</w:t>
        </w:r>
        <w:r>
          <w:rPr>
            <w:color w:val="000000"/>
            <w:spacing w:val="0"/>
            <w:w w:val="100"/>
            <w:position w:val="0"/>
            <w:sz w:val="26"/>
            <w:szCs w:val="26"/>
            <w:lang w:val="en-US" w:eastAsia="en-US" w:bidi="en-US"/>
          </w:rPr>
          <w:tab/>
          <w:t xml:space="preserve">  </w:t>
        </w:r>
        <w:r>
          <w:rPr>
            <w:rFonts w:ascii="Times New Roman" w:eastAsia="Times New Roman" w:hAnsi="Times New Roman" w:cs="Times New Roman"/>
            <w:color w:val="000000"/>
            <w:spacing w:val="0"/>
            <w:w w:val="100"/>
            <w:position w:val="0"/>
            <w:sz w:val="28"/>
            <w:szCs w:val="28"/>
          </w:rPr>
          <w:t>8</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94" w:tooltip="Current Document">
        <w:bookmarkStart w:id="14" w:name="bookmark14"/>
        <w:r>
          <w:rPr>
            <w:color w:val="000000"/>
            <w:spacing w:val="0"/>
            <w:w w:val="100"/>
            <w:position w:val="0"/>
            <w:sz w:val="26"/>
            <w:szCs w:val="26"/>
          </w:rPr>
          <w:t>六</w:t>
        </w:r>
        <w:bookmarkEnd w:id="14"/>
        <w:r>
          <w:rPr>
            <w:color w:val="000000"/>
            <w:spacing w:val="0"/>
            <w:w w:val="100"/>
            <w:position w:val="0"/>
            <w:sz w:val="26"/>
            <w:szCs w:val="26"/>
          </w:rPr>
          <w:t>、</w:t>
          <w:tab/>
          <w:t>评估依据</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9</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117" w:tooltip="Current Document">
        <w:bookmarkStart w:id="15" w:name="bookmark15"/>
        <w:r>
          <w:rPr>
            <w:color w:val="000000"/>
            <w:spacing w:val="0"/>
            <w:w w:val="100"/>
            <w:position w:val="0"/>
            <w:sz w:val="26"/>
            <w:szCs w:val="26"/>
          </w:rPr>
          <w:t>七</w:t>
        </w:r>
        <w:bookmarkEnd w:id="15"/>
        <w:r>
          <w:rPr>
            <w:color w:val="000000"/>
            <w:spacing w:val="0"/>
            <w:w w:val="100"/>
            <w:position w:val="0"/>
            <w:sz w:val="26"/>
            <w:szCs w:val="26"/>
          </w:rPr>
          <w:t>、</w:t>
          <w:tab/>
          <w:t>评估方法</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10</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122" w:tooltip="Current Document">
        <w:bookmarkStart w:id="16" w:name="bookmark16"/>
        <w:r>
          <w:rPr>
            <w:color w:val="000000"/>
            <w:spacing w:val="0"/>
            <w:w w:val="100"/>
            <w:position w:val="0"/>
            <w:sz w:val="26"/>
            <w:szCs w:val="26"/>
          </w:rPr>
          <w:t>八</w:t>
        </w:r>
        <w:bookmarkEnd w:id="16"/>
        <w:r>
          <w:rPr>
            <w:color w:val="000000"/>
            <w:spacing w:val="0"/>
            <w:w w:val="100"/>
            <w:position w:val="0"/>
            <w:sz w:val="26"/>
            <w:szCs w:val="26"/>
          </w:rPr>
          <w:t>、</w:t>
          <w:tab/>
          <w:t>评估程序实施过程和情况</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14</w:t>
        </w:r>
      </w:hyperlink>
    </w:p>
    <w:p>
      <w:pPr>
        <w:pStyle w:val="Style23"/>
        <w:keepNext w:val="0"/>
        <w:keepLines w:val="0"/>
        <w:widowControl w:val="0"/>
        <w:shd w:val="clear" w:color="auto" w:fill="auto"/>
        <w:tabs>
          <w:tab w:pos="526" w:val="left"/>
          <w:tab w:leader="dot" w:pos="8761" w:val="right"/>
        </w:tabs>
        <w:bidi w:val="0"/>
        <w:spacing w:before="0" w:line="240" w:lineRule="auto"/>
        <w:ind w:left="0" w:right="0" w:firstLine="0"/>
        <w:jc w:val="both"/>
        <w:rPr>
          <w:sz w:val="28"/>
          <w:szCs w:val="28"/>
        </w:rPr>
      </w:pPr>
      <w:hyperlink w:anchor="bookmark149" w:tooltip="Current Document">
        <w:bookmarkStart w:id="17" w:name="bookmark17"/>
        <w:r>
          <w:rPr>
            <w:color w:val="000000"/>
            <w:spacing w:val="0"/>
            <w:w w:val="100"/>
            <w:position w:val="0"/>
            <w:sz w:val="26"/>
            <w:szCs w:val="26"/>
          </w:rPr>
          <w:t>九</w:t>
        </w:r>
        <w:bookmarkEnd w:id="17"/>
        <w:r>
          <w:rPr>
            <w:color w:val="000000"/>
            <w:spacing w:val="0"/>
            <w:w w:val="100"/>
            <w:position w:val="0"/>
            <w:sz w:val="26"/>
            <w:szCs w:val="26"/>
          </w:rPr>
          <w:t>、</w:t>
          <w:tab/>
          <w:t>评估假设</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14</w:t>
        </w:r>
      </w:hyperlink>
    </w:p>
    <w:p>
      <w:pPr>
        <w:pStyle w:val="Style23"/>
        <w:keepNext w:val="0"/>
        <w:keepLines w:val="0"/>
        <w:widowControl w:val="0"/>
        <w:shd w:val="clear" w:color="auto" w:fill="auto"/>
        <w:tabs>
          <w:tab w:leader="dot" w:pos="2117" w:val="left"/>
          <w:tab w:leader="dot" w:pos="8761" w:val="right"/>
        </w:tabs>
        <w:bidi w:val="0"/>
        <w:spacing w:before="0" w:line="240" w:lineRule="auto"/>
        <w:ind w:left="0" w:right="0" w:firstLine="0"/>
        <w:jc w:val="both"/>
        <w:rPr>
          <w:sz w:val="28"/>
          <w:szCs w:val="28"/>
        </w:rPr>
      </w:pPr>
      <w:hyperlink w:anchor="bookmark159" w:tooltip="Current Document">
        <w:r>
          <w:rPr>
            <w:color w:val="000000"/>
            <w:spacing w:val="0"/>
            <w:w w:val="100"/>
            <w:position w:val="0"/>
            <w:sz w:val="26"/>
            <w:szCs w:val="26"/>
          </w:rPr>
          <w:t>十、评估结论</w:t>
        </w:r>
        <w:r>
          <w:rPr>
            <w:color w:val="000000"/>
            <w:spacing w:val="0"/>
            <w:w w:val="100"/>
            <w:position w:val="0"/>
            <w:sz w:val="26"/>
            <w:szCs w:val="26"/>
            <w:lang w:val="en-US" w:eastAsia="en-US" w:bidi="en-US"/>
          </w:rPr>
          <w:tab/>
          <w:tab/>
        </w:r>
        <w:r>
          <w:rPr>
            <w:rFonts w:ascii="Times New Roman" w:eastAsia="Times New Roman" w:hAnsi="Times New Roman" w:cs="Times New Roman"/>
            <w:color w:val="000000"/>
            <w:spacing w:val="0"/>
            <w:w w:val="100"/>
            <w:position w:val="0"/>
            <w:sz w:val="28"/>
            <w:szCs w:val="28"/>
          </w:rPr>
          <w:t>16</w:t>
        </w:r>
      </w:hyperlink>
    </w:p>
    <w:p>
      <w:pPr>
        <w:pStyle w:val="Style23"/>
        <w:keepNext w:val="0"/>
        <w:keepLines w:val="0"/>
        <w:widowControl w:val="0"/>
        <w:shd w:val="clear" w:color="auto" w:fill="auto"/>
        <w:tabs>
          <w:tab w:leader="dot" w:pos="8761" w:val="right"/>
        </w:tabs>
        <w:bidi w:val="0"/>
        <w:spacing w:before="0" w:line="240" w:lineRule="auto"/>
        <w:ind w:left="0" w:right="0" w:firstLine="0"/>
        <w:jc w:val="both"/>
        <w:rPr>
          <w:sz w:val="28"/>
          <w:szCs w:val="28"/>
        </w:rPr>
      </w:pPr>
      <w:hyperlink w:anchor="bookmark162" w:tooltip="Current Document">
        <w:r>
          <w:rPr>
            <w:color w:val="000000"/>
            <w:spacing w:val="0"/>
            <w:w w:val="100"/>
            <w:position w:val="0"/>
            <w:sz w:val="26"/>
            <w:szCs w:val="26"/>
          </w:rPr>
          <w:t>十一、特别事项说明</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16</w:t>
        </w:r>
      </w:hyperlink>
    </w:p>
    <w:p>
      <w:pPr>
        <w:pStyle w:val="Style23"/>
        <w:keepNext w:val="0"/>
        <w:keepLines w:val="0"/>
        <w:widowControl w:val="0"/>
        <w:shd w:val="clear" w:color="auto" w:fill="auto"/>
        <w:tabs>
          <w:tab w:leader="dot" w:pos="8761" w:val="right"/>
        </w:tabs>
        <w:bidi w:val="0"/>
        <w:spacing w:before="0" w:line="240" w:lineRule="auto"/>
        <w:ind w:left="0" w:right="0" w:firstLine="0"/>
        <w:jc w:val="both"/>
        <w:rPr>
          <w:sz w:val="28"/>
          <w:szCs w:val="28"/>
        </w:rPr>
      </w:pPr>
      <w:hyperlink w:anchor="bookmark180" w:tooltip="Current Document">
        <w:r>
          <w:rPr>
            <w:color w:val="000000"/>
            <w:spacing w:val="0"/>
            <w:w w:val="100"/>
            <w:position w:val="0"/>
            <w:sz w:val="26"/>
            <w:szCs w:val="26"/>
          </w:rPr>
          <w:t>十二、资产评估报告使用限制说明</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18</w:t>
        </w:r>
      </w:hyperlink>
    </w:p>
    <w:p>
      <w:pPr>
        <w:pStyle w:val="Style23"/>
        <w:keepNext w:val="0"/>
        <w:keepLines w:val="0"/>
        <w:widowControl w:val="0"/>
        <w:shd w:val="clear" w:color="auto" w:fill="auto"/>
        <w:tabs>
          <w:tab w:leader="dot" w:pos="8761" w:val="right"/>
        </w:tabs>
        <w:bidi w:val="0"/>
        <w:spacing w:before="0" w:line="240" w:lineRule="auto"/>
        <w:ind w:left="0" w:right="0" w:firstLine="0"/>
        <w:jc w:val="both"/>
        <w:rPr>
          <w:sz w:val="28"/>
          <w:szCs w:val="28"/>
        </w:rPr>
      </w:pPr>
      <w:hyperlink w:anchor="bookmark198" w:tooltip="Current Document">
        <w:r>
          <w:rPr>
            <w:color w:val="000000"/>
            <w:spacing w:val="0"/>
            <w:w w:val="100"/>
            <w:position w:val="0"/>
            <w:sz w:val="26"/>
            <w:szCs w:val="26"/>
          </w:rPr>
          <w:t>十三、资产评估报告日</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20</w:t>
        </w:r>
      </w:hyperlink>
    </w:p>
    <w:p>
      <w:pPr>
        <w:pStyle w:val="Style23"/>
        <w:keepNext w:val="0"/>
        <w:keepLines w:val="0"/>
        <w:widowControl w:val="0"/>
        <w:shd w:val="clear" w:color="auto" w:fill="auto"/>
        <w:tabs>
          <w:tab w:leader="dot" w:pos="8215" w:val="left"/>
        </w:tabs>
        <w:bidi w:val="0"/>
        <w:spacing w:before="0" w:after="460" w:line="240" w:lineRule="auto"/>
        <w:ind w:left="0" w:right="0" w:firstLine="0"/>
        <w:jc w:val="left"/>
        <w:rPr>
          <w:sz w:val="34"/>
          <w:szCs w:val="34"/>
        </w:rPr>
      </w:pPr>
      <w:hyperlink w:anchor="bookmark201" w:tooltip="Current Document">
        <w:r>
          <w:rPr>
            <w:color w:val="000000"/>
            <w:spacing w:val="0"/>
            <w:w w:val="100"/>
            <w:position w:val="0"/>
            <w:sz w:val="30"/>
            <w:szCs w:val="30"/>
          </w:rPr>
          <w:t>资产评估结果明细表</w:t>
        </w:r>
        <w:r>
          <w:rPr>
            <w:color w:val="000000"/>
            <w:spacing w:val="0"/>
            <w:w w:val="100"/>
            <w:position w:val="0"/>
            <w:sz w:val="30"/>
            <w:szCs w:val="30"/>
            <w:lang w:val="en-US" w:eastAsia="en-US" w:bidi="en-US"/>
          </w:rPr>
          <w:tab/>
        </w:r>
        <w:r>
          <w:rPr>
            <w:color w:val="000000"/>
            <w:spacing w:val="0"/>
            <w:w w:val="100"/>
            <w:position w:val="0"/>
            <w:sz w:val="34"/>
            <w:szCs w:val="34"/>
          </w:rPr>
          <w:t>21</w:t>
        </w:r>
      </w:hyperlink>
    </w:p>
    <w:p>
      <w:pPr>
        <w:pStyle w:val="Style23"/>
        <w:keepNext w:val="0"/>
        <w:keepLines w:val="0"/>
        <w:widowControl w:val="0"/>
        <w:shd w:val="clear" w:color="auto" w:fill="auto"/>
        <w:tabs>
          <w:tab w:leader="dot" w:pos="8215" w:val="left"/>
        </w:tabs>
        <w:bidi w:val="0"/>
        <w:spacing w:before="0" w:after="340" w:line="240" w:lineRule="auto"/>
        <w:ind w:left="0" w:right="0" w:firstLine="0"/>
        <w:jc w:val="left"/>
        <w:rPr>
          <w:sz w:val="34"/>
          <w:szCs w:val="34"/>
        </w:rPr>
      </w:pPr>
      <w:hyperlink w:anchor="bookmark66" w:tooltip="Current Document">
        <w:r>
          <w:rPr>
            <w:color w:val="000000"/>
            <w:spacing w:val="0"/>
            <w:w w:val="100"/>
            <w:position w:val="0"/>
            <w:sz w:val="30"/>
            <w:szCs w:val="30"/>
          </w:rPr>
          <w:t>资产评估报告附件</w:t>
        </w:r>
        <w:r>
          <w:rPr>
            <w:color w:val="000000"/>
            <w:spacing w:val="0"/>
            <w:w w:val="100"/>
            <w:position w:val="0"/>
            <w:sz w:val="30"/>
            <w:szCs w:val="30"/>
            <w:lang w:val="en-US" w:eastAsia="en-US" w:bidi="en-US"/>
          </w:rPr>
          <w:tab/>
        </w:r>
        <w:r>
          <w:rPr>
            <w:color w:val="000000"/>
            <w:spacing w:val="0"/>
            <w:w w:val="100"/>
            <w:position w:val="0"/>
            <w:sz w:val="34"/>
            <w:szCs w:val="34"/>
          </w:rPr>
          <w:t>24</w:t>
        </w:r>
      </w:hyperlink>
    </w:p>
    <w:p>
      <w:pPr>
        <w:pStyle w:val="Style23"/>
        <w:keepNext w:val="0"/>
        <w:keepLines w:val="0"/>
        <w:widowControl w:val="0"/>
        <w:shd w:val="clear" w:color="auto" w:fill="auto"/>
        <w:tabs>
          <w:tab w:pos="531" w:val="left"/>
          <w:tab w:leader="dot" w:pos="8215" w:val="left"/>
        </w:tabs>
        <w:bidi w:val="0"/>
        <w:spacing w:before="0" w:after="340" w:line="240" w:lineRule="auto"/>
        <w:ind w:left="0" w:right="0" w:firstLine="0"/>
        <w:jc w:val="left"/>
        <w:rPr>
          <w:sz w:val="28"/>
          <w:szCs w:val="28"/>
        </w:rPr>
      </w:pPr>
      <w:hyperlink w:anchor="bookmark210" w:tooltip="Current Document">
        <w:bookmarkStart w:id="18" w:name="bookmark18"/>
        <w:r>
          <w:rPr>
            <w:color w:val="000000"/>
            <w:spacing w:val="0"/>
            <w:w w:val="100"/>
            <w:position w:val="0"/>
            <w:sz w:val="26"/>
            <w:szCs w:val="26"/>
          </w:rPr>
          <w:t>一</w:t>
        </w:r>
        <w:bookmarkEnd w:id="18"/>
        <w:r>
          <w:rPr>
            <w:color w:val="000000"/>
            <w:spacing w:val="0"/>
            <w:w w:val="100"/>
            <w:position w:val="0"/>
            <w:sz w:val="26"/>
            <w:szCs w:val="26"/>
          </w:rPr>
          <w:t>、</w:t>
          <w:tab/>
          <w:t>《云南省景洪市人民法院司法评估委托书》</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24</w:t>
        </w:r>
      </w:hyperlink>
    </w:p>
    <w:p>
      <w:pPr>
        <w:pStyle w:val="Style23"/>
        <w:keepNext w:val="0"/>
        <w:keepLines w:val="0"/>
        <w:widowControl w:val="0"/>
        <w:shd w:val="clear" w:color="auto" w:fill="auto"/>
        <w:tabs>
          <w:tab w:pos="531" w:val="left"/>
          <w:tab w:leader="dot" w:pos="8593" w:val="right"/>
        </w:tabs>
        <w:bidi w:val="0"/>
        <w:spacing w:before="0" w:after="340" w:line="240" w:lineRule="auto"/>
        <w:ind w:left="0" w:right="0" w:firstLine="0"/>
        <w:jc w:val="left"/>
        <w:rPr>
          <w:sz w:val="28"/>
          <w:szCs w:val="28"/>
        </w:rPr>
      </w:pPr>
      <w:hyperlink w:anchor="bookmark216" w:tooltip="Current Document">
        <w:bookmarkStart w:id="19" w:name="bookmark19"/>
        <w:r>
          <w:rPr>
            <w:color w:val="000000"/>
            <w:spacing w:val="0"/>
            <w:w w:val="100"/>
            <w:position w:val="0"/>
            <w:sz w:val="26"/>
            <w:szCs w:val="26"/>
          </w:rPr>
          <w:t>二</w:t>
        </w:r>
        <w:bookmarkEnd w:id="19"/>
        <w:r>
          <w:rPr>
            <w:color w:val="000000"/>
            <w:spacing w:val="0"/>
            <w:w w:val="100"/>
            <w:position w:val="0"/>
            <w:sz w:val="26"/>
            <w:szCs w:val="26"/>
          </w:rPr>
          <w:t>、</w:t>
          <w:tab/>
          <w:t>评估对象权属证明资料</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26</w:t>
        </w:r>
      </w:hyperlink>
    </w:p>
    <w:p>
      <w:pPr>
        <w:pStyle w:val="Style23"/>
        <w:keepNext w:val="0"/>
        <w:keepLines w:val="0"/>
        <w:widowControl w:val="0"/>
        <w:shd w:val="clear" w:color="auto" w:fill="auto"/>
        <w:tabs>
          <w:tab w:pos="531" w:val="left"/>
          <w:tab w:leader="dot" w:pos="8593" w:val="right"/>
        </w:tabs>
        <w:bidi w:val="0"/>
        <w:spacing w:before="0" w:after="340" w:line="240" w:lineRule="auto"/>
        <w:ind w:left="0" w:right="0" w:firstLine="0"/>
        <w:jc w:val="left"/>
        <w:rPr>
          <w:sz w:val="28"/>
          <w:szCs w:val="28"/>
        </w:rPr>
      </w:pPr>
      <w:hyperlink w:anchor="bookmark222" w:tooltip="Current Document">
        <w:bookmarkStart w:id="20" w:name="bookmark20"/>
        <w:r>
          <w:rPr>
            <w:color w:val="000000"/>
            <w:spacing w:val="0"/>
            <w:w w:val="100"/>
            <w:position w:val="0"/>
            <w:sz w:val="26"/>
            <w:szCs w:val="26"/>
          </w:rPr>
          <w:t>三</w:t>
        </w:r>
        <w:bookmarkEnd w:id="20"/>
        <w:r>
          <w:rPr>
            <w:color w:val="000000"/>
            <w:spacing w:val="0"/>
            <w:w w:val="100"/>
            <w:position w:val="0"/>
            <w:sz w:val="26"/>
            <w:szCs w:val="26"/>
          </w:rPr>
          <w:t>、</w:t>
          <w:tab/>
          <w:t>签名资产评估师的承诺函</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28</w:t>
        </w:r>
      </w:hyperlink>
    </w:p>
    <w:p>
      <w:pPr>
        <w:pStyle w:val="Style23"/>
        <w:keepNext w:val="0"/>
        <w:keepLines w:val="0"/>
        <w:widowControl w:val="0"/>
        <w:shd w:val="clear" w:color="auto" w:fill="auto"/>
        <w:tabs>
          <w:tab w:pos="531" w:val="left"/>
          <w:tab w:leader="dot" w:pos="8593" w:val="right"/>
        </w:tabs>
        <w:bidi w:val="0"/>
        <w:spacing w:before="0" w:after="340" w:line="240" w:lineRule="auto"/>
        <w:ind w:left="0" w:right="0" w:firstLine="0"/>
        <w:jc w:val="left"/>
        <w:rPr>
          <w:sz w:val="28"/>
          <w:szCs w:val="28"/>
        </w:rPr>
      </w:pPr>
      <w:bookmarkStart w:id="21" w:name="bookmark21"/>
      <w:r>
        <w:rPr>
          <w:color w:val="000000"/>
          <w:spacing w:val="0"/>
          <w:w w:val="100"/>
          <w:position w:val="0"/>
          <w:sz w:val="26"/>
          <w:szCs w:val="26"/>
        </w:rPr>
        <w:t>四</w:t>
      </w:r>
      <w:bookmarkEnd w:id="21"/>
      <w:r>
        <w:rPr>
          <w:color w:val="000000"/>
          <w:spacing w:val="0"/>
          <w:w w:val="100"/>
          <w:position w:val="0"/>
          <w:sz w:val="26"/>
          <w:szCs w:val="26"/>
        </w:rPr>
        <w:t>、</w:t>
        <w:tab/>
        <w:t xml:space="preserve">资产评估机构备案文件或者资格证明文件 </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30</w:t>
      </w:r>
    </w:p>
    <w:p>
      <w:pPr>
        <w:pStyle w:val="Style23"/>
        <w:keepNext w:val="0"/>
        <w:keepLines w:val="0"/>
        <w:widowControl w:val="0"/>
        <w:shd w:val="clear" w:color="auto" w:fill="auto"/>
        <w:tabs>
          <w:tab w:pos="531" w:val="left"/>
          <w:tab w:leader="dot" w:pos="8215" w:val="left"/>
        </w:tabs>
        <w:bidi w:val="0"/>
        <w:spacing w:before="0" w:after="340" w:line="240" w:lineRule="auto"/>
        <w:ind w:left="0" w:right="0" w:firstLine="0"/>
        <w:jc w:val="left"/>
        <w:rPr>
          <w:sz w:val="28"/>
          <w:szCs w:val="28"/>
        </w:rPr>
      </w:pPr>
      <w:hyperlink w:anchor="bookmark250" w:tooltip="Current Document">
        <w:bookmarkStart w:id="22" w:name="bookmark22"/>
        <w:r>
          <w:rPr>
            <w:color w:val="000000"/>
            <w:spacing w:val="0"/>
            <w:w w:val="100"/>
            <w:position w:val="0"/>
            <w:sz w:val="26"/>
            <w:szCs w:val="26"/>
          </w:rPr>
          <w:t>五</w:t>
        </w:r>
        <w:bookmarkEnd w:id="22"/>
        <w:r>
          <w:rPr>
            <w:color w:val="000000"/>
            <w:spacing w:val="0"/>
            <w:w w:val="100"/>
            <w:position w:val="0"/>
            <w:sz w:val="26"/>
            <w:szCs w:val="26"/>
          </w:rPr>
          <w:t>、</w:t>
          <w:tab/>
          <w:t>资产评估机构法人营业执照副本</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33</w:t>
        </w:r>
      </w:hyperlink>
    </w:p>
    <w:p>
      <w:pPr>
        <w:pStyle w:val="Style23"/>
        <w:keepNext w:val="0"/>
        <w:keepLines w:val="0"/>
        <w:widowControl w:val="0"/>
        <w:shd w:val="clear" w:color="auto" w:fill="auto"/>
        <w:tabs>
          <w:tab w:pos="531" w:val="left"/>
          <w:tab w:leader="dot" w:pos="8593" w:val="right"/>
        </w:tabs>
        <w:bidi w:val="0"/>
        <w:spacing w:before="0" w:after="340" w:line="240" w:lineRule="auto"/>
        <w:ind w:left="0" w:right="0" w:firstLine="0"/>
        <w:jc w:val="left"/>
        <w:rPr>
          <w:sz w:val="28"/>
          <w:szCs w:val="28"/>
        </w:rPr>
      </w:pPr>
      <w:bookmarkStart w:id="23" w:name="bookmark23"/>
      <w:r>
        <w:rPr>
          <w:color w:val="000000"/>
          <w:spacing w:val="0"/>
          <w:w w:val="100"/>
          <w:position w:val="0"/>
          <w:sz w:val="26"/>
          <w:szCs w:val="26"/>
        </w:rPr>
        <w:t>六</w:t>
      </w:r>
      <w:bookmarkEnd w:id="23"/>
      <w:r>
        <w:rPr>
          <w:color w:val="000000"/>
          <w:spacing w:val="0"/>
          <w:w w:val="100"/>
          <w:position w:val="0"/>
          <w:sz w:val="26"/>
          <w:szCs w:val="26"/>
        </w:rPr>
        <w:t>、</w:t>
        <w:tab/>
        <w:t xml:space="preserve">负责本评估业务人员名单及资产评估师资格证明文件 </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35</w:t>
      </w:r>
    </w:p>
    <w:p>
      <w:pPr>
        <w:pStyle w:val="Style23"/>
        <w:keepNext w:val="0"/>
        <w:keepLines w:val="0"/>
        <w:widowControl w:val="0"/>
        <w:shd w:val="clear" w:color="auto" w:fill="auto"/>
        <w:tabs>
          <w:tab w:pos="531" w:val="left"/>
          <w:tab w:leader="dot" w:pos="8593" w:val="right"/>
        </w:tabs>
        <w:bidi w:val="0"/>
        <w:spacing w:before="0" w:after="340" w:line="240" w:lineRule="auto"/>
        <w:ind w:left="0" w:right="0" w:firstLine="0"/>
        <w:jc w:val="left"/>
        <w:rPr>
          <w:sz w:val="28"/>
          <w:szCs w:val="28"/>
        </w:rPr>
        <w:sectPr>
          <w:headerReference w:type="default" r:id="rId5"/>
          <w:footerReference w:type="default" r:id="rId6"/>
          <w:headerReference w:type="even" r:id="rId7"/>
          <w:footerReference w:type="even" r:id="rId8"/>
          <w:headerReference w:type="first" r:id="rId9"/>
          <w:footerReference w:type="first" r:id="rId10"/>
          <w:footnotePr>
            <w:pos w:val="pageBottom"/>
            <w:numFmt w:val="decimal"/>
            <w:numRestart w:val="continuous"/>
          </w:footnotePr>
          <w:pgSz w:w="12062" w:h="17185"/>
          <w:pgMar w:top="2884" w:right="1214" w:bottom="3415" w:left="1992" w:header="0" w:footer="3" w:gutter="0"/>
          <w:pgNumType w:start="1"/>
          <w:cols w:space="720"/>
          <w:noEndnote/>
          <w:titlePg/>
          <w:rtlGutter w:val="0"/>
          <w:docGrid w:linePitch="360"/>
        </w:sectPr>
      </w:pPr>
      <w:bookmarkStart w:id="24" w:name="bookmark24"/>
      <w:r>
        <w:rPr>
          <w:color w:val="000000"/>
          <w:spacing w:val="0"/>
          <w:w w:val="100"/>
          <w:position w:val="0"/>
          <w:sz w:val="26"/>
          <w:szCs w:val="26"/>
        </w:rPr>
        <w:t>七</w:t>
      </w:r>
      <w:bookmarkEnd w:id="24"/>
      <w:r>
        <w:rPr>
          <w:color w:val="000000"/>
          <w:spacing w:val="0"/>
          <w:w w:val="100"/>
          <w:position w:val="0"/>
          <w:sz w:val="26"/>
          <w:szCs w:val="26"/>
        </w:rPr>
        <w:t>、</w:t>
        <w:tab/>
        <w:t>资产照片</w:t>
      </w:r>
      <w:r>
        <w:rPr>
          <w:color w:val="000000"/>
          <w:spacing w:val="0"/>
          <w:w w:val="100"/>
          <w:position w:val="0"/>
          <w:sz w:val="26"/>
          <w:szCs w:val="26"/>
          <w:lang w:val="en-US" w:eastAsia="en-US" w:bidi="en-US"/>
        </w:rPr>
        <w:tab/>
      </w:r>
      <w:r>
        <w:rPr>
          <w:rFonts w:ascii="Times New Roman" w:eastAsia="Times New Roman" w:hAnsi="Times New Roman" w:cs="Times New Roman"/>
          <w:color w:val="000000"/>
          <w:spacing w:val="0"/>
          <w:w w:val="100"/>
          <w:position w:val="0"/>
          <w:sz w:val="28"/>
          <w:szCs w:val="28"/>
        </w:rPr>
        <w:t>39</w:t>
      </w:r>
      <w:r>
        <w:fldChar w:fldCharType="end"/>
      </w:r>
    </w:p>
    <w:p>
      <w:pPr>
        <w:pStyle w:val="Style12"/>
        <w:keepNext/>
        <w:keepLines/>
        <w:widowControl w:val="0"/>
        <w:shd w:val="clear" w:color="auto" w:fill="auto"/>
        <w:bidi w:val="0"/>
        <w:spacing w:before="660" w:after="440" w:line="240" w:lineRule="auto"/>
        <w:ind w:left="0" w:right="0" w:firstLine="0"/>
        <w:jc w:val="center"/>
        <w:rPr>
          <w:sz w:val="52"/>
          <w:szCs w:val="52"/>
        </w:rPr>
      </w:pPr>
      <w:bookmarkStart w:id="25" w:name="bookmark25"/>
      <w:bookmarkStart w:id="26" w:name="bookmark26"/>
      <w:bookmarkStart w:id="27" w:name="bookmark27"/>
      <w:r>
        <w:rPr>
          <w:color w:val="000000"/>
          <w:spacing w:val="0"/>
          <w:w w:val="100"/>
          <w:position w:val="0"/>
          <w:sz w:val="52"/>
          <w:szCs w:val="52"/>
        </w:rPr>
        <w:t>声明</w:t>
      </w:r>
      <w:bookmarkEnd w:id="25"/>
      <w:bookmarkEnd w:id="26"/>
      <w:bookmarkEnd w:id="27"/>
    </w:p>
    <w:p>
      <w:pPr>
        <w:pStyle w:val="Style37"/>
        <w:keepNext w:val="0"/>
        <w:keepLines w:val="0"/>
        <w:widowControl w:val="0"/>
        <w:shd w:val="clear" w:color="auto" w:fill="auto"/>
        <w:tabs>
          <w:tab w:pos="1027" w:val="left"/>
        </w:tabs>
        <w:bidi w:val="0"/>
        <w:spacing w:before="0" w:after="0" w:line="416" w:lineRule="exact"/>
        <w:ind w:left="0" w:right="0" w:firstLine="540"/>
        <w:jc w:val="both"/>
      </w:pPr>
      <w:bookmarkStart w:id="28" w:name="bookmark28"/>
      <w:r>
        <w:rPr>
          <w:color w:val="000000"/>
          <w:spacing w:val="0"/>
          <w:w w:val="100"/>
          <w:position w:val="0"/>
        </w:rPr>
        <w:t>一</w:t>
      </w:r>
      <w:bookmarkEnd w:id="28"/>
      <w:r>
        <w:rPr>
          <w:color w:val="000000"/>
          <w:spacing w:val="0"/>
          <w:w w:val="100"/>
          <w:position w:val="0"/>
        </w:rPr>
        <w:t>、</w:t>
        <w:tab/>
        <w:t>本资产评估报告依据财政部发布的资产评估基本准则和中国资产 评估协会发布的资产评估执业准则和职业道德准则编制。</w:t>
      </w:r>
    </w:p>
    <w:p>
      <w:pPr>
        <w:pStyle w:val="Style37"/>
        <w:keepNext w:val="0"/>
        <w:keepLines w:val="0"/>
        <w:widowControl w:val="0"/>
        <w:shd w:val="clear" w:color="auto" w:fill="auto"/>
        <w:tabs>
          <w:tab w:pos="1032" w:val="left"/>
        </w:tabs>
        <w:bidi w:val="0"/>
        <w:spacing w:before="0" w:after="0" w:line="416" w:lineRule="exact"/>
        <w:ind w:left="0" w:right="0" w:firstLine="540"/>
        <w:jc w:val="both"/>
      </w:pPr>
      <w:bookmarkStart w:id="29" w:name="bookmark29"/>
      <w:r>
        <w:rPr>
          <w:color w:val="000000"/>
          <w:spacing w:val="0"/>
          <w:w w:val="100"/>
          <w:position w:val="0"/>
        </w:rPr>
        <w:t>二</w:t>
      </w:r>
      <w:bookmarkEnd w:id="29"/>
      <w:r>
        <w:rPr>
          <w:color w:val="000000"/>
          <w:spacing w:val="0"/>
          <w:w w:val="100"/>
          <w:position w:val="0"/>
        </w:rPr>
        <w:t>、</w:t>
        <w:tab/>
        <w:t>委托人或者其他资产评估报告使用人应当按照法律、行政法规规 定及本资产评估报告载明的使用范围使用资产评估报告；委托人或者其他 资产评估报告使用人违反前述规定使用资产评估报告的，本资产评估机构 及资产评估师不承担责任。</w:t>
      </w:r>
    </w:p>
    <w:p>
      <w:pPr>
        <w:pStyle w:val="Style37"/>
        <w:keepNext w:val="0"/>
        <w:keepLines w:val="0"/>
        <w:widowControl w:val="0"/>
        <w:shd w:val="clear" w:color="auto" w:fill="auto"/>
        <w:bidi w:val="0"/>
        <w:spacing w:before="0" w:after="0" w:line="416" w:lineRule="exact"/>
        <w:ind w:left="0" w:right="0" w:firstLine="540"/>
        <w:jc w:val="both"/>
      </w:pPr>
      <w:r>
        <w:rPr>
          <w:color w:val="000000"/>
          <w:spacing w:val="0"/>
          <w:w w:val="100"/>
          <w:position w:val="0"/>
        </w:rPr>
        <w:t>本资产评估报告仅供委托人、资产评估委托合同中约定的其他资产评 估报告使用人和法律、行政法规规定的资产评估报告使用人使用；除此之 外，其他任何机构和个人不能成为资产评估报告的使用人。</w:t>
      </w:r>
    </w:p>
    <w:p>
      <w:pPr>
        <w:pStyle w:val="Style37"/>
        <w:keepNext w:val="0"/>
        <w:keepLines w:val="0"/>
        <w:widowControl w:val="0"/>
        <w:shd w:val="clear" w:color="auto" w:fill="auto"/>
        <w:bidi w:val="0"/>
        <w:spacing w:before="0" w:after="0" w:line="416" w:lineRule="exact"/>
        <w:ind w:left="0" w:right="0" w:firstLine="540"/>
        <w:jc w:val="both"/>
      </w:pPr>
      <w:r>
        <w:rPr>
          <w:color w:val="000000"/>
          <w:spacing w:val="0"/>
          <w:w w:val="100"/>
          <w:position w:val="0"/>
        </w:rPr>
        <w:t>本资产评估机构及资产评估师提示资产评估报告使用人应当正确理 解评估结论，评估结论不等同于评估对象可实现价格，评估结论不应当被 认为是对评估对象可实现价格的保证，也不应简单以资产实际成交价格来 衡量评估结论的合理性。</w:t>
      </w:r>
    </w:p>
    <w:p>
      <w:pPr>
        <w:pStyle w:val="Style37"/>
        <w:keepNext w:val="0"/>
        <w:keepLines w:val="0"/>
        <w:widowControl w:val="0"/>
        <w:shd w:val="clear" w:color="auto" w:fill="auto"/>
        <w:tabs>
          <w:tab w:pos="1022" w:val="left"/>
        </w:tabs>
        <w:bidi w:val="0"/>
        <w:spacing w:before="0" w:after="0" w:line="416" w:lineRule="exact"/>
        <w:ind w:left="0" w:right="0" w:firstLine="540"/>
        <w:jc w:val="both"/>
      </w:pPr>
      <w:bookmarkStart w:id="30" w:name="bookmark30"/>
      <w:r>
        <w:rPr>
          <w:color w:val="000000"/>
          <w:spacing w:val="0"/>
          <w:w w:val="100"/>
          <w:position w:val="0"/>
        </w:rPr>
        <w:t>三</w:t>
      </w:r>
      <w:bookmarkEnd w:id="30"/>
      <w:r>
        <w:rPr>
          <w:color w:val="000000"/>
          <w:spacing w:val="0"/>
          <w:w w:val="100"/>
          <w:position w:val="0"/>
        </w:rPr>
        <w:t>、</w:t>
        <w:tab/>
        <w:t>本资产评估机构及资产评估师遵守法律、行政法规和资产评估准 则，坚持独立、客观和公正的原则，并对所出具的资产评估报告依法承担 责任。</w:t>
      </w:r>
    </w:p>
    <w:p>
      <w:pPr>
        <w:pStyle w:val="Style37"/>
        <w:keepNext w:val="0"/>
        <w:keepLines w:val="0"/>
        <w:widowControl w:val="0"/>
        <w:shd w:val="clear" w:color="auto" w:fill="auto"/>
        <w:tabs>
          <w:tab w:pos="1041" w:val="left"/>
        </w:tabs>
        <w:bidi w:val="0"/>
        <w:spacing w:before="0" w:after="0" w:line="416" w:lineRule="exact"/>
        <w:ind w:left="0" w:right="0" w:firstLine="540"/>
        <w:jc w:val="both"/>
      </w:pPr>
      <w:bookmarkStart w:id="31" w:name="bookmark31"/>
      <w:r>
        <w:rPr>
          <w:color w:val="000000"/>
          <w:spacing w:val="0"/>
          <w:w w:val="100"/>
          <w:position w:val="0"/>
        </w:rPr>
        <w:t>四</w:t>
      </w:r>
      <w:bookmarkEnd w:id="31"/>
      <w:r>
        <w:rPr>
          <w:color w:val="000000"/>
          <w:spacing w:val="0"/>
          <w:w w:val="100"/>
          <w:position w:val="0"/>
        </w:rPr>
        <w:t>、</w:t>
        <w:tab/>
        <w:t>本资产评估报告是根据人民法院及相关当事人提供的资料和信息 出具，资料和信息的真实性、完整性、合法性对评估结论构成影响，依据 同一标的资产的其他资料或者信息可能得出与本报告不一致的评估结论。 评估对象涉及的资产清单由委托人申报并经其釆用签名、盖章或法律允许 的其他方式确认；委托人和其他相关当事人依法对其提供资料的真实性、 完整性、合法性负责。</w:t>
      </w:r>
    </w:p>
    <w:p>
      <w:pPr>
        <w:pStyle w:val="Style37"/>
        <w:keepNext w:val="0"/>
        <w:keepLines w:val="0"/>
        <w:widowControl w:val="0"/>
        <w:shd w:val="clear" w:color="auto" w:fill="auto"/>
        <w:tabs>
          <w:tab w:pos="1027" w:val="left"/>
        </w:tabs>
        <w:bidi w:val="0"/>
        <w:spacing w:before="0" w:after="0" w:line="420" w:lineRule="exact"/>
        <w:ind w:left="0" w:right="0" w:firstLine="540"/>
        <w:jc w:val="both"/>
      </w:pPr>
      <w:bookmarkStart w:id="32" w:name="bookmark32"/>
      <w:r>
        <w:rPr>
          <w:color w:val="000000"/>
          <w:spacing w:val="0"/>
          <w:w w:val="100"/>
          <w:position w:val="0"/>
        </w:rPr>
        <w:t>五</w:t>
      </w:r>
      <w:bookmarkEnd w:id="32"/>
      <w:r>
        <w:rPr>
          <w:color w:val="000000"/>
          <w:spacing w:val="0"/>
          <w:w w:val="100"/>
          <w:position w:val="0"/>
        </w:rPr>
        <w:t>、</w:t>
        <w:tab/>
        <w:t>本资产评估机构及资产评估师与资产评估报告中的评估对象没有 现存或者预期的利益关系；与相关当事人没有现存或者预期的利益关系， 对相关当事人不存在偏见。</w:t>
      </w:r>
    </w:p>
    <w:p>
      <w:pPr>
        <w:pStyle w:val="Style37"/>
        <w:keepNext w:val="0"/>
        <w:keepLines w:val="0"/>
        <w:widowControl w:val="0"/>
        <w:shd w:val="clear" w:color="auto" w:fill="auto"/>
        <w:tabs>
          <w:tab w:pos="1022" w:val="left"/>
        </w:tabs>
        <w:bidi w:val="0"/>
        <w:spacing w:before="0" w:after="0" w:line="420" w:lineRule="exact"/>
        <w:ind w:left="0" w:right="0" w:firstLine="540"/>
        <w:jc w:val="both"/>
        <w:sectPr>
          <w:headerReference w:type="default" r:id="rId11"/>
          <w:footerReference w:type="default" r:id="rId12"/>
          <w:headerReference w:type="even" r:id="rId13"/>
          <w:footerReference w:type="even" r:id="rId14"/>
          <w:footnotePr>
            <w:pos w:val="pageBottom"/>
            <w:numFmt w:val="decimal"/>
            <w:numRestart w:val="continuous"/>
          </w:footnotePr>
          <w:pgSz w:w="12062" w:h="17185"/>
          <w:pgMar w:top="1757" w:right="1268" w:bottom="2084" w:left="2002" w:header="0" w:footer="3" w:gutter="0"/>
          <w:pgNumType w:start="5"/>
          <w:cols w:space="720"/>
          <w:noEndnote/>
          <w:rtlGutter w:val="0"/>
          <w:docGrid w:linePitch="360"/>
        </w:sectPr>
      </w:pPr>
      <w:r>
        <w:rPr>
          <w:color w:val="000000"/>
          <w:spacing w:val="0"/>
          <w:w w:val="100"/>
          <w:position w:val="0"/>
        </w:rPr>
        <w:t>六、</w:t>
        <w:tab/>
        <w:t xml:space="preserve">评估专业人员已经对资产评估报告中的评估对象及其所涉及资产 进行现场调査；已经对评估对象及其所涉及资产的法律权属状况给予必要 的关注，对评估对象及其所涉及资产的法律权属资料进行了査验，对已经 </w:t>
      </w:r>
    </w:p>
    <w:p>
      <w:pPr>
        <w:pStyle w:val="Style37"/>
        <w:keepNext w:val="0"/>
        <w:keepLines w:val="0"/>
        <w:widowControl w:val="0"/>
        <w:shd w:val="clear" w:color="auto" w:fill="auto"/>
        <w:tabs>
          <w:tab w:pos="1022" w:val="left"/>
        </w:tabs>
        <w:bidi w:val="0"/>
        <w:spacing w:before="0" w:after="0" w:line="420" w:lineRule="exact"/>
        <w:ind w:left="0" w:right="0" w:firstLine="0"/>
        <w:jc w:val="both"/>
      </w:pPr>
      <w:bookmarkStart w:id="33" w:name="bookmark33"/>
      <w:bookmarkEnd w:id="33"/>
      <w:r>
        <w:rPr>
          <w:color w:val="000000"/>
          <w:spacing w:val="0"/>
          <w:w w:val="100"/>
          <w:position w:val="0"/>
        </w:rPr>
        <w:t>发现的问题进行了如实披露，并且已提请委托人及其他相关当事人完善产 权以满足出具资产评估报告的要求。</w:t>
      </w:r>
    </w:p>
    <w:p>
      <w:pPr>
        <w:pStyle w:val="Style37"/>
        <w:keepNext w:val="0"/>
        <w:keepLines w:val="0"/>
        <w:widowControl w:val="0"/>
        <w:shd w:val="clear" w:color="auto" w:fill="auto"/>
        <w:tabs>
          <w:tab w:pos="1071" w:val="left"/>
        </w:tabs>
        <w:bidi w:val="0"/>
        <w:spacing w:before="0" w:after="0" w:line="429" w:lineRule="exact"/>
        <w:ind w:left="0" w:right="0" w:firstLine="540"/>
        <w:jc w:val="both"/>
      </w:pPr>
      <w:bookmarkStart w:id="34" w:name="bookmark34"/>
      <w:r>
        <w:rPr>
          <w:color w:val="000000"/>
          <w:spacing w:val="0"/>
          <w:w w:val="100"/>
          <w:position w:val="0"/>
        </w:rPr>
        <w:t>七</w:t>
      </w:r>
      <w:bookmarkEnd w:id="34"/>
      <w:r>
        <w:rPr>
          <w:color w:val="000000"/>
          <w:spacing w:val="0"/>
          <w:w w:val="100"/>
          <w:position w:val="0"/>
        </w:rPr>
        <w:t>、</w:t>
        <w:tab/>
        <w:t>本资产评估机构出具的资产评估报告中的分析、判断和结果受资 产评估报告中假设和限制条件的限制，资产评估报告使用人应当充分考虑 资产评估报告中载明的假设、限制条件、特别事项说明及其对评估结论的 影响。</w:t>
      </w:r>
    </w:p>
    <w:p>
      <w:pPr>
        <w:pStyle w:val="Style37"/>
        <w:keepNext w:val="0"/>
        <w:keepLines w:val="0"/>
        <w:widowControl w:val="0"/>
        <w:shd w:val="clear" w:color="auto" w:fill="auto"/>
        <w:tabs>
          <w:tab w:pos="1079" w:val="left"/>
        </w:tabs>
        <w:bidi w:val="0"/>
        <w:spacing w:before="0" w:after="0" w:line="429" w:lineRule="exact"/>
        <w:ind w:left="0" w:right="0" w:firstLine="540"/>
        <w:jc w:val="left"/>
        <w:sectPr>
          <w:headerReference w:type="default" r:id="rId15"/>
          <w:footerReference w:type="default" r:id="rId16"/>
          <w:headerReference w:type="even" r:id="rId17"/>
          <w:footerReference w:type="even" r:id="rId18"/>
          <w:footnotePr>
            <w:pos w:val="pageBottom"/>
            <w:numFmt w:val="decimal"/>
            <w:numRestart w:val="continuous"/>
          </w:footnotePr>
          <w:pgSz w:w="12062" w:h="17185"/>
          <w:pgMar w:top="1757" w:right="1268" w:bottom="2084" w:left="2002" w:header="0" w:footer="3" w:gutter="0"/>
          <w:pgNumType w:start="2"/>
          <w:cols w:space="720"/>
          <w:noEndnote/>
          <w:rtlGutter w:val="0"/>
          <w:docGrid w:linePitch="360"/>
        </w:sectPr>
      </w:pPr>
      <w:bookmarkStart w:id="35" w:name="bookmark35"/>
      <w:r>
        <w:rPr>
          <w:color w:val="000000"/>
          <w:spacing w:val="0"/>
          <w:w w:val="100"/>
          <w:position w:val="0"/>
        </w:rPr>
        <w:t>八</w:t>
      </w:r>
      <w:bookmarkEnd w:id="35"/>
      <w:r>
        <w:rPr>
          <w:color w:val="000000"/>
          <w:spacing w:val="0"/>
          <w:w w:val="100"/>
          <w:position w:val="0"/>
        </w:rPr>
        <w:t>、</w:t>
        <w:tab/>
        <w:t>使用本资产评估报告应当保持其完整性和严肃性。</w:t>
      </w:r>
    </w:p>
    <w:p>
      <w:pPr>
        <w:pStyle w:val="Style5"/>
        <w:keepNext w:val="0"/>
        <w:keepLines w:val="0"/>
        <w:widowControl w:val="0"/>
        <w:shd w:val="clear" w:color="auto" w:fill="auto"/>
        <w:bidi w:val="0"/>
        <w:spacing w:before="0" w:after="60" w:line="778" w:lineRule="exact"/>
        <w:ind w:left="0" w:right="0" w:firstLine="0"/>
        <w:jc w:val="center"/>
      </w:pPr>
      <w:r>
        <w:rPr>
          <w:color w:val="000000"/>
          <w:spacing w:val="0"/>
          <w:w w:val="100"/>
          <w:position w:val="0"/>
        </w:rPr>
        <w:t>景洪市人民法院拟执行</w:t>
      </w:r>
    </w:p>
    <w:p>
      <w:pPr>
        <w:pStyle w:val="Style5"/>
        <w:keepNext w:val="0"/>
        <w:keepLines w:val="0"/>
        <w:widowControl w:val="0"/>
        <w:shd w:val="clear" w:color="auto" w:fill="auto"/>
        <w:bidi w:val="0"/>
        <w:spacing w:before="0" w:after="580" w:line="778" w:lineRule="exact"/>
        <w:ind w:left="1860" w:right="0" w:hanging="1860"/>
        <w:jc w:val="left"/>
      </w:pPr>
      <w:r>
        <w:rPr>
          <w:color w:val="000000"/>
          <w:spacing w:val="0"/>
          <w:w w:val="100"/>
          <w:position w:val="0"/>
        </w:rPr>
        <w:t>被执行人刘娟名下位于景洪市东风农场场 部31幢28号房屋项目</w:t>
      </w:r>
    </w:p>
    <w:p>
      <w:pPr>
        <w:pStyle w:val="Style12"/>
        <w:keepNext/>
        <w:keepLines/>
        <w:widowControl w:val="0"/>
        <w:shd w:val="clear" w:color="auto" w:fill="auto"/>
        <w:bidi w:val="0"/>
        <w:spacing w:before="0" w:after="580" w:line="240" w:lineRule="auto"/>
        <w:ind w:left="0" w:right="0" w:firstLine="0"/>
        <w:jc w:val="center"/>
        <w:rPr>
          <w:sz w:val="52"/>
          <w:szCs w:val="52"/>
        </w:rPr>
      </w:pPr>
      <w:bookmarkStart w:id="36" w:name="bookmark36"/>
      <w:bookmarkStart w:id="37" w:name="bookmark37"/>
      <w:bookmarkStart w:id="38" w:name="bookmark38"/>
      <w:r>
        <w:rPr>
          <w:color w:val="000000"/>
          <w:spacing w:val="0"/>
          <w:w w:val="100"/>
          <w:position w:val="0"/>
          <w:sz w:val="52"/>
          <w:szCs w:val="52"/>
        </w:rPr>
        <w:t>资产评估报告摘要</w:t>
      </w:r>
      <w:bookmarkEnd w:id="36"/>
      <w:bookmarkEnd w:id="37"/>
      <w:bookmarkEnd w:id="38"/>
    </w:p>
    <w:p>
      <w:pPr>
        <w:pStyle w:val="Style40"/>
        <w:keepNext w:val="0"/>
        <w:keepLines w:val="0"/>
        <w:widowControl w:val="0"/>
        <w:shd w:val="clear" w:color="auto" w:fill="auto"/>
        <w:bidi w:val="0"/>
        <w:spacing w:before="0" w:line="240" w:lineRule="auto"/>
        <w:ind w:left="0" w:right="0" w:firstLine="0"/>
        <w:jc w:val="center"/>
      </w:pPr>
      <w:r>
        <w:rPr>
          <w:rFonts w:ascii="SimSun" w:eastAsia="SimSun" w:hAnsi="SimSun" w:cs="SimSun"/>
          <w:color w:val="000000"/>
          <w:spacing w:val="0"/>
          <w:w w:val="100"/>
          <w:position w:val="0"/>
        </w:rPr>
        <w:t>昆旭评报字</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 2022 ）</w:t>
      </w:r>
      <w:r>
        <w:rPr>
          <w:rFonts w:ascii="SimSun" w:eastAsia="SimSun" w:hAnsi="SimSun" w:cs="SimSun"/>
          <w:color w:val="000000"/>
          <w:spacing w:val="0"/>
          <w:w w:val="100"/>
          <w:position w:val="0"/>
        </w:rPr>
        <w:t>第</w:t>
      </w:r>
      <w:r>
        <w:rPr>
          <w:rFonts w:ascii="Times New Roman" w:eastAsia="Times New Roman" w:hAnsi="Times New Roman" w:cs="Times New Roman"/>
          <w:color w:val="000000"/>
          <w:spacing w:val="0"/>
          <w:w w:val="100"/>
          <w:position w:val="0"/>
        </w:rPr>
        <w:t>2176</w:t>
      </w:r>
      <w:r>
        <w:rPr>
          <w:rFonts w:ascii="SimSun" w:eastAsia="SimSun" w:hAnsi="SimSun" w:cs="SimSun"/>
          <w:color w:val="000000"/>
          <w:spacing w:val="0"/>
          <w:w w:val="100"/>
          <w:position w:val="0"/>
        </w:rPr>
        <w:t>号</w:t>
      </w:r>
    </w:p>
    <w:p>
      <w:pPr>
        <w:pStyle w:val="Style37"/>
        <w:keepNext w:val="0"/>
        <w:keepLines w:val="0"/>
        <w:widowControl w:val="0"/>
        <w:shd w:val="clear" w:color="auto" w:fill="auto"/>
        <w:bidi w:val="0"/>
        <w:spacing w:before="0" w:after="0" w:line="415" w:lineRule="exact"/>
        <w:ind w:left="0" w:right="0" w:firstLine="560"/>
        <w:jc w:val="both"/>
      </w:pPr>
      <w:r>
        <w:rPr>
          <w:color w:val="000000"/>
          <w:spacing w:val="0"/>
          <w:w w:val="100"/>
          <w:position w:val="0"/>
        </w:rPr>
        <w:t>昆明旭坤资产评估有限公司接受景洪市人民法院的委托，根据有关法 律、法规和资产评估准则、评估原则，釆用市场法，按照必要的评估程序， 对景洪市人民法院拟执行被执行人刘娟名下位于景洪市东风农场场部31 幢28号房屋在2022年7月14日的市场价值进行了评估，现将资产评估报 告主要内容摘要如下：</w:t>
      </w:r>
    </w:p>
    <w:p>
      <w:pPr>
        <w:pStyle w:val="Style37"/>
        <w:keepNext w:val="0"/>
        <w:keepLines w:val="0"/>
        <w:widowControl w:val="0"/>
        <w:shd w:val="clear" w:color="auto" w:fill="auto"/>
        <w:bidi w:val="0"/>
        <w:spacing w:before="0" w:after="0" w:line="415" w:lineRule="exact"/>
        <w:ind w:left="0" w:right="0" w:firstLine="560"/>
        <w:jc w:val="both"/>
      </w:pPr>
      <w:r>
        <w:rPr>
          <w:color w:val="000000"/>
          <w:spacing w:val="0"/>
          <w:w w:val="100"/>
          <w:position w:val="0"/>
        </w:rPr>
        <w:t>评估目的：本次评估目的是为景洪市人民法院拟执行被执行人刘娟名 下位于景洪市东风农场场部31幢28号房屋提供所涉及的房屋在评估基准 日的市场价值参考依据。为人民法院确定财产处置参考价值提供服务。</w:t>
      </w:r>
    </w:p>
    <w:p>
      <w:pPr>
        <w:pStyle w:val="Style37"/>
        <w:keepNext w:val="0"/>
        <w:keepLines w:val="0"/>
        <w:widowControl w:val="0"/>
        <w:shd w:val="clear" w:color="auto" w:fill="auto"/>
        <w:bidi w:val="0"/>
        <w:spacing w:before="0" w:after="0" w:line="415" w:lineRule="exact"/>
        <w:ind w:left="0" w:right="0" w:firstLine="560"/>
        <w:jc w:val="both"/>
      </w:pPr>
      <w:r>
        <w:rPr>
          <w:color w:val="000000"/>
          <w:spacing w:val="0"/>
          <w:w w:val="100"/>
          <w:position w:val="0"/>
        </w:rPr>
        <w:t xml:space="preserve">评估对象和评估范围：本次评估的对象是被执行人刘娟名下房屋，具 体涉及的资产范围是刘娟名下位于景洪市东风农场场部31幢28号房屋， 该房屋所有权人为施伟，刘娟为共有权人；所在楼房共2层，所在层数为 </w:t>
      </w:r>
      <w:r>
        <w:rPr>
          <w:color w:val="000000"/>
          <w:spacing w:val="0"/>
          <w:w w:val="100"/>
          <w:position w:val="0"/>
          <w:lang w:val="en-US" w:eastAsia="en-US" w:bidi="en-US"/>
        </w:rPr>
        <w:t>1-2</w:t>
      </w:r>
      <w:r>
        <w:rPr>
          <w:color w:val="000000"/>
          <w:spacing w:val="0"/>
          <w:w w:val="100"/>
          <w:position w:val="0"/>
        </w:rPr>
        <w:t>层，幢号为31；房号为28号；结构为混合结构；设计用途为住宅； 建筑面积为</w:t>
      </w:r>
      <w:r>
        <w:rPr>
          <w:color w:val="000000"/>
          <w:spacing w:val="0"/>
          <w:w w:val="100"/>
          <w:position w:val="0"/>
          <w:lang w:val="en-US" w:eastAsia="en-US" w:bidi="en-US"/>
        </w:rPr>
        <w:t xml:space="preserve">64. </w:t>
      </w:r>
      <w:r>
        <w:rPr>
          <w:color w:val="000000"/>
          <w:spacing w:val="0"/>
          <w:w w:val="100"/>
          <w:position w:val="0"/>
        </w:rPr>
        <w:t>93平方米；该房屋已抵押已被查封。</w:t>
      </w:r>
    </w:p>
    <w:p>
      <w:pPr>
        <w:pStyle w:val="Style37"/>
        <w:keepNext w:val="0"/>
        <w:keepLines w:val="0"/>
        <w:widowControl w:val="0"/>
        <w:shd w:val="clear" w:color="auto" w:fill="auto"/>
        <w:bidi w:val="0"/>
        <w:spacing w:before="0" w:after="0" w:line="415" w:lineRule="exact"/>
        <w:ind w:left="0" w:right="0" w:firstLine="560"/>
        <w:jc w:val="both"/>
      </w:pPr>
      <w:r>
        <w:rPr>
          <w:color w:val="000000"/>
          <w:spacing w:val="0"/>
          <w:w w:val="100"/>
          <w:position w:val="0"/>
        </w:rPr>
        <w:t>现场勘察发现该房屋一层、二层均为通间布局，一层与二层通过一踏 步楼梯连接；一层前后墙己被打通设有卷帘门，二层设一卫生间，安装铝 合金窗户。该房屋外墙为双飞粉刷白，内墙及天棚也为双飞粉刷白，室内 地面铺贴陶瓷地砖，水电设施齐全。现场勘查日委估房屋一层实际用途为 商铺，已对外出租，用于服装经营，具体租赁情况不详，二层处于空置状 态。</w:t>
      </w:r>
    </w:p>
    <w:p>
      <w:pPr>
        <w:pStyle w:val="Style37"/>
        <w:keepNext w:val="0"/>
        <w:keepLines w:val="0"/>
        <w:widowControl w:val="0"/>
        <w:shd w:val="clear" w:color="auto" w:fill="auto"/>
        <w:bidi w:val="0"/>
        <w:spacing w:before="0" w:after="240" w:line="415" w:lineRule="exact"/>
        <w:ind w:left="0" w:right="0" w:firstLine="520"/>
        <w:jc w:val="left"/>
      </w:pPr>
      <w:r>
        <w:rPr>
          <w:color w:val="000000"/>
          <w:spacing w:val="0"/>
          <w:w w:val="100"/>
          <w:position w:val="0"/>
        </w:rPr>
        <w:t>上述评估对象和评估范围与委托评估的评估对象和评估范围一致。</w:t>
      </w:r>
    </w:p>
    <w:p>
      <w:pPr>
        <w:pStyle w:val="Style37"/>
        <w:keepNext w:val="0"/>
        <w:keepLines w:val="0"/>
        <w:widowControl w:val="0"/>
        <w:shd w:val="clear" w:color="auto" w:fill="auto"/>
        <w:bidi w:val="0"/>
        <w:spacing w:before="0" w:after="0" w:line="419" w:lineRule="exact"/>
        <w:ind w:left="0" w:right="0" w:firstLine="480"/>
        <w:jc w:val="left"/>
      </w:pPr>
      <w:r>
        <w:rPr>
          <w:color w:val="000000"/>
          <w:spacing w:val="0"/>
          <w:w w:val="100"/>
          <w:position w:val="0"/>
        </w:rPr>
        <w:t>价值类型：市场价值</w:t>
      </w:r>
    </w:p>
    <w:p>
      <w:pPr>
        <w:pStyle w:val="Style37"/>
        <w:keepNext w:val="0"/>
        <w:keepLines w:val="0"/>
        <w:widowControl w:val="0"/>
        <w:shd w:val="clear" w:color="auto" w:fill="auto"/>
        <w:bidi w:val="0"/>
        <w:spacing w:before="0" w:after="0" w:line="419" w:lineRule="exact"/>
        <w:ind w:left="0" w:right="0" w:firstLine="480"/>
        <w:jc w:val="left"/>
      </w:pPr>
      <w:r>
        <w:rPr>
          <w:color w:val="000000"/>
          <w:spacing w:val="0"/>
          <w:w w:val="100"/>
          <w:position w:val="0"/>
        </w:rPr>
        <w:t>评估基准日：2022年7月14日</w:t>
      </w:r>
    </w:p>
    <w:p>
      <w:pPr>
        <w:pStyle w:val="Style37"/>
        <w:keepNext w:val="0"/>
        <w:keepLines w:val="0"/>
        <w:widowControl w:val="0"/>
        <w:shd w:val="clear" w:color="auto" w:fill="auto"/>
        <w:bidi w:val="0"/>
        <w:spacing w:before="0" w:after="0" w:line="419" w:lineRule="exact"/>
        <w:ind w:left="0" w:right="0" w:firstLine="480"/>
        <w:jc w:val="left"/>
      </w:pPr>
      <w:r>
        <w:rPr>
          <w:color w:val="000000"/>
          <w:spacing w:val="0"/>
          <w:w w:val="100"/>
          <w:position w:val="0"/>
        </w:rPr>
        <w:t>评估方法：市场法</w:t>
      </w:r>
    </w:p>
    <w:p>
      <w:pPr>
        <w:pStyle w:val="Style37"/>
        <w:keepNext w:val="0"/>
        <w:keepLines w:val="0"/>
        <w:widowControl w:val="0"/>
        <w:shd w:val="clear" w:color="auto" w:fill="auto"/>
        <w:bidi w:val="0"/>
        <w:spacing w:before="0" w:after="0" w:line="419" w:lineRule="exact"/>
        <w:ind w:left="0" w:right="0" w:firstLine="540"/>
        <w:jc w:val="both"/>
      </w:pPr>
      <w:r>
        <w:rPr>
          <w:color w:val="000000"/>
          <w:spacing w:val="0"/>
          <w:w w:val="100"/>
          <w:position w:val="0"/>
        </w:rPr>
        <w:t>评估结论及其使用有效期：本报告于2022年8月3日完成并向委托人 提交报告，具体如下：</w:t>
      </w:r>
    </w:p>
    <w:p>
      <w:pPr>
        <w:pStyle w:val="Style37"/>
        <w:keepNext w:val="0"/>
        <w:keepLines w:val="0"/>
        <w:widowControl w:val="0"/>
        <w:shd w:val="clear" w:color="auto" w:fill="auto"/>
        <w:bidi w:val="0"/>
        <w:spacing w:before="0" w:after="0" w:line="419" w:lineRule="exact"/>
        <w:ind w:left="0" w:right="0" w:firstLine="540"/>
        <w:jc w:val="both"/>
      </w:pPr>
      <w:r>
        <w:rPr>
          <w:color w:val="000000"/>
          <w:spacing w:val="0"/>
          <w:w w:val="100"/>
          <w:position w:val="0"/>
        </w:rPr>
        <w:t>经釆用市场法评估，截止于评估基准日2022年7月14日，景洪市人 民法院拟执行被执行人刘娟名下位于景洪市东风农场场部31幢28号房屋 表现出来的公允市场价值为人民币贰拾壹万壹仟樂佰元整</w:t>
      </w:r>
      <w:r>
        <w:rPr>
          <w:color w:val="000000"/>
          <w:spacing w:val="0"/>
          <w:w w:val="100"/>
          <w:position w:val="0"/>
          <w:lang w:val="en-US" w:eastAsia="en-US" w:bidi="en-US"/>
        </w:rPr>
        <w:t xml:space="preserve">（¥21. </w:t>
      </w:r>
      <w:r>
        <w:rPr>
          <w:color w:val="000000"/>
          <w:spacing w:val="0"/>
          <w:w w:val="100"/>
          <w:position w:val="0"/>
        </w:rPr>
        <w:t>17万元）。</w:t>
      </w:r>
    </w:p>
    <w:p>
      <w:pPr>
        <w:pStyle w:val="Style37"/>
        <w:keepNext w:val="0"/>
        <w:keepLines w:val="0"/>
        <w:widowControl w:val="0"/>
        <w:shd w:val="clear" w:color="auto" w:fill="auto"/>
        <w:bidi w:val="0"/>
        <w:spacing w:before="0" w:after="0" w:line="417" w:lineRule="exact"/>
        <w:ind w:left="0" w:right="0" w:firstLine="480"/>
        <w:jc w:val="left"/>
      </w:pPr>
      <w:r>
        <w:rPr>
          <w:color w:val="000000"/>
          <w:spacing w:val="0"/>
          <w:w w:val="100"/>
          <w:position w:val="0"/>
        </w:rPr>
        <w:t>评估结论的详细情况见本报告的评估明细表。</w:t>
      </w:r>
    </w:p>
    <w:p>
      <w:pPr>
        <w:pStyle w:val="Style37"/>
        <w:keepNext w:val="0"/>
        <w:keepLines w:val="0"/>
        <w:widowControl w:val="0"/>
        <w:shd w:val="clear" w:color="auto" w:fill="auto"/>
        <w:bidi w:val="0"/>
        <w:spacing w:before="0" w:after="0" w:line="417" w:lineRule="exact"/>
        <w:ind w:left="0" w:right="0" w:firstLine="540"/>
        <w:jc w:val="both"/>
      </w:pPr>
      <w:r>
        <w:rPr>
          <w:color w:val="000000"/>
          <w:spacing w:val="0"/>
          <w:w w:val="100"/>
          <w:position w:val="0"/>
        </w:rPr>
        <w:t>根据资产评估管理的相关规定，评估报告的评估结论有效期一年，自 2022年7月14日起至2023年7月13日止，评估目的所涉及的司法行为 在评估基准日后的一年内实现时，可以评估结论作为参考依据，如超过一 年，需重新进行资产评估。</w:t>
      </w:r>
    </w:p>
    <w:p>
      <w:pPr>
        <w:pStyle w:val="Style37"/>
        <w:keepNext w:val="0"/>
        <w:keepLines w:val="0"/>
        <w:widowControl w:val="0"/>
        <w:shd w:val="clear" w:color="auto" w:fill="auto"/>
        <w:bidi w:val="0"/>
        <w:spacing w:before="0" w:after="0" w:line="417" w:lineRule="exact"/>
        <w:ind w:left="0" w:right="0" w:firstLine="540"/>
        <w:jc w:val="both"/>
      </w:pPr>
      <w:r>
        <w:rPr>
          <w:color w:val="000000"/>
          <w:spacing w:val="0"/>
          <w:w w:val="100"/>
          <w:position w:val="0"/>
        </w:rPr>
        <w:t>特别事项说明：本资产评估报告中陈述的特别事项是指在已确定评估 结果的前提下，评估人员己发现可能影响评估结论，但非评估人员执业水 平和能力所能评定的有关事项。</w:t>
      </w:r>
    </w:p>
    <w:p>
      <w:pPr>
        <w:pStyle w:val="Style37"/>
        <w:keepNext w:val="0"/>
        <w:keepLines w:val="0"/>
        <w:widowControl w:val="0"/>
        <w:shd w:val="clear" w:color="auto" w:fill="auto"/>
        <w:tabs>
          <w:tab w:pos="1374" w:val="left"/>
        </w:tabs>
        <w:bidi w:val="0"/>
        <w:spacing w:before="0" w:after="0" w:line="417" w:lineRule="exact"/>
        <w:ind w:left="0" w:right="0" w:firstLine="680"/>
        <w:jc w:val="left"/>
      </w:pPr>
      <w:bookmarkStart w:id="39" w:name="bookmark39"/>
      <w:r>
        <w:rPr>
          <w:color w:val="000000"/>
          <w:spacing w:val="0"/>
          <w:w w:val="100"/>
          <w:position w:val="0"/>
        </w:rPr>
        <w:t>（</w:t>
      </w:r>
      <w:bookmarkEnd w:id="39"/>
      <w:r>
        <w:rPr>
          <w:color w:val="000000"/>
          <w:spacing w:val="0"/>
          <w:w w:val="100"/>
          <w:position w:val="0"/>
        </w:rPr>
        <w:t>一）</w:t>
        <w:tab/>
        <w:t>权属资料不全面或者存在瑕疵的情形</w:t>
      </w:r>
    </w:p>
    <w:p>
      <w:pPr>
        <w:pStyle w:val="Style37"/>
        <w:keepNext w:val="0"/>
        <w:keepLines w:val="0"/>
        <w:widowControl w:val="0"/>
        <w:shd w:val="clear" w:color="auto" w:fill="auto"/>
        <w:bidi w:val="0"/>
        <w:spacing w:before="0" w:after="0" w:line="417" w:lineRule="exact"/>
        <w:ind w:left="0" w:right="0" w:firstLine="540"/>
        <w:jc w:val="left"/>
      </w:pPr>
      <w:r>
        <w:rPr>
          <w:color w:val="000000"/>
          <w:spacing w:val="0"/>
          <w:w w:val="100"/>
          <w:position w:val="0"/>
        </w:rPr>
        <w:t>委托人和相关当事人应对所提供的委估资产的法律权属资料的真实性、 合法性和完整性承担责任。资产评估师的责任是对评估对象的价值进行估 算并发表专业意见；对评估对象的法律权属状况给予必要的关注，并对查 验情况予以披露，但不对法律权属作任何形式的保证，亦不承担验证评估 对象法律权属资料的真实性、合法性和完整性的责任。</w:t>
      </w:r>
    </w:p>
    <w:p>
      <w:pPr>
        <w:pStyle w:val="Style37"/>
        <w:keepNext w:val="0"/>
        <w:keepLines w:val="0"/>
        <w:widowControl w:val="0"/>
        <w:shd w:val="clear" w:color="auto" w:fill="auto"/>
        <w:tabs>
          <w:tab w:pos="1374" w:val="left"/>
        </w:tabs>
        <w:bidi w:val="0"/>
        <w:spacing w:before="0" w:after="0" w:line="417" w:lineRule="exact"/>
        <w:ind w:left="0" w:right="0" w:firstLine="680"/>
        <w:jc w:val="left"/>
      </w:pPr>
      <w:bookmarkStart w:id="40" w:name="bookmark40"/>
      <w:r>
        <w:rPr>
          <w:color w:val="000000"/>
          <w:spacing w:val="0"/>
          <w:w w:val="100"/>
          <w:position w:val="0"/>
        </w:rPr>
        <w:t>（</w:t>
      </w:r>
      <w:bookmarkEnd w:id="40"/>
      <w:r>
        <w:rPr>
          <w:color w:val="000000"/>
          <w:spacing w:val="0"/>
          <w:w w:val="100"/>
          <w:position w:val="0"/>
        </w:rPr>
        <w:t>二）</w:t>
        <w:tab/>
        <w:t>重大期后事项</w:t>
      </w:r>
    </w:p>
    <w:p>
      <w:pPr>
        <w:pStyle w:val="Style37"/>
        <w:keepNext w:val="0"/>
        <w:keepLines w:val="0"/>
        <w:widowControl w:val="0"/>
        <w:shd w:val="clear" w:color="auto" w:fill="auto"/>
        <w:bidi w:val="0"/>
        <w:spacing w:before="0" w:after="0" w:line="417" w:lineRule="exact"/>
        <w:ind w:left="0" w:right="0" w:firstLine="540"/>
        <w:jc w:val="both"/>
      </w:pPr>
      <w:r>
        <w:rPr>
          <w:color w:val="000000"/>
          <w:spacing w:val="0"/>
          <w:w w:val="100"/>
          <w:position w:val="0"/>
        </w:rPr>
        <w:t>在评估基准日后有效期内，若资产数量发生变化，应根据原评估方法 对资产额进行相应调整；若资产价格标准发生变化、并对资产评估价格已 产生明显影响时，委托人应及时聘请评估机构重新确定评估价值。</w:t>
      </w:r>
    </w:p>
    <w:p>
      <w:pPr>
        <w:pStyle w:val="Style37"/>
        <w:keepNext w:val="0"/>
        <w:keepLines w:val="0"/>
        <w:widowControl w:val="0"/>
        <w:shd w:val="clear" w:color="auto" w:fill="auto"/>
        <w:bidi w:val="0"/>
        <w:spacing w:before="0" w:after="0" w:line="417" w:lineRule="exact"/>
        <w:ind w:left="0" w:right="0" w:firstLine="540"/>
        <w:jc w:val="both"/>
      </w:pPr>
      <w:r>
        <w:rPr>
          <w:color w:val="000000"/>
          <w:spacing w:val="0"/>
          <w:w w:val="100"/>
          <w:position w:val="0"/>
        </w:rPr>
        <w:t>由于评估基准日后资产数量、价格标准的变化，委托人在资产实际作 价时应给于充分考虑，并进行相应调整。</w:t>
      </w:r>
    </w:p>
    <w:p>
      <w:pPr>
        <w:pStyle w:val="Style37"/>
        <w:keepNext w:val="0"/>
        <w:keepLines w:val="0"/>
        <w:widowControl w:val="0"/>
        <w:shd w:val="clear" w:color="auto" w:fill="auto"/>
        <w:tabs>
          <w:tab w:pos="1374" w:val="left"/>
        </w:tabs>
        <w:bidi w:val="0"/>
        <w:spacing w:before="0" w:after="0" w:line="417" w:lineRule="exact"/>
        <w:ind w:left="0" w:right="0" w:firstLine="680"/>
        <w:jc w:val="left"/>
      </w:pPr>
      <w:bookmarkStart w:id="41" w:name="bookmark41"/>
      <w:r>
        <w:rPr>
          <w:color w:val="000000"/>
          <w:spacing w:val="0"/>
          <w:w w:val="100"/>
          <w:position w:val="0"/>
        </w:rPr>
        <w:t>（</w:t>
      </w:r>
      <w:bookmarkEnd w:id="41"/>
      <w:r>
        <w:rPr>
          <w:color w:val="000000"/>
          <w:spacing w:val="0"/>
          <w:w w:val="100"/>
          <w:position w:val="0"/>
        </w:rPr>
        <w:t>三）</w:t>
        <w:tab/>
        <w:t>其他事项</w:t>
      </w:r>
    </w:p>
    <w:p>
      <w:pPr>
        <w:pStyle w:val="Style37"/>
        <w:keepNext w:val="0"/>
        <w:keepLines w:val="0"/>
        <w:widowControl w:val="0"/>
        <w:shd w:val="clear" w:color="auto" w:fill="auto"/>
        <w:bidi w:val="0"/>
        <w:spacing w:before="0" w:after="0" w:line="394" w:lineRule="exact"/>
        <w:ind w:left="0" w:right="0" w:firstLine="540"/>
        <w:jc w:val="both"/>
        <w:sectPr>
          <w:headerReference w:type="default" r:id="rId19"/>
          <w:footerReference w:type="default" r:id="rId20"/>
          <w:headerReference w:type="even" r:id="rId21"/>
          <w:footerReference w:type="even" r:id="rId22"/>
          <w:headerReference w:type="first" r:id="rId23"/>
          <w:footerReference w:type="first" r:id="rId24"/>
          <w:footnotePr>
            <w:pos w:val="pageBottom"/>
            <w:numFmt w:val="decimal"/>
            <w:numRestart w:val="continuous"/>
          </w:footnotePr>
          <w:pgSz w:w="12062" w:h="17185"/>
          <w:pgMar w:top="1779" w:right="1287" w:bottom="2013" w:left="1982" w:header="0" w:footer="3" w:gutter="0"/>
          <w:cols w:space="720"/>
          <w:noEndnote/>
          <w:titlePg/>
          <w:rtlGutter w:val="0"/>
          <w:docGrid w:linePitch="360"/>
        </w:sectPr>
      </w:pPr>
      <w:r>
        <w:rPr>
          <w:color w:val="000000"/>
          <w:spacing w:val="0"/>
          <w:w w:val="100"/>
          <w:position w:val="0"/>
        </w:rPr>
        <w:t>1、遵守相关法律、行政法规和资产评估准则，对评估对象在评估基 准日特定目的下的价值进行分析和估算并出具资产评估报告，是资产评估 机构及其资产评估专业人员的责任。依法提供资产评估业务需要的资料并</w:t>
      </w:r>
    </w:p>
    <w:p>
      <w:pPr>
        <w:pStyle w:val="Style37"/>
        <w:keepNext w:val="0"/>
        <w:keepLines w:val="0"/>
        <w:widowControl w:val="0"/>
        <w:shd w:val="clear" w:color="auto" w:fill="auto"/>
        <w:bidi w:val="0"/>
        <w:spacing w:before="0" w:after="0" w:line="427" w:lineRule="exact"/>
        <w:ind w:left="0" w:right="0" w:firstLine="0"/>
        <w:jc w:val="both"/>
      </w:pPr>
      <w:r>
        <w:rPr>
          <w:color w:val="000000"/>
          <w:spacing w:val="0"/>
          <w:w w:val="100"/>
          <w:position w:val="0"/>
        </w:rPr>
        <w:t>保证资料的真实性、完整性、合法性，恰当使用资产评估报告是委托人和 其他相关当事人的责任。</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2" w:name="bookmark42"/>
      <w:r>
        <w:rPr>
          <w:color w:val="000000"/>
          <w:spacing w:val="0"/>
          <w:w w:val="100"/>
          <w:position w:val="0"/>
        </w:rPr>
        <w:t>2</w:t>
      </w:r>
      <w:bookmarkEnd w:id="42"/>
      <w:r>
        <w:rPr>
          <w:color w:val="000000"/>
          <w:spacing w:val="0"/>
          <w:w w:val="100"/>
          <w:position w:val="0"/>
        </w:rPr>
        <w:t>、</w:t>
        <w:tab/>
        <w:t>我公司评估人员于2022年7月14日对委估资产进行了现场调査， 现场申请人方到场，评估人员电话联系被执行人，被执行人称在山上回不 来，未能到场配合调査。</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3" w:name="bookmark43"/>
      <w:r>
        <w:rPr>
          <w:color w:val="000000"/>
          <w:spacing w:val="0"/>
          <w:w w:val="100"/>
          <w:position w:val="0"/>
        </w:rPr>
        <w:t>3</w:t>
      </w:r>
      <w:bookmarkEnd w:id="43"/>
      <w:r>
        <w:rPr>
          <w:color w:val="000000"/>
          <w:spacing w:val="0"/>
          <w:w w:val="100"/>
          <w:position w:val="0"/>
        </w:rPr>
        <w:t>、</w:t>
        <w:tab/>
        <w:t>现场査勘发现，委估房屋一层实际用途为商铺，根据《景洪市不 动产登记档案摘抄表》显示该房屋设计用途为住宅，本次评估遵循合法性 原则对委估房屋按设计用途进行评估。</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4" w:name="bookmark44"/>
      <w:r>
        <w:rPr>
          <w:color w:val="000000"/>
          <w:spacing w:val="0"/>
          <w:w w:val="100"/>
          <w:position w:val="0"/>
        </w:rPr>
        <w:t>4</w:t>
      </w:r>
      <w:bookmarkEnd w:id="44"/>
      <w:r>
        <w:rPr>
          <w:color w:val="000000"/>
          <w:spacing w:val="0"/>
          <w:w w:val="100"/>
          <w:position w:val="0"/>
        </w:rPr>
        <w:t>、</w:t>
        <w:tab/>
        <w:t>评估基准日委估房屋一层已对外出租，用于服装经营，因相关当 事方未能向评估人员提供房屋租赁的相关资料，具体租赁情况不详，故本 次评估未考虑该出租事项对评估价值的影响。</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5" w:name="bookmark45"/>
      <w:r>
        <w:rPr>
          <w:color w:val="000000"/>
          <w:spacing w:val="0"/>
          <w:w w:val="100"/>
          <w:position w:val="0"/>
        </w:rPr>
        <w:t>5</w:t>
      </w:r>
      <w:bookmarkEnd w:id="45"/>
      <w:r>
        <w:rPr>
          <w:color w:val="000000"/>
          <w:spacing w:val="0"/>
          <w:w w:val="100"/>
          <w:position w:val="0"/>
        </w:rPr>
        <w:t>、</w:t>
        <w:tab/>
        <w:t>委估资产目前已抵押、己被查封，本次评估假设委估资产不存在 查封、未设立担保物权以及其他优先受偿权进行评估，评估结果未考虑上 述因素存在时，会对委估资产评估价值造成的影响。</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6" w:name="bookmark46"/>
      <w:r>
        <w:rPr>
          <w:color w:val="000000"/>
          <w:spacing w:val="0"/>
          <w:w w:val="100"/>
          <w:position w:val="0"/>
        </w:rPr>
        <w:t>6</w:t>
      </w:r>
      <w:bookmarkEnd w:id="46"/>
      <w:r>
        <w:rPr>
          <w:color w:val="000000"/>
          <w:spacing w:val="0"/>
          <w:w w:val="100"/>
          <w:position w:val="0"/>
        </w:rPr>
        <w:t>、</w:t>
        <w:tab/>
        <w:t>本次评估评估结果包括房屋建筑物价值和其占用土地使用权价值， 即为</w:t>
      </w:r>
      <w:r>
        <w:rPr>
          <w:color w:val="000000"/>
          <w:spacing w:val="0"/>
          <w:w w:val="100"/>
          <w:position w:val="0"/>
          <w:lang w:val="zh-CN" w:eastAsia="zh-CN" w:bidi="zh-CN"/>
        </w:rPr>
        <w:t>“房</w:t>
      </w:r>
      <w:r>
        <w:rPr>
          <w:color w:val="000000"/>
          <w:spacing w:val="0"/>
          <w:w w:val="100"/>
          <w:position w:val="0"/>
        </w:rPr>
        <w:t>地产”的价值。</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7" w:name="bookmark47"/>
      <w:r>
        <w:rPr>
          <w:color w:val="000000"/>
          <w:spacing w:val="0"/>
          <w:w w:val="100"/>
          <w:position w:val="0"/>
        </w:rPr>
        <w:t>7</w:t>
      </w:r>
      <w:bookmarkEnd w:id="47"/>
      <w:r>
        <w:rPr>
          <w:color w:val="000000"/>
          <w:spacing w:val="0"/>
          <w:w w:val="100"/>
          <w:position w:val="0"/>
        </w:rPr>
        <w:t>、</w:t>
        <w:tab/>
        <w:t>本次评估选用的评估价值类型为市场价值，评估报告所述评估结 果中未考虑在法院执行时釆用拍卖等特殊处置方式时，交易潜在客户、交 易时间等交易的条件将受限而会对评估对象实际交易价格造成的影响。</w:t>
      </w:r>
    </w:p>
    <w:p>
      <w:pPr>
        <w:pStyle w:val="Style37"/>
        <w:keepNext w:val="0"/>
        <w:keepLines w:val="0"/>
        <w:widowControl w:val="0"/>
        <w:shd w:val="clear" w:color="auto" w:fill="auto"/>
        <w:tabs>
          <w:tab w:pos="898" w:val="left"/>
        </w:tabs>
        <w:bidi w:val="0"/>
        <w:spacing w:before="0" w:after="0" w:line="424" w:lineRule="exact"/>
        <w:ind w:left="0" w:right="0" w:firstLine="580"/>
        <w:jc w:val="both"/>
      </w:pPr>
      <w:bookmarkStart w:id="48" w:name="bookmark48"/>
      <w:r>
        <w:rPr>
          <w:color w:val="000000"/>
          <w:spacing w:val="0"/>
          <w:w w:val="100"/>
          <w:position w:val="0"/>
        </w:rPr>
        <w:t>8</w:t>
      </w:r>
      <w:bookmarkEnd w:id="48"/>
      <w:r>
        <w:rPr>
          <w:color w:val="000000"/>
          <w:spacing w:val="0"/>
          <w:w w:val="100"/>
          <w:position w:val="0"/>
        </w:rPr>
        <w:t>、</w:t>
        <w:tab/>
        <w:t>本次评估的结果仅为委估资产在评估基准日公允市场价值的估计 数额，未考虑资产处置实现后，交易双方需承担的交易税费、过户费用以 及交易双方对相关税费承担的具体约定，会给交易双方实际收支金额带来 的影响。</w:t>
      </w:r>
    </w:p>
    <w:p>
      <w:pPr>
        <w:pStyle w:val="Style37"/>
        <w:keepNext w:val="0"/>
        <w:keepLines w:val="0"/>
        <w:widowControl w:val="0"/>
        <w:shd w:val="clear" w:color="auto" w:fill="auto"/>
        <w:tabs>
          <w:tab w:pos="901" w:val="left"/>
        </w:tabs>
        <w:bidi w:val="0"/>
        <w:spacing w:before="0" w:after="0" w:line="420" w:lineRule="exact"/>
        <w:ind w:left="0" w:right="0" w:firstLine="580"/>
        <w:jc w:val="both"/>
      </w:pPr>
      <w:bookmarkStart w:id="49" w:name="bookmark49"/>
      <w:r>
        <w:rPr>
          <w:color w:val="000000"/>
          <w:spacing w:val="0"/>
          <w:w w:val="100"/>
          <w:position w:val="0"/>
        </w:rPr>
        <w:t>9</w:t>
      </w:r>
      <w:bookmarkEnd w:id="49"/>
      <w:r>
        <w:rPr>
          <w:color w:val="000000"/>
          <w:spacing w:val="0"/>
          <w:w w:val="100"/>
          <w:position w:val="0"/>
        </w:rPr>
        <w:t>、</w:t>
        <w:tab/>
        <w:t>本次评估结果为含增值税的评估结果，评估对应的司法行为实现 后所涉及的实际应交增值税额以税务机关核定数为准。</w:t>
      </w:r>
    </w:p>
    <w:p>
      <w:pPr>
        <w:pStyle w:val="Style37"/>
        <w:keepNext w:val="0"/>
        <w:keepLines w:val="0"/>
        <w:widowControl w:val="0"/>
        <w:shd w:val="clear" w:color="auto" w:fill="auto"/>
        <w:bidi w:val="0"/>
        <w:spacing w:before="0" w:after="0" w:line="420" w:lineRule="exact"/>
        <w:ind w:left="0" w:right="0" w:firstLine="580"/>
        <w:jc w:val="both"/>
      </w:pPr>
      <w:r>
        <w:rPr>
          <w:color w:val="000000"/>
          <w:spacing w:val="0"/>
          <w:w w:val="100"/>
          <w:position w:val="0"/>
        </w:rPr>
        <w:t>评估报告使用者应当充分考虑评估报告中载明的假设、限定条件、特 别事项说明及其对评估结论的影响。</w:t>
      </w:r>
    </w:p>
    <w:p>
      <w:pPr>
        <w:pStyle w:val="Style37"/>
        <w:keepNext w:val="0"/>
        <w:keepLines w:val="0"/>
        <w:widowControl w:val="0"/>
        <w:shd w:val="clear" w:color="auto" w:fill="auto"/>
        <w:bidi w:val="0"/>
        <w:spacing w:before="0" w:after="0" w:line="420" w:lineRule="exact"/>
        <w:ind w:left="0" w:right="0" w:firstLine="580"/>
        <w:jc w:val="both"/>
      </w:pPr>
      <w:r>
        <w:rPr>
          <w:color w:val="000000"/>
          <w:spacing w:val="0"/>
          <w:w w:val="100"/>
          <w:position w:val="0"/>
        </w:rPr>
        <w:t>本报告仅供委托人为本报告所列明的评估目的以及报送有关主管机关 审查而作。未征得出具评估报告的评估机构同意，评估报告的内容不得被 摘抄、引用或披露于公开媒体，法律、法规规定以及相关当事方另有约定 的除外。</w:t>
      </w:r>
    </w:p>
    <w:p>
      <w:pPr>
        <w:pStyle w:val="Style2"/>
        <w:keepNext w:val="0"/>
        <w:keepLines w:val="0"/>
        <w:widowControl w:val="0"/>
        <w:shd w:val="clear" w:color="auto" w:fill="auto"/>
        <w:bidi w:val="0"/>
        <w:spacing w:before="0" w:after="0" w:line="413" w:lineRule="exact"/>
        <w:ind w:left="0" w:right="0" w:firstLine="0"/>
        <w:jc w:val="center"/>
      </w:pPr>
      <w:r>
        <w:rPr>
          <w:color w:val="000000"/>
          <w:spacing w:val="0"/>
          <w:w w:val="100"/>
          <w:position w:val="0"/>
        </w:rPr>
        <w:t>重要提示</w:t>
      </w:r>
    </w:p>
    <w:p>
      <w:pPr>
        <w:pStyle w:val="Style2"/>
        <w:keepNext w:val="0"/>
        <w:keepLines w:val="0"/>
        <w:widowControl w:val="0"/>
        <w:shd w:val="clear" w:color="auto" w:fill="auto"/>
        <w:bidi w:val="0"/>
        <w:spacing w:before="0" w:after="0" w:line="413" w:lineRule="exact"/>
        <w:ind w:left="0" w:right="0" w:firstLine="620"/>
        <w:jc w:val="left"/>
        <w:sectPr>
          <w:headerReference w:type="default" r:id="rId25"/>
          <w:footerReference w:type="default" r:id="rId26"/>
          <w:headerReference w:type="even" r:id="rId27"/>
          <w:footerReference w:type="even" r:id="rId28"/>
          <w:headerReference w:type="first" r:id="rId29"/>
          <w:footerReference w:type="first" r:id="rId30"/>
          <w:footnotePr>
            <w:pos w:val="pageBottom"/>
            <w:numFmt w:val="decimal"/>
            <w:numRestart w:val="continuous"/>
          </w:footnotePr>
          <w:pgSz w:w="12062" w:h="17185"/>
          <w:pgMar w:top="1779" w:right="1287" w:bottom="2013" w:left="1982" w:header="0" w:footer="3" w:gutter="0"/>
          <w:cols w:space="720"/>
          <w:noEndnote/>
          <w:titlePg/>
          <w:rtlGutter w:val="0"/>
          <w:docGrid w:linePitch="360"/>
        </w:sectPr>
      </w:pPr>
      <w:r>
        <w:rPr>
          <w:color w:val="000000"/>
          <w:spacing w:val="0"/>
          <w:w w:val="100"/>
          <w:position w:val="0"/>
        </w:rPr>
        <w:t>以上内容摘自资产评估报告正文，欲了解本评估业务的详细 情况和正确理解评估结论，应当阅读资产评估报告正文。</w:t>
      </w:r>
    </w:p>
    <w:p>
      <w:pPr>
        <w:pStyle w:val="Style5"/>
        <w:keepNext w:val="0"/>
        <w:keepLines w:val="0"/>
        <w:widowControl w:val="0"/>
        <w:shd w:val="clear" w:color="auto" w:fill="auto"/>
        <w:bidi w:val="0"/>
        <w:spacing w:before="240" w:after="340" w:line="240" w:lineRule="auto"/>
        <w:ind w:left="0" w:right="0" w:firstLine="0"/>
        <w:jc w:val="center"/>
      </w:pPr>
      <w:r>
        <w:rPr>
          <w:color w:val="000000"/>
          <w:spacing w:val="0"/>
          <w:w w:val="100"/>
          <w:position w:val="0"/>
        </w:rPr>
        <w:t>景洪市人民法院拟执行</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rPr>
        <w:t>被执行人刘娟名下位于景洪市东风农场场</w:t>
      </w:r>
    </w:p>
    <w:p>
      <w:pPr>
        <w:pStyle w:val="Style5"/>
        <w:keepNext w:val="0"/>
        <w:keepLines w:val="0"/>
        <w:widowControl w:val="0"/>
        <w:shd w:val="clear" w:color="auto" w:fill="auto"/>
        <w:bidi w:val="0"/>
        <w:spacing w:before="0" w:after="560" w:line="240" w:lineRule="auto"/>
        <w:ind w:left="0" w:right="0" w:firstLine="0"/>
        <w:jc w:val="center"/>
      </w:pPr>
      <w:r>
        <w:rPr>
          <w:color w:val="000000"/>
          <w:spacing w:val="0"/>
          <w:w w:val="100"/>
          <w:position w:val="0"/>
        </w:rPr>
        <w:t>部31幢28号房屋项目</w:t>
      </w:r>
    </w:p>
    <w:p>
      <w:pPr>
        <w:pStyle w:val="Style12"/>
        <w:keepNext/>
        <w:keepLines/>
        <w:widowControl w:val="0"/>
        <w:shd w:val="clear" w:color="auto" w:fill="auto"/>
        <w:bidi w:val="0"/>
        <w:spacing w:before="0" w:after="700" w:line="240" w:lineRule="auto"/>
        <w:ind w:left="0" w:right="0" w:firstLine="0"/>
        <w:jc w:val="center"/>
        <w:rPr>
          <w:sz w:val="52"/>
          <w:szCs w:val="52"/>
        </w:rPr>
      </w:pPr>
      <w:bookmarkStart w:id="65" w:name="bookmark65"/>
      <w:bookmarkStart w:id="66" w:name="bookmark66"/>
      <w:bookmarkStart w:id="67" w:name="bookmark67"/>
      <w:r>
        <w:rPr>
          <w:color w:val="000000"/>
          <w:spacing w:val="0"/>
          <w:w w:val="100"/>
          <w:position w:val="0"/>
          <w:sz w:val="52"/>
          <w:szCs w:val="52"/>
        </w:rPr>
        <w:t>资产评估报告</w:t>
      </w:r>
      <w:bookmarkEnd w:id="65"/>
      <w:bookmarkEnd w:id="66"/>
      <w:bookmarkEnd w:id="67"/>
    </w:p>
    <w:p>
      <w:pPr>
        <w:pStyle w:val="Style40"/>
        <w:keepNext w:val="0"/>
        <w:keepLines w:val="0"/>
        <w:widowControl w:val="0"/>
        <w:shd w:val="clear" w:color="auto" w:fill="auto"/>
        <w:bidi w:val="0"/>
        <w:spacing w:before="0" w:after="480" w:line="240" w:lineRule="auto"/>
        <w:ind w:left="0" w:right="0" w:firstLine="0"/>
        <w:jc w:val="center"/>
      </w:pPr>
      <w:r>
        <w:rPr>
          <w:rFonts w:ascii="SimSun" w:eastAsia="SimSun" w:hAnsi="SimSun" w:cs="SimSun"/>
          <w:color w:val="000000"/>
          <w:spacing w:val="0"/>
          <w:w w:val="100"/>
          <w:position w:val="0"/>
        </w:rPr>
        <w:t>昆旭评报字</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2022 ）</w:t>
      </w:r>
      <w:r>
        <w:rPr>
          <w:rFonts w:ascii="SimSun" w:eastAsia="SimSun" w:hAnsi="SimSun" w:cs="SimSun"/>
          <w:color w:val="000000"/>
          <w:spacing w:val="0"/>
          <w:w w:val="100"/>
          <w:position w:val="0"/>
        </w:rPr>
        <w:t>第</w:t>
      </w:r>
      <w:r>
        <w:rPr>
          <w:rFonts w:ascii="Times New Roman" w:eastAsia="Times New Roman" w:hAnsi="Times New Roman" w:cs="Times New Roman"/>
          <w:color w:val="000000"/>
          <w:spacing w:val="0"/>
          <w:w w:val="100"/>
          <w:position w:val="0"/>
        </w:rPr>
        <w:t>2176</w:t>
      </w:r>
      <w:r>
        <w:rPr>
          <w:rFonts w:ascii="SimSun" w:eastAsia="SimSun" w:hAnsi="SimSun" w:cs="SimSun"/>
          <w:color w:val="000000"/>
          <w:spacing w:val="0"/>
          <w:w w:val="100"/>
          <w:position w:val="0"/>
        </w:rPr>
        <w:t>号</w:t>
      </w:r>
    </w:p>
    <w:p>
      <w:pPr>
        <w:pStyle w:val="Style37"/>
        <w:keepNext w:val="0"/>
        <w:keepLines w:val="0"/>
        <w:widowControl w:val="0"/>
        <w:shd w:val="clear" w:color="auto" w:fill="auto"/>
        <w:bidi w:val="0"/>
        <w:spacing w:before="0" w:after="0" w:line="419" w:lineRule="exact"/>
        <w:ind w:left="0" w:right="0" w:firstLine="0"/>
        <w:jc w:val="left"/>
      </w:pPr>
      <w:r>
        <w:rPr>
          <w:color w:val="000000"/>
          <w:spacing w:val="0"/>
          <w:w w:val="100"/>
          <w:position w:val="0"/>
        </w:rPr>
        <w:t>景洪市人民法院：</w:t>
      </w:r>
    </w:p>
    <w:p>
      <w:pPr>
        <w:pStyle w:val="Style37"/>
        <w:keepNext w:val="0"/>
        <w:keepLines w:val="0"/>
        <w:widowControl w:val="0"/>
        <w:shd w:val="clear" w:color="auto" w:fill="auto"/>
        <w:bidi w:val="0"/>
        <w:spacing w:before="0" w:after="560" w:line="419" w:lineRule="exact"/>
        <w:ind w:left="0" w:right="0" w:firstLine="560"/>
        <w:jc w:val="both"/>
      </w:pPr>
      <w:r>
        <w:rPr>
          <w:color w:val="000000"/>
          <w:spacing w:val="0"/>
          <w:w w:val="100"/>
          <w:position w:val="0"/>
        </w:rPr>
        <w:t>昆明旭坤资产评估有限公司接受贵单位的委托，按照法律、行政法规 和资产评估准则的规定，坚持独立、客观和公正的原则，釆用市场法，按 照必要的评估程序，对景洪市人民法院拟执行被执行人刘娟名下位于景洪 市东风农场场部31幢28号房屋于2022年7月14日的市场价值进行了评 估。现将资产评估情况报告如下。</w:t>
      </w:r>
    </w:p>
    <w:p>
      <w:pPr>
        <w:pStyle w:val="Style46"/>
        <w:keepNext/>
        <w:keepLines/>
        <w:widowControl w:val="0"/>
        <w:shd w:val="clear" w:color="auto" w:fill="auto"/>
        <w:bidi w:val="0"/>
        <w:spacing w:before="0" w:after="480" w:line="240" w:lineRule="auto"/>
        <w:ind w:left="0" w:right="0" w:firstLine="500"/>
        <w:jc w:val="both"/>
      </w:pPr>
      <w:bookmarkStart w:id="68" w:name="bookmark68"/>
      <w:bookmarkStart w:id="69" w:name="bookmark69"/>
      <w:bookmarkStart w:id="70" w:name="bookmark70"/>
      <w:bookmarkStart w:id="71" w:name="bookmark71"/>
      <w:r>
        <w:rPr>
          <w:color w:val="000000"/>
          <w:spacing w:val="0"/>
          <w:w w:val="100"/>
          <w:position w:val="0"/>
        </w:rPr>
        <w:t>一</w:t>
      </w:r>
      <w:bookmarkEnd w:id="70"/>
      <w:r>
        <w:rPr>
          <w:color w:val="000000"/>
          <w:spacing w:val="0"/>
          <w:w w:val="100"/>
          <w:position w:val="0"/>
        </w:rPr>
        <w:t>、委托人、产权持有人和资产评估委托合同约定的其他资</w:t>
      </w:r>
      <w:bookmarkEnd w:id="68"/>
      <w:bookmarkEnd w:id="69"/>
      <w:bookmarkEnd w:id="71"/>
    </w:p>
    <w:p>
      <w:pPr>
        <w:pStyle w:val="Style46"/>
        <w:keepNext/>
        <w:keepLines/>
        <w:widowControl w:val="0"/>
        <w:shd w:val="clear" w:color="auto" w:fill="auto"/>
        <w:bidi w:val="0"/>
        <w:spacing w:before="0" w:line="240" w:lineRule="auto"/>
        <w:ind w:left="0" w:right="0" w:firstLine="0"/>
        <w:jc w:val="left"/>
      </w:pPr>
      <w:bookmarkStart w:id="68" w:name="bookmark68"/>
      <w:bookmarkStart w:id="69" w:name="bookmark69"/>
      <w:bookmarkStart w:id="72" w:name="bookmark72"/>
      <w:r>
        <w:rPr>
          <w:color w:val="000000"/>
          <w:spacing w:val="0"/>
          <w:w w:val="100"/>
          <w:position w:val="0"/>
        </w:rPr>
        <w:t>产评估报告使用人概况</w:t>
      </w:r>
      <w:bookmarkEnd w:id="68"/>
      <w:bookmarkEnd w:id="69"/>
      <w:bookmarkEnd w:id="72"/>
    </w:p>
    <w:p>
      <w:pPr>
        <w:pStyle w:val="Style37"/>
        <w:keepNext w:val="0"/>
        <w:keepLines w:val="0"/>
        <w:widowControl w:val="0"/>
        <w:shd w:val="clear" w:color="auto" w:fill="auto"/>
        <w:tabs>
          <w:tab w:pos="1394" w:val="left"/>
        </w:tabs>
        <w:bidi w:val="0"/>
        <w:spacing w:before="0" w:after="0" w:line="413" w:lineRule="exact"/>
        <w:ind w:left="0" w:right="0" w:firstLine="700"/>
        <w:jc w:val="left"/>
      </w:pPr>
      <w:bookmarkStart w:id="73" w:name="bookmark73"/>
      <w:r>
        <w:rPr>
          <w:color w:val="000000"/>
          <w:spacing w:val="0"/>
          <w:w w:val="100"/>
          <w:position w:val="0"/>
        </w:rPr>
        <w:t>（</w:t>
      </w:r>
      <w:bookmarkEnd w:id="73"/>
      <w:r>
        <w:rPr>
          <w:color w:val="000000"/>
          <w:spacing w:val="0"/>
          <w:w w:val="100"/>
          <w:position w:val="0"/>
        </w:rPr>
        <w:t>一）</w:t>
        <w:tab/>
        <w:t>本次评估的委托人为景洪市人民法院。</w:t>
      </w:r>
    </w:p>
    <w:p>
      <w:pPr>
        <w:pStyle w:val="Style37"/>
        <w:keepNext w:val="0"/>
        <w:keepLines w:val="0"/>
        <w:widowControl w:val="0"/>
        <w:shd w:val="clear" w:color="auto" w:fill="auto"/>
        <w:tabs>
          <w:tab w:pos="1399" w:val="left"/>
        </w:tabs>
        <w:bidi w:val="0"/>
        <w:spacing w:before="0" w:after="0" w:line="413" w:lineRule="exact"/>
        <w:ind w:left="0" w:right="0" w:firstLine="700"/>
        <w:jc w:val="left"/>
      </w:pPr>
      <w:bookmarkStart w:id="74" w:name="bookmark74"/>
      <w:r>
        <w:rPr>
          <w:color w:val="000000"/>
          <w:spacing w:val="0"/>
          <w:w w:val="100"/>
          <w:position w:val="0"/>
        </w:rPr>
        <w:t>（</w:t>
      </w:r>
      <w:bookmarkEnd w:id="74"/>
      <w:r>
        <w:rPr>
          <w:color w:val="000000"/>
          <w:spacing w:val="0"/>
          <w:w w:val="100"/>
          <w:position w:val="0"/>
        </w:rPr>
        <w:t>二）</w:t>
        <w:tab/>
        <w:t>本次评估的产权持有人为刘娟。</w:t>
      </w:r>
    </w:p>
    <w:p>
      <w:pPr>
        <w:pStyle w:val="Style37"/>
        <w:keepNext w:val="0"/>
        <w:keepLines w:val="0"/>
        <w:widowControl w:val="0"/>
        <w:shd w:val="clear" w:color="auto" w:fill="auto"/>
        <w:tabs>
          <w:tab w:pos="1399" w:val="left"/>
        </w:tabs>
        <w:bidi w:val="0"/>
        <w:spacing w:before="0" w:after="0" w:line="413" w:lineRule="exact"/>
        <w:ind w:left="0" w:right="0" w:firstLine="700"/>
        <w:jc w:val="left"/>
      </w:pPr>
      <w:bookmarkStart w:id="75" w:name="bookmark75"/>
      <w:r>
        <w:rPr>
          <w:color w:val="000000"/>
          <w:spacing w:val="0"/>
          <w:w w:val="100"/>
          <w:position w:val="0"/>
        </w:rPr>
        <w:t>（</w:t>
      </w:r>
      <w:bookmarkEnd w:id="75"/>
      <w:r>
        <w:rPr>
          <w:color w:val="000000"/>
          <w:spacing w:val="0"/>
          <w:w w:val="100"/>
          <w:position w:val="0"/>
        </w:rPr>
        <w:t>三）</w:t>
        <w:tab/>
        <w:t>委托人与产权持有人的关系</w:t>
      </w:r>
    </w:p>
    <w:p>
      <w:pPr>
        <w:pStyle w:val="Style37"/>
        <w:keepNext w:val="0"/>
        <w:keepLines w:val="0"/>
        <w:widowControl w:val="0"/>
        <w:shd w:val="clear" w:color="auto" w:fill="auto"/>
        <w:bidi w:val="0"/>
        <w:spacing w:before="0" w:after="0" w:line="413" w:lineRule="exact"/>
        <w:ind w:left="0" w:right="0" w:firstLine="560"/>
        <w:jc w:val="both"/>
      </w:pPr>
      <w:r>
        <w:rPr>
          <w:color w:val="000000"/>
          <w:spacing w:val="0"/>
          <w:w w:val="100"/>
          <w:position w:val="0"/>
        </w:rPr>
        <w:t>根据申请人云南景洪农村商业银行股份有限公司的申请，景洪市人民 法院拟执行被执行人刘娟名下位于景洪市东风农场场部31幢28号房屋， 需对该房屋价值进行评估。</w:t>
      </w:r>
    </w:p>
    <w:p>
      <w:pPr>
        <w:pStyle w:val="Style37"/>
        <w:keepNext w:val="0"/>
        <w:keepLines w:val="0"/>
        <w:widowControl w:val="0"/>
        <w:shd w:val="clear" w:color="auto" w:fill="auto"/>
        <w:tabs>
          <w:tab w:pos="1399" w:val="left"/>
        </w:tabs>
        <w:bidi w:val="0"/>
        <w:spacing w:before="0" w:after="0" w:line="413" w:lineRule="exact"/>
        <w:ind w:left="0" w:right="0" w:firstLine="700"/>
        <w:jc w:val="left"/>
      </w:pPr>
      <w:bookmarkStart w:id="76" w:name="bookmark76"/>
      <w:r>
        <w:rPr>
          <w:color w:val="000000"/>
          <w:spacing w:val="0"/>
          <w:w w:val="100"/>
          <w:position w:val="0"/>
        </w:rPr>
        <w:t>（</w:t>
      </w:r>
      <w:bookmarkEnd w:id="76"/>
      <w:r>
        <w:rPr>
          <w:color w:val="000000"/>
          <w:spacing w:val="0"/>
          <w:w w:val="100"/>
          <w:position w:val="0"/>
        </w:rPr>
        <w:t>四）</w:t>
        <w:tab/>
        <w:t>资产评估委托合同约定的其他资产评估报告使用人概况</w:t>
      </w:r>
    </w:p>
    <w:p>
      <w:pPr>
        <w:pStyle w:val="Style37"/>
        <w:keepNext w:val="0"/>
        <w:keepLines w:val="0"/>
        <w:widowControl w:val="0"/>
        <w:shd w:val="clear" w:color="auto" w:fill="auto"/>
        <w:bidi w:val="0"/>
        <w:spacing w:before="0" w:after="560" w:line="413" w:lineRule="exact"/>
        <w:ind w:left="0" w:right="0" w:firstLine="560"/>
        <w:jc w:val="both"/>
      </w:pPr>
      <w:r>
        <w:rPr>
          <w:color w:val="000000"/>
          <w:spacing w:val="0"/>
          <w:w w:val="100"/>
          <w:position w:val="0"/>
        </w:rPr>
        <w:t xml:space="preserve">本资产评估报告仅供委托人、本次司法行为所涉及的相关当事人、上 级主管单位以及法律、行政法规规定的资产评估报告使用人使用；除此之 </w:t>
      </w:r>
      <w:r>
        <w:rPr>
          <w:color w:val="000000"/>
          <w:spacing w:val="0"/>
          <w:w w:val="100"/>
          <w:position w:val="0"/>
        </w:rPr>
        <w:t>外，其他任何机构和个人不能成为资产评估报告的使用人。</w:t>
      </w:r>
    </w:p>
    <w:p>
      <w:pPr>
        <w:pStyle w:val="Style46"/>
        <w:keepNext/>
        <w:keepLines/>
        <w:widowControl w:val="0"/>
        <w:shd w:val="clear" w:color="auto" w:fill="auto"/>
        <w:tabs>
          <w:tab w:pos="1209" w:val="left"/>
        </w:tabs>
        <w:bidi w:val="0"/>
        <w:spacing w:before="0" w:line="240" w:lineRule="auto"/>
        <w:ind w:left="0" w:right="0"/>
        <w:jc w:val="left"/>
      </w:pPr>
      <w:bookmarkStart w:id="77" w:name="bookmark77"/>
      <w:bookmarkStart w:id="78" w:name="bookmark78"/>
      <w:bookmarkStart w:id="79" w:name="bookmark79"/>
      <w:bookmarkStart w:id="80" w:name="bookmark80"/>
      <w:r>
        <w:rPr>
          <w:color w:val="000000"/>
          <w:spacing w:val="0"/>
          <w:w w:val="100"/>
          <w:position w:val="0"/>
        </w:rPr>
        <w:t>二</w:t>
      </w:r>
      <w:bookmarkEnd w:id="79"/>
      <w:r>
        <w:rPr>
          <w:color w:val="000000"/>
          <w:spacing w:val="0"/>
          <w:w w:val="100"/>
          <w:position w:val="0"/>
        </w:rPr>
        <w:t>、</w:t>
        <w:tab/>
        <w:t>评估目的</w:t>
      </w:r>
      <w:bookmarkEnd w:id="77"/>
      <w:bookmarkEnd w:id="78"/>
      <w:bookmarkEnd w:id="80"/>
    </w:p>
    <w:p>
      <w:pPr>
        <w:pStyle w:val="Style37"/>
        <w:keepNext w:val="0"/>
        <w:keepLines w:val="0"/>
        <w:widowControl w:val="0"/>
        <w:shd w:val="clear" w:color="auto" w:fill="auto"/>
        <w:bidi w:val="0"/>
        <w:spacing w:before="0" w:after="560" w:line="413" w:lineRule="exact"/>
        <w:ind w:left="0" w:right="0" w:firstLine="620"/>
        <w:jc w:val="both"/>
      </w:pPr>
      <w:r>
        <w:rPr>
          <w:color w:val="000000"/>
          <w:spacing w:val="0"/>
          <w:w w:val="100"/>
          <w:position w:val="0"/>
        </w:rPr>
        <w:t>景洪市人民法院拟执行被执行人刘娟名下位于景洪市东风农场场部 31幢28号房屋。本次评估目的是为该项司法行为提供所涉及房屋于评估 基准日的市场价值参考依据，为人民法院确定财产处置参考价提供服务。</w:t>
      </w:r>
    </w:p>
    <w:p>
      <w:pPr>
        <w:pStyle w:val="Style46"/>
        <w:keepNext/>
        <w:keepLines/>
        <w:widowControl w:val="0"/>
        <w:shd w:val="clear" w:color="auto" w:fill="auto"/>
        <w:tabs>
          <w:tab w:pos="1209" w:val="left"/>
        </w:tabs>
        <w:bidi w:val="0"/>
        <w:spacing w:before="0" w:line="240" w:lineRule="auto"/>
        <w:ind w:left="0" w:right="0" w:firstLine="620"/>
        <w:jc w:val="both"/>
      </w:pPr>
      <w:bookmarkStart w:id="81" w:name="bookmark81"/>
      <w:bookmarkStart w:id="82" w:name="bookmark82"/>
      <w:bookmarkStart w:id="83" w:name="bookmark83"/>
      <w:bookmarkStart w:id="84" w:name="bookmark84"/>
      <w:r>
        <w:rPr>
          <w:color w:val="000000"/>
          <w:spacing w:val="0"/>
          <w:w w:val="100"/>
          <w:position w:val="0"/>
        </w:rPr>
        <w:t>三</w:t>
      </w:r>
      <w:bookmarkEnd w:id="83"/>
      <w:r>
        <w:rPr>
          <w:color w:val="000000"/>
          <w:spacing w:val="0"/>
          <w:w w:val="100"/>
          <w:position w:val="0"/>
        </w:rPr>
        <w:t>、</w:t>
        <w:tab/>
        <w:t>评估对象和评估范围</w:t>
      </w:r>
      <w:bookmarkEnd w:id="81"/>
      <w:bookmarkEnd w:id="82"/>
      <w:bookmarkEnd w:id="84"/>
    </w:p>
    <w:p>
      <w:pPr>
        <w:pStyle w:val="Style37"/>
        <w:keepNext w:val="0"/>
        <w:keepLines w:val="0"/>
        <w:widowControl w:val="0"/>
        <w:shd w:val="clear" w:color="auto" w:fill="auto"/>
        <w:bidi w:val="0"/>
        <w:spacing w:before="0" w:after="0" w:line="417" w:lineRule="exact"/>
        <w:ind w:left="0" w:right="0" w:firstLine="620"/>
        <w:jc w:val="both"/>
      </w:pPr>
      <w:r>
        <w:rPr>
          <w:color w:val="000000"/>
          <w:spacing w:val="0"/>
          <w:w w:val="100"/>
          <w:position w:val="0"/>
        </w:rPr>
        <w:t>本次评估的对象是被执行人刘娟名下房屋，具体涉及的资产范围是刘 娟名下位于景洪市东风农场场部31幢28号房屋，该房屋所有权人为施伟， 刘娟为共有权人；所在楼房共2层，所在层数为1-2层，幢号为31；房号 为28号；结构为混合结构；设计用途为住宅；建筑面积为</w:t>
      </w:r>
      <w:r>
        <w:rPr>
          <w:color w:val="000000"/>
          <w:spacing w:val="0"/>
          <w:w w:val="100"/>
          <w:position w:val="0"/>
          <w:lang w:val="en-US" w:eastAsia="en-US" w:bidi="en-US"/>
        </w:rPr>
        <w:t>64.93</w:t>
      </w:r>
      <w:r>
        <w:rPr>
          <w:color w:val="000000"/>
          <w:spacing w:val="0"/>
          <w:w w:val="100"/>
          <w:position w:val="0"/>
        </w:rPr>
        <w:t>平方米； 该房屋己抵押已被查封。</w:t>
      </w:r>
    </w:p>
    <w:p>
      <w:pPr>
        <w:pStyle w:val="Style37"/>
        <w:keepNext w:val="0"/>
        <w:keepLines w:val="0"/>
        <w:widowControl w:val="0"/>
        <w:shd w:val="clear" w:color="auto" w:fill="auto"/>
        <w:bidi w:val="0"/>
        <w:spacing w:before="0" w:after="260" w:line="417" w:lineRule="exact"/>
        <w:ind w:left="0" w:right="0" w:firstLine="620"/>
        <w:jc w:val="both"/>
      </w:pPr>
      <w:r>
        <w:rPr>
          <w:color w:val="000000"/>
          <w:spacing w:val="0"/>
          <w:w w:val="100"/>
          <w:position w:val="0"/>
        </w:rPr>
        <w:t>现场勘察发现该房屋一层、二层均为通间布局，一层与二层通过一踏 步楼梯连接；一层前后墙已被打通设有卷帘门，二层设一卫生间，安装铝 合金窗户。该房屋外墙为双飞粉刷白，内墙及天棚也为双飞粉刷白，室内 地面铺贴陶瓷地砖，水电设施齐全。现场勘查日委估房屋一层实际用途为 商铺，已对外出租，用于服装经营，具体租赁情况不详，二层处于空置状</w:t>
      </w:r>
    </w:p>
    <w:p>
      <w:pPr>
        <w:pStyle w:val="Style17"/>
        <w:keepNext w:val="0"/>
        <w:keepLines w:val="0"/>
        <w:widowControl w:val="0"/>
        <w:shd w:val="clear" w:color="auto" w:fill="auto"/>
        <w:bidi w:val="0"/>
        <w:spacing w:before="0" w:after="0" w:line="240" w:lineRule="auto"/>
        <w:ind w:left="0" w:right="0" w:firstLine="360"/>
        <w:jc w:val="left"/>
        <w:rPr>
          <w:sz w:val="12"/>
          <w:szCs w:val="12"/>
        </w:rPr>
      </w:pPr>
      <w:r>
        <w:rPr>
          <w:rFonts w:ascii="Times New Roman" w:eastAsia="Times New Roman" w:hAnsi="Times New Roman" w:cs="Times New Roman"/>
          <w:color w:val="000000"/>
          <w:spacing w:val="0"/>
          <w:w w:val="100"/>
          <w:position w:val="0"/>
          <w:sz w:val="12"/>
          <w:szCs w:val="12"/>
          <w:lang w:val="en-US" w:eastAsia="en-US" w:bidi="en-US"/>
        </w:rPr>
        <w:t>o</w:t>
      </w:r>
    </w:p>
    <w:p>
      <w:pPr>
        <w:pStyle w:val="Style37"/>
        <w:keepNext w:val="0"/>
        <w:keepLines w:val="0"/>
        <w:widowControl w:val="0"/>
        <w:shd w:val="clear" w:color="auto" w:fill="auto"/>
        <w:bidi w:val="0"/>
        <w:spacing w:before="0" w:after="560" w:line="417" w:lineRule="exact"/>
        <w:ind w:left="0" w:right="0" w:firstLine="600"/>
        <w:jc w:val="left"/>
      </w:pPr>
      <w:r>
        <w:rPr>
          <w:color w:val="000000"/>
          <w:spacing w:val="0"/>
          <w:w w:val="100"/>
          <w:position w:val="0"/>
        </w:rPr>
        <w:t>上述评估对象和评估范围与委托评估的评估对象和评估范围一致。</w:t>
      </w:r>
    </w:p>
    <w:p>
      <w:pPr>
        <w:pStyle w:val="Style46"/>
        <w:keepNext/>
        <w:keepLines/>
        <w:widowControl w:val="0"/>
        <w:shd w:val="clear" w:color="auto" w:fill="auto"/>
        <w:tabs>
          <w:tab w:pos="1209" w:val="left"/>
        </w:tabs>
        <w:bidi w:val="0"/>
        <w:spacing w:before="0" w:line="240" w:lineRule="auto"/>
        <w:ind w:left="0" w:right="0"/>
        <w:jc w:val="left"/>
      </w:pPr>
      <w:bookmarkStart w:id="85" w:name="bookmark85"/>
      <w:bookmarkStart w:id="86" w:name="bookmark86"/>
      <w:bookmarkStart w:id="87" w:name="bookmark87"/>
      <w:bookmarkStart w:id="88" w:name="bookmark88"/>
      <w:r>
        <w:rPr>
          <w:color w:val="000000"/>
          <w:spacing w:val="0"/>
          <w:w w:val="100"/>
          <w:position w:val="0"/>
        </w:rPr>
        <w:t>四</w:t>
      </w:r>
      <w:bookmarkEnd w:id="87"/>
      <w:r>
        <w:rPr>
          <w:color w:val="000000"/>
          <w:spacing w:val="0"/>
          <w:w w:val="100"/>
          <w:position w:val="0"/>
        </w:rPr>
        <w:t>、</w:t>
        <w:tab/>
        <w:t>价值类型</w:t>
      </w:r>
      <w:bookmarkEnd w:id="85"/>
      <w:bookmarkEnd w:id="86"/>
      <w:bookmarkEnd w:id="88"/>
    </w:p>
    <w:p>
      <w:pPr>
        <w:pStyle w:val="Style37"/>
        <w:keepNext w:val="0"/>
        <w:keepLines w:val="0"/>
        <w:widowControl w:val="0"/>
        <w:shd w:val="clear" w:color="auto" w:fill="auto"/>
        <w:bidi w:val="0"/>
        <w:spacing w:before="0" w:after="0" w:line="420" w:lineRule="exact"/>
        <w:ind w:left="0" w:right="0" w:firstLine="620"/>
        <w:jc w:val="both"/>
      </w:pPr>
      <w:r>
        <w:rPr>
          <w:color w:val="000000"/>
          <w:spacing w:val="0"/>
          <w:w w:val="100"/>
          <w:position w:val="0"/>
        </w:rPr>
        <w:t>根据本次评估的评估目的和评估对象的特点，确定本次评估的价值类 型为市场价值。</w:t>
      </w:r>
    </w:p>
    <w:p>
      <w:pPr>
        <w:pStyle w:val="Style37"/>
        <w:keepNext w:val="0"/>
        <w:keepLines w:val="0"/>
        <w:widowControl w:val="0"/>
        <w:shd w:val="clear" w:color="auto" w:fill="auto"/>
        <w:bidi w:val="0"/>
        <w:spacing w:before="0" w:after="560" w:line="420" w:lineRule="exact"/>
        <w:ind w:left="0" w:right="0" w:firstLine="620"/>
        <w:jc w:val="both"/>
      </w:pPr>
      <w:r>
        <w:rPr>
          <w:color w:val="000000"/>
          <w:spacing w:val="0"/>
          <w:w w:val="100"/>
          <w:position w:val="0"/>
        </w:rPr>
        <w:t>市场价值是指自愿买方和自愿卖方在各自理性行事且未受任何强迫 的情况下，评估对象在评估基准日进行正常公平交易的价值估计数额。</w:t>
      </w:r>
    </w:p>
    <w:p>
      <w:pPr>
        <w:pStyle w:val="Style46"/>
        <w:keepNext/>
        <w:keepLines/>
        <w:widowControl w:val="0"/>
        <w:shd w:val="clear" w:color="auto" w:fill="auto"/>
        <w:tabs>
          <w:tab w:pos="1209" w:val="left"/>
        </w:tabs>
        <w:bidi w:val="0"/>
        <w:spacing w:before="0" w:line="240" w:lineRule="auto"/>
        <w:ind w:left="0" w:right="0" w:firstLine="620"/>
        <w:jc w:val="both"/>
      </w:pPr>
      <w:bookmarkStart w:id="89" w:name="bookmark89"/>
      <w:bookmarkStart w:id="90" w:name="bookmark90"/>
      <w:bookmarkStart w:id="91" w:name="bookmark91"/>
      <w:bookmarkStart w:id="92" w:name="bookmark92"/>
      <w:r>
        <w:rPr>
          <w:color w:val="000000"/>
          <w:spacing w:val="0"/>
          <w:w w:val="100"/>
          <w:position w:val="0"/>
        </w:rPr>
        <w:t>五</w:t>
      </w:r>
      <w:bookmarkEnd w:id="91"/>
      <w:r>
        <w:rPr>
          <w:color w:val="000000"/>
          <w:spacing w:val="0"/>
          <w:w w:val="100"/>
          <w:position w:val="0"/>
        </w:rPr>
        <w:t>、</w:t>
        <w:tab/>
        <w:t>评估基准日</w:t>
      </w:r>
      <w:bookmarkEnd w:id="89"/>
      <w:bookmarkEnd w:id="90"/>
      <w:bookmarkEnd w:id="92"/>
    </w:p>
    <w:p>
      <w:pPr>
        <w:pStyle w:val="Style37"/>
        <w:keepNext w:val="0"/>
        <w:keepLines w:val="0"/>
        <w:widowControl w:val="0"/>
        <w:shd w:val="clear" w:color="auto" w:fill="auto"/>
        <w:bidi w:val="0"/>
        <w:spacing w:before="0" w:after="240" w:line="417" w:lineRule="exact"/>
        <w:ind w:left="0" w:right="0" w:firstLine="620"/>
        <w:jc w:val="both"/>
        <w:sectPr>
          <w:headerReference w:type="default" r:id="rId31"/>
          <w:footerReference w:type="default" r:id="rId32"/>
          <w:headerReference w:type="even" r:id="rId33"/>
          <w:footerReference w:type="even" r:id="rId34"/>
          <w:headerReference w:type="first" r:id="rId35"/>
          <w:footerReference w:type="first" r:id="rId36"/>
          <w:footnotePr>
            <w:pos w:val="pageBottom"/>
            <w:numFmt w:val="decimal"/>
            <w:numRestart w:val="continuous"/>
          </w:footnotePr>
          <w:pgSz w:w="12062" w:h="17185"/>
          <w:pgMar w:top="1766" w:right="1362" w:bottom="2109" w:left="1908" w:header="0" w:footer="3" w:gutter="0"/>
          <w:cols w:space="720"/>
          <w:noEndnote/>
          <w:titlePg/>
          <w:rtlGutter w:val="0"/>
          <w:docGrid w:linePitch="360"/>
        </w:sectPr>
      </w:pPr>
      <w:r>
        <w:rPr>
          <w:color w:val="000000"/>
          <w:spacing w:val="0"/>
          <w:w w:val="100"/>
          <w:position w:val="0"/>
        </w:rPr>
        <w:t>本项目评估基准日是2022年7月14日。由于资产评估是对某一时点</w:t>
      </w:r>
    </w:p>
    <w:p>
      <w:pPr>
        <w:pStyle w:val="Style37"/>
        <w:keepNext w:val="0"/>
        <w:keepLines w:val="0"/>
        <w:widowControl w:val="0"/>
        <w:shd w:val="clear" w:color="auto" w:fill="auto"/>
        <w:bidi w:val="0"/>
        <w:spacing w:before="0" w:after="560" w:line="413" w:lineRule="exact"/>
        <w:ind w:left="0" w:right="0" w:firstLine="0"/>
        <w:jc w:val="left"/>
      </w:pPr>
      <w:r>
        <w:rPr>
          <w:color w:val="000000"/>
          <w:spacing w:val="0"/>
          <w:w w:val="100"/>
          <w:position w:val="0"/>
        </w:rPr>
        <w:t>的资产状况提出价值结论，根据本评估项目的评估目的及委托评估对象特 点，本项目以现场勘察日作为评估基准日。</w:t>
      </w:r>
    </w:p>
    <w:p>
      <w:pPr>
        <w:pStyle w:val="Style46"/>
        <w:keepNext/>
        <w:keepLines/>
        <w:widowControl w:val="0"/>
        <w:shd w:val="clear" w:color="auto" w:fill="auto"/>
        <w:bidi w:val="0"/>
        <w:spacing w:before="0" w:line="240" w:lineRule="auto"/>
        <w:ind w:left="0" w:right="0" w:firstLine="540"/>
        <w:jc w:val="left"/>
      </w:pPr>
      <w:bookmarkStart w:id="93" w:name="bookmark93"/>
      <w:bookmarkStart w:id="94" w:name="bookmark94"/>
      <w:bookmarkStart w:id="95" w:name="bookmark95"/>
      <w:r>
        <w:rPr>
          <w:color w:val="000000"/>
          <w:spacing w:val="0"/>
          <w:w w:val="100"/>
          <w:position w:val="0"/>
        </w:rPr>
        <w:t>六、评估依据</w:t>
      </w:r>
      <w:bookmarkEnd w:id="93"/>
      <w:bookmarkEnd w:id="94"/>
      <w:bookmarkEnd w:id="95"/>
    </w:p>
    <w:p>
      <w:pPr>
        <w:pStyle w:val="Style37"/>
        <w:keepNext w:val="0"/>
        <w:keepLines w:val="0"/>
        <w:widowControl w:val="0"/>
        <w:shd w:val="clear" w:color="auto" w:fill="auto"/>
        <w:bidi w:val="0"/>
        <w:spacing w:before="0" w:after="0" w:line="427" w:lineRule="exact"/>
        <w:ind w:left="0" w:right="0" w:firstLine="560"/>
        <w:jc w:val="both"/>
      </w:pPr>
      <w:r>
        <w:rPr>
          <w:color w:val="000000"/>
          <w:spacing w:val="0"/>
          <w:w w:val="100"/>
          <w:position w:val="0"/>
        </w:rPr>
        <w:t>在本次资产评估工作中所遵循的国家、地方政府和有关部门的法律法 规，以及所参考的文件资料主要有：</w:t>
      </w:r>
    </w:p>
    <w:p>
      <w:pPr>
        <w:pStyle w:val="Style37"/>
        <w:keepNext w:val="0"/>
        <w:keepLines w:val="0"/>
        <w:widowControl w:val="0"/>
        <w:shd w:val="clear" w:color="auto" w:fill="auto"/>
        <w:tabs>
          <w:tab w:pos="947" w:val="left"/>
        </w:tabs>
        <w:bidi w:val="0"/>
        <w:spacing w:before="0" w:after="0" w:line="427" w:lineRule="exact"/>
        <w:ind w:left="0" w:right="0" w:firstLine="560"/>
        <w:jc w:val="both"/>
      </w:pPr>
      <w:bookmarkStart w:id="96" w:name="bookmark96"/>
      <w:r>
        <w:rPr>
          <w:color w:val="000000"/>
          <w:spacing w:val="0"/>
          <w:w w:val="100"/>
          <w:position w:val="0"/>
        </w:rPr>
        <w:t>1</w:t>
      </w:r>
      <w:bookmarkEnd w:id="96"/>
      <w:r>
        <w:rPr>
          <w:color w:val="000000"/>
          <w:spacing w:val="0"/>
          <w:w w:val="100"/>
          <w:position w:val="0"/>
        </w:rPr>
        <w:t>、</w:t>
        <w:tab/>
        <w:t>评估司法行为依据</w:t>
      </w:r>
    </w:p>
    <w:p>
      <w:pPr>
        <w:pStyle w:val="Style37"/>
        <w:keepNext w:val="0"/>
        <w:keepLines w:val="0"/>
        <w:widowControl w:val="0"/>
        <w:shd w:val="clear" w:color="auto" w:fill="auto"/>
        <w:bidi w:val="0"/>
        <w:spacing w:before="0" w:after="0" w:line="427" w:lineRule="exact"/>
        <w:ind w:left="0" w:right="0" w:firstLine="660"/>
        <w:jc w:val="both"/>
      </w:pPr>
      <w:r>
        <w:rPr>
          <w:color w:val="000000"/>
          <w:spacing w:val="0"/>
          <w:w w:val="100"/>
          <w:position w:val="0"/>
        </w:rPr>
        <w:t>《云南省景洪市人民法院司法评估委托书》(案号：(2021 )云2801 执1858号)。</w:t>
      </w:r>
    </w:p>
    <w:p>
      <w:pPr>
        <w:pStyle w:val="Style37"/>
        <w:keepNext w:val="0"/>
        <w:keepLines w:val="0"/>
        <w:widowControl w:val="0"/>
        <w:shd w:val="clear" w:color="auto" w:fill="auto"/>
        <w:tabs>
          <w:tab w:pos="937" w:val="left"/>
        </w:tabs>
        <w:bidi w:val="0"/>
        <w:spacing w:before="0" w:after="0" w:line="427" w:lineRule="exact"/>
        <w:ind w:left="0" w:right="0" w:firstLine="540"/>
        <w:jc w:val="both"/>
      </w:pPr>
      <w:bookmarkStart w:id="97" w:name="bookmark97"/>
      <w:r>
        <w:rPr>
          <w:color w:val="000000"/>
          <w:spacing w:val="0"/>
          <w:w w:val="100"/>
          <w:position w:val="0"/>
        </w:rPr>
        <w:t>2</w:t>
      </w:r>
      <w:bookmarkEnd w:id="97"/>
      <w:r>
        <w:rPr>
          <w:color w:val="000000"/>
          <w:spacing w:val="0"/>
          <w:w w:val="100"/>
          <w:position w:val="0"/>
        </w:rPr>
        <w:t>、</w:t>
        <w:tab/>
        <w:t>法律法规依据</w:t>
      </w:r>
    </w:p>
    <w:p>
      <w:pPr>
        <w:pStyle w:val="Style37"/>
        <w:keepNext w:val="0"/>
        <w:keepLines w:val="0"/>
        <w:widowControl w:val="0"/>
        <w:numPr>
          <w:ilvl w:val="0"/>
          <w:numId w:val="5"/>
        </w:numPr>
        <w:shd w:val="clear" w:color="auto" w:fill="auto"/>
        <w:tabs>
          <w:tab w:pos="1222" w:val="left"/>
        </w:tabs>
        <w:bidi w:val="0"/>
        <w:spacing w:before="0" w:after="0" w:line="427" w:lineRule="exact"/>
        <w:ind w:left="0" w:right="0" w:firstLine="660"/>
        <w:jc w:val="both"/>
      </w:pPr>
      <w:bookmarkStart w:id="98" w:name="bookmark98"/>
      <w:bookmarkEnd w:id="98"/>
      <w:r>
        <w:rPr>
          <w:color w:val="000000"/>
          <w:spacing w:val="0"/>
          <w:w w:val="100"/>
          <w:position w:val="0"/>
        </w:rPr>
        <w:t>中华人民共和国主席令(第四十六号)《中华人民共和国资产 评估法》；</w:t>
      </w:r>
    </w:p>
    <w:p>
      <w:pPr>
        <w:pStyle w:val="Style37"/>
        <w:keepNext w:val="0"/>
        <w:keepLines w:val="0"/>
        <w:widowControl w:val="0"/>
        <w:numPr>
          <w:ilvl w:val="0"/>
          <w:numId w:val="5"/>
        </w:numPr>
        <w:shd w:val="clear" w:color="auto" w:fill="auto"/>
        <w:tabs>
          <w:tab w:pos="1203" w:val="left"/>
        </w:tabs>
        <w:bidi w:val="0"/>
        <w:spacing w:before="0" w:after="0" w:line="432" w:lineRule="exact"/>
        <w:ind w:left="0" w:right="0" w:firstLine="660"/>
        <w:jc w:val="both"/>
      </w:pPr>
      <w:bookmarkStart w:id="99" w:name="bookmark99"/>
      <w:bookmarkEnd w:id="99"/>
      <w:r>
        <w:rPr>
          <w:color w:val="000000"/>
          <w:spacing w:val="0"/>
          <w:w w:val="100"/>
          <w:position w:val="0"/>
        </w:rPr>
        <w:t>《中华人民共和国民法典》(2020年5月28日第十三届全国人 民代表大会第三次会议通过)；</w:t>
      </w:r>
    </w:p>
    <w:p>
      <w:pPr>
        <w:pStyle w:val="Style37"/>
        <w:keepNext w:val="0"/>
        <w:keepLines w:val="0"/>
        <w:widowControl w:val="0"/>
        <w:numPr>
          <w:ilvl w:val="0"/>
          <w:numId w:val="5"/>
        </w:numPr>
        <w:shd w:val="clear" w:color="auto" w:fill="auto"/>
        <w:tabs>
          <w:tab w:pos="1225" w:val="left"/>
        </w:tabs>
        <w:bidi w:val="0"/>
        <w:spacing w:before="0" w:after="0" w:line="427" w:lineRule="exact"/>
        <w:ind w:left="0" w:right="0" w:firstLine="660"/>
        <w:jc w:val="both"/>
      </w:pPr>
      <w:bookmarkStart w:id="100" w:name="bookmark100"/>
      <w:bookmarkEnd w:id="100"/>
      <w:r>
        <w:rPr>
          <w:color w:val="000000"/>
          <w:spacing w:val="0"/>
          <w:w w:val="100"/>
          <w:position w:val="0"/>
        </w:rPr>
        <w:t>《全国人民代表大会常务委员会关于司法鉴定管理问题的决定》</w:t>
      </w:r>
    </w:p>
    <w:p>
      <w:pPr>
        <w:pStyle w:val="Style37"/>
        <w:keepNext w:val="0"/>
        <w:keepLines w:val="0"/>
        <w:widowControl w:val="0"/>
        <w:shd w:val="clear" w:color="auto" w:fill="auto"/>
        <w:bidi w:val="0"/>
        <w:spacing w:before="0" w:after="0" w:line="446" w:lineRule="exact"/>
        <w:ind w:left="0" w:right="0" w:firstLine="140"/>
        <w:jc w:val="left"/>
      </w:pPr>
      <w:r>
        <w:rPr>
          <w:color w:val="000000"/>
          <w:spacing w:val="0"/>
          <w:w w:val="100"/>
          <w:position w:val="0"/>
        </w:rPr>
        <w:t>( 2 0 0 5年2月2 8日第十届全国人民代表大会常务委员会第十四次 会议通过)；</w:t>
      </w:r>
    </w:p>
    <w:p>
      <w:pPr>
        <w:pStyle w:val="Style37"/>
        <w:keepNext w:val="0"/>
        <w:keepLines w:val="0"/>
        <w:widowControl w:val="0"/>
        <w:shd w:val="clear" w:color="auto" w:fill="auto"/>
        <w:bidi w:val="0"/>
        <w:spacing w:before="0" w:after="0" w:line="422" w:lineRule="exact"/>
        <w:ind w:left="0" w:right="0" w:firstLine="0"/>
        <w:jc w:val="left"/>
      </w:pPr>
      <w:r>
        <mc:AlternateContent>
          <mc:Choice Requires="wps">
            <w:drawing>
              <wp:anchor distT="0" distB="0" distL="50800" distR="50800" simplePos="0" relativeHeight="125829378" behindDoc="0" locked="0" layoutInCell="1" allowOverlap="1">
                <wp:simplePos x="0" y="0"/>
                <wp:positionH relativeFrom="page">
                  <wp:posOffset>1518920</wp:posOffset>
                </wp:positionH>
                <wp:positionV relativeFrom="paragraph">
                  <wp:posOffset>12700</wp:posOffset>
                </wp:positionV>
                <wp:extent cx="341630" cy="1334770"/>
                <wp:wrapSquare wrapText="right"/>
                <wp:docPr id="107" name="Shape 107"/>
                <a:graphic xmlns:a="http://schemas.openxmlformats.org/drawingml/2006/main">
                  <a:graphicData uri="http://schemas.microsoft.com/office/word/2010/wordprocessingShape">
                    <wps:wsp>
                      <wps:cNvSpPr txBox="1"/>
                      <wps:spPr>
                        <a:xfrm>
                          <a:ext cx="341630" cy="1334770"/>
                        </a:xfrm>
                        <a:prstGeom prst="rect"/>
                        <a:noFill/>
                      </wps:spPr>
                      <wps:txbx>
                        <w:txbxContent>
                          <w:p>
                            <w:pPr>
                              <w:pStyle w:val="Style37"/>
                              <w:keepNext w:val="0"/>
                              <w:keepLines w:val="0"/>
                              <w:widowControl w:val="0"/>
                              <w:shd w:val="clear" w:color="auto" w:fill="auto"/>
                              <w:bidi w:val="0"/>
                              <w:spacing w:before="0" w:after="0" w:line="413" w:lineRule="exact"/>
                              <w:ind w:left="0" w:right="0" w:firstLine="0"/>
                              <w:jc w:val="left"/>
                            </w:pPr>
                            <w:bookmarkStart w:id="50" w:name="bookmark50"/>
                            <w:r>
                              <w:rPr>
                                <w:color w:val="000000"/>
                                <w:spacing w:val="0"/>
                                <w:w w:val="100"/>
                                <w:position w:val="0"/>
                              </w:rPr>
                              <w:t>(</w:t>
                            </w:r>
                            <w:bookmarkEnd w:id="50"/>
                            <w:r>
                              <w:rPr>
                                <w:color w:val="000000"/>
                                <w:spacing w:val="0"/>
                                <w:w w:val="100"/>
                                <w:position w:val="0"/>
                              </w:rPr>
                              <w:t>4)</w:t>
                            </w:r>
                          </w:p>
                          <w:p>
                            <w:pPr>
                              <w:pStyle w:val="Style37"/>
                              <w:keepNext w:val="0"/>
                              <w:keepLines w:val="0"/>
                              <w:widowControl w:val="0"/>
                              <w:shd w:val="clear" w:color="auto" w:fill="auto"/>
                              <w:bidi w:val="0"/>
                              <w:spacing w:before="0" w:after="0" w:line="413" w:lineRule="exact"/>
                              <w:ind w:left="0" w:right="0" w:firstLine="0"/>
                              <w:jc w:val="left"/>
                            </w:pPr>
                            <w:bookmarkStart w:id="51" w:name="bookmark51"/>
                            <w:r>
                              <w:rPr>
                                <w:color w:val="000000"/>
                                <w:spacing w:val="0"/>
                                <w:w w:val="100"/>
                                <w:position w:val="0"/>
                              </w:rPr>
                              <w:t>(</w:t>
                            </w:r>
                            <w:bookmarkEnd w:id="51"/>
                            <w:r>
                              <w:rPr>
                                <w:color w:val="000000"/>
                                <w:spacing w:val="0"/>
                                <w:w w:val="100"/>
                                <w:position w:val="0"/>
                              </w:rPr>
                              <w:t>5)</w:t>
                            </w:r>
                          </w:p>
                          <w:p>
                            <w:pPr>
                              <w:pStyle w:val="Style37"/>
                              <w:keepNext w:val="0"/>
                              <w:keepLines w:val="0"/>
                              <w:widowControl w:val="0"/>
                              <w:shd w:val="clear" w:color="auto" w:fill="auto"/>
                              <w:bidi w:val="0"/>
                              <w:spacing w:before="0" w:after="0" w:line="413" w:lineRule="exact"/>
                              <w:ind w:left="0" w:right="0" w:firstLine="0"/>
                              <w:jc w:val="left"/>
                            </w:pPr>
                            <w:bookmarkStart w:id="52" w:name="bookmark52"/>
                            <w:r>
                              <w:rPr>
                                <w:color w:val="000000"/>
                                <w:spacing w:val="0"/>
                                <w:w w:val="100"/>
                                <w:position w:val="0"/>
                              </w:rPr>
                              <w:t>(</w:t>
                            </w:r>
                            <w:bookmarkEnd w:id="52"/>
                            <w:r>
                              <w:rPr>
                                <w:color w:val="000000"/>
                                <w:spacing w:val="0"/>
                                <w:w w:val="100"/>
                                <w:position w:val="0"/>
                              </w:rPr>
                              <w:t>6)</w:t>
                            </w:r>
                          </w:p>
                          <w:p>
                            <w:pPr>
                              <w:pStyle w:val="Style37"/>
                              <w:keepNext w:val="0"/>
                              <w:keepLines w:val="0"/>
                              <w:widowControl w:val="0"/>
                              <w:shd w:val="clear" w:color="auto" w:fill="auto"/>
                              <w:bidi w:val="0"/>
                              <w:spacing w:before="0" w:after="0" w:line="413" w:lineRule="exact"/>
                              <w:ind w:left="0" w:right="0" w:firstLine="0"/>
                              <w:jc w:val="left"/>
                            </w:pPr>
                            <w:bookmarkStart w:id="53" w:name="bookmark53"/>
                            <w:r>
                              <w:rPr>
                                <w:color w:val="000000"/>
                                <w:spacing w:val="0"/>
                                <w:w w:val="100"/>
                                <w:position w:val="0"/>
                              </w:rPr>
                              <w:t>(</w:t>
                            </w:r>
                            <w:bookmarkEnd w:id="53"/>
                            <w:r>
                              <w:rPr>
                                <w:color w:val="000000"/>
                                <w:spacing w:val="0"/>
                                <w:w w:val="100"/>
                                <w:position w:val="0"/>
                              </w:rPr>
                              <w:t>7)</w:t>
                            </w:r>
                          </w:p>
                          <w:p>
                            <w:pPr>
                              <w:pStyle w:val="Style37"/>
                              <w:keepNext w:val="0"/>
                              <w:keepLines w:val="0"/>
                              <w:widowControl w:val="0"/>
                              <w:shd w:val="clear" w:color="auto" w:fill="auto"/>
                              <w:bidi w:val="0"/>
                              <w:spacing w:before="0" w:after="0" w:line="413" w:lineRule="exact"/>
                              <w:ind w:left="0" w:right="0" w:firstLine="0"/>
                              <w:jc w:val="left"/>
                            </w:pPr>
                            <w:bookmarkStart w:id="54" w:name="bookmark54"/>
                            <w:r>
                              <w:rPr>
                                <w:color w:val="000000"/>
                                <w:spacing w:val="0"/>
                                <w:w w:val="100"/>
                                <w:position w:val="0"/>
                              </w:rPr>
                              <w:t>(</w:t>
                            </w:r>
                            <w:bookmarkEnd w:id="54"/>
                            <w:r>
                              <w:rPr>
                                <w:color w:val="000000"/>
                                <w:spacing w:val="0"/>
                                <w:w w:val="100"/>
                                <w:position w:val="0"/>
                              </w:rPr>
                              <w:t>8)</w:t>
                            </w:r>
                          </w:p>
                        </w:txbxContent>
                      </wps:txbx>
                      <wps:bodyPr lIns="0" tIns="0" rIns="0" bIns="0">
                        <a:noAutoFit/>
                      </wps:bodyPr>
                    </wps:wsp>
                  </a:graphicData>
                </a:graphic>
              </wp:anchor>
            </w:drawing>
          </mc:Choice>
          <mc:Fallback>
            <w:pict>
              <v:shape id="_x0000_s1133" type="#_x0000_t202" style="position:absolute;margin-left:119.60000000000001pt;margin-top:1.pt;width:26.900000000000002pt;height:105.10000000000001pt;z-index:-125829375;mso-wrap-distance-left:4.pt;mso-wrap-distance-right:4.pt;mso-position-horizontal-relative:page" filled="f" stroked="f">
                <v:textbox inset="0,0,0,0">
                  <w:txbxContent>
                    <w:p>
                      <w:pPr>
                        <w:pStyle w:val="Style37"/>
                        <w:keepNext w:val="0"/>
                        <w:keepLines w:val="0"/>
                        <w:widowControl w:val="0"/>
                        <w:shd w:val="clear" w:color="auto" w:fill="auto"/>
                        <w:bidi w:val="0"/>
                        <w:spacing w:before="0" w:after="0" w:line="413" w:lineRule="exact"/>
                        <w:ind w:left="0" w:right="0" w:firstLine="0"/>
                        <w:jc w:val="left"/>
                      </w:pPr>
                      <w:bookmarkStart w:id="50" w:name="bookmark50"/>
                      <w:r>
                        <w:rPr>
                          <w:color w:val="000000"/>
                          <w:spacing w:val="0"/>
                          <w:w w:val="100"/>
                          <w:position w:val="0"/>
                        </w:rPr>
                        <w:t>(</w:t>
                      </w:r>
                      <w:bookmarkEnd w:id="50"/>
                      <w:r>
                        <w:rPr>
                          <w:color w:val="000000"/>
                          <w:spacing w:val="0"/>
                          <w:w w:val="100"/>
                          <w:position w:val="0"/>
                        </w:rPr>
                        <w:t>4)</w:t>
                      </w:r>
                    </w:p>
                    <w:p>
                      <w:pPr>
                        <w:pStyle w:val="Style37"/>
                        <w:keepNext w:val="0"/>
                        <w:keepLines w:val="0"/>
                        <w:widowControl w:val="0"/>
                        <w:shd w:val="clear" w:color="auto" w:fill="auto"/>
                        <w:bidi w:val="0"/>
                        <w:spacing w:before="0" w:after="0" w:line="413" w:lineRule="exact"/>
                        <w:ind w:left="0" w:right="0" w:firstLine="0"/>
                        <w:jc w:val="left"/>
                      </w:pPr>
                      <w:bookmarkStart w:id="51" w:name="bookmark51"/>
                      <w:r>
                        <w:rPr>
                          <w:color w:val="000000"/>
                          <w:spacing w:val="0"/>
                          <w:w w:val="100"/>
                          <w:position w:val="0"/>
                        </w:rPr>
                        <w:t>(</w:t>
                      </w:r>
                      <w:bookmarkEnd w:id="51"/>
                      <w:r>
                        <w:rPr>
                          <w:color w:val="000000"/>
                          <w:spacing w:val="0"/>
                          <w:w w:val="100"/>
                          <w:position w:val="0"/>
                        </w:rPr>
                        <w:t>5)</w:t>
                      </w:r>
                    </w:p>
                    <w:p>
                      <w:pPr>
                        <w:pStyle w:val="Style37"/>
                        <w:keepNext w:val="0"/>
                        <w:keepLines w:val="0"/>
                        <w:widowControl w:val="0"/>
                        <w:shd w:val="clear" w:color="auto" w:fill="auto"/>
                        <w:bidi w:val="0"/>
                        <w:spacing w:before="0" w:after="0" w:line="413" w:lineRule="exact"/>
                        <w:ind w:left="0" w:right="0" w:firstLine="0"/>
                        <w:jc w:val="left"/>
                      </w:pPr>
                      <w:bookmarkStart w:id="52" w:name="bookmark52"/>
                      <w:r>
                        <w:rPr>
                          <w:color w:val="000000"/>
                          <w:spacing w:val="0"/>
                          <w:w w:val="100"/>
                          <w:position w:val="0"/>
                        </w:rPr>
                        <w:t>(</w:t>
                      </w:r>
                      <w:bookmarkEnd w:id="52"/>
                      <w:r>
                        <w:rPr>
                          <w:color w:val="000000"/>
                          <w:spacing w:val="0"/>
                          <w:w w:val="100"/>
                          <w:position w:val="0"/>
                        </w:rPr>
                        <w:t>6)</w:t>
                      </w:r>
                    </w:p>
                    <w:p>
                      <w:pPr>
                        <w:pStyle w:val="Style37"/>
                        <w:keepNext w:val="0"/>
                        <w:keepLines w:val="0"/>
                        <w:widowControl w:val="0"/>
                        <w:shd w:val="clear" w:color="auto" w:fill="auto"/>
                        <w:bidi w:val="0"/>
                        <w:spacing w:before="0" w:after="0" w:line="413" w:lineRule="exact"/>
                        <w:ind w:left="0" w:right="0" w:firstLine="0"/>
                        <w:jc w:val="left"/>
                      </w:pPr>
                      <w:bookmarkStart w:id="53" w:name="bookmark53"/>
                      <w:r>
                        <w:rPr>
                          <w:color w:val="000000"/>
                          <w:spacing w:val="0"/>
                          <w:w w:val="100"/>
                          <w:position w:val="0"/>
                        </w:rPr>
                        <w:t>(</w:t>
                      </w:r>
                      <w:bookmarkEnd w:id="53"/>
                      <w:r>
                        <w:rPr>
                          <w:color w:val="000000"/>
                          <w:spacing w:val="0"/>
                          <w:w w:val="100"/>
                          <w:position w:val="0"/>
                        </w:rPr>
                        <w:t>7)</w:t>
                      </w:r>
                    </w:p>
                    <w:p>
                      <w:pPr>
                        <w:pStyle w:val="Style37"/>
                        <w:keepNext w:val="0"/>
                        <w:keepLines w:val="0"/>
                        <w:widowControl w:val="0"/>
                        <w:shd w:val="clear" w:color="auto" w:fill="auto"/>
                        <w:bidi w:val="0"/>
                        <w:spacing w:before="0" w:after="0" w:line="413" w:lineRule="exact"/>
                        <w:ind w:left="0" w:right="0" w:firstLine="0"/>
                        <w:jc w:val="left"/>
                      </w:pPr>
                      <w:bookmarkStart w:id="54" w:name="bookmark54"/>
                      <w:r>
                        <w:rPr>
                          <w:color w:val="000000"/>
                          <w:spacing w:val="0"/>
                          <w:w w:val="100"/>
                          <w:position w:val="0"/>
                        </w:rPr>
                        <w:t>(</w:t>
                      </w:r>
                      <w:bookmarkEnd w:id="54"/>
                      <w:r>
                        <w:rPr>
                          <w:color w:val="000000"/>
                          <w:spacing w:val="0"/>
                          <w:w w:val="100"/>
                          <w:position w:val="0"/>
                        </w:rPr>
                        <w:t>8)</w:t>
                      </w:r>
                    </w:p>
                  </w:txbxContent>
                </v:textbox>
                <w10:wrap type="square" side="right" anchorx="page"/>
              </v:shape>
            </w:pict>
          </mc:Fallback>
        </mc:AlternateContent>
      </w:r>
      <w:r>
        <w:rPr>
          <w:color w:val="000000"/>
          <w:spacing w:val="0"/>
          <w:w w:val="100"/>
          <w:position w:val="0"/>
        </w:rPr>
        <w:t>中华人民共和国司法部令第132号《司法鉴定程序通则》； 最高人民法院《关于民事诉讼证据的若干规定》；</w:t>
      </w:r>
    </w:p>
    <w:p>
      <w:pPr>
        <w:pStyle w:val="Style37"/>
        <w:keepNext w:val="0"/>
        <w:keepLines w:val="0"/>
        <w:widowControl w:val="0"/>
        <w:shd w:val="clear" w:color="auto" w:fill="auto"/>
        <w:bidi w:val="0"/>
        <w:spacing w:before="0" w:after="0" w:line="422" w:lineRule="exact"/>
        <w:ind w:left="0" w:right="0" w:firstLine="0"/>
        <w:jc w:val="left"/>
      </w:pPr>
      <w:r>
        <w:rPr>
          <w:color w:val="000000"/>
          <w:spacing w:val="0"/>
          <w:w w:val="100"/>
          <w:position w:val="0"/>
        </w:rPr>
        <w:t>其他与司法评估有关的政策及规定；</w:t>
      </w:r>
    </w:p>
    <w:p>
      <w:pPr>
        <w:pStyle w:val="Style37"/>
        <w:keepNext w:val="0"/>
        <w:keepLines w:val="0"/>
        <w:widowControl w:val="0"/>
        <w:shd w:val="clear" w:color="auto" w:fill="auto"/>
        <w:bidi w:val="0"/>
        <w:spacing w:before="0" w:after="0" w:line="422" w:lineRule="exact"/>
        <w:ind w:left="0" w:right="0" w:firstLine="0"/>
        <w:jc w:val="left"/>
      </w:pPr>
      <w:r>
        <w:rPr>
          <w:color w:val="000000"/>
          <w:spacing w:val="0"/>
          <w:w w:val="100"/>
          <w:position w:val="0"/>
        </w:rPr>
        <w:t>其他与资产评估有关的政策及规定；</w:t>
      </w:r>
    </w:p>
    <w:p>
      <w:pPr>
        <w:pStyle w:val="Style37"/>
        <w:keepNext w:val="0"/>
        <w:keepLines w:val="0"/>
        <w:widowControl w:val="0"/>
        <w:shd w:val="clear" w:color="auto" w:fill="auto"/>
        <w:bidi w:val="0"/>
        <w:spacing w:before="0" w:after="380" w:line="422" w:lineRule="exact"/>
        <w:ind w:left="0" w:right="0" w:firstLine="0"/>
        <w:jc w:val="left"/>
      </w:pPr>
      <w:r>
        <w:rPr>
          <w:color w:val="000000"/>
          <w:spacing w:val="0"/>
          <w:w w:val="100"/>
          <w:position w:val="0"/>
        </w:rPr>
        <w:t>其他有关法律、法规、文件。</w:t>
      </w:r>
    </w:p>
    <w:p>
      <w:pPr>
        <w:widowControl w:val="0"/>
        <w:spacing w:line="1" w:lineRule="exact"/>
      </w:pPr>
      <w:r>
        <mc:AlternateContent>
          <mc:Choice Requires="wps">
            <w:drawing>
              <wp:anchor distT="0" distB="810260" distL="0" distR="0" simplePos="0" relativeHeight="125829380" behindDoc="0" locked="0" layoutInCell="1" allowOverlap="1">
                <wp:simplePos x="0" y="0"/>
                <wp:positionH relativeFrom="page">
                  <wp:posOffset>1518920</wp:posOffset>
                </wp:positionH>
                <wp:positionV relativeFrom="paragraph">
                  <wp:posOffset>0</wp:posOffset>
                </wp:positionV>
                <wp:extent cx="4072255" cy="1591310"/>
                <wp:wrapTopAndBottom/>
                <wp:docPr id="109" name="Shape 109"/>
                <a:graphic xmlns:a="http://schemas.openxmlformats.org/drawingml/2006/main">
                  <a:graphicData uri="http://schemas.microsoft.com/office/word/2010/wordprocessingShape">
                    <wps:wsp>
                      <wps:cNvSpPr txBox="1"/>
                      <wps:spPr>
                        <a:xfrm>
                          <a:ext cx="4072255" cy="1591310"/>
                        </a:xfrm>
                        <a:prstGeom prst="rect"/>
                        <a:noFill/>
                      </wps:spPr>
                      <wps:txbx>
                        <w:txbxContent>
                          <w:p>
                            <w:pPr>
                              <w:pStyle w:val="Style37"/>
                              <w:keepNext w:val="0"/>
                              <w:keepLines w:val="0"/>
                              <w:widowControl w:val="0"/>
                              <w:shd w:val="clear" w:color="auto" w:fill="auto"/>
                              <w:bidi w:val="0"/>
                              <w:spacing w:before="0" w:after="0" w:line="413" w:lineRule="exact"/>
                              <w:ind w:left="0" w:right="0" w:firstLine="0"/>
                              <w:jc w:val="left"/>
                            </w:pPr>
                            <w:r>
                              <w:rPr>
                                <w:color w:val="000000"/>
                                <w:spacing w:val="0"/>
                                <w:w w:val="100"/>
                                <w:position w:val="0"/>
                              </w:rPr>
                              <w:t>3、评估准则依据</w:t>
                            </w:r>
                          </w:p>
                          <w:p>
                            <w:pPr>
                              <w:pStyle w:val="Style37"/>
                              <w:keepNext w:val="0"/>
                              <w:keepLines w:val="0"/>
                              <w:widowControl w:val="0"/>
                              <w:numPr>
                                <w:ilvl w:val="0"/>
                                <w:numId w:val="1"/>
                              </w:numPr>
                              <w:shd w:val="clear" w:color="auto" w:fill="auto"/>
                              <w:tabs>
                                <w:tab w:pos="528" w:val="left"/>
                              </w:tabs>
                              <w:bidi w:val="0"/>
                              <w:spacing w:before="0" w:after="0" w:line="413" w:lineRule="exact"/>
                              <w:ind w:left="0" w:right="0" w:firstLine="0"/>
                              <w:jc w:val="left"/>
                            </w:pPr>
                            <w:bookmarkStart w:id="55" w:name="bookmark55"/>
                            <w:bookmarkEnd w:id="55"/>
                            <w:r>
                              <w:rPr>
                                <w:color w:val="000000"/>
                                <w:spacing w:val="0"/>
                                <w:w w:val="100"/>
                                <w:position w:val="0"/>
                              </w:rPr>
                              <w:t>资产评估基本准则(财资(2017) 43号)；</w:t>
                            </w:r>
                          </w:p>
                          <w:p>
                            <w:pPr>
                              <w:pStyle w:val="Style37"/>
                              <w:keepNext w:val="0"/>
                              <w:keepLines w:val="0"/>
                              <w:widowControl w:val="0"/>
                              <w:numPr>
                                <w:ilvl w:val="0"/>
                                <w:numId w:val="1"/>
                              </w:numPr>
                              <w:shd w:val="clear" w:color="auto" w:fill="auto"/>
                              <w:tabs>
                                <w:tab w:pos="518" w:val="left"/>
                              </w:tabs>
                              <w:bidi w:val="0"/>
                              <w:spacing w:before="0" w:after="0" w:line="413" w:lineRule="exact"/>
                              <w:ind w:left="0" w:right="0" w:firstLine="0"/>
                              <w:jc w:val="left"/>
                            </w:pPr>
                            <w:bookmarkStart w:id="56" w:name="bookmark56"/>
                            <w:bookmarkEnd w:id="56"/>
                            <w:r>
                              <w:rPr>
                                <w:color w:val="000000"/>
                                <w:spacing w:val="0"/>
                                <w:w w:val="100"/>
                                <w:position w:val="0"/>
                              </w:rPr>
                              <w:t>资产评估职业道德准则(中评协(2017) 30号)；</w:t>
                            </w:r>
                          </w:p>
                          <w:p>
                            <w:pPr>
                              <w:pStyle w:val="Style37"/>
                              <w:keepNext w:val="0"/>
                              <w:keepLines w:val="0"/>
                              <w:widowControl w:val="0"/>
                              <w:numPr>
                                <w:ilvl w:val="0"/>
                                <w:numId w:val="1"/>
                              </w:numPr>
                              <w:shd w:val="clear" w:color="auto" w:fill="auto"/>
                              <w:tabs>
                                <w:tab w:pos="499" w:val="left"/>
                              </w:tabs>
                              <w:bidi w:val="0"/>
                              <w:spacing w:before="0" w:after="0" w:line="413" w:lineRule="exact"/>
                              <w:ind w:left="0" w:right="0" w:firstLine="0"/>
                              <w:jc w:val="left"/>
                            </w:pPr>
                            <w:bookmarkStart w:id="57" w:name="bookmark57"/>
                            <w:bookmarkEnd w:id="57"/>
                            <w:r>
                              <w:rPr>
                                <w:color w:val="000000"/>
                                <w:spacing w:val="0"/>
                                <w:w w:val="100"/>
                                <w:position w:val="0"/>
                              </w:rPr>
                              <w:t>资产评估执业准则一资产评估程序(中评协(2018)</w:t>
                            </w:r>
                          </w:p>
                          <w:p>
                            <w:pPr>
                              <w:pStyle w:val="Style37"/>
                              <w:keepNext w:val="0"/>
                              <w:keepLines w:val="0"/>
                              <w:widowControl w:val="0"/>
                              <w:shd w:val="clear" w:color="auto" w:fill="auto"/>
                              <w:bidi w:val="0"/>
                              <w:spacing w:before="0" w:after="0" w:line="413" w:lineRule="exact"/>
                              <w:ind w:left="0" w:right="0" w:firstLine="620"/>
                              <w:jc w:val="left"/>
                            </w:pPr>
                            <w:r>
                              <w:rPr>
                                <w:color w:val="000000"/>
                                <w:spacing w:val="0"/>
                                <w:w w:val="100"/>
                                <w:position w:val="0"/>
                              </w:rPr>
                              <w:t>资产评估执业准则一资产评估报告(中评协(2018)</w:t>
                            </w:r>
                          </w:p>
                          <w:p>
                            <w:pPr>
                              <w:pStyle w:val="Style37"/>
                              <w:keepNext w:val="0"/>
                              <w:keepLines w:val="0"/>
                              <w:widowControl w:val="0"/>
                              <w:shd w:val="clear" w:color="auto" w:fill="auto"/>
                              <w:bidi w:val="0"/>
                              <w:spacing w:before="0" w:after="0" w:line="413" w:lineRule="exact"/>
                              <w:ind w:left="0" w:right="0" w:firstLine="620"/>
                              <w:jc w:val="left"/>
                            </w:pPr>
                            <w:r>
                              <w:rPr>
                                <w:color w:val="000000"/>
                                <w:spacing w:val="0"/>
                                <w:w w:val="100"/>
                                <w:position w:val="0"/>
                              </w:rPr>
                              <w:t>资产评估执业准则一资产评估档案(中评协(2018)</w:t>
                            </w:r>
                          </w:p>
                        </w:txbxContent>
                      </wps:txbx>
                      <wps:bodyPr lIns="0" tIns="0" rIns="0" bIns="0">
                        <a:noAutoFit/>
                      </wps:bodyPr>
                    </wps:wsp>
                  </a:graphicData>
                </a:graphic>
              </wp:anchor>
            </w:drawing>
          </mc:Choice>
          <mc:Fallback>
            <w:pict>
              <v:shape id="_x0000_s1135" type="#_x0000_t202" style="position:absolute;margin-left:119.60000000000001pt;margin-top:0;width:320.65000000000003pt;height:125.3pt;z-index:-125829373;mso-wrap-distance-left:0;mso-wrap-distance-right:0;mso-wrap-distance-bottom:63.800000000000004pt;mso-position-horizontal-relative:page" filled="f" stroked="f">
                <v:textbox inset="0,0,0,0">
                  <w:txbxContent>
                    <w:p>
                      <w:pPr>
                        <w:pStyle w:val="Style37"/>
                        <w:keepNext w:val="0"/>
                        <w:keepLines w:val="0"/>
                        <w:widowControl w:val="0"/>
                        <w:shd w:val="clear" w:color="auto" w:fill="auto"/>
                        <w:bidi w:val="0"/>
                        <w:spacing w:before="0" w:after="0" w:line="413" w:lineRule="exact"/>
                        <w:ind w:left="0" w:right="0" w:firstLine="0"/>
                        <w:jc w:val="left"/>
                      </w:pPr>
                      <w:r>
                        <w:rPr>
                          <w:color w:val="000000"/>
                          <w:spacing w:val="0"/>
                          <w:w w:val="100"/>
                          <w:position w:val="0"/>
                        </w:rPr>
                        <w:t>3、评估准则依据</w:t>
                      </w:r>
                    </w:p>
                    <w:p>
                      <w:pPr>
                        <w:pStyle w:val="Style37"/>
                        <w:keepNext w:val="0"/>
                        <w:keepLines w:val="0"/>
                        <w:widowControl w:val="0"/>
                        <w:numPr>
                          <w:ilvl w:val="0"/>
                          <w:numId w:val="1"/>
                        </w:numPr>
                        <w:shd w:val="clear" w:color="auto" w:fill="auto"/>
                        <w:tabs>
                          <w:tab w:pos="528" w:val="left"/>
                        </w:tabs>
                        <w:bidi w:val="0"/>
                        <w:spacing w:before="0" w:after="0" w:line="413" w:lineRule="exact"/>
                        <w:ind w:left="0" w:right="0" w:firstLine="0"/>
                        <w:jc w:val="left"/>
                      </w:pPr>
                      <w:bookmarkStart w:id="55" w:name="bookmark55"/>
                      <w:bookmarkEnd w:id="55"/>
                      <w:r>
                        <w:rPr>
                          <w:color w:val="000000"/>
                          <w:spacing w:val="0"/>
                          <w:w w:val="100"/>
                          <w:position w:val="0"/>
                        </w:rPr>
                        <w:t>资产评估基本准则(财资(2017) 43号)；</w:t>
                      </w:r>
                    </w:p>
                    <w:p>
                      <w:pPr>
                        <w:pStyle w:val="Style37"/>
                        <w:keepNext w:val="0"/>
                        <w:keepLines w:val="0"/>
                        <w:widowControl w:val="0"/>
                        <w:numPr>
                          <w:ilvl w:val="0"/>
                          <w:numId w:val="1"/>
                        </w:numPr>
                        <w:shd w:val="clear" w:color="auto" w:fill="auto"/>
                        <w:tabs>
                          <w:tab w:pos="518" w:val="left"/>
                        </w:tabs>
                        <w:bidi w:val="0"/>
                        <w:spacing w:before="0" w:after="0" w:line="413" w:lineRule="exact"/>
                        <w:ind w:left="0" w:right="0" w:firstLine="0"/>
                        <w:jc w:val="left"/>
                      </w:pPr>
                      <w:bookmarkStart w:id="56" w:name="bookmark56"/>
                      <w:bookmarkEnd w:id="56"/>
                      <w:r>
                        <w:rPr>
                          <w:color w:val="000000"/>
                          <w:spacing w:val="0"/>
                          <w:w w:val="100"/>
                          <w:position w:val="0"/>
                        </w:rPr>
                        <w:t>资产评估职业道德准则(中评协(2017) 30号)；</w:t>
                      </w:r>
                    </w:p>
                    <w:p>
                      <w:pPr>
                        <w:pStyle w:val="Style37"/>
                        <w:keepNext w:val="0"/>
                        <w:keepLines w:val="0"/>
                        <w:widowControl w:val="0"/>
                        <w:numPr>
                          <w:ilvl w:val="0"/>
                          <w:numId w:val="1"/>
                        </w:numPr>
                        <w:shd w:val="clear" w:color="auto" w:fill="auto"/>
                        <w:tabs>
                          <w:tab w:pos="499" w:val="left"/>
                        </w:tabs>
                        <w:bidi w:val="0"/>
                        <w:spacing w:before="0" w:after="0" w:line="413" w:lineRule="exact"/>
                        <w:ind w:left="0" w:right="0" w:firstLine="0"/>
                        <w:jc w:val="left"/>
                      </w:pPr>
                      <w:bookmarkStart w:id="57" w:name="bookmark57"/>
                      <w:bookmarkEnd w:id="57"/>
                      <w:r>
                        <w:rPr>
                          <w:color w:val="000000"/>
                          <w:spacing w:val="0"/>
                          <w:w w:val="100"/>
                          <w:position w:val="0"/>
                        </w:rPr>
                        <w:t>资产评估执业准则一资产评估程序(中评协(2018)</w:t>
                      </w:r>
                    </w:p>
                    <w:p>
                      <w:pPr>
                        <w:pStyle w:val="Style37"/>
                        <w:keepNext w:val="0"/>
                        <w:keepLines w:val="0"/>
                        <w:widowControl w:val="0"/>
                        <w:shd w:val="clear" w:color="auto" w:fill="auto"/>
                        <w:bidi w:val="0"/>
                        <w:spacing w:before="0" w:after="0" w:line="413" w:lineRule="exact"/>
                        <w:ind w:left="0" w:right="0" w:firstLine="620"/>
                        <w:jc w:val="left"/>
                      </w:pPr>
                      <w:r>
                        <w:rPr>
                          <w:color w:val="000000"/>
                          <w:spacing w:val="0"/>
                          <w:w w:val="100"/>
                          <w:position w:val="0"/>
                        </w:rPr>
                        <w:t>资产评估执业准则一资产评估报告(中评协(2018)</w:t>
                      </w:r>
                    </w:p>
                    <w:p>
                      <w:pPr>
                        <w:pStyle w:val="Style37"/>
                        <w:keepNext w:val="0"/>
                        <w:keepLines w:val="0"/>
                        <w:widowControl w:val="0"/>
                        <w:shd w:val="clear" w:color="auto" w:fill="auto"/>
                        <w:bidi w:val="0"/>
                        <w:spacing w:before="0" w:after="0" w:line="413" w:lineRule="exact"/>
                        <w:ind w:left="0" w:right="0" w:firstLine="620"/>
                        <w:jc w:val="left"/>
                      </w:pPr>
                      <w:r>
                        <w:rPr>
                          <w:color w:val="000000"/>
                          <w:spacing w:val="0"/>
                          <w:w w:val="100"/>
                          <w:position w:val="0"/>
                        </w:rPr>
                        <w:t>资产评估执业准则一资产评估档案(中评协(2018)</w:t>
                      </w:r>
                    </w:p>
                  </w:txbxContent>
                </v:textbox>
                <w10:wrap type="topAndBottom" anchorx="page"/>
              </v:shape>
            </w:pict>
          </mc:Fallback>
        </mc:AlternateContent>
      </w:r>
      <w:r>
        <mc:AlternateContent>
          <mc:Choice Requires="wps">
            <w:drawing>
              <wp:anchor distT="1143000" distB="33020" distL="0" distR="0" simplePos="0" relativeHeight="125829382" behindDoc="0" locked="0" layoutInCell="1" allowOverlap="1">
                <wp:simplePos x="0" y="0"/>
                <wp:positionH relativeFrom="page">
                  <wp:posOffset>1586230</wp:posOffset>
                </wp:positionH>
                <wp:positionV relativeFrom="paragraph">
                  <wp:posOffset>1143000</wp:posOffset>
                </wp:positionV>
                <wp:extent cx="286385" cy="1225550"/>
                <wp:wrapTopAndBottom/>
                <wp:docPr id="111" name="Shape 111"/>
                <a:graphic xmlns:a="http://schemas.openxmlformats.org/drawingml/2006/main">
                  <a:graphicData uri="http://schemas.microsoft.com/office/word/2010/wordprocessingShape">
                    <wps:wsp>
                      <wps:cNvSpPr txBox="1"/>
                      <wps:spPr>
                        <a:xfrm>
                          <a:ext cx="286385" cy="1225550"/>
                        </a:xfrm>
                        <a:prstGeom prst="rect"/>
                        <a:noFill/>
                      </wps:spPr>
                      <wps:txbx>
                        <w:txbxContent>
                          <w:p>
                            <w:pPr>
                              <w:pStyle w:val="Style37"/>
                              <w:keepNext w:val="0"/>
                              <w:keepLines w:val="0"/>
                              <w:widowControl w:val="0"/>
                              <w:shd w:val="clear" w:color="auto" w:fill="auto"/>
                              <w:bidi w:val="0"/>
                              <w:spacing w:before="0" w:after="160" w:line="240" w:lineRule="auto"/>
                              <w:ind w:left="0" w:right="0" w:firstLine="0"/>
                              <w:jc w:val="both"/>
                            </w:pPr>
                            <w:bookmarkStart w:id="58" w:name="bookmark58"/>
                            <w:r>
                              <w:rPr>
                                <w:color w:val="000000"/>
                                <w:spacing w:val="0"/>
                                <w:w w:val="100"/>
                                <w:position w:val="0"/>
                              </w:rPr>
                              <w:t>(</w:t>
                            </w:r>
                            <w:bookmarkEnd w:id="58"/>
                            <w:r>
                              <w:rPr>
                                <w:color w:val="000000"/>
                                <w:spacing w:val="0"/>
                                <w:w w:val="100"/>
                                <w:position w:val="0"/>
                              </w:rPr>
                              <w:t>4)</w:t>
                            </w:r>
                          </w:p>
                          <w:p>
                            <w:pPr>
                              <w:pStyle w:val="Style37"/>
                              <w:keepNext w:val="0"/>
                              <w:keepLines w:val="0"/>
                              <w:widowControl w:val="0"/>
                              <w:shd w:val="clear" w:color="auto" w:fill="auto"/>
                              <w:bidi w:val="0"/>
                              <w:spacing w:before="0" w:after="160" w:line="240" w:lineRule="auto"/>
                              <w:ind w:left="0" w:right="0" w:firstLine="0"/>
                              <w:jc w:val="both"/>
                            </w:pPr>
                            <w:bookmarkStart w:id="59" w:name="bookmark59"/>
                            <w:r>
                              <w:rPr>
                                <w:color w:val="000000"/>
                                <w:spacing w:val="0"/>
                                <w:w w:val="100"/>
                                <w:position w:val="0"/>
                              </w:rPr>
                              <w:t>(</w:t>
                            </w:r>
                            <w:bookmarkEnd w:id="59"/>
                            <w:r>
                              <w:rPr>
                                <w:color w:val="000000"/>
                                <w:spacing w:val="0"/>
                                <w:w w:val="100"/>
                                <w:position w:val="0"/>
                              </w:rPr>
                              <w:t>5)</w:t>
                            </w:r>
                          </w:p>
                          <w:p>
                            <w:pPr>
                              <w:pStyle w:val="Style37"/>
                              <w:keepNext w:val="0"/>
                              <w:keepLines w:val="0"/>
                              <w:widowControl w:val="0"/>
                              <w:shd w:val="clear" w:color="auto" w:fill="auto"/>
                              <w:bidi w:val="0"/>
                              <w:spacing w:before="0" w:after="160" w:line="240" w:lineRule="auto"/>
                              <w:ind w:left="0" w:right="0" w:firstLine="0"/>
                              <w:jc w:val="both"/>
                            </w:pPr>
                            <w:bookmarkStart w:id="60" w:name="bookmark60"/>
                            <w:r>
                              <w:rPr>
                                <w:color w:val="000000"/>
                                <w:spacing w:val="0"/>
                                <w:w w:val="100"/>
                                <w:position w:val="0"/>
                              </w:rPr>
                              <w:t>(</w:t>
                            </w:r>
                            <w:bookmarkEnd w:id="60"/>
                            <w:r>
                              <w:rPr>
                                <w:color w:val="000000"/>
                                <w:spacing w:val="0"/>
                                <w:w w:val="100"/>
                                <w:position w:val="0"/>
                              </w:rPr>
                              <w:t>6)</w:t>
                            </w:r>
                          </w:p>
                          <w:p>
                            <w:pPr>
                              <w:pStyle w:val="Style37"/>
                              <w:keepNext w:val="0"/>
                              <w:keepLines w:val="0"/>
                              <w:widowControl w:val="0"/>
                              <w:shd w:val="clear" w:color="auto" w:fill="auto"/>
                              <w:bidi w:val="0"/>
                              <w:spacing w:before="0" w:after="160" w:line="240" w:lineRule="auto"/>
                              <w:ind w:left="0" w:right="0" w:firstLine="0"/>
                              <w:jc w:val="both"/>
                            </w:pPr>
                            <w:bookmarkStart w:id="61" w:name="bookmark61"/>
                            <w:r>
                              <w:rPr>
                                <w:color w:val="000000"/>
                                <w:spacing w:val="0"/>
                                <w:w w:val="100"/>
                                <w:position w:val="0"/>
                              </w:rPr>
                              <w:t>(</w:t>
                            </w:r>
                            <w:bookmarkEnd w:id="61"/>
                            <w:r>
                              <w:rPr>
                                <w:color w:val="000000"/>
                                <w:spacing w:val="0"/>
                                <w:w w:val="100"/>
                                <w:position w:val="0"/>
                              </w:rPr>
                              <w:t>7)</w:t>
                            </w:r>
                          </w:p>
                          <w:p>
                            <w:pPr>
                              <w:pStyle w:val="Style37"/>
                              <w:keepNext w:val="0"/>
                              <w:keepLines w:val="0"/>
                              <w:widowControl w:val="0"/>
                              <w:shd w:val="clear" w:color="auto" w:fill="auto"/>
                              <w:bidi w:val="0"/>
                              <w:spacing w:before="0" w:after="160" w:line="240" w:lineRule="auto"/>
                              <w:ind w:left="0" w:right="0" w:firstLine="0"/>
                              <w:jc w:val="both"/>
                            </w:pPr>
                            <w:bookmarkStart w:id="62" w:name="bookmark62"/>
                            <w:r>
                              <w:rPr>
                                <w:color w:val="000000"/>
                                <w:spacing w:val="0"/>
                                <w:w w:val="100"/>
                                <w:position w:val="0"/>
                              </w:rPr>
                              <w:t>(</w:t>
                            </w:r>
                            <w:bookmarkEnd w:id="62"/>
                            <w:r>
                              <w:rPr>
                                <w:color w:val="000000"/>
                                <w:spacing w:val="0"/>
                                <w:w w:val="100"/>
                                <w:position w:val="0"/>
                              </w:rPr>
                              <w:t>8)</w:t>
                            </w:r>
                          </w:p>
                        </w:txbxContent>
                      </wps:txbx>
                      <wps:bodyPr lIns="0" tIns="0" rIns="0" bIns="0">
                        <a:noAutoFit/>
                      </wps:bodyPr>
                    </wps:wsp>
                  </a:graphicData>
                </a:graphic>
              </wp:anchor>
            </w:drawing>
          </mc:Choice>
          <mc:Fallback>
            <w:pict>
              <v:shape id="_x0000_s1137" type="#_x0000_t202" style="position:absolute;margin-left:124.90000000000001pt;margin-top:90.pt;width:22.550000000000001pt;height:96.5pt;z-index:-125829371;mso-wrap-distance-left:0;mso-wrap-distance-top:90.pt;mso-wrap-distance-right:0;mso-wrap-distance-bottom:2.6000000000000001pt;mso-position-horizontal-relative:page" filled="f" stroked="f">
                <v:textbox inset="0,0,0,0">
                  <w:txbxContent>
                    <w:p>
                      <w:pPr>
                        <w:pStyle w:val="Style37"/>
                        <w:keepNext w:val="0"/>
                        <w:keepLines w:val="0"/>
                        <w:widowControl w:val="0"/>
                        <w:shd w:val="clear" w:color="auto" w:fill="auto"/>
                        <w:bidi w:val="0"/>
                        <w:spacing w:before="0" w:after="160" w:line="240" w:lineRule="auto"/>
                        <w:ind w:left="0" w:right="0" w:firstLine="0"/>
                        <w:jc w:val="both"/>
                      </w:pPr>
                      <w:bookmarkStart w:id="58" w:name="bookmark58"/>
                      <w:r>
                        <w:rPr>
                          <w:color w:val="000000"/>
                          <w:spacing w:val="0"/>
                          <w:w w:val="100"/>
                          <w:position w:val="0"/>
                        </w:rPr>
                        <w:t>(</w:t>
                      </w:r>
                      <w:bookmarkEnd w:id="58"/>
                      <w:r>
                        <w:rPr>
                          <w:color w:val="000000"/>
                          <w:spacing w:val="0"/>
                          <w:w w:val="100"/>
                          <w:position w:val="0"/>
                        </w:rPr>
                        <w:t>4)</w:t>
                      </w:r>
                    </w:p>
                    <w:p>
                      <w:pPr>
                        <w:pStyle w:val="Style37"/>
                        <w:keepNext w:val="0"/>
                        <w:keepLines w:val="0"/>
                        <w:widowControl w:val="0"/>
                        <w:shd w:val="clear" w:color="auto" w:fill="auto"/>
                        <w:bidi w:val="0"/>
                        <w:spacing w:before="0" w:after="160" w:line="240" w:lineRule="auto"/>
                        <w:ind w:left="0" w:right="0" w:firstLine="0"/>
                        <w:jc w:val="both"/>
                      </w:pPr>
                      <w:bookmarkStart w:id="59" w:name="bookmark59"/>
                      <w:r>
                        <w:rPr>
                          <w:color w:val="000000"/>
                          <w:spacing w:val="0"/>
                          <w:w w:val="100"/>
                          <w:position w:val="0"/>
                        </w:rPr>
                        <w:t>(</w:t>
                      </w:r>
                      <w:bookmarkEnd w:id="59"/>
                      <w:r>
                        <w:rPr>
                          <w:color w:val="000000"/>
                          <w:spacing w:val="0"/>
                          <w:w w:val="100"/>
                          <w:position w:val="0"/>
                        </w:rPr>
                        <w:t>5)</w:t>
                      </w:r>
                    </w:p>
                    <w:p>
                      <w:pPr>
                        <w:pStyle w:val="Style37"/>
                        <w:keepNext w:val="0"/>
                        <w:keepLines w:val="0"/>
                        <w:widowControl w:val="0"/>
                        <w:shd w:val="clear" w:color="auto" w:fill="auto"/>
                        <w:bidi w:val="0"/>
                        <w:spacing w:before="0" w:after="160" w:line="240" w:lineRule="auto"/>
                        <w:ind w:left="0" w:right="0" w:firstLine="0"/>
                        <w:jc w:val="both"/>
                      </w:pPr>
                      <w:bookmarkStart w:id="60" w:name="bookmark60"/>
                      <w:r>
                        <w:rPr>
                          <w:color w:val="000000"/>
                          <w:spacing w:val="0"/>
                          <w:w w:val="100"/>
                          <w:position w:val="0"/>
                        </w:rPr>
                        <w:t>(</w:t>
                      </w:r>
                      <w:bookmarkEnd w:id="60"/>
                      <w:r>
                        <w:rPr>
                          <w:color w:val="000000"/>
                          <w:spacing w:val="0"/>
                          <w:w w:val="100"/>
                          <w:position w:val="0"/>
                        </w:rPr>
                        <w:t>6)</w:t>
                      </w:r>
                    </w:p>
                    <w:p>
                      <w:pPr>
                        <w:pStyle w:val="Style37"/>
                        <w:keepNext w:val="0"/>
                        <w:keepLines w:val="0"/>
                        <w:widowControl w:val="0"/>
                        <w:shd w:val="clear" w:color="auto" w:fill="auto"/>
                        <w:bidi w:val="0"/>
                        <w:spacing w:before="0" w:after="160" w:line="240" w:lineRule="auto"/>
                        <w:ind w:left="0" w:right="0" w:firstLine="0"/>
                        <w:jc w:val="both"/>
                      </w:pPr>
                      <w:bookmarkStart w:id="61" w:name="bookmark61"/>
                      <w:r>
                        <w:rPr>
                          <w:color w:val="000000"/>
                          <w:spacing w:val="0"/>
                          <w:w w:val="100"/>
                          <w:position w:val="0"/>
                        </w:rPr>
                        <w:t>(</w:t>
                      </w:r>
                      <w:bookmarkEnd w:id="61"/>
                      <w:r>
                        <w:rPr>
                          <w:color w:val="000000"/>
                          <w:spacing w:val="0"/>
                          <w:w w:val="100"/>
                          <w:position w:val="0"/>
                        </w:rPr>
                        <w:t>7)</w:t>
                      </w:r>
                    </w:p>
                    <w:p>
                      <w:pPr>
                        <w:pStyle w:val="Style37"/>
                        <w:keepNext w:val="0"/>
                        <w:keepLines w:val="0"/>
                        <w:widowControl w:val="0"/>
                        <w:shd w:val="clear" w:color="auto" w:fill="auto"/>
                        <w:bidi w:val="0"/>
                        <w:spacing w:before="0" w:after="160" w:line="240" w:lineRule="auto"/>
                        <w:ind w:left="0" w:right="0" w:firstLine="0"/>
                        <w:jc w:val="both"/>
                      </w:pPr>
                      <w:bookmarkStart w:id="62" w:name="bookmark62"/>
                      <w:r>
                        <w:rPr>
                          <w:color w:val="000000"/>
                          <w:spacing w:val="0"/>
                          <w:w w:val="100"/>
                          <w:position w:val="0"/>
                        </w:rPr>
                        <w:t>(</w:t>
                      </w:r>
                      <w:bookmarkEnd w:id="62"/>
                      <w:r>
                        <w:rPr>
                          <w:color w:val="000000"/>
                          <w:spacing w:val="0"/>
                          <w:w w:val="100"/>
                          <w:position w:val="0"/>
                        </w:rPr>
                        <w:t>8)</w:t>
                      </w:r>
                    </w:p>
                  </w:txbxContent>
                </v:textbox>
                <w10:wrap type="topAndBottom" anchorx="page"/>
              </v:shape>
            </w:pict>
          </mc:Fallback>
        </mc:AlternateContent>
      </w:r>
      <w:r>
        <mc:AlternateContent>
          <mc:Choice Requires="wps">
            <w:drawing>
              <wp:anchor distT="868680" distB="835025" distL="0" distR="0" simplePos="0" relativeHeight="125829384" behindDoc="0" locked="0" layoutInCell="1" allowOverlap="1">
                <wp:simplePos x="0" y="0"/>
                <wp:positionH relativeFrom="page">
                  <wp:posOffset>5657850</wp:posOffset>
                </wp:positionH>
                <wp:positionV relativeFrom="paragraph">
                  <wp:posOffset>868680</wp:posOffset>
                </wp:positionV>
                <wp:extent cx="615950" cy="697865"/>
                <wp:wrapTopAndBottom/>
                <wp:docPr id="113" name="Shape 113"/>
                <a:graphic xmlns:a="http://schemas.openxmlformats.org/drawingml/2006/main">
                  <a:graphicData uri="http://schemas.microsoft.com/office/word/2010/wordprocessingShape">
                    <wps:wsp>
                      <wps:cNvSpPr txBox="1"/>
                      <wps:spPr>
                        <a:xfrm>
                          <a:ext cx="615950" cy="697865"/>
                        </a:xfrm>
                        <a:prstGeom prst="rect"/>
                        <a:noFill/>
                      </wps:spPr>
                      <wps:txbx>
                        <w:txbxContent>
                          <w:p>
                            <w:pPr>
                              <w:pStyle w:val="Style37"/>
                              <w:keepNext w:val="0"/>
                              <w:keepLines w:val="0"/>
                              <w:widowControl w:val="0"/>
                              <w:numPr>
                                <w:ilvl w:val="0"/>
                                <w:numId w:val="3"/>
                              </w:numPr>
                              <w:shd w:val="clear" w:color="auto" w:fill="auto"/>
                              <w:tabs>
                                <w:tab w:pos="336" w:val="left"/>
                              </w:tabs>
                              <w:bidi w:val="0"/>
                              <w:spacing w:before="0" w:after="160" w:line="240" w:lineRule="auto"/>
                              <w:ind w:left="0" w:right="0" w:firstLine="0"/>
                              <w:jc w:val="left"/>
                            </w:pPr>
                            <w:bookmarkStart w:id="63" w:name="bookmark63"/>
                            <w:bookmarkEnd w:id="63"/>
                            <w:r>
                              <w:rPr>
                                <w:color w:val="000000"/>
                                <w:spacing w:val="0"/>
                                <w:w w:val="100"/>
                                <w:position w:val="0"/>
                              </w:rPr>
                              <w:t>号)；</w:t>
                            </w:r>
                          </w:p>
                          <w:p>
                            <w:pPr>
                              <w:pStyle w:val="Style37"/>
                              <w:keepNext w:val="0"/>
                              <w:keepLines w:val="0"/>
                              <w:widowControl w:val="0"/>
                              <w:shd w:val="clear" w:color="auto" w:fill="auto"/>
                              <w:bidi w:val="0"/>
                              <w:spacing w:before="0" w:after="160" w:line="240" w:lineRule="auto"/>
                              <w:ind w:left="0" w:right="0" w:firstLine="0"/>
                              <w:jc w:val="left"/>
                            </w:pPr>
                            <w:r>
                              <w:rPr>
                                <w:color w:val="000000"/>
                                <w:spacing w:val="0"/>
                                <w:w w:val="100"/>
                                <w:position w:val="0"/>
                              </w:rPr>
                              <w:t>35 号)；</w:t>
                            </w:r>
                          </w:p>
                          <w:p>
                            <w:pPr>
                              <w:pStyle w:val="Style37"/>
                              <w:keepNext w:val="0"/>
                              <w:keepLines w:val="0"/>
                              <w:widowControl w:val="0"/>
                              <w:numPr>
                                <w:ilvl w:val="0"/>
                                <w:numId w:val="3"/>
                              </w:numPr>
                              <w:shd w:val="clear" w:color="auto" w:fill="auto"/>
                              <w:tabs>
                                <w:tab w:pos="331" w:val="left"/>
                              </w:tabs>
                              <w:bidi w:val="0"/>
                              <w:spacing w:before="0" w:after="160" w:line="240" w:lineRule="auto"/>
                              <w:ind w:left="0" w:right="0" w:firstLine="0"/>
                              <w:jc w:val="left"/>
                            </w:pPr>
                            <w:bookmarkStart w:id="64" w:name="bookmark64"/>
                            <w:bookmarkEnd w:id="64"/>
                            <w:r>
                              <w:rPr>
                                <w:color w:val="000000"/>
                                <w:spacing w:val="0"/>
                                <w:w w:val="100"/>
                                <w:position w:val="0"/>
                              </w:rPr>
                              <w:t>号)；</w:t>
                            </w:r>
                          </w:p>
                        </w:txbxContent>
                      </wps:txbx>
                      <wps:bodyPr lIns="0" tIns="0" rIns="0" bIns="0">
                        <a:noAutoFit/>
                      </wps:bodyPr>
                    </wps:wsp>
                  </a:graphicData>
                </a:graphic>
              </wp:anchor>
            </w:drawing>
          </mc:Choice>
          <mc:Fallback>
            <w:pict>
              <v:shape id="_x0000_s1139" type="#_x0000_t202" style="position:absolute;margin-left:445.5pt;margin-top:68.400000000000006pt;width:48.5pt;height:54.950000000000003pt;z-index:-125829369;mso-wrap-distance-left:0;mso-wrap-distance-top:68.400000000000006pt;mso-wrap-distance-right:0;mso-wrap-distance-bottom:65.75pt;mso-position-horizontal-relative:page" filled="f" stroked="f">
                <v:textbox inset="0,0,0,0">
                  <w:txbxContent>
                    <w:p>
                      <w:pPr>
                        <w:pStyle w:val="Style37"/>
                        <w:keepNext w:val="0"/>
                        <w:keepLines w:val="0"/>
                        <w:widowControl w:val="0"/>
                        <w:numPr>
                          <w:ilvl w:val="0"/>
                          <w:numId w:val="3"/>
                        </w:numPr>
                        <w:shd w:val="clear" w:color="auto" w:fill="auto"/>
                        <w:tabs>
                          <w:tab w:pos="336" w:val="left"/>
                        </w:tabs>
                        <w:bidi w:val="0"/>
                        <w:spacing w:before="0" w:after="160" w:line="240" w:lineRule="auto"/>
                        <w:ind w:left="0" w:right="0" w:firstLine="0"/>
                        <w:jc w:val="left"/>
                      </w:pPr>
                      <w:bookmarkStart w:id="63" w:name="bookmark63"/>
                      <w:bookmarkEnd w:id="63"/>
                      <w:r>
                        <w:rPr>
                          <w:color w:val="000000"/>
                          <w:spacing w:val="0"/>
                          <w:w w:val="100"/>
                          <w:position w:val="0"/>
                        </w:rPr>
                        <w:t>号)；</w:t>
                      </w:r>
                    </w:p>
                    <w:p>
                      <w:pPr>
                        <w:pStyle w:val="Style37"/>
                        <w:keepNext w:val="0"/>
                        <w:keepLines w:val="0"/>
                        <w:widowControl w:val="0"/>
                        <w:shd w:val="clear" w:color="auto" w:fill="auto"/>
                        <w:bidi w:val="0"/>
                        <w:spacing w:before="0" w:after="160" w:line="240" w:lineRule="auto"/>
                        <w:ind w:left="0" w:right="0" w:firstLine="0"/>
                        <w:jc w:val="left"/>
                      </w:pPr>
                      <w:r>
                        <w:rPr>
                          <w:color w:val="000000"/>
                          <w:spacing w:val="0"/>
                          <w:w w:val="100"/>
                          <w:position w:val="0"/>
                        </w:rPr>
                        <w:t>35 号)；</w:t>
                      </w:r>
                    </w:p>
                    <w:p>
                      <w:pPr>
                        <w:pStyle w:val="Style37"/>
                        <w:keepNext w:val="0"/>
                        <w:keepLines w:val="0"/>
                        <w:widowControl w:val="0"/>
                        <w:numPr>
                          <w:ilvl w:val="0"/>
                          <w:numId w:val="3"/>
                        </w:numPr>
                        <w:shd w:val="clear" w:color="auto" w:fill="auto"/>
                        <w:tabs>
                          <w:tab w:pos="331" w:val="left"/>
                        </w:tabs>
                        <w:bidi w:val="0"/>
                        <w:spacing w:before="0" w:after="160" w:line="240" w:lineRule="auto"/>
                        <w:ind w:left="0" w:right="0" w:firstLine="0"/>
                        <w:jc w:val="left"/>
                      </w:pPr>
                      <w:bookmarkStart w:id="64" w:name="bookmark64"/>
                      <w:bookmarkEnd w:id="64"/>
                      <w:r>
                        <w:rPr>
                          <w:color w:val="000000"/>
                          <w:spacing w:val="0"/>
                          <w:w w:val="100"/>
                          <w:position w:val="0"/>
                        </w:rPr>
                        <w:t>号)；</w:t>
                      </w:r>
                    </w:p>
                  </w:txbxContent>
                </v:textbox>
                <w10:wrap type="topAndBottom" anchorx="page"/>
              </v:shape>
            </w:pict>
          </mc:Fallback>
        </mc:AlternateContent>
      </w:r>
      <w:r>
        <mc:AlternateContent>
          <mc:Choice Requires="wps">
            <w:drawing>
              <wp:anchor distT="1593850" distB="0" distL="0" distR="0" simplePos="0" relativeHeight="125829386" behindDoc="0" locked="0" layoutInCell="1" allowOverlap="1">
                <wp:simplePos x="0" y="0"/>
                <wp:positionH relativeFrom="page">
                  <wp:posOffset>1911985</wp:posOffset>
                </wp:positionH>
                <wp:positionV relativeFrom="paragraph">
                  <wp:posOffset>1593850</wp:posOffset>
                </wp:positionV>
                <wp:extent cx="4367530" cy="807720"/>
                <wp:wrapTopAndBottom/>
                <wp:docPr id="115" name="Shape 115"/>
                <a:graphic xmlns:a="http://schemas.openxmlformats.org/drawingml/2006/main">
                  <a:graphicData uri="http://schemas.microsoft.com/office/word/2010/wordprocessingShape">
                    <wps:wsp>
                      <wps:cNvSpPr txBox="1"/>
                      <wps:spPr>
                        <a:xfrm>
                          <a:ext cx="4367530" cy="807720"/>
                        </a:xfrm>
                        <a:prstGeom prst="rect"/>
                        <a:noFill/>
                      </wps:spPr>
                      <wps:txbx>
                        <w:txbxContent>
                          <w:p>
                            <w:pPr>
                              <w:pStyle w:val="Style37"/>
                              <w:keepNext w:val="0"/>
                              <w:keepLines w:val="0"/>
                              <w:widowControl w:val="0"/>
                              <w:shd w:val="clear" w:color="auto" w:fill="auto"/>
                              <w:bidi w:val="0"/>
                              <w:spacing w:before="0" w:after="0" w:line="413" w:lineRule="exact"/>
                              <w:ind w:left="0" w:right="0" w:firstLine="0"/>
                              <w:jc w:val="left"/>
                            </w:pPr>
                            <w:r>
                              <w:rPr>
                                <w:color w:val="000000"/>
                                <w:spacing w:val="0"/>
                                <w:w w:val="100"/>
                                <w:position w:val="0"/>
                              </w:rPr>
                              <w:t>资产评估执业准则一资产评估方法(中评协(2019) 35号);</w:t>
                            </w:r>
                          </w:p>
                          <w:p>
                            <w:pPr>
                              <w:pStyle w:val="Style37"/>
                              <w:keepNext w:val="0"/>
                              <w:keepLines w:val="0"/>
                              <w:widowControl w:val="0"/>
                              <w:shd w:val="clear" w:color="auto" w:fill="auto"/>
                              <w:bidi w:val="0"/>
                              <w:spacing w:before="0" w:after="0" w:line="413" w:lineRule="exact"/>
                              <w:ind w:left="0" w:right="0" w:firstLine="0"/>
                              <w:jc w:val="left"/>
                            </w:pPr>
                            <w:r>
                              <w:rPr>
                                <w:color w:val="000000"/>
                                <w:spacing w:val="0"/>
                                <w:w w:val="100"/>
                                <w:position w:val="0"/>
                              </w:rPr>
                              <w:t>资产评估执业准则一不动产(中评协〔2017) 38号)； 资产评估机构业务质量控制指南(中评协(2017) 46号)；</w:t>
                            </w:r>
                          </w:p>
                        </w:txbxContent>
                      </wps:txbx>
                      <wps:bodyPr lIns="0" tIns="0" rIns="0" bIns="0">
                        <a:noAutoFit/>
                      </wps:bodyPr>
                    </wps:wsp>
                  </a:graphicData>
                </a:graphic>
              </wp:anchor>
            </w:drawing>
          </mc:Choice>
          <mc:Fallback>
            <w:pict>
              <v:shape id="_x0000_s1141" type="#_x0000_t202" style="position:absolute;margin-left:150.55000000000001pt;margin-top:125.5pt;width:343.90000000000003pt;height:63.600000000000001pt;z-index:-125829367;mso-wrap-distance-left:0;mso-wrap-distance-top:125.5pt;mso-wrap-distance-right:0;mso-position-horizontal-relative:page" filled="f" stroked="f">
                <v:textbox inset="0,0,0,0">
                  <w:txbxContent>
                    <w:p>
                      <w:pPr>
                        <w:pStyle w:val="Style37"/>
                        <w:keepNext w:val="0"/>
                        <w:keepLines w:val="0"/>
                        <w:widowControl w:val="0"/>
                        <w:shd w:val="clear" w:color="auto" w:fill="auto"/>
                        <w:bidi w:val="0"/>
                        <w:spacing w:before="0" w:after="0" w:line="413" w:lineRule="exact"/>
                        <w:ind w:left="0" w:right="0" w:firstLine="0"/>
                        <w:jc w:val="left"/>
                      </w:pPr>
                      <w:r>
                        <w:rPr>
                          <w:color w:val="000000"/>
                          <w:spacing w:val="0"/>
                          <w:w w:val="100"/>
                          <w:position w:val="0"/>
                        </w:rPr>
                        <w:t>资产评估执业准则一资产评估方法(中评协(2019) 35号);</w:t>
                      </w:r>
                    </w:p>
                    <w:p>
                      <w:pPr>
                        <w:pStyle w:val="Style37"/>
                        <w:keepNext w:val="0"/>
                        <w:keepLines w:val="0"/>
                        <w:widowControl w:val="0"/>
                        <w:shd w:val="clear" w:color="auto" w:fill="auto"/>
                        <w:bidi w:val="0"/>
                        <w:spacing w:before="0" w:after="0" w:line="413" w:lineRule="exact"/>
                        <w:ind w:left="0" w:right="0" w:firstLine="0"/>
                        <w:jc w:val="left"/>
                      </w:pPr>
                      <w:r>
                        <w:rPr>
                          <w:color w:val="000000"/>
                          <w:spacing w:val="0"/>
                          <w:w w:val="100"/>
                          <w:position w:val="0"/>
                        </w:rPr>
                        <w:t>资产评估执业准则一不动产(中评协〔2017) 38号)； 资产评估机构业务质量控制指南(中评协(2017) 46号)；</w:t>
                      </w:r>
                    </w:p>
                  </w:txbxContent>
                </v:textbox>
                <w10:wrap type="topAndBottom" anchorx="page"/>
              </v:shape>
            </w:pict>
          </mc:Fallback>
        </mc:AlternateContent>
      </w:r>
    </w:p>
    <w:p>
      <w:pPr>
        <w:pStyle w:val="Style37"/>
        <w:keepNext w:val="0"/>
        <w:keepLines w:val="0"/>
        <w:widowControl w:val="0"/>
        <w:numPr>
          <w:ilvl w:val="0"/>
          <w:numId w:val="7"/>
        </w:numPr>
        <w:shd w:val="clear" w:color="auto" w:fill="auto"/>
        <w:tabs>
          <w:tab w:pos="1217" w:val="left"/>
        </w:tabs>
        <w:bidi w:val="0"/>
        <w:spacing w:before="0" w:after="0" w:line="412" w:lineRule="exact"/>
        <w:ind w:left="0" w:right="0" w:firstLine="660"/>
        <w:jc w:val="left"/>
      </w:pPr>
      <w:bookmarkStart w:id="101" w:name="bookmark101"/>
      <w:bookmarkEnd w:id="101"/>
      <w:r>
        <w:rPr>
          <w:color w:val="000000"/>
          <w:spacing w:val="0"/>
          <w:w w:val="100"/>
          <w:position w:val="0"/>
        </w:rPr>
        <w:t>资产评估价值类型指导意见(中评协〔2017) 47号)；</w:t>
      </w:r>
    </w:p>
    <w:p>
      <w:pPr>
        <w:pStyle w:val="Style37"/>
        <w:keepNext w:val="0"/>
        <w:keepLines w:val="0"/>
        <w:widowControl w:val="0"/>
        <w:numPr>
          <w:ilvl w:val="0"/>
          <w:numId w:val="7"/>
        </w:numPr>
        <w:shd w:val="clear" w:color="auto" w:fill="auto"/>
        <w:tabs>
          <w:tab w:pos="1360" w:val="left"/>
        </w:tabs>
        <w:bidi w:val="0"/>
        <w:spacing w:before="0" w:after="0" w:line="412" w:lineRule="exact"/>
        <w:ind w:left="0" w:right="0" w:firstLine="680"/>
        <w:jc w:val="both"/>
      </w:pPr>
      <w:bookmarkStart w:id="102" w:name="bookmark102"/>
      <w:bookmarkEnd w:id="102"/>
      <w:r>
        <w:rPr>
          <w:color w:val="000000"/>
          <w:spacing w:val="0"/>
          <w:w w:val="100"/>
          <w:position w:val="0"/>
        </w:rPr>
        <w:t>资产评估对象法律权属指导意见(中评协(2017) 48号)；</w:t>
      </w:r>
    </w:p>
    <w:p>
      <w:pPr>
        <w:pStyle w:val="Style37"/>
        <w:keepNext w:val="0"/>
        <w:keepLines w:val="0"/>
        <w:widowControl w:val="0"/>
        <w:numPr>
          <w:ilvl w:val="0"/>
          <w:numId w:val="7"/>
        </w:numPr>
        <w:shd w:val="clear" w:color="auto" w:fill="auto"/>
        <w:tabs>
          <w:tab w:pos="1328" w:val="left"/>
        </w:tabs>
        <w:bidi w:val="0"/>
        <w:spacing w:before="0" w:after="0" w:line="403" w:lineRule="exact"/>
        <w:ind w:left="0" w:right="0" w:firstLine="680"/>
        <w:jc w:val="both"/>
      </w:pPr>
      <w:bookmarkStart w:id="103" w:name="bookmark103"/>
      <w:bookmarkEnd w:id="103"/>
      <w:r>
        <w:rPr>
          <w:color w:val="000000"/>
          <w:spacing w:val="0"/>
          <w:w w:val="100"/>
          <w:position w:val="0"/>
        </w:rPr>
        <w:t>中评协关于印发《人民法院委托司法执行财产处置资产评估指 导意见》的通知(中评协(2019) 14号)。</w:t>
      </w:r>
    </w:p>
    <w:p>
      <w:pPr>
        <w:pStyle w:val="Style37"/>
        <w:keepNext w:val="0"/>
        <w:keepLines w:val="0"/>
        <w:widowControl w:val="0"/>
        <w:shd w:val="clear" w:color="auto" w:fill="auto"/>
        <w:tabs>
          <w:tab w:pos="971" w:val="left"/>
        </w:tabs>
        <w:bidi w:val="0"/>
        <w:spacing w:before="0" w:after="0" w:line="412" w:lineRule="exact"/>
        <w:ind w:left="0" w:right="0" w:firstLine="560"/>
        <w:jc w:val="both"/>
      </w:pPr>
      <w:bookmarkStart w:id="104" w:name="bookmark104"/>
      <w:r>
        <w:rPr>
          <w:color w:val="000000"/>
          <w:spacing w:val="0"/>
          <w:w w:val="100"/>
          <w:position w:val="0"/>
        </w:rPr>
        <w:t>4</w:t>
      </w:r>
      <w:bookmarkEnd w:id="104"/>
      <w:r>
        <w:rPr>
          <w:color w:val="000000"/>
          <w:spacing w:val="0"/>
          <w:w w:val="100"/>
          <w:position w:val="0"/>
        </w:rPr>
        <w:t>、</w:t>
        <w:tab/>
        <w:t>权属依据</w:t>
      </w:r>
    </w:p>
    <w:p>
      <w:pPr>
        <w:pStyle w:val="Style37"/>
        <w:keepNext w:val="0"/>
        <w:keepLines w:val="0"/>
        <w:widowControl w:val="0"/>
        <w:shd w:val="clear" w:color="auto" w:fill="auto"/>
        <w:bidi w:val="0"/>
        <w:spacing w:before="0" w:after="0" w:line="412" w:lineRule="exact"/>
        <w:ind w:left="0" w:right="0" w:firstLine="660"/>
        <w:jc w:val="left"/>
      </w:pPr>
      <w:r>
        <w:rPr>
          <w:color w:val="000000"/>
          <w:spacing w:val="0"/>
          <w:w w:val="100"/>
          <w:position w:val="0"/>
        </w:rPr>
        <w:t>《景洪市不动产登记档案摘抄表》</w:t>
      </w:r>
    </w:p>
    <w:p>
      <w:pPr>
        <w:pStyle w:val="Style37"/>
        <w:keepNext w:val="0"/>
        <w:keepLines w:val="0"/>
        <w:widowControl w:val="0"/>
        <w:shd w:val="clear" w:color="auto" w:fill="auto"/>
        <w:tabs>
          <w:tab w:pos="971" w:val="left"/>
        </w:tabs>
        <w:bidi w:val="0"/>
        <w:spacing w:before="0" w:after="0" w:line="412" w:lineRule="exact"/>
        <w:ind w:left="0" w:right="0" w:firstLine="560"/>
        <w:jc w:val="both"/>
      </w:pPr>
      <w:bookmarkStart w:id="105" w:name="bookmark105"/>
      <w:r>
        <w:rPr>
          <w:color w:val="000000"/>
          <w:spacing w:val="0"/>
          <w:w w:val="100"/>
          <w:position w:val="0"/>
        </w:rPr>
        <w:t>5</w:t>
      </w:r>
      <w:bookmarkEnd w:id="105"/>
      <w:r>
        <w:rPr>
          <w:color w:val="000000"/>
          <w:spacing w:val="0"/>
          <w:w w:val="100"/>
          <w:position w:val="0"/>
        </w:rPr>
        <w:t>、</w:t>
        <w:tab/>
        <w:t>取价依据</w:t>
      </w:r>
    </w:p>
    <w:p>
      <w:pPr>
        <w:pStyle w:val="Style37"/>
        <w:keepNext w:val="0"/>
        <w:keepLines w:val="0"/>
        <w:widowControl w:val="0"/>
        <w:numPr>
          <w:ilvl w:val="0"/>
          <w:numId w:val="9"/>
        </w:numPr>
        <w:shd w:val="clear" w:color="auto" w:fill="auto"/>
        <w:tabs>
          <w:tab w:pos="1220" w:val="left"/>
        </w:tabs>
        <w:bidi w:val="0"/>
        <w:spacing w:before="0" w:after="0" w:line="412" w:lineRule="exact"/>
        <w:ind w:left="0" w:right="0" w:firstLine="660"/>
        <w:jc w:val="left"/>
      </w:pPr>
      <w:bookmarkStart w:id="106" w:name="bookmark106"/>
      <w:bookmarkEnd w:id="106"/>
      <w:r>
        <w:rPr>
          <w:color w:val="000000"/>
          <w:spacing w:val="0"/>
          <w:w w:val="100"/>
          <w:position w:val="0"/>
        </w:rPr>
        <w:t>《资产评估常用方法与参数手册》(机械工业出版社)；</w:t>
      </w:r>
    </w:p>
    <w:p>
      <w:pPr>
        <w:pStyle w:val="Style37"/>
        <w:keepNext w:val="0"/>
        <w:keepLines w:val="0"/>
        <w:widowControl w:val="0"/>
        <w:numPr>
          <w:ilvl w:val="0"/>
          <w:numId w:val="9"/>
        </w:numPr>
        <w:shd w:val="clear" w:color="auto" w:fill="auto"/>
        <w:tabs>
          <w:tab w:pos="1220" w:val="left"/>
        </w:tabs>
        <w:bidi w:val="0"/>
        <w:spacing w:before="0" w:after="0" w:line="412" w:lineRule="exact"/>
        <w:ind w:left="0" w:right="0" w:firstLine="660"/>
        <w:jc w:val="left"/>
      </w:pPr>
      <w:bookmarkStart w:id="107" w:name="bookmark107"/>
      <w:bookmarkEnd w:id="107"/>
      <w:r>
        <w:rPr>
          <w:color w:val="000000"/>
          <w:spacing w:val="0"/>
          <w:w w:val="100"/>
          <w:position w:val="0"/>
        </w:rPr>
        <w:t>《房地产估价规范》</w:t>
      </w:r>
      <w:r>
        <w:rPr>
          <w:color w:val="000000"/>
          <w:spacing w:val="0"/>
          <w:w w:val="100"/>
          <w:position w:val="0"/>
          <w:lang w:val="en-US" w:eastAsia="en-US" w:bidi="en-US"/>
        </w:rPr>
        <w:t>(GB/T50291-2015)</w:t>
      </w:r>
      <w:r>
        <w:rPr>
          <w:color w:val="000000"/>
          <w:spacing w:val="0"/>
          <w:w w:val="100"/>
          <w:position w:val="0"/>
        </w:rPr>
        <w:t>；</w:t>
      </w:r>
    </w:p>
    <w:p>
      <w:pPr>
        <w:pStyle w:val="Style37"/>
        <w:keepNext w:val="0"/>
        <w:keepLines w:val="0"/>
        <w:widowControl w:val="0"/>
        <w:numPr>
          <w:ilvl w:val="0"/>
          <w:numId w:val="9"/>
        </w:numPr>
        <w:shd w:val="clear" w:color="auto" w:fill="auto"/>
        <w:tabs>
          <w:tab w:pos="1220" w:val="left"/>
        </w:tabs>
        <w:bidi w:val="0"/>
        <w:spacing w:before="0" w:after="0" w:line="412" w:lineRule="exact"/>
        <w:ind w:left="0" w:right="0" w:firstLine="660"/>
        <w:jc w:val="left"/>
      </w:pPr>
      <w:bookmarkStart w:id="108" w:name="bookmark108"/>
      <w:bookmarkEnd w:id="108"/>
      <w:r>
        <w:rPr>
          <w:color w:val="000000"/>
          <w:spacing w:val="0"/>
          <w:w w:val="100"/>
          <w:position w:val="0"/>
        </w:rPr>
        <w:t>评估人员网上询价、现场勘察、核实及市场调査资料；</w:t>
      </w:r>
    </w:p>
    <w:p>
      <w:pPr>
        <w:pStyle w:val="Style37"/>
        <w:keepNext w:val="0"/>
        <w:keepLines w:val="0"/>
        <w:widowControl w:val="0"/>
        <w:numPr>
          <w:ilvl w:val="0"/>
          <w:numId w:val="9"/>
        </w:numPr>
        <w:shd w:val="clear" w:color="auto" w:fill="auto"/>
        <w:tabs>
          <w:tab w:pos="1220" w:val="left"/>
        </w:tabs>
        <w:bidi w:val="0"/>
        <w:spacing w:before="0" w:after="0" w:line="412" w:lineRule="exact"/>
        <w:ind w:left="0" w:right="0" w:firstLine="660"/>
        <w:jc w:val="left"/>
      </w:pPr>
      <w:bookmarkStart w:id="109" w:name="bookmark109"/>
      <w:bookmarkEnd w:id="109"/>
      <w:r>
        <w:rPr>
          <w:color w:val="000000"/>
          <w:spacing w:val="0"/>
          <w:w w:val="100"/>
          <w:position w:val="0"/>
        </w:rPr>
        <w:t>其他相关的价格资料。</w:t>
      </w:r>
    </w:p>
    <w:p>
      <w:pPr>
        <w:pStyle w:val="Style37"/>
        <w:keepNext w:val="0"/>
        <w:keepLines w:val="0"/>
        <w:widowControl w:val="0"/>
        <w:shd w:val="clear" w:color="auto" w:fill="auto"/>
        <w:tabs>
          <w:tab w:pos="971" w:val="left"/>
        </w:tabs>
        <w:bidi w:val="0"/>
        <w:spacing w:before="0" w:after="0" w:line="412" w:lineRule="exact"/>
        <w:ind w:left="0" w:right="0" w:firstLine="560"/>
        <w:jc w:val="both"/>
      </w:pPr>
      <w:bookmarkStart w:id="110" w:name="bookmark110"/>
      <w:r>
        <w:rPr>
          <w:color w:val="000000"/>
          <w:spacing w:val="0"/>
          <w:w w:val="100"/>
          <w:position w:val="0"/>
        </w:rPr>
        <w:t>6</w:t>
      </w:r>
      <w:bookmarkEnd w:id="110"/>
      <w:r>
        <w:rPr>
          <w:color w:val="000000"/>
          <w:spacing w:val="0"/>
          <w:w w:val="100"/>
          <w:position w:val="0"/>
        </w:rPr>
        <w:t>、</w:t>
        <w:tab/>
        <w:t>其他参考依据</w:t>
      </w:r>
    </w:p>
    <w:p>
      <w:pPr>
        <w:pStyle w:val="Style37"/>
        <w:keepNext w:val="0"/>
        <w:keepLines w:val="0"/>
        <w:widowControl w:val="0"/>
        <w:numPr>
          <w:ilvl w:val="0"/>
          <w:numId w:val="11"/>
        </w:numPr>
        <w:shd w:val="clear" w:color="auto" w:fill="auto"/>
        <w:tabs>
          <w:tab w:pos="1217" w:val="left"/>
        </w:tabs>
        <w:bidi w:val="0"/>
        <w:spacing w:before="0" w:after="0" w:line="412" w:lineRule="exact"/>
        <w:ind w:left="0" w:right="0" w:firstLine="660"/>
        <w:jc w:val="left"/>
      </w:pPr>
      <w:bookmarkStart w:id="111" w:name="bookmark111"/>
      <w:bookmarkEnd w:id="111"/>
      <w:r>
        <w:rPr>
          <w:color w:val="000000"/>
          <w:spacing w:val="0"/>
          <w:w w:val="100"/>
          <w:position w:val="0"/>
        </w:rPr>
        <w:t>《房地产估价、方法、参数与百例精选》(经济管理出版社)；</w:t>
      </w:r>
    </w:p>
    <w:p>
      <w:pPr>
        <w:pStyle w:val="Style37"/>
        <w:keepNext w:val="0"/>
        <w:keepLines w:val="0"/>
        <w:widowControl w:val="0"/>
        <w:numPr>
          <w:ilvl w:val="0"/>
          <w:numId w:val="11"/>
        </w:numPr>
        <w:shd w:val="clear" w:color="auto" w:fill="auto"/>
        <w:tabs>
          <w:tab w:pos="1225" w:val="left"/>
        </w:tabs>
        <w:bidi w:val="0"/>
        <w:spacing w:before="0" w:after="0" w:line="412" w:lineRule="exact"/>
        <w:ind w:left="0" w:right="0" w:firstLine="660"/>
        <w:jc w:val="left"/>
      </w:pPr>
      <w:bookmarkStart w:id="112" w:name="bookmark112"/>
      <w:bookmarkEnd w:id="112"/>
      <w:r>
        <w:rPr>
          <w:color w:val="000000"/>
          <w:spacing w:val="0"/>
          <w:w w:val="100"/>
          <w:position w:val="0"/>
        </w:rPr>
        <w:t>《资产评估基础》(中国资产评估协会编)；</w:t>
      </w:r>
    </w:p>
    <w:p>
      <w:pPr>
        <w:pStyle w:val="Style37"/>
        <w:keepNext w:val="0"/>
        <w:keepLines w:val="0"/>
        <w:widowControl w:val="0"/>
        <w:numPr>
          <w:ilvl w:val="0"/>
          <w:numId w:val="11"/>
        </w:numPr>
        <w:shd w:val="clear" w:color="auto" w:fill="auto"/>
        <w:tabs>
          <w:tab w:pos="1225" w:val="left"/>
        </w:tabs>
        <w:bidi w:val="0"/>
        <w:spacing w:before="0" w:after="0" w:line="412" w:lineRule="exact"/>
        <w:ind w:left="0" w:right="0" w:firstLine="660"/>
        <w:jc w:val="left"/>
      </w:pPr>
      <w:bookmarkStart w:id="113" w:name="bookmark113"/>
      <w:bookmarkEnd w:id="113"/>
      <w:r>
        <w:rPr>
          <w:color w:val="000000"/>
          <w:spacing w:val="0"/>
          <w:w w:val="100"/>
          <w:position w:val="0"/>
        </w:rPr>
        <w:t>《资产评估实务》(中国资产评估协会编)；</w:t>
      </w:r>
    </w:p>
    <w:p>
      <w:pPr>
        <w:pStyle w:val="Style37"/>
        <w:keepNext w:val="0"/>
        <w:keepLines w:val="0"/>
        <w:widowControl w:val="0"/>
        <w:numPr>
          <w:ilvl w:val="0"/>
          <w:numId w:val="11"/>
        </w:numPr>
        <w:shd w:val="clear" w:color="auto" w:fill="auto"/>
        <w:tabs>
          <w:tab w:pos="1225" w:val="left"/>
        </w:tabs>
        <w:bidi w:val="0"/>
        <w:spacing w:before="0" w:after="0" w:line="412" w:lineRule="exact"/>
        <w:ind w:left="0" w:right="0" w:firstLine="660"/>
        <w:jc w:val="left"/>
      </w:pPr>
      <w:bookmarkStart w:id="114" w:name="bookmark114"/>
      <w:bookmarkEnd w:id="114"/>
      <w:r>
        <w:rPr>
          <w:color w:val="000000"/>
          <w:spacing w:val="0"/>
          <w:w w:val="100"/>
          <w:position w:val="0"/>
        </w:rPr>
        <w:t>评估人员现场勘察、核实及市场调査资料；</w:t>
      </w:r>
    </w:p>
    <w:p>
      <w:pPr>
        <w:pStyle w:val="Style37"/>
        <w:keepNext w:val="0"/>
        <w:keepLines w:val="0"/>
        <w:widowControl w:val="0"/>
        <w:numPr>
          <w:ilvl w:val="0"/>
          <w:numId w:val="11"/>
        </w:numPr>
        <w:shd w:val="clear" w:color="auto" w:fill="auto"/>
        <w:tabs>
          <w:tab w:pos="1225" w:val="left"/>
        </w:tabs>
        <w:bidi w:val="0"/>
        <w:spacing w:before="0" w:after="580" w:line="412" w:lineRule="exact"/>
        <w:ind w:left="0" w:right="0" w:firstLine="660"/>
        <w:jc w:val="left"/>
      </w:pPr>
      <w:bookmarkStart w:id="115" w:name="bookmark115"/>
      <w:bookmarkEnd w:id="115"/>
      <w:r>
        <w:rPr>
          <w:color w:val="000000"/>
          <w:spacing w:val="0"/>
          <w:w w:val="100"/>
          <w:position w:val="0"/>
        </w:rPr>
        <w:t>资产评估委托人提供的与评估有关的其他资料。</w:t>
      </w:r>
    </w:p>
    <w:p>
      <w:pPr>
        <w:pStyle w:val="Style46"/>
        <w:keepNext/>
        <w:keepLines/>
        <w:widowControl w:val="0"/>
        <w:shd w:val="clear" w:color="auto" w:fill="auto"/>
        <w:bidi w:val="0"/>
        <w:spacing w:before="0" w:line="240" w:lineRule="auto"/>
        <w:ind w:left="0" w:right="0" w:firstLine="560"/>
        <w:jc w:val="both"/>
      </w:pPr>
      <w:bookmarkStart w:id="116" w:name="bookmark116"/>
      <w:bookmarkStart w:id="117" w:name="bookmark117"/>
      <w:bookmarkStart w:id="118" w:name="bookmark118"/>
      <w:r>
        <w:rPr>
          <w:color w:val="000000"/>
          <w:spacing w:val="0"/>
          <w:w w:val="100"/>
          <w:position w:val="0"/>
        </w:rPr>
        <w:t>七、评估方法</w:t>
      </w:r>
      <w:bookmarkEnd w:id="116"/>
      <w:bookmarkEnd w:id="117"/>
      <w:bookmarkEnd w:id="118"/>
    </w:p>
    <w:p>
      <w:pPr>
        <w:pStyle w:val="Style37"/>
        <w:keepNext w:val="0"/>
        <w:keepLines w:val="0"/>
        <w:widowControl w:val="0"/>
        <w:shd w:val="clear" w:color="auto" w:fill="auto"/>
        <w:bidi w:val="0"/>
        <w:spacing w:before="0" w:after="0" w:line="412" w:lineRule="exact"/>
        <w:ind w:left="0" w:right="0" w:firstLine="580"/>
        <w:jc w:val="left"/>
      </w:pPr>
      <w:r>
        <w:rPr>
          <w:color w:val="000000"/>
          <w:spacing w:val="0"/>
          <w:w w:val="100"/>
          <w:position w:val="0"/>
        </w:rPr>
        <w:t>资产评估方法主要包括市场法、收益法和成本法三种基本方法及其衍 生方法。具体评估时根据评估对象、价值类型、资料收集情况等相关条件， 分析资产评估方法的适用性，恰当选择一种或多种资产评估方法。</w:t>
      </w:r>
    </w:p>
    <w:p>
      <w:pPr>
        <w:pStyle w:val="Style37"/>
        <w:keepNext w:val="0"/>
        <w:keepLines w:val="0"/>
        <w:widowControl w:val="0"/>
        <w:shd w:val="clear" w:color="auto" w:fill="auto"/>
        <w:bidi w:val="0"/>
        <w:spacing w:before="0" w:after="0" w:line="412" w:lineRule="exact"/>
        <w:ind w:left="0" w:right="0" w:firstLine="580"/>
        <w:jc w:val="left"/>
      </w:pPr>
      <w:r>
        <w:rPr>
          <w:color w:val="000000"/>
          <w:spacing w:val="0"/>
          <w:w w:val="100"/>
          <w:position w:val="0"/>
        </w:rPr>
        <w:t>市场法也称比较法、市场比较法，是指通过将评估对象与可比参照物 进行比较，以可比参照物的市场价格为基础确定评估对象价值的评估方法 的总称。具体方法包括直接比较法、间接比较法等。</w:t>
      </w:r>
    </w:p>
    <w:p>
      <w:pPr>
        <w:pStyle w:val="Style37"/>
        <w:keepNext w:val="0"/>
        <w:keepLines w:val="0"/>
        <w:widowControl w:val="0"/>
        <w:shd w:val="clear" w:color="auto" w:fill="auto"/>
        <w:bidi w:val="0"/>
        <w:spacing w:before="0" w:after="0" w:line="416" w:lineRule="exact"/>
        <w:ind w:left="0" w:right="0" w:firstLine="580"/>
        <w:jc w:val="left"/>
      </w:pPr>
      <w:r>
        <w:rPr>
          <w:color w:val="000000"/>
          <w:spacing w:val="0"/>
          <w:w w:val="100"/>
          <w:position w:val="0"/>
        </w:rPr>
        <w:t>收益法是指通过将评估对象的预期收益资本化或者折现，来确定其价 值的各种评估方法的总称。具体方法包括现金流量折现法、增量收益法、 超额收益法、收益分成法等。</w:t>
      </w:r>
    </w:p>
    <w:p>
      <w:pPr>
        <w:pStyle w:val="Style37"/>
        <w:keepNext w:val="0"/>
        <w:keepLines w:val="0"/>
        <w:widowControl w:val="0"/>
        <w:shd w:val="clear" w:color="auto" w:fill="auto"/>
        <w:bidi w:val="0"/>
        <w:spacing w:before="0" w:after="0" w:line="416" w:lineRule="exact"/>
        <w:ind w:left="0" w:right="0" w:firstLine="580"/>
        <w:jc w:val="left"/>
        <w:sectPr>
          <w:headerReference w:type="default" r:id="rId37"/>
          <w:footerReference w:type="default" r:id="rId38"/>
          <w:headerReference w:type="even" r:id="rId39"/>
          <w:footerReference w:type="even" r:id="rId40"/>
          <w:headerReference w:type="first" r:id="rId41"/>
          <w:footerReference w:type="first" r:id="rId42"/>
          <w:footnotePr>
            <w:pos w:val="pageBottom"/>
            <w:numFmt w:val="decimal"/>
            <w:numRestart w:val="continuous"/>
          </w:footnotePr>
          <w:pgSz w:w="12062" w:h="17185"/>
          <w:pgMar w:top="1766" w:right="1362" w:bottom="2109" w:left="1908" w:header="0" w:footer="3" w:gutter="0"/>
          <w:cols w:space="720"/>
          <w:noEndnote/>
          <w:titlePg/>
          <w:rtlGutter w:val="0"/>
          <w:docGrid w:linePitch="360"/>
        </w:sectPr>
      </w:pPr>
      <w:r>
        <w:rPr>
          <w:color w:val="000000"/>
          <w:spacing w:val="0"/>
          <w:w w:val="100"/>
          <w:position w:val="0"/>
        </w:rPr>
        <w:t>成本法是指按照重建或者重置被评估对象的思路，将重建或者重置成 本作为确定评估对象价值的基础，扣除相关贬值，以此确定评估对象价值 的评估方法的总称。具体方法包括复原重置成本法、更新重置成本法等。</w:t>
      </w:r>
    </w:p>
    <w:p>
      <w:pPr>
        <w:pStyle w:val="Style37"/>
        <w:keepNext w:val="0"/>
        <w:keepLines w:val="0"/>
        <w:widowControl w:val="0"/>
        <w:shd w:val="clear" w:color="auto" w:fill="auto"/>
        <w:bidi w:val="0"/>
        <w:spacing w:before="0" w:after="0" w:line="424" w:lineRule="exact"/>
        <w:ind w:left="0" w:right="0" w:firstLine="540"/>
        <w:jc w:val="both"/>
      </w:pPr>
      <w:r>
        <w:rPr>
          <w:color w:val="000000"/>
          <w:spacing w:val="0"/>
          <w:w w:val="100"/>
          <w:position w:val="0"/>
        </w:rPr>
        <w:t>根据本次评估目的及委托进行评估资产的特点，本次评估釆用市场法 进行评估。</w:t>
      </w:r>
    </w:p>
    <w:p>
      <w:pPr>
        <w:pStyle w:val="Style37"/>
        <w:keepNext w:val="0"/>
        <w:keepLines w:val="0"/>
        <w:widowControl w:val="0"/>
        <w:shd w:val="clear" w:color="auto" w:fill="auto"/>
        <w:bidi w:val="0"/>
        <w:spacing w:before="0" w:after="140" w:line="424" w:lineRule="exact"/>
        <w:ind w:left="0" w:right="0" w:firstLine="540"/>
        <w:jc w:val="both"/>
      </w:pPr>
      <w:r>
        <w:rPr>
          <w:color w:val="000000"/>
          <w:spacing w:val="0"/>
          <w:w w:val="100"/>
          <w:position w:val="0"/>
        </w:rPr>
        <w:t>市场法是根据近期公开市场上与被评估对象相似的或可比的不动产 交易价格进行对照比较，通过对交易情况、交易日期、区位状况、实物状 况及权益状况修正，得出被评估不动产在评估基准日的价值。计算公式如 下：</w:t>
      </w:r>
    </w:p>
    <w:p>
      <w:pPr>
        <w:pStyle w:val="Style37"/>
        <w:keepNext w:val="0"/>
        <w:keepLines w:val="0"/>
        <w:widowControl w:val="0"/>
        <w:shd w:val="clear" w:color="auto" w:fill="auto"/>
        <w:bidi w:val="0"/>
        <w:spacing w:before="0" w:after="180" w:line="240" w:lineRule="auto"/>
        <w:ind w:left="0" w:right="0" w:firstLine="540"/>
        <w:jc w:val="both"/>
      </w:pPr>
      <w:r>
        <w:rPr>
          <w:color w:val="000000"/>
          <w:spacing w:val="0"/>
          <w:w w:val="100"/>
          <w:position w:val="0"/>
          <w:lang w:val="en-US" w:eastAsia="en-US" w:bidi="en-US"/>
        </w:rPr>
        <w:t>P=P' XAXBXCXDXE</w:t>
      </w:r>
    </w:p>
    <w:p>
      <w:pPr>
        <w:pStyle w:val="Style37"/>
        <w:keepNext w:val="0"/>
        <w:keepLines w:val="0"/>
        <w:widowControl w:val="0"/>
        <w:shd w:val="clear" w:color="auto" w:fill="auto"/>
        <w:bidi w:val="0"/>
        <w:spacing w:before="0" w:after="140" w:line="240" w:lineRule="auto"/>
        <w:ind w:left="0" w:right="0" w:firstLine="540"/>
        <w:jc w:val="both"/>
      </w:pPr>
      <w:r>
        <w:rPr>
          <w:color w:val="000000"/>
          <w:spacing w:val="0"/>
          <w:w w:val="100"/>
          <w:position w:val="0"/>
        </w:rPr>
        <w:t>公式中参数说明：</w:t>
      </w:r>
    </w:p>
    <w:p>
      <w:pPr>
        <w:pStyle w:val="Style37"/>
        <w:keepNext w:val="0"/>
        <w:keepLines w:val="0"/>
        <w:widowControl w:val="0"/>
        <w:shd w:val="clear" w:color="auto" w:fill="auto"/>
        <w:bidi w:val="0"/>
        <w:spacing w:before="0" w:after="140" w:line="240" w:lineRule="auto"/>
        <w:ind w:left="0" w:right="0" w:firstLine="540"/>
        <w:jc w:val="both"/>
      </w:pPr>
      <w:r>
        <w:rPr>
          <w:color w:val="000000"/>
          <w:spacing w:val="0"/>
          <w:w w:val="100"/>
          <w:position w:val="0"/>
          <w:lang w:val="en-US" w:eastAsia="en-US" w:bidi="en-US"/>
        </w:rPr>
        <w:t>P：</w:t>
      </w:r>
      <w:r>
        <w:rPr>
          <w:color w:val="000000"/>
          <w:spacing w:val="0"/>
          <w:w w:val="100"/>
          <w:position w:val="0"/>
        </w:rPr>
        <w:t>待估不动产评估价值</w:t>
      </w:r>
    </w:p>
    <w:p>
      <w:pPr>
        <w:pStyle w:val="Style37"/>
        <w:keepNext w:val="0"/>
        <w:keepLines w:val="0"/>
        <w:widowControl w:val="0"/>
        <w:shd w:val="clear" w:color="auto" w:fill="auto"/>
        <w:bidi w:val="0"/>
        <w:spacing w:before="0" w:after="0" w:line="240" w:lineRule="auto"/>
        <w:ind w:left="0" w:right="0" w:firstLine="540"/>
        <w:jc w:val="both"/>
      </w:pPr>
      <w:r>
        <w:rPr>
          <w:color w:val="000000"/>
          <w:spacing w:val="0"/>
          <w:w w:val="100"/>
          <w:position w:val="0"/>
          <w:lang w:val="en-US" w:eastAsia="en-US" w:bidi="en-US"/>
        </w:rPr>
        <w:t>P'</w:t>
      </w:r>
      <w:r>
        <w:rPr>
          <w:color w:val="000000"/>
          <w:spacing w:val="0"/>
          <w:w w:val="100"/>
          <w:position w:val="0"/>
        </w:rPr>
        <w:t>:可比交易实例价值</w:t>
      </w:r>
    </w:p>
    <w:p>
      <w:pPr>
        <w:widowControl w:val="0"/>
        <w:spacing w:line="1" w:lineRule="exact"/>
        <w:sectPr>
          <w:headerReference w:type="default" r:id="rId43"/>
          <w:footerReference w:type="default" r:id="rId44"/>
          <w:headerReference w:type="even" r:id="rId45"/>
          <w:footerReference w:type="even" r:id="rId46"/>
          <w:headerReference w:type="first" r:id="rId47"/>
          <w:footerReference w:type="first" r:id="rId48"/>
          <w:footnotePr>
            <w:pos w:val="pageBottom"/>
            <w:numFmt w:val="decimal"/>
            <w:numRestart w:val="continuous"/>
          </w:footnotePr>
          <w:pgSz w:w="12062" w:h="17185"/>
          <w:pgMar w:top="1766" w:right="1362" w:bottom="2109" w:left="1908" w:header="0" w:footer="3" w:gutter="0"/>
          <w:cols w:space="720"/>
          <w:noEndnote/>
          <w:titlePg/>
          <w:rtlGutter w:val="0"/>
          <w:docGrid w:linePitch="360"/>
        </w:sectPr>
      </w:pPr>
      <w:r>
        <mc:AlternateContent>
          <mc:Choice Requires="wps">
            <w:drawing>
              <wp:anchor distT="151130" distB="612775" distL="0" distR="0" simplePos="0" relativeHeight="125829388" behindDoc="0" locked="0" layoutInCell="1" allowOverlap="1">
                <wp:simplePos x="0" y="0"/>
                <wp:positionH relativeFrom="page">
                  <wp:posOffset>1513840</wp:posOffset>
                </wp:positionH>
                <wp:positionV relativeFrom="paragraph">
                  <wp:posOffset>151130</wp:posOffset>
                </wp:positionV>
                <wp:extent cx="161290" cy="170815"/>
                <wp:wrapTopAndBottom/>
                <wp:docPr id="153" name="Shape 153"/>
                <a:graphic xmlns:a="http://schemas.openxmlformats.org/drawingml/2006/main">
                  <a:graphicData uri="http://schemas.microsoft.com/office/word/2010/wordprocessingShape">
                    <wps:wsp>
                      <wps:cNvSpPr txBox="1"/>
                      <wps:spPr>
                        <a:xfrm>
                          <a:ext cx="161290" cy="17081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p>
                        </w:txbxContent>
                      </wps:txbx>
                      <wps:bodyPr wrap="none" lIns="0" tIns="0" rIns="0" bIns="0">
                        <a:noAutoFit/>
                      </wps:bodyPr>
                    </wps:wsp>
                  </a:graphicData>
                </a:graphic>
              </wp:anchor>
            </w:drawing>
          </mc:Choice>
          <mc:Fallback>
            <w:pict>
              <v:shape id="_x0000_s1179" type="#_x0000_t202" style="position:absolute;margin-left:119.2pt;margin-top:11.9pt;width:12.700000000000001pt;height:13.450000000000001pt;z-index:-125829365;mso-wrap-distance-left:0;mso-wrap-distance-top:11.9pt;mso-wrap-distance-right:0;mso-wrap-distance-bottom:48.25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p>
                  </w:txbxContent>
                </v:textbox>
                <w10:wrap type="topAndBottom" anchorx="page"/>
              </v:shape>
            </w:pict>
          </mc:Fallback>
        </mc:AlternateContent>
      </w:r>
      <w:r>
        <mc:AlternateContent>
          <mc:Choice Requires="wps">
            <w:drawing>
              <wp:anchor distT="142240" distB="606425" distL="0" distR="0" simplePos="0" relativeHeight="125829390" behindDoc="0" locked="0" layoutInCell="1" allowOverlap="1">
                <wp:simplePos x="0" y="0"/>
                <wp:positionH relativeFrom="page">
                  <wp:posOffset>1766570</wp:posOffset>
                </wp:positionH>
                <wp:positionV relativeFrom="paragraph">
                  <wp:posOffset>142240</wp:posOffset>
                </wp:positionV>
                <wp:extent cx="1405255" cy="186055"/>
                <wp:wrapTopAndBottom/>
                <wp:docPr id="155" name="Shape 155"/>
                <a:graphic xmlns:a="http://schemas.openxmlformats.org/drawingml/2006/main">
                  <a:graphicData uri="http://schemas.microsoft.com/office/word/2010/wordprocessingShape">
                    <wps:wsp>
                      <wps:cNvSpPr txBox="1"/>
                      <wps:spPr>
                        <a:xfrm>
                          <a:ext cx="1405255" cy="18605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rPr>
                              <w:t>交易情况修正系数=</w:t>
                            </w:r>
                          </w:p>
                        </w:txbxContent>
                      </wps:txbx>
                      <wps:bodyPr wrap="none" lIns="0" tIns="0" rIns="0" bIns="0">
                        <a:noAutoFit/>
                      </wps:bodyPr>
                    </wps:wsp>
                  </a:graphicData>
                </a:graphic>
              </wp:anchor>
            </w:drawing>
          </mc:Choice>
          <mc:Fallback>
            <w:pict>
              <v:shape id="_x0000_s1181" type="#_x0000_t202" style="position:absolute;margin-left:139.09999999999999pt;margin-top:11.200000000000001pt;width:110.65000000000001pt;height:14.65pt;z-index:-125829363;mso-wrap-distance-left:0;mso-wrap-distance-top:11.200000000000001pt;mso-wrap-distance-right:0;mso-wrap-distance-bottom:47.75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rPr>
                        <w:t>交易情况修正系数=</w:t>
                      </w:r>
                    </w:p>
                  </w:txbxContent>
                </v:textbox>
                <w10:wrap type="topAndBottom" anchorx="page"/>
              </v:shape>
            </w:pict>
          </mc:Fallback>
        </mc:AlternateContent>
      </w:r>
      <w:r>
        <mc:AlternateContent>
          <mc:Choice Requires="wps">
            <w:drawing>
              <wp:anchor distT="50800" distB="530225" distL="0" distR="0" simplePos="0" relativeHeight="125829392" behindDoc="0" locked="0" layoutInCell="1" allowOverlap="1">
                <wp:simplePos x="0" y="0"/>
                <wp:positionH relativeFrom="page">
                  <wp:posOffset>3162935</wp:posOffset>
                </wp:positionH>
                <wp:positionV relativeFrom="paragraph">
                  <wp:posOffset>50800</wp:posOffset>
                </wp:positionV>
                <wp:extent cx="1225550" cy="353695"/>
                <wp:wrapTopAndBottom/>
                <wp:docPr id="157" name="Shape 157"/>
                <a:graphic xmlns:a="http://schemas.openxmlformats.org/drawingml/2006/main">
                  <a:graphicData uri="http://schemas.microsoft.com/office/word/2010/wordprocessingShape">
                    <wps:wsp>
                      <wps:cNvSpPr txBox="1"/>
                      <wps:spPr>
                        <a:xfrm>
                          <a:ext cx="1225550" cy="353695"/>
                        </a:xfrm>
                        <a:prstGeom prst="rect"/>
                        <a:noFill/>
                      </wps:spPr>
                      <wps:txbx>
                        <w:txbxContent>
                          <w:p>
                            <w:pPr>
                              <w:pStyle w:val="Style20"/>
                              <w:keepNext w:val="0"/>
                              <w:keepLines w:val="0"/>
                              <w:widowControl w:val="0"/>
                              <w:shd w:val="clear" w:color="auto" w:fill="auto"/>
                              <w:bidi w:val="0"/>
                              <w:spacing w:before="0" w:after="0" w:line="269" w:lineRule="exact"/>
                              <w:ind w:left="0" w:right="0" w:firstLine="0"/>
                              <w:jc w:val="center"/>
                              <w:rPr>
                                <w:sz w:val="17"/>
                                <w:szCs w:val="17"/>
                              </w:rPr>
                            </w:pPr>
                            <w:r>
                              <w:rPr>
                                <w:color w:val="000000"/>
                                <w:spacing w:val="0"/>
                                <w:w w:val="100"/>
                                <w:position w:val="0"/>
                                <w:sz w:val="17"/>
                                <w:szCs w:val="17"/>
                                <w:u w:val="single"/>
                              </w:rPr>
                              <w:t>正常交易情况指数</w:t>
                              <w:br/>
                            </w:r>
                            <w:r>
                              <w:rPr>
                                <w:color w:val="000000"/>
                                <w:spacing w:val="0"/>
                                <w:w w:val="100"/>
                                <w:position w:val="0"/>
                                <w:sz w:val="17"/>
                                <w:szCs w:val="17"/>
                              </w:rPr>
                              <w:t>可比实例交易情况指数</w:t>
                            </w:r>
                          </w:p>
                        </w:txbxContent>
                      </wps:txbx>
                      <wps:bodyPr lIns="0" tIns="0" rIns="0" bIns="0">
                        <a:noAutoFit/>
                      </wps:bodyPr>
                    </wps:wsp>
                  </a:graphicData>
                </a:graphic>
              </wp:anchor>
            </w:drawing>
          </mc:Choice>
          <mc:Fallback>
            <w:pict>
              <v:shape id="_x0000_s1183" type="#_x0000_t202" style="position:absolute;margin-left:249.05000000000001pt;margin-top:4.pt;width:96.5pt;height:27.850000000000001pt;z-index:-125829361;mso-wrap-distance-left:0;mso-wrap-distance-top:4.pt;mso-wrap-distance-right:0;mso-wrap-distance-bottom:41.75pt;mso-position-horizontal-relative:page" filled="f" stroked="f">
                <v:textbox inset="0,0,0,0">
                  <w:txbxContent>
                    <w:p>
                      <w:pPr>
                        <w:pStyle w:val="Style20"/>
                        <w:keepNext w:val="0"/>
                        <w:keepLines w:val="0"/>
                        <w:widowControl w:val="0"/>
                        <w:shd w:val="clear" w:color="auto" w:fill="auto"/>
                        <w:bidi w:val="0"/>
                        <w:spacing w:before="0" w:after="0" w:line="269" w:lineRule="exact"/>
                        <w:ind w:left="0" w:right="0" w:firstLine="0"/>
                        <w:jc w:val="center"/>
                        <w:rPr>
                          <w:sz w:val="17"/>
                          <w:szCs w:val="17"/>
                        </w:rPr>
                      </w:pPr>
                      <w:r>
                        <w:rPr>
                          <w:color w:val="000000"/>
                          <w:spacing w:val="0"/>
                          <w:w w:val="100"/>
                          <w:position w:val="0"/>
                          <w:sz w:val="17"/>
                          <w:szCs w:val="17"/>
                          <w:u w:val="single"/>
                        </w:rPr>
                        <w:t>正常交易情况指数</w:t>
                        <w:br/>
                      </w:r>
                      <w:r>
                        <w:rPr>
                          <w:color w:val="000000"/>
                          <w:spacing w:val="0"/>
                          <w:w w:val="100"/>
                          <w:position w:val="0"/>
                          <w:sz w:val="17"/>
                          <w:szCs w:val="17"/>
                        </w:rPr>
                        <w:t>可比实例交易情况指数</w:t>
                      </w:r>
                    </w:p>
                  </w:txbxContent>
                </v:textbox>
                <w10:wrap type="topAndBottom" anchorx="page"/>
              </v:shape>
            </w:pict>
          </mc:Fallback>
        </mc:AlternateContent>
      </w:r>
      <w:r>
        <mc:AlternateContent>
          <mc:Choice Requires="wps">
            <w:drawing>
              <wp:anchor distT="617855" distB="76200" distL="0" distR="0" simplePos="0" relativeHeight="125829394" behindDoc="0" locked="0" layoutInCell="1" allowOverlap="1">
                <wp:simplePos x="0" y="0"/>
                <wp:positionH relativeFrom="page">
                  <wp:posOffset>1517015</wp:posOffset>
                </wp:positionH>
                <wp:positionV relativeFrom="paragraph">
                  <wp:posOffset>617855</wp:posOffset>
                </wp:positionV>
                <wp:extent cx="2880360" cy="240665"/>
                <wp:wrapTopAndBottom/>
                <wp:docPr id="159" name="Shape 159"/>
                <a:graphic xmlns:a="http://schemas.openxmlformats.org/drawingml/2006/main">
                  <a:graphicData uri="http://schemas.microsoft.com/office/word/2010/wordprocessingShape">
                    <wps:wsp>
                      <wps:cNvSpPr txBox="1"/>
                      <wps:spPr>
                        <a:xfrm>
                          <a:ext cx="2880360" cy="2406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22"/>
                                <w:szCs w:val="22"/>
                                <w:lang w:val="en-US" w:eastAsia="en-US" w:bidi="en-US"/>
                              </w:rPr>
                              <w:t>B：</w:t>
                            </w:r>
                            <w:r>
                              <w:rPr>
                                <w:color w:val="000000"/>
                                <w:spacing w:val="0"/>
                                <w:w w:val="100"/>
                                <w:position w:val="0"/>
                                <w:sz w:val="22"/>
                                <w:szCs w:val="22"/>
                              </w:rPr>
                              <w:t>交易日期修正系数</w:t>
                            </w:r>
                            <w:r>
                              <w:rPr>
                                <w:color w:val="000000"/>
                                <w:spacing w:val="0"/>
                                <w:w w:val="100"/>
                                <w:position w:val="0"/>
                                <w:sz w:val="17"/>
                                <w:szCs w:val="17"/>
                              </w:rPr>
                              <w:t>=：评估基准日价格指数</w:t>
                            </w:r>
                          </w:p>
                        </w:txbxContent>
                      </wps:txbx>
                      <wps:bodyPr wrap="none" lIns="0" tIns="0" rIns="0" bIns="0">
                        <a:noAutoFit/>
                      </wps:bodyPr>
                    </wps:wsp>
                  </a:graphicData>
                </a:graphic>
              </wp:anchor>
            </w:drawing>
          </mc:Choice>
          <mc:Fallback>
            <w:pict>
              <v:shape id="_x0000_s1185" type="#_x0000_t202" style="position:absolute;margin-left:119.45pt;margin-top:48.649999999999999pt;width:226.80000000000001pt;height:18.949999999999999pt;z-index:-125829359;mso-wrap-distance-left:0;mso-wrap-distance-top:48.649999999999999pt;mso-wrap-distance-right:0;mso-wrap-distance-bottom:6.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22"/>
                          <w:szCs w:val="22"/>
                          <w:lang w:val="en-US" w:eastAsia="en-US" w:bidi="en-US"/>
                        </w:rPr>
                        <w:t>B：</w:t>
                      </w:r>
                      <w:r>
                        <w:rPr>
                          <w:color w:val="000000"/>
                          <w:spacing w:val="0"/>
                          <w:w w:val="100"/>
                          <w:position w:val="0"/>
                          <w:sz w:val="22"/>
                          <w:szCs w:val="22"/>
                        </w:rPr>
                        <w:t>交易日期修正系数</w:t>
                      </w:r>
                      <w:r>
                        <w:rPr>
                          <w:color w:val="000000"/>
                          <w:spacing w:val="0"/>
                          <w:w w:val="100"/>
                          <w:position w:val="0"/>
                          <w:sz w:val="17"/>
                          <w:szCs w:val="17"/>
                        </w:rPr>
                        <w:t>=：评估基准日价格指数</w:t>
                      </w:r>
                    </w:p>
                  </w:txbxContent>
                </v:textbox>
                <w10:wrap type="topAndBottom" anchorx="page"/>
              </v:shape>
            </w:pict>
          </mc:Fallback>
        </mc:AlternateContent>
      </w:r>
      <w:r>
        <mc:AlternateContent>
          <mc:Choice Requires="wps">
            <w:drawing>
              <wp:anchor distT="785495" distB="0" distL="0" distR="0" simplePos="0" relativeHeight="125829396" behindDoc="0" locked="0" layoutInCell="1" allowOverlap="1">
                <wp:simplePos x="0" y="0"/>
                <wp:positionH relativeFrom="page">
                  <wp:posOffset>3159760</wp:posOffset>
                </wp:positionH>
                <wp:positionV relativeFrom="paragraph">
                  <wp:posOffset>785495</wp:posOffset>
                </wp:positionV>
                <wp:extent cx="1347470" cy="149225"/>
                <wp:wrapTopAndBottom/>
                <wp:docPr id="161" name="Shape 161"/>
                <a:graphic xmlns:a="http://schemas.openxmlformats.org/drawingml/2006/main">
                  <a:graphicData uri="http://schemas.microsoft.com/office/word/2010/wordprocessingShape">
                    <wps:wsp>
                      <wps:cNvSpPr txBox="1"/>
                      <wps:spPr>
                        <a:xfrm>
                          <a:ext cx="1347470" cy="1492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可比实例交易时价格指数</w:t>
                            </w:r>
                          </w:p>
                        </w:txbxContent>
                      </wps:txbx>
                      <wps:bodyPr wrap="none" lIns="0" tIns="0" rIns="0" bIns="0">
                        <a:noAutoFit/>
                      </wps:bodyPr>
                    </wps:wsp>
                  </a:graphicData>
                </a:graphic>
              </wp:anchor>
            </w:drawing>
          </mc:Choice>
          <mc:Fallback>
            <w:pict>
              <v:shape id="_x0000_s1187" type="#_x0000_t202" style="position:absolute;margin-left:248.80000000000001pt;margin-top:61.850000000000001pt;width:106.10000000000001pt;height:11.75pt;z-index:-125829357;mso-wrap-distance-left:0;mso-wrap-distance-top:61.850000000000001pt;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可比实例交易时价格指数</w:t>
                      </w:r>
                    </w:p>
                  </w:txbxContent>
                </v:textbox>
                <w10:wrap type="topAndBottom" anchorx="page"/>
              </v:shape>
            </w:pict>
          </mc:Fallback>
        </mc:AlternateContent>
      </w:r>
    </w:p>
    <w:p>
      <w:pPr>
        <w:widowControl w:val="0"/>
        <w:spacing w:before="6" w:after="6" w:line="240" w:lineRule="exact"/>
        <w:rPr>
          <w:sz w:val="19"/>
          <w:szCs w:val="19"/>
        </w:rPr>
      </w:pPr>
    </w:p>
    <w:p>
      <w:pPr>
        <w:widowControl w:val="0"/>
        <w:spacing w:line="1" w:lineRule="exact"/>
        <w:sectPr>
          <w:footnotePr>
            <w:pos w:val="pageBottom"/>
            <w:numFmt w:val="decimal"/>
            <w:numRestart w:val="continuous"/>
          </w:footnotePr>
          <w:type w:val="continuous"/>
          <w:pgSz w:w="12062" w:h="17185"/>
          <w:pgMar w:top="1786" w:right="0" w:bottom="2439" w:left="0" w:header="0" w:footer="3" w:gutter="0"/>
          <w:cols w:space="720"/>
          <w:noEndnote/>
          <w:rtlGutter w:val="0"/>
          <w:docGrid w:linePitch="360"/>
        </w:sectPr>
      </w:pPr>
    </w:p>
    <w:p>
      <w:pPr>
        <w:pStyle w:val="Style20"/>
        <w:keepNext w:val="0"/>
        <w:keepLines w:val="0"/>
        <w:widowControl w:val="0"/>
        <w:shd w:val="clear" w:color="auto" w:fill="auto"/>
        <w:bidi w:val="0"/>
        <w:spacing w:before="0" w:after="0" w:line="240" w:lineRule="auto"/>
        <w:ind w:left="0" w:right="0" w:firstLine="520"/>
        <w:jc w:val="left"/>
        <w:rPr>
          <w:sz w:val="17"/>
          <w:szCs w:val="17"/>
        </w:rPr>
      </w:pPr>
      <w:r>
        <w:rPr>
          <w:rFonts w:ascii="Times New Roman" w:eastAsia="Times New Roman" w:hAnsi="Times New Roman" w:cs="Times New Roman"/>
          <w:color w:val="000000"/>
          <w:spacing w:val="0"/>
          <w:w w:val="100"/>
          <w:position w:val="0"/>
          <w:sz w:val="19"/>
          <w:szCs w:val="19"/>
          <w:vertAlign w:val="subscript"/>
          <w:lang w:val="en-US" w:eastAsia="en-US" w:bidi="en-US"/>
        </w:rPr>
        <w:t>r</w:t>
      </w:r>
      <w:r>
        <w:rPr>
          <w:rFonts w:ascii="Times New Roman" w:eastAsia="Times New Roman" w:hAnsi="Times New Roman" w:cs="Times New Roman"/>
          <w:color w:val="000000"/>
          <w:spacing w:val="0"/>
          <w:w w:val="100"/>
          <w:position w:val="0"/>
          <w:sz w:val="19"/>
          <w:szCs w:val="19"/>
          <w:lang w:val="en-US" w:eastAsia="en-US" w:bidi="en-US"/>
        </w:rPr>
        <w:t xml:space="preserve"> rv</w:t>
      </w:r>
      <w:r>
        <w:rPr>
          <w:color w:val="000000"/>
          <w:spacing w:val="0"/>
          <w:w w:val="100"/>
          <w:position w:val="0"/>
          <w:sz w:val="17"/>
          <w:szCs w:val="17"/>
        </w:rPr>
        <w:t>玄粒一待估对象所处区位状况条件指数</w:t>
      </w:r>
    </w:p>
    <w:p>
      <w:pPr>
        <w:pStyle w:val="Style20"/>
        <w:keepNext w:val="0"/>
        <w:keepLines w:val="0"/>
        <w:widowControl w:val="0"/>
        <w:shd w:val="clear" w:color="auto" w:fill="auto"/>
        <w:bidi w:val="0"/>
        <w:spacing w:before="0" w:after="400" w:line="240" w:lineRule="auto"/>
        <w:ind w:left="0" w:right="0" w:firstLine="520"/>
        <w:jc w:val="left"/>
        <w:rPr>
          <w:sz w:val="17"/>
          <w:szCs w:val="17"/>
        </w:rPr>
      </w:pPr>
      <w:r>
        <w:rPr>
          <w:color w:val="000000"/>
          <w:spacing w:val="0"/>
          <w:w w:val="100"/>
          <w:position w:val="0"/>
          <w:sz w:val="22"/>
          <w:szCs w:val="22"/>
          <w:lang w:val="en-US" w:eastAsia="en-US" w:bidi="en-US"/>
        </w:rPr>
        <w:t>C：</w:t>
      </w:r>
      <w:r>
        <w:rPr>
          <w:color w:val="000000"/>
          <w:spacing w:val="0"/>
          <w:w w:val="100"/>
          <w:position w:val="0"/>
          <w:sz w:val="22"/>
          <w:szCs w:val="22"/>
        </w:rPr>
        <w:t>区位扶况修正系数一</w:t>
      </w:r>
      <w:r>
        <w:rPr>
          <w:strike/>
          <w:color w:val="000000"/>
          <w:spacing w:val="0"/>
          <w:w w:val="100"/>
          <w:position w:val="0"/>
          <w:sz w:val="17"/>
          <w:szCs w:val="17"/>
        </w:rPr>
        <w:t>可比实例所处区位状况条件指数</w:t>
      </w:r>
    </w:p>
    <w:p>
      <w:pPr>
        <w:pStyle w:val="Style37"/>
        <w:keepNext w:val="0"/>
        <w:keepLines w:val="0"/>
        <w:widowControl w:val="0"/>
        <w:shd w:val="clear" w:color="auto" w:fill="auto"/>
        <w:bidi w:val="0"/>
        <w:spacing w:before="0" w:after="0" w:line="240" w:lineRule="auto"/>
        <w:ind w:left="0" w:right="0" w:firstLine="520"/>
        <w:jc w:val="left"/>
      </w:pPr>
      <w:r>
        <w:rPr>
          <w:color w:val="000000"/>
          <w:spacing w:val="0"/>
          <w:w w:val="100"/>
          <w:position w:val="0"/>
          <w:lang w:val="en-US" w:eastAsia="en-US" w:bidi="en-US"/>
        </w:rPr>
        <w:t>D：</w:t>
      </w:r>
      <w:r>
        <w:rPr>
          <w:color w:val="000000"/>
          <w:spacing w:val="0"/>
          <w:w w:val="100"/>
          <w:position w:val="0"/>
        </w:rPr>
        <w:t>实物状况修正系数渦</w:t>
      </w:r>
      <w:r>
        <w:rPr>
          <w:color w:val="000000"/>
          <w:spacing w:val="0"/>
          <w:w w:val="100"/>
          <w:position w:val="0"/>
          <w:lang w:val="en-US" w:eastAsia="en-US" w:bidi="en-US"/>
        </w:rPr>
        <w:t>If</w:t>
      </w:r>
    </w:p>
    <w:p>
      <w:pPr>
        <w:widowControl w:val="0"/>
        <w:spacing w:line="1" w:lineRule="exact"/>
        <w:sectPr>
          <w:footnotePr>
            <w:pos w:val="pageBottom"/>
            <w:numFmt w:val="decimal"/>
            <w:numRestart w:val="continuous"/>
          </w:footnotePr>
          <w:type w:val="continuous"/>
          <w:pgSz w:w="12062" w:h="17185"/>
          <w:pgMar w:top="1786" w:right="1699" w:bottom="2439" w:left="1987" w:header="0" w:footer="3" w:gutter="0"/>
          <w:cols w:space="720"/>
          <w:noEndnote/>
          <w:rtlGutter w:val="0"/>
          <w:docGrid w:linePitch="360"/>
        </w:sectPr>
      </w:pPr>
      <w:r>
        <mc:AlternateContent>
          <mc:Choice Requires="wps">
            <w:drawing>
              <wp:anchor distT="217805" distB="79375" distL="0" distR="0" simplePos="0" relativeHeight="125829398" behindDoc="0" locked="0" layoutInCell="1" allowOverlap="1">
                <wp:simplePos x="0" y="0"/>
                <wp:positionH relativeFrom="page">
                  <wp:posOffset>1522730</wp:posOffset>
                </wp:positionH>
                <wp:positionV relativeFrom="paragraph">
                  <wp:posOffset>217805</wp:posOffset>
                </wp:positionV>
                <wp:extent cx="158750" cy="170815"/>
                <wp:wrapTopAndBottom/>
                <wp:docPr id="163" name="Shape 163"/>
                <a:graphic xmlns:a="http://schemas.openxmlformats.org/drawingml/2006/main">
                  <a:graphicData uri="http://schemas.microsoft.com/office/word/2010/wordprocessingShape">
                    <wps:wsp>
                      <wps:cNvSpPr txBox="1"/>
                      <wps:spPr>
                        <a:xfrm>
                          <a:ext cx="158750" cy="17081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w:t>
                            </w:r>
                          </w:p>
                        </w:txbxContent>
                      </wps:txbx>
                      <wps:bodyPr wrap="none" lIns="0" tIns="0" rIns="0" bIns="0">
                        <a:noAutoFit/>
                      </wps:bodyPr>
                    </wps:wsp>
                  </a:graphicData>
                </a:graphic>
              </wp:anchor>
            </w:drawing>
          </mc:Choice>
          <mc:Fallback>
            <w:pict>
              <v:shape id="_x0000_s1189" type="#_x0000_t202" style="position:absolute;margin-left:119.90000000000001pt;margin-top:17.150000000000002pt;width:12.5pt;height:13.450000000000001pt;z-index:-125829355;mso-wrap-distance-left:0;mso-wrap-distance-top:17.150000000000002pt;mso-wrap-distance-right:0;mso-wrap-distance-bottom:6.25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w:t>
                      </w:r>
                    </w:p>
                  </w:txbxContent>
                </v:textbox>
                <w10:wrap type="topAndBottom" anchorx="page"/>
              </v:shape>
            </w:pict>
          </mc:Fallback>
        </mc:AlternateContent>
      </w:r>
      <w:r>
        <mc:AlternateContent>
          <mc:Choice Requires="wps">
            <w:drawing>
              <wp:anchor distT="208915" distB="69850" distL="0" distR="0" simplePos="0" relativeHeight="125829400" behindDoc="0" locked="0" layoutInCell="1" allowOverlap="1">
                <wp:simplePos x="0" y="0"/>
                <wp:positionH relativeFrom="page">
                  <wp:posOffset>1769745</wp:posOffset>
                </wp:positionH>
                <wp:positionV relativeFrom="paragraph">
                  <wp:posOffset>208915</wp:posOffset>
                </wp:positionV>
                <wp:extent cx="1426210" cy="189230"/>
                <wp:wrapTopAndBottom/>
                <wp:docPr id="165" name="Shape 165"/>
                <a:graphic xmlns:a="http://schemas.openxmlformats.org/drawingml/2006/main">
                  <a:graphicData uri="http://schemas.microsoft.com/office/word/2010/wordprocessingShape">
                    <wps:wsp>
                      <wps:cNvSpPr txBox="1"/>
                      <wps:spPr>
                        <a:xfrm>
                          <a:ext cx="1426210" cy="18923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rPr>
                              <w:t>权益状况修正系数=</w:t>
                            </w:r>
                          </w:p>
                        </w:txbxContent>
                      </wps:txbx>
                      <wps:bodyPr wrap="none" lIns="0" tIns="0" rIns="0" bIns="0">
                        <a:noAutoFit/>
                      </wps:bodyPr>
                    </wps:wsp>
                  </a:graphicData>
                </a:graphic>
              </wp:anchor>
            </w:drawing>
          </mc:Choice>
          <mc:Fallback>
            <w:pict>
              <v:shape id="_x0000_s1191" type="#_x0000_t202" style="position:absolute;margin-left:139.34999999999999pt;margin-top:16.449999999999999pt;width:112.3pt;height:14.9pt;z-index:-125829353;mso-wrap-distance-left:0;mso-wrap-distance-top:16.449999999999999pt;mso-wrap-distance-right:0;mso-wrap-distance-bottom:5.5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rPr>
                        <w:t>权益状况修正系数=</w:t>
                      </w:r>
                    </w:p>
                  </w:txbxContent>
                </v:textbox>
                <w10:wrap type="topAndBottom" anchorx="page"/>
              </v:shape>
            </w:pict>
          </mc:Fallback>
        </mc:AlternateContent>
      </w:r>
      <w:r>
        <mc:AlternateContent>
          <mc:Choice Requires="wps">
            <w:drawing>
              <wp:anchor distT="114300" distB="0" distL="0" distR="0" simplePos="0" relativeHeight="125829402" behindDoc="0" locked="0" layoutInCell="1" allowOverlap="1">
                <wp:simplePos x="0" y="0"/>
                <wp:positionH relativeFrom="page">
                  <wp:posOffset>3171825</wp:posOffset>
                </wp:positionH>
                <wp:positionV relativeFrom="paragraph">
                  <wp:posOffset>114300</wp:posOffset>
                </wp:positionV>
                <wp:extent cx="1478280" cy="353695"/>
                <wp:wrapTopAndBottom/>
                <wp:docPr id="167" name="Shape 167"/>
                <a:graphic xmlns:a="http://schemas.openxmlformats.org/drawingml/2006/main">
                  <a:graphicData uri="http://schemas.microsoft.com/office/word/2010/wordprocessingShape">
                    <wps:wsp>
                      <wps:cNvSpPr txBox="1"/>
                      <wps:spPr>
                        <a:xfrm>
                          <a:ext cx="1478280" cy="353695"/>
                        </a:xfrm>
                        <a:prstGeom prst="rect"/>
                        <a:noFill/>
                      </wps:spPr>
                      <wps:txbx>
                        <w:txbxContent>
                          <w:p>
                            <w:pPr>
                              <w:pStyle w:val="Style20"/>
                              <w:keepNext w:val="0"/>
                              <w:keepLines w:val="0"/>
                              <w:widowControl w:val="0"/>
                              <w:shd w:val="clear" w:color="auto" w:fill="auto"/>
                              <w:bidi w:val="0"/>
                              <w:spacing w:before="0" w:after="0" w:line="269" w:lineRule="exact"/>
                              <w:ind w:left="0" w:right="0" w:firstLine="0"/>
                              <w:jc w:val="left"/>
                              <w:rPr>
                                <w:sz w:val="17"/>
                                <w:szCs w:val="17"/>
                              </w:rPr>
                            </w:pPr>
                            <w:r>
                              <w:rPr>
                                <w:color w:val="000000"/>
                                <w:spacing w:val="0"/>
                                <w:w w:val="100"/>
                                <w:position w:val="0"/>
                                <w:sz w:val="17"/>
                                <w:szCs w:val="17"/>
                                <w:u w:val="single"/>
                              </w:rPr>
                              <w:t xml:space="preserve">待估对象权益状况条件指数 </w:t>
                            </w:r>
                            <w:r>
                              <w:rPr>
                                <w:color w:val="000000"/>
                                <w:spacing w:val="0"/>
                                <w:w w:val="100"/>
                                <w:position w:val="0"/>
                                <w:sz w:val="17"/>
                                <w:szCs w:val="17"/>
                              </w:rPr>
                              <w:t>可比实例权益状况条件指数</w:t>
                            </w:r>
                          </w:p>
                        </w:txbxContent>
                      </wps:txbx>
                      <wps:bodyPr lIns="0" tIns="0" rIns="0" bIns="0">
                        <a:noAutoFit/>
                      </wps:bodyPr>
                    </wps:wsp>
                  </a:graphicData>
                </a:graphic>
              </wp:anchor>
            </w:drawing>
          </mc:Choice>
          <mc:Fallback>
            <w:pict>
              <v:shape id="_x0000_s1193" type="#_x0000_t202" style="position:absolute;margin-left:249.75pt;margin-top:9.pt;width:116.40000000000001pt;height:27.850000000000001pt;z-index:-125829351;mso-wrap-distance-left:0;mso-wrap-distance-top:9.pt;mso-wrap-distance-right:0;mso-position-horizontal-relative:page" filled="f" stroked="f">
                <v:textbox inset="0,0,0,0">
                  <w:txbxContent>
                    <w:p>
                      <w:pPr>
                        <w:pStyle w:val="Style20"/>
                        <w:keepNext w:val="0"/>
                        <w:keepLines w:val="0"/>
                        <w:widowControl w:val="0"/>
                        <w:shd w:val="clear" w:color="auto" w:fill="auto"/>
                        <w:bidi w:val="0"/>
                        <w:spacing w:before="0" w:after="0" w:line="269" w:lineRule="exact"/>
                        <w:ind w:left="0" w:right="0" w:firstLine="0"/>
                        <w:jc w:val="left"/>
                        <w:rPr>
                          <w:sz w:val="17"/>
                          <w:szCs w:val="17"/>
                        </w:rPr>
                      </w:pPr>
                      <w:r>
                        <w:rPr>
                          <w:color w:val="000000"/>
                          <w:spacing w:val="0"/>
                          <w:w w:val="100"/>
                          <w:position w:val="0"/>
                          <w:sz w:val="17"/>
                          <w:szCs w:val="17"/>
                          <w:u w:val="single"/>
                        </w:rPr>
                        <w:t xml:space="preserve">待估对象权益状况条件指数 </w:t>
                      </w:r>
                      <w:r>
                        <w:rPr>
                          <w:color w:val="000000"/>
                          <w:spacing w:val="0"/>
                          <w:w w:val="100"/>
                          <w:position w:val="0"/>
                          <w:sz w:val="17"/>
                          <w:szCs w:val="17"/>
                        </w:rPr>
                        <w:t>可比实例权益状况条件指数</w:t>
                      </w:r>
                    </w:p>
                  </w:txbxContent>
                </v:textbox>
                <w10:wrap type="topAndBottom" anchorx="page"/>
              </v:shape>
            </w:pict>
          </mc:Fallback>
        </mc:AlternateContent>
      </w:r>
    </w:p>
    <w:p>
      <w:pPr>
        <w:pStyle w:val="Style37"/>
        <w:keepNext w:val="0"/>
        <w:keepLines w:val="0"/>
        <w:widowControl w:val="0"/>
        <w:shd w:val="clear" w:color="auto" w:fill="auto"/>
        <w:bidi w:val="0"/>
        <w:spacing w:before="0" w:after="0" w:line="415" w:lineRule="exact"/>
        <w:ind w:left="0" w:right="0" w:firstLine="580"/>
        <w:jc w:val="left"/>
      </w:pPr>
      <w:r>
        <w:rPr>
          <w:color w:val="000000"/>
          <w:spacing w:val="0"/>
          <w:w w:val="100"/>
          <w:position w:val="0"/>
        </w:rPr>
        <w:t>评估示例：景洪市东风农场场部31幢28号房屋</w:t>
      </w:r>
    </w:p>
    <w:p>
      <w:pPr>
        <w:pStyle w:val="Style37"/>
        <w:keepNext w:val="0"/>
        <w:keepLines w:val="0"/>
        <w:widowControl w:val="0"/>
        <w:shd w:val="clear" w:color="auto" w:fill="auto"/>
        <w:bidi w:val="0"/>
        <w:spacing w:before="0" w:after="0" w:line="415" w:lineRule="exact"/>
        <w:ind w:left="0" w:right="0" w:firstLine="720"/>
        <w:jc w:val="left"/>
      </w:pPr>
      <w:r>
        <w:rPr>
          <w:color w:val="000000"/>
          <w:spacing w:val="0"/>
          <w:w w:val="100"/>
          <w:position w:val="0"/>
        </w:rPr>
        <w:t>(1)委托评估对象状况</w:t>
      </w:r>
    </w:p>
    <w:p>
      <w:pPr>
        <w:pStyle w:val="Style37"/>
        <w:keepNext w:val="0"/>
        <w:keepLines w:val="0"/>
        <w:widowControl w:val="0"/>
        <w:shd w:val="clear" w:color="auto" w:fill="auto"/>
        <w:bidi w:val="0"/>
        <w:spacing w:before="0" w:after="0" w:line="415" w:lineRule="exact"/>
        <w:ind w:left="0" w:right="0" w:firstLine="600"/>
        <w:jc w:val="both"/>
      </w:pPr>
      <w:r>
        <w:rPr>
          <w:color w:val="000000"/>
          <w:spacing w:val="0"/>
          <w:w w:val="100"/>
          <w:position w:val="0"/>
        </w:rPr>
        <w:t>委估房屋位于景洪市东风农场场部31幢28号，该房屋所有权人为施 伟，刘娟为共有权人；所在楼房共2层，所在层数为</w:t>
      </w:r>
      <w:r>
        <w:rPr>
          <w:color w:val="000000"/>
          <w:spacing w:val="0"/>
          <w:w w:val="100"/>
          <w:position w:val="0"/>
          <w:lang w:val="en-US" w:eastAsia="en-US" w:bidi="en-US"/>
        </w:rPr>
        <w:t>1-2</w:t>
      </w:r>
      <w:r>
        <w:rPr>
          <w:color w:val="000000"/>
          <w:spacing w:val="0"/>
          <w:w w:val="100"/>
          <w:position w:val="0"/>
        </w:rPr>
        <w:t>层，幢号为31； 房号为28号；结构为混合结构；设计用途为住宅；建筑面积为</w:t>
      </w:r>
      <w:r>
        <w:rPr>
          <w:color w:val="000000"/>
          <w:spacing w:val="0"/>
          <w:w w:val="100"/>
          <w:position w:val="0"/>
          <w:lang w:val="en-US" w:eastAsia="en-US" w:bidi="en-US"/>
        </w:rPr>
        <w:t>64.93</w:t>
      </w:r>
      <w:r>
        <w:rPr>
          <w:color w:val="000000"/>
          <w:spacing w:val="0"/>
          <w:w w:val="100"/>
          <w:position w:val="0"/>
        </w:rPr>
        <w:t>平 方米；该房屋已抵押已被查封。</w:t>
      </w:r>
    </w:p>
    <w:p>
      <w:pPr>
        <w:pStyle w:val="Style37"/>
        <w:keepNext w:val="0"/>
        <w:keepLines w:val="0"/>
        <w:widowControl w:val="0"/>
        <w:shd w:val="clear" w:color="auto" w:fill="auto"/>
        <w:bidi w:val="0"/>
        <w:spacing w:before="0" w:after="0" w:line="415" w:lineRule="exact"/>
        <w:ind w:left="0" w:right="0" w:firstLine="600"/>
        <w:jc w:val="both"/>
      </w:pPr>
      <w:r>
        <w:rPr>
          <w:color w:val="000000"/>
          <w:spacing w:val="0"/>
          <w:w w:val="100"/>
          <w:position w:val="0"/>
        </w:rPr>
        <w:t>现场勘察发现该房屋一层、二层均为通间布局，一层与二层通过一踏 步楼梯连接；一层前后墙已被打通设有卷帘门，二层设一卫生间，安装铝 合金窗户。该房屋外墙为双飞粉刷白，内墙及天棚也为双飞粉刷白，室内 地面铺贴陶瓷地砖，水电设施齐全。现场勘査日委估房屋一层实际用途为 商铺，己对外出租，用于服装经营，具体租赁情况不详，二层处于空置状</w:t>
      </w:r>
    </w:p>
    <w:p>
      <w:pPr>
        <w:pStyle w:val="Style37"/>
        <w:keepNext w:val="0"/>
        <w:keepLines w:val="0"/>
        <w:widowControl w:val="0"/>
        <w:shd w:val="clear" w:color="auto" w:fill="auto"/>
        <w:tabs>
          <w:tab w:pos="1007" w:val="left"/>
        </w:tabs>
        <w:bidi w:val="0"/>
        <w:spacing w:before="0" w:after="0" w:line="419" w:lineRule="exact"/>
        <w:ind w:left="0" w:right="0" w:firstLine="620"/>
        <w:jc w:val="left"/>
      </w:pPr>
      <w:bookmarkStart w:id="119" w:name="bookmark119"/>
      <w:r>
        <w:rPr>
          <w:color w:val="000000"/>
          <w:spacing w:val="0"/>
          <w:w w:val="100"/>
          <w:position w:val="0"/>
        </w:rPr>
        <w:t>1</w:t>
      </w:r>
      <w:bookmarkEnd w:id="119"/>
      <w:r>
        <w:rPr>
          <w:color w:val="000000"/>
          <w:spacing w:val="0"/>
          <w:w w:val="100"/>
          <w:position w:val="0"/>
        </w:rPr>
        <w:t>、</w:t>
        <w:tab/>
        <w:t>交易案例简况</w:t>
      </w:r>
    </w:p>
    <w:p>
      <w:pPr>
        <w:pStyle w:val="Style37"/>
        <w:keepNext w:val="0"/>
        <w:keepLines w:val="0"/>
        <w:widowControl w:val="0"/>
        <w:shd w:val="clear" w:color="auto" w:fill="auto"/>
        <w:bidi w:val="0"/>
        <w:spacing w:before="0" w:after="0" w:line="419" w:lineRule="exact"/>
        <w:ind w:left="0" w:right="0" w:firstLine="620"/>
        <w:jc w:val="both"/>
      </w:pPr>
      <w:r>
        <w:rPr>
          <w:color w:val="000000"/>
          <w:spacing w:val="0"/>
          <w:w w:val="100"/>
          <w:position w:val="0"/>
        </w:rPr>
        <w:t>按照评估相关要求及程序，我公司评估人员收集了被评估房屋所在区 域周边相似房屋的交易案例，分别是案例</w:t>
      </w:r>
      <w:r>
        <w:rPr>
          <w:color w:val="000000"/>
          <w:spacing w:val="0"/>
          <w:w w:val="100"/>
          <w:position w:val="0"/>
          <w:lang w:val="en-US" w:eastAsia="en-US" w:bidi="en-US"/>
        </w:rPr>
        <w:t>A</w:t>
      </w:r>
      <w:r>
        <w:rPr>
          <w:color w:val="000000"/>
          <w:spacing w:val="0"/>
          <w:w w:val="100"/>
          <w:position w:val="0"/>
        </w:rPr>
        <w:t>福泰中心商务区</w:t>
      </w:r>
      <w:r>
        <w:rPr>
          <w:color w:val="000000"/>
          <w:spacing w:val="0"/>
          <w:w w:val="100"/>
          <w:position w:val="0"/>
          <w:lang w:val="en-US" w:eastAsia="en-US" w:bidi="en-US"/>
        </w:rPr>
        <w:t>B</w:t>
      </w:r>
      <w:r>
        <w:rPr>
          <w:color w:val="000000"/>
          <w:spacing w:val="0"/>
          <w:w w:val="100"/>
          <w:position w:val="0"/>
        </w:rPr>
        <w:t xml:space="preserve">幢3层304 号住房销售价格3, </w:t>
      </w:r>
      <w:r>
        <w:rPr>
          <w:color w:val="000000"/>
          <w:spacing w:val="0"/>
          <w:w w:val="100"/>
          <w:position w:val="0"/>
          <w:lang w:val="en-US" w:eastAsia="en-US" w:bidi="en-US"/>
        </w:rPr>
        <w:t xml:space="preserve">400. </w:t>
      </w:r>
      <w:r>
        <w:rPr>
          <w:color w:val="000000"/>
          <w:spacing w:val="0"/>
          <w:w w:val="100"/>
          <w:position w:val="0"/>
        </w:rPr>
        <w:t>00元/平米；案例</w:t>
      </w:r>
      <w:r>
        <w:rPr>
          <w:color w:val="000000"/>
          <w:spacing w:val="0"/>
          <w:w w:val="100"/>
          <w:position w:val="0"/>
          <w:lang w:val="en-US" w:eastAsia="en-US" w:bidi="en-US"/>
        </w:rPr>
        <w:t>B</w:t>
      </w:r>
      <w:r>
        <w:rPr>
          <w:color w:val="000000"/>
          <w:spacing w:val="0"/>
          <w:w w:val="100"/>
          <w:position w:val="0"/>
        </w:rPr>
        <w:t>福泰中心商务区</w:t>
      </w:r>
      <w:r>
        <w:rPr>
          <w:color w:val="000000"/>
          <w:spacing w:val="0"/>
          <w:w w:val="100"/>
          <w:position w:val="0"/>
          <w:lang w:val="en-US" w:eastAsia="en-US" w:bidi="en-US"/>
        </w:rPr>
        <w:t>B</w:t>
      </w:r>
      <w:r>
        <w:rPr>
          <w:color w:val="000000"/>
          <w:spacing w:val="0"/>
          <w:w w:val="100"/>
          <w:position w:val="0"/>
        </w:rPr>
        <w:t>幢3层303 号住房销售价格</w:t>
      </w:r>
      <w:r>
        <w:rPr>
          <w:color w:val="000000"/>
          <w:spacing w:val="0"/>
          <w:w w:val="100"/>
          <w:position w:val="0"/>
          <w:lang w:val="en-US" w:eastAsia="en-US" w:bidi="en-US"/>
        </w:rPr>
        <w:t>3,332.00</w:t>
      </w:r>
      <w:r>
        <w:rPr>
          <w:color w:val="000000"/>
          <w:spacing w:val="0"/>
          <w:w w:val="100"/>
          <w:position w:val="0"/>
        </w:rPr>
        <w:t>元/平米；案例</w:t>
      </w:r>
      <w:r>
        <w:rPr>
          <w:color w:val="000000"/>
          <w:spacing w:val="0"/>
          <w:w w:val="100"/>
          <w:position w:val="0"/>
          <w:lang w:val="en-US" w:eastAsia="en-US" w:bidi="en-US"/>
        </w:rPr>
        <w:t>C</w:t>
      </w:r>
      <w:r>
        <w:rPr>
          <w:color w:val="000000"/>
          <w:spacing w:val="0"/>
          <w:w w:val="100"/>
          <w:position w:val="0"/>
        </w:rPr>
        <w:t xml:space="preserve">东风农场景观大道销售价格 </w:t>
      </w:r>
      <w:r>
        <w:rPr>
          <w:color w:val="000000"/>
          <w:spacing w:val="0"/>
          <w:w w:val="100"/>
          <w:position w:val="0"/>
          <w:lang w:val="en-US" w:eastAsia="en-US" w:bidi="en-US"/>
        </w:rPr>
        <w:t xml:space="preserve">3286. </w:t>
      </w:r>
      <w:r>
        <w:rPr>
          <w:color w:val="000000"/>
          <w:spacing w:val="0"/>
          <w:w w:val="100"/>
          <w:position w:val="0"/>
        </w:rPr>
        <w:t>00元/平米。</w:t>
      </w:r>
    </w:p>
    <w:p>
      <w:pPr>
        <w:pStyle w:val="Style37"/>
        <w:keepNext w:val="0"/>
        <w:keepLines w:val="0"/>
        <w:widowControl w:val="0"/>
        <w:shd w:val="clear" w:color="auto" w:fill="auto"/>
        <w:tabs>
          <w:tab w:pos="1017" w:val="left"/>
        </w:tabs>
        <w:bidi w:val="0"/>
        <w:spacing w:before="0" w:after="0" w:line="419" w:lineRule="exact"/>
        <w:ind w:left="0" w:right="0" w:firstLine="620"/>
        <w:jc w:val="both"/>
      </w:pPr>
      <w:bookmarkStart w:id="120" w:name="bookmark120"/>
      <w:r>
        <w:rPr>
          <w:color w:val="000000"/>
          <w:spacing w:val="0"/>
          <w:w w:val="100"/>
          <w:position w:val="0"/>
        </w:rPr>
        <w:t>2</w:t>
      </w:r>
      <w:bookmarkEnd w:id="120"/>
      <w:r>
        <w:rPr>
          <w:color w:val="000000"/>
          <w:spacing w:val="0"/>
          <w:w w:val="100"/>
          <w:position w:val="0"/>
        </w:rPr>
        <w:t>、</w:t>
        <w:tab/>
        <w:t>交易情况修正</w:t>
      </w:r>
    </w:p>
    <w:p>
      <w:pPr>
        <w:pStyle w:val="Style37"/>
        <w:keepNext w:val="0"/>
        <w:keepLines w:val="0"/>
        <w:widowControl w:val="0"/>
        <w:shd w:val="clear" w:color="auto" w:fill="auto"/>
        <w:bidi w:val="0"/>
        <w:spacing w:before="0" w:after="60" w:line="446" w:lineRule="exact"/>
        <w:ind w:left="0" w:right="0" w:firstLine="620"/>
        <w:jc w:val="both"/>
      </w:pPr>
      <w:r>
        <w:rPr>
          <w:color w:val="000000"/>
          <w:spacing w:val="0"/>
          <w:w w:val="100"/>
          <w:position w:val="0"/>
        </w:rPr>
        <w:t>实例</w:t>
      </w:r>
      <w:r>
        <w:rPr>
          <w:color w:val="000000"/>
          <w:spacing w:val="0"/>
          <w:w w:val="100"/>
          <w:position w:val="0"/>
          <w:lang w:val="en-US" w:eastAsia="en-US" w:bidi="en-US"/>
        </w:rPr>
        <w:t>A、B</w:t>
      </w:r>
      <w:r>
        <w:rPr>
          <w:color w:val="000000"/>
          <w:spacing w:val="0"/>
          <w:w w:val="100"/>
          <w:position w:val="0"/>
        </w:rPr>
        <w:t>为司法拍卖的交易价，</w:t>
      </w:r>
      <w:r>
        <w:rPr>
          <w:color w:val="000000"/>
          <w:spacing w:val="0"/>
          <w:w w:val="100"/>
          <w:position w:val="0"/>
          <w:lang w:val="en-US" w:eastAsia="en-US" w:bidi="en-US"/>
        </w:rPr>
        <w:t>C</w:t>
      </w:r>
      <w:r>
        <w:rPr>
          <w:color w:val="000000"/>
          <w:spacing w:val="0"/>
          <w:w w:val="100"/>
          <w:position w:val="0"/>
        </w:rPr>
        <w:t>为公开市场上挂牌销售价，故本次 评估鉴定，交易情况修正系数如下：</w:t>
      </w:r>
    </w:p>
    <w:tbl>
      <w:tblPr>
        <w:tblOverlap w:val="never"/>
        <w:jc w:val="center"/>
        <w:tblLayout w:type="fixed"/>
      </w:tblPr>
      <w:tblGrid>
        <w:gridCol w:w="2189"/>
        <w:gridCol w:w="1603"/>
        <w:gridCol w:w="1762"/>
        <w:gridCol w:w="1608"/>
        <w:gridCol w:w="1574"/>
      </w:tblGrid>
      <w:tr>
        <w:trPr>
          <w:trHeight w:val="35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项目名称</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待估对象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B</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c</w:t>
            </w:r>
          </w:p>
        </w:tc>
      </w:tr>
      <w:tr>
        <w:trPr>
          <w:trHeight w:val="355"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交易情况</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w:t>
            </w:r>
            <w:r>
              <w:rPr>
                <w:rFonts w:ascii="Times New Roman" w:eastAsia="Times New Roman" w:hAnsi="Times New Roman" w:cs="Times New Roman"/>
                <w:color w:val="000000"/>
                <w:spacing w:val="0"/>
                <w:w w:val="100"/>
                <w:position w:val="0"/>
                <w:sz w:val="20"/>
                <w:szCs w:val="20"/>
              </w:rPr>
              <w:t>02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1.02</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r>
    </w:tbl>
    <w:p>
      <w:pPr>
        <w:pStyle w:val="Style1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3、交易日期修正</w:t>
      </w:r>
    </w:p>
    <w:p>
      <w:pPr>
        <w:pStyle w:val="Style15"/>
        <w:keepNext w:val="0"/>
        <w:keepLines w:val="0"/>
        <w:widowControl w:val="0"/>
        <w:shd w:val="clear" w:color="auto" w:fill="auto"/>
        <w:bidi w:val="0"/>
        <w:spacing w:before="0" w:after="0" w:line="429" w:lineRule="exact"/>
        <w:ind w:left="0" w:right="0" w:firstLine="0"/>
        <w:jc w:val="distribute"/>
        <w:rPr>
          <w:sz w:val="22"/>
          <w:szCs w:val="22"/>
        </w:rPr>
      </w:pPr>
      <w:r>
        <w:rPr>
          <w:color w:val="000000"/>
          <w:spacing w:val="0"/>
          <w:w w:val="100"/>
          <w:position w:val="0"/>
          <w:sz w:val="22"/>
          <w:szCs w:val="22"/>
        </w:rPr>
        <w:t>本次评估的基准日为2022年7月14日，实例</w:t>
      </w:r>
      <w:r>
        <w:rPr>
          <w:color w:val="000000"/>
          <w:spacing w:val="0"/>
          <w:w w:val="100"/>
          <w:position w:val="0"/>
          <w:sz w:val="22"/>
          <w:szCs w:val="22"/>
          <w:lang w:val="en-US" w:eastAsia="en-US" w:bidi="en-US"/>
        </w:rPr>
        <w:t>A、B、C</w:t>
      </w:r>
      <w:r>
        <w:rPr>
          <w:color w:val="000000"/>
          <w:spacing w:val="0"/>
          <w:w w:val="100"/>
          <w:position w:val="0"/>
          <w:sz w:val="22"/>
          <w:szCs w:val="22"/>
        </w:rPr>
        <w:t>的交易日期分 别为2021年5月、2021年5月、2022年5月，交易日期相距较长对交易 价有一定影响，故对实例</w:t>
      </w:r>
      <w:r>
        <w:rPr>
          <w:color w:val="000000"/>
          <w:spacing w:val="0"/>
          <w:w w:val="100"/>
          <w:position w:val="0"/>
          <w:sz w:val="22"/>
          <w:szCs w:val="22"/>
          <w:lang w:val="en-US" w:eastAsia="en-US" w:bidi="en-US"/>
        </w:rPr>
        <w:t>A、</w:t>
      </w:r>
      <w:r>
        <w:rPr>
          <w:color w:val="000000"/>
          <w:spacing w:val="0"/>
          <w:w w:val="100"/>
          <w:position w:val="0"/>
          <w:sz w:val="22"/>
          <w:szCs w:val="22"/>
        </w:rPr>
        <w:t>实例</w:t>
      </w:r>
      <w:r>
        <w:rPr>
          <w:color w:val="000000"/>
          <w:spacing w:val="0"/>
          <w:w w:val="100"/>
          <w:position w:val="0"/>
          <w:sz w:val="22"/>
          <w:szCs w:val="22"/>
          <w:lang w:val="en-US" w:eastAsia="en-US" w:bidi="en-US"/>
        </w:rPr>
        <w:t>B、</w:t>
      </w:r>
      <w:r>
        <w:rPr>
          <w:color w:val="000000"/>
          <w:spacing w:val="0"/>
          <w:w w:val="100"/>
          <w:position w:val="0"/>
          <w:sz w:val="22"/>
          <w:szCs w:val="22"/>
        </w:rPr>
        <w:t>实例</w:t>
      </w:r>
      <w:r>
        <w:rPr>
          <w:color w:val="000000"/>
          <w:spacing w:val="0"/>
          <w:w w:val="100"/>
          <w:position w:val="0"/>
          <w:sz w:val="22"/>
          <w:szCs w:val="22"/>
          <w:lang w:val="en-US" w:eastAsia="en-US" w:bidi="en-US"/>
        </w:rPr>
        <w:t>C</w:t>
      </w:r>
      <w:r>
        <w:rPr>
          <w:color w:val="000000"/>
          <w:spacing w:val="0"/>
          <w:w w:val="100"/>
          <w:position w:val="0"/>
          <w:sz w:val="22"/>
          <w:szCs w:val="22"/>
        </w:rPr>
        <w:t>所取价格交易日期修正系数 如下：</w:t>
      </w:r>
    </w:p>
    <w:tbl>
      <w:tblPr>
        <w:tblOverlap w:val="never"/>
        <w:jc w:val="center"/>
        <w:tblLayout w:type="fixed"/>
      </w:tblPr>
      <w:tblGrid>
        <w:gridCol w:w="2189"/>
        <w:gridCol w:w="1603"/>
        <w:gridCol w:w="1762"/>
        <w:gridCol w:w="1608"/>
        <w:gridCol w:w="1574"/>
      </w:tblGrid>
      <w:tr>
        <w:trPr>
          <w:trHeight w:val="312"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项目名称</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待估对象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B</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c</w:t>
            </w:r>
          </w:p>
        </w:tc>
      </w:tr>
      <w:tr>
        <w:trPr>
          <w:trHeight w:val="312"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交易日期</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0.91</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r>
    </w:tbl>
    <w:p>
      <w:pPr>
        <w:pStyle w:val="Style15"/>
        <w:keepNext w:val="0"/>
        <w:keepLines w:val="0"/>
        <w:widowControl w:val="0"/>
        <w:shd w:val="clear" w:color="auto" w:fill="auto"/>
        <w:bidi w:val="0"/>
        <w:spacing w:before="0" w:after="0" w:line="413" w:lineRule="exact"/>
        <w:ind w:left="86" w:right="0" w:firstLine="0"/>
        <w:jc w:val="left"/>
        <w:rPr>
          <w:sz w:val="22"/>
          <w:szCs w:val="22"/>
        </w:rPr>
      </w:pPr>
      <w:r>
        <w:rPr>
          <w:color w:val="000000"/>
          <w:spacing w:val="0"/>
          <w:w w:val="100"/>
          <w:position w:val="0"/>
          <w:sz w:val="22"/>
          <w:szCs w:val="22"/>
        </w:rPr>
        <w:t>4、区位状况修正</w:t>
      </w:r>
    </w:p>
    <w:p>
      <w:pPr>
        <w:pStyle w:val="Style15"/>
        <w:keepNext w:val="0"/>
        <w:keepLines w:val="0"/>
        <w:widowControl w:val="0"/>
        <w:shd w:val="clear" w:color="auto" w:fill="auto"/>
        <w:bidi w:val="0"/>
        <w:spacing w:before="0" w:after="0" w:line="413" w:lineRule="exact"/>
        <w:ind w:left="0" w:right="0" w:firstLine="0"/>
        <w:jc w:val="distribute"/>
        <w:rPr>
          <w:sz w:val="22"/>
          <w:szCs w:val="22"/>
        </w:rPr>
      </w:pPr>
      <w:r>
        <w:rPr>
          <w:color w:val="000000"/>
          <w:spacing w:val="0"/>
          <w:w w:val="100"/>
          <w:position w:val="0"/>
          <w:sz w:val="22"/>
          <w:szCs w:val="22"/>
        </w:rPr>
        <w:t xml:space="preserve">本次评估通过对商业等级、距市级商业中心位置、周边环境和景观、 公共交通便捷度以及城市基础设施等区位状况一一进行对比，最终对实例 </w:t>
      </w:r>
      <w:r>
        <w:rPr>
          <w:color w:val="000000"/>
          <w:spacing w:val="0"/>
          <w:w w:val="100"/>
          <w:position w:val="0"/>
          <w:sz w:val="22"/>
          <w:szCs w:val="22"/>
          <w:lang w:val="en-US" w:eastAsia="en-US" w:bidi="en-US"/>
        </w:rPr>
        <w:t>A、</w:t>
      </w:r>
      <w:r>
        <w:rPr>
          <w:color w:val="000000"/>
          <w:spacing w:val="0"/>
          <w:w w:val="100"/>
          <w:position w:val="0"/>
          <w:sz w:val="22"/>
          <w:szCs w:val="22"/>
        </w:rPr>
        <w:t>实例</w:t>
      </w:r>
      <w:r>
        <w:rPr>
          <w:color w:val="000000"/>
          <w:spacing w:val="0"/>
          <w:w w:val="100"/>
          <w:position w:val="0"/>
          <w:sz w:val="22"/>
          <w:szCs w:val="22"/>
          <w:lang w:val="en-US" w:eastAsia="en-US" w:bidi="en-US"/>
        </w:rPr>
        <w:t>B、</w:t>
      </w:r>
      <w:r>
        <w:rPr>
          <w:color w:val="000000"/>
          <w:spacing w:val="0"/>
          <w:w w:val="100"/>
          <w:position w:val="0"/>
          <w:sz w:val="22"/>
          <w:szCs w:val="22"/>
        </w:rPr>
        <w:t>实例</w:t>
      </w:r>
      <w:r>
        <w:rPr>
          <w:color w:val="000000"/>
          <w:spacing w:val="0"/>
          <w:w w:val="100"/>
          <w:position w:val="0"/>
          <w:sz w:val="22"/>
          <w:szCs w:val="22"/>
          <w:lang w:val="en-US" w:eastAsia="en-US" w:bidi="en-US"/>
        </w:rPr>
        <w:t>C</w:t>
      </w:r>
      <w:r>
        <w:rPr>
          <w:color w:val="000000"/>
          <w:spacing w:val="0"/>
          <w:w w:val="100"/>
          <w:position w:val="0"/>
          <w:sz w:val="22"/>
          <w:szCs w:val="22"/>
        </w:rPr>
        <w:t>所取区位状况修正系数如下：</w:t>
      </w:r>
    </w:p>
    <w:tbl>
      <w:tblPr>
        <w:tblOverlap w:val="never"/>
        <w:jc w:val="center"/>
        <w:tblLayout w:type="fixed"/>
      </w:tblPr>
      <w:tblGrid>
        <w:gridCol w:w="763"/>
        <w:gridCol w:w="2203"/>
        <w:gridCol w:w="1632"/>
        <w:gridCol w:w="1450"/>
        <w:gridCol w:w="1315"/>
        <w:gridCol w:w="1392"/>
      </w:tblGrid>
      <w:tr>
        <w:trPr>
          <w:trHeight w:val="312" w:hRule="exact"/>
        </w:trPr>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50" w:lineRule="exact"/>
              <w:ind w:left="160" w:right="0" w:firstLine="0"/>
              <w:jc w:val="left"/>
              <w:rPr>
                <w:sz w:val="18"/>
                <w:szCs w:val="18"/>
              </w:rPr>
            </w:pPr>
            <w:r>
              <w:rPr>
                <w:color w:val="000000"/>
                <w:spacing w:val="0"/>
                <w:w w:val="100"/>
                <w:position w:val="0"/>
                <w:sz w:val="18"/>
                <w:szCs w:val="18"/>
              </w:rPr>
              <w:t>区位 状况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商业等级</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距市级商业中心位置</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周边环境和景观</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商业繁华度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w:t>
            </w:r>
            <w:r>
              <w:rPr>
                <w:rFonts w:ascii="Times New Roman" w:eastAsia="Times New Roman" w:hAnsi="Times New Roman" w:cs="Times New Roman"/>
                <w:color w:val="000000"/>
                <w:spacing w:val="0"/>
                <w:w w:val="100"/>
                <w:position w:val="0"/>
                <w:sz w:val="20"/>
                <w:szCs w:val="20"/>
              </w:rPr>
              <w:t>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w:t>
            </w:r>
            <w:r>
              <w:rPr>
                <w:rFonts w:ascii="Times New Roman" w:eastAsia="Times New Roman" w:hAnsi="Times New Roman" w:cs="Times New Roman"/>
                <w:color w:val="000000"/>
                <w:spacing w:val="0"/>
                <w:w w:val="100"/>
                <w:position w:val="0"/>
                <w:sz w:val="20"/>
                <w:szCs w:val="20"/>
              </w:rPr>
              <w:t>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1.04</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公共交通便捷度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道路等级</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道路宽度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道路网密度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交通管制情况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城市基础设施</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社会公共服务设施</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317"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临街状况</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bl>
    <w:p>
      <w:pPr>
        <w:pStyle w:val="Style15"/>
        <w:keepNext w:val="0"/>
        <w:keepLines w:val="0"/>
        <w:widowControl w:val="0"/>
        <w:shd w:val="clear" w:color="auto" w:fill="auto"/>
        <w:bidi w:val="0"/>
        <w:spacing w:before="0" w:after="0" w:line="240" w:lineRule="auto"/>
        <w:ind w:left="0" w:right="0" w:firstLine="0"/>
        <w:jc w:val="center"/>
        <w:rPr>
          <w:sz w:val="22"/>
          <w:szCs w:val="22"/>
        </w:rPr>
        <w:sectPr>
          <w:footnotePr>
            <w:pos w:val="pageBottom"/>
            <w:numFmt w:val="decimal"/>
            <w:numRestart w:val="continuous"/>
          </w:footnotePr>
          <w:type w:val="continuous"/>
          <w:pgSz w:w="12062" w:h="17185"/>
          <w:pgMar w:top="1690" w:right="1413" w:bottom="2030" w:left="1885" w:header="0" w:footer="3" w:gutter="0"/>
          <w:cols w:space="720"/>
          <w:noEndnote/>
          <w:rtlGutter w:val="0"/>
          <w:docGrid w:linePitch="360"/>
        </w:sectPr>
      </w:pPr>
      <w:r>
        <w:rPr>
          <w:color w:val="000000"/>
          <w:spacing w:val="0"/>
          <w:w w:val="100"/>
          <w:position w:val="0"/>
          <w:sz w:val="22"/>
          <w:szCs w:val="22"/>
        </w:rPr>
        <w:t>5、实物状况修正</w:t>
      </w:r>
    </w:p>
    <w:p>
      <w:pPr>
        <w:pStyle w:val="Style15"/>
        <w:keepNext w:val="0"/>
        <w:keepLines w:val="0"/>
        <w:widowControl w:val="0"/>
        <w:shd w:val="clear" w:color="auto" w:fill="auto"/>
        <w:bidi w:val="0"/>
        <w:spacing w:before="0" w:after="0" w:line="427" w:lineRule="exact"/>
        <w:ind w:left="0" w:right="0" w:firstLine="0"/>
        <w:jc w:val="distribute"/>
        <w:rPr>
          <w:sz w:val="22"/>
          <w:szCs w:val="22"/>
        </w:rPr>
      </w:pPr>
      <w:r>
        <w:rPr>
          <w:color w:val="000000"/>
          <w:spacing w:val="0"/>
          <w:w w:val="100"/>
          <w:position w:val="0"/>
          <w:sz w:val="22"/>
          <w:szCs w:val="22"/>
        </w:rPr>
        <w:t>本次评估通过对楼层、外观设计、装饰装修、以及采光情况等实物状 况一一进行对比，最终对实例</w:t>
      </w:r>
      <w:r>
        <w:rPr>
          <w:color w:val="000000"/>
          <w:spacing w:val="0"/>
          <w:w w:val="100"/>
          <w:position w:val="0"/>
          <w:sz w:val="22"/>
          <w:szCs w:val="22"/>
          <w:lang w:val="en-US" w:eastAsia="en-US" w:bidi="en-US"/>
        </w:rPr>
        <w:t>A、</w:t>
      </w:r>
      <w:r>
        <w:rPr>
          <w:color w:val="000000"/>
          <w:spacing w:val="0"/>
          <w:w w:val="100"/>
          <w:position w:val="0"/>
          <w:sz w:val="22"/>
          <w:szCs w:val="22"/>
        </w:rPr>
        <w:t>实例</w:t>
      </w:r>
      <w:r>
        <w:rPr>
          <w:color w:val="000000"/>
          <w:spacing w:val="0"/>
          <w:w w:val="100"/>
          <w:position w:val="0"/>
          <w:sz w:val="22"/>
          <w:szCs w:val="22"/>
          <w:lang w:val="en-US" w:eastAsia="en-US" w:bidi="en-US"/>
        </w:rPr>
        <w:t>B、</w:t>
      </w:r>
      <w:r>
        <w:rPr>
          <w:color w:val="000000"/>
          <w:spacing w:val="0"/>
          <w:w w:val="100"/>
          <w:position w:val="0"/>
          <w:sz w:val="22"/>
          <w:szCs w:val="22"/>
        </w:rPr>
        <w:t>实例</w:t>
      </w:r>
      <w:r>
        <w:rPr>
          <w:color w:val="000000"/>
          <w:spacing w:val="0"/>
          <w:w w:val="100"/>
          <w:position w:val="0"/>
          <w:sz w:val="22"/>
          <w:szCs w:val="22"/>
          <w:lang w:val="en-US" w:eastAsia="en-US" w:bidi="en-US"/>
        </w:rPr>
        <w:t>C</w:t>
      </w:r>
      <w:r>
        <w:rPr>
          <w:color w:val="000000"/>
          <w:spacing w:val="0"/>
          <w:w w:val="100"/>
          <w:position w:val="0"/>
          <w:sz w:val="22"/>
          <w:szCs w:val="22"/>
        </w:rPr>
        <w:t>所取实物状况修正系数 如下：</w:t>
      </w:r>
    </w:p>
    <w:tbl>
      <w:tblPr>
        <w:tblOverlap w:val="never"/>
        <w:jc w:val="center"/>
        <w:tblLayout w:type="fixed"/>
      </w:tblPr>
      <w:tblGrid>
        <w:gridCol w:w="869"/>
        <w:gridCol w:w="1541"/>
        <w:gridCol w:w="1738"/>
        <w:gridCol w:w="1565"/>
        <w:gridCol w:w="1421"/>
        <w:gridCol w:w="1502"/>
      </w:tblGrid>
      <w:tr>
        <w:trPr>
          <w:trHeight w:val="312" w:hRule="exact"/>
        </w:trPr>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50" w:lineRule="exact"/>
              <w:ind w:left="0" w:right="0" w:firstLine="0"/>
              <w:jc w:val="center"/>
              <w:rPr>
                <w:sz w:val="18"/>
                <w:szCs w:val="18"/>
              </w:rPr>
            </w:pPr>
            <w:r>
              <w:rPr>
                <w:color w:val="000000"/>
                <w:spacing w:val="0"/>
                <w:w w:val="100"/>
                <w:position w:val="0"/>
                <w:sz w:val="18"/>
                <w:szCs w:val="18"/>
              </w:rPr>
              <w:t>实物 状况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楼层</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外观设计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建筑结构</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工程质量</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装饰装修</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0. </w:t>
            </w:r>
            <w:r>
              <w:rPr>
                <w:rFonts w:ascii="Times New Roman" w:eastAsia="Times New Roman" w:hAnsi="Times New Roman" w:cs="Times New Roman"/>
                <w:color w:val="000000"/>
                <w:spacing w:val="0"/>
                <w:w w:val="100"/>
                <w:position w:val="0"/>
                <w:sz w:val="20"/>
                <w:szCs w:val="20"/>
              </w:rPr>
              <w:t>98</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设施设备</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层高</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朝向</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采光</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0.99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新旧程度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平面布置</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0.99</w:t>
            </w:r>
          </w:p>
        </w:tc>
      </w:tr>
      <w:tr>
        <w:trPr>
          <w:trHeight w:val="38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容积率</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1.</w:t>
            </w:r>
            <w:r>
              <w:rPr>
                <w:rFonts w:ascii="Times New Roman" w:eastAsia="Times New Roman" w:hAnsi="Times New Roman" w:cs="Times New Roman"/>
                <w:color w:val="000000"/>
                <w:spacing w:val="0"/>
                <w:w w:val="100"/>
                <w:position w:val="0"/>
                <w:sz w:val="20"/>
                <w:szCs w:val="20"/>
              </w:rPr>
              <w:t>02</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建筑密度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建筑面积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0. </w:t>
            </w:r>
            <w:r>
              <w:rPr>
                <w:rFonts w:ascii="Times New Roman" w:eastAsia="Times New Roman" w:hAnsi="Times New Roman" w:cs="Times New Roman"/>
                <w:color w:val="000000"/>
                <w:spacing w:val="0"/>
                <w:w w:val="100"/>
                <w:position w:val="0"/>
                <w:sz w:val="20"/>
                <w:szCs w:val="20"/>
              </w:rPr>
              <w:t>99</w:t>
            </w: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物业管理</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停车便捷程度</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0.98</w:t>
            </w:r>
          </w:p>
        </w:tc>
      </w:tr>
      <w:tr>
        <w:trPr>
          <w:trHeight w:val="317"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特殊情况</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1.08</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1.08</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1.08</w:t>
            </w:r>
          </w:p>
        </w:tc>
      </w:tr>
    </w:tbl>
    <w:p>
      <w:pPr>
        <w:pStyle w:val="Style15"/>
        <w:keepNext w:val="0"/>
        <w:keepLines w:val="0"/>
        <w:widowControl w:val="0"/>
        <w:shd w:val="clear" w:color="auto" w:fill="auto"/>
        <w:bidi w:val="0"/>
        <w:spacing w:before="0" w:after="0" w:line="418" w:lineRule="exact"/>
        <w:ind w:left="5" w:right="0" w:firstLine="0"/>
        <w:jc w:val="left"/>
        <w:rPr>
          <w:sz w:val="22"/>
          <w:szCs w:val="22"/>
        </w:rPr>
      </w:pPr>
      <w:r>
        <w:rPr>
          <w:color w:val="000000"/>
          <w:spacing w:val="0"/>
          <w:w w:val="100"/>
          <w:position w:val="0"/>
          <w:sz w:val="22"/>
          <w:szCs w:val="22"/>
        </w:rPr>
        <w:t>6、权益状况修正</w:t>
      </w:r>
    </w:p>
    <w:p>
      <w:pPr>
        <w:pStyle w:val="Style37"/>
        <w:keepNext w:val="0"/>
        <w:keepLines w:val="0"/>
        <w:widowControl w:val="0"/>
        <w:shd w:val="clear" w:color="auto" w:fill="auto"/>
        <w:bidi w:val="0"/>
        <w:spacing w:before="0" w:after="0" w:line="418" w:lineRule="exact"/>
        <w:ind w:left="0" w:right="0" w:firstLine="620"/>
        <w:jc w:val="both"/>
      </w:pPr>
      <w:r>
        <w:rPr>
          <w:color w:val="000000"/>
          <w:spacing w:val="0"/>
          <w:w w:val="100"/>
          <w:position w:val="0"/>
        </w:rPr>
        <w:t>根据中评协关于印发《人民法院委托司法执行财产处置资产评估指导 意见》执行人民法院委托司法执行财产处置资产评估业务，不考虑评估对 象被查封以及原有的担保物权和其他优先受偿权情况对评估结论的影响。 故本次评估不考虑委估资产担保物权设立情况、查封情况。</w:t>
      </w:r>
    </w:p>
    <w:p>
      <w:pPr>
        <w:pStyle w:val="Style37"/>
        <w:keepNext w:val="0"/>
        <w:keepLines w:val="0"/>
        <w:widowControl w:val="0"/>
        <w:shd w:val="clear" w:color="auto" w:fill="auto"/>
        <w:bidi w:val="0"/>
        <w:spacing w:before="0" w:after="0" w:line="418" w:lineRule="exact"/>
        <w:ind w:left="0" w:right="0" w:firstLine="620"/>
        <w:jc w:val="both"/>
      </w:pPr>
      <w:r>
        <w:rPr>
          <w:color w:val="000000"/>
          <w:spacing w:val="0"/>
          <w:w w:val="100"/>
          <w:position w:val="0"/>
        </w:rPr>
        <w:t>本次评估通过对土地使用权类型、土地交易限制、土地规划限制、权 属清晰情况等权益状况一一进行对比，最终对实例</w:t>
      </w:r>
      <w:r>
        <w:rPr>
          <w:color w:val="000000"/>
          <w:spacing w:val="0"/>
          <w:w w:val="100"/>
          <w:position w:val="0"/>
          <w:lang w:val="en-US" w:eastAsia="en-US" w:bidi="en-US"/>
        </w:rPr>
        <w:t>A、</w:t>
      </w:r>
      <w:r>
        <w:rPr>
          <w:color w:val="000000"/>
          <w:spacing w:val="0"/>
          <w:w w:val="100"/>
          <w:position w:val="0"/>
        </w:rPr>
        <w:t>实例</w:t>
      </w:r>
      <w:r>
        <w:rPr>
          <w:color w:val="000000"/>
          <w:spacing w:val="0"/>
          <w:w w:val="100"/>
          <w:position w:val="0"/>
          <w:lang w:val="en-US" w:eastAsia="en-US" w:bidi="en-US"/>
        </w:rPr>
        <w:t>B、</w:t>
      </w:r>
      <w:r>
        <w:rPr>
          <w:color w:val="000000"/>
          <w:spacing w:val="0"/>
          <w:w w:val="100"/>
          <w:position w:val="0"/>
        </w:rPr>
        <w:t>实例</w:t>
      </w:r>
      <w:r>
        <w:rPr>
          <w:color w:val="000000"/>
          <w:spacing w:val="0"/>
          <w:w w:val="100"/>
          <w:position w:val="0"/>
          <w:lang w:val="en-US" w:eastAsia="en-US" w:bidi="en-US"/>
        </w:rPr>
        <w:t>C</w:t>
      </w:r>
      <w:r>
        <w:rPr>
          <w:color w:val="000000"/>
          <w:spacing w:val="0"/>
          <w:w w:val="100"/>
          <w:position w:val="0"/>
        </w:rPr>
        <w:t>所 取权益状况修正系数如下：</w:t>
      </w:r>
    </w:p>
    <w:tbl>
      <w:tblPr>
        <w:tblOverlap w:val="never"/>
        <w:jc w:val="center"/>
        <w:tblLayout w:type="fixed"/>
      </w:tblPr>
      <w:tblGrid>
        <w:gridCol w:w="893"/>
        <w:gridCol w:w="1982"/>
        <w:gridCol w:w="1656"/>
        <w:gridCol w:w="1474"/>
        <w:gridCol w:w="1334"/>
        <w:gridCol w:w="1411"/>
      </w:tblGrid>
      <w:tr>
        <w:trPr>
          <w:trHeight w:val="312" w:hRule="exact"/>
        </w:trPr>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64" w:lineRule="exact"/>
              <w:ind w:left="0" w:right="0" w:firstLine="0"/>
              <w:jc w:val="center"/>
              <w:rPr>
                <w:sz w:val="18"/>
                <w:szCs w:val="18"/>
              </w:rPr>
            </w:pPr>
            <w:r>
              <w:rPr>
                <w:color w:val="000000"/>
                <w:spacing w:val="0"/>
                <w:w w:val="100"/>
                <w:position w:val="0"/>
                <w:sz w:val="18"/>
                <w:szCs w:val="18"/>
              </w:rPr>
              <w:t>权益状 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土地使用权类型</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土地使用权年限</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土地交易限制</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土地规划限制</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用益物权设立情况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8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担保物权设立情况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both"/>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租赁或占有情况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拖欠税费情况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查封情况</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r>
        <w:trPr>
          <w:trHeight w:val="317"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权属清断情况</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left"/>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rPr>
              <w:t>1</w:t>
            </w:r>
          </w:p>
        </w:tc>
      </w:tr>
    </w:tbl>
    <w:p>
      <w:pPr>
        <w:pStyle w:val="Style15"/>
        <w:keepNext w:val="0"/>
        <w:keepLines w:val="0"/>
        <w:widowControl w:val="0"/>
        <w:shd w:val="clear" w:color="auto" w:fill="auto"/>
        <w:bidi w:val="0"/>
        <w:spacing w:before="0" w:after="0" w:line="240" w:lineRule="auto"/>
        <w:ind w:left="648" w:right="0" w:firstLine="0"/>
        <w:jc w:val="left"/>
        <w:rPr>
          <w:sz w:val="22"/>
          <w:szCs w:val="22"/>
        </w:rPr>
      </w:pPr>
      <w:r>
        <w:rPr>
          <w:color w:val="000000"/>
          <w:spacing w:val="0"/>
          <w:w w:val="100"/>
          <w:position w:val="0"/>
          <w:sz w:val="22"/>
          <w:szCs w:val="22"/>
        </w:rPr>
        <w:t>7、综合修正结果，计算比准价格</w:t>
      </w:r>
    </w:p>
    <w:p>
      <w:pPr>
        <w:pStyle w:val="Style37"/>
        <w:keepNext w:val="0"/>
        <w:keepLines w:val="0"/>
        <w:widowControl w:val="0"/>
        <w:shd w:val="clear" w:color="auto" w:fill="auto"/>
        <w:bidi w:val="0"/>
        <w:spacing w:before="0" w:after="480" w:line="442" w:lineRule="exact"/>
        <w:ind w:left="0" w:right="0" w:firstLine="640"/>
        <w:jc w:val="left"/>
      </w:pPr>
      <w:r>
        <w:rPr>
          <w:color w:val="000000"/>
          <w:spacing w:val="0"/>
          <w:w w:val="100"/>
          <w:position w:val="0"/>
        </w:rPr>
        <w:t>交易案例比准价格=交易价格X交易情况修正X交易日期修正X区 位状况修正X实物状况修正X权益状况修正</w:t>
      </w:r>
    </w:p>
    <w:tbl>
      <w:tblPr>
        <w:tblOverlap w:val="never"/>
        <w:jc w:val="center"/>
        <w:tblLayout w:type="fixed"/>
      </w:tblPr>
      <w:tblGrid>
        <w:gridCol w:w="2314"/>
        <w:gridCol w:w="1790"/>
        <w:gridCol w:w="1526"/>
        <w:gridCol w:w="1579"/>
        <w:gridCol w:w="1517"/>
      </w:tblGrid>
      <w:tr>
        <w:trPr>
          <w:trHeight w:val="307"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项目名称</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8"/>
                <w:szCs w:val="18"/>
              </w:rPr>
            </w:pPr>
            <w:r>
              <w:rPr>
                <w:color w:val="000000"/>
                <w:spacing w:val="0"/>
                <w:w w:val="100"/>
                <w:position w:val="0"/>
                <w:sz w:val="18"/>
                <w:szCs w:val="18"/>
              </w:rPr>
              <w:t>待估对象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B</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18"/>
                <w:szCs w:val="18"/>
              </w:rPr>
              <w:t>实例</w:t>
            </w:r>
            <w:r>
              <w:rPr>
                <w:rFonts w:ascii="Times New Roman" w:eastAsia="Times New Roman" w:hAnsi="Times New Roman" w:cs="Times New Roman"/>
                <w:color w:val="000000"/>
                <w:spacing w:val="0"/>
                <w:w w:val="100"/>
                <w:position w:val="0"/>
                <w:sz w:val="20"/>
                <w:szCs w:val="20"/>
                <w:lang w:val="en-US" w:eastAsia="en-US" w:bidi="en-US"/>
              </w:rPr>
              <w:t>c</w:t>
            </w:r>
          </w:p>
        </w:tc>
      </w:tr>
      <w:tr>
        <w:trPr>
          <w:trHeight w:val="288"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修正系数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0.9715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0. </w:t>
            </w:r>
            <w:r>
              <w:rPr>
                <w:rFonts w:ascii="Times New Roman" w:eastAsia="Times New Roman" w:hAnsi="Times New Roman" w:cs="Times New Roman"/>
                <w:color w:val="000000"/>
                <w:spacing w:val="0"/>
                <w:w w:val="100"/>
                <w:position w:val="0"/>
                <w:sz w:val="20"/>
                <w:szCs w:val="20"/>
              </w:rPr>
              <w:t>9621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0. </w:t>
            </w:r>
            <w:r>
              <w:rPr>
                <w:rFonts w:ascii="Times New Roman" w:eastAsia="Times New Roman" w:hAnsi="Times New Roman" w:cs="Times New Roman"/>
                <w:color w:val="000000"/>
                <w:spacing w:val="0"/>
                <w:w w:val="100"/>
                <w:position w:val="0"/>
                <w:sz w:val="20"/>
                <w:szCs w:val="20"/>
              </w:rPr>
              <w:t>9947</w:t>
            </w:r>
          </w:p>
        </w:tc>
      </w:tr>
      <w:tr>
        <w:trPr>
          <w:trHeight w:val="307"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比准单价</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3,260. </w:t>
            </w:r>
            <w:r>
              <w:rPr>
                <w:rFonts w:ascii="Times New Roman" w:eastAsia="Times New Roman" w:hAnsi="Times New Roman" w:cs="Times New Roman"/>
                <w:color w:val="000000"/>
                <w:spacing w:val="0"/>
                <w:w w:val="100"/>
                <w:position w:val="0"/>
                <w:sz w:val="20"/>
                <w:szCs w:val="20"/>
              </w:rPr>
              <w:t>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3,303. </w:t>
            </w:r>
            <w:r>
              <w:rPr>
                <w:rFonts w:ascii="Times New Roman" w:eastAsia="Times New Roman" w:hAnsi="Times New Roman" w:cs="Times New Roman"/>
                <w:color w:val="000000"/>
                <w:spacing w:val="0"/>
                <w:w w:val="100"/>
                <w:position w:val="0"/>
                <w:sz w:val="20"/>
                <w:szCs w:val="20"/>
              </w:rPr>
              <w:t>10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3,205. </w:t>
            </w:r>
            <w:r>
              <w:rPr>
                <w:rFonts w:ascii="Times New Roman" w:eastAsia="Times New Roman" w:hAnsi="Times New Roman" w:cs="Times New Roman"/>
                <w:color w:val="000000"/>
                <w:spacing w:val="0"/>
                <w:w w:val="100"/>
                <w:position w:val="0"/>
                <w:sz w:val="20"/>
                <w:szCs w:val="20"/>
              </w:rPr>
              <w:t>72</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3, </w:t>
            </w:r>
            <w:r>
              <w:rPr>
                <w:rFonts w:ascii="Times New Roman" w:eastAsia="Times New Roman" w:hAnsi="Times New Roman" w:cs="Times New Roman"/>
                <w:color w:val="000000"/>
                <w:spacing w:val="0"/>
                <w:w w:val="100"/>
                <w:position w:val="0"/>
                <w:sz w:val="20"/>
                <w:szCs w:val="20"/>
                <w:lang w:val="en-US" w:eastAsia="en-US" w:bidi="en-US"/>
              </w:rPr>
              <w:t>268.58</w:t>
            </w:r>
          </w:p>
        </w:tc>
      </w:tr>
    </w:tbl>
    <w:p>
      <w:pPr>
        <w:pStyle w:val="Style37"/>
        <w:keepNext w:val="0"/>
        <w:keepLines w:val="0"/>
        <w:widowControl w:val="0"/>
        <w:shd w:val="clear" w:color="auto" w:fill="auto"/>
        <w:bidi w:val="0"/>
        <w:spacing w:before="0" w:after="0" w:line="413" w:lineRule="exact"/>
        <w:ind w:left="0" w:right="0" w:firstLine="640"/>
        <w:jc w:val="left"/>
      </w:pPr>
      <w:r>
        <w:rPr>
          <w:color w:val="000000"/>
          <w:spacing w:val="0"/>
          <w:w w:val="100"/>
          <w:position w:val="0"/>
        </w:rPr>
        <w:t>8、市场价值的确定</w:t>
      </w:r>
    </w:p>
    <w:p>
      <w:pPr>
        <w:pStyle w:val="Style37"/>
        <w:keepNext w:val="0"/>
        <w:keepLines w:val="0"/>
        <w:widowControl w:val="0"/>
        <w:shd w:val="clear" w:color="auto" w:fill="auto"/>
        <w:bidi w:val="0"/>
        <w:spacing w:before="0" w:after="0" w:line="413" w:lineRule="exact"/>
        <w:ind w:left="0" w:right="0" w:firstLine="640"/>
        <w:jc w:val="left"/>
      </w:pPr>
      <w:r>
        <w:rPr>
          <w:color w:val="000000"/>
          <w:spacing w:val="0"/>
          <w:w w:val="100"/>
          <w:position w:val="0"/>
        </w:rPr>
        <w:t>委托评估的刘娟名下位于景洪市东风农场场部31幢28号房屋，建筑 面积为</w:t>
      </w:r>
      <w:r>
        <w:rPr>
          <w:color w:val="000000"/>
          <w:spacing w:val="0"/>
          <w:w w:val="100"/>
          <w:position w:val="0"/>
          <w:lang w:val="en-US" w:eastAsia="en-US" w:bidi="en-US"/>
        </w:rPr>
        <w:t xml:space="preserve">64. </w:t>
      </w:r>
      <w:r>
        <w:rPr>
          <w:color w:val="000000"/>
          <w:spacing w:val="0"/>
          <w:w w:val="100"/>
          <w:position w:val="0"/>
        </w:rPr>
        <w:t>93平方米，故：</w:t>
      </w:r>
    </w:p>
    <w:p>
      <w:pPr>
        <w:pStyle w:val="Style37"/>
        <w:keepNext w:val="0"/>
        <w:keepLines w:val="0"/>
        <w:widowControl w:val="0"/>
        <w:shd w:val="clear" w:color="auto" w:fill="auto"/>
        <w:bidi w:val="0"/>
        <w:spacing w:before="0" w:after="0" w:line="413" w:lineRule="exact"/>
        <w:ind w:left="0" w:right="0" w:firstLine="640"/>
        <w:jc w:val="left"/>
      </w:pPr>
      <w:r>
        <w:rPr>
          <w:color w:val="000000"/>
          <w:spacing w:val="0"/>
          <w:w w:val="100"/>
          <w:position w:val="0"/>
        </w:rPr>
        <w:t>评估市场价值=比准单价X面积</w:t>
      </w:r>
    </w:p>
    <w:p>
      <w:pPr>
        <w:pStyle w:val="Style37"/>
        <w:keepNext w:val="0"/>
        <w:keepLines w:val="0"/>
        <w:widowControl w:val="0"/>
        <w:shd w:val="clear" w:color="auto" w:fill="auto"/>
        <w:bidi w:val="0"/>
        <w:spacing w:before="0" w:after="0" w:line="413" w:lineRule="exact"/>
        <w:ind w:left="2180" w:right="0" w:firstLine="0"/>
        <w:jc w:val="left"/>
      </w:pPr>
      <w:r>
        <w:rPr>
          <w:color w:val="000000"/>
          <w:spacing w:val="0"/>
          <w:w w:val="100"/>
          <w:position w:val="0"/>
        </w:rPr>
        <w:t xml:space="preserve">=3, </w:t>
      </w:r>
      <w:r>
        <w:rPr>
          <w:color w:val="000000"/>
          <w:spacing w:val="0"/>
          <w:w w:val="100"/>
          <w:position w:val="0"/>
          <w:lang w:val="en-US" w:eastAsia="en-US" w:bidi="en-US"/>
        </w:rPr>
        <w:t xml:space="preserve">260. 00X64. </w:t>
      </w:r>
      <w:r>
        <w:rPr>
          <w:color w:val="000000"/>
          <w:spacing w:val="0"/>
          <w:w w:val="100"/>
          <w:position w:val="0"/>
        </w:rPr>
        <w:t>93</w:t>
      </w:r>
    </w:p>
    <w:p>
      <w:pPr>
        <w:pStyle w:val="Style37"/>
        <w:keepNext w:val="0"/>
        <w:keepLines w:val="0"/>
        <w:widowControl w:val="0"/>
        <w:shd w:val="clear" w:color="auto" w:fill="auto"/>
        <w:bidi w:val="0"/>
        <w:spacing w:before="0" w:after="580" w:line="413" w:lineRule="exact"/>
        <w:ind w:left="2180" w:right="0" w:firstLine="0"/>
        <w:jc w:val="left"/>
      </w:pPr>
      <w:r>
        <w:rPr>
          <w:color w:val="000000"/>
          <w:spacing w:val="0"/>
          <w:w w:val="100"/>
          <w:position w:val="0"/>
        </w:rPr>
        <w:t xml:space="preserve">= 211, </w:t>
      </w:r>
      <w:r>
        <w:rPr>
          <w:color w:val="000000"/>
          <w:spacing w:val="0"/>
          <w:w w:val="100"/>
          <w:position w:val="0"/>
          <w:lang w:val="en-US" w:eastAsia="en-US" w:bidi="en-US"/>
        </w:rPr>
        <w:t xml:space="preserve">700. </w:t>
      </w:r>
      <w:r>
        <w:rPr>
          <w:color w:val="000000"/>
          <w:spacing w:val="0"/>
          <w:w w:val="100"/>
          <w:position w:val="0"/>
        </w:rPr>
        <w:t>00 元（取整）</w:t>
      </w:r>
    </w:p>
    <w:p>
      <w:pPr>
        <w:pStyle w:val="Style46"/>
        <w:keepNext/>
        <w:keepLines/>
        <w:widowControl w:val="0"/>
        <w:shd w:val="clear" w:color="auto" w:fill="auto"/>
        <w:bidi w:val="0"/>
        <w:spacing w:before="0" w:after="220" w:line="240" w:lineRule="auto"/>
        <w:ind w:left="0" w:right="0" w:firstLine="620"/>
        <w:jc w:val="left"/>
      </w:pPr>
      <w:bookmarkStart w:id="121" w:name="bookmark121"/>
      <w:bookmarkStart w:id="122" w:name="bookmark122"/>
      <w:bookmarkStart w:id="123" w:name="bookmark123"/>
      <w:r>
        <w:rPr>
          <w:color w:val="000000"/>
          <w:spacing w:val="0"/>
          <w:w w:val="100"/>
          <w:position w:val="0"/>
        </w:rPr>
        <w:t>八、评估程序实施过程和情况</w:t>
      </w:r>
      <w:bookmarkEnd w:id="121"/>
      <w:bookmarkEnd w:id="122"/>
      <w:bookmarkEnd w:id="123"/>
    </w:p>
    <w:p>
      <w:pPr>
        <w:pStyle w:val="Style37"/>
        <w:keepNext w:val="0"/>
        <w:keepLines w:val="0"/>
        <w:widowControl w:val="0"/>
        <w:shd w:val="clear" w:color="auto" w:fill="auto"/>
        <w:bidi w:val="0"/>
        <w:spacing w:before="0" w:after="0" w:line="419" w:lineRule="exact"/>
        <w:ind w:left="0" w:right="0" w:firstLine="620"/>
        <w:jc w:val="left"/>
      </w:pPr>
      <w:r>
        <w:rPr>
          <w:color w:val="000000"/>
          <w:spacing w:val="0"/>
          <w:w w:val="100"/>
          <w:position w:val="0"/>
        </w:rPr>
        <w:t>整个资产评估工作共分七个阶段进行，主要评估过程如下：</w:t>
      </w:r>
    </w:p>
    <w:p>
      <w:pPr>
        <w:pStyle w:val="Style37"/>
        <w:keepNext w:val="0"/>
        <w:keepLines w:val="0"/>
        <w:widowControl w:val="0"/>
        <w:shd w:val="clear" w:color="auto" w:fill="auto"/>
        <w:tabs>
          <w:tab w:pos="1445" w:val="left"/>
        </w:tabs>
        <w:bidi w:val="0"/>
        <w:spacing w:before="0" w:after="0" w:line="419" w:lineRule="exact"/>
        <w:ind w:left="0" w:right="0" w:firstLine="760"/>
        <w:jc w:val="left"/>
      </w:pPr>
      <w:bookmarkStart w:id="124" w:name="bookmark124"/>
      <w:r>
        <w:rPr>
          <w:color w:val="000000"/>
          <w:spacing w:val="0"/>
          <w:w w:val="100"/>
          <w:position w:val="0"/>
        </w:rPr>
        <w:t>（</w:t>
      </w:r>
      <w:bookmarkEnd w:id="124"/>
      <w:r>
        <w:rPr>
          <w:color w:val="000000"/>
          <w:spacing w:val="0"/>
          <w:w w:val="100"/>
          <w:position w:val="0"/>
        </w:rPr>
        <w:t>一）</w:t>
        <w:tab/>
        <w:t>接受项目委托</w:t>
      </w:r>
    </w:p>
    <w:p>
      <w:pPr>
        <w:pStyle w:val="Style37"/>
        <w:keepNext w:val="0"/>
        <w:keepLines w:val="0"/>
        <w:widowControl w:val="0"/>
        <w:shd w:val="clear" w:color="auto" w:fill="auto"/>
        <w:tabs>
          <w:tab w:pos="978" w:val="left"/>
        </w:tabs>
        <w:bidi w:val="0"/>
        <w:spacing w:before="0" w:after="0" w:line="419" w:lineRule="exact"/>
        <w:ind w:left="0" w:right="0" w:firstLine="640"/>
        <w:jc w:val="left"/>
      </w:pPr>
      <w:bookmarkStart w:id="125" w:name="bookmark125"/>
      <w:r>
        <w:rPr>
          <w:color w:val="000000"/>
          <w:spacing w:val="0"/>
          <w:w w:val="100"/>
          <w:position w:val="0"/>
        </w:rPr>
        <w:t>1</w:t>
      </w:r>
      <w:bookmarkEnd w:id="125"/>
      <w:r>
        <w:rPr>
          <w:color w:val="000000"/>
          <w:spacing w:val="0"/>
          <w:w w:val="100"/>
          <w:position w:val="0"/>
        </w:rPr>
        <w:t>、</w:t>
        <w:tab/>
        <w:t>接到司法评估委托通知后与委托人就其评估要求座谈，确定评估 目的、评估对象与评估范围、评估基准日，正式接受司法评估委托。</w:t>
      </w:r>
    </w:p>
    <w:p>
      <w:pPr>
        <w:pStyle w:val="Style37"/>
        <w:keepNext w:val="0"/>
        <w:keepLines w:val="0"/>
        <w:widowControl w:val="0"/>
        <w:shd w:val="clear" w:color="auto" w:fill="auto"/>
        <w:tabs>
          <w:tab w:pos="1037" w:val="left"/>
        </w:tabs>
        <w:bidi w:val="0"/>
        <w:spacing w:before="0" w:after="0" w:line="419" w:lineRule="exact"/>
        <w:ind w:left="0" w:right="0" w:firstLine="640"/>
        <w:jc w:val="left"/>
      </w:pPr>
      <w:bookmarkStart w:id="126" w:name="bookmark126"/>
      <w:r>
        <w:rPr>
          <w:color w:val="000000"/>
          <w:spacing w:val="0"/>
          <w:w w:val="100"/>
          <w:position w:val="0"/>
        </w:rPr>
        <w:t>2</w:t>
      </w:r>
      <w:bookmarkEnd w:id="126"/>
      <w:r>
        <w:rPr>
          <w:color w:val="000000"/>
          <w:spacing w:val="0"/>
          <w:w w:val="100"/>
          <w:position w:val="0"/>
        </w:rPr>
        <w:t>、</w:t>
        <w:tab/>
        <w:t>向委托人及相关当事人提供资产评估所需资料清单。</w:t>
      </w:r>
    </w:p>
    <w:p>
      <w:pPr>
        <w:pStyle w:val="Style37"/>
        <w:keepNext w:val="0"/>
        <w:keepLines w:val="0"/>
        <w:widowControl w:val="0"/>
        <w:shd w:val="clear" w:color="auto" w:fill="auto"/>
        <w:tabs>
          <w:tab w:pos="1037" w:val="left"/>
        </w:tabs>
        <w:bidi w:val="0"/>
        <w:spacing w:before="0" w:after="0" w:line="419" w:lineRule="exact"/>
        <w:ind w:left="0" w:right="0" w:firstLine="640"/>
        <w:jc w:val="left"/>
      </w:pPr>
      <w:bookmarkStart w:id="127" w:name="bookmark127"/>
      <w:r>
        <w:rPr>
          <w:color w:val="000000"/>
          <w:spacing w:val="0"/>
          <w:w w:val="100"/>
          <w:position w:val="0"/>
        </w:rPr>
        <w:t>3</w:t>
      </w:r>
      <w:bookmarkEnd w:id="127"/>
      <w:r>
        <w:rPr>
          <w:color w:val="000000"/>
          <w:spacing w:val="0"/>
          <w:w w:val="100"/>
          <w:position w:val="0"/>
        </w:rPr>
        <w:t>、</w:t>
        <w:tab/>
        <w:t>依据初步调查了解的情况，拟定评估工作计划和总体实施方案。</w:t>
      </w:r>
    </w:p>
    <w:p>
      <w:pPr>
        <w:pStyle w:val="Style37"/>
        <w:keepNext w:val="0"/>
        <w:keepLines w:val="0"/>
        <w:widowControl w:val="0"/>
        <w:shd w:val="clear" w:color="auto" w:fill="auto"/>
        <w:tabs>
          <w:tab w:pos="1445" w:val="left"/>
        </w:tabs>
        <w:bidi w:val="0"/>
        <w:spacing w:before="0" w:after="0" w:line="419" w:lineRule="exact"/>
        <w:ind w:left="0" w:right="0" w:firstLine="760"/>
        <w:jc w:val="left"/>
      </w:pPr>
      <w:bookmarkStart w:id="128" w:name="bookmark128"/>
      <w:r>
        <w:rPr>
          <w:color w:val="000000"/>
          <w:spacing w:val="0"/>
          <w:w w:val="100"/>
          <w:position w:val="0"/>
        </w:rPr>
        <w:t>（</w:t>
      </w:r>
      <w:bookmarkEnd w:id="128"/>
      <w:r>
        <w:rPr>
          <w:color w:val="000000"/>
          <w:spacing w:val="0"/>
          <w:w w:val="100"/>
          <w:position w:val="0"/>
        </w:rPr>
        <w:t>二）</w:t>
        <w:tab/>
        <w:t>现场调査</w:t>
      </w:r>
    </w:p>
    <w:p>
      <w:pPr>
        <w:pStyle w:val="Style37"/>
        <w:keepNext w:val="0"/>
        <w:keepLines w:val="0"/>
        <w:widowControl w:val="0"/>
        <w:shd w:val="clear" w:color="auto" w:fill="auto"/>
        <w:tabs>
          <w:tab w:pos="1027" w:val="left"/>
        </w:tabs>
        <w:bidi w:val="0"/>
        <w:spacing w:before="0" w:after="0" w:line="419" w:lineRule="exact"/>
        <w:ind w:left="0" w:right="0" w:firstLine="640"/>
        <w:jc w:val="both"/>
      </w:pPr>
      <w:bookmarkStart w:id="129" w:name="bookmark129"/>
      <w:r>
        <w:rPr>
          <w:color w:val="000000"/>
          <w:spacing w:val="0"/>
          <w:w w:val="100"/>
          <w:position w:val="0"/>
        </w:rPr>
        <w:t>1</w:t>
      </w:r>
      <w:bookmarkEnd w:id="129"/>
      <w:r>
        <w:rPr>
          <w:color w:val="000000"/>
          <w:spacing w:val="0"/>
          <w:w w:val="100"/>
          <w:position w:val="0"/>
        </w:rPr>
        <w:t>、</w:t>
        <w:tab/>
        <w:t>听取委托人及其他有关人员对委估资产的简要介绍。</w:t>
      </w:r>
    </w:p>
    <w:p>
      <w:pPr>
        <w:pStyle w:val="Style37"/>
        <w:keepNext w:val="0"/>
        <w:keepLines w:val="0"/>
        <w:widowControl w:val="0"/>
        <w:shd w:val="clear" w:color="auto" w:fill="auto"/>
        <w:tabs>
          <w:tab w:pos="978" w:val="left"/>
        </w:tabs>
        <w:bidi w:val="0"/>
        <w:spacing w:before="0" w:after="0" w:line="419" w:lineRule="exact"/>
        <w:ind w:left="0" w:right="0" w:firstLine="640"/>
        <w:jc w:val="both"/>
      </w:pPr>
      <w:bookmarkStart w:id="130" w:name="bookmark130"/>
      <w:r>
        <w:rPr>
          <w:color w:val="000000"/>
          <w:spacing w:val="0"/>
          <w:w w:val="100"/>
          <w:position w:val="0"/>
        </w:rPr>
        <w:t>2</w:t>
      </w:r>
      <w:bookmarkEnd w:id="130"/>
      <w:r>
        <w:rPr>
          <w:color w:val="000000"/>
          <w:spacing w:val="0"/>
          <w:w w:val="100"/>
          <w:position w:val="0"/>
        </w:rPr>
        <w:t>、</w:t>
        <w:tab/>
        <w:t>进行现场勘查实物，对照委托人提供的委估资产清单对资产状况 进行察看，对固定资产做到逐一勘察核实，向有关人员了解资产的经营、 使用、管理状况，并对有关情况作出记录。</w:t>
      </w:r>
    </w:p>
    <w:p>
      <w:pPr>
        <w:pStyle w:val="Style37"/>
        <w:keepNext w:val="0"/>
        <w:keepLines w:val="0"/>
        <w:widowControl w:val="0"/>
        <w:shd w:val="clear" w:color="auto" w:fill="auto"/>
        <w:tabs>
          <w:tab w:pos="978" w:val="left"/>
        </w:tabs>
        <w:bidi w:val="0"/>
        <w:spacing w:before="0" w:after="0" w:line="442" w:lineRule="exact"/>
        <w:ind w:left="0" w:right="0" w:firstLine="640"/>
        <w:jc w:val="both"/>
      </w:pPr>
      <w:bookmarkStart w:id="131" w:name="bookmark131"/>
      <w:r>
        <w:rPr>
          <w:color w:val="000000"/>
          <w:spacing w:val="0"/>
          <w:w w:val="100"/>
          <w:position w:val="0"/>
        </w:rPr>
        <w:t>3</w:t>
      </w:r>
      <w:bookmarkEnd w:id="131"/>
      <w:r>
        <w:rPr>
          <w:color w:val="000000"/>
          <w:spacing w:val="0"/>
          <w:w w:val="100"/>
          <w:position w:val="0"/>
        </w:rPr>
        <w:t>、</w:t>
        <w:tab/>
        <w:t>根据资产评估要求收集查询评估对象涉及的主要资产权属证明资 料。</w:t>
      </w:r>
    </w:p>
    <w:p>
      <w:pPr>
        <w:pStyle w:val="Style37"/>
        <w:keepNext w:val="0"/>
        <w:keepLines w:val="0"/>
        <w:widowControl w:val="0"/>
        <w:shd w:val="clear" w:color="auto" w:fill="auto"/>
        <w:tabs>
          <w:tab w:pos="1042" w:val="left"/>
        </w:tabs>
        <w:bidi w:val="0"/>
        <w:spacing w:before="0" w:after="0" w:line="419" w:lineRule="exact"/>
        <w:ind w:left="0" w:right="0" w:firstLine="640"/>
        <w:jc w:val="both"/>
      </w:pPr>
      <w:bookmarkStart w:id="132" w:name="bookmark132"/>
      <w:r>
        <w:rPr>
          <w:color w:val="000000"/>
          <w:spacing w:val="0"/>
          <w:w w:val="100"/>
          <w:position w:val="0"/>
        </w:rPr>
        <w:t>4</w:t>
      </w:r>
      <w:bookmarkEnd w:id="132"/>
      <w:r>
        <w:rPr>
          <w:color w:val="000000"/>
          <w:spacing w:val="0"/>
          <w:w w:val="100"/>
          <w:position w:val="0"/>
        </w:rPr>
        <w:t>、</w:t>
        <w:tab/>
        <w:t>收集评估对象涉及的有关技术资料。</w:t>
      </w:r>
    </w:p>
    <w:p>
      <w:pPr>
        <w:pStyle w:val="Style37"/>
        <w:keepNext w:val="0"/>
        <w:keepLines w:val="0"/>
        <w:widowControl w:val="0"/>
        <w:shd w:val="clear" w:color="auto" w:fill="auto"/>
        <w:tabs>
          <w:tab w:pos="1445" w:val="left"/>
        </w:tabs>
        <w:bidi w:val="0"/>
        <w:spacing w:before="0" w:after="0" w:line="419" w:lineRule="exact"/>
        <w:ind w:left="0" w:right="0" w:firstLine="760"/>
        <w:jc w:val="left"/>
      </w:pPr>
      <w:bookmarkStart w:id="133" w:name="bookmark133"/>
      <w:r>
        <w:rPr>
          <w:color w:val="000000"/>
          <w:spacing w:val="0"/>
          <w:w w:val="100"/>
          <w:position w:val="0"/>
        </w:rPr>
        <w:t>（</w:t>
      </w:r>
      <w:bookmarkEnd w:id="133"/>
      <w:r>
        <w:rPr>
          <w:color w:val="000000"/>
          <w:spacing w:val="0"/>
          <w:w w:val="100"/>
          <w:position w:val="0"/>
        </w:rPr>
        <w:t>三）</w:t>
        <w:tab/>
        <w:t>收集市场信息</w:t>
      </w:r>
    </w:p>
    <w:p>
      <w:pPr>
        <w:pStyle w:val="Style37"/>
        <w:keepNext w:val="0"/>
        <w:keepLines w:val="0"/>
        <w:widowControl w:val="0"/>
        <w:shd w:val="clear" w:color="auto" w:fill="auto"/>
        <w:tabs>
          <w:tab w:pos="1007" w:val="left"/>
        </w:tabs>
        <w:bidi w:val="0"/>
        <w:spacing w:before="0" w:after="0" w:line="419" w:lineRule="exact"/>
        <w:ind w:left="0" w:right="0" w:firstLine="620"/>
        <w:jc w:val="left"/>
      </w:pPr>
      <w:bookmarkStart w:id="134" w:name="bookmark134"/>
      <w:r>
        <w:rPr>
          <w:color w:val="000000"/>
          <w:spacing w:val="0"/>
          <w:w w:val="100"/>
          <w:position w:val="0"/>
        </w:rPr>
        <w:t>1</w:t>
      </w:r>
      <w:bookmarkEnd w:id="134"/>
      <w:r>
        <w:rPr>
          <w:color w:val="000000"/>
          <w:spacing w:val="0"/>
          <w:w w:val="100"/>
          <w:position w:val="0"/>
        </w:rPr>
        <w:t>、</w:t>
        <w:tab/>
        <w:t>收集各类资产市场价格信息，开展市场调研、分析工作。</w:t>
      </w:r>
    </w:p>
    <w:p>
      <w:pPr>
        <w:pStyle w:val="Style37"/>
        <w:keepNext w:val="0"/>
        <w:keepLines w:val="0"/>
        <w:widowControl w:val="0"/>
        <w:shd w:val="clear" w:color="auto" w:fill="auto"/>
        <w:tabs>
          <w:tab w:pos="1022" w:val="left"/>
        </w:tabs>
        <w:bidi w:val="0"/>
        <w:spacing w:before="0" w:after="0" w:line="419" w:lineRule="exact"/>
        <w:ind w:left="0" w:right="0" w:firstLine="620"/>
        <w:jc w:val="left"/>
      </w:pPr>
      <w:bookmarkStart w:id="135" w:name="bookmark135"/>
      <w:r>
        <w:rPr>
          <w:color w:val="000000"/>
          <w:spacing w:val="0"/>
          <w:w w:val="100"/>
          <w:position w:val="0"/>
        </w:rPr>
        <w:t>2</w:t>
      </w:r>
      <w:bookmarkEnd w:id="135"/>
      <w:r>
        <w:rPr>
          <w:color w:val="000000"/>
          <w:spacing w:val="0"/>
          <w:w w:val="100"/>
          <w:position w:val="0"/>
        </w:rPr>
        <w:t>、</w:t>
        <w:tab/>
        <w:t>收集产权交易等市场的有关资料。</w:t>
      </w:r>
    </w:p>
    <w:p>
      <w:pPr>
        <w:pStyle w:val="Style37"/>
        <w:keepNext w:val="0"/>
        <w:keepLines w:val="0"/>
        <w:widowControl w:val="0"/>
        <w:shd w:val="clear" w:color="auto" w:fill="auto"/>
        <w:tabs>
          <w:tab w:pos="1445" w:val="left"/>
        </w:tabs>
        <w:bidi w:val="0"/>
        <w:spacing w:before="0" w:after="100" w:line="419" w:lineRule="exact"/>
        <w:ind w:left="0" w:right="0" w:firstLine="760"/>
        <w:jc w:val="left"/>
        <w:sectPr>
          <w:headerReference w:type="default" r:id="rId49"/>
          <w:footerReference w:type="default" r:id="rId50"/>
          <w:headerReference w:type="even" r:id="rId51"/>
          <w:footerReference w:type="even" r:id="rId52"/>
          <w:headerReference w:type="first" r:id="rId53"/>
          <w:footerReference w:type="first" r:id="rId54"/>
          <w:footnotePr>
            <w:pos w:val="pageBottom"/>
            <w:numFmt w:val="decimal"/>
            <w:numRestart w:val="continuous"/>
          </w:footnotePr>
          <w:pgSz w:w="12062" w:h="17185"/>
          <w:pgMar w:top="1690" w:right="1413" w:bottom="2030" w:left="1885" w:header="0" w:footer="3" w:gutter="0"/>
          <w:cols w:space="720"/>
          <w:noEndnote/>
          <w:titlePg/>
          <w:rtlGutter w:val="0"/>
          <w:docGrid w:linePitch="360"/>
        </w:sectPr>
      </w:pPr>
      <w:bookmarkStart w:id="136" w:name="bookmark136"/>
      <w:r>
        <w:rPr>
          <w:color w:val="000000"/>
          <w:spacing w:val="0"/>
          <w:w w:val="100"/>
          <w:position w:val="0"/>
        </w:rPr>
        <w:t>（</w:t>
      </w:r>
      <w:bookmarkEnd w:id="136"/>
      <w:r>
        <w:rPr>
          <w:color w:val="000000"/>
          <w:spacing w:val="0"/>
          <w:w w:val="100"/>
          <w:position w:val="0"/>
        </w:rPr>
        <w:t>四）</w:t>
        <w:tab/>
        <w:t>评定估算</w:t>
      </w:r>
    </w:p>
    <w:p>
      <w:pPr>
        <w:pStyle w:val="Style37"/>
        <w:keepNext w:val="0"/>
        <w:keepLines w:val="0"/>
        <w:widowControl w:val="0"/>
        <w:shd w:val="clear" w:color="auto" w:fill="auto"/>
        <w:tabs>
          <w:tab w:pos="974" w:val="left"/>
        </w:tabs>
        <w:bidi w:val="0"/>
        <w:spacing w:before="0" w:after="0" w:line="419" w:lineRule="exact"/>
        <w:ind w:left="0" w:right="0" w:firstLine="660"/>
        <w:jc w:val="both"/>
      </w:pPr>
      <w:bookmarkStart w:id="137" w:name="bookmark137"/>
      <w:r>
        <w:rPr>
          <w:color w:val="000000"/>
          <w:spacing w:val="0"/>
          <w:w w:val="100"/>
          <w:position w:val="0"/>
        </w:rPr>
        <w:t>1</w:t>
      </w:r>
      <w:bookmarkEnd w:id="137"/>
      <w:r>
        <w:rPr>
          <w:color w:val="000000"/>
          <w:spacing w:val="0"/>
          <w:w w:val="100"/>
          <w:position w:val="0"/>
        </w:rPr>
        <w:t>、</w:t>
        <w:tab/>
        <w:t>根据评估目的、评估对象、价值类型、资料收集等情况，选择适 当的评估方法。</w:t>
      </w:r>
    </w:p>
    <w:p>
      <w:pPr>
        <w:pStyle w:val="Style37"/>
        <w:keepNext w:val="0"/>
        <w:keepLines w:val="0"/>
        <w:widowControl w:val="0"/>
        <w:shd w:val="clear" w:color="auto" w:fill="auto"/>
        <w:tabs>
          <w:tab w:pos="974" w:val="left"/>
        </w:tabs>
        <w:bidi w:val="0"/>
        <w:spacing w:before="0" w:after="0" w:line="419" w:lineRule="exact"/>
        <w:ind w:left="0" w:right="0" w:firstLine="660"/>
        <w:jc w:val="both"/>
      </w:pPr>
      <w:bookmarkStart w:id="138" w:name="bookmark138"/>
      <w:r>
        <w:rPr>
          <w:color w:val="000000"/>
          <w:spacing w:val="0"/>
          <w:w w:val="100"/>
          <w:position w:val="0"/>
        </w:rPr>
        <w:t>2</w:t>
      </w:r>
      <w:bookmarkEnd w:id="138"/>
      <w:r>
        <w:rPr>
          <w:color w:val="000000"/>
          <w:spacing w:val="0"/>
          <w:w w:val="100"/>
          <w:position w:val="0"/>
        </w:rPr>
        <w:t>、</w:t>
        <w:tab/>
        <w:t>根据收集的资料，选取相应的公式和模型，分析、计算和判断各 类参数，形成了初步评估结果。</w:t>
      </w:r>
    </w:p>
    <w:p>
      <w:pPr>
        <w:pStyle w:val="Style37"/>
        <w:keepNext w:val="0"/>
        <w:keepLines w:val="0"/>
        <w:widowControl w:val="0"/>
        <w:shd w:val="clear" w:color="auto" w:fill="auto"/>
        <w:tabs>
          <w:tab w:pos="1445" w:val="left"/>
        </w:tabs>
        <w:bidi w:val="0"/>
        <w:spacing w:before="0" w:after="0" w:line="419" w:lineRule="exact"/>
        <w:ind w:left="0" w:right="0" w:firstLine="760"/>
        <w:jc w:val="left"/>
      </w:pPr>
      <w:bookmarkStart w:id="139" w:name="bookmark139"/>
      <w:r>
        <w:rPr>
          <w:color w:val="000000"/>
          <w:spacing w:val="0"/>
          <w:w w:val="100"/>
          <w:position w:val="0"/>
        </w:rPr>
        <w:t>（</w:t>
      </w:r>
      <w:bookmarkEnd w:id="139"/>
      <w:r>
        <w:rPr>
          <w:color w:val="000000"/>
          <w:spacing w:val="0"/>
          <w:w w:val="100"/>
          <w:position w:val="0"/>
        </w:rPr>
        <w:t>五）</w:t>
        <w:tab/>
        <w:t>编制报告初稿</w:t>
      </w:r>
    </w:p>
    <w:p>
      <w:pPr>
        <w:pStyle w:val="Style37"/>
        <w:keepNext w:val="0"/>
        <w:keepLines w:val="0"/>
        <w:widowControl w:val="0"/>
        <w:shd w:val="clear" w:color="auto" w:fill="auto"/>
        <w:tabs>
          <w:tab w:pos="974" w:val="left"/>
        </w:tabs>
        <w:bidi w:val="0"/>
        <w:spacing w:before="0" w:after="0" w:line="419" w:lineRule="exact"/>
        <w:ind w:left="0" w:right="0" w:firstLine="660"/>
        <w:jc w:val="both"/>
      </w:pPr>
      <w:bookmarkStart w:id="140" w:name="bookmark140"/>
      <w:r>
        <w:rPr>
          <w:color w:val="000000"/>
          <w:spacing w:val="0"/>
          <w:w w:val="100"/>
          <w:position w:val="0"/>
        </w:rPr>
        <w:t>1</w:t>
      </w:r>
      <w:bookmarkEnd w:id="140"/>
      <w:r>
        <w:rPr>
          <w:color w:val="000000"/>
          <w:spacing w:val="0"/>
          <w:w w:val="100"/>
          <w:position w:val="0"/>
        </w:rPr>
        <w:t>、</w:t>
        <w:tab/>
        <w:t>对初步结果进行汇总分析，检查整个评估计算过程有无错误，选 取参数是否适当，从而进行必要的调整、修改和完善。</w:t>
      </w:r>
    </w:p>
    <w:p>
      <w:pPr>
        <w:pStyle w:val="Style37"/>
        <w:keepNext w:val="0"/>
        <w:keepLines w:val="0"/>
        <w:widowControl w:val="0"/>
        <w:shd w:val="clear" w:color="auto" w:fill="auto"/>
        <w:tabs>
          <w:tab w:pos="1046" w:val="left"/>
        </w:tabs>
        <w:bidi w:val="0"/>
        <w:spacing w:before="0" w:after="0" w:line="419" w:lineRule="exact"/>
        <w:ind w:left="0" w:right="0" w:firstLine="640"/>
        <w:jc w:val="left"/>
      </w:pPr>
      <w:bookmarkStart w:id="141" w:name="bookmark141"/>
      <w:r>
        <w:rPr>
          <w:color w:val="000000"/>
          <w:spacing w:val="0"/>
          <w:w w:val="100"/>
          <w:position w:val="0"/>
        </w:rPr>
        <w:t>2</w:t>
      </w:r>
      <w:bookmarkEnd w:id="141"/>
      <w:r>
        <w:rPr>
          <w:color w:val="000000"/>
          <w:spacing w:val="0"/>
          <w:w w:val="100"/>
          <w:position w:val="0"/>
        </w:rPr>
        <w:t>、</w:t>
        <w:tab/>
        <w:t>本项目评估人员讨论、汇总评估结果、分析评估结论。</w:t>
      </w:r>
    </w:p>
    <w:p>
      <w:pPr>
        <w:pStyle w:val="Style37"/>
        <w:keepNext w:val="0"/>
        <w:keepLines w:val="0"/>
        <w:widowControl w:val="0"/>
        <w:shd w:val="clear" w:color="auto" w:fill="auto"/>
        <w:tabs>
          <w:tab w:pos="1046" w:val="left"/>
        </w:tabs>
        <w:bidi w:val="0"/>
        <w:spacing w:before="0" w:after="0" w:line="419" w:lineRule="exact"/>
        <w:ind w:left="0" w:right="0" w:firstLine="640"/>
        <w:jc w:val="left"/>
      </w:pPr>
      <w:bookmarkStart w:id="142" w:name="bookmark142"/>
      <w:r>
        <w:rPr>
          <w:color w:val="000000"/>
          <w:spacing w:val="0"/>
          <w:w w:val="100"/>
          <w:position w:val="0"/>
        </w:rPr>
        <w:t>3</w:t>
      </w:r>
      <w:bookmarkEnd w:id="142"/>
      <w:r>
        <w:rPr>
          <w:color w:val="000000"/>
          <w:spacing w:val="0"/>
          <w:w w:val="100"/>
          <w:position w:val="0"/>
        </w:rPr>
        <w:t>、</w:t>
        <w:tab/>
        <w:t>编制资产评估报告、资产评估明细表初稿。</w:t>
      </w:r>
    </w:p>
    <w:p>
      <w:pPr>
        <w:pStyle w:val="Style37"/>
        <w:keepNext w:val="0"/>
        <w:keepLines w:val="0"/>
        <w:widowControl w:val="0"/>
        <w:shd w:val="clear" w:color="auto" w:fill="auto"/>
        <w:tabs>
          <w:tab w:pos="1445" w:val="left"/>
        </w:tabs>
        <w:bidi w:val="0"/>
        <w:spacing w:before="0" w:after="0" w:line="419" w:lineRule="exact"/>
        <w:ind w:left="0" w:right="0" w:firstLine="760"/>
        <w:jc w:val="left"/>
      </w:pPr>
      <w:bookmarkStart w:id="143" w:name="bookmark143"/>
      <w:r>
        <w:rPr>
          <w:color w:val="000000"/>
          <w:spacing w:val="0"/>
          <w:w w:val="100"/>
          <w:position w:val="0"/>
        </w:rPr>
        <w:t>（</w:t>
      </w:r>
      <w:bookmarkEnd w:id="143"/>
      <w:r>
        <w:rPr>
          <w:color w:val="000000"/>
          <w:spacing w:val="0"/>
          <w:w w:val="100"/>
          <w:position w:val="0"/>
        </w:rPr>
        <w:t>六）</w:t>
        <w:tab/>
        <w:t>内部审核</w:t>
      </w:r>
    </w:p>
    <w:p>
      <w:pPr>
        <w:pStyle w:val="Style37"/>
        <w:keepNext w:val="0"/>
        <w:keepLines w:val="0"/>
        <w:widowControl w:val="0"/>
        <w:shd w:val="clear" w:color="auto" w:fill="auto"/>
        <w:bidi w:val="0"/>
        <w:spacing w:before="0" w:after="0" w:line="419" w:lineRule="exact"/>
        <w:ind w:left="0" w:right="0" w:firstLine="660"/>
        <w:jc w:val="both"/>
      </w:pPr>
      <w:r>
        <w:rPr>
          <w:color w:val="000000"/>
          <w:spacing w:val="0"/>
          <w:w w:val="100"/>
          <w:position w:val="0"/>
        </w:rPr>
        <w:t>根据相关法律、行政法规、资产评估准则的规定和资产评估机构内部 质量控制，对资产评估报告初稿进行内部审核。实施三级审核制度，项目 负责人一级审核后提交公司内部二级、三级审核。</w:t>
      </w:r>
    </w:p>
    <w:p>
      <w:pPr>
        <w:pStyle w:val="Style37"/>
        <w:keepNext w:val="0"/>
        <w:keepLines w:val="0"/>
        <w:widowControl w:val="0"/>
        <w:shd w:val="clear" w:color="auto" w:fill="auto"/>
        <w:tabs>
          <w:tab w:pos="1445" w:val="left"/>
        </w:tabs>
        <w:bidi w:val="0"/>
        <w:spacing w:before="0" w:after="0" w:line="419" w:lineRule="exact"/>
        <w:ind w:left="0" w:right="0" w:firstLine="760"/>
        <w:jc w:val="left"/>
      </w:pPr>
      <w:bookmarkStart w:id="144" w:name="bookmark144"/>
      <w:r>
        <w:rPr>
          <w:color w:val="000000"/>
          <w:spacing w:val="0"/>
          <w:w w:val="100"/>
          <w:position w:val="0"/>
        </w:rPr>
        <w:t>（</w:t>
      </w:r>
      <w:bookmarkEnd w:id="144"/>
      <w:r>
        <w:rPr>
          <w:color w:val="000000"/>
          <w:spacing w:val="0"/>
          <w:w w:val="100"/>
          <w:position w:val="0"/>
        </w:rPr>
        <w:t>七）</w:t>
        <w:tab/>
        <w:t>提交报告</w:t>
      </w:r>
    </w:p>
    <w:p>
      <w:pPr>
        <w:pStyle w:val="Style37"/>
        <w:keepNext w:val="0"/>
        <w:keepLines w:val="0"/>
        <w:widowControl w:val="0"/>
        <w:shd w:val="clear" w:color="auto" w:fill="auto"/>
        <w:tabs>
          <w:tab w:pos="974" w:val="left"/>
        </w:tabs>
        <w:bidi w:val="0"/>
        <w:spacing w:before="0" w:after="0" w:line="419" w:lineRule="exact"/>
        <w:ind w:left="0" w:right="0" w:firstLine="660"/>
        <w:jc w:val="both"/>
      </w:pPr>
      <w:bookmarkStart w:id="145" w:name="bookmark145"/>
      <w:r>
        <w:rPr>
          <w:color w:val="000000"/>
          <w:spacing w:val="0"/>
          <w:w w:val="100"/>
          <w:position w:val="0"/>
        </w:rPr>
        <w:t>1</w:t>
      </w:r>
      <w:bookmarkEnd w:id="145"/>
      <w:r>
        <w:rPr>
          <w:color w:val="000000"/>
          <w:spacing w:val="0"/>
          <w:w w:val="100"/>
          <w:position w:val="0"/>
        </w:rPr>
        <w:t>、</w:t>
        <w:tab/>
        <w:t>经公司内部三级审核后，项目负责人根据审核意见修改资产评估 报告，编制资产评估报告正式稿。</w:t>
      </w:r>
    </w:p>
    <w:p>
      <w:pPr>
        <w:pStyle w:val="Style37"/>
        <w:keepNext w:val="0"/>
        <w:keepLines w:val="0"/>
        <w:widowControl w:val="0"/>
        <w:shd w:val="clear" w:color="auto" w:fill="auto"/>
        <w:tabs>
          <w:tab w:pos="974" w:val="left"/>
        </w:tabs>
        <w:bidi w:val="0"/>
        <w:spacing w:before="0" w:after="0" w:line="419" w:lineRule="exact"/>
        <w:ind w:left="0" w:right="0" w:firstLine="660"/>
        <w:jc w:val="both"/>
      </w:pPr>
      <w:bookmarkStart w:id="146" w:name="bookmark146"/>
      <w:r>
        <w:rPr>
          <w:color w:val="000000"/>
          <w:spacing w:val="0"/>
          <w:w w:val="100"/>
          <w:position w:val="0"/>
        </w:rPr>
        <w:t>2</w:t>
      </w:r>
      <w:bookmarkEnd w:id="146"/>
      <w:r>
        <w:rPr>
          <w:color w:val="000000"/>
          <w:spacing w:val="0"/>
          <w:w w:val="100"/>
          <w:position w:val="0"/>
        </w:rPr>
        <w:t>、</w:t>
        <w:tab/>
        <w:t>在不影响对评估结论进行独立判断的前提下，可以与委托人就资 产评估报告有关内容进行沟通，对沟通情况进行独立分析，并决定是否对 资产评估报告进行调整。</w:t>
      </w:r>
    </w:p>
    <w:p>
      <w:pPr>
        <w:pStyle w:val="Style37"/>
        <w:keepNext w:val="0"/>
        <w:keepLines w:val="0"/>
        <w:widowControl w:val="0"/>
        <w:shd w:val="clear" w:color="auto" w:fill="auto"/>
        <w:tabs>
          <w:tab w:pos="1046" w:val="left"/>
        </w:tabs>
        <w:bidi w:val="0"/>
        <w:spacing w:before="0" w:after="580" w:line="419" w:lineRule="exact"/>
        <w:ind w:left="0" w:right="0" w:firstLine="640"/>
        <w:jc w:val="left"/>
      </w:pPr>
      <w:bookmarkStart w:id="147" w:name="bookmark147"/>
      <w:r>
        <w:rPr>
          <w:color w:val="000000"/>
          <w:spacing w:val="0"/>
          <w:w w:val="100"/>
          <w:position w:val="0"/>
        </w:rPr>
        <w:t>3</w:t>
      </w:r>
      <w:bookmarkEnd w:id="147"/>
      <w:r>
        <w:rPr>
          <w:color w:val="000000"/>
          <w:spacing w:val="0"/>
          <w:w w:val="100"/>
          <w:position w:val="0"/>
        </w:rPr>
        <w:t>、</w:t>
        <w:tab/>
        <w:t>按资产评估委托合同约定向委托人提交资产评估报告。</w:t>
      </w:r>
    </w:p>
    <w:p>
      <w:pPr>
        <w:pStyle w:val="Style46"/>
        <w:keepNext/>
        <w:keepLines/>
        <w:widowControl w:val="0"/>
        <w:shd w:val="clear" w:color="auto" w:fill="auto"/>
        <w:bidi w:val="0"/>
        <w:spacing w:before="0" w:line="240" w:lineRule="auto"/>
        <w:ind w:left="0" w:right="0" w:firstLine="640"/>
        <w:jc w:val="left"/>
      </w:pPr>
      <w:bookmarkStart w:id="148" w:name="bookmark148"/>
      <w:bookmarkStart w:id="149" w:name="bookmark149"/>
      <w:bookmarkStart w:id="150" w:name="bookmark150"/>
      <w:r>
        <w:rPr>
          <w:color w:val="000000"/>
          <w:spacing w:val="0"/>
          <w:w w:val="100"/>
          <w:position w:val="0"/>
        </w:rPr>
        <w:t>九、评估假设</w:t>
      </w:r>
      <w:bookmarkEnd w:id="148"/>
      <w:bookmarkEnd w:id="149"/>
      <w:bookmarkEnd w:id="150"/>
    </w:p>
    <w:p>
      <w:pPr>
        <w:pStyle w:val="Style37"/>
        <w:keepNext w:val="0"/>
        <w:keepLines w:val="0"/>
        <w:widowControl w:val="0"/>
        <w:shd w:val="clear" w:color="auto" w:fill="auto"/>
        <w:bidi w:val="0"/>
        <w:spacing w:before="0" w:after="0" w:line="416" w:lineRule="exact"/>
        <w:ind w:left="0" w:right="0" w:firstLine="760"/>
        <w:jc w:val="left"/>
      </w:pPr>
      <w:r>
        <w:rPr>
          <w:color w:val="000000"/>
          <w:spacing w:val="0"/>
          <w:w w:val="100"/>
          <w:position w:val="0"/>
        </w:rPr>
        <w:t>（―</w:t>
      </w:r>
      <w:r>
        <w:rPr>
          <w:color w:val="000000"/>
          <w:spacing w:val="0"/>
          <w:w w:val="100"/>
          <w:position w:val="0"/>
          <w:lang w:val="en-US" w:eastAsia="en-US" w:bidi="en-US"/>
        </w:rPr>
        <w:t xml:space="preserve">*） </w:t>
      </w:r>
      <w:r>
        <w:rPr>
          <w:color w:val="000000"/>
          <w:spacing w:val="0"/>
          <w:w w:val="100"/>
          <w:position w:val="0"/>
        </w:rPr>
        <w:t>一般性假设</w:t>
      </w:r>
    </w:p>
    <w:p>
      <w:pPr>
        <w:pStyle w:val="Style37"/>
        <w:keepNext w:val="0"/>
        <w:keepLines w:val="0"/>
        <w:widowControl w:val="0"/>
        <w:shd w:val="clear" w:color="auto" w:fill="auto"/>
        <w:tabs>
          <w:tab w:pos="1032" w:val="left"/>
        </w:tabs>
        <w:bidi w:val="0"/>
        <w:spacing w:before="0" w:after="0" w:line="416" w:lineRule="exact"/>
        <w:ind w:left="0" w:right="0" w:firstLine="640"/>
        <w:jc w:val="left"/>
      </w:pPr>
      <w:bookmarkStart w:id="151" w:name="bookmark151"/>
      <w:r>
        <w:rPr>
          <w:color w:val="000000"/>
          <w:spacing w:val="0"/>
          <w:w w:val="100"/>
          <w:position w:val="0"/>
        </w:rPr>
        <w:t>1</w:t>
      </w:r>
      <w:bookmarkEnd w:id="151"/>
      <w:r>
        <w:rPr>
          <w:color w:val="000000"/>
          <w:spacing w:val="0"/>
          <w:w w:val="100"/>
          <w:position w:val="0"/>
        </w:rPr>
        <w:t>、</w:t>
        <w:tab/>
        <w:t>交易假设</w:t>
      </w:r>
    </w:p>
    <w:p>
      <w:pPr>
        <w:pStyle w:val="Style37"/>
        <w:keepNext w:val="0"/>
        <w:keepLines w:val="0"/>
        <w:widowControl w:val="0"/>
        <w:shd w:val="clear" w:color="auto" w:fill="auto"/>
        <w:bidi w:val="0"/>
        <w:spacing w:before="0" w:after="0" w:line="416" w:lineRule="exact"/>
        <w:ind w:left="0" w:right="0" w:firstLine="660"/>
        <w:jc w:val="both"/>
      </w:pPr>
      <w:r>
        <w:rPr>
          <w:color w:val="000000"/>
          <w:spacing w:val="0"/>
          <w:w w:val="100"/>
          <w:position w:val="0"/>
        </w:rPr>
        <w:t>交易假设是假定所有待评估资产已经处在交易的过程中，评估师根据 待评估资产的交易条件等模拟市场进行估价。交易假设是资产评估得以进 行的一个最基本的前提假设。</w:t>
      </w:r>
    </w:p>
    <w:p>
      <w:pPr>
        <w:pStyle w:val="Style37"/>
        <w:keepNext w:val="0"/>
        <w:keepLines w:val="0"/>
        <w:widowControl w:val="0"/>
        <w:shd w:val="clear" w:color="auto" w:fill="auto"/>
        <w:tabs>
          <w:tab w:pos="1062" w:val="left"/>
        </w:tabs>
        <w:bidi w:val="0"/>
        <w:spacing w:before="0" w:after="0" w:line="416" w:lineRule="exact"/>
        <w:ind w:left="0" w:right="0" w:firstLine="660"/>
        <w:jc w:val="both"/>
      </w:pPr>
      <w:bookmarkStart w:id="152" w:name="bookmark152"/>
      <w:r>
        <w:rPr>
          <w:color w:val="000000"/>
          <w:spacing w:val="0"/>
          <w:w w:val="100"/>
          <w:position w:val="0"/>
        </w:rPr>
        <w:t>2</w:t>
      </w:r>
      <w:bookmarkEnd w:id="152"/>
      <w:r>
        <w:rPr>
          <w:color w:val="000000"/>
          <w:spacing w:val="0"/>
          <w:w w:val="100"/>
          <w:position w:val="0"/>
        </w:rPr>
        <w:t>、</w:t>
        <w:tab/>
        <w:t>公开市场假设</w:t>
      </w:r>
    </w:p>
    <w:p>
      <w:pPr>
        <w:pStyle w:val="Style37"/>
        <w:keepNext w:val="0"/>
        <w:keepLines w:val="0"/>
        <w:widowControl w:val="0"/>
        <w:shd w:val="clear" w:color="auto" w:fill="auto"/>
        <w:bidi w:val="0"/>
        <w:spacing w:before="0" w:after="0" w:line="416" w:lineRule="exact"/>
        <w:ind w:left="0" w:right="0" w:firstLine="660"/>
        <w:jc w:val="both"/>
      </w:pPr>
      <w:r>
        <w:rPr>
          <w:color w:val="000000"/>
          <w:spacing w:val="0"/>
          <w:w w:val="100"/>
          <w:position w:val="0"/>
        </w:rPr>
        <w:t xml:space="preserve">公开市场假设，是假定在市场上交易的资产，或拟在市场上交易的资 产，资产交易双方彼此地位平等，彼此都有获取足够市场信息的机会和时 </w:t>
      </w:r>
      <w:r>
        <w:rPr>
          <w:color w:val="000000"/>
          <w:spacing w:val="0"/>
          <w:w w:val="100"/>
          <w:position w:val="0"/>
        </w:rPr>
        <w:t>间，以便于对资产的功能、用途及其交易价格等做出理智的判断。公开市 场假设以资产在市场上可以公开买卖为基础。</w:t>
      </w:r>
    </w:p>
    <w:p>
      <w:pPr>
        <w:pStyle w:val="Style37"/>
        <w:keepNext w:val="0"/>
        <w:keepLines w:val="0"/>
        <w:widowControl w:val="0"/>
        <w:shd w:val="clear" w:color="auto" w:fill="auto"/>
        <w:bidi w:val="0"/>
        <w:spacing w:before="0" w:after="0" w:line="422" w:lineRule="exact"/>
        <w:ind w:left="0" w:right="0" w:firstLine="520"/>
        <w:jc w:val="left"/>
      </w:pPr>
      <w:bookmarkStart w:id="153" w:name="bookmark153"/>
      <w:r>
        <w:rPr>
          <w:color w:val="000000"/>
          <w:spacing w:val="0"/>
          <w:w w:val="100"/>
          <w:position w:val="0"/>
        </w:rPr>
        <w:t>3</w:t>
      </w:r>
      <w:bookmarkEnd w:id="153"/>
      <w:r>
        <w:rPr>
          <w:color w:val="000000"/>
          <w:spacing w:val="0"/>
          <w:w w:val="100"/>
          <w:position w:val="0"/>
        </w:rPr>
        <w:t>、继续使用假设</w:t>
      </w:r>
    </w:p>
    <w:p>
      <w:pPr>
        <w:pStyle w:val="Style37"/>
        <w:keepNext w:val="0"/>
        <w:keepLines w:val="0"/>
        <w:widowControl w:val="0"/>
        <w:shd w:val="clear" w:color="auto" w:fill="auto"/>
        <w:bidi w:val="0"/>
        <w:spacing w:before="0" w:after="0" w:line="422" w:lineRule="exact"/>
        <w:ind w:left="0" w:right="0" w:firstLine="540"/>
        <w:jc w:val="both"/>
      </w:pPr>
      <w:r>
        <w:rPr>
          <w:color w:val="000000"/>
          <w:spacing w:val="0"/>
          <w:w w:val="100"/>
          <w:position w:val="0"/>
        </w:rPr>
        <w:t>继续使用假设是指资产在一定市场条件、工作环境和利用方式下继续 使用，包括按现行用途继续使用或者转换用途继续使用，原地继续使用或 者移地继续使用。</w:t>
      </w:r>
    </w:p>
    <w:p>
      <w:pPr>
        <w:pStyle w:val="Style37"/>
        <w:keepNext w:val="0"/>
        <w:keepLines w:val="0"/>
        <w:widowControl w:val="0"/>
        <w:shd w:val="clear" w:color="auto" w:fill="auto"/>
        <w:bidi w:val="0"/>
        <w:spacing w:before="0" w:after="0" w:line="422" w:lineRule="exact"/>
        <w:ind w:left="0" w:right="0" w:firstLine="660"/>
        <w:jc w:val="left"/>
      </w:pPr>
      <w:r>
        <w:rPr>
          <w:color w:val="000000"/>
          <w:spacing w:val="0"/>
          <w:w w:val="100"/>
          <w:position w:val="0"/>
        </w:rPr>
        <w:t>（二）特定假设</w:t>
      </w:r>
    </w:p>
    <w:p>
      <w:pPr>
        <w:pStyle w:val="Style37"/>
        <w:keepNext w:val="0"/>
        <w:keepLines w:val="0"/>
        <w:widowControl w:val="0"/>
        <w:shd w:val="clear" w:color="auto" w:fill="auto"/>
        <w:tabs>
          <w:tab w:pos="907" w:val="left"/>
        </w:tabs>
        <w:bidi w:val="0"/>
        <w:spacing w:before="0" w:after="0" w:line="422" w:lineRule="exact"/>
        <w:ind w:left="0" w:right="0" w:firstLine="520"/>
        <w:jc w:val="left"/>
      </w:pPr>
      <w:bookmarkStart w:id="154" w:name="bookmark154"/>
      <w:r>
        <w:rPr>
          <w:color w:val="000000"/>
          <w:spacing w:val="0"/>
          <w:w w:val="100"/>
          <w:position w:val="0"/>
        </w:rPr>
        <w:t>1</w:t>
      </w:r>
      <w:bookmarkEnd w:id="154"/>
      <w:r>
        <w:rPr>
          <w:color w:val="000000"/>
          <w:spacing w:val="0"/>
          <w:w w:val="100"/>
          <w:position w:val="0"/>
        </w:rPr>
        <w:t>、</w:t>
        <w:tab/>
        <w:t>假设委估资产不存在查封、未设立担保物权以及其他优先受偿权。</w:t>
      </w:r>
    </w:p>
    <w:p>
      <w:pPr>
        <w:pStyle w:val="Style37"/>
        <w:keepNext w:val="0"/>
        <w:keepLines w:val="0"/>
        <w:widowControl w:val="0"/>
        <w:shd w:val="clear" w:color="auto" w:fill="auto"/>
        <w:tabs>
          <w:tab w:pos="944" w:val="left"/>
        </w:tabs>
        <w:bidi w:val="0"/>
        <w:spacing w:before="0" w:after="0" w:line="422" w:lineRule="exact"/>
        <w:ind w:left="0" w:right="0" w:firstLine="540"/>
        <w:jc w:val="both"/>
      </w:pPr>
      <w:bookmarkStart w:id="155" w:name="bookmark155"/>
      <w:r>
        <w:rPr>
          <w:color w:val="000000"/>
          <w:spacing w:val="0"/>
          <w:w w:val="100"/>
          <w:position w:val="0"/>
        </w:rPr>
        <w:t>2</w:t>
      </w:r>
      <w:bookmarkEnd w:id="155"/>
      <w:r>
        <w:rPr>
          <w:color w:val="000000"/>
          <w:spacing w:val="0"/>
          <w:w w:val="100"/>
          <w:position w:val="0"/>
        </w:rPr>
        <w:t>、</w:t>
        <w:tab/>
        <w:t>假设国家现行的有关法律法规及政策、国家宏观经济形势无重大 变化，本次交易各方所处地区的政治、经济和社会环境无重大变化；行业 政策、管理制度及相关规定无重大变化；</w:t>
      </w:r>
    </w:p>
    <w:p>
      <w:pPr>
        <w:pStyle w:val="Style37"/>
        <w:keepNext w:val="0"/>
        <w:keepLines w:val="0"/>
        <w:widowControl w:val="0"/>
        <w:shd w:val="clear" w:color="auto" w:fill="auto"/>
        <w:tabs>
          <w:tab w:pos="922" w:val="left"/>
        </w:tabs>
        <w:bidi w:val="0"/>
        <w:spacing w:before="0" w:after="0" w:line="422" w:lineRule="exact"/>
        <w:ind w:left="0" w:right="0" w:firstLine="520"/>
        <w:jc w:val="left"/>
      </w:pPr>
      <w:bookmarkStart w:id="156" w:name="bookmark156"/>
      <w:r>
        <w:rPr>
          <w:color w:val="000000"/>
          <w:spacing w:val="0"/>
          <w:w w:val="100"/>
          <w:position w:val="0"/>
        </w:rPr>
        <w:t>3</w:t>
      </w:r>
      <w:bookmarkEnd w:id="156"/>
      <w:r>
        <w:rPr>
          <w:color w:val="000000"/>
          <w:spacing w:val="0"/>
          <w:w w:val="100"/>
          <w:position w:val="0"/>
        </w:rPr>
        <w:t>、</w:t>
        <w:tab/>
        <w:t>假设相关单位提供的资料真实可靠；</w:t>
      </w:r>
    </w:p>
    <w:p>
      <w:pPr>
        <w:pStyle w:val="Style37"/>
        <w:keepNext w:val="0"/>
        <w:keepLines w:val="0"/>
        <w:widowControl w:val="0"/>
        <w:shd w:val="clear" w:color="auto" w:fill="auto"/>
        <w:tabs>
          <w:tab w:pos="939" w:val="left"/>
        </w:tabs>
        <w:bidi w:val="0"/>
        <w:spacing w:before="0" w:after="0" w:line="422" w:lineRule="exact"/>
        <w:ind w:left="0" w:right="0" w:firstLine="540"/>
        <w:jc w:val="left"/>
      </w:pPr>
      <w:bookmarkStart w:id="157" w:name="bookmark157"/>
      <w:r>
        <w:rPr>
          <w:color w:val="000000"/>
          <w:spacing w:val="0"/>
          <w:w w:val="100"/>
          <w:position w:val="0"/>
        </w:rPr>
        <w:t>4</w:t>
      </w:r>
      <w:bookmarkEnd w:id="157"/>
      <w:r>
        <w:rPr>
          <w:color w:val="000000"/>
          <w:spacing w:val="0"/>
          <w:w w:val="100"/>
          <w:position w:val="0"/>
        </w:rPr>
        <w:t>、</w:t>
        <w:tab/>
        <w:t>无其他人力不可抗拒因素及不可预见因素对委托评估资产造成重 大不利影响。</w:t>
      </w:r>
    </w:p>
    <w:p>
      <w:pPr>
        <w:pStyle w:val="Style37"/>
        <w:keepNext w:val="0"/>
        <w:keepLines w:val="0"/>
        <w:widowControl w:val="0"/>
        <w:shd w:val="clear" w:color="auto" w:fill="auto"/>
        <w:bidi w:val="0"/>
        <w:spacing w:before="0" w:after="560" w:line="422" w:lineRule="exact"/>
        <w:ind w:left="0" w:right="0" w:firstLine="540"/>
        <w:jc w:val="left"/>
      </w:pPr>
      <w:r>
        <w:rPr>
          <w:color w:val="000000"/>
          <w:spacing w:val="0"/>
          <w:w w:val="100"/>
          <w:position w:val="0"/>
        </w:rPr>
        <w:t>根据资产评估的要求，认定这些假设条件在评估基准日时成立，当未 来经济环境发生较大变化时，签名资产评估师及资产评估机构将不承担由 于假设条件改变而推导出不同评估结论的责任。</w:t>
      </w:r>
    </w:p>
    <w:p>
      <w:pPr>
        <w:pStyle w:val="Style46"/>
        <w:keepNext/>
        <w:keepLines/>
        <w:widowControl w:val="0"/>
        <w:shd w:val="clear" w:color="auto" w:fill="auto"/>
        <w:bidi w:val="0"/>
        <w:spacing w:before="0" w:line="240" w:lineRule="auto"/>
        <w:ind w:left="0" w:right="0" w:firstLine="540"/>
        <w:jc w:val="left"/>
      </w:pPr>
      <w:bookmarkStart w:id="158" w:name="bookmark158"/>
      <w:bookmarkStart w:id="159" w:name="bookmark159"/>
      <w:bookmarkStart w:id="160" w:name="bookmark160"/>
      <w:r>
        <w:rPr>
          <w:color w:val="000000"/>
          <w:spacing w:val="0"/>
          <w:w w:val="100"/>
          <w:position w:val="0"/>
        </w:rPr>
        <w:t>十、评估结论</w:t>
      </w:r>
      <w:bookmarkEnd w:id="158"/>
      <w:bookmarkEnd w:id="159"/>
      <w:bookmarkEnd w:id="160"/>
    </w:p>
    <w:p>
      <w:pPr>
        <w:pStyle w:val="Style37"/>
        <w:keepNext w:val="0"/>
        <w:keepLines w:val="0"/>
        <w:widowControl w:val="0"/>
        <w:shd w:val="clear" w:color="auto" w:fill="auto"/>
        <w:bidi w:val="0"/>
        <w:spacing w:before="0" w:after="560" w:line="426" w:lineRule="exact"/>
        <w:ind w:left="0" w:right="0" w:firstLine="540"/>
        <w:jc w:val="left"/>
      </w:pPr>
      <w:r>
        <w:rPr>
          <w:color w:val="000000"/>
          <w:spacing w:val="0"/>
          <w:w w:val="100"/>
          <w:position w:val="0"/>
        </w:rPr>
        <w:t>经釆用市场法评估，截止于评估基准日2022年7月14日，景洪市人 民法院拟执行被执行人刘娟名下位于景洪市东风农场场部31幢28号房屋 表现出来的公允市场价值为人民币贰拾壹万壹仟柴佰元整</w:t>
      </w:r>
      <w:r>
        <w:rPr>
          <w:color w:val="000000"/>
          <w:spacing w:val="0"/>
          <w:w w:val="100"/>
          <w:position w:val="0"/>
          <w:lang w:val="en-US" w:eastAsia="en-US" w:bidi="en-US"/>
        </w:rPr>
        <w:t xml:space="preserve">（¥21. </w:t>
      </w:r>
      <w:r>
        <w:rPr>
          <w:color w:val="000000"/>
          <w:spacing w:val="0"/>
          <w:w w:val="100"/>
          <w:position w:val="0"/>
        </w:rPr>
        <w:t>17万元）。 评估结论的详细情况见本报告的评估明细表。</w:t>
      </w:r>
    </w:p>
    <w:p>
      <w:pPr>
        <w:pStyle w:val="Style46"/>
        <w:keepNext/>
        <w:keepLines/>
        <w:widowControl w:val="0"/>
        <w:shd w:val="clear" w:color="auto" w:fill="auto"/>
        <w:bidi w:val="0"/>
        <w:spacing w:before="0" w:line="240" w:lineRule="auto"/>
        <w:ind w:left="0" w:right="0" w:firstLine="520"/>
        <w:jc w:val="left"/>
      </w:pPr>
      <w:bookmarkStart w:id="161" w:name="bookmark161"/>
      <w:bookmarkStart w:id="162" w:name="bookmark162"/>
      <w:bookmarkStart w:id="163" w:name="bookmark163"/>
      <w:r>
        <w:rPr>
          <w:color w:val="000000"/>
          <w:spacing w:val="0"/>
          <w:w w:val="100"/>
          <w:position w:val="0"/>
        </w:rPr>
        <w:t>十一、特别事项说明</w:t>
      </w:r>
      <w:bookmarkEnd w:id="161"/>
      <w:bookmarkEnd w:id="162"/>
      <w:bookmarkEnd w:id="163"/>
    </w:p>
    <w:p>
      <w:pPr>
        <w:pStyle w:val="Style37"/>
        <w:keepNext w:val="0"/>
        <w:keepLines w:val="0"/>
        <w:widowControl w:val="0"/>
        <w:shd w:val="clear" w:color="auto" w:fill="auto"/>
        <w:bidi w:val="0"/>
        <w:spacing w:before="0" w:after="0" w:line="415" w:lineRule="exact"/>
        <w:ind w:left="0" w:right="0" w:firstLine="540"/>
        <w:jc w:val="left"/>
      </w:pPr>
      <w:r>
        <w:rPr>
          <w:color w:val="000000"/>
          <w:spacing w:val="0"/>
          <w:w w:val="100"/>
          <w:position w:val="0"/>
        </w:rPr>
        <w:t>本资产评估报告中陈述的特别事项是指在已确定评估结果的前提下， 评估人员已发现可能影响评估结论，但非评估人员执业水平和能力所能评 定的有关事项。</w:t>
      </w:r>
    </w:p>
    <w:p>
      <w:pPr>
        <w:pStyle w:val="Style37"/>
        <w:keepNext w:val="0"/>
        <w:keepLines w:val="0"/>
        <w:widowControl w:val="0"/>
        <w:shd w:val="clear" w:color="auto" w:fill="auto"/>
        <w:bidi w:val="0"/>
        <w:spacing w:before="0" w:after="0" w:line="415" w:lineRule="exact"/>
        <w:ind w:left="0" w:right="0" w:firstLine="660"/>
        <w:jc w:val="left"/>
      </w:pPr>
      <w:r>
        <w:rPr>
          <w:color w:val="000000"/>
          <w:spacing w:val="0"/>
          <w:w w:val="100"/>
          <w:position w:val="0"/>
        </w:rPr>
        <w:t>（一）权属资料不全面或者存在瑕疵的情形</w:t>
      </w:r>
    </w:p>
    <w:p>
      <w:pPr>
        <w:pStyle w:val="Style37"/>
        <w:keepNext w:val="0"/>
        <w:keepLines w:val="0"/>
        <w:widowControl w:val="0"/>
        <w:shd w:val="clear" w:color="auto" w:fill="auto"/>
        <w:bidi w:val="0"/>
        <w:spacing w:before="0" w:after="100" w:line="415" w:lineRule="exact"/>
        <w:ind w:left="0" w:right="0" w:firstLine="520"/>
        <w:jc w:val="left"/>
        <w:sectPr>
          <w:headerReference w:type="default" r:id="rId55"/>
          <w:footerReference w:type="default" r:id="rId56"/>
          <w:headerReference w:type="even" r:id="rId57"/>
          <w:footerReference w:type="even" r:id="rId58"/>
          <w:headerReference w:type="first" r:id="rId59"/>
          <w:footerReference w:type="first" r:id="rId60"/>
          <w:footnotePr>
            <w:pos w:val="pageBottom"/>
            <w:numFmt w:val="decimal"/>
            <w:numRestart w:val="continuous"/>
          </w:footnotePr>
          <w:pgSz w:w="12062" w:h="17185"/>
          <w:pgMar w:top="1690" w:right="1413" w:bottom="2030" w:left="1885" w:header="0" w:footer="3" w:gutter="0"/>
          <w:cols w:space="720"/>
          <w:noEndnote/>
          <w:titlePg/>
          <w:rtlGutter w:val="0"/>
          <w:docGrid w:linePitch="360"/>
        </w:sectPr>
      </w:pPr>
      <w:r>
        <w:rPr>
          <w:color w:val="000000"/>
          <w:spacing w:val="0"/>
          <w:w w:val="100"/>
          <w:position w:val="0"/>
        </w:rPr>
        <w:t>委托人和相关当事人应对所提供的委估资产的法律权属资料的真实性、</w:t>
      </w:r>
    </w:p>
    <w:p>
      <w:pPr>
        <w:pStyle w:val="Style37"/>
        <w:keepNext w:val="0"/>
        <w:keepLines w:val="0"/>
        <w:widowControl w:val="0"/>
        <w:shd w:val="clear" w:color="auto" w:fill="auto"/>
        <w:bidi w:val="0"/>
        <w:spacing w:before="0" w:after="0" w:line="418" w:lineRule="exact"/>
        <w:ind w:left="0" w:right="0" w:firstLine="0"/>
        <w:jc w:val="both"/>
      </w:pPr>
      <w:r>
        <w:rPr>
          <w:color w:val="000000"/>
          <w:spacing w:val="0"/>
          <w:w w:val="100"/>
          <w:position w:val="0"/>
        </w:rPr>
        <w:t>合法性和完整性承担责任。资产评估师的责任是对评估对象的价值进行估 算并发表专业意见；对评估对象的法律权属状况给予必要的关注，并对查 验情况予以披露，但不对法律权属作任何形式的保证，亦不承担验证评估 对象法律权属资料的真实性、合法性和完整性的责任。</w:t>
      </w:r>
    </w:p>
    <w:p>
      <w:pPr>
        <w:pStyle w:val="Style37"/>
        <w:keepNext w:val="0"/>
        <w:keepLines w:val="0"/>
        <w:widowControl w:val="0"/>
        <w:shd w:val="clear" w:color="auto" w:fill="auto"/>
        <w:tabs>
          <w:tab w:pos="1290" w:val="left"/>
        </w:tabs>
        <w:bidi w:val="0"/>
        <w:spacing w:before="0" w:after="0" w:line="418" w:lineRule="exact"/>
        <w:ind w:left="0" w:right="0" w:firstLine="640"/>
        <w:jc w:val="left"/>
      </w:pPr>
      <w:bookmarkStart w:id="164" w:name="bookmark164"/>
      <w:r>
        <w:rPr>
          <w:color w:val="000000"/>
          <w:spacing w:val="0"/>
          <w:w w:val="100"/>
          <w:position w:val="0"/>
        </w:rPr>
        <w:t>（</w:t>
      </w:r>
      <w:bookmarkEnd w:id="164"/>
      <w:r>
        <w:rPr>
          <w:color w:val="000000"/>
          <w:spacing w:val="0"/>
          <w:w w:val="100"/>
          <w:position w:val="0"/>
        </w:rPr>
        <w:t>二）</w:t>
        <w:tab/>
        <w:t>重大期后事项</w:t>
      </w:r>
    </w:p>
    <w:p>
      <w:pPr>
        <w:pStyle w:val="Style37"/>
        <w:keepNext w:val="0"/>
        <w:keepLines w:val="0"/>
        <w:widowControl w:val="0"/>
        <w:shd w:val="clear" w:color="auto" w:fill="auto"/>
        <w:bidi w:val="0"/>
        <w:spacing w:before="0" w:after="0" w:line="418" w:lineRule="exact"/>
        <w:ind w:left="0" w:right="0" w:firstLine="540"/>
        <w:jc w:val="both"/>
      </w:pPr>
      <w:r>
        <w:rPr>
          <w:color w:val="000000"/>
          <w:spacing w:val="0"/>
          <w:w w:val="100"/>
          <w:position w:val="0"/>
        </w:rPr>
        <w:t>在评估基准日后有效期内，若资产数量发生变化，应根据原评估方法 对资产额进行相应调整；若资产价格标准发生变化、并对资产评估价格已 产生明显影响时，委托人应及时聘请评估机构重新确定评估价值。</w:t>
      </w:r>
    </w:p>
    <w:p>
      <w:pPr>
        <w:pStyle w:val="Style37"/>
        <w:keepNext w:val="0"/>
        <w:keepLines w:val="0"/>
        <w:widowControl w:val="0"/>
        <w:shd w:val="clear" w:color="auto" w:fill="auto"/>
        <w:bidi w:val="0"/>
        <w:spacing w:before="0" w:after="0" w:line="418" w:lineRule="exact"/>
        <w:ind w:left="0" w:right="0" w:firstLine="540"/>
        <w:jc w:val="both"/>
      </w:pPr>
      <w:r>
        <w:rPr>
          <w:color w:val="000000"/>
          <w:spacing w:val="0"/>
          <w:w w:val="100"/>
          <w:position w:val="0"/>
        </w:rPr>
        <w:t>由于评估基准日后资产数量、价格标准的变化，委托人在资产实际作 价时应给于充分考虑，并进行相应调整。</w:t>
      </w:r>
    </w:p>
    <w:p>
      <w:pPr>
        <w:pStyle w:val="Style37"/>
        <w:keepNext w:val="0"/>
        <w:keepLines w:val="0"/>
        <w:widowControl w:val="0"/>
        <w:shd w:val="clear" w:color="auto" w:fill="auto"/>
        <w:tabs>
          <w:tab w:pos="1290" w:val="left"/>
        </w:tabs>
        <w:bidi w:val="0"/>
        <w:spacing w:before="0" w:after="0" w:line="418" w:lineRule="exact"/>
        <w:ind w:left="0" w:right="0" w:firstLine="640"/>
        <w:jc w:val="both"/>
      </w:pPr>
      <w:bookmarkStart w:id="165" w:name="bookmark165"/>
      <w:r>
        <w:rPr>
          <w:color w:val="000000"/>
          <w:spacing w:val="0"/>
          <w:w w:val="100"/>
          <w:position w:val="0"/>
        </w:rPr>
        <w:t>（</w:t>
      </w:r>
      <w:bookmarkEnd w:id="165"/>
      <w:r>
        <w:rPr>
          <w:color w:val="000000"/>
          <w:spacing w:val="0"/>
          <w:w w:val="100"/>
          <w:position w:val="0"/>
        </w:rPr>
        <w:t>三）</w:t>
        <w:tab/>
        <w:t>其他事项</w:t>
      </w:r>
    </w:p>
    <w:p>
      <w:pPr>
        <w:pStyle w:val="Style37"/>
        <w:keepNext w:val="0"/>
        <w:keepLines w:val="0"/>
        <w:widowControl w:val="0"/>
        <w:shd w:val="clear" w:color="auto" w:fill="auto"/>
        <w:tabs>
          <w:tab w:pos="900" w:val="left"/>
        </w:tabs>
        <w:bidi w:val="0"/>
        <w:spacing w:before="0" w:after="0" w:line="418" w:lineRule="exact"/>
        <w:ind w:left="0" w:right="0" w:firstLine="540"/>
        <w:jc w:val="both"/>
      </w:pPr>
      <w:bookmarkStart w:id="166" w:name="bookmark166"/>
      <w:r>
        <w:rPr>
          <w:color w:val="000000"/>
          <w:spacing w:val="0"/>
          <w:w w:val="100"/>
          <w:position w:val="0"/>
        </w:rPr>
        <w:t>1</w:t>
      </w:r>
      <w:bookmarkEnd w:id="166"/>
      <w:r>
        <w:rPr>
          <w:color w:val="000000"/>
          <w:spacing w:val="0"/>
          <w:w w:val="100"/>
          <w:position w:val="0"/>
        </w:rPr>
        <w:t>、</w:t>
        <w:tab/>
        <w:t>遵守相关法律、行政法规和资产评估准则，对评估对象在评估基 准日特定目的下的价值进行分析和估算并出具资产评估报告，是资产评估 机构及其资产评估专业人员的责任。依法提供资产评估业务需要的资料并 保证资料的真实性、完整性、合法性，恰当使用资产评估报告是委托人和 其他相关当事人的责任。</w:t>
      </w:r>
    </w:p>
    <w:p>
      <w:pPr>
        <w:pStyle w:val="Style37"/>
        <w:keepNext w:val="0"/>
        <w:keepLines w:val="0"/>
        <w:widowControl w:val="0"/>
        <w:shd w:val="clear" w:color="auto" w:fill="auto"/>
        <w:tabs>
          <w:tab w:pos="900" w:val="left"/>
        </w:tabs>
        <w:bidi w:val="0"/>
        <w:spacing w:before="0" w:after="0" w:line="426" w:lineRule="exact"/>
        <w:ind w:left="0" w:right="0" w:firstLine="540"/>
        <w:jc w:val="both"/>
      </w:pPr>
      <w:bookmarkStart w:id="167" w:name="bookmark167"/>
      <w:r>
        <w:rPr>
          <w:color w:val="000000"/>
          <w:spacing w:val="0"/>
          <w:w w:val="100"/>
          <w:position w:val="0"/>
        </w:rPr>
        <w:t>2</w:t>
      </w:r>
      <w:bookmarkEnd w:id="167"/>
      <w:r>
        <w:rPr>
          <w:color w:val="000000"/>
          <w:spacing w:val="0"/>
          <w:w w:val="100"/>
          <w:position w:val="0"/>
        </w:rPr>
        <w:t>、</w:t>
        <w:tab/>
        <w:t>我公司评估人员于2022年7月14日对委估资产进行了现场调查， 现场申请人方到场，评估人员电话联系被执行人，被执行人称在山上回不 来，未能到场配合调查。</w:t>
      </w:r>
    </w:p>
    <w:p>
      <w:pPr>
        <w:pStyle w:val="Style37"/>
        <w:keepNext w:val="0"/>
        <w:keepLines w:val="0"/>
        <w:widowControl w:val="0"/>
        <w:shd w:val="clear" w:color="auto" w:fill="auto"/>
        <w:tabs>
          <w:tab w:pos="900" w:val="left"/>
        </w:tabs>
        <w:bidi w:val="0"/>
        <w:spacing w:before="0" w:after="0" w:line="426" w:lineRule="exact"/>
        <w:ind w:left="0" w:right="0" w:firstLine="540"/>
        <w:jc w:val="both"/>
      </w:pPr>
      <w:bookmarkStart w:id="168" w:name="bookmark168"/>
      <w:r>
        <w:rPr>
          <w:color w:val="000000"/>
          <w:spacing w:val="0"/>
          <w:w w:val="100"/>
          <w:position w:val="0"/>
        </w:rPr>
        <w:t>3</w:t>
      </w:r>
      <w:bookmarkEnd w:id="168"/>
      <w:r>
        <w:rPr>
          <w:color w:val="000000"/>
          <w:spacing w:val="0"/>
          <w:w w:val="100"/>
          <w:position w:val="0"/>
        </w:rPr>
        <w:t>、</w:t>
        <w:tab/>
        <w:t>现场査勘发现，委估房屋一层实际用途为商铺，根据《景洪市不 动产登记档案摘抄表》显示该房屋设计用途为住宅，本次评估遵循合法性 原则对委估房屋按设计用途进行评估。</w:t>
      </w:r>
    </w:p>
    <w:p>
      <w:pPr>
        <w:pStyle w:val="Style37"/>
        <w:keepNext w:val="0"/>
        <w:keepLines w:val="0"/>
        <w:widowControl w:val="0"/>
        <w:shd w:val="clear" w:color="auto" w:fill="auto"/>
        <w:tabs>
          <w:tab w:pos="900" w:val="left"/>
        </w:tabs>
        <w:bidi w:val="0"/>
        <w:spacing w:before="0" w:after="0" w:line="427" w:lineRule="exact"/>
        <w:ind w:left="0" w:right="0" w:firstLine="540"/>
        <w:jc w:val="both"/>
      </w:pPr>
      <w:bookmarkStart w:id="169" w:name="bookmark169"/>
      <w:r>
        <w:rPr>
          <w:color w:val="000000"/>
          <w:spacing w:val="0"/>
          <w:w w:val="100"/>
          <w:position w:val="0"/>
        </w:rPr>
        <w:t>4</w:t>
      </w:r>
      <w:bookmarkEnd w:id="169"/>
      <w:r>
        <w:rPr>
          <w:color w:val="000000"/>
          <w:spacing w:val="0"/>
          <w:w w:val="100"/>
          <w:position w:val="0"/>
        </w:rPr>
        <w:t>、</w:t>
        <w:tab/>
        <w:t>评估基准日委估房屋一层己对外出租，用于服装经营，因相关当 事方未能向评估人员提供房屋租赁的相关资料，具体租赁情况不详，故本 次评估未考虑该出租事项对评估价值的影响。</w:t>
      </w:r>
    </w:p>
    <w:p>
      <w:pPr>
        <w:pStyle w:val="Style37"/>
        <w:keepNext w:val="0"/>
        <w:keepLines w:val="0"/>
        <w:widowControl w:val="0"/>
        <w:shd w:val="clear" w:color="auto" w:fill="auto"/>
        <w:tabs>
          <w:tab w:pos="905" w:val="left"/>
        </w:tabs>
        <w:bidi w:val="0"/>
        <w:spacing w:before="0" w:after="0" w:line="421" w:lineRule="exact"/>
        <w:ind w:left="0" w:right="0" w:firstLine="540"/>
        <w:jc w:val="both"/>
      </w:pPr>
      <w:bookmarkStart w:id="170" w:name="bookmark170"/>
      <w:r>
        <w:rPr>
          <w:color w:val="000000"/>
          <w:spacing w:val="0"/>
          <w:w w:val="100"/>
          <w:position w:val="0"/>
        </w:rPr>
        <w:t>5</w:t>
      </w:r>
      <w:bookmarkEnd w:id="170"/>
      <w:r>
        <w:rPr>
          <w:color w:val="000000"/>
          <w:spacing w:val="0"/>
          <w:w w:val="100"/>
          <w:position w:val="0"/>
        </w:rPr>
        <w:t>、</w:t>
        <w:tab/>
        <w:t>委估资产目前己抵押、己被查封，本次评估假设委估资产不存在 查封、未设立担保物权以及其他优先受偿权进行评估，评估结果未考虑上 述因素存在时，会对委估资产评估价值造成的影响。</w:t>
      </w:r>
    </w:p>
    <w:p>
      <w:pPr>
        <w:pStyle w:val="Style37"/>
        <w:keepNext w:val="0"/>
        <w:keepLines w:val="0"/>
        <w:widowControl w:val="0"/>
        <w:shd w:val="clear" w:color="auto" w:fill="auto"/>
        <w:tabs>
          <w:tab w:pos="892" w:val="left"/>
        </w:tabs>
        <w:bidi w:val="0"/>
        <w:spacing w:before="0" w:after="0" w:line="421" w:lineRule="exact"/>
        <w:ind w:left="0" w:right="0" w:firstLine="540"/>
        <w:jc w:val="both"/>
      </w:pPr>
      <w:bookmarkStart w:id="171" w:name="bookmark171"/>
      <w:r>
        <w:rPr>
          <w:color w:val="000000"/>
          <w:spacing w:val="0"/>
          <w:w w:val="100"/>
          <w:position w:val="0"/>
        </w:rPr>
        <w:t>6</w:t>
      </w:r>
      <w:bookmarkEnd w:id="171"/>
      <w:r>
        <w:rPr>
          <w:color w:val="000000"/>
          <w:spacing w:val="0"/>
          <w:w w:val="100"/>
          <w:position w:val="0"/>
        </w:rPr>
        <w:t>、</w:t>
        <w:tab/>
        <w:t>本次评估评估结果包括房屋建筑物价值和其占用土地使用权价值, 即为</w:t>
      </w:r>
      <w:r>
        <w:rPr>
          <w:color w:val="000000"/>
          <w:spacing w:val="0"/>
          <w:w w:val="100"/>
          <w:position w:val="0"/>
          <w:lang w:val="zh-CN" w:eastAsia="zh-CN" w:bidi="zh-CN"/>
        </w:rPr>
        <w:t>“房</w:t>
      </w:r>
      <w:r>
        <w:rPr>
          <w:color w:val="000000"/>
          <w:spacing w:val="0"/>
          <w:w w:val="100"/>
          <w:position w:val="0"/>
        </w:rPr>
        <w:t>地产”的价值。</w:t>
      </w:r>
    </w:p>
    <w:p>
      <w:pPr>
        <w:pStyle w:val="Style37"/>
        <w:keepNext w:val="0"/>
        <w:keepLines w:val="0"/>
        <w:widowControl w:val="0"/>
        <w:shd w:val="clear" w:color="auto" w:fill="auto"/>
        <w:tabs>
          <w:tab w:pos="930" w:val="left"/>
        </w:tabs>
        <w:bidi w:val="0"/>
        <w:spacing w:before="0" w:after="0" w:line="424" w:lineRule="exact"/>
        <w:ind w:left="0" w:right="0" w:firstLine="560"/>
        <w:jc w:val="both"/>
      </w:pPr>
      <w:bookmarkStart w:id="172" w:name="bookmark172"/>
      <w:r>
        <w:rPr>
          <w:color w:val="000000"/>
          <w:spacing w:val="0"/>
          <w:w w:val="100"/>
          <w:position w:val="0"/>
        </w:rPr>
        <w:t>7</w:t>
      </w:r>
      <w:bookmarkEnd w:id="172"/>
      <w:r>
        <w:rPr>
          <w:color w:val="000000"/>
          <w:spacing w:val="0"/>
          <w:w w:val="100"/>
          <w:position w:val="0"/>
        </w:rPr>
        <w:t>、</w:t>
        <w:tab/>
        <w:t>本次评估选用的评估价值类型为市场价值，评估报告所述评估结 果中未考虑在法院执行时釆用拍卖等特殊处置方式时，交易潜在客户、交 易时间等交易的条件将受限而会对评估对象实际交易价格造成的影响。</w:t>
      </w:r>
    </w:p>
    <w:p>
      <w:pPr>
        <w:pStyle w:val="Style37"/>
        <w:keepNext w:val="0"/>
        <w:keepLines w:val="0"/>
        <w:widowControl w:val="0"/>
        <w:shd w:val="clear" w:color="auto" w:fill="auto"/>
        <w:tabs>
          <w:tab w:pos="934" w:val="left"/>
        </w:tabs>
        <w:bidi w:val="0"/>
        <w:spacing w:before="0" w:after="0" w:line="424" w:lineRule="exact"/>
        <w:ind w:left="0" w:right="0" w:firstLine="560"/>
        <w:jc w:val="both"/>
      </w:pPr>
      <w:bookmarkStart w:id="173" w:name="bookmark173"/>
      <w:r>
        <w:rPr>
          <w:color w:val="000000"/>
          <w:spacing w:val="0"/>
          <w:w w:val="100"/>
          <w:position w:val="0"/>
        </w:rPr>
        <w:t>8</w:t>
      </w:r>
      <w:bookmarkEnd w:id="173"/>
      <w:r>
        <w:rPr>
          <w:color w:val="000000"/>
          <w:spacing w:val="0"/>
          <w:w w:val="100"/>
          <w:position w:val="0"/>
        </w:rPr>
        <w:t>、</w:t>
        <w:tab/>
        <w:t>本次评估的结果仅为委估资产在评估基准日公允市场价值的估计 数额，未考虑资产处置实现后，交易双方需承担的交易税费、过户费用以 及交易双方对相关税费承担的具体约定，会给交易双方实际收支金额带来 的影响。</w:t>
      </w:r>
    </w:p>
    <w:p>
      <w:pPr>
        <w:pStyle w:val="Style37"/>
        <w:keepNext w:val="0"/>
        <w:keepLines w:val="0"/>
        <w:widowControl w:val="0"/>
        <w:shd w:val="clear" w:color="auto" w:fill="auto"/>
        <w:tabs>
          <w:tab w:pos="930" w:val="left"/>
        </w:tabs>
        <w:bidi w:val="0"/>
        <w:spacing w:before="0" w:after="200" w:line="424" w:lineRule="exact"/>
        <w:ind w:left="0" w:right="0" w:firstLine="560"/>
        <w:jc w:val="both"/>
      </w:pPr>
      <w:bookmarkStart w:id="174" w:name="bookmark174"/>
      <w:r>
        <w:rPr>
          <w:color w:val="000000"/>
          <w:spacing w:val="0"/>
          <w:w w:val="100"/>
          <w:position w:val="0"/>
        </w:rPr>
        <w:t>9</w:t>
      </w:r>
      <w:bookmarkEnd w:id="174"/>
      <w:r>
        <w:rPr>
          <w:color w:val="000000"/>
          <w:spacing w:val="0"/>
          <w:w w:val="100"/>
          <w:position w:val="0"/>
        </w:rPr>
        <w:t>、</w:t>
        <w:tab/>
        <w:t>本次评估结果为含增值税的评估结果，评估对应的司法行为实现 后所涉及的实际应交增值税额以税务机关核定数为准。</w:t>
      </w:r>
    </w:p>
    <w:p>
      <w:pPr>
        <w:pStyle w:val="Style46"/>
        <w:keepNext/>
        <w:keepLines/>
        <w:widowControl w:val="0"/>
        <w:shd w:val="clear" w:color="auto" w:fill="auto"/>
        <w:bidi w:val="0"/>
        <w:spacing w:before="0" w:after="280" w:line="240" w:lineRule="auto"/>
        <w:ind w:left="0" w:right="0" w:firstLine="620"/>
        <w:jc w:val="both"/>
      </w:pPr>
      <w:bookmarkStart w:id="175" w:name="bookmark175"/>
      <w:bookmarkStart w:id="176" w:name="bookmark176"/>
      <w:bookmarkStart w:id="177" w:name="bookmark177"/>
      <w:r>
        <w:rPr>
          <w:color w:val="000000"/>
          <w:spacing w:val="0"/>
          <w:w w:val="100"/>
          <w:position w:val="0"/>
        </w:rPr>
        <w:t>本评估报告使用者应注意以上特别事项对评估结论的影响。</w:t>
      </w:r>
      <w:bookmarkEnd w:id="175"/>
      <w:bookmarkEnd w:id="176"/>
      <w:bookmarkEnd w:id="177"/>
    </w:p>
    <w:p>
      <w:pPr>
        <w:pStyle w:val="Style46"/>
        <w:keepNext/>
        <w:keepLines/>
        <w:widowControl w:val="0"/>
        <w:shd w:val="clear" w:color="auto" w:fill="auto"/>
        <w:bidi w:val="0"/>
        <w:spacing w:before="0" w:after="620" w:line="240" w:lineRule="auto"/>
        <w:ind w:left="0" w:right="0" w:firstLine="0"/>
        <w:jc w:val="left"/>
      </w:pPr>
      <w:bookmarkStart w:id="175" w:name="bookmark175"/>
      <w:bookmarkStart w:id="176" w:name="bookmark176"/>
      <w:bookmarkStart w:id="178" w:name="bookmark178"/>
      <w:r>
        <w:rPr>
          <w:color w:val="000000"/>
          <w:spacing w:val="0"/>
          <w:w w:val="100"/>
          <w:position w:val="0"/>
        </w:rPr>
        <w:t>特别提请报告使用者予以关注以上特别事项说明！</w:t>
      </w:r>
      <w:bookmarkEnd w:id="175"/>
      <w:bookmarkEnd w:id="176"/>
      <w:bookmarkEnd w:id="178"/>
    </w:p>
    <w:p>
      <w:pPr>
        <w:pStyle w:val="Style46"/>
        <w:keepNext/>
        <w:keepLines/>
        <w:widowControl w:val="0"/>
        <w:shd w:val="clear" w:color="auto" w:fill="auto"/>
        <w:bidi w:val="0"/>
        <w:spacing w:before="0" w:line="240" w:lineRule="auto"/>
        <w:ind w:left="0" w:right="0" w:firstLine="540"/>
        <w:jc w:val="left"/>
      </w:pPr>
      <w:bookmarkStart w:id="179" w:name="bookmark179"/>
      <w:bookmarkStart w:id="180" w:name="bookmark180"/>
      <w:bookmarkStart w:id="181" w:name="bookmark181"/>
      <w:r>
        <w:rPr>
          <w:color w:val="000000"/>
          <w:spacing w:val="0"/>
          <w:w w:val="100"/>
          <w:position w:val="0"/>
        </w:rPr>
        <w:t>十二、资产评估报告使用限制说明</w:t>
      </w:r>
      <w:bookmarkEnd w:id="179"/>
      <w:bookmarkEnd w:id="180"/>
      <w:bookmarkEnd w:id="181"/>
    </w:p>
    <w:p>
      <w:pPr>
        <w:pStyle w:val="Style37"/>
        <w:keepNext w:val="0"/>
        <w:keepLines w:val="0"/>
        <w:widowControl w:val="0"/>
        <w:shd w:val="clear" w:color="auto" w:fill="auto"/>
        <w:bidi w:val="0"/>
        <w:spacing w:before="0" w:after="0" w:line="424" w:lineRule="exact"/>
        <w:ind w:left="0" w:right="0" w:firstLine="620"/>
        <w:jc w:val="left"/>
      </w:pPr>
      <w:r>
        <w:rPr>
          <w:color w:val="000000"/>
          <w:spacing w:val="0"/>
          <w:w w:val="100"/>
          <w:position w:val="0"/>
          <w:lang w:val="en-US" w:eastAsia="en-US" w:bidi="en-US"/>
        </w:rPr>
        <w:t>（-）</w:t>
      </w:r>
      <w:r>
        <w:rPr>
          <w:color w:val="000000"/>
          <w:spacing w:val="0"/>
          <w:w w:val="100"/>
          <w:position w:val="0"/>
        </w:rPr>
        <w:t>资产评估报告使用范围</w:t>
      </w:r>
    </w:p>
    <w:p>
      <w:pPr>
        <w:pStyle w:val="Style37"/>
        <w:keepNext w:val="0"/>
        <w:keepLines w:val="0"/>
        <w:widowControl w:val="0"/>
        <w:shd w:val="clear" w:color="auto" w:fill="auto"/>
        <w:tabs>
          <w:tab w:pos="927" w:val="left"/>
        </w:tabs>
        <w:bidi w:val="0"/>
        <w:spacing w:before="0" w:after="0" w:line="424" w:lineRule="exact"/>
        <w:ind w:left="0" w:right="0" w:firstLine="540"/>
        <w:jc w:val="left"/>
      </w:pPr>
      <w:bookmarkStart w:id="182" w:name="bookmark182"/>
      <w:r>
        <w:rPr>
          <w:color w:val="000000"/>
          <w:spacing w:val="0"/>
          <w:w w:val="100"/>
          <w:position w:val="0"/>
        </w:rPr>
        <w:t>1</w:t>
      </w:r>
      <w:bookmarkEnd w:id="182"/>
      <w:r>
        <w:rPr>
          <w:color w:val="000000"/>
          <w:spacing w:val="0"/>
          <w:w w:val="100"/>
          <w:position w:val="0"/>
        </w:rPr>
        <w:t>、</w:t>
        <w:tab/>
        <w:t>资产评估报告使用人</w:t>
      </w:r>
    </w:p>
    <w:p>
      <w:pPr>
        <w:pStyle w:val="Style37"/>
        <w:keepNext w:val="0"/>
        <w:keepLines w:val="0"/>
        <w:widowControl w:val="0"/>
        <w:shd w:val="clear" w:color="auto" w:fill="auto"/>
        <w:bidi w:val="0"/>
        <w:spacing w:before="0" w:after="0" w:line="437" w:lineRule="exact"/>
        <w:ind w:left="0" w:right="0" w:firstLine="560"/>
        <w:jc w:val="both"/>
      </w:pPr>
      <w:r>
        <w:rPr>
          <w:color w:val="000000"/>
          <w:spacing w:val="0"/>
          <w:w w:val="100"/>
          <w:position w:val="0"/>
        </w:rPr>
        <w:t>本资产评估报告（包括资产报告、资产评估明细表）仅供资产评估报 告载明的资产评估报告使用者使用和送交资产评估主管机关审查使用。</w:t>
      </w:r>
    </w:p>
    <w:p>
      <w:pPr>
        <w:pStyle w:val="Style37"/>
        <w:keepNext w:val="0"/>
        <w:keepLines w:val="0"/>
        <w:widowControl w:val="0"/>
        <w:shd w:val="clear" w:color="auto" w:fill="auto"/>
        <w:tabs>
          <w:tab w:pos="966" w:val="left"/>
        </w:tabs>
        <w:bidi w:val="0"/>
        <w:spacing w:before="0" w:after="0" w:line="427" w:lineRule="exact"/>
        <w:ind w:left="0" w:right="0" w:firstLine="560"/>
        <w:jc w:val="both"/>
      </w:pPr>
      <w:bookmarkStart w:id="183" w:name="bookmark183"/>
      <w:r>
        <w:rPr>
          <w:color w:val="000000"/>
          <w:spacing w:val="0"/>
          <w:w w:val="100"/>
          <w:position w:val="0"/>
        </w:rPr>
        <w:t>2</w:t>
      </w:r>
      <w:bookmarkEnd w:id="183"/>
      <w:r>
        <w:rPr>
          <w:color w:val="000000"/>
          <w:spacing w:val="0"/>
          <w:w w:val="100"/>
          <w:position w:val="0"/>
        </w:rPr>
        <w:t>、</w:t>
        <w:tab/>
        <w:t>资产评估报告用途</w:t>
      </w:r>
    </w:p>
    <w:p>
      <w:pPr>
        <w:pStyle w:val="Style37"/>
        <w:keepNext w:val="0"/>
        <w:keepLines w:val="0"/>
        <w:widowControl w:val="0"/>
        <w:shd w:val="clear" w:color="auto" w:fill="auto"/>
        <w:bidi w:val="0"/>
        <w:spacing w:before="0" w:after="0" w:line="427" w:lineRule="exact"/>
        <w:ind w:left="0" w:right="0" w:firstLine="560"/>
        <w:jc w:val="both"/>
      </w:pPr>
      <w:r>
        <w:rPr>
          <w:color w:val="000000"/>
          <w:spacing w:val="0"/>
          <w:w w:val="100"/>
          <w:position w:val="0"/>
        </w:rPr>
        <w:t>本资产评估报告（包括资产报告、资产评估明细表）只能用于评估报 告载明的评估目的和用途。</w:t>
      </w:r>
    </w:p>
    <w:p>
      <w:pPr>
        <w:pStyle w:val="Style37"/>
        <w:keepNext w:val="0"/>
        <w:keepLines w:val="0"/>
        <w:widowControl w:val="0"/>
        <w:shd w:val="clear" w:color="auto" w:fill="auto"/>
        <w:tabs>
          <w:tab w:pos="946" w:val="left"/>
        </w:tabs>
        <w:bidi w:val="0"/>
        <w:spacing w:before="0" w:after="0" w:line="418" w:lineRule="exact"/>
        <w:ind w:left="0" w:right="0" w:firstLine="540"/>
        <w:jc w:val="left"/>
      </w:pPr>
      <w:bookmarkStart w:id="184" w:name="bookmark184"/>
      <w:r>
        <w:rPr>
          <w:color w:val="000000"/>
          <w:spacing w:val="0"/>
          <w:w w:val="100"/>
          <w:position w:val="0"/>
        </w:rPr>
        <w:t>3</w:t>
      </w:r>
      <w:bookmarkEnd w:id="184"/>
      <w:r>
        <w:rPr>
          <w:color w:val="000000"/>
          <w:spacing w:val="0"/>
          <w:w w:val="100"/>
          <w:position w:val="0"/>
        </w:rPr>
        <w:t>、</w:t>
        <w:tab/>
        <w:t>评估结论的使用有效期</w:t>
      </w:r>
    </w:p>
    <w:p>
      <w:pPr>
        <w:pStyle w:val="Style37"/>
        <w:keepNext w:val="0"/>
        <w:keepLines w:val="0"/>
        <w:widowControl w:val="0"/>
        <w:shd w:val="clear" w:color="auto" w:fill="auto"/>
        <w:bidi w:val="0"/>
        <w:spacing w:before="0" w:after="0" w:line="418" w:lineRule="exact"/>
        <w:ind w:left="0" w:right="0" w:firstLine="560"/>
        <w:jc w:val="both"/>
      </w:pPr>
      <w:r>
        <w:rPr>
          <w:color w:val="000000"/>
          <w:spacing w:val="0"/>
          <w:w w:val="100"/>
          <w:position w:val="0"/>
        </w:rPr>
        <w:t>根据资产评估管理的相关规定，评估报告的评估结论有效期一年，自 2022年7月14日起至2023年7月13日止，评估目的所涉及的司法行为 在评估基准日后的一年内实现时，可以评估结论作为参考依据，如超过一 年，需重新进行资产评估。</w:t>
      </w:r>
    </w:p>
    <w:p>
      <w:pPr>
        <w:pStyle w:val="Style37"/>
        <w:keepNext w:val="0"/>
        <w:keepLines w:val="0"/>
        <w:widowControl w:val="0"/>
        <w:shd w:val="clear" w:color="auto" w:fill="auto"/>
        <w:tabs>
          <w:tab w:pos="966" w:val="left"/>
        </w:tabs>
        <w:bidi w:val="0"/>
        <w:spacing w:before="0" w:after="0" w:line="418" w:lineRule="exact"/>
        <w:ind w:left="0" w:right="0" w:firstLine="560"/>
        <w:jc w:val="left"/>
      </w:pPr>
      <w:bookmarkStart w:id="185" w:name="bookmark185"/>
      <w:r>
        <w:rPr>
          <w:color w:val="000000"/>
          <w:spacing w:val="0"/>
          <w:w w:val="100"/>
          <w:position w:val="0"/>
        </w:rPr>
        <w:t>4</w:t>
      </w:r>
      <w:bookmarkEnd w:id="185"/>
      <w:r>
        <w:rPr>
          <w:color w:val="000000"/>
          <w:spacing w:val="0"/>
          <w:w w:val="100"/>
          <w:position w:val="0"/>
        </w:rPr>
        <w:t>、</w:t>
        <w:tab/>
        <w:t>资产评估报告的摘抄、引用或者披露</w:t>
      </w:r>
    </w:p>
    <w:p>
      <w:pPr>
        <w:pStyle w:val="Style37"/>
        <w:keepNext w:val="0"/>
        <w:keepLines w:val="0"/>
        <w:widowControl w:val="0"/>
        <w:shd w:val="clear" w:color="auto" w:fill="auto"/>
        <w:bidi w:val="0"/>
        <w:spacing w:before="0" w:after="0" w:line="418" w:lineRule="exact"/>
        <w:ind w:left="0" w:right="0" w:firstLine="560"/>
        <w:jc w:val="left"/>
      </w:pPr>
      <w:r>
        <w:rPr>
          <w:color w:val="000000"/>
          <w:spacing w:val="0"/>
          <w:w w:val="100"/>
          <w:position w:val="0"/>
        </w:rPr>
        <w:t>未征得出具资产评估报告的资产评估机构同意，资产评估报告（包括 资产报告、资产评估明细表）的内容不得被摘抄、引用或披露于公开媒体， 法律、法规规定以及相关当事方另有约定的除外。</w:t>
      </w:r>
    </w:p>
    <w:p>
      <w:pPr>
        <w:pStyle w:val="Style37"/>
        <w:keepNext w:val="0"/>
        <w:keepLines w:val="0"/>
        <w:widowControl w:val="0"/>
        <w:shd w:val="clear" w:color="auto" w:fill="auto"/>
        <w:bidi w:val="0"/>
        <w:spacing w:before="0" w:after="240" w:line="418" w:lineRule="exact"/>
        <w:ind w:left="0" w:right="0" w:firstLine="620"/>
        <w:jc w:val="left"/>
      </w:pPr>
      <w:r>
        <w:rPr>
          <w:color w:val="000000"/>
          <w:spacing w:val="0"/>
          <w:w w:val="100"/>
          <w:position w:val="0"/>
        </w:rPr>
        <w:t>（二）资产评估报告使用限制</w:t>
      </w:r>
    </w:p>
    <w:p>
      <w:pPr>
        <w:pStyle w:val="Style37"/>
        <w:keepNext w:val="0"/>
        <w:keepLines w:val="0"/>
        <w:widowControl w:val="0"/>
        <w:shd w:val="clear" w:color="auto" w:fill="auto"/>
        <w:tabs>
          <w:tab w:pos="923" w:val="left"/>
        </w:tabs>
        <w:bidi w:val="0"/>
        <w:spacing w:before="0" w:after="0" w:line="422" w:lineRule="exact"/>
        <w:ind w:left="0" w:right="0" w:firstLine="560"/>
        <w:jc w:val="both"/>
      </w:pPr>
      <w:bookmarkStart w:id="186" w:name="bookmark186"/>
      <w:r>
        <w:rPr>
          <w:color w:val="000000"/>
          <w:spacing w:val="0"/>
          <w:w w:val="100"/>
          <w:position w:val="0"/>
        </w:rPr>
        <w:t>1</w:t>
      </w:r>
      <w:bookmarkEnd w:id="186"/>
      <w:r>
        <w:rPr>
          <w:color w:val="000000"/>
          <w:spacing w:val="0"/>
          <w:w w:val="100"/>
          <w:position w:val="0"/>
        </w:rPr>
        <w:t>、</w:t>
        <w:tab/>
        <w:t>委托人或者其他资产评估报告使用人未按照法律、行政法规规定 和资产评估报告载明的使用范围使用资产评估报告的，资产评估机构及其 资产评估师不承担责任。</w:t>
      </w:r>
    </w:p>
    <w:p>
      <w:pPr>
        <w:pStyle w:val="Style37"/>
        <w:keepNext w:val="0"/>
        <w:keepLines w:val="0"/>
        <w:widowControl w:val="0"/>
        <w:shd w:val="clear" w:color="auto" w:fill="auto"/>
        <w:tabs>
          <w:tab w:pos="923" w:val="left"/>
        </w:tabs>
        <w:bidi w:val="0"/>
        <w:spacing w:before="0" w:after="0" w:line="422" w:lineRule="exact"/>
        <w:ind w:left="0" w:right="0" w:firstLine="560"/>
        <w:jc w:val="both"/>
      </w:pPr>
      <w:bookmarkStart w:id="187" w:name="bookmark187"/>
      <w:r>
        <w:rPr>
          <w:color w:val="000000"/>
          <w:spacing w:val="0"/>
          <w:w w:val="100"/>
          <w:position w:val="0"/>
        </w:rPr>
        <w:t>2</w:t>
      </w:r>
      <w:bookmarkEnd w:id="187"/>
      <w:r>
        <w:rPr>
          <w:color w:val="000000"/>
          <w:spacing w:val="0"/>
          <w:w w:val="100"/>
          <w:position w:val="0"/>
        </w:rPr>
        <w:t>、</w:t>
        <w:tab/>
        <w:t>除委托人、资产评估委托合同中约定的其他资产评估报告使用人 和法律、行政法规规定的资产评估报告使用人之外，其他任何机构和个人 不能成为资产评估报告的使用人。</w:t>
      </w:r>
    </w:p>
    <w:p>
      <w:pPr>
        <w:pStyle w:val="Style37"/>
        <w:keepNext w:val="0"/>
        <w:keepLines w:val="0"/>
        <w:widowControl w:val="0"/>
        <w:shd w:val="clear" w:color="auto" w:fill="auto"/>
        <w:tabs>
          <w:tab w:pos="933" w:val="left"/>
        </w:tabs>
        <w:bidi w:val="0"/>
        <w:spacing w:before="0" w:after="0" w:line="422" w:lineRule="exact"/>
        <w:ind w:left="0" w:right="0" w:firstLine="560"/>
        <w:jc w:val="both"/>
      </w:pPr>
      <w:bookmarkStart w:id="188" w:name="bookmark188"/>
      <w:r>
        <w:rPr>
          <w:color w:val="000000"/>
          <w:spacing w:val="0"/>
          <w:w w:val="100"/>
          <w:position w:val="0"/>
        </w:rPr>
        <w:t>3</w:t>
      </w:r>
      <w:bookmarkEnd w:id="188"/>
      <w:r>
        <w:rPr>
          <w:color w:val="000000"/>
          <w:spacing w:val="0"/>
          <w:w w:val="100"/>
          <w:position w:val="0"/>
        </w:rPr>
        <w:t>、</w:t>
        <w:tab/>
        <w:t>资产评估报告使用人应当正确理解评估结论，评估结论不等同于 评估对象可实现价格，评估结论不应当被认为是对评估对象可实现价格的 保证，也不应简单以资产实际成交价格来衡量评估结论的合理性。</w:t>
      </w:r>
    </w:p>
    <w:p>
      <w:pPr>
        <w:pStyle w:val="Style37"/>
        <w:keepNext w:val="0"/>
        <w:keepLines w:val="0"/>
        <w:widowControl w:val="0"/>
        <w:shd w:val="clear" w:color="auto" w:fill="auto"/>
        <w:tabs>
          <w:tab w:pos="1319" w:val="left"/>
        </w:tabs>
        <w:bidi w:val="0"/>
        <w:spacing w:before="0" w:after="0" w:line="422" w:lineRule="exact"/>
        <w:ind w:left="0" w:right="0" w:firstLine="660"/>
        <w:jc w:val="both"/>
      </w:pPr>
      <w:bookmarkStart w:id="189" w:name="bookmark189"/>
      <w:r>
        <w:rPr>
          <w:color w:val="000000"/>
          <w:spacing w:val="0"/>
          <w:w w:val="100"/>
          <w:position w:val="0"/>
        </w:rPr>
        <w:t>（</w:t>
      </w:r>
      <w:bookmarkEnd w:id="189"/>
      <w:r>
        <w:rPr>
          <w:color w:val="000000"/>
          <w:spacing w:val="0"/>
          <w:w w:val="100"/>
          <w:position w:val="0"/>
        </w:rPr>
        <w:t>三）</w:t>
        <w:tab/>
        <w:t>本评估报告的成立前提</w:t>
      </w:r>
    </w:p>
    <w:p>
      <w:pPr>
        <w:pStyle w:val="Style37"/>
        <w:keepNext w:val="0"/>
        <w:keepLines w:val="0"/>
        <w:widowControl w:val="0"/>
        <w:shd w:val="clear" w:color="auto" w:fill="auto"/>
        <w:tabs>
          <w:tab w:pos="918" w:val="left"/>
        </w:tabs>
        <w:bidi w:val="0"/>
        <w:spacing w:before="0" w:after="0" w:line="422" w:lineRule="exact"/>
        <w:ind w:left="0" w:right="0" w:firstLine="560"/>
        <w:jc w:val="both"/>
      </w:pPr>
      <w:bookmarkStart w:id="190" w:name="bookmark190"/>
      <w:r>
        <w:rPr>
          <w:color w:val="000000"/>
          <w:spacing w:val="0"/>
          <w:w w:val="100"/>
          <w:position w:val="0"/>
        </w:rPr>
        <w:t>1</w:t>
      </w:r>
      <w:bookmarkEnd w:id="190"/>
      <w:r>
        <w:rPr>
          <w:color w:val="000000"/>
          <w:spacing w:val="0"/>
          <w:w w:val="100"/>
          <w:position w:val="0"/>
        </w:rPr>
        <w:t>、</w:t>
        <w:tab/>
        <w:t>委托人提供的有关法律性文件与被评估资产有关的资料是真实的、 完整的，委托评估的资产为纳入评估范围的全部资产，且不重不漏。</w:t>
      </w:r>
    </w:p>
    <w:p>
      <w:pPr>
        <w:pStyle w:val="Style37"/>
        <w:keepNext w:val="0"/>
        <w:keepLines w:val="0"/>
        <w:widowControl w:val="0"/>
        <w:shd w:val="clear" w:color="auto" w:fill="auto"/>
        <w:tabs>
          <w:tab w:pos="936" w:val="left"/>
        </w:tabs>
        <w:bidi w:val="0"/>
        <w:spacing w:before="0" w:after="0" w:line="422" w:lineRule="exact"/>
        <w:ind w:left="0" w:right="0" w:firstLine="560"/>
        <w:jc w:val="both"/>
      </w:pPr>
      <w:bookmarkStart w:id="191" w:name="bookmark191"/>
      <w:r>
        <w:rPr>
          <w:color w:val="000000"/>
          <w:spacing w:val="0"/>
          <w:w w:val="100"/>
          <w:position w:val="0"/>
        </w:rPr>
        <w:t>2</w:t>
      </w:r>
      <w:bookmarkEnd w:id="191"/>
      <w:r>
        <w:rPr>
          <w:color w:val="000000"/>
          <w:spacing w:val="0"/>
          <w:w w:val="100"/>
          <w:position w:val="0"/>
        </w:rPr>
        <w:t>、</w:t>
        <w:tab/>
        <w:t>委托评估资产明细清单与司法行为是完全吻合的。</w:t>
      </w:r>
    </w:p>
    <w:p>
      <w:pPr>
        <w:pStyle w:val="Style37"/>
        <w:keepNext w:val="0"/>
        <w:keepLines w:val="0"/>
        <w:widowControl w:val="0"/>
        <w:shd w:val="clear" w:color="auto" w:fill="auto"/>
        <w:tabs>
          <w:tab w:pos="918" w:val="left"/>
        </w:tabs>
        <w:bidi w:val="0"/>
        <w:spacing w:before="0" w:after="0" w:line="422" w:lineRule="exact"/>
        <w:ind w:left="0" w:right="0" w:firstLine="560"/>
        <w:jc w:val="both"/>
      </w:pPr>
      <w:bookmarkStart w:id="192" w:name="bookmark192"/>
      <w:r>
        <w:rPr>
          <w:color w:val="000000"/>
          <w:spacing w:val="0"/>
          <w:w w:val="100"/>
          <w:position w:val="0"/>
        </w:rPr>
        <w:t>3</w:t>
      </w:r>
      <w:bookmarkEnd w:id="192"/>
      <w:r>
        <w:rPr>
          <w:color w:val="000000"/>
          <w:spacing w:val="0"/>
          <w:w w:val="100"/>
          <w:position w:val="0"/>
        </w:rPr>
        <w:t>、</w:t>
        <w:tab/>
        <w:t>本次司法行为符合国家相关法律法规的规定，对此委托人应履行 必要的程序。</w:t>
      </w:r>
    </w:p>
    <w:p>
      <w:pPr>
        <w:pStyle w:val="Style37"/>
        <w:keepNext w:val="0"/>
        <w:keepLines w:val="0"/>
        <w:widowControl w:val="0"/>
        <w:shd w:val="clear" w:color="auto" w:fill="auto"/>
        <w:bidi w:val="0"/>
        <w:spacing w:before="0" w:after="0" w:line="422" w:lineRule="exact"/>
        <w:ind w:left="0" w:right="0" w:firstLine="560"/>
        <w:jc w:val="both"/>
      </w:pPr>
      <w:r>
        <w:rPr>
          <w:color w:val="000000"/>
          <w:spacing w:val="0"/>
          <w:w w:val="100"/>
          <w:position w:val="0"/>
        </w:rPr>
        <w:t>若在评估基准日后，报告成立的前提条件和假设条件发生变化，以及 影响报告结论的重大期后事项发生，则本报告不承担相应责任。</w:t>
      </w:r>
    </w:p>
    <w:p>
      <w:pPr>
        <w:pStyle w:val="Style37"/>
        <w:keepNext w:val="0"/>
        <w:keepLines w:val="0"/>
        <w:widowControl w:val="0"/>
        <w:shd w:val="clear" w:color="auto" w:fill="auto"/>
        <w:tabs>
          <w:tab w:pos="1324" w:val="left"/>
        </w:tabs>
        <w:bidi w:val="0"/>
        <w:spacing w:before="0" w:after="0" w:line="422" w:lineRule="exact"/>
        <w:ind w:left="0" w:right="0" w:firstLine="660"/>
        <w:jc w:val="both"/>
      </w:pPr>
      <w:bookmarkStart w:id="193" w:name="bookmark193"/>
      <w:r>
        <w:rPr>
          <w:color w:val="000000"/>
          <w:spacing w:val="0"/>
          <w:w w:val="100"/>
          <w:position w:val="0"/>
        </w:rPr>
        <w:t>（</w:t>
      </w:r>
      <w:bookmarkEnd w:id="193"/>
      <w:r>
        <w:rPr>
          <w:color w:val="000000"/>
          <w:spacing w:val="0"/>
          <w:w w:val="100"/>
          <w:position w:val="0"/>
        </w:rPr>
        <w:t>四）</w:t>
        <w:tab/>
        <w:t>其他重要事项说明</w:t>
      </w:r>
    </w:p>
    <w:p>
      <w:pPr>
        <w:pStyle w:val="Style37"/>
        <w:keepNext w:val="0"/>
        <w:keepLines w:val="0"/>
        <w:widowControl w:val="0"/>
        <w:shd w:val="clear" w:color="auto" w:fill="auto"/>
        <w:tabs>
          <w:tab w:pos="918" w:val="left"/>
        </w:tabs>
        <w:bidi w:val="0"/>
        <w:spacing w:before="0" w:after="0" w:line="422" w:lineRule="exact"/>
        <w:ind w:left="0" w:right="0" w:firstLine="560"/>
        <w:jc w:val="both"/>
      </w:pPr>
      <w:bookmarkStart w:id="194" w:name="bookmark194"/>
      <w:r>
        <w:rPr>
          <w:color w:val="000000"/>
          <w:spacing w:val="0"/>
          <w:w w:val="100"/>
          <w:position w:val="0"/>
        </w:rPr>
        <w:t>1</w:t>
      </w:r>
      <w:bookmarkEnd w:id="194"/>
      <w:r>
        <w:rPr>
          <w:color w:val="000000"/>
          <w:spacing w:val="0"/>
          <w:w w:val="100"/>
          <w:position w:val="0"/>
        </w:rPr>
        <w:t>、</w:t>
        <w:tab/>
        <w:t>本次资产评估是在独立、公正、科学、客观的原则下作出的，除 正常资产评估委托关系外，本公司及参加评估工作的人员与此次资产评估 的委托人及产权持有人无任何利害关系，评估工作是在有关法律监督下完 成的，评估人员在评估过程中恪守职业道德的规范。</w:t>
      </w:r>
    </w:p>
    <w:p>
      <w:pPr>
        <w:pStyle w:val="Style37"/>
        <w:keepNext w:val="0"/>
        <w:keepLines w:val="0"/>
        <w:widowControl w:val="0"/>
        <w:shd w:val="clear" w:color="auto" w:fill="auto"/>
        <w:tabs>
          <w:tab w:pos="918" w:val="left"/>
        </w:tabs>
        <w:bidi w:val="0"/>
        <w:spacing w:before="0" w:after="0" w:line="422" w:lineRule="exact"/>
        <w:ind w:left="0" w:right="0" w:firstLine="560"/>
        <w:jc w:val="both"/>
      </w:pPr>
      <w:bookmarkStart w:id="195" w:name="bookmark195"/>
      <w:r>
        <w:rPr>
          <w:color w:val="000000"/>
          <w:spacing w:val="0"/>
          <w:w w:val="100"/>
          <w:position w:val="0"/>
        </w:rPr>
        <w:t>2</w:t>
      </w:r>
      <w:bookmarkEnd w:id="195"/>
      <w:r>
        <w:rPr>
          <w:color w:val="000000"/>
          <w:spacing w:val="0"/>
          <w:w w:val="100"/>
          <w:position w:val="0"/>
        </w:rPr>
        <w:t>、</w:t>
        <w:tab/>
        <w:t>本报告的</w:t>
      </w:r>
      <w:r>
        <w:rPr>
          <w:color w:val="000000"/>
          <w:spacing w:val="0"/>
          <w:w w:val="100"/>
          <w:position w:val="0"/>
          <w:lang w:val="zh-CN" w:eastAsia="zh-CN" w:bidi="zh-CN"/>
        </w:rPr>
        <w:t>“评估</w:t>
      </w:r>
      <w:r>
        <w:rPr>
          <w:color w:val="000000"/>
          <w:spacing w:val="0"/>
          <w:w w:val="100"/>
          <w:position w:val="0"/>
        </w:rPr>
        <w:t>结论”是指在本报告所列明的评估目的、价值类 型、评估方法和评估前提假设下，提出的价值意见，是对评估基准日所评 估资产价值的客观公允反映，本公司对评估基准日以后该资产价值发生的 重大变化不负责任。</w:t>
      </w:r>
    </w:p>
    <w:p>
      <w:pPr>
        <w:pStyle w:val="Style37"/>
        <w:keepNext w:val="0"/>
        <w:keepLines w:val="0"/>
        <w:widowControl w:val="0"/>
        <w:shd w:val="clear" w:color="auto" w:fill="auto"/>
        <w:tabs>
          <w:tab w:pos="918" w:val="left"/>
        </w:tabs>
        <w:bidi w:val="0"/>
        <w:spacing w:before="0" w:after="0" w:line="421" w:lineRule="exact"/>
        <w:ind w:left="0" w:right="0" w:firstLine="560"/>
        <w:jc w:val="both"/>
      </w:pPr>
      <w:bookmarkStart w:id="196" w:name="bookmark196"/>
      <w:r>
        <w:rPr>
          <w:color w:val="000000"/>
          <w:spacing w:val="0"/>
          <w:w w:val="100"/>
          <w:position w:val="0"/>
        </w:rPr>
        <w:t>3</w:t>
      </w:r>
      <w:bookmarkEnd w:id="196"/>
      <w:r>
        <w:rPr>
          <w:color w:val="000000"/>
          <w:spacing w:val="0"/>
          <w:w w:val="100"/>
          <w:position w:val="0"/>
        </w:rPr>
        <w:t>、</w:t>
        <w:tab/>
        <w:t>本公司评估专业人员对被评估资产的法律事项包括其权属或抵押、 担保情况进行了查询，但并没有表明评估专业人员已超出执业范围对其产 权状况的界定和确认发表过任何法律意见。如被评估资产因产权问题、抵 押或担保事项在评估基准日后发生任何法律纠纷，本公司不承担责任。</w:t>
      </w:r>
    </w:p>
    <w:p>
      <w:pPr>
        <w:pStyle w:val="Style37"/>
        <w:keepNext w:val="0"/>
        <w:keepLines w:val="0"/>
        <w:widowControl w:val="0"/>
        <w:shd w:val="clear" w:color="auto" w:fill="auto"/>
        <w:bidi w:val="0"/>
        <w:spacing w:before="0" w:after="0" w:line="421" w:lineRule="exact"/>
        <w:ind w:left="0" w:right="0" w:firstLine="560"/>
        <w:jc w:val="both"/>
        <w:sectPr>
          <w:headerReference w:type="default" r:id="rId61"/>
          <w:footerReference w:type="default" r:id="rId62"/>
          <w:headerReference w:type="even" r:id="rId63"/>
          <w:footerReference w:type="even" r:id="rId64"/>
          <w:footnotePr>
            <w:pos w:val="pageBottom"/>
            <w:numFmt w:val="decimal"/>
            <w:numRestart w:val="continuous"/>
          </w:footnotePr>
          <w:type w:val="continuous"/>
          <w:pgSz w:w="12062" w:h="17185"/>
          <w:pgMar w:top="1690" w:right="1413" w:bottom="2030" w:left="1885" w:header="0" w:footer="3" w:gutter="0"/>
          <w:cols w:space="720"/>
          <w:noEndnote/>
          <w:rtlGutter w:val="0"/>
          <w:docGrid w:linePitch="360"/>
        </w:sectPr>
      </w:pPr>
      <w:r>
        <w:rPr>
          <w:color w:val="000000"/>
          <w:spacing w:val="0"/>
          <w:w w:val="100"/>
          <w:position w:val="0"/>
        </w:rPr>
        <w:t>本报告含有若干附件，附件构成本报告之重要组成部分，与本报告正 文共同发生法律效力。</w:t>
      </w:r>
    </w:p>
    <w:p>
      <w:pPr>
        <w:pStyle w:val="Style46"/>
        <w:keepNext/>
        <w:keepLines/>
        <w:widowControl w:val="0"/>
        <w:shd w:val="clear" w:color="auto" w:fill="auto"/>
        <w:bidi w:val="0"/>
        <w:spacing w:before="0" w:after="320" w:line="240" w:lineRule="auto"/>
        <w:ind w:left="0" w:right="0" w:firstLine="520"/>
        <w:jc w:val="left"/>
        <w:rPr>
          <w:sz w:val="28"/>
          <w:szCs w:val="28"/>
        </w:rPr>
      </w:pPr>
      <w:bookmarkStart w:id="197" w:name="bookmark197"/>
      <w:bookmarkStart w:id="198" w:name="bookmark198"/>
      <w:bookmarkStart w:id="199" w:name="bookmark199"/>
      <w:r>
        <w:rPr>
          <w:color w:val="000000"/>
          <w:spacing w:val="0"/>
          <w:w w:val="100"/>
          <w:position w:val="0"/>
          <w:sz w:val="28"/>
          <w:szCs w:val="28"/>
        </w:rPr>
        <w:t>十三、"资产评估报吿日，</w:t>
      </w:r>
      <w:bookmarkEnd w:id="197"/>
      <w:bookmarkEnd w:id="198"/>
      <w:bookmarkEnd w:id="199"/>
    </w:p>
    <w:p>
      <w:pPr>
        <w:pStyle w:val="Style37"/>
        <w:keepNext w:val="0"/>
        <w:keepLines w:val="0"/>
        <w:widowControl w:val="0"/>
        <w:shd w:val="clear" w:color="auto" w:fill="auto"/>
        <w:bidi w:val="0"/>
        <w:spacing w:before="0" w:after="0" w:line="240" w:lineRule="auto"/>
        <w:ind w:left="0" w:right="0" w:firstLine="520"/>
        <w:jc w:val="left"/>
        <w:sectPr>
          <w:headerReference w:type="default" r:id="rId65"/>
          <w:footerReference w:type="default" r:id="rId66"/>
          <w:headerReference w:type="even" r:id="rId67"/>
          <w:footerReference w:type="even" r:id="rId68"/>
          <w:footnotePr>
            <w:pos w:val="pageBottom"/>
            <w:numFmt w:val="decimal"/>
            <w:numRestart w:val="continuous"/>
          </w:footnotePr>
          <w:pgSz w:w="12062" w:h="17185"/>
          <w:pgMar w:top="1690" w:right="1413" w:bottom="2030" w:left="1885" w:header="0" w:footer="3" w:gutter="0"/>
          <w:cols w:space="720"/>
          <w:noEndnote/>
          <w:rtlGutter w:val="0"/>
          <w:docGrid w:linePitch="360"/>
        </w:sectPr>
      </w:pPr>
      <w:r>
        <w:rPr>
          <w:color w:val="000000"/>
          <w:spacing w:val="0"/>
          <w:w w:val="100"/>
          <w:position w:val="0"/>
        </w:rPr>
        <w:t>资产评估报告日为2022年8月3日。</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type w:val="continuous"/>
          <w:pgSz w:w="12062" w:h="17185"/>
          <w:pgMar w:top="1526" w:right="0" w:bottom="1935" w:left="0" w:header="0" w:footer="3" w:gutter="0"/>
          <w:cols w:space="720"/>
          <w:noEndnote/>
          <w:rtlGutter w:val="0"/>
          <w:docGrid w:linePitch="360"/>
        </w:sectPr>
      </w:pPr>
    </w:p>
    <w:p>
      <w:pPr>
        <w:pStyle w:val="Style37"/>
        <w:keepNext w:val="0"/>
        <w:keepLines w:val="0"/>
        <w:framePr w:w="1421" w:h="302" w:wrap="none" w:vAnchor="text" w:hAnchor="page" w:x="2515" w:y="351"/>
        <w:widowControl w:val="0"/>
        <w:shd w:val="clear" w:color="auto" w:fill="auto"/>
        <w:bidi w:val="0"/>
        <w:spacing w:before="0" w:after="0" w:line="240" w:lineRule="auto"/>
        <w:ind w:left="0" w:right="0" w:firstLine="0"/>
        <w:jc w:val="left"/>
      </w:pPr>
      <w:r>
        <w:rPr>
          <w:color w:val="000000"/>
          <w:spacing w:val="0"/>
          <w:w w:val="100"/>
          <w:position w:val="0"/>
        </w:rPr>
        <w:t>法定代表人:</w:t>
      </w:r>
    </w:p>
    <w:p>
      <w:pPr>
        <w:pStyle w:val="Style56"/>
        <w:keepNext w:val="0"/>
        <w:keepLines w:val="0"/>
        <w:framePr w:w="1416" w:h="298" w:wrap="none" w:vAnchor="text" w:hAnchor="page" w:x="2530" w:y="2022"/>
        <w:widowControl w:val="0"/>
        <w:shd w:val="clear" w:color="auto" w:fill="auto"/>
        <w:bidi w:val="0"/>
        <w:spacing w:before="0" w:after="0" w:line="240" w:lineRule="auto"/>
        <w:ind w:left="0" w:right="0" w:firstLine="0"/>
        <w:jc w:val="center"/>
      </w:pPr>
      <w:r>
        <w:rPr>
          <w:color w:val="000000"/>
          <w:spacing w:val="0"/>
          <w:w w:val="100"/>
          <w:position w:val="0"/>
        </w:rPr>
        <w:t>资产评估师:</w:t>
      </w:r>
    </w:p>
    <w:p>
      <w:pPr>
        <w:pStyle w:val="Style56"/>
        <w:keepNext w:val="0"/>
        <w:keepLines w:val="0"/>
        <w:framePr w:w="1699" w:h="576" w:wrap="none" w:vAnchor="text" w:hAnchor="page" w:x="2544" w:y="3428"/>
        <w:widowControl w:val="0"/>
        <w:shd w:val="clear" w:color="auto" w:fill="auto"/>
        <w:bidi w:val="0"/>
        <w:spacing w:before="0" w:after="0" w:line="283" w:lineRule="exact"/>
        <w:ind w:left="0" w:right="0" w:firstLine="0"/>
        <w:jc w:val="right"/>
      </w:pPr>
      <w:r>
        <w:rPr>
          <w:rFonts w:ascii="Times New Roman" w:eastAsia="Times New Roman" w:hAnsi="Times New Roman" w:cs="Times New Roman"/>
          <w:i/>
          <w:iCs/>
          <w:color w:val="000000"/>
          <w:spacing w:val="0"/>
          <w:w w:val="100"/>
          <w:position w:val="0"/>
          <w:sz w:val="32"/>
          <w:szCs w:val="32"/>
        </w:rPr>
        <w:t xml:space="preserve">/ </w:t>
      </w:r>
      <w:r>
        <w:rPr>
          <w:color w:val="000000"/>
          <w:spacing w:val="0"/>
          <w:w w:val="100"/>
          <w:position w:val="0"/>
        </w:rPr>
        <w:t>资产评估师：</w:t>
      </w:r>
      <w:r>
        <w:rPr>
          <w:color w:val="4E3537"/>
          <w:spacing w:val="0"/>
          <w:w w:val="100"/>
          <w:position w:val="0"/>
          <w:lang w:val="zh-CN" w:eastAsia="zh-CN" w:bidi="zh-CN"/>
        </w:rPr>
        <w:t>＜|</w:t>
      </w:r>
    </w:p>
    <w:p>
      <w:pPr>
        <w:pStyle w:val="Style56"/>
        <w:keepNext w:val="0"/>
        <w:keepLines w:val="0"/>
        <w:framePr w:w="2746" w:h="1368" w:wrap="none" w:vAnchor="text" w:hAnchor="page" w:x="5803" w:y="5041"/>
        <w:widowControl w:val="0"/>
        <w:shd w:val="clear" w:color="auto" w:fill="auto"/>
        <w:bidi w:val="0"/>
        <w:spacing w:before="0" w:after="0" w:line="667" w:lineRule="exact"/>
        <w:ind w:left="0" w:right="0" w:firstLine="0"/>
        <w:jc w:val="right"/>
        <w:rPr>
          <w:sz w:val="19"/>
          <w:szCs w:val="19"/>
        </w:rPr>
      </w:pPr>
      <w:r>
        <w:rPr>
          <w:color w:val="000000"/>
          <w:spacing w:val="0"/>
          <w:w w:val="100"/>
          <w:position w:val="0"/>
          <w:sz w:val="22"/>
          <w:szCs w:val="22"/>
        </w:rPr>
        <w:t>昆明旭坤</w:t>
      </w:r>
      <w:r>
        <w:rPr>
          <w:color w:val="4E3537"/>
          <w:spacing w:val="0"/>
          <w:w w:val="100"/>
          <w:position w:val="0"/>
          <w:sz w:val="22"/>
          <w:szCs w:val="22"/>
        </w:rPr>
        <w:t>资产评</w:t>
      </w:r>
      <w:r>
        <w:rPr>
          <w:color w:val="824C4F"/>
          <w:spacing w:val="0"/>
          <w:w w:val="100"/>
          <w:position w:val="0"/>
          <w:sz w:val="22"/>
          <w:szCs w:val="22"/>
        </w:rPr>
        <w:t xml:space="preserve">估有膠 </w:t>
      </w:r>
      <w:r>
        <w:rPr>
          <w:rFonts w:ascii="Times New Roman" w:eastAsia="Times New Roman" w:hAnsi="Times New Roman" w:cs="Times New Roman"/>
          <w:color w:val="E1747D"/>
          <w:spacing w:val="0"/>
          <w:w w:val="100"/>
          <w:position w:val="0"/>
          <w:sz w:val="19"/>
          <w:szCs w:val="19"/>
          <w:lang w:val="en-US" w:eastAsia="en-US" w:bidi="en-US"/>
        </w:rPr>
        <w:t>^*52^000312^</w:t>
      </w:r>
    </w:p>
    <w:p>
      <w:pPr>
        <w:widowControl w:val="0"/>
        <w:spacing w:line="360" w:lineRule="exact"/>
      </w:pPr>
      <w:r>
        <w:drawing>
          <wp:anchor distT="0" distB="0" distL="0" distR="0" simplePos="0" relativeHeight="62914840" behindDoc="1" locked="0" layoutInCell="1" allowOverlap="1">
            <wp:simplePos x="0" y="0"/>
            <wp:positionH relativeFrom="page">
              <wp:posOffset>2821940</wp:posOffset>
            </wp:positionH>
            <wp:positionV relativeFrom="paragraph">
              <wp:posOffset>12700</wp:posOffset>
            </wp:positionV>
            <wp:extent cx="701040" cy="585470"/>
            <wp:wrapNone/>
            <wp:docPr id="241" name="Shape 241"/>
            <a:graphic xmlns:a="http://schemas.openxmlformats.org/drawingml/2006/main">
              <a:graphicData uri="http://schemas.openxmlformats.org/drawingml/2006/picture">
                <pic:pic xmlns:pic="http://schemas.openxmlformats.org/drawingml/2006/picture">
                  <pic:nvPicPr>
                    <pic:cNvPr id="242" name="Picture box 242"/>
                    <pic:cNvPicPr/>
                  </pic:nvPicPr>
                  <pic:blipFill>
                    <a:blip r:embed="rId69"/>
                    <a:stretch/>
                  </pic:blipFill>
                  <pic:spPr>
                    <a:xfrm>
                      <a:ext cx="701040" cy="585470"/>
                    </a:xfrm>
                    <a:prstGeom prst="rect"/>
                  </pic:spPr>
                </pic:pic>
              </a:graphicData>
            </a:graphic>
          </wp:anchor>
        </w:drawing>
      </w:r>
      <w:r>
        <w:drawing>
          <wp:anchor distT="0" distB="0" distL="978535" distR="0" simplePos="0" relativeHeight="62914841" behindDoc="1" locked="0" layoutInCell="1" allowOverlap="1">
            <wp:simplePos x="0" y="0"/>
            <wp:positionH relativeFrom="page">
              <wp:posOffset>2584450</wp:posOffset>
            </wp:positionH>
            <wp:positionV relativeFrom="paragraph">
              <wp:posOffset>948055</wp:posOffset>
            </wp:positionV>
            <wp:extent cx="963295" cy="859790"/>
            <wp:wrapNone/>
            <wp:docPr id="243" name="Shape 243"/>
            <a:graphic xmlns:a="http://schemas.openxmlformats.org/drawingml/2006/main">
              <a:graphicData uri="http://schemas.openxmlformats.org/drawingml/2006/picture">
                <pic:pic xmlns:pic="http://schemas.openxmlformats.org/drawingml/2006/picture">
                  <pic:nvPicPr>
                    <pic:cNvPr id="244" name="Picture box 244"/>
                    <pic:cNvPicPr/>
                  </pic:nvPicPr>
                  <pic:blipFill>
                    <a:blip r:embed="rId71"/>
                    <a:stretch/>
                  </pic:blipFill>
                  <pic:spPr>
                    <a:xfrm>
                      <a:ext cx="963295" cy="859790"/>
                    </a:xfrm>
                    <a:prstGeom prst="rect"/>
                  </pic:spPr>
                </pic:pic>
              </a:graphicData>
            </a:graphic>
          </wp:anchor>
        </w:drawing>
      </w:r>
      <w:r>
        <w:drawing>
          <wp:anchor distT="0" distB="0" distL="1088390" distR="0" simplePos="0" relativeHeight="62914842" behindDoc="1" locked="0" layoutInCell="1" allowOverlap="1">
            <wp:simplePos x="0" y="0"/>
            <wp:positionH relativeFrom="page">
              <wp:posOffset>2703195</wp:posOffset>
            </wp:positionH>
            <wp:positionV relativeFrom="paragraph">
              <wp:posOffset>2023745</wp:posOffset>
            </wp:positionV>
            <wp:extent cx="810895" cy="713105"/>
            <wp:wrapNone/>
            <wp:docPr id="245" name="Shape 245"/>
            <a:graphic xmlns:a="http://schemas.openxmlformats.org/drawingml/2006/main">
              <a:graphicData uri="http://schemas.openxmlformats.org/drawingml/2006/picture">
                <pic:pic xmlns:pic="http://schemas.openxmlformats.org/drawingml/2006/picture">
                  <pic:nvPicPr>
                    <pic:cNvPr id="246" name="Picture box 246"/>
                    <pic:cNvPicPr/>
                  </pic:nvPicPr>
                  <pic:blipFill>
                    <a:blip r:embed="rId73"/>
                    <a:stretch/>
                  </pic:blipFill>
                  <pic:spPr>
                    <a:xfrm>
                      <a:ext cx="810895" cy="713105"/>
                    </a:xfrm>
                    <a:prstGeom prst="rect"/>
                  </pic:spPr>
                </pic:pic>
              </a:graphicData>
            </a:graphic>
          </wp:anchor>
        </w:drawing>
      </w:r>
      <w:r>
        <w:drawing>
          <wp:anchor distT="0" distB="18415" distL="21590" distR="0" simplePos="0" relativeHeight="62914843" behindDoc="1" locked="0" layoutInCell="1" allowOverlap="1">
            <wp:simplePos x="0" y="0"/>
            <wp:positionH relativeFrom="page">
              <wp:posOffset>3705860</wp:posOffset>
            </wp:positionH>
            <wp:positionV relativeFrom="paragraph">
              <wp:posOffset>2548255</wp:posOffset>
            </wp:positionV>
            <wp:extent cx="2133600" cy="1505585"/>
            <wp:wrapNone/>
            <wp:docPr id="247" name="Shape 247"/>
            <a:graphic xmlns:a="http://schemas.openxmlformats.org/drawingml/2006/main">
              <a:graphicData uri="http://schemas.openxmlformats.org/drawingml/2006/picture">
                <pic:pic xmlns:pic="http://schemas.openxmlformats.org/drawingml/2006/picture">
                  <pic:nvPicPr>
                    <pic:cNvPr id="248" name="Picture box 248"/>
                    <pic:cNvPicPr/>
                  </pic:nvPicPr>
                  <pic:blipFill>
                    <a:blip r:embed="rId75"/>
                    <a:stretch/>
                  </pic:blipFill>
                  <pic:spPr>
                    <a:xfrm>
                      <a:ext cx="2133600" cy="15055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7" w:line="1" w:lineRule="exact"/>
      </w:pPr>
    </w:p>
    <w:p>
      <w:pPr>
        <w:widowControl w:val="0"/>
        <w:spacing w:line="1" w:lineRule="exact"/>
        <w:sectPr>
          <w:footnotePr>
            <w:pos w:val="pageBottom"/>
            <w:numFmt w:val="decimal"/>
            <w:numRestart w:val="continuous"/>
          </w:footnotePr>
          <w:type w:val="continuous"/>
          <w:pgSz w:w="12062" w:h="17185"/>
          <w:pgMar w:top="1526" w:right="1459" w:bottom="1935" w:left="2011" w:header="0" w:footer="3" w:gutter="0"/>
          <w:cols w:space="720"/>
          <w:noEndnote/>
          <w:rtlGutter w:val="0"/>
          <w:docGrid w:linePitch="360"/>
        </w:sectPr>
      </w:pPr>
    </w:p>
    <w:p>
      <w:pPr>
        <w:pStyle w:val="Style5"/>
        <w:keepNext w:val="0"/>
        <w:keepLines w:val="0"/>
        <w:widowControl w:val="0"/>
        <w:shd w:val="clear" w:color="auto" w:fill="auto"/>
        <w:bidi w:val="0"/>
        <w:spacing w:before="0" w:after="380" w:line="240" w:lineRule="auto"/>
        <w:ind w:left="0" w:right="0" w:firstLine="0"/>
        <w:jc w:val="center"/>
      </w:pPr>
      <w:r>
        <w:rPr>
          <w:color w:val="000000"/>
          <w:spacing w:val="0"/>
          <w:w w:val="100"/>
          <w:position w:val="0"/>
        </w:rPr>
        <w:t>刘娟</w:t>
      </w:r>
    </w:p>
    <w:p>
      <w:pPr>
        <w:pStyle w:val="Style7"/>
        <w:keepNext/>
        <w:keepLines/>
        <w:widowControl w:val="0"/>
        <w:shd w:val="clear" w:color="auto" w:fill="auto"/>
        <w:bidi w:val="0"/>
        <w:spacing w:before="0" w:after="0" w:line="240" w:lineRule="auto"/>
        <w:ind w:left="0" w:right="0" w:firstLine="0"/>
        <w:jc w:val="center"/>
        <w:sectPr>
          <w:headerReference w:type="default" r:id="rId77"/>
          <w:footerReference w:type="default" r:id="rId78"/>
          <w:headerReference w:type="even" r:id="rId79"/>
          <w:footerReference w:type="even" r:id="rId80"/>
          <w:footnotePr>
            <w:pos w:val="pageBottom"/>
            <w:numFmt w:val="decimal"/>
            <w:numRestart w:val="continuous"/>
          </w:footnotePr>
          <w:pgSz w:w="12062" w:h="17185"/>
          <w:pgMar w:top="5765" w:right="2746" w:bottom="5765" w:left="3317" w:header="0" w:footer="3" w:gutter="0"/>
          <w:cols w:space="720"/>
          <w:noEndnote/>
          <w:rtlGutter w:val="0"/>
          <w:docGrid w:linePitch="360"/>
        </w:sectPr>
      </w:pPr>
      <w:bookmarkStart w:id="200" w:name="bookmark200"/>
      <w:bookmarkStart w:id="201" w:name="bookmark201"/>
      <w:bookmarkStart w:id="202" w:name="bookmark202"/>
      <w:r>
        <w:rPr>
          <w:color w:val="000000"/>
          <w:spacing w:val="0"/>
          <w:w w:val="100"/>
          <w:position w:val="0"/>
        </w:rPr>
        <w:t>资产评估明细表</w:t>
      </w:r>
      <w:bookmarkEnd w:id="200"/>
      <w:bookmarkEnd w:id="201"/>
      <w:bookmarkEnd w:id="202"/>
    </w:p>
    <w:p>
      <w:pPr>
        <w:pStyle w:val="Style37"/>
        <w:keepNext w:val="0"/>
        <w:keepLines w:val="0"/>
        <w:framePr w:w="2534" w:h="302" w:wrap="none" w:hAnchor="page" w:x="1140" w:y="625"/>
        <w:widowControl w:val="0"/>
        <w:shd w:val="clear" w:color="auto" w:fill="auto"/>
        <w:bidi w:val="0"/>
        <w:spacing w:before="0" w:after="0" w:line="240" w:lineRule="auto"/>
        <w:ind w:left="0" w:right="0" w:firstLine="0"/>
        <w:jc w:val="left"/>
      </w:pPr>
      <w:r>
        <w:rPr>
          <w:color w:val="000000"/>
          <w:spacing w:val="0"/>
          <w:w w:val="100"/>
          <w:position w:val="0"/>
        </w:rPr>
        <w:t>产权持有人:施伟、刘娟</w:t>
      </w:r>
    </w:p>
    <w:p>
      <w:pPr>
        <w:pStyle w:val="Style63"/>
        <w:keepNext/>
        <w:keepLines/>
        <w:framePr w:w="2942" w:h="667" w:wrap="none" w:hAnchor="page" w:x="6933" w:y="39"/>
        <w:widowControl w:val="0"/>
        <w:shd w:val="clear" w:color="auto" w:fill="auto"/>
        <w:bidi w:val="0"/>
        <w:spacing w:before="0" w:after="0" w:line="240" w:lineRule="auto"/>
        <w:ind w:left="0" w:right="0" w:firstLine="0"/>
        <w:jc w:val="center"/>
      </w:pPr>
      <w:bookmarkStart w:id="203" w:name="bookmark203"/>
      <w:bookmarkStart w:id="204" w:name="bookmark204"/>
      <w:bookmarkStart w:id="205" w:name="bookmark205"/>
      <w:r>
        <w:rPr>
          <w:color w:val="000000"/>
          <w:spacing w:val="0"/>
          <w:w w:val="100"/>
          <w:position w:val="0"/>
        </w:rPr>
        <w:t>资产评估结果汇总表</w:t>
      </w:r>
      <w:bookmarkEnd w:id="203"/>
      <w:bookmarkEnd w:id="204"/>
      <w:bookmarkEnd w:id="205"/>
    </w:p>
    <w:p>
      <w:pPr>
        <w:pStyle w:val="Style37"/>
        <w:keepNext w:val="0"/>
        <w:keepLines w:val="0"/>
        <w:framePr w:w="2942" w:h="667" w:wrap="none" w:hAnchor="page" w:x="6933" w:y="39"/>
        <w:widowControl w:val="0"/>
        <w:shd w:val="clear" w:color="auto" w:fill="auto"/>
        <w:bidi w:val="0"/>
        <w:spacing w:before="0" w:after="0" w:line="240" w:lineRule="auto"/>
        <w:ind w:left="0" w:right="0" w:firstLine="0"/>
        <w:jc w:val="center"/>
      </w:pPr>
      <w:r>
        <w:rPr>
          <w:color w:val="000000"/>
          <w:spacing w:val="0"/>
          <w:w w:val="100"/>
          <w:position w:val="0"/>
        </w:rPr>
        <w:t>评估基准日：2022年7月14日</w:t>
      </w:r>
    </w:p>
    <w:p>
      <w:pPr>
        <w:pStyle w:val="Style37"/>
        <w:keepNext w:val="0"/>
        <w:keepLines w:val="0"/>
        <w:framePr w:w="2266" w:h="845" w:wrap="none" w:hAnchor="page" w:x="13461" w:y="1"/>
        <w:widowControl w:val="0"/>
        <w:shd w:val="clear" w:color="auto" w:fill="auto"/>
        <w:bidi w:val="0"/>
        <w:spacing w:before="0" w:after="0" w:line="276" w:lineRule="exact"/>
        <w:ind w:left="0" w:right="0" w:firstLine="0"/>
        <w:jc w:val="right"/>
      </w:pPr>
      <w:r>
        <w:rPr>
          <w:color w:val="000000"/>
          <w:spacing w:val="0"/>
          <w:w w:val="100"/>
          <w:position w:val="0"/>
        </w:rPr>
        <w:t>表1 共1页第1页 金额单位：人民币万元</w:t>
      </w:r>
    </w:p>
    <w:tbl>
      <w:tblPr>
        <w:tblOverlap w:val="never"/>
        <w:jc w:val="left"/>
        <w:tblLayout w:type="fixed"/>
      </w:tblPr>
      <w:tblGrid>
        <w:gridCol w:w="854"/>
        <w:gridCol w:w="2914"/>
        <w:gridCol w:w="2880"/>
        <w:gridCol w:w="2971"/>
        <w:gridCol w:w="2621"/>
        <w:gridCol w:w="2429"/>
      </w:tblGrid>
      <w:tr>
        <w:trPr>
          <w:trHeight w:val="619" w:hRule="exact"/>
        </w:trPr>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编号</w:t>
            </w:r>
          </w:p>
        </w:tc>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项目</w:t>
            </w:r>
          </w:p>
        </w:tc>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账面价值</w:t>
            </w:r>
          </w:p>
        </w:tc>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评估价值</w:t>
            </w:r>
          </w:p>
        </w:tc>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增减值</w:t>
            </w:r>
          </w:p>
        </w:tc>
        <w:tc>
          <w:tcPr>
            <w:tcBorders>
              <w:top w:val="single" w:sz="4"/>
              <w:left w:val="single" w:sz="4"/>
              <w:righ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增值率％</w:t>
            </w:r>
          </w:p>
        </w:tc>
      </w:tr>
      <w:tr>
        <w:trPr>
          <w:trHeight w:val="374" w:hRule="exact"/>
        </w:trPr>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流动资产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非流动资产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21.17</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3</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其中：可供岀售金融资产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4</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持有至到期投资</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9"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长期应收款</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pPr>
            <w:r>
              <w:rPr>
                <w:color w:val="000000"/>
                <w:spacing w:val="0"/>
                <w:w w:val="100"/>
                <w:position w:val="0"/>
              </w:rPr>
              <w:t>6</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长期股权投资</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0"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pPr>
            <w:r>
              <w:rPr>
                <w:color w:val="000000"/>
                <w:spacing w:val="0"/>
                <w:w w:val="100"/>
                <w:position w:val="0"/>
              </w:rPr>
              <w:t>7</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投资性房地产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8</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固定资产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i/>
                <w:iCs/>
                <w:color w:val="000000"/>
                <w:spacing w:val="0"/>
                <w:w w:val="100"/>
                <w:position w:val="0"/>
                <w:sz w:val="20"/>
                <w:szCs w:val="20"/>
                <w:lang w:val="en-US" w:eastAsia="en-US" w:bidi="en-US"/>
              </w:rPr>
              <w:t xml:space="preserve">2L </w:t>
            </w:r>
            <w:r>
              <w:rPr>
                <w:rFonts w:ascii="Times New Roman" w:eastAsia="Times New Roman" w:hAnsi="Times New Roman" w:cs="Times New Roman"/>
                <w:i/>
                <w:iCs/>
                <w:color w:val="000000"/>
                <w:spacing w:val="0"/>
                <w:w w:val="100"/>
                <w:position w:val="0"/>
                <w:sz w:val="20"/>
                <w:szCs w:val="20"/>
              </w:rPr>
              <w:t>17</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0"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9</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在建工程</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0"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10</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工程物资</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4" w:hRule="exact"/>
        </w:trPr>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11</w:t>
            </w:r>
          </w:p>
        </w:tc>
        <w:tc>
          <w:tcPr>
            <w:tcBorders>
              <w:top w:val="single" w:sz="4"/>
              <w:left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固定资产清理</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12</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生产性生物资产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13</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油气资产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14</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无形资产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9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15</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开发支出</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98"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16</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商誉</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9"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17</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长期待摊费用</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18</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递延所得税资产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320"/>
              <w:jc w:val="left"/>
            </w:pPr>
            <w:r>
              <w:rPr>
                <w:color w:val="000000"/>
                <w:spacing w:val="0"/>
                <w:w w:val="100"/>
                <w:position w:val="0"/>
              </w:rPr>
              <w:t>19</w:t>
            </w:r>
          </w:p>
        </w:tc>
        <w:tc>
          <w:tcPr>
            <w:tcBorders>
              <w:top w:val="single" w:sz="4"/>
              <w:left w:val="single" w:sz="4"/>
            </w:tcBorders>
            <w:shd w:val="clear" w:color="auto" w:fill="FFFFFF"/>
            <w:vAlign w:val="bottom"/>
          </w:tcPr>
          <w:p>
            <w:pPr>
              <w:pStyle w:val="Style17"/>
              <w:keepNext w:val="0"/>
              <w:keepLines w:val="0"/>
              <w:framePr w:w="14669" w:h="8227" w:wrap="none" w:hAnchor="page" w:x="1097" w:y="966"/>
              <w:widowControl w:val="0"/>
              <w:shd w:val="clear" w:color="auto" w:fill="auto"/>
              <w:bidi w:val="0"/>
              <w:spacing w:before="0" w:after="0" w:line="240" w:lineRule="auto"/>
              <w:ind w:left="0" w:right="0" w:firstLine="620"/>
              <w:jc w:val="left"/>
              <w:rPr>
                <w:sz w:val="18"/>
                <w:szCs w:val="18"/>
              </w:rPr>
            </w:pPr>
            <w:r>
              <w:rPr>
                <w:color w:val="000000"/>
                <w:spacing w:val="0"/>
                <w:w w:val="100"/>
                <w:position w:val="0"/>
                <w:sz w:val="18"/>
                <w:szCs w:val="18"/>
              </w:rPr>
              <w:t>其他非流动资产</w:t>
            </w: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right w:val="single" w:sz="4"/>
            </w:tcBorders>
            <w:shd w:val="clear" w:color="auto" w:fill="FFFFFF"/>
            <w:vAlign w:val="top"/>
          </w:tcPr>
          <w:p>
            <w:pPr>
              <w:framePr w:w="14669" w:h="8227" w:wrap="none" w:hAnchor="page" w:x="1097" w:y="966"/>
              <w:widowControl w:val="0"/>
              <w:rPr>
                <w:sz w:val="10"/>
                <w:szCs w:val="10"/>
              </w:rPr>
            </w:pPr>
          </w:p>
        </w:tc>
      </w:tr>
      <w:tr>
        <w:trPr>
          <w:trHeight w:val="422" w:hRule="exact"/>
        </w:trPr>
        <w:tc>
          <w:tcPr>
            <w:tcBorders>
              <w:top w:val="single" w:sz="4"/>
              <w:left w:val="single" w:sz="4"/>
              <w:bottom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center"/>
            </w:pPr>
            <w:r>
              <w:rPr>
                <w:color w:val="000000"/>
                <w:spacing w:val="0"/>
                <w:w w:val="100"/>
                <w:position w:val="0"/>
              </w:rPr>
              <w:t>21</w:t>
            </w:r>
          </w:p>
        </w:tc>
        <w:tc>
          <w:tcPr>
            <w:tcBorders>
              <w:top w:val="single" w:sz="4"/>
              <w:left w:val="single" w:sz="4"/>
              <w:bottom w:val="single" w:sz="4"/>
            </w:tcBorders>
            <w:shd w:val="clear" w:color="auto" w:fill="FFFFFF"/>
            <w:vAlign w:val="center"/>
          </w:tcPr>
          <w:p>
            <w:pPr>
              <w:pStyle w:val="Style17"/>
              <w:keepNext w:val="0"/>
              <w:keepLines w:val="0"/>
              <w:framePr w:w="14669" w:h="8227" w:wrap="none" w:hAnchor="page" w:x="1097" w:y="96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资产总计</w:t>
            </w:r>
          </w:p>
        </w:tc>
        <w:tc>
          <w:tcPr>
            <w:tcBorders>
              <w:top w:val="single" w:sz="4"/>
              <w:left w:val="single" w:sz="4"/>
              <w:bottom w:val="single" w:sz="4"/>
            </w:tcBorders>
            <w:shd w:val="clear" w:color="auto" w:fill="FFFFFF"/>
            <w:vAlign w:val="bottom"/>
          </w:tcPr>
          <w:p>
            <w:pPr>
              <w:pStyle w:val="Style17"/>
              <w:keepNext w:val="0"/>
              <w:keepLines w:val="0"/>
              <w:framePr w:w="14669" w:h="8227" w:wrap="none" w:hAnchor="page" w:x="1097" w:y="966"/>
              <w:widowControl w:val="0"/>
              <w:shd w:val="clear" w:color="auto" w:fill="auto"/>
              <w:tabs>
                <w:tab w:leader="underscore" w:pos="2816" w:val="left"/>
              </w:tabs>
              <w:bidi w:val="0"/>
              <w:spacing w:before="0" w:after="0" w:line="240" w:lineRule="auto"/>
              <w:ind w:left="1040" w:right="0" w:firstLine="0"/>
              <w:jc w:val="left"/>
              <w:rPr>
                <w:sz w:val="12"/>
                <w:szCs w:val="12"/>
              </w:rPr>
            </w:pPr>
            <w:r>
              <w:rPr>
                <w:rFonts w:ascii="Times New Roman" w:eastAsia="Times New Roman" w:hAnsi="Times New Roman" w:cs="Times New Roman"/>
                <w:color w:val="000000"/>
                <w:spacing w:val="0"/>
                <w:w w:val="100"/>
                <w:position w:val="0"/>
                <w:sz w:val="12"/>
                <w:szCs w:val="12"/>
              </w:rPr>
              <w:tab/>
            </w:r>
          </w:p>
        </w:tc>
        <w:tc>
          <w:tcPr>
            <w:tcBorders>
              <w:top w:val="single" w:sz="4"/>
              <w:left w:val="single" w:sz="4"/>
              <w:bottom w:val="single" w:sz="4"/>
            </w:tcBorders>
            <w:shd w:val="clear" w:color="auto" w:fill="FFFFFF"/>
            <w:vAlign w:val="bottom"/>
          </w:tcPr>
          <w:p>
            <w:pPr>
              <w:pStyle w:val="Style17"/>
              <w:keepNext w:val="0"/>
              <w:keepLines w:val="0"/>
              <w:framePr w:w="14669" w:h="8227" w:wrap="none" w:hAnchor="page" w:x="1097" w:y="966"/>
              <w:widowControl w:val="0"/>
              <w:shd w:val="clear" w:color="auto" w:fill="auto"/>
              <w:tabs>
                <w:tab w:leader="underscore" w:pos="1018" w:val="left"/>
              </w:tabs>
              <w:bidi w:val="0"/>
              <w:spacing w:before="0" w:after="0" w:line="240" w:lineRule="auto"/>
              <w:ind w:left="0" w:right="0" w:firstLine="0"/>
              <w:jc w:val="left"/>
            </w:pPr>
            <w:r>
              <w:rPr>
                <w:color w:val="000000"/>
                <w:spacing w:val="0"/>
                <w:w w:val="100"/>
                <w:position w:val="0"/>
              </w:rPr>
              <w:tab/>
              <w:t xml:space="preserve"> </w:t>
            </w:r>
            <w:r>
              <w:rPr>
                <w:color w:val="000000"/>
                <w:spacing w:val="0"/>
                <w:w w:val="100"/>
                <w:position w:val="0"/>
                <w:u w:val="single"/>
              </w:rPr>
              <w:t xml:space="preserve">_ </w:t>
            </w:r>
            <w:r>
              <w:rPr>
                <w:color w:val="000000"/>
                <w:spacing w:val="0"/>
                <w:w w:val="100"/>
                <w:position w:val="0"/>
                <w:u w:val="single"/>
                <w:lang w:val="en-US" w:eastAsia="en-US" w:bidi="en-US"/>
              </w:rPr>
              <w:t>21.17</w:t>
            </w:r>
          </w:p>
        </w:tc>
        <w:tc>
          <w:tcPr>
            <w:tcBorders>
              <w:top w:val="single" w:sz="4"/>
              <w:left w:val="single" w:sz="4"/>
              <w:bottom w:val="single" w:sz="4"/>
            </w:tcBorders>
            <w:shd w:val="clear" w:color="auto" w:fill="FFFFFF"/>
            <w:vAlign w:val="top"/>
          </w:tcPr>
          <w:p>
            <w:pPr>
              <w:framePr w:w="14669" w:h="8227" w:wrap="none" w:hAnchor="page" w:x="1097" w:y="966"/>
              <w:widowControl w:val="0"/>
              <w:rPr>
                <w:sz w:val="10"/>
                <w:szCs w:val="10"/>
              </w:rPr>
            </w:pPr>
          </w:p>
        </w:tc>
        <w:tc>
          <w:tcPr>
            <w:tcBorders>
              <w:top w:val="single" w:sz="4"/>
              <w:left w:val="single" w:sz="4"/>
              <w:bottom w:val="single" w:sz="4"/>
              <w:right w:val="single" w:sz="4"/>
            </w:tcBorders>
            <w:shd w:val="clear" w:color="auto" w:fill="FFFFFF"/>
            <w:vAlign w:val="top"/>
          </w:tcPr>
          <w:p>
            <w:pPr>
              <w:framePr w:w="14669" w:h="8227" w:wrap="none" w:hAnchor="page" w:x="1097" w:y="966"/>
              <w:widowControl w:val="0"/>
              <w:rPr>
                <w:sz w:val="10"/>
                <w:szCs w:val="10"/>
              </w:rPr>
            </w:pPr>
          </w:p>
        </w:tc>
      </w:tr>
    </w:tbl>
    <w:p>
      <w:pPr>
        <w:framePr w:w="14669" w:h="8227" w:wrap="none" w:hAnchor="page" w:x="1097" w:y="966"/>
        <w:widowControl w:val="0"/>
        <w:spacing w:line="1" w:lineRule="exact"/>
      </w:pPr>
    </w:p>
    <w:p>
      <w:pPr>
        <w:pStyle w:val="Style17"/>
        <w:keepNext w:val="0"/>
        <w:keepLines w:val="0"/>
        <w:framePr w:w="1646" w:h="725" w:wrap="none" w:hAnchor="page" w:x="866" w:y="9116"/>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lang w:val="en-US" w:eastAsia="en-US" w:bidi="en-US"/>
        </w:rPr>
        <w:t>p</w:t>
      </w:r>
    </w:p>
    <w:p>
      <w:pPr>
        <w:pStyle w:val="Style37"/>
        <w:keepNext w:val="0"/>
        <w:keepLines w:val="0"/>
        <w:framePr w:w="1646" w:h="725" w:wrap="none" w:hAnchor="page" w:x="866" w:y="9116"/>
        <w:widowControl w:val="0"/>
        <w:shd w:val="clear" w:color="auto" w:fill="auto"/>
        <w:bidi w:val="0"/>
        <w:spacing w:before="0" w:after="0" w:line="264" w:lineRule="exact"/>
        <w:ind w:left="280" w:right="0" w:firstLine="0"/>
        <w:jc w:val="left"/>
      </w:pPr>
      <w:r>
        <w:rPr>
          <w:color w:val="000000"/>
          <w:spacing w:val="0"/>
          <w:w w:val="100"/>
          <w:position w:val="0"/>
        </w:rPr>
        <w:t>评估机构：昆冃 法定代表人：</w:t>
      </w:r>
    </w:p>
    <w:p>
      <w:pPr>
        <w:pStyle w:val="Style37"/>
        <w:keepNext w:val="0"/>
        <w:keepLines w:val="0"/>
        <w:framePr w:w="1162" w:h="538" w:wrap="none" w:hAnchor="page" w:x="7601" w:y="9275"/>
        <w:widowControl w:val="0"/>
        <w:shd w:val="clear" w:color="auto" w:fill="auto"/>
        <w:bidi w:val="0"/>
        <w:spacing w:before="0" w:after="0" w:line="254" w:lineRule="exact"/>
        <w:ind w:left="0" w:right="0" w:firstLine="0"/>
        <w:jc w:val="left"/>
      </w:pPr>
      <w:r>
        <w:rPr>
          <w:color w:val="000000"/>
          <w:spacing w:val="0"/>
          <w:w w:val="100"/>
          <w:position w:val="0"/>
        </w:rPr>
        <w:t>项目负责人 签名资产评</w:t>
      </w:r>
    </w:p>
    <w:p>
      <w:pPr>
        <w:pStyle w:val="Style17"/>
        <w:keepNext w:val="0"/>
        <w:keepLines w:val="0"/>
        <w:framePr w:w="2405" w:h="413" w:wrap="none" w:hAnchor="page" w:x="8911" w:y="9851"/>
        <w:widowControl w:val="0"/>
        <w:shd w:val="clear" w:color="auto" w:fill="auto"/>
        <w:bidi w:val="0"/>
        <w:spacing w:before="80" w:after="0" w:line="240" w:lineRule="auto"/>
        <w:ind w:left="0" w:right="0" w:firstLine="0"/>
        <w:jc w:val="left"/>
      </w:pPr>
      <w:r>
        <w:rPr>
          <w:rFonts w:ascii="Times New Roman" w:eastAsia="Times New Roman" w:hAnsi="Times New Roman" w:cs="Times New Roman"/>
          <w:b/>
          <w:bCs/>
          <w:color w:val="E1747D"/>
          <w:spacing w:val="0"/>
          <w:w w:val="100"/>
          <w:position w:val="0"/>
          <w:u w:val="single"/>
        </w:rPr>
        <w:t>530900261</w:t>
      </w:r>
      <w:r>
        <w:rPr>
          <w:rFonts w:ascii="Times New Roman" w:eastAsia="Times New Roman" w:hAnsi="Times New Roman" w:cs="Times New Roman"/>
          <w:b/>
          <w:bCs/>
          <w:color w:val="E1747D"/>
          <w:spacing w:val="0"/>
          <w:w w:val="100"/>
          <w:position w:val="0"/>
        </w:rPr>
        <w:t xml:space="preserve"> 153050011</w:t>
      </w:r>
    </w:p>
    <w:p>
      <w:pPr>
        <w:widowControl w:val="0"/>
        <w:spacing w:line="360" w:lineRule="exact"/>
      </w:pPr>
      <w:r>
        <w:drawing>
          <wp:anchor distT="0" distB="0" distL="0" distR="0" simplePos="0" relativeHeight="62914852" behindDoc="1" locked="0" layoutInCell="1" allowOverlap="1">
            <wp:simplePos x="0" y="0"/>
            <wp:positionH relativeFrom="page">
              <wp:posOffset>1503680</wp:posOffset>
            </wp:positionH>
            <wp:positionV relativeFrom="margin">
              <wp:posOffset>5833745</wp:posOffset>
            </wp:positionV>
            <wp:extent cx="2639695" cy="890270"/>
            <wp:wrapNone/>
            <wp:docPr id="261" name="Shape 261"/>
            <a:graphic xmlns:a="http://schemas.openxmlformats.org/drawingml/2006/main">
              <a:graphicData uri="http://schemas.openxmlformats.org/drawingml/2006/picture">
                <pic:pic xmlns:pic="http://schemas.openxmlformats.org/drawingml/2006/picture">
                  <pic:nvPicPr>
                    <pic:cNvPr id="262" name="Picture box 262"/>
                    <pic:cNvPicPr/>
                  </pic:nvPicPr>
                  <pic:blipFill>
                    <a:blip r:embed="rId81"/>
                    <a:stretch/>
                  </pic:blipFill>
                  <pic:spPr>
                    <a:xfrm>
                      <a:ext cx="2639695" cy="8902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8" w:line="1" w:lineRule="exact"/>
      </w:pPr>
    </w:p>
    <w:p>
      <w:pPr>
        <w:widowControl w:val="0"/>
        <w:spacing w:line="1" w:lineRule="exact"/>
        <w:sectPr>
          <w:headerReference w:type="default" r:id="rId83"/>
          <w:footerReference w:type="default" r:id="rId84"/>
          <w:headerReference w:type="even" r:id="rId85"/>
          <w:footerReference w:type="even" r:id="rId86"/>
          <w:footnotePr>
            <w:pos w:val="pageBottom"/>
            <w:numFmt w:val="decimal"/>
            <w:numRestart w:val="continuous"/>
          </w:footnotePr>
          <w:pgSz w:w="16840" w:h="11900" w:orient="landscape"/>
          <w:pgMar w:top="989" w:right="1075" w:bottom="121" w:left="865" w:header="561" w:footer="3" w:gutter="0"/>
          <w:pgNumType w:start="26"/>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固定资产一不动产评估明细表</w:t>
      </w:r>
    </w:p>
    <w:p>
      <w:pPr>
        <w:pStyle w:val="Style20"/>
        <w:keepNext w:val="0"/>
        <w:keepLines w:val="0"/>
        <w:widowControl w:val="0"/>
        <w:shd w:val="clear" w:color="auto" w:fill="auto"/>
        <w:bidi w:val="0"/>
        <w:spacing w:before="0" w:after="40" w:line="240" w:lineRule="auto"/>
        <w:ind w:left="0" w:right="0" w:firstLine="0"/>
        <w:jc w:val="center"/>
      </w:pPr>
      <w:r>
        <w:rPr>
          <w:color w:val="000000"/>
          <w:spacing w:val="0"/>
          <w:w w:val="100"/>
          <w:position w:val="0"/>
        </w:rPr>
        <w:t>评估基准日：</w:t>
      </w:r>
      <w:r>
        <w:rPr>
          <w:color w:val="000000"/>
          <w:spacing w:val="0"/>
          <w:w w:val="100"/>
          <w:position w:val="0"/>
          <w:sz w:val="22"/>
          <w:szCs w:val="22"/>
        </w:rPr>
        <w:t>2022</w:t>
      </w:r>
      <w:r>
        <w:rPr>
          <w:color w:val="000000"/>
          <w:spacing w:val="0"/>
          <w:w w:val="100"/>
          <w:position w:val="0"/>
        </w:rPr>
        <w:t>年</w:t>
      </w:r>
      <w:r>
        <w:rPr>
          <w:color w:val="000000"/>
          <w:spacing w:val="0"/>
          <w:w w:val="100"/>
          <w:position w:val="0"/>
          <w:sz w:val="22"/>
          <w:szCs w:val="22"/>
        </w:rPr>
        <w:t>7</w:t>
      </w:r>
      <w:r>
        <w:rPr>
          <w:color w:val="000000"/>
          <w:spacing w:val="0"/>
          <w:w w:val="100"/>
          <w:position w:val="0"/>
        </w:rPr>
        <w:t>月</w:t>
      </w:r>
      <w:r>
        <w:rPr>
          <w:color w:val="000000"/>
          <w:spacing w:val="0"/>
          <w:w w:val="100"/>
          <w:position w:val="0"/>
          <w:sz w:val="22"/>
          <w:szCs w:val="22"/>
        </w:rPr>
        <w:t>14</w:t>
      </w:r>
      <w:r>
        <w:rPr>
          <w:color w:val="000000"/>
          <w:spacing w:val="0"/>
          <w:w w:val="100"/>
          <w:position w:val="0"/>
        </w:rPr>
        <w:t>日</w:t>
      </w:r>
    </w:p>
    <w:p>
      <w:pPr>
        <w:pStyle w:val="Style37"/>
        <w:keepNext w:val="0"/>
        <w:keepLines w:val="0"/>
        <w:widowControl w:val="0"/>
        <w:shd w:val="clear" w:color="auto" w:fill="auto"/>
        <w:bidi w:val="0"/>
        <w:spacing w:before="0" w:after="40" w:line="240" w:lineRule="auto"/>
        <w:ind w:left="0" w:right="0" w:firstLine="0"/>
        <w:jc w:val="right"/>
      </w:pPr>
      <w:r>
        <w:rPr>
          <w:color w:val="000000"/>
          <w:spacing w:val="0"/>
          <w:w w:val="100"/>
          <w:position w:val="0"/>
          <w:sz w:val="18"/>
          <w:szCs w:val="18"/>
        </w:rPr>
        <w:t>表</w:t>
      </w:r>
      <w:r>
        <w:rPr>
          <w:color w:val="000000"/>
          <w:spacing w:val="0"/>
          <w:w w:val="100"/>
          <w:position w:val="0"/>
          <w:lang w:val="en-US" w:eastAsia="en-US" w:bidi="en-US"/>
        </w:rPr>
        <w:t>4-6-1</w:t>
      </w:r>
    </w:p>
    <w:tbl>
      <w:tblPr>
        <w:tblOverlap w:val="never"/>
        <w:jc w:val="center"/>
        <w:tblLayout w:type="fixed"/>
      </w:tblPr>
      <w:tblGrid>
        <w:gridCol w:w="514"/>
        <w:gridCol w:w="1114"/>
        <w:gridCol w:w="3494"/>
        <w:gridCol w:w="658"/>
        <w:gridCol w:w="494"/>
        <w:gridCol w:w="547"/>
        <w:gridCol w:w="998"/>
        <w:gridCol w:w="715"/>
        <w:gridCol w:w="1306"/>
        <w:gridCol w:w="1445"/>
        <w:gridCol w:w="1445"/>
        <w:gridCol w:w="1483"/>
      </w:tblGrid>
      <w:tr>
        <w:trPr>
          <w:trHeight w:val="254" w:hRule="exact"/>
        </w:trPr>
        <w:tc>
          <w:tcPr>
            <w:gridSpan w:val="11"/>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产权持有人：施伟、刘娟 金^</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zh-CN" w:eastAsia="zh-CN" w:bidi="zh-CN"/>
              </w:rPr>
              <w:t>『单</w:t>
            </w:r>
            <w:r>
              <w:rPr>
                <w:color w:val="000000"/>
                <w:spacing w:val="0"/>
                <w:w w:val="100"/>
                <w:position w:val="0"/>
                <w:sz w:val="18"/>
                <w:szCs w:val="18"/>
              </w:rPr>
              <w:t>位：人民币元</w:t>
            </w:r>
          </w:p>
        </w:tc>
      </w:tr>
      <w:tr>
        <w:trPr>
          <w:trHeight w:val="341" w:hRule="exact"/>
        </w:trPr>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序号</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房产证编号</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建筑物名称</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结构</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5" w:lineRule="exact"/>
              <w:ind w:left="0" w:right="0" w:firstLine="0"/>
              <w:jc w:val="left"/>
              <w:rPr>
                <w:sz w:val="18"/>
                <w:szCs w:val="18"/>
              </w:rPr>
            </w:pPr>
            <w:r>
              <w:rPr>
                <w:color w:val="000000"/>
                <w:spacing w:val="0"/>
                <w:w w:val="100"/>
                <w:position w:val="0"/>
                <w:sz w:val="18"/>
                <w:szCs w:val="18"/>
              </w:rPr>
              <w:t>建成 年月</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单位</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5" w:lineRule="exact"/>
              <w:ind w:left="0" w:right="0" w:firstLine="0"/>
              <w:jc w:val="center"/>
              <w:rPr>
                <w:sz w:val="18"/>
                <w:szCs w:val="18"/>
              </w:rPr>
            </w:pPr>
            <w:r>
              <w:rPr>
                <w:color w:val="000000"/>
                <w:spacing w:val="0"/>
                <w:w w:val="100"/>
                <w:position w:val="0"/>
                <w:sz w:val="18"/>
                <w:szCs w:val="18"/>
              </w:rPr>
              <w:t>所在楼层/ 总层数</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数量</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账面价值</w:t>
            </w:r>
          </w:p>
        </w:tc>
        <w:tc>
          <w:tcPr>
            <w:vMerge w:val="restart"/>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280" w:firstLine="0"/>
              <w:jc w:val="right"/>
              <w:rPr>
                <w:sz w:val="18"/>
                <w:szCs w:val="18"/>
              </w:rPr>
            </w:pPr>
            <w:r>
              <w:rPr>
                <w:color w:val="000000"/>
                <w:spacing w:val="0"/>
                <w:w w:val="100"/>
                <w:position w:val="0"/>
                <w:sz w:val="18"/>
                <w:szCs w:val="18"/>
              </w:rPr>
              <w:t>评估价值</w:t>
            </w:r>
          </w:p>
        </w:tc>
        <w:tc>
          <w:tcPr>
            <w:vMerge w:val="restart"/>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备注</w:t>
            </w: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原值</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left"/>
              <w:rPr>
                <w:sz w:val="18"/>
                <w:szCs w:val="18"/>
              </w:rPr>
            </w:pPr>
            <w:r>
              <w:rPr>
                <w:color w:val="000000"/>
                <w:spacing w:val="0"/>
                <w:w w:val="100"/>
                <w:position w:val="0"/>
                <w:sz w:val="18"/>
                <w:szCs w:val="18"/>
              </w:rPr>
              <w:t>净值</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景洪市东风农场场部</w:t>
            </w:r>
            <w:r>
              <w:rPr>
                <w:color w:val="000000"/>
                <w:spacing w:val="0"/>
                <w:w w:val="100"/>
                <w:position w:val="0"/>
                <w:sz w:val="22"/>
                <w:szCs w:val="22"/>
              </w:rPr>
              <w:t>31</w:t>
            </w:r>
            <w:r>
              <w:rPr>
                <w:color w:val="000000"/>
                <w:spacing w:val="0"/>
                <w:w w:val="100"/>
                <w:position w:val="0"/>
                <w:sz w:val="18"/>
                <w:szCs w:val="18"/>
              </w:rPr>
              <w:t>幢</w:t>
            </w:r>
            <w:r>
              <w:rPr>
                <w:color w:val="000000"/>
                <w:spacing w:val="0"/>
                <w:w w:val="100"/>
                <w:position w:val="0"/>
                <w:sz w:val="22"/>
                <w:szCs w:val="22"/>
              </w:rPr>
              <w:t>28</w:t>
            </w:r>
            <w:r>
              <w:rPr>
                <w:color w:val="000000"/>
                <w:spacing w:val="0"/>
                <w:w w:val="100"/>
                <w:position w:val="0"/>
                <w:sz w:val="18"/>
                <w:szCs w:val="18"/>
              </w:rPr>
              <w:t>号房屋</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钢混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m</w:t>
            </w:r>
            <w:r>
              <w:rPr>
                <w:color w:val="000000"/>
                <w:spacing w:val="0"/>
                <w:w w:val="100"/>
                <w:position w:val="0"/>
                <w:vertAlign w:val="superscript"/>
                <w:lang w:val="en-US" w:eastAsia="en-US" w:bidi="en-US"/>
              </w:rPr>
              <w:t>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1-2/2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64. </w:t>
            </w:r>
            <w:r>
              <w:rPr>
                <w:color w:val="000000"/>
                <w:spacing w:val="0"/>
                <w:w w:val="100"/>
                <w:position w:val="0"/>
              </w:rPr>
              <w:t>93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color w:val="000000"/>
                <w:spacing w:val="0"/>
                <w:w w:val="100"/>
                <w:position w:val="0"/>
                <w:sz w:val="19"/>
                <w:szCs w:val="19"/>
              </w:rPr>
              <w:t xml:space="preserve">211, </w:t>
            </w:r>
            <w:r>
              <w:rPr>
                <w:rFonts w:ascii="Times New Roman" w:eastAsia="Times New Roman" w:hAnsi="Times New Roman" w:cs="Times New Roman"/>
                <w:color w:val="000000"/>
                <w:spacing w:val="0"/>
                <w:w w:val="100"/>
                <w:position w:val="0"/>
                <w:sz w:val="19"/>
                <w:szCs w:val="19"/>
                <w:lang w:val="en-US" w:eastAsia="en-US" w:bidi="en-US"/>
              </w:rPr>
              <w:t>700.</w:t>
            </w:r>
            <w:r>
              <w:rPr>
                <w:rFonts w:ascii="Times New Roman" w:eastAsia="Times New Roman" w:hAnsi="Times New Roman" w:cs="Times New Roman"/>
                <w:color w:val="000000"/>
                <w:spacing w:val="0"/>
                <w:w w:val="100"/>
                <w:position w:val="0"/>
                <w:sz w:val="19"/>
                <w:szCs w:val="19"/>
              </w:rPr>
              <w:t>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巳査封</w:t>
            </w: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gridSpan w:val="3"/>
            <w:tcBorders>
              <w:top w:val="single" w:sz="4"/>
              <w:left w:val="single" w:sz="4"/>
              <w:bottom w:val="single" w:sz="4"/>
            </w:tcBorders>
            <w:shd w:val="clear" w:color="auto" w:fill="FFFFFF"/>
            <w:vAlign w:val="center"/>
          </w:tcPr>
          <w:p>
            <w:pPr>
              <w:pStyle w:val="Style17"/>
              <w:keepNext w:val="0"/>
              <w:keepLines w:val="0"/>
              <w:widowControl w:val="0"/>
              <w:shd w:val="clear" w:color="auto" w:fill="auto"/>
              <w:tabs>
                <w:tab w:pos="696" w:val="left"/>
              </w:tabs>
              <w:bidi w:val="0"/>
              <w:spacing w:before="0" w:after="0" w:line="240" w:lineRule="auto"/>
              <w:ind w:left="0" w:right="0" w:firstLine="0"/>
              <w:jc w:val="center"/>
              <w:rPr>
                <w:sz w:val="18"/>
                <w:szCs w:val="18"/>
              </w:rPr>
            </w:pPr>
            <w:r>
              <w:rPr>
                <w:color w:val="000000"/>
                <w:spacing w:val="0"/>
                <w:w w:val="100"/>
                <w:position w:val="0"/>
                <w:sz w:val="18"/>
                <w:szCs w:val="18"/>
              </w:rPr>
              <w:t>合</w:t>
              <w:tab/>
              <w:t>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color w:val="000000"/>
                <w:spacing w:val="0"/>
                <w:w w:val="100"/>
                <w:position w:val="0"/>
                <w:sz w:val="19"/>
                <w:szCs w:val="19"/>
                <w:lang w:val="en-US" w:eastAsia="en-US" w:bidi="en-US"/>
              </w:rPr>
              <w:t>64.93</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1040" w:right="0" w:firstLine="0"/>
              <w:jc w:val="left"/>
              <w:rPr>
                <w:sz w:val="18"/>
                <w:szCs w:val="18"/>
              </w:rPr>
            </w:pPr>
            <w:r>
              <w:rPr>
                <w:color w:val="000000"/>
                <w:spacing w:val="0"/>
                <w:w w:val="100"/>
                <w:position w:val="0"/>
                <w:sz w:val="18"/>
                <w:szCs w:val="18"/>
              </w:rPr>
              <w:t>-</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color w:val="000000"/>
                <w:spacing w:val="0"/>
                <w:w w:val="100"/>
                <w:position w:val="0"/>
                <w:sz w:val="19"/>
                <w:szCs w:val="19"/>
                <w:lang w:val="en-US" w:eastAsia="en-US" w:bidi="en-US"/>
              </w:rPr>
              <w:t>211,700.00</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59" w:line="1" w:lineRule="exact"/>
      </w:pPr>
    </w:p>
    <w:p>
      <w:pPr>
        <w:pStyle w:val="Style37"/>
        <w:keepNext w:val="0"/>
        <w:keepLines w:val="0"/>
        <w:widowControl w:val="0"/>
        <w:shd w:val="clear" w:color="auto" w:fill="auto"/>
        <w:bidi w:val="0"/>
        <w:spacing w:before="0" w:after="200" w:line="240" w:lineRule="auto"/>
        <w:ind w:left="0" w:right="0" w:firstLine="0"/>
        <w:jc w:val="center"/>
        <w:sectPr>
          <w:footnotePr>
            <w:pos w:val="pageBottom"/>
            <w:numFmt w:val="decimal"/>
            <w:numRestart w:val="continuous"/>
          </w:footnotePr>
          <w:pgSz w:w="16840" w:h="11900" w:orient="landscape"/>
          <w:pgMar w:top="1012" w:right="1548" w:bottom="878" w:left="1080" w:header="584" w:footer="3" w:gutter="0"/>
          <w:cols w:space="720"/>
          <w:noEndnote/>
          <w:rtlGutter w:val="0"/>
          <w:docGrid w:linePitch="360"/>
        </w:sectPr>
      </w:pPr>
      <w:r>
        <w:rPr>
          <w:color w:val="000000"/>
          <w:spacing w:val="0"/>
          <w:w w:val="100"/>
          <w:position w:val="0"/>
        </w:rPr>
        <w:t>评估人员：陈文云陈南梁龙香董家伍</w:t>
      </w:r>
    </w:p>
    <w:p>
      <w:pPr>
        <w:pStyle w:val="Style17"/>
        <w:keepNext w:val="0"/>
        <w:keepLines w:val="0"/>
        <w:widowControl w:val="0"/>
        <w:shd w:val="clear" w:color="auto" w:fill="auto"/>
        <w:bidi w:val="0"/>
        <w:spacing w:before="0" w:after="1140" w:line="240" w:lineRule="auto"/>
        <w:ind w:left="0" w:right="0" w:firstLine="0"/>
        <w:jc w:val="center"/>
        <w:rPr>
          <w:sz w:val="72"/>
          <w:szCs w:val="72"/>
        </w:rPr>
      </w:pPr>
      <w:r>
        <w:rPr>
          <w:color w:val="000000"/>
          <w:spacing w:val="0"/>
          <w:w w:val="100"/>
          <w:position w:val="0"/>
          <w:sz w:val="72"/>
          <w:szCs w:val="72"/>
        </w:rPr>
        <w:t>资产评估报告书附件</w:t>
      </w:r>
    </w:p>
    <w:p>
      <w:pPr>
        <w:pStyle w:val="Style12"/>
        <w:keepNext/>
        <w:keepLines/>
        <w:widowControl w:val="0"/>
        <w:shd w:val="clear" w:color="auto" w:fill="auto"/>
        <w:bidi w:val="0"/>
        <w:spacing w:before="0" w:after="0" w:line="240" w:lineRule="auto"/>
        <w:ind w:left="0" w:right="0" w:firstLine="0"/>
        <w:jc w:val="center"/>
        <w:rPr>
          <w:sz w:val="52"/>
          <w:szCs w:val="52"/>
        </w:rPr>
        <w:sectPr>
          <w:headerReference w:type="default" r:id="rId87"/>
          <w:footerReference w:type="default" r:id="rId88"/>
          <w:headerReference w:type="even" r:id="rId89"/>
          <w:footerReference w:type="even" r:id="rId90"/>
          <w:footnotePr>
            <w:pos w:val="pageBottom"/>
            <w:numFmt w:val="decimal"/>
            <w:numRestart w:val="continuous"/>
          </w:footnotePr>
          <w:pgSz w:w="12062" w:h="17185"/>
          <w:pgMar w:top="5780" w:right="2438" w:bottom="5780" w:left="3000" w:header="0" w:footer="3" w:gutter="0"/>
          <w:pgNumType w:start="24"/>
          <w:cols w:space="720"/>
          <w:noEndnote/>
          <w:rtlGutter w:val="0"/>
          <w:docGrid w:linePitch="360"/>
        </w:sectPr>
      </w:pPr>
      <w:bookmarkStart w:id="206" w:name="bookmark206"/>
      <w:bookmarkStart w:id="207" w:name="bookmark207"/>
      <w:bookmarkStart w:id="208" w:name="bookmark208"/>
      <w:r>
        <w:rPr>
          <w:color w:val="000000"/>
          <w:spacing w:val="0"/>
          <w:w w:val="100"/>
          <w:position w:val="0"/>
          <w:sz w:val="52"/>
          <w:szCs w:val="52"/>
        </w:rPr>
        <w:t>评估委托书</w:t>
      </w:r>
      <w:bookmarkEnd w:id="206"/>
      <w:bookmarkEnd w:id="207"/>
      <w:bookmarkEnd w:id="208"/>
    </w:p>
    <w:p>
      <w:pPr>
        <w:pStyle w:val="Style63"/>
        <w:keepNext/>
        <w:keepLines/>
        <w:widowControl w:val="0"/>
        <w:shd w:val="clear" w:color="auto" w:fill="auto"/>
        <w:bidi w:val="0"/>
        <w:spacing w:before="0" w:after="580" w:line="566" w:lineRule="exact"/>
        <w:ind w:left="0" w:right="0" w:firstLine="0"/>
        <w:jc w:val="center"/>
        <w:rPr>
          <w:sz w:val="52"/>
          <w:szCs w:val="52"/>
        </w:rPr>
      </w:pPr>
      <w:bookmarkStart w:id="209" w:name="bookmark209"/>
      <w:bookmarkStart w:id="210" w:name="bookmark210"/>
      <w:bookmarkStart w:id="211" w:name="bookmark211"/>
      <w:r>
        <w:rPr>
          <w:color w:val="000000"/>
          <w:spacing w:val="0"/>
          <w:w w:val="100"/>
          <w:position w:val="0"/>
          <w:sz w:val="52"/>
          <w:szCs w:val="52"/>
        </w:rPr>
        <w:t>云南省景洪市人民法院</w:t>
        <w:br/>
        <w:t>司</w:t>
      </w:r>
      <w:r>
        <w:rPr>
          <w:i/>
          <w:iCs/>
          <w:color w:val="000000"/>
          <w:spacing w:val="0"/>
          <w:w w:val="100"/>
          <w:position w:val="0"/>
          <w:sz w:val="52"/>
          <w:szCs w:val="52"/>
        </w:rPr>
        <w:t>法</w:t>
      </w:r>
      <w:r>
        <w:rPr>
          <w:color w:val="000000"/>
          <w:spacing w:val="0"/>
          <w:w w:val="100"/>
          <w:position w:val="0"/>
          <w:sz w:val="52"/>
          <w:szCs w:val="52"/>
        </w:rPr>
        <w:t>评估委托书</w:t>
      </w:r>
      <w:bookmarkEnd w:id="209"/>
      <w:bookmarkEnd w:id="210"/>
      <w:bookmarkEnd w:id="211"/>
    </w:p>
    <w:p>
      <w:pPr>
        <w:pStyle w:val="Style2"/>
        <w:keepNext w:val="0"/>
        <w:keepLines w:val="0"/>
        <w:widowControl w:val="0"/>
        <w:shd w:val="clear" w:color="auto" w:fill="auto"/>
        <w:bidi w:val="0"/>
        <w:spacing w:before="0" w:after="420" w:line="464" w:lineRule="exact"/>
        <w:ind w:left="0" w:right="0" w:firstLine="520"/>
        <w:jc w:val="both"/>
      </w:pPr>
      <w:r>
        <w:rPr>
          <w:color w:val="000000"/>
          <w:spacing w:val="0"/>
          <w:w w:val="100"/>
          <w:position w:val="0"/>
          <w:u w:val="single"/>
        </w:rPr>
        <w:t>昆明旭坤资产评估有限公司：</w:t>
      </w:r>
    </w:p>
    <w:p>
      <w:pPr>
        <w:pStyle w:val="Style2"/>
        <w:keepNext w:val="0"/>
        <w:keepLines w:val="0"/>
        <w:widowControl w:val="0"/>
        <w:shd w:val="clear" w:color="auto" w:fill="auto"/>
        <w:bidi w:val="0"/>
        <w:spacing w:before="0" w:after="0" w:line="464" w:lineRule="exact"/>
        <w:ind w:left="0" w:right="0" w:firstLine="760"/>
        <w:jc w:val="left"/>
      </w:pPr>
      <w:r>
        <w:rPr>
          <w:color w:val="000000"/>
          <w:spacing w:val="0"/>
          <w:w w:val="100"/>
          <w:position w:val="0"/>
        </w:rPr>
        <w:t xml:space="preserve">我院在执行（ </w:t>
      </w:r>
      <w:r>
        <w:rPr>
          <w:color w:val="000000"/>
          <w:spacing w:val="0"/>
          <w:w w:val="100"/>
          <w:position w:val="0"/>
          <w:sz w:val="34"/>
          <w:szCs w:val="34"/>
        </w:rPr>
        <w:t>2021）</w:t>
      </w:r>
      <w:r>
        <w:rPr>
          <w:color w:val="000000"/>
          <w:spacing w:val="0"/>
          <w:w w:val="100"/>
          <w:position w:val="0"/>
        </w:rPr>
        <w:t>云</w:t>
      </w:r>
      <w:r>
        <w:rPr>
          <w:color w:val="000000"/>
          <w:spacing w:val="0"/>
          <w:w w:val="100"/>
          <w:position w:val="0"/>
          <w:sz w:val="34"/>
          <w:szCs w:val="34"/>
        </w:rPr>
        <w:t>28</w:t>
      </w:r>
      <w:r>
        <w:rPr>
          <w:color w:val="000000"/>
          <w:spacing w:val="0"/>
          <w:w w:val="100"/>
          <w:position w:val="0"/>
        </w:rPr>
        <w:t>仇执</w:t>
      </w:r>
      <w:r>
        <w:rPr>
          <w:color w:val="000000"/>
          <w:spacing w:val="0"/>
          <w:w w:val="100"/>
          <w:position w:val="0"/>
          <w:sz w:val="34"/>
          <w:szCs w:val="34"/>
        </w:rPr>
        <w:t>1858</w:t>
      </w:r>
      <w:r>
        <w:rPr>
          <w:color w:val="000000"/>
          <w:spacing w:val="0"/>
          <w:w w:val="100"/>
          <w:position w:val="0"/>
        </w:rPr>
        <w:t>号，申请执行人云 南景洪农村商业银行股份有限公司与被执行人刘娟金融借 款合同纠纷一案中，需对被执行人名下位于云南省景洪市东 风农场场部</w:t>
      </w:r>
      <w:r>
        <w:rPr>
          <w:color w:val="000000"/>
          <w:spacing w:val="0"/>
          <w:w w:val="100"/>
          <w:position w:val="0"/>
          <w:sz w:val="34"/>
          <w:szCs w:val="34"/>
        </w:rPr>
        <w:t>31</w:t>
      </w:r>
      <w:r>
        <w:rPr>
          <w:color w:val="000000"/>
          <w:spacing w:val="0"/>
          <w:w w:val="100"/>
          <w:position w:val="0"/>
        </w:rPr>
        <w:t>幢</w:t>
      </w:r>
      <w:r>
        <w:rPr>
          <w:color w:val="000000"/>
          <w:spacing w:val="0"/>
          <w:w w:val="100"/>
          <w:position w:val="0"/>
          <w:sz w:val="34"/>
          <w:szCs w:val="34"/>
        </w:rPr>
        <w:t>28</w:t>
      </w:r>
      <w:r>
        <w:rPr>
          <w:color w:val="000000"/>
          <w:spacing w:val="0"/>
          <w:w w:val="100"/>
          <w:position w:val="0"/>
        </w:rPr>
        <w:t>号（</w:t>
      </w:r>
      <w:r>
        <w:rPr>
          <w:color w:val="000000"/>
          <w:spacing w:val="0"/>
          <w:w w:val="100"/>
          <w:position w:val="0"/>
          <w:sz w:val="34"/>
          <w:szCs w:val="34"/>
          <w:lang w:val="en-US" w:eastAsia="en-US" w:bidi="en-US"/>
        </w:rPr>
        <w:t xml:space="preserve">64. </w:t>
      </w:r>
      <w:r>
        <w:rPr>
          <w:color w:val="000000"/>
          <w:spacing w:val="0"/>
          <w:w w:val="100"/>
          <w:position w:val="0"/>
          <w:sz w:val="34"/>
          <w:szCs w:val="34"/>
        </w:rPr>
        <w:t>93</w:t>
      </w:r>
      <w:r>
        <w:rPr>
          <w:color w:val="000000"/>
          <w:spacing w:val="0"/>
          <w:w w:val="100"/>
          <w:position w:val="0"/>
        </w:rPr>
        <w:t>平方米）房屋进行司法评估。</w:t>
      </w:r>
    </w:p>
    <w:p>
      <w:pPr>
        <w:pStyle w:val="Style2"/>
        <w:keepNext w:val="0"/>
        <w:keepLines w:val="0"/>
        <w:widowControl w:val="0"/>
        <w:shd w:val="clear" w:color="auto" w:fill="auto"/>
        <w:bidi w:val="0"/>
        <w:spacing w:before="0" w:after="720" w:line="464" w:lineRule="exact"/>
        <w:ind w:left="0" w:right="0" w:firstLine="600"/>
        <w:jc w:val="both"/>
        <w:rPr>
          <w:sz w:val="34"/>
          <w:szCs w:val="34"/>
        </w:rPr>
      </w:pPr>
      <w:r>
        <w:rPr>
          <w:color w:val="000000"/>
          <w:spacing w:val="0"/>
          <w:w w:val="100"/>
          <w:position w:val="0"/>
          <w:sz w:val="30"/>
          <w:szCs w:val="30"/>
        </w:rPr>
        <w:t>依照嫌高人民法院关于人民法院执行工作中若干问题规定（试 行）》第</w:t>
      </w:r>
      <w:r>
        <w:rPr>
          <w:color w:val="000000"/>
          <w:spacing w:val="0"/>
          <w:w w:val="100"/>
          <w:position w:val="0"/>
          <w:sz w:val="34"/>
          <w:szCs w:val="34"/>
        </w:rPr>
        <w:t>47</w:t>
      </w:r>
      <w:r>
        <w:rPr>
          <w:color w:val="000000"/>
          <w:spacing w:val="0"/>
          <w:w w:val="100"/>
          <w:position w:val="0"/>
          <w:sz w:val="30"/>
          <w:szCs w:val="30"/>
        </w:rPr>
        <w:t>条、《最高人民法院关于人民法院民軸術中拍卖、变卖财 产的赃》,请辭側寸我院顚的翔进行司</w:t>
      </w:r>
      <w:r>
        <w:rPr>
          <w:color w:val="000000"/>
          <w:spacing w:val="0"/>
          <w:w w:val="100"/>
          <w:position w:val="0"/>
          <w:sz w:val="34"/>
          <w:szCs w:val="34"/>
          <w:lang w:val="en-US" w:eastAsia="en-US" w:bidi="en-US"/>
        </w:rPr>
        <w:t>mtw,</w:t>
      </w:r>
      <w:r>
        <w:rPr>
          <w:color w:val="000000"/>
          <w:spacing w:val="0"/>
          <w:w w:val="100"/>
          <w:position w:val="0"/>
          <w:sz w:val="30"/>
          <w:szCs w:val="30"/>
        </w:rPr>
        <w:t>棉面评 尙賭-式四份及时报送我院，并电子版以</w:t>
      </w:r>
      <w:r>
        <w:rPr>
          <w:color w:val="000000"/>
          <w:spacing w:val="0"/>
          <w:w w:val="100"/>
          <w:position w:val="0"/>
          <w:sz w:val="34"/>
          <w:szCs w:val="34"/>
          <w:lang w:val="en-US" w:eastAsia="en-US" w:bidi="en-US"/>
        </w:rPr>
        <w:t>PDF</w:t>
      </w:r>
      <w:r>
        <w:rPr>
          <w:color w:val="000000"/>
          <w:spacing w:val="0"/>
          <w:w w:val="100"/>
          <w:position w:val="0"/>
          <w:sz w:val="30"/>
          <w:szCs w:val="30"/>
        </w:rPr>
        <w:t xml:space="preserve">格式同时发舞:「 </w:t>
      </w:r>
      <w:r>
        <w:rPr>
          <w:color w:val="000000"/>
          <w:spacing w:val="0"/>
          <w:w w:val="100"/>
          <w:position w:val="0"/>
          <w:sz w:val="34"/>
          <w:szCs w:val="34"/>
          <w:u w:val="single"/>
          <w:lang w:val="en-US" w:eastAsia="en-US" w:bidi="en-US"/>
        </w:rPr>
        <w:t>127888；l^）9@qq.;ccM</w:t>
      </w:r>
      <w:r>
        <w:rPr>
          <w:color w:val="000000"/>
          <w:spacing w:val="0"/>
          <w:w w:val="100"/>
          <w:position w:val="0"/>
          <w:sz w:val="34"/>
          <w:szCs w:val="34"/>
          <w:lang w:val="en-US" w:eastAsia="en-US" w:bidi="en-US"/>
        </w:rPr>
        <w:t>/</w:t>
      </w:r>
    </w:p>
    <w:p>
      <w:pPr>
        <w:pStyle w:val="Style56"/>
        <w:keepNext w:val="0"/>
        <w:keepLines w:val="0"/>
        <w:widowControl w:val="0"/>
        <w:shd w:val="clear" w:color="auto" w:fill="auto"/>
        <w:bidi w:val="0"/>
        <w:spacing w:before="0" w:after="0" w:line="464" w:lineRule="exact"/>
        <w:ind w:left="0" w:right="0" w:firstLine="0"/>
        <w:jc w:val="left"/>
        <w:rPr>
          <w:sz w:val="30"/>
          <w:szCs w:val="30"/>
        </w:rPr>
      </w:pPr>
      <w:r>
        <w:rPr>
          <w:color w:val="000000"/>
          <w:spacing w:val="0"/>
          <w:w w:val="100"/>
          <w:position w:val="0"/>
          <w:sz w:val="30"/>
          <w:szCs w:val="30"/>
        </w:rPr>
        <w:t>附：委托评估材料。</w:t>
      </w:r>
    </w:p>
    <w:p>
      <w:pPr>
        <w:widowControl w:val="0"/>
        <w:jc w:val="center"/>
        <w:rPr>
          <w:sz w:val="2"/>
          <w:szCs w:val="2"/>
        </w:rPr>
        <w:sectPr>
          <w:headerReference w:type="default" r:id="rId91"/>
          <w:footerReference w:type="default" r:id="rId92"/>
          <w:headerReference w:type="even" r:id="rId93"/>
          <w:footerReference w:type="even" r:id="rId94"/>
          <w:footnotePr>
            <w:pos w:val="pageBottom"/>
            <w:numFmt w:val="decimal"/>
            <w:numRestart w:val="continuous"/>
          </w:footnotePr>
          <w:pgSz w:w="12062" w:h="17185"/>
          <w:pgMar w:top="2055" w:right="2295" w:bottom="2055" w:left="1925" w:header="1627" w:footer="3" w:gutter="0"/>
          <w:cols w:space="720"/>
          <w:noEndnote/>
          <w:rtlGutter w:val="0"/>
          <w:docGrid w:linePitch="360"/>
        </w:sectPr>
      </w:pPr>
      <w:r>
        <w:drawing>
          <wp:inline>
            <wp:extent cx="5248910" cy="2919730"/>
            <wp:docPr id="279" name="Picutre 279"/>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95"/>
                    <a:stretch/>
                  </pic:blipFill>
                  <pic:spPr>
                    <a:xfrm>
                      <a:ext cx="5248910" cy="2919730"/>
                    </a:xfrm>
                    <a:prstGeom prst="rect"/>
                  </pic:spPr>
                </pic:pic>
              </a:graphicData>
            </a:graphic>
          </wp:inline>
        </w:drawing>
      </w:r>
    </w:p>
    <w:p>
      <w:pPr>
        <w:pStyle w:val="Style12"/>
        <w:keepNext/>
        <w:keepLines/>
        <w:widowControl w:val="0"/>
        <w:shd w:val="clear" w:color="auto" w:fill="auto"/>
        <w:bidi w:val="0"/>
        <w:spacing w:before="0" w:after="1120" w:line="240" w:lineRule="auto"/>
        <w:ind w:left="1100" w:right="0" w:firstLine="0"/>
        <w:jc w:val="left"/>
        <w:rPr>
          <w:sz w:val="72"/>
          <w:szCs w:val="72"/>
        </w:rPr>
      </w:pPr>
      <w:bookmarkStart w:id="212" w:name="bookmark212"/>
      <w:bookmarkStart w:id="213" w:name="bookmark213"/>
      <w:bookmarkStart w:id="214" w:name="bookmark214"/>
      <w:r>
        <w:rPr>
          <w:color w:val="000000"/>
          <w:spacing w:val="0"/>
          <w:w w:val="100"/>
          <w:position w:val="0"/>
          <w:sz w:val="72"/>
          <w:szCs w:val="72"/>
        </w:rPr>
        <w:t>资产评估报告书附件</w:t>
      </w:r>
      <w:bookmarkEnd w:id="212"/>
      <w:bookmarkEnd w:id="213"/>
      <w:bookmarkEnd w:id="214"/>
    </w:p>
    <w:p>
      <w:pPr>
        <w:pStyle w:val="Style63"/>
        <w:keepNext/>
        <w:keepLines/>
        <w:widowControl w:val="0"/>
        <w:shd w:val="clear" w:color="auto" w:fill="auto"/>
        <w:bidi w:val="0"/>
        <w:spacing w:before="0" w:after="0" w:line="240" w:lineRule="auto"/>
        <w:ind w:left="0" w:right="0" w:firstLine="0"/>
        <w:jc w:val="center"/>
        <w:rPr>
          <w:sz w:val="52"/>
          <w:szCs w:val="52"/>
        </w:rPr>
        <w:sectPr>
          <w:headerReference w:type="default" r:id="rId97"/>
          <w:footerReference w:type="default" r:id="rId98"/>
          <w:headerReference w:type="even" r:id="rId99"/>
          <w:footerReference w:type="even" r:id="rId100"/>
          <w:footnotePr>
            <w:pos w:val="pageBottom"/>
            <w:numFmt w:val="decimal"/>
            <w:numRestart w:val="continuous"/>
          </w:footnotePr>
          <w:pgSz w:w="12062" w:h="17185"/>
          <w:pgMar w:top="5804" w:right="2328" w:bottom="5804" w:left="1891" w:header="0" w:footer="3" w:gutter="0"/>
          <w:cols w:space="720"/>
          <w:noEndnote/>
          <w:rtlGutter w:val="0"/>
          <w:docGrid w:linePitch="360"/>
        </w:sectPr>
      </w:pPr>
      <w:bookmarkStart w:id="215" w:name="bookmark215"/>
      <w:bookmarkStart w:id="216" w:name="bookmark216"/>
      <w:bookmarkStart w:id="217" w:name="bookmark217"/>
      <w:r>
        <w:rPr>
          <w:color w:val="000000"/>
          <w:spacing w:val="0"/>
          <w:w w:val="100"/>
          <w:position w:val="0"/>
          <w:sz w:val="52"/>
          <w:szCs w:val="52"/>
        </w:rPr>
        <w:t>评估对象权属］正明资料</w:t>
      </w:r>
      <w:bookmarkEnd w:id="215"/>
      <w:bookmarkEnd w:id="216"/>
      <w:bookmarkEnd w:id="217"/>
    </w:p>
    <w:p>
      <w:pPr>
        <w:pStyle w:val="Style56"/>
        <w:keepNext w:val="0"/>
        <w:keepLines w:val="0"/>
        <w:framePr w:w="4824" w:h="446" w:wrap="none" w:hAnchor="page" w:x="3288" w:y="-180"/>
        <w:widowControl w:val="0"/>
        <w:shd w:val="clear" w:color="auto" w:fill="auto"/>
        <w:bidi w:val="0"/>
        <w:spacing w:before="0" w:after="0" w:line="240" w:lineRule="auto"/>
        <w:ind w:left="0" w:right="0" w:firstLine="0"/>
        <w:jc w:val="left"/>
        <w:rPr>
          <w:sz w:val="34"/>
          <w:szCs w:val="34"/>
        </w:rPr>
      </w:pPr>
      <w:r>
        <w:rPr>
          <w:color w:val="000000"/>
          <w:spacing w:val="0"/>
          <w:w w:val="100"/>
          <w:position w:val="0"/>
          <w:sz w:val="34"/>
          <w:szCs w:val="34"/>
          <w:u w:val="single"/>
        </w:rPr>
        <w:t>景洪市不动产登记档案摘抄表</w:t>
      </w:r>
    </w:p>
    <w:p>
      <w:pPr>
        <w:pStyle w:val="Style56"/>
        <w:keepNext w:val="0"/>
        <w:keepLines w:val="0"/>
        <w:framePr w:w="691" w:h="283" w:wrap="none" w:hAnchor="page" w:x="1411" w:y="36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査档人</w:t>
      </w:r>
    </w:p>
    <w:p>
      <w:pPr>
        <w:pStyle w:val="Style56"/>
        <w:keepNext w:val="0"/>
        <w:keepLines w:val="0"/>
        <w:framePr w:w="706" w:h="283" w:wrap="none" w:hAnchor="page" w:x="3850" w:y="3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董家伍</w:t>
      </w:r>
    </w:p>
    <w:p>
      <w:pPr>
        <w:pStyle w:val="Style56"/>
        <w:keepNext w:val="0"/>
        <w:keepLines w:val="0"/>
        <w:framePr w:w="907" w:h="278" w:wrap="none" w:hAnchor="page" w:x="1315" w:y="79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工作单位</w:t>
      </w:r>
    </w:p>
    <w:p>
      <w:pPr>
        <w:pStyle w:val="Style56"/>
        <w:keepNext w:val="0"/>
        <w:keepLines w:val="0"/>
        <w:framePr w:w="2630" w:h="278" w:wrap="none" w:hAnchor="page" w:x="2875" w:y="79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昆明旭坤资产评估有限公司</w:t>
      </w:r>
    </w:p>
    <w:p>
      <w:pPr>
        <w:pStyle w:val="Style56"/>
        <w:keepNext w:val="0"/>
        <w:keepLines w:val="0"/>
        <w:framePr w:w="1608" w:h="317" w:wrap="none" w:hAnchor="page" w:x="6120" w:y="118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公证受理通知苹!</w:t>
      </w:r>
    </w:p>
    <w:p>
      <w:pPr>
        <w:pStyle w:val="Style56"/>
        <w:keepNext w:val="0"/>
        <w:keepLines w:val="0"/>
        <w:framePr w:w="893" w:h="278" w:wrap="none" w:hAnchor="page" w:x="6158" w:y="1625"/>
        <w:widowControl w:val="0"/>
        <w:shd w:val="clear" w:color="auto" w:fill="auto"/>
        <w:bidi w:val="0"/>
        <w:spacing w:before="0" w:after="0" w:line="240" w:lineRule="auto"/>
        <w:ind w:left="0" w:right="0" w:firstLine="0"/>
        <w:jc w:val="left"/>
      </w:pPr>
      <w:r>
        <w:rPr>
          <w:color w:val="000000"/>
          <w:spacing w:val="0"/>
          <w:w w:val="100"/>
          <w:position w:val="0"/>
        </w:rPr>
        <w:t>限制悄况</w:t>
      </w:r>
    </w:p>
    <w:p>
      <w:pPr>
        <w:pStyle w:val="Style56"/>
        <w:keepNext w:val="0"/>
        <w:keepLines w:val="0"/>
        <w:framePr w:w="475" w:h="278" w:wrap="none" w:hAnchor="page" w:x="3979" w:y="16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査询</w:t>
      </w:r>
    </w:p>
    <w:p>
      <w:pPr>
        <w:pStyle w:val="Style56"/>
        <w:keepNext w:val="0"/>
        <w:keepLines w:val="0"/>
        <w:framePr w:w="898" w:h="701" w:wrap="none" w:hAnchor="page" w:x="1334" w:y="1217"/>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査档目的</w:t>
      </w:r>
    </w:p>
    <w:p>
      <w:pPr>
        <w:pStyle w:val="Style56"/>
        <w:keepNext w:val="0"/>
        <w:keepLines w:val="0"/>
        <w:framePr w:w="898" w:h="701" w:wrap="none" w:hAnchor="page" w:x="1334" w:y="121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査档类型</w:t>
      </w:r>
    </w:p>
    <w:p>
      <w:pPr>
        <w:pStyle w:val="Style56"/>
        <w:keepNext w:val="0"/>
        <w:keepLines w:val="0"/>
        <w:framePr w:w="898" w:h="710" w:wrap="none" w:hAnchor="page" w:x="6154" w:y="358"/>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u w:val="single"/>
        </w:rPr>
        <w:t>档案位置</w:t>
      </w:r>
    </w:p>
    <w:p>
      <w:pPr>
        <w:pStyle w:val="Style56"/>
        <w:keepNext w:val="0"/>
        <w:keepLines w:val="0"/>
        <w:framePr w:w="898" w:h="710" w:wrap="none" w:hAnchor="page" w:x="6154" w:y="35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呈送単位</w:t>
      </w:r>
    </w:p>
    <w:p>
      <w:pPr>
        <w:pStyle w:val="Style56"/>
        <w:keepNext w:val="0"/>
        <w:keepLines w:val="0"/>
        <w:framePr w:w="1210" w:h="283" w:wrap="none" w:hAnchor="page" w:x="8405" w:y="3238"/>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sz w:val="20"/>
          <w:szCs w:val="20"/>
          <w:lang w:val="en-US" w:eastAsia="en-US" w:bidi="en-US"/>
        </w:rPr>
        <w:t>64.</w:t>
      </w:r>
      <w:r>
        <w:rPr>
          <w:rFonts w:ascii="Times New Roman" w:eastAsia="Times New Roman" w:hAnsi="Times New Roman" w:cs="Times New Roman"/>
          <w:color w:val="000000"/>
          <w:spacing w:val="0"/>
          <w:w w:val="100"/>
          <w:position w:val="0"/>
          <w:sz w:val="20"/>
          <w:szCs w:val="20"/>
        </w:rPr>
        <w:t>93</w:t>
      </w:r>
      <w:r>
        <w:rPr>
          <w:color w:val="000000"/>
          <w:spacing w:val="0"/>
          <w:w w:val="100"/>
          <w:position w:val="0"/>
        </w:rPr>
        <w:t>平方米</w:t>
      </w:r>
    </w:p>
    <w:p>
      <w:pPr>
        <w:pStyle w:val="Style56"/>
        <w:keepNext w:val="0"/>
        <w:keepLines w:val="0"/>
        <w:framePr w:w="902" w:h="274" w:wrap="none" w:hAnchor="page" w:x="6907" w:y="326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建筑面积</w:t>
      </w:r>
    </w:p>
    <w:p>
      <w:pPr>
        <w:pStyle w:val="Style56"/>
        <w:keepNext w:val="0"/>
        <w:keepLines w:val="0"/>
        <w:framePr w:w="883" w:h="278" w:wrap="none" w:hAnchor="page" w:x="1915" w:y="3286"/>
        <w:widowControl w:val="0"/>
        <w:shd w:val="clear" w:color="auto" w:fill="auto"/>
        <w:bidi w:val="0"/>
        <w:spacing w:before="0" w:after="0" w:line="240" w:lineRule="auto"/>
        <w:ind w:left="0" w:right="0" w:firstLine="0"/>
        <w:jc w:val="left"/>
      </w:pPr>
      <w:r>
        <w:rPr>
          <w:color w:val="000000"/>
          <w:spacing w:val="0"/>
          <w:w w:val="100"/>
          <w:position w:val="0"/>
        </w:rPr>
        <w:t>业务宗号</w:t>
      </w:r>
    </w:p>
    <w:p>
      <w:pPr>
        <w:pStyle w:val="Style56"/>
        <w:keepNext w:val="0"/>
        <w:keepLines w:val="0"/>
        <w:framePr w:w="1536" w:h="269" w:wrap="none" w:hAnchor="page" w:x="4142" w:y="3286"/>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SJH20</w:t>
      </w:r>
      <w:r>
        <w:rPr>
          <w:rFonts w:ascii="Times New Roman" w:eastAsia="Times New Roman" w:hAnsi="Times New Roman" w:cs="Times New Roman"/>
          <w:color w:val="000000"/>
          <w:spacing w:val="0"/>
          <w:w w:val="100"/>
          <w:position w:val="0"/>
          <w:sz w:val="20"/>
          <w:szCs w:val="20"/>
        </w:rPr>
        <w:t>120223005</w:t>
      </w:r>
    </w:p>
    <w:p>
      <w:pPr>
        <w:pStyle w:val="Style56"/>
        <w:keepNext w:val="0"/>
        <w:keepLines w:val="0"/>
        <w:framePr w:w="691" w:h="269" w:wrap="none" w:hAnchor="page" w:x="7008" w:y="366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有效性</w:t>
      </w:r>
    </w:p>
    <w:p>
      <w:pPr>
        <w:pStyle w:val="Style56"/>
        <w:keepNext w:val="0"/>
        <w:keepLines w:val="0"/>
        <w:framePr w:w="874" w:h="298" w:wrap="none" w:hAnchor="page" w:x="1930" w:y="3674"/>
        <w:widowControl w:val="0"/>
        <w:shd w:val="clear" w:color="auto" w:fill="auto"/>
        <w:bidi w:val="0"/>
        <w:spacing w:before="0" w:after="0" w:line="240" w:lineRule="auto"/>
        <w:ind w:left="0" w:right="0" w:firstLine="0"/>
        <w:jc w:val="left"/>
      </w:pPr>
      <w:r>
        <w:rPr>
          <w:color w:val="000000"/>
          <w:spacing w:val="0"/>
          <w:w w:val="100"/>
          <w:position w:val="0"/>
        </w:rPr>
        <w:t>房产证号</w:t>
      </w:r>
    </w:p>
    <w:p>
      <w:pPr>
        <w:pStyle w:val="Style56"/>
        <w:keepNext w:val="0"/>
        <w:keepLines w:val="0"/>
        <w:framePr w:w="893" w:h="254" w:wrap="none" w:hAnchor="page" w:x="4474" w:y="370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00081480</w:t>
      </w:r>
    </w:p>
    <w:p>
      <w:pPr>
        <w:pStyle w:val="Style56"/>
        <w:keepNext w:val="0"/>
        <w:keepLines w:val="0"/>
        <w:framePr w:w="859" w:h="264" w:wrap="none" w:hAnchor="page" w:x="6077" w:y="4082"/>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0008 </w:t>
      </w:r>
      <w:r>
        <w:rPr>
          <w:rFonts w:ascii="Times New Roman" w:eastAsia="Times New Roman" w:hAnsi="Times New Roman" w:cs="Times New Roman"/>
          <w:color w:val="000000"/>
          <w:spacing w:val="0"/>
          <w:w w:val="100"/>
          <w:position w:val="0"/>
          <w:sz w:val="20"/>
          <w:szCs w:val="20"/>
          <w:lang w:val="en-US" w:eastAsia="en-US" w:bidi="en-US"/>
        </w:rPr>
        <w:t>H81</w:t>
      </w:r>
    </w:p>
    <w:p>
      <w:pPr>
        <w:pStyle w:val="Style56"/>
        <w:keepNext w:val="0"/>
        <w:keepLines w:val="0"/>
        <w:framePr w:w="1090" w:h="269" w:wrap="none" w:hAnchor="page" w:x="1829" w:y="4106"/>
        <w:widowControl w:val="0"/>
        <w:shd w:val="clear" w:color="auto" w:fill="auto"/>
        <w:bidi w:val="0"/>
        <w:spacing w:before="0" w:after="0" w:line="240" w:lineRule="auto"/>
        <w:ind w:left="0" w:right="0" w:firstLine="0"/>
        <w:jc w:val="left"/>
      </w:pPr>
      <w:r>
        <w:rPr>
          <w:color w:val="000000"/>
          <w:spacing w:val="0"/>
          <w:w w:val="100"/>
          <w:position w:val="0"/>
        </w:rPr>
        <w:t>共有权证号</w:t>
      </w:r>
    </w:p>
    <w:p>
      <w:pPr>
        <w:pStyle w:val="Style56"/>
        <w:keepNext w:val="0"/>
        <w:keepLines w:val="0"/>
        <w:framePr w:w="691" w:h="278" w:wrap="none" w:hAnchor="page" w:x="6912" w:y="2033"/>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身份证</w:t>
      </w:r>
    </w:p>
    <w:p>
      <w:pPr>
        <w:pStyle w:val="Style56"/>
        <w:keepNext w:val="0"/>
        <w:keepLines w:val="0"/>
        <w:framePr w:w="480" w:h="283" w:wrap="none" w:hAnchor="page" w:x="7109" w:y="2441"/>
        <w:widowControl w:val="0"/>
        <w:shd w:val="clear" w:color="auto" w:fill="auto"/>
        <w:bidi w:val="0"/>
        <w:spacing w:before="0" w:after="0" w:line="240" w:lineRule="auto"/>
        <w:ind w:left="0" w:right="0" w:firstLine="0"/>
        <w:jc w:val="left"/>
      </w:pPr>
      <w:r>
        <w:rPr>
          <w:color w:val="000000"/>
          <w:spacing w:val="0"/>
          <w:w w:val="100"/>
          <w:position w:val="0"/>
        </w:rPr>
        <w:t>产别</w:t>
      </w:r>
    </w:p>
    <w:p>
      <w:pPr>
        <w:pStyle w:val="Style56"/>
        <w:keepNext w:val="0"/>
        <w:keepLines w:val="0"/>
        <w:framePr w:w="504" w:h="278" w:wrap="none" w:hAnchor="page" w:x="4680" w:y="2465"/>
        <w:widowControl w:val="0"/>
        <w:shd w:val="clear" w:color="auto" w:fill="auto"/>
        <w:bidi w:val="0"/>
        <w:spacing w:before="0" w:after="0" w:line="240" w:lineRule="auto"/>
        <w:ind w:left="0" w:right="0" w:firstLine="0"/>
        <w:jc w:val="left"/>
      </w:pPr>
      <w:r>
        <w:rPr>
          <w:color w:val="000000"/>
          <w:spacing w:val="0"/>
          <w:w w:val="100"/>
          <w:position w:val="0"/>
        </w:rPr>
        <w:t>刘娟</w:t>
      </w:r>
    </w:p>
    <w:p>
      <w:pPr>
        <w:pStyle w:val="Style56"/>
        <w:keepNext w:val="0"/>
        <w:keepLines w:val="0"/>
        <w:framePr w:w="2098" w:h="230" w:wrap="none" w:hAnchor="page" w:x="5486" w:y="2873"/>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景洪市东风_农场场部</w:t>
      </w:r>
      <w:r>
        <w:rPr>
          <w:rFonts w:ascii="Times New Roman" w:eastAsia="Times New Roman" w:hAnsi="Times New Roman" w:cs="Times New Roman"/>
          <w:b/>
          <w:bCs/>
          <w:color w:val="000000"/>
          <w:spacing w:val="0"/>
          <w:w w:val="100"/>
          <w:position w:val="0"/>
          <w:sz w:val="16"/>
          <w:szCs w:val="16"/>
        </w:rPr>
        <w:t>31</w:t>
      </w:r>
      <w:r>
        <w:rPr>
          <w:color w:val="000000"/>
          <w:spacing w:val="0"/>
          <w:w w:val="100"/>
          <w:position w:val="0"/>
          <w:sz w:val="15"/>
          <w:szCs w:val="15"/>
        </w:rPr>
        <w:t>帳</w:t>
      </w:r>
      <w:r>
        <w:rPr>
          <w:rFonts w:ascii="Times New Roman" w:eastAsia="Times New Roman" w:hAnsi="Times New Roman" w:cs="Times New Roman"/>
          <w:b/>
          <w:bCs/>
          <w:color w:val="000000"/>
          <w:spacing w:val="0"/>
          <w:w w:val="100"/>
          <w:position w:val="0"/>
          <w:sz w:val="16"/>
          <w:szCs w:val="16"/>
        </w:rPr>
        <w:t>28</w:t>
      </w:r>
      <w:r>
        <w:rPr>
          <w:color w:val="000000"/>
          <w:spacing w:val="0"/>
          <w:w w:val="100"/>
          <w:position w:val="0"/>
          <w:sz w:val="15"/>
          <w:szCs w:val="15"/>
        </w:rPr>
        <w:t>号</w:t>
      </w:r>
    </w:p>
    <w:p>
      <w:pPr>
        <w:pStyle w:val="Style56"/>
        <w:keepNext w:val="0"/>
        <w:keepLines w:val="0"/>
        <w:framePr w:w="898" w:h="298" w:wrap="none" w:hAnchor="page" w:x="1872" w:y="205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所有权人</w:t>
      </w:r>
    </w:p>
    <w:p>
      <w:pPr>
        <w:pStyle w:val="Style56"/>
        <w:keepNext w:val="0"/>
        <w:keepLines w:val="0"/>
        <w:framePr w:w="893" w:h="835" w:wrap="none" w:hAnchor="page" w:x="1901" w:y="2354"/>
        <w:widowControl w:val="0"/>
        <w:shd w:val="clear" w:color="auto" w:fill="auto"/>
        <w:bidi w:val="0"/>
        <w:spacing w:before="0" w:after="0" w:line="408" w:lineRule="exact"/>
        <w:ind w:left="0" w:right="0" w:firstLine="0"/>
        <w:jc w:val="center"/>
        <w:rPr>
          <w:sz w:val="20"/>
          <w:szCs w:val="20"/>
        </w:rPr>
      </w:pPr>
      <w:r>
        <w:rPr>
          <w:color w:val="000000"/>
          <w:spacing w:val="0"/>
          <w:w w:val="100"/>
          <w:position w:val="0"/>
          <w:sz w:val="20"/>
          <w:szCs w:val="20"/>
        </w:rPr>
        <w:t>共有人 房屋坐落</w:t>
      </w:r>
    </w:p>
    <w:p>
      <w:pPr>
        <w:pStyle w:val="Style56"/>
        <w:keepNext w:val="0"/>
        <w:keepLines w:val="0"/>
        <w:framePr w:w="2938" w:h="187" w:wrap="none" w:hAnchor="page" w:x="1478" w:y="599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摘</w:t>
      </w:r>
    </w:p>
    <w:p>
      <w:pPr>
        <w:pStyle w:val="Style56"/>
        <w:keepNext w:val="0"/>
        <w:keepLines w:val="0"/>
        <w:framePr w:w="2938" w:h="302" w:wrap="none" w:hAnchor="page" w:x="1478" w:y="646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抄</w:t>
      </w:r>
    </w:p>
    <w:p>
      <w:pPr>
        <w:pStyle w:val="Style56"/>
        <w:keepNext w:val="0"/>
        <w:keepLines w:val="0"/>
        <w:framePr w:w="2928" w:h="850" w:wrap="none" w:hAnchor="page" w:x="1901" w:y="4524"/>
        <w:widowControl w:val="0"/>
        <w:shd w:val="clear" w:color="auto" w:fill="auto"/>
        <w:bidi w:val="0"/>
        <w:spacing w:before="0" w:after="0" w:line="216" w:lineRule="exact"/>
        <w:ind w:left="0" w:right="0" w:firstLine="0"/>
        <w:jc w:val="left"/>
        <w:rPr>
          <w:sz w:val="17"/>
          <w:szCs w:val="17"/>
        </w:rPr>
      </w:pPr>
      <w:r>
        <w:rPr>
          <w:color w:val="000000"/>
          <w:spacing w:val="0"/>
          <w:w w:val="100"/>
          <w:position w:val="0"/>
          <w:sz w:val="17"/>
          <w:szCs w:val="17"/>
        </w:rPr>
        <w:t>项目名称：无项目；幢号：</w:t>
      </w:r>
      <w:r>
        <w:rPr>
          <w:rFonts w:ascii="Times New Roman" w:eastAsia="Times New Roman" w:hAnsi="Times New Roman" w:cs="Times New Roman"/>
          <w:color w:val="000000"/>
          <w:spacing w:val="0"/>
          <w:w w:val="100"/>
          <w:position w:val="0"/>
          <w:sz w:val="19"/>
          <w:szCs w:val="19"/>
        </w:rPr>
        <w:t>31;</w:t>
      </w:r>
      <w:r>
        <w:rPr>
          <w:color w:val="000000"/>
          <w:spacing w:val="0"/>
          <w:w w:val="100"/>
          <w:position w:val="0"/>
          <w:sz w:val="17"/>
          <w:szCs w:val="17"/>
        </w:rPr>
        <w:t>房号: 设计用途，住宅</w:t>
      </w:r>
    </w:p>
    <w:p>
      <w:pPr>
        <w:pStyle w:val="Style56"/>
        <w:keepNext w:val="0"/>
        <w:keepLines w:val="0"/>
        <w:framePr w:w="2928" w:h="850" w:wrap="none" w:hAnchor="page" w:x="1901" w:y="4524"/>
        <w:widowControl w:val="0"/>
        <w:shd w:val="clear" w:color="auto" w:fill="auto"/>
        <w:bidi w:val="0"/>
        <w:spacing w:before="0" w:after="0" w:line="206" w:lineRule="exact"/>
        <w:ind w:left="0" w:right="0" w:firstLine="280"/>
        <w:jc w:val="left"/>
        <w:rPr>
          <w:sz w:val="17"/>
          <w:szCs w:val="17"/>
        </w:rPr>
      </w:pPr>
      <w:r>
        <w:rPr>
          <w:color w:val="000000"/>
          <w:spacing w:val="0"/>
          <w:w w:val="100"/>
          <w:position w:val="0"/>
          <w:sz w:val="17"/>
          <w:szCs w:val="17"/>
        </w:rPr>
        <w:t>抵押业务宗号：</w:t>
      </w:r>
      <w:r>
        <w:rPr>
          <w:rFonts w:ascii="Times New Roman" w:eastAsia="Times New Roman" w:hAnsi="Times New Roman" w:cs="Times New Roman"/>
          <w:color w:val="000000"/>
          <w:spacing w:val="0"/>
          <w:w w:val="100"/>
          <w:position w:val="0"/>
          <w:sz w:val="19"/>
          <w:szCs w:val="19"/>
          <w:lang w:val="en-US" w:eastAsia="en-US" w:bidi="en-US"/>
        </w:rPr>
        <w:t>1</w:t>
      </w:r>
      <w:r>
        <w:rPr>
          <w:rFonts w:ascii="Times New Roman" w:eastAsia="Times New Roman" w:hAnsi="Times New Roman" w:cs="Times New Roman"/>
          <w:color w:val="000000"/>
          <w:spacing w:val="0"/>
          <w:w w:val="100"/>
          <w:position w:val="0"/>
          <w:sz w:val="19"/>
          <w:szCs w:val="19"/>
        </w:rPr>
        <w:t xml:space="preserve">1112013052900^1 </w:t>
      </w:r>
      <w:r>
        <w:rPr>
          <w:color w:val="000000"/>
          <w:spacing w:val="0"/>
          <w:w w:val="100"/>
          <w:position w:val="0"/>
          <w:sz w:val="17"/>
          <w:szCs w:val="17"/>
        </w:rPr>
        <w:t>抵押时佝：</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7"/>
          <w:szCs w:val="17"/>
        </w:rPr>
        <w:t>忻</w:t>
      </w:r>
      <w:r>
        <w:rPr>
          <w:rFonts w:ascii="Times New Roman" w:eastAsia="Times New Roman" w:hAnsi="Times New Roman" w:cs="Times New Roman"/>
          <w:color w:val="000000"/>
          <w:spacing w:val="0"/>
          <w:w w:val="100"/>
          <w:position w:val="0"/>
          <w:sz w:val="19"/>
          <w:szCs w:val="19"/>
          <w:lang w:val="en-US" w:eastAsia="en-US" w:bidi="en-US"/>
        </w:rPr>
        <w:t>3-05=2</w:t>
      </w:r>
      <w:r>
        <w:rPr>
          <w:color w:val="000000"/>
          <w:spacing w:val="0"/>
          <w:w w:val="100"/>
          <w:position w:val="0"/>
          <w:sz w:val="17"/>
          <w:szCs w:val="17"/>
        </w:rPr>
        <w:t>矿</w:t>
      </w:r>
    </w:p>
    <w:p>
      <w:pPr>
        <w:pStyle w:val="Style56"/>
        <w:keepNext w:val="0"/>
        <w:keepLines w:val="0"/>
        <w:framePr w:w="2098" w:h="254" w:wrap="none" w:hAnchor="page" w:x="6624" w:y="449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总层效：</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7"/>
          <w:szCs w:val="17"/>
        </w:rPr>
        <w:t>所在层</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lang w:val="en-US" w:eastAsia="en-US" w:bidi="en-US"/>
        </w:rPr>
        <w:t>1-2;</w:t>
      </w:r>
    </w:p>
    <w:p>
      <w:pPr>
        <w:pStyle w:val="Style9"/>
        <w:keepNext w:val="0"/>
        <w:keepLines w:val="0"/>
        <w:framePr w:w="2938" w:h="466" w:wrap="none" w:hAnchor="page" w:x="1479" w:y="5378"/>
        <w:widowControl w:val="0"/>
        <w:shd w:val="clear" w:color="auto" w:fill="auto"/>
        <w:bidi w:val="0"/>
        <w:spacing w:before="0" w:after="0" w:line="240" w:lineRule="auto"/>
        <w:ind w:left="0" w:right="0" w:firstLine="0"/>
        <w:jc w:val="left"/>
      </w:pPr>
      <w:r>
        <w:rPr>
          <w:color w:val="000000"/>
          <w:spacing w:val="0"/>
          <w:w w:val="100"/>
          <w:position w:val="0"/>
          <w:sz w:val="20"/>
          <w:szCs w:val="20"/>
        </w:rPr>
        <w:t>案</w:t>
      </w:r>
      <w:r>
        <w:rPr>
          <w:i/>
          <w:iCs/>
          <w:color w:val="000000"/>
          <w:spacing w:val="0"/>
          <w:w w:val="100"/>
          <w:position w:val="0"/>
        </w:rPr>
        <w:t>困醐蜻</w:t>
      </w:r>
      <w:r>
        <w:rPr>
          <w:rFonts w:ascii="Times New Roman" w:eastAsia="Times New Roman" w:hAnsi="Times New Roman" w:cs="Times New Roman"/>
          <w:i/>
          <w:iCs/>
          <w:color w:val="000000"/>
          <w:spacing w:val="0"/>
          <w:w w:val="100"/>
          <w:position w:val="0"/>
          <w:sz w:val="48"/>
          <w:szCs w:val="48"/>
          <w:lang w:val="en-US" w:eastAsia="en-US" w:bidi="en-US"/>
        </w:rPr>
        <w:t xml:space="preserve">g </w:t>
      </w:r>
      <w:r>
        <w:rPr>
          <w:rFonts w:ascii="Times New Roman" w:eastAsia="Times New Roman" w:hAnsi="Times New Roman" w:cs="Times New Roman"/>
          <w:i/>
          <w:iCs/>
          <w:color w:val="000000"/>
          <w:spacing w:val="0"/>
          <w:w w:val="100"/>
          <w:position w:val="0"/>
          <w:sz w:val="48"/>
          <w:szCs w:val="48"/>
        </w:rPr>
        <w:t>5</w:t>
      </w:r>
      <w:r>
        <w:rPr>
          <w:i/>
          <w:iCs/>
          <w:color w:val="000000"/>
          <w:spacing w:val="0"/>
          <w:w w:val="100"/>
          <w:position w:val="0"/>
          <w:lang w:val="zh-CN" w:eastAsia="zh-CN" w:bidi="zh-CN"/>
        </w:rPr>
        <w:t>迎伽的</w:t>
      </w:r>
    </w:p>
    <w:p>
      <w:pPr>
        <w:pStyle w:val="Style56"/>
        <w:keepNext w:val="0"/>
        <w:keepLines w:val="0"/>
        <w:framePr w:w="2098" w:h="288" w:wrap="none" w:hAnchor="page" w:x="6836" w:y="1235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査询时间:</w:t>
      </w:r>
      <w:r>
        <w:rPr>
          <w:rFonts w:ascii="Times New Roman" w:eastAsia="Times New Roman" w:hAnsi="Times New Roman" w:cs="Times New Roman"/>
          <w:color w:val="000000"/>
          <w:spacing w:val="0"/>
          <w:w w:val="100"/>
          <w:position w:val="0"/>
          <w:sz w:val="20"/>
          <w:szCs w:val="20"/>
        </w:rPr>
        <w:t>202277/19</w:t>
      </w:r>
    </w:p>
    <w:p>
      <w:pPr>
        <w:pStyle w:val="Style56"/>
        <w:keepNext w:val="0"/>
        <w:keepLines w:val="0"/>
        <w:framePr w:w="7987" w:h="1810" w:wrap="none" w:hAnchor="page" w:x="2002" w:y="10331"/>
        <w:widowControl w:val="0"/>
        <w:shd w:val="clear" w:color="auto" w:fill="auto"/>
        <w:bidi w:val="0"/>
        <w:spacing w:before="0" w:after="0" w:line="355" w:lineRule="exact"/>
        <w:ind w:left="0" w:right="0" w:firstLine="0"/>
        <w:jc w:val="left"/>
        <w:rPr>
          <w:sz w:val="17"/>
          <w:szCs w:val="17"/>
        </w:rPr>
      </w:pPr>
      <w:r>
        <w:rPr>
          <w:color w:val="000000"/>
          <w:spacing w:val="0"/>
          <w:w w:val="100"/>
          <w:position w:val="0"/>
          <w:sz w:val="17"/>
          <w:szCs w:val="17"/>
        </w:rPr>
        <w:t xml:space="preserve">备注:此信恩为不动产登记査询信思，该房屋是否己出侈及楼盘务案信息、二手房交易备案信息请到景洪- </w:t>
      </w:r>
      <w:r>
        <w:rPr>
          <w:color w:val="000000"/>
          <w:spacing w:val="0"/>
          <w:w w:val="100"/>
          <w:position w:val="0"/>
          <w:sz w:val="17"/>
          <w:szCs w:val="17"/>
          <w:lang w:val="zh-CN" w:eastAsia="zh-CN" w:bidi="zh-CN"/>
        </w:rPr>
        <w:t>■矗</w:t>
      </w:r>
      <w:r>
        <w:rPr>
          <w:color w:val="000000"/>
          <w:spacing w:val="0"/>
          <w:w w:val="100"/>
          <w:position w:val="0"/>
          <w:sz w:val="17"/>
          <w:szCs w:val="17"/>
        </w:rPr>
        <w:t>湍辎®</w:t>
      </w:r>
      <w:r>
        <w:rPr>
          <w:color w:val="000000"/>
          <w:spacing w:val="0"/>
          <w:w w:val="100"/>
          <w:position w:val="0"/>
          <w:sz w:val="17"/>
          <w:szCs w:val="17"/>
          <w:lang w:val="zh-CN" w:eastAsia="zh-CN" w:bidi="zh-CN"/>
        </w:rPr>
        <w:t>&amp;舞鬲</w:t>
      </w:r>
      <w:r>
        <w:rPr>
          <w:color w:val="000000"/>
          <w:spacing w:val="0"/>
          <w:w w:val="100"/>
          <w:position w:val="0"/>
          <w:sz w:val="17"/>
          <w:szCs w:val="17"/>
        </w:rPr>
        <w:t>腊路</w:t>
      </w:r>
      <w:r>
        <w:rPr>
          <w:rFonts w:ascii="Times New Roman" w:eastAsia="Times New Roman" w:hAnsi="Times New Roman" w:cs="Times New Roman"/>
          <w:color w:val="000000"/>
          <w:spacing w:val="0"/>
          <w:w w:val="100"/>
          <w:position w:val="0"/>
          <w:sz w:val="19"/>
          <w:szCs w:val="19"/>
        </w:rPr>
        <w:t>3</w:t>
      </w:r>
      <w:r>
        <w:rPr>
          <w:color w:val="000000"/>
          <w:spacing w:val="0"/>
          <w:w w:val="100"/>
          <w:position w:val="0"/>
          <w:sz w:val="17"/>
          <w:szCs w:val="17"/>
        </w:rPr>
        <w:t>号）联疾电话:羸</w:t>
      </w:r>
      <w:r>
        <w:rPr>
          <w:rFonts w:ascii="Times New Roman" w:eastAsia="Times New Roman" w:hAnsi="Times New Roman" w:cs="Times New Roman"/>
          <w:color w:val="000000"/>
          <w:spacing w:val="0"/>
          <w:w w:val="100"/>
          <w:position w:val="0"/>
          <w:sz w:val="19"/>
          <w:szCs w:val="19"/>
        </w:rPr>
        <w:t>-30866</w:t>
      </w:r>
      <w:r>
        <w:rPr>
          <w:color w:val="000000"/>
          <w:spacing w:val="0"/>
          <w:w w:val="100"/>
          <w:position w:val="0"/>
          <w:sz w:val="17"/>
          <w:szCs w:val="17"/>
        </w:rPr>
        <w:t>、</w:t>
      </w:r>
    </w:p>
    <w:p>
      <w:pPr>
        <w:pStyle w:val="Style56"/>
        <w:keepNext w:val="0"/>
        <w:keepLines w:val="0"/>
        <w:framePr w:w="7987" w:h="1810" w:wrap="none" w:hAnchor="page" w:x="2002" w:y="10331"/>
        <w:widowControl w:val="0"/>
        <w:shd w:val="clear" w:color="auto" w:fill="auto"/>
        <w:bidi w:val="0"/>
        <w:spacing w:before="0" w:after="0" w:line="355" w:lineRule="exact"/>
        <w:ind w:left="740" w:right="0" w:hanging="740"/>
        <w:jc w:val="left"/>
        <w:rPr>
          <w:sz w:val="19"/>
          <w:szCs w:val="19"/>
        </w:rPr>
      </w:pPr>
      <w:r>
        <w:rPr>
          <w:color w:val="000000"/>
          <w:spacing w:val="0"/>
          <w:w w:val="100"/>
          <w:position w:val="0"/>
          <w:sz w:val="17"/>
          <w:szCs w:val="17"/>
          <w:lang w:val="en-US" w:eastAsia="en-US" w:bidi="en-US"/>
        </w:rPr>
        <w:t>*</w:t>
      </w:r>
      <w:r>
        <w:rPr>
          <w:color w:val="000000"/>
          <w:spacing w:val="0"/>
          <w:w w:val="100"/>
          <w:position w:val="0"/>
          <w:sz w:val="17"/>
          <w:szCs w:val="17"/>
        </w:rPr>
        <w:t>臨.由于</w:t>
      </w:r>
      <w:r>
        <w:rPr>
          <w:color w:val="000000"/>
          <w:spacing w:val="0"/>
          <w:w w:val="100"/>
          <w:position w:val="0"/>
          <w:sz w:val="17"/>
          <w:szCs w:val="17"/>
          <w:u w:val="single"/>
        </w:rPr>
        <w:t>上地垦</w:t>
      </w:r>
      <w:r>
        <w:rPr>
          <w:color w:val="000000"/>
          <w:spacing w:val="0"/>
          <w:w w:val="100"/>
          <w:position w:val="0"/>
          <w:sz w:val="17"/>
          <w:szCs w:val="17"/>
        </w:rPr>
        <w:t>瘁</w:t>
      </w:r>
      <w:r>
        <w:rPr>
          <w:rFonts w:ascii="Times New Roman" w:eastAsia="Times New Roman" w:hAnsi="Times New Roman" w:cs="Times New Roman"/>
          <w:color w:val="000000"/>
          <w:spacing w:val="0"/>
          <w:w w:val="100"/>
          <w:position w:val="0"/>
          <w:sz w:val="19"/>
          <w:szCs w:val="19"/>
          <w:lang w:val="en-US" w:eastAsia="en-US" w:bidi="en-US"/>
        </w:rPr>
        <w:t>T</w:t>
      </w:r>
      <w:r>
        <w:rPr>
          <w:color w:val="000000"/>
          <w:spacing w:val="0"/>
          <w:w w:val="100"/>
          <w:position w:val="0"/>
          <w:sz w:val="17"/>
          <w:szCs w:val="17"/>
        </w:rPr>
        <w:t>馈邰仃</w:t>
      </w:r>
      <w:r>
        <w:rPr>
          <w:color w:val="000000"/>
          <w:spacing w:val="0"/>
          <w:w w:val="100"/>
          <w:position w:val="0"/>
          <w:sz w:val="17"/>
          <w:szCs w:val="17"/>
          <w:lang w:val="zh-CN" w:eastAsia="zh-CN" w:bidi="zh-CN"/>
        </w:rPr>
        <w:t>，土</w:t>
      </w:r>
      <w:r>
        <w:rPr>
          <w:color w:val="000000"/>
          <w:spacing w:val="0"/>
          <w:w w:val="100"/>
          <w:position w:val="0"/>
          <w:sz w:val="17"/>
          <w:szCs w:val="17"/>
        </w:rPr>
        <w:t>地籍"权璋證叫</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7"/>
          <w:szCs w:val="17"/>
        </w:rPr>
        <w:t>唧餐月飘應査以信思建议到王地 夕^聲访部、份的:照</w:t>
      </w:r>
      <w:r>
        <w:rPr>
          <w:rFonts w:ascii="Times New Roman" w:eastAsia="Times New Roman" w:hAnsi="Times New Roman" w:cs="Times New Roman"/>
          <w:color w:val="000000"/>
          <w:spacing w:val="0"/>
          <w:w w:val="100"/>
          <w:position w:val="0"/>
          <w:sz w:val="19"/>
          <w:szCs w:val="19"/>
          <w:lang w:val="en-US" w:eastAsia="en-US" w:bidi="en-US"/>
        </w:rPr>
        <w:t>F</w:t>
      </w:r>
      <w:r>
        <w:rPr>
          <w:color w:val="000000"/>
          <w:spacing w:val="0"/>
          <w:w w:val="100"/>
          <w:position w:val="0"/>
          <w:sz w:val="19"/>
          <w:szCs w:val="19"/>
          <w:lang w:val="en-US" w:eastAsia="en-US" w:bidi="en-US"/>
        </w:rPr>
        <w:t>，</w:t>
      </w:r>
      <w:r>
        <w:rPr>
          <w:rFonts w:ascii="Times New Roman" w:eastAsia="Times New Roman" w:hAnsi="Times New Roman" w:cs="Times New Roman"/>
          <w:color w:val="000000"/>
          <w:spacing w:val="0"/>
          <w:w w:val="100"/>
          <w:position w:val="0"/>
          <w:sz w:val="19"/>
          <w:szCs w:val="19"/>
          <w:lang w:val="en-US" w:eastAsia="en-US" w:bidi="en-US"/>
        </w:rPr>
        <w:t>W"</w:t>
      </w:r>
    </w:p>
    <w:p>
      <w:pPr>
        <w:widowControl w:val="0"/>
        <w:spacing w:line="360" w:lineRule="exact"/>
      </w:pPr>
      <w:r>
        <w:drawing>
          <wp:anchor distT="0" distB="60960" distL="0" distR="0" simplePos="0" relativeHeight="62914877" behindDoc="1" locked="0" layoutInCell="1" allowOverlap="1">
            <wp:simplePos x="0" y="0"/>
            <wp:positionH relativeFrom="page">
              <wp:posOffset>746125</wp:posOffset>
            </wp:positionH>
            <wp:positionV relativeFrom="margin">
              <wp:posOffset>-114935</wp:posOffset>
            </wp:positionV>
            <wp:extent cx="5767070" cy="4352290"/>
            <wp:wrapNone/>
            <wp:docPr id="296" name="Shape 296"/>
            <a:graphic xmlns:a="http://schemas.openxmlformats.org/drawingml/2006/main">
              <a:graphicData uri="http://schemas.openxmlformats.org/drawingml/2006/picture">
                <pic:pic xmlns:pic="http://schemas.openxmlformats.org/drawingml/2006/picture">
                  <pic:nvPicPr>
                    <pic:cNvPr id="297" name="Picture box 297"/>
                    <pic:cNvPicPr/>
                  </pic:nvPicPr>
                  <pic:blipFill>
                    <a:blip r:embed="rId101"/>
                    <a:stretch/>
                  </pic:blipFill>
                  <pic:spPr>
                    <a:xfrm>
                      <a:ext cx="5767070" cy="4352290"/>
                    </a:xfrm>
                    <a:prstGeom prst="rect"/>
                  </pic:spPr>
                </pic:pic>
              </a:graphicData>
            </a:graphic>
          </wp:anchor>
        </w:drawing>
      </w:r>
      <w:r>
        <w:drawing>
          <wp:anchor distT="0" distB="0" distL="0" distR="64135" simplePos="0" relativeHeight="62914878" behindDoc="1" locked="0" layoutInCell="1" allowOverlap="1">
            <wp:simplePos x="0" y="0"/>
            <wp:positionH relativeFrom="page">
              <wp:posOffset>920115</wp:posOffset>
            </wp:positionH>
            <wp:positionV relativeFrom="margin">
              <wp:posOffset>5514340</wp:posOffset>
            </wp:positionV>
            <wp:extent cx="5358130" cy="2907665"/>
            <wp:wrapNone/>
            <wp:docPr id="298" name="Shape 298"/>
            <a:graphic xmlns:a="http://schemas.openxmlformats.org/drawingml/2006/main">
              <a:graphicData uri="http://schemas.openxmlformats.org/drawingml/2006/picture">
                <pic:pic xmlns:pic="http://schemas.openxmlformats.org/drawingml/2006/picture">
                  <pic:nvPicPr>
                    <pic:cNvPr id="299" name="Picture box 299"/>
                    <pic:cNvPicPr/>
                  </pic:nvPicPr>
                  <pic:blipFill>
                    <a:blip r:embed="rId103"/>
                    <a:stretch/>
                  </pic:blipFill>
                  <pic:spPr>
                    <a:xfrm>
                      <a:ext cx="5358130" cy="2907665"/>
                    </a:xfrm>
                    <a:prstGeom prst="rect"/>
                  </pic:spPr>
                </pic:pic>
              </a:graphicData>
            </a:graphic>
          </wp:anchor>
        </w:drawing>
      </w:r>
      <w:r>
        <w:drawing>
          <wp:anchor distT="0" distB="0" distL="0" distR="0" simplePos="0" relativeHeight="62914879" behindDoc="1" locked="0" layoutInCell="1" allowOverlap="1">
            <wp:simplePos x="0" y="0"/>
            <wp:positionH relativeFrom="page">
              <wp:posOffset>746125</wp:posOffset>
            </wp:positionH>
            <wp:positionV relativeFrom="margin">
              <wp:posOffset>8477250</wp:posOffset>
            </wp:positionV>
            <wp:extent cx="5840095" cy="408305"/>
            <wp:wrapNone/>
            <wp:docPr id="300" name="Shape 300"/>
            <a:graphic xmlns:a="http://schemas.openxmlformats.org/drawingml/2006/main">
              <a:graphicData uri="http://schemas.openxmlformats.org/drawingml/2006/picture">
                <pic:pic xmlns:pic="http://schemas.openxmlformats.org/drawingml/2006/picture">
                  <pic:nvPicPr>
                    <pic:cNvPr id="301" name="Picture box 301"/>
                    <pic:cNvPicPr/>
                  </pic:nvPicPr>
                  <pic:blipFill>
                    <a:blip r:embed="rId105"/>
                    <a:stretch/>
                  </pic:blipFill>
                  <pic:spPr>
                    <a:xfrm>
                      <a:ext cx="5840095" cy="40830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2" w:line="1" w:lineRule="exact"/>
      </w:pPr>
    </w:p>
    <w:p>
      <w:pPr>
        <w:widowControl w:val="0"/>
        <w:spacing w:line="1" w:lineRule="exact"/>
        <w:sectPr>
          <w:headerReference w:type="default" r:id="rId107"/>
          <w:footerReference w:type="default" r:id="rId108"/>
          <w:headerReference w:type="even" r:id="rId109"/>
          <w:footerReference w:type="even" r:id="rId110"/>
          <w:footnotePr>
            <w:pos w:val="pageBottom"/>
            <w:numFmt w:val="decimal"/>
            <w:numRestart w:val="continuous"/>
          </w:footnotePr>
          <w:pgSz w:w="12062" w:h="17185"/>
          <w:pgMar w:top="1947" w:right="1620" w:bottom="864" w:left="1250" w:header="1519" w:footer="436" w:gutter="0"/>
          <w:pgNumType w:start="31"/>
          <w:cols w:space="720"/>
          <w:noEndnote/>
          <w:rtlGutter w:val="0"/>
          <w:docGrid w:linePitch="360"/>
        </w:sectPr>
      </w:pPr>
    </w:p>
    <w:p>
      <w:pPr>
        <w:pStyle w:val="Style12"/>
        <w:keepNext/>
        <w:keepLines/>
        <w:widowControl w:val="0"/>
        <w:shd w:val="clear" w:color="auto" w:fill="auto"/>
        <w:bidi w:val="0"/>
        <w:spacing w:before="0" w:after="1100" w:line="240" w:lineRule="auto"/>
        <w:ind w:left="0" w:right="0" w:firstLine="0"/>
        <w:jc w:val="center"/>
        <w:rPr>
          <w:sz w:val="72"/>
          <w:szCs w:val="72"/>
        </w:rPr>
      </w:pPr>
      <w:bookmarkStart w:id="218" w:name="bookmark218"/>
      <w:bookmarkStart w:id="219" w:name="bookmark219"/>
      <w:bookmarkStart w:id="220" w:name="bookmark220"/>
      <w:r>
        <w:rPr>
          <w:color w:val="000000"/>
          <w:spacing w:val="0"/>
          <w:w w:val="100"/>
          <w:position w:val="0"/>
          <w:sz w:val="72"/>
          <w:szCs w:val="72"/>
        </w:rPr>
        <w:t>资产评估报告书附件</w:t>
      </w:r>
      <w:bookmarkEnd w:id="218"/>
      <w:bookmarkEnd w:id="219"/>
      <w:bookmarkEnd w:id="220"/>
    </w:p>
    <w:p>
      <w:pPr>
        <w:pStyle w:val="Style63"/>
        <w:keepNext/>
        <w:keepLines/>
        <w:widowControl w:val="0"/>
        <w:shd w:val="clear" w:color="auto" w:fill="auto"/>
        <w:bidi w:val="0"/>
        <w:spacing w:before="0" w:after="0" w:line="240" w:lineRule="auto"/>
        <w:ind w:left="0" w:right="0" w:firstLine="0"/>
        <w:jc w:val="center"/>
        <w:rPr>
          <w:sz w:val="52"/>
          <w:szCs w:val="52"/>
        </w:rPr>
        <w:sectPr>
          <w:headerReference w:type="default" r:id="rId111"/>
          <w:footerReference w:type="default" r:id="rId112"/>
          <w:headerReference w:type="even" r:id="rId113"/>
          <w:footerReference w:type="even" r:id="rId114"/>
          <w:footnotePr>
            <w:pos w:val="pageBottom"/>
            <w:numFmt w:val="decimal"/>
            <w:numRestart w:val="continuous"/>
          </w:footnotePr>
          <w:pgSz w:w="12062" w:h="17185"/>
          <w:pgMar w:top="5816" w:right="2417" w:bottom="5816" w:left="3022" w:header="0" w:footer="3" w:gutter="0"/>
          <w:pgNumType w:start="28"/>
          <w:cols w:space="720"/>
          <w:noEndnote/>
          <w:rtlGutter w:val="0"/>
          <w:docGrid w:linePitch="360"/>
        </w:sectPr>
      </w:pPr>
      <w:bookmarkStart w:id="221" w:name="bookmark221"/>
      <w:bookmarkStart w:id="222" w:name="bookmark222"/>
      <w:bookmarkStart w:id="223" w:name="bookmark223"/>
      <w:r>
        <w:rPr>
          <w:color w:val="000000"/>
          <w:spacing w:val="0"/>
          <w:w w:val="100"/>
          <w:position w:val="0"/>
          <w:sz w:val="52"/>
          <w:szCs w:val="52"/>
        </w:rPr>
        <w:t>签名资产评估师的承诺函</w:t>
      </w:r>
      <w:bookmarkEnd w:id="221"/>
      <w:bookmarkEnd w:id="222"/>
      <w:bookmarkEnd w:id="223"/>
    </w:p>
    <w:p>
      <w:pPr>
        <w:pStyle w:val="Style12"/>
        <w:keepNext/>
        <w:keepLines/>
        <w:widowControl w:val="0"/>
        <w:shd w:val="clear" w:color="auto" w:fill="auto"/>
        <w:bidi w:val="0"/>
        <w:spacing w:before="0" w:after="600" w:line="240" w:lineRule="auto"/>
        <w:ind w:left="0" w:right="0" w:firstLine="0"/>
        <w:jc w:val="center"/>
        <w:rPr>
          <w:sz w:val="52"/>
          <w:szCs w:val="52"/>
        </w:rPr>
      </w:pPr>
      <w:bookmarkStart w:id="224" w:name="bookmark224"/>
      <w:bookmarkStart w:id="225" w:name="bookmark225"/>
      <w:bookmarkStart w:id="226" w:name="bookmark226"/>
      <w:r>
        <w:rPr>
          <w:color w:val="000000"/>
          <w:spacing w:val="0"/>
          <w:w w:val="100"/>
          <w:position w:val="0"/>
          <w:sz w:val="52"/>
          <w:szCs w:val="52"/>
        </w:rPr>
        <w:t>资产评估师承诺函</w:t>
      </w:r>
      <w:bookmarkEnd w:id="224"/>
      <w:bookmarkEnd w:id="225"/>
      <w:bookmarkEnd w:id="226"/>
    </w:p>
    <w:p>
      <w:pPr>
        <w:pStyle w:val="Style40"/>
        <w:keepNext w:val="0"/>
        <w:keepLines w:val="0"/>
        <w:widowControl w:val="0"/>
        <w:shd w:val="clear" w:color="auto" w:fill="auto"/>
        <w:bidi w:val="0"/>
        <w:spacing w:before="0" w:after="520" w:line="240" w:lineRule="auto"/>
        <w:ind w:left="0" w:right="0" w:firstLine="0"/>
        <w:jc w:val="center"/>
        <w:rPr>
          <w:sz w:val="26"/>
          <w:szCs w:val="26"/>
        </w:rPr>
      </w:pPr>
      <w:r>
        <w:rPr>
          <w:rFonts w:ascii="SimSun" w:eastAsia="SimSun" w:hAnsi="SimSun" w:cs="SimSun"/>
          <w:color w:val="000000"/>
          <w:spacing w:val="0"/>
          <w:w w:val="100"/>
          <w:position w:val="0"/>
          <w:sz w:val="26"/>
          <w:szCs w:val="26"/>
        </w:rPr>
        <w:t>昆旭评函字</w:t>
      </w:r>
      <w:r>
        <w:rPr>
          <w:rFonts w:ascii="Times New Roman" w:eastAsia="Times New Roman" w:hAnsi="Times New Roman" w:cs="Times New Roman"/>
          <w:color w:val="000000"/>
          <w:spacing w:val="0"/>
          <w:w w:val="100"/>
          <w:position w:val="0"/>
          <w:sz w:val="28"/>
          <w:szCs w:val="28"/>
        </w:rPr>
        <w:t>(2022)</w:t>
      </w:r>
      <w:r>
        <w:rPr>
          <w:rFonts w:ascii="SimSun" w:eastAsia="SimSun" w:hAnsi="SimSun" w:cs="SimSun"/>
          <w:color w:val="000000"/>
          <w:spacing w:val="0"/>
          <w:w w:val="100"/>
          <w:position w:val="0"/>
          <w:sz w:val="26"/>
          <w:szCs w:val="26"/>
        </w:rPr>
        <w:t>第</w:t>
      </w:r>
      <w:r>
        <w:rPr>
          <w:rFonts w:ascii="Times New Roman" w:eastAsia="Times New Roman" w:hAnsi="Times New Roman" w:cs="Times New Roman"/>
          <w:color w:val="000000"/>
          <w:spacing w:val="0"/>
          <w:w w:val="100"/>
          <w:position w:val="0"/>
          <w:sz w:val="28"/>
          <w:szCs w:val="28"/>
        </w:rPr>
        <w:t>2176</w:t>
      </w:r>
      <w:r>
        <w:rPr>
          <w:rFonts w:ascii="SimSun" w:eastAsia="SimSun" w:hAnsi="SimSun" w:cs="SimSun"/>
          <w:color w:val="000000"/>
          <w:spacing w:val="0"/>
          <w:w w:val="100"/>
          <w:position w:val="0"/>
          <w:sz w:val="26"/>
          <w:szCs w:val="26"/>
        </w:rPr>
        <w:t>号</w:t>
      </w:r>
    </w:p>
    <w:p>
      <w:pPr>
        <w:pStyle w:val="Style37"/>
        <w:keepNext w:val="0"/>
        <w:keepLines w:val="0"/>
        <w:widowControl w:val="0"/>
        <w:shd w:val="clear" w:color="auto" w:fill="auto"/>
        <w:bidi w:val="0"/>
        <w:spacing w:before="0" w:after="0" w:line="463" w:lineRule="exact"/>
        <w:ind w:left="0" w:right="0" w:firstLine="0"/>
        <w:jc w:val="left"/>
      </w:pPr>
      <w:r>
        <w:rPr>
          <w:color w:val="000000"/>
          <w:spacing w:val="0"/>
          <w:w w:val="100"/>
          <w:position w:val="0"/>
        </w:rPr>
        <w:t>景洪市人民法院：</w:t>
      </w:r>
    </w:p>
    <w:p>
      <w:pPr>
        <w:pStyle w:val="Style37"/>
        <w:keepNext w:val="0"/>
        <w:keepLines w:val="0"/>
        <w:widowControl w:val="0"/>
        <w:shd w:val="clear" w:color="auto" w:fill="auto"/>
        <w:bidi w:val="0"/>
        <w:spacing w:before="0" w:after="0" w:line="463" w:lineRule="exact"/>
        <w:ind w:left="0" w:right="0" w:firstLine="520"/>
        <w:jc w:val="both"/>
      </w:pPr>
      <w:r>
        <w:rPr>
          <w:color w:val="000000"/>
          <w:spacing w:val="0"/>
          <w:w w:val="100"/>
          <w:position w:val="0"/>
        </w:rPr>
        <w:t>受贵单位的委托，我们对贵单位拟执行被执行人刘娟名下位于景洪市东风农 场场部31幢28号房屋，以2022年7月14日为基准日进行了评估，形成了评估 报告。在本报告中披露的假设条件成立的前提下，我们承诺如下：</w:t>
      </w:r>
    </w:p>
    <w:p>
      <w:pPr>
        <w:pStyle w:val="Style37"/>
        <w:keepNext w:val="0"/>
        <w:keepLines w:val="0"/>
        <w:widowControl w:val="0"/>
        <w:shd w:val="clear" w:color="auto" w:fill="auto"/>
        <w:tabs>
          <w:tab w:pos="1032" w:val="left"/>
        </w:tabs>
        <w:bidi w:val="0"/>
        <w:spacing w:before="0" w:after="0" w:line="463" w:lineRule="exact"/>
        <w:ind w:left="0" w:right="0" w:firstLine="520"/>
        <w:jc w:val="both"/>
      </w:pPr>
      <w:bookmarkStart w:id="227" w:name="bookmark227"/>
      <w:r>
        <w:rPr>
          <w:color w:val="000000"/>
          <w:spacing w:val="0"/>
          <w:w w:val="100"/>
          <w:position w:val="0"/>
        </w:rPr>
        <w:t>一</w:t>
      </w:r>
      <w:bookmarkEnd w:id="227"/>
      <w:r>
        <w:rPr>
          <w:color w:val="000000"/>
          <w:spacing w:val="0"/>
          <w:w w:val="100"/>
          <w:position w:val="0"/>
        </w:rPr>
        <w:t>、</w:t>
        <w:tab/>
        <w:t>具备相应的职业资格。</w:t>
      </w:r>
    </w:p>
    <w:p>
      <w:pPr>
        <w:pStyle w:val="Style37"/>
        <w:keepNext w:val="0"/>
        <w:keepLines w:val="0"/>
        <w:widowControl w:val="0"/>
        <w:shd w:val="clear" w:color="auto" w:fill="auto"/>
        <w:tabs>
          <w:tab w:pos="1017" w:val="left"/>
        </w:tabs>
        <w:bidi w:val="0"/>
        <w:spacing w:before="0" w:after="0" w:line="463" w:lineRule="exact"/>
        <w:ind w:left="0" w:right="0" w:firstLine="500"/>
        <w:jc w:val="left"/>
      </w:pPr>
      <w:bookmarkStart w:id="228" w:name="bookmark228"/>
      <w:r>
        <w:rPr>
          <w:color w:val="000000"/>
          <w:spacing w:val="0"/>
          <w:w w:val="100"/>
          <w:position w:val="0"/>
        </w:rPr>
        <w:t>二</w:t>
      </w:r>
      <w:bookmarkEnd w:id="228"/>
      <w:r>
        <w:rPr>
          <w:color w:val="000000"/>
          <w:spacing w:val="0"/>
          <w:w w:val="100"/>
          <w:position w:val="0"/>
        </w:rPr>
        <w:t>、</w:t>
        <w:tab/>
        <w:t>评估对象和评估范围与资产评估委托合同的约定一致。</w:t>
      </w:r>
    </w:p>
    <w:p>
      <w:pPr>
        <w:pStyle w:val="Style37"/>
        <w:keepNext w:val="0"/>
        <w:keepLines w:val="0"/>
        <w:widowControl w:val="0"/>
        <w:shd w:val="clear" w:color="auto" w:fill="auto"/>
        <w:tabs>
          <w:tab w:pos="1022" w:val="left"/>
        </w:tabs>
        <w:bidi w:val="0"/>
        <w:spacing w:before="0" w:after="0" w:line="463" w:lineRule="exact"/>
        <w:ind w:left="0" w:right="0" w:firstLine="500"/>
        <w:jc w:val="left"/>
      </w:pPr>
      <w:bookmarkStart w:id="229" w:name="bookmark229"/>
      <w:r>
        <w:rPr>
          <w:color w:val="000000"/>
          <w:spacing w:val="0"/>
          <w:w w:val="100"/>
          <w:position w:val="0"/>
        </w:rPr>
        <w:t>三</w:t>
      </w:r>
      <w:bookmarkEnd w:id="229"/>
      <w:r>
        <w:rPr>
          <w:color w:val="000000"/>
          <w:spacing w:val="0"/>
          <w:w w:val="100"/>
          <w:position w:val="0"/>
        </w:rPr>
        <w:t>、</w:t>
        <w:tab/>
        <w:t>对评估对象及其所涉及的资产进行了必要的核实。</w:t>
      </w:r>
    </w:p>
    <w:p>
      <w:pPr>
        <w:pStyle w:val="Style37"/>
        <w:keepNext w:val="0"/>
        <w:keepLines w:val="0"/>
        <w:widowControl w:val="0"/>
        <w:shd w:val="clear" w:color="auto" w:fill="auto"/>
        <w:tabs>
          <w:tab w:pos="1022" w:val="left"/>
        </w:tabs>
        <w:bidi w:val="0"/>
        <w:spacing w:before="0" w:after="0" w:line="463" w:lineRule="exact"/>
        <w:ind w:left="0" w:right="0" w:firstLine="500"/>
        <w:jc w:val="left"/>
      </w:pPr>
      <w:bookmarkStart w:id="230" w:name="bookmark230"/>
      <w:r>
        <w:rPr>
          <w:color w:val="000000"/>
          <w:spacing w:val="0"/>
          <w:w w:val="100"/>
          <w:position w:val="0"/>
        </w:rPr>
        <w:t>四</w:t>
      </w:r>
      <w:bookmarkEnd w:id="230"/>
      <w:r>
        <w:rPr>
          <w:color w:val="000000"/>
          <w:spacing w:val="0"/>
          <w:w w:val="100"/>
          <w:position w:val="0"/>
        </w:rPr>
        <w:t>、</w:t>
        <w:tab/>
        <w:t>根据资产评估准则选用了评估方法。</w:t>
      </w:r>
    </w:p>
    <w:p>
      <w:pPr>
        <w:pStyle w:val="Style37"/>
        <w:keepNext w:val="0"/>
        <w:keepLines w:val="0"/>
        <w:widowControl w:val="0"/>
        <w:shd w:val="clear" w:color="auto" w:fill="auto"/>
        <w:tabs>
          <w:tab w:pos="1022" w:val="left"/>
        </w:tabs>
        <w:bidi w:val="0"/>
        <w:spacing w:before="0" w:after="0" w:line="463" w:lineRule="exact"/>
        <w:ind w:left="0" w:right="0" w:firstLine="500"/>
        <w:jc w:val="left"/>
      </w:pPr>
      <w:bookmarkStart w:id="231" w:name="bookmark231"/>
      <w:r>
        <w:rPr>
          <w:color w:val="000000"/>
          <w:spacing w:val="0"/>
          <w:w w:val="100"/>
          <w:position w:val="0"/>
        </w:rPr>
        <w:t>五</w:t>
      </w:r>
      <w:bookmarkEnd w:id="231"/>
      <w:r>
        <w:rPr>
          <w:color w:val="000000"/>
          <w:spacing w:val="0"/>
          <w:w w:val="100"/>
          <w:position w:val="0"/>
        </w:rPr>
        <w:t>、</w:t>
        <w:tab/>
        <w:t>充分考虑了影响评估价值的因素。</w:t>
      </w:r>
    </w:p>
    <w:p>
      <w:pPr>
        <w:pStyle w:val="Style37"/>
        <w:keepNext w:val="0"/>
        <w:keepLines w:val="0"/>
        <w:widowControl w:val="0"/>
        <w:shd w:val="clear" w:color="auto" w:fill="auto"/>
        <w:tabs>
          <w:tab w:pos="1022" w:val="left"/>
        </w:tabs>
        <w:bidi w:val="0"/>
        <w:spacing w:before="0" w:after="0" w:line="463" w:lineRule="exact"/>
        <w:ind w:left="0" w:right="0" w:firstLine="500"/>
        <w:jc w:val="left"/>
      </w:pPr>
      <w:bookmarkStart w:id="232" w:name="bookmark232"/>
      <w:r>
        <w:rPr>
          <w:color w:val="000000"/>
          <w:spacing w:val="0"/>
          <w:w w:val="100"/>
          <w:position w:val="0"/>
        </w:rPr>
        <w:t>六</w:t>
      </w:r>
      <w:bookmarkEnd w:id="232"/>
      <w:r>
        <w:rPr>
          <w:color w:val="000000"/>
          <w:spacing w:val="0"/>
          <w:w w:val="100"/>
          <w:position w:val="0"/>
        </w:rPr>
        <w:t>、</w:t>
        <w:tab/>
        <w:t>评估结论合理。</w:t>
      </w:r>
    </w:p>
    <w:p>
      <w:pPr>
        <w:pStyle w:val="Style37"/>
        <w:keepNext w:val="0"/>
        <w:keepLines w:val="0"/>
        <w:widowControl w:val="0"/>
        <w:shd w:val="clear" w:color="auto" w:fill="auto"/>
        <w:tabs>
          <w:tab w:pos="1022" w:val="left"/>
        </w:tabs>
        <w:bidi w:val="0"/>
        <w:spacing w:before="0" w:after="0" w:line="463" w:lineRule="exact"/>
        <w:ind w:left="0" w:right="0" w:firstLine="500"/>
        <w:jc w:val="left"/>
      </w:pPr>
      <w:bookmarkStart w:id="233" w:name="bookmark233"/>
      <w:r>
        <w:rPr>
          <w:color w:val="000000"/>
          <w:spacing w:val="0"/>
          <w:w w:val="100"/>
          <w:position w:val="0"/>
        </w:rPr>
        <w:t>七</w:t>
      </w:r>
      <w:bookmarkEnd w:id="233"/>
      <w:r>
        <w:rPr>
          <w:color w:val="000000"/>
          <w:spacing w:val="0"/>
          <w:w w:val="100"/>
          <w:position w:val="0"/>
        </w:rPr>
        <w:t>、</w:t>
        <w:tab/>
        <w:t>评估工作未受到干预并独立进行。</w:t>
      </w:r>
    </w:p>
    <w:p>
      <w:pPr>
        <w:widowControl w:val="0"/>
        <w:spacing w:line="1" w:lineRule="exact"/>
        <w:sectPr>
          <w:headerReference w:type="default" r:id="rId115"/>
          <w:footerReference w:type="default" r:id="rId116"/>
          <w:headerReference w:type="even" r:id="rId117"/>
          <w:footerReference w:type="even" r:id="rId118"/>
          <w:footnotePr>
            <w:pos w:val="pageBottom"/>
            <w:numFmt w:val="decimal"/>
            <w:numRestart w:val="continuous"/>
          </w:footnotePr>
          <w:pgSz w:w="12062" w:h="17185"/>
          <w:pgMar w:top="2362" w:right="1503" w:bottom="1935" w:left="2021" w:header="0" w:footer="3" w:gutter="0"/>
          <w:cols w:space="720"/>
          <w:noEndnote/>
          <w:rtlGutter w:val="0"/>
          <w:docGrid w:linePitch="360"/>
        </w:sectPr>
      </w:pPr>
      <w:r>
        <w:drawing>
          <wp:anchor distT="266700" distB="2719070" distL="0" distR="0" simplePos="0" relativeHeight="125829404" behindDoc="0" locked="0" layoutInCell="1" allowOverlap="1">
            <wp:simplePos x="0" y="0"/>
            <wp:positionH relativeFrom="page">
              <wp:posOffset>2512060</wp:posOffset>
            </wp:positionH>
            <wp:positionV relativeFrom="paragraph">
              <wp:posOffset>266700</wp:posOffset>
            </wp:positionV>
            <wp:extent cx="810895" cy="560705"/>
            <wp:wrapTopAndBottom/>
            <wp:docPr id="330" name="Shape 330"/>
            <a:graphic xmlns:a="http://schemas.openxmlformats.org/drawingml/2006/main">
              <a:graphicData uri="http://schemas.openxmlformats.org/drawingml/2006/picture">
                <pic:pic xmlns:pic="http://schemas.openxmlformats.org/drawingml/2006/picture">
                  <pic:nvPicPr>
                    <pic:cNvPr id="331" name="Picture box 331"/>
                    <pic:cNvPicPr/>
                  </pic:nvPicPr>
                  <pic:blipFill>
                    <a:blip r:embed="rId119"/>
                    <a:stretch/>
                  </pic:blipFill>
                  <pic:spPr>
                    <a:xfrm>
                      <a:ext cx="810895" cy="560705"/>
                    </a:xfrm>
                    <a:prstGeom prst="rect"/>
                  </pic:spPr>
                </pic:pic>
              </a:graphicData>
            </a:graphic>
          </wp:anchor>
        </w:drawing>
      </w:r>
      <w:r>
        <w:drawing>
          <wp:anchor distT="266700" distB="1612265" distL="1188720" distR="0" simplePos="0" relativeHeight="125829405" behindDoc="0" locked="0" layoutInCell="1" allowOverlap="1">
            <wp:simplePos x="0" y="0"/>
            <wp:positionH relativeFrom="page">
              <wp:posOffset>2451100</wp:posOffset>
            </wp:positionH>
            <wp:positionV relativeFrom="paragraph">
              <wp:posOffset>266700</wp:posOffset>
            </wp:positionV>
            <wp:extent cx="951230" cy="1670050"/>
            <wp:wrapTopAndBottom/>
            <wp:docPr id="332" name="Shape 332"/>
            <a:graphic xmlns:a="http://schemas.openxmlformats.org/drawingml/2006/main">
              <a:graphicData uri="http://schemas.openxmlformats.org/drawingml/2006/picture">
                <pic:pic xmlns:pic="http://schemas.openxmlformats.org/drawingml/2006/picture">
                  <pic:nvPicPr>
                    <pic:cNvPr id="333" name="Picture box 333"/>
                    <pic:cNvPicPr/>
                  </pic:nvPicPr>
                  <pic:blipFill>
                    <a:blip r:embed="rId121"/>
                    <a:stretch/>
                  </pic:blipFill>
                  <pic:spPr>
                    <a:xfrm>
                      <a:ext cx="951230" cy="16700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1262380</wp:posOffset>
                </wp:positionH>
                <wp:positionV relativeFrom="paragraph">
                  <wp:posOffset>1494790</wp:posOffset>
                </wp:positionV>
                <wp:extent cx="1136650" cy="207010"/>
                <wp:wrapNone/>
                <wp:docPr id="334" name="Shape 334"/>
                <a:graphic xmlns:a="http://schemas.openxmlformats.org/drawingml/2006/main">
                  <a:graphicData uri="http://schemas.microsoft.com/office/word/2010/wordprocessingShape">
                    <wps:wsp>
                      <wps:cNvSpPr txBox="1"/>
                      <wps:spPr>
                        <a:xfrm>
                          <a:ext cx="1136650" cy="20701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资产评估师签名:</w:t>
                            </w:r>
                          </w:p>
                        </w:txbxContent>
                      </wps:txbx>
                      <wps:bodyPr lIns="0" tIns="0" rIns="0" bIns="0">
                        <a:noAutoFit/>
                      </wps:bodyPr>
                    </wps:wsp>
                  </a:graphicData>
                </a:graphic>
              </wp:anchor>
            </w:drawing>
          </mc:Choice>
          <mc:Fallback>
            <w:pict>
              <v:shape id="_x0000_s1360" type="#_x0000_t202" style="position:absolute;margin-left:99.400000000000006pt;margin-top:117.7pt;width:89.5pt;height:16.300000000000001pt;z-index:251657729;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资产评估师签名:</w:t>
                      </w:r>
                    </w:p>
                  </w:txbxContent>
                </v:textbox>
                <w10:wrap anchorx="page"/>
              </v:shape>
            </w:pict>
          </mc:Fallback>
        </mc:AlternateContent>
      </w:r>
      <w:r>
        <w:drawing>
          <wp:anchor distT="1129030" distB="1606550" distL="0" distR="0" simplePos="0" relativeHeight="125829406" behindDoc="0" locked="0" layoutInCell="1" allowOverlap="1">
            <wp:simplePos x="0" y="0"/>
            <wp:positionH relativeFrom="page">
              <wp:posOffset>2496820</wp:posOffset>
            </wp:positionH>
            <wp:positionV relativeFrom="paragraph">
              <wp:posOffset>1129030</wp:posOffset>
            </wp:positionV>
            <wp:extent cx="780415" cy="810895"/>
            <wp:wrapTopAndBottom/>
            <wp:docPr id="336" name="Shape 336"/>
            <a:graphic xmlns:a="http://schemas.openxmlformats.org/drawingml/2006/main">
              <a:graphicData uri="http://schemas.openxmlformats.org/drawingml/2006/picture">
                <pic:pic xmlns:pic="http://schemas.openxmlformats.org/drawingml/2006/picture">
                  <pic:nvPicPr>
                    <pic:cNvPr id="337" name="Picture box 337"/>
                    <pic:cNvPicPr/>
                  </pic:nvPicPr>
                  <pic:blipFill>
                    <a:blip r:embed="rId123"/>
                    <a:stretch/>
                  </pic:blipFill>
                  <pic:spPr>
                    <a:xfrm>
                      <a:ext cx="780415" cy="810895"/>
                    </a:xfrm>
                    <a:prstGeom prst="rect"/>
                  </pic:spPr>
                </pic:pic>
              </a:graphicData>
            </a:graphic>
          </wp:anchor>
        </w:drawing>
      </w:r>
      <w:r>
        <w:drawing>
          <wp:anchor distT="2037715" distB="0" distL="527050" distR="0" simplePos="0" relativeHeight="125829407" behindDoc="0" locked="0" layoutInCell="1" allowOverlap="1">
            <wp:simplePos x="0" y="0"/>
            <wp:positionH relativeFrom="page">
              <wp:posOffset>4093845</wp:posOffset>
            </wp:positionH>
            <wp:positionV relativeFrom="paragraph">
              <wp:posOffset>2037715</wp:posOffset>
            </wp:positionV>
            <wp:extent cx="1524000" cy="1511935"/>
            <wp:wrapTopAndBottom/>
            <wp:docPr id="338" name="Shape 338"/>
            <a:graphic xmlns:a="http://schemas.openxmlformats.org/drawingml/2006/main">
              <a:graphicData uri="http://schemas.openxmlformats.org/drawingml/2006/picture">
                <pic:pic xmlns:pic="http://schemas.openxmlformats.org/drawingml/2006/picture">
                  <pic:nvPicPr>
                    <pic:cNvPr id="339" name="Picture box 339"/>
                    <pic:cNvPicPr/>
                  </pic:nvPicPr>
                  <pic:blipFill>
                    <a:blip r:embed="rId125"/>
                    <a:stretch/>
                  </pic:blipFill>
                  <pic:spPr>
                    <a:xfrm>
                      <a:ext cx="1524000" cy="151193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3566795</wp:posOffset>
                </wp:positionH>
                <wp:positionV relativeFrom="paragraph">
                  <wp:posOffset>2677795</wp:posOffset>
                </wp:positionV>
                <wp:extent cx="579120" cy="466090"/>
                <wp:wrapNone/>
                <wp:docPr id="340" name="Shape 340"/>
                <a:graphic xmlns:a="http://schemas.openxmlformats.org/drawingml/2006/main">
                  <a:graphicData uri="http://schemas.microsoft.com/office/word/2010/wordprocessingShape">
                    <wps:wsp>
                      <wps:cNvSpPr txBox="1"/>
                      <wps:spPr>
                        <a:xfrm>
                          <a:ext cx="579120" cy="466090"/>
                        </a:xfrm>
                        <a:prstGeom prst="rect"/>
                        <a:noFill/>
                      </wps:spPr>
                      <wps:txbx>
                        <w:txbxContent>
                          <w:p>
                            <w:pPr>
                              <w:pStyle w:val="Style56"/>
                              <w:keepNext w:val="0"/>
                              <w:keepLines w:val="0"/>
                              <w:widowControl w:val="0"/>
                              <w:shd w:val="clear" w:color="auto" w:fill="auto"/>
                              <w:bidi w:val="0"/>
                              <w:spacing w:before="0" w:after="180" w:line="240" w:lineRule="auto"/>
                              <w:ind w:left="0" w:right="0" w:firstLine="0"/>
                              <w:jc w:val="right"/>
                            </w:pPr>
                            <w:r>
                              <w:rPr>
                                <w:color w:val="000000"/>
                                <w:spacing w:val="0"/>
                                <w:w w:val="100"/>
                                <w:position w:val="0"/>
                              </w:rPr>
                              <w:t>昆明旭出</w:t>
                            </w:r>
                          </w:p>
                          <w:p>
                            <w:pPr>
                              <w:pStyle w:val="Style56"/>
                              <w:keepNext w:val="0"/>
                              <w:keepLines w:val="0"/>
                              <w:widowControl w:val="0"/>
                              <w:shd w:val="clear" w:color="auto" w:fill="auto"/>
                              <w:bidi w:val="0"/>
                              <w:spacing w:before="0" w:after="0" w:line="240" w:lineRule="auto"/>
                              <w:ind w:left="0" w:right="0" w:firstLine="0"/>
                              <w:jc w:val="right"/>
                            </w:pPr>
                            <w:r>
                              <w:rPr>
                                <w:color w:val="000000"/>
                                <w:spacing w:val="0"/>
                                <w:w w:val="100"/>
                                <w:position w:val="0"/>
                              </w:rPr>
                              <w:t>20</w:t>
                            </w:r>
                          </w:p>
                        </w:txbxContent>
                      </wps:txbx>
                      <wps:bodyPr lIns="0" tIns="0" rIns="0" bIns="0">
                        <a:noAutoFit/>
                      </wps:bodyPr>
                    </wps:wsp>
                  </a:graphicData>
                </a:graphic>
              </wp:anchor>
            </w:drawing>
          </mc:Choice>
          <mc:Fallback>
            <w:pict>
              <v:shape id="_x0000_s1366" type="#_x0000_t202" style="position:absolute;margin-left:280.85000000000002pt;margin-top:210.84999999999999pt;width:45.600000000000001pt;height:36.700000000000003pt;z-index:251657731;mso-wrap-distance-left:0;mso-wrap-distance-right:0;mso-position-horizontal-relative:page" filled="f" stroked="f">
                <v:textbox inset="0,0,0,0">
                  <w:txbxContent>
                    <w:p>
                      <w:pPr>
                        <w:pStyle w:val="Style56"/>
                        <w:keepNext w:val="0"/>
                        <w:keepLines w:val="0"/>
                        <w:widowControl w:val="0"/>
                        <w:shd w:val="clear" w:color="auto" w:fill="auto"/>
                        <w:bidi w:val="0"/>
                        <w:spacing w:before="0" w:after="180" w:line="240" w:lineRule="auto"/>
                        <w:ind w:left="0" w:right="0" w:firstLine="0"/>
                        <w:jc w:val="right"/>
                      </w:pPr>
                      <w:r>
                        <w:rPr>
                          <w:color w:val="000000"/>
                          <w:spacing w:val="0"/>
                          <w:w w:val="100"/>
                          <w:position w:val="0"/>
                        </w:rPr>
                        <w:t>昆明旭出</w:t>
                      </w:r>
                    </w:p>
                    <w:p>
                      <w:pPr>
                        <w:pStyle w:val="Style56"/>
                        <w:keepNext w:val="0"/>
                        <w:keepLines w:val="0"/>
                        <w:widowControl w:val="0"/>
                        <w:shd w:val="clear" w:color="auto" w:fill="auto"/>
                        <w:bidi w:val="0"/>
                        <w:spacing w:before="0" w:after="0" w:line="240" w:lineRule="auto"/>
                        <w:ind w:left="0" w:right="0" w:firstLine="0"/>
                        <w:jc w:val="right"/>
                      </w:pPr>
                      <w:r>
                        <w:rPr>
                          <w:color w:val="000000"/>
                          <w:spacing w:val="0"/>
                          <w:w w:val="100"/>
                          <w:position w:val="0"/>
                        </w:rPr>
                        <w:t>20</w:t>
                      </w:r>
                    </w:p>
                  </w:txbxContent>
                </v:textbox>
                <w10:wrap anchorx="page"/>
              </v:shape>
            </w:pict>
          </mc:Fallback>
        </mc:AlternateContent>
      </w:r>
    </w:p>
    <w:p>
      <w:pPr>
        <w:pStyle w:val="Style7"/>
        <w:keepNext/>
        <w:keepLines/>
        <w:widowControl w:val="0"/>
        <w:shd w:val="clear" w:color="auto" w:fill="auto"/>
        <w:bidi w:val="0"/>
        <w:spacing w:before="0" w:after="800" w:line="240" w:lineRule="auto"/>
        <w:ind w:left="0" w:right="0" w:firstLine="0"/>
        <w:jc w:val="center"/>
        <w:rPr>
          <w:sz w:val="72"/>
          <w:szCs w:val="72"/>
        </w:rPr>
      </w:pPr>
      <w:bookmarkStart w:id="234" w:name="bookmark234"/>
      <w:bookmarkStart w:id="235" w:name="bookmark235"/>
      <w:bookmarkStart w:id="236" w:name="bookmark236"/>
      <w:r>
        <w:rPr>
          <w:color w:val="000000"/>
          <w:spacing w:val="0"/>
          <w:w w:val="100"/>
          <w:position w:val="0"/>
          <w:sz w:val="72"/>
          <w:szCs w:val="72"/>
        </w:rPr>
        <w:t>资产评估报告书附件</w:t>
      </w:r>
      <w:bookmarkEnd w:id="234"/>
      <w:bookmarkEnd w:id="235"/>
      <w:bookmarkEnd w:id="236"/>
    </w:p>
    <w:p>
      <w:pPr>
        <w:pStyle w:val="Style17"/>
        <w:keepNext w:val="0"/>
        <w:keepLines w:val="0"/>
        <w:widowControl w:val="0"/>
        <w:shd w:val="clear" w:color="auto" w:fill="auto"/>
        <w:bidi w:val="0"/>
        <w:spacing w:before="0" w:after="0" w:line="869" w:lineRule="exact"/>
        <w:ind w:left="0" w:right="0" w:firstLine="0"/>
        <w:jc w:val="center"/>
        <w:rPr>
          <w:sz w:val="52"/>
          <w:szCs w:val="52"/>
        </w:rPr>
        <w:sectPr>
          <w:headerReference w:type="default" r:id="rId127"/>
          <w:footerReference w:type="default" r:id="rId128"/>
          <w:headerReference w:type="even" r:id="rId129"/>
          <w:footerReference w:type="even" r:id="rId130"/>
          <w:footnotePr>
            <w:pos w:val="pageBottom"/>
            <w:numFmt w:val="decimal"/>
            <w:numRestart w:val="continuous"/>
          </w:footnotePr>
          <w:pgSz w:w="12062" w:h="17185"/>
          <w:pgMar w:top="5828" w:right="974" w:bottom="5828" w:left="1790" w:header="0" w:footer="3" w:gutter="0"/>
          <w:cols w:space="720"/>
          <w:noEndnote/>
          <w:rtlGutter w:val="0"/>
          <w:docGrid w:linePitch="360"/>
        </w:sectPr>
      </w:pPr>
      <w:r>
        <w:rPr>
          <w:color w:val="000000"/>
          <w:spacing w:val="0"/>
          <w:w w:val="100"/>
          <w:position w:val="0"/>
          <w:sz w:val="52"/>
          <w:szCs w:val="52"/>
          <w:lang w:val="zh-CN" w:eastAsia="zh-CN" w:bidi="zh-CN"/>
        </w:rPr>
        <w:t>'资</w:t>
      </w:r>
      <w:r>
        <w:rPr>
          <w:color w:val="000000"/>
          <w:spacing w:val="0"/>
          <w:w w:val="100"/>
          <w:position w:val="0"/>
          <w:sz w:val="52"/>
          <w:szCs w:val="52"/>
        </w:rPr>
        <w:t>产评估机构备案文件</w:t>
        <w:br/>
        <w:t>或者资格证明文件</w:t>
      </w:r>
    </w:p>
    <w:p>
      <w:pPr>
        <w:pStyle w:val="Style95"/>
        <w:keepNext w:val="0"/>
        <w:keepLines w:val="0"/>
        <w:widowControl w:val="0"/>
        <w:shd w:val="clear" w:color="auto" w:fill="auto"/>
        <w:bidi w:val="0"/>
        <w:spacing w:before="0" w:after="0" w:line="240" w:lineRule="auto"/>
        <w:ind w:left="0" w:right="0" w:firstLine="0"/>
        <w:jc w:val="right"/>
      </w:pPr>
      <w:r>
        <w:rPr>
          <w:color w:val="B5C9D3"/>
          <w:spacing w:val="0"/>
          <w:w w:val="100"/>
          <w:position w:val="0"/>
          <w:sz w:val="26"/>
          <w:szCs w:val="26"/>
        </w:rPr>
        <w:t xml:space="preserve">年 月 </w:t>
      </w:r>
      <w:r>
        <w:rPr>
          <w:rFonts w:ascii="Times New Roman" w:eastAsia="Times New Roman" w:hAnsi="Times New Roman" w:cs="Times New Roman"/>
          <w:color w:val="B5C9D3"/>
          <w:spacing w:val="0"/>
          <w:w w:val="100"/>
          <w:position w:val="0"/>
          <w:lang w:val="en-US" w:eastAsia="en-US" w:bidi="en-US"/>
        </w:rPr>
        <w:t>H</w:t>
      </w:r>
    </w:p>
    <w:p>
      <w:pPr>
        <w:widowControl w:val="0"/>
        <w:spacing w:line="1" w:lineRule="exact"/>
        <w:sectPr>
          <w:headerReference w:type="default" r:id="rId131"/>
          <w:footerReference w:type="default" r:id="rId132"/>
          <w:headerReference w:type="even" r:id="rId133"/>
          <w:footerReference w:type="even" r:id="rId134"/>
          <w:footnotePr>
            <w:pos w:val="pageBottom"/>
            <w:numFmt w:val="decimal"/>
            <w:numRestart w:val="continuous"/>
          </w:footnotePr>
          <w:pgSz w:w="12062" w:h="17185"/>
          <w:pgMar w:top="1330" w:right="974" w:bottom="2474" w:left="1790" w:header="902" w:footer="2046" w:gutter="0"/>
          <w:pgNumType w:start="35"/>
          <w:cols w:space="720"/>
          <w:noEndnote/>
          <w:rtlGutter w:val="0"/>
          <w:docGrid w:linePitch="360"/>
        </w:sectPr>
      </w:pPr>
      <w:r>
        <mc:AlternateContent>
          <mc:Choice Requires="wps">
            <w:drawing>
              <wp:anchor distT="114300" distB="372110" distL="0" distR="0" simplePos="0" relativeHeight="125829408" behindDoc="0" locked="0" layoutInCell="1" allowOverlap="1">
                <wp:simplePos x="0" y="0"/>
                <wp:positionH relativeFrom="page">
                  <wp:posOffset>1341120</wp:posOffset>
                </wp:positionH>
                <wp:positionV relativeFrom="paragraph">
                  <wp:posOffset>114300</wp:posOffset>
                </wp:positionV>
                <wp:extent cx="4611370" cy="533400"/>
                <wp:wrapTopAndBottom/>
                <wp:docPr id="354" name="Shape 354"/>
                <a:graphic xmlns:a="http://schemas.openxmlformats.org/drawingml/2006/main">
                  <a:graphicData uri="http://schemas.microsoft.com/office/word/2010/wordprocessingShape">
                    <wps:wsp>
                      <wps:cNvSpPr txBox="1"/>
                      <wps:spPr>
                        <a:xfrm>
                          <a:ext cx="4611370" cy="533400"/>
                        </a:xfrm>
                        <a:prstGeom prst="rect"/>
                        <a:noFill/>
                      </wps:spPr>
                      <wps:txbx>
                        <w:txbxContent>
                          <w:p>
                            <w:pPr>
                              <w:pStyle w:val="Style7"/>
                              <w:keepNext/>
                              <w:keepLines/>
                              <w:widowControl w:val="0"/>
                              <w:pBdr>
                                <w:bottom w:val="single" w:sz="4" w:space="0" w:color="auto"/>
                              </w:pBdr>
                              <w:shd w:val="clear" w:color="auto" w:fill="auto"/>
                              <w:bidi w:val="0"/>
                              <w:spacing w:before="0" w:after="0" w:line="240" w:lineRule="auto"/>
                              <w:ind w:left="0" w:right="0" w:firstLine="0"/>
                              <w:jc w:val="left"/>
                              <w:rPr>
                                <w:sz w:val="72"/>
                                <w:szCs w:val="72"/>
                              </w:rPr>
                            </w:pPr>
                            <w:bookmarkStart w:id="237" w:name="bookmark237"/>
                            <w:bookmarkStart w:id="238" w:name="bookmark238"/>
                            <w:bookmarkStart w:id="239" w:name="bookmark239"/>
                            <w:r>
                              <w:rPr>
                                <w:color w:val="E9B3B5"/>
                                <w:spacing w:val="0"/>
                                <w:w w:val="100"/>
                                <w:position w:val="0"/>
                                <w:sz w:val="72"/>
                                <w:szCs w:val="72"/>
                              </w:rPr>
                              <w:t>云南省财政厅</w:t>
                            </w:r>
                            <w:bookmarkEnd w:id="237"/>
                            <w:bookmarkEnd w:id="238"/>
                            <w:bookmarkEnd w:id="239"/>
                          </w:p>
                        </w:txbxContent>
                      </wps:txbx>
                      <wps:bodyPr wrap="none" lIns="0" tIns="0" rIns="0" bIns="0">
                        <a:noAutoFit/>
                      </wps:bodyPr>
                    </wps:wsp>
                  </a:graphicData>
                </a:graphic>
              </wp:anchor>
            </w:drawing>
          </mc:Choice>
          <mc:Fallback>
            <w:pict>
              <v:shape id="_x0000_s1380" type="#_x0000_t202" style="position:absolute;margin-left:105.60000000000001pt;margin-top:9.pt;width:363.10000000000002pt;height:42.pt;z-index:-125829345;mso-wrap-distance-left:0;mso-wrap-distance-top:9.pt;mso-wrap-distance-right:0;mso-wrap-distance-bottom:29.300000000000001pt;mso-position-horizontal-relative:page" filled="f" stroked="f">
                <v:textbox inset="0,0,0,0">
                  <w:txbxContent>
                    <w:p>
                      <w:pPr>
                        <w:pStyle w:val="Style7"/>
                        <w:keepNext/>
                        <w:keepLines/>
                        <w:widowControl w:val="0"/>
                        <w:pBdr>
                          <w:bottom w:val="single" w:sz="4" w:space="0" w:color="auto"/>
                        </w:pBdr>
                        <w:shd w:val="clear" w:color="auto" w:fill="auto"/>
                        <w:bidi w:val="0"/>
                        <w:spacing w:before="0" w:after="0" w:line="240" w:lineRule="auto"/>
                        <w:ind w:left="0" w:right="0" w:firstLine="0"/>
                        <w:jc w:val="left"/>
                        <w:rPr>
                          <w:sz w:val="72"/>
                          <w:szCs w:val="72"/>
                        </w:rPr>
                      </w:pPr>
                      <w:bookmarkStart w:id="237" w:name="bookmark237"/>
                      <w:bookmarkStart w:id="238" w:name="bookmark238"/>
                      <w:bookmarkStart w:id="239" w:name="bookmark239"/>
                      <w:r>
                        <w:rPr>
                          <w:color w:val="E9B3B5"/>
                          <w:spacing w:val="0"/>
                          <w:w w:val="100"/>
                          <w:position w:val="0"/>
                          <w:sz w:val="72"/>
                          <w:szCs w:val="72"/>
                        </w:rPr>
                        <w:t>云南省财政厅</w:t>
                      </w:r>
                      <w:bookmarkEnd w:id="237"/>
                      <w:bookmarkEnd w:id="238"/>
                      <w:bookmarkEnd w:id="239"/>
                    </w:p>
                  </w:txbxContent>
                </v:textbox>
                <w10:wrap type="topAndBottom" anchorx="page"/>
              </v:shape>
            </w:pict>
          </mc:Fallback>
        </mc:AlternateContent>
      </w:r>
      <w:r>
        <mc:AlternateContent>
          <mc:Choice Requires="wps">
            <w:drawing>
              <wp:anchor distT="541020" distB="0" distL="0" distR="0" simplePos="0" relativeHeight="125829410" behindDoc="0" locked="0" layoutInCell="1" allowOverlap="1">
                <wp:simplePos x="0" y="0"/>
                <wp:positionH relativeFrom="page">
                  <wp:posOffset>4450080</wp:posOffset>
                </wp:positionH>
                <wp:positionV relativeFrom="paragraph">
                  <wp:posOffset>541020</wp:posOffset>
                </wp:positionV>
                <wp:extent cx="2243455" cy="478790"/>
                <wp:wrapTopAndBottom/>
                <wp:docPr id="356" name="Shape 356"/>
                <a:graphic xmlns:a="http://schemas.openxmlformats.org/drawingml/2006/main">
                  <a:graphicData uri="http://schemas.microsoft.com/office/word/2010/wordprocessingShape">
                    <wps:wsp>
                      <wps:cNvSpPr txBox="1"/>
                      <wps:spPr>
                        <a:xfrm>
                          <a:ext cx="2243455" cy="478790"/>
                        </a:xfrm>
                        <a:prstGeom prst="rect"/>
                        <a:noFill/>
                      </wps:spPr>
                      <wps:txbx>
                        <w:txbxContent>
                          <w:p>
                            <w:pPr>
                              <w:pStyle w:val="Style20"/>
                              <w:keepNext w:val="0"/>
                              <w:keepLines w:val="0"/>
                              <w:widowControl w:val="0"/>
                              <w:shd w:val="clear" w:color="auto" w:fill="auto"/>
                              <w:tabs>
                                <w:tab w:pos="998" w:val="left"/>
                              </w:tabs>
                              <w:bidi w:val="0"/>
                              <w:spacing w:before="0" w:after="0" w:line="240" w:lineRule="auto"/>
                              <w:ind w:left="0" w:right="0" w:firstLine="0"/>
                              <w:jc w:val="center"/>
                              <w:rPr>
                                <w:sz w:val="17"/>
                                <w:szCs w:val="17"/>
                              </w:rPr>
                            </w:pPr>
                            <w:r>
                              <w:rPr>
                                <w:sz w:val="18"/>
                                <w:szCs w:val="18"/>
                                <w:u w:val="single"/>
                              </w:rPr>
                              <w:t xml:space="preserve"> </w:t>
                              <w:tab/>
                            </w:r>
                          </w:p>
                          <w:p>
                            <w:pPr>
                              <w:pStyle w:val="Style95"/>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云财资备案〔 </w:t>
                            </w:r>
                            <w:r>
                              <w:rPr>
                                <w:rFonts w:ascii="Times New Roman" w:eastAsia="Times New Roman" w:hAnsi="Times New Roman" w:cs="Times New Roman"/>
                                <w:color w:val="000000"/>
                                <w:spacing w:val="0"/>
                                <w:w w:val="100"/>
                                <w:position w:val="0"/>
                              </w:rPr>
                              <w:t>2017] 7</w:t>
                            </w:r>
                            <w:r>
                              <w:rPr>
                                <w:color w:val="000000"/>
                                <w:spacing w:val="0"/>
                                <w:w w:val="100"/>
                                <w:position w:val="0"/>
                              </w:rPr>
                              <w:t>号</w:t>
                            </w:r>
                          </w:p>
                        </w:txbxContent>
                      </wps:txbx>
                      <wps:bodyPr lIns="0" tIns="0" rIns="0" bIns="0">
                        <a:noAutoFit/>
                      </wps:bodyPr>
                    </wps:wsp>
                  </a:graphicData>
                </a:graphic>
              </wp:anchor>
            </w:drawing>
          </mc:Choice>
          <mc:Fallback>
            <w:pict>
              <v:shape id="_x0000_s1382" type="#_x0000_t202" style="position:absolute;margin-left:350.40000000000003pt;margin-top:42.600000000000001pt;width:176.65000000000001pt;height:37.700000000000003pt;z-index:-125829343;mso-wrap-distance-left:0;mso-wrap-distance-top:42.600000000000001pt;mso-wrap-distance-right:0;mso-position-horizontal-relative:page" filled="f" stroked="f">
                <v:textbox inset="0,0,0,0">
                  <w:txbxContent>
                    <w:p>
                      <w:pPr>
                        <w:pStyle w:val="Style20"/>
                        <w:keepNext w:val="0"/>
                        <w:keepLines w:val="0"/>
                        <w:widowControl w:val="0"/>
                        <w:shd w:val="clear" w:color="auto" w:fill="auto"/>
                        <w:tabs>
                          <w:tab w:pos="998" w:val="left"/>
                        </w:tabs>
                        <w:bidi w:val="0"/>
                        <w:spacing w:before="0" w:after="0" w:line="240" w:lineRule="auto"/>
                        <w:ind w:left="0" w:right="0" w:firstLine="0"/>
                        <w:jc w:val="center"/>
                        <w:rPr>
                          <w:sz w:val="17"/>
                          <w:szCs w:val="17"/>
                        </w:rPr>
                      </w:pPr>
                      <w:r>
                        <w:rPr>
                          <w:sz w:val="18"/>
                          <w:szCs w:val="18"/>
                          <w:u w:val="single"/>
                        </w:rPr>
                        <w:t xml:space="preserve"> </w:t>
                        <w:tab/>
                      </w:r>
                    </w:p>
                    <w:p>
                      <w:pPr>
                        <w:pStyle w:val="Style95"/>
                        <w:keepNext w:val="0"/>
                        <w:keepLines w:val="0"/>
                        <w:widowControl w:val="0"/>
                        <w:shd w:val="clear" w:color="auto" w:fill="auto"/>
                        <w:bidi w:val="0"/>
                        <w:spacing w:before="0" w:after="0" w:line="240" w:lineRule="auto"/>
                        <w:ind w:left="0" w:right="0" w:firstLine="0"/>
                        <w:jc w:val="center"/>
                      </w:pPr>
                      <w:r>
                        <w:rPr>
                          <w:color w:val="000000"/>
                          <w:spacing w:val="0"/>
                          <w:w w:val="100"/>
                          <w:position w:val="0"/>
                        </w:rPr>
                        <w:t xml:space="preserve">云财资备案〔 </w:t>
                      </w:r>
                      <w:r>
                        <w:rPr>
                          <w:rFonts w:ascii="Times New Roman" w:eastAsia="Times New Roman" w:hAnsi="Times New Roman" w:cs="Times New Roman"/>
                          <w:color w:val="000000"/>
                          <w:spacing w:val="0"/>
                          <w:w w:val="100"/>
                          <w:position w:val="0"/>
                        </w:rPr>
                        <w:t>2017] 7</w:t>
                      </w:r>
                      <w:r>
                        <w:rPr>
                          <w:color w:val="000000"/>
                          <w:spacing w:val="0"/>
                          <w:w w:val="100"/>
                          <w:position w:val="0"/>
                        </w:rPr>
                        <w:t>号</w:t>
                      </w:r>
                    </w:p>
                  </w:txbxContent>
                </v:textbox>
                <w10:wrap type="topAndBottom" anchorx="page"/>
              </v:shape>
            </w:pict>
          </mc:Fallback>
        </mc:AlternateContent>
      </w:r>
    </w:p>
    <w:p>
      <w:pPr>
        <w:widowControl w:val="0"/>
        <w:spacing w:line="240" w:lineRule="exact"/>
        <w:rPr>
          <w:sz w:val="19"/>
          <w:szCs w:val="19"/>
        </w:rPr>
      </w:pPr>
    </w:p>
    <w:p>
      <w:pPr>
        <w:widowControl w:val="0"/>
        <w:spacing w:before="43" w:after="43" w:line="240" w:lineRule="exact"/>
        <w:rPr>
          <w:sz w:val="19"/>
          <w:szCs w:val="19"/>
        </w:rPr>
      </w:pPr>
    </w:p>
    <w:p>
      <w:pPr>
        <w:widowControl w:val="0"/>
        <w:spacing w:line="1" w:lineRule="exact"/>
        <w:sectPr>
          <w:footnotePr>
            <w:pos w:val="pageBottom"/>
            <w:numFmt w:val="decimal"/>
            <w:numRestart w:val="continuous"/>
          </w:footnotePr>
          <w:type w:val="continuous"/>
          <w:pgSz w:w="12062" w:h="17185"/>
          <w:pgMar w:top="1330" w:right="0" w:bottom="2474" w:left="0" w:header="0" w:footer="3" w:gutter="0"/>
          <w:cols w:space="720"/>
          <w:noEndnote/>
          <w:rtlGutter w:val="0"/>
          <w:docGrid w:linePitch="360"/>
        </w:sectPr>
      </w:pPr>
    </w:p>
    <w:p>
      <w:pPr>
        <w:pStyle w:val="Style5"/>
        <w:keepNext w:val="0"/>
        <w:keepLines w:val="0"/>
        <w:widowControl w:val="0"/>
        <w:shd w:val="clear" w:color="auto" w:fill="auto"/>
        <w:bidi w:val="0"/>
        <w:spacing w:before="0" w:after="520" w:line="240" w:lineRule="auto"/>
        <w:ind w:left="0" w:right="0" w:firstLine="0"/>
        <w:jc w:val="center"/>
      </w:pPr>
      <w:r>
        <w:rPr>
          <w:color w:val="000000"/>
          <w:spacing w:val="0"/>
          <w:w w:val="100"/>
          <w:position w:val="0"/>
        </w:rPr>
        <w:t>备案公告</w:t>
      </w:r>
    </w:p>
    <w:p>
      <w:pPr>
        <w:pStyle w:val="Style95"/>
        <w:keepNext w:val="0"/>
        <w:keepLines w:val="0"/>
        <w:widowControl w:val="0"/>
        <w:shd w:val="clear" w:color="auto" w:fill="auto"/>
        <w:bidi w:val="0"/>
        <w:spacing w:before="0" w:after="0" w:line="579" w:lineRule="exact"/>
        <w:ind w:left="0" w:right="0" w:firstLine="760"/>
        <w:jc w:val="left"/>
      </w:pPr>
      <w:r>
        <w:rPr>
          <w:color w:val="000000"/>
          <w:spacing w:val="0"/>
          <w:w w:val="100"/>
          <w:position w:val="0"/>
        </w:rPr>
        <w:t>昆明旭坤资产评估有限公司报来的《资产评估机构备案表》 及有关材料收悉。根据《中华人民共和国资产评估法》、《资产评估 行业财政监督管理办法》的有关规定，予以备案。</w:t>
      </w:r>
    </w:p>
    <w:p>
      <w:pPr>
        <w:pStyle w:val="Style95"/>
        <w:keepNext w:val="0"/>
        <w:keepLines w:val="0"/>
        <w:widowControl w:val="0"/>
        <w:shd w:val="clear" w:color="auto" w:fill="auto"/>
        <w:tabs>
          <w:tab w:pos="1153" w:val="left"/>
        </w:tabs>
        <w:bidi w:val="0"/>
        <w:spacing w:before="0" w:after="0" w:line="579" w:lineRule="exact"/>
        <w:ind w:left="0" w:right="0" w:firstLine="620"/>
        <w:jc w:val="left"/>
      </w:pPr>
      <w:bookmarkStart w:id="240" w:name="bookmark240"/>
      <w:r>
        <w:rPr>
          <w:color w:val="000000"/>
          <w:spacing w:val="0"/>
          <w:w w:val="100"/>
          <w:position w:val="0"/>
        </w:rPr>
        <w:t>一</w:t>
      </w:r>
      <w:bookmarkEnd w:id="240"/>
      <w:r>
        <w:rPr>
          <w:color w:val="000000"/>
          <w:spacing w:val="0"/>
          <w:w w:val="100"/>
          <w:position w:val="0"/>
        </w:rPr>
        <w:t>、</w:t>
        <w:tab/>
        <w:t>资产评估机构名称为昆明旭坤资产评估有限公司，组织形 式为有限责任公司（自然人投资或控股）.</w:t>
      </w:r>
    </w:p>
    <w:p>
      <w:pPr>
        <w:pStyle w:val="Style95"/>
        <w:keepNext w:val="0"/>
        <w:keepLines w:val="0"/>
        <w:widowControl w:val="0"/>
        <w:shd w:val="clear" w:color="auto" w:fill="auto"/>
        <w:tabs>
          <w:tab w:pos="1180" w:val="left"/>
        </w:tabs>
        <w:bidi w:val="0"/>
        <w:spacing w:before="0" w:after="0" w:line="579" w:lineRule="exact"/>
        <w:ind w:left="0" w:right="0" w:firstLine="620"/>
        <w:jc w:val="left"/>
      </w:pPr>
      <w:bookmarkStart w:id="241" w:name="bookmark241"/>
      <w:r>
        <w:rPr>
          <w:color w:val="000000"/>
          <w:spacing w:val="0"/>
          <w:w w:val="100"/>
          <w:position w:val="0"/>
        </w:rPr>
        <w:t>二</w:t>
      </w:r>
      <w:bookmarkEnd w:id="241"/>
      <w:r>
        <w:rPr>
          <w:color w:val="000000"/>
          <w:spacing w:val="0"/>
          <w:w w:val="100"/>
          <w:position w:val="0"/>
        </w:rPr>
        <w:t>、</w:t>
        <w:tab/>
        <w:t>执行合伙事务的合伙人（法定代表人）为李俊.</w:t>
      </w:r>
    </w:p>
    <w:p>
      <w:pPr>
        <w:pStyle w:val="Style95"/>
        <w:keepNext w:val="0"/>
        <w:keepLines w:val="0"/>
        <w:widowControl w:val="0"/>
        <w:shd w:val="clear" w:color="auto" w:fill="auto"/>
        <w:tabs>
          <w:tab w:pos="1180" w:val="left"/>
        </w:tabs>
        <w:bidi w:val="0"/>
        <w:spacing w:before="0" w:after="0" w:line="579" w:lineRule="exact"/>
        <w:ind w:left="0" w:right="0" w:firstLine="620"/>
        <w:jc w:val="left"/>
        <w:sectPr>
          <w:footnotePr>
            <w:pos w:val="pageBottom"/>
            <w:numFmt w:val="decimal"/>
            <w:numRestart w:val="continuous"/>
          </w:footnotePr>
          <w:type w:val="continuous"/>
          <w:pgSz w:w="12062" w:h="17185"/>
          <w:pgMar w:top="1330" w:right="974" w:bottom="2474" w:left="1790" w:header="0" w:footer="3" w:gutter="0"/>
          <w:cols w:space="720"/>
          <w:noEndnote/>
          <w:rtlGutter w:val="0"/>
          <w:docGrid w:linePitch="360"/>
        </w:sectPr>
      </w:pPr>
      <w:bookmarkStart w:id="242" w:name="bookmark242"/>
      <w:r>
        <w:rPr>
          <w:color w:val="000000"/>
          <w:spacing w:val="0"/>
          <w:w w:val="100"/>
          <w:position w:val="0"/>
        </w:rPr>
        <w:t>三</w:t>
      </w:r>
      <w:bookmarkEnd w:id="242"/>
      <w:r>
        <w:rPr>
          <w:color w:val="000000"/>
          <w:spacing w:val="0"/>
          <w:w w:val="100"/>
          <w:position w:val="0"/>
        </w:rPr>
        <w:t>、</w:t>
        <w:tab/>
        <w:t>资产评估机构的合伙人或者股东的基本情况，申报的资产</w:t>
      </w: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2062" w:h="17185"/>
          <w:pgMar w:top="1330" w:right="0" w:bottom="1330" w:left="0" w:header="0" w:footer="3" w:gutter="0"/>
          <w:cols w:space="720"/>
          <w:noEndnote/>
          <w:rtlGutter w:val="0"/>
          <w:docGrid w:linePitch="360"/>
        </w:sectPr>
      </w:pPr>
    </w:p>
    <w:p>
      <w:pPr>
        <w:pStyle w:val="Style56"/>
        <w:keepNext w:val="0"/>
        <w:keepLines w:val="0"/>
        <w:framePr w:w="3005" w:h="360" w:wrap="none" w:vAnchor="text" w:hAnchor="page" w:x="1792" w:y="4639"/>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抄送：省资产评估协会</w:t>
      </w:r>
    </w:p>
    <w:p>
      <w:pPr>
        <w:widowControl w:val="0"/>
        <w:spacing w:line="360" w:lineRule="exact"/>
      </w:pPr>
      <w:r>
        <w:drawing>
          <wp:anchor distT="0" distB="475615" distL="0" distR="0" simplePos="0" relativeHeight="62914908" behindDoc="1" locked="0" layoutInCell="1" allowOverlap="1">
            <wp:simplePos x="0" y="0"/>
            <wp:positionH relativeFrom="page">
              <wp:posOffset>451485</wp:posOffset>
            </wp:positionH>
            <wp:positionV relativeFrom="paragraph">
              <wp:posOffset>12700</wp:posOffset>
            </wp:positionV>
            <wp:extent cx="5967730" cy="2688590"/>
            <wp:wrapNone/>
            <wp:docPr id="358" name="Shape 358"/>
            <a:graphic xmlns:a="http://schemas.openxmlformats.org/drawingml/2006/main">
              <a:graphicData uri="http://schemas.openxmlformats.org/drawingml/2006/picture">
                <pic:pic xmlns:pic="http://schemas.openxmlformats.org/drawingml/2006/picture">
                  <pic:nvPicPr>
                    <pic:cNvPr id="359" name="Picture box 359"/>
                    <pic:cNvPicPr/>
                  </pic:nvPicPr>
                  <pic:blipFill>
                    <a:blip r:embed="rId135"/>
                    <a:stretch/>
                  </pic:blipFill>
                  <pic:spPr>
                    <a:xfrm>
                      <a:ext cx="5967730" cy="26885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footnotePr>
            <w:pos w:val="pageBottom"/>
            <w:numFmt w:val="decimal"/>
            <w:numRestart w:val="continuous"/>
          </w:footnotePr>
          <w:type w:val="continuous"/>
          <w:pgSz w:w="12062" w:h="17185"/>
          <w:pgMar w:top="1330" w:right="974" w:bottom="1330" w:left="792" w:header="0" w:footer="3" w:gutter="0"/>
          <w:cols w:space="720"/>
          <w:noEndnote/>
          <w:rtlGutter w:val="0"/>
          <w:docGrid w:linePitch="360"/>
        </w:sectPr>
      </w:pPr>
    </w:p>
    <w:p>
      <w:pPr>
        <w:pStyle w:val="Style101"/>
        <w:keepNext w:val="0"/>
        <w:keepLines w:val="0"/>
        <w:framePr w:w="307" w:h="854" w:hRule="exact" w:wrap="none" w:hAnchor="page" w:x="15539" w:y="1"/>
        <w:widowControl w:val="0"/>
        <w:shd w:val="clear" w:color="auto" w:fill="auto"/>
        <w:bidi w:val="0"/>
        <w:spacing w:before="0" w:after="0" w:line="101" w:lineRule="exact"/>
        <w:ind w:left="0" w:right="0" w:firstLine="0"/>
        <w:jc w:val="center"/>
        <w:textDirection w:val="tbRlV"/>
      </w:pPr>
      <w:r>
        <w:rPr>
          <w:color w:val="000000"/>
          <w:spacing w:val="0"/>
          <w:w w:val="100"/>
          <w:position w:val="0"/>
          <w:lang w:val="en-US" w:eastAsia="en-US" w:bidi="en-US"/>
          <w:eastAsianLayout w:id="0" w:vert="on"/>
        </w:rPr>
        <w:t>Z.</w:t>
      </w:r>
      <w:r>
        <w:rPr>
          <w:color w:val="000000"/>
          <w:spacing w:val="0"/>
          <w:w w:val="100"/>
          <w:position w:val="0"/>
          <w:lang w:val="en-US" w:eastAsia="en-US" w:bidi="en-US"/>
          <w:eastAsianLayout w:id="1" w:vert="on"/>
        </w:rPr>
        <w:t>W</w:t>
      </w:r>
      <w:r>
        <w:rPr>
          <w:color w:val="000000"/>
          <w:spacing w:val="0"/>
          <w:w w:val="100"/>
          <w:position w:val="0"/>
          <w:lang w:val="en-US" w:eastAsia="en-US" w:bidi="en-US"/>
          <w:eastAsianLayout w:id="2" w:vert="on"/>
        </w:rPr>
        <w:t>1</w:t>
      </w:r>
      <w:r>
        <w:rPr>
          <w:color w:val="000000"/>
          <w:spacing w:val="0"/>
          <w:w w:val="100"/>
          <w:position w:val="0"/>
          <w:lang w:val="en-US" w:eastAsia="en-US" w:bidi="en-US"/>
          <w:eastAsianLayout w:id="3" w:vert="on"/>
        </w:rPr>
        <w:t>®</w:t>
      </w:r>
      <w:r>
        <w:rPr>
          <w:b w:val="0"/>
          <w:bCs w:val="0"/>
          <w:color w:val="000000"/>
          <w:spacing w:val="0"/>
          <w:w w:val="100"/>
          <w:position w:val="0"/>
          <w:sz w:val="15"/>
          <w:szCs w:val="15"/>
          <w:lang w:val="zh-TW" w:eastAsia="zh-TW" w:bidi="zh-TW"/>
        </w:rPr>
        <w:t>回</w:t>
      </w:r>
      <w:r>
        <w:rPr>
          <w:color w:val="000000"/>
          <w:spacing w:val="0"/>
          <w:w w:val="100"/>
          <w:position w:val="0"/>
          <w:lang w:val="en-US" w:eastAsia="en-US" w:bidi="en-US"/>
          <w:eastAsianLayout w:id="4" w:vert="on"/>
        </w:rPr>
        <w:t>a</w:t>
      </w:r>
      <w:r>
        <w:rPr>
          <w:color w:val="000000"/>
          <w:spacing w:val="0"/>
          <w:w w:val="100"/>
          <w:position w:val="0"/>
          <w:lang w:val="en-US" w:eastAsia="en-US" w:bidi="en-US"/>
          <w:eastAsianLayout w:id="5" w:vert="on"/>
        </w:rPr>
        <w:br/>
      </w:r>
      <w:r>
        <w:rPr>
          <w:color w:val="000000"/>
          <w:spacing w:val="0"/>
          <w:w w:val="100"/>
          <w:position w:val="0"/>
          <w:lang w:val="en-US" w:eastAsia="en-US" w:bidi="en-US"/>
          <w:eastAsianLayout w:id="6" w:vert="on"/>
        </w:rPr>
        <w:t>-</w:t>
      </w:r>
      <w:r>
        <w:rPr>
          <w:color w:val="000000"/>
          <w:spacing w:val="0"/>
          <w:w w:val="100"/>
          <w:position w:val="0"/>
          <w:lang w:val="en-US" w:eastAsia="en-US" w:bidi="en-US"/>
          <w:eastAsianLayout w:id="7" w:vert="on"/>
        </w:rPr>
        <w:t>z</w:t>
      </w:r>
      <w:r>
        <w:rPr>
          <w:color w:val="000000"/>
          <w:spacing w:val="0"/>
          <w:w w:val="100"/>
          <w:position w:val="0"/>
          <w:lang w:val="en-US" w:eastAsia="en-US" w:bidi="en-US"/>
          <w:eastAsianLayout w:id="8" w:vert="on"/>
        </w:rPr>
        <w:t>f</w:t>
      </w:r>
      <w:r>
        <w:rPr>
          <w:color w:val="000000"/>
          <w:spacing w:val="0"/>
          <w:w w:val="100"/>
          <w:position w:val="0"/>
          <w:lang w:val="en-US" w:eastAsia="en-US" w:bidi="en-US"/>
          <w:eastAsianLayout w:id="9" w:vert="on"/>
        </w:rPr>
        <w:t xml:space="preserve"> </w:t>
      </w:r>
      <w:r>
        <w:rPr>
          <w:color w:val="000000"/>
          <w:spacing w:val="0"/>
          <w:w w:val="100"/>
          <w:position w:val="0"/>
          <w:lang w:val="en-US" w:eastAsia="en-US" w:bidi="en-US"/>
          <w:eastAsianLayout w:id="10" w:vert="on"/>
        </w:rPr>
        <w:t>i</w:t>
      </w:r>
      <w:r>
        <w:rPr>
          <w:color w:val="000000"/>
          <w:spacing w:val="0"/>
          <w:w w:val="100"/>
          <w:position w:val="0"/>
          <w:lang w:val="en-US" w:eastAsia="en-US" w:bidi="en-US"/>
          <w:eastAsianLayout w:id="11" w:vert="on"/>
        </w:rPr>
        <w:t>.</w:t>
      </w:r>
    </w:p>
    <w:p>
      <w:pPr>
        <w:pStyle w:val="Style95"/>
        <w:keepNext w:val="0"/>
        <w:keepLines w:val="0"/>
        <w:framePr w:w="1550" w:h="355" w:wrap="none" w:hAnchor="page" w:x="9563" w:y="1172"/>
        <w:widowControl w:val="0"/>
        <w:shd w:val="clear" w:color="auto" w:fill="auto"/>
        <w:bidi w:val="0"/>
        <w:spacing w:before="0" w:after="0" w:line="240" w:lineRule="auto"/>
        <w:ind w:left="0" w:right="0" w:firstLine="0"/>
        <w:jc w:val="center"/>
      </w:pPr>
      <w:r>
        <w:rPr>
          <w:color w:val="000000"/>
          <w:spacing w:val="0"/>
          <w:w w:val="100"/>
          <w:position w:val="0"/>
        </w:rPr>
        <w:t>机构名称</w:t>
      </w:r>
    </w:p>
    <w:p>
      <w:pPr>
        <w:pStyle w:val="Style95"/>
        <w:keepNext w:val="0"/>
        <w:keepLines w:val="0"/>
        <w:framePr w:w="3346" w:h="730" w:wrap="none" w:hAnchor="page" w:x="11258" w:y="1143"/>
        <w:widowControl w:val="0"/>
        <w:shd w:val="clear" w:color="auto" w:fill="auto"/>
        <w:bidi w:val="0"/>
        <w:spacing w:before="0" w:after="0" w:line="355" w:lineRule="exact"/>
        <w:ind w:left="0" w:right="0" w:firstLine="0"/>
        <w:jc w:val="left"/>
        <w:rPr>
          <w:sz w:val="30"/>
          <w:szCs w:val="30"/>
        </w:rPr>
      </w:pPr>
      <w:r>
        <w:rPr>
          <w:color w:val="000000"/>
          <w:spacing w:val="0"/>
          <w:w w:val="100"/>
          <w:position w:val="0"/>
          <w:sz w:val="30"/>
          <w:szCs w:val="30"/>
        </w:rPr>
        <w:t>昆明旭坤资产评估有限公 司</w:t>
      </w:r>
    </w:p>
    <w:p>
      <w:pPr>
        <w:pStyle w:val="Style12"/>
        <w:keepNext/>
        <w:keepLines/>
        <w:framePr w:w="3163" w:h="1958" w:wrap="none" w:hAnchor="page" w:x="3247" w:y="4009"/>
        <w:widowControl w:val="0"/>
        <w:shd w:val="clear" w:color="auto" w:fill="auto"/>
        <w:bidi w:val="0"/>
        <w:spacing w:before="0" w:after="100" w:line="758" w:lineRule="exact"/>
        <w:ind w:left="0" w:right="0" w:firstLine="0"/>
        <w:jc w:val="center"/>
        <w:rPr>
          <w:sz w:val="54"/>
          <w:szCs w:val="54"/>
        </w:rPr>
      </w:pPr>
      <w:bookmarkStart w:id="243" w:name="bookmark243"/>
      <w:bookmarkStart w:id="244" w:name="bookmark244"/>
      <w:bookmarkStart w:id="245" w:name="bookmark245"/>
      <w:r>
        <w:rPr>
          <w:color w:val="000000"/>
          <w:spacing w:val="0"/>
          <w:w w:val="100"/>
          <w:position w:val="0"/>
          <w:sz w:val="54"/>
          <w:szCs w:val="54"/>
        </w:rPr>
        <w:t>资产评估</w:t>
        <w:br/>
        <w:t>资格证书</w:t>
      </w:r>
      <w:bookmarkEnd w:id="243"/>
      <w:bookmarkEnd w:id="244"/>
      <w:bookmarkEnd w:id="245"/>
    </w:p>
    <w:p>
      <w:pPr>
        <w:pStyle w:val="Style95"/>
        <w:keepNext w:val="0"/>
        <w:keepLines w:val="0"/>
        <w:framePr w:w="3163" w:h="1958" w:wrap="none" w:hAnchor="page" w:x="3247" w:y="4009"/>
        <w:widowControl w:val="0"/>
        <w:shd w:val="clear" w:color="auto" w:fill="auto"/>
        <w:bidi w:val="0"/>
        <w:spacing w:before="0" w:after="0" w:line="240" w:lineRule="auto"/>
        <w:ind w:left="0" w:right="0" w:firstLine="0"/>
        <w:jc w:val="center"/>
      </w:pPr>
      <w:r>
        <w:rPr>
          <w:color w:val="000000"/>
          <w:spacing w:val="0"/>
          <w:w w:val="100"/>
          <w:position w:val="0"/>
        </w:rPr>
        <w:t>（副本）</w:t>
      </w:r>
    </w:p>
    <w:p>
      <w:pPr>
        <w:pStyle w:val="Style20"/>
        <w:keepNext w:val="0"/>
        <w:keepLines w:val="0"/>
        <w:framePr w:w="2141" w:h="235" w:wrap="none" w:hAnchor="page" w:x="5335" w:y="8569"/>
        <w:widowControl w:val="0"/>
        <w:shd w:val="clear" w:color="auto" w:fill="auto"/>
        <w:bidi w:val="0"/>
        <w:spacing w:before="0" w:after="0" w:line="240" w:lineRule="auto"/>
        <w:ind w:left="0" w:right="0" w:firstLine="0"/>
        <w:jc w:val="left"/>
      </w:pPr>
      <w:r>
        <w:rPr>
          <w:color w:val="000000"/>
          <w:spacing w:val="0"/>
          <w:w w:val="100"/>
          <w:position w:val="0"/>
        </w:rPr>
        <w:t>仅供景洪市人民法院拟执</w:t>
      </w:r>
    </w:p>
    <w:p>
      <w:pPr>
        <w:pStyle w:val="Style17"/>
        <w:keepNext w:val="0"/>
        <w:keepLines w:val="0"/>
        <w:framePr w:w="1502" w:h="240" w:wrap="none" w:hAnchor="page" w:x="1610" w:y="917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rPr>
        <w:t>序列号；</w:t>
      </w:r>
      <w:r>
        <w:rPr>
          <w:rFonts w:ascii="Times New Roman" w:eastAsia="Times New Roman" w:hAnsi="Times New Roman" w:cs="Times New Roman"/>
          <w:color w:val="000000"/>
          <w:spacing w:val="0"/>
          <w:w w:val="100"/>
          <w:position w:val="0"/>
          <w:sz w:val="19"/>
          <w:szCs w:val="19"/>
        </w:rPr>
        <w:t>00001333</w:t>
      </w:r>
    </w:p>
    <w:p>
      <w:pPr>
        <w:pStyle w:val="Style95"/>
        <w:keepNext w:val="0"/>
        <w:keepLines w:val="0"/>
        <w:framePr w:w="1531" w:h="365" w:wrap="none" w:hAnchor="page" w:x="9568" w:y="2084"/>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办公地址</w:t>
      </w:r>
    </w:p>
    <w:p>
      <w:pPr>
        <w:pStyle w:val="Style95"/>
        <w:keepNext w:val="0"/>
        <w:keepLines w:val="0"/>
        <w:framePr w:w="1699" w:h="797" w:wrap="none" w:hAnchor="page" w:x="9515" w:y="2823"/>
        <w:widowControl w:val="0"/>
        <w:shd w:val="clear" w:color="auto" w:fill="auto"/>
        <w:bidi w:val="0"/>
        <w:spacing w:before="0" w:after="0" w:line="389" w:lineRule="exact"/>
        <w:ind w:left="0" w:right="0" w:firstLine="0"/>
        <w:jc w:val="center"/>
        <w:rPr>
          <w:sz w:val="30"/>
          <w:szCs w:val="30"/>
        </w:rPr>
      </w:pPr>
      <w:r>
        <w:rPr>
          <w:color w:val="000000"/>
          <w:spacing w:val="0"/>
          <w:w w:val="100"/>
          <w:position w:val="0"/>
          <w:sz w:val="30"/>
          <w:szCs w:val="30"/>
        </w:rPr>
        <w:t>首席合伙人</w:t>
        <w:br/>
        <w:t>（法定代表人）</w:t>
      </w:r>
    </w:p>
    <w:p>
      <w:pPr>
        <w:pStyle w:val="Style95"/>
        <w:keepNext w:val="0"/>
        <w:keepLines w:val="0"/>
        <w:framePr w:w="1536" w:h="365" w:wrap="none" w:hAnchor="page" w:x="9554" w:y="4009"/>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批准文号</w:t>
      </w:r>
    </w:p>
    <w:p>
      <w:pPr>
        <w:pStyle w:val="Style95"/>
        <w:keepNext w:val="0"/>
        <w:keepLines w:val="0"/>
        <w:framePr w:w="3586" w:h="763" w:wrap="none" w:hAnchor="page" w:x="11219" w:y="2041"/>
        <w:widowControl w:val="0"/>
        <w:shd w:val="clear" w:color="auto" w:fill="auto"/>
        <w:bidi w:val="0"/>
        <w:spacing w:before="0" w:after="0" w:line="240" w:lineRule="auto"/>
        <w:ind w:left="0" w:right="0" w:firstLine="0"/>
        <w:jc w:val="both"/>
        <w:rPr>
          <w:sz w:val="30"/>
          <w:szCs w:val="30"/>
        </w:rPr>
      </w:pPr>
      <w:r>
        <w:rPr>
          <w:color w:val="000000"/>
          <w:spacing w:val="0"/>
          <w:w w:val="100"/>
          <w:position w:val="0"/>
          <w:sz w:val="30"/>
          <w:szCs w:val="30"/>
        </w:rPr>
        <w:t>昆明市白云路</w:t>
      </w:r>
      <w:r>
        <w:rPr>
          <w:color w:val="000000"/>
          <w:spacing w:val="0"/>
          <w:w w:val="100"/>
          <w:position w:val="0"/>
          <w:sz w:val="34"/>
          <w:szCs w:val="34"/>
        </w:rPr>
        <w:t>155</w:t>
      </w:r>
      <w:r>
        <w:rPr>
          <w:color w:val="000000"/>
          <w:spacing w:val="0"/>
          <w:w w:val="100"/>
          <w:position w:val="0"/>
          <w:sz w:val="30"/>
          <w:szCs w:val="30"/>
        </w:rPr>
        <w:t>号滇</w:t>
      </w:r>
    </w:p>
    <w:p>
      <w:pPr>
        <w:pStyle w:val="Style95"/>
        <w:keepNext w:val="0"/>
        <w:keepLines w:val="0"/>
        <w:framePr w:w="3586" w:h="763" w:wrap="none" w:hAnchor="page" w:x="11219" w:y="2041"/>
        <w:widowControl w:val="0"/>
        <w:shd w:val="clear" w:color="auto" w:fill="auto"/>
        <w:bidi w:val="0"/>
        <w:spacing w:before="0" w:after="0" w:line="240" w:lineRule="auto"/>
        <w:ind w:left="0" w:right="0" w:firstLine="0"/>
        <w:jc w:val="left"/>
        <w:rPr>
          <w:sz w:val="34"/>
          <w:szCs w:val="34"/>
        </w:rPr>
      </w:pPr>
      <w:r>
        <w:rPr>
          <w:color w:val="000000"/>
          <w:spacing w:val="0"/>
          <w:w w:val="100"/>
          <w:position w:val="0"/>
          <w:sz w:val="30"/>
          <w:szCs w:val="30"/>
        </w:rPr>
        <w:t>黔桂石油勘探公司四楼</w:t>
      </w:r>
      <w:r>
        <w:rPr>
          <w:color w:val="000000"/>
          <w:spacing w:val="0"/>
          <w:w w:val="100"/>
          <w:position w:val="0"/>
          <w:sz w:val="34"/>
          <w:szCs w:val="34"/>
        </w:rPr>
        <w:t>410</w:t>
      </w:r>
    </w:p>
    <w:p>
      <w:pPr>
        <w:pStyle w:val="Style95"/>
        <w:keepNext w:val="0"/>
        <w:keepLines w:val="0"/>
        <w:framePr w:w="610" w:h="370" w:wrap="none" w:hAnchor="page" w:x="11253" w:y="3179"/>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李俊</w:t>
      </w:r>
    </w:p>
    <w:p>
      <w:pPr>
        <w:pStyle w:val="Style9"/>
        <w:keepNext w:val="0"/>
        <w:keepLines w:val="0"/>
        <w:framePr w:w="2400" w:h="432" w:wrap="none" w:hAnchor="page" w:x="11243" w:y="4086"/>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云财企</w:t>
      </w:r>
      <w:r>
        <w:rPr>
          <w:color w:val="000000"/>
          <w:spacing w:val="0"/>
          <w:w w:val="100"/>
          <w:position w:val="0"/>
          <w:sz w:val="34"/>
          <w:szCs w:val="34"/>
        </w:rPr>
        <w:t>[2006]26</w:t>
      </w:r>
      <w:r>
        <w:rPr>
          <w:color w:val="000000"/>
          <w:spacing w:val="0"/>
          <w:w w:val="100"/>
          <w:position w:val="0"/>
          <w:sz w:val="30"/>
          <w:szCs w:val="30"/>
        </w:rPr>
        <w:t>号</w:t>
      </w:r>
    </w:p>
    <w:p>
      <w:pPr>
        <w:pStyle w:val="Style9"/>
        <w:keepNext w:val="0"/>
        <w:keepLines w:val="0"/>
        <w:framePr w:w="2294" w:h="418" w:wrap="none" w:hAnchor="page" w:x="9458" w:y="4916"/>
        <w:widowControl w:val="0"/>
        <w:shd w:val="clear" w:color="auto" w:fill="auto"/>
        <w:bidi w:val="0"/>
        <w:spacing w:before="0" w:after="0" w:line="240" w:lineRule="auto"/>
        <w:ind w:left="0" w:right="0" w:firstLine="0"/>
        <w:jc w:val="left"/>
      </w:pPr>
      <w:r>
        <w:rPr>
          <w:color w:val="000000"/>
          <w:spacing w:val="0"/>
          <w:w w:val="100"/>
          <w:position w:val="0"/>
        </w:rPr>
        <w:t>资产评估范围:</w:t>
      </w:r>
    </w:p>
    <w:p>
      <w:pPr>
        <w:pStyle w:val="Style95"/>
        <w:keepNext w:val="0"/>
        <w:keepLines w:val="0"/>
        <w:framePr w:w="5222" w:h="1099" w:wrap="none" w:hAnchor="page" w:x="9323" w:y="5771"/>
        <w:widowControl w:val="0"/>
        <w:shd w:val="clear" w:color="auto" w:fill="auto"/>
        <w:bidi w:val="0"/>
        <w:spacing w:before="0" w:after="0"/>
        <w:ind w:left="0" w:right="0" w:firstLine="620"/>
        <w:jc w:val="both"/>
        <w:rPr>
          <w:sz w:val="30"/>
          <w:szCs w:val="30"/>
        </w:rPr>
      </w:pPr>
      <w:r>
        <w:rPr>
          <w:color w:val="000000"/>
          <w:spacing w:val="0"/>
          <w:w w:val="100"/>
          <w:position w:val="0"/>
          <w:sz w:val="30"/>
          <w:szCs w:val="30"/>
        </w:rPr>
        <w:t>各类单项资产评估、企业整体资产 评估以及市场所需的其他资产评估或者 项目评估</w:t>
      </w:r>
    </w:p>
    <w:p>
      <w:pPr>
        <w:pStyle w:val="Style56"/>
        <w:keepNext w:val="0"/>
        <w:keepLines w:val="0"/>
        <w:framePr w:w="2539" w:h="250" w:wrap="none" w:hAnchor="page" w:x="10470" w:y="856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.农场场部</w:t>
      </w:r>
      <w:r>
        <w:rPr>
          <w:rFonts w:ascii="Times New Roman" w:eastAsia="Times New Roman" w:hAnsi="Times New Roman" w:cs="Times New Roman"/>
          <w:color w:val="000000"/>
          <w:spacing w:val="0"/>
          <w:w w:val="100"/>
          <w:position w:val="0"/>
          <w:sz w:val="19"/>
          <w:szCs w:val="19"/>
        </w:rPr>
        <w:t>31</w:t>
      </w:r>
      <w:r>
        <w:rPr>
          <w:color w:val="000000"/>
          <w:spacing w:val="0"/>
          <w:w w:val="100"/>
          <w:position w:val="0"/>
          <w:sz w:val="18"/>
          <w:szCs w:val="18"/>
        </w:rPr>
        <w:t>幢</w:t>
      </w:r>
      <w:r>
        <w:rPr>
          <w:rFonts w:ascii="Times New Roman" w:eastAsia="Times New Roman" w:hAnsi="Times New Roman" w:cs="Times New Roman"/>
          <w:color w:val="000000"/>
          <w:spacing w:val="0"/>
          <w:w w:val="100"/>
          <w:position w:val="0"/>
          <w:sz w:val="19"/>
          <w:szCs w:val="19"/>
        </w:rPr>
        <w:t>28</w:t>
      </w:r>
      <w:r>
        <w:rPr>
          <w:color w:val="000000"/>
          <w:spacing w:val="0"/>
          <w:w w:val="100"/>
          <w:position w:val="0"/>
          <w:sz w:val="18"/>
          <w:szCs w:val="18"/>
        </w:rPr>
        <w:t>号房屋项目用</w:t>
      </w:r>
    </w:p>
    <w:p>
      <w:pPr>
        <w:pStyle w:val="Style20"/>
        <w:keepNext w:val="0"/>
        <w:keepLines w:val="0"/>
        <w:framePr w:w="3182" w:h="509" w:wrap="none" w:hAnchor="page" w:x="12323" w:y="9188"/>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中华人民共和国财政部统一印制</w:t>
      </w:r>
    </w:p>
    <w:p>
      <w:pPr>
        <w:pStyle w:val="Style20"/>
        <w:keepNext w:val="0"/>
        <w:keepLines w:val="0"/>
        <w:framePr w:w="3182" w:h="509" w:wrap="none" w:hAnchor="page" w:x="12323" w:y="9188"/>
        <w:widowControl w:val="0"/>
        <w:pBdr>
          <w:bottom w:val="single" w:sz="4" w:space="0" w:color="auto"/>
        </w:pBdr>
        <w:shd w:val="clear" w:color="auto" w:fill="auto"/>
        <w:tabs>
          <w:tab w:pos="-11797" w:val="left"/>
        </w:tabs>
        <w:bidi w:val="0"/>
        <w:spacing w:before="0" w:after="0" w:line="240" w:lineRule="auto"/>
        <w:ind w:left="0" w:right="0" w:hanging="12320"/>
        <w:jc w:val="left"/>
        <w:rPr>
          <w:sz w:val="17"/>
          <w:szCs w:val="17"/>
        </w:rPr>
      </w:pPr>
      <w:r>
        <w:rPr>
          <w:sz w:val="18"/>
          <w:szCs w:val="18"/>
          <w:u w:val="single"/>
        </w:rPr>
        <w:t xml:space="preserve"> </w:t>
        <w:tab/>
      </w:r>
    </w:p>
    <w:p>
      <w:pPr>
        <w:pStyle w:val="Style101"/>
        <w:keepNext w:val="0"/>
        <w:keepLines w:val="0"/>
        <w:framePr w:w="182" w:h="1406" w:hRule="exact" w:wrap="none" w:hAnchor="page" w:x="15664" w:y="879"/>
        <w:widowControl w:val="0"/>
        <w:shd w:val="clear" w:color="auto" w:fill="auto"/>
        <w:bidi w:val="0"/>
        <w:spacing w:before="0" w:after="0" w:line="240" w:lineRule="auto"/>
        <w:ind w:left="0" w:right="0" w:firstLine="0"/>
        <w:jc w:val="both"/>
        <w:textDirection w:val="tbRlV"/>
        <w:rPr>
          <w:sz w:val="15"/>
          <w:szCs w:val="15"/>
        </w:rPr>
      </w:pPr>
      <w:r>
        <w:rPr>
          <w:b w:val="0"/>
          <w:bCs w:val="0"/>
          <w:color w:val="000000"/>
          <w:spacing w:val="0"/>
          <w:w w:val="100"/>
          <w:position w:val="0"/>
          <w:sz w:val="15"/>
          <w:szCs w:val="15"/>
          <w:lang w:val="zh-TW" w:eastAsia="zh-TW" w:bidi="zh-TW"/>
        </w:rPr>
        <w:t>网</w:t>
      </w:r>
      <w:r>
        <w:rPr>
          <w:color w:val="000000"/>
          <w:spacing w:val="0"/>
          <w:w w:val="100"/>
          <w:position w:val="0"/>
          <w:sz w:val="20"/>
          <w:szCs w:val="20"/>
          <w:lang w:val="en-US" w:eastAsia="en-US" w:bidi="en-US"/>
          <w:eastAsianLayout w:id="12" w:vert="on"/>
        </w:rPr>
        <w:t>fa</w:t>
      </w:r>
      <w:r>
        <w:rPr>
          <w:color w:val="000000"/>
          <w:spacing w:val="0"/>
          <w:w w:val="100"/>
          <w:position w:val="0"/>
          <w:sz w:val="20"/>
          <w:szCs w:val="20"/>
          <w:lang w:val="en-US" w:eastAsia="en-US" w:bidi="en-US"/>
          <w:eastAsianLayout w:id="13" w:vert="on"/>
        </w:rPr>
        <w:t>B</w:t>
      </w:r>
      <w:r>
        <w:rPr>
          <w:color w:val="000000"/>
          <w:spacing w:val="0"/>
          <w:w w:val="100"/>
          <w:position w:val="0"/>
          <w:sz w:val="20"/>
          <w:szCs w:val="20"/>
          <w:u w:val="single"/>
          <w:lang w:val="en-US" w:eastAsia="en-US" w:bidi="en-US"/>
          <w:eastAsianLayout w:id="14" w:vert="on"/>
        </w:rPr>
        <w:t>la</w:t>
      </w:r>
      <w:r>
        <w:rPr>
          <w:color w:val="000000"/>
          <w:spacing w:val="0"/>
          <w:w w:val="100"/>
          <w:position w:val="0"/>
          <w:sz w:val="20"/>
          <w:szCs w:val="20"/>
          <w:u w:val="single"/>
          <w:lang w:val="en-US" w:eastAsia="en-US" w:bidi="en-US"/>
          <w:eastAsianLayout w:id="15" w:vert="on"/>
        </w:rPr>
        <w:t>lsi</w:t>
      </w:r>
      <w:r>
        <w:rPr>
          <w:color w:val="000000"/>
          <w:spacing w:val="0"/>
          <w:w w:val="100"/>
          <w:position w:val="0"/>
          <w:sz w:val="20"/>
          <w:szCs w:val="20"/>
          <w:lang w:val="en-US" w:eastAsia="en-US" w:bidi="en-US"/>
          <w:eastAsianLayout w:id="16" w:vert="on"/>
        </w:rPr>
        <w:t>E</w:t>
      </w:r>
      <w:r>
        <w:rPr>
          <w:b w:val="0"/>
          <w:bCs w:val="0"/>
          <w:color w:val="000000"/>
          <w:spacing w:val="0"/>
          <w:w w:val="100"/>
          <w:position w:val="0"/>
          <w:sz w:val="15"/>
          <w:szCs w:val="15"/>
          <w:lang w:val="zh-TW" w:eastAsia="zh-TW" w:bidi="zh-TW"/>
        </w:rPr>
        <w:t>一</w:t>
      </w:r>
    </w:p>
    <w:p>
      <w:pPr>
        <w:pStyle w:val="Style20"/>
        <w:keepNext w:val="0"/>
        <w:keepLines w:val="0"/>
        <w:framePr w:w="245" w:h="3850" w:wrap="none" w:hAnchor="page" w:x="15626" w:y="3419"/>
        <w:widowControl w:val="0"/>
        <w:shd w:val="clear" w:color="auto" w:fill="auto"/>
        <w:bidi w:val="0"/>
        <w:spacing w:before="80" w:after="680" w:line="166" w:lineRule="exact"/>
        <w:ind w:left="0" w:right="0" w:firstLine="0"/>
        <w:jc w:val="left"/>
      </w:pPr>
      <w:r>
        <w:rPr>
          <w:color w:val="000000"/>
          <w:spacing w:val="0"/>
          <w:w w:val="100"/>
          <w:position w:val="0"/>
        </w:rPr>
        <w:t>回</w:t>
      </w:r>
    </w:p>
    <w:p>
      <w:pPr>
        <w:pStyle w:val="Style17"/>
        <w:keepNext w:val="0"/>
        <w:keepLines w:val="0"/>
        <w:framePr w:w="245" w:h="3850" w:wrap="none" w:hAnchor="page" w:x="15626" w:y="3419"/>
        <w:widowControl w:val="0"/>
        <w:shd w:val="clear" w:color="auto" w:fill="auto"/>
        <w:bidi w:val="0"/>
        <w:spacing w:before="0" w:after="840" w:line="182" w:lineRule="auto"/>
        <w:ind w:left="0" w:right="0" w:firstLine="0"/>
        <w:jc w:val="both"/>
        <w:rPr>
          <w:sz w:val="19"/>
          <w:szCs w:val="19"/>
        </w:rPr>
      </w:pPr>
      <w:r>
        <w:rPr>
          <w:rFonts w:ascii="Times New Roman" w:eastAsia="Times New Roman" w:hAnsi="Times New Roman" w:cs="Times New Roman"/>
          <w:color w:val="000000"/>
          <w:spacing w:val="0"/>
          <w:w w:val="100"/>
          <w:position w:val="0"/>
          <w:sz w:val="19"/>
          <w:szCs w:val="19"/>
          <w:lang w:val="en-US" w:eastAsia="en-US" w:bidi="en-US"/>
        </w:rPr>
        <w:t>®l</w:t>
      </w:r>
    </w:p>
    <w:p>
      <w:pPr>
        <w:pStyle w:val="Style20"/>
        <w:keepNext w:val="0"/>
        <w:keepLines w:val="0"/>
        <w:framePr w:w="245" w:h="3850" w:wrap="none" w:hAnchor="page" w:x="15626" w:y="3419"/>
        <w:widowControl w:val="0"/>
        <w:shd w:val="clear" w:color="auto" w:fill="auto"/>
        <w:bidi w:val="0"/>
        <w:spacing w:before="0" w:after="680" w:line="166" w:lineRule="exact"/>
        <w:ind w:left="0" w:right="0" w:firstLine="0"/>
        <w:jc w:val="left"/>
      </w:pPr>
      <w:r>
        <w:rPr>
          <w:color w:val="000000"/>
          <w:spacing w:val="0"/>
          <w:w w:val="100"/>
          <w:position w:val="0"/>
        </w:rPr>
        <w:t>岡</w:t>
      </w:r>
    </w:p>
    <w:p>
      <w:pPr>
        <w:pStyle w:val="Style20"/>
        <w:keepNext w:val="0"/>
        <w:keepLines w:val="0"/>
        <w:framePr w:w="245" w:h="3850" w:wrap="none" w:hAnchor="page" w:x="15626" w:y="3419"/>
        <w:widowControl w:val="0"/>
        <w:shd w:val="clear" w:color="auto" w:fill="auto"/>
        <w:bidi w:val="0"/>
        <w:spacing w:before="0" w:after="140" w:line="166" w:lineRule="exact"/>
        <w:ind w:left="0" w:right="0" w:firstLine="0"/>
        <w:jc w:val="left"/>
      </w:pPr>
      <w:r>
        <w:rPr>
          <w:color w:val="000000"/>
          <w:spacing w:val="0"/>
          <w:w w:val="100"/>
          <w:position w:val="0"/>
        </w:rPr>
        <w:t>囲</w:t>
      </w:r>
    </w:p>
    <w:p>
      <w:pPr>
        <w:pStyle w:val="Style20"/>
        <w:keepNext w:val="0"/>
        <w:keepLines w:val="0"/>
        <w:framePr w:w="245" w:h="3850" w:wrap="none" w:hAnchor="page" w:x="15626" w:y="3419"/>
        <w:widowControl w:val="0"/>
        <w:shd w:val="clear" w:color="auto" w:fill="auto"/>
        <w:bidi w:val="0"/>
        <w:spacing w:before="0" w:after="0" w:line="166" w:lineRule="exact"/>
        <w:ind w:left="0" w:right="0" w:firstLine="0"/>
        <w:jc w:val="left"/>
      </w:pPr>
      <w:r>
        <w:rPr>
          <w:color w:val="000000"/>
          <w:spacing w:val="0"/>
          <w:w w:val="100"/>
          <w:position w:val="0"/>
        </w:rPr>
        <w:t>理 而 同</w:t>
      </w:r>
    </w:p>
    <w:p>
      <w:pPr>
        <w:widowControl w:val="0"/>
        <w:spacing w:line="360" w:lineRule="exact"/>
      </w:pPr>
      <w:r>
        <w:drawing>
          <wp:anchor distT="0" distB="0" distL="0" distR="0" simplePos="0" relativeHeight="62914909" behindDoc="1" locked="0" layoutInCell="1" allowOverlap="1">
            <wp:simplePos x="0" y="0"/>
            <wp:positionH relativeFrom="page">
              <wp:posOffset>5636260</wp:posOffset>
            </wp:positionH>
            <wp:positionV relativeFrom="margin">
              <wp:posOffset>3175</wp:posOffset>
            </wp:positionV>
            <wp:extent cx="4230370" cy="170815"/>
            <wp:wrapNone/>
            <wp:docPr id="360" name="Shape 360"/>
            <a:graphic xmlns:a="http://schemas.openxmlformats.org/drawingml/2006/main">
              <a:graphicData uri="http://schemas.openxmlformats.org/drawingml/2006/picture">
                <pic:pic xmlns:pic="http://schemas.openxmlformats.org/drawingml/2006/picture">
                  <pic:nvPicPr>
                    <pic:cNvPr id="361" name="Picture box 361"/>
                    <pic:cNvPicPr/>
                  </pic:nvPicPr>
                  <pic:blipFill>
                    <a:blip r:embed="rId137"/>
                    <a:stretch/>
                  </pic:blipFill>
                  <pic:spPr>
                    <a:xfrm>
                      <a:ext cx="4230370" cy="170815"/>
                    </a:xfrm>
                    <a:prstGeom prst="rect"/>
                  </pic:spPr>
                </pic:pic>
              </a:graphicData>
            </a:graphic>
          </wp:anchor>
        </w:drawing>
      </w:r>
      <w:r>
        <w:drawing>
          <wp:anchor distT="0" distB="0" distL="0" distR="0" simplePos="0" relativeHeight="62914910" behindDoc="1" locked="0" layoutInCell="1" allowOverlap="1">
            <wp:simplePos x="0" y="0"/>
            <wp:positionH relativeFrom="page">
              <wp:posOffset>2566670</wp:posOffset>
            </wp:positionH>
            <wp:positionV relativeFrom="margin">
              <wp:posOffset>1252855</wp:posOffset>
            </wp:positionV>
            <wp:extent cx="1012190" cy="1085215"/>
            <wp:wrapNone/>
            <wp:docPr id="362" name="Shape 362"/>
            <a:graphic xmlns:a="http://schemas.openxmlformats.org/drawingml/2006/main">
              <a:graphicData uri="http://schemas.openxmlformats.org/drawingml/2006/picture">
                <pic:pic xmlns:pic="http://schemas.openxmlformats.org/drawingml/2006/picture">
                  <pic:nvPicPr>
                    <pic:cNvPr id="363" name="Picture box 363"/>
                    <pic:cNvPicPr/>
                  </pic:nvPicPr>
                  <pic:blipFill>
                    <a:blip r:embed="rId139"/>
                    <a:stretch/>
                  </pic:blipFill>
                  <pic:spPr>
                    <a:xfrm>
                      <a:ext cx="1012190" cy="1085215"/>
                    </a:xfrm>
                    <a:prstGeom prst="rect"/>
                  </pic:spPr>
                </pic:pic>
              </a:graphicData>
            </a:graphic>
          </wp:anchor>
        </w:drawing>
      </w:r>
      <w:r>
        <w:drawing>
          <wp:anchor distT="0" distB="0" distL="0" distR="0" simplePos="0" relativeHeight="62914911" behindDoc="1" locked="0" layoutInCell="1" allowOverlap="1">
            <wp:simplePos x="0" y="0"/>
            <wp:positionH relativeFrom="page">
              <wp:posOffset>1704340</wp:posOffset>
            </wp:positionH>
            <wp:positionV relativeFrom="margin">
              <wp:posOffset>4209415</wp:posOffset>
            </wp:positionV>
            <wp:extent cx="2249170" cy="1048385"/>
            <wp:wrapNone/>
            <wp:docPr id="364" name="Shape 364"/>
            <a:graphic xmlns:a="http://schemas.openxmlformats.org/drawingml/2006/main">
              <a:graphicData uri="http://schemas.openxmlformats.org/drawingml/2006/picture">
                <pic:pic xmlns:pic="http://schemas.openxmlformats.org/drawingml/2006/picture">
                  <pic:nvPicPr>
                    <pic:cNvPr id="365" name="Picture box 365"/>
                    <pic:cNvPicPr/>
                  </pic:nvPicPr>
                  <pic:blipFill>
                    <a:blip r:embed="rId141"/>
                    <a:stretch/>
                  </pic:blipFill>
                  <pic:spPr>
                    <a:xfrm>
                      <a:ext cx="2249170" cy="1048385"/>
                    </a:xfrm>
                    <a:prstGeom prst="rect"/>
                  </pic:spPr>
                </pic:pic>
              </a:graphicData>
            </a:graphic>
          </wp:anchor>
        </w:drawing>
      </w:r>
      <w:r>
        <w:drawing>
          <wp:anchor distT="0" distB="0" distL="0" distR="1649095" simplePos="0" relativeHeight="62914912" behindDoc="1" locked="0" layoutInCell="1" allowOverlap="1">
            <wp:simplePos x="0" y="0"/>
            <wp:positionH relativeFrom="page">
              <wp:posOffset>5633085</wp:posOffset>
            </wp:positionH>
            <wp:positionV relativeFrom="margin">
              <wp:posOffset>4953000</wp:posOffset>
            </wp:positionV>
            <wp:extent cx="981710" cy="1298575"/>
            <wp:wrapNone/>
            <wp:docPr id="366" name="Shape 366"/>
            <a:graphic xmlns:a="http://schemas.openxmlformats.org/drawingml/2006/main">
              <a:graphicData uri="http://schemas.openxmlformats.org/drawingml/2006/picture">
                <pic:pic xmlns:pic="http://schemas.openxmlformats.org/drawingml/2006/picture">
                  <pic:nvPicPr>
                    <pic:cNvPr id="367" name="Picture box 367"/>
                    <pic:cNvPicPr/>
                  </pic:nvPicPr>
                  <pic:blipFill>
                    <a:blip r:embed="rId143"/>
                    <a:stretch/>
                  </pic:blipFill>
                  <pic:spPr>
                    <a:xfrm>
                      <a:ext cx="981710" cy="12985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4" w:line="1" w:lineRule="exact"/>
      </w:pPr>
    </w:p>
    <w:p>
      <w:pPr>
        <w:widowControl w:val="0"/>
        <w:spacing w:line="1" w:lineRule="exact"/>
        <w:sectPr>
          <w:footnotePr>
            <w:pos w:val="pageBottom"/>
            <w:numFmt w:val="decimal"/>
            <w:numRestart w:val="continuous"/>
          </w:footnotePr>
          <w:pgSz w:w="16840" w:h="11900" w:orient="landscape"/>
          <w:pgMar w:top="1080" w:right="971" w:bottom="774" w:left="1609" w:header="652" w:footer="346" w:gutter="0"/>
          <w:cols w:space="720"/>
          <w:noEndnote/>
          <w:rtlGutter w:val="0"/>
          <w:docGrid w:linePitch="360"/>
        </w:sectPr>
      </w:pPr>
    </w:p>
    <w:p>
      <w:pPr>
        <w:pStyle w:val="Style7"/>
        <w:keepNext/>
        <w:keepLines/>
        <w:widowControl w:val="0"/>
        <w:shd w:val="clear" w:color="auto" w:fill="auto"/>
        <w:bidi w:val="0"/>
        <w:spacing w:before="0" w:after="1080" w:line="240" w:lineRule="auto"/>
        <w:ind w:left="0" w:right="0" w:firstLine="0"/>
        <w:jc w:val="center"/>
        <w:rPr>
          <w:sz w:val="72"/>
          <w:szCs w:val="72"/>
        </w:rPr>
      </w:pPr>
      <w:bookmarkStart w:id="246" w:name="bookmark246"/>
      <w:bookmarkStart w:id="247" w:name="bookmark247"/>
      <w:bookmarkStart w:id="248" w:name="bookmark248"/>
      <w:r>
        <w:rPr>
          <w:color w:val="000000"/>
          <w:spacing w:val="0"/>
          <w:w w:val="100"/>
          <w:position w:val="0"/>
          <w:sz w:val="72"/>
          <w:szCs w:val="72"/>
        </w:rPr>
        <w:t>资产评估报告书附件</w:t>
      </w:r>
      <w:bookmarkEnd w:id="246"/>
      <w:bookmarkEnd w:id="247"/>
      <w:bookmarkEnd w:id="248"/>
    </w:p>
    <w:p>
      <w:pPr>
        <w:pStyle w:val="Style12"/>
        <w:keepNext/>
        <w:keepLines/>
        <w:widowControl w:val="0"/>
        <w:shd w:val="clear" w:color="auto" w:fill="auto"/>
        <w:bidi w:val="0"/>
        <w:spacing w:before="0" w:after="0" w:line="240" w:lineRule="auto"/>
        <w:ind w:left="0" w:right="0" w:firstLine="0"/>
        <w:jc w:val="center"/>
        <w:rPr>
          <w:sz w:val="52"/>
          <w:szCs w:val="52"/>
        </w:rPr>
        <w:sectPr>
          <w:headerReference w:type="default" r:id="rId145"/>
          <w:footerReference w:type="default" r:id="rId146"/>
          <w:headerReference w:type="even" r:id="rId147"/>
          <w:footerReference w:type="even" r:id="rId148"/>
          <w:footnotePr>
            <w:pos w:val="pageBottom"/>
            <w:numFmt w:val="decimal"/>
            <w:numRestart w:val="continuous"/>
          </w:footnotePr>
          <w:pgSz w:w="12062" w:h="17185"/>
          <w:pgMar w:top="5765" w:right="1970" w:bottom="5765" w:left="2479" w:header="0" w:footer="3" w:gutter="0"/>
          <w:pgNumType w:start="33"/>
          <w:cols w:space="720"/>
          <w:noEndnote/>
          <w:rtlGutter w:val="0"/>
          <w:docGrid w:linePitch="360"/>
        </w:sectPr>
      </w:pPr>
      <w:bookmarkStart w:id="249" w:name="bookmark249"/>
      <w:bookmarkStart w:id="250" w:name="bookmark250"/>
      <w:bookmarkStart w:id="251" w:name="bookmark251"/>
      <w:r>
        <w:rPr>
          <w:color w:val="000000"/>
          <w:spacing w:val="0"/>
          <w:w w:val="100"/>
          <w:position w:val="0"/>
          <w:sz w:val="52"/>
          <w:szCs w:val="52"/>
        </w:rPr>
        <w:t>:资产评估机构法人营业执照副本</w:t>
      </w:r>
      <w:bookmarkEnd w:id="249"/>
      <w:bookmarkEnd w:id="250"/>
      <w:bookmarkEnd w:id="251"/>
    </w:p>
    <w:p>
      <w:pPr>
        <w:pStyle w:val="Style56"/>
        <w:keepNext w:val="0"/>
        <w:keepLines w:val="0"/>
        <w:framePr w:w="2352" w:h="317" w:wrap="none" w:hAnchor="page" w:x="2450" w:y="2195"/>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統</w:t>
      </w:r>
      <w:r>
        <w:rPr>
          <w:color w:val="000000"/>
          <w:spacing w:val="0"/>
          <w:w w:val="100"/>
          <w:position w:val="0"/>
          <w:sz w:val="26"/>
          <w:szCs w:val="26"/>
          <w:lang w:val="en-US" w:eastAsia="en-US" w:bidi="en-US"/>
        </w:rPr>
        <w:t>L</w:t>
      </w:r>
      <w:r>
        <w:rPr>
          <w:color w:val="000000"/>
          <w:spacing w:val="0"/>
          <w:w w:val="100"/>
          <w:position w:val="0"/>
          <w:sz w:val="26"/>
          <w:szCs w:val="26"/>
        </w:rPr>
        <w:t>社会信用代码</w:t>
      </w:r>
    </w:p>
    <w:p>
      <w:pPr>
        <w:pStyle w:val="Style56"/>
        <w:keepNext w:val="0"/>
        <w:keepLines w:val="0"/>
        <w:framePr w:w="2299" w:h="259" w:wrap="none" w:hAnchor="page" w:x="2484" w:y="268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915301037846132695</w:t>
      </w:r>
    </w:p>
    <w:p>
      <w:pPr>
        <w:pStyle w:val="Style56"/>
        <w:keepNext w:val="0"/>
        <w:keepLines w:val="0"/>
        <w:framePr w:w="797" w:h="274" w:wrap="none" w:hAnchor="page" w:x="9324" w:y="3260"/>
        <w:widowControl w:val="0"/>
        <w:shd w:val="clear" w:color="auto" w:fill="auto"/>
        <w:bidi w:val="0"/>
        <w:spacing w:before="0" w:after="0" w:line="240" w:lineRule="auto"/>
        <w:ind w:left="0" w:right="0" w:firstLine="0"/>
        <w:jc w:val="left"/>
      </w:pPr>
      <w:r>
        <w:rPr>
          <w:color w:val="000000"/>
          <w:spacing w:val="0"/>
          <w:w w:val="100"/>
          <w:position w:val="0"/>
        </w:rPr>
        <w:t>副本编号</w:t>
      </w:r>
    </w:p>
    <w:p>
      <w:pPr>
        <w:pStyle w:val="Style56"/>
        <w:keepNext w:val="0"/>
        <w:keepLines w:val="0"/>
        <w:framePr w:w="2280" w:h="274" w:wrap="none" w:hAnchor="page" w:x="3904" w:y="4292"/>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56"/>
        <w:keepNext w:val="0"/>
        <w:keepLines w:val="0"/>
        <w:framePr w:w="1291" w:h="346" w:wrap="none" w:hAnchor="page" w:x="9381" w:y="4292"/>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注册资本</w:t>
      </w:r>
    </w:p>
    <w:p>
      <w:pPr>
        <w:pStyle w:val="Style56"/>
        <w:keepNext w:val="0"/>
        <w:keepLines w:val="0"/>
        <w:framePr w:w="998" w:h="274" w:wrap="none" w:hAnchor="page" w:x="10807" w:y="4321"/>
        <w:widowControl w:val="0"/>
        <w:shd w:val="clear" w:color="auto" w:fill="auto"/>
        <w:bidi w:val="0"/>
        <w:spacing w:before="0" w:after="0" w:line="240" w:lineRule="auto"/>
        <w:ind w:left="0" w:right="0" w:firstLine="0"/>
        <w:jc w:val="left"/>
      </w:pPr>
      <w:r>
        <w:rPr>
          <w:color w:val="000000"/>
          <w:spacing w:val="0"/>
          <w:w w:val="100"/>
          <w:position w:val="0"/>
        </w:rPr>
        <w:t>壹佰万元整</w:t>
      </w:r>
    </w:p>
    <w:p>
      <w:pPr>
        <w:pStyle w:val="Style56"/>
        <w:keepNext w:val="0"/>
        <w:keepLines w:val="0"/>
        <w:framePr w:w="1282" w:h="346" w:wrap="none" w:hAnchor="page" w:x="9372" w:y="491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成立日期</w:t>
      </w:r>
    </w:p>
    <w:p>
      <w:pPr>
        <w:pStyle w:val="Style56"/>
        <w:keepNext w:val="0"/>
        <w:keepLines w:val="0"/>
        <w:framePr w:w="2803" w:h="274" w:wrap="none" w:hAnchor="page" w:x="3880" w:y="4916"/>
        <w:widowControl w:val="0"/>
        <w:shd w:val="clear" w:color="auto" w:fill="auto"/>
        <w:bidi w:val="0"/>
        <w:spacing w:before="0" w:after="0" w:line="240" w:lineRule="auto"/>
        <w:ind w:left="0" w:right="0" w:firstLine="0"/>
        <w:jc w:val="left"/>
      </w:pPr>
      <w:r>
        <w:rPr>
          <w:color w:val="000000"/>
          <w:spacing w:val="0"/>
          <w:w w:val="100"/>
          <w:position w:val="0"/>
        </w:rPr>
        <w:t>有限责任公司（自然人投资或控股）</w:t>
      </w:r>
    </w:p>
    <w:p>
      <w:pPr>
        <w:pStyle w:val="Style56"/>
        <w:keepNext w:val="0"/>
        <w:keepLines w:val="0"/>
        <w:framePr w:w="1570" w:h="283" w:wrap="none" w:hAnchor="page" w:x="10807" w:y="493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0"/>
          <w:szCs w:val="20"/>
        </w:rPr>
        <w:t>2006</w:t>
      </w:r>
      <w:r>
        <w:rPr>
          <w:color w:val="000000"/>
          <w:spacing w:val="0"/>
          <w:w w:val="100"/>
          <w:position w:val="0"/>
        </w:rPr>
        <w:t>年</w:t>
      </w:r>
      <w:r>
        <w:rPr>
          <w:rFonts w:ascii="Times New Roman" w:eastAsia="Times New Roman" w:hAnsi="Times New Roman" w:cs="Times New Roman"/>
          <w:color w:val="000000"/>
          <w:spacing w:val="0"/>
          <w:w w:val="100"/>
          <w:position w:val="0"/>
          <w:sz w:val="20"/>
          <w:szCs w:val="20"/>
        </w:rPr>
        <w:t>02</w:t>
      </w:r>
      <w:r>
        <w:rPr>
          <w:color w:val="000000"/>
          <w:spacing w:val="0"/>
          <w:w w:val="100"/>
          <w:position w:val="0"/>
        </w:rPr>
        <w:t>.月</w:t>
      </w:r>
      <w:r>
        <w:rPr>
          <w:rFonts w:ascii="Times New Roman" w:eastAsia="Times New Roman" w:hAnsi="Times New Roman" w:cs="Times New Roman"/>
          <w:color w:val="000000"/>
          <w:spacing w:val="0"/>
          <w:w w:val="100"/>
          <w:position w:val="0"/>
          <w:sz w:val="20"/>
          <w:szCs w:val="20"/>
        </w:rPr>
        <w:t>22</w:t>
      </w:r>
      <w:r>
        <w:rPr>
          <w:color w:val="000000"/>
          <w:spacing w:val="0"/>
          <w:w w:val="100"/>
          <w:position w:val="0"/>
        </w:rPr>
        <w:t>日</w:t>
      </w:r>
    </w:p>
    <w:p>
      <w:pPr>
        <w:pStyle w:val="Style56"/>
        <w:keepNext w:val="0"/>
        <w:keepLines w:val="0"/>
        <w:framePr w:w="1282" w:h="350" w:wrap="none" w:hAnchor="page" w:x="2474" w:y="554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法定代表人</w:t>
      </w:r>
    </w:p>
    <w:p>
      <w:pPr>
        <w:pStyle w:val="Style56"/>
        <w:keepNext w:val="0"/>
        <w:keepLines w:val="0"/>
        <w:framePr w:w="1277" w:h="350" w:wrap="none" w:hAnchor="page" w:x="9372" w:y="554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营业期限</w:t>
      </w:r>
    </w:p>
    <w:p>
      <w:pPr>
        <w:pStyle w:val="Style56"/>
        <w:keepNext w:val="0"/>
        <w:keepLines w:val="0"/>
        <w:framePr w:w="3173" w:h="283" w:wrap="none" w:hAnchor="page" w:x="10802" w:y="5569"/>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2006</w:t>
      </w:r>
      <w:r>
        <w:rPr>
          <w:color w:val="000000"/>
          <w:spacing w:val="0"/>
          <w:w w:val="100"/>
          <w:position w:val="0"/>
          <w:sz w:val="22"/>
          <w:szCs w:val="22"/>
        </w:rPr>
        <w:t>年</w:t>
      </w:r>
      <w:r>
        <w:rPr>
          <w:rFonts w:ascii="Times New Roman" w:eastAsia="Times New Roman" w:hAnsi="Times New Roman" w:cs="Times New Roman"/>
          <w:color w:val="000000"/>
          <w:spacing w:val="0"/>
          <w:w w:val="100"/>
          <w:position w:val="0"/>
          <w:sz w:val="20"/>
          <w:szCs w:val="20"/>
        </w:rPr>
        <w:t>02</w:t>
      </w:r>
      <w:r>
        <w:rPr>
          <w:color w:val="000000"/>
          <w:spacing w:val="0"/>
          <w:w w:val="100"/>
          <w:position w:val="0"/>
          <w:sz w:val="22"/>
          <w:szCs w:val="22"/>
        </w:rPr>
        <w:t>月</w:t>
      </w:r>
      <w:r>
        <w:rPr>
          <w:rFonts w:ascii="Times New Roman" w:eastAsia="Times New Roman" w:hAnsi="Times New Roman" w:cs="Times New Roman"/>
          <w:color w:val="000000"/>
          <w:spacing w:val="0"/>
          <w:w w:val="100"/>
          <w:position w:val="0"/>
          <w:sz w:val="20"/>
          <w:szCs w:val="20"/>
        </w:rPr>
        <w:t>22</w:t>
      </w:r>
      <w:r>
        <w:rPr>
          <w:color w:val="000000"/>
          <w:spacing w:val="0"/>
          <w:w w:val="100"/>
          <w:position w:val="0"/>
          <w:sz w:val="22"/>
          <w:szCs w:val="22"/>
        </w:rPr>
        <w:t>日至</w:t>
      </w:r>
      <w:r>
        <w:rPr>
          <w:rFonts w:ascii="Times New Roman" w:eastAsia="Times New Roman" w:hAnsi="Times New Roman" w:cs="Times New Roman"/>
          <w:color w:val="000000"/>
          <w:spacing w:val="0"/>
          <w:w w:val="100"/>
          <w:position w:val="0"/>
          <w:sz w:val="20"/>
          <w:szCs w:val="20"/>
        </w:rPr>
        <w:t>2066</w:t>
      </w:r>
      <w:r>
        <w:rPr>
          <w:color w:val="000000"/>
          <w:spacing w:val="0"/>
          <w:w w:val="100"/>
          <w:position w:val="0"/>
          <w:sz w:val="22"/>
          <w:szCs w:val="22"/>
        </w:rPr>
        <w:t>年</w:t>
      </w:r>
      <w:r>
        <w:rPr>
          <w:rFonts w:ascii="Times New Roman" w:eastAsia="Times New Roman" w:hAnsi="Times New Roman" w:cs="Times New Roman"/>
          <w:color w:val="000000"/>
          <w:spacing w:val="0"/>
          <w:w w:val="100"/>
          <w:position w:val="0"/>
          <w:sz w:val="20"/>
          <w:szCs w:val="20"/>
        </w:rPr>
        <w:t>02</w:t>
      </w:r>
      <w:r>
        <w:rPr>
          <w:color w:val="000000"/>
          <w:spacing w:val="0"/>
          <w:w w:val="100"/>
          <w:position w:val="0"/>
          <w:sz w:val="22"/>
          <w:szCs w:val="22"/>
        </w:rPr>
        <w:t>月</w:t>
      </w:r>
      <w:r>
        <w:rPr>
          <w:rFonts w:ascii="Times New Roman" w:eastAsia="Times New Roman" w:hAnsi="Times New Roman" w:cs="Times New Roman"/>
          <w:color w:val="000000"/>
          <w:spacing w:val="0"/>
          <w:w w:val="100"/>
          <w:position w:val="0"/>
          <w:sz w:val="20"/>
          <w:szCs w:val="20"/>
        </w:rPr>
        <w:t>21</w:t>
      </w:r>
    </w:p>
    <w:p>
      <w:pPr>
        <w:pStyle w:val="Style56"/>
        <w:keepNext w:val="0"/>
        <w:keepLines w:val="0"/>
        <w:framePr w:w="1262" w:h="360" w:wrap="none" w:hAnchor="page" w:x="2464" w:y="616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经营范围</w:t>
      </w:r>
    </w:p>
    <w:p>
      <w:pPr>
        <w:pStyle w:val="Style56"/>
        <w:keepNext w:val="0"/>
        <w:keepLines w:val="0"/>
        <w:framePr w:w="1738" w:h="216" w:wrap="none" w:hAnchor="page" w:x="2863" w:y="789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仅供景洪市人民法院拟:</w:t>
      </w:r>
    </w:p>
    <w:p>
      <w:pPr>
        <w:pStyle w:val="Style56"/>
        <w:keepNext w:val="0"/>
        <w:keepLines w:val="0"/>
        <w:framePr w:w="2544" w:h="221" w:wrap="none" w:hAnchor="page" w:x="6996" w:y="7902"/>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■东风农场场部</w:t>
      </w:r>
      <w:r>
        <w:rPr>
          <w:rFonts w:ascii="Times New Roman" w:eastAsia="Times New Roman" w:hAnsi="Times New Roman" w:cs="Times New Roman"/>
          <w:b/>
          <w:bCs/>
          <w:color w:val="000000"/>
          <w:spacing w:val="0"/>
          <w:w w:val="100"/>
          <w:position w:val="0"/>
          <w:sz w:val="16"/>
          <w:szCs w:val="16"/>
        </w:rPr>
        <w:t>31</w:t>
      </w:r>
      <w:r>
        <w:rPr>
          <w:color w:val="000000"/>
          <w:spacing w:val="0"/>
          <w:w w:val="100"/>
          <w:position w:val="0"/>
          <w:sz w:val="15"/>
          <w:szCs w:val="15"/>
        </w:rPr>
        <w:t>幢</w:t>
      </w:r>
      <w:r>
        <w:rPr>
          <w:rFonts w:ascii="Times New Roman" w:eastAsia="Times New Roman" w:hAnsi="Times New Roman" w:cs="Times New Roman"/>
          <w:b/>
          <w:bCs/>
          <w:color w:val="000000"/>
          <w:spacing w:val="0"/>
          <w:w w:val="100"/>
          <w:position w:val="0"/>
          <w:sz w:val="16"/>
          <w:szCs w:val="16"/>
        </w:rPr>
        <w:t>28</w:t>
      </w:r>
      <w:r>
        <w:rPr>
          <w:color w:val="000000"/>
          <w:spacing w:val="0"/>
          <w:w w:val="100"/>
          <w:position w:val="0"/>
          <w:sz w:val="15"/>
          <w:szCs w:val="15"/>
        </w:rPr>
        <w:t>号房屋项目用</w:t>
      </w:r>
    </w:p>
    <w:p>
      <w:pPr>
        <w:pStyle w:val="Style56"/>
        <w:keepNext w:val="0"/>
        <w:keepLines w:val="0"/>
        <w:framePr w:w="730" w:h="370" w:wrap="none" w:hAnchor="page" w:x="11023" w:y="8281"/>
        <w:widowControl w:val="0"/>
        <w:shd w:val="clear" w:color="auto" w:fill="auto"/>
        <w:bidi w:val="0"/>
        <w:spacing w:before="0" w:after="0" w:line="240" w:lineRule="auto"/>
        <w:ind w:left="0" w:right="0" w:firstLine="0"/>
        <w:jc w:val="right"/>
        <w:rPr>
          <w:sz w:val="30"/>
          <w:szCs w:val="30"/>
        </w:rPr>
      </w:pPr>
      <w:r>
        <w:rPr>
          <w:color w:val="000000"/>
          <w:spacing w:val="0"/>
          <w:w w:val="100"/>
          <w:position w:val="0"/>
          <w:sz w:val="30"/>
          <w:szCs w:val="30"/>
        </w:rPr>
        <w:t>机关</w:t>
      </w:r>
    </w:p>
    <w:p>
      <w:pPr>
        <w:pStyle w:val="Style56"/>
        <w:keepNext w:val="0"/>
        <w:keepLines w:val="0"/>
        <w:framePr w:w="1517" w:h="576" w:wrap="none" w:hAnchor="page" w:x="5104" w:y="8430"/>
        <w:widowControl w:val="0"/>
        <w:shd w:val="clear" w:color="auto" w:fill="auto"/>
        <w:bidi w:val="0"/>
        <w:spacing w:before="0" w:after="0" w:line="240" w:lineRule="auto"/>
        <w:ind w:left="-20" w:right="0" w:firstLine="0"/>
        <w:jc w:val="center"/>
        <w:rPr>
          <w:sz w:val="38"/>
          <w:szCs w:val="38"/>
        </w:rPr>
      </w:pPr>
      <w:r>
        <w:rPr>
          <w:color w:val="E1747D"/>
          <w:spacing w:val="0"/>
          <w:w w:val="100"/>
          <w:position w:val="0"/>
          <w:sz w:val="38"/>
          <w:szCs w:val="38"/>
        </w:rPr>
        <w:t>曳务专腱</w:t>
      </w:r>
    </w:p>
    <w:p>
      <w:pPr>
        <w:pStyle w:val="Style56"/>
        <w:keepNext w:val="0"/>
        <w:keepLines w:val="0"/>
        <w:framePr w:w="3600" w:h="643" w:wrap="none" w:hAnchor="page" w:x="10788" w:y="6150"/>
        <w:widowControl w:val="0"/>
        <w:shd w:val="clear" w:color="auto" w:fill="auto"/>
        <w:bidi w:val="0"/>
        <w:spacing w:before="0" w:after="0" w:line="317" w:lineRule="exact"/>
        <w:ind w:left="0" w:right="0" w:firstLine="0"/>
        <w:jc w:val="left"/>
      </w:pPr>
      <w:r>
        <w:rPr>
          <w:color w:val="000000"/>
          <w:spacing w:val="0"/>
          <w:w w:val="100"/>
          <w:position w:val="0"/>
        </w:rPr>
        <w:t>云南省昆明市盘龙区龙华路</w:t>
      </w:r>
      <w:r>
        <w:rPr>
          <w:rFonts w:ascii="Times New Roman" w:eastAsia="Times New Roman" w:hAnsi="Times New Roman" w:cs="Times New Roman"/>
          <w:color w:val="000000"/>
          <w:spacing w:val="0"/>
          <w:w w:val="100"/>
          <w:position w:val="0"/>
          <w:sz w:val="20"/>
          <w:szCs w:val="20"/>
        </w:rPr>
        <w:t>633</w:t>
      </w:r>
      <w:r>
        <w:rPr>
          <w:color w:val="000000"/>
          <w:spacing w:val="0"/>
          <w:w w:val="100"/>
          <w:position w:val="0"/>
        </w:rPr>
        <w:t>号万派中心 二楼</w:t>
      </w:r>
      <w:r>
        <w:rPr>
          <w:rFonts w:ascii="Times New Roman" w:eastAsia="Times New Roman" w:hAnsi="Times New Roman" w:cs="Times New Roman"/>
          <w:color w:val="000000"/>
          <w:spacing w:val="0"/>
          <w:w w:val="100"/>
          <w:position w:val="0"/>
          <w:sz w:val="20"/>
          <w:szCs w:val="20"/>
        </w:rPr>
        <w:t>207</w:t>
      </w:r>
      <w:r>
        <w:rPr>
          <w:color w:val="000000"/>
          <w:spacing w:val="0"/>
          <w:w w:val="100"/>
          <w:position w:val="0"/>
        </w:rPr>
        <w:t>号</w:t>
      </w:r>
    </w:p>
    <w:p>
      <w:pPr>
        <w:pStyle w:val="Style56"/>
        <w:keepNext w:val="0"/>
        <w:keepLines w:val="0"/>
        <w:framePr w:w="998" w:h="1234" w:wrap="none" w:hAnchor="page" w:x="12804" w:y="2291"/>
        <w:widowControl w:val="0"/>
        <w:shd w:val="clear" w:color="auto" w:fill="auto"/>
        <w:bidi w:val="0"/>
        <w:spacing w:before="0" w:after="0" w:line="202" w:lineRule="exact"/>
        <w:ind w:left="0" w:right="0" w:firstLine="0"/>
        <w:jc w:val="left"/>
        <w:rPr>
          <w:sz w:val="12"/>
          <w:szCs w:val="12"/>
        </w:rPr>
      </w:pPr>
      <w:r>
        <w:rPr>
          <w:color w:val="000000"/>
          <w:spacing w:val="0"/>
          <w:w w:val="100"/>
          <w:position w:val="0"/>
          <w:sz w:val="12"/>
          <w:szCs w:val="12"/>
        </w:rPr>
        <w:t>扫描二维码登录</w:t>
      </w:r>
    </w:p>
    <w:p>
      <w:pPr>
        <w:pStyle w:val="Style56"/>
        <w:keepNext w:val="0"/>
        <w:keepLines w:val="0"/>
        <w:framePr w:w="998" w:h="1234" w:wrap="none" w:hAnchor="page" w:x="12804" w:y="2291"/>
        <w:widowControl w:val="0"/>
        <w:shd w:val="clear" w:color="auto" w:fill="auto"/>
        <w:bidi w:val="0"/>
        <w:spacing w:before="0" w:after="0" w:line="202" w:lineRule="exact"/>
        <w:ind w:left="0" w:right="0" w:firstLine="0"/>
        <w:jc w:val="left"/>
        <w:rPr>
          <w:sz w:val="12"/>
          <w:szCs w:val="12"/>
        </w:rPr>
      </w:pPr>
      <w:r>
        <w:rPr>
          <w:color w:val="000000"/>
          <w:spacing w:val="0"/>
          <w:w w:val="100"/>
          <w:position w:val="0"/>
          <w:sz w:val="12"/>
          <w:szCs w:val="12"/>
        </w:rPr>
        <w:t>"国家企业信用 ..信息公示系统“ :了解更多毓;</w:t>
      </w:r>
      <w:r>
        <w:rPr>
          <w:color w:val="000000"/>
          <w:spacing w:val="0"/>
          <w:w w:val="100"/>
          <w:position w:val="0"/>
          <w:sz w:val="12"/>
          <w:szCs w:val="12"/>
          <w:lang w:val="zh-CN" w:eastAsia="zh-CN" w:bidi="zh-CN"/>
        </w:rPr>
        <w:t xml:space="preserve">- </w:t>
      </w:r>
      <w:r>
        <w:rPr>
          <w:color w:val="000000"/>
          <w:spacing w:val="0"/>
          <w:w w:val="100"/>
          <w:position w:val="0"/>
          <w:sz w:val="12"/>
          <w:szCs w:val="12"/>
        </w:rPr>
        <w:t>备案、许可,£ 管醐</w:t>
      </w:r>
    </w:p>
    <w:p>
      <w:pPr>
        <w:pStyle w:val="Style56"/>
        <w:keepNext w:val="0"/>
        <w:keepLines w:val="0"/>
        <w:framePr w:w="4862" w:h="715" w:wrap="none" w:hAnchor="page" w:x="3871" w:y="6183"/>
        <w:widowControl w:val="0"/>
        <w:shd w:val="clear" w:color="auto" w:fill="auto"/>
        <w:bidi w:val="0"/>
        <w:spacing w:before="0" w:after="0" w:line="223" w:lineRule="exact"/>
        <w:ind w:left="0" w:right="0" w:firstLine="0"/>
        <w:jc w:val="left"/>
      </w:pPr>
      <w:r>
        <w:rPr>
          <w:color w:val="000000"/>
          <w:spacing w:val="0"/>
          <w:w w:val="100"/>
          <w:position w:val="0"/>
        </w:rPr>
        <w:t>各类单项资产评估、企业整体资产评估以及市场所需的其他资 产评估或者项目评估（依法须经批准的项目，经相关部门批准 后方可开展经营活动）</w:t>
      </w:r>
    </w:p>
    <w:p>
      <w:pPr>
        <w:pStyle w:val="Style56"/>
        <w:keepNext w:val="0"/>
        <w:keepLines w:val="0"/>
        <w:framePr w:w="4162" w:h="298" w:wrap="none" w:hAnchor="page" w:x="1504" w:y="105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2"/>
          <w:szCs w:val="22"/>
        </w:rPr>
        <w:t>国家企业信用信息公示系统网址:</w:t>
      </w:r>
      <w:r>
        <w:rPr>
          <w:rFonts w:ascii="Times New Roman" w:eastAsia="Times New Roman" w:hAnsi="Times New Roman" w:cs="Times New Roman"/>
          <w:color w:val="000000"/>
          <w:spacing w:val="0"/>
          <w:w w:val="100"/>
          <w:position w:val="0"/>
          <w:sz w:val="20"/>
          <w:szCs w:val="20"/>
          <w:lang w:val="en-US" w:eastAsia="en-US" w:bidi="en-US"/>
        </w:rPr>
        <w:t>http://yn.gsxt.gov.cn</w:t>
      </w:r>
    </w:p>
    <w:p>
      <w:pPr>
        <w:pStyle w:val="Style56"/>
        <w:keepNext w:val="0"/>
        <w:keepLines w:val="0"/>
        <w:framePr w:w="5654" w:h="475" w:wrap="none" w:hAnchor="page" w:x="6400" w:y="10484"/>
        <w:widowControl w:val="0"/>
        <w:shd w:val="clear" w:color="auto" w:fill="auto"/>
        <w:bidi w:val="0"/>
        <w:spacing w:before="0" w:after="0" w:line="230" w:lineRule="exact"/>
        <w:ind w:left="0" w:right="0" w:firstLine="0"/>
        <w:jc w:val="left"/>
        <w:rPr>
          <w:sz w:val="15"/>
          <w:szCs w:val="15"/>
        </w:rPr>
      </w:pPr>
      <w:r>
        <w:rPr>
          <w:color w:val="000000"/>
          <w:spacing w:val="0"/>
          <w:w w:val="100"/>
          <w:position w:val="0"/>
          <w:sz w:val="15"/>
          <w:szCs w:val="15"/>
        </w:rPr>
        <w:t>精于每年</w:t>
      </w:r>
      <w:r>
        <w:rPr>
          <w:rFonts w:ascii="Times New Roman" w:eastAsia="Times New Roman" w:hAnsi="Times New Roman" w:cs="Times New Roman"/>
          <w:b/>
          <w:bCs/>
          <w:color w:val="000000"/>
          <w:spacing w:val="0"/>
          <w:w w:val="100"/>
          <w:position w:val="0"/>
          <w:sz w:val="16"/>
          <w:szCs w:val="16"/>
        </w:rPr>
        <w:t>1</w:t>
      </w:r>
      <w:r>
        <w:rPr>
          <w:color w:val="000000"/>
          <w:spacing w:val="0"/>
          <w:w w:val="100"/>
          <w:position w:val="0"/>
          <w:sz w:val="15"/>
          <w:szCs w:val="15"/>
        </w:rPr>
        <w:t>月</w:t>
      </w:r>
      <w:r>
        <w:rPr>
          <w:rFonts w:ascii="Times New Roman" w:eastAsia="Times New Roman" w:hAnsi="Times New Roman" w:cs="Times New Roman"/>
          <w:b/>
          <w:bCs/>
          <w:color w:val="000000"/>
          <w:spacing w:val="0"/>
          <w:w w:val="100"/>
          <w:position w:val="0"/>
          <w:sz w:val="16"/>
          <w:szCs w:val="16"/>
        </w:rPr>
        <w:t>1</w:t>
      </w:r>
      <w:r>
        <w:rPr>
          <w:color w:val="000000"/>
          <w:spacing w:val="0"/>
          <w:w w:val="100"/>
          <w:position w:val="0"/>
          <w:sz w:val="15"/>
          <w:szCs w:val="15"/>
        </w:rPr>
        <w:t>日</w:t>
      </w:r>
      <w:r>
        <w:rPr>
          <w:rFonts w:ascii="Times New Roman" w:eastAsia="Times New Roman" w:hAnsi="Times New Roman" w:cs="Times New Roman"/>
          <w:b/>
          <w:bCs/>
          <w:color w:val="000000"/>
          <w:spacing w:val="0"/>
          <w:w w:val="100"/>
          <w:position w:val="0"/>
          <w:sz w:val="16"/>
          <w:szCs w:val="16"/>
          <w:lang w:val="en-US" w:eastAsia="en-US" w:bidi="en-US"/>
        </w:rPr>
        <w:t>-6</w:t>
      </w:r>
      <w:r>
        <w:rPr>
          <w:color w:val="000000"/>
          <w:spacing w:val="0"/>
          <w:w w:val="100"/>
          <w:position w:val="0"/>
          <w:sz w:val="15"/>
          <w:szCs w:val="15"/>
        </w:rPr>
        <w:t>月</w:t>
      </w:r>
      <w:r>
        <w:rPr>
          <w:rFonts w:ascii="Times New Roman" w:eastAsia="Times New Roman" w:hAnsi="Times New Roman" w:cs="Times New Roman"/>
          <w:b/>
          <w:bCs/>
          <w:color w:val="000000"/>
          <w:spacing w:val="0"/>
          <w:w w:val="100"/>
          <w:position w:val="0"/>
          <w:sz w:val="16"/>
          <w:szCs w:val="16"/>
        </w:rPr>
        <w:t>3</w:t>
      </w:r>
      <w:r>
        <w:rPr>
          <w:color w:val="000000"/>
          <w:spacing w:val="0"/>
          <w:w w:val="100"/>
          <w:position w:val="0"/>
          <w:sz w:val="15"/>
          <w:szCs w:val="15"/>
        </w:rPr>
        <w:t>。日在国家企业信用信息公示系统（云南）报送上一年度年报 并公示,当年设立登记的，自下一年起报送并公示。逾期未年报的，将依法处理。</w:t>
      </w:r>
    </w:p>
    <w:p>
      <w:pPr>
        <w:pStyle w:val="Style56"/>
        <w:keepNext w:val="0"/>
        <w:keepLines w:val="0"/>
        <w:framePr w:w="2131" w:h="302" w:wrap="none" w:hAnchor="page" w:x="12804" w:y="10465"/>
        <w:widowControl w:val="0"/>
        <w:shd w:val="clear" w:color="auto" w:fill="auto"/>
        <w:bidi w:val="0"/>
        <w:spacing w:before="0" w:after="0" w:line="240" w:lineRule="auto"/>
        <w:ind w:left="0" w:right="0" w:firstLine="0"/>
        <w:jc w:val="left"/>
      </w:pPr>
      <w:r>
        <w:rPr>
          <w:color w:val="000000"/>
          <w:spacing w:val="0"/>
          <w:w w:val="100"/>
          <w:position w:val="0"/>
        </w:rPr>
        <w:t>国家市场监督管理总局监制</w:t>
      </w:r>
    </w:p>
    <w:tbl>
      <w:tblPr>
        <w:tblOverlap w:val="never"/>
        <w:jc w:val="left"/>
        <w:tblLayout w:type="fixed"/>
      </w:tblPr>
      <w:tblGrid>
        <w:gridCol w:w="1018"/>
        <w:gridCol w:w="379"/>
        <w:gridCol w:w="1560"/>
      </w:tblGrid>
      <w:tr>
        <w:trPr>
          <w:trHeight w:val="374" w:hRule="exact"/>
        </w:trPr>
        <w:tc>
          <w:tcPr>
            <w:tcBorders/>
            <w:shd w:val="clear" w:color="auto" w:fill="FFFFFF"/>
            <w:vAlign w:val="bottom"/>
          </w:tcPr>
          <w:p>
            <w:pPr>
              <w:pStyle w:val="Style17"/>
              <w:keepNext w:val="0"/>
              <w:keepLines w:val="0"/>
              <w:framePr w:w="2957" w:h="691" w:wrap="none" w:hAnchor="page" w:x="1548" w:y="9726"/>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color w:val="000000"/>
                <w:spacing w:val="0"/>
                <w:w w:val="100"/>
                <w:position w:val="0"/>
                <w:sz w:val="12"/>
                <w:szCs w:val="12"/>
                <w:lang w:val="en-US" w:eastAsia="en-US" w:bidi="en-US"/>
              </w:rPr>
              <w:t>li|</w:t>
            </w:r>
          </w:p>
        </w:tc>
        <w:tc>
          <w:tcPr>
            <w:tcBorders/>
            <w:shd w:val="clear" w:color="auto" w:fill="FFFFFF"/>
            <w:vAlign w:val="top"/>
          </w:tcPr>
          <w:p>
            <w:pPr>
              <w:framePr w:w="2957" w:h="691" w:wrap="none" w:hAnchor="page" w:x="1548" w:y="9726"/>
              <w:widowControl w:val="0"/>
              <w:rPr>
                <w:sz w:val="10"/>
                <w:szCs w:val="10"/>
              </w:rPr>
            </w:pPr>
          </w:p>
        </w:tc>
        <w:tc>
          <w:tcPr>
            <w:tcBorders/>
            <w:shd w:val="clear" w:color="auto" w:fill="FFFFFF"/>
            <w:vAlign w:val="bottom"/>
          </w:tcPr>
          <w:p>
            <w:pPr>
              <w:pStyle w:val="Style17"/>
              <w:keepNext w:val="0"/>
              <w:keepLines w:val="0"/>
              <w:framePr w:w="2957" w:h="691" w:wrap="none" w:hAnchor="page" w:x="1548" w:y="9726"/>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u w:val="single"/>
              </w:rPr>
              <w:t>4^^丄芝送</w:t>
            </w:r>
          </w:p>
        </w:tc>
      </w:tr>
      <w:tr>
        <w:trPr>
          <w:trHeight w:val="317" w:hRule="exact"/>
        </w:trPr>
        <w:tc>
          <w:tcPr>
            <w:tcBorders>
              <w:bottom w:val="single" w:sz="4"/>
            </w:tcBorders>
            <w:shd w:val="clear" w:color="auto" w:fill="FFFFFF"/>
            <w:vAlign w:val="top"/>
          </w:tcPr>
          <w:p>
            <w:pPr>
              <w:framePr w:w="2957" w:h="691" w:wrap="none" w:hAnchor="page" w:x="1548" w:y="9726"/>
              <w:widowControl w:val="0"/>
              <w:rPr>
                <w:sz w:val="10"/>
                <w:szCs w:val="10"/>
              </w:rPr>
            </w:pPr>
          </w:p>
        </w:tc>
        <w:tc>
          <w:tcPr>
            <w:tcBorders>
              <w:bottom w:val="single" w:sz="4"/>
            </w:tcBorders>
            <w:shd w:val="clear" w:color="auto" w:fill="FFFFFF"/>
            <w:vAlign w:val="top"/>
          </w:tcPr>
          <w:p>
            <w:pPr>
              <w:framePr w:w="2957" w:h="691" w:wrap="none" w:hAnchor="page" w:x="1548" w:y="9726"/>
              <w:widowControl w:val="0"/>
              <w:rPr>
                <w:sz w:val="10"/>
                <w:szCs w:val="10"/>
              </w:rPr>
            </w:pPr>
          </w:p>
        </w:tc>
        <w:tc>
          <w:tcPr>
            <w:tcBorders>
              <w:bottom w:val="single" w:sz="4"/>
            </w:tcBorders>
            <w:shd w:val="clear" w:color="auto" w:fill="FFFFFF"/>
            <w:vAlign w:val="top"/>
          </w:tcPr>
          <w:p>
            <w:pPr>
              <w:framePr w:w="2957" w:h="691" w:wrap="none" w:hAnchor="page" w:x="1548" w:y="9726"/>
              <w:widowControl w:val="0"/>
              <w:rPr>
                <w:sz w:val="10"/>
                <w:szCs w:val="10"/>
              </w:rPr>
            </w:pPr>
          </w:p>
        </w:tc>
      </w:tr>
    </w:tbl>
    <w:p>
      <w:pPr>
        <w:framePr w:w="2957" w:h="691" w:wrap="none" w:hAnchor="page" w:x="1548" w:y="9726"/>
        <w:widowControl w:val="0"/>
        <w:spacing w:line="1" w:lineRule="exact"/>
      </w:pPr>
    </w:p>
    <w:p>
      <w:pPr>
        <w:widowControl w:val="0"/>
        <w:spacing w:line="360" w:lineRule="exact"/>
      </w:pPr>
      <w:r>
        <w:drawing>
          <wp:anchor distT="0" distB="326390" distL="0" distR="0" simplePos="0" relativeHeight="62914921" behindDoc="1" locked="0" layoutInCell="1" allowOverlap="1">
            <wp:simplePos x="0" y="0"/>
            <wp:positionH relativeFrom="page">
              <wp:posOffset>838835</wp:posOffset>
            </wp:positionH>
            <wp:positionV relativeFrom="margin">
              <wp:posOffset>0</wp:posOffset>
            </wp:positionV>
            <wp:extent cx="8686800" cy="6632575"/>
            <wp:wrapNone/>
            <wp:docPr id="380" name="Shape 380"/>
            <a:graphic xmlns:a="http://schemas.openxmlformats.org/drawingml/2006/main">
              <a:graphicData uri="http://schemas.openxmlformats.org/drawingml/2006/picture">
                <pic:pic xmlns:pic="http://schemas.openxmlformats.org/drawingml/2006/picture">
                  <pic:nvPicPr>
                    <pic:cNvPr id="381" name="Picture box 381"/>
                    <pic:cNvPicPr/>
                  </pic:nvPicPr>
                  <pic:blipFill>
                    <a:blip r:embed="rId149"/>
                    <a:stretch/>
                  </pic:blipFill>
                  <pic:spPr>
                    <a:xfrm>
                      <a:ext cx="8686800" cy="66325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7" w:line="1" w:lineRule="exact"/>
      </w:pPr>
    </w:p>
    <w:p>
      <w:pPr>
        <w:widowControl w:val="0"/>
        <w:spacing w:line="1" w:lineRule="exact"/>
        <w:sectPr>
          <w:headerReference w:type="default" r:id="rId151"/>
          <w:footerReference w:type="default" r:id="rId152"/>
          <w:headerReference w:type="even" r:id="rId153"/>
          <w:footerReference w:type="even" r:id="rId154"/>
          <w:footnotePr>
            <w:pos w:val="pageBottom"/>
            <w:numFmt w:val="decimal"/>
            <w:numRestart w:val="continuous"/>
          </w:footnotePr>
          <w:pgSz w:w="16840" w:h="11900" w:orient="landscape"/>
          <w:pgMar w:top="562" w:right="1838" w:bottom="180" w:left="1321" w:header="134" w:footer="3" w:gutter="0"/>
          <w:pgNumType w:start="38"/>
          <w:cols w:space="720"/>
          <w:noEndnote/>
          <w:rtlGutter w:val="0"/>
          <w:docGrid w:linePitch="360"/>
        </w:sectPr>
      </w:pPr>
    </w:p>
    <w:p>
      <w:pPr>
        <w:pStyle w:val="Style7"/>
        <w:keepNext/>
        <w:keepLines/>
        <w:widowControl w:val="0"/>
        <w:shd w:val="clear" w:color="auto" w:fill="auto"/>
        <w:bidi w:val="0"/>
        <w:spacing w:before="3220" w:after="880" w:line="240" w:lineRule="auto"/>
        <w:ind w:left="0" w:right="0" w:firstLine="0"/>
        <w:jc w:val="center"/>
        <w:rPr>
          <w:sz w:val="72"/>
          <w:szCs w:val="72"/>
        </w:rPr>
      </w:pPr>
      <w:bookmarkStart w:id="252" w:name="bookmark252"/>
      <w:bookmarkStart w:id="253" w:name="bookmark253"/>
      <w:bookmarkStart w:id="254" w:name="bookmark254"/>
      <w:r>
        <w:rPr>
          <w:color w:val="000000"/>
          <w:spacing w:val="0"/>
          <w:w w:val="100"/>
          <w:position w:val="0"/>
          <w:sz w:val="72"/>
          <w:szCs w:val="72"/>
        </w:rPr>
        <w:t>资产评估报告书附件</w:t>
      </w:r>
      <w:bookmarkEnd w:id="252"/>
      <w:bookmarkEnd w:id="253"/>
      <w:bookmarkEnd w:id="254"/>
    </w:p>
    <w:p>
      <w:pPr>
        <w:pStyle w:val="Style115"/>
        <w:keepNext w:val="0"/>
        <w:keepLines w:val="0"/>
        <w:widowControl w:val="0"/>
        <w:shd w:val="clear" w:color="auto" w:fill="auto"/>
        <w:bidi w:val="0"/>
        <w:spacing w:before="0" w:after="0"/>
        <w:ind w:left="0" w:right="0" w:firstLine="0"/>
        <w:jc w:val="center"/>
      </w:pPr>
      <w:r>
        <w:rPr>
          <w:color w:val="000000"/>
          <w:spacing w:val="0"/>
          <w:w w:val="100"/>
          <w:position w:val="0"/>
          <w:lang w:val="zh-CN" w:eastAsia="zh-CN" w:bidi="zh-CN"/>
        </w:rPr>
        <w:t>负</w:t>
      </w:r>
      <w:r>
        <w:rPr>
          <w:color w:val="000000"/>
          <w:spacing w:val="0"/>
          <w:w w:val="100"/>
          <w:position w:val="0"/>
        </w:rPr>
        <w:t>责本评估业务的人员名单及</w:t>
        <w:br/>
        <w:t>资产评估师资瘩证明文律</w:t>
      </w:r>
      <w:r>
        <w:br w:type="page"/>
      </w:r>
    </w:p>
    <w:p>
      <w:pPr>
        <w:pStyle w:val="Style12"/>
        <w:keepNext/>
        <w:keepLines/>
        <w:widowControl w:val="0"/>
        <w:shd w:val="clear" w:color="auto" w:fill="auto"/>
        <w:bidi w:val="0"/>
        <w:spacing w:before="0" w:after="1380" w:line="240" w:lineRule="auto"/>
        <w:ind w:left="0" w:right="0" w:firstLine="0"/>
        <w:jc w:val="center"/>
        <w:rPr>
          <w:sz w:val="52"/>
          <w:szCs w:val="52"/>
        </w:rPr>
      </w:pPr>
      <w:bookmarkStart w:id="255" w:name="bookmark255"/>
      <w:bookmarkStart w:id="256" w:name="bookmark256"/>
      <w:bookmarkStart w:id="257" w:name="bookmark257"/>
      <w:r>
        <w:rPr>
          <w:color w:val="000000"/>
          <w:spacing w:val="0"/>
          <w:w w:val="100"/>
          <w:position w:val="0"/>
          <w:sz w:val="52"/>
          <w:szCs w:val="52"/>
        </w:rPr>
        <w:t>资产评估人员名单</w:t>
      </w:r>
      <w:bookmarkEnd w:id="255"/>
      <w:bookmarkEnd w:id="256"/>
      <w:bookmarkEnd w:id="257"/>
    </w:p>
    <w:tbl>
      <w:tblPr>
        <w:tblOverlap w:val="never"/>
        <w:jc w:val="center"/>
        <w:tblLayout w:type="fixed"/>
      </w:tblPr>
      <w:tblGrid>
        <w:gridCol w:w="1704"/>
        <w:gridCol w:w="2174"/>
        <w:gridCol w:w="2698"/>
        <w:gridCol w:w="2563"/>
      </w:tblGrid>
      <w:tr>
        <w:trPr>
          <w:trHeight w:val="787"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职务</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执业资格</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职称</w:t>
            </w:r>
          </w:p>
        </w:tc>
      </w:tr>
      <w:tr>
        <w:trPr>
          <w:trHeight w:val="552"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rPr>
              <w:t>陈文云</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资产评估师</w:t>
            </w:r>
          </w:p>
        </w:tc>
        <w:tc>
          <w:tcPr>
            <w:tcBorders>
              <w:top w:val="single" w:sz="4"/>
              <w:left w:val="single" w:sz="4"/>
            </w:tcBorders>
            <w:shd w:val="clear" w:color="auto" w:fill="FFFFFF"/>
            <w:vAlign w:val="top"/>
          </w:tcPr>
          <w:p>
            <w:pPr>
              <w:widowControl w:val="0"/>
              <w:rPr>
                <w:sz w:val="10"/>
                <w:szCs w:val="10"/>
              </w:rPr>
            </w:pPr>
          </w:p>
        </w:tc>
      </w:tr>
      <w:tr>
        <w:trPr>
          <w:trHeight w:val="547"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rPr>
              <w:t>陈南</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资产评估师</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lang w:val="en-US" w:eastAsia="en-US" w:bidi="en-US"/>
              </w:rPr>
              <w:t>.</w:t>
            </w:r>
            <w:r>
              <w:rPr>
                <w:color w:val="000000"/>
                <w:spacing w:val="0"/>
                <w:w w:val="100"/>
                <w:position w:val="0"/>
              </w:rPr>
              <w:t>经济师</w:t>
            </w:r>
          </w:p>
        </w:tc>
      </w:tr>
      <w:tr>
        <w:trPr>
          <w:trHeight w:val="552"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rPr>
              <w:t>梁龙香</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评估专业人员</w:t>
            </w:r>
          </w:p>
        </w:tc>
        <w:tc>
          <w:tcPr>
            <w:tcBorders>
              <w:top w:val="single" w:sz="4"/>
              <w:left w:val="single" w:sz="4"/>
            </w:tcBorders>
            <w:shd w:val="clear" w:color="auto" w:fill="FFFFFF"/>
            <w:vAlign w:val="top"/>
          </w:tcPr>
          <w:p>
            <w:pPr>
              <w:widowControl w:val="0"/>
              <w:rPr>
                <w:sz w:val="10"/>
                <w:szCs w:val="10"/>
              </w:rPr>
            </w:pPr>
          </w:p>
        </w:tc>
      </w:tr>
      <w:tr>
        <w:trPr>
          <w:trHeight w:val="586" w:hRule="exact"/>
        </w:trPr>
        <w:tc>
          <w:tcPr>
            <w:tcBorders>
              <w:top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rPr>
              <w:t>董家伍</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评估专业人员</w:t>
            </w:r>
          </w:p>
        </w:tc>
        <w:tc>
          <w:tcPr>
            <w:tcBorders>
              <w:top w:val="single" w:sz="4"/>
              <w:left w:val="single" w:sz="4"/>
              <w:bottom w:val="single" w:sz="4"/>
            </w:tcBorders>
            <w:shd w:val="clear" w:color="auto" w:fill="FFFFFF"/>
            <w:vAlign w:val="top"/>
          </w:tcPr>
          <w:p>
            <w:pPr>
              <w:widowControl w:val="0"/>
              <w:rPr>
                <w:sz w:val="10"/>
                <w:szCs w:val="10"/>
              </w:rPr>
            </w:pPr>
          </w:p>
        </w:tc>
      </w:tr>
    </w:tbl>
    <w:p>
      <w:pPr>
        <w:sectPr>
          <w:headerReference w:type="default" r:id="rId155"/>
          <w:footerReference w:type="default" r:id="rId156"/>
          <w:headerReference w:type="even" r:id="rId157"/>
          <w:footerReference w:type="even" r:id="rId158"/>
          <w:headerReference w:type="first" r:id="rId159"/>
          <w:footerReference w:type="first" r:id="rId160"/>
          <w:footnotePr>
            <w:pos w:val="pageBottom"/>
            <w:numFmt w:val="decimal"/>
            <w:numRestart w:val="continuous"/>
          </w:footnotePr>
          <w:pgSz w:w="12062" w:h="17185"/>
          <w:pgMar w:top="2542" w:right="1527" w:bottom="8019" w:left="1397" w:header="0" w:footer="3" w:gutter="0"/>
          <w:pgNumType w:start="35"/>
          <w:cols w:space="720"/>
          <w:noEndnote/>
          <w:titlePg/>
          <w:rtlGutter w:val="0"/>
          <w:docGrid w:linePitch="360"/>
        </w:sectPr>
      </w:pPr>
    </w:p>
    <w:p>
      <w:pPr>
        <w:framePr w:w="11640" w:h="16646" w:wrap="notBeside" w:vAnchor="text" w:hAnchor="text" w:x="22" w:y="1"/>
        <w:widowControl w:val="0"/>
        <w:rPr>
          <w:sz w:val="2"/>
          <w:szCs w:val="2"/>
        </w:rPr>
      </w:pPr>
      <w:r>
        <w:drawing>
          <wp:inline>
            <wp:extent cx="7394575" cy="10570210"/>
            <wp:docPr id="404" name="Picutre 404"/>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61"/>
                    <a:stretch/>
                  </pic:blipFill>
                  <pic:spPr>
                    <a:xfrm>
                      <a:ext cx="7394575" cy="10570210"/>
                    </a:xfrm>
                    <a:prstGeom prst="rect"/>
                  </pic:spPr>
                </pic:pic>
              </a:graphicData>
            </a:graphic>
          </wp:inline>
        </w:drawing>
      </w:r>
    </w:p>
    <w:p>
      <w:pPr>
        <w:widowControl w:val="0"/>
        <w:spacing w:line="1" w:lineRule="exact"/>
      </w:pPr>
      <w:r>
        <mc:AlternateContent>
          <mc:Choice Requires="wps">
            <w:drawing>
              <wp:anchor distT="0" distB="0" distL="13335" distR="2169160" simplePos="0" relativeHeight="125829412" behindDoc="0" locked="0" layoutInCell="1" allowOverlap="1">
                <wp:simplePos x="0" y="0"/>
                <wp:positionH relativeFrom="column">
                  <wp:posOffset>1168400</wp:posOffset>
                </wp:positionH>
                <wp:positionV relativeFrom="paragraph">
                  <wp:posOffset>2353310</wp:posOffset>
                </wp:positionV>
                <wp:extent cx="5236210" cy="499745"/>
                <wp:wrapTopAndBottom/>
                <wp:docPr id="405" name="Shape 405"/>
                <a:graphic xmlns:a="http://schemas.openxmlformats.org/drawingml/2006/main">
                  <a:graphicData uri="http://schemas.microsoft.com/office/word/2010/wordprocessingShape">
                    <wps:wsp>
                      <wps:cNvSpPr txBox="1"/>
                      <wps:spPr>
                        <a:xfrm>
                          <a:ext cx="5236210" cy="49974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rPr>
                              <w:t>賛产评估师朋业悔格证书</w:t>
                            </w:r>
                          </w:p>
                        </w:txbxContent>
                      </wps:txbx>
                      <wps:bodyPr lIns="0" tIns="0" rIns="0" bIns="0">
                        <a:noAutoFit/>
                      </wps:bodyPr>
                    </wps:wsp>
                  </a:graphicData>
                </a:graphic>
              </wp:anchor>
            </w:drawing>
          </mc:Choice>
          <mc:Fallback>
            <w:pict>
              <v:shape id="_x0000_s1431" type="#_x0000_t202" style="position:absolute;margin-left:92.pt;margin-top:185.30000000000001pt;width:412.30000000000001pt;height:39.350000000000001pt;z-index:-125829341;mso-wrap-distance-left:1.05pt;mso-wrap-distance-right:170.80000000000001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rPr>
                        <w:t>賛产评估师朋业悔格证书</w:t>
                      </w:r>
                    </w:p>
                  </w:txbxContent>
                </v:textbox>
                <w10:wrap type="topAndBottom"/>
              </v:shape>
            </w:pict>
          </mc:Fallback>
        </mc:AlternateContent>
      </w:r>
      <w:r>
        <mc:AlternateContent>
          <mc:Choice Requires="wps">
            <w:drawing>
              <wp:anchor distT="0" distB="0" distL="13335" distR="5283835" simplePos="0" relativeHeight="125829414" behindDoc="0" locked="0" layoutInCell="1" allowOverlap="1">
                <wp:simplePos x="0" y="0"/>
                <wp:positionH relativeFrom="column">
                  <wp:posOffset>4692015</wp:posOffset>
                </wp:positionH>
                <wp:positionV relativeFrom="paragraph">
                  <wp:posOffset>3956050</wp:posOffset>
                </wp:positionV>
                <wp:extent cx="2121535" cy="186055"/>
                <wp:wrapTopAndBottom/>
                <wp:docPr id="407" name="Shape 407"/>
                <a:graphic xmlns:a="http://schemas.openxmlformats.org/drawingml/2006/main">
                  <a:graphicData uri="http://schemas.microsoft.com/office/word/2010/wordprocessingShape">
                    <wps:wsp>
                      <wps:cNvSpPr txBox="1"/>
                      <wps:spPr>
                        <a:xfrm>
                          <a:ext cx="2121535" cy="18605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「农场场部31幢28号房屋项目用</w:t>
                            </w:r>
                          </w:p>
                        </w:txbxContent>
                      </wps:txbx>
                      <wps:bodyPr lIns="0" tIns="0" rIns="0" bIns="0">
                        <a:noAutoFit/>
                      </wps:bodyPr>
                    </wps:wsp>
                  </a:graphicData>
                </a:graphic>
              </wp:anchor>
            </w:drawing>
          </mc:Choice>
          <mc:Fallback>
            <w:pict>
              <v:shape id="_x0000_s1433" type="#_x0000_t202" style="position:absolute;margin-left:369.44999999999999pt;margin-top:311.5pt;width:167.05000000000001pt;height:14.65pt;z-index:-125829339;mso-wrap-distance-left:1.05pt;mso-wrap-distance-right:416.05000000000001pt"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「农场场部31幢28号房屋项目用</w:t>
                      </w:r>
                    </w:p>
                  </w:txbxContent>
                </v:textbox>
                <w10:wrap type="topAndBottom"/>
              </v:shape>
            </w:pict>
          </mc:Fallback>
        </mc:AlternateContent>
      </w:r>
      <w:r>
        <mc:AlternateContent>
          <mc:Choice Requires="wps">
            <w:drawing>
              <wp:anchor distT="0" distB="0" distL="13335" distR="4866640" simplePos="0" relativeHeight="125829416" behindDoc="0" locked="0" layoutInCell="1" allowOverlap="1">
                <wp:simplePos x="0" y="0"/>
                <wp:positionH relativeFrom="column">
                  <wp:posOffset>589280</wp:posOffset>
                </wp:positionH>
                <wp:positionV relativeFrom="paragraph">
                  <wp:posOffset>3965575</wp:posOffset>
                </wp:positionV>
                <wp:extent cx="2538730" cy="201295"/>
                <wp:wrapTopAndBottom/>
                <wp:docPr id="409" name="Shape 409"/>
                <a:graphic xmlns:a="http://schemas.openxmlformats.org/drawingml/2006/main">
                  <a:graphicData uri="http://schemas.microsoft.com/office/word/2010/wordprocessingShape">
                    <wps:wsp>
                      <wps:cNvSpPr txBox="1"/>
                      <wps:spPr>
                        <a:xfrm>
                          <a:ext cx="2538730" cy="20129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&amp;景洪市人民法院拟执行被执行人刘</w:t>
                            </w:r>
                          </w:p>
                        </w:txbxContent>
                      </wps:txbx>
                      <wps:bodyPr lIns="0" tIns="0" rIns="0" bIns="0">
                        <a:noAutoFit/>
                      </wps:bodyPr>
                    </wps:wsp>
                  </a:graphicData>
                </a:graphic>
              </wp:anchor>
            </w:drawing>
          </mc:Choice>
          <mc:Fallback>
            <w:pict>
              <v:shape id="_x0000_s1435" type="#_x0000_t202" style="position:absolute;margin-left:46.399999999999999pt;margin-top:312.25pt;width:199.90000000000001pt;height:15.85pt;z-index:-125829337;mso-wrap-distance-left:1.05pt;mso-wrap-distance-right:383.19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&amp;景洪市人民法院拟执行被执行人刘</w:t>
                      </w:r>
                    </w:p>
                  </w:txbxContent>
                </v:textbox>
                <w10:wrap type="topAndBottom"/>
              </v:shape>
            </w:pict>
          </mc:Fallback>
        </mc:AlternateContent>
      </w:r>
      <w:r>
        <mc:AlternateContent>
          <mc:Choice Requires="wps">
            <w:drawing>
              <wp:anchor distT="0" distB="0" distL="13335" distR="6893560" simplePos="0" relativeHeight="125829418" behindDoc="0" locked="0" layoutInCell="1" allowOverlap="1">
                <wp:simplePos x="0" y="0"/>
                <wp:positionH relativeFrom="column">
                  <wp:posOffset>1409065</wp:posOffset>
                </wp:positionH>
                <wp:positionV relativeFrom="paragraph">
                  <wp:posOffset>4779010</wp:posOffset>
                </wp:positionV>
                <wp:extent cx="511810" cy="250190"/>
                <wp:wrapTopAndBottom/>
                <wp:docPr id="411" name="Shape 411"/>
                <a:graphic xmlns:a="http://schemas.openxmlformats.org/drawingml/2006/main">
                  <a:graphicData uri="http://schemas.microsoft.com/office/word/2010/wordprocessingShape">
                    <wps:wsp>
                      <wps:cNvSpPr txBox="1"/>
                      <wps:spPr>
                        <a:xfrm>
                          <a:ext cx="511810" cy="2501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性别:</w:t>
                            </w:r>
                          </w:p>
                        </w:txbxContent>
                      </wps:txbx>
                      <wps:bodyPr lIns="0" tIns="0" rIns="0" bIns="0">
                        <a:noAutoFit/>
                      </wps:bodyPr>
                    </wps:wsp>
                  </a:graphicData>
                </a:graphic>
              </wp:anchor>
            </w:drawing>
          </mc:Choice>
          <mc:Fallback>
            <w:pict>
              <v:shape id="_x0000_s1437" type="#_x0000_t202" style="position:absolute;margin-left:110.95pt;margin-top:376.30000000000001pt;width:40.300000000000004pt;height:19.699999999999999pt;z-index:-125829335;mso-wrap-distance-left:1.05pt;mso-wrap-distance-right:542.7999999999999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性别:</w:t>
                      </w:r>
                    </w:p>
                  </w:txbxContent>
                </v:textbox>
                <w10:wrap type="topAndBottom"/>
              </v:shape>
            </w:pict>
          </mc:Fallback>
        </mc:AlternateContent>
      </w:r>
      <w:r>
        <mc:AlternateContent>
          <mc:Choice Requires="wps">
            <w:drawing>
              <wp:anchor distT="0" distB="0" distL="13335" distR="6563995" simplePos="0" relativeHeight="125829420" behindDoc="0" locked="0" layoutInCell="1" allowOverlap="1">
                <wp:simplePos x="0" y="0"/>
                <wp:positionH relativeFrom="column">
                  <wp:posOffset>1418590</wp:posOffset>
                </wp:positionH>
                <wp:positionV relativeFrom="paragraph">
                  <wp:posOffset>5245735</wp:posOffset>
                </wp:positionV>
                <wp:extent cx="841375" cy="243840"/>
                <wp:wrapTopAndBottom/>
                <wp:docPr id="413" name="Shape 413"/>
                <a:graphic xmlns:a="http://schemas.openxmlformats.org/drawingml/2006/main">
                  <a:graphicData uri="http://schemas.microsoft.com/office/word/2010/wordprocessingShape">
                    <wps:wsp>
                      <wps:cNvSpPr txBox="1"/>
                      <wps:spPr>
                        <a:xfrm>
                          <a:ext cx="841375" cy="24384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登记编号</w:t>
                            </w:r>
                          </w:p>
                        </w:txbxContent>
                      </wps:txbx>
                      <wps:bodyPr lIns="0" tIns="0" rIns="0" bIns="0">
                        <a:noAutoFit/>
                      </wps:bodyPr>
                    </wps:wsp>
                  </a:graphicData>
                </a:graphic>
              </wp:anchor>
            </w:drawing>
          </mc:Choice>
          <mc:Fallback>
            <w:pict>
              <v:shape id="_x0000_s1439" type="#_x0000_t202" style="position:absolute;margin-left:111.7pt;margin-top:413.05000000000001pt;width:66.25pt;height:19.199999999999999pt;z-index:-125829333;mso-wrap-distance-left:1.05pt;mso-wrap-distance-right:516.85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登记编号</w:t>
                      </w:r>
                    </w:p>
                  </w:txbxContent>
                </v:textbox>
                <w10:wrap type="topAndBottom"/>
              </v:shape>
            </w:pict>
          </mc:Fallback>
        </mc:AlternateContent>
      </w:r>
      <w:r>
        <mc:AlternateContent>
          <mc:Choice Requires="wps">
            <w:drawing>
              <wp:anchor distT="0" distB="0" distL="13335" distR="6646545" simplePos="0" relativeHeight="125829422" behindDoc="0" locked="0" layoutInCell="1" allowOverlap="1">
                <wp:simplePos x="0" y="0"/>
                <wp:positionH relativeFrom="column">
                  <wp:posOffset>2442845</wp:posOffset>
                </wp:positionH>
                <wp:positionV relativeFrom="paragraph">
                  <wp:posOffset>5264150</wp:posOffset>
                </wp:positionV>
                <wp:extent cx="758825" cy="216535"/>
                <wp:wrapTopAndBottom/>
                <wp:docPr id="415" name="Shape 415"/>
                <a:graphic xmlns:a="http://schemas.openxmlformats.org/drawingml/2006/main">
                  <a:graphicData uri="http://schemas.microsoft.com/office/word/2010/wordprocessingShape">
                    <wps:wsp>
                      <wps:cNvSpPr txBox="1"/>
                      <wps:spPr>
                        <a:xfrm>
                          <a:ext cx="758825" cy="21653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rPr>
                              <w:t>53090026</w:t>
                            </w:r>
                          </w:p>
                        </w:txbxContent>
                      </wps:txbx>
                      <wps:bodyPr lIns="0" tIns="0" rIns="0" bIns="0">
                        <a:noAutoFit/>
                      </wps:bodyPr>
                    </wps:wsp>
                  </a:graphicData>
                </a:graphic>
              </wp:anchor>
            </w:drawing>
          </mc:Choice>
          <mc:Fallback>
            <w:pict>
              <v:shape id="_x0000_s1441" type="#_x0000_t202" style="position:absolute;margin-left:192.34999999999999pt;margin-top:414.5pt;width:59.75pt;height:17.050000000000001pt;z-index:-125829331;mso-wrap-distance-left:1.05pt;mso-wrap-distance-right:523.35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rPr>
                        <w:t>53090026</w:t>
                      </w:r>
                    </w:p>
                  </w:txbxContent>
                </v:textbox>
                <w10:wrap type="topAndBottom"/>
              </v:shape>
            </w:pict>
          </mc:Fallback>
        </mc:AlternateContent>
      </w:r>
      <w:r>
        <mc:AlternateContent>
          <mc:Choice Requires="wps">
            <w:drawing>
              <wp:anchor distT="0" distB="0" distL="13335" distR="6497320" simplePos="0" relativeHeight="125829424" behindDoc="0" locked="0" layoutInCell="1" allowOverlap="1">
                <wp:simplePos x="0" y="0"/>
                <wp:positionH relativeFrom="column">
                  <wp:posOffset>1430655</wp:posOffset>
                </wp:positionH>
                <wp:positionV relativeFrom="paragraph">
                  <wp:posOffset>5706110</wp:posOffset>
                </wp:positionV>
                <wp:extent cx="908050" cy="237490"/>
                <wp:wrapTopAndBottom/>
                <wp:docPr id="417" name="Shape 417"/>
                <a:graphic xmlns:a="http://schemas.openxmlformats.org/drawingml/2006/main">
                  <a:graphicData uri="http://schemas.microsoft.com/office/word/2010/wordprocessingShape">
                    <wps:wsp>
                      <wps:cNvSpPr txBox="1"/>
                      <wps:spPr>
                        <a:xfrm>
                          <a:ext cx="908050" cy="2374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单位名称:</w:t>
                            </w:r>
                          </w:p>
                        </w:txbxContent>
                      </wps:txbx>
                      <wps:bodyPr lIns="0" tIns="0" rIns="0" bIns="0">
                        <a:noAutoFit/>
                      </wps:bodyPr>
                    </wps:wsp>
                  </a:graphicData>
                </a:graphic>
              </wp:anchor>
            </w:drawing>
          </mc:Choice>
          <mc:Fallback>
            <w:pict>
              <v:shape id="_x0000_s1443" type="#_x0000_t202" style="position:absolute;margin-left:112.65000000000001pt;margin-top:449.30000000000001pt;width:71.5pt;height:18.699999999999999pt;z-index:-125829329;mso-wrap-distance-left:1.05pt;mso-wrap-distance-right:511.60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单位名称:</w:t>
                      </w:r>
                    </w:p>
                  </w:txbxContent>
                </v:textbox>
                <w10:wrap type="topAndBottom"/>
              </v:shape>
            </w:pict>
          </mc:Fallback>
        </mc:AlternateContent>
      </w:r>
      <w:r>
        <mc:AlternateContent>
          <mc:Choice Requires="wps">
            <w:drawing>
              <wp:anchor distT="0" distB="0" distL="13335" distR="5567680" simplePos="0" relativeHeight="125829426" behindDoc="0" locked="0" layoutInCell="1" allowOverlap="1">
                <wp:simplePos x="0" y="0"/>
                <wp:positionH relativeFrom="column">
                  <wp:posOffset>2470150</wp:posOffset>
                </wp:positionH>
                <wp:positionV relativeFrom="paragraph">
                  <wp:posOffset>5727065</wp:posOffset>
                </wp:positionV>
                <wp:extent cx="1837690" cy="231775"/>
                <wp:wrapTopAndBottom/>
                <wp:docPr id="419" name="Shape 419"/>
                <a:graphic xmlns:a="http://schemas.openxmlformats.org/drawingml/2006/main">
                  <a:graphicData uri="http://schemas.microsoft.com/office/word/2010/wordprocessingShape">
                    <wps:wsp>
                      <wps:cNvSpPr txBox="1"/>
                      <wps:spPr>
                        <a:xfrm>
                          <a:ext cx="1837690" cy="23177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昆明旭坤资产评估有限</w:t>
                            </w:r>
                          </w:p>
                        </w:txbxContent>
                      </wps:txbx>
                      <wps:bodyPr lIns="0" tIns="0" rIns="0" bIns="0">
                        <a:noAutoFit/>
                      </wps:bodyPr>
                    </wps:wsp>
                  </a:graphicData>
                </a:graphic>
              </wp:anchor>
            </w:drawing>
          </mc:Choice>
          <mc:Fallback>
            <w:pict>
              <v:shape id="_x0000_s1445" type="#_x0000_t202" style="position:absolute;margin-left:194.5pt;margin-top:450.94999999999999pt;width:144.70000000000002pt;height:18.25pt;z-index:-125829327;mso-wrap-distance-left:1.05pt;mso-wrap-distance-right:438.40000000000003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昆明旭坤资产评估有限</w:t>
                      </w:r>
                    </w:p>
                  </w:txbxContent>
                </v:textbox>
                <w10:wrap type="topAndBottom"/>
              </v:shape>
            </w:pict>
          </mc:Fallback>
        </mc:AlternateContent>
      </w:r>
      <w:r>
        <mc:AlternateContent>
          <mc:Choice Requires="wps">
            <w:drawing>
              <wp:anchor distT="0" distB="0" distL="13335" distR="6567170" simplePos="0" relativeHeight="125829428" behindDoc="0" locked="0" layoutInCell="1" allowOverlap="1">
                <wp:simplePos x="0" y="0"/>
                <wp:positionH relativeFrom="column">
                  <wp:posOffset>1437005</wp:posOffset>
                </wp:positionH>
                <wp:positionV relativeFrom="paragraph">
                  <wp:posOffset>8336280</wp:posOffset>
                </wp:positionV>
                <wp:extent cx="838200" cy="237490"/>
                <wp:wrapTopAndBottom/>
                <wp:docPr id="421" name="Shape 421"/>
                <a:graphic xmlns:a="http://schemas.openxmlformats.org/drawingml/2006/main">
                  <a:graphicData uri="http://schemas.microsoft.com/office/word/2010/wordprocessingShape">
                    <wps:wsp>
                      <wps:cNvSpPr txBox="1"/>
                      <wps:spPr>
                        <a:xfrm>
                          <a:ext cx="838200" cy="2374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本人签名</w:t>
                            </w:r>
                          </w:p>
                        </w:txbxContent>
                      </wps:txbx>
                      <wps:bodyPr lIns="0" tIns="0" rIns="0" bIns="0">
                        <a:noAutoFit/>
                      </wps:bodyPr>
                    </wps:wsp>
                  </a:graphicData>
                </a:graphic>
              </wp:anchor>
            </w:drawing>
          </mc:Choice>
          <mc:Fallback>
            <w:pict>
              <v:shape id="_x0000_s1447" type="#_x0000_t202" style="position:absolute;margin-left:113.15000000000001pt;margin-top:656.39999999999998pt;width:66.pt;height:18.699999999999999pt;z-index:-125829325;mso-wrap-distance-left:1.05pt;mso-wrap-distance-right:517.10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本人签名</w:t>
                      </w:r>
                    </w:p>
                  </w:txbxContent>
                </v:textbox>
                <w10:wrap type="topAndBottom"/>
              </v:shape>
            </w:pict>
          </mc:Fallback>
        </mc:AlternateContent>
      </w:r>
      <w:r>
        <mc:AlternateContent>
          <mc:Choice Requires="wps">
            <w:drawing>
              <wp:anchor distT="0" distB="0" distL="13335" distR="6548755" simplePos="0" relativeHeight="125829430" behindDoc="0" locked="0" layoutInCell="1" allowOverlap="1">
                <wp:simplePos x="0" y="0"/>
                <wp:positionH relativeFrom="column">
                  <wp:posOffset>1439545</wp:posOffset>
                </wp:positionH>
                <wp:positionV relativeFrom="paragraph">
                  <wp:posOffset>8787130</wp:posOffset>
                </wp:positionV>
                <wp:extent cx="856615" cy="240665"/>
                <wp:wrapTopAndBottom/>
                <wp:docPr id="423" name="Shape 423"/>
                <a:graphic xmlns:a="http://schemas.openxmlformats.org/drawingml/2006/main">
                  <a:graphicData uri="http://schemas.microsoft.com/office/word/2010/wordprocessingShape">
                    <wps:wsp>
                      <wps:cNvSpPr txBox="1"/>
                      <wps:spPr>
                        <a:xfrm>
                          <a:ext cx="856615" cy="24066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本人印鉴</w:t>
                            </w:r>
                          </w:p>
                        </w:txbxContent>
                      </wps:txbx>
                      <wps:bodyPr lIns="0" tIns="0" rIns="0" bIns="0">
                        <a:noAutoFit/>
                      </wps:bodyPr>
                    </wps:wsp>
                  </a:graphicData>
                </a:graphic>
              </wp:anchor>
            </w:drawing>
          </mc:Choice>
          <mc:Fallback>
            <w:pict>
              <v:shape id="_x0000_s1449" type="#_x0000_t202" style="position:absolute;margin-left:113.35000000000001pt;margin-top:691.89999999999998pt;width:67.450000000000003pt;height:18.949999999999999pt;z-index:-125829323;mso-wrap-distance-left:1.05pt;mso-wrap-distance-right:515.64999999999998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本人印鉴</w:t>
                      </w:r>
                    </w:p>
                  </w:txbxContent>
                </v:textbox>
                <w10:wrap type="topAndBottom"/>
              </v:shape>
            </w:pict>
          </mc:Fallback>
        </mc:AlternateContent>
      </w:r>
      <w:r>
        <mc:AlternateContent>
          <mc:Choice Requires="wps">
            <w:drawing>
              <wp:anchor distT="0" distB="0" distL="13335" distR="6697980" simplePos="0" relativeHeight="125829432" behindDoc="0" locked="0" layoutInCell="1" allowOverlap="1">
                <wp:simplePos x="0" y="0"/>
                <wp:positionH relativeFrom="column">
                  <wp:posOffset>2491105</wp:posOffset>
                </wp:positionH>
                <wp:positionV relativeFrom="paragraph">
                  <wp:posOffset>9067800</wp:posOffset>
                </wp:positionV>
                <wp:extent cx="707390" cy="173990"/>
                <wp:wrapTopAndBottom/>
                <wp:docPr id="425" name="Shape 425"/>
                <a:graphic xmlns:a="http://schemas.openxmlformats.org/drawingml/2006/main">
                  <a:graphicData uri="http://schemas.microsoft.com/office/word/2010/wordprocessingShape">
                    <wps:wsp>
                      <wps:cNvSpPr txBox="1"/>
                      <wps:spPr>
                        <a:xfrm>
                          <a:ext cx="707390" cy="1739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E1747D"/>
                                <w:spacing w:val="0"/>
                                <w:w w:val="100"/>
                                <w:position w:val="0"/>
                                <w:u w:val="single"/>
                              </w:rPr>
                              <w:t>53090026!</w:t>
                            </w:r>
                          </w:p>
                        </w:txbxContent>
                      </wps:txbx>
                      <wps:bodyPr lIns="0" tIns="0" rIns="0" bIns="0">
                        <a:noAutoFit/>
                      </wps:bodyPr>
                    </wps:wsp>
                  </a:graphicData>
                </a:graphic>
              </wp:anchor>
            </w:drawing>
          </mc:Choice>
          <mc:Fallback>
            <w:pict>
              <v:shape id="_x0000_s1451" type="#_x0000_t202" style="position:absolute;margin-left:196.15000000000001pt;margin-top:714.pt;width:55.700000000000003pt;height:13.700000000000001pt;z-index:-125829321;mso-wrap-distance-left:1.05pt;mso-wrap-distance-right:527.39999999999998pt"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E1747D"/>
                          <w:spacing w:val="0"/>
                          <w:w w:val="100"/>
                          <w:position w:val="0"/>
                          <w:u w:val="single"/>
                        </w:rPr>
                        <w:t>53090026!</w:t>
                      </w:r>
                    </w:p>
                  </w:txbxContent>
                </v:textbox>
                <w10:wrap type="topAndBottom"/>
              </v:shape>
            </w:pict>
          </mc:Fallback>
        </mc:AlternateContent>
      </w:r>
      <w:r>
        <mc:AlternateContent>
          <mc:Choice Requires="wps">
            <w:drawing>
              <wp:anchor distT="0" distB="0" distL="13335" distR="5628640" simplePos="0" relativeHeight="125829434" behindDoc="0" locked="0" layoutInCell="1" allowOverlap="1">
                <wp:simplePos x="0" y="0"/>
                <wp:positionH relativeFrom="column">
                  <wp:posOffset>4716145</wp:posOffset>
                </wp:positionH>
                <wp:positionV relativeFrom="paragraph">
                  <wp:posOffset>7321550</wp:posOffset>
                </wp:positionV>
                <wp:extent cx="1776730" cy="164465"/>
                <wp:wrapTopAndBottom/>
                <wp:docPr id="427" name="Shape 427"/>
                <a:graphic xmlns:a="http://schemas.openxmlformats.org/drawingml/2006/main">
                  <a:graphicData uri="http://schemas.microsoft.com/office/word/2010/wordprocessingShape">
                    <wps:wsp>
                      <wps:cNvSpPr txBox="1"/>
                      <wps:spPr>
                        <a:xfrm>
                          <a:ext cx="1776730" cy="16446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(扫描二维码，査询评估师信息)</w:t>
                            </w:r>
                          </w:p>
                        </w:txbxContent>
                      </wps:txbx>
                      <wps:bodyPr lIns="0" tIns="0" rIns="0" bIns="0">
                        <a:noAutoFit/>
                      </wps:bodyPr>
                    </wps:wsp>
                  </a:graphicData>
                </a:graphic>
              </wp:anchor>
            </w:drawing>
          </mc:Choice>
          <mc:Fallback>
            <w:pict>
              <v:shape id="_x0000_s1453" type="#_x0000_t202" style="position:absolute;margin-left:371.35000000000002pt;margin-top:576.5pt;width:139.90000000000001pt;height:12.950000000000001pt;z-index:-125829319;mso-wrap-distance-left:1.05pt;mso-wrap-distance-right:443.19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(扫描二维码，査询评估师信息)</w:t>
                      </w:r>
                    </w:p>
                  </w:txbxContent>
                </v:textbox>
                <w10:wrap type="topAndBottom"/>
              </v:shape>
            </w:pict>
          </mc:Fallback>
        </mc:AlternateContent>
      </w:r>
      <w:r>
        <mc:AlternateContent>
          <mc:Choice Requires="wps">
            <w:drawing>
              <wp:anchor distT="0" distB="0" distL="13335" distR="4790440" simplePos="0" relativeHeight="125829436" behindDoc="0" locked="0" layoutInCell="1" allowOverlap="1">
                <wp:simplePos x="0" y="0"/>
                <wp:positionH relativeFrom="column">
                  <wp:posOffset>1430655</wp:posOffset>
                </wp:positionH>
                <wp:positionV relativeFrom="paragraph">
                  <wp:posOffset>7086600</wp:posOffset>
                </wp:positionV>
                <wp:extent cx="2614930" cy="231775"/>
                <wp:wrapTopAndBottom/>
                <wp:docPr id="429" name="Shape 429"/>
                <a:graphic xmlns:a="http://schemas.openxmlformats.org/drawingml/2006/main">
                  <a:graphicData uri="http://schemas.microsoft.com/office/word/2010/wordprocessingShape">
                    <wps:wsp>
                      <wps:cNvSpPr txBox="1"/>
                      <wps:spPr>
                        <a:xfrm>
                          <a:ext cx="2614930" cy="23177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年检信息：通过</w:t>
                            </w:r>
                            <w:r>
                              <w:rPr>
                                <w:rFonts w:ascii="Times New Roman" w:eastAsia="Times New Roman" w:hAnsi="Times New Roman" w:cs="Times New Roman"/>
                                <w:color w:val="000000"/>
                                <w:spacing w:val="0"/>
                                <w:w w:val="100"/>
                                <w:position w:val="0"/>
                                <w:sz w:val="28"/>
                                <w:szCs w:val="28"/>
                                <w:lang w:val="en-US" w:eastAsia="en-US" w:bidi="en-US"/>
                              </w:rPr>
                              <w:t>(2021-05-20)</w:t>
                            </w:r>
                          </w:p>
                        </w:txbxContent>
                      </wps:txbx>
                      <wps:bodyPr lIns="0" tIns="0" rIns="0" bIns="0">
                        <a:noAutoFit/>
                      </wps:bodyPr>
                    </wps:wsp>
                  </a:graphicData>
                </a:graphic>
              </wp:anchor>
            </w:drawing>
          </mc:Choice>
          <mc:Fallback>
            <w:pict>
              <v:shape id="_x0000_s1455" type="#_x0000_t202" style="position:absolute;margin-left:112.65000000000001pt;margin-top:558.pt;width:205.90000000000001pt;height:18.25pt;z-index:-125829317;mso-wrap-distance-left:1.05pt;mso-wrap-distance-right:377.19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年检信息：通过</w:t>
                      </w:r>
                      <w:r>
                        <w:rPr>
                          <w:rFonts w:ascii="Times New Roman" w:eastAsia="Times New Roman" w:hAnsi="Times New Roman" w:cs="Times New Roman"/>
                          <w:color w:val="000000"/>
                          <w:spacing w:val="0"/>
                          <w:w w:val="100"/>
                          <w:position w:val="0"/>
                          <w:sz w:val="28"/>
                          <w:szCs w:val="28"/>
                          <w:lang w:val="en-US" w:eastAsia="en-US" w:bidi="en-US"/>
                        </w:rPr>
                        <w:t>(2021-05-20)</w:t>
                      </w:r>
                    </w:p>
                  </w:txbxContent>
                </v:textbox>
                <w10:wrap type="topAndBottom"/>
              </v:shape>
            </w:pict>
          </mc:Fallback>
        </mc:AlternateContent>
      </w:r>
      <w:r>
        <mc:AlternateContent>
          <mc:Choice Requires="wps">
            <w:drawing>
              <wp:anchor distT="0" distB="0" distL="13335" distR="4467225" simplePos="0" relativeHeight="125829438" behindDoc="0" locked="0" layoutInCell="1" allowOverlap="1">
                <wp:simplePos x="0" y="0"/>
                <wp:positionH relativeFrom="column">
                  <wp:posOffset>1430655</wp:posOffset>
                </wp:positionH>
                <wp:positionV relativeFrom="paragraph">
                  <wp:posOffset>7546975</wp:posOffset>
                </wp:positionV>
                <wp:extent cx="2938145" cy="234950"/>
                <wp:wrapTopAndBottom/>
                <wp:docPr id="431" name="Shape 431"/>
                <a:graphic xmlns:a="http://schemas.openxmlformats.org/drawingml/2006/main">
                  <a:graphicData uri="http://schemas.microsoft.com/office/word/2010/wordprocessingShape">
                    <wps:wsp>
                      <wps:cNvSpPr txBox="1"/>
                      <wps:spPr>
                        <a:xfrm>
                          <a:ext cx="2938145" cy="23495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所在行业组织：中国资产评估协会</w:t>
                            </w:r>
                          </w:p>
                        </w:txbxContent>
                      </wps:txbx>
                      <wps:bodyPr lIns="0" tIns="0" rIns="0" bIns="0">
                        <a:noAutoFit/>
                      </wps:bodyPr>
                    </wps:wsp>
                  </a:graphicData>
                </a:graphic>
              </wp:anchor>
            </w:drawing>
          </mc:Choice>
          <mc:Fallback>
            <w:pict>
              <v:shape id="_x0000_s1457" type="#_x0000_t202" style="position:absolute;margin-left:112.65000000000001pt;margin-top:594.25pt;width:231.34999999999999pt;height:18.5pt;z-index:-125829315;mso-wrap-distance-left:1.05pt;mso-wrap-distance-right:351.7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所在行业组织：中国资产评估协会</w:t>
                      </w:r>
                    </w:p>
                  </w:txbxContent>
                </v:textbox>
                <w10:wrap type="topAndBottom"/>
              </v:shape>
            </w:pict>
          </mc:Fallback>
        </mc:AlternateContent>
      </w:r>
      <w:r>
        <mc:AlternateContent>
          <mc:Choice Requires="wps">
            <w:drawing>
              <wp:anchor distT="0" distB="0" distL="13335" distR="4607560" simplePos="0" relativeHeight="125829440" behindDoc="0" locked="0" layoutInCell="1" allowOverlap="1">
                <wp:simplePos x="0" y="0"/>
                <wp:positionH relativeFrom="column">
                  <wp:posOffset>1421765</wp:posOffset>
                </wp:positionH>
                <wp:positionV relativeFrom="paragraph">
                  <wp:posOffset>6626225</wp:posOffset>
                </wp:positionV>
                <wp:extent cx="2797810" cy="250190"/>
                <wp:wrapTopAndBottom/>
                <wp:docPr id="433" name="Shape 433"/>
                <a:graphic xmlns:a="http://schemas.openxmlformats.org/drawingml/2006/main">
                  <a:graphicData uri="http://schemas.microsoft.com/office/word/2010/wordprocessingShape">
                    <wps:wsp>
                      <wps:cNvSpPr txBox="1"/>
                      <wps:spPr>
                        <a:xfrm>
                          <a:ext cx="2797810" cy="2501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初次执业登记日期：</w:t>
                            </w:r>
                            <w:r>
                              <w:rPr>
                                <w:rFonts w:ascii="Times New Roman" w:eastAsia="Times New Roman" w:hAnsi="Times New Roman" w:cs="Times New Roman"/>
                                <w:color w:val="000000"/>
                                <w:spacing w:val="0"/>
                                <w:w w:val="100"/>
                                <w:position w:val="0"/>
                                <w:sz w:val="28"/>
                                <w:szCs w:val="28"/>
                                <w:lang w:val="en-US" w:eastAsia="en-US" w:bidi="en-US"/>
                              </w:rPr>
                              <w:t>2010-04-20</w:t>
                            </w:r>
                          </w:p>
                        </w:txbxContent>
                      </wps:txbx>
                      <wps:bodyPr lIns="0" tIns="0" rIns="0" bIns="0">
                        <a:noAutoFit/>
                      </wps:bodyPr>
                    </wps:wsp>
                  </a:graphicData>
                </a:graphic>
              </wp:anchor>
            </w:drawing>
          </mc:Choice>
          <mc:Fallback>
            <w:pict>
              <v:shape id="_x0000_s1459" type="#_x0000_t202" style="position:absolute;margin-left:111.95pt;margin-top:521.75pt;width:220.30000000000001pt;height:19.699999999999999pt;z-index:-125829313;mso-wrap-distance-left:1.05pt;mso-wrap-distance-right:362.80000000000001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初次执业登记日期：</w:t>
                      </w:r>
                      <w:r>
                        <w:rPr>
                          <w:rFonts w:ascii="Times New Roman" w:eastAsia="Times New Roman" w:hAnsi="Times New Roman" w:cs="Times New Roman"/>
                          <w:color w:val="000000"/>
                          <w:spacing w:val="0"/>
                          <w:w w:val="100"/>
                          <w:position w:val="0"/>
                          <w:sz w:val="28"/>
                          <w:szCs w:val="28"/>
                          <w:lang w:val="en-US" w:eastAsia="en-US" w:bidi="en-US"/>
                        </w:rPr>
                        <w:t>2010-04-20</w:t>
                      </w:r>
                    </w:p>
                  </w:txbxContent>
                </v:textbox>
                <w10:wrap type="topAndBottom"/>
              </v:shape>
            </w:pict>
          </mc:Fallback>
        </mc:AlternateContent>
      </w:r>
      <w:r>
        <mc:AlternateContent>
          <mc:Choice Requires="wps">
            <w:drawing>
              <wp:anchor distT="0" distB="0" distL="13335" distR="6231890" simplePos="0" relativeHeight="125829442" behindDoc="0" locked="0" layoutInCell="1" allowOverlap="1">
                <wp:simplePos x="0" y="0"/>
                <wp:positionH relativeFrom="column">
                  <wp:posOffset>1406525</wp:posOffset>
                </wp:positionH>
                <wp:positionV relativeFrom="paragraph">
                  <wp:posOffset>4321810</wp:posOffset>
                </wp:positionV>
                <wp:extent cx="1173480" cy="231775"/>
                <wp:wrapTopAndBottom/>
                <wp:docPr id="435" name="Shape 435"/>
                <a:graphic xmlns:a="http://schemas.openxmlformats.org/drawingml/2006/main">
                  <a:graphicData uri="http://schemas.microsoft.com/office/word/2010/wordprocessingShape">
                    <wps:wsp>
                      <wps:cNvSpPr txBox="1"/>
                      <wps:spPr>
                        <a:xfrm>
                          <a:ext cx="1173480" cy="23177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姓名：陈文云</w:t>
                            </w:r>
                          </w:p>
                        </w:txbxContent>
                      </wps:txbx>
                      <wps:bodyPr lIns="0" tIns="0" rIns="0" bIns="0">
                        <a:noAutoFit/>
                      </wps:bodyPr>
                    </wps:wsp>
                  </a:graphicData>
                </a:graphic>
              </wp:anchor>
            </w:drawing>
          </mc:Choice>
          <mc:Fallback>
            <w:pict>
              <v:shape id="_x0000_s1461" type="#_x0000_t202" style="position:absolute;margin-left:110.75pt;margin-top:340.30000000000001pt;width:92.400000000000006pt;height:18.25pt;z-index:-125829311;mso-wrap-distance-left:1.05pt;mso-wrap-distance-right:490.69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姓名：陈文云</w:t>
                      </w:r>
                    </w:p>
                  </w:txbxContent>
                </v:textbox>
                <w10:wrap type="topAndBottom"/>
              </v:shape>
            </w:pict>
          </mc:Fallback>
        </mc:AlternateContent>
      </w:r>
      <w:r>
        <mc:AlternateContent>
          <mc:Choice Requires="wps">
            <w:drawing>
              <wp:anchor distT="0" distB="0" distL="13335" distR="4330065" simplePos="0" relativeHeight="125829444" behindDoc="0" locked="0" layoutInCell="1" allowOverlap="1">
                <wp:simplePos x="0" y="0"/>
                <wp:positionH relativeFrom="column">
                  <wp:posOffset>2341880</wp:posOffset>
                </wp:positionH>
                <wp:positionV relativeFrom="paragraph">
                  <wp:posOffset>9653270</wp:posOffset>
                </wp:positionV>
                <wp:extent cx="3075305" cy="328930"/>
                <wp:wrapTopAndBottom/>
                <wp:docPr id="437" name="Shape 437"/>
                <a:graphic xmlns:a="http://schemas.openxmlformats.org/drawingml/2006/main">
                  <a:graphicData uri="http://schemas.microsoft.com/office/word/2010/wordprocessingShape">
                    <wps:wsp>
                      <wps:cNvSpPr txBox="1"/>
                      <wps:spPr>
                        <a:xfrm>
                          <a:ext cx="3075305" cy="328930"/>
                        </a:xfrm>
                        <a:prstGeom prst="rect"/>
                        <a:noFill/>
                      </wps:spPr>
                      <wps:txbx>
                        <w:txbxContent>
                          <w:p>
                            <w:pPr>
                              <w:pStyle w:val="Style56"/>
                              <w:keepNext w:val="0"/>
                              <w:keepLines w:val="0"/>
                              <w:widowControl w:val="0"/>
                              <w:shd w:val="clear" w:color="auto" w:fill="auto"/>
                              <w:bidi w:val="0"/>
                              <w:spacing w:before="0" w:after="40" w:line="240" w:lineRule="auto"/>
                              <w:ind w:left="0" w:right="0" w:firstLine="0"/>
                              <w:jc w:val="center"/>
                              <w:rPr>
                                <w:sz w:val="18"/>
                                <w:szCs w:val="18"/>
                              </w:rPr>
                            </w:pPr>
                            <w:r>
                              <w:rPr>
                                <w:color w:val="000000"/>
                                <w:spacing w:val="0"/>
                                <w:w w:val="100"/>
                                <w:position w:val="0"/>
                                <w:sz w:val="18"/>
                                <w:szCs w:val="18"/>
                              </w:rPr>
                              <w:t>资产评估师信息以中国资产评估协会官方网站査询结果为准</w:t>
                            </w:r>
                          </w:p>
                          <w:p>
                            <w:pPr>
                              <w:pStyle w:val="Style5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rPr>
                              <w:t>官网査询地址：</w:t>
                            </w:r>
                            <w:r>
                              <w:rPr>
                                <w:rFonts w:ascii="Times New Roman" w:eastAsia="Times New Roman" w:hAnsi="Times New Roman" w:cs="Times New Roman"/>
                                <w:color w:val="000000"/>
                                <w:spacing w:val="0"/>
                                <w:w w:val="100"/>
                                <w:position w:val="0"/>
                                <w:sz w:val="19"/>
                                <w:szCs w:val="19"/>
                                <w:lang w:val="en-US" w:eastAsia="en-US" w:bidi="en-US"/>
                              </w:rPr>
                              <w:t>http://cx.cas.org.cn</w:t>
                            </w:r>
                          </w:p>
                        </w:txbxContent>
                      </wps:txbx>
                      <wps:bodyPr lIns="0" tIns="0" rIns="0" bIns="0">
                        <a:noAutoFit/>
                      </wps:bodyPr>
                    </wps:wsp>
                  </a:graphicData>
                </a:graphic>
              </wp:anchor>
            </w:drawing>
          </mc:Choice>
          <mc:Fallback>
            <w:pict>
              <v:shape id="_x0000_s1463" type="#_x0000_t202" style="position:absolute;margin-left:184.40000000000001pt;margin-top:760.10000000000002pt;width:242.15000000000001pt;height:25.900000000000002pt;z-index:-125829309;mso-wrap-distance-left:1.05pt;mso-wrap-distance-right:340.94999999999999pt" filled="f" stroked="f">
                <v:textbox inset="0,0,0,0">
                  <w:txbxContent>
                    <w:p>
                      <w:pPr>
                        <w:pStyle w:val="Style56"/>
                        <w:keepNext w:val="0"/>
                        <w:keepLines w:val="0"/>
                        <w:widowControl w:val="0"/>
                        <w:shd w:val="clear" w:color="auto" w:fill="auto"/>
                        <w:bidi w:val="0"/>
                        <w:spacing w:before="0" w:after="40" w:line="240" w:lineRule="auto"/>
                        <w:ind w:left="0" w:right="0" w:firstLine="0"/>
                        <w:jc w:val="center"/>
                        <w:rPr>
                          <w:sz w:val="18"/>
                          <w:szCs w:val="18"/>
                        </w:rPr>
                      </w:pPr>
                      <w:r>
                        <w:rPr>
                          <w:color w:val="000000"/>
                          <w:spacing w:val="0"/>
                          <w:w w:val="100"/>
                          <w:position w:val="0"/>
                          <w:sz w:val="18"/>
                          <w:szCs w:val="18"/>
                        </w:rPr>
                        <w:t>资产评估师信息以中国资产评估协会官方网站査询结果为准</w:t>
                      </w:r>
                    </w:p>
                    <w:p>
                      <w:pPr>
                        <w:pStyle w:val="Style5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rPr>
                        <w:t>官网査询地址：</w:t>
                      </w:r>
                      <w:r>
                        <w:rPr>
                          <w:rFonts w:ascii="Times New Roman" w:eastAsia="Times New Roman" w:hAnsi="Times New Roman" w:cs="Times New Roman"/>
                          <w:color w:val="000000"/>
                          <w:spacing w:val="0"/>
                          <w:w w:val="100"/>
                          <w:position w:val="0"/>
                          <w:sz w:val="19"/>
                          <w:szCs w:val="19"/>
                          <w:lang w:val="en-US" w:eastAsia="en-US" w:bidi="en-US"/>
                        </w:rPr>
                        <w:t>http://cx.cas.org.cn</w:t>
                      </w:r>
                    </w:p>
                  </w:txbxContent>
                </v:textbox>
                <w10:wrap type="topAndBottom"/>
              </v:shape>
            </w:pict>
          </mc:Fallback>
        </mc:AlternateContent>
      </w:r>
      <w:r>
        <w:br w:type="page"/>
      </w:r>
    </w:p>
    <w:p>
      <w:pPr>
        <w:framePr w:w="11683" w:h="16594" w:wrap="notBeside" w:vAnchor="text" w:hAnchor="text" w:y="1"/>
        <w:widowControl w:val="0"/>
        <w:rPr>
          <w:sz w:val="2"/>
          <w:szCs w:val="2"/>
        </w:rPr>
      </w:pPr>
      <w:r>
        <w:drawing>
          <wp:inline>
            <wp:extent cx="7418705" cy="10539730"/>
            <wp:docPr id="439" name="Picutre 439"/>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63"/>
                    <a:stretch/>
                  </pic:blipFill>
                  <pic:spPr>
                    <a:xfrm>
                      <a:ext cx="7418705" cy="10539730"/>
                    </a:xfrm>
                    <a:prstGeom prst="rect"/>
                  </pic:spPr>
                </pic:pic>
              </a:graphicData>
            </a:graphic>
          </wp:inline>
        </w:drawing>
      </w:r>
    </w:p>
    <w:p>
      <w:pPr>
        <w:widowControl w:val="0"/>
        <w:spacing w:line="1" w:lineRule="exact"/>
        <w:sectPr>
          <w:headerReference w:type="default" r:id="rId165"/>
          <w:footerReference w:type="default" r:id="rId166"/>
          <w:headerReference w:type="even" r:id="rId167"/>
          <w:footerReference w:type="even" r:id="rId168"/>
          <w:footnotePr>
            <w:pos w:val="pageBottom"/>
            <w:numFmt w:val="decimal"/>
            <w:numRestart w:val="continuous"/>
          </w:footnotePr>
          <w:pgSz w:w="12062" w:h="17185"/>
          <w:pgMar w:top="287" w:right="236" w:bottom="52" w:left="142" w:header="0" w:footer="3" w:gutter="0"/>
          <w:pgNumType w:start="41"/>
          <w:cols w:space="720"/>
          <w:noEndnote/>
          <w:rtlGutter w:val="0"/>
          <w:docGrid w:linePitch="360"/>
        </w:sectPr>
      </w:pPr>
      <w:r>
        <mc:AlternateContent>
          <mc:Choice Requires="wps">
            <w:drawing>
              <wp:anchor distT="0" distB="0" distL="0" distR="2200275" simplePos="0" relativeHeight="125829446" behindDoc="0" locked="0" layoutInCell="1" allowOverlap="1">
                <wp:simplePos x="0" y="0"/>
                <wp:positionH relativeFrom="column">
                  <wp:posOffset>1149350</wp:posOffset>
                </wp:positionH>
                <wp:positionV relativeFrom="paragraph">
                  <wp:posOffset>2346960</wp:posOffset>
                </wp:positionV>
                <wp:extent cx="5218430" cy="481330"/>
                <wp:wrapTopAndBottom/>
                <wp:docPr id="440" name="Shape 440"/>
                <a:graphic xmlns:a="http://schemas.openxmlformats.org/drawingml/2006/main">
                  <a:graphicData uri="http://schemas.microsoft.com/office/word/2010/wordprocessingShape">
                    <wps:wsp>
                      <wps:cNvSpPr txBox="1"/>
                      <wps:spPr>
                        <a:xfrm>
                          <a:ext cx="5218430" cy="48133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54"/>
                                <w:szCs w:val="54"/>
                              </w:rPr>
                            </w:pPr>
                            <w:r>
                              <w:rPr>
                                <w:i/>
                                <w:iCs/>
                                <w:color w:val="000000"/>
                                <w:spacing w:val="0"/>
                                <w:w w:val="100"/>
                                <w:position w:val="0"/>
                                <w:sz w:val="60"/>
                                <w:szCs w:val="60"/>
                              </w:rPr>
                              <w:t>资产评估师职业资</w:t>
                            </w:r>
                            <w:r>
                              <w:rPr>
                                <w:color w:val="000000"/>
                                <w:spacing w:val="0"/>
                                <w:w w:val="100"/>
                                <w:position w:val="0"/>
                                <w:sz w:val="54"/>
                                <w:szCs w:val="54"/>
                              </w:rPr>
                              <w:t>格证书</w:t>
                            </w:r>
                          </w:p>
                        </w:txbxContent>
                      </wps:txbx>
                      <wps:bodyPr lIns="0" tIns="0" rIns="0" bIns="0">
                        <a:noAutoFit/>
                      </wps:bodyPr>
                    </wps:wsp>
                  </a:graphicData>
                </a:graphic>
              </wp:anchor>
            </w:drawing>
          </mc:Choice>
          <mc:Fallback>
            <w:pict>
              <v:shape id="_x0000_s1466" type="#_x0000_t202" style="position:absolute;margin-left:90.5pt;margin-top:184.80000000000001pt;width:410.90000000000003pt;height:37.899999999999999pt;z-index:-125829307;mso-wrap-distance-left:0;mso-wrap-distance-right:173.2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54"/>
                          <w:szCs w:val="54"/>
                        </w:rPr>
                      </w:pPr>
                      <w:r>
                        <w:rPr>
                          <w:i/>
                          <w:iCs/>
                          <w:color w:val="000000"/>
                          <w:spacing w:val="0"/>
                          <w:w w:val="100"/>
                          <w:position w:val="0"/>
                          <w:sz w:val="60"/>
                          <w:szCs w:val="60"/>
                        </w:rPr>
                        <w:t>资产评估师职业资</w:t>
                      </w:r>
                      <w:r>
                        <w:rPr>
                          <w:color w:val="000000"/>
                          <w:spacing w:val="0"/>
                          <w:w w:val="100"/>
                          <w:position w:val="0"/>
                          <w:sz w:val="54"/>
                          <w:szCs w:val="54"/>
                        </w:rPr>
                        <w:t>格证书</w:t>
                      </w:r>
                    </w:p>
                  </w:txbxContent>
                </v:textbox>
                <w10:wrap type="topAndBottom"/>
              </v:shape>
            </w:pict>
          </mc:Fallback>
        </mc:AlternateContent>
      </w:r>
      <w:r>
        <mc:AlternateContent>
          <mc:Choice Requires="wps">
            <w:drawing>
              <wp:anchor distT="0" distB="0" distL="0" distR="5154295" simplePos="0" relativeHeight="125829448" behindDoc="0" locked="0" layoutInCell="1" allowOverlap="1">
                <wp:simplePos x="0" y="0"/>
                <wp:positionH relativeFrom="column">
                  <wp:posOffset>4626610</wp:posOffset>
                </wp:positionH>
                <wp:positionV relativeFrom="paragraph">
                  <wp:posOffset>3940810</wp:posOffset>
                </wp:positionV>
                <wp:extent cx="2264410" cy="191770"/>
                <wp:wrapTopAndBottom/>
                <wp:docPr id="442" name="Shape 442"/>
                <a:graphic xmlns:a="http://schemas.openxmlformats.org/drawingml/2006/main">
                  <a:graphicData uri="http://schemas.microsoft.com/office/word/2010/wordprocessingShape">
                    <wps:wsp>
                      <wps:cNvSpPr txBox="1"/>
                      <wps:spPr>
                        <a:xfrm>
                          <a:ext cx="2264410" cy="19177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凤农场场部31幢28号房屋项目用</w:t>
                            </w:r>
                          </w:p>
                        </w:txbxContent>
                      </wps:txbx>
                      <wps:bodyPr lIns="0" tIns="0" rIns="0" bIns="0">
                        <a:noAutoFit/>
                      </wps:bodyPr>
                    </wps:wsp>
                  </a:graphicData>
                </a:graphic>
              </wp:anchor>
            </w:drawing>
          </mc:Choice>
          <mc:Fallback>
            <w:pict>
              <v:shape id="_x0000_s1468" type="#_x0000_t202" style="position:absolute;margin-left:364.30000000000001pt;margin-top:310.30000000000001pt;width:178.30000000000001pt;height:15.1pt;z-index:-125829305;mso-wrap-distance-left:0;mso-wrap-distance-right:405.85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凤农场场部31幢28号房屋项目用</w:t>
                      </w:r>
                    </w:p>
                  </w:txbxContent>
                </v:textbox>
                <w10:wrap type="topAndBottom"/>
              </v:shape>
            </w:pict>
          </mc:Fallback>
        </mc:AlternateContent>
      </w:r>
      <w:r>
        <mc:AlternateContent>
          <mc:Choice Requires="wps">
            <w:drawing>
              <wp:anchor distT="0" distB="0" distL="0" distR="4867275" simplePos="0" relativeHeight="125829450" behindDoc="0" locked="0" layoutInCell="1" allowOverlap="1">
                <wp:simplePos x="0" y="0"/>
                <wp:positionH relativeFrom="column">
                  <wp:posOffset>615950</wp:posOffset>
                </wp:positionH>
                <wp:positionV relativeFrom="paragraph">
                  <wp:posOffset>3956050</wp:posOffset>
                </wp:positionV>
                <wp:extent cx="2551430" cy="201295"/>
                <wp:wrapTopAndBottom/>
                <wp:docPr id="444" name="Shape 444"/>
                <a:graphic xmlns:a="http://schemas.openxmlformats.org/drawingml/2006/main">
                  <a:graphicData uri="http://schemas.microsoft.com/office/word/2010/wordprocessingShape">
                    <wps:wsp>
                      <wps:cNvSpPr txBox="1"/>
                      <wps:spPr>
                        <a:xfrm>
                          <a:ext cx="2551430" cy="20129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供景洪市人民法院拟执行被执行人为</w:t>
                            </w:r>
                          </w:p>
                        </w:txbxContent>
                      </wps:txbx>
                      <wps:bodyPr lIns="0" tIns="0" rIns="0" bIns="0">
                        <a:noAutoFit/>
                      </wps:bodyPr>
                    </wps:wsp>
                  </a:graphicData>
                </a:graphic>
              </wp:anchor>
            </w:drawing>
          </mc:Choice>
          <mc:Fallback>
            <w:pict>
              <v:shape id="_x0000_s1470" type="#_x0000_t202" style="position:absolute;margin-left:48.5pt;margin-top:311.5pt;width:200.90000000000001pt;height:15.85pt;z-index:-125829303;mso-wrap-distance-left:0;mso-wrap-distance-right:383.25pt"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供景洪市人民法院拟执行被执行人为</w:t>
                      </w:r>
                    </w:p>
                  </w:txbxContent>
                </v:textbox>
                <w10:wrap type="topAndBottom"/>
              </v:shape>
            </w:pict>
          </mc:Fallback>
        </mc:AlternateContent>
      </w:r>
      <w:r>
        <mc:AlternateContent>
          <mc:Choice Requires="wps">
            <w:drawing>
              <wp:anchor distT="0" distB="0" distL="0" distR="6985635" simplePos="0" relativeHeight="125829452" behindDoc="0" locked="0" layoutInCell="1" allowOverlap="1">
                <wp:simplePos x="0" y="0"/>
                <wp:positionH relativeFrom="column">
                  <wp:posOffset>1390015</wp:posOffset>
                </wp:positionH>
                <wp:positionV relativeFrom="paragraph">
                  <wp:posOffset>4766945</wp:posOffset>
                </wp:positionV>
                <wp:extent cx="433070" cy="247015"/>
                <wp:wrapTopAndBottom/>
                <wp:docPr id="446" name="Shape 446"/>
                <a:graphic xmlns:a="http://schemas.openxmlformats.org/drawingml/2006/main">
                  <a:graphicData uri="http://schemas.microsoft.com/office/word/2010/wordprocessingShape">
                    <wps:wsp>
                      <wps:cNvSpPr txBox="1"/>
                      <wps:spPr>
                        <a:xfrm>
                          <a:ext cx="433070" cy="24701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性别</w:t>
                            </w:r>
                          </w:p>
                        </w:txbxContent>
                      </wps:txbx>
                      <wps:bodyPr lIns="0" tIns="0" rIns="0" bIns="0">
                        <a:noAutoFit/>
                      </wps:bodyPr>
                    </wps:wsp>
                  </a:graphicData>
                </a:graphic>
              </wp:anchor>
            </w:drawing>
          </mc:Choice>
          <mc:Fallback>
            <w:pict>
              <v:shape id="_x0000_s1472" type="#_x0000_t202" style="position:absolute;margin-left:109.45pt;margin-top:375.35000000000002pt;width:34.100000000000001pt;height:19.449999999999999pt;z-index:-125829301;mso-wrap-distance-left:0;mso-wrap-distance-right:550.05000000000007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性别</w:t>
                      </w:r>
                    </w:p>
                  </w:txbxContent>
                </v:textbox>
                <w10:wrap type="topAndBottom"/>
              </v:shape>
            </w:pict>
          </mc:Fallback>
        </mc:AlternateContent>
      </w:r>
      <w:r>
        <mc:AlternateContent>
          <mc:Choice Requires="wps">
            <w:drawing>
              <wp:anchor distT="0" distB="0" distL="0" distR="6571615" simplePos="0" relativeHeight="125829454" behindDoc="0" locked="0" layoutInCell="1" allowOverlap="1">
                <wp:simplePos x="0" y="0"/>
                <wp:positionH relativeFrom="column">
                  <wp:posOffset>1395730</wp:posOffset>
                </wp:positionH>
                <wp:positionV relativeFrom="paragraph">
                  <wp:posOffset>5227320</wp:posOffset>
                </wp:positionV>
                <wp:extent cx="847090" cy="240665"/>
                <wp:wrapTopAndBottom/>
                <wp:docPr id="448" name="Shape 448"/>
                <a:graphic xmlns:a="http://schemas.openxmlformats.org/drawingml/2006/main">
                  <a:graphicData uri="http://schemas.microsoft.com/office/word/2010/wordprocessingShape">
                    <wps:wsp>
                      <wps:cNvSpPr txBox="1"/>
                      <wps:spPr>
                        <a:xfrm>
                          <a:ext cx="847090" cy="24066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登记编号</w:t>
                            </w:r>
                          </w:p>
                        </w:txbxContent>
                      </wps:txbx>
                      <wps:bodyPr lIns="0" tIns="0" rIns="0" bIns="0">
                        <a:noAutoFit/>
                      </wps:bodyPr>
                    </wps:wsp>
                  </a:graphicData>
                </a:graphic>
              </wp:anchor>
            </w:drawing>
          </mc:Choice>
          <mc:Fallback>
            <w:pict>
              <v:shape id="_x0000_s1474" type="#_x0000_t202" style="position:absolute;margin-left:109.90000000000001pt;margin-top:411.60000000000002pt;width:66.700000000000003pt;height:18.949999999999999pt;z-index:-125829299;mso-wrap-distance-left:0;mso-wrap-distance-right:517.4500000000000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登记编号</w:t>
                      </w:r>
                    </w:p>
                  </w:txbxContent>
                </v:textbox>
                <w10:wrap type="topAndBottom"/>
              </v:shape>
            </w:pict>
          </mc:Fallback>
        </mc:AlternateContent>
      </w:r>
      <w:r>
        <mc:AlternateContent>
          <mc:Choice Requires="wps">
            <w:drawing>
              <wp:anchor distT="0" distB="0" distL="0" distR="6675120" simplePos="0" relativeHeight="125829456" behindDoc="0" locked="0" layoutInCell="1" allowOverlap="1">
                <wp:simplePos x="0" y="0"/>
                <wp:positionH relativeFrom="column">
                  <wp:posOffset>2426335</wp:posOffset>
                </wp:positionH>
                <wp:positionV relativeFrom="paragraph">
                  <wp:posOffset>5248910</wp:posOffset>
                </wp:positionV>
                <wp:extent cx="743585" cy="216535"/>
                <wp:wrapTopAndBottom/>
                <wp:docPr id="450" name="Shape 450"/>
                <a:graphic xmlns:a="http://schemas.openxmlformats.org/drawingml/2006/main">
                  <a:graphicData uri="http://schemas.microsoft.com/office/word/2010/wordprocessingShape">
                    <wps:wsp>
                      <wps:cNvSpPr txBox="1"/>
                      <wps:spPr>
                        <a:xfrm>
                          <a:ext cx="743585" cy="21653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rPr>
                              <w:t>53050011</w:t>
                            </w:r>
                          </w:p>
                        </w:txbxContent>
                      </wps:txbx>
                      <wps:bodyPr lIns="0" tIns="0" rIns="0" bIns="0">
                        <a:noAutoFit/>
                      </wps:bodyPr>
                    </wps:wsp>
                  </a:graphicData>
                </a:graphic>
              </wp:anchor>
            </w:drawing>
          </mc:Choice>
          <mc:Fallback>
            <w:pict>
              <v:shape id="_x0000_s1476" type="#_x0000_t202" style="position:absolute;margin-left:191.05000000000001pt;margin-top:413.30000000000001pt;width:58.550000000000004pt;height:17.050000000000001pt;z-index:-125829297;mso-wrap-distance-left:0;mso-wrap-distance-right:525.60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rPr>
                        <w:t>53050011</w:t>
                      </w:r>
                    </w:p>
                  </w:txbxContent>
                </v:textbox>
                <w10:wrap type="topAndBottom"/>
              </v:shape>
            </w:pict>
          </mc:Fallback>
        </mc:AlternateContent>
      </w:r>
      <w:r>
        <mc:AlternateContent>
          <mc:Choice Requires="wps">
            <w:drawing>
              <wp:anchor distT="0" distB="0" distL="0" distR="6568440" simplePos="0" relativeHeight="125829458" behindDoc="0" locked="0" layoutInCell="1" allowOverlap="1">
                <wp:simplePos x="0" y="0"/>
                <wp:positionH relativeFrom="column">
                  <wp:posOffset>1408430</wp:posOffset>
                </wp:positionH>
                <wp:positionV relativeFrom="paragraph">
                  <wp:posOffset>5687695</wp:posOffset>
                </wp:positionV>
                <wp:extent cx="850265" cy="240665"/>
                <wp:wrapTopAndBottom/>
                <wp:docPr id="452" name="Shape 452"/>
                <a:graphic xmlns:a="http://schemas.openxmlformats.org/drawingml/2006/main">
                  <a:graphicData uri="http://schemas.microsoft.com/office/word/2010/wordprocessingShape">
                    <wps:wsp>
                      <wps:cNvSpPr txBox="1"/>
                      <wps:spPr>
                        <a:xfrm>
                          <a:ext cx="850265" cy="24066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单位名称</w:t>
                            </w:r>
                          </w:p>
                        </w:txbxContent>
                      </wps:txbx>
                      <wps:bodyPr lIns="0" tIns="0" rIns="0" bIns="0">
                        <a:noAutoFit/>
                      </wps:bodyPr>
                    </wps:wsp>
                  </a:graphicData>
                </a:graphic>
              </wp:anchor>
            </w:drawing>
          </mc:Choice>
          <mc:Fallback>
            <w:pict>
              <v:shape id="_x0000_s1478" type="#_x0000_t202" style="position:absolute;margin-left:110.90000000000001pt;margin-top:447.85000000000002pt;width:66.950000000000003pt;height:18.949999999999999pt;z-index:-125829295;mso-wrap-distance-left:0;mso-wrap-distance-right:517.2000000000000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单位名称</w:t>
                      </w:r>
                    </w:p>
                  </w:txbxContent>
                </v:textbox>
                <w10:wrap type="topAndBottom"/>
              </v:shape>
            </w:pict>
          </mc:Fallback>
        </mc:AlternateContent>
      </w:r>
      <w:r>
        <mc:AlternateContent>
          <mc:Choice Requires="wps">
            <w:drawing>
              <wp:anchor distT="0" distB="0" distL="0" distR="5589905" simplePos="0" relativeHeight="125829460" behindDoc="0" locked="0" layoutInCell="1" allowOverlap="1">
                <wp:simplePos x="0" y="0"/>
                <wp:positionH relativeFrom="column">
                  <wp:posOffset>2450465</wp:posOffset>
                </wp:positionH>
                <wp:positionV relativeFrom="paragraph">
                  <wp:posOffset>5711825</wp:posOffset>
                </wp:positionV>
                <wp:extent cx="1828800" cy="231775"/>
                <wp:wrapTopAndBottom/>
                <wp:docPr id="454" name="Shape 454"/>
                <a:graphic xmlns:a="http://schemas.openxmlformats.org/drawingml/2006/main">
                  <a:graphicData uri="http://schemas.microsoft.com/office/word/2010/wordprocessingShape">
                    <wps:wsp>
                      <wps:cNvSpPr txBox="1"/>
                      <wps:spPr>
                        <a:xfrm>
                          <a:ext cx="1828800" cy="23177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昆明旭坤资产评估有限</w:t>
                            </w:r>
                          </w:p>
                        </w:txbxContent>
                      </wps:txbx>
                      <wps:bodyPr lIns="0" tIns="0" rIns="0" bIns="0">
                        <a:noAutoFit/>
                      </wps:bodyPr>
                    </wps:wsp>
                  </a:graphicData>
                </a:graphic>
              </wp:anchor>
            </w:drawing>
          </mc:Choice>
          <mc:Fallback>
            <w:pict>
              <v:shape id="_x0000_s1480" type="#_x0000_t202" style="position:absolute;margin-left:192.95000000000002pt;margin-top:449.75pt;width:144.pt;height:18.25pt;z-index:-125829293;mso-wrap-distance-left:0;mso-wrap-distance-right:440.15000000000003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昆明旭坤资产评估有限</w:t>
                      </w:r>
                    </w:p>
                  </w:txbxContent>
                </v:textbox>
                <w10:wrap type="topAndBottom"/>
              </v:shape>
            </w:pict>
          </mc:Fallback>
        </mc:AlternateContent>
      </w:r>
      <w:r>
        <mc:AlternateContent>
          <mc:Choice Requires="wps">
            <w:drawing>
              <wp:anchor distT="0" distB="0" distL="0" distR="6577330" simplePos="0" relativeHeight="125829462" behindDoc="0" locked="0" layoutInCell="1" allowOverlap="1">
                <wp:simplePos x="0" y="0"/>
                <wp:positionH relativeFrom="column">
                  <wp:posOffset>1414145</wp:posOffset>
                </wp:positionH>
                <wp:positionV relativeFrom="paragraph">
                  <wp:posOffset>8308975</wp:posOffset>
                </wp:positionV>
                <wp:extent cx="841375" cy="237490"/>
                <wp:wrapTopAndBottom/>
                <wp:docPr id="456" name="Shape 456"/>
                <a:graphic xmlns:a="http://schemas.openxmlformats.org/drawingml/2006/main">
                  <a:graphicData uri="http://schemas.microsoft.com/office/word/2010/wordprocessingShape">
                    <wps:wsp>
                      <wps:cNvSpPr txBox="1"/>
                      <wps:spPr>
                        <a:xfrm>
                          <a:ext cx="841375" cy="2374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本人签名</w:t>
                            </w:r>
                          </w:p>
                        </w:txbxContent>
                      </wps:txbx>
                      <wps:bodyPr lIns="0" tIns="0" rIns="0" bIns="0">
                        <a:noAutoFit/>
                      </wps:bodyPr>
                    </wps:wsp>
                  </a:graphicData>
                </a:graphic>
              </wp:anchor>
            </w:drawing>
          </mc:Choice>
          <mc:Fallback>
            <w:pict>
              <v:shape id="_x0000_s1482" type="#_x0000_t202" style="position:absolute;margin-left:111.35000000000001pt;margin-top:654.25pt;width:66.25pt;height:18.699999999999999pt;z-index:-125829291;mso-wrap-distance-left:0;mso-wrap-distance-right:517.89999999999998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本人签名</w:t>
                      </w:r>
                    </w:p>
                  </w:txbxContent>
                </v:textbox>
                <w10:wrap type="topAndBottom"/>
              </v:shape>
            </w:pict>
          </mc:Fallback>
        </mc:AlternateContent>
      </w:r>
      <w:r>
        <mc:AlternateContent>
          <mc:Choice Requires="wps">
            <w:drawing>
              <wp:anchor distT="0" distB="0" distL="0" distR="6565265" simplePos="0" relativeHeight="125829464" behindDoc="0" locked="0" layoutInCell="1" allowOverlap="1">
                <wp:simplePos x="0" y="0"/>
                <wp:positionH relativeFrom="column">
                  <wp:posOffset>1423670</wp:posOffset>
                </wp:positionH>
                <wp:positionV relativeFrom="paragraph">
                  <wp:posOffset>8759825</wp:posOffset>
                </wp:positionV>
                <wp:extent cx="853440" cy="240665"/>
                <wp:wrapTopAndBottom/>
                <wp:docPr id="458" name="Shape 458"/>
                <a:graphic xmlns:a="http://schemas.openxmlformats.org/drawingml/2006/main">
                  <a:graphicData uri="http://schemas.microsoft.com/office/word/2010/wordprocessingShape">
                    <wps:wsp>
                      <wps:cNvSpPr txBox="1"/>
                      <wps:spPr>
                        <a:xfrm>
                          <a:ext cx="853440" cy="24066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本人印鉴</w:t>
                            </w:r>
                          </w:p>
                        </w:txbxContent>
                      </wps:txbx>
                      <wps:bodyPr lIns="0" tIns="0" rIns="0" bIns="0">
                        <a:noAutoFit/>
                      </wps:bodyPr>
                    </wps:wsp>
                  </a:graphicData>
                </a:graphic>
              </wp:anchor>
            </w:drawing>
          </mc:Choice>
          <mc:Fallback>
            <w:pict>
              <v:shape id="_x0000_s1484" type="#_x0000_t202" style="position:absolute;margin-left:112.10000000000001pt;margin-top:689.75pt;width:67.200000000000003pt;height:18.949999999999999pt;z-index:-125829289;mso-wrap-distance-left:0;mso-wrap-distance-right:516.9500000000000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本人印鉴</w:t>
                      </w:r>
                    </w:p>
                  </w:txbxContent>
                </v:textbox>
                <w10:wrap type="topAndBottom"/>
              </v:shape>
            </w:pict>
          </mc:Fallback>
        </mc:AlternateContent>
      </w:r>
      <w:r>
        <mc:AlternateContent>
          <mc:Choice Requires="wps">
            <w:drawing>
              <wp:anchor distT="0" distB="0" distL="0" distR="6824345" simplePos="0" relativeHeight="125829466" behindDoc="0" locked="0" layoutInCell="1" allowOverlap="1">
                <wp:simplePos x="0" y="0"/>
                <wp:positionH relativeFrom="column">
                  <wp:posOffset>2472055</wp:posOffset>
                </wp:positionH>
                <wp:positionV relativeFrom="paragraph">
                  <wp:posOffset>9003665</wp:posOffset>
                </wp:positionV>
                <wp:extent cx="594360" cy="170815"/>
                <wp:wrapTopAndBottom/>
                <wp:docPr id="460" name="Shape 460"/>
                <a:graphic xmlns:a="http://schemas.openxmlformats.org/drawingml/2006/main">
                  <a:graphicData uri="http://schemas.microsoft.com/office/word/2010/wordprocessingShape">
                    <wps:wsp>
                      <wps:cNvSpPr txBox="1"/>
                      <wps:spPr>
                        <a:xfrm>
                          <a:ext cx="594360" cy="17081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pPr>
                            <w:r>
                              <w:rPr>
                                <w:color w:val="E1747D"/>
                                <w:spacing w:val="0"/>
                                <w:w w:val="100"/>
                                <w:position w:val="0"/>
                              </w:rPr>
                              <w:t>53050011</w:t>
                            </w:r>
                          </w:p>
                        </w:txbxContent>
                      </wps:txbx>
                      <wps:bodyPr lIns="0" tIns="0" rIns="0" bIns="0">
                        <a:noAutoFit/>
                      </wps:bodyPr>
                    </wps:wsp>
                  </a:graphicData>
                </a:graphic>
              </wp:anchor>
            </w:drawing>
          </mc:Choice>
          <mc:Fallback>
            <w:pict>
              <v:shape id="_x0000_s1486" type="#_x0000_t202" style="position:absolute;margin-left:194.65000000000001pt;margin-top:708.95000000000005pt;width:46.800000000000004pt;height:13.450000000000001pt;z-index:-125829287;mso-wrap-distance-left:0;mso-wrap-distance-right:537.35000000000002pt"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E1747D"/>
                          <w:spacing w:val="0"/>
                          <w:w w:val="100"/>
                          <w:position w:val="0"/>
                        </w:rPr>
                        <w:t>53050011</w:t>
                      </w:r>
                    </w:p>
                  </w:txbxContent>
                </v:textbox>
                <w10:wrap type="topAndBottom"/>
              </v:shape>
            </w:pict>
          </mc:Fallback>
        </mc:AlternateContent>
      </w:r>
      <w:r>
        <mc:AlternateContent>
          <mc:Choice Requires="wps">
            <w:drawing>
              <wp:anchor distT="0" distB="0" distL="0" distR="5647690" simplePos="0" relativeHeight="125829468" behindDoc="0" locked="0" layoutInCell="1" allowOverlap="1">
                <wp:simplePos x="0" y="0"/>
                <wp:positionH relativeFrom="column">
                  <wp:posOffset>4690745</wp:posOffset>
                </wp:positionH>
                <wp:positionV relativeFrom="paragraph">
                  <wp:posOffset>7303135</wp:posOffset>
                </wp:positionV>
                <wp:extent cx="1771015" cy="158750"/>
                <wp:wrapTopAndBottom/>
                <wp:docPr id="462" name="Shape 462"/>
                <a:graphic xmlns:a="http://schemas.openxmlformats.org/drawingml/2006/main">
                  <a:graphicData uri="http://schemas.microsoft.com/office/word/2010/wordprocessingShape">
                    <wps:wsp>
                      <wps:cNvSpPr txBox="1"/>
                      <wps:spPr>
                        <a:xfrm>
                          <a:ext cx="1771015" cy="15875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(扫描二维码，査询评估师信息)</w:t>
                            </w:r>
                          </w:p>
                        </w:txbxContent>
                      </wps:txbx>
                      <wps:bodyPr lIns="0" tIns="0" rIns="0" bIns="0">
                        <a:noAutoFit/>
                      </wps:bodyPr>
                    </wps:wsp>
                  </a:graphicData>
                </a:graphic>
              </wp:anchor>
            </w:drawing>
          </mc:Choice>
          <mc:Fallback>
            <w:pict>
              <v:shape id="_x0000_s1488" type="#_x0000_t202" style="position:absolute;margin-left:369.35000000000002pt;margin-top:575.05000000000007pt;width:139.45000000000002pt;height:12.5pt;z-index:-125829285;mso-wrap-distance-left:0;mso-wrap-distance-right:444.69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(扫描二维码，査询评估师信息)</w:t>
                      </w:r>
                    </w:p>
                  </w:txbxContent>
                </v:textbox>
                <w10:wrap type="topAndBottom"/>
              </v:shape>
            </w:pict>
          </mc:Fallback>
        </mc:AlternateContent>
      </w:r>
      <w:r>
        <mc:AlternateContent>
          <mc:Choice Requires="wps">
            <w:drawing>
              <wp:anchor distT="0" distB="0" distL="0" distR="6419215" simplePos="0" relativeHeight="125829470" behindDoc="0" locked="0" layoutInCell="1" allowOverlap="1">
                <wp:simplePos x="0" y="0"/>
                <wp:positionH relativeFrom="column">
                  <wp:posOffset>1383665</wp:posOffset>
                </wp:positionH>
                <wp:positionV relativeFrom="paragraph">
                  <wp:posOffset>4306570</wp:posOffset>
                </wp:positionV>
                <wp:extent cx="999490" cy="240665"/>
                <wp:wrapTopAndBottom/>
                <wp:docPr id="464" name="Shape 464"/>
                <a:graphic xmlns:a="http://schemas.openxmlformats.org/drawingml/2006/main">
                  <a:graphicData uri="http://schemas.microsoft.com/office/word/2010/wordprocessingShape">
                    <wps:wsp>
                      <wps:cNvSpPr txBox="1"/>
                      <wps:spPr>
                        <a:xfrm>
                          <a:ext cx="999490" cy="240665"/>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姓名：陈南</w:t>
                            </w:r>
                          </w:p>
                        </w:txbxContent>
                      </wps:txbx>
                      <wps:bodyPr lIns="0" tIns="0" rIns="0" bIns="0">
                        <a:noAutoFit/>
                      </wps:bodyPr>
                    </wps:wsp>
                  </a:graphicData>
                </a:graphic>
              </wp:anchor>
            </w:drawing>
          </mc:Choice>
          <mc:Fallback>
            <w:pict>
              <v:shape id="_x0000_s1490" type="#_x0000_t202" style="position:absolute;margin-left:108.95pt;margin-top:339.10000000000002pt;width:78.700000000000003pt;height:18.949999999999999pt;z-index:-125829283;mso-wrap-distance-left:0;mso-wrap-distance-right:505.44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姓名：陈南</w:t>
                      </w:r>
                    </w:p>
                  </w:txbxContent>
                </v:textbox>
                <w10:wrap type="topAndBottom"/>
              </v:shape>
            </w:pict>
          </mc:Fallback>
        </mc:AlternateContent>
      </w:r>
      <w:r>
        <mc:AlternateContent>
          <mc:Choice Requires="wps">
            <w:drawing>
              <wp:anchor distT="0" distB="0" distL="0" distR="4812665" simplePos="0" relativeHeight="125829472" behindDoc="0" locked="0" layoutInCell="1" allowOverlap="1">
                <wp:simplePos x="0" y="0"/>
                <wp:positionH relativeFrom="column">
                  <wp:posOffset>1408430</wp:posOffset>
                </wp:positionH>
                <wp:positionV relativeFrom="paragraph">
                  <wp:posOffset>7062470</wp:posOffset>
                </wp:positionV>
                <wp:extent cx="2606040" cy="237490"/>
                <wp:wrapTopAndBottom/>
                <wp:docPr id="466" name="Shape 466"/>
                <a:graphic xmlns:a="http://schemas.openxmlformats.org/drawingml/2006/main">
                  <a:graphicData uri="http://schemas.microsoft.com/office/word/2010/wordprocessingShape">
                    <wps:wsp>
                      <wps:cNvSpPr txBox="1"/>
                      <wps:spPr>
                        <a:xfrm>
                          <a:ext cx="2606040" cy="23749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年检信息：通过</w:t>
                            </w:r>
                            <w:r>
                              <w:rPr>
                                <w:rFonts w:ascii="Times New Roman" w:eastAsia="Times New Roman" w:hAnsi="Times New Roman" w:cs="Times New Roman"/>
                                <w:color w:val="000000"/>
                                <w:spacing w:val="0"/>
                                <w:w w:val="100"/>
                                <w:position w:val="0"/>
                                <w:sz w:val="28"/>
                                <w:szCs w:val="28"/>
                                <w:lang w:val="en-US" w:eastAsia="en-US" w:bidi="en-US"/>
                              </w:rPr>
                              <w:t>(2021-05-20)</w:t>
                            </w:r>
                          </w:p>
                        </w:txbxContent>
                      </wps:txbx>
                      <wps:bodyPr lIns="0" tIns="0" rIns="0" bIns="0">
                        <a:noAutoFit/>
                      </wps:bodyPr>
                    </wps:wsp>
                  </a:graphicData>
                </a:graphic>
              </wp:anchor>
            </w:drawing>
          </mc:Choice>
          <mc:Fallback>
            <w:pict>
              <v:shape id="_x0000_s1492" type="#_x0000_t202" style="position:absolute;margin-left:110.90000000000001pt;margin-top:556.10000000000002pt;width:205.20000000000002pt;height:18.699999999999999pt;z-index:-125829281;mso-wrap-distance-left:0;mso-wrap-distance-right:378.94999999999999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年检信息：通过</w:t>
                      </w:r>
                      <w:r>
                        <w:rPr>
                          <w:rFonts w:ascii="Times New Roman" w:eastAsia="Times New Roman" w:hAnsi="Times New Roman" w:cs="Times New Roman"/>
                          <w:color w:val="000000"/>
                          <w:spacing w:val="0"/>
                          <w:w w:val="100"/>
                          <w:position w:val="0"/>
                          <w:sz w:val="28"/>
                          <w:szCs w:val="28"/>
                          <w:lang w:val="en-US" w:eastAsia="en-US" w:bidi="en-US"/>
                        </w:rPr>
                        <w:t>(2021-05-20)</w:t>
                      </w:r>
                    </w:p>
                  </w:txbxContent>
                </v:textbox>
                <w10:wrap type="topAndBottom"/>
              </v:shape>
            </w:pict>
          </mc:Fallback>
        </mc:AlternateContent>
      </w:r>
      <w:r>
        <mc:AlternateContent>
          <mc:Choice Requires="wps">
            <w:drawing>
              <wp:anchor distT="0" distB="0" distL="0" distR="4489450" simplePos="0" relativeHeight="125829474" behindDoc="0" locked="0" layoutInCell="1" allowOverlap="1">
                <wp:simplePos x="0" y="0"/>
                <wp:positionH relativeFrom="column">
                  <wp:posOffset>1408430</wp:posOffset>
                </wp:positionH>
                <wp:positionV relativeFrom="paragraph">
                  <wp:posOffset>7519670</wp:posOffset>
                </wp:positionV>
                <wp:extent cx="2929255" cy="234950"/>
                <wp:wrapTopAndBottom/>
                <wp:docPr id="468" name="Shape 468"/>
                <a:graphic xmlns:a="http://schemas.openxmlformats.org/drawingml/2006/main">
                  <a:graphicData uri="http://schemas.microsoft.com/office/word/2010/wordprocessingShape">
                    <wps:wsp>
                      <wps:cNvSpPr txBox="1"/>
                      <wps:spPr>
                        <a:xfrm>
                          <a:ext cx="2929255" cy="23495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28"/>
                                <w:szCs w:val="28"/>
                              </w:rPr>
                              <w:t>所在行业组织：</w:t>
                            </w:r>
                            <w:r>
                              <w:rPr>
                                <w:color w:val="000000"/>
                                <w:spacing w:val="0"/>
                                <w:w w:val="100"/>
                                <w:position w:val="0"/>
                                <w:sz w:val="30"/>
                                <w:szCs w:val="30"/>
                              </w:rPr>
                              <w:t>中国资产评估协会</w:t>
                            </w:r>
                          </w:p>
                        </w:txbxContent>
                      </wps:txbx>
                      <wps:bodyPr lIns="0" tIns="0" rIns="0" bIns="0">
                        <a:noAutoFit/>
                      </wps:bodyPr>
                    </wps:wsp>
                  </a:graphicData>
                </a:graphic>
              </wp:anchor>
            </w:drawing>
          </mc:Choice>
          <mc:Fallback>
            <w:pict>
              <v:shape id="_x0000_s1494" type="#_x0000_t202" style="position:absolute;margin-left:110.90000000000001pt;margin-top:592.10000000000002pt;width:230.65000000000001pt;height:18.5pt;z-index:-125829279;mso-wrap-distance-left:0;mso-wrap-distance-right:353.5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28"/>
                          <w:szCs w:val="28"/>
                        </w:rPr>
                        <w:t>所在行业组织：</w:t>
                      </w:r>
                      <w:r>
                        <w:rPr>
                          <w:color w:val="000000"/>
                          <w:spacing w:val="0"/>
                          <w:w w:val="100"/>
                          <w:position w:val="0"/>
                          <w:sz w:val="30"/>
                          <w:szCs w:val="30"/>
                        </w:rPr>
                        <w:t>中国资产评估协会</w:t>
                      </w:r>
                    </w:p>
                  </w:txbxContent>
                </v:textbox>
                <w10:wrap type="topAndBottom"/>
              </v:shape>
            </w:pict>
          </mc:Fallback>
        </mc:AlternateContent>
      </w:r>
      <w:r>
        <mc:AlternateContent>
          <mc:Choice Requires="wps">
            <w:drawing>
              <wp:anchor distT="0" distB="0" distL="0" distR="4629785" simplePos="0" relativeHeight="125829476" behindDoc="0" locked="0" layoutInCell="1" allowOverlap="1">
                <wp:simplePos x="0" y="0"/>
                <wp:positionH relativeFrom="column">
                  <wp:posOffset>1398905</wp:posOffset>
                </wp:positionH>
                <wp:positionV relativeFrom="paragraph">
                  <wp:posOffset>6605270</wp:posOffset>
                </wp:positionV>
                <wp:extent cx="2788920" cy="243840"/>
                <wp:wrapTopAndBottom/>
                <wp:docPr id="470" name="Shape 470"/>
                <a:graphic xmlns:a="http://schemas.openxmlformats.org/drawingml/2006/main">
                  <a:graphicData uri="http://schemas.microsoft.com/office/word/2010/wordprocessingShape">
                    <wps:wsp>
                      <wps:cNvSpPr txBox="1"/>
                      <wps:spPr>
                        <a:xfrm>
                          <a:ext cx="2788920" cy="24384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初次执业登记日期：</w:t>
                            </w:r>
                            <w:r>
                              <w:rPr>
                                <w:rFonts w:ascii="Times New Roman" w:eastAsia="Times New Roman" w:hAnsi="Times New Roman" w:cs="Times New Roman"/>
                                <w:color w:val="000000"/>
                                <w:spacing w:val="0"/>
                                <w:w w:val="100"/>
                                <w:position w:val="0"/>
                                <w:sz w:val="28"/>
                                <w:szCs w:val="28"/>
                              </w:rPr>
                              <w:t>2005-</w:t>
                            </w:r>
                            <w:r>
                              <w:rPr>
                                <w:rFonts w:ascii="Times New Roman" w:eastAsia="Times New Roman" w:hAnsi="Times New Roman" w:cs="Times New Roman"/>
                                <w:color w:val="000000"/>
                                <w:spacing w:val="0"/>
                                <w:w w:val="100"/>
                                <w:position w:val="0"/>
                                <w:sz w:val="28"/>
                                <w:szCs w:val="28"/>
                                <w:lang w:val="en-US" w:eastAsia="en-US" w:bidi="en-US"/>
                              </w:rPr>
                              <w:t>04-</w:t>
                            </w:r>
                            <w:r>
                              <w:rPr>
                                <w:rFonts w:ascii="Times New Roman" w:eastAsia="Times New Roman" w:hAnsi="Times New Roman" w:cs="Times New Roman"/>
                                <w:color w:val="000000"/>
                                <w:spacing w:val="0"/>
                                <w:w w:val="100"/>
                                <w:position w:val="0"/>
                                <w:sz w:val="28"/>
                                <w:szCs w:val="28"/>
                              </w:rPr>
                              <w:t>29</w:t>
                            </w:r>
                          </w:p>
                        </w:txbxContent>
                      </wps:txbx>
                      <wps:bodyPr lIns="0" tIns="0" rIns="0" bIns="0">
                        <a:noAutoFit/>
                      </wps:bodyPr>
                    </wps:wsp>
                  </a:graphicData>
                </a:graphic>
              </wp:anchor>
            </w:drawing>
          </mc:Choice>
          <mc:Fallback>
            <w:pict>
              <v:shape id="_x0000_s1496" type="#_x0000_t202" style="position:absolute;margin-left:110.15000000000001pt;margin-top:520.10000000000002pt;width:219.59999999999999pt;height:19.199999999999999pt;z-index:-125829277;mso-wrap-distance-left:0;mso-wrap-distance-right:364.55000000000001pt" filled="f" stroked="f">
                <v:textbox inset="0,0,0,0">
                  <w:txbxContent>
                    <w:p>
                      <w:pPr>
                        <w:pStyle w:val="Style56"/>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初次执业登记日期：</w:t>
                      </w:r>
                      <w:r>
                        <w:rPr>
                          <w:rFonts w:ascii="Times New Roman" w:eastAsia="Times New Roman" w:hAnsi="Times New Roman" w:cs="Times New Roman"/>
                          <w:color w:val="000000"/>
                          <w:spacing w:val="0"/>
                          <w:w w:val="100"/>
                          <w:position w:val="0"/>
                          <w:sz w:val="28"/>
                          <w:szCs w:val="28"/>
                        </w:rPr>
                        <w:t>2005-</w:t>
                      </w:r>
                      <w:r>
                        <w:rPr>
                          <w:rFonts w:ascii="Times New Roman" w:eastAsia="Times New Roman" w:hAnsi="Times New Roman" w:cs="Times New Roman"/>
                          <w:color w:val="000000"/>
                          <w:spacing w:val="0"/>
                          <w:w w:val="100"/>
                          <w:position w:val="0"/>
                          <w:sz w:val="28"/>
                          <w:szCs w:val="28"/>
                          <w:lang w:val="en-US" w:eastAsia="en-US" w:bidi="en-US"/>
                        </w:rPr>
                        <w:t>04-</w:t>
                      </w:r>
                      <w:r>
                        <w:rPr>
                          <w:rFonts w:ascii="Times New Roman" w:eastAsia="Times New Roman" w:hAnsi="Times New Roman" w:cs="Times New Roman"/>
                          <w:color w:val="000000"/>
                          <w:spacing w:val="0"/>
                          <w:w w:val="100"/>
                          <w:position w:val="0"/>
                          <w:sz w:val="28"/>
                          <w:szCs w:val="28"/>
                        </w:rPr>
                        <w:t>29</w:t>
                      </w:r>
                    </w:p>
                  </w:txbxContent>
                </v:textbox>
                <w10:wrap type="topAndBottom"/>
              </v:shape>
            </w:pict>
          </mc:Fallback>
        </mc:AlternateContent>
      </w:r>
      <w:r>
        <mc:AlternateContent>
          <mc:Choice Requires="wps">
            <w:drawing>
              <wp:anchor distT="0" distB="0" distL="0" distR="4367530" simplePos="0" relativeHeight="125829478" behindDoc="0" locked="0" layoutInCell="1" allowOverlap="1">
                <wp:simplePos x="0" y="0"/>
                <wp:positionH relativeFrom="column">
                  <wp:posOffset>2328545</wp:posOffset>
                </wp:positionH>
                <wp:positionV relativeFrom="paragraph">
                  <wp:posOffset>9619615</wp:posOffset>
                </wp:positionV>
                <wp:extent cx="3051175" cy="332105"/>
                <wp:wrapTopAndBottom/>
                <wp:docPr id="472" name="Shape 472"/>
                <a:graphic xmlns:a="http://schemas.openxmlformats.org/drawingml/2006/main">
                  <a:graphicData uri="http://schemas.microsoft.com/office/word/2010/wordprocessingShape">
                    <wps:wsp>
                      <wps:cNvSpPr txBox="1"/>
                      <wps:spPr>
                        <a:xfrm>
                          <a:ext cx="3051175" cy="332105"/>
                        </a:xfrm>
                        <a:prstGeom prst="rect"/>
                        <a:noFill/>
                      </wps:spPr>
                      <wps:txbx>
                        <w:txbxContent>
                          <w:p>
                            <w:pPr>
                              <w:pStyle w:val="Style56"/>
                              <w:keepNext w:val="0"/>
                              <w:keepLines w:val="0"/>
                              <w:widowControl w:val="0"/>
                              <w:shd w:val="clear" w:color="auto" w:fill="auto"/>
                              <w:bidi w:val="0"/>
                              <w:spacing w:before="0" w:after="40" w:line="240" w:lineRule="auto"/>
                              <w:ind w:left="0" w:right="0" w:firstLine="0"/>
                              <w:jc w:val="center"/>
                              <w:rPr>
                                <w:sz w:val="18"/>
                                <w:szCs w:val="18"/>
                              </w:rPr>
                            </w:pPr>
                            <w:r>
                              <w:rPr>
                                <w:color w:val="000000"/>
                                <w:spacing w:val="0"/>
                                <w:w w:val="100"/>
                                <w:position w:val="0"/>
                                <w:sz w:val="18"/>
                                <w:szCs w:val="18"/>
                              </w:rPr>
                              <w:t>资产评估师信息以中国资产评估协会官方网站査询结果为准</w:t>
                            </w:r>
                          </w:p>
                          <w:p>
                            <w:pPr>
                              <w:pStyle w:val="Style5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rPr>
                              <w:t>官网查询地址：</w:t>
                            </w:r>
                            <w:r>
                              <w:rPr>
                                <w:rFonts w:ascii="Times New Roman" w:eastAsia="Times New Roman" w:hAnsi="Times New Roman" w:cs="Times New Roman"/>
                                <w:color w:val="000000"/>
                                <w:spacing w:val="0"/>
                                <w:w w:val="100"/>
                                <w:position w:val="0"/>
                                <w:sz w:val="19"/>
                                <w:szCs w:val="19"/>
                                <w:lang w:val="en-US" w:eastAsia="en-US" w:bidi="en-US"/>
                              </w:rPr>
                              <w:t>ht tp</w:t>
                            </w:r>
                            <w:r>
                              <w:rPr>
                                <w:rFonts w:ascii="Times New Roman" w:eastAsia="Times New Roman" w:hAnsi="Times New Roman" w:cs="Times New Roman"/>
                                <w:color w:val="000000"/>
                                <w:spacing w:val="0"/>
                                <w:w w:val="100"/>
                                <w:position w:val="0"/>
                                <w:sz w:val="19"/>
                                <w:szCs w:val="19"/>
                              </w:rPr>
                              <w:t xml:space="preserve">: </w:t>
                            </w:r>
                            <w:r>
                              <w:rPr>
                                <w:rFonts w:ascii="Times New Roman" w:eastAsia="Times New Roman" w:hAnsi="Times New Roman" w:cs="Times New Roman"/>
                                <w:color w:val="000000"/>
                                <w:spacing w:val="0"/>
                                <w:w w:val="100"/>
                                <w:position w:val="0"/>
                                <w:sz w:val="19"/>
                                <w:szCs w:val="19"/>
                                <w:lang w:val="en-US" w:eastAsia="en-US" w:bidi="en-US"/>
                              </w:rPr>
                              <w:t>//ex. cas. org. cn</w:t>
                            </w:r>
                          </w:p>
                        </w:txbxContent>
                      </wps:txbx>
                      <wps:bodyPr lIns="0" tIns="0" rIns="0" bIns="0">
                        <a:noAutoFit/>
                      </wps:bodyPr>
                    </wps:wsp>
                  </a:graphicData>
                </a:graphic>
              </wp:anchor>
            </w:drawing>
          </mc:Choice>
          <mc:Fallback>
            <w:pict>
              <v:shape id="_x0000_s1498" type="#_x0000_t202" style="position:absolute;margin-left:183.34999999999999pt;margin-top:757.45000000000005pt;width:240.25pt;height:26.150000000000002pt;z-index:-125829275;mso-wrap-distance-left:0;mso-wrap-distance-right:343.90000000000003pt" filled="f" stroked="f">
                <v:textbox inset="0,0,0,0">
                  <w:txbxContent>
                    <w:p>
                      <w:pPr>
                        <w:pStyle w:val="Style56"/>
                        <w:keepNext w:val="0"/>
                        <w:keepLines w:val="0"/>
                        <w:widowControl w:val="0"/>
                        <w:shd w:val="clear" w:color="auto" w:fill="auto"/>
                        <w:bidi w:val="0"/>
                        <w:spacing w:before="0" w:after="40" w:line="240" w:lineRule="auto"/>
                        <w:ind w:left="0" w:right="0" w:firstLine="0"/>
                        <w:jc w:val="center"/>
                        <w:rPr>
                          <w:sz w:val="18"/>
                          <w:szCs w:val="18"/>
                        </w:rPr>
                      </w:pPr>
                      <w:r>
                        <w:rPr>
                          <w:color w:val="000000"/>
                          <w:spacing w:val="0"/>
                          <w:w w:val="100"/>
                          <w:position w:val="0"/>
                          <w:sz w:val="18"/>
                          <w:szCs w:val="18"/>
                        </w:rPr>
                        <w:t>资产评估师信息以中国资产评估协会官方网站査询结果为准</w:t>
                      </w:r>
                    </w:p>
                    <w:p>
                      <w:pPr>
                        <w:pStyle w:val="Style5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8"/>
                          <w:szCs w:val="18"/>
                        </w:rPr>
                        <w:t>官网查询地址：</w:t>
                      </w:r>
                      <w:r>
                        <w:rPr>
                          <w:rFonts w:ascii="Times New Roman" w:eastAsia="Times New Roman" w:hAnsi="Times New Roman" w:cs="Times New Roman"/>
                          <w:color w:val="000000"/>
                          <w:spacing w:val="0"/>
                          <w:w w:val="100"/>
                          <w:position w:val="0"/>
                          <w:sz w:val="19"/>
                          <w:szCs w:val="19"/>
                          <w:lang w:val="en-US" w:eastAsia="en-US" w:bidi="en-US"/>
                        </w:rPr>
                        <w:t>ht tp</w:t>
                      </w:r>
                      <w:r>
                        <w:rPr>
                          <w:rFonts w:ascii="Times New Roman" w:eastAsia="Times New Roman" w:hAnsi="Times New Roman" w:cs="Times New Roman"/>
                          <w:color w:val="000000"/>
                          <w:spacing w:val="0"/>
                          <w:w w:val="100"/>
                          <w:position w:val="0"/>
                          <w:sz w:val="19"/>
                          <w:szCs w:val="19"/>
                        </w:rPr>
                        <w:t xml:space="preserve">: </w:t>
                      </w:r>
                      <w:r>
                        <w:rPr>
                          <w:rFonts w:ascii="Times New Roman" w:eastAsia="Times New Roman" w:hAnsi="Times New Roman" w:cs="Times New Roman"/>
                          <w:color w:val="000000"/>
                          <w:spacing w:val="0"/>
                          <w:w w:val="100"/>
                          <w:position w:val="0"/>
                          <w:sz w:val="19"/>
                          <w:szCs w:val="19"/>
                          <w:lang w:val="en-US" w:eastAsia="en-US" w:bidi="en-US"/>
                        </w:rPr>
                        <w:t>//ex. cas. org. cn</w:t>
                      </w:r>
                    </w:p>
                  </w:txbxContent>
                </v:textbox>
                <w10:wrap type="topAndBottom"/>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headerReference w:type="default" r:id="rId169"/>
          <w:footerReference w:type="default" r:id="rId170"/>
          <w:headerReference w:type="even" r:id="rId171"/>
          <w:footerReference w:type="even" r:id="rId172"/>
          <w:footnotePr>
            <w:pos w:val="pageBottom"/>
            <w:numFmt w:val="decimal"/>
            <w:numRestart w:val="continuous"/>
          </w:footnotePr>
          <w:pgSz w:w="12062" w:h="17185"/>
          <w:pgMar w:top="1723" w:right="1388" w:bottom="1023" w:left="2026" w:header="0" w:footer="3" w:gutter="0"/>
          <w:cols w:space="720"/>
          <w:noEndnote/>
          <w:rtlGutter w:val="0"/>
          <w:docGrid w:linePitch="360"/>
        </w:sectPr>
      </w:pPr>
    </w:p>
    <w:p>
      <w:pPr>
        <w:pStyle w:val="Style7"/>
        <w:keepNext/>
        <w:keepLines/>
        <w:framePr w:w="6672" w:h="845" w:wrap="none" w:vAnchor="text" w:hAnchor="page" w:x="2963" w:y="21"/>
        <w:widowControl w:val="0"/>
        <w:shd w:val="clear" w:color="auto" w:fill="auto"/>
        <w:bidi w:val="0"/>
        <w:spacing w:before="0" w:after="0" w:line="240" w:lineRule="auto"/>
        <w:ind w:left="0" w:right="0" w:firstLine="0"/>
        <w:jc w:val="left"/>
        <w:rPr>
          <w:sz w:val="72"/>
          <w:szCs w:val="72"/>
        </w:rPr>
      </w:pPr>
      <w:bookmarkStart w:id="258" w:name="bookmark258"/>
      <w:bookmarkStart w:id="259" w:name="bookmark259"/>
      <w:bookmarkStart w:id="260" w:name="bookmark260"/>
      <w:r>
        <w:rPr>
          <w:color w:val="000000"/>
          <w:spacing w:val="0"/>
          <w:w w:val="100"/>
          <w:position w:val="0"/>
          <w:sz w:val="72"/>
          <w:szCs w:val="72"/>
        </w:rPr>
        <w:t>资产评估报告书附件</w:t>
      </w:r>
      <w:bookmarkEnd w:id="258"/>
      <w:bookmarkEnd w:id="259"/>
      <w:bookmarkEnd w:id="260"/>
    </w:p>
    <w:p>
      <w:pPr>
        <w:pStyle w:val="Style12"/>
        <w:keepNext/>
        <w:keepLines/>
        <w:framePr w:w="2083" w:h="686" w:wrap="none" w:vAnchor="text" w:hAnchor="page" w:x="5185" w:y="1883"/>
        <w:widowControl w:val="0"/>
        <w:shd w:val="clear" w:color="auto" w:fill="auto"/>
        <w:bidi w:val="0"/>
        <w:spacing w:before="0" w:after="0" w:line="240" w:lineRule="auto"/>
        <w:ind w:left="0" w:right="0" w:firstLine="0"/>
        <w:jc w:val="both"/>
        <w:rPr>
          <w:sz w:val="52"/>
          <w:szCs w:val="52"/>
        </w:rPr>
      </w:pPr>
      <w:bookmarkStart w:id="261" w:name="bookmark261"/>
      <w:bookmarkStart w:id="262" w:name="bookmark262"/>
      <w:bookmarkStart w:id="263" w:name="bookmark263"/>
      <w:r>
        <w:rPr>
          <w:color w:val="000000"/>
          <w:spacing w:val="0"/>
          <w:w w:val="100"/>
          <w:position w:val="0"/>
          <w:sz w:val="52"/>
          <w:szCs w:val="52"/>
          <w:lang w:val="zh-CN" w:eastAsia="zh-CN" w:bidi="zh-CN"/>
        </w:rPr>
        <w:t>资</w:t>
      </w:r>
      <w:r>
        <w:rPr>
          <w:color w:val="000000"/>
          <w:spacing w:val="0"/>
          <w:w w:val="100"/>
          <w:position w:val="0"/>
          <w:sz w:val="52"/>
          <w:szCs w:val="52"/>
        </w:rPr>
        <w:t>产照片</w:t>
      </w:r>
      <w:bookmarkEnd w:id="261"/>
      <w:bookmarkEnd w:id="262"/>
      <w:bookmarkEnd w:id="263"/>
    </w:p>
    <w:p>
      <w:pPr>
        <w:pStyle w:val="Style20"/>
        <w:keepNext w:val="0"/>
        <w:keepLines w:val="0"/>
        <w:framePr w:w="2222" w:h="240" w:wrap="none" w:vAnchor="text" w:hAnchor="page" w:x="2123" w:y="9726"/>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17"/>
        <w:keepNext w:val="0"/>
        <w:keepLines w:val="0"/>
        <w:framePr w:w="466" w:h="298" w:wrap="none" w:vAnchor="text" w:hAnchor="page" w:x="10211" w:y="10043"/>
        <w:widowControl w:val="0"/>
        <w:shd w:val="clear" w:color="auto" w:fill="auto"/>
        <w:bidi w:val="0"/>
        <w:spacing w:before="0" w:after="0" w:line="240" w:lineRule="auto"/>
        <w:ind w:left="0" w:right="0" w:firstLine="0"/>
        <w:jc w:val="right"/>
        <w:rPr>
          <w:sz w:val="24"/>
          <w:szCs w:val="24"/>
        </w:rPr>
      </w:pPr>
      <w:r>
        <w:rPr>
          <w:rFonts w:ascii="Times New Roman" w:eastAsia="Times New Roman" w:hAnsi="Times New Roman" w:cs="Times New Roman"/>
          <w:color w:val="000000"/>
          <w:spacing w:val="0"/>
          <w:w w:val="100"/>
          <w:position w:val="0"/>
          <w:sz w:val="24"/>
          <w:szCs w:val="24"/>
          <w:lang w:val="en-US" w:eastAsia="en-US" w:bidi="en-US"/>
        </w:rPr>
        <w:t>P39</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8" w:line="1" w:lineRule="exact"/>
      </w:pPr>
    </w:p>
    <w:p>
      <w:pPr>
        <w:widowControl w:val="0"/>
        <w:spacing w:line="1" w:lineRule="exact"/>
        <w:sectPr>
          <w:footnotePr>
            <w:pos w:val="pageBottom"/>
            <w:numFmt w:val="decimal"/>
            <w:numRestart w:val="continuous"/>
          </w:footnotePr>
          <w:type w:val="continuous"/>
          <w:pgSz w:w="12062" w:h="17185"/>
          <w:pgMar w:top="1723" w:right="1388" w:bottom="1023" w:left="2026" w:header="0" w:footer="595" w:gutter="0"/>
          <w:cols w:space="720"/>
          <w:noEndnote/>
          <w:rtlGutter w:val="0"/>
          <w:docGrid w:linePitch="360"/>
        </w:sectPr>
      </w:pPr>
    </w:p>
    <w:p>
      <w:pPr>
        <w:widowControl w:val="0"/>
        <w:jc w:val="center"/>
        <w:rPr>
          <w:sz w:val="2"/>
          <w:szCs w:val="2"/>
        </w:rPr>
      </w:pPr>
      <w:r>
        <w:drawing>
          <wp:inline>
            <wp:extent cx="5236210" cy="1920240"/>
            <wp:docPr id="480" name="Picutre 480"/>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173"/>
                    <a:stretch/>
                  </pic:blipFill>
                  <pic:spPr>
                    <a:xfrm>
                      <a:ext cx="5236210" cy="1920240"/>
                    </a:xfrm>
                    <a:prstGeom prst="rect"/>
                  </pic:spPr>
                </pic:pic>
              </a:graphicData>
            </a:graphic>
          </wp:inline>
        </w:drawing>
      </w:r>
    </w:p>
    <w:p>
      <w:pPr>
        <w:widowControl w:val="0"/>
        <w:spacing w:after="379" w:line="1" w:lineRule="exact"/>
      </w:pPr>
    </w:p>
    <w:p>
      <w:pPr>
        <w:widowControl w:val="0"/>
        <w:spacing w:line="1" w:lineRule="exact"/>
      </w:pPr>
    </w:p>
    <w:p>
      <w:pPr>
        <w:widowControl w:val="0"/>
        <w:jc w:val="center"/>
        <w:rPr>
          <w:sz w:val="2"/>
          <w:szCs w:val="2"/>
        </w:rPr>
      </w:pPr>
      <w:r>
        <w:drawing>
          <wp:inline>
            <wp:extent cx="5254625" cy="1920240"/>
            <wp:docPr id="481" name="Picutre 481"/>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175"/>
                    <a:stretch/>
                  </pic:blipFill>
                  <pic:spPr>
                    <a:xfrm>
                      <a:ext cx="5254625" cy="1920240"/>
                    </a:xfrm>
                    <a:prstGeom prst="rect"/>
                  </pic:spPr>
                </pic:pic>
              </a:graphicData>
            </a:graphic>
          </wp:inline>
        </w:drawing>
      </w:r>
    </w:p>
    <w:p>
      <w:pPr>
        <w:widowControl w:val="0"/>
        <w:spacing w:after="379" w:line="1" w:lineRule="exact"/>
      </w:pPr>
    </w:p>
    <w:p>
      <w:pPr>
        <w:widowControl w:val="0"/>
        <w:spacing w:line="1" w:lineRule="exact"/>
      </w:pPr>
    </w:p>
    <w:p>
      <w:pPr>
        <w:widowControl w:val="0"/>
        <w:jc w:val="center"/>
        <w:rPr>
          <w:sz w:val="2"/>
          <w:szCs w:val="2"/>
        </w:rPr>
      </w:pPr>
      <w:r>
        <w:drawing>
          <wp:inline>
            <wp:extent cx="5248910" cy="1913890"/>
            <wp:docPr id="482" name="Picutre 482"/>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77"/>
                    <a:stretch/>
                  </pic:blipFill>
                  <pic:spPr>
                    <a:xfrm>
                      <a:ext cx="5248910" cy="1913890"/>
                    </a:xfrm>
                    <a:prstGeom prst="rect"/>
                  </pic:spPr>
                </pic:pic>
              </a:graphicData>
            </a:graphic>
          </wp:inline>
        </w:drawing>
      </w:r>
    </w:p>
    <w:p>
      <w:pPr>
        <w:widowControl w:val="0"/>
        <w:spacing w:after="379" w:line="1" w:lineRule="exact"/>
      </w:pPr>
    </w:p>
    <w:p>
      <w:pPr>
        <w:widowControl w:val="0"/>
        <w:spacing w:line="1" w:lineRule="exact"/>
      </w:pPr>
    </w:p>
    <w:p>
      <w:pPr>
        <w:widowControl w:val="0"/>
        <w:jc w:val="center"/>
        <w:rPr>
          <w:sz w:val="2"/>
          <w:szCs w:val="2"/>
        </w:rPr>
      </w:pPr>
      <w:r>
        <w:drawing>
          <wp:inline>
            <wp:extent cx="5236210" cy="1896110"/>
            <wp:docPr id="483" name="Picutre 483"/>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79"/>
                    <a:stretch/>
                  </pic:blipFill>
                  <pic:spPr>
                    <a:xfrm>
                      <a:ext cx="5236210" cy="1896110"/>
                    </a:xfrm>
                    <a:prstGeom prst="rect"/>
                  </pic:spPr>
                </pic:pic>
              </a:graphicData>
            </a:graphic>
          </wp:inline>
        </w:drawing>
      </w:r>
    </w:p>
    <w:sectPr>
      <w:headerReference w:type="default" r:id="rId181"/>
      <w:footerReference w:type="default" r:id="rId182"/>
      <w:headerReference w:type="even" r:id="rId183"/>
      <w:footerReference w:type="even" r:id="rId184"/>
      <w:footnotePr>
        <w:pos w:val="pageBottom"/>
        <w:numFmt w:val="decimal"/>
        <w:numRestart w:val="continuous"/>
      </w:footnotePr>
      <w:pgSz w:w="12062" w:h="17185"/>
      <w:pgMar w:top="2012" w:right="1997" w:bottom="1945" w:left="1795" w:header="0" w:footer="151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1280795</wp:posOffset>
              </wp:positionH>
              <wp:positionV relativeFrom="page">
                <wp:posOffset>9908540</wp:posOffset>
              </wp:positionV>
              <wp:extent cx="5373370" cy="113030"/>
              <wp:wrapNone/>
              <wp:docPr id="4" name="Shape 4"/>
              <a:graphic xmlns:a="http://schemas.openxmlformats.org/drawingml/2006/main">
                <a:graphicData uri="http://schemas.microsoft.com/office/word/2010/wordprocessingShape">
                  <wps:wsp>
                    <wps:cNvSpPr txBox="1"/>
                    <wps:spPr>
                      <a:xfrm>
                        <a:ext cx="5373370" cy="113030"/>
                      </a:xfrm>
                      <a:prstGeom prst="rect"/>
                      <a:noFill/>
                    </wps:spPr>
                    <wps:txbx>
                      <w:txbxContent>
                        <w:p>
                          <w:pPr>
                            <w:pStyle w:val="Style26"/>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8"/>
                              <w:szCs w:val="18"/>
                            </w:rPr>
                            <w:t>昆明旭坤资产评估有限公司</w:t>
                            <w:tab/>
                          </w:r>
                          <w:fldSimple w:instr=" PAGE \* MERGEFORMAT ">
                            <w:r>
                              <w:rPr>
                                <w:rFonts w:ascii="Times New Roman" w:eastAsia="Times New Roman" w:hAnsi="Times New Roman" w:cs="Times New Roman"/>
                                <w:color w:val="000000"/>
                                <w:spacing w:val="0"/>
                                <w:w w:val="100"/>
                                <w:position w:val="0"/>
                                <w:sz w:val="19"/>
                                <w:szCs w:val="19"/>
                              </w:rPr>
                              <w:t>#</w:t>
                            </w:r>
                          </w:fldSimple>
                        </w:p>
                      </w:txbxContent>
                    </wps:txbx>
                    <wps:bodyPr lIns="0" tIns="0" rIns="0" bIns="0">
                      <a:spAutoFit/>
                    </wps:bodyPr>
                  </wps:wsp>
                </a:graphicData>
              </a:graphic>
            </wp:anchor>
          </w:drawing>
        </mc:Choice>
        <mc:Fallback>
          <w:pict>
            <v:shape id="_x0000_s1030" type="#_x0000_t202" style="position:absolute;margin-left:100.85000000000001pt;margin-top:780.20000000000005pt;width:423.10000000000002pt;height:8.9000000000000004pt;z-index:-188744061;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8"/>
                        <w:szCs w:val="18"/>
                      </w:rPr>
                      <w:t>昆明旭坤资产评估有限公司</w:t>
                      <w:tab/>
                    </w:r>
                    <w:fldSimple w:instr=" PAGE \* MERGEFORMAT ">
                      <w:r>
                        <w:rPr>
                          <w:rFonts w:ascii="Times New Roman" w:eastAsia="Times New Roman" w:hAnsi="Times New Roman" w:cs="Times New Roman"/>
                          <w:color w:val="000000"/>
                          <w:spacing w:val="0"/>
                          <w:w w:val="100"/>
                          <w:position w:val="0"/>
                          <w:sz w:val="19"/>
                          <w:szCs w:val="19"/>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1271270</wp:posOffset>
              </wp:positionH>
              <wp:positionV relativeFrom="page">
                <wp:posOffset>9829165</wp:posOffset>
              </wp:positionV>
              <wp:extent cx="5376545" cy="0"/>
              <wp:wrapNone/>
              <wp:docPr id="6" name="Shape 6"/>
              <a:graphic xmlns:a="http://schemas.openxmlformats.org/drawingml/2006/main">
                <a:graphicData uri="http://schemas.microsoft.com/office/word/2010/wordprocessingShape">
                  <wps:wsp>
                    <wps:cNvCnPr/>
                    <wps:spPr>
                      <a:xfrm>
                        <a:ext cx="5376545" cy="0"/>
                      </a:xfrm>
                      <a:prstGeom prst="straightConnector1"/>
                      <a:ln w="12700">
                        <a:solidFill/>
                      </a:ln>
                    </wps:spPr>
                    <wps:bodyPr/>
                  </wps:wsp>
                </a:graphicData>
              </a:graphic>
            </wp:anchor>
          </w:drawing>
        </mc:Choice>
        <mc:Fallback>
          <w:pict>
            <v:shape o:spt="32" o:oned="true" path="m,l21600,21600e" style="position:absolute;margin-left:100.10000000000001pt;margin-top:773.95000000000005pt;width:423.35000000000002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1263015</wp:posOffset>
              </wp:positionH>
              <wp:positionV relativeFrom="page">
                <wp:posOffset>9742805</wp:posOffset>
              </wp:positionV>
              <wp:extent cx="1356360" cy="115570"/>
              <wp:wrapNone/>
              <wp:docPr id="66" name="Shape 66"/>
              <a:graphic xmlns:a="http://schemas.openxmlformats.org/drawingml/2006/main">
                <a:graphicData uri="http://schemas.microsoft.com/office/word/2010/wordprocessingShape">
                  <wps:wsp>
                    <wps:cNvSpPr txBox="1"/>
                    <wps:spPr>
                      <a:xfrm>
                        <a:ext cx="1356360" cy="1155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92" type="#_x0000_t202" style="position:absolute;margin-left:99.450000000000003pt;margin-top:767.14999999999998pt;width:106.8pt;height:9.0999999999999996pt;z-index:-18874401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6520815</wp:posOffset>
              </wp:positionH>
              <wp:positionV relativeFrom="page">
                <wp:posOffset>9900920</wp:posOffset>
              </wp:positionV>
              <wp:extent cx="133985" cy="109855"/>
              <wp:wrapNone/>
              <wp:docPr id="68" name="Shape 68"/>
              <a:graphic xmlns:a="http://schemas.openxmlformats.org/drawingml/2006/main">
                <a:graphicData uri="http://schemas.microsoft.com/office/word/2010/wordprocessingShape">
                  <wps:wsp>
                    <wps:cNvSpPr txBox="1"/>
                    <wps:spPr>
                      <a:xfrm>
                        <a:ext cx="133985"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094" type="#_x0000_t202" style="position:absolute;margin-left:513.45000000000005pt;margin-top:779.60000000000002pt;width:10.550000000000001pt;height:8.6500000000000004pt;z-index:-18874401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1256665</wp:posOffset>
              </wp:positionH>
              <wp:positionV relativeFrom="page">
                <wp:posOffset>9658985</wp:posOffset>
              </wp:positionV>
              <wp:extent cx="5373370" cy="0"/>
              <wp:wrapNone/>
              <wp:docPr id="70" name="Shape 70"/>
              <a:graphic xmlns:a="http://schemas.openxmlformats.org/drawingml/2006/main">
                <a:graphicData uri="http://schemas.microsoft.com/office/word/2010/wordprocessingShape">
                  <wps:wsp>
                    <wps:cNvCnPr/>
                    <wps:spPr>
                      <a:xfrm>
                        <a:ext cx="5373370" cy="0"/>
                      </a:xfrm>
                      <a:prstGeom prst="straightConnector1"/>
                      <a:ln w="12700">
                        <a:solidFill/>
                      </a:ln>
                    </wps:spPr>
                    <wps:bodyPr/>
                  </wps:wsp>
                </a:graphicData>
              </a:graphic>
            </wp:anchor>
          </w:drawing>
        </mc:Choice>
        <mc:Fallback>
          <w:pict>
            <v:shape o:spt="32" o:oned="true" path="m,l21600,21600e" style="position:absolute;margin-left:98.950000000000003pt;margin-top:760.55000000000007pt;width:423.10000000000002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1265555</wp:posOffset>
              </wp:positionH>
              <wp:positionV relativeFrom="page">
                <wp:posOffset>9749790</wp:posOffset>
              </wp:positionV>
              <wp:extent cx="5388610" cy="259080"/>
              <wp:wrapNone/>
              <wp:docPr id="74" name="Shape 74"/>
              <a:graphic xmlns:a="http://schemas.openxmlformats.org/drawingml/2006/main">
                <a:graphicData uri="http://schemas.microsoft.com/office/word/2010/wordprocessingShape">
                  <wps:wsp>
                    <wps:cNvSpPr txBox="1"/>
                    <wps:spPr>
                      <a:xfrm>
                        <a:ext cx="5388610" cy="2590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00" type="#_x0000_t202" style="position:absolute;margin-left:99.650000000000006pt;margin-top:767.70000000000005pt;width:424.30000000000001pt;height:20.400000000000002pt;z-index:-18874401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1256030</wp:posOffset>
              </wp:positionH>
              <wp:positionV relativeFrom="page">
                <wp:posOffset>9665335</wp:posOffset>
              </wp:positionV>
              <wp:extent cx="5370830" cy="0"/>
              <wp:wrapNone/>
              <wp:docPr id="76" name="Shape 76"/>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98.900000000000006pt;margin-top:761.05000000000007pt;width:422.90000000000003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1265555</wp:posOffset>
              </wp:positionH>
              <wp:positionV relativeFrom="page">
                <wp:posOffset>9749790</wp:posOffset>
              </wp:positionV>
              <wp:extent cx="5388610" cy="259080"/>
              <wp:wrapNone/>
              <wp:docPr id="80" name="Shape 80"/>
              <a:graphic xmlns:a="http://schemas.openxmlformats.org/drawingml/2006/main">
                <a:graphicData uri="http://schemas.microsoft.com/office/word/2010/wordprocessingShape">
                  <wps:wsp>
                    <wps:cNvSpPr txBox="1"/>
                    <wps:spPr>
                      <a:xfrm>
                        <a:ext cx="5388610" cy="2590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06" type="#_x0000_t202" style="position:absolute;margin-left:99.650000000000006pt;margin-top:767.70000000000005pt;width:424.30000000000001pt;height:20.400000000000002pt;z-index:-18874400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1256030</wp:posOffset>
              </wp:positionH>
              <wp:positionV relativeFrom="page">
                <wp:posOffset>9665335</wp:posOffset>
              </wp:positionV>
              <wp:extent cx="5370830" cy="0"/>
              <wp:wrapNone/>
              <wp:docPr id="82" name="Shape 82"/>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98.900000000000006pt;margin-top:761.05000000000007pt;width:422.90000000000003pt;height:0;z-index:-251658240;mso-position-horizontal-relative:page;mso-position-vertical-relative:page">
              <v:stroke weight="1.pt"/>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1268095</wp:posOffset>
              </wp:positionH>
              <wp:positionV relativeFrom="page">
                <wp:posOffset>9752330</wp:posOffset>
              </wp:positionV>
              <wp:extent cx="5386070" cy="267970"/>
              <wp:wrapNone/>
              <wp:docPr id="86" name="Shape 86"/>
              <a:graphic xmlns:a="http://schemas.openxmlformats.org/drawingml/2006/main">
                <a:graphicData uri="http://schemas.microsoft.com/office/word/2010/wordprocessingShape">
                  <wps:wsp>
                    <wps:cNvSpPr txBox="1"/>
                    <wps:spPr>
                      <a:xfrm>
                        <a:ext cx="5386070" cy="2679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12" type="#_x0000_t202" style="position:absolute;margin-left:99.850000000000009pt;margin-top:767.89999999999998pt;width:424.10000000000002pt;height:21.100000000000001pt;z-index:-18874400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1268095</wp:posOffset>
              </wp:positionH>
              <wp:positionV relativeFrom="page">
                <wp:posOffset>9672955</wp:posOffset>
              </wp:positionV>
              <wp:extent cx="5358130" cy="0"/>
              <wp:wrapNone/>
              <wp:docPr id="88" name="Shape 88"/>
              <a:graphic xmlns:a="http://schemas.openxmlformats.org/drawingml/2006/main">
                <a:graphicData uri="http://schemas.microsoft.com/office/word/2010/wordprocessingShape">
                  <wps:wsp>
                    <wps:cNvCnPr/>
                    <wps:spPr>
                      <a:xfrm>
                        <a:ext cx="5358130" cy="0"/>
                      </a:xfrm>
                      <a:prstGeom prst="straightConnector1"/>
                      <a:ln w="12700">
                        <a:solidFill/>
                      </a:ln>
                    </wps:spPr>
                    <wps:bodyPr/>
                  </wps:wsp>
                </a:graphicData>
              </a:graphic>
            </wp:anchor>
          </w:drawing>
        </mc:Choice>
        <mc:Fallback>
          <w:pict>
            <v:shape o:spt="32" o:oned="true" path="m,l21600,21600e" style="position:absolute;margin-left:99.850000000000009pt;margin-top:761.64999999999998pt;width:421.90000000000003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1279525</wp:posOffset>
              </wp:positionH>
              <wp:positionV relativeFrom="page">
                <wp:posOffset>9729470</wp:posOffset>
              </wp:positionV>
              <wp:extent cx="5394960" cy="265430"/>
              <wp:wrapNone/>
              <wp:docPr id="92" name="Shape 92"/>
              <a:graphic xmlns:a="http://schemas.openxmlformats.org/drawingml/2006/main">
                <a:graphicData uri="http://schemas.microsoft.com/office/word/2010/wordprocessingShape">
                  <wps:wsp>
                    <wps:cNvSpPr txBox="1"/>
                    <wps:spPr>
                      <a:xfrm>
                        <a:ext cx="5394960" cy="2654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18" type="#_x0000_t202" style="position:absolute;margin-left:100.75pt;margin-top:766.10000000000002pt;width:424.80000000000001pt;height:20.900000000000002pt;z-index:-18874399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1276350</wp:posOffset>
              </wp:positionH>
              <wp:positionV relativeFrom="page">
                <wp:posOffset>9646920</wp:posOffset>
              </wp:positionV>
              <wp:extent cx="5376545" cy="0"/>
              <wp:wrapNone/>
              <wp:docPr id="94" name="Shape 94"/>
              <a:graphic xmlns:a="http://schemas.openxmlformats.org/drawingml/2006/main">
                <a:graphicData uri="http://schemas.microsoft.com/office/word/2010/wordprocessingShape">
                  <wps:wsp>
                    <wps:cNvCnPr/>
                    <wps:spPr>
                      <a:xfrm>
                        <a:ext cx="5376545" cy="0"/>
                      </a:xfrm>
                      <a:prstGeom prst="straightConnector1"/>
                      <a:ln w="12700">
                        <a:solidFill/>
                      </a:ln>
                    </wps:spPr>
                    <wps:bodyPr/>
                  </wps:wsp>
                </a:graphicData>
              </a:graphic>
            </wp:anchor>
          </w:drawing>
        </mc:Choice>
        <mc:Fallback>
          <w:pict>
            <v:shape o:spt="32" o:oned="true" path="m,l21600,21600e" style="position:absolute;margin-left:100.5pt;margin-top:759.60000000000002pt;width:423.35000000000002pt;height:0;z-index:-251658240;mso-position-horizontal-relative:page;mso-position-vertical-relative:page">
              <v:stroke weight="1.pt"/>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1279525</wp:posOffset>
              </wp:positionH>
              <wp:positionV relativeFrom="page">
                <wp:posOffset>9729470</wp:posOffset>
              </wp:positionV>
              <wp:extent cx="5394960" cy="265430"/>
              <wp:wrapNone/>
              <wp:docPr id="98" name="Shape 98"/>
              <a:graphic xmlns:a="http://schemas.openxmlformats.org/drawingml/2006/main">
                <a:graphicData uri="http://schemas.microsoft.com/office/word/2010/wordprocessingShape">
                  <wps:wsp>
                    <wps:cNvSpPr txBox="1"/>
                    <wps:spPr>
                      <a:xfrm>
                        <a:ext cx="5394960" cy="2654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24" type="#_x0000_t202" style="position:absolute;margin-left:100.75pt;margin-top:766.10000000000002pt;width:424.80000000000001pt;height:20.900000000000002pt;z-index:-18874399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1276350</wp:posOffset>
              </wp:positionH>
              <wp:positionV relativeFrom="page">
                <wp:posOffset>9646920</wp:posOffset>
              </wp:positionV>
              <wp:extent cx="5376545" cy="0"/>
              <wp:wrapNone/>
              <wp:docPr id="100" name="Shape 100"/>
              <a:graphic xmlns:a="http://schemas.openxmlformats.org/drawingml/2006/main">
                <a:graphicData uri="http://schemas.microsoft.com/office/word/2010/wordprocessingShape">
                  <wps:wsp>
                    <wps:cNvCnPr/>
                    <wps:spPr>
                      <a:xfrm>
                        <a:ext cx="5376545" cy="0"/>
                      </a:xfrm>
                      <a:prstGeom prst="straightConnector1"/>
                      <a:ln w="12700">
                        <a:solidFill/>
                      </a:ln>
                    </wps:spPr>
                    <wps:bodyPr/>
                  </wps:wsp>
                </a:graphicData>
              </a:graphic>
            </wp:anchor>
          </w:drawing>
        </mc:Choice>
        <mc:Fallback>
          <w:pict>
            <v:shape o:spt="32" o:oned="true" path="m,l21600,21600e" style="position:absolute;margin-left:100.5pt;margin-top:759.60000000000002pt;width:423.35000000000002pt;height:0;z-index:-251658240;mso-position-horizontal-relative:page;mso-position-vertical-relative:page">
              <v:stroke weight="1.pt"/>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1249045</wp:posOffset>
              </wp:positionH>
              <wp:positionV relativeFrom="page">
                <wp:posOffset>9711690</wp:posOffset>
              </wp:positionV>
              <wp:extent cx="5394960" cy="262255"/>
              <wp:wrapNone/>
              <wp:docPr id="104" name="Shape 104"/>
              <a:graphic xmlns:a="http://schemas.openxmlformats.org/drawingml/2006/main">
                <a:graphicData uri="http://schemas.microsoft.com/office/word/2010/wordprocessingShape">
                  <wps:wsp>
                    <wps:cNvSpPr txBox="1"/>
                    <wps:spPr>
                      <a:xfrm>
                        <a:ext cx="5394960" cy="2622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30" type="#_x0000_t202" style="position:absolute;margin-left:98.350000000000009pt;margin-top:764.70000000000005pt;width:424.80000000000001pt;height:20.650000000000002pt;z-index:-18874399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1242695</wp:posOffset>
              </wp:positionH>
              <wp:positionV relativeFrom="page">
                <wp:posOffset>9629140</wp:posOffset>
              </wp:positionV>
              <wp:extent cx="5379720" cy="0"/>
              <wp:wrapNone/>
              <wp:docPr id="106" name="Shape 106"/>
              <a:graphic xmlns:a="http://schemas.openxmlformats.org/drawingml/2006/main">
                <a:graphicData uri="http://schemas.microsoft.com/office/word/2010/wordprocessingShape">
                  <wps:wsp>
                    <wps:cNvCnPr/>
                    <wps:spPr>
                      <a:xfrm>
                        <a:ext cx="5379720" cy="0"/>
                      </a:xfrm>
                      <a:prstGeom prst="straightConnector1"/>
                      <a:ln w="12700">
                        <a:solidFill/>
                      </a:ln>
                    </wps:spPr>
                    <wps:bodyPr/>
                  </wps:wsp>
                </a:graphicData>
              </a:graphic>
            </wp:anchor>
          </w:drawing>
        </mc:Choice>
        <mc:Fallback>
          <w:pict>
            <v:shape o:spt="32" o:oned="true" path="m,l21600,21600e" style="position:absolute;margin-left:97.850000000000009pt;margin-top:758.20000000000005pt;width:423.60000000000002pt;height:0;z-index:-251658240;mso-position-horizontal-relative:page;mso-position-vertical-relative:page">
              <v:stroke weight="1.pt"/>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1297940</wp:posOffset>
              </wp:positionH>
              <wp:positionV relativeFrom="page">
                <wp:posOffset>9741535</wp:posOffset>
              </wp:positionV>
              <wp:extent cx="5386070" cy="259080"/>
              <wp:wrapNone/>
              <wp:docPr id="120" name="Shape 120"/>
              <a:graphic xmlns:a="http://schemas.openxmlformats.org/drawingml/2006/main">
                <a:graphicData uri="http://schemas.microsoft.com/office/word/2010/wordprocessingShape">
                  <wps:wsp>
                    <wps:cNvSpPr txBox="1"/>
                    <wps:spPr>
                      <a:xfrm>
                        <a:ext cx="5386070" cy="2590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46" type="#_x0000_t202" style="position:absolute;margin-left:102.2pt;margin-top:767.05000000000007pt;width:424.10000000000002pt;height:20.400000000000002pt;z-index:-18874398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1288415</wp:posOffset>
              </wp:positionH>
              <wp:positionV relativeFrom="page">
                <wp:posOffset>9655810</wp:posOffset>
              </wp:positionV>
              <wp:extent cx="5367655" cy="0"/>
              <wp:wrapNone/>
              <wp:docPr id="122" name="Shape 122"/>
              <a:graphic xmlns:a="http://schemas.openxmlformats.org/drawingml/2006/main">
                <a:graphicData uri="http://schemas.microsoft.com/office/word/2010/wordprocessingShape">
                  <wps:wsp>
                    <wps:cNvCnPr/>
                    <wps:spPr>
                      <a:xfrm>
                        <a:ext cx="5367655" cy="0"/>
                      </a:xfrm>
                      <a:prstGeom prst="straightConnector1"/>
                      <a:ln w="12700">
                        <a:solidFill/>
                      </a:ln>
                    </wps:spPr>
                    <wps:bodyPr/>
                  </wps:wsp>
                </a:graphicData>
              </a:graphic>
            </wp:anchor>
          </w:drawing>
        </mc:Choice>
        <mc:Fallback>
          <w:pict>
            <v:shape o:spt="32" o:oned="true" path="m,l21600,21600e" style="position:absolute;margin-left:101.45pt;margin-top:760.30000000000007pt;width:422.65000000000003pt;height:0;z-index:-251658240;mso-position-horizontal-relative:page;mso-position-vertical-relative:page">
              <v:stroke weight="1.pt"/>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1297940</wp:posOffset>
              </wp:positionH>
              <wp:positionV relativeFrom="page">
                <wp:posOffset>9741535</wp:posOffset>
              </wp:positionV>
              <wp:extent cx="5386070" cy="259080"/>
              <wp:wrapNone/>
              <wp:docPr id="126" name="Shape 126"/>
              <a:graphic xmlns:a="http://schemas.openxmlformats.org/drawingml/2006/main">
                <a:graphicData uri="http://schemas.microsoft.com/office/word/2010/wordprocessingShape">
                  <wps:wsp>
                    <wps:cNvSpPr txBox="1"/>
                    <wps:spPr>
                      <a:xfrm>
                        <a:ext cx="5386070" cy="2590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52" type="#_x0000_t202" style="position:absolute;margin-left:102.2pt;margin-top:767.05000000000007pt;width:424.10000000000002pt;height:20.400000000000002pt;z-index:-18874398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1288415</wp:posOffset>
              </wp:positionH>
              <wp:positionV relativeFrom="page">
                <wp:posOffset>9655810</wp:posOffset>
              </wp:positionV>
              <wp:extent cx="5367655" cy="0"/>
              <wp:wrapNone/>
              <wp:docPr id="128" name="Shape 128"/>
              <a:graphic xmlns:a="http://schemas.openxmlformats.org/drawingml/2006/main">
                <a:graphicData uri="http://schemas.microsoft.com/office/word/2010/wordprocessingShape">
                  <wps:wsp>
                    <wps:cNvCnPr/>
                    <wps:spPr>
                      <a:xfrm>
                        <a:ext cx="5367655" cy="0"/>
                      </a:xfrm>
                      <a:prstGeom prst="straightConnector1"/>
                      <a:ln w="12700">
                        <a:solidFill/>
                      </a:ln>
                    </wps:spPr>
                    <wps:bodyPr/>
                  </wps:wsp>
                </a:graphicData>
              </a:graphic>
            </wp:anchor>
          </w:drawing>
        </mc:Choice>
        <mc:Fallback>
          <w:pict>
            <v:shape o:spt="32" o:oned="true" path="m,l21600,21600e" style="position:absolute;margin-left:101.45pt;margin-top:760.30000000000007pt;width:422.65000000000003pt;height:0;z-index:-251658240;mso-position-horizontal-relative:page;mso-position-vertical-relative:page">
              <v:stroke weight="1.pt"/>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1214120</wp:posOffset>
              </wp:positionH>
              <wp:positionV relativeFrom="page">
                <wp:posOffset>9728835</wp:posOffset>
              </wp:positionV>
              <wp:extent cx="5388610" cy="265430"/>
              <wp:wrapNone/>
              <wp:docPr id="132" name="Shape 132"/>
              <a:graphic xmlns:a="http://schemas.openxmlformats.org/drawingml/2006/main">
                <a:graphicData uri="http://schemas.microsoft.com/office/word/2010/wordprocessingShape">
                  <wps:wsp>
                    <wps:cNvSpPr txBox="1"/>
                    <wps:spPr>
                      <a:xfrm>
                        <a:ext cx="5388610" cy="2654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58" type="#_x0000_t202" style="position:absolute;margin-left:95.600000000000009pt;margin-top:766.05000000000007pt;width:424.30000000000001pt;height:20.900000000000002pt;z-index:-18874397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1202055</wp:posOffset>
              </wp:positionH>
              <wp:positionV relativeFrom="page">
                <wp:posOffset>9645015</wp:posOffset>
              </wp:positionV>
              <wp:extent cx="5376545" cy="0"/>
              <wp:wrapNone/>
              <wp:docPr id="134" name="Shape 134"/>
              <a:graphic xmlns:a="http://schemas.openxmlformats.org/drawingml/2006/main">
                <a:graphicData uri="http://schemas.microsoft.com/office/word/2010/wordprocessingShape">
                  <wps:wsp>
                    <wps:cNvCnPr/>
                    <wps:spPr>
                      <a:xfrm>
                        <a:ext cx="5376545" cy="0"/>
                      </a:xfrm>
                      <a:prstGeom prst="straightConnector1"/>
                      <a:ln w="12700">
                        <a:solidFill/>
                      </a:ln>
                    </wps:spPr>
                    <wps:bodyPr/>
                  </wps:wsp>
                </a:graphicData>
              </a:graphic>
            </wp:anchor>
          </w:drawing>
        </mc:Choice>
        <mc:Fallback>
          <w:pict>
            <v:shape o:spt="32" o:oned="true" path="m,l21600,21600e" style="position:absolute;margin-left:94.650000000000006pt;margin-top:759.45000000000005pt;width:423.3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1280795</wp:posOffset>
              </wp:positionH>
              <wp:positionV relativeFrom="page">
                <wp:posOffset>9908540</wp:posOffset>
              </wp:positionV>
              <wp:extent cx="5373370" cy="113030"/>
              <wp:wrapNone/>
              <wp:docPr id="10" name="Shape 10"/>
              <a:graphic xmlns:a="http://schemas.openxmlformats.org/drawingml/2006/main">
                <a:graphicData uri="http://schemas.microsoft.com/office/word/2010/wordprocessingShape">
                  <wps:wsp>
                    <wps:cNvSpPr txBox="1"/>
                    <wps:spPr>
                      <a:xfrm>
                        <a:ext cx="5373370" cy="113030"/>
                      </a:xfrm>
                      <a:prstGeom prst="rect"/>
                      <a:noFill/>
                    </wps:spPr>
                    <wps:txbx>
                      <w:txbxContent>
                        <w:p>
                          <w:pPr>
                            <w:pStyle w:val="Style26"/>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8"/>
                              <w:szCs w:val="18"/>
                            </w:rPr>
                            <w:t>昆明旭坤资产评估有限公司</w:t>
                            <w:tab/>
                          </w:r>
                          <w:fldSimple w:instr=" PAGE \* MERGEFORMAT ">
                            <w:r>
                              <w:rPr>
                                <w:rFonts w:ascii="Times New Roman" w:eastAsia="Times New Roman" w:hAnsi="Times New Roman" w:cs="Times New Roman"/>
                                <w:color w:val="000000"/>
                                <w:spacing w:val="0"/>
                                <w:w w:val="100"/>
                                <w:position w:val="0"/>
                                <w:sz w:val="19"/>
                                <w:szCs w:val="19"/>
                              </w:rPr>
                              <w:t>#</w:t>
                            </w:r>
                          </w:fldSimple>
                        </w:p>
                      </w:txbxContent>
                    </wps:txbx>
                    <wps:bodyPr lIns="0" tIns="0" rIns="0" bIns="0">
                      <a:spAutoFit/>
                    </wps:bodyPr>
                  </wps:wsp>
                </a:graphicData>
              </a:graphic>
            </wp:anchor>
          </w:drawing>
        </mc:Choice>
        <mc:Fallback>
          <w:pict>
            <v:shape id="_x0000_s1036" type="#_x0000_t202" style="position:absolute;margin-left:100.85000000000001pt;margin-top:780.20000000000005pt;width:423.10000000000002pt;height:8.9000000000000004pt;z-index:-18874405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8"/>
                        <w:szCs w:val="18"/>
                      </w:rPr>
                      <w:t>昆明旭坤资产评估有限公司</w:t>
                      <w:tab/>
                    </w:r>
                    <w:fldSimple w:instr=" PAGE \* MERGEFORMAT ">
                      <w:r>
                        <w:rPr>
                          <w:rFonts w:ascii="Times New Roman" w:eastAsia="Times New Roman" w:hAnsi="Times New Roman" w:cs="Times New Roman"/>
                          <w:color w:val="000000"/>
                          <w:spacing w:val="0"/>
                          <w:w w:val="100"/>
                          <w:position w:val="0"/>
                          <w:sz w:val="19"/>
                          <w:szCs w:val="19"/>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1271270</wp:posOffset>
              </wp:positionH>
              <wp:positionV relativeFrom="page">
                <wp:posOffset>9829165</wp:posOffset>
              </wp:positionV>
              <wp:extent cx="5376545" cy="0"/>
              <wp:wrapNone/>
              <wp:docPr id="12" name="Shape 12"/>
              <a:graphic xmlns:a="http://schemas.openxmlformats.org/drawingml/2006/main">
                <a:graphicData uri="http://schemas.microsoft.com/office/word/2010/wordprocessingShape">
                  <wps:wsp>
                    <wps:cNvCnPr/>
                    <wps:spPr>
                      <a:xfrm>
                        <a:ext cx="5376545" cy="0"/>
                      </a:xfrm>
                      <a:prstGeom prst="straightConnector1"/>
                      <a:ln w="12700">
                        <a:solidFill/>
                      </a:ln>
                    </wps:spPr>
                    <wps:bodyPr/>
                  </wps:wsp>
                </a:graphicData>
              </a:graphic>
            </wp:anchor>
          </w:drawing>
        </mc:Choice>
        <mc:Fallback>
          <w:pict>
            <v:shape o:spt="32" o:oned="true" path="m,l21600,21600e" style="position:absolute;margin-left:100.10000000000001pt;margin-top:773.95000000000005pt;width:423.35000000000002pt;height:0;z-index:-251658240;mso-position-horizontal-relative:page;mso-position-vertical-relative:page">
              <v:stroke weight="1.pt"/>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1254760</wp:posOffset>
              </wp:positionH>
              <wp:positionV relativeFrom="page">
                <wp:posOffset>9757410</wp:posOffset>
              </wp:positionV>
              <wp:extent cx="5386070" cy="267970"/>
              <wp:wrapNone/>
              <wp:docPr id="138" name="Shape 138"/>
              <a:graphic xmlns:a="http://schemas.openxmlformats.org/drawingml/2006/main">
                <a:graphicData uri="http://schemas.microsoft.com/office/word/2010/wordprocessingShape">
                  <wps:wsp>
                    <wps:cNvSpPr txBox="1"/>
                    <wps:spPr>
                      <a:xfrm>
                        <a:ext cx="5386070" cy="2679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64" type="#_x0000_t202" style="position:absolute;margin-left:98.799999999999997pt;margin-top:768.30000000000007pt;width:424.10000000000002pt;height:21.100000000000001pt;z-index:-18874397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1248410</wp:posOffset>
              </wp:positionH>
              <wp:positionV relativeFrom="page">
                <wp:posOffset>9674860</wp:posOffset>
              </wp:positionV>
              <wp:extent cx="5364480" cy="0"/>
              <wp:wrapNone/>
              <wp:docPr id="140" name="Shape 140"/>
              <a:graphic xmlns:a="http://schemas.openxmlformats.org/drawingml/2006/main">
                <a:graphicData uri="http://schemas.microsoft.com/office/word/2010/wordprocessingShape">
                  <wps:wsp>
                    <wps:cNvCnPr/>
                    <wps:spPr>
                      <a:xfrm>
                        <a:ext cx="5364480" cy="0"/>
                      </a:xfrm>
                      <a:prstGeom prst="straightConnector1"/>
                      <a:ln w="12700">
                        <a:solidFill/>
                      </a:ln>
                    </wps:spPr>
                    <wps:bodyPr/>
                  </wps:wsp>
                </a:graphicData>
              </a:graphic>
            </wp:anchor>
          </w:drawing>
        </mc:Choice>
        <mc:Fallback>
          <w:pict>
            <v:shape o:spt="32" o:oned="true" path="m,l21600,21600e" style="position:absolute;margin-left:98.299999999999997pt;margin-top:761.80000000000007pt;width:422.40000000000003pt;height:0;z-index:-251658240;mso-position-horizontal-relative:page;mso-position-vertical-relative:page">
              <v:stroke weight="1.pt"/>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1254760</wp:posOffset>
              </wp:positionH>
              <wp:positionV relativeFrom="page">
                <wp:posOffset>9757410</wp:posOffset>
              </wp:positionV>
              <wp:extent cx="5386070" cy="267970"/>
              <wp:wrapNone/>
              <wp:docPr id="144" name="Shape 144"/>
              <a:graphic xmlns:a="http://schemas.openxmlformats.org/drawingml/2006/main">
                <a:graphicData uri="http://schemas.microsoft.com/office/word/2010/wordprocessingShape">
                  <wps:wsp>
                    <wps:cNvSpPr txBox="1"/>
                    <wps:spPr>
                      <a:xfrm>
                        <a:ext cx="5386070" cy="2679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70" type="#_x0000_t202" style="position:absolute;margin-left:98.799999999999997pt;margin-top:768.30000000000007pt;width:424.10000000000002pt;height:21.100000000000001pt;z-index:-18874397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1248410</wp:posOffset>
              </wp:positionH>
              <wp:positionV relativeFrom="page">
                <wp:posOffset>9674860</wp:posOffset>
              </wp:positionV>
              <wp:extent cx="5364480" cy="0"/>
              <wp:wrapNone/>
              <wp:docPr id="146" name="Shape 146"/>
              <a:graphic xmlns:a="http://schemas.openxmlformats.org/drawingml/2006/main">
                <a:graphicData uri="http://schemas.microsoft.com/office/word/2010/wordprocessingShape">
                  <wps:wsp>
                    <wps:cNvCnPr/>
                    <wps:spPr>
                      <a:xfrm>
                        <a:ext cx="5364480" cy="0"/>
                      </a:xfrm>
                      <a:prstGeom prst="straightConnector1"/>
                      <a:ln w="12700">
                        <a:solidFill/>
                      </a:ln>
                    </wps:spPr>
                    <wps:bodyPr/>
                  </wps:wsp>
                </a:graphicData>
              </a:graphic>
            </wp:anchor>
          </w:drawing>
        </mc:Choice>
        <mc:Fallback>
          <w:pict>
            <v:shape o:spt="32" o:oned="true" path="m,l21600,21600e" style="position:absolute;margin-left:98.299999999999997pt;margin-top:761.80000000000007pt;width:422.40000000000003pt;height:0;z-index:-251658240;mso-position-horizontal-relative:page;mso-position-vertical-relative:page">
              <v:stroke weight="1.pt"/>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1227455</wp:posOffset>
              </wp:positionH>
              <wp:positionV relativeFrom="page">
                <wp:posOffset>9747885</wp:posOffset>
              </wp:positionV>
              <wp:extent cx="5361305" cy="259080"/>
              <wp:wrapNone/>
              <wp:docPr id="150" name="Shape 150"/>
              <a:graphic xmlns:a="http://schemas.openxmlformats.org/drawingml/2006/main">
                <a:graphicData uri="http://schemas.microsoft.com/office/word/2010/wordprocessingShape">
                  <wps:wsp>
                    <wps:cNvSpPr txBox="1"/>
                    <wps:spPr>
                      <a:xfrm>
                        <a:ext cx="5361305" cy="2590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176" type="#_x0000_t202" style="position:absolute;margin-left:96.650000000000006pt;margin-top:767.55000000000007pt;width:422.15000000000003pt;height:20.400000000000002pt;z-index:-18874396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1224280</wp:posOffset>
              </wp:positionH>
              <wp:positionV relativeFrom="page">
                <wp:posOffset>9662795</wp:posOffset>
              </wp:positionV>
              <wp:extent cx="5364480" cy="0"/>
              <wp:wrapNone/>
              <wp:docPr id="152" name="Shape 152"/>
              <a:graphic xmlns:a="http://schemas.openxmlformats.org/drawingml/2006/main">
                <a:graphicData uri="http://schemas.microsoft.com/office/word/2010/wordprocessingShape">
                  <wps:wsp>
                    <wps:cNvCnPr/>
                    <wps:spPr>
                      <a:xfrm>
                        <a:ext cx="5364480" cy="0"/>
                      </a:xfrm>
                      <a:prstGeom prst="straightConnector1"/>
                      <a:ln w="12700">
                        <a:solidFill/>
                      </a:ln>
                    </wps:spPr>
                    <wps:bodyPr/>
                  </wps:wsp>
                </a:graphicData>
              </a:graphic>
            </wp:anchor>
          </w:drawing>
        </mc:Choice>
        <mc:Fallback>
          <w:pict>
            <v:shape o:spt="32" o:oned="true" path="m,l21600,21600e" style="position:absolute;margin-left:96.400000000000006pt;margin-top:760.85000000000002pt;width:422.40000000000003pt;height:0;z-index:-251658240;mso-position-horizontal-relative:page;mso-position-vertical-relative:page">
              <v:stroke weight="1.pt"/>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1292225</wp:posOffset>
              </wp:positionH>
              <wp:positionV relativeFrom="page">
                <wp:posOffset>9745980</wp:posOffset>
              </wp:positionV>
              <wp:extent cx="1347470" cy="113030"/>
              <wp:wrapNone/>
              <wp:docPr id="172" name="Shape 172"/>
              <a:graphic xmlns:a="http://schemas.openxmlformats.org/drawingml/2006/main">
                <a:graphicData uri="http://schemas.microsoft.com/office/word/2010/wordprocessingShape">
                  <wps:wsp>
                    <wps:cNvSpPr txBox="1"/>
                    <wps:spPr>
                      <a:xfrm>
                        <a:ext cx="134747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198" type="#_x0000_t202" style="position:absolute;margin-left:101.75pt;margin-top:767.39999999999998pt;width:106.10000000000001pt;height:8.9000000000000004pt;z-index:-18874396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92" behindDoc="1" locked="0" layoutInCell="1" allowOverlap="1">
              <wp:simplePos x="0" y="0"/>
              <wp:positionH relativeFrom="page">
                <wp:posOffset>6458585</wp:posOffset>
              </wp:positionH>
              <wp:positionV relativeFrom="page">
                <wp:posOffset>9898380</wp:posOffset>
              </wp:positionV>
              <wp:extent cx="213360" cy="106680"/>
              <wp:wrapNone/>
              <wp:docPr id="174" name="Shape 174"/>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00" type="#_x0000_t202" style="position:absolute;margin-left:508.55000000000001pt;margin-top:779.39999999999998pt;width:16.800000000000001pt;height:8.4000000000000004pt;z-index:-18874396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1280160</wp:posOffset>
              </wp:positionH>
              <wp:positionV relativeFrom="page">
                <wp:posOffset>9662160</wp:posOffset>
              </wp:positionV>
              <wp:extent cx="5370830" cy="0"/>
              <wp:wrapNone/>
              <wp:docPr id="176" name="Shape 176"/>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100.8pt;margin-top:760.80000000000007pt;width:422.90000000000003pt;height:0;z-index:-251658240;mso-position-horizontal-relative:page;mso-position-vertical-relative:page">
              <v:stroke weight="1.pt"/>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1292225</wp:posOffset>
              </wp:positionH>
              <wp:positionV relativeFrom="page">
                <wp:posOffset>9745980</wp:posOffset>
              </wp:positionV>
              <wp:extent cx="1347470" cy="113030"/>
              <wp:wrapNone/>
              <wp:docPr id="180" name="Shape 180"/>
              <a:graphic xmlns:a="http://schemas.openxmlformats.org/drawingml/2006/main">
                <a:graphicData uri="http://schemas.microsoft.com/office/word/2010/wordprocessingShape">
                  <wps:wsp>
                    <wps:cNvSpPr txBox="1"/>
                    <wps:spPr>
                      <a:xfrm>
                        <a:ext cx="134747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206" type="#_x0000_t202" style="position:absolute;margin-left:101.75pt;margin-top:767.39999999999998pt;width:106.10000000000001pt;height:8.9000000000000004pt;z-index:-18874395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98" behindDoc="1" locked="0" layoutInCell="1" allowOverlap="1">
              <wp:simplePos x="0" y="0"/>
              <wp:positionH relativeFrom="page">
                <wp:posOffset>6458585</wp:posOffset>
              </wp:positionH>
              <wp:positionV relativeFrom="page">
                <wp:posOffset>9898380</wp:posOffset>
              </wp:positionV>
              <wp:extent cx="213360" cy="106680"/>
              <wp:wrapNone/>
              <wp:docPr id="182" name="Shape 182"/>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08" type="#_x0000_t202" style="position:absolute;margin-left:508.55000000000001pt;margin-top:779.39999999999998pt;width:16.800000000000001pt;height:8.4000000000000004pt;z-index:-18874395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1280160</wp:posOffset>
              </wp:positionH>
              <wp:positionV relativeFrom="page">
                <wp:posOffset>9662160</wp:posOffset>
              </wp:positionV>
              <wp:extent cx="5370830" cy="0"/>
              <wp:wrapNone/>
              <wp:docPr id="184" name="Shape 184"/>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100.8pt;margin-top:760.80000000000007pt;width:422.90000000000003pt;height:0;z-index:-251658240;mso-position-horizontal-relative:page;mso-position-vertical-relative:page">
              <v:stroke weight="1.pt"/>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1263650</wp:posOffset>
              </wp:positionH>
              <wp:positionV relativeFrom="page">
                <wp:posOffset>9758045</wp:posOffset>
              </wp:positionV>
              <wp:extent cx="1350010" cy="115570"/>
              <wp:wrapNone/>
              <wp:docPr id="188" name="Shape 188"/>
              <a:graphic xmlns:a="http://schemas.openxmlformats.org/drawingml/2006/main">
                <a:graphicData uri="http://schemas.microsoft.com/office/word/2010/wordprocessingShape">
                  <wps:wsp>
                    <wps:cNvSpPr txBox="1"/>
                    <wps:spPr>
                      <a:xfrm>
                        <a:ext cx="1350010" cy="1155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214" type="#_x0000_t202" style="position:absolute;margin-left:99.5pt;margin-top:768.35000000000002pt;width:106.3pt;height:9.0999999999999996pt;z-index:-18874395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804" behindDoc="1" locked="0" layoutInCell="1" allowOverlap="1">
              <wp:simplePos x="0" y="0"/>
              <wp:positionH relativeFrom="page">
                <wp:posOffset>6433185</wp:posOffset>
              </wp:positionH>
              <wp:positionV relativeFrom="page">
                <wp:posOffset>9913620</wp:posOffset>
              </wp:positionV>
              <wp:extent cx="213360" cy="109855"/>
              <wp:wrapNone/>
              <wp:docPr id="190" name="Shape 190"/>
              <a:graphic xmlns:a="http://schemas.openxmlformats.org/drawingml/2006/main">
                <a:graphicData uri="http://schemas.microsoft.com/office/word/2010/wordprocessingShape">
                  <wps:wsp>
                    <wps:cNvSpPr txBox="1"/>
                    <wps:spPr>
                      <a:xfrm>
                        <a:ext cx="213360"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16" type="#_x0000_t202" style="position:absolute;margin-left:506.55000000000001pt;margin-top:780.60000000000002pt;width:16.800000000000001pt;height:8.6500000000000004pt;z-index:-18874394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1254125</wp:posOffset>
              </wp:positionH>
              <wp:positionV relativeFrom="page">
                <wp:posOffset>9677400</wp:posOffset>
              </wp:positionV>
              <wp:extent cx="5367655" cy="0"/>
              <wp:wrapNone/>
              <wp:docPr id="192" name="Shape 192"/>
              <a:graphic xmlns:a="http://schemas.openxmlformats.org/drawingml/2006/main">
                <a:graphicData uri="http://schemas.microsoft.com/office/word/2010/wordprocessingShape">
                  <wps:wsp>
                    <wps:cNvCnPr/>
                    <wps:spPr>
                      <a:xfrm>
                        <a:ext cx="5367655" cy="0"/>
                      </a:xfrm>
                      <a:prstGeom prst="straightConnector1"/>
                      <a:ln w="12700">
                        <a:solidFill/>
                      </a:ln>
                    </wps:spPr>
                    <wps:bodyPr/>
                  </wps:wsp>
                </a:graphicData>
              </a:graphic>
            </wp:anchor>
          </w:drawing>
        </mc:Choice>
        <mc:Fallback>
          <w:pict>
            <v:shape o:spt="32" o:oned="true" path="m,l21600,21600e" style="position:absolute;margin-left:98.75pt;margin-top:762.pt;width:422.65000000000003pt;height:0;z-index:-251658240;mso-position-horizontal-relative:page;mso-position-vertical-relative:page">
              <v:stroke weight="1.pt"/>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1287780</wp:posOffset>
              </wp:positionH>
              <wp:positionV relativeFrom="page">
                <wp:posOffset>9761220</wp:posOffset>
              </wp:positionV>
              <wp:extent cx="1350010" cy="113030"/>
              <wp:wrapNone/>
              <wp:docPr id="196" name="Shape 196"/>
              <a:graphic xmlns:a="http://schemas.openxmlformats.org/drawingml/2006/main">
                <a:graphicData uri="http://schemas.microsoft.com/office/word/2010/wordprocessingShape">
                  <wps:wsp>
                    <wps:cNvSpPr txBox="1"/>
                    <wps:spPr>
                      <a:xfrm>
                        <a:ext cx="13500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222" type="#_x0000_t202" style="position:absolute;margin-left:101.40000000000001pt;margin-top:768.60000000000002pt;width:106.3pt;height:8.9000000000000004pt;z-index:-18874394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810" behindDoc="1" locked="0" layoutInCell="1" allowOverlap="1">
              <wp:simplePos x="0" y="0"/>
              <wp:positionH relativeFrom="page">
                <wp:posOffset>6457315</wp:posOffset>
              </wp:positionH>
              <wp:positionV relativeFrom="page">
                <wp:posOffset>9919970</wp:posOffset>
              </wp:positionV>
              <wp:extent cx="213360" cy="106680"/>
              <wp:wrapNone/>
              <wp:docPr id="198" name="Shape 198"/>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24" type="#_x0000_t202" style="position:absolute;margin-left:508.44999999999999pt;margin-top:781.10000000000002pt;width:16.800000000000001pt;height:8.4000000000000004pt;z-index:-18874394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1282065</wp:posOffset>
              </wp:positionH>
              <wp:positionV relativeFrom="page">
                <wp:posOffset>9677400</wp:posOffset>
              </wp:positionV>
              <wp:extent cx="5358130" cy="0"/>
              <wp:wrapNone/>
              <wp:docPr id="200" name="Shape 200"/>
              <a:graphic xmlns:a="http://schemas.openxmlformats.org/drawingml/2006/main">
                <a:graphicData uri="http://schemas.microsoft.com/office/word/2010/wordprocessingShape">
                  <wps:wsp>
                    <wps:cNvCnPr/>
                    <wps:spPr>
                      <a:xfrm>
                        <a:ext cx="5358130" cy="0"/>
                      </a:xfrm>
                      <a:prstGeom prst="straightConnector1"/>
                      <a:ln w="12700">
                        <a:solidFill/>
                      </a:ln>
                    </wps:spPr>
                    <wps:bodyPr/>
                  </wps:wsp>
                </a:graphicData>
              </a:graphic>
            </wp:anchor>
          </w:drawing>
        </mc:Choice>
        <mc:Fallback>
          <w:pict>
            <v:shape o:spt="32" o:oned="true" path="m,l21600,21600e" style="position:absolute;margin-left:100.95pt;margin-top:762.pt;width:421.90000000000003pt;height:0;z-index:-251658240;mso-position-horizontal-relative:page;mso-position-vertical-relative:page">
              <v:stroke weight="1.pt"/>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1287780</wp:posOffset>
              </wp:positionH>
              <wp:positionV relativeFrom="page">
                <wp:posOffset>9761220</wp:posOffset>
              </wp:positionV>
              <wp:extent cx="1350010" cy="113030"/>
              <wp:wrapNone/>
              <wp:docPr id="204" name="Shape 204"/>
              <a:graphic xmlns:a="http://schemas.openxmlformats.org/drawingml/2006/main">
                <a:graphicData uri="http://schemas.microsoft.com/office/word/2010/wordprocessingShape">
                  <wps:wsp>
                    <wps:cNvSpPr txBox="1"/>
                    <wps:spPr>
                      <a:xfrm>
                        <a:ext cx="13500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230" type="#_x0000_t202" style="position:absolute;margin-left:101.40000000000001pt;margin-top:768.60000000000002pt;width:106.3pt;height:8.9000000000000004pt;z-index:-18874393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816" behindDoc="1" locked="0" layoutInCell="1" allowOverlap="1">
              <wp:simplePos x="0" y="0"/>
              <wp:positionH relativeFrom="page">
                <wp:posOffset>6457315</wp:posOffset>
              </wp:positionH>
              <wp:positionV relativeFrom="page">
                <wp:posOffset>9919970</wp:posOffset>
              </wp:positionV>
              <wp:extent cx="213360" cy="106680"/>
              <wp:wrapNone/>
              <wp:docPr id="206" name="Shape 206"/>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32" type="#_x0000_t202" style="position:absolute;margin-left:508.44999999999999pt;margin-top:781.10000000000002pt;width:16.800000000000001pt;height:8.4000000000000004pt;z-index:-18874393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1282065</wp:posOffset>
              </wp:positionH>
              <wp:positionV relativeFrom="page">
                <wp:posOffset>9677400</wp:posOffset>
              </wp:positionV>
              <wp:extent cx="5358130" cy="0"/>
              <wp:wrapNone/>
              <wp:docPr id="208" name="Shape 208"/>
              <a:graphic xmlns:a="http://schemas.openxmlformats.org/drawingml/2006/main">
                <a:graphicData uri="http://schemas.microsoft.com/office/word/2010/wordprocessingShape">
                  <wps:wsp>
                    <wps:cNvCnPr/>
                    <wps:spPr>
                      <a:xfrm>
                        <a:ext cx="5358130" cy="0"/>
                      </a:xfrm>
                      <a:prstGeom prst="straightConnector1"/>
                      <a:ln w="12700">
                        <a:solidFill/>
                      </a:ln>
                    </wps:spPr>
                    <wps:bodyPr/>
                  </wps:wsp>
                </a:graphicData>
              </a:graphic>
            </wp:anchor>
          </w:drawing>
        </mc:Choice>
        <mc:Fallback>
          <w:pict>
            <v:shape o:spt="32" o:oned="true" path="m,l21600,21600e" style="position:absolute;margin-left:100.95pt;margin-top:762.pt;width:421.90000000000003pt;height:0;z-index:-251658240;mso-position-horizontal-relative:page;mso-position-vertical-relative:page">
              <v:stroke weight="1.pt"/>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1280160</wp:posOffset>
              </wp:positionH>
              <wp:positionV relativeFrom="page">
                <wp:posOffset>9758045</wp:posOffset>
              </wp:positionV>
              <wp:extent cx="1344295" cy="115570"/>
              <wp:wrapNone/>
              <wp:docPr id="212" name="Shape 212"/>
              <a:graphic xmlns:a="http://schemas.openxmlformats.org/drawingml/2006/main">
                <a:graphicData uri="http://schemas.microsoft.com/office/word/2010/wordprocessingShape">
                  <wps:wsp>
                    <wps:cNvSpPr txBox="1"/>
                    <wps:spPr>
                      <a:xfrm>
                        <a:ext cx="1344295" cy="1155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238" type="#_x0000_t202" style="position:absolute;margin-left:100.8pt;margin-top:768.35000000000002pt;width:105.85000000000001pt;height:9.0999999999999996pt;z-index:-18874393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822" behindDoc="1" locked="0" layoutInCell="1" allowOverlap="1">
              <wp:simplePos x="0" y="0"/>
              <wp:positionH relativeFrom="page">
                <wp:posOffset>6440805</wp:posOffset>
              </wp:positionH>
              <wp:positionV relativeFrom="page">
                <wp:posOffset>9923145</wp:posOffset>
              </wp:positionV>
              <wp:extent cx="207010" cy="109855"/>
              <wp:wrapNone/>
              <wp:docPr id="214" name="Shape 214"/>
              <a:graphic xmlns:a="http://schemas.openxmlformats.org/drawingml/2006/main">
                <a:graphicData uri="http://schemas.microsoft.com/office/word/2010/wordprocessingShape">
                  <wps:wsp>
                    <wps:cNvSpPr txBox="1"/>
                    <wps:spPr>
                      <a:xfrm>
                        <a:ext cx="207010"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40" type="#_x0000_t202" style="position:absolute;margin-left:507.15000000000003pt;margin-top:781.35000000000002pt;width:16.300000000000001pt;height:8.6500000000000004pt;z-index:-18874393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1276985</wp:posOffset>
              </wp:positionH>
              <wp:positionV relativeFrom="page">
                <wp:posOffset>9677400</wp:posOffset>
              </wp:positionV>
              <wp:extent cx="5346065" cy="0"/>
              <wp:wrapNone/>
              <wp:docPr id="216" name="Shape 216"/>
              <a:graphic xmlns:a="http://schemas.openxmlformats.org/drawingml/2006/main">
                <a:graphicData uri="http://schemas.microsoft.com/office/word/2010/wordprocessingShape">
                  <wps:wsp>
                    <wps:cNvCnPr/>
                    <wps:spPr>
                      <a:xfrm>
                        <a:ext cx="5346065" cy="0"/>
                      </a:xfrm>
                      <a:prstGeom prst="straightConnector1"/>
                      <a:ln w="12700">
                        <a:solidFill/>
                      </a:ln>
                    </wps:spPr>
                    <wps:bodyPr/>
                  </wps:wsp>
                </a:graphicData>
              </a:graphic>
            </wp:anchor>
          </w:drawing>
        </mc:Choice>
        <mc:Fallback>
          <w:pict>
            <v:shape o:spt="32" o:oned="true" path="m,l21600,21600e" style="position:absolute;margin-left:100.55pt;margin-top:762.pt;width:420.94999999999999pt;height:0;z-index:-251658240;mso-position-horizontal-relative:page;mso-position-vertical-relative:page">
              <v:stroke weight="1.pt"/>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1249045</wp:posOffset>
              </wp:positionH>
              <wp:positionV relativeFrom="page">
                <wp:posOffset>9735820</wp:posOffset>
              </wp:positionV>
              <wp:extent cx="5382895" cy="271145"/>
              <wp:wrapNone/>
              <wp:docPr id="220" name="Shape 220"/>
              <a:graphic xmlns:a="http://schemas.openxmlformats.org/drawingml/2006/main">
                <a:graphicData uri="http://schemas.microsoft.com/office/word/2010/wordprocessingShape">
                  <wps:wsp>
                    <wps:cNvSpPr txBox="1"/>
                    <wps:spPr>
                      <a:xfrm>
                        <a:ext cx="5382895" cy="2711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46" type="#_x0000_t202" style="position:absolute;margin-left:98.350000000000009pt;margin-top:766.60000000000002pt;width:423.85000000000002pt;height:21.350000000000001pt;z-index:-18874392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1245870</wp:posOffset>
              </wp:positionH>
              <wp:positionV relativeFrom="page">
                <wp:posOffset>9656445</wp:posOffset>
              </wp:positionV>
              <wp:extent cx="5361305" cy="0"/>
              <wp:wrapNone/>
              <wp:docPr id="222" name="Shape 222"/>
              <a:graphic xmlns:a="http://schemas.openxmlformats.org/drawingml/2006/main">
                <a:graphicData uri="http://schemas.microsoft.com/office/word/2010/wordprocessingShape">
                  <wps:wsp>
                    <wps:cNvCnPr/>
                    <wps:spPr>
                      <a:xfrm>
                        <a:ext cx="5361305" cy="0"/>
                      </a:xfrm>
                      <a:prstGeom prst="straightConnector1"/>
                      <a:ln w="12700">
                        <a:solidFill/>
                      </a:ln>
                    </wps:spPr>
                    <wps:bodyPr/>
                  </wps:wsp>
                </a:graphicData>
              </a:graphic>
            </wp:anchor>
          </w:drawing>
        </mc:Choice>
        <mc:Fallback>
          <w:pict>
            <v:shape o:spt="32" o:oned="true" path="m,l21600,21600e" style="position:absolute;margin-left:98.100000000000009pt;margin-top:760.35000000000002pt;width:422.15000000000003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1251585</wp:posOffset>
              </wp:positionH>
              <wp:positionV relativeFrom="page">
                <wp:posOffset>9923780</wp:posOffset>
              </wp:positionV>
              <wp:extent cx="5361305" cy="109855"/>
              <wp:wrapNone/>
              <wp:docPr id="16" name="Shape 16"/>
              <a:graphic xmlns:a="http://schemas.openxmlformats.org/drawingml/2006/main">
                <a:graphicData uri="http://schemas.microsoft.com/office/word/2010/wordprocessingShape">
                  <wps:wsp>
                    <wps:cNvSpPr txBox="1"/>
                    <wps:spPr>
                      <a:xfrm>
                        <a:ext cx="5361305" cy="109855"/>
                      </a:xfrm>
                      <a:prstGeom prst="rect"/>
                      <a:noFill/>
                    </wps:spPr>
                    <wps:txbx>
                      <w:txbxContent>
                        <w:p>
                          <w:pPr>
                            <w:pStyle w:val="Style26"/>
                            <w:keepNext w:val="0"/>
                            <w:keepLines w:val="0"/>
                            <w:widowControl w:val="0"/>
                            <w:shd w:val="clear" w:color="auto" w:fill="auto"/>
                            <w:tabs>
                              <w:tab w:pos="8443" w:val="right"/>
                            </w:tabs>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8"/>
                              <w:szCs w:val="18"/>
                            </w:rPr>
                            <w:t>昆明旭坤资产评估有限公司</w:t>
                            <w:tab/>
                          </w:r>
                          <w:fldSimple w:instr=" PAGE \* MERGEFORMAT ">
                            <w:r>
                              <w:rPr>
                                <w:rFonts w:ascii="Times New Roman" w:eastAsia="Times New Roman" w:hAnsi="Times New Roman" w:cs="Times New Roman"/>
                                <w:color w:val="000000"/>
                                <w:spacing w:val="0"/>
                                <w:w w:val="100"/>
                                <w:position w:val="0"/>
                                <w:sz w:val="19"/>
                                <w:szCs w:val="19"/>
                              </w:rPr>
                              <w:t>#</w:t>
                            </w:r>
                          </w:fldSimple>
                        </w:p>
                      </w:txbxContent>
                    </wps:txbx>
                    <wps:bodyPr lIns="0" tIns="0" rIns="0" bIns="0">
                      <a:spAutoFit/>
                    </wps:bodyPr>
                  </wps:wsp>
                </a:graphicData>
              </a:graphic>
            </wp:anchor>
          </w:drawing>
        </mc:Choice>
        <mc:Fallback>
          <w:pict>
            <v:shape id="_x0000_s1042" type="#_x0000_t202" style="position:absolute;margin-left:98.549999999999997pt;margin-top:781.39999999999998pt;width:422.15000000000003pt;height:8.6500000000000004pt;z-index:-188744053;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8443" w:val="right"/>
                      </w:tabs>
                      <w:bidi w:val="0"/>
                      <w:spacing w:before="0" w:after="0" w:line="240" w:lineRule="auto"/>
                      <w:ind w:left="0" w:right="0" w:firstLine="0"/>
                      <w:jc w:val="left"/>
                      <w:rPr>
                        <w:sz w:val="19"/>
                        <w:szCs w:val="19"/>
                      </w:rPr>
                    </w:pPr>
                    <w:r>
                      <w:rPr>
                        <w:rFonts w:ascii="SimSun" w:eastAsia="SimSun" w:hAnsi="SimSun" w:cs="SimSun"/>
                        <w:color w:val="000000"/>
                        <w:spacing w:val="0"/>
                        <w:w w:val="100"/>
                        <w:position w:val="0"/>
                        <w:sz w:val="18"/>
                        <w:szCs w:val="18"/>
                      </w:rPr>
                      <w:t>昆明旭坤资产评估有限公司</w:t>
                      <w:tab/>
                    </w:r>
                    <w:fldSimple w:instr=" PAGE \* MERGEFORMAT ">
                      <w:r>
                        <w:rPr>
                          <w:rFonts w:ascii="Times New Roman" w:eastAsia="Times New Roman" w:hAnsi="Times New Roman" w:cs="Times New Roman"/>
                          <w:color w:val="000000"/>
                          <w:spacing w:val="0"/>
                          <w:w w:val="100"/>
                          <w:position w:val="0"/>
                          <w:sz w:val="19"/>
                          <w:szCs w:val="19"/>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1245870</wp:posOffset>
              </wp:positionH>
              <wp:positionV relativeFrom="page">
                <wp:posOffset>9841230</wp:posOffset>
              </wp:positionV>
              <wp:extent cx="5373370" cy="0"/>
              <wp:wrapNone/>
              <wp:docPr id="18" name="Shape 18"/>
              <a:graphic xmlns:a="http://schemas.openxmlformats.org/drawingml/2006/main">
                <a:graphicData uri="http://schemas.microsoft.com/office/word/2010/wordprocessingShape">
                  <wps:wsp>
                    <wps:cNvCnPr/>
                    <wps:spPr>
                      <a:xfrm>
                        <a:ext cx="5373370" cy="0"/>
                      </a:xfrm>
                      <a:prstGeom prst="straightConnector1"/>
                      <a:ln w="12700">
                        <a:solidFill/>
                      </a:ln>
                    </wps:spPr>
                    <wps:bodyPr/>
                  </wps:wsp>
                </a:graphicData>
              </a:graphic>
            </wp:anchor>
          </w:drawing>
        </mc:Choice>
        <mc:Fallback>
          <w:pict>
            <v:shape o:spt="32" o:oned="true" path="m,l21600,21600e" style="position:absolute;margin-left:98.100000000000009pt;margin-top:774.89999999999998pt;width:423.10000000000002pt;height:0;z-index:-251658240;mso-position-horizontal-relative:page;mso-position-vertical-relative:page">
              <v:stroke weight="1.pt"/>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1267460</wp:posOffset>
              </wp:positionH>
              <wp:positionV relativeFrom="page">
                <wp:posOffset>9730105</wp:posOffset>
              </wp:positionV>
              <wp:extent cx="5386070" cy="265430"/>
              <wp:wrapNone/>
              <wp:docPr id="226" name="Shape 226"/>
              <a:graphic xmlns:a="http://schemas.openxmlformats.org/drawingml/2006/main">
                <a:graphicData uri="http://schemas.microsoft.com/office/word/2010/wordprocessingShape">
                  <wps:wsp>
                    <wps:cNvSpPr txBox="1"/>
                    <wps:spPr>
                      <a:xfrm>
                        <a:ext cx="5386070" cy="2654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52" type="#_x0000_t202" style="position:absolute;margin-left:99.799999999999997pt;margin-top:766.14999999999998pt;width:424.10000000000002pt;height:20.900000000000002pt;z-index:-18874392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1261110</wp:posOffset>
              </wp:positionH>
              <wp:positionV relativeFrom="page">
                <wp:posOffset>9644380</wp:posOffset>
              </wp:positionV>
              <wp:extent cx="5364480" cy="0"/>
              <wp:wrapNone/>
              <wp:docPr id="228" name="Shape 228"/>
              <a:graphic xmlns:a="http://schemas.openxmlformats.org/drawingml/2006/main">
                <a:graphicData uri="http://schemas.microsoft.com/office/word/2010/wordprocessingShape">
                  <wps:wsp>
                    <wps:cNvCnPr/>
                    <wps:spPr>
                      <a:xfrm>
                        <a:ext cx="5364480" cy="0"/>
                      </a:xfrm>
                      <a:prstGeom prst="straightConnector1"/>
                      <a:ln w="12700">
                        <a:solidFill/>
                      </a:ln>
                    </wps:spPr>
                    <wps:bodyPr/>
                  </wps:wsp>
                </a:graphicData>
              </a:graphic>
            </wp:anchor>
          </w:drawing>
        </mc:Choice>
        <mc:Fallback>
          <w:pict>
            <v:shape o:spt="32" o:oned="true" path="m,l21600,21600e" style="position:absolute;margin-left:99.299999999999997pt;margin-top:759.39999999999998pt;width:422.40000000000003pt;height:0;z-index:-251658240;mso-position-horizontal-relative:page;mso-position-vertical-relative:page">
              <v:stroke weight="1.pt"/>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1367790</wp:posOffset>
              </wp:positionH>
              <wp:positionV relativeFrom="page">
                <wp:posOffset>9656445</wp:posOffset>
              </wp:positionV>
              <wp:extent cx="5367655" cy="274320"/>
              <wp:wrapNone/>
              <wp:docPr id="232" name="Shape 232"/>
              <a:graphic xmlns:a="http://schemas.openxmlformats.org/drawingml/2006/main">
                <a:graphicData uri="http://schemas.microsoft.com/office/word/2010/wordprocessingShape">
                  <wps:wsp>
                    <wps:cNvSpPr txBox="1"/>
                    <wps:spPr>
                      <a:xfrm>
                        <a:ext cx="5367655" cy="27432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58" type="#_x0000_t202" style="position:absolute;margin-left:107.7pt;margin-top:760.35000000000002pt;width:422.65000000000003pt;height:21.600000000000001pt;z-index:-18874391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1358900</wp:posOffset>
              </wp:positionH>
              <wp:positionV relativeFrom="page">
                <wp:posOffset>9577070</wp:posOffset>
              </wp:positionV>
              <wp:extent cx="5352415" cy="0"/>
              <wp:wrapNone/>
              <wp:docPr id="234" name="Shape 234"/>
              <a:graphic xmlns:a="http://schemas.openxmlformats.org/drawingml/2006/main">
                <a:graphicData uri="http://schemas.microsoft.com/office/word/2010/wordprocessingShape">
                  <wps:wsp>
                    <wps:cNvCnPr/>
                    <wps:spPr>
                      <a:xfrm>
                        <a:ext cx="5352415" cy="0"/>
                      </a:xfrm>
                      <a:prstGeom prst="straightConnector1"/>
                      <a:ln w="12700">
                        <a:solidFill/>
                      </a:ln>
                    </wps:spPr>
                    <wps:bodyPr/>
                  </wps:wsp>
                </a:graphicData>
              </a:graphic>
            </wp:anchor>
          </w:drawing>
        </mc:Choice>
        <mc:Fallback>
          <w:pict>
            <v:shape o:spt="32" o:oned="true" path="m,l21600,21600e" style="position:absolute;margin-left:107.pt;margin-top:754.10000000000002pt;width:421.44999999999999pt;height:0;z-index:-251658240;mso-position-horizontal-relative:page;mso-position-vertical-relative:page">
              <v:stroke weight="1.pt"/>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1367790</wp:posOffset>
              </wp:positionH>
              <wp:positionV relativeFrom="page">
                <wp:posOffset>9656445</wp:posOffset>
              </wp:positionV>
              <wp:extent cx="5367655" cy="274320"/>
              <wp:wrapNone/>
              <wp:docPr id="238" name="Shape 238"/>
              <a:graphic xmlns:a="http://schemas.openxmlformats.org/drawingml/2006/main">
                <a:graphicData uri="http://schemas.microsoft.com/office/word/2010/wordprocessingShape">
                  <wps:wsp>
                    <wps:cNvSpPr txBox="1"/>
                    <wps:spPr>
                      <a:xfrm>
                        <a:ext cx="5367655" cy="27432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264" type="#_x0000_t202" style="position:absolute;margin-left:107.7pt;margin-top:760.35000000000002pt;width:422.65000000000003pt;height:21.600000000000001pt;z-index:-18874391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1358900</wp:posOffset>
              </wp:positionH>
              <wp:positionV relativeFrom="page">
                <wp:posOffset>9577070</wp:posOffset>
              </wp:positionV>
              <wp:extent cx="5352415" cy="0"/>
              <wp:wrapNone/>
              <wp:docPr id="240" name="Shape 240"/>
              <a:graphic xmlns:a="http://schemas.openxmlformats.org/drawingml/2006/main">
                <a:graphicData uri="http://schemas.microsoft.com/office/word/2010/wordprocessingShape">
                  <wps:wsp>
                    <wps:cNvCnPr/>
                    <wps:spPr>
                      <a:xfrm>
                        <a:ext cx="5352415" cy="0"/>
                      </a:xfrm>
                      <a:prstGeom prst="straightConnector1"/>
                      <a:ln w="12700">
                        <a:solidFill/>
                      </a:ln>
                    </wps:spPr>
                    <wps:bodyPr/>
                  </wps:wsp>
                </a:graphicData>
              </a:graphic>
            </wp:anchor>
          </w:drawing>
        </mc:Choice>
        <mc:Fallback>
          <w:pict>
            <v:shape o:spt="32" o:oned="true" path="m,l21600,21600e" style="position:absolute;margin-left:107.pt;margin-top:754.10000000000002pt;width:421.44999999999999pt;height:0;z-index:-251658240;mso-position-horizontal-relative:page;mso-position-vertical-relative:page">
              <v:stroke weight="1.pt"/>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1292860</wp:posOffset>
              </wp:positionH>
              <wp:positionV relativeFrom="page">
                <wp:posOffset>9915525</wp:posOffset>
              </wp:positionV>
              <wp:extent cx="5407025" cy="225425"/>
              <wp:wrapNone/>
              <wp:docPr id="252" name="Shape 252"/>
              <a:graphic xmlns:a="http://schemas.openxmlformats.org/drawingml/2006/main">
                <a:graphicData uri="http://schemas.microsoft.com/office/word/2010/wordprocessingShape">
                  <wps:wsp>
                    <wps:cNvSpPr txBox="1"/>
                    <wps:spPr>
                      <a:xfrm>
                        <a:ext cx="5407025" cy="22542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278" type="#_x0000_t202" style="position:absolute;margin-left:101.8pt;margin-top:780.75pt;width:425.75pt;height:17.75pt;z-index:-18874390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1286510</wp:posOffset>
              </wp:positionH>
              <wp:positionV relativeFrom="page">
                <wp:posOffset>9830435</wp:posOffset>
              </wp:positionV>
              <wp:extent cx="5361305" cy="0"/>
              <wp:wrapNone/>
              <wp:docPr id="254" name="Shape 254"/>
              <a:graphic xmlns:a="http://schemas.openxmlformats.org/drawingml/2006/main">
                <a:graphicData uri="http://schemas.microsoft.com/office/word/2010/wordprocessingShape">
                  <wps:wsp>
                    <wps:cNvCnPr/>
                    <wps:spPr>
                      <a:xfrm>
                        <a:ext cx="5361305" cy="0"/>
                      </a:xfrm>
                      <a:prstGeom prst="straightConnector1"/>
                      <a:ln w="12700">
                        <a:solidFill/>
                      </a:ln>
                    </wps:spPr>
                    <wps:bodyPr/>
                  </wps:wsp>
                </a:graphicData>
              </a:graphic>
            </wp:anchor>
          </w:drawing>
        </mc:Choice>
        <mc:Fallback>
          <w:pict>
            <v:shape o:spt="32" o:oned="true" path="m,l21600,21600e" style="position:absolute;margin-left:101.3pt;margin-top:774.05000000000007pt;width:422.15000000000003pt;height:0;z-index:-251658240;mso-position-horizontal-relative:page;mso-position-vertical-relative:page">
              <v:stroke weight="1.pt"/>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1292860</wp:posOffset>
              </wp:positionH>
              <wp:positionV relativeFrom="page">
                <wp:posOffset>9915525</wp:posOffset>
              </wp:positionV>
              <wp:extent cx="5407025" cy="225425"/>
              <wp:wrapNone/>
              <wp:docPr id="258" name="Shape 258"/>
              <a:graphic xmlns:a="http://schemas.openxmlformats.org/drawingml/2006/main">
                <a:graphicData uri="http://schemas.microsoft.com/office/word/2010/wordprocessingShape">
                  <wps:wsp>
                    <wps:cNvSpPr txBox="1"/>
                    <wps:spPr>
                      <a:xfrm>
                        <a:ext cx="5407025" cy="22542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284" type="#_x0000_t202" style="position:absolute;margin-left:101.8pt;margin-top:780.75pt;width:425.75pt;height:17.75pt;z-index:-18874390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1286510</wp:posOffset>
              </wp:positionH>
              <wp:positionV relativeFrom="page">
                <wp:posOffset>9830435</wp:posOffset>
              </wp:positionV>
              <wp:extent cx="5361305" cy="0"/>
              <wp:wrapNone/>
              <wp:docPr id="260" name="Shape 260"/>
              <a:graphic xmlns:a="http://schemas.openxmlformats.org/drawingml/2006/main">
                <a:graphicData uri="http://schemas.microsoft.com/office/word/2010/wordprocessingShape">
                  <wps:wsp>
                    <wps:cNvCnPr/>
                    <wps:spPr>
                      <a:xfrm>
                        <a:ext cx="5361305" cy="0"/>
                      </a:xfrm>
                      <a:prstGeom prst="straightConnector1"/>
                      <a:ln w="12700">
                        <a:solidFill/>
                      </a:ln>
                    </wps:spPr>
                    <wps:bodyPr/>
                  </wps:wsp>
                </a:graphicData>
              </a:graphic>
            </wp:anchor>
          </w:drawing>
        </mc:Choice>
        <mc:Fallback>
          <w:pict>
            <v:shape o:spt="32" o:oned="true" path="m,l21600,21600e" style="position:absolute;margin-left:101.3pt;margin-top:774.05000000000007pt;width:422.15000000000003pt;height:0;z-index:-251658240;mso-position-horizontal-relative:page;mso-position-vertical-relative:page">
              <v:stroke weight="1.pt"/>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5" behindDoc="1" locked="0" layoutInCell="1" allowOverlap="1">
              <wp:simplePos x="0" y="0"/>
              <wp:positionH relativeFrom="page">
                <wp:posOffset>1335405</wp:posOffset>
              </wp:positionH>
              <wp:positionV relativeFrom="page">
                <wp:posOffset>9757410</wp:posOffset>
              </wp:positionV>
              <wp:extent cx="5373370" cy="347345"/>
              <wp:wrapNone/>
              <wp:docPr id="266" name="Shape 266"/>
              <a:graphic xmlns:a="http://schemas.openxmlformats.org/drawingml/2006/main">
                <a:graphicData uri="http://schemas.microsoft.com/office/word/2010/wordprocessingShape">
                  <wps:wsp>
                    <wps:cNvSpPr txBox="1"/>
                    <wps:spPr>
                      <a:xfrm>
                        <a:ext cx="5373370" cy="3473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292" type="#_x0000_t202" style="position:absolute;margin-left:105.15000000000001pt;margin-top:768.30000000000007pt;width:423.10000000000002pt;height:27.350000000000001pt;z-index:-188743898;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1268095</wp:posOffset>
              </wp:positionH>
              <wp:positionV relativeFrom="page">
                <wp:posOffset>9677400</wp:posOffset>
              </wp:positionV>
              <wp:extent cx="5370830" cy="0"/>
              <wp:wrapNone/>
              <wp:docPr id="268" name="Shape 268"/>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99.850000000000009pt;margin-top:762.pt;width:422.90000000000003pt;height:0;z-index:-251658240;mso-position-horizontal-relative:page;mso-position-vertical-relative:page">
              <v:stroke weight="1.pt"/>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9" behindDoc="1" locked="0" layoutInCell="1" allowOverlap="1">
              <wp:simplePos x="0" y="0"/>
              <wp:positionH relativeFrom="page">
                <wp:posOffset>1335405</wp:posOffset>
              </wp:positionH>
              <wp:positionV relativeFrom="page">
                <wp:posOffset>9757410</wp:posOffset>
              </wp:positionV>
              <wp:extent cx="5373370" cy="347345"/>
              <wp:wrapNone/>
              <wp:docPr id="272" name="Shape 272"/>
              <a:graphic xmlns:a="http://schemas.openxmlformats.org/drawingml/2006/main">
                <a:graphicData uri="http://schemas.microsoft.com/office/word/2010/wordprocessingShape">
                  <wps:wsp>
                    <wps:cNvSpPr txBox="1"/>
                    <wps:spPr>
                      <a:xfrm>
                        <a:ext cx="5373370" cy="3473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298" type="#_x0000_t202" style="position:absolute;margin-left:105.15000000000001pt;margin-top:768.30000000000007pt;width:423.10000000000002pt;height:27.350000000000001pt;z-index:-188743894;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1268095</wp:posOffset>
              </wp:positionH>
              <wp:positionV relativeFrom="page">
                <wp:posOffset>9677400</wp:posOffset>
              </wp:positionV>
              <wp:extent cx="5370830" cy="0"/>
              <wp:wrapNone/>
              <wp:docPr id="274" name="Shape 274"/>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99.850000000000009pt;margin-top:762.pt;width:422.90000000000003pt;height:0;z-index:-251658240;mso-position-horizontal-relative:page;mso-position-vertical-relative:page">
              <v:stroke weight="1.pt"/>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1" behindDoc="1" locked="0" layoutInCell="1" allowOverlap="1">
              <wp:simplePos x="0" y="0"/>
              <wp:positionH relativeFrom="page">
                <wp:posOffset>6449695</wp:posOffset>
              </wp:positionH>
              <wp:positionV relativeFrom="page">
                <wp:posOffset>9991725</wp:posOffset>
              </wp:positionV>
              <wp:extent cx="250190" cy="113030"/>
              <wp:wrapNone/>
              <wp:docPr id="275" name="Shape 275"/>
              <a:graphic xmlns:a="http://schemas.openxmlformats.org/drawingml/2006/main">
                <a:graphicData uri="http://schemas.microsoft.com/office/word/2010/wordprocessingShape">
                  <wps:wsp>
                    <wps:cNvSpPr txBox="1"/>
                    <wps:spPr>
                      <a:xfrm>
                        <a:ext cx="25019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01" type="#_x0000_t202" style="position:absolute;margin-left:507.85000000000002pt;margin-top:786.75pt;width:19.699999999999999pt;height:8.9000000000000004pt;z-index:-188743892;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1252855</wp:posOffset>
              </wp:positionH>
              <wp:positionV relativeFrom="page">
                <wp:posOffset>9708515</wp:posOffset>
              </wp:positionV>
              <wp:extent cx="1350010" cy="113030"/>
              <wp:wrapNone/>
              <wp:docPr id="22" name="Shape 22"/>
              <a:graphic xmlns:a="http://schemas.openxmlformats.org/drawingml/2006/main">
                <a:graphicData uri="http://schemas.microsoft.com/office/word/2010/wordprocessingShape">
                  <wps:wsp>
                    <wps:cNvSpPr txBox="1"/>
                    <wps:spPr>
                      <a:xfrm>
                        <a:ext cx="13500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48" type="#_x0000_t202" style="position:absolute;margin-left:98.650000000000006pt;margin-top:764.45000000000005pt;width:106.3pt;height:8.9000000000000004pt;z-index:-18874404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1243965</wp:posOffset>
              </wp:positionH>
              <wp:positionV relativeFrom="page">
                <wp:posOffset>9629140</wp:posOffset>
              </wp:positionV>
              <wp:extent cx="5373370" cy="0"/>
              <wp:wrapNone/>
              <wp:docPr id="24" name="Shape 24"/>
              <a:graphic xmlns:a="http://schemas.openxmlformats.org/drawingml/2006/main">
                <a:graphicData uri="http://schemas.microsoft.com/office/word/2010/wordprocessingShape">
                  <wps:wsp>
                    <wps:cNvCnPr/>
                    <wps:spPr>
                      <a:xfrm>
                        <a:ext cx="5373370" cy="0"/>
                      </a:xfrm>
                      <a:prstGeom prst="straightConnector1"/>
                      <a:ln w="12700">
                        <a:solidFill/>
                      </a:ln>
                    </wps:spPr>
                    <wps:bodyPr/>
                  </wps:wsp>
                </a:graphicData>
              </a:graphic>
            </wp:anchor>
          </w:drawing>
        </mc:Choice>
        <mc:Fallback>
          <w:pict>
            <v:shape o:spt="32" o:oned="true" path="m,l21600,21600e" style="position:absolute;margin-left:97.950000000000003pt;margin-top:758.20000000000005pt;width:423.10000000000002pt;height:0;z-index:-251658240;mso-position-horizontal-relative:page;mso-position-vertical-relative:page">
              <v:stroke weight="1.pt"/>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3" behindDoc="1" locked="0" layoutInCell="1" allowOverlap="1">
              <wp:simplePos x="0" y="0"/>
              <wp:positionH relativeFrom="page">
                <wp:posOffset>6449695</wp:posOffset>
              </wp:positionH>
              <wp:positionV relativeFrom="page">
                <wp:posOffset>9991725</wp:posOffset>
              </wp:positionV>
              <wp:extent cx="250190" cy="113030"/>
              <wp:wrapNone/>
              <wp:docPr id="277" name="Shape 277"/>
              <a:graphic xmlns:a="http://schemas.openxmlformats.org/drawingml/2006/main">
                <a:graphicData uri="http://schemas.microsoft.com/office/word/2010/wordprocessingShape">
                  <wps:wsp>
                    <wps:cNvSpPr txBox="1"/>
                    <wps:spPr>
                      <a:xfrm>
                        <a:ext cx="25019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03" type="#_x0000_t202" style="position:absolute;margin-left:507.85000000000002pt;margin-top:786.75pt;width:19.699999999999999pt;height:8.9000000000000004pt;z-index:-188743890;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7" behindDoc="1" locked="0" layoutInCell="1" allowOverlap="1">
              <wp:simplePos x="0" y="0"/>
              <wp:positionH relativeFrom="page">
                <wp:posOffset>1341755</wp:posOffset>
              </wp:positionH>
              <wp:positionV relativeFrom="page">
                <wp:posOffset>9773920</wp:posOffset>
              </wp:positionV>
              <wp:extent cx="1362710" cy="113030"/>
              <wp:wrapNone/>
              <wp:docPr id="283" name="Shape 283"/>
              <a:graphic xmlns:a="http://schemas.openxmlformats.org/drawingml/2006/main">
                <a:graphicData uri="http://schemas.microsoft.com/office/word/2010/wordprocessingShape">
                  <wps:wsp>
                    <wps:cNvSpPr txBox="1"/>
                    <wps:spPr>
                      <a:xfrm>
                        <a:ext cx="13627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309" type="#_x0000_t202" style="position:absolute;margin-left:105.65000000000001pt;margin-top:769.60000000000002pt;width:107.3pt;height:8.9000000000000004pt;z-index:-188743886;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869" behindDoc="1" locked="0" layoutInCell="1" allowOverlap="1">
              <wp:simplePos x="0" y="0"/>
              <wp:positionH relativeFrom="page">
                <wp:posOffset>6437630</wp:posOffset>
              </wp:positionH>
              <wp:positionV relativeFrom="page">
                <wp:posOffset>10011410</wp:posOffset>
              </wp:positionV>
              <wp:extent cx="255905" cy="109855"/>
              <wp:wrapNone/>
              <wp:docPr id="285" name="Shape 285"/>
              <a:graphic xmlns:a="http://schemas.openxmlformats.org/drawingml/2006/main">
                <a:graphicData uri="http://schemas.microsoft.com/office/word/2010/wordprocessingShape">
                  <wps:wsp>
                    <wps:cNvSpPr txBox="1"/>
                    <wps:spPr>
                      <a:xfrm>
                        <a:ext cx="255905"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11" type="#_x0000_t202" style="position:absolute;margin-left:506.90000000000003pt;margin-top:788.30000000000007pt;width:20.150000000000002pt;height:8.6500000000000004pt;z-index:-188743884;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1277620</wp:posOffset>
              </wp:positionH>
              <wp:positionV relativeFrom="page">
                <wp:posOffset>9686925</wp:posOffset>
              </wp:positionV>
              <wp:extent cx="5370830" cy="0"/>
              <wp:wrapNone/>
              <wp:docPr id="287" name="Shape 287"/>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100.60000000000001pt;margin-top:762.75pt;width:422.90000000000003pt;height:0;z-index:-251658240;mso-position-horizontal-relative:page;mso-position-vertical-relative:page">
              <v:stroke weight="1.pt"/>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3" behindDoc="1" locked="0" layoutInCell="1" allowOverlap="1">
              <wp:simplePos x="0" y="0"/>
              <wp:positionH relativeFrom="page">
                <wp:posOffset>1341755</wp:posOffset>
              </wp:positionH>
              <wp:positionV relativeFrom="page">
                <wp:posOffset>9773920</wp:posOffset>
              </wp:positionV>
              <wp:extent cx="1362710" cy="113030"/>
              <wp:wrapNone/>
              <wp:docPr id="291" name="Shape 291"/>
              <a:graphic xmlns:a="http://schemas.openxmlformats.org/drawingml/2006/main">
                <a:graphicData uri="http://schemas.microsoft.com/office/word/2010/wordprocessingShape">
                  <wps:wsp>
                    <wps:cNvSpPr txBox="1"/>
                    <wps:spPr>
                      <a:xfrm>
                        <a:ext cx="13627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317" type="#_x0000_t202" style="position:absolute;margin-left:105.65000000000001pt;margin-top:769.60000000000002pt;width:107.3pt;height:8.9000000000000004pt;z-index:-188743880;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875" behindDoc="1" locked="0" layoutInCell="1" allowOverlap="1">
              <wp:simplePos x="0" y="0"/>
              <wp:positionH relativeFrom="page">
                <wp:posOffset>6437630</wp:posOffset>
              </wp:positionH>
              <wp:positionV relativeFrom="page">
                <wp:posOffset>10011410</wp:posOffset>
              </wp:positionV>
              <wp:extent cx="255905" cy="109855"/>
              <wp:wrapNone/>
              <wp:docPr id="293" name="Shape 293"/>
              <a:graphic xmlns:a="http://schemas.openxmlformats.org/drawingml/2006/main">
                <a:graphicData uri="http://schemas.microsoft.com/office/word/2010/wordprocessingShape">
                  <wps:wsp>
                    <wps:cNvSpPr txBox="1"/>
                    <wps:spPr>
                      <a:xfrm>
                        <a:ext cx="255905"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19" type="#_x0000_t202" style="position:absolute;margin-left:506.90000000000003pt;margin-top:788.30000000000007pt;width:20.150000000000002pt;height:8.6500000000000004pt;z-index:-188743878;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1277620</wp:posOffset>
              </wp:positionH>
              <wp:positionV relativeFrom="page">
                <wp:posOffset>9686925</wp:posOffset>
              </wp:positionV>
              <wp:extent cx="5370830" cy="0"/>
              <wp:wrapNone/>
              <wp:docPr id="295" name="Shape 295"/>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100.60000000000001pt;margin-top:762.75pt;width:422.90000000000003pt;height:0;z-index:-251658240;mso-position-horizontal-relative:page;mso-position-vertical-relative:page">
              <v:stroke weight="1.pt"/>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1357630</wp:posOffset>
              </wp:positionH>
              <wp:positionV relativeFrom="page">
                <wp:posOffset>9784715</wp:posOffset>
              </wp:positionV>
              <wp:extent cx="1350010" cy="115570"/>
              <wp:wrapNone/>
              <wp:docPr id="305" name="Shape 305"/>
              <a:graphic xmlns:a="http://schemas.openxmlformats.org/drawingml/2006/main">
                <a:graphicData uri="http://schemas.microsoft.com/office/word/2010/wordprocessingShape">
                  <wps:wsp>
                    <wps:cNvSpPr txBox="1"/>
                    <wps:spPr>
                      <a:xfrm>
                        <a:ext cx="1350010" cy="1155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昆明旭坤资产评彳古有限公司</w:t>
                          </w:r>
                        </w:p>
                      </w:txbxContent>
                    </wps:txbx>
                    <wps:bodyPr wrap="none" lIns="0" tIns="0" rIns="0" bIns="0">
                      <a:spAutoFit/>
                    </wps:bodyPr>
                  </wps:wsp>
                </a:graphicData>
              </a:graphic>
            </wp:anchor>
          </w:drawing>
        </mc:Choice>
        <mc:Fallback>
          <w:pict>
            <v:shape id="_x0000_s1331" type="#_x0000_t202" style="position:absolute;margin-left:106.90000000000001pt;margin-top:770.45000000000005pt;width:106.3pt;height:9.0999999999999996pt;z-index:-18874387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昆明旭坤资产评彳古有限公司</w:t>
                    </w:r>
                  </w:p>
                </w:txbxContent>
              </v:textbox>
              <w10:wrap anchorx="page" anchory="page"/>
            </v:shape>
          </w:pict>
        </mc:Fallback>
      </mc:AlternateContent>
    </w:r>
    <w:r>
      <mc:AlternateContent>
        <mc:Choice Requires="wps">
          <w:drawing>
            <wp:anchor distT="0" distB="0" distL="0" distR="0" simplePos="0" relativeHeight="62914884" behindDoc="1" locked="0" layoutInCell="1" allowOverlap="1">
              <wp:simplePos x="0" y="0"/>
              <wp:positionH relativeFrom="page">
                <wp:posOffset>6429375</wp:posOffset>
              </wp:positionH>
              <wp:positionV relativeFrom="page">
                <wp:posOffset>10010140</wp:posOffset>
              </wp:positionV>
              <wp:extent cx="255905" cy="106680"/>
              <wp:wrapNone/>
              <wp:docPr id="307" name="Shape 307"/>
              <a:graphic xmlns:a="http://schemas.openxmlformats.org/drawingml/2006/main">
                <a:graphicData uri="http://schemas.microsoft.com/office/word/2010/wordprocessingShape">
                  <wps:wsp>
                    <wps:cNvSpPr txBox="1"/>
                    <wps:spPr>
                      <a:xfrm>
                        <a:ext cx="255905"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33" type="#_x0000_t202" style="position:absolute;margin-left:506.25pt;margin-top:788.20000000000005pt;width:20.150000000000002pt;height:8.4000000000000004pt;z-index:-18874386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1296670</wp:posOffset>
              </wp:positionH>
              <wp:positionV relativeFrom="page">
                <wp:posOffset>9703435</wp:posOffset>
              </wp:positionV>
              <wp:extent cx="5352415" cy="0"/>
              <wp:wrapNone/>
              <wp:docPr id="309" name="Shape 309"/>
              <a:graphic xmlns:a="http://schemas.openxmlformats.org/drawingml/2006/main">
                <a:graphicData uri="http://schemas.microsoft.com/office/word/2010/wordprocessingShape">
                  <wps:wsp>
                    <wps:cNvCnPr/>
                    <wps:spPr>
                      <a:xfrm>
                        <a:ext cx="5352415" cy="0"/>
                      </a:xfrm>
                      <a:prstGeom prst="straightConnector1"/>
                      <a:ln w="12700">
                        <a:solidFill/>
                      </a:ln>
                    </wps:spPr>
                    <wps:bodyPr/>
                  </wps:wsp>
                </a:graphicData>
              </a:graphic>
            </wp:anchor>
          </w:drawing>
        </mc:Choice>
        <mc:Fallback>
          <w:pict>
            <v:shape o:spt="32" o:oned="true" path="m,l21600,21600e" style="position:absolute;margin-left:102.10000000000001pt;margin-top:764.05000000000007pt;width:421.44999999999999pt;height:0;z-index:-251658240;mso-position-horizontal-relative:page;mso-position-vertical-relative:page">
              <v:stroke weight="1.pt"/>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1357630</wp:posOffset>
              </wp:positionH>
              <wp:positionV relativeFrom="page">
                <wp:posOffset>9784715</wp:posOffset>
              </wp:positionV>
              <wp:extent cx="1350010" cy="115570"/>
              <wp:wrapNone/>
              <wp:docPr id="313" name="Shape 313"/>
              <a:graphic xmlns:a="http://schemas.openxmlformats.org/drawingml/2006/main">
                <a:graphicData uri="http://schemas.microsoft.com/office/word/2010/wordprocessingShape">
                  <wps:wsp>
                    <wps:cNvSpPr txBox="1"/>
                    <wps:spPr>
                      <a:xfrm>
                        <a:ext cx="1350010" cy="1155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昆明旭坤资产评彳古有限公司</w:t>
                          </w:r>
                        </w:p>
                      </w:txbxContent>
                    </wps:txbx>
                    <wps:bodyPr wrap="none" lIns="0" tIns="0" rIns="0" bIns="0">
                      <a:spAutoFit/>
                    </wps:bodyPr>
                  </wps:wsp>
                </a:graphicData>
              </a:graphic>
            </wp:anchor>
          </w:drawing>
        </mc:Choice>
        <mc:Fallback>
          <w:pict>
            <v:shape id="_x0000_s1339" type="#_x0000_t202" style="position:absolute;margin-left:106.90000000000001pt;margin-top:770.45000000000005pt;width:106.3pt;height:9.0999999999999996pt;z-index:-18874386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昆明旭坤资产评彳古有限公司</w:t>
                    </w:r>
                  </w:p>
                </w:txbxContent>
              </v:textbox>
              <w10:wrap anchorx="page" anchory="page"/>
            </v:shape>
          </w:pict>
        </mc:Fallback>
      </mc:AlternateContent>
    </w:r>
    <w:r>
      <mc:AlternateContent>
        <mc:Choice Requires="wps">
          <w:drawing>
            <wp:anchor distT="0" distB="0" distL="0" distR="0" simplePos="0" relativeHeight="62914890" behindDoc="1" locked="0" layoutInCell="1" allowOverlap="1">
              <wp:simplePos x="0" y="0"/>
              <wp:positionH relativeFrom="page">
                <wp:posOffset>6429375</wp:posOffset>
              </wp:positionH>
              <wp:positionV relativeFrom="page">
                <wp:posOffset>10010140</wp:posOffset>
              </wp:positionV>
              <wp:extent cx="255905" cy="106680"/>
              <wp:wrapNone/>
              <wp:docPr id="315" name="Shape 315"/>
              <a:graphic xmlns:a="http://schemas.openxmlformats.org/drawingml/2006/main">
                <a:graphicData uri="http://schemas.microsoft.com/office/word/2010/wordprocessingShape">
                  <wps:wsp>
                    <wps:cNvSpPr txBox="1"/>
                    <wps:spPr>
                      <a:xfrm>
                        <a:ext cx="255905"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41" type="#_x0000_t202" style="position:absolute;margin-left:506.25pt;margin-top:788.20000000000005pt;width:20.150000000000002pt;height:8.4000000000000004pt;z-index:-18874386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1296670</wp:posOffset>
              </wp:positionH>
              <wp:positionV relativeFrom="page">
                <wp:posOffset>9703435</wp:posOffset>
              </wp:positionV>
              <wp:extent cx="5352415" cy="0"/>
              <wp:wrapNone/>
              <wp:docPr id="317" name="Shape 317"/>
              <a:graphic xmlns:a="http://schemas.openxmlformats.org/drawingml/2006/main">
                <a:graphicData uri="http://schemas.microsoft.com/office/word/2010/wordprocessingShape">
                  <wps:wsp>
                    <wps:cNvCnPr/>
                    <wps:spPr>
                      <a:xfrm>
                        <a:ext cx="5352415" cy="0"/>
                      </a:xfrm>
                      <a:prstGeom prst="straightConnector1"/>
                      <a:ln w="12700">
                        <a:solidFill/>
                      </a:ln>
                    </wps:spPr>
                    <wps:bodyPr/>
                  </wps:wsp>
                </a:graphicData>
              </a:graphic>
            </wp:anchor>
          </w:drawing>
        </mc:Choice>
        <mc:Fallback>
          <w:pict>
            <v:shape o:spt="32" o:oned="true" path="m,l21600,21600e" style="position:absolute;margin-left:102.10000000000001pt;margin-top:764.05000000000007pt;width:421.44999999999999pt;height:0;z-index:-251658240;mso-position-horizontal-relative:page;mso-position-vertical-relative:page">
              <v:stroke weight="1.pt"/>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4" behindDoc="1" locked="0" layoutInCell="1" allowOverlap="1">
              <wp:simplePos x="0" y="0"/>
              <wp:positionH relativeFrom="page">
                <wp:posOffset>1308100</wp:posOffset>
              </wp:positionH>
              <wp:positionV relativeFrom="page">
                <wp:posOffset>9836150</wp:posOffset>
              </wp:positionV>
              <wp:extent cx="5391785" cy="277495"/>
              <wp:wrapNone/>
              <wp:docPr id="321" name="Shape 321"/>
              <a:graphic xmlns:a="http://schemas.openxmlformats.org/drawingml/2006/main">
                <a:graphicData uri="http://schemas.microsoft.com/office/word/2010/wordprocessingShape">
                  <wps:wsp>
                    <wps:cNvSpPr txBox="1"/>
                    <wps:spPr>
                      <a:xfrm>
                        <a:ext cx="5391785" cy="2774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347" type="#_x0000_t202" style="position:absolute;margin-left:103.pt;margin-top:774.5pt;width:424.55000000000001pt;height:21.850000000000001pt;z-index:-18874385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1298575</wp:posOffset>
              </wp:positionH>
              <wp:positionV relativeFrom="page">
                <wp:posOffset>9754235</wp:posOffset>
              </wp:positionV>
              <wp:extent cx="5352415" cy="0"/>
              <wp:wrapNone/>
              <wp:docPr id="323" name="Shape 323"/>
              <a:graphic xmlns:a="http://schemas.openxmlformats.org/drawingml/2006/main">
                <a:graphicData uri="http://schemas.microsoft.com/office/word/2010/wordprocessingShape">
                  <wps:wsp>
                    <wps:cNvCnPr/>
                    <wps:spPr>
                      <a:xfrm>
                        <a:ext cx="5352415" cy="0"/>
                      </a:xfrm>
                      <a:prstGeom prst="straightConnector1"/>
                      <a:ln w="12700">
                        <a:solidFill/>
                      </a:ln>
                    </wps:spPr>
                    <wps:bodyPr/>
                  </wps:wsp>
                </a:graphicData>
              </a:graphic>
            </wp:anchor>
          </w:drawing>
        </mc:Choice>
        <mc:Fallback>
          <w:pict>
            <v:shape o:spt="32" o:oned="true" path="m,l21600,21600e" style="position:absolute;margin-left:102.25pt;margin-top:768.05000000000007pt;width:421.44999999999999pt;height:0;z-index:-251658240;mso-position-horizontal-relative:page;mso-position-vertical-relative:page">
              <v:stroke weight="1.pt"/>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1308100</wp:posOffset>
              </wp:positionH>
              <wp:positionV relativeFrom="page">
                <wp:posOffset>9836150</wp:posOffset>
              </wp:positionV>
              <wp:extent cx="5391785" cy="277495"/>
              <wp:wrapNone/>
              <wp:docPr id="327" name="Shape 327"/>
              <a:graphic xmlns:a="http://schemas.openxmlformats.org/drawingml/2006/main">
                <a:graphicData uri="http://schemas.microsoft.com/office/word/2010/wordprocessingShape">
                  <wps:wsp>
                    <wps:cNvSpPr txBox="1"/>
                    <wps:spPr>
                      <a:xfrm>
                        <a:ext cx="5391785" cy="2774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353" type="#_x0000_t202" style="position:absolute;margin-left:103.pt;margin-top:774.5pt;width:424.55000000000001pt;height:21.850000000000001pt;z-index:-18874385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1298575</wp:posOffset>
              </wp:positionH>
              <wp:positionV relativeFrom="page">
                <wp:posOffset>9754235</wp:posOffset>
              </wp:positionV>
              <wp:extent cx="5352415" cy="0"/>
              <wp:wrapNone/>
              <wp:docPr id="329" name="Shape 329"/>
              <a:graphic xmlns:a="http://schemas.openxmlformats.org/drawingml/2006/main">
                <a:graphicData uri="http://schemas.microsoft.com/office/word/2010/wordprocessingShape">
                  <wps:wsp>
                    <wps:cNvCnPr/>
                    <wps:spPr>
                      <a:xfrm>
                        <a:ext cx="5352415" cy="0"/>
                      </a:xfrm>
                      <a:prstGeom prst="straightConnector1"/>
                      <a:ln w="12700">
                        <a:solidFill/>
                      </a:ln>
                    </wps:spPr>
                    <wps:bodyPr/>
                  </wps:wsp>
                </a:graphicData>
              </a:graphic>
            </wp:anchor>
          </w:drawing>
        </mc:Choice>
        <mc:Fallback>
          <w:pict>
            <v:shape o:spt="32" o:oned="true" path="m,l21600,21600e" style="position:absolute;margin-left:102.25pt;margin-top:768.05000000000007pt;width:421.44999999999999pt;height:0;z-index:-251658240;mso-position-horizontal-relative:page;mso-position-vertical-relative:page">
              <v:stroke weight="1.pt"/>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1329055</wp:posOffset>
              </wp:positionH>
              <wp:positionV relativeFrom="page">
                <wp:posOffset>9784715</wp:posOffset>
              </wp:positionV>
              <wp:extent cx="5382895" cy="332105"/>
              <wp:wrapNone/>
              <wp:docPr id="345" name="Shape 345"/>
              <a:graphic xmlns:a="http://schemas.openxmlformats.org/drawingml/2006/main">
                <a:graphicData uri="http://schemas.microsoft.com/office/word/2010/wordprocessingShape">
                  <wps:wsp>
                    <wps:cNvSpPr txBox="1"/>
                    <wps:spPr>
                      <a:xfrm>
                        <a:ext cx="5382895" cy="33210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71" type="#_x0000_t202" style="position:absolute;margin-left:104.65000000000001pt;margin-top:770.45000000000005pt;width:423.85000000000002pt;height:26.150000000000002pt;z-index:-18874385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1268095</wp:posOffset>
              </wp:positionH>
              <wp:positionV relativeFrom="page">
                <wp:posOffset>9707880</wp:posOffset>
              </wp:positionV>
              <wp:extent cx="5367655" cy="0"/>
              <wp:wrapNone/>
              <wp:docPr id="347" name="Shape 347"/>
              <a:graphic xmlns:a="http://schemas.openxmlformats.org/drawingml/2006/main">
                <a:graphicData uri="http://schemas.microsoft.com/office/word/2010/wordprocessingShape">
                  <wps:wsp>
                    <wps:cNvCnPr/>
                    <wps:spPr>
                      <a:xfrm>
                        <a:ext cx="5367655" cy="0"/>
                      </a:xfrm>
                      <a:prstGeom prst="straightConnector1"/>
                      <a:ln w="12700">
                        <a:solidFill/>
                      </a:ln>
                    </wps:spPr>
                    <wps:bodyPr/>
                  </wps:wsp>
                </a:graphicData>
              </a:graphic>
            </wp:anchor>
          </w:drawing>
        </mc:Choice>
        <mc:Fallback>
          <w:pict>
            <v:shape o:spt="32" o:oned="true" path="m,l21600,21600e" style="position:absolute;margin-left:99.850000000000009pt;margin-top:764.39999999999998pt;width:422.65000000000003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1252855</wp:posOffset>
              </wp:positionH>
              <wp:positionV relativeFrom="page">
                <wp:posOffset>9708515</wp:posOffset>
              </wp:positionV>
              <wp:extent cx="1350010" cy="113030"/>
              <wp:wrapNone/>
              <wp:docPr id="28" name="Shape 28"/>
              <a:graphic xmlns:a="http://schemas.openxmlformats.org/drawingml/2006/main">
                <a:graphicData uri="http://schemas.microsoft.com/office/word/2010/wordprocessingShape">
                  <wps:wsp>
                    <wps:cNvSpPr txBox="1"/>
                    <wps:spPr>
                      <a:xfrm>
                        <a:ext cx="13500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54" type="#_x0000_t202" style="position:absolute;margin-left:98.650000000000006pt;margin-top:764.45000000000005pt;width:106.3pt;height:8.9000000000000004pt;z-index:-18874404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1243965</wp:posOffset>
              </wp:positionH>
              <wp:positionV relativeFrom="page">
                <wp:posOffset>9629140</wp:posOffset>
              </wp:positionV>
              <wp:extent cx="5373370" cy="0"/>
              <wp:wrapNone/>
              <wp:docPr id="30" name="Shape 30"/>
              <a:graphic xmlns:a="http://schemas.openxmlformats.org/drawingml/2006/main">
                <a:graphicData uri="http://schemas.microsoft.com/office/word/2010/wordprocessingShape">
                  <wps:wsp>
                    <wps:cNvCnPr/>
                    <wps:spPr>
                      <a:xfrm>
                        <a:ext cx="5373370" cy="0"/>
                      </a:xfrm>
                      <a:prstGeom prst="straightConnector1"/>
                      <a:ln w="12700">
                        <a:solidFill/>
                      </a:ln>
                    </wps:spPr>
                    <wps:bodyPr/>
                  </wps:wsp>
                </a:graphicData>
              </a:graphic>
            </wp:anchor>
          </w:drawing>
        </mc:Choice>
        <mc:Fallback>
          <w:pict>
            <v:shape o:spt="32" o:oned="true" path="m,l21600,21600e" style="position:absolute;margin-left:97.950000000000003pt;margin-top:758.20000000000005pt;width:423.10000000000002pt;height:0;z-index:-251658240;mso-position-horizontal-relative:page;mso-position-vertical-relative:page">
              <v:stroke weight="1.pt"/>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1329055</wp:posOffset>
              </wp:positionH>
              <wp:positionV relativeFrom="page">
                <wp:posOffset>9784715</wp:posOffset>
              </wp:positionV>
              <wp:extent cx="5382895" cy="332105"/>
              <wp:wrapNone/>
              <wp:docPr id="351" name="Shape 351"/>
              <a:graphic xmlns:a="http://schemas.openxmlformats.org/drawingml/2006/main">
                <a:graphicData uri="http://schemas.microsoft.com/office/word/2010/wordprocessingShape">
                  <wps:wsp>
                    <wps:cNvSpPr txBox="1"/>
                    <wps:spPr>
                      <a:xfrm>
                        <a:ext cx="5382895" cy="33210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77" type="#_x0000_t202" style="position:absolute;margin-left:104.65000000000001pt;margin-top:770.45000000000005pt;width:423.85000000000002pt;height:26.150000000000002pt;z-index:-18874384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1268095</wp:posOffset>
              </wp:positionH>
              <wp:positionV relativeFrom="page">
                <wp:posOffset>9707880</wp:posOffset>
              </wp:positionV>
              <wp:extent cx="5367655" cy="0"/>
              <wp:wrapNone/>
              <wp:docPr id="353" name="Shape 353"/>
              <a:graphic xmlns:a="http://schemas.openxmlformats.org/drawingml/2006/main">
                <a:graphicData uri="http://schemas.microsoft.com/office/word/2010/wordprocessingShape">
                  <wps:wsp>
                    <wps:cNvCnPr/>
                    <wps:spPr>
                      <a:xfrm>
                        <a:ext cx="5367655" cy="0"/>
                      </a:xfrm>
                      <a:prstGeom prst="straightConnector1"/>
                      <a:ln w="12700">
                        <a:solidFill/>
                      </a:ln>
                    </wps:spPr>
                    <wps:bodyPr/>
                  </wps:wsp>
                </a:graphicData>
              </a:graphic>
            </wp:anchor>
          </w:drawing>
        </mc:Choice>
        <mc:Fallback>
          <w:pict>
            <v:shape o:spt="32" o:oned="true" path="m,l21600,21600e" style="position:absolute;margin-left:99.850000000000009pt;margin-top:764.39999999999998pt;width:422.65000000000003pt;height:0;z-index:-251658240;mso-position-horizontal-relative:page;mso-position-vertical-relative:page">
              <v:stroke weight="1.pt"/>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5" behindDoc="1" locked="0" layoutInCell="1" allowOverlap="1">
              <wp:simplePos x="0" y="0"/>
              <wp:positionH relativeFrom="page">
                <wp:posOffset>1329055</wp:posOffset>
              </wp:positionH>
              <wp:positionV relativeFrom="page">
                <wp:posOffset>9754235</wp:posOffset>
              </wp:positionV>
              <wp:extent cx="5361305" cy="332105"/>
              <wp:wrapNone/>
              <wp:docPr id="371" name="Shape 371"/>
              <a:graphic xmlns:a="http://schemas.openxmlformats.org/drawingml/2006/main">
                <a:graphicData uri="http://schemas.microsoft.com/office/word/2010/wordprocessingShape">
                  <wps:wsp>
                    <wps:cNvSpPr txBox="1"/>
                    <wps:spPr>
                      <a:xfrm>
                        <a:ext cx="5361305" cy="33210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397" type="#_x0000_t202" style="position:absolute;margin-left:104.65000000000001pt;margin-top:768.05000000000007pt;width:422.15000000000003pt;height:26.150000000000002pt;z-index:-188743838;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1262380</wp:posOffset>
              </wp:positionH>
              <wp:positionV relativeFrom="page">
                <wp:posOffset>9671685</wp:posOffset>
              </wp:positionV>
              <wp:extent cx="5373370" cy="0"/>
              <wp:wrapNone/>
              <wp:docPr id="373" name="Shape 373"/>
              <a:graphic xmlns:a="http://schemas.openxmlformats.org/drawingml/2006/main">
                <a:graphicData uri="http://schemas.microsoft.com/office/word/2010/wordprocessingShape">
                  <wps:wsp>
                    <wps:cNvCnPr/>
                    <wps:spPr>
                      <a:xfrm>
                        <a:ext cx="5373370" cy="0"/>
                      </a:xfrm>
                      <a:prstGeom prst="straightConnector1"/>
                      <a:ln w="12700">
                        <a:solidFill/>
                      </a:ln>
                    </wps:spPr>
                    <wps:bodyPr/>
                  </wps:wsp>
                </a:graphicData>
              </a:graphic>
            </wp:anchor>
          </w:drawing>
        </mc:Choice>
        <mc:Fallback>
          <w:pict>
            <v:shape o:spt="32" o:oned="true" path="m,l21600,21600e" style="position:absolute;margin-left:99.400000000000006pt;margin-top:761.55000000000007pt;width:423.10000000000002pt;height:0;z-index:-251658240;mso-position-horizontal-relative:page;mso-position-vertical-relative:page">
              <v:stroke weight="1.pt"/>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9" behindDoc="1" locked="0" layoutInCell="1" allowOverlap="1">
              <wp:simplePos x="0" y="0"/>
              <wp:positionH relativeFrom="page">
                <wp:posOffset>1329055</wp:posOffset>
              </wp:positionH>
              <wp:positionV relativeFrom="page">
                <wp:posOffset>9754235</wp:posOffset>
              </wp:positionV>
              <wp:extent cx="5361305" cy="332105"/>
              <wp:wrapNone/>
              <wp:docPr id="377" name="Shape 377"/>
              <a:graphic xmlns:a="http://schemas.openxmlformats.org/drawingml/2006/main">
                <a:graphicData uri="http://schemas.microsoft.com/office/word/2010/wordprocessingShape">
                  <wps:wsp>
                    <wps:cNvSpPr txBox="1"/>
                    <wps:spPr>
                      <a:xfrm>
                        <a:ext cx="5361305" cy="33210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403" type="#_x0000_t202" style="position:absolute;margin-left:104.65000000000001pt;margin-top:768.05000000000007pt;width:422.15000000000003pt;height:26.150000000000002pt;z-index:-188743834;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1262380</wp:posOffset>
              </wp:positionH>
              <wp:positionV relativeFrom="page">
                <wp:posOffset>9671685</wp:posOffset>
              </wp:positionV>
              <wp:extent cx="5373370" cy="0"/>
              <wp:wrapNone/>
              <wp:docPr id="379" name="Shape 379"/>
              <a:graphic xmlns:a="http://schemas.openxmlformats.org/drawingml/2006/main">
                <a:graphicData uri="http://schemas.microsoft.com/office/word/2010/wordprocessingShape">
                  <wps:wsp>
                    <wps:cNvCnPr/>
                    <wps:spPr>
                      <a:xfrm>
                        <a:ext cx="5373370" cy="0"/>
                      </a:xfrm>
                      <a:prstGeom prst="straightConnector1"/>
                      <a:ln w="12700">
                        <a:solidFill/>
                      </a:ln>
                    </wps:spPr>
                    <wps:bodyPr/>
                  </wps:wsp>
                </a:graphicData>
              </a:graphic>
            </wp:anchor>
          </w:drawing>
        </mc:Choice>
        <mc:Fallback>
          <w:pict>
            <v:shape o:spt="32" o:oned="true" path="m,l21600,21600e" style="position:absolute;margin-left:99.400000000000006pt;margin-top:761.55000000000007pt;width:423.10000000000002pt;height:0;z-index:-251658240;mso-position-horizontal-relative:page;mso-position-vertical-relative:page">
              <v:stroke weight="1.pt"/>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1161415</wp:posOffset>
              </wp:positionH>
              <wp:positionV relativeFrom="page">
                <wp:posOffset>9965690</wp:posOffset>
              </wp:positionV>
              <wp:extent cx="1347470" cy="113030"/>
              <wp:wrapNone/>
              <wp:docPr id="385" name="Shape 385"/>
              <a:graphic xmlns:a="http://schemas.openxmlformats.org/drawingml/2006/main">
                <a:graphicData uri="http://schemas.microsoft.com/office/word/2010/wordprocessingShape">
                  <wps:wsp>
                    <wps:cNvSpPr txBox="1"/>
                    <wps:spPr>
                      <a:xfrm>
                        <a:ext cx="134747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411" type="#_x0000_t202" style="position:absolute;margin-left:91.450000000000003pt;margin-top:784.70000000000005pt;width:106.10000000000001pt;height:8.9000000000000004pt;z-index:-18874382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926" behindDoc="1" locked="0" layoutInCell="1" allowOverlap="1">
              <wp:simplePos x="0" y="0"/>
              <wp:positionH relativeFrom="page">
                <wp:posOffset>6446520</wp:posOffset>
              </wp:positionH>
              <wp:positionV relativeFrom="page">
                <wp:posOffset>10033000</wp:posOffset>
              </wp:positionV>
              <wp:extent cx="255905" cy="109855"/>
              <wp:wrapNone/>
              <wp:docPr id="387" name="Shape 387"/>
              <a:graphic xmlns:a="http://schemas.openxmlformats.org/drawingml/2006/main">
                <a:graphicData uri="http://schemas.microsoft.com/office/word/2010/wordprocessingShape">
                  <wps:wsp>
                    <wps:cNvSpPr txBox="1"/>
                    <wps:spPr>
                      <a:xfrm>
                        <a:ext cx="255905"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413" type="#_x0000_t202" style="position:absolute;margin-left:507.60000000000002pt;margin-top:790.pt;width:20.150000000000002pt;height:8.6500000000000004pt;z-index:-18874382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1152525</wp:posOffset>
              </wp:positionH>
              <wp:positionV relativeFrom="page">
                <wp:posOffset>9883140</wp:posOffset>
              </wp:positionV>
              <wp:extent cx="5260975" cy="0"/>
              <wp:wrapNone/>
              <wp:docPr id="389" name="Shape 389"/>
              <a:graphic xmlns:a="http://schemas.openxmlformats.org/drawingml/2006/main">
                <a:graphicData uri="http://schemas.microsoft.com/office/word/2010/wordprocessingShape">
                  <wps:wsp>
                    <wps:cNvCnPr/>
                    <wps:spPr>
                      <a:xfrm>
                        <a:ext cx="5260975" cy="0"/>
                      </a:xfrm>
                      <a:prstGeom prst="straightConnector1"/>
                      <a:ln w="12700">
                        <a:solidFill/>
                      </a:ln>
                    </wps:spPr>
                    <wps:bodyPr/>
                  </wps:wsp>
                </a:graphicData>
              </a:graphic>
            </wp:anchor>
          </w:drawing>
        </mc:Choice>
        <mc:Fallback>
          <w:pict>
            <v:shape o:spt="32" o:oned="true" path="m,l21600,21600e" style="position:absolute;margin-left:90.75pt;margin-top:778.20000000000005pt;width:414.25pt;height:0;z-index:-251658240;mso-position-horizontal-relative:page;mso-position-vertical-relative:page">
              <v:stroke weight="1.pt"/>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0" behindDoc="1" locked="0" layoutInCell="1" allowOverlap="1">
              <wp:simplePos x="0" y="0"/>
              <wp:positionH relativeFrom="page">
                <wp:posOffset>1161415</wp:posOffset>
              </wp:positionH>
              <wp:positionV relativeFrom="page">
                <wp:posOffset>9965690</wp:posOffset>
              </wp:positionV>
              <wp:extent cx="1347470" cy="113030"/>
              <wp:wrapNone/>
              <wp:docPr id="393" name="Shape 393"/>
              <a:graphic xmlns:a="http://schemas.openxmlformats.org/drawingml/2006/main">
                <a:graphicData uri="http://schemas.microsoft.com/office/word/2010/wordprocessingShape">
                  <wps:wsp>
                    <wps:cNvSpPr txBox="1"/>
                    <wps:spPr>
                      <a:xfrm>
                        <a:ext cx="134747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419" type="#_x0000_t202" style="position:absolute;margin-left:91.450000000000003pt;margin-top:784.70000000000005pt;width:106.10000000000001pt;height:8.9000000000000004pt;z-index:-18874382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932" behindDoc="1" locked="0" layoutInCell="1" allowOverlap="1">
              <wp:simplePos x="0" y="0"/>
              <wp:positionH relativeFrom="page">
                <wp:posOffset>6446520</wp:posOffset>
              </wp:positionH>
              <wp:positionV relativeFrom="page">
                <wp:posOffset>10033000</wp:posOffset>
              </wp:positionV>
              <wp:extent cx="255905" cy="109855"/>
              <wp:wrapNone/>
              <wp:docPr id="395" name="Shape 395"/>
              <a:graphic xmlns:a="http://schemas.openxmlformats.org/drawingml/2006/main">
                <a:graphicData uri="http://schemas.microsoft.com/office/word/2010/wordprocessingShape">
                  <wps:wsp>
                    <wps:cNvSpPr txBox="1"/>
                    <wps:spPr>
                      <a:xfrm>
                        <a:ext cx="255905" cy="10985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421" type="#_x0000_t202" style="position:absolute;margin-left:507.60000000000002pt;margin-top:790.pt;width:20.150000000000002pt;height:8.6500000000000004pt;z-index:-18874382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1152525</wp:posOffset>
              </wp:positionH>
              <wp:positionV relativeFrom="page">
                <wp:posOffset>9883140</wp:posOffset>
              </wp:positionV>
              <wp:extent cx="5260975" cy="0"/>
              <wp:wrapNone/>
              <wp:docPr id="397" name="Shape 397"/>
              <a:graphic xmlns:a="http://schemas.openxmlformats.org/drawingml/2006/main">
                <a:graphicData uri="http://schemas.microsoft.com/office/word/2010/wordprocessingShape">
                  <wps:wsp>
                    <wps:cNvCnPr/>
                    <wps:spPr>
                      <a:xfrm>
                        <a:ext cx="5260975" cy="0"/>
                      </a:xfrm>
                      <a:prstGeom prst="straightConnector1"/>
                      <a:ln w="12700">
                        <a:solidFill/>
                      </a:ln>
                    </wps:spPr>
                    <wps:bodyPr/>
                  </wps:wsp>
                </a:graphicData>
              </a:graphic>
            </wp:anchor>
          </w:drawing>
        </mc:Choice>
        <mc:Fallback>
          <w:pict>
            <v:shape o:spt="32" o:oned="true" path="m,l21600,21600e" style="position:absolute;margin-left:90.75pt;margin-top:778.20000000000005pt;width:414.25pt;height:0;z-index:-251658240;mso-position-horizontal-relative:page;mso-position-vertical-relative:page">
              <v:stroke weight="1.pt"/>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1320165</wp:posOffset>
              </wp:positionH>
              <wp:positionV relativeFrom="page">
                <wp:posOffset>9752330</wp:posOffset>
              </wp:positionV>
              <wp:extent cx="5388610" cy="313690"/>
              <wp:wrapNone/>
              <wp:docPr id="401" name="Shape 401"/>
              <a:graphic xmlns:a="http://schemas.openxmlformats.org/drawingml/2006/main">
                <a:graphicData uri="http://schemas.microsoft.com/office/word/2010/wordprocessingShape">
                  <wps:wsp>
                    <wps:cNvSpPr txBox="1"/>
                    <wps:spPr>
                      <a:xfrm>
                        <a:ext cx="5388610" cy="3136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wps:txbx>
                    <wps:bodyPr wrap="none" lIns="0" tIns="0" rIns="0" bIns="0">
                      <a:spAutoFit/>
                    </wps:bodyPr>
                  </wps:wsp>
                </a:graphicData>
              </a:graphic>
            </wp:anchor>
          </w:drawing>
        </mc:Choice>
        <mc:Fallback>
          <w:pict>
            <v:shape id="_x0000_s1427" type="#_x0000_t202" style="position:absolute;margin-left:103.95pt;margin-top:767.89999999999998pt;width:424.30000000000001pt;height:24.699999999999999pt;z-index:-18874381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p>
                    <w:pPr>
                      <w:pStyle w:val="Style3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P</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1252855</wp:posOffset>
              </wp:positionH>
              <wp:positionV relativeFrom="page">
                <wp:posOffset>9671685</wp:posOffset>
              </wp:positionV>
              <wp:extent cx="5379720" cy="0"/>
              <wp:wrapNone/>
              <wp:docPr id="403" name="Shape 403"/>
              <a:graphic xmlns:a="http://schemas.openxmlformats.org/drawingml/2006/main">
                <a:graphicData uri="http://schemas.microsoft.com/office/word/2010/wordprocessingShape">
                  <wps:wsp>
                    <wps:cNvCnPr/>
                    <wps:spPr>
                      <a:xfrm>
                        <a:ext cx="5379720" cy="0"/>
                      </a:xfrm>
                      <a:prstGeom prst="straightConnector1"/>
                      <a:ln w="12700">
                        <a:solidFill/>
                      </a:ln>
                    </wps:spPr>
                    <wps:bodyPr/>
                  </wps:wsp>
                </a:graphicData>
              </a:graphic>
            </wp:anchor>
          </w:drawing>
        </mc:Choice>
        <mc:Fallback>
          <w:pict>
            <v:shape o:spt="32" o:oned="true" path="m,l21600,21600e" style="position:absolute;margin-left:98.650000000000006pt;margin-top:761.55000000000007pt;width:423.60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1283335</wp:posOffset>
              </wp:positionH>
              <wp:positionV relativeFrom="page">
                <wp:posOffset>9769475</wp:posOffset>
              </wp:positionV>
              <wp:extent cx="1350010" cy="113030"/>
              <wp:wrapNone/>
              <wp:docPr id="34" name="Shape 34"/>
              <a:graphic xmlns:a="http://schemas.openxmlformats.org/drawingml/2006/main">
                <a:graphicData uri="http://schemas.microsoft.com/office/word/2010/wordprocessingShape">
                  <wps:wsp>
                    <wps:cNvSpPr txBox="1"/>
                    <wps:spPr>
                      <a:xfrm>
                        <a:ext cx="13500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60" type="#_x0000_t202" style="position:absolute;margin-left:101.05pt;margin-top:769.25pt;width:106.3pt;height:8.9000000000000004pt;z-index:-18874404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6522720</wp:posOffset>
              </wp:positionH>
              <wp:positionV relativeFrom="page">
                <wp:posOffset>9918700</wp:posOffset>
              </wp:positionV>
              <wp:extent cx="137160" cy="106680"/>
              <wp:wrapNone/>
              <wp:docPr id="36" name="Shape 36"/>
              <a:graphic xmlns:a="http://schemas.openxmlformats.org/drawingml/2006/main">
                <a:graphicData uri="http://schemas.microsoft.com/office/word/2010/wordprocessingShape">
                  <wps:wsp>
                    <wps:cNvSpPr txBox="1"/>
                    <wps:spPr>
                      <a:xfrm>
                        <a:ext cx="13716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062" type="#_x0000_t202" style="position:absolute;margin-left:513.60000000000002pt;margin-top:781.pt;width:10.800000000000001pt;height:8.4000000000000004pt;z-index:-18874403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1277620</wp:posOffset>
              </wp:positionH>
              <wp:positionV relativeFrom="page">
                <wp:posOffset>9683750</wp:posOffset>
              </wp:positionV>
              <wp:extent cx="5361305" cy="0"/>
              <wp:wrapNone/>
              <wp:docPr id="38" name="Shape 38"/>
              <a:graphic xmlns:a="http://schemas.openxmlformats.org/drawingml/2006/main">
                <a:graphicData uri="http://schemas.microsoft.com/office/word/2010/wordprocessingShape">
                  <wps:wsp>
                    <wps:cNvCnPr/>
                    <wps:spPr>
                      <a:xfrm>
                        <a:ext cx="5361305" cy="0"/>
                      </a:xfrm>
                      <a:prstGeom prst="straightConnector1"/>
                      <a:ln w="12700">
                        <a:solidFill/>
                      </a:ln>
                    </wps:spPr>
                    <wps:bodyPr/>
                  </wps:wsp>
                </a:graphicData>
              </a:graphic>
            </wp:anchor>
          </w:drawing>
        </mc:Choice>
        <mc:Fallback>
          <w:pict>
            <v:shape o:spt="32" o:oned="true" path="m,l21600,21600e" style="position:absolute;margin-left:100.60000000000001pt;margin-top:762.5pt;width:422.15000000000003pt;height:0;z-index:-251658240;mso-position-horizontal-relative:page;mso-position-vertical-relative:page">
              <v:stroke weight="1.pt"/>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1283335</wp:posOffset>
              </wp:positionH>
              <wp:positionV relativeFrom="page">
                <wp:posOffset>9769475</wp:posOffset>
              </wp:positionV>
              <wp:extent cx="1350010" cy="113030"/>
              <wp:wrapNone/>
              <wp:docPr id="42" name="Shape 42"/>
              <a:graphic xmlns:a="http://schemas.openxmlformats.org/drawingml/2006/main">
                <a:graphicData uri="http://schemas.microsoft.com/office/word/2010/wordprocessingShape">
                  <wps:wsp>
                    <wps:cNvSpPr txBox="1"/>
                    <wps:spPr>
                      <a:xfrm>
                        <a:ext cx="13500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68" type="#_x0000_t202" style="position:absolute;margin-left:101.05pt;margin-top:769.25pt;width:106.3pt;height:8.9000000000000004pt;z-index:-18874403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6522720</wp:posOffset>
              </wp:positionH>
              <wp:positionV relativeFrom="page">
                <wp:posOffset>9918700</wp:posOffset>
              </wp:positionV>
              <wp:extent cx="137160" cy="106680"/>
              <wp:wrapNone/>
              <wp:docPr id="44" name="Shape 44"/>
              <a:graphic xmlns:a="http://schemas.openxmlformats.org/drawingml/2006/main">
                <a:graphicData uri="http://schemas.microsoft.com/office/word/2010/wordprocessingShape">
                  <wps:wsp>
                    <wps:cNvSpPr txBox="1"/>
                    <wps:spPr>
                      <a:xfrm>
                        <a:ext cx="13716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070" type="#_x0000_t202" style="position:absolute;margin-left:513.60000000000002pt;margin-top:781.pt;width:10.800000000000001pt;height:8.4000000000000004pt;z-index:-18874403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1277620</wp:posOffset>
              </wp:positionH>
              <wp:positionV relativeFrom="page">
                <wp:posOffset>9683750</wp:posOffset>
              </wp:positionV>
              <wp:extent cx="5361305" cy="0"/>
              <wp:wrapNone/>
              <wp:docPr id="46" name="Shape 46"/>
              <a:graphic xmlns:a="http://schemas.openxmlformats.org/drawingml/2006/main">
                <a:graphicData uri="http://schemas.microsoft.com/office/word/2010/wordprocessingShape">
                  <wps:wsp>
                    <wps:cNvCnPr/>
                    <wps:spPr>
                      <a:xfrm>
                        <a:ext cx="5361305" cy="0"/>
                      </a:xfrm>
                      <a:prstGeom prst="straightConnector1"/>
                      <a:ln w="12700">
                        <a:solidFill/>
                      </a:ln>
                    </wps:spPr>
                    <wps:bodyPr/>
                  </wps:wsp>
                </a:graphicData>
              </a:graphic>
            </wp:anchor>
          </w:drawing>
        </mc:Choice>
        <mc:Fallback>
          <w:pict>
            <v:shape o:spt="32" o:oned="true" path="m,l21600,21600e" style="position:absolute;margin-left:100.60000000000001pt;margin-top:762.5pt;width:422.15000000000003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1263015</wp:posOffset>
              </wp:positionH>
              <wp:positionV relativeFrom="page">
                <wp:posOffset>9751695</wp:posOffset>
              </wp:positionV>
              <wp:extent cx="1362710" cy="113030"/>
              <wp:wrapNone/>
              <wp:docPr id="50" name="Shape 50"/>
              <a:graphic xmlns:a="http://schemas.openxmlformats.org/drawingml/2006/main">
                <a:graphicData uri="http://schemas.microsoft.com/office/word/2010/wordprocessingShape">
                  <wps:wsp>
                    <wps:cNvSpPr txBox="1"/>
                    <wps:spPr>
                      <a:xfrm>
                        <a:ext cx="13627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76" type="#_x0000_t202" style="position:absolute;margin-left:99.450000000000003pt;margin-top:767.85000000000002pt;width:107.3pt;height:8.9000000000000004pt;z-index:-18874402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6508750</wp:posOffset>
              </wp:positionH>
              <wp:positionV relativeFrom="page">
                <wp:posOffset>9910445</wp:posOffset>
              </wp:positionV>
              <wp:extent cx="146050" cy="106680"/>
              <wp:wrapNone/>
              <wp:docPr id="52" name="Shape 52"/>
              <a:graphic xmlns:a="http://schemas.openxmlformats.org/drawingml/2006/main">
                <a:graphicData uri="http://schemas.microsoft.com/office/word/2010/wordprocessingShape">
                  <wps:wsp>
                    <wps:cNvSpPr txBox="1"/>
                    <wps:spPr>
                      <a:xfrm>
                        <a:ext cx="14605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078" type="#_x0000_t202" style="position:absolute;margin-left:512.5pt;margin-top:780.35000000000002pt;width:11.5pt;height:8.4000000000000004pt;z-index:-18874402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1256665</wp:posOffset>
              </wp:positionH>
              <wp:positionV relativeFrom="page">
                <wp:posOffset>9669145</wp:posOffset>
              </wp:positionV>
              <wp:extent cx="5370830" cy="0"/>
              <wp:wrapNone/>
              <wp:docPr id="54" name="Shape 54"/>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98.950000000000003pt;margin-top:761.35000000000002pt;width:422.90000000000003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1263015</wp:posOffset>
              </wp:positionH>
              <wp:positionV relativeFrom="page">
                <wp:posOffset>9751695</wp:posOffset>
              </wp:positionV>
              <wp:extent cx="1362710" cy="113030"/>
              <wp:wrapNone/>
              <wp:docPr id="58" name="Shape 58"/>
              <a:graphic xmlns:a="http://schemas.openxmlformats.org/drawingml/2006/main">
                <a:graphicData uri="http://schemas.microsoft.com/office/word/2010/wordprocessingShape">
                  <wps:wsp>
                    <wps:cNvSpPr txBox="1"/>
                    <wps:spPr>
                      <a:xfrm>
                        <a:ext cx="1362710"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wps:txbx>
                    <wps:bodyPr wrap="none" lIns="0" tIns="0" rIns="0" bIns="0">
                      <a:spAutoFit/>
                    </wps:bodyPr>
                  </wps:wsp>
                </a:graphicData>
              </a:graphic>
            </wp:anchor>
          </w:drawing>
        </mc:Choice>
        <mc:Fallback>
          <w:pict>
            <v:shape id="_x0000_s1084" type="#_x0000_t202" style="position:absolute;margin-left:99.450000000000003pt;margin-top:767.85000000000002pt;width:107.3pt;height:8.9000000000000004pt;z-index:-18874402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昆明旭坤资产评估有限公司</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6508750</wp:posOffset>
              </wp:positionH>
              <wp:positionV relativeFrom="page">
                <wp:posOffset>9910445</wp:posOffset>
              </wp:positionV>
              <wp:extent cx="146050" cy="106680"/>
              <wp:wrapNone/>
              <wp:docPr id="60" name="Shape 60"/>
              <a:graphic xmlns:a="http://schemas.openxmlformats.org/drawingml/2006/main">
                <a:graphicData uri="http://schemas.microsoft.com/office/word/2010/wordprocessingShape">
                  <wps:wsp>
                    <wps:cNvSpPr txBox="1"/>
                    <wps:spPr>
                      <a:xfrm>
                        <a:ext cx="146050" cy="10668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wps:txbx>
                    <wps:bodyPr wrap="none" lIns="0" tIns="0" rIns="0" bIns="0">
                      <a:spAutoFit/>
                    </wps:bodyPr>
                  </wps:wsp>
                </a:graphicData>
              </a:graphic>
            </wp:anchor>
          </w:drawing>
        </mc:Choice>
        <mc:Fallback>
          <w:pict>
            <v:shape id="_x0000_s1086" type="#_x0000_t202" style="position:absolute;margin-left:512.5pt;margin-top:780.35000000000002pt;width:11.5pt;height:8.4000000000000004pt;z-index:-18874402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P</w:t>
                    </w:r>
                    <w:fldSimple w:instr=" PAGE \* MERGEFORMAT ">
                      <w:r>
                        <w:rPr>
                          <w:color w:val="000000"/>
                          <w:spacing w:val="0"/>
                          <w:w w:val="100"/>
                          <w:position w:val="0"/>
                          <w:sz w:val="22"/>
                          <w:szCs w:val="22"/>
                          <w:lang w:val="en-US" w:eastAsia="en-US" w:bidi="en-US"/>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1256665</wp:posOffset>
              </wp:positionH>
              <wp:positionV relativeFrom="page">
                <wp:posOffset>9669145</wp:posOffset>
              </wp:positionV>
              <wp:extent cx="5370830" cy="0"/>
              <wp:wrapNone/>
              <wp:docPr id="62" name="Shape 62"/>
              <a:graphic xmlns:a="http://schemas.openxmlformats.org/drawingml/2006/main">
                <a:graphicData uri="http://schemas.microsoft.com/office/word/2010/wordprocessingShape">
                  <wps:wsp>
                    <wps:cNvCnPr/>
                    <wps:spPr>
                      <a:xfrm>
                        <a:ext cx="5370830" cy="0"/>
                      </a:xfrm>
                      <a:prstGeom prst="straightConnector1"/>
                      <a:ln w="12700">
                        <a:solidFill/>
                      </a:ln>
                    </wps:spPr>
                    <wps:bodyPr/>
                  </wps:wsp>
                </a:graphicData>
              </a:graphic>
            </wp:anchor>
          </w:drawing>
        </mc:Choice>
        <mc:Fallback>
          <w:pict>
            <v:shape o:spt="32" o:oned="true" path="m,l21600,21600e" style="position:absolute;margin-left:98.950000000000003pt;margin-top:761.35000000000002pt;width:422.90000000000003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1247140</wp:posOffset>
              </wp:positionH>
              <wp:positionV relativeFrom="page">
                <wp:posOffset>770890</wp:posOffset>
              </wp:positionV>
              <wp:extent cx="5379720" cy="118745"/>
              <wp:wrapNone/>
              <wp:docPr id="1" name="Shape 1"/>
              <a:graphic xmlns:a="http://schemas.openxmlformats.org/drawingml/2006/main">
                <a:graphicData uri="http://schemas.microsoft.com/office/word/2010/wordprocessingShape">
                  <wps:wsp>
                    <wps:cNvSpPr txBox="1"/>
                    <wps:spPr>
                      <a:xfrm>
                        <a:ext cx="5379720" cy="118745"/>
                      </a:xfrm>
                      <a:prstGeom prst="rect"/>
                      <a:noFill/>
                    </wps:spPr>
                    <wps:txbx>
                      <w:txbxContent>
                        <w:p>
                          <w:pPr>
                            <w:pStyle w:val="Style26"/>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rFonts w:ascii="SimSun" w:eastAsia="SimSun" w:hAnsi="SimSun" w:cs="SimSun"/>
                              <w:color w:val="000000"/>
                              <w:spacing w:val="0"/>
                              <w:w w:val="100"/>
                              <w:position w:val="0"/>
                              <w:sz w:val="18"/>
                              <w:szCs w:val="18"/>
                            </w:rPr>
                            <w:t>刘娟资产评估报告</w:t>
                            <w:tab/>
                          </w:r>
                          <w:r>
                            <w:rPr>
                              <w:rFonts w:ascii="SimSun" w:eastAsia="SimSun" w:hAnsi="SimSun" w:cs="SimSun"/>
                              <w:color w:val="000000"/>
                              <w:spacing w:val="0"/>
                              <w:w w:val="100"/>
                              <w:position w:val="0"/>
                              <w:sz w:val="13"/>
                              <w:szCs w:val="13"/>
                            </w:rPr>
                            <w:t>目录</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8.200000000000003pt;margin-top:60.700000000000003pt;width:423.60000000000002pt;height:9.3499999999999996pt;z-index:-188744063;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rFonts w:ascii="SimSun" w:eastAsia="SimSun" w:hAnsi="SimSun" w:cs="SimSun"/>
                        <w:color w:val="000000"/>
                        <w:spacing w:val="0"/>
                        <w:w w:val="100"/>
                        <w:position w:val="0"/>
                        <w:sz w:val="18"/>
                        <w:szCs w:val="18"/>
                      </w:rPr>
                      <w:t>刘娟资产评估报告</w:t>
                      <w:tab/>
                    </w:r>
                    <w:r>
                      <w:rPr>
                        <w:rFonts w:ascii="SimSun" w:eastAsia="SimSun" w:hAnsi="SimSun" w:cs="SimSun"/>
                        <w:color w:val="000000"/>
                        <w:spacing w:val="0"/>
                        <w:w w:val="100"/>
                        <w:position w:val="0"/>
                        <w:sz w:val="13"/>
                        <w:szCs w:val="13"/>
                      </w:rPr>
                      <w:t>目录</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1231900</wp:posOffset>
              </wp:positionH>
              <wp:positionV relativeFrom="page">
                <wp:posOffset>938530</wp:posOffset>
              </wp:positionV>
              <wp:extent cx="5437505" cy="0"/>
              <wp:wrapNone/>
              <wp:docPr id="3" name="Shape 3"/>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7.pt;margin-top:73.900000000000006pt;width:428.15000000000003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1229360</wp:posOffset>
              </wp:positionH>
              <wp:positionV relativeFrom="page">
                <wp:posOffset>790575</wp:posOffset>
              </wp:positionV>
              <wp:extent cx="5376545" cy="113030"/>
              <wp:wrapNone/>
              <wp:docPr id="63" name="Shape 63"/>
              <a:graphic xmlns:a="http://schemas.openxmlformats.org/drawingml/2006/main">
                <a:graphicData uri="http://schemas.microsoft.com/office/word/2010/wordprocessingShape">
                  <wps:wsp>
                    <wps:cNvSpPr txBox="1"/>
                    <wps:spPr>
                      <a:xfrm>
                        <a:ext cx="5376545" cy="113030"/>
                      </a:xfrm>
                      <a:prstGeom prst="rect"/>
                      <a:noFill/>
                    </wps:spPr>
                    <wps:txbx>
                      <w:txbxContent>
                        <w:p>
                          <w:pPr>
                            <w:pStyle w:val="Style34"/>
                            <w:keepNext w:val="0"/>
                            <w:keepLines w:val="0"/>
                            <w:widowControl w:val="0"/>
                            <w:shd w:val="clear" w:color="auto" w:fill="auto"/>
                            <w:tabs>
                              <w:tab w:pos="846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J</w:t>
                          </w:r>
                          <w:r>
                            <w:rPr>
                              <w:color w:val="000000"/>
                              <w:spacing w:val="0"/>
                              <w:w w:val="100"/>
                              <w:position w:val="0"/>
                              <w:sz w:val="18"/>
                              <w:szCs w:val="18"/>
                            </w:rPr>
                            <w:t>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089" type="#_x0000_t202" style="position:absolute;margin-left:96.799999999999997pt;margin-top:62.25pt;width:423.35000000000002pt;height:8.9000000000000004pt;z-index:-18874401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J</w:t>
                    </w:r>
                    <w:r>
                      <w:rPr>
                        <w:color w:val="000000"/>
                        <w:spacing w:val="0"/>
                        <w:w w:val="100"/>
                        <w:position w:val="0"/>
                        <w:sz w:val="18"/>
                        <w:szCs w:val="18"/>
                      </w:rPr>
                      <w:t>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1210945</wp:posOffset>
              </wp:positionH>
              <wp:positionV relativeFrom="page">
                <wp:posOffset>958215</wp:posOffset>
              </wp:positionV>
              <wp:extent cx="5437505" cy="0"/>
              <wp:wrapNone/>
              <wp:docPr id="65" name="Shape 65"/>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5.350000000000009pt;margin-top:75.450000000000003pt;width:428.15000000000003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1225550</wp:posOffset>
              </wp:positionH>
              <wp:positionV relativeFrom="page">
                <wp:posOffset>785495</wp:posOffset>
              </wp:positionV>
              <wp:extent cx="5373370" cy="118745"/>
              <wp:wrapNone/>
              <wp:docPr id="71" name="Shape 71"/>
              <a:graphic xmlns:a="http://schemas.openxmlformats.org/drawingml/2006/main">
                <a:graphicData uri="http://schemas.microsoft.com/office/word/2010/wordprocessingShape">
                  <wps:wsp>
                    <wps:cNvSpPr txBox="1"/>
                    <wps:spPr>
                      <a:xfrm>
                        <a:ext cx="5373370" cy="118745"/>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刘娟资产评備艮告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097" type="#_x0000_t202" style="position:absolute;margin-left:96.5pt;margin-top:61.850000000000001pt;width:423.10000000000002pt;height:9.3499999999999996pt;z-index:-18874401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刘娟资产评備艮告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1207135</wp:posOffset>
              </wp:positionH>
              <wp:positionV relativeFrom="page">
                <wp:posOffset>951865</wp:posOffset>
              </wp:positionV>
              <wp:extent cx="5431790" cy="0"/>
              <wp:wrapNone/>
              <wp:docPr id="73" name="Shape 73"/>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5.049999999999997pt;margin-top:74.950000000000003pt;width:427.69999999999999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1225550</wp:posOffset>
              </wp:positionH>
              <wp:positionV relativeFrom="page">
                <wp:posOffset>785495</wp:posOffset>
              </wp:positionV>
              <wp:extent cx="5373370" cy="118745"/>
              <wp:wrapNone/>
              <wp:docPr id="77" name="Shape 77"/>
              <a:graphic xmlns:a="http://schemas.openxmlformats.org/drawingml/2006/main">
                <a:graphicData uri="http://schemas.microsoft.com/office/word/2010/wordprocessingShape">
                  <wps:wsp>
                    <wps:cNvSpPr txBox="1"/>
                    <wps:spPr>
                      <a:xfrm>
                        <a:ext cx="5373370" cy="118745"/>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刘娟资产评備艮告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03" type="#_x0000_t202" style="position:absolute;margin-left:96.5pt;margin-top:61.850000000000001pt;width:423.10000000000002pt;height:9.3499999999999996pt;z-index:-18874400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刘娟资产评備艮告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1207135</wp:posOffset>
              </wp:positionH>
              <wp:positionV relativeFrom="page">
                <wp:posOffset>951865</wp:posOffset>
              </wp:positionV>
              <wp:extent cx="5431790" cy="0"/>
              <wp:wrapNone/>
              <wp:docPr id="79" name="Shape 79"/>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5.049999999999997pt;margin-top:74.950000000000003pt;width:427.69999999999999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1247140</wp:posOffset>
              </wp:positionH>
              <wp:positionV relativeFrom="page">
                <wp:posOffset>794385</wp:posOffset>
              </wp:positionV>
              <wp:extent cx="5367655" cy="118745"/>
              <wp:wrapNone/>
              <wp:docPr id="83" name="Shape 83"/>
              <a:graphic xmlns:a="http://schemas.openxmlformats.org/drawingml/2006/main">
                <a:graphicData uri="http://schemas.microsoft.com/office/word/2010/wordprocessingShape">
                  <wps:wsp>
                    <wps:cNvSpPr txBox="1"/>
                    <wps:spPr>
                      <a:xfrm>
                        <a:ext cx="5367655" cy="118745"/>
                      </a:xfrm>
                      <a:prstGeom prst="rect"/>
                      <a:noFill/>
                    </wps:spPr>
                    <wps:txbx>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J</w:t>
                          </w:r>
                          <w:r>
                            <w:rPr>
                              <w:color w:val="000000"/>
                              <w:spacing w:val="0"/>
                              <w:w w:val="100"/>
                              <w:position w:val="0"/>
                              <w:sz w:val="18"/>
                              <w:szCs w:val="18"/>
                            </w:rPr>
                            <w:t>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09" type="#_x0000_t202" style="position:absolute;margin-left:98.200000000000003pt;margin-top:62.550000000000004pt;width:422.65000000000003pt;height:9.3499999999999996pt;z-index:-18874400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J</w:t>
                    </w:r>
                    <w:r>
                      <w:rPr>
                        <w:color w:val="000000"/>
                        <w:spacing w:val="0"/>
                        <w:w w:val="100"/>
                        <w:position w:val="0"/>
                        <w:sz w:val="18"/>
                        <w:szCs w:val="18"/>
                      </w:rPr>
                      <w:t>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1225550</wp:posOffset>
              </wp:positionH>
              <wp:positionV relativeFrom="page">
                <wp:posOffset>965200</wp:posOffset>
              </wp:positionV>
              <wp:extent cx="5431790" cy="0"/>
              <wp:wrapNone/>
              <wp:docPr id="85" name="Shape 85"/>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6.5pt;margin-top:76.pt;width:427.69999999999999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1249045</wp:posOffset>
              </wp:positionH>
              <wp:positionV relativeFrom="page">
                <wp:posOffset>771525</wp:posOffset>
              </wp:positionV>
              <wp:extent cx="5379720" cy="115570"/>
              <wp:wrapNone/>
              <wp:docPr id="89" name="Shape 89"/>
              <a:graphic xmlns:a="http://schemas.openxmlformats.org/drawingml/2006/main">
                <a:graphicData uri="http://schemas.microsoft.com/office/word/2010/wordprocessingShape">
                  <wps:wsp>
                    <wps:cNvSpPr txBox="1"/>
                    <wps:spPr>
                      <a:xfrm>
                        <a:ext cx="5379720" cy="115570"/>
                      </a:xfrm>
                      <a:prstGeom prst="rect"/>
                      <a:noFill/>
                    </wps:spPr>
                    <wps:txbx>
                      <w:txbxContent>
                        <w:p>
                          <w:pPr>
                            <w:pStyle w:val="Style34"/>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15" type="#_x0000_t202" style="position:absolute;margin-left:98.350000000000009pt;margin-top:60.75pt;width:423.60000000000002pt;height:9.0999999999999996pt;z-index:-18874400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1233805</wp:posOffset>
              </wp:positionH>
              <wp:positionV relativeFrom="page">
                <wp:posOffset>939165</wp:posOffset>
              </wp:positionV>
              <wp:extent cx="5440680" cy="0"/>
              <wp:wrapNone/>
              <wp:docPr id="91" name="Shape 91"/>
              <a:graphic xmlns:a="http://schemas.openxmlformats.org/drawingml/2006/main">
                <a:graphicData uri="http://schemas.microsoft.com/office/word/2010/wordprocessingShape">
                  <wps:wsp>
                    <wps:cNvCnPr/>
                    <wps:spPr>
                      <a:xfrm>
                        <a:ext cx="5440680" cy="0"/>
                      </a:xfrm>
                      <a:prstGeom prst="straightConnector1"/>
                      <a:ln w="12700">
                        <a:solidFill/>
                      </a:ln>
                    </wps:spPr>
                    <wps:bodyPr/>
                  </wps:wsp>
                </a:graphicData>
              </a:graphic>
            </wp:anchor>
          </w:drawing>
        </mc:Choice>
        <mc:Fallback>
          <w:pict>
            <v:shape o:spt="32" o:oned="true" path="m,l21600,21600e" style="position:absolute;margin-left:97.150000000000006pt;margin-top:73.950000000000003pt;width:428.40000000000003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1249045</wp:posOffset>
              </wp:positionH>
              <wp:positionV relativeFrom="page">
                <wp:posOffset>771525</wp:posOffset>
              </wp:positionV>
              <wp:extent cx="5379720" cy="115570"/>
              <wp:wrapNone/>
              <wp:docPr id="95" name="Shape 95"/>
              <a:graphic xmlns:a="http://schemas.openxmlformats.org/drawingml/2006/main">
                <a:graphicData uri="http://schemas.microsoft.com/office/word/2010/wordprocessingShape">
                  <wps:wsp>
                    <wps:cNvSpPr txBox="1"/>
                    <wps:spPr>
                      <a:xfrm>
                        <a:ext cx="5379720" cy="115570"/>
                      </a:xfrm>
                      <a:prstGeom prst="rect"/>
                      <a:noFill/>
                    </wps:spPr>
                    <wps:txbx>
                      <w:txbxContent>
                        <w:p>
                          <w:pPr>
                            <w:pStyle w:val="Style34"/>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21" type="#_x0000_t202" style="position:absolute;margin-left:98.350000000000009pt;margin-top:60.75pt;width:423.60000000000002pt;height:9.0999999999999996pt;z-index:-18874399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1233805</wp:posOffset>
              </wp:positionH>
              <wp:positionV relativeFrom="page">
                <wp:posOffset>939165</wp:posOffset>
              </wp:positionV>
              <wp:extent cx="5440680" cy="0"/>
              <wp:wrapNone/>
              <wp:docPr id="97" name="Shape 97"/>
              <a:graphic xmlns:a="http://schemas.openxmlformats.org/drawingml/2006/main">
                <a:graphicData uri="http://schemas.microsoft.com/office/word/2010/wordprocessingShape">
                  <wps:wsp>
                    <wps:cNvCnPr/>
                    <wps:spPr>
                      <a:xfrm>
                        <a:ext cx="5440680" cy="0"/>
                      </a:xfrm>
                      <a:prstGeom prst="straightConnector1"/>
                      <a:ln w="12700">
                        <a:solidFill/>
                      </a:ln>
                    </wps:spPr>
                    <wps:bodyPr/>
                  </wps:wsp>
                </a:graphicData>
              </a:graphic>
            </wp:anchor>
          </w:drawing>
        </mc:Choice>
        <mc:Fallback>
          <w:pict>
            <v:shape o:spt="32" o:oned="true" path="m,l21600,21600e" style="position:absolute;margin-left:97.150000000000006pt;margin-top:73.950000000000003pt;width:428.40000000000003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1218565</wp:posOffset>
              </wp:positionH>
              <wp:positionV relativeFrom="page">
                <wp:posOffset>777875</wp:posOffset>
              </wp:positionV>
              <wp:extent cx="5382895" cy="115570"/>
              <wp:wrapNone/>
              <wp:docPr id="101" name="Shape 101"/>
              <a:graphic xmlns:a="http://schemas.openxmlformats.org/drawingml/2006/main">
                <a:graphicData uri="http://schemas.microsoft.com/office/word/2010/wordprocessingShape">
                  <wps:wsp>
                    <wps:cNvSpPr txBox="1"/>
                    <wps:spPr>
                      <a:xfrm>
                        <a:ext cx="5382895" cy="115570"/>
                      </a:xfrm>
                      <a:prstGeom prst="rect"/>
                      <a:noFill/>
                    </wps:spPr>
                    <wps:txbx>
                      <w:txbxContent>
                        <w:p>
                          <w:pPr>
                            <w:pStyle w:val="Style34"/>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27" type="#_x0000_t202" style="position:absolute;margin-left:95.950000000000003pt;margin-top:61.25pt;width:423.85000000000002pt;height:9.0999999999999996pt;z-index:-18874399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7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1200150</wp:posOffset>
              </wp:positionH>
              <wp:positionV relativeFrom="page">
                <wp:posOffset>946785</wp:posOffset>
              </wp:positionV>
              <wp:extent cx="5447030" cy="0"/>
              <wp:wrapNone/>
              <wp:docPr id="103" name="Shape 103"/>
              <a:graphic xmlns:a="http://schemas.openxmlformats.org/drawingml/2006/main">
                <a:graphicData uri="http://schemas.microsoft.com/office/word/2010/wordprocessingShape">
                  <wps:wsp>
                    <wps:cNvCnPr/>
                    <wps:spPr>
                      <a:xfrm>
                        <a:ext cx="5447030" cy="0"/>
                      </a:xfrm>
                      <a:prstGeom prst="straightConnector1"/>
                      <a:ln w="12700">
                        <a:solidFill/>
                      </a:ln>
                    </wps:spPr>
                    <wps:bodyPr/>
                  </wps:wsp>
                </a:graphicData>
              </a:graphic>
            </wp:anchor>
          </w:drawing>
        </mc:Choice>
        <mc:Fallback>
          <w:pict>
            <v:shape o:spt="32" o:oned="true" path="m,l21600,21600e" style="position:absolute;margin-left:94.5pt;margin-top:74.549999999999997pt;width:428.90000000000003pt;height:0;z-index:-251658240;mso-position-horizontal-relative:page;mso-position-vertical-relative:page">
              <v:stroke weight="1.pt"/>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1257935</wp:posOffset>
              </wp:positionH>
              <wp:positionV relativeFrom="page">
                <wp:posOffset>777240</wp:posOffset>
              </wp:positionV>
              <wp:extent cx="5367655" cy="118745"/>
              <wp:wrapNone/>
              <wp:docPr id="117" name="Shape 117"/>
              <a:graphic xmlns:a="http://schemas.openxmlformats.org/drawingml/2006/main">
                <a:graphicData uri="http://schemas.microsoft.com/office/word/2010/wordprocessingShape">
                  <wps:wsp>
                    <wps:cNvSpPr txBox="1"/>
                    <wps:spPr>
                      <a:xfrm>
                        <a:ext cx="5367655" cy="118745"/>
                      </a:xfrm>
                      <a:prstGeom prst="rect"/>
                      <a:noFill/>
                    </wps:spPr>
                    <wps:txbx>
                      <w:txbxContent>
                        <w:p>
                          <w:pPr>
                            <w:pStyle w:val="Style34"/>
                            <w:keepNext w:val="0"/>
                            <w:keepLines w:val="0"/>
                            <w:widowControl w:val="0"/>
                            <w:shd w:val="clear" w:color="auto" w:fill="auto"/>
                            <w:tabs>
                              <w:tab w:pos="8414" w:val="right"/>
                            </w:tabs>
                            <w:bidi w:val="0"/>
                            <w:spacing w:before="0" w:after="0" w:line="240" w:lineRule="auto"/>
                            <w:ind w:left="0" w:right="0" w:firstLine="0"/>
                            <w:jc w:val="left"/>
                          </w:pPr>
                          <w:r>
                            <w:rPr>
                              <w:color w:val="000000"/>
                              <w:spacing w:val="0"/>
                              <w:w w:val="100"/>
                              <w:position w:val="0"/>
                              <w:u w:val="single"/>
                            </w:rPr>
                            <w:t>刘娟资产评尙艮告</w:t>
                            <w:tab/>
                            <w:t>正文</w:t>
                          </w:r>
                        </w:p>
                      </w:txbxContent>
                    </wps:txbx>
                    <wps:bodyPr lIns="0" tIns="0" rIns="0" bIns="0">
                      <a:spAutoFit/>
                    </wps:bodyPr>
                  </wps:wsp>
                </a:graphicData>
              </a:graphic>
            </wp:anchor>
          </w:drawing>
        </mc:Choice>
        <mc:Fallback>
          <w:pict>
            <v:shape id="_x0000_s1143" type="#_x0000_t202" style="position:absolute;margin-left:99.049999999999997pt;margin-top:61.200000000000003pt;width:422.65000000000003pt;height:9.3499999999999996pt;z-index:-18874398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14" w:val="right"/>
                      </w:tabs>
                      <w:bidi w:val="0"/>
                      <w:spacing w:before="0" w:after="0" w:line="240" w:lineRule="auto"/>
                      <w:ind w:left="0" w:right="0" w:firstLine="0"/>
                      <w:jc w:val="left"/>
                    </w:pPr>
                    <w:r>
                      <w:rPr>
                        <w:color w:val="000000"/>
                        <w:spacing w:val="0"/>
                        <w:w w:val="100"/>
                        <w:position w:val="0"/>
                        <w:u w:val="single"/>
                      </w:rPr>
                      <w:t>刘娟资产评尙艮告</w:t>
                      <w:tab/>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1242695</wp:posOffset>
              </wp:positionH>
              <wp:positionV relativeFrom="page">
                <wp:posOffset>941705</wp:posOffset>
              </wp:positionV>
              <wp:extent cx="5425440" cy="0"/>
              <wp:wrapNone/>
              <wp:docPr id="119" name="Shape 119"/>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7.850000000000009pt;margin-top:74.150000000000006pt;width:427.19999999999999pt;height:0;z-index:-251658240;mso-position-horizontal-relative:page;mso-position-vertical-relative:page">
              <v:stroke weight="1.pt"/>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1257935</wp:posOffset>
              </wp:positionH>
              <wp:positionV relativeFrom="page">
                <wp:posOffset>777240</wp:posOffset>
              </wp:positionV>
              <wp:extent cx="5367655" cy="118745"/>
              <wp:wrapNone/>
              <wp:docPr id="123" name="Shape 123"/>
              <a:graphic xmlns:a="http://schemas.openxmlformats.org/drawingml/2006/main">
                <a:graphicData uri="http://schemas.microsoft.com/office/word/2010/wordprocessingShape">
                  <wps:wsp>
                    <wps:cNvSpPr txBox="1"/>
                    <wps:spPr>
                      <a:xfrm>
                        <a:ext cx="5367655" cy="118745"/>
                      </a:xfrm>
                      <a:prstGeom prst="rect"/>
                      <a:noFill/>
                    </wps:spPr>
                    <wps:txbx>
                      <w:txbxContent>
                        <w:p>
                          <w:pPr>
                            <w:pStyle w:val="Style34"/>
                            <w:keepNext w:val="0"/>
                            <w:keepLines w:val="0"/>
                            <w:widowControl w:val="0"/>
                            <w:shd w:val="clear" w:color="auto" w:fill="auto"/>
                            <w:tabs>
                              <w:tab w:pos="8414" w:val="right"/>
                            </w:tabs>
                            <w:bidi w:val="0"/>
                            <w:spacing w:before="0" w:after="0" w:line="240" w:lineRule="auto"/>
                            <w:ind w:left="0" w:right="0" w:firstLine="0"/>
                            <w:jc w:val="left"/>
                          </w:pPr>
                          <w:r>
                            <w:rPr>
                              <w:color w:val="000000"/>
                              <w:spacing w:val="0"/>
                              <w:w w:val="100"/>
                              <w:position w:val="0"/>
                              <w:u w:val="single"/>
                            </w:rPr>
                            <w:t>刘娟资产评尙艮告</w:t>
                            <w:tab/>
                            <w:t>正文</w:t>
                          </w:r>
                        </w:p>
                      </w:txbxContent>
                    </wps:txbx>
                    <wps:bodyPr lIns="0" tIns="0" rIns="0" bIns="0">
                      <a:spAutoFit/>
                    </wps:bodyPr>
                  </wps:wsp>
                </a:graphicData>
              </a:graphic>
            </wp:anchor>
          </w:drawing>
        </mc:Choice>
        <mc:Fallback>
          <w:pict>
            <v:shape id="_x0000_s1149" type="#_x0000_t202" style="position:absolute;margin-left:99.049999999999997pt;margin-top:61.200000000000003pt;width:422.65000000000003pt;height:9.3499999999999996pt;z-index:-18874398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14" w:val="right"/>
                      </w:tabs>
                      <w:bidi w:val="0"/>
                      <w:spacing w:before="0" w:after="0" w:line="240" w:lineRule="auto"/>
                      <w:ind w:left="0" w:right="0" w:firstLine="0"/>
                      <w:jc w:val="left"/>
                    </w:pPr>
                    <w:r>
                      <w:rPr>
                        <w:color w:val="000000"/>
                        <w:spacing w:val="0"/>
                        <w:w w:val="100"/>
                        <w:position w:val="0"/>
                        <w:u w:val="single"/>
                      </w:rPr>
                      <w:t>刘娟资产评尙艮告</w:t>
                      <w:tab/>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1242695</wp:posOffset>
              </wp:positionH>
              <wp:positionV relativeFrom="page">
                <wp:posOffset>941705</wp:posOffset>
              </wp:positionV>
              <wp:extent cx="5425440" cy="0"/>
              <wp:wrapNone/>
              <wp:docPr id="125" name="Shape 125"/>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7.850000000000009pt;margin-top:74.150000000000006pt;width:427.19999999999999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1174115</wp:posOffset>
              </wp:positionH>
              <wp:positionV relativeFrom="page">
                <wp:posOffset>774065</wp:posOffset>
              </wp:positionV>
              <wp:extent cx="5373370" cy="115570"/>
              <wp:wrapNone/>
              <wp:docPr id="129" name="Shape 129"/>
              <a:graphic xmlns:a="http://schemas.openxmlformats.org/drawingml/2006/main">
                <a:graphicData uri="http://schemas.microsoft.com/office/word/2010/wordprocessingShape">
                  <wps:wsp>
                    <wps:cNvSpPr txBox="1"/>
                    <wps:spPr>
                      <a:xfrm>
                        <a:ext cx="5373370" cy="11557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55" type="#_x0000_t202" style="position:absolute;margin-left:92.450000000000003pt;margin-top:60.950000000000003pt;width:423.10000000000002pt;height:9.0999999999999996pt;z-index:-18874398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1158875</wp:posOffset>
              </wp:positionH>
              <wp:positionV relativeFrom="page">
                <wp:posOffset>941705</wp:posOffset>
              </wp:positionV>
              <wp:extent cx="5431790" cy="0"/>
              <wp:wrapNone/>
              <wp:docPr id="131" name="Shape 131"/>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1.25pt;margin-top:74.150000000000006pt;width:427.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1247140</wp:posOffset>
              </wp:positionH>
              <wp:positionV relativeFrom="page">
                <wp:posOffset>770890</wp:posOffset>
              </wp:positionV>
              <wp:extent cx="5379720" cy="118745"/>
              <wp:wrapNone/>
              <wp:docPr id="7" name="Shape 7"/>
              <a:graphic xmlns:a="http://schemas.openxmlformats.org/drawingml/2006/main">
                <a:graphicData uri="http://schemas.microsoft.com/office/word/2010/wordprocessingShape">
                  <wps:wsp>
                    <wps:cNvSpPr txBox="1"/>
                    <wps:spPr>
                      <a:xfrm>
                        <a:ext cx="5379720" cy="118745"/>
                      </a:xfrm>
                      <a:prstGeom prst="rect"/>
                      <a:noFill/>
                    </wps:spPr>
                    <wps:txbx>
                      <w:txbxContent>
                        <w:p>
                          <w:pPr>
                            <w:pStyle w:val="Style26"/>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rFonts w:ascii="SimSun" w:eastAsia="SimSun" w:hAnsi="SimSun" w:cs="SimSun"/>
                              <w:color w:val="000000"/>
                              <w:spacing w:val="0"/>
                              <w:w w:val="100"/>
                              <w:position w:val="0"/>
                              <w:sz w:val="18"/>
                              <w:szCs w:val="18"/>
                            </w:rPr>
                            <w:t>刘娟资产评估报告</w:t>
                            <w:tab/>
                          </w:r>
                          <w:r>
                            <w:rPr>
                              <w:rFonts w:ascii="SimSun" w:eastAsia="SimSun" w:hAnsi="SimSun" w:cs="SimSun"/>
                              <w:color w:val="000000"/>
                              <w:spacing w:val="0"/>
                              <w:w w:val="100"/>
                              <w:position w:val="0"/>
                              <w:sz w:val="13"/>
                              <w:szCs w:val="13"/>
                            </w:rPr>
                            <w:t>目录</w:t>
                          </w:r>
                        </w:p>
                      </w:txbxContent>
                    </wps:txbx>
                    <wps:bodyPr lIns="0" tIns="0" rIns="0" bIns="0">
                      <a:spAutoFit/>
                    </wps:bodyPr>
                  </wps:wsp>
                </a:graphicData>
              </a:graphic>
            </wp:anchor>
          </w:drawing>
        </mc:Choice>
        <mc:Fallback>
          <w:pict>
            <v:shape id="_x0000_s1033" type="#_x0000_t202" style="position:absolute;margin-left:98.200000000000003pt;margin-top:60.700000000000003pt;width:423.60000000000002pt;height:9.3499999999999996pt;z-index:-18874405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8472" w:val="right"/>
                      </w:tabs>
                      <w:bidi w:val="0"/>
                      <w:spacing w:before="0" w:after="0" w:line="240" w:lineRule="auto"/>
                      <w:ind w:left="0" w:right="0" w:firstLine="0"/>
                      <w:jc w:val="left"/>
                      <w:rPr>
                        <w:sz w:val="13"/>
                        <w:szCs w:val="13"/>
                      </w:rPr>
                    </w:pPr>
                    <w:r>
                      <w:rPr>
                        <w:rFonts w:ascii="SimSun" w:eastAsia="SimSun" w:hAnsi="SimSun" w:cs="SimSun"/>
                        <w:color w:val="000000"/>
                        <w:spacing w:val="0"/>
                        <w:w w:val="100"/>
                        <w:position w:val="0"/>
                        <w:sz w:val="18"/>
                        <w:szCs w:val="18"/>
                      </w:rPr>
                      <w:t>刘娟资产评估报告</w:t>
                      <w:tab/>
                    </w:r>
                    <w:r>
                      <w:rPr>
                        <w:rFonts w:ascii="SimSun" w:eastAsia="SimSun" w:hAnsi="SimSun" w:cs="SimSun"/>
                        <w:color w:val="000000"/>
                        <w:spacing w:val="0"/>
                        <w:w w:val="100"/>
                        <w:position w:val="0"/>
                        <w:sz w:val="13"/>
                        <w:szCs w:val="13"/>
                      </w:rPr>
                      <w:t>目录</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1231900</wp:posOffset>
              </wp:positionH>
              <wp:positionV relativeFrom="page">
                <wp:posOffset>938530</wp:posOffset>
              </wp:positionV>
              <wp:extent cx="5437505" cy="0"/>
              <wp:wrapNone/>
              <wp:docPr id="9" name="Shape 9"/>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7.pt;margin-top:73.900000000000006pt;width:428.15000000000003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1217930</wp:posOffset>
              </wp:positionH>
              <wp:positionV relativeFrom="page">
                <wp:posOffset>789940</wp:posOffset>
              </wp:positionV>
              <wp:extent cx="5373370" cy="115570"/>
              <wp:wrapNone/>
              <wp:docPr id="135" name="Shape 135"/>
              <a:graphic xmlns:a="http://schemas.openxmlformats.org/drawingml/2006/main">
                <a:graphicData uri="http://schemas.microsoft.com/office/word/2010/wordprocessingShape">
                  <wps:wsp>
                    <wps:cNvSpPr txBox="1"/>
                    <wps:spPr>
                      <a:xfrm>
                        <a:ext cx="5373370" cy="11557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61" type="#_x0000_t202" style="position:absolute;margin-left:95.900000000000006pt;margin-top:62.200000000000003pt;width:423.10000000000002pt;height:9.0999999999999996pt;z-index:-18874397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1202690</wp:posOffset>
              </wp:positionH>
              <wp:positionV relativeFrom="page">
                <wp:posOffset>954405</wp:posOffset>
              </wp:positionV>
              <wp:extent cx="5431790" cy="0"/>
              <wp:wrapNone/>
              <wp:docPr id="137" name="Shape 137"/>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4.700000000000003pt;margin-top:75.150000000000006pt;width:427.69999999999999pt;height:0;z-index:-251658240;mso-position-horizontal-relative:page;mso-position-vertical-relative:page">
              <v:stroke weight="1.pt"/>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1217930</wp:posOffset>
              </wp:positionH>
              <wp:positionV relativeFrom="page">
                <wp:posOffset>789940</wp:posOffset>
              </wp:positionV>
              <wp:extent cx="5373370" cy="115570"/>
              <wp:wrapNone/>
              <wp:docPr id="141" name="Shape 141"/>
              <a:graphic xmlns:a="http://schemas.openxmlformats.org/drawingml/2006/main">
                <a:graphicData uri="http://schemas.microsoft.com/office/word/2010/wordprocessingShape">
                  <wps:wsp>
                    <wps:cNvSpPr txBox="1"/>
                    <wps:spPr>
                      <a:xfrm>
                        <a:ext cx="5373370" cy="11557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67" type="#_x0000_t202" style="position:absolute;margin-left:95.900000000000006pt;margin-top:62.200000000000003pt;width:423.10000000000002pt;height:9.0999999999999996pt;z-index:-18874397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刘娟资产衲艮告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1202690</wp:posOffset>
              </wp:positionH>
              <wp:positionV relativeFrom="page">
                <wp:posOffset>954405</wp:posOffset>
              </wp:positionV>
              <wp:extent cx="5431790" cy="0"/>
              <wp:wrapNone/>
              <wp:docPr id="143" name="Shape 143"/>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4.700000000000003pt;margin-top:75.150000000000006pt;width:427.69999999999999pt;height:0;z-index:-251658240;mso-position-horizontal-relative:page;mso-position-vertical-relative:page">
              <v:stroke weight="1.pt"/>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1187450</wp:posOffset>
              </wp:positionH>
              <wp:positionV relativeFrom="page">
                <wp:posOffset>781050</wp:posOffset>
              </wp:positionV>
              <wp:extent cx="5364480" cy="118745"/>
              <wp:wrapNone/>
              <wp:docPr id="147" name="Shape 147"/>
              <a:graphic xmlns:a="http://schemas.openxmlformats.org/drawingml/2006/main">
                <a:graphicData uri="http://schemas.microsoft.com/office/word/2010/wordprocessingShape">
                  <wps:wsp>
                    <wps:cNvSpPr txBox="1"/>
                    <wps:spPr>
                      <a:xfrm>
                        <a:ext cx="5364480" cy="118745"/>
                      </a:xfrm>
                      <a:prstGeom prst="rect"/>
                      <a:noFill/>
                    </wps:spPr>
                    <wps:txbx>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w:t>
                          </w:r>
                          <w:r>
                            <w:rPr>
                              <w:color w:val="000000"/>
                              <w:spacing w:val="0"/>
                              <w:w w:val="100"/>
                              <w:position w:val="0"/>
                              <w:sz w:val="18"/>
                              <w:szCs w:val="18"/>
                              <w:lang w:val="zh-CN" w:eastAsia="zh-CN" w:bidi="zh-CN"/>
                            </w:rPr>
                            <w:t>资产期</w:t>
                          </w:r>
                          <w:r>
                            <w:rPr>
                              <w:color w:val="000000"/>
                              <w:spacing w:val="0"/>
                              <w:w w:val="100"/>
                              <w:position w:val="0"/>
                              <w:sz w:val="18"/>
                              <w:szCs w:val="18"/>
                            </w:rPr>
                            <w:t>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73" type="#_x0000_t202" style="position:absolute;margin-left:93.5pt;margin-top:61.5pt;width:422.40000000000003pt;height:9.3499999999999996pt;z-index:-18874396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w:t>
                    </w:r>
                    <w:r>
                      <w:rPr>
                        <w:color w:val="000000"/>
                        <w:spacing w:val="0"/>
                        <w:w w:val="100"/>
                        <w:position w:val="0"/>
                        <w:sz w:val="18"/>
                        <w:szCs w:val="18"/>
                        <w:lang w:val="zh-CN" w:eastAsia="zh-CN" w:bidi="zh-CN"/>
                      </w:rPr>
                      <w:t>资产期</w:t>
                    </w:r>
                    <w:r>
                      <w:rPr>
                        <w:color w:val="000000"/>
                        <w:spacing w:val="0"/>
                        <w:w w:val="100"/>
                        <w:position w:val="0"/>
                        <w:sz w:val="18"/>
                        <w:szCs w:val="18"/>
                      </w:rPr>
                      <w:t>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1169035</wp:posOffset>
              </wp:positionH>
              <wp:positionV relativeFrom="page">
                <wp:posOffset>945515</wp:posOffset>
              </wp:positionV>
              <wp:extent cx="5425440" cy="0"/>
              <wp:wrapNone/>
              <wp:docPr id="149" name="Shape 149"/>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2.049999999999997pt;margin-top:74.450000000000003pt;width:427.19999999999999pt;height:0;z-index:-251658240;mso-position-horizontal-relative:page;mso-position-vertical-relative:page">
              <v:stroke weight="1.pt"/>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1243965</wp:posOffset>
              </wp:positionH>
              <wp:positionV relativeFrom="page">
                <wp:posOffset>779145</wp:posOffset>
              </wp:positionV>
              <wp:extent cx="5364480" cy="118745"/>
              <wp:wrapNone/>
              <wp:docPr id="169" name="Shape 169"/>
              <a:graphic xmlns:a="http://schemas.openxmlformats.org/drawingml/2006/main">
                <a:graphicData uri="http://schemas.microsoft.com/office/word/2010/wordprocessingShape">
                  <wps:wsp>
                    <wps:cNvSpPr txBox="1"/>
                    <wps:spPr>
                      <a:xfrm>
                        <a:ext cx="5364480" cy="118745"/>
                      </a:xfrm>
                      <a:prstGeom prst="rect"/>
                      <a:noFill/>
                    </wps:spPr>
                    <wps:txbx>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18"/>
                              <w:szCs w:val="18"/>
                              <w:lang w:val="zh-CN" w:eastAsia="zh-CN" w:bidi="zh-CN"/>
                            </w:rPr>
                            <w:t>评估｝</w:t>
                          </w:r>
                          <w:r>
                            <w:rPr>
                              <w:color w:val="000000"/>
                              <w:spacing w:val="0"/>
                              <w:w w:val="100"/>
                              <w:position w:val="0"/>
                              <w:sz w:val="18"/>
                              <w:szCs w:val="18"/>
                            </w:rPr>
                            <w:t>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195" type="#_x0000_t202" style="position:absolute;margin-left:97.950000000000003pt;margin-top:61.350000000000001pt;width:422.40000000000003pt;height:9.3499999999999996pt;z-index:-18874396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18"/>
                        <w:szCs w:val="18"/>
                        <w:lang w:val="zh-CN" w:eastAsia="zh-CN" w:bidi="zh-CN"/>
                      </w:rPr>
                      <w:t>评估｝</w:t>
                    </w:r>
                    <w:r>
                      <w:rPr>
                        <w:color w:val="000000"/>
                        <w:spacing w:val="0"/>
                        <w:w w:val="100"/>
                        <w:position w:val="0"/>
                        <w:sz w:val="18"/>
                        <w:szCs w:val="18"/>
                      </w:rPr>
                      <w:t>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1225550</wp:posOffset>
              </wp:positionH>
              <wp:positionV relativeFrom="page">
                <wp:posOffset>946150</wp:posOffset>
              </wp:positionV>
              <wp:extent cx="5425440" cy="0"/>
              <wp:wrapNone/>
              <wp:docPr id="171" name="Shape 171"/>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6.5pt;margin-top:74.5pt;width:427.19999999999999pt;height:0;z-index:-251658240;mso-position-horizontal-relative:page;mso-position-vertical-relative:page">
              <v:stroke weight="1.pt"/>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1243965</wp:posOffset>
              </wp:positionH>
              <wp:positionV relativeFrom="page">
                <wp:posOffset>779145</wp:posOffset>
              </wp:positionV>
              <wp:extent cx="5364480" cy="118745"/>
              <wp:wrapNone/>
              <wp:docPr id="177" name="Shape 177"/>
              <a:graphic xmlns:a="http://schemas.openxmlformats.org/drawingml/2006/main">
                <a:graphicData uri="http://schemas.microsoft.com/office/word/2010/wordprocessingShape">
                  <wps:wsp>
                    <wps:cNvSpPr txBox="1"/>
                    <wps:spPr>
                      <a:xfrm>
                        <a:ext cx="5364480" cy="118745"/>
                      </a:xfrm>
                      <a:prstGeom prst="rect"/>
                      <a:noFill/>
                    </wps:spPr>
                    <wps:txbx>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18"/>
                              <w:szCs w:val="18"/>
                              <w:lang w:val="zh-CN" w:eastAsia="zh-CN" w:bidi="zh-CN"/>
                            </w:rPr>
                            <w:t>评估｝</w:t>
                          </w:r>
                          <w:r>
                            <w:rPr>
                              <w:color w:val="000000"/>
                              <w:spacing w:val="0"/>
                              <w:w w:val="100"/>
                              <w:position w:val="0"/>
                              <w:sz w:val="18"/>
                              <w:szCs w:val="18"/>
                            </w:rPr>
                            <w:t>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03" type="#_x0000_t202" style="position:absolute;margin-left:97.950000000000003pt;margin-top:61.350000000000001pt;width:422.40000000000003pt;height:9.3499999999999996pt;z-index:-18874395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18"/>
                        <w:szCs w:val="18"/>
                        <w:lang w:val="zh-CN" w:eastAsia="zh-CN" w:bidi="zh-CN"/>
                      </w:rPr>
                      <w:t>评估｝</w:t>
                    </w:r>
                    <w:r>
                      <w:rPr>
                        <w:color w:val="000000"/>
                        <w:spacing w:val="0"/>
                        <w:w w:val="100"/>
                        <w:position w:val="0"/>
                        <w:sz w:val="18"/>
                        <w:szCs w:val="18"/>
                      </w:rPr>
                      <w:t>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1225550</wp:posOffset>
              </wp:positionH>
              <wp:positionV relativeFrom="page">
                <wp:posOffset>946150</wp:posOffset>
              </wp:positionV>
              <wp:extent cx="5425440" cy="0"/>
              <wp:wrapNone/>
              <wp:docPr id="179" name="Shape 179"/>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6.5pt;margin-top:74.5pt;width:427.19999999999999pt;height:0;z-index:-251658240;mso-position-horizontal-relative:page;mso-position-vertical-relative:page">
              <v:stroke weight="1.pt"/>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1229995</wp:posOffset>
              </wp:positionH>
              <wp:positionV relativeFrom="page">
                <wp:posOffset>791210</wp:posOffset>
              </wp:positionV>
              <wp:extent cx="5364480" cy="118745"/>
              <wp:wrapNone/>
              <wp:docPr id="185" name="Shape 185"/>
              <a:graphic xmlns:a="http://schemas.openxmlformats.org/drawingml/2006/main">
                <a:graphicData uri="http://schemas.microsoft.com/office/word/2010/wordprocessingShape">
                  <wps:wsp>
                    <wps:cNvSpPr txBox="1"/>
                    <wps:spPr>
                      <a:xfrm>
                        <a:ext cx="5364480" cy="118745"/>
                      </a:xfrm>
                      <a:prstGeom prst="rect"/>
                      <a:noFill/>
                    </wps:spPr>
                    <wps:txbx>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刘娟资产福繩告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11" type="#_x0000_t202" style="position:absolute;margin-left:96.850000000000009pt;margin-top:62.300000000000004pt;width:422.40000000000003pt;height:9.3499999999999996pt;z-index:-18874395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刘娟资产福繩告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1211580</wp:posOffset>
              </wp:positionH>
              <wp:positionV relativeFrom="page">
                <wp:posOffset>957580</wp:posOffset>
              </wp:positionV>
              <wp:extent cx="5428615" cy="0"/>
              <wp:wrapNone/>
              <wp:docPr id="187" name="Shape 187"/>
              <a:graphic xmlns:a="http://schemas.openxmlformats.org/drawingml/2006/main">
                <a:graphicData uri="http://schemas.microsoft.com/office/word/2010/wordprocessingShape">
                  <wps:wsp>
                    <wps:cNvCnPr/>
                    <wps:spPr>
                      <a:xfrm>
                        <a:ext cx="5428615" cy="0"/>
                      </a:xfrm>
                      <a:prstGeom prst="straightConnector1"/>
                      <a:ln w="12700">
                        <a:solidFill/>
                      </a:ln>
                    </wps:spPr>
                    <wps:bodyPr/>
                  </wps:wsp>
                </a:graphicData>
              </a:graphic>
            </wp:anchor>
          </w:drawing>
        </mc:Choice>
        <mc:Fallback>
          <w:pict>
            <v:shape o:spt="32" o:oned="true" path="m,l21600,21600e" style="position:absolute;margin-left:95.400000000000006pt;margin-top:75.400000000000006pt;width:427.44999999999999pt;height:0;z-index:-251658240;mso-position-horizontal-relative:page;mso-position-vertical-relative:page">
              <v:stroke weight="1.pt"/>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1260475</wp:posOffset>
              </wp:positionH>
              <wp:positionV relativeFrom="page">
                <wp:posOffset>791210</wp:posOffset>
              </wp:positionV>
              <wp:extent cx="5361305" cy="118745"/>
              <wp:wrapNone/>
              <wp:docPr id="193" name="Shape 193"/>
              <a:graphic xmlns:a="http://schemas.openxmlformats.org/drawingml/2006/main">
                <a:graphicData uri="http://schemas.microsoft.com/office/word/2010/wordprocessingShape">
                  <wps:wsp>
                    <wps:cNvSpPr txBox="1"/>
                    <wps:spPr>
                      <a:xfrm>
                        <a:ext cx="5361305" cy="118745"/>
                      </a:xfrm>
                      <a:prstGeom prst="rect"/>
                      <a:noFill/>
                    </wps:spPr>
                    <wps:txbx>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19" type="#_x0000_t202" style="position:absolute;margin-left:99.25pt;margin-top:62.300000000000004pt;width:422.15000000000003pt;height:9.3499999999999996pt;z-index:-18874394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1245235</wp:posOffset>
              </wp:positionH>
              <wp:positionV relativeFrom="page">
                <wp:posOffset>958215</wp:posOffset>
              </wp:positionV>
              <wp:extent cx="5419090" cy="0"/>
              <wp:wrapNone/>
              <wp:docPr id="195" name="Shape 195"/>
              <a:graphic xmlns:a="http://schemas.openxmlformats.org/drawingml/2006/main">
                <a:graphicData uri="http://schemas.microsoft.com/office/word/2010/wordprocessingShape">
                  <wps:wsp>
                    <wps:cNvCnPr/>
                    <wps:spPr>
                      <a:xfrm>
                        <a:ext cx="5419090" cy="0"/>
                      </a:xfrm>
                      <a:prstGeom prst="straightConnector1"/>
                      <a:ln w="12700">
                        <a:solidFill/>
                      </a:ln>
                    </wps:spPr>
                    <wps:bodyPr/>
                  </wps:wsp>
                </a:graphicData>
              </a:graphic>
            </wp:anchor>
          </w:drawing>
        </mc:Choice>
        <mc:Fallback>
          <w:pict>
            <v:shape o:spt="32" o:oned="true" path="m,l21600,21600e" style="position:absolute;margin-left:98.049999999999997pt;margin-top:75.450000000000003pt;width:426.69999999999999pt;height:0;z-index:-251658240;mso-position-horizontal-relative:page;mso-position-vertical-relative:page">
              <v:stroke weight="1.pt"/>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1260475</wp:posOffset>
              </wp:positionH>
              <wp:positionV relativeFrom="page">
                <wp:posOffset>791210</wp:posOffset>
              </wp:positionV>
              <wp:extent cx="5361305" cy="118745"/>
              <wp:wrapNone/>
              <wp:docPr id="201" name="Shape 201"/>
              <a:graphic xmlns:a="http://schemas.openxmlformats.org/drawingml/2006/main">
                <a:graphicData uri="http://schemas.microsoft.com/office/word/2010/wordprocessingShape">
                  <wps:wsp>
                    <wps:cNvSpPr txBox="1"/>
                    <wps:spPr>
                      <a:xfrm>
                        <a:ext cx="5361305" cy="118745"/>
                      </a:xfrm>
                      <a:prstGeom prst="rect"/>
                      <a:noFill/>
                    </wps:spPr>
                    <wps:txbx>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27" type="#_x0000_t202" style="position:absolute;margin-left:99.25pt;margin-top:62.300000000000004pt;width:422.15000000000003pt;height:9.3499999999999996pt;z-index:-18874394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1245235</wp:posOffset>
              </wp:positionH>
              <wp:positionV relativeFrom="page">
                <wp:posOffset>958215</wp:posOffset>
              </wp:positionV>
              <wp:extent cx="5419090" cy="0"/>
              <wp:wrapNone/>
              <wp:docPr id="203" name="Shape 203"/>
              <a:graphic xmlns:a="http://schemas.openxmlformats.org/drawingml/2006/main">
                <a:graphicData uri="http://schemas.microsoft.com/office/word/2010/wordprocessingShape">
                  <wps:wsp>
                    <wps:cNvCnPr/>
                    <wps:spPr>
                      <a:xfrm>
                        <a:ext cx="5419090" cy="0"/>
                      </a:xfrm>
                      <a:prstGeom prst="straightConnector1"/>
                      <a:ln w="12700">
                        <a:solidFill/>
                      </a:ln>
                    </wps:spPr>
                    <wps:bodyPr/>
                  </wps:wsp>
                </a:graphicData>
              </a:graphic>
            </wp:anchor>
          </w:drawing>
        </mc:Choice>
        <mc:Fallback>
          <w:pict>
            <v:shape o:spt="32" o:oned="true" path="m,l21600,21600e" style="position:absolute;margin-left:98.049999999999997pt;margin-top:75.450000000000003pt;width:426.69999999999999pt;height:0;z-index:-251658240;mso-position-horizontal-relative:page;mso-position-vertical-relative:page">
              <v:stroke weight="1.pt"/>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1252855</wp:posOffset>
              </wp:positionH>
              <wp:positionV relativeFrom="page">
                <wp:posOffset>788035</wp:posOffset>
              </wp:positionV>
              <wp:extent cx="5355590" cy="118745"/>
              <wp:wrapNone/>
              <wp:docPr id="209" name="Shape 209"/>
              <a:graphic xmlns:a="http://schemas.openxmlformats.org/drawingml/2006/main">
                <a:graphicData uri="http://schemas.microsoft.com/office/word/2010/wordprocessingShape">
                  <wps:wsp>
                    <wps:cNvSpPr txBox="1"/>
                    <wps:spPr>
                      <a:xfrm>
                        <a:ext cx="5355590" cy="118745"/>
                      </a:xfrm>
                      <a:prstGeom prst="rect"/>
                      <a:noFill/>
                    </wps:spPr>
                    <wps:txbx>
                      <w:txbxContent>
                        <w:p>
                          <w:pPr>
                            <w:pStyle w:val="Style34"/>
                            <w:keepNext w:val="0"/>
                            <w:keepLines w:val="0"/>
                            <w:widowControl w:val="0"/>
                            <w:shd w:val="clear" w:color="auto" w:fill="auto"/>
                            <w:tabs>
                              <w:tab w:pos="8434"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35" type="#_x0000_t202" style="position:absolute;margin-left:98.650000000000006pt;margin-top:62.050000000000004pt;width:421.69999999999999pt;height:9.3499999999999996pt;z-index:-18874393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34"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1234440</wp:posOffset>
              </wp:positionH>
              <wp:positionV relativeFrom="page">
                <wp:posOffset>952500</wp:posOffset>
              </wp:positionV>
              <wp:extent cx="5419090" cy="0"/>
              <wp:wrapNone/>
              <wp:docPr id="211" name="Shape 211"/>
              <a:graphic xmlns:a="http://schemas.openxmlformats.org/drawingml/2006/main">
                <a:graphicData uri="http://schemas.microsoft.com/office/word/2010/wordprocessingShape">
                  <wps:wsp>
                    <wps:cNvCnPr/>
                    <wps:spPr>
                      <a:xfrm>
                        <a:ext cx="5419090" cy="0"/>
                      </a:xfrm>
                      <a:prstGeom prst="straightConnector1"/>
                      <a:ln w="12700">
                        <a:solidFill/>
                      </a:ln>
                    </wps:spPr>
                    <wps:bodyPr/>
                  </wps:wsp>
                </a:graphicData>
              </a:graphic>
            </wp:anchor>
          </w:drawing>
        </mc:Choice>
        <mc:Fallback>
          <w:pict>
            <v:shape o:spt="32" o:oned="true" path="m,l21600,21600e" style="position:absolute;margin-left:97.200000000000003pt;margin-top:75.pt;width:426.69999999999999pt;height:0;z-index:-251658240;mso-position-horizontal-relative:page;mso-position-vertical-relative:page">
              <v:stroke weight="1.pt"/>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1221740</wp:posOffset>
              </wp:positionH>
              <wp:positionV relativeFrom="page">
                <wp:posOffset>762635</wp:posOffset>
              </wp:positionV>
              <wp:extent cx="5367655" cy="118745"/>
              <wp:wrapNone/>
              <wp:docPr id="217" name="Shape 217"/>
              <a:graphic xmlns:a="http://schemas.openxmlformats.org/drawingml/2006/main">
                <a:graphicData uri="http://schemas.microsoft.com/office/word/2010/wordprocessingShape">
                  <wps:wsp>
                    <wps:cNvSpPr txBox="1"/>
                    <wps:spPr>
                      <a:xfrm>
                        <a:ext cx="5367655" cy="118745"/>
                      </a:xfrm>
                      <a:prstGeom prst="rect"/>
                      <a:noFill/>
                    </wps:spPr>
                    <wps:txbx>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43" type="#_x0000_t202" style="position:absolute;margin-left:96.200000000000003pt;margin-top:60.050000000000004pt;width:422.65000000000003pt;height:9.3499999999999996pt;z-index:-18874392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1203325</wp:posOffset>
              </wp:positionH>
              <wp:positionV relativeFrom="page">
                <wp:posOffset>939165</wp:posOffset>
              </wp:positionV>
              <wp:extent cx="5431790" cy="0"/>
              <wp:wrapNone/>
              <wp:docPr id="219" name="Shape 219"/>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4.75pt;margin-top:73.950000000000003pt;width:427.6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1233170</wp:posOffset>
              </wp:positionH>
              <wp:positionV relativeFrom="page">
                <wp:posOffset>770890</wp:posOffset>
              </wp:positionV>
              <wp:extent cx="5370830" cy="118745"/>
              <wp:wrapNone/>
              <wp:docPr id="13" name="Shape 13"/>
              <a:graphic xmlns:a="http://schemas.openxmlformats.org/drawingml/2006/main">
                <a:graphicData uri="http://schemas.microsoft.com/office/word/2010/wordprocessingShape">
                  <wps:wsp>
                    <wps:cNvSpPr txBox="1"/>
                    <wps:spPr>
                      <a:xfrm>
                        <a:ext cx="5370830" cy="118745"/>
                      </a:xfrm>
                      <a:prstGeom prst="rect"/>
                      <a:noFill/>
                    </wps:spPr>
                    <wps:txbx>
                      <w:txbxContent>
                        <w:p>
                          <w:pPr>
                            <w:pStyle w:val="Style26"/>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rFonts w:ascii="SimSun" w:eastAsia="SimSun" w:hAnsi="SimSun" w:cs="SimSun"/>
                              <w:color w:val="000000"/>
                              <w:spacing w:val="0"/>
                              <w:w w:val="100"/>
                              <w:position w:val="0"/>
                              <w:sz w:val="18"/>
                              <w:szCs w:val="18"/>
                            </w:rPr>
                            <w:t>刘娟资产脚艮告</w:t>
                            <w:tab/>
                          </w:r>
                          <w:r>
                            <w:rPr>
                              <w:rFonts w:ascii="SimSun" w:eastAsia="SimSun" w:hAnsi="SimSun" w:cs="SimSun"/>
                              <w:color w:val="000000"/>
                              <w:spacing w:val="0"/>
                              <w:w w:val="100"/>
                              <w:position w:val="0"/>
                              <w:sz w:val="13"/>
                              <w:szCs w:val="13"/>
                            </w:rPr>
                            <w:t>目录</w:t>
                          </w:r>
                        </w:p>
                      </w:txbxContent>
                    </wps:txbx>
                    <wps:bodyPr lIns="0" tIns="0" rIns="0" bIns="0">
                      <a:spAutoFit/>
                    </wps:bodyPr>
                  </wps:wsp>
                </a:graphicData>
              </a:graphic>
            </wp:anchor>
          </w:drawing>
        </mc:Choice>
        <mc:Fallback>
          <w:pict>
            <v:shape id="_x0000_s1039" type="#_x0000_t202" style="position:absolute;margin-left:97.100000000000009pt;margin-top:60.700000000000003pt;width:422.90000000000003pt;height:9.3499999999999996pt;z-index:-188744055;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rFonts w:ascii="SimSun" w:eastAsia="SimSun" w:hAnsi="SimSun" w:cs="SimSun"/>
                        <w:color w:val="000000"/>
                        <w:spacing w:val="0"/>
                        <w:w w:val="100"/>
                        <w:position w:val="0"/>
                        <w:sz w:val="18"/>
                        <w:szCs w:val="18"/>
                      </w:rPr>
                      <w:t>刘娟资产脚艮告</w:t>
                      <w:tab/>
                    </w:r>
                    <w:r>
                      <w:rPr>
                        <w:rFonts w:ascii="SimSun" w:eastAsia="SimSun" w:hAnsi="SimSun" w:cs="SimSun"/>
                        <w:color w:val="000000"/>
                        <w:spacing w:val="0"/>
                        <w:w w:val="100"/>
                        <w:position w:val="0"/>
                        <w:sz w:val="13"/>
                        <w:szCs w:val="13"/>
                      </w:rPr>
                      <w:t>目录</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1215390</wp:posOffset>
              </wp:positionH>
              <wp:positionV relativeFrom="page">
                <wp:posOffset>941070</wp:posOffset>
              </wp:positionV>
              <wp:extent cx="5431790" cy="0"/>
              <wp:wrapNone/>
              <wp:docPr id="15" name="Shape 15"/>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5.700000000000003pt;margin-top:74.100000000000009pt;width:427.69999999999999pt;height:0;z-index:-251658240;mso-position-horizontal-relative:page;mso-position-vertical-relative:page">
              <v:stroke weight="1.pt"/>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1230630</wp:posOffset>
              </wp:positionH>
              <wp:positionV relativeFrom="page">
                <wp:posOffset>759460</wp:posOffset>
              </wp:positionV>
              <wp:extent cx="5361305" cy="118745"/>
              <wp:wrapNone/>
              <wp:docPr id="223" name="Shape 223"/>
              <a:graphic xmlns:a="http://schemas.openxmlformats.org/drawingml/2006/main">
                <a:graphicData uri="http://schemas.microsoft.com/office/word/2010/wordprocessingShape">
                  <wps:wsp>
                    <wps:cNvSpPr txBox="1"/>
                    <wps:spPr>
                      <a:xfrm>
                        <a:ext cx="5361305" cy="118745"/>
                      </a:xfrm>
                      <a:prstGeom prst="rect"/>
                      <a:noFill/>
                    </wps:spPr>
                    <wps:txbx>
                      <w:txbxContent>
                        <w:p>
                          <w:pPr>
                            <w:pStyle w:val="Style34"/>
                            <w:keepNext w:val="0"/>
                            <w:keepLines w:val="0"/>
                            <w:widowControl w:val="0"/>
                            <w:shd w:val="clear" w:color="auto" w:fill="auto"/>
                            <w:tabs>
                              <w:tab w:pos="8390" w:val="right"/>
                            </w:tabs>
                            <w:bidi w:val="0"/>
                            <w:spacing w:before="0" w:after="0" w:line="240" w:lineRule="auto"/>
                            <w:ind w:left="0" w:right="0" w:firstLine="0"/>
                            <w:jc w:val="left"/>
                          </w:pPr>
                          <w:r>
                            <w:rPr>
                              <w:color w:val="000000"/>
                              <w:spacing w:val="0"/>
                              <w:w w:val="100"/>
                              <w:position w:val="0"/>
                              <w:u w:val="single"/>
                            </w:rPr>
                            <w:t>刘娟资产评榭艮告</w:t>
                            <w:tab/>
                            <w:t>正文</w:t>
                          </w:r>
                        </w:p>
                      </w:txbxContent>
                    </wps:txbx>
                    <wps:bodyPr lIns="0" tIns="0" rIns="0" bIns="0">
                      <a:spAutoFit/>
                    </wps:bodyPr>
                  </wps:wsp>
                </a:graphicData>
              </a:graphic>
            </wp:anchor>
          </w:drawing>
        </mc:Choice>
        <mc:Fallback>
          <w:pict>
            <v:shape id="_x0000_s1249" type="#_x0000_t202" style="position:absolute;margin-left:96.900000000000006pt;margin-top:59.800000000000004pt;width:422.15000000000003pt;height:9.3499999999999996pt;z-index:-18874392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390" w:val="right"/>
                      </w:tabs>
                      <w:bidi w:val="0"/>
                      <w:spacing w:before="0" w:after="0" w:line="240" w:lineRule="auto"/>
                      <w:ind w:left="0" w:right="0" w:firstLine="0"/>
                      <w:jc w:val="left"/>
                    </w:pPr>
                    <w:r>
                      <w:rPr>
                        <w:color w:val="000000"/>
                        <w:spacing w:val="0"/>
                        <w:w w:val="100"/>
                        <w:position w:val="0"/>
                        <w:u w:val="single"/>
                      </w:rPr>
                      <w:t>刘娟资产评榭艮告</w:t>
                      <w:tab/>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1212850</wp:posOffset>
              </wp:positionH>
              <wp:positionV relativeFrom="page">
                <wp:posOffset>923925</wp:posOffset>
              </wp:positionV>
              <wp:extent cx="5425440" cy="0"/>
              <wp:wrapNone/>
              <wp:docPr id="225" name="Shape 225"/>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5.5pt;margin-top:72.75pt;width:427.19999999999999pt;height:0;z-index:-251658240;mso-position-horizontal-relative:page;mso-position-vertical-relative:page">
              <v:stroke weight="1.pt"/>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1279525</wp:posOffset>
              </wp:positionH>
              <wp:positionV relativeFrom="page">
                <wp:posOffset>765810</wp:posOffset>
              </wp:positionV>
              <wp:extent cx="5361305" cy="113030"/>
              <wp:wrapNone/>
              <wp:docPr id="229" name="Shape 229"/>
              <a:graphic xmlns:a="http://schemas.openxmlformats.org/drawingml/2006/main">
                <a:graphicData uri="http://schemas.microsoft.com/office/word/2010/wordprocessingShape">
                  <wps:wsp>
                    <wps:cNvSpPr txBox="1"/>
                    <wps:spPr>
                      <a:xfrm>
                        <a:ext cx="5361305" cy="113030"/>
                      </a:xfrm>
                      <a:prstGeom prst="rect"/>
                      <a:noFill/>
                    </wps:spPr>
                    <wps:txbx>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刘娼资产评估报告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55" type="#_x0000_t202" style="position:absolute;margin-left:100.75pt;margin-top:60.300000000000004pt;width:422.15000000000003pt;height:8.9000000000000004pt;z-index:-18874392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刘娼资产评估报告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1264285</wp:posOffset>
              </wp:positionH>
              <wp:positionV relativeFrom="page">
                <wp:posOffset>942340</wp:posOffset>
              </wp:positionV>
              <wp:extent cx="5422265" cy="0"/>
              <wp:wrapNone/>
              <wp:docPr id="231" name="Shape 231"/>
              <a:graphic xmlns:a="http://schemas.openxmlformats.org/drawingml/2006/main">
                <a:graphicData uri="http://schemas.microsoft.com/office/word/2010/wordprocessingShape">
                  <wps:wsp>
                    <wps:cNvCnPr/>
                    <wps:spPr>
                      <a:xfrm>
                        <a:ext cx="5422265" cy="0"/>
                      </a:xfrm>
                      <a:prstGeom prst="straightConnector1"/>
                      <a:ln w="12700">
                        <a:solidFill/>
                      </a:ln>
                    </wps:spPr>
                    <wps:bodyPr/>
                  </wps:wsp>
                </a:graphicData>
              </a:graphic>
            </wp:anchor>
          </w:drawing>
        </mc:Choice>
        <mc:Fallback>
          <w:pict>
            <v:shape o:spt="32" o:oned="true" path="m,l21600,21600e" style="position:absolute;margin-left:99.549999999999997pt;margin-top:74.200000000000003pt;width:426.94999999999999pt;height:0;z-index:-251658240;mso-position-horizontal-relative:page;mso-position-vertical-relative:page">
              <v:stroke weight="1.pt"/>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1279525</wp:posOffset>
              </wp:positionH>
              <wp:positionV relativeFrom="page">
                <wp:posOffset>765810</wp:posOffset>
              </wp:positionV>
              <wp:extent cx="5361305" cy="113030"/>
              <wp:wrapNone/>
              <wp:docPr id="235" name="Shape 235"/>
              <a:graphic xmlns:a="http://schemas.openxmlformats.org/drawingml/2006/main">
                <a:graphicData uri="http://schemas.microsoft.com/office/word/2010/wordprocessingShape">
                  <wps:wsp>
                    <wps:cNvSpPr txBox="1"/>
                    <wps:spPr>
                      <a:xfrm>
                        <a:ext cx="5361305" cy="113030"/>
                      </a:xfrm>
                      <a:prstGeom prst="rect"/>
                      <a:noFill/>
                    </wps:spPr>
                    <wps:txbx>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刘娼资产评估报告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261" type="#_x0000_t202" style="position:absolute;margin-left:100.75pt;margin-top:60.300000000000004pt;width:422.15000000000003pt;height:8.9000000000000004pt;z-index:-18874391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刘娼资产评估报告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1264285</wp:posOffset>
              </wp:positionH>
              <wp:positionV relativeFrom="page">
                <wp:posOffset>942340</wp:posOffset>
              </wp:positionV>
              <wp:extent cx="5422265" cy="0"/>
              <wp:wrapNone/>
              <wp:docPr id="237" name="Shape 237"/>
              <a:graphic xmlns:a="http://schemas.openxmlformats.org/drawingml/2006/main">
                <a:graphicData uri="http://schemas.microsoft.com/office/word/2010/wordprocessingShape">
                  <wps:wsp>
                    <wps:cNvCnPr/>
                    <wps:spPr>
                      <a:xfrm>
                        <a:ext cx="5422265" cy="0"/>
                      </a:xfrm>
                      <a:prstGeom prst="straightConnector1"/>
                      <a:ln w="12700">
                        <a:solidFill/>
                      </a:ln>
                    </wps:spPr>
                    <wps:bodyPr/>
                  </wps:wsp>
                </a:graphicData>
              </a:graphic>
            </wp:anchor>
          </w:drawing>
        </mc:Choice>
        <mc:Fallback>
          <w:pict>
            <v:shape o:spt="32" o:oned="true" path="m,l21600,21600e" style="position:absolute;margin-left:99.549999999999997pt;margin-top:74.200000000000003pt;width:426.94999999999999pt;height:0;z-index:-251658240;mso-position-horizontal-relative:page;mso-position-vertical-relative:page">
              <v:stroke weight="1.pt"/>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1237615</wp:posOffset>
              </wp:positionH>
              <wp:positionV relativeFrom="page">
                <wp:posOffset>805180</wp:posOffset>
              </wp:positionV>
              <wp:extent cx="5373370" cy="115570"/>
              <wp:wrapNone/>
              <wp:docPr id="249" name="Shape 249"/>
              <a:graphic xmlns:a="http://schemas.openxmlformats.org/drawingml/2006/main">
                <a:graphicData uri="http://schemas.microsoft.com/office/word/2010/wordprocessingShape">
                  <wps:wsp>
                    <wps:cNvSpPr txBox="1"/>
                    <wps:spPr>
                      <a:xfrm>
                        <a:ext cx="5373370" cy="11557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i</w:t>
                          </w:r>
                          <w:r>
                            <w:rPr>
                              <w:color w:val="000000"/>
                              <w:spacing w:val="0"/>
                              <w:w w:val="100"/>
                              <w:position w:val="0"/>
                              <w:sz w:val="18"/>
                              <w:szCs w:val="18"/>
                            </w:rPr>
                            <w:t>艮告</w:t>
                            <w:tab/>
                          </w:r>
                          <w:r>
                            <w:rPr>
                              <w:color w:val="000000"/>
                              <w:spacing w:val="0"/>
                              <w:w w:val="100"/>
                              <w:position w:val="0"/>
                              <w:sz w:val="13"/>
                              <w:szCs w:val="13"/>
                            </w:rPr>
                            <w:t>评估明细表</w:t>
                          </w:r>
                        </w:p>
                      </w:txbxContent>
                    </wps:txbx>
                    <wps:bodyPr lIns="0" tIns="0" rIns="0" bIns="0">
                      <a:spAutoFit/>
                    </wps:bodyPr>
                  </wps:wsp>
                </a:graphicData>
              </a:graphic>
            </wp:anchor>
          </w:drawing>
        </mc:Choice>
        <mc:Fallback>
          <w:pict>
            <v:shape id="_x0000_s1275" type="#_x0000_t202" style="position:absolute;margin-left:97.450000000000003pt;margin-top:63.399999999999999pt;width:423.10000000000002pt;height:9.0999999999999996pt;z-index:-18874390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i</w:t>
                    </w:r>
                    <w:r>
                      <w:rPr>
                        <w:color w:val="000000"/>
                        <w:spacing w:val="0"/>
                        <w:w w:val="100"/>
                        <w:position w:val="0"/>
                        <w:sz w:val="18"/>
                        <w:szCs w:val="18"/>
                      </w:rPr>
                      <w:t>艮告</w:t>
                      <w:tab/>
                    </w:r>
                    <w:r>
                      <w:rPr>
                        <w:color w:val="000000"/>
                        <w:spacing w:val="0"/>
                        <w:w w:val="100"/>
                        <w:position w:val="0"/>
                        <w:sz w:val="13"/>
                        <w:szCs w:val="13"/>
                      </w:rPr>
                      <w:t>评估明细表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966470</wp:posOffset>
              </wp:positionV>
              <wp:extent cx="5437505" cy="0"/>
              <wp:wrapNone/>
              <wp:docPr id="251" name="Shape 251"/>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pt;margin-top:76.100000000000009pt;width:428.15000000000003pt;height:0;z-index:-251658240;mso-position-horizontal-relative:page;mso-position-vertical-relative:page">
              <v:stroke weight="1.pt"/>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1237615</wp:posOffset>
              </wp:positionH>
              <wp:positionV relativeFrom="page">
                <wp:posOffset>805180</wp:posOffset>
              </wp:positionV>
              <wp:extent cx="5373370" cy="115570"/>
              <wp:wrapNone/>
              <wp:docPr id="255" name="Shape 255"/>
              <a:graphic xmlns:a="http://schemas.openxmlformats.org/drawingml/2006/main">
                <a:graphicData uri="http://schemas.microsoft.com/office/word/2010/wordprocessingShape">
                  <wps:wsp>
                    <wps:cNvSpPr txBox="1"/>
                    <wps:spPr>
                      <a:xfrm>
                        <a:ext cx="5373370" cy="11557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i</w:t>
                          </w:r>
                          <w:r>
                            <w:rPr>
                              <w:color w:val="000000"/>
                              <w:spacing w:val="0"/>
                              <w:w w:val="100"/>
                              <w:position w:val="0"/>
                              <w:sz w:val="18"/>
                              <w:szCs w:val="18"/>
                            </w:rPr>
                            <w:t>艮告</w:t>
                            <w:tab/>
                          </w:r>
                          <w:r>
                            <w:rPr>
                              <w:color w:val="000000"/>
                              <w:spacing w:val="0"/>
                              <w:w w:val="100"/>
                              <w:position w:val="0"/>
                              <w:sz w:val="13"/>
                              <w:szCs w:val="13"/>
                            </w:rPr>
                            <w:t>评估明细表</w:t>
                          </w:r>
                        </w:p>
                      </w:txbxContent>
                    </wps:txbx>
                    <wps:bodyPr lIns="0" tIns="0" rIns="0" bIns="0">
                      <a:spAutoFit/>
                    </wps:bodyPr>
                  </wps:wsp>
                </a:graphicData>
              </a:graphic>
            </wp:anchor>
          </w:drawing>
        </mc:Choice>
        <mc:Fallback>
          <w:pict>
            <v:shape id="_x0000_s1281" type="#_x0000_t202" style="position:absolute;margin-left:97.450000000000003pt;margin-top:63.399999999999999pt;width:423.10000000000002pt;height:9.0999999999999996pt;z-index:-18874390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刘娟资产评估</w:t>
                    </w:r>
                    <w:r>
                      <w:rPr>
                        <w:color w:val="000000"/>
                        <w:spacing w:val="0"/>
                        <w:w w:val="100"/>
                        <w:position w:val="0"/>
                        <w:sz w:val="22"/>
                        <w:szCs w:val="22"/>
                        <w:lang w:val="en-US" w:eastAsia="en-US" w:bidi="en-US"/>
                      </w:rPr>
                      <w:t>i</w:t>
                    </w:r>
                    <w:r>
                      <w:rPr>
                        <w:color w:val="000000"/>
                        <w:spacing w:val="0"/>
                        <w:w w:val="100"/>
                        <w:position w:val="0"/>
                        <w:sz w:val="18"/>
                        <w:szCs w:val="18"/>
                      </w:rPr>
                      <w:t>艮告</w:t>
                      <w:tab/>
                    </w:r>
                    <w:r>
                      <w:rPr>
                        <w:color w:val="000000"/>
                        <w:spacing w:val="0"/>
                        <w:w w:val="100"/>
                        <w:position w:val="0"/>
                        <w:sz w:val="13"/>
                        <w:szCs w:val="13"/>
                      </w:rPr>
                      <w:t>评估明细表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966470</wp:posOffset>
              </wp:positionV>
              <wp:extent cx="5437505" cy="0"/>
              <wp:wrapNone/>
              <wp:docPr id="257" name="Shape 257"/>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pt;margin-top:76.100000000000009pt;width:428.15000000000003pt;height:0;z-index:-251658240;mso-position-horizontal-relative:page;mso-position-vertical-relative:page">
              <v:stroke weight="1.pt"/>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3" behindDoc="1" locked="0" layoutInCell="1" allowOverlap="1">
              <wp:simplePos x="0" y="0"/>
              <wp:positionH relativeFrom="page">
                <wp:posOffset>1240790</wp:posOffset>
              </wp:positionH>
              <wp:positionV relativeFrom="page">
                <wp:posOffset>802005</wp:posOffset>
              </wp:positionV>
              <wp:extent cx="5373370" cy="113030"/>
              <wp:wrapNone/>
              <wp:docPr id="263" name="Shape 263"/>
              <a:graphic xmlns:a="http://schemas.openxmlformats.org/drawingml/2006/main">
                <a:graphicData uri="http://schemas.microsoft.com/office/word/2010/wordprocessingShape">
                  <wps:wsp>
                    <wps:cNvSpPr txBox="1"/>
                    <wps:spPr>
                      <a:xfrm>
                        <a:ext cx="5373370" cy="11303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lang w:val="zh-CN" w:eastAsia="zh-CN" w:bidi="zh-CN"/>
                            </w:rPr>
                            <w:t>扉页</w:t>
                          </w:r>
                        </w:p>
                      </w:txbxContent>
                    </wps:txbx>
                    <wps:bodyPr lIns="0" tIns="0" rIns="0" bIns="0">
                      <a:spAutoFit/>
                    </wps:bodyPr>
                  </wps:wsp>
                </a:graphicData>
              </a:graphic>
            </wp:anchor>
          </w:drawing>
        </mc:Choice>
        <mc:Fallback>
          <w:pict>
            <v:shape id="_x0000_s1289" type="#_x0000_t202" style="position:absolute;margin-left:97.700000000000003pt;margin-top:63.149999999999999pt;width:423.10000000000002pt;height:8.9000000000000004pt;z-index:-188743900;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lang w:val="zh-CN" w:eastAsia="zh-CN" w:bidi="zh-CN"/>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1225550</wp:posOffset>
              </wp:positionH>
              <wp:positionV relativeFrom="page">
                <wp:posOffset>969645</wp:posOffset>
              </wp:positionV>
              <wp:extent cx="5437505" cy="0"/>
              <wp:wrapNone/>
              <wp:docPr id="265" name="Shape 265"/>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5pt;margin-top:76.350000000000009pt;width:428.15000000000003pt;height:0;z-index:-251658240;mso-position-horizontal-relative:page;mso-position-vertical-relative:page">
              <v:stroke weight="1.pt"/>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7" behindDoc="1" locked="0" layoutInCell="1" allowOverlap="1">
              <wp:simplePos x="0" y="0"/>
              <wp:positionH relativeFrom="page">
                <wp:posOffset>1240790</wp:posOffset>
              </wp:positionH>
              <wp:positionV relativeFrom="page">
                <wp:posOffset>802005</wp:posOffset>
              </wp:positionV>
              <wp:extent cx="5373370" cy="113030"/>
              <wp:wrapNone/>
              <wp:docPr id="269" name="Shape 269"/>
              <a:graphic xmlns:a="http://schemas.openxmlformats.org/drawingml/2006/main">
                <a:graphicData uri="http://schemas.microsoft.com/office/word/2010/wordprocessingShape">
                  <wps:wsp>
                    <wps:cNvSpPr txBox="1"/>
                    <wps:spPr>
                      <a:xfrm>
                        <a:ext cx="5373370" cy="113030"/>
                      </a:xfrm>
                      <a:prstGeom prst="rect"/>
                      <a:noFill/>
                    </wps:spPr>
                    <wps:txbx>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lang w:val="zh-CN" w:eastAsia="zh-CN" w:bidi="zh-CN"/>
                            </w:rPr>
                            <w:t>扉页</w:t>
                          </w:r>
                        </w:p>
                      </w:txbxContent>
                    </wps:txbx>
                    <wps:bodyPr lIns="0" tIns="0" rIns="0" bIns="0">
                      <a:spAutoFit/>
                    </wps:bodyPr>
                  </wps:wsp>
                </a:graphicData>
              </a:graphic>
            </wp:anchor>
          </w:drawing>
        </mc:Choice>
        <mc:Fallback>
          <w:pict>
            <v:shape id="_x0000_s1295" type="#_x0000_t202" style="position:absolute;margin-left:97.700000000000003pt;margin-top:63.149999999999999pt;width:423.10000000000002pt;height:8.9000000000000004pt;z-index:-188743896;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62"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lang w:val="zh-CN" w:eastAsia="zh-CN" w:bidi="zh-CN"/>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1225550</wp:posOffset>
              </wp:positionH>
              <wp:positionV relativeFrom="page">
                <wp:posOffset>969645</wp:posOffset>
              </wp:positionV>
              <wp:extent cx="5437505" cy="0"/>
              <wp:wrapNone/>
              <wp:docPr id="271" name="Shape 271"/>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5pt;margin-top:76.350000000000009pt;width:428.15000000000003pt;height:0;z-index:-251658240;mso-position-horizontal-relative:page;mso-position-vertical-relative:page">
              <v:stroke weight="1.pt"/>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1231900</wp:posOffset>
              </wp:positionH>
              <wp:positionV relativeFrom="page">
                <wp:posOffset>774700</wp:posOffset>
              </wp:positionV>
              <wp:extent cx="5358130" cy="113030"/>
              <wp:wrapNone/>
              <wp:docPr id="19" name="Shape 19"/>
              <a:graphic xmlns:a="http://schemas.openxmlformats.org/drawingml/2006/main">
                <a:graphicData uri="http://schemas.microsoft.com/office/word/2010/wordprocessingShape">
                  <wps:wsp>
                    <wps:cNvSpPr txBox="1"/>
                    <wps:spPr>
                      <a:xfrm>
                        <a:ext cx="5358130" cy="113030"/>
                      </a:xfrm>
                      <a:prstGeom prst="rect"/>
                      <a:noFill/>
                    </wps:spPr>
                    <wps:txbx>
                      <w:txbxContent>
                        <w:p>
                          <w:pPr>
                            <w:pStyle w:val="Style34"/>
                            <w:keepNext w:val="0"/>
                            <w:keepLines w:val="0"/>
                            <w:widowControl w:val="0"/>
                            <w:shd w:val="clear" w:color="auto" w:fill="auto"/>
                            <w:tabs>
                              <w:tab w:pos="8438" w:val="right"/>
                            </w:tabs>
                            <w:bidi w:val="0"/>
                            <w:spacing w:before="0" w:after="0" w:line="240" w:lineRule="auto"/>
                            <w:ind w:left="0" w:right="0" w:firstLine="0"/>
                            <w:jc w:val="left"/>
                            <w:rPr>
                              <w:sz w:val="13"/>
                              <w:szCs w:val="13"/>
                            </w:rPr>
                          </w:pPr>
                          <w:r>
                            <w:rPr>
                              <w:color w:val="000000"/>
                              <w:spacing w:val="0"/>
                              <w:w w:val="100"/>
                              <w:position w:val="0"/>
                              <w:sz w:val="18"/>
                              <w:szCs w:val="18"/>
                            </w:rPr>
                            <w:t>刘娼资产评爾艮告</w:t>
                            <w:tab/>
                          </w:r>
                          <w:r>
                            <w:rPr>
                              <w:color w:val="000000"/>
                              <w:spacing w:val="0"/>
                              <w:w w:val="100"/>
                              <w:position w:val="0"/>
                              <w:sz w:val="13"/>
                              <w:szCs w:val="13"/>
                            </w:rPr>
                            <w:t>声明</w:t>
                          </w:r>
                        </w:p>
                      </w:txbxContent>
                    </wps:txbx>
                    <wps:bodyPr lIns="0" tIns="0" rIns="0" bIns="0">
                      <a:spAutoFit/>
                    </wps:bodyPr>
                  </wps:wsp>
                </a:graphicData>
              </a:graphic>
            </wp:anchor>
          </w:drawing>
        </mc:Choice>
        <mc:Fallback>
          <w:pict>
            <v:shape id="_x0000_s1045" type="#_x0000_t202" style="position:absolute;margin-left:97.pt;margin-top:61.pt;width:421.90000000000003pt;height:8.9000000000000004pt;z-index:-18874405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38" w:val="right"/>
                      </w:tabs>
                      <w:bidi w:val="0"/>
                      <w:spacing w:before="0" w:after="0" w:line="240" w:lineRule="auto"/>
                      <w:ind w:left="0" w:right="0" w:firstLine="0"/>
                      <w:jc w:val="left"/>
                      <w:rPr>
                        <w:sz w:val="13"/>
                        <w:szCs w:val="13"/>
                      </w:rPr>
                    </w:pPr>
                    <w:r>
                      <w:rPr>
                        <w:color w:val="000000"/>
                        <w:spacing w:val="0"/>
                        <w:w w:val="100"/>
                        <w:position w:val="0"/>
                        <w:sz w:val="18"/>
                        <w:szCs w:val="18"/>
                      </w:rPr>
                      <w:t>刘娼资产评爾艮告</w:t>
                      <w:tab/>
                    </w:r>
                    <w:r>
                      <w:rPr>
                        <w:color w:val="000000"/>
                        <w:spacing w:val="0"/>
                        <w:w w:val="100"/>
                        <w:position w:val="0"/>
                        <w:sz w:val="13"/>
                        <w:szCs w:val="13"/>
                      </w:rPr>
                      <w:t>声明</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948055</wp:posOffset>
              </wp:positionV>
              <wp:extent cx="5425440" cy="0"/>
              <wp:wrapNone/>
              <wp:docPr id="21" name="Shape 21"/>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6.pt;margin-top:74.650000000000006pt;width:427.19999999999999pt;height:0;z-index:-251658240;mso-position-horizontal-relative:page;mso-position-vertical-relative:page">
              <v:stroke weight="1.pt"/>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5" behindDoc="1" locked="0" layoutInCell="1" allowOverlap="1">
              <wp:simplePos x="0" y="0"/>
              <wp:positionH relativeFrom="page">
                <wp:posOffset>1243965</wp:posOffset>
              </wp:positionH>
              <wp:positionV relativeFrom="page">
                <wp:posOffset>812800</wp:posOffset>
              </wp:positionV>
              <wp:extent cx="5370830" cy="115570"/>
              <wp:wrapNone/>
              <wp:docPr id="280" name="Shape 280"/>
              <a:graphic xmlns:a="http://schemas.openxmlformats.org/drawingml/2006/main">
                <a:graphicData uri="http://schemas.microsoft.com/office/word/2010/wordprocessingShape">
                  <wps:wsp>
                    <wps:cNvSpPr txBox="1"/>
                    <wps:spPr>
                      <a:xfrm>
                        <a:ext cx="5370830" cy="115570"/>
                      </a:xfrm>
                      <a:prstGeom prst="rect"/>
                      <a:noFill/>
                    </wps:spPr>
                    <wps:txbx>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306" type="#_x0000_t202" style="position:absolute;margin-left:97.950000000000003pt;margin-top:64.pt;width:422.90000000000003pt;height:9.0999999999999996pt;z-index:-188743888;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1235075</wp:posOffset>
              </wp:positionH>
              <wp:positionV relativeFrom="page">
                <wp:posOffset>982345</wp:posOffset>
              </wp:positionV>
              <wp:extent cx="5425440" cy="0"/>
              <wp:wrapNone/>
              <wp:docPr id="282" name="Shape 282"/>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7.25pt;margin-top:77.350000000000009pt;width:427.19999999999999pt;height:0;z-index:-251658240;mso-position-horizontal-relative:page;mso-position-vertical-relative:page">
              <v:stroke weight="1.pt"/>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1" behindDoc="1" locked="0" layoutInCell="1" allowOverlap="1">
              <wp:simplePos x="0" y="0"/>
              <wp:positionH relativeFrom="page">
                <wp:posOffset>1243965</wp:posOffset>
              </wp:positionH>
              <wp:positionV relativeFrom="page">
                <wp:posOffset>812800</wp:posOffset>
              </wp:positionV>
              <wp:extent cx="5370830" cy="115570"/>
              <wp:wrapNone/>
              <wp:docPr id="288" name="Shape 288"/>
              <a:graphic xmlns:a="http://schemas.openxmlformats.org/drawingml/2006/main">
                <a:graphicData uri="http://schemas.microsoft.com/office/word/2010/wordprocessingShape">
                  <wps:wsp>
                    <wps:cNvSpPr txBox="1"/>
                    <wps:spPr>
                      <a:xfrm>
                        <a:ext cx="5370830" cy="115570"/>
                      </a:xfrm>
                      <a:prstGeom prst="rect"/>
                      <a:noFill/>
                    </wps:spPr>
                    <wps:txbx>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314" type="#_x0000_t202" style="position:absolute;margin-left:97.950000000000003pt;margin-top:64.pt;width:422.90000000000003pt;height:9.0999999999999996pt;z-index:-188743882;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1235075</wp:posOffset>
              </wp:positionH>
              <wp:positionV relativeFrom="page">
                <wp:posOffset>982345</wp:posOffset>
              </wp:positionV>
              <wp:extent cx="5425440" cy="0"/>
              <wp:wrapNone/>
              <wp:docPr id="290" name="Shape 290"/>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7.25pt;margin-top:77.350000000000009pt;width:427.19999999999999pt;height:0;z-index:-251658240;mso-position-horizontal-relative:page;mso-position-vertical-relative:page">
              <v:stroke weight="1.pt"/>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1257300</wp:posOffset>
              </wp:positionH>
              <wp:positionV relativeFrom="page">
                <wp:posOffset>823595</wp:posOffset>
              </wp:positionV>
              <wp:extent cx="5364480" cy="118745"/>
              <wp:wrapNone/>
              <wp:docPr id="302" name="Shape 302"/>
              <a:graphic xmlns:a="http://schemas.openxmlformats.org/drawingml/2006/main">
                <a:graphicData uri="http://schemas.microsoft.com/office/word/2010/wordprocessingShape">
                  <wps:wsp>
                    <wps:cNvSpPr txBox="1"/>
                    <wps:spPr>
                      <a:xfrm>
                        <a:ext cx="5364480" cy="118745"/>
                      </a:xfrm>
                      <a:prstGeom prst="rect"/>
                      <a:noFill/>
                    </wps:spPr>
                    <wps:txbx>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靡页</w:t>
                          </w:r>
                        </w:p>
                      </w:txbxContent>
                    </wps:txbx>
                    <wps:bodyPr lIns="0" tIns="0" rIns="0" bIns="0">
                      <a:spAutoFit/>
                    </wps:bodyPr>
                  </wps:wsp>
                </a:graphicData>
              </a:graphic>
            </wp:anchor>
          </w:drawing>
        </mc:Choice>
        <mc:Fallback>
          <w:pict>
            <v:shape id="_x0000_s1328" type="#_x0000_t202" style="position:absolute;margin-left:99.pt;margin-top:64.849999999999994pt;width:422.40000000000003pt;height:9.3499999999999996pt;z-index:-18874387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靡页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1238885</wp:posOffset>
              </wp:positionH>
              <wp:positionV relativeFrom="page">
                <wp:posOffset>989965</wp:posOffset>
              </wp:positionV>
              <wp:extent cx="5425440" cy="0"/>
              <wp:wrapNone/>
              <wp:docPr id="304" name="Shape 304"/>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7.549999999999997pt;margin-top:77.950000000000003pt;width:427.19999999999999pt;height:0;z-index:-251658240;mso-position-horizontal-relative:page;mso-position-vertical-relative:page">
              <v:stroke weight="1.pt"/>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1257300</wp:posOffset>
              </wp:positionH>
              <wp:positionV relativeFrom="page">
                <wp:posOffset>823595</wp:posOffset>
              </wp:positionV>
              <wp:extent cx="5364480" cy="118745"/>
              <wp:wrapNone/>
              <wp:docPr id="310" name="Shape 310"/>
              <a:graphic xmlns:a="http://schemas.openxmlformats.org/drawingml/2006/main">
                <a:graphicData uri="http://schemas.microsoft.com/office/word/2010/wordprocessingShape">
                  <wps:wsp>
                    <wps:cNvSpPr txBox="1"/>
                    <wps:spPr>
                      <a:xfrm>
                        <a:ext cx="5364480" cy="118745"/>
                      </a:xfrm>
                      <a:prstGeom prst="rect"/>
                      <a:noFill/>
                    </wps:spPr>
                    <wps:txbx>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靡页</w:t>
                          </w:r>
                        </w:p>
                      </w:txbxContent>
                    </wps:txbx>
                    <wps:bodyPr lIns="0" tIns="0" rIns="0" bIns="0">
                      <a:spAutoFit/>
                    </wps:bodyPr>
                  </wps:wsp>
                </a:graphicData>
              </a:graphic>
            </wp:anchor>
          </w:drawing>
        </mc:Choice>
        <mc:Fallback>
          <w:pict>
            <v:shape id="_x0000_s1336" type="#_x0000_t202" style="position:absolute;margin-left:99.pt;margin-top:64.849999999999994pt;width:422.40000000000003pt;height:9.3499999999999996pt;z-index:-18874386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8"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靡页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1238885</wp:posOffset>
              </wp:positionH>
              <wp:positionV relativeFrom="page">
                <wp:posOffset>989965</wp:posOffset>
              </wp:positionV>
              <wp:extent cx="5425440" cy="0"/>
              <wp:wrapNone/>
              <wp:docPr id="312" name="Shape 312"/>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7.549999999999997pt;margin-top:77.950000000000003pt;width:427.19999999999999pt;height:0;z-index:-251658240;mso-position-horizontal-relative:page;mso-position-vertical-relative:page">
              <v:stroke weight="1.pt"/>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1234440</wp:posOffset>
              </wp:positionH>
              <wp:positionV relativeFrom="page">
                <wp:posOffset>692150</wp:posOffset>
              </wp:positionV>
              <wp:extent cx="5352415" cy="118745"/>
              <wp:wrapNone/>
              <wp:docPr id="318" name="Shape 318"/>
              <a:graphic xmlns:a="http://schemas.openxmlformats.org/drawingml/2006/main">
                <a:graphicData uri="http://schemas.microsoft.com/office/word/2010/wordprocessingShape">
                  <wps:wsp>
                    <wps:cNvSpPr txBox="1"/>
                    <wps:spPr>
                      <a:xfrm>
                        <a:ext cx="5352415" cy="118745"/>
                      </a:xfrm>
                      <a:prstGeom prst="rect"/>
                      <a:noFill/>
                    </wps:spPr>
                    <wps:txbx>
                      <w:txbxContent>
                        <w:p>
                          <w:pPr>
                            <w:pStyle w:val="Style34"/>
                            <w:keepNext w:val="0"/>
                            <w:keepLines w:val="0"/>
                            <w:widowControl w:val="0"/>
                            <w:shd w:val="clear" w:color="auto" w:fill="auto"/>
                            <w:tabs>
                              <w:tab w:pos="8429"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22"/>
                              <w:szCs w:val="22"/>
                              <w:lang w:val="en-US" w:eastAsia="en-US" w:bidi="en-US"/>
                            </w:rPr>
                            <w:t>WE</w:t>
                          </w:r>
                          <w:r>
                            <w:rPr>
                              <w:color w:val="000000"/>
                              <w:spacing w:val="0"/>
                              <w:w w:val="100"/>
                              <w:position w:val="0"/>
                              <w:sz w:val="18"/>
                              <w:szCs w:val="18"/>
                            </w:rPr>
                            <w:t>告</w:t>
                            <w:tab/>
                          </w:r>
                          <w:r>
                            <w:rPr>
                              <w:color w:val="000000"/>
                              <w:spacing w:val="0"/>
                              <w:w w:val="100"/>
                              <w:position w:val="0"/>
                              <w:sz w:val="13"/>
                              <w:szCs w:val="13"/>
                            </w:rPr>
                            <w:t>承诺函</w:t>
                          </w:r>
                        </w:p>
                      </w:txbxContent>
                    </wps:txbx>
                    <wps:bodyPr lIns="0" tIns="0" rIns="0" bIns="0">
                      <a:spAutoFit/>
                    </wps:bodyPr>
                  </wps:wsp>
                </a:graphicData>
              </a:graphic>
            </wp:anchor>
          </w:drawing>
        </mc:Choice>
        <mc:Fallback>
          <w:pict>
            <v:shape id="_x0000_s1344" type="#_x0000_t202" style="position:absolute;margin-left:97.200000000000003pt;margin-top:54.5pt;width:421.44999999999999pt;height:9.3499999999999996pt;z-index:-18874386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29"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22"/>
                        <w:szCs w:val="22"/>
                        <w:lang w:val="en-US" w:eastAsia="en-US" w:bidi="en-US"/>
                      </w:rPr>
                      <w:t>WE</w:t>
                    </w:r>
                    <w:r>
                      <w:rPr>
                        <w:color w:val="000000"/>
                        <w:spacing w:val="0"/>
                        <w:w w:val="100"/>
                        <w:position w:val="0"/>
                        <w:sz w:val="18"/>
                        <w:szCs w:val="18"/>
                      </w:rPr>
                      <w:t>告</w:t>
                      <w:tab/>
                    </w:r>
                    <w:r>
                      <w:rPr>
                        <w:color w:val="000000"/>
                        <w:spacing w:val="0"/>
                        <w:w w:val="100"/>
                        <w:position w:val="0"/>
                        <w:sz w:val="13"/>
                        <w:szCs w:val="13"/>
                      </w:rPr>
                      <w:t>承诺函</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869315</wp:posOffset>
              </wp:positionV>
              <wp:extent cx="5419090" cy="0"/>
              <wp:wrapNone/>
              <wp:docPr id="320" name="Shape 320"/>
              <a:graphic xmlns:a="http://schemas.openxmlformats.org/drawingml/2006/main">
                <a:graphicData uri="http://schemas.microsoft.com/office/word/2010/wordprocessingShape">
                  <wps:wsp>
                    <wps:cNvCnPr/>
                    <wps:spPr>
                      <a:xfrm>
                        <a:ext cx="5419090" cy="0"/>
                      </a:xfrm>
                      <a:prstGeom prst="straightConnector1"/>
                      <a:ln w="12700">
                        <a:solidFill/>
                      </a:ln>
                    </wps:spPr>
                    <wps:bodyPr/>
                  </wps:wsp>
                </a:graphicData>
              </a:graphic>
            </wp:anchor>
          </w:drawing>
        </mc:Choice>
        <mc:Fallback>
          <w:pict>
            <v:shape o:spt="32" o:oned="true" path="m,l21600,21600e" style="position:absolute;margin-left:96.pt;margin-top:68.450000000000003pt;width:426.69999999999999pt;height:0;z-index:-251658240;mso-position-horizontal-relative:page;mso-position-vertical-relative:page">
              <v:stroke weight="1.pt"/>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1234440</wp:posOffset>
              </wp:positionH>
              <wp:positionV relativeFrom="page">
                <wp:posOffset>692150</wp:posOffset>
              </wp:positionV>
              <wp:extent cx="5352415" cy="118745"/>
              <wp:wrapNone/>
              <wp:docPr id="324" name="Shape 324"/>
              <a:graphic xmlns:a="http://schemas.openxmlformats.org/drawingml/2006/main">
                <a:graphicData uri="http://schemas.microsoft.com/office/word/2010/wordprocessingShape">
                  <wps:wsp>
                    <wps:cNvSpPr txBox="1"/>
                    <wps:spPr>
                      <a:xfrm>
                        <a:ext cx="5352415" cy="118745"/>
                      </a:xfrm>
                      <a:prstGeom prst="rect"/>
                      <a:noFill/>
                    </wps:spPr>
                    <wps:txbx>
                      <w:txbxContent>
                        <w:p>
                          <w:pPr>
                            <w:pStyle w:val="Style34"/>
                            <w:keepNext w:val="0"/>
                            <w:keepLines w:val="0"/>
                            <w:widowControl w:val="0"/>
                            <w:shd w:val="clear" w:color="auto" w:fill="auto"/>
                            <w:tabs>
                              <w:tab w:pos="8429"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22"/>
                              <w:szCs w:val="22"/>
                              <w:lang w:val="en-US" w:eastAsia="en-US" w:bidi="en-US"/>
                            </w:rPr>
                            <w:t>WE</w:t>
                          </w:r>
                          <w:r>
                            <w:rPr>
                              <w:color w:val="000000"/>
                              <w:spacing w:val="0"/>
                              <w:w w:val="100"/>
                              <w:position w:val="0"/>
                              <w:sz w:val="18"/>
                              <w:szCs w:val="18"/>
                            </w:rPr>
                            <w:t>告</w:t>
                            <w:tab/>
                          </w:r>
                          <w:r>
                            <w:rPr>
                              <w:color w:val="000000"/>
                              <w:spacing w:val="0"/>
                              <w:w w:val="100"/>
                              <w:position w:val="0"/>
                              <w:sz w:val="13"/>
                              <w:szCs w:val="13"/>
                            </w:rPr>
                            <w:t>承诺函</w:t>
                          </w:r>
                        </w:p>
                      </w:txbxContent>
                    </wps:txbx>
                    <wps:bodyPr lIns="0" tIns="0" rIns="0" bIns="0">
                      <a:spAutoFit/>
                    </wps:bodyPr>
                  </wps:wsp>
                </a:graphicData>
              </a:graphic>
            </wp:anchor>
          </w:drawing>
        </mc:Choice>
        <mc:Fallback>
          <w:pict>
            <v:shape id="_x0000_s1350" type="#_x0000_t202" style="position:absolute;margin-left:97.200000000000003pt;margin-top:54.5pt;width:421.44999999999999pt;height:9.3499999999999996pt;z-index:-18874385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29" w:val="right"/>
                      </w:tabs>
                      <w:bidi w:val="0"/>
                      <w:spacing w:before="0" w:after="0" w:line="240" w:lineRule="auto"/>
                      <w:ind w:left="0" w:right="0" w:firstLine="0"/>
                      <w:jc w:val="left"/>
                      <w:rPr>
                        <w:sz w:val="13"/>
                        <w:szCs w:val="13"/>
                      </w:rPr>
                    </w:pPr>
                    <w:r>
                      <w:rPr>
                        <w:color w:val="000000"/>
                        <w:spacing w:val="0"/>
                        <w:w w:val="100"/>
                        <w:position w:val="0"/>
                        <w:sz w:val="18"/>
                        <w:szCs w:val="18"/>
                      </w:rPr>
                      <w:t>刘娟资产</w:t>
                    </w:r>
                    <w:r>
                      <w:rPr>
                        <w:color w:val="000000"/>
                        <w:spacing w:val="0"/>
                        <w:w w:val="100"/>
                        <w:position w:val="0"/>
                        <w:sz w:val="22"/>
                        <w:szCs w:val="22"/>
                        <w:lang w:val="en-US" w:eastAsia="en-US" w:bidi="en-US"/>
                      </w:rPr>
                      <w:t>WE</w:t>
                    </w:r>
                    <w:r>
                      <w:rPr>
                        <w:color w:val="000000"/>
                        <w:spacing w:val="0"/>
                        <w:w w:val="100"/>
                        <w:position w:val="0"/>
                        <w:sz w:val="18"/>
                        <w:szCs w:val="18"/>
                      </w:rPr>
                      <w:t>告</w:t>
                      <w:tab/>
                    </w:r>
                    <w:r>
                      <w:rPr>
                        <w:color w:val="000000"/>
                        <w:spacing w:val="0"/>
                        <w:w w:val="100"/>
                        <w:position w:val="0"/>
                        <w:sz w:val="13"/>
                        <w:szCs w:val="13"/>
                      </w:rPr>
                      <w:t>承诺函</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869315</wp:posOffset>
              </wp:positionV>
              <wp:extent cx="5419090" cy="0"/>
              <wp:wrapNone/>
              <wp:docPr id="326" name="Shape 326"/>
              <a:graphic xmlns:a="http://schemas.openxmlformats.org/drawingml/2006/main">
                <a:graphicData uri="http://schemas.microsoft.com/office/word/2010/wordprocessingShape">
                  <wps:wsp>
                    <wps:cNvCnPr/>
                    <wps:spPr>
                      <a:xfrm>
                        <a:ext cx="5419090" cy="0"/>
                      </a:xfrm>
                      <a:prstGeom prst="straightConnector1"/>
                      <a:ln w="12700">
                        <a:solidFill/>
                      </a:ln>
                    </wps:spPr>
                    <wps:bodyPr/>
                  </wps:wsp>
                </a:graphicData>
              </a:graphic>
            </wp:anchor>
          </w:drawing>
        </mc:Choice>
        <mc:Fallback>
          <w:pict>
            <v:shape o:spt="32" o:oned="true" path="m,l21600,21600e" style="position:absolute;margin-left:96.pt;margin-top:68.450000000000003pt;width:426.69999999999999pt;height:0;z-index:-251658240;mso-position-horizontal-relative:page;mso-position-vertical-relative:page">
              <v:stroke weight="1.pt"/>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1256030</wp:posOffset>
              </wp:positionH>
              <wp:positionV relativeFrom="page">
                <wp:posOffset>820420</wp:posOffset>
              </wp:positionV>
              <wp:extent cx="5370830" cy="115570"/>
              <wp:wrapNone/>
              <wp:docPr id="342" name="Shape 342"/>
              <a:graphic xmlns:a="http://schemas.openxmlformats.org/drawingml/2006/main">
                <a:graphicData uri="http://schemas.microsoft.com/office/word/2010/wordprocessingShape">
                  <wps:wsp>
                    <wps:cNvSpPr txBox="1"/>
                    <wps:spPr>
                      <a:xfrm>
                        <a:ext cx="5370830" cy="115570"/>
                      </a:xfrm>
                      <a:prstGeom prst="rect"/>
                      <a:noFill/>
                    </wps:spPr>
                    <wps:txbx>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368" type="#_x0000_t202" style="position:absolute;margin-left:98.900000000000006pt;margin-top:64.599999999999994pt;width:422.90000000000003pt;height:9.0999999999999996pt;z-index:-18874385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1237615</wp:posOffset>
              </wp:positionH>
              <wp:positionV relativeFrom="page">
                <wp:posOffset>996950</wp:posOffset>
              </wp:positionV>
              <wp:extent cx="5437505" cy="0"/>
              <wp:wrapNone/>
              <wp:docPr id="344" name="Shape 344"/>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7.450000000000003pt;margin-top:78.5pt;width:428.15000000000003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1231900</wp:posOffset>
              </wp:positionH>
              <wp:positionV relativeFrom="page">
                <wp:posOffset>774700</wp:posOffset>
              </wp:positionV>
              <wp:extent cx="5358130" cy="113030"/>
              <wp:wrapNone/>
              <wp:docPr id="25" name="Shape 25"/>
              <a:graphic xmlns:a="http://schemas.openxmlformats.org/drawingml/2006/main">
                <a:graphicData uri="http://schemas.microsoft.com/office/word/2010/wordprocessingShape">
                  <wps:wsp>
                    <wps:cNvSpPr txBox="1"/>
                    <wps:spPr>
                      <a:xfrm>
                        <a:ext cx="5358130" cy="113030"/>
                      </a:xfrm>
                      <a:prstGeom prst="rect"/>
                      <a:noFill/>
                    </wps:spPr>
                    <wps:txbx>
                      <w:txbxContent>
                        <w:p>
                          <w:pPr>
                            <w:pStyle w:val="Style34"/>
                            <w:keepNext w:val="0"/>
                            <w:keepLines w:val="0"/>
                            <w:widowControl w:val="0"/>
                            <w:shd w:val="clear" w:color="auto" w:fill="auto"/>
                            <w:tabs>
                              <w:tab w:pos="8438" w:val="right"/>
                            </w:tabs>
                            <w:bidi w:val="0"/>
                            <w:spacing w:before="0" w:after="0" w:line="240" w:lineRule="auto"/>
                            <w:ind w:left="0" w:right="0" w:firstLine="0"/>
                            <w:jc w:val="left"/>
                            <w:rPr>
                              <w:sz w:val="13"/>
                              <w:szCs w:val="13"/>
                            </w:rPr>
                          </w:pPr>
                          <w:r>
                            <w:rPr>
                              <w:color w:val="000000"/>
                              <w:spacing w:val="0"/>
                              <w:w w:val="100"/>
                              <w:position w:val="0"/>
                              <w:sz w:val="18"/>
                              <w:szCs w:val="18"/>
                            </w:rPr>
                            <w:t>刘娼资产评爾艮告</w:t>
                            <w:tab/>
                          </w:r>
                          <w:r>
                            <w:rPr>
                              <w:color w:val="000000"/>
                              <w:spacing w:val="0"/>
                              <w:w w:val="100"/>
                              <w:position w:val="0"/>
                              <w:sz w:val="13"/>
                              <w:szCs w:val="13"/>
                            </w:rPr>
                            <w:t>声明</w:t>
                          </w:r>
                        </w:p>
                      </w:txbxContent>
                    </wps:txbx>
                    <wps:bodyPr lIns="0" tIns="0" rIns="0" bIns="0">
                      <a:spAutoFit/>
                    </wps:bodyPr>
                  </wps:wsp>
                </a:graphicData>
              </a:graphic>
            </wp:anchor>
          </w:drawing>
        </mc:Choice>
        <mc:Fallback>
          <w:pict>
            <v:shape id="_x0000_s1051" type="#_x0000_t202" style="position:absolute;margin-left:97.pt;margin-top:61.pt;width:421.90000000000003pt;height:8.9000000000000004pt;z-index:-18874404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38" w:val="right"/>
                      </w:tabs>
                      <w:bidi w:val="0"/>
                      <w:spacing w:before="0" w:after="0" w:line="240" w:lineRule="auto"/>
                      <w:ind w:left="0" w:right="0" w:firstLine="0"/>
                      <w:jc w:val="left"/>
                      <w:rPr>
                        <w:sz w:val="13"/>
                        <w:szCs w:val="13"/>
                      </w:rPr>
                    </w:pPr>
                    <w:r>
                      <w:rPr>
                        <w:color w:val="000000"/>
                        <w:spacing w:val="0"/>
                        <w:w w:val="100"/>
                        <w:position w:val="0"/>
                        <w:sz w:val="18"/>
                        <w:szCs w:val="18"/>
                      </w:rPr>
                      <w:t>刘娼资产评爾艮告</w:t>
                      <w:tab/>
                    </w:r>
                    <w:r>
                      <w:rPr>
                        <w:color w:val="000000"/>
                        <w:spacing w:val="0"/>
                        <w:w w:val="100"/>
                        <w:position w:val="0"/>
                        <w:sz w:val="13"/>
                        <w:szCs w:val="13"/>
                      </w:rPr>
                      <w:t>声明</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948055</wp:posOffset>
              </wp:positionV>
              <wp:extent cx="5425440" cy="0"/>
              <wp:wrapNone/>
              <wp:docPr id="27" name="Shape 27"/>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6.pt;margin-top:74.650000000000006pt;width:427.19999999999999pt;height:0;z-index:-251658240;mso-position-horizontal-relative:page;mso-position-vertical-relative:page">
              <v:stroke weight="1.pt"/>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4" behindDoc="1" locked="0" layoutInCell="1" allowOverlap="1">
              <wp:simplePos x="0" y="0"/>
              <wp:positionH relativeFrom="page">
                <wp:posOffset>1256030</wp:posOffset>
              </wp:positionH>
              <wp:positionV relativeFrom="page">
                <wp:posOffset>820420</wp:posOffset>
              </wp:positionV>
              <wp:extent cx="5370830" cy="115570"/>
              <wp:wrapNone/>
              <wp:docPr id="348" name="Shape 348"/>
              <a:graphic xmlns:a="http://schemas.openxmlformats.org/drawingml/2006/main">
                <a:graphicData uri="http://schemas.microsoft.com/office/word/2010/wordprocessingShape">
                  <wps:wsp>
                    <wps:cNvSpPr txBox="1"/>
                    <wps:spPr>
                      <a:xfrm>
                        <a:ext cx="5370830" cy="115570"/>
                      </a:xfrm>
                      <a:prstGeom prst="rect"/>
                      <a:noFill/>
                    </wps:spPr>
                    <wps:txbx>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374" type="#_x0000_t202" style="position:absolute;margin-left:98.900000000000006pt;margin-top:64.599999999999994pt;width:422.90000000000003pt;height:9.0999999999999996pt;z-index:-18874384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1237615</wp:posOffset>
              </wp:positionH>
              <wp:positionV relativeFrom="page">
                <wp:posOffset>996950</wp:posOffset>
              </wp:positionV>
              <wp:extent cx="5437505" cy="0"/>
              <wp:wrapNone/>
              <wp:docPr id="350" name="Shape 350"/>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7.450000000000003pt;margin-top:78.5pt;width:428.15000000000003pt;height:0;z-index:-251658240;mso-position-horizontal-relative:page;mso-position-vertical-relative:page">
              <v:stroke weight="1.pt"/>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3" behindDoc="1" locked="0" layoutInCell="1" allowOverlap="1">
              <wp:simplePos x="0" y="0"/>
              <wp:positionH relativeFrom="page">
                <wp:posOffset>1243965</wp:posOffset>
              </wp:positionH>
              <wp:positionV relativeFrom="page">
                <wp:posOffset>786765</wp:posOffset>
              </wp:positionV>
              <wp:extent cx="5367655" cy="118745"/>
              <wp:wrapNone/>
              <wp:docPr id="368" name="Shape 368"/>
              <a:graphic xmlns:a="http://schemas.openxmlformats.org/drawingml/2006/main">
                <a:graphicData uri="http://schemas.microsoft.com/office/word/2010/wordprocessingShape">
                  <wps:wsp>
                    <wps:cNvSpPr txBox="1"/>
                    <wps:spPr>
                      <a:xfrm>
                        <a:ext cx="5367655" cy="118745"/>
                      </a:xfrm>
                      <a:prstGeom prst="rect"/>
                      <a:noFill/>
                    </wps:spPr>
                    <wps:txbx>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刘娟资产袖艮告</w:t>
                            <w:tab/>
                          </w:r>
                          <w:r>
                            <w:rPr>
                              <w:color w:val="000000"/>
                              <w:spacing w:val="0"/>
                              <w:w w:val="100"/>
                              <w:position w:val="0"/>
                              <w:sz w:val="13"/>
                              <w:szCs w:val="13"/>
                            </w:rPr>
                            <w:t>靡页</w:t>
                          </w:r>
                        </w:p>
                      </w:txbxContent>
                    </wps:txbx>
                    <wps:bodyPr lIns="0" tIns="0" rIns="0" bIns="0">
                      <a:spAutoFit/>
                    </wps:bodyPr>
                  </wps:wsp>
                </a:graphicData>
              </a:graphic>
            </wp:anchor>
          </w:drawing>
        </mc:Choice>
        <mc:Fallback>
          <w:pict>
            <v:shape id="_x0000_s1394" type="#_x0000_t202" style="position:absolute;margin-left:97.950000000000003pt;margin-top:61.950000000000003pt;width:422.65000000000003pt;height:9.3499999999999996pt;z-index:-188743840;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刘娟资产袖艮告</w:t>
                      <w:tab/>
                    </w:r>
                    <w:r>
                      <w:rPr>
                        <w:color w:val="000000"/>
                        <w:spacing w:val="0"/>
                        <w:w w:val="100"/>
                        <w:position w:val="0"/>
                        <w:sz w:val="13"/>
                        <w:szCs w:val="13"/>
                      </w:rPr>
                      <w:t>靡页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1222375</wp:posOffset>
              </wp:positionH>
              <wp:positionV relativeFrom="page">
                <wp:posOffset>957580</wp:posOffset>
              </wp:positionV>
              <wp:extent cx="5437505" cy="0"/>
              <wp:wrapNone/>
              <wp:docPr id="370" name="Shape 370"/>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25pt;margin-top:75.400000000000006pt;width:428.15000000000003pt;height:0;z-index:-251658240;mso-position-horizontal-relative:page;mso-position-vertical-relative:page">
              <v:stroke weight="1.pt"/>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7" behindDoc="1" locked="0" layoutInCell="1" allowOverlap="1">
              <wp:simplePos x="0" y="0"/>
              <wp:positionH relativeFrom="page">
                <wp:posOffset>1243965</wp:posOffset>
              </wp:positionH>
              <wp:positionV relativeFrom="page">
                <wp:posOffset>786765</wp:posOffset>
              </wp:positionV>
              <wp:extent cx="5367655" cy="118745"/>
              <wp:wrapNone/>
              <wp:docPr id="374" name="Shape 374"/>
              <a:graphic xmlns:a="http://schemas.openxmlformats.org/drawingml/2006/main">
                <a:graphicData uri="http://schemas.microsoft.com/office/word/2010/wordprocessingShape">
                  <wps:wsp>
                    <wps:cNvSpPr txBox="1"/>
                    <wps:spPr>
                      <a:xfrm>
                        <a:ext cx="5367655" cy="118745"/>
                      </a:xfrm>
                      <a:prstGeom prst="rect"/>
                      <a:noFill/>
                    </wps:spPr>
                    <wps:txbx>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刘娟资产袖艮告</w:t>
                            <w:tab/>
                          </w:r>
                          <w:r>
                            <w:rPr>
                              <w:color w:val="000000"/>
                              <w:spacing w:val="0"/>
                              <w:w w:val="100"/>
                              <w:position w:val="0"/>
                              <w:sz w:val="13"/>
                              <w:szCs w:val="13"/>
                            </w:rPr>
                            <w:t>靡页</w:t>
                          </w:r>
                        </w:p>
                      </w:txbxContent>
                    </wps:txbx>
                    <wps:bodyPr lIns="0" tIns="0" rIns="0" bIns="0">
                      <a:spAutoFit/>
                    </wps:bodyPr>
                  </wps:wsp>
                </a:graphicData>
              </a:graphic>
            </wp:anchor>
          </w:drawing>
        </mc:Choice>
        <mc:Fallback>
          <w:pict>
            <v:shape id="_x0000_s1400" type="#_x0000_t202" style="position:absolute;margin-left:97.950000000000003pt;margin-top:61.950000000000003pt;width:422.65000000000003pt;height:9.3499999999999996pt;z-index:-188743836;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刘娟资产袖艮告</w:t>
                      <w:tab/>
                    </w:r>
                    <w:r>
                      <w:rPr>
                        <w:color w:val="000000"/>
                        <w:spacing w:val="0"/>
                        <w:w w:val="100"/>
                        <w:position w:val="0"/>
                        <w:sz w:val="13"/>
                        <w:szCs w:val="13"/>
                      </w:rPr>
                      <w:t>靡页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1222375</wp:posOffset>
              </wp:positionH>
              <wp:positionV relativeFrom="page">
                <wp:posOffset>957580</wp:posOffset>
              </wp:positionV>
              <wp:extent cx="5437505" cy="0"/>
              <wp:wrapNone/>
              <wp:docPr id="376" name="Shape 376"/>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25pt;margin-top:75.400000000000006pt;width:428.15000000000003pt;height:0;z-index:-251658240;mso-position-horizontal-relative:page;mso-position-vertical-relative:page">
              <v:stroke weight="1.pt"/>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2" behindDoc="1" locked="0" layoutInCell="1" allowOverlap="1">
              <wp:simplePos x="0" y="0"/>
              <wp:positionH relativeFrom="page">
                <wp:posOffset>1130935</wp:posOffset>
              </wp:positionH>
              <wp:positionV relativeFrom="page">
                <wp:posOffset>782320</wp:posOffset>
              </wp:positionV>
              <wp:extent cx="5224145" cy="113030"/>
              <wp:wrapNone/>
              <wp:docPr id="382" name="Shape 382"/>
              <a:graphic xmlns:a="http://schemas.openxmlformats.org/drawingml/2006/main">
                <a:graphicData uri="http://schemas.microsoft.com/office/word/2010/wordprocessingShape">
                  <wps:wsp>
                    <wps:cNvSpPr txBox="1"/>
                    <wps:spPr>
                      <a:xfrm>
                        <a:ext cx="5224145" cy="113030"/>
                      </a:xfrm>
                      <a:prstGeom prst="rect"/>
                      <a:noFill/>
                    </wps:spPr>
                    <wps:txbx>
                      <w:txbxContent>
                        <w:p>
                          <w:pPr>
                            <w:pStyle w:val="Style34"/>
                            <w:keepNext w:val="0"/>
                            <w:keepLines w:val="0"/>
                            <w:widowControl w:val="0"/>
                            <w:shd w:val="clear" w:color="auto" w:fill="auto"/>
                            <w:tabs>
                              <w:tab w:pos="822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人员名单</w:t>
                          </w:r>
                        </w:p>
                      </w:txbxContent>
                    </wps:txbx>
                    <wps:bodyPr lIns="0" tIns="0" rIns="0" bIns="0">
                      <a:spAutoFit/>
                    </wps:bodyPr>
                  </wps:wsp>
                </a:graphicData>
              </a:graphic>
            </wp:anchor>
          </w:drawing>
        </mc:Choice>
        <mc:Fallback>
          <w:pict>
            <v:shape id="_x0000_s1408" type="#_x0000_t202" style="position:absolute;margin-left:89.049999999999997pt;margin-top:61.600000000000001pt;width:411.35000000000002pt;height:8.9000000000000004pt;z-index:-18874383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22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人员名单</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1109980</wp:posOffset>
              </wp:positionH>
              <wp:positionV relativeFrom="page">
                <wp:posOffset>952500</wp:posOffset>
              </wp:positionV>
              <wp:extent cx="5321935" cy="0"/>
              <wp:wrapNone/>
              <wp:docPr id="384" name="Shape 384"/>
              <a:graphic xmlns:a="http://schemas.openxmlformats.org/drawingml/2006/main">
                <a:graphicData uri="http://schemas.microsoft.com/office/word/2010/wordprocessingShape">
                  <wps:wsp>
                    <wps:cNvCnPr/>
                    <wps:spPr>
                      <a:xfrm>
                        <a:ext cx="5321935" cy="0"/>
                      </a:xfrm>
                      <a:prstGeom prst="straightConnector1"/>
                      <a:ln w="12700">
                        <a:solidFill/>
                      </a:ln>
                    </wps:spPr>
                    <wps:bodyPr/>
                  </wps:wsp>
                </a:graphicData>
              </a:graphic>
            </wp:anchor>
          </w:drawing>
        </mc:Choice>
        <mc:Fallback>
          <w:pict>
            <v:shape o:spt="32" o:oned="true" path="m,l21600,21600e" style="position:absolute;margin-left:87.400000000000006pt;margin-top:75.pt;width:419.05000000000001pt;height:0;z-index:-251658240;mso-position-horizontal-relative:page;mso-position-vertical-relative:page">
              <v:stroke weight="1.pt"/>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1130935</wp:posOffset>
              </wp:positionH>
              <wp:positionV relativeFrom="page">
                <wp:posOffset>782320</wp:posOffset>
              </wp:positionV>
              <wp:extent cx="5224145" cy="113030"/>
              <wp:wrapNone/>
              <wp:docPr id="390" name="Shape 390"/>
              <a:graphic xmlns:a="http://schemas.openxmlformats.org/drawingml/2006/main">
                <a:graphicData uri="http://schemas.microsoft.com/office/word/2010/wordprocessingShape">
                  <wps:wsp>
                    <wps:cNvSpPr txBox="1"/>
                    <wps:spPr>
                      <a:xfrm>
                        <a:ext cx="5224145" cy="113030"/>
                      </a:xfrm>
                      <a:prstGeom prst="rect"/>
                      <a:noFill/>
                    </wps:spPr>
                    <wps:txbx>
                      <w:txbxContent>
                        <w:p>
                          <w:pPr>
                            <w:pStyle w:val="Style34"/>
                            <w:keepNext w:val="0"/>
                            <w:keepLines w:val="0"/>
                            <w:widowControl w:val="0"/>
                            <w:shd w:val="clear" w:color="auto" w:fill="auto"/>
                            <w:tabs>
                              <w:tab w:pos="822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人员名单</w:t>
                          </w:r>
                        </w:p>
                      </w:txbxContent>
                    </wps:txbx>
                    <wps:bodyPr lIns="0" tIns="0" rIns="0" bIns="0">
                      <a:spAutoFit/>
                    </wps:bodyPr>
                  </wps:wsp>
                </a:graphicData>
              </a:graphic>
            </wp:anchor>
          </w:drawing>
        </mc:Choice>
        <mc:Fallback>
          <w:pict>
            <v:shape id="_x0000_s1416" type="#_x0000_t202" style="position:absolute;margin-left:89.049999999999997pt;margin-top:61.600000000000001pt;width:411.35000000000002pt;height:8.9000000000000004pt;z-index:-18874382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227"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人员名单</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1109980</wp:posOffset>
              </wp:positionH>
              <wp:positionV relativeFrom="page">
                <wp:posOffset>952500</wp:posOffset>
              </wp:positionV>
              <wp:extent cx="5321935" cy="0"/>
              <wp:wrapNone/>
              <wp:docPr id="392" name="Shape 392"/>
              <a:graphic xmlns:a="http://schemas.openxmlformats.org/drawingml/2006/main">
                <a:graphicData uri="http://schemas.microsoft.com/office/word/2010/wordprocessingShape">
                  <wps:wsp>
                    <wps:cNvCnPr/>
                    <wps:spPr>
                      <a:xfrm>
                        <a:ext cx="5321935" cy="0"/>
                      </a:xfrm>
                      <a:prstGeom prst="straightConnector1"/>
                      <a:ln w="12700">
                        <a:solidFill/>
                      </a:ln>
                    </wps:spPr>
                    <wps:bodyPr/>
                  </wps:wsp>
                </a:graphicData>
              </a:graphic>
            </wp:anchor>
          </w:drawing>
        </mc:Choice>
        <mc:Fallback>
          <w:pict>
            <v:shape o:spt="32" o:oned="true" path="m,l21600,21600e" style="position:absolute;margin-left:87.400000000000006pt;margin-top:75.pt;width:419.05000000000001pt;height:0;z-index:-251658240;mso-position-horizontal-relative:page;mso-position-vertical-relative:page">
              <v:stroke weight="1.pt"/>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4" behindDoc="1" locked="0" layoutInCell="1" allowOverlap="1">
              <wp:simplePos x="0" y="0"/>
              <wp:positionH relativeFrom="page">
                <wp:posOffset>1237615</wp:posOffset>
              </wp:positionH>
              <wp:positionV relativeFrom="page">
                <wp:posOffset>779145</wp:posOffset>
              </wp:positionV>
              <wp:extent cx="5367655" cy="115570"/>
              <wp:wrapNone/>
              <wp:docPr id="398" name="Shape 398"/>
              <a:graphic xmlns:a="http://schemas.openxmlformats.org/drawingml/2006/main">
                <a:graphicData uri="http://schemas.microsoft.com/office/word/2010/wordprocessingShape">
                  <wps:wsp>
                    <wps:cNvSpPr txBox="1"/>
                    <wps:spPr>
                      <a:xfrm>
                        <a:ext cx="5367655" cy="115570"/>
                      </a:xfrm>
                      <a:prstGeom prst="rect"/>
                      <a:noFill/>
                    </wps:spPr>
                    <wps:txbx>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刘娟资产阙古报告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424" type="#_x0000_t202" style="position:absolute;margin-left:97.450000000000003pt;margin-top:61.350000000000001pt;width:422.65000000000003pt;height:9.0999999999999996pt;z-index:-18874381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3" w:val="right"/>
                      </w:tabs>
                      <w:bidi w:val="0"/>
                      <w:spacing w:before="0" w:after="0" w:line="240" w:lineRule="auto"/>
                      <w:ind w:left="0" w:right="0" w:firstLine="0"/>
                      <w:jc w:val="left"/>
                      <w:rPr>
                        <w:sz w:val="13"/>
                        <w:szCs w:val="13"/>
                      </w:rPr>
                    </w:pPr>
                    <w:r>
                      <w:rPr>
                        <w:color w:val="000000"/>
                        <w:spacing w:val="0"/>
                        <w:w w:val="100"/>
                        <w:position w:val="0"/>
                        <w:sz w:val="18"/>
                        <w:szCs w:val="18"/>
                      </w:rPr>
                      <w:t>刘娟资产阙古报告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949960</wp:posOffset>
              </wp:positionV>
              <wp:extent cx="5437505" cy="0"/>
              <wp:wrapNone/>
              <wp:docPr id="400" name="Shape 400"/>
              <a:graphic xmlns:a="http://schemas.openxmlformats.org/drawingml/2006/main">
                <a:graphicData uri="http://schemas.microsoft.com/office/word/2010/wordprocessingShape">
                  <wps:wsp>
                    <wps:cNvCnPr/>
                    <wps:spPr>
                      <a:xfrm>
                        <a:ext cx="5437505" cy="0"/>
                      </a:xfrm>
                      <a:prstGeom prst="straightConnector1"/>
                      <a:ln w="12700">
                        <a:solidFill/>
                      </a:ln>
                    </wps:spPr>
                    <wps:bodyPr/>
                  </wps:wsp>
                </a:graphicData>
              </a:graphic>
            </wp:anchor>
          </w:drawing>
        </mc:Choice>
        <mc:Fallback>
          <w:pict>
            <v:shape o:spt="32" o:oned="true" path="m,l21600,21600e" style="position:absolute;margin-left:96.pt;margin-top:74.799999999999997pt;width:428.15000000000003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1237615</wp:posOffset>
              </wp:positionH>
              <wp:positionV relativeFrom="page">
                <wp:posOffset>802005</wp:posOffset>
              </wp:positionV>
              <wp:extent cx="5355590" cy="118745"/>
              <wp:wrapNone/>
              <wp:docPr id="31" name="Shape 31"/>
              <a:graphic xmlns:a="http://schemas.openxmlformats.org/drawingml/2006/main">
                <a:graphicData uri="http://schemas.microsoft.com/office/word/2010/wordprocessingShape">
                  <wps:wsp>
                    <wps:cNvSpPr txBox="1"/>
                    <wps:spPr>
                      <a:xfrm>
                        <a:ext cx="5355590" cy="118745"/>
                      </a:xfrm>
                      <a:prstGeom prst="rect"/>
                      <a:noFill/>
                    </wps:spPr>
                    <wps:txbx>
                      <w:txbxContent>
                        <w:p>
                          <w:pPr>
                            <w:pStyle w:val="Style34"/>
                            <w:keepNext w:val="0"/>
                            <w:keepLines w:val="0"/>
                            <w:widowControl w:val="0"/>
                            <w:shd w:val="clear" w:color="auto" w:fill="auto"/>
                            <w:tabs>
                              <w:tab w:pos="8434" w:val="right"/>
                            </w:tabs>
                            <w:bidi w:val="0"/>
                            <w:spacing w:before="0" w:after="0" w:line="240" w:lineRule="auto"/>
                            <w:ind w:left="0" w:right="0" w:firstLine="0"/>
                            <w:jc w:val="left"/>
                            <w:rPr>
                              <w:sz w:val="13"/>
                              <w:szCs w:val="13"/>
                            </w:rPr>
                          </w:pPr>
                          <w:r>
                            <w:rPr>
                              <w:color w:val="000000"/>
                              <w:spacing w:val="0"/>
                              <w:w w:val="100"/>
                              <w:position w:val="0"/>
                              <w:sz w:val="18"/>
                              <w:szCs w:val="18"/>
                            </w:rPr>
                            <w:t>刘娟资产吨艮告</w:t>
                            <w:tab/>
                          </w:r>
                          <w:r>
                            <w:rPr>
                              <w:color w:val="000000"/>
                              <w:spacing w:val="0"/>
                              <w:w w:val="100"/>
                              <w:position w:val="0"/>
                              <w:sz w:val="13"/>
                              <w:szCs w:val="13"/>
                            </w:rPr>
                            <w:t>声明</w:t>
                          </w:r>
                        </w:p>
                      </w:txbxContent>
                    </wps:txbx>
                    <wps:bodyPr lIns="0" tIns="0" rIns="0" bIns="0">
                      <a:spAutoFit/>
                    </wps:bodyPr>
                  </wps:wsp>
                </a:graphicData>
              </a:graphic>
            </wp:anchor>
          </w:drawing>
        </mc:Choice>
        <mc:Fallback>
          <w:pict>
            <v:shape id="_x0000_s1057" type="#_x0000_t202" style="position:absolute;margin-left:97.450000000000003pt;margin-top:63.149999999999999pt;width:421.69999999999999pt;height:9.3499999999999996pt;z-index:-18874404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34" w:val="right"/>
                      </w:tabs>
                      <w:bidi w:val="0"/>
                      <w:spacing w:before="0" w:after="0" w:line="240" w:lineRule="auto"/>
                      <w:ind w:left="0" w:right="0" w:firstLine="0"/>
                      <w:jc w:val="left"/>
                      <w:rPr>
                        <w:sz w:val="13"/>
                        <w:szCs w:val="13"/>
                      </w:rPr>
                    </w:pPr>
                    <w:r>
                      <w:rPr>
                        <w:color w:val="000000"/>
                        <w:spacing w:val="0"/>
                        <w:w w:val="100"/>
                        <w:position w:val="0"/>
                        <w:sz w:val="18"/>
                        <w:szCs w:val="18"/>
                      </w:rPr>
                      <w:t>刘娟资产吨艮告</w:t>
                      <w:tab/>
                    </w:r>
                    <w:r>
                      <w:rPr>
                        <w:color w:val="000000"/>
                        <w:spacing w:val="0"/>
                        <w:w w:val="100"/>
                        <w:position w:val="0"/>
                        <w:sz w:val="13"/>
                        <w:szCs w:val="13"/>
                      </w:rPr>
                      <w:t>声明</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969645</wp:posOffset>
              </wp:positionV>
              <wp:extent cx="5425440" cy="0"/>
              <wp:wrapNone/>
              <wp:docPr id="33" name="Shape 33"/>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6.pt;margin-top:76.350000000000009pt;width:427.19999999999999pt;height:0;z-index:-251658240;mso-position-horizontal-relative:page;mso-position-vertical-relative:page">
              <v:stroke weight="1.pt"/>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8" behindDoc="1" locked="0" layoutInCell="1" allowOverlap="1">
              <wp:simplePos x="0" y="0"/>
              <wp:positionH relativeFrom="page">
                <wp:posOffset>1286510</wp:posOffset>
              </wp:positionH>
              <wp:positionV relativeFrom="page">
                <wp:posOffset>914400</wp:posOffset>
              </wp:positionV>
              <wp:extent cx="5388610" cy="115570"/>
              <wp:wrapNone/>
              <wp:docPr id="474" name="Shape 474"/>
              <a:graphic xmlns:a="http://schemas.openxmlformats.org/drawingml/2006/main">
                <a:graphicData uri="http://schemas.microsoft.com/office/word/2010/wordprocessingShape">
                  <wps:wsp>
                    <wps:cNvSpPr txBox="1"/>
                    <wps:spPr>
                      <a:xfrm>
                        <a:ext cx="5388610" cy="115570"/>
                      </a:xfrm>
                      <a:prstGeom prst="rect"/>
                      <a:noFill/>
                    </wps:spPr>
                    <wps:txbx>
                      <w:txbxContent>
                        <w:p>
                          <w:pPr>
                            <w:pStyle w:val="Style34"/>
                            <w:keepNext w:val="0"/>
                            <w:keepLines w:val="0"/>
                            <w:widowControl w:val="0"/>
                            <w:shd w:val="clear" w:color="auto" w:fill="auto"/>
                            <w:tabs>
                              <w:tab w:pos="8486"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500" type="#_x0000_t202" style="position:absolute;margin-left:101.3pt;margin-top:72.pt;width:424.30000000000001pt;height:9.0999999999999996pt;z-index:-18874381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86"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1271270</wp:posOffset>
              </wp:positionH>
              <wp:positionV relativeFrom="page">
                <wp:posOffset>1087120</wp:posOffset>
              </wp:positionV>
              <wp:extent cx="5449570" cy="0"/>
              <wp:wrapNone/>
              <wp:docPr id="476" name="Shape 476"/>
              <a:graphic xmlns:a="http://schemas.openxmlformats.org/drawingml/2006/main">
                <a:graphicData uri="http://schemas.microsoft.com/office/word/2010/wordprocessingShape">
                  <wps:wsp>
                    <wps:cNvCnPr/>
                    <wps:spPr>
                      <a:xfrm>
                        <a:ext cx="5449570" cy="0"/>
                      </a:xfrm>
                      <a:prstGeom prst="straightConnector1"/>
                      <a:ln w="12700">
                        <a:solidFill/>
                      </a:ln>
                    </wps:spPr>
                    <wps:bodyPr/>
                  </wps:wsp>
                </a:graphicData>
              </a:graphic>
            </wp:anchor>
          </w:drawing>
        </mc:Choice>
        <mc:Fallback>
          <w:pict>
            <v:shape o:spt="32" o:oned="true" path="m,l21600,21600e" style="position:absolute;margin-left:100.10000000000001pt;margin-top:85.600000000000009pt;width:429.10000000000002pt;height:0;z-index:-251658240;mso-position-horizontal-relative:page;mso-position-vertical-relative:page">
              <v:stroke weight="1.pt"/>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1286510</wp:posOffset>
              </wp:positionH>
              <wp:positionV relativeFrom="page">
                <wp:posOffset>914400</wp:posOffset>
              </wp:positionV>
              <wp:extent cx="5388610" cy="115570"/>
              <wp:wrapNone/>
              <wp:docPr id="477" name="Shape 477"/>
              <a:graphic xmlns:a="http://schemas.openxmlformats.org/drawingml/2006/main">
                <a:graphicData uri="http://schemas.microsoft.com/office/word/2010/wordprocessingShape">
                  <wps:wsp>
                    <wps:cNvSpPr txBox="1"/>
                    <wps:spPr>
                      <a:xfrm>
                        <a:ext cx="5388610" cy="115570"/>
                      </a:xfrm>
                      <a:prstGeom prst="rect"/>
                      <a:noFill/>
                    </wps:spPr>
                    <wps:txbx>
                      <w:txbxContent>
                        <w:p>
                          <w:pPr>
                            <w:pStyle w:val="Style34"/>
                            <w:keepNext w:val="0"/>
                            <w:keepLines w:val="0"/>
                            <w:widowControl w:val="0"/>
                            <w:shd w:val="clear" w:color="auto" w:fill="auto"/>
                            <w:tabs>
                              <w:tab w:pos="8486"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wps:txbx>
                    <wps:bodyPr lIns="0" tIns="0" rIns="0" bIns="0">
                      <a:spAutoFit/>
                    </wps:bodyPr>
                  </wps:wsp>
                </a:graphicData>
              </a:graphic>
            </wp:anchor>
          </w:drawing>
        </mc:Choice>
        <mc:Fallback>
          <w:pict>
            <v:shape id="_x0000_s1503" type="#_x0000_t202" style="position:absolute;margin-left:101.3pt;margin-top:72.pt;width:424.30000000000001pt;height:9.0999999999999996pt;z-index:-188743813;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86" w:val="right"/>
                      </w:tabs>
                      <w:bidi w:val="0"/>
                      <w:spacing w:before="0" w:after="0" w:line="240" w:lineRule="auto"/>
                      <w:ind w:left="0" w:right="0" w:firstLine="0"/>
                      <w:jc w:val="left"/>
                      <w:rPr>
                        <w:sz w:val="13"/>
                        <w:szCs w:val="13"/>
                      </w:rPr>
                    </w:pPr>
                    <w:r>
                      <w:rPr>
                        <w:color w:val="000000"/>
                        <w:spacing w:val="0"/>
                        <w:w w:val="100"/>
                        <w:position w:val="0"/>
                        <w:sz w:val="18"/>
                        <w:szCs w:val="18"/>
                      </w:rPr>
                      <w:t>刘娟资产神艮告</w:t>
                      <w:tab/>
                    </w:r>
                    <w:r>
                      <w:rPr>
                        <w:color w:val="000000"/>
                        <w:spacing w:val="0"/>
                        <w:w w:val="100"/>
                        <w:position w:val="0"/>
                        <w:sz w:val="13"/>
                        <w:szCs w:val="13"/>
                      </w:rPr>
                      <w:t>扉页</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1271270</wp:posOffset>
              </wp:positionH>
              <wp:positionV relativeFrom="page">
                <wp:posOffset>1087120</wp:posOffset>
              </wp:positionV>
              <wp:extent cx="5449570" cy="0"/>
              <wp:wrapNone/>
              <wp:docPr id="479" name="Shape 479"/>
              <a:graphic xmlns:a="http://schemas.openxmlformats.org/drawingml/2006/main">
                <a:graphicData uri="http://schemas.microsoft.com/office/word/2010/wordprocessingShape">
                  <wps:wsp>
                    <wps:cNvCnPr/>
                    <wps:spPr>
                      <a:xfrm>
                        <a:ext cx="5449570" cy="0"/>
                      </a:xfrm>
                      <a:prstGeom prst="straightConnector1"/>
                      <a:ln w="12700">
                        <a:solidFill/>
                      </a:ln>
                    </wps:spPr>
                    <wps:bodyPr/>
                  </wps:wsp>
                </a:graphicData>
              </a:graphic>
            </wp:anchor>
          </w:drawing>
        </mc:Choice>
        <mc:Fallback>
          <w:pict>
            <v:shape o:spt="32" o:oned="true" path="m,l21600,21600e" style="position:absolute;margin-left:100.10000000000001pt;margin-top:85.600000000000009pt;width:429.10000000000002pt;height:0;z-index:-251658240;mso-position-horizontal-relative:page;mso-position-vertical-relative:page">
              <v:stroke weight="1.pt"/>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2" behindDoc="1" locked="0" layoutInCell="1" allowOverlap="1">
              <wp:simplePos x="0" y="0"/>
              <wp:positionH relativeFrom="page">
                <wp:posOffset>1149350</wp:posOffset>
              </wp:positionH>
              <wp:positionV relativeFrom="page">
                <wp:posOffset>704215</wp:posOffset>
              </wp:positionV>
              <wp:extent cx="5361305" cy="125095"/>
              <wp:wrapNone/>
              <wp:docPr id="484" name="Shape 484"/>
              <a:graphic xmlns:a="http://schemas.openxmlformats.org/drawingml/2006/main">
                <a:graphicData uri="http://schemas.microsoft.com/office/word/2010/wordprocessingShape">
                  <wps:wsp>
                    <wps:cNvSpPr txBox="1"/>
                    <wps:spPr>
                      <a:xfrm>
                        <a:ext cx="5361305" cy="125095"/>
                      </a:xfrm>
                      <a:prstGeom prst="rect"/>
                      <a:noFill/>
                    </wps:spPr>
                    <wps:txbx>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照片</w:t>
                          </w:r>
                        </w:p>
                      </w:txbxContent>
                    </wps:txbx>
                    <wps:bodyPr lIns="0" tIns="0" rIns="0" bIns="0">
                      <a:spAutoFit/>
                    </wps:bodyPr>
                  </wps:wsp>
                </a:graphicData>
              </a:graphic>
            </wp:anchor>
          </w:drawing>
        </mc:Choice>
        <mc:Fallback>
          <w:pict>
            <v:shape id="_x0000_s1510" type="#_x0000_t202" style="position:absolute;margin-left:90.5pt;margin-top:55.450000000000003pt;width:422.15000000000003pt;height:9.8499999999999996pt;z-index:-18874381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照片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1149350</wp:posOffset>
              </wp:positionH>
              <wp:positionV relativeFrom="page">
                <wp:posOffset>888365</wp:posOffset>
              </wp:positionV>
              <wp:extent cx="5394960" cy="0"/>
              <wp:wrapNone/>
              <wp:docPr id="486" name="Shape 486"/>
              <a:graphic xmlns:a="http://schemas.openxmlformats.org/drawingml/2006/main">
                <a:graphicData uri="http://schemas.microsoft.com/office/word/2010/wordprocessingShape">
                  <wps:wsp>
                    <wps:cNvCnPr/>
                    <wps:spPr>
                      <a:xfrm>
                        <a:ext cx="5394960" cy="0"/>
                      </a:xfrm>
                      <a:prstGeom prst="straightConnector1"/>
                      <a:ln w="12700">
                        <a:solidFill/>
                      </a:ln>
                    </wps:spPr>
                    <wps:bodyPr/>
                  </wps:wsp>
                </a:graphicData>
              </a:graphic>
            </wp:anchor>
          </w:drawing>
        </mc:Choice>
        <mc:Fallback>
          <w:pict>
            <v:shape o:spt="32" o:oned="true" path="m,l21600,21600e" style="position:absolute;margin-left:90.5pt;margin-top:69.950000000000003pt;width:424.80000000000001pt;height:0;z-index:-251658240;mso-position-horizontal-relative:page;mso-position-vertical-relative:page">
              <v:stroke weight="1.pt"/>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1149350</wp:posOffset>
              </wp:positionH>
              <wp:positionV relativeFrom="page">
                <wp:posOffset>704215</wp:posOffset>
              </wp:positionV>
              <wp:extent cx="5361305" cy="125095"/>
              <wp:wrapNone/>
              <wp:docPr id="487" name="Shape 487"/>
              <a:graphic xmlns:a="http://schemas.openxmlformats.org/drawingml/2006/main">
                <a:graphicData uri="http://schemas.microsoft.com/office/word/2010/wordprocessingShape">
                  <wps:wsp>
                    <wps:cNvSpPr txBox="1"/>
                    <wps:spPr>
                      <a:xfrm>
                        <a:ext cx="5361305" cy="125095"/>
                      </a:xfrm>
                      <a:prstGeom prst="rect"/>
                      <a:noFill/>
                    </wps:spPr>
                    <wps:txbx>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照片</w:t>
                          </w:r>
                        </w:p>
                      </w:txbxContent>
                    </wps:txbx>
                    <wps:bodyPr lIns="0" tIns="0" rIns="0" bIns="0">
                      <a:spAutoFit/>
                    </wps:bodyPr>
                  </wps:wsp>
                </a:graphicData>
              </a:graphic>
            </wp:anchor>
          </w:drawing>
        </mc:Choice>
        <mc:Fallback>
          <w:pict>
            <v:shape id="_x0000_s1513" type="#_x0000_t202" style="position:absolute;margin-left:90.5pt;margin-top:55.450000000000003pt;width:422.15000000000003pt;height:9.8499999999999996pt;z-index:-188743809;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43" w:val="right"/>
                      </w:tabs>
                      <w:bidi w:val="0"/>
                      <w:spacing w:before="0" w:after="0" w:line="240" w:lineRule="auto"/>
                      <w:ind w:left="0" w:right="0" w:firstLine="0"/>
                      <w:jc w:val="left"/>
                      <w:rPr>
                        <w:sz w:val="13"/>
                        <w:szCs w:val="13"/>
                      </w:rPr>
                    </w:pPr>
                    <w:r>
                      <w:rPr>
                        <w:color w:val="000000"/>
                        <w:spacing w:val="0"/>
                        <w:w w:val="100"/>
                        <w:position w:val="0"/>
                        <w:sz w:val="18"/>
                        <w:szCs w:val="18"/>
                      </w:rPr>
                      <w:t>刘娟资产评估报告</w:t>
                      <w:tab/>
                    </w:r>
                    <w:r>
                      <w:rPr>
                        <w:color w:val="000000"/>
                        <w:spacing w:val="0"/>
                        <w:w w:val="100"/>
                        <w:position w:val="0"/>
                        <w:sz w:val="13"/>
                        <w:szCs w:val="13"/>
                      </w:rPr>
                      <w:t>照片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1149350</wp:posOffset>
              </wp:positionH>
              <wp:positionV relativeFrom="page">
                <wp:posOffset>888365</wp:posOffset>
              </wp:positionV>
              <wp:extent cx="5394960" cy="0"/>
              <wp:wrapNone/>
              <wp:docPr id="489" name="Shape 489"/>
              <a:graphic xmlns:a="http://schemas.openxmlformats.org/drawingml/2006/main">
                <a:graphicData uri="http://schemas.microsoft.com/office/word/2010/wordprocessingShape">
                  <wps:wsp>
                    <wps:cNvCnPr/>
                    <wps:spPr>
                      <a:xfrm>
                        <a:ext cx="5394960" cy="0"/>
                      </a:xfrm>
                      <a:prstGeom prst="straightConnector1"/>
                      <a:ln w="12700">
                        <a:solidFill/>
                      </a:ln>
                    </wps:spPr>
                    <wps:bodyPr/>
                  </wps:wsp>
                </a:graphicData>
              </a:graphic>
            </wp:anchor>
          </w:drawing>
        </mc:Choice>
        <mc:Fallback>
          <w:pict>
            <v:shape o:spt="32" o:oned="true" path="m,l21600,21600e" style="position:absolute;margin-left:90.5pt;margin-top:69.950000000000003pt;width:424.80000000000001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1237615</wp:posOffset>
              </wp:positionH>
              <wp:positionV relativeFrom="page">
                <wp:posOffset>802005</wp:posOffset>
              </wp:positionV>
              <wp:extent cx="5355590" cy="118745"/>
              <wp:wrapNone/>
              <wp:docPr id="39" name="Shape 39"/>
              <a:graphic xmlns:a="http://schemas.openxmlformats.org/drawingml/2006/main">
                <a:graphicData uri="http://schemas.microsoft.com/office/word/2010/wordprocessingShape">
                  <wps:wsp>
                    <wps:cNvSpPr txBox="1"/>
                    <wps:spPr>
                      <a:xfrm>
                        <a:ext cx="5355590" cy="118745"/>
                      </a:xfrm>
                      <a:prstGeom prst="rect"/>
                      <a:noFill/>
                    </wps:spPr>
                    <wps:txbx>
                      <w:txbxContent>
                        <w:p>
                          <w:pPr>
                            <w:pStyle w:val="Style34"/>
                            <w:keepNext w:val="0"/>
                            <w:keepLines w:val="0"/>
                            <w:widowControl w:val="0"/>
                            <w:shd w:val="clear" w:color="auto" w:fill="auto"/>
                            <w:tabs>
                              <w:tab w:pos="8434" w:val="right"/>
                            </w:tabs>
                            <w:bidi w:val="0"/>
                            <w:spacing w:before="0" w:after="0" w:line="240" w:lineRule="auto"/>
                            <w:ind w:left="0" w:right="0" w:firstLine="0"/>
                            <w:jc w:val="left"/>
                            <w:rPr>
                              <w:sz w:val="13"/>
                              <w:szCs w:val="13"/>
                            </w:rPr>
                          </w:pPr>
                          <w:r>
                            <w:rPr>
                              <w:color w:val="000000"/>
                              <w:spacing w:val="0"/>
                              <w:w w:val="100"/>
                              <w:position w:val="0"/>
                              <w:sz w:val="18"/>
                              <w:szCs w:val="18"/>
                            </w:rPr>
                            <w:t>刘娟资产吨艮告</w:t>
                            <w:tab/>
                          </w:r>
                          <w:r>
                            <w:rPr>
                              <w:color w:val="000000"/>
                              <w:spacing w:val="0"/>
                              <w:w w:val="100"/>
                              <w:position w:val="0"/>
                              <w:sz w:val="13"/>
                              <w:szCs w:val="13"/>
                            </w:rPr>
                            <w:t>声明</w:t>
                          </w:r>
                        </w:p>
                      </w:txbxContent>
                    </wps:txbx>
                    <wps:bodyPr lIns="0" tIns="0" rIns="0" bIns="0">
                      <a:spAutoFit/>
                    </wps:bodyPr>
                  </wps:wsp>
                </a:graphicData>
              </a:graphic>
            </wp:anchor>
          </w:drawing>
        </mc:Choice>
        <mc:Fallback>
          <w:pict>
            <v:shape id="_x0000_s1065" type="#_x0000_t202" style="position:absolute;margin-left:97.450000000000003pt;margin-top:63.149999999999999pt;width:421.69999999999999pt;height:9.3499999999999996pt;z-index:-188744037;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34" w:val="right"/>
                      </w:tabs>
                      <w:bidi w:val="0"/>
                      <w:spacing w:before="0" w:after="0" w:line="240" w:lineRule="auto"/>
                      <w:ind w:left="0" w:right="0" w:firstLine="0"/>
                      <w:jc w:val="left"/>
                      <w:rPr>
                        <w:sz w:val="13"/>
                        <w:szCs w:val="13"/>
                      </w:rPr>
                    </w:pPr>
                    <w:r>
                      <w:rPr>
                        <w:color w:val="000000"/>
                        <w:spacing w:val="0"/>
                        <w:w w:val="100"/>
                        <w:position w:val="0"/>
                        <w:sz w:val="18"/>
                        <w:szCs w:val="18"/>
                      </w:rPr>
                      <w:t>刘娟资产吨艮告</w:t>
                      <w:tab/>
                    </w:r>
                    <w:r>
                      <w:rPr>
                        <w:color w:val="000000"/>
                        <w:spacing w:val="0"/>
                        <w:w w:val="100"/>
                        <w:position w:val="0"/>
                        <w:sz w:val="13"/>
                        <w:szCs w:val="13"/>
                      </w:rPr>
                      <w:t>声明</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1219200</wp:posOffset>
              </wp:positionH>
              <wp:positionV relativeFrom="page">
                <wp:posOffset>969645</wp:posOffset>
              </wp:positionV>
              <wp:extent cx="5425440" cy="0"/>
              <wp:wrapNone/>
              <wp:docPr id="41" name="Shape 41"/>
              <a:graphic xmlns:a="http://schemas.openxmlformats.org/drawingml/2006/main">
                <a:graphicData uri="http://schemas.microsoft.com/office/word/2010/wordprocessingShape">
                  <wps:wsp>
                    <wps:cNvCnPr/>
                    <wps:spPr>
                      <a:xfrm>
                        <a:ext cx="5425440" cy="0"/>
                      </a:xfrm>
                      <a:prstGeom prst="straightConnector1"/>
                      <a:ln w="12700">
                        <a:solidFill/>
                      </a:ln>
                    </wps:spPr>
                    <wps:bodyPr/>
                  </wps:wsp>
                </a:graphicData>
              </a:graphic>
            </wp:anchor>
          </w:drawing>
        </mc:Choice>
        <mc:Fallback>
          <w:pict>
            <v:shape o:spt="32" o:oned="true" path="m,l21600,21600e" style="position:absolute;margin-left:96.pt;margin-top:76.350000000000009pt;width:427.19999999999999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1238885</wp:posOffset>
              </wp:positionH>
              <wp:positionV relativeFrom="page">
                <wp:posOffset>784225</wp:posOffset>
              </wp:positionV>
              <wp:extent cx="5370830" cy="118745"/>
              <wp:wrapNone/>
              <wp:docPr id="47" name="Shape 47"/>
              <a:graphic xmlns:a="http://schemas.openxmlformats.org/drawingml/2006/main">
                <a:graphicData uri="http://schemas.microsoft.com/office/word/2010/wordprocessingShape">
                  <wps:wsp>
                    <wps:cNvSpPr txBox="1"/>
                    <wps:spPr>
                      <a:xfrm>
                        <a:ext cx="5370830" cy="118745"/>
                      </a:xfrm>
                      <a:prstGeom prst="rect"/>
                      <a:noFill/>
                    </wps:spPr>
                    <wps:txbx>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073" type="#_x0000_t202" style="position:absolute;margin-left:97.549999999999997pt;margin-top:61.75pt;width:422.90000000000003pt;height:9.3499999999999996pt;z-index:-188744031;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1223645</wp:posOffset>
              </wp:positionH>
              <wp:positionV relativeFrom="page">
                <wp:posOffset>953770</wp:posOffset>
              </wp:positionV>
              <wp:extent cx="5431790" cy="0"/>
              <wp:wrapNone/>
              <wp:docPr id="49" name="Shape 49"/>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6.350000000000009pt;margin-top:75.100000000000009pt;width:427.69999999999999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1238885</wp:posOffset>
              </wp:positionH>
              <wp:positionV relativeFrom="page">
                <wp:posOffset>784225</wp:posOffset>
              </wp:positionV>
              <wp:extent cx="5370830" cy="118745"/>
              <wp:wrapNone/>
              <wp:docPr id="55" name="Shape 55"/>
              <a:graphic xmlns:a="http://schemas.openxmlformats.org/drawingml/2006/main">
                <a:graphicData uri="http://schemas.microsoft.com/office/word/2010/wordprocessingShape">
                  <wps:wsp>
                    <wps:cNvSpPr txBox="1"/>
                    <wps:spPr>
                      <a:xfrm>
                        <a:ext cx="5370830" cy="118745"/>
                      </a:xfrm>
                      <a:prstGeom prst="rect"/>
                      <a:noFill/>
                    </wps:spPr>
                    <wps:txbx>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wps:txbx>
                    <wps:bodyPr lIns="0" tIns="0" rIns="0" bIns="0">
                      <a:spAutoFit/>
                    </wps:bodyPr>
                  </wps:wsp>
                </a:graphicData>
              </a:graphic>
            </wp:anchor>
          </w:drawing>
        </mc:Choice>
        <mc:Fallback>
          <w:pict>
            <v:shape id="_x0000_s1081" type="#_x0000_t202" style="position:absolute;margin-left:97.549999999999997pt;margin-top:61.75pt;width:422.90000000000003pt;height:9.3499999999999996pt;z-index:-188744025;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tabs>
                        <w:tab w:pos="8458" w:val="right"/>
                      </w:tabs>
                      <w:bidi w:val="0"/>
                      <w:spacing w:before="0" w:after="0" w:line="240" w:lineRule="auto"/>
                      <w:ind w:left="0" w:right="0" w:firstLine="0"/>
                      <w:jc w:val="left"/>
                      <w:rPr>
                        <w:sz w:val="13"/>
                        <w:szCs w:val="13"/>
                      </w:rPr>
                    </w:pPr>
                    <w:r>
                      <w:rPr>
                        <w:color w:val="000000"/>
                        <w:spacing w:val="0"/>
                        <w:w w:val="100"/>
                        <w:position w:val="0"/>
                        <w:sz w:val="18"/>
                        <w:szCs w:val="18"/>
                      </w:rPr>
                      <w:t>刘娟资产脚艮告</w:t>
                      <w:tab/>
                    </w:r>
                    <w:r>
                      <w:rPr>
                        <w:color w:val="000000"/>
                        <w:spacing w:val="0"/>
                        <w:w w:val="100"/>
                        <w:position w:val="0"/>
                        <w:sz w:val="13"/>
                        <w:szCs w:val="13"/>
                      </w:rPr>
                      <w:t>正文</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1223645</wp:posOffset>
              </wp:positionH>
              <wp:positionV relativeFrom="page">
                <wp:posOffset>953770</wp:posOffset>
              </wp:positionV>
              <wp:extent cx="5431790" cy="0"/>
              <wp:wrapNone/>
              <wp:docPr id="57" name="Shape 57"/>
              <a:graphic xmlns:a="http://schemas.openxmlformats.org/drawingml/2006/main">
                <a:graphicData uri="http://schemas.microsoft.com/office/word/2010/wordprocessingShape">
                  <wps:wsp>
                    <wps:cNvCnPr/>
                    <wps:spPr>
                      <a:xfrm>
                        <a:ext cx="5431790" cy="0"/>
                      </a:xfrm>
                      <a:prstGeom prst="straightConnector1"/>
                      <a:ln w="12700">
                        <a:solidFill/>
                      </a:ln>
                    </wps:spPr>
                    <wps:bodyPr/>
                  </wps:wsp>
                </a:graphicData>
              </a:graphic>
            </wp:anchor>
          </w:drawing>
        </mc:Choice>
        <mc:Fallback>
          <w:pict>
            <v:shape o:spt="32" o:oned="true" path="m,l21600,21600e" style="position:absolute;margin-left:96.350000000000009pt;margin-top:75.100000000000009pt;width:427.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36"/>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
    <w:multiLevelType w:val="multilevel"/>
    <w:lvl w:ilvl="0">
      <w:start w:val="9"/>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6">
    <w:name w:val="Body text|6_"/>
    <w:basedOn w:val="DefaultParagraphFont"/>
    <w:link w:val="Style5"/>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8">
    <w:name w:val="Heading #1|1_"/>
    <w:basedOn w:val="DefaultParagraphFont"/>
    <w:link w:val="Style7"/>
    <w:rPr>
      <w:rFonts w:ascii="SimSun" w:eastAsia="SimSun" w:hAnsi="SimSun" w:cs="SimSun"/>
      <w:b w:val="0"/>
      <w:bCs w:val="0"/>
      <w:i w:val="0"/>
      <w:iCs w:val="0"/>
      <w:smallCaps w:val="0"/>
      <w:strike w:val="0"/>
      <w:sz w:val="78"/>
      <w:szCs w:val="78"/>
      <w:u w:val="none"/>
      <w:shd w:val="clear" w:color="auto" w:fill="auto"/>
      <w:lang w:val="zh-TW" w:eastAsia="zh-TW" w:bidi="zh-TW"/>
    </w:rPr>
  </w:style>
  <w:style w:type="character" w:customStyle="1" w:styleId="CharStyle10">
    <w:name w:val="Body text|5_"/>
    <w:basedOn w:val="DefaultParagraphFont"/>
    <w:link w:val="Style9"/>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13">
    <w:name w:val="Heading #2|1_"/>
    <w:basedOn w:val="DefaultParagraphFont"/>
    <w:link w:val="Style12"/>
    <w:rPr>
      <w:rFonts w:ascii="SimSun" w:eastAsia="SimSun" w:hAnsi="SimSun" w:cs="SimSun"/>
      <w:b w:val="0"/>
      <w:bCs w:val="0"/>
      <w:i w:val="0"/>
      <w:iCs w:val="0"/>
      <w:smallCaps w:val="0"/>
      <w:strike w:val="0"/>
      <w:sz w:val="38"/>
      <w:szCs w:val="38"/>
      <w:u w:val="none"/>
      <w:shd w:val="clear" w:color="auto" w:fill="auto"/>
      <w:lang w:val="zh-TW" w:eastAsia="zh-TW" w:bidi="zh-TW"/>
    </w:rPr>
  </w:style>
  <w:style w:type="character" w:customStyle="1" w:styleId="CharStyle16">
    <w:name w:val="Table caption|1_"/>
    <w:basedOn w:val="DefaultParagraphFont"/>
    <w:link w:val="Style15"/>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18">
    <w:name w:val="Other|1_"/>
    <w:basedOn w:val="DefaultParagraphFont"/>
    <w:link w:val="Style1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1">
    <w:name w:val="Body text|4_"/>
    <w:basedOn w:val="DefaultParagraphFont"/>
    <w:link w:val="Style20"/>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24">
    <w:name w:val="Table of contents|1_"/>
    <w:basedOn w:val="DefaultParagraphFont"/>
    <w:link w:val="Style23"/>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27">
    <w:name w:val="Header or footer|2_"/>
    <w:basedOn w:val="DefaultParagraphFont"/>
    <w:link w:val="Style26"/>
    <w:rPr>
      <w:b w:val="0"/>
      <w:bCs w:val="0"/>
      <w:i w:val="0"/>
      <w:iCs w:val="0"/>
      <w:smallCaps w:val="0"/>
      <w:strike w:val="0"/>
      <w:sz w:val="20"/>
      <w:szCs w:val="20"/>
      <w:u w:val="none"/>
      <w:shd w:val="clear" w:color="auto" w:fill="auto"/>
      <w:lang w:val="zh-TW" w:eastAsia="zh-TW" w:bidi="zh-TW"/>
    </w:rPr>
  </w:style>
  <w:style w:type="character" w:customStyle="1" w:styleId="CharStyle35">
    <w:name w:val="Header or footer|1_"/>
    <w:basedOn w:val="DefaultParagraphFont"/>
    <w:link w:val="Style34"/>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38">
    <w:name w:val="Body text|1_"/>
    <w:basedOn w:val="DefaultParagraphFont"/>
    <w:link w:val="Style3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41">
    <w:name w:val="Body text|7_"/>
    <w:basedOn w:val="DefaultParagraphFont"/>
    <w:link w:val="Style40"/>
    <w:rPr>
      <w:b w:val="0"/>
      <w:bCs w:val="0"/>
      <w:i w:val="0"/>
      <w:iCs w:val="0"/>
      <w:smallCaps w:val="0"/>
      <w:strike w:val="0"/>
      <w:sz w:val="28"/>
      <w:szCs w:val="28"/>
      <w:u w:val="none"/>
      <w:shd w:val="clear" w:color="auto" w:fill="auto"/>
      <w:lang w:val="zh-TW" w:eastAsia="zh-TW" w:bidi="zh-TW"/>
    </w:rPr>
  </w:style>
  <w:style w:type="character" w:customStyle="1" w:styleId="CharStyle47">
    <w:name w:val="Heading #4|1_"/>
    <w:basedOn w:val="DefaultParagraphFont"/>
    <w:link w:val="Style46"/>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57">
    <w:name w:val="Picture caption|1_"/>
    <w:basedOn w:val="DefaultParagraphFont"/>
    <w:link w:val="Style56"/>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64">
    <w:name w:val="Heading #3|1_"/>
    <w:basedOn w:val="DefaultParagraphFont"/>
    <w:link w:val="Style63"/>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96">
    <w:name w:val="Body text|3_"/>
    <w:basedOn w:val="DefaultParagraphFont"/>
    <w:link w:val="Style95"/>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102">
    <w:name w:val="Other|2_"/>
    <w:basedOn w:val="DefaultParagraphFont"/>
    <w:link w:val="Style101"/>
    <w:rPr>
      <w:rFonts w:ascii="SimSun" w:eastAsia="SimSun" w:hAnsi="SimSun" w:cs="SimSun"/>
      <w:b/>
      <w:bCs/>
      <w:i w:val="0"/>
      <w:iCs w:val="0"/>
      <w:smallCaps w:val="0"/>
      <w:strike w:val="0"/>
      <w:sz w:val="20"/>
      <w:szCs w:val="20"/>
      <w:u w:val="none"/>
      <w:shd w:val="clear" w:color="auto" w:fill="auto"/>
    </w:rPr>
  </w:style>
  <w:style w:type="character" w:customStyle="1" w:styleId="CharStyle116">
    <w:name w:val="Body text|8_"/>
    <w:basedOn w:val="DefaultParagraphFont"/>
    <w:link w:val="Style115"/>
    <w:rPr>
      <w:rFonts w:ascii="SimSun" w:eastAsia="SimSun" w:hAnsi="SimSun" w:cs="SimSun"/>
      <w:b w:val="0"/>
      <w:bCs w:val="0"/>
      <w:i w:val="0"/>
      <w:iCs w:val="0"/>
      <w:smallCaps w:val="0"/>
      <w:strike w:val="0"/>
      <w:sz w:val="52"/>
      <w:szCs w:val="52"/>
      <w:u w:val="none"/>
      <w:shd w:val="clear" w:color="auto" w:fill="auto"/>
      <w:lang w:val="zh-TW" w:eastAsia="zh-TW" w:bidi="zh-TW"/>
    </w:rPr>
  </w:style>
  <w:style w:type="paragraph" w:customStyle="1" w:styleId="Style2">
    <w:name w:val="Body text|2"/>
    <w:basedOn w:val="Normal"/>
    <w:link w:val="CharStyle3"/>
    <w:pPr>
      <w:widowControl w:val="0"/>
      <w:shd w:val="clear" w:color="auto" w:fill="auto"/>
      <w:spacing w:after="15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5">
    <w:name w:val="Body text|6"/>
    <w:basedOn w:val="Normal"/>
    <w:link w:val="CharStyle6"/>
    <w:pPr>
      <w:widowControl w:val="0"/>
      <w:shd w:val="clear" w:color="auto" w:fill="auto"/>
      <w:spacing w:after="320"/>
      <w:jc w:val="center"/>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7">
    <w:name w:val="Heading #1|1"/>
    <w:basedOn w:val="Normal"/>
    <w:link w:val="CharStyle8"/>
    <w:pPr>
      <w:widowControl w:val="0"/>
      <w:shd w:val="clear" w:color="auto" w:fill="auto"/>
      <w:spacing w:after="740"/>
      <w:jc w:val="center"/>
      <w:outlineLvl w:val="0"/>
    </w:pPr>
    <w:rPr>
      <w:rFonts w:ascii="SimSun" w:eastAsia="SimSun" w:hAnsi="SimSun" w:cs="SimSun"/>
      <w:b w:val="0"/>
      <w:bCs w:val="0"/>
      <w:i w:val="0"/>
      <w:iCs w:val="0"/>
      <w:smallCaps w:val="0"/>
      <w:strike w:val="0"/>
      <w:sz w:val="78"/>
      <w:szCs w:val="78"/>
      <w:u w:val="none"/>
      <w:shd w:val="clear" w:color="auto" w:fill="auto"/>
      <w:lang w:val="zh-TW" w:eastAsia="zh-TW" w:bidi="zh-TW"/>
    </w:rPr>
  </w:style>
  <w:style w:type="paragraph" w:customStyle="1" w:styleId="Style9">
    <w:name w:val="Body text|5"/>
    <w:basedOn w:val="Normal"/>
    <w:link w:val="CharStyle10"/>
    <w:pPr>
      <w:widowControl w:val="0"/>
      <w:shd w:val="clear" w:color="auto" w:fill="auto"/>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12">
    <w:name w:val="Heading #2|1"/>
    <w:basedOn w:val="Normal"/>
    <w:link w:val="CharStyle13"/>
    <w:pPr>
      <w:widowControl w:val="0"/>
      <w:shd w:val="clear" w:color="auto" w:fill="auto"/>
      <w:spacing w:after="330"/>
      <w:jc w:val="center"/>
      <w:outlineLvl w:val="1"/>
    </w:pPr>
    <w:rPr>
      <w:rFonts w:ascii="SimSun" w:eastAsia="SimSun" w:hAnsi="SimSun" w:cs="SimSun"/>
      <w:b w:val="0"/>
      <w:bCs w:val="0"/>
      <w:i w:val="0"/>
      <w:iCs w:val="0"/>
      <w:smallCaps w:val="0"/>
      <w:strike w:val="0"/>
      <w:sz w:val="38"/>
      <w:szCs w:val="38"/>
      <w:u w:val="none"/>
      <w:shd w:val="clear" w:color="auto" w:fill="auto"/>
      <w:lang w:val="zh-TW" w:eastAsia="zh-TW" w:bidi="zh-TW"/>
    </w:rPr>
  </w:style>
  <w:style w:type="paragraph" w:customStyle="1" w:styleId="Style15">
    <w:name w:val="Table caption|1"/>
    <w:basedOn w:val="Normal"/>
    <w:link w:val="CharStyle16"/>
    <w:pPr>
      <w:widowControl w:val="0"/>
      <w:shd w:val="clear" w:color="auto" w:fill="auto"/>
      <w:spacing w:line="250" w:lineRule="exact"/>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17">
    <w:name w:val="Other|1"/>
    <w:basedOn w:val="Normal"/>
    <w:link w:val="CharStyle18"/>
    <w:pPr>
      <w:widowControl w:val="0"/>
      <w:shd w:val="clear" w:color="auto" w:fill="auto"/>
      <w:ind w:firstLine="24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0">
    <w:name w:val="Body text|4"/>
    <w:basedOn w:val="Normal"/>
    <w:link w:val="CharStyle21"/>
    <w:pPr>
      <w:widowControl w:val="0"/>
      <w:shd w:val="clear" w:color="auto" w:fill="auto"/>
      <w:spacing w:after="220"/>
      <w:ind w:right="860"/>
      <w:jc w:val="right"/>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3">
    <w:name w:val="Table of contents|1"/>
    <w:basedOn w:val="Normal"/>
    <w:link w:val="CharStyle24"/>
    <w:pPr>
      <w:widowControl w:val="0"/>
      <w:shd w:val="clear" w:color="auto" w:fill="auto"/>
      <w:spacing w:after="320"/>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6">
    <w:name w:val="Header or footer|2"/>
    <w:basedOn w:val="Normal"/>
    <w:link w:val="CharStyle27"/>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34">
    <w:name w:val="Header or footer|1"/>
    <w:basedOn w:val="Normal"/>
    <w:link w:val="CharStyle35"/>
    <w:pPr>
      <w:widowControl w:val="0"/>
      <w:shd w:val="clear" w:color="auto" w:fill="auto"/>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37">
    <w:name w:val="Body text|1"/>
    <w:basedOn w:val="Normal"/>
    <w:link w:val="CharStyle38"/>
    <w:pPr>
      <w:widowControl w:val="0"/>
      <w:shd w:val="clear" w:color="auto" w:fill="auto"/>
      <w:spacing w:line="398"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40">
    <w:name w:val="Body text|7"/>
    <w:basedOn w:val="Normal"/>
    <w:link w:val="CharStyle41"/>
    <w:pPr>
      <w:widowControl w:val="0"/>
      <w:shd w:val="clear" w:color="auto" w:fill="auto"/>
      <w:spacing w:after="400"/>
      <w:jc w:val="center"/>
    </w:pPr>
    <w:rPr>
      <w:b w:val="0"/>
      <w:bCs w:val="0"/>
      <w:i w:val="0"/>
      <w:iCs w:val="0"/>
      <w:smallCaps w:val="0"/>
      <w:strike w:val="0"/>
      <w:sz w:val="28"/>
      <w:szCs w:val="28"/>
      <w:u w:val="none"/>
      <w:shd w:val="clear" w:color="auto" w:fill="auto"/>
      <w:lang w:val="zh-TW" w:eastAsia="zh-TW" w:bidi="zh-TW"/>
    </w:rPr>
  </w:style>
  <w:style w:type="paragraph" w:customStyle="1" w:styleId="Style46">
    <w:name w:val="Heading #4|1"/>
    <w:basedOn w:val="Normal"/>
    <w:link w:val="CharStyle47"/>
    <w:pPr>
      <w:widowControl w:val="0"/>
      <w:shd w:val="clear" w:color="auto" w:fill="auto"/>
      <w:spacing w:after="200"/>
      <w:ind w:firstLine="600"/>
      <w:outlineLvl w:val="3"/>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56">
    <w:name w:val="Picture caption|1"/>
    <w:basedOn w:val="Normal"/>
    <w:link w:val="CharStyle57"/>
    <w:pPr>
      <w:widowControl w:val="0"/>
      <w:shd w:val="clear" w:color="auto" w:fill="auto"/>
      <w:spacing w:line="475" w:lineRule="exact"/>
      <w:jc w:val="right"/>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63">
    <w:name w:val="Heading #3|1"/>
    <w:basedOn w:val="Normal"/>
    <w:link w:val="CharStyle64"/>
    <w:pPr>
      <w:widowControl w:val="0"/>
      <w:shd w:val="clear" w:color="auto" w:fill="auto"/>
      <w:jc w:val="center"/>
      <w:outlineLvl w:val="2"/>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95">
    <w:name w:val="Body text|3"/>
    <w:basedOn w:val="Normal"/>
    <w:link w:val="CharStyle96"/>
    <w:pPr>
      <w:widowControl w:val="0"/>
      <w:shd w:val="clear" w:color="auto" w:fill="auto"/>
      <w:spacing w:line="360" w:lineRule="exact"/>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101">
    <w:name w:val="Other|2"/>
    <w:basedOn w:val="Normal"/>
    <w:link w:val="CharStyle102"/>
    <w:pPr>
      <w:widowControl w:val="0"/>
      <w:shd w:val="clear" w:color="auto" w:fill="auto"/>
      <w:spacing w:line="164" w:lineRule="exact"/>
      <w:jc w:val="center"/>
    </w:pPr>
    <w:rPr>
      <w:rFonts w:ascii="SimSun" w:eastAsia="SimSun" w:hAnsi="SimSun" w:cs="SimSun"/>
      <w:b/>
      <w:bCs/>
      <w:i w:val="0"/>
      <w:iCs w:val="0"/>
      <w:smallCaps w:val="0"/>
      <w:strike w:val="0"/>
      <w:sz w:val="20"/>
      <w:szCs w:val="20"/>
      <w:u w:val="none"/>
      <w:shd w:val="clear" w:color="auto" w:fill="auto"/>
    </w:rPr>
  </w:style>
  <w:style w:type="paragraph" w:customStyle="1" w:styleId="Style115">
    <w:name w:val="Body text|8"/>
    <w:basedOn w:val="Normal"/>
    <w:link w:val="CharStyle116"/>
    <w:pPr>
      <w:widowControl w:val="0"/>
      <w:shd w:val="clear" w:color="auto" w:fill="auto"/>
      <w:spacing w:line="821" w:lineRule="exact"/>
      <w:jc w:val="center"/>
    </w:pPr>
    <w:rPr>
      <w:rFonts w:ascii="SimSun" w:eastAsia="SimSun" w:hAnsi="SimSun" w:cs="SimSun"/>
      <w:b w:val="0"/>
      <w:bCs w:val="0"/>
      <w:i w:val="0"/>
      <w:iCs w:val="0"/>
      <w:smallCaps w:val="0"/>
      <w:strike w:val="0"/>
      <w:sz w:val="52"/>
      <w:szCs w:val="5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header" Target="header25.xml"/><Relationship Id="rId54" Type="http://schemas.openxmlformats.org/officeDocument/2006/relationships/footer" Target="footer25.xml"/><Relationship Id="rId55" Type="http://schemas.openxmlformats.org/officeDocument/2006/relationships/header" Target="header26.xml"/><Relationship Id="rId56" Type="http://schemas.openxmlformats.org/officeDocument/2006/relationships/footer" Target="footer26.xml"/><Relationship Id="rId57" Type="http://schemas.openxmlformats.org/officeDocument/2006/relationships/header" Target="header27.xml"/><Relationship Id="rId58" Type="http://schemas.openxmlformats.org/officeDocument/2006/relationships/footer" Target="footer27.xml"/><Relationship Id="rId59" Type="http://schemas.openxmlformats.org/officeDocument/2006/relationships/header" Target="header28.xml"/><Relationship Id="rId60" Type="http://schemas.openxmlformats.org/officeDocument/2006/relationships/footer" Target="footer28.xml"/><Relationship Id="rId61" Type="http://schemas.openxmlformats.org/officeDocument/2006/relationships/header" Target="header29.xml"/><Relationship Id="rId62" Type="http://schemas.openxmlformats.org/officeDocument/2006/relationships/footer" Target="footer29.xml"/><Relationship Id="rId63" Type="http://schemas.openxmlformats.org/officeDocument/2006/relationships/header" Target="header30.xml"/><Relationship Id="rId64" Type="http://schemas.openxmlformats.org/officeDocument/2006/relationships/footer" Target="footer30.xml"/><Relationship Id="rId65" Type="http://schemas.openxmlformats.org/officeDocument/2006/relationships/header" Target="header31.xml"/><Relationship Id="rId66" Type="http://schemas.openxmlformats.org/officeDocument/2006/relationships/footer" Target="footer31.xml"/><Relationship Id="rId67" Type="http://schemas.openxmlformats.org/officeDocument/2006/relationships/header" Target="header32.xml"/><Relationship Id="rId68" Type="http://schemas.openxmlformats.org/officeDocument/2006/relationships/footer" Target="footer32.xml"/><Relationship Id="rId69" Type="http://schemas.openxmlformats.org/officeDocument/2006/relationships/image" Target="media/image1.jpeg"/><Relationship Id="rId70" Type="http://schemas.openxmlformats.org/officeDocument/2006/relationships/image" Target="media/image1.jpeg" TargetMode="External"/><Relationship Id="rId71" Type="http://schemas.openxmlformats.org/officeDocument/2006/relationships/image" Target="media/image2.jpeg"/><Relationship Id="rId72" Type="http://schemas.openxmlformats.org/officeDocument/2006/relationships/image" Target="media/image2.jpeg" TargetMode="External"/><Relationship Id="rId73" Type="http://schemas.openxmlformats.org/officeDocument/2006/relationships/image" Target="media/image3.jpeg"/><Relationship Id="rId74" Type="http://schemas.openxmlformats.org/officeDocument/2006/relationships/image" Target="media/image3.jpeg" TargetMode="External"/><Relationship Id="rId75" Type="http://schemas.openxmlformats.org/officeDocument/2006/relationships/image" Target="media/image4.jpeg"/><Relationship Id="rId76" Type="http://schemas.openxmlformats.org/officeDocument/2006/relationships/image" Target="media/image4.jpeg" TargetMode="External"/><Relationship Id="rId77" Type="http://schemas.openxmlformats.org/officeDocument/2006/relationships/header" Target="header33.xml"/><Relationship Id="rId78" Type="http://schemas.openxmlformats.org/officeDocument/2006/relationships/footer" Target="footer33.xml"/><Relationship Id="rId79" Type="http://schemas.openxmlformats.org/officeDocument/2006/relationships/header" Target="header34.xml"/><Relationship Id="rId80" Type="http://schemas.openxmlformats.org/officeDocument/2006/relationships/footer" Target="footer34.xml"/><Relationship Id="rId81" Type="http://schemas.openxmlformats.org/officeDocument/2006/relationships/image" Target="media/image5.jpeg"/><Relationship Id="rId82" Type="http://schemas.openxmlformats.org/officeDocument/2006/relationships/image" Target="media/image5.jpeg" TargetMode="External"/><Relationship Id="rId83" Type="http://schemas.openxmlformats.org/officeDocument/2006/relationships/header" Target="header35.xml"/><Relationship Id="rId84" Type="http://schemas.openxmlformats.org/officeDocument/2006/relationships/footer" Target="footer35.xml"/><Relationship Id="rId85" Type="http://schemas.openxmlformats.org/officeDocument/2006/relationships/header" Target="header36.xml"/><Relationship Id="rId86" Type="http://schemas.openxmlformats.org/officeDocument/2006/relationships/footer" Target="footer36.xml"/><Relationship Id="rId87" Type="http://schemas.openxmlformats.org/officeDocument/2006/relationships/header" Target="header37.xml"/><Relationship Id="rId88" Type="http://schemas.openxmlformats.org/officeDocument/2006/relationships/footer" Target="footer37.xml"/><Relationship Id="rId89" Type="http://schemas.openxmlformats.org/officeDocument/2006/relationships/header" Target="header38.xml"/><Relationship Id="rId90" Type="http://schemas.openxmlformats.org/officeDocument/2006/relationships/footer" Target="footer38.xml"/><Relationship Id="rId91" Type="http://schemas.openxmlformats.org/officeDocument/2006/relationships/header" Target="header39.xml"/><Relationship Id="rId92" Type="http://schemas.openxmlformats.org/officeDocument/2006/relationships/footer" Target="footer39.xml"/><Relationship Id="rId93" Type="http://schemas.openxmlformats.org/officeDocument/2006/relationships/header" Target="header40.xml"/><Relationship Id="rId94" Type="http://schemas.openxmlformats.org/officeDocument/2006/relationships/footer" Target="footer40.xml"/><Relationship Id="rId95" Type="http://schemas.openxmlformats.org/officeDocument/2006/relationships/image" Target="media/image6.jpeg"/><Relationship Id="rId96" Type="http://schemas.openxmlformats.org/officeDocument/2006/relationships/image" Target="media/image6.jpeg" TargetMode="External"/><Relationship Id="rId97" Type="http://schemas.openxmlformats.org/officeDocument/2006/relationships/header" Target="header41.xml"/><Relationship Id="rId98" Type="http://schemas.openxmlformats.org/officeDocument/2006/relationships/footer" Target="footer41.xml"/><Relationship Id="rId99" Type="http://schemas.openxmlformats.org/officeDocument/2006/relationships/header" Target="header42.xml"/><Relationship Id="rId100" Type="http://schemas.openxmlformats.org/officeDocument/2006/relationships/footer" Target="footer42.xml"/><Relationship Id="rId101" Type="http://schemas.openxmlformats.org/officeDocument/2006/relationships/image" Target="media/image7.jpeg"/><Relationship Id="rId102" Type="http://schemas.openxmlformats.org/officeDocument/2006/relationships/image" Target="media/image7.jpeg" TargetMode="External"/><Relationship Id="rId103" Type="http://schemas.openxmlformats.org/officeDocument/2006/relationships/image" Target="media/image8.jpeg"/><Relationship Id="rId104" Type="http://schemas.openxmlformats.org/officeDocument/2006/relationships/image" Target="media/image8.jpeg" TargetMode="External"/><Relationship Id="rId105" Type="http://schemas.openxmlformats.org/officeDocument/2006/relationships/image" Target="media/image9.jpeg"/><Relationship Id="rId106" Type="http://schemas.openxmlformats.org/officeDocument/2006/relationships/image" Target="media/image9.jpeg" TargetMode="External"/><Relationship Id="rId107" Type="http://schemas.openxmlformats.org/officeDocument/2006/relationships/header" Target="header43.xml"/><Relationship Id="rId108" Type="http://schemas.openxmlformats.org/officeDocument/2006/relationships/footer" Target="footer43.xml"/><Relationship Id="rId109" Type="http://schemas.openxmlformats.org/officeDocument/2006/relationships/header" Target="header44.xml"/><Relationship Id="rId110" Type="http://schemas.openxmlformats.org/officeDocument/2006/relationships/footer" Target="footer44.xml"/><Relationship Id="rId111" Type="http://schemas.openxmlformats.org/officeDocument/2006/relationships/header" Target="header45.xml"/><Relationship Id="rId112" Type="http://schemas.openxmlformats.org/officeDocument/2006/relationships/footer" Target="footer45.xml"/><Relationship Id="rId113" Type="http://schemas.openxmlformats.org/officeDocument/2006/relationships/header" Target="header46.xml"/><Relationship Id="rId114" Type="http://schemas.openxmlformats.org/officeDocument/2006/relationships/footer" Target="footer46.xml"/><Relationship Id="rId115" Type="http://schemas.openxmlformats.org/officeDocument/2006/relationships/header" Target="header47.xml"/><Relationship Id="rId116" Type="http://schemas.openxmlformats.org/officeDocument/2006/relationships/footer" Target="footer47.xml"/><Relationship Id="rId117" Type="http://schemas.openxmlformats.org/officeDocument/2006/relationships/header" Target="header48.xml"/><Relationship Id="rId118" Type="http://schemas.openxmlformats.org/officeDocument/2006/relationships/footer" Target="footer48.xml"/><Relationship Id="rId119" Type="http://schemas.openxmlformats.org/officeDocument/2006/relationships/image" Target="media/image10.jpeg"/><Relationship Id="rId120" Type="http://schemas.openxmlformats.org/officeDocument/2006/relationships/image" Target="media/image10.jpeg" TargetMode="External"/><Relationship Id="rId121" Type="http://schemas.openxmlformats.org/officeDocument/2006/relationships/image" Target="media/image11.jpeg"/><Relationship Id="rId122" Type="http://schemas.openxmlformats.org/officeDocument/2006/relationships/image" Target="media/image11.jpeg" TargetMode="External"/><Relationship Id="rId123" Type="http://schemas.openxmlformats.org/officeDocument/2006/relationships/image" Target="media/image12.jpeg"/><Relationship Id="rId124" Type="http://schemas.openxmlformats.org/officeDocument/2006/relationships/image" Target="media/image12.jpeg" TargetMode="External"/><Relationship Id="rId125" Type="http://schemas.openxmlformats.org/officeDocument/2006/relationships/image" Target="media/image13.jpeg"/><Relationship Id="rId126" Type="http://schemas.openxmlformats.org/officeDocument/2006/relationships/image" Target="media/image13.jpeg" TargetMode="External"/><Relationship Id="rId127" Type="http://schemas.openxmlformats.org/officeDocument/2006/relationships/header" Target="header49.xml"/><Relationship Id="rId128" Type="http://schemas.openxmlformats.org/officeDocument/2006/relationships/footer" Target="footer49.xml"/><Relationship Id="rId129" Type="http://schemas.openxmlformats.org/officeDocument/2006/relationships/header" Target="header50.xml"/><Relationship Id="rId130" Type="http://schemas.openxmlformats.org/officeDocument/2006/relationships/footer" Target="footer50.xml"/><Relationship Id="rId131" Type="http://schemas.openxmlformats.org/officeDocument/2006/relationships/header" Target="header51.xml"/><Relationship Id="rId132" Type="http://schemas.openxmlformats.org/officeDocument/2006/relationships/footer" Target="footer51.xml"/><Relationship Id="rId133" Type="http://schemas.openxmlformats.org/officeDocument/2006/relationships/header" Target="header52.xml"/><Relationship Id="rId134" Type="http://schemas.openxmlformats.org/officeDocument/2006/relationships/footer" Target="footer52.xml"/><Relationship Id="rId135" Type="http://schemas.openxmlformats.org/officeDocument/2006/relationships/image" Target="media/image14.jpeg"/><Relationship Id="rId136" Type="http://schemas.openxmlformats.org/officeDocument/2006/relationships/image" Target="media/image14.jpeg" TargetMode="External"/><Relationship Id="rId137" Type="http://schemas.openxmlformats.org/officeDocument/2006/relationships/image" Target="media/image15.jpeg"/><Relationship Id="rId138" Type="http://schemas.openxmlformats.org/officeDocument/2006/relationships/image" Target="media/image15.jpeg" TargetMode="External"/><Relationship Id="rId139" Type="http://schemas.openxmlformats.org/officeDocument/2006/relationships/image" Target="media/image16.jpeg"/><Relationship Id="rId140" Type="http://schemas.openxmlformats.org/officeDocument/2006/relationships/image" Target="media/image16.jpeg" TargetMode="External"/><Relationship Id="rId141" Type="http://schemas.openxmlformats.org/officeDocument/2006/relationships/image" Target="media/image17.jpeg"/><Relationship Id="rId142" Type="http://schemas.openxmlformats.org/officeDocument/2006/relationships/image" Target="media/image17.jpeg" TargetMode="External"/><Relationship Id="rId143" Type="http://schemas.openxmlformats.org/officeDocument/2006/relationships/image" Target="media/image18.jpeg"/><Relationship Id="rId144" Type="http://schemas.openxmlformats.org/officeDocument/2006/relationships/image" Target="media/image18.jpeg" TargetMode="External"/><Relationship Id="rId145" Type="http://schemas.openxmlformats.org/officeDocument/2006/relationships/header" Target="header53.xml"/><Relationship Id="rId146" Type="http://schemas.openxmlformats.org/officeDocument/2006/relationships/footer" Target="footer53.xml"/><Relationship Id="rId147" Type="http://schemas.openxmlformats.org/officeDocument/2006/relationships/header" Target="header54.xml"/><Relationship Id="rId148" Type="http://schemas.openxmlformats.org/officeDocument/2006/relationships/footer" Target="footer54.xml"/><Relationship Id="rId149" Type="http://schemas.openxmlformats.org/officeDocument/2006/relationships/image" Target="media/image19.jpeg"/><Relationship Id="rId150" Type="http://schemas.openxmlformats.org/officeDocument/2006/relationships/image" Target="media/image19.jpeg" TargetMode="External"/><Relationship Id="rId151" Type="http://schemas.openxmlformats.org/officeDocument/2006/relationships/header" Target="header55.xml"/><Relationship Id="rId152" Type="http://schemas.openxmlformats.org/officeDocument/2006/relationships/footer" Target="footer55.xml"/><Relationship Id="rId153" Type="http://schemas.openxmlformats.org/officeDocument/2006/relationships/header" Target="header56.xml"/><Relationship Id="rId154" Type="http://schemas.openxmlformats.org/officeDocument/2006/relationships/footer" Target="footer56.xml"/><Relationship Id="rId155" Type="http://schemas.openxmlformats.org/officeDocument/2006/relationships/header" Target="header57.xml"/><Relationship Id="rId156" Type="http://schemas.openxmlformats.org/officeDocument/2006/relationships/footer" Target="footer57.xml"/><Relationship Id="rId157" Type="http://schemas.openxmlformats.org/officeDocument/2006/relationships/header" Target="header58.xml"/><Relationship Id="rId158" Type="http://schemas.openxmlformats.org/officeDocument/2006/relationships/footer" Target="footer58.xml"/><Relationship Id="rId159" Type="http://schemas.openxmlformats.org/officeDocument/2006/relationships/header" Target="header59.xml"/><Relationship Id="rId160" Type="http://schemas.openxmlformats.org/officeDocument/2006/relationships/footer" Target="footer59.xml"/><Relationship Id="rId161" Type="http://schemas.openxmlformats.org/officeDocument/2006/relationships/image" Target="media/image20.jpeg"/><Relationship Id="rId162" Type="http://schemas.openxmlformats.org/officeDocument/2006/relationships/image" Target="media/image20.jpeg" TargetMode="External"/><Relationship Id="rId163" Type="http://schemas.openxmlformats.org/officeDocument/2006/relationships/image" Target="media/image21.jpeg"/><Relationship Id="rId164" Type="http://schemas.openxmlformats.org/officeDocument/2006/relationships/image" Target="media/image21.jpeg" TargetMode="External"/><Relationship Id="rId165" Type="http://schemas.openxmlformats.org/officeDocument/2006/relationships/header" Target="header60.xml"/><Relationship Id="rId166" Type="http://schemas.openxmlformats.org/officeDocument/2006/relationships/footer" Target="footer60.xml"/><Relationship Id="rId167" Type="http://schemas.openxmlformats.org/officeDocument/2006/relationships/header" Target="header61.xml"/><Relationship Id="rId168" Type="http://schemas.openxmlformats.org/officeDocument/2006/relationships/footer" Target="footer61.xml"/><Relationship Id="rId169" Type="http://schemas.openxmlformats.org/officeDocument/2006/relationships/header" Target="header62.xml"/><Relationship Id="rId170" Type="http://schemas.openxmlformats.org/officeDocument/2006/relationships/footer" Target="footer62.xml"/><Relationship Id="rId171" Type="http://schemas.openxmlformats.org/officeDocument/2006/relationships/header" Target="header63.xml"/><Relationship Id="rId172" Type="http://schemas.openxmlformats.org/officeDocument/2006/relationships/footer" Target="footer63.xml"/><Relationship Id="rId173" Type="http://schemas.openxmlformats.org/officeDocument/2006/relationships/image" Target="media/image22.jpeg"/><Relationship Id="rId174" Type="http://schemas.openxmlformats.org/officeDocument/2006/relationships/image" Target="media/image22.jpeg" TargetMode="External"/><Relationship Id="rId175" Type="http://schemas.openxmlformats.org/officeDocument/2006/relationships/image" Target="media/image23.jpeg"/><Relationship Id="rId176" Type="http://schemas.openxmlformats.org/officeDocument/2006/relationships/image" Target="media/image23.jpeg" TargetMode="External"/><Relationship Id="rId177" Type="http://schemas.openxmlformats.org/officeDocument/2006/relationships/image" Target="media/image24.jpeg"/><Relationship Id="rId178" Type="http://schemas.openxmlformats.org/officeDocument/2006/relationships/image" Target="media/image24.jpeg" TargetMode="External"/><Relationship Id="rId179" Type="http://schemas.openxmlformats.org/officeDocument/2006/relationships/image" Target="media/image25.jpeg"/><Relationship Id="rId180" Type="http://schemas.openxmlformats.org/officeDocument/2006/relationships/image" Target="media/image25.jpeg" TargetMode="External"/><Relationship Id="rId181" Type="http://schemas.openxmlformats.org/officeDocument/2006/relationships/header" Target="header64.xml"/><Relationship Id="rId182" Type="http://schemas.openxmlformats.org/officeDocument/2006/relationships/footer" Target="footer64.xml"/><Relationship Id="rId183" Type="http://schemas.openxmlformats.org/officeDocument/2006/relationships/header" Target="header65.xml"/><Relationship Id="rId184" Type="http://schemas.openxmlformats.org/officeDocument/2006/relationships/footer" Target="footer65.xml"/></Relationships>
</file>