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41" w:rsidRDefault="00BE3941" w:rsidP="00960894">
      <w:pPr>
        <w:adjustRightInd w:val="0"/>
        <w:snapToGrid w:val="0"/>
        <w:spacing w:line="600" w:lineRule="exact"/>
        <w:jc w:val="center"/>
        <w:rPr>
          <w:rFonts w:asciiTheme="minorEastAsia" w:eastAsiaTheme="minorEastAsia" w:hAnsiTheme="minorEastAsia" w:cs="Tahoma" w:hint="eastAsia"/>
          <w:color w:val="333333"/>
          <w:sz w:val="44"/>
          <w:szCs w:val="44"/>
          <w:shd w:val="clear" w:color="auto" w:fill="FFFFFF"/>
        </w:rPr>
      </w:pPr>
      <w:r w:rsidRPr="00321CB5">
        <w:rPr>
          <w:rFonts w:asciiTheme="minorEastAsia" w:eastAsiaTheme="minorEastAsia" w:hAnsiTheme="minorEastAsia" w:cs="Tahoma" w:hint="eastAsia"/>
          <w:color w:val="333333"/>
          <w:sz w:val="44"/>
          <w:szCs w:val="44"/>
          <w:shd w:val="clear" w:color="auto" w:fill="FFFFFF"/>
        </w:rPr>
        <w:t>山东省乐陵市人民法院</w:t>
      </w:r>
    </w:p>
    <w:p w:rsidR="005F3008" w:rsidRPr="00321CB5" w:rsidRDefault="005F3008" w:rsidP="00960894">
      <w:pPr>
        <w:adjustRightInd w:val="0"/>
        <w:snapToGrid w:val="0"/>
        <w:spacing w:line="600" w:lineRule="exact"/>
        <w:jc w:val="center"/>
        <w:rPr>
          <w:rFonts w:asciiTheme="minorEastAsia" w:eastAsiaTheme="minorEastAsia" w:hAnsiTheme="minorEastAsia" w:cs="Tahoma"/>
          <w:color w:val="333333"/>
          <w:sz w:val="44"/>
          <w:szCs w:val="44"/>
          <w:shd w:val="clear" w:color="auto" w:fill="FFFFFF"/>
        </w:rPr>
      </w:pPr>
    </w:p>
    <w:p w:rsidR="00BE3941" w:rsidRDefault="00BE3941" w:rsidP="00960894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 w:rsidRPr="00321CB5">
        <w:rPr>
          <w:rFonts w:ascii="华文中宋" w:eastAsia="华文中宋" w:hAnsi="华文中宋" w:hint="eastAsia"/>
          <w:b/>
          <w:sz w:val="52"/>
          <w:szCs w:val="52"/>
        </w:rPr>
        <w:t>执 行 裁 定 书</w:t>
      </w:r>
    </w:p>
    <w:p w:rsidR="005F3008" w:rsidRPr="00321CB5" w:rsidRDefault="005F3008" w:rsidP="00960894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BE3941" w:rsidRDefault="00A15D97" w:rsidP="00960894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(2022</w:t>
      </w:r>
      <w:r w:rsidR="00BE3941">
        <w:rPr>
          <w:rFonts w:ascii="仿宋_GB2312" w:eastAsia="仿宋_GB2312" w:hint="eastAsia"/>
          <w:sz w:val="32"/>
          <w:szCs w:val="32"/>
        </w:rPr>
        <w:t>)鲁1481执</w:t>
      </w:r>
      <w:proofErr w:type="gramStart"/>
      <w:r w:rsidR="00960894">
        <w:rPr>
          <w:rFonts w:ascii="仿宋_GB2312" w:eastAsia="仿宋_GB2312" w:hint="eastAsia"/>
          <w:sz w:val="32"/>
          <w:szCs w:val="32"/>
        </w:rPr>
        <w:t>恢</w:t>
      </w:r>
      <w:proofErr w:type="gramEnd"/>
      <w:r w:rsidR="00960894">
        <w:rPr>
          <w:rFonts w:ascii="仿宋_GB2312" w:eastAsia="仿宋_GB2312" w:hint="eastAsia"/>
          <w:sz w:val="32"/>
          <w:szCs w:val="32"/>
        </w:rPr>
        <w:t>417号之一</w:t>
      </w:r>
      <w:r w:rsidR="00BD3D1D">
        <w:rPr>
          <w:rFonts w:ascii="仿宋_GB2312" w:eastAsia="仿宋_GB2312" w:hint="eastAsia"/>
          <w:sz w:val="32"/>
          <w:szCs w:val="32"/>
        </w:rPr>
        <w:t xml:space="preserve"> </w:t>
      </w:r>
      <w:r w:rsidR="00BE3941">
        <w:rPr>
          <w:rFonts w:ascii="仿宋_GB2312" w:eastAsia="仿宋_GB2312" w:hint="eastAsia"/>
          <w:sz w:val="32"/>
          <w:szCs w:val="32"/>
        </w:rPr>
        <w:t xml:space="preserve">      </w:t>
      </w:r>
    </w:p>
    <w:p w:rsidR="00BD3D1D" w:rsidRDefault="00BD3D1D" w:rsidP="00960894">
      <w:pPr>
        <w:snapToGrid w:val="0"/>
        <w:spacing w:line="600" w:lineRule="exact"/>
        <w:ind w:leftChars="1" w:left="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申请执行人:</w:t>
      </w:r>
      <w:r w:rsidR="00960894">
        <w:rPr>
          <w:rFonts w:ascii="仿宋_GB2312" w:eastAsia="仿宋_GB2312" w:hint="eastAsia"/>
          <w:sz w:val="32"/>
          <w:szCs w:val="32"/>
        </w:rPr>
        <w:t>谢殿军，男</w:t>
      </w:r>
      <w:r>
        <w:rPr>
          <w:rFonts w:ascii="仿宋_GB2312" w:eastAsia="仿宋_GB2312" w:hint="eastAsia"/>
          <w:sz w:val="32"/>
          <w:szCs w:val="32"/>
        </w:rPr>
        <w:t>，</w:t>
      </w:r>
      <w:r w:rsidR="00960894">
        <w:rPr>
          <w:rFonts w:ascii="仿宋_GB2312" w:eastAsia="仿宋_GB2312" w:hint="eastAsia"/>
          <w:sz w:val="32"/>
          <w:szCs w:val="32"/>
        </w:rPr>
        <w:t>1963</w:t>
      </w:r>
      <w:r>
        <w:rPr>
          <w:rFonts w:ascii="仿宋_GB2312" w:eastAsia="仿宋_GB2312" w:hint="eastAsia"/>
          <w:sz w:val="32"/>
          <w:szCs w:val="32"/>
        </w:rPr>
        <w:t>年</w:t>
      </w:r>
      <w:r w:rsidR="00960894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960894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日生，汉族，住山东省</w:t>
      </w:r>
      <w:r w:rsidR="00960894">
        <w:rPr>
          <w:rFonts w:ascii="仿宋_GB2312" w:eastAsia="仿宋_GB2312" w:hint="eastAsia"/>
          <w:sz w:val="32"/>
          <w:szCs w:val="32"/>
        </w:rPr>
        <w:t>宁津县</w:t>
      </w:r>
      <w:r>
        <w:rPr>
          <w:rFonts w:ascii="仿宋_GB2312" w:eastAsia="仿宋_GB2312" w:hint="eastAsia"/>
          <w:sz w:val="32"/>
          <w:szCs w:val="32"/>
        </w:rPr>
        <w:t xml:space="preserve">。 </w:t>
      </w:r>
    </w:p>
    <w:p w:rsidR="00960894" w:rsidRDefault="00BD3D1D" w:rsidP="00960894">
      <w:pPr>
        <w:snapToGrid w:val="0"/>
        <w:spacing w:line="600" w:lineRule="exact"/>
        <w:ind w:leftChars="1" w:left="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被执行人:</w:t>
      </w:r>
      <w:r w:rsidR="00960894">
        <w:rPr>
          <w:rFonts w:ascii="仿宋_GB2312" w:eastAsia="仿宋_GB2312" w:hint="eastAsia"/>
          <w:sz w:val="32"/>
          <w:szCs w:val="32"/>
        </w:rPr>
        <w:t>乐陵市</w:t>
      </w:r>
      <w:proofErr w:type="gramStart"/>
      <w:r w:rsidR="00960894">
        <w:rPr>
          <w:rFonts w:ascii="仿宋_GB2312" w:eastAsia="仿宋_GB2312" w:hint="eastAsia"/>
          <w:sz w:val="32"/>
          <w:szCs w:val="32"/>
        </w:rPr>
        <w:t>鑫</w:t>
      </w:r>
      <w:proofErr w:type="gramEnd"/>
      <w:r w:rsidR="00960894">
        <w:rPr>
          <w:rFonts w:ascii="仿宋_GB2312" w:eastAsia="仿宋_GB2312" w:hint="eastAsia"/>
          <w:sz w:val="32"/>
          <w:szCs w:val="32"/>
        </w:rPr>
        <w:t>海机械工程有限公司，住所地：山东省乐陵市渤海路东侧。</w:t>
      </w:r>
    </w:p>
    <w:p w:rsidR="00960894" w:rsidRDefault="00960894" w:rsidP="00960894">
      <w:pPr>
        <w:snapToGrid w:val="0"/>
        <w:spacing w:line="600" w:lineRule="exact"/>
        <w:ind w:leftChars="1" w:left="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法定代表人：郑玉金，经理。</w:t>
      </w:r>
    </w:p>
    <w:p w:rsidR="00960894" w:rsidRDefault="00960894" w:rsidP="00960894">
      <w:pPr>
        <w:snapToGrid w:val="0"/>
        <w:spacing w:line="600" w:lineRule="exact"/>
        <w:ind w:leftChars="1" w:left="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第三人</w:t>
      </w:r>
      <w:r w:rsidR="00BD3D1D"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阳信华泰房地产开发有限公司，住所地：山东省阳信</w:t>
      </w:r>
      <w:proofErr w:type="gramStart"/>
      <w:r>
        <w:rPr>
          <w:rFonts w:ascii="仿宋_GB2312" w:eastAsia="仿宋_GB2312" w:hint="eastAsia"/>
          <w:sz w:val="32"/>
          <w:szCs w:val="32"/>
        </w:rPr>
        <w:t>县温店镇</w:t>
      </w:r>
      <w:proofErr w:type="gramEnd"/>
      <w:r>
        <w:rPr>
          <w:rFonts w:ascii="仿宋_GB2312" w:eastAsia="仿宋_GB2312" w:hint="eastAsia"/>
          <w:sz w:val="32"/>
          <w:szCs w:val="32"/>
        </w:rPr>
        <w:t>中心花园。</w:t>
      </w:r>
    </w:p>
    <w:p w:rsidR="00960894" w:rsidRDefault="00960894" w:rsidP="00960894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法定代表人：刘国峰，经理。</w:t>
      </w:r>
    </w:p>
    <w:p w:rsidR="00BE3941" w:rsidRPr="00D5118B" w:rsidRDefault="00BE3941" w:rsidP="00960894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本院在</w:t>
      </w:r>
      <w:r w:rsidR="00BD3D1D">
        <w:rPr>
          <w:rFonts w:ascii="仿宋_GB2312" w:eastAsia="仿宋_GB2312" w:hAnsi="华文仿宋" w:hint="eastAsia"/>
          <w:sz w:val="32"/>
          <w:szCs w:val="32"/>
        </w:rPr>
        <w:t>执行申请执行人</w:t>
      </w:r>
      <w:r w:rsidR="00960894">
        <w:rPr>
          <w:rFonts w:ascii="仿宋_GB2312" w:eastAsia="仿宋_GB2312" w:hint="eastAsia"/>
          <w:sz w:val="32"/>
          <w:szCs w:val="32"/>
        </w:rPr>
        <w:t>谢殿军</w:t>
      </w:r>
      <w:r w:rsidR="00BD3D1D">
        <w:rPr>
          <w:rFonts w:ascii="仿宋_GB2312" w:eastAsia="仿宋_GB2312" w:hAnsi="华文仿宋" w:hint="eastAsia"/>
          <w:sz w:val="32"/>
          <w:szCs w:val="32"/>
        </w:rPr>
        <w:t>与被执行人</w:t>
      </w:r>
      <w:r w:rsidR="00960894">
        <w:rPr>
          <w:rFonts w:ascii="仿宋_GB2312" w:eastAsia="仿宋_GB2312" w:hint="eastAsia"/>
          <w:sz w:val="32"/>
          <w:szCs w:val="32"/>
        </w:rPr>
        <w:t>乐陵市</w:t>
      </w:r>
      <w:proofErr w:type="gramStart"/>
      <w:r w:rsidR="00960894">
        <w:rPr>
          <w:rFonts w:ascii="仿宋_GB2312" w:eastAsia="仿宋_GB2312" w:hint="eastAsia"/>
          <w:sz w:val="32"/>
          <w:szCs w:val="32"/>
        </w:rPr>
        <w:t>鑫</w:t>
      </w:r>
      <w:proofErr w:type="gramEnd"/>
      <w:r w:rsidR="00960894">
        <w:rPr>
          <w:rFonts w:ascii="仿宋_GB2312" w:eastAsia="仿宋_GB2312" w:hint="eastAsia"/>
          <w:sz w:val="32"/>
          <w:szCs w:val="32"/>
        </w:rPr>
        <w:t>海机械工程有限公司</w:t>
      </w:r>
      <w:r w:rsidR="00960894">
        <w:rPr>
          <w:rFonts w:ascii="仿宋_GB2312" w:eastAsia="仿宋_GB2312" w:hAnsi="华文仿宋" w:hint="eastAsia"/>
          <w:sz w:val="32"/>
          <w:szCs w:val="32"/>
        </w:rPr>
        <w:t>为承揽</w:t>
      </w:r>
      <w:r w:rsidR="00BD3D1D">
        <w:rPr>
          <w:rFonts w:ascii="仿宋_GB2312" w:eastAsia="仿宋_GB2312" w:hAnsi="华文仿宋" w:hint="eastAsia"/>
          <w:sz w:val="32"/>
          <w:szCs w:val="32"/>
        </w:rPr>
        <w:t>合同纠纷一案中，被执行人拒不履行</w:t>
      </w:r>
      <w:r w:rsidR="00960894">
        <w:rPr>
          <w:rFonts w:ascii="仿宋_GB2312" w:eastAsia="仿宋_GB2312" w:hAnsi="仿宋" w:hint="eastAsia"/>
          <w:sz w:val="32"/>
          <w:szCs w:val="32"/>
        </w:rPr>
        <w:t>宁津县</w:t>
      </w:r>
      <w:r w:rsidR="00960894" w:rsidRPr="00166380">
        <w:rPr>
          <w:rFonts w:ascii="仿宋_GB2312" w:eastAsia="仿宋_GB2312" w:hAnsi="仿宋" w:hint="eastAsia"/>
          <w:sz w:val="32"/>
          <w:szCs w:val="32"/>
        </w:rPr>
        <w:t>人民法院</w:t>
      </w:r>
      <w:proofErr w:type="gramStart"/>
      <w:r w:rsidR="00960894" w:rsidRPr="00166380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="00960894" w:rsidRPr="00166380">
        <w:rPr>
          <w:rFonts w:ascii="仿宋_GB2312" w:eastAsia="仿宋_GB2312" w:hAnsi="仿宋" w:hint="eastAsia"/>
          <w:sz w:val="32"/>
          <w:szCs w:val="32"/>
        </w:rPr>
        <w:t>的（</w:t>
      </w:r>
      <w:r w:rsidR="00960894">
        <w:rPr>
          <w:rFonts w:ascii="仿宋_GB2312" w:eastAsia="仿宋_GB2312" w:hAnsi="仿宋" w:hint="eastAsia"/>
          <w:sz w:val="32"/>
          <w:szCs w:val="32"/>
        </w:rPr>
        <w:t>2013</w:t>
      </w:r>
      <w:r w:rsidR="00960894" w:rsidRPr="00166380">
        <w:rPr>
          <w:rFonts w:ascii="仿宋_GB2312" w:eastAsia="仿宋_GB2312" w:hAnsi="仿宋" w:hint="eastAsia"/>
          <w:sz w:val="32"/>
          <w:szCs w:val="32"/>
        </w:rPr>
        <w:t>）</w:t>
      </w:r>
      <w:r w:rsidR="00960894">
        <w:rPr>
          <w:rFonts w:ascii="仿宋_GB2312" w:eastAsia="仿宋_GB2312" w:hAnsi="仿宋" w:hint="eastAsia"/>
          <w:sz w:val="32"/>
          <w:szCs w:val="32"/>
        </w:rPr>
        <w:t>宁商初字第390</w:t>
      </w:r>
      <w:r w:rsidR="00960894" w:rsidRPr="00166380">
        <w:rPr>
          <w:rFonts w:ascii="仿宋_GB2312" w:eastAsia="仿宋_GB2312" w:hAnsi="仿宋" w:hint="eastAsia"/>
          <w:sz w:val="32"/>
          <w:szCs w:val="32"/>
        </w:rPr>
        <w:t>号民事判决书</w:t>
      </w:r>
      <w:r w:rsidR="00960894">
        <w:rPr>
          <w:rFonts w:ascii="仿宋_GB2312" w:eastAsia="仿宋_GB2312" w:hAnsi="仿宋" w:hint="eastAsia"/>
          <w:sz w:val="32"/>
          <w:szCs w:val="32"/>
        </w:rPr>
        <w:t>和德州市中级人民法院</w:t>
      </w:r>
      <w:proofErr w:type="gramStart"/>
      <w:r w:rsidR="00960894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="00960894">
        <w:rPr>
          <w:rFonts w:ascii="仿宋_GB2312" w:eastAsia="仿宋_GB2312" w:hAnsi="仿宋" w:hint="eastAsia"/>
          <w:sz w:val="32"/>
          <w:szCs w:val="32"/>
        </w:rPr>
        <w:t>的（2014）德</w:t>
      </w:r>
      <w:proofErr w:type="gramStart"/>
      <w:r w:rsidR="00960894">
        <w:rPr>
          <w:rFonts w:ascii="仿宋_GB2312" w:eastAsia="仿宋_GB2312" w:hAnsi="仿宋" w:hint="eastAsia"/>
          <w:sz w:val="32"/>
          <w:szCs w:val="32"/>
        </w:rPr>
        <w:t>中民终字</w:t>
      </w:r>
      <w:proofErr w:type="gramEnd"/>
      <w:r w:rsidR="00960894">
        <w:rPr>
          <w:rFonts w:ascii="仿宋_GB2312" w:eastAsia="仿宋_GB2312" w:hAnsi="仿宋" w:hint="eastAsia"/>
          <w:sz w:val="32"/>
          <w:szCs w:val="32"/>
        </w:rPr>
        <w:t>第172号民事裁定书</w:t>
      </w:r>
      <w:r w:rsidR="00960894" w:rsidRPr="00166380">
        <w:rPr>
          <w:rFonts w:ascii="仿宋_GB2312" w:eastAsia="仿宋_GB2312" w:hAnsi="仿宋" w:hint="eastAsia"/>
          <w:sz w:val="32"/>
          <w:szCs w:val="32"/>
        </w:rPr>
        <w:t>确定的义务</w:t>
      </w:r>
      <w:r w:rsidR="00BD3D1D">
        <w:rPr>
          <w:rFonts w:ascii="仿宋_GB2312" w:eastAsia="仿宋_GB2312" w:hAnsi="华文仿宋" w:hint="eastAsia"/>
          <w:sz w:val="32"/>
          <w:szCs w:val="32"/>
        </w:rPr>
        <w:t>。</w:t>
      </w:r>
      <w:r w:rsidR="00BD3D1D"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 w:rsidR="00960894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960894"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日，本院以（</w:t>
      </w:r>
      <w:r w:rsidR="00960894">
        <w:rPr>
          <w:rFonts w:ascii="仿宋_GB2312" w:eastAsia="仿宋_GB2312" w:hint="eastAsia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）</w:t>
      </w:r>
      <w:proofErr w:type="gramStart"/>
      <w:r>
        <w:rPr>
          <w:rFonts w:ascii="仿宋" w:eastAsia="仿宋" w:hAnsi="仿宋" w:cs="仿宋_GB2312"/>
          <w:sz w:val="32"/>
          <w:szCs w:val="32"/>
        </w:rPr>
        <w:t>鲁</w:t>
      </w:r>
      <w:r w:rsidR="00960894">
        <w:rPr>
          <w:rFonts w:ascii="仿宋" w:eastAsia="仿宋" w:hAnsi="仿宋" w:cs="仿宋_GB2312" w:hint="eastAsia"/>
          <w:sz w:val="32"/>
          <w:szCs w:val="32"/>
        </w:rPr>
        <w:t>乐执</w:t>
      </w:r>
      <w:proofErr w:type="gramEnd"/>
      <w:r w:rsidR="00960894">
        <w:rPr>
          <w:rFonts w:ascii="仿宋" w:eastAsia="仿宋" w:hAnsi="仿宋" w:cs="仿宋_GB2312"/>
          <w:sz w:val="32"/>
          <w:szCs w:val="32"/>
        </w:rPr>
        <w:t>字第</w:t>
      </w:r>
      <w:r w:rsidR="00960894">
        <w:rPr>
          <w:rFonts w:ascii="仿宋" w:eastAsia="仿宋" w:hAnsi="仿宋" w:cs="仿宋_GB2312" w:hint="eastAsia"/>
          <w:sz w:val="32"/>
          <w:szCs w:val="32"/>
        </w:rPr>
        <w:t>440</w:t>
      </w:r>
      <w:r>
        <w:rPr>
          <w:rFonts w:ascii="仿宋" w:eastAsia="仿宋" w:hAnsi="仿宋" w:cs="仿宋_GB2312"/>
          <w:sz w:val="32"/>
          <w:szCs w:val="32"/>
        </w:rPr>
        <w:t>号</w:t>
      </w:r>
      <w:r w:rsidR="00960894">
        <w:rPr>
          <w:rFonts w:ascii="仿宋" w:eastAsia="仿宋" w:hAnsi="仿宋" w:cs="仿宋_GB2312"/>
          <w:sz w:val="32"/>
          <w:szCs w:val="32"/>
        </w:rPr>
        <w:t>之</w:t>
      </w:r>
      <w:proofErr w:type="gramStart"/>
      <w:r w:rsidR="00960894">
        <w:rPr>
          <w:rFonts w:ascii="仿宋" w:eastAsia="仿宋" w:hAnsi="仿宋" w:cs="仿宋_GB2312"/>
          <w:sz w:val="32"/>
          <w:szCs w:val="32"/>
        </w:rPr>
        <w:t>三</w:t>
      </w:r>
      <w:r w:rsidRPr="00D5118B">
        <w:rPr>
          <w:rFonts w:ascii="仿宋" w:eastAsia="仿宋" w:hAnsi="仿宋" w:cs="仿宋_GB2312"/>
          <w:sz w:val="32"/>
          <w:szCs w:val="32"/>
        </w:rPr>
        <w:t>执行</w:t>
      </w:r>
      <w:proofErr w:type="gramEnd"/>
      <w:r w:rsidRPr="00D5118B">
        <w:rPr>
          <w:rFonts w:ascii="仿宋" w:eastAsia="仿宋" w:hAnsi="仿宋" w:cs="仿宋_GB2312"/>
          <w:sz w:val="32"/>
          <w:szCs w:val="32"/>
        </w:rPr>
        <w:t>裁定</w:t>
      </w:r>
      <w:r w:rsidRPr="00D5118B">
        <w:rPr>
          <w:rFonts w:ascii="仿宋" w:eastAsia="仿宋" w:hAnsi="仿宋" w:cs="仿宋_GB2312" w:hint="eastAsia"/>
          <w:sz w:val="32"/>
          <w:szCs w:val="32"/>
        </w:rPr>
        <w:t>书查封了</w:t>
      </w:r>
      <w:r w:rsidR="00960894">
        <w:rPr>
          <w:rFonts w:ascii="仿宋_GB2312" w:eastAsia="仿宋_GB2312" w:hAnsi="仿宋" w:hint="eastAsia"/>
          <w:sz w:val="32"/>
          <w:szCs w:val="32"/>
        </w:rPr>
        <w:t>第三人阳信华泰房地产开发有限公司</w:t>
      </w:r>
      <w:r w:rsidR="00960894" w:rsidRPr="00166380">
        <w:rPr>
          <w:rFonts w:ascii="仿宋_GB2312" w:eastAsia="仿宋_GB2312" w:hAnsi="仿宋" w:hint="eastAsia"/>
          <w:sz w:val="32"/>
          <w:szCs w:val="32"/>
        </w:rPr>
        <w:t>名下所有的位于</w:t>
      </w:r>
      <w:r w:rsidR="00960894">
        <w:rPr>
          <w:rFonts w:ascii="仿宋_GB2312" w:eastAsia="仿宋_GB2312" w:hAnsi="仿宋" w:hint="eastAsia"/>
          <w:sz w:val="32"/>
          <w:szCs w:val="32"/>
        </w:rPr>
        <w:t>山东省阳信</w:t>
      </w:r>
      <w:proofErr w:type="gramStart"/>
      <w:r w:rsidR="00960894">
        <w:rPr>
          <w:rFonts w:ascii="仿宋_GB2312" w:eastAsia="仿宋_GB2312" w:hAnsi="仿宋" w:hint="eastAsia"/>
          <w:sz w:val="32"/>
          <w:szCs w:val="32"/>
        </w:rPr>
        <w:t>县温店镇</w:t>
      </w:r>
      <w:proofErr w:type="gramEnd"/>
      <w:r w:rsidR="00960894">
        <w:rPr>
          <w:rFonts w:ascii="仿宋_GB2312" w:eastAsia="仿宋_GB2312" w:hAnsi="仿宋" w:hint="eastAsia"/>
          <w:sz w:val="32"/>
          <w:szCs w:val="32"/>
        </w:rPr>
        <w:t>中心花园5号楼2单元502室房产一处及5-1-储藏室01</w:t>
      </w:r>
      <w:proofErr w:type="gramStart"/>
      <w:r w:rsidR="00960894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="00960894">
        <w:rPr>
          <w:rFonts w:ascii="仿宋_GB2312" w:eastAsia="仿宋_GB2312" w:hAnsi="仿宋" w:hint="eastAsia"/>
          <w:sz w:val="32"/>
          <w:szCs w:val="32"/>
        </w:rPr>
        <w:t>间</w:t>
      </w:r>
      <w:r w:rsidRPr="00D5118B">
        <w:rPr>
          <w:rFonts w:ascii="仿宋" w:eastAsia="仿宋" w:hAnsi="仿宋" w:cs="仿宋_GB2312" w:hint="eastAsia"/>
          <w:sz w:val="32"/>
          <w:szCs w:val="32"/>
        </w:rPr>
        <w:t>。依照《中华人民共和国民事诉讼</w:t>
      </w:r>
      <w:r w:rsidR="007337BC">
        <w:rPr>
          <w:rFonts w:ascii="仿宋" w:eastAsia="仿宋" w:hAnsi="仿宋" w:cs="仿宋_GB2312" w:hint="eastAsia"/>
          <w:sz w:val="32"/>
          <w:szCs w:val="32"/>
        </w:rPr>
        <w:t>法》第二百五十一条、第二百五十四</w:t>
      </w:r>
      <w:r w:rsidRPr="00D5118B">
        <w:rPr>
          <w:rFonts w:ascii="仿宋" w:eastAsia="仿宋" w:hAnsi="仿宋" w:cs="仿宋_GB2312" w:hint="eastAsia"/>
          <w:sz w:val="32"/>
          <w:szCs w:val="32"/>
        </w:rPr>
        <w:t>条和《最高人民法院关于人民法院网络司法拍卖若</w:t>
      </w:r>
      <w:r w:rsidRPr="00D5118B">
        <w:rPr>
          <w:rFonts w:ascii="仿宋" w:eastAsia="仿宋" w:hAnsi="仿宋" w:cs="仿宋_GB2312" w:hint="eastAsia"/>
          <w:sz w:val="32"/>
          <w:szCs w:val="32"/>
        </w:rPr>
        <w:lastRenderedPageBreak/>
        <w:t>干问题的规定》第十条规定，裁定如下：</w:t>
      </w:r>
      <w:r w:rsidRPr="00D5118B">
        <w:rPr>
          <w:rFonts w:ascii="仿宋" w:eastAsia="仿宋" w:hAnsi="仿宋"/>
          <w:sz w:val="32"/>
          <w:szCs w:val="32"/>
        </w:rPr>
        <w:t xml:space="preserve"> </w:t>
      </w:r>
    </w:p>
    <w:p w:rsidR="00BE3941" w:rsidRDefault="00BE3941" w:rsidP="00960894">
      <w:pPr>
        <w:spacing w:line="600" w:lineRule="exact"/>
        <w:ind w:firstLine="645"/>
        <w:jc w:val="left"/>
        <w:rPr>
          <w:rFonts w:ascii="仿宋" w:eastAsia="仿宋" w:hAnsi="仿宋" w:cs="仿宋_GB2312"/>
          <w:sz w:val="32"/>
          <w:szCs w:val="32"/>
        </w:rPr>
      </w:pPr>
      <w:r w:rsidRPr="00D5118B">
        <w:rPr>
          <w:rFonts w:ascii="仿宋" w:eastAsia="仿宋" w:hAnsi="仿宋" w:cs="仿宋_GB2312" w:hint="eastAsia"/>
          <w:sz w:val="32"/>
          <w:szCs w:val="32"/>
        </w:rPr>
        <w:t>拍卖</w:t>
      </w:r>
      <w:r w:rsidR="00960894">
        <w:rPr>
          <w:rFonts w:ascii="仿宋_GB2312" w:eastAsia="仿宋_GB2312" w:hAnsi="仿宋" w:hint="eastAsia"/>
          <w:sz w:val="32"/>
          <w:szCs w:val="32"/>
        </w:rPr>
        <w:t>第三人阳信华泰房地产开发有限公司</w:t>
      </w:r>
      <w:r w:rsidR="00960894" w:rsidRPr="00166380">
        <w:rPr>
          <w:rFonts w:ascii="仿宋_GB2312" w:eastAsia="仿宋_GB2312" w:hAnsi="仿宋" w:hint="eastAsia"/>
          <w:sz w:val="32"/>
          <w:szCs w:val="32"/>
        </w:rPr>
        <w:t>名下所有的位于</w:t>
      </w:r>
      <w:r w:rsidR="00960894">
        <w:rPr>
          <w:rFonts w:ascii="仿宋_GB2312" w:eastAsia="仿宋_GB2312" w:hAnsi="仿宋" w:hint="eastAsia"/>
          <w:sz w:val="32"/>
          <w:szCs w:val="32"/>
        </w:rPr>
        <w:t>山东省阳信</w:t>
      </w:r>
      <w:proofErr w:type="gramStart"/>
      <w:r w:rsidR="00960894">
        <w:rPr>
          <w:rFonts w:ascii="仿宋_GB2312" w:eastAsia="仿宋_GB2312" w:hAnsi="仿宋" w:hint="eastAsia"/>
          <w:sz w:val="32"/>
          <w:szCs w:val="32"/>
        </w:rPr>
        <w:t>县温店镇</w:t>
      </w:r>
      <w:proofErr w:type="gramEnd"/>
      <w:r w:rsidR="00960894">
        <w:rPr>
          <w:rFonts w:ascii="仿宋_GB2312" w:eastAsia="仿宋_GB2312" w:hAnsi="仿宋" w:hint="eastAsia"/>
          <w:sz w:val="32"/>
          <w:szCs w:val="32"/>
        </w:rPr>
        <w:t>中心花园5号楼2单元502室房产一处及5-1-储藏室01</w:t>
      </w:r>
      <w:proofErr w:type="gramStart"/>
      <w:r w:rsidR="00960894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="00960894">
        <w:rPr>
          <w:rFonts w:ascii="仿宋_GB2312" w:eastAsia="仿宋_GB2312" w:hAnsi="仿宋" w:hint="eastAsia"/>
          <w:sz w:val="32"/>
          <w:szCs w:val="32"/>
        </w:rPr>
        <w:t>间。</w:t>
      </w:r>
    </w:p>
    <w:p w:rsidR="00BE3941" w:rsidRPr="00D5118B" w:rsidRDefault="00BE3941" w:rsidP="00960894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D5118B">
        <w:rPr>
          <w:rFonts w:ascii="仿宋" w:eastAsia="仿宋" w:hAnsi="仿宋" w:cs="仿宋_GB2312" w:hint="eastAsia"/>
          <w:sz w:val="32"/>
          <w:szCs w:val="32"/>
        </w:rPr>
        <w:t>本裁定送达立即执行。</w:t>
      </w:r>
    </w:p>
    <w:p w:rsidR="00BE3941" w:rsidRPr="00D5118B" w:rsidRDefault="00BE3941" w:rsidP="00960894">
      <w:pPr>
        <w:adjustRightInd w:val="0"/>
        <w:snapToGrid w:val="0"/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BE3941" w:rsidRDefault="00BE3941" w:rsidP="00960894">
      <w:pPr>
        <w:adjustRightInd w:val="0"/>
        <w:snapToGrid w:val="0"/>
        <w:spacing w:line="60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5F3008" w:rsidRDefault="005F3008" w:rsidP="00960894">
      <w:pPr>
        <w:adjustRightInd w:val="0"/>
        <w:snapToGrid w:val="0"/>
        <w:spacing w:line="60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5F3008" w:rsidRDefault="005F3008" w:rsidP="00960894">
      <w:pPr>
        <w:adjustRightInd w:val="0"/>
        <w:snapToGrid w:val="0"/>
        <w:spacing w:line="60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5F3008" w:rsidRDefault="005F3008" w:rsidP="00960894">
      <w:pPr>
        <w:adjustRightInd w:val="0"/>
        <w:snapToGrid w:val="0"/>
        <w:spacing w:line="60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5F3008" w:rsidRDefault="005F3008" w:rsidP="00960894">
      <w:pPr>
        <w:adjustRightInd w:val="0"/>
        <w:snapToGrid w:val="0"/>
        <w:spacing w:line="60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5F3008" w:rsidRDefault="005F3008" w:rsidP="00960894">
      <w:pPr>
        <w:adjustRightInd w:val="0"/>
        <w:snapToGrid w:val="0"/>
        <w:spacing w:line="60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5F3008" w:rsidRDefault="005F3008" w:rsidP="00960894">
      <w:pPr>
        <w:adjustRightInd w:val="0"/>
        <w:snapToGrid w:val="0"/>
        <w:spacing w:line="60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5F3008" w:rsidRPr="00D5118B" w:rsidRDefault="005F3008" w:rsidP="00960894">
      <w:pPr>
        <w:adjustRightInd w:val="0"/>
        <w:snapToGrid w:val="0"/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BE3941" w:rsidRDefault="00BE3941" w:rsidP="00960894">
      <w:pPr>
        <w:spacing w:line="60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BE3941" w:rsidRPr="00D5118B" w:rsidRDefault="00BE3941" w:rsidP="00960894">
      <w:pPr>
        <w:spacing w:line="60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D5118B">
        <w:rPr>
          <w:rFonts w:ascii="仿宋" w:eastAsia="仿宋" w:hAnsi="仿宋" w:hint="eastAsia"/>
          <w:sz w:val="32"/>
          <w:szCs w:val="32"/>
        </w:rPr>
        <w:t xml:space="preserve">审  判  长　</w:t>
      </w:r>
      <w:r w:rsidR="00960894">
        <w:rPr>
          <w:rFonts w:ascii="仿宋" w:eastAsia="仿宋" w:hAnsi="仿宋" w:hint="eastAsia"/>
          <w:sz w:val="32"/>
          <w:szCs w:val="32"/>
        </w:rPr>
        <w:t xml:space="preserve">  </w:t>
      </w:r>
      <w:r w:rsidRPr="00D5118B">
        <w:rPr>
          <w:rFonts w:ascii="仿宋" w:eastAsia="仿宋" w:hAnsi="仿宋" w:hint="eastAsia"/>
          <w:sz w:val="32"/>
          <w:szCs w:val="32"/>
        </w:rPr>
        <w:t xml:space="preserve">　　</w:t>
      </w:r>
      <w:r w:rsidR="00231F6C">
        <w:rPr>
          <w:rFonts w:ascii="仿宋" w:eastAsia="仿宋" w:hAnsi="仿宋" w:hint="eastAsia"/>
          <w:sz w:val="32"/>
          <w:szCs w:val="32"/>
        </w:rPr>
        <w:t>王  勇</w:t>
      </w:r>
    </w:p>
    <w:p w:rsidR="00BE3941" w:rsidRPr="00D5118B" w:rsidRDefault="00BE3941" w:rsidP="00960894">
      <w:pPr>
        <w:spacing w:line="60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D5118B">
        <w:rPr>
          <w:rFonts w:ascii="仿宋" w:eastAsia="仿宋" w:hAnsi="仿宋" w:hint="eastAsia"/>
          <w:sz w:val="32"/>
          <w:szCs w:val="32"/>
        </w:rPr>
        <w:t xml:space="preserve">审  判  员　</w:t>
      </w:r>
      <w:r w:rsidR="00960894">
        <w:rPr>
          <w:rFonts w:ascii="仿宋" w:eastAsia="仿宋" w:hAnsi="仿宋" w:hint="eastAsia"/>
          <w:sz w:val="32"/>
          <w:szCs w:val="32"/>
        </w:rPr>
        <w:t xml:space="preserve">  </w:t>
      </w:r>
      <w:r w:rsidRPr="00D5118B">
        <w:rPr>
          <w:rFonts w:ascii="仿宋" w:eastAsia="仿宋" w:hAnsi="仿宋" w:hint="eastAsia"/>
          <w:sz w:val="32"/>
          <w:szCs w:val="32"/>
        </w:rPr>
        <w:t xml:space="preserve">　　</w:t>
      </w:r>
      <w:r w:rsidR="00231F6C">
        <w:rPr>
          <w:rFonts w:ascii="仿宋" w:eastAsia="仿宋" w:hAnsi="仿宋" w:hint="eastAsia"/>
          <w:sz w:val="32"/>
          <w:szCs w:val="32"/>
        </w:rPr>
        <w:t>蔡清泉</w:t>
      </w:r>
    </w:p>
    <w:p w:rsidR="00BE3941" w:rsidRPr="00D5118B" w:rsidRDefault="00BE3941" w:rsidP="00960894">
      <w:pPr>
        <w:spacing w:line="60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D5118B">
        <w:rPr>
          <w:rFonts w:ascii="仿宋" w:eastAsia="仿宋" w:hAnsi="仿宋" w:hint="eastAsia"/>
          <w:sz w:val="32"/>
          <w:szCs w:val="32"/>
        </w:rPr>
        <w:t xml:space="preserve">审  判  </w:t>
      </w:r>
      <w:r>
        <w:rPr>
          <w:rFonts w:ascii="仿宋" w:eastAsia="仿宋" w:hAnsi="仿宋" w:hint="eastAsia"/>
          <w:sz w:val="32"/>
          <w:szCs w:val="32"/>
        </w:rPr>
        <w:t xml:space="preserve">员　</w:t>
      </w:r>
      <w:r w:rsidR="00960894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="00231F6C">
        <w:rPr>
          <w:rFonts w:ascii="仿宋" w:eastAsia="仿宋" w:hAnsi="仿宋" w:hint="eastAsia"/>
          <w:sz w:val="32"/>
          <w:szCs w:val="32"/>
        </w:rPr>
        <w:t>国洪峰</w:t>
      </w:r>
    </w:p>
    <w:p w:rsidR="00BE3941" w:rsidRPr="00D5118B" w:rsidRDefault="00BE3941" w:rsidP="00960894">
      <w:pPr>
        <w:spacing w:line="60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BE3941" w:rsidRPr="00F6772E" w:rsidRDefault="00BE3941" w:rsidP="00960894">
      <w:pPr>
        <w:spacing w:line="600" w:lineRule="exact"/>
        <w:ind w:rightChars="200" w:right="420" w:firstLineChars="200" w:firstLine="641"/>
        <w:jc w:val="right"/>
        <w:rPr>
          <w:rFonts w:ascii="仿宋" w:eastAsia="仿宋" w:hAnsi="仿宋"/>
          <w:sz w:val="32"/>
          <w:szCs w:val="32"/>
        </w:rPr>
      </w:pPr>
      <w:r>
        <w:rPr>
          <w:rFonts w:ascii="华文中宋" w:eastAsia="华文中宋" w:hAnsi="华文中宋" w:hint="eastAsia"/>
          <w:b/>
          <w:color w:val="FF0000"/>
          <w:sz w:val="32"/>
          <w:szCs w:val="32"/>
        </w:rPr>
        <w:t xml:space="preserve">      </w:t>
      </w:r>
      <w:r w:rsidR="00960894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二〇二二年十一</w:t>
      </w:r>
      <w:r w:rsidR="00231F6C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月</w:t>
      </w:r>
      <w:r w:rsidR="00960894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二十一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日</w:t>
      </w:r>
    </w:p>
    <w:p w:rsidR="00BE3941" w:rsidRPr="00446138" w:rsidRDefault="00BE3941" w:rsidP="00960894">
      <w:pPr>
        <w:spacing w:line="600" w:lineRule="exact"/>
        <w:ind w:rightChars="200" w:right="420" w:firstLineChars="200" w:firstLine="641"/>
        <w:jc w:val="righ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Pr="00446138"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</w:t>
      </w:r>
    </w:p>
    <w:p w:rsidR="00BE3941" w:rsidRPr="00347754" w:rsidRDefault="00BE3941" w:rsidP="00960894">
      <w:pPr>
        <w:spacing w:line="60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347754">
        <w:rPr>
          <w:rFonts w:ascii="仿宋" w:eastAsia="仿宋" w:hAnsi="仿宋" w:hint="eastAsia"/>
          <w:sz w:val="32"/>
          <w:szCs w:val="32"/>
        </w:rPr>
        <w:t>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47754">
        <w:rPr>
          <w:rFonts w:ascii="仿宋" w:eastAsia="仿宋" w:hAnsi="仿宋" w:hint="eastAsia"/>
          <w:sz w:val="32"/>
          <w:szCs w:val="32"/>
        </w:rPr>
        <w:t>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47754">
        <w:rPr>
          <w:rFonts w:ascii="仿宋" w:eastAsia="仿宋" w:hAnsi="仿宋" w:hint="eastAsia"/>
          <w:sz w:val="32"/>
          <w:szCs w:val="32"/>
        </w:rPr>
        <w:t xml:space="preserve">员　　</w:t>
      </w:r>
      <w:r w:rsidR="00960894">
        <w:rPr>
          <w:rFonts w:ascii="仿宋" w:eastAsia="仿宋" w:hAnsi="仿宋" w:hint="eastAsia"/>
          <w:sz w:val="32"/>
          <w:szCs w:val="32"/>
        </w:rPr>
        <w:t xml:space="preserve">  </w:t>
      </w:r>
      <w:r w:rsidRPr="00347754">
        <w:rPr>
          <w:rFonts w:ascii="仿宋" w:eastAsia="仿宋" w:hAnsi="仿宋" w:hint="eastAsia"/>
          <w:sz w:val="32"/>
          <w:szCs w:val="32"/>
        </w:rPr>
        <w:t xml:space="preserve">　</w:t>
      </w:r>
      <w:proofErr w:type="gramStart"/>
      <w:r w:rsidR="00231F6C">
        <w:rPr>
          <w:rFonts w:ascii="仿宋" w:eastAsia="仿宋" w:hAnsi="仿宋" w:hint="eastAsia"/>
          <w:sz w:val="32"/>
          <w:szCs w:val="32"/>
        </w:rPr>
        <w:t>盖晓东</w:t>
      </w:r>
      <w:proofErr w:type="gramEnd"/>
    </w:p>
    <w:p w:rsidR="00387A1D" w:rsidRPr="00BE3941" w:rsidRDefault="00387A1D" w:rsidP="00BE3941"/>
    <w:sectPr w:rsidR="00387A1D" w:rsidRPr="00BE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86" w:rsidRDefault="00D02986" w:rsidP="00676647">
      <w:r>
        <w:separator/>
      </w:r>
    </w:p>
  </w:endnote>
  <w:endnote w:type="continuationSeparator" w:id="0">
    <w:p w:rsidR="00D02986" w:rsidRDefault="00D02986" w:rsidP="0067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86" w:rsidRDefault="00D02986" w:rsidP="00676647">
      <w:r>
        <w:separator/>
      </w:r>
    </w:p>
  </w:footnote>
  <w:footnote w:type="continuationSeparator" w:id="0">
    <w:p w:rsidR="00D02986" w:rsidRDefault="00D02986" w:rsidP="0067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5956"/>
    <w:multiLevelType w:val="hybridMultilevel"/>
    <w:tmpl w:val="1AEC0E6A"/>
    <w:lvl w:ilvl="0" w:tplc="C1906C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D1"/>
    <w:rsid w:val="00027219"/>
    <w:rsid w:val="000315DF"/>
    <w:rsid w:val="0011177A"/>
    <w:rsid w:val="0016740F"/>
    <w:rsid w:val="00207863"/>
    <w:rsid w:val="00231F6C"/>
    <w:rsid w:val="00257FDE"/>
    <w:rsid w:val="002F6EB4"/>
    <w:rsid w:val="0034514C"/>
    <w:rsid w:val="00382547"/>
    <w:rsid w:val="003838D5"/>
    <w:rsid w:val="00386997"/>
    <w:rsid w:val="00387A1D"/>
    <w:rsid w:val="003D0DB2"/>
    <w:rsid w:val="0045042D"/>
    <w:rsid w:val="004A79B0"/>
    <w:rsid w:val="004E7479"/>
    <w:rsid w:val="004F637F"/>
    <w:rsid w:val="00517184"/>
    <w:rsid w:val="00534B3B"/>
    <w:rsid w:val="00537D61"/>
    <w:rsid w:val="005F3008"/>
    <w:rsid w:val="00651E2B"/>
    <w:rsid w:val="00656D05"/>
    <w:rsid w:val="00676647"/>
    <w:rsid w:val="006C6086"/>
    <w:rsid w:val="006E5D4D"/>
    <w:rsid w:val="00730BA2"/>
    <w:rsid w:val="007337BC"/>
    <w:rsid w:val="00770426"/>
    <w:rsid w:val="007B492D"/>
    <w:rsid w:val="007B4AD1"/>
    <w:rsid w:val="008C115C"/>
    <w:rsid w:val="00951FAD"/>
    <w:rsid w:val="00960894"/>
    <w:rsid w:val="009C0085"/>
    <w:rsid w:val="00A15D97"/>
    <w:rsid w:val="00A54116"/>
    <w:rsid w:val="00AB74A3"/>
    <w:rsid w:val="00AE2032"/>
    <w:rsid w:val="00B762F3"/>
    <w:rsid w:val="00BD3D1D"/>
    <w:rsid w:val="00BE3941"/>
    <w:rsid w:val="00C8128D"/>
    <w:rsid w:val="00D02986"/>
    <w:rsid w:val="00D60550"/>
    <w:rsid w:val="00D93FBA"/>
    <w:rsid w:val="00DB0ADD"/>
    <w:rsid w:val="00DE11A7"/>
    <w:rsid w:val="00E6411C"/>
    <w:rsid w:val="00E64FD6"/>
    <w:rsid w:val="00F111C5"/>
    <w:rsid w:val="00F27E12"/>
    <w:rsid w:val="00F632D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6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6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647"/>
    <w:rPr>
      <w:sz w:val="18"/>
      <w:szCs w:val="18"/>
    </w:rPr>
  </w:style>
  <w:style w:type="paragraph" w:styleId="a5">
    <w:name w:val="List Paragraph"/>
    <w:basedOn w:val="a"/>
    <w:uiPriority w:val="34"/>
    <w:qFormat/>
    <w:rsid w:val="009C0085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Balloon Text"/>
    <w:basedOn w:val="a"/>
    <w:link w:val="Char1"/>
    <w:uiPriority w:val="99"/>
    <w:semiHidden/>
    <w:unhideWhenUsed/>
    <w:rsid w:val="0038699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69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6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6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647"/>
    <w:rPr>
      <w:sz w:val="18"/>
      <w:szCs w:val="18"/>
    </w:rPr>
  </w:style>
  <w:style w:type="paragraph" w:styleId="a5">
    <w:name w:val="List Paragraph"/>
    <w:basedOn w:val="a"/>
    <w:uiPriority w:val="34"/>
    <w:qFormat/>
    <w:rsid w:val="009C0085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Balloon Text"/>
    <w:basedOn w:val="a"/>
    <w:link w:val="Char1"/>
    <w:uiPriority w:val="99"/>
    <w:semiHidden/>
    <w:unhideWhenUsed/>
    <w:rsid w:val="0038699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6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9638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20847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3A1BF-987C-4FC6-9133-5BC0F3AF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郝志华</dc:creator>
  <cp:lastModifiedBy>郝志华</cp:lastModifiedBy>
  <cp:revision>4</cp:revision>
  <cp:lastPrinted>2022-11-21T01:24:00Z</cp:lastPrinted>
  <dcterms:created xsi:type="dcterms:W3CDTF">2022-09-08T01:16:00Z</dcterms:created>
  <dcterms:modified xsi:type="dcterms:W3CDTF">2022-12-05T07:58:00Z</dcterms:modified>
</cp:coreProperties>
</file>