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CellMar>
          <w:left w:w="0" w:type="dxa"/>
          <w:right w:w="0" w:type="dxa"/>
        </w:tblCellMar>
        <w:tblLook w:val="04A0" w:firstRow="1" w:lastRow="0" w:firstColumn="1" w:lastColumn="0" w:noHBand="0" w:noVBand="1"/>
      </w:tblPr>
      <w:tblGrid>
        <w:gridCol w:w="2656"/>
        <w:gridCol w:w="320"/>
        <w:gridCol w:w="6522"/>
      </w:tblGrid>
      <w:tr w:rsidR="00D57D03" w:rsidRPr="005A2B81" w:rsidTr="00A00FD8">
        <w:trPr>
          <w:trHeight w:val="1140"/>
        </w:trPr>
        <w:tc>
          <w:tcPr>
            <w:tcW w:w="9498" w:type="dxa"/>
            <w:gridSpan w:val="3"/>
            <w:vAlign w:val="center"/>
            <w:hideMark/>
          </w:tcPr>
          <w:p w:rsidR="00D57D03" w:rsidRPr="005A2B81" w:rsidRDefault="003E6931">
            <w:pPr>
              <w:spacing w:line="450" w:lineRule="atLeast"/>
              <w:jc w:val="center"/>
              <w:rPr>
                <w:rFonts w:ascii="仿宋_GB2312" w:eastAsia="仿宋_GB2312"/>
                <w:color w:val="000000" w:themeColor="text1"/>
                <w:sz w:val="32"/>
                <w:szCs w:val="32"/>
              </w:rPr>
            </w:pPr>
            <w:r>
              <w:rPr>
                <w:rFonts w:ascii="仿宋_GB2312" w:eastAsia="仿宋_GB2312"/>
                <w:color w:val="000000" w:themeColor="text1"/>
                <w:sz w:val="32"/>
                <w:szCs w:val="32"/>
              </w:rPr>
              <w:t xml:space="preserve">  </w:t>
            </w:r>
            <w:r w:rsidR="006C3B5E" w:rsidRPr="005A2B81">
              <w:rPr>
                <w:rFonts w:ascii="仿宋_GB2312" w:eastAsia="仿宋_GB2312" w:hint="eastAsia"/>
                <w:color w:val="000000" w:themeColor="text1"/>
                <w:sz w:val="32"/>
                <w:szCs w:val="32"/>
              </w:rPr>
              <w:t xml:space="preserve">  </w:t>
            </w:r>
          </w:p>
        </w:tc>
      </w:tr>
      <w:tr w:rsidR="00D57D03" w:rsidRPr="005A2B81" w:rsidTr="00A00FD8">
        <w:tc>
          <w:tcPr>
            <w:tcW w:w="9498" w:type="dxa"/>
            <w:gridSpan w:val="3"/>
            <w:vAlign w:val="center"/>
            <w:hideMark/>
          </w:tcPr>
          <w:p w:rsidR="005E14EE" w:rsidRPr="00E867E2" w:rsidRDefault="005E14EE" w:rsidP="005E14EE">
            <w:pPr>
              <w:spacing w:line="1125" w:lineRule="atLeast"/>
              <w:jc w:val="center"/>
              <w:rPr>
                <w:b/>
                <w:bCs/>
                <w:color w:val="000000" w:themeColor="text1"/>
                <w:sz w:val="84"/>
                <w:szCs w:val="84"/>
              </w:rPr>
            </w:pPr>
            <w:r w:rsidRPr="00E867E2">
              <w:rPr>
                <w:rFonts w:hint="eastAsia"/>
                <w:b/>
                <w:bCs/>
                <w:color w:val="000000" w:themeColor="text1"/>
                <w:sz w:val="84"/>
                <w:szCs w:val="84"/>
              </w:rPr>
              <w:t>涉执</w:t>
            </w:r>
            <w:r w:rsidRPr="00E867E2">
              <w:rPr>
                <w:b/>
                <w:bCs/>
                <w:color w:val="000000" w:themeColor="text1"/>
                <w:sz w:val="84"/>
                <w:szCs w:val="84"/>
              </w:rPr>
              <w:t>房地产处置</w:t>
            </w:r>
          </w:p>
          <w:p w:rsidR="00D57D03" w:rsidRPr="005A2B81" w:rsidRDefault="005E14EE" w:rsidP="005E14EE">
            <w:pPr>
              <w:spacing w:line="1125" w:lineRule="atLeast"/>
              <w:jc w:val="center"/>
              <w:rPr>
                <w:b/>
                <w:bCs/>
                <w:color w:val="000000" w:themeColor="text1"/>
                <w:sz w:val="84"/>
                <w:szCs w:val="84"/>
              </w:rPr>
            </w:pPr>
            <w:r w:rsidRPr="00E867E2">
              <w:rPr>
                <w:rFonts w:hint="eastAsia"/>
                <w:b/>
                <w:bCs/>
                <w:color w:val="000000" w:themeColor="text1"/>
                <w:sz w:val="84"/>
                <w:szCs w:val="84"/>
              </w:rPr>
              <w:t>司法评估报告</w:t>
            </w:r>
          </w:p>
        </w:tc>
      </w:tr>
      <w:tr w:rsidR="00D57D03" w:rsidRPr="005A2B81" w:rsidTr="00E8445A">
        <w:trPr>
          <w:trHeight w:val="6237"/>
        </w:trPr>
        <w:tc>
          <w:tcPr>
            <w:tcW w:w="9498" w:type="dxa"/>
            <w:gridSpan w:val="3"/>
            <w:hideMark/>
          </w:tcPr>
          <w:p w:rsidR="00D57D03" w:rsidRPr="005A2B81" w:rsidRDefault="00735A01" w:rsidP="00D41B6F">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豫洛正恒房估字（20</w:t>
            </w:r>
            <w:r w:rsidR="00D45A8F">
              <w:rPr>
                <w:rFonts w:ascii="仿宋_GB2312" w:eastAsia="仿宋_GB2312" w:hint="eastAsia"/>
                <w:color w:val="000000" w:themeColor="text1"/>
                <w:sz w:val="32"/>
                <w:szCs w:val="32"/>
              </w:rPr>
              <w:t>2</w:t>
            </w:r>
            <w:r w:rsidR="004F5528">
              <w:rPr>
                <w:rFonts w:ascii="仿宋_GB2312" w:eastAsia="仿宋_GB2312"/>
                <w:color w:val="000000" w:themeColor="text1"/>
                <w:sz w:val="32"/>
                <w:szCs w:val="32"/>
              </w:rPr>
              <w:t>2</w:t>
            </w:r>
            <w:r w:rsidRPr="005A2B81">
              <w:rPr>
                <w:rFonts w:ascii="仿宋_GB2312" w:eastAsia="仿宋_GB2312" w:hint="eastAsia"/>
                <w:color w:val="000000" w:themeColor="text1"/>
                <w:sz w:val="32"/>
                <w:szCs w:val="32"/>
              </w:rPr>
              <w:t>）第</w:t>
            </w:r>
            <w:r w:rsidR="00D41B6F">
              <w:rPr>
                <w:rFonts w:ascii="仿宋_GB2312" w:eastAsia="仿宋_GB2312"/>
                <w:sz w:val="32"/>
                <w:szCs w:val="32"/>
              </w:rPr>
              <w:t>01300711SJ054</w:t>
            </w:r>
            <w:r w:rsidRPr="005A2B81">
              <w:rPr>
                <w:rFonts w:ascii="仿宋_GB2312" w:eastAsia="仿宋_GB2312" w:hint="eastAsia"/>
                <w:color w:val="000000" w:themeColor="text1"/>
                <w:sz w:val="32"/>
                <w:szCs w:val="32"/>
              </w:rPr>
              <w:t>号</w:t>
            </w:r>
          </w:p>
        </w:tc>
      </w:tr>
      <w:tr w:rsidR="00D57D03" w:rsidRPr="005A2B81" w:rsidTr="00A00FD8">
        <w:tc>
          <w:tcPr>
            <w:tcW w:w="2656" w:type="dxa"/>
            <w:vAlign w:val="center"/>
            <w:hideMark/>
          </w:tcPr>
          <w:p w:rsidR="00D57D03" w:rsidRPr="005A2B81" w:rsidRDefault="00D57D03">
            <w:pPr>
              <w:spacing w:line="450" w:lineRule="atLeast"/>
              <w:jc w:val="distribute"/>
              <w:rPr>
                <w:rFonts w:ascii="仿宋_GB2312" w:eastAsia="仿宋_GB2312"/>
                <w:b/>
                <w:bCs/>
                <w:color w:val="000000" w:themeColor="text1"/>
                <w:sz w:val="32"/>
                <w:szCs w:val="32"/>
              </w:rPr>
            </w:pPr>
            <w:r w:rsidRPr="005A2B81">
              <w:rPr>
                <w:rFonts w:ascii="仿宋_GB2312" w:eastAsia="仿宋_GB2312" w:hint="eastAsia"/>
                <w:b/>
                <w:bCs/>
                <w:color w:val="000000" w:themeColor="text1"/>
                <w:sz w:val="32"/>
                <w:szCs w:val="32"/>
              </w:rPr>
              <w:t>估价项目名称</w:t>
            </w:r>
          </w:p>
        </w:tc>
        <w:tc>
          <w:tcPr>
            <w:tcW w:w="0" w:type="auto"/>
            <w:vAlign w:val="center"/>
            <w:hideMark/>
          </w:tcPr>
          <w:p w:rsidR="00D57D03" w:rsidRPr="005A2B81" w:rsidRDefault="00D57D03">
            <w:pPr>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w:t>
            </w:r>
          </w:p>
        </w:tc>
        <w:tc>
          <w:tcPr>
            <w:tcW w:w="6522" w:type="dxa"/>
            <w:vAlign w:val="center"/>
            <w:hideMark/>
          </w:tcPr>
          <w:p w:rsidR="00904135" w:rsidRDefault="00904135" w:rsidP="0023501D">
            <w:pPr>
              <w:spacing w:line="450" w:lineRule="atLeast"/>
              <w:rPr>
                <w:rFonts w:ascii="仿宋_GB2312" w:eastAsia="仿宋_GB2312"/>
                <w:color w:val="000000" w:themeColor="text1"/>
                <w:sz w:val="32"/>
                <w:szCs w:val="32"/>
              </w:rPr>
            </w:pPr>
          </w:p>
          <w:p w:rsidR="00D57D03" w:rsidRPr="005A2B81" w:rsidRDefault="00C07810" w:rsidP="0023501D">
            <w:pPr>
              <w:spacing w:line="450" w:lineRule="atLeast"/>
              <w:rPr>
                <w:rFonts w:ascii="仿宋_GB2312" w:eastAsia="仿宋_GB2312"/>
                <w:color w:val="000000" w:themeColor="text1"/>
                <w:sz w:val="32"/>
                <w:szCs w:val="32"/>
              </w:rPr>
            </w:pPr>
            <w:r w:rsidRPr="00D44CC4">
              <w:rPr>
                <w:rFonts w:ascii="仿宋_GB2312" w:eastAsia="仿宋_GB2312" w:hint="eastAsia"/>
                <w:color w:val="000000" w:themeColor="text1"/>
                <w:sz w:val="32"/>
                <w:szCs w:val="32"/>
              </w:rPr>
              <w:t>河南省</w:t>
            </w:r>
            <w:r w:rsidR="00E8445A">
              <w:rPr>
                <w:rFonts w:ascii="仿宋_GB2312" w:eastAsia="仿宋_GB2312" w:hint="eastAsia"/>
                <w:color w:val="000000" w:themeColor="text1"/>
                <w:sz w:val="32"/>
                <w:szCs w:val="32"/>
              </w:rPr>
              <w:t>南阳市宛城区信臣路北侧建业森林半岛2幢1单元16层1601</w:t>
            </w:r>
            <w:r w:rsidR="00263CBA">
              <w:rPr>
                <w:rFonts w:ascii="仿宋_GB2312" w:eastAsia="仿宋_GB2312" w:hint="eastAsia"/>
                <w:color w:val="000000" w:themeColor="text1"/>
                <w:sz w:val="32"/>
                <w:szCs w:val="32"/>
              </w:rPr>
              <w:t>住宅</w:t>
            </w:r>
            <w:r w:rsidR="00F37908" w:rsidRPr="005A2B81">
              <w:rPr>
                <w:rFonts w:ascii="仿宋_GB2312" w:eastAsia="仿宋_GB2312" w:hint="eastAsia"/>
                <w:color w:val="000000" w:themeColor="text1"/>
                <w:sz w:val="32"/>
                <w:szCs w:val="32"/>
              </w:rPr>
              <w:t>市场</w:t>
            </w:r>
            <w:r w:rsidR="00D57D03" w:rsidRPr="005A2B81">
              <w:rPr>
                <w:rFonts w:ascii="仿宋_GB2312" w:eastAsia="仿宋_GB2312" w:hint="eastAsia"/>
                <w:color w:val="000000" w:themeColor="text1"/>
                <w:sz w:val="32"/>
                <w:szCs w:val="32"/>
              </w:rPr>
              <w:t>价值评估</w:t>
            </w:r>
          </w:p>
        </w:tc>
      </w:tr>
      <w:tr w:rsidR="00D57D03" w:rsidRPr="005A2B81" w:rsidTr="00A00FD8">
        <w:tc>
          <w:tcPr>
            <w:tcW w:w="2656" w:type="dxa"/>
            <w:vAlign w:val="center"/>
            <w:hideMark/>
          </w:tcPr>
          <w:p w:rsidR="00D57D03" w:rsidRPr="005A2B81" w:rsidRDefault="00D57D03">
            <w:pPr>
              <w:spacing w:line="450" w:lineRule="atLeast"/>
              <w:jc w:val="distribute"/>
              <w:rPr>
                <w:rFonts w:ascii="仿宋_GB2312" w:eastAsia="仿宋_GB2312"/>
                <w:b/>
                <w:bCs/>
                <w:color w:val="000000" w:themeColor="text1"/>
                <w:sz w:val="32"/>
                <w:szCs w:val="32"/>
              </w:rPr>
            </w:pPr>
            <w:r w:rsidRPr="005A2B81">
              <w:rPr>
                <w:rFonts w:ascii="仿宋_GB2312" w:eastAsia="仿宋_GB2312" w:hint="eastAsia"/>
                <w:b/>
                <w:bCs/>
                <w:color w:val="000000" w:themeColor="text1"/>
                <w:sz w:val="32"/>
                <w:szCs w:val="32"/>
              </w:rPr>
              <w:t>估价委托人</w:t>
            </w:r>
          </w:p>
        </w:tc>
        <w:tc>
          <w:tcPr>
            <w:tcW w:w="320" w:type="dxa"/>
            <w:vAlign w:val="center"/>
            <w:hideMark/>
          </w:tcPr>
          <w:p w:rsidR="00D57D03" w:rsidRPr="005A2B81" w:rsidRDefault="00D57D03">
            <w:pPr>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w:t>
            </w:r>
          </w:p>
        </w:tc>
        <w:tc>
          <w:tcPr>
            <w:tcW w:w="6522" w:type="dxa"/>
            <w:vAlign w:val="center"/>
            <w:hideMark/>
          </w:tcPr>
          <w:p w:rsidR="00D57D03" w:rsidRPr="005A2B81" w:rsidRDefault="00147C35" w:rsidP="00F37908">
            <w:pPr>
              <w:spacing w:line="450" w:lineRule="atLeast"/>
              <w:rPr>
                <w:rFonts w:ascii="仿宋_GB2312" w:eastAsia="仿宋_GB2312"/>
                <w:color w:val="000000" w:themeColor="text1"/>
                <w:sz w:val="32"/>
                <w:szCs w:val="32"/>
              </w:rPr>
            </w:pPr>
            <w:r>
              <w:rPr>
                <w:rFonts w:ascii="仿宋_GB2312" w:eastAsia="仿宋_GB2312" w:hint="eastAsia"/>
                <w:color w:val="000000" w:themeColor="text1"/>
                <w:sz w:val="32"/>
                <w:szCs w:val="32"/>
              </w:rPr>
              <w:t>南阳市宛城区人民法院</w:t>
            </w:r>
          </w:p>
        </w:tc>
      </w:tr>
      <w:tr w:rsidR="00D57D03" w:rsidRPr="005A2B81" w:rsidTr="00A00FD8">
        <w:tc>
          <w:tcPr>
            <w:tcW w:w="2656" w:type="dxa"/>
            <w:vAlign w:val="center"/>
            <w:hideMark/>
          </w:tcPr>
          <w:p w:rsidR="00D57D03" w:rsidRPr="005A2B81" w:rsidRDefault="00D57D03">
            <w:pPr>
              <w:spacing w:line="450" w:lineRule="atLeast"/>
              <w:jc w:val="distribute"/>
              <w:rPr>
                <w:rFonts w:ascii="仿宋_GB2312" w:eastAsia="仿宋_GB2312"/>
                <w:b/>
                <w:bCs/>
                <w:color w:val="000000" w:themeColor="text1"/>
                <w:sz w:val="32"/>
                <w:szCs w:val="32"/>
              </w:rPr>
            </w:pPr>
            <w:r w:rsidRPr="005A2B81">
              <w:rPr>
                <w:rFonts w:ascii="仿宋_GB2312" w:eastAsia="仿宋_GB2312" w:hint="eastAsia"/>
                <w:b/>
                <w:bCs/>
                <w:color w:val="000000" w:themeColor="text1"/>
                <w:sz w:val="32"/>
                <w:szCs w:val="32"/>
              </w:rPr>
              <w:t>房地产估价机构</w:t>
            </w:r>
          </w:p>
        </w:tc>
        <w:tc>
          <w:tcPr>
            <w:tcW w:w="320" w:type="dxa"/>
            <w:vAlign w:val="center"/>
            <w:hideMark/>
          </w:tcPr>
          <w:p w:rsidR="00D57D03" w:rsidRPr="005A2B81" w:rsidRDefault="00D57D03">
            <w:pPr>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w:t>
            </w:r>
          </w:p>
        </w:tc>
        <w:tc>
          <w:tcPr>
            <w:tcW w:w="6522" w:type="dxa"/>
            <w:vAlign w:val="center"/>
            <w:hideMark/>
          </w:tcPr>
          <w:p w:rsidR="00D57D03" w:rsidRPr="005A2B81" w:rsidRDefault="00EF008D">
            <w:pPr>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河南</w:t>
            </w:r>
            <w:r w:rsidR="00D57D03" w:rsidRPr="005A2B81">
              <w:rPr>
                <w:rFonts w:ascii="仿宋_GB2312" w:eastAsia="仿宋_GB2312" w:hint="eastAsia"/>
                <w:color w:val="000000" w:themeColor="text1"/>
                <w:sz w:val="32"/>
                <w:szCs w:val="32"/>
              </w:rPr>
              <w:t>正恒房地产评估咨询有限公司</w:t>
            </w:r>
          </w:p>
        </w:tc>
      </w:tr>
      <w:tr w:rsidR="00D57D03" w:rsidRPr="005A2B81" w:rsidTr="00A00FD8">
        <w:tc>
          <w:tcPr>
            <w:tcW w:w="2656" w:type="dxa"/>
            <w:vAlign w:val="center"/>
            <w:hideMark/>
          </w:tcPr>
          <w:p w:rsidR="00D57D03" w:rsidRPr="005A2B81" w:rsidRDefault="00D57D03">
            <w:pPr>
              <w:spacing w:line="450" w:lineRule="atLeast"/>
              <w:jc w:val="distribute"/>
              <w:rPr>
                <w:rFonts w:ascii="仿宋_GB2312" w:eastAsia="仿宋_GB2312"/>
                <w:b/>
                <w:bCs/>
                <w:color w:val="000000" w:themeColor="text1"/>
                <w:sz w:val="32"/>
                <w:szCs w:val="32"/>
              </w:rPr>
            </w:pPr>
            <w:r w:rsidRPr="005A2B81">
              <w:rPr>
                <w:rFonts w:ascii="仿宋_GB2312" w:eastAsia="仿宋_GB2312" w:hint="eastAsia"/>
                <w:b/>
                <w:bCs/>
                <w:color w:val="000000" w:themeColor="text1"/>
                <w:sz w:val="32"/>
                <w:szCs w:val="32"/>
              </w:rPr>
              <w:t>注册房地产估价师</w:t>
            </w:r>
          </w:p>
        </w:tc>
        <w:tc>
          <w:tcPr>
            <w:tcW w:w="320" w:type="dxa"/>
            <w:vAlign w:val="center"/>
            <w:hideMark/>
          </w:tcPr>
          <w:p w:rsidR="00D57D03" w:rsidRPr="005A2B81" w:rsidRDefault="00D57D03">
            <w:pPr>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w:t>
            </w:r>
          </w:p>
        </w:tc>
        <w:tc>
          <w:tcPr>
            <w:tcW w:w="6522" w:type="dxa"/>
            <w:vAlign w:val="center"/>
            <w:hideMark/>
          </w:tcPr>
          <w:p w:rsidR="00D57D03" w:rsidRPr="005A2B81" w:rsidRDefault="00AD5605" w:rsidP="00E854EC">
            <w:pPr>
              <w:spacing w:line="450" w:lineRule="atLeast"/>
              <w:rPr>
                <w:rFonts w:ascii="仿宋_GB2312" w:eastAsia="仿宋_GB2312"/>
                <w:color w:val="000000" w:themeColor="text1"/>
                <w:sz w:val="32"/>
                <w:szCs w:val="32"/>
              </w:rPr>
            </w:pPr>
            <w:bookmarkStart w:id="0" w:name="doc-gjryxmzczh2"/>
            <w:r>
              <w:rPr>
                <w:rFonts w:ascii="仿宋_GB2312" w:eastAsia="仿宋_GB2312" w:hint="eastAsia"/>
                <w:color w:val="000000" w:themeColor="text1"/>
                <w:sz w:val="32"/>
                <w:szCs w:val="32"/>
              </w:rPr>
              <w:t>万晓昱</w:t>
            </w:r>
            <w:r w:rsidR="00C07810" w:rsidRPr="005A2B81">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4120180089</w:t>
            </w:r>
            <w:r w:rsidR="00C07810" w:rsidRPr="005A2B81">
              <w:rPr>
                <w:rFonts w:ascii="仿宋_GB2312" w:eastAsia="仿宋_GB2312" w:hint="eastAsia"/>
                <w:color w:val="000000" w:themeColor="text1"/>
                <w:sz w:val="32"/>
                <w:szCs w:val="32"/>
              </w:rPr>
              <w:t>）</w:t>
            </w:r>
            <w:bookmarkEnd w:id="0"/>
          </w:p>
        </w:tc>
      </w:tr>
      <w:tr w:rsidR="00D57D03" w:rsidRPr="005A2B81" w:rsidTr="00A00FD8">
        <w:tc>
          <w:tcPr>
            <w:tcW w:w="2656" w:type="dxa"/>
            <w:vAlign w:val="center"/>
            <w:hideMark/>
          </w:tcPr>
          <w:p w:rsidR="00D57D03" w:rsidRPr="005A2B81" w:rsidRDefault="00D57D03">
            <w:pPr>
              <w:spacing w:line="450" w:lineRule="atLeast"/>
              <w:jc w:val="distribute"/>
              <w:rPr>
                <w:rFonts w:ascii="仿宋_GB2312" w:eastAsia="仿宋_GB2312"/>
                <w:b/>
                <w:bCs/>
                <w:color w:val="000000" w:themeColor="text1"/>
                <w:sz w:val="32"/>
                <w:szCs w:val="32"/>
              </w:rPr>
            </w:pPr>
          </w:p>
        </w:tc>
        <w:tc>
          <w:tcPr>
            <w:tcW w:w="320" w:type="dxa"/>
            <w:vAlign w:val="center"/>
            <w:hideMark/>
          </w:tcPr>
          <w:p w:rsidR="00D57D03" w:rsidRPr="005A2B81" w:rsidRDefault="00D57D03">
            <w:pPr>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w:t>
            </w:r>
          </w:p>
        </w:tc>
        <w:tc>
          <w:tcPr>
            <w:tcW w:w="6522" w:type="dxa"/>
            <w:vAlign w:val="center"/>
            <w:hideMark/>
          </w:tcPr>
          <w:p w:rsidR="00D57D03" w:rsidRPr="005A2B81" w:rsidRDefault="00E8445A" w:rsidP="00C07810">
            <w:pPr>
              <w:spacing w:line="450" w:lineRule="atLeast"/>
              <w:rPr>
                <w:rFonts w:ascii="仿宋_GB2312" w:eastAsia="仿宋_GB2312"/>
                <w:color w:val="000000" w:themeColor="text1"/>
                <w:sz w:val="32"/>
                <w:szCs w:val="32"/>
              </w:rPr>
            </w:pPr>
            <w:bookmarkStart w:id="1" w:name="doc-gjryxmzczh1"/>
            <w:r>
              <w:rPr>
                <w:rFonts w:ascii="仿宋_GB2312" w:eastAsia="仿宋_GB2312" w:hint="eastAsia"/>
                <w:color w:val="000000" w:themeColor="text1"/>
                <w:sz w:val="32"/>
                <w:szCs w:val="32"/>
              </w:rPr>
              <w:t>李卫莉</w:t>
            </w:r>
            <w:r w:rsidR="00C07810" w:rsidRPr="005A2B81">
              <w:rPr>
                <w:rFonts w:ascii="仿宋_GB2312" w:eastAsia="仿宋_GB2312" w:hint="eastAsia"/>
                <w:color w:val="000000" w:themeColor="text1"/>
                <w:sz w:val="32"/>
                <w:szCs w:val="32"/>
              </w:rPr>
              <w:t>（</w:t>
            </w:r>
            <w:r>
              <w:rPr>
                <w:rFonts w:ascii="仿宋_GB2312" w:eastAsia="仿宋_GB2312"/>
                <w:color w:val="000000" w:themeColor="text1"/>
                <w:sz w:val="32"/>
                <w:szCs w:val="32"/>
              </w:rPr>
              <w:t>4120190171</w:t>
            </w:r>
            <w:r w:rsidR="00C07810" w:rsidRPr="005A2B81">
              <w:rPr>
                <w:rFonts w:ascii="仿宋_GB2312" w:eastAsia="仿宋_GB2312" w:hint="eastAsia"/>
                <w:color w:val="000000" w:themeColor="text1"/>
                <w:sz w:val="32"/>
                <w:szCs w:val="32"/>
              </w:rPr>
              <w:t>）</w:t>
            </w:r>
            <w:bookmarkEnd w:id="1"/>
          </w:p>
        </w:tc>
      </w:tr>
      <w:tr w:rsidR="005A2B81" w:rsidRPr="005A2B81" w:rsidTr="00A00FD8">
        <w:tc>
          <w:tcPr>
            <w:tcW w:w="2656" w:type="dxa"/>
            <w:vAlign w:val="center"/>
            <w:hideMark/>
          </w:tcPr>
          <w:p w:rsidR="00603EA6" w:rsidRPr="005A2B81" w:rsidRDefault="00603EA6" w:rsidP="007A1C0B">
            <w:pPr>
              <w:spacing w:line="450" w:lineRule="atLeast"/>
              <w:jc w:val="distribute"/>
              <w:rPr>
                <w:rFonts w:ascii="仿宋_GB2312" w:eastAsia="仿宋_GB2312"/>
                <w:b/>
                <w:bCs/>
                <w:color w:val="000000" w:themeColor="text1"/>
                <w:sz w:val="32"/>
                <w:szCs w:val="32"/>
              </w:rPr>
            </w:pPr>
            <w:r w:rsidRPr="005A2B81">
              <w:rPr>
                <w:rFonts w:ascii="仿宋_GB2312" w:eastAsia="仿宋_GB2312" w:hint="eastAsia"/>
                <w:b/>
                <w:bCs/>
                <w:color w:val="000000" w:themeColor="text1"/>
                <w:sz w:val="32"/>
                <w:szCs w:val="32"/>
              </w:rPr>
              <w:t>估价报告出具日期</w:t>
            </w:r>
          </w:p>
        </w:tc>
        <w:tc>
          <w:tcPr>
            <w:tcW w:w="320" w:type="dxa"/>
            <w:vAlign w:val="center"/>
            <w:hideMark/>
          </w:tcPr>
          <w:p w:rsidR="00603EA6" w:rsidRPr="005A2B81" w:rsidRDefault="00603EA6" w:rsidP="007A1C0B">
            <w:pPr>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w:t>
            </w:r>
          </w:p>
        </w:tc>
        <w:tc>
          <w:tcPr>
            <w:tcW w:w="6522" w:type="dxa"/>
            <w:vAlign w:val="center"/>
            <w:hideMark/>
          </w:tcPr>
          <w:p w:rsidR="00603EA6" w:rsidRPr="005A2B81" w:rsidRDefault="00541990" w:rsidP="00A04F1F">
            <w:pPr>
              <w:spacing w:line="450" w:lineRule="atLeast"/>
              <w:rPr>
                <w:rFonts w:ascii="仿宋_GB2312" w:eastAsia="仿宋_GB2312"/>
                <w:color w:val="000000" w:themeColor="text1"/>
                <w:sz w:val="32"/>
                <w:szCs w:val="32"/>
              </w:rPr>
            </w:pPr>
            <w:r w:rsidRPr="0024689A">
              <w:rPr>
                <w:rFonts w:ascii="仿宋_GB2312" w:eastAsia="仿宋_GB2312" w:hint="eastAsia"/>
                <w:color w:val="000000" w:themeColor="text1"/>
                <w:sz w:val="32"/>
                <w:szCs w:val="32"/>
              </w:rPr>
              <w:t>二〇二</w:t>
            </w:r>
            <w:r w:rsidR="00B5280D">
              <w:rPr>
                <w:rFonts w:ascii="仿宋_GB2312" w:eastAsia="仿宋_GB2312" w:hint="eastAsia"/>
                <w:color w:val="000000" w:themeColor="text1"/>
                <w:sz w:val="32"/>
                <w:szCs w:val="32"/>
              </w:rPr>
              <w:t>二</w:t>
            </w:r>
            <w:r w:rsidR="0093314B" w:rsidRPr="0024689A">
              <w:rPr>
                <w:rFonts w:ascii="仿宋_GB2312" w:eastAsia="仿宋_GB2312" w:hint="eastAsia"/>
                <w:color w:val="000000" w:themeColor="text1"/>
                <w:sz w:val="32"/>
                <w:szCs w:val="32"/>
              </w:rPr>
              <w:t>年</w:t>
            </w:r>
            <w:r w:rsidR="00B431FC">
              <w:rPr>
                <w:rFonts w:ascii="仿宋_GB2312" w:eastAsia="仿宋_GB2312" w:hint="eastAsia"/>
                <w:color w:val="000000" w:themeColor="text1"/>
                <w:sz w:val="32"/>
                <w:szCs w:val="32"/>
              </w:rPr>
              <w:t>七</w:t>
            </w:r>
            <w:r w:rsidR="00D53160" w:rsidRPr="0024689A">
              <w:rPr>
                <w:rFonts w:ascii="仿宋_GB2312" w:eastAsia="仿宋_GB2312" w:hint="eastAsia"/>
                <w:sz w:val="32"/>
                <w:szCs w:val="32"/>
              </w:rPr>
              <w:t>月</w:t>
            </w:r>
            <w:r w:rsidR="00B431FC">
              <w:rPr>
                <w:rFonts w:ascii="仿宋_GB2312" w:eastAsia="仿宋_GB2312" w:hint="eastAsia"/>
                <w:sz w:val="32"/>
                <w:szCs w:val="32"/>
              </w:rPr>
              <w:t>十一</w:t>
            </w:r>
            <w:r w:rsidR="00D53160" w:rsidRPr="0024689A">
              <w:rPr>
                <w:rFonts w:ascii="仿宋_GB2312" w:eastAsia="仿宋_GB2312" w:hint="eastAsia"/>
                <w:sz w:val="32"/>
                <w:szCs w:val="32"/>
              </w:rPr>
              <w:t>日</w:t>
            </w:r>
          </w:p>
        </w:tc>
      </w:tr>
    </w:tbl>
    <w:p w:rsidR="00D57D03" w:rsidRPr="005A2B81" w:rsidRDefault="00D57D03">
      <w:pPr>
        <w:rPr>
          <w:vanish/>
          <w:color w:val="000000" w:themeColor="text1"/>
        </w:rPr>
      </w:pPr>
      <w:bookmarkStart w:id="2" w:name="doc-sectionone"/>
      <w:bookmarkEnd w:id="2"/>
    </w:p>
    <w:p w:rsidR="00007C8D" w:rsidRPr="005A2B81" w:rsidRDefault="00007C8D">
      <w:pPr>
        <w:spacing w:line="450" w:lineRule="atLeast"/>
        <w:jc w:val="center"/>
        <w:rPr>
          <w:b/>
          <w:bCs/>
          <w:color w:val="000000" w:themeColor="text1"/>
          <w:sz w:val="48"/>
          <w:szCs w:val="48"/>
        </w:rPr>
        <w:sectPr w:rsidR="00007C8D" w:rsidRPr="005A2B81" w:rsidSect="00007C8D">
          <w:pgSz w:w="11907" w:h="16839"/>
          <w:pgMar w:top="1417" w:right="1134" w:bottom="1134" w:left="1417" w:header="851" w:footer="992" w:gutter="0"/>
          <w:cols w:space="425"/>
          <w:docGrid w:linePitch="326"/>
        </w:sectPr>
      </w:pPr>
    </w:p>
    <w:tbl>
      <w:tblPr>
        <w:tblW w:w="9517" w:type="dxa"/>
        <w:tblCellMar>
          <w:left w:w="0" w:type="dxa"/>
          <w:right w:w="0" w:type="dxa"/>
        </w:tblCellMar>
        <w:tblLook w:val="04A0" w:firstRow="1" w:lastRow="0" w:firstColumn="1" w:lastColumn="0" w:noHBand="0" w:noVBand="1"/>
      </w:tblPr>
      <w:tblGrid>
        <w:gridCol w:w="9517"/>
      </w:tblGrid>
      <w:tr w:rsidR="00D57D03" w:rsidRPr="005A2B81" w:rsidTr="00904135">
        <w:tc>
          <w:tcPr>
            <w:tcW w:w="0" w:type="auto"/>
            <w:vAlign w:val="center"/>
            <w:hideMark/>
          </w:tcPr>
          <w:p w:rsidR="00D57D03" w:rsidRPr="005A2B81" w:rsidRDefault="00D57D03">
            <w:pPr>
              <w:spacing w:line="450" w:lineRule="atLeast"/>
              <w:jc w:val="center"/>
              <w:rPr>
                <w:b/>
                <w:bCs/>
                <w:color w:val="000000" w:themeColor="text1"/>
                <w:sz w:val="48"/>
                <w:szCs w:val="48"/>
              </w:rPr>
            </w:pPr>
            <w:r w:rsidRPr="005A2B81">
              <w:rPr>
                <w:rFonts w:hint="eastAsia"/>
                <w:b/>
                <w:bCs/>
                <w:color w:val="000000" w:themeColor="text1"/>
                <w:sz w:val="48"/>
                <w:szCs w:val="48"/>
              </w:rPr>
              <w:lastRenderedPageBreak/>
              <w:t xml:space="preserve">致估价委托人函 </w:t>
            </w:r>
          </w:p>
        </w:tc>
      </w:tr>
      <w:tr w:rsidR="00D57D03" w:rsidRPr="005A2B81" w:rsidTr="00904135">
        <w:tc>
          <w:tcPr>
            <w:tcW w:w="0" w:type="auto"/>
            <w:vAlign w:val="center"/>
            <w:hideMark/>
          </w:tcPr>
          <w:p w:rsidR="00D57D03" w:rsidRPr="005A2B81" w:rsidRDefault="00147C35" w:rsidP="00367A0C">
            <w:pPr>
              <w:spacing w:line="500" w:lineRule="exact"/>
              <w:rPr>
                <w:rFonts w:ascii="仿宋_GB2312" w:eastAsia="仿宋_GB2312"/>
                <w:color w:val="000000" w:themeColor="text1"/>
                <w:sz w:val="32"/>
                <w:szCs w:val="32"/>
              </w:rPr>
            </w:pPr>
            <w:r>
              <w:rPr>
                <w:rStyle w:val="txtbold1"/>
                <w:rFonts w:hint="default"/>
                <w:color w:val="000000" w:themeColor="text1"/>
                <w:sz w:val="32"/>
                <w:szCs w:val="32"/>
              </w:rPr>
              <w:t>南阳市宛城区人民法院</w:t>
            </w:r>
            <w:r w:rsidR="00D57D03" w:rsidRPr="005A2B81">
              <w:rPr>
                <w:rFonts w:ascii="仿宋_GB2312" w:eastAsia="仿宋_GB2312" w:hint="eastAsia"/>
                <w:color w:val="000000" w:themeColor="text1"/>
                <w:sz w:val="32"/>
                <w:szCs w:val="32"/>
              </w:rPr>
              <w:t xml:space="preserve">： </w:t>
            </w:r>
          </w:p>
        </w:tc>
      </w:tr>
      <w:tr w:rsidR="00D57D03" w:rsidRPr="005A2B81" w:rsidTr="00904135">
        <w:tc>
          <w:tcPr>
            <w:tcW w:w="0" w:type="auto"/>
            <w:vAlign w:val="center"/>
            <w:hideMark/>
          </w:tcPr>
          <w:p w:rsidR="00D57D03" w:rsidRPr="005A2B81" w:rsidRDefault="00D57D03" w:rsidP="00060ABE">
            <w:pPr>
              <w:pStyle w:val="a3"/>
              <w:spacing w:line="460" w:lineRule="exact"/>
              <w:ind w:firstLine="641"/>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承蒙委托，我公司对</w:t>
            </w:r>
            <w:r w:rsidR="00C07810">
              <w:rPr>
                <w:rFonts w:ascii="仿宋_GB2312" w:eastAsia="仿宋_GB2312" w:hint="eastAsia"/>
                <w:color w:val="000000" w:themeColor="text1"/>
                <w:sz w:val="32"/>
                <w:szCs w:val="32"/>
              </w:rPr>
              <w:t>河南省</w:t>
            </w:r>
            <w:r w:rsidR="00E8445A">
              <w:rPr>
                <w:rFonts w:ascii="仿宋_GB2312" w:eastAsia="仿宋_GB2312" w:hint="eastAsia"/>
                <w:color w:val="000000" w:themeColor="text1"/>
                <w:sz w:val="32"/>
                <w:szCs w:val="32"/>
              </w:rPr>
              <w:t>南阳市宛城区信臣路北侧建业森林半岛2幢1单元16层1601</w:t>
            </w:r>
            <w:r w:rsidR="00263CBA">
              <w:rPr>
                <w:rFonts w:ascii="仿宋_GB2312" w:eastAsia="仿宋_GB2312" w:hint="eastAsia"/>
                <w:color w:val="000000" w:themeColor="text1"/>
                <w:sz w:val="32"/>
                <w:szCs w:val="32"/>
              </w:rPr>
              <w:t>住宅</w:t>
            </w:r>
            <w:r w:rsidR="00460E07" w:rsidRPr="005A2B81">
              <w:rPr>
                <w:rFonts w:ascii="仿宋_GB2312" w:eastAsia="仿宋_GB2312" w:hint="eastAsia"/>
                <w:color w:val="000000" w:themeColor="text1"/>
                <w:sz w:val="32"/>
                <w:szCs w:val="32"/>
              </w:rPr>
              <w:t>，</w:t>
            </w:r>
            <w:r w:rsidRPr="005A2B81">
              <w:rPr>
                <w:rFonts w:ascii="仿宋_GB2312" w:eastAsia="仿宋_GB2312" w:hint="eastAsia"/>
                <w:color w:val="000000" w:themeColor="text1"/>
                <w:sz w:val="32"/>
                <w:szCs w:val="32"/>
              </w:rPr>
              <w:t>进行了</w:t>
            </w:r>
            <w:r w:rsidR="00F37908" w:rsidRPr="005A2B81">
              <w:rPr>
                <w:rFonts w:ascii="仿宋_GB2312" w:eastAsia="仿宋_GB2312" w:hint="eastAsia"/>
                <w:color w:val="000000" w:themeColor="text1"/>
                <w:sz w:val="32"/>
                <w:szCs w:val="32"/>
              </w:rPr>
              <w:t>市场</w:t>
            </w:r>
            <w:r w:rsidR="009531D8" w:rsidRPr="005A2B81">
              <w:rPr>
                <w:rFonts w:ascii="仿宋_GB2312" w:eastAsia="仿宋_GB2312" w:hint="eastAsia"/>
                <w:color w:val="000000" w:themeColor="text1"/>
                <w:sz w:val="32"/>
                <w:szCs w:val="32"/>
              </w:rPr>
              <w:t>价值评估。</w:t>
            </w:r>
          </w:p>
          <w:p w:rsidR="008D233E" w:rsidRPr="005A2B81" w:rsidRDefault="008D233E" w:rsidP="00060ABE">
            <w:pPr>
              <w:pStyle w:val="a3"/>
              <w:spacing w:line="460" w:lineRule="exact"/>
              <w:ind w:firstLine="641"/>
              <w:rPr>
                <w:rFonts w:ascii="仿宋_GB2312" w:eastAsia="仿宋_GB2312"/>
                <w:color w:val="000000" w:themeColor="text1"/>
                <w:sz w:val="32"/>
                <w:szCs w:val="32"/>
              </w:rPr>
            </w:pPr>
            <w:r w:rsidRPr="005A2B81">
              <w:rPr>
                <w:rFonts w:ascii="仿宋_GB2312" w:eastAsia="仿宋_GB2312" w:hint="eastAsia"/>
                <w:b/>
                <w:bCs/>
                <w:color w:val="000000" w:themeColor="text1"/>
                <w:sz w:val="32"/>
                <w:szCs w:val="32"/>
              </w:rPr>
              <w:t>估价目的：</w:t>
            </w:r>
            <w:r w:rsidR="003A4D8F">
              <w:rPr>
                <w:rFonts w:ascii="仿宋_GB2312" w:eastAsia="仿宋_GB2312" w:hint="eastAsia"/>
                <w:sz w:val="32"/>
                <w:szCs w:val="32"/>
              </w:rPr>
              <w:t>为人民法院确定财产处置参考价提供参考依据</w:t>
            </w:r>
            <w:r w:rsidRPr="005A2B81">
              <w:rPr>
                <w:rFonts w:ascii="仿宋_GB2312" w:eastAsia="仿宋_GB2312" w:hint="eastAsia"/>
                <w:color w:val="000000" w:themeColor="text1"/>
                <w:sz w:val="32"/>
                <w:szCs w:val="32"/>
              </w:rPr>
              <w:t>。</w:t>
            </w:r>
          </w:p>
          <w:p w:rsidR="008D233E" w:rsidRPr="005A2B81" w:rsidRDefault="008D233E" w:rsidP="00060ABE">
            <w:pPr>
              <w:pStyle w:val="a3"/>
              <w:spacing w:line="460" w:lineRule="exact"/>
              <w:ind w:firstLine="641"/>
              <w:rPr>
                <w:rFonts w:ascii="仿宋_GB2312" w:eastAsia="仿宋_GB2312"/>
                <w:color w:val="000000" w:themeColor="text1"/>
                <w:sz w:val="32"/>
                <w:szCs w:val="32"/>
              </w:rPr>
            </w:pPr>
            <w:r w:rsidRPr="005A2B81">
              <w:rPr>
                <w:rFonts w:ascii="仿宋_GB2312" w:eastAsia="仿宋_GB2312" w:hint="eastAsia"/>
                <w:b/>
                <w:bCs/>
                <w:color w:val="000000" w:themeColor="text1"/>
                <w:sz w:val="32"/>
                <w:szCs w:val="32"/>
              </w:rPr>
              <w:t>估价对象：</w:t>
            </w:r>
            <w:r w:rsidRPr="005A2B81">
              <w:rPr>
                <w:rFonts w:ascii="仿宋_GB2312" w:eastAsia="仿宋_GB2312" w:hint="eastAsia"/>
                <w:color w:val="000000" w:themeColor="text1"/>
                <w:sz w:val="32"/>
                <w:szCs w:val="32"/>
              </w:rPr>
              <w:t>估价对象基本状况如下表：</w:t>
            </w:r>
          </w:p>
          <w:p w:rsidR="0062601F" w:rsidRDefault="00DE3732" w:rsidP="008D233E">
            <w:pPr>
              <w:pStyle w:val="a3"/>
              <w:spacing w:line="450" w:lineRule="exact"/>
              <w:ind w:firstLine="0"/>
              <w:jc w:val="center"/>
              <w:rPr>
                <w:rFonts w:ascii="仿宋_GB2312" w:eastAsia="仿宋_GB2312" w:hAnsi="仿宋"/>
                <w:b/>
                <w:color w:val="000000" w:themeColor="text1"/>
                <w:sz w:val="28"/>
              </w:rPr>
            </w:pPr>
            <w:r>
              <w:rPr>
                <w:rFonts w:ascii="仿宋_GB2312" w:eastAsia="仿宋_GB2312" w:hAnsi="仿宋" w:hint="eastAsia"/>
                <w:b/>
                <w:color w:val="000000" w:themeColor="text1"/>
                <w:sz w:val="28"/>
              </w:rPr>
              <w:t>估价对象</w:t>
            </w:r>
            <w:r w:rsidR="008D233E" w:rsidRPr="005A2B81">
              <w:rPr>
                <w:rFonts w:ascii="仿宋_GB2312" w:eastAsia="仿宋_GB2312" w:hAnsi="仿宋" w:hint="eastAsia"/>
                <w:b/>
                <w:color w:val="000000" w:themeColor="text1"/>
                <w:sz w:val="28"/>
              </w:rPr>
              <w:t>基本状况表</w:t>
            </w:r>
          </w:p>
          <w:tbl>
            <w:tblPr>
              <w:tblpPr w:leftFromText="181" w:rightFromText="181" w:vertAnchor="text" w:horzAnchor="margin" w:tblpXSpec="center" w:tblpY="46"/>
              <w:tblOverlap w:val="neve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05"/>
              <w:gridCol w:w="1832"/>
              <w:gridCol w:w="1843"/>
              <w:gridCol w:w="1842"/>
              <w:gridCol w:w="3261"/>
            </w:tblGrid>
            <w:tr w:rsidR="0039555F" w:rsidRPr="005A2B81" w:rsidTr="00E44C4F">
              <w:trPr>
                <w:trHeight w:val="454"/>
              </w:trPr>
              <w:tc>
                <w:tcPr>
                  <w:tcW w:w="705" w:type="dxa"/>
                  <w:vAlign w:val="center"/>
                </w:tcPr>
                <w:p w:rsidR="0039555F" w:rsidRPr="005A2B81" w:rsidRDefault="0039555F" w:rsidP="0039555F">
                  <w:pPr>
                    <w:jc w:val="center"/>
                    <w:rPr>
                      <w:rFonts w:ascii="仿宋_GB2312" w:eastAsia="仿宋_GB2312" w:hAnsi="仿宋"/>
                      <w:b/>
                      <w:color w:val="000000" w:themeColor="text1"/>
                    </w:rPr>
                  </w:pPr>
                  <w:r w:rsidRPr="005A2B81">
                    <w:rPr>
                      <w:rFonts w:ascii="仿宋_GB2312" w:eastAsia="仿宋_GB2312" w:hAnsi="仿宋" w:hint="eastAsia"/>
                      <w:b/>
                      <w:color w:val="000000" w:themeColor="text1"/>
                    </w:rPr>
                    <w:t>名称</w:t>
                  </w:r>
                </w:p>
              </w:tc>
              <w:tc>
                <w:tcPr>
                  <w:tcW w:w="8778" w:type="dxa"/>
                  <w:gridSpan w:val="4"/>
                  <w:vAlign w:val="center"/>
                </w:tcPr>
                <w:p w:rsidR="0039555F" w:rsidRPr="0039555F" w:rsidRDefault="0039555F" w:rsidP="0039555F">
                  <w:pPr>
                    <w:jc w:val="center"/>
                    <w:rPr>
                      <w:rFonts w:ascii="仿宋_GB2312" w:eastAsia="仿宋_GB2312"/>
                      <w:color w:val="000000" w:themeColor="text1"/>
                    </w:rPr>
                  </w:pPr>
                  <w:r w:rsidRPr="0039555F">
                    <w:rPr>
                      <w:rFonts w:ascii="仿宋_GB2312" w:eastAsia="仿宋_GB2312" w:hint="eastAsia"/>
                      <w:color w:val="000000" w:themeColor="text1"/>
                    </w:rPr>
                    <w:t>河南省</w:t>
                  </w:r>
                  <w:r w:rsidR="00E8445A">
                    <w:rPr>
                      <w:rFonts w:ascii="仿宋_GB2312" w:eastAsia="仿宋_GB2312" w:hint="eastAsia"/>
                      <w:color w:val="000000" w:themeColor="text1"/>
                    </w:rPr>
                    <w:t>南阳市宛城区信臣路北侧建业森林半岛2幢1单元16层1601</w:t>
                  </w:r>
                  <w:r w:rsidRPr="0039555F">
                    <w:rPr>
                      <w:rFonts w:ascii="仿宋_GB2312" w:eastAsia="仿宋_GB2312" w:hint="eastAsia"/>
                      <w:color w:val="000000" w:themeColor="text1"/>
                    </w:rPr>
                    <w:t>住宅</w:t>
                  </w:r>
                </w:p>
              </w:tc>
            </w:tr>
            <w:tr w:rsidR="0039555F" w:rsidRPr="005A2B81" w:rsidTr="00E44C4F">
              <w:trPr>
                <w:trHeight w:val="454"/>
              </w:trPr>
              <w:tc>
                <w:tcPr>
                  <w:tcW w:w="705" w:type="dxa"/>
                  <w:vMerge w:val="restart"/>
                  <w:vAlign w:val="center"/>
                </w:tcPr>
                <w:p w:rsidR="0039555F" w:rsidRPr="005A2B81" w:rsidRDefault="0039555F" w:rsidP="0039555F">
                  <w:pPr>
                    <w:jc w:val="center"/>
                    <w:rPr>
                      <w:rFonts w:ascii="仿宋_GB2312" w:eastAsia="仿宋_GB2312" w:hAnsi="仿宋"/>
                      <w:b/>
                      <w:color w:val="000000" w:themeColor="text1"/>
                    </w:rPr>
                  </w:pPr>
                  <w:r w:rsidRPr="005A2B81">
                    <w:rPr>
                      <w:rFonts w:ascii="仿宋_GB2312" w:eastAsia="仿宋_GB2312" w:hAnsi="仿宋" w:hint="eastAsia"/>
                      <w:b/>
                      <w:color w:val="000000" w:themeColor="text1"/>
                    </w:rPr>
                    <w:t>坐落</w:t>
                  </w:r>
                </w:p>
              </w:tc>
              <w:tc>
                <w:tcPr>
                  <w:tcW w:w="8778" w:type="dxa"/>
                  <w:gridSpan w:val="4"/>
                  <w:vAlign w:val="center"/>
                </w:tcPr>
                <w:p w:rsidR="0039555F" w:rsidRPr="005A2B81" w:rsidRDefault="0039555F" w:rsidP="0039555F">
                  <w:pPr>
                    <w:jc w:val="center"/>
                    <w:rPr>
                      <w:rFonts w:ascii="仿宋_GB2312" w:eastAsia="仿宋_GB2312" w:hAnsi="仿宋"/>
                      <w:color w:val="000000" w:themeColor="text1"/>
                    </w:rPr>
                  </w:pPr>
                  <w:r w:rsidRPr="0039555F">
                    <w:rPr>
                      <w:rFonts w:ascii="仿宋_GB2312" w:eastAsia="仿宋_GB2312" w:hint="eastAsia"/>
                      <w:color w:val="000000" w:themeColor="text1"/>
                    </w:rPr>
                    <w:t>河南省</w:t>
                  </w:r>
                  <w:r w:rsidR="00E8445A">
                    <w:rPr>
                      <w:rFonts w:ascii="仿宋_GB2312" w:eastAsia="仿宋_GB2312" w:hint="eastAsia"/>
                      <w:color w:val="000000" w:themeColor="text1"/>
                    </w:rPr>
                    <w:t>南阳市宛城区信臣路北侧建业森林半岛2幢1单元16层1601</w:t>
                  </w:r>
                </w:p>
              </w:tc>
            </w:tr>
            <w:tr w:rsidR="0039555F" w:rsidRPr="005A2B81" w:rsidTr="00D817E4">
              <w:trPr>
                <w:trHeight w:val="454"/>
              </w:trPr>
              <w:tc>
                <w:tcPr>
                  <w:tcW w:w="705" w:type="dxa"/>
                  <w:vMerge/>
                  <w:vAlign w:val="center"/>
                </w:tcPr>
                <w:p w:rsidR="0039555F" w:rsidRPr="005A2B81" w:rsidRDefault="0039555F" w:rsidP="0039555F">
                  <w:pPr>
                    <w:jc w:val="center"/>
                    <w:rPr>
                      <w:rFonts w:ascii="仿宋_GB2312" w:eastAsia="仿宋_GB2312" w:hAnsi="仿宋"/>
                      <w:b/>
                      <w:color w:val="000000" w:themeColor="text1"/>
                    </w:rPr>
                  </w:pPr>
                </w:p>
              </w:tc>
              <w:tc>
                <w:tcPr>
                  <w:tcW w:w="1832" w:type="dxa"/>
                  <w:vAlign w:val="center"/>
                </w:tcPr>
                <w:p w:rsidR="0039555F" w:rsidRPr="005A2B81" w:rsidRDefault="0039555F" w:rsidP="0039555F">
                  <w:pPr>
                    <w:jc w:val="center"/>
                    <w:rPr>
                      <w:rFonts w:ascii="仿宋_GB2312" w:eastAsia="仿宋_GB2312" w:hAnsi="仿宋"/>
                      <w:b/>
                      <w:color w:val="000000" w:themeColor="text1"/>
                    </w:rPr>
                  </w:pPr>
                  <w:r w:rsidRPr="005A2B81">
                    <w:rPr>
                      <w:rFonts w:ascii="仿宋_GB2312" w:eastAsia="仿宋_GB2312" w:hAnsi="仿宋" w:hint="eastAsia"/>
                      <w:b/>
                      <w:color w:val="000000" w:themeColor="text1"/>
                    </w:rPr>
                    <w:t>小区名称</w:t>
                  </w:r>
                </w:p>
              </w:tc>
              <w:tc>
                <w:tcPr>
                  <w:tcW w:w="1843" w:type="dxa"/>
                  <w:vAlign w:val="center"/>
                </w:tcPr>
                <w:p w:rsidR="0039555F" w:rsidRPr="005A2B81" w:rsidRDefault="0039555F" w:rsidP="0039555F">
                  <w:pPr>
                    <w:jc w:val="center"/>
                    <w:rPr>
                      <w:rFonts w:ascii="仿宋_GB2312" w:eastAsia="仿宋_GB2312" w:hAnsi="仿宋"/>
                      <w:color w:val="000000" w:themeColor="text1"/>
                    </w:rPr>
                  </w:pPr>
                  <w:r>
                    <w:rPr>
                      <w:rFonts w:ascii="仿宋_GB2312" w:eastAsia="仿宋_GB2312" w:hAnsi="仿宋"/>
                      <w:color w:val="000000" w:themeColor="text1"/>
                    </w:rPr>
                    <w:t>建业森林半岛</w:t>
                  </w:r>
                </w:p>
              </w:tc>
              <w:tc>
                <w:tcPr>
                  <w:tcW w:w="1842" w:type="dxa"/>
                  <w:vAlign w:val="center"/>
                </w:tcPr>
                <w:p w:rsidR="0039555F" w:rsidRPr="005A2B81" w:rsidRDefault="0039555F" w:rsidP="0039555F">
                  <w:pPr>
                    <w:jc w:val="center"/>
                    <w:rPr>
                      <w:rFonts w:ascii="仿宋_GB2312" w:eastAsia="仿宋_GB2312" w:hAnsi="仿宋"/>
                      <w:b/>
                      <w:bCs/>
                      <w:color w:val="000000" w:themeColor="text1"/>
                    </w:rPr>
                  </w:pPr>
                  <w:r w:rsidRPr="005A2B81">
                    <w:rPr>
                      <w:rFonts w:ascii="仿宋_GB2312" w:eastAsia="仿宋_GB2312" w:hAnsi="仿宋" w:hint="eastAsia"/>
                      <w:b/>
                      <w:bCs/>
                      <w:color w:val="000000" w:themeColor="text1"/>
                    </w:rPr>
                    <w:t>房号及部位</w:t>
                  </w:r>
                </w:p>
              </w:tc>
              <w:tc>
                <w:tcPr>
                  <w:tcW w:w="3261" w:type="dxa"/>
                  <w:vAlign w:val="center"/>
                </w:tcPr>
                <w:p w:rsidR="0039555F" w:rsidRPr="005A2B81" w:rsidRDefault="00B431FC" w:rsidP="00B431FC">
                  <w:pPr>
                    <w:ind w:firstLine="100"/>
                    <w:jc w:val="center"/>
                    <w:rPr>
                      <w:rFonts w:ascii="仿宋_GB2312" w:eastAsia="仿宋_GB2312" w:hAnsi="仿宋"/>
                      <w:color w:val="000000" w:themeColor="text1"/>
                    </w:rPr>
                  </w:pPr>
                  <w:r>
                    <w:rPr>
                      <w:rFonts w:ascii="仿宋_GB2312" w:eastAsia="仿宋_GB2312" w:hAnsi="仿宋"/>
                      <w:color w:val="000000" w:themeColor="text1"/>
                    </w:rPr>
                    <w:t>2</w:t>
                  </w:r>
                  <w:r w:rsidR="0039555F">
                    <w:rPr>
                      <w:rFonts w:ascii="仿宋_GB2312" w:eastAsia="仿宋_GB2312" w:hAnsi="仿宋"/>
                      <w:color w:val="000000" w:themeColor="text1"/>
                    </w:rPr>
                    <w:t>幢</w:t>
                  </w:r>
                  <w:r w:rsidR="0039555F">
                    <w:rPr>
                      <w:rFonts w:ascii="仿宋_GB2312" w:eastAsia="仿宋_GB2312" w:hAnsi="仿宋" w:hint="eastAsia"/>
                      <w:color w:val="000000" w:themeColor="text1"/>
                    </w:rPr>
                    <w:t>1单元</w:t>
                  </w:r>
                  <w:r>
                    <w:rPr>
                      <w:rFonts w:ascii="仿宋_GB2312" w:eastAsia="仿宋_GB2312" w:hAnsi="仿宋"/>
                      <w:color w:val="000000" w:themeColor="text1"/>
                    </w:rPr>
                    <w:t>16层</w:t>
                  </w:r>
                  <w:r>
                    <w:rPr>
                      <w:rFonts w:ascii="仿宋_GB2312" w:eastAsia="仿宋_GB2312" w:hAnsi="仿宋" w:hint="eastAsia"/>
                      <w:color w:val="000000" w:themeColor="text1"/>
                    </w:rPr>
                    <w:t>1601</w:t>
                  </w:r>
                </w:p>
              </w:tc>
            </w:tr>
            <w:tr w:rsidR="0039555F" w:rsidRPr="005A2B81" w:rsidTr="00D817E4">
              <w:trPr>
                <w:trHeight w:val="454"/>
              </w:trPr>
              <w:tc>
                <w:tcPr>
                  <w:tcW w:w="705" w:type="dxa"/>
                  <w:vMerge/>
                  <w:vAlign w:val="center"/>
                </w:tcPr>
                <w:p w:rsidR="0039555F" w:rsidRPr="005A2B81" w:rsidRDefault="0039555F" w:rsidP="0039555F">
                  <w:pPr>
                    <w:jc w:val="center"/>
                    <w:rPr>
                      <w:rFonts w:ascii="仿宋_GB2312" w:eastAsia="仿宋_GB2312" w:hAnsi="仿宋"/>
                      <w:b/>
                      <w:color w:val="000000" w:themeColor="text1"/>
                    </w:rPr>
                  </w:pPr>
                </w:p>
              </w:tc>
              <w:tc>
                <w:tcPr>
                  <w:tcW w:w="1832" w:type="dxa"/>
                  <w:vAlign w:val="center"/>
                </w:tcPr>
                <w:p w:rsidR="0039555F" w:rsidRPr="005A2B81" w:rsidRDefault="0039555F" w:rsidP="0039555F">
                  <w:pPr>
                    <w:jc w:val="center"/>
                    <w:rPr>
                      <w:rFonts w:ascii="仿宋_GB2312" w:eastAsia="仿宋_GB2312" w:hAnsi="仿宋"/>
                      <w:b/>
                      <w:bCs/>
                      <w:color w:val="000000" w:themeColor="text1"/>
                    </w:rPr>
                  </w:pPr>
                  <w:r w:rsidRPr="005A2B81">
                    <w:rPr>
                      <w:rFonts w:ascii="仿宋_GB2312" w:eastAsia="仿宋_GB2312" w:hAnsi="仿宋" w:hint="eastAsia"/>
                      <w:b/>
                      <w:bCs/>
                      <w:color w:val="000000" w:themeColor="text1"/>
                    </w:rPr>
                    <w:t>房屋总层数</w:t>
                  </w:r>
                </w:p>
              </w:tc>
              <w:tc>
                <w:tcPr>
                  <w:tcW w:w="1843" w:type="dxa"/>
                  <w:vAlign w:val="center"/>
                </w:tcPr>
                <w:p w:rsidR="0039555F" w:rsidRPr="005A2B81" w:rsidRDefault="00B431FC" w:rsidP="0039555F">
                  <w:pPr>
                    <w:ind w:firstLine="100"/>
                    <w:jc w:val="center"/>
                    <w:rPr>
                      <w:rFonts w:ascii="仿宋_GB2312" w:eastAsia="仿宋_GB2312" w:hAnsi="仿宋"/>
                      <w:color w:val="000000" w:themeColor="text1"/>
                    </w:rPr>
                  </w:pPr>
                  <w:r>
                    <w:rPr>
                      <w:rFonts w:ascii="仿宋_GB2312" w:eastAsia="仿宋_GB2312" w:hAnsi="仿宋"/>
                      <w:color w:val="000000" w:themeColor="text1"/>
                    </w:rPr>
                    <w:t>19层</w:t>
                  </w:r>
                </w:p>
              </w:tc>
              <w:tc>
                <w:tcPr>
                  <w:tcW w:w="1842" w:type="dxa"/>
                  <w:vAlign w:val="center"/>
                </w:tcPr>
                <w:p w:rsidR="0039555F" w:rsidRPr="005A2B81" w:rsidRDefault="0039555F" w:rsidP="0039555F">
                  <w:pPr>
                    <w:jc w:val="center"/>
                    <w:rPr>
                      <w:rFonts w:ascii="仿宋_GB2312" w:eastAsia="仿宋_GB2312" w:hAnsi="仿宋"/>
                      <w:b/>
                      <w:bCs/>
                      <w:color w:val="000000" w:themeColor="text1"/>
                    </w:rPr>
                  </w:pPr>
                  <w:r w:rsidRPr="005A2B81">
                    <w:rPr>
                      <w:rFonts w:ascii="仿宋_GB2312" w:eastAsia="仿宋_GB2312" w:hAnsi="仿宋" w:hint="eastAsia"/>
                      <w:b/>
                      <w:bCs/>
                      <w:color w:val="000000" w:themeColor="text1"/>
                    </w:rPr>
                    <w:t>所在层数</w:t>
                  </w:r>
                </w:p>
              </w:tc>
              <w:tc>
                <w:tcPr>
                  <w:tcW w:w="3261" w:type="dxa"/>
                  <w:vAlign w:val="center"/>
                </w:tcPr>
                <w:p w:rsidR="0039555F" w:rsidRPr="005A2B81" w:rsidRDefault="00B431FC" w:rsidP="0039555F">
                  <w:pPr>
                    <w:ind w:firstLine="100"/>
                    <w:jc w:val="center"/>
                    <w:rPr>
                      <w:rFonts w:ascii="仿宋_GB2312" w:eastAsia="仿宋_GB2312" w:hAnsi="仿宋"/>
                      <w:color w:val="000000" w:themeColor="text1"/>
                    </w:rPr>
                  </w:pPr>
                  <w:r>
                    <w:rPr>
                      <w:rFonts w:ascii="仿宋_GB2312" w:eastAsia="仿宋_GB2312" w:hAnsi="仿宋"/>
                      <w:color w:val="000000" w:themeColor="text1"/>
                    </w:rPr>
                    <w:t>16层</w:t>
                  </w:r>
                </w:p>
              </w:tc>
            </w:tr>
            <w:tr w:rsidR="0039555F" w:rsidRPr="005A2B81" w:rsidTr="00E44C4F">
              <w:trPr>
                <w:trHeight w:val="454"/>
              </w:trPr>
              <w:tc>
                <w:tcPr>
                  <w:tcW w:w="705" w:type="dxa"/>
                  <w:vAlign w:val="center"/>
                </w:tcPr>
                <w:p w:rsidR="0039555F" w:rsidRPr="005A2B81" w:rsidRDefault="0039555F" w:rsidP="0039555F">
                  <w:pPr>
                    <w:jc w:val="center"/>
                    <w:rPr>
                      <w:rFonts w:ascii="仿宋_GB2312" w:eastAsia="仿宋_GB2312" w:hAnsi="仿宋"/>
                      <w:b/>
                      <w:color w:val="000000" w:themeColor="text1"/>
                    </w:rPr>
                  </w:pPr>
                  <w:r w:rsidRPr="005A2B81">
                    <w:rPr>
                      <w:rFonts w:ascii="仿宋_GB2312" w:eastAsia="仿宋_GB2312" w:hAnsi="仿宋" w:hint="eastAsia"/>
                      <w:b/>
                      <w:color w:val="000000" w:themeColor="text1"/>
                    </w:rPr>
                    <w:t>范围</w:t>
                  </w:r>
                </w:p>
              </w:tc>
              <w:tc>
                <w:tcPr>
                  <w:tcW w:w="8778" w:type="dxa"/>
                  <w:gridSpan w:val="4"/>
                  <w:vAlign w:val="center"/>
                </w:tcPr>
                <w:p w:rsidR="0039555F" w:rsidRPr="005A2B81" w:rsidRDefault="0039555F" w:rsidP="0039555F">
                  <w:pPr>
                    <w:rPr>
                      <w:rFonts w:ascii="仿宋_GB2312" w:eastAsia="仿宋_GB2312" w:hAnsi="仿宋"/>
                      <w:color w:val="000000" w:themeColor="text1"/>
                    </w:rPr>
                  </w:pPr>
                  <w:r w:rsidRPr="005A2B81">
                    <w:rPr>
                      <w:rFonts w:ascii="仿宋_GB2312" w:eastAsia="仿宋_GB2312" w:hAnsi="仿宋" w:hint="eastAsia"/>
                      <w:color w:val="000000" w:themeColor="text1"/>
                    </w:rPr>
                    <w:t>估价对象的范围为房屋及其所分摊的土地使用权。本次评估</w:t>
                  </w:r>
                  <w:r>
                    <w:rPr>
                      <w:rFonts w:ascii="仿宋_GB2312" w:eastAsia="仿宋_GB2312" w:hAnsi="仿宋" w:hint="eastAsia"/>
                      <w:color w:val="000000" w:themeColor="text1"/>
                    </w:rPr>
                    <w:t>含室内装饰装修</w:t>
                  </w:r>
                  <w:r>
                    <w:rPr>
                      <w:rFonts w:ascii="仿宋_GB2312" w:eastAsia="仿宋_GB2312" w:hAnsi="仿宋"/>
                      <w:color w:val="000000" w:themeColor="text1"/>
                    </w:rPr>
                    <w:t>，</w:t>
                  </w:r>
                  <w:r w:rsidRPr="005A2B81">
                    <w:rPr>
                      <w:rFonts w:ascii="仿宋_GB2312" w:eastAsia="仿宋_GB2312" w:hAnsi="仿宋" w:hint="eastAsia"/>
                      <w:color w:val="000000" w:themeColor="text1"/>
                    </w:rPr>
                    <w:t>不包含室内可移动设施等动产和债权债务等。</w:t>
                  </w:r>
                </w:p>
              </w:tc>
            </w:tr>
            <w:tr w:rsidR="00B431FC" w:rsidRPr="005A2B81" w:rsidTr="007573FA">
              <w:trPr>
                <w:trHeight w:val="454"/>
              </w:trPr>
              <w:tc>
                <w:tcPr>
                  <w:tcW w:w="705" w:type="dxa"/>
                  <w:vAlign w:val="center"/>
                </w:tcPr>
                <w:p w:rsidR="00B431FC" w:rsidRPr="005A2B81" w:rsidRDefault="00B431FC" w:rsidP="0039555F">
                  <w:pPr>
                    <w:jc w:val="center"/>
                    <w:rPr>
                      <w:rFonts w:ascii="仿宋_GB2312" w:eastAsia="仿宋_GB2312" w:hAnsi="仿宋"/>
                      <w:b/>
                      <w:color w:val="000000" w:themeColor="text1"/>
                    </w:rPr>
                  </w:pPr>
                  <w:r w:rsidRPr="005A2B81">
                    <w:rPr>
                      <w:rFonts w:ascii="仿宋_GB2312" w:eastAsia="仿宋_GB2312" w:hAnsi="仿宋" w:hint="eastAsia"/>
                      <w:b/>
                      <w:color w:val="000000" w:themeColor="text1"/>
                    </w:rPr>
                    <w:t>规模</w:t>
                  </w:r>
                </w:p>
              </w:tc>
              <w:tc>
                <w:tcPr>
                  <w:tcW w:w="1832" w:type="dxa"/>
                  <w:vAlign w:val="center"/>
                </w:tcPr>
                <w:p w:rsidR="00B431FC" w:rsidRPr="005A2B81" w:rsidRDefault="00B431FC" w:rsidP="0039555F">
                  <w:pPr>
                    <w:jc w:val="center"/>
                    <w:rPr>
                      <w:rFonts w:ascii="仿宋_GB2312" w:eastAsia="仿宋_GB2312" w:hAnsi="仿宋"/>
                      <w:b/>
                      <w:color w:val="000000" w:themeColor="text1"/>
                    </w:rPr>
                  </w:pPr>
                  <w:r w:rsidRPr="005A2B81">
                    <w:rPr>
                      <w:rFonts w:ascii="仿宋_GB2312" w:eastAsia="仿宋_GB2312" w:hAnsi="仿宋" w:hint="eastAsia"/>
                      <w:b/>
                      <w:color w:val="000000" w:themeColor="text1"/>
                    </w:rPr>
                    <w:t>建筑面积（</w:t>
                  </w:r>
                  <w:r w:rsidRPr="005A2B81">
                    <w:rPr>
                      <w:rFonts w:ascii="Segoe UI Symbol" w:eastAsia="Segoe UI Symbol" w:hAnsi="Segoe UI Symbol" w:cs="Segoe UI Symbol" w:hint="eastAsia"/>
                      <w:b/>
                      <w:color w:val="000000" w:themeColor="text1"/>
                    </w:rPr>
                    <w:t>㎡</w:t>
                  </w:r>
                  <w:r w:rsidRPr="005A2B81">
                    <w:rPr>
                      <w:rFonts w:ascii="仿宋_GB2312" w:eastAsia="仿宋_GB2312" w:hAnsi="仿宋_GB2312" w:cs="仿宋_GB2312" w:hint="eastAsia"/>
                      <w:b/>
                      <w:color w:val="000000" w:themeColor="text1"/>
                    </w:rPr>
                    <w:t>）</w:t>
                  </w:r>
                </w:p>
              </w:tc>
              <w:tc>
                <w:tcPr>
                  <w:tcW w:w="6946" w:type="dxa"/>
                  <w:gridSpan w:val="3"/>
                  <w:vAlign w:val="center"/>
                </w:tcPr>
                <w:p w:rsidR="00B431FC" w:rsidRPr="005A2B81" w:rsidRDefault="00B431FC" w:rsidP="0039555F">
                  <w:pPr>
                    <w:ind w:firstLineChars="50" w:firstLine="120"/>
                    <w:jc w:val="center"/>
                    <w:rPr>
                      <w:rFonts w:ascii="仿宋_GB2312" w:eastAsia="仿宋_GB2312" w:hAnsi="仿宋"/>
                      <w:color w:val="000000" w:themeColor="text1"/>
                    </w:rPr>
                  </w:pPr>
                  <w:bookmarkStart w:id="3" w:name="syqmj"/>
                  <w:bookmarkEnd w:id="3"/>
                  <w:r>
                    <w:rPr>
                      <w:rFonts w:ascii="仿宋_GB2312" w:eastAsia="仿宋_GB2312"/>
                      <w:color w:val="000000" w:themeColor="text1"/>
                    </w:rPr>
                    <w:t>128.77</w:t>
                  </w:r>
                </w:p>
              </w:tc>
            </w:tr>
            <w:tr w:rsidR="003F4C53" w:rsidRPr="005A2B81" w:rsidTr="00D817E4">
              <w:trPr>
                <w:trHeight w:val="454"/>
              </w:trPr>
              <w:tc>
                <w:tcPr>
                  <w:tcW w:w="705" w:type="dxa"/>
                  <w:vMerge w:val="restart"/>
                  <w:vAlign w:val="center"/>
                </w:tcPr>
                <w:p w:rsidR="003F4C53" w:rsidRPr="005A2B81" w:rsidRDefault="003F4C53" w:rsidP="0039555F">
                  <w:pPr>
                    <w:jc w:val="center"/>
                    <w:rPr>
                      <w:rFonts w:ascii="仿宋_GB2312" w:eastAsia="仿宋_GB2312" w:hAnsi="仿宋"/>
                      <w:b/>
                      <w:color w:val="000000" w:themeColor="text1"/>
                    </w:rPr>
                  </w:pPr>
                  <w:bookmarkStart w:id="4" w:name="fwsyqr2_d3"/>
                  <w:bookmarkStart w:id="5" w:name="fwsyqr3_d3"/>
                  <w:bookmarkStart w:id="6" w:name="fwsyqr4_d3"/>
                  <w:bookmarkStart w:id="7" w:name="fwsyqr5_d3"/>
                  <w:bookmarkStart w:id="8" w:name="fwsyqr6_d3"/>
                  <w:bookmarkEnd w:id="4"/>
                  <w:bookmarkEnd w:id="5"/>
                  <w:bookmarkEnd w:id="6"/>
                  <w:bookmarkEnd w:id="7"/>
                  <w:bookmarkEnd w:id="8"/>
                  <w:r w:rsidRPr="005A2B81">
                    <w:rPr>
                      <w:rFonts w:ascii="仿宋_GB2312" w:eastAsia="仿宋_GB2312" w:hAnsi="仿宋" w:hint="eastAsia"/>
                      <w:b/>
                      <w:color w:val="000000" w:themeColor="text1"/>
                    </w:rPr>
                    <w:t>权属</w:t>
                  </w:r>
                </w:p>
              </w:tc>
              <w:tc>
                <w:tcPr>
                  <w:tcW w:w="1832" w:type="dxa"/>
                  <w:vAlign w:val="center"/>
                </w:tcPr>
                <w:p w:rsidR="003F4C53" w:rsidRPr="0074062C" w:rsidRDefault="004B048D" w:rsidP="0039555F">
                  <w:pPr>
                    <w:jc w:val="center"/>
                    <w:rPr>
                      <w:rFonts w:ascii="仿宋_GB2312" w:eastAsia="仿宋_GB2312" w:hAnsi="仿宋"/>
                      <w:b/>
                      <w:bCs/>
                    </w:rPr>
                  </w:pPr>
                  <w:r>
                    <w:rPr>
                      <w:rFonts w:ascii="仿宋_GB2312" w:eastAsia="仿宋_GB2312" w:hAnsi="仿宋" w:hint="eastAsia"/>
                      <w:b/>
                      <w:bCs/>
                    </w:rPr>
                    <w:t>所有权人</w:t>
                  </w:r>
                </w:p>
              </w:tc>
              <w:tc>
                <w:tcPr>
                  <w:tcW w:w="1843" w:type="dxa"/>
                  <w:vAlign w:val="center"/>
                </w:tcPr>
                <w:p w:rsidR="003F4C53" w:rsidRPr="00C315D1" w:rsidRDefault="004B048D" w:rsidP="0039555F">
                  <w:pPr>
                    <w:ind w:firstLine="100"/>
                    <w:jc w:val="center"/>
                    <w:rPr>
                      <w:rFonts w:ascii="仿宋_GB2312" w:eastAsia="仿宋_GB2312" w:hAnsi="仿宋"/>
                    </w:rPr>
                  </w:pPr>
                  <w:r>
                    <w:rPr>
                      <w:rFonts w:ascii="仿宋_GB2312" w:eastAsia="仿宋_GB2312" w:hAnsi="仿宋"/>
                    </w:rPr>
                    <w:t>贺业伟，李雪渊</w:t>
                  </w:r>
                </w:p>
              </w:tc>
              <w:tc>
                <w:tcPr>
                  <w:tcW w:w="1842" w:type="dxa"/>
                  <w:vAlign w:val="center"/>
                </w:tcPr>
                <w:p w:rsidR="003F4C53" w:rsidRPr="0074062C" w:rsidRDefault="003F4C53" w:rsidP="0039555F">
                  <w:pPr>
                    <w:jc w:val="center"/>
                    <w:rPr>
                      <w:rFonts w:ascii="仿宋_GB2312" w:eastAsia="仿宋_GB2312" w:hAnsi="仿宋"/>
                      <w:b/>
                      <w:bCs/>
                    </w:rPr>
                  </w:pPr>
                  <w:r>
                    <w:rPr>
                      <w:rFonts w:ascii="仿宋_GB2312" w:eastAsia="仿宋_GB2312" w:hAnsi="仿宋"/>
                      <w:b/>
                      <w:bCs/>
                    </w:rPr>
                    <w:t>不动产权证号</w:t>
                  </w:r>
                </w:p>
              </w:tc>
              <w:tc>
                <w:tcPr>
                  <w:tcW w:w="3261" w:type="dxa"/>
                  <w:vAlign w:val="center"/>
                </w:tcPr>
                <w:p w:rsidR="003F4C53" w:rsidRPr="00C315D1" w:rsidRDefault="004B048D" w:rsidP="0039555F">
                  <w:pPr>
                    <w:ind w:firstLine="100"/>
                    <w:jc w:val="center"/>
                    <w:rPr>
                      <w:rFonts w:ascii="仿宋_GB2312" w:eastAsia="仿宋_GB2312" w:hAnsi="仿宋"/>
                    </w:rPr>
                  </w:pPr>
                  <w:r>
                    <w:rPr>
                      <w:rFonts w:ascii="仿宋_GB2312" w:eastAsia="仿宋_GB2312" w:hAnsi="仿宋" w:hint="eastAsia"/>
                    </w:rPr>
                    <w:t>1</w:t>
                  </w:r>
                  <w:r>
                    <w:rPr>
                      <w:rFonts w:ascii="仿宋_GB2312" w:eastAsia="仿宋_GB2312" w:hAnsi="仿宋"/>
                    </w:rPr>
                    <w:t>401041318-1，</w:t>
                  </w:r>
                  <w:r>
                    <w:rPr>
                      <w:rFonts w:ascii="仿宋_GB2312" w:eastAsia="仿宋_GB2312" w:hAnsi="仿宋" w:hint="eastAsia"/>
                    </w:rPr>
                    <w:t>1401041318-2</w:t>
                  </w:r>
                </w:p>
              </w:tc>
            </w:tr>
            <w:tr w:rsidR="00711017" w:rsidRPr="005A2B81" w:rsidTr="00D817E4">
              <w:trPr>
                <w:trHeight w:val="435"/>
              </w:trPr>
              <w:tc>
                <w:tcPr>
                  <w:tcW w:w="705" w:type="dxa"/>
                  <w:vMerge/>
                  <w:vAlign w:val="center"/>
                </w:tcPr>
                <w:p w:rsidR="00711017" w:rsidRPr="005A2B81" w:rsidRDefault="00711017" w:rsidP="00711017">
                  <w:pPr>
                    <w:jc w:val="center"/>
                    <w:rPr>
                      <w:rFonts w:ascii="仿宋_GB2312" w:eastAsia="仿宋_GB2312" w:hAnsi="仿宋"/>
                      <w:b/>
                      <w:color w:val="000000" w:themeColor="text1"/>
                    </w:rPr>
                  </w:pPr>
                  <w:bookmarkStart w:id="9" w:name="fwcb_d4"/>
                  <w:bookmarkEnd w:id="9"/>
                </w:p>
              </w:tc>
              <w:tc>
                <w:tcPr>
                  <w:tcW w:w="1832" w:type="dxa"/>
                  <w:vAlign w:val="center"/>
                </w:tcPr>
                <w:p w:rsidR="00711017" w:rsidRDefault="00711017" w:rsidP="00711017">
                  <w:pPr>
                    <w:ind w:firstLine="100"/>
                    <w:jc w:val="center"/>
                    <w:rPr>
                      <w:rFonts w:ascii="仿宋_GB2312" w:eastAsia="仿宋_GB2312" w:hAnsi="仿宋"/>
                      <w:b/>
                      <w:color w:val="000000" w:themeColor="text1"/>
                    </w:rPr>
                  </w:pPr>
                  <w:r>
                    <w:rPr>
                      <w:rFonts w:ascii="仿宋_GB2312" w:eastAsia="仿宋_GB2312" w:hAnsi="仿宋"/>
                      <w:b/>
                      <w:color w:val="000000" w:themeColor="text1"/>
                    </w:rPr>
                    <w:t>规划用途</w:t>
                  </w:r>
                </w:p>
              </w:tc>
              <w:tc>
                <w:tcPr>
                  <w:tcW w:w="1843" w:type="dxa"/>
                  <w:vAlign w:val="center"/>
                </w:tcPr>
                <w:p w:rsidR="00711017" w:rsidRDefault="00711017" w:rsidP="00711017">
                  <w:pPr>
                    <w:ind w:firstLine="100"/>
                    <w:jc w:val="center"/>
                    <w:rPr>
                      <w:rFonts w:ascii="仿宋_GB2312" w:eastAsia="仿宋_GB2312"/>
                    </w:rPr>
                  </w:pPr>
                  <w:r>
                    <w:rPr>
                      <w:rFonts w:ascii="仿宋_GB2312" w:eastAsia="仿宋_GB2312"/>
                    </w:rPr>
                    <w:t>成套住宅</w:t>
                  </w:r>
                </w:p>
              </w:tc>
              <w:tc>
                <w:tcPr>
                  <w:tcW w:w="1842" w:type="dxa"/>
                  <w:vAlign w:val="center"/>
                </w:tcPr>
                <w:p w:rsidR="00711017" w:rsidRDefault="00711017" w:rsidP="00711017">
                  <w:pPr>
                    <w:ind w:firstLine="100"/>
                    <w:jc w:val="center"/>
                    <w:rPr>
                      <w:rFonts w:ascii="仿宋_GB2312" w:eastAsia="仿宋_GB2312" w:hAnsi="仿宋"/>
                      <w:b/>
                      <w:color w:val="000000" w:themeColor="text1"/>
                    </w:rPr>
                  </w:pPr>
                  <w:r>
                    <w:rPr>
                      <w:rFonts w:ascii="仿宋_GB2312" w:eastAsia="仿宋_GB2312" w:hAnsi="仿宋"/>
                      <w:b/>
                      <w:color w:val="000000" w:themeColor="text1"/>
                    </w:rPr>
                    <w:t>实际用途</w:t>
                  </w:r>
                </w:p>
              </w:tc>
              <w:tc>
                <w:tcPr>
                  <w:tcW w:w="3261" w:type="dxa"/>
                  <w:vAlign w:val="center"/>
                </w:tcPr>
                <w:p w:rsidR="00711017" w:rsidRDefault="00711017" w:rsidP="00711017">
                  <w:pPr>
                    <w:ind w:firstLine="100"/>
                    <w:jc w:val="center"/>
                    <w:rPr>
                      <w:rFonts w:ascii="仿宋_GB2312" w:eastAsia="仿宋_GB2312"/>
                    </w:rPr>
                  </w:pPr>
                  <w:r>
                    <w:rPr>
                      <w:rFonts w:ascii="仿宋_GB2312" w:eastAsia="仿宋_GB2312"/>
                    </w:rPr>
                    <w:t>成套住宅</w:t>
                  </w:r>
                </w:p>
              </w:tc>
            </w:tr>
            <w:tr w:rsidR="00711017" w:rsidRPr="005A2B81" w:rsidTr="00D817E4">
              <w:trPr>
                <w:trHeight w:val="435"/>
              </w:trPr>
              <w:tc>
                <w:tcPr>
                  <w:tcW w:w="705" w:type="dxa"/>
                  <w:vMerge/>
                  <w:vAlign w:val="center"/>
                </w:tcPr>
                <w:p w:rsidR="00711017" w:rsidRPr="005A2B81" w:rsidRDefault="00711017" w:rsidP="00711017">
                  <w:pPr>
                    <w:jc w:val="center"/>
                    <w:rPr>
                      <w:rFonts w:ascii="仿宋_GB2312" w:eastAsia="仿宋_GB2312" w:hAnsi="仿宋"/>
                      <w:b/>
                      <w:color w:val="000000" w:themeColor="text1"/>
                    </w:rPr>
                  </w:pPr>
                </w:p>
              </w:tc>
              <w:tc>
                <w:tcPr>
                  <w:tcW w:w="1832" w:type="dxa"/>
                  <w:vAlign w:val="center"/>
                </w:tcPr>
                <w:p w:rsidR="00711017" w:rsidRDefault="00711017" w:rsidP="00711017">
                  <w:pPr>
                    <w:ind w:firstLine="100"/>
                    <w:jc w:val="center"/>
                    <w:rPr>
                      <w:rFonts w:ascii="仿宋_GB2312" w:eastAsia="仿宋_GB2312" w:hAnsi="仿宋"/>
                      <w:b/>
                      <w:bCs/>
                      <w:color w:val="000000" w:themeColor="text1"/>
                    </w:rPr>
                  </w:pPr>
                  <w:r>
                    <w:rPr>
                      <w:rFonts w:ascii="仿宋_GB2312" w:eastAsia="仿宋_GB2312" w:hAnsi="仿宋"/>
                      <w:b/>
                      <w:bCs/>
                      <w:color w:val="000000" w:themeColor="text1"/>
                    </w:rPr>
                    <w:t>产别</w:t>
                  </w:r>
                </w:p>
              </w:tc>
              <w:tc>
                <w:tcPr>
                  <w:tcW w:w="1843" w:type="dxa"/>
                  <w:vAlign w:val="center"/>
                </w:tcPr>
                <w:p w:rsidR="00711017" w:rsidRDefault="00711017" w:rsidP="00711017">
                  <w:pPr>
                    <w:ind w:firstLine="100"/>
                    <w:jc w:val="center"/>
                    <w:rPr>
                      <w:rFonts w:ascii="仿宋_GB2312" w:eastAsia="仿宋_GB2312"/>
                      <w:color w:val="000000" w:themeColor="text1"/>
                    </w:rPr>
                  </w:pPr>
                  <w:r>
                    <w:rPr>
                      <w:rFonts w:ascii="仿宋_GB2312" w:eastAsia="仿宋_GB2312"/>
                      <w:color w:val="000000" w:themeColor="text1"/>
                    </w:rPr>
                    <w:t>私产</w:t>
                  </w:r>
                </w:p>
              </w:tc>
              <w:tc>
                <w:tcPr>
                  <w:tcW w:w="1842" w:type="dxa"/>
                  <w:vAlign w:val="center"/>
                </w:tcPr>
                <w:p w:rsidR="00711017" w:rsidRDefault="00711017" w:rsidP="00711017">
                  <w:pPr>
                    <w:ind w:firstLine="100"/>
                    <w:jc w:val="center"/>
                    <w:rPr>
                      <w:rFonts w:ascii="仿宋_GB2312" w:eastAsia="仿宋_GB2312" w:hAnsi="仿宋"/>
                      <w:b/>
                      <w:color w:val="000000" w:themeColor="text1"/>
                    </w:rPr>
                  </w:pPr>
                  <w:r>
                    <w:rPr>
                      <w:rFonts w:ascii="仿宋_GB2312" w:eastAsia="仿宋_GB2312" w:hAnsi="仿宋" w:hint="eastAsia"/>
                      <w:b/>
                      <w:color w:val="000000" w:themeColor="text1"/>
                    </w:rPr>
                    <w:t>查封等其他限制状况</w:t>
                  </w:r>
                </w:p>
              </w:tc>
              <w:tc>
                <w:tcPr>
                  <w:tcW w:w="3261" w:type="dxa"/>
                  <w:vAlign w:val="center"/>
                </w:tcPr>
                <w:p w:rsidR="00711017" w:rsidRPr="00D817E4" w:rsidRDefault="00711017" w:rsidP="00711017">
                  <w:pPr>
                    <w:ind w:firstLine="100"/>
                    <w:jc w:val="center"/>
                    <w:rPr>
                      <w:rFonts w:ascii="仿宋_GB2312" w:eastAsia="仿宋_GB2312"/>
                    </w:rPr>
                  </w:pPr>
                  <w:r>
                    <w:rPr>
                      <w:rFonts w:ascii="仿宋_GB2312" w:eastAsia="仿宋_GB2312" w:hint="eastAsia"/>
                    </w:rPr>
                    <w:t>已查封</w:t>
                  </w:r>
                </w:p>
              </w:tc>
            </w:tr>
            <w:tr w:rsidR="00711017" w:rsidRPr="005A2B81" w:rsidTr="00D817E4">
              <w:trPr>
                <w:trHeight w:val="435"/>
              </w:trPr>
              <w:tc>
                <w:tcPr>
                  <w:tcW w:w="705" w:type="dxa"/>
                  <w:vMerge/>
                  <w:vAlign w:val="center"/>
                </w:tcPr>
                <w:p w:rsidR="00711017" w:rsidRPr="005A2B81" w:rsidRDefault="00711017" w:rsidP="00711017">
                  <w:pPr>
                    <w:jc w:val="center"/>
                    <w:rPr>
                      <w:rFonts w:ascii="仿宋_GB2312" w:eastAsia="仿宋_GB2312" w:hAnsi="仿宋"/>
                      <w:b/>
                      <w:color w:val="000000" w:themeColor="text1"/>
                    </w:rPr>
                  </w:pPr>
                </w:p>
              </w:tc>
              <w:tc>
                <w:tcPr>
                  <w:tcW w:w="1832" w:type="dxa"/>
                  <w:vAlign w:val="center"/>
                </w:tcPr>
                <w:p w:rsidR="00711017" w:rsidRDefault="00711017" w:rsidP="00711017">
                  <w:pPr>
                    <w:ind w:firstLine="100"/>
                    <w:jc w:val="center"/>
                    <w:rPr>
                      <w:rFonts w:ascii="仿宋_GB2312" w:eastAsia="仿宋_GB2312" w:hAnsi="仿宋"/>
                      <w:b/>
                      <w:bCs/>
                      <w:color w:val="000000" w:themeColor="text1"/>
                    </w:rPr>
                  </w:pPr>
                  <w:r>
                    <w:rPr>
                      <w:rFonts w:ascii="仿宋_GB2312" w:eastAsia="仿宋_GB2312" w:hAnsi="仿宋" w:hint="eastAsia"/>
                      <w:b/>
                      <w:bCs/>
                      <w:color w:val="000000" w:themeColor="text1"/>
                    </w:rPr>
                    <w:t>他项权证号</w:t>
                  </w:r>
                </w:p>
              </w:tc>
              <w:tc>
                <w:tcPr>
                  <w:tcW w:w="1843" w:type="dxa"/>
                  <w:vAlign w:val="center"/>
                </w:tcPr>
                <w:p w:rsidR="00711017" w:rsidRDefault="00711017" w:rsidP="00711017">
                  <w:pPr>
                    <w:ind w:firstLine="100"/>
                    <w:jc w:val="center"/>
                    <w:rPr>
                      <w:rFonts w:ascii="仿宋_GB2312" w:eastAsia="仿宋_GB2312"/>
                      <w:color w:val="000000" w:themeColor="text1"/>
                    </w:rPr>
                  </w:pPr>
                  <w:r>
                    <w:rPr>
                      <w:rFonts w:ascii="仿宋_GB2312" w:eastAsia="仿宋_GB2312" w:hint="eastAsia"/>
                      <w:color w:val="000000" w:themeColor="text1"/>
                    </w:rPr>
                    <w:t>20210025140</w:t>
                  </w:r>
                </w:p>
              </w:tc>
              <w:tc>
                <w:tcPr>
                  <w:tcW w:w="1842" w:type="dxa"/>
                  <w:vAlign w:val="center"/>
                </w:tcPr>
                <w:p w:rsidR="00711017" w:rsidRDefault="00711017" w:rsidP="00711017">
                  <w:pPr>
                    <w:ind w:firstLine="100"/>
                    <w:jc w:val="center"/>
                    <w:rPr>
                      <w:rFonts w:ascii="仿宋_GB2312" w:eastAsia="仿宋_GB2312" w:hAnsi="仿宋"/>
                      <w:b/>
                      <w:bCs/>
                      <w:color w:val="000000" w:themeColor="text1"/>
                    </w:rPr>
                  </w:pPr>
                  <w:r>
                    <w:rPr>
                      <w:rFonts w:ascii="仿宋_GB2312" w:eastAsia="仿宋_GB2312" w:hAnsi="仿宋" w:hint="eastAsia"/>
                      <w:b/>
                      <w:bCs/>
                      <w:color w:val="000000" w:themeColor="text1"/>
                    </w:rPr>
                    <w:t>设</w:t>
                  </w:r>
                  <w:r w:rsidRPr="00433BBC">
                    <w:rPr>
                      <w:rFonts w:ascii="仿宋_GB2312" w:eastAsia="仿宋_GB2312" w:hAnsi="仿宋" w:hint="eastAsia"/>
                      <w:b/>
                      <w:bCs/>
                    </w:rPr>
                    <w:t>定他项权状</w:t>
                  </w:r>
                  <w:r>
                    <w:rPr>
                      <w:rFonts w:ascii="仿宋_GB2312" w:eastAsia="仿宋_GB2312" w:hAnsi="仿宋" w:hint="eastAsia"/>
                      <w:b/>
                      <w:bCs/>
                      <w:color w:val="000000" w:themeColor="text1"/>
                    </w:rPr>
                    <w:t>况</w:t>
                  </w:r>
                </w:p>
              </w:tc>
              <w:tc>
                <w:tcPr>
                  <w:tcW w:w="3261" w:type="dxa"/>
                  <w:vAlign w:val="center"/>
                </w:tcPr>
                <w:p w:rsidR="00711017" w:rsidRPr="00D817E4" w:rsidRDefault="00711017" w:rsidP="00711017">
                  <w:pPr>
                    <w:ind w:firstLine="100"/>
                    <w:jc w:val="center"/>
                    <w:rPr>
                      <w:rFonts w:ascii="仿宋_GB2312" w:eastAsia="仿宋_GB2312"/>
                    </w:rPr>
                  </w:pPr>
                  <w:r>
                    <w:rPr>
                      <w:rFonts w:ascii="仿宋_GB2312" w:eastAsia="仿宋_GB2312"/>
                      <w:color w:val="000000" w:themeColor="text1"/>
                    </w:rPr>
                    <w:t>估价对象已设立他项权</w:t>
                  </w:r>
                </w:p>
              </w:tc>
            </w:tr>
            <w:tr w:rsidR="00711017" w:rsidRPr="005A2B81" w:rsidTr="007573FA">
              <w:trPr>
                <w:trHeight w:val="435"/>
              </w:trPr>
              <w:tc>
                <w:tcPr>
                  <w:tcW w:w="705" w:type="dxa"/>
                  <w:vMerge/>
                  <w:vAlign w:val="center"/>
                </w:tcPr>
                <w:p w:rsidR="00711017" w:rsidRPr="005A2B81" w:rsidRDefault="00711017" w:rsidP="00711017">
                  <w:pPr>
                    <w:jc w:val="center"/>
                    <w:rPr>
                      <w:rFonts w:ascii="仿宋_GB2312" w:eastAsia="仿宋_GB2312" w:hAnsi="仿宋"/>
                      <w:b/>
                      <w:color w:val="000000" w:themeColor="text1"/>
                    </w:rPr>
                  </w:pPr>
                </w:p>
              </w:tc>
              <w:tc>
                <w:tcPr>
                  <w:tcW w:w="1832" w:type="dxa"/>
                  <w:vAlign w:val="center"/>
                </w:tcPr>
                <w:p w:rsidR="00711017" w:rsidRDefault="00711017" w:rsidP="00711017">
                  <w:pPr>
                    <w:ind w:firstLine="100"/>
                    <w:jc w:val="center"/>
                    <w:rPr>
                      <w:rFonts w:ascii="仿宋_GB2312" w:eastAsia="仿宋_GB2312" w:hAnsi="仿宋"/>
                      <w:b/>
                      <w:bCs/>
                      <w:color w:val="000000" w:themeColor="text1"/>
                    </w:rPr>
                  </w:pPr>
                  <w:r>
                    <w:rPr>
                      <w:rFonts w:ascii="仿宋_GB2312" w:eastAsia="仿宋_GB2312" w:hAnsi="仿宋"/>
                      <w:b/>
                      <w:bCs/>
                      <w:color w:val="000000" w:themeColor="text1"/>
                    </w:rPr>
                    <w:t>抵押权人</w:t>
                  </w:r>
                </w:p>
              </w:tc>
              <w:tc>
                <w:tcPr>
                  <w:tcW w:w="6946" w:type="dxa"/>
                  <w:gridSpan w:val="3"/>
                  <w:vAlign w:val="center"/>
                </w:tcPr>
                <w:p w:rsidR="00711017" w:rsidRDefault="00711017" w:rsidP="00711017">
                  <w:pPr>
                    <w:ind w:firstLine="100"/>
                    <w:jc w:val="center"/>
                    <w:rPr>
                      <w:rFonts w:ascii="仿宋_GB2312" w:eastAsia="仿宋_GB2312"/>
                    </w:rPr>
                  </w:pPr>
                  <w:r>
                    <w:rPr>
                      <w:rFonts w:ascii="仿宋_GB2312" w:eastAsia="仿宋_GB2312"/>
                    </w:rPr>
                    <w:t>中国平安财产保险股份有限公司河南分公司</w:t>
                  </w:r>
                </w:p>
              </w:tc>
            </w:tr>
            <w:tr w:rsidR="00711017" w:rsidRPr="005A2B81" w:rsidTr="00D817E4">
              <w:trPr>
                <w:trHeight w:val="454"/>
              </w:trPr>
              <w:tc>
                <w:tcPr>
                  <w:tcW w:w="705" w:type="dxa"/>
                  <w:vMerge w:val="restart"/>
                  <w:vAlign w:val="center"/>
                </w:tcPr>
                <w:p w:rsidR="00711017" w:rsidRPr="005A2B81" w:rsidRDefault="00711017" w:rsidP="00711017">
                  <w:pPr>
                    <w:jc w:val="center"/>
                    <w:rPr>
                      <w:rFonts w:ascii="仿宋_GB2312" w:eastAsia="仿宋_GB2312" w:hAnsi="仿宋"/>
                      <w:b/>
                      <w:color w:val="000000" w:themeColor="text1"/>
                    </w:rPr>
                  </w:pPr>
                  <w:r w:rsidRPr="005A2B81">
                    <w:rPr>
                      <w:rFonts w:ascii="仿宋_GB2312" w:eastAsia="仿宋_GB2312" w:hAnsi="仿宋" w:hint="eastAsia"/>
                      <w:b/>
                      <w:color w:val="000000" w:themeColor="text1"/>
                    </w:rPr>
                    <w:t>其他状况</w:t>
                  </w:r>
                </w:p>
              </w:tc>
              <w:tc>
                <w:tcPr>
                  <w:tcW w:w="1832" w:type="dxa"/>
                  <w:vAlign w:val="center"/>
                </w:tcPr>
                <w:p w:rsidR="00711017" w:rsidRPr="005A2B81" w:rsidRDefault="00711017" w:rsidP="00711017">
                  <w:pPr>
                    <w:jc w:val="center"/>
                    <w:rPr>
                      <w:rFonts w:ascii="仿宋_GB2312" w:eastAsia="仿宋_GB2312" w:hAnsi="仿宋"/>
                      <w:b/>
                      <w:bCs/>
                      <w:color w:val="000000" w:themeColor="text1"/>
                    </w:rPr>
                  </w:pPr>
                  <w:r w:rsidRPr="005A2B81">
                    <w:rPr>
                      <w:rFonts w:ascii="仿宋_GB2312" w:eastAsia="仿宋_GB2312" w:hAnsi="仿宋" w:hint="eastAsia"/>
                      <w:b/>
                      <w:bCs/>
                      <w:color w:val="000000" w:themeColor="text1"/>
                    </w:rPr>
                    <w:t>房屋结构</w:t>
                  </w:r>
                </w:p>
              </w:tc>
              <w:tc>
                <w:tcPr>
                  <w:tcW w:w="1843" w:type="dxa"/>
                  <w:vAlign w:val="center"/>
                </w:tcPr>
                <w:p w:rsidR="00711017" w:rsidRPr="005A2B81" w:rsidRDefault="00711017" w:rsidP="00711017">
                  <w:pPr>
                    <w:ind w:firstLine="100"/>
                    <w:jc w:val="center"/>
                    <w:rPr>
                      <w:rFonts w:ascii="仿宋_GB2312" w:eastAsia="仿宋_GB2312" w:hAnsi="仿宋"/>
                      <w:color w:val="000000" w:themeColor="text1"/>
                    </w:rPr>
                  </w:pPr>
                  <w:r>
                    <w:rPr>
                      <w:rFonts w:ascii="仿宋_GB2312" w:eastAsia="仿宋_GB2312" w:hAnsi="仿宋"/>
                      <w:color w:val="000000" w:themeColor="text1"/>
                    </w:rPr>
                    <w:t>其他结构</w:t>
                  </w:r>
                </w:p>
              </w:tc>
              <w:tc>
                <w:tcPr>
                  <w:tcW w:w="1842" w:type="dxa"/>
                  <w:vAlign w:val="center"/>
                </w:tcPr>
                <w:p w:rsidR="00711017" w:rsidRPr="005A2B81" w:rsidRDefault="00711017" w:rsidP="00711017">
                  <w:pPr>
                    <w:jc w:val="center"/>
                    <w:rPr>
                      <w:rFonts w:ascii="仿宋_GB2312" w:eastAsia="仿宋_GB2312" w:hAnsi="仿宋"/>
                      <w:b/>
                      <w:bCs/>
                      <w:color w:val="000000" w:themeColor="text1"/>
                    </w:rPr>
                  </w:pPr>
                  <w:r w:rsidRPr="005A2B81">
                    <w:rPr>
                      <w:rFonts w:ascii="仿宋_GB2312" w:eastAsia="仿宋_GB2312" w:hAnsi="仿宋" w:hint="eastAsia"/>
                      <w:b/>
                      <w:bCs/>
                      <w:color w:val="000000" w:themeColor="text1"/>
                    </w:rPr>
                    <w:t>建成年代</w:t>
                  </w:r>
                </w:p>
              </w:tc>
              <w:tc>
                <w:tcPr>
                  <w:tcW w:w="3261" w:type="dxa"/>
                  <w:vAlign w:val="center"/>
                </w:tcPr>
                <w:p w:rsidR="00711017" w:rsidRPr="005A2B81" w:rsidRDefault="00711017" w:rsidP="00711017">
                  <w:pPr>
                    <w:ind w:firstLine="100"/>
                    <w:jc w:val="center"/>
                    <w:rPr>
                      <w:rFonts w:ascii="仿宋_GB2312" w:eastAsia="仿宋_GB2312" w:hAnsi="仿宋"/>
                      <w:color w:val="000000" w:themeColor="text1"/>
                    </w:rPr>
                  </w:pPr>
                  <w:r>
                    <w:rPr>
                      <w:rFonts w:ascii="仿宋_GB2312" w:eastAsia="仿宋_GB2312" w:hAnsi="仿宋"/>
                      <w:color w:val="000000" w:themeColor="text1"/>
                    </w:rPr>
                    <w:t>2013</w:t>
                  </w:r>
                </w:p>
              </w:tc>
            </w:tr>
            <w:tr w:rsidR="00711017" w:rsidRPr="005A2B81" w:rsidTr="00D817E4">
              <w:trPr>
                <w:trHeight w:val="454"/>
              </w:trPr>
              <w:tc>
                <w:tcPr>
                  <w:tcW w:w="705" w:type="dxa"/>
                  <w:vMerge/>
                  <w:vAlign w:val="center"/>
                </w:tcPr>
                <w:p w:rsidR="00711017" w:rsidRPr="005A2B81" w:rsidRDefault="00711017" w:rsidP="00711017">
                  <w:pPr>
                    <w:jc w:val="center"/>
                    <w:rPr>
                      <w:rFonts w:ascii="仿宋_GB2312" w:eastAsia="仿宋_GB2312" w:hAnsi="仿宋"/>
                      <w:color w:val="000000" w:themeColor="text1"/>
                    </w:rPr>
                  </w:pPr>
                </w:p>
              </w:tc>
              <w:tc>
                <w:tcPr>
                  <w:tcW w:w="1832" w:type="dxa"/>
                  <w:vAlign w:val="center"/>
                </w:tcPr>
                <w:p w:rsidR="00711017" w:rsidRPr="005A2B81" w:rsidRDefault="00711017" w:rsidP="00711017">
                  <w:pPr>
                    <w:jc w:val="center"/>
                    <w:rPr>
                      <w:rFonts w:ascii="仿宋_GB2312" w:eastAsia="仿宋_GB2312" w:hAnsi="仿宋"/>
                      <w:b/>
                      <w:bCs/>
                      <w:color w:val="000000" w:themeColor="text1"/>
                    </w:rPr>
                  </w:pPr>
                  <w:r w:rsidRPr="005A2B81">
                    <w:rPr>
                      <w:rFonts w:ascii="仿宋_GB2312" w:eastAsia="仿宋_GB2312" w:hAnsi="仿宋" w:hint="eastAsia"/>
                      <w:b/>
                      <w:bCs/>
                      <w:color w:val="000000" w:themeColor="text1"/>
                    </w:rPr>
                    <w:t>朝向</w:t>
                  </w:r>
                </w:p>
              </w:tc>
              <w:tc>
                <w:tcPr>
                  <w:tcW w:w="1843" w:type="dxa"/>
                  <w:vAlign w:val="center"/>
                </w:tcPr>
                <w:p w:rsidR="00711017" w:rsidRPr="005A2B81" w:rsidRDefault="00711017" w:rsidP="00711017">
                  <w:pPr>
                    <w:ind w:firstLine="100"/>
                    <w:jc w:val="center"/>
                    <w:rPr>
                      <w:rFonts w:ascii="仿宋_GB2312" w:eastAsia="仿宋_GB2312" w:hAnsi="仿宋"/>
                      <w:color w:val="000000" w:themeColor="text1"/>
                    </w:rPr>
                  </w:pPr>
                  <w:r>
                    <w:rPr>
                      <w:rFonts w:ascii="仿宋_GB2312" w:eastAsia="仿宋_GB2312" w:hAnsi="仿宋"/>
                      <w:color w:val="000000" w:themeColor="text1"/>
                    </w:rPr>
                    <w:t>南北朝向</w:t>
                  </w:r>
                </w:p>
              </w:tc>
              <w:tc>
                <w:tcPr>
                  <w:tcW w:w="1842" w:type="dxa"/>
                  <w:vAlign w:val="center"/>
                </w:tcPr>
                <w:p w:rsidR="00711017" w:rsidRPr="005A2B81" w:rsidRDefault="00711017" w:rsidP="00711017">
                  <w:pPr>
                    <w:jc w:val="center"/>
                    <w:rPr>
                      <w:rFonts w:ascii="仿宋_GB2312" w:eastAsia="仿宋_GB2312" w:hAnsi="仿宋"/>
                      <w:b/>
                      <w:bCs/>
                      <w:color w:val="000000" w:themeColor="text1"/>
                    </w:rPr>
                  </w:pPr>
                  <w:r w:rsidRPr="005A2B81">
                    <w:rPr>
                      <w:rFonts w:ascii="仿宋_GB2312" w:eastAsia="仿宋_GB2312" w:hAnsi="仿宋" w:hint="eastAsia"/>
                      <w:b/>
                      <w:bCs/>
                      <w:color w:val="000000" w:themeColor="text1"/>
                    </w:rPr>
                    <w:t>户型</w:t>
                  </w:r>
                </w:p>
              </w:tc>
              <w:tc>
                <w:tcPr>
                  <w:tcW w:w="3261" w:type="dxa"/>
                  <w:vAlign w:val="center"/>
                </w:tcPr>
                <w:p w:rsidR="00711017" w:rsidRPr="005A2B81" w:rsidRDefault="00711017" w:rsidP="00711017">
                  <w:pPr>
                    <w:ind w:firstLine="100"/>
                    <w:jc w:val="center"/>
                    <w:rPr>
                      <w:rFonts w:ascii="仿宋_GB2312" w:eastAsia="仿宋_GB2312" w:hAnsi="仿宋"/>
                      <w:color w:val="000000" w:themeColor="text1"/>
                    </w:rPr>
                  </w:pPr>
                  <w:r>
                    <w:rPr>
                      <w:rFonts w:ascii="仿宋_GB2312" w:eastAsia="仿宋_GB2312" w:hAnsi="仿宋"/>
                      <w:color w:val="000000" w:themeColor="text1"/>
                    </w:rPr>
                    <w:t>三室二厅一厨二卫一阳台</w:t>
                  </w:r>
                </w:p>
              </w:tc>
            </w:tr>
            <w:tr w:rsidR="00711017" w:rsidRPr="005A2B81" w:rsidTr="00E44C4F">
              <w:trPr>
                <w:trHeight w:val="454"/>
              </w:trPr>
              <w:tc>
                <w:tcPr>
                  <w:tcW w:w="705" w:type="dxa"/>
                  <w:vAlign w:val="center"/>
                </w:tcPr>
                <w:p w:rsidR="00711017" w:rsidRPr="005A2B81" w:rsidRDefault="00711017" w:rsidP="00711017">
                  <w:pPr>
                    <w:jc w:val="center"/>
                    <w:rPr>
                      <w:rFonts w:ascii="仿宋_GB2312" w:eastAsia="仿宋_GB2312"/>
                      <w:b/>
                      <w:color w:val="000000" w:themeColor="text1"/>
                    </w:rPr>
                  </w:pPr>
                  <w:r w:rsidRPr="005A2B81">
                    <w:rPr>
                      <w:rFonts w:ascii="仿宋_GB2312" w:eastAsia="仿宋_GB2312" w:hint="eastAsia"/>
                      <w:b/>
                      <w:color w:val="000000" w:themeColor="text1"/>
                    </w:rPr>
                    <w:t>备注</w:t>
                  </w:r>
                </w:p>
              </w:tc>
              <w:tc>
                <w:tcPr>
                  <w:tcW w:w="8778" w:type="dxa"/>
                  <w:gridSpan w:val="4"/>
                  <w:vAlign w:val="center"/>
                </w:tcPr>
                <w:p w:rsidR="00711017" w:rsidRPr="005A2B81" w:rsidRDefault="00711017" w:rsidP="00711017">
                  <w:pPr>
                    <w:ind w:firstLine="100"/>
                    <w:rPr>
                      <w:rFonts w:ascii="仿宋_GB2312" w:eastAsia="仿宋_GB2312" w:hAnsi="仿宋"/>
                      <w:color w:val="000000" w:themeColor="text1"/>
                    </w:rPr>
                  </w:pPr>
                  <w:r w:rsidRPr="005A2B81">
                    <w:rPr>
                      <w:rFonts w:ascii="仿宋_GB2312" w:eastAsia="仿宋_GB2312" w:hint="eastAsia"/>
                      <w:color w:val="000000" w:themeColor="text1"/>
                    </w:rPr>
                    <w:t>相关信息来源于</w:t>
                  </w:r>
                  <w:r>
                    <w:rPr>
                      <w:rFonts w:ascii="仿宋_GB2312" w:eastAsia="仿宋_GB2312" w:hint="eastAsia"/>
                      <w:color w:val="000000" w:themeColor="text1"/>
                    </w:rPr>
                    <w:t>不动产权登记记载表及</w:t>
                  </w:r>
                  <w:r w:rsidRPr="005A2B81">
                    <w:rPr>
                      <w:rFonts w:ascii="仿宋_GB2312" w:eastAsia="仿宋_GB2312" w:hint="eastAsia"/>
                      <w:color w:val="000000" w:themeColor="text1"/>
                    </w:rPr>
                    <w:t>注册</w:t>
                  </w:r>
                  <w:r w:rsidRPr="005A2B81">
                    <w:rPr>
                      <w:rFonts w:ascii="仿宋_GB2312" w:eastAsia="仿宋_GB2312"/>
                      <w:color w:val="000000" w:themeColor="text1"/>
                    </w:rPr>
                    <w:t>房地产估价师</w:t>
                  </w:r>
                  <w:r w:rsidRPr="005A2B81">
                    <w:rPr>
                      <w:rFonts w:ascii="仿宋_GB2312" w:eastAsia="仿宋_GB2312" w:hint="eastAsia"/>
                      <w:color w:val="000000" w:themeColor="text1"/>
                    </w:rPr>
                    <w:t>实地查勘</w:t>
                  </w:r>
                </w:p>
              </w:tc>
            </w:tr>
          </w:tbl>
          <w:p w:rsidR="00F960FB" w:rsidRPr="0039555F" w:rsidRDefault="00F960FB" w:rsidP="0062601F">
            <w:pPr>
              <w:pStyle w:val="a3"/>
              <w:spacing w:line="450" w:lineRule="exact"/>
              <w:ind w:firstLine="0"/>
              <w:jc w:val="center"/>
              <w:rPr>
                <w:rFonts w:ascii="仿宋_GB2312" w:eastAsia="仿宋_GB2312"/>
                <w:color w:val="000000" w:themeColor="text1"/>
                <w:sz w:val="32"/>
                <w:szCs w:val="32"/>
              </w:rPr>
            </w:pPr>
          </w:p>
        </w:tc>
      </w:tr>
      <w:tr w:rsidR="00D57D03" w:rsidRPr="005A2B81" w:rsidTr="00904135">
        <w:tc>
          <w:tcPr>
            <w:tcW w:w="0" w:type="auto"/>
            <w:vAlign w:val="center"/>
            <w:hideMark/>
          </w:tcPr>
          <w:p w:rsidR="00D57D03" w:rsidRPr="005A2B81" w:rsidRDefault="00D57D03" w:rsidP="003A3BA5">
            <w:pPr>
              <w:pStyle w:val="a3"/>
              <w:spacing w:line="276" w:lineRule="auto"/>
              <w:ind w:firstLineChars="200" w:firstLine="643"/>
              <w:rPr>
                <w:rFonts w:ascii="仿宋_GB2312" w:eastAsia="仿宋_GB2312"/>
                <w:color w:val="000000" w:themeColor="text1"/>
                <w:sz w:val="32"/>
                <w:szCs w:val="32"/>
              </w:rPr>
            </w:pPr>
            <w:r w:rsidRPr="005A2B81">
              <w:rPr>
                <w:rFonts w:ascii="仿宋_GB2312" w:eastAsia="仿宋_GB2312" w:hint="eastAsia"/>
                <w:b/>
                <w:bCs/>
                <w:color w:val="000000" w:themeColor="text1"/>
                <w:sz w:val="32"/>
                <w:szCs w:val="32"/>
              </w:rPr>
              <w:t>价值时点：</w:t>
            </w:r>
            <w:r w:rsidR="00E716D4">
              <w:rPr>
                <w:rFonts w:ascii="仿宋_GB2312" w:eastAsia="仿宋_GB2312" w:hint="eastAsia"/>
                <w:color w:val="000000" w:themeColor="text1"/>
                <w:sz w:val="32"/>
                <w:szCs w:val="32"/>
              </w:rPr>
              <w:t>20</w:t>
            </w:r>
            <w:r w:rsidR="00E716D4">
              <w:rPr>
                <w:rFonts w:ascii="仿宋_GB2312" w:eastAsia="仿宋_GB2312"/>
                <w:color w:val="000000" w:themeColor="text1"/>
                <w:sz w:val="32"/>
                <w:szCs w:val="32"/>
              </w:rPr>
              <w:t>2</w:t>
            </w:r>
            <w:r w:rsidR="00241A94">
              <w:rPr>
                <w:rFonts w:ascii="仿宋_GB2312" w:eastAsia="仿宋_GB2312"/>
                <w:color w:val="000000" w:themeColor="text1"/>
                <w:sz w:val="32"/>
                <w:szCs w:val="32"/>
              </w:rPr>
              <w:t>2</w:t>
            </w:r>
            <w:r w:rsidR="003752C1">
              <w:rPr>
                <w:rFonts w:ascii="仿宋_GB2312" w:eastAsia="仿宋_GB2312" w:hint="eastAsia"/>
                <w:color w:val="000000" w:themeColor="text1"/>
                <w:sz w:val="32"/>
                <w:szCs w:val="32"/>
              </w:rPr>
              <w:t>年</w:t>
            </w:r>
            <w:r w:rsidR="00A70559">
              <w:rPr>
                <w:rFonts w:ascii="仿宋_GB2312" w:eastAsia="仿宋_GB2312"/>
                <w:color w:val="000000" w:themeColor="text1"/>
                <w:sz w:val="32"/>
                <w:szCs w:val="32"/>
              </w:rPr>
              <w:t>6</w:t>
            </w:r>
            <w:r w:rsidR="003752C1">
              <w:rPr>
                <w:rFonts w:ascii="仿宋_GB2312" w:eastAsia="仿宋_GB2312" w:hint="eastAsia"/>
                <w:color w:val="000000" w:themeColor="text1"/>
                <w:sz w:val="32"/>
                <w:szCs w:val="32"/>
              </w:rPr>
              <w:t>月</w:t>
            </w:r>
            <w:r w:rsidR="003A3BA5">
              <w:rPr>
                <w:rFonts w:ascii="仿宋_GB2312" w:eastAsia="仿宋_GB2312"/>
                <w:color w:val="000000" w:themeColor="text1"/>
                <w:sz w:val="32"/>
                <w:szCs w:val="32"/>
              </w:rPr>
              <w:t>23</w:t>
            </w:r>
            <w:r w:rsidR="003752C1">
              <w:rPr>
                <w:rFonts w:ascii="仿宋_GB2312" w:eastAsia="仿宋_GB2312" w:hint="eastAsia"/>
                <w:color w:val="000000" w:themeColor="text1"/>
                <w:sz w:val="32"/>
                <w:szCs w:val="32"/>
              </w:rPr>
              <w:t>日</w:t>
            </w:r>
          </w:p>
        </w:tc>
      </w:tr>
      <w:tr w:rsidR="00D57D03" w:rsidRPr="005A2B81" w:rsidTr="00904135">
        <w:tc>
          <w:tcPr>
            <w:tcW w:w="0" w:type="auto"/>
            <w:vAlign w:val="center"/>
            <w:hideMark/>
          </w:tcPr>
          <w:p w:rsidR="00D57D03" w:rsidRPr="006639DB" w:rsidRDefault="00D57D03" w:rsidP="003A3BA5">
            <w:pPr>
              <w:pStyle w:val="a3"/>
              <w:spacing w:line="276" w:lineRule="auto"/>
              <w:ind w:firstLine="641"/>
              <w:rPr>
                <w:rFonts w:ascii="仿宋_GB2312" w:eastAsia="仿宋_GB2312"/>
                <w:sz w:val="32"/>
                <w:szCs w:val="32"/>
              </w:rPr>
            </w:pPr>
            <w:r w:rsidRPr="006639DB">
              <w:rPr>
                <w:rFonts w:ascii="仿宋_GB2312" w:eastAsia="仿宋_GB2312" w:hint="eastAsia"/>
                <w:b/>
                <w:bCs/>
                <w:sz w:val="32"/>
                <w:szCs w:val="32"/>
              </w:rPr>
              <w:t>价值类型：</w:t>
            </w:r>
            <w:r w:rsidR="00F41F31" w:rsidRPr="006639DB">
              <w:rPr>
                <w:rFonts w:ascii="仿宋_GB2312" w:eastAsia="仿宋_GB2312" w:hint="eastAsia"/>
                <w:sz w:val="32"/>
                <w:szCs w:val="32"/>
              </w:rPr>
              <w:t>市场价值是指估价对象经适当营销后，由熟悉情况、谨慎行事且不受强迫的交易双方，以公平交易方式在价值时点自愿进行交易的金额。</w:t>
            </w:r>
          </w:p>
        </w:tc>
      </w:tr>
      <w:tr w:rsidR="00D57D03" w:rsidRPr="005A2B81" w:rsidTr="00904135">
        <w:tc>
          <w:tcPr>
            <w:tcW w:w="0" w:type="auto"/>
            <w:vAlign w:val="center"/>
            <w:hideMark/>
          </w:tcPr>
          <w:p w:rsidR="00D57D03" w:rsidRPr="005A2B81" w:rsidRDefault="00D57D03" w:rsidP="003A3BA5">
            <w:pPr>
              <w:pStyle w:val="a3"/>
              <w:spacing w:line="276" w:lineRule="auto"/>
              <w:rPr>
                <w:rFonts w:ascii="仿宋_GB2312" w:eastAsia="仿宋_GB2312"/>
                <w:color w:val="000000" w:themeColor="text1"/>
                <w:sz w:val="32"/>
                <w:szCs w:val="32"/>
              </w:rPr>
            </w:pPr>
            <w:r w:rsidRPr="005A2B81">
              <w:rPr>
                <w:rFonts w:ascii="仿宋_GB2312" w:eastAsia="仿宋_GB2312" w:hint="eastAsia"/>
                <w:b/>
                <w:bCs/>
                <w:color w:val="000000" w:themeColor="text1"/>
                <w:sz w:val="32"/>
                <w:szCs w:val="32"/>
              </w:rPr>
              <w:t>估价方法：</w:t>
            </w:r>
            <w:r w:rsidRPr="005A2B81">
              <w:rPr>
                <w:rFonts w:ascii="仿宋_GB2312" w:eastAsia="仿宋_GB2312" w:hint="eastAsia"/>
                <w:color w:val="000000" w:themeColor="text1"/>
                <w:sz w:val="32"/>
                <w:szCs w:val="32"/>
              </w:rPr>
              <w:t>比较法</w:t>
            </w:r>
            <w:r w:rsidR="00D92288" w:rsidRPr="005A2B81">
              <w:rPr>
                <w:rFonts w:ascii="仿宋_GB2312" w:eastAsia="仿宋_GB2312" w:hint="eastAsia"/>
                <w:color w:val="000000" w:themeColor="text1"/>
                <w:sz w:val="32"/>
                <w:szCs w:val="32"/>
              </w:rPr>
              <w:t xml:space="preserve"> 收益法</w:t>
            </w:r>
          </w:p>
        </w:tc>
      </w:tr>
      <w:tr w:rsidR="00F41F31" w:rsidRPr="005A2B81" w:rsidTr="00904135">
        <w:tc>
          <w:tcPr>
            <w:tcW w:w="0" w:type="auto"/>
            <w:hideMark/>
          </w:tcPr>
          <w:tbl>
            <w:tblPr>
              <w:tblW w:w="9375" w:type="dxa"/>
              <w:tblCellMar>
                <w:left w:w="0" w:type="dxa"/>
                <w:right w:w="0" w:type="dxa"/>
              </w:tblCellMar>
              <w:tblLook w:val="04A0" w:firstRow="1" w:lastRow="0" w:firstColumn="1" w:lastColumn="0" w:noHBand="0" w:noVBand="1"/>
            </w:tblPr>
            <w:tblGrid>
              <w:gridCol w:w="9375"/>
            </w:tblGrid>
            <w:tr w:rsidR="00F41F31" w:rsidRPr="005A2B81" w:rsidTr="00006B4F">
              <w:tc>
                <w:tcPr>
                  <w:tcW w:w="0" w:type="auto"/>
                  <w:vAlign w:val="center"/>
                  <w:hideMark/>
                </w:tcPr>
                <w:p w:rsidR="00B04C1A" w:rsidRPr="005A2B81" w:rsidRDefault="00F41F31" w:rsidP="003A3BA5">
                  <w:pPr>
                    <w:pStyle w:val="a3"/>
                    <w:spacing w:line="276" w:lineRule="auto"/>
                    <w:rPr>
                      <w:rFonts w:ascii="仿宋_GB2312" w:eastAsia="仿宋_GB2312"/>
                      <w:b/>
                      <w:bCs/>
                      <w:color w:val="000000" w:themeColor="text1"/>
                      <w:sz w:val="32"/>
                      <w:szCs w:val="32"/>
                    </w:rPr>
                  </w:pPr>
                  <w:r w:rsidRPr="005A2B81">
                    <w:rPr>
                      <w:rFonts w:ascii="仿宋_GB2312" w:eastAsia="仿宋_GB2312"/>
                      <w:b/>
                      <w:color w:val="000000" w:themeColor="text1"/>
                      <w:sz w:val="32"/>
                      <w:szCs w:val="32"/>
                    </w:rPr>
                    <w:t>估价结果</w:t>
                  </w:r>
                  <w:r w:rsidRPr="005A2B81">
                    <w:rPr>
                      <w:rFonts w:ascii="仿宋_GB2312" w:eastAsia="仿宋_GB2312" w:hint="eastAsia"/>
                      <w:color w:val="000000" w:themeColor="text1"/>
                      <w:sz w:val="32"/>
                      <w:szCs w:val="32"/>
                    </w:rPr>
                    <w:t>：</w:t>
                  </w:r>
                  <w:r w:rsidR="00042009" w:rsidRPr="005A2B81">
                    <w:rPr>
                      <w:rFonts w:ascii="仿宋_GB2312" w:eastAsia="仿宋_GB2312" w:hint="eastAsia"/>
                      <w:color w:val="000000" w:themeColor="text1"/>
                      <w:sz w:val="32"/>
                      <w:szCs w:val="32"/>
                    </w:rPr>
                    <w:t>注册房地产估价师根据估价目的，遵循</w:t>
                  </w:r>
                  <w:r w:rsidR="00B323D6" w:rsidRPr="005A2B81">
                    <w:rPr>
                      <w:rFonts w:ascii="仿宋_GB2312" w:eastAsia="仿宋_GB2312" w:hint="eastAsia"/>
                      <w:color w:val="000000" w:themeColor="text1"/>
                      <w:sz w:val="32"/>
                      <w:szCs w:val="32"/>
                    </w:rPr>
                    <w:t>估价原则</w:t>
                  </w:r>
                  <w:r w:rsidR="00042009" w:rsidRPr="005A2B81">
                    <w:rPr>
                      <w:rFonts w:ascii="仿宋_GB2312" w:eastAsia="仿宋_GB2312" w:hint="eastAsia"/>
                      <w:color w:val="000000" w:themeColor="text1"/>
                      <w:sz w:val="32"/>
                      <w:szCs w:val="32"/>
                    </w:rPr>
                    <w:t>，依据《房地产估价规范》</w:t>
                  </w:r>
                  <w:r w:rsidR="00851BF1" w:rsidRPr="005A2B81">
                    <w:rPr>
                      <w:rFonts w:ascii="仿宋_GB2312" w:eastAsia="仿宋_GB2312" w:hint="eastAsia"/>
                      <w:color w:val="000000" w:themeColor="text1"/>
                      <w:sz w:val="32"/>
                      <w:szCs w:val="32"/>
                    </w:rPr>
                    <w:t>及</w:t>
                  </w:r>
                  <w:r w:rsidR="00042009" w:rsidRPr="005A2B81">
                    <w:rPr>
                      <w:rFonts w:ascii="仿宋_GB2312" w:eastAsia="仿宋_GB2312" w:hint="eastAsia"/>
                      <w:color w:val="000000" w:themeColor="text1"/>
                      <w:sz w:val="32"/>
                      <w:szCs w:val="32"/>
                    </w:rPr>
                    <w:t>相关法律法规，经过实地查勘和市场调查，以合理的假设为前提，在认真分析所掌握资料与影响估价对象</w:t>
                  </w:r>
                  <w:r w:rsidR="00042009" w:rsidRPr="005A2B81">
                    <w:rPr>
                      <w:rFonts w:ascii="仿宋_GB2312" w:eastAsia="仿宋_GB2312" w:hint="eastAsia"/>
                      <w:color w:val="000000" w:themeColor="text1"/>
                      <w:sz w:val="32"/>
                      <w:szCs w:val="32"/>
                    </w:rPr>
                    <w:lastRenderedPageBreak/>
                    <w:t>价值诸因素的基础上，采用</w:t>
                  </w:r>
                  <w:r w:rsidR="00042009" w:rsidRPr="005A2B81">
                    <w:rPr>
                      <w:rStyle w:val="txtbold1"/>
                      <w:rFonts w:hint="default"/>
                      <w:b w:val="0"/>
                      <w:color w:val="000000" w:themeColor="text1"/>
                      <w:sz w:val="32"/>
                      <w:szCs w:val="32"/>
                    </w:rPr>
                    <w:t>比较法</w:t>
                  </w:r>
                  <w:r w:rsidR="00D92288" w:rsidRPr="005A2B81">
                    <w:rPr>
                      <w:rStyle w:val="txtbold1"/>
                      <w:rFonts w:hint="default"/>
                      <w:b w:val="0"/>
                      <w:color w:val="000000" w:themeColor="text1"/>
                      <w:sz w:val="32"/>
                      <w:szCs w:val="32"/>
                    </w:rPr>
                    <w:t>、收益法</w:t>
                  </w:r>
                  <w:r w:rsidR="00042009" w:rsidRPr="005A2B81">
                    <w:rPr>
                      <w:rFonts w:ascii="仿宋_GB2312" w:eastAsia="仿宋_GB2312" w:hint="eastAsia"/>
                      <w:color w:val="000000" w:themeColor="text1"/>
                      <w:sz w:val="32"/>
                      <w:szCs w:val="32"/>
                    </w:rPr>
                    <w:t>对估价对象的</w:t>
                  </w:r>
                  <w:r w:rsidR="00993740" w:rsidRPr="005A2B81">
                    <w:rPr>
                      <w:rFonts w:ascii="仿宋_GB2312" w:eastAsia="仿宋_GB2312" w:hint="eastAsia"/>
                      <w:color w:val="000000" w:themeColor="text1"/>
                      <w:sz w:val="32"/>
                      <w:szCs w:val="32"/>
                    </w:rPr>
                    <w:t>市场价值</w:t>
                  </w:r>
                  <w:r w:rsidR="00042009" w:rsidRPr="005A2B81">
                    <w:rPr>
                      <w:rFonts w:ascii="仿宋_GB2312" w:eastAsia="仿宋_GB2312" w:hint="eastAsia"/>
                      <w:color w:val="000000" w:themeColor="text1"/>
                      <w:sz w:val="32"/>
                      <w:szCs w:val="32"/>
                    </w:rPr>
                    <w:t>进行专业分析、测算和判断。最后确定：</w:t>
                  </w:r>
                  <w:r w:rsidR="00176523" w:rsidRPr="00981805">
                    <w:rPr>
                      <w:rFonts w:ascii="仿宋_GB2312" w:eastAsia="仿宋_GB2312" w:hint="eastAsia"/>
                      <w:b/>
                      <w:sz w:val="32"/>
                      <w:szCs w:val="32"/>
                    </w:rPr>
                    <w:t>估价对象在</w:t>
                  </w:r>
                  <w:r w:rsidR="00405C3E">
                    <w:rPr>
                      <w:rFonts w:ascii="仿宋_GB2312" w:eastAsia="仿宋_GB2312" w:hint="eastAsia"/>
                      <w:b/>
                      <w:sz w:val="32"/>
                      <w:szCs w:val="32"/>
                    </w:rPr>
                    <w:t>价值时点</w:t>
                  </w:r>
                  <w:r w:rsidR="00176523" w:rsidRPr="00981805">
                    <w:rPr>
                      <w:rFonts w:ascii="仿宋_GB2312" w:eastAsia="仿宋_GB2312" w:hint="eastAsia"/>
                      <w:b/>
                      <w:sz w:val="32"/>
                      <w:szCs w:val="32"/>
                    </w:rPr>
                    <w:t>的房产市场价值为人民币</w:t>
                  </w:r>
                  <w:r w:rsidR="007573FA">
                    <w:rPr>
                      <w:rFonts w:ascii="仿宋_GB2312" w:eastAsia="仿宋_GB2312"/>
                      <w:b/>
                      <w:sz w:val="32"/>
                      <w:szCs w:val="32"/>
                    </w:rPr>
                    <w:t>1484976</w:t>
                  </w:r>
                  <w:r w:rsidR="00176523" w:rsidRPr="00981805">
                    <w:rPr>
                      <w:rFonts w:ascii="仿宋_GB2312" w:eastAsia="仿宋_GB2312" w:hint="eastAsia"/>
                      <w:b/>
                      <w:sz w:val="32"/>
                      <w:szCs w:val="32"/>
                    </w:rPr>
                    <w:t>元，大写（人民币）：</w:t>
                  </w:r>
                  <w:r w:rsidR="007573FA">
                    <w:rPr>
                      <w:rFonts w:ascii="仿宋_GB2312" w:eastAsia="仿宋_GB2312" w:hint="eastAsia"/>
                      <w:b/>
                      <w:sz w:val="32"/>
                      <w:szCs w:val="32"/>
                    </w:rPr>
                    <w:t>壹佰肆拾捌万肆仟玖佰柒拾陆</w:t>
                  </w:r>
                  <w:r w:rsidR="00176523" w:rsidRPr="00981805">
                    <w:rPr>
                      <w:rFonts w:ascii="仿宋_GB2312" w:eastAsia="仿宋_GB2312" w:hint="eastAsia"/>
                      <w:b/>
                      <w:sz w:val="32"/>
                      <w:szCs w:val="32"/>
                    </w:rPr>
                    <w:t>元整。</w:t>
                  </w:r>
                  <w:r w:rsidR="009C57B7">
                    <w:rPr>
                      <w:rFonts w:ascii="仿宋_GB2312" w:eastAsia="仿宋_GB2312" w:hint="eastAsia"/>
                      <w:b/>
                      <w:sz w:val="32"/>
                      <w:szCs w:val="32"/>
                    </w:rPr>
                    <w:t>合建筑面积</w:t>
                  </w:r>
                  <w:r w:rsidR="00DD6427" w:rsidRPr="00981805">
                    <w:rPr>
                      <w:rFonts w:ascii="仿宋_GB2312" w:eastAsia="仿宋_GB2312" w:hint="eastAsia"/>
                      <w:b/>
                      <w:sz w:val="32"/>
                      <w:szCs w:val="32"/>
                    </w:rPr>
                    <w:t>单价：</w:t>
                  </w:r>
                  <w:r w:rsidR="003A3BA5">
                    <w:rPr>
                      <w:rFonts w:ascii="仿宋_GB2312" w:eastAsia="仿宋_GB2312"/>
                      <w:b/>
                      <w:sz w:val="32"/>
                      <w:szCs w:val="32"/>
                    </w:rPr>
                    <w:t>11532</w:t>
                  </w:r>
                  <w:r w:rsidR="00DD6427" w:rsidRPr="00981805">
                    <w:rPr>
                      <w:rFonts w:ascii="仿宋_GB2312" w:eastAsia="仿宋_GB2312" w:hint="eastAsia"/>
                      <w:b/>
                      <w:sz w:val="32"/>
                      <w:szCs w:val="32"/>
                    </w:rPr>
                    <w:t>元/平方米</w:t>
                  </w:r>
                  <w:r w:rsidR="00176523" w:rsidRPr="00981805">
                    <w:rPr>
                      <w:rFonts w:ascii="仿宋_GB2312" w:eastAsia="仿宋_GB2312" w:hint="eastAsia"/>
                      <w:b/>
                      <w:sz w:val="32"/>
                      <w:szCs w:val="32"/>
                    </w:rPr>
                    <w:t>。</w:t>
                  </w:r>
                </w:p>
              </w:tc>
            </w:tr>
          </w:tbl>
          <w:p w:rsidR="00F41F31" w:rsidRPr="005A2B81" w:rsidRDefault="00F41F31" w:rsidP="00367A0C">
            <w:pPr>
              <w:spacing w:line="500" w:lineRule="exact"/>
              <w:rPr>
                <w:color w:val="000000" w:themeColor="text1"/>
              </w:rPr>
            </w:pPr>
          </w:p>
        </w:tc>
      </w:tr>
      <w:tr w:rsidR="00F41F31" w:rsidRPr="005A2B81" w:rsidTr="00904135">
        <w:tc>
          <w:tcPr>
            <w:tcW w:w="0" w:type="auto"/>
            <w:vAlign w:val="center"/>
          </w:tcPr>
          <w:p w:rsidR="006D3294" w:rsidRDefault="006D3294" w:rsidP="003A3BA5">
            <w:pPr>
              <w:pStyle w:val="a3"/>
              <w:spacing w:line="276" w:lineRule="auto"/>
              <w:ind w:firstLineChars="200" w:firstLine="643"/>
              <w:rPr>
                <w:rFonts w:ascii="仿宋_GB2312" w:eastAsia="仿宋_GB2312"/>
                <w:b/>
                <w:sz w:val="32"/>
                <w:szCs w:val="32"/>
              </w:rPr>
            </w:pPr>
            <w:r w:rsidRPr="00753D0B">
              <w:rPr>
                <w:rFonts w:ascii="仿宋_GB2312" w:eastAsia="仿宋_GB2312" w:hint="eastAsia"/>
                <w:b/>
                <w:sz w:val="32"/>
                <w:szCs w:val="32"/>
              </w:rPr>
              <w:lastRenderedPageBreak/>
              <w:t>特别提示：</w:t>
            </w:r>
          </w:p>
          <w:p w:rsidR="00795A46" w:rsidRPr="00241C79" w:rsidRDefault="00795A46" w:rsidP="003A3BA5">
            <w:pPr>
              <w:pStyle w:val="a3"/>
              <w:spacing w:line="276" w:lineRule="auto"/>
              <w:ind w:firstLine="641"/>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Pr="002E2E9F">
              <w:rPr>
                <w:rFonts w:ascii="仿宋_GB2312" w:eastAsia="仿宋_GB2312" w:hint="eastAsia"/>
                <w:sz w:val="32"/>
                <w:szCs w:val="32"/>
              </w:rPr>
              <w:t>应当按照法律规定和评估报告载明的用途、使用人、使用期限等使用范围使用评估报告。否则，房地产估价机构和注册房地产估价师依法不承担责任</w:t>
            </w:r>
            <w:r w:rsidRPr="00241C79">
              <w:rPr>
                <w:rFonts w:ascii="仿宋_GB2312" w:eastAsia="仿宋_GB2312" w:hint="eastAsia"/>
                <w:sz w:val="32"/>
                <w:szCs w:val="32"/>
              </w:rPr>
              <w:t>；</w:t>
            </w:r>
          </w:p>
          <w:p w:rsidR="00795A46" w:rsidRPr="00241C79" w:rsidRDefault="00795A46" w:rsidP="003A3BA5">
            <w:pPr>
              <w:pStyle w:val="a3"/>
              <w:spacing w:line="276" w:lineRule="auto"/>
              <w:ind w:firstLine="641"/>
              <w:rPr>
                <w:rFonts w:ascii="仿宋_GB2312" w:eastAsia="仿宋_GB2312"/>
                <w:sz w:val="32"/>
                <w:szCs w:val="32"/>
              </w:rPr>
            </w:pPr>
            <w:r>
              <w:rPr>
                <w:rFonts w:ascii="仿宋_GB2312" w:eastAsia="仿宋_GB2312" w:hint="eastAsia"/>
                <w:sz w:val="32"/>
                <w:szCs w:val="32"/>
              </w:rPr>
              <w:t>2、</w:t>
            </w:r>
            <w:r w:rsidRPr="002E2E9F">
              <w:rPr>
                <w:rFonts w:ascii="仿宋_GB2312" w:eastAsia="仿宋_GB2312" w:hint="eastAsia"/>
                <w:sz w:val="32"/>
                <w:szCs w:val="32"/>
              </w:rPr>
              <w:t>评估结果仅为人民法院确定财产处置参考价服务，不是评估对象处置可实现的成交价格，也不应当被视为对评估对象处置成交价格的保证</w:t>
            </w:r>
            <w:r w:rsidRPr="00241C79">
              <w:rPr>
                <w:rFonts w:ascii="仿宋_GB2312" w:eastAsia="仿宋_GB2312" w:hint="eastAsia"/>
                <w:sz w:val="32"/>
                <w:szCs w:val="32"/>
              </w:rPr>
              <w:t>；</w:t>
            </w:r>
          </w:p>
          <w:p w:rsidR="00795A46" w:rsidRPr="00241C79" w:rsidRDefault="00795A46" w:rsidP="003A3BA5">
            <w:pPr>
              <w:pStyle w:val="a3"/>
              <w:spacing w:line="276" w:lineRule="auto"/>
              <w:ind w:firstLine="641"/>
              <w:rPr>
                <w:rFonts w:ascii="仿宋_GB2312" w:eastAsia="仿宋_GB2312"/>
                <w:sz w:val="32"/>
                <w:szCs w:val="32"/>
              </w:rPr>
            </w:pPr>
            <w:r>
              <w:rPr>
                <w:rFonts w:ascii="仿宋_GB2312" w:eastAsia="仿宋_GB2312" w:hint="eastAsia"/>
                <w:sz w:val="32"/>
                <w:szCs w:val="32"/>
              </w:rPr>
              <w:t>3、</w:t>
            </w:r>
            <w:r w:rsidRPr="002E2E9F">
              <w:rPr>
                <w:rFonts w:ascii="仿宋_GB2312" w:eastAsia="仿宋_GB2312" w:hint="eastAsia"/>
                <w:sz w:val="32"/>
                <w:szCs w:val="32"/>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r w:rsidRPr="00241C79">
              <w:rPr>
                <w:rFonts w:ascii="仿宋_GB2312" w:eastAsia="仿宋_GB2312" w:hint="eastAsia"/>
                <w:sz w:val="32"/>
                <w:szCs w:val="32"/>
              </w:rPr>
              <w:t>；</w:t>
            </w:r>
          </w:p>
          <w:p w:rsidR="00795A46" w:rsidRPr="00241C79" w:rsidRDefault="00795A46" w:rsidP="003A3BA5">
            <w:pPr>
              <w:pStyle w:val="a3"/>
              <w:spacing w:line="276" w:lineRule="auto"/>
              <w:ind w:firstLine="641"/>
              <w:rPr>
                <w:rFonts w:ascii="仿宋_GB2312" w:eastAsia="仿宋_GB2312"/>
                <w:sz w:val="32"/>
                <w:szCs w:val="32"/>
              </w:rPr>
            </w:pPr>
            <w:r>
              <w:rPr>
                <w:rFonts w:ascii="仿宋_GB2312" w:eastAsia="仿宋_GB2312" w:hint="eastAsia"/>
                <w:sz w:val="32"/>
                <w:szCs w:val="32"/>
              </w:rPr>
              <w:t>4、</w:t>
            </w:r>
            <w:r w:rsidRPr="002E2E9F">
              <w:rPr>
                <w:rFonts w:ascii="仿宋_GB2312" w:eastAsia="仿宋_GB2312" w:hint="eastAsia"/>
                <w:sz w:val="32"/>
                <w:szCs w:val="32"/>
              </w:rPr>
              <w:t>在评估报告使用期限或者评估结果有效期内，评估报告或者评估结果未使用之前，如果评估对象状况或者房地产市场状况发生明显变化的，评估结果应当进行相应调整后才可使用</w:t>
            </w:r>
            <w:r w:rsidRPr="00241C79">
              <w:rPr>
                <w:rFonts w:ascii="仿宋_GB2312" w:eastAsia="仿宋_GB2312" w:hint="eastAsia"/>
                <w:sz w:val="32"/>
                <w:szCs w:val="32"/>
              </w:rPr>
              <w:t>；</w:t>
            </w:r>
          </w:p>
          <w:p w:rsidR="00795A46" w:rsidRDefault="00795A46" w:rsidP="003A3BA5">
            <w:pPr>
              <w:pStyle w:val="a3"/>
              <w:spacing w:line="276" w:lineRule="auto"/>
              <w:ind w:firstLine="641"/>
              <w:rPr>
                <w:rFonts w:ascii="仿宋_GB2312" w:eastAsia="仿宋_GB2312"/>
                <w:sz w:val="32"/>
                <w:szCs w:val="32"/>
              </w:rPr>
            </w:pPr>
            <w:r>
              <w:rPr>
                <w:rFonts w:ascii="仿宋_GB2312" w:eastAsia="仿宋_GB2312" w:hint="eastAsia"/>
                <w:sz w:val="32"/>
                <w:szCs w:val="32"/>
              </w:rPr>
              <w:t>5、</w:t>
            </w:r>
            <w:r w:rsidRPr="002E2E9F">
              <w:rPr>
                <w:rFonts w:ascii="仿宋_GB2312" w:eastAsia="仿宋_GB2312" w:hint="eastAsia"/>
                <w:sz w:val="32"/>
                <w:szCs w:val="32"/>
              </w:rPr>
              <w:t>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r w:rsidRPr="00241C79">
              <w:rPr>
                <w:rFonts w:ascii="仿宋_GB2312" w:eastAsia="仿宋_GB2312" w:hint="eastAsia"/>
                <w:sz w:val="32"/>
                <w:szCs w:val="32"/>
              </w:rPr>
              <w:t>。</w:t>
            </w:r>
          </w:p>
          <w:p w:rsidR="00F41F31" w:rsidRPr="004C2559" w:rsidRDefault="00795A46" w:rsidP="003A3BA5">
            <w:pPr>
              <w:pStyle w:val="a3"/>
              <w:spacing w:line="276" w:lineRule="auto"/>
              <w:ind w:firstLine="641"/>
              <w:rPr>
                <w:rFonts w:ascii="仿宋_GB2312" w:eastAsia="仿宋_GB2312"/>
                <w:sz w:val="32"/>
                <w:szCs w:val="32"/>
              </w:rPr>
            </w:pPr>
            <w:r w:rsidRPr="003617B7">
              <w:rPr>
                <w:rFonts w:ascii="仿宋_GB2312" w:eastAsia="仿宋_GB2312" w:hint="eastAsia"/>
                <w:sz w:val="32"/>
                <w:szCs w:val="32"/>
              </w:rPr>
              <w:t>6、</w:t>
            </w:r>
            <w:r w:rsidRPr="004C2559">
              <w:rPr>
                <w:rFonts w:ascii="仿宋_GB2312" w:eastAsia="仿宋_GB2312" w:hint="eastAsia"/>
                <w:sz w:val="32"/>
                <w:szCs w:val="32"/>
              </w:rPr>
              <w:t>报告使用人在使用本报告之前须对报告全文，特别是“估价假设和限制条件”认真阅读，以免造成不必要的损失。估价结果</w:t>
            </w:r>
            <w:r w:rsidRPr="004C2559">
              <w:rPr>
                <w:rFonts w:ascii="仿宋_GB2312" w:eastAsia="仿宋_GB2312"/>
                <w:sz w:val="32"/>
                <w:szCs w:val="32"/>
              </w:rPr>
              <w:t>及有关说明，详见《</w:t>
            </w:r>
            <w:r w:rsidRPr="004C2559">
              <w:rPr>
                <w:rFonts w:ascii="仿宋_GB2312" w:eastAsia="仿宋_GB2312" w:hint="eastAsia"/>
                <w:sz w:val="32"/>
                <w:szCs w:val="32"/>
              </w:rPr>
              <w:t>估价</w:t>
            </w:r>
            <w:r w:rsidRPr="004C2559">
              <w:rPr>
                <w:rFonts w:ascii="仿宋_GB2312" w:eastAsia="仿宋_GB2312"/>
                <w:sz w:val="32"/>
                <w:szCs w:val="32"/>
              </w:rPr>
              <w:t>结果报告》</w:t>
            </w:r>
            <w:r>
              <w:rPr>
                <w:rFonts w:ascii="仿宋_GB2312" w:eastAsia="仿宋_GB2312" w:hint="eastAsia"/>
                <w:sz w:val="32"/>
                <w:szCs w:val="32"/>
              </w:rPr>
              <w:t>。</w:t>
            </w:r>
          </w:p>
          <w:tbl>
            <w:tblPr>
              <w:tblW w:w="9375" w:type="dxa"/>
              <w:tblCellMar>
                <w:left w:w="0" w:type="dxa"/>
                <w:right w:w="0" w:type="dxa"/>
              </w:tblCellMar>
              <w:tblLook w:val="04A0" w:firstRow="1" w:lastRow="0" w:firstColumn="1" w:lastColumn="0" w:noHBand="0" w:noVBand="1"/>
            </w:tblPr>
            <w:tblGrid>
              <w:gridCol w:w="3045"/>
              <w:gridCol w:w="6330"/>
            </w:tblGrid>
            <w:tr w:rsidR="00F41F31" w:rsidRPr="005A2B81" w:rsidTr="003A3BA5">
              <w:trPr>
                <w:trHeight w:val="510"/>
              </w:trPr>
              <w:tc>
                <w:tcPr>
                  <w:tcW w:w="3045" w:type="dxa"/>
                  <w:hideMark/>
                </w:tcPr>
                <w:p w:rsidR="00F41F31" w:rsidRPr="005A2B81" w:rsidRDefault="00F41F31" w:rsidP="00367A0C">
                  <w:pPr>
                    <w:spacing w:line="50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w:t>
                  </w:r>
                  <w:r w:rsidRPr="005A2B81">
                    <w:rPr>
                      <w:rFonts w:ascii="仿宋_GB2312" w:eastAsia="仿宋_GB2312" w:hint="eastAsia"/>
                      <w:color w:val="000000" w:themeColor="text1"/>
                      <w:sz w:val="32"/>
                      <w:szCs w:val="32"/>
                    </w:rPr>
                    <w:t xml:space="preserve">此致 </w:t>
                  </w:r>
                </w:p>
              </w:tc>
              <w:tc>
                <w:tcPr>
                  <w:tcW w:w="0" w:type="auto"/>
                  <w:vAlign w:val="center"/>
                  <w:hideMark/>
                </w:tcPr>
                <w:p w:rsidR="00F41F31" w:rsidRPr="005A2B81" w:rsidRDefault="00F41F31" w:rsidP="00367A0C">
                  <w:pPr>
                    <w:spacing w:line="500" w:lineRule="exact"/>
                    <w:rPr>
                      <w:rFonts w:ascii="仿宋_GB2312" w:eastAsia="仿宋_GB2312"/>
                      <w:color w:val="000000" w:themeColor="text1"/>
                      <w:sz w:val="32"/>
                      <w:szCs w:val="32"/>
                    </w:rPr>
                  </w:pPr>
                </w:p>
              </w:tc>
            </w:tr>
            <w:tr w:rsidR="00F41F31" w:rsidRPr="005A2B81" w:rsidTr="003A3BA5">
              <w:trPr>
                <w:trHeight w:val="510"/>
              </w:trPr>
              <w:tc>
                <w:tcPr>
                  <w:tcW w:w="3045" w:type="dxa"/>
                  <w:vAlign w:val="center"/>
                  <w:hideMark/>
                </w:tcPr>
                <w:p w:rsidR="00F41F31" w:rsidRPr="005A2B81" w:rsidRDefault="00F41F31" w:rsidP="00367A0C">
                  <w:pPr>
                    <w:spacing w:line="500" w:lineRule="exact"/>
                    <w:rPr>
                      <w:rFonts w:ascii="仿宋_GB2312" w:eastAsia="仿宋_GB2312"/>
                      <w:color w:val="000000" w:themeColor="text1"/>
                      <w:sz w:val="32"/>
                      <w:szCs w:val="32"/>
                    </w:rPr>
                  </w:pPr>
                </w:p>
              </w:tc>
              <w:tc>
                <w:tcPr>
                  <w:tcW w:w="0" w:type="auto"/>
                  <w:hideMark/>
                </w:tcPr>
                <w:p w:rsidR="00F41F31" w:rsidRPr="005A2B81" w:rsidRDefault="00F41F31" w:rsidP="00043B40">
                  <w:pPr>
                    <w:spacing w:line="50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w:t>
                  </w:r>
                  <w:r w:rsidRPr="005A2B81">
                    <w:rPr>
                      <w:rFonts w:ascii="仿宋_GB2312" w:eastAsia="仿宋_GB2312" w:hint="eastAsia"/>
                      <w:color w:val="000000" w:themeColor="text1"/>
                      <w:sz w:val="32"/>
                      <w:szCs w:val="32"/>
                    </w:rPr>
                    <w:t xml:space="preserve">  </w:t>
                  </w:r>
                  <w:r w:rsidR="00043B40" w:rsidRPr="005A2B81">
                    <w:rPr>
                      <w:rFonts w:ascii="仿宋_GB2312" w:eastAsia="仿宋_GB2312" w:hint="eastAsia"/>
                      <w:color w:val="000000" w:themeColor="text1"/>
                      <w:sz w:val="32"/>
                      <w:szCs w:val="32"/>
                    </w:rPr>
                    <w:t>河南正恒房地产评估咨询有限公司</w:t>
                  </w:r>
                </w:p>
              </w:tc>
            </w:tr>
            <w:tr w:rsidR="00F41F31" w:rsidRPr="005A2B81" w:rsidTr="003A3BA5">
              <w:trPr>
                <w:trHeight w:val="510"/>
              </w:trPr>
              <w:tc>
                <w:tcPr>
                  <w:tcW w:w="3045" w:type="dxa"/>
                  <w:vAlign w:val="center"/>
                  <w:hideMark/>
                </w:tcPr>
                <w:p w:rsidR="00F41F31" w:rsidRPr="005A2B81" w:rsidRDefault="00F41F31" w:rsidP="00367A0C">
                  <w:pPr>
                    <w:spacing w:line="50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w:t>
                  </w:r>
                </w:p>
              </w:tc>
              <w:tc>
                <w:tcPr>
                  <w:tcW w:w="0" w:type="auto"/>
                  <w:vAlign w:val="center"/>
                  <w:hideMark/>
                </w:tcPr>
                <w:p w:rsidR="00F41F31" w:rsidRPr="005A2B81" w:rsidRDefault="00043B40" w:rsidP="004C2559">
                  <w:pPr>
                    <w:spacing w:line="500" w:lineRule="exact"/>
                    <w:ind w:firstLineChars="750" w:firstLine="2400"/>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法定代表人：</w:t>
                  </w:r>
                </w:p>
              </w:tc>
            </w:tr>
            <w:tr w:rsidR="005A2B81" w:rsidRPr="005A2B81" w:rsidTr="003A3BA5">
              <w:trPr>
                <w:trHeight w:val="510"/>
              </w:trPr>
              <w:tc>
                <w:tcPr>
                  <w:tcW w:w="3045" w:type="dxa"/>
                  <w:vAlign w:val="center"/>
                  <w:hideMark/>
                </w:tcPr>
                <w:p w:rsidR="00F41F31" w:rsidRPr="005A2B81" w:rsidRDefault="00F41F31" w:rsidP="00367A0C">
                  <w:pPr>
                    <w:spacing w:line="50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w:t>
                  </w:r>
                </w:p>
              </w:tc>
              <w:tc>
                <w:tcPr>
                  <w:tcW w:w="0" w:type="auto"/>
                  <w:vAlign w:val="center"/>
                  <w:hideMark/>
                </w:tcPr>
                <w:p w:rsidR="00F41F31" w:rsidRPr="00981805" w:rsidRDefault="00952160" w:rsidP="00981805">
                  <w:pPr>
                    <w:spacing w:beforeLines="50" w:before="120" w:line="500" w:lineRule="exact"/>
                    <w:jc w:val="center"/>
                    <w:rPr>
                      <w:rFonts w:ascii="仿宋_GB2312" w:eastAsia="仿宋_GB2312"/>
                      <w:sz w:val="32"/>
                      <w:szCs w:val="32"/>
                    </w:rPr>
                  </w:pPr>
                  <w:r w:rsidRPr="005A2B81">
                    <w:rPr>
                      <w:rFonts w:ascii="仿宋_GB2312" w:eastAsia="仿宋_GB2312" w:hint="eastAsia"/>
                      <w:color w:val="000000" w:themeColor="text1"/>
                      <w:sz w:val="32"/>
                      <w:szCs w:val="32"/>
                    </w:rPr>
                    <w:t xml:space="preserve">  </w:t>
                  </w:r>
                  <w:r w:rsidR="00792B60" w:rsidRPr="00EA2687">
                    <w:rPr>
                      <w:rFonts w:ascii="仿宋_GB2312" w:eastAsia="仿宋_GB2312" w:hint="eastAsia"/>
                      <w:sz w:val="32"/>
                      <w:szCs w:val="32"/>
                    </w:rPr>
                    <w:t>二〇</w:t>
                  </w:r>
                  <w:r w:rsidR="009D0863" w:rsidRPr="00EA2687">
                    <w:rPr>
                      <w:rFonts w:ascii="仿宋_GB2312" w:eastAsia="仿宋_GB2312" w:hint="eastAsia"/>
                      <w:sz w:val="32"/>
                      <w:szCs w:val="32"/>
                    </w:rPr>
                    <w:t>二</w:t>
                  </w:r>
                  <w:r w:rsidR="004C2559">
                    <w:rPr>
                      <w:rFonts w:ascii="仿宋_GB2312" w:eastAsia="仿宋_GB2312" w:hint="eastAsia"/>
                      <w:sz w:val="32"/>
                      <w:szCs w:val="32"/>
                    </w:rPr>
                    <w:t>二</w:t>
                  </w:r>
                  <w:r w:rsidR="00EE6BF7" w:rsidRPr="00EA2687">
                    <w:rPr>
                      <w:rFonts w:ascii="仿宋_GB2312" w:eastAsia="仿宋_GB2312" w:hint="eastAsia"/>
                      <w:sz w:val="32"/>
                      <w:szCs w:val="32"/>
                    </w:rPr>
                    <w:t>年</w:t>
                  </w:r>
                  <w:r w:rsidR="00B879B8">
                    <w:rPr>
                      <w:rFonts w:ascii="仿宋_GB2312" w:eastAsia="仿宋_GB2312" w:hint="eastAsia"/>
                      <w:sz w:val="32"/>
                      <w:szCs w:val="32"/>
                    </w:rPr>
                    <w:t>七</w:t>
                  </w:r>
                  <w:r w:rsidR="00EE6BF7" w:rsidRPr="00EA2687">
                    <w:rPr>
                      <w:rFonts w:ascii="仿宋_GB2312" w:eastAsia="仿宋_GB2312" w:hint="eastAsia"/>
                      <w:sz w:val="32"/>
                      <w:szCs w:val="32"/>
                    </w:rPr>
                    <w:t>月</w:t>
                  </w:r>
                  <w:r w:rsidR="00B879B8">
                    <w:rPr>
                      <w:rFonts w:ascii="仿宋_GB2312" w:eastAsia="仿宋_GB2312" w:hint="eastAsia"/>
                      <w:sz w:val="32"/>
                      <w:szCs w:val="32"/>
                    </w:rPr>
                    <w:t>十一</w:t>
                  </w:r>
                  <w:r w:rsidR="00EE6BF7" w:rsidRPr="00EA2687">
                    <w:rPr>
                      <w:rFonts w:ascii="仿宋_GB2312" w:eastAsia="仿宋_GB2312" w:hint="eastAsia"/>
                      <w:sz w:val="32"/>
                      <w:szCs w:val="32"/>
                    </w:rPr>
                    <w:t>日</w:t>
                  </w:r>
                </w:p>
              </w:tc>
            </w:tr>
          </w:tbl>
          <w:p w:rsidR="00F41F31" w:rsidRPr="005A2B81" w:rsidRDefault="00F41F31" w:rsidP="00367A0C">
            <w:pPr>
              <w:spacing w:line="500" w:lineRule="exact"/>
              <w:rPr>
                <w:rFonts w:ascii="仿宋_GB2312" w:eastAsia="仿宋_GB2312"/>
                <w:color w:val="000000" w:themeColor="text1"/>
                <w:sz w:val="32"/>
                <w:szCs w:val="32"/>
              </w:rPr>
            </w:pPr>
          </w:p>
        </w:tc>
      </w:tr>
    </w:tbl>
    <w:p w:rsidR="00007C8D" w:rsidRPr="005A2B81" w:rsidRDefault="00007C8D">
      <w:pPr>
        <w:spacing w:line="900" w:lineRule="atLeast"/>
        <w:jc w:val="center"/>
        <w:rPr>
          <w:rFonts w:ascii="仿宋_GB2312" w:eastAsia="仿宋_GB2312"/>
          <w:b/>
          <w:bCs/>
          <w:color w:val="000000" w:themeColor="text1"/>
          <w:sz w:val="52"/>
          <w:szCs w:val="52"/>
        </w:rPr>
        <w:sectPr w:rsidR="00007C8D" w:rsidRPr="005A2B81" w:rsidSect="00007C8D">
          <w:headerReference w:type="default" r:id="rId8"/>
          <w:footerReference w:type="default" r:id="rId9"/>
          <w:pgSz w:w="11907" w:h="16839"/>
          <w:pgMar w:top="1417" w:right="1134" w:bottom="1134" w:left="1417" w:header="851" w:footer="992" w:gutter="0"/>
          <w:cols w:space="425"/>
          <w:docGrid w:linePitch="326"/>
        </w:sectPr>
      </w:pPr>
      <w:bookmarkStart w:id="10" w:name="doc-sectiontwo"/>
      <w:bookmarkEnd w:id="10"/>
    </w:p>
    <w:tbl>
      <w:tblPr>
        <w:tblW w:w="9517" w:type="dxa"/>
        <w:tblInd w:w="-142" w:type="dxa"/>
        <w:tblCellMar>
          <w:left w:w="0" w:type="dxa"/>
          <w:right w:w="0" w:type="dxa"/>
        </w:tblCellMar>
        <w:tblLook w:val="04A0" w:firstRow="1" w:lastRow="0" w:firstColumn="1" w:lastColumn="0" w:noHBand="0" w:noVBand="1"/>
      </w:tblPr>
      <w:tblGrid>
        <w:gridCol w:w="9517"/>
      </w:tblGrid>
      <w:tr w:rsidR="00D57D03" w:rsidRPr="005A2B81" w:rsidTr="00001AAC">
        <w:tc>
          <w:tcPr>
            <w:tcW w:w="9517" w:type="dxa"/>
            <w:tcMar>
              <w:top w:w="150" w:type="dxa"/>
              <w:left w:w="0" w:type="dxa"/>
              <w:bottom w:w="0" w:type="dxa"/>
              <w:right w:w="0" w:type="dxa"/>
            </w:tcMar>
            <w:vAlign w:val="center"/>
            <w:hideMark/>
          </w:tcPr>
          <w:p w:rsidR="00D57D03" w:rsidRPr="005A2B81" w:rsidRDefault="00D57D03">
            <w:pPr>
              <w:spacing w:line="900" w:lineRule="atLeast"/>
              <w:jc w:val="center"/>
              <w:rPr>
                <w:rFonts w:ascii="仿宋_GB2312" w:eastAsia="仿宋_GB2312"/>
                <w:b/>
                <w:bCs/>
                <w:color w:val="000000" w:themeColor="text1"/>
                <w:sz w:val="52"/>
                <w:szCs w:val="52"/>
              </w:rPr>
            </w:pPr>
            <w:r w:rsidRPr="005A2B81">
              <w:rPr>
                <w:rFonts w:ascii="仿宋_GB2312" w:eastAsia="仿宋_GB2312" w:hint="eastAsia"/>
                <w:b/>
                <w:bCs/>
                <w:color w:val="000000" w:themeColor="text1"/>
                <w:sz w:val="52"/>
                <w:szCs w:val="52"/>
              </w:rPr>
              <w:lastRenderedPageBreak/>
              <w:t>目 录</w:t>
            </w:r>
          </w:p>
        </w:tc>
      </w:tr>
      <w:bookmarkStart w:id="11" w:name="_GoBack"/>
      <w:bookmarkEnd w:id="11"/>
      <w:tr w:rsidR="00D57D03" w:rsidRPr="005A2B81" w:rsidTr="00001AAC">
        <w:tc>
          <w:tcPr>
            <w:tcW w:w="9517" w:type="dxa"/>
            <w:vAlign w:val="center"/>
            <w:hideMark/>
          </w:tcPr>
          <w:p w:rsidR="00A64650" w:rsidRDefault="000B37B3">
            <w:pPr>
              <w:pStyle w:val="10"/>
              <w:tabs>
                <w:tab w:val="right" w:leader="dot" w:pos="9346"/>
              </w:tabs>
              <w:rPr>
                <w:rFonts w:asciiTheme="minorHAnsi" w:eastAsiaTheme="minorEastAsia" w:hAnsiTheme="minorHAnsi" w:cstheme="minorBidi"/>
                <w:b w:val="0"/>
                <w:noProof/>
                <w:kern w:val="2"/>
                <w:sz w:val="21"/>
                <w:szCs w:val="22"/>
              </w:rPr>
            </w:pPr>
            <w:r w:rsidRPr="005A2B81">
              <w:rPr>
                <w:b w:val="0"/>
                <w:bCs/>
                <w:color w:val="000000" w:themeColor="text1"/>
                <w:szCs w:val="32"/>
              </w:rPr>
              <w:fldChar w:fldCharType="begin"/>
            </w:r>
            <w:r w:rsidR="00007C8D" w:rsidRPr="005A2B81">
              <w:rPr>
                <w:rFonts w:hint="eastAsia"/>
                <w:b w:val="0"/>
                <w:bCs/>
                <w:color w:val="000000" w:themeColor="text1"/>
                <w:szCs w:val="32"/>
              </w:rPr>
              <w:instrText>TOC \o "1-3" \h \z \u \t "-1"</w:instrText>
            </w:r>
            <w:r w:rsidRPr="005A2B81">
              <w:rPr>
                <w:b w:val="0"/>
                <w:bCs/>
                <w:color w:val="000000" w:themeColor="text1"/>
                <w:szCs w:val="32"/>
              </w:rPr>
              <w:fldChar w:fldCharType="separate"/>
            </w:r>
            <w:hyperlink w:anchor="_Toc109117504" w:history="1">
              <w:r w:rsidR="00A64650" w:rsidRPr="0087251B">
                <w:rPr>
                  <w:rStyle w:val="ac"/>
                  <w:rFonts w:hint="eastAsia"/>
                  <w:noProof/>
                </w:rPr>
                <w:t>估价师声明</w:t>
              </w:r>
              <w:r w:rsidR="00A64650">
                <w:rPr>
                  <w:noProof/>
                  <w:webHidden/>
                </w:rPr>
                <w:tab/>
              </w:r>
              <w:r w:rsidR="00A64650">
                <w:rPr>
                  <w:noProof/>
                  <w:webHidden/>
                </w:rPr>
                <w:fldChar w:fldCharType="begin"/>
              </w:r>
              <w:r w:rsidR="00A64650">
                <w:rPr>
                  <w:noProof/>
                  <w:webHidden/>
                </w:rPr>
                <w:instrText xml:space="preserve"> PAGEREF _Toc109117504 \h </w:instrText>
              </w:r>
              <w:r w:rsidR="00A64650">
                <w:rPr>
                  <w:noProof/>
                  <w:webHidden/>
                </w:rPr>
              </w:r>
              <w:r w:rsidR="00A64650">
                <w:rPr>
                  <w:noProof/>
                  <w:webHidden/>
                </w:rPr>
                <w:fldChar w:fldCharType="separate"/>
              </w:r>
              <w:r w:rsidR="00A64650">
                <w:rPr>
                  <w:noProof/>
                  <w:webHidden/>
                </w:rPr>
                <w:t>1</w:t>
              </w:r>
              <w:r w:rsidR="00A64650">
                <w:rPr>
                  <w:noProof/>
                  <w:webHidden/>
                </w:rPr>
                <w:fldChar w:fldCharType="end"/>
              </w:r>
            </w:hyperlink>
          </w:p>
          <w:p w:rsidR="00A64650" w:rsidRDefault="00A64650">
            <w:pPr>
              <w:pStyle w:val="10"/>
              <w:tabs>
                <w:tab w:val="right" w:leader="dot" w:pos="9346"/>
              </w:tabs>
              <w:rPr>
                <w:rFonts w:asciiTheme="minorHAnsi" w:eastAsiaTheme="minorEastAsia" w:hAnsiTheme="minorHAnsi" w:cstheme="minorBidi"/>
                <w:b w:val="0"/>
                <w:noProof/>
                <w:kern w:val="2"/>
                <w:sz w:val="21"/>
                <w:szCs w:val="22"/>
              </w:rPr>
            </w:pPr>
            <w:hyperlink w:anchor="_Toc109117505" w:history="1">
              <w:r w:rsidRPr="0087251B">
                <w:rPr>
                  <w:rStyle w:val="ac"/>
                  <w:rFonts w:hint="eastAsia"/>
                  <w:noProof/>
                </w:rPr>
                <w:t>估价假设和限制条件</w:t>
              </w:r>
              <w:r>
                <w:rPr>
                  <w:noProof/>
                  <w:webHidden/>
                </w:rPr>
                <w:tab/>
              </w:r>
              <w:r>
                <w:rPr>
                  <w:noProof/>
                  <w:webHidden/>
                </w:rPr>
                <w:fldChar w:fldCharType="begin"/>
              </w:r>
              <w:r>
                <w:rPr>
                  <w:noProof/>
                  <w:webHidden/>
                </w:rPr>
                <w:instrText xml:space="preserve"> PAGEREF _Toc109117505 \h </w:instrText>
              </w:r>
              <w:r>
                <w:rPr>
                  <w:noProof/>
                  <w:webHidden/>
                </w:rPr>
              </w:r>
              <w:r>
                <w:rPr>
                  <w:noProof/>
                  <w:webHidden/>
                </w:rPr>
                <w:fldChar w:fldCharType="separate"/>
              </w:r>
              <w:r>
                <w:rPr>
                  <w:noProof/>
                  <w:webHidden/>
                </w:rPr>
                <w:t>2</w:t>
              </w:r>
              <w:r>
                <w:rPr>
                  <w:noProof/>
                  <w:webHidden/>
                </w:rPr>
                <w:fldChar w:fldCharType="end"/>
              </w:r>
            </w:hyperlink>
          </w:p>
          <w:p w:rsidR="00A64650" w:rsidRDefault="00A64650">
            <w:pPr>
              <w:pStyle w:val="10"/>
              <w:tabs>
                <w:tab w:val="right" w:leader="dot" w:pos="9346"/>
              </w:tabs>
              <w:rPr>
                <w:rFonts w:asciiTheme="minorHAnsi" w:eastAsiaTheme="minorEastAsia" w:hAnsiTheme="minorHAnsi" w:cstheme="minorBidi"/>
                <w:b w:val="0"/>
                <w:noProof/>
                <w:kern w:val="2"/>
                <w:sz w:val="21"/>
                <w:szCs w:val="22"/>
              </w:rPr>
            </w:pPr>
            <w:hyperlink w:anchor="_Toc109117506" w:history="1">
              <w:r w:rsidRPr="0087251B">
                <w:rPr>
                  <w:rStyle w:val="ac"/>
                  <w:rFonts w:hint="eastAsia"/>
                  <w:noProof/>
                </w:rPr>
                <w:t>估价结果报告</w:t>
              </w:r>
              <w:r>
                <w:rPr>
                  <w:noProof/>
                  <w:webHidden/>
                </w:rPr>
                <w:tab/>
              </w:r>
              <w:r>
                <w:rPr>
                  <w:noProof/>
                  <w:webHidden/>
                </w:rPr>
                <w:fldChar w:fldCharType="begin"/>
              </w:r>
              <w:r>
                <w:rPr>
                  <w:noProof/>
                  <w:webHidden/>
                </w:rPr>
                <w:instrText xml:space="preserve"> PAGEREF _Toc109117506 \h </w:instrText>
              </w:r>
              <w:r>
                <w:rPr>
                  <w:noProof/>
                  <w:webHidden/>
                </w:rPr>
              </w:r>
              <w:r>
                <w:rPr>
                  <w:noProof/>
                  <w:webHidden/>
                </w:rPr>
                <w:fldChar w:fldCharType="separate"/>
              </w:r>
              <w:r>
                <w:rPr>
                  <w:noProof/>
                  <w:webHidden/>
                </w:rPr>
                <w:t>6</w:t>
              </w:r>
              <w:r>
                <w:rPr>
                  <w:noProof/>
                  <w:webHidden/>
                </w:rPr>
                <w:fldChar w:fldCharType="end"/>
              </w:r>
            </w:hyperlink>
          </w:p>
          <w:p w:rsidR="00A64650" w:rsidRDefault="00A64650">
            <w:pPr>
              <w:pStyle w:val="10"/>
              <w:tabs>
                <w:tab w:val="right" w:leader="dot" w:pos="9346"/>
              </w:tabs>
              <w:rPr>
                <w:rFonts w:asciiTheme="minorHAnsi" w:eastAsiaTheme="minorEastAsia" w:hAnsiTheme="minorHAnsi" w:cstheme="minorBidi"/>
                <w:b w:val="0"/>
                <w:noProof/>
                <w:kern w:val="2"/>
                <w:sz w:val="21"/>
                <w:szCs w:val="22"/>
              </w:rPr>
            </w:pPr>
            <w:hyperlink w:anchor="_Toc109117507" w:history="1">
              <w:r w:rsidRPr="0087251B">
                <w:rPr>
                  <w:rStyle w:val="ac"/>
                  <w:rFonts w:hint="eastAsia"/>
                  <w:noProof/>
                </w:rPr>
                <w:t>一、估价委托人</w:t>
              </w:r>
              <w:r>
                <w:rPr>
                  <w:noProof/>
                  <w:webHidden/>
                </w:rPr>
                <w:tab/>
              </w:r>
              <w:r>
                <w:rPr>
                  <w:noProof/>
                  <w:webHidden/>
                </w:rPr>
                <w:fldChar w:fldCharType="begin"/>
              </w:r>
              <w:r>
                <w:rPr>
                  <w:noProof/>
                  <w:webHidden/>
                </w:rPr>
                <w:instrText xml:space="preserve"> PAGEREF _Toc109117507 \h </w:instrText>
              </w:r>
              <w:r>
                <w:rPr>
                  <w:noProof/>
                  <w:webHidden/>
                </w:rPr>
              </w:r>
              <w:r>
                <w:rPr>
                  <w:noProof/>
                  <w:webHidden/>
                </w:rPr>
                <w:fldChar w:fldCharType="separate"/>
              </w:r>
              <w:r>
                <w:rPr>
                  <w:noProof/>
                  <w:webHidden/>
                </w:rPr>
                <w:t>6</w:t>
              </w:r>
              <w:r>
                <w:rPr>
                  <w:noProof/>
                  <w:webHidden/>
                </w:rPr>
                <w:fldChar w:fldCharType="end"/>
              </w:r>
            </w:hyperlink>
          </w:p>
          <w:p w:rsidR="00A64650" w:rsidRDefault="00A64650">
            <w:pPr>
              <w:pStyle w:val="10"/>
              <w:tabs>
                <w:tab w:val="right" w:leader="dot" w:pos="9346"/>
              </w:tabs>
              <w:rPr>
                <w:rFonts w:asciiTheme="minorHAnsi" w:eastAsiaTheme="minorEastAsia" w:hAnsiTheme="minorHAnsi" w:cstheme="minorBidi"/>
                <w:b w:val="0"/>
                <w:noProof/>
                <w:kern w:val="2"/>
                <w:sz w:val="21"/>
                <w:szCs w:val="22"/>
              </w:rPr>
            </w:pPr>
            <w:hyperlink w:anchor="_Toc109117508" w:history="1">
              <w:r w:rsidRPr="0087251B">
                <w:rPr>
                  <w:rStyle w:val="ac"/>
                  <w:rFonts w:hint="eastAsia"/>
                  <w:noProof/>
                </w:rPr>
                <w:t>二、房地产估价机构</w:t>
              </w:r>
              <w:r>
                <w:rPr>
                  <w:noProof/>
                  <w:webHidden/>
                </w:rPr>
                <w:tab/>
              </w:r>
              <w:r>
                <w:rPr>
                  <w:noProof/>
                  <w:webHidden/>
                </w:rPr>
                <w:fldChar w:fldCharType="begin"/>
              </w:r>
              <w:r>
                <w:rPr>
                  <w:noProof/>
                  <w:webHidden/>
                </w:rPr>
                <w:instrText xml:space="preserve"> PAGEREF _Toc109117508 \h </w:instrText>
              </w:r>
              <w:r>
                <w:rPr>
                  <w:noProof/>
                  <w:webHidden/>
                </w:rPr>
              </w:r>
              <w:r>
                <w:rPr>
                  <w:noProof/>
                  <w:webHidden/>
                </w:rPr>
                <w:fldChar w:fldCharType="separate"/>
              </w:r>
              <w:r>
                <w:rPr>
                  <w:noProof/>
                  <w:webHidden/>
                </w:rPr>
                <w:t>6</w:t>
              </w:r>
              <w:r>
                <w:rPr>
                  <w:noProof/>
                  <w:webHidden/>
                </w:rPr>
                <w:fldChar w:fldCharType="end"/>
              </w:r>
            </w:hyperlink>
          </w:p>
          <w:p w:rsidR="00A64650" w:rsidRDefault="00A64650">
            <w:pPr>
              <w:pStyle w:val="10"/>
              <w:tabs>
                <w:tab w:val="right" w:leader="dot" w:pos="9346"/>
              </w:tabs>
              <w:rPr>
                <w:rFonts w:asciiTheme="minorHAnsi" w:eastAsiaTheme="minorEastAsia" w:hAnsiTheme="minorHAnsi" w:cstheme="minorBidi"/>
                <w:b w:val="0"/>
                <w:noProof/>
                <w:kern w:val="2"/>
                <w:sz w:val="21"/>
                <w:szCs w:val="22"/>
              </w:rPr>
            </w:pPr>
            <w:hyperlink w:anchor="_Toc109117509" w:history="1">
              <w:r w:rsidRPr="0087251B">
                <w:rPr>
                  <w:rStyle w:val="ac"/>
                  <w:rFonts w:hint="eastAsia"/>
                  <w:noProof/>
                </w:rPr>
                <w:t>三、估价目的</w:t>
              </w:r>
              <w:r>
                <w:rPr>
                  <w:noProof/>
                  <w:webHidden/>
                </w:rPr>
                <w:tab/>
              </w:r>
              <w:r>
                <w:rPr>
                  <w:noProof/>
                  <w:webHidden/>
                </w:rPr>
                <w:fldChar w:fldCharType="begin"/>
              </w:r>
              <w:r>
                <w:rPr>
                  <w:noProof/>
                  <w:webHidden/>
                </w:rPr>
                <w:instrText xml:space="preserve"> PAGEREF _Toc109117509 \h </w:instrText>
              </w:r>
              <w:r>
                <w:rPr>
                  <w:noProof/>
                  <w:webHidden/>
                </w:rPr>
              </w:r>
              <w:r>
                <w:rPr>
                  <w:noProof/>
                  <w:webHidden/>
                </w:rPr>
                <w:fldChar w:fldCharType="separate"/>
              </w:r>
              <w:r>
                <w:rPr>
                  <w:noProof/>
                  <w:webHidden/>
                </w:rPr>
                <w:t>6</w:t>
              </w:r>
              <w:r>
                <w:rPr>
                  <w:noProof/>
                  <w:webHidden/>
                </w:rPr>
                <w:fldChar w:fldCharType="end"/>
              </w:r>
            </w:hyperlink>
          </w:p>
          <w:p w:rsidR="00A64650" w:rsidRDefault="00A64650">
            <w:pPr>
              <w:pStyle w:val="10"/>
              <w:tabs>
                <w:tab w:val="right" w:leader="dot" w:pos="9346"/>
              </w:tabs>
              <w:rPr>
                <w:rFonts w:asciiTheme="minorHAnsi" w:eastAsiaTheme="minorEastAsia" w:hAnsiTheme="minorHAnsi" w:cstheme="minorBidi"/>
                <w:b w:val="0"/>
                <w:noProof/>
                <w:kern w:val="2"/>
                <w:sz w:val="21"/>
                <w:szCs w:val="22"/>
              </w:rPr>
            </w:pPr>
            <w:hyperlink w:anchor="_Toc109117510" w:history="1">
              <w:r w:rsidRPr="0087251B">
                <w:rPr>
                  <w:rStyle w:val="ac"/>
                  <w:rFonts w:hint="eastAsia"/>
                  <w:noProof/>
                </w:rPr>
                <w:t>四、估价对象</w:t>
              </w:r>
              <w:r>
                <w:rPr>
                  <w:noProof/>
                  <w:webHidden/>
                </w:rPr>
                <w:tab/>
              </w:r>
              <w:r>
                <w:rPr>
                  <w:noProof/>
                  <w:webHidden/>
                </w:rPr>
                <w:fldChar w:fldCharType="begin"/>
              </w:r>
              <w:r>
                <w:rPr>
                  <w:noProof/>
                  <w:webHidden/>
                </w:rPr>
                <w:instrText xml:space="preserve"> PAGEREF _Toc109117510 \h </w:instrText>
              </w:r>
              <w:r>
                <w:rPr>
                  <w:noProof/>
                  <w:webHidden/>
                </w:rPr>
              </w:r>
              <w:r>
                <w:rPr>
                  <w:noProof/>
                  <w:webHidden/>
                </w:rPr>
                <w:fldChar w:fldCharType="separate"/>
              </w:r>
              <w:r>
                <w:rPr>
                  <w:noProof/>
                  <w:webHidden/>
                </w:rPr>
                <w:t>6</w:t>
              </w:r>
              <w:r>
                <w:rPr>
                  <w:noProof/>
                  <w:webHidden/>
                </w:rPr>
                <w:fldChar w:fldCharType="end"/>
              </w:r>
            </w:hyperlink>
          </w:p>
          <w:p w:rsidR="00A64650" w:rsidRDefault="00A64650">
            <w:pPr>
              <w:pStyle w:val="10"/>
              <w:tabs>
                <w:tab w:val="right" w:leader="dot" w:pos="9346"/>
              </w:tabs>
              <w:rPr>
                <w:rFonts w:asciiTheme="minorHAnsi" w:eastAsiaTheme="minorEastAsia" w:hAnsiTheme="minorHAnsi" w:cstheme="minorBidi"/>
                <w:b w:val="0"/>
                <w:noProof/>
                <w:kern w:val="2"/>
                <w:sz w:val="21"/>
                <w:szCs w:val="22"/>
              </w:rPr>
            </w:pPr>
            <w:hyperlink w:anchor="_Toc109117511" w:history="1">
              <w:r w:rsidRPr="0087251B">
                <w:rPr>
                  <w:rStyle w:val="ac"/>
                  <w:rFonts w:hint="eastAsia"/>
                  <w:noProof/>
                </w:rPr>
                <w:t>五、价值时点</w:t>
              </w:r>
              <w:r>
                <w:rPr>
                  <w:noProof/>
                  <w:webHidden/>
                </w:rPr>
                <w:tab/>
              </w:r>
              <w:r>
                <w:rPr>
                  <w:noProof/>
                  <w:webHidden/>
                </w:rPr>
                <w:fldChar w:fldCharType="begin"/>
              </w:r>
              <w:r>
                <w:rPr>
                  <w:noProof/>
                  <w:webHidden/>
                </w:rPr>
                <w:instrText xml:space="preserve"> PAGEREF _Toc109117511 \h </w:instrText>
              </w:r>
              <w:r>
                <w:rPr>
                  <w:noProof/>
                  <w:webHidden/>
                </w:rPr>
              </w:r>
              <w:r>
                <w:rPr>
                  <w:noProof/>
                  <w:webHidden/>
                </w:rPr>
                <w:fldChar w:fldCharType="separate"/>
              </w:r>
              <w:r>
                <w:rPr>
                  <w:noProof/>
                  <w:webHidden/>
                </w:rPr>
                <w:t>10</w:t>
              </w:r>
              <w:r>
                <w:rPr>
                  <w:noProof/>
                  <w:webHidden/>
                </w:rPr>
                <w:fldChar w:fldCharType="end"/>
              </w:r>
            </w:hyperlink>
          </w:p>
          <w:p w:rsidR="00A64650" w:rsidRDefault="00A64650">
            <w:pPr>
              <w:pStyle w:val="10"/>
              <w:tabs>
                <w:tab w:val="right" w:leader="dot" w:pos="9346"/>
              </w:tabs>
              <w:rPr>
                <w:rFonts w:asciiTheme="minorHAnsi" w:eastAsiaTheme="minorEastAsia" w:hAnsiTheme="minorHAnsi" w:cstheme="minorBidi"/>
                <w:b w:val="0"/>
                <w:noProof/>
                <w:kern w:val="2"/>
                <w:sz w:val="21"/>
                <w:szCs w:val="22"/>
              </w:rPr>
            </w:pPr>
            <w:hyperlink w:anchor="_Toc109117512" w:history="1">
              <w:r w:rsidRPr="0087251B">
                <w:rPr>
                  <w:rStyle w:val="ac"/>
                  <w:rFonts w:hint="eastAsia"/>
                  <w:noProof/>
                </w:rPr>
                <w:t>六、价值类型</w:t>
              </w:r>
              <w:r>
                <w:rPr>
                  <w:noProof/>
                  <w:webHidden/>
                </w:rPr>
                <w:tab/>
              </w:r>
              <w:r>
                <w:rPr>
                  <w:noProof/>
                  <w:webHidden/>
                </w:rPr>
                <w:fldChar w:fldCharType="begin"/>
              </w:r>
              <w:r>
                <w:rPr>
                  <w:noProof/>
                  <w:webHidden/>
                </w:rPr>
                <w:instrText xml:space="preserve"> PAGEREF _Toc109117512 \h </w:instrText>
              </w:r>
              <w:r>
                <w:rPr>
                  <w:noProof/>
                  <w:webHidden/>
                </w:rPr>
              </w:r>
              <w:r>
                <w:rPr>
                  <w:noProof/>
                  <w:webHidden/>
                </w:rPr>
                <w:fldChar w:fldCharType="separate"/>
              </w:r>
              <w:r>
                <w:rPr>
                  <w:noProof/>
                  <w:webHidden/>
                </w:rPr>
                <w:t>10</w:t>
              </w:r>
              <w:r>
                <w:rPr>
                  <w:noProof/>
                  <w:webHidden/>
                </w:rPr>
                <w:fldChar w:fldCharType="end"/>
              </w:r>
            </w:hyperlink>
          </w:p>
          <w:p w:rsidR="00A64650" w:rsidRDefault="00A64650">
            <w:pPr>
              <w:pStyle w:val="10"/>
              <w:tabs>
                <w:tab w:val="right" w:leader="dot" w:pos="9346"/>
              </w:tabs>
              <w:rPr>
                <w:rFonts w:asciiTheme="minorHAnsi" w:eastAsiaTheme="minorEastAsia" w:hAnsiTheme="minorHAnsi" w:cstheme="minorBidi"/>
                <w:b w:val="0"/>
                <w:noProof/>
                <w:kern w:val="2"/>
                <w:sz w:val="21"/>
                <w:szCs w:val="22"/>
              </w:rPr>
            </w:pPr>
            <w:hyperlink w:anchor="_Toc109117513" w:history="1">
              <w:r w:rsidRPr="0087251B">
                <w:rPr>
                  <w:rStyle w:val="ac"/>
                  <w:rFonts w:hint="eastAsia"/>
                  <w:noProof/>
                </w:rPr>
                <w:t>七、估价原则</w:t>
              </w:r>
              <w:r>
                <w:rPr>
                  <w:noProof/>
                  <w:webHidden/>
                </w:rPr>
                <w:tab/>
              </w:r>
              <w:r>
                <w:rPr>
                  <w:noProof/>
                  <w:webHidden/>
                </w:rPr>
                <w:fldChar w:fldCharType="begin"/>
              </w:r>
              <w:r>
                <w:rPr>
                  <w:noProof/>
                  <w:webHidden/>
                </w:rPr>
                <w:instrText xml:space="preserve"> PAGEREF _Toc109117513 \h </w:instrText>
              </w:r>
              <w:r>
                <w:rPr>
                  <w:noProof/>
                  <w:webHidden/>
                </w:rPr>
              </w:r>
              <w:r>
                <w:rPr>
                  <w:noProof/>
                  <w:webHidden/>
                </w:rPr>
                <w:fldChar w:fldCharType="separate"/>
              </w:r>
              <w:r>
                <w:rPr>
                  <w:noProof/>
                  <w:webHidden/>
                </w:rPr>
                <w:t>10</w:t>
              </w:r>
              <w:r>
                <w:rPr>
                  <w:noProof/>
                  <w:webHidden/>
                </w:rPr>
                <w:fldChar w:fldCharType="end"/>
              </w:r>
            </w:hyperlink>
          </w:p>
          <w:p w:rsidR="00A64650" w:rsidRDefault="00A64650">
            <w:pPr>
              <w:pStyle w:val="10"/>
              <w:tabs>
                <w:tab w:val="right" w:leader="dot" w:pos="9346"/>
              </w:tabs>
              <w:rPr>
                <w:rFonts w:asciiTheme="minorHAnsi" w:eastAsiaTheme="minorEastAsia" w:hAnsiTheme="minorHAnsi" w:cstheme="minorBidi"/>
                <w:b w:val="0"/>
                <w:noProof/>
                <w:kern w:val="2"/>
                <w:sz w:val="21"/>
                <w:szCs w:val="22"/>
              </w:rPr>
            </w:pPr>
            <w:hyperlink w:anchor="_Toc109117514" w:history="1">
              <w:r w:rsidRPr="0087251B">
                <w:rPr>
                  <w:rStyle w:val="ac"/>
                  <w:rFonts w:hint="eastAsia"/>
                  <w:noProof/>
                </w:rPr>
                <w:t>八、估价依据</w:t>
              </w:r>
              <w:r>
                <w:rPr>
                  <w:noProof/>
                  <w:webHidden/>
                </w:rPr>
                <w:tab/>
              </w:r>
              <w:r>
                <w:rPr>
                  <w:noProof/>
                  <w:webHidden/>
                </w:rPr>
                <w:fldChar w:fldCharType="begin"/>
              </w:r>
              <w:r>
                <w:rPr>
                  <w:noProof/>
                  <w:webHidden/>
                </w:rPr>
                <w:instrText xml:space="preserve"> PAGEREF _Toc109117514 \h </w:instrText>
              </w:r>
              <w:r>
                <w:rPr>
                  <w:noProof/>
                  <w:webHidden/>
                </w:rPr>
              </w:r>
              <w:r>
                <w:rPr>
                  <w:noProof/>
                  <w:webHidden/>
                </w:rPr>
                <w:fldChar w:fldCharType="separate"/>
              </w:r>
              <w:r>
                <w:rPr>
                  <w:noProof/>
                  <w:webHidden/>
                </w:rPr>
                <w:t>11</w:t>
              </w:r>
              <w:r>
                <w:rPr>
                  <w:noProof/>
                  <w:webHidden/>
                </w:rPr>
                <w:fldChar w:fldCharType="end"/>
              </w:r>
            </w:hyperlink>
          </w:p>
          <w:p w:rsidR="00A64650" w:rsidRDefault="00A64650">
            <w:pPr>
              <w:pStyle w:val="10"/>
              <w:tabs>
                <w:tab w:val="right" w:leader="dot" w:pos="9346"/>
              </w:tabs>
              <w:rPr>
                <w:rFonts w:asciiTheme="minorHAnsi" w:eastAsiaTheme="minorEastAsia" w:hAnsiTheme="minorHAnsi" w:cstheme="minorBidi"/>
                <w:b w:val="0"/>
                <w:noProof/>
                <w:kern w:val="2"/>
                <w:sz w:val="21"/>
                <w:szCs w:val="22"/>
              </w:rPr>
            </w:pPr>
            <w:hyperlink w:anchor="_Toc109117515" w:history="1">
              <w:r w:rsidRPr="0087251B">
                <w:rPr>
                  <w:rStyle w:val="ac"/>
                  <w:rFonts w:hint="eastAsia"/>
                  <w:noProof/>
                </w:rPr>
                <w:t>九、估价方法</w:t>
              </w:r>
              <w:r>
                <w:rPr>
                  <w:noProof/>
                  <w:webHidden/>
                </w:rPr>
                <w:tab/>
              </w:r>
              <w:r>
                <w:rPr>
                  <w:noProof/>
                  <w:webHidden/>
                </w:rPr>
                <w:fldChar w:fldCharType="begin"/>
              </w:r>
              <w:r>
                <w:rPr>
                  <w:noProof/>
                  <w:webHidden/>
                </w:rPr>
                <w:instrText xml:space="preserve"> PAGEREF _Toc109117515 \h </w:instrText>
              </w:r>
              <w:r>
                <w:rPr>
                  <w:noProof/>
                  <w:webHidden/>
                </w:rPr>
              </w:r>
              <w:r>
                <w:rPr>
                  <w:noProof/>
                  <w:webHidden/>
                </w:rPr>
                <w:fldChar w:fldCharType="separate"/>
              </w:r>
              <w:r>
                <w:rPr>
                  <w:noProof/>
                  <w:webHidden/>
                </w:rPr>
                <w:t>12</w:t>
              </w:r>
              <w:r>
                <w:rPr>
                  <w:noProof/>
                  <w:webHidden/>
                </w:rPr>
                <w:fldChar w:fldCharType="end"/>
              </w:r>
            </w:hyperlink>
          </w:p>
          <w:p w:rsidR="00A64650" w:rsidRDefault="00A64650">
            <w:pPr>
              <w:pStyle w:val="10"/>
              <w:tabs>
                <w:tab w:val="right" w:leader="dot" w:pos="9346"/>
              </w:tabs>
              <w:rPr>
                <w:rFonts w:asciiTheme="minorHAnsi" w:eastAsiaTheme="minorEastAsia" w:hAnsiTheme="minorHAnsi" w:cstheme="minorBidi"/>
                <w:b w:val="0"/>
                <w:noProof/>
                <w:kern w:val="2"/>
                <w:sz w:val="21"/>
                <w:szCs w:val="22"/>
              </w:rPr>
            </w:pPr>
            <w:hyperlink w:anchor="_Toc109117516" w:history="1">
              <w:r w:rsidRPr="0087251B">
                <w:rPr>
                  <w:rStyle w:val="ac"/>
                  <w:rFonts w:hint="eastAsia"/>
                  <w:noProof/>
                </w:rPr>
                <w:t>十、估价结果</w:t>
              </w:r>
              <w:r>
                <w:rPr>
                  <w:noProof/>
                  <w:webHidden/>
                </w:rPr>
                <w:tab/>
              </w:r>
              <w:r>
                <w:rPr>
                  <w:noProof/>
                  <w:webHidden/>
                </w:rPr>
                <w:fldChar w:fldCharType="begin"/>
              </w:r>
              <w:r>
                <w:rPr>
                  <w:noProof/>
                  <w:webHidden/>
                </w:rPr>
                <w:instrText xml:space="preserve"> PAGEREF _Toc109117516 \h </w:instrText>
              </w:r>
              <w:r>
                <w:rPr>
                  <w:noProof/>
                  <w:webHidden/>
                </w:rPr>
              </w:r>
              <w:r>
                <w:rPr>
                  <w:noProof/>
                  <w:webHidden/>
                </w:rPr>
                <w:fldChar w:fldCharType="separate"/>
              </w:r>
              <w:r>
                <w:rPr>
                  <w:noProof/>
                  <w:webHidden/>
                </w:rPr>
                <w:t>13</w:t>
              </w:r>
              <w:r>
                <w:rPr>
                  <w:noProof/>
                  <w:webHidden/>
                </w:rPr>
                <w:fldChar w:fldCharType="end"/>
              </w:r>
            </w:hyperlink>
          </w:p>
          <w:p w:rsidR="00A64650" w:rsidRDefault="00A64650">
            <w:pPr>
              <w:pStyle w:val="10"/>
              <w:tabs>
                <w:tab w:val="right" w:leader="dot" w:pos="9346"/>
              </w:tabs>
              <w:rPr>
                <w:rFonts w:asciiTheme="minorHAnsi" w:eastAsiaTheme="minorEastAsia" w:hAnsiTheme="minorHAnsi" w:cstheme="minorBidi"/>
                <w:b w:val="0"/>
                <w:noProof/>
                <w:kern w:val="2"/>
                <w:sz w:val="21"/>
                <w:szCs w:val="22"/>
              </w:rPr>
            </w:pPr>
            <w:hyperlink w:anchor="_Toc109117517" w:history="1">
              <w:r w:rsidRPr="0087251B">
                <w:rPr>
                  <w:rStyle w:val="ac"/>
                  <w:rFonts w:ascii="仿宋" w:eastAsia="仿宋" w:hAnsi="仿宋" w:hint="eastAsia"/>
                  <w:noProof/>
                </w:rPr>
                <w:t>十一、注册房地产估价师</w:t>
              </w:r>
              <w:r>
                <w:rPr>
                  <w:noProof/>
                  <w:webHidden/>
                </w:rPr>
                <w:tab/>
              </w:r>
              <w:r>
                <w:rPr>
                  <w:noProof/>
                  <w:webHidden/>
                </w:rPr>
                <w:fldChar w:fldCharType="begin"/>
              </w:r>
              <w:r>
                <w:rPr>
                  <w:noProof/>
                  <w:webHidden/>
                </w:rPr>
                <w:instrText xml:space="preserve"> PAGEREF _Toc109117517 \h </w:instrText>
              </w:r>
              <w:r>
                <w:rPr>
                  <w:noProof/>
                  <w:webHidden/>
                </w:rPr>
              </w:r>
              <w:r>
                <w:rPr>
                  <w:noProof/>
                  <w:webHidden/>
                </w:rPr>
                <w:fldChar w:fldCharType="separate"/>
              </w:r>
              <w:r>
                <w:rPr>
                  <w:noProof/>
                  <w:webHidden/>
                </w:rPr>
                <w:t>13</w:t>
              </w:r>
              <w:r>
                <w:rPr>
                  <w:noProof/>
                  <w:webHidden/>
                </w:rPr>
                <w:fldChar w:fldCharType="end"/>
              </w:r>
            </w:hyperlink>
          </w:p>
          <w:p w:rsidR="00A64650" w:rsidRDefault="00A64650">
            <w:pPr>
              <w:pStyle w:val="10"/>
              <w:tabs>
                <w:tab w:val="right" w:leader="dot" w:pos="9346"/>
              </w:tabs>
              <w:rPr>
                <w:rFonts w:asciiTheme="minorHAnsi" w:eastAsiaTheme="minorEastAsia" w:hAnsiTheme="minorHAnsi" w:cstheme="minorBidi"/>
                <w:b w:val="0"/>
                <w:noProof/>
                <w:kern w:val="2"/>
                <w:sz w:val="21"/>
                <w:szCs w:val="22"/>
              </w:rPr>
            </w:pPr>
            <w:hyperlink w:anchor="_Toc109117518" w:history="1">
              <w:r w:rsidRPr="0087251B">
                <w:rPr>
                  <w:rStyle w:val="ac"/>
                  <w:rFonts w:hint="eastAsia"/>
                  <w:noProof/>
                </w:rPr>
                <w:t>十二、实地查勘期</w:t>
              </w:r>
              <w:r>
                <w:rPr>
                  <w:noProof/>
                  <w:webHidden/>
                </w:rPr>
                <w:tab/>
              </w:r>
              <w:r>
                <w:rPr>
                  <w:noProof/>
                  <w:webHidden/>
                </w:rPr>
                <w:fldChar w:fldCharType="begin"/>
              </w:r>
              <w:r>
                <w:rPr>
                  <w:noProof/>
                  <w:webHidden/>
                </w:rPr>
                <w:instrText xml:space="preserve"> PAGEREF _Toc109117518 \h </w:instrText>
              </w:r>
              <w:r>
                <w:rPr>
                  <w:noProof/>
                  <w:webHidden/>
                </w:rPr>
              </w:r>
              <w:r>
                <w:rPr>
                  <w:noProof/>
                  <w:webHidden/>
                </w:rPr>
                <w:fldChar w:fldCharType="separate"/>
              </w:r>
              <w:r>
                <w:rPr>
                  <w:noProof/>
                  <w:webHidden/>
                </w:rPr>
                <w:t>14</w:t>
              </w:r>
              <w:r>
                <w:rPr>
                  <w:noProof/>
                  <w:webHidden/>
                </w:rPr>
                <w:fldChar w:fldCharType="end"/>
              </w:r>
            </w:hyperlink>
          </w:p>
          <w:p w:rsidR="00A64650" w:rsidRDefault="00A64650">
            <w:pPr>
              <w:pStyle w:val="10"/>
              <w:tabs>
                <w:tab w:val="right" w:leader="dot" w:pos="9346"/>
              </w:tabs>
              <w:rPr>
                <w:rFonts w:asciiTheme="minorHAnsi" w:eastAsiaTheme="minorEastAsia" w:hAnsiTheme="minorHAnsi" w:cstheme="minorBidi"/>
                <w:b w:val="0"/>
                <w:noProof/>
                <w:kern w:val="2"/>
                <w:sz w:val="21"/>
                <w:szCs w:val="22"/>
              </w:rPr>
            </w:pPr>
            <w:hyperlink w:anchor="_Toc109117519" w:history="1">
              <w:r w:rsidRPr="0087251B">
                <w:rPr>
                  <w:rStyle w:val="ac"/>
                  <w:rFonts w:hint="eastAsia"/>
                  <w:noProof/>
                </w:rPr>
                <w:t>十三、估价作业期</w:t>
              </w:r>
              <w:r>
                <w:rPr>
                  <w:noProof/>
                  <w:webHidden/>
                </w:rPr>
                <w:tab/>
              </w:r>
              <w:r>
                <w:rPr>
                  <w:noProof/>
                  <w:webHidden/>
                </w:rPr>
                <w:fldChar w:fldCharType="begin"/>
              </w:r>
              <w:r>
                <w:rPr>
                  <w:noProof/>
                  <w:webHidden/>
                </w:rPr>
                <w:instrText xml:space="preserve"> PAGEREF _Toc109117519 \h </w:instrText>
              </w:r>
              <w:r>
                <w:rPr>
                  <w:noProof/>
                  <w:webHidden/>
                </w:rPr>
              </w:r>
              <w:r>
                <w:rPr>
                  <w:noProof/>
                  <w:webHidden/>
                </w:rPr>
                <w:fldChar w:fldCharType="separate"/>
              </w:r>
              <w:r>
                <w:rPr>
                  <w:noProof/>
                  <w:webHidden/>
                </w:rPr>
                <w:t>14</w:t>
              </w:r>
              <w:r>
                <w:rPr>
                  <w:noProof/>
                  <w:webHidden/>
                </w:rPr>
                <w:fldChar w:fldCharType="end"/>
              </w:r>
            </w:hyperlink>
          </w:p>
          <w:p w:rsidR="00A64650" w:rsidRDefault="00A64650">
            <w:pPr>
              <w:pStyle w:val="10"/>
              <w:tabs>
                <w:tab w:val="right" w:leader="dot" w:pos="9346"/>
              </w:tabs>
              <w:rPr>
                <w:rFonts w:asciiTheme="minorHAnsi" w:eastAsiaTheme="minorEastAsia" w:hAnsiTheme="minorHAnsi" w:cstheme="minorBidi"/>
                <w:b w:val="0"/>
                <w:noProof/>
                <w:kern w:val="2"/>
                <w:sz w:val="21"/>
                <w:szCs w:val="22"/>
              </w:rPr>
            </w:pPr>
            <w:hyperlink w:anchor="_Toc109117520" w:history="1">
              <w:r w:rsidRPr="0087251B">
                <w:rPr>
                  <w:rStyle w:val="ac"/>
                  <w:rFonts w:ascii="仿宋" w:eastAsia="仿宋" w:hAnsi="仿宋" w:hint="eastAsia"/>
                  <w:noProof/>
                </w:rPr>
                <w:t>附</w:t>
              </w:r>
              <w:r w:rsidRPr="0087251B">
                <w:rPr>
                  <w:rStyle w:val="ac"/>
                  <w:rFonts w:ascii="仿宋" w:eastAsia="仿宋" w:hAnsi="仿宋"/>
                  <w:noProof/>
                </w:rPr>
                <w:t xml:space="preserve"> </w:t>
              </w:r>
              <w:r w:rsidRPr="0087251B">
                <w:rPr>
                  <w:rStyle w:val="ac"/>
                  <w:rFonts w:ascii="仿宋" w:eastAsia="仿宋" w:hAnsi="仿宋" w:hint="eastAsia"/>
                  <w:noProof/>
                </w:rPr>
                <w:t>件</w:t>
              </w:r>
              <w:r>
                <w:rPr>
                  <w:noProof/>
                  <w:webHidden/>
                </w:rPr>
                <w:tab/>
              </w:r>
              <w:r>
                <w:rPr>
                  <w:noProof/>
                  <w:webHidden/>
                </w:rPr>
                <w:fldChar w:fldCharType="begin"/>
              </w:r>
              <w:r>
                <w:rPr>
                  <w:noProof/>
                  <w:webHidden/>
                </w:rPr>
                <w:instrText xml:space="preserve"> PAGEREF _Toc109117520 \h </w:instrText>
              </w:r>
              <w:r>
                <w:rPr>
                  <w:noProof/>
                  <w:webHidden/>
                </w:rPr>
              </w:r>
              <w:r>
                <w:rPr>
                  <w:noProof/>
                  <w:webHidden/>
                </w:rPr>
                <w:fldChar w:fldCharType="separate"/>
              </w:r>
              <w:r>
                <w:rPr>
                  <w:noProof/>
                  <w:webHidden/>
                </w:rPr>
                <w:t>15</w:t>
              </w:r>
              <w:r>
                <w:rPr>
                  <w:noProof/>
                  <w:webHidden/>
                </w:rPr>
                <w:fldChar w:fldCharType="end"/>
              </w:r>
            </w:hyperlink>
          </w:p>
          <w:p w:rsidR="00A64650" w:rsidRDefault="00A64650">
            <w:pPr>
              <w:pStyle w:val="10"/>
              <w:tabs>
                <w:tab w:val="right" w:leader="dot" w:pos="9346"/>
              </w:tabs>
              <w:rPr>
                <w:rFonts w:asciiTheme="minorHAnsi" w:eastAsiaTheme="minorEastAsia" w:hAnsiTheme="minorHAnsi" w:cstheme="minorBidi"/>
                <w:b w:val="0"/>
                <w:noProof/>
                <w:kern w:val="2"/>
                <w:sz w:val="21"/>
                <w:szCs w:val="22"/>
              </w:rPr>
            </w:pPr>
            <w:hyperlink w:anchor="_Toc109117521" w:history="1">
              <w:r w:rsidRPr="0087251B">
                <w:rPr>
                  <w:rStyle w:val="ac"/>
                  <w:rFonts w:ascii="仿宋" w:eastAsia="仿宋" w:hAnsi="仿宋" w:hint="eastAsia"/>
                  <w:noProof/>
                </w:rPr>
                <w:t>一、</w:t>
              </w:r>
              <w:r w:rsidRPr="0087251B">
                <w:rPr>
                  <w:rStyle w:val="ac"/>
                  <w:rFonts w:hint="eastAsia"/>
                  <w:noProof/>
                </w:rPr>
                <w:t>南阳市宛城区人民法院委托书</w:t>
              </w:r>
              <w:r>
                <w:rPr>
                  <w:noProof/>
                  <w:webHidden/>
                </w:rPr>
                <w:tab/>
              </w:r>
              <w:r>
                <w:rPr>
                  <w:noProof/>
                  <w:webHidden/>
                </w:rPr>
                <w:fldChar w:fldCharType="begin"/>
              </w:r>
              <w:r>
                <w:rPr>
                  <w:noProof/>
                  <w:webHidden/>
                </w:rPr>
                <w:instrText xml:space="preserve"> PAGEREF _Toc109117521 \h </w:instrText>
              </w:r>
              <w:r>
                <w:rPr>
                  <w:noProof/>
                  <w:webHidden/>
                </w:rPr>
              </w:r>
              <w:r>
                <w:rPr>
                  <w:noProof/>
                  <w:webHidden/>
                </w:rPr>
                <w:fldChar w:fldCharType="separate"/>
              </w:r>
              <w:r>
                <w:rPr>
                  <w:noProof/>
                  <w:webHidden/>
                </w:rPr>
                <w:t>15</w:t>
              </w:r>
              <w:r>
                <w:rPr>
                  <w:noProof/>
                  <w:webHidden/>
                </w:rPr>
                <w:fldChar w:fldCharType="end"/>
              </w:r>
            </w:hyperlink>
          </w:p>
          <w:p w:rsidR="00A64650" w:rsidRDefault="00A64650">
            <w:pPr>
              <w:pStyle w:val="10"/>
              <w:tabs>
                <w:tab w:val="right" w:leader="dot" w:pos="9346"/>
              </w:tabs>
              <w:rPr>
                <w:rFonts w:asciiTheme="minorHAnsi" w:eastAsiaTheme="minorEastAsia" w:hAnsiTheme="minorHAnsi" w:cstheme="minorBidi"/>
                <w:b w:val="0"/>
                <w:noProof/>
                <w:kern w:val="2"/>
                <w:sz w:val="21"/>
                <w:szCs w:val="22"/>
              </w:rPr>
            </w:pPr>
            <w:hyperlink w:anchor="_Toc109117522" w:history="1">
              <w:r w:rsidRPr="0087251B">
                <w:rPr>
                  <w:rStyle w:val="ac"/>
                  <w:rFonts w:hint="eastAsia"/>
                  <w:noProof/>
                </w:rPr>
                <w:t>二、不动产权登记记载表复印件</w:t>
              </w:r>
              <w:r>
                <w:rPr>
                  <w:noProof/>
                  <w:webHidden/>
                </w:rPr>
                <w:tab/>
              </w:r>
              <w:r>
                <w:rPr>
                  <w:noProof/>
                  <w:webHidden/>
                </w:rPr>
                <w:fldChar w:fldCharType="begin"/>
              </w:r>
              <w:r>
                <w:rPr>
                  <w:noProof/>
                  <w:webHidden/>
                </w:rPr>
                <w:instrText xml:space="preserve"> PAGEREF _Toc109117522 \h </w:instrText>
              </w:r>
              <w:r>
                <w:rPr>
                  <w:noProof/>
                  <w:webHidden/>
                </w:rPr>
              </w:r>
              <w:r>
                <w:rPr>
                  <w:noProof/>
                  <w:webHidden/>
                </w:rPr>
                <w:fldChar w:fldCharType="separate"/>
              </w:r>
              <w:r>
                <w:rPr>
                  <w:noProof/>
                  <w:webHidden/>
                </w:rPr>
                <w:t>15</w:t>
              </w:r>
              <w:r>
                <w:rPr>
                  <w:noProof/>
                  <w:webHidden/>
                </w:rPr>
                <w:fldChar w:fldCharType="end"/>
              </w:r>
            </w:hyperlink>
          </w:p>
          <w:p w:rsidR="00A64650" w:rsidRDefault="00A64650">
            <w:pPr>
              <w:pStyle w:val="10"/>
              <w:tabs>
                <w:tab w:val="right" w:leader="dot" w:pos="9346"/>
              </w:tabs>
              <w:rPr>
                <w:rFonts w:asciiTheme="minorHAnsi" w:eastAsiaTheme="minorEastAsia" w:hAnsiTheme="minorHAnsi" w:cstheme="minorBidi"/>
                <w:b w:val="0"/>
                <w:noProof/>
                <w:kern w:val="2"/>
                <w:sz w:val="21"/>
                <w:szCs w:val="22"/>
              </w:rPr>
            </w:pPr>
            <w:hyperlink w:anchor="_Toc109117523" w:history="1">
              <w:r w:rsidRPr="0087251B">
                <w:rPr>
                  <w:rStyle w:val="ac"/>
                  <w:rFonts w:ascii="仿宋" w:eastAsia="仿宋" w:hAnsi="仿宋" w:hint="eastAsia"/>
                  <w:noProof/>
                </w:rPr>
                <w:t>三、</w:t>
              </w:r>
              <w:r w:rsidRPr="0087251B">
                <w:rPr>
                  <w:rStyle w:val="ac"/>
                  <w:rFonts w:hint="eastAsia"/>
                  <w:noProof/>
                </w:rPr>
                <w:t>南阳市宛城区人民法院执行裁定书复印件</w:t>
              </w:r>
              <w:r>
                <w:rPr>
                  <w:noProof/>
                  <w:webHidden/>
                </w:rPr>
                <w:tab/>
              </w:r>
              <w:r>
                <w:rPr>
                  <w:noProof/>
                  <w:webHidden/>
                </w:rPr>
                <w:fldChar w:fldCharType="begin"/>
              </w:r>
              <w:r>
                <w:rPr>
                  <w:noProof/>
                  <w:webHidden/>
                </w:rPr>
                <w:instrText xml:space="preserve"> PAGEREF _Toc109117523 \h </w:instrText>
              </w:r>
              <w:r>
                <w:rPr>
                  <w:noProof/>
                  <w:webHidden/>
                </w:rPr>
              </w:r>
              <w:r>
                <w:rPr>
                  <w:noProof/>
                  <w:webHidden/>
                </w:rPr>
                <w:fldChar w:fldCharType="separate"/>
              </w:r>
              <w:r>
                <w:rPr>
                  <w:noProof/>
                  <w:webHidden/>
                </w:rPr>
                <w:t>15</w:t>
              </w:r>
              <w:r>
                <w:rPr>
                  <w:noProof/>
                  <w:webHidden/>
                </w:rPr>
                <w:fldChar w:fldCharType="end"/>
              </w:r>
            </w:hyperlink>
          </w:p>
          <w:p w:rsidR="00A64650" w:rsidRDefault="00A64650">
            <w:pPr>
              <w:pStyle w:val="10"/>
              <w:tabs>
                <w:tab w:val="right" w:leader="dot" w:pos="9346"/>
              </w:tabs>
              <w:rPr>
                <w:rFonts w:asciiTheme="minorHAnsi" w:eastAsiaTheme="minorEastAsia" w:hAnsiTheme="minorHAnsi" w:cstheme="minorBidi"/>
                <w:b w:val="0"/>
                <w:noProof/>
                <w:kern w:val="2"/>
                <w:sz w:val="21"/>
                <w:szCs w:val="22"/>
              </w:rPr>
            </w:pPr>
            <w:hyperlink w:anchor="_Toc109117524" w:history="1">
              <w:r w:rsidRPr="0087251B">
                <w:rPr>
                  <w:rStyle w:val="ac"/>
                  <w:rFonts w:hint="eastAsia"/>
                  <w:noProof/>
                </w:rPr>
                <w:t>四、</w:t>
              </w:r>
              <w:r w:rsidRPr="0087251B">
                <w:rPr>
                  <w:rStyle w:val="ac"/>
                  <w:rFonts w:ascii="仿宋" w:eastAsia="仿宋" w:hAnsi="仿宋" w:hint="eastAsia"/>
                  <w:noProof/>
                </w:rPr>
                <w:t>估价对象区位示意图</w:t>
              </w:r>
              <w:r>
                <w:rPr>
                  <w:noProof/>
                  <w:webHidden/>
                </w:rPr>
                <w:tab/>
              </w:r>
              <w:r>
                <w:rPr>
                  <w:noProof/>
                  <w:webHidden/>
                </w:rPr>
                <w:fldChar w:fldCharType="begin"/>
              </w:r>
              <w:r>
                <w:rPr>
                  <w:noProof/>
                  <w:webHidden/>
                </w:rPr>
                <w:instrText xml:space="preserve"> PAGEREF _Toc109117524 \h </w:instrText>
              </w:r>
              <w:r>
                <w:rPr>
                  <w:noProof/>
                  <w:webHidden/>
                </w:rPr>
              </w:r>
              <w:r>
                <w:rPr>
                  <w:noProof/>
                  <w:webHidden/>
                </w:rPr>
                <w:fldChar w:fldCharType="separate"/>
              </w:r>
              <w:r>
                <w:rPr>
                  <w:noProof/>
                  <w:webHidden/>
                </w:rPr>
                <w:t>15</w:t>
              </w:r>
              <w:r>
                <w:rPr>
                  <w:noProof/>
                  <w:webHidden/>
                </w:rPr>
                <w:fldChar w:fldCharType="end"/>
              </w:r>
            </w:hyperlink>
          </w:p>
          <w:p w:rsidR="00A64650" w:rsidRDefault="00A64650">
            <w:pPr>
              <w:pStyle w:val="10"/>
              <w:tabs>
                <w:tab w:val="right" w:leader="dot" w:pos="9346"/>
              </w:tabs>
              <w:rPr>
                <w:rFonts w:asciiTheme="minorHAnsi" w:eastAsiaTheme="minorEastAsia" w:hAnsiTheme="minorHAnsi" w:cstheme="minorBidi"/>
                <w:b w:val="0"/>
                <w:noProof/>
                <w:kern w:val="2"/>
                <w:sz w:val="21"/>
                <w:szCs w:val="22"/>
              </w:rPr>
            </w:pPr>
            <w:hyperlink w:anchor="_Toc109117525" w:history="1">
              <w:r w:rsidRPr="0087251B">
                <w:rPr>
                  <w:rStyle w:val="ac"/>
                  <w:rFonts w:hint="eastAsia"/>
                  <w:noProof/>
                </w:rPr>
                <w:t>五、</w:t>
              </w:r>
              <w:r w:rsidRPr="0087251B">
                <w:rPr>
                  <w:rStyle w:val="ac"/>
                  <w:rFonts w:ascii="仿宋" w:eastAsia="仿宋" w:hAnsi="仿宋" w:hint="eastAsia"/>
                  <w:noProof/>
                </w:rPr>
                <w:t>估价对象室外照片</w:t>
              </w:r>
              <w:r>
                <w:rPr>
                  <w:noProof/>
                  <w:webHidden/>
                </w:rPr>
                <w:tab/>
              </w:r>
              <w:r>
                <w:rPr>
                  <w:noProof/>
                  <w:webHidden/>
                </w:rPr>
                <w:fldChar w:fldCharType="begin"/>
              </w:r>
              <w:r>
                <w:rPr>
                  <w:noProof/>
                  <w:webHidden/>
                </w:rPr>
                <w:instrText xml:space="preserve"> PAGEREF _Toc109117525 \h </w:instrText>
              </w:r>
              <w:r>
                <w:rPr>
                  <w:noProof/>
                  <w:webHidden/>
                </w:rPr>
              </w:r>
              <w:r>
                <w:rPr>
                  <w:noProof/>
                  <w:webHidden/>
                </w:rPr>
                <w:fldChar w:fldCharType="separate"/>
              </w:r>
              <w:r>
                <w:rPr>
                  <w:noProof/>
                  <w:webHidden/>
                </w:rPr>
                <w:t>15</w:t>
              </w:r>
              <w:r>
                <w:rPr>
                  <w:noProof/>
                  <w:webHidden/>
                </w:rPr>
                <w:fldChar w:fldCharType="end"/>
              </w:r>
            </w:hyperlink>
          </w:p>
          <w:p w:rsidR="00A64650" w:rsidRDefault="00A64650">
            <w:pPr>
              <w:pStyle w:val="10"/>
              <w:tabs>
                <w:tab w:val="right" w:leader="dot" w:pos="9346"/>
              </w:tabs>
              <w:rPr>
                <w:rFonts w:asciiTheme="minorHAnsi" w:eastAsiaTheme="minorEastAsia" w:hAnsiTheme="minorHAnsi" w:cstheme="minorBidi"/>
                <w:b w:val="0"/>
                <w:noProof/>
                <w:kern w:val="2"/>
                <w:sz w:val="21"/>
                <w:szCs w:val="22"/>
              </w:rPr>
            </w:pPr>
            <w:hyperlink w:anchor="_Toc109117526" w:history="1">
              <w:r w:rsidRPr="0087251B">
                <w:rPr>
                  <w:rStyle w:val="ac"/>
                  <w:rFonts w:ascii="仿宋" w:eastAsia="仿宋" w:hAnsi="仿宋" w:hint="eastAsia"/>
                  <w:noProof/>
                </w:rPr>
                <w:t>六、房地产评估机构营业执照复印件</w:t>
              </w:r>
              <w:r>
                <w:rPr>
                  <w:noProof/>
                  <w:webHidden/>
                </w:rPr>
                <w:tab/>
              </w:r>
              <w:r>
                <w:rPr>
                  <w:noProof/>
                  <w:webHidden/>
                </w:rPr>
                <w:fldChar w:fldCharType="begin"/>
              </w:r>
              <w:r>
                <w:rPr>
                  <w:noProof/>
                  <w:webHidden/>
                </w:rPr>
                <w:instrText xml:space="preserve"> PAGEREF _Toc109117526 \h </w:instrText>
              </w:r>
              <w:r>
                <w:rPr>
                  <w:noProof/>
                  <w:webHidden/>
                </w:rPr>
              </w:r>
              <w:r>
                <w:rPr>
                  <w:noProof/>
                  <w:webHidden/>
                </w:rPr>
                <w:fldChar w:fldCharType="separate"/>
              </w:r>
              <w:r>
                <w:rPr>
                  <w:noProof/>
                  <w:webHidden/>
                </w:rPr>
                <w:t>15</w:t>
              </w:r>
              <w:r>
                <w:rPr>
                  <w:noProof/>
                  <w:webHidden/>
                </w:rPr>
                <w:fldChar w:fldCharType="end"/>
              </w:r>
            </w:hyperlink>
          </w:p>
          <w:p w:rsidR="00A64650" w:rsidRDefault="00A64650">
            <w:pPr>
              <w:pStyle w:val="10"/>
              <w:tabs>
                <w:tab w:val="right" w:leader="dot" w:pos="9346"/>
              </w:tabs>
              <w:rPr>
                <w:rFonts w:asciiTheme="minorHAnsi" w:eastAsiaTheme="minorEastAsia" w:hAnsiTheme="minorHAnsi" w:cstheme="minorBidi"/>
                <w:b w:val="0"/>
                <w:noProof/>
                <w:kern w:val="2"/>
                <w:sz w:val="21"/>
                <w:szCs w:val="22"/>
              </w:rPr>
            </w:pPr>
            <w:hyperlink w:anchor="_Toc109117527" w:history="1">
              <w:r w:rsidRPr="0087251B">
                <w:rPr>
                  <w:rStyle w:val="ac"/>
                  <w:rFonts w:ascii="仿宋" w:eastAsia="仿宋" w:hAnsi="仿宋" w:hint="eastAsia"/>
                  <w:noProof/>
                </w:rPr>
                <w:t>七、房地产评估机构备案证书复印件</w:t>
              </w:r>
              <w:r>
                <w:rPr>
                  <w:noProof/>
                  <w:webHidden/>
                </w:rPr>
                <w:tab/>
              </w:r>
              <w:r>
                <w:rPr>
                  <w:noProof/>
                  <w:webHidden/>
                </w:rPr>
                <w:fldChar w:fldCharType="begin"/>
              </w:r>
              <w:r>
                <w:rPr>
                  <w:noProof/>
                  <w:webHidden/>
                </w:rPr>
                <w:instrText xml:space="preserve"> PAGEREF _Toc109117527 \h </w:instrText>
              </w:r>
              <w:r>
                <w:rPr>
                  <w:noProof/>
                  <w:webHidden/>
                </w:rPr>
              </w:r>
              <w:r>
                <w:rPr>
                  <w:noProof/>
                  <w:webHidden/>
                </w:rPr>
                <w:fldChar w:fldCharType="separate"/>
              </w:r>
              <w:r>
                <w:rPr>
                  <w:noProof/>
                  <w:webHidden/>
                </w:rPr>
                <w:t>15</w:t>
              </w:r>
              <w:r>
                <w:rPr>
                  <w:noProof/>
                  <w:webHidden/>
                </w:rPr>
                <w:fldChar w:fldCharType="end"/>
              </w:r>
            </w:hyperlink>
          </w:p>
          <w:p w:rsidR="00A64650" w:rsidRDefault="00A64650">
            <w:pPr>
              <w:pStyle w:val="10"/>
              <w:tabs>
                <w:tab w:val="right" w:leader="dot" w:pos="9346"/>
              </w:tabs>
              <w:rPr>
                <w:rFonts w:asciiTheme="minorHAnsi" w:eastAsiaTheme="minorEastAsia" w:hAnsiTheme="minorHAnsi" w:cstheme="minorBidi"/>
                <w:b w:val="0"/>
                <w:noProof/>
                <w:kern w:val="2"/>
                <w:sz w:val="21"/>
                <w:szCs w:val="22"/>
              </w:rPr>
            </w:pPr>
            <w:hyperlink w:anchor="_Toc109117528" w:history="1">
              <w:r w:rsidRPr="0087251B">
                <w:rPr>
                  <w:rStyle w:val="ac"/>
                  <w:rFonts w:ascii="仿宋" w:eastAsia="仿宋" w:hAnsi="仿宋" w:hint="eastAsia"/>
                  <w:noProof/>
                </w:rPr>
                <w:t>八、注册房地产估价师注册证书复印件</w:t>
              </w:r>
              <w:r>
                <w:rPr>
                  <w:noProof/>
                  <w:webHidden/>
                </w:rPr>
                <w:tab/>
              </w:r>
              <w:r>
                <w:rPr>
                  <w:noProof/>
                  <w:webHidden/>
                </w:rPr>
                <w:fldChar w:fldCharType="begin"/>
              </w:r>
              <w:r>
                <w:rPr>
                  <w:noProof/>
                  <w:webHidden/>
                </w:rPr>
                <w:instrText xml:space="preserve"> PAGEREF _Toc109117528 \h </w:instrText>
              </w:r>
              <w:r>
                <w:rPr>
                  <w:noProof/>
                  <w:webHidden/>
                </w:rPr>
              </w:r>
              <w:r>
                <w:rPr>
                  <w:noProof/>
                  <w:webHidden/>
                </w:rPr>
                <w:fldChar w:fldCharType="separate"/>
              </w:r>
              <w:r>
                <w:rPr>
                  <w:noProof/>
                  <w:webHidden/>
                </w:rPr>
                <w:t>15</w:t>
              </w:r>
              <w:r>
                <w:rPr>
                  <w:noProof/>
                  <w:webHidden/>
                </w:rPr>
                <w:fldChar w:fldCharType="end"/>
              </w:r>
            </w:hyperlink>
          </w:p>
          <w:p w:rsidR="00D57D03" w:rsidRPr="005A2B81" w:rsidRDefault="000B37B3" w:rsidP="00007C8D">
            <w:pPr>
              <w:spacing w:line="480" w:lineRule="atLeast"/>
              <w:outlineLvl w:val="0"/>
              <w:rPr>
                <w:rFonts w:ascii="仿宋_GB2312" w:eastAsia="仿宋_GB2312"/>
                <w:b/>
                <w:bCs/>
                <w:color w:val="000000" w:themeColor="text1"/>
                <w:sz w:val="32"/>
                <w:szCs w:val="32"/>
              </w:rPr>
            </w:pPr>
            <w:r w:rsidRPr="005A2B81">
              <w:rPr>
                <w:rFonts w:ascii="仿宋_GB2312" w:eastAsia="仿宋_GB2312"/>
                <w:b/>
                <w:bCs/>
                <w:color w:val="000000" w:themeColor="text1"/>
                <w:sz w:val="32"/>
                <w:szCs w:val="32"/>
              </w:rPr>
              <w:fldChar w:fldCharType="end"/>
            </w:r>
          </w:p>
          <w:p w:rsidR="00001AAC" w:rsidRPr="005A2B81" w:rsidRDefault="00001AAC" w:rsidP="00001AAC">
            <w:pPr>
              <w:spacing w:line="480" w:lineRule="atLeast"/>
              <w:outlineLvl w:val="0"/>
              <w:rPr>
                <w:rFonts w:ascii="仿宋_GB2312" w:eastAsia="仿宋_GB2312"/>
                <w:b/>
                <w:bCs/>
                <w:color w:val="000000" w:themeColor="text1"/>
                <w:sz w:val="32"/>
                <w:szCs w:val="32"/>
              </w:rPr>
            </w:pPr>
          </w:p>
        </w:tc>
      </w:tr>
    </w:tbl>
    <w:p w:rsidR="00D57D03" w:rsidRPr="005A2B81" w:rsidRDefault="00D57D03">
      <w:pPr>
        <w:rPr>
          <w:vanish/>
          <w:color w:val="000000" w:themeColor="text1"/>
        </w:rPr>
      </w:pPr>
      <w:bookmarkStart w:id="12" w:name="doc-sectionthree"/>
      <w:bookmarkEnd w:id="12"/>
    </w:p>
    <w:p w:rsidR="00007C8D" w:rsidRPr="005A2B81" w:rsidRDefault="00007C8D">
      <w:pPr>
        <w:pStyle w:val="1"/>
        <w:spacing w:line="900" w:lineRule="atLeast"/>
        <w:jc w:val="center"/>
        <w:rPr>
          <w:color w:val="000000" w:themeColor="text1"/>
        </w:rPr>
        <w:sectPr w:rsidR="00007C8D" w:rsidRPr="005A2B81" w:rsidSect="00007C8D">
          <w:headerReference w:type="default" r:id="rId10"/>
          <w:footerReference w:type="default" r:id="rId11"/>
          <w:pgSz w:w="11907" w:h="16839"/>
          <w:pgMar w:top="1417" w:right="1134" w:bottom="1134" w:left="1417" w:header="851" w:footer="992" w:gutter="0"/>
          <w:cols w:space="425"/>
          <w:docGrid w:linePitch="326"/>
        </w:sectPr>
      </w:pPr>
    </w:p>
    <w:tbl>
      <w:tblPr>
        <w:tblW w:w="9375" w:type="dxa"/>
        <w:tblCellMar>
          <w:left w:w="0" w:type="dxa"/>
          <w:right w:w="0" w:type="dxa"/>
        </w:tblCellMar>
        <w:tblLook w:val="04A0" w:firstRow="1" w:lastRow="0" w:firstColumn="1" w:lastColumn="0" w:noHBand="0" w:noVBand="1"/>
      </w:tblPr>
      <w:tblGrid>
        <w:gridCol w:w="9375"/>
      </w:tblGrid>
      <w:tr w:rsidR="00D57D03" w:rsidRPr="005A2B81">
        <w:trPr>
          <w:trHeight w:val="585"/>
        </w:trPr>
        <w:tc>
          <w:tcPr>
            <w:tcW w:w="0" w:type="auto"/>
            <w:tcMar>
              <w:top w:w="150" w:type="dxa"/>
              <w:left w:w="0" w:type="dxa"/>
              <w:bottom w:w="0" w:type="dxa"/>
              <w:right w:w="0" w:type="dxa"/>
            </w:tcMar>
            <w:vAlign w:val="center"/>
            <w:hideMark/>
          </w:tcPr>
          <w:p w:rsidR="00D57D03" w:rsidRPr="005A2B81" w:rsidRDefault="00D57D03">
            <w:pPr>
              <w:pStyle w:val="1"/>
              <w:spacing w:line="900" w:lineRule="atLeast"/>
              <w:jc w:val="center"/>
              <w:rPr>
                <w:color w:val="000000" w:themeColor="text1"/>
              </w:rPr>
            </w:pPr>
            <w:bookmarkStart w:id="13" w:name="_Toc109117504"/>
            <w:r w:rsidRPr="005A2B81">
              <w:rPr>
                <w:rFonts w:hint="eastAsia"/>
                <w:color w:val="000000" w:themeColor="text1"/>
              </w:rPr>
              <w:lastRenderedPageBreak/>
              <w:t>估价师声明</w:t>
            </w:r>
            <w:bookmarkEnd w:id="13"/>
          </w:p>
        </w:tc>
      </w:tr>
      <w:tr w:rsidR="00D57D03" w:rsidRPr="005A2B81">
        <w:tc>
          <w:tcPr>
            <w:tcW w:w="0" w:type="auto"/>
            <w:vAlign w:val="center"/>
            <w:hideMark/>
          </w:tcPr>
          <w:p w:rsidR="00D57D03" w:rsidRPr="005A2B81" w:rsidRDefault="00D57D03">
            <w:pPr>
              <w:pStyle w:val="a3"/>
              <w:spacing w:line="450" w:lineRule="atLeast"/>
              <w:rPr>
                <w:rFonts w:ascii="仿宋_GB2312" w:eastAsia="仿宋_GB2312"/>
                <w:b/>
                <w:bCs/>
                <w:color w:val="000000" w:themeColor="text1"/>
                <w:sz w:val="32"/>
                <w:szCs w:val="32"/>
              </w:rPr>
            </w:pPr>
            <w:r w:rsidRPr="005A2B81">
              <w:rPr>
                <w:rFonts w:ascii="仿宋_GB2312" w:eastAsia="仿宋_GB2312" w:hint="eastAsia"/>
                <w:b/>
                <w:bCs/>
                <w:color w:val="000000" w:themeColor="text1"/>
                <w:sz w:val="32"/>
                <w:szCs w:val="32"/>
              </w:rPr>
              <w:t>我们根据自己的专业知识和职业道德，在此郑重声明：</w:t>
            </w:r>
          </w:p>
        </w:tc>
      </w:tr>
      <w:tr w:rsidR="00D57D03" w:rsidRPr="005A2B81">
        <w:tc>
          <w:tcPr>
            <w:tcW w:w="0" w:type="auto"/>
            <w:vAlign w:val="center"/>
            <w:hideMark/>
          </w:tcPr>
          <w:p w:rsidR="0020716D" w:rsidRPr="005A2B81" w:rsidRDefault="0020716D" w:rsidP="0020716D">
            <w:pPr>
              <w:pStyle w:val="a3"/>
              <w:spacing w:line="48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1、注册房地产估价师在本估价报告中对事实的说明是真实和准确的，没有虚假记载、误导性陈述和重大遗漏。 </w:t>
            </w:r>
          </w:p>
          <w:p w:rsidR="0020716D" w:rsidRPr="005A2B81" w:rsidRDefault="0020716D" w:rsidP="0020716D">
            <w:pPr>
              <w:pStyle w:val="a3"/>
              <w:spacing w:line="48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2、本估价报告中的分析、意见和结论是我们独立、客观、公正的专业分析、意见和结论，但受到本估价报告中已经说明的估价假设和限制条件的限制。 </w:t>
            </w:r>
          </w:p>
          <w:p w:rsidR="0020716D" w:rsidRPr="005A2B81" w:rsidRDefault="0020716D" w:rsidP="0020716D">
            <w:pPr>
              <w:pStyle w:val="a3"/>
              <w:spacing w:line="48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3、注册房地产估价师与本估价报告中的估价对象没有现实或潜在的利益，与估价委托人及估价利害关系人没有利害关系，也对估价对象、估价委托人及估价利害关系人没有偏见。</w:t>
            </w:r>
          </w:p>
          <w:p w:rsidR="0020716D" w:rsidRPr="005A2B81" w:rsidRDefault="0020716D" w:rsidP="0020716D">
            <w:pPr>
              <w:pStyle w:val="a3"/>
              <w:spacing w:line="48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4、注册房地产估价师是依照中华人民共和国国家标准《房地产估价规范》（GB/T 50291-2015）、《房地产估价基本术语标准》（GB/T 50899-2013）</w:t>
            </w:r>
            <w:r w:rsidR="00815E51">
              <w:rPr>
                <w:rFonts w:ascii="仿宋_GB2312" w:eastAsia="仿宋_GB2312" w:hint="eastAsia"/>
                <w:color w:val="000000" w:themeColor="text1"/>
                <w:sz w:val="32"/>
                <w:szCs w:val="32"/>
              </w:rPr>
              <w:t>及</w:t>
            </w:r>
            <w:r w:rsidR="00815E51">
              <w:rPr>
                <w:rFonts w:ascii="仿宋_GB2312" w:eastAsia="仿宋_GB2312"/>
                <w:color w:val="000000" w:themeColor="text1"/>
                <w:sz w:val="32"/>
                <w:szCs w:val="32"/>
              </w:rPr>
              <w:t>《</w:t>
            </w:r>
            <w:r w:rsidR="00815E51">
              <w:rPr>
                <w:rFonts w:ascii="仿宋_GB2312" w:eastAsia="仿宋_GB2312" w:hint="eastAsia"/>
                <w:color w:val="000000" w:themeColor="text1"/>
                <w:sz w:val="32"/>
                <w:szCs w:val="32"/>
              </w:rPr>
              <w:t>涉执房地产处置</w:t>
            </w:r>
            <w:r w:rsidR="00815E51">
              <w:rPr>
                <w:rFonts w:ascii="仿宋_GB2312" w:eastAsia="仿宋_GB2312"/>
                <w:color w:val="000000" w:themeColor="text1"/>
                <w:sz w:val="32"/>
                <w:szCs w:val="32"/>
              </w:rPr>
              <w:t>司法评估</w:t>
            </w:r>
            <w:r w:rsidR="00815E51">
              <w:rPr>
                <w:rFonts w:ascii="仿宋_GB2312" w:eastAsia="仿宋_GB2312" w:hint="eastAsia"/>
                <w:color w:val="000000" w:themeColor="text1"/>
                <w:sz w:val="32"/>
                <w:szCs w:val="32"/>
              </w:rPr>
              <w:t>指导意见</w:t>
            </w:r>
            <w:r w:rsidR="00815E51">
              <w:rPr>
                <w:rFonts w:ascii="仿宋_GB2312" w:eastAsia="仿宋_GB2312"/>
                <w:color w:val="000000" w:themeColor="text1"/>
                <w:sz w:val="32"/>
                <w:szCs w:val="32"/>
              </w:rPr>
              <w:t>（</w:t>
            </w:r>
            <w:r w:rsidR="00815E51">
              <w:rPr>
                <w:rFonts w:ascii="仿宋_GB2312" w:eastAsia="仿宋_GB2312" w:hint="eastAsia"/>
                <w:color w:val="000000" w:themeColor="text1"/>
                <w:sz w:val="32"/>
                <w:szCs w:val="32"/>
              </w:rPr>
              <w:t>试行</w:t>
            </w:r>
            <w:r w:rsidR="00815E51">
              <w:rPr>
                <w:rFonts w:ascii="仿宋_GB2312" w:eastAsia="仿宋_GB2312"/>
                <w:color w:val="000000" w:themeColor="text1"/>
                <w:sz w:val="32"/>
                <w:szCs w:val="32"/>
              </w:rPr>
              <w:t>）》</w:t>
            </w:r>
            <w:r w:rsidRPr="005A2B81">
              <w:rPr>
                <w:rFonts w:ascii="仿宋_GB2312" w:eastAsia="仿宋_GB2312" w:hint="eastAsia"/>
                <w:color w:val="000000" w:themeColor="text1"/>
                <w:sz w:val="32"/>
                <w:szCs w:val="32"/>
              </w:rPr>
              <w:t xml:space="preserve">进行估价工作，撰写估价报告。  </w:t>
            </w:r>
          </w:p>
          <w:p w:rsidR="0020716D" w:rsidRPr="005A2B81" w:rsidRDefault="0020716D" w:rsidP="0020716D">
            <w:pPr>
              <w:pStyle w:val="a3"/>
              <w:spacing w:line="48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5、注册房地产估价师</w:t>
            </w:r>
            <w:r w:rsidR="00EA2687">
              <w:rPr>
                <w:rFonts w:ascii="仿宋_GB2312" w:eastAsia="仿宋_GB2312" w:hint="eastAsia"/>
                <w:color w:val="000000" w:themeColor="text1"/>
                <w:sz w:val="32"/>
                <w:szCs w:val="32"/>
              </w:rPr>
              <w:t>万晓昱</w:t>
            </w:r>
            <w:r w:rsidR="00703479">
              <w:rPr>
                <w:rFonts w:ascii="仿宋_GB2312" w:eastAsia="仿宋_GB2312" w:hint="eastAsia"/>
                <w:color w:val="000000" w:themeColor="text1"/>
                <w:sz w:val="32"/>
                <w:szCs w:val="32"/>
              </w:rPr>
              <w:t>、</w:t>
            </w:r>
            <w:r w:rsidR="00E8445A">
              <w:rPr>
                <w:rFonts w:ascii="仿宋_GB2312" w:eastAsia="仿宋_GB2312"/>
                <w:color w:val="000000" w:themeColor="text1"/>
                <w:sz w:val="32"/>
                <w:szCs w:val="32"/>
              </w:rPr>
              <w:t>李卫莉</w:t>
            </w:r>
            <w:r w:rsidR="004C2559" w:rsidRPr="004C2559">
              <w:rPr>
                <w:rFonts w:ascii="仿宋_GB2312" w:eastAsia="仿宋_GB2312" w:hint="eastAsia"/>
                <w:color w:val="000000" w:themeColor="text1"/>
                <w:sz w:val="32"/>
                <w:szCs w:val="32"/>
              </w:rPr>
              <w:t>已于2022年</w:t>
            </w:r>
            <w:r w:rsidR="00A70559">
              <w:rPr>
                <w:rFonts w:ascii="仿宋_GB2312" w:eastAsia="仿宋_GB2312"/>
                <w:color w:val="000000" w:themeColor="text1"/>
                <w:sz w:val="32"/>
                <w:szCs w:val="32"/>
              </w:rPr>
              <w:t>6</w:t>
            </w:r>
            <w:r w:rsidR="004C2559" w:rsidRPr="004C2559">
              <w:rPr>
                <w:rFonts w:ascii="仿宋_GB2312" w:eastAsia="仿宋_GB2312" w:hint="eastAsia"/>
                <w:color w:val="000000" w:themeColor="text1"/>
                <w:sz w:val="32"/>
                <w:szCs w:val="32"/>
              </w:rPr>
              <w:t>月</w:t>
            </w:r>
            <w:r w:rsidR="00B879B8">
              <w:rPr>
                <w:rFonts w:ascii="仿宋_GB2312" w:eastAsia="仿宋_GB2312"/>
                <w:color w:val="000000" w:themeColor="text1"/>
                <w:sz w:val="32"/>
                <w:szCs w:val="32"/>
              </w:rPr>
              <w:t>23</w:t>
            </w:r>
            <w:r w:rsidR="004C2559" w:rsidRPr="004C2559">
              <w:rPr>
                <w:rFonts w:ascii="仿宋_GB2312" w:eastAsia="仿宋_GB2312" w:hint="eastAsia"/>
                <w:color w:val="000000" w:themeColor="text1"/>
                <w:sz w:val="32"/>
                <w:szCs w:val="32"/>
              </w:rPr>
              <w:t>日对本估价报告的估价对象进行了实地查勘</w:t>
            </w:r>
            <w:r w:rsidRPr="005A2B81">
              <w:rPr>
                <w:rFonts w:ascii="仿宋_GB2312" w:eastAsia="仿宋_GB2312" w:hint="eastAsia"/>
                <w:color w:val="000000" w:themeColor="text1"/>
                <w:sz w:val="32"/>
                <w:szCs w:val="32"/>
              </w:rPr>
              <w:t xml:space="preserve">，并做了实地查勘记录。注册房地产估价师不承担对估价对象建筑结构、质量进行调查的责任和其他被遮盖、未暴露及难于接触到部分进行检视的责任。 </w:t>
            </w:r>
          </w:p>
          <w:p w:rsidR="00D57D03" w:rsidRPr="005A2B81" w:rsidRDefault="0020716D" w:rsidP="0020716D">
            <w:pPr>
              <w:pStyle w:val="a3"/>
              <w:spacing w:line="48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6、没有人对本估价报告提供重要的专业帮助</w:t>
            </w:r>
            <w:r w:rsidR="00D57D03" w:rsidRPr="005A2B81">
              <w:rPr>
                <w:rFonts w:ascii="仿宋_GB2312" w:eastAsia="仿宋_GB2312" w:hint="eastAsia"/>
                <w:color w:val="000000" w:themeColor="text1"/>
                <w:sz w:val="32"/>
                <w:szCs w:val="32"/>
              </w:rPr>
              <w:t xml:space="preserve">。 </w:t>
            </w:r>
          </w:p>
        </w:tc>
      </w:tr>
      <w:tr w:rsidR="00D57D03" w:rsidRPr="005A2B81">
        <w:tc>
          <w:tcPr>
            <w:tcW w:w="0" w:type="auto"/>
            <w:vAlign w:val="center"/>
            <w:hideMark/>
          </w:tcPr>
          <w:p w:rsidR="00D57D03" w:rsidRPr="005A2B81" w:rsidRDefault="005D63CF" w:rsidP="0020716D">
            <w:pPr>
              <w:spacing w:line="48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参加估价的注册房地产估价师</w:t>
            </w:r>
          </w:p>
        </w:tc>
      </w:tr>
      <w:tr w:rsidR="00D57D03" w:rsidRPr="005A2B81">
        <w:tc>
          <w:tcPr>
            <w:tcW w:w="0" w:type="auto"/>
            <w:vAlign w:val="center"/>
            <w:hideMark/>
          </w:tcPr>
          <w:tbl>
            <w:tblPr>
              <w:tblW w:w="934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25"/>
              <w:gridCol w:w="2177"/>
              <w:gridCol w:w="2295"/>
              <w:gridCol w:w="3548"/>
            </w:tblGrid>
            <w:tr w:rsidR="00D57D03" w:rsidRPr="005A2B81" w:rsidTr="005D63CF">
              <w:trPr>
                <w:jc w:val="center"/>
              </w:trPr>
              <w:tc>
                <w:tcPr>
                  <w:tcW w:w="0" w:type="auto"/>
                  <w:shd w:val="clear" w:color="auto" w:fill="auto"/>
                  <w:vAlign w:val="center"/>
                  <w:hideMark/>
                </w:tcPr>
                <w:p w:rsidR="00D57D03" w:rsidRPr="005A2B81" w:rsidRDefault="00D57D03">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姓名</w:t>
                  </w:r>
                </w:p>
              </w:tc>
              <w:tc>
                <w:tcPr>
                  <w:tcW w:w="0" w:type="auto"/>
                  <w:shd w:val="clear" w:color="auto" w:fill="auto"/>
                  <w:vAlign w:val="center"/>
                  <w:hideMark/>
                </w:tcPr>
                <w:p w:rsidR="00D57D03" w:rsidRPr="005A2B81" w:rsidRDefault="00D57D03">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注册号</w:t>
                  </w:r>
                </w:p>
              </w:tc>
              <w:tc>
                <w:tcPr>
                  <w:tcW w:w="2295" w:type="dxa"/>
                  <w:shd w:val="clear" w:color="auto" w:fill="auto"/>
                  <w:vAlign w:val="center"/>
                  <w:hideMark/>
                </w:tcPr>
                <w:p w:rsidR="00D57D03" w:rsidRPr="005A2B81" w:rsidRDefault="00A87C4B">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签名（盖章）</w:t>
                  </w:r>
                </w:p>
              </w:tc>
              <w:tc>
                <w:tcPr>
                  <w:tcW w:w="3548" w:type="dxa"/>
                  <w:shd w:val="clear" w:color="auto" w:fill="auto"/>
                  <w:vAlign w:val="center"/>
                  <w:hideMark/>
                </w:tcPr>
                <w:p w:rsidR="00D57D03" w:rsidRPr="005A2B81" w:rsidRDefault="005D63CF">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签名日期</w:t>
                  </w:r>
                </w:p>
              </w:tc>
            </w:tr>
            <w:tr w:rsidR="00703479" w:rsidRPr="005A2B81" w:rsidTr="00C55DE6">
              <w:trPr>
                <w:trHeight w:val="1455"/>
                <w:jc w:val="center"/>
              </w:trPr>
              <w:tc>
                <w:tcPr>
                  <w:tcW w:w="0" w:type="auto"/>
                  <w:shd w:val="clear" w:color="auto" w:fill="auto"/>
                  <w:vAlign w:val="center"/>
                </w:tcPr>
                <w:p w:rsidR="00703479" w:rsidRPr="005A2B81" w:rsidRDefault="00AD5605" w:rsidP="00703479">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万晓昱</w:t>
                  </w:r>
                </w:p>
              </w:tc>
              <w:tc>
                <w:tcPr>
                  <w:tcW w:w="0" w:type="auto"/>
                  <w:shd w:val="clear" w:color="auto" w:fill="auto"/>
                  <w:vAlign w:val="center"/>
                </w:tcPr>
                <w:p w:rsidR="00703479" w:rsidRPr="005A2B81" w:rsidRDefault="00AD5605" w:rsidP="00703479">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4120180089</w:t>
                  </w:r>
                </w:p>
              </w:tc>
              <w:tc>
                <w:tcPr>
                  <w:tcW w:w="2295" w:type="dxa"/>
                  <w:shd w:val="clear" w:color="auto" w:fill="auto"/>
                  <w:vAlign w:val="center"/>
                  <w:hideMark/>
                </w:tcPr>
                <w:p w:rsidR="00703479" w:rsidRPr="005A2B81" w:rsidRDefault="00703479" w:rsidP="00703479">
                  <w:pPr>
                    <w:spacing w:line="450" w:lineRule="atLeast"/>
                    <w:jc w:val="center"/>
                    <w:rPr>
                      <w:rFonts w:ascii="仿宋_GB2312" w:eastAsia="仿宋_GB2312"/>
                      <w:color w:val="000000" w:themeColor="text1"/>
                      <w:sz w:val="32"/>
                      <w:szCs w:val="32"/>
                    </w:rPr>
                  </w:pPr>
                </w:p>
              </w:tc>
              <w:tc>
                <w:tcPr>
                  <w:tcW w:w="3548" w:type="dxa"/>
                  <w:shd w:val="clear" w:color="auto" w:fill="auto"/>
                  <w:vAlign w:val="center"/>
                  <w:hideMark/>
                </w:tcPr>
                <w:p w:rsidR="00703479" w:rsidRPr="005A2B81" w:rsidRDefault="00703479" w:rsidP="00703479">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　 年　　月　　日</w:t>
                  </w:r>
                </w:p>
              </w:tc>
            </w:tr>
            <w:tr w:rsidR="00703479" w:rsidRPr="005A2B81" w:rsidTr="00C55DE6">
              <w:trPr>
                <w:trHeight w:val="1455"/>
                <w:jc w:val="center"/>
              </w:trPr>
              <w:tc>
                <w:tcPr>
                  <w:tcW w:w="0" w:type="auto"/>
                  <w:shd w:val="clear" w:color="auto" w:fill="auto"/>
                  <w:vAlign w:val="center"/>
                </w:tcPr>
                <w:p w:rsidR="00703479" w:rsidRPr="005A2B81" w:rsidRDefault="00E8445A" w:rsidP="00703479">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李卫莉</w:t>
                  </w:r>
                </w:p>
              </w:tc>
              <w:tc>
                <w:tcPr>
                  <w:tcW w:w="0" w:type="auto"/>
                  <w:shd w:val="clear" w:color="auto" w:fill="auto"/>
                  <w:vAlign w:val="center"/>
                </w:tcPr>
                <w:p w:rsidR="00703479" w:rsidRPr="005A2B81" w:rsidRDefault="00E8445A" w:rsidP="00703479">
                  <w:pPr>
                    <w:spacing w:line="450" w:lineRule="atLeast"/>
                    <w:jc w:val="center"/>
                    <w:rPr>
                      <w:rFonts w:ascii="仿宋_GB2312" w:eastAsia="仿宋_GB2312"/>
                      <w:color w:val="000000" w:themeColor="text1"/>
                      <w:sz w:val="32"/>
                      <w:szCs w:val="32"/>
                    </w:rPr>
                  </w:pPr>
                  <w:r>
                    <w:rPr>
                      <w:rFonts w:ascii="仿宋_GB2312" w:eastAsia="仿宋_GB2312"/>
                      <w:color w:val="000000" w:themeColor="text1"/>
                      <w:sz w:val="32"/>
                      <w:szCs w:val="32"/>
                    </w:rPr>
                    <w:t>4120190171</w:t>
                  </w:r>
                </w:p>
              </w:tc>
              <w:tc>
                <w:tcPr>
                  <w:tcW w:w="2295" w:type="dxa"/>
                  <w:shd w:val="clear" w:color="auto" w:fill="auto"/>
                  <w:vAlign w:val="center"/>
                  <w:hideMark/>
                </w:tcPr>
                <w:p w:rsidR="00703479" w:rsidRPr="005A2B81" w:rsidRDefault="00703479" w:rsidP="00703479">
                  <w:pPr>
                    <w:spacing w:line="450" w:lineRule="atLeast"/>
                    <w:jc w:val="center"/>
                    <w:rPr>
                      <w:rFonts w:ascii="仿宋_GB2312" w:eastAsia="仿宋_GB2312"/>
                      <w:color w:val="000000" w:themeColor="text1"/>
                      <w:sz w:val="32"/>
                      <w:szCs w:val="32"/>
                    </w:rPr>
                  </w:pPr>
                </w:p>
              </w:tc>
              <w:tc>
                <w:tcPr>
                  <w:tcW w:w="3548" w:type="dxa"/>
                  <w:shd w:val="clear" w:color="auto" w:fill="auto"/>
                  <w:vAlign w:val="center"/>
                  <w:hideMark/>
                </w:tcPr>
                <w:p w:rsidR="00703479" w:rsidRPr="005A2B81" w:rsidRDefault="00703479" w:rsidP="00703479">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 　年　　月　　日</w:t>
                  </w:r>
                </w:p>
              </w:tc>
            </w:tr>
          </w:tbl>
          <w:p w:rsidR="00D57D03" w:rsidRPr="005A2B81" w:rsidRDefault="00D57D03">
            <w:pPr>
              <w:spacing w:line="450" w:lineRule="atLeast"/>
              <w:rPr>
                <w:rFonts w:ascii="仿宋_GB2312" w:eastAsia="仿宋_GB2312"/>
                <w:color w:val="000000" w:themeColor="text1"/>
                <w:sz w:val="32"/>
                <w:szCs w:val="32"/>
              </w:rPr>
            </w:pPr>
          </w:p>
        </w:tc>
      </w:tr>
    </w:tbl>
    <w:p w:rsidR="00D57D03" w:rsidRPr="005A2B81" w:rsidRDefault="00D57D03">
      <w:pPr>
        <w:rPr>
          <w:vanish/>
          <w:color w:val="000000" w:themeColor="text1"/>
        </w:rPr>
      </w:pPr>
      <w:r w:rsidRPr="005A2B81">
        <w:rPr>
          <w:color w:val="000000" w:themeColor="text1"/>
        </w:rPr>
        <w:br w:type="page"/>
      </w:r>
    </w:p>
    <w:tbl>
      <w:tblPr>
        <w:tblW w:w="9375" w:type="dxa"/>
        <w:tblCellMar>
          <w:left w:w="0" w:type="dxa"/>
          <w:right w:w="0" w:type="dxa"/>
        </w:tblCellMar>
        <w:tblLook w:val="04A0" w:firstRow="1" w:lastRow="0" w:firstColumn="1" w:lastColumn="0" w:noHBand="0" w:noVBand="1"/>
      </w:tblPr>
      <w:tblGrid>
        <w:gridCol w:w="9375"/>
      </w:tblGrid>
      <w:tr w:rsidR="00D57D03" w:rsidRPr="005A2B81">
        <w:tc>
          <w:tcPr>
            <w:tcW w:w="0" w:type="auto"/>
            <w:tcMar>
              <w:top w:w="150" w:type="dxa"/>
              <w:left w:w="0" w:type="dxa"/>
              <w:bottom w:w="0" w:type="dxa"/>
              <w:right w:w="0" w:type="dxa"/>
            </w:tcMar>
            <w:vAlign w:val="center"/>
            <w:hideMark/>
          </w:tcPr>
          <w:p w:rsidR="00D57D03" w:rsidRPr="005A2B81" w:rsidRDefault="00D57D03">
            <w:pPr>
              <w:pStyle w:val="1"/>
              <w:spacing w:line="900" w:lineRule="atLeast"/>
              <w:jc w:val="center"/>
              <w:rPr>
                <w:color w:val="000000" w:themeColor="text1"/>
              </w:rPr>
            </w:pPr>
            <w:bookmarkStart w:id="14" w:name="_Toc109117505"/>
            <w:r w:rsidRPr="005A2B81">
              <w:rPr>
                <w:rFonts w:hint="eastAsia"/>
                <w:color w:val="000000" w:themeColor="text1"/>
              </w:rPr>
              <w:t>估价假设和限制条件</w:t>
            </w:r>
            <w:bookmarkEnd w:id="14"/>
          </w:p>
        </w:tc>
      </w:tr>
      <w:tr w:rsidR="00D57D03" w:rsidRPr="005A2B81">
        <w:tc>
          <w:tcPr>
            <w:tcW w:w="0" w:type="auto"/>
            <w:vAlign w:val="center"/>
            <w:hideMark/>
          </w:tcPr>
          <w:p w:rsidR="00D57D03" w:rsidRPr="005A2B81" w:rsidRDefault="00D57D03" w:rsidP="006B0B68">
            <w:pPr>
              <w:pStyle w:val="a3"/>
              <w:spacing w:line="45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一、</w:t>
            </w:r>
            <w:r w:rsidR="00471161" w:rsidRPr="005A2B81">
              <w:rPr>
                <w:rFonts w:ascii="仿宋_GB2312" w:eastAsia="仿宋_GB2312" w:hint="eastAsia"/>
                <w:color w:val="000000" w:themeColor="text1"/>
                <w:sz w:val="32"/>
                <w:szCs w:val="32"/>
              </w:rPr>
              <w:t>估价假设</w:t>
            </w:r>
          </w:p>
          <w:p w:rsidR="00D57D03" w:rsidRPr="005A2B81" w:rsidRDefault="00D57D03" w:rsidP="006B0B68">
            <w:pPr>
              <w:pStyle w:val="a3"/>
              <w:spacing w:line="45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（一）一般假设 </w:t>
            </w:r>
          </w:p>
          <w:p w:rsidR="00B42C46" w:rsidRPr="00B42C46" w:rsidRDefault="00B42C46" w:rsidP="00B42C46">
            <w:pPr>
              <w:pStyle w:val="a3"/>
              <w:spacing w:line="450" w:lineRule="exact"/>
              <w:ind w:firstLineChars="200"/>
              <w:rPr>
                <w:rFonts w:ascii="仿宋_GB2312" w:eastAsia="仿宋_GB2312" w:hAnsi="仿宋"/>
                <w:sz w:val="32"/>
                <w:szCs w:val="32"/>
              </w:rPr>
            </w:pPr>
            <w:r w:rsidRPr="000F060D">
              <w:rPr>
                <w:rFonts w:ascii="仿宋_GB2312" w:eastAsia="仿宋_GB2312" w:hAnsi="仿宋" w:hint="eastAsia"/>
                <w:sz w:val="32"/>
                <w:szCs w:val="32"/>
              </w:rPr>
              <w:t>1</w:t>
            </w:r>
            <w:r w:rsidR="00EC57D1">
              <w:rPr>
                <w:rFonts w:ascii="仿宋_GB2312" w:eastAsia="仿宋_GB2312" w:hAnsi="仿宋" w:hint="eastAsia"/>
                <w:sz w:val="32"/>
                <w:szCs w:val="32"/>
              </w:rPr>
              <w:t>、估价委托人提供了估价对象的</w:t>
            </w:r>
            <w:r w:rsidR="00B879B8">
              <w:rPr>
                <w:rFonts w:ascii="仿宋_GB2312" w:eastAsia="仿宋_GB2312" w:hAnsi="仿宋" w:hint="eastAsia"/>
                <w:sz w:val="32"/>
                <w:szCs w:val="32"/>
              </w:rPr>
              <w:t>《</w:t>
            </w:r>
            <w:r w:rsidR="00EC57D1">
              <w:rPr>
                <w:rFonts w:ascii="仿宋_GB2312" w:eastAsia="仿宋_GB2312" w:hAnsi="仿宋" w:hint="eastAsia"/>
                <w:sz w:val="32"/>
                <w:szCs w:val="32"/>
              </w:rPr>
              <w:t>不动产权登记记载表</w:t>
            </w:r>
            <w:r w:rsidR="00B879B8">
              <w:rPr>
                <w:rFonts w:ascii="仿宋_GB2312" w:eastAsia="仿宋_GB2312" w:hAnsi="仿宋" w:hint="eastAsia"/>
                <w:sz w:val="32"/>
                <w:szCs w:val="32"/>
              </w:rPr>
              <w:t>》</w:t>
            </w:r>
            <w:r w:rsidR="00EC57D1">
              <w:rPr>
                <w:rFonts w:ascii="仿宋_GB2312" w:eastAsia="仿宋_GB2312" w:hAnsi="仿宋" w:hint="eastAsia"/>
                <w:sz w:val="32"/>
                <w:szCs w:val="32"/>
              </w:rPr>
              <w:t>复印件</w:t>
            </w:r>
            <w:r w:rsidRPr="000F060D">
              <w:rPr>
                <w:rFonts w:ascii="仿宋_GB2312" w:eastAsia="仿宋_GB2312" w:hAnsi="仿宋" w:hint="eastAsia"/>
                <w:sz w:val="32"/>
                <w:szCs w:val="32"/>
              </w:rPr>
              <w:t>，我们在无理由怀疑其合法性、真实性、准确性和完整性的情况下，假定估价委托人提供的资料合法、真实、准确、完整。</w:t>
            </w:r>
            <w:r w:rsidRPr="006A74C4">
              <w:rPr>
                <w:rFonts w:ascii="仿宋_GB2312" w:eastAsia="仿宋_GB2312" w:hAnsi="仿宋" w:hint="eastAsia"/>
                <w:sz w:val="32"/>
                <w:szCs w:val="32"/>
              </w:rPr>
              <w:t xml:space="preserve"> </w:t>
            </w:r>
          </w:p>
          <w:p w:rsidR="00D57D03" w:rsidRPr="005A2B81" w:rsidRDefault="00B42C46" w:rsidP="006B0B68">
            <w:pPr>
              <w:pStyle w:val="a3"/>
              <w:spacing w:line="450" w:lineRule="exact"/>
              <w:rPr>
                <w:rFonts w:ascii="仿宋_GB2312" w:eastAsia="仿宋_GB2312"/>
                <w:color w:val="000000" w:themeColor="text1"/>
                <w:sz w:val="32"/>
                <w:szCs w:val="32"/>
              </w:rPr>
            </w:pPr>
            <w:r>
              <w:rPr>
                <w:rFonts w:ascii="仿宋_GB2312" w:eastAsia="仿宋_GB2312"/>
                <w:color w:val="000000" w:themeColor="text1"/>
                <w:sz w:val="32"/>
                <w:szCs w:val="32"/>
              </w:rPr>
              <w:t>2</w:t>
            </w:r>
            <w:r w:rsidR="00D57D03" w:rsidRPr="005A2B81">
              <w:rPr>
                <w:rFonts w:ascii="仿宋_GB2312" w:eastAsia="仿宋_GB2312" w:hint="eastAsia"/>
                <w:color w:val="000000" w:themeColor="text1"/>
                <w:sz w:val="32"/>
                <w:szCs w:val="32"/>
              </w:rPr>
              <w:t xml:space="preserve">、注册房地产估价师已对房屋安全、环境污染等影响估价对象价值的重大因素给予了关注，在无理由怀疑估价对象存在安全隐患且无相应的专业机构进行鉴定、检测的情况下，假定估价对象能正常安全使用。 </w:t>
            </w:r>
          </w:p>
          <w:p w:rsidR="00D57D03" w:rsidRPr="005A2B81" w:rsidRDefault="00B42C46" w:rsidP="006B0B68">
            <w:pPr>
              <w:pStyle w:val="a3"/>
              <w:spacing w:line="450" w:lineRule="exact"/>
              <w:rPr>
                <w:rFonts w:ascii="仿宋_GB2312" w:eastAsia="仿宋_GB2312"/>
                <w:color w:val="000000" w:themeColor="text1"/>
                <w:sz w:val="32"/>
                <w:szCs w:val="32"/>
              </w:rPr>
            </w:pPr>
            <w:r>
              <w:rPr>
                <w:rFonts w:ascii="仿宋_GB2312" w:eastAsia="仿宋_GB2312"/>
                <w:color w:val="000000" w:themeColor="text1"/>
                <w:sz w:val="32"/>
                <w:szCs w:val="32"/>
              </w:rPr>
              <w:t>3</w:t>
            </w:r>
            <w:r w:rsidR="00D57D03" w:rsidRPr="005A2B81">
              <w:rPr>
                <w:rFonts w:ascii="仿宋_GB2312" w:eastAsia="仿宋_GB2312" w:hint="eastAsia"/>
                <w:color w:val="000000" w:themeColor="text1"/>
                <w:sz w:val="32"/>
                <w:szCs w:val="32"/>
              </w:rPr>
              <w:t>、</w:t>
            </w:r>
            <w:r w:rsidR="00930677" w:rsidRPr="006A74C4">
              <w:rPr>
                <w:rFonts w:ascii="仿宋_GB2312" w:eastAsia="仿宋_GB2312" w:hAnsi="仿宋" w:hint="eastAsia"/>
                <w:sz w:val="32"/>
                <w:szCs w:val="32"/>
              </w:rPr>
              <w:t>注册房地产估价师未对房屋建筑面积进行专业测量，经现场查勘观察，估价对象房屋建筑面积与</w:t>
            </w:r>
            <w:r w:rsidR="00B879B8">
              <w:rPr>
                <w:rFonts w:ascii="仿宋_GB2312" w:eastAsia="仿宋_GB2312" w:hAnsi="仿宋" w:hint="eastAsia"/>
                <w:sz w:val="32"/>
                <w:szCs w:val="32"/>
              </w:rPr>
              <w:t>《不动产权登记记载表》</w:t>
            </w:r>
            <w:r w:rsidR="00930677">
              <w:rPr>
                <w:rFonts w:ascii="仿宋_GB2312" w:eastAsia="仿宋_GB2312" w:hAnsi="仿宋" w:hint="eastAsia"/>
                <w:sz w:val="32"/>
                <w:szCs w:val="32"/>
              </w:rPr>
              <w:t>复印件</w:t>
            </w:r>
            <w:r w:rsidR="00930677" w:rsidRPr="006A74C4">
              <w:rPr>
                <w:rFonts w:ascii="仿宋_GB2312" w:eastAsia="仿宋_GB2312" w:hAnsi="仿宋" w:hint="eastAsia"/>
                <w:sz w:val="32"/>
                <w:szCs w:val="32"/>
              </w:rPr>
              <w:t>记载建筑面积大体相当。</w:t>
            </w:r>
          </w:p>
          <w:p w:rsidR="00D57D03" w:rsidRPr="005A2B81" w:rsidRDefault="00B42C46" w:rsidP="006B0B68">
            <w:pPr>
              <w:pStyle w:val="a3"/>
              <w:spacing w:line="450" w:lineRule="exact"/>
              <w:rPr>
                <w:rFonts w:ascii="仿宋_GB2312" w:eastAsia="仿宋_GB2312"/>
                <w:color w:val="000000" w:themeColor="text1"/>
                <w:sz w:val="32"/>
                <w:szCs w:val="32"/>
              </w:rPr>
            </w:pPr>
            <w:r>
              <w:rPr>
                <w:rFonts w:ascii="仿宋_GB2312" w:eastAsia="仿宋_GB2312"/>
                <w:color w:val="000000" w:themeColor="text1"/>
                <w:sz w:val="32"/>
                <w:szCs w:val="32"/>
              </w:rPr>
              <w:t>4</w:t>
            </w:r>
            <w:r w:rsidR="00D57D03" w:rsidRPr="005A2B81">
              <w:rPr>
                <w:rFonts w:ascii="仿宋_GB2312" w:eastAsia="仿宋_GB2312" w:hint="eastAsia"/>
                <w:color w:val="000000" w:themeColor="text1"/>
                <w:sz w:val="32"/>
                <w:szCs w:val="32"/>
              </w:rPr>
              <w:t xml:space="preserve">、估价对象在价值时点的房地产市场为公开、平等、自愿的交易市场，即能满足以下条件： </w:t>
            </w:r>
          </w:p>
          <w:p w:rsidR="00D57D03" w:rsidRPr="005A2B81" w:rsidRDefault="00D57D03" w:rsidP="006B0B68">
            <w:pPr>
              <w:pStyle w:val="a3"/>
              <w:spacing w:line="45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（1）交易双方自愿地进行交易； </w:t>
            </w:r>
          </w:p>
          <w:p w:rsidR="00D57D03" w:rsidRPr="005A2B81" w:rsidRDefault="00D57D03" w:rsidP="006B0B68">
            <w:pPr>
              <w:pStyle w:val="a3"/>
              <w:spacing w:line="45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（2）交易双方处于利己动机进行交易； </w:t>
            </w:r>
          </w:p>
          <w:p w:rsidR="00D57D03" w:rsidRPr="005A2B81" w:rsidRDefault="00D57D03" w:rsidP="006B0B68">
            <w:pPr>
              <w:pStyle w:val="a3"/>
              <w:spacing w:line="45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（3）交易双方精明、谨慎行事，并了解交易对象、知晓市场行情； </w:t>
            </w:r>
          </w:p>
          <w:p w:rsidR="00D57D03" w:rsidRPr="005A2B81" w:rsidRDefault="00D57D03" w:rsidP="006B0B68">
            <w:pPr>
              <w:pStyle w:val="a3"/>
              <w:spacing w:line="45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（4）交易双方有较充裕的时间进行交易； </w:t>
            </w:r>
          </w:p>
          <w:p w:rsidR="002A2886" w:rsidRPr="005A2B81" w:rsidRDefault="00D57D03" w:rsidP="006B0B68">
            <w:pPr>
              <w:pStyle w:val="a3"/>
              <w:spacing w:line="45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（5）不存在买者因特殊兴趣而给予附加出价。 </w:t>
            </w:r>
          </w:p>
          <w:p w:rsidR="002A2886" w:rsidRPr="005A2B81" w:rsidRDefault="00B42C46" w:rsidP="006B0B68">
            <w:pPr>
              <w:pStyle w:val="a3"/>
              <w:spacing w:line="450" w:lineRule="exact"/>
              <w:rPr>
                <w:rFonts w:ascii="仿宋_GB2312" w:eastAsia="仿宋_GB2312"/>
                <w:color w:val="000000" w:themeColor="text1"/>
                <w:sz w:val="32"/>
                <w:szCs w:val="32"/>
              </w:rPr>
            </w:pPr>
            <w:r>
              <w:rPr>
                <w:rFonts w:ascii="仿宋_GB2312" w:eastAsia="仿宋_GB2312"/>
                <w:color w:val="000000" w:themeColor="text1"/>
                <w:sz w:val="32"/>
                <w:szCs w:val="32"/>
              </w:rPr>
              <w:t>5</w:t>
            </w:r>
            <w:r w:rsidR="00472A83" w:rsidRPr="005A2B81">
              <w:rPr>
                <w:rFonts w:ascii="仿宋_GB2312" w:eastAsia="仿宋_GB2312" w:hint="eastAsia"/>
                <w:color w:val="000000" w:themeColor="text1"/>
                <w:sz w:val="32"/>
                <w:szCs w:val="32"/>
              </w:rPr>
              <w:t>、</w:t>
            </w:r>
            <w:r w:rsidR="002A2886" w:rsidRPr="005A2B81">
              <w:rPr>
                <w:rFonts w:ascii="仿宋_GB2312" w:eastAsia="仿宋_GB2312" w:hint="eastAsia"/>
                <w:color w:val="000000" w:themeColor="text1"/>
                <w:sz w:val="32"/>
                <w:szCs w:val="32"/>
              </w:rPr>
              <w:t xml:space="preserve">估价结果是反映估价对象在本次估价目的下，根据公开市场原则确定的公开市场价格，不考虑国家宏观社会经济政策发生变化、市场价格的波动以及其它不可抗力因素对估价价值的影响。也不考虑估价对象将来可能承担违约责任的事宜，以及特殊交易方式下的特殊交易价格等对评估价值的影响。 </w:t>
            </w:r>
          </w:p>
          <w:p w:rsidR="009214A5" w:rsidRDefault="00B42C46" w:rsidP="006B0B68">
            <w:pPr>
              <w:pStyle w:val="a3"/>
              <w:spacing w:line="450" w:lineRule="exact"/>
              <w:rPr>
                <w:rFonts w:ascii="仿宋_GB2312" w:eastAsia="仿宋_GB2312"/>
                <w:color w:val="000000" w:themeColor="text1"/>
                <w:sz w:val="32"/>
                <w:szCs w:val="32"/>
              </w:rPr>
            </w:pPr>
            <w:r>
              <w:rPr>
                <w:rFonts w:ascii="仿宋_GB2312" w:eastAsia="仿宋_GB2312"/>
                <w:color w:val="000000" w:themeColor="text1"/>
                <w:sz w:val="32"/>
                <w:szCs w:val="32"/>
              </w:rPr>
              <w:t>6</w:t>
            </w:r>
            <w:r w:rsidR="00472A83" w:rsidRPr="005A2B81">
              <w:rPr>
                <w:rFonts w:ascii="仿宋_GB2312" w:eastAsia="仿宋_GB2312" w:hint="eastAsia"/>
                <w:color w:val="000000" w:themeColor="text1"/>
                <w:sz w:val="32"/>
                <w:szCs w:val="32"/>
              </w:rPr>
              <w:t>、</w:t>
            </w:r>
            <w:r w:rsidR="002A2886" w:rsidRPr="005A2B81">
              <w:rPr>
                <w:rFonts w:ascii="仿宋_GB2312" w:eastAsia="仿宋_GB2312" w:hint="eastAsia"/>
                <w:color w:val="000000" w:themeColor="text1"/>
                <w:sz w:val="32"/>
                <w:szCs w:val="32"/>
              </w:rPr>
              <w:t>本估价报告中估价对象的界定、价值的确定、估价过程中有关参数的选取以及估价对象外部环境等因素均以价值时点为准，不考虑价值时点以外这些要素的变化对估价结果造成的影响。</w:t>
            </w:r>
          </w:p>
          <w:p w:rsidR="006D3294" w:rsidRDefault="00CC3C17" w:rsidP="006B0B68">
            <w:pPr>
              <w:pStyle w:val="a3"/>
              <w:spacing w:line="450" w:lineRule="exact"/>
              <w:rPr>
                <w:rFonts w:ascii="仿宋_GB2312" w:eastAsia="仿宋_GB2312"/>
                <w:color w:val="000000" w:themeColor="text1"/>
                <w:sz w:val="32"/>
                <w:szCs w:val="32"/>
              </w:rPr>
            </w:pPr>
            <w:r>
              <w:rPr>
                <w:rFonts w:ascii="仿宋_GB2312" w:eastAsia="仿宋_GB2312"/>
                <w:color w:val="000000" w:themeColor="text1"/>
                <w:sz w:val="32"/>
                <w:szCs w:val="32"/>
              </w:rPr>
              <w:lastRenderedPageBreak/>
              <w:t>7</w:t>
            </w:r>
            <w:r w:rsidR="006D3294" w:rsidRPr="00E867E2">
              <w:rPr>
                <w:rFonts w:ascii="仿宋_GB2312" w:eastAsia="仿宋_GB2312" w:hint="eastAsia"/>
                <w:color w:val="000000" w:themeColor="text1"/>
                <w:sz w:val="32"/>
                <w:szCs w:val="32"/>
              </w:rPr>
              <w:t>、</w:t>
            </w:r>
            <w:r w:rsidR="006D3294" w:rsidRPr="00E867E2">
              <w:rPr>
                <w:rFonts w:ascii="仿宋_GB2312" w:eastAsia="仿宋_GB2312"/>
                <w:color w:val="000000" w:themeColor="text1"/>
                <w:sz w:val="32"/>
                <w:szCs w:val="32"/>
              </w:rPr>
              <w:t>根据本次估价目的，</w:t>
            </w:r>
            <w:r w:rsidR="006D3294" w:rsidRPr="00E867E2">
              <w:rPr>
                <w:rFonts w:ascii="仿宋_GB2312" w:eastAsia="仿宋_GB2312" w:hint="eastAsia"/>
                <w:color w:val="000000" w:themeColor="text1"/>
                <w:sz w:val="32"/>
                <w:szCs w:val="32"/>
              </w:rPr>
              <w:t>价值</w:t>
            </w:r>
            <w:r w:rsidR="006D3294" w:rsidRPr="00E867E2">
              <w:rPr>
                <w:rFonts w:ascii="仿宋_GB2312" w:eastAsia="仿宋_GB2312"/>
                <w:color w:val="000000" w:themeColor="text1"/>
                <w:sz w:val="32"/>
                <w:szCs w:val="32"/>
              </w:rPr>
              <w:t>时点设定为估价对象实地</w:t>
            </w:r>
            <w:r w:rsidR="006D3294" w:rsidRPr="00E867E2">
              <w:rPr>
                <w:rFonts w:ascii="仿宋_GB2312" w:eastAsia="仿宋_GB2312" w:hint="eastAsia"/>
                <w:color w:val="000000" w:themeColor="text1"/>
                <w:sz w:val="32"/>
                <w:szCs w:val="32"/>
              </w:rPr>
              <w:t>查勘</w:t>
            </w:r>
            <w:r w:rsidR="006D3294" w:rsidRPr="00E867E2">
              <w:rPr>
                <w:rFonts w:ascii="仿宋_GB2312" w:eastAsia="仿宋_GB2312"/>
                <w:color w:val="000000" w:themeColor="text1"/>
                <w:sz w:val="32"/>
                <w:szCs w:val="32"/>
              </w:rPr>
              <w:t>之日，并</w:t>
            </w:r>
            <w:r w:rsidR="006D3294" w:rsidRPr="00E867E2">
              <w:rPr>
                <w:rFonts w:ascii="仿宋_GB2312" w:eastAsia="仿宋_GB2312" w:hint="eastAsia"/>
                <w:color w:val="000000" w:themeColor="text1"/>
                <w:sz w:val="32"/>
                <w:szCs w:val="32"/>
              </w:rPr>
              <w:t>假</w:t>
            </w:r>
            <w:r w:rsidR="006D3294" w:rsidRPr="00E867E2">
              <w:rPr>
                <w:rFonts w:ascii="仿宋_GB2312" w:eastAsia="仿宋_GB2312"/>
                <w:color w:val="000000" w:themeColor="text1"/>
                <w:sz w:val="32"/>
                <w:szCs w:val="32"/>
              </w:rPr>
              <w:t>定人民法院拍卖（</w:t>
            </w:r>
            <w:r w:rsidR="006D3294" w:rsidRPr="00E867E2">
              <w:rPr>
                <w:rFonts w:ascii="仿宋_GB2312" w:eastAsia="仿宋_GB2312" w:hint="eastAsia"/>
                <w:color w:val="000000" w:themeColor="text1"/>
                <w:sz w:val="32"/>
                <w:szCs w:val="32"/>
              </w:rPr>
              <w:t>或者</w:t>
            </w:r>
            <w:r w:rsidR="006D3294" w:rsidRPr="00E867E2">
              <w:rPr>
                <w:rFonts w:ascii="仿宋_GB2312" w:eastAsia="仿宋_GB2312"/>
                <w:color w:val="000000" w:themeColor="text1"/>
                <w:sz w:val="32"/>
                <w:szCs w:val="32"/>
              </w:rPr>
              <w:t>变卖）</w:t>
            </w:r>
            <w:r w:rsidR="006D3294" w:rsidRPr="00E867E2">
              <w:rPr>
                <w:rFonts w:ascii="仿宋_GB2312" w:eastAsia="仿宋_GB2312" w:hint="eastAsia"/>
                <w:color w:val="000000" w:themeColor="text1"/>
                <w:sz w:val="32"/>
                <w:szCs w:val="32"/>
              </w:rPr>
              <w:t>财产</w:t>
            </w:r>
            <w:r w:rsidR="006D3294" w:rsidRPr="00E867E2">
              <w:rPr>
                <w:rFonts w:ascii="仿宋_GB2312" w:eastAsia="仿宋_GB2312"/>
                <w:color w:val="000000" w:themeColor="text1"/>
                <w:sz w:val="32"/>
                <w:szCs w:val="32"/>
              </w:rPr>
              <w:t>之日的估价对象状况和房地产市场状况与实地</w:t>
            </w:r>
            <w:r w:rsidR="006D3294" w:rsidRPr="00E867E2">
              <w:rPr>
                <w:rFonts w:ascii="仿宋_GB2312" w:eastAsia="仿宋_GB2312" w:hint="eastAsia"/>
                <w:color w:val="000000" w:themeColor="text1"/>
                <w:sz w:val="32"/>
                <w:szCs w:val="32"/>
              </w:rPr>
              <w:t>查勘</w:t>
            </w:r>
            <w:r w:rsidR="006D3294" w:rsidRPr="00E867E2">
              <w:rPr>
                <w:rFonts w:ascii="仿宋_GB2312" w:eastAsia="仿宋_GB2312"/>
                <w:color w:val="000000" w:themeColor="text1"/>
                <w:sz w:val="32"/>
                <w:szCs w:val="32"/>
              </w:rPr>
              <w:t>之日的状况相同</w:t>
            </w:r>
            <w:r w:rsidR="006D3294">
              <w:rPr>
                <w:rFonts w:ascii="仿宋_GB2312" w:eastAsia="仿宋_GB2312" w:hint="eastAsia"/>
                <w:color w:val="000000" w:themeColor="text1"/>
                <w:sz w:val="32"/>
                <w:szCs w:val="32"/>
              </w:rPr>
              <w:t>。</w:t>
            </w:r>
          </w:p>
          <w:p w:rsidR="00BB3A97" w:rsidRDefault="00601C90" w:rsidP="006B0B68">
            <w:pPr>
              <w:pStyle w:val="a3"/>
              <w:spacing w:line="450" w:lineRule="exact"/>
              <w:rPr>
                <w:rFonts w:ascii="仿宋_GB2312" w:eastAsia="仿宋_GB2312"/>
                <w:color w:val="000000" w:themeColor="text1"/>
                <w:sz w:val="32"/>
                <w:szCs w:val="32"/>
              </w:rPr>
            </w:pPr>
            <w:r>
              <w:rPr>
                <w:rFonts w:ascii="仿宋_GB2312" w:eastAsia="仿宋_GB2312"/>
                <w:color w:val="000000" w:themeColor="text1"/>
                <w:sz w:val="32"/>
                <w:szCs w:val="32"/>
              </w:rPr>
              <w:t>8</w:t>
            </w:r>
            <w:r w:rsidR="00BB3A97">
              <w:rPr>
                <w:rFonts w:ascii="仿宋_GB2312" w:eastAsia="仿宋_GB2312" w:hint="eastAsia"/>
                <w:color w:val="000000" w:themeColor="text1"/>
                <w:sz w:val="32"/>
                <w:szCs w:val="32"/>
              </w:rPr>
              <w:t>、</w:t>
            </w:r>
            <w:r w:rsidR="00BB3A97" w:rsidRPr="002078CD">
              <w:rPr>
                <w:rFonts w:ascii="仿宋_GB2312" w:eastAsia="仿宋_GB2312" w:hint="eastAsia"/>
                <w:color w:val="000000" w:themeColor="text1"/>
                <w:sz w:val="32"/>
                <w:szCs w:val="32"/>
              </w:rPr>
              <w:t>本次评估</w:t>
            </w:r>
            <w:r w:rsidR="00BB3A97" w:rsidRPr="002078CD">
              <w:rPr>
                <w:rFonts w:ascii="仿宋_GB2312" w:eastAsia="仿宋_GB2312"/>
                <w:color w:val="000000" w:themeColor="text1"/>
                <w:sz w:val="32"/>
                <w:szCs w:val="32"/>
              </w:rPr>
              <w:t>，</w:t>
            </w:r>
            <w:r w:rsidR="00BB3A97" w:rsidRPr="002078CD">
              <w:rPr>
                <w:rFonts w:ascii="仿宋_GB2312" w:eastAsia="仿宋_GB2312" w:hint="eastAsia"/>
                <w:color w:val="000000" w:themeColor="text1"/>
                <w:sz w:val="32"/>
                <w:szCs w:val="32"/>
              </w:rPr>
              <w:t>考虑到</w:t>
            </w:r>
            <w:r w:rsidR="00BB3A97" w:rsidRPr="002078CD">
              <w:rPr>
                <w:rFonts w:ascii="仿宋_GB2312" w:eastAsia="仿宋_GB2312"/>
                <w:color w:val="000000" w:themeColor="text1"/>
                <w:sz w:val="32"/>
                <w:szCs w:val="32"/>
              </w:rPr>
              <w:t>评估对象交易税费负担方式对其市场价</w:t>
            </w:r>
            <w:r w:rsidR="00BB3A97" w:rsidRPr="002078CD">
              <w:rPr>
                <w:rFonts w:ascii="仿宋_GB2312" w:eastAsia="仿宋_GB2312" w:hint="eastAsia"/>
                <w:color w:val="000000" w:themeColor="text1"/>
                <w:sz w:val="32"/>
                <w:szCs w:val="32"/>
              </w:rPr>
              <w:t>值</w:t>
            </w:r>
            <w:r w:rsidR="00BB3A97" w:rsidRPr="002078CD">
              <w:rPr>
                <w:rFonts w:ascii="仿宋_GB2312" w:eastAsia="仿宋_GB2312"/>
                <w:color w:val="000000" w:themeColor="text1"/>
                <w:sz w:val="32"/>
                <w:szCs w:val="32"/>
              </w:rPr>
              <w:t>的影响，假定评估对象转让时</w:t>
            </w:r>
            <w:r w:rsidR="00BB3A97" w:rsidRPr="002078CD">
              <w:rPr>
                <w:rFonts w:ascii="仿宋_GB2312" w:eastAsia="仿宋_GB2312" w:hint="eastAsia"/>
                <w:color w:val="000000" w:themeColor="text1"/>
                <w:sz w:val="32"/>
                <w:szCs w:val="32"/>
              </w:rPr>
              <w:t>税费由</w:t>
            </w:r>
            <w:r w:rsidR="00BB3A97" w:rsidRPr="002078CD">
              <w:rPr>
                <w:rFonts w:ascii="仿宋_GB2312" w:eastAsia="仿宋_GB2312"/>
                <w:color w:val="000000" w:themeColor="text1"/>
                <w:sz w:val="32"/>
                <w:szCs w:val="32"/>
              </w:rPr>
              <w:t>转让人和买受人</w:t>
            </w:r>
            <w:r w:rsidR="00BB3A97" w:rsidRPr="002078CD">
              <w:rPr>
                <w:rFonts w:ascii="仿宋_GB2312" w:eastAsia="仿宋_GB2312" w:hint="eastAsia"/>
                <w:color w:val="000000" w:themeColor="text1"/>
                <w:sz w:val="32"/>
                <w:szCs w:val="32"/>
              </w:rPr>
              <w:t>各自</w:t>
            </w:r>
            <w:r w:rsidR="00BB3A97" w:rsidRPr="002078CD">
              <w:rPr>
                <w:rFonts w:ascii="仿宋_GB2312" w:eastAsia="仿宋_GB2312"/>
                <w:color w:val="000000" w:themeColor="text1"/>
                <w:sz w:val="32"/>
                <w:szCs w:val="32"/>
              </w:rPr>
              <w:t>负担。</w:t>
            </w:r>
          </w:p>
          <w:p w:rsidR="00795A46" w:rsidRDefault="00601C90" w:rsidP="006B0B68">
            <w:pPr>
              <w:pStyle w:val="a3"/>
              <w:spacing w:line="450" w:lineRule="exact"/>
              <w:rPr>
                <w:rFonts w:ascii="仿宋_GB2312" w:eastAsia="仿宋_GB2312"/>
                <w:sz w:val="32"/>
                <w:szCs w:val="32"/>
              </w:rPr>
            </w:pPr>
            <w:r>
              <w:rPr>
                <w:rFonts w:ascii="仿宋_GB2312" w:eastAsia="仿宋_GB2312"/>
                <w:sz w:val="32"/>
                <w:szCs w:val="32"/>
              </w:rPr>
              <w:t>9</w:t>
            </w:r>
            <w:r w:rsidR="00795A46">
              <w:rPr>
                <w:rFonts w:ascii="仿宋_GB2312" w:eastAsia="仿宋_GB2312" w:hint="eastAsia"/>
                <w:sz w:val="32"/>
                <w:szCs w:val="32"/>
              </w:rPr>
              <w:t>、</w:t>
            </w:r>
            <w:r w:rsidR="00795A46" w:rsidRPr="000319AC">
              <w:rPr>
                <w:rFonts w:ascii="仿宋_GB2312" w:eastAsia="仿宋_GB2312"/>
                <w:sz w:val="32"/>
                <w:szCs w:val="32"/>
              </w:rPr>
              <w:t>本次估价</w:t>
            </w:r>
            <w:r w:rsidR="00795A46" w:rsidRPr="000319AC">
              <w:rPr>
                <w:rFonts w:ascii="仿宋_GB2312" w:eastAsia="仿宋_GB2312" w:hint="eastAsia"/>
                <w:sz w:val="32"/>
                <w:szCs w:val="32"/>
              </w:rPr>
              <w:t>未</w:t>
            </w:r>
            <w:r w:rsidR="00795A46" w:rsidRPr="000319AC">
              <w:rPr>
                <w:rFonts w:ascii="仿宋_GB2312" w:eastAsia="仿宋_GB2312"/>
                <w:sz w:val="32"/>
                <w:szCs w:val="32"/>
              </w:rPr>
              <w:t>考虑评估费、拍卖费、诉讼费、律师费等</w:t>
            </w:r>
            <w:r w:rsidR="00795A46" w:rsidRPr="000319AC">
              <w:rPr>
                <w:rFonts w:ascii="仿宋_GB2312" w:eastAsia="仿宋_GB2312" w:hint="eastAsia"/>
                <w:sz w:val="32"/>
                <w:szCs w:val="32"/>
              </w:rPr>
              <w:t>财产</w:t>
            </w:r>
            <w:r w:rsidR="00795A46" w:rsidRPr="000319AC">
              <w:rPr>
                <w:rFonts w:ascii="仿宋_GB2312" w:eastAsia="仿宋_GB2312"/>
                <w:sz w:val="32"/>
                <w:szCs w:val="32"/>
              </w:rPr>
              <w:t>处置费用及其估价结果的影响。</w:t>
            </w:r>
          </w:p>
          <w:p w:rsidR="00E221DD" w:rsidRDefault="00E221DD" w:rsidP="006B0B68">
            <w:pPr>
              <w:pStyle w:val="a3"/>
              <w:spacing w:line="450" w:lineRule="exact"/>
              <w:rPr>
                <w:rFonts w:ascii="仿宋_GB2312" w:eastAsia="仿宋_GB2312"/>
                <w:sz w:val="32"/>
                <w:szCs w:val="32"/>
              </w:rPr>
            </w:pPr>
            <w:r>
              <w:rPr>
                <w:rFonts w:ascii="仿宋_GB2312" w:eastAsia="仿宋_GB2312" w:hint="eastAsia"/>
                <w:sz w:val="32"/>
                <w:szCs w:val="32"/>
              </w:rPr>
              <w:t>10、</w:t>
            </w:r>
            <w:r w:rsidR="00A10009">
              <w:rPr>
                <w:rFonts w:ascii="仿宋_GB2312" w:eastAsia="仿宋_GB2312" w:hint="eastAsia"/>
                <w:color w:val="000000" w:themeColor="text1"/>
                <w:sz w:val="32"/>
                <w:szCs w:val="32"/>
              </w:rPr>
              <w:t>因估价委托人未明确估价对象存在租赁权及居住权，注册房地产估价师经过现场调查，亦未发现相关情况，本次评估假定估价对象无租赁权且未设立居住权</w:t>
            </w:r>
            <w:r>
              <w:rPr>
                <w:rFonts w:ascii="仿宋_GB2312" w:eastAsia="仿宋_GB2312"/>
                <w:color w:val="000000" w:themeColor="text1"/>
                <w:sz w:val="32"/>
                <w:szCs w:val="32"/>
              </w:rPr>
              <w:t>。</w:t>
            </w:r>
          </w:p>
          <w:p w:rsidR="00E56A31" w:rsidRDefault="00E56A31" w:rsidP="006B0B68">
            <w:pPr>
              <w:spacing w:line="45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w:t>
            </w:r>
            <w:r w:rsidR="00C62158">
              <w:rPr>
                <w:rFonts w:ascii="仿宋_GB2312" w:eastAsia="仿宋_GB2312" w:hint="eastAsia"/>
                <w:color w:val="000000" w:themeColor="text1"/>
                <w:sz w:val="32"/>
                <w:szCs w:val="32"/>
              </w:rPr>
              <w:t>二</w:t>
            </w:r>
            <w:r>
              <w:rPr>
                <w:rFonts w:ascii="仿宋_GB2312" w:eastAsia="仿宋_GB2312" w:hint="eastAsia"/>
                <w:color w:val="000000" w:themeColor="text1"/>
                <w:sz w:val="32"/>
                <w:szCs w:val="32"/>
              </w:rPr>
              <w:t>）未定事项假设</w:t>
            </w:r>
          </w:p>
          <w:p w:rsidR="00481D94" w:rsidRDefault="000273FC" w:rsidP="00E221DD">
            <w:pPr>
              <w:pStyle w:val="a3"/>
              <w:spacing w:line="450" w:lineRule="exact"/>
              <w:ind w:firstLineChars="200"/>
              <w:rPr>
                <w:rFonts w:ascii="仿宋_GB2312" w:eastAsia="仿宋_GB2312" w:hAnsi="仿宋"/>
                <w:sz w:val="32"/>
                <w:szCs w:val="32"/>
              </w:rPr>
            </w:pPr>
            <w:r>
              <w:rPr>
                <w:rFonts w:ascii="仿宋_GB2312" w:eastAsia="仿宋_GB2312" w:hAnsi="仿宋" w:hint="eastAsia"/>
                <w:sz w:val="32"/>
                <w:szCs w:val="32"/>
              </w:rPr>
              <w:t>未定事项假设指对估价所必需的尚未明确或不够明确的土地用途、容积率等事项所做的合理的、最可能的假定。</w:t>
            </w:r>
            <w:r w:rsidR="00E221DD">
              <w:rPr>
                <w:rFonts w:ascii="仿宋_GB2312" w:eastAsia="仿宋_GB2312" w:hAnsi="仿宋" w:hint="eastAsia"/>
                <w:sz w:val="32"/>
                <w:szCs w:val="32"/>
              </w:rPr>
              <w:t>本次估价无未定事项假设。</w:t>
            </w:r>
          </w:p>
          <w:p w:rsidR="00B879B8" w:rsidRPr="00E221DD" w:rsidRDefault="00B879B8" w:rsidP="00B879B8">
            <w:pPr>
              <w:pStyle w:val="a3"/>
              <w:spacing w:line="450" w:lineRule="exact"/>
              <w:ind w:firstLineChars="200"/>
              <w:rPr>
                <w:rFonts w:ascii="仿宋_GB2312" w:eastAsia="仿宋_GB2312" w:hAnsi="仿宋"/>
                <w:sz w:val="32"/>
                <w:szCs w:val="32"/>
              </w:rPr>
            </w:pPr>
            <w:r w:rsidRPr="00B879B8">
              <w:rPr>
                <w:rFonts w:ascii="仿宋_GB2312" w:eastAsia="仿宋_GB2312" w:hAnsi="仿宋" w:hint="eastAsia"/>
                <w:sz w:val="32"/>
                <w:szCs w:val="32"/>
              </w:rPr>
              <w:t>估价对象《</w:t>
            </w:r>
            <w:r>
              <w:rPr>
                <w:rFonts w:ascii="仿宋_GB2312" w:eastAsia="仿宋_GB2312" w:hAnsi="仿宋" w:hint="eastAsia"/>
                <w:sz w:val="32"/>
                <w:szCs w:val="32"/>
              </w:rPr>
              <w:t>不动产权登记记载表</w:t>
            </w:r>
            <w:r w:rsidRPr="00B879B8">
              <w:rPr>
                <w:rFonts w:ascii="仿宋_GB2312" w:eastAsia="仿宋_GB2312" w:hAnsi="仿宋" w:hint="eastAsia"/>
                <w:sz w:val="32"/>
                <w:szCs w:val="32"/>
              </w:rPr>
              <w:t>》未记载房屋建成年份，根据注册房地产估价师查阅相关资料，房屋建成年份为</w:t>
            </w:r>
            <w:r>
              <w:rPr>
                <w:rFonts w:ascii="仿宋_GB2312" w:eastAsia="仿宋_GB2312" w:hAnsi="仿宋"/>
                <w:sz w:val="32"/>
                <w:szCs w:val="32"/>
              </w:rPr>
              <w:t>2013</w:t>
            </w:r>
            <w:r w:rsidRPr="00B879B8">
              <w:rPr>
                <w:rFonts w:ascii="仿宋_GB2312" w:eastAsia="仿宋_GB2312" w:hAnsi="仿宋"/>
                <w:sz w:val="32"/>
                <w:szCs w:val="32"/>
              </w:rPr>
              <w:t>年，本次估价房屋建成年份以注册房地产估价师查阅相关资料为准。</w:t>
            </w:r>
          </w:p>
          <w:p w:rsidR="00C62158" w:rsidRPr="005A2B81" w:rsidRDefault="00C62158" w:rsidP="00C62158">
            <w:pPr>
              <w:spacing w:line="450" w:lineRule="exact"/>
              <w:ind w:firstLineChars="200" w:firstLine="640"/>
              <w:jc w:val="both"/>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三</w:t>
            </w:r>
            <w:r w:rsidRPr="005A2B81">
              <w:rPr>
                <w:rFonts w:ascii="仿宋_GB2312" w:eastAsia="仿宋_GB2312" w:hint="eastAsia"/>
                <w:color w:val="000000" w:themeColor="text1"/>
                <w:sz w:val="32"/>
                <w:szCs w:val="32"/>
              </w:rPr>
              <w:t>）</w:t>
            </w:r>
            <w:r w:rsidRPr="005A2B81">
              <w:rPr>
                <w:rFonts w:ascii="仿宋_GB2312" w:eastAsia="仿宋_GB2312"/>
                <w:color w:val="000000" w:themeColor="text1"/>
                <w:sz w:val="32"/>
                <w:szCs w:val="32"/>
              </w:rPr>
              <w:t>背离事实假设</w:t>
            </w:r>
          </w:p>
          <w:p w:rsidR="00EB16A3" w:rsidRDefault="00EB16A3" w:rsidP="00C62158">
            <w:pPr>
              <w:spacing w:line="450" w:lineRule="exact"/>
              <w:ind w:firstLineChars="200" w:firstLine="640"/>
              <w:jc w:val="both"/>
              <w:rPr>
                <w:rFonts w:ascii="仿宋_GB2312" w:eastAsia="仿宋_GB2312" w:hAnsi="仿宋"/>
                <w:color w:val="000000" w:themeColor="text1"/>
                <w:sz w:val="32"/>
                <w:szCs w:val="32"/>
              </w:rPr>
            </w:pPr>
            <w:bookmarkStart w:id="15" w:name="blssjs"/>
            <w:r w:rsidRPr="002078CD">
              <w:rPr>
                <w:rFonts w:ascii="仿宋_GB2312" w:eastAsia="仿宋_GB2312" w:hAnsi="仿宋" w:hint="eastAsia"/>
                <w:color w:val="000000" w:themeColor="text1"/>
                <w:sz w:val="32"/>
                <w:szCs w:val="32"/>
              </w:rPr>
              <w:t>背离事实假设是指因估价目的的特殊需要、交易条件设定或约定，对估价对象状况所做的与估价对象在价值时点的状况不一致的合理假定。</w:t>
            </w:r>
            <w:bookmarkEnd w:id="15"/>
          </w:p>
          <w:p w:rsidR="000F060D" w:rsidRDefault="00C62158" w:rsidP="000F060D">
            <w:pPr>
              <w:spacing w:line="450" w:lineRule="exact"/>
              <w:ind w:firstLine="640"/>
              <w:rPr>
                <w:rFonts w:ascii="仿宋_GB2312" w:eastAsia="仿宋_GB2312"/>
                <w:sz w:val="32"/>
                <w:szCs w:val="32"/>
              </w:rPr>
            </w:pPr>
            <w:r w:rsidRPr="000F060D">
              <w:rPr>
                <w:rFonts w:ascii="仿宋_GB2312" w:eastAsia="仿宋_GB2312" w:hint="eastAsia"/>
                <w:color w:val="000000" w:themeColor="text1"/>
                <w:sz w:val="32"/>
                <w:szCs w:val="32"/>
              </w:rPr>
              <w:t>在价值时点，估价对象</w:t>
            </w:r>
            <w:r w:rsidR="00E221DD">
              <w:rPr>
                <w:rFonts w:ascii="仿宋_GB2312" w:eastAsia="仿宋_GB2312" w:hint="eastAsia"/>
                <w:color w:val="000000" w:themeColor="text1"/>
                <w:sz w:val="32"/>
                <w:szCs w:val="32"/>
              </w:rPr>
              <w:t>已抵押、</w:t>
            </w:r>
            <w:r w:rsidRPr="000F060D">
              <w:rPr>
                <w:rFonts w:ascii="仿宋_GB2312" w:eastAsia="仿宋_GB2312" w:hint="eastAsia"/>
                <w:color w:val="000000" w:themeColor="text1"/>
                <w:sz w:val="32"/>
                <w:szCs w:val="32"/>
              </w:rPr>
              <w:t>已</w:t>
            </w:r>
            <w:r w:rsidR="00CA51E5" w:rsidRPr="000F060D">
              <w:rPr>
                <w:rFonts w:ascii="仿宋_GB2312" w:eastAsia="仿宋_GB2312" w:hint="eastAsia"/>
                <w:color w:val="000000" w:themeColor="text1"/>
                <w:sz w:val="32"/>
                <w:szCs w:val="32"/>
              </w:rPr>
              <w:t>被</w:t>
            </w:r>
            <w:r w:rsidRPr="000F060D">
              <w:rPr>
                <w:rFonts w:ascii="仿宋_GB2312" w:eastAsia="仿宋_GB2312" w:hint="eastAsia"/>
                <w:color w:val="000000" w:themeColor="text1"/>
                <w:sz w:val="32"/>
                <w:szCs w:val="32"/>
              </w:rPr>
              <w:t>依法查封，根据本次估价目的，</w:t>
            </w:r>
            <w:r w:rsidRPr="000F060D">
              <w:rPr>
                <w:rFonts w:ascii="仿宋_GB2312" w:eastAsia="仿宋_GB2312" w:hint="eastAsia"/>
                <w:sz w:val="32"/>
                <w:szCs w:val="32"/>
              </w:rPr>
              <w:t>本次估价不考虑估价对象</w:t>
            </w:r>
            <w:r w:rsidR="00E221DD">
              <w:rPr>
                <w:rFonts w:ascii="仿宋_GB2312" w:eastAsia="仿宋_GB2312" w:hint="eastAsia"/>
                <w:sz w:val="32"/>
                <w:szCs w:val="32"/>
              </w:rPr>
              <w:t>抵押、</w:t>
            </w:r>
            <w:r w:rsidRPr="000F060D">
              <w:rPr>
                <w:rFonts w:ascii="仿宋_GB2312" w:eastAsia="仿宋_GB2312" w:hint="eastAsia"/>
                <w:sz w:val="32"/>
                <w:szCs w:val="32"/>
              </w:rPr>
              <w:t>查封</w:t>
            </w:r>
            <w:r w:rsidR="000273FC" w:rsidRPr="000F060D">
              <w:rPr>
                <w:rFonts w:ascii="仿宋_GB2312" w:eastAsia="仿宋_GB2312" w:hint="eastAsia"/>
                <w:sz w:val="32"/>
                <w:szCs w:val="32"/>
              </w:rPr>
              <w:t>及</w:t>
            </w:r>
            <w:r w:rsidR="003877E5" w:rsidRPr="000F060D">
              <w:rPr>
                <w:rFonts w:ascii="仿宋_GB2312" w:eastAsia="仿宋_GB2312" w:hint="eastAsia"/>
                <w:sz w:val="32"/>
                <w:szCs w:val="32"/>
              </w:rPr>
              <w:t>担保物权和</w:t>
            </w:r>
            <w:r w:rsidR="003877E5" w:rsidRPr="000F060D">
              <w:rPr>
                <w:rFonts w:ascii="仿宋_GB2312" w:eastAsia="仿宋_GB2312"/>
                <w:sz w:val="32"/>
                <w:szCs w:val="32"/>
              </w:rPr>
              <w:t>其他优先受偿权的</w:t>
            </w:r>
            <w:r w:rsidRPr="000F060D">
              <w:rPr>
                <w:rFonts w:ascii="仿宋_GB2312" w:eastAsia="仿宋_GB2312" w:hint="eastAsia"/>
                <w:sz w:val="32"/>
                <w:szCs w:val="32"/>
              </w:rPr>
              <w:t>影响。</w:t>
            </w:r>
          </w:p>
          <w:p w:rsidR="00842D08" w:rsidRPr="007B7985" w:rsidRDefault="00842D08" w:rsidP="00842D08">
            <w:pPr>
              <w:pStyle w:val="a3"/>
              <w:spacing w:line="450" w:lineRule="exact"/>
              <w:ind w:firstLineChars="200"/>
              <w:rPr>
                <w:rFonts w:ascii="仿宋_GB2312" w:eastAsia="仿宋_GB2312" w:hAnsi="仿宋"/>
                <w:sz w:val="32"/>
                <w:szCs w:val="32"/>
              </w:rPr>
            </w:pPr>
            <w:r w:rsidRPr="007B7985">
              <w:rPr>
                <w:rFonts w:ascii="仿宋_GB2312" w:eastAsia="仿宋_GB2312" w:hAnsi="仿宋" w:hint="eastAsia"/>
                <w:sz w:val="32"/>
                <w:szCs w:val="32"/>
              </w:rPr>
              <w:t>（四）不相一致假设</w:t>
            </w:r>
          </w:p>
          <w:p w:rsidR="00481D94" w:rsidRDefault="000273FC" w:rsidP="00481D94">
            <w:pPr>
              <w:spacing w:line="45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应说明在估价对象的实际用途、房屋登记用途、土地登记用途、规划用途等用途之间不一致，或房屋权属证明、土地权属证明等资料的权利人之间不一致，估价对象的名称或地址不一致等情况下，对估价所依据的用途或权利人、名称、地址等的合理假定。</w:t>
            </w:r>
            <w:r w:rsidR="006D4696">
              <w:rPr>
                <w:rFonts w:ascii="仿宋_GB2312" w:eastAsia="仿宋_GB2312" w:hAnsi="仿宋" w:hint="eastAsia"/>
                <w:sz w:val="32"/>
                <w:szCs w:val="32"/>
              </w:rPr>
              <w:t>本次估价无依据不足假设。</w:t>
            </w:r>
          </w:p>
          <w:p w:rsidR="0042468D" w:rsidRPr="007B7985" w:rsidRDefault="0042468D" w:rsidP="00481D94">
            <w:pPr>
              <w:spacing w:line="450" w:lineRule="exact"/>
              <w:ind w:firstLineChars="200" w:firstLine="640"/>
              <w:jc w:val="both"/>
              <w:rPr>
                <w:rFonts w:ascii="仿宋_GB2312" w:eastAsia="仿宋_GB2312" w:hAnsi="仿宋"/>
                <w:sz w:val="32"/>
                <w:szCs w:val="32"/>
              </w:rPr>
            </w:pPr>
            <w:r w:rsidRPr="007B7985">
              <w:rPr>
                <w:rFonts w:ascii="仿宋_GB2312" w:eastAsia="仿宋_GB2312" w:hAnsi="仿宋" w:hint="eastAsia"/>
                <w:sz w:val="32"/>
                <w:szCs w:val="32"/>
              </w:rPr>
              <w:t>（五）依据不足假设</w:t>
            </w:r>
          </w:p>
          <w:p w:rsidR="00665B9D" w:rsidRPr="006A74C4" w:rsidRDefault="00665B9D" w:rsidP="00665B9D">
            <w:pPr>
              <w:pStyle w:val="a3"/>
              <w:spacing w:line="450" w:lineRule="exact"/>
              <w:ind w:firstLineChars="200"/>
              <w:rPr>
                <w:rFonts w:ascii="仿宋_GB2312" w:eastAsia="仿宋_GB2312" w:hAnsi="仿宋"/>
                <w:sz w:val="32"/>
                <w:szCs w:val="32"/>
              </w:rPr>
            </w:pPr>
            <w:bookmarkStart w:id="16" w:name="yjbzjs"/>
            <w:r>
              <w:rPr>
                <w:rFonts w:ascii="仿宋_GB2312" w:eastAsia="仿宋_GB2312" w:hAnsi="仿宋" w:hint="eastAsia"/>
                <w:sz w:val="32"/>
                <w:szCs w:val="32"/>
              </w:rPr>
              <w:lastRenderedPageBreak/>
              <w:t>依据不足假设是指在估价委托人无法提供估价所必需的反映估价对象状况的资料以及注册房地产估价师进行了尽职调查仍然难以取得该资料的情况下，对缺少该资料及对相应的估价对象状况的合理假定。本次估价无依据不足假设。</w:t>
            </w:r>
            <w:bookmarkEnd w:id="16"/>
          </w:p>
          <w:p w:rsidR="00D57D03" w:rsidRPr="005A2B81" w:rsidRDefault="0042468D" w:rsidP="0042468D">
            <w:pPr>
              <w:pStyle w:val="a3"/>
              <w:spacing w:line="450" w:lineRule="exact"/>
              <w:ind w:firstLineChars="150" w:firstLine="48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sidR="00966938" w:rsidRPr="005A2B81">
              <w:rPr>
                <w:rFonts w:ascii="仿宋_GB2312" w:eastAsia="仿宋_GB2312" w:hint="eastAsia"/>
                <w:color w:val="000000" w:themeColor="text1"/>
                <w:sz w:val="32"/>
                <w:szCs w:val="32"/>
              </w:rPr>
              <w:t>二</w:t>
            </w:r>
            <w:r w:rsidR="00D57D03" w:rsidRPr="005A2B81">
              <w:rPr>
                <w:rFonts w:ascii="仿宋_GB2312" w:eastAsia="仿宋_GB2312" w:hint="eastAsia"/>
                <w:color w:val="000000" w:themeColor="text1"/>
                <w:sz w:val="32"/>
                <w:szCs w:val="32"/>
              </w:rPr>
              <w:t>、</w:t>
            </w:r>
            <w:r w:rsidR="003D4BA9" w:rsidRPr="005A2B81">
              <w:rPr>
                <w:rFonts w:ascii="仿宋_GB2312" w:eastAsia="仿宋_GB2312" w:hint="eastAsia"/>
                <w:color w:val="000000" w:themeColor="text1"/>
                <w:sz w:val="32"/>
                <w:szCs w:val="32"/>
              </w:rPr>
              <w:t>估价报告使用限制</w:t>
            </w:r>
          </w:p>
          <w:p w:rsidR="00D57D03" w:rsidRPr="005A2B81" w:rsidRDefault="00D57D03" w:rsidP="006B0B68">
            <w:pPr>
              <w:pStyle w:val="a3"/>
              <w:spacing w:line="45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（一）本估价报告使用期限自估价报告出具之日起为壹年，即自</w:t>
            </w:r>
            <w:r w:rsidR="00E56A31" w:rsidRPr="00CA51E5">
              <w:rPr>
                <w:rFonts w:ascii="仿宋_GB2312" w:eastAsia="仿宋_GB2312" w:hint="eastAsia"/>
                <w:sz w:val="32"/>
                <w:szCs w:val="32"/>
              </w:rPr>
              <w:t>202</w:t>
            </w:r>
            <w:r w:rsidR="002D1881">
              <w:rPr>
                <w:rFonts w:ascii="仿宋_GB2312" w:eastAsia="仿宋_GB2312"/>
                <w:sz w:val="32"/>
                <w:szCs w:val="32"/>
              </w:rPr>
              <w:t>2</w:t>
            </w:r>
            <w:r w:rsidR="007F670F" w:rsidRPr="00CA51E5">
              <w:rPr>
                <w:rFonts w:ascii="仿宋_GB2312" w:eastAsia="仿宋_GB2312" w:hint="eastAsia"/>
                <w:sz w:val="32"/>
                <w:szCs w:val="32"/>
              </w:rPr>
              <w:t>年</w:t>
            </w:r>
            <w:r w:rsidR="006D4696">
              <w:rPr>
                <w:rFonts w:ascii="仿宋_GB2312" w:eastAsia="仿宋_GB2312"/>
                <w:sz w:val="32"/>
                <w:szCs w:val="32"/>
              </w:rPr>
              <w:t>7</w:t>
            </w:r>
            <w:r w:rsidR="007F670F" w:rsidRPr="00CA51E5">
              <w:rPr>
                <w:rFonts w:ascii="仿宋_GB2312" w:eastAsia="仿宋_GB2312" w:hint="eastAsia"/>
                <w:sz w:val="32"/>
                <w:szCs w:val="32"/>
              </w:rPr>
              <w:t>月</w:t>
            </w:r>
            <w:r w:rsidR="006D4696">
              <w:rPr>
                <w:rFonts w:ascii="仿宋_GB2312" w:eastAsia="仿宋_GB2312"/>
                <w:sz w:val="32"/>
                <w:szCs w:val="32"/>
              </w:rPr>
              <w:t>11</w:t>
            </w:r>
            <w:r w:rsidR="007F670F" w:rsidRPr="00CA51E5">
              <w:rPr>
                <w:rFonts w:ascii="仿宋_GB2312" w:eastAsia="仿宋_GB2312" w:hint="eastAsia"/>
                <w:sz w:val="32"/>
                <w:szCs w:val="32"/>
              </w:rPr>
              <w:t>日</w:t>
            </w:r>
            <w:r w:rsidRPr="00CA51E5">
              <w:rPr>
                <w:rFonts w:ascii="仿宋_GB2312" w:eastAsia="仿宋_GB2312" w:hint="eastAsia"/>
                <w:sz w:val="32"/>
                <w:szCs w:val="32"/>
              </w:rPr>
              <w:t>起至</w:t>
            </w:r>
            <w:r w:rsidR="000E2806" w:rsidRPr="00CA51E5">
              <w:rPr>
                <w:rFonts w:ascii="仿宋_GB2312" w:eastAsia="仿宋_GB2312" w:hint="eastAsia"/>
                <w:sz w:val="32"/>
                <w:szCs w:val="32"/>
              </w:rPr>
              <w:t>20</w:t>
            </w:r>
            <w:r w:rsidR="00E56A31" w:rsidRPr="00CA51E5">
              <w:rPr>
                <w:rFonts w:ascii="仿宋_GB2312" w:eastAsia="仿宋_GB2312"/>
                <w:sz w:val="32"/>
                <w:szCs w:val="32"/>
              </w:rPr>
              <w:t>2</w:t>
            </w:r>
            <w:r w:rsidR="002D1881">
              <w:rPr>
                <w:rFonts w:ascii="仿宋_GB2312" w:eastAsia="仿宋_GB2312"/>
                <w:sz w:val="32"/>
                <w:szCs w:val="32"/>
              </w:rPr>
              <w:t>3</w:t>
            </w:r>
            <w:r w:rsidR="000E2806" w:rsidRPr="00CA51E5">
              <w:rPr>
                <w:rFonts w:ascii="仿宋_GB2312" w:eastAsia="仿宋_GB2312" w:hint="eastAsia"/>
                <w:sz w:val="32"/>
                <w:szCs w:val="32"/>
              </w:rPr>
              <w:t>年</w:t>
            </w:r>
            <w:r w:rsidR="006D4696">
              <w:rPr>
                <w:rFonts w:ascii="仿宋_GB2312" w:eastAsia="仿宋_GB2312"/>
                <w:sz w:val="32"/>
                <w:szCs w:val="32"/>
              </w:rPr>
              <w:t>7</w:t>
            </w:r>
            <w:r w:rsidR="000E2806" w:rsidRPr="00CA51E5">
              <w:rPr>
                <w:rFonts w:ascii="仿宋_GB2312" w:eastAsia="仿宋_GB2312" w:hint="eastAsia"/>
                <w:sz w:val="32"/>
                <w:szCs w:val="32"/>
              </w:rPr>
              <w:t>月</w:t>
            </w:r>
            <w:r w:rsidR="006D4696">
              <w:rPr>
                <w:rFonts w:ascii="仿宋_GB2312" w:eastAsia="仿宋_GB2312"/>
                <w:sz w:val="32"/>
                <w:szCs w:val="32"/>
              </w:rPr>
              <w:t>10</w:t>
            </w:r>
            <w:r w:rsidR="000E2806" w:rsidRPr="00CA51E5">
              <w:rPr>
                <w:rFonts w:ascii="仿宋_GB2312" w:eastAsia="仿宋_GB2312" w:hint="eastAsia"/>
                <w:sz w:val="32"/>
                <w:szCs w:val="32"/>
              </w:rPr>
              <w:t>日</w:t>
            </w:r>
            <w:r w:rsidRPr="00CA51E5">
              <w:rPr>
                <w:rFonts w:ascii="仿宋_GB2312" w:eastAsia="仿宋_GB2312" w:hint="eastAsia"/>
                <w:color w:val="000000" w:themeColor="text1"/>
                <w:sz w:val="32"/>
                <w:szCs w:val="32"/>
              </w:rPr>
              <w:t>止</w:t>
            </w:r>
            <w:r w:rsidRPr="005A2B81">
              <w:rPr>
                <w:rFonts w:ascii="仿宋_GB2312" w:eastAsia="仿宋_GB2312" w:hint="eastAsia"/>
                <w:color w:val="000000" w:themeColor="text1"/>
                <w:sz w:val="32"/>
                <w:szCs w:val="32"/>
              </w:rPr>
              <w:t xml:space="preserve">，若报告使用期限内，房地产市场或估价对象状况发生重大变化，估价结果需做相应调整或委托估价机构重新估价。超过有效期使用估价报告，相关责任由报告使用者负责。 </w:t>
            </w:r>
          </w:p>
          <w:p w:rsidR="00D57D03" w:rsidRPr="005A2B81" w:rsidRDefault="00F26CE7" w:rsidP="006B0B68">
            <w:pPr>
              <w:pStyle w:val="a3"/>
              <w:spacing w:line="45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w:t>
            </w:r>
            <w:r w:rsidR="002D1881">
              <w:rPr>
                <w:rFonts w:ascii="仿宋_GB2312" w:eastAsia="仿宋_GB2312" w:hint="eastAsia"/>
                <w:color w:val="000000" w:themeColor="text1"/>
                <w:sz w:val="32"/>
                <w:szCs w:val="32"/>
              </w:rPr>
              <w:t>二</w:t>
            </w:r>
            <w:r w:rsidR="00D57D03" w:rsidRPr="005A2B81">
              <w:rPr>
                <w:rFonts w:ascii="仿宋_GB2312" w:eastAsia="仿宋_GB2312" w:hint="eastAsia"/>
                <w:color w:val="000000" w:themeColor="text1"/>
                <w:sz w:val="32"/>
                <w:szCs w:val="32"/>
              </w:rPr>
              <w:t xml:space="preserve">）估价结果为房地产市场价值，未考虑快速变现等处分方式带来的影响。 </w:t>
            </w:r>
          </w:p>
          <w:p w:rsidR="000273FC" w:rsidRDefault="00F26CE7" w:rsidP="006B0B68">
            <w:pPr>
              <w:pStyle w:val="a3"/>
              <w:spacing w:line="45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w:t>
            </w:r>
            <w:r w:rsidR="002D1881">
              <w:rPr>
                <w:rFonts w:ascii="仿宋_GB2312" w:eastAsia="仿宋_GB2312" w:hint="eastAsia"/>
                <w:color w:val="000000" w:themeColor="text1"/>
                <w:sz w:val="32"/>
                <w:szCs w:val="32"/>
              </w:rPr>
              <w:t>三</w:t>
            </w:r>
            <w:r w:rsidR="000273FC">
              <w:rPr>
                <w:rFonts w:ascii="仿宋_GB2312" w:eastAsia="仿宋_GB2312" w:hint="eastAsia"/>
                <w:color w:val="000000" w:themeColor="text1"/>
                <w:sz w:val="32"/>
                <w:szCs w:val="32"/>
              </w:rPr>
              <w:t>）</w:t>
            </w:r>
            <w:r w:rsidR="000273FC" w:rsidRPr="000273FC">
              <w:rPr>
                <w:rFonts w:ascii="仿宋_GB2312" w:eastAsia="仿宋_GB2312" w:hint="eastAsia"/>
                <w:color w:val="000000" w:themeColor="text1"/>
                <w:sz w:val="32"/>
                <w:szCs w:val="32"/>
              </w:rPr>
              <w:t>因住宅建设用地使用权期限届满自动续期的费用缴纳或者减免规定未出台，本次估价无法考虑未来相关法规制度对估价结果产生的影响</w:t>
            </w:r>
            <w:r w:rsidR="000273FC">
              <w:rPr>
                <w:rFonts w:ascii="仿宋_GB2312" w:eastAsia="仿宋_GB2312" w:hint="eastAsia"/>
                <w:color w:val="000000" w:themeColor="text1"/>
                <w:sz w:val="32"/>
                <w:szCs w:val="32"/>
              </w:rPr>
              <w:t>。</w:t>
            </w:r>
          </w:p>
          <w:p w:rsidR="00D57D03" w:rsidRPr="005A2B81" w:rsidRDefault="00D57D03" w:rsidP="006B0B68">
            <w:pPr>
              <w:pStyle w:val="a3"/>
              <w:spacing w:line="45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w:t>
            </w:r>
            <w:r w:rsidR="002D1881">
              <w:rPr>
                <w:rFonts w:ascii="仿宋_GB2312" w:eastAsia="仿宋_GB2312" w:hint="eastAsia"/>
                <w:color w:val="000000" w:themeColor="text1"/>
                <w:sz w:val="32"/>
                <w:szCs w:val="32"/>
              </w:rPr>
              <w:t>四</w:t>
            </w:r>
            <w:r w:rsidRPr="005A2B81">
              <w:rPr>
                <w:rFonts w:ascii="仿宋_GB2312" w:eastAsia="仿宋_GB2312" w:hint="eastAsia"/>
                <w:color w:val="000000" w:themeColor="text1"/>
                <w:sz w:val="32"/>
                <w:szCs w:val="32"/>
              </w:rPr>
              <w:t>）本估价报告是应委托方要求，</w:t>
            </w:r>
            <w:r w:rsidR="005E14EE">
              <w:rPr>
                <w:rFonts w:ascii="仿宋_GB2312" w:eastAsia="仿宋_GB2312" w:hint="eastAsia"/>
                <w:color w:val="000000" w:themeColor="text1"/>
                <w:sz w:val="32"/>
                <w:szCs w:val="32"/>
              </w:rPr>
              <w:t>为人民法院确定财产处置参考价提供参考依据</w:t>
            </w:r>
            <w:r w:rsidR="00060ABE" w:rsidRPr="005A2B81">
              <w:rPr>
                <w:rFonts w:ascii="仿宋_GB2312" w:eastAsia="仿宋_GB2312" w:hint="eastAsia"/>
                <w:color w:val="000000" w:themeColor="text1"/>
                <w:sz w:val="32"/>
                <w:szCs w:val="32"/>
              </w:rPr>
              <w:t>的</w:t>
            </w:r>
            <w:r w:rsidR="00060ABE" w:rsidRPr="005A2B81">
              <w:rPr>
                <w:rFonts w:ascii="仿宋_GB2312" w:eastAsia="仿宋_GB2312"/>
                <w:color w:val="000000" w:themeColor="text1"/>
                <w:sz w:val="32"/>
                <w:szCs w:val="32"/>
              </w:rPr>
              <w:t>目的</w:t>
            </w:r>
            <w:r w:rsidRPr="005A2B81">
              <w:rPr>
                <w:rFonts w:ascii="仿宋_GB2312" w:eastAsia="仿宋_GB2312" w:hint="eastAsia"/>
                <w:color w:val="000000" w:themeColor="text1"/>
                <w:sz w:val="32"/>
                <w:szCs w:val="32"/>
              </w:rPr>
              <w:t xml:space="preserve">所作，不得用于其它目的，若改变估价目的或估价对象的使用条件，需向本公司咨询后作必要调整甚至重新估价。 </w:t>
            </w:r>
          </w:p>
          <w:p w:rsidR="006D3294" w:rsidRDefault="006D3294" w:rsidP="006B0B68">
            <w:pPr>
              <w:pStyle w:val="a3"/>
              <w:spacing w:line="450" w:lineRule="exact"/>
              <w:rPr>
                <w:rFonts w:ascii="仿宋_GB2312" w:eastAsia="仿宋_GB2312"/>
                <w:sz w:val="32"/>
                <w:szCs w:val="32"/>
              </w:rPr>
            </w:pPr>
            <w:r>
              <w:rPr>
                <w:rFonts w:ascii="仿宋_GB2312" w:eastAsia="仿宋_GB2312" w:hint="eastAsia"/>
                <w:sz w:val="32"/>
                <w:szCs w:val="32"/>
              </w:rPr>
              <w:t>（</w:t>
            </w:r>
            <w:r w:rsidR="002D1881">
              <w:rPr>
                <w:rFonts w:ascii="仿宋_GB2312" w:eastAsia="仿宋_GB2312" w:hint="eastAsia"/>
                <w:sz w:val="32"/>
                <w:szCs w:val="32"/>
              </w:rPr>
              <w:t>五</w:t>
            </w:r>
            <w:r>
              <w:rPr>
                <w:rFonts w:ascii="仿宋_GB2312" w:eastAsia="仿宋_GB2312" w:hint="eastAsia"/>
                <w:sz w:val="32"/>
                <w:szCs w:val="32"/>
              </w:rPr>
              <w:t xml:space="preserve">）本估价报告分为“估价结果报告”和“估价技术报告”两部分。“估价结果报告”提供给估价委托人，“估价技术报告”根据有关规定由估价机构存档，在报告抽检时提供给抽检部门。 </w:t>
            </w:r>
          </w:p>
          <w:p w:rsidR="006D3294" w:rsidRDefault="006D3294" w:rsidP="006B0B68">
            <w:pPr>
              <w:pStyle w:val="a3"/>
              <w:spacing w:line="450" w:lineRule="exact"/>
              <w:rPr>
                <w:rFonts w:ascii="仿宋_GB2312" w:eastAsia="仿宋_GB2312"/>
                <w:sz w:val="32"/>
                <w:szCs w:val="32"/>
              </w:rPr>
            </w:pPr>
            <w:r>
              <w:rPr>
                <w:rFonts w:ascii="仿宋_GB2312" w:eastAsia="仿宋_GB2312" w:hint="eastAsia"/>
                <w:sz w:val="32"/>
                <w:szCs w:val="32"/>
              </w:rPr>
              <w:t>（</w:t>
            </w:r>
            <w:r w:rsidR="002D1881">
              <w:rPr>
                <w:rFonts w:ascii="仿宋_GB2312" w:eastAsia="仿宋_GB2312" w:hint="eastAsia"/>
                <w:sz w:val="32"/>
                <w:szCs w:val="32"/>
              </w:rPr>
              <w:t>六</w:t>
            </w:r>
            <w:r>
              <w:rPr>
                <w:rFonts w:ascii="仿宋_GB2312" w:eastAsia="仿宋_GB2312" w:hint="eastAsia"/>
                <w:sz w:val="32"/>
                <w:szCs w:val="32"/>
              </w:rPr>
              <w:t xml:space="preserve">）本估价报告专为估价委托人使用。未经本公司书面同意，本估价报告不得向估价委托人和估价报告审查部门以外的个人和单位提供，报告的全部或部分及任何参考资料均不允许在任何公开发表的文件、通告或声明中引用，亦不得以其他任何方式公开发表。 </w:t>
            </w:r>
          </w:p>
          <w:p w:rsidR="006D3294" w:rsidRDefault="006D3294" w:rsidP="006B0B68">
            <w:pPr>
              <w:pStyle w:val="a3"/>
              <w:spacing w:line="450" w:lineRule="exact"/>
              <w:rPr>
                <w:rFonts w:ascii="仿宋_GB2312" w:eastAsia="仿宋_GB2312"/>
                <w:sz w:val="32"/>
                <w:szCs w:val="32"/>
              </w:rPr>
            </w:pPr>
            <w:r>
              <w:rPr>
                <w:rFonts w:ascii="仿宋_GB2312" w:eastAsia="仿宋_GB2312" w:hint="eastAsia"/>
                <w:sz w:val="32"/>
                <w:szCs w:val="32"/>
              </w:rPr>
              <w:t>（</w:t>
            </w:r>
            <w:r w:rsidR="002D1881">
              <w:rPr>
                <w:rFonts w:ascii="仿宋_GB2312" w:eastAsia="仿宋_GB2312" w:hint="eastAsia"/>
                <w:sz w:val="32"/>
                <w:szCs w:val="32"/>
              </w:rPr>
              <w:t>七</w:t>
            </w:r>
            <w:r>
              <w:rPr>
                <w:rFonts w:ascii="仿宋_GB2312" w:eastAsia="仿宋_GB2312" w:hint="eastAsia"/>
                <w:sz w:val="32"/>
                <w:szCs w:val="32"/>
              </w:rPr>
              <w:t xml:space="preserve">）本估价报告数据全部采用电算化连续计算得出，可能出现个别等式左右不完全相等的微小误差，但不影响计算结果及最终结论的准确性。 </w:t>
            </w:r>
          </w:p>
          <w:p w:rsidR="006D3294" w:rsidRDefault="006D3294" w:rsidP="006B0B68">
            <w:pPr>
              <w:pStyle w:val="a3"/>
              <w:spacing w:line="450" w:lineRule="exact"/>
              <w:rPr>
                <w:rFonts w:ascii="仿宋_GB2312" w:eastAsia="仿宋_GB2312"/>
                <w:sz w:val="32"/>
                <w:szCs w:val="32"/>
              </w:rPr>
            </w:pPr>
            <w:r>
              <w:rPr>
                <w:rFonts w:ascii="仿宋_GB2312" w:eastAsia="仿宋_GB2312" w:hint="eastAsia"/>
                <w:sz w:val="32"/>
                <w:szCs w:val="32"/>
              </w:rPr>
              <w:t>（</w:t>
            </w:r>
            <w:r w:rsidR="002D1881">
              <w:rPr>
                <w:rFonts w:ascii="仿宋_GB2312" w:eastAsia="仿宋_GB2312" w:hint="eastAsia"/>
                <w:sz w:val="32"/>
                <w:szCs w:val="32"/>
              </w:rPr>
              <w:t>八</w:t>
            </w:r>
            <w:r>
              <w:rPr>
                <w:rFonts w:ascii="仿宋_GB2312" w:eastAsia="仿宋_GB2312" w:hint="eastAsia"/>
                <w:sz w:val="32"/>
                <w:szCs w:val="32"/>
              </w:rPr>
              <w:t>）本估价报告必须经过本公司加盖公章，并经注册房地产</w:t>
            </w:r>
            <w:r>
              <w:rPr>
                <w:rFonts w:ascii="仿宋_GB2312" w:eastAsia="仿宋_GB2312" w:hint="eastAsia"/>
                <w:sz w:val="32"/>
                <w:szCs w:val="32"/>
              </w:rPr>
              <w:lastRenderedPageBreak/>
              <w:t xml:space="preserve">估价师签章、签字后方可使用。 </w:t>
            </w:r>
          </w:p>
          <w:p w:rsidR="00CC0137" w:rsidRPr="00E221DD" w:rsidRDefault="006D3294" w:rsidP="006D4696">
            <w:pPr>
              <w:pStyle w:val="a3"/>
              <w:spacing w:line="450" w:lineRule="exact"/>
              <w:rPr>
                <w:rFonts w:ascii="仿宋_GB2312" w:eastAsia="仿宋_GB2312"/>
                <w:sz w:val="32"/>
                <w:szCs w:val="32"/>
              </w:rPr>
            </w:pPr>
            <w:r>
              <w:rPr>
                <w:rFonts w:ascii="仿宋_GB2312" w:eastAsia="仿宋_GB2312" w:hint="eastAsia"/>
                <w:sz w:val="32"/>
                <w:szCs w:val="32"/>
              </w:rPr>
              <w:t>（</w:t>
            </w:r>
            <w:r w:rsidR="002D1881">
              <w:rPr>
                <w:rFonts w:ascii="仿宋_GB2312" w:eastAsia="仿宋_GB2312" w:hint="eastAsia"/>
                <w:sz w:val="32"/>
                <w:szCs w:val="32"/>
              </w:rPr>
              <w:t>九</w:t>
            </w:r>
            <w:r>
              <w:rPr>
                <w:rFonts w:ascii="仿宋_GB2312" w:eastAsia="仿宋_GB2312" w:hint="eastAsia"/>
                <w:sz w:val="32"/>
                <w:szCs w:val="32"/>
              </w:rPr>
              <w:t>）本估价报告由河南正恒房地产评估咨询有限公司负责解释。</w:t>
            </w:r>
          </w:p>
        </w:tc>
      </w:tr>
    </w:tbl>
    <w:p w:rsidR="00D57D03" w:rsidRPr="005A2B81" w:rsidRDefault="00D57D03">
      <w:pPr>
        <w:rPr>
          <w:vanish/>
          <w:color w:val="000000" w:themeColor="text1"/>
        </w:rPr>
      </w:pPr>
      <w:r w:rsidRPr="005A2B81">
        <w:rPr>
          <w:color w:val="000000" w:themeColor="text1"/>
        </w:rPr>
        <w:lastRenderedPageBreak/>
        <w:br w:type="page"/>
      </w:r>
    </w:p>
    <w:tbl>
      <w:tblPr>
        <w:tblW w:w="9375" w:type="dxa"/>
        <w:tblCellMar>
          <w:left w:w="0" w:type="dxa"/>
          <w:right w:w="0" w:type="dxa"/>
        </w:tblCellMar>
        <w:tblLook w:val="04A0" w:firstRow="1" w:lastRow="0" w:firstColumn="1" w:lastColumn="0" w:noHBand="0" w:noVBand="1"/>
      </w:tblPr>
      <w:tblGrid>
        <w:gridCol w:w="9375"/>
      </w:tblGrid>
      <w:tr w:rsidR="00D57D03" w:rsidRPr="005A2B81">
        <w:tc>
          <w:tcPr>
            <w:tcW w:w="0" w:type="auto"/>
            <w:tcMar>
              <w:top w:w="150" w:type="dxa"/>
              <w:left w:w="0" w:type="dxa"/>
              <w:bottom w:w="0" w:type="dxa"/>
              <w:right w:w="0" w:type="dxa"/>
            </w:tcMar>
            <w:vAlign w:val="center"/>
            <w:hideMark/>
          </w:tcPr>
          <w:p w:rsidR="00D57D03" w:rsidRPr="005A2B81" w:rsidRDefault="00D57D03">
            <w:pPr>
              <w:pStyle w:val="1"/>
              <w:spacing w:line="900" w:lineRule="atLeast"/>
              <w:jc w:val="center"/>
              <w:rPr>
                <w:color w:val="000000" w:themeColor="text1"/>
              </w:rPr>
            </w:pPr>
            <w:bookmarkStart w:id="17" w:name="_Toc109117506"/>
            <w:r w:rsidRPr="005A2B81">
              <w:rPr>
                <w:rFonts w:hint="eastAsia"/>
                <w:color w:val="000000" w:themeColor="text1"/>
              </w:rPr>
              <w:t>估价结果报告</w:t>
            </w:r>
            <w:bookmarkEnd w:id="17"/>
          </w:p>
        </w:tc>
      </w:tr>
    </w:tbl>
    <w:p w:rsidR="00D57D03" w:rsidRPr="005A2B81" w:rsidRDefault="00D57D03">
      <w:pPr>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D57D03" w:rsidRPr="005A2B81" w:rsidTr="00CA4BC1">
        <w:tc>
          <w:tcPr>
            <w:tcW w:w="0" w:type="auto"/>
            <w:vAlign w:val="center"/>
            <w:hideMark/>
          </w:tcPr>
          <w:p w:rsidR="00D57D03" w:rsidRPr="005A2B81" w:rsidRDefault="00D57D03">
            <w:pPr>
              <w:pStyle w:val="1"/>
              <w:spacing w:line="450" w:lineRule="atLeast"/>
              <w:ind w:firstLine="640"/>
              <w:rPr>
                <w:rFonts w:ascii="仿宋_GB2312" w:eastAsia="仿宋_GB2312"/>
                <w:color w:val="000000" w:themeColor="text1"/>
                <w:sz w:val="32"/>
                <w:szCs w:val="32"/>
              </w:rPr>
            </w:pPr>
            <w:bookmarkStart w:id="18" w:name="_Toc109117507"/>
            <w:r w:rsidRPr="005A2B81">
              <w:rPr>
                <w:rFonts w:ascii="仿宋_GB2312" w:eastAsia="仿宋_GB2312" w:hint="eastAsia"/>
                <w:color w:val="000000" w:themeColor="text1"/>
                <w:sz w:val="32"/>
                <w:szCs w:val="32"/>
              </w:rPr>
              <w:t>一、估价委托人</w:t>
            </w:r>
            <w:bookmarkEnd w:id="18"/>
          </w:p>
        </w:tc>
      </w:tr>
    </w:tbl>
    <w:p w:rsidR="00D57D03" w:rsidRPr="005A2B81" w:rsidRDefault="00147C35" w:rsidP="00236C8D">
      <w:pPr>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南阳市宛城区人民法院</w:t>
      </w:r>
    </w:p>
    <w:tbl>
      <w:tblPr>
        <w:tblW w:w="9375" w:type="dxa"/>
        <w:tblCellMar>
          <w:left w:w="0" w:type="dxa"/>
          <w:right w:w="0" w:type="dxa"/>
        </w:tblCellMar>
        <w:tblLook w:val="04A0" w:firstRow="1" w:lastRow="0" w:firstColumn="1" w:lastColumn="0" w:noHBand="0" w:noVBand="1"/>
      </w:tblPr>
      <w:tblGrid>
        <w:gridCol w:w="9375"/>
      </w:tblGrid>
      <w:tr w:rsidR="00D57D03" w:rsidRPr="005A2B81">
        <w:tc>
          <w:tcPr>
            <w:tcW w:w="0" w:type="auto"/>
            <w:vAlign w:val="center"/>
            <w:hideMark/>
          </w:tcPr>
          <w:p w:rsidR="00D57D03" w:rsidRPr="005A2B81" w:rsidRDefault="00D57D03">
            <w:pPr>
              <w:pStyle w:val="1"/>
              <w:spacing w:line="450" w:lineRule="atLeast"/>
              <w:ind w:firstLine="640"/>
              <w:rPr>
                <w:rFonts w:ascii="仿宋_GB2312" w:eastAsia="仿宋_GB2312"/>
                <w:color w:val="000000" w:themeColor="text1"/>
                <w:sz w:val="32"/>
                <w:szCs w:val="32"/>
              </w:rPr>
            </w:pPr>
            <w:bookmarkStart w:id="19" w:name="_Toc109117508"/>
            <w:r w:rsidRPr="005A2B81">
              <w:rPr>
                <w:rFonts w:ascii="仿宋_GB2312" w:eastAsia="仿宋_GB2312" w:hint="eastAsia"/>
                <w:color w:val="000000" w:themeColor="text1"/>
                <w:sz w:val="32"/>
                <w:szCs w:val="32"/>
              </w:rPr>
              <w:t>二、房地产估价机构</w:t>
            </w:r>
            <w:bookmarkEnd w:id="19"/>
          </w:p>
        </w:tc>
      </w:tr>
      <w:tr w:rsidR="00D57D03" w:rsidRPr="005A2B81">
        <w:tc>
          <w:tcPr>
            <w:tcW w:w="0" w:type="auto"/>
            <w:vAlign w:val="center"/>
            <w:hideMark/>
          </w:tcPr>
          <w:p w:rsidR="00D57D03" w:rsidRPr="005A2B81" w:rsidRDefault="00D57D03" w:rsidP="00EF008D">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名称：</w:t>
            </w:r>
            <w:r w:rsidR="00EF008D" w:rsidRPr="005A2B81">
              <w:rPr>
                <w:rFonts w:ascii="仿宋_GB2312" w:eastAsia="仿宋_GB2312" w:hint="eastAsia"/>
                <w:color w:val="000000" w:themeColor="text1"/>
                <w:sz w:val="32"/>
                <w:szCs w:val="32"/>
              </w:rPr>
              <w:t>河南</w:t>
            </w:r>
            <w:r w:rsidRPr="005A2B81">
              <w:rPr>
                <w:rFonts w:ascii="仿宋_GB2312" w:eastAsia="仿宋_GB2312" w:hint="eastAsia"/>
                <w:color w:val="000000" w:themeColor="text1"/>
                <w:sz w:val="32"/>
                <w:szCs w:val="32"/>
              </w:rPr>
              <w:t>正恒房地产评估咨询有限公司</w:t>
            </w:r>
          </w:p>
        </w:tc>
      </w:tr>
      <w:tr w:rsidR="00D57D03" w:rsidRPr="005A2B81">
        <w:tc>
          <w:tcPr>
            <w:tcW w:w="0" w:type="auto"/>
            <w:vAlign w:val="center"/>
            <w:hideMark/>
          </w:tcPr>
          <w:p w:rsidR="00D57D03" w:rsidRPr="005A2B81" w:rsidRDefault="00D57D03">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住所：</w:t>
            </w:r>
            <w:r w:rsidR="00472A83" w:rsidRPr="005A2B81">
              <w:rPr>
                <w:rFonts w:ascii="仿宋_GB2312" w:eastAsia="仿宋_GB2312" w:hint="eastAsia"/>
                <w:color w:val="000000" w:themeColor="text1"/>
                <w:sz w:val="32"/>
                <w:szCs w:val="32"/>
              </w:rPr>
              <w:t>洛阳市西工区七一路13号院九州大厦920-923室</w:t>
            </w:r>
          </w:p>
        </w:tc>
      </w:tr>
      <w:tr w:rsidR="00D57D03" w:rsidRPr="005A2B81">
        <w:tc>
          <w:tcPr>
            <w:tcW w:w="0" w:type="auto"/>
            <w:vAlign w:val="center"/>
            <w:hideMark/>
          </w:tcPr>
          <w:p w:rsidR="00D57D03" w:rsidRPr="005A2B81" w:rsidRDefault="00D57D03">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法定代表人：谢红峰</w:t>
            </w:r>
          </w:p>
        </w:tc>
      </w:tr>
      <w:tr w:rsidR="00D57D03" w:rsidRPr="005A2B81">
        <w:tc>
          <w:tcPr>
            <w:tcW w:w="0" w:type="auto"/>
            <w:vAlign w:val="center"/>
            <w:hideMark/>
          </w:tcPr>
          <w:p w:rsidR="00D57D03" w:rsidRPr="001C7D67" w:rsidRDefault="00D57D03" w:rsidP="001C7D67">
            <w:pPr>
              <w:pStyle w:val="a3"/>
              <w:spacing w:line="450" w:lineRule="atLeast"/>
              <w:rPr>
                <w:rFonts w:ascii="仿宋_GB2312" w:eastAsia="仿宋_GB2312"/>
                <w:sz w:val="32"/>
                <w:szCs w:val="32"/>
              </w:rPr>
            </w:pPr>
            <w:r w:rsidRPr="001C7D67">
              <w:rPr>
                <w:rFonts w:ascii="仿宋_GB2312" w:eastAsia="仿宋_GB2312" w:hint="eastAsia"/>
                <w:sz w:val="32"/>
                <w:szCs w:val="32"/>
              </w:rPr>
              <w:t>估价</w:t>
            </w:r>
            <w:r w:rsidR="001C7D67">
              <w:rPr>
                <w:rFonts w:ascii="仿宋_GB2312" w:eastAsia="仿宋_GB2312" w:hint="eastAsia"/>
                <w:sz w:val="32"/>
                <w:szCs w:val="32"/>
              </w:rPr>
              <w:t>备案</w:t>
            </w:r>
            <w:r w:rsidRPr="001C7D67">
              <w:rPr>
                <w:rFonts w:ascii="仿宋_GB2312" w:eastAsia="仿宋_GB2312" w:hint="eastAsia"/>
                <w:sz w:val="32"/>
                <w:szCs w:val="32"/>
              </w:rPr>
              <w:t>等级：</w:t>
            </w:r>
            <w:r w:rsidR="00350BEC" w:rsidRPr="001C7D67">
              <w:rPr>
                <w:rFonts w:ascii="仿宋_GB2312" w:eastAsia="仿宋_GB2312" w:hint="eastAsia"/>
                <w:sz w:val="32"/>
                <w:szCs w:val="32"/>
              </w:rPr>
              <w:t>一</w:t>
            </w:r>
            <w:r w:rsidRPr="001C7D67">
              <w:rPr>
                <w:rFonts w:ascii="仿宋_GB2312" w:eastAsia="仿宋_GB2312" w:hint="eastAsia"/>
                <w:sz w:val="32"/>
                <w:szCs w:val="32"/>
              </w:rPr>
              <w:t>级</w:t>
            </w:r>
          </w:p>
        </w:tc>
      </w:tr>
      <w:tr w:rsidR="00D57D03" w:rsidRPr="005A2B81">
        <w:tc>
          <w:tcPr>
            <w:tcW w:w="0" w:type="auto"/>
            <w:vAlign w:val="center"/>
            <w:hideMark/>
          </w:tcPr>
          <w:p w:rsidR="00D57D03" w:rsidRPr="001C7D67" w:rsidRDefault="001C7D67" w:rsidP="00472A83">
            <w:pPr>
              <w:pStyle w:val="a3"/>
              <w:spacing w:line="450" w:lineRule="atLeast"/>
              <w:rPr>
                <w:rFonts w:ascii="仿宋_GB2312" w:eastAsia="仿宋_GB2312"/>
                <w:sz w:val="32"/>
                <w:szCs w:val="32"/>
              </w:rPr>
            </w:pPr>
            <w:r>
              <w:rPr>
                <w:rFonts w:ascii="仿宋_GB2312" w:eastAsia="仿宋_GB2312" w:hint="eastAsia"/>
                <w:sz w:val="32"/>
                <w:szCs w:val="32"/>
              </w:rPr>
              <w:t>备案</w:t>
            </w:r>
            <w:r w:rsidR="00D57D03" w:rsidRPr="001C7D67">
              <w:rPr>
                <w:rFonts w:ascii="仿宋_GB2312" w:eastAsia="仿宋_GB2312" w:hint="eastAsia"/>
                <w:sz w:val="32"/>
                <w:szCs w:val="32"/>
              </w:rPr>
              <w:t>证书编号：4103002</w:t>
            </w:r>
            <w:r w:rsidR="00472A83" w:rsidRPr="001C7D67">
              <w:rPr>
                <w:rFonts w:ascii="仿宋_GB2312" w:eastAsia="仿宋_GB2312"/>
                <w:sz w:val="32"/>
                <w:szCs w:val="32"/>
              </w:rPr>
              <w:t>1</w:t>
            </w:r>
          </w:p>
        </w:tc>
      </w:tr>
      <w:tr w:rsidR="00D57D03" w:rsidRPr="005A2B81">
        <w:tc>
          <w:tcPr>
            <w:tcW w:w="0" w:type="auto"/>
            <w:vAlign w:val="center"/>
            <w:hideMark/>
          </w:tcPr>
          <w:p w:rsidR="00D57D03" w:rsidRPr="005A2B81" w:rsidRDefault="00D57D03">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营业执照注册号：</w:t>
            </w:r>
            <w:r w:rsidR="00472A83" w:rsidRPr="005A2B81">
              <w:rPr>
                <w:rFonts w:ascii="仿宋_GB2312" w:eastAsia="仿宋_GB2312" w:hint="eastAsia"/>
                <w:color w:val="000000" w:themeColor="text1"/>
                <w:sz w:val="32"/>
                <w:szCs w:val="32"/>
              </w:rPr>
              <w:t>914103037324453125</w:t>
            </w:r>
          </w:p>
        </w:tc>
      </w:tr>
      <w:tr w:rsidR="00D57D03" w:rsidRPr="005A2B81">
        <w:tc>
          <w:tcPr>
            <w:tcW w:w="0" w:type="auto"/>
            <w:vAlign w:val="center"/>
            <w:hideMark/>
          </w:tcPr>
          <w:p w:rsidR="00D57D03" w:rsidRPr="005A2B81" w:rsidRDefault="00D57D03">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联系电话：（0379）63219419 63215275</w:t>
            </w:r>
          </w:p>
        </w:tc>
      </w:tr>
    </w:tbl>
    <w:p w:rsidR="00D57D03" w:rsidRPr="005A2B81" w:rsidRDefault="00D57D03">
      <w:pPr>
        <w:rPr>
          <w:vanish/>
          <w:color w:val="000000" w:themeColor="text1"/>
        </w:rPr>
      </w:pPr>
    </w:p>
    <w:p w:rsidR="00D57D03" w:rsidRPr="005A2B81" w:rsidRDefault="00D57D03">
      <w:pPr>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D57D03" w:rsidRPr="005A2B81">
        <w:tc>
          <w:tcPr>
            <w:tcW w:w="0" w:type="auto"/>
            <w:vAlign w:val="center"/>
            <w:hideMark/>
          </w:tcPr>
          <w:p w:rsidR="00D57D03" w:rsidRPr="005A2B81" w:rsidRDefault="004E38ED">
            <w:pPr>
              <w:pStyle w:val="1"/>
              <w:spacing w:line="450" w:lineRule="atLeast"/>
              <w:ind w:firstLine="640"/>
              <w:rPr>
                <w:rFonts w:ascii="仿宋_GB2312" w:eastAsia="仿宋_GB2312"/>
                <w:color w:val="000000" w:themeColor="text1"/>
                <w:sz w:val="32"/>
                <w:szCs w:val="32"/>
              </w:rPr>
            </w:pPr>
            <w:bookmarkStart w:id="20" w:name="_Toc109117509"/>
            <w:r w:rsidRPr="005A2B81">
              <w:rPr>
                <w:rFonts w:ascii="仿宋_GB2312" w:eastAsia="仿宋_GB2312" w:hint="eastAsia"/>
                <w:color w:val="000000" w:themeColor="text1"/>
                <w:sz w:val="32"/>
                <w:szCs w:val="32"/>
              </w:rPr>
              <w:t>三</w:t>
            </w:r>
            <w:r w:rsidR="00D57D03" w:rsidRPr="005A2B81">
              <w:rPr>
                <w:rFonts w:ascii="仿宋_GB2312" w:eastAsia="仿宋_GB2312" w:hint="eastAsia"/>
                <w:color w:val="000000" w:themeColor="text1"/>
                <w:sz w:val="32"/>
                <w:szCs w:val="32"/>
              </w:rPr>
              <w:t>、估价目的</w:t>
            </w:r>
            <w:bookmarkEnd w:id="20"/>
          </w:p>
        </w:tc>
      </w:tr>
      <w:tr w:rsidR="00D57D03" w:rsidRPr="005A2B81">
        <w:tc>
          <w:tcPr>
            <w:tcW w:w="0" w:type="auto"/>
            <w:vAlign w:val="center"/>
            <w:hideMark/>
          </w:tcPr>
          <w:p w:rsidR="00D57D03" w:rsidRPr="005A2B81" w:rsidRDefault="003A4D8F">
            <w:pPr>
              <w:pStyle w:val="a3"/>
              <w:spacing w:line="450" w:lineRule="atLeast"/>
              <w:rPr>
                <w:rFonts w:ascii="仿宋_GB2312" w:eastAsia="仿宋_GB2312"/>
                <w:color w:val="000000" w:themeColor="text1"/>
                <w:sz w:val="32"/>
                <w:szCs w:val="32"/>
              </w:rPr>
            </w:pPr>
            <w:r>
              <w:rPr>
                <w:rFonts w:ascii="仿宋_GB2312" w:eastAsia="仿宋_GB2312" w:hint="eastAsia"/>
                <w:sz w:val="32"/>
                <w:szCs w:val="32"/>
              </w:rPr>
              <w:t>为人民法院确定财产处置参考价提供参考依据</w:t>
            </w:r>
            <w:r w:rsidR="009214A5" w:rsidRPr="005A2B81">
              <w:rPr>
                <w:rFonts w:ascii="仿宋_GB2312" w:eastAsia="仿宋_GB2312" w:hint="eastAsia"/>
                <w:color w:val="000000" w:themeColor="text1"/>
                <w:sz w:val="32"/>
                <w:szCs w:val="32"/>
              </w:rPr>
              <w:t>。</w:t>
            </w:r>
          </w:p>
        </w:tc>
      </w:tr>
    </w:tbl>
    <w:p w:rsidR="00D57D03" w:rsidRPr="005A2B81" w:rsidRDefault="00D57D03">
      <w:pPr>
        <w:rPr>
          <w:vanish/>
          <w:color w:val="000000" w:themeColor="text1"/>
        </w:rPr>
      </w:pPr>
    </w:p>
    <w:tbl>
      <w:tblPr>
        <w:tblW w:w="9513" w:type="dxa"/>
        <w:tblCellMar>
          <w:left w:w="0" w:type="dxa"/>
          <w:right w:w="0" w:type="dxa"/>
        </w:tblCellMar>
        <w:tblLook w:val="04A0" w:firstRow="1" w:lastRow="0" w:firstColumn="1" w:lastColumn="0" w:noHBand="0" w:noVBand="1"/>
      </w:tblPr>
      <w:tblGrid>
        <w:gridCol w:w="9513"/>
      </w:tblGrid>
      <w:tr w:rsidR="00D57D03" w:rsidRPr="005A2B81" w:rsidTr="00CB46FF">
        <w:tc>
          <w:tcPr>
            <w:tcW w:w="0" w:type="auto"/>
            <w:vAlign w:val="center"/>
            <w:hideMark/>
          </w:tcPr>
          <w:p w:rsidR="00D57D03" w:rsidRPr="005A2B81" w:rsidRDefault="004E38ED">
            <w:pPr>
              <w:pStyle w:val="1"/>
              <w:spacing w:line="450" w:lineRule="atLeast"/>
              <w:ind w:firstLine="640"/>
              <w:rPr>
                <w:rFonts w:ascii="仿宋_GB2312" w:eastAsia="仿宋_GB2312"/>
                <w:color w:val="000000" w:themeColor="text1"/>
                <w:sz w:val="32"/>
                <w:szCs w:val="32"/>
              </w:rPr>
            </w:pPr>
            <w:bookmarkStart w:id="21" w:name="_Toc109117510"/>
            <w:r w:rsidRPr="00D551D9">
              <w:rPr>
                <w:rFonts w:ascii="仿宋_GB2312" w:eastAsia="仿宋_GB2312" w:hint="eastAsia"/>
                <w:color w:val="000000" w:themeColor="text1"/>
                <w:sz w:val="32"/>
                <w:szCs w:val="32"/>
              </w:rPr>
              <w:t>四</w:t>
            </w:r>
            <w:r w:rsidR="00D57D03" w:rsidRPr="00D551D9">
              <w:rPr>
                <w:rFonts w:ascii="仿宋_GB2312" w:eastAsia="仿宋_GB2312" w:hint="eastAsia"/>
                <w:color w:val="000000" w:themeColor="text1"/>
                <w:sz w:val="32"/>
                <w:szCs w:val="32"/>
              </w:rPr>
              <w:t>、估价对象</w:t>
            </w:r>
            <w:bookmarkEnd w:id="21"/>
          </w:p>
        </w:tc>
      </w:tr>
      <w:tr w:rsidR="00D57D03" w:rsidRPr="005A2B81" w:rsidTr="00CB46FF">
        <w:tc>
          <w:tcPr>
            <w:tcW w:w="0" w:type="auto"/>
            <w:vAlign w:val="center"/>
            <w:hideMark/>
          </w:tcPr>
          <w:p w:rsidR="00D57D03" w:rsidRPr="005A2B81" w:rsidRDefault="00D57D03">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（一）估价对象范围 </w:t>
            </w:r>
          </w:p>
          <w:p w:rsidR="00D57D03" w:rsidRPr="00884E55" w:rsidRDefault="00D57D03" w:rsidP="006D4696">
            <w:pPr>
              <w:pStyle w:val="a3"/>
              <w:spacing w:line="450" w:lineRule="atLeast"/>
              <w:rPr>
                <w:rFonts w:ascii="仿宋_GB2312" w:eastAsia="仿宋_GB2312"/>
                <w:color w:val="FF0000"/>
                <w:sz w:val="32"/>
                <w:szCs w:val="32"/>
              </w:rPr>
            </w:pPr>
            <w:r w:rsidRPr="005A2B81">
              <w:rPr>
                <w:rFonts w:ascii="仿宋_GB2312" w:eastAsia="仿宋_GB2312" w:hint="eastAsia"/>
                <w:color w:val="000000" w:themeColor="text1"/>
                <w:sz w:val="32"/>
                <w:szCs w:val="32"/>
              </w:rPr>
              <w:t>估价对象位于</w:t>
            </w:r>
            <w:r w:rsidR="002F7F91">
              <w:rPr>
                <w:rFonts w:ascii="仿宋_GB2312" w:eastAsia="仿宋_GB2312" w:hint="eastAsia"/>
                <w:color w:val="000000" w:themeColor="text1"/>
                <w:sz w:val="32"/>
                <w:szCs w:val="32"/>
              </w:rPr>
              <w:t>河南省</w:t>
            </w:r>
            <w:r w:rsidR="00E8445A">
              <w:rPr>
                <w:rFonts w:ascii="仿宋_GB2312" w:eastAsia="仿宋_GB2312" w:hint="eastAsia"/>
                <w:color w:val="000000" w:themeColor="text1"/>
                <w:sz w:val="32"/>
                <w:szCs w:val="32"/>
              </w:rPr>
              <w:t>南阳市宛城区信臣路北侧建业森林半岛2幢1单元16层1601</w:t>
            </w:r>
            <w:r w:rsidR="00263CBA">
              <w:rPr>
                <w:rFonts w:ascii="仿宋_GB2312" w:eastAsia="仿宋_GB2312" w:hint="eastAsia"/>
                <w:color w:val="000000" w:themeColor="text1"/>
                <w:sz w:val="32"/>
                <w:szCs w:val="32"/>
              </w:rPr>
              <w:t>住宅</w:t>
            </w:r>
            <w:r w:rsidR="00DE1DE2" w:rsidRPr="005A2B81">
              <w:rPr>
                <w:rFonts w:ascii="仿宋_GB2312" w:eastAsia="仿宋_GB2312" w:hint="eastAsia"/>
                <w:color w:val="000000" w:themeColor="text1"/>
                <w:sz w:val="32"/>
                <w:szCs w:val="32"/>
              </w:rPr>
              <w:t>，其位于一幢</w:t>
            </w:r>
            <w:r w:rsidR="006D4696">
              <w:rPr>
                <w:rFonts w:ascii="仿宋_GB2312" w:eastAsia="仿宋_GB2312" w:hint="eastAsia"/>
                <w:color w:val="000000" w:themeColor="text1"/>
                <w:sz w:val="32"/>
                <w:szCs w:val="32"/>
              </w:rPr>
              <w:t>十九</w:t>
            </w:r>
            <w:r w:rsidR="00DE1DE2" w:rsidRPr="005A2B81">
              <w:rPr>
                <w:rFonts w:ascii="仿宋_GB2312" w:eastAsia="仿宋_GB2312" w:hint="eastAsia"/>
                <w:color w:val="000000" w:themeColor="text1"/>
                <w:sz w:val="32"/>
                <w:szCs w:val="32"/>
              </w:rPr>
              <w:t>层</w:t>
            </w:r>
            <w:r w:rsidR="006D4696">
              <w:rPr>
                <w:rFonts w:ascii="仿宋_GB2312" w:eastAsia="仿宋_GB2312" w:hint="eastAsia"/>
                <w:color w:val="000000" w:themeColor="text1"/>
                <w:sz w:val="32"/>
                <w:szCs w:val="32"/>
              </w:rPr>
              <w:t>其他</w:t>
            </w:r>
            <w:r w:rsidR="00DE1DE2">
              <w:rPr>
                <w:rFonts w:ascii="仿宋_GB2312" w:eastAsia="仿宋_GB2312" w:hint="eastAsia"/>
                <w:color w:val="000000" w:themeColor="text1"/>
                <w:sz w:val="32"/>
                <w:szCs w:val="32"/>
              </w:rPr>
              <w:t>结构</w:t>
            </w:r>
            <w:r w:rsidR="00E44C4F">
              <w:rPr>
                <w:rFonts w:ascii="仿宋_GB2312" w:eastAsia="仿宋_GB2312" w:hint="eastAsia"/>
                <w:color w:val="000000" w:themeColor="text1"/>
                <w:sz w:val="32"/>
                <w:szCs w:val="32"/>
              </w:rPr>
              <w:t>楼房内</w:t>
            </w:r>
            <w:r w:rsidR="00665B9D">
              <w:rPr>
                <w:rFonts w:ascii="仿宋_GB2312" w:eastAsia="仿宋_GB2312" w:hint="eastAsia"/>
                <w:color w:val="000000" w:themeColor="text1"/>
                <w:sz w:val="32"/>
                <w:szCs w:val="32"/>
              </w:rPr>
              <w:t>，估价对象所在层数为第</w:t>
            </w:r>
            <w:r w:rsidR="006D4696">
              <w:rPr>
                <w:rFonts w:ascii="仿宋_GB2312" w:eastAsia="仿宋_GB2312" w:hint="eastAsia"/>
                <w:color w:val="000000" w:themeColor="text1"/>
                <w:sz w:val="32"/>
                <w:szCs w:val="32"/>
              </w:rPr>
              <w:t>十六</w:t>
            </w:r>
            <w:r w:rsidR="00665B9D">
              <w:rPr>
                <w:rFonts w:ascii="仿宋_GB2312" w:eastAsia="仿宋_GB2312" w:hint="eastAsia"/>
                <w:color w:val="000000" w:themeColor="text1"/>
                <w:sz w:val="32"/>
                <w:szCs w:val="32"/>
              </w:rPr>
              <w:t>层</w:t>
            </w:r>
            <w:r w:rsidR="00DE1DE2" w:rsidRPr="005A2B81">
              <w:rPr>
                <w:rFonts w:ascii="仿宋_GB2312" w:eastAsia="仿宋_GB2312" w:hint="eastAsia"/>
                <w:color w:val="000000" w:themeColor="text1"/>
                <w:sz w:val="32"/>
                <w:szCs w:val="32"/>
              </w:rPr>
              <w:t>，建筑面积</w:t>
            </w:r>
            <w:r w:rsidR="00B431FC">
              <w:rPr>
                <w:rFonts w:ascii="仿宋_GB2312" w:eastAsia="仿宋_GB2312"/>
                <w:color w:val="000000" w:themeColor="text1"/>
                <w:sz w:val="32"/>
                <w:szCs w:val="32"/>
              </w:rPr>
              <w:t>128.77</w:t>
            </w:r>
            <w:r w:rsidR="00DE1DE2" w:rsidRPr="00E56A31">
              <w:rPr>
                <w:rFonts w:ascii="仿宋_GB2312" w:eastAsia="仿宋_GB2312" w:hint="eastAsia"/>
                <w:color w:val="000000" w:themeColor="text1"/>
                <w:sz w:val="32"/>
                <w:szCs w:val="32"/>
              </w:rPr>
              <w:t>㎡</w:t>
            </w:r>
            <w:r w:rsidR="00D947D1">
              <w:rPr>
                <w:rFonts w:ascii="仿宋_GB2312" w:eastAsia="仿宋_GB2312" w:hint="eastAsia"/>
                <w:color w:val="000000" w:themeColor="text1"/>
                <w:sz w:val="32"/>
                <w:szCs w:val="32"/>
              </w:rPr>
              <w:t>，</w:t>
            </w:r>
            <w:r w:rsidR="00A542AD" w:rsidRPr="005A2B81">
              <w:rPr>
                <w:rFonts w:ascii="仿宋_GB2312" w:eastAsia="仿宋_GB2312" w:hint="eastAsia"/>
                <w:color w:val="000000" w:themeColor="text1"/>
                <w:sz w:val="32"/>
                <w:szCs w:val="32"/>
              </w:rPr>
              <w:t>估价对象范围为</w:t>
            </w:r>
            <w:r w:rsidR="00A542AD" w:rsidRPr="005A2B81">
              <w:rPr>
                <w:rFonts w:ascii="仿宋_GB2312" w:eastAsia="仿宋_GB2312"/>
                <w:color w:val="000000" w:themeColor="text1"/>
                <w:sz w:val="32"/>
                <w:szCs w:val="32"/>
              </w:rPr>
              <w:t>房屋及其所分摊的土地使用权，本次评估</w:t>
            </w:r>
            <w:r w:rsidR="00AB2C2A">
              <w:rPr>
                <w:rFonts w:ascii="仿宋_GB2312" w:eastAsia="仿宋_GB2312" w:hint="eastAsia"/>
                <w:color w:val="000000" w:themeColor="text1"/>
                <w:sz w:val="32"/>
                <w:szCs w:val="32"/>
              </w:rPr>
              <w:t>含</w:t>
            </w:r>
            <w:r w:rsidR="00AB2C2A">
              <w:rPr>
                <w:rFonts w:ascii="仿宋_GB2312" w:eastAsia="仿宋_GB2312"/>
                <w:color w:val="000000" w:themeColor="text1"/>
                <w:sz w:val="32"/>
                <w:szCs w:val="32"/>
              </w:rPr>
              <w:t>室内装饰装修，</w:t>
            </w:r>
            <w:r w:rsidR="00A542AD" w:rsidRPr="005A2B81">
              <w:rPr>
                <w:rFonts w:ascii="仿宋_GB2312" w:eastAsia="仿宋_GB2312" w:hint="eastAsia"/>
                <w:color w:val="000000" w:themeColor="text1"/>
                <w:sz w:val="32"/>
                <w:szCs w:val="32"/>
              </w:rPr>
              <w:t>不含室内可移动设施</w:t>
            </w:r>
            <w:r w:rsidR="00A542AD" w:rsidRPr="005A2B81">
              <w:rPr>
                <w:rFonts w:ascii="仿宋_GB2312" w:eastAsia="仿宋_GB2312"/>
                <w:color w:val="000000" w:themeColor="text1"/>
                <w:sz w:val="32"/>
                <w:szCs w:val="32"/>
              </w:rPr>
              <w:t>等</w:t>
            </w:r>
            <w:r w:rsidR="00A542AD" w:rsidRPr="005A2B81">
              <w:rPr>
                <w:rFonts w:ascii="仿宋_GB2312" w:eastAsia="仿宋_GB2312" w:hint="eastAsia"/>
                <w:color w:val="000000" w:themeColor="text1"/>
                <w:sz w:val="32"/>
                <w:szCs w:val="32"/>
              </w:rPr>
              <w:t>动产和债权债务等</w:t>
            </w:r>
            <w:r w:rsidRPr="005A2B81">
              <w:rPr>
                <w:rFonts w:ascii="仿宋_GB2312" w:eastAsia="仿宋_GB2312" w:hint="eastAsia"/>
                <w:color w:val="000000" w:themeColor="text1"/>
                <w:sz w:val="32"/>
                <w:szCs w:val="32"/>
              </w:rPr>
              <w:t>。</w:t>
            </w:r>
          </w:p>
        </w:tc>
      </w:tr>
      <w:tr w:rsidR="00D57D03" w:rsidRPr="005A2B81" w:rsidTr="00CB46FF">
        <w:tc>
          <w:tcPr>
            <w:tcW w:w="0" w:type="auto"/>
            <w:vAlign w:val="center"/>
            <w:hideMark/>
          </w:tcPr>
          <w:p w:rsidR="00D57D03" w:rsidRPr="005A2B81" w:rsidRDefault="00D57D03">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（二）估价对象基本状况 </w:t>
            </w:r>
          </w:p>
          <w:p w:rsidR="00B96A3A" w:rsidRPr="005A2B81" w:rsidRDefault="00B96A3A">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1、估价对象基本状况</w:t>
            </w:r>
          </w:p>
          <w:p w:rsidR="009679CE" w:rsidRDefault="009679CE" w:rsidP="009679CE">
            <w:pPr>
              <w:pStyle w:val="a3"/>
              <w:spacing w:line="450" w:lineRule="exact"/>
              <w:ind w:firstLine="0"/>
              <w:jc w:val="center"/>
              <w:rPr>
                <w:rFonts w:ascii="仿宋_GB2312" w:eastAsia="仿宋_GB2312" w:hAnsi="仿宋"/>
                <w:b/>
                <w:color w:val="000000" w:themeColor="text1"/>
                <w:sz w:val="28"/>
              </w:rPr>
            </w:pPr>
            <w:r>
              <w:rPr>
                <w:rFonts w:ascii="仿宋_GB2312" w:eastAsia="仿宋_GB2312" w:hAnsi="仿宋" w:hint="eastAsia"/>
                <w:b/>
                <w:color w:val="000000" w:themeColor="text1"/>
                <w:sz w:val="28"/>
              </w:rPr>
              <w:t>估价对象</w:t>
            </w:r>
            <w:r w:rsidRPr="005A2B81">
              <w:rPr>
                <w:rFonts w:ascii="仿宋_GB2312" w:eastAsia="仿宋_GB2312" w:hAnsi="仿宋" w:hint="eastAsia"/>
                <w:b/>
                <w:color w:val="000000" w:themeColor="text1"/>
                <w:sz w:val="28"/>
              </w:rPr>
              <w:t>基本状况表</w:t>
            </w:r>
          </w:p>
          <w:tbl>
            <w:tblPr>
              <w:tblpPr w:leftFromText="181" w:rightFromText="181" w:vertAnchor="text" w:horzAnchor="margin" w:tblpXSpec="center" w:tblpY="46"/>
              <w:tblOverlap w:val="neve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05"/>
              <w:gridCol w:w="1832"/>
              <w:gridCol w:w="1843"/>
              <w:gridCol w:w="1842"/>
              <w:gridCol w:w="3261"/>
            </w:tblGrid>
            <w:tr w:rsidR="006D4696" w:rsidTr="006D4696">
              <w:trPr>
                <w:trHeight w:val="454"/>
              </w:trPr>
              <w:tc>
                <w:tcPr>
                  <w:tcW w:w="705" w:type="dxa"/>
                  <w:tcBorders>
                    <w:top w:val="single" w:sz="12" w:space="0" w:color="auto"/>
                    <w:left w:val="single" w:sz="12" w:space="0" w:color="auto"/>
                    <w:bottom w:val="single" w:sz="6" w:space="0" w:color="auto"/>
                    <w:right w:val="single" w:sz="6" w:space="0" w:color="auto"/>
                  </w:tcBorders>
                  <w:vAlign w:val="center"/>
                  <w:hideMark/>
                </w:tcPr>
                <w:p w:rsidR="006D4696" w:rsidRDefault="006D4696" w:rsidP="006D4696">
                  <w:pPr>
                    <w:jc w:val="center"/>
                    <w:rPr>
                      <w:rFonts w:ascii="仿宋_GB2312" w:eastAsia="仿宋_GB2312" w:hAnsi="仿宋"/>
                      <w:b/>
                      <w:color w:val="000000" w:themeColor="text1"/>
                    </w:rPr>
                  </w:pPr>
                  <w:r>
                    <w:rPr>
                      <w:rFonts w:ascii="仿宋_GB2312" w:eastAsia="仿宋_GB2312" w:hAnsi="仿宋" w:hint="eastAsia"/>
                      <w:b/>
                      <w:color w:val="000000" w:themeColor="text1"/>
                    </w:rPr>
                    <w:t>名称</w:t>
                  </w:r>
                </w:p>
              </w:tc>
              <w:tc>
                <w:tcPr>
                  <w:tcW w:w="8778" w:type="dxa"/>
                  <w:gridSpan w:val="4"/>
                  <w:tcBorders>
                    <w:top w:val="single" w:sz="12" w:space="0" w:color="auto"/>
                    <w:left w:val="single" w:sz="6" w:space="0" w:color="auto"/>
                    <w:bottom w:val="single" w:sz="6" w:space="0" w:color="auto"/>
                    <w:right w:val="single" w:sz="12" w:space="0" w:color="auto"/>
                  </w:tcBorders>
                  <w:vAlign w:val="center"/>
                  <w:hideMark/>
                </w:tcPr>
                <w:p w:rsidR="006D4696" w:rsidRDefault="006D4696" w:rsidP="006D4696">
                  <w:pPr>
                    <w:jc w:val="center"/>
                    <w:rPr>
                      <w:rFonts w:ascii="仿宋_GB2312" w:eastAsia="仿宋_GB2312"/>
                      <w:color w:val="000000" w:themeColor="text1"/>
                    </w:rPr>
                  </w:pPr>
                  <w:r>
                    <w:rPr>
                      <w:rFonts w:ascii="仿宋_GB2312" w:eastAsia="仿宋_GB2312" w:hint="eastAsia"/>
                      <w:color w:val="000000" w:themeColor="text1"/>
                    </w:rPr>
                    <w:t>河南省南阳市宛城区信臣路北侧建业森林半岛2幢1单元16层1601住宅</w:t>
                  </w:r>
                </w:p>
              </w:tc>
            </w:tr>
            <w:tr w:rsidR="006D4696" w:rsidTr="006D4696">
              <w:trPr>
                <w:trHeight w:val="454"/>
              </w:trPr>
              <w:tc>
                <w:tcPr>
                  <w:tcW w:w="705" w:type="dxa"/>
                  <w:vMerge w:val="restart"/>
                  <w:tcBorders>
                    <w:top w:val="single" w:sz="6" w:space="0" w:color="auto"/>
                    <w:left w:val="single" w:sz="12" w:space="0" w:color="auto"/>
                    <w:bottom w:val="single" w:sz="6" w:space="0" w:color="auto"/>
                    <w:right w:val="single" w:sz="6" w:space="0" w:color="auto"/>
                  </w:tcBorders>
                  <w:vAlign w:val="center"/>
                  <w:hideMark/>
                </w:tcPr>
                <w:p w:rsidR="006D4696" w:rsidRDefault="006D4696" w:rsidP="006D4696">
                  <w:pPr>
                    <w:jc w:val="center"/>
                    <w:rPr>
                      <w:rFonts w:ascii="仿宋_GB2312" w:eastAsia="仿宋_GB2312" w:hAnsi="仿宋"/>
                      <w:b/>
                      <w:color w:val="000000" w:themeColor="text1"/>
                    </w:rPr>
                  </w:pPr>
                  <w:r>
                    <w:rPr>
                      <w:rFonts w:ascii="仿宋_GB2312" w:eastAsia="仿宋_GB2312" w:hAnsi="仿宋" w:hint="eastAsia"/>
                      <w:b/>
                      <w:color w:val="000000" w:themeColor="text1"/>
                    </w:rPr>
                    <w:t>坐落</w:t>
                  </w:r>
                </w:p>
              </w:tc>
              <w:tc>
                <w:tcPr>
                  <w:tcW w:w="8778" w:type="dxa"/>
                  <w:gridSpan w:val="4"/>
                  <w:tcBorders>
                    <w:top w:val="single" w:sz="6" w:space="0" w:color="auto"/>
                    <w:left w:val="single" w:sz="6" w:space="0" w:color="auto"/>
                    <w:bottom w:val="single" w:sz="6" w:space="0" w:color="auto"/>
                    <w:right w:val="single" w:sz="12" w:space="0" w:color="auto"/>
                  </w:tcBorders>
                  <w:vAlign w:val="center"/>
                  <w:hideMark/>
                </w:tcPr>
                <w:p w:rsidR="006D4696" w:rsidRPr="00D41B6F" w:rsidRDefault="006D4696" w:rsidP="006D4696">
                  <w:pPr>
                    <w:jc w:val="center"/>
                    <w:rPr>
                      <w:rFonts w:ascii="仿宋_GB2312" w:eastAsia="仿宋_GB2312" w:hAnsi="仿宋"/>
                      <w:color w:val="000000" w:themeColor="text1"/>
                    </w:rPr>
                  </w:pPr>
                  <w:r>
                    <w:rPr>
                      <w:rFonts w:ascii="仿宋_GB2312" w:eastAsia="仿宋_GB2312" w:hint="eastAsia"/>
                      <w:color w:val="000000" w:themeColor="text1"/>
                    </w:rPr>
                    <w:t>河南省南阳市宛城区信臣路北侧建业森林半岛2幢1单元16层1601</w:t>
                  </w:r>
                </w:p>
              </w:tc>
            </w:tr>
            <w:tr w:rsidR="006D4696" w:rsidTr="006D4696">
              <w:trPr>
                <w:trHeight w:val="454"/>
              </w:trPr>
              <w:tc>
                <w:tcPr>
                  <w:tcW w:w="0" w:type="auto"/>
                  <w:vMerge/>
                  <w:tcBorders>
                    <w:top w:val="single" w:sz="6" w:space="0" w:color="auto"/>
                    <w:left w:val="single" w:sz="12" w:space="0" w:color="auto"/>
                    <w:bottom w:val="single" w:sz="6" w:space="0" w:color="auto"/>
                    <w:right w:val="single" w:sz="6" w:space="0" w:color="auto"/>
                  </w:tcBorders>
                  <w:vAlign w:val="center"/>
                  <w:hideMark/>
                </w:tcPr>
                <w:p w:rsidR="006D4696" w:rsidRDefault="006D4696" w:rsidP="006D4696">
                  <w:pPr>
                    <w:rPr>
                      <w:rFonts w:ascii="仿宋_GB2312" w:eastAsia="仿宋_GB2312" w:hAnsi="仿宋"/>
                      <w:b/>
                      <w:color w:val="000000" w:themeColor="text1"/>
                    </w:rPr>
                  </w:pPr>
                </w:p>
              </w:tc>
              <w:tc>
                <w:tcPr>
                  <w:tcW w:w="1832" w:type="dxa"/>
                  <w:tcBorders>
                    <w:top w:val="single" w:sz="6" w:space="0" w:color="auto"/>
                    <w:left w:val="single" w:sz="6" w:space="0" w:color="auto"/>
                    <w:bottom w:val="single" w:sz="6" w:space="0" w:color="auto"/>
                    <w:right w:val="single" w:sz="6" w:space="0" w:color="auto"/>
                  </w:tcBorders>
                  <w:vAlign w:val="center"/>
                  <w:hideMark/>
                </w:tcPr>
                <w:p w:rsidR="006D4696" w:rsidRDefault="006D4696" w:rsidP="006D4696">
                  <w:pPr>
                    <w:jc w:val="center"/>
                    <w:rPr>
                      <w:rFonts w:ascii="仿宋_GB2312" w:eastAsia="仿宋_GB2312" w:hAnsi="仿宋"/>
                      <w:b/>
                      <w:color w:val="000000" w:themeColor="text1"/>
                    </w:rPr>
                  </w:pPr>
                  <w:r>
                    <w:rPr>
                      <w:rFonts w:ascii="仿宋_GB2312" w:eastAsia="仿宋_GB2312" w:hAnsi="仿宋" w:hint="eastAsia"/>
                      <w:b/>
                      <w:color w:val="000000" w:themeColor="text1"/>
                    </w:rPr>
                    <w:t>小区名称</w:t>
                  </w:r>
                </w:p>
              </w:tc>
              <w:tc>
                <w:tcPr>
                  <w:tcW w:w="1843" w:type="dxa"/>
                  <w:tcBorders>
                    <w:top w:val="single" w:sz="6" w:space="0" w:color="auto"/>
                    <w:left w:val="single" w:sz="6" w:space="0" w:color="auto"/>
                    <w:bottom w:val="single" w:sz="6" w:space="0" w:color="auto"/>
                    <w:right w:val="single" w:sz="6" w:space="0" w:color="auto"/>
                  </w:tcBorders>
                  <w:vAlign w:val="center"/>
                  <w:hideMark/>
                </w:tcPr>
                <w:p w:rsidR="006D4696" w:rsidRDefault="006D4696" w:rsidP="006D4696">
                  <w:pPr>
                    <w:jc w:val="center"/>
                    <w:rPr>
                      <w:rFonts w:ascii="仿宋_GB2312" w:eastAsia="仿宋_GB2312" w:hAnsi="仿宋"/>
                      <w:color w:val="000000" w:themeColor="text1"/>
                    </w:rPr>
                  </w:pPr>
                  <w:r>
                    <w:rPr>
                      <w:rFonts w:ascii="仿宋_GB2312" w:eastAsia="仿宋_GB2312" w:hAnsi="仿宋" w:hint="eastAsia"/>
                      <w:color w:val="000000" w:themeColor="text1"/>
                    </w:rPr>
                    <w:t>建业森林半岛</w:t>
                  </w:r>
                </w:p>
              </w:tc>
              <w:tc>
                <w:tcPr>
                  <w:tcW w:w="1842" w:type="dxa"/>
                  <w:tcBorders>
                    <w:top w:val="single" w:sz="6" w:space="0" w:color="auto"/>
                    <w:left w:val="single" w:sz="6" w:space="0" w:color="auto"/>
                    <w:bottom w:val="single" w:sz="6" w:space="0" w:color="auto"/>
                    <w:right w:val="single" w:sz="6" w:space="0" w:color="auto"/>
                  </w:tcBorders>
                  <w:vAlign w:val="center"/>
                  <w:hideMark/>
                </w:tcPr>
                <w:p w:rsidR="006D4696" w:rsidRDefault="006D4696" w:rsidP="006D4696">
                  <w:pPr>
                    <w:jc w:val="center"/>
                    <w:rPr>
                      <w:rFonts w:ascii="仿宋_GB2312" w:eastAsia="仿宋_GB2312" w:hAnsi="仿宋"/>
                      <w:b/>
                      <w:bCs/>
                      <w:color w:val="000000" w:themeColor="text1"/>
                    </w:rPr>
                  </w:pPr>
                  <w:r>
                    <w:rPr>
                      <w:rFonts w:ascii="仿宋_GB2312" w:eastAsia="仿宋_GB2312" w:hAnsi="仿宋" w:hint="eastAsia"/>
                      <w:b/>
                      <w:bCs/>
                      <w:color w:val="000000" w:themeColor="text1"/>
                    </w:rPr>
                    <w:t>房号及部位</w:t>
                  </w:r>
                </w:p>
              </w:tc>
              <w:tc>
                <w:tcPr>
                  <w:tcW w:w="3261" w:type="dxa"/>
                  <w:tcBorders>
                    <w:top w:val="single" w:sz="6" w:space="0" w:color="auto"/>
                    <w:left w:val="single" w:sz="6" w:space="0" w:color="auto"/>
                    <w:bottom w:val="single" w:sz="6" w:space="0" w:color="auto"/>
                    <w:right w:val="single" w:sz="12" w:space="0" w:color="auto"/>
                  </w:tcBorders>
                  <w:vAlign w:val="center"/>
                  <w:hideMark/>
                </w:tcPr>
                <w:p w:rsidR="006D4696" w:rsidRDefault="006D4696" w:rsidP="006D4696">
                  <w:pPr>
                    <w:ind w:firstLine="100"/>
                    <w:jc w:val="center"/>
                    <w:rPr>
                      <w:rFonts w:ascii="仿宋_GB2312" w:eastAsia="仿宋_GB2312" w:hAnsi="仿宋"/>
                      <w:color w:val="000000" w:themeColor="text1"/>
                    </w:rPr>
                  </w:pPr>
                  <w:r>
                    <w:rPr>
                      <w:rFonts w:ascii="仿宋_GB2312" w:eastAsia="仿宋_GB2312" w:hAnsi="仿宋" w:hint="eastAsia"/>
                      <w:color w:val="000000" w:themeColor="text1"/>
                    </w:rPr>
                    <w:t>2幢1单元16层1601</w:t>
                  </w:r>
                </w:p>
              </w:tc>
            </w:tr>
            <w:tr w:rsidR="006D4696" w:rsidTr="006D4696">
              <w:trPr>
                <w:trHeight w:val="454"/>
              </w:trPr>
              <w:tc>
                <w:tcPr>
                  <w:tcW w:w="0" w:type="auto"/>
                  <w:vMerge/>
                  <w:tcBorders>
                    <w:top w:val="single" w:sz="6" w:space="0" w:color="auto"/>
                    <w:left w:val="single" w:sz="12" w:space="0" w:color="auto"/>
                    <w:bottom w:val="single" w:sz="6" w:space="0" w:color="auto"/>
                    <w:right w:val="single" w:sz="6" w:space="0" w:color="auto"/>
                  </w:tcBorders>
                  <w:vAlign w:val="center"/>
                  <w:hideMark/>
                </w:tcPr>
                <w:p w:rsidR="006D4696" w:rsidRDefault="006D4696" w:rsidP="006D4696">
                  <w:pPr>
                    <w:rPr>
                      <w:rFonts w:ascii="仿宋_GB2312" w:eastAsia="仿宋_GB2312" w:hAnsi="仿宋"/>
                      <w:b/>
                      <w:color w:val="000000" w:themeColor="text1"/>
                    </w:rPr>
                  </w:pPr>
                </w:p>
              </w:tc>
              <w:tc>
                <w:tcPr>
                  <w:tcW w:w="1832" w:type="dxa"/>
                  <w:tcBorders>
                    <w:top w:val="single" w:sz="6" w:space="0" w:color="auto"/>
                    <w:left w:val="single" w:sz="6" w:space="0" w:color="auto"/>
                    <w:bottom w:val="single" w:sz="6" w:space="0" w:color="auto"/>
                    <w:right w:val="single" w:sz="6" w:space="0" w:color="auto"/>
                  </w:tcBorders>
                  <w:vAlign w:val="center"/>
                  <w:hideMark/>
                </w:tcPr>
                <w:p w:rsidR="006D4696" w:rsidRDefault="006D4696" w:rsidP="006D4696">
                  <w:pPr>
                    <w:jc w:val="center"/>
                    <w:rPr>
                      <w:rFonts w:ascii="仿宋_GB2312" w:eastAsia="仿宋_GB2312" w:hAnsi="仿宋"/>
                      <w:b/>
                      <w:bCs/>
                      <w:color w:val="000000" w:themeColor="text1"/>
                    </w:rPr>
                  </w:pPr>
                  <w:r>
                    <w:rPr>
                      <w:rFonts w:ascii="仿宋_GB2312" w:eastAsia="仿宋_GB2312" w:hAnsi="仿宋" w:hint="eastAsia"/>
                      <w:b/>
                      <w:bCs/>
                      <w:color w:val="000000" w:themeColor="text1"/>
                    </w:rPr>
                    <w:t>房屋总层数</w:t>
                  </w:r>
                </w:p>
              </w:tc>
              <w:tc>
                <w:tcPr>
                  <w:tcW w:w="1843" w:type="dxa"/>
                  <w:tcBorders>
                    <w:top w:val="single" w:sz="6" w:space="0" w:color="auto"/>
                    <w:left w:val="single" w:sz="6" w:space="0" w:color="auto"/>
                    <w:bottom w:val="single" w:sz="6" w:space="0" w:color="auto"/>
                    <w:right w:val="single" w:sz="6" w:space="0" w:color="auto"/>
                  </w:tcBorders>
                  <w:vAlign w:val="center"/>
                  <w:hideMark/>
                </w:tcPr>
                <w:p w:rsidR="006D4696" w:rsidRDefault="006D4696" w:rsidP="006D4696">
                  <w:pPr>
                    <w:ind w:firstLine="100"/>
                    <w:jc w:val="center"/>
                    <w:rPr>
                      <w:rFonts w:ascii="仿宋_GB2312" w:eastAsia="仿宋_GB2312" w:hAnsi="仿宋"/>
                      <w:color w:val="000000" w:themeColor="text1"/>
                    </w:rPr>
                  </w:pPr>
                  <w:r>
                    <w:rPr>
                      <w:rFonts w:ascii="仿宋_GB2312" w:eastAsia="仿宋_GB2312" w:hAnsi="仿宋" w:hint="eastAsia"/>
                      <w:color w:val="000000" w:themeColor="text1"/>
                    </w:rPr>
                    <w:t>19层</w:t>
                  </w:r>
                </w:p>
              </w:tc>
              <w:tc>
                <w:tcPr>
                  <w:tcW w:w="1842" w:type="dxa"/>
                  <w:tcBorders>
                    <w:top w:val="single" w:sz="6" w:space="0" w:color="auto"/>
                    <w:left w:val="single" w:sz="6" w:space="0" w:color="auto"/>
                    <w:bottom w:val="single" w:sz="6" w:space="0" w:color="auto"/>
                    <w:right w:val="single" w:sz="6" w:space="0" w:color="auto"/>
                  </w:tcBorders>
                  <w:vAlign w:val="center"/>
                  <w:hideMark/>
                </w:tcPr>
                <w:p w:rsidR="006D4696" w:rsidRDefault="006D4696" w:rsidP="006D4696">
                  <w:pPr>
                    <w:jc w:val="center"/>
                    <w:rPr>
                      <w:rFonts w:ascii="仿宋_GB2312" w:eastAsia="仿宋_GB2312" w:hAnsi="仿宋"/>
                      <w:b/>
                      <w:bCs/>
                      <w:color w:val="000000" w:themeColor="text1"/>
                    </w:rPr>
                  </w:pPr>
                  <w:r>
                    <w:rPr>
                      <w:rFonts w:ascii="仿宋_GB2312" w:eastAsia="仿宋_GB2312" w:hAnsi="仿宋" w:hint="eastAsia"/>
                      <w:b/>
                      <w:bCs/>
                      <w:color w:val="000000" w:themeColor="text1"/>
                    </w:rPr>
                    <w:t>所在层数</w:t>
                  </w:r>
                </w:p>
              </w:tc>
              <w:tc>
                <w:tcPr>
                  <w:tcW w:w="3261" w:type="dxa"/>
                  <w:tcBorders>
                    <w:top w:val="single" w:sz="6" w:space="0" w:color="auto"/>
                    <w:left w:val="single" w:sz="6" w:space="0" w:color="auto"/>
                    <w:bottom w:val="single" w:sz="6" w:space="0" w:color="auto"/>
                    <w:right w:val="single" w:sz="12" w:space="0" w:color="auto"/>
                  </w:tcBorders>
                  <w:vAlign w:val="center"/>
                  <w:hideMark/>
                </w:tcPr>
                <w:p w:rsidR="006D4696" w:rsidRDefault="006D4696" w:rsidP="006D4696">
                  <w:pPr>
                    <w:ind w:firstLine="100"/>
                    <w:jc w:val="center"/>
                    <w:rPr>
                      <w:rFonts w:ascii="仿宋_GB2312" w:eastAsia="仿宋_GB2312" w:hAnsi="仿宋"/>
                      <w:color w:val="000000" w:themeColor="text1"/>
                    </w:rPr>
                  </w:pPr>
                  <w:r>
                    <w:rPr>
                      <w:rFonts w:ascii="仿宋_GB2312" w:eastAsia="仿宋_GB2312" w:hAnsi="仿宋" w:hint="eastAsia"/>
                      <w:color w:val="000000" w:themeColor="text1"/>
                    </w:rPr>
                    <w:t>16层</w:t>
                  </w:r>
                </w:p>
              </w:tc>
            </w:tr>
            <w:tr w:rsidR="006D4696" w:rsidTr="006D4696">
              <w:trPr>
                <w:trHeight w:val="454"/>
              </w:trPr>
              <w:tc>
                <w:tcPr>
                  <w:tcW w:w="705" w:type="dxa"/>
                  <w:tcBorders>
                    <w:top w:val="single" w:sz="6" w:space="0" w:color="auto"/>
                    <w:left w:val="single" w:sz="12" w:space="0" w:color="auto"/>
                    <w:bottom w:val="single" w:sz="6" w:space="0" w:color="auto"/>
                    <w:right w:val="single" w:sz="6" w:space="0" w:color="auto"/>
                  </w:tcBorders>
                  <w:vAlign w:val="center"/>
                  <w:hideMark/>
                </w:tcPr>
                <w:p w:rsidR="006D4696" w:rsidRDefault="006D4696" w:rsidP="006D4696">
                  <w:pPr>
                    <w:jc w:val="center"/>
                    <w:rPr>
                      <w:rFonts w:ascii="仿宋_GB2312" w:eastAsia="仿宋_GB2312" w:hAnsi="仿宋"/>
                      <w:b/>
                      <w:color w:val="000000" w:themeColor="text1"/>
                    </w:rPr>
                  </w:pPr>
                  <w:r>
                    <w:rPr>
                      <w:rFonts w:ascii="仿宋_GB2312" w:eastAsia="仿宋_GB2312" w:hAnsi="仿宋" w:hint="eastAsia"/>
                      <w:b/>
                      <w:color w:val="000000" w:themeColor="text1"/>
                    </w:rPr>
                    <w:t>规模</w:t>
                  </w:r>
                </w:p>
              </w:tc>
              <w:tc>
                <w:tcPr>
                  <w:tcW w:w="1832" w:type="dxa"/>
                  <w:tcBorders>
                    <w:top w:val="single" w:sz="6" w:space="0" w:color="auto"/>
                    <w:left w:val="single" w:sz="6" w:space="0" w:color="auto"/>
                    <w:bottom w:val="single" w:sz="6" w:space="0" w:color="auto"/>
                    <w:right w:val="single" w:sz="6" w:space="0" w:color="auto"/>
                  </w:tcBorders>
                  <w:vAlign w:val="center"/>
                  <w:hideMark/>
                </w:tcPr>
                <w:p w:rsidR="006D4696" w:rsidRDefault="006D4696" w:rsidP="006D4696">
                  <w:pPr>
                    <w:jc w:val="center"/>
                    <w:rPr>
                      <w:rFonts w:ascii="仿宋_GB2312" w:eastAsia="仿宋_GB2312" w:hAnsi="仿宋"/>
                      <w:b/>
                      <w:color w:val="000000" w:themeColor="text1"/>
                    </w:rPr>
                  </w:pPr>
                  <w:r>
                    <w:rPr>
                      <w:rFonts w:ascii="仿宋_GB2312" w:eastAsia="仿宋_GB2312" w:hAnsi="仿宋" w:hint="eastAsia"/>
                      <w:b/>
                      <w:color w:val="000000" w:themeColor="text1"/>
                    </w:rPr>
                    <w:t>建筑面积（</w:t>
                  </w:r>
                  <w:r>
                    <w:rPr>
                      <w:rFonts w:ascii="Batang" w:eastAsia="Batang" w:hAnsi="Batang" w:cs="Batang" w:hint="eastAsia"/>
                      <w:b/>
                      <w:color w:val="000000" w:themeColor="text1"/>
                    </w:rPr>
                    <w:t>㎡</w:t>
                  </w:r>
                  <w:r>
                    <w:rPr>
                      <w:rFonts w:ascii="仿宋_GB2312" w:eastAsia="仿宋_GB2312" w:hAnsi="仿宋_GB2312" w:cs="仿宋_GB2312" w:hint="eastAsia"/>
                      <w:b/>
                      <w:color w:val="000000" w:themeColor="text1"/>
                    </w:rPr>
                    <w:t>）</w:t>
                  </w:r>
                </w:p>
              </w:tc>
              <w:tc>
                <w:tcPr>
                  <w:tcW w:w="6946" w:type="dxa"/>
                  <w:gridSpan w:val="3"/>
                  <w:tcBorders>
                    <w:top w:val="single" w:sz="6" w:space="0" w:color="auto"/>
                    <w:left w:val="single" w:sz="6" w:space="0" w:color="auto"/>
                    <w:bottom w:val="single" w:sz="6" w:space="0" w:color="auto"/>
                    <w:right w:val="single" w:sz="12" w:space="0" w:color="auto"/>
                  </w:tcBorders>
                  <w:vAlign w:val="center"/>
                  <w:hideMark/>
                </w:tcPr>
                <w:p w:rsidR="006D4696" w:rsidRDefault="006D4696" w:rsidP="006D4696">
                  <w:pPr>
                    <w:ind w:firstLineChars="50" w:firstLine="120"/>
                    <w:jc w:val="center"/>
                    <w:rPr>
                      <w:rFonts w:ascii="仿宋_GB2312" w:eastAsia="仿宋_GB2312" w:hAnsi="仿宋"/>
                      <w:color w:val="000000" w:themeColor="text1"/>
                    </w:rPr>
                  </w:pPr>
                  <w:r>
                    <w:rPr>
                      <w:rFonts w:ascii="仿宋_GB2312" w:eastAsia="仿宋_GB2312" w:hint="eastAsia"/>
                      <w:color w:val="000000" w:themeColor="text1"/>
                    </w:rPr>
                    <w:t>128.77</w:t>
                  </w:r>
                </w:p>
              </w:tc>
            </w:tr>
            <w:tr w:rsidR="006D4696" w:rsidTr="006D4696">
              <w:trPr>
                <w:trHeight w:val="454"/>
              </w:trPr>
              <w:tc>
                <w:tcPr>
                  <w:tcW w:w="705" w:type="dxa"/>
                  <w:vMerge w:val="restart"/>
                  <w:tcBorders>
                    <w:top w:val="single" w:sz="6" w:space="0" w:color="auto"/>
                    <w:left w:val="single" w:sz="12" w:space="0" w:color="auto"/>
                    <w:bottom w:val="single" w:sz="6" w:space="0" w:color="auto"/>
                    <w:right w:val="single" w:sz="6" w:space="0" w:color="auto"/>
                  </w:tcBorders>
                  <w:vAlign w:val="center"/>
                  <w:hideMark/>
                </w:tcPr>
                <w:p w:rsidR="006D4696" w:rsidRDefault="006D4696" w:rsidP="006D4696">
                  <w:pPr>
                    <w:jc w:val="center"/>
                    <w:rPr>
                      <w:rFonts w:ascii="仿宋_GB2312" w:eastAsia="仿宋_GB2312" w:hAnsi="仿宋"/>
                      <w:b/>
                      <w:color w:val="000000" w:themeColor="text1"/>
                    </w:rPr>
                  </w:pPr>
                  <w:r>
                    <w:rPr>
                      <w:rFonts w:ascii="仿宋_GB2312" w:eastAsia="仿宋_GB2312" w:hAnsi="仿宋" w:hint="eastAsia"/>
                      <w:b/>
                      <w:color w:val="000000" w:themeColor="text1"/>
                    </w:rPr>
                    <w:t>权属</w:t>
                  </w:r>
                </w:p>
              </w:tc>
              <w:tc>
                <w:tcPr>
                  <w:tcW w:w="1832" w:type="dxa"/>
                  <w:tcBorders>
                    <w:top w:val="single" w:sz="6" w:space="0" w:color="auto"/>
                    <w:left w:val="single" w:sz="6" w:space="0" w:color="auto"/>
                    <w:bottom w:val="single" w:sz="6" w:space="0" w:color="auto"/>
                    <w:right w:val="single" w:sz="6" w:space="0" w:color="auto"/>
                  </w:tcBorders>
                  <w:vAlign w:val="center"/>
                  <w:hideMark/>
                </w:tcPr>
                <w:p w:rsidR="006D4696" w:rsidRDefault="006D4696" w:rsidP="006D4696">
                  <w:pPr>
                    <w:jc w:val="center"/>
                    <w:rPr>
                      <w:rFonts w:ascii="仿宋_GB2312" w:eastAsia="仿宋_GB2312" w:hAnsi="仿宋"/>
                      <w:b/>
                      <w:bCs/>
                    </w:rPr>
                  </w:pPr>
                  <w:r>
                    <w:rPr>
                      <w:rFonts w:ascii="仿宋_GB2312" w:eastAsia="仿宋_GB2312" w:hAnsi="仿宋" w:hint="eastAsia"/>
                      <w:b/>
                      <w:bCs/>
                    </w:rPr>
                    <w:t>所有权人</w:t>
                  </w:r>
                </w:p>
              </w:tc>
              <w:tc>
                <w:tcPr>
                  <w:tcW w:w="1843" w:type="dxa"/>
                  <w:tcBorders>
                    <w:top w:val="single" w:sz="6" w:space="0" w:color="auto"/>
                    <w:left w:val="single" w:sz="6" w:space="0" w:color="auto"/>
                    <w:bottom w:val="single" w:sz="6" w:space="0" w:color="auto"/>
                    <w:right w:val="single" w:sz="6" w:space="0" w:color="auto"/>
                  </w:tcBorders>
                  <w:vAlign w:val="center"/>
                  <w:hideMark/>
                </w:tcPr>
                <w:p w:rsidR="006D4696" w:rsidRDefault="006D4696" w:rsidP="006D4696">
                  <w:pPr>
                    <w:ind w:firstLine="100"/>
                    <w:jc w:val="center"/>
                    <w:rPr>
                      <w:rFonts w:ascii="仿宋_GB2312" w:eastAsia="仿宋_GB2312" w:hAnsi="仿宋"/>
                    </w:rPr>
                  </w:pPr>
                  <w:r>
                    <w:rPr>
                      <w:rFonts w:ascii="仿宋_GB2312" w:eastAsia="仿宋_GB2312" w:hAnsi="仿宋" w:hint="eastAsia"/>
                    </w:rPr>
                    <w:t>贺业伟，李雪渊</w:t>
                  </w:r>
                </w:p>
              </w:tc>
              <w:tc>
                <w:tcPr>
                  <w:tcW w:w="1842" w:type="dxa"/>
                  <w:tcBorders>
                    <w:top w:val="single" w:sz="6" w:space="0" w:color="auto"/>
                    <w:left w:val="single" w:sz="6" w:space="0" w:color="auto"/>
                    <w:bottom w:val="single" w:sz="6" w:space="0" w:color="auto"/>
                    <w:right w:val="single" w:sz="6" w:space="0" w:color="auto"/>
                  </w:tcBorders>
                  <w:vAlign w:val="center"/>
                  <w:hideMark/>
                </w:tcPr>
                <w:p w:rsidR="006D4696" w:rsidRDefault="006D4696" w:rsidP="006D4696">
                  <w:pPr>
                    <w:jc w:val="center"/>
                    <w:rPr>
                      <w:rFonts w:ascii="仿宋_GB2312" w:eastAsia="仿宋_GB2312" w:hAnsi="仿宋"/>
                      <w:b/>
                      <w:bCs/>
                    </w:rPr>
                  </w:pPr>
                  <w:r>
                    <w:rPr>
                      <w:rFonts w:ascii="仿宋_GB2312" w:eastAsia="仿宋_GB2312" w:hAnsi="仿宋" w:hint="eastAsia"/>
                      <w:b/>
                      <w:bCs/>
                    </w:rPr>
                    <w:t>不动产权证号</w:t>
                  </w:r>
                </w:p>
              </w:tc>
              <w:tc>
                <w:tcPr>
                  <w:tcW w:w="3261" w:type="dxa"/>
                  <w:tcBorders>
                    <w:top w:val="single" w:sz="6" w:space="0" w:color="auto"/>
                    <w:left w:val="single" w:sz="6" w:space="0" w:color="auto"/>
                    <w:bottom w:val="single" w:sz="6" w:space="0" w:color="auto"/>
                    <w:right w:val="single" w:sz="12" w:space="0" w:color="auto"/>
                  </w:tcBorders>
                  <w:vAlign w:val="center"/>
                  <w:hideMark/>
                </w:tcPr>
                <w:p w:rsidR="006D4696" w:rsidRDefault="006D4696" w:rsidP="006D4696">
                  <w:pPr>
                    <w:ind w:firstLine="100"/>
                    <w:jc w:val="center"/>
                    <w:rPr>
                      <w:rFonts w:ascii="仿宋_GB2312" w:eastAsia="仿宋_GB2312" w:hAnsi="仿宋"/>
                    </w:rPr>
                  </w:pPr>
                  <w:r>
                    <w:rPr>
                      <w:rFonts w:ascii="仿宋_GB2312" w:eastAsia="仿宋_GB2312" w:hAnsi="仿宋" w:hint="eastAsia"/>
                    </w:rPr>
                    <w:t>1401041318-1，1401041318-2</w:t>
                  </w:r>
                </w:p>
              </w:tc>
            </w:tr>
            <w:tr w:rsidR="00711017" w:rsidTr="006D4696">
              <w:trPr>
                <w:trHeight w:val="435"/>
              </w:trPr>
              <w:tc>
                <w:tcPr>
                  <w:tcW w:w="0" w:type="auto"/>
                  <w:vMerge/>
                  <w:tcBorders>
                    <w:top w:val="single" w:sz="6" w:space="0" w:color="auto"/>
                    <w:left w:val="single" w:sz="12" w:space="0" w:color="auto"/>
                    <w:bottom w:val="single" w:sz="6" w:space="0" w:color="auto"/>
                    <w:right w:val="single" w:sz="6" w:space="0" w:color="auto"/>
                  </w:tcBorders>
                  <w:vAlign w:val="center"/>
                  <w:hideMark/>
                </w:tcPr>
                <w:p w:rsidR="00711017" w:rsidRDefault="00711017" w:rsidP="00711017">
                  <w:pPr>
                    <w:rPr>
                      <w:rFonts w:ascii="仿宋_GB2312" w:eastAsia="仿宋_GB2312" w:hAnsi="仿宋"/>
                      <w:b/>
                      <w:color w:val="000000" w:themeColor="text1"/>
                    </w:rPr>
                  </w:pPr>
                </w:p>
              </w:tc>
              <w:tc>
                <w:tcPr>
                  <w:tcW w:w="1832" w:type="dxa"/>
                  <w:tcBorders>
                    <w:top w:val="single" w:sz="6" w:space="0" w:color="auto"/>
                    <w:left w:val="single" w:sz="6" w:space="0" w:color="auto"/>
                    <w:bottom w:val="single" w:sz="6" w:space="0" w:color="auto"/>
                    <w:right w:val="single" w:sz="6" w:space="0" w:color="auto"/>
                  </w:tcBorders>
                  <w:vAlign w:val="center"/>
                  <w:hideMark/>
                </w:tcPr>
                <w:p w:rsidR="00711017" w:rsidRDefault="00711017" w:rsidP="00711017">
                  <w:pPr>
                    <w:ind w:firstLine="100"/>
                    <w:jc w:val="center"/>
                    <w:rPr>
                      <w:rFonts w:ascii="仿宋_GB2312" w:eastAsia="仿宋_GB2312" w:hAnsi="仿宋"/>
                      <w:b/>
                      <w:color w:val="000000" w:themeColor="text1"/>
                    </w:rPr>
                  </w:pPr>
                  <w:r>
                    <w:rPr>
                      <w:rFonts w:ascii="仿宋_GB2312" w:eastAsia="仿宋_GB2312" w:hAnsi="仿宋"/>
                      <w:b/>
                      <w:color w:val="000000" w:themeColor="text1"/>
                    </w:rPr>
                    <w:t>规划用途</w:t>
                  </w:r>
                </w:p>
              </w:tc>
              <w:tc>
                <w:tcPr>
                  <w:tcW w:w="1843" w:type="dxa"/>
                  <w:tcBorders>
                    <w:top w:val="single" w:sz="6" w:space="0" w:color="auto"/>
                    <w:left w:val="single" w:sz="6" w:space="0" w:color="auto"/>
                    <w:bottom w:val="single" w:sz="6" w:space="0" w:color="auto"/>
                    <w:right w:val="single" w:sz="6" w:space="0" w:color="auto"/>
                  </w:tcBorders>
                  <w:vAlign w:val="center"/>
                  <w:hideMark/>
                </w:tcPr>
                <w:p w:rsidR="00711017" w:rsidRDefault="00711017" w:rsidP="00711017">
                  <w:pPr>
                    <w:ind w:firstLine="100"/>
                    <w:jc w:val="center"/>
                    <w:rPr>
                      <w:rFonts w:ascii="仿宋_GB2312" w:eastAsia="仿宋_GB2312"/>
                    </w:rPr>
                  </w:pPr>
                  <w:r>
                    <w:rPr>
                      <w:rFonts w:ascii="仿宋_GB2312" w:eastAsia="仿宋_GB2312"/>
                    </w:rPr>
                    <w:t>成套住宅</w:t>
                  </w:r>
                </w:p>
              </w:tc>
              <w:tc>
                <w:tcPr>
                  <w:tcW w:w="1842" w:type="dxa"/>
                  <w:tcBorders>
                    <w:top w:val="single" w:sz="6" w:space="0" w:color="auto"/>
                    <w:left w:val="single" w:sz="6" w:space="0" w:color="auto"/>
                    <w:bottom w:val="single" w:sz="6" w:space="0" w:color="auto"/>
                    <w:right w:val="single" w:sz="6" w:space="0" w:color="auto"/>
                  </w:tcBorders>
                  <w:vAlign w:val="center"/>
                  <w:hideMark/>
                </w:tcPr>
                <w:p w:rsidR="00711017" w:rsidRDefault="00711017" w:rsidP="00711017">
                  <w:pPr>
                    <w:ind w:firstLine="100"/>
                    <w:jc w:val="center"/>
                    <w:rPr>
                      <w:rFonts w:ascii="仿宋_GB2312" w:eastAsia="仿宋_GB2312" w:hAnsi="仿宋"/>
                      <w:b/>
                      <w:color w:val="000000" w:themeColor="text1"/>
                    </w:rPr>
                  </w:pPr>
                  <w:r>
                    <w:rPr>
                      <w:rFonts w:ascii="仿宋_GB2312" w:eastAsia="仿宋_GB2312" w:hAnsi="仿宋"/>
                      <w:b/>
                      <w:color w:val="000000" w:themeColor="text1"/>
                    </w:rPr>
                    <w:t>实际用途</w:t>
                  </w:r>
                </w:p>
              </w:tc>
              <w:tc>
                <w:tcPr>
                  <w:tcW w:w="3261" w:type="dxa"/>
                  <w:tcBorders>
                    <w:top w:val="single" w:sz="6" w:space="0" w:color="auto"/>
                    <w:left w:val="single" w:sz="6" w:space="0" w:color="auto"/>
                    <w:bottom w:val="single" w:sz="6" w:space="0" w:color="auto"/>
                    <w:right w:val="single" w:sz="12" w:space="0" w:color="auto"/>
                  </w:tcBorders>
                  <w:vAlign w:val="center"/>
                  <w:hideMark/>
                </w:tcPr>
                <w:p w:rsidR="00711017" w:rsidRDefault="00711017" w:rsidP="00711017">
                  <w:pPr>
                    <w:ind w:firstLine="100"/>
                    <w:jc w:val="center"/>
                    <w:rPr>
                      <w:rFonts w:ascii="仿宋_GB2312" w:eastAsia="仿宋_GB2312"/>
                    </w:rPr>
                  </w:pPr>
                  <w:r>
                    <w:rPr>
                      <w:rFonts w:ascii="仿宋_GB2312" w:eastAsia="仿宋_GB2312"/>
                    </w:rPr>
                    <w:t>成套住宅</w:t>
                  </w:r>
                </w:p>
              </w:tc>
            </w:tr>
            <w:tr w:rsidR="00711017" w:rsidTr="006D4696">
              <w:trPr>
                <w:trHeight w:val="435"/>
              </w:trPr>
              <w:tc>
                <w:tcPr>
                  <w:tcW w:w="0" w:type="auto"/>
                  <w:vMerge/>
                  <w:tcBorders>
                    <w:top w:val="single" w:sz="6" w:space="0" w:color="auto"/>
                    <w:left w:val="single" w:sz="12" w:space="0" w:color="auto"/>
                    <w:bottom w:val="single" w:sz="6" w:space="0" w:color="auto"/>
                    <w:right w:val="single" w:sz="6" w:space="0" w:color="auto"/>
                  </w:tcBorders>
                  <w:vAlign w:val="center"/>
                  <w:hideMark/>
                </w:tcPr>
                <w:p w:rsidR="00711017" w:rsidRDefault="00711017" w:rsidP="00711017">
                  <w:pPr>
                    <w:rPr>
                      <w:rFonts w:ascii="仿宋_GB2312" w:eastAsia="仿宋_GB2312" w:hAnsi="仿宋"/>
                      <w:b/>
                      <w:color w:val="000000" w:themeColor="text1"/>
                    </w:rPr>
                  </w:pPr>
                </w:p>
              </w:tc>
              <w:tc>
                <w:tcPr>
                  <w:tcW w:w="1832" w:type="dxa"/>
                  <w:tcBorders>
                    <w:top w:val="single" w:sz="6" w:space="0" w:color="auto"/>
                    <w:left w:val="single" w:sz="6" w:space="0" w:color="auto"/>
                    <w:bottom w:val="single" w:sz="6" w:space="0" w:color="auto"/>
                    <w:right w:val="single" w:sz="6" w:space="0" w:color="auto"/>
                  </w:tcBorders>
                  <w:vAlign w:val="center"/>
                  <w:hideMark/>
                </w:tcPr>
                <w:p w:rsidR="00711017" w:rsidRDefault="00711017" w:rsidP="00711017">
                  <w:pPr>
                    <w:ind w:firstLine="100"/>
                    <w:jc w:val="center"/>
                    <w:rPr>
                      <w:rFonts w:ascii="仿宋_GB2312" w:eastAsia="仿宋_GB2312" w:hAnsi="仿宋"/>
                      <w:b/>
                      <w:bCs/>
                      <w:color w:val="000000" w:themeColor="text1"/>
                    </w:rPr>
                  </w:pPr>
                  <w:r>
                    <w:rPr>
                      <w:rFonts w:ascii="仿宋_GB2312" w:eastAsia="仿宋_GB2312" w:hAnsi="仿宋" w:hint="eastAsia"/>
                      <w:b/>
                      <w:bCs/>
                      <w:color w:val="000000" w:themeColor="text1"/>
                    </w:rPr>
                    <w:t>产别</w:t>
                  </w:r>
                </w:p>
              </w:tc>
              <w:tc>
                <w:tcPr>
                  <w:tcW w:w="1843" w:type="dxa"/>
                  <w:tcBorders>
                    <w:top w:val="single" w:sz="6" w:space="0" w:color="auto"/>
                    <w:left w:val="single" w:sz="6" w:space="0" w:color="auto"/>
                    <w:bottom w:val="single" w:sz="6" w:space="0" w:color="auto"/>
                    <w:right w:val="single" w:sz="6" w:space="0" w:color="auto"/>
                  </w:tcBorders>
                  <w:vAlign w:val="center"/>
                  <w:hideMark/>
                </w:tcPr>
                <w:p w:rsidR="00711017" w:rsidRDefault="00711017" w:rsidP="00711017">
                  <w:pPr>
                    <w:ind w:firstLine="100"/>
                    <w:jc w:val="center"/>
                    <w:rPr>
                      <w:rFonts w:ascii="仿宋_GB2312" w:eastAsia="仿宋_GB2312"/>
                      <w:color w:val="000000" w:themeColor="text1"/>
                    </w:rPr>
                  </w:pPr>
                  <w:r>
                    <w:rPr>
                      <w:rFonts w:ascii="仿宋_GB2312" w:eastAsia="仿宋_GB2312" w:hint="eastAsia"/>
                      <w:color w:val="000000" w:themeColor="text1"/>
                    </w:rPr>
                    <w:t>私产</w:t>
                  </w:r>
                </w:p>
              </w:tc>
              <w:tc>
                <w:tcPr>
                  <w:tcW w:w="1842" w:type="dxa"/>
                  <w:tcBorders>
                    <w:top w:val="single" w:sz="6" w:space="0" w:color="auto"/>
                    <w:left w:val="single" w:sz="6" w:space="0" w:color="auto"/>
                    <w:bottom w:val="single" w:sz="6" w:space="0" w:color="auto"/>
                    <w:right w:val="single" w:sz="6" w:space="0" w:color="auto"/>
                  </w:tcBorders>
                  <w:vAlign w:val="center"/>
                  <w:hideMark/>
                </w:tcPr>
                <w:p w:rsidR="00711017" w:rsidRDefault="00711017" w:rsidP="00711017">
                  <w:pPr>
                    <w:ind w:firstLine="100"/>
                    <w:jc w:val="center"/>
                    <w:rPr>
                      <w:rFonts w:ascii="仿宋_GB2312" w:eastAsia="仿宋_GB2312" w:hAnsi="仿宋"/>
                      <w:b/>
                      <w:color w:val="000000" w:themeColor="text1"/>
                    </w:rPr>
                  </w:pPr>
                  <w:r>
                    <w:rPr>
                      <w:rFonts w:ascii="仿宋_GB2312" w:eastAsia="仿宋_GB2312" w:hAnsi="仿宋" w:hint="eastAsia"/>
                      <w:b/>
                      <w:color w:val="000000" w:themeColor="text1"/>
                    </w:rPr>
                    <w:t>查封等其他限制状况</w:t>
                  </w:r>
                </w:p>
              </w:tc>
              <w:tc>
                <w:tcPr>
                  <w:tcW w:w="3261" w:type="dxa"/>
                  <w:tcBorders>
                    <w:top w:val="single" w:sz="6" w:space="0" w:color="auto"/>
                    <w:left w:val="single" w:sz="6" w:space="0" w:color="auto"/>
                    <w:bottom w:val="single" w:sz="6" w:space="0" w:color="auto"/>
                    <w:right w:val="single" w:sz="12" w:space="0" w:color="auto"/>
                  </w:tcBorders>
                  <w:vAlign w:val="center"/>
                  <w:hideMark/>
                </w:tcPr>
                <w:p w:rsidR="00711017" w:rsidRDefault="00711017" w:rsidP="00711017">
                  <w:pPr>
                    <w:ind w:firstLine="100"/>
                    <w:jc w:val="center"/>
                    <w:rPr>
                      <w:rFonts w:ascii="仿宋_GB2312" w:eastAsia="仿宋_GB2312"/>
                    </w:rPr>
                  </w:pPr>
                  <w:r>
                    <w:rPr>
                      <w:rFonts w:ascii="仿宋_GB2312" w:eastAsia="仿宋_GB2312" w:hint="eastAsia"/>
                    </w:rPr>
                    <w:t>已查封</w:t>
                  </w:r>
                </w:p>
              </w:tc>
            </w:tr>
            <w:tr w:rsidR="00711017" w:rsidTr="006D4696">
              <w:trPr>
                <w:trHeight w:val="435"/>
              </w:trPr>
              <w:tc>
                <w:tcPr>
                  <w:tcW w:w="0" w:type="auto"/>
                  <w:vMerge/>
                  <w:tcBorders>
                    <w:top w:val="single" w:sz="6" w:space="0" w:color="auto"/>
                    <w:left w:val="single" w:sz="12" w:space="0" w:color="auto"/>
                    <w:bottom w:val="single" w:sz="6" w:space="0" w:color="auto"/>
                    <w:right w:val="single" w:sz="6" w:space="0" w:color="auto"/>
                  </w:tcBorders>
                  <w:vAlign w:val="center"/>
                  <w:hideMark/>
                </w:tcPr>
                <w:p w:rsidR="00711017" w:rsidRDefault="00711017" w:rsidP="00711017">
                  <w:pPr>
                    <w:rPr>
                      <w:rFonts w:ascii="仿宋_GB2312" w:eastAsia="仿宋_GB2312" w:hAnsi="仿宋"/>
                      <w:b/>
                      <w:color w:val="000000" w:themeColor="text1"/>
                    </w:rPr>
                  </w:pPr>
                </w:p>
              </w:tc>
              <w:tc>
                <w:tcPr>
                  <w:tcW w:w="1832" w:type="dxa"/>
                  <w:tcBorders>
                    <w:top w:val="single" w:sz="6" w:space="0" w:color="auto"/>
                    <w:left w:val="single" w:sz="6" w:space="0" w:color="auto"/>
                    <w:bottom w:val="single" w:sz="6" w:space="0" w:color="auto"/>
                    <w:right w:val="single" w:sz="6" w:space="0" w:color="auto"/>
                  </w:tcBorders>
                  <w:vAlign w:val="center"/>
                  <w:hideMark/>
                </w:tcPr>
                <w:p w:rsidR="00711017" w:rsidRDefault="00711017" w:rsidP="00711017">
                  <w:pPr>
                    <w:ind w:firstLine="100"/>
                    <w:jc w:val="center"/>
                    <w:rPr>
                      <w:rFonts w:ascii="仿宋_GB2312" w:eastAsia="仿宋_GB2312" w:hAnsi="仿宋"/>
                      <w:b/>
                      <w:bCs/>
                      <w:color w:val="000000" w:themeColor="text1"/>
                    </w:rPr>
                  </w:pPr>
                  <w:r>
                    <w:rPr>
                      <w:rFonts w:ascii="仿宋_GB2312" w:eastAsia="仿宋_GB2312" w:hAnsi="仿宋" w:hint="eastAsia"/>
                      <w:b/>
                      <w:bCs/>
                      <w:color w:val="000000" w:themeColor="text1"/>
                    </w:rPr>
                    <w:t>他项权证号</w:t>
                  </w:r>
                </w:p>
              </w:tc>
              <w:tc>
                <w:tcPr>
                  <w:tcW w:w="1843" w:type="dxa"/>
                  <w:tcBorders>
                    <w:top w:val="single" w:sz="6" w:space="0" w:color="auto"/>
                    <w:left w:val="single" w:sz="6" w:space="0" w:color="auto"/>
                    <w:bottom w:val="single" w:sz="6" w:space="0" w:color="auto"/>
                    <w:right w:val="single" w:sz="6" w:space="0" w:color="auto"/>
                  </w:tcBorders>
                  <w:vAlign w:val="center"/>
                  <w:hideMark/>
                </w:tcPr>
                <w:p w:rsidR="00711017" w:rsidRDefault="00711017" w:rsidP="00711017">
                  <w:pPr>
                    <w:ind w:firstLine="100"/>
                    <w:jc w:val="center"/>
                    <w:rPr>
                      <w:rFonts w:ascii="仿宋_GB2312" w:eastAsia="仿宋_GB2312"/>
                      <w:color w:val="000000" w:themeColor="text1"/>
                    </w:rPr>
                  </w:pPr>
                  <w:r>
                    <w:rPr>
                      <w:rFonts w:ascii="仿宋_GB2312" w:eastAsia="仿宋_GB2312" w:hint="eastAsia"/>
                      <w:color w:val="000000" w:themeColor="text1"/>
                    </w:rPr>
                    <w:t>20210025140</w:t>
                  </w:r>
                </w:p>
              </w:tc>
              <w:tc>
                <w:tcPr>
                  <w:tcW w:w="1842" w:type="dxa"/>
                  <w:tcBorders>
                    <w:top w:val="single" w:sz="6" w:space="0" w:color="auto"/>
                    <w:left w:val="single" w:sz="6" w:space="0" w:color="auto"/>
                    <w:bottom w:val="single" w:sz="6" w:space="0" w:color="auto"/>
                    <w:right w:val="single" w:sz="6" w:space="0" w:color="auto"/>
                  </w:tcBorders>
                  <w:vAlign w:val="center"/>
                  <w:hideMark/>
                </w:tcPr>
                <w:p w:rsidR="00711017" w:rsidRDefault="00711017" w:rsidP="00711017">
                  <w:pPr>
                    <w:ind w:firstLine="100"/>
                    <w:jc w:val="center"/>
                    <w:rPr>
                      <w:rFonts w:ascii="仿宋_GB2312" w:eastAsia="仿宋_GB2312" w:hAnsi="仿宋"/>
                      <w:b/>
                      <w:bCs/>
                      <w:color w:val="000000" w:themeColor="text1"/>
                    </w:rPr>
                  </w:pPr>
                  <w:r>
                    <w:rPr>
                      <w:rFonts w:ascii="仿宋_GB2312" w:eastAsia="仿宋_GB2312" w:hAnsi="仿宋" w:hint="eastAsia"/>
                      <w:b/>
                      <w:bCs/>
                      <w:color w:val="000000" w:themeColor="text1"/>
                    </w:rPr>
                    <w:t>设</w:t>
                  </w:r>
                  <w:r>
                    <w:rPr>
                      <w:rFonts w:ascii="仿宋_GB2312" w:eastAsia="仿宋_GB2312" w:hAnsi="仿宋" w:hint="eastAsia"/>
                      <w:b/>
                      <w:bCs/>
                    </w:rPr>
                    <w:t>定他项权状</w:t>
                  </w:r>
                  <w:r>
                    <w:rPr>
                      <w:rFonts w:ascii="仿宋_GB2312" w:eastAsia="仿宋_GB2312" w:hAnsi="仿宋" w:hint="eastAsia"/>
                      <w:b/>
                      <w:bCs/>
                      <w:color w:val="000000" w:themeColor="text1"/>
                    </w:rPr>
                    <w:t>况</w:t>
                  </w:r>
                </w:p>
              </w:tc>
              <w:tc>
                <w:tcPr>
                  <w:tcW w:w="3261" w:type="dxa"/>
                  <w:tcBorders>
                    <w:top w:val="single" w:sz="6" w:space="0" w:color="auto"/>
                    <w:left w:val="single" w:sz="6" w:space="0" w:color="auto"/>
                    <w:bottom w:val="single" w:sz="6" w:space="0" w:color="auto"/>
                    <w:right w:val="single" w:sz="12" w:space="0" w:color="auto"/>
                  </w:tcBorders>
                  <w:vAlign w:val="center"/>
                  <w:hideMark/>
                </w:tcPr>
                <w:p w:rsidR="00711017" w:rsidRDefault="00711017" w:rsidP="00711017">
                  <w:pPr>
                    <w:ind w:firstLine="100"/>
                    <w:jc w:val="center"/>
                    <w:rPr>
                      <w:rFonts w:ascii="仿宋_GB2312" w:eastAsia="仿宋_GB2312"/>
                    </w:rPr>
                  </w:pPr>
                  <w:r>
                    <w:rPr>
                      <w:rFonts w:ascii="仿宋_GB2312" w:eastAsia="仿宋_GB2312" w:hint="eastAsia"/>
                      <w:color w:val="000000" w:themeColor="text1"/>
                    </w:rPr>
                    <w:t>估价对象已设立他项权</w:t>
                  </w:r>
                </w:p>
              </w:tc>
            </w:tr>
            <w:tr w:rsidR="00711017" w:rsidTr="006D4696">
              <w:trPr>
                <w:trHeight w:val="435"/>
              </w:trPr>
              <w:tc>
                <w:tcPr>
                  <w:tcW w:w="0" w:type="auto"/>
                  <w:vMerge/>
                  <w:tcBorders>
                    <w:top w:val="single" w:sz="6" w:space="0" w:color="auto"/>
                    <w:left w:val="single" w:sz="12" w:space="0" w:color="auto"/>
                    <w:bottom w:val="single" w:sz="6" w:space="0" w:color="auto"/>
                    <w:right w:val="single" w:sz="6" w:space="0" w:color="auto"/>
                  </w:tcBorders>
                  <w:vAlign w:val="center"/>
                  <w:hideMark/>
                </w:tcPr>
                <w:p w:rsidR="00711017" w:rsidRDefault="00711017" w:rsidP="00711017">
                  <w:pPr>
                    <w:rPr>
                      <w:rFonts w:ascii="仿宋_GB2312" w:eastAsia="仿宋_GB2312" w:hAnsi="仿宋"/>
                      <w:b/>
                      <w:color w:val="000000" w:themeColor="text1"/>
                    </w:rPr>
                  </w:pPr>
                </w:p>
              </w:tc>
              <w:tc>
                <w:tcPr>
                  <w:tcW w:w="1832" w:type="dxa"/>
                  <w:tcBorders>
                    <w:top w:val="single" w:sz="6" w:space="0" w:color="auto"/>
                    <w:left w:val="single" w:sz="6" w:space="0" w:color="auto"/>
                    <w:bottom w:val="single" w:sz="6" w:space="0" w:color="auto"/>
                    <w:right w:val="single" w:sz="6" w:space="0" w:color="auto"/>
                  </w:tcBorders>
                  <w:vAlign w:val="center"/>
                  <w:hideMark/>
                </w:tcPr>
                <w:p w:rsidR="00711017" w:rsidRDefault="00711017" w:rsidP="00711017">
                  <w:pPr>
                    <w:ind w:firstLine="100"/>
                    <w:jc w:val="center"/>
                    <w:rPr>
                      <w:rFonts w:ascii="仿宋_GB2312" w:eastAsia="仿宋_GB2312" w:hAnsi="仿宋"/>
                      <w:b/>
                      <w:bCs/>
                      <w:color w:val="000000" w:themeColor="text1"/>
                    </w:rPr>
                  </w:pPr>
                  <w:r>
                    <w:rPr>
                      <w:rFonts w:ascii="仿宋_GB2312" w:eastAsia="仿宋_GB2312" w:hAnsi="仿宋" w:hint="eastAsia"/>
                      <w:b/>
                      <w:bCs/>
                      <w:color w:val="000000" w:themeColor="text1"/>
                    </w:rPr>
                    <w:t>抵押权人</w:t>
                  </w:r>
                </w:p>
              </w:tc>
              <w:tc>
                <w:tcPr>
                  <w:tcW w:w="6946" w:type="dxa"/>
                  <w:gridSpan w:val="3"/>
                  <w:tcBorders>
                    <w:top w:val="single" w:sz="6" w:space="0" w:color="auto"/>
                    <w:left w:val="single" w:sz="6" w:space="0" w:color="auto"/>
                    <w:bottom w:val="single" w:sz="6" w:space="0" w:color="auto"/>
                    <w:right w:val="single" w:sz="12" w:space="0" w:color="auto"/>
                  </w:tcBorders>
                  <w:vAlign w:val="center"/>
                  <w:hideMark/>
                </w:tcPr>
                <w:p w:rsidR="00711017" w:rsidRDefault="00711017" w:rsidP="00711017">
                  <w:pPr>
                    <w:ind w:firstLine="100"/>
                    <w:jc w:val="center"/>
                    <w:rPr>
                      <w:rFonts w:ascii="仿宋_GB2312" w:eastAsia="仿宋_GB2312"/>
                    </w:rPr>
                  </w:pPr>
                  <w:r>
                    <w:rPr>
                      <w:rFonts w:ascii="仿宋_GB2312" w:eastAsia="仿宋_GB2312" w:hint="eastAsia"/>
                    </w:rPr>
                    <w:t>中国平安财产保险股份有限公司河南分公司</w:t>
                  </w:r>
                </w:p>
              </w:tc>
            </w:tr>
            <w:tr w:rsidR="00711017" w:rsidTr="006D4696">
              <w:trPr>
                <w:trHeight w:val="454"/>
              </w:trPr>
              <w:tc>
                <w:tcPr>
                  <w:tcW w:w="705" w:type="dxa"/>
                  <w:vMerge w:val="restart"/>
                  <w:tcBorders>
                    <w:top w:val="single" w:sz="6" w:space="0" w:color="auto"/>
                    <w:left w:val="single" w:sz="12" w:space="0" w:color="auto"/>
                    <w:bottom w:val="single" w:sz="6" w:space="0" w:color="auto"/>
                    <w:right w:val="single" w:sz="6" w:space="0" w:color="auto"/>
                  </w:tcBorders>
                  <w:vAlign w:val="center"/>
                  <w:hideMark/>
                </w:tcPr>
                <w:p w:rsidR="00711017" w:rsidRDefault="00711017" w:rsidP="00711017">
                  <w:pPr>
                    <w:jc w:val="center"/>
                    <w:rPr>
                      <w:rFonts w:ascii="仿宋_GB2312" w:eastAsia="仿宋_GB2312" w:hAnsi="仿宋"/>
                      <w:b/>
                      <w:color w:val="000000" w:themeColor="text1"/>
                    </w:rPr>
                  </w:pPr>
                  <w:r>
                    <w:rPr>
                      <w:rFonts w:ascii="仿宋_GB2312" w:eastAsia="仿宋_GB2312" w:hAnsi="仿宋" w:hint="eastAsia"/>
                      <w:b/>
                      <w:color w:val="000000" w:themeColor="text1"/>
                    </w:rPr>
                    <w:t>其他状况</w:t>
                  </w:r>
                </w:p>
              </w:tc>
              <w:tc>
                <w:tcPr>
                  <w:tcW w:w="1832" w:type="dxa"/>
                  <w:tcBorders>
                    <w:top w:val="single" w:sz="6" w:space="0" w:color="auto"/>
                    <w:left w:val="single" w:sz="6" w:space="0" w:color="auto"/>
                    <w:bottom w:val="single" w:sz="6" w:space="0" w:color="auto"/>
                    <w:right w:val="single" w:sz="6" w:space="0" w:color="auto"/>
                  </w:tcBorders>
                  <w:vAlign w:val="center"/>
                  <w:hideMark/>
                </w:tcPr>
                <w:p w:rsidR="00711017" w:rsidRDefault="00711017" w:rsidP="00711017">
                  <w:pPr>
                    <w:jc w:val="center"/>
                    <w:rPr>
                      <w:rFonts w:ascii="仿宋_GB2312" w:eastAsia="仿宋_GB2312" w:hAnsi="仿宋"/>
                      <w:b/>
                      <w:bCs/>
                      <w:color w:val="000000" w:themeColor="text1"/>
                    </w:rPr>
                  </w:pPr>
                  <w:r>
                    <w:rPr>
                      <w:rFonts w:ascii="仿宋_GB2312" w:eastAsia="仿宋_GB2312" w:hAnsi="仿宋" w:hint="eastAsia"/>
                      <w:b/>
                      <w:bCs/>
                      <w:color w:val="000000" w:themeColor="text1"/>
                    </w:rPr>
                    <w:t>房屋结构</w:t>
                  </w:r>
                </w:p>
              </w:tc>
              <w:tc>
                <w:tcPr>
                  <w:tcW w:w="1843" w:type="dxa"/>
                  <w:tcBorders>
                    <w:top w:val="single" w:sz="6" w:space="0" w:color="auto"/>
                    <w:left w:val="single" w:sz="6" w:space="0" w:color="auto"/>
                    <w:bottom w:val="single" w:sz="6" w:space="0" w:color="auto"/>
                    <w:right w:val="single" w:sz="6" w:space="0" w:color="auto"/>
                  </w:tcBorders>
                  <w:vAlign w:val="center"/>
                  <w:hideMark/>
                </w:tcPr>
                <w:p w:rsidR="00711017" w:rsidRDefault="00711017" w:rsidP="00711017">
                  <w:pPr>
                    <w:ind w:firstLine="100"/>
                    <w:jc w:val="center"/>
                    <w:rPr>
                      <w:rFonts w:ascii="仿宋_GB2312" w:eastAsia="仿宋_GB2312" w:hAnsi="仿宋"/>
                      <w:color w:val="000000" w:themeColor="text1"/>
                    </w:rPr>
                  </w:pPr>
                  <w:r>
                    <w:rPr>
                      <w:rFonts w:ascii="仿宋_GB2312" w:eastAsia="仿宋_GB2312" w:hAnsi="仿宋" w:hint="eastAsia"/>
                      <w:color w:val="000000" w:themeColor="text1"/>
                    </w:rPr>
                    <w:t>其他结构</w:t>
                  </w:r>
                </w:p>
              </w:tc>
              <w:tc>
                <w:tcPr>
                  <w:tcW w:w="1842" w:type="dxa"/>
                  <w:tcBorders>
                    <w:top w:val="single" w:sz="6" w:space="0" w:color="auto"/>
                    <w:left w:val="single" w:sz="6" w:space="0" w:color="auto"/>
                    <w:bottom w:val="single" w:sz="6" w:space="0" w:color="auto"/>
                    <w:right w:val="single" w:sz="6" w:space="0" w:color="auto"/>
                  </w:tcBorders>
                  <w:vAlign w:val="center"/>
                  <w:hideMark/>
                </w:tcPr>
                <w:p w:rsidR="00711017" w:rsidRDefault="00711017" w:rsidP="00711017">
                  <w:pPr>
                    <w:jc w:val="center"/>
                    <w:rPr>
                      <w:rFonts w:ascii="仿宋_GB2312" w:eastAsia="仿宋_GB2312" w:hAnsi="仿宋"/>
                      <w:b/>
                      <w:bCs/>
                      <w:color w:val="000000" w:themeColor="text1"/>
                    </w:rPr>
                  </w:pPr>
                  <w:r>
                    <w:rPr>
                      <w:rFonts w:ascii="仿宋_GB2312" w:eastAsia="仿宋_GB2312" w:hAnsi="仿宋" w:hint="eastAsia"/>
                      <w:b/>
                      <w:bCs/>
                      <w:color w:val="000000" w:themeColor="text1"/>
                    </w:rPr>
                    <w:t>建成年代</w:t>
                  </w:r>
                </w:p>
              </w:tc>
              <w:tc>
                <w:tcPr>
                  <w:tcW w:w="3261" w:type="dxa"/>
                  <w:tcBorders>
                    <w:top w:val="single" w:sz="6" w:space="0" w:color="auto"/>
                    <w:left w:val="single" w:sz="6" w:space="0" w:color="auto"/>
                    <w:bottom w:val="single" w:sz="6" w:space="0" w:color="auto"/>
                    <w:right w:val="single" w:sz="12" w:space="0" w:color="auto"/>
                  </w:tcBorders>
                  <w:vAlign w:val="center"/>
                  <w:hideMark/>
                </w:tcPr>
                <w:p w:rsidR="00711017" w:rsidRDefault="00711017" w:rsidP="00711017">
                  <w:pPr>
                    <w:ind w:firstLine="100"/>
                    <w:jc w:val="center"/>
                    <w:rPr>
                      <w:rFonts w:ascii="仿宋_GB2312" w:eastAsia="仿宋_GB2312" w:hAnsi="仿宋"/>
                      <w:color w:val="000000" w:themeColor="text1"/>
                    </w:rPr>
                  </w:pPr>
                  <w:r>
                    <w:rPr>
                      <w:rFonts w:ascii="仿宋_GB2312" w:eastAsia="仿宋_GB2312" w:hAnsi="仿宋" w:hint="eastAsia"/>
                      <w:color w:val="000000" w:themeColor="text1"/>
                    </w:rPr>
                    <w:t>2013</w:t>
                  </w:r>
                </w:p>
              </w:tc>
            </w:tr>
            <w:tr w:rsidR="00711017" w:rsidTr="006D4696">
              <w:trPr>
                <w:trHeight w:val="454"/>
              </w:trPr>
              <w:tc>
                <w:tcPr>
                  <w:tcW w:w="0" w:type="auto"/>
                  <w:vMerge/>
                  <w:tcBorders>
                    <w:top w:val="single" w:sz="6" w:space="0" w:color="auto"/>
                    <w:left w:val="single" w:sz="12" w:space="0" w:color="auto"/>
                    <w:bottom w:val="single" w:sz="6" w:space="0" w:color="auto"/>
                    <w:right w:val="single" w:sz="6" w:space="0" w:color="auto"/>
                  </w:tcBorders>
                  <w:vAlign w:val="center"/>
                  <w:hideMark/>
                </w:tcPr>
                <w:p w:rsidR="00711017" w:rsidRDefault="00711017" w:rsidP="00711017">
                  <w:pPr>
                    <w:rPr>
                      <w:rFonts w:ascii="仿宋_GB2312" w:eastAsia="仿宋_GB2312" w:hAnsi="仿宋"/>
                      <w:b/>
                      <w:color w:val="000000" w:themeColor="text1"/>
                    </w:rPr>
                  </w:pPr>
                </w:p>
              </w:tc>
              <w:tc>
                <w:tcPr>
                  <w:tcW w:w="1832" w:type="dxa"/>
                  <w:tcBorders>
                    <w:top w:val="single" w:sz="6" w:space="0" w:color="auto"/>
                    <w:left w:val="single" w:sz="6" w:space="0" w:color="auto"/>
                    <w:bottom w:val="single" w:sz="6" w:space="0" w:color="auto"/>
                    <w:right w:val="single" w:sz="6" w:space="0" w:color="auto"/>
                  </w:tcBorders>
                  <w:vAlign w:val="center"/>
                  <w:hideMark/>
                </w:tcPr>
                <w:p w:rsidR="00711017" w:rsidRDefault="00711017" w:rsidP="00711017">
                  <w:pPr>
                    <w:jc w:val="center"/>
                    <w:rPr>
                      <w:rFonts w:ascii="仿宋_GB2312" w:eastAsia="仿宋_GB2312" w:hAnsi="仿宋"/>
                      <w:b/>
                      <w:bCs/>
                      <w:color w:val="000000" w:themeColor="text1"/>
                    </w:rPr>
                  </w:pPr>
                  <w:r>
                    <w:rPr>
                      <w:rFonts w:ascii="仿宋_GB2312" w:eastAsia="仿宋_GB2312" w:hAnsi="仿宋" w:hint="eastAsia"/>
                      <w:b/>
                      <w:bCs/>
                      <w:color w:val="000000" w:themeColor="text1"/>
                    </w:rPr>
                    <w:t>朝向</w:t>
                  </w:r>
                </w:p>
              </w:tc>
              <w:tc>
                <w:tcPr>
                  <w:tcW w:w="1843" w:type="dxa"/>
                  <w:tcBorders>
                    <w:top w:val="single" w:sz="6" w:space="0" w:color="auto"/>
                    <w:left w:val="single" w:sz="6" w:space="0" w:color="auto"/>
                    <w:bottom w:val="single" w:sz="6" w:space="0" w:color="auto"/>
                    <w:right w:val="single" w:sz="6" w:space="0" w:color="auto"/>
                  </w:tcBorders>
                  <w:vAlign w:val="center"/>
                  <w:hideMark/>
                </w:tcPr>
                <w:p w:rsidR="00711017" w:rsidRDefault="00711017" w:rsidP="00711017">
                  <w:pPr>
                    <w:ind w:firstLine="100"/>
                    <w:jc w:val="center"/>
                    <w:rPr>
                      <w:rFonts w:ascii="仿宋_GB2312" w:eastAsia="仿宋_GB2312" w:hAnsi="仿宋"/>
                      <w:color w:val="000000" w:themeColor="text1"/>
                    </w:rPr>
                  </w:pPr>
                  <w:r>
                    <w:rPr>
                      <w:rFonts w:ascii="仿宋_GB2312" w:eastAsia="仿宋_GB2312" w:hAnsi="仿宋" w:hint="eastAsia"/>
                      <w:color w:val="000000" w:themeColor="text1"/>
                    </w:rPr>
                    <w:t>南北朝向</w:t>
                  </w:r>
                </w:p>
              </w:tc>
              <w:tc>
                <w:tcPr>
                  <w:tcW w:w="1842" w:type="dxa"/>
                  <w:tcBorders>
                    <w:top w:val="single" w:sz="6" w:space="0" w:color="auto"/>
                    <w:left w:val="single" w:sz="6" w:space="0" w:color="auto"/>
                    <w:bottom w:val="single" w:sz="6" w:space="0" w:color="auto"/>
                    <w:right w:val="single" w:sz="6" w:space="0" w:color="auto"/>
                  </w:tcBorders>
                  <w:vAlign w:val="center"/>
                  <w:hideMark/>
                </w:tcPr>
                <w:p w:rsidR="00711017" w:rsidRDefault="00711017" w:rsidP="00711017">
                  <w:pPr>
                    <w:jc w:val="center"/>
                    <w:rPr>
                      <w:rFonts w:ascii="仿宋_GB2312" w:eastAsia="仿宋_GB2312" w:hAnsi="仿宋"/>
                      <w:b/>
                      <w:bCs/>
                      <w:color w:val="000000" w:themeColor="text1"/>
                    </w:rPr>
                  </w:pPr>
                  <w:r>
                    <w:rPr>
                      <w:rFonts w:ascii="仿宋_GB2312" w:eastAsia="仿宋_GB2312" w:hAnsi="仿宋" w:hint="eastAsia"/>
                      <w:b/>
                      <w:bCs/>
                      <w:color w:val="000000" w:themeColor="text1"/>
                    </w:rPr>
                    <w:t>户型</w:t>
                  </w:r>
                </w:p>
              </w:tc>
              <w:tc>
                <w:tcPr>
                  <w:tcW w:w="3261" w:type="dxa"/>
                  <w:tcBorders>
                    <w:top w:val="single" w:sz="6" w:space="0" w:color="auto"/>
                    <w:left w:val="single" w:sz="6" w:space="0" w:color="auto"/>
                    <w:bottom w:val="single" w:sz="6" w:space="0" w:color="auto"/>
                    <w:right w:val="single" w:sz="12" w:space="0" w:color="auto"/>
                  </w:tcBorders>
                  <w:vAlign w:val="center"/>
                  <w:hideMark/>
                </w:tcPr>
                <w:p w:rsidR="00711017" w:rsidRDefault="00711017" w:rsidP="00711017">
                  <w:pPr>
                    <w:ind w:firstLine="100"/>
                    <w:jc w:val="center"/>
                    <w:rPr>
                      <w:rFonts w:ascii="仿宋_GB2312" w:eastAsia="仿宋_GB2312" w:hAnsi="仿宋"/>
                      <w:color w:val="000000" w:themeColor="text1"/>
                    </w:rPr>
                  </w:pPr>
                  <w:r>
                    <w:rPr>
                      <w:rFonts w:ascii="仿宋_GB2312" w:eastAsia="仿宋_GB2312" w:hAnsi="仿宋" w:hint="eastAsia"/>
                      <w:color w:val="000000" w:themeColor="text1"/>
                    </w:rPr>
                    <w:t>三室二厅一厨二卫一阳台</w:t>
                  </w:r>
                </w:p>
              </w:tc>
            </w:tr>
            <w:tr w:rsidR="00711017" w:rsidTr="006D4696">
              <w:trPr>
                <w:trHeight w:val="454"/>
              </w:trPr>
              <w:tc>
                <w:tcPr>
                  <w:tcW w:w="705" w:type="dxa"/>
                  <w:tcBorders>
                    <w:top w:val="single" w:sz="6" w:space="0" w:color="auto"/>
                    <w:left w:val="single" w:sz="12" w:space="0" w:color="auto"/>
                    <w:bottom w:val="single" w:sz="12" w:space="0" w:color="auto"/>
                    <w:right w:val="single" w:sz="6" w:space="0" w:color="auto"/>
                  </w:tcBorders>
                  <w:vAlign w:val="center"/>
                  <w:hideMark/>
                </w:tcPr>
                <w:p w:rsidR="00711017" w:rsidRDefault="00711017" w:rsidP="00711017">
                  <w:pPr>
                    <w:jc w:val="center"/>
                    <w:rPr>
                      <w:rFonts w:ascii="仿宋_GB2312" w:eastAsia="仿宋_GB2312"/>
                      <w:b/>
                      <w:color w:val="000000" w:themeColor="text1"/>
                    </w:rPr>
                  </w:pPr>
                  <w:r>
                    <w:rPr>
                      <w:rFonts w:ascii="仿宋_GB2312" w:eastAsia="仿宋_GB2312" w:hint="eastAsia"/>
                      <w:b/>
                      <w:color w:val="000000" w:themeColor="text1"/>
                    </w:rPr>
                    <w:t>备注</w:t>
                  </w:r>
                </w:p>
              </w:tc>
              <w:tc>
                <w:tcPr>
                  <w:tcW w:w="8778" w:type="dxa"/>
                  <w:gridSpan w:val="4"/>
                  <w:tcBorders>
                    <w:top w:val="single" w:sz="6" w:space="0" w:color="auto"/>
                    <w:left w:val="single" w:sz="6" w:space="0" w:color="auto"/>
                    <w:bottom w:val="single" w:sz="12" w:space="0" w:color="auto"/>
                    <w:right w:val="single" w:sz="12" w:space="0" w:color="auto"/>
                  </w:tcBorders>
                  <w:vAlign w:val="center"/>
                  <w:hideMark/>
                </w:tcPr>
                <w:p w:rsidR="00711017" w:rsidRDefault="00711017" w:rsidP="00711017">
                  <w:pPr>
                    <w:ind w:firstLine="100"/>
                    <w:rPr>
                      <w:rFonts w:ascii="仿宋_GB2312" w:eastAsia="仿宋_GB2312" w:hAnsi="仿宋"/>
                      <w:color w:val="000000" w:themeColor="text1"/>
                    </w:rPr>
                  </w:pPr>
                  <w:r>
                    <w:rPr>
                      <w:rFonts w:ascii="仿宋_GB2312" w:eastAsia="仿宋_GB2312" w:hint="eastAsia"/>
                      <w:color w:val="000000" w:themeColor="text1"/>
                    </w:rPr>
                    <w:t>相关信息来源于不动产权登记记载表及注册房地产估价师实地查勘</w:t>
                  </w:r>
                </w:p>
              </w:tc>
            </w:tr>
          </w:tbl>
          <w:p w:rsidR="00D57D03" w:rsidRPr="005A2B81" w:rsidRDefault="00B96A3A" w:rsidP="00B96A3A">
            <w:pPr>
              <w:pStyle w:val="a3"/>
              <w:spacing w:line="450" w:lineRule="atLeast"/>
              <w:ind w:firstLineChars="200"/>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2</w:t>
            </w:r>
            <w:r w:rsidR="00D57D03" w:rsidRPr="005A2B81">
              <w:rPr>
                <w:rFonts w:ascii="仿宋_GB2312" w:eastAsia="仿宋_GB2312" w:hint="eastAsia"/>
                <w:color w:val="000000" w:themeColor="text1"/>
                <w:sz w:val="32"/>
                <w:szCs w:val="32"/>
              </w:rPr>
              <w:t xml:space="preserve">、估价对象区位状况 </w:t>
            </w:r>
          </w:p>
          <w:p w:rsidR="00B96A3A" w:rsidRPr="005A2B81" w:rsidRDefault="00B96A3A">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（1）位置</w:t>
            </w:r>
          </w:p>
          <w:p w:rsidR="00D57D03" w:rsidRPr="005A2B81" w:rsidRDefault="00D57D03">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估价对象位于</w:t>
            </w:r>
            <w:r w:rsidR="00B86C96">
              <w:rPr>
                <w:rFonts w:ascii="仿宋_GB2312" w:eastAsia="仿宋_GB2312" w:hint="eastAsia"/>
                <w:color w:val="000000" w:themeColor="text1"/>
                <w:sz w:val="32"/>
                <w:szCs w:val="32"/>
              </w:rPr>
              <w:t>河南省</w:t>
            </w:r>
            <w:r w:rsidR="00E8445A">
              <w:rPr>
                <w:rFonts w:ascii="仿宋_GB2312" w:eastAsia="仿宋_GB2312" w:hint="eastAsia"/>
                <w:color w:val="000000" w:themeColor="text1"/>
                <w:sz w:val="32"/>
                <w:szCs w:val="32"/>
              </w:rPr>
              <w:t>南阳市宛城区信臣路北侧建业森林半岛2幢1单元16层1601</w:t>
            </w:r>
            <w:r w:rsidR="00263CBA">
              <w:rPr>
                <w:rFonts w:ascii="仿宋_GB2312" w:eastAsia="仿宋_GB2312" w:hint="eastAsia"/>
                <w:color w:val="000000" w:themeColor="text1"/>
                <w:sz w:val="32"/>
                <w:szCs w:val="32"/>
              </w:rPr>
              <w:t>住宅</w:t>
            </w:r>
            <w:r w:rsidRPr="005A2B81">
              <w:rPr>
                <w:rFonts w:ascii="仿宋_GB2312" w:eastAsia="仿宋_GB2312" w:hint="eastAsia"/>
                <w:color w:val="000000" w:themeColor="text1"/>
                <w:sz w:val="32"/>
                <w:szCs w:val="32"/>
              </w:rPr>
              <w:t>，所在小区</w:t>
            </w:r>
            <w:r w:rsidR="006D4696">
              <w:rPr>
                <w:rFonts w:ascii="仿宋_GB2312" w:eastAsia="仿宋_GB2312"/>
                <w:color w:val="000000" w:themeColor="text1"/>
                <w:sz w:val="32"/>
                <w:szCs w:val="32"/>
              </w:rPr>
              <w:t>东临农运路，南临信臣东路，西临孔明大道，北临南泰路</w:t>
            </w:r>
            <w:r w:rsidR="00B96A3A" w:rsidRPr="005A2B81">
              <w:rPr>
                <w:rFonts w:ascii="仿宋_GB2312" w:eastAsia="仿宋_GB2312" w:hint="eastAsia"/>
                <w:color w:val="000000" w:themeColor="text1"/>
                <w:sz w:val="32"/>
                <w:szCs w:val="32"/>
              </w:rPr>
              <w:t>。</w:t>
            </w:r>
          </w:p>
          <w:p w:rsidR="00D57D03" w:rsidRPr="005A2B81" w:rsidRDefault="00D57D03">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估价对象位置示意图： </w:t>
            </w:r>
          </w:p>
        </w:tc>
      </w:tr>
      <w:tr w:rsidR="007E03D5" w:rsidRPr="005A2B81" w:rsidTr="00CB46FF">
        <w:tc>
          <w:tcPr>
            <w:tcW w:w="0" w:type="auto"/>
            <w:vAlign w:val="center"/>
          </w:tcPr>
          <w:p w:rsidR="007E03D5" w:rsidRPr="005A2B81" w:rsidRDefault="006D4696" w:rsidP="007E03D5">
            <w:pPr>
              <w:pStyle w:val="a3"/>
              <w:spacing w:line="450" w:lineRule="atLeast"/>
              <w:ind w:firstLine="0"/>
              <w:jc w:val="center"/>
              <w:rPr>
                <w:rFonts w:ascii="仿宋_GB2312" w:eastAsia="仿宋_GB2312"/>
                <w:color w:val="000000" w:themeColor="text1"/>
                <w:sz w:val="32"/>
                <w:szCs w:val="32"/>
              </w:rPr>
            </w:pPr>
            <w:r>
              <w:rPr>
                <w:noProof/>
              </w:rPr>
              <w:lastRenderedPageBreak/>
              <w:drawing>
                <wp:inline distT="0" distB="0" distL="0" distR="0">
                  <wp:extent cx="5928360" cy="2971800"/>
                  <wp:effectExtent l="0" t="0" r="0" b="0"/>
                  <wp:docPr id="1" name="图片 1" descr="C:\Users\Administrator\Desktop\南阳市建业森林半岛\微信截图_202207061818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南阳市建业森林半岛\微信截图_2022070618183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8360" cy="2971800"/>
                          </a:xfrm>
                          <a:prstGeom prst="rect">
                            <a:avLst/>
                          </a:prstGeom>
                          <a:noFill/>
                          <a:ln>
                            <a:noFill/>
                          </a:ln>
                        </pic:spPr>
                      </pic:pic>
                    </a:graphicData>
                  </a:graphic>
                </wp:inline>
              </w:drawing>
            </w:r>
          </w:p>
        </w:tc>
      </w:tr>
      <w:tr w:rsidR="00D57D03" w:rsidRPr="005A2B81" w:rsidTr="00CB46FF">
        <w:tc>
          <w:tcPr>
            <w:tcW w:w="9513" w:type="dxa"/>
            <w:vAlign w:val="center"/>
            <w:hideMark/>
          </w:tcPr>
          <w:p w:rsidR="00B96A3A" w:rsidRPr="005A2B81" w:rsidRDefault="00B96A3A" w:rsidP="00E40868">
            <w:pPr>
              <w:pStyle w:val="a3"/>
              <w:spacing w:line="450" w:lineRule="atLeast"/>
              <w:rPr>
                <w:rFonts w:ascii="仿宋_GB2312" w:eastAsia="仿宋_GB2312"/>
                <w:color w:val="000000" w:themeColor="text1"/>
                <w:sz w:val="32"/>
                <w:szCs w:val="32"/>
              </w:rPr>
            </w:pPr>
            <w:bookmarkStart w:id="22" w:name="doc-qwsyt"/>
            <w:bookmarkEnd w:id="22"/>
            <w:r w:rsidRPr="00B65E5E">
              <w:rPr>
                <w:rFonts w:ascii="仿宋_GB2312" w:eastAsia="仿宋_GB2312" w:hint="eastAsia"/>
                <w:color w:val="000000" w:themeColor="text1"/>
                <w:sz w:val="32"/>
                <w:szCs w:val="32"/>
              </w:rPr>
              <w:t>（2）交通</w:t>
            </w:r>
          </w:p>
          <w:p w:rsidR="004306B7" w:rsidRPr="005A2B81" w:rsidRDefault="008041F8" w:rsidP="00B96A3A">
            <w:pPr>
              <w:pStyle w:val="a3"/>
              <w:spacing w:line="450" w:lineRule="atLeast"/>
              <w:rPr>
                <w:rFonts w:ascii="仿宋_GB2312" w:eastAsia="仿宋_GB2312"/>
                <w:color w:val="000000" w:themeColor="text1"/>
                <w:sz w:val="32"/>
                <w:szCs w:val="32"/>
              </w:rPr>
            </w:pPr>
            <w:r>
              <w:rPr>
                <w:rFonts w:ascii="仿宋_GB2312" w:eastAsia="仿宋_GB2312" w:hAnsi="仿宋" w:hint="eastAsia"/>
                <w:color w:val="000000" w:themeColor="text1"/>
                <w:sz w:val="32"/>
                <w:szCs w:val="32"/>
              </w:rPr>
              <w:t>估价对象附近</w:t>
            </w:r>
            <w:r w:rsidR="00E716D4">
              <w:rPr>
                <w:rFonts w:ascii="仿宋_GB2312" w:eastAsia="仿宋_GB2312" w:hAnsi="仿宋" w:hint="eastAsia"/>
                <w:color w:val="000000" w:themeColor="text1"/>
                <w:sz w:val="32"/>
                <w:szCs w:val="32"/>
              </w:rPr>
              <w:t>有</w:t>
            </w:r>
            <w:r w:rsidR="007E03D5">
              <w:rPr>
                <w:rFonts w:ascii="仿宋_GB2312" w:eastAsia="仿宋_GB2312" w:hAnsi="仿宋" w:hint="eastAsia"/>
                <w:color w:val="000000" w:themeColor="text1"/>
                <w:sz w:val="32"/>
                <w:szCs w:val="32"/>
              </w:rPr>
              <w:t>信臣东路、孔明大道</w:t>
            </w:r>
            <w:r w:rsidR="00FE2BCB" w:rsidRPr="005A2B81">
              <w:rPr>
                <w:rFonts w:ascii="仿宋_GB2312" w:eastAsia="仿宋_GB2312" w:hAnsi="仿宋" w:hint="eastAsia"/>
                <w:color w:val="000000" w:themeColor="text1"/>
                <w:sz w:val="32"/>
                <w:szCs w:val="32"/>
              </w:rPr>
              <w:t>；</w:t>
            </w:r>
            <w:r w:rsidR="007E03D5">
              <w:rPr>
                <w:rFonts w:ascii="仿宋_GB2312" w:eastAsia="仿宋_GB2312" w:hAnsi="仿宋"/>
                <w:color w:val="000000" w:themeColor="text1"/>
                <w:sz w:val="32"/>
                <w:szCs w:val="32"/>
              </w:rPr>
              <w:t>K30路、K37路</w:t>
            </w:r>
            <w:r w:rsidR="00F45705" w:rsidRPr="00F45705">
              <w:rPr>
                <w:rFonts w:ascii="仿宋_GB2312" w:eastAsia="仿宋_GB2312" w:hAnsi="仿宋"/>
                <w:color w:val="000000" w:themeColor="text1"/>
                <w:sz w:val="32"/>
                <w:szCs w:val="32"/>
              </w:rPr>
              <w:t>等</w:t>
            </w:r>
            <w:r w:rsidR="00433BBC">
              <w:rPr>
                <w:rFonts w:ascii="仿宋_GB2312" w:eastAsia="仿宋_GB2312" w:hAnsi="仿宋" w:hint="eastAsia"/>
                <w:color w:val="000000" w:themeColor="text1"/>
                <w:sz w:val="32"/>
                <w:szCs w:val="32"/>
              </w:rPr>
              <w:t>多</w:t>
            </w:r>
            <w:r w:rsidR="009346F8" w:rsidRPr="00433BBC">
              <w:rPr>
                <w:rFonts w:ascii="仿宋_GB2312" w:eastAsia="仿宋_GB2312" w:hAnsi="仿宋" w:hint="eastAsia"/>
                <w:sz w:val="32"/>
                <w:szCs w:val="32"/>
              </w:rPr>
              <w:t>路</w:t>
            </w:r>
            <w:r w:rsidR="009346F8">
              <w:rPr>
                <w:rFonts w:ascii="仿宋_GB2312" w:eastAsia="仿宋_GB2312" w:hAnsi="仿宋"/>
                <w:color w:val="000000" w:themeColor="text1"/>
                <w:sz w:val="32"/>
                <w:szCs w:val="32"/>
              </w:rPr>
              <w:t>公交车</w:t>
            </w:r>
            <w:r w:rsidR="00F45705" w:rsidRPr="00F45705">
              <w:rPr>
                <w:rFonts w:ascii="仿宋_GB2312" w:eastAsia="仿宋_GB2312" w:hAnsi="仿宋"/>
                <w:color w:val="000000" w:themeColor="text1"/>
                <w:sz w:val="32"/>
                <w:szCs w:val="32"/>
              </w:rPr>
              <w:t>从估价对象附近经过</w:t>
            </w:r>
            <w:r w:rsidR="00F33D2D" w:rsidRPr="005A2B81">
              <w:rPr>
                <w:rFonts w:ascii="仿宋_GB2312" w:eastAsia="仿宋_GB2312" w:hAnsi="仿宋"/>
                <w:color w:val="000000" w:themeColor="text1"/>
                <w:sz w:val="32"/>
                <w:szCs w:val="32"/>
              </w:rPr>
              <w:t>；周边道路无交通管制，</w:t>
            </w:r>
            <w:r>
              <w:rPr>
                <w:rFonts w:ascii="仿宋_GB2312" w:eastAsia="仿宋_GB2312" w:hAnsi="仿宋"/>
                <w:color w:val="000000" w:themeColor="text1"/>
                <w:sz w:val="32"/>
                <w:szCs w:val="32"/>
              </w:rPr>
              <w:t>道路通达度</w:t>
            </w:r>
            <w:r w:rsidR="00446F25">
              <w:rPr>
                <w:rFonts w:ascii="仿宋_GB2312" w:eastAsia="仿宋_GB2312" w:hAnsi="仿宋" w:hint="eastAsia"/>
                <w:color w:val="000000" w:themeColor="text1"/>
                <w:sz w:val="32"/>
                <w:szCs w:val="32"/>
              </w:rPr>
              <w:t>较</w:t>
            </w:r>
            <w:r w:rsidR="00F45705">
              <w:rPr>
                <w:rFonts w:ascii="仿宋_GB2312" w:eastAsia="仿宋_GB2312" w:hAnsi="仿宋" w:hint="eastAsia"/>
                <w:color w:val="000000" w:themeColor="text1"/>
                <w:sz w:val="32"/>
                <w:szCs w:val="32"/>
              </w:rPr>
              <w:t>高</w:t>
            </w:r>
            <w:r>
              <w:rPr>
                <w:rFonts w:ascii="仿宋_GB2312" w:eastAsia="仿宋_GB2312" w:hAnsi="仿宋"/>
                <w:color w:val="000000" w:themeColor="text1"/>
                <w:sz w:val="32"/>
                <w:szCs w:val="32"/>
              </w:rPr>
              <w:t>，交通</w:t>
            </w:r>
            <w:r w:rsidR="00446F25">
              <w:rPr>
                <w:rFonts w:ascii="仿宋_GB2312" w:eastAsia="仿宋_GB2312" w:hAnsi="仿宋" w:hint="eastAsia"/>
                <w:color w:val="000000" w:themeColor="text1"/>
                <w:sz w:val="32"/>
                <w:szCs w:val="32"/>
              </w:rPr>
              <w:t>较</w:t>
            </w:r>
            <w:r w:rsidR="00173D9C">
              <w:rPr>
                <w:rFonts w:ascii="仿宋_GB2312" w:eastAsia="仿宋_GB2312" w:hAnsi="仿宋" w:hint="eastAsia"/>
                <w:color w:val="000000" w:themeColor="text1"/>
                <w:sz w:val="32"/>
                <w:szCs w:val="32"/>
              </w:rPr>
              <w:t>便捷</w:t>
            </w:r>
            <w:r w:rsidR="00F33D2D" w:rsidRPr="005A2B81">
              <w:rPr>
                <w:rFonts w:ascii="仿宋_GB2312" w:eastAsia="仿宋_GB2312" w:hAnsi="仿宋"/>
                <w:color w:val="000000" w:themeColor="text1"/>
                <w:sz w:val="32"/>
                <w:szCs w:val="32"/>
              </w:rPr>
              <w:t>；</w:t>
            </w:r>
            <w:r w:rsidR="007E03D5">
              <w:rPr>
                <w:rFonts w:ascii="仿宋_GB2312" w:eastAsia="仿宋_GB2312" w:hAnsi="仿宋"/>
                <w:color w:val="000000" w:themeColor="text1"/>
                <w:sz w:val="32"/>
                <w:szCs w:val="32"/>
              </w:rPr>
              <w:t>小区有停车场，停车方便</w:t>
            </w:r>
            <w:r w:rsidR="00B96A3A" w:rsidRPr="005A2B81">
              <w:rPr>
                <w:rFonts w:ascii="仿宋_GB2312" w:eastAsia="仿宋_GB2312" w:hAnsi="仿宋" w:hint="eastAsia"/>
                <w:color w:val="000000" w:themeColor="text1"/>
                <w:sz w:val="32"/>
                <w:szCs w:val="32"/>
              </w:rPr>
              <w:t>。</w:t>
            </w:r>
          </w:p>
          <w:p w:rsidR="004306B7" w:rsidRPr="005A2B81" w:rsidRDefault="004306B7" w:rsidP="00B96A3A">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（3）外部基础设施</w:t>
            </w:r>
          </w:p>
          <w:p w:rsidR="004306B7" w:rsidRPr="005A2B81" w:rsidRDefault="004306B7" w:rsidP="004306B7">
            <w:pPr>
              <w:pStyle w:val="a3"/>
              <w:spacing w:line="450" w:lineRule="exact"/>
              <w:ind w:firstLine="641"/>
              <w:rPr>
                <w:rFonts w:ascii="仿宋_GB2312" w:eastAsia="仿宋_GB2312" w:hAnsi="仿宋"/>
                <w:color w:val="000000" w:themeColor="text1"/>
                <w:sz w:val="32"/>
                <w:szCs w:val="32"/>
              </w:rPr>
            </w:pPr>
            <w:bookmarkStart w:id="23" w:name="wbjcss"/>
            <w:r w:rsidRPr="005A2B81">
              <w:rPr>
                <w:rFonts w:ascii="仿宋_GB2312" w:eastAsia="仿宋_GB2312" w:hAnsi="仿宋" w:hint="eastAsia"/>
                <w:color w:val="000000" w:themeColor="text1"/>
                <w:sz w:val="32"/>
                <w:szCs w:val="32"/>
              </w:rPr>
              <w:t>估价对象所在区域为城市建设成熟区，开发程度</w:t>
            </w:r>
            <w:r w:rsidR="00843CD7">
              <w:rPr>
                <w:rFonts w:ascii="仿宋_GB2312" w:eastAsia="仿宋_GB2312" w:hAnsi="仿宋" w:hint="eastAsia"/>
                <w:color w:val="000000" w:themeColor="text1"/>
                <w:sz w:val="32"/>
                <w:szCs w:val="32"/>
              </w:rPr>
              <w:t>高，已达“</w:t>
            </w:r>
            <w:r w:rsidR="0006276A">
              <w:rPr>
                <w:rFonts w:ascii="仿宋_GB2312" w:eastAsia="仿宋_GB2312" w:hAnsi="仿宋" w:hint="eastAsia"/>
                <w:color w:val="000000" w:themeColor="text1"/>
                <w:sz w:val="32"/>
                <w:szCs w:val="32"/>
              </w:rPr>
              <w:t>七</w:t>
            </w:r>
            <w:r w:rsidR="00843CD7">
              <w:rPr>
                <w:rFonts w:ascii="仿宋_GB2312" w:eastAsia="仿宋_GB2312" w:hAnsi="仿宋" w:hint="eastAsia"/>
                <w:color w:val="000000" w:themeColor="text1"/>
                <w:sz w:val="32"/>
                <w:szCs w:val="32"/>
              </w:rPr>
              <w:t>通一平”，即通路、通上水、通下水、通电、通讯、通燃气</w:t>
            </w:r>
            <w:r w:rsidR="0006276A">
              <w:rPr>
                <w:rFonts w:ascii="仿宋_GB2312" w:eastAsia="仿宋_GB2312" w:hAnsi="仿宋" w:hint="eastAsia"/>
                <w:color w:val="000000" w:themeColor="text1"/>
                <w:sz w:val="32"/>
                <w:szCs w:val="32"/>
              </w:rPr>
              <w:t>、通暖</w:t>
            </w:r>
            <w:r w:rsidR="0006276A">
              <w:rPr>
                <w:rFonts w:ascii="仿宋_GB2312" w:eastAsia="仿宋_GB2312" w:hAnsi="仿宋" w:hint="eastAsia"/>
                <w:color w:val="000000" w:themeColor="text1"/>
                <w:sz w:val="32"/>
                <w:szCs w:val="32"/>
              </w:rPr>
              <w:lastRenderedPageBreak/>
              <w:t>气</w:t>
            </w:r>
            <w:r w:rsidR="00843CD7">
              <w:rPr>
                <w:rFonts w:ascii="仿宋_GB2312" w:eastAsia="仿宋_GB2312" w:hAnsi="仿宋" w:hint="eastAsia"/>
                <w:color w:val="000000" w:themeColor="text1"/>
                <w:sz w:val="32"/>
                <w:szCs w:val="32"/>
              </w:rPr>
              <w:t>，土地平整。其中供水、供电、通讯、燃气</w:t>
            </w:r>
            <w:r w:rsidR="0006276A">
              <w:rPr>
                <w:rFonts w:ascii="仿宋_GB2312" w:eastAsia="仿宋_GB2312" w:hAnsi="仿宋" w:hint="eastAsia"/>
                <w:color w:val="000000" w:themeColor="text1"/>
                <w:sz w:val="32"/>
                <w:szCs w:val="32"/>
              </w:rPr>
              <w:t>、暖气</w:t>
            </w:r>
            <w:r w:rsidRPr="005A2B81">
              <w:rPr>
                <w:rFonts w:ascii="仿宋_GB2312" w:eastAsia="仿宋_GB2312" w:hAnsi="仿宋" w:hint="eastAsia"/>
                <w:color w:val="000000" w:themeColor="text1"/>
                <w:sz w:val="32"/>
                <w:szCs w:val="32"/>
              </w:rPr>
              <w:t>保证率高，基础设施完善。</w:t>
            </w:r>
            <w:bookmarkEnd w:id="23"/>
          </w:p>
          <w:p w:rsidR="004306B7" w:rsidRPr="005A2B81" w:rsidRDefault="004306B7" w:rsidP="004306B7">
            <w:pPr>
              <w:pStyle w:val="a3"/>
              <w:spacing w:line="450" w:lineRule="exact"/>
              <w:ind w:firstLine="641"/>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（4）外部公共服务设施</w:t>
            </w:r>
          </w:p>
          <w:p w:rsidR="00D57D03" w:rsidRPr="005A2B81" w:rsidRDefault="00216881" w:rsidP="004306B7">
            <w:pPr>
              <w:pStyle w:val="a3"/>
              <w:spacing w:line="450" w:lineRule="atLeast"/>
              <w:rPr>
                <w:rFonts w:ascii="仿宋_GB2312" w:eastAsia="仿宋_GB2312"/>
                <w:color w:val="000000" w:themeColor="text1"/>
                <w:sz w:val="32"/>
                <w:szCs w:val="32"/>
              </w:rPr>
            </w:pPr>
            <w:r w:rsidRPr="00216881">
              <w:rPr>
                <w:rFonts w:ascii="仿宋_GB2312" w:eastAsia="仿宋_GB2312" w:hAnsi="仿宋" w:hint="eastAsia"/>
                <w:color w:val="000000" w:themeColor="text1"/>
                <w:sz w:val="32"/>
                <w:szCs w:val="32"/>
              </w:rPr>
              <w:t>估价对象附近有</w:t>
            </w:r>
            <w:r w:rsidR="007E03D5">
              <w:rPr>
                <w:rFonts w:ascii="仿宋_GB2312" w:eastAsia="仿宋_GB2312" w:hAnsi="仿宋" w:hint="eastAsia"/>
                <w:color w:val="000000" w:themeColor="text1"/>
                <w:sz w:val="32"/>
                <w:szCs w:val="32"/>
              </w:rPr>
              <w:t>益家超市等商业服务</w:t>
            </w:r>
            <w:r w:rsidR="00446F25" w:rsidRPr="00446F25">
              <w:rPr>
                <w:rFonts w:ascii="仿宋_GB2312" w:eastAsia="仿宋_GB2312" w:hAnsi="仿宋" w:hint="eastAsia"/>
                <w:color w:val="000000" w:themeColor="text1"/>
                <w:sz w:val="32"/>
                <w:szCs w:val="32"/>
              </w:rPr>
              <w:t>设施，购物</w:t>
            </w:r>
            <w:r w:rsidR="00E61CDF">
              <w:rPr>
                <w:rFonts w:ascii="仿宋_GB2312" w:eastAsia="仿宋_GB2312" w:hAnsi="仿宋" w:hint="eastAsia"/>
                <w:color w:val="000000" w:themeColor="text1"/>
                <w:sz w:val="32"/>
                <w:szCs w:val="32"/>
              </w:rPr>
              <w:t>较</w:t>
            </w:r>
            <w:r w:rsidR="00446F25" w:rsidRPr="00446F25">
              <w:rPr>
                <w:rFonts w:ascii="仿宋_GB2312" w:eastAsia="仿宋_GB2312" w:hAnsi="仿宋" w:hint="eastAsia"/>
                <w:color w:val="000000" w:themeColor="text1"/>
                <w:sz w:val="32"/>
                <w:szCs w:val="32"/>
              </w:rPr>
              <w:t>便利；</w:t>
            </w:r>
            <w:r w:rsidR="00E61CDF" w:rsidRPr="00E61CDF">
              <w:rPr>
                <w:rFonts w:ascii="仿宋_GB2312" w:eastAsia="仿宋_GB2312" w:hAnsi="仿宋"/>
                <w:color w:val="000000" w:themeColor="text1"/>
                <w:sz w:val="32"/>
                <w:szCs w:val="32"/>
              </w:rPr>
              <w:t>有</w:t>
            </w:r>
            <w:r w:rsidR="007E03D5">
              <w:rPr>
                <w:rFonts w:ascii="仿宋_GB2312" w:eastAsia="仿宋_GB2312" w:hAnsi="仿宋"/>
                <w:color w:val="000000" w:themeColor="text1"/>
                <w:sz w:val="32"/>
                <w:szCs w:val="32"/>
              </w:rPr>
              <w:t>中国农业银行、河南省农村信用社</w:t>
            </w:r>
            <w:r w:rsidR="00E61CDF" w:rsidRPr="00E61CDF">
              <w:rPr>
                <w:rFonts w:ascii="仿宋_GB2312" w:eastAsia="仿宋_GB2312" w:hAnsi="仿宋"/>
                <w:color w:val="000000" w:themeColor="text1"/>
                <w:sz w:val="32"/>
                <w:szCs w:val="32"/>
              </w:rPr>
              <w:t>等金融机构；有</w:t>
            </w:r>
            <w:r w:rsidR="007E03D5">
              <w:rPr>
                <w:rFonts w:ascii="仿宋_GB2312" w:eastAsia="仿宋_GB2312" w:hAnsi="仿宋"/>
                <w:color w:val="000000" w:themeColor="text1"/>
                <w:sz w:val="32"/>
                <w:szCs w:val="32"/>
              </w:rPr>
              <w:t>小哈佛幼儿园、南阳市第三十一小学</w:t>
            </w:r>
            <w:r w:rsidR="00E61CDF" w:rsidRPr="00E61CDF">
              <w:rPr>
                <w:rFonts w:ascii="仿宋_GB2312" w:eastAsia="仿宋_GB2312" w:hAnsi="仿宋"/>
                <w:color w:val="000000" w:themeColor="text1"/>
                <w:sz w:val="32"/>
                <w:szCs w:val="32"/>
              </w:rPr>
              <w:t>等教育机构，基础教育条件</w:t>
            </w:r>
            <w:r w:rsidR="007E03D5">
              <w:rPr>
                <w:rFonts w:ascii="仿宋_GB2312" w:eastAsia="仿宋_GB2312" w:hAnsi="仿宋"/>
                <w:color w:val="000000" w:themeColor="text1"/>
                <w:sz w:val="32"/>
                <w:szCs w:val="32"/>
              </w:rPr>
              <w:t>较好；有南阳月季公园等公共服务设施；有南阳市第二体育健身中心等文体场馆。</w:t>
            </w:r>
            <w:r w:rsidR="00E61CDF" w:rsidRPr="00E61CDF">
              <w:rPr>
                <w:rFonts w:ascii="仿宋_GB2312" w:eastAsia="仿宋_GB2312" w:hAnsi="仿宋"/>
                <w:color w:val="000000" w:themeColor="text1"/>
                <w:sz w:val="32"/>
                <w:szCs w:val="32"/>
              </w:rPr>
              <w:t>周边生活服务配</w:t>
            </w:r>
            <w:r w:rsidR="00E61CDF" w:rsidRPr="00E61CDF">
              <w:rPr>
                <w:rFonts w:ascii="仿宋_GB2312" w:eastAsia="仿宋_GB2312" w:hAnsi="仿宋" w:hint="eastAsia"/>
                <w:color w:val="000000" w:themeColor="text1"/>
                <w:sz w:val="32"/>
                <w:szCs w:val="32"/>
              </w:rPr>
              <w:t>套设施完善，居民日常生活便利</w:t>
            </w:r>
            <w:r w:rsidR="0094294A" w:rsidRPr="005A2B81">
              <w:rPr>
                <w:rFonts w:ascii="仿宋_GB2312" w:eastAsia="仿宋_GB2312"/>
                <w:color w:val="000000" w:themeColor="text1"/>
                <w:sz w:val="32"/>
                <w:szCs w:val="32"/>
              </w:rPr>
              <w:t>。</w:t>
            </w:r>
          </w:p>
          <w:p w:rsidR="004306B7" w:rsidRPr="005A2B81" w:rsidRDefault="004306B7" w:rsidP="008041F8">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（5）周围环境</w:t>
            </w:r>
          </w:p>
          <w:p w:rsidR="004710D6" w:rsidRPr="005A2B81" w:rsidRDefault="00A80B0C" w:rsidP="008041F8">
            <w:pPr>
              <w:spacing w:line="450" w:lineRule="exact"/>
              <w:ind w:firstLine="641"/>
              <w:jc w:val="both"/>
              <w:rPr>
                <w:rFonts w:ascii="仿宋_GB2312" w:eastAsia="仿宋_GB2312" w:hAnsi="仿宋"/>
                <w:color w:val="000000" w:themeColor="text1"/>
                <w:sz w:val="32"/>
                <w:szCs w:val="32"/>
              </w:rPr>
            </w:pPr>
            <w:bookmarkStart w:id="24" w:name="zwhj"/>
            <w:r>
              <w:rPr>
                <w:rFonts w:ascii="仿宋_GB2312" w:eastAsia="仿宋_GB2312" w:hAnsi="仿宋" w:hint="eastAsia"/>
                <w:color w:val="000000" w:themeColor="text1"/>
                <w:sz w:val="32"/>
                <w:szCs w:val="32"/>
              </w:rPr>
              <w:t>估价对象所在小区</w:t>
            </w:r>
            <w:r w:rsidR="007E03D5">
              <w:rPr>
                <w:rFonts w:ascii="仿宋_GB2312" w:eastAsia="仿宋_GB2312" w:hAnsi="仿宋" w:hint="eastAsia"/>
                <w:color w:val="000000" w:themeColor="text1"/>
                <w:sz w:val="32"/>
                <w:szCs w:val="32"/>
              </w:rPr>
              <w:t>绿化率较好</w:t>
            </w:r>
            <w:r w:rsidR="004710D6" w:rsidRPr="005A2B81">
              <w:rPr>
                <w:rFonts w:ascii="仿宋_GB2312" w:eastAsia="仿宋_GB2312" w:hAnsi="仿宋" w:hint="eastAsia"/>
                <w:color w:val="000000" w:themeColor="text1"/>
                <w:sz w:val="32"/>
                <w:szCs w:val="32"/>
              </w:rPr>
              <w:t>；小区内部及周边无空气、噪声、水、辐射、固体废物</w:t>
            </w:r>
            <w:r w:rsidR="00F45705">
              <w:rPr>
                <w:rFonts w:ascii="仿宋_GB2312" w:eastAsia="仿宋_GB2312" w:hAnsi="仿宋" w:hint="eastAsia"/>
                <w:color w:val="000000" w:themeColor="text1"/>
                <w:sz w:val="32"/>
                <w:szCs w:val="32"/>
              </w:rPr>
              <w:t>等污染，周边无高压输电线路、无线电发射塔、垃圾站、公厕、立交桥</w:t>
            </w:r>
            <w:r w:rsidR="006F257B">
              <w:rPr>
                <w:rFonts w:ascii="仿宋_GB2312" w:eastAsia="仿宋_GB2312" w:hAnsi="仿宋" w:hint="eastAsia"/>
                <w:color w:val="000000" w:themeColor="text1"/>
                <w:sz w:val="32"/>
                <w:szCs w:val="32"/>
              </w:rPr>
              <w:t>、</w:t>
            </w:r>
            <w:r w:rsidR="00F45705">
              <w:rPr>
                <w:rFonts w:ascii="仿宋_GB2312" w:eastAsia="仿宋_GB2312" w:hAnsi="仿宋" w:hint="eastAsia"/>
                <w:color w:val="000000" w:themeColor="text1"/>
                <w:sz w:val="32"/>
                <w:szCs w:val="32"/>
              </w:rPr>
              <w:t>高架桥</w:t>
            </w:r>
            <w:r w:rsidR="006F257B">
              <w:rPr>
                <w:rFonts w:ascii="仿宋_GB2312" w:eastAsia="仿宋_GB2312" w:hAnsi="仿宋" w:hint="eastAsia"/>
                <w:color w:val="000000" w:themeColor="text1"/>
                <w:sz w:val="32"/>
                <w:szCs w:val="32"/>
              </w:rPr>
              <w:t>等</w:t>
            </w:r>
            <w:r w:rsidR="004710D6" w:rsidRPr="005A2B81">
              <w:rPr>
                <w:rFonts w:ascii="仿宋_GB2312" w:eastAsia="仿宋_GB2312" w:hAnsi="仿宋" w:hint="eastAsia"/>
                <w:color w:val="000000" w:themeColor="text1"/>
                <w:sz w:val="32"/>
                <w:szCs w:val="32"/>
              </w:rPr>
              <w:t>设施，自然环境</w:t>
            </w:r>
            <w:r w:rsidR="00EB16A3">
              <w:rPr>
                <w:rFonts w:ascii="仿宋_GB2312" w:eastAsia="仿宋_GB2312" w:hAnsi="仿宋" w:hint="eastAsia"/>
                <w:color w:val="000000" w:themeColor="text1"/>
                <w:sz w:val="32"/>
                <w:szCs w:val="32"/>
              </w:rPr>
              <w:t>较好</w:t>
            </w:r>
            <w:r w:rsidR="004710D6" w:rsidRPr="005A2B81">
              <w:rPr>
                <w:rFonts w:ascii="仿宋_GB2312" w:eastAsia="仿宋_GB2312" w:hAnsi="仿宋" w:hint="eastAsia"/>
                <w:color w:val="000000" w:themeColor="text1"/>
                <w:sz w:val="32"/>
                <w:szCs w:val="32"/>
              </w:rPr>
              <w:t>。</w:t>
            </w:r>
          </w:p>
          <w:p w:rsidR="009B4A0D" w:rsidRPr="005A2B81" w:rsidRDefault="00FE2BCB" w:rsidP="008041F8">
            <w:pPr>
              <w:spacing w:line="450" w:lineRule="exact"/>
              <w:ind w:firstLine="641"/>
              <w:jc w:val="both"/>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估价对象所在地区</w:t>
            </w:r>
            <w:r w:rsidR="007E03D5">
              <w:rPr>
                <w:rFonts w:ascii="仿宋_GB2312" w:eastAsia="仿宋_GB2312" w:hAnsi="仿宋" w:hint="eastAsia"/>
                <w:color w:val="000000" w:themeColor="text1"/>
                <w:sz w:val="32"/>
                <w:szCs w:val="32"/>
              </w:rPr>
              <w:t>治安状况较好</w:t>
            </w:r>
            <w:r w:rsidRPr="005A2B81">
              <w:rPr>
                <w:rFonts w:ascii="仿宋_GB2312" w:eastAsia="仿宋_GB2312" w:hAnsi="仿宋" w:hint="eastAsia"/>
                <w:color w:val="000000" w:themeColor="text1"/>
                <w:sz w:val="32"/>
                <w:szCs w:val="32"/>
              </w:rPr>
              <w:t>，</w:t>
            </w:r>
            <w:r w:rsidR="00F7158D">
              <w:rPr>
                <w:rFonts w:ascii="仿宋_GB2312" w:eastAsia="仿宋_GB2312" w:hAnsi="仿宋" w:hint="eastAsia"/>
                <w:color w:val="000000" w:themeColor="text1"/>
                <w:sz w:val="32"/>
                <w:szCs w:val="32"/>
              </w:rPr>
              <w:t>小区周围有</w:t>
            </w:r>
            <w:r w:rsidR="007E03D5">
              <w:rPr>
                <w:rFonts w:ascii="仿宋_GB2312" w:eastAsia="仿宋_GB2312" w:hAnsi="仿宋" w:hint="eastAsia"/>
                <w:color w:val="000000" w:themeColor="text1"/>
                <w:sz w:val="32"/>
                <w:szCs w:val="32"/>
              </w:rPr>
              <w:t>常绿大溪地、钓鱼台壹号</w:t>
            </w:r>
            <w:r w:rsidR="00F7158D">
              <w:rPr>
                <w:rFonts w:ascii="仿宋_GB2312" w:eastAsia="仿宋_GB2312" w:hAnsi="仿宋" w:hint="eastAsia"/>
                <w:color w:val="000000" w:themeColor="text1"/>
                <w:sz w:val="32"/>
                <w:szCs w:val="32"/>
              </w:rPr>
              <w:t>等</w:t>
            </w:r>
            <w:r w:rsidR="00F7158D">
              <w:rPr>
                <w:rFonts w:ascii="仿宋_GB2312" w:eastAsia="仿宋_GB2312" w:hAnsi="仿宋"/>
                <w:color w:val="000000" w:themeColor="text1"/>
                <w:sz w:val="32"/>
                <w:szCs w:val="32"/>
              </w:rPr>
              <w:t>住宅</w:t>
            </w:r>
            <w:r w:rsidR="00F7158D">
              <w:rPr>
                <w:rFonts w:ascii="仿宋_GB2312" w:eastAsia="仿宋_GB2312" w:hAnsi="仿宋" w:hint="eastAsia"/>
                <w:color w:val="000000" w:themeColor="text1"/>
                <w:sz w:val="32"/>
                <w:szCs w:val="32"/>
              </w:rPr>
              <w:t>小</w:t>
            </w:r>
            <w:r w:rsidR="00F7158D">
              <w:rPr>
                <w:rFonts w:ascii="仿宋_GB2312" w:eastAsia="仿宋_GB2312" w:hAnsi="仿宋"/>
                <w:color w:val="000000" w:themeColor="text1"/>
                <w:sz w:val="32"/>
                <w:szCs w:val="32"/>
              </w:rPr>
              <w:t>区，</w:t>
            </w:r>
            <w:r w:rsidR="007B3635">
              <w:rPr>
                <w:rFonts w:ascii="仿宋_GB2312" w:eastAsia="仿宋_GB2312" w:hAnsi="仿宋" w:hint="eastAsia"/>
                <w:color w:val="000000" w:themeColor="text1"/>
                <w:sz w:val="32"/>
                <w:szCs w:val="32"/>
              </w:rPr>
              <w:t>人文环境</w:t>
            </w:r>
            <w:r w:rsidRPr="005A2B81">
              <w:rPr>
                <w:rFonts w:ascii="仿宋_GB2312" w:eastAsia="仿宋_GB2312" w:hAnsi="仿宋" w:hint="eastAsia"/>
                <w:color w:val="000000" w:themeColor="text1"/>
                <w:sz w:val="32"/>
                <w:szCs w:val="32"/>
              </w:rPr>
              <w:t>好</w:t>
            </w:r>
            <w:r w:rsidR="009B4A0D" w:rsidRPr="005A2B81">
              <w:rPr>
                <w:rFonts w:ascii="仿宋_GB2312" w:eastAsia="仿宋_GB2312" w:hAnsi="仿宋"/>
                <w:color w:val="000000" w:themeColor="text1"/>
                <w:sz w:val="32"/>
                <w:szCs w:val="32"/>
              </w:rPr>
              <w:t>。</w:t>
            </w:r>
          </w:p>
          <w:p w:rsidR="004306B7" w:rsidRPr="005A2B81" w:rsidRDefault="00FE2BCB" w:rsidP="00CB46FF">
            <w:pPr>
              <w:spacing w:line="450" w:lineRule="exact"/>
              <w:ind w:firstLine="641"/>
              <w:jc w:val="both"/>
              <w:rPr>
                <w:rFonts w:ascii="仿宋_GB2312" w:eastAsia="仿宋_GB2312" w:hAnsi="仿宋"/>
                <w:color w:val="000000" w:themeColor="text1"/>
              </w:rPr>
            </w:pPr>
            <w:r w:rsidRPr="005A2B81">
              <w:rPr>
                <w:rFonts w:ascii="仿宋_GB2312" w:eastAsia="仿宋_GB2312" w:hAnsi="仿宋" w:hint="eastAsia"/>
                <w:color w:val="000000" w:themeColor="text1"/>
                <w:sz w:val="32"/>
                <w:szCs w:val="32"/>
              </w:rPr>
              <w:t>估价对象所在小区</w:t>
            </w:r>
            <w:r w:rsidR="00F45705">
              <w:rPr>
                <w:rFonts w:ascii="仿宋_GB2312" w:eastAsia="仿宋_GB2312" w:hAnsi="仿宋" w:hint="eastAsia"/>
                <w:color w:val="000000" w:themeColor="text1"/>
                <w:sz w:val="32"/>
                <w:szCs w:val="32"/>
              </w:rPr>
              <w:t>周边</w:t>
            </w:r>
            <w:r w:rsidR="00843CD7">
              <w:rPr>
                <w:rFonts w:ascii="仿宋_GB2312" w:eastAsia="仿宋_GB2312" w:hAnsi="仿宋" w:hint="eastAsia"/>
                <w:color w:val="000000" w:themeColor="text1"/>
                <w:sz w:val="32"/>
                <w:szCs w:val="32"/>
              </w:rPr>
              <w:t>自然</w:t>
            </w:r>
            <w:r w:rsidR="007E03D5">
              <w:rPr>
                <w:rFonts w:ascii="仿宋_GB2312" w:eastAsia="仿宋_GB2312" w:hAnsi="仿宋" w:hint="eastAsia"/>
                <w:color w:val="000000" w:themeColor="text1"/>
                <w:sz w:val="32"/>
                <w:szCs w:val="32"/>
              </w:rPr>
              <w:t>景观较好</w:t>
            </w:r>
            <w:r w:rsidR="004306B7" w:rsidRPr="005A2B81">
              <w:rPr>
                <w:rFonts w:ascii="仿宋_GB2312" w:eastAsia="仿宋_GB2312" w:hAnsi="仿宋" w:hint="eastAsia"/>
                <w:color w:val="000000" w:themeColor="text1"/>
                <w:sz w:val="32"/>
                <w:szCs w:val="32"/>
              </w:rPr>
              <w:t>。</w:t>
            </w:r>
            <w:bookmarkEnd w:id="24"/>
          </w:p>
        </w:tc>
      </w:tr>
      <w:tr w:rsidR="00D57D03" w:rsidRPr="005A2B81" w:rsidTr="00CB46FF">
        <w:tc>
          <w:tcPr>
            <w:tcW w:w="0" w:type="auto"/>
            <w:vAlign w:val="center"/>
            <w:hideMark/>
          </w:tcPr>
          <w:p w:rsidR="00D57D03" w:rsidRPr="00E12735" w:rsidRDefault="004306B7">
            <w:pPr>
              <w:pStyle w:val="a3"/>
              <w:spacing w:line="450" w:lineRule="atLeast"/>
              <w:rPr>
                <w:rFonts w:ascii="仿宋_GB2312" w:eastAsia="仿宋_GB2312"/>
                <w:sz w:val="32"/>
                <w:szCs w:val="32"/>
              </w:rPr>
            </w:pPr>
            <w:r w:rsidRPr="00E12735">
              <w:rPr>
                <w:rFonts w:ascii="仿宋_GB2312" w:eastAsia="仿宋_GB2312" w:hint="eastAsia"/>
                <w:sz w:val="32"/>
                <w:szCs w:val="32"/>
              </w:rPr>
              <w:lastRenderedPageBreak/>
              <w:t>3</w:t>
            </w:r>
            <w:r w:rsidR="00D57D03" w:rsidRPr="00E12735">
              <w:rPr>
                <w:rFonts w:ascii="仿宋_GB2312" w:eastAsia="仿宋_GB2312" w:hint="eastAsia"/>
                <w:sz w:val="32"/>
                <w:szCs w:val="32"/>
              </w:rPr>
              <w:t xml:space="preserve">、估价对象实物状况 </w:t>
            </w:r>
          </w:p>
          <w:p w:rsidR="004306B7" w:rsidRPr="00E12735" w:rsidRDefault="004306B7" w:rsidP="00F45B02">
            <w:pPr>
              <w:pStyle w:val="a3"/>
              <w:spacing w:line="450" w:lineRule="atLeast"/>
              <w:rPr>
                <w:rFonts w:ascii="仿宋_GB2312" w:eastAsia="仿宋_GB2312"/>
                <w:sz w:val="32"/>
                <w:szCs w:val="32"/>
              </w:rPr>
            </w:pPr>
            <w:r w:rsidRPr="00E12735">
              <w:rPr>
                <w:rFonts w:ascii="仿宋_GB2312" w:eastAsia="仿宋_GB2312" w:hint="eastAsia"/>
                <w:sz w:val="32"/>
                <w:szCs w:val="32"/>
              </w:rPr>
              <w:t>（1）</w:t>
            </w:r>
            <w:r w:rsidR="00D57D03" w:rsidRPr="00E12735">
              <w:rPr>
                <w:rFonts w:ascii="仿宋_GB2312" w:eastAsia="仿宋_GB2312" w:hint="eastAsia"/>
                <w:sz w:val="32"/>
                <w:szCs w:val="32"/>
              </w:rPr>
              <w:t>估价对象</w:t>
            </w:r>
            <w:r w:rsidRPr="00E12735">
              <w:rPr>
                <w:rFonts w:ascii="仿宋_GB2312" w:eastAsia="仿宋_GB2312" w:hint="eastAsia"/>
                <w:sz w:val="32"/>
                <w:szCs w:val="32"/>
              </w:rPr>
              <w:t>土地实物状况</w:t>
            </w:r>
          </w:p>
          <w:p w:rsidR="004306B7" w:rsidRPr="003C7BD7" w:rsidRDefault="004306B7" w:rsidP="004306B7">
            <w:pPr>
              <w:pStyle w:val="a3"/>
              <w:spacing w:line="450" w:lineRule="exact"/>
              <w:ind w:firstLine="641"/>
              <w:rPr>
                <w:rFonts w:ascii="仿宋_GB2312" w:eastAsia="仿宋_GB2312" w:hAnsi="仿宋"/>
                <w:sz w:val="32"/>
                <w:szCs w:val="32"/>
              </w:rPr>
            </w:pPr>
            <w:r w:rsidRPr="00E12735">
              <w:rPr>
                <w:rFonts w:ascii="仿宋_GB2312" w:eastAsia="仿宋_GB2312" w:hint="eastAsia"/>
                <w:sz w:val="32"/>
                <w:szCs w:val="32"/>
              </w:rPr>
              <w:t>估价对象</w:t>
            </w:r>
            <w:r w:rsidR="00D57D03" w:rsidRPr="00E12735">
              <w:rPr>
                <w:rFonts w:ascii="仿宋_GB2312" w:eastAsia="仿宋_GB2312" w:hint="eastAsia"/>
                <w:sz w:val="32"/>
                <w:szCs w:val="32"/>
              </w:rPr>
              <w:t>所处宗地</w:t>
            </w:r>
            <w:r w:rsidR="006D4696">
              <w:rPr>
                <w:rFonts w:ascii="仿宋_GB2312" w:eastAsia="仿宋_GB2312" w:hint="eastAsia"/>
                <w:sz w:val="32"/>
                <w:szCs w:val="32"/>
              </w:rPr>
              <w:t>东临农运路，南临信臣东路，西临孔明大道，北临南泰路</w:t>
            </w:r>
            <w:r w:rsidRPr="00E12735">
              <w:rPr>
                <w:rFonts w:ascii="仿宋_GB2312" w:eastAsia="仿宋_GB2312" w:hint="eastAsia"/>
                <w:sz w:val="32"/>
                <w:szCs w:val="32"/>
              </w:rPr>
              <w:t>，</w:t>
            </w:r>
            <w:r w:rsidR="000E0303" w:rsidRPr="00E12735">
              <w:rPr>
                <w:rFonts w:ascii="仿宋_GB2312" w:eastAsia="仿宋_GB2312" w:hAnsi="仿宋" w:hint="eastAsia"/>
                <w:sz w:val="32"/>
                <w:szCs w:val="32"/>
              </w:rPr>
              <w:t>土地形状规则</w:t>
            </w:r>
            <w:r w:rsidR="00591FF1" w:rsidRPr="00E12735">
              <w:rPr>
                <w:rFonts w:ascii="仿宋_GB2312" w:eastAsia="仿宋_GB2312" w:hint="eastAsia"/>
                <w:sz w:val="32"/>
                <w:szCs w:val="32"/>
              </w:rPr>
              <w:t>，</w:t>
            </w:r>
            <w:r w:rsidR="00FE484D" w:rsidRPr="00E12735">
              <w:rPr>
                <w:rFonts w:ascii="仿宋_GB2312" w:eastAsia="仿宋_GB2312" w:hint="eastAsia"/>
                <w:sz w:val="32"/>
                <w:szCs w:val="32"/>
              </w:rPr>
              <w:t>大致呈</w:t>
            </w:r>
            <w:r w:rsidR="00FE484D" w:rsidRPr="003C7BD7">
              <w:rPr>
                <w:rFonts w:ascii="仿宋_GB2312" w:eastAsia="仿宋_GB2312"/>
                <w:sz w:val="32"/>
                <w:szCs w:val="32"/>
              </w:rPr>
              <w:t>矩形，</w:t>
            </w:r>
            <w:r w:rsidR="00000231" w:rsidRPr="003C7BD7">
              <w:rPr>
                <w:rFonts w:ascii="仿宋_GB2312" w:eastAsia="仿宋_GB2312" w:hint="eastAsia"/>
                <w:sz w:val="32"/>
                <w:szCs w:val="32"/>
              </w:rPr>
              <w:t>地形</w:t>
            </w:r>
            <w:r w:rsidR="00000231" w:rsidRPr="003C7BD7">
              <w:rPr>
                <w:rFonts w:ascii="仿宋_GB2312" w:eastAsia="仿宋_GB2312"/>
                <w:sz w:val="32"/>
                <w:szCs w:val="32"/>
              </w:rPr>
              <w:t>、</w:t>
            </w:r>
            <w:r w:rsidR="00AA52DD" w:rsidRPr="003C7BD7">
              <w:rPr>
                <w:rFonts w:ascii="仿宋_GB2312" w:eastAsia="仿宋_GB2312" w:hint="eastAsia"/>
                <w:sz w:val="32"/>
                <w:szCs w:val="32"/>
              </w:rPr>
              <w:t>地势</w:t>
            </w:r>
            <w:r w:rsidR="007E39C7" w:rsidRPr="003C7BD7">
              <w:rPr>
                <w:rFonts w:ascii="仿宋_GB2312" w:eastAsia="仿宋_GB2312" w:hint="eastAsia"/>
                <w:sz w:val="32"/>
                <w:szCs w:val="32"/>
              </w:rPr>
              <w:t>平坦</w:t>
            </w:r>
            <w:r w:rsidR="00AA52DD" w:rsidRPr="003C7BD7">
              <w:rPr>
                <w:rFonts w:ascii="仿宋_GB2312" w:eastAsia="仿宋_GB2312"/>
                <w:sz w:val="32"/>
                <w:szCs w:val="32"/>
              </w:rPr>
              <w:t>，</w:t>
            </w:r>
            <w:r w:rsidR="00D57D03" w:rsidRPr="003C7BD7">
              <w:rPr>
                <w:rFonts w:ascii="仿宋_GB2312" w:eastAsia="仿宋_GB2312" w:hint="eastAsia"/>
                <w:sz w:val="32"/>
                <w:szCs w:val="32"/>
              </w:rPr>
              <w:t>土地承载力高，宗地开发程度已达“</w:t>
            </w:r>
            <w:r w:rsidR="007B3635">
              <w:rPr>
                <w:rFonts w:ascii="仿宋_GB2312" w:eastAsia="仿宋_GB2312" w:hint="eastAsia"/>
                <w:sz w:val="32"/>
                <w:szCs w:val="32"/>
              </w:rPr>
              <w:t>七</w:t>
            </w:r>
            <w:r w:rsidR="00D57D03" w:rsidRPr="003C7BD7">
              <w:rPr>
                <w:rFonts w:ascii="仿宋_GB2312" w:eastAsia="仿宋_GB2312" w:hint="eastAsia"/>
                <w:sz w:val="32"/>
                <w:szCs w:val="32"/>
              </w:rPr>
              <w:t>通一平”，即通路、通上水、通下水、通电、通讯</w:t>
            </w:r>
            <w:r w:rsidR="007B3635">
              <w:rPr>
                <w:rFonts w:ascii="仿宋_GB2312" w:eastAsia="仿宋_GB2312" w:hint="eastAsia"/>
                <w:sz w:val="32"/>
                <w:szCs w:val="32"/>
              </w:rPr>
              <w:t>、通燃气、通暖气</w:t>
            </w:r>
            <w:r w:rsidR="00D57D03" w:rsidRPr="003C7BD7">
              <w:rPr>
                <w:rFonts w:ascii="仿宋_GB2312" w:eastAsia="仿宋_GB2312" w:hint="eastAsia"/>
                <w:sz w:val="32"/>
                <w:szCs w:val="32"/>
              </w:rPr>
              <w:t>，场地平整。具体</w:t>
            </w:r>
            <w:r w:rsidRPr="003C7BD7">
              <w:rPr>
                <w:rFonts w:ascii="仿宋_GB2312" w:eastAsia="仿宋_GB2312" w:hAnsi="仿宋" w:hint="eastAsia"/>
                <w:sz w:val="32"/>
                <w:szCs w:val="32"/>
              </w:rPr>
              <w:t>如下：</w:t>
            </w:r>
          </w:p>
          <w:p w:rsidR="004306B7" w:rsidRPr="003C7BD7" w:rsidRDefault="004306B7" w:rsidP="004306B7">
            <w:pPr>
              <w:pStyle w:val="a3"/>
              <w:spacing w:line="450" w:lineRule="exact"/>
              <w:ind w:firstLine="641"/>
              <w:rPr>
                <w:rFonts w:ascii="仿宋_GB2312" w:eastAsia="仿宋_GB2312" w:hAnsi="仿宋"/>
                <w:sz w:val="32"/>
                <w:szCs w:val="32"/>
              </w:rPr>
            </w:pPr>
            <w:r w:rsidRPr="003C7BD7">
              <w:rPr>
                <w:rFonts w:ascii="仿宋_GB2312" w:eastAsia="仿宋_GB2312" w:hAnsi="仿宋" w:hint="eastAsia"/>
                <w:sz w:val="32"/>
                <w:szCs w:val="32"/>
              </w:rPr>
              <w:t>①通路情况</w:t>
            </w:r>
          </w:p>
          <w:p w:rsidR="004306B7" w:rsidRPr="003C7BD7" w:rsidRDefault="004306B7" w:rsidP="004306B7">
            <w:pPr>
              <w:pStyle w:val="a3"/>
              <w:spacing w:line="450" w:lineRule="exact"/>
              <w:ind w:firstLine="641"/>
              <w:rPr>
                <w:rFonts w:ascii="仿宋_GB2312" w:eastAsia="仿宋_GB2312" w:hAnsi="仿宋"/>
                <w:sz w:val="32"/>
                <w:szCs w:val="32"/>
              </w:rPr>
            </w:pPr>
            <w:r w:rsidRPr="003C7BD7">
              <w:rPr>
                <w:rFonts w:ascii="仿宋_GB2312" w:eastAsia="仿宋_GB2312" w:hAnsi="仿宋" w:hint="eastAsia"/>
                <w:sz w:val="32"/>
                <w:szCs w:val="32"/>
              </w:rPr>
              <w:t>周围路网密度大，居民出行便利。</w:t>
            </w:r>
          </w:p>
          <w:p w:rsidR="004306B7" w:rsidRPr="003C7BD7" w:rsidRDefault="004306B7" w:rsidP="004306B7">
            <w:pPr>
              <w:pStyle w:val="a3"/>
              <w:spacing w:line="450" w:lineRule="exact"/>
              <w:ind w:firstLine="641"/>
              <w:rPr>
                <w:rFonts w:ascii="仿宋_GB2312" w:eastAsia="仿宋_GB2312" w:hAnsi="仿宋"/>
                <w:sz w:val="32"/>
                <w:szCs w:val="32"/>
              </w:rPr>
            </w:pPr>
            <w:r w:rsidRPr="003C7BD7">
              <w:rPr>
                <w:rFonts w:ascii="仿宋_GB2312" w:eastAsia="仿宋_GB2312" w:hAnsi="仿宋" w:hint="eastAsia"/>
                <w:sz w:val="32"/>
                <w:szCs w:val="32"/>
              </w:rPr>
              <w:t>②供水情况</w:t>
            </w:r>
          </w:p>
          <w:p w:rsidR="004306B7" w:rsidRPr="003C7BD7" w:rsidRDefault="004306B7" w:rsidP="004306B7">
            <w:pPr>
              <w:pStyle w:val="a3"/>
              <w:spacing w:line="450" w:lineRule="exact"/>
              <w:ind w:firstLine="641"/>
              <w:rPr>
                <w:rFonts w:ascii="仿宋_GB2312" w:eastAsia="仿宋_GB2312" w:hAnsi="仿宋"/>
                <w:sz w:val="32"/>
                <w:szCs w:val="32"/>
              </w:rPr>
            </w:pPr>
            <w:r w:rsidRPr="003C7BD7">
              <w:rPr>
                <w:rFonts w:ascii="仿宋_GB2312" w:eastAsia="仿宋_GB2312" w:hAnsi="仿宋" w:hint="eastAsia"/>
                <w:sz w:val="32"/>
                <w:szCs w:val="32"/>
              </w:rPr>
              <w:t>市政供水，保证率高，能满足正常需要。</w:t>
            </w:r>
          </w:p>
          <w:p w:rsidR="004306B7" w:rsidRPr="00E61CDF" w:rsidRDefault="004306B7" w:rsidP="004306B7">
            <w:pPr>
              <w:pStyle w:val="a3"/>
              <w:spacing w:line="450" w:lineRule="exact"/>
              <w:ind w:firstLine="641"/>
              <w:rPr>
                <w:rFonts w:ascii="仿宋_GB2312" w:eastAsia="仿宋_GB2312" w:hAnsi="仿宋"/>
                <w:color w:val="FF0000"/>
                <w:sz w:val="32"/>
                <w:szCs w:val="32"/>
              </w:rPr>
            </w:pPr>
            <w:r w:rsidRPr="003C7BD7">
              <w:rPr>
                <w:rFonts w:ascii="仿宋_GB2312" w:eastAsia="仿宋_GB2312" w:hAnsi="仿宋" w:hint="eastAsia"/>
                <w:sz w:val="32"/>
                <w:szCs w:val="32"/>
              </w:rPr>
              <w:t>③排水情况</w:t>
            </w:r>
          </w:p>
          <w:p w:rsidR="004306B7" w:rsidRPr="005A2B81" w:rsidRDefault="004306B7" w:rsidP="004306B7">
            <w:pPr>
              <w:pStyle w:val="a3"/>
              <w:spacing w:line="450" w:lineRule="exact"/>
              <w:ind w:firstLine="641"/>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现有设施状况良好，排水通畅。</w:t>
            </w:r>
          </w:p>
          <w:p w:rsidR="004306B7" w:rsidRPr="005A2B81" w:rsidRDefault="004306B7" w:rsidP="004306B7">
            <w:pPr>
              <w:pStyle w:val="a3"/>
              <w:spacing w:line="450" w:lineRule="exact"/>
              <w:ind w:firstLine="641"/>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④供电情况</w:t>
            </w:r>
          </w:p>
          <w:p w:rsidR="004306B7" w:rsidRPr="005A2B81" w:rsidRDefault="004306B7" w:rsidP="004306B7">
            <w:pPr>
              <w:pStyle w:val="a3"/>
              <w:spacing w:line="450" w:lineRule="exact"/>
              <w:ind w:firstLine="641"/>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市政供电，保证率高，能满足正常需要。</w:t>
            </w:r>
          </w:p>
          <w:p w:rsidR="004306B7" w:rsidRPr="005A2B81" w:rsidRDefault="004306B7" w:rsidP="004306B7">
            <w:pPr>
              <w:pStyle w:val="a3"/>
              <w:spacing w:line="450" w:lineRule="exact"/>
              <w:ind w:firstLine="641"/>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⑤通讯情况</w:t>
            </w:r>
          </w:p>
          <w:p w:rsidR="004306B7" w:rsidRDefault="004306B7" w:rsidP="004306B7">
            <w:pPr>
              <w:pStyle w:val="a3"/>
              <w:spacing w:line="450" w:lineRule="exact"/>
              <w:ind w:firstLine="641"/>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lastRenderedPageBreak/>
              <w:t>有通讯、有线电视、网络等设施，能满足正常需要。</w:t>
            </w:r>
          </w:p>
          <w:p w:rsidR="007B3635" w:rsidRDefault="007B3635" w:rsidP="007B3635">
            <w:pPr>
              <w:pStyle w:val="a3"/>
              <w:spacing w:line="450" w:lineRule="exact"/>
              <w:ind w:firstLine="641"/>
              <w:rPr>
                <w:rFonts w:ascii="仿宋_GB2312" w:eastAsia="仿宋_GB2312" w:hAnsi="仿宋"/>
                <w:sz w:val="32"/>
                <w:szCs w:val="32"/>
              </w:rPr>
            </w:pPr>
            <w:r>
              <w:rPr>
                <w:rFonts w:ascii="仿宋_GB2312" w:eastAsia="仿宋_GB2312" w:hAnsi="仿宋" w:hint="eastAsia"/>
                <w:sz w:val="32"/>
                <w:szCs w:val="32"/>
              </w:rPr>
              <w:t>⑥通气情况</w:t>
            </w:r>
            <w:r>
              <w:rPr>
                <w:rFonts w:ascii="仿宋_GB2312" w:eastAsia="仿宋_GB2312" w:hAnsi="仿宋"/>
                <w:sz w:val="32"/>
                <w:szCs w:val="32"/>
              </w:rPr>
              <w:t xml:space="preserve">  </w:t>
            </w:r>
          </w:p>
          <w:p w:rsidR="007B3635" w:rsidRDefault="007B3635" w:rsidP="007B3635">
            <w:pPr>
              <w:pStyle w:val="a3"/>
              <w:spacing w:line="450" w:lineRule="exact"/>
              <w:ind w:firstLine="641"/>
              <w:rPr>
                <w:rFonts w:ascii="仿宋_GB2312" w:eastAsia="仿宋_GB2312" w:hAnsi="仿宋"/>
                <w:sz w:val="32"/>
                <w:szCs w:val="32"/>
              </w:rPr>
            </w:pPr>
            <w:r>
              <w:rPr>
                <w:rFonts w:ascii="仿宋_GB2312" w:eastAsia="仿宋_GB2312" w:hAnsi="仿宋" w:hint="eastAsia"/>
                <w:sz w:val="32"/>
                <w:szCs w:val="32"/>
              </w:rPr>
              <w:t>小区内燃气，由燃气公司统一供应，能满足正常需要。</w:t>
            </w:r>
          </w:p>
          <w:p w:rsidR="007B3635" w:rsidRDefault="007B3635" w:rsidP="007B3635">
            <w:pPr>
              <w:pStyle w:val="a3"/>
              <w:spacing w:line="450" w:lineRule="exact"/>
              <w:ind w:firstLine="641"/>
              <w:rPr>
                <w:rFonts w:ascii="仿宋_GB2312" w:eastAsia="仿宋_GB2312" w:hAnsi="仿宋"/>
                <w:sz w:val="32"/>
                <w:szCs w:val="32"/>
              </w:rPr>
            </w:pPr>
            <w:r>
              <w:rPr>
                <w:rFonts w:ascii="仿宋_GB2312" w:eastAsia="仿宋_GB2312" w:hAnsi="仿宋" w:hint="eastAsia"/>
                <w:sz w:val="32"/>
                <w:szCs w:val="32"/>
              </w:rPr>
              <w:t>⑦通暖气情况</w:t>
            </w:r>
          </w:p>
          <w:p w:rsidR="007B3635" w:rsidRDefault="007B3635" w:rsidP="007B3635">
            <w:pPr>
              <w:pStyle w:val="a3"/>
              <w:spacing w:line="450" w:lineRule="exact"/>
              <w:ind w:firstLine="641"/>
              <w:rPr>
                <w:rFonts w:ascii="仿宋_GB2312" w:eastAsia="仿宋_GB2312" w:hAnsi="仿宋"/>
                <w:sz w:val="32"/>
                <w:szCs w:val="32"/>
              </w:rPr>
            </w:pPr>
            <w:r>
              <w:rPr>
                <w:rFonts w:ascii="仿宋_GB2312" w:eastAsia="仿宋_GB2312" w:hAnsi="仿宋" w:hint="eastAsia"/>
                <w:sz w:val="32"/>
                <w:szCs w:val="32"/>
              </w:rPr>
              <w:t>小区内暖气，由市政供暖系统供暖，能满足正常需要。</w:t>
            </w:r>
          </w:p>
          <w:p w:rsidR="004306B7" w:rsidRPr="005A2B81" w:rsidRDefault="007B3635" w:rsidP="00BE109C">
            <w:pPr>
              <w:pStyle w:val="a3"/>
              <w:spacing w:line="450" w:lineRule="exact"/>
              <w:ind w:firstLine="641"/>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⑧</w:t>
            </w:r>
            <w:r w:rsidR="004306B7" w:rsidRPr="005A2B81">
              <w:rPr>
                <w:rFonts w:ascii="仿宋_GB2312" w:eastAsia="仿宋_GB2312" w:hAnsi="仿宋" w:hint="eastAsia"/>
                <w:color w:val="000000" w:themeColor="text1"/>
                <w:sz w:val="32"/>
                <w:szCs w:val="32"/>
              </w:rPr>
              <w:t>小区内平整情况</w:t>
            </w:r>
          </w:p>
          <w:p w:rsidR="004306B7" w:rsidRPr="005A2B81" w:rsidRDefault="004306B7" w:rsidP="004306B7">
            <w:pPr>
              <w:pStyle w:val="a3"/>
              <w:spacing w:line="450" w:lineRule="exact"/>
              <w:ind w:firstLine="641"/>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小区内地势平坦，无明显高差，小区地面已进行水泥硬化。</w:t>
            </w:r>
          </w:p>
          <w:p w:rsidR="00D57D03" w:rsidRPr="00217038" w:rsidRDefault="004306B7">
            <w:pPr>
              <w:pStyle w:val="a3"/>
              <w:spacing w:line="450" w:lineRule="atLeast"/>
              <w:rPr>
                <w:rFonts w:ascii="仿宋_GB2312" w:eastAsia="仿宋_GB2312"/>
                <w:sz w:val="32"/>
                <w:szCs w:val="32"/>
              </w:rPr>
            </w:pPr>
            <w:r w:rsidRPr="00217038">
              <w:rPr>
                <w:rFonts w:ascii="仿宋_GB2312" w:eastAsia="仿宋_GB2312" w:hint="eastAsia"/>
                <w:sz w:val="32"/>
                <w:szCs w:val="32"/>
              </w:rPr>
              <w:t>（2）</w:t>
            </w:r>
            <w:r w:rsidR="00F932AF">
              <w:rPr>
                <w:rFonts w:ascii="仿宋_GB2312" w:eastAsia="仿宋_GB2312" w:hAnsi="仿宋" w:hint="eastAsia"/>
                <w:sz w:val="32"/>
                <w:szCs w:val="32"/>
              </w:rPr>
              <w:t>估价对象建筑物状况见下表</w:t>
            </w:r>
            <w:r w:rsidR="00D57D03" w:rsidRPr="00217038">
              <w:rPr>
                <w:rFonts w:ascii="仿宋_GB2312" w:eastAsia="仿宋_GB2312" w:hint="eastAsia"/>
                <w:sz w:val="32"/>
                <w:szCs w:val="32"/>
              </w:rPr>
              <w:t xml:space="preserve">： </w:t>
            </w:r>
          </w:p>
          <w:p w:rsidR="004306B7" w:rsidRPr="004B66C0" w:rsidRDefault="00F932AF" w:rsidP="004306B7">
            <w:pPr>
              <w:pStyle w:val="a3"/>
              <w:spacing w:line="450" w:lineRule="exact"/>
              <w:ind w:firstLine="641"/>
              <w:jc w:val="center"/>
              <w:rPr>
                <w:rFonts w:ascii="仿宋_GB2312" w:eastAsia="仿宋_GB2312" w:hAnsi="仿宋"/>
                <w:b/>
                <w:sz w:val="28"/>
              </w:rPr>
            </w:pPr>
            <w:r>
              <w:rPr>
                <w:rFonts w:ascii="仿宋_GB2312" w:eastAsia="仿宋_GB2312" w:hAnsi="仿宋" w:hint="eastAsia"/>
                <w:b/>
              </w:rPr>
              <w:t>估价对象建筑物状况表</w:t>
            </w:r>
          </w:p>
          <w:tbl>
            <w:tblPr>
              <w:tblW w:w="936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493"/>
              <w:gridCol w:w="993"/>
              <w:gridCol w:w="1559"/>
              <w:gridCol w:w="1476"/>
              <w:gridCol w:w="709"/>
              <w:gridCol w:w="1075"/>
              <w:gridCol w:w="3060"/>
            </w:tblGrid>
            <w:tr w:rsidR="00F932AF" w:rsidRPr="00E640D5" w:rsidTr="00913FE2">
              <w:trPr>
                <w:trHeight w:val="454"/>
                <w:jc w:val="center"/>
              </w:trPr>
              <w:tc>
                <w:tcPr>
                  <w:tcW w:w="1486" w:type="dxa"/>
                  <w:gridSpan w:val="2"/>
                  <w:shd w:val="clear" w:color="auto" w:fill="auto"/>
                  <w:vAlign w:val="center"/>
                </w:tcPr>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名称及坐落</w:t>
                  </w:r>
                </w:p>
              </w:tc>
              <w:tc>
                <w:tcPr>
                  <w:tcW w:w="7879" w:type="dxa"/>
                  <w:gridSpan w:val="5"/>
                  <w:shd w:val="clear" w:color="auto" w:fill="auto"/>
                  <w:vAlign w:val="center"/>
                </w:tcPr>
                <w:p w:rsidR="00F932AF" w:rsidRPr="00E640D5" w:rsidRDefault="007B3635" w:rsidP="004E3BAC">
                  <w:pPr>
                    <w:ind w:firstLine="100"/>
                    <w:jc w:val="center"/>
                    <w:rPr>
                      <w:rFonts w:ascii="仿宋_GB2312" w:eastAsia="仿宋_GB2312" w:hAnsi="仿宋"/>
                    </w:rPr>
                  </w:pPr>
                  <w:r>
                    <w:rPr>
                      <w:rFonts w:ascii="仿宋_GB2312" w:eastAsia="仿宋_GB2312" w:hint="eastAsia"/>
                    </w:rPr>
                    <w:t>河南省</w:t>
                  </w:r>
                  <w:r w:rsidR="00E8445A">
                    <w:rPr>
                      <w:rFonts w:ascii="仿宋_GB2312" w:eastAsia="仿宋_GB2312" w:hint="eastAsia"/>
                    </w:rPr>
                    <w:t>南阳市宛城区信臣路北侧建业森林半岛2幢1单元16层1601</w:t>
                  </w:r>
                  <w:r w:rsidR="004E3BAC" w:rsidDel="004E3BAC">
                    <w:rPr>
                      <w:rFonts w:ascii="仿宋_GB2312" w:eastAsia="仿宋_GB2312" w:hint="eastAsia"/>
                    </w:rPr>
                    <w:t xml:space="preserve"> </w:t>
                  </w:r>
                </w:p>
              </w:tc>
            </w:tr>
            <w:tr w:rsidR="00F932AF" w:rsidRPr="00E640D5" w:rsidTr="00913FE2">
              <w:trPr>
                <w:trHeight w:val="454"/>
                <w:jc w:val="center"/>
              </w:trPr>
              <w:tc>
                <w:tcPr>
                  <w:tcW w:w="1486" w:type="dxa"/>
                  <w:gridSpan w:val="2"/>
                  <w:shd w:val="clear" w:color="auto" w:fill="auto"/>
                  <w:vAlign w:val="center"/>
                </w:tcPr>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建筑结构</w:t>
                  </w:r>
                </w:p>
              </w:tc>
              <w:tc>
                <w:tcPr>
                  <w:tcW w:w="3035" w:type="dxa"/>
                  <w:gridSpan w:val="2"/>
                  <w:shd w:val="clear" w:color="auto" w:fill="auto"/>
                  <w:vAlign w:val="center"/>
                </w:tcPr>
                <w:p w:rsidR="00F932AF" w:rsidRPr="00E640D5" w:rsidRDefault="006F257B" w:rsidP="00F932AF">
                  <w:pPr>
                    <w:ind w:firstLine="100"/>
                    <w:jc w:val="center"/>
                    <w:rPr>
                      <w:rFonts w:ascii="仿宋_GB2312" w:eastAsia="仿宋_GB2312" w:hAnsi="仿宋"/>
                    </w:rPr>
                  </w:pPr>
                  <w:r>
                    <w:rPr>
                      <w:rFonts w:ascii="仿宋_GB2312" w:eastAsia="仿宋_GB2312" w:hAnsi="仿宋"/>
                    </w:rPr>
                    <w:t>其他</w:t>
                  </w:r>
                  <w:r w:rsidR="007B3635">
                    <w:rPr>
                      <w:rFonts w:ascii="仿宋_GB2312" w:eastAsia="仿宋_GB2312" w:hAnsi="仿宋"/>
                    </w:rPr>
                    <w:t>结构</w:t>
                  </w:r>
                </w:p>
              </w:tc>
              <w:tc>
                <w:tcPr>
                  <w:tcW w:w="1784" w:type="dxa"/>
                  <w:gridSpan w:val="2"/>
                  <w:shd w:val="clear" w:color="auto" w:fill="auto"/>
                  <w:vAlign w:val="center"/>
                </w:tcPr>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建筑功能</w:t>
                  </w:r>
                </w:p>
              </w:tc>
              <w:tc>
                <w:tcPr>
                  <w:tcW w:w="3060" w:type="dxa"/>
                  <w:shd w:val="clear" w:color="auto" w:fill="auto"/>
                  <w:vAlign w:val="center"/>
                </w:tcPr>
                <w:p w:rsidR="00F932AF" w:rsidRPr="00E640D5" w:rsidRDefault="006C45DD" w:rsidP="00F932AF">
                  <w:pPr>
                    <w:ind w:firstLine="100"/>
                    <w:jc w:val="center"/>
                    <w:rPr>
                      <w:rFonts w:ascii="仿宋_GB2312" w:eastAsia="仿宋_GB2312" w:hAnsi="仿宋"/>
                    </w:rPr>
                  </w:pPr>
                  <w:r>
                    <w:rPr>
                      <w:rFonts w:ascii="仿宋_GB2312" w:eastAsia="仿宋_GB2312" w:hAnsi="仿宋"/>
                    </w:rPr>
                    <w:t>成套住宅</w:t>
                  </w:r>
                </w:p>
              </w:tc>
            </w:tr>
            <w:tr w:rsidR="00F932AF" w:rsidRPr="00E640D5" w:rsidTr="00913FE2">
              <w:trPr>
                <w:trHeight w:val="454"/>
                <w:jc w:val="center"/>
              </w:trPr>
              <w:tc>
                <w:tcPr>
                  <w:tcW w:w="1486" w:type="dxa"/>
                  <w:gridSpan w:val="2"/>
                  <w:shd w:val="clear" w:color="auto" w:fill="auto"/>
                  <w:vAlign w:val="center"/>
                </w:tcPr>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总层数</w:t>
                  </w:r>
                </w:p>
              </w:tc>
              <w:tc>
                <w:tcPr>
                  <w:tcW w:w="3035" w:type="dxa"/>
                  <w:gridSpan w:val="2"/>
                  <w:shd w:val="clear" w:color="auto" w:fill="auto"/>
                  <w:vAlign w:val="center"/>
                </w:tcPr>
                <w:p w:rsidR="00F932AF" w:rsidRPr="00E640D5" w:rsidRDefault="006C45DD" w:rsidP="006F257B">
                  <w:pPr>
                    <w:ind w:firstLine="100"/>
                    <w:jc w:val="center"/>
                    <w:rPr>
                      <w:rFonts w:ascii="仿宋_GB2312" w:eastAsia="仿宋_GB2312" w:hAnsi="仿宋"/>
                    </w:rPr>
                  </w:pPr>
                  <w:r>
                    <w:rPr>
                      <w:rFonts w:ascii="仿宋_GB2312" w:eastAsia="仿宋_GB2312" w:hAnsi="仿宋" w:hint="eastAsia"/>
                    </w:rPr>
                    <w:t>1</w:t>
                  </w:r>
                  <w:r>
                    <w:rPr>
                      <w:rFonts w:ascii="仿宋_GB2312" w:eastAsia="仿宋_GB2312" w:hAnsi="仿宋"/>
                    </w:rPr>
                    <w:t>9层</w:t>
                  </w:r>
                </w:p>
              </w:tc>
              <w:tc>
                <w:tcPr>
                  <w:tcW w:w="1784" w:type="dxa"/>
                  <w:gridSpan w:val="2"/>
                  <w:shd w:val="clear" w:color="auto" w:fill="auto"/>
                  <w:vAlign w:val="center"/>
                </w:tcPr>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层高</w:t>
                  </w:r>
                </w:p>
              </w:tc>
              <w:tc>
                <w:tcPr>
                  <w:tcW w:w="3060" w:type="dxa"/>
                  <w:shd w:val="clear" w:color="auto" w:fill="auto"/>
                  <w:vAlign w:val="center"/>
                </w:tcPr>
                <w:p w:rsidR="00F932AF" w:rsidRPr="00E640D5" w:rsidRDefault="007B3635" w:rsidP="00F932AF">
                  <w:pPr>
                    <w:ind w:firstLine="100"/>
                    <w:jc w:val="center"/>
                    <w:rPr>
                      <w:rFonts w:ascii="仿宋_GB2312" w:eastAsia="仿宋_GB2312" w:hAnsi="仿宋"/>
                    </w:rPr>
                  </w:pPr>
                  <w:bookmarkStart w:id="25" w:name="cg"/>
                  <w:r>
                    <w:rPr>
                      <w:rFonts w:ascii="仿宋_GB2312" w:eastAsia="仿宋_GB2312" w:hAnsi="仿宋"/>
                    </w:rPr>
                    <w:t>约</w:t>
                  </w:r>
                  <w:r w:rsidR="00F932AF">
                    <w:rPr>
                      <w:rFonts w:ascii="仿宋_GB2312" w:eastAsia="仿宋_GB2312" w:hAnsi="仿宋"/>
                    </w:rPr>
                    <w:t>3</w:t>
                  </w:r>
                  <w:bookmarkEnd w:id="25"/>
                  <w:r w:rsidR="00F932AF" w:rsidRPr="00E640D5">
                    <w:rPr>
                      <w:rFonts w:ascii="仿宋_GB2312" w:eastAsia="仿宋_GB2312" w:hAnsi="仿宋" w:hint="eastAsia"/>
                    </w:rPr>
                    <w:t>米</w:t>
                  </w:r>
                </w:p>
              </w:tc>
            </w:tr>
            <w:tr w:rsidR="00F932AF" w:rsidRPr="00E640D5" w:rsidTr="00913FE2">
              <w:trPr>
                <w:trHeight w:val="454"/>
                <w:jc w:val="center"/>
              </w:trPr>
              <w:tc>
                <w:tcPr>
                  <w:tcW w:w="1486" w:type="dxa"/>
                  <w:gridSpan w:val="2"/>
                  <w:shd w:val="clear" w:color="auto" w:fill="auto"/>
                  <w:vAlign w:val="center"/>
                </w:tcPr>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建筑面积</w:t>
                  </w:r>
                </w:p>
              </w:tc>
              <w:tc>
                <w:tcPr>
                  <w:tcW w:w="3035" w:type="dxa"/>
                  <w:gridSpan w:val="2"/>
                  <w:shd w:val="clear" w:color="auto" w:fill="auto"/>
                  <w:vAlign w:val="center"/>
                </w:tcPr>
                <w:p w:rsidR="00F932AF" w:rsidRPr="00E640D5" w:rsidRDefault="00B431FC" w:rsidP="00F932AF">
                  <w:pPr>
                    <w:ind w:firstLine="100"/>
                    <w:jc w:val="center"/>
                    <w:rPr>
                      <w:rFonts w:ascii="仿宋_GB2312" w:eastAsia="仿宋_GB2312" w:hAnsi="仿宋"/>
                    </w:rPr>
                  </w:pPr>
                  <w:r>
                    <w:rPr>
                      <w:rFonts w:ascii="仿宋_GB2312" w:eastAsia="仿宋_GB2312" w:hAnsi="仿宋"/>
                    </w:rPr>
                    <w:t>128.77</w:t>
                  </w:r>
                  <w:r w:rsidR="00F932AF" w:rsidRPr="006A74C4">
                    <w:rPr>
                      <w:rFonts w:ascii="Segoe UI Symbol" w:eastAsia="Segoe UI Symbol" w:hAnsi="Segoe UI Symbol" w:cs="Segoe UI Symbol" w:hint="eastAsia"/>
                    </w:rPr>
                    <w:t>㎡</w:t>
                  </w:r>
                </w:p>
              </w:tc>
              <w:tc>
                <w:tcPr>
                  <w:tcW w:w="1784" w:type="dxa"/>
                  <w:gridSpan w:val="2"/>
                  <w:shd w:val="clear" w:color="auto" w:fill="auto"/>
                  <w:vAlign w:val="center"/>
                </w:tcPr>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户型</w:t>
                  </w:r>
                </w:p>
              </w:tc>
              <w:tc>
                <w:tcPr>
                  <w:tcW w:w="3060" w:type="dxa"/>
                  <w:shd w:val="clear" w:color="auto" w:fill="auto"/>
                  <w:vAlign w:val="center"/>
                </w:tcPr>
                <w:p w:rsidR="00F932AF" w:rsidRPr="00E640D5" w:rsidRDefault="006F257B" w:rsidP="00F932AF">
                  <w:pPr>
                    <w:ind w:firstLine="100"/>
                    <w:jc w:val="center"/>
                    <w:rPr>
                      <w:rFonts w:ascii="仿宋_GB2312" w:eastAsia="仿宋_GB2312" w:hAnsi="仿宋"/>
                    </w:rPr>
                  </w:pPr>
                  <w:r>
                    <w:rPr>
                      <w:rFonts w:ascii="仿宋_GB2312" w:eastAsia="仿宋_GB2312" w:hAnsi="仿宋"/>
                    </w:rPr>
                    <w:t>三室二厅一厨二卫一阳台</w:t>
                  </w:r>
                </w:p>
              </w:tc>
            </w:tr>
            <w:tr w:rsidR="00F932AF" w:rsidRPr="00E640D5" w:rsidTr="00913FE2">
              <w:trPr>
                <w:trHeight w:val="454"/>
                <w:jc w:val="center"/>
              </w:trPr>
              <w:tc>
                <w:tcPr>
                  <w:tcW w:w="1486" w:type="dxa"/>
                  <w:gridSpan w:val="2"/>
                  <w:shd w:val="clear" w:color="auto" w:fill="auto"/>
                  <w:vAlign w:val="center"/>
                </w:tcPr>
                <w:p w:rsidR="00F932AF" w:rsidRPr="00E640D5" w:rsidRDefault="00913FE2" w:rsidP="00F932AF">
                  <w:pPr>
                    <w:jc w:val="center"/>
                    <w:rPr>
                      <w:rFonts w:ascii="仿宋_GB2312" w:eastAsia="仿宋_GB2312" w:hAnsi="仿宋"/>
                      <w:b/>
                      <w:bCs/>
                    </w:rPr>
                  </w:pPr>
                  <w:r>
                    <w:rPr>
                      <w:rFonts w:ascii="仿宋_GB2312" w:eastAsia="仿宋_GB2312" w:hAnsi="仿宋" w:hint="eastAsia"/>
                      <w:b/>
                      <w:bCs/>
                    </w:rPr>
                    <w:t>采光</w:t>
                  </w:r>
                  <w:r w:rsidR="00F932AF" w:rsidRPr="00E640D5">
                    <w:rPr>
                      <w:rFonts w:ascii="仿宋_GB2312" w:eastAsia="仿宋_GB2312" w:hAnsi="仿宋" w:hint="eastAsia"/>
                      <w:b/>
                      <w:bCs/>
                    </w:rPr>
                    <w:t>通风情况</w:t>
                  </w:r>
                </w:p>
              </w:tc>
              <w:tc>
                <w:tcPr>
                  <w:tcW w:w="3035" w:type="dxa"/>
                  <w:gridSpan w:val="2"/>
                  <w:shd w:val="clear" w:color="auto" w:fill="auto"/>
                  <w:vAlign w:val="center"/>
                </w:tcPr>
                <w:p w:rsidR="00F932AF" w:rsidRPr="00E640D5" w:rsidRDefault="00F932AF" w:rsidP="00F932AF">
                  <w:pPr>
                    <w:ind w:firstLine="100"/>
                    <w:jc w:val="center"/>
                    <w:rPr>
                      <w:rFonts w:ascii="仿宋_GB2312" w:eastAsia="仿宋_GB2312" w:hAnsi="仿宋"/>
                    </w:rPr>
                  </w:pPr>
                  <w:bookmarkStart w:id="26" w:name="tfcg_situation_1"/>
                  <w:r>
                    <w:rPr>
                      <w:rFonts w:ascii="仿宋_GB2312" w:eastAsia="仿宋_GB2312" w:hAnsi="仿宋" w:hint="eastAsia"/>
                    </w:rPr>
                    <w:t>较好</w:t>
                  </w:r>
                  <w:bookmarkEnd w:id="26"/>
                </w:p>
              </w:tc>
              <w:tc>
                <w:tcPr>
                  <w:tcW w:w="1784" w:type="dxa"/>
                  <w:gridSpan w:val="2"/>
                  <w:shd w:val="clear" w:color="auto" w:fill="auto"/>
                  <w:vAlign w:val="center"/>
                </w:tcPr>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外观</w:t>
                  </w:r>
                </w:p>
              </w:tc>
              <w:tc>
                <w:tcPr>
                  <w:tcW w:w="3060" w:type="dxa"/>
                  <w:shd w:val="clear" w:color="auto" w:fill="auto"/>
                  <w:vAlign w:val="center"/>
                </w:tcPr>
                <w:p w:rsidR="00F932AF" w:rsidRPr="00E640D5" w:rsidRDefault="00913FE2" w:rsidP="00F932AF">
                  <w:pPr>
                    <w:ind w:firstLine="100"/>
                    <w:jc w:val="center"/>
                    <w:rPr>
                      <w:rFonts w:ascii="仿宋_GB2312" w:eastAsia="仿宋_GB2312" w:hAnsi="仿宋"/>
                    </w:rPr>
                  </w:pPr>
                  <w:r>
                    <w:rPr>
                      <w:rFonts w:ascii="仿宋_GB2312" w:eastAsia="仿宋_GB2312" w:hAnsi="仿宋"/>
                    </w:rPr>
                    <w:t>外墙面真石漆、部分饰面砖</w:t>
                  </w:r>
                </w:p>
              </w:tc>
            </w:tr>
            <w:tr w:rsidR="00F932AF" w:rsidRPr="00E640D5" w:rsidTr="00913FE2">
              <w:trPr>
                <w:trHeight w:val="454"/>
                <w:jc w:val="center"/>
              </w:trPr>
              <w:tc>
                <w:tcPr>
                  <w:tcW w:w="493" w:type="dxa"/>
                  <w:vMerge w:val="restart"/>
                  <w:shd w:val="clear" w:color="auto" w:fill="auto"/>
                  <w:vAlign w:val="center"/>
                </w:tcPr>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设</w:t>
                  </w:r>
                </w:p>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施</w:t>
                  </w:r>
                </w:p>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设</w:t>
                  </w:r>
                </w:p>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备</w:t>
                  </w:r>
                </w:p>
              </w:tc>
              <w:tc>
                <w:tcPr>
                  <w:tcW w:w="993" w:type="dxa"/>
                  <w:shd w:val="clear" w:color="auto" w:fill="auto"/>
                  <w:vAlign w:val="center"/>
                </w:tcPr>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楼梯</w:t>
                  </w:r>
                </w:p>
              </w:tc>
              <w:tc>
                <w:tcPr>
                  <w:tcW w:w="7879" w:type="dxa"/>
                  <w:gridSpan w:val="5"/>
                  <w:shd w:val="clear" w:color="auto" w:fill="auto"/>
                  <w:vAlign w:val="center"/>
                </w:tcPr>
                <w:p w:rsidR="00F932AF" w:rsidRPr="00E640D5" w:rsidRDefault="00F932AF" w:rsidP="00913FE2">
                  <w:pPr>
                    <w:ind w:firstLineChars="50" w:firstLine="120"/>
                    <w:rPr>
                      <w:rFonts w:ascii="仿宋_GB2312" w:eastAsia="仿宋_GB2312" w:hAnsi="仿宋"/>
                    </w:rPr>
                  </w:pPr>
                  <w:bookmarkStart w:id="27" w:name="lt"/>
                  <w:r>
                    <w:rPr>
                      <w:rFonts w:ascii="仿宋_GB2312" w:eastAsia="仿宋_GB2312" w:hAnsi="仿宋" w:hint="eastAsia"/>
                    </w:rPr>
                    <w:t>楼梯间水泥砂浆踏步，</w:t>
                  </w:r>
                  <w:r w:rsidR="006F257B">
                    <w:rPr>
                      <w:rFonts w:ascii="仿宋_GB2312" w:eastAsia="仿宋_GB2312" w:hAnsi="仿宋" w:hint="eastAsia"/>
                    </w:rPr>
                    <w:t>铁栏杆，</w:t>
                  </w:r>
                  <w:r w:rsidR="007B3635">
                    <w:rPr>
                      <w:rFonts w:ascii="仿宋_GB2312" w:eastAsia="仿宋_GB2312" w:hAnsi="仿宋" w:hint="eastAsia"/>
                    </w:rPr>
                    <w:t>木</w:t>
                  </w:r>
                  <w:r>
                    <w:rPr>
                      <w:rFonts w:ascii="仿宋_GB2312" w:eastAsia="仿宋_GB2312" w:hAnsi="仿宋" w:hint="eastAsia"/>
                    </w:rPr>
                    <w:t>扶手</w:t>
                  </w:r>
                  <w:bookmarkEnd w:id="27"/>
                </w:p>
              </w:tc>
            </w:tr>
            <w:tr w:rsidR="00F932AF" w:rsidRPr="00E640D5" w:rsidTr="00913FE2">
              <w:trPr>
                <w:trHeight w:val="454"/>
                <w:jc w:val="center"/>
              </w:trPr>
              <w:tc>
                <w:tcPr>
                  <w:tcW w:w="493" w:type="dxa"/>
                  <w:vMerge/>
                  <w:shd w:val="clear" w:color="auto" w:fill="auto"/>
                  <w:vAlign w:val="center"/>
                </w:tcPr>
                <w:p w:rsidR="00F932AF" w:rsidRPr="00E640D5" w:rsidRDefault="00F932AF" w:rsidP="00F932AF">
                  <w:pPr>
                    <w:jc w:val="center"/>
                    <w:rPr>
                      <w:rFonts w:ascii="仿宋_GB2312" w:eastAsia="仿宋_GB2312" w:hAnsi="仿宋"/>
                      <w:b/>
                      <w:bCs/>
                    </w:rPr>
                  </w:pPr>
                </w:p>
              </w:tc>
              <w:tc>
                <w:tcPr>
                  <w:tcW w:w="993" w:type="dxa"/>
                  <w:shd w:val="clear" w:color="auto" w:fill="auto"/>
                  <w:vAlign w:val="center"/>
                </w:tcPr>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门窗</w:t>
                  </w:r>
                </w:p>
              </w:tc>
              <w:tc>
                <w:tcPr>
                  <w:tcW w:w="7879" w:type="dxa"/>
                  <w:gridSpan w:val="5"/>
                  <w:shd w:val="clear" w:color="auto" w:fill="auto"/>
                  <w:vAlign w:val="center"/>
                </w:tcPr>
                <w:p w:rsidR="00F932AF" w:rsidRPr="00E640D5" w:rsidRDefault="00F932AF" w:rsidP="00F932AF">
                  <w:pPr>
                    <w:ind w:firstLine="100"/>
                    <w:rPr>
                      <w:rFonts w:ascii="仿宋_GB2312" w:eastAsia="仿宋_GB2312" w:hAnsi="仿宋"/>
                    </w:rPr>
                  </w:pPr>
                  <w:bookmarkStart w:id="28" w:name="mc"/>
                  <w:r>
                    <w:rPr>
                      <w:rFonts w:ascii="仿宋_GB2312" w:eastAsia="仿宋_GB2312" w:hAnsi="仿宋" w:hint="eastAsia"/>
                    </w:rPr>
                    <w:t>入户装防盗门，室内木门，塑钢外窗</w:t>
                  </w:r>
                  <w:bookmarkEnd w:id="28"/>
                  <w:r w:rsidRPr="00E640D5">
                    <w:rPr>
                      <w:rFonts w:ascii="仿宋_GB2312" w:eastAsia="仿宋_GB2312" w:hAnsi="仿宋"/>
                    </w:rPr>
                    <w:t xml:space="preserve"> </w:t>
                  </w:r>
                </w:p>
              </w:tc>
            </w:tr>
            <w:tr w:rsidR="00F932AF" w:rsidRPr="00E640D5" w:rsidTr="00913FE2">
              <w:trPr>
                <w:trHeight w:val="454"/>
                <w:jc w:val="center"/>
              </w:trPr>
              <w:tc>
                <w:tcPr>
                  <w:tcW w:w="493" w:type="dxa"/>
                  <w:vMerge/>
                  <w:shd w:val="clear" w:color="auto" w:fill="auto"/>
                  <w:vAlign w:val="center"/>
                </w:tcPr>
                <w:p w:rsidR="00F932AF" w:rsidRPr="00E640D5" w:rsidRDefault="00F932AF" w:rsidP="00F932AF">
                  <w:pPr>
                    <w:jc w:val="center"/>
                    <w:rPr>
                      <w:rFonts w:ascii="仿宋_GB2312" w:eastAsia="仿宋_GB2312" w:hAnsi="仿宋"/>
                      <w:b/>
                      <w:bCs/>
                    </w:rPr>
                  </w:pPr>
                </w:p>
              </w:tc>
              <w:tc>
                <w:tcPr>
                  <w:tcW w:w="993" w:type="dxa"/>
                  <w:shd w:val="clear" w:color="auto" w:fill="auto"/>
                  <w:vAlign w:val="center"/>
                </w:tcPr>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室内配套</w:t>
                  </w:r>
                </w:p>
              </w:tc>
              <w:tc>
                <w:tcPr>
                  <w:tcW w:w="7879" w:type="dxa"/>
                  <w:gridSpan w:val="5"/>
                  <w:shd w:val="clear" w:color="auto" w:fill="auto"/>
                  <w:vAlign w:val="center"/>
                </w:tcPr>
                <w:p w:rsidR="00F932AF" w:rsidRPr="00E640D5" w:rsidRDefault="00F932AF" w:rsidP="00F932AF">
                  <w:pPr>
                    <w:ind w:firstLine="100"/>
                    <w:rPr>
                      <w:rFonts w:ascii="仿宋_GB2312" w:eastAsia="仿宋_GB2312" w:hAnsi="仿宋"/>
                    </w:rPr>
                  </w:pPr>
                  <w:bookmarkStart w:id="29" w:name="snpt"/>
                  <w:r>
                    <w:rPr>
                      <w:rFonts w:ascii="仿宋_GB2312" w:eastAsia="仿宋_GB2312" w:hAnsi="仿宋" w:hint="eastAsia"/>
                    </w:rPr>
                    <w:t>通上水、通下水、通电、通讯</w:t>
                  </w:r>
                  <w:bookmarkEnd w:id="29"/>
                  <w:r w:rsidR="00746AB9">
                    <w:rPr>
                      <w:rFonts w:ascii="仿宋_GB2312" w:eastAsia="仿宋_GB2312" w:hAnsi="仿宋" w:hint="eastAsia"/>
                    </w:rPr>
                    <w:t>、燃气</w:t>
                  </w:r>
                  <w:r w:rsidR="00913FE2">
                    <w:rPr>
                      <w:rFonts w:ascii="仿宋_GB2312" w:eastAsia="仿宋_GB2312" w:hAnsi="仿宋" w:hint="eastAsia"/>
                    </w:rPr>
                    <w:t>、</w:t>
                  </w:r>
                  <w:r w:rsidR="006F257B">
                    <w:rPr>
                      <w:rFonts w:ascii="仿宋_GB2312" w:eastAsia="仿宋_GB2312" w:hAnsi="仿宋" w:hint="eastAsia"/>
                    </w:rPr>
                    <w:t>燃气壁挂炉</w:t>
                  </w:r>
                </w:p>
              </w:tc>
            </w:tr>
            <w:tr w:rsidR="00F932AF" w:rsidRPr="00E640D5" w:rsidTr="00913FE2">
              <w:trPr>
                <w:trHeight w:val="454"/>
                <w:jc w:val="center"/>
              </w:trPr>
              <w:tc>
                <w:tcPr>
                  <w:tcW w:w="493" w:type="dxa"/>
                  <w:vMerge/>
                  <w:shd w:val="clear" w:color="auto" w:fill="auto"/>
                  <w:vAlign w:val="center"/>
                </w:tcPr>
                <w:p w:rsidR="00F932AF" w:rsidRPr="00E640D5" w:rsidRDefault="00F932AF" w:rsidP="00F932AF">
                  <w:pPr>
                    <w:jc w:val="center"/>
                    <w:rPr>
                      <w:rFonts w:ascii="仿宋_GB2312" w:eastAsia="仿宋_GB2312" w:hAnsi="仿宋"/>
                      <w:b/>
                      <w:bCs/>
                    </w:rPr>
                  </w:pPr>
                </w:p>
              </w:tc>
              <w:tc>
                <w:tcPr>
                  <w:tcW w:w="993" w:type="dxa"/>
                  <w:shd w:val="clear" w:color="auto" w:fill="auto"/>
                  <w:vAlign w:val="center"/>
                </w:tcPr>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水电装置</w:t>
                  </w:r>
                </w:p>
              </w:tc>
              <w:tc>
                <w:tcPr>
                  <w:tcW w:w="7879" w:type="dxa"/>
                  <w:gridSpan w:val="5"/>
                  <w:shd w:val="clear" w:color="auto" w:fill="auto"/>
                  <w:vAlign w:val="center"/>
                </w:tcPr>
                <w:p w:rsidR="00F932AF" w:rsidRPr="00E640D5" w:rsidRDefault="00F932AF" w:rsidP="00F932AF">
                  <w:pPr>
                    <w:ind w:firstLine="100"/>
                    <w:rPr>
                      <w:rFonts w:ascii="仿宋_GB2312" w:eastAsia="仿宋_GB2312" w:hAnsi="仿宋"/>
                    </w:rPr>
                  </w:pPr>
                  <w:bookmarkStart w:id="30" w:name="sdzz"/>
                  <w:r>
                    <w:rPr>
                      <w:rFonts w:ascii="仿宋_GB2312" w:eastAsia="仿宋_GB2312" w:hAnsi="仿宋" w:hint="eastAsia"/>
                    </w:rPr>
                    <w:t>独立电表及配套插座，室内管线为暗敷，独立水表</w:t>
                  </w:r>
                  <w:bookmarkEnd w:id="30"/>
                </w:p>
              </w:tc>
            </w:tr>
            <w:tr w:rsidR="00D44CC4" w:rsidRPr="00E640D5" w:rsidTr="00913FE2">
              <w:trPr>
                <w:trHeight w:val="454"/>
                <w:jc w:val="center"/>
              </w:trPr>
              <w:tc>
                <w:tcPr>
                  <w:tcW w:w="1486" w:type="dxa"/>
                  <w:gridSpan w:val="2"/>
                  <w:vMerge w:val="restart"/>
                  <w:shd w:val="clear" w:color="auto" w:fill="auto"/>
                  <w:vAlign w:val="center"/>
                </w:tcPr>
                <w:p w:rsidR="00913FE2" w:rsidRDefault="00D44CC4" w:rsidP="00913FE2">
                  <w:pPr>
                    <w:jc w:val="center"/>
                    <w:rPr>
                      <w:rFonts w:ascii="仿宋_GB2312" w:eastAsia="仿宋_GB2312" w:hAnsi="仿宋"/>
                      <w:b/>
                      <w:bCs/>
                    </w:rPr>
                  </w:pPr>
                  <w:r w:rsidRPr="00E640D5">
                    <w:rPr>
                      <w:rFonts w:ascii="仿宋_GB2312" w:eastAsia="仿宋_GB2312" w:hAnsi="仿宋" w:hint="eastAsia"/>
                      <w:b/>
                      <w:bCs/>
                    </w:rPr>
                    <w:t>各</w:t>
                  </w:r>
                </w:p>
                <w:p w:rsidR="00913FE2" w:rsidRDefault="00D44CC4" w:rsidP="00913FE2">
                  <w:pPr>
                    <w:jc w:val="center"/>
                    <w:rPr>
                      <w:rFonts w:ascii="仿宋_GB2312" w:eastAsia="仿宋_GB2312" w:hAnsi="仿宋"/>
                      <w:b/>
                      <w:bCs/>
                    </w:rPr>
                  </w:pPr>
                  <w:r w:rsidRPr="00E640D5">
                    <w:rPr>
                      <w:rFonts w:ascii="仿宋_GB2312" w:eastAsia="仿宋_GB2312" w:hAnsi="仿宋" w:hint="eastAsia"/>
                      <w:b/>
                      <w:bCs/>
                    </w:rPr>
                    <w:t>房</w:t>
                  </w:r>
                </w:p>
                <w:p w:rsidR="00913FE2" w:rsidRDefault="00D44CC4" w:rsidP="00913FE2">
                  <w:pPr>
                    <w:jc w:val="center"/>
                    <w:rPr>
                      <w:rFonts w:ascii="仿宋_GB2312" w:eastAsia="仿宋_GB2312" w:hAnsi="仿宋"/>
                      <w:b/>
                      <w:bCs/>
                    </w:rPr>
                  </w:pPr>
                  <w:r w:rsidRPr="00E640D5">
                    <w:rPr>
                      <w:rFonts w:ascii="仿宋_GB2312" w:eastAsia="仿宋_GB2312" w:hAnsi="仿宋" w:hint="eastAsia"/>
                      <w:b/>
                      <w:bCs/>
                    </w:rPr>
                    <w:t>间</w:t>
                  </w:r>
                </w:p>
                <w:p w:rsidR="00913FE2" w:rsidRDefault="00D44CC4" w:rsidP="00913FE2">
                  <w:pPr>
                    <w:jc w:val="center"/>
                    <w:rPr>
                      <w:rFonts w:ascii="仿宋_GB2312" w:eastAsia="仿宋_GB2312" w:hAnsi="仿宋"/>
                      <w:b/>
                      <w:bCs/>
                    </w:rPr>
                  </w:pPr>
                  <w:r w:rsidRPr="00E640D5">
                    <w:rPr>
                      <w:rFonts w:ascii="仿宋_GB2312" w:eastAsia="仿宋_GB2312" w:hAnsi="仿宋" w:hint="eastAsia"/>
                      <w:b/>
                      <w:bCs/>
                    </w:rPr>
                    <w:t>装</w:t>
                  </w:r>
                </w:p>
                <w:p w:rsidR="00913FE2" w:rsidRDefault="00D44CC4" w:rsidP="00913FE2">
                  <w:pPr>
                    <w:jc w:val="center"/>
                    <w:rPr>
                      <w:rFonts w:ascii="仿宋_GB2312" w:eastAsia="仿宋_GB2312" w:hAnsi="仿宋"/>
                      <w:b/>
                      <w:bCs/>
                    </w:rPr>
                  </w:pPr>
                  <w:r w:rsidRPr="00E640D5">
                    <w:rPr>
                      <w:rFonts w:ascii="仿宋_GB2312" w:eastAsia="仿宋_GB2312" w:hAnsi="仿宋" w:hint="eastAsia"/>
                      <w:b/>
                      <w:bCs/>
                    </w:rPr>
                    <w:t>修</w:t>
                  </w:r>
                </w:p>
                <w:p w:rsidR="00913FE2" w:rsidRDefault="00D44CC4" w:rsidP="00913FE2">
                  <w:pPr>
                    <w:jc w:val="center"/>
                    <w:rPr>
                      <w:rFonts w:ascii="仿宋_GB2312" w:eastAsia="仿宋_GB2312" w:hAnsi="仿宋"/>
                      <w:b/>
                      <w:bCs/>
                    </w:rPr>
                  </w:pPr>
                  <w:r w:rsidRPr="00E640D5">
                    <w:rPr>
                      <w:rFonts w:ascii="仿宋_GB2312" w:eastAsia="仿宋_GB2312" w:hAnsi="仿宋" w:hint="eastAsia"/>
                      <w:b/>
                      <w:bCs/>
                    </w:rPr>
                    <w:t>情</w:t>
                  </w:r>
                </w:p>
                <w:p w:rsidR="00D44CC4" w:rsidRPr="00E640D5" w:rsidRDefault="00D44CC4" w:rsidP="00913FE2">
                  <w:pPr>
                    <w:jc w:val="center"/>
                    <w:rPr>
                      <w:rFonts w:ascii="仿宋_GB2312" w:eastAsia="仿宋_GB2312" w:hAnsi="仿宋"/>
                      <w:b/>
                      <w:bCs/>
                    </w:rPr>
                  </w:pPr>
                  <w:r w:rsidRPr="00E640D5">
                    <w:rPr>
                      <w:rFonts w:ascii="仿宋_GB2312" w:eastAsia="仿宋_GB2312" w:hAnsi="仿宋" w:hint="eastAsia"/>
                      <w:b/>
                      <w:bCs/>
                    </w:rPr>
                    <w:t>况</w:t>
                  </w:r>
                </w:p>
              </w:tc>
              <w:tc>
                <w:tcPr>
                  <w:tcW w:w="1559" w:type="dxa"/>
                  <w:shd w:val="clear" w:color="auto" w:fill="auto"/>
                  <w:vAlign w:val="center"/>
                </w:tcPr>
                <w:p w:rsidR="00D44CC4" w:rsidRPr="00E640D5" w:rsidRDefault="006F257B" w:rsidP="00F932AF">
                  <w:pPr>
                    <w:jc w:val="center"/>
                    <w:rPr>
                      <w:rFonts w:ascii="仿宋_GB2312" w:eastAsia="仿宋_GB2312" w:hAnsi="仿宋"/>
                      <w:b/>
                      <w:bCs/>
                    </w:rPr>
                  </w:pPr>
                  <w:r>
                    <w:rPr>
                      <w:rFonts w:ascii="仿宋_GB2312" w:eastAsia="仿宋_GB2312" w:hAnsi="仿宋"/>
                      <w:b/>
                      <w:bCs/>
                    </w:rPr>
                    <w:t>客厅、餐厅</w:t>
                  </w:r>
                </w:p>
              </w:tc>
              <w:tc>
                <w:tcPr>
                  <w:tcW w:w="6320" w:type="dxa"/>
                  <w:gridSpan w:val="4"/>
                  <w:shd w:val="clear" w:color="auto" w:fill="auto"/>
                  <w:vAlign w:val="center"/>
                </w:tcPr>
                <w:p w:rsidR="00D44CC4" w:rsidRPr="00E640D5" w:rsidRDefault="006F257B" w:rsidP="00F932AF">
                  <w:pPr>
                    <w:ind w:firstLine="100"/>
                    <w:rPr>
                      <w:rFonts w:ascii="仿宋_GB2312" w:eastAsia="仿宋_GB2312" w:hAnsi="仿宋"/>
                    </w:rPr>
                  </w:pPr>
                  <w:r>
                    <w:rPr>
                      <w:rFonts w:ascii="仿宋_GB2312" w:eastAsia="仿宋_GB2312" w:hAnsi="仿宋"/>
                    </w:rPr>
                    <w:t>地面木地板，墙面壁布，顶棚石膏板吊顶</w:t>
                  </w:r>
                </w:p>
              </w:tc>
            </w:tr>
            <w:tr w:rsidR="00D44CC4" w:rsidRPr="00E640D5" w:rsidTr="00913FE2">
              <w:trPr>
                <w:trHeight w:val="454"/>
                <w:jc w:val="center"/>
              </w:trPr>
              <w:tc>
                <w:tcPr>
                  <w:tcW w:w="1486" w:type="dxa"/>
                  <w:gridSpan w:val="2"/>
                  <w:vMerge/>
                  <w:shd w:val="clear" w:color="auto" w:fill="auto"/>
                  <w:vAlign w:val="center"/>
                </w:tcPr>
                <w:p w:rsidR="00D44CC4" w:rsidRPr="00E640D5" w:rsidRDefault="00D44CC4" w:rsidP="00F932AF">
                  <w:pPr>
                    <w:rPr>
                      <w:rFonts w:ascii="仿宋_GB2312" w:eastAsia="仿宋_GB2312" w:hAnsi="仿宋"/>
                      <w:b/>
                      <w:bCs/>
                    </w:rPr>
                  </w:pPr>
                </w:p>
              </w:tc>
              <w:tc>
                <w:tcPr>
                  <w:tcW w:w="1559" w:type="dxa"/>
                  <w:shd w:val="clear" w:color="auto" w:fill="auto"/>
                  <w:vAlign w:val="center"/>
                </w:tcPr>
                <w:p w:rsidR="00D44CC4" w:rsidRPr="00E640D5" w:rsidRDefault="006F257B" w:rsidP="00F932AF">
                  <w:pPr>
                    <w:jc w:val="center"/>
                    <w:rPr>
                      <w:rFonts w:ascii="仿宋_GB2312" w:eastAsia="仿宋_GB2312" w:hAnsi="仿宋"/>
                      <w:b/>
                      <w:bCs/>
                    </w:rPr>
                  </w:pPr>
                  <w:r>
                    <w:rPr>
                      <w:rFonts w:ascii="仿宋_GB2312" w:eastAsia="仿宋_GB2312" w:hAnsi="仿宋"/>
                      <w:b/>
                      <w:bCs/>
                    </w:rPr>
                    <w:t>卧室</w:t>
                  </w:r>
                </w:p>
              </w:tc>
              <w:tc>
                <w:tcPr>
                  <w:tcW w:w="6320" w:type="dxa"/>
                  <w:gridSpan w:val="4"/>
                  <w:shd w:val="clear" w:color="auto" w:fill="auto"/>
                  <w:vAlign w:val="center"/>
                </w:tcPr>
                <w:p w:rsidR="00D44CC4" w:rsidRPr="00E640D5" w:rsidRDefault="006F257B" w:rsidP="00F932AF">
                  <w:pPr>
                    <w:ind w:firstLine="100"/>
                    <w:rPr>
                      <w:rFonts w:ascii="仿宋_GB2312" w:eastAsia="仿宋_GB2312" w:hAnsi="仿宋"/>
                    </w:rPr>
                  </w:pPr>
                  <w:r>
                    <w:rPr>
                      <w:rFonts w:ascii="仿宋_GB2312" w:eastAsia="仿宋_GB2312" w:hAnsi="仿宋"/>
                    </w:rPr>
                    <w:t>地面木地板，墙面壁布，顶棚石膏线走顶，刷乳胶漆</w:t>
                  </w:r>
                </w:p>
              </w:tc>
            </w:tr>
            <w:tr w:rsidR="00D44CC4" w:rsidRPr="00E640D5" w:rsidTr="00913FE2">
              <w:trPr>
                <w:trHeight w:val="454"/>
                <w:jc w:val="center"/>
              </w:trPr>
              <w:tc>
                <w:tcPr>
                  <w:tcW w:w="1486" w:type="dxa"/>
                  <w:gridSpan w:val="2"/>
                  <w:vMerge/>
                  <w:shd w:val="clear" w:color="auto" w:fill="auto"/>
                  <w:vAlign w:val="center"/>
                </w:tcPr>
                <w:p w:rsidR="00D44CC4" w:rsidRPr="00E640D5" w:rsidRDefault="00D44CC4" w:rsidP="00F932AF">
                  <w:pPr>
                    <w:rPr>
                      <w:rFonts w:ascii="仿宋_GB2312" w:eastAsia="仿宋_GB2312" w:hAnsi="仿宋"/>
                      <w:b/>
                      <w:bCs/>
                    </w:rPr>
                  </w:pPr>
                </w:p>
              </w:tc>
              <w:tc>
                <w:tcPr>
                  <w:tcW w:w="1559" w:type="dxa"/>
                  <w:shd w:val="clear" w:color="auto" w:fill="auto"/>
                  <w:vAlign w:val="center"/>
                </w:tcPr>
                <w:p w:rsidR="00D44CC4" w:rsidRPr="00E640D5" w:rsidRDefault="006F257B" w:rsidP="00F932AF">
                  <w:pPr>
                    <w:jc w:val="center"/>
                    <w:rPr>
                      <w:rFonts w:ascii="仿宋_GB2312" w:eastAsia="仿宋_GB2312" w:hAnsi="仿宋"/>
                      <w:b/>
                      <w:bCs/>
                    </w:rPr>
                  </w:pPr>
                  <w:r>
                    <w:rPr>
                      <w:rFonts w:ascii="仿宋_GB2312" w:eastAsia="仿宋_GB2312" w:hAnsi="仿宋"/>
                      <w:b/>
                      <w:bCs/>
                    </w:rPr>
                    <w:t>厨房</w:t>
                  </w:r>
                </w:p>
              </w:tc>
              <w:tc>
                <w:tcPr>
                  <w:tcW w:w="6320" w:type="dxa"/>
                  <w:gridSpan w:val="4"/>
                  <w:shd w:val="clear" w:color="auto" w:fill="auto"/>
                  <w:vAlign w:val="center"/>
                </w:tcPr>
                <w:p w:rsidR="00D44CC4" w:rsidRPr="00E640D5" w:rsidRDefault="006F257B" w:rsidP="00F932AF">
                  <w:pPr>
                    <w:ind w:firstLine="100"/>
                    <w:rPr>
                      <w:rFonts w:ascii="仿宋_GB2312" w:eastAsia="仿宋_GB2312" w:hAnsi="仿宋"/>
                    </w:rPr>
                  </w:pPr>
                  <w:r>
                    <w:rPr>
                      <w:rFonts w:ascii="仿宋_GB2312" w:eastAsia="仿宋_GB2312" w:hAnsi="仿宋"/>
                    </w:rPr>
                    <w:t>地面地板砖，墙面瓷砖至顶，顶棚集成吊顶</w:t>
                  </w:r>
                </w:p>
              </w:tc>
            </w:tr>
            <w:tr w:rsidR="00D44CC4" w:rsidRPr="00E640D5" w:rsidTr="00913FE2">
              <w:trPr>
                <w:trHeight w:val="454"/>
                <w:jc w:val="center"/>
              </w:trPr>
              <w:tc>
                <w:tcPr>
                  <w:tcW w:w="1486" w:type="dxa"/>
                  <w:gridSpan w:val="2"/>
                  <w:vMerge/>
                  <w:shd w:val="clear" w:color="auto" w:fill="auto"/>
                  <w:vAlign w:val="center"/>
                </w:tcPr>
                <w:p w:rsidR="00D44CC4" w:rsidRPr="00E640D5" w:rsidRDefault="00D44CC4" w:rsidP="00F932AF">
                  <w:pPr>
                    <w:rPr>
                      <w:rFonts w:ascii="仿宋_GB2312" w:eastAsia="仿宋_GB2312" w:hAnsi="仿宋"/>
                      <w:b/>
                      <w:bCs/>
                    </w:rPr>
                  </w:pPr>
                </w:p>
              </w:tc>
              <w:tc>
                <w:tcPr>
                  <w:tcW w:w="1559" w:type="dxa"/>
                  <w:shd w:val="clear" w:color="auto" w:fill="auto"/>
                  <w:vAlign w:val="center"/>
                </w:tcPr>
                <w:p w:rsidR="00D44CC4" w:rsidRPr="00E640D5" w:rsidRDefault="006F257B" w:rsidP="00F932AF">
                  <w:pPr>
                    <w:jc w:val="center"/>
                    <w:rPr>
                      <w:rFonts w:ascii="仿宋_GB2312" w:eastAsia="仿宋_GB2312" w:hAnsi="仿宋"/>
                      <w:b/>
                      <w:bCs/>
                    </w:rPr>
                  </w:pPr>
                  <w:r>
                    <w:rPr>
                      <w:rFonts w:ascii="仿宋_GB2312" w:eastAsia="仿宋_GB2312" w:hAnsi="仿宋"/>
                      <w:b/>
                      <w:bCs/>
                    </w:rPr>
                    <w:t>卫生间</w:t>
                  </w:r>
                </w:p>
              </w:tc>
              <w:tc>
                <w:tcPr>
                  <w:tcW w:w="6320" w:type="dxa"/>
                  <w:gridSpan w:val="4"/>
                  <w:shd w:val="clear" w:color="auto" w:fill="auto"/>
                  <w:vAlign w:val="center"/>
                </w:tcPr>
                <w:p w:rsidR="00D44CC4" w:rsidRPr="00E640D5" w:rsidRDefault="006F257B" w:rsidP="00F932AF">
                  <w:pPr>
                    <w:ind w:firstLine="100"/>
                    <w:rPr>
                      <w:rFonts w:ascii="仿宋_GB2312" w:eastAsia="仿宋_GB2312" w:hAnsi="仿宋"/>
                    </w:rPr>
                  </w:pPr>
                  <w:r>
                    <w:rPr>
                      <w:rFonts w:ascii="仿宋_GB2312" w:eastAsia="仿宋_GB2312" w:hAnsi="仿宋"/>
                    </w:rPr>
                    <w:t>地面地板砖，墙面瓷砖至顶，顶棚集成吊顶</w:t>
                  </w:r>
                </w:p>
              </w:tc>
            </w:tr>
            <w:tr w:rsidR="00D44CC4" w:rsidRPr="00E640D5" w:rsidTr="006F257B">
              <w:trPr>
                <w:trHeight w:val="454"/>
                <w:jc w:val="center"/>
              </w:trPr>
              <w:tc>
                <w:tcPr>
                  <w:tcW w:w="1486" w:type="dxa"/>
                  <w:gridSpan w:val="2"/>
                  <w:vMerge/>
                  <w:shd w:val="clear" w:color="auto" w:fill="auto"/>
                  <w:vAlign w:val="center"/>
                </w:tcPr>
                <w:p w:rsidR="00D44CC4" w:rsidRPr="00E640D5" w:rsidRDefault="00D44CC4" w:rsidP="00F932AF">
                  <w:pPr>
                    <w:rPr>
                      <w:rFonts w:ascii="仿宋_GB2312" w:eastAsia="仿宋_GB2312" w:hAnsi="仿宋"/>
                      <w:b/>
                      <w:bCs/>
                    </w:rPr>
                  </w:pPr>
                </w:p>
              </w:tc>
              <w:tc>
                <w:tcPr>
                  <w:tcW w:w="1559" w:type="dxa"/>
                  <w:shd w:val="clear" w:color="auto" w:fill="auto"/>
                  <w:vAlign w:val="center"/>
                </w:tcPr>
                <w:p w:rsidR="00D44CC4" w:rsidRPr="00E640D5" w:rsidRDefault="006F257B" w:rsidP="00F932AF">
                  <w:pPr>
                    <w:jc w:val="center"/>
                    <w:rPr>
                      <w:rFonts w:ascii="仿宋_GB2312" w:eastAsia="仿宋_GB2312" w:hAnsi="仿宋"/>
                      <w:b/>
                      <w:bCs/>
                    </w:rPr>
                  </w:pPr>
                  <w:r>
                    <w:rPr>
                      <w:rFonts w:ascii="仿宋_GB2312" w:eastAsia="仿宋_GB2312" w:hAnsi="仿宋"/>
                      <w:b/>
                      <w:bCs/>
                    </w:rPr>
                    <w:t>阳台</w:t>
                  </w:r>
                </w:p>
              </w:tc>
              <w:tc>
                <w:tcPr>
                  <w:tcW w:w="6320" w:type="dxa"/>
                  <w:gridSpan w:val="4"/>
                  <w:shd w:val="clear" w:color="auto" w:fill="auto"/>
                  <w:vAlign w:val="center"/>
                </w:tcPr>
                <w:p w:rsidR="00D44CC4" w:rsidRPr="00E640D5" w:rsidRDefault="006F257B" w:rsidP="00F932AF">
                  <w:pPr>
                    <w:ind w:firstLine="100"/>
                    <w:rPr>
                      <w:rFonts w:ascii="仿宋_GB2312" w:eastAsia="仿宋_GB2312" w:hAnsi="仿宋"/>
                    </w:rPr>
                  </w:pPr>
                  <w:r>
                    <w:rPr>
                      <w:rFonts w:ascii="仿宋_GB2312" w:eastAsia="仿宋_GB2312" w:hAnsi="仿宋"/>
                    </w:rPr>
                    <w:t>地面地板砖，墙面瓷砖至顶，顶棚生态木吊顶</w:t>
                  </w:r>
                </w:p>
              </w:tc>
            </w:tr>
            <w:tr w:rsidR="00F932AF" w:rsidRPr="00E640D5" w:rsidTr="00913FE2">
              <w:trPr>
                <w:trHeight w:val="454"/>
                <w:jc w:val="center"/>
              </w:trPr>
              <w:tc>
                <w:tcPr>
                  <w:tcW w:w="1486" w:type="dxa"/>
                  <w:gridSpan w:val="2"/>
                  <w:shd w:val="clear" w:color="auto" w:fill="auto"/>
                  <w:vAlign w:val="center"/>
                </w:tcPr>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建成年代</w:t>
                  </w:r>
                </w:p>
              </w:tc>
              <w:tc>
                <w:tcPr>
                  <w:tcW w:w="1559" w:type="dxa"/>
                  <w:shd w:val="clear" w:color="auto" w:fill="auto"/>
                  <w:vAlign w:val="center"/>
                </w:tcPr>
                <w:p w:rsidR="00F932AF" w:rsidRPr="00E640D5" w:rsidRDefault="006F257B" w:rsidP="00F932AF">
                  <w:pPr>
                    <w:ind w:firstLine="100"/>
                    <w:jc w:val="center"/>
                    <w:rPr>
                      <w:rFonts w:ascii="仿宋_GB2312" w:eastAsia="仿宋_GB2312" w:hAnsi="仿宋"/>
                    </w:rPr>
                  </w:pPr>
                  <w:r>
                    <w:rPr>
                      <w:rFonts w:ascii="仿宋_GB2312" w:eastAsia="仿宋_GB2312" w:hAnsi="仿宋"/>
                    </w:rPr>
                    <w:t>2013</w:t>
                  </w:r>
                </w:p>
              </w:tc>
              <w:tc>
                <w:tcPr>
                  <w:tcW w:w="2185" w:type="dxa"/>
                  <w:gridSpan w:val="2"/>
                  <w:shd w:val="clear" w:color="auto" w:fill="auto"/>
                  <w:vAlign w:val="center"/>
                </w:tcPr>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维护状况</w:t>
                  </w:r>
                </w:p>
              </w:tc>
              <w:tc>
                <w:tcPr>
                  <w:tcW w:w="4135" w:type="dxa"/>
                  <w:gridSpan w:val="2"/>
                  <w:shd w:val="clear" w:color="auto" w:fill="auto"/>
                  <w:vAlign w:val="center"/>
                </w:tcPr>
                <w:p w:rsidR="00F932AF" w:rsidRPr="00E640D5" w:rsidRDefault="00F932AF" w:rsidP="00F932AF">
                  <w:pPr>
                    <w:ind w:firstLine="100"/>
                    <w:jc w:val="center"/>
                    <w:rPr>
                      <w:rFonts w:ascii="仿宋_GB2312" w:eastAsia="仿宋_GB2312" w:hAnsi="仿宋"/>
                    </w:rPr>
                  </w:pPr>
                  <w:bookmarkStart w:id="31" w:name="whzk"/>
                  <w:r>
                    <w:rPr>
                      <w:rFonts w:ascii="仿宋_GB2312" w:eastAsia="仿宋_GB2312" w:hAnsi="仿宋" w:hint="eastAsia"/>
                    </w:rPr>
                    <w:t>基础稳固，无不均匀沉降，墙面、地面、门窗完好无损，保养维护状况较好</w:t>
                  </w:r>
                  <w:bookmarkEnd w:id="31"/>
                </w:p>
              </w:tc>
            </w:tr>
          </w:tbl>
          <w:p w:rsidR="00431F24" w:rsidRPr="00F932AF" w:rsidRDefault="00431F24" w:rsidP="00431F24">
            <w:pPr>
              <w:pStyle w:val="a3"/>
              <w:spacing w:line="450" w:lineRule="exact"/>
              <w:ind w:firstLine="0"/>
              <w:rPr>
                <w:rFonts w:ascii="仿宋_GB2312" w:eastAsia="仿宋_GB2312" w:hAnsi="仿宋"/>
                <w:b/>
                <w:color w:val="000000" w:themeColor="text1"/>
              </w:rPr>
            </w:pPr>
          </w:p>
        </w:tc>
      </w:tr>
      <w:tr w:rsidR="00D57D03" w:rsidRPr="005A2B81" w:rsidTr="00CB46FF">
        <w:tc>
          <w:tcPr>
            <w:tcW w:w="0" w:type="auto"/>
            <w:vAlign w:val="center"/>
            <w:hideMark/>
          </w:tcPr>
          <w:p w:rsidR="00D57D03" w:rsidRPr="005A2B81" w:rsidRDefault="00D57D03">
            <w:pPr>
              <w:spacing w:line="450" w:lineRule="atLeast"/>
              <w:rPr>
                <w:rFonts w:ascii="仿宋_GB2312" w:eastAsia="仿宋_GB2312"/>
                <w:color w:val="000000" w:themeColor="text1"/>
                <w:sz w:val="32"/>
                <w:szCs w:val="32"/>
              </w:rPr>
            </w:pPr>
          </w:p>
        </w:tc>
      </w:tr>
      <w:tr w:rsidR="00D57D03" w:rsidRPr="005A2B81" w:rsidTr="00CB46FF">
        <w:trPr>
          <w:trHeight w:val="465"/>
        </w:trPr>
        <w:tc>
          <w:tcPr>
            <w:tcW w:w="0" w:type="auto"/>
            <w:vAlign w:val="center"/>
            <w:hideMark/>
          </w:tcPr>
          <w:p w:rsidR="00D57D03" w:rsidRPr="005A2B81" w:rsidRDefault="00F455B8">
            <w:pPr>
              <w:pStyle w:val="a3"/>
              <w:spacing w:line="450" w:lineRule="atLeast"/>
              <w:rPr>
                <w:rFonts w:ascii="仿宋_GB2312" w:eastAsia="仿宋_GB2312"/>
                <w:color w:val="000000" w:themeColor="text1"/>
                <w:sz w:val="32"/>
                <w:szCs w:val="32"/>
              </w:rPr>
            </w:pPr>
            <w:r>
              <w:rPr>
                <w:rFonts w:ascii="仿宋_GB2312" w:eastAsia="仿宋_GB2312" w:hint="eastAsia"/>
                <w:color w:val="000000" w:themeColor="text1"/>
                <w:sz w:val="32"/>
                <w:szCs w:val="32"/>
              </w:rPr>
              <w:t>4</w:t>
            </w:r>
            <w:r w:rsidR="00D57D03" w:rsidRPr="005A2B81">
              <w:rPr>
                <w:rFonts w:ascii="仿宋_GB2312" w:eastAsia="仿宋_GB2312" w:hint="eastAsia"/>
                <w:color w:val="000000" w:themeColor="text1"/>
                <w:sz w:val="32"/>
                <w:szCs w:val="32"/>
              </w:rPr>
              <w:t xml:space="preserve">、估价对象权益状况 </w:t>
            </w:r>
          </w:p>
          <w:p w:rsidR="00913FE2" w:rsidRPr="00913FE2" w:rsidRDefault="006F257B" w:rsidP="00913FE2">
            <w:pPr>
              <w:spacing w:line="450" w:lineRule="exact"/>
              <w:ind w:firstLine="641"/>
              <w:rPr>
                <w:rFonts w:ascii="仿宋_GB2312" w:eastAsia="仿宋_GB2312" w:hAnsi="仿宋"/>
                <w:sz w:val="32"/>
                <w:szCs w:val="32"/>
              </w:rPr>
            </w:pPr>
            <w:r>
              <w:rPr>
                <w:rFonts w:ascii="仿宋_GB2312" w:eastAsia="仿宋_GB2312" w:hAnsi="仿宋" w:hint="eastAsia"/>
                <w:sz w:val="32"/>
                <w:szCs w:val="32"/>
              </w:rPr>
              <w:t>估价对象</w:t>
            </w:r>
            <w:r w:rsidR="00913FE2" w:rsidRPr="00913FE2">
              <w:rPr>
                <w:rFonts w:ascii="仿宋_GB2312" w:eastAsia="仿宋_GB2312" w:hAnsi="仿宋" w:hint="eastAsia"/>
                <w:sz w:val="32"/>
                <w:szCs w:val="32"/>
              </w:rPr>
              <w:t>权益状况见下表：</w:t>
            </w:r>
          </w:p>
          <w:p w:rsidR="00913FE2" w:rsidRPr="00913FE2" w:rsidRDefault="00913FE2" w:rsidP="00913FE2">
            <w:pPr>
              <w:pStyle w:val="a3"/>
              <w:spacing w:line="450" w:lineRule="exact"/>
              <w:ind w:firstLine="0"/>
              <w:jc w:val="center"/>
              <w:rPr>
                <w:rFonts w:ascii="仿宋_GB2312" w:eastAsia="仿宋_GB2312" w:hAnsi="仿宋"/>
              </w:rPr>
            </w:pPr>
            <w:r w:rsidRPr="00913FE2">
              <w:rPr>
                <w:rFonts w:ascii="仿宋_GB2312" w:eastAsia="仿宋_GB2312" w:hAnsi="仿宋" w:hint="eastAsia"/>
                <w:b/>
              </w:rPr>
              <w:t>估价对象权益状况表</w:t>
            </w:r>
          </w:p>
          <w:tbl>
            <w:tblPr>
              <w:tblpPr w:leftFromText="180" w:rightFromText="180" w:vertAnchor="text" w:tblpXSpec="center" w:tblpY="1"/>
              <w:tblOverlap w:val="never"/>
              <w:tblW w:w="93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828"/>
              <w:gridCol w:w="2693"/>
              <w:gridCol w:w="2772"/>
              <w:gridCol w:w="2031"/>
            </w:tblGrid>
            <w:tr w:rsidR="009B1038" w:rsidRPr="00913FE2" w:rsidTr="007573FA">
              <w:trPr>
                <w:trHeight w:val="437"/>
              </w:trPr>
              <w:tc>
                <w:tcPr>
                  <w:tcW w:w="1828" w:type="dxa"/>
                  <w:shd w:val="clear" w:color="auto" w:fill="auto"/>
                  <w:vAlign w:val="center"/>
                </w:tcPr>
                <w:p w:rsidR="009B1038" w:rsidRPr="00913FE2" w:rsidRDefault="009B1038" w:rsidP="007C1976">
                  <w:pPr>
                    <w:jc w:val="center"/>
                    <w:rPr>
                      <w:rFonts w:ascii="仿宋_GB2312" w:eastAsia="仿宋_GB2312" w:hAnsi="仿宋"/>
                      <w:b/>
                      <w:bCs/>
                    </w:rPr>
                  </w:pPr>
                  <w:r>
                    <w:rPr>
                      <w:rFonts w:ascii="仿宋_GB2312" w:eastAsia="仿宋_GB2312" w:hAnsi="仿宋"/>
                      <w:b/>
                      <w:bCs/>
                    </w:rPr>
                    <w:t>所有权人</w:t>
                  </w:r>
                </w:p>
              </w:tc>
              <w:tc>
                <w:tcPr>
                  <w:tcW w:w="7496" w:type="dxa"/>
                  <w:gridSpan w:val="3"/>
                  <w:shd w:val="clear" w:color="auto" w:fill="auto"/>
                  <w:vAlign w:val="center"/>
                </w:tcPr>
                <w:p w:rsidR="009B1038" w:rsidRPr="00913FE2" w:rsidRDefault="009B1038" w:rsidP="007C1976">
                  <w:pPr>
                    <w:ind w:firstLine="100"/>
                    <w:rPr>
                      <w:rFonts w:ascii="仿宋_GB2312" w:eastAsia="仿宋_GB2312" w:hAnsi="仿宋"/>
                    </w:rPr>
                  </w:pPr>
                  <w:r>
                    <w:rPr>
                      <w:rFonts w:ascii="仿宋_GB2312" w:eastAsia="仿宋_GB2312" w:hAnsi="仿宋" w:hint="eastAsia"/>
                    </w:rPr>
                    <w:t>贺业伟，李雪渊</w:t>
                  </w:r>
                </w:p>
              </w:tc>
            </w:tr>
            <w:tr w:rsidR="009B1038" w:rsidRPr="00913FE2" w:rsidTr="007573FA">
              <w:trPr>
                <w:trHeight w:val="437"/>
              </w:trPr>
              <w:tc>
                <w:tcPr>
                  <w:tcW w:w="1828" w:type="dxa"/>
                  <w:shd w:val="clear" w:color="auto" w:fill="auto"/>
                  <w:vAlign w:val="center"/>
                </w:tcPr>
                <w:p w:rsidR="009B1038" w:rsidRDefault="009B1038" w:rsidP="007C1976">
                  <w:pPr>
                    <w:jc w:val="center"/>
                    <w:rPr>
                      <w:rFonts w:ascii="仿宋_GB2312" w:eastAsia="仿宋_GB2312" w:hAnsi="仿宋"/>
                      <w:b/>
                      <w:bCs/>
                    </w:rPr>
                  </w:pPr>
                  <w:r>
                    <w:rPr>
                      <w:rFonts w:ascii="仿宋_GB2312" w:eastAsia="仿宋_GB2312" w:hAnsi="仿宋" w:hint="eastAsia"/>
                      <w:b/>
                      <w:bCs/>
                    </w:rPr>
                    <w:t>不动产权证号</w:t>
                  </w:r>
                </w:p>
              </w:tc>
              <w:tc>
                <w:tcPr>
                  <w:tcW w:w="7496" w:type="dxa"/>
                  <w:gridSpan w:val="3"/>
                  <w:shd w:val="clear" w:color="auto" w:fill="auto"/>
                  <w:vAlign w:val="center"/>
                </w:tcPr>
                <w:p w:rsidR="009B1038" w:rsidRDefault="009B1038" w:rsidP="007C1976">
                  <w:pPr>
                    <w:ind w:firstLine="100"/>
                    <w:rPr>
                      <w:rFonts w:ascii="仿宋_GB2312" w:eastAsia="仿宋_GB2312" w:hAnsi="仿宋"/>
                    </w:rPr>
                  </w:pPr>
                  <w:r>
                    <w:rPr>
                      <w:rFonts w:ascii="仿宋_GB2312" w:eastAsia="仿宋_GB2312" w:hAnsi="仿宋" w:hint="eastAsia"/>
                    </w:rPr>
                    <w:t>1401041318-1，1401041318-2</w:t>
                  </w:r>
                </w:p>
              </w:tc>
            </w:tr>
            <w:tr w:rsidR="007C1976" w:rsidRPr="00913FE2" w:rsidTr="00674D43">
              <w:trPr>
                <w:trHeight w:val="437"/>
              </w:trPr>
              <w:tc>
                <w:tcPr>
                  <w:tcW w:w="1828" w:type="dxa"/>
                  <w:shd w:val="clear" w:color="auto" w:fill="auto"/>
                  <w:vAlign w:val="center"/>
                </w:tcPr>
                <w:p w:rsidR="007C1976" w:rsidRPr="00913FE2" w:rsidRDefault="007C1976" w:rsidP="007C1976">
                  <w:pPr>
                    <w:jc w:val="center"/>
                    <w:rPr>
                      <w:rFonts w:ascii="仿宋_GB2312" w:eastAsia="仿宋_GB2312" w:hAnsi="仿宋"/>
                      <w:b/>
                      <w:bCs/>
                    </w:rPr>
                  </w:pPr>
                  <w:r w:rsidRPr="00913FE2">
                    <w:rPr>
                      <w:rFonts w:ascii="仿宋_GB2312" w:eastAsia="仿宋_GB2312" w:hAnsi="仿宋" w:hint="eastAsia"/>
                      <w:b/>
                      <w:bCs/>
                    </w:rPr>
                    <w:t xml:space="preserve">房屋坐落 </w:t>
                  </w:r>
                </w:p>
              </w:tc>
              <w:tc>
                <w:tcPr>
                  <w:tcW w:w="7496" w:type="dxa"/>
                  <w:gridSpan w:val="3"/>
                  <w:shd w:val="clear" w:color="auto" w:fill="auto"/>
                  <w:vAlign w:val="center"/>
                </w:tcPr>
                <w:p w:rsidR="007C1976" w:rsidRPr="00913FE2" w:rsidRDefault="007C1976" w:rsidP="009B1038">
                  <w:pPr>
                    <w:ind w:firstLine="100"/>
                    <w:rPr>
                      <w:rFonts w:ascii="仿宋_GB2312" w:eastAsia="仿宋_GB2312" w:hAnsi="仿宋"/>
                    </w:rPr>
                  </w:pPr>
                  <w:r>
                    <w:rPr>
                      <w:rFonts w:ascii="仿宋_GB2312" w:eastAsia="仿宋_GB2312" w:hint="eastAsia"/>
                    </w:rPr>
                    <w:t>河南省</w:t>
                  </w:r>
                  <w:r w:rsidR="00E8445A">
                    <w:rPr>
                      <w:rFonts w:ascii="仿宋_GB2312" w:eastAsia="仿宋_GB2312" w:hint="eastAsia"/>
                    </w:rPr>
                    <w:t>南阳市宛城区信臣路北侧建业森林半岛2幢1单元16层1601</w:t>
                  </w:r>
                </w:p>
              </w:tc>
            </w:tr>
            <w:tr w:rsidR="00711017" w:rsidRPr="00913FE2" w:rsidTr="007C1976">
              <w:trPr>
                <w:trHeight w:val="437"/>
              </w:trPr>
              <w:tc>
                <w:tcPr>
                  <w:tcW w:w="1828" w:type="dxa"/>
                  <w:shd w:val="clear" w:color="auto" w:fill="auto"/>
                  <w:vAlign w:val="center"/>
                </w:tcPr>
                <w:p w:rsidR="00711017" w:rsidRDefault="00711017" w:rsidP="00711017">
                  <w:pPr>
                    <w:ind w:firstLine="100"/>
                    <w:jc w:val="center"/>
                    <w:rPr>
                      <w:rFonts w:ascii="仿宋_GB2312" w:eastAsia="仿宋_GB2312" w:hAnsi="仿宋"/>
                      <w:b/>
                      <w:color w:val="000000" w:themeColor="text1"/>
                    </w:rPr>
                  </w:pPr>
                  <w:bookmarkStart w:id="32" w:name="bdcqzh2_d3_3"/>
                  <w:bookmarkStart w:id="33" w:name="bdcqzh3_d3_3"/>
                  <w:bookmarkStart w:id="34" w:name="bdcqzh4_d3_3"/>
                  <w:bookmarkStart w:id="35" w:name="bdcqzh5_d3_3"/>
                  <w:bookmarkStart w:id="36" w:name="bdcqzh6_d3_3"/>
                  <w:bookmarkEnd w:id="32"/>
                  <w:bookmarkEnd w:id="33"/>
                  <w:bookmarkEnd w:id="34"/>
                  <w:bookmarkEnd w:id="35"/>
                  <w:bookmarkEnd w:id="36"/>
                  <w:r>
                    <w:rPr>
                      <w:rFonts w:ascii="仿宋_GB2312" w:eastAsia="仿宋_GB2312" w:hAnsi="仿宋"/>
                      <w:b/>
                      <w:color w:val="000000" w:themeColor="text1"/>
                    </w:rPr>
                    <w:lastRenderedPageBreak/>
                    <w:t>规划用途</w:t>
                  </w:r>
                </w:p>
              </w:tc>
              <w:tc>
                <w:tcPr>
                  <w:tcW w:w="2693" w:type="dxa"/>
                  <w:shd w:val="clear" w:color="auto" w:fill="auto"/>
                  <w:vAlign w:val="center"/>
                </w:tcPr>
                <w:p w:rsidR="00711017" w:rsidRDefault="00711017" w:rsidP="00711017">
                  <w:pPr>
                    <w:ind w:firstLine="100"/>
                    <w:rPr>
                      <w:rFonts w:ascii="仿宋_GB2312" w:eastAsia="仿宋_GB2312"/>
                    </w:rPr>
                  </w:pPr>
                  <w:r>
                    <w:rPr>
                      <w:rFonts w:ascii="仿宋_GB2312" w:eastAsia="仿宋_GB2312"/>
                    </w:rPr>
                    <w:t>成套住宅</w:t>
                  </w:r>
                </w:p>
              </w:tc>
              <w:tc>
                <w:tcPr>
                  <w:tcW w:w="2772" w:type="dxa"/>
                  <w:shd w:val="clear" w:color="auto" w:fill="auto"/>
                  <w:vAlign w:val="center"/>
                </w:tcPr>
                <w:p w:rsidR="00711017" w:rsidRDefault="00711017" w:rsidP="00711017">
                  <w:pPr>
                    <w:ind w:firstLine="100"/>
                    <w:jc w:val="center"/>
                    <w:rPr>
                      <w:rFonts w:ascii="仿宋_GB2312" w:eastAsia="仿宋_GB2312" w:hAnsi="仿宋"/>
                      <w:b/>
                      <w:color w:val="000000" w:themeColor="text1"/>
                    </w:rPr>
                  </w:pPr>
                  <w:r>
                    <w:rPr>
                      <w:rFonts w:ascii="仿宋_GB2312" w:eastAsia="仿宋_GB2312" w:hAnsi="仿宋"/>
                      <w:b/>
                      <w:color w:val="000000" w:themeColor="text1"/>
                    </w:rPr>
                    <w:t>实际用途</w:t>
                  </w:r>
                </w:p>
              </w:tc>
              <w:tc>
                <w:tcPr>
                  <w:tcW w:w="2031" w:type="dxa"/>
                  <w:shd w:val="clear" w:color="auto" w:fill="auto"/>
                  <w:vAlign w:val="center"/>
                </w:tcPr>
                <w:p w:rsidR="00711017" w:rsidRDefault="00711017" w:rsidP="00711017">
                  <w:pPr>
                    <w:ind w:firstLine="100"/>
                    <w:rPr>
                      <w:rFonts w:ascii="仿宋_GB2312" w:eastAsia="仿宋_GB2312"/>
                    </w:rPr>
                  </w:pPr>
                  <w:r>
                    <w:rPr>
                      <w:rFonts w:ascii="仿宋_GB2312" w:eastAsia="仿宋_GB2312"/>
                    </w:rPr>
                    <w:t>成套住宅</w:t>
                  </w:r>
                </w:p>
              </w:tc>
            </w:tr>
            <w:tr w:rsidR="00711017" w:rsidRPr="00913FE2" w:rsidTr="007C1976">
              <w:trPr>
                <w:trHeight w:val="437"/>
              </w:trPr>
              <w:tc>
                <w:tcPr>
                  <w:tcW w:w="1828" w:type="dxa"/>
                  <w:shd w:val="clear" w:color="auto" w:fill="auto"/>
                  <w:vAlign w:val="center"/>
                </w:tcPr>
                <w:p w:rsidR="00711017" w:rsidRPr="00913FE2" w:rsidRDefault="00711017" w:rsidP="00711017">
                  <w:pPr>
                    <w:jc w:val="center"/>
                    <w:rPr>
                      <w:rFonts w:ascii="仿宋_GB2312" w:eastAsia="仿宋_GB2312" w:hAnsi="仿宋"/>
                      <w:b/>
                      <w:bCs/>
                    </w:rPr>
                  </w:pPr>
                  <w:r>
                    <w:rPr>
                      <w:rFonts w:ascii="仿宋_GB2312" w:eastAsia="仿宋_GB2312" w:hAnsi="仿宋" w:hint="eastAsia"/>
                      <w:b/>
                      <w:bCs/>
                      <w:color w:val="000000" w:themeColor="text1"/>
                    </w:rPr>
                    <w:t>产别</w:t>
                  </w:r>
                </w:p>
              </w:tc>
              <w:tc>
                <w:tcPr>
                  <w:tcW w:w="2693" w:type="dxa"/>
                  <w:shd w:val="clear" w:color="auto" w:fill="auto"/>
                  <w:vAlign w:val="center"/>
                </w:tcPr>
                <w:p w:rsidR="00711017" w:rsidRPr="00913FE2" w:rsidRDefault="00711017" w:rsidP="00711017">
                  <w:pPr>
                    <w:ind w:firstLine="100"/>
                    <w:rPr>
                      <w:rFonts w:ascii="仿宋_GB2312" w:eastAsia="仿宋_GB2312" w:hAnsi="仿宋"/>
                    </w:rPr>
                  </w:pPr>
                  <w:r>
                    <w:rPr>
                      <w:rFonts w:ascii="仿宋_GB2312" w:eastAsia="仿宋_GB2312" w:hint="eastAsia"/>
                      <w:color w:val="000000" w:themeColor="text1"/>
                    </w:rPr>
                    <w:t>私产</w:t>
                  </w:r>
                </w:p>
              </w:tc>
              <w:tc>
                <w:tcPr>
                  <w:tcW w:w="2772" w:type="dxa"/>
                  <w:shd w:val="clear" w:color="auto" w:fill="auto"/>
                  <w:vAlign w:val="center"/>
                </w:tcPr>
                <w:p w:rsidR="00711017" w:rsidRPr="00913FE2" w:rsidRDefault="00711017" w:rsidP="00711017">
                  <w:pPr>
                    <w:jc w:val="center"/>
                    <w:rPr>
                      <w:rFonts w:ascii="仿宋_GB2312" w:eastAsia="仿宋_GB2312" w:hAnsi="仿宋"/>
                      <w:b/>
                      <w:bCs/>
                    </w:rPr>
                  </w:pPr>
                  <w:r w:rsidRPr="00913FE2">
                    <w:rPr>
                      <w:rFonts w:ascii="仿宋_GB2312" w:eastAsia="仿宋_GB2312" w:hAnsi="仿宋" w:hint="eastAsia"/>
                      <w:b/>
                      <w:bCs/>
                    </w:rPr>
                    <w:t xml:space="preserve">租赁或占用情况 </w:t>
                  </w:r>
                </w:p>
              </w:tc>
              <w:tc>
                <w:tcPr>
                  <w:tcW w:w="2031" w:type="dxa"/>
                  <w:shd w:val="clear" w:color="auto" w:fill="auto"/>
                  <w:vAlign w:val="center"/>
                </w:tcPr>
                <w:p w:rsidR="00711017" w:rsidRPr="00913FE2" w:rsidRDefault="00711017" w:rsidP="00711017">
                  <w:pPr>
                    <w:ind w:firstLine="100"/>
                    <w:rPr>
                      <w:rFonts w:ascii="仿宋_GB2312" w:eastAsia="仿宋_GB2312" w:hAnsi="仿宋"/>
                    </w:rPr>
                  </w:pPr>
                  <w:r>
                    <w:rPr>
                      <w:rFonts w:ascii="仿宋_GB2312" w:eastAsia="仿宋_GB2312" w:hAnsi="仿宋"/>
                    </w:rPr>
                    <w:t>无</w:t>
                  </w:r>
                </w:p>
              </w:tc>
            </w:tr>
            <w:tr w:rsidR="00711017" w:rsidRPr="00913FE2" w:rsidTr="007C1976">
              <w:trPr>
                <w:trHeight w:val="437"/>
              </w:trPr>
              <w:tc>
                <w:tcPr>
                  <w:tcW w:w="1828" w:type="dxa"/>
                  <w:shd w:val="clear" w:color="auto" w:fill="auto"/>
                  <w:vAlign w:val="center"/>
                </w:tcPr>
                <w:p w:rsidR="00711017" w:rsidRPr="00913FE2" w:rsidRDefault="00711017" w:rsidP="00711017">
                  <w:pPr>
                    <w:jc w:val="center"/>
                    <w:rPr>
                      <w:rFonts w:ascii="仿宋_GB2312" w:eastAsia="仿宋_GB2312" w:hAnsi="仿宋"/>
                      <w:b/>
                      <w:bCs/>
                    </w:rPr>
                  </w:pPr>
                  <w:r w:rsidRPr="00913FE2">
                    <w:rPr>
                      <w:rFonts w:ascii="仿宋_GB2312" w:eastAsia="仿宋_GB2312" w:hAnsi="仿宋" w:hint="eastAsia"/>
                      <w:b/>
                      <w:bCs/>
                    </w:rPr>
                    <w:t>他项权利情况</w:t>
                  </w:r>
                </w:p>
              </w:tc>
              <w:tc>
                <w:tcPr>
                  <w:tcW w:w="2693" w:type="dxa"/>
                  <w:shd w:val="clear" w:color="auto" w:fill="auto"/>
                  <w:vAlign w:val="center"/>
                </w:tcPr>
                <w:p w:rsidR="00711017" w:rsidRPr="00913FE2" w:rsidRDefault="00711017" w:rsidP="00711017">
                  <w:pPr>
                    <w:ind w:firstLine="100"/>
                    <w:rPr>
                      <w:rFonts w:ascii="仿宋_GB2312" w:eastAsia="仿宋_GB2312" w:hAnsi="仿宋"/>
                    </w:rPr>
                  </w:pPr>
                  <w:r w:rsidRPr="00913FE2">
                    <w:rPr>
                      <w:rFonts w:ascii="仿宋_GB2312" w:eastAsia="仿宋_GB2312" w:hAnsi="仿宋" w:hint="eastAsia"/>
                    </w:rPr>
                    <w:t>估价对象</w:t>
                  </w:r>
                  <w:r>
                    <w:rPr>
                      <w:rFonts w:ascii="仿宋_GB2312" w:eastAsia="仿宋_GB2312" w:hAnsi="仿宋" w:hint="eastAsia"/>
                    </w:rPr>
                    <w:t>已</w:t>
                  </w:r>
                  <w:r w:rsidRPr="00913FE2">
                    <w:rPr>
                      <w:rFonts w:ascii="仿宋_GB2312" w:eastAsia="仿宋_GB2312" w:hAnsi="仿宋" w:hint="eastAsia"/>
                    </w:rPr>
                    <w:t>设立他项权</w:t>
                  </w:r>
                </w:p>
              </w:tc>
              <w:tc>
                <w:tcPr>
                  <w:tcW w:w="2772" w:type="dxa"/>
                  <w:shd w:val="clear" w:color="auto" w:fill="auto"/>
                  <w:vAlign w:val="center"/>
                </w:tcPr>
                <w:p w:rsidR="00711017" w:rsidRPr="00913FE2" w:rsidRDefault="00711017" w:rsidP="00711017">
                  <w:pPr>
                    <w:jc w:val="center"/>
                    <w:rPr>
                      <w:rFonts w:ascii="仿宋_GB2312" w:eastAsia="仿宋_GB2312" w:hAnsi="仿宋"/>
                      <w:b/>
                      <w:bCs/>
                    </w:rPr>
                  </w:pPr>
                  <w:r w:rsidRPr="00913FE2">
                    <w:rPr>
                      <w:rFonts w:ascii="仿宋_GB2312" w:eastAsia="仿宋_GB2312" w:hAnsi="仿宋" w:hint="eastAsia"/>
                      <w:b/>
                      <w:bCs/>
                    </w:rPr>
                    <w:t>查封等形式限制权利情况</w:t>
                  </w:r>
                </w:p>
              </w:tc>
              <w:tc>
                <w:tcPr>
                  <w:tcW w:w="2031" w:type="dxa"/>
                  <w:shd w:val="clear" w:color="auto" w:fill="auto"/>
                  <w:vAlign w:val="center"/>
                </w:tcPr>
                <w:p w:rsidR="00711017" w:rsidRPr="00913FE2" w:rsidRDefault="00711017" w:rsidP="00711017">
                  <w:pPr>
                    <w:ind w:firstLine="100"/>
                    <w:rPr>
                      <w:rFonts w:ascii="仿宋_GB2312" w:eastAsia="仿宋_GB2312" w:hAnsi="仿宋"/>
                    </w:rPr>
                  </w:pPr>
                  <w:r>
                    <w:rPr>
                      <w:rFonts w:ascii="仿宋_GB2312" w:eastAsia="仿宋_GB2312" w:hAnsi="仿宋"/>
                    </w:rPr>
                    <w:t>已查封</w:t>
                  </w:r>
                </w:p>
              </w:tc>
            </w:tr>
            <w:tr w:rsidR="00711017" w:rsidRPr="00913FE2" w:rsidTr="00674D43">
              <w:trPr>
                <w:trHeight w:val="437"/>
              </w:trPr>
              <w:tc>
                <w:tcPr>
                  <w:tcW w:w="1828" w:type="dxa"/>
                  <w:shd w:val="clear" w:color="auto" w:fill="auto"/>
                  <w:vAlign w:val="center"/>
                </w:tcPr>
                <w:p w:rsidR="00711017" w:rsidRPr="00913FE2" w:rsidRDefault="00711017" w:rsidP="00711017">
                  <w:pPr>
                    <w:jc w:val="center"/>
                    <w:rPr>
                      <w:rFonts w:ascii="仿宋_GB2312" w:eastAsia="仿宋_GB2312" w:hAnsi="仿宋"/>
                      <w:b/>
                      <w:bCs/>
                    </w:rPr>
                  </w:pPr>
                  <w:r w:rsidRPr="00913FE2">
                    <w:rPr>
                      <w:rFonts w:ascii="仿宋_GB2312" w:eastAsia="仿宋_GB2312" w:hAnsi="仿宋" w:hint="eastAsia"/>
                      <w:b/>
                      <w:bCs/>
                    </w:rPr>
                    <w:t>权属清晰情况</w:t>
                  </w:r>
                </w:p>
              </w:tc>
              <w:tc>
                <w:tcPr>
                  <w:tcW w:w="7496" w:type="dxa"/>
                  <w:gridSpan w:val="3"/>
                  <w:shd w:val="clear" w:color="auto" w:fill="auto"/>
                  <w:vAlign w:val="center"/>
                </w:tcPr>
                <w:p w:rsidR="00711017" w:rsidRPr="00913FE2" w:rsidRDefault="00711017" w:rsidP="00711017">
                  <w:pPr>
                    <w:ind w:firstLine="100"/>
                    <w:rPr>
                      <w:rFonts w:ascii="仿宋_GB2312" w:eastAsia="仿宋_GB2312" w:hAnsi="仿宋"/>
                    </w:rPr>
                  </w:pPr>
                  <w:r w:rsidRPr="00913FE2">
                    <w:rPr>
                      <w:rFonts w:ascii="仿宋_GB2312" w:eastAsia="仿宋_GB2312" w:hAnsi="仿宋" w:hint="eastAsia"/>
                    </w:rPr>
                    <w:t>权属清晰</w:t>
                  </w:r>
                </w:p>
              </w:tc>
            </w:tr>
          </w:tbl>
          <w:p w:rsidR="00D57D03" w:rsidRPr="00913FE2" w:rsidRDefault="00D57D03" w:rsidP="0014013D">
            <w:pPr>
              <w:pStyle w:val="a3"/>
              <w:spacing w:line="450" w:lineRule="atLeast"/>
              <w:rPr>
                <w:rFonts w:ascii="仿宋_GB2312" w:eastAsia="仿宋_GB2312"/>
                <w:color w:val="000000" w:themeColor="text1"/>
                <w:sz w:val="32"/>
                <w:szCs w:val="32"/>
              </w:rPr>
            </w:pPr>
          </w:p>
        </w:tc>
      </w:tr>
      <w:tr w:rsidR="00D57D03" w:rsidRPr="005A2B81" w:rsidTr="00CB46FF">
        <w:tc>
          <w:tcPr>
            <w:tcW w:w="0" w:type="auto"/>
            <w:vAlign w:val="center"/>
            <w:hideMark/>
          </w:tcPr>
          <w:p w:rsidR="00D57D03" w:rsidRPr="005A2B81" w:rsidRDefault="00D57D03" w:rsidP="0017094C">
            <w:pPr>
              <w:pStyle w:val="a3"/>
              <w:spacing w:line="450" w:lineRule="atLeast"/>
              <w:rPr>
                <w:rFonts w:ascii="仿宋_GB2312" w:eastAsia="仿宋_GB2312"/>
                <w:color w:val="000000" w:themeColor="text1"/>
                <w:sz w:val="32"/>
                <w:szCs w:val="32"/>
              </w:rPr>
            </w:pPr>
          </w:p>
        </w:tc>
      </w:tr>
      <w:tr w:rsidR="00D57D03" w:rsidRPr="005A2B81" w:rsidTr="00CB46FF">
        <w:tc>
          <w:tcPr>
            <w:tcW w:w="0" w:type="auto"/>
            <w:vAlign w:val="center"/>
            <w:hideMark/>
          </w:tcPr>
          <w:p w:rsidR="00D57D03" w:rsidRPr="005A2B81" w:rsidRDefault="00D57D03" w:rsidP="00841D08">
            <w:pPr>
              <w:pStyle w:val="a3"/>
              <w:spacing w:line="450" w:lineRule="atLeast"/>
              <w:rPr>
                <w:rFonts w:ascii="仿宋_GB2312" w:eastAsia="仿宋_GB2312"/>
                <w:color w:val="000000" w:themeColor="text1"/>
                <w:sz w:val="32"/>
                <w:szCs w:val="32"/>
              </w:rPr>
            </w:pPr>
          </w:p>
        </w:tc>
      </w:tr>
    </w:tbl>
    <w:p w:rsidR="00D57D03" w:rsidRPr="005A2B81" w:rsidRDefault="00D57D03">
      <w:pPr>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D57D03" w:rsidRPr="005A2B81">
        <w:tc>
          <w:tcPr>
            <w:tcW w:w="0" w:type="auto"/>
            <w:vAlign w:val="center"/>
            <w:hideMark/>
          </w:tcPr>
          <w:p w:rsidR="00D57D03" w:rsidRPr="005A2B81" w:rsidRDefault="00A452ED" w:rsidP="002E5818">
            <w:pPr>
              <w:pStyle w:val="1"/>
              <w:spacing w:before="0" w:beforeAutospacing="0" w:line="450" w:lineRule="atLeast"/>
              <w:ind w:firstLine="641"/>
              <w:rPr>
                <w:rFonts w:ascii="仿宋_GB2312" w:eastAsia="仿宋_GB2312"/>
                <w:color w:val="000000" w:themeColor="text1"/>
                <w:sz w:val="32"/>
                <w:szCs w:val="32"/>
              </w:rPr>
            </w:pPr>
            <w:bookmarkStart w:id="37" w:name="_Toc109117511"/>
            <w:r w:rsidRPr="005A2B81">
              <w:rPr>
                <w:rFonts w:ascii="仿宋_GB2312" w:eastAsia="仿宋_GB2312" w:hint="eastAsia"/>
                <w:color w:val="000000" w:themeColor="text1"/>
                <w:sz w:val="32"/>
                <w:szCs w:val="32"/>
              </w:rPr>
              <w:t>五</w:t>
            </w:r>
            <w:r w:rsidR="00D57D03" w:rsidRPr="005A2B81">
              <w:rPr>
                <w:rFonts w:ascii="仿宋_GB2312" w:eastAsia="仿宋_GB2312" w:hint="eastAsia"/>
                <w:color w:val="000000" w:themeColor="text1"/>
                <w:sz w:val="32"/>
                <w:szCs w:val="32"/>
              </w:rPr>
              <w:t>、价值时点</w:t>
            </w:r>
            <w:bookmarkEnd w:id="37"/>
          </w:p>
        </w:tc>
      </w:tr>
      <w:tr w:rsidR="00D57D03" w:rsidRPr="005A2B81">
        <w:tc>
          <w:tcPr>
            <w:tcW w:w="0" w:type="auto"/>
            <w:vAlign w:val="center"/>
            <w:hideMark/>
          </w:tcPr>
          <w:p w:rsidR="00D57D03" w:rsidRPr="005A2B81" w:rsidRDefault="00D57D03" w:rsidP="009B1038">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价值时点是指所评估的估价对象价值或价格对应的某一特定时间。根据估价</w:t>
            </w:r>
            <w:r w:rsidR="003348B6" w:rsidRPr="005A2B81">
              <w:rPr>
                <w:rFonts w:ascii="仿宋_GB2312" w:eastAsia="仿宋_GB2312" w:hint="eastAsia"/>
                <w:color w:val="000000" w:themeColor="text1"/>
                <w:sz w:val="32"/>
                <w:szCs w:val="32"/>
              </w:rPr>
              <w:t>目的</w:t>
            </w:r>
            <w:r w:rsidRPr="005A2B81">
              <w:rPr>
                <w:rFonts w:ascii="仿宋_GB2312" w:eastAsia="仿宋_GB2312" w:hint="eastAsia"/>
                <w:color w:val="000000" w:themeColor="text1"/>
                <w:sz w:val="32"/>
                <w:szCs w:val="32"/>
              </w:rPr>
              <w:t>，本报告的价值时点确定为实地查勘之日，即</w:t>
            </w:r>
            <w:r w:rsidR="00991DC6">
              <w:rPr>
                <w:rFonts w:ascii="仿宋_GB2312" w:eastAsia="仿宋_GB2312" w:hint="eastAsia"/>
                <w:color w:val="000000" w:themeColor="text1"/>
                <w:sz w:val="32"/>
                <w:szCs w:val="32"/>
              </w:rPr>
              <w:t>202</w:t>
            </w:r>
            <w:r w:rsidR="004142EF">
              <w:rPr>
                <w:rFonts w:ascii="仿宋_GB2312" w:eastAsia="仿宋_GB2312"/>
                <w:color w:val="000000" w:themeColor="text1"/>
                <w:sz w:val="32"/>
                <w:szCs w:val="32"/>
              </w:rPr>
              <w:t>2</w:t>
            </w:r>
            <w:r w:rsidR="00991DC6">
              <w:rPr>
                <w:rFonts w:ascii="仿宋_GB2312" w:eastAsia="仿宋_GB2312" w:hint="eastAsia"/>
                <w:color w:val="000000" w:themeColor="text1"/>
                <w:sz w:val="32"/>
                <w:szCs w:val="32"/>
              </w:rPr>
              <w:t>年</w:t>
            </w:r>
            <w:r w:rsidR="007C1976">
              <w:rPr>
                <w:rFonts w:ascii="仿宋_GB2312" w:eastAsia="仿宋_GB2312"/>
                <w:color w:val="000000" w:themeColor="text1"/>
                <w:sz w:val="32"/>
                <w:szCs w:val="32"/>
              </w:rPr>
              <w:t>6</w:t>
            </w:r>
            <w:r w:rsidR="00991DC6">
              <w:rPr>
                <w:rFonts w:ascii="仿宋_GB2312" w:eastAsia="仿宋_GB2312" w:hint="eastAsia"/>
                <w:color w:val="000000" w:themeColor="text1"/>
                <w:sz w:val="32"/>
                <w:szCs w:val="32"/>
              </w:rPr>
              <w:t>月</w:t>
            </w:r>
            <w:r w:rsidR="009B1038">
              <w:rPr>
                <w:rFonts w:ascii="仿宋_GB2312" w:eastAsia="仿宋_GB2312"/>
                <w:color w:val="000000" w:themeColor="text1"/>
                <w:sz w:val="32"/>
                <w:szCs w:val="32"/>
              </w:rPr>
              <w:t>23</w:t>
            </w:r>
            <w:r w:rsidR="00991DC6">
              <w:rPr>
                <w:rFonts w:ascii="仿宋_GB2312" w:eastAsia="仿宋_GB2312" w:hint="eastAsia"/>
                <w:color w:val="000000" w:themeColor="text1"/>
                <w:sz w:val="32"/>
                <w:szCs w:val="32"/>
              </w:rPr>
              <w:t>日</w:t>
            </w:r>
            <w:r w:rsidRPr="005A2B81">
              <w:rPr>
                <w:rFonts w:ascii="仿宋_GB2312" w:eastAsia="仿宋_GB2312" w:hint="eastAsia"/>
                <w:color w:val="000000" w:themeColor="text1"/>
                <w:sz w:val="32"/>
                <w:szCs w:val="32"/>
              </w:rPr>
              <w:t xml:space="preserve">。 </w:t>
            </w:r>
          </w:p>
        </w:tc>
      </w:tr>
    </w:tbl>
    <w:p w:rsidR="00D57D03" w:rsidRPr="005A2B81" w:rsidRDefault="00D57D03">
      <w:pPr>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D57D03" w:rsidRPr="005A2B81">
        <w:tc>
          <w:tcPr>
            <w:tcW w:w="0" w:type="auto"/>
            <w:vAlign w:val="center"/>
            <w:hideMark/>
          </w:tcPr>
          <w:p w:rsidR="00D57D03" w:rsidRPr="005A2B81" w:rsidRDefault="005A7D0D">
            <w:pPr>
              <w:pStyle w:val="1"/>
              <w:spacing w:line="450" w:lineRule="atLeast"/>
              <w:ind w:firstLine="640"/>
              <w:rPr>
                <w:rFonts w:ascii="仿宋_GB2312" w:eastAsia="仿宋_GB2312"/>
                <w:color w:val="000000" w:themeColor="text1"/>
                <w:sz w:val="32"/>
                <w:szCs w:val="32"/>
              </w:rPr>
            </w:pPr>
            <w:bookmarkStart w:id="38" w:name="_Toc109117512"/>
            <w:r w:rsidRPr="005A2B81">
              <w:rPr>
                <w:rFonts w:ascii="仿宋_GB2312" w:eastAsia="仿宋_GB2312" w:hint="eastAsia"/>
                <w:color w:val="000000" w:themeColor="text1"/>
                <w:sz w:val="32"/>
                <w:szCs w:val="32"/>
              </w:rPr>
              <w:t>六</w:t>
            </w:r>
            <w:r w:rsidR="00D57D03" w:rsidRPr="005A2B81">
              <w:rPr>
                <w:rFonts w:ascii="仿宋_GB2312" w:eastAsia="仿宋_GB2312" w:hint="eastAsia"/>
                <w:color w:val="000000" w:themeColor="text1"/>
                <w:sz w:val="32"/>
                <w:szCs w:val="32"/>
              </w:rPr>
              <w:t>、价值类型</w:t>
            </w:r>
            <w:bookmarkEnd w:id="38"/>
          </w:p>
        </w:tc>
      </w:tr>
      <w:tr w:rsidR="00D57D03" w:rsidRPr="005A2B81" w:rsidTr="00A5123D">
        <w:trPr>
          <w:trHeight w:val="422"/>
        </w:trPr>
        <w:tc>
          <w:tcPr>
            <w:tcW w:w="0" w:type="auto"/>
            <w:vAlign w:val="center"/>
            <w:hideMark/>
          </w:tcPr>
          <w:p w:rsidR="00362D27" w:rsidRPr="005A2B81" w:rsidRDefault="00362D27" w:rsidP="00362D27">
            <w:pPr>
              <w:spacing w:line="450" w:lineRule="atLeast"/>
              <w:ind w:firstLine="640"/>
              <w:jc w:val="both"/>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根据估价目的，本次评估估价对象</w:t>
            </w:r>
            <w:r w:rsidR="00735A01" w:rsidRPr="005A2B81">
              <w:rPr>
                <w:rFonts w:ascii="仿宋_GB2312" w:eastAsia="仿宋_GB2312" w:hint="eastAsia"/>
                <w:color w:val="000000" w:themeColor="text1"/>
                <w:sz w:val="32"/>
                <w:szCs w:val="32"/>
              </w:rPr>
              <w:t>房地产</w:t>
            </w:r>
            <w:r w:rsidRPr="005A2B81">
              <w:rPr>
                <w:rFonts w:ascii="仿宋_GB2312" w:eastAsia="仿宋_GB2312" w:hint="eastAsia"/>
                <w:color w:val="000000" w:themeColor="text1"/>
                <w:sz w:val="32"/>
                <w:szCs w:val="32"/>
              </w:rPr>
              <w:t>的市场价值。</w:t>
            </w:r>
          </w:p>
          <w:p w:rsidR="00362D27" w:rsidRPr="005A2B81" w:rsidRDefault="00362D27" w:rsidP="00362D27">
            <w:pPr>
              <w:spacing w:line="450" w:lineRule="atLeast"/>
              <w:ind w:firstLine="640"/>
              <w:jc w:val="both"/>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市场价值是指估价对象由熟悉情况的交易双方以公平交易方式在</w:t>
            </w:r>
            <w:r w:rsidR="00405C3E">
              <w:rPr>
                <w:rFonts w:ascii="仿宋_GB2312" w:eastAsia="仿宋_GB2312" w:hint="eastAsia"/>
                <w:color w:val="000000" w:themeColor="text1"/>
                <w:sz w:val="32"/>
                <w:szCs w:val="32"/>
              </w:rPr>
              <w:t>价值时点</w:t>
            </w:r>
            <w:r w:rsidRPr="005A2B81">
              <w:rPr>
                <w:rFonts w:ascii="仿宋_GB2312" w:eastAsia="仿宋_GB2312" w:hint="eastAsia"/>
                <w:color w:val="000000" w:themeColor="text1"/>
                <w:sz w:val="32"/>
                <w:szCs w:val="32"/>
              </w:rPr>
              <w:t xml:space="preserve">自愿进行交易的金额，是指估价对象在满足下列条件下进行交易最可能的价格： </w:t>
            </w:r>
          </w:p>
          <w:p w:rsidR="00362D27" w:rsidRPr="005A2B81" w:rsidRDefault="00362D27" w:rsidP="00362D27">
            <w:pPr>
              <w:spacing w:line="450" w:lineRule="atLeast"/>
              <w:ind w:firstLine="640"/>
              <w:jc w:val="both"/>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（一）适当营销，即估价对象以适当方式在市场上进行了展示，展示的时间长度可能随着市场状况而变化，但足以使估价对象引起一定数量的潜在买者的注意； </w:t>
            </w:r>
          </w:p>
          <w:p w:rsidR="00362D27" w:rsidRPr="005A2B81" w:rsidRDefault="00362D27" w:rsidP="00362D27">
            <w:pPr>
              <w:spacing w:line="450" w:lineRule="atLeast"/>
              <w:ind w:firstLine="640"/>
              <w:jc w:val="both"/>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（二）熟悉情况，即买方和卖方都了解估价对象并熟悉市场行情，买方不是盲目地购买，卖方不是盲目地出售； </w:t>
            </w:r>
          </w:p>
          <w:p w:rsidR="00362D27" w:rsidRPr="005A2B81" w:rsidRDefault="00362D27" w:rsidP="00362D27">
            <w:pPr>
              <w:spacing w:line="450" w:lineRule="atLeast"/>
              <w:ind w:firstLine="640"/>
              <w:jc w:val="both"/>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（三）谨慎行事，即买方和卖方都是冷静、理性、谨慎的，没有感情用事； </w:t>
            </w:r>
          </w:p>
          <w:p w:rsidR="00362D27" w:rsidRPr="005A2B81" w:rsidRDefault="00362D27" w:rsidP="00362D27">
            <w:pPr>
              <w:spacing w:line="450" w:lineRule="atLeast"/>
              <w:ind w:firstLine="640"/>
              <w:jc w:val="both"/>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四）不受强迫，即买方和卖方都是出于自发需要进行估价对象交易的，买方不是急于购买，卖方不是急于出售，同时买方不是被迫地从特定的卖方那里购买估价对象，卖方不是被迫地将估价对象卖给特定的买方； </w:t>
            </w:r>
          </w:p>
          <w:p w:rsidR="00362D27" w:rsidRPr="005A2B81" w:rsidRDefault="00362D27" w:rsidP="00362D27">
            <w:pPr>
              <w:spacing w:line="450" w:lineRule="atLeast"/>
              <w:ind w:firstLine="640"/>
              <w:jc w:val="both"/>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（五）公平交易，即买方和卖方都是出于自己利益的需要进行估价对象交易的，没有诸如亲友之间、母子公司之间、业主与租户之间等特殊或特别的关系，不是关联交易； </w:t>
            </w:r>
          </w:p>
          <w:p w:rsidR="00D57D03" w:rsidRPr="005A2B81" w:rsidRDefault="00A70CAA" w:rsidP="009B1038">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根据《房地产估价规范》和本次估价的具体要求，本估价报告的评估价值是指在现状条件下，用途为</w:t>
            </w:r>
            <w:r w:rsidR="00C3490A">
              <w:rPr>
                <w:rFonts w:ascii="仿宋_GB2312" w:eastAsia="仿宋_GB2312" w:hint="eastAsia"/>
                <w:color w:val="000000" w:themeColor="text1"/>
                <w:sz w:val="32"/>
                <w:szCs w:val="32"/>
              </w:rPr>
              <w:t>住宅用房</w:t>
            </w:r>
            <w:r w:rsidRPr="005A2B81">
              <w:rPr>
                <w:rFonts w:ascii="仿宋_GB2312" w:eastAsia="仿宋_GB2312" w:hint="eastAsia"/>
                <w:color w:val="000000" w:themeColor="text1"/>
                <w:sz w:val="32"/>
                <w:szCs w:val="32"/>
              </w:rPr>
              <w:t>，在价值时点</w:t>
            </w:r>
            <w:r>
              <w:rPr>
                <w:rFonts w:ascii="仿宋_GB2312" w:eastAsia="仿宋_GB2312" w:hint="eastAsia"/>
                <w:color w:val="000000" w:themeColor="text1"/>
                <w:sz w:val="32"/>
                <w:szCs w:val="32"/>
              </w:rPr>
              <w:t>202</w:t>
            </w:r>
            <w:r w:rsidR="004142EF">
              <w:rPr>
                <w:rFonts w:ascii="仿宋_GB2312" w:eastAsia="仿宋_GB2312"/>
                <w:color w:val="000000" w:themeColor="text1"/>
                <w:sz w:val="32"/>
                <w:szCs w:val="32"/>
              </w:rPr>
              <w:t>2</w:t>
            </w:r>
            <w:r>
              <w:rPr>
                <w:rFonts w:ascii="仿宋_GB2312" w:eastAsia="仿宋_GB2312" w:hint="eastAsia"/>
                <w:color w:val="000000" w:themeColor="text1"/>
                <w:sz w:val="32"/>
                <w:szCs w:val="32"/>
              </w:rPr>
              <w:t>年</w:t>
            </w:r>
            <w:r w:rsidR="007C1976">
              <w:rPr>
                <w:rFonts w:ascii="仿宋_GB2312" w:eastAsia="仿宋_GB2312"/>
                <w:color w:val="000000" w:themeColor="text1"/>
                <w:sz w:val="32"/>
                <w:szCs w:val="32"/>
              </w:rPr>
              <w:t>6</w:t>
            </w:r>
            <w:r>
              <w:rPr>
                <w:rFonts w:ascii="仿宋_GB2312" w:eastAsia="仿宋_GB2312" w:hint="eastAsia"/>
                <w:color w:val="000000" w:themeColor="text1"/>
                <w:sz w:val="32"/>
                <w:szCs w:val="32"/>
              </w:rPr>
              <w:t>月</w:t>
            </w:r>
            <w:r w:rsidR="009B1038">
              <w:rPr>
                <w:rFonts w:ascii="仿宋_GB2312" w:eastAsia="仿宋_GB2312"/>
                <w:color w:val="000000" w:themeColor="text1"/>
                <w:sz w:val="32"/>
                <w:szCs w:val="32"/>
              </w:rPr>
              <w:t>23</w:t>
            </w:r>
            <w:r>
              <w:rPr>
                <w:rFonts w:ascii="仿宋_GB2312" w:eastAsia="仿宋_GB2312" w:hint="eastAsia"/>
                <w:color w:val="000000" w:themeColor="text1"/>
                <w:sz w:val="32"/>
                <w:szCs w:val="32"/>
              </w:rPr>
              <w:t>日</w:t>
            </w:r>
            <w:r w:rsidRPr="005A2B81">
              <w:rPr>
                <w:rFonts w:ascii="仿宋_GB2312" w:eastAsia="仿宋_GB2312" w:hint="eastAsia"/>
                <w:color w:val="000000" w:themeColor="text1"/>
                <w:sz w:val="32"/>
                <w:szCs w:val="32"/>
              </w:rPr>
              <w:t>的房地产市场价值。</w:t>
            </w:r>
          </w:p>
        </w:tc>
      </w:tr>
    </w:tbl>
    <w:p w:rsidR="00D57D03" w:rsidRPr="005A2B81" w:rsidRDefault="00D57D03">
      <w:pPr>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D57D03" w:rsidRPr="005A2B81">
        <w:tc>
          <w:tcPr>
            <w:tcW w:w="0" w:type="auto"/>
            <w:vAlign w:val="center"/>
            <w:hideMark/>
          </w:tcPr>
          <w:p w:rsidR="00D57D03" w:rsidRPr="005A2B81" w:rsidRDefault="000D2EAE">
            <w:pPr>
              <w:pStyle w:val="1"/>
              <w:spacing w:line="450" w:lineRule="atLeast"/>
              <w:ind w:firstLine="640"/>
              <w:rPr>
                <w:rFonts w:ascii="仿宋_GB2312" w:eastAsia="仿宋_GB2312"/>
                <w:color w:val="000000" w:themeColor="text1"/>
                <w:sz w:val="32"/>
                <w:szCs w:val="32"/>
              </w:rPr>
            </w:pPr>
            <w:bookmarkStart w:id="39" w:name="_Toc109117513"/>
            <w:r w:rsidRPr="005A2B81">
              <w:rPr>
                <w:rFonts w:ascii="仿宋_GB2312" w:eastAsia="仿宋_GB2312" w:hint="eastAsia"/>
                <w:color w:val="000000" w:themeColor="text1"/>
                <w:sz w:val="32"/>
                <w:szCs w:val="32"/>
              </w:rPr>
              <w:t>七</w:t>
            </w:r>
            <w:r w:rsidR="00D57D03" w:rsidRPr="005A2B81">
              <w:rPr>
                <w:rFonts w:ascii="仿宋_GB2312" w:eastAsia="仿宋_GB2312" w:hint="eastAsia"/>
                <w:color w:val="000000" w:themeColor="text1"/>
                <w:sz w:val="32"/>
                <w:szCs w:val="32"/>
              </w:rPr>
              <w:t>、估价原则</w:t>
            </w:r>
            <w:bookmarkEnd w:id="39"/>
          </w:p>
        </w:tc>
      </w:tr>
      <w:tr w:rsidR="00D57D03" w:rsidRPr="005A2B81">
        <w:tc>
          <w:tcPr>
            <w:tcW w:w="0" w:type="auto"/>
            <w:vAlign w:val="center"/>
            <w:hideMark/>
          </w:tcPr>
          <w:p w:rsidR="00D57D03" w:rsidRPr="005A2B81" w:rsidRDefault="00D57D03">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lastRenderedPageBreak/>
              <w:t>本估价报告遵循以下原则：</w:t>
            </w:r>
          </w:p>
        </w:tc>
      </w:tr>
      <w:tr w:rsidR="00D57D03" w:rsidRPr="005A2B81">
        <w:tc>
          <w:tcPr>
            <w:tcW w:w="0" w:type="auto"/>
            <w:vAlign w:val="center"/>
            <w:hideMark/>
          </w:tcPr>
          <w:p w:rsidR="00D57D03" w:rsidRPr="005A2B81" w:rsidRDefault="00D57D03">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（一）独立、客观、公正原则</w:t>
            </w:r>
          </w:p>
        </w:tc>
      </w:tr>
      <w:tr w:rsidR="00D57D03" w:rsidRPr="005A2B81">
        <w:tc>
          <w:tcPr>
            <w:tcW w:w="0" w:type="auto"/>
            <w:vAlign w:val="center"/>
            <w:hideMark/>
          </w:tcPr>
          <w:p w:rsidR="00D57D03" w:rsidRPr="005A2B81" w:rsidRDefault="00D57D03" w:rsidP="00AC0372">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要求站在中立的立场上，实事求是、公平正直地评估出对各方估价利害关系人均是公平合理的价值或价格的原则。</w:t>
            </w:r>
          </w:p>
        </w:tc>
      </w:tr>
      <w:tr w:rsidR="00D57D03" w:rsidRPr="005A2B81">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（二）合法原则</w:t>
            </w:r>
          </w:p>
        </w:tc>
      </w:tr>
      <w:tr w:rsidR="00D57D03" w:rsidRPr="005A2B81">
        <w:tc>
          <w:tcPr>
            <w:tcW w:w="0" w:type="auto"/>
            <w:vAlign w:val="center"/>
            <w:hideMark/>
          </w:tcPr>
          <w:p w:rsidR="00D57D03" w:rsidRPr="005A2B81" w:rsidRDefault="00D57D03" w:rsidP="00AC0372">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要求估价结果是在依法判定的估价对象状况下的价值或价格的原则。</w:t>
            </w:r>
          </w:p>
        </w:tc>
      </w:tr>
      <w:tr w:rsidR="00D57D03" w:rsidRPr="005A2B81">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（三）价值时点原则</w:t>
            </w:r>
          </w:p>
        </w:tc>
      </w:tr>
      <w:tr w:rsidR="00D57D03" w:rsidRPr="005A2B81">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要求估价结果是在根据估价目的确定的某一特定时间的价值或价格的原则。</w:t>
            </w:r>
          </w:p>
        </w:tc>
      </w:tr>
      <w:tr w:rsidR="00D57D03" w:rsidRPr="005A2B81">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（四）替代原则</w:t>
            </w:r>
          </w:p>
        </w:tc>
      </w:tr>
      <w:tr w:rsidR="00D57D03" w:rsidRPr="005A2B81">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要求估价结果与估价对象的类似房地产在同等条件下的价值或价格偏差在合理范围内的原则。</w:t>
            </w:r>
          </w:p>
        </w:tc>
      </w:tr>
      <w:tr w:rsidR="00D57D03" w:rsidRPr="005A2B81">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（五）最高最佳利用原则</w:t>
            </w:r>
          </w:p>
        </w:tc>
      </w:tr>
      <w:tr w:rsidR="00D57D03" w:rsidRPr="005A2B81">
        <w:tc>
          <w:tcPr>
            <w:tcW w:w="0" w:type="auto"/>
            <w:vAlign w:val="center"/>
            <w:hideMark/>
          </w:tcPr>
          <w:p w:rsidR="00D57D03" w:rsidRPr="005A2B81" w:rsidRDefault="00D57D03" w:rsidP="00AC0372">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要求估价结果是在估价对象最高最佳利用状况下的价值或价格的原则。</w:t>
            </w:r>
          </w:p>
        </w:tc>
      </w:tr>
    </w:tbl>
    <w:p w:rsidR="00D57D03" w:rsidRPr="005A2B81" w:rsidRDefault="00D57D03" w:rsidP="00E03C55">
      <w:pPr>
        <w:spacing w:line="430" w:lineRule="exact"/>
        <w:rPr>
          <w:vanish/>
          <w:color w:val="000000" w:themeColor="text1"/>
        </w:rPr>
      </w:pPr>
    </w:p>
    <w:tbl>
      <w:tblPr>
        <w:tblW w:w="9495" w:type="dxa"/>
        <w:tblCellMar>
          <w:left w:w="0" w:type="dxa"/>
          <w:right w:w="0" w:type="dxa"/>
        </w:tblCellMar>
        <w:tblLook w:val="04A0" w:firstRow="1" w:lastRow="0" w:firstColumn="1" w:lastColumn="0" w:noHBand="0" w:noVBand="1"/>
      </w:tblPr>
      <w:tblGrid>
        <w:gridCol w:w="9495"/>
      </w:tblGrid>
      <w:tr w:rsidR="00D57D03" w:rsidRPr="005A2B81" w:rsidTr="00AC0372">
        <w:tc>
          <w:tcPr>
            <w:tcW w:w="0" w:type="auto"/>
            <w:vAlign w:val="center"/>
            <w:hideMark/>
          </w:tcPr>
          <w:p w:rsidR="00D57D03" w:rsidRPr="005A2B81" w:rsidRDefault="000D2EAE" w:rsidP="00E03C55">
            <w:pPr>
              <w:pStyle w:val="1"/>
              <w:spacing w:line="430" w:lineRule="exact"/>
              <w:ind w:firstLine="640"/>
              <w:rPr>
                <w:rFonts w:ascii="仿宋_GB2312" w:eastAsia="仿宋_GB2312"/>
                <w:color w:val="000000" w:themeColor="text1"/>
                <w:sz w:val="32"/>
                <w:szCs w:val="32"/>
              </w:rPr>
            </w:pPr>
            <w:bookmarkStart w:id="40" w:name="_Toc109117514"/>
            <w:r w:rsidRPr="005A2B81">
              <w:rPr>
                <w:rFonts w:ascii="仿宋_GB2312" w:eastAsia="仿宋_GB2312" w:hint="eastAsia"/>
                <w:color w:val="000000" w:themeColor="text1"/>
                <w:sz w:val="32"/>
                <w:szCs w:val="32"/>
              </w:rPr>
              <w:t>八</w:t>
            </w:r>
            <w:r w:rsidR="00D57D03" w:rsidRPr="005A2B81">
              <w:rPr>
                <w:rFonts w:ascii="仿宋_GB2312" w:eastAsia="仿宋_GB2312" w:hint="eastAsia"/>
                <w:color w:val="000000" w:themeColor="text1"/>
                <w:sz w:val="32"/>
                <w:szCs w:val="32"/>
              </w:rPr>
              <w:t>、估价依据</w:t>
            </w:r>
            <w:bookmarkEnd w:id="40"/>
          </w:p>
        </w:tc>
      </w:tr>
      <w:tr w:rsidR="00D57D03" w:rsidRPr="005A2B81" w:rsidTr="00AC0372">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（一）本次估价所依据的有关法律、法规和部门规章</w:t>
            </w:r>
          </w:p>
        </w:tc>
      </w:tr>
      <w:tr w:rsidR="00362D27" w:rsidRPr="005A2B81" w:rsidTr="00AC0372">
        <w:tc>
          <w:tcPr>
            <w:tcW w:w="0" w:type="auto"/>
            <w:hideMark/>
          </w:tcPr>
          <w:p w:rsidR="00362D27" w:rsidRPr="005A2B81" w:rsidRDefault="00362D27"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1、</w:t>
            </w:r>
            <w:r w:rsidR="00DA165B" w:rsidRPr="00DA165B">
              <w:rPr>
                <w:rFonts w:ascii="仿宋_GB2312" w:eastAsia="仿宋_GB2312" w:hint="eastAsia"/>
                <w:color w:val="000000" w:themeColor="text1"/>
                <w:sz w:val="32"/>
                <w:szCs w:val="32"/>
              </w:rPr>
              <w:t>《中华人民共和国民法典》(2020年5月28日第十三届全国人民代表大会第三次会议通过)</w:t>
            </w:r>
            <w:r w:rsidRPr="005A2B81">
              <w:rPr>
                <w:rFonts w:ascii="仿宋_GB2312" w:eastAsia="仿宋_GB2312" w:hint="eastAsia"/>
                <w:color w:val="000000" w:themeColor="text1"/>
                <w:sz w:val="32"/>
                <w:szCs w:val="32"/>
              </w:rPr>
              <w:t>；</w:t>
            </w:r>
          </w:p>
        </w:tc>
      </w:tr>
      <w:tr w:rsidR="00362D27" w:rsidRPr="005A2B81" w:rsidTr="00AC0372">
        <w:tc>
          <w:tcPr>
            <w:tcW w:w="0" w:type="auto"/>
            <w:hideMark/>
          </w:tcPr>
          <w:tbl>
            <w:tblPr>
              <w:tblW w:w="9495" w:type="dxa"/>
              <w:tblCellMar>
                <w:left w:w="0" w:type="dxa"/>
                <w:right w:w="0" w:type="dxa"/>
              </w:tblCellMar>
              <w:tblLook w:val="04A0" w:firstRow="1" w:lastRow="0" w:firstColumn="1" w:lastColumn="0" w:noHBand="0" w:noVBand="1"/>
            </w:tblPr>
            <w:tblGrid>
              <w:gridCol w:w="9495"/>
            </w:tblGrid>
            <w:tr w:rsidR="00362D27" w:rsidRPr="005A2B81" w:rsidTr="00AC0372">
              <w:trPr>
                <w:trHeight w:val="302"/>
              </w:trPr>
              <w:tc>
                <w:tcPr>
                  <w:tcW w:w="0" w:type="auto"/>
                  <w:vAlign w:val="center"/>
                  <w:hideMark/>
                </w:tcPr>
                <w:p w:rsidR="00362D27" w:rsidRPr="005A2B81" w:rsidRDefault="00362D27" w:rsidP="00795FB1">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2、《中华人民共和国城市房地产管理法》</w:t>
                  </w:r>
                  <w:r w:rsidR="001526D9" w:rsidRPr="005A2B81">
                    <w:rPr>
                      <w:rFonts w:ascii="仿宋_GB2312" w:eastAsia="仿宋_GB2312" w:hAnsi="仿宋" w:hint="eastAsia"/>
                      <w:color w:val="000000" w:themeColor="text1"/>
                      <w:sz w:val="32"/>
                      <w:szCs w:val="32"/>
                    </w:rPr>
                    <w:t>（</w:t>
                  </w:r>
                  <w:r w:rsidR="00173D9C" w:rsidRPr="006A74C4">
                    <w:rPr>
                      <w:rFonts w:ascii="仿宋_GB2312" w:eastAsia="仿宋_GB2312" w:hAnsi="仿宋" w:hint="eastAsia"/>
                      <w:sz w:val="32"/>
                      <w:szCs w:val="32"/>
                    </w:rPr>
                    <w:t>20</w:t>
                  </w:r>
                  <w:r w:rsidR="00173D9C">
                    <w:rPr>
                      <w:rFonts w:ascii="仿宋_GB2312" w:eastAsia="仿宋_GB2312" w:hAnsi="仿宋"/>
                      <w:sz w:val="32"/>
                      <w:szCs w:val="32"/>
                    </w:rPr>
                    <w:t>19</w:t>
                  </w:r>
                  <w:r w:rsidR="00173D9C" w:rsidRPr="006A74C4">
                    <w:rPr>
                      <w:rFonts w:ascii="仿宋_GB2312" w:eastAsia="仿宋_GB2312" w:hAnsi="仿宋" w:hint="eastAsia"/>
                      <w:sz w:val="32"/>
                      <w:szCs w:val="32"/>
                    </w:rPr>
                    <w:t>年8月</w:t>
                  </w:r>
                  <w:r w:rsidR="00173D9C">
                    <w:rPr>
                      <w:rFonts w:ascii="仿宋_GB2312" w:eastAsia="仿宋_GB2312" w:hAnsi="仿宋"/>
                      <w:sz w:val="32"/>
                      <w:szCs w:val="32"/>
                    </w:rPr>
                    <w:t>26</w:t>
                  </w:r>
                  <w:r w:rsidR="00173D9C" w:rsidRPr="006A74C4">
                    <w:rPr>
                      <w:rFonts w:ascii="仿宋_GB2312" w:eastAsia="仿宋_GB2312" w:hAnsi="仿宋" w:hint="eastAsia"/>
                      <w:sz w:val="32"/>
                      <w:szCs w:val="32"/>
                    </w:rPr>
                    <w:t>日</w:t>
                  </w:r>
                  <w:r w:rsidR="00173D9C">
                    <w:rPr>
                      <w:rFonts w:ascii="仿宋_GB2312" w:eastAsia="仿宋_GB2312" w:hAnsi="仿宋" w:hint="eastAsia"/>
                      <w:sz w:val="32"/>
                      <w:szCs w:val="32"/>
                    </w:rPr>
                    <w:t>十三届全国</w:t>
                  </w:r>
                  <w:r w:rsidR="00173D9C">
                    <w:rPr>
                      <w:rFonts w:ascii="仿宋_GB2312" w:eastAsia="仿宋_GB2312" w:hAnsi="仿宋"/>
                      <w:sz w:val="32"/>
                      <w:szCs w:val="32"/>
                    </w:rPr>
                    <w:t>人大常委会第十二次</w:t>
                  </w:r>
                  <w:r w:rsidR="00173D9C">
                    <w:rPr>
                      <w:rFonts w:ascii="仿宋_GB2312" w:eastAsia="仿宋_GB2312" w:hAnsi="仿宋" w:hint="eastAsia"/>
                      <w:sz w:val="32"/>
                      <w:szCs w:val="32"/>
                    </w:rPr>
                    <w:t>会议</w:t>
                  </w:r>
                  <w:r w:rsidR="00173D9C">
                    <w:rPr>
                      <w:rFonts w:ascii="仿宋_GB2312" w:eastAsia="仿宋_GB2312" w:hAnsi="仿宋"/>
                      <w:sz w:val="32"/>
                      <w:szCs w:val="32"/>
                    </w:rPr>
                    <w:t>修订</w:t>
                  </w:r>
                  <w:r w:rsidR="001526D9" w:rsidRPr="005A2B81">
                    <w:rPr>
                      <w:rFonts w:ascii="仿宋_GB2312" w:eastAsia="仿宋_GB2312" w:hAnsi="仿宋" w:hint="eastAsia"/>
                      <w:color w:val="000000" w:themeColor="text1"/>
                      <w:sz w:val="32"/>
                      <w:szCs w:val="32"/>
                    </w:rPr>
                    <w:t>）</w:t>
                  </w:r>
                  <w:r w:rsidR="00DA4E4E" w:rsidRPr="005A2B81">
                    <w:rPr>
                      <w:rFonts w:ascii="仿宋_GB2312" w:eastAsia="仿宋_GB2312" w:hint="eastAsia"/>
                      <w:color w:val="000000" w:themeColor="text1"/>
                      <w:sz w:val="32"/>
                      <w:szCs w:val="32"/>
                    </w:rPr>
                    <w:t>；</w:t>
                  </w:r>
                </w:p>
                <w:p w:rsidR="00DA4E4E" w:rsidRPr="005A2B81" w:rsidRDefault="00DA4E4E" w:rsidP="00795FB1">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3、《中华人民共和国资产评估法》（</w:t>
                  </w:r>
                  <w:r w:rsidRPr="005A2B81">
                    <w:rPr>
                      <w:rFonts w:ascii="仿宋_GB2312" w:eastAsia="仿宋_GB2312" w:hAnsi="仿宋" w:hint="eastAsia"/>
                      <w:color w:val="000000" w:themeColor="text1"/>
                      <w:sz w:val="32"/>
                      <w:szCs w:val="32"/>
                    </w:rPr>
                    <w:t>2016年7月2日</w:t>
                  </w:r>
                  <w:r w:rsidRPr="005A2B81">
                    <w:rPr>
                      <w:rFonts w:ascii="仿宋_GB2312" w:eastAsia="仿宋_GB2312" w:hint="eastAsia"/>
                      <w:color w:val="000000" w:themeColor="text1"/>
                      <w:sz w:val="32"/>
                      <w:szCs w:val="32"/>
                    </w:rPr>
                    <w:t>中华人民共和国主席令第46号）。</w:t>
                  </w:r>
                </w:p>
              </w:tc>
            </w:tr>
          </w:tbl>
          <w:p w:rsidR="00362D27" w:rsidRPr="005A2B81" w:rsidRDefault="00362D27" w:rsidP="00E03C55">
            <w:pPr>
              <w:spacing w:line="430" w:lineRule="exact"/>
              <w:rPr>
                <w:color w:val="000000" w:themeColor="text1"/>
              </w:rPr>
            </w:pPr>
          </w:p>
        </w:tc>
      </w:tr>
      <w:tr w:rsidR="00D57D03" w:rsidRPr="005A2B81" w:rsidTr="00DD3494">
        <w:trPr>
          <w:trHeight w:val="553"/>
        </w:trPr>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（二）本次估价采用的技术规程</w:t>
            </w:r>
          </w:p>
        </w:tc>
      </w:tr>
      <w:tr w:rsidR="00D57D03" w:rsidRPr="005A2B81" w:rsidTr="00AC0372">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1、《房地产估价规范》（GB/T50291-</w:t>
            </w:r>
            <w:r w:rsidR="00A65478" w:rsidRPr="005A2B81">
              <w:rPr>
                <w:rFonts w:ascii="仿宋_GB2312" w:eastAsia="仿宋_GB2312" w:hint="eastAsia"/>
                <w:color w:val="000000" w:themeColor="text1"/>
                <w:sz w:val="32"/>
                <w:szCs w:val="32"/>
              </w:rPr>
              <w:t>2015</w:t>
            </w:r>
            <w:r w:rsidRPr="005A2B81">
              <w:rPr>
                <w:rFonts w:ascii="仿宋_GB2312" w:eastAsia="仿宋_GB2312" w:hint="eastAsia"/>
                <w:color w:val="000000" w:themeColor="text1"/>
                <w:sz w:val="32"/>
                <w:szCs w:val="32"/>
              </w:rPr>
              <w:t>）；</w:t>
            </w:r>
          </w:p>
        </w:tc>
      </w:tr>
      <w:tr w:rsidR="00D57D03" w:rsidRPr="005A2B81" w:rsidTr="00AC0372">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2、《房地产估价基本术语标准》（GB/T50899-2013）；</w:t>
            </w:r>
          </w:p>
          <w:p w:rsidR="00772E32" w:rsidRPr="002D1881" w:rsidRDefault="00964519" w:rsidP="002D1881">
            <w:pPr>
              <w:spacing w:line="430" w:lineRule="exact"/>
              <w:ind w:firstLine="640"/>
              <w:jc w:val="both"/>
              <w:rPr>
                <w:rFonts w:ascii="仿宋_GB2312" w:eastAsia="仿宋_GB2312"/>
                <w:sz w:val="32"/>
                <w:szCs w:val="32"/>
              </w:rPr>
            </w:pPr>
            <w:r w:rsidRPr="002D1881">
              <w:rPr>
                <w:rFonts w:ascii="仿宋_GB2312" w:eastAsia="仿宋_GB2312"/>
                <w:sz w:val="32"/>
                <w:szCs w:val="32"/>
              </w:rPr>
              <w:t>3</w:t>
            </w:r>
            <w:r w:rsidR="00772E32" w:rsidRPr="002D1881">
              <w:rPr>
                <w:rFonts w:ascii="仿宋_GB2312" w:eastAsia="仿宋_GB2312" w:hint="eastAsia"/>
                <w:sz w:val="32"/>
                <w:szCs w:val="32"/>
              </w:rPr>
              <w:t>、</w:t>
            </w:r>
            <w:r w:rsidRPr="002D1881">
              <w:rPr>
                <w:rFonts w:ascii="仿宋_GB2312" w:eastAsia="仿宋_GB2312" w:hint="eastAsia"/>
                <w:sz w:val="32"/>
                <w:szCs w:val="32"/>
              </w:rPr>
              <w:t>《</w:t>
            </w:r>
            <w:r w:rsidR="00772E32" w:rsidRPr="002D1881">
              <w:rPr>
                <w:rFonts w:ascii="仿宋_GB2312" w:eastAsia="仿宋_GB2312" w:hint="eastAsia"/>
                <w:sz w:val="32"/>
                <w:szCs w:val="32"/>
              </w:rPr>
              <w:t>涉执房地产处置</w:t>
            </w:r>
            <w:r w:rsidR="00772E32" w:rsidRPr="002D1881">
              <w:rPr>
                <w:rFonts w:ascii="仿宋_GB2312" w:eastAsia="仿宋_GB2312"/>
                <w:sz w:val="32"/>
                <w:szCs w:val="32"/>
              </w:rPr>
              <w:t>司法评估</w:t>
            </w:r>
            <w:r w:rsidR="00772E32" w:rsidRPr="002D1881">
              <w:rPr>
                <w:rFonts w:ascii="仿宋_GB2312" w:eastAsia="仿宋_GB2312" w:hint="eastAsia"/>
                <w:sz w:val="32"/>
                <w:szCs w:val="32"/>
              </w:rPr>
              <w:t>指导意见</w:t>
            </w:r>
            <w:r w:rsidR="00772E32" w:rsidRPr="002D1881">
              <w:rPr>
                <w:rFonts w:ascii="仿宋_GB2312" w:eastAsia="仿宋_GB2312"/>
                <w:sz w:val="32"/>
                <w:szCs w:val="32"/>
              </w:rPr>
              <w:t>（</w:t>
            </w:r>
            <w:r w:rsidR="00772E32" w:rsidRPr="002D1881">
              <w:rPr>
                <w:rFonts w:ascii="仿宋_GB2312" w:eastAsia="仿宋_GB2312" w:hint="eastAsia"/>
                <w:sz w:val="32"/>
                <w:szCs w:val="32"/>
              </w:rPr>
              <w:t>试行</w:t>
            </w:r>
            <w:r w:rsidR="00772E32" w:rsidRPr="002D1881">
              <w:rPr>
                <w:rFonts w:ascii="仿宋_GB2312" w:eastAsia="仿宋_GB2312"/>
                <w:sz w:val="32"/>
                <w:szCs w:val="32"/>
              </w:rPr>
              <w:t>）》</w:t>
            </w:r>
            <w:r w:rsidR="00772E32" w:rsidRPr="002D1881">
              <w:rPr>
                <w:rFonts w:ascii="仿宋_GB2312" w:eastAsia="仿宋_GB2312" w:hint="eastAsia"/>
                <w:sz w:val="32"/>
                <w:szCs w:val="32"/>
              </w:rPr>
              <w:t>；</w:t>
            </w:r>
          </w:p>
          <w:p w:rsidR="009724C1" w:rsidRPr="001C7D67" w:rsidRDefault="002D1881" w:rsidP="002D1881">
            <w:pPr>
              <w:spacing w:line="430" w:lineRule="exact"/>
              <w:ind w:firstLine="640"/>
              <w:jc w:val="both"/>
              <w:rPr>
                <w:rFonts w:ascii="仿宋_GB2312" w:eastAsia="仿宋_GB2312"/>
                <w:sz w:val="32"/>
                <w:szCs w:val="32"/>
              </w:rPr>
            </w:pPr>
            <w:r w:rsidRPr="002D1881">
              <w:rPr>
                <w:rFonts w:ascii="仿宋_GB2312" w:eastAsia="仿宋_GB2312" w:hint="eastAsia"/>
                <w:sz w:val="32"/>
                <w:szCs w:val="32"/>
              </w:rPr>
              <w:t>4、河南省房地产估价师与经纪人协会发布的《河南省房地产估价技术指引》。</w:t>
            </w:r>
          </w:p>
        </w:tc>
      </w:tr>
      <w:tr w:rsidR="00D57D03" w:rsidRPr="005A2B81" w:rsidTr="00AC0372">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（三）估价委托人提供的有关资料</w:t>
            </w:r>
          </w:p>
        </w:tc>
      </w:tr>
      <w:tr w:rsidR="005A2B81" w:rsidRPr="005A2B81" w:rsidTr="00AC0372">
        <w:tc>
          <w:tcPr>
            <w:tcW w:w="0" w:type="auto"/>
            <w:vAlign w:val="center"/>
            <w:hideMark/>
          </w:tcPr>
          <w:p w:rsidR="00096C37" w:rsidRDefault="00096C37" w:rsidP="00096C37">
            <w:pPr>
              <w:spacing w:line="430" w:lineRule="exact"/>
              <w:ind w:firstLine="640"/>
              <w:jc w:val="both"/>
              <w:rPr>
                <w:rFonts w:ascii="仿宋_GB2312" w:eastAsia="仿宋_GB2312"/>
                <w:sz w:val="32"/>
                <w:szCs w:val="32"/>
              </w:rPr>
            </w:pPr>
            <w:r>
              <w:rPr>
                <w:rFonts w:ascii="仿宋_GB2312" w:eastAsia="仿宋_GB2312" w:hint="eastAsia"/>
                <w:sz w:val="32"/>
                <w:szCs w:val="32"/>
              </w:rPr>
              <w:t>1、</w:t>
            </w:r>
            <w:r w:rsidR="00147C35">
              <w:rPr>
                <w:rFonts w:ascii="仿宋_GB2312" w:eastAsia="仿宋_GB2312" w:hint="eastAsia"/>
                <w:sz w:val="32"/>
                <w:szCs w:val="32"/>
              </w:rPr>
              <w:t>南阳市宛城区人民法院</w:t>
            </w:r>
            <w:r w:rsidR="00C3490A">
              <w:rPr>
                <w:rFonts w:ascii="仿宋_GB2312" w:eastAsia="仿宋_GB2312" w:hint="eastAsia"/>
                <w:sz w:val="32"/>
                <w:szCs w:val="32"/>
              </w:rPr>
              <w:t>委托书</w:t>
            </w:r>
            <w:r>
              <w:rPr>
                <w:rFonts w:ascii="仿宋_GB2312" w:eastAsia="仿宋_GB2312" w:hint="eastAsia"/>
                <w:sz w:val="32"/>
                <w:szCs w:val="32"/>
              </w:rPr>
              <w:t>；</w:t>
            </w:r>
          </w:p>
          <w:p w:rsidR="00096C37" w:rsidRDefault="006E31F8" w:rsidP="00096C37">
            <w:pPr>
              <w:spacing w:line="430" w:lineRule="exact"/>
              <w:ind w:firstLine="640"/>
              <w:jc w:val="both"/>
              <w:rPr>
                <w:rFonts w:ascii="仿宋_GB2312" w:eastAsia="仿宋_GB2312"/>
                <w:sz w:val="32"/>
                <w:szCs w:val="32"/>
              </w:rPr>
            </w:pPr>
            <w:r>
              <w:rPr>
                <w:rFonts w:ascii="仿宋_GB2312" w:eastAsia="仿宋_GB2312" w:hint="eastAsia"/>
                <w:sz w:val="32"/>
                <w:szCs w:val="32"/>
              </w:rPr>
              <w:lastRenderedPageBreak/>
              <w:t>2、</w:t>
            </w:r>
            <w:r w:rsidR="009B1038">
              <w:rPr>
                <w:rFonts w:ascii="仿宋_GB2312" w:eastAsia="仿宋_GB2312" w:hint="eastAsia"/>
                <w:sz w:val="32"/>
                <w:szCs w:val="32"/>
              </w:rPr>
              <w:t>不动产权登记记载表</w:t>
            </w:r>
            <w:r w:rsidR="00C3490A">
              <w:rPr>
                <w:rFonts w:ascii="仿宋_GB2312" w:eastAsia="仿宋_GB2312" w:hint="eastAsia"/>
                <w:sz w:val="32"/>
                <w:szCs w:val="32"/>
              </w:rPr>
              <w:t>复印件</w:t>
            </w:r>
            <w:r w:rsidR="00096C37">
              <w:rPr>
                <w:rFonts w:ascii="仿宋_GB2312" w:eastAsia="仿宋_GB2312" w:hint="eastAsia"/>
                <w:sz w:val="32"/>
                <w:szCs w:val="32"/>
              </w:rPr>
              <w:t>；</w:t>
            </w:r>
          </w:p>
          <w:p w:rsidR="00492757" w:rsidRDefault="009B1038" w:rsidP="00096C37">
            <w:pPr>
              <w:spacing w:line="430" w:lineRule="exact"/>
              <w:ind w:firstLine="640"/>
              <w:jc w:val="both"/>
              <w:rPr>
                <w:rFonts w:ascii="仿宋_GB2312" w:eastAsia="仿宋_GB2312"/>
                <w:sz w:val="32"/>
                <w:szCs w:val="32"/>
              </w:rPr>
            </w:pPr>
            <w:r>
              <w:rPr>
                <w:rFonts w:ascii="仿宋_GB2312" w:eastAsia="仿宋_GB2312"/>
                <w:sz w:val="32"/>
                <w:szCs w:val="32"/>
              </w:rPr>
              <w:t>3</w:t>
            </w:r>
            <w:r w:rsidR="00492757">
              <w:rPr>
                <w:rFonts w:ascii="仿宋_GB2312" w:eastAsia="仿宋_GB2312" w:hint="eastAsia"/>
                <w:sz w:val="32"/>
                <w:szCs w:val="32"/>
              </w:rPr>
              <w:t>、</w:t>
            </w:r>
            <w:r w:rsidR="00147C35">
              <w:rPr>
                <w:rFonts w:ascii="仿宋_GB2312" w:eastAsia="仿宋_GB2312" w:hint="eastAsia"/>
                <w:sz w:val="32"/>
                <w:szCs w:val="32"/>
              </w:rPr>
              <w:t>南阳市宛城区人民法院</w:t>
            </w:r>
            <w:r w:rsidR="006E31F8">
              <w:rPr>
                <w:rFonts w:ascii="仿宋_GB2312" w:eastAsia="仿宋_GB2312" w:hint="eastAsia"/>
                <w:sz w:val="32"/>
                <w:szCs w:val="32"/>
              </w:rPr>
              <w:t>执行裁定书</w:t>
            </w:r>
            <w:r w:rsidR="006E31F8">
              <w:rPr>
                <w:rFonts w:ascii="仿宋_GB2312" w:eastAsia="仿宋_GB2312"/>
                <w:sz w:val="32"/>
                <w:szCs w:val="32"/>
              </w:rPr>
              <w:t>复印件</w:t>
            </w:r>
            <w:r w:rsidR="006E31F8">
              <w:rPr>
                <w:rFonts w:ascii="仿宋_GB2312" w:eastAsia="仿宋_GB2312" w:hint="eastAsia"/>
                <w:sz w:val="32"/>
                <w:szCs w:val="32"/>
              </w:rPr>
              <w:t>；</w:t>
            </w:r>
          </w:p>
          <w:p w:rsidR="00D57D03" w:rsidRPr="00B450A8" w:rsidRDefault="009B1038" w:rsidP="00B450A8">
            <w:pPr>
              <w:spacing w:line="430" w:lineRule="exact"/>
              <w:ind w:firstLine="640"/>
              <w:jc w:val="both"/>
              <w:rPr>
                <w:rFonts w:ascii="仿宋_GB2312" w:eastAsia="仿宋_GB2312"/>
                <w:sz w:val="32"/>
                <w:szCs w:val="32"/>
              </w:rPr>
            </w:pPr>
            <w:r>
              <w:rPr>
                <w:rFonts w:ascii="仿宋_GB2312" w:eastAsia="仿宋_GB2312"/>
                <w:sz w:val="32"/>
                <w:szCs w:val="32"/>
              </w:rPr>
              <w:t>4</w:t>
            </w:r>
            <w:r w:rsidR="00096C37" w:rsidRPr="000E0303">
              <w:rPr>
                <w:rFonts w:ascii="仿宋_GB2312" w:eastAsia="仿宋_GB2312" w:hint="eastAsia"/>
                <w:sz w:val="32"/>
                <w:szCs w:val="32"/>
              </w:rPr>
              <w:t>、</w:t>
            </w:r>
            <w:r w:rsidR="00B450A8" w:rsidRPr="00362D27">
              <w:rPr>
                <w:rFonts w:ascii="仿宋_GB2312" w:eastAsia="仿宋_GB2312" w:hint="eastAsia"/>
                <w:sz w:val="32"/>
                <w:szCs w:val="32"/>
              </w:rPr>
              <w:t>估价委托人提供的其他资料。</w:t>
            </w:r>
          </w:p>
        </w:tc>
      </w:tr>
      <w:tr w:rsidR="00D57D03" w:rsidRPr="005A2B81" w:rsidTr="00AC0372">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lastRenderedPageBreak/>
              <w:t>（四）房地产估价机构和注册房地产估价师所搜集掌握的有关资料</w:t>
            </w:r>
          </w:p>
        </w:tc>
      </w:tr>
      <w:tr w:rsidR="00D57D03" w:rsidRPr="005A2B81" w:rsidTr="00AC0372">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1、现场查勘资料；</w:t>
            </w:r>
          </w:p>
        </w:tc>
      </w:tr>
      <w:tr w:rsidR="00D57D03" w:rsidRPr="005A2B81" w:rsidTr="00AC0372">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2、本估价机构掌握的房地产市场相关资料。</w:t>
            </w:r>
          </w:p>
        </w:tc>
      </w:tr>
    </w:tbl>
    <w:p w:rsidR="00D57D03" w:rsidRPr="005A2B81" w:rsidRDefault="00D57D03" w:rsidP="00E03C55">
      <w:pPr>
        <w:spacing w:line="430" w:lineRule="exact"/>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D57D03" w:rsidRPr="005A2B81">
        <w:tc>
          <w:tcPr>
            <w:tcW w:w="0" w:type="auto"/>
            <w:vAlign w:val="center"/>
            <w:hideMark/>
          </w:tcPr>
          <w:p w:rsidR="00D57D03" w:rsidRPr="005A2B81" w:rsidRDefault="000D2EAE" w:rsidP="00E03C55">
            <w:pPr>
              <w:pStyle w:val="1"/>
              <w:spacing w:line="430" w:lineRule="exact"/>
              <w:ind w:firstLine="640"/>
              <w:rPr>
                <w:rFonts w:ascii="仿宋_GB2312" w:eastAsia="仿宋_GB2312"/>
                <w:color w:val="000000" w:themeColor="text1"/>
                <w:sz w:val="32"/>
                <w:szCs w:val="32"/>
              </w:rPr>
            </w:pPr>
            <w:bookmarkStart w:id="41" w:name="_Toc109117515"/>
            <w:r w:rsidRPr="005A2B81">
              <w:rPr>
                <w:rFonts w:ascii="仿宋_GB2312" w:eastAsia="仿宋_GB2312" w:hint="eastAsia"/>
                <w:color w:val="000000" w:themeColor="text1"/>
                <w:sz w:val="32"/>
                <w:szCs w:val="32"/>
              </w:rPr>
              <w:t>九</w:t>
            </w:r>
            <w:r w:rsidR="00D57D03" w:rsidRPr="005A2B81">
              <w:rPr>
                <w:rFonts w:ascii="仿宋_GB2312" w:eastAsia="仿宋_GB2312" w:hint="eastAsia"/>
                <w:color w:val="000000" w:themeColor="text1"/>
                <w:sz w:val="32"/>
                <w:szCs w:val="32"/>
              </w:rPr>
              <w:t>、估价方法</w:t>
            </w:r>
            <w:bookmarkEnd w:id="41"/>
          </w:p>
        </w:tc>
      </w:tr>
      <w:tr w:rsidR="00D57D03" w:rsidRPr="005A2B81">
        <w:tc>
          <w:tcPr>
            <w:tcW w:w="0" w:type="auto"/>
            <w:vAlign w:val="center"/>
            <w:hideMark/>
          </w:tcPr>
          <w:p w:rsidR="00674D43" w:rsidRDefault="00674D43" w:rsidP="00674D43">
            <w:pPr>
              <w:pStyle w:val="a3"/>
              <w:spacing w:line="450" w:lineRule="exact"/>
              <w:ind w:firstLineChars="20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（一）估价方法的选择</w:t>
            </w:r>
          </w:p>
          <w:p w:rsidR="001C7FAD" w:rsidRPr="005A2B81" w:rsidRDefault="001C7FAD" w:rsidP="001C7FAD">
            <w:pPr>
              <w:pStyle w:val="a3"/>
              <w:spacing w:line="480" w:lineRule="exact"/>
              <w:ind w:firstLineChars="200"/>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估价方法选用一般取决于估价对象的用途、估价技术标准、当地房地产市场条件和估价目的。估价方法通常有比较法、</w:t>
            </w:r>
            <w:r w:rsidR="000E7C8F" w:rsidRPr="005A2B81">
              <w:rPr>
                <w:rFonts w:ascii="仿宋_GB2312" w:eastAsia="仿宋_GB2312" w:hAnsi="仿宋" w:hint="eastAsia"/>
                <w:color w:val="000000" w:themeColor="text1"/>
                <w:sz w:val="32"/>
                <w:szCs w:val="32"/>
              </w:rPr>
              <w:t>收益法</w:t>
            </w:r>
            <w:r w:rsidRPr="005A2B81">
              <w:rPr>
                <w:rFonts w:ascii="仿宋_GB2312" w:eastAsia="仿宋_GB2312" w:hAnsi="仿宋" w:hint="eastAsia"/>
                <w:color w:val="000000" w:themeColor="text1"/>
                <w:sz w:val="32"/>
                <w:szCs w:val="32"/>
              </w:rPr>
              <w:t>、</w:t>
            </w:r>
            <w:r w:rsidR="000E7C8F" w:rsidRPr="005A2B81">
              <w:rPr>
                <w:rFonts w:ascii="仿宋_GB2312" w:eastAsia="仿宋_GB2312" w:hAnsi="仿宋" w:hint="eastAsia"/>
                <w:color w:val="000000" w:themeColor="text1"/>
                <w:sz w:val="32"/>
                <w:szCs w:val="32"/>
              </w:rPr>
              <w:t>成本法</w:t>
            </w:r>
            <w:r w:rsidRPr="005A2B81">
              <w:rPr>
                <w:rFonts w:ascii="仿宋_GB2312" w:eastAsia="仿宋_GB2312" w:hAnsi="仿宋" w:hint="eastAsia"/>
                <w:color w:val="000000" w:themeColor="text1"/>
                <w:sz w:val="32"/>
                <w:szCs w:val="32"/>
              </w:rPr>
              <w:t>和假设开发法等四种。本次对</w:t>
            </w:r>
            <w:r w:rsidR="00665ABB" w:rsidRPr="005A2B81">
              <w:rPr>
                <w:rFonts w:ascii="仿宋_GB2312" w:eastAsia="仿宋_GB2312" w:hAnsi="仿宋" w:hint="eastAsia"/>
                <w:color w:val="000000" w:themeColor="text1"/>
                <w:sz w:val="32"/>
                <w:szCs w:val="32"/>
              </w:rPr>
              <w:t>住宅</w:t>
            </w:r>
            <w:r w:rsidRPr="005A2B81">
              <w:rPr>
                <w:rFonts w:ascii="仿宋_GB2312" w:eastAsia="仿宋_GB2312" w:hAnsi="仿宋" w:hint="eastAsia"/>
                <w:color w:val="000000" w:themeColor="text1"/>
                <w:sz w:val="32"/>
                <w:szCs w:val="32"/>
              </w:rPr>
              <w:t>的房地产</w:t>
            </w:r>
            <w:r w:rsidR="00F23594" w:rsidRPr="005A2B81">
              <w:rPr>
                <w:rFonts w:ascii="仿宋_GB2312" w:eastAsia="仿宋_GB2312" w:hAnsi="仿宋" w:hint="eastAsia"/>
                <w:color w:val="000000" w:themeColor="text1"/>
                <w:sz w:val="32"/>
                <w:szCs w:val="32"/>
              </w:rPr>
              <w:t>市场</w:t>
            </w:r>
            <w:r w:rsidRPr="005A2B81">
              <w:rPr>
                <w:rFonts w:ascii="仿宋_GB2312" w:eastAsia="仿宋_GB2312" w:hAnsi="仿宋" w:hint="eastAsia"/>
                <w:color w:val="000000" w:themeColor="text1"/>
                <w:sz w:val="32"/>
                <w:szCs w:val="32"/>
              </w:rPr>
              <w:t>价值进行评估，从理论上讲，假设开发法适用于有开发潜力的房地产估价，不适用继续使用的</w:t>
            </w:r>
            <w:r w:rsidR="00665ABB" w:rsidRPr="005A2B81">
              <w:rPr>
                <w:rFonts w:ascii="仿宋_GB2312" w:eastAsia="仿宋_GB2312" w:hAnsi="仿宋" w:hint="eastAsia"/>
                <w:color w:val="000000" w:themeColor="text1"/>
                <w:sz w:val="32"/>
                <w:szCs w:val="32"/>
              </w:rPr>
              <w:t>住宅</w:t>
            </w:r>
            <w:r w:rsidRPr="005A2B81">
              <w:rPr>
                <w:rFonts w:ascii="仿宋_GB2312" w:eastAsia="仿宋_GB2312" w:hAnsi="仿宋" w:hint="eastAsia"/>
                <w:color w:val="000000" w:themeColor="text1"/>
                <w:sz w:val="32"/>
                <w:szCs w:val="32"/>
              </w:rPr>
              <w:t>估价，因此，不能选用假设开发法；居住房地产市场价值评估适用比较法</w:t>
            </w:r>
            <w:r w:rsidR="00873040" w:rsidRPr="005A2B81">
              <w:rPr>
                <w:rFonts w:ascii="仿宋_GB2312" w:eastAsia="仿宋_GB2312" w:hAnsi="仿宋" w:hint="eastAsia"/>
                <w:color w:val="000000" w:themeColor="text1"/>
                <w:sz w:val="32"/>
                <w:szCs w:val="32"/>
              </w:rPr>
              <w:t>、收益法</w:t>
            </w:r>
            <w:r w:rsidRPr="005A2B81">
              <w:rPr>
                <w:rFonts w:ascii="仿宋_GB2312" w:eastAsia="仿宋_GB2312" w:hAnsi="仿宋" w:hint="eastAsia"/>
                <w:color w:val="000000" w:themeColor="text1"/>
                <w:sz w:val="32"/>
                <w:szCs w:val="32"/>
              </w:rPr>
              <w:t>、成本法。</w:t>
            </w:r>
          </w:p>
          <w:p w:rsidR="001C7FAD" w:rsidRPr="005A2B81" w:rsidRDefault="001C7FAD" w:rsidP="001C7FAD">
            <w:pPr>
              <w:pStyle w:val="a3"/>
              <w:spacing w:line="480" w:lineRule="exact"/>
              <w:ind w:firstLineChars="200"/>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由于在估价对象同一供求圈内房地产市场存在一定的交易量，房地产市场上类似交易实例较多，且修正、调整体系完善，故首选比较法估价。</w:t>
            </w:r>
          </w:p>
          <w:p w:rsidR="00D92288" w:rsidRPr="005A2B81" w:rsidRDefault="009623FE" w:rsidP="009623FE">
            <w:pPr>
              <w:pStyle w:val="a3"/>
              <w:spacing w:line="480" w:lineRule="exact"/>
              <w:ind w:firstLineChars="200"/>
              <w:rPr>
                <w:rFonts w:ascii="仿宋_GB2312" w:eastAsia="仿宋_GB2312" w:hAnsi="仿宋"/>
                <w:color w:val="000000" w:themeColor="text1"/>
                <w:sz w:val="32"/>
                <w:szCs w:val="32"/>
              </w:rPr>
            </w:pPr>
            <w:r w:rsidRPr="005A2B81">
              <w:rPr>
                <w:rFonts w:ascii="仿宋_GB2312" w:eastAsia="仿宋_GB2312" w:hint="eastAsia"/>
                <w:color w:val="000000" w:themeColor="text1"/>
                <w:sz w:val="32"/>
                <w:szCs w:val="32"/>
              </w:rPr>
              <w:t>收益法适用的估价对象是有经济收益或有潜在经济收益的房地产，如住宅、写字楼、旅馆、商店、餐馆、游乐场、影剧院、停车场、汽车加油站、标准厂房、仓库、农地等。由于估价对象具有潜在收益性，故宜选用收益法估价</w:t>
            </w:r>
            <w:r w:rsidR="00D92288" w:rsidRPr="005A2B81">
              <w:rPr>
                <w:rFonts w:ascii="仿宋_GB2312" w:eastAsia="仿宋_GB2312" w:hint="eastAsia"/>
                <w:color w:val="000000" w:themeColor="text1"/>
                <w:sz w:val="32"/>
                <w:szCs w:val="32"/>
              </w:rPr>
              <w:t>。</w:t>
            </w:r>
          </w:p>
          <w:p w:rsidR="001C7FAD" w:rsidRPr="005A2B81" w:rsidRDefault="001C7FAD" w:rsidP="001C7FAD">
            <w:pPr>
              <w:pStyle w:val="a3"/>
              <w:spacing w:line="480" w:lineRule="exact"/>
              <w:ind w:firstLineChars="200"/>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虽然理论上对居住房地产估价也可采用成本法，但考虑成熟居住区的住宅房地产价格与其成本关联性较弱，故不宜采用成本法估价。</w:t>
            </w:r>
          </w:p>
          <w:p w:rsidR="001C7FAD" w:rsidRPr="005A2B81" w:rsidRDefault="001C7FAD" w:rsidP="001C7FAD">
            <w:pPr>
              <w:pStyle w:val="a3"/>
              <w:spacing w:line="480" w:lineRule="exact"/>
              <w:ind w:firstLineChars="200"/>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根据以上分析，本次估价宜采用比较法</w:t>
            </w:r>
            <w:r w:rsidR="002976D7" w:rsidRPr="005A2B81">
              <w:rPr>
                <w:rFonts w:ascii="仿宋_GB2312" w:eastAsia="仿宋_GB2312" w:hAnsi="仿宋" w:hint="eastAsia"/>
                <w:color w:val="000000" w:themeColor="text1"/>
                <w:sz w:val="32"/>
                <w:szCs w:val="32"/>
              </w:rPr>
              <w:t>、收益法</w:t>
            </w:r>
            <w:r w:rsidRPr="005A2B81">
              <w:rPr>
                <w:rFonts w:ascii="仿宋_GB2312" w:eastAsia="仿宋_GB2312" w:hAnsi="仿宋" w:hint="eastAsia"/>
                <w:color w:val="000000" w:themeColor="text1"/>
                <w:sz w:val="32"/>
                <w:szCs w:val="32"/>
              </w:rPr>
              <w:t>进行。</w:t>
            </w:r>
          </w:p>
          <w:p w:rsidR="00D57D03" w:rsidRPr="005A2B81" w:rsidRDefault="001C7FAD" w:rsidP="001C7FAD">
            <w:pPr>
              <w:spacing w:line="450" w:lineRule="exact"/>
              <w:ind w:firstLine="641"/>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比较法是选取一定数量的可比实例，将它们与估价对象进行比较，根据其间的差异对可比实例成交价格进行处理后得到估价对象价值或价格的方法。</w:t>
            </w:r>
          </w:p>
          <w:p w:rsidR="00D92288" w:rsidRDefault="00D92288" w:rsidP="001C7FAD">
            <w:pPr>
              <w:spacing w:line="450" w:lineRule="exact"/>
              <w:ind w:firstLine="641"/>
              <w:rPr>
                <w:rFonts w:ascii="仿宋_GB2312" w:eastAsia="仿宋_GB2312"/>
                <w:color w:val="000000" w:themeColor="text1"/>
                <w:sz w:val="32"/>
                <w:szCs w:val="32"/>
              </w:rPr>
            </w:pPr>
            <w:r w:rsidRPr="005A2B81">
              <w:rPr>
                <w:rFonts w:ascii="仿宋_GB2312" w:eastAsia="仿宋_GB2312"/>
                <w:color w:val="000000" w:themeColor="text1"/>
                <w:sz w:val="32"/>
                <w:szCs w:val="32"/>
              </w:rPr>
              <w:t>收益法是预测估价对象的未来收益</w:t>
            </w:r>
            <w:r w:rsidRPr="005A2B81">
              <w:rPr>
                <w:rFonts w:ascii="仿宋_GB2312" w:eastAsia="仿宋_GB2312" w:hint="eastAsia"/>
                <w:color w:val="000000" w:themeColor="text1"/>
                <w:sz w:val="32"/>
                <w:szCs w:val="32"/>
              </w:rPr>
              <w:t>，</w:t>
            </w:r>
            <w:r w:rsidRPr="005A2B81">
              <w:rPr>
                <w:rFonts w:ascii="仿宋_GB2312" w:eastAsia="仿宋_GB2312"/>
                <w:color w:val="000000" w:themeColor="text1"/>
                <w:sz w:val="32"/>
                <w:szCs w:val="32"/>
              </w:rPr>
              <w:t>利用报酬率或资本化率</w:t>
            </w:r>
            <w:r w:rsidRPr="005A2B81">
              <w:rPr>
                <w:rFonts w:ascii="仿宋_GB2312" w:eastAsia="仿宋_GB2312" w:hint="eastAsia"/>
                <w:color w:val="000000" w:themeColor="text1"/>
                <w:sz w:val="32"/>
                <w:szCs w:val="32"/>
              </w:rPr>
              <w:t>、</w:t>
            </w:r>
            <w:r w:rsidRPr="005A2B81">
              <w:rPr>
                <w:rFonts w:ascii="仿宋_GB2312" w:eastAsia="仿宋_GB2312"/>
                <w:color w:val="000000" w:themeColor="text1"/>
                <w:sz w:val="32"/>
                <w:szCs w:val="32"/>
              </w:rPr>
              <w:lastRenderedPageBreak/>
              <w:t>收益乘数将未来收益转换为价值得到估价对象价值或价格的方法</w:t>
            </w:r>
            <w:r w:rsidRPr="005A2B81">
              <w:rPr>
                <w:rFonts w:ascii="仿宋_GB2312" w:eastAsia="仿宋_GB2312" w:hint="eastAsia"/>
                <w:color w:val="000000" w:themeColor="text1"/>
                <w:sz w:val="32"/>
                <w:szCs w:val="32"/>
              </w:rPr>
              <w:t>。</w:t>
            </w:r>
          </w:p>
          <w:p w:rsidR="00674D43" w:rsidRDefault="00674D43" w:rsidP="00674D43">
            <w:pPr>
              <w:spacing w:line="450" w:lineRule="exact"/>
              <w:ind w:firstLine="641"/>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w:t>
            </w:r>
            <w:r w:rsidRPr="00E31F0E">
              <w:rPr>
                <w:rFonts w:ascii="仿宋_GB2312" w:eastAsia="仿宋_GB2312" w:hAnsi="仿宋" w:hint="eastAsia"/>
                <w:color w:val="000000" w:themeColor="text1"/>
                <w:sz w:val="32"/>
                <w:szCs w:val="32"/>
              </w:rPr>
              <w:t>估价</w:t>
            </w:r>
            <w:r w:rsidRPr="00E31F0E">
              <w:rPr>
                <w:rFonts w:ascii="仿宋_GB2312" w:eastAsia="仿宋_GB2312" w:hAnsi="仿宋"/>
                <w:color w:val="000000" w:themeColor="text1"/>
                <w:sz w:val="32"/>
                <w:szCs w:val="32"/>
              </w:rPr>
              <w:t>方法的定义及</w:t>
            </w:r>
            <w:r w:rsidRPr="00E31F0E">
              <w:rPr>
                <w:rFonts w:ascii="仿宋_GB2312" w:eastAsia="仿宋_GB2312" w:hAnsi="仿宋" w:hint="eastAsia"/>
                <w:color w:val="000000" w:themeColor="text1"/>
                <w:sz w:val="32"/>
                <w:szCs w:val="32"/>
              </w:rPr>
              <w:t>公式</w:t>
            </w:r>
          </w:p>
          <w:p w:rsidR="00674D43" w:rsidRDefault="00674D43" w:rsidP="00674D43">
            <w:pPr>
              <w:spacing w:line="450" w:lineRule="exact"/>
              <w:ind w:firstLine="641"/>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比较法是选取一定数量的可比实例，将它们与估价对象进行比较，根据其间的差异对可比实例成交价格进行处理后得到估价对象价值或价格的方法。</w:t>
            </w:r>
            <w:r>
              <w:rPr>
                <w:rFonts w:ascii="仿宋_GB2312" w:eastAsia="仿宋_GB2312" w:hAnsi="仿宋" w:hint="eastAsia"/>
                <w:color w:val="000000" w:themeColor="text1"/>
                <w:sz w:val="32"/>
                <w:szCs w:val="32"/>
              </w:rPr>
              <w:t>计算</w:t>
            </w:r>
            <w:r>
              <w:rPr>
                <w:rFonts w:ascii="仿宋_GB2312" w:eastAsia="仿宋_GB2312" w:hAnsi="仿宋"/>
                <w:color w:val="000000" w:themeColor="text1"/>
                <w:sz w:val="32"/>
                <w:szCs w:val="32"/>
              </w:rPr>
              <w:t>公式如下：</w:t>
            </w:r>
          </w:p>
          <w:p w:rsidR="00674D43" w:rsidRPr="0044073F" w:rsidRDefault="00674D43" w:rsidP="00674D43">
            <w:pPr>
              <w:spacing w:line="450" w:lineRule="exact"/>
              <w:ind w:firstLine="641"/>
              <w:jc w:val="both"/>
              <w:rPr>
                <w:rFonts w:ascii="仿宋_GB2312" w:eastAsia="仿宋_GB2312" w:hAnsi="仿宋"/>
                <w:color w:val="000000" w:themeColor="text1"/>
                <w:sz w:val="32"/>
                <w:szCs w:val="32"/>
              </w:rPr>
            </w:pPr>
            <w:r w:rsidRPr="00E31F0E">
              <w:rPr>
                <w:rFonts w:ascii="仿宋_GB2312" w:eastAsia="仿宋_GB2312" w:hAnsi="仿宋" w:hint="eastAsia"/>
                <w:color w:val="000000" w:themeColor="text1"/>
                <w:sz w:val="32"/>
                <w:szCs w:val="32"/>
              </w:rPr>
              <w:t>比较价值=可比实例成交价格*交易情况修正系数*市场状况调整系数*房地产区位状况调整系数*房地产实物状况调整系数*房地产权益状况调整系数。</w:t>
            </w:r>
          </w:p>
          <w:p w:rsidR="00674D43" w:rsidRPr="004C1251" w:rsidRDefault="00674D43" w:rsidP="00674D43">
            <w:pPr>
              <w:spacing w:line="450" w:lineRule="exact"/>
              <w:ind w:firstLine="641"/>
              <w:rPr>
                <w:rFonts w:ascii="仿宋_GB2312" w:eastAsia="仿宋_GB2312" w:hAnsi="仿宋"/>
                <w:color w:val="000000" w:themeColor="text1"/>
                <w:sz w:val="32"/>
                <w:szCs w:val="32"/>
              </w:rPr>
            </w:pPr>
            <w:r w:rsidRPr="0044073F">
              <w:rPr>
                <w:rFonts w:ascii="仿宋_GB2312" w:eastAsia="仿宋_GB2312"/>
                <w:color w:val="000000" w:themeColor="text1"/>
                <w:sz w:val="32"/>
                <w:szCs w:val="32"/>
              </w:rPr>
              <w:t>收益法是预测估价对象的未来收益</w:t>
            </w:r>
            <w:r w:rsidRPr="0044073F">
              <w:rPr>
                <w:rFonts w:ascii="仿宋_GB2312" w:eastAsia="仿宋_GB2312" w:hint="eastAsia"/>
                <w:color w:val="000000" w:themeColor="text1"/>
                <w:sz w:val="32"/>
                <w:szCs w:val="32"/>
              </w:rPr>
              <w:t>，</w:t>
            </w:r>
            <w:r w:rsidRPr="0044073F">
              <w:rPr>
                <w:rFonts w:ascii="仿宋_GB2312" w:eastAsia="仿宋_GB2312"/>
                <w:color w:val="000000" w:themeColor="text1"/>
                <w:sz w:val="32"/>
                <w:szCs w:val="32"/>
              </w:rPr>
              <w:t>利用报酬率或资本化率</w:t>
            </w:r>
            <w:r w:rsidRPr="0044073F">
              <w:rPr>
                <w:rFonts w:ascii="仿宋_GB2312" w:eastAsia="仿宋_GB2312" w:hint="eastAsia"/>
                <w:color w:val="000000" w:themeColor="text1"/>
                <w:sz w:val="32"/>
                <w:szCs w:val="32"/>
              </w:rPr>
              <w:t>、</w:t>
            </w:r>
            <w:r w:rsidRPr="0044073F">
              <w:rPr>
                <w:rFonts w:ascii="仿宋_GB2312" w:eastAsia="仿宋_GB2312"/>
                <w:color w:val="000000" w:themeColor="text1"/>
                <w:sz w:val="32"/>
                <w:szCs w:val="32"/>
              </w:rPr>
              <w:t>收益乘数将未来收益转换为价值得到估价对象价值或价格的方法</w:t>
            </w:r>
            <w:r w:rsidRPr="0044073F">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计算</w:t>
            </w:r>
            <w:r>
              <w:rPr>
                <w:rFonts w:ascii="仿宋_GB2312" w:eastAsia="仿宋_GB2312"/>
                <w:color w:val="000000" w:themeColor="text1"/>
                <w:sz w:val="32"/>
                <w:szCs w:val="32"/>
              </w:rPr>
              <w:t>公式如下：</w:t>
            </w:r>
          </w:p>
          <w:p w:rsidR="00674D43" w:rsidRPr="00E31F0E" w:rsidRDefault="00674D43" w:rsidP="00674D43">
            <w:pPr>
              <w:spacing w:beforeLines="100" w:before="240" w:afterLines="100" w:after="240" w:line="450" w:lineRule="exact"/>
              <w:ind w:firstLineChars="200" w:firstLine="640"/>
              <w:rPr>
                <w:rFonts w:ascii="仿宋_GB2312" w:eastAsia="仿宋_GB2312" w:cs="Times New Roman"/>
                <w:color w:val="000000" w:themeColor="text1"/>
                <w:sz w:val="32"/>
                <w:szCs w:val="32"/>
              </w:rPr>
            </w:pPr>
            <w:r w:rsidRPr="00E31F0E">
              <w:rPr>
                <w:rFonts w:ascii="仿宋_GB2312" w:eastAsia="仿宋_GB2312" w:hint="eastAsia"/>
                <w:color w:val="000000" w:themeColor="text1"/>
                <w:sz w:val="32"/>
                <w:szCs w:val="32"/>
              </w:rPr>
              <w:t>收益价值</w:t>
            </w:r>
            <m:oMath>
              <m:r>
                <w:rPr>
                  <w:rFonts w:ascii="Cambria Math" w:eastAsia="仿宋_GB2312" w:hAnsi="Cambria Math" w:cs="Times New Roman"/>
                  <w:color w:val="000000" w:themeColor="text1"/>
                  <w:sz w:val="32"/>
                  <w:szCs w:val="32"/>
                </w:rPr>
                <m:t>V</m:t>
              </m:r>
              <m:r>
                <m:rPr>
                  <m:sty m:val="p"/>
                </m:rPr>
                <w:rPr>
                  <w:rFonts w:ascii="Cambria Math" w:eastAsia="仿宋_GB2312" w:hAnsi="Cambria Math" w:cs="Times New Roman"/>
                  <w:color w:val="000000" w:themeColor="text1"/>
                  <w:sz w:val="32"/>
                  <w:szCs w:val="32"/>
                </w:rPr>
                <m:t>=</m:t>
              </m:r>
              <m:f>
                <m:fPr>
                  <m:ctrlPr>
                    <w:rPr>
                      <w:rFonts w:ascii="Cambria Math" w:eastAsia="仿宋_GB2312" w:hAnsi="Cambria Math" w:cs="Times New Roman"/>
                      <w:color w:val="000000" w:themeColor="text1"/>
                      <w:sz w:val="32"/>
                      <w:szCs w:val="32"/>
                    </w:rPr>
                  </m:ctrlPr>
                </m:fPr>
                <m:num>
                  <m:r>
                    <w:rPr>
                      <w:rFonts w:ascii="Cambria Math" w:eastAsia="仿宋_GB2312" w:hAnsi="Cambria Math" w:cs="Times New Roman"/>
                      <w:color w:val="000000" w:themeColor="text1"/>
                      <w:sz w:val="32"/>
                      <w:szCs w:val="32"/>
                    </w:rPr>
                    <m:t>A</m:t>
                  </m:r>
                </m:num>
                <m:den>
                  <m:sSub>
                    <m:sSubPr>
                      <m:ctrlPr>
                        <w:rPr>
                          <w:rFonts w:ascii="Cambria Math" w:eastAsia="仿宋_GB2312" w:hAnsi="Cambria Math" w:cs="Times New Roman"/>
                          <w:i/>
                          <w:color w:val="000000" w:themeColor="text1"/>
                          <w:sz w:val="32"/>
                          <w:szCs w:val="32"/>
                        </w:rPr>
                      </m:ctrlPr>
                    </m:sSubPr>
                    <m:e>
                      <m:r>
                        <w:rPr>
                          <w:rFonts w:ascii="Cambria Math" w:eastAsia="仿宋_GB2312" w:hAnsi="Cambria Math" w:cs="Times New Roman"/>
                          <w:color w:val="000000" w:themeColor="text1"/>
                          <w:sz w:val="32"/>
                          <w:szCs w:val="32"/>
                        </w:rPr>
                        <m:t>Y</m:t>
                      </m:r>
                    </m:e>
                    <m:sub>
                      <m:r>
                        <w:rPr>
                          <w:rFonts w:ascii="Cambria Math" w:eastAsia="仿宋_GB2312" w:hAnsi="Cambria Math" w:cs="Times New Roman" w:hint="eastAsia"/>
                          <w:color w:val="000000" w:themeColor="text1"/>
                          <w:sz w:val="32"/>
                          <w:szCs w:val="32"/>
                        </w:rPr>
                        <m:t>i</m:t>
                      </m:r>
                    </m:sub>
                  </m:sSub>
                  <m:r>
                    <w:rPr>
                      <w:rFonts w:ascii="Cambria Math" w:eastAsia="仿宋_GB2312" w:hAnsi="Cambria Math" w:cs="Times New Roman"/>
                      <w:color w:val="000000" w:themeColor="text1"/>
                      <w:sz w:val="32"/>
                      <w:szCs w:val="32"/>
                    </w:rPr>
                    <m:t>-g</m:t>
                  </m:r>
                </m:den>
              </m:f>
              <m:r>
                <w:rPr>
                  <w:rFonts w:ascii="Cambria Math" w:eastAsia="仿宋_GB2312" w:hAnsi="Cambria Math" w:cs="Times New Roman"/>
                  <w:color w:val="000000" w:themeColor="text1"/>
                  <w:sz w:val="32"/>
                  <w:szCs w:val="32"/>
                </w:rPr>
                <m:t>×</m:t>
              </m:r>
              <m:d>
                <m:dPr>
                  <m:begChr m:val="["/>
                  <m:endChr m:val="]"/>
                  <m:ctrlPr>
                    <w:rPr>
                      <w:rFonts w:ascii="Cambria Math" w:eastAsia="仿宋_GB2312" w:hAnsi="Cambria Math" w:cs="Times New Roman"/>
                      <w:i/>
                      <w:color w:val="000000" w:themeColor="text1"/>
                      <w:sz w:val="32"/>
                      <w:szCs w:val="32"/>
                    </w:rPr>
                  </m:ctrlPr>
                </m:dPr>
                <m:e>
                  <m:r>
                    <w:rPr>
                      <w:rFonts w:ascii="Cambria Math" w:eastAsia="仿宋_GB2312" w:hAnsi="Cambria Math" w:cs="Times New Roman"/>
                      <w:color w:val="000000" w:themeColor="text1"/>
                      <w:sz w:val="32"/>
                      <w:szCs w:val="32"/>
                    </w:rPr>
                    <m:t>1-</m:t>
                  </m:r>
                  <m:sSup>
                    <m:sSupPr>
                      <m:ctrlPr>
                        <w:rPr>
                          <w:rFonts w:ascii="Cambria Math" w:eastAsia="仿宋_GB2312" w:hAnsi="Cambria Math" w:cs="Times New Roman"/>
                          <w:i/>
                          <w:color w:val="000000" w:themeColor="text1"/>
                          <w:sz w:val="32"/>
                          <w:szCs w:val="32"/>
                        </w:rPr>
                      </m:ctrlPr>
                    </m:sSupPr>
                    <m:e>
                      <m:d>
                        <m:dPr>
                          <m:ctrlPr>
                            <w:rPr>
                              <w:rFonts w:ascii="Cambria Math" w:eastAsia="仿宋_GB2312" w:hAnsi="Cambria Math" w:cs="Times New Roman"/>
                              <w:i/>
                              <w:color w:val="000000" w:themeColor="text1"/>
                              <w:sz w:val="32"/>
                              <w:szCs w:val="32"/>
                            </w:rPr>
                          </m:ctrlPr>
                        </m:dPr>
                        <m:e>
                          <m:f>
                            <m:fPr>
                              <m:ctrlPr>
                                <w:rPr>
                                  <w:rFonts w:ascii="Cambria Math" w:eastAsia="仿宋_GB2312" w:hAnsi="Cambria Math" w:cs="Times New Roman"/>
                                  <w:i/>
                                  <w:color w:val="000000" w:themeColor="text1"/>
                                  <w:sz w:val="32"/>
                                  <w:szCs w:val="32"/>
                                </w:rPr>
                              </m:ctrlPr>
                            </m:fPr>
                            <m:num>
                              <m:r>
                                <w:rPr>
                                  <w:rFonts w:ascii="Cambria Math" w:eastAsia="仿宋_GB2312" w:hAnsi="Cambria Math" w:cs="Times New Roman"/>
                                  <w:color w:val="000000" w:themeColor="text1"/>
                                  <w:sz w:val="32"/>
                                  <w:szCs w:val="32"/>
                                </w:rPr>
                                <m:t>1+g</m:t>
                              </m:r>
                            </m:num>
                            <m:den>
                              <m:r>
                                <w:rPr>
                                  <w:rFonts w:ascii="Cambria Math" w:eastAsia="仿宋_GB2312" w:hAnsi="Cambria Math" w:cs="Times New Roman"/>
                                  <w:color w:val="000000" w:themeColor="text1"/>
                                  <w:sz w:val="32"/>
                                  <w:szCs w:val="32"/>
                                </w:rPr>
                                <m:t>1+</m:t>
                              </m:r>
                              <m:sSub>
                                <m:sSubPr>
                                  <m:ctrlPr>
                                    <w:rPr>
                                      <w:rFonts w:ascii="Cambria Math" w:eastAsia="仿宋_GB2312" w:hAnsi="Cambria Math" w:cs="Times New Roman"/>
                                      <w:i/>
                                      <w:color w:val="000000" w:themeColor="text1"/>
                                      <w:sz w:val="32"/>
                                      <w:szCs w:val="32"/>
                                    </w:rPr>
                                  </m:ctrlPr>
                                </m:sSubPr>
                                <m:e>
                                  <m:r>
                                    <w:rPr>
                                      <w:rFonts w:ascii="Cambria Math" w:eastAsia="仿宋_GB2312" w:hAnsi="Cambria Math" w:cs="Times New Roman"/>
                                      <w:color w:val="000000" w:themeColor="text1"/>
                                      <w:sz w:val="32"/>
                                      <w:szCs w:val="32"/>
                                    </w:rPr>
                                    <m:t>Y</m:t>
                                  </m:r>
                                </m:e>
                                <m:sub>
                                  <m:r>
                                    <w:rPr>
                                      <w:rFonts w:ascii="Cambria Math" w:eastAsia="仿宋_GB2312" w:hAnsi="Cambria Math" w:cs="Times New Roman"/>
                                      <w:color w:val="000000" w:themeColor="text1"/>
                                      <w:sz w:val="32"/>
                                      <w:szCs w:val="32"/>
                                    </w:rPr>
                                    <m:t>i</m:t>
                                  </m:r>
                                </m:sub>
                              </m:sSub>
                            </m:den>
                          </m:f>
                        </m:e>
                      </m:d>
                    </m:e>
                    <m:sup>
                      <m:r>
                        <w:rPr>
                          <w:rFonts w:ascii="Cambria Math" w:eastAsia="仿宋_GB2312" w:hAnsi="Cambria Math" w:cs="Times New Roman"/>
                          <w:color w:val="000000" w:themeColor="text1"/>
                          <w:sz w:val="32"/>
                          <w:szCs w:val="32"/>
                        </w:rPr>
                        <m:t>t</m:t>
                      </m:r>
                    </m:sup>
                  </m:sSup>
                </m:e>
              </m:d>
              <m:r>
                <w:rPr>
                  <w:rFonts w:ascii="Cambria Math" w:eastAsia="仿宋_GB2312" w:hAnsi="Cambria Math" w:cs="Times New Roman"/>
                  <w:color w:val="000000" w:themeColor="text1"/>
                  <w:sz w:val="32"/>
                  <w:szCs w:val="32"/>
                </w:rPr>
                <m:t>+</m:t>
              </m:r>
              <m:f>
                <m:fPr>
                  <m:ctrlPr>
                    <w:rPr>
                      <w:rFonts w:ascii="Cambria Math" w:eastAsia="仿宋_GB2312" w:hAnsi="Cambria Math" w:cs="Times New Roman"/>
                      <w:i/>
                      <w:color w:val="000000" w:themeColor="text1"/>
                      <w:sz w:val="32"/>
                      <w:szCs w:val="32"/>
                    </w:rPr>
                  </m:ctrlPr>
                </m:fPr>
                <m:num>
                  <m:sSub>
                    <m:sSubPr>
                      <m:ctrlPr>
                        <w:rPr>
                          <w:rFonts w:ascii="Cambria Math" w:eastAsia="仿宋_GB2312" w:hAnsi="Cambria Math" w:cs="Times New Roman"/>
                          <w:i/>
                          <w:color w:val="000000" w:themeColor="text1"/>
                          <w:sz w:val="32"/>
                          <w:szCs w:val="32"/>
                        </w:rPr>
                      </m:ctrlPr>
                    </m:sSubPr>
                    <m:e>
                      <m:r>
                        <w:rPr>
                          <w:rFonts w:ascii="Cambria Math" w:eastAsia="仿宋_GB2312" w:hAnsi="Cambria Math" w:cs="Times New Roman"/>
                          <w:color w:val="000000" w:themeColor="text1"/>
                          <w:sz w:val="32"/>
                          <w:szCs w:val="32"/>
                        </w:rPr>
                        <m:t>V</m:t>
                      </m:r>
                    </m:e>
                    <m:sub>
                      <m:r>
                        <w:rPr>
                          <w:rFonts w:ascii="Cambria Math" w:eastAsia="仿宋_GB2312" w:hAnsi="Cambria Math" w:cs="Times New Roman" w:hint="eastAsia"/>
                          <w:color w:val="000000" w:themeColor="text1"/>
                          <w:sz w:val="32"/>
                          <w:szCs w:val="32"/>
                        </w:rPr>
                        <m:t>t</m:t>
                      </m:r>
                    </m:sub>
                  </m:sSub>
                </m:num>
                <m:den>
                  <m:sSup>
                    <m:sSupPr>
                      <m:ctrlPr>
                        <w:rPr>
                          <w:rFonts w:ascii="Cambria Math" w:eastAsia="仿宋_GB2312" w:hAnsi="Cambria Math" w:cs="Times New Roman"/>
                          <w:i/>
                          <w:color w:val="000000" w:themeColor="text1"/>
                          <w:sz w:val="32"/>
                          <w:szCs w:val="32"/>
                        </w:rPr>
                      </m:ctrlPr>
                    </m:sSupPr>
                    <m:e>
                      <m:d>
                        <m:dPr>
                          <m:ctrlPr>
                            <w:rPr>
                              <w:rFonts w:ascii="Cambria Math" w:eastAsia="仿宋_GB2312" w:hAnsi="Cambria Math" w:cs="Times New Roman"/>
                              <w:i/>
                              <w:color w:val="000000" w:themeColor="text1"/>
                              <w:sz w:val="32"/>
                              <w:szCs w:val="32"/>
                            </w:rPr>
                          </m:ctrlPr>
                        </m:dPr>
                        <m:e>
                          <m:r>
                            <w:rPr>
                              <w:rFonts w:ascii="Cambria Math" w:eastAsia="仿宋_GB2312" w:hAnsi="Cambria Math" w:cs="Times New Roman"/>
                              <w:color w:val="000000" w:themeColor="text1"/>
                              <w:sz w:val="32"/>
                              <w:szCs w:val="32"/>
                            </w:rPr>
                            <m:t>1+</m:t>
                          </m:r>
                          <m:sSub>
                            <m:sSubPr>
                              <m:ctrlPr>
                                <w:rPr>
                                  <w:rFonts w:ascii="Cambria Math" w:eastAsia="仿宋_GB2312" w:hAnsi="Cambria Math" w:cs="Times New Roman"/>
                                  <w:i/>
                                  <w:color w:val="000000" w:themeColor="text1"/>
                                  <w:sz w:val="32"/>
                                  <w:szCs w:val="32"/>
                                </w:rPr>
                              </m:ctrlPr>
                            </m:sSubPr>
                            <m:e>
                              <m:r>
                                <w:rPr>
                                  <w:rFonts w:ascii="Cambria Math" w:eastAsia="仿宋_GB2312" w:hAnsi="Cambria Math" w:cs="Times New Roman"/>
                                  <w:color w:val="000000" w:themeColor="text1"/>
                                  <w:sz w:val="32"/>
                                  <w:szCs w:val="32"/>
                                </w:rPr>
                                <m:t>Y</m:t>
                              </m:r>
                            </m:e>
                            <m:sub>
                              <m:r>
                                <w:rPr>
                                  <w:rFonts w:ascii="Cambria Math" w:eastAsia="仿宋_GB2312" w:hAnsi="Cambria Math" w:cs="Times New Roman"/>
                                  <w:color w:val="000000" w:themeColor="text1"/>
                                  <w:sz w:val="32"/>
                                  <w:szCs w:val="32"/>
                                </w:rPr>
                                <m:t>t</m:t>
                              </m:r>
                            </m:sub>
                          </m:sSub>
                        </m:e>
                      </m:d>
                    </m:e>
                    <m:sup>
                      <m:r>
                        <w:rPr>
                          <w:rFonts w:ascii="Cambria Math" w:eastAsia="仿宋_GB2312" w:hAnsi="Cambria Math" w:cs="Times New Roman"/>
                          <w:color w:val="000000" w:themeColor="text1"/>
                          <w:sz w:val="32"/>
                          <w:szCs w:val="32"/>
                        </w:rPr>
                        <m:t>t</m:t>
                      </m:r>
                    </m:sup>
                  </m:sSup>
                </m:den>
              </m:f>
            </m:oMath>
          </w:p>
          <w:p w:rsidR="00674D43" w:rsidRPr="00E31F0E" w:rsidRDefault="00674D43" w:rsidP="00674D43">
            <w:pPr>
              <w:spacing w:line="450" w:lineRule="exact"/>
              <w:ind w:firstLineChars="200" w:firstLine="640"/>
              <w:rPr>
                <w:rFonts w:ascii="仿宋_GB2312" w:eastAsia="仿宋_GB2312" w:cs="Times New Roman"/>
                <w:color w:val="000000" w:themeColor="text1"/>
                <w:sz w:val="32"/>
                <w:szCs w:val="32"/>
              </w:rPr>
            </w:pPr>
            <w:r w:rsidRPr="00E31F0E">
              <w:rPr>
                <w:rFonts w:ascii="仿宋_GB2312" w:eastAsia="仿宋_GB2312" w:cs="Times New Roman" w:hint="eastAsia"/>
                <w:color w:val="000000" w:themeColor="text1"/>
                <w:sz w:val="32"/>
                <w:szCs w:val="32"/>
              </w:rPr>
              <w:t xml:space="preserve">上式中， </w:t>
            </w:r>
            <w:r w:rsidRPr="00E31F0E">
              <w:rPr>
                <w:rFonts w:ascii="仿宋_GB2312" w:eastAsia="仿宋_GB2312" w:cs="Times New Roman" w:hint="eastAsia"/>
                <w:i/>
                <w:color w:val="000000" w:themeColor="text1"/>
                <w:sz w:val="32"/>
                <w:szCs w:val="32"/>
              </w:rPr>
              <w:t>V</w:t>
            </w:r>
            <w:r w:rsidRPr="00E31F0E">
              <w:rPr>
                <w:rFonts w:ascii="仿宋_GB2312" w:eastAsia="仿宋_GB2312" w:cs="Times New Roman" w:hint="eastAsia"/>
                <w:color w:val="000000" w:themeColor="text1"/>
                <w:sz w:val="32"/>
                <w:szCs w:val="32"/>
              </w:rPr>
              <w:t>－房地产收益价值（元/</w:t>
            </w:r>
            <w:r w:rsidRPr="00E31F0E">
              <w:rPr>
                <w:rFonts w:ascii="Batang" w:eastAsia="Batang" w:hAnsi="Batang" w:cs="Batang" w:hint="eastAsia"/>
                <w:color w:val="000000" w:themeColor="text1"/>
                <w:sz w:val="32"/>
                <w:szCs w:val="32"/>
              </w:rPr>
              <w:t>㎡</w:t>
            </w:r>
            <w:r w:rsidRPr="00E31F0E">
              <w:rPr>
                <w:rFonts w:ascii="仿宋_GB2312" w:eastAsia="仿宋_GB2312" w:cs="Times New Roman" w:hint="eastAsia"/>
                <w:color w:val="000000" w:themeColor="text1"/>
                <w:sz w:val="32"/>
                <w:szCs w:val="32"/>
              </w:rPr>
              <w:t>）</w:t>
            </w:r>
          </w:p>
          <w:p w:rsidR="00674D43" w:rsidRPr="00E31F0E" w:rsidRDefault="00674D43" w:rsidP="00674D43">
            <w:pPr>
              <w:spacing w:line="450" w:lineRule="exact"/>
              <w:ind w:firstLineChars="200" w:firstLine="640"/>
              <w:rPr>
                <w:rFonts w:ascii="仿宋_GB2312" w:eastAsia="仿宋_GB2312" w:cs="Times New Roman"/>
                <w:color w:val="000000" w:themeColor="text1"/>
                <w:sz w:val="32"/>
                <w:szCs w:val="32"/>
              </w:rPr>
            </w:pPr>
            <w:r w:rsidRPr="00E31F0E">
              <w:rPr>
                <w:rFonts w:ascii="仿宋_GB2312" w:eastAsia="仿宋_GB2312" w:cs="Times New Roman" w:hint="eastAsia"/>
                <w:color w:val="000000" w:themeColor="text1"/>
                <w:sz w:val="32"/>
                <w:szCs w:val="32"/>
              </w:rPr>
              <w:t xml:space="preserve">         </w:t>
            </w:r>
            <w:r w:rsidRPr="00E31F0E">
              <w:rPr>
                <w:rFonts w:ascii="仿宋_GB2312" w:eastAsia="仿宋_GB2312" w:cs="Times New Roman" w:hint="eastAsia"/>
                <w:i/>
                <w:color w:val="000000" w:themeColor="text1"/>
                <w:sz w:val="32"/>
                <w:szCs w:val="32"/>
              </w:rPr>
              <w:t>A</w:t>
            </w:r>
            <w:r w:rsidRPr="00E31F0E">
              <w:rPr>
                <w:rFonts w:ascii="仿宋_GB2312" w:eastAsia="仿宋_GB2312" w:cs="Times New Roman" w:hint="eastAsia"/>
                <w:color w:val="000000" w:themeColor="text1"/>
                <w:sz w:val="32"/>
                <w:szCs w:val="32"/>
              </w:rPr>
              <w:t>－首年净收益（元/</w:t>
            </w:r>
            <w:r w:rsidRPr="00E31F0E">
              <w:rPr>
                <w:rFonts w:ascii="Batang" w:eastAsia="Batang" w:hAnsi="Batang" w:cs="Batang" w:hint="eastAsia"/>
                <w:color w:val="000000" w:themeColor="text1"/>
                <w:sz w:val="32"/>
                <w:szCs w:val="32"/>
              </w:rPr>
              <w:t>㎡</w:t>
            </w:r>
            <w:r w:rsidRPr="00E31F0E">
              <w:rPr>
                <w:rFonts w:ascii="仿宋_GB2312" w:eastAsia="仿宋_GB2312" w:cs="Times New Roman" w:hint="eastAsia"/>
                <w:color w:val="000000" w:themeColor="text1"/>
                <w:sz w:val="32"/>
                <w:szCs w:val="32"/>
              </w:rPr>
              <w:t>）</w:t>
            </w:r>
          </w:p>
          <w:p w:rsidR="00674D43" w:rsidRPr="00E31F0E" w:rsidRDefault="00674D43" w:rsidP="00674D43">
            <w:pPr>
              <w:spacing w:line="450" w:lineRule="exact"/>
              <w:ind w:firstLineChars="200" w:firstLine="640"/>
              <w:rPr>
                <w:rFonts w:ascii="仿宋_GB2312" w:eastAsia="仿宋_GB2312" w:cs="Times New Roman"/>
                <w:color w:val="000000" w:themeColor="text1"/>
                <w:sz w:val="32"/>
                <w:szCs w:val="32"/>
              </w:rPr>
            </w:pPr>
            <w:r w:rsidRPr="00E31F0E">
              <w:rPr>
                <w:rFonts w:ascii="仿宋_GB2312" w:eastAsia="仿宋_GB2312" w:cs="Times New Roman" w:hint="eastAsia"/>
                <w:color w:val="000000" w:themeColor="text1"/>
                <w:sz w:val="32"/>
                <w:szCs w:val="32"/>
              </w:rPr>
              <w:t xml:space="preserve">         </w:t>
            </w:r>
            <w:r w:rsidRPr="00E31F0E">
              <w:rPr>
                <w:rFonts w:ascii="仿宋_GB2312" w:eastAsia="仿宋_GB2312" w:cs="Times New Roman" w:hint="eastAsia"/>
                <w:i/>
                <w:color w:val="000000" w:themeColor="text1"/>
                <w:sz w:val="32"/>
                <w:szCs w:val="32"/>
              </w:rPr>
              <w:t>V</w:t>
            </w:r>
            <w:r w:rsidRPr="00E31F0E">
              <w:rPr>
                <w:rFonts w:ascii="仿宋_GB2312" w:eastAsia="仿宋_GB2312" w:cs="Times New Roman" w:hint="eastAsia"/>
                <w:i/>
                <w:color w:val="000000" w:themeColor="text1"/>
                <w:sz w:val="32"/>
                <w:szCs w:val="32"/>
                <w:vertAlign w:val="subscript"/>
              </w:rPr>
              <w:t>t</w:t>
            </w:r>
            <w:r w:rsidRPr="00E31F0E">
              <w:rPr>
                <w:rFonts w:ascii="仿宋_GB2312" w:eastAsia="仿宋_GB2312" w:cs="Times New Roman" w:hint="eastAsia"/>
                <w:color w:val="000000" w:themeColor="text1"/>
                <w:sz w:val="32"/>
                <w:szCs w:val="32"/>
              </w:rPr>
              <w:t>－期末转售收益（元/</w:t>
            </w:r>
            <w:r w:rsidRPr="00E31F0E">
              <w:rPr>
                <w:rFonts w:ascii="Batang" w:eastAsia="Batang" w:hAnsi="Batang" w:cs="Batang" w:hint="eastAsia"/>
                <w:color w:val="000000" w:themeColor="text1"/>
                <w:sz w:val="32"/>
                <w:szCs w:val="32"/>
              </w:rPr>
              <w:t>㎡</w:t>
            </w:r>
            <w:r w:rsidRPr="00E31F0E">
              <w:rPr>
                <w:rFonts w:ascii="仿宋_GB2312" w:eastAsia="仿宋_GB2312" w:cs="Times New Roman" w:hint="eastAsia"/>
                <w:color w:val="000000" w:themeColor="text1"/>
                <w:sz w:val="32"/>
                <w:szCs w:val="32"/>
              </w:rPr>
              <w:t>）</w:t>
            </w:r>
          </w:p>
          <w:p w:rsidR="00674D43" w:rsidRPr="00E31F0E" w:rsidRDefault="00674D43" w:rsidP="00674D43">
            <w:pPr>
              <w:spacing w:line="450" w:lineRule="exact"/>
              <w:ind w:left="180" w:firstLineChars="600" w:firstLine="1920"/>
              <w:rPr>
                <w:rFonts w:ascii="仿宋_GB2312" w:eastAsia="仿宋_GB2312" w:cs="Times New Roman"/>
                <w:color w:val="000000" w:themeColor="text1"/>
                <w:sz w:val="32"/>
                <w:szCs w:val="32"/>
              </w:rPr>
            </w:pPr>
            <w:r w:rsidRPr="00E31F0E">
              <w:rPr>
                <w:rFonts w:ascii="仿宋_GB2312" w:eastAsia="仿宋_GB2312" w:cs="Times New Roman" w:hint="eastAsia"/>
                <w:i/>
                <w:color w:val="000000" w:themeColor="text1"/>
                <w:sz w:val="32"/>
                <w:szCs w:val="32"/>
              </w:rPr>
              <w:t>Y</w:t>
            </w:r>
            <w:r w:rsidRPr="00E31F0E">
              <w:rPr>
                <w:rFonts w:ascii="仿宋_GB2312" w:eastAsia="仿宋_GB2312" w:cs="Times New Roman"/>
                <w:i/>
                <w:color w:val="000000" w:themeColor="text1"/>
                <w:sz w:val="32"/>
                <w:szCs w:val="32"/>
                <w:vertAlign w:val="subscript"/>
              </w:rPr>
              <w:t>i</w:t>
            </w:r>
            <w:r w:rsidRPr="00E31F0E">
              <w:rPr>
                <w:rFonts w:ascii="仿宋_GB2312" w:eastAsia="仿宋_GB2312" w:cs="Times New Roman" w:hint="eastAsia"/>
                <w:color w:val="000000" w:themeColor="text1"/>
                <w:sz w:val="32"/>
                <w:szCs w:val="32"/>
              </w:rPr>
              <w:t>－期间报酬率（%）</w:t>
            </w:r>
          </w:p>
          <w:p w:rsidR="00674D43" w:rsidRPr="00E31F0E" w:rsidRDefault="00674D43" w:rsidP="00674D43">
            <w:pPr>
              <w:spacing w:line="450" w:lineRule="exact"/>
              <w:ind w:left="180" w:firstLineChars="600" w:firstLine="1920"/>
              <w:rPr>
                <w:rFonts w:ascii="仿宋_GB2312" w:eastAsia="仿宋_GB2312" w:cs="Times New Roman"/>
                <w:color w:val="000000" w:themeColor="text1"/>
                <w:sz w:val="32"/>
                <w:szCs w:val="32"/>
              </w:rPr>
            </w:pPr>
            <w:r w:rsidRPr="00E31F0E">
              <w:rPr>
                <w:rFonts w:ascii="仿宋_GB2312" w:eastAsia="仿宋_GB2312" w:cs="Times New Roman" w:hint="eastAsia"/>
                <w:i/>
                <w:color w:val="000000" w:themeColor="text1"/>
                <w:sz w:val="32"/>
                <w:szCs w:val="32"/>
              </w:rPr>
              <w:t>Y</w:t>
            </w:r>
            <w:r w:rsidRPr="00E31F0E">
              <w:rPr>
                <w:rFonts w:ascii="仿宋_GB2312" w:eastAsia="仿宋_GB2312" w:cs="Times New Roman"/>
                <w:i/>
                <w:color w:val="000000" w:themeColor="text1"/>
                <w:sz w:val="32"/>
                <w:szCs w:val="32"/>
                <w:vertAlign w:val="subscript"/>
              </w:rPr>
              <w:t>t</w:t>
            </w:r>
            <w:r w:rsidRPr="00E31F0E">
              <w:rPr>
                <w:rFonts w:ascii="仿宋_GB2312" w:eastAsia="仿宋_GB2312" w:cs="Times New Roman" w:hint="eastAsia"/>
                <w:color w:val="000000" w:themeColor="text1"/>
                <w:sz w:val="32"/>
                <w:szCs w:val="32"/>
              </w:rPr>
              <w:t>－期末报酬率（%）</w:t>
            </w:r>
          </w:p>
          <w:p w:rsidR="00674D43" w:rsidRPr="00E31F0E" w:rsidRDefault="00674D43" w:rsidP="00674D43">
            <w:pPr>
              <w:spacing w:line="450" w:lineRule="exact"/>
              <w:ind w:left="180" w:firstLineChars="600" w:firstLine="1920"/>
              <w:rPr>
                <w:rFonts w:ascii="仿宋_GB2312" w:eastAsia="仿宋_GB2312" w:cs="Times New Roman"/>
                <w:color w:val="000000" w:themeColor="text1"/>
                <w:sz w:val="32"/>
                <w:szCs w:val="32"/>
              </w:rPr>
            </w:pPr>
            <w:r w:rsidRPr="00E31F0E">
              <w:rPr>
                <w:rFonts w:ascii="仿宋_GB2312" w:eastAsia="仿宋_GB2312" w:cs="Times New Roman" w:hint="eastAsia"/>
                <w:i/>
                <w:color w:val="000000" w:themeColor="text1"/>
                <w:sz w:val="32"/>
                <w:szCs w:val="32"/>
              </w:rPr>
              <w:t>g</w:t>
            </w:r>
            <w:r w:rsidRPr="00E31F0E">
              <w:rPr>
                <w:rFonts w:ascii="仿宋_GB2312" w:eastAsia="仿宋_GB2312" w:cs="Times New Roman" w:hint="eastAsia"/>
                <w:color w:val="000000" w:themeColor="text1"/>
                <w:sz w:val="32"/>
                <w:szCs w:val="32"/>
              </w:rPr>
              <w:t>－年递增比率（%）</w:t>
            </w:r>
          </w:p>
          <w:p w:rsidR="00674D43" w:rsidRPr="00674D43" w:rsidRDefault="00674D43" w:rsidP="00674D43">
            <w:pPr>
              <w:spacing w:line="450" w:lineRule="exact"/>
              <w:ind w:firstLine="641"/>
              <w:rPr>
                <w:rFonts w:ascii="仿宋_GB2312" w:eastAsia="仿宋_GB2312" w:cs="Times New Roman"/>
                <w:color w:val="000000" w:themeColor="text1"/>
                <w:sz w:val="32"/>
                <w:szCs w:val="32"/>
              </w:rPr>
            </w:pPr>
            <w:r w:rsidRPr="00E31F0E">
              <w:rPr>
                <w:rFonts w:ascii="仿宋_GB2312" w:eastAsia="仿宋_GB2312" w:cs="Times New Roman" w:hint="eastAsia"/>
                <w:color w:val="000000" w:themeColor="text1"/>
                <w:sz w:val="32"/>
                <w:szCs w:val="32"/>
              </w:rPr>
              <w:t xml:space="preserve">         </w:t>
            </w:r>
            <w:r w:rsidRPr="00E31F0E">
              <w:rPr>
                <w:rFonts w:ascii="仿宋_GB2312" w:eastAsia="仿宋_GB2312" w:cs="Times New Roman" w:hint="eastAsia"/>
                <w:i/>
                <w:color w:val="000000" w:themeColor="text1"/>
                <w:sz w:val="32"/>
                <w:szCs w:val="32"/>
              </w:rPr>
              <w:t>t</w:t>
            </w:r>
            <w:r w:rsidRPr="00E31F0E">
              <w:rPr>
                <w:rFonts w:ascii="仿宋_GB2312" w:eastAsia="仿宋_GB2312" w:cs="Times New Roman" w:hint="eastAsia"/>
                <w:color w:val="000000" w:themeColor="text1"/>
                <w:sz w:val="32"/>
                <w:szCs w:val="32"/>
              </w:rPr>
              <w:t>－持有期（年）</w:t>
            </w:r>
          </w:p>
        </w:tc>
      </w:tr>
    </w:tbl>
    <w:p w:rsidR="00D57D03" w:rsidRPr="005A2B81" w:rsidRDefault="00D57D03" w:rsidP="00E03C55">
      <w:pPr>
        <w:spacing w:line="430" w:lineRule="exact"/>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D57D03" w:rsidRPr="005A2B81" w:rsidTr="00647BD8">
        <w:tc>
          <w:tcPr>
            <w:tcW w:w="0" w:type="auto"/>
            <w:vAlign w:val="center"/>
            <w:hideMark/>
          </w:tcPr>
          <w:p w:rsidR="00D57D03" w:rsidRPr="005A2B81" w:rsidRDefault="000D2EAE" w:rsidP="00E03C55">
            <w:pPr>
              <w:pStyle w:val="1"/>
              <w:spacing w:line="430" w:lineRule="exact"/>
              <w:ind w:firstLine="640"/>
              <w:rPr>
                <w:rFonts w:ascii="仿宋_GB2312" w:eastAsia="仿宋_GB2312"/>
                <w:color w:val="000000" w:themeColor="text1"/>
                <w:sz w:val="32"/>
                <w:szCs w:val="32"/>
              </w:rPr>
            </w:pPr>
            <w:bookmarkStart w:id="42" w:name="_Toc109117516"/>
            <w:r w:rsidRPr="005A2B81">
              <w:rPr>
                <w:rFonts w:ascii="仿宋_GB2312" w:eastAsia="仿宋_GB2312" w:hint="eastAsia"/>
                <w:color w:val="000000" w:themeColor="text1"/>
                <w:sz w:val="32"/>
                <w:szCs w:val="32"/>
              </w:rPr>
              <w:t>十</w:t>
            </w:r>
            <w:r w:rsidR="00D57D03" w:rsidRPr="005A2B81">
              <w:rPr>
                <w:rFonts w:ascii="仿宋_GB2312" w:eastAsia="仿宋_GB2312" w:hint="eastAsia"/>
                <w:color w:val="000000" w:themeColor="text1"/>
                <w:sz w:val="32"/>
                <w:szCs w:val="32"/>
              </w:rPr>
              <w:t>、估价结果</w:t>
            </w:r>
            <w:bookmarkEnd w:id="42"/>
          </w:p>
        </w:tc>
      </w:tr>
      <w:tr w:rsidR="00D57D03" w:rsidRPr="005A2B81" w:rsidTr="00647BD8">
        <w:tc>
          <w:tcPr>
            <w:tcW w:w="0" w:type="auto"/>
            <w:vAlign w:val="center"/>
            <w:hideMark/>
          </w:tcPr>
          <w:p w:rsidR="000D2EAE" w:rsidRPr="005A2B81" w:rsidRDefault="00F35432" w:rsidP="00492757">
            <w:pPr>
              <w:pStyle w:val="a3"/>
              <w:spacing w:line="500" w:lineRule="exact"/>
              <w:rPr>
                <w:rFonts w:ascii="仿宋_GB2312" w:eastAsia="仿宋_GB2312"/>
                <w:b/>
                <w:bCs/>
                <w:color w:val="000000" w:themeColor="text1"/>
                <w:sz w:val="32"/>
                <w:szCs w:val="32"/>
              </w:rPr>
            </w:pPr>
            <w:r w:rsidRPr="005A2B81">
              <w:rPr>
                <w:rFonts w:ascii="仿宋_GB2312" w:eastAsia="仿宋_GB2312" w:hint="eastAsia"/>
                <w:color w:val="000000" w:themeColor="text1"/>
                <w:sz w:val="32"/>
                <w:szCs w:val="32"/>
              </w:rPr>
              <w:t>注册房地产估价师根据估价目的，遵循</w:t>
            </w:r>
            <w:r w:rsidR="00CE3AB4" w:rsidRPr="005A2B81">
              <w:rPr>
                <w:rFonts w:ascii="仿宋_GB2312" w:eastAsia="仿宋_GB2312" w:hint="eastAsia"/>
                <w:color w:val="000000" w:themeColor="text1"/>
                <w:sz w:val="32"/>
                <w:szCs w:val="32"/>
              </w:rPr>
              <w:t>估价</w:t>
            </w:r>
            <w:r w:rsidRPr="005A2B81">
              <w:rPr>
                <w:rFonts w:ascii="仿宋_GB2312" w:eastAsia="仿宋_GB2312" w:hint="eastAsia"/>
                <w:color w:val="000000" w:themeColor="text1"/>
                <w:sz w:val="32"/>
                <w:szCs w:val="32"/>
              </w:rPr>
              <w:t>原则，依据《房地产估价规范》</w:t>
            </w:r>
            <w:r w:rsidR="00E179A7" w:rsidRPr="005A2B81">
              <w:rPr>
                <w:rFonts w:ascii="仿宋_GB2312" w:eastAsia="仿宋_GB2312" w:hint="eastAsia"/>
                <w:color w:val="000000" w:themeColor="text1"/>
                <w:sz w:val="32"/>
                <w:szCs w:val="32"/>
              </w:rPr>
              <w:t>及</w:t>
            </w:r>
            <w:r w:rsidRPr="005A2B81">
              <w:rPr>
                <w:rFonts w:ascii="仿宋_GB2312" w:eastAsia="仿宋_GB2312" w:hint="eastAsia"/>
                <w:color w:val="000000" w:themeColor="text1"/>
                <w:sz w:val="32"/>
                <w:szCs w:val="32"/>
              </w:rPr>
              <w:t>相关法律法规，经过实地查勘和市场调查，以合理的假设为前提，在认真分析所掌握资料与影响估价对象价值诸因素的基础上，采用</w:t>
            </w:r>
            <w:r w:rsidRPr="005A2B81">
              <w:rPr>
                <w:rStyle w:val="txtbold1"/>
                <w:rFonts w:hint="default"/>
                <w:b w:val="0"/>
                <w:color w:val="000000" w:themeColor="text1"/>
                <w:sz w:val="32"/>
                <w:szCs w:val="32"/>
              </w:rPr>
              <w:t>比较法</w:t>
            </w:r>
            <w:r w:rsidR="00D92288" w:rsidRPr="005A2B81">
              <w:rPr>
                <w:rStyle w:val="txtbold1"/>
                <w:rFonts w:hint="default"/>
                <w:b w:val="0"/>
                <w:color w:val="000000" w:themeColor="text1"/>
                <w:sz w:val="32"/>
                <w:szCs w:val="32"/>
              </w:rPr>
              <w:t>、收益法</w:t>
            </w:r>
            <w:r w:rsidR="00A65478" w:rsidRPr="005A2B81">
              <w:rPr>
                <w:rFonts w:ascii="仿宋_GB2312" w:eastAsia="仿宋_GB2312" w:hint="eastAsia"/>
                <w:color w:val="000000" w:themeColor="text1"/>
                <w:sz w:val="32"/>
                <w:szCs w:val="32"/>
              </w:rPr>
              <w:t>对估价对象的市场价值</w:t>
            </w:r>
            <w:r w:rsidRPr="005A2B81">
              <w:rPr>
                <w:rFonts w:ascii="仿宋_GB2312" w:eastAsia="仿宋_GB2312" w:hint="eastAsia"/>
                <w:color w:val="000000" w:themeColor="text1"/>
                <w:sz w:val="32"/>
                <w:szCs w:val="32"/>
              </w:rPr>
              <w:t>进行专业分析、测算和判断。最后确定：</w:t>
            </w:r>
            <w:r w:rsidR="00C3490A" w:rsidRPr="00981805">
              <w:rPr>
                <w:rFonts w:ascii="仿宋_GB2312" w:eastAsia="仿宋_GB2312" w:hint="eastAsia"/>
                <w:b/>
                <w:sz w:val="32"/>
                <w:szCs w:val="32"/>
              </w:rPr>
              <w:t>估价对象在</w:t>
            </w:r>
            <w:r w:rsidR="00C3490A">
              <w:rPr>
                <w:rFonts w:ascii="仿宋_GB2312" w:eastAsia="仿宋_GB2312" w:hint="eastAsia"/>
                <w:b/>
                <w:sz w:val="32"/>
                <w:szCs w:val="32"/>
              </w:rPr>
              <w:t>价值时点</w:t>
            </w:r>
            <w:r w:rsidR="00C3490A" w:rsidRPr="00981805">
              <w:rPr>
                <w:rFonts w:ascii="仿宋_GB2312" w:eastAsia="仿宋_GB2312" w:hint="eastAsia"/>
                <w:b/>
                <w:sz w:val="32"/>
                <w:szCs w:val="32"/>
              </w:rPr>
              <w:t>的房产市场价值为人民币</w:t>
            </w:r>
            <w:r w:rsidR="007573FA">
              <w:rPr>
                <w:rFonts w:ascii="仿宋_GB2312" w:eastAsia="仿宋_GB2312"/>
                <w:b/>
                <w:sz w:val="32"/>
                <w:szCs w:val="32"/>
              </w:rPr>
              <w:t>1484976</w:t>
            </w:r>
            <w:r w:rsidR="00C3490A" w:rsidRPr="00981805">
              <w:rPr>
                <w:rFonts w:ascii="仿宋_GB2312" w:eastAsia="仿宋_GB2312" w:hint="eastAsia"/>
                <w:b/>
                <w:sz w:val="32"/>
                <w:szCs w:val="32"/>
              </w:rPr>
              <w:t>元，大写（人民币）：</w:t>
            </w:r>
            <w:r w:rsidR="007573FA">
              <w:rPr>
                <w:rFonts w:ascii="仿宋_GB2312" w:eastAsia="仿宋_GB2312" w:hint="eastAsia"/>
                <w:b/>
                <w:sz w:val="32"/>
                <w:szCs w:val="32"/>
              </w:rPr>
              <w:t>壹佰肆拾捌万肆仟玖佰柒拾陆</w:t>
            </w:r>
            <w:r w:rsidR="00C3490A" w:rsidRPr="00981805">
              <w:rPr>
                <w:rFonts w:ascii="仿宋_GB2312" w:eastAsia="仿宋_GB2312" w:hint="eastAsia"/>
                <w:b/>
                <w:sz w:val="32"/>
                <w:szCs w:val="32"/>
              </w:rPr>
              <w:t>元整。</w:t>
            </w:r>
            <w:r w:rsidR="00C3490A">
              <w:rPr>
                <w:rFonts w:ascii="仿宋_GB2312" w:eastAsia="仿宋_GB2312" w:hint="eastAsia"/>
                <w:b/>
                <w:sz w:val="32"/>
                <w:szCs w:val="32"/>
              </w:rPr>
              <w:t>合建筑面积</w:t>
            </w:r>
            <w:r w:rsidR="00C3490A" w:rsidRPr="00981805">
              <w:rPr>
                <w:rFonts w:ascii="仿宋_GB2312" w:eastAsia="仿宋_GB2312" w:hint="eastAsia"/>
                <w:b/>
                <w:sz w:val="32"/>
                <w:szCs w:val="32"/>
              </w:rPr>
              <w:t>单价：</w:t>
            </w:r>
            <w:r w:rsidR="003A3BA5">
              <w:rPr>
                <w:rFonts w:ascii="仿宋_GB2312" w:eastAsia="仿宋_GB2312"/>
                <w:b/>
                <w:sz w:val="32"/>
                <w:szCs w:val="32"/>
              </w:rPr>
              <w:t>11532</w:t>
            </w:r>
            <w:r w:rsidR="00C3490A" w:rsidRPr="00981805">
              <w:rPr>
                <w:rFonts w:ascii="仿宋_GB2312" w:eastAsia="仿宋_GB2312" w:hint="eastAsia"/>
                <w:b/>
                <w:sz w:val="32"/>
                <w:szCs w:val="32"/>
              </w:rPr>
              <w:t>元/平方米</w:t>
            </w:r>
            <w:r w:rsidR="00850BF4">
              <w:rPr>
                <w:rStyle w:val="txtbold1"/>
                <w:rFonts w:hAnsi="仿宋" w:hint="default"/>
                <w:sz w:val="32"/>
                <w:szCs w:val="32"/>
              </w:rPr>
              <w:t>。</w:t>
            </w:r>
          </w:p>
        </w:tc>
      </w:tr>
      <w:tr w:rsidR="00647BD8" w:rsidRPr="005A2B81" w:rsidTr="00647BD8">
        <w:tc>
          <w:tcPr>
            <w:tcW w:w="0" w:type="auto"/>
            <w:vAlign w:val="center"/>
          </w:tcPr>
          <w:p w:rsidR="00647BD8" w:rsidRPr="005A2B81" w:rsidRDefault="00647BD8" w:rsidP="00647BD8">
            <w:pPr>
              <w:pStyle w:val="1"/>
              <w:ind w:firstLineChars="196" w:firstLine="630"/>
              <w:rPr>
                <w:rFonts w:ascii="仿宋" w:eastAsia="仿宋" w:hAnsi="仿宋"/>
                <w:color w:val="000000" w:themeColor="text1"/>
                <w:sz w:val="32"/>
                <w:szCs w:val="32"/>
              </w:rPr>
            </w:pPr>
            <w:bookmarkStart w:id="43" w:name="_Toc109117517"/>
            <w:r w:rsidRPr="005A2B81">
              <w:rPr>
                <w:rFonts w:ascii="仿宋" w:eastAsia="仿宋" w:hAnsi="仿宋" w:hint="eastAsia"/>
                <w:color w:val="000000" w:themeColor="text1"/>
                <w:sz w:val="32"/>
                <w:szCs w:val="32"/>
              </w:rPr>
              <w:t>十一、注册房地产估价师</w:t>
            </w:r>
            <w:bookmarkEnd w:id="43"/>
          </w:p>
        </w:tc>
      </w:tr>
      <w:tr w:rsidR="000D2EAE" w:rsidRPr="005A2B81" w:rsidTr="00647BD8">
        <w:tc>
          <w:tcPr>
            <w:tcW w:w="0" w:type="auto"/>
            <w:vAlign w:val="center"/>
            <w:hideMark/>
          </w:tcPr>
          <w:p w:rsidR="000D2EAE" w:rsidRPr="005A2B81" w:rsidRDefault="000D2EAE" w:rsidP="00D63663">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参加估价的注册房地产估价师</w:t>
            </w:r>
          </w:p>
        </w:tc>
      </w:tr>
      <w:tr w:rsidR="000D2EAE" w:rsidRPr="005A2B81" w:rsidTr="00840F2E">
        <w:trPr>
          <w:trHeight w:val="4184"/>
        </w:trPr>
        <w:tc>
          <w:tcPr>
            <w:tcW w:w="0" w:type="auto"/>
            <w:vAlign w:val="center"/>
            <w:hideMark/>
          </w:tcPr>
          <w:tbl>
            <w:tblPr>
              <w:tblW w:w="934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25"/>
              <w:gridCol w:w="2177"/>
              <w:gridCol w:w="2295"/>
              <w:gridCol w:w="3548"/>
            </w:tblGrid>
            <w:tr w:rsidR="000D2EAE" w:rsidRPr="005A2B81" w:rsidTr="00D63663">
              <w:trPr>
                <w:jc w:val="center"/>
              </w:trPr>
              <w:tc>
                <w:tcPr>
                  <w:tcW w:w="0" w:type="auto"/>
                  <w:shd w:val="clear" w:color="auto" w:fill="auto"/>
                  <w:vAlign w:val="center"/>
                  <w:hideMark/>
                </w:tcPr>
                <w:p w:rsidR="000D2EAE" w:rsidRPr="005A2B81" w:rsidRDefault="000D2EAE" w:rsidP="00D63663">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lastRenderedPageBreak/>
                    <w:t>姓名</w:t>
                  </w:r>
                </w:p>
              </w:tc>
              <w:tc>
                <w:tcPr>
                  <w:tcW w:w="0" w:type="auto"/>
                  <w:shd w:val="clear" w:color="auto" w:fill="auto"/>
                  <w:vAlign w:val="center"/>
                  <w:hideMark/>
                </w:tcPr>
                <w:p w:rsidR="000D2EAE" w:rsidRPr="005A2B81" w:rsidRDefault="000D2EAE" w:rsidP="00D63663">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注册号</w:t>
                  </w:r>
                </w:p>
              </w:tc>
              <w:tc>
                <w:tcPr>
                  <w:tcW w:w="2295" w:type="dxa"/>
                  <w:shd w:val="clear" w:color="auto" w:fill="auto"/>
                  <w:vAlign w:val="center"/>
                  <w:hideMark/>
                </w:tcPr>
                <w:p w:rsidR="000D2EAE" w:rsidRPr="005A2B81" w:rsidRDefault="00A87C4B" w:rsidP="00D63663">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签名（盖章）</w:t>
                  </w:r>
                </w:p>
              </w:tc>
              <w:tc>
                <w:tcPr>
                  <w:tcW w:w="3548" w:type="dxa"/>
                  <w:shd w:val="clear" w:color="auto" w:fill="auto"/>
                  <w:vAlign w:val="center"/>
                  <w:hideMark/>
                </w:tcPr>
                <w:p w:rsidR="000D2EAE" w:rsidRPr="005A2B81" w:rsidRDefault="000D2EAE" w:rsidP="00D63663">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签名日期</w:t>
                  </w:r>
                </w:p>
              </w:tc>
            </w:tr>
            <w:tr w:rsidR="00703479" w:rsidRPr="005A2B81" w:rsidTr="00840F2E">
              <w:trPr>
                <w:trHeight w:val="1694"/>
                <w:jc w:val="center"/>
              </w:trPr>
              <w:tc>
                <w:tcPr>
                  <w:tcW w:w="0" w:type="auto"/>
                  <w:shd w:val="clear" w:color="auto" w:fill="auto"/>
                  <w:vAlign w:val="center"/>
                </w:tcPr>
                <w:p w:rsidR="00703479" w:rsidRPr="005A2B81" w:rsidRDefault="00AD5605" w:rsidP="00703479">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万晓昱</w:t>
                  </w:r>
                </w:p>
              </w:tc>
              <w:tc>
                <w:tcPr>
                  <w:tcW w:w="0" w:type="auto"/>
                  <w:shd w:val="clear" w:color="auto" w:fill="auto"/>
                  <w:vAlign w:val="center"/>
                </w:tcPr>
                <w:p w:rsidR="00703479" w:rsidRPr="005A2B81" w:rsidRDefault="00AD5605" w:rsidP="00703479">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4120180089</w:t>
                  </w:r>
                </w:p>
              </w:tc>
              <w:tc>
                <w:tcPr>
                  <w:tcW w:w="2295" w:type="dxa"/>
                  <w:shd w:val="clear" w:color="auto" w:fill="auto"/>
                  <w:vAlign w:val="center"/>
                  <w:hideMark/>
                </w:tcPr>
                <w:p w:rsidR="00703479" w:rsidRPr="005A2B81" w:rsidRDefault="00703479" w:rsidP="00703479">
                  <w:pPr>
                    <w:spacing w:line="450" w:lineRule="atLeast"/>
                    <w:jc w:val="center"/>
                    <w:rPr>
                      <w:rFonts w:ascii="仿宋_GB2312" w:eastAsia="仿宋_GB2312"/>
                      <w:color w:val="000000" w:themeColor="text1"/>
                      <w:sz w:val="32"/>
                      <w:szCs w:val="32"/>
                    </w:rPr>
                  </w:pPr>
                </w:p>
              </w:tc>
              <w:tc>
                <w:tcPr>
                  <w:tcW w:w="3548" w:type="dxa"/>
                  <w:shd w:val="clear" w:color="auto" w:fill="auto"/>
                  <w:vAlign w:val="center"/>
                  <w:hideMark/>
                </w:tcPr>
                <w:p w:rsidR="00703479" w:rsidRPr="005A2B81" w:rsidRDefault="00703479" w:rsidP="00703479">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　 年　　月　　日</w:t>
                  </w:r>
                </w:p>
              </w:tc>
            </w:tr>
            <w:tr w:rsidR="00703479" w:rsidRPr="005A2B81" w:rsidTr="00840F2E">
              <w:trPr>
                <w:trHeight w:val="1702"/>
                <w:jc w:val="center"/>
              </w:trPr>
              <w:tc>
                <w:tcPr>
                  <w:tcW w:w="0" w:type="auto"/>
                  <w:shd w:val="clear" w:color="auto" w:fill="auto"/>
                  <w:vAlign w:val="center"/>
                </w:tcPr>
                <w:p w:rsidR="00703479" w:rsidRPr="005A2B81" w:rsidRDefault="00E8445A" w:rsidP="00703479">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李卫莉</w:t>
                  </w:r>
                </w:p>
              </w:tc>
              <w:tc>
                <w:tcPr>
                  <w:tcW w:w="0" w:type="auto"/>
                  <w:shd w:val="clear" w:color="auto" w:fill="auto"/>
                  <w:vAlign w:val="center"/>
                </w:tcPr>
                <w:p w:rsidR="00703479" w:rsidRPr="005A2B81" w:rsidRDefault="00E8445A" w:rsidP="00703479">
                  <w:pPr>
                    <w:spacing w:line="450" w:lineRule="atLeast"/>
                    <w:jc w:val="center"/>
                    <w:rPr>
                      <w:rFonts w:ascii="仿宋_GB2312" w:eastAsia="仿宋_GB2312"/>
                      <w:color w:val="000000" w:themeColor="text1"/>
                      <w:sz w:val="32"/>
                      <w:szCs w:val="32"/>
                    </w:rPr>
                  </w:pPr>
                  <w:r>
                    <w:rPr>
                      <w:rFonts w:ascii="仿宋_GB2312" w:eastAsia="仿宋_GB2312"/>
                      <w:color w:val="000000" w:themeColor="text1"/>
                      <w:sz w:val="32"/>
                      <w:szCs w:val="32"/>
                    </w:rPr>
                    <w:t>4120190171</w:t>
                  </w:r>
                </w:p>
              </w:tc>
              <w:tc>
                <w:tcPr>
                  <w:tcW w:w="2295" w:type="dxa"/>
                  <w:shd w:val="clear" w:color="auto" w:fill="auto"/>
                  <w:vAlign w:val="center"/>
                  <w:hideMark/>
                </w:tcPr>
                <w:p w:rsidR="00703479" w:rsidRPr="005A2B81" w:rsidRDefault="00703479" w:rsidP="00703479">
                  <w:pPr>
                    <w:spacing w:line="450" w:lineRule="atLeast"/>
                    <w:jc w:val="center"/>
                    <w:rPr>
                      <w:rFonts w:ascii="仿宋_GB2312" w:eastAsia="仿宋_GB2312"/>
                      <w:color w:val="000000" w:themeColor="text1"/>
                      <w:sz w:val="32"/>
                      <w:szCs w:val="32"/>
                    </w:rPr>
                  </w:pPr>
                </w:p>
              </w:tc>
              <w:tc>
                <w:tcPr>
                  <w:tcW w:w="3548" w:type="dxa"/>
                  <w:shd w:val="clear" w:color="auto" w:fill="auto"/>
                  <w:vAlign w:val="center"/>
                  <w:hideMark/>
                </w:tcPr>
                <w:p w:rsidR="00703479" w:rsidRPr="005A2B81" w:rsidRDefault="00703479" w:rsidP="00703479">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 　年　　月　　日</w:t>
                  </w:r>
                </w:p>
              </w:tc>
            </w:tr>
          </w:tbl>
          <w:p w:rsidR="000D2EAE" w:rsidRPr="005A2B81" w:rsidRDefault="000D2EAE" w:rsidP="00D63663">
            <w:pPr>
              <w:spacing w:line="450" w:lineRule="atLeast"/>
              <w:rPr>
                <w:rFonts w:ascii="仿宋_GB2312" w:eastAsia="仿宋_GB2312"/>
                <w:color w:val="000000" w:themeColor="text1"/>
                <w:sz w:val="32"/>
                <w:szCs w:val="32"/>
              </w:rPr>
            </w:pPr>
          </w:p>
        </w:tc>
      </w:tr>
    </w:tbl>
    <w:p w:rsidR="00D57D03" w:rsidRPr="005A2B81" w:rsidRDefault="00D57D03">
      <w:pPr>
        <w:rPr>
          <w:vanish/>
          <w:color w:val="000000" w:themeColor="text1"/>
        </w:rPr>
      </w:pPr>
    </w:p>
    <w:p w:rsidR="00D57D03" w:rsidRPr="005A2B81" w:rsidRDefault="00D57D03">
      <w:pPr>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D57D03" w:rsidRPr="005A2B81">
        <w:tc>
          <w:tcPr>
            <w:tcW w:w="0" w:type="auto"/>
            <w:vAlign w:val="center"/>
            <w:hideMark/>
          </w:tcPr>
          <w:p w:rsidR="00D57D03" w:rsidRPr="005A2B81" w:rsidRDefault="00D57D03">
            <w:pPr>
              <w:pStyle w:val="1"/>
              <w:spacing w:line="450" w:lineRule="atLeast"/>
              <w:ind w:firstLine="640"/>
              <w:rPr>
                <w:rFonts w:ascii="仿宋_GB2312" w:eastAsia="仿宋_GB2312"/>
                <w:color w:val="000000" w:themeColor="text1"/>
                <w:sz w:val="32"/>
                <w:szCs w:val="32"/>
              </w:rPr>
            </w:pPr>
            <w:bookmarkStart w:id="44" w:name="_Toc109117518"/>
            <w:r w:rsidRPr="005A2B81">
              <w:rPr>
                <w:rFonts w:ascii="仿宋_GB2312" w:eastAsia="仿宋_GB2312" w:hint="eastAsia"/>
                <w:color w:val="000000" w:themeColor="text1"/>
                <w:sz w:val="32"/>
                <w:szCs w:val="32"/>
              </w:rPr>
              <w:t>十</w:t>
            </w:r>
            <w:r w:rsidR="00446CD0" w:rsidRPr="005A2B81">
              <w:rPr>
                <w:rFonts w:ascii="仿宋_GB2312" w:eastAsia="仿宋_GB2312" w:hint="eastAsia"/>
                <w:color w:val="000000" w:themeColor="text1"/>
                <w:sz w:val="32"/>
                <w:szCs w:val="32"/>
              </w:rPr>
              <w:t>二</w:t>
            </w:r>
            <w:r w:rsidRPr="005A2B81">
              <w:rPr>
                <w:rFonts w:ascii="仿宋_GB2312" w:eastAsia="仿宋_GB2312" w:hint="eastAsia"/>
                <w:color w:val="000000" w:themeColor="text1"/>
                <w:sz w:val="32"/>
                <w:szCs w:val="32"/>
              </w:rPr>
              <w:t>、实地查勘期</w:t>
            </w:r>
            <w:bookmarkEnd w:id="44"/>
          </w:p>
        </w:tc>
      </w:tr>
      <w:tr w:rsidR="00D57D03" w:rsidRPr="005A2B81">
        <w:tc>
          <w:tcPr>
            <w:tcW w:w="0" w:type="auto"/>
            <w:vAlign w:val="center"/>
            <w:hideMark/>
          </w:tcPr>
          <w:p w:rsidR="00D57D03" w:rsidRPr="005A2B81" w:rsidRDefault="00991DC6" w:rsidP="009B1038">
            <w:pPr>
              <w:pStyle w:val="a3"/>
              <w:spacing w:line="450" w:lineRule="atLeast"/>
              <w:rPr>
                <w:rFonts w:ascii="仿宋_GB2312" w:eastAsia="仿宋_GB2312"/>
                <w:color w:val="000000" w:themeColor="text1"/>
                <w:sz w:val="32"/>
                <w:szCs w:val="32"/>
              </w:rPr>
            </w:pPr>
            <w:r>
              <w:rPr>
                <w:rFonts w:ascii="仿宋_GB2312" w:eastAsia="仿宋_GB2312" w:hint="eastAsia"/>
                <w:color w:val="000000" w:themeColor="text1"/>
                <w:sz w:val="32"/>
                <w:szCs w:val="32"/>
              </w:rPr>
              <w:t>202</w:t>
            </w:r>
            <w:r w:rsidR="00BC312F">
              <w:rPr>
                <w:rFonts w:ascii="仿宋_GB2312" w:eastAsia="仿宋_GB2312"/>
                <w:color w:val="000000" w:themeColor="text1"/>
                <w:sz w:val="32"/>
                <w:szCs w:val="32"/>
              </w:rPr>
              <w:t>2</w:t>
            </w:r>
            <w:r>
              <w:rPr>
                <w:rFonts w:ascii="仿宋_GB2312" w:eastAsia="仿宋_GB2312" w:hint="eastAsia"/>
                <w:color w:val="000000" w:themeColor="text1"/>
                <w:sz w:val="32"/>
                <w:szCs w:val="32"/>
              </w:rPr>
              <w:t>年</w:t>
            </w:r>
            <w:r w:rsidR="007C1976">
              <w:rPr>
                <w:rFonts w:ascii="仿宋_GB2312" w:eastAsia="仿宋_GB2312"/>
                <w:color w:val="000000" w:themeColor="text1"/>
                <w:sz w:val="32"/>
                <w:szCs w:val="32"/>
              </w:rPr>
              <w:t>6</w:t>
            </w:r>
            <w:r>
              <w:rPr>
                <w:rFonts w:ascii="仿宋_GB2312" w:eastAsia="仿宋_GB2312" w:hint="eastAsia"/>
                <w:color w:val="000000" w:themeColor="text1"/>
                <w:sz w:val="32"/>
                <w:szCs w:val="32"/>
              </w:rPr>
              <w:t>月</w:t>
            </w:r>
            <w:r w:rsidR="009B1038">
              <w:rPr>
                <w:rFonts w:ascii="仿宋_GB2312" w:eastAsia="仿宋_GB2312"/>
                <w:color w:val="000000" w:themeColor="text1"/>
                <w:sz w:val="32"/>
                <w:szCs w:val="32"/>
              </w:rPr>
              <w:t>23</w:t>
            </w:r>
            <w:r>
              <w:rPr>
                <w:rFonts w:ascii="仿宋_GB2312" w:eastAsia="仿宋_GB2312" w:hint="eastAsia"/>
                <w:color w:val="000000" w:themeColor="text1"/>
                <w:sz w:val="32"/>
                <w:szCs w:val="32"/>
              </w:rPr>
              <w:t>日</w:t>
            </w:r>
          </w:p>
        </w:tc>
      </w:tr>
    </w:tbl>
    <w:p w:rsidR="00D57D03" w:rsidRPr="005A2B81" w:rsidRDefault="00D57D03">
      <w:pPr>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D57D03" w:rsidRPr="005A2B81">
        <w:tc>
          <w:tcPr>
            <w:tcW w:w="0" w:type="auto"/>
            <w:vAlign w:val="center"/>
            <w:hideMark/>
          </w:tcPr>
          <w:p w:rsidR="00D57D03" w:rsidRPr="005A2B81" w:rsidRDefault="00D57D03" w:rsidP="000D2EAE">
            <w:pPr>
              <w:pStyle w:val="1"/>
              <w:spacing w:line="450" w:lineRule="atLeast"/>
              <w:ind w:firstLine="640"/>
              <w:rPr>
                <w:rFonts w:ascii="仿宋_GB2312" w:eastAsia="仿宋_GB2312"/>
                <w:color w:val="000000" w:themeColor="text1"/>
                <w:sz w:val="32"/>
                <w:szCs w:val="32"/>
              </w:rPr>
            </w:pPr>
            <w:bookmarkStart w:id="45" w:name="_Toc109117519"/>
            <w:r w:rsidRPr="005A2B81">
              <w:rPr>
                <w:rFonts w:ascii="仿宋_GB2312" w:eastAsia="仿宋_GB2312" w:hint="eastAsia"/>
                <w:color w:val="000000" w:themeColor="text1"/>
                <w:sz w:val="32"/>
                <w:szCs w:val="32"/>
              </w:rPr>
              <w:t>十</w:t>
            </w:r>
            <w:r w:rsidR="000D2EAE" w:rsidRPr="005A2B81">
              <w:rPr>
                <w:rFonts w:ascii="仿宋_GB2312" w:eastAsia="仿宋_GB2312" w:hint="eastAsia"/>
                <w:color w:val="000000" w:themeColor="text1"/>
                <w:sz w:val="32"/>
                <w:szCs w:val="32"/>
              </w:rPr>
              <w:t>三</w:t>
            </w:r>
            <w:r w:rsidRPr="005A2B81">
              <w:rPr>
                <w:rFonts w:ascii="仿宋_GB2312" w:eastAsia="仿宋_GB2312" w:hint="eastAsia"/>
                <w:color w:val="000000" w:themeColor="text1"/>
                <w:sz w:val="32"/>
                <w:szCs w:val="32"/>
              </w:rPr>
              <w:t>、估价作业期</w:t>
            </w:r>
            <w:bookmarkEnd w:id="45"/>
          </w:p>
        </w:tc>
      </w:tr>
      <w:tr w:rsidR="005A2B81" w:rsidRPr="005A2B81">
        <w:tc>
          <w:tcPr>
            <w:tcW w:w="0" w:type="auto"/>
            <w:vAlign w:val="center"/>
            <w:hideMark/>
          </w:tcPr>
          <w:p w:rsidR="00D57D03" w:rsidRPr="005A2B81" w:rsidRDefault="00991DC6" w:rsidP="009B1038">
            <w:pPr>
              <w:pStyle w:val="a3"/>
              <w:spacing w:line="450" w:lineRule="atLeast"/>
              <w:rPr>
                <w:rFonts w:ascii="仿宋_GB2312" w:eastAsia="仿宋_GB2312"/>
                <w:color w:val="000000" w:themeColor="text1"/>
                <w:sz w:val="32"/>
                <w:szCs w:val="32"/>
              </w:rPr>
            </w:pPr>
            <w:bookmarkStart w:id="46" w:name="doc-gjzyq"/>
            <w:r w:rsidRPr="00CA51E5">
              <w:rPr>
                <w:rFonts w:ascii="仿宋_GB2312" w:eastAsia="仿宋_GB2312" w:hint="eastAsia"/>
                <w:color w:val="000000" w:themeColor="text1"/>
                <w:sz w:val="32"/>
                <w:szCs w:val="32"/>
              </w:rPr>
              <w:t>202</w:t>
            </w:r>
            <w:r w:rsidR="00BC312F">
              <w:rPr>
                <w:rFonts w:ascii="仿宋_GB2312" w:eastAsia="仿宋_GB2312"/>
                <w:color w:val="000000" w:themeColor="text1"/>
                <w:sz w:val="32"/>
                <w:szCs w:val="32"/>
              </w:rPr>
              <w:t>2</w:t>
            </w:r>
            <w:r w:rsidRPr="00CA51E5">
              <w:rPr>
                <w:rFonts w:ascii="仿宋_GB2312" w:eastAsia="仿宋_GB2312" w:hint="eastAsia"/>
                <w:color w:val="000000" w:themeColor="text1"/>
                <w:sz w:val="32"/>
                <w:szCs w:val="32"/>
              </w:rPr>
              <w:t>年</w:t>
            </w:r>
            <w:r w:rsidR="007C1976">
              <w:rPr>
                <w:rFonts w:ascii="仿宋_GB2312" w:eastAsia="仿宋_GB2312"/>
                <w:color w:val="000000" w:themeColor="text1"/>
                <w:sz w:val="32"/>
                <w:szCs w:val="32"/>
              </w:rPr>
              <w:t>6</w:t>
            </w:r>
            <w:r w:rsidRPr="00CA51E5">
              <w:rPr>
                <w:rFonts w:ascii="仿宋_GB2312" w:eastAsia="仿宋_GB2312" w:hint="eastAsia"/>
                <w:color w:val="000000" w:themeColor="text1"/>
                <w:sz w:val="32"/>
                <w:szCs w:val="32"/>
              </w:rPr>
              <w:t>月</w:t>
            </w:r>
            <w:r w:rsidR="009B1038">
              <w:rPr>
                <w:rFonts w:ascii="仿宋_GB2312" w:eastAsia="仿宋_GB2312"/>
                <w:color w:val="000000" w:themeColor="text1"/>
                <w:sz w:val="32"/>
                <w:szCs w:val="32"/>
              </w:rPr>
              <w:t>23</w:t>
            </w:r>
            <w:r w:rsidRPr="00CA51E5">
              <w:rPr>
                <w:rFonts w:ascii="仿宋_GB2312" w:eastAsia="仿宋_GB2312" w:hint="eastAsia"/>
                <w:color w:val="000000" w:themeColor="text1"/>
                <w:sz w:val="32"/>
                <w:szCs w:val="32"/>
              </w:rPr>
              <w:t>日</w:t>
            </w:r>
            <w:r w:rsidR="00D57D03" w:rsidRPr="00CA51E5">
              <w:rPr>
                <w:rFonts w:ascii="仿宋_GB2312" w:eastAsia="仿宋_GB2312" w:hint="eastAsia"/>
                <w:color w:val="000000" w:themeColor="text1"/>
                <w:sz w:val="32"/>
                <w:szCs w:val="32"/>
              </w:rPr>
              <w:t>—</w:t>
            </w:r>
            <w:bookmarkEnd w:id="46"/>
            <w:r w:rsidR="00945850" w:rsidRPr="00CA51E5">
              <w:rPr>
                <w:rFonts w:ascii="仿宋_GB2312" w:eastAsia="仿宋_GB2312" w:hint="eastAsia"/>
                <w:sz w:val="32"/>
                <w:szCs w:val="32"/>
              </w:rPr>
              <w:t>202</w:t>
            </w:r>
            <w:r w:rsidR="00BC312F">
              <w:rPr>
                <w:rFonts w:ascii="仿宋_GB2312" w:eastAsia="仿宋_GB2312"/>
                <w:sz w:val="32"/>
                <w:szCs w:val="32"/>
              </w:rPr>
              <w:t>2</w:t>
            </w:r>
            <w:r w:rsidR="007F670F" w:rsidRPr="00CA51E5">
              <w:rPr>
                <w:rFonts w:ascii="仿宋_GB2312" w:eastAsia="仿宋_GB2312" w:hint="eastAsia"/>
                <w:sz w:val="32"/>
                <w:szCs w:val="32"/>
              </w:rPr>
              <w:t>年</w:t>
            </w:r>
            <w:r w:rsidR="009B1038">
              <w:rPr>
                <w:rFonts w:ascii="仿宋_GB2312" w:eastAsia="仿宋_GB2312"/>
                <w:sz w:val="32"/>
                <w:szCs w:val="32"/>
              </w:rPr>
              <w:t>7</w:t>
            </w:r>
            <w:r w:rsidR="007F670F" w:rsidRPr="00CA51E5">
              <w:rPr>
                <w:rFonts w:ascii="仿宋_GB2312" w:eastAsia="仿宋_GB2312" w:hint="eastAsia"/>
                <w:sz w:val="32"/>
                <w:szCs w:val="32"/>
              </w:rPr>
              <w:t>月</w:t>
            </w:r>
            <w:r w:rsidR="009B1038">
              <w:rPr>
                <w:rFonts w:ascii="仿宋_GB2312" w:eastAsia="仿宋_GB2312"/>
                <w:sz w:val="32"/>
                <w:szCs w:val="32"/>
              </w:rPr>
              <w:t>11</w:t>
            </w:r>
            <w:r w:rsidR="007F670F" w:rsidRPr="00CA51E5">
              <w:rPr>
                <w:rFonts w:ascii="仿宋_GB2312" w:eastAsia="仿宋_GB2312" w:hint="eastAsia"/>
                <w:sz w:val="32"/>
                <w:szCs w:val="32"/>
              </w:rPr>
              <w:t>日</w:t>
            </w:r>
          </w:p>
        </w:tc>
      </w:tr>
    </w:tbl>
    <w:p w:rsidR="00D57D03" w:rsidRPr="005A2B81" w:rsidRDefault="00D57D03">
      <w:pPr>
        <w:rPr>
          <w:vanish/>
          <w:color w:val="000000" w:themeColor="text1"/>
        </w:rPr>
      </w:pPr>
    </w:p>
    <w:p w:rsidR="00CA51E5" w:rsidRDefault="00CA51E5">
      <w:pPr>
        <w:rPr>
          <w:color w:val="000000" w:themeColor="text1"/>
        </w:rPr>
      </w:pPr>
      <w:r>
        <w:rPr>
          <w:color w:val="000000" w:themeColor="text1"/>
        </w:rPr>
        <w:br w:type="page"/>
      </w:r>
    </w:p>
    <w:p w:rsidR="00DD6427" w:rsidRPr="00040CC3" w:rsidRDefault="00DD6427">
      <w:pPr>
        <w:rPr>
          <w:vanish/>
          <w:color w:val="000000" w:themeColor="text1"/>
        </w:rPr>
      </w:pPr>
    </w:p>
    <w:p w:rsidR="00A64650" w:rsidRDefault="00A64650" w:rsidP="00DD6427">
      <w:pPr>
        <w:pStyle w:val="1"/>
        <w:jc w:val="center"/>
        <w:rPr>
          <w:rStyle w:val="a4"/>
          <w:rFonts w:ascii="仿宋" w:eastAsia="仿宋" w:hAnsi="仿宋"/>
          <w:b/>
          <w:color w:val="000000" w:themeColor="text1"/>
        </w:rPr>
      </w:pPr>
    </w:p>
    <w:p w:rsidR="008E118C" w:rsidRPr="00DD6427" w:rsidRDefault="008E118C" w:rsidP="00DD6427">
      <w:pPr>
        <w:pStyle w:val="1"/>
        <w:jc w:val="center"/>
        <w:rPr>
          <w:rFonts w:ascii="仿宋" w:eastAsia="仿宋" w:hAnsi="仿宋"/>
          <w:b w:val="0"/>
          <w:color w:val="000000" w:themeColor="text1"/>
        </w:rPr>
      </w:pPr>
      <w:bookmarkStart w:id="47" w:name="_Toc109117520"/>
      <w:r w:rsidRPr="005A2B81">
        <w:rPr>
          <w:rStyle w:val="a4"/>
          <w:rFonts w:ascii="仿宋" w:eastAsia="仿宋" w:hAnsi="仿宋" w:hint="eastAsia"/>
          <w:b/>
          <w:color w:val="000000" w:themeColor="text1"/>
        </w:rPr>
        <w:t>附 件</w:t>
      </w:r>
      <w:bookmarkEnd w:id="47"/>
    </w:p>
    <w:p w:rsidR="008E118C" w:rsidRDefault="00D7260F" w:rsidP="008E118C">
      <w:pPr>
        <w:pStyle w:val="1"/>
        <w:rPr>
          <w:rFonts w:ascii="仿宋_GB2312" w:eastAsia="仿宋_GB2312"/>
          <w:sz w:val="32"/>
          <w:szCs w:val="32"/>
        </w:rPr>
      </w:pPr>
      <w:bookmarkStart w:id="48" w:name="_Toc109117521"/>
      <w:r w:rsidRPr="005A2B81">
        <w:rPr>
          <w:rFonts w:ascii="仿宋" w:eastAsia="仿宋" w:hAnsi="仿宋" w:hint="eastAsia"/>
          <w:color w:val="000000" w:themeColor="text1"/>
          <w:sz w:val="32"/>
          <w:szCs w:val="32"/>
        </w:rPr>
        <w:t>一</w:t>
      </w:r>
      <w:r w:rsidR="008E118C" w:rsidRPr="005A2B81">
        <w:rPr>
          <w:rFonts w:ascii="仿宋" w:eastAsia="仿宋" w:hAnsi="仿宋" w:hint="eastAsia"/>
          <w:color w:val="000000" w:themeColor="text1"/>
          <w:sz w:val="32"/>
          <w:szCs w:val="32"/>
        </w:rPr>
        <w:t>、</w:t>
      </w:r>
      <w:r w:rsidR="005E1B35">
        <w:rPr>
          <w:rFonts w:ascii="仿宋_GB2312" w:eastAsia="仿宋_GB2312" w:hint="eastAsia"/>
          <w:sz w:val="32"/>
          <w:szCs w:val="32"/>
        </w:rPr>
        <w:t>南阳市宛城区人民法院委托书</w:t>
      </w:r>
      <w:bookmarkEnd w:id="48"/>
    </w:p>
    <w:p w:rsidR="00EA67EE" w:rsidRPr="00EA67EE" w:rsidRDefault="00EA67EE" w:rsidP="00DD6427">
      <w:pPr>
        <w:pStyle w:val="1"/>
        <w:rPr>
          <w:rFonts w:ascii="仿宋" w:eastAsia="仿宋" w:hAnsi="仿宋"/>
          <w:color w:val="000000" w:themeColor="text1"/>
          <w:sz w:val="32"/>
          <w:szCs w:val="32"/>
        </w:rPr>
      </w:pPr>
      <w:bookmarkStart w:id="49" w:name="_Toc109117522"/>
      <w:r>
        <w:rPr>
          <w:rFonts w:ascii="仿宋_GB2312" w:eastAsia="仿宋_GB2312" w:hint="eastAsia"/>
          <w:sz w:val="32"/>
          <w:szCs w:val="32"/>
        </w:rPr>
        <w:t>二</w:t>
      </w:r>
      <w:r w:rsidR="00405C3E">
        <w:rPr>
          <w:rFonts w:ascii="仿宋_GB2312" w:eastAsia="仿宋_GB2312" w:hint="eastAsia"/>
          <w:sz w:val="32"/>
          <w:szCs w:val="32"/>
        </w:rPr>
        <w:t>、</w:t>
      </w:r>
      <w:r w:rsidR="005E1B35">
        <w:rPr>
          <w:rFonts w:ascii="仿宋_GB2312" w:eastAsia="仿宋_GB2312" w:hint="eastAsia"/>
          <w:sz w:val="32"/>
          <w:szCs w:val="32"/>
        </w:rPr>
        <w:t>不动产权登记记载表复印件</w:t>
      </w:r>
      <w:bookmarkEnd w:id="49"/>
    </w:p>
    <w:p w:rsidR="00B06B41" w:rsidRDefault="00405C3E" w:rsidP="008E118C">
      <w:pPr>
        <w:pStyle w:val="1"/>
        <w:rPr>
          <w:rFonts w:ascii="仿宋_GB2312" w:eastAsia="仿宋_GB2312"/>
          <w:sz w:val="32"/>
          <w:szCs w:val="32"/>
        </w:rPr>
      </w:pPr>
      <w:bookmarkStart w:id="50" w:name="_Toc109117523"/>
      <w:r>
        <w:rPr>
          <w:rFonts w:ascii="仿宋" w:eastAsia="仿宋" w:hAnsi="仿宋" w:hint="eastAsia"/>
          <w:color w:val="000000" w:themeColor="text1"/>
          <w:sz w:val="32"/>
          <w:szCs w:val="32"/>
        </w:rPr>
        <w:t>三</w:t>
      </w:r>
      <w:r w:rsidR="008E118C" w:rsidRPr="005A2B81">
        <w:rPr>
          <w:rFonts w:ascii="仿宋" w:eastAsia="仿宋" w:hAnsi="仿宋" w:hint="eastAsia"/>
          <w:color w:val="000000" w:themeColor="text1"/>
          <w:sz w:val="32"/>
          <w:szCs w:val="32"/>
        </w:rPr>
        <w:t>、</w:t>
      </w:r>
      <w:r w:rsidR="005E1B35">
        <w:rPr>
          <w:rFonts w:ascii="仿宋_GB2312" w:eastAsia="仿宋_GB2312" w:hint="eastAsia"/>
          <w:sz w:val="32"/>
          <w:szCs w:val="32"/>
        </w:rPr>
        <w:t>南阳市宛城区人民法院执行裁定书复印件</w:t>
      </w:r>
      <w:bookmarkEnd w:id="50"/>
    </w:p>
    <w:p w:rsidR="004F1E80" w:rsidRDefault="005E1B35" w:rsidP="008E118C">
      <w:pPr>
        <w:pStyle w:val="1"/>
        <w:rPr>
          <w:rFonts w:ascii="仿宋_GB2312" w:eastAsia="仿宋_GB2312"/>
          <w:sz w:val="32"/>
          <w:szCs w:val="32"/>
        </w:rPr>
      </w:pPr>
      <w:bookmarkStart w:id="51" w:name="_Toc109117524"/>
      <w:r>
        <w:rPr>
          <w:rFonts w:ascii="仿宋_GB2312" w:eastAsia="仿宋_GB2312" w:hint="eastAsia"/>
          <w:sz w:val="32"/>
          <w:szCs w:val="32"/>
        </w:rPr>
        <w:t>四</w:t>
      </w:r>
      <w:r>
        <w:rPr>
          <w:rFonts w:ascii="仿宋_GB2312" w:eastAsia="仿宋_GB2312"/>
          <w:sz w:val="32"/>
          <w:szCs w:val="32"/>
        </w:rPr>
        <w:t>、</w:t>
      </w:r>
      <w:r w:rsidRPr="005A2B81">
        <w:rPr>
          <w:rFonts w:ascii="仿宋" w:eastAsia="仿宋" w:hAnsi="仿宋" w:hint="eastAsia"/>
          <w:color w:val="000000" w:themeColor="text1"/>
          <w:sz w:val="32"/>
          <w:szCs w:val="32"/>
        </w:rPr>
        <w:t>估价对象区位示意图</w:t>
      </w:r>
      <w:bookmarkEnd w:id="51"/>
    </w:p>
    <w:p w:rsidR="00BA08DD" w:rsidRDefault="005E1B35" w:rsidP="008E118C">
      <w:pPr>
        <w:pStyle w:val="1"/>
        <w:rPr>
          <w:rFonts w:ascii="仿宋_GB2312" w:eastAsia="仿宋_GB2312"/>
          <w:sz w:val="32"/>
          <w:szCs w:val="32"/>
        </w:rPr>
      </w:pPr>
      <w:bookmarkStart w:id="52" w:name="_Toc109117525"/>
      <w:r>
        <w:rPr>
          <w:rFonts w:ascii="仿宋_GB2312" w:eastAsia="仿宋_GB2312" w:hint="eastAsia"/>
          <w:sz w:val="32"/>
          <w:szCs w:val="32"/>
        </w:rPr>
        <w:t>五</w:t>
      </w:r>
      <w:r>
        <w:rPr>
          <w:rFonts w:ascii="仿宋_GB2312" w:eastAsia="仿宋_GB2312"/>
          <w:sz w:val="32"/>
          <w:szCs w:val="32"/>
        </w:rPr>
        <w:t>、</w:t>
      </w:r>
      <w:r>
        <w:rPr>
          <w:rFonts w:ascii="仿宋" w:eastAsia="仿宋" w:hAnsi="仿宋" w:hint="eastAsia"/>
          <w:color w:val="000000" w:themeColor="text1"/>
          <w:sz w:val="32"/>
          <w:szCs w:val="32"/>
        </w:rPr>
        <w:t>估价对象室外照片</w:t>
      </w:r>
      <w:bookmarkEnd w:id="52"/>
    </w:p>
    <w:p w:rsidR="000573FB" w:rsidRPr="005A2B81" w:rsidRDefault="005E1B35" w:rsidP="008E118C">
      <w:pPr>
        <w:pStyle w:val="1"/>
        <w:rPr>
          <w:rFonts w:ascii="仿宋" w:eastAsia="仿宋" w:hAnsi="仿宋"/>
          <w:color w:val="000000" w:themeColor="text1"/>
          <w:sz w:val="32"/>
          <w:szCs w:val="32"/>
        </w:rPr>
      </w:pPr>
      <w:bookmarkStart w:id="53" w:name="_Toc109117526"/>
      <w:r>
        <w:rPr>
          <w:rFonts w:ascii="仿宋" w:eastAsia="仿宋" w:hAnsi="仿宋" w:hint="eastAsia"/>
          <w:color w:val="000000" w:themeColor="text1"/>
          <w:sz w:val="32"/>
          <w:szCs w:val="32"/>
        </w:rPr>
        <w:t>六</w:t>
      </w:r>
      <w:r w:rsidRPr="005A2B81">
        <w:rPr>
          <w:rFonts w:ascii="仿宋" w:eastAsia="仿宋" w:hAnsi="仿宋" w:hint="eastAsia"/>
          <w:color w:val="000000" w:themeColor="text1"/>
          <w:sz w:val="32"/>
          <w:szCs w:val="32"/>
        </w:rPr>
        <w:t>、房地产评估机构营业执照复印件</w:t>
      </w:r>
      <w:bookmarkEnd w:id="53"/>
    </w:p>
    <w:p w:rsidR="00B12F68" w:rsidRPr="005A2B81" w:rsidRDefault="005E1B35" w:rsidP="008E118C">
      <w:pPr>
        <w:pStyle w:val="1"/>
        <w:rPr>
          <w:rFonts w:ascii="仿宋" w:eastAsia="仿宋" w:hAnsi="仿宋"/>
          <w:color w:val="000000" w:themeColor="text1"/>
          <w:sz w:val="32"/>
          <w:szCs w:val="32"/>
        </w:rPr>
      </w:pPr>
      <w:bookmarkStart w:id="54" w:name="_Toc109117527"/>
      <w:r>
        <w:rPr>
          <w:rFonts w:ascii="仿宋" w:eastAsia="仿宋" w:hAnsi="仿宋" w:hint="eastAsia"/>
          <w:color w:val="000000" w:themeColor="text1"/>
          <w:sz w:val="32"/>
          <w:szCs w:val="32"/>
        </w:rPr>
        <w:t>七</w:t>
      </w:r>
      <w:r w:rsidRPr="005A2B81">
        <w:rPr>
          <w:rFonts w:ascii="仿宋" w:eastAsia="仿宋" w:hAnsi="仿宋" w:hint="eastAsia"/>
          <w:color w:val="000000" w:themeColor="text1"/>
          <w:sz w:val="32"/>
          <w:szCs w:val="32"/>
        </w:rPr>
        <w:t>、房地产评估机构</w:t>
      </w:r>
      <w:r>
        <w:rPr>
          <w:rFonts w:ascii="仿宋" w:eastAsia="仿宋" w:hAnsi="仿宋" w:hint="eastAsia"/>
          <w:color w:val="000000" w:themeColor="text1"/>
          <w:sz w:val="32"/>
          <w:szCs w:val="32"/>
        </w:rPr>
        <w:t>备案</w:t>
      </w:r>
      <w:r w:rsidRPr="005A2B81">
        <w:rPr>
          <w:rFonts w:ascii="仿宋" w:eastAsia="仿宋" w:hAnsi="仿宋" w:hint="eastAsia"/>
          <w:color w:val="000000" w:themeColor="text1"/>
          <w:sz w:val="32"/>
          <w:szCs w:val="32"/>
        </w:rPr>
        <w:t>证书复印件</w:t>
      </w:r>
      <w:bookmarkEnd w:id="54"/>
    </w:p>
    <w:p w:rsidR="00880928" w:rsidRPr="005A2B81" w:rsidRDefault="005E1B35" w:rsidP="008E118C">
      <w:pPr>
        <w:pStyle w:val="1"/>
        <w:rPr>
          <w:rFonts w:ascii="仿宋" w:eastAsia="仿宋" w:hAnsi="仿宋"/>
          <w:color w:val="000000" w:themeColor="text1"/>
          <w:sz w:val="32"/>
          <w:szCs w:val="32"/>
        </w:rPr>
      </w:pPr>
      <w:bookmarkStart w:id="55" w:name="_Toc109117528"/>
      <w:r>
        <w:rPr>
          <w:rFonts w:ascii="仿宋" w:eastAsia="仿宋" w:hAnsi="仿宋" w:hint="eastAsia"/>
          <w:color w:val="000000" w:themeColor="text1"/>
          <w:sz w:val="32"/>
          <w:szCs w:val="32"/>
        </w:rPr>
        <w:t>八</w:t>
      </w:r>
      <w:r w:rsidRPr="005A2B81">
        <w:rPr>
          <w:rFonts w:ascii="仿宋" w:eastAsia="仿宋" w:hAnsi="仿宋" w:hint="eastAsia"/>
          <w:color w:val="000000" w:themeColor="text1"/>
          <w:sz w:val="32"/>
          <w:szCs w:val="32"/>
        </w:rPr>
        <w:t>、注册房地产估价师注册证书复印件</w:t>
      </w:r>
      <w:bookmarkEnd w:id="55"/>
    </w:p>
    <w:p w:rsidR="008E118C" w:rsidRPr="00E601A5" w:rsidRDefault="008E118C" w:rsidP="008E118C">
      <w:pPr>
        <w:pStyle w:val="1"/>
        <w:rPr>
          <w:rFonts w:ascii="仿宋" w:eastAsia="仿宋" w:hAnsi="仿宋"/>
          <w:color w:val="000000" w:themeColor="text1"/>
          <w:sz w:val="32"/>
          <w:szCs w:val="32"/>
        </w:rPr>
      </w:pPr>
    </w:p>
    <w:p w:rsidR="00707E48" w:rsidRPr="005A2B81" w:rsidRDefault="00707E48">
      <w:pPr>
        <w:pStyle w:val="1"/>
        <w:rPr>
          <w:rFonts w:ascii="仿宋" w:eastAsia="仿宋" w:hAnsi="仿宋"/>
          <w:color w:val="000000" w:themeColor="text1"/>
          <w:sz w:val="32"/>
          <w:szCs w:val="32"/>
        </w:rPr>
      </w:pPr>
    </w:p>
    <w:sectPr w:rsidR="00707E48" w:rsidRPr="005A2B81" w:rsidSect="00BB3A97">
      <w:headerReference w:type="default" r:id="rId13"/>
      <w:footerReference w:type="default" r:id="rId14"/>
      <w:pgSz w:w="11907" w:h="16839"/>
      <w:pgMar w:top="1276" w:right="1134" w:bottom="1134" w:left="1417" w:header="851" w:footer="992" w:gutter="0"/>
      <w:pgNumType w:start="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DCD" w:rsidRDefault="006D1DCD" w:rsidP="00007C8D">
      <w:r>
        <w:separator/>
      </w:r>
    </w:p>
  </w:endnote>
  <w:endnote w:type="continuationSeparator" w:id="0">
    <w:p w:rsidR="006D1DCD" w:rsidRDefault="006D1DCD" w:rsidP="0000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D29" w:rsidRPr="00007C8D" w:rsidRDefault="004F6D29" w:rsidP="00007C8D">
    <w:pPr>
      <w:pStyle w:val="a6"/>
      <w:pBdr>
        <w:top w:val="single" w:sz="4" w:space="0" w:color="auto"/>
      </w:pBdr>
      <w:rPr>
        <w:rFonts w:ascii="仿宋_GB2312" w:eastAsia="仿宋_GB2312"/>
        <w:i/>
      </w:rPr>
    </w:pPr>
    <w:r>
      <w:rPr>
        <w:rFonts w:ascii="仿宋_GB2312" w:eastAsia="仿宋_GB2312"/>
        <w:i/>
      </w:rPr>
      <w:t>地址：</w:t>
    </w:r>
    <w:r w:rsidRPr="00610E92">
      <w:rPr>
        <w:rFonts w:ascii="仿宋_GB2312" w:eastAsia="仿宋_GB2312" w:hint="eastAsia"/>
        <w:i/>
      </w:rPr>
      <w:t>洛阳市西工区七一路13号院九州大厦920-923室</w:t>
    </w:r>
    <w:r>
      <w:rPr>
        <w:rFonts w:ascii="仿宋_GB2312" w:eastAsia="仿宋_GB2312"/>
        <w:i/>
      </w:rPr>
      <w:t xml:space="preserve">         电话：（0379）63219419     63215275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D29" w:rsidRPr="00007C8D" w:rsidRDefault="004F6D29" w:rsidP="00007C8D">
    <w:pPr>
      <w:pStyle w:val="a6"/>
      <w:pBdr>
        <w:top w:val="single" w:sz="4" w:space="0" w:color="auto"/>
      </w:pBdr>
      <w:rPr>
        <w:rFonts w:ascii="仿宋_GB2312" w:eastAsia="仿宋_GB2312"/>
        <w:i/>
      </w:rPr>
    </w:pPr>
    <w:r>
      <w:rPr>
        <w:rFonts w:ascii="仿宋_GB2312" w:eastAsia="仿宋_GB2312"/>
        <w:i/>
      </w:rPr>
      <w:t>地址：</w:t>
    </w:r>
    <w:r w:rsidRPr="00610E92">
      <w:rPr>
        <w:rFonts w:ascii="仿宋_GB2312" w:eastAsia="仿宋_GB2312" w:hint="eastAsia"/>
        <w:i/>
      </w:rPr>
      <w:t>洛阳市西工区七一路13号院九州大厦920-923室</w:t>
    </w:r>
    <w:r>
      <w:rPr>
        <w:rFonts w:ascii="仿宋_GB2312" w:eastAsia="仿宋_GB2312"/>
        <w:i/>
      </w:rPr>
      <w:t xml:space="preserve">          电话：（0379）63219419     63215275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D29" w:rsidRDefault="004F6D29" w:rsidP="00007C8D">
    <w:pPr>
      <w:pStyle w:val="a6"/>
      <w:pBdr>
        <w:top w:val="single" w:sz="4" w:space="0" w:color="auto"/>
      </w:pBdr>
      <w:jc w:val="center"/>
      <w:rPr>
        <w:rFonts w:ascii="仿宋_GB2312" w:eastAsia="仿宋_GB2312"/>
      </w:rPr>
    </w:pPr>
    <w:r>
      <w:rPr>
        <w:rFonts w:ascii="仿宋_GB2312" w:eastAsia="仿宋_GB2312"/>
      </w:rPr>
      <w:fldChar w:fldCharType="begin"/>
    </w:r>
    <w:r>
      <w:rPr>
        <w:rFonts w:ascii="仿宋_GB2312" w:eastAsia="仿宋_GB2312"/>
      </w:rPr>
      <w:instrText xml:space="preserve"> PAGE  \* MERGEFORMAT </w:instrText>
    </w:r>
    <w:r>
      <w:rPr>
        <w:rFonts w:ascii="仿宋_GB2312" w:eastAsia="仿宋_GB2312"/>
      </w:rPr>
      <w:fldChar w:fldCharType="separate"/>
    </w:r>
    <w:r w:rsidR="00A64650">
      <w:rPr>
        <w:rFonts w:ascii="仿宋_GB2312" w:eastAsia="仿宋_GB2312"/>
        <w:noProof/>
      </w:rPr>
      <w:t>1</w:t>
    </w:r>
    <w:r>
      <w:rPr>
        <w:rFonts w:ascii="仿宋_GB2312" w:eastAsia="仿宋_GB2312"/>
      </w:rPr>
      <w:fldChar w:fldCharType="end"/>
    </w:r>
  </w:p>
  <w:p w:rsidR="004F6D29" w:rsidRPr="00007C8D" w:rsidRDefault="004F6D29" w:rsidP="00007C8D">
    <w:pPr>
      <w:pStyle w:val="a6"/>
      <w:pBdr>
        <w:top w:val="single" w:sz="4" w:space="0" w:color="auto"/>
      </w:pBdr>
      <w:rPr>
        <w:rFonts w:ascii="仿宋_GB2312" w:eastAsia="仿宋_GB2312"/>
        <w:i/>
      </w:rPr>
    </w:pPr>
    <w:r>
      <w:rPr>
        <w:rFonts w:ascii="仿宋_GB2312" w:eastAsia="仿宋_GB2312"/>
        <w:i/>
      </w:rPr>
      <w:t>地址：</w:t>
    </w:r>
    <w:r w:rsidRPr="00610E92">
      <w:rPr>
        <w:rFonts w:ascii="仿宋_GB2312" w:eastAsia="仿宋_GB2312" w:hint="eastAsia"/>
        <w:i/>
      </w:rPr>
      <w:t>洛阳市西工区七一路13号院九州大厦920-923室</w:t>
    </w:r>
    <w:r>
      <w:rPr>
        <w:rFonts w:ascii="仿宋_GB2312" w:eastAsia="仿宋_GB2312"/>
        <w:i/>
      </w:rPr>
      <w:t xml:space="preserve">       电话：（0379）63219419   63215275       共</w:t>
    </w:r>
    <w:r>
      <w:rPr>
        <w:rFonts w:ascii="仿宋_GB2312" w:eastAsia="仿宋_GB2312"/>
        <w:i/>
        <w:noProof/>
      </w:rPr>
      <w:fldChar w:fldCharType="begin"/>
    </w:r>
    <w:r>
      <w:rPr>
        <w:rFonts w:ascii="仿宋_GB2312" w:eastAsia="仿宋_GB2312"/>
        <w:i/>
        <w:noProof/>
      </w:rPr>
      <w:instrText xml:space="preserve"> SECTIONPAGES  \* MERGEFORMAT </w:instrText>
    </w:r>
    <w:r>
      <w:rPr>
        <w:rFonts w:ascii="仿宋_GB2312" w:eastAsia="仿宋_GB2312"/>
        <w:i/>
        <w:noProof/>
      </w:rPr>
      <w:fldChar w:fldCharType="separate"/>
    </w:r>
    <w:r w:rsidR="00A64650">
      <w:rPr>
        <w:rFonts w:ascii="仿宋_GB2312" w:eastAsia="仿宋_GB2312"/>
        <w:i/>
        <w:noProof/>
      </w:rPr>
      <w:t>15</w:t>
    </w:r>
    <w:r>
      <w:rPr>
        <w:rFonts w:ascii="仿宋_GB2312" w:eastAsia="仿宋_GB2312"/>
        <w:i/>
        <w:noProof/>
      </w:rPr>
      <w:fldChar w:fldCharType="end"/>
    </w:r>
    <w:r>
      <w:rPr>
        <w:rFonts w:ascii="仿宋_GB2312" w:eastAsia="仿宋_GB2312" w:hint="eastAsia"/>
        <w:i/>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DCD" w:rsidRDefault="006D1DCD" w:rsidP="00007C8D">
      <w:r>
        <w:separator/>
      </w:r>
    </w:p>
  </w:footnote>
  <w:footnote w:type="continuationSeparator" w:id="0">
    <w:p w:rsidR="006D1DCD" w:rsidRDefault="006D1DCD" w:rsidP="00007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D29" w:rsidRPr="00007C8D" w:rsidRDefault="004F6D29" w:rsidP="005E14EE">
    <w:pPr>
      <w:pStyle w:val="a5"/>
      <w:pBdr>
        <w:bottom w:val="single" w:sz="6" w:space="0" w:color="auto"/>
      </w:pBdr>
      <w:jc w:val="both"/>
      <w:rPr>
        <w:rFonts w:ascii="仿宋_GB2312" w:eastAsia="仿宋_GB2312"/>
        <w:i/>
      </w:rPr>
    </w:pPr>
    <w:r>
      <w:rPr>
        <w:rFonts w:ascii="仿宋_GB2312" w:eastAsia="仿宋_GB2312" w:hint="eastAsia"/>
        <w:i/>
      </w:rPr>
      <w:t xml:space="preserve">河南正恒房地产评估咨询有限公司                                         </w:t>
    </w:r>
    <w:r>
      <w:rPr>
        <w:rFonts w:ascii="仿宋_GB2312" w:eastAsia="仿宋_GB2312"/>
        <w:i/>
      </w:rPr>
      <w:t xml:space="preserve">    </w:t>
    </w:r>
    <w:r>
      <w:rPr>
        <w:rFonts w:ascii="仿宋_GB2312" w:eastAsia="仿宋_GB2312" w:hint="eastAsia"/>
        <w:i/>
      </w:rPr>
      <w:t xml:space="preserve">  涉执房地产处置</w:t>
    </w:r>
    <w:r>
      <w:rPr>
        <w:rFonts w:ascii="仿宋_GB2312" w:eastAsia="仿宋_GB2312"/>
        <w:i/>
      </w:rPr>
      <w:t>司法评估报告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D29" w:rsidRPr="00007C8D" w:rsidRDefault="004F6D29" w:rsidP="00007C8D">
    <w:pPr>
      <w:pStyle w:val="a5"/>
      <w:jc w:val="both"/>
      <w:rPr>
        <w:rFonts w:ascii="仿宋_GB2312" w:eastAsia="仿宋_GB2312"/>
        <w:i/>
      </w:rPr>
    </w:pPr>
    <w:r>
      <w:rPr>
        <w:rFonts w:ascii="仿宋_GB2312" w:eastAsia="仿宋_GB2312" w:hint="eastAsia"/>
        <w:i/>
      </w:rPr>
      <w:t xml:space="preserve">河南正恒房地产评估咨询有限公司                                              </w:t>
    </w:r>
    <w:r>
      <w:rPr>
        <w:rFonts w:ascii="仿宋_GB2312" w:eastAsia="仿宋_GB2312"/>
        <w:i/>
      </w:rPr>
      <w:t xml:space="preserve"> </w:t>
    </w:r>
    <w:r>
      <w:rPr>
        <w:rFonts w:ascii="仿宋_GB2312" w:eastAsia="仿宋_GB2312" w:hint="eastAsia"/>
        <w:i/>
      </w:rPr>
      <w:t>涉执房地产</w:t>
    </w:r>
    <w:r>
      <w:rPr>
        <w:rFonts w:ascii="仿宋_GB2312" w:eastAsia="仿宋_GB2312"/>
        <w:i/>
      </w:rPr>
      <w:t>处置</w:t>
    </w:r>
    <w:r>
      <w:rPr>
        <w:rFonts w:ascii="仿宋_GB2312" w:eastAsia="仿宋_GB2312" w:hint="eastAsia"/>
        <w:i/>
      </w:rPr>
      <w:t>司法评估</w:t>
    </w:r>
    <w:r>
      <w:rPr>
        <w:rFonts w:ascii="仿宋_GB2312" w:eastAsia="仿宋_GB2312"/>
        <w:i/>
      </w:rPr>
      <w:t>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D29" w:rsidRPr="00007C8D" w:rsidRDefault="004F6D29" w:rsidP="00007C8D">
    <w:pPr>
      <w:pStyle w:val="a5"/>
      <w:jc w:val="both"/>
      <w:rPr>
        <w:rFonts w:ascii="仿宋_GB2312" w:eastAsia="仿宋_GB2312"/>
        <w:i/>
      </w:rPr>
    </w:pPr>
    <w:r>
      <w:rPr>
        <w:rFonts w:ascii="仿宋_GB2312" w:eastAsia="仿宋_GB2312" w:hint="eastAsia"/>
        <w:i/>
      </w:rPr>
      <w:t>河南正恒房地产评估咨询有限公司                                               涉执房地产</w:t>
    </w:r>
    <w:r>
      <w:rPr>
        <w:rFonts w:ascii="仿宋_GB2312" w:eastAsia="仿宋_GB2312"/>
        <w:i/>
      </w:rPr>
      <w:t>处置</w:t>
    </w:r>
    <w:r>
      <w:rPr>
        <w:rFonts w:ascii="仿宋_GB2312" w:eastAsia="仿宋_GB2312" w:hint="eastAsia"/>
        <w:i/>
      </w:rPr>
      <w:t>司法评估</w:t>
    </w:r>
    <w:r>
      <w:rPr>
        <w:rFonts w:ascii="仿宋_GB2312" w:eastAsia="仿宋_GB2312"/>
        <w:i/>
      </w:rPr>
      <w:t>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30B56"/>
    <w:multiLevelType w:val="hybridMultilevel"/>
    <w:tmpl w:val="26C23F7C"/>
    <w:lvl w:ilvl="0" w:tplc="AF921C04">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2173659B"/>
    <w:multiLevelType w:val="hybridMultilevel"/>
    <w:tmpl w:val="05F6F246"/>
    <w:lvl w:ilvl="0" w:tplc="0832E89A">
      <w:start w:val="1"/>
      <w:numFmt w:val="decimal"/>
      <w:lvlText w:val="%1、"/>
      <w:lvlJc w:val="left"/>
      <w:pPr>
        <w:ind w:left="1360" w:hanging="720"/>
      </w:pPr>
      <w:rPr>
        <w:rFonts w:hint="default"/>
        <w:color w:val="000000" w:themeColor="text1"/>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6013970"/>
    <w:multiLevelType w:val="hybridMultilevel"/>
    <w:tmpl w:val="5E846058"/>
    <w:lvl w:ilvl="0" w:tplc="1A429478">
      <w:start w:val="1"/>
      <w:numFmt w:val="decimalEnclosedCircle"/>
      <w:lvlText w:val="%1"/>
      <w:lvlJc w:val="left"/>
      <w:pPr>
        <w:ind w:left="1001" w:hanging="36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3">
    <w:nsid w:val="655B100A"/>
    <w:multiLevelType w:val="hybridMultilevel"/>
    <w:tmpl w:val="B7442316"/>
    <w:lvl w:ilvl="0" w:tplc="84E0FBA6">
      <w:start w:val="1"/>
      <w:numFmt w:val="japaneseCounting"/>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4">
    <w:nsid w:val="696A4B78"/>
    <w:multiLevelType w:val="hybridMultilevel"/>
    <w:tmpl w:val="A8369D18"/>
    <w:lvl w:ilvl="0" w:tplc="2CB6BB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2A31E24"/>
    <w:multiLevelType w:val="hybridMultilevel"/>
    <w:tmpl w:val="B0121580"/>
    <w:lvl w:ilvl="0" w:tplc="B34032C8">
      <w:start w:val="1"/>
      <w:numFmt w:val="decimal"/>
      <w:lvlText w:val="(%1)"/>
      <w:lvlJc w:val="left"/>
      <w:pPr>
        <w:ind w:left="2075" w:hanging="1275"/>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07C8D"/>
    <w:rsid w:val="00000231"/>
    <w:rsid w:val="00001AAC"/>
    <w:rsid w:val="00006A8F"/>
    <w:rsid w:val="00006B4F"/>
    <w:rsid w:val="00006DCC"/>
    <w:rsid w:val="00007C8D"/>
    <w:rsid w:val="00007F39"/>
    <w:rsid w:val="000134D3"/>
    <w:rsid w:val="0001592B"/>
    <w:rsid w:val="00015C98"/>
    <w:rsid w:val="00016A95"/>
    <w:rsid w:val="00017200"/>
    <w:rsid w:val="000219DB"/>
    <w:rsid w:val="0002233A"/>
    <w:rsid w:val="0002343C"/>
    <w:rsid w:val="00023533"/>
    <w:rsid w:val="00023769"/>
    <w:rsid w:val="000239BF"/>
    <w:rsid w:val="000273FC"/>
    <w:rsid w:val="00027998"/>
    <w:rsid w:val="000306AE"/>
    <w:rsid w:val="00032DA3"/>
    <w:rsid w:val="00034A20"/>
    <w:rsid w:val="000370A7"/>
    <w:rsid w:val="00037D16"/>
    <w:rsid w:val="0004002B"/>
    <w:rsid w:val="00040870"/>
    <w:rsid w:val="00040CC3"/>
    <w:rsid w:val="00042009"/>
    <w:rsid w:val="00042A2C"/>
    <w:rsid w:val="00042F15"/>
    <w:rsid w:val="00043393"/>
    <w:rsid w:val="0004364E"/>
    <w:rsid w:val="00043A93"/>
    <w:rsid w:val="00043B40"/>
    <w:rsid w:val="00050389"/>
    <w:rsid w:val="00050B5A"/>
    <w:rsid w:val="00051762"/>
    <w:rsid w:val="00051BF4"/>
    <w:rsid w:val="00051F01"/>
    <w:rsid w:val="00052386"/>
    <w:rsid w:val="0005276B"/>
    <w:rsid w:val="00053DF0"/>
    <w:rsid w:val="00055C9E"/>
    <w:rsid w:val="000561FD"/>
    <w:rsid w:val="00057083"/>
    <w:rsid w:val="000573FB"/>
    <w:rsid w:val="00060ABE"/>
    <w:rsid w:val="000616E1"/>
    <w:rsid w:val="000620DE"/>
    <w:rsid w:val="0006276A"/>
    <w:rsid w:val="000632D9"/>
    <w:rsid w:val="000649C9"/>
    <w:rsid w:val="00065DC8"/>
    <w:rsid w:val="00065FB6"/>
    <w:rsid w:val="00067A4C"/>
    <w:rsid w:val="0007110B"/>
    <w:rsid w:val="00072F10"/>
    <w:rsid w:val="0007489A"/>
    <w:rsid w:val="00074B1A"/>
    <w:rsid w:val="0007522F"/>
    <w:rsid w:val="000759F1"/>
    <w:rsid w:val="00075FCB"/>
    <w:rsid w:val="000767A6"/>
    <w:rsid w:val="000770D7"/>
    <w:rsid w:val="0007777E"/>
    <w:rsid w:val="00080C57"/>
    <w:rsid w:val="0008353F"/>
    <w:rsid w:val="00085038"/>
    <w:rsid w:val="00085730"/>
    <w:rsid w:val="000909E7"/>
    <w:rsid w:val="00092360"/>
    <w:rsid w:val="000946C2"/>
    <w:rsid w:val="00095C3F"/>
    <w:rsid w:val="00096C37"/>
    <w:rsid w:val="00097A1C"/>
    <w:rsid w:val="000A0C37"/>
    <w:rsid w:val="000A2284"/>
    <w:rsid w:val="000A27D7"/>
    <w:rsid w:val="000A3622"/>
    <w:rsid w:val="000A4CD7"/>
    <w:rsid w:val="000A54FB"/>
    <w:rsid w:val="000A6CF0"/>
    <w:rsid w:val="000A76C6"/>
    <w:rsid w:val="000B0EB1"/>
    <w:rsid w:val="000B11EE"/>
    <w:rsid w:val="000B195A"/>
    <w:rsid w:val="000B33AB"/>
    <w:rsid w:val="000B37B3"/>
    <w:rsid w:val="000B4C58"/>
    <w:rsid w:val="000B4EBD"/>
    <w:rsid w:val="000B4F44"/>
    <w:rsid w:val="000C21EB"/>
    <w:rsid w:val="000C5053"/>
    <w:rsid w:val="000C6D69"/>
    <w:rsid w:val="000C6EEA"/>
    <w:rsid w:val="000D1344"/>
    <w:rsid w:val="000D2200"/>
    <w:rsid w:val="000D2EAE"/>
    <w:rsid w:val="000D6464"/>
    <w:rsid w:val="000D64F7"/>
    <w:rsid w:val="000D7D9E"/>
    <w:rsid w:val="000E0303"/>
    <w:rsid w:val="000E27F2"/>
    <w:rsid w:val="000E2806"/>
    <w:rsid w:val="000E2C8F"/>
    <w:rsid w:val="000E4BAF"/>
    <w:rsid w:val="000E5C88"/>
    <w:rsid w:val="000E6F58"/>
    <w:rsid w:val="000E7A97"/>
    <w:rsid w:val="000E7C8F"/>
    <w:rsid w:val="000F060D"/>
    <w:rsid w:val="000F15C8"/>
    <w:rsid w:val="000F1F79"/>
    <w:rsid w:val="000F22F8"/>
    <w:rsid w:val="000F3183"/>
    <w:rsid w:val="000F5230"/>
    <w:rsid w:val="00100361"/>
    <w:rsid w:val="00103362"/>
    <w:rsid w:val="00103AE5"/>
    <w:rsid w:val="001041FB"/>
    <w:rsid w:val="0010491D"/>
    <w:rsid w:val="00107204"/>
    <w:rsid w:val="00107444"/>
    <w:rsid w:val="00113AE0"/>
    <w:rsid w:val="00114717"/>
    <w:rsid w:val="00114F4E"/>
    <w:rsid w:val="00117376"/>
    <w:rsid w:val="00122105"/>
    <w:rsid w:val="00124A90"/>
    <w:rsid w:val="00127FE5"/>
    <w:rsid w:val="00130A09"/>
    <w:rsid w:val="0013141C"/>
    <w:rsid w:val="00131776"/>
    <w:rsid w:val="0013219E"/>
    <w:rsid w:val="001325ED"/>
    <w:rsid w:val="00134512"/>
    <w:rsid w:val="00134757"/>
    <w:rsid w:val="00134EF6"/>
    <w:rsid w:val="00136093"/>
    <w:rsid w:val="00137586"/>
    <w:rsid w:val="00137C8D"/>
    <w:rsid w:val="00137FE1"/>
    <w:rsid w:val="0014013D"/>
    <w:rsid w:val="00140346"/>
    <w:rsid w:val="00142003"/>
    <w:rsid w:val="0014371A"/>
    <w:rsid w:val="0014374E"/>
    <w:rsid w:val="00146EDA"/>
    <w:rsid w:val="00147481"/>
    <w:rsid w:val="00147C35"/>
    <w:rsid w:val="00150228"/>
    <w:rsid w:val="00150A65"/>
    <w:rsid w:val="0015132A"/>
    <w:rsid w:val="001526D9"/>
    <w:rsid w:val="001549B3"/>
    <w:rsid w:val="0015528C"/>
    <w:rsid w:val="00155CE8"/>
    <w:rsid w:val="00156033"/>
    <w:rsid w:val="00162450"/>
    <w:rsid w:val="00163CDF"/>
    <w:rsid w:val="00164899"/>
    <w:rsid w:val="0016581C"/>
    <w:rsid w:val="0016651C"/>
    <w:rsid w:val="00166907"/>
    <w:rsid w:val="001671AC"/>
    <w:rsid w:val="0017094C"/>
    <w:rsid w:val="00171BE0"/>
    <w:rsid w:val="00173C8E"/>
    <w:rsid w:val="00173D9C"/>
    <w:rsid w:val="001741E1"/>
    <w:rsid w:val="00176523"/>
    <w:rsid w:val="0017722B"/>
    <w:rsid w:val="0017748D"/>
    <w:rsid w:val="00180AED"/>
    <w:rsid w:val="001819A1"/>
    <w:rsid w:val="00185F05"/>
    <w:rsid w:val="0018690F"/>
    <w:rsid w:val="0018746E"/>
    <w:rsid w:val="00190A21"/>
    <w:rsid w:val="00191045"/>
    <w:rsid w:val="00192FBC"/>
    <w:rsid w:val="00193549"/>
    <w:rsid w:val="0019500E"/>
    <w:rsid w:val="001963B0"/>
    <w:rsid w:val="001969E4"/>
    <w:rsid w:val="001970CD"/>
    <w:rsid w:val="0019751A"/>
    <w:rsid w:val="00197BCC"/>
    <w:rsid w:val="00197D54"/>
    <w:rsid w:val="001A1A5D"/>
    <w:rsid w:val="001A2643"/>
    <w:rsid w:val="001A2787"/>
    <w:rsid w:val="001A29CA"/>
    <w:rsid w:val="001A5043"/>
    <w:rsid w:val="001A5311"/>
    <w:rsid w:val="001A6D64"/>
    <w:rsid w:val="001B16BC"/>
    <w:rsid w:val="001B1C6E"/>
    <w:rsid w:val="001B3406"/>
    <w:rsid w:val="001B3F35"/>
    <w:rsid w:val="001B457B"/>
    <w:rsid w:val="001B67C1"/>
    <w:rsid w:val="001C4C02"/>
    <w:rsid w:val="001C7D67"/>
    <w:rsid w:val="001C7FAD"/>
    <w:rsid w:val="001D047B"/>
    <w:rsid w:val="001D1585"/>
    <w:rsid w:val="001D36CA"/>
    <w:rsid w:val="001D3ACA"/>
    <w:rsid w:val="001D7F38"/>
    <w:rsid w:val="001E045C"/>
    <w:rsid w:val="001E091B"/>
    <w:rsid w:val="001E1908"/>
    <w:rsid w:val="001E2145"/>
    <w:rsid w:val="001E31BA"/>
    <w:rsid w:val="001E3B6A"/>
    <w:rsid w:val="001E42D1"/>
    <w:rsid w:val="001E6306"/>
    <w:rsid w:val="001F0E7F"/>
    <w:rsid w:val="001F626C"/>
    <w:rsid w:val="001F6ECE"/>
    <w:rsid w:val="001F7390"/>
    <w:rsid w:val="00200ABF"/>
    <w:rsid w:val="0020160F"/>
    <w:rsid w:val="00201D21"/>
    <w:rsid w:val="002046DF"/>
    <w:rsid w:val="002056D3"/>
    <w:rsid w:val="00205707"/>
    <w:rsid w:val="00206563"/>
    <w:rsid w:val="00206B79"/>
    <w:rsid w:val="0020716D"/>
    <w:rsid w:val="002107D1"/>
    <w:rsid w:val="002114A7"/>
    <w:rsid w:val="00211BFF"/>
    <w:rsid w:val="00214964"/>
    <w:rsid w:val="00215AC9"/>
    <w:rsid w:val="002161F9"/>
    <w:rsid w:val="00216881"/>
    <w:rsid w:val="00217038"/>
    <w:rsid w:val="00220564"/>
    <w:rsid w:val="0022145E"/>
    <w:rsid w:val="00223B11"/>
    <w:rsid w:val="002246A3"/>
    <w:rsid w:val="00226DDF"/>
    <w:rsid w:val="00227B93"/>
    <w:rsid w:val="00232E89"/>
    <w:rsid w:val="002341FD"/>
    <w:rsid w:val="0023501D"/>
    <w:rsid w:val="00236954"/>
    <w:rsid w:val="00236C8D"/>
    <w:rsid w:val="00237337"/>
    <w:rsid w:val="00241A94"/>
    <w:rsid w:val="002421A9"/>
    <w:rsid w:val="002437D7"/>
    <w:rsid w:val="00244042"/>
    <w:rsid w:val="002446DE"/>
    <w:rsid w:val="0024689A"/>
    <w:rsid w:val="00247906"/>
    <w:rsid w:val="00247DCD"/>
    <w:rsid w:val="00251516"/>
    <w:rsid w:val="00251D9D"/>
    <w:rsid w:val="00252CCD"/>
    <w:rsid w:val="002532C4"/>
    <w:rsid w:val="002540CF"/>
    <w:rsid w:val="002542B2"/>
    <w:rsid w:val="00254AD2"/>
    <w:rsid w:val="00255C7F"/>
    <w:rsid w:val="002563AB"/>
    <w:rsid w:val="00257ABD"/>
    <w:rsid w:val="00262A4B"/>
    <w:rsid w:val="00263CBA"/>
    <w:rsid w:val="002656E1"/>
    <w:rsid w:val="00265DDC"/>
    <w:rsid w:val="002664BF"/>
    <w:rsid w:val="00270E45"/>
    <w:rsid w:val="00273305"/>
    <w:rsid w:val="00273DD0"/>
    <w:rsid w:val="00274AE8"/>
    <w:rsid w:val="00285636"/>
    <w:rsid w:val="002868E5"/>
    <w:rsid w:val="00290D8A"/>
    <w:rsid w:val="00290E8A"/>
    <w:rsid w:val="00291CE5"/>
    <w:rsid w:val="002933B6"/>
    <w:rsid w:val="00293D03"/>
    <w:rsid w:val="00295FC1"/>
    <w:rsid w:val="002976D7"/>
    <w:rsid w:val="00297913"/>
    <w:rsid w:val="002A14E2"/>
    <w:rsid w:val="002A19E3"/>
    <w:rsid w:val="002A2886"/>
    <w:rsid w:val="002A31EB"/>
    <w:rsid w:val="002A4D46"/>
    <w:rsid w:val="002A57CD"/>
    <w:rsid w:val="002A5A3A"/>
    <w:rsid w:val="002A5EF3"/>
    <w:rsid w:val="002A6863"/>
    <w:rsid w:val="002B131C"/>
    <w:rsid w:val="002B1D1C"/>
    <w:rsid w:val="002B3585"/>
    <w:rsid w:val="002B4271"/>
    <w:rsid w:val="002B57C3"/>
    <w:rsid w:val="002B66B4"/>
    <w:rsid w:val="002B683B"/>
    <w:rsid w:val="002C15A8"/>
    <w:rsid w:val="002C2FB7"/>
    <w:rsid w:val="002C3F65"/>
    <w:rsid w:val="002C54A9"/>
    <w:rsid w:val="002C5FB8"/>
    <w:rsid w:val="002C60FE"/>
    <w:rsid w:val="002C6BBC"/>
    <w:rsid w:val="002C7067"/>
    <w:rsid w:val="002D0296"/>
    <w:rsid w:val="002D15C3"/>
    <w:rsid w:val="002D1881"/>
    <w:rsid w:val="002D2533"/>
    <w:rsid w:val="002D42CB"/>
    <w:rsid w:val="002D73EA"/>
    <w:rsid w:val="002D7C83"/>
    <w:rsid w:val="002E4DB9"/>
    <w:rsid w:val="002E535E"/>
    <w:rsid w:val="002E5818"/>
    <w:rsid w:val="002F0AA4"/>
    <w:rsid w:val="002F2D57"/>
    <w:rsid w:val="002F7F91"/>
    <w:rsid w:val="0030108C"/>
    <w:rsid w:val="003013D3"/>
    <w:rsid w:val="0030171D"/>
    <w:rsid w:val="00301F7C"/>
    <w:rsid w:val="0030210F"/>
    <w:rsid w:val="0030288C"/>
    <w:rsid w:val="00306CA2"/>
    <w:rsid w:val="003073FB"/>
    <w:rsid w:val="0031070A"/>
    <w:rsid w:val="003125B4"/>
    <w:rsid w:val="00313733"/>
    <w:rsid w:val="00316596"/>
    <w:rsid w:val="00322D54"/>
    <w:rsid w:val="003237D2"/>
    <w:rsid w:val="003240D3"/>
    <w:rsid w:val="003245FF"/>
    <w:rsid w:val="0033128D"/>
    <w:rsid w:val="003321B9"/>
    <w:rsid w:val="003332E1"/>
    <w:rsid w:val="00333C8A"/>
    <w:rsid w:val="003348B6"/>
    <w:rsid w:val="003401A4"/>
    <w:rsid w:val="00341CF9"/>
    <w:rsid w:val="00343DFE"/>
    <w:rsid w:val="00343FCD"/>
    <w:rsid w:val="00345CBA"/>
    <w:rsid w:val="00345F87"/>
    <w:rsid w:val="003501A9"/>
    <w:rsid w:val="003509F0"/>
    <w:rsid w:val="00350BEC"/>
    <w:rsid w:val="003537A0"/>
    <w:rsid w:val="00353E65"/>
    <w:rsid w:val="003548A0"/>
    <w:rsid w:val="00355947"/>
    <w:rsid w:val="00357D1B"/>
    <w:rsid w:val="003605D9"/>
    <w:rsid w:val="00360BF3"/>
    <w:rsid w:val="00362306"/>
    <w:rsid w:val="00362A75"/>
    <w:rsid w:val="00362D27"/>
    <w:rsid w:val="00362F2C"/>
    <w:rsid w:val="00363034"/>
    <w:rsid w:val="0036622F"/>
    <w:rsid w:val="00367077"/>
    <w:rsid w:val="00367A0C"/>
    <w:rsid w:val="0037004D"/>
    <w:rsid w:val="00372A3E"/>
    <w:rsid w:val="00373CA5"/>
    <w:rsid w:val="003752C1"/>
    <w:rsid w:val="00375F96"/>
    <w:rsid w:val="00377267"/>
    <w:rsid w:val="00377B42"/>
    <w:rsid w:val="003816C6"/>
    <w:rsid w:val="00384569"/>
    <w:rsid w:val="0038492E"/>
    <w:rsid w:val="0038585F"/>
    <w:rsid w:val="003877E5"/>
    <w:rsid w:val="00392722"/>
    <w:rsid w:val="00392A49"/>
    <w:rsid w:val="0039555F"/>
    <w:rsid w:val="003956D4"/>
    <w:rsid w:val="003961D3"/>
    <w:rsid w:val="003A09B2"/>
    <w:rsid w:val="003A15DD"/>
    <w:rsid w:val="003A3BA5"/>
    <w:rsid w:val="003A4A1D"/>
    <w:rsid w:val="003A4D8F"/>
    <w:rsid w:val="003A555F"/>
    <w:rsid w:val="003A5B72"/>
    <w:rsid w:val="003A7E00"/>
    <w:rsid w:val="003B2637"/>
    <w:rsid w:val="003B5E6B"/>
    <w:rsid w:val="003B6EF4"/>
    <w:rsid w:val="003C0646"/>
    <w:rsid w:val="003C1C87"/>
    <w:rsid w:val="003C4C80"/>
    <w:rsid w:val="003C7BD7"/>
    <w:rsid w:val="003D01DE"/>
    <w:rsid w:val="003D041F"/>
    <w:rsid w:val="003D1085"/>
    <w:rsid w:val="003D3267"/>
    <w:rsid w:val="003D44B4"/>
    <w:rsid w:val="003D4BA9"/>
    <w:rsid w:val="003D51D4"/>
    <w:rsid w:val="003D7152"/>
    <w:rsid w:val="003D78D0"/>
    <w:rsid w:val="003E089C"/>
    <w:rsid w:val="003E0E1D"/>
    <w:rsid w:val="003E400B"/>
    <w:rsid w:val="003E4C1E"/>
    <w:rsid w:val="003E4CD6"/>
    <w:rsid w:val="003E546C"/>
    <w:rsid w:val="003E5480"/>
    <w:rsid w:val="003E67C4"/>
    <w:rsid w:val="003E6931"/>
    <w:rsid w:val="003E789F"/>
    <w:rsid w:val="003F1A4C"/>
    <w:rsid w:val="003F42A5"/>
    <w:rsid w:val="003F4647"/>
    <w:rsid w:val="003F4C53"/>
    <w:rsid w:val="003F50CE"/>
    <w:rsid w:val="003F5D22"/>
    <w:rsid w:val="003F66DA"/>
    <w:rsid w:val="00401AEC"/>
    <w:rsid w:val="00401E1A"/>
    <w:rsid w:val="00403E51"/>
    <w:rsid w:val="00405C3E"/>
    <w:rsid w:val="004077DD"/>
    <w:rsid w:val="004133AE"/>
    <w:rsid w:val="00413EDB"/>
    <w:rsid w:val="004142EF"/>
    <w:rsid w:val="00414D62"/>
    <w:rsid w:val="00422059"/>
    <w:rsid w:val="00423A40"/>
    <w:rsid w:val="0042468D"/>
    <w:rsid w:val="00424F0A"/>
    <w:rsid w:val="0042592D"/>
    <w:rsid w:val="00425C7F"/>
    <w:rsid w:val="00425FD5"/>
    <w:rsid w:val="004274D9"/>
    <w:rsid w:val="00427B75"/>
    <w:rsid w:val="00430341"/>
    <w:rsid w:val="004306B7"/>
    <w:rsid w:val="00431F24"/>
    <w:rsid w:val="00432814"/>
    <w:rsid w:val="00433321"/>
    <w:rsid w:val="00433BBC"/>
    <w:rsid w:val="00434537"/>
    <w:rsid w:val="00440BDE"/>
    <w:rsid w:val="00444376"/>
    <w:rsid w:val="00444CDE"/>
    <w:rsid w:val="00446B58"/>
    <w:rsid w:val="00446CD0"/>
    <w:rsid w:val="00446F25"/>
    <w:rsid w:val="00447012"/>
    <w:rsid w:val="00447E49"/>
    <w:rsid w:val="004539B2"/>
    <w:rsid w:val="00455E21"/>
    <w:rsid w:val="00460E07"/>
    <w:rsid w:val="00461EC4"/>
    <w:rsid w:val="004651CE"/>
    <w:rsid w:val="00470A95"/>
    <w:rsid w:val="004710D6"/>
    <w:rsid w:val="00471161"/>
    <w:rsid w:val="00472A83"/>
    <w:rsid w:val="00473C38"/>
    <w:rsid w:val="00474F24"/>
    <w:rsid w:val="004758E7"/>
    <w:rsid w:val="004805D4"/>
    <w:rsid w:val="00481D94"/>
    <w:rsid w:val="00490594"/>
    <w:rsid w:val="0049106C"/>
    <w:rsid w:val="00491B62"/>
    <w:rsid w:val="004925AE"/>
    <w:rsid w:val="00492757"/>
    <w:rsid w:val="00496D5F"/>
    <w:rsid w:val="00496E06"/>
    <w:rsid w:val="00496E78"/>
    <w:rsid w:val="00496FFA"/>
    <w:rsid w:val="00497BEB"/>
    <w:rsid w:val="004A0CEA"/>
    <w:rsid w:val="004A1073"/>
    <w:rsid w:val="004A2E13"/>
    <w:rsid w:val="004A3D9E"/>
    <w:rsid w:val="004A63FA"/>
    <w:rsid w:val="004B048D"/>
    <w:rsid w:val="004B2A66"/>
    <w:rsid w:val="004B4B86"/>
    <w:rsid w:val="004B5DDA"/>
    <w:rsid w:val="004B66C0"/>
    <w:rsid w:val="004B6E9B"/>
    <w:rsid w:val="004C0BBA"/>
    <w:rsid w:val="004C2559"/>
    <w:rsid w:val="004C432B"/>
    <w:rsid w:val="004C4A77"/>
    <w:rsid w:val="004C5FD2"/>
    <w:rsid w:val="004D0EEA"/>
    <w:rsid w:val="004D157F"/>
    <w:rsid w:val="004D7697"/>
    <w:rsid w:val="004D7DFE"/>
    <w:rsid w:val="004E0D87"/>
    <w:rsid w:val="004E2179"/>
    <w:rsid w:val="004E38ED"/>
    <w:rsid w:val="004E3BAC"/>
    <w:rsid w:val="004E4F35"/>
    <w:rsid w:val="004E6738"/>
    <w:rsid w:val="004E75DE"/>
    <w:rsid w:val="004E7703"/>
    <w:rsid w:val="004F1E80"/>
    <w:rsid w:val="004F2D9E"/>
    <w:rsid w:val="004F5404"/>
    <w:rsid w:val="004F5528"/>
    <w:rsid w:val="004F6D29"/>
    <w:rsid w:val="004F7650"/>
    <w:rsid w:val="005023C7"/>
    <w:rsid w:val="00503616"/>
    <w:rsid w:val="00503EEB"/>
    <w:rsid w:val="00504C04"/>
    <w:rsid w:val="00504D50"/>
    <w:rsid w:val="00507755"/>
    <w:rsid w:val="00507A1D"/>
    <w:rsid w:val="005108B0"/>
    <w:rsid w:val="00514BF7"/>
    <w:rsid w:val="00516358"/>
    <w:rsid w:val="00516EFC"/>
    <w:rsid w:val="005209CB"/>
    <w:rsid w:val="00520E3A"/>
    <w:rsid w:val="0052162E"/>
    <w:rsid w:val="00521ACD"/>
    <w:rsid w:val="00522F70"/>
    <w:rsid w:val="00523773"/>
    <w:rsid w:val="00525339"/>
    <w:rsid w:val="00525481"/>
    <w:rsid w:val="00525C8E"/>
    <w:rsid w:val="00526633"/>
    <w:rsid w:val="0053035B"/>
    <w:rsid w:val="00532EF9"/>
    <w:rsid w:val="00536F0A"/>
    <w:rsid w:val="0053704D"/>
    <w:rsid w:val="00540873"/>
    <w:rsid w:val="005412CD"/>
    <w:rsid w:val="00541990"/>
    <w:rsid w:val="00541BCE"/>
    <w:rsid w:val="00542E4B"/>
    <w:rsid w:val="00543CAE"/>
    <w:rsid w:val="00544604"/>
    <w:rsid w:val="00544F8C"/>
    <w:rsid w:val="00545ECA"/>
    <w:rsid w:val="005467EA"/>
    <w:rsid w:val="005500F5"/>
    <w:rsid w:val="005508FC"/>
    <w:rsid w:val="00550F72"/>
    <w:rsid w:val="005522D1"/>
    <w:rsid w:val="005533EB"/>
    <w:rsid w:val="005543EF"/>
    <w:rsid w:val="00554949"/>
    <w:rsid w:val="00555A9A"/>
    <w:rsid w:val="00556572"/>
    <w:rsid w:val="00560A21"/>
    <w:rsid w:val="005636B5"/>
    <w:rsid w:val="0056772E"/>
    <w:rsid w:val="0057094A"/>
    <w:rsid w:val="00571CBA"/>
    <w:rsid w:val="00572468"/>
    <w:rsid w:val="00572BA4"/>
    <w:rsid w:val="00572D8A"/>
    <w:rsid w:val="005730D7"/>
    <w:rsid w:val="00576735"/>
    <w:rsid w:val="005801BC"/>
    <w:rsid w:val="0058123A"/>
    <w:rsid w:val="005828EE"/>
    <w:rsid w:val="00583F76"/>
    <w:rsid w:val="00585778"/>
    <w:rsid w:val="00586416"/>
    <w:rsid w:val="00586515"/>
    <w:rsid w:val="00586663"/>
    <w:rsid w:val="00586C0D"/>
    <w:rsid w:val="005904C9"/>
    <w:rsid w:val="00590518"/>
    <w:rsid w:val="00590BBD"/>
    <w:rsid w:val="0059128F"/>
    <w:rsid w:val="00591FF1"/>
    <w:rsid w:val="00592EB9"/>
    <w:rsid w:val="005934BF"/>
    <w:rsid w:val="005938B5"/>
    <w:rsid w:val="005938EB"/>
    <w:rsid w:val="0059528E"/>
    <w:rsid w:val="00597A16"/>
    <w:rsid w:val="00597D83"/>
    <w:rsid w:val="00597F0C"/>
    <w:rsid w:val="005A04FF"/>
    <w:rsid w:val="005A05E7"/>
    <w:rsid w:val="005A0886"/>
    <w:rsid w:val="005A0C86"/>
    <w:rsid w:val="005A112F"/>
    <w:rsid w:val="005A1A05"/>
    <w:rsid w:val="005A2612"/>
    <w:rsid w:val="005A29AB"/>
    <w:rsid w:val="005A2B81"/>
    <w:rsid w:val="005A35C4"/>
    <w:rsid w:val="005A44B8"/>
    <w:rsid w:val="005A5738"/>
    <w:rsid w:val="005A5DC3"/>
    <w:rsid w:val="005A65FD"/>
    <w:rsid w:val="005A7C6F"/>
    <w:rsid w:val="005A7D0D"/>
    <w:rsid w:val="005B0C4C"/>
    <w:rsid w:val="005B16E1"/>
    <w:rsid w:val="005B2A95"/>
    <w:rsid w:val="005B47BD"/>
    <w:rsid w:val="005B5660"/>
    <w:rsid w:val="005B7892"/>
    <w:rsid w:val="005B7C3F"/>
    <w:rsid w:val="005C4C7B"/>
    <w:rsid w:val="005C4F61"/>
    <w:rsid w:val="005C50B9"/>
    <w:rsid w:val="005C525E"/>
    <w:rsid w:val="005C61C2"/>
    <w:rsid w:val="005D163C"/>
    <w:rsid w:val="005D1C5C"/>
    <w:rsid w:val="005D5542"/>
    <w:rsid w:val="005D63CF"/>
    <w:rsid w:val="005D651C"/>
    <w:rsid w:val="005D7864"/>
    <w:rsid w:val="005E0044"/>
    <w:rsid w:val="005E14EE"/>
    <w:rsid w:val="005E183A"/>
    <w:rsid w:val="005E1B35"/>
    <w:rsid w:val="005E22D2"/>
    <w:rsid w:val="005E29FA"/>
    <w:rsid w:val="005E47A7"/>
    <w:rsid w:val="005E4850"/>
    <w:rsid w:val="005E52F9"/>
    <w:rsid w:val="005E56D6"/>
    <w:rsid w:val="005E6020"/>
    <w:rsid w:val="005F201D"/>
    <w:rsid w:val="005F51D7"/>
    <w:rsid w:val="005F55FC"/>
    <w:rsid w:val="005F5605"/>
    <w:rsid w:val="005F782D"/>
    <w:rsid w:val="00600770"/>
    <w:rsid w:val="00601C90"/>
    <w:rsid w:val="006034FA"/>
    <w:rsid w:val="00603EA6"/>
    <w:rsid w:val="00604D08"/>
    <w:rsid w:val="006108EC"/>
    <w:rsid w:val="00610E92"/>
    <w:rsid w:val="0061632E"/>
    <w:rsid w:val="006164AE"/>
    <w:rsid w:val="00621B46"/>
    <w:rsid w:val="00622181"/>
    <w:rsid w:val="006234DA"/>
    <w:rsid w:val="0062446D"/>
    <w:rsid w:val="0062541C"/>
    <w:rsid w:val="00625CCC"/>
    <w:rsid w:val="0062601F"/>
    <w:rsid w:val="0062774D"/>
    <w:rsid w:val="00627A02"/>
    <w:rsid w:val="00630A8B"/>
    <w:rsid w:val="00631A46"/>
    <w:rsid w:val="006326F0"/>
    <w:rsid w:val="0063468B"/>
    <w:rsid w:val="0063483E"/>
    <w:rsid w:val="00635D18"/>
    <w:rsid w:val="00636500"/>
    <w:rsid w:val="00637821"/>
    <w:rsid w:val="00641105"/>
    <w:rsid w:val="00641F8E"/>
    <w:rsid w:val="00642C06"/>
    <w:rsid w:val="00643F49"/>
    <w:rsid w:val="0064468C"/>
    <w:rsid w:val="00647BD8"/>
    <w:rsid w:val="00651390"/>
    <w:rsid w:val="00652272"/>
    <w:rsid w:val="006554A8"/>
    <w:rsid w:val="0066171D"/>
    <w:rsid w:val="006639DB"/>
    <w:rsid w:val="00664C22"/>
    <w:rsid w:val="00665367"/>
    <w:rsid w:val="00665ABB"/>
    <w:rsid w:val="00665B48"/>
    <w:rsid w:val="00665B9D"/>
    <w:rsid w:val="0066696E"/>
    <w:rsid w:val="00673090"/>
    <w:rsid w:val="00674A1E"/>
    <w:rsid w:val="00674D43"/>
    <w:rsid w:val="006755E9"/>
    <w:rsid w:val="006773EB"/>
    <w:rsid w:val="00682058"/>
    <w:rsid w:val="006852BA"/>
    <w:rsid w:val="00685F4E"/>
    <w:rsid w:val="006879A4"/>
    <w:rsid w:val="00687EB7"/>
    <w:rsid w:val="0069375F"/>
    <w:rsid w:val="0069420C"/>
    <w:rsid w:val="0069514C"/>
    <w:rsid w:val="00696285"/>
    <w:rsid w:val="00696BCF"/>
    <w:rsid w:val="00696C36"/>
    <w:rsid w:val="00697171"/>
    <w:rsid w:val="006978B7"/>
    <w:rsid w:val="006A07CA"/>
    <w:rsid w:val="006A1FFB"/>
    <w:rsid w:val="006A2B0E"/>
    <w:rsid w:val="006A40BC"/>
    <w:rsid w:val="006A46DE"/>
    <w:rsid w:val="006B042A"/>
    <w:rsid w:val="006B0B68"/>
    <w:rsid w:val="006B218D"/>
    <w:rsid w:val="006B2275"/>
    <w:rsid w:val="006B3F65"/>
    <w:rsid w:val="006B5ACA"/>
    <w:rsid w:val="006B5B95"/>
    <w:rsid w:val="006C045F"/>
    <w:rsid w:val="006C08EF"/>
    <w:rsid w:val="006C1381"/>
    <w:rsid w:val="006C227A"/>
    <w:rsid w:val="006C2418"/>
    <w:rsid w:val="006C3B5E"/>
    <w:rsid w:val="006C45DD"/>
    <w:rsid w:val="006C6DE6"/>
    <w:rsid w:val="006D09E3"/>
    <w:rsid w:val="006D1DCD"/>
    <w:rsid w:val="006D2B19"/>
    <w:rsid w:val="006D3294"/>
    <w:rsid w:val="006D385D"/>
    <w:rsid w:val="006D4610"/>
    <w:rsid w:val="006D4696"/>
    <w:rsid w:val="006D5511"/>
    <w:rsid w:val="006D567A"/>
    <w:rsid w:val="006D7195"/>
    <w:rsid w:val="006D73E4"/>
    <w:rsid w:val="006D74D8"/>
    <w:rsid w:val="006E00FC"/>
    <w:rsid w:val="006E1779"/>
    <w:rsid w:val="006E224A"/>
    <w:rsid w:val="006E31F8"/>
    <w:rsid w:val="006E4893"/>
    <w:rsid w:val="006E54F1"/>
    <w:rsid w:val="006E5E64"/>
    <w:rsid w:val="006F03E1"/>
    <w:rsid w:val="006F14D7"/>
    <w:rsid w:val="006F1DFD"/>
    <w:rsid w:val="006F2249"/>
    <w:rsid w:val="006F2553"/>
    <w:rsid w:val="006F257B"/>
    <w:rsid w:val="006F287B"/>
    <w:rsid w:val="006F6BBA"/>
    <w:rsid w:val="00701173"/>
    <w:rsid w:val="007015BA"/>
    <w:rsid w:val="00703479"/>
    <w:rsid w:val="00703E07"/>
    <w:rsid w:val="00704A80"/>
    <w:rsid w:val="00707E48"/>
    <w:rsid w:val="00710BA8"/>
    <w:rsid w:val="00711017"/>
    <w:rsid w:val="00712671"/>
    <w:rsid w:val="007130D9"/>
    <w:rsid w:val="00713468"/>
    <w:rsid w:val="00713A94"/>
    <w:rsid w:val="00714023"/>
    <w:rsid w:val="007145F1"/>
    <w:rsid w:val="00715889"/>
    <w:rsid w:val="00716DBA"/>
    <w:rsid w:val="00717A36"/>
    <w:rsid w:val="00717C78"/>
    <w:rsid w:val="00721CB6"/>
    <w:rsid w:val="00722A17"/>
    <w:rsid w:val="00730A02"/>
    <w:rsid w:val="0073254E"/>
    <w:rsid w:val="00734598"/>
    <w:rsid w:val="00735A01"/>
    <w:rsid w:val="0074062C"/>
    <w:rsid w:val="0074259B"/>
    <w:rsid w:val="00743243"/>
    <w:rsid w:val="00743498"/>
    <w:rsid w:val="00746AB9"/>
    <w:rsid w:val="00747472"/>
    <w:rsid w:val="00747AED"/>
    <w:rsid w:val="0075220D"/>
    <w:rsid w:val="007533E5"/>
    <w:rsid w:val="007537C9"/>
    <w:rsid w:val="00753D0B"/>
    <w:rsid w:val="0075503C"/>
    <w:rsid w:val="007556FA"/>
    <w:rsid w:val="0075667C"/>
    <w:rsid w:val="007573FA"/>
    <w:rsid w:val="00757B44"/>
    <w:rsid w:val="007607A4"/>
    <w:rsid w:val="0076124A"/>
    <w:rsid w:val="00764198"/>
    <w:rsid w:val="00764B5C"/>
    <w:rsid w:val="007660CF"/>
    <w:rsid w:val="0076644A"/>
    <w:rsid w:val="0076665A"/>
    <w:rsid w:val="00767FCC"/>
    <w:rsid w:val="00772D31"/>
    <w:rsid w:val="00772E32"/>
    <w:rsid w:val="00775C32"/>
    <w:rsid w:val="0077749D"/>
    <w:rsid w:val="00777A09"/>
    <w:rsid w:val="00777B93"/>
    <w:rsid w:val="00783F4E"/>
    <w:rsid w:val="0078563D"/>
    <w:rsid w:val="00786358"/>
    <w:rsid w:val="00786B22"/>
    <w:rsid w:val="00791027"/>
    <w:rsid w:val="007922DC"/>
    <w:rsid w:val="00792B60"/>
    <w:rsid w:val="0079405C"/>
    <w:rsid w:val="00795859"/>
    <w:rsid w:val="00795A46"/>
    <w:rsid w:val="00795FB1"/>
    <w:rsid w:val="0079684E"/>
    <w:rsid w:val="00797BF8"/>
    <w:rsid w:val="007A04EA"/>
    <w:rsid w:val="007A0920"/>
    <w:rsid w:val="007A1C0B"/>
    <w:rsid w:val="007A1C47"/>
    <w:rsid w:val="007A4DB3"/>
    <w:rsid w:val="007A5C12"/>
    <w:rsid w:val="007A5EDB"/>
    <w:rsid w:val="007A7FEC"/>
    <w:rsid w:val="007B0F19"/>
    <w:rsid w:val="007B2352"/>
    <w:rsid w:val="007B338C"/>
    <w:rsid w:val="007B3635"/>
    <w:rsid w:val="007B71B9"/>
    <w:rsid w:val="007C1569"/>
    <w:rsid w:val="007C190F"/>
    <w:rsid w:val="007C1976"/>
    <w:rsid w:val="007C251E"/>
    <w:rsid w:val="007C29EB"/>
    <w:rsid w:val="007C2B5A"/>
    <w:rsid w:val="007C44CE"/>
    <w:rsid w:val="007C4E83"/>
    <w:rsid w:val="007C52B8"/>
    <w:rsid w:val="007C682C"/>
    <w:rsid w:val="007C70A3"/>
    <w:rsid w:val="007C7722"/>
    <w:rsid w:val="007D061B"/>
    <w:rsid w:val="007D2A9F"/>
    <w:rsid w:val="007D2E4D"/>
    <w:rsid w:val="007D3033"/>
    <w:rsid w:val="007D5003"/>
    <w:rsid w:val="007D54F4"/>
    <w:rsid w:val="007D6E1D"/>
    <w:rsid w:val="007E03D5"/>
    <w:rsid w:val="007E05AA"/>
    <w:rsid w:val="007E0CD2"/>
    <w:rsid w:val="007E2DD8"/>
    <w:rsid w:val="007E39C7"/>
    <w:rsid w:val="007E5CF5"/>
    <w:rsid w:val="007E5E61"/>
    <w:rsid w:val="007E7A72"/>
    <w:rsid w:val="007F04D3"/>
    <w:rsid w:val="007F0FAB"/>
    <w:rsid w:val="007F2F13"/>
    <w:rsid w:val="007F33F8"/>
    <w:rsid w:val="007F3A62"/>
    <w:rsid w:val="007F3D7A"/>
    <w:rsid w:val="007F62CB"/>
    <w:rsid w:val="007F670F"/>
    <w:rsid w:val="007F6CE9"/>
    <w:rsid w:val="00800628"/>
    <w:rsid w:val="00801AEC"/>
    <w:rsid w:val="00801BDD"/>
    <w:rsid w:val="008041E6"/>
    <w:rsid w:val="008041F8"/>
    <w:rsid w:val="0080507A"/>
    <w:rsid w:val="00805D12"/>
    <w:rsid w:val="008064C2"/>
    <w:rsid w:val="00806CF6"/>
    <w:rsid w:val="00807EBB"/>
    <w:rsid w:val="00813DAE"/>
    <w:rsid w:val="008140CE"/>
    <w:rsid w:val="008145AA"/>
    <w:rsid w:val="00814E0B"/>
    <w:rsid w:val="00815E51"/>
    <w:rsid w:val="0081748D"/>
    <w:rsid w:val="00821D76"/>
    <w:rsid w:val="008236CB"/>
    <w:rsid w:val="0082493E"/>
    <w:rsid w:val="0083047E"/>
    <w:rsid w:val="00830CA8"/>
    <w:rsid w:val="008310D5"/>
    <w:rsid w:val="008311AD"/>
    <w:rsid w:val="00831912"/>
    <w:rsid w:val="008319D6"/>
    <w:rsid w:val="00832C6E"/>
    <w:rsid w:val="00834673"/>
    <w:rsid w:val="00834B9F"/>
    <w:rsid w:val="00840B9D"/>
    <w:rsid w:val="00840F2E"/>
    <w:rsid w:val="00841D08"/>
    <w:rsid w:val="00842D08"/>
    <w:rsid w:val="00842F67"/>
    <w:rsid w:val="008439D1"/>
    <w:rsid w:val="00843CD7"/>
    <w:rsid w:val="0084433D"/>
    <w:rsid w:val="0084485A"/>
    <w:rsid w:val="008459E4"/>
    <w:rsid w:val="008461C1"/>
    <w:rsid w:val="00850BF4"/>
    <w:rsid w:val="00851405"/>
    <w:rsid w:val="00851BF1"/>
    <w:rsid w:val="00852242"/>
    <w:rsid w:val="00852C61"/>
    <w:rsid w:val="0085338E"/>
    <w:rsid w:val="008552A8"/>
    <w:rsid w:val="008566A8"/>
    <w:rsid w:val="0085759B"/>
    <w:rsid w:val="00860522"/>
    <w:rsid w:val="008618EC"/>
    <w:rsid w:val="00862615"/>
    <w:rsid w:val="008629A8"/>
    <w:rsid w:val="00862D29"/>
    <w:rsid w:val="008634EA"/>
    <w:rsid w:val="008636AC"/>
    <w:rsid w:val="00865F55"/>
    <w:rsid w:val="00870302"/>
    <w:rsid w:val="008707B4"/>
    <w:rsid w:val="0087184C"/>
    <w:rsid w:val="00871CF8"/>
    <w:rsid w:val="00871DC5"/>
    <w:rsid w:val="008724ED"/>
    <w:rsid w:val="00873040"/>
    <w:rsid w:val="00874938"/>
    <w:rsid w:val="00876B32"/>
    <w:rsid w:val="008801FF"/>
    <w:rsid w:val="00880928"/>
    <w:rsid w:val="00880B3F"/>
    <w:rsid w:val="00881215"/>
    <w:rsid w:val="0088149E"/>
    <w:rsid w:val="00883CDE"/>
    <w:rsid w:val="00884E55"/>
    <w:rsid w:val="00885112"/>
    <w:rsid w:val="008854AF"/>
    <w:rsid w:val="00885E21"/>
    <w:rsid w:val="008879D6"/>
    <w:rsid w:val="00890226"/>
    <w:rsid w:val="008903D7"/>
    <w:rsid w:val="008907A7"/>
    <w:rsid w:val="00890D74"/>
    <w:rsid w:val="00890FCF"/>
    <w:rsid w:val="008910C1"/>
    <w:rsid w:val="00891270"/>
    <w:rsid w:val="0089368A"/>
    <w:rsid w:val="00893FC4"/>
    <w:rsid w:val="00894204"/>
    <w:rsid w:val="008951E0"/>
    <w:rsid w:val="00895315"/>
    <w:rsid w:val="00896BD9"/>
    <w:rsid w:val="008A0119"/>
    <w:rsid w:val="008A1EA7"/>
    <w:rsid w:val="008A2B97"/>
    <w:rsid w:val="008A2D5E"/>
    <w:rsid w:val="008A7088"/>
    <w:rsid w:val="008A7D92"/>
    <w:rsid w:val="008B3542"/>
    <w:rsid w:val="008B4493"/>
    <w:rsid w:val="008B5163"/>
    <w:rsid w:val="008C084E"/>
    <w:rsid w:val="008C0CB9"/>
    <w:rsid w:val="008C119E"/>
    <w:rsid w:val="008C1DB8"/>
    <w:rsid w:val="008C24D4"/>
    <w:rsid w:val="008C27E6"/>
    <w:rsid w:val="008C333B"/>
    <w:rsid w:val="008C6DF4"/>
    <w:rsid w:val="008C705E"/>
    <w:rsid w:val="008D030C"/>
    <w:rsid w:val="008D185E"/>
    <w:rsid w:val="008D233E"/>
    <w:rsid w:val="008D3FAD"/>
    <w:rsid w:val="008D4ACE"/>
    <w:rsid w:val="008D6C6A"/>
    <w:rsid w:val="008D7876"/>
    <w:rsid w:val="008E0D4B"/>
    <w:rsid w:val="008E118C"/>
    <w:rsid w:val="008E2A8A"/>
    <w:rsid w:val="008E2B50"/>
    <w:rsid w:val="008E3016"/>
    <w:rsid w:val="008E4280"/>
    <w:rsid w:val="008E4CC3"/>
    <w:rsid w:val="008E70C4"/>
    <w:rsid w:val="008E7892"/>
    <w:rsid w:val="008F0EC2"/>
    <w:rsid w:val="008F2986"/>
    <w:rsid w:val="008F5159"/>
    <w:rsid w:val="00900D78"/>
    <w:rsid w:val="00904135"/>
    <w:rsid w:val="00905436"/>
    <w:rsid w:val="00905454"/>
    <w:rsid w:val="00905EAB"/>
    <w:rsid w:val="00906387"/>
    <w:rsid w:val="009079A9"/>
    <w:rsid w:val="009102F8"/>
    <w:rsid w:val="00910A58"/>
    <w:rsid w:val="009111EA"/>
    <w:rsid w:val="0091188C"/>
    <w:rsid w:val="009119A9"/>
    <w:rsid w:val="00911DF2"/>
    <w:rsid w:val="00913FE2"/>
    <w:rsid w:val="0091680B"/>
    <w:rsid w:val="009200B1"/>
    <w:rsid w:val="00920B12"/>
    <w:rsid w:val="00921394"/>
    <w:rsid w:val="009214A5"/>
    <w:rsid w:val="00925ECB"/>
    <w:rsid w:val="00925F61"/>
    <w:rsid w:val="0092631D"/>
    <w:rsid w:val="00926B17"/>
    <w:rsid w:val="009273EC"/>
    <w:rsid w:val="00927482"/>
    <w:rsid w:val="00930677"/>
    <w:rsid w:val="009324E7"/>
    <w:rsid w:val="0093314B"/>
    <w:rsid w:val="009346F8"/>
    <w:rsid w:val="009357F6"/>
    <w:rsid w:val="009402D7"/>
    <w:rsid w:val="00941612"/>
    <w:rsid w:val="0094294A"/>
    <w:rsid w:val="0094397B"/>
    <w:rsid w:val="00943FC4"/>
    <w:rsid w:val="0094544E"/>
    <w:rsid w:val="00945850"/>
    <w:rsid w:val="00952160"/>
    <w:rsid w:val="009531D8"/>
    <w:rsid w:val="009539BF"/>
    <w:rsid w:val="00953BF6"/>
    <w:rsid w:val="00954A0D"/>
    <w:rsid w:val="00954EBF"/>
    <w:rsid w:val="0095598C"/>
    <w:rsid w:val="00955BAD"/>
    <w:rsid w:val="0095657B"/>
    <w:rsid w:val="0095711A"/>
    <w:rsid w:val="009579A4"/>
    <w:rsid w:val="00957C3D"/>
    <w:rsid w:val="00961FF6"/>
    <w:rsid w:val="009623FE"/>
    <w:rsid w:val="00963023"/>
    <w:rsid w:val="00963640"/>
    <w:rsid w:val="00964519"/>
    <w:rsid w:val="00966938"/>
    <w:rsid w:val="009679CE"/>
    <w:rsid w:val="00967F5D"/>
    <w:rsid w:val="009724C1"/>
    <w:rsid w:val="00973877"/>
    <w:rsid w:val="00973D89"/>
    <w:rsid w:val="00977672"/>
    <w:rsid w:val="00981805"/>
    <w:rsid w:val="00982882"/>
    <w:rsid w:val="00983326"/>
    <w:rsid w:val="0098438C"/>
    <w:rsid w:val="00984751"/>
    <w:rsid w:val="00984B55"/>
    <w:rsid w:val="0098624B"/>
    <w:rsid w:val="00986C71"/>
    <w:rsid w:val="00991903"/>
    <w:rsid w:val="00991DC6"/>
    <w:rsid w:val="009929B9"/>
    <w:rsid w:val="009935EB"/>
    <w:rsid w:val="00993740"/>
    <w:rsid w:val="009946E8"/>
    <w:rsid w:val="00996085"/>
    <w:rsid w:val="009969BB"/>
    <w:rsid w:val="00996AB8"/>
    <w:rsid w:val="00997357"/>
    <w:rsid w:val="009A0319"/>
    <w:rsid w:val="009A0372"/>
    <w:rsid w:val="009A1253"/>
    <w:rsid w:val="009A2143"/>
    <w:rsid w:val="009A3A66"/>
    <w:rsid w:val="009A5062"/>
    <w:rsid w:val="009A5232"/>
    <w:rsid w:val="009A5566"/>
    <w:rsid w:val="009A5C7D"/>
    <w:rsid w:val="009A5CFC"/>
    <w:rsid w:val="009A7523"/>
    <w:rsid w:val="009B1038"/>
    <w:rsid w:val="009B1D5F"/>
    <w:rsid w:val="009B3652"/>
    <w:rsid w:val="009B40C9"/>
    <w:rsid w:val="009B4A0D"/>
    <w:rsid w:val="009B6A2B"/>
    <w:rsid w:val="009C22F9"/>
    <w:rsid w:val="009C24A6"/>
    <w:rsid w:val="009C573B"/>
    <w:rsid w:val="009C57B7"/>
    <w:rsid w:val="009C5E9B"/>
    <w:rsid w:val="009C60F3"/>
    <w:rsid w:val="009C70DB"/>
    <w:rsid w:val="009D0863"/>
    <w:rsid w:val="009D1AFA"/>
    <w:rsid w:val="009D2476"/>
    <w:rsid w:val="009D33C4"/>
    <w:rsid w:val="009D39F3"/>
    <w:rsid w:val="009D43B9"/>
    <w:rsid w:val="009D67F1"/>
    <w:rsid w:val="009E0515"/>
    <w:rsid w:val="009E0C32"/>
    <w:rsid w:val="009E1D76"/>
    <w:rsid w:val="009E2EC8"/>
    <w:rsid w:val="009E3DF2"/>
    <w:rsid w:val="009E5140"/>
    <w:rsid w:val="009E58D3"/>
    <w:rsid w:val="009E7870"/>
    <w:rsid w:val="009F15D5"/>
    <w:rsid w:val="009F216D"/>
    <w:rsid w:val="009F6E4E"/>
    <w:rsid w:val="009F77FB"/>
    <w:rsid w:val="00A000CF"/>
    <w:rsid w:val="00A00960"/>
    <w:rsid w:val="00A00FD8"/>
    <w:rsid w:val="00A014EC"/>
    <w:rsid w:val="00A025C4"/>
    <w:rsid w:val="00A02EA0"/>
    <w:rsid w:val="00A03368"/>
    <w:rsid w:val="00A04860"/>
    <w:rsid w:val="00A04F1F"/>
    <w:rsid w:val="00A051FD"/>
    <w:rsid w:val="00A058A3"/>
    <w:rsid w:val="00A07B22"/>
    <w:rsid w:val="00A10009"/>
    <w:rsid w:val="00A103B5"/>
    <w:rsid w:val="00A10F92"/>
    <w:rsid w:val="00A16CC4"/>
    <w:rsid w:val="00A21AEE"/>
    <w:rsid w:val="00A21ED4"/>
    <w:rsid w:val="00A22114"/>
    <w:rsid w:val="00A25DB0"/>
    <w:rsid w:val="00A26898"/>
    <w:rsid w:val="00A26B31"/>
    <w:rsid w:val="00A302CC"/>
    <w:rsid w:val="00A352C4"/>
    <w:rsid w:val="00A4004F"/>
    <w:rsid w:val="00A40376"/>
    <w:rsid w:val="00A4117C"/>
    <w:rsid w:val="00A421DA"/>
    <w:rsid w:val="00A425A2"/>
    <w:rsid w:val="00A42B7C"/>
    <w:rsid w:val="00A42C15"/>
    <w:rsid w:val="00A439AC"/>
    <w:rsid w:val="00A44B0B"/>
    <w:rsid w:val="00A452ED"/>
    <w:rsid w:val="00A47B0A"/>
    <w:rsid w:val="00A50059"/>
    <w:rsid w:val="00A5123D"/>
    <w:rsid w:val="00A542AD"/>
    <w:rsid w:val="00A55B35"/>
    <w:rsid w:val="00A60E0C"/>
    <w:rsid w:val="00A614A5"/>
    <w:rsid w:val="00A62D25"/>
    <w:rsid w:val="00A63443"/>
    <w:rsid w:val="00A63D3C"/>
    <w:rsid w:val="00A64650"/>
    <w:rsid w:val="00A65478"/>
    <w:rsid w:val="00A65607"/>
    <w:rsid w:val="00A65982"/>
    <w:rsid w:val="00A65DEE"/>
    <w:rsid w:val="00A70559"/>
    <w:rsid w:val="00A70CAA"/>
    <w:rsid w:val="00A70CE0"/>
    <w:rsid w:val="00A713ED"/>
    <w:rsid w:val="00A73A55"/>
    <w:rsid w:val="00A73E9F"/>
    <w:rsid w:val="00A76239"/>
    <w:rsid w:val="00A7730A"/>
    <w:rsid w:val="00A807A6"/>
    <w:rsid w:val="00A808B8"/>
    <w:rsid w:val="00A80B0C"/>
    <w:rsid w:val="00A81A48"/>
    <w:rsid w:val="00A8231F"/>
    <w:rsid w:val="00A830BE"/>
    <w:rsid w:val="00A837C2"/>
    <w:rsid w:val="00A84812"/>
    <w:rsid w:val="00A86584"/>
    <w:rsid w:val="00A86B83"/>
    <w:rsid w:val="00A86FD3"/>
    <w:rsid w:val="00A876A7"/>
    <w:rsid w:val="00A87C4B"/>
    <w:rsid w:val="00A9184E"/>
    <w:rsid w:val="00A9211A"/>
    <w:rsid w:val="00A929C6"/>
    <w:rsid w:val="00A930E4"/>
    <w:rsid w:val="00A931C9"/>
    <w:rsid w:val="00A931CE"/>
    <w:rsid w:val="00A93EB2"/>
    <w:rsid w:val="00A950F5"/>
    <w:rsid w:val="00A95A04"/>
    <w:rsid w:val="00A95AFA"/>
    <w:rsid w:val="00A95B36"/>
    <w:rsid w:val="00A969CB"/>
    <w:rsid w:val="00A97F20"/>
    <w:rsid w:val="00AA04F6"/>
    <w:rsid w:val="00AA10A7"/>
    <w:rsid w:val="00AA52DD"/>
    <w:rsid w:val="00AA79BD"/>
    <w:rsid w:val="00AB2090"/>
    <w:rsid w:val="00AB2276"/>
    <w:rsid w:val="00AB2C2A"/>
    <w:rsid w:val="00AB3AA4"/>
    <w:rsid w:val="00AB61EB"/>
    <w:rsid w:val="00AB6411"/>
    <w:rsid w:val="00AB73FD"/>
    <w:rsid w:val="00AB7591"/>
    <w:rsid w:val="00AB7E0A"/>
    <w:rsid w:val="00AC0372"/>
    <w:rsid w:val="00AC3E31"/>
    <w:rsid w:val="00AC52D7"/>
    <w:rsid w:val="00AC64AA"/>
    <w:rsid w:val="00AC66D0"/>
    <w:rsid w:val="00AC6857"/>
    <w:rsid w:val="00AC6A5E"/>
    <w:rsid w:val="00AC7796"/>
    <w:rsid w:val="00AD08FC"/>
    <w:rsid w:val="00AD4BFE"/>
    <w:rsid w:val="00AD5605"/>
    <w:rsid w:val="00AD5EEA"/>
    <w:rsid w:val="00AD774F"/>
    <w:rsid w:val="00AD7D81"/>
    <w:rsid w:val="00AE09D0"/>
    <w:rsid w:val="00AE0A3D"/>
    <w:rsid w:val="00AE0D62"/>
    <w:rsid w:val="00AE2B71"/>
    <w:rsid w:val="00AE4011"/>
    <w:rsid w:val="00AE4D89"/>
    <w:rsid w:val="00AF31D4"/>
    <w:rsid w:val="00AF510B"/>
    <w:rsid w:val="00AF5A38"/>
    <w:rsid w:val="00AF5CFB"/>
    <w:rsid w:val="00AF60EC"/>
    <w:rsid w:val="00AF623C"/>
    <w:rsid w:val="00AF79E2"/>
    <w:rsid w:val="00B011F0"/>
    <w:rsid w:val="00B01B42"/>
    <w:rsid w:val="00B02199"/>
    <w:rsid w:val="00B025A0"/>
    <w:rsid w:val="00B02768"/>
    <w:rsid w:val="00B04C1A"/>
    <w:rsid w:val="00B04D7E"/>
    <w:rsid w:val="00B06B41"/>
    <w:rsid w:val="00B07239"/>
    <w:rsid w:val="00B11CE6"/>
    <w:rsid w:val="00B12488"/>
    <w:rsid w:val="00B12F68"/>
    <w:rsid w:val="00B131A2"/>
    <w:rsid w:val="00B14EAF"/>
    <w:rsid w:val="00B15284"/>
    <w:rsid w:val="00B15B46"/>
    <w:rsid w:val="00B16D15"/>
    <w:rsid w:val="00B17990"/>
    <w:rsid w:val="00B20EFB"/>
    <w:rsid w:val="00B21D88"/>
    <w:rsid w:val="00B22DE2"/>
    <w:rsid w:val="00B23E0D"/>
    <w:rsid w:val="00B323D6"/>
    <w:rsid w:val="00B32ABC"/>
    <w:rsid w:val="00B35EAF"/>
    <w:rsid w:val="00B35FB8"/>
    <w:rsid w:val="00B37FCD"/>
    <w:rsid w:val="00B40895"/>
    <w:rsid w:val="00B409F2"/>
    <w:rsid w:val="00B416B4"/>
    <w:rsid w:val="00B42C46"/>
    <w:rsid w:val="00B431FC"/>
    <w:rsid w:val="00B44BEB"/>
    <w:rsid w:val="00B450A8"/>
    <w:rsid w:val="00B4523C"/>
    <w:rsid w:val="00B45F88"/>
    <w:rsid w:val="00B46091"/>
    <w:rsid w:val="00B462B6"/>
    <w:rsid w:val="00B50308"/>
    <w:rsid w:val="00B50641"/>
    <w:rsid w:val="00B50F70"/>
    <w:rsid w:val="00B51460"/>
    <w:rsid w:val="00B5182F"/>
    <w:rsid w:val="00B5280D"/>
    <w:rsid w:val="00B53A8B"/>
    <w:rsid w:val="00B54FBC"/>
    <w:rsid w:val="00B55DCE"/>
    <w:rsid w:val="00B55EF1"/>
    <w:rsid w:val="00B57D61"/>
    <w:rsid w:val="00B65E5E"/>
    <w:rsid w:val="00B6667B"/>
    <w:rsid w:val="00B71B87"/>
    <w:rsid w:val="00B72D04"/>
    <w:rsid w:val="00B738B1"/>
    <w:rsid w:val="00B7512C"/>
    <w:rsid w:val="00B75CAD"/>
    <w:rsid w:val="00B75E1D"/>
    <w:rsid w:val="00B77001"/>
    <w:rsid w:val="00B7759D"/>
    <w:rsid w:val="00B81338"/>
    <w:rsid w:val="00B83A59"/>
    <w:rsid w:val="00B86C96"/>
    <w:rsid w:val="00B87597"/>
    <w:rsid w:val="00B879B8"/>
    <w:rsid w:val="00B87C1E"/>
    <w:rsid w:val="00B90C3A"/>
    <w:rsid w:val="00B920A5"/>
    <w:rsid w:val="00B936A1"/>
    <w:rsid w:val="00B9430A"/>
    <w:rsid w:val="00B9490C"/>
    <w:rsid w:val="00B94A8B"/>
    <w:rsid w:val="00B96A3A"/>
    <w:rsid w:val="00B96FC9"/>
    <w:rsid w:val="00B9721C"/>
    <w:rsid w:val="00B9721F"/>
    <w:rsid w:val="00B97543"/>
    <w:rsid w:val="00B97C50"/>
    <w:rsid w:val="00BA03E5"/>
    <w:rsid w:val="00BA08DD"/>
    <w:rsid w:val="00BA092B"/>
    <w:rsid w:val="00BA0C38"/>
    <w:rsid w:val="00BA0C57"/>
    <w:rsid w:val="00BA106E"/>
    <w:rsid w:val="00BA16A3"/>
    <w:rsid w:val="00BA1F10"/>
    <w:rsid w:val="00BA2589"/>
    <w:rsid w:val="00BA317D"/>
    <w:rsid w:val="00BA40F2"/>
    <w:rsid w:val="00BA450C"/>
    <w:rsid w:val="00BA557E"/>
    <w:rsid w:val="00BA5FDE"/>
    <w:rsid w:val="00BA600F"/>
    <w:rsid w:val="00BA6734"/>
    <w:rsid w:val="00BA6DB4"/>
    <w:rsid w:val="00BA7749"/>
    <w:rsid w:val="00BB06CA"/>
    <w:rsid w:val="00BB3A97"/>
    <w:rsid w:val="00BB3B01"/>
    <w:rsid w:val="00BB3C91"/>
    <w:rsid w:val="00BB6E34"/>
    <w:rsid w:val="00BC16B6"/>
    <w:rsid w:val="00BC312F"/>
    <w:rsid w:val="00BC45BB"/>
    <w:rsid w:val="00BC57C7"/>
    <w:rsid w:val="00BC7775"/>
    <w:rsid w:val="00BD1E62"/>
    <w:rsid w:val="00BD6A76"/>
    <w:rsid w:val="00BD7D96"/>
    <w:rsid w:val="00BE109C"/>
    <w:rsid w:val="00BE2865"/>
    <w:rsid w:val="00BE37E0"/>
    <w:rsid w:val="00BE4B67"/>
    <w:rsid w:val="00BF3E27"/>
    <w:rsid w:val="00BF479E"/>
    <w:rsid w:val="00BF782A"/>
    <w:rsid w:val="00BF78CC"/>
    <w:rsid w:val="00C002BB"/>
    <w:rsid w:val="00C01D75"/>
    <w:rsid w:val="00C01F50"/>
    <w:rsid w:val="00C03D2D"/>
    <w:rsid w:val="00C03E80"/>
    <w:rsid w:val="00C046F9"/>
    <w:rsid w:val="00C04C26"/>
    <w:rsid w:val="00C04D02"/>
    <w:rsid w:val="00C07810"/>
    <w:rsid w:val="00C07CCE"/>
    <w:rsid w:val="00C1006C"/>
    <w:rsid w:val="00C10F75"/>
    <w:rsid w:val="00C13654"/>
    <w:rsid w:val="00C13C1A"/>
    <w:rsid w:val="00C14E62"/>
    <w:rsid w:val="00C16C69"/>
    <w:rsid w:val="00C17D5D"/>
    <w:rsid w:val="00C21F70"/>
    <w:rsid w:val="00C2254E"/>
    <w:rsid w:val="00C2290D"/>
    <w:rsid w:val="00C23A84"/>
    <w:rsid w:val="00C24731"/>
    <w:rsid w:val="00C26761"/>
    <w:rsid w:val="00C306E6"/>
    <w:rsid w:val="00C30D53"/>
    <w:rsid w:val="00C315D1"/>
    <w:rsid w:val="00C32B46"/>
    <w:rsid w:val="00C33D56"/>
    <w:rsid w:val="00C3490A"/>
    <w:rsid w:val="00C36117"/>
    <w:rsid w:val="00C40F15"/>
    <w:rsid w:val="00C4220D"/>
    <w:rsid w:val="00C4284C"/>
    <w:rsid w:val="00C45BB0"/>
    <w:rsid w:val="00C4742C"/>
    <w:rsid w:val="00C5460F"/>
    <w:rsid w:val="00C5538B"/>
    <w:rsid w:val="00C557C0"/>
    <w:rsid w:val="00C55DE6"/>
    <w:rsid w:val="00C569F9"/>
    <w:rsid w:val="00C56FEB"/>
    <w:rsid w:val="00C61763"/>
    <w:rsid w:val="00C62158"/>
    <w:rsid w:val="00C62471"/>
    <w:rsid w:val="00C62B03"/>
    <w:rsid w:val="00C6380E"/>
    <w:rsid w:val="00C6381B"/>
    <w:rsid w:val="00C649C9"/>
    <w:rsid w:val="00C65BA1"/>
    <w:rsid w:val="00C65CE0"/>
    <w:rsid w:val="00C66831"/>
    <w:rsid w:val="00C66F82"/>
    <w:rsid w:val="00C67296"/>
    <w:rsid w:val="00C701CF"/>
    <w:rsid w:val="00C73BF6"/>
    <w:rsid w:val="00C74B2A"/>
    <w:rsid w:val="00C81106"/>
    <w:rsid w:val="00C81575"/>
    <w:rsid w:val="00C8240F"/>
    <w:rsid w:val="00C84CBA"/>
    <w:rsid w:val="00C85CD2"/>
    <w:rsid w:val="00C86FA5"/>
    <w:rsid w:val="00C87206"/>
    <w:rsid w:val="00C8763D"/>
    <w:rsid w:val="00C96B89"/>
    <w:rsid w:val="00CA0364"/>
    <w:rsid w:val="00CA10A4"/>
    <w:rsid w:val="00CA2872"/>
    <w:rsid w:val="00CA33CF"/>
    <w:rsid w:val="00CA4BC1"/>
    <w:rsid w:val="00CA51E5"/>
    <w:rsid w:val="00CA5F67"/>
    <w:rsid w:val="00CA660C"/>
    <w:rsid w:val="00CA7B3A"/>
    <w:rsid w:val="00CB2780"/>
    <w:rsid w:val="00CB287B"/>
    <w:rsid w:val="00CB29CF"/>
    <w:rsid w:val="00CB2AA3"/>
    <w:rsid w:val="00CB46FF"/>
    <w:rsid w:val="00CB4963"/>
    <w:rsid w:val="00CB595E"/>
    <w:rsid w:val="00CB5C65"/>
    <w:rsid w:val="00CB681D"/>
    <w:rsid w:val="00CB73DF"/>
    <w:rsid w:val="00CB745F"/>
    <w:rsid w:val="00CC0137"/>
    <w:rsid w:val="00CC0C04"/>
    <w:rsid w:val="00CC0EC6"/>
    <w:rsid w:val="00CC0FD3"/>
    <w:rsid w:val="00CC1155"/>
    <w:rsid w:val="00CC196E"/>
    <w:rsid w:val="00CC1F99"/>
    <w:rsid w:val="00CC3C17"/>
    <w:rsid w:val="00CC411B"/>
    <w:rsid w:val="00CC4A5C"/>
    <w:rsid w:val="00CC4CC9"/>
    <w:rsid w:val="00CC75D6"/>
    <w:rsid w:val="00CD152F"/>
    <w:rsid w:val="00CD1718"/>
    <w:rsid w:val="00CD1B5A"/>
    <w:rsid w:val="00CD40AB"/>
    <w:rsid w:val="00CD411D"/>
    <w:rsid w:val="00CE0DFC"/>
    <w:rsid w:val="00CE1579"/>
    <w:rsid w:val="00CE231E"/>
    <w:rsid w:val="00CE2629"/>
    <w:rsid w:val="00CE3199"/>
    <w:rsid w:val="00CE3AB4"/>
    <w:rsid w:val="00CE527F"/>
    <w:rsid w:val="00CE56B6"/>
    <w:rsid w:val="00CE6C1A"/>
    <w:rsid w:val="00CE7BE0"/>
    <w:rsid w:val="00CF0A4C"/>
    <w:rsid w:val="00CF0FFF"/>
    <w:rsid w:val="00CF1C16"/>
    <w:rsid w:val="00CF240A"/>
    <w:rsid w:val="00CF3089"/>
    <w:rsid w:val="00CF4317"/>
    <w:rsid w:val="00CF44B1"/>
    <w:rsid w:val="00CF48B9"/>
    <w:rsid w:val="00CF57CC"/>
    <w:rsid w:val="00CF5F33"/>
    <w:rsid w:val="00CF6B30"/>
    <w:rsid w:val="00D0186E"/>
    <w:rsid w:val="00D01970"/>
    <w:rsid w:val="00D02669"/>
    <w:rsid w:val="00D03FF1"/>
    <w:rsid w:val="00D04209"/>
    <w:rsid w:val="00D07485"/>
    <w:rsid w:val="00D07FC4"/>
    <w:rsid w:val="00D13D6E"/>
    <w:rsid w:val="00D152BF"/>
    <w:rsid w:val="00D16D71"/>
    <w:rsid w:val="00D17D07"/>
    <w:rsid w:val="00D22D91"/>
    <w:rsid w:val="00D24184"/>
    <w:rsid w:val="00D2493B"/>
    <w:rsid w:val="00D27F1E"/>
    <w:rsid w:val="00D323F5"/>
    <w:rsid w:val="00D32731"/>
    <w:rsid w:val="00D330BC"/>
    <w:rsid w:val="00D33CF6"/>
    <w:rsid w:val="00D34D62"/>
    <w:rsid w:val="00D37A39"/>
    <w:rsid w:val="00D41B6F"/>
    <w:rsid w:val="00D4309F"/>
    <w:rsid w:val="00D43154"/>
    <w:rsid w:val="00D44CC4"/>
    <w:rsid w:val="00D45A8F"/>
    <w:rsid w:val="00D477DF"/>
    <w:rsid w:val="00D47A20"/>
    <w:rsid w:val="00D47B1D"/>
    <w:rsid w:val="00D53160"/>
    <w:rsid w:val="00D551D9"/>
    <w:rsid w:val="00D56875"/>
    <w:rsid w:val="00D57D03"/>
    <w:rsid w:val="00D60DA3"/>
    <w:rsid w:val="00D61225"/>
    <w:rsid w:val="00D62FC2"/>
    <w:rsid w:val="00D63068"/>
    <w:rsid w:val="00D63663"/>
    <w:rsid w:val="00D63D95"/>
    <w:rsid w:val="00D64CD5"/>
    <w:rsid w:val="00D660FD"/>
    <w:rsid w:val="00D707E1"/>
    <w:rsid w:val="00D71DAC"/>
    <w:rsid w:val="00D7260F"/>
    <w:rsid w:val="00D73101"/>
    <w:rsid w:val="00D74DAC"/>
    <w:rsid w:val="00D7606B"/>
    <w:rsid w:val="00D7642C"/>
    <w:rsid w:val="00D76EFF"/>
    <w:rsid w:val="00D77E06"/>
    <w:rsid w:val="00D80368"/>
    <w:rsid w:val="00D817E4"/>
    <w:rsid w:val="00D8389B"/>
    <w:rsid w:val="00D83B33"/>
    <w:rsid w:val="00D85793"/>
    <w:rsid w:val="00D85D4C"/>
    <w:rsid w:val="00D90E5B"/>
    <w:rsid w:val="00D91BBD"/>
    <w:rsid w:val="00D91CEF"/>
    <w:rsid w:val="00D91F36"/>
    <w:rsid w:val="00D92288"/>
    <w:rsid w:val="00D925AA"/>
    <w:rsid w:val="00D947D1"/>
    <w:rsid w:val="00D94DD2"/>
    <w:rsid w:val="00D96AA3"/>
    <w:rsid w:val="00D97844"/>
    <w:rsid w:val="00D97874"/>
    <w:rsid w:val="00DA07BA"/>
    <w:rsid w:val="00DA165B"/>
    <w:rsid w:val="00DA1A7F"/>
    <w:rsid w:val="00DA3D75"/>
    <w:rsid w:val="00DA3EDD"/>
    <w:rsid w:val="00DA4E4E"/>
    <w:rsid w:val="00DA6A42"/>
    <w:rsid w:val="00DA6A6E"/>
    <w:rsid w:val="00DA7180"/>
    <w:rsid w:val="00DB07AE"/>
    <w:rsid w:val="00DB5600"/>
    <w:rsid w:val="00DB72AE"/>
    <w:rsid w:val="00DB78A1"/>
    <w:rsid w:val="00DC2C77"/>
    <w:rsid w:val="00DC6023"/>
    <w:rsid w:val="00DC7151"/>
    <w:rsid w:val="00DD03A2"/>
    <w:rsid w:val="00DD16B6"/>
    <w:rsid w:val="00DD3494"/>
    <w:rsid w:val="00DD369D"/>
    <w:rsid w:val="00DD3931"/>
    <w:rsid w:val="00DD5C05"/>
    <w:rsid w:val="00DD6427"/>
    <w:rsid w:val="00DD69BF"/>
    <w:rsid w:val="00DD7FB1"/>
    <w:rsid w:val="00DE0DDF"/>
    <w:rsid w:val="00DE1C00"/>
    <w:rsid w:val="00DE1DE2"/>
    <w:rsid w:val="00DE3732"/>
    <w:rsid w:val="00DE5C30"/>
    <w:rsid w:val="00DE6CBE"/>
    <w:rsid w:val="00DF03AB"/>
    <w:rsid w:val="00DF0564"/>
    <w:rsid w:val="00DF106C"/>
    <w:rsid w:val="00DF2AB5"/>
    <w:rsid w:val="00DF59F4"/>
    <w:rsid w:val="00E0012F"/>
    <w:rsid w:val="00E00D46"/>
    <w:rsid w:val="00E01282"/>
    <w:rsid w:val="00E013B0"/>
    <w:rsid w:val="00E0158B"/>
    <w:rsid w:val="00E01B64"/>
    <w:rsid w:val="00E03C55"/>
    <w:rsid w:val="00E04143"/>
    <w:rsid w:val="00E0456C"/>
    <w:rsid w:val="00E04719"/>
    <w:rsid w:val="00E04D7F"/>
    <w:rsid w:val="00E057E7"/>
    <w:rsid w:val="00E0678F"/>
    <w:rsid w:val="00E06A29"/>
    <w:rsid w:val="00E07EAD"/>
    <w:rsid w:val="00E10BE2"/>
    <w:rsid w:val="00E10C0C"/>
    <w:rsid w:val="00E12735"/>
    <w:rsid w:val="00E12878"/>
    <w:rsid w:val="00E143D8"/>
    <w:rsid w:val="00E1502D"/>
    <w:rsid w:val="00E15983"/>
    <w:rsid w:val="00E16B6E"/>
    <w:rsid w:val="00E16D9F"/>
    <w:rsid w:val="00E179A7"/>
    <w:rsid w:val="00E221DD"/>
    <w:rsid w:val="00E2389C"/>
    <w:rsid w:val="00E24B74"/>
    <w:rsid w:val="00E24CC0"/>
    <w:rsid w:val="00E25192"/>
    <w:rsid w:val="00E25992"/>
    <w:rsid w:val="00E25ED1"/>
    <w:rsid w:val="00E25FB2"/>
    <w:rsid w:val="00E26116"/>
    <w:rsid w:val="00E27010"/>
    <w:rsid w:val="00E2785D"/>
    <w:rsid w:val="00E3072A"/>
    <w:rsid w:val="00E328A1"/>
    <w:rsid w:val="00E32979"/>
    <w:rsid w:val="00E35A7A"/>
    <w:rsid w:val="00E371C3"/>
    <w:rsid w:val="00E3755E"/>
    <w:rsid w:val="00E37591"/>
    <w:rsid w:val="00E37796"/>
    <w:rsid w:val="00E37889"/>
    <w:rsid w:val="00E40868"/>
    <w:rsid w:val="00E4108E"/>
    <w:rsid w:val="00E41799"/>
    <w:rsid w:val="00E424DD"/>
    <w:rsid w:val="00E427EE"/>
    <w:rsid w:val="00E42FC2"/>
    <w:rsid w:val="00E44C4F"/>
    <w:rsid w:val="00E45988"/>
    <w:rsid w:val="00E462E9"/>
    <w:rsid w:val="00E47284"/>
    <w:rsid w:val="00E52862"/>
    <w:rsid w:val="00E53A8E"/>
    <w:rsid w:val="00E53C4B"/>
    <w:rsid w:val="00E53DAC"/>
    <w:rsid w:val="00E5434B"/>
    <w:rsid w:val="00E55FB6"/>
    <w:rsid w:val="00E56A31"/>
    <w:rsid w:val="00E601A5"/>
    <w:rsid w:val="00E60E56"/>
    <w:rsid w:val="00E60F35"/>
    <w:rsid w:val="00E61202"/>
    <w:rsid w:val="00E61CDF"/>
    <w:rsid w:val="00E6208F"/>
    <w:rsid w:val="00E630F9"/>
    <w:rsid w:val="00E63C80"/>
    <w:rsid w:val="00E65801"/>
    <w:rsid w:val="00E658D2"/>
    <w:rsid w:val="00E66322"/>
    <w:rsid w:val="00E7130E"/>
    <w:rsid w:val="00E716D4"/>
    <w:rsid w:val="00E71AE0"/>
    <w:rsid w:val="00E71AE5"/>
    <w:rsid w:val="00E745BD"/>
    <w:rsid w:val="00E772DA"/>
    <w:rsid w:val="00E77EEC"/>
    <w:rsid w:val="00E8445A"/>
    <w:rsid w:val="00E84E61"/>
    <w:rsid w:val="00E854EC"/>
    <w:rsid w:val="00E90611"/>
    <w:rsid w:val="00E91D63"/>
    <w:rsid w:val="00E926F1"/>
    <w:rsid w:val="00E955DC"/>
    <w:rsid w:val="00E96312"/>
    <w:rsid w:val="00E9737E"/>
    <w:rsid w:val="00EA05DE"/>
    <w:rsid w:val="00EA1229"/>
    <w:rsid w:val="00EA2687"/>
    <w:rsid w:val="00EA3F31"/>
    <w:rsid w:val="00EA4A97"/>
    <w:rsid w:val="00EA656B"/>
    <w:rsid w:val="00EA67EE"/>
    <w:rsid w:val="00EA6BEC"/>
    <w:rsid w:val="00EA6E69"/>
    <w:rsid w:val="00EB0CA7"/>
    <w:rsid w:val="00EB16A3"/>
    <w:rsid w:val="00EB3CAB"/>
    <w:rsid w:val="00EB4B6E"/>
    <w:rsid w:val="00EB7675"/>
    <w:rsid w:val="00EB77F4"/>
    <w:rsid w:val="00EC1A44"/>
    <w:rsid w:val="00EC4E0A"/>
    <w:rsid w:val="00EC57D1"/>
    <w:rsid w:val="00ED160E"/>
    <w:rsid w:val="00ED2457"/>
    <w:rsid w:val="00ED64AA"/>
    <w:rsid w:val="00ED6772"/>
    <w:rsid w:val="00ED7733"/>
    <w:rsid w:val="00EE1769"/>
    <w:rsid w:val="00EE25A0"/>
    <w:rsid w:val="00EE2A5C"/>
    <w:rsid w:val="00EE6BF7"/>
    <w:rsid w:val="00EE6CE2"/>
    <w:rsid w:val="00EF008D"/>
    <w:rsid w:val="00EF1AF9"/>
    <w:rsid w:val="00EF4481"/>
    <w:rsid w:val="00EF52DC"/>
    <w:rsid w:val="00EF5D22"/>
    <w:rsid w:val="00EF678C"/>
    <w:rsid w:val="00F026A9"/>
    <w:rsid w:val="00F028DE"/>
    <w:rsid w:val="00F03B8B"/>
    <w:rsid w:val="00F03FDE"/>
    <w:rsid w:val="00F064D1"/>
    <w:rsid w:val="00F0666F"/>
    <w:rsid w:val="00F067B9"/>
    <w:rsid w:val="00F07C13"/>
    <w:rsid w:val="00F108B7"/>
    <w:rsid w:val="00F1097E"/>
    <w:rsid w:val="00F13198"/>
    <w:rsid w:val="00F1398D"/>
    <w:rsid w:val="00F1446C"/>
    <w:rsid w:val="00F16BE9"/>
    <w:rsid w:val="00F21598"/>
    <w:rsid w:val="00F22009"/>
    <w:rsid w:val="00F23594"/>
    <w:rsid w:val="00F2451A"/>
    <w:rsid w:val="00F25B1C"/>
    <w:rsid w:val="00F263EA"/>
    <w:rsid w:val="00F26CE7"/>
    <w:rsid w:val="00F3022F"/>
    <w:rsid w:val="00F31CD3"/>
    <w:rsid w:val="00F323F3"/>
    <w:rsid w:val="00F3279F"/>
    <w:rsid w:val="00F32C3D"/>
    <w:rsid w:val="00F32F6E"/>
    <w:rsid w:val="00F33D2D"/>
    <w:rsid w:val="00F33FD3"/>
    <w:rsid w:val="00F35432"/>
    <w:rsid w:val="00F35F40"/>
    <w:rsid w:val="00F37908"/>
    <w:rsid w:val="00F41F31"/>
    <w:rsid w:val="00F42ED1"/>
    <w:rsid w:val="00F43AC3"/>
    <w:rsid w:val="00F44F4C"/>
    <w:rsid w:val="00F4531C"/>
    <w:rsid w:val="00F454E4"/>
    <w:rsid w:val="00F455B8"/>
    <w:rsid w:val="00F45602"/>
    <w:rsid w:val="00F45705"/>
    <w:rsid w:val="00F45998"/>
    <w:rsid w:val="00F45B02"/>
    <w:rsid w:val="00F50A13"/>
    <w:rsid w:val="00F50DE1"/>
    <w:rsid w:val="00F54C11"/>
    <w:rsid w:val="00F559A7"/>
    <w:rsid w:val="00F56882"/>
    <w:rsid w:val="00F6037C"/>
    <w:rsid w:val="00F60C2E"/>
    <w:rsid w:val="00F6103C"/>
    <w:rsid w:val="00F631AC"/>
    <w:rsid w:val="00F635DE"/>
    <w:rsid w:val="00F644B2"/>
    <w:rsid w:val="00F6558D"/>
    <w:rsid w:val="00F66FEE"/>
    <w:rsid w:val="00F67995"/>
    <w:rsid w:val="00F70AC1"/>
    <w:rsid w:val="00F7158D"/>
    <w:rsid w:val="00F73F9B"/>
    <w:rsid w:val="00F740CD"/>
    <w:rsid w:val="00F7436A"/>
    <w:rsid w:val="00F745ED"/>
    <w:rsid w:val="00F75529"/>
    <w:rsid w:val="00F77363"/>
    <w:rsid w:val="00F8073A"/>
    <w:rsid w:val="00F81EA5"/>
    <w:rsid w:val="00F825F9"/>
    <w:rsid w:val="00F82D8F"/>
    <w:rsid w:val="00F82FC4"/>
    <w:rsid w:val="00F8335D"/>
    <w:rsid w:val="00F83E5B"/>
    <w:rsid w:val="00F847C5"/>
    <w:rsid w:val="00F84FC1"/>
    <w:rsid w:val="00F8596D"/>
    <w:rsid w:val="00F8766F"/>
    <w:rsid w:val="00F9012F"/>
    <w:rsid w:val="00F90798"/>
    <w:rsid w:val="00F9141A"/>
    <w:rsid w:val="00F932AF"/>
    <w:rsid w:val="00F960FB"/>
    <w:rsid w:val="00F96A43"/>
    <w:rsid w:val="00F9731F"/>
    <w:rsid w:val="00F974BB"/>
    <w:rsid w:val="00FA0912"/>
    <w:rsid w:val="00FA0A32"/>
    <w:rsid w:val="00FA34C2"/>
    <w:rsid w:val="00FA370D"/>
    <w:rsid w:val="00FB20AE"/>
    <w:rsid w:val="00FB2369"/>
    <w:rsid w:val="00FB3734"/>
    <w:rsid w:val="00FB5A99"/>
    <w:rsid w:val="00FC07F5"/>
    <w:rsid w:val="00FC0A98"/>
    <w:rsid w:val="00FC2A2A"/>
    <w:rsid w:val="00FC2F52"/>
    <w:rsid w:val="00FC3B3D"/>
    <w:rsid w:val="00FC3B94"/>
    <w:rsid w:val="00FC6095"/>
    <w:rsid w:val="00FC67D6"/>
    <w:rsid w:val="00FC6A38"/>
    <w:rsid w:val="00FD14C7"/>
    <w:rsid w:val="00FD22C4"/>
    <w:rsid w:val="00FD33BC"/>
    <w:rsid w:val="00FD3E70"/>
    <w:rsid w:val="00FD45A6"/>
    <w:rsid w:val="00FE1921"/>
    <w:rsid w:val="00FE2BCB"/>
    <w:rsid w:val="00FE33A3"/>
    <w:rsid w:val="00FE4486"/>
    <w:rsid w:val="00FE484D"/>
    <w:rsid w:val="00FE4B66"/>
    <w:rsid w:val="00FE5214"/>
    <w:rsid w:val="00FE5216"/>
    <w:rsid w:val="00FE5A7C"/>
    <w:rsid w:val="00FE65F0"/>
    <w:rsid w:val="00FF2875"/>
    <w:rsid w:val="00FF37FF"/>
    <w:rsid w:val="00FF431E"/>
    <w:rsid w:val="00FF44A7"/>
    <w:rsid w:val="00FF48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BFF3BD-9FB8-46A3-805A-8105DA2B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137"/>
    <w:rPr>
      <w:rFonts w:ascii="宋体" w:hAnsi="宋体" w:cs="宋体"/>
      <w:sz w:val="24"/>
      <w:szCs w:val="24"/>
    </w:rPr>
  </w:style>
  <w:style w:type="paragraph" w:styleId="1">
    <w:name w:val="heading 1"/>
    <w:basedOn w:val="a"/>
    <w:link w:val="1Char"/>
    <w:uiPriority w:val="9"/>
    <w:qFormat/>
    <w:rsid w:val="0027330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273305"/>
    <w:rPr>
      <w:rFonts w:ascii="宋体" w:eastAsia="宋体" w:hAnsi="宋体" w:cs="宋体"/>
      <w:b/>
      <w:bCs/>
      <w:kern w:val="44"/>
      <w:sz w:val="44"/>
      <w:szCs w:val="44"/>
    </w:rPr>
  </w:style>
  <w:style w:type="paragraph" w:styleId="a3">
    <w:name w:val="Normal (Web)"/>
    <w:basedOn w:val="a"/>
    <w:link w:val="Char"/>
    <w:uiPriority w:val="99"/>
    <w:unhideWhenUsed/>
    <w:qFormat/>
    <w:rsid w:val="00273305"/>
    <w:pPr>
      <w:ind w:firstLine="640"/>
      <w:jc w:val="both"/>
    </w:pPr>
  </w:style>
  <w:style w:type="paragraph" w:customStyle="1" w:styleId="wsstyle">
    <w:name w:val="wsstyle"/>
    <w:basedOn w:val="a"/>
    <w:rsid w:val="00273305"/>
    <w:pPr>
      <w:spacing w:line="450" w:lineRule="atLeast"/>
      <w:ind w:firstLine="640"/>
      <w:jc w:val="both"/>
    </w:pPr>
    <w:rPr>
      <w:rFonts w:ascii="仿宋_GB2312" w:eastAsia="仿宋_GB2312"/>
      <w:sz w:val="32"/>
      <w:szCs w:val="32"/>
    </w:rPr>
  </w:style>
  <w:style w:type="paragraph" w:customStyle="1" w:styleId="rowwidth">
    <w:name w:val="rowwidth"/>
    <w:basedOn w:val="a"/>
    <w:rsid w:val="00273305"/>
    <w:pPr>
      <w:ind w:firstLine="640"/>
      <w:jc w:val="both"/>
    </w:pPr>
  </w:style>
  <w:style w:type="paragraph" w:customStyle="1" w:styleId="pagebreak">
    <w:name w:val="pagebreak"/>
    <w:basedOn w:val="a"/>
    <w:rsid w:val="00273305"/>
    <w:pPr>
      <w:ind w:firstLine="640"/>
      <w:jc w:val="both"/>
    </w:pPr>
  </w:style>
  <w:style w:type="paragraph" w:customStyle="1" w:styleId="datatable">
    <w:name w:val="datatable"/>
    <w:basedOn w:val="a"/>
    <w:rsid w:val="00273305"/>
    <w:pPr>
      <w:pBdr>
        <w:top w:val="single" w:sz="12" w:space="0" w:color="000000"/>
        <w:left w:val="single" w:sz="12" w:space="0" w:color="000000"/>
        <w:bottom w:val="single" w:sz="12" w:space="0" w:color="000000"/>
        <w:right w:val="single" w:sz="12" w:space="0" w:color="000000"/>
      </w:pBdr>
      <w:ind w:firstLine="640"/>
      <w:jc w:val="both"/>
    </w:pPr>
    <w:rPr>
      <w:rFonts w:ascii="仿宋_GB2312" w:eastAsia="仿宋_GB2312"/>
      <w:sz w:val="32"/>
      <w:szCs w:val="32"/>
    </w:rPr>
  </w:style>
  <w:style w:type="paragraph" w:customStyle="1" w:styleId="txtnormal">
    <w:name w:val="txtnormal"/>
    <w:basedOn w:val="a"/>
    <w:rsid w:val="00273305"/>
    <w:pPr>
      <w:ind w:firstLine="640"/>
      <w:jc w:val="both"/>
    </w:pPr>
    <w:rPr>
      <w:rFonts w:ascii="仿宋_GB2312" w:eastAsia="仿宋_GB2312"/>
      <w:sz w:val="32"/>
      <w:szCs w:val="32"/>
    </w:rPr>
  </w:style>
  <w:style w:type="paragraph" w:customStyle="1" w:styleId="txtbold">
    <w:name w:val="txtbold"/>
    <w:basedOn w:val="a"/>
    <w:rsid w:val="00273305"/>
    <w:pPr>
      <w:ind w:firstLine="640"/>
      <w:jc w:val="both"/>
    </w:pPr>
    <w:rPr>
      <w:rFonts w:ascii="仿宋_GB2312" w:eastAsia="仿宋_GB2312"/>
      <w:b/>
      <w:bCs/>
    </w:rPr>
  </w:style>
  <w:style w:type="paragraph" w:customStyle="1" w:styleId="txtboldfengmian">
    <w:name w:val="txtboldfengmian"/>
    <w:basedOn w:val="a"/>
    <w:rsid w:val="00273305"/>
    <w:pPr>
      <w:ind w:firstLine="640"/>
      <w:jc w:val="distribute"/>
    </w:pPr>
    <w:rPr>
      <w:rFonts w:ascii="仿宋_GB2312" w:eastAsia="仿宋_GB2312"/>
      <w:b/>
      <w:bCs/>
    </w:rPr>
  </w:style>
  <w:style w:type="paragraph" w:customStyle="1" w:styleId="txttabnormal">
    <w:name w:val="txttabnormal"/>
    <w:basedOn w:val="a"/>
    <w:rsid w:val="00273305"/>
    <w:pPr>
      <w:ind w:firstLine="100"/>
      <w:jc w:val="both"/>
    </w:pPr>
    <w:rPr>
      <w:rFonts w:ascii="仿宋_GB2312" w:eastAsia="仿宋_GB2312"/>
    </w:rPr>
  </w:style>
  <w:style w:type="paragraph" w:customStyle="1" w:styleId="txttabnormalcsgc">
    <w:name w:val="txttabnormalcsgc"/>
    <w:basedOn w:val="a"/>
    <w:rsid w:val="00273305"/>
    <w:pPr>
      <w:spacing w:line="300" w:lineRule="atLeast"/>
      <w:ind w:firstLine="640"/>
      <w:jc w:val="both"/>
    </w:pPr>
    <w:rPr>
      <w:rFonts w:ascii="仿宋_GB2312" w:eastAsia="仿宋_GB2312"/>
    </w:rPr>
  </w:style>
  <w:style w:type="paragraph" w:customStyle="1" w:styleId="txttabbold">
    <w:name w:val="txttabbold"/>
    <w:basedOn w:val="a"/>
    <w:rsid w:val="00273305"/>
    <w:pPr>
      <w:ind w:firstLine="640"/>
      <w:jc w:val="both"/>
    </w:pPr>
    <w:rPr>
      <w:rFonts w:ascii="仿宋_GB2312" w:eastAsia="仿宋_GB2312"/>
      <w:b/>
      <w:bCs/>
    </w:rPr>
  </w:style>
  <w:style w:type="paragraph" w:customStyle="1" w:styleId="txttitle">
    <w:name w:val="txttitle"/>
    <w:basedOn w:val="a"/>
    <w:rsid w:val="00273305"/>
    <w:pPr>
      <w:spacing w:line="900" w:lineRule="atLeast"/>
      <w:ind w:firstLine="640"/>
      <w:jc w:val="both"/>
    </w:pPr>
    <w:rPr>
      <w:rFonts w:ascii="仿宋_GB2312" w:eastAsia="仿宋_GB2312"/>
      <w:b/>
      <w:bCs/>
      <w:sz w:val="52"/>
      <w:szCs w:val="52"/>
    </w:rPr>
  </w:style>
  <w:style w:type="paragraph" w:customStyle="1" w:styleId="txtspan">
    <w:name w:val="txtspan"/>
    <w:basedOn w:val="a"/>
    <w:rsid w:val="00273305"/>
    <w:pPr>
      <w:wordWrap w:val="0"/>
      <w:ind w:firstLine="640"/>
      <w:jc w:val="both"/>
    </w:pPr>
  </w:style>
  <w:style w:type="paragraph" w:customStyle="1" w:styleId="txtspanin">
    <w:name w:val="txtspanin"/>
    <w:basedOn w:val="a"/>
    <w:rsid w:val="00273305"/>
    <w:pPr>
      <w:wordWrap w:val="0"/>
      <w:ind w:firstLine="640"/>
      <w:jc w:val="both"/>
    </w:pPr>
  </w:style>
  <w:style w:type="paragraph" w:customStyle="1" w:styleId="btnodir">
    <w:name w:val="btnodir"/>
    <w:basedOn w:val="a"/>
    <w:rsid w:val="00273305"/>
    <w:pPr>
      <w:ind w:firstLine="640"/>
      <w:jc w:val="both"/>
    </w:pPr>
    <w:rPr>
      <w:b/>
      <w:bCs/>
      <w:sz w:val="48"/>
      <w:szCs w:val="48"/>
    </w:rPr>
  </w:style>
  <w:style w:type="paragraph" w:customStyle="1" w:styleId="header1">
    <w:name w:val="header1"/>
    <w:basedOn w:val="a"/>
    <w:rsid w:val="00273305"/>
    <w:pPr>
      <w:ind w:firstLine="640"/>
      <w:jc w:val="both"/>
    </w:pPr>
    <w:rPr>
      <w:b/>
      <w:bCs/>
      <w:sz w:val="48"/>
      <w:szCs w:val="48"/>
    </w:rPr>
  </w:style>
  <w:style w:type="paragraph" w:customStyle="1" w:styleId="header2">
    <w:name w:val="header2"/>
    <w:basedOn w:val="a"/>
    <w:rsid w:val="00273305"/>
    <w:pPr>
      <w:ind w:firstLine="640"/>
      <w:jc w:val="both"/>
    </w:pPr>
    <w:rPr>
      <w:rFonts w:ascii="仿宋_GB2312" w:eastAsia="仿宋_GB2312"/>
      <w:b/>
      <w:bCs/>
      <w:sz w:val="32"/>
      <w:szCs w:val="32"/>
    </w:rPr>
  </w:style>
  <w:style w:type="paragraph" w:customStyle="1" w:styleId="ml">
    <w:name w:val="ml"/>
    <w:basedOn w:val="a"/>
    <w:rsid w:val="00273305"/>
    <w:pPr>
      <w:spacing w:line="480" w:lineRule="atLeast"/>
      <w:ind w:firstLine="640"/>
      <w:jc w:val="both"/>
    </w:pPr>
    <w:rPr>
      <w:rFonts w:ascii="仿宋_GB2312" w:eastAsia="仿宋_GB2312"/>
      <w:b/>
      <w:bCs/>
      <w:sz w:val="32"/>
      <w:szCs w:val="32"/>
    </w:rPr>
  </w:style>
  <w:style w:type="paragraph" w:customStyle="1" w:styleId="mlfj">
    <w:name w:val="mlfj"/>
    <w:basedOn w:val="a"/>
    <w:rsid w:val="00273305"/>
    <w:pPr>
      <w:spacing w:line="480" w:lineRule="atLeast"/>
      <w:ind w:firstLine="640"/>
      <w:jc w:val="both"/>
    </w:pPr>
    <w:rPr>
      <w:rFonts w:ascii="仿宋_GB2312" w:eastAsia="仿宋_GB2312"/>
      <w:sz w:val="32"/>
      <w:szCs w:val="32"/>
    </w:rPr>
  </w:style>
  <w:style w:type="character" w:customStyle="1" w:styleId="txtbold1">
    <w:name w:val="txtbold1"/>
    <w:rsid w:val="00273305"/>
    <w:rPr>
      <w:rFonts w:ascii="仿宋_GB2312" w:eastAsia="仿宋_GB2312" w:hint="eastAsia"/>
      <w:b/>
      <w:bCs/>
    </w:rPr>
  </w:style>
  <w:style w:type="character" w:styleId="a4">
    <w:name w:val="Strong"/>
    <w:uiPriority w:val="22"/>
    <w:qFormat/>
    <w:rsid w:val="00273305"/>
    <w:rPr>
      <w:b/>
      <w:bCs/>
    </w:rPr>
  </w:style>
  <w:style w:type="paragraph" w:styleId="a5">
    <w:name w:val="header"/>
    <w:basedOn w:val="a"/>
    <w:link w:val="Char0"/>
    <w:uiPriority w:val="99"/>
    <w:unhideWhenUsed/>
    <w:rsid w:val="00007C8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007C8D"/>
    <w:rPr>
      <w:rFonts w:ascii="宋体" w:eastAsia="宋体" w:hAnsi="宋体" w:cs="宋体"/>
      <w:sz w:val="18"/>
      <w:szCs w:val="18"/>
    </w:rPr>
  </w:style>
  <w:style w:type="paragraph" w:styleId="a6">
    <w:name w:val="footer"/>
    <w:basedOn w:val="a"/>
    <w:link w:val="Char1"/>
    <w:uiPriority w:val="99"/>
    <w:unhideWhenUsed/>
    <w:rsid w:val="00007C8D"/>
    <w:pPr>
      <w:tabs>
        <w:tab w:val="center" w:pos="4153"/>
        <w:tab w:val="right" w:pos="8306"/>
      </w:tabs>
      <w:snapToGrid w:val="0"/>
    </w:pPr>
    <w:rPr>
      <w:sz w:val="18"/>
      <w:szCs w:val="18"/>
    </w:rPr>
  </w:style>
  <w:style w:type="character" w:customStyle="1" w:styleId="Char1">
    <w:name w:val="页脚 Char"/>
    <w:link w:val="a6"/>
    <w:uiPriority w:val="99"/>
    <w:rsid w:val="00007C8D"/>
    <w:rPr>
      <w:rFonts w:ascii="宋体" w:eastAsia="宋体" w:hAnsi="宋体" w:cs="宋体"/>
      <w:sz w:val="18"/>
      <w:szCs w:val="18"/>
    </w:rPr>
  </w:style>
  <w:style w:type="paragraph" w:styleId="a7">
    <w:name w:val="Balloon Text"/>
    <w:basedOn w:val="a"/>
    <w:link w:val="Char2"/>
    <w:uiPriority w:val="99"/>
    <w:semiHidden/>
    <w:unhideWhenUsed/>
    <w:rsid w:val="00007C8D"/>
    <w:rPr>
      <w:sz w:val="18"/>
      <w:szCs w:val="18"/>
    </w:rPr>
  </w:style>
  <w:style w:type="character" w:customStyle="1" w:styleId="Char2">
    <w:name w:val="批注框文本 Char"/>
    <w:link w:val="a7"/>
    <w:uiPriority w:val="99"/>
    <w:semiHidden/>
    <w:rsid w:val="00007C8D"/>
    <w:rPr>
      <w:rFonts w:ascii="宋体" w:eastAsia="宋体" w:hAnsi="宋体" w:cs="宋体"/>
      <w:sz w:val="18"/>
      <w:szCs w:val="18"/>
    </w:rPr>
  </w:style>
  <w:style w:type="paragraph" w:customStyle="1" w:styleId="a8">
    <w:name w:val="表格样式"/>
    <w:basedOn w:val="a9"/>
    <w:rsid w:val="00007C8D"/>
    <w:pPr>
      <w:widowControl w:val="0"/>
      <w:spacing w:line="360" w:lineRule="auto"/>
      <w:jc w:val="center"/>
    </w:pPr>
    <w:rPr>
      <w:rFonts w:ascii="黑体" w:eastAsia="黑体" w:hAnsi="Times New Roman" w:cs="Times New Roman"/>
      <w:kern w:val="2"/>
      <w:sz w:val="21"/>
      <w:szCs w:val="21"/>
    </w:rPr>
  </w:style>
  <w:style w:type="paragraph" w:styleId="a9">
    <w:name w:val="Normal Indent"/>
    <w:basedOn w:val="a"/>
    <w:uiPriority w:val="99"/>
    <w:semiHidden/>
    <w:unhideWhenUsed/>
    <w:rsid w:val="00007C8D"/>
    <w:pPr>
      <w:ind w:firstLineChars="200" w:firstLine="420"/>
    </w:pPr>
  </w:style>
  <w:style w:type="paragraph" w:styleId="aa">
    <w:name w:val="List Paragraph"/>
    <w:basedOn w:val="a"/>
    <w:uiPriority w:val="34"/>
    <w:qFormat/>
    <w:rsid w:val="00007C8D"/>
    <w:pPr>
      <w:widowControl w:val="0"/>
      <w:ind w:firstLineChars="200" w:firstLine="420"/>
      <w:jc w:val="both"/>
    </w:pPr>
    <w:rPr>
      <w:rFonts w:ascii="Calibri" w:hAnsi="Calibri" w:cs="Times New Roman"/>
      <w:kern w:val="2"/>
      <w:sz w:val="21"/>
      <w:szCs w:val="22"/>
    </w:rPr>
  </w:style>
  <w:style w:type="paragraph" w:styleId="ab">
    <w:name w:val="caption"/>
    <w:basedOn w:val="a"/>
    <w:next w:val="a"/>
    <w:uiPriority w:val="35"/>
    <w:unhideWhenUsed/>
    <w:qFormat/>
    <w:rsid w:val="00007C8D"/>
    <w:pPr>
      <w:widowControl w:val="0"/>
      <w:jc w:val="both"/>
    </w:pPr>
    <w:rPr>
      <w:rFonts w:ascii="Cambria" w:eastAsia="黑体" w:hAnsi="Cambria" w:cs="Times New Roman"/>
      <w:kern w:val="2"/>
      <w:sz w:val="20"/>
      <w:szCs w:val="20"/>
    </w:rPr>
  </w:style>
  <w:style w:type="paragraph" w:styleId="10">
    <w:name w:val="toc 1"/>
    <w:basedOn w:val="a"/>
    <w:next w:val="a"/>
    <w:autoRedefine/>
    <w:uiPriority w:val="39"/>
    <w:unhideWhenUsed/>
    <w:rsid w:val="00007C8D"/>
    <w:pPr>
      <w:spacing w:line="360" w:lineRule="auto"/>
    </w:pPr>
    <w:rPr>
      <w:rFonts w:ascii="仿宋_GB2312" w:eastAsia="仿宋_GB2312"/>
      <w:b/>
      <w:sz w:val="32"/>
    </w:rPr>
  </w:style>
  <w:style w:type="character" w:styleId="ac">
    <w:name w:val="Hyperlink"/>
    <w:uiPriority w:val="99"/>
    <w:unhideWhenUsed/>
    <w:rsid w:val="00007C8D"/>
    <w:rPr>
      <w:color w:val="0000FF"/>
      <w:u w:val="single"/>
    </w:rPr>
  </w:style>
  <w:style w:type="character" w:customStyle="1" w:styleId="Char3">
    <w:name w:val="批注文字 Char"/>
    <w:basedOn w:val="a0"/>
    <w:link w:val="ad"/>
    <w:uiPriority w:val="99"/>
    <w:semiHidden/>
    <w:rsid w:val="00B6667B"/>
    <w:rPr>
      <w:rFonts w:ascii="宋体" w:hAnsi="宋体" w:cs="宋体"/>
      <w:sz w:val="24"/>
      <w:szCs w:val="24"/>
    </w:rPr>
  </w:style>
  <w:style w:type="paragraph" w:styleId="ad">
    <w:name w:val="annotation text"/>
    <w:basedOn w:val="a"/>
    <w:link w:val="Char3"/>
    <w:uiPriority w:val="99"/>
    <w:semiHidden/>
    <w:unhideWhenUsed/>
    <w:rsid w:val="00B6667B"/>
  </w:style>
  <w:style w:type="character" w:customStyle="1" w:styleId="Char4">
    <w:name w:val="批注主题 Char"/>
    <w:basedOn w:val="Char3"/>
    <w:link w:val="ae"/>
    <w:uiPriority w:val="99"/>
    <w:semiHidden/>
    <w:rsid w:val="00B6667B"/>
    <w:rPr>
      <w:rFonts w:ascii="宋体" w:hAnsi="宋体" w:cs="宋体"/>
      <w:b/>
      <w:bCs/>
      <w:sz w:val="24"/>
      <w:szCs w:val="24"/>
    </w:rPr>
  </w:style>
  <w:style w:type="paragraph" w:styleId="ae">
    <w:name w:val="annotation subject"/>
    <w:basedOn w:val="ad"/>
    <w:next w:val="ad"/>
    <w:link w:val="Char4"/>
    <w:uiPriority w:val="99"/>
    <w:semiHidden/>
    <w:unhideWhenUsed/>
    <w:rsid w:val="00B6667B"/>
    <w:rPr>
      <w:b/>
      <w:bCs/>
    </w:rPr>
  </w:style>
  <w:style w:type="paragraph" w:styleId="2">
    <w:name w:val="Body Text Indent 2"/>
    <w:basedOn w:val="a"/>
    <w:link w:val="2Char"/>
    <w:rsid w:val="00B6667B"/>
    <w:pPr>
      <w:widowControl w:val="0"/>
      <w:adjustRightInd w:val="0"/>
      <w:snapToGrid w:val="0"/>
      <w:spacing w:line="400" w:lineRule="exact"/>
      <w:ind w:left="535"/>
      <w:jc w:val="both"/>
    </w:pPr>
    <w:rPr>
      <w:rFonts w:ascii="Times New Roman" w:hAnsi="Times New Roman" w:cs="Times New Roman"/>
      <w:spacing w:val="20"/>
      <w:kern w:val="2"/>
    </w:rPr>
  </w:style>
  <w:style w:type="character" w:customStyle="1" w:styleId="2Char">
    <w:name w:val="正文文本缩进 2 Char"/>
    <w:basedOn w:val="a0"/>
    <w:link w:val="2"/>
    <w:rsid w:val="00B6667B"/>
    <w:rPr>
      <w:spacing w:val="20"/>
      <w:kern w:val="2"/>
      <w:sz w:val="24"/>
      <w:szCs w:val="24"/>
    </w:rPr>
  </w:style>
  <w:style w:type="character" w:customStyle="1" w:styleId="af">
    <w:name w:val="正文文本_"/>
    <w:link w:val="7"/>
    <w:rsid w:val="00A931C9"/>
    <w:rPr>
      <w:rFonts w:ascii="Arial Unicode MS" w:eastAsia="Arial Unicode MS" w:hAnsi="Arial Unicode MS" w:cs="Arial Unicode MS"/>
      <w:shd w:val="clear" w:color="auto" w:fill="FFFFFF"/>
    </w:rPr>
  </w:style>
  <w:style w:type="paragraph" w:customStyle="1" w:styleId="7">
    <w:name w:val="正文文本7"/>
    <w:basedOn w:val="a"/>
    <w:link w:val="af"/>
    <w:rsid w:val="00A931C9"/>
    <w:pPr>
      <w:widowControl w:val="0"/>
      <w:shd w:val="clear" w:color="auto" w:fill="FFFFFF"/>
      <w:spacing w:before="180" w:line="490" w:lineRule="exact"/>
      <w:ind w:hanging="500"/>
      <w:jc w:val="distribute"/>
    </w:pPr>
    <w:rPr>
      <w:rFonts w:ascii="Arial Unicode MS" w:eastAsia="Arial Unicode MS" w:hAnsi="Arial Unicode MS" w:cs="Arial Unicode MS"/>
      <w:sz w:val="20"/>
      <w:szCs w:val="20"/>
    </w:rPr>
  </w:style>
  <w:style w:type="character" w:customStyle="1" w:styleId="60">
    <w:name w:val="正文文本 (60)_"/>
    <w:link w:val="600"/>
    <w:rsid w:val="00A931C9"/>
    <w:rPr>
      <w:rFonts w:ascii="MingLiU" w:eastAsia="MingLiU" w:hAnsi="MingLiU" w:cs="MingLiU"/>
      <w:sz w:val="19"/>
      <w:szCs w:val="19"/>
      <w:shd w:val="clear" w:color="auto" w:fill="FFFFFF"/>
    </w:rPr>
  </w:style>
  <w:style w:type="paragraph" w:customStyle="1" w:styleId="600">
    <w:name w:val="正文文本 (60)"/>
    <w:basedOn w:val="a"/>
    <w:link w:val="60"/>
    <w:qFormat/>
    <w:rsid w:val="00A931C9"/>
    <w:pPr>
      <w:widowControl w:val="0"/>
      <w:shd w:val="clear" w:color="auto" w:fill="FFFFFF"/>
      <w:spacing w:before="180" w:line="353" w:lineRule="exact"/>
      <w:jc w:val="distribute"/>
    </w:pPr>
    <w:rPr>
      <w:rFonts w:ascii="MingLiU" w:eastAsia="MingLiU" w:hAnsi="MingLiU" w:cs="MingLiU"/>
      <w:sz w:val="19"/>
      <w:szCs w:val="19"/>
    </w:rPr>
  </w:style>
  <w:style w:type="character" w:customStyle="1" w:styleId="SimSun">
    <w:name w:val="正文文本 + SimSun"/>
    <w:aliases w:val="10.5 pt,间距 0 pt,间距 -1 pt,正文文本 (60) + SimSun,9 pt,8.5 pt,粗体,6.5 pt,正文文本 + Bookman Old Style,7.5 pt,斜体,表格标题 (3) + SimSun,正文文本 (7) + Arial Unicode MS,10 pt,表格标题 + 非粗体"/>
    <w:rsid w:val="00A931C9"/>
    <w:rPr>
      <w:rFonts w:ascii="宋体" w:eastAsia="宋体" w:hAnsi="宋体" w:cs="宋体"/>
      <w:color w:val="000000"/>
      <w:spacing w:val="-10"/>
      <w:w w:val="100"/>
      <w:position w:val="0"/>
      <w:sz w:val="21"/>
      <w:szCs w:val="21"/>
      <w:shd w:val="clear" w:color="auto" w:fill="FFFFFF"/>
      <w:lang w:val="zh-CN"/>
    </w:rPr>
  </w:style>
  <w:style w:type="character" w:customStyle="1" w:styleId="AngsanaNew">
    <w:name w:val="正文文本 + Angsana New"/>
    <w:aliases w:val="15.5 pt"/>
    <w:rsid w:val="00A931C9"/>
    <w:rPr>
      <w:rFonts w:ascii="Angsana New" w:eastAsia="Angsana New" w:hAnsi="Angsana New" w:cs="Angsana New"/>
      <w:color w:val="000000"/>
      <w:spacing w:val="0"/>
      <w:w w:val="100"/>
      <w:position w:val="0"/>
      <w:sz w:val="31"/>
      <w:szCs w:val="31"/>
      <w:shd w:val="clear" w:color="auto" w:fill="FFFFFF"/>
      <w:lang w:val="zh-CN"/>
    </w:rPr>
  </w:style>
  <w:style w:type="character" w:customStyle="1" w:styleId="1pt">
    <w:name w:val="正文文本 + 间距 1 pt"/>
    <w:rsid w:val="00A931C9"/>
    <w:rPr>
      <w:rFonts w:ascii="Arial Unicode MS" w:eastAsia="Arial Unicode MS" w:hAnsi="Arial Unicode MS" w:cs="Arial Unicode MS"/>
      <w:color w:val="000000"/>
      <w:spacing w:val="30"/>
      <w:w w:val="100"/>
      <w:position w:val="0"/>
      <w:sz w:val="20"/>
      <w:szCs w:val="20"/>
      <w:shd w:val="clear" w:color="auto" w:fill="FFFFFF"/>
      <w:lang w:val="zh-CN"/>
    </w:rPr>
  </w:style>
  <w:style w:type="character" w:customStyle="1" w:styleId="-1pt">
    <w:name w:val="正文文本 + 间距 -1 pt"/>
    <w:rsid w:val="00A931C9"/>
    <w:rPr>
      <w:rFonts w:ascii="Arial Unicode MS" w:eastAsia="Arial Unicode MS" w:hAnsi="Arial Unicode MS" w:cs="Arial Unicode MS"/>
      <w:color w:val="000000"/>
      <w:spacing w:val="-20"/>
      <w:w w:val="100"/>
      <w:position w:val="0"/>
      <w:sz w:val="20"/>
      <w:szCs w:val="20"/>
      <w:shd w:val="clear" w:color="auto" w:fill="FFFFFF"/>
      <w:lang w:val="zh-CN"/>
    </w:rPr>
  </w:style>
  <w:style w:type="character" w:customStyle="1" w:styleId="3pt">
    <w:name w:val="正文文本 + 间距 3 pt"/>
    <w:rsid w:val="00A931C9"/>
    <w:rPr>
      <w:rFonts w:ascii="Arial Unicode MS" w:eastAsia="Arial Unicode MS" w:hAnsi="Arial Unicode MS" w:cs="Arial Unicode MS"/>
      <w:color w:val="000000"/>
      <w:spacing w:val="60"/>
      <w:w w:val="100"/>
      <w:position w:val="0"/>
      <w:sz w:val="20"/>
      <w:szCs w:val="20"/>
      <w:shd w:val="clear" w:color="auto" w:fill="FFFFFF"/>
      <w:lang w:val="zh-CN"/>
    </w:rPr>
  </w:style>
  <w:style w:type="character" w:customStyle="1" w:styleId="Char">
    <w:name w:val="普通(网站) Char"/>
    <w:link w:val="a3"/>
    <w:uiPriority w:val="99"/>
    <w:rsid w:val="00C65BA1"/>
    <w:rPr>
      <w:rFonts w:ascii="宋体" w:hAnsi="宋体" w:cs="宋体"/>
      <w:sz w:val="24"/>
      <w:szCs w:val="24"/>
    </w:rPr>
  </w:style>
  <w:style w:type="character" w:customStyle="1" w:styleId="12">
    <w:name w:val="正文文本 (12)_"/>
    <w:link w:val="120"/>
    <w:rsid w:val="00C65BA1"/>
    <w:rPr>
      <w:rFonts w:ascii="宋体" w:hAnsi="宋体" w:cs="宋体"/>
      <w:sz w:val="13"/>
      <w:szCs w:val="13"/>
      <w:shd w:val="clear" w:color="auto" w:fill="FFFFFF"/>
    </w:rPr>
  </w:style>
  <w:style w:type="character" w:customStyle="1" w:styleId="121pt">
    <w:name w:val="正文文本 (12) + 间距 1 pt"/>
    <w:rsid w:val="00C65BA1"/>
    <w:rPr>
      <w:rFonts w:ascii="宋体" w:eastAsia="宋体" w:hAnsi="宋体" w:cs="宋体"/>
      <w:b w:val="0"/>
      <w:bCs w:val="0"/>
      <w:i w:val="0"/>
      <w:iCs w:val="0"/>
      <w:smallCaps w:val="0"/>
      <w:strike w:val="0"/>
      <w:color w:val="000000"/>
      <w:spacing w:val="20"/>
      <w:w w:val="100"/>
      <w:position w:val="0"/>
      <w:sz w:val="13"/>
      <w:szCs w:val="13"/>
      <w:u w:val="none"/>
      <w:lang w:val="zh-CN"/>
    </w:rPr>
  </w:style>
  <w:style w:type="paragraph" w:customStyle="1" w:styleId="120">
    <w:name w:val="正文文本 (12)"/>
    <w:basedOn w:val="a"/>
    <w:link w:val="12"/>
    <w:rsid w:val="00C65BA1"/>
    <w:pPr>
      <w:widowControl w:val="0"/>
      <w:shd w:val="clear" w:color="auto" w:fill="FFFFFF"/>
      <w:spacing w:line="130" w:lineRule="exact"/>
      <w:jc w:val="distribute"/>
    </w:pPr>
    <w:rPr>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1493">
      <w:bodyDiv w:val="1"/>
      <w:marLeft w:val="0"/>
      <w:marRight w:val="0"/>
      <w:marTop w:val="0"/>
      <w:marBottom w:val="0"/>
      <w:divBdr>
        <w:top w:val="none" w:sz="0" w:space="0" w:color="auto"/>
        <w:left w:val="none" w:sz="0" w:space="0" w:color="auto"/>
        <w:bottom w:val="none" w:sz="0" w:space="0" w:color="auto"/>
        <w:right w:val="none" w:sz="0" w:space="0" w:color="auto"/>
      </w:divBdr>
    </w:div>
    <w:div w:id="100077581">
      <w:bodyDiv w:val="1"/>
      <w:marLeft w:val="0"/>
      <w:marRight w:val="0"/>
      <w:marTop w:val="0"/>
      <w:marBottom w:val="0"/>
      <w:divBdr>
        <w:top w:val="none" w:sz="0" w:space="0" w:color="auto"/>
        <w:left w:val="none" w:sz="0" w:space="0" w:color="auto"/>
        <w:bottom w:val="none" w:sz="0" w:space="0" w:color="auto"/>
        <w:right w:val="none" w:sz="0" w:space="0" w:color="auto"/>
      </w:divBdr>
      <w:divsChild>
        <w:div w:id="297105340">
          <w:marLeft w:val="0"/>
          <w:marRight w:val="0"/>
          <w:marTop w:val="0"/>
          <w:marBottom w:val="0"/>
          <w:divBdr>
            <w:top w:val="none" w:sz="0" w:space="0" w:color="auto"/>
            <w:left w:val="none" w:sz="0" w:space="0" w:color="auto"/>
            <w:bottom w:val="none" w:sz="0" w:space="0" w:color="auto"/>
            <w:right w:val="none" w:sz="0" w:space="0" w:color="auto"/>
          </w:divBdr>
        </w:div>
      </w:divsChild>
    </w:div>
    <w:div w:id="203442275">
      <w:bodyDiv w:val="1"/>
      <w:marLeft w:val="0"/>
      <w:marRight w:val="0"/>
      <w:marTop w:val="0"/>
      <w:marBottom w:val="0"/>
      <w:divBdr>
        <w:top w:val="none" w:sz="0" w:space="0" w:color="auto"/>
        <w:left w:val="none" w:sz="0" w:space="0" w:color="auto"/>
        <w:bottom w:val="none" w:sz="0" w:space="0" w:color="auto"/>
        <w:right w:val="none" w:sz="0" w:space="0" w:color="auto"/>
      </w:divBdr>
      <w:divsChild>
        <w:div w:id="432944589">
          <w:marLeft w:val="0"/>
          <w:marRight w:val="0"/>
          <w:marTop w:val="0"/>
          <w:marBottom w:val="0"/>
          <w:divBdr>
            <w:top w:val="none" w:sz="0" w:space="0" w:color="auto"/>
            <w:left w:val="none" w:sz="0" w:space="0" w:color="auto"/>
            <w:bottom w:val="none" w:sz="0" w:space="0" w:color="auto"/>
            <w:right w:val="none" w:sz="0" w:space="0" w:color="auto"/>
          </w:divBdr>
        </w:div>
        <w:div w:id="531697489">
          <w:marLeft w:val="0"/>
          <w:marRight w:val="0"/>
          <w:marTop w:val="0"/>
          <w:marBottom w:val="0"/>
          <w:divBdr>
            <w:top w:val="none" w:sz="0" w:space="0" w:color="auto"/>
            <w:left w:val="none" w:sz="0" w:space="0" w:color="auto"/>
            <w:bottom w:val="none" w:sz="0" w:space="0" w:color="auto"/>
            <w:right w:val="none" w:sz="0" w:space="0" w:color="auto"/>
          </w:divBdr>
        </w:div>
        <w:div w:id="546449070">
          <w:marLeft w:val="0"/>
          <w:marRight w:val="0"/>
          <w:marTop w:val="0"/>
          <w:marBottom w:val="0"/>
          <w:divBdr>
            <w:top w:val="none" w:sz="0" w:space="0" w:color="auto"/>
            <w:left w:val="none" w:sz="0" w:space="0" w:color="auto"/>
            <w:bottom w:val="none" w:sz="0" w:space="0" w:color="auto"/>
            <w:right w:val="none" w:sz="0" w:space="0" w:color="auto"/>
          </w:divBdr>
        </w:div>
        <w:div w:id="1759207978">
          <w:marLeft w:val="0"/>
          <w:marRight w:val="0"/>
          <w:marTop w:val="0"/>
          <w:marBottom w:val="0"/>
          <w:divBdr>
            <w:top w:val="none" w:sz="0" w:space="0" w:color="auto"/>
            <w:left w:val="none" w:sz="0" w:space="0" w:color="auto"/>
            <w:bottom w:val="none" w:sz="0" w:space="0" w:color="auto"/>
            <w:right w:val="none" w:sz="0" w:space="0" w:color="auto"/>
          </w:divBdr>
        </w:div>
      </w:divsChild>
    </w:div>
    <w:div w:id="276256339">
      <w:bodyDiv w:val="1"/>
      <w:marLeft w:val="0"/>
      <w:marRight w:val="0"/>
      <w:marTop w:val="0"/>
      <w:marBottom w:val="0"/>
      <w:divBdr>
        <w:top w:val="none" w:sz="0" w:space="0" w:color="auto"/>
        <w:left w:val="none" w:sz="0" w:space="0" w:color="auto"/>
        <w:bottom w:val="none" w:sz="0" w:space="0" w:color="auto"/>
        <w:right w:val="none" w:sz="0" w:space="0" w:color="auto"/>
      </w:divBdr>
    </w:div>
    <w:div w:id="321278073">
      <w:bodyDiv w:val="1"/>
      <w:marLeft w:val="0"/>
      <w:marRight w:val="0"/>
      <w:marTop w:val="0"/>
      <w:marBottom w:val="0"/>
      <w:divBdr>
        <w:top w:val="none" w:sz="0" w:space="0" w:color="auto"/>
        <w:left w:val="none" w:sz="0" w:space="0" w:color="auto"/>
        <w:bottom w:val="none" w:sz="0" w:space="0" w:color="auto"/>
        <w:right w:val="none" w:sz="0" w:space="0" w:color="auto"/>
      </w:divBdr>
    </w:div>
    <w:div w:id="387187513">
      <w:bodyDiv w:val="1"/>
      <w:marLeft w:val="0"/>
      <w:marRight w:val="0"/>
      <w:marTop w:val="0"/>
      <w:marBottom w:val="0"/>
      <w:divBdr>
        <w:top w:val="none" w:sz="0" w:space="0" w:color="auto"/>
        <w:left w:val="none" w:sz="0" w:space="0" w:color="auto"/>
        <w:bottom w:val="none" w:sz="0" w:space="0" w:color="auto"/>
        <w:right w:val="none" w:sz="0" w:space="0" w:color="auto"/>
      </w:divBdr>
    </w:div>
    <w:div w:id="407844808">
      <w:bodyDiv w:val="1"/>
      <w:marLeft w:val="0"/>
      <w:marRight w:val="0"/>
      <w:marTop w:val="0"/>
      <w:marBottom w:val="0"/>
      <w:divBdr>
        <w:top w:val="none" w:sz="0" w:space="0" w:color="auto"/>
        <w:left w:val="none" w:sz="0" w:space="0" w:color="auto"/>
        <w:bottom w:val="none" w:sz="0" w:space="0" w:color="auto"/>
        <w:right w:val="none" w:sz="0" w:space="0" w:color="auto"/>
      </w:divBdr>
    </w:div>
    <w:div w:id="417870340">
      <w:bodyDiv w:val="1"/>
      <w:marLeft w:val="0"/>
      <w:marRight w:val="0"/>
      <w:marTop w:val="0"/>
      <w:marBottom w:val="0"/>
      <w:divBdr>
        <w:top w:val="none" w:sz="0" w:space="0" w:color="auto"/>
        <w:left w:val="none" w:sz="0" w:space="0" w:color="auto"/>
        <w:bottom w:val="none" w:sz="0" w:space="0" w:color="auto"/>
        <w:right w:val="none" w:sz="0" w:space="0" w:color="auto"/>
      </w:divBdr>
    </w:div>
    <w:div w:id="484128100">
      <w:bodyDiv w:val="1"/>
      <w:marLeft w:val="0"/>
      <w:marRight w:val="0"/>
      <w:marTop w:val="0"/>
      <w:marBottom w:val="0"/>
      <w:divBdr>
        <w:top w:val="none" w:sz="0" w:space="0" w:color="auto"/>
        <w:left w:val="none" w:sz="0" w:space="0" w:color="auto"/>
        <w:bottom w:val="none" w:sz="0" w:space="0" w:color="auto"/>
        <w:right w:val="none" w:sz="0" w:space="0" w:color="auto"/>
      </w:divBdr>
    </w:div>
    <w:div w:id="502555483">
      <w:bodyDiv w:val="1"/>
      <w:marLeft w:val="0"/>
      <w:marRight w:val="0"/>
      <w:marTop w:val="0"/>
      <w:marBottom w:val="0"/>
      <w:divBdr>
        <w:top w:val="none" w:sz="0" w:space="0" w:color="auto"/>
        <w:left w:val="none" w:sz="0" w:space="0" w:color="auto"/>
        <w:bottom w:val="none" w:sz="0" w:space="0" w:color="auto"/>
        <w:right w:val="none" w:sz="0" w:space="0" w:color="auto"/>
      </w:divBdr>
    </w:div>
    <w:div w:id="579215342">
      <w:bodyDiv w:val="1"/>
      <w:marLeft w:val="0"/>
      <w:marRight w:val="0"/>
      <w:marTop w:val="0"/>
      <w:marBottom w:val="0"/>
      <w:divBdr>
        <w:top w:val="none" w:sz="0" w:space="0" w:color="auto"/>
        <w:left w:val="none" w:sz="0" w:space="0" w:color="auto"/>
        <w:bottom w:val="none" w:sz="0" w:space="0" w:color="auto"/>
        <w:right w:val="none" w:sz="0" w:space="0" w:color="auto"/>
      </w:divBdr>
    </w:div>
    <w:div w:id="581909751">
      <w:bodyDiv w:val="1"/>
      <w:marLeft w:val="0"/>
      <w:marRight w:val="0"/>
      <w:marTop w:val="0"/>
      <w:marBottom w:val="0"/>
      <w:divBdr>
        <w:top w:val="none" w:sz="0" w:space="0" w:color="auto"/>
        <w:left w:val="none" w:sz="0" w:space="0" w:color="auto"/>
        <w:bottom w:val="none" w:sz="0" w:space="0" w:color="auto"/>
        <w:right w:val="none" w:sz="0" w:space="0" w:color="auto"/>
      </w:divBdr>
    </w:div>
    <w:div w:id="634876571">
      <w:bodyDiv w:val="1"/>
      <w:marLeft w:val="0"/>
      <w:marRight w:val="0"/>
      <w:marTop w:val="0"/>
      <w:marBottom w:val="0"/>
      <w:divBdr>
        <w:top w:val="none" w:sz="0" w:space="0" w:color="auto"/>
        <w:left w:val="none" w:sz="0" w:space="0" w:color="auto"/>
        <w:bottom w:val="none" w:sz="0" w:space="0" w:color="auto"/>
        <w:right w:val="none" w:sz="0" w:space="0" w:color="auto"/>
      </w:divBdr>
    </w:div>
    <w:div w:id="639384932">
      <w:bodyDiv w:val="1"/>
      <w:marLeft w:val="0"/>
      <w:marRight w:val="0"/>
      <w:marTop w:val="0"/>
      <w:marBottom w:val="0"/>
      <w:divBdr>
        <w:top w:val="none" w:sz="0" w:space="0" w:color="auto"/>
        <w:left w:val="none" w:sz="0" w:space="0" w:color="auto"/>
        <w:bottom w:val="none" w:sz="0" w:space="0" w:color="auto"/>
        <w:right w:val="none" w:sz="0" w:space="0" w:color="auto"/>
      </w:divBdr>
    </w:div>
    <w:div w:id="648484361">
      <w:bodyDiv w:val="1"/>
      <w:marLeft w:val="0"/>
      <w:marRight w:val="0"/>
      <w:marTop w:val="0"/>
      <w:marBottom w:val="0"/>
      <w:divBdr>
        <w:top w:val="none" w:sz="0" w:space="0" w:color="auto"/>
        <w:left w:val="none" w:sz="0" w:space="0" w:color="auto"/>
        <w:bottom w:val="none" w:sz="0" w:space="0" w:color="auto"/>
        <w:right w:val="none" w:sz="0" w:space="0" w:color="auto"/>
      </w:divBdr>
    </w:div>
    <w:div w:id="693194334">
      <w:bodyDiv w:val="1"/>
      <w:marLeft w:val="0"/>
      <w:marRight w:val="0"/>
      <w:marTop w:val="0"/>
      <w:marBottom w:val="0"/>
      <w:divBdr>
        <w:top w:val="none" w:sz="0" w:space="0" w:color="auto"/>
        <w:left w:val="none" w:sz="0" w:space="0" w:color="auto"/>
        <w:bottom w:val="none" w:sz="0" w:space="0" w:color="auto"/>
        <w:right w:val="none" w:sz="0" w:space="0" w:color="auto"/>
      </w:divBdr>
    </w:div>
    <w:div w:id="727068771">
      <w:bodyDiv w:val="1"/>
      <w:marLeft w:val="0"/>
      <w:marRight w:val="0"/>
      <w:marTop w:val="0"/>
      <w:marBottom w:val="0"/>
      <w:divBdr>
        <w:top w:val="none" w:sz="0" w:space="0" w:color="auto"/>
        <w:left w:val="none" w:sz="0" w:space="0" w:color="auto"/>
        <w:bottom w:val="none" w:sz="0" w:space="0" w:color="auto"/>
        <w:right w:val="none" w:sz="0" w:space="0" w:color="auto"/>
      </w:divBdr>
    </w:div>
    <w:div w:id="760226015">
      <w:bodyDiv w:val="1"/>
      <w:marLeft w:val="0"/>
      <w:marRight w:val="0"/>
      <w:marTop w:val="0"/>
      <w:marBottom w:val="0"/>
      <w:divBdr>
        <w:top w:val="none" w:sz="0" w:space="0" w:color="auto"/>
        <w:left w:val="none" w:sz="0" w:space="0" w:color="auto"/>
        <w:bottom w:val="none" w:sz="0" w:space="0" w:color="auto"/>
        <w:right w:val="none" w:sz="0" w:space="0" w:color="auto"/>
      </w:divBdr>
    </w:div>
    <w:div w:id="881132579">
      <w:bodyDiv w:val="1"/>
      <w:marLeft w:val="0"/>
      <w:marRight w:val="0"/>
      <w:marTop w:val="0"/>
      <w:marBottom w:val="0"/>
      <w:divBdr>
        <w:top w:val="none" w:sz="0" w:space="0" w:color="auto"/>
        <w:left w:val="none" w:sz="0" w:space="0" w:color="auto"/>
        <w:bottom w:val="none" w:sz="0" w:space="0" w:color="auto"/>
        <w:right w:val="none" w:sz="0" w:space="0" w:color="auto"/>
      </w:divBdr>
    </w:div>
    <w:div w:id="915823085">
      <w:bodyDiv w:val="1"/>
      <w:marLeft w:val="0"/>
      <w:marRight w:val="0"/>
      <w:marTop w:val="0"/>
      <w:marBottom w:val="0"/>
      <w:divBdr>
        <w:top w:val="none" w:sz="0" w:space="0" w:color="auto"/>
        <w:left w:val="none" w:sz="0" w:space="0" w:color="auto"/>
        <w:bottom w:val="none" w:sz="0" w:space="0" w:color="auto"/>
        <w:right w:val="none" w:sz="0" w:space="0" w:color="auto"/>
      </w:divBdr>
    </w:div>
    <w:div w:id="1071388452">
      <w:bodyDiv w:val="1"/>
      <w:marLeft w:val="0"/>
      <w:marRight w:val="0"/>
      <w:marTop w:val="0"/>
      <w:marBottom w:val="0"/>
      <w:divBdr>
        <w:top w:val="none" w:sz="0" w:space="0" w:color="auto"/>
        <w:left w:val="none" w:sz="0" w:space="0" w:color="auto"/>
        <w:bottom w:val="none" w:sz="0" w:space="0" w:color="auto"/>
        <w:right w:val="none" w:sz="0" w:space="0" w:color="auto"/>
      </w:divBdr>
    </w:div>
    <w:div w:id="1113209216">
      <w:bodyDiv w:val="1"/>
      <w:marLeft w:val="0"/>
      <w:marRight w:val="0"/>
      <w:marTop w:val="0"/>
      <w:marBottom w:val="0"/>
      <w:divBdr>
        <w:top w:val="none" w:sz="0" w:space="0" w:color="auto"/>
        <w:left w:val="none" w:sz="0" w:space="0" w:color="auto"/>
        <w:bottom w:val="none" w:sz="0" w:space="0" w:color="auto"/>
        <w:right w:val="none" w:sz="0" w:space="0" w:color="auto"/>
      </w:divBdr>
    </w:div>
    <w:div w:id="1160075532">
      <w:bodyDiv w:val="1"/>
      <w:marLeft w:val="0"/>
      <w:marRight w:val="0"/>
      <w:marTop w:val="0"/>
      <w:marBottom w:val="0"/>
      <w:divBdr>
        <w:top w:val="none" w:sz="0" w:space="0" w:color="auto"/>
        <w:left w:val="none" w:sz="0" w:space="0" w:color="auto"/>
        <w:bottom w:val="none" w:sz="0" w:space="0" w:color="auto"/>
        <w:right w:val="none" w:sz="0" w:space="0" w:color="auto"/>
      </w:divBdr>
    </w:div>
    <w:div w:id="1186868360">
      <w:bodyDiv w:val="1"/>
      <w:marLeft w:val="0"/>
      <w:marRight w:val="0"/>
      <w:marTop w:val="0"/>
      <w:marBottom w:val="0"/>
      <w:divBdr>
        <w:top w:val="none" w:sz="0" w:space="0" w:color="auto"/>
        <w:left w:val="none" w:sz="0" w:space="0" w:color="auto"/>
        <w:bottom w:val="none" w:sz="0" w:space="0" w:color="auto"/>
        <w:right w:val="none" w:sz="0" w:space="0" w:color="auto"/>
      </w:divBdr>
    </w:div>
    <w:div w:id="1192376788">
      <w:bodyDiv w:val="1"/>
      <w:marLeft w:val="0"/>
      <w:marRight w:val="0"/>
      <w:marTop w:val="0"/>
      <w:marBottom w:val="0"/>
      <w:divBdr>
        <w:top w:val="none" w:sz="0" w:space="0" w:color="auto"/>
        <w:left w:val="none" w:sz="0" w:space="0" w:color="auto"/>
        <w:bottom w:val="none" w:sz="0" w:space="0" w:color="auto"/>
        <w:right w:val="none" w:sz="0" w:space="0" w:color="auto"/>
      </w:divBdr>
    </w:div>
    <w:div w:id="1203251867">
      <w:bodyDiv w:val="1"/>
      <w:marLeft w:val="0"/>
      <w:marRight w:val="0"/>
      <w:marTop w:val="0"/>
      <w:marBottom w:val="0"/>
      <w:divBdr>
        <w:top w:val="none" w:sz="0" w:space="0" w:color="auto"/>
        <w:left w:val="none" w:sz="0" w:space="0" w:color="auto"/>
        <w:bottom w:val="none" w:sz="0" w:space="0" w:color="auto"/>
        <w:right w:val="none" w:sz="0" w:space="0" w:color="auto"/>
      </w:divBdr>
    </w:div>
    <w:div w:id="1235123017">
      <w:bodyDiv w:val="1"/>
      <w:marLeft w:val="0"/>
      <w:marRight w:val="0"/>
      <w:marTop w:val="0"/>
      <w:marBottom w:val="0"/>
      <w:divBdr>
        <w:top w:val="none" w:sz="0" w:space="0" w:color="auto"/>
        <w:left w:val="none" w:sz="0" w:space="0" w:color="auto"/>
        <w:bottom w:val="none" w:sz="0" w:space="0" w:color="auto"/>
        <w:right w:val="none" w:sz="0" w:space="0" w:color="auto"/>
      </w:divBdr>
    </w:div>
    <w:div w:id="1240359292">
      <w:bodyDiv w:val="1"/>
      <w:marLeft w:val="0"/>
      <w:marRight w:val="0"/>
      <w:marTop w:val="0"/>
      <w:marBottom w:val="0"/>
      <w:divBdr>
        <w:top w:val="none" w:sz="0" w:space="0" w:color="auto"/>
        <w:left w:val="none" w:sz="0" w:space="0" w:color="auto"/>
        <w:bottom w:val="none" w:sz="0" w:space="0" w:color="auto"/>
        <w:right w:val="none" w:sz="0" w:space="0" w:color="auto"/>
      </w:divBdr>
    </w:div>
    <w:div w:id="1287202692">
      <w:bodyDiv w:val="1"/>
      <w:marLeft w:val="0"/>
      <w:marRight w:val="0"/>
      <w:marTop w:val="0"/>
      <w:marBottom w:val="0"/>
      <w:divBdr>
        <w:top w:val="none" w:sz="0" w:space="0" w:color="auto"/>
        <w:left w:val="none" w:sz="0" w:space="0" w:color="auto"/>
        <w:bottom w:val="none" w:sz="0" w:space="0" w:color="auto"/>
        <w:right w:val="none" w:sz="0" w:space="0" w:color="auto"/>
      </w:divBdr>
    </w:div>
    <w:div w:id="1293825605">
      <w:bodyDiv w:val="1"/>
      <w:marLeft w:val="0"/>
      <w:marRight w:val="0"/>
      <w:marTop w:val="0"/>
      <w:marBottom w:val="0"/>
      <w:divBdr>
        <w:top w:val="none" w:sz="0" w:space="0" w:color="auto"/>
        <w:left w:val="none" w:sz="0" w:space="0" w:color="auto"/>
        <w:bottom w:val="none" w:sz="0" w:space="0" w:color="auto"/>
        <w:right w:val="none" w:sz="0" w:space="0" w:color="auto"/>
      </w:divBdr>
    </w:div>
    <w:div w:id="1303268641">
      <w:bodyDiv w:val="1"/>
      <w:marLeft w:val="0"/>
      <w:marRight w:val="0"/>
      <w:marTop w:val="0"/>
      <w:marBottom w:val="0"/>
      <w:divBdr>
        <w:top w:val="none" w:sz="0" w:space="0" w:color="auto"/>
        <w:left w:val="none" w:sz="0" w:space="0" w:color="auto"/>
        <w:bottom w:val="none" w:sz="0" w:space="0" w:color="auto"/>
        <w:right w:val="none" w:sz="0" w:space="0" w:color="auto"/>
      </w:divBdr>
    </w:div>
    <w:div w:id="1571423258">
      <w:bodyDiv w:val="1"/>
      <w:marLeft w:val="0"/>
      <w:marRight w:val="0"/>
      <w:marTop w:val="0"/>
      <w:marBottom w:val="0"/>
      <w:divBdr>
        <w:top w:val="none" w:sz="0" w:space="0" w:color="auto"/>
        <w:left w:val="none" w:sz="0" w:space="0" w:color="auto"/>
        <w:bottom w:val="none" w:sz="0" w:space="0" w:color="auto"/>
        <w:right w:val="none" w:sz="0" w:space="0" w:color="auto"/>
      </w:divBdr>
    </w:div>
    <w:div w:id="1607151031">
      <w:bodyDiv w:val="1"/>
      <w:marLeft w:val="0"/>
      <w:marRight w:val="0"/>
      <w:marTop w:val="0"/>
      <w:marBottom w:val="0"/>
      <w:divBdr>
        <w:top w:val="none" w:sz="0" w:space="0" w:color="auto"/>
        <w:left w:val="none" w:sz="0" w:space="0" w:color="auto"/>
        <w:bottom w:val="none" w:sz="0" w:space="0" w:color="auto"/>
        <w:right w:val="none" w:sz="0" w:space="0" w:color="auto"/>
      </w:divBdr>
    </w:div>
    <w:div w:id="1656182506">
      <w:bodyDiv w:val="1"/>
      <w:marLeft w:val="0"/>
      <w:marRight w:val="0"/>
      <w:marTop w:val="0"/>
      <w:marBottom w:val="0"/>
      <w:divBdr>
        <w:top w:val="none" w:sz="0" w:space="0" w:color="auto"/>
        <w:left w:val="none" w:sz="0" w:space="0" w:color="auto"/>
        <w:bottom w:val="none" w:sz="0" w:space="0" w:color="auto"/>
        <w:right w:val="none" w:sz="0" w:space="0" w:color="auto"/>
      </w:divBdr>
    </w:div>
    <w:div w:id="1789010743">
      <w:bodyDiv w:val="1"/>
      <w:marLeft w:val="0"/>
      <w:marRight w:val="0"/>
      <w:marTop w:val="0"/>
      <w:marBottom w:val="0"/>
      <w:divBdr>
        <w:top w:val="none" w:sz="0" w:space="0" w:color="auto"/>
        <w:left w:val="none" w:sz="0" w:space="0" w:color="auto"/>
        <w:bottom w:val="none" w:sz="0" w:space="0" w:color="auto"/>
        <w:right w:val="none" w:sz="0" w:space="0" w:color="auto"/>
      </w:divBdr>
    </w:div>
    <w:div w:id="1827940303">
      <w:bodyDiv w:val="1"/>
      <w:marLeft w:val="0"/>
      <w:marRight w:val="0"/>
      <w:marTop w:val="0"/>
      <w:marBottom w:val="0"/>
      <w:divBdr>
        <w:top w:val="none" w:sz="0" w:space="0" w:color="auto"/>
        <w:left w:val="none" w:sz="0" w:space="0" w:color="auto"/>
        <w:bottom w:val="none" w:sz="0" w:space="0" w:color="auto"/>
        <w:right w:val="none" w:sz="0" w:space="0" w:color="auto"/>
      </w:divBdr>
    </w:div>
    <w:div w:id="1845436650">
      <w:bodyDiv w:val="1"/>
      <w:marLeft w:val="0"/>
      <w:marRight w:val="0"/>
      <w:marTop w:val="0"/>
      <w:marBottom w:val="0"/>
      <w:divBdr>
        <w:top w:val="none" w:sz="0" w:space="0" w:color="auto"/>
        <w:left w:val="none" w:sz="0" w:space="0" w:color="auto"/>
        <w:bottom w:val="none" w:sz="0" w:space="0" w:color="auto"/>
        <w:right w:val="none" w:sz="0" w:space="0" w:color="auto"/>
      </w:divBdr>
    </w:div>
    <w:div w:id="1865240936">
      <w:bodyDiv w:val="1"/>
      <w:marLeft w:val="0"/>
      <w:marRight w:val="0"/>
      <w:marTop w:val="0"/>
      <w:marBottom w:val="0"/>
      <w:divBdr>
        <w:top w:val="none" w:sz="0" w:space="0" w:color="auto"/>
        <w:left w:val="none" w:sz="0" w:space="0" w:color="auto"/>
        <w:bottom w:val="none" w:sz="0" w:space="0" w:color="auto"/>
        <w:right w:val="none" w:sz="0" w:space="0" w:color="auto"/>
      </w:divBdr>
    </w:div>
    <w:div w:id="2014916265">
      <w:bodyDiv w:val="1"/>
      <w:marLeft w:val="0"/>
      <w:marRight w:val="0"/>
      <w:marTop w:val="0"/>
      <w:marBottom w:val="0"/>
      <w:divBdr>
        <w:top w:val="none" w:sz="0" w:space="0" w:color="auto"/>
        <w:left w:val="none" w:sz="0" w:space="0" w:color="auto"/>
        <w:bottom w:val="none" w:sz="0" w:space="0" w:color="auto"/>
        <w:right w:val="none" w:sz="0" w:space="0" w:color="auto"/>
      </w:divBdr>
      <w:divsChild>
        <w:div w:id="1085690662">
          <w:marLeft w:val="0"/>
          <w:marRight w:val="0"/>
          <w:marTop w:val="0"/>
          <w:marBottom w:val="0"/>
          <w:divBdr>
            <w:top w:val="none" w:sz="0" w:space="0" w:color="auto"/>
            <w:left w:val="none" w:sz="0" w:space="0" w:color="auto"/>
            <w:bottom w:val="none" w:sz="0" w:space="0" w:color="auto"/>
            <w:right w:val="none" w:sz="0" w:space="0" w:color="auto"/>
          </w:divBdr>
        </w:div>
        <w:div w:id="185099550">
          <w:marLeft w:val="0"/>
          <w:marRight w:val="0"/>
          <w:marTop w:val="0"/>
          <w:marBottom w:val="0"/>
          <w:divBdr>
            <w:top w:val="none" w:sz="0" w:space="0" w:color="auto"/>
            <w:left w:val="none" w:sz="0" w:space="0" w:color="auto"/>
            <w:bottom w:val="none" w:sz="0" w:space="0" w:color="auto"/>
            <w:right w:val="none" w:sz="0" w:space="0" w:color="auto"/>
          </w:divBdr>
        </w:div>
        <w:div w:id="1463766628">
          <w:marLeft w:val="0"/>
          <w:marRight w:val="0"/>
          <w:marTop w:val="0"/>
          <w:marBottom w:val="0"/>
          <w:divBdr>
            <w:top w:val="none" w:sz="0" w:space="0" w:color="auto"/>
            <w:left w:val="none" w:sz="0" w:space="0" w:color="auto"/>
            <w:bottom w:val="none" w:sz="0" w:space="0" w:color="auto"/>
            <w:right w:val="none" w:sz="0" w:space="0" w:color="auto"/>
          </w:divBdr>
        </w:div>
      </w:divsChild>
    </w:div>
    <w:div w:id="2060322485">
      <w:bodyDiv w:val="1"/>
      <w:marLeft w:val="0"/>
      <w:marRight w:val="0"/>
      <w:marTop w:val="0"/>
      <w:marBottom w:val="0"/>
      <w:divBdr>
        <w:top w:val="none" w:sz="0" w:space="0" w:color="auto"/>
        <w:left w:val="none" w:sz="0" w:space="0" w:color="auto"/>
        <w:bottom w:val="none" w:sz="0" w:space="0" w:color="auto"/>
        <w:right w:val="none" w:sz="0" w:space="0" w:color="auto"/>
      </w:divBdr>
    </w:div>
    <w:div w:id="21188709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88D90-CAD9-44AF-9328-2F720786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15487</TotalTime>
  <Pages>1</Pages>
  <Words>1735</Words>
  <Characters>9890</Characters>
  <Application>Microsoft Office Word</Application>
  <DocSecurity>0</DocSecurity>
  <Lines>82</Lines>
  <Paragraphs>23</Paragraphs>
  <ScaleCrop>false</ScaleCrop>
  <Company/>
  <LinksUpToDate>false</LinksUpToDate>
  <CharactersWithSpaces>11602</CharactersWithSpaces>
  <SharedDoc>false</SharedDoc>
  <HLinks>
    <vt:vector size="156" baseType="variant">
      <vt:variant>
        <vt:i4>1900604</vt:i4>
      </vt:variant>
      <vt:variant>
        <vt:i4>152</vt:i4>
      </vt:variant>
      <vt:variant>
        <vt:i4>0</vt:i4>
      </vt:variant>
      <vt:variant>
        <vt:i4>5</vt:i4>
      </vt:variant>
      <vt:variant>
        <vt:lpwstr/>
      </vt:variant>
      <vt:variant>
        <vt:lpwstr>_Toc409801139</vt:lpwstr>
      </vt:variant>
      <vt:variant>
        <vt:i4>1900604</vt:i4>
      </vt:variant>
      <vt:variant>
        <vt:i4>146</vt:i4>
      </vt:variant>
      <vt:variant>
        <vt:i4>0</vt:i4>
      </vt:variant>
      <vt:variant>
        <vt:i4>5</vt:i4>
      </vt:variant>
      <vt:variant>
        <vt:lpwstr/>
      </vt:variant>
      <vt:variant>
        <vt:lpwstr>_Toc409801138</vt:lpwstr>
      </vt:variant>
      <vt:variant>
        <vt:i4>1900604</vt:i4>
      </vt:variant>
      <vt:variant>
        <vt:i4>140</vt:i4>
      </vt:variant>
      <vt:variant>
        <vt:i4>0</vt:i4>
      </vt:variant>
      <vt:variant>
        <vt:i4>5</vt:i4>
      </vt:variant>
      <vt:variant>
        <vt:lpwstr/>
      </vt:variant>
      <vt:variant>
        <vt:lpwstr>_Toc409801137</vt:lpwstr>
      </vt:variant>
      <vt:variant>
        <vt:i4>1900604</vt:i4>
      </vt:variant>
      <vt:variant>
        <vt:i4>134</vt:i4>
      </vt:variant>
      <vt:variant>
        <vt:i4>0</vt:i4>
      </vt:variant>
      <vt:variant>
        <vt:i4>5</vt:i4>
      </vt:variant>
      <vt:variant>
        <vt:lpwstr/>
      </vt:variant>
      <vt:variant>
        <vt:lpwstr>_Toc409801136</vt:lpwstr>
      </vt:variant>
      <vt:variant>
        <vt:i4>1900604</vt:i4>
      </vt:variant>
      <vt:variant>
        <vt:i4>128</vt:i4>
      </vt:variant>
      <vt:variant>
        <vt:i4>0</vt:i4>
      </vt:variant>
      <vt:variant>
        <vt:i4>5</vt:i4>
      </vt:variant>
      <vt:variant>
        <vt:lpwstr/>
      </vt:variant>
      <vt:variant>
        <vt:lpwstr>_Toc409801135</vt:lpwstr>
      </vt:variant>
      <vt:variant>
        <vt:i4>1900604</vt:i4>
      </vt:variant>
      <vt:variant>
        <vt:i4>122</vt:i4>
      </vt:variant>
      <vt:variant>
        <vt:i4>0</vt:i4>
      </vt:variant>
      <vt:variant>
        <vt:i4>5</vt:i4>
      </vt:variant>
      <vt:variant>
        <vt:lpwstr/>
      </vt:variant>
      <vt:variant>
        <vt:lpwstr>_Toc409801134</vt:lpwstr>
      </vt:variant>
      <vt:variant>
        <vt:i4>1900604</vt:i4>
      </vt:variant>
      <vt:variant>
        <vt:i4>116</vt:i4>
      </vt:variant>
      <vt:variant>
        <vt:i4>0</vt:i4>
      </vt:variant>
      <vt:variant>
        <vt:i4>5</vt:i4>
      </vt:variant>
      <vt:variant>
        <vt:lpwstr/>
      </vt:variant>
      <vt:variant>
        <vt:lpwstr>_Toc409801133</vt:lpwstr>
      </vt:variant>
      <vt:variant>
        <vt:i4>1900604</vt:i4>
      </vt:variant>
      <vt:variant>
        <vt:i4>110</vt:i4>
      </vt:variant>
      <vt:variant>
        <vt:i4>0</vt:i4>
      </vt:variant>
      <vt:variant>
        <vt:i4>5</vt:i4>
      </vt:variant>
      <vt:variant>
        <vt:lpwstr/>
      </vt:variant>
      <vt:variant>
        <vt:lpwstr>_Toc409801132</vt:lpwstr>
      </vt:variant>
      <vt:variant>
        <vt:i4>1900604</vt:i4>
      </vt:variant>
      <vt:variant>
        <vt:i4>104</vt:i4>
      </vt:variant>
      <vt:variant>
        <vt:i4>0</vt:i4>
      </vt:variant>
      <vt:variant>
        <vt:i4>5</vt:i4>
      </vt:variant>
      <vt:variant>
        <vt:lpwstr/>
      </vt:variant>
      <vt:variant>
        <vt:lpwstr>_Toc409801131</vt:lpwstr>
      </vt:variant>
      <vt:variant>
        <vt:i4>1900604</vt:i4>
      </vt:variant>
      <vt:variant>
        <vt:i4>98</vt:i4>
      </vt:variant>
      <vt:variant>
        <vt:i4>0</vt:i4>
      </vt:variant>
      <vt:variant>
        <vt:i4>5</vt:i4>
      </vt:variant>
      <vt:variant>
        <vt:lpwstr/>
      </vt:variant>
      <vt:variant>
        <vt:lpwstr>_Toc409801130</vt:lpwstr>
      </vt:variant>
      <vt:variant>
        <vt:i4>1835068</vt:i4>
      </vt:variant>
      <vt:variant>
        <vt:i4>92</vt:i4>
      </vt:variant>
      <vt:variant>
        <vt:i4>0</vt:i4>
      </vt:variant>
      <vt:variant>
        <vt:i4>5</vt:i4>
      </vt:variant>
      <vt:variant>
        <vt:lpwstr/>
      </vt:variant>
      <vt:variant>
        <vt:lpwstr>_Toc409801129</vt:lpwstr>
      </vt:variant>
      <vt:variant>
        <vt:i4>1835068</vt:i4>
      </vt:variant>
      <vt:variant>
        <vt:i4>86</vt:i4>
      </vt:variant>
      <vt:variant>
        <vt:i4>0</vt:i4>
      </vt:variant>
      <vt:variant>
        <vt:i4>5</vt:i4>
      </vt:variant>
      <vt:variant>
        <vt:lpwstr/>
      </vt:variant>
      <vt:variant>
        <vt:lpwstr>_Toc409801128</vt:lpwstr>
      </vt:variant>
      <vt:variant>
        <vt:i4>1835068</vt:i4>
      </vt:variant>
      <vt:variant>
        <vt:i4>80</vt:i4>
      </vt:variant>
      <vt:variant>
        <vt:i4>0</vt:i4>
      </vt:variant>
      <vt:variant>
        <vt:i4>5</vt:i4>
      </vt:variant>
      <vt:variant>
        <vt:lpwstr/>
      </vt:variant>
      <vt:variant>
        <vt:lpwstr>_Toc409801127</vt:lpwstr>
      </vt:variant>
      <vt:variant>
        <vt:i4>1835068</vt:i4>
      </vt:variant>
      <vt:variant>
        <vt:i4>74</vt:i4>
      </vt:variant>
      <vt:variant>
        <vt:i4>0</vt:i4>
      </vt:variant>
      <vt:variant>
        <vt:i4>5</vt:i4>
      </vt:variant>
      <vt:variant>
        <vt:lpwstr/>
      </vt:variant>
      <vt:variant>
        <vt:lpwstr>_Toc409801126</vt:lpwstr>
      </vt:variant>
      <vt:variant>
        <vt:i4>1835068</vt:i4>
      </vt:variant>
      <vt:variant>
        <vt:i4>68</vt:i4>
      </vt:variant>
      <vt:variant>
        <vt:i4>0</vt:i4>
      </vt:variant>
      <vt:variant>
        <vt:i4>5</vt:i4>
      </vt:variant>
      <vt:variant>
        <vt:lpwstr/>
      </vt:variant>
      <vt:variant>
        <vt:lpwstr>_Toc409801125</vt:lpwstr>
      </vt:variant>
      <vt:variant>
        <vt:i4>1835068</vt:i4>
      </vt:variant>
      <vt:variant>
        <vt:i4>62</vt:i4>
      </vt:variant>
      <vt:variant>
        <vt:i4>0</vt:i4>
      </vt:variant>
      <vt:variant>
        <vt:i4>5</vt:i4>
      </vt:variant>
      <vt:variant>
        <vt:lpwstr/>
      </vt:variant>
      <vt:variant>
        <vt:lpwstr>_Toc409801124</vt:lpwstr>
      </vt:variant>
      <vt:variant>
        <vt:i4>1835068</vt:i4>
      </vt:variant>
      <vt:variant>
        <vt:i4>56</vt:i4>
      </vt:variant>
      <vt:variant>
        <vt:i4>0</vt:i4>
      </vt:variant>
      <vt:variant>
        <vt:i4>5</vt:i4>
      </vt:variant>
      <vt:variant>
        <vt:lpwstr/>
      </vt:variant>
      <vt:variant>
        <vt:lpwstr>_Toc409801123</vt:lpwstr>
      </vt:variant>
      <vt:variant>
        <vt:i4>1835068</vt:i4>
      </vt:variant>
      <vt:variant>
        <vt:i4>50</vt:i4>
      </vt:variant>
      <vt:variant>
        <vt:i4>0</vt:i4>
      </vt:variant>
      <vt:variant>
        <vt:i4>5</vt:i4>
      </vt:variant>
      <vt:variant>
        <vt:lpwstr/>
      </vt:variant>
      <vt:variant>
        <vt:lpwstr>_Toc409801122</vt:lpwstr>
      </vt:variant>
      <vt:variant>
        <vt:i4>1835068</vt:i4>
      </vt:variant>
      <vt:variant>
        <vt:i4>44</vt:i4>
      </vt:variant>
      <vt:variant>
        <vt:i4>0</vt:i4>
      </vt:variant>
      <vt:variant>
        <vt:i4>5</vt:i4>
      </vt:variant>
      <vt:variant>
        <vt:lpwstr/>
      </vt:variant>
      <vt:variant>
        <vt:lpwstr>_Toc409801121</vt:lpwstr>
      </vt:variant>
      <vt:variant>
        <vt:i4>1835068</vt:i4>
      </vt:variant>
      <vt:variant>
        <vt:i4>38</vt:i4>
      </vt:variant>
      <vt:variant>
        <vt:i4>0</vt:i4>
      </vt:variant>
      <vt:variant>
        <vt:i4>5</vt:i4>
      </vt:variant>
      <vt:variant>
        <vt:lpwstr/>
      </vt:variant>
      <vt:variant>
        <vt:lpwstr>_Toc409801120</vt:lpwstr>
      </vt:variant>
      <vt:variant>
        <vt:i4>2031676</vt:i4>
      </vt:variant>
      <vt:variant>
        <vt:i4>32</vt:i4>
      </vt:variant>
      <vt:variant>
        <vt:i4>0</vt:i4>
      </vt:variant>
      <vt:variant>
        <vt:i4>5</vt:i4>
      </vt:variant>
      <vt:variant>
        <vt:lpwstr/>
      </vt:variant>
      <vt:variant>
        <vt:lpwstr>_Toc409801119</vt:lpwstr>
      </vt:variant>
      <vt:variant>
        <vt:i4>2031676</vt:i4>
      </vt:variant>
      <vt:variant>
        <vt:i4>26</vt:i4>
      </vt:variant>
      <vt:variant>
        <vt:i4>0</vt:i4>
      </vt:variant>
      <vt:variant>
        <vt:i4>5</vt:i4>
      </vt:variant>
      <vt:variant>
        <vt:lpwstr/>
      </vt:variant>
      <vt:variant>
        <vt:lpwstr>_Toc409801118</vt:lpwstr>
      </vt:variant>
      <vt:variant>
        <vt:i4>2031676</vt:i4>
      </vt:variant>
      <vt:variant>
        <vt:i4>20</vt:i4>
      </vt:variant>
      <vt:variant>
        <vt:i4>0</vt:i4>
      </vt:variant>
      <vt:variant>
        <vt:i4>5</vt:i4>
      </vt:variant>
      <vt:variant>
        <vt:lpwstr/>
      </vt:variant>
      <vt:variant>
        <vt:lpwstr>_Toc409801117</vt:lpwstr>
      </vt:variant>
      <vt:variant>
        <vt:i4>2031676</vt:i4>
      </vt:variant>
      <vt:variant>
        <vt:i4>14</vt:i4>
      </vt:variant>
      <vt:variant>
        <vt:i4>0</vt:i4>
      </vt:variant>
      <vt:variant>
        <vt:i4>5</vt:i4>
      </vt:variant>
      <vt:variant>
        <vt:lpwstr/>
      </vt:variant>
      <vt:variant>
        <vt:lpwstr>_Toc409801116</vt:lpwstr>
      </vt:variant>
      <vt:variant>
        <vt:i4>2031676</vt:i4>
      </vt:variant>
      <vt:variant>
        <vt:i4>8</vt:i4>
      </vt:variant>
      <vt:variant>
        <vt:i4>0</vt:i4>
      </vt:variant>
      <vt:variant>
        <vt:i4>5</vt:i4>
      </vt:variant>
      <vt:variant>
        <vt:lpwstr/>
      </vt:variant>
      <vt:variant>
        <vt:lpwstr>_Toc409801115</vt:lpwstr>
      </vt:variant>
      <vt:variant>
        <vt:i4>2031676</vt:i4>
      </vt:variant>
      <vt:variant>
        <vt:i4>2</vt:i4>
      </vt:variant>
      <vt:variant>
        <vt:i4>0</vt:i4>
      </vt:variant>
      <vt:variant>
        <vt:i4>5</vt:i4>
      </vt:variant>
      <vt:variant>
        <vt:lpwstr/>
      </vt:variant>
      <vt:variant>
        <vt:lpwstr>_Toc409801114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LANMAO</cp:lastModifiedBy>
  <cp:revision>612</cp:revision>
  <cp:lastPrinted>2020-05-12T02:35:00Z</cp:lastPrinted>
  <dcterms:created xsi:type="dcterms:W3CDTF">2016-06-21T10:08:00Z</dcterms:created>
  <dcterms:modified xsi:type="dcterms:W3CDTF">2022-07-19T02:04:00Z</dcterms:modified>
</cp:coreProperties>
</file>