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4A" w:rsidRDefault="00BA5B4A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</w:p>
    <w:p w:rsidR="00BA5B4A" w:rsidRDefault="00AF6601" w:rsidP="00D91EE8">
      <w:pPr>
        <w:tabs>
          <w:tab w:val="left" w:pos="4520"/>
        </w:tabs>
        <w:spacing w:line="560" w:lineRule="exact"/>
        <w:jc w:val="left"/>
        <w:rPr>
          <w:rFonts w:ascii="方正小标宋_GBK" w:eastAsia="方正小标宋_GBK" w:hAnsi="宋体" w:hint="default"/>
          <w:sz w:val="44"/>
          <w:szCs w:val="44"/>
        </w:rPr>
      </w:pPr>
      <w:r>
        <w:rPr>
          <w:rFonts w:ascii="方正小标宋_GBK" w:eastAsia="方正小标宋_GBK" w:hAnsi="宋体" w:hint="default"/>
          <w:sz w:val="44"/>
          <w:szCs w:val="44"/>
        </w:rPr>
        <w:tab/>
      </w:r>
    </w:p>
    <w:p w:rsidR="00C769DB" w:rsidRPr="002775FD" w:rsidRDefault="00C769DB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  <w:r w:rsidRPr="002775FD">
        <w:rPr>
          <w:rFonts w:ascii="方正小标宋_GBK" w:eastAsia="方正小标宋_GBK" w:hAnsi="宋体"/>
          <w:sz w:val="44"/>
          <w:szCs w:val="44"/>
        </w:rPr>
        <w:t>江苏省泰兴市人民法院</w:t>
      </w:r>
    </w:p>
    <w:p w:rsidR="00C769DB" w:rsidRPr="002775FD" w:rsidRDefault="00C769DB" w:rsidP="00D91EE8">
      <w:pPr>
        <w:spacing w:line="560" w:lineRule="exact"/>
        <w:jc w:val="center"/>
        <w:rPr>
          <w:rFonts w:ascii="方正小标宋_GBK" w:eastAsia="方正小标宋_GBK" w:hAnsi="宋体" w:hint="default"/>
          <w:sz w:val="44"/>
          <w:szCs w:val="44"/>
        </w:rPr>
      </w:pPr>
      <w:r w:rsidRPr="002775FD">
        <w:rPr>
          <w:rFonts w:ascii="方正小标宋_GBK" w:eastAsia="方正小标宋_GBK" w:hAnsi="宋体"/>
          <w:sz w:val="44"/>
          <w:szCs w:val="44"/>
        </w:rPr>
        <w:t>执行裁定书</w:t>
      </w:r>
    </w:p>
    <w:p w:rsidR="00BF110C" w:rsidRDefault="00BF110C" w:rsidP="00D91EE8">
      <w:pPr>
        <w:tabs>
          <w:tab w:val="left" w:pos="8100"/>
        </w:tabs>
        <w:spacing w:line="560" w:lineRule="exact"/>
        <w:ind w:rightChars="327" w:right="687" w:firstLineChars="200" w:firstLine="640"/>
        <w:jc w:val="right"/>
        <w:rPr>
          <w:rFonts w:ascii="仿宋_GB2312" w:eastAsia="仿宋_GB2312" w:hint="default"/>
          <w:sz w:val="32"/>
          <w:szCs w:val="32"/>
        </w:rPr>
      </w:pPr>
    </w:p>
    <w:p w:rsidR="009A613A" w:rsidRPr="009A613A" w:rsidRDefault="009A613A" w:rsidP="009A613A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（2022）苏1283执</w:t>
      </w:r>
      <w:proofErr w:type="gramStart"/>
      <w:r w:rsidRPr="009A613A">
        <w:rPr>
          <w:rFonts w:ascii="仿宋_GB2312" w:eastAsia="仿宋_GB2312"/>
          <w:sz w:val="32"/>
          <w:szCs w:val="32"/>
        </w:rPr>
        <w:t>恢</w:t>
      </w:r>
      <w:proofErr w:type="gramEnd"/>
      <w:r w:rsidRPr="009A613A">
        <w:rPr>
          <w:rFonts w:ascii="仿宋_GB2312" w:eastAsia="仿宋_GB2312"/>
          <w:sz w:val="32"/>
          <w:szCs w:val="32"/>
        </w:rPr>
        <w:t>742号之</w:t>
      </w:r>
      <w:r>
        <w:rPr>
          <w:rFonts w:ascii="仿宋_GB2312" w:eastAsia="仿宋_GB2312"/>
          <w:sz w:val="32"/>
          <w:szCs w:val="32"/>
        </w:rPr>
        <w:t>二</w:t>
      </w:r>
      <w:r w:rsidRPr="009A613A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申请执行人：金标。</w:t>
      </w:r>
    </w:p>
    <w:p w:rsidR="009A613A" w:rsidRPr="009A613A" w:rsidRDefault="009A613A" w:rsidP="009A613A">
      <w:pPr>
        <w:spacing w:line="560" w:lineRule="exact"/>
        <w:ind w:firstLineChars="200" w:firstLine="640"/>
        <w:rPr>
          <w:rFonts w:ascii="仿宋_GB2312" w:eastAsia="仿宋_GB2312" w:hint="default"/>
          <w:sz w:val="32"/>
          <w:szCs w:val="32"/>
        </w:rPr>
      </w:pPr>
      <w:r w:rsidRPr="009A613A">
        <w:rPr>
          <w:rFonts w:ascii="仿宋_GB2312" w:eastAsia="仿宋_GB2312"/>
          <w:sz w:val="32"/>
          <w:szCs w:val="32"/>
        </w:rPr>
        <w:t>被执行人：泰兴市安联置业有限公司。</w:t>
      </w:r>
    </w:p>
    <w:p w:rsidR="00C769DB" w:rsidRPr="002419F7" w:rsidRDefault="00C769DB" w:rsidP="009A613A">
      <w:pPr>
        <w:spacing w:line="560" w:lineRule="exact"/>
        <w:ind w:firstLineChars="200" w:firstLine="640"/>
        <w:rPr>
          <w:rFonts w:ascii="仿宋_GB2312" w:eastAsia="仿宋_GB2312" w:hint="default"/>
          <w:bCs/>
          <w:sz w:val="32"/>
          <w:szCs w:val="32"/>
        </w:rPr>
      </w:pPr>
      <w:r w:rsidRPr="00D02FA3">
        <w:rPr>
          <w:rFonts w:ascii="仿宋_GB2312" w:eastAsia="仿宋_GB2312" w:hAnsi="仿宋"/>
          <w:sz w:val="32"/>
          <w:szCs w:val="32"/>
        </w:rPr>
        <w:t>本院</w:t>
      </w:r>
      <w:r>
        <w:rPr>
          <w:rFonts w:ascii="仿宋_GB2312" w:eastAsia="仿宋_GB2312" w:hAnsi="仿宋"/>
          <w:sz w:val="32"/>
          <w:szCs w:val="32"/>
        </w:rPr>
        <w:t>在</w:t>
      </w:r>
      <w:r w:rsidR="00A13E44">
        <w:rPr>
          <w:rFonts w:ascii="仿宋_GB2312" w:eastAsia="仿宋_GB2312" w:hAnsi="仿宋"/>
          <w:sz w:val="32"/>
          <w:szCs w:val="32"/>
        </w:rPr>
        <w:t>执行</w:t>
      </w:r>
      <w:r w:rsidR="009A613A" w:rsidRPr="009A613A">
        <w:rPr>
          <w:rFonts w:ascii="仿宋_GB2312" w:eastAsia="仿宋_GB2312"/>
          <w:sz w:val="32"/>
          <w:szCs w:val="32"/>
        </w:rPr>
        <w:t>金标</w:t>
      </w:r>
      <w:r w:rsidR="0036322B">
        <w:rPr>
          <w:rFonts w:ascii="仿宋_GB2312" w:eastAsia="仿宋_GB2312" w:cs="宋体"/>
          <w:sz w:val="32"/>
          <w:szCs w:val="32"/>
        </w:rPr>
        <w:t>与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 w:rsidR="009A613A">
        <w:rPr>
          <w:rFonts w:ascii="仿宋_GB2312" w:eastAsia="仿宋_GB2312" w:cs="宋体"/>
          <w:sz w:val="32"/>
          <w:szCs w:val="32"/>
        </w:rPr>
        <w:t>保证</w:t>
      </w:r>
      <w:r w:rsidR="00D91EE8">
        <w:rPr>
          <w:rFonts w:ascii="仿宋_GB2312" w:eastAsia="仿宋_GB2312" w:cs="宋体"/>
          <w:sz w:val="32"/>
          <w:szCs w:val="32"/>
        </w:rPr>
        <w:t>合同</w:t>
      </w:r>
      <w:r w:rsidR="002D11C1">
        <w:rPr>
          <w:rFonts w:ascii="仿宋_GB2312" w:eastAsia="仿宋_GB2312"/>
          <w:bCs/>
          <w:sz w:val="32"/>
          <w:szCs w:val="28"/>
        </w:rPr>
        <w:t>纠纷一案</w:t>
      </w:r>
      <w:r w:rsidR="00832105" w:rsidRPr="00C636D1">
        <w:rPr>
          <w:rFonts w:ascii="仿宋_GB2312" w:eastAsia="仿宋_GB2312" w:hAnsi="MS Sans Serif" w:cs="仿宋_GB2312"/>
          <w:kern w:val="0"/>
          <w:sz w:val="32"/>
          <w:szCs w:val="32"/>
        </w:rPr>
        <w:t>中</w:t>
      </w:r>
      <w:r w:rsidR="003E0D9C" w:rsidRPr="0083335A"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仿宋"/>
          <w:sz w:val="32"/>
          <w:szCs w:val="32"/>
        </w:rPr>
        <w:t>责令被执行人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>
        <w:rPr>
          <w:rFonts w:ascii="仿宋_GB2312" w:eastAsia="仿宋_GB2312" w:hAnsi="仿宋"/>
          <w:sz w:val="32"/>
          <w:szCs w:val="32"/>
        </w:rPr>
        <w:t>自动履行</w:t>
      </w:r>
      <w:r w:rsidR="009A613A">
        <w:rPr>
          <w:rFonts w:ascii="仿宋_GB2312" w:eastAsia="仿宋_GB2312" w:hAnsi="仿宋"/>
          <w:sz w:val="32"/>
          <w:szCs w:val="32"/>
        </w:rPr>
        <w:t>本院（2019）苏1283民初147号民事调解书</w:t>
      </w:r>
      <w:r>
        <w:rPr>
          <w:rFonts w:ascii="仿宋_GB2312" w:eastAsia="仿宋_GB2312" w:hAnsi="仿宋"/>
          <w:sz w:val="32"/>
          <w:szCs w:val="32"/>
        </w:rPr>
        <w:t>确定的义务，但被执行人未</w:t>
      </w:r>
      <w:r w:rsidR="00394394">
        <w:rPr>
          <w:rFonts w:ascii="仿宋_GB2312" w:eastAsia="仿宋_GB2312" w:hAnsi="仿宋"/>
          <w:sz w:val="32"/>
          <w:szCs w:val="32"/>
        </w:rPr>
        <w:t>能自动履行</w:t>
      </w:r>
      <w:r>
        <w:rPr>
          <w:rFonts w:ascii="仿宋_GB2312" w:eastAsia="仿宋_GB2312" w:hAnsi="仿宋"/>
          <w:sz w:val="32"/>
          <w:szCs w:val="32"/>
        </w:rPr>
        <w:t>。本院于</w:t>
      </w:r>
      <w:r w:rsidR="00A343EE">
        <w:rPr>
          <w:rFonts w:ascii="仿宋_GB2312" w:eastAsia="仿宋_GB2312" w:hAnsi="仿宋"/>
          <w:sz w:val="32"/>
          <w:szCs w:val="32"/>
        </w:rPr>
        <w:t>2022</w:t>
      </w:r>
      <w:r w:rsidR="00B26188" w:rsidRPr="007D1232">
        <w:rPr>
          <w:rFonts w:ascii="仿宋_GB2312" w:eastAsia="仿宋_GB2312" w:hAnsi="仿宋"/>
          <w:sz w:val="32"/>
          <w:szCs w:val="32"/>
        </w:rPr>
        <w:t>年</w:t>
      </w:r>
      <w:r w:rsidR="00D91EE8">
        <w:rPr>
          <w:rFonts w:ascii="仿宋_GB2312" w:eastAsia="仿宋_GB2312" w:hAnsi="仿宋"/>
          <w:sz w:val="32"/>
          <w:szCs w:val="32"/>
        </w:rPr>
        <w:t>7</w:t>
      </w:r>
      <w:r w:rsidR="00B26188" w:rsidRPr="007D1232">
        <w:rPr>
          <w:rFonts w:ascii="仿宋_GB2312" w:eastAsia="仿宋_GB2312" w:hAnsi="仿宋"/>
          <w:sz w:val="32"/>
          <w:szCs w:val="32"/>
        </w:rPr>
        <w:t>月</w:t>
      </w:r>
      <w:r w:rsidR="009A613A">
        <w:rPr>
          <w:rFonts w:ascii="仿宋_GB2312" w:eastAsia="仿宋_GB2312" w:hAnsi="仿宋"/>
          <w:sz w:val="32"/>
          <w:szCs w:val="32"/>
        </w:rPr>
        <w:t>20</w:t>
      </w:r>
      <w:r w:rsidR="00B26188" w:rsidRPr="007D1232">
        <w:rPr>
          <w:rFonts w:ascii="仿宋_GB2312" w:eastAsia="仿宋_GB2312" w:hAnsi="仿宋"/>
          <w:sz w:val="32"/>
          <w:szCs w:val="32"/>
        </w:rPr>
        <w:t>日</w:t>
      </w:r>
      <w:r>
        <w:rPr>
          <w:rFonts w:ascii="仿宋_GB2312" w:eastAsia="仿宋_GB2312" w:hAnsi="仿宋"/>
          <w:sz w:val="32"/>
          <w:szCs w:val="32"/>
        </w:rPr>
        <w:t>以</w:t>
      </w:r>
      <w:r w:rsidR="009A613A" w:rsidRPr="009A613A">
        <w:rPr>
          <w:rFonts w:ascii="仿宋_GB2312" w:eastAsia="仿宋_GB2312"/>
          <w:sz w:val="32"/>
          <w:szCs w:val="32"/>
        </w:rPr>
        <w:t>（2022）苏1283执</w:t>
      </w:r>
      <w:proofErr w:type="gramStart"/>
      <w:r w:rsidR="009A613A" w:rsidRPr="009A613A">
        <w:rPr>
          <w:rFonts w:ascii="仿宋_GB2312" w:eastAsia="仿宋_GB2312"/>
          <w:sz w:val="32"/>
          <w:szCs w:val="32"/>
        </w:rPr>
        <w:t>恢</w:t>
      </w:r>
      <w:proofErr w:type="gramEnd"/>
      <w:r w:rsidR="009A613A" w:rsidRPr="009A613A">
        <w:rPr>
          <w:rFonts w:ascii="仿宋_GB2312" w:eastAsia="仿宋_GB2312"/>
          <w:sz w:val="32"/>
          <w:szCs w:val="32"/>
        </w:rPr>
        <w:t>742号</w:t>
      </w:r>
      <w:r w:rsidR="0036322B">
        <w:rPr>
          <w:rFonts w:ascii="仿宋_GB2312" w:eastAsia="仿宋_GB2312" w:cs="宋体"/>
          <w:sz w:val="32"/>
          <w:szCs w:val="32"/>
        </w:rPr>
        <w:t>之</w:t>
      </w:r>
      <w:r w:rsidR="00D91EE8">
        <w:rPr>
          <w:rFonts w:ascii="仿宋_GB2312" w:eastAsia="仿宋_GB2312" w:cs="宋体"/>
          <w:sz w:val="32"/>
          <w:szCs w:val="32"/>
        </w:rPr>
        <w:t>一</w:t>
      </w:r>
      <w:r w:rsidR="00832105">
        <w:rPr>
          <w:rFonts w:ascii="仿宋_GB2312" w:eastAsia="仿宋_GB2312" w:cs="宋体"/>
          <w:sz w:val="32"/>
          <w:szCs w:val="32"/>
        </w:rPr>
        <w:t>执行</w:t>
      </w:r>
      <w:r w:rsidRPr="007D1232">
        <w:rPr>
          <w:rFonts w:ascii="仿宋_GB2312" w:eastAsia="仿宋_GB2312" w:hAnsi="仿宋"/>
          <w:sz w:val="32"/>
          <w:szCs w:val="32"/>
        </w:rPr>
        <w:t>裁定书查封</w:t>
      </w:r>
      <w:r w:rsidR="00832105">
        <w:rPr>
          <w:rFonts w:ascii="仿宋_GB2312" w:eastAsia="仿宋_GB2312" w:hAnsi="仿宋"/>
          <w:sz w:val="32"/>
          <w:szCs w:val="32"/>
        </w:rPr>
        <w:t>了</w:t>
      </w:r>
      <w:r w:rsidR="0036322B">
        <w:rPr>
          <w:rFonts w:ascii="仿宋_GB2312" w:eastAsia="仿宋_GB2312" w:hAnsi="仿宋"/>
          <w:sz w:val="32"/>
          <w:szCs w:val="32"/>
        </w:rPr>
        <w:t>被执行人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 w:rsidR="009767F4" w:rsidRPr="009767F4">
        <w:rPr>
          <w:rFonts w:ascii="仿宋_GB2312" w:eastAsia="仿宋_GB2312" w:hAnsi="MS Sans Serif"/>
          <w:color w:val="000000"/>
          <w:kern w:val="0"/>
          <w:sz w:val="32"/>
          <w:szCs w:val="32"/>
        </w:rPr>
        <w:t>名下的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泰兴市翡翠花园17幢102室、13幢104室、13幢105室房地产（不动产权证号：苏2017泰兴市不动产权第0000554、0010324、0010325）</w:t>
      </w:r>
      <w:r>
        <w:rPr>
          <w:rFonts w:ascii="仿宋_GB2312" w:eastAsia="仿宋_GB2312"/>
          <w:sz w:val="32"/>
          <w:szCs w:val="32"/>
        </w:rPr>
        <w:t>。</w:t>
      </w:r>
      <w:r w:rsidRPr="00D02FA3">
        <w:rPr>
          <w:rFonts w:ascii="仿宋_GB2312" w:eastAsia="仿宋_GB2312" w:hAnsi="仿宋"/>
          <w:sz w:val="32"/>
          <w:szCs w:val="32"/>
        </w:rPr>
        <w:t>依照《中华人民共和国民事诉讼法》</w:t>
      </w:r>
      <w:r w:rsidR="001C303B" w:rsidRPr="00D02FA3">
        <w:rPr>
          <w:rFonts w:ascii="仿宋_GB2312" w:eastAsia="仿宋_GB2312" w:hAnsi="仿宋"/>
          <w:sz w:val="32"/>
          <w:szCs w:val="32"/>
        </w:rPr>
        <w:t>第二百</w:t>
      </w:r>
      <w:r w:rsidR="001C303B">
        <w:rPr>
          <w:rFonts w:ascii="仿宋_GB2312" w:eastAsia="仿宋_GB2312" w:hAnsi="仿宋"/>
          <w:sz w:val="32"/>
          <w:szCs w:val="32"/>
        </w:rPr>
        <w:t>五十一条、第二百五十四</w:t>
      </w:r>
      <w:r w:rsidR="001C303B" w:rsidRPr="00D02FA3">
        <w:rPr>
          <w:rFonts w:ascii="仿宋_GB2312" w:eastAsia="仿宋_GB2312" w:hAnsi="仿宋"/>
          <w:sz w:val="32"/>
          <w:szCs w:val="32"/>
        </w:rPr>
        <w:t>条</w:t>
      </w:r>
      <w:r w:rsidR="001C303B">
        <w:rPr>
          <w:rFonts w:ascii="仿宋_GB2312" w:eastAsia="仿宋_GB2312" w:hAnsi="仿宋"/>
          <w:sz w:val="32"/>
          <w:szCs w:val="32"/>
        </w:rPr>
        <w:t>之</w:t>
      </w:r>
      <w:r>
        <w:rPr>
          <w:rFonts w:ascii="仿宋_GB2312" w:eastAsia="仿宋_GB2312" w:hAnsi="仿宋"/>
          <w:sz w:val="32"/>
          <w:szCs w:val="32"/>
        </w:rPr>
        <w:t>规定，裁定如下：</w:t>
      </w:r>
    </w:p>
    <w:p w:rsidR="00C769DB" w:rsidRDefault="00570C0D" w:rsidP="00D91EE8">
      <w:pPr>
        <w:spacing w:line="560" w:lineRule="exact"/>
        <w:ind w:firstLineChars="200" w:firstLine="640"/>
        <w:jc w:val="left"/>
        <w:rPr>
          <w:rFonts w:ascii="仿宋_GB2312" w:eastAsia="仿宋_GB2312" w:hint="default"/>
          <w:sz w:val="32"/>
          <w:szCs w:val="32"/>
        </w:rPr>
      </w:pPr>
      <w:r w:rsidRPr="00570C0D">
        <w:rPr>
          <w:rFonts w:ascii="仿宋_GB2312" w:eastAsia="仿宋_GB2312" w:hAnsi="仿宋" w:hint="default"/>
          <w:noProof/>
          <w:sz w:val="32"/>
          <w:szCs w:val="32"/>
        </w:rPr>
        <w:lastRenderedPageBreak/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654.75pt;margin-top:324.85pt;width:127.5pt;height:127.5pt;z-index:-251655168;visibility:visible;mso-position-horizontal-relative:page;mso-position-vertical-relative:page" stroked="f">
            <v:imagedata r:id="rId7" o:title=""/>
            <w10:wrap anchorx="page" anchory="page"/>
          </v:shape>
          <w:control r:id="rId8" w:name="SignatureCtrl1" w:shapeid="_x0000_s1027"/>
        </w:pict>
      </w:r>
      <w:r w:rsidR="00C769DB">
        <w:rPr>
          <w:rFonts w:ascii="仿宋_GB2312" w:eastAsia="仿宋_GB2312" w:hAnsi="仿宋"/>
          <w:sz w:val="32"/>
          <w:szCs w:val="32"/>
        </w:rPr>
        <w:t>拍卖</w:t>
      </w:r>
      <w:r w:rsidR="009A613A">
        <w:rPr>
          <w:rFonts w:ascii="仿宋_GB2312" w:eastAsia="仿宋_GB2312" w:hAnsi="仿宋"/>
          <w:sz w:val="32"/>
          <w:szCs w:val="32"/>
        </w:rPr>
        <w:t>被执行人</w:t>
      </w:r>
      <w:r w:rsidR="009A613A" w:rsidRPr="009A613A">
        <w:rPr>
          <w:rFonts w:ascii="仿宋_GB2312" w:eastAsia="仿宋_GB2312"/>
          <w:sz w:val="32"/>
          <w:szCs w:val="32"/>
        </w:rPr>
        <w:t>泰兴市安联置业有限公司</w:t>
      </w:r>
      <w:r w:rsidR="009A613A" w:rsidRPr="009767F4">
        <w:rPr>
          <w:rFonts w:ascii="仿宋_GB2312" w:eastAsia="仿宋_GB2312" w:hAnsi="MS Sans Serif"/>
          <w:color w:val="000000"/>
          <w:kern w:val="0"/>
          <w:sz w:val="32"/>
          <w:szCs w:val="32"/>
        </w:rPr>
        <w:t>名下的</w:t>
      </w:r>
      <w:r w:rsidR="009A613A">
        <w:rPr>
          <w:rFonts w:ascii="仿宋_GB2312" w:eastAsia="仿宋_GB2312" w:hAnsi="MS Sans Serif"/>
          <w:color w:val="000000"/>
          <w:kern w:val="0"/>
          <w:sz w:val="32"/>
          <w:szCs w:val="32"/>
        </w:rPr>
        <w:t>泰兴市翡翠花园17幢102室、13幢104室、13幢105室房地产（不动产权证号：苏2017泰兴市不动产权第0000554、0010324、0010325）</w:t>
      </w:r>
      <w:r w:rsidR="007759B3" w:rsidRPr="00CF2C5F">
        <w:rPr>
          <w:rFonts w:ascii="仿宋_GB2312" w:eastAsia="仿宋_GB2312" w:hAnsi="仿宋"/>
          <w:sz w:val="32"/>
          <w:szCs w:val="32"/>
        </w:rPr>
        <w:t>。</w:t>
      </w:r>
    </w:p>
    <w:p w:rsidR="00C769DB" w:rsidRDefault="00C769DB" w:rsidP="00D91EE8">
      <w:pPr>
        <w:spacing w:line="560" w:lineRule="exact"/>
        <w:ind w:firstLineChars="200" w:firstLine="640"/>
        <w:jc w:val="left"/>
        <w:rPr>
          <w:rFonts w:ascii="仿宋_GB2312" w:eastAsia="仿宋_GB2312" w:hAnsi="仿宋" w:hint="default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本裁定书送达后即发生法律效力。</w:t>
      </w:r>
    </w:p>
    <w:p w:rsidR="00C769DB" w:rsidRDefault="00C769DB" w:rsidP="00D91EE8">
      <w:pPr>
        <w:spacing w:line="560" w:lineRule="exact"/>
        <w:ind w:firstLineChars="200" w:firstLine="640"/>
        <w:rPr>
          <w:rFonts w:ascii="仿宋_GB2312" w:eastAsia="仿宋_GB2312" w:hAnsi="仿宋" w:hint="default"/>
          <w:sz w:val="32"/>
          <w:szCs w:val="32"/>
        </w:rPr>
      </w:pPr>
    </w:p>
    <w:p w:rsidR="007D6196" w:rsidRDefault="007D6196" w:rsidP="00D91EE8">
      <w:pPr>
        <w:spacing w:line="560" w:lineRule="exact"/>
        <w:ind w:firstLineChars="200" w:firstLine="640"/>
        <w:rPr>
          <w:rFonts w:ascii="仿宋_GB2312" w:eastAsia="仿宋_GB2312" w:hAnsi="仿宋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审    判    长      </w:t>
      </w:r>
      <w:r w:rsidR="006F3DE7">
        <w:rPr>
          <w:rFonts w:ascii="仿宋_GB2312" w:eastAsia="仿宋_GB2312"/>
          <w:sz w:val="32"/>
          <w:szCs w:val="32"/>
        </w:rPr>
        <w:t>季江东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审    判    员      </w:t>
      </w:r>
      <w:r w:rsidR="00805EFE">
        <w:rPr>
          <w:rFonts w:ascii="仿宋_GB2312" w:eastAsia="仿宋_GB2312"/>
          <w:sz w:val="32"/>
          <w:szCs w:val="32"/>
        </w:rPr>
        <w:t>丰海东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审    判    员      陈建忠</w:t>
      </w: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C769DB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</w:p>
    <w:p w:rsidR="00C769DB" w:rsidRDefault="00570C0D" w:rsidP="009A613A">
      <w:pPr>
        <w:wordWrap w:val="0"/>
        <w:spacing w:line="560" w:lineRule="exact"/>
        <w:ind w:rightChars="400" w:right="840"/>
        <w:jc w:val="right"/>
        <w:rPr>
          <w:rFonts w:ascii="仿宋_GB2312" w:eastAsia="仿宋_GB2312" w:hint="default"/>
          <w:spacing w:val="20"/>
          <w:sz w:val="32"/>
          <w:szCs w:val="32"/>
        </w:rPr>
      </w:pPr>
      <w:r w:rsidRPr="00570C0D">
        <w:rPr>
          <w:rFonts w:hint="defaul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1pt;margin-top:22pt;width:168pt;height:32.25pt;z-index:251659264;mso-position-horizontal-relative:char;mso-position-vertical-relative:line">
            <v:imagedata r:id="rId9" o:title="hdww" chromakey="white"/>
          </v:shape>
        </w:pict>
      </w:r>
      <w:r w:rsidR="00C769DB">
        <w:rPr>
          <w:rFonts w:ascii="仿宋_GB2312" w:eastAsia="仿宋_GB2312"/>
          <w:spacing w:val="20"/>
          <w:sz w:val="32"/>
          <w:szCs w:val="32"/>
        </w:rPr>
        <w:t xml:space="preserve">    </w:t>
      </w:r>
      <w:r w:rsidR="00BB60A5">
        <w:rPr>
          <w:rFonts w:ascii="仿宋_GB2312" w:eastAsia="仿宋_GB2312"/>
          <w:spacing w:val="20"/>
          <w:sz w:val="32"/>
          <w:szCs w:val="32"/>
        </w:rPr>
        <w:t xml:space="preserve">   </w:t>
      </w:r>
      <w:r w:rsidR="00C769DB">
        <w:rPr>
          <w:rFonts w:ascii="仿宋_GB2312" w:eastAsia="仿宋_GB2312"/>
          <w:spacing w:val="20"/>
          <w:sz w:val="32"/>
          <w:szCs w:val="32"/>
        </w:rPr>
        <w:t>二○</w:t>
      </w:r>
      <w:r w:rsidR="007759B3">
        <w:rPr>
          <w:rFonts w:ascii="仿宋_GB2312" w:eastAsia="仿宋_GB2312"/>
          <w:spacing w:val="20"/>
          <w:sz w:val="32"/>
          <w:szCs w:val="32"/>
        </w:rPr>
        <w:t>二</w:t>
      </w:r>
      <w:r w:rsidR="006F3DE7">
        <w:rPr>
          <w:rFonts w:ascii="仿宋_GB2312" w:eastAsia="仿宋_GB2312"/>
          <w:spacing w:val="20"/>
          <w:sz w:val="32"/>
          <w:szCs w:val="32"/>
        </w:rPr>
        <w:t>二</w:t>
      </w:r>
      <w:r w:rsidR="00C00C82">
        <w:rPr>
          <w:rFonts w:ascii="仿宋_GB2312" w:eastAsia="仿宋_GB2312" w:hAnsi="仿宋_GB2312" w:cs="仿宋_GB2312"/>
          <w:spacing w:val="20"/>
          <w:sz w:val="32"/>
          <w:szCs w:val="32"/>
        </w:rPr>
        <w:t>年</w:t>
      </w:r>
      <w:r w:rsidR="009A613A">
        <w:rPr>
          <w:rFonts w:ascii="仿宋_GB2312" w:eastAsia="仿宋_GB2312" w:hAnsi="仿宋_GB2312" w:cs="仿宋_GB2312"/>
          <w:spacing w:val="20"/>
          <w:sz w:val="32"/>
          <w:szCs w:val="32"/>
        </w:rPr>
        <w:t>八</w:t>
      </w:r>
      <w:r w:rsidR="00C00C82">
        <w:rPr>
          <w:rFonts w:ascii="仿宋_GB2312" w:eastAsia="仿宋_GB2312"/>
          <w:spacing w:val="20"/>
          <w:sz w:val="32"/>
          <w:szCs w:val="32"/>
        </w:rPr>
        <w:t>月</w:t>
      </w:r>
      <w:r w:rsidR="009A613A">
        <w:rPr>
          <w:rFonts w:ascii="仿宋_GB2312" w:eastAsia="仿宋_GB2312"/>
          <w:spacing w:val="20"/>
          <w:sz w:val="32"/>
          <w:szCs w:val="32"/>
        </w:rPr>
        <w:t>五</w:t>
      </w:r>
      <w:r w:rsidR="00832105">
        <w:rPr>
          <w:rFonts w:ascii="仿宋_GB2312" w:eastAsia="仿宋_GB2312"/>
          <w:spacing w:val="20"/>
          <w:sz w:val="32"/>
          <w:szCs w:val="32"/>
        </w:rPr>
        <w:t>日</w:t>
      </w:r>
      <w:r w:rsidR="009A613A">
        <w:rPr>
          <w:rFonts w:ascii="仿宋_GB2312" w:eastAsia="仿宋_GB2312"/>
          <w:spacing w:val="20"/>
          <w:sz w:val="32"/>
          <w:szCs w:val="32"/>
        </w:rPr>
        <w:t xml:space="preserve">  </w:t>
      </w:r>
    </w:p>
    <w:p w:rsidR="00B679AD" w:rsidRDefault="00B679AD" w:rsidP="00D91EE8">
      <w:pPr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pacing w:val="20"/>
          <w:sz w:val="32"/>
          <w:szCs w:val="32"/>
        </w:rPr>
        <w:t xml:space="preserve"> </w:t>
      </w:r>
    </w:p>
    <w:p w:rsidR="00C769DB" w:rsidRDefault="00C769DB" w:rsidP="00D91EE8">
      <w:pPr>
        <w:tabs>
          <w:tab w:val="left" w:pos="6660"/>
        </w:tabs>
        <w:spacing w:line="560" w:lineRule="exact"/>
        <w:ind w:rightChars="400" w:right="840"/>
        <w:jc w:val="right"/>
        <w:rPr>
          <w:rFonts w:ascii="仿宋_GB2312" w:eastAsia="仿宋_GB2312" w:hint="default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书    记    员      </w:t>
      </w:r>
      <w:r w:rsidR="00394394">
        <w:rPr>
          <w:rFonts w:ascii="仿宋_GB2312" w:eastAsia="仿宋_GB2312"/>
          <w:sz w:val="32"/>
          <w:szCs w:val="32"/>
        </w:rPr>
        <w:t xml:space="preserve">周  </w:t>
      </w:r>
      <w:proofErr w:type="gramStart"/>
      <w:r w:rsidR="00394394">
        <w:rPr>
          <w:rFonts w:ascii="仿宋_GB2312" w:eastAsia="仿宋_GB2312"/>
          <w:sz w:val="32"/>
          <w:szCs w:val="32"/>
        </w:rPr>
        <w:t>娟</w:t>
      </w:r>
      <w:proofErr w:type="gramEnd"/>
    </w:p>
    <w:sectPr w:rsidR="00C769DB" w:rsidSect="00C769DB">
      <w:footerReference w:type="even" r:id="rId10"/>
      <w:footerReference w:type="default" r:id="rId11"/>
      <w:pgSz w:w="11907" w:h="16840" w:code="9"/>
      <w:pgMar w:top="2098" w:right="1474" w:bottom="1985" w:left="1588" w:header="851" w:footer="992" w:gutter="57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600" w:rsidRDefault="00284600" w:rsidP="00C769DB">
      <w:pPr>
        <w:rPr>
          <w:rFonts w:hint="default"/>
        </w:rPr>
      </w:pPr>
      <w:r>
        <w:rPr>
          <w:rFonts w:hint="cs"/>
        </w:rPr>
        <w:separator/>
      </w:r>
    </w:p>
  </w:endnote>
  <w:endnote w:type="continuationSeparator" w:id="1">
    <w:p w:rsidR="00284600" w:rsidRDefault="00284600" w:rsidP="00C769DB">
      <w:pPr>
        <w:rPr>
          <w:rFonts w:hint="default"/>
        </w:rPr>
      </w:pPr>
      <w:r>
        <w:rPr>
          <w:rFonts w:hint="c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DB" w:rsidRDefault="00570C0D">
    <w:pPr>
      <w:pStyle w:val="a5"/>
      <w:rPr>
        <w:rFonts w:hint="default"/>
      </w:rPr>
    </w:pPr>
    <w:r>
      <w:fldChar w:fldCharType="begin"/>
    </w:r>
    <w:r w:rsidR="00C769DB">
      <w:instrText xml:space="preserve"> PAGE   \* MERGEFORMAT </w:instrText>
    </w:r>
    <w:r>
      <w:fldChar w:fldCharType="separate"/>
    </w:r>
    <w:r w:rsidR="0021701B" w:rsidRPr="0021701B">
      <w:rPr>
        <w:rFonts w:hint="default"/>
        <w:noProof/>
        <w:lang w:val="zh-CN"/>
      </w:rPr>
      <w:t>2</w:t>
    </w:r>
    <w:r>
      <w:fldChar w:fldCharType="end"/>
    </w:r>
  </w:p>
  <w:p w:rsidR="00C769DB" w:rsidRDefault="00C769DB">
    <w:pPr>
      <w:pStyle w:val="a5"/>
      <w:rPr>
        <w:rFonts w:hint="defaul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DB" w:rsidRDefault="00570C0D">
    <w:pPr>
      <w:pStyle w:val="a5"/>
      <w:jc w:val="right"/>
      <w:rPr>
        <w:rFonts w:hint="default"/>
      </w:rPr>
    </w:pPr>
    <w:r>
      <w:fldChar w:fldCharType="begin"/>
    </w:r>
    <w:r w:rsidR="00C769DB">
      <w:instrText xml:space="preserve"> PAGE   \* MERGEFORMAT </w:instrText>
    </w:r>
    <w:r>
      <w:fldChar w:fldCharType="separate"/>
    </w:r>
    <w:r w:rsidR="0021701B" w:rsidRPr="0021701B">
      <w:rPr>
        <w:rFonts w:hint="default"/>
        <w:noProof/>
        <w:lang w:val="zh-CN"/>
      </w:rPr>
      <w:t>1</w:t>
    </w:r>
    <w:r>
      <w:fldChar w:fldCharType="end"/>
    </w:r>
  </w:p>
  <w:p w:rsidR="00C769DB" w:rsidRDefault="00C769DB">
    <w:pPr>
      <w:pStyle w:val="a5"/>
      <w:rPr>
        <w:rFonts w:hint="defau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600" w:rsidRDefault="00284600" w:rsidP="00C769DB">
      <w:pPr>
        <w:rPr>
          <w:rFonts w:hint="default"/>
        </w:rPr>
      </w:pPr>
      <w:r>
        <w:rPr>
          <w:rFonts w:hint="cs"/>
        </w:rPr>
        <w:separator/>
      </w:r>
    </w:p>
  </w:footnote>
  <w:footnote w:type="continuationSeparator" w:id="1">
    <w:p w:rsidR="00284600" w:rsidRDefault="00284600" w:rsidP="00C769DB">
      <w:pPr>
        <w:rPr>
          <w:rFonts w:hint="default"/>
        </w:rPr>
      </w:pPr>
      <w:r>
        <w:rPr>
          <w:rFonts w:hint="cs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5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{35F76898-7ECE-436A-A8E8-C1E90816BE81}" w:val="CKQsVf7uHA3RLbeWZY=o0ygkPTX9rtd5hUGax6lJqMEnj1ipD8vFNB4SOI/m+zw2c"/>
    <w:docVar w:name="DocumentID" w:val="{8F0B6B86-2AE2-4D9A-A6CB-A04CA7772767}"/>
  </w:docVars>
  <w:rsids>
    <w:rsidRoot w:val="008D44F9"/>
    <w:rsid w:val="000079F0"/>
    <w:rsid w:val="00016333"/>
    <w:rsid w:val="00016C80"/>
    <w:rsid w:val="00030934"/>
    <w:rsid w:val="00087813"/>
    <w:rsid w:val="00094262"/>
    <w:rsid w:val="000C47C8"/>
    <w:rsid w:val="000D303D"/>
    <w:rsid w:val="000E28FC"/>
    <w:rsid w:val="000E7C0E"/>
    <w:rsid w:val="000F31BF"/>
    <w:rsid w:val="00141DD7"/>
    <w:rsid w:val="00144E09"/>
    <w:rsid w:val="0015455F"/>
    <w:rsid w:val="00165689"/>
    <w:rsid w:val="001C303B"/>
    <w:rsid w:val="001F7A4D"/>
    <w:rsid w:val="002046A2"/>
    <w:rsid w:val="0021701B"/>
    <w:rsid w:val="002419F7"/>
    <w:rsid w:val="00266D0A"/>
    <w:rsid w:val="00271DD1"/>
    <w:rsid w:val="0027391E"/>
    <w:rsid w:val="00280090"/>
    <w:rsid w:val="00283EE1"/>
    <w:rsid w:val="00284600"/>
    <w:rsid w:val="002917E5"/>
    <w:rsid w:val="00292110"/>
    <w:rsid w:val="002B0319"/>
    <w:rsid w:val="002C3275"/>
    <w:rsid w:val="002D11C1"/>
    <w:rsid w:val="002D2C63"/>
    <w:rsid w:val="002F51E7"/>
    <w:rsid w:val="00327507"/>
    <w:rsid w:val="0036322B"/>
    <w:rsid w:val="00374D99"/>
    <w:rsid w:val="00386A57"/>
    <w:rsid w:val="00387C6D"/>
    <w:rsid w:val="003903DE"/>
    <w:rsid w:val="00394394"/>
    <w:rsid w:val="00395F6C"/>
    <w:rsid w:val="003C4088"/>
    <w:rsid w:val="003E0D9C"/>
    <w:rsid w:val="004073AF"/>
    <w:rsid w:val="00417E15"/>
    <w:rsid w:val="00446CCF"/>
    <w:rsid w:val="00453F34"/>
    <w:rsid w:val="004626DA"/>
    <w:rsid w:val="004B0404"/>
    <w:rsid w:val="004C1377"/>
    <w:rsid w:val="004C2994"/>
    <w:rsid w:val="004F49FD"/>
    <w:rsid w:val="005055C1"/>
    <w:rsid w:val="00507377"/>
    <w:rsid w:val="00522CCC"/>
    <w:rsid w:val="00534AE2"/>
    <w:rsid w:val="005455E7"/>
    <w:rsid w:val="005544D6"/>
    <w:rsid w:val="005556B6"/>
    <w:rsid w:val="0055796E"/>
    <w:rsid w:val="005638AA"/>
    <w:rsid w:val="00570C0D"/>
    <w:rsid w:val="00592C72"/>
    <w:rsid w:val="00596236"/>
    <w:rsid w:val="005A397C"/>
    <w:rsid w:val="005B5191"/>
    <w:rsid w:val="005C1E4B"/>
    <w:rsid w:val="005D32CD"/>
    <w:rsid w:val="00642F1D"/>
    <w:rsid w:val="00645AB1"/>
    <w:rsid w:val="00647249"/>
    <w:rsid w:val="006478C6"/>
    <w:rsid w:val="00650B9A"/>
    <w:rsid w:val="00677A41"/>
    <w:rsid w:val="006B008A"/>
    <w:rsid w:val="006B057E"/>
    <w:rsid w:val="006B6D07"/>
    <w:rsid w:val="006C1D18"/>
    <w:rsid w:val="006E6D65"/>
    <w:rsid w:val="006F3DE7"/>
    <w:rsid w:val="006F66DA"/>
    <w:rsid w:val="006F73F6"/>
    <w:rsid w:val="006F747F"/>
    <w:rsid w:val="00727E56"/>
    <w:rsid w:val="00753809"/>
    <w:rsid w:val="00756A9D"/>
    <w:rsid w:val="00756F99"/>
    <w:rsid w:val="00762F6D"/>
    <w:rsid w:val="007630DF"/>
    <w:rsid w:val="00763824"/>
    <w:rsid w:val="007759B3"/>
    <w:rsid w:val="00792B49"/>
    <w:rsid w:val="007A692A"/>
    <w:rsid w:val="007B43BD"/>
    <w:rsid w:val="007C3D6C"/>
    <w:rsid w:val="007D1232"/>
    <w:rsid w:val="007D2159"/>
    <w:rsid w:val="007D6196"/>
    <w:rsid w:val="007D686A"/>
    <w:rsid w:val="00803D87"/>
    <w:rsid w:val="00805EFE"/>
    <w:rsid w:val="00832105"/>
    <w:rsid w:val="00843392"/>
    <w:rsid w:val="008437B0"/>
    <w:rsid w:val="00844C3B"/>
    <w:rsid w:val="0087260E"/>
    <w:rsid w:val="008728E7"/>
    <w:rsid w:val="00872D94"/>
    <w:rsid w:val="00880EF4"/>
    <w:rsid w:val="008A2390"/>
    <w:rsid w:val="008D26E9"/>
    <w:rsid w:val="008D44F9"/>
    <w:rsid w:val="008D64F2"/>
    <w:rsid w:val="00900A55"/>
    <w:rsid w:val="00901D6E"/>
    <w:rsid w:val="00915E2A"/>
    <w:rsid w:val="00916E0E"/>
    <w:rsid w:val="0094410D"/>
    <w:rsid w:val="0096137D"/>
    <w:rsid w:val="009767F4"/>
    <w:rsid w:val="00985521"/>
    <w:rsid w:val="009855CA"/>
    <w:rsid w:val="009A613A"/>
    <w:rsid w:val="009B02CE"/>
    <w:rsid w:val="009D4073"/>
    <w:rsid w:val="009D49EA"/>
    <w:rsid w:val="009E62C8"/>
    <w:rsid w:val="009F741D"/>
    <w:rsid w:val="009F7F58"/>
    <w:rsid w:val="00A0266F"/>
    <w:rsid w:val="00A13E44"/>
    <w:rsid w:val="00A3233E"/>
    <w:rsid w:val="00A331A9"/>
    <w:rsid w:val="00A343EE"/>
    <w:rsid w:val="00A419AE"/>
    <w:rsid w:val="00A46862"/>
    <w:rsid w:val="00A6367A"/>
    <w:rsid w:val="00A65D1E"/>
    <w:rsid w:val="00A85B81"/>
    <w:rsid w:val="00A87883"/>
    <w:rsid w:val="00AC6485"/>
    <w:rsid w:val="00AE2E76"/>
    <w:rsid w:val="00AF6601"/>
    <w:rsid w:val="00B26188"/>
    <w:rsid w:val="00B427CE"/>
    <w:rsid w:val="00B52AD4"/>
    <w:rsid w:val="00B679AD"/>
    <w:rsid w:val="00B811B3"/>
    <w:rsid w:val="00BA1EC1"/>
    <w:rsid w:val="00BA5B4A"/>
    <w:rsid w:val="00BA7EA5"/>
    <w:rsid w:val="00BB60A5"/>
    <w:rsid w:val="00BD5574"/>
    <w:rsid w:val="00BF110C"/>
    <w:rsid w:val="00C00C82"/>
    <w:rsid w:val="00C020F4"/>
    <w:rsid w:val="00C025B3"/>
    <w:rsid w:val="00C6027E"/>
    <w:rsid w:val="00C734BA"/>
    <w:rsid w:val="00C74EA1"/>
    <w:rsid w:val="00C769DB"/>
    <w:rsid w:val="00C813AC"/>
    <w:rsid w:val="00C9596D"/>
    <w:rsid w:val="00CA13E9"/>
    <w:rsid w:val="00CD589D"/>
    <w:rsid w:val="00CE2435"/>
    <w:rsid w:val="00CF2C5F"/>
    <w:rsid w:val="00D567A3"/>
    <w:rsid w:val="00D66D1F"/>
    <w:rsid w:val="00D835CA"/>
    <w:rsid w:val="00D91EE8"/>
    <w:rsid w:val="00DA2411"/>
    <w:rsid w:val="00DB5451"/>
    <w:rsid w:val="00DD56C9"/>
    <w:rsid w:val="00DE10EF"/>
    <w:rsid w:val="00DE5589"/>
    <w:rsid w:val="00E3503D"/>
    <w:rsid w:val="00E56FEC"/>
    <w:rsid w:val="00E81682"/>
    <w:rsid w:val="00E93AF0"/>
    <w:rsid w:val="00E96302"/>
    <w:rsid w:val="00EB31BB"/>
    <w:rsid w:val="00EC16B2"/>
    <w:rsid w:val="00EC4367"/>
    <w:rsid w:val="00EC73F8"/>
    <w:rsid w:val="00ED0036"/>
    <w:rsid w:val="00ED4E5C"/>
    <w:rsid w:val="00ED773E"/>
    <w:rsid w:val="00EE4AAB"/>
    <w:rsid w:val="00EF6147"/>
    <w:rsid w:val="00F11705"/>
    <w:rsid w:val="00F32F9C"/>
    <w:rsid w:val="00F40DDB"/>
    <w:rsid w:val="00F65342"/>
    <w:rsid w:val="00F766CD"/>
    <w:rsid w:val="00F84F15"/>
    <w:rsid w:val="00F928C4"/>
    <w:rsid w:val="00FE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Normal Indent" w:semiHidden="0" w:unhideWhenUsed="0"/>
    <w:lsdException w:name="header" w:semiHidden="0" w:unhideWhenUsed="0"/>
    <w:lsdException w:name="footer" w:semiHidden="0" w:unhideWhenUsed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Normal Table" w:semiHidden="0" w:unhideWhenUsed="0"/>
    <w:lsdException w:name="No Lis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63824"/>
    <w:pPr>
      <w:widowControl w:val="0"/>
      <w:adjustRightInd w:val="0"/>
      <w:jc w:val="both"/>
      <w:textAlignment w:val="baseline"/>
    </w:pPr>
    <w:rPr>
      <w:rFonts w:hint="eastAsia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63824"/>
    <w:pPr>
      <w:keepNext/>
      <w:jc w:val="center"/>
      <w:outlineLvl w:val="0"/>
    </w:pPr>
    <w:rPr>
      <w:rFonts w:ascii="宋体" w:cs="宋体"/>
      <w:b/>
      <w:bCs/>
      <w:color w:val="FF0000"/>
      <w:kern w:val="0"/>
      <w:sz w:val="44"/>
      <w:szCs w:val="44"/>
    </w:rPr>
  </w:style>
  <w:style w:type="paragraph" w:styleId="2">
    <w:name w:val="heading 2"/>
    <w:basedOn w:val="a"/>
    <w:next w:val="a0"/>
    <w:link w:val="2Char"/>
    <w:uiPriority w:val="99"/>
    <w:qFormat/>
    <w:rsid w:val="00763824"/>
    <w:pPr>
      <w:keepNext/>
      <w:jc w:val="right"/>
      <w:outlineLvl w:val="1"/>
    </w:pPr>
    <w:rPr>
      <w:rFonts w:ascii="仿宋_GB2312" w:eastAsia="仿宋_GB2312" w:cs="仿宋_GB2312"/>
      <w:color w:val="000080"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locked/>
    <w:rsid w:val="00763824"/>
    <w:rPr>
      <w:rFonts w:cs="Times New Roman" w:hint="cs"/>
      <w:b/>
      <w:bCs/>
      <w:kern w:val="44"/>
      <w:sz w:val="44"/>
      <w:szCs w:val="44"/>
      <w:rtl w:val="0"/>
      <w:cs w:val="0"/>
    </w:rPr>
  </w:style>
  <w:style w:type="character" w:customStyle="1" w:styleId="2Char">
    <w:name w:val="标题 2 Char"/>
    <w:basedOn w:val="a1"/>
    <w:link w:val="2"/>
    <w:uiPriority w:val="9"/>
    <w:semiHidden/>
    <w:locked/>
    <w:rsid w:val="00763824"/>
    <w:rPr>
      <w:rFonts w:ascii="Cambria" w:eastAsia="宋体" w:hAnsi="Cambria" w:cs="Times New Roman" w:hint="eastAsia"/>
      <w:b/>
      <w:bCs/>
      <w:sz w:val="32"/>
      <w:szCs w:val="32"/>
      <w:rtl w:val="0"/>
      <w:cs w:val="0"/>
    </w:rPr>
  </w:style>
  <w:style w:type="paragraph" w:styleId="a0">
    <w:name w:val="Normal Indent"/>
    <w:basedOn w:val="a"/>
    <w:uiPriority w:val="99"/>
    <w:rsid w:val="00763824"/>
    <w:pPr>
      <w:ind w:firstLine="420"/>
    </w:pPr>
  </w:style>
  <w:style w:type="paragraph" w:styleId="a4">
    <w:name w:val="header"/>
    <w:basedOn w:val="a"/>
    <w:link w:val="Char"/>
    <w:uiPriority w:val="99"/>
    <w:rsid w:val="00763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locked/>
    <w:rsid w:val="00763824"/>
    <w:rPr>
      <w:rFonts w:cs="Times New Roman" w:hint="cs"/>
      <w:sz w:val="18"/>
      <w:szCs w:val="18"/>
      <w:rtl w:val="0"/>
      <w:cs w:val="0"/>
    </w:rPr>
  </w:style>
  <w:style w:type="paragraph" w:styleId="a5">
    <w:name w:val="footer"/>
    <w:basedOn w:val="a"/>
    <w:link w:val="Char0"/>
    <w:uiPriority w:val="99"/>
    <w:rsid w:val="00763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locked/>
    <w:rsid w:val="00763824"/>
    <w:rPr>
      <w:rFonts w:cs="Times New Roman" w:hint="cs"/>
      <w:sz w:val="18"/>
      <w:szCs w:val="18"/>
      <w:rtl w:val="0"/>
      <w:cs w:val="0"/>
    </w:rPr>
  </w:style>
  <w:style w:type="paragraph" w:styleId="a6">
    <w:name w:val="Balloon Text"/>
    <w:basedOn w:val="a"/>
    <w:link w:val="Char1"/>
    <w:uiPriority w:val="99"/>
    <w:semiHidden/>
    <w:unhideWhenUsed/>
    <w:rsid w:val="00D2612B"/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D2612B"/>
    <w:rPr>
      <w:kern w:val="2"/>
      <w:sz w:val="18"/>
      <w:szCs w:val="18"/>
    </w:rPr>
  </w:style>
  <w:style w:type="paragraph" w:styleId="a7">
    <w:name w:val="Normal (Web)"/>
    <w:basedOn w:val="a"/>
    <w:rsid w:val="00271DD1"/>
    <w:pPr>
      <w:widowControl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B679AD"/>
    <w:pPr>
      <w:ind w:leftChars="2500" w:left="100"/>
    </w:pPr>
  </w:style>
  <w:style w:type="character" w:customStyle="1" w:styleId="Char2">
    <w:name w:val="日期 Char"/>
    <w:basedOn w:val="a1"/>
    <w:link w:val="a8"/>
    <w:uiPriority w:val="99"/>
    <w:semiHidden/>
    <w:rsid w:val="00B679AD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I2NQ0KVG9wPS0yNjINCldpZHRoPTE3MA0KSGVpZ2h0PTE3MA0KQ3Vyc29yPTANCkhlbHBUeXBlPTENCkhlbHBDb250ZXh0PTANCkltZ1dpZHRoPTE3MA0KSW1nSGVpZ2h0PTE3MA0KSW1nVmFsdWU9WU42N2VzNlVCWnN5Q1dyQ0NDQ0NDVzIyMjJqc0MyalZLV2pRQ3BqS0M1akNDV2pLQzJ4S0MycktDMk5zSzVqc0s1amZLMnhmSzJqdVE1cnVRNWpBUTJ4QVEyTlJzNWpSczVqYnMyeGJzMmpXVjVqWVYyeFlWMk5vZjVqb2Y1anlmMnh5ZjJqazc1UGs3NU5UN3BqVDcyeFQ3Mk45dTVqOXU1anR1Mnh0dTJOZHUyajVINXg1SFdOVUgyTmFBNXFhQTVQYUFXTjYzV2pKMzVQbEEyTnEzMk5FUnBxRVI1UGpSNU5pTFdxMVJwcWlMNVBwTDVOOEwyTnZicHF2YnBQdmJXTjRiMmo0ZXBOSWUyclNlNU4vV3BxL1dwTnpaV1YvVzVQK1dwTjJaMnF3WnAwMlpXTVFZcEJmWXB5c1lXTTdZMkJBPXBUdT1wQjNvcE0zb3A4ZTA1OFcwMjZlMFdiZTBXVD15NTFYazV5cmsyMUpYZXpKWHBUbjlwaXVHZWlRVVc0OUo1ZDlKV0JRWTI4Nz0yVFJvMjE9eXA4eWcyVGdncDh0UHA4VVRwWVVUNTg2WDJUbFhwOEU5cDgxcjI4dnRwOEJkMktwcjJ5dnRwdDQ1VzgvNTJ5bTUydlFVcGdLVVd2QWFwNzdHNVgzYTJ2WTY1WFo2ZXcwbFc4elVXNFZhV2RzRzJ2THh3LzN4NXZnbDI0dHEyZHRxcDQ2RXBHR00yNFlsMjRrSjJYb2xwR2txVzRoRVczWHE1NFRNNTR4bjIvRTFXR3JFZDFLTDJBRVAyQTg5NVFZYXBOS0M1anNDNXhLQzVqZkMyeHNDMmp1SzVqZks1eHVLNXhmSzVON0twakFLMmp1SzJ4dUsyalJRNWpBUTV4UlE1eEFRNU4zUXBOYlEyamJRMmpSUTJ4UlEyckxzV2pXczVqYnM1eFdzNXhiczVOZXNwaldzMnFZczJ4V3Myam9WNWpZVjV4b1Y1eFlWNU49VnBqb1YycXlWMnhvVjJyMGZXamtmNWp5ZjV4eWY1aGtmNU5nZnBQVGZwamtmMnFUZjJ4a2Yyajk3NWpUNzV4VDc1aDk3NU50NzJqOTcycXQ3Mng5NzJqNXU1anR1NXh0dTVoaHU1UHJ1V2o1dTJxR0hwUFVINXE2SDJONkE1cWxBcHFNQTJQTTM1Q2ozV3FFM3BOMVJXcTEzMnF2THByNGJXcTRicHFJYjJMNGJwcS9lcHh6ZTJabWVwTndXNXF3V3BCc1oyTVFacDY3WnBNM1lweUhZMk0zPXAxYm9XVEw9aXpBPVdVPTBwSzAwMk1reTJUVHlpejlnMlVVUDU2OHI1MU9kV1lPdDJNMjV3SW1kMmRBVTJFV2EyaWc2NWdrNjJpVXE1MjIydnVJS0NWQ0NXK0NSQ0NDQ0NzeUNiMENDQ2EyQ1crQXVWR0RxTDdzUUtMRWtMR0RxcmV1VlFiM0pWRzhxamdSN0t0ZFZiYUprOGlLQWY5Ky92V0NEQUtCN3llRWtMbHZUcnl6K1JBTE9WZGxoQ0NRQ2hxUGhDZUhDWlZRVlNDMzNldENoZlZLQzJUVFZMUWhzSExCaDY4M0owRUIzeEg4ST1zckxmc0M2Q0NIQ0dPQXJWS0M2RENUVk9GN3h1ZjBYYjc5MEthaFZzUVVEc05JTm9ZUFhsc0FFMXcyaEtCd1dIeUZZbz1EWTQrWGZUTVByZFd1YW9qVGI1Q1dBRE9zNzRaT2k9cnZqZTVXUnRyUGlqSEN5N1JveEM0K1Vydi8xdFZRUkVEeTNWbkNsRDdyZkxHeENyNG16TmIrZTE0L3V4T3JqcXBIYUtOSlJ4Q0NhZDJKTkN5dlIwT3JNK1NmV0lMSmJGRUN3bExRbnhLVjI4MjI2K0hCQzQvK1J3SVZaN3JLeTBYRUhXTVNUaT1kZVprZjVLNnFacmVpUThwT3liQUJHWWZDRGdlUHlBYlBRZFpCNGZIaEt3UlZRazBWcmVSQ1Z1dWpaRHRSeTU4b0toSExMV3JYUUg0S0xxQ0JhWVZDWkdJdGVlaEdZPWlIZEtabG41Tk5DWldZQ1dIVHVvRVZ4K0I0OWtTa0NZeHBmanhaQW8rbEJxZm5LSktLU2g4UnQxdGdiM0RZTkgzWWdLOVZVWmY3TmtoMGZIejg3Wj1nc0pLVHVZeFBUN2J1Nkd3NHFPZmtHMHhsREhaU1ZySzNiV2J0WVZyekx0OHNmWnF2VnFyQ2x3PThaWVU4S3hRRHhoNzRSZVRrN2hMWlFieDdDSlFDSzN1V2tndUFyQ29yQk1IS254RDdsUUM3V0tLTHI2SWVMSFF5ZWxzL2dvWW9IVzI2QWdaTm9ia3N0Wj1DZmhCYWxWVWdoWlZvekhuUlYvbS9ZUFRXQUZEbFQweGQwSGtSMFQ9S0lxZVRZQjdDeElyVm1mUmp5dUJaZTRpSzM2TUJhNnNZKzY5bHR0K0d5aENkNG1ITktuZ2pHa1J1azQ2cnkvSXB1WUtzUE10N0w9S0NLRmVObDgzWktvRWFINEtDQVZQZFhxajFkekxNQzZyVjNBYlI1UVA3UFNpWkEvQ0NmZksvQnNUQVlZRllWcEtROGgxcFhzSzQ5U1o0PTdNMDdVWXhaVmpnSGFweHJxbll6dVRLUEcxdVQreVc5dFZvc0RXNTdLS3lGWjZ0WldLWTFGOHVuMFNCcHNoSFBGekJJOEw1VUdLMTBDU3NqWkh0Q3lBZE5QeHNZWkFiWjN3QSt0M0NCaExLckplS1lGcHpnbGdJVzY1dUtDR0lxTVN1WGRhMnE5MDBBbzVnc2s2UW15c1RwKytJaEN4NVFWN0svR3JWcGZpRlY0K0pieFFzWmhsVmg2VmkrZlBXYVRoUHFWeVEyR1RnNkM3c2JRZkR4RW15PU1PZ3FoTXgwK3oyVnRhYklaYXk2YlU9MXk2RDg5VDBpSlhRR3paUDFyekNLdlJ3bFRsbFFRPUNPWlV0KzRCR3JuRy95SE56M1dvN2UrU1pPejZZS1psZj1nSzAxSENvUWhZdFBWWVF1UEt6QkNDc0xLc0s3bEZkRFBNbjd2eFZRUj1LcllXbVozMG9aS1ZDWnYvc3ZRVjBRMGZzUDh2WmZoN0Qza1FBaVpUc1ZLVmc0NnVmQUdxRD1LaFBobWRFLzNPeFE1eEtROFFHUWZrcjhDVVZETHhDUnNoZExieXFWWk5NUW8rUVBEZWFzTCtoNnNVM0N0VVpmWUxYWVpHZj1WYTQyODN2aFpmUFhEQ05saHJyNGUwR1VGTjdmc0tqdktQK2pGVzZ1WFpLa0I2TEtCMVFhK0pabTgyRj1DaDNnc0dzejh4NkNGWlBVT0wzQ3J1ZktMQUhLWmF0OVVRUUtETFpQRnhCUFZ4UHB1WnBiPWh4NUR0QUZLaFJDQVA3enJWb249SkNmRGd2YUIycUl1ZEFDd2ZRUG5RWGwvS3BBWnZoVmRCZHhBQytsVlZBVD1hSHVVR2FzRGJOSDZSeGx5L0tzVjNoQ3FaVUh5OERESz1xREcwUmVDWlYxU1ViV2ZVdnUzTE9PPUtuK0tiUTBRZkFoakdLPUREQ0Q5MFZEUXNxZDNMQksxUXVaWFVmaHNDZFVBaElsUHFLVFE3WUFqUUdBb2tDPVhyWjBoZ2F1TFpDKzMxOVpkSWhmS1pOTlFoeGRDTzI0eGhDZHZDVmZ4M004aEpkTDV6YnE1UWhBUFRPQ1NKT05BTmJWQ1ZVOS9HRzNkcUZWSHI4T1FLS0hiaFBkcWVIdmh4Q0FacThoK0gzRHFQbnVIeWo5c3BIZjFRSUxhTFpVN2pzR0NIZCtlVmZoWFpVTDVzSHhOVjNOWVUyT1pPTkFYYVlVVVRRblAzT1pvTXVIeVRIUVMzaENxPT1IV0w9R1FLRWVIM0tCTGV4RTQ3VSs4UmFMWkVDTXFONmgwYnNITFFQellKeHNXRkZ2RHFEWkNLYjZMWkNKS0ZIdTBYdXhva0NEUWF5WlZoVE5Hc2VYMDNuSERqVENnWi9DOGhVaWVQOXNWbFZaQVJCcE9IRG91WjFockx0RWxWM0M4aGhWTmlPRmFPKzNVeFFVM2hDQ0JHUUxRdD1LaDNDQ2hIZjBWaGVyaEg4aFVDVUxvOGo9TDZ3VlVVMUw3eFVyNXM5WkNvaE1ZSjJ1allhWXE2WFloSFVRYUxLRlkwUTcwQ3lFeGRzZ1owWjNlU0tES0pnSUtLL3dXWHlRcmZBYmhGdksvN0g4dnV0TDZCZStlN2tHeFJGRUNKVHF4c3JyS1N0S1VBWG9FRUhDWG1ZQ05tUE1DQ1BPQ1AwTEFmWGg2Q1JMUGlVRDBORFBYTllYV3lIdXdOclpFOER4TmpUWWZMeUdDaDloUVl5Nm9vc2JUanp2S1ZoZ1lLM2xMbFFQR0taQ0dZPUdpREhDQVZaRUxIT1JKQzlya0V5SGVhRzRvd0dOUHQ4WUNqZVB0Q0NITDJUN0FwUGp2S3JHTVBCTDkzajFMPVdWNmtZQzZQVVZMZ3N5SDdwS0g3aVBFPUN4ZVk2TnZmOHFWQ0NJQlpDMFJadT1LNHFDTnVncnNOS25WQTNLS0tFWnRuRFY4RnJDUWZ1akwveT1CUjU1L0ZLMkRDMFZXQzJVcUdZRHM0MDZxNnJNVmZoSGRYS1llVmtDTnVzTE9pVEkzTDBxdmZOaVZPSi9uN0xWdzh1SHNFQ2F1aHV4cUo9YVpDOEFRR3N1WGhEeHVhd0RES1loQ0xmTFdWQTN2RHhRc1NaQ0NXTzRxZTloV3I1eXBzYVc0Wi9Wa09Ncz02b3FQYm4rcUdaZU5vVUhSSGRHZVdYPWQxMmdMTC9lQmtIdDdtPUVsMndxQkl1d1ZyaUs9Q0pxOG9tTndRR2s5TFZQMUEyVUhWZ2J4SnBacD1aYmd2dXpFcG4zSENKM2lBYTBGYUtDQWhxaEFUdGphWUZXRz1HTHZQSG9NSThJT1JWUD11NGlITjcwQUM3QzJhYXVtdmhvTGtxTE9MZ2VDcmUxdlhOWmY4cmg3L3NWWllVRUg1U0tsSFZDVVlHS0FEWkdDYi9EWkNzZENMR2tXK0dEdStSMG5FTz1QWnNTZEpLVnF2R0swM05VS3ZqZz1mVnR4Q2FDR285cGgzRDhFWXlsbTYyeENmcDU3YXlsRDRaYT15Q3R2c2p3VnhLQXhxWmVXUWF1T0RhUUsxaUhVQzJkRUNDNVJVc0NYT25DVm9xRFJWZ0l3bG9YcnZMR01ReG9wU0UxTnFFTSsvdS9zMEpidklIZVhTNkRIWERPNnJJNGQwMmtMNzZOUUFRQzJ3T1VEZkd4S0NzdXVaVXRoVTY3WjhaaCtIa0tLVT0xNFBLUUdRYi9FbHRDSzZzPUtHNG9ZVkZ3citxWm16SGV5SnMvT0dDd2toN1BQdktmNUhMdmpRWkx4a0NVMHNOdzRKM2RRcVVGRlFIN1ZDdnhzdDNJOHg2VlBDRXFFUVZTcnZoV29uTXdVeVhVaGdCUU5DQVFoNkdZME1NNkM0cWpMVllFWG8yeEdNdjRueHlUYkdmUnJoLzJKZDBIdVFVQTdqbkNRbTNIQ0tZUUhaS0pwK3N4aHd2R0t1K2dhbjJDQ2g1SFlzOXJDcGVESzA3KzBncnRoOTFqa0NOMUpUPVBZb0dWQ1RMWlpLV3Q4dUVqc1oyQThmUTBrcnNDb3B5clVLWnhDajJOWk9RQ1o4clBaQ2p4Q2pJMG80VzhEOTRMUTI2Q0pPQzNLUW9BNFpRWlpHaFpodU9oQ1pJclNZMStDcjdoQ1B2VlFCRUNDZERoWUNreVUwTVVEZmFaRFFkVVU3eU5TUGdIWjVrMFpDMGJVS3JyOG9LWThRdDhaUzJMQzcyS2xvMnFDVW9CWmppdDhqZERDc0YwQzA3TEMzRUNDdG5xQ2J1UENzUUxDUmZoVi9WUENVNE5RUzIwQ1NxVFZqczBacjdEQ0phKzRsQXlES2diWUt4cXNxUTJGVktWZUtqS29WN2F4SHl0MVFLZWpDN0tsQ3M3V1Z1bjdWQ2o3cllQNzAwSmtDWi9xSDVDTlZUYkRQNFlDQ2UyQkNmS3JDM1hZN2Z3QUNRelJLOGtSZklTaHJLVjdDS2JyQ0NDRENzdmRMQ0M0Q0s9QUNLWDhDN3VyQ3JLUWY2dkdDUW1DQUE4MENDSEk9czZ2Q1pkZUNWVzJmRUM4VlduTzczRnpQPWk3MENlVUMvN0hmNWF0VkU3PVZzQk9mT0s2VmxZc0hac2xLOTJOQ0tJd1Q9bHVDM3JWQ1RuMkNXWVVDc0NhQ0xDbFZWWXpWc3dmQzdFPUtlYmdIR0FvQy9UM0M3VzgwV09LeS9LM1ZLS1FDTEsyTFd4UUNLZkdDZmIrVkNEVFgzWTJWQWUxZkozOVYyWUZWS3gzVTdmOTdXRTlWPVFKWm9MakNaU2tmQTNJUG55NXpEQzRZaENRdURzdllHQ0Q5WkhUejdDZkRaQ2xMVXNpdENLdGVVdVlQZms4PUN1Tlhac1pYaDV5TnFWc2RDc1NPQkNLVmhWV1NDQVhwUUNGYVlMdmthR1FCVVZJTkQ3dmlEc012cWtNS0tDSDNKVkVXZnRaTUtHYUJoQ2ZDWlJaWkFaRz1EN1ZLWlJwMUdUPUUwN2JUQ0twaXZIWlJEUUVFMDdSU3lRUDVVQzY4PVZXWURzMDlEUjdCdUNERkNzaFRoWmpXaFIveVBWM3J1aD1TVUNLb2hRVXRDSE5ZaHhuMks3VVJOM1kzdVBETENDaWtadVp5RFBGOVl1YU9oSG9CRFFEb2hXMFhEUmI0VT1oYlpZdWdzbzFCODdPbFVDcXY4M3hoOG9uUGhWUVFEQ0pkbENYaURDblNEQ0RQWlFQMEpzVjlVYlprWVdFc1RWeDVZZ3VuMlBzWm9DMFZkQThrZXhZc2daaEMvSFZPaUxDeEVPZlY3RENoUUNaTXlZVTF4aE4vUlZaVGx4TWFKVWhmN1padXdWQ081QT1rVFBLTDlaUXNUckNyaEk9Vmpyc0NralFublBDUVZZWkhHcUpqZkhaYWRQN01PVFVZcE9vcVlDMFZONEtIdlpDc3RIQ1lVUVp5PUxhcFdLaFQvTENYUFlaS1JoaFpkeDg5ZEU9djhMRFRpWj1JdFlmMWxEUTBlVkNvWmpod1FMdURkK1p6YllvUFhyS2VuTGhDQmpDVWpqUWpyQzhNeXRLb1pQSEhZMFpEcHdZSm1OaD1GWkRYYkx5ZkhWSEVxK0N6M2g4V3dDaE1NeFZEZ2pLTnhOVkNWQ1hRbGhOPUxPPTJkeTRiWWJDWnMrWnUrcVloWDBDOVl6aCtJeFp3aFY9cUZONlpVUVVsM09VbG8yNHIwQkVDUUNxQ0wzU0MwbkZDUUcyaFc3dkNaa3lLRGxiQ3N2UExBTTlWS1ZtQ1I2aExLWHlmU3lXQ1AzeHhDZjZLMW5lVkNVbkNIWFQwc0NvYjlZaVZzR3VoT0pyQ0MyVEswNU5WSFM4Vlk5azZ5WTQ3NzEyVmJIb0E5SkFHS1NLQzNLdFFkaXZMMDlacTJ4SzdmWmUwWFZWQ1JHSnFvc3hDNz1IQ0FCVGhVVVdoV2w9PXlyRFpIbWtmdW9LQ1ArVkhnVlJWdWc4cVBwVFpxTXFLSENqQzNsN1E3dWhBUTZScnhvYlZQMnhxcldPS2FZNmZmRktWTVlwVmJCM0Mzc0xMMDlGVkNxWlpBcz1xdEYxZmZmN0NDbVhDYWI0Vmd6d2hraFpMWWRJeEcwQ0NQTzVDTGVWVlI2V1ZLbDNROXNhPU1lK1Y3ekJMQ09pSzZLNUNBWTIrS1FHTURRdDVDZjNPaGx6ZVVRTVVaQ1Q4RFhDOVlLYW5oQ2xIWmFEQVVFQzNETTFHOFJLckRDaEloUTFqWmF3Ujc2eTBEUTd4WVV4RzhRTmloMWZUVUtUUlFDS1NEVlZtVlRxS1VDM1c2ZDIwPVlEbXhBQlZEQU16Z0NzWmhmc3RaQ3NYQ1Y4dkNWOFZFQ3MwQ1ExZnZLa3FnVj1iWmViTjhDYmdEUklHaEhoWkRRTlVLQ3lUaHNaUERZTlhFS1RZQ0NMQm9LQXRDQ2pxWlR3Rlg3UWUzOVBTWWQ2WDhLN2ZsQ1FSRFhaZUNFSUpYZUgyS0NLUVpDYTFDZ09sS0gvaFRWdEhEVHlKQkN0NUtzdXlUQ2ZObEtaV2hDaS9oeVcyaENHODNWVjRDWE9zVXN6ODhmczJmVmZwdjdSbUVmSUtzZk4waEM3a0NLTnVJc0lGNHN3NTJIQ1FpWkNQSnhBODBQS2VsR1U9RWdoS3gzWTdScTlJdWhaalhPZmFBSEVNL3JDTnNyc0VFd0RyVnJZPWQ2T0VVbDhIZC9HeXlFZzhVQ1VHZ0RLaGZoQ0ExUEMyWVZRUzdiRGVIaj12aDBSVXUwWnFGQ0FEc0RDNFJRVWZiRW5JSndtT05Dc0tIK2tGbC9DZ0xQQ0tGT1ZLaStRZW1EWjQwK1pQOU9DUXZ6WWRBcTB4TE85dld4OU0yUD1QZlpDNEhnRUFiWm5DUkFDaUFPZ0dqcW90SER5Q0xxWmFCSFF5RENVbFBIUWdoRENBYUxEUT1OWUJhVmgzbDBDLz1EQ21wUEtXcUhLQ3owWnNyVkNYay9VZGxOWVN0aFZPTEhrbTRCakxRWjc1MlZDVUhoeXR3VkNaN0hDNGlpajlDZEtZVjBDa0NEWU5OSGgrTXRLPXNkOEt0Mk9DVENuQ0ZXa1AwZTlDbnNsQ29NenFBdEJyMEVyUThDSlZLNTFlZEF3Ymw2UlZXdENWUExveENWM1EyUWtWdWhyYmJLdVlpOThDUU5NQzdWUkNialNadTkrS0ExQ2pUQjlYTGlXZ2pDYUNzUDM2c0JUaFpqTzE1UHVUU0tDQ1YyVUhXWDRDMGppQ0NlSkM3UEpWME5YQzNCd3lsTkVmZUdOVTFoUFZvUEM3RTBxeTlHVGZTeXhWdUR3TFY2b0NaeThDMWhXQ2VhWUs4Q1pxVE1tQzdlUWZ4PXNWQ05qQ1h1M3FaRDBBOUtXQ3NlUVYzPWVDQ2FaSHcyU0N0WmdWM1ZJQytFTkhDQlhDQWo0MGZpQUtLMndDN05ySDY5MFBZQWRDM1gveFpQckNDb0dQQ3h0S094S1ZQaWJDa2FHMFozL0tGVWs5c3hMZnRlQVY3dEgzYVlwejgxWlVZQys5WlE9ZERpVmRLQzhsRD1FQW1mS01oN0VxdjdneEMwaFRaS3BHQzVaYlVzN1laVkZ0eWR4VFU1RDA4WURlS1FlSUZmYmU2VVEwMThJPVVLZURoVmViVmpWdkM3Zkk9OWRkZ2ZxSklmPUpaUi9xNkFyVUNDUnI0Q1F0RDdGUXJ5dXhBYkFhRG9uMkFDTEVaeHRBOFRoUjhveWp1S0t5S0tnUUZMVTFWQ3NQdXRRbVo9RGJacDBDdWlsSlJmYkE4cz1QVlFoVFlIYk02ZktCTGdMRVVFaFBLNENIOGZOVFVRNEtvZTZUdFZRanpDR21nUTB2blpGMGphRGdaSkVsUDhoNktMRHRZQ0tqRD1EZUtLa0tHeXZQeTZwelI4NzRVNEJQSzRwd1pLekE4UE51aGJaOVpqQW16b1VJM1Z1U1pVd28zN2wrTVZzNjBzUTkyNzBDRExDVllaZmoraUtRdVZzKzNkWWU5VUQ1PXRiUTBxcnFRQ1pQc05ac3IzS0szcUNiOEhDNEJHWnFlbEtLRTBiTmZMWmdnQlpETyt1ODh0WXM5Tm9XWTQ4UlVHRDgvc2ZvNE1Dd3RxWXFpV2dCb0NDNytOM3hIaFBJMVBrZlE9M05WMDNqUXEwc0c2Q2JyRENLL0FQaHhtWkNEMDdOaGpSaFZMWjNDenE1MjB1alZWZ1ZRTlpQUXgzc1dFOFU5M1pEQURneTNnQ3k9ckN4dXJxRzlTWVVUZHNVenQ4UW1aak9XTGtQUVpabTJPZlZTTFo3d2lhWlpMQzhPVVlzd1BoTTJSYjVrMENDSUg4czRyc0xUTmI3NkhDQ2FOS1NRaFZZb1N0aFZ4WkgrSlliUlpRTG5aQ0NaQ0NIN3I3YUd4WjBmVkMwdWJLSytPVkNnRENLWjI4T2ZZRVpQQUJDZmRSS29VQ0NlSzFDQ0wyeFo9MnFRczdzVnUwalpMSWpQMVdUPTlsTlprcUNvcnBQWjYwNVZBeENDc3N5RlBJZkZRblZ0S2ZDc3dWQ0tyeGo3c0dMSkFDQzRxOVowNzZDZWpXL3p6cDBnMkwwckFzQ2VLeUNiWWxDQ1lvQ2ZtdkhWOG9RUUtuS0hueUhLRnNqWlR4Q0M2RkNLMTRqWlZnQzdUbFF4RVBEMDdPQzdiRzdTS0hmYlA9Zz05Z3VpOUpQdEw3Q1p0MkNzMWFCYkxJYXQxVUMxUHREUFNYVktTcUs1VlZDbTZzaGFuT1YwemJsNWJMU2xaVXU9a2tBZUJRcUNNMUNBTUdDYmpqQ0M0eGwzMjRLVktiQ05YTmJ0aGtWb29LUWdLODd3M2FQWj1WYVR4RjRPenlLR1YvMXA2MldkMndDQzdwQ3M1cCt2cFRBN1MwRllOeWQxUjdLc0NMVWhldHNNWk5QOEY1d0U9aG9EWFcrRFk9M0paaGJDUGJvN2ZBMVNWelFoeGRBOXNsN3FWbHhTVnUzaUpNR0RzNkQ2Q1YwNFZSc1o3ZU9xVmZsaEorMThPUlJvSVc1azdLb1RYZDlQTmttc3FkekNiMGphZmZTZHBCekdDV2lRZEdtRlJZTlpzVFNaTWF0S3NZUVpwRj1RZUJmRFZ3a3ZudFVLQzcySzczelpDYnhDV1lMaFFxb0M4Zk9EUUNISzFoTjhOaFBVT2hKOGt4MVpKQ1BZanFqVTZDV1lLNHRUUERZWXo2bU83ZjZ1VlFVOUloWlVDQnp4ZVVyQ3NvU2U0Z255Q3lvSkQ4OXQ3ZjRnSGhkR1FwSVFDVm1ERXJqOFZHUlpBeThDUktNQ3luWlpzeUpoQ2I1b3VwczlRa0xWcXAyMmpDYWE0WjBQK0NxSzI3RmZSWUsxYThzc1NJbjBKaU83Zjd4dGdSUFd2V212WEtLWDFoVnowdU5ndFlvMGhLbkpLVUNlS0NGTHlEa1ZaN3JzZlpuQ0I3bENaNjBzWEZReGlmc3NDQ0haZnFIPXJiQ0tReGpaaENsQ0hWdkNob3docDdWTlpIUUN4dngwSFJGT3l6Ymw9NER1MjF1c1pyUWxvb05rUXFLbysxV2xmM2JBNjUvRlRPN0NaaFA3NW5FSWp1c1FOTSsvdUtaWlo3S2UwVWpSS2dEQzZzWWJHL1lkMlVsWndqKzd4L3RHZjRxcmdlczVKUmhRdWhtanRRdXBEQ05nTFFsVitSWUhoME9zQThhUFFEZjd4WU9zN29VRHZaVm9VQzNiSjBEUDczWlYzZms4ZFVaaE9RSEdNaE9CSjI0bnp3WU1ndlI0czdoOFF4VjMyQmpRc0FBaURXcUZZeUhIc0Q0cWcza2xJL3BLUU1wTmJxRXFHcWY1WGtPWDc3aENRNlA3elVoVXdSNXFGbno3WXhKK3htMUQ4dHdPZEQ1Mzd4VWhLSFZidXNnRU9vRFp2SHJLNkRYRTQxbkp1RGdmVmZWR1VDaStlTExRcFpQL3E4WEtLN1VEaGZaVnJIN0N0Qk1HUEM9YnlmN1FzUUZnd3FkUlVEWHFHUEt2UVJzdUVzQkNsUENLUUR2RGhDWno5ZU1LRVgydzdYZTZ4TzhYWkV3TC9zVkVlUDBWUD1PTVlyWXFFL1hLdWVRR2JEZWg9UGQzVnVDWlpBZXhNS0hubkRmL0g3Q0NhQ1hRcUw3S2lmb0g3RFcrL2luVldFaDk9QzBDcGtGRUdJcUQwM3ZsQz05SFVobC9aN3VDNkMzUE5Id3hDdGhGVFlyM0p4SDFMWmRoVld3Q0drenhFM3gzbmxFWFBoSFFUeFUzQ0txVndMcmJnN1lEQz1TdjkzbkpHSnpWL1E9czFaaFp2RS81SlVzQ25EeGppTC9sc2pvUWhtbHZkaWlhaHUzN3VIaEwrRW49QlFHTStFSGg3SUg9UHZHQXVkZTNUUEovS3NDNm9WOXdEMExIQ01RcUVUN083S0dDQzk2cmpDeEtnbEVRaERLaUhDc0s3RHJmcVZDaGhZL1F6L3dLTEs2QUM3K0hsN1F1UTRudmhaanMvS0poSmRFMFBqaWx1OEkvPXFUdHIvS2loL25DQT00UjU4TUhFaEtUa3U2M2xNMnEwcWg1blFocWgzQmpqM25RR0d1QVYrQ09DelVJL3FCMkJKc2FKdzVnMHhVVFFhUFpQN1lMVEs2Q1BJUnhMTFF5bnFZWnZiN3hxTHN2Wm9WSTBMcUhDSVBoQ0FiK3MzczJGQzNiZUthQ2h0V3FyVjNVcFhQdEdBTFdCUXNWaHV2R1pnZzFFZWhNaVZNZ1htQVFURDdHajBSVENVREhDWVowMnBoZTNEYi9HN0NoNy9Qby80d2EvS05IVVQ9ODdpaFI1M1p2SE8zNW1KUWhrK09yQ1dIVENhR1RxUER5UnVRaFpaai9HZ1hRb1VVSGFoVlF2eGhFc3duPU8vaXNBWkZIQj1oS2JBUTQ3amdTTjBIZW5ublFJUVZhM0pHRWhLUGRpaVFFNU92alhQd1lYREg3azNnQ29EcUwvaHZQWkEraDduZE1DUWkvSUxObEhDZC9TPVBUdmpwWWQvV3E3N0c1UU9RTURYaHBhTGxZaWxoVENmZEM4dVBZM0ROM2tDQ2tDNGhvS1hvTlFYZ0xaQzBpT0xNZEd1VnNzU1VzM2RzaEpCbTRQTTN0Wj1DSDBRR3NDPWFoMkRMaWVaQ1FxUkdDbGZUWmZaR2hPQ0QyM2hDWVhuSEhhaThLM29JQVFVK0xDQzM2cUhESVZBaENRQ1BvR1QyVlp2OEE0eXpJNExDd3EyUWFXZ3dvR1VTVlBDWlFVM1Z3ajFzdDYxWlNWZmR4WnVWUUNIMHNQYjc5Z3pZUkNSbk1GdFowTVVINDBlcTVBbVFDc2xHWjdENHFRR09zWjBMdUpiSGxDem9oPWJ0cVM5VGp6aGQ2OTNDcT1YN3IwcGhEQVZMQXFLWVllUW9iLzdnMHo4Q0NMWVlQTlpDM1pWUHgyeFppZWFac05oRGgxcTdQQ2gzLzd2YkFJQ0gzeVA3Q0NYQ0NVWlByRENLbmUzaFNHbE1vQ3Q5WmxGVXJEUXg3eFZITFRDUWliZEdMQ3RyWmhRcUNUQTVQSFBWdkM2VUt3aGhaYT1Xemg4ckZpcXhDTzNRMFdwenJDT0phQzhEc2RzUVpWYlFVQXFnWj12OWI9OWVLdGVLS01PVXVnT0hDR0ZRWlpRZk09QUNDPWFDQ3JVQzdaQWFIQ0twTEhIVlZvWHplPUJKWVpvUENob2ZyK2hveUNDVjdRbjcwQz1oUkNxV0NLUWppK0hab3MzQzcvdHVDV05YaHhMQ1RQSy9oN0xLaGg3UTBUcEZhcTV6cUM0ZWdoaGlqN1FyTTc9UUN1WUR1ODB6RE49VHhWVmpORkZsSzdzVnVnWEtQVURLZU5RUEg0VlpzVFlzUTNZbz1zdlB4VWhLeFZWb0Rvc3haVE04RWRSRW5RYTNpd1ArekJlaDVJdzZDS1pHU2gwOGJadTVyMkNyUDFsb29WNVU2TGZIaERieWVQUENOVmdDa2I9S3VzNjhac0FyUE9DTVZQdkNLeVVDU2xPPVVBcWFPWThQRWpBWmFKcnUyVnMyS2hmUj1CSWpQMmVDZ0pMN3hWcm5UNzhqREtoQmU9THFkamFyeDkwYW51L0pJVUZIWlhLTFVOUVZ1a0tmSGtRT0tRRDNxUGhab1ZBTENWTFoyS1U4eEhYOD1aaFZ2RHRVMk83M0xudmFzUWs5Q1dCZXhaZlU1QXJIZnYxVnltWk54YUdnZkNIM094UGdlaEVRNHlTc2tuWGhGQzdKcUZoQ3E3VnpiNEVISFpoR2h1RjlFQkJBaXRQR3gyaVozNGE9M2VKOEVmN09aRENSbWpPeHZoeVp2RFFKVkEweEtOU3diMEcxZzVnckFibjZ5dUxoaFNIeStPRzYxVnFDaXFHMGtUWk43ZnEwRW9zdXIzREtCREhDZXVZR0s3Q01oR244TnpLK1RnckwwYnNDUWZKQ1l1QjVQVW9aZVpoQzVLVlZBV1Fhc1ZZYUd4R1paSFVSZDJ6RUM9Rm5Zc1o5TE1RWFpWTHlicHFyeWRORz1LMFRJQ0RmKzdxMEp6TFA5S2RVQ2F4QnJWdngxOEx1MmxIOUdFbFEwZmZoeWdmVVlDWldWaVhZOT1FcWw1ekc1PThvR0NLRXFLOFc9TENVdThMM2RNQkdoeTZGK2ZFajNmWkJSdHFIVm5IcFFMeDdLWitQcllRTWY9TDduNUhRQUMxaEcxc1BPRGxGSExPM3V2SENWM0RRTG1wVD1LQ3BIREt2aGpMeGJUYlpvOGJueHM3N2hveEVvaHFqQlBPMG5LNkNRQ1lRKzRNT0VVcldBcDZVdGFuaDA9U1lON3dqRnZ4WG9NQ2JETFhLVzQwYWVxSEJacEdBPU9RdVl3Q0toeVFnQ1EwWVVIZUJWRER4N1pES2tKUUh1OUxHdD1TM2hDNGlWREQwTDNDdW5vM3hLa1QzQ29RUUNGcCtDR2pmTFZZTUN0K1dvbWhVcStxMlUzPTBleDZZM1Y1M1VoREFMZVE2MmpLb21zUlFSTGk4YUhXbUlVODVWcnFFeHBWZmI9TnZKMGpGRUFyS0FJWnFmUVZZYjlWcW56b0Q2YnpMZ0NDVEMwUXJhTjNzQVFqdVYwekFoQ1hBMVVDc2lhbkhzZU1RYkN4c2hDbnNQN1lzQzBQSzFUTHhDamVHQ2UzWT1oS0hQUEtEaEVIWGtLbFF1M1U9bEM4TERVb2s9Q0RxUHRMVkNXemg1UWZaVURJRVZoRG55TGpNQjZYM0xmPXZLMTA2WVJLQUpIUENOOENmcjlOL3lsTXJ2VU9yR2Y4Zit5Tk04RXk0NngyRkNBYXNtSzh4M0RIUGxRdmZPTS9VdUMwSVpDN1VDVllQWnZmdG11ZUMzQzM2R0FMcVhEQ2pWUENMUjllQ3VkaEJpN2ttMkRDTjdmdTBRZWpRVjNvYThodnp4aERLdXZWRDgrU1hRZ0lZYTVEMENVcmgzckhrVjNmK1ZWL0NmQ2tvREpwd0NaMUhRWkE4bVo0QzB0PXdmcHd0MFFVajNPQ0hzcjNDQ3hPa09rTzN6RlhPeGdDUWY2TkFiQzc3Q1gzR0FzcUc3aWJHQzdDQ0s0NGVDUWFRZjdxUVB4VUVDczVRS01ITDNDa2h1MnVRQ2RqQ1ZGTWhnQ3FocjZ3R0MzOWhMUjEzUnFkcTNDRWg3b0xRZlZDQ0tneUN5dFlDQ2RuQ0szRUNRdlRoNEpYald1ZkNLb1ZoUXVaUVE3SVFRN0dHMmxqUXhsR1FLdzRMMk1YaHRIU1FzQ29HS1hKSCtBUnFJRG5qK0Q4N1k1U1FVbEdoc05HTVE9RTdDWHlRS1JmaElDPUNLRTQzSUxlbDM5ZUNCSzZRS2ZxR3QyQmpoQ2ZwSFVoMUhhTTNFVWhScXFaM09LS3JIYWh2RENEYmhDQ0FOQ0NuaEtTQzhLZ0ZPaGhuREtDRUhVR3BxS2hmRGg4T0RoaFZoWkh5aENkTWhoQzRES2xlaHFrelBhaU9PVkdaaGhWZlBzPW9OSm5ORFFwd0tacFRZSzNET1VGa25HSkVxRzA3cVFrZkFKS3loVXhSVWVaZzlmcGdxRzNtWlFGZlpDcWZPc0Q1STZoSkNLS0NobkZLVENZclBRN3hoQ2ZLaDFvTVJVOHFxcFhPSENGUz1RQzNDQz1scUc4ZURLWmVQaHR2WEN1M0RsbkJPUVZESEMxQlVKdXdIQ3g4WHBTK3FDVkhoOHlIclYxcnFoN2FDRE1NT0M0WG5ZSTFEN0UwT0NYeERoSnpMR2xoaFFnTnJXRzFQSHFCaGhSQ1BzVnZaQURpRENKSnZqRHVoS3ArVlpQZHVyQ1Z1SENWdGhDS0RnUFZvQ0h1citIcVF4Q1RrNUhkSmpDeXFoTFRNM1lUTDNaODFLS3JEPVpyQ0lDYU5ySFh4ZUg9eC9IVmF6TGRYUEM3a1pIN3R3WWo4RnN3aFRDbVlxREJGT1lVRmVvVks3SFhkckNmRzNIM0p2Q1Z1NENqUUhIVHQzSENKRUNUa0hDVnBxQ3M0M1F4S0REaERFWlZIaENLOGQ4eXNPTzcvbGhDSDBIVlBFUWp1akhiL0hDQ1p4SFBRWENkSFZEQ1UvQ0Nzd0gzZTNITFk3Q2ZUaEhDWVhMckNMRGduNktVKzJRRTZEQ1FQSFBLPT1WbmwwQ0hLWENmN2RDRzlRSE9VRHh2akhDUndFUHh5NEMwdnZxUmtOcUxEdlBHb1FLLzEzWVlJPVA4ZEtIVjRIWkMzd3NsbkhRNjk0QTN6L0N1eU9ZdTJ2WWhDU254QzkwR1FkTWhDUUdRc2JraDNRVkNReE1HWDZYTENDRkdWeStWVktKaHVlZENmRFlFSGY1R3U1Q0dGNXdRKzVEQ3huVGhGTnlaM1p6Q1FDMENzU1I9QVRZaUh6ZnYzUURzVmxhR3hWUktRc21RQUhpcTNNaHFZb3k3S0pYN0M5MkVEU0lxb2lNeFIwS0VIM25HTGl1aDN2eGhlUWZoc1p1R0hWOENzS2hoS2Y9Q1d5elFzUW89ZkFHTHNDd1FXczNRS0paUWZHa1FaZ1laUWx3aDJsRkNuK1Q4V3plTEs5K0d6SE43ZkZJUllKT0NWQ2RldVpwcXVCRlYzZmZVWjFFPUNiQUM9NnZDQ3I1UWd0bHhXVnlHS1hZTGU9N0d6bmlRM1pKZmVDWmhRS2lDQ0tnZUNRVGh1UUJRdUhwc1I1MlFSR0hIQzN2R0NqamphMnZMK0R3ZUFDWjVDaEx1aEdHNEtoVnV2M1E9WUZzYT1OPUVLYkRiQ1I2cTBRdnB4TklucUNtQnFRT01VV3M9REdZSFpRdndCaDBIcVVQVmhoWklPUUpzS1VBdnZob0toR3MyVThzMFBoUW5Edks0T2g4a1BoOFZoaC9DRWZaNFBDUUNxcEFxSFVHR3FHWmpITEM5aFV1elpVdERaUjhoSGh3Q1VoS1paQ05GQ1VEM0RoS2RIS2xIaGhLS2hHV2I4Uk5zdlVLMC9XTjMxQWpxaGhXSG5aRFZaM05IdEdLYkFHNm4rQ21scWZXeXFVR0VESGhmcUtVNHE2Wk5DVk95Wkc2RmhhbHBESGZRc2h2SVBuWlNDVXZUUGhGN1BIOWZDaFlEWjd2MmhoU3JxaENTSENHZUhmb0hPQ1lPWmg4ckRLa0VoYWZ2OUJTK0RDeDFDTERkSHlwdzlnUk0yUUhvcWpabEk0YlRxNVBNN0hNUEpZVnJaMEg9SmpiSzJQQ0F1YkMwbmk9SDg3SzNMUDgrdEdIMVdDQ1BVK0tVTkVJMHk9SGVwSFBLSXVaQz0zc3FuUENqaEVxbGtUVElTUFJEb1BzdlJwMGJpM0Nac2gzSnBWWmlXQXRabEdEV2wwS1hxZUhWcndRaDNxQ0NhckNLOE5BWnE3T2huT0N2MU1INUlQWk9zdlJnMFFQMTIrQ1YzSEM3dENaMG1HVWRKSENLeEhSV1BHUGZKZ2ZpOTNBOFV3UHhReEMvUjJQcmJIQ0JSQ0MwdEVxNllWQzFCZWZEV2dQaUUyUHg1UUgzNlZvQ0hkc3QwWmFkbjdQaDBWUm9wazNKZDNDUTN2WFpSSENaVE5IR3pQSENXWEtMcmdIZkJxSHJRPUF3LzdDVmJlYjRYSEhZMjRDN2FQQ1cyR0lmcnV2aENWL0NsREJ4SEhHbzByM0VBM0JRUk1aR2RDamhLRThoSHNlcTNWOENnallRPUhyVkNWaGhWSmlEUUxpaEtLMkNLUUNHc3l2Q0M9d2hWS3ZHazVOUTNkaUczdG5hMDdLUTdmWGhLVm5RQzlSUUNlWENzUVFHdUhya3JRRmhLSWhWc0FtaHNMQUtybktoTFFXaHBYMlNBTXN2czBWaFRUZ0dXazY9SENuR0tmVT1hUVlDSHJXN1ZVNGpSVkVDVkM9aDdDL2hDQzJDVk5sUVJUOEdUeTBDTG9SUWZndkdDUFhOQ0hrWnNyZFZNQzZRc0NoUUt1RVFLdStDdVZFR0tDZGhDOTFhVnJDaFFnR0dyNXZHNzJSM0s3V2h1WnRodUtlT1BDaEd1cjNGUEd3QnVHL3lRPUZsczJIbnVLNlZvOGxRdHZEbDdzZ2EwV0JlTDI0R1g2MEhiMEVDTlVJZTFEQzdxanpGTUM4aVpBMlhQVkFBREN1S0hHTTNHQ1g2cVFQMzBrc0taakwxb3l2cXhCQ2hoZlQxaEpDM1BDeWJQbFN6Q0NtSmJLSmlDV05DQ0NkYXJDS0taNldJTlYzUktpTkZRSytRMVFvTWhoby9xQ21VVFUvRURLZFY4NmVCWDNOOHFBaEFQaERBaHZNd1BDZ3hBVEhBc09SWVJKWUxoaEx1bUs4TlpHRDNaUGhvN2hGZ0NQL2xDVTlYQ1Uwa0JVQ3VDQ0NwQ0c3eHFoUUxoQ0twaEtBV29HTHVxOFozQ0JoR2hxWm1JS0lIc29JaUMwOFNESkpXS0tWT2hoTD1aS1pXQ0srSmhzQ29LVUNraEtoYk9DWVNoVUo0SEFhWkRoZi9aQXNwSEVaN1pDRFllQmh1Wks9RStDcD1aRXJXNkM0Tm9DNXc3d0hyS1hDaWRiZXJWZFpNcCtDVFg3Q2pRR0FRS3c3aENzWWJRdVplOFpIUzhyVklrVHF3S0xLTFRHemYyZ0tWMGlDVjMrM0diNnR2Sk5DWD11YkRKeUNVeFplS3BkTXpVRFhWdmlBNEtyQ2Z6bGJDRFBDVkF5UFUxNENLbDdDZmEwaEdDbkh4KzBIcTEzTzM1ZTdRNlBlb2F1UFV0SENDWWRMZi9pPVo3VlpzUExPSz1FMzgyMDdrU3doNjg3SER5PXFFRk5ZOVlZSExaUFk0akFZUDFhNlBJUUtXS0FDTFBxQ3QxVndUMnhmTzczSGJxNENDZC9DS3lWUS8xYUg1Uj1LTmY3SUh3R0wwNk9IWFhDQ3Q4MFpXRlVDQzFsZnhiaUNQbWRIeW09QTBvSkM4TExIQ0Q0Q015akNDTzBIWXdHSGJSckhLQ3pHeDVRZT1BNlpSMnVGS1l2SHE3b0lLTDVGPXNpMTN0Q2pRVjFMYVlEQjBvZGJMVkNnUWZKWHhBPW1oZkF1aHVWYVVIPUtMQ2hCT0h3UWhHQ2xhS1Z0UVZSWjdmM1hRVkcyL3hUTUtVNi9DQ0tpaFZRTlFLc3JDVnNQR1E3emhzZXVDUUNJQy96MERUN1FRQzNsS1dqV091NUxRT0NQYWZlaVFDZjVVZWhscXVDNGhIYnZtZlEzRzNmUENzWldOQTVoOGJ2MFNackNoZEtxR2ZsalFRN2J4WUNtRzdVL0N4Q3FoS0tBN3hDRUd1aHpINGQ5R1FYeVh1YndHQzZTU0RzalZzUmRodVp3Q3Mraj0zc0FLV3oxTFFFcmhLS0dqUnBHaXU9SkNDTTYwM2ZQR1hnQzZUQUx2OUg0YjVGQWlSM1pPNnVvUWZHRlBmMEFDVXlGNGppeEtRM0VDc0tCWDMyQmVPL2ZSckM9U0tHYWxaR2x0WkZBWkFLS3hDVkNiaEMwQy9BTnNQVnhGSEVzMG09aGJQVmpsMWhNYkRhb1loaGhBWktEaU91aFgxOE51YkFWREhEZjNyQ1J0MW5MSnlVaEpIaklaVUtWUWxpdWJYaGdRRHlmZEhZWGtPeE9rQ2g9NndHSndoVUFsaUdZTEM3dERVcHZKZzBaV1prTWpPVXVWQmhzVFBVSkZiQWZPYj1TYj09PVRIc3hPTkd4RFlRdnZna2VxQ0M4ZVBTczJQTHF6MzNVT09CeDdkelRxSGg0TXBKZjFZR2FmTEdVeHFDS1RCSUpXR2JnMHFyPW8zSzg2Z3NWK05sUndleUpuWmZ2aUxWZ2JPNDU5MVcvcityKzhOL0QrVENGeHE0MVJ6Q1lEcUNzQkNoaDNPVTlFZC89dzRRMDlnaEMvUDdYeXFSTlBiVTJ6QkxIcU5PSHFvckxxVWlQQVJMSENTaGwrbFg1dHE5VExlaVhUZDFESjNWV29CaEp5Rnh4M2FRSDNrQVBMUzNDV2ZaTUVUVGhLekdBT0kwSHlHREh0by9DWnRsQ0gwUExnbkNoOTZaaDBFPUtsMGhLV0hMaHF0akM3U1RaTHMwQ1RBK25nV0FEQ1VHSFBleGJFNkhLRzhWdVpWQWhLakVIeE9yYmlzRVo2elZDS3JWQ0EvWkNvN1hoMXM0ZlR1QzlUMjdDPWtDQ1h0bDA9YUhqdmpvUXR6YWhNTlBER01yTWR5UlFnZmxDMGJTS0xkT0NVTGVmQmp1WTJkS3QzNEd1UVluVDhxaUNvQ3g9WUxFTGc2WkhBVWhDVnV2UmZ5UEMvSUh1azR2T0hid1dmMjRDQThoR0RMZUMzOURlZ1gzQ3R3dmVVYlcwUFJ4N3VCMlpPT1hIcDJWemh1UXhsS1VLR0hTdVpmQmF4ZlFiMDVDb1E3cWdqV0NWZnhzNXZSOFZVTnJlNmFRQ1F5NU9zZ2lXL0FrVEpyTTUrQTk4NENXOUtCcXpHUTc9TEMwZFFLTTlRQ1FOaHNDT2h1Q3FLdXQ2d0hsTjlRalZ4alJCcGdKSVE3aitWdWFaZUg1REh1c0dEaGFaT0tDWnFrZkdoaERIQ2VDaExnMDZET3hkSENRaEgvZVlzQ0VZdkthaEVJQWtZZnhQN0NDVGhqWHM9eVZMMDJDaG8ydVlNcUNMU0wzdmdFRkFGQUhWa1dYaEhISnNNQk1kcjJiZ2hnN01oQVpPPUNnQ3F1SEFCQUVnUm9FNk1KWDZzSHFYUUNDSjROVmFuRm4vdUNZaDM1MktHSHI0U1FHaHBhUk1EaHR3blZVS2pIUlE2REw9MGxVa0NMZnVodkJDVkswOGsxMklsSThqUUt4R3JRRlkzK0hPQ0paMCtrMXBtb1pSa0pDQ2pBUThHQzFYVUpNREhWa0xOTlBWOXlaaGxyMno2Rj1SdTc5TE8zU3RoMHJIRUZBRlY3a24wZWhEZldvOHI9TFhBMDQ3eGFLb0R5Wj02TmhMSktLWjE4emhVclFIbkNLQ0hWT0hmaGo3UmFiWmVQTENTWnFDTGYzRGVWZFVuL0F3TDVsRjBwdTFxeDBRc1NRb1RIMFkwckx3eEs4eDhTMVI5a1psalZ4TWpLZnk3WmxOU20xUVRDN2hiVEhWQ1lKZWZhRENRNVZlPXNabDFQZWZMWGJhQ0NoMFo3NUE3N0NZQ3E2SE5DMzRVeFZQMXNLeWZDZmZKelorYnNWWE9aQkRvMkdRPUNmcVVyaDB4SmxIPURoRkJSZGJib2ZZU2hMK2dWVjVNcWhDZmVJUTk3UUtqQ1pwK1VDZ05BVVZ5V0tqWkZmZ2owMkdla2w0MjNZQUMzQ25vSUZGTUZzcVpIMGFCTDFQQUNzPWEwNkM5UHlWZ0NmaFJyMFpIbFR2WXhoPUJvc29nQ2Z2aEhQSGZDVTVEbzhOc3ovV1FmWmY4Vj1WQ1l2OGdoYUR1NDdzQ0tlWllqMTF5UGZQWUtZNmFtNlFRWlZ1ZmRyTE5DVmU9Z1VYbjJzYlJvdUtMUHhIUG5LZmFESEgwWTBVPUpaYURadEtPSzZXU2FPRndFVkFDYjB4REFUZjFvS0VhREY4Rj1IQWc3NzREcmhaNkJyTWtFVUNCc0lnUD1LNXlQTENDc0VQNHM9MEhWV1JWN2ZSNkJDcUxaUFp4UThZeXRsMzd5ZjFORXlDUVE9UmxROHMyLzNLWUs3c042Z3FDN0l3MD1NbVdkaUc2ZkREYnRyVkhQSm9EYXhDK3NROVcyVkNqejZYZjZ0RGlNNFVac2ZtVVpJc3pOektZN2Y4VmdDQzhzc3FLaGhETGVJZlhXQ0h2VnEwVHI1KzZSMEtyazhlVmFSVzJ6UC9EMDdOSlVmK3l5YWRxUTlhTDFOMDZ5eTVzU0Y4THNrSHMxV1NyeG9aSzNIMkRZQThZTlVveXVKM1NVYk1aS3VZQ0RLOE9VUStLQ3labU1IKzBISURKQ3M0ZkpRWFFSUTRGK3JOeldQd2E4c20ralJMWUNRRFJ5QjJyNHJYVk4wWlBwRjNZN2haWWJvdHFlQ01oc2xES1hIMGZDaURaUFBMdExFR0xmWXE9cGlNSFJUaGU2TEhLdFEydTFUVUJZdU9JS3k9V0RMQkN0PVZCSHhDdWJLNVhzZkRnK1V5WnJoaCs2U2Erc1UzaVpmUUNEcjBLSkwyZmxLUGFqSlhLWjdZb3ZtcE1aVkNVVTJPVktPMkRvanlQNGJRcnNSN0NnQ2FLS0M9UGhSWFpIWmhRaGVMVlg3c1FDeFZEQ3NnZVRvPUV2UGhneEFWWTdWLzhDUy9JeVZvU2JUN05ESHhVYjJKZktoVFpVUk1HQ0NRTFZDTWUxMDNmNXFNUUFtcElVYVQ9TzhDbkYrclJsaldkV0hSOGhRWVlxc0dOSHJVdzEwSEhoT2hsOTdwQ1VWS0NISUNmeS9QYWdRR1FXcWdEaFh5bm5Hb3JWckgzSzVWVkh0QktiQz1GQ2wvNFpDZmJ5clBWQ0x1Q1FneEZ4eWt1UWhmRnJnVkhLNDdibjM9VkhBMHN5bE8wT0NDUkJyQWI3UUxDS2VUPVVLaXJvaEt1ZDZRUFpubEhoSFFLQ2YwOWhDcVJOSEg9Zk5DdVhLTUhmaDBZalFXYUk4RFJleEFSWEpUQ0tlUUNDQTNJeTY9PVowVytocjRHUVo0cVRaaGVQQ1U4dzAwaEhYTlBZaWJnTDNKQ2paSyt1cm50MjFIQ2lHUjF1Z3NPN3FrYmpPZnF4TGJIMkRpQ1pvZThzVlArSDRlaEdJQzA9UUVDS1c1VWRLUUhoVnNMalJGdGYzSHM2MmpWYlJ2VjY3UHJvWjdDWlBaQzhyTExYelVLQ2JYT0JNTTZPQ1F5eTNaSGYvVXRMaGdGSHkvcUQ3RVFRL1BzSjBIWlBYPUFiVWlSWWhZSjRVQ1ROVkRoVE94SFNvQlU4M0RYSDZZUEhqSFRFa1YzVkM4UVFDb3FPQU5NVkMwK2hmQ2g9WXNaWms2dktzZmlBL1Z2M09UK2g3bFFzMlNhdUFLQVFHWlZMT0MwZWx5Q2dzUUNIQ3pVaEh4NDhEWVRscXgydnVrPVVwVDc3N1ZhaEo4RGoxc1BhOWY0UXJoZXNMRnNSUVdhMmJWQ1pKQzBSblhEVTNEQUhZeFU3UENuQU9UTEdzbHNmV09zWnhGbkNQWktWN0NHSktISFc1Z29qdThYSFpIdVpBS0tic1FaN0NwUTVLZFR1Qk1VaFRDSzUrSHpDc2VDUVFmVUNMZ2lhRHhEZ0Q9UlZIcjBiNFdSVG9zR1pVbFFIQ0c2MkxWQ21VcTNSbEpFeW44b0lQbHd1M0hzbkdUQ0NnMGszNE9aTUNRYUxxVWRFNkhqc3RsQ0NzNThzc2FPWWhLQS9WaDNSckhDVUtFYTFXK0ZZaFBWUFp5SjlqZU1zeEVkWkhSUXFDSHNHUj1aakRIbFNRbFprPUM2S0xYdks2QWg9OENWcjJydDRZb1haM0pRTUMxalpaVnQrNDZpTVU9Z1BwUWtIVis5bllDdXJudnJlWENxdEpzZVI3OGFzQ1dsUFFCWDNQSExRa2ZodlQrZlYyTjJFUFlqVnAveEdQdzc9WmJIWmlPeWhQaExRTlZLclFsQ3NmVm9xdVcyaEROQ2dOVHZCemRIYnlvNmJsbHFTeGZJaC9GRG83UENxVTEwOXkrTjZpVytIVUJ2Q2lJMDRRN1o1L1VnQ1poaz1zTzNOanZyT3Y3L1JwVExYOWw9V0NZRFpGMFJ3TGdaUVZRVlVKVGFRYSs2Q2hHZHhoWXlGcXJIYlJlS1lhRnNoUTZnRFpRNU50RWVVTlZoQ1ZVYVpsTkNDcDkrQVBDUjhOQ1EyUXNRNUM2aG5iRnhydktzaDZxOUREN0NsZTBoQTA4eVFodVVQZ1BaeUdYdGdLV1ZlU1lWNzNEZVVZQ3VPYktqellWM0kyZUpDVnBPWVFzb1ZoUlducFpLZi9BSFZ4MkJhS0ZQZ2FEczdkRGRTRmkwYmdNQ3NHSy80YW4xakRMR1lYakVuVnB3R0ZKck9ES2pWMExlQmZWRFU5dlpvalk9R0NWZ1UyWXhuZ0RxbndFaDN1RDhKeD1NWnFDSzUvMC9WNUxnVG9hWWZNUjlBeEc0aVBIQ2phM0xhQy9LcVk9Q0RWb2tPT0NIeUdlcmRLV0NWWk9EYTdoTElIRHU9eFh1RW5qcTJLWWh2ZkJyaDh5TExQQz12QlZWYktEQ0xoWEZDUmhQcVVReU40OXRCVlJMSjE2VjdLV0NLVURITjExeVNIZFBZNGZEWXN5UUNDTEhoaEp5bXJxUEhLeWpua0EzczlUdkNtWGYraFpOZkdWcmtMajdrSEhLSktZQzVUVW4zOUhaYlpIQ2JPZnhSdWVDRGh5a09ZVE5RZHJyN0ZqUTc5NFFRQ0VLRENzNHBXS3lEMkhMZk9tbktDV090VW5GWkhTM3phVHM9bzNNRTcyRnNLalkxej1rV1JoczJ1eThxUkdXQ0NMd2pSQ3NLemgxMHRTVWUwREFGaEdrTj1EOEJuVTdldVpIUVdidGFXcDJPWmp3OEtOSHNiM0RMNlVoS0NZczhVS3FDUGhTT0w5T0VMM1ZzZzZadXdIQXgvYW5hcnE0cUsxclBYOEw5WVpORE5aalZuYjBzQ3Jna3V2UmZab094dWJPa3ZLK2loRGg5UENIdUJEVTE9eDk2Q21xUENLSDIrV2gyODNRN1drWUtzcW9xNWxVOEtNM3poS1ZqWmtEclp5UDBaRDAwREtHSEt2TzA9WXFMZm1PTkh1Z3pHUG9CWm9UakNDbENHam1mR1BudGhmOUhaVmQwaGhDTkNERytOV0pVYS9OYktLeE84TEc2UDNaVGhTYXFaQ2VWeTZlWnZmS0NTQ1VaVXpYMEJEQ3JOVU1qaEtJVko9UnhVRW1UVkR1WmhOZVZGVzhIMk5uVCtiWGZRMFpQYUgzWUtQM1lFMHR1MFZobDdMTUx2Q1ZKREtNPUxIS1pNTHNPWGJKSS9UMVE2Q2JLbUhRMERnUTROSHVaa1Z1eDdyS2xDVjNWa0FBZlJIWjdHQ1FZMkhVTFVIUWlYVnE9M0xaOC9DNEVGcmd2MnJMTGVUQUNHSFZzNkg4Q3RIUUUwcmh4b0NIa1ZqWnZ5UDA5SWVmWjBBTzkyamIxdlowS2pWTEg1WndmM0xWcDJWTHkvS2hFYUhmQzVWNUMwVktnSkxzQT1QVlVkaHJlYkxvNnJQUEtpTEE5c0hDPXEzVkNrSEtNVnJLWVZDWjE4NkxaYUgvcmdaPS9GUFBLa1ZIdzhIeHZ5TFlhVkxDM2lkVjlTSDBUc3hveWdZeFRxZmp6TEhDMFVLNlVyVmQ2MlBMMHJWQ3pKSENleVZZaFFDQ1ZITFAyNGZhUklXKzd1SzdDc1dDQ1pLNkdYVVFDTy9GYktveVZQSjd1WnM4UUM9UTlaMUdkNzIvPU1ic0NBUzlkUXg5eFd3PUNoRVV1NENhVktSdjN6cTdHZkxYUjNDRkNZSHhHWjhZQ0tBdkh5RURQYjg5QXUvRlBKQ2FRM1E2UUM9Rlk2ZnlLVitzZ0E4M0NBQTlzR2l5ZFExUj1rckR5WTVQWHVoTkNYWkdWdWRzQ0tXczdFcFlMbm5oQ2JYUVBhYkZva3J2Zm8yRVhNUXNQTERxb0N0RktnUVVQN1BGPVo3VUtZU0QwWWdUS0M5WjNXWDg9bHlDeFprb2JrOWE2V05RQ3NWaFZlaEZWSXhDWEtnSzNXMGg3NkY4VmtCMDZZZFVRWXBhdWp0WmF1OXY1N0paZmtrWkN1THViV3FHMHBmR1FaZXNWN29Hc1RXc1JMK1lzUEpOR2VaOENqNm8yQ05NWkNRWGp4eUZRSkJ2Vng2MXdoL1RBUHlzK1pGU1ZhQ2YrRzNwdDhQUEhBeFovQ0FYWTh4b0hac1pxWUtBaDQ5YUxZS3NyQUp6aFFPSU1aN1ozeDZwN2FEN0xEVnlOSE5nZ2gwTWdseXZ3aEtlclpHcUhDVkJkUXdndGhRMWxoQTcwaGZ6VlpOMytWUkhiaEs4MFU0QmRndlQwWUxDTmhEc1BobnVyZ2g3K3FSZGpzVlNIcU5BaGhHZC9JPUNFWUtNTERkeFA0Z3g9S3N0MFQwc0FUWUtEOEsyQjhzNmowNlQwSHVPRFpDVlZaRnhIWlFNREM5T2pDWXE9RFFrcnZ1akU4ZklmaHJDWWhXbHRsQ1ZQWHNyTHZuMERDSHFJRHVQZGE2OFFBRHVWcVNHVjhqSHIvVjgwTU9zQUFnaU1HVW1mOFJncWg2VDBDWmZaNkRXSDJOUVdRTEtwUWlUWldDWmtlZjliZlZRYUN0ZVdZMGhaWlZCMmlpVU1RaVdCK2RVQ1VMVjFlamRLS2gzK3dIZ1dxSHNSWTBhaGZQR0ExWVEvclpIZUdLQ2ZKSDNFbzB5cjdDQ3YzQ1lWN3hDV0FWRWQ9aFlYSlpieS9LaUp1WFVoeU1lUEZ4WlRRZVQydmQwa1lWTG1UWmdMUGorNjNmeGF4S2tiUUNzNlJyWm1UZWhIRkFoS3pMUnM2ZXkwVXFnL1ZaWmJTTEtwVlpzSkpkUFBTQzBzMGY3YUE2NnloNmRhT3FWUFFWc25RUXlLaFZDSUxWS0xWdEgyZlZWZVVBZlFnQ0MyPUhaSnlRZ04vUE9zV2JVTFVDVjFWQzBxbkhRUXU3aHI9SEJRNDE0MXpqPUd2UDA2SGI2TThxVm9nUVVVVVZPZDhicT1vSENSbUNMdDlLdE0vV3dleGh4Vk5FRzd2WWdDZVBZblNEaGxRV3FuMFV2S2EvblhaQ3hqREc5aldOWj11MEhDTHRzZnBRSmpaYlk5eVBYVDhmbWpYWE03VUNhUXV5OENwQlpSOGxIVzZmTWp2QTlqdz1TZmtQUUNsVGFqV092b1BmTzZ2K1BqVWRRS1FCa1Y5K0dqWkFvTUROQ0dGcFBqVElZQ05xRFpLYj1KRkRtQXZJRVBGdlQxb0k9a1pqYVE5ekpDNzA9dEY4SFFsc09MYnZoMUJFUFR5ZEVVWGxBMUR5QVYvN1kxRnpSS0duNGJaeERDSzB2WjQ3bTNCRlJWNG4zajdWWkNwREQzSC9oWFFDaEM3N1gxdWVVams4SkMxbi8xOGJQWj1YUFZDUERZT1dPc0hzc1Brbz1DN0tEaURpbktCejNiQzdvR09QUEc2Q0lmWWFxaWFOWEtLcj1hMzNtMkREc1ZFaVAzOEtNcm5NZGVuNmkvRD1KSGhOUjNVWmZDc2luZThDPVRSakY3OWwyNnhKZmc4Qz1DQzNwVFJ4N2hKN1EzRDEyLzlsd3laWWRxRnlOWkNDWU5EQ0tOQXBWM0tLek5VZEpRTjJiL0JZa09LODZnVWZ3UFE4QXhQMjAzVUtWKy8yWXdPMmQ9R2dzM1pvTk5ZWTdnOU53eENielhJWEV2blNQQVpzeWdBPVRWRGZtMzlCMFpadGk9SWZYdm04QjBuMDBWRFk0Vm41T0dLWU5DbXcwZ0NROU9aMkpkOXRqZUZaUVBaUXROdkN1V0tpaVRSeHlOOWQ4M0NUSVFFWlZMRGhFRGhaSU9tRHluWVp3K253aUdaYk9RbTZSRG4wTy9aQzZoZzhDT21ENnNxRFhXeEMwQ0hiVHZEWUJqWlcraVVRNFZEZ1BobVpCb3ZRS1YyNHhlRkQwbj03U1dTaFY9NzNrTXNxQ0RCS0RmR2UwWUs4THJSNWZwWjBDQmZmU0htaldyUm5WN25DVkt0VjNmVGtWRHJaTHNFUktoL2hPbDdRb1EzcWJVS25mcnNDQ2k1VnUrRXBmUW5QdUpySmZmb1ZISHlWVlgwL1pTaEFDeWlSVnF5eFZZd0NDWnJLeDVKdlZoWi9pd0Joc1dSTT1JMmhMd2lDQ0FTSEFRMVdWeFZPQ2JwVlZHWVdISi9oN21aYmp4QS8rNmJDWVVWVlgxPWhWU29DQ2xnTEFaZ1ZDQWxWM29FTFBFQTR6c0xSQ011dmh0N1Z1b3prSGVFbUg4WEZDS09WSE9uTFZVbDdIRHUvaDkxVk52eVNMQlArSHJzNytOVXdqUG1IaEdnRkxPTU5aWUtiakw5UldWS3hIVGpMVlJkN0RPZ21iT3ZDSFZpQ0NTL3VKNUhDUVRlOUxqV3Q4UmU4cEZzVEtHN1JvRFc1NWpCUzhGTEdwcG1ST0NFZnNZNURQTkJpbUtzUj04NXdGRkQvOENmS0NRN1RGS0tYMFpaNHBpdWRVQ2Vmdks3cT1LYis9MGRXVXUxSE9XUGVITVB4R1ZiS1NqWWlwcEg9UUtWQW9LN0lRS2hNU0NLVkNLTUlvS1F4S0swT3ZLc25HTjdoclZDc2pjDQpJbWdFeHQ9LmdpZg0KU2lnbmF0dXJlPTENClNpZ25hdHVyZU5hbWU9SW5lRElQZ05JOUdRSVJFL0luUVlJbmV5L1RsRy9UbEdJL2loDQpTaWduYXR1cmVUeXBlPTENClNpZ25hdHVyZVZhbHVlPW5yWHY9ZnpNSThYT0dySUlVZC9ncUNjYw0KU2lnbmF0dXJlVGltZT1MYUN2TEdORGVRTkRiPUM4YkZxTkxhcUZMWmNjDQpTaG93RGF0ZVRpbWU9MA0KRG9jVmFsdWU9eWdJTXRWSVU5ZzB6SW43NS9IaVdJSXZLSW5lRElQZ05JOUdRSVJFL0luUVlJbmV5L1RsR3NaTXlyNHl2b2xmMVRvU01sWFJNcXE5Nm5tRGJRNmI2cmw2VTlWSUI5Z0E2cmFOQlpvTDhMYVZ2TGFWRExvWkRlc1ZTc1pNb1hndGlQa1lCcmx5ZVBnQjZXZFhGamVnZjFlZ09oaT0vaWlYRHhkWEY2ZGxUcWlsVHFpZG5xQ04zWTdmTlR5WU05ZzB6TGFDdkxHTkRlUU5EYj1DOGJGcU5MYXFGTFpOMzA0Nko5NmJlVzBiUjBrYmdUYXRCPVZWRjB4OEdUeXRYZ29CcEx1NkpYQkswZ3M2dnQ3WkJYZnl1UGtoNDlWTThvMHlpWGFmTXJWWk90eFRlWmFZb29OeHA5PTEvdEZBYXNaTUtydUtqWGdiVXQ3NnA5YUJiWGdidjlTYnBUSlpoeTR6dlRDTjNZbDZqVDBJVTlnMHpvNllSb056N1l4NnNZZFhlTXc9bTFHc3hpM1NKbHFvbDZxNWxxWExiUXh6bFRsNmFUeVQ2ckpiTTk0T3pIc0hETG9DcUxvWmlMUU80THNITkhRS2dlUU92UmFDaWVzeERIUU5oYnhWTXNaTWJQZ2JxPXlLS1Q3WXZUa2JGV29WRmVRTzhlb2hpTGFDOFJhVk5iWk4zDQpWZXJzaW9uPTYNCkNoZWNrPTANClNhdmVDaGVjaz0wDQpDZXJ0aWZpY2F0ZT1DS1FzVmY3dUhBM1JMYmVXWlk9bzB5Z2tQVFg5cnRkNWhVR2F4NmxKcU1FbmoxaXBEOHZGTkI0U09JL20rencyYw0KRW5hYmxlZE1vdmU9MQ0KTXlOYW1lPXszNUY3Njg5OC03RUNFLTQzNkEtQThFOC1DMUU5MDgxNkJFODF9DQpNRDVWYWx1ZT0wL1dWQXVhNVNGRzhMYis4bmt4bGhoY2MlU1VaVG5IMVFEaVlKMk9tcEgzNS9XQ2NjDQpDaGtQcm90ZWN0PTENCkNoa1NpZ25lZFByb3RlY3Q9MA0KUGVyY2VudGFnZT0wDQpLZXlTTj01QTMxMjEyMjEwMTQwODE3DQpTaWduZWQ9MA0KU2lnbmVkTGVuZ3RoPTANCkNlcnRMZW5ndGg9MA0KUHJpbnRWaXNpYmxlPTENClByaW50Q291bnQ9MA0KUHJpbnRTdW1Db3VudD0wDQpQcmludFNlbGVjdD0wDQpTZWxmU2VsZWN0PTANCkN0cmxBdXRvSUQ9MQ0KRG9jdW1lbnRJRD17OEYwQjZCODYtMkFFMi00RDlBLUE2Q0ItQTA0Q0E3NzcyNzY3fQ0KRG9jdW1lbnROYW1lPW82WVJvTno3WXg2c1lkWGVNdz1tMUdzeGkzU0pscW9sNnE1bHFYTGMNCldhdGVyVHlwZT0yDQpXYXRlcldvcmQ9SW00WUltaXJJUkdvSUk9cQ0KU2hvd1dhdGVyPTANClByaW50V2F0ZXI9MA0KV1dGb250TmFtZT1JUmkySVgvUmtOdFFMYUw4TGhjYw0KV1dGb250Q29sb3I9MA0KV1dUcmFuc0RlZz0zMA0KV1dGb250U2l6ZT0wDQpTaGVkQ3J5cHRvPTANCkRvY3VtZW50Rm9udD1NZGtvYktwUEFKWFNRdzY5ejhtRmlEY2MNClNlbnRlbmNlc0NvdW50PTEyMA0KTGltaXRTZW50ZW5jZXM9MjQwDQpHcm91cEZpcnN0PTANCkdyb3VwSW5kZXg9MA0KT2ZmaWNlVmVyc2lvbj0xNC4wDQpPZmZpY2VCdWlsZD0xNC4wLjYwMjQNCkRURm9ybWF0PXl5eXktbW0tZGQNCkRURm9ybWF0VHlwZT05DQpEVEZvbnROYW1lPcvOzOUNCkRURm9udFNpemU9MA0KRFRGb250Q29sb3I9MA0KRFRQb3NpdGlvbj00DQpTaGVkRW51bT0wDQpSZWxlYXNlTW9kZT1BDQpEb2NMb2NrU2lnbj0wDQpQcm90ZWN0UmFuZ2U9MA0KQ29tcGF0aWJsZUpGPTENCkRlbGV0ZVN0YXRlPTANCkxhc3RSZXZpc2lvbnM9MA0KU2hvd1VzZXJUZXh0PTANClVUVGV4dD0vUGRZSUVRK0luZ1IvM3d5SU1YdUlYNGtMc2E2YW1yYw0KVVRGb250TmFtZT3LzszlDQpVVEZvbnRTaXplPTANClVURm9udENvbG9yPTANClVUUG9zaXRpb249NA0KVVRPZmZzZXRYPTANClVUT2Zmc2V0WT0wDQpTaG93UHJpbnRXYXRlck1hcms9MQ0KUHJuV01UZXh0PUluNzUvSGlXSUl2S0luZURJUGdOSTlHUUlSRS9JblFZSW5leS9UbEdJST1CSVg0WkkvaWgNClBybldNRm9udE5hbWU9y87M5Q0KUHJuV01Gb250U2l6ZT0wDQpQcm5XTUZvbnRDb2xvcj0wDQpQcm5XTVBvc2l0aW9uPTQNClBybldNT2Zmc2V0WD0wDQpQcm5XTU9mZnNldFk9MA0KSW1hZ2VUYWc9MQ0KUHJuV01CcmlnaHQ9MTUNCkJMT0JGaWVsZD1UMGtTVURVTVRERVJQVDBTT1RFUFRETU9RRFQ4Q1BvUFRqOFBRVUlUVlVZRVRrTUlTejM4TFB6SlNqOENTejROUVRNVFRFSUlTa1FTVURFVFFTenZDUG9UVGtVRVJUMEdVemtEVURmOExTYnZDUG9UVGtVRVJUMEdSRFVJUXpnVE9TRDJMK3pKVHprR1NqRVRVVUlFVURrTVFVTU9VVUlDUVN6eENQb0NSREVSVHpVVE9VVVRRaHozQ1BvU1RqTURTek1VU1RVTlVFUUVWRVA4UlRjUFB6TTBRMklzVUdRQU5Xb2hWa1lMTVVjMFV6UXpibWd4UkVJTlJtSTBiemNEYVNJdllWRXFUeVV6YVI4aEoyWU1RQ2IzWUdYelNDSVZQVFVsUG1VaFl5ZnpKMG9PWFZncGRUY0JaQ01YUTE0WFZWNFpUVmd3WFRRSFN5MFFkV01VVFRNcmRtZ21hMm90YVRFM1R4c3NjR1QwWmtvUVJDRWhSbWp2TkZrRVNGUHphMUlvUUdJZ1kwUXpORnNRVWlRTmFWd1BZUnNrTEQ4WlpDTXpQVnduVEdvNGJWY0daU2dVVTJreVNpUDhUU0VJYVRZVFpqczBRRkVHVWpFQmJqTUhka0FsVVRNMUxEUUpRV2d5VmlqOFAyRTFabGdQVWlNblJDMDJhbWtHTDFuM1ZUVTRWanNOUkI3MVFWbzRUMW9NVXlZUlFDUURjRHMzYUNiNFZtVW1PVVlUTDFnRE16UDRUVUR5WUZzVVJqb3VhMTROVldjeFVrYjhVVWsyVGtZU2NGMHNTQ0lLY2tUMmF6Z1lQV1lKVmo4WlRWN3ZkVjR0YUZvb1V6RW5kVDh2UlQ0VU1sanhWajQwTlZVMUx6Z0ZQaUFxYWtBNVJ5a0JSU2N4VEQ0MmEyWUtSRFE1YUZJMGRGRHlRV2NsTXhzUVQyQUdkRlk1THlnNVBWSTFOUjhKWlNQNFRGVWpiRFlaU0ZnNVJWb1RSVDhHUzBJU2F5ZjRYVW9IUjJvTVNTa0VWU1lyUWw0b0wxVXdabVl3Y2tjUlVpSVJkRjhEWVNFbU9Wb2hUU0QxSjFReGNGOE9aMkk1YkVVdVptb0xYaVlYSnlIM1UxRDRYVFFnUVNqNFhsb0VSMmMzUGxZbWJFTWtQbWp5UW1rQVIyanFhbHdYUVNBSmJEdzFMand4TEZUMmJDTVphVStxTEVnVkwwa1BMME1LVlRJS2MwTURSak1DUnkwRVV6Z29jVDN5WlNFRVhpYjFMR1VXWUZyOFhWNEVSbFV5UFdIMFJsWW5VMXNzUlZRUGN5WXVWVEQ0TGowcloyRXJiR2toSzFIdksyWVBiVVlnVkZZMVF5THdMMElIU3pzMU0xOFZZR2NSUWpJTFBsZjJNV2trTTJRVFhrTW5MaTBzTWxnbVBXanhZbDRUVURVUVkwajNiU1gwVmxrbFpDWTFMREVRYUMwd05Xb3lUVVlKZEdvbGJqVTBVMGtwTFVramRsNGphR2dMU1dZb2JXb0lURFh1Y2kwRmNWVTFYak13TlJydk1WWUxjRlV2VkZ3R1l6YnFSV1FtTGw0WmFtVXhhU0lZYW1ZWlVrRUJNMXc1THliMVRUZ3ZMMTBoTFNjMlJTSXJiRnNCU0NBWFlqVWpMR1B4Y0VZa2RUVXdjbHozWTFuMkoxSVNVMTh6UnpzVmJXQVZVeVVQY0RqMlJUSVlUejd5YkdRMU1DanVURlQzUmpvSUxXRTJaVjhKVFdnQ2MwTTJVRFlNYVVvTGFUWTNVamJ3UUQzellVRXJURW9MTUduMmFtSXhhbHNHYUZZME5HK3hhak1oS3hzSUxsRXFjRDhISjBrdlNGUUtWa0lUTDBJbGN5STVZQ01vUkdjRk1sSHZaVVA0VlZva2NWSHVkaWsyY3kwcGMxOEJiV1lqVDEwaFpGOG9aMk1NTEZVZ1REWHdaMTB0UzJrV2FsOG9MbUlqWTBRVmRsNzNibVlvSzE0RVFrZndUV1lPTVNVV1ZDZ1hibHNTYWtUeWNUSUZkRFlET1ZjTVZHZ0RhMkkyY1drS1pGRDNSa1F5SjIrcWFTUUVjU0VtU0ZIelBqc0NVeWt3UUdRbkswWW9NbHdBVEdnblJVVDNiV1lJYlYwM2NEa25kRlF1U1ZmM1RDSU9RalFEUmlJWGFFY3BZa2NGYWxrNVBpSVRaMmNoWGxQM0oyTDBjVmYzTFZmM01ETHVMbDhJWkNnUE1GMHVOVW9uWUY4TVpDZ1BNQjhKU3lVWllsOG1RMllvUUZNaUNQb0RVREl1Y0dRdWFUVTNjQ3p2Q1BvRFVFSUlRemdUUVVnVE9TK01CalFUU0RVRlVEOEZRa01FVUN6dkNQb1NSVGNOUFVRVVRqVUZTemI4UWxFcmIxVE1Ca01JUXo0QVVFVVJRVFlPUTBJQVFEa1VUeXp3TCt6SlVEa01RVU1UUFQwUFMwQVRPVFlBU0VNRUNQbndPU0RNQmtNRVRrWUVUa1VOUlVFVVFUa0RPVkwyWUNmMUxWWDNLVlB2TFNEc01GSHpNUjBoTXlEeEtWTHpYUyt2TkNrZ0xGTWlNdnpKVHprR1NqRVRVVUlFUlVNTlFVUVdTMElLT1VRUlVUVE1CZj09DQpHcm91cEVycm9yPS05OQ0K"/>
  <ax:ocxPr ax:name="SelectIndex" ax:value="0"/>
</ax:ocx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8F5A-A7DB-4DF1-8E74-902891E6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198</Characters>
  <Application>Microsoft Office Word</Application>
  <DocSecurity>0</DocSecurity>
  <Lines>1</Lines>
  <Paragraphs>1</Paragraphs>
  <ScaleCrop>false</ScaleCrop>
  <Company>zd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¹ãÖÝÊÐÖÐ¼¶ÈËÃñ¡¡¨¨¡¡¨¬Ôº</dc:title>
  <dc:creator>wh</dc:creator>
  <cp:lastModifiedBy>叶鑫</cp:lastModifiedBy>
  <cp:revision>2</cp:revision>
  <cp:lastPrinted>2022-08-05T09:47:00Z</cp:lastPrinted>
  <dcterms:created xsi:type="dcterms:W3CDTF">2022-10-21T07:34:00Z</dcterms:created>
  <dcterms:modified xsi:type="dcterms:W3CDTF">2022-10-21T07:35:00Z</dcterms:modified>
</cp:coreProperties>
</file>