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37" w:rsidRDefault="00962937" w:rsidP="00962937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4858A8" w:rsidRDefault="004858A8" w:rsidP="004858A8">
      <w:pPr>
        <w:spacing w:line="4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4858A8" w:rsidRPr="002775FD" w:rsidRDefault="004858A8" w:rsidP="004858A8">
      <w:pPr>
        <w:spacing w:line="44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2775FD">
        <w:rPr>
          <w:rFonts w:ascii="方正小标宋_GBK" w:eastAsia="方正小标宋_GBK" w:hAnsi="宋体" w:hint="eastAsia"/>
          <w:sz w:val="44"/>
          <w:szCs w:val="44"/>
        </w:rPr>
        <w:t>江苏省泰兴市人民法院</w:t>
      </w:r>
    </w:p>
    <w:p w:rsidR="004A1072" w:rsidRDefault="004858A8" w:rsidP="004A1072">
      <w:pPr>
        <w:spacing w:line="440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2775FD">
        <w:rPr>
          <w:rFonts w:ascii="方正小标宋_GBK" w:eastAsia="方正小标宋_GBK" w:hAnsi="宋体" w:hint="eastAsia"/>
          <w:sz w:val="44"/>
          <w:szCs w:val="44"/>
        </w:rPr>
        <w:t>执行裁定</w:t>
      </w:r>
      <w:r w:rsidR="002E3E1D">
        <w:rPr>
          <w:rFonts w:ascii="方正小标宋_GBK" w:eastAsia="方正小标宋_GBK" w:hAnsi="宋体" w:hint="eastAsia"/>
          <w:sz w:val="44"/>
          <w:szCs w:val="44"/>
        </w:rPr>
        <w:t>书</w:t>
      </w:r>
    </w:p>
    <w:p w:rsidR="004A1072" w:rsidRDefault="004A1072" w:rsidP="004A1072">
      <w:pPr>
        <w:spacing w:line="440" w:lineRule="exact"/>
        <w:jc w:val="center"/>
        <w:rPr>
          <w:rFonts w:ascii="方正小标宋_GBK" w:eastAsia="方正小标宋_GBK" w:hAnsi="宋体"/>
          <w:sz w:val="44"/>
          <w:szCs w:val="44"/>
        </w:rPr>
      </w:pPr>
    </w:p>
    <w:p w:rsidR="007D3518" w:rsidRPr="004A1072" w:rsidRDefault="00CA5825" w:rsidP="004A1072">
      <w:pPr>
        <w:spacing w:line="440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仿宋_GB2312" w:eastAsia="仿宋_GB2312" w:cs="宋体" w:hint="eastAsia"/>
          <w:sz w:val="32"/>
          <w:szCs w:val="32"/>
        </w:rPr>
        <w:t xml:space="preserve">                   </w:t>
      </w:r>
      <w:r w:rsidR="009415EB" w:rsidRPr="003F3B09">
        <w:rPr>
          <w:rFonts w:ascii="仿宋_GB2312" w:eastAsia="仿宋_GB2312" w:cs="宋体" w:hint="eastAsia"/>
          <w:sz w:val="32"/>
          <w:szCs w:val="32"/>
        </w:rPr>
        <w:t>（20</w:t>
      </w:r>
      <w:r w:rsidR="009415EB">
        <w:rPr>
          <w:rFonts w:ascii="仿宋_GB2312" w:eastAsia="仿宋_GB2312" w:cs="宋体" w:hint="eastAsia"/>
          <w:sz w:val="32"/>
          <w:szCs w:val="32"/>
        </w:rPr>
        <w:t>2</w:t>
      </w:r>
      <w:r w:rsidR="00464570">
        <w:rPr>
          <w:rFonts w:ascii="仿宋_GB2312" w:eastAsia="仿宋_GB2312" w:cs="宋体" w:hint="eastAsia"/>
          <w:sz w:val="32"/>
          <w:szCs w:val="32"/>
        </w:rPr>
        <w:t>2</w:t>
      </w:r>
      <w:r w:rsidR="009415EB" w:rsidRPr="003F3B09">
        <w:rPr>
          <w:rFonts w:ascii="仿宋_GB2312" w:eastAsia="仿宋_GB2312" w:cs="宋体" w:hint="eastAsia"/>
          <w:sz w:val="32"/>
          <w:szCs w:val="32"/>
        </w:rPr>
        <w:t>）苏1283执</w:t>
      </w:r>
      <w:r w:rsidR="00982306">
        <w:rPr>
          <w:rFonts w:ascii="仿宋_GB2312" w:eastAsia="仿宋_GB2312" w:cs="宋体" w:hint="eastAsia"/>
          <w:sz w:val="32"/>
          <w:szCs w:val="32"/>
        </w:rPr>
        <w:t>2</w:t>
      </w:r>
      <w:r w:rsidR="00F00041">
        <w:rPr>
          <w:rFonts w:ascii="仿宋_GB2312" w:eastAsia="仿宋_GB2312" w:cs="宋体" w:hint="eastAsia"/>
          <w:sz w:val="32"/>
          <w:szCs w:val="32"/>
        </w:rPr>
        <w:t>382</w:t>
      </w:r>
      <w:r w:rsidR="000B2A5C">
        <w:rPr>
          <w:rFonts w:ascii="仿宋_GB2312" w:eastAsia="仿宋_GB2312" w:cs="宋体" w:hint="eastAsia"/>
          <w:sz w:val="32"/>
          <w:szCs w:val="32"/>
        </w:rPr>
        <w:t>号</w:t>
      </w:r>
      <w:r w:rsidR="0015653A">
        <w:rPr>
          <w:rFonts w:ascii="仿宋_GB2312" w:eastAsia="仿宋_GB2312" w:cs="宋体" w:hint="eastAsia"/>
          <w:sz w:val="32"/>
          <w:szCs w:val="32"/>
        </w:rPr>
        <w:t>之</w:t>
      </w:r>
      <w:r>
        <w:rPr>
          <w:rFonts w:ascii="仿宋_GB2312" w:eastAsia="仿宋_GB2312" w:cs="宋体" w:hint="eastAsia"/>
          <w:sz w:val="32"/>
          <w:szCs w:val="32"/>
        </w:rPr>
        <w:t>二</w:t>
      </w:r>
    </w:p>
    <w:p w:rsidR="007D3518" w:rsidRPr="00C2543B" w:rsidRDefault="007D3518" w:rsidP="00D4238A">
      <w:pPr>
        <w:widowControl/>
        <w:tabs>
          <w:tab w:val="left" w:pos="8820"/>
        </w:tabs>
        <w:spacing w:line="480" w:lineRule="exact"/>
        <w:ind w:rightChars="-15" w:right="-31" w:firstLineChars="200" w:firstLine="640"/>
        <w:rPr>
          <w:rFonts w:ascii="仿宋_GB2312" w:eastAsia="仿宋_GB2312"/>
          <w:sz w:val="32"/>
          <w:szCs w:val="32"/>
        </w:rPr>
      </w:pPr>
    </w:p>
    <w:p w:rsidR="00F00041" w:rsidRPr="00F00041" w:rsidRDefault="00F00041" w:rsidP="00F00041">
      <w:pPr>
        <w:adjustRightInd w:val="0"/>
        <w:snapToGrid w:val="0"/>
        <w:spacing w:line="560" w:lineRule="exact"/>
        <w:ind w:rightChars="-12" w:right="-25" w:firstLineChars="200" w:firstLine="640"/>
        <w:rPr>
          <w:rFonts w:ascii="仿宋_GB2312" w:eastAsia="仿宋_GB2312"/>
          <w:sz w:val="32"/>
          <w:szCs w:val="32"/>
        </w:rPr>
      </w:pPr>
      <w:r w:rsidRPr="00F00041">
        <w:rPr>
          <w:rFonts w:ascii="仿宋_GB2312" w:eastAsia="仿宋_GB2312" w:hint="eastAsia"/>
          <w:sz w:val="32"/>
          <w:szCs w:val="32"/>
        </w:rPr>
        <w:t>申请执行人：中国华融资</w:t>
      </w:r>
      <w:proofErr w:type="gramStart"/>
      <w:r w:rsidRPr="00F00041">
        <w:rPr>
          <w:rFonts w:ascii="仿宋_GB2312" w:eastAsia="仿宋_GB2312" w:hint="eastAsia"/>
          <w:sz w:val="32"/>
          <w:szCs w:val="32"/>
        </w:rPr>
        <w:t>产管理</w:t>
      </w:r>
      <w:proofErr w:type="gramEnd"/>
      <w:r w:rsidRPr="00F00041">
        <w:rPr>
          <w:rFonts w:ascii="仿宋_GB2312" w:eastAsia="仿宋_GB2312" w:hint="eastAsia"/>
          <w:sz w:val="32"/>
          <w:szCs w:val="32"/>
        </w:rPr>
        <w:t>股份有限公司江苏省分公司。</w:t>
      </w:r>
    </w:p>
    <w:p w:rsidR="00F00041" w:rsidRPr="00F00041" w:rsidRDefault="00F00041" w:rsidP="00F00041">
      <w:pPr>
        <w:adjustRightInd w:val="0"/>
        <w:snapToGrid w:val="0"/>
        <w:spacing w:line="560" w:lineRule="exact"/>
        <w:ind w:rightChars="-12" w:right="-25" w:firstLineChars="200" w:firstLine="640"/>
        <w:rPr>
          <w:rFonts w:ascii="仿宋_GB2312" w:eastAsia="仿宋_GB2312"/>
          <w:sz w:val="32"/>
          <w:szCs w:val="32"/>
        </w:rPr>
      </w:pPr>
      <w:r w:rsidRPr="00F00041">
        <w:rPr>
          <w:rFonts w:ascii="仿宋_GB2312" w:eastAsia="仿宋_GB2312" w:hint="eastAsia"/>
          <w:sz w:val="32"/>
          <w:szCs w:val="32"/>
        </w:rPr>
        <w:t>被执行人：朱新颖。</w:t>
      </w:r>
    </w:p>
    <w:p w:rsidR="00F00041" w:rsidRPr="00F00041" w:rsidRDefault="00F00041" w:rsidP="00F00041">
      <w:pPr>
        <w:adjustRightInd w:val="0"/>
        <w:snapToGrid w:val="0"/>
        <w:spacing w:line="560" w:lineRule="exact"/>
        <w:ind w:rightChars="-12" w:right="-25" w:firstLineChars="200" w:firstLine="640"/>
        <w:rPr>
          <w:rFonts w:ascii="仿宋_GB2312" w:eastAsia="仿宋_GB2312"/>
          <w:sz w:val="32"/>
          <w:szCs w:val="32"/>
        </w:rPr>
      </w:pPr>
      <w:r w:rsidRPr="00F00041">
        <w:rPr>
          <w:rFonts w:ascii="仿宋_GB2312" w:eastAsia="仿宋_GB2312" w:hint="eastAsia"/>
          <w:sz w:val="32"/>
          <w:szCs w:val="32"/>
        </w:rPr>
        <w:t>被执行人：朱文堂。</w:t>
      </w:r>
    </w:p>
    <w:p w:rsidR="00F00041" w:rsidRPr="00F00041" w:rsidRDefault="00F00041" w:rsidP="00F00041">
      <w:pPr>
        <w:adjustRightInd w:val="0"/>
        <w:snapToGrid w:val="0"/>
        <w:spacing w:line="560" w:lineRule="exact"/>
        <w:ind w:rightChars="-12" w:right="-25" w:firstLineChars="200" w:firstLine="640"/>
        <w:rPr>
          <w:rFonts w:ascii="仿宋_GB2312" w:eastAsia="仿宋_GB2312"/>
          <w:sz w:val="32"/>
          <w:szCs w:val="32"/>
        </w:rPr>
      </w:pPr>
      <w:r w:rsidRPr="00F00041">
        <w:rPr>
          <w:rFonts w:ascii="仿宋_GB2312" w:eastAsia="仿宋_GB2312" w:hint="eastAsia"/>
          <w:sz w:val="32"/>
          <w:szCs w:val="32"/>
        </w:rPr>
        <w:t>被执行人：刘翠萍。</w:t>
      </w:r>
    </w:p>
    <w:p w:rsidR="004858A8" w:rsidRPr="008C14F0" w:rsidRDefault="008E4D57" w:rsidP="00EA1F44">
      <w:pPr>
        <w:adjustRightInd w:val="0"/>
        <w:snapToGrid w:val="0"/>
        <w:spacing w:line="560" w:lineRule="exact"/>
        <w:ind w:rightChars="-12" w:right="-25" w:firstLineChars="200" w:firstLine="640"/>
        <w:rPr>
          <w:rFonts w:ascii="仿宋_GB2312" w:eastAsia="仿宋_GB2312"/>
          <w:sz w:val="32"/>
          <w:szCs w:val="32"/>
        </w:rPr>
      </w:pPr>
      <w:r w:rsidRPr="00E74CB8">
        <w:rPr>
          <w:rFonts w:ascii="仿宋_GB2312" w:eastAsia="仿宋_GB2312" w:hAnsi="黑体" w:hint="eastAsia"/>
          <w:bCs/>
          <w:sz w:val="32"/>
          <w:szCs w:val="32"/>
        </w:rPr>
        <w:t>申请执行</w:t>
      </w:r>
      <w:r w:rsidRPr="00A81282">
        <w:rPr>
          <w:rFonts w:ascii="仿宋_GB2312" w:eastAsia="仿宋_GB2312" w:hAnsi="华文仿宋" w:hint="eastAsia"/>
          <w:sz w:val="32"/>
          <w:szCs w:val="32"/>
        </w:rPr>
        <w:t>人</w:t>
      </w:r>
      <w:r w:rsidRPr="007672C3">
        <w:rPr>
          <w:rFonts w:ascii="仿宋_GB2312" w:eastAsia="仿宋_GB2312" w:hint="eastAsia"/>
          <w:sz w:val="32"/>
          <w:szCs w:val="32"/>
        </w:rPr>
        <w:t>中国华融资</w:t>
      </w:r>
      <w:proofErr w:type="gramStart"/>
      <w:r w:rsidRPr="007672C3">
        <w:rPr>
          <w:rFonts w:ascii="仿宋_GB2312" w:eastAsia="仿宋_GB2312" w:hint="eastAsia"/>
          <w:sz w:val="32"/>
          <w:szCs w:val="32"/>
        </w:rPr>
        <w:t>产管理</w:t>
      </w:r>
      <w:proofErr w:type="gramEnd"/>
      <w:r w:rsidRPr="007672C3">
        <w:rPr>
          <w:rFonts w:ascii="仿宋_GB2312" w:eastAsia="仿宋_GB2312" w:hint="eastAsia"/>
          <w:sz w:val="32"/>
          <w:szCs w:val="32"/>
        </w:rPr>
        <w:t>股份有限公司江苏省分公司</w:t>
      </w:r>
      <w:r w:rsidRPr="00A81282">
        <w:rPr>
          <w:rFonts w:ascii="仿宋_GB2312" w:eastAsia="仿宋_GB2312" w:hAnsi="华文仿宋" w:hint="eastAsia"/>
          <w:sz w:val="32"/>
          <w:szCs w:val="32"/>
        </w:rPr>
        <w:t>与</w:t>
      </w:r>
      <w:r>
        <w:rPr>
          <w:rFonts w:ascii="仿宋_GB2312" w:eastAsia="仿宋_GB2312" w:hAnsi="华文仿宋" w:hint="eastAsia"/>
          <w:sz w:val="32"/>
          <w:szCs w:val="32"/>
        </w:rPr>
        <w:t>被执行人朱文堂、刘翠萍、朱新颖</w:t>
      </w:r>
      <w:r>
        <w:rPr>
          <w:rFonts w:ascii="仿宋_GB2312" w:eastAsia="仿宋_GB2312" w:hint="eastAsia"/>
          <w:sz w:val="32"/>
          <w:szCs w:val="32"/>
        </w:rPr>
        <w:t>债权转让合同纠纷</w:t>
      </w:r>
      <w:r w:rsidRPr="009415EB">
        <w:rPr>
          <w:rFonts w:ascii="仿宋_GB2312" w:eastAsia="仿宋_GB2312" w:hint="eastAsia"/>
          <w:sz w:val="32"/>
          <w:szCs w:val="32"/>
        </w:rPr>
        <w:t>一案</w:t>
      </w:r>
      <w:r w:rsidRPr="00A81282">
        <w:rPr>
          <w:rFonts w:ascii="仿宋_GB2312" w:eastAsia="仿宋_GB2312" w:hAnsi="华文仿宋" w:hint="eastAsia"/>
          <w:sz w:val="32"/>
          <w:szCs w:val="32"/>
        </w:rPr>
        <w:t>，本院责令被执行人自动履行泰兴市人</w:t>
      </w:r>
      <w:r w:rsidRPr="00AC0060">
        <w:rPr>
          <w:rFonts w:ascii="仿宋_GB2312" w:eastAsia="仿宋_GB2312" w:hAnsi="华文仿宋" w:hint="eastAsia"/>
          <w:sz w:val="32"/>
          <w:szCs w:val="32"/>
        </w:rPr>
        <w:t>民法院</w:t>
      </w:r>
      <w:r w:rsidRPr="005B1A37">
        <w:rPr>
          <w:rFonts w:ascii="仿宋_GB2312" w:eastAsia="仿宋_GB2312" w:hAnsi="华文仿宋" w:hint="eastAsia"/>
          <w:sz w:val="32"/>
          <w:szCs w:val="32"/>
        </w:rPr>
        <w:t>（202</w:t>
      </w:r>
      <w:r>
        <w:rPr>
          <w:rFonts w:ascii="仿宋_GB2312" w:eastAsia="仿宋_GB2312" w:hAnsi="华文仿宋" w:hint="eastAsia"/>
          <w:sz w:val="32"/>
          <w:szCs w:val="32"/>
        </w:rPr>
        <w:t>1</w:t>
      </w:r>
      <w:r w:rsidRPr="005B1A37">
        <w:rPr>
          <w:rFonts w:ascii="仿宋_GB2312" w:eastAsia="仿宋_GB2312" w:hAnsi="华文仿宋" w:hint="eastAsia"/>
          <w:sz w:val="32"/>
          <w:szCs w:val="32"/>
        </w:rPr>
        <w:t>）苏1283</w:t>
      </w:r>
      <w:r>
        <w:rPr>
          <w:rFonts w:ascii="仿宋_GB2312" w:eastAsia="仿宋_GB2312" w:hAnsi="华文仿宋" w:hint="eastAsia"/>
          <w:sz w:val="32"/>
          <w:szCs w:val="32"/>
        </w:rPr>
        <w:t>民初7156</w:t>
      </w:r>
      <w:r w:rsidRPr="005B1A37">
        <w:rPr>
          <w:rFonts w:ascii="仿宋_GB2312" w:eastAsia="仿宋_GB2312" w:hAnsi="华文仿宋" w:hint="eastAsia"/>
          <w:sz w:val="32"/>
          <w:szCs w:val="32"/>
        </w:rPr>
        <w:t>号</w:t>
      </w:r>
      <w:r>
        <w:rPr>
          <w:rFonts w:ascii="仿宋_GB2312" w:eastAsia="仿宋_GB2312" w:hAnsi="华文仿宋" w:hint="eastAsia"/>
          <w:sz w:val="32"/>
          <w:szCs w:val="32"/>
        </w:rPr>
        <w:t>民事判决书</w:t>
      </w:r>
      <w:r w:rsidRPr="00AC0060">
        <w:rPr>
          <w:rFonts w:ascii="仿宋_GB2312" w:eastAsia="仿宋_GB2312" w:hAnsi="华文仿宋" w:hint="eastAsia"/>
          <w:sz w:val="32"/>
          <w:szCs w:val="32"/>
        </w:rPr>
        <w:t>确定的义务，但被执行人未自动履行生效法律文书所确定的义务。本院于</w:t>
      </w:r>
      <w:r>
        <w:rPr>
          <w:rFonts w:ascii="仿宋_GB2312" w:eastAsia="仿宋_GB2312" w:hAnsi="华文仿宋" w:hint="eastAsia"/>
          <w:sz w:val="32"/>
          <w:szCs w:val="32"/>
        </w:rPr>
        <w:t>2021</w:t>
      </w:r>
      <w:r w:rsidRPr="00AC0060">
        <w:rPr>
          <w:rFonts w:ascii="仿宋_GB2312" w:eastAsia="仿宋_GB2312" w:hAnsi="华文仿宋" w:hint="eastAsia"/>
          <w:sz w:val="32"/>
          <w:szCs w:val="32"/>
        </w:rPr>
        <w:t>年</w:t>
      </w:r>
      <w:r>
        <w:rPr>
          <w:rFonts w:ascii="仿宋_GB2312" w:eastAsia="仿宋_GB2312" w:hAnsi="华文仿宋" w:hint="eastAsia"/>
          <w:sz w:val="32"/>
          <w:szCs w:val="32"/>
        </w:rPr>
        <w:t>9</w:t>
      </w:r>
      <w:r w:rsidRPr="00BD61AE">
        <w:rPr>
          <w:rFonts w:ascii="仿宋_GB2312" w:eastAsia="仿宋_GB2312" w:hAnsi="黑体" w:hint="eastAsia"/>
          <w:bCs/>
          <w:sz w:val="32"/>
          <w:szCs w:val="32"/>
        </w:rPr>
        <w:t>月</w:t>
      </w:r>
      <w:r>
        <w:rPr>
          <w:rFonts w:ascii="仿宋_GB2312" w:eastAsia="仿宋_GB2312" w:hAnsi="黑体" w:hint="eastAsia"/>
          <w:bCs/>
          <w:sz w:val="32"/>
          <w:szCs w:val="32"/>
        </w:rPr>
        <w:t>7</w:t>
      </w:r>
      <w:r w:rsidRPr="00BD61AE">
        <w:rPr>
          <w:rFonts w:ascii="仿宋_GB2312" w:eastAsia="仿宋_GB2312" w:hAnsi="黑体" w:hint="eastAsia"/>
          <w:bCs/>
          <w:sz w:val="32"/>
          <w:szCs w:val="32"/>
        </w:rPr>
        <w:t>日以（202</w:t>
      </w:r>
      <w:r>
        <w:rPr>
          <w:rFonts w:ascii="仿宋_GB2312" w:eastAsia="仿宋_GB2312" w:hAnsi="黑体" w:hint="eastAsia"/>
          <w:bCs/>
          <w:sz w:val="32"/>
          <w:szCs w:val="32"/>
        </w:rPr>
        <w:t>1</w:t>
      </w:r>
      <w:r w:rsidRPr="00BD61AE">
        <w:rPr>
          <w:rFonts w:ascii="仿宋_GB2312" w:eastAsia="仿宋_GB2312" w:hAnsi="黑体" w:hint="eastAsia"/>
          <w:bCs/>
          <w:sz w:val="32"/>
          <w:szCs w:val="32"/>
        </w:rPr>
        <w:t>）</w:t>
      </w:r>
      <w:r w:rsidRPr="003F3B09">
        <w:rPr>
          <w:rFonts w:ascii="仿宋_GB2312" w:eastAsia="仿宋_GB2312" w:cs="宋体" w:hint="eastAsia"/>
          <w:sz w:val="32"/>
          <w:szCs w:val="32"/>
        </w:rPr>
        <w:t>苏1283</w:t>
      </w:r>
      <w:r>
        <w:rPr>
          <w:rFonts w:ascii="仿宋_GB2312" w:eastAsia="仿宋_GB2312" w:cs="宋体" w:hint="eastAsia"/>
          <w:sz w:val="32"/>
          <w:szCs w:val="32"/>
        </w:rPr>
        <w:lastRenderedPageBreak/>
        <w:t>民初7156号民事</w:t>
      </w:r>
      <w:r w:rsidRPr="00BD61AE">
        <w:rPr>
          <w:rFonts w:ascii="仿宋_GB2312" w:eastAsia="仿宋_GB2312" w:hAnsi="黑体" w:hint="eastAsia"/>
          <w:bCs/>
          <w:sz w:val="32"/>
          <w:szCs w:val="32"/>
        </w:rPr>
        <w:t>裁定书依法</w:t>
      </w:r>
      <w:r>
        <w:rPr>
          <w:rFonts w:ascii="仿宋_GB2312" w:eastAsia="仿宋_GB2312" w:hAnsi="黑体" w:hint="eastAsia"/>
          <w:bCs/>
          <w:sz w:val="32"/>
          <w:szCs w:val="32"/>
        </w:rPr>
        <w:t>保全</w:t>
      </w:r>
      <w:r>
        <w:rPr>
          <w:rFonts w:ascii="仿宋_GB2312" w:eastAsia="仿宋_GB2312" w:hint="eastAsia"/>
          <w:bCs/>
          <w:sz w:val="32"/>
          <w:szCs w:val="32"/>
        </w:rPr>
        <w:t>查封被执行人朱新颖名下位于泰兴市华泰新村六区12幢107室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的房地产（含附属物）</w:t>
      </w:r>
      <w:r>
        <w:rPr>
          <w:rFonts w:ascii="仿宋_GB2312" w:eastAsia="仿宋_GB2312" w:hint="eastAsia"/>
          <w:bCs/>
          <w:sz w:val="32"/>
          <w:szCs w:val="32"/>
        </w:rPr>
        <w:t>，该房产本院为首查封法院，享有处置权，且本案为抵押权案件。</w:t>
      </w:r>
      <w:r w:rsidR="005A3F9B">
        <w:rPr>
          <w:rFonts w:ascii="仿宋_GB2312" w:eastAsia="仿宋_GB2312" w:hint="eastAsia"/>
          <w:bCs/>
          <w:sz w:val="32"/>
          <w:szCs w:val="32"/>
        </w:rPr>
        <w:t>依</w:t>
      </w:r>
      <w:r w:rsidR="00472A1A">
        <w:rPr>
          <w:rFonts w:ascii="仿宋_GB2312" w:eastAsia="仿宋_GB2312" w:hAnsi="黑体" w:hint="eastAsia"/>
          <w:bCs/>
          <w:sz w:val="32"/>
          <w:szCs w:val="32"/>
        </w:rPr>
        <w:t>照《中华人民共和国民事诉讼法》第二百五十一</w:t>
      </w:r>
      <w:r w:rsidR="004858A8" w:rsidRPr="00BD61AE">
        <w:rPr>
          <w:rFonts w:ascii="仿宋_GB2312" w:eastAsia="仿宋_GB2312" w:hAnsi="黑体" w:hint="eastAsia"/>
          <w:bCs/>
          <w:sz w:val="32"/>
          <w:szCs w:val="32"/>
        </w:rPr>
        <w:t>条、第二百</w:t>
      </w:r>
      <w:r w:rsidR="00472A1A">
        <w:rPr>
          <w:rFonts w:ascii="仿宋_GB2312" w:eastAsia="仿宋_GB2312" w:hAnsi="黑体" w:hint="eastAsia"/>
          <w:bCs/>
          <w:sz w:val="32"/>
          <w:szCs w:val="32"/>
        </w:rPr>
        <w:t>五十四</w:t>
      </w:r>
      <w:r w:rsidR="004858A8" w:rsidRPr="00BD61AE">
        <w:rPr>
          <w:rFonts w:ascii="仿宋_GB2312" w:eastAsia="仿宋_GB2312" w:hAnsi="黑体" w:hint="eastAsia"/>
          <w:bCs/>
          <w:sz w:val="32"/>
          <w:szCs w:val="32"/>
        </w:rPr>
        <w:t>条规定，裁定如下：</w:t>
      </w:r>
    </w:p>
    <w:p w:rsidR="008E4D57" w:rsidRDefault="00101C73" w:rsidP="008E4D57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/>
          <w:bCs/>
          <w:noProof/>
          <w:sz w:val="32"/>
          <w:szCs w:val="32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598.5pt;margin-top:399.35pt;width:127.5pt;height:127.5pt;z-index:-251658240;visibility:visible;mso-position-horizontal-relative:page;mso-position-vertical-relative:page" stroked="f">
            <v:imagedata r:id="rId6" o:title=""/>
            <w10:wrap anchorx="page" anchory="page"/>
          </v:shape>
          <w:control r:id="rId7" w:name="SignatureCtrl1" w:shapeid="_x0000_s1026"/>
        </w:pict>
      </w:r>
      <w:r w:rsidR="008E4D57" w:rsidRPr="008E4D57">
        <w:rPr>
          <w:rFonts w:ascii="仿宋_GB2312" w:eastAsia="仿宋_GB2312" w:hAnsi="黑体" w:hint="eastAsia"/>
          <w:bCs/>
          <w:sz w:val="32"/>
          <w:szCs w:val="32"/>
        </w:rPr>
        <w:t>拍卖被执行人朱新颖名下位于泰兴市华泰新村六区12幢107室的房地产（含附属物）。</w:t>
      </w:r>
    </w:p>
    <w:p w:rsidR="004858A8" w:rsidRPr="00BD61AE" w:rsidRDefault="004858A8" w:rsidP="008E4D57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 w:rsidRPr="00BD61AE">
        <w:rPr>
          <w:rFonts w:ascii="仿宋_GB2312" w:eastAsia="仿宋_GB2312" w:hAnsi="黑体" w:hint="eastAsia"/>
          <w:bCs/>
          <w:sz w:val="32"/>
          <w:szCs w:val="32"/>
        </w:rPr>
        <w:t>本裁定书送达后即发生法律效力。</w:t>
      </w:r>
    </w:p>
    <w:p w:rsidR="004858A8" w:rsidRDefault="004858A8" w:rsidP="00C92539">
      <w:pPr>
        <w:spacing w:line="520" w:lineRule="exact"/>
        <w:ind w:rightChars="400" w:right="840"/>
        <w:jc w:val="right"/>
        <w:rPr>
          <w:rFonts w:ascii="仿宋_GB2312" w:eastAsia="仿宋_GB2312" w:hAnsi="黑体"/>
          <w:bCs/>
          <w:sz w:val="32"/>
          <w:szCs w:val="32"/>
        </w:rPr>
      </w:pPr>
    </w:p>
    <w:p w:rsidR="00EA1F44" w:rsidRPr="00BD61AE" w:rsidRDefault="00EA1F44" w:rsidP="00C92539">
      <w:pPr>
        <w:spacing w:line="520" w:lineRule="exact"/>
        <w:ind w:rightChars="400" w:right="840"/>
        <w:jc w:val="right"/>
        <w:rPr>
          <w:rFonts w:ascii="仿宋_GB2312" w:eastAsia="仿宋_GB2312" w:hAnsi="黑体"/>
          <w:bCs/>
          <w:sz w:val="32"/>
          <w:szCs w:val="32"/>
        </w:rPr>
      </w:pPr>
    </w:p>
    <w:p w:rsidR="004858A8" w:rsidRPr="00BD61AE" w:rsidRDefault="004858A8" w:rsidP="00C92539">
      <w:pPr>
        <w:spacing w:line="520" w:lineRule="exact"/>
        <w:ind w:rightChars="400" w:right="840"/>
        <w:jc w:val="right"/>
        <w:rPr>
          <w:rFonts w:ascii="仿宋_GB2312" w:eastAsia="仿宋_GB2312" w:hAnsi="黑体"/>
          <w:bCs/>
          <w:sz w:val="32"/>
          <w:szCs w:val="32"/>
        </w:rPr>
      </w:pPr>
      <w:r w:rsidRPr="00BD61AE">
        <w:rPr>
          <w:rFonts w:ascii="仿宋_GB2312" w:eastAsia="仿宋_GB2312" w:hAnsi="黑体" w:hint="eastAsia"/>
          <w:bCs/>
          <w:sz w:val="32"/>
          <w:szCs w:val="32"/>
        </w:rPr>
        <w:t xml:space="preserve"> 审    判    长      </w:t>
      </w:r>
      <w:r w:rsidR="00AD5901">
        <w:rPr>
          <w:rFonts w:ascii="仿宋_GB2312" w:eastAsia="仿宋_GB2312" w:hAnsi="黑体" w:hint="eastAsia"/>
          <w:bCs/>
          <w:sz w:val="32"/>
          <w:szCs w:val="32"/>
        </w:rPr>
        <w:t>季江东</w:t>
      </w:r>
    </w:p>
    <w:p w:rsidR="004858A8" w:rsidRPr="00BD61AE" w:rsidRDefault="004858A8" w:rsidP="00C92539">
      <w:pPr>
        <w:spacing w:line="520" w:lineRule="exact"/>
        <w:ind w:rightChars="400" w:right="840"/>
        <w:jc w:val="right"/>
        <w:rPr>
          <w:rFonts w:ascii="仿宋_GB2312" w:eastAsia="仿宋_GB2312" w:hAnsi="黑体"/>
          <w:bCs/>
          <w:sz w:val="32"/>
          <w:szCs w:val="32"/>
        </w:rPr>
      </w:pPr>
      <w:r w:rsidRPr="00BD61AE">
        <w:rPr>
          <w:rFonts w:ascii="仿宋_GB2312" w:eastAsia="仿宋_GB2312" w:hAnsi="黑体" w:hint="eastAsia"/>
          <w:bCs/>
          <w:sz w:val="32"/>
          <w:szCs w:val="32"/>
        </w:rPr>
        <w:t xml:space="preserve"> 审    判    员      </w:t>
      </w:r>
      <w:r w:rsidR="00AC521F" w:rsidRPr="00BD61AE">
        <w:rPr>
          <w:rFonts w:ascii="仿宋_GB2312" w:eastAsia="仿宋_GB2312" w:hAnsi="黑体" w:hint="eastAsia"/>
          <w:bCs/>
          <w:sz w:val="32"/>
          <w:szCs w:val="32"/>
        </w:rPr>
        <w:t>陈建忠</w:t>
      </w:r>
    </w:p>
    <w:p w:rsidR="004858A8" w:rsidRPr="00BD61AE" w:rsidRDefault="004858A8" w:rsidP="00CA5825">
      <w:pPr>
        <w:wordWrap w:val="0"/>
        <w:spacing w:line="520" w:lineRule="exact"/>
        <w:ind w:rightChars="400" w:right="840"/>
        <w:jc w:val="right"/>
        <w:rPr>
          <w:rFonts w:ascii="仿宋_GB2312" w:eastAsia="仿宋_GB2312" w:hAnsi="黑体"/>
          <w:bCs/>
          <w:sz w:val="32"/>
          <w:szCs w:val="32"/>
        </w:rPr>
      </w:pPr>
      <w:r w:rsidRPr="00BD61AE">
        <w:rPr>
          <w:rFonts w:ascii="仿宋_GB2312" w:eastAsia="仿宋_GB2312" w:hAnsi="黑体" w:hint="eastAsia"/>
          <w:bCs/>
          <w:sz w:val="32"/>
          <w:szCs w:val="32"/>
        </w:rPr>
        <w:t>审    判    员</w:t>
      </w:r>
      <w:r w:rsidR="00CA5825">
        <w:rPr>
          <w:rFonts w:ascii="仿宋_GB2312" w:eastAsia="仿宋_GB2312" w:hAnsi="黑体" w:hint="eastAsia"/>
          <w:bCs/>
          <w:sz w:val="32"/>
          <w:szCs w:val="32"/>
        </w:rPr>
        <w:t xml:space="preserve">     </w:t>
      </w:r>
      <w:r w:rsidRPr="00BD61AE">
        <w:rPr>
          <w:rFonts w:ascii="仿宋_GB2312" w:eastAsia="仿宋_GB2312" w:hAnsi="黑体" w:hint="eastAsia"/>
          <w:bCs/>
          <w:sz w:val="32"/>
          <w:szCs w:val="32"/>
        </w:rPr>
        <w:t xml:space="preserve"> </w:t>
      </w:r>
      <w:r w:rsidR="00A263AF" w:rsidRPr="00BD61AE">
        <w:rPr>
          <w:rFonts w:ascii="仿宋_GB2312" w:eastAsia="仿宋_GB2312" w:hAnsi="黑体" w:hint="eastAsia"/>
          <w:bCs/>
          <w:sz w:val="32"/>
          <w:szCs w:val="32"/>
        </w:rPr>
        <w:t>丰海东</w:t>
      </w:r>
    </w:p>
    <w:p w:rsidR="004858A8" w:rsidRDefault="004858A8" w:rsidP="00C92539">
      <w:pPr>
        <w:spacing w:line="520" w:lineRule="exact"/>
        <w:ind w:rightChars="400" w:right="840"/>
        <w:rPr>
          <w:rFonts w:ascii="仿宋_GB2312" w:eastAsia="仿宋_GB2312" w:hAnsi="黑体"/>
          <w:bCs/>
          <w:sz w:val="32"/>
          <w:szCs w:val="32"/>
        </w:rPr>
      </w:pPr>
    </w:p>
    <w:p w:rsidR="00A9525F" w:rsidRDefault="00A9525F" w:rsidP="00C92539">
      <w:pPr>
        <w:spacing w:line="520" w:lineRule="exact"/>
        <w:ind w:rightChars="400" w:right="840"/>
        <w:rPr>
          <w:rFonts w:ascii="仿宋_GB2312" w:eastAsia="仿宋_GB2312" w:hAnsi="黑体"/>
          <w:bCs/>
          <w:sz w:val="32"/>
          <w:szCs w:val="32"/>
        </w:rPr>
      </w:pPr>
    </w:p>
    <w:p w:rsidR="00F11EEA" w:rsidRPr="00BD61AE" w:rsidRDefault="00F11EEA" w:rsidP="00C92539">
      <w:pPr>
        <w:spacing w:line="520" w:lineRule="exact"/>
        <w:ind w:rightChars="400" w:right="840"/>
        <w:rPr>
          <w:rFonts w:ascii="仿宋_GB2312" w:eastAsia="仿宋_GB2312" w:hAnsi="黑体"/>
          <w:bCs/>
          <w:sz w:val="32"/>
          <w:szCs w:val="32"/>
        </w:rPr>
      </w:pPr>
    </w:p>
    <w:p w:rsidR="004858A8" w:rsidRPr="00BD61AE" w:rsidRDefault="00CA5825" w:rsidP="00C92539">
      <w:pPr>
        <w:spacing w:line="520" w:lineRule="exact"/>
        <w:ind w:rightChars="400" w:right="840"/>
        <w:jc w:val="center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 xml:space="preserve">                       </w:t>
      </w:r>
      <w:r w:rsidR="004858A8" w:rsidRPr="00BD61AE">
        <w:rPr>
          <w:rFonts w:ascii="仿宋_GB2312" w:eastAsia="仿宋_GB2312" w:hAnsi="黑体" w:hint="eastAsia"/>
          <w:bCs/>
          <w:sz w:val="32"/>
          <w:szCs w:val="32"/>
        </w:rPr>
        <w:t>二〇二</w:t>
      </w:r>
      <w:r w:rsidR="00472A1A">
        <w:rPr>
          <w:rFonts w:ascii="仿宋_GB2312" w:eastAsia="仿宋_GB2312" w:hAnsi="黑体" w:hint="eastAsia"/>
          <w:bCs/>
          <w:sz w:val="32"/>
          <w:szCs w:val="32"/>
        </w:rPr>
        <w:t>二</w:t>
      </w:r>
      <w:r w:rsidR="004858A8" w:rsidRPr="00BD61AE">
        <w:rPr>
          <w:rFonts w:ascii="仿宋_GB2312" w:eastAsia="仿宋_GB2312" w:hAnsi="黑体" w:hint="eastAsia"/>
          <w:bCs/>
          <w:sz w:val="32"/>
          <w:szCs w:val="32"/>
        </w:rPr>
        <w:t>年</w:t>
      </w:r>
      <w:r w:rsidR="00464570">
        <w:rPr>
          <w:rFonts w:ascii="仿宋_GB2312" w:eastAsia="仿宋_GB2312" w:hAnsi="黑体" w:hint="eastAsia"/>
          <w:bCs/>
          <w:sz w:val="32"/>
          <w:szCs w:val="32"/>
        </w:rPr>
        <w:t>六</w:t>
      </w:r>
      <w:r w:rsidR="004858A8" w:rsidRPr="00BD61AE">
        <w:rPr>
          <w:rFonts w:ascii="仿宋_GB2312" w:eastAsia="仿宋_GB2312" w:hAnsi="黑体" w:hint="eastAsia"/>
          <w:bCs/>
          <w:sz w:val="32"/>
          <w:szCs w:val="32"/>
        </w:rPr>
        <w:t>月</w:t>
      </w:r>
      <w:r w:rsidR="00A9525F">
        <w:rPr>
          <w:rFonts w:ascii="仿宋_GB2312" w:eastAsia="仿宋_GB2312" w:hAnsi="黑体" w:hint="eastAsia"/>
          <w:bCs/>
          <w:sz w:val="32"/>
          <w:szCs w:val="32"/>
        </w:rPr>
        <w:t>二十七</w:t>
      </w:r>
      <w:r w:rsidR="004858A8" w:rsidRPr="00BD61AE">
        <w:rPr>
          <w:rFonts w:ascii="仿宋_GB2312" w:eastAsia="仿宋_GB2312" w:hAnsi="黑体" w:hint="eastAsia"/>
          <w:bCs/>
          <w:sz w:val="32"/>
          <w:szCs w:val="32"/>
        </w:rPr>
        <w:t xml:space="preserve">日 </w:t>
      </w:r>
    </w:p>
    <w:p w:rsidR="004858A8" w:rsidRPr="00BD61AE" w:rsidRDefault="00F966C7" w:rsidP="00C92539">
      <w:pPr>
        <w:spacing w:line="520" w:lineRule="exact"/>
        <w:ind w:rightChars="400" w:right="840"/>
        <w:jc w:val="righ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haracter">
              <wp:posOffset>-5195570</wp:posOffset>
            </wp:positionH>
            <wp:positionV relativeFrom="line">
              <wp:posOffset>13970</wp:posOffset>
            </wp:positionV>
            <wp:extent cx="2133600" cy="409575"/>
            <wp:effectExtent l="19050" t="0" r="0" b="0"/>
            <wp:wrapNone/>
            <wp:docPr id="2" name="图片 2" descr="hd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hdw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858A8" w:rsidRPr="004E5973" w:rsidRDefault="004858A8" w:rsidP="00C92539">
      <w:pPr>
        <w:tabs>
          <w:tab w:val="left" w:pos="6660"/>
        </w:tabs>
        <w:spacing w:line="52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BD61AE">
        <w:rPr>
          <w:rFonts w:ascii="仿宋_GB2312" w:eastAsia="仿宋_GB2312" w:hAnsi="黑体" w:hint="eastAsia"/>
          <w:bCs/>
          <w:sz w:val="32"/>
          <w:szCs w:val="32"/>
        </w:rPr>
        <w:t xml:space="preserve">      书    记    员      </w:t>
      </w:r>
      <w:r w:rsidR="00472A1A">
        <w:rPr>
          <w:rFonts w:ascii="仿宋_GB2312" w:eastAsia="仿宋_GB2312" w:hAnsi="黑体" w:hint="eastAsia"/>
          <w:bCs/>
          <w:sz w:val="32"/>
          <w:szCs w:val="32"/>
        </w:rPr>
        <w:t>曹小</w:t>
      </w:r>
      <w:r w:rsidR="00220B01">
        <w:rPr>
          <w:rFonts w:ascii="仿宋_GB2312" w:eastAsia="仿宋_GB2312" w:hAnsi="黑体" w:hint="eastAsia"/>
          <w:bCs/>
          <w:sz w:val="32"/>
          <w:szCs w:val="32"/>
        </w:rPr>
        <w:t>慧</w:t>
      </w:r>
    </w:p>
    <w:sectPr w:rsidR="004858A8" w:rsidRPr="004E5973" w:rsidSect="004858A8">
      <w:headerReference w:type="default" r:id="rId9"/>
      <w:footerReference w:type="even" r:id="rId10"/>
      <w:footerReference w:type="default" r:id="rId11"/>
      <w:pgSz w:w="11906" w:h="16838" w:code="9"/>
      <w:pgMar w:top="2098" w:right="1474" w:bottom="1985" w:left="1588" w:header="851" w:footer="992" w:gutter="57"/>
      <w:pgNumType w:fmt="numberInDash"/>
      <w:cols w:space="720"/>
      <w:docGrid w:type="lines"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B8B" w:rsidRDefault="00730B8B" w:rsidP="004858A8">
      <w:r>
        <w:separator/>
      </w:r>
    </w:p>
  </w:endnote>
  <w:endnote w:type="continuationSeparator" w:id="1">
    <w:p w:rsidR="00730B8B" w:rsidRDefault="00730B8B" w:rsidP="00485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39" w:rsidRDefault="00101C73" w:rsidP="004858A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9253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2539" w:rsidRDefault="00C92539" w:rsidP="004858A8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39" w:rsidRDefault="00101C73" w:rsidP="004858A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C9253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47B5">
      <w:rPr>
        <w:rStyle w:val="a5"/>
        <w:noProof/>
      </w:rPr>
      <w:t>- 2 -</w:t>
    </w:r>
    <w:r>
      <w:rPr>
        <w:rStyle w:val="a5"/>
      </w:rPr>
      <w:fldChar w:fldCharType="end"/>
    </w:r>
  </w:p>
  <w:p w:rsidR="00C92539" w:rsidRDefault="00C92539" w:rsidP="004858A8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B8B" w:rsidRDefault="00730B8B" w:rsidP="004858A8">
      <w:r>
        <w:separator/>
      </w:r>
    </w:p>
  </w:footnote>
  <w:footnote w:type="continuationSeparator" w:id="1">
    <w:p w:rsidR="00730B8B" w:rsidRDefault="00730B8B" w:rsidP="004858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539" w:rsidRDefault="00C92539" w:rsidP="00F0004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33C511E6-37D0-47E2-851E-07FBC06A339C}" w:val="CKQsVf7uHA3RLbeWZY=o0ygkPTX9rtd5hUGax6lJqMEnj1ipD8vFNB4SOI/m+zw2c"/>
    <w:docVar w:name="DocumentID" w:val="{4E5878DD-49F5-40A1-9205-0AB2A63CE4F4}"/>
  </w:docVars>
  <w:rsids>
    <w:rsidRoot w:val="001A5D97"/>
    <w:rsid w:val="0006473D"/>
    <w:rsid w:val="000849DA"/>
    <w:rsid w:val="000B2A5C"/>
    <w:rsid w:val="000F33F0"/>
    <w:rsid w:val="00101C73"/>
    <w:rsid w:val="00104B40"/>
    <w:rsid w:val="00122ED5"/>
    <w:rsid w:val="001335A1"/>
    <w:rsid w:val="0015653A"/>
    <w:rsid w:val="00161289"/>
    <w:rsid w:val="001711B2"/>
    <w:rsid w:val="0018180D"/>
    <w:rsid w:val="001A5D97"/>
    <w:rsid w:val="001C692A"/>
    <w:rsid w:val="001D4BD6"/>
    <w:rsid w:val="001D6182"/>
    <w:rsid w:val="002078C3"/>
    <w:rsid w:val="00216423"/>
    <w:rsid w:val="00220B01"/>
    <w:rsid w:val="00247AA8"/>
    <w:rsid w:val="002730BC"/>
    <w:rsid w:val="00284E99"/>
    <w:rsid w:val="002A68DC"/>
    <w:rsid w:val="002E3E1D"/>
    <w:rsid w:val="002E6955"/>
    <w:rsid w:val="00344B7C"/>
    <w:rsid w:val="003C110F"/>
    <w:rsid w:val="003F581D"/>
    <w:rsid w:val="00407393"/>
    <w:rsid w:val="004263F0"/>
    <w:rsid w:val="00434CB5"/>
    <w:rsid w:val="00464570"/>
    <w:rsid w:val="00472A1A"/>
    <w:rsid w:val="004858A8"/>
    <w:rsid w:val="004A1072"/>
    <w:rsid w:val="004D4F02"/>
    <w:rsid w:val="004E3121"/>
    <w:rsid w:val="004E5973"/>
    <w:rsid w:val="004F2925"/>
    <w:rsid w:val="005128A6"/>
    <w:rsid w:val="005247B5"/>
    <w:rsid w:val="0052543F"/>
    <w:rsid w:val="00527441"/>
    <w:rsid w:val="0054651E"/>
    <w:rsid w:val="00554E50"/>
    <w:rsid w:val="005809A7"/>
    <w:rsid w:val="00582F6E"/>
    <w:rsid w:val="00591A27"/>
    <w:rsid w:val="005A3F9B"/>
    <w:rsid w:val="005B1A37"/>
    <w:rsid w:val="005B5177"/>
    <w:rsid w:val="005F0D72"/>
    <w:rsid w:val="00605824"/>
    <w:rsid w:val="00616F27"/>
    <w:rsid w:val="006227FA"/>
    <w:rsid w:val="00622A24"/>
    <w:rsid w:val="00634B8D"/>
    <w:rsid w:val="00643EC0"/>
    <w:rsid w:val="00667C5E"/>
    <w:rsid w:val="006A732B"/>
    <w:rsid w:val="006D262D"/>
    <w:rsid w:val="006D4CDE"/>
    <w:rsid w:val="006D6689"/>
    <w:rsid w:val="006D67E9"/>
    <w:rsid w:val="00730B8B"/>
    <w:rsid w:val="007338D7"/>
    <w:rsid w:val="00744F93"/>
    <w:rsid w:val="007454B2"/>
    <w:rsid w:val="0075265B"/>
    <w:rsid w:val="007619B6"/>
    <w:rsid w:val="007672C3"/>
    <w:rsid w:val="00774525"/>
    <w:rsid w:val="00790331"/>
    <w:rsid w:val="00795E11"/>
    <w:rsid w:val="007B0E2B"/>
    <w:rsid w:val="007D3518"/>
    <w:rsid w:val="007D38D2"/>
    <w:rsid w:val="007D6F0B"/>
    <w:rsid w:val="00827544"/>
    <w:rsid w:val="00835D3A"/>
    <w:rsid w:val="008361B2"/>
    <w:rsid w:val="00851549"/>
    <w:rsid w:val="00871695"/>
    <w:rsid w:val="008A1230"/>
    <w:rsid w:val="008B7B83"/>
    <w:rsid w:val="008C03B6"/>
    <w:rsid w:val="008C14F0"/>
    <w:rsid w:val="008E4D57"/>
    <w:rsid w:val="008E6598"/>
    <w:rsid w:val="00904E5F"/>
    <w:rsid w:val="009120F7"/>
    <w:rsid w:val="00914808"/>
    <w:rsid w:val="00920EF5"/>
    <w:rsid w:val="00931B7A"/>
    <w:rsid w:val="009415EB"/>
    <w:rsid w:val="00962937"/>
    <w:rsid w:val="00982306"/>
    <w:rsid w:val="009D094F"/>
    <w:rsid w:val="009F047E"/>
    <w:rsid w:val="009F1C2D"/>
    <w:rsid w:val="00A263AF"/>
    <w:rsid w:val="00A81282"/>
    <w:rsid w:val="00A9525F"/>
    <w:rsid w:val="00AC0060"/>
    <w:rsid w:val="00AC521F"/>
    <w:rsid w:val="00AD07B8"/>
    <w:rsid w:val="00AD5901"/>
    <w:rsid w:val="00AE320D"/>
    <w:rsid w:val="00B646E8"/>
    <w:rsid w:val="00B716F4"/>
    <w:rsid w:val="00B94F39"/>
    <w:rsid w:val="00BA0E3C"/>
    <w:rsid w:val="00BC270D"/>
    <w:rsid w:val="00BD61AE"/>
    <w:rsid w:val="00BE1E85"/>
    <w:rsid w:val="00BE40FE"/>
    <w:rsid w:val="00C02239"/>
    <w:rsid w:val="00C14B10"/>
    <w:rsid w:val="00C24F33"/>
    <w:rsid w:val="00C44735"/>
    <w:rsid w:val="00C545DE"/>
    <w:rsid w:val="00C659DB"/>
    <w:rsid w:val="00C92539"/>
    <w:rsid w:val="00CA5825"/>
    <w:rsid w:val="00CB5783"/>
    <w:rsid w:val="00CC5440"/>
    <w:rsid w:val="00D0114C"/>
    <w:rsid w:val="00D0389F"/>
    <w:rsid w:val="00D36BD9"/>
    <w:rsid w:val="00D4237B"/>
    <w:rsid w:val="00D4238A"/>
    <w:rsid w:val="00D86339"/>
    <w:rsid w:val="00DB4EA6"/>
    <w:rsid w:val="00E74CB8"/>
    <w:rsid w:val="00E822F5"/>
    <w:rsid w:val="00EA1F44"/>
    <w:rsid w:val="00EC4A22"/>
    <w:rsid w:val="00ED242E"/>
    <w:rsid w:val="00F00041"/>
    <w:rsid w:val="00F03781"/>
    <w:rsid w:val="00F05B7F"/>
    <w:rsid w:val="00F11EEA"/>
    <w:rsid w:val="00F20492"/>
    <w:rsid w:val="00F301BE"/>
    <w:rsid w:val="00F45C09"/>
    <w:rsid w:val="00F55C0D"/>
    <w:rsid w:val="00F728CF"/>
    <w:rsid w:val="00F81D3F"/>
    <w:rsid w:val="00F9171E"/>
    <w:rsid w:val="00F92155"/>
    <w:rsid w:val="00F966C7"/>
    <w:rsid w:val="00FC6F6A"/>
    <w:rsid w:val="00FE07F4"/>
    <w:rsid w:val="00FE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A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7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7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7DA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7DAF"/>
    <w:rPr>
      <w:sz w:val="18"/>
      <w:szCs w:val="18"/>
    </w:rPr>
  </w:style>
  <w:style w:type="character" w:styleId="a5">
    <w:name w:val="page number"/>
    <w:basedOn w:val="a0"/>
    <w:rsid w:val="00CF7DAF"/>
  </w:style>
  <w:style w:type="character" w:styleId="a6">
    <w:name w:val="Strong"/>
    <w:basedOn w:val="a0"/>
    <w:uiPriority w:val="22"/>
    <w:qFormat/>
    <w:rsid w:val="00F55C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3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activeX/activeX1.xml><?xml version="1.0" encoding="utf-8"?>
<ax:ocx xmlns:ax="http://schemas.microsoft.com/office/2006/activeX" xmlns:r="http://schemas.openxmlformats.org/officeDocument/2006/relationships" ax:classid="{E531053D-0904-4D26-ABF3-6E07DD308AB0}" ax:persistence="persistPropertyBag">
  <ax:ocxPr ax:name="DoubleBuffered" ax:value="0"/>
  <ax:ocxPr ax:name="Enabled" ax:value="-1"/>
  <ax:ocxPr ax:name="Visible" ax:value="-1"/>
  <ax:ocxPr ax:name="GroupFirst" ax:value="0"/>
  <ax:ocxPr ax:name="GroupIndex" ax:value="0"/>
  <ax:ocxPr ax:name="GroupPass" ax:value=""/>
  <ax:ocxPr ax:name="GroupValue" ax:value=""/>
  <ax:ocxPr ax:name="ISGroup" ax:value="0"/>
  <ax:ocxPr ax:name="PropList" ax:value="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"/>
  <ax:ocxPr ax:name="SelectIndex" ax:value="0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Company>china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  体</dc:title>
  <dc:creator>殷鹏</dc:creator>
  <cp:lastModifiedBy>叶鑫</cp:lastModifiedBy>
  <cp:revision>2</cp:revision>
  <cp:lastPrinted>2022-06-27T02:49:00Z</cp:lastPrinted>
  <dcterms:created xsi:type="dcterms:W3CDTF">2022-11-23T03:50:00Z</dcterms:created>
  <dcterms:modified xsi:type="dcterms:W3CDTF">2022-11-23T03:50:00Z</dcterms:modified>
</cp:coreProperties>
</file>