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F367D" w14:textId="77777777" w:rsidR="00641AA5" w:rsidRPr="006258C5" w:rsidRDefault="00641AA5">
      <w:pPr>
        <w:tabs>
          <w:tab w:val="left" w:pos="2740"/>
          <w:tab w:val="left" w:pos="8190"/>
        </w:tabs>
        <w:autoSpaceDE w:val="0"/>
        <w:autoSpaceDN w:val="0"/>
        <w:adjustRightInd w:val="0"/>
        <w:snapToGrid w:val="0"/>
        <w:textAlignment w:val="bottom"/>
        <w:rPr>
          <w:rFonts w:ascii="黑体" w:eastAsia="黑体" w:hAnsi="黑体" w:cs="黑体"/>
          <w:bCs/>
          <w:sz w:val="44"/>
          <w:szCs w:val="24"/>
        </w:rPr>
      </w:pPr>
    </w:p>
    <w:p w14:paraId="0FBA46F5" w14:textId="77777777" w:rsidR="00641AA5" w:rsidRPr="006258C5" w:rsidRDefault="00641AA5">
      <w:pPr>
        <w:pStyle w:val="a0"/>
      </w:pPr>
    </w:p>
    <w:p w14:paraId="7840EE0E" w14:textId="77777777" w:rsidR="00641AA5" w:rsidRPr="006258C5" w:rsidRDefault="00F66891">
      <w:pPr>
        <w:autoSpaceDE w:val="0"/>
        <w:autoSpaceDN w:val="0"/>
        <w:adjustRightInd w:val="0"/>
        <w:snapToGrid w:val="0"/>
        <w:jc w:val="center"/>
        <w:textAlignment w:val="bottom"/>
        <w:rPr>
          <w:rFonts w:ascii="仿宋_GB2312" w:eastAsia="仿宋_GB2312"/>
          <w:bCs/>
          <w:sz w:val="44"/>
          <w:szCs w:val="24"/>
        </w:rPr>
      </w:pPr>
      <w:proofErr w:type="gramStart"/>
      <w:r w:rsidRPr="006258C5">
        <w:rPr>
          <w:rFonts w:ascii="黑体" w:eastAsia="黑体" w:hAnsi="黑体" w:cs="黑体" w:hint="eastAsia"/>
          <w:bCs/>
          <w:sz w:val="44"/>
          <w:szCs w:val="24"/>
        </w:rPr>
        <w:t>涉执房地产</w:t>
      </w:r>
      <w:proofErr w:type="gramEnd"/>
      <w:r w:rsidRPr="006258C5">
        <w:rPr>
          <w:rFonts w:ascii="黑体" w:eastAsia="黑体" w:hAnsi="黑体" w:cs="黑体" w:hint="eastAsia"/>
          <w:bCs/>
          <w:sz w:val="44"/>
          <w:szCs w:val="24"/>
        </w:rPr>
        <w:t>处置司法评估报告</w:t>
      </w:r>
    </w:p>
    <w:p w14:paraId="6DF9931B" w14:textId="77777777" w:rsidR="00641AA5" w:rsidRPr="006258C5" w:rsidRDefault="00641AA5">
      <w:pPr>
        <w:adjustRightInd w:val="0"/>
        <w:snapToGrid w:val="0"/>
        <w:ind w:left="900" w:hanging="900"/>
        <w:rPr>
          <w:rFonts w:ascii="仿宋_GB2312" w:eastAsia="仿宋_GB2312"/>
          <w:bCs/>
          <w:sz w:val="32"/>
          <w:szCs w:val="32"/>
        </w:rPr>
      </w:pPr>
    </w:p>
    <w:p w14:paraId="1A8D751D" w14:textId="77777777" w:rsidR="00641AA5" w:rsidRPr="006258C5" w:rsidRDefault="00641AA5">
      <w:pPr>
        <w:adjustRightInd w:val="0"/>
        <w:snapToGrid w:val="0"/>
        <w:ind w:left="900" w:hanging="900"/>
        <w:rPr>
          <w:rFonts w:ascii="仿宋_GB2312" w:eastAsia="仿宋_GB2312"/>
          <w:bCs/>
          <w:sz w:val="32"/>
          <w:szCs w:val="32"/>
        </w:rPr>
      </w:pPr>
    </w:p>
    <w:p w14:paraId="3FD28837" w14:textId="77777777" w:rsidR="00641AA5" w:rsidRPr="006258C5" w:rsidRDefault="00641AA5">
      <w:pPr>
        <w:adjustRightInd w:val="0"/>
        <w:snapToGrid w:val="0"/>
        <w:ind w:left="900" w:hanging="900"/>
        <w:rPr>
          <w:rFonts w:ascii="仿宋_GB2312" w:eastAsia="仿宋_GB2312"/>
          <w:bCs/>
          <w:sz w:val="32"/>
          <w:szCs w:val="32"/>
        </w:rPr>
      </w:pPr>
    </w:p>
    <w:p w14:paraId="0AC0860B" w14:textId="77777777" w:rsidR="00641AA5" w:rsidRPr="006258C5" w:rsidRDefault="00641AA5">
      <w:pPr>
        <w:adjustRightInd w:val="0"/>
        <w:snapToGrid w:val="0"/>
        <w:ind w:left="900" w:hanging="900"/>
        <w:rPr>
          <w:rFonts w:ascii="仿宋_GB2312" w:eastAsia="仿宋_GB2312"/>
          <w:bCs/>
          <w:sz w:val="32"/>
          <w:szCs w:val="32"/>
        </w:rPr>
      </w:pPr>
    </w:p>
    <w:p w14:paraId="16E3023B" w14:textId="77777777" w:rsidR="00641AA5" w:rsidRPr="006258C5" w:rsidRDefault="00641AA5">
      <w:pPr>
        <w:adjustRightInd w:val="0"/>
        <w:snapToGrid w:val="0"/>
        <w:ind w:left="900" w:hanging="900"/>
        <w:rPr>
          <w:rFonts w:ascii="仿宋_GB2312" w:eastAsia="仿宋_GB2312"/>
          <w:bCs/>
          <w:sz w:val="32"/>
          <w:szCs w:val="32"/>
        </w:rPr>
      </w:pPr>
    </w:p>
    <w:p w14:paraId="1DD947AF" w14:textId="77777777" w:rsidR="00641AA5" w:rsidRPr="006258C5" w:rsidRDefault="00641AA5">
      <w:pPr>
        <w:adjustRightInd w:val="0"/>
        <w:snapToGrid w:val="0"/>
        <w:rPr>
          <w:rFonts w:ascii="仿宋_GB2312" w:eastAsia="仿宋_GB2312"/>
          <w:bCs/>
          <w:sz w:val="11"/>
          <w:szCs w:val="11"/>
        </w:rPr>
      </w:pPr>
    </w:p>
    <w:p w14:paraId="339FCB88" w14:textId="77777777" w:rsidR="00641AA5" w:rsidRPr="006258C5" w:rsidRDefault="00F66891">
      <w:pPr>
        <w:autoSpaceDE w:val="0"/>
        <w:autoSpaceDN w:val="0"/>
        <w:adjustRightInd w:val="0"/>
        <w:snapToGrid w:val="0"/>
        <w:spacing w:line="640" w:lineRule="exact"/>
        <w:ind w:left="2326" w:hangingChars="684" w:hanging="2326"/>
        <w:jc w:val="center"/>
        <w:textAlignment w:val="bottom"/>
        <w:rPr>
          <w:rFonts w:ascii="黑体" w:eastAsia="黑体" w:hAnsi="黑体" w:cs="黑体"/>
          <w:bCs/>
          <w:sz w:val="34"/>
          <w:szCs w:val="34"/>
        </w:rPr>
      </w:pPr>
      <w:r w:rsidRPr="006258C5">
        <w:rPr>
          <w:rFonts w:ascii="黑体" w:eastAsia="黑体" w:hAnsi="黑体" w:cs="黑体" w:hint="eastAsia"/>
          <w:bCs/>
          <w:sz w:val="34"/>
          <w:szCs w:val="34"/>
        </w:rPr>
        <w:t>杭州市余杭区人民法院因司法处置涉及</w:t>
      </w:r>
    </w:p>
    <w:p w14:paraId="144FFAC6" w14:textId="77777777" w:rsidR="00641AA5" w:rsidRPr="006258C5" w:rsidRDefault="00F66891">
      <w:pPr>
        <w:autoSpaceDE w:val="0"/>
        <w:autoSpaceDN w:val="0"/>
        <w:adjustRightInd w:val="0"/>
        <w:snapToGrid w:val="0"/>
        <w:spacing w:line="640" w:lineRule="exact"/>
        <w:jc w:val="center"/>
        <w:textAlignment w:val="bottom"/>
        <w:rPr>
          <w:rFonts w:ascii="黑体" w:eastAsia="黑体" w:hAnsi="黑体" w:cs="黑体"/>
          <w:bCs/>
          <w:sz w:val="34"/>
          <w:szCs w:val="34"/>
        </w:rPr>
      </w:pPr>
      <w:r w:rsidRPr="006258C5">
        <w:rPr>
          <w:rFonts w:ascii="黑体" w:eastAsia="黑体" w:hAnsi="黑体" w:cs="黑体" w:hint="eastAsia"/>
          <w:bCs/>
          <w:sz w:val="34"/>
          <w:szCs w:val="34"/>
        </w:rPr>
        <w:t>谈小美所属位于湖州市德清县武康街道安平街</w:t>
      </w:r>
    </w:p>
    <w:p w14:paraId="5B5433A7" w14:textId="77777777" w:rsidR="00641AA5" w:rsidRPr="006258C5" w:rsidRDefault="00F66891">
      <w:pPr>
        <w:autoSpaceDE w:val="0"/>
        <w:autoSpaceDN w:val="0"/>
        <w:adjustRightInd w:val="0"/>
        <w:snapToGrid w:val="0"/>
        <w:spacing w:line="640" w:lineRule="exact"/>
        <w:jc w:val="center"/>
        <w:textAlignment w:val="bottom"/>
        <w:rPr>
          <w:rFonts w:ascii="黑体" w:eastAsia="黑体" w:hAnsi="黑体" w:cs="黑体"/>
          <w:bCs/>
          <w:sz w:val="34"/>
          <w:szCs w:val="34"/>
        </w:rPr>
      </w:pPr>
      <w:r w:rsidRPr="006258C5">
        <w:rPr>
          <w:rFonts w:ascii="黑体" w:eastAsia="黑体" w:hAnsi="黑体" w:cs="黑体" w:hint="eastAsia"/>
          <w:bCs/>
          <w:sz w:val="34"/>
          <w:szCs w:val="34"/>
        </w:rPr>
        <w:t>1号305室一处住宅房地产市场价格评估</w:t>
      </w:r>
    </w:p>
    <w:p w14:paraId="484E7093" w14:textId="77777777" w:rsidR="00641AA5" w:rsidRPr="006258C5" w:rsidRDefault="00F66891">
      <w:pPr>
        <w:autoSpaceDE w:val="0"/>
        <w:autoSpaceDN w:val="0"/>
        <w:adjustRightInd w:val="0"/>
        <w:snapToGrid w:val="0"/>
        <w:spacing w:line="600" w:lineRule="exact"/>
        <w:jc w:val="center"/>
        <w:textAlignment w:val="bottom"/>
        <w:rPr>
          <w:rFonts w:ascii="黑体" w:eastAsia="黑体" w:hAnsi="黑体" w:cs="黑体"/>
          <w:bCs/>
          <w:sz w:val="28"/>
          <w:szCs w:val="28"/>
        </w:rPr>
      </w:pPr>
      <w:r w:rsidRPr="006258C5">
        <w:rPr>
          <w:rFonts w:ascii="黑体" w:eastAsia="黑体" w:hAnsi="黑体" w:cs="黑体" w:hint="eastAsia"/>
          <w:bCs/>
          <w:sz w:val="28"/>
          <w:szCs w:val="28"/>
        </w:rPr>
        <w:t>委托函号：（2021）浙0110执6665号</w:t>
      </w:r>
    </w:p>
    <w:p w14:paraId="04418841" w14:textId="77777777" w:rsidR="00641AA5" w:rsidRPr="006258C5" w:rsidRDefault="00641AA5">
      <w:pPr>
        <w:autoSpaceDE w:val="0"/>
        <w:autoSpaceDN w:val="0"/>
        <w:adjustRightInd w:val="0"/>
        <w:snapToGrid w:val="0"/>
        <w:spacing w:line="800" w:lineRule="exact"/>
        <w:ind w:firstLineChars="56" w:firstLine="179"/>
        <w:textAlignment w:val="bottom"/>
        <w:rPr>
          <w:rFonts w:ascii="黑体" w:eastAsia="黑体" w:hAnsi="黑体" w:cs="黑体"/>
          <w:bCs/>
          <w:sz w:val="32"/>
          <w:szCs w:val="24"/>
        </w:rPr>
      </w:pPr>
    </w:p>
    <w:p w14:paraId="6114D8B6" w14:textId="77777777" w:rsidR="00641AA5" w:rsidRPr="006258C5" w:rsidRDefault="00F66891">
      <w:pPr>
        <w:autoSpaceDE w:val="0"/>
        <w:autoSpaceDN w:val="0"/>
        <w:adjustRightInd w:val="0"/>
        <w:snapToGrid w:val="0"/>
        <w:spacing w:line="800" w:lineRule="exact"/>
        <w:ind w:firstLineChars="56" w:firstLine="179"/>
        <w:textAlignment w:val="bottom"/>
        <w:rPr>
          <w:rFonts w:ascii="黑体" w:eastAsia="黑体" w:hAnsi="黑体" w:cs="黑体"/>
          <w:bCs/>
          <w:sz w:val="32"/>
          <w:szCs w:val="24"/>
        </w:rPr>
      </w:pPr>
      <w:r w:rsidRPr="006258C5">
        <w:rPr>
          <w:rFonts w:ascii="黑体" w:eastAsia="黑体" w:hAnsi="黑体" w:cs="黑体" w:hint="eastAsia"/>
          <w:bCs/>
          <w:sz w:val="32"/>
          <w:szCs w:val="24"/>
        </w:rPr>
        <w:t>估价委托人 ：杭州市余杭区人民法院</w:t>
      </w:r>
    </w:p>
    <w:p w14:paraId="77CAB9AC" w14:textId="77777777" w:rsidR="00641AA5" w:rsidRPr="006258C5" w:rsidRDefault="00F66891">
      <w:pPr>
        <w:autoSpaceDE w:val="0"/>
        <w:autoSpaceDN w:val="0"/>
        <w:adjustRightInd w:val="0"/>
        <w:snapToGrid w:val="0"/>
        <w:spacing w:line="800" w:lineRule="exact"/>
        <w:ind w:firstLineChars="56" w:firstLine="179"/>
        <w:textAlignment w:val="bottom"/>
        <w:rPr>
          <w:rFonts w:ascii="黑体" w:eastAsia="黑体" w:hAnsi="黑体" w:cs="黑体"/>
          <w:bCs/>
          <w:sz w:val="32"/>
          <w:szCs w:val="24"/>
        </w:rPr>
      </w:pPr>
      <w:r w:rsidRPr="006258C5">
        <w:rPr>
          <w:rFonts w:ascii="黑体" w:eastAsia="黑体" w:hAnsi="黑体" w:cs="黑体" w:hint="eastAsia"/>
          <w:bCs/>
          <w:sz w:val="32"/>
          <w:szCs w:val="24"/>
        </w:rPr>
        <w:t>估价机构 ：杭州中立房地产土地评估规划咨询有限公司</w:t>
      </w:r>
    </w:p>
    <w:p w14:paraId="3741E97B" w14:textId="77777777" w:rsidR="00641AA5" w:rsidRPr="006258C5" w:rsidRDefault="00F66891">
      <w:pPr>
        <w:autoSpaceDE w:val="0"/>
        <w:autoSpaceDN w:val="0"/>
        <w:adjustRightInd w:val="0"/>
        <w:snapToGrid w:val="0"/>
        <w:spacing w:line="800" w:lineRule="exact"/>
        <w:ind w:firstLineChars="56" w:firstLine="179"/>
        <w:textAlignment w:val="bottom"/>
        <w:rPr>
          <w:rFonts w:ascii="黑体" w:eastAsia="黑体" w:hAnsi="黑体" w:cs="黑体"/>
          <w:bCs/>
          <w:sz w:val="32"/>
          <w:szCs w:val="24"/>
        </w:rPr>
      </w:pPr>
      <w:r w:rsidRPr="006258C5">
        <w:rPr>
          <w:rFonts w:ascii="黑体" w:eastAsia="黑体" w:hAnsi="黑体" w:cs="黑体" w:hint="eastAsia"/>
          <w:bCs/>
          <w:sz w:val="32"/>
          <w:szCs w:val="24"/>
        </w:rPr>
        <w:t>估 价 人 员：</w:t>
      </w:r>
      <w:bookmarkStart w:id="0" w:name="_Hlk38998421"/>
      <w:proofErr w:type="gramStart"/>
      <w:r w:rsidRPr="006258C5">
        <w:rPr>
          <w:rFonts w:ascii="黑体" w:eastAsia="黑体" w:hAnsi="黑体" w:cs="黑体" w:hint="eastAsia"/>
          <w:bCs/>
          <w:sz w:val="32"/>
          <w:szCs w:val="24"/>
        </w:rPr>
        <w:t>潘</w:t>
      </w:r>
      <w:proofErr w:type="gramEnd"/>
      <w:r w:rsidRPr="006258C5">
        <w:rPr>
          <w:rFonts w:ascii="黑体" w:eastAsia="黑体" w:hAnsi="黑体" w:cs="黑体" w:hint="eastAsia"/>
          <w:bCs/>
          <w:sz w:val="32"/>
          <w:szCs w:val="24"/>
        </w:rPr>
        <w:t xml:space="preserve"> </w:t>
      </w:r>
      <w:r w:rsidRPr="006258C5">
        <w:rPr>
          <w:rFonts w:ascii="黑体" w:eastAsia="黑体" w:hAnsi="黑体" w:cs="黑体"/>
          <w:bCs/>
          <w:sz w:val="32"/>
          <w:szCs w:val="24"/>
        </w:rPr>
        <w:t xml:space="preserve"> </w:t>
      </w:r>
      <w:proofErr w:type="gramStart"/>
      <w:r w:rsidRPr="006258C5">
        <w:rPr>
          <w:rFonts w:ascii="黑体" w:eastAsia="黑体" w:hAnsi="黑体" w:cs="黑体" w:hint="eastAsia"/>
          <w:bCs/>
          <w:sz w:val="32"/>
          <w:szCs w:val="24"/>
        </w:rPr>
        <w:t>姣</w:t>
      </w:r>
      <w:proofErr w:type="gramEnd"/>
      <w:r w:rsidRPr="006258C5">
        <w:rPr>
          <w:rFonts w:ascii="黑体" w:eastAsia="黑体" w:hAnsi="黑体" w:cs="黑体" w:hint="eastAsia"/>
          <w:bCs/>
          <w:sz w:val="32"/>
          <w:szCs w:val="24"/>
        </w:rPr>
        <w:t xml:space="preserve">    （注册号：</w:t>
      </w:r>
      <w:r w:rsidRPr="006258C5">
        <w:rPr>
          <w:rFonts w:ascii="黑体" w:eastAsia="黑体" w:hAnsi="黑体" w:cs="黑体" w:hint="eastAsia"/>
          <w:bCs/>
          <w:sz w:val="32"/>
        </w:rPr>
        <w:t>3320190091</w:t>
      </w:r>
      <w:r w:rsidRPr="006258C5">
        <w:rPr>
          <w:rFonts w:ascii="黑体" w:eastAsia="黑体" w:hAnsi="黑体" w:cs="黑体" w:hint="eastAsia"/>
          <w:bCs/>
          <w:sz w:val="32"/>
          <w:szCs w:val="24"/>
        </w:rPr>
        <w:t>）</w:t>
      </w:r>
    </w:p>
    <w:p w14:paraId="76A6E008" w14:textId="77777777" w:rsidR="00641AA5" w:rsidRPr="006258C5" w:rsidRDefault="00F66891">
      <w:pPr>
        <w:autoSpaceDE w:val="0"/>
        <w:autoSpaceDN w:val="0"/>
        <w:adjustRightInd w:val="0"/>
        <w:snapToGrid w:val="0"/>
        <w:spacing w:line="800" w:lineRule="exact"/>
        <w:ind w:firstLineChars="700" w:firstLine="2240"/>
        <w:textAlignment w:val="bottom"/>
        <w:rPr>
          <w:rFonts w:ascii="黑体" w:eastAsia="黑体" w:hAnsi="黑体" w:cs="黑体"/>
          <w:bCs/>
          <w:sz w:val="32"/>
          <w:szCs w:val="24"/>
        </w:rPr>
      </w:pPr>
      <w:r w:rsidRPr="006258C5">
        <w:rPr>
          <w:rFonts w:ascii="黑体" w:eastAsia="黑体" w:hAnsi="黑体" w:cs="黑体" w:hint="eastAsia"/>
          <w:bCs/>
          <w:sz w:val="32"/>
          <w:szCs w:val="24"/>
        </w:rPr>
        <w:t>吴艳霞    （注册号：3320080103）</w:t>
      </w:r>
    </w:p>
    <w:bookmarkEnd w:id="0"/>
    <w:p w14:paraId="7AED96A0" w14:textId="6FA157B5" w:rsidR="00641AA5" w:rsidRPr="006258C5" w:rsidRDefault="00F66891">
      <w:pPr>
        <w:autoSpaceDE w:val="0"/>
        <w:autoSpaceDN w:val="0"/>
        <w:adjustRightInd w:val="0"/>
        <w:snapToGrid w:val="0"/>
        <w:spacing w:line="800" w:lineRule="exact"/>
        <w:ind w:firstLineChars="56" w:firstLine="179"/>
        <w:textAlignment w:val="bottom"/>
        <w:rPr>
          <w:rFonts w:ascii="黑体" w:eastAsia="黑体" w:hAnsi="黑体" w:cs="黑体"/>
          <w:bCs/>
          <w:sz w:val="32"/>
          <w:szCs w:val="24"/>
        </w:rPr>
      </w:pPr>
      <w:r w:rsidRPr="006258C5">
        <w:rPr>
          <w:rFonts w:ascii="黑体" w:eastAsia="黑体" w:hAnsi="黑体" w:cs="黑体"/>
          <w:bCs/>
          <w:sz w:val="32"/>
          <w:szCs w:val="24"/>
        </w:rPr>
        <w:t>估价</w:t>
      </w:r>
      <w:r w:rsidRPr="006258C5">
        <w:rPr>
          <w:rFonts w:ascii="黑体" w:eastAsia="黑体" w:hAnsi="黑体" w:cs="黑体" w:hint="eastAsia"/>
          <w:bCs/>
          <w:sz w:val="32"/>
          <w:szCs w:val="24"/>
        </w:rPr>
        <w:t>报告出具</w:t>
      </w:r>
      <w:r w:rsidRPr="006258C5">
        <w:rPr>
          <w:rFonts w:ascii="黑体" w:eastAsia="黑体" w:hAnsi="黑体" w:cs="黑体"/>
          <w:bCs/>
          <w:sz w:val="32"/>
          <w:szCs w:val="24"/>
        </w:rPr>
        <w:t>日期</w:t>
      </w:r>
      <w:r w:rsidRPr="006258C5">
        <w:rPr>
          <w:rFonts w:ascii="黑体" w:eastAsia="黑体" w:hAnsi="黑体" w:cs="黑体" w:hint="eastAsia"/>
          <w:bCs/>
          <w:sz w:val="32"/>
          <w:szCs w:val="24"/>
        </w:rPr>
        <w:t>：</w:t>
      </w:r>
      <w:r w:rsidR="006334C2" w:rsidRPr="006258C5">
        <w:rPr>
          <w:rFonts w:ascii="黑体" w:eastAsia="黑体" w:hAnsi="黑体" w:cs="黑体" w:hint="eastAsia"/>
          <w:bCs/>
          <w:sz w:val="32"/>
          <w:szCs w:val="24"/>
        </w:rPr>
        <w:t>二〇二二年十一月二十一日</w:t>
      </w:r>
    </w:p>
    <w:p w14:paraId="07B884EB" w14:textId="77777777" w:rsidR="00641AA5" w:rsidRPr="006258C5" w:rsidRDefault="00F66891">
      <w:pPr>
        <w:autoSpaceDE w:val="0"/>
        <w:autoSpaceDN w:val="0"/>
        <w:adjustRightInd w:val="0"/>
        <w:snapToGrid w:val="0"/>
        <w:spacing w:line="800" w:lineRule="exact"/>
        <w:ind w:firstLineChars="56" w:firstLine="179"/>
        <w:textAlignment w:val="bottom"/>
        <w:rPr>
          <w:rFonts w:ascii="黑体" w:eastAsia="黑体" w:hAnsi="黑体" w:cs="黑体"/>
          <w:bCs/>
          <w:sz w:val="32"/>
          <w:szCs w:val="24"/>
        </w:rPr>
      </w:pPr>
      <w:r w:rsidRPr="006258C5">
        <w:rPr>
          <w:rFonts w:ascii="黑体" w:eastAsia="黑体" w:hAnsi="黑体" w:cs="黑体" w:hint="eastAsia"/>
          <w:bCs/>
          <w:sz w:val="32"/>
          <w:szCs w:val="24"/>
        </w:rPr>
        <w:t>估价报告编号：杭中立(2022)房(估)字第4</w:t>
      </w:r>
      <w:r w:rsidRPr="006258C5">
        <w:rPr>
          <w:rFonts w:ascii="黑体" w:eastAsia="黑体" w:hAnsi="黑体" w:cs="黑体"/>
          <w:bCs/>
          <w:sz w:val="32"/>
          <w:szCs w:val="24"/>
        </w:rPr>
        <w:t>89</w:t>
      </w:r>
      <w:r w:rsidRPr="006258C5">
        <w:rPr>
          <w:rFonts w:ascii="黑体" w:eastAsia="黑体" w:hAnsi="黑体" w:cs="黑体" w:hint="eastAsia"/>
          <w:bCs/>
          <w:sz w:val="32"/>
          <w:szCs w:val="24"/>
        </w:rPr>
        <w:t>号</w:t>
      </w:r>
    </w:p>
    <w:p w14:paraId="727B78FB" w14:textId="77777777" w:rsidR="00641AA5" w:rsidRPr="006258C5" w:rsidRDefault="00641AA5">
      <w:pPr>
        <w:keepNext/>
        <w:autoSpaceDE w:val="0"/>
        <w:autoSpaceDN w:val="0"/>
        <w:adjustRightInd w:val="0"/>
        <w:spacing w:line="312" w:lineRule="atLeast"/>
        <w:ind w:right="-113"/>
        <w:jc w:val="center"/>
        <w:textAlignment w:val="bottom"/>
        <w:outlineLvl w:val="0"/>
        <w:rPr>
          <w:rFonts w:ascii="仿宋_GB2312" w:eastAsia="仿宋_GB2312" w:hAnsi="宋体"/>
          <w:b/>
          <w:bCs/>
          <w:kern w:val="44"/>
          <w:sz w:val="36"/>
          <w:szCs w:val="36"/>
        </w:rPr>
        <w:sectPr w:rsidR="00641AA5" w:rsidRPr="006258C5">
          <w:headerReference w:type="default" r:id="rId8"/>
          <w:footerReference w:type="default" r:id="rId9"/>
          <w:pgSz w:w="11906" w:h="16838"/>
          <w:pgMar w:top="1440" w:right="1797" w:bottom="1440" w:left="1797" w:header="851" w:footer="907" w:gutter="0"/>
          <w:pgNumType w:start="1"/>
          <w:cols w:space="720"/>
          <w:docGrid w:type="lines" w:linePitch="312"/>
        </w:sectPr>
      </w:pPr>
    </w:p>
    <w:p w14:paraId="05DD32FE" w14:textId="77777777" w:rsidR="00641AA5" w:rsidRPr="006258C5" w:rsidRDefault="00F66891">
      <w:pPr>
        <w:spacing w:line="480" w:lineRule="exact"/>
        <w:ind w:rightChars="-5" w:right="-10" w:firstLineChars="200" w:firstLine="723"/>
        <w:jc w:val="center"/>
        <w:rPr>
          <w:rFonts w:ascii="仿宋" w:eastAsia="仿宋" w:hAnsi="仿宋"/>
          <w:b/>
          <w:bCs/>
          <w:sz w:val="36"/>
          <w:szCs w:val="36"/>
        </w:rPr>
      </w:pPr>
      <w:r w:rsidRPr="006258C5">
        <w:rPr>
          <w:rFonts w:ascii="仿宋" w:eastAsia="仿宋" w:hAnsi="仿宋" w:hint="eastAsia"/>
          <w:b/>
          <w:bCs/>
          <w:sz w:val="36"/>
          <w:szCs w:val="36"/>
        </w:rPr>
        <w:lastRenderedPageBreak/>
        <w:t>致估价委托人函</w:t>
      </w:r>
    </w:p>
    <w:p w14:paraId="11F9ECDA" w14:textId="77777777" w:rsidR="00641AA5" w:rsidRPr="006258C5" w:rsidRDefault="00F66891">
      <w:pPr>
        <w:autoSpaceDE w:val="0"/>
        <w:autoSpaceDN w:val="0"/>
        <w:adjustRightInd w:val="0"/>
        <w:snapToGrid w:val="0"/>
        <w:spacing w:line="480" w:lineRule="exact"/>
        <w:textAlignment w:val="bottom"/>
        <w:rPr>
          <w:rFonts w:ascii="仿宋" w:eastAsia="仿宋" w:hAnsi="仿宋"/>
          <w:b/>
          <w:sz w:val="28"/>
          <w:szCs w:val="28"/>
        </w:rPr>
      </w:pPr>
      <w:r w:rsidRPr="006258C5">
        <w:rPr>
          <w:rFonts w:ascii="仿宋" w:eastAsia="仿宋" w:hAnsi="仿宋" w:hint="eastAsia"/>
          <w:b/>
          <w:sz w:val="28"/>
          <w:szCs w:val="28"/>
        </w:rPr>
        <w:t>杭州市余杭区人民法院:</w:t>
      </w:r>
    </w:p>
    <w:p w14:paraId="3C0031F9" w14:textId="592050A4" w:rsidR="00641AA5" w:rsidRPr="006258C5" w:rsidRDefault="00F66891">
      <w:pPr>
        <w:spacing w:line="480" w:lineRule="exact"/>
        <w:ind w:firstLineChars="200" w:firstLine="560"/>
        <w:rPr>
          <w:rFonts w:ascii="仿宋" w:eastAsia="仿宋" w:hAnsi="仿宋"/>
          <w:sz w:val="28"/>
          <w:szCs w:val="24"/>
        </w:rPr>
      </w:pPr>
      <w:r w:rsidRPr="006258C5">
        <w:rPr>
          <w:rFonts w:ascii="仿宋" w:eastAsia="仿宋" w:hAnsi="仿宋" w:hint="eastAsia"/>
          <w:sz w:val="28"/>
          <w:szCs w:val="24"/>
        </w:rPr>
        <w:t>本公司接受贵方委托,对贵院在</w:t>
      </w:r>
      <w:proofErr w:type="gramStart"/>
      <w:r w:rsidRPr="006258C5">
        <w:rPr>
          <w:rFonts w:ascii="仿宋" w:eastAsia="仿宋" w:hAnsi="仿宋" w:hint="eastAsia"/>
          <w:sz w:val="28"/>
          <w:szCs w:val="24"/>
        </w:rPr>
        <w:t>执行钱</w:t>
      </w:r>
      <w:proofErr w:type="gramEnd"/>
      <w:r w:rsidRPr="006258C5">
        <w:rPr>
          <w:rFonts w:ascii="仿宋" w:eastAsia="仿宋" w:hAnsi="仿宋" w:hint="eastAsia"/>
          <w:sz w:val="28"/>
          <w:szCs w:val="24"/>
        </w:rPr>
        <w:t>益盛与</w:t>
      </w:r>
      <w:r w:rsidR="00312BF5" w:rsidRPr="006258C5">
        <w:rPr>
          <w:rFonts w:ascii="仿宋" w:eastAsia="仿宋" w:hAnsi="仿宋" w:hint="eastAsia"/>
          <w:sz w:val="28"/>
          <w:szCs w:val="24"/>
        </w:rPr>
        <w:t>徐炳如、</w:t>
      </w:r>
      <w:r w:rsidRPr="006258C5">
        <w:rPr>
          <w:rFonts w:ascii="仿宋" w:eastAsia="仿宋" w:hAnsi="仿宋" w:hint="eastAsia"/>
          <w:sz w:val="28"/>
          <w:szCs w:val="24"/>
        </w:rPr>
        <w:t>谈小美民间借贷纠纷一案中涉及谈小美单独所有的位于湖州市德清县武康街道安平街1号305室一处住宅房地产在现状利用条件下的市场价格进行评估。</w:t>
      </w:r>
    </w:p>
    <w:p w14:paraId="247D9006" w14:textId="77777777" w:rsidR="00641AA5" w:rsidRPr="006258C5" w:rsidRDefault="00F66891">
      <w:pPr>
        <w:spacing w:line="480" w:lineRule="exact"/>
        <w:ind w:firstLineChars="200" w:firstLine="560"/>
        <w:rPr>
          <w:rFonts w:ascii="仿宋" w:eastAsia="仿宋" w:hAnsi="仿宋"/>
          <w:sz w:val="28"/>
          <w:szCs w:val="24"/>
        </w:rPr>
      </w:pPr>
      <w:r w:rsidRPr="006258C5">
        <w:rPr>
          <w:rFonts w:ascii="仿宋" w:eastAsia="仿宋" w:hAnsi="仿宋" w:hint="eastAsia"/>
          <w:sz w:val="28"/>
          <w:szCs w:val="24"/>
        </w:rPr>
        <w:t>估价对象：谈小美单独所有的位于湖州市德清县武康街道安平街1号305室一处住宅房地产，包括该处住宅房屋所有权、土地使用权、室内固定装修及满足房屋正常使用功能的附属配套设施设备，估价对象房屋建筑面积为51.92平方米，土地使用权面积10.4平方米，土地使用权性质为出让，剩余使用年限为4</w:t>
      </w:r>
      <w:r w:rsidRPr="006258C5">
        <w:rPr>
          <w:rFonts w:ascii="仿宋" w:eastAsia="仿宋" w:hAnsi="仿宋"/>
          <w:sz w:val="28"/>
          <w:szCs w:val="24"/>
        </w:rPr>
        <w:t>1.48</w:t>
      </w:r>
      <w:r w:rsidRPr="006258C5">
        <w:rPr>
          <w:rFonts w:ascii="仿宋" w:eastAsia="仿宋" w:hAnsi="仿宋" w:hint="eastAsia"/>
          <w:sz w:val="28"/>
          <w:szCs w:val="24"/>
        </w:rPr>
        <w:t>年。</w:t>
      </w:r>
    </w:p>
    <w:p w14:paraId="000AECE2" w14:textId="77777777" w:rsidR="00641AA5" w:rsidRPr="006258C5" w:rsidRDefault="00F66891">
      <w:pPr>
        <w:spacing w:line="480" w:lineRule="exact"/>
        <w:ind w:firstLineChars="200" w:firstLine="560"/>
        <w:rPr>
          <w:rFonts w:ascii="仿宋" w:eastAsia="仿宋" w:hAnsi="仿宋"/>
          <w:sz w:val="28"/>
          <w:szCs w:val="24"/>
        </w:rPr>
      </w:pPr>
      <w:r w:rsidRPr="006258C5">
        <w:rPr>
          <w:rFonts w:ascii="仿宋" w:eastAsia="仿宋" w:hAnsi="仿宋" w:hint="eastAsia"/>
          <w:sz w:val="28"/>
          <w:szCs w:val="24"/>
        </w:rPr>
        <w:t>估价目的：为杭州市余杭区人民法院确定财产处置参考</w:t>
      </w:r>
      <w:proofErr w:type="gramStart"/>
      <w:r w:rsidRPr="006258C5">
        <w:rPr>
          <w:rFonts w:ascii="仿宋" w:eastAsia="仿宋" w:hAnsi="仿宋" w:hint="eastAsia"/>
          <w:sz w:val="28"/>
          <w:szCs w:val="24"/>
        </w:rPr>
        <w:t>价提供</w:t>
      </w:r>
      <w:proofErr w:type="gramEnd"/>
      <w:r w:rsidRPr="006258C5">
        <w:rPr>
          <w:rFonts w:ascii="仿宋" w:eastAsia="仿宋" w:hAnsi="仿宋" w:hint="eastAsia"/>
          <w:sz w:val="28"/>
          <w:szCs w:val="24"/>
        </w:rPr>
        <w:t>参考依据。</w:t>
      </w:r>
    </w:p>
    <w:p w14:paraId="3E2E3E24" w14:textId="77777777" w:rsidR="00641AA5" w:rsidRPr="006258C5" w:rsidRDefault="00F66891">
      <w:pPr>
        <w:spacing w:line="480" w:lineRule="exact"/>
        <w:ind w:firstLineChars="200" w:firstLine="560"/>
        <w:rPr>
          <w:rFonts w:ascii="仿宋" w:eastAsia="仿宋" w:hAnsi="仿宋"/>
          <w:sz w:val="28"/>
          <w:szCs w:val="24"/>
        </w:rPr>
      </w:pPr>
      <w:r w:rsidRPr="006258C5">
        <w:rPr>
          <w:rFonts w:ascii="仿宋" w:eastAsia="仿宋" w:hAnsi="仿宋" w:hint="eastAsia"/>
          <w:sz w:val="28"/>
          <w:szCs w:val="24"/>
        </w:rPr>
        <w:t>价值时点：2022年11月14日，为完成实地查勘之日。</w:t>
      </w:r>
    </w:p>
    <w:p w14:paraId="0F12D315" w14:textId="77777777" w:rsidR="00641AA5" w:rsidRPr="006258C5" w:rsidRDefault="00F66891">
      <w:pPr>
        <w:spacing w:line="480" w:lineRule="exact"/>
        <w:ind w:firstLineChars="200" w:firstLine="560"/>
        <w:rPr>
          <w:rFonts w:ascii="仿宋" w:eastAsia="仿宋" w:hAnsi="仿宋"/>
          <w:sz w:val="28"/>
          <w:szCs w:val="24"/>
        </w:rPr>
      </w:pPr>
      <w:r w:rsidRPr="006258C5">
        <w:rPr>
          <w:rFonts w:ascii="仿宋" w:eastAsia="仿宋" w:hAnsi="仿宋" w:hint="eastAsia"/>
          <w:sz w:val="28"/>
          <w:szCs w:val="24"/>
        </w:rPr>
        <w:t>价值类型：市场价值，即</w:t>
      </w:r>
      <w:r w:rsidRPr="006258C5">
        <w:rPr>
          <w:rFonts w:ascii="仿宋" w:eastAsia="仿宋" w:hAnsi="仿宋" w:hint="eastAsia"/>
          <w:sz w:val="28"/>
          <w:szCs w:val="20"/>
        </w:rPr>
        <w:t>估价对象经适当营销后，由熟悉情况、谨慎行事且不受强迫的交易双方，以公平交易方式在价值时点自愿进行交易的金额。</w:t>
      </w:r>
    </w:p>
    <w:p w14:paraId="6038923C" w14:textId="77777777" w:rsidR="00641AA5" w:rsidRPr="006258C5" w:rsidRDefault="00F66891">
      <w:pPr>
        <w:spacing w:line="480" w:lineRule="exact"/>
        <w:ind w:firstLineChars="200" w:firstLine="560"/>
        <w:rPr>
          <w:rFonts w:ascii="仿宋" w:eastAsia="仿宋" w:hAnsi="仿宋"/>
          <w:sz w:val="28"/>
          <w:szCs w:val="24"/>
        </w:rPr>
      </w:pPr>
      <w:r w:rsidRPr="006258C5">
        <w:rPr>
          <w:rFonts w:ascii="仿宋" w:eastAsia="仿宋" w:hAnsi="仿宋" w:hint="eastAsia"/>
          <w:sz w:val="28"/>
          <w:szCs w:val="24"/>
        </w:rPr>
        <w:t>估价方法：比较法、收益法。</w:t>
      </w:r>
    </w:p>
    <w:p w14:paraId="754EFE2E" w14:textId="77777777" w:rsidR="00641AA5" w:rsidRPr="006258C5" w:rsidRDefault="00F66891">
      <w:pPr>
        <w:spacing w:line="480" w:lineRule="exact"/>
        <w:ind w:rightChars="-5" w:right="-10" w:firstLineChars="200" w:firstLine="560"/>
        <w:rPr>
          <w:rFonts w:ascii="仿宋" w:eastAsia="仿宋" w:hAnsi="仿宋" w:cs="宋体"/>
          <w:sz w:val="28"/>
          <w:szCs w:val="28"/>
        </w:rPr>
      </w:pPr>
      <w:r w:rsidRPr="006258C5">
        <w:rPr>
          <w:rFonts w:ascii="仿宋" w:eastAsia="仿宋" w:hAnsi="仿宋" w:hint="eastAsia"/>
          <w:sz w:val="28"/>
          <w:szCs w:val="28"/>
        </w:rPr>
        <w:t>估价结果：估价</w:t>
      </w:r>
      <w:r w:rsidRPr="006258C5">
        <w:rPr>
          <w:rFonts w:ascii="仿宋" w:eastAsia="仿宋" w:hAnsi="仿宋" w:cs="宋体" w:hint="eastAsia"/>
          <w:sz w:val="28"/>
          <w:szCs w:val="28"/>
        </w:rPr>
        <w:t>人员根据中华人民共和国《房地产估价规范》（GB/T 50291-2015）的有关技术规定，</w:t>
      </w:r>
      <w:r w:rsidRPr="006258C5">
        <w:rPr>
          <w:rFonts w:ascii="仿宋" w:eastAsia="仿宋" w:hAnsi="仿宋" w:hint="eastAsia"/>
          <w:sz w:val="28"/>
          <w:szCs w:val="24"/>
        </w:rPr>
        <w:t>结合本次估价目的，遵循估价原则，按照估价</w:t>
      </w:r>
      <w:r w:rsidRPr="006258C5">
        <w:rPr>
          <w:rFonts w:ascii="仿宋" w:eastAsia="仿宋" w:hAnsi="仿宋" w:cs="宋体" w:hint="eastAsia"/>
          <w:sz w:val="28"/>
          <w:szCs w:val="28"/>
        </w:rPr>
        <w:t>工作程序，运用比较法和收益法，仔细考察估价对象的建筑特征及使用和维护情况，经过合理、全面、细致的分析与测算</w:t>
      </w:r>
      <w:r w:rsidRPr="006258C5">
        <w:rPr>
          <w:rFonts w:ascii="仿宋" w:eastAsia="仿宋" w:hAnsi="仿宋" w:cs="宋体" w:hint="eastAsia"/>
          <w:i/>
          <w:sz w:val="28"/>
          <w:szCs w:val="28"/>
        </w:rPr>
        <w:t>，</w:t>
      </w:r>
      <w:r w:rsidRPr="006258C5">
        <w:rPr>
          <w:rFonts w:ascii="仿宋" w:eastAsia="仿宋" w:hAnsi="仿宋" w:cs="宋体" w:hint="eastAsia"/>
          <w:sz w:val="28"/>
          <w:szCs w:val="28"/>
        </w:rPr>
        <w:t>并结合估价经验和对影响物业价值的因素综合分析，确定在本估价报告的假设和限制条件下，估价对象在</w:t>
      </w:r>
      <w:r w:rsidRPr="006258C5">
        <w:rPr>
          <w:rFonts w:ascii="仿宋" w:eastAsia="仿宋" w:hAnsi="仿宋" w:hint="eastAsia"/>
          <w:sz w:val="28"/>
          <w:szCs w:val="24"/>
        </w:rPr>
        <w:t>价值时点2022年11月14日的</w:t>
      </w:r>
      <w:r w:rsidRPr="006258C5">
        <w:rPr>
          <w:rFonts w:ascii="仿宋" w:eastAsia="仿宋" w:hAnsi="仿宋" w:cs="宋体" w:hint="eastAsia"/>
          <w:sz w:val="28"/>
          <w:szCs w:val="28"/>
        </w:rPr>
        <w:t>市场价格如下：</w:t>
      </w:r>
    </w:p>
    <w:p w14:paraId="727A2A9C" w14:textId="2DDE8D9F" w:rsidR="00641AA5" w:rsidRPr="006258C5" w:rsidRDefault="00F66891">
      <w:pPr>
        <w:spacing w:line="500" w:lineRule="exact"/>
        <w:ind w:rightChars="-5" w:right="-10" w:firstLineChars="200" w:firstLine="562"/>
        <w:rPr>
          <w:rFonts w:ascii="仿宋" w:eastAsia="仿宋" w:hAnsi="仿宋" w:cs="宋体"/>
          <w:b/>
          <w:bCs/>
          <w:sz w:val="28"/>
          <w:szCs w:val="28"/>
        </w:rPr>
      </w:pPr>
      <w:r w:rsidRPr="006258C5">
        <w:rPr>
          <w:rFonts w:ascii="仿宋" w:eastAsia="仿宋" w:hAnsi="仿宋" w:cs="宋体" w:hint="eastAsia"/>
          <w:b/>
          <w:bCs/>
          <w:sz w:val="28"/>
          <w:szCs w:val="28"/>
        </w:rPr>
        <w:t>房地产单价：</w:t>
      </w:r>
      <w:r w:rsidRPr="006258C5">
        <w:rPr>
          <w:rFonts w:ascii="仿宋" w:eastAsia="仿宋" w:hAnsi="仿宋" w:cs="宋体" w:hint="eastAsia"/>
          <w:b/>
          <w:bCs/>
          <w:sz w:val="28"/>
          <w:szCs w:val="28"/>
          <w:lang w:val="zh-CN"/>
        </w:rPr>
        <w:t>￥</w:t>
      </w:r>
      <w:r w:rsidR="00A1468F" w:rsidRPr="006258C5">
        <w:rPr>
          <w:rFonts w:ascii="仿宋" w:eastAsia="仿宋" w:hAnsi="仿宋" w:cs="宋体" w:hint="eastAsia"/>
          <w:b/>
          <w:bCs/>
          <w:sz w:val="28"/>
          <w:szCs w:val="28"/>
          <w:lang w:val="zh-CN"/>
        </w:rPr>
        <w:t>7123</w:t>
      </w:r>
      <w:r w:rsidRPr="006258C5">
        <w:rPr>
          <w:rFonts w:ascii="仿宋" w:eastAsia="仿宋" w:hAnsi="仿宋" w:cs="宋体" w:hint="eastAsia"/>
          <w:b/>
          <w:bCs/>
          <w:sz w:val="28"/>
          <w:szCs w:val="28"/>
        </w:rPr>
        <w:t>元/平方米</w:t>
      </w:r>
    </w:p>
    <w:p w14:paraId="53C1A545" w14:textId="07A56D65" w:rsidR="00641AA5" w:rsidRPr="006258C5" w:rsidRDefault="00F66891">
      <w:pPr>
        <w:spacing w:line="500" w:lineRule="exact"/>
        <w:ind w:rightChars="-5" w:right="-10" w:firstLineChars="200" w:firstLine="562"/>
        <w:rPr>
          <w:rFonts w:ascii="仿宋" w:eastAsia="仿宋" w:hAnsi="仿宋" w:cs="宋体"/>
          <w:b/>
          <w:bCs/>
          <w:sz w:val="28"/>
          <w:szCs w:val="28"/>
        </w:rPr>
      </w:pPr>
      <w:r w:rsidRPr="006258C5">
        <w:rPr>
          <w:rFonts w:ascii="仿宋" w:eastAsia="仿宋" w:hAnsi="仿宋" w:cs="宋体" w:hint="eastAsia"/>
          <w:b/>
          <w:bCs/>
          <w:sz w:val="28"/>
          <w:szCs w:val="28"/>
        </w:rPr>
        <w:t>房地产总价：</w:t>
      </w:r>
      <w:r w:rsidRPr="006258C5">
        <w:rPr>
          <w:rFonts w:ascii="仿宋" w:eastAsia="仿宋" w:hAnsi="仿宋" w:cs="宋体" w:hint="eastAsia"/>
          <w:b/>
          <w:bCs/>
          <w:sz w:val="28"/>
          <w:szCs w:val="28"/>
          <w:lang w:val="zh-CN"/>
        </w:rPr>
        <w:t>￥</w:t>
      </w:r>
      <w:r w:rsidR="00A1468F" w:rsidRPr="006258C5">
        <w:rPr>
          <w:rFonts w:ascii="仿宋" w:eastAsia="仿宋" w:hAnsi="仿宋" w:cs="宋体" w:hint="eastAsia"/>
          <w:b/>
          <w:bCs/>
          <w:sz w:val="28"/>
          <w:szCs w:val="28"/>
          <w:lang w:val="zh-CN"/>
        </w:rPr>
        <w:t>36.98</w:t>
      </w:r>
      <w:r w:rsidRPr="006258C5">
        <w:rPr>
          <w:rFonts w:ascii="仿宋" w:eastAsia="仿宋" w:hAnsi="仿宋" w:cs="宋体" w:hint="eastAsia"/>
          <w:b/>
          <w:bCs/>
          <w:sz w:val="28"/>
          <w:szCs w:val="28"/>
        </w:rPr>
        <w:t>万元</w:t>
      </w:r>
    </w:p>
    <w:p w14:paraId="46EE38FC" w14:textId="2756B015" w:rsidR="00641AA5" w:rsidRPr="006258C5" w:rsidRDefault="00F66891">
      <w:pPr>
        <w:spacing w:line="500" w:lineRule="exact"/>
        <w:ind w:rightChars="-5" w:right="-10" w:firstLineChars="200" w:firstLine="562"/>
        <w:rPr>
          <w:rFonts w:ascii="仿宋" w:eastAsia="仿宋" w:hAnsi="仿宋" w:cs="宋体"/>
          <w:b/>
          <w:bCs/>
          <w:sz w:val="28"/>
          <w:szCs w:val="28"/>
        </w:rPr>
      </w:pPr>
      <w:r w:rsidRPr="006258C5">
        <w:rPr>
          <w:rFonts w:ascii="仿宋" w:eastAsia="仿宋" w:hAnsi="仿宋" w:cs="宋体" w:hint="eastAsia"/>
          <w:b/>
          <w:bCs/>
          <w:sz w:val="28"/>
          <w:szCs w:val="28"/>
        </w:rPr>
        <w:t>大写金额：人民币</w:t>
      </w:r>
      <w:r w:rsidR="00A1468F" w:rsidRPr="006258C5">
        <w:rPr>
          <w:rFonts w:ascii="仿宋" w:eastAsia="仿宋" w:hAnsi="仿宋" w:cs="宋体" w:hint="eastAsia"/>
          <w:b/>
          <w:bCs/>
          <w:sz w:val="28"/>
          <w:szCs w:val="28"/>
        </w:rPr>
        <w:t>叁拾陆万玖仟捌佰</w:t>
      </w:r>
      <w:r w:rsidRPr="006258C5">
        <w:rPr>
          <w:rFonts w:ascii="仿宋" w:eastAsia="仿宋" w:hAnsi="仿宋" w:cs="宋体" w:hint="eastAsia"/>
          <w:b/>
          <w:bCs/>
          <w:sz w:val="28"/>
          <w:szCs w:val="28"/>
        </w:rPr>
        <w:t>圆整</w:t>
      </w:r>
    </w:p>
    <w:p w14:paraId="3C0CEB1F" w14:textId="77777777" w:rsidR="00641AA5" w:rsidRPr="006258C5" w:rsidRDefault="00641AA5">
      <w:pPr>
        <w:spacing w:line="500" w:lineRule="exact"/>
        <w:ind w:rightChars="-5" w:right="-10" w:firstLineChars="200" w:firstLine="480"/>
        <w:rPr>
          <w:rFonts w:ascii="仿宋" w:eastAsia="仿宋" w:hAnsi="仿宋"/>
          <w:sz w:val="24"/>
          <w:szCs w:val="24"/>
        </w:rPr>
      </w:pPr>
    </w:p>
    <w:p w14:paraId="56A4DA5A" w14:textId="77777777" w:rsidR="00641AA5" w:rsidRPr="006258C5" w:rsidRDefault="00F66891">
      <w:pPr>
        <w:spacing w:line="500" w:lineRule="exact"/>
        <w:ind w:rightChars="-5" w:right="-10" w:firstLineChars="200" w:firstLine="480"/>
        <w:rPr>
          <w:rFonts w:ascii="仿宋" w:eastAsia="仿宋" w:hAnsi="仿宋"/>
          <w:sz w:val="24"/>
          <w:szCs w:val="24"/>
        </w:rPr>
      </w:pPr>
      <w:r w:rsidRPr="006258C5">
        <w:rPr>
          <w:rFonts w:ascii="仿宋" w:eastAsia="仿宋" w:hAnsi="仿宋" w:hint="eastAsia"/>
          <w:sz w:val="24"/>
          <w:szCs w:val="24"/>
        </w:rPr>
        <w:t>特别提示：</w:t>
      </w:r>
    </w:p>
    <w:p w14:paraId="0D59A396" w14:textId="77777777" w:rsidR="00641AA5" w:rsidRPr="006258C5" w:rsidRDefault="00F66891">
      <w:pPr>
        <w:spacing w:line="500" w:lineRule="exact"/>
        <w:ind w:rightChars="-5" w:right="-10" w:firstLineChars="200" w:firstLine="480"/>
        <w:rPr>
          <w:rFonts w:ascii="仿宋" w:eastAsia="仿宋" w:hAnsi="仿宋"/>
          <w:sz w:val="24"/>
          <w:szCs w:val="24"/>
        </w:rPr>
      </w:pPr>
      <w:r w:rsidRPr="006258C5">
        <w:rPr>
          <w:rFonts w:ascii="仿宋" w:eastAsia="仿宋" w:hAnsi="仿宋" w:hint="eastAsia"/>
          <w:sz w:val="24"/>
          <w:szCs w:val="24"/>
        </w:rPr>
        <w:t>1、以上内容摘自房地产估价报告，欲了解本估价项目的全面情况，请认真阅读房地产估价报告全文，并提请报告使用者注意本报告的估价假设前提和限制条件。</w:t>
      </w:r>
    </w:p>
    <w:p w14:paraId="42E572C1" w14:textId="77777777" w:rsidR="00641AA5" w:rsidRPr="006258C5" w:rsidRDefault="00F66891">
      <w:pPr>
        <w:spacing w:line="500" w:lineRule="exact"/>
        <w:ind w:rightChars="-5" w:right="-10" w:firstLineChars="200" w:firstLine="480"/>
        <w:rPr>
          <w:rFonts w:ascii="仿宋" w:eastAsia="仿宋" w:hAnsi="仿宋"/>
          <w:snapToGrid w:val="0"/>
          <w:sz w:val="24"/>
          <w:szCs w:val="24"/>
        </w:rPr>
      </w:pPr>
      <w:r w:rsidRPr="006258C5">
        <w:rPr>
          <w:rFonts w:ascii="仿宋" w:eastAsia="仿宋" w:hAnsi="仿宋" w:hint="eastAsia"/>
          <w:snapToGrid w:val="0"/>
          <w:sz w:val="24"/>
          <w:szCs w:val="24"/>
        </w:rPr>
        <w:t>2、本报告各项附件与报告书具同等效力。</w:t>
      </w:r>
    </w:p>
    <w:p w14:paraId="777037F7" w14:textId="77777777" w:rsidR="00641AA5" w:rsidRPr="006258C5" w:rsidRDefault="00F66891">
      <w:pPr>
        <w:spacing w:line="500" w:lineRule="exact"/>
        <w:ind w:rightChars="-5" w:right="-10" w:firstLineChars="200" w:firstLine="560"/>
        <w:rPr>
          <w:rFonts w:ascii="仿宋" w:eastAsia="仿宋" w:hAnsi="仿宋"/>
          <w:szCs w:val="24"/>
        </w:rPr>
      </w:pPr>
      <w:r w:rsidRPr="006258C5">
        <w:rPr>
          <w:rFonts w:ascii="仿宋" w:eastAsia="仿宋" w:hAnsi="仿宋" w:hint="eastAsia"/>
          <w:sz w:val="28"/>
          <w:szCs w:val="28"/>
        </w:rPr>
        <w:t>特函告贵方。</w:t>
      </w:r>
    </w:p>
    <w:p w14:paraId="2720077A" w14:textId="77777777" w:rsidR="00641AA5" w:rsidRPr="006258C5" w:rsidRDefault="00641AA5">
      <w:pPr>
        <w:spacing w:line="440" w:lineRule="exact"/>
        <w:ind w:rightChars="-5" w:right="-10" w:firstLineChars="147" w:firstLine="353"/>
        <w:rPr>
          <w:rFonts w:ascii="仿宋" w:eastAsia="仿宋" w:hAnsi="仿宋"/>
          <w:snapToGrid w:val="0"/>
          <w:sz w:val="24"/>
          <w:szCs w:val="24"/>
        </w:rPr>
      </w:pPr>
    </w:p>
    <w:p w14:paraId="12CB99D5" w14:textId="77777777" w:rsidR="00641AA5" w:rsidRPr="006258C5" w:rsidRDefault="00641AA5">
      <w:pPr>
        <w:spacing w:line="440" w:lineRule="exact"/>
        <w:ind w:rightChars="-5" w:right="-10" w:firstLineChars="147" w:firstLine="353"/>
        <w:jc w:val="center"/>
        <w:rPr>
          <w:rFonts w:ascii="仿宋" w:eastAsia="仿宋" w:hAnsi="仿宋"/>
          <w:snapToGrid w:val="0"/>
          <w:sz w:val="24"/>
          <w:szCs w:val="24"/>
        </w:rPr>
      </w:pPr>
    </w:p>
    <w:p w14:paraId="27D930EF" w14:textId="77777777" w:rsidR="00641AA5" w:rsidRPr="006258C5" w:rsidRDefault="00641AA5">
      <w:pPr>
        <w:spacing w:line="440" w:lineRule="exact"/>
        <w:ind w:rightChars="-5" w:right="-10" w:firstLineChars="147" w:firstLine="353"/>
        <w:rPr>
          <w:rFonts w:ascii="仿宋" w:eastAsia="仿宋" w:hAnsi="仿宋"/>
          <w:snapToGrid w:val="0"/>
          <w:sz w:val="24"/>
          <w:szCs w:val="24"/>
        </w:rPr>
      </w:pPr>
    </w:p>
    <w:p w14:paraId="52370F46" w14:textId="77777777" w:rsidR="00641AA5" w:rsidRPr="006258C5" w:rsidRDefault="00641AA5">
      <w:pPr>
        <w:spacing w:line="500" w:lineRule="exact"/>
        <w:ind w:rightChars="-5" w:right="-10" w:firstLineChars="147" w:firstLine="353"/>
        <w:rPr>
          <w:rFonts w:ascii="仿宋" w:eastAsia="仿宋" w:hAnsi="仿宋"/>
          <w:snapToGrid w:val="0"/>
          <w:sz w:val="24"/>
          <w:szCs w:val="24"/>
        </w:rPr>
      </w:pPr>
    </w:p>
    <w:p w14:paraId="2551D117" w14:textId="77777777" w:rsidR="00641AA5" w:rsidRPr="006258C5" w:rsidRDefault="00F66891">
      <w:pPr>
        <w:spacing w:line="500" w:lineRule="exact"/>
        <w:ind w:firstLineChars="200" w:firstLine="560"/>
        <w:jc w:val="right"/>
        <w:rPr>
          <w:rFonts w:ascii="仿宋" w:eastAsia="仿宋" w:hAnsi="仿宋"/>
          <w:sz w:val="28"/>
          <w:szCs w:val="24"/>
        </w:rPr>
      </w:pPr>
      <w:r w:rsidRPr="006258C5">
        <w:rPr>
          <w:rFonts w:ascii="仿宋" w:eastAsia="仿宋" w:hAnsi="仿宋" w:hint="eastAsia"/>
          <w:sz w:val="28"/>
          <w:szCs w:val="24"/>
        </w:rPr>
        <w:t>杭州中立房地产土地评估规划咨询有限公司（盖章）</w:t>
      </w:r>
    </w:p>
    <w:p w14:paraId="4ECF1EF8" w14:textId="77777777" w:rsidR="00641AA5" w:rsidRPr="006258C5" w:rsidRDefault="00F66891">
      <w:pPr>
        <w:spacing w:beforeLines="50" w:before="156" w:afterLines="50" w:after="156" w:line="500" w:lineRule="exact"/>
        <w:ind w:firstLineChars="1800" w:firstLine="5040"/>
        <w:rPr>
          <w:rFonts w:ascii="仿宋" w:eastAsia="仿宋" w:hAnsi="仿宋"/>
          <w:sz w:val="28"/>
          <w:szCs w:val="24"/>
        </w:rPr>
      </w:pPr>
      <w:r w:rsidRPr="006258C5">
        <w:rPr>
          <w:rFonts w:ascii="仿宋" w:eastAsia="仿宋" w:hAnsi="仿宋" w:hint="eastAsia"/>
          <w:sz w:val="28"/>
          <w:szCs w:val="24"/>
        </w:rPr>
        <w:t xml:space="preserve">法定代表人：     </w:t>
      </w:r>
    </w:p>
    <w:p w14:paraId="7AE3F219" w14:textId="18E84A7C" w:rsidR="00641AA5" w:rsidRPr="006258C5" w:rsidRDefault="00F66891">
      <w:pPr>
        <w:autoSpaceDE w:val="0"/>
        <w:autoSpaceDN w:val="0"/>
        <w:adjustRightInd w:val="0"/>
        <w:snapToGrid w:val="0"/>
        <w:spacing w:line="500" w:lineRule="exact"/>
        <w:ind w:firstLineChars="100" w:firstLine="280"/>
        <w:jc w:val="center"/>
        <w:textAlignment w:val="bottom"/>
        <w:rPr>
          <w:rFonts w:ascii="仿宋" w:eastAsia="仿宋" w:hAnsi="仿宋"/>
          <w:b/>
          <w:bCs/>
          <w:kern w:val="44"/>
          <w:sz w:val="36"/>
          <w:szCs w:val="36"/>
        </w:rPr>
      </w:pPr>
      <w:r w:rsidRPr="006258C5">
        <w:rPr>
          <w:rFonts w:ascii="仿宋" w:eastAsia="仿宋" w:hAnsi="仿宋" w:hint="eastAsia"/>
          <w:sz w:val="28"/>
          <w:szCs w:val="24"/>
        </w:rPr>
        <w:t xml:space="preserve">                        </w:t>
      </w:r>
      <w:r w:rsidR="006334C2" w:rsidRPr="006258C5">
        <w:rPr>
          <w:rFonts w:ascii="仿宋" w:eastAsia="仿宋" w:hAnsi="仿宋" w:hint="eastAsia"/>
          <w:sz w:val="28"/>
          <w:szCs w:val="24"/>
        </w:rPr>
        <w:t>二〇二二年十一月二十一日</w:t>
      </w:r>
    </w:p>
    <w:p w14:paraId="15CB9967" w14:textId="77777777" w:rsidR="00641AA5" w:rsidRPr="006258C5" w:rsidRDefault="00641AA5">
      <w:pPr>
        <w:rPr>
          <w:rFonts w:ascii="仿宋_GB2312" w:eastAsia="仿宋_GB2312" w:hAnsi="宋体"/>
          <w:sz w:val="36"/>
          <w:szCs w:val="36"/>
        </w:rPr>
      </w:pPr>
    </w:p>
    <w:p w14:paraId="3EC8C2AF" w14:textId="77777777" w:rsidR="00641AA5" w:rsidRPr="006258C5" w:rsidRDefault="00641AA5">
      <w:pPr>
        <w:rPr>
          <w:rFonts w:ascii="仿宋_GB2312" w:eastAsia="仿宋_GB2312" w:hAnsi="宋体"/>
          <w:sz w:val="36"/>
          <w:szCs w:val="36"/>
        </w:rPr>
      </w:pPr>
    </w:p>
    <w:p w14:paraId="40660289" w14:textId="77777777" w:rsidR="00641AA5" w:rsidRPr="006258C5" w:rsidRDefault="00641AA5">
      <w:pPr>
        <w:rPr>
          <w:rFonts w:ascii="仿宋_GB2312" w:eastAsia="仿宋_GB2312" w:hAnsi="宋体"/>
          <w:sz w:val="36"/>
          <w:szCs w:val="36"/>
        </w:rPr>
        <w:sectPr w:rsidR="00641AA5" w:rsidRPr="006258C5">
          <w:footerReference w:type="default" r:id="rId10"/>
          <w:pgSz w:w="11906" w:h="16838"/>
          <w:pgMar w:top="1440" w:right="1797" w:bottom="1440" w:left="1797" w:header="851" w:footer="907" w:gutter="0"/>
          <w:cols w:space="720"/>
          <w:docGrid w:type="lines" w:linePitch="312"/>
        </w:sectPr>
      </w:pPr>
    </w:p>
    <w:p w14:paraId="247C23DA" w14:textId="77777777" w:rsidR="00641AA5" w:rsidRPr="006258C5" w:rsidRDefault="00F66891">
      <w:pPr>
        <w:pStyle w:val="TOC1"/>
        <w:tabs>
          <w:tab w:val="right" w:leader="dot" w:pos="8302"/>
        </w:tabs>
        <w:jc w:val="center"/>
        <w:rPr>
          <w:rFonts w:ascii="仿宋" w:eastAsia="仿宋" w:hAnsi="仿宋"/>
          <w:b/>
          <w:bCs/>
          <w:kern w:val="44"/>
          <w:sz w:val="36"/>
          <w:szCs w:val="36"/>
        </w:rPr>
      </w:pPr>
      <w:bookmarkStart w:id="1" w:name="_Toc505004931"/>
      <w:bookmarkStart w:id="2" w:name="_Toc505330229"/>
      <w:bookmarkStart w:id="3" w:name="_Toc507681109"/>
      <w:bookmarkStart w:id="4" w:name="_Toc505262136"/>
      <w:bookmarkStart w:id="5" w:name="_Toc8143"/>
      <w:r w:rsidRPr="006258C5">
        <w:rPr>
          <w:rFonts w:ascii="仿宋" w:eastAsia="仿宋" w:hAnsi="仿宋" w:hint="eastAsia"/>
          <w:b/>
          <w:bCs/>
          <w:kern w:val="44"/>
          <w:sz w:val="36"/>
          <w:szCs w:val="36"/>
        </w:rPr>
        <w:lastRenderedPageBreak/>
        <w:t>目  录</w:t>
      </w:r>
      <w:bookmarkEnd w:id="1"/>
      <w:bookmarkEnd w:id="2"/>
      <w:bookmarkEnd w:id="3"/>
      <w:bookmarkEnd w:id="4"/>
      <w:bookmarkEnd w:id="5"/>
    </w:p>
    <w:p w14:paraId="4978331E" w14:textId="174DF478" w:rsidR="00641AA5" w:rsidRPr="006258C5" w:rsidRDefault="00F66891">
      <w:pPr>
        <w:pStyle w:val="TOC1"/>
        <w:tabs>
          <w:tab w:val="right" w:leader="dot" w:pos="8312"/>
        </w:tabs>
        <w:rPr>
          <w:rFonts w:ascii="仿宋" w:eastAsia="仿宋" w:hAnsi="仿宋"/>
          <w:b/>
          <w:bCs/>
          <w:noProof/>
        </w:rPr>
      </w:pPr>
      <w:r w:rsidRPr="006258C5">
        <w:rPr>
          <w:rFonts w:ascii="仿宋" w:eastAsia="仿宋" w:hAnsi="仿宋"/>
          <w:b/>
          <w:sz w:val="44"/>
          <w:szCs w:val="44"/>
          <w:u w:val="single"/>
        </w:rPr>
        <w:fldChar w:fldCharType="begin"/>
      </w:r>
      <w:r w:rsidRPr="006258C5">
        <w:rPr>
          <w:rFonts w:ascii="仿宋" w:eastAsia="仿宋" w:hAnsi="仿宋"/>
          <w:b/>
          <w:sz w:val="44"/>
          <w:szCs w:val="44"/>
          <w:u w:val="single"/>
        </w:rPr>
        <w:instrText xml:space="preserve"> TOC \o "1-3" \h \z \u </w:instrText>
      </w:r>
      <w:r w:rsidRPr="006258C5">
        <w:rPr>
          <w:rFonts w:ascii="仿宋" w:eastAsia="仿宋" w:hAnsi="仿宋"/>
          <w:b/>
          <w:sz w:val="44"/>
          <w:szCs w:val="44"/>
          <w:u w:val="single"/>
        </w:rPr>
        <w:fldChar w:fldCharType="separate"/>
      </w:r>
      <w:hyperlink w:anchor="_Toc3116" w:history="1">
        <w:r w:rsidRPr="006258C5">
          <w:rPr>
            <w:rFonts w:ascii="仿宋" w:eastAsia="仿宋" w:hAnsi="仿宋" w:hint="eastAsia"/>
            <w:b/>
            <w:bCs/>
            <w:noProof/>
            <w:kern w:val="44"/>
            <w:szCs w:val="36"/>
          </w:rPr>
          <w:t>注册房地产估价师声明</w:t>
        </w:r>
        <w:r w:rsidRPr="006258C5">
          <w:rPr>
            <w:rFonts w:ascii="仿宋" w:eastAsia="仿宋" w:hAnsi="仿宋"/>
            <w:b/>
            <w:bCs/>
            <w:noProof/>
          </w:rPr>
          <w:tab/>
        </w:r>
        <w:r w:rsidRPr="006258C5">
          <w:rPr>
            <w:rFonts w:ascii="仿宋" w:eastAsia="仿宋" w:hAnsi="仿宋"/>
            <w:b/>
            <w:bCs/>
            <w:noProof/>
          </w:rPr>
          <w:fldChar w:fldCharType="begin"/>
        </w:r>
        <w:r w:rsidRPr="006258C5">
          <w:rPr>
            <w:rFonts w:ascii="仿宋" w:eastAsia="仿宋" w:hAnsi="仿宋"/>
            <w:b/>
            <w:bCs/>
            <w:noProof/>
          </w:rPr>
          <w:instrText xml:space="preserve"> PAGEREF _Toc3116 \h </w:instrText>
        </w:r>
        <w:r w:rsidRPr="006258C5">
          <w:rPr>
            <w:rFonts w:ascii="仿宋" w:eastAsia="仿宋" w:hAnsi="仿宋"/>
            <w:b/>
            <w:bCs/>
            <w:noProof/>
          </w:rPr>
        </w:r>
        <w:r w:rsidRPr="006258C5">
          <w:rPr>
            <w:rFonts w:ascii="仿宋" w:eastAsia="仿宋" w:hAnsi="仿宋"/>
            <w:b/>
            <w:bCs/>
            <w:noProof/>
          </w:rPr>
          <w:fldChar w:fldCharType="separate"/>
        </w:r>
        <w:r w:rsidRPr="006258C5">
          <w:rPr>
            <w:rFonts w:ascii="仿宋" w:eastAsia="仿宋" w:hAnsi="仿宋"/>
            <w:b/>
            <w:bCs/>
            <w:noProof/>
          </w:rPr>
          <w:t>1</w:t>
        </w:r>
        <w:r w:rsidRPr="006258C5">
          <w:rPr>
            <w:rFonts w:ascii="仿宋" w:eastAsia="仿宋" w:hAnsi="仿宋"/>
            <w:b/>
            <w:bCs/>
            <w:noProof/>
          </w:rPr>
          <w:fldChar w:fldCharType="end"/>
        </w:r>
      </w:hyperlink>
    </w:p>
    <w:p w14:paraId="234DE655" w14:textId="42D9C03F" w:rsidR="00641AA5" w:rsidRPr="006258C5" w:rsidRDefault="006258C5">
      <w:pPr>
        <w:pStyle w:val="TOC1"/>
        <w:tabs>
          <w:tab w:val="right" w:leader="dot" w:pos="8312"/>
        </w:tabs>
        <w:rPr>
          <w:rFonts w:ascii="仿宋" w:eastAsia="仿宋" w:hAnsi="仿宋"/>
          <w:b/>
          <w:bCs/>
          <w:noProof/>
        </w:rPr>
      </w:pPr>
      <w:hyperlink w:anchor="_Toc22151" w:history="1">
        <w:r w:rsidR="00F66891" w:rsidRPr="006258C5">
          <w:rPr>
            <w:rFonts w:ascii="仿宋" w:eastAsia="仿宋" w:hAnsi="仿宋" w:hint="eastAsia"/>
            <w:b/>
            <w:bCs/>
            <w:noProof/>
            <w:kern w:val="44"/>
            <w:szCs w:val="36"/>
          </w:rPr>
          <w:t>估价假设和限制条件</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_Toc22151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2</w:t>
        </w:r>
        <w:r w:rsidR="00F66891" w:rsidRPr="006258C5">
          <w:rPr>
            <w:rFonts w:ascii="仿宋" w:eastAsia="仿宋" w:hAnsi="仿宋"/>
            <w:b/>
            <w:bCs/>
            <w:noProof/>
          </w:rPr>
          <w:fldChar w:fldCharType="end"/>
        </w:r>
      </w:hyperlink>
    </w:p>
    <w:p w14:paraId="7E8A1BF3" w14:textId="41849166" w:rsidR="00641AA5" w:rsidRPr="006258C5" w:rsidRDefault="006258C5">
      <w:pPr>
        <w:pStyle w:val="TOC1"/>
        <w:tabs>
          <w:tab w:val="right" w:leader="dot" w:pos="8312"/>
        </w:tabs>
        <w:rPr>
          <w:rFonts w:ascii="仿宋" w:eastAsia="仿宋" w:hAnsi="仿宋"/>
          <w:b/>
          <w:bCs/>
          <w:noProof/>
        </w:rPr>
      </w:pPr>
      <w:hyperlink w:anchor="_Toc18321" w:history="1">
        <w:r w:rsidR="00F66891" w:rsidRPr="006258C5">
          <w:rPr>
            <w:rFonts w:ascii="仿宋" w:eastAsia="仿宋" w:hAnsi="仿宋" w:hint="eastAsia"/>
            <w:b/>
            <w:bCs/>
            <w:noProof/>
            <w:kern w:val="44"/>
            <w:szCs w:val="36"/>
          </w:rPr>
          <w:t>房地产估价结果报告</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_Toc18321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7</w:t>
        </w:r>
        <w:r w:rsidR="00F66891" w:rsidRPr="006258C5">
          <w:rPr>
            <w:rFonts w:ascii="仿宋" w:eastAsia="仿宋" w:hAnsi="仿宋"/>
            <w:b/>
            <w:bCs/>
            <w:noProof/>
          </w:rPr>
          <w:fldChar w:fldCharType="end"/>
        </w:r>
      </w:hyperlink>
    </w:p>
    <w:p w14:paraId="135F27A6" w14:textId="1A74B7F1" w:rsidR="00641AA5" w:rsidRPr="006258C5" w:rsidRDefault="006258C5">
      <w:pPr>
        <w:pStyle w:val="TOC2"/>
        <w:tabs>
          <w:tab w:val="right" w:leader="dot" w:pos="8312"/>
        </w:tabs>
        <w:rPr>
          <w:rFonts w:ascii="仿宋" w:eastAsia="仿宋" w:hAnsi="仿宋"/>
          <w:b/>
          <w:bCs/>
          <w:noProof/>
        </w:rPr>
      </w:pPr>
      <w:hyperlink w:anchor="_Toc31058" w:history="1">
        <w:r w:rsidR="00F66891" w:rsidRPr="006258C5">
          <w:rPr>
            <w:rFonts w:ascii="仿宋" w:eastAsia="仿宋" w:hAnsi="仿宋" w:hint="eastAsia"/>
            <w:b/>
            <w:bCs/>
            <w:noProof/>
            <w:kern w:val="0"/>
            <w:szCs w:val="32"/>
          </w:rPr>
          <w:t>一、估价委托人</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_Toc31058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7</w:t>
        </w:r>
        <w:r w:rsidR="00F66891" w:rsidRPr="006258C5">
          <w:rPr>
            <w:rFonts w:ascii="仿宋" w:eastAsia="仿宋" w:hAnsi="仿宋"/>
            <w:b/>
            <w:bCs/>
            <w:noProof/>
          </w:rPr>
          <w:fldChar w:fldCharType="end"/>
        </w:r>
      </w:hyperlink>
    </w:p>
    <w:p w14:paraId="4480D436" w14:textId="62B31C58" w:rsidR="00641AA5" w:rsidRPr="006258C5" w:rsidRDefault="006258C5">
      <w:pPr>
        <w:pStyle w:val="TOC2"/>
        <w:tabs>
          <w:tab w:val="right" w:leader="dot" w:pos="8312"/>
        </w:tabs>
        <w:rPr>
          <w:rFonts w:ascii="仿宋" w:eastAsia="仿宋" w:hAnsi="仿宋"/>
          <w:b/>
          <w:bCs/>
          <w:noProof/>
        </w:rPr>
      </w:pPr>
      <w:hyperlink w:anchor="_Toc13799" w:history="1">
        <w:r w:rsidR="00F66891" w:rsidRPr="006258C5">
          <w:rPr>
            <w:rFonts w:ascii="仿宋" w:eastAsia="仿宋" w:hAnsi="仿宋" w:hint="eastAsia"/>
            <w:b/>
            <w:bCs/>
            <w:noProof/>
            <w:kern w:val="0"/>
            <w:szCs w:val="32"/>
          </w:rPr>
          <w:t>二、估价机构</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_Toc13799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7</w:t>
        </w:r>
        <w:r w:rsidR="00F66891" w:rsidRPr="006258C5">
          <w:rPr>
            <w:rFonts w:ascii="仿宋" w:eastAsia="仿宋" w:hAnsi="仿宋"/>
            <w:b/>
            <w:bCs/>
            <w:noProof/>
          </w:rPr>
          <w:fldChar w:fldCharType="end"/>
        </w:r>
      </w:hyperlink>
    </w:p>
    <w:p w14:paraId="1D59EB58" w14:textId="063A2E24" w:rsidR="00641AA5" w:rsidRPr="006258C5" w:rsidRDefault="006258C5">
      <w:pPr>
        <w:pStyle w:val="TOC2"/>
        <w:tabs>
          <w:tab w:val="right" w:leader="dot" w:pos="8312"/>
        </w:tabs>
        <w:rPr>
          <w:rFonts w:ascii="仿宋" w:eastAsia="仿宋" w:hAnsi="仿宋"/>
          <w:b/>
          <w:bCs/>
          <w:noProof/>
        </w:rPr>
      </w:pPr>
      <w:hyperlink w:anchor="_Toc10575" w:history="1">
        <w:r w:rsidR="00F66891" w:rsidRPr="006258C5">
          <w:rPr>
            <w:rFonts w:ascii="仿宋" w:eastAsia="仿宋" w:hAnsi="仿宋" w:hint="eastAsia"/>
            <w:b/>
            <w:bCs/>
            <w:noProof/>
            <w:szCs w:val="28"/>
          </w:rPr>
          <w:t>三、估价目的</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_Toc10575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7</w:t>
        </w:r>
        <w:r w:rsidR="00F66891" w:rsidRPr="006258C5">
          <w:rPr>
            <w:rFonts w:ascii="仿宋" w:eastAsia="仿宋" w:hAnsi="仿宋"/>
            <w:b/>
            <w:bCs/>
            <w:noProof/>
          </w:rPr>
          <w:fldChar w:fldCharType="end"/>
        </w:r>
      </w:hyperlink>
    </w:p>
    <w:p w14:paraId="1DA64CA3" w14:textId="4D36A9FE" w:rsidR="00641AA5" w:rsidRPr="006258C5" w:rsidRDefault="006258C5">
      <w:pPr>
        <w:pStyle w:val="TOC2"/>
        <w:tabs>
          <w:tab w:val="right" w:leader="dot" w:pos="8312"/>
        </w:tabs>
        <w:rPr>
          <w:rFonts w:ascii="仿宋" w:eastAsia="仿宋" w:hAnsi="仿宋"/>
          <w:b/>
          <w:bCs/>
          <w:noProof/>
        </w:rPr>
      </w:pPr>
      <w:hyperlink w:anchor="_Toc14222" w:history="1">
        <w:r w:rsidR="00F66891" w:rsidRPr="006258C5">
          <w:rPr>
            <w:rFonts w:ascii="仿宋" w:eastAsia="仿宋" w:hAnsi="仿宋" w:hint="eastAsia"/>
            <w:b/>
            <w:bCs/>
            <w:noProof/>
            <w:kern w:val="0"/>
            <w:szCs w:val="32"/>
          </w:rPr>
          <w:t>四、估价对象</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_Toc14222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7</w:t>
        </w:r>
        <w:r w:rsidR="00F66891" w:rsidRPr="006258C5">
          <w:rPr>
            <w:rFonts w:ascii="仿宋" w:eastAsia="仿宋" w:hAnsi="仿宋"/>
            <w:b/>
            <w:bCs/>
            <w:noProof/>
          </w:rPr>
          <w:fldChar w:fldCharType="end"/>
        </w:r>
      </w:hyperlink>
    </w:p>
    <w:p w14:paraId="0FD6CF80" w14:textId="756DCB97" w:rsidR="00641AA5" w:rsidRPr="006258C5" w:rsidRDefault="006258C5">
      <w:pPr>
        <w:pStyle w:val="TOC2"/>
        <w:tabs>
          <w:tab w:val="right" w:leader="dot" w:pos="8312"/>
        </w:tabs>
        <w:rPr>
          <w:rFonts w:ascii="仿宋" w:eastAsia="仿宋" w:hAnsi="仿宋"/>
          <w:b/>
          <w:bCs/>
          <w:noProof/>
        </w:rPr>
      </w:pPr>
      <w:hyperlink w:anchor="_Toc26524" w:history="1">
        <w:r w:rsidR="00F66891" w:rsidRPr="006258C5">
          <w:rPr>
            <w:rFonts w:ascii="仿宋" w:eastAsia="仿宋" w:hAnsi="仿宋" w:hint="eastAsia"/>
            <w:b/>
            <w:bCs/>
            <w:noProof/>
            <w:kern w:val="0"/>
            <w:szCs w:val="32"/>
          </w:rPr>
          <w:t>五、价值时点</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_Toc26524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11</w:t>
        </w:r>
        <w:r w:rsidR="00F66891" w:rsidRPr="006258C5">
          <w:rPr>
            <w:rFonts w:ascii="仿宋" w:eastAsia="仿宋" w:hAnsi="仿宋"/>
            <w:b/>
            <w:bCs/>
            <w:noProof/>
          </w:rPr>
          <w:fldChar w:fldCharType="end"/>
        </w:r>
      </w:hyperlink>
    </w:p>
    <w:p w14:paraId="3EE32383" w14:textId="3C5A52C3" w:rsidR="00641AA5" w:rsidRPr="006258C5" w:rsidRDefault="006258C5">
      <w:pPr>
        <w:pStyle w:val="TOC2"/>
        <w:tabs>
          <w:tab w:val="right" w:leader="dot" w:pos="8312"/>
        </w:tabs>
        <w:rPr>
          <w:rFonts w:ascii="仿宋" w:eastAsia="仿宋" w:hAnsi="仿宋"/>
          <w:b/>
          <w:bCs/>
          <w:noProof/>
        </w:rPr>
      </w:pPr>
      <w:hyperlink w:anchor="_Toc19075" w:history="1">
        <w:r w:rsidR="00F66891" w:rsidRPr="006258C5">
          <w:rPr>
            <w:rFonts w:ascii="仿宋" w:eastAsia="仿宋" w:hAnsi="仿宋" w:hint="eastAsia"/>
            <w:b/>
            <w:bCs/>
            <w:noProof/>
            <w:kern w:val="0"/>
            <w:szCs w:val="32"/>
          </w:rPr>
          <w:t>六、价值类型</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_Toc19075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11</w:t>
        </w:r>
        <w:r w:rsidR="00F66891" w:rsidRPr="006258C5">
          <w:rPr>
            <w:rFonts w:ascii="仿宋" w:eastAsia="仿宋" w:hAnsi="仿宋"/>
            <w:b/>
            <w:bCs/>
            <w:noProof/>
          </w:rPr>
          <w:fldChar w:fldCharType="end"/>
        </w:r>
      </w:hyperlink>
    </w:p>
    <w:p w14:paraId="2AD63368" w14:textId="0FD46231" w:rsidR="00641AA5" w:rsidRPr="006258C5" w:rsidRDefault="006258C5">
      <w:pPr>
        <w:pStyle w:val="TOC2"/>
        <w:tabs>
          <w:tab w:val="right" w:leader="dot" w:pos="8312"/>
        </w:tabs>
        <w:rPr>
          <w:rFonts w:ascii="仿宋" w:eastAsia="仿宋" w:hAnsi="仿宋"/>
          <w:b/>
          <w:bCs/>
          <w:noProof/>
        </w:rPr>
      </w:pPr>
      <w:hyperlink w:anchor="_Toc32330" w:history="1">
        <w:r w:rsidR="00F66891" w:rsidRPr="006258C5">
          <w:rPr>
            <w:rFonts w:ascii="仿宋" w:eastAsia="仿宋" w:hAnsi="仿宋" w:hint="eastAsia"/>
            <w:b/>
            <w:bCs/>
            <w:noProof/>
            <w:kern w:val="0"/>
            <w:szCs w:val="32"/>
          </w:rPr>
          <w:t>七、估价原则</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_Toc32330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11</w:t>
        </w:r>
        <w:r w:rsidR="00F66891" w:rsidRPr="006258C5">
          <w:rPr>
            <w:rFonts w:ascii="仿宋" w:eastAsia="仿宋" w:hAnsi="仿宋"/>
            <w:b/>
            <w:bCs/>
            <w:noProof/>
          </w:rPr>
          <w:fldChar w:fldCharType="end"/>
        </w:r>
      </w:hyperlink>
    </w:p>
    <w:p w14:paraId="767ED5F3" w14:textId="50DD4E69" w:rsidR="00641AA5" w:rsidRPr="006258C5" w:rsidRDefault="006258C5">
      <w:pPr>
        <w:pStyle w:val="TOC2"/>
        <w:tabs>
          <w:tab w:val="right" w:leader="dot" w:pos="8312"/>
        </w:tabs>
        <w:rPr>
          <w:rFonts w:ascii="仿宋" w:eastAsia="仿宋" w:hAnsi="仿宋"/>
          <w:b/>
          <w:bCs/>
          <w:noProof/>
        </w:rPr>
      </w:pPr>
      <w:hyperlink w:anchor="_Toc27763" w:history="1">
        <w:r w:rsidR="00F66891" w:rsidRPr="006258C5">
          <w:rPr>
            <w:rFonts w:ascii="仿宋" w:eastAsia="仿宋" w:hAnsi="仿宋" w:hint="eastAsia"/>
            <w:b/>
            <w:bCs/>
            <w:noProof/>
            <w:kern w:val="0"/>
            <w:szCs w:val="32"/>
          </w:rPr>
          <w:t>八、估价依据</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_Toc27763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13</w:t>
        </w:r>
        <w:r w:rsidR="00F66891" w:rsidRPr="006258C5">
          <w:rPr>
            <w:rFonts w:ascii="仿宋" w:eastAsia="仿宋" w:hAnsi="仿宋"/>
            <w:b/>
            <w:bCs/>
            <w:noProof/>
          </w:rPr>
          <w:fldChar w:fldCharType="end"/>
        </w:r>
      </w:hyperlink>
    </w:p>
    <w:p w14:paraId="7AE2BBD1" w14:textId="3DC75C00" w:rsidR="00641AA5" w:rsidRPr="006258C5" w:rsidRDefault="006258C5">
      <w:pPr>
        <w:pStyle w:val="TOC2"/>
        <w:tabs>
          <w:tab w:val="right" w:leader="dot" w:pos="8312"/>
        </w:tabs>
        <w:rPr>
          <w:rFonts w:ascii="仿宋" w:eastAsia="仿宋" w:hAnsi="仿宋"/>
          <w:b/>
          <w:bCs/>
          <w:noProof/>
        </w:rPr>
      </w:pPr>
      <w:hyperlink w:anchor="_Toc26795" w:history="1">
        <w:r w:rsidR="00F66891" w:rsidRPr="006258C5">
          <w:rPr>
            <w:rFonts w:ascii="仿宋" w:eastAsia="仿宋" w:hAnsi="仿宋" w:hint="eastAsia"/>
            <w:b/>
            <w:bCs/>
            <w:noProof/>
            <w:kern w:val="0"/>
            <w:szCs w:val="32"/>
          </w:rPr>
          <w:t>九、估价方法</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_Toc26795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15</w:t>
        </w:r>
        <w:r w:rsidR="00F66891" w:rsidRPr="006258C5">
          <w:rPr>
            <w:rFonts w:ascii="仿宋" w:eastAsia="仿宋" w:hAnsi="仿宋"/>
            <w:b/>
            <w:bCs/>
            <w:noProof/>
          </w:rPr>
          <w:fldChar w:fldCharType="end"/>
        </w:r>
      </w:hyperlink>
    </w:p>
    <w:p w14:paraId="674C3A88" w14:textId="0FBE8650" w:rsidR="00641AA5" w:rsidRPr="006258C5" w:rsidRDefault="006258C5">
      <w:pPr>
        <w:pStyle w:val="TOC2"/>
        <w:tabs>
          <w:tab w:val="right" w:leader="dot" w:pos="8312"/>
        </w:tabs>
        <w:rPr>
          <w:rFonts w:ascii="仿宋" w:eastAsia="仿宋" w:hAnsi="仿宋"/>
          <w:b/>
          <w:bCs/>
          <w:noProof/>
        </w:rPr>
      </w:pPr>
      <w:hyperlink w:anchor="_Toc13914" w:history="1">
        <w:r w:rsidR="00F66891" w:rsidRPr="006258C5">
          <w:rPr>
            <w:rFonts w:ascii="仿宋" w:eastAsia="仿宋" w:hAnsi="仿宋" w:cs="仿宋_GB2312" w:hint="eastAsia"/>
            <w:b/>
            <w:bCs/>
            <w:noProof/>
            <w:szCs w:val="28"/>
          </w:rPr>
          <w:t>十</w:t>
        </w:r>
        <w:r w:rsidR="00F66891" w:rsidRPr="006258C5">
          <w:rPr>
            <w:rFonts w:ascii="仿宋" w:eastAsia="仿宋" w:hAnsi="仿宋" w:hint="eastAsia"/>
            <w:b/>
            <w:bCs/>
            <w:noProof/>
            <w:spacing w:val="4"/>
            <w:szCs w:val="20"/>
          </w:rPr>
          <w:t>、估价结果</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_Toc13914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17</w:t>
        </w:r>
        <w:r w:rsidR="00F66891" w:rsidRPr="006258C5">
          <w:rPr>
            <w:rFonts w:ascii="仿宋" w:eastAsia="仿宋" w:hAnsi="仿宋"/>
            <w:b/>
            <w:bCs/>
            <w:noProof/>
          </w:rPr>
          <w:fldChar w:fldCharType="end"/>
        </w:r>
      </w:hyperlink>
    </w:p>
    <w:p w14:paraId="726E6C1D" w14:textId="2E0C37D1" w:rsidR="00641AA5" w:rsidRPr="006258C5" w:rsidRDefault="006258C5">
      <w:pPr>
        <w:pStyle w:val="TOC2"/>
        <w:tabs>
          <w:tab w:val="right" w:leader="dot" w:pos="8312"/>
        </w:tabs>
        <w:rPr>
          <w:rFonts w:ascii="仿宋" w:eastAsia="仿宋" w:hAnsi="仿宋"/>
          <w:b/>
          <w:bCs/>
          <w:noProof/>
        </w:rPr>
      </w:pPr>
      <w:hyperlink w:anchor="_Toc758" w:history="1">
        <w:r w:rsidR="00F66891" w:rsidRPr="006258C5">
          <w:rPr>
            <w:rFonts w:ascii="仿宋" w:eastAsia="仿宋" w:hAnsi="仿宋" w:cs="仿宋_GB2312" w:hint="eastAsia"/>
            <w:b/>
            <w:bCs/>
            <w:noProof/>
            <w:szCs w:val="28"/>
          </w:rPr>
          <w:t>十一、注册房地产估价师</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_Toc758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17</w:t>
        </w:r>
        <w:r w:rsidR="00F66891" w:rsidRPr="006258C5">
          <w:rPr>
            <w:rFonts w:ascii="仿宋" w:eastAsia="仿宋" w:hAnsi="仿宋"/>
            <w:b/>
            <w:bCs/>
            <w:noProof/>
          </w:rPr>
          <w:fldChar w:fldCharType="end"/>
        </w:r>
      </w:hyperlink>
    </w:p>
    <w:p w14:paraId="11368648" w14:textId="71B7741E" w:rsidR="00641AA5" w:rsidRPr="006258C5" w:rsidRDefault="006258C5">
      <w:pPr>
        <w:pStyle w:val="TOC2"/>
        <w:tabs>
          <w:tab w:val="right" w:leader="dot" w:pos="8312"/>
        </w:tabs>
        <w:rPr>
          <w:rFonts w:ascii="仿宋" w:eastAsia="仿宋" w:hAnsi="仿宋"/>
          <w:b/>
          <w:bCs/>
          <w:noProof/>
        </w:rPr>
      </w:pPr>
      <w:hyperlink w:anchor="_Toc17943" w:history="1">
        <w:r w:rsidR="00F66891" w:rsidRPr="006258C5">
          <w:rPr>
            <w:rFonts w:ascii="仿宋" w:eastAsia="仿宋" w:hAnsi="仿宋" w:cs="仿宋_GB2312" w:hint="eastAsia"/>
            <w:b/>
            <w:bCs/>
            <w:noProof/>
            <w:szCs w:val="28"/>
          </w:rPr>
          <w:t>十二、实地查勘期</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_Toc17943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17</w:t>
        </w:r>
        <w:r w:rsidR="00F66891" w:rsidRPr="006258C5">
          <w:rPr>
            <w:rFonts w:ascii="仿宋" w:eastAsia="仿宋" w:hAnsi="仿宋"/>
            <w:b/>
            <w:bCs/>
            <w:noProof/>
          </w:rPr>
          <w:fldChar w:fldCharType="end"/>
        </w:r>
      </w:hyperlink>
    </w:p>
    <w:p w14:paraId="73CA2170" w14:textId="0C2D21F3" w:rsidR="00641AA5" w:rsidRPr="006258C5" w:rsidRDefault="006258C5">
      <w:pPr>
        <w:pStyle w:val="TOC2"/>
        <w:tabs>
          <w:tab w:val="right" w:leader="dot" w:pos="8312"/>
        </w:tabs>
        <w:rPr>
          <w:rFonts w:ascii="仿宋" w:eastAsia="仿宋" w:hAnsi="仿宋"/>
          <w:b/>
          <w:bCs/>
          <w:noProof/>
        </w:rPr>
      </w:pPr>
      <w:hyperlink w:anchor="_Toc25611" w:history="1">
        <w:r w:rsidR="00F66891" w:rsidRPr="006258C5">
          <w:rPr>
            <w:rFonts w:ascii="仿宋" w:eastAsia="仿宋" w:hAnsi="仿宋" w:cs="仿宋_GB2312" w:hint="eastAsia"/>
            <w:b/>
            <w:bCs/>
            <w:noProof/>
            <w:szCs w:val="28"/>
          </w:rPr>
          <w:t>十三、估价作业日期</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_Toc25611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17</w:t>
        </w:r>
        <w:r w:rsidR="00F66891" w:rsidRPr="006258C5">
          <w:rPr>
            <w:rFonts w:ascii="仿宋" w:eastAsia="仿宋" w:hAnsi="仿宋"/>
            <w:b/>
            <w:bCs/>
            <w:noProof/>
          </w:rPr>
          <w:fldChar w:fldCharType="end"/>
        </w:r>
      </w:hyperlink>
    </w:p>
    <w:p w14:paraId="2C71C91D" w14:textId="4C6A7526" w:rsidR="00641AA5" w:rsidRPr="006258C5" w:rsidRDefault="006258C5">
      <w:pPr>
        <w:pStyle w:val="TOC2"/>
        <w:tabs>
          <w:tab w:val="right" w:leader="dot" w:pos="8312"/>
        </w:tabs>
        <w:rPr>
          <w:rFonts w:ascii="仿宋" w:eastAsia="仿宋" w:hAnsi="仿宋"/>
          <w:b/>
          <w:bCs/>
          <w:noProof/>
        </w:rPr>
      </w:pPr>
      <w:hyperlink w:anchor="_Toc28057" w:history="1">
        <w:r w:rsidR="00F66891" w:rsidRPr="006258C5">
          <w:rPr>
            <w:rFonts w:ascii="仿宋" w:eastAsia="仿宋" w:hAnsi="仿宋" w:cs="仿宋_GB2312" w:hint="eastAsia"/>
            <w:b/>
            <w:bCs/>
            <w:noProof/>
            <w:szCs w:val="28"/>
          </w:rPr>
          <w:t>十四、估价报告应用的有效期</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_Toc28057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17</w:t>
        </w:r>
        <w:r w:rsidR="00F66891" w:rsidRPr="006258C5">
          <w:rPr>
            <w:rFonts w:ascii="仿宋" w:eastAsia="仿宋" w:hAnsi="仿宋"/>
            <w:b/>
            <w:bCs/>
            <w:noProof/>
          </w:rPr>
          <w:fldChar w:fldCharType="end"/>
        </w:r>
      </w:hyperlink>
    </w:p>
    <w:p w14:paraId="243D2817" w14:textId="674378B3" w:rsidR="00641AA5" w:rsidRPr="006258C5" w:rsidRDefault="006258C5">
      <w:pPr>
        <w:pStyle w:val="TOC1"/>
        <w:tabs>
          <w:tab w:val="right" w:leader="dot" w:pos="8312"/>
        </w:tabs>
        <w:rPr>
          <w:rFonts w:ascii="仿宋" w:eastAsia="仿宋" w:hAnsi="仿宋"/>
          <w:noProof/>
        </w:rPr>
      </w:pPr>
      <w:hyperlink w:anchor="_Toc6754" w:history="1">
        <w:r w:rsidR="00F66891" w:rsidRPr="006258C5">
          <w:rPr>
            <w:rFonts w:ascii="仿宋" w:eastAsia="仿宋" w:hAnsi="仿宋" w:hint="eastAsia"/>
            <w:b/>
            <w:bCs/>
            <w:noProof/>
            <w:kern w:val="0"/>
            <w:szCs w:val="36"/>
          </w:rPr>
          <w:t>附   件</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_Toc6754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18</w:t>
        </w:r>
        <w:r w:rsidR="00F66891" w:rsidRPr="006258C5">
          <w:rPr>
            <w:rFonts w:ascii="仿宋" w:eastAsia="仿宋" w:hAnsi="仿宋"/>
            <w:b/>
            <w:bCs/>
            <w:noProof/>
          </w:rPr>
          <w:fldChar w:fldCharType="end"/>
        </w:r>
      </w:hyperlink>
    </w:p>
    <w:p w14:paraId="5937C9EE" w14:textId="1A7FB8B7" w:rsidR="00641AA5" w:rsidRPr="006258C5" w:rsidRDefault="006258C5">
      <w:pPr>
        <w:pStyle w:val="TOC2"/>
        <w:tabs>
          <w:tab w:val="right" w:leader="dot" w:pos="8312"/>
        </w:tabs>
        <w:rPr>
          <w:rFonts w:ascii="仿宋" w:eastAsia="仿宋" w:hAnsi="仿宋"/>
          <w:b/>
          <w:bCs/>
          <w:noProof/>
        </w:rPr>
      </w:pPr>
      <w:hyperlink w:anchor="_Toc7321" w:history="1">
        <w:r w:rsidR="00F66891" w:rsidRPr="006258C5">
          <w:rPr>
            <w:rFonts w:ascii="仿宋" w:eastAsia="仿宋" w:hAnsi="仿宋" w:hint="eastAsia"/>
            <w:b/>
            <w:bCs/>
            <w:noProof/>
            <w:szCs w:val="28"/>
          </w:rPr>
          <w:t>附件一、估价对象位置示意图；</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_Toc7321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18</w:t>
        </w:r>
        <w:r w:rsidR="00F66891" w:rsidRPr="006258C5">
          <w:rPr>
            <w:rFonts w:ascii="仿宋" w:eastAsia="仿宋" w:hAnsi="仿宋"/>
            <w:b/>
            <w:bCs/>
            <w:noProof/>
          </w:rPr>
          <w:fldChar w:fldCharType="end"/>
        </w:r>
      </w:hyperlink>
    </w:p>
    <w:p w14:paraId="4C4A858E" w14:textId="22F35C9B" w:rsidR="00641AA5" w:rsidRPr="006258C5" w:rsidRDefault="006258C5">
      <w:pPr>
        <w:pStyle w:val="TOC2"/>
        <w:tabs>
          <w:tab w:val="right" w:leader="dot" w:pos="8312"/>
        </w:tabs>
        <w:rPr>
          <w:rFonts w:ascii="仿宋" w:eastAsia="仿宋" w:hAnsi="仿宋"/>
          <w:b/>
          <w:bCs/>
          <w:noProof/>
        </w:rPr>
      </w:pPr>
      <w:hyperlink w:anchor="_Toc3436" w:history="1">
        <w:r w:rsidR="00F66891" w:rsidRPr="006258C5">
          <w:rPr>
            <w:rFonts w:ascii="仿宋" w:eastAsia="仿宋" w:hAnsi="仿宋" w:hint="eastAsia"/>
            <w:b/>
            <w:bCs/>
            <w:noProof/>
            <w:szCs w:val="28"/>
          </w:rPr>
          <w:t>附件二、估价对象现场勘查照片；</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_Toc3436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18</w:t>
        </w:r>
        <w:r w:rsidR="00F66891" w:rsidRPr="006258C5">
          <w:rPr>
            <w:rFonts w:ascii="仿宋" w:eastAsia="仿宋" w:hAnsi="仿宋"/>
            <w:b/>
            <w:bCs/>
            <w:noProof/>
          </w:rPr>
          <w:fldChar w:fldCharType="end"/>
        </w:r>
      </w:hyperlink>
    </w:p>
    <w:p w14:paraId="61F2671C" w14:textId="5C268D30" w:rsidR="00641AA5" w:rsidRPr="006258C5" w:rsidRDefault="006258C5">
      <w:pPr>
        <w:pStyle w:val="TOC2"/>
        <w:tabs>
          <w:tab w:val="right" w:leader="dot" w:pos="8312"/>
        </w:tabs>
        <w:rPr>
          <w:rFonts w:ascii="仿宋" w:eastAsia="仿宋" w:hAnsi="仿宋"/>
          <w:b/>
          <w:bCs/>
          <w:noProof/>
        </w:rPr>
      </w:pPr>
      <w:hyperlink w:anchor="_Toc24828" w:history="1">
        <w:r w:rsidR="00F66891" w:rsidRPr="006258C5">
          <w:rPr>
            <w:rFonts w:ascii="仿宋" w:eastAsia="仿宋" w:hAnsi="仿宋" w:hint="eastAsia"/>
            <w:b/>
            <w:bCs/>
            <w:noProof/>
            <w:szCs w:val="28"/>
          </w:rPr>
          <w:t>附件三、《杭州市余杭区人民法院委托书》复印件；</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_Toc24828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18</w:t>
        </w:r>
        <w:r w:rsidR="00F66891" w:rsidRPr="006258C5">
          <w:rPr>
            <w:rFonts w:ascii="仿宋" w:eastAsia="仿宋" w:hAnsi="仿宋"/>
            <w:b/>
            <w:bCs/>
            <w:noProof/>
          </w:rPr>
          <w:fldChar w:fldCharType="end"/>
        </w:r>
      </w:hyperlink>
    </w:p>
    <w:p w14:paraId="2B6A84CD" w14:textId="03EED067" w:rsidR="00641AA5" w:rsidRPr="006258C5" w:rsidRDefault="006258C5">
      <w:pPr>
        <w:pStyle w:val="TOC2"/>
        <w:tabs>
          <w:tab w:val="right" w:leader="dot" w:pos="8312"/>
        </w:tabs>
        <w:rPr>
          <w:rFonts w:ascii="仿宋" w:eastAsia="仿宋" w:hAnsi="仿宋"/>
          <w:b/>
          <w:bCs/>
          <w:noProof/>
        </w:rPr>
      </w:pPr>
      <w:hyperlink w:anchor="_Toc3814" w:history="1">
        <w:r w:rsidR="00F66891" w:rsidRPr="006258C5">
          <w:rPr>
            <w:rFonts w:ascii="仿宋" w:eastAsia="仿宋" w:hAnsi="仿宋" w:hint="eastAsia"/>
            <w:b/>
            <w:bCs/>
            <w:noProof/>
            <w:szCs w:val="28"/>
          </w:rPr>
          <w:t>附件四、《德清县不动产登记信息查询证明》（编号：G20221114-0012698）复印件、《房产分层分户平面图》复印件、《宗地图》复印件、《浙江增值税普通发票》复印件、《不动产权证书》（浙（2018）德清县不动产权第0006957号）复印件；</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_Toc3814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18</w:t>
        </w:r>
        <w:r w:rsidR="00F66891" w:rsidRPr="006258C5">
          <w:rPr>
            <w:rFonts w:ascii="仿宋" w:eastAsia="仿宋" w:hAnsi="仿宋"/>
            <w:b/>
            <w:bCs/>
            <w:noProof/>
          </w:rPr>
          <w:fldChar w:fldCharType="end"/>
        </w:r>
      </w:hyperlink>
    </w:p>
    <w:p w14:paraId="307567F8" w14:textId="2D4B728E" w:rsidR="00641AA5" w:rsidRPr="006258C5" w:rsidRDefault="006258C5">
      <w:pPr>
        <w:pStyle w:val="TOC2"/>
        <w:tabs>
          <w:tab w:val="right" w:leader="dot" w:pos="8312"/>
        </w:tabs>
        <w:rPr>
          <w:rFonts w:ascii="仿宋" w:eastAsia="仿宋" w:hAnsi="仿宋"/>
          <w:b/>
          <w:bCs/>
          <w:noProof/>
        </w:rPr>
      </w:pPr>
      <w:hyperlink w:anchor="_Toc3089" w:history="1">
        <w:r w:rsidR="00F66891" w:rsidRPr="006258C5">
          <w:rPr>
            <w:rFonts w:ascii="仿宋" w:eastAsia="仿宋" w:hAnsi="仿宋" w:hint="eastAsia"/>
            <w:b/>
            <w:bCs/>
            <w:noProof/>
            <w:szCs w:val="28"/>
          </w:rPr>
          <w:t>附件五、估价机构营业执照复印件；</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_Toc3089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18</w:t>
        </w:r>
        <w:r w:rsidR="00F66891" w:rsidRPr="006258C5">
          <w:rPr>
            <w:rFonts w:ascii="仿宋" w:eastAsia="仿宋" w:hAnsi="仿宋"/>
            <w:b/>
            <w:bCs/>
            <w:noProof/>
          </w:rPr>
          <w:fldChar w:fldCharType="end"/>
        </w:r>
      </w:hyperlink>
    </w:p>
    <w:p w14:paraId="2322511D" w14:textId="53C9CEDE" w:rsidR="00641AA5" w:rsidRPr="006258C5" w:rsidRDefault="006258C5">
      <w:pPr>
        <w:pStyle w:val="TOC2"/>
        <w:tabs>
          <w:tab w:val="right" w:leader="dot" w:pos="8312"/>
        </w:tabs>
        <w:rPr>
          <w:rFonts w:ascii="仿宋" w:eastAsia="仿宋" w:hAnsi="仿宋"/>
          <w:b/>
          <w:bCs/>
          <w:noProof/>
        </w:rPr>
      </w:pPr>
      <w:hyperlink w:anchor="_Toc703" w:history="1">
        <w:r w:rsidR="00F66891" w:rsidRPr="006258C5">
          <w:rPr>
            <w:rFonts w:ascii="仿宋" w:eastAsia="仿宋" w:hAnsi="仿宋" w:hint="eastAsia"/>
            <w:b/>
            <w:bCs/>
            <w:noProof/>
            <w:szCs w:val="28"/>
          </w:rPr>
          <w:t>附件六、估价机构备案证书复印件；</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_Toc703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18</w:t>
        </w:r>
        <w:r w:rsidR="00F66891" w:rsidRPr="006258C5">
          <w:rPr>
            <w:rFonts w:ascii="仿宋" w:eastAsia="仿宋" w:hAnsi="仿宋"/>
            <w:b/>
            <w:bCs/>
            <w:noProof/>
          </w:rPr>
          <w:fldChar w:fldCharType="end"/>
        </w:r>
      </w:hyperlink>
    </w:p>
    <w:p w14:paraId="768E8BF7" w14:textId="76ACEB82" w:rsidR="00641AA5" w:rsidRPr="006258C5" w:rsidRDefault="006258C5">
      <w:pPr>
        <w:pStyle w:val="TOC2"/>
        <w:tabs>
          <w:tab w:val="right" w:leader="dot" w:pos="8312"/>
        </w:tabs>
        <w:rPr>
          <w:rFonts w:ascii="仿宋" w:eastAsia="仿宋" w:hAnsi="仿宋"/>
          <w:b/>
          <w:bCs/>
          <w:noProof/>
        </w:rPr>
      </w:pPr>
      <w:hyperlink w:anchor="_Toc31714" w:history="1">
        <w:r w:rsidR="00F66891" w:rsidRPr="006258C5">
          <w:rPr>
            <w:rFonts w:ascii="仿宋" w:eastAsia="仿宋" w:hAnsi="仿宋" w:hint="eastAsia"/>
            <w:b/>
            <w:bCs/>
            <w:noProof/>
            <w:szCs w:val="28"/>
          </w:rPr>
          <w:t>附件七、注册房地产估价师注册证书复印件。</w:t>
        </w:r>
        <w:r w:rsidR="00F66891" w:rsidRPr="006258C5">
          <w:rPr>
            <w:rFonts w:ascii="仿宋" w:eastAsia="仿宋" w:hAnsi="仿宋"/>
            <w:b/>
            <w:bCs/>
            <w:noProof/>
          </w:rPr>
          <w:tab/>
        </w:r>
        <w:r w:rsidR="00F66891" w:rsidRPr="006258C5">
          <w:rPr>
            <w:rFonts w:ascii="仿宋" w:eastAsia="仿宋" w:hAnsi="仿宋"/>
            <w:b/>
            <w:bCs/>
            <w:noProof/>
          </w:rPr>
          <w:fldChar w:fldCharType="begin"/>
        </w:r>
        <w:r w:rsidR="00F66891" w:rsidRPr="006258C5">
          <w:rPr>
            <w:rFonts w:ascii="仿宋" w:eastAsia="仿宋" w:hAnsi="仿宋"/>
            <w:b/>
            <w:bCs/>
            <w:noProof/>
          </w:rPr>
          <w:instrText xml:space="preserve"> PAGEREF _Toc31714 \h </w:instrText>
        </w:r>
        <w:r w:rsidR="00F66891" w:rsidRPr="006258C5">
          <w:rPr>
            <w:rFonts w:ascii="仿宋" w:eastAsia="仿宋" w:hAnsi="仿宋"/>
            <w:b/>
            <w:bCs/>
            <w:noProof/>
          </w:rPr>
        </w:r>
        <w:r w:rsidR="00F66891" w:rsidRPr="006258C5">
          <w:rPr>
            <w:rFonts w:ascii="仿宋" w:eastAsia="仿宋" w:hAnsi="仿宋"/>
            <w:b/>
            <w:bCs/>
            <w:noProof/>
          </w:rPr>
          <w:fldChar w:fldCharType="separate"/>
        </w:r>
        <w:r w:rsidR="00F66891" w:rsidRPr="006258C5">
          <w:rPr>
            <w:rFonts w:ascii="仿宋" w:eastAsia="仿宋" w:hAnsi="仿宋"/>
            <w:b/>
            <w:bCs/>
            <w:noProof/>
          </w:rPr>
          <w:t>18</w:t>
        </w:r>
        <w:r w:rsidR="00F66891" w:rsidRPr="006258C5">
          <w:rPr>
            <w:rFonts w:ascii="仿宋" w:eastAsia="仿宋" w:hAnsi="仿宋"/>
            <w:b/>
            <w:bCs/>
            <w:noProof/>
          </w:rPr>
          <w:fldChar w:fldCharType="end"/>
        </w:r>
      </w:hyperlink>
    </w:p>
    <w:p w14:paraId="559C790B" w14:textId="77777777" w:rsidR="00641AA5" w:rsidRPr="006258C5" w:rsidRDefault="00F66891">
      <w:pPr>
        <w:keepNext/>
        <w:autoSpaceDE w:val="0"/>
        <w:autoSpaceDN w:val="0"/>
        <w:adjustRightInd w:val="0"/>
        <w:snapToGrid w:val="0"/>
        <w:spacing w:line="360" w:lineRule="auto"/>
        <w:ind w:firstLineChars="100" w:firstLine="210"/>
        <w:jc w:val="center"/>
        <w:textAlignment w:val="bottom"/>
        <w:outlineLvl w:val="1"/>
        <w:rPr>
          <w:rFonts w:ascii="仿宋" w:eastAsia="仿宋" w:hAnsi="仿宋"/>
          <w:szCs w:val="28"/>
          <w:u w:val="single"/>
        </w:rPr>
      </w:pPr>
      <w:r w:rsidRPr="006258C5">
        <w:rPr>
          <w:rFonts w:ascii="仿宋" w:eastAsia="仿宋" w:hAnsi="仿宋"/>
          <w:szCs w:val="44"/>
          <w:u w:val="single"/>
        </w:rPr>
        <w:fldChar w:fldCharType="end"/>
      </w:r>
    </w:p>
    <w:p w14:paraId="538C600E" w14:textId="77777777" w:rsidR="00641AA5" w:rsidRPr="006258C5" w:rsidRDefault="00641AA5">
      <w:pPr>
        <w:autoSpaceDE w:val="0"/>
        <w:autoSpaceDN w:val="0"/>
        <w:adjustRightInd w:val="0"/>
        <w:snapToGrid w:val="0"/>
        <w:spacing w:line="800" w:lineRule="exact"/>
        <w:ind w:firstLineChars="100" w:firstLine="320"/>
        <w:jc w:val="center"/>
        <w:textAlignment w:val="bottom"/>
        <w:rPr>
          <w:rFonts w:ascii="仿宋_GB2312" w:eastAsia="仿宋_GB2312"/>
          <w:b/>
          <w:sz w:val="32"/>
          <w:szCs w:val="24"/>
        </w:rPr>
        <w:sectPr w:rsidR="00641AA5" w:rsidRPr="006258C5">
          <w:footerReference w:type="default" r:id="rId11"/>
          <w:pgSz w:w="11906" w:h="16838"/>
          <w:pgMar w:top="1440" w:right="1797" w:bottom="1440" w:left="1797" w:header="851" w:footer="907" w:gutter="0"/>
          <w:cols w:space="720"/>
          <w:docGrid w:type="lines" w:linePitch="312"/>
        </w:sectPr>
      </w:pPr>
    </w:p>
    <w:p w14:paraId="4B4DDBC4" w14:textId="77777777" w:rsidR="00641AA5" w:rsidRPr="006258C5" w:rsidRDefault="00F66891">
      <w:pPr>
        <w:keepNext/>
        <w:autoSpaceDE w:val="0"/>
        <w:autoSpaceDN w:val="0"/>
        <w:adjustRightInd w:val="0"/>
        <w:spacing w:line="312" w:lineRule="atLeast"/>
        <w:ind w:right="-113"/>
        <w:jc w:val="center"/>
        <w:textAlignment w:val="bottom"/>
        <w:outlineLvl w:val="0"/>
        <w:rPr>
          <w:rFonts w:ascii="仿宋" w:eastAsia="仿宋" w:hAnsi="仿宋"/>
          <w:b/>
          <w:bCs/>
          <w:kern w:val="44"/>
          <w:sz w:val="36"/>
          <w:szCs w:val="36"/>
        </w:rPr>
      </w:pPr>
      <w:bookmarkStart w:id="6" w:name="_Toc293325688"/>
      <w:bookmarkStart w:id="7" w:name="_Toc293374875"/>
      <w:bookmarkStart w:id="8" w:name="_Toc7060"/>
      <w:bookmarkStart w:id="9" w:name="_Toc3116"/>
      <w:bookmarkStart w:id="10" w:name="_Toc288131925"/>
      <w:bookmarkStart w:id="11" w:name="_Toc205170831"/>
      <w:r w:rsidRPr="006258C5">
        <w:rPr>
          <w:rFonts w:ascii="仿宋" w:eastAsia="仿宋" w:hAnsi="仿宋" w:hint="eastAsia"/>
          <w:b/>
          <w:bCs/>
          <w:kern w:val="44"/>
          <w:sz w:val="36"/>
          <w:szCs w:val="36"/>
        </w:rPr>
        <w:lastRenderedPageBreak/>
        <w:t>注册房地产估价师声明</w:t>
      </w:r>
      <w:bookmarkEnd w:id="6"/>
      <w:bookmarkEnd w:id="7"/>
      <w:bookmarkEnd w:id="8"/>
      <w:bookmarkEnd w:id="9"/>
      <w:bookmarkEnd w:id="10"/>
      <w:bookmarkEnd w:id="11"/>
    </w:p>
    <w:p w14:paraId="04F4D083" w14:textId="77777777" w:rsidR="00641AA5" w:rsidRPr="006258C5" w:rsidRDefault="00F66891">
      <w:pPr>
        <w:spacing w:line="480" w:lineRule="exact"/>
        <w:ind w:firstLineChars="200" w:firstLine="560"/>
        <w:rPr>
          <w:rFonts w:ascii="仿宋" w:eastAsia="仿宋" w:hAnsi="仿宋"/>
          <w:sz w:val="28"/>
          <w:szCs w:val="28"/>
        </w:rPr>
      </w:pPr>
      <w:bookmarkStart w:id="12" w:name="_Toc293374876"/>
      <w:bookmarkStart w:id="13" w:name="_Toc205170832"/>
      <w:bookmarkStart w:id="14" w:name="_Toc16457"/>
      <w:bookmarkStart w:id="15" w:name="_Toc293325689"/>
      <w:bookmarkStart w:id="16" w:name="_Toc288131926"/>
      <w:bookmarkStart w:id="17" w:name="_Toc63759838"/>
      <w:bookmarkStart w:id="18" w:name="_Toc63759914"/>
      <w:r w:rsidRPr="006258C5">
        <w:rPr>
          <w:rFonts w:ascii="仿宋" w:eastAsia="仿宋" w:hAnsi="仿宋" w:hint="eastAsia"/>
          <w:sz w:val="28"/>
          <w:szCs w:val="28"/>
        </w:rPr>
        <w:t>我们郑重声明：</w:t>
      </w:r>
    </w:p>
    <w:p w14:paraId="3EEFF10E" w14:textId="77777777" w:rsidR="00641AA5" w:rsidRPr="006258C5" w:rsidRDefault="00F66891">
      <w:pPr>
        <w:spacing w:line="480" w:lineRule="exact"/>
        <w:ind w:firstLineChars="200" w:firstLine="560"/>
        <w:rPr>
          <w:rFonts w:ascii="仿宋" w:eastAsia="仿宋" w:hAnsi="仿宋"/>
          <w:sz w:val="28"/>
          <w:szCs w:val="28"/>
        </w:rPr>
      </w:pPr>
      <w:r w:rsidRPr="006258C5">
        <w:rPr>
          <w:rFonts w:ascii="仿宋" w:eastAsia="仿宋" w:hAnsi="仿宋" w:hint="eastAsia"/>
          <w:sz w:val="28"/>
          <w:szCs w:val="28"/>
        </w:rPr>
        <w:t>1、我们在本报告中陈述的事实是真实的和准确的，没有虚假记载、误导性陈述和重大遗漏。</w:t>
      </w:r>
    </w:p>
    <w:p w14:paraId="15FF7A29" w14:textId="77777777" w:rsidR="00641AA5" w:rsidRPr="006258C5" w:rsidRDefault="00F66891">
      <w:pPr>
        <w:spacing w:line="480" w:lineRule="exact"/>
        <w:ind w:firstLineChars="200" w:firstLine="560"/>
        <w:rPr>
          <w:rFonts w:ascii="仿宋" w:eastAsia="仿宋" w:hAnsi="仿宋"/>
          <w:sz w:val="28"/>
          <w:szCs w:val="28"/>
        </w:rPr>
      </w:pPr>
      <w:r w:rsidRPr="006258C5">
        <w:rPr>
          <w:rFonts w:ascii="仿宋" w:eastAsia="仿宋" w:hAnsi="仿宋" w:hint="eastAsia"/>
          <w:sz w:val="28"/>
          <w:szCs w:val="28"/>
        </w:rPr>
        <w:t>2、本估价报告中的分析、意见和结论是我们自己独立、客观、公正的专业分析、意见和结论，但受本报告中已说明的假设和限制条件的限制。</w:t>
      </w:r>
    </w:p>
    <w:p w14:paraId="04FE22BB" w14:textId="77777777" w:rsidR="00641AA5" w:rsidRPr="006258C5" w:rsidRDefault="00F66891">
      <w:pPr>
        <w:spacing w:line="480" w:lineRule="exact"/>
        <w:ind w:firstLineChars="200" w:firstLine="560"/>
        <w:rPr>
          <w:rFonts w:ascii="仿宋" w:eastAsia="仿宋" w:hAnsi="仿宋"/>
          <w:sz w:val="28"/>
          <w:szCs w:val="28"/>
        </w:rPr>
      </w:pPr>
      <w:r w:rsidRPr="006258C5">
        <w:rPr>
          <w:rFonts w:ascii="仿宋" w:eastAsia="仿宋" w:hAnsi="仿宋" w:hint="eastAsia"/>
          <w:sz w:val="28"/>
          <w:szCs w:val="28"/>
        </w:rPr>
        <w:t>3、注册房地产估价师与估价报告中的估价对象没有现实或潜在的利益，与估价委托人及估价利害关系人没有利害关系。</w:t>
      </w:r>
    </w:p>
    <w:p w14:paraId="24871D60" w14:textId="77777777" w:rsidR="00641AA5" w:rsidRPr="006258C5" w:rsidRDefault="00F66891">
      <w:pPr>
        <w:spacing w:line="480" w:lineRule="exact"/>
        <w:ind w:firstLineChars="200" w:firstLine="560"/>
        <w:rPr>
          <w:rFonts w:ascii="仿宋" w:eastAsia="仿宋" w:hAnsi="仿宋"/>
          <w:sz w:val="28"/>
          <w:szCs w:val="28"/>
        </w:rPr>
      </w:pPr>
      <w:r w:rsidRPr="006258C5">
        <w:rPr>
          <w:rFonts w:ascii="仿宋" w:eastAsia="仿宋" w:hAnsi="仿宋" w:hint="eastAsia"/>
          <w:sz w:val="28"/>
          <w:szCs w:val="28"/>
        </w:rPr>
        <w:t>4、注册房地产估价师对估价报告中的估价对象、估价委托人及估价利害关系人没有偏见。</w:t>
      </w:r>
    </w:p>
    <w:p w14:paraId="6E7EC39D" w14:textId="77777777" w:rsidR="00641AA5" w:rsidRPr="006258C5" w:rsidRDefault="00F66891">
      <w:pPr>
        <w:spacing w:line="480" w:lineRule="exact"/>
        <w:ind w:firstLineChars="200" w:firstLine="560"/>
        <w:rPr>
          <w:rFonts w:ascii="仿宋" w:eastAsia="仿宋" w:hAnsi="仿宋"/>
          <w:sz w:val="28"/>
          <w:szCs w:val="28"/>
        </w:rPr>
      </w:pPr>
      <w:r w:rsidRPr="006258C5">
        <w:rPr>
          <w:rFonts w:ascii="仿宋" w:eastAsia="仿宋" w:hAnsi="仿宋" w:hint="eastAsia"/>
          <w:sz w:val="28"/>
          <w:szCs w:val="28"/>
        </w:rPr>
        <w:t>5、我们依照中华人民共和国国家标准《房地产估价规范》、《房地产估价基本术语标准》等相关房地产估价专项标准进行分析，形成意见和结论，撰写本估价报告。</w:t>
      </w:r>
    </w:p>
    <w:p w14:paraId="102352C7" w14:textId="77777777" w:rsidR="00641AA5" w:rsidRPr="006258C5" w:rsidRDefault="00F66891">
      <w:pPr>
        <w:spacing w:line="480" w:lineRule="exact"/>
        <w:ind w:firstLineChars="200" w:firstLine="560"/>
        <w:rPr>
          <w:rFonts w:ascii="仿宋" w:eastAsia="仿宋" w:hAnsi="仿宋"/>
          <w:sz w:val="28"/>
          <w:szCs w:val="28"/>
        </w:rPr>
      </w:pPr>
      <w:r w:rsidRPr="006258C5">
        <w:rPr>
          <w:rFonts w:ascii="仿宋" w:eastAsia="仿宋" w:hAnsi="仿宋" w:hint="eastAsia"/>
          <w:sz w:val="28"/>
          <w:szCs w:val="28"/>
        </w:rPr>
        <w:t>6、我公司注册房地产估价师潘姣于2022年11月14日对本估价报告中的估价对象进行了实地查勘。</w:t>
      </w:r>
    </w:p>
    <w:p w14:paraId="362B4FC5" w14:textId="77777777" w:rsidR="00641AA5" w:rsidRPr="006258C5" w:rsidRDefault="00F66891">
      <w:pPr>
        <w:spacing w:line="480" w:lineRule="exact"/>
        <w:ind w:firstLineChars="200" w:firstLine="560"/>
        <w:rPr>
          <w:rFonts w:ascii="仿宋" w:eastAsia="仿宋" w:hAnsi="仿宋"/>
          <w:sz w:val="28"/>
          <w:szCs w:val="28"/>
        </w:rPr>
      </w:pPr>
      <w:r w:rsidRPr="006258C5">
        <w:rPr>
          <w:rFonts w:ascii="仿宋" w:eastAsia="仿宋" w:hAnsi="仿宋" w:hint="eastAsia"/>
          <w:sz w:val="28"/>
          <w:szCs w:val="28"/>
        </w:rPr>
        <w:t>7、没有外部专家和机构对本估价报告提供重要专业帮助。</w:t>
      </w:r>
    </w:p>
    <w:p w14:paraId="36A00A3D" w14:textId="77777777" w:rsidR="00641AA5" w:rsidRPr="006258C5" w:rsidRDefault="00F66891">
      <w:pPr>
        <w:pStyle w:val="a0"/>
        <w:spacing w:line="480" w:lineRule="exact"/>
        <w:ind w:firstLineChars="200" w:firstLine="560"/>
        <w:rPr>
          <w:rFonts w:ascii="仿宋" w:eastAsia="仿宋" w:hAnsi="仿宋"/>
        </w:rPr>
      </w:pPr>
      <w:r w:rsidRPr="006258C5">
        <w:rPr>
          <w:rFonts w:ascii="仿宋" w:eastAsia="仿宋" w:hAnsi="仿宋" w:hint="eastAsia"/>
          <w:szCs w:val="28"/>
        </w:rPr>
        <w:t>8、参加估价的注册房地产估价师</w:t>
      </w:r>
    </w:p>
    <w:tbl>
      <w:tblPr>
        <w:tblW w:w="8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1484"/>
        <w:gridCol w:w="3458"/>
        <w:gridCol w:w="2249"/>
      </w:tblGrid>
      <w:tr w:rsidR="006258C5" w:rsidRPr="006258C5" w14:paraId="1436E27D" w14:textId="77777777">
        <w:trPr>
          <w:trHeight w:val="693"/>
          <w:jc w:val="center"/>
        </w:trPr>
        <w:tc>
          <w:tcPr>
            <w:tcW w:w="1187" w:type="dxa"/>
            <w:shd w:val="clear" w:color="auto" w:fill="BFBFBF"/>
            <w:vAlign w:val="center"/>
          </w:tcPr>
          <w:p w14:paraId="34B59F8D" w14:textId="77777777" w:rsidR="00641AA5" w:rsidRPr="006258C5" w:rsidRDefault="00F66891">
            <w:pPr>
              <w:spacing w:line="360" w:lineRule="auto"/>
              <w:jc w:val="center"/>
              <w:textAlignment w:val="bottom"/>
              <w:rPr>
                <w:rFonts w:ascii="仿宋" w:eastAsia="仿宋" w:hAnsi="仿宋" w:cs="宋体"/>
                <w:b/>
                <w:szCs w:val="28"/>
              </w:rPr>
            </w:pPr>
            <w:r w:rsidRPr="006258C5">
              <w:rPr>
                <w:rFonts w:ascii="仿宋" w:eastAsia="仿宋" w:hAnsi="仿宋" w:cs="宋体" w:hint="eastAsia"/>
                <w:b/>
                <w:szCs w:val="28"/>
              </w:rPr>
              <w:t>姓名</w:t>
            </w:r>
          </w:p>
        </w:tc>
        <w:tc>
          <w:tcPr>
            <w:tcW w:w="1484" w:type="dxa"/>
            <w:shd w:val="clear" w:color="auto" w:fill="BFBFBF"/>
            <w:vAlign w:val="center"/>
          </w:tcPr>
          <w:p w14:paraId="36B6B273" w14:textId="77777777" w:rsidR="00641AA5" w:rsidRPr="006258C5" w:rsidRDefault="00F66891">
            <w:pPr>
              <w:spacing w:line="360" w:lineRule="auto"/>
              <w:jc w:val="center"/>
              <w:textAlignment w:val="bottom"/>
              <w:rPr>
                <w:rFonts w:ascii="仿宋" w:eastAsia="仿宋" w:hAnsi="仿宋" w:cs="宋体"/>
                <w:b/>
                <w:szCs w:val="28"/>
              </w:rPr>
            </w:pPr>
            <w:r w:rsidRPr="006258C5">
              <w:rPr>
                <w:rFonts w:ascii="仿宋" w:eastAsia="仿宋" w:hAnsi="仿宋" w:cs="宋体" w:hint="eastAsia"/>
                <w:b/>
                <w:szCs w:val="28"/>
              </w:rPr>
              <w:t>注册号</w:t>
            </w:r>
          </w:p>
        </w:tc>
        <w:tc>
          <w:tcPr>
            <w:tcW w:w="3458" w:type="dxa"/>
            <w:shd w:val="clear" w:color="auto" w:fill="BFBFBF"/>
            <w:vAlign w:val="center"/>
          </w:tcPr>
          <w:p w14:paraId="19E8B188" w14:textId="77777777" w:rsidR="00641AA5" w:rsidRPr="006258C5" w:rsidRDefault="00F66891">
            <w:pPr>
              <w:spacing w:line="360" w:lineRule="auto"/>
              <w:jc w:val="center"/>
              <w:textAlignment w:val="bottom"/>
              <w:rPr>
                <w:rFonts w:ascii="仿宋" w:eastAsia="仿宋" w:hAnsi="仿宋" w:cs="宋体"/>
                <w:b/>
                <w:szCs w:val="28"/>
              </w:rPr>
            </w:pPr>
            <w:r w:rsidRPr="006258C5">
              <w:rPr>
                <w:rFonts w:ascii="仿宋" w:eastAsia="仿宋" w:hAnsi="仿宋" w:cs="宋体" w:hint="eastAsia"/>
                <w:b/>
                <w:szCs w:val="28"/>
              </w:rPr>
              <w:t>签名</w:t>
            </w:r>
          </w:p>
        </w:tc>
        <w:tc>
          <w:tcPr>
            <w:tcW w:w="2249" w:type="dxa"/>
            <w:shd w:val="clear" w:color="auto" w:fill="BFBFBF"/>
            <w:vAlign w:val="center"/>
          </w:tcPr>
          <w:p w14:paraId="0EEF7A63" w14:textId="77777777" w:rsidR="00641AA5" w:rsidRPr="006258C5" w:rsidRDefault="00F66891">
            <w:pPr>
              <w:spacing w:line="360" w:lineRule="auto"/>
              <w:jc w:val="center"/>
              <w:textAlignment w:val="bottom"/>
              <w:rPr>
                <w:rFonts w:ascii="仿宋" w:eastAsia="仿宋" w:hAnsi="仿宋" w:cs="宋体"/>
                <w:b/>
                <w:szCs w:val="28"/>
              </w:rPr>
            </w:pPr>
            <w:r w:rsidRPr="006258C5">
              <w:rPr>
                <w:rFonts w:ascii="仿宋" w:eastAsia="仿宋" w:hAnsi="仿宋" w:cs="宋体" w:hint="eastAsia"/>
                <w:b/>
                <w:szCs w:val="28"/>
              </w:rPr>
              <w:t>签名日期</w:t>
            </w:r>
          </w:p>
        </w:tc>
      </w:tr>
      <w:tr w:rsidR="006258C5" w:rsidRPr="006258C5" w14:paraId="4AA6A9E6" w14:textId="77777777">
        <w:trPr>
          <w:trHeight w:val="786"/>
          <w:jc w:val="center"/>
        </w:trPr>
        <w:tc>
          <w:tcPr>
            <w:tcW w:w="1187" w:type="dxa"/>
            <w:vAlign w:val="center"/>
          </w:tcPr>
          <w:p w14:paraId="189B8392" w14:textId="77777777" w:rsidR="00641AA5" w:rsidRPr="006258C5" w:rsidRDefault="00F66891">
            <w:pPr>
              <w:spacing w:line="360" w:lineRule="auto"/>
              <w:jc w:val="center"/>
              <w:textAlignment w:val="bottom"/>
              <w:rPr>
                <w:rFonts w:ascii="仿宋" w:eastAsia="仿宋" w:hAnsi="仿宋" w:cs="宋体"/>
                <w:szCs w:val="28"/>
              </w:rPr>
            </w:pPr>
            <w:proofErr w:type="gramStart"/>
            <w:r w:rsidRPr="006258C5">
              <w:rPr>
                <w:rFonts w:ascii="仿宋" w:eastAsia="仿宋" w:hAnsi="仿宋" w:cs="宋体" w:hint="eastAsia"/>
                <w:szCs w:val="28"/>
              </w:rPr>
              <w:t>潘</w:t>
            </w:r>
            <w:proofErr w:type="gramEnd"/>
            <w:r w:rsidRPr="006258C5">
              <w:rPr>
                <w:rFonts w:ascii="仿宋" w:eastAsia="仿宋" w:hAnsi="仿宋" w:cs="宋体" w:hint="eastAsia"/>
                <w:szCs w:val="28"/>
              </w:rPr>
              <w:t xml:space="preserve"> </w:t>
            </w:r>
            <w:r w:rsidRPr="006258C5">
              <w:rPr>
                <w:rFonts w:ascii="仿宋" w:eastAsia="仿宋" w:hAnsi="仿宋" w:cs="宋体"/>
                <w:szCs w:val="28"/>
              </w:rPr>
              <w:t xml:space="preserve"> </w:t>
            </w:r>
            <w:proofErr w:type="gramStart"/>
            <w:r w:rsidRPr="006258C5">
              <w:rPr>
                <w:rFonts w:ascii="仿宋" w:eastAsia="仿宋" w:hAnsi="仿宋" w:cs="宋体" w:hint="eastAsia"/>
                <w:szCs w:val="28"/>
              </w:rPr>
              <w:t>姣</w:t>
            </w:r>
            <w:proofErr w:type="gramEnd"/>
          </w:p>
        </w:tc>
        <w:tc>
          <w:tcPr>
            <w:tcW w:w="1484" w:type="dxa"/>
            <w:vAlign w:val="center"/>
          </w:tcPr>
          <w:p w14:paraId="21132752" w14:textId="77777777" w:rsidR="00641AA5" w:rsidRPr="006258C5" w:rsidRDefault="00F66891">
            <w:pPr>
              <w:spacing w:line="360" w:lineRule="auto"/>
              <w:jc w:val="center"/>
              <w:textAlignment w:val="bottom"/>
              <w:rPr>
                <w:rFonts w:ascii="仿宋" w:eastAsia="仿宋" w:hAnsi="仿宋" w:cs="宋体"/>
                <w:szCs w:val="28"/>
              </w:rPr>
            </w:pPr>
            <w:r w:rsidRPr="006258C5">
              <w:rPr>
                <w:rFonts w:ascii="仿宋" w:eastAsia="仿宋" w:hAnsi="仿宋" w:cs="宋体" w:hint="eastAsia"/>
                <w:szCs w:val="28"/>
              </w:rPr>
              <w:t>3320190091</w:t>
            </w:r>
          </w:p>
        </w:tc>
        <w:tc>
          <w:tcPr>
            <w:tcW w:w="3458" w:type="dxa"/>
            <w:vAlign w:val="center"/>
          </w:tcPr>
          <w:p w14:paraId="76D83FDD" w14:textId="77777777" w:rsidR="00641AA5" w:rsidRPr="006258C5" w:rsidRDefault="00641AA5">
            <w:pPr>
              <w:spacing w:line="360" w:lineRule="auto"/>
              <w:jc w:val="center"/>
              <w:textAlignment w:val="bottom"/>
              <w:rPr>
                <w:rFonts w:ascii="仿宋" w:eastAsia="仿宋" w:hAnsi="仿宋" w:cs="宋体"/>
                <w:szCs w:val="28"/>
              </w:rPr>
            </w:pPr>
          </w:p>
        </w:tc>
        <w:tc>
          <w:tcPr>
            <w:tcW w:w="2249" w:type="dxa"/>
            <w:vAlign w:val="center"/>
          </w:tcPr>
          <w:p w14:paraId="611701A3" w14:textId="77777777" w:rsidR="00641AA5" w:rsidRPr="006258C5" w:rsidRDefault="00F66891">
            <w:pPr>
              <w:spacing w:line="360" w:lineRule="auto"/>
              <w:jc w:val="center"/>
              <w:textAlignment w:val="bottom"/>
              <w:rPr>
                <w:rFonts w:ascii="仿宋" w:eastAsia="仿宋" w:hAnsi="仿宋" w:cs="宋体"/>
                <w:szCs w:val="28"/>
              </w:rPr>
            </w:pPr>
            <w:r w:rsidRPr="006258C5">
              <w:rPr>
                <w:rFonts w:ascii="仿宋" w:eastAsia="仿宋" w:hAnsi="仿宋" w:cs="宋体" w:hint="eastAsia"/>
                <w:szCs w:val="28"/>
              </w:rPr>
              <w:t>2022年   月   日</w:t>
            </w:r>
          </w:p>
        </w:tc>
      </w:tr>
      <w:tr w:rsidR="006258C5" w:rsidRPr="006258C5" w14:paraId="670EEA8E" w14:textId="77777777">
        <w:trPr>
          <w:trHeight w:val="885"/>
          <w:jc w:val="center"/>
        </w:trPr>
        <w:tc>
          <w:tcPr>
            <w:tcW w:w="1187" w:type="dxa"/>
            <w:vAlign w:val="center"/>
          </w:tcPr>
          <w:p w14:paraId="76D0B4AB" w14:textId="77777777" w:rsidR="00641AA5" w:rsidRPr="006258C5" w:rsidRDefault="00F66891">
            <w:pPr>
              <w:spacing w:line="360" w:lineRule="auto"/>
              <w:jc w:val="center"/>
              <w:textAlignment w:val="bottom"/>
              <w:rPr>
                <w:rFonts w:ascii="仿宋" w:eastAsia="仿宋" w:hAnsi="仿宋" w:cs="宋体"/>
                <w:szCs w:val="28"/>
              </w:rPr>
            </w:pPr>
            <w:r w:rsidRPr="006258C5">
              <w:rPr>
                <w:rFonts w:ascii="仿宋" w:eastAsia="仿宋" w:hAnsi="仿宋" w:cs="宋体" w:hint="eastAsia"/>
                <w:szCs w:val="28"/>
              </w:rPr>
              <w:t>吴艳霞</w:t>
            </w:r>
          </w:p>
        </w:tc>
        <w:tc>
          <w:tcPr>
            <w:tcW w:w="1484" w:type="dxa"/>
            <w:vAlign w:val="center"/>
          </w:tcPr>
          <w:p w14:paraId="3FAFF557" w14:textId="77777777" w:rsidR="00641AA5" w:rsidRPr="006258C5" w:rsidRDefault="00F66891">
            <w:pPr>
              <w:spacing w:line="360" w:lineRule="auto"/>
              <w:jc w:val="center"/>
              <w:textAlignment w:val="bottom"/>
              <w:rPr>
                <w:rFonts w:ascii="仿宋" w:eastAsia="仿宋" w:hAnsi="仿宋" w:cs="宋体"/>
                <w:szCs w:val="28"/>
              </w:rPr>
            </w:pPr>
            <w:r w:rsidRPr="006258C5">
              <w:rPr>
                <w:rFonts w:ascii="仿宋" w:eastAsia="仿宋" w:hAnsi="仿宋" w:cs="宋体" w:hint="eastAsia"/>
                <w:szCs w:val="28"/>
              </w:rPr>
              <w:t>3320080103</w:t>
            </w:r>
          </w:p>
        </w:tc>
        <w:tc>
          <w:tcPr>
            <w:tcW w:w="3458" w:type="dxa"/>
            <w:vAlign w:val="center"/>
          </w:tcPr>
          <w:p w14:paraId="5C63CFC3" w14:textId="77777777" w:rsidR="00641AA5" w:rsidRPr="006258C5" w:rsidRDefault="00641AA5">
            <w:pPr>
              <w:spacing w:line="360" w:lineRule="auto"/>
              <w:jc w:val="center"/>
              <w:textAlignment w:val="bottom"/>
              <w:rPr>
                <w:rFonts w:ascii="仿宋" w:eastAsia="仿宋" w:hAnsi="仿宋" w:cs="宋体"/>
                <w:szCs w:val="28"/>
              </w:rPr>
            </w:pPr>
          </w:p>
        </w:tc>
        <w:tc>
          <w:tcPr>
            <w:tcW w:w="2249" w:type="dxa"/>
            <w:vAlign w:val="center"/>
          </w:tcPr>
          <w:p w14:paraId="7C265EC7" w14:textId="77777777" w:rsidR="00641AA5" w:rsidRPr="006258C5" w:rsidRDefault="00F66891">
            <w:pPr>
              <w:spacing w:line="360" w:lineRule="auto"/>
              <w:jc w:val="center"/>
              <w:textAlignment w:val="bottom"/>
              <w:rPr>
                <w:rFonts w:ascii="仿宋" w:eastAsia="仿宋" w:hAnsi="仿宋" w:cs="宋体"/>
                <w:szCs w:val="28"/>
              </w:rPr>
            </w:pPr>
            <w:r w:rsidRPr="006258C5">
              <w:rPr>
                <w:rFonts w:ascii="仿宋" w:eastAsia="仿宋" w:hAnsi="仿宋" w:cs="宋体" w:hint="eastAsia"/>
                <w:szCs w:val="28"/>
              </w:rPr>
              <w:t>2022年   月   日</w:t>
            </w:r>
          </w:p>
        </w:tc>
      </w:tr>
    </w:tbl>
    <w:p w14:paraId="54A2A500" w14:textId="77777777" w:rsidR="00641AA5" w:rsidRPr="006258C5" w:rsidRDefault="00641AA5">
      <w:pPr>
        <w:keepNext/>
        <w:autoSpaceDE w:val="0"/>
        <w:autoSpaceDN w:val="0"/>
        <w:adjustRightInd w:val="0"/>
        <w:spacing w:line="470" w:lineRule="exact"/>
        <w:ind w:right="-113"/>
        <w:jc w:val="center"/>
        <w:textAlignment w:val="bottom"/>
        <w:outlineLvl w:val="0"/>
        <w:rPr>
          <w:rFonts w:ascii="仿宋_GB2312" w:eastAsia="仿宋_GB2312" w:hAnsi="宋体"/>
          <w:b/>
          <w:bCs/>
          <w:kern w:val="44"/>
          <w:sz w:val="36"/>
          <w:szCs w:val="36"/>
        </w:rPr>
        <w:sectPr w:rsidR="00641AA5" w:rsidRPr="006258C5">
          <w:headerReference w:type="default" r:id="rId12"/>
          <w:footerReference w:type="default" r:id="rId13"/>
          <w:pgSz w:w="11906" w:h="16838"/>
          <w:pgMar w:top="1440" w:right="1797" w:bottom="1440" w:left="1797" w:header="851" w:footer="850" w:gutter="0"/>
          <w:pgNumType w:start="1"/>
          <w:cols w:space="720"/>
          <w:docGrid w:type="linesAndChars" w:linePitch="312"/>
        </w:sectPr>
      </w:pPr>
      <w:bookmarkStart w:id="19" w:name="_Toc22151"/>
    </w:p>
    <w:p w14:paraId="7EA0D27A" w14:textId="77777777" w:rsidR="00641AA5" w:rsidRPr="006258C5" w:rsidRDefault="00F66891">
      <w:pPr>
        <w:keepNext/>
        <w:autoSpaceDE w:val="0"/>
        <w:autoSpaceDN w:val="0"/>
        <w:adjustRightInd w:val="0"/>
        <w:spacing w:line="470" w:lineRule="exact"/>
        <w:ind w:right="-113"/>
        <w:jc w:val="center"/>
        <w:textAlignment w:val="bottom"/>
        <w:outlineLvl w:val="0"/>
        <w:rPr>
          <w:rFonts w:ascii="仿宋" w:eastAsia="仿宋" w:hAnsi="仿宋"/>
          <w:b/>
          <w:bCs/>
          <w:kern w:val="44"/>
          <w:sz w:val="36"/>
          <w:szCs w:val="36"/>
        </w:rPr>
      </w:pPr>
      <w:r w:rsidRPr="006258C5">
        <w:rPr>
          <w:rFonts w:ascii="仿宋" w:eastAsia="仿宋" w:hAnsi="仿宋" w:hint="eastAsia"/>
          <w:b/>
          <w:bCs/>
          <w:kern w:val="44"/>
          <w:sz w:val="36"/>
          <w:szCs w:val="36"/>
        </w:rPr>
        <w:lastRenderedPageBreak/>
        <w:t>估价假设和限制条件</w:t>
      </w:r>
      <w:bookmarkEnd w:id="12"/>
      <w:bookmarkEnd w:id="13"/>
      <w:bookmarkEnd w:id="14"/>
      <w:bookmarkEnd w:id="15"/>
      <w:bookmarkEnd w:id="16"/>
      <w:bookmarkEnd w:id="17"/>
      <w:bookmarkEnd w:id="18"/>
      <w:bookmarkEnd w:id="19"/>
    </w:p>
    <w:p w14:paraId="7AB79E95" w14:textId="77777777" w:rsidR="00641AA5" w:rsidRPr="006258C5" w:rsidRDefault="00F66891">
      <w:pPr>
        <w:spacing w:line="500" w:lineRule="exact"/>
        <w:ind w:firstLineChars="195" w:firstLine="548"/>
        <w:rPr>
          <w:rFonts w:ascii="仿宋" w:eastAsia="仿宋" w:hAnsi="仿宋"/>
          <w:b/>
          <w:sz w:val="28"/>
          <w:szCs w:val="28"/>
        </w:rPr>
      </w:pPr>
      <w:r w:rsidRPr="006258C5">
        <w:rPr>
          <w:rFonts w:ascii="仿宋" w:eastAsia="仿宋" w:hAnsi="仿宋" w:hint="eastAsia"/>
          <w:b/>
          <w:sz w:val="28"/>
          <w:szCs w:val="28"/>
        </w:rPr>
        <w:t>一、估价的一般性假设</w:t>
      </w:r>
    </w:p>
    <w:p w14:paraId="714BBB87" w14:textId="77777777" w:rsidR="00641AA5" w:rsidRPr="006258C5" w:rsidRDefault="00F66891">
      <w:pPr>
        <w:spacing w:line="500" w:lineRule="exact"/>
        <w:ind w:firstLineChars="200" w:firstLine="560"/>
        <w:rPr>
          <w:rFonts w:ascii="仿宋" w:eastAsia="仿宋" w:hAnsi="仿宋"/>
          <w:sz w:val="28"/>
          <w:szCs w:val="28"/>
        </w:rPr>
      </w:pPr>
      <w:r w:rsidRPr="006258C5">
        <w:rPr>
          <w:rFonts w:ascii="仿宋" w:eastAsia="仿宋" w:hAnsi="仿宋"/>
          <w:sz w:val="28"/>
          <w:szCs w:val="28"/>
        </w:rPr>
        <w:t>1、</w:t>
      </w:r>
      <w:r w:rsidRPr="006258C5">
        <w:rPr>
          <w:rFonts w:ascii="仿宋" w:eastAsia="仿宋" w:hAnsi="仿宋" w:hint="eastAsia"/>
          <w:sz w:val="28"/>
          <w:szCs w:val="28"/>
        </w:rPr>
        <w:t>本报告以</w:t>
      </w:r>
      <w:r w:rsidRPr="006258C5">
        <w:rPr>
          <w:rFonts w:ascii="仿宋" w:eastAsia="仿宋" w:hAnsi="仿宋"/>
          <w:sz w:val="28"/>
          <w:szCs w:val="28"/>
        </w:rPr>
        <w:t>《中华人民共和国城市房地产管理法》和《中华人民共和国土地管理法》等国家现行的各项房地产</w:t>
      </w:r>
      <w:r w:rsidRPr="006258C5">
        <w:rPr>
          <w:rFonts w:ascii="仿宋" w:eastAsia="仿宋" w:hAnsi="仿宋" w:hint="eastAsia"/>
          <w:sz w:val="28"/>
          <w:szCs w:val="28"/>
        </w:rPr>
        <w:t>法律、</w:t>
      </w:r>
      <w:r w:rsidRPr="006258C5">
        <w:rPr>
          <w:rFonts w:ascii="仿宋" w:eastAsia="仿宋" w:hAnsi="仿宋"/>
          <w:sz w:val="28"/>
          <w:szCs w:val="28"/>
        </w:rPr>
        <w:t>法规</w:t>
      </w:r>
      <w:r w:rsidRPr="006258C5">
        <w:rPr>
          <w:rFonts w:ascii="仿宋" w:eastAsia="仿宋" w:hAnsi="仿宋" w:hint="eastAsia"/>
          <w:sz w:val="28"/>
          <w:szCs w:val="28"/>
        </w:rPr>
        <w:t>及政策</w:t>
      </w:r>
      <w:r w:rsidRPr="006258C5">
        <w:rPr>
          <w:rFonts w:ascii="仿宋" w:eastAsia="仿宋" w:hAnsi="仿宋"/>
          <w:sz w:val="28"/>
          <w:szCs w:val="28"/>
        </w:rPr>
        <w:t>在价值时点后的相当一段时间内不进行重大修改</w:t>
      </w:r>
      <w:r w:rsidRPr="006258C5">
        <w:rPr>
          <w:rFonts w:ascii="仿宋" w:eastAsia="仿宋" w:hAnsi="仿宋" w:hint="eastAsia"/>
          <w:sz w:val="28"/>
          <w:szCs w:val="28"/>
        </w:rPr>
        <w:t>为前提。</w:t>
      </w:r>
    </w:p>
    <w:p w14:paraId="01661E90" w14:textId="77777777" w:rsidR="00641AA5" w:rsidRPr="006258C5" w:rsidRDefault="00F66891">
      <w:pPr>
        <w:spacing w:line="500" w:lineRule="exact"/>
        <w:ind w:firstLineChars="200" w:firstLine="560"/>
        <w:rPr>
          <w:rFonts w:ascii="仿宋" w:eastAsia="仿宋" w:hAnsi="仿宋"/>
          <w:sz w:val="28"/>
          <w:szCs w:val="28"/>
        </w:rPr>
      </w:pPr>
      <w:r w:rsidRPr="006258C5">
        <w:rPr>
          <w:rFonts w:ascii="仿宋" w:eastAsia="仿宋" w:hAnsi="仿宋" w:cs="仿宋_GB2312" w:hint="eastAsia"/>
          <w:sz w:val="28"/>
          <w:szCs w:val="28"/>
        </w:rPr>
        <w:t>2、</w:t>
      </w:r>
      <w:r w:rsidRPr="006258C5">
        <w:rPr>
          <w:rFonts w:ascii="仿宋" w:eastAsia="仿宋" w:hAnsi="仿宋" w:hint="eastAsia"/>
          <w:sz w:val="28"/>
          <w:szCs w:val="28"/>
        </w:rPr>
        <w:t>注册房地产估价师对估价所依据的估价对象的权属、面积、用途等资料进行了检查，且建筑面积经实地目测与权属证明材料上记载数字大体相当，在无理由怀疑其合法性、真实性、准确性和完整性且未予以核实的情况下，假设上述权属、面积、用途等资料是合法、真实、准确和完整的。</w:t>
      </w:r>
    </w:p>
    <w:p w14:paraId="45AF18CF" w14:textId="77777777" w:rsidR="00641AA5" w:rsidRPr="006258C5" w:rsidRDefault="00F66891">
      <w:pPr>
        <w:spacing w:line="500" w:lineRule="exact"/>
        <w:ind w:firstLine="540"/>
        <w:rPr>
          <w:rFonts w:ascii="仿宋" w:eastAsia="仿宋" w:hAnsi="仿宋"/>
          <w:sz w:val="28"/>
          <w:szCs w:val="28"/>
        </w:rPr>
      </w:pPr>
      <w:r w:rsidRPr="006258C5">
        <w:rPr>
          <w:rFonts w:ascii="仿宋" w:eastAsia="仿宋" w:hAnsi="仿宋" w:hint="eastAsia"/>
          <w:sz w:val="28"/>
          <w:szCs w:val="28"/>
        </w:rPr>
        <w:t>3、本次估价人员对估价对象进行了仔细实地查勘，对房屋安全、环境污染等影响估价对象价值的重大因素给予了关注，但因我公司是房地产估价机构而非房屋质量安全鉴定机构及环境检测机构，无相关鉴定仪器，也未接受鉴定委托，故对房屋质量、环境污染无鉴定义务，</w:t>
      </w:r>
      <w:r w:rsidRPr="006258C5">
        <w:rPr>
          <w:rFonts w:ascii="仿宋" w:eastAsia="仿宋" w:hAnsi="仿宋" w:hint="eastAsia"/>
          <w:sz w:val="28"/>
          <w:szCs w:val="24"/>
        </w:rPr>
        <w:t>对被遮盖、未暴露及难以接触到的部分，依据委托方提供的资料进行评</w:t>
      </w:r>
      <w:r w:rsidRPr="006258C5">
        <w:rPr>
          <w:rFonts w:ascii="仿宋" w:eastAsia="仿宋" w:hAnsi="仿宋" w:hint="eastAsia"/>
          <w:sz w:val="28"/>
          <w:szCs w:val="28"/>
        </w:rPr>
        <w:t>估。因此在无理由怀疑估价对象存在安全隐患且无相应的专业机构进行鉴定、检测的情况下，假设估价对象是安全的。</w:t>
      </w:r>
    </w:p>
    <w:p w14:paraId="69579444"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4、</w:t>
      </w:r>
      <w:r w:rsidRPr="006258C5">
        <w:rPr>
          <w:rFonts w:ascii="仿宋" w:eastAsia="仿宋" w:hAnsi="仿宋" w:hint="eastAsia"/>
          <w:sz w:val="28"/>
          <w:szCs w:val="28"/>
        </w:rPr>
        <w:t>本次评估，委托方未提供估价对象是否存在租赁权、用益物权。估价人员对估价对象进行了实地查勘及了解，未发现估价对象存在租赁权、用益物权。故本次估价假设估价对象不存在租赁权、用益物权情况。</w:t>
      </w:r>
    </w:p>
    <w:p w14:paraId="5FDFDC8D" w14:textId="77777777" w:rsidR="00641AA5" w:rsidRPr="006258C5" w:rsidRDefault="00F66891">
      <w:pPr>
        <w:widowControl/>
        <w:shd w:val="clear" w:color="auto" w:fill="FFFFFF"/>
        <w:spacing w:line="500" w:lineRule="exact"/>
        <w:ind w:firstLineChars="200" w:firstLine="560"/>
        <w:jc w:val="left"/>
        <w:rPr>
          <w:rFonts w:ascii="仿宋" w:eastAsia="仿宋" w:hAnsi="仿宋"/>
          <w:sz w:val="28"/>
          <w:szCs w:val="28"/>
        </w:rPr>
      </w:pPr>
      <w:r w:rsidRPr="006258C5">
        <w:rPr>
          <w:rFonts w:ascii="仿宋" w:eastAsia="仿宋" w:hAnsi="仿宋" w:hint="eastAsia"/>
          <w:sz w:val="28"/>
          <w:szCs w:val="24"/>
        </w:rPr>
        <w:t>5、估价对象</w:t>
      </w:r>
      <w:r w:rsidRPr="006258C5">
        <w:rPr>
          <w:rFonts w:ascii="仿宋" w:eastAsia="仿宋" w:hAnsi="仿宋" w:hint="eastAsia"/>
          <w:sz w:val="28"/>
          <w:szCs w:val="28"/>
        </w:rPr>
        <w:t>以假定</w:t>
      </w:r>
      <w:r w:rsidRPr="006258C5">
        <w:rPr>
          <w:rFonts w:ascii="仿宋" w:eastAsia="仿宋" w:hAnsi="仿宋" w:hint="eastAsia"/>
          <w:sz w:val="28"/>
          <w:szCs w:val="24"/>
        </w:rPr>
        <w:t>在价值时点的房地产市场为公开、平等、自愿的交易市场</w:t>
      </w:r>
      <w:r w:rsidRPr="006258C5">
        <w:rPr>
          <w:rFonts w:ascii="仿宋" w:eastAsia="仿宋" w:hAnsi="仿宋" w:hint="eastAsia"/>
          <w:sz w:val="28"/>
          <w:szCs w:val="28"/>
        </w:rPr>
        <w:t>为假设前提，即能满足以下条件：</w:t>
      </w:r>
    </w:p>
    <w:p w14:paraId="2A1D03FC" w14:textId="77777777" w:rsidR="00641AA5" w:rsidRPr="006258C5" w:rsidRDefault="00F66891">
      <w:pPr>
        <w:widowControl/>
        <w:shd w:val="clear" w:color="auto" w:fill="FFFFFF"/>
        <w:spacing w:line="500" w:lineRule="exact"/>
        <w:ind w:firstLineChars="200" w:firstLine="560"/>
        <w:jc w:val="left"/>
        <w:rPr>
          <w:rFonts w:ascii="仿宋" w:eastAsia="仿宋" w:hAnsi="仿宋"/>
          <w:sz w:val="28"/>
          <w:szCs w:val="28"/>
        </w:rPr>
      </w:pPr>
      <w:r w:rsidRPr="006258C5">
        <w:rPr>
          <w:rFonts w:ascii="仿宋" w:eastAsia="仿宋" w:hAnsi="仿宋" w:hint="eastAsia"/>
          <w:sz w:val="28"/>
          <w:szCs w:val="28"/>
        </w:rPr>
        <w:t>（1）交易双方自愿地进行交易；</w:t>
      </w:r>
    </w:p>
    <w:p w14:paraId="362EB091" w14:textId="77777777" w:rsidR="00641AA5" w:rsidRPr="006258C5" w:rsidRDefault="00F66891">
      <w:pPr>
        <w:widowControl/>
        <w:shd w:val="clear" w:color="auto" w:fill="FFFFFF"/>
        <w:spacing w:line="500" w:lineRule="exact"/>
        <w:ind w:firstLineChars="200" w:firstLine="560"/>
        <w:jc w:val="left"/>
        <w:rPr>
          <w:rFonts w:ascii="仿宋" w:eastAsia="仿宋" w:hAnsi="仿宋"/>
          <w:sz w:val="28"/>
          <w:szCs w:val="28"/>
        </w:rPr>
      </w:pPr>
      <w:r w:rsidRPr="006258C5">
        <w:rPr>
          <w:rFonts w:ascii="仿宋" w:eastAsia="仿宋" w:hAnsi="仿宋" w:hint="eastAsia"/>
          <w:sz w:val="28"/>
          <w:szCs w:val="28"/>
        </w:rPr>
        <w:t>（2）交易双方处于利己动机进行交易；</w:t>
      </w:r>
    </w:p>
    <w:p w14:paraId="3838723C" w14:textId="77777777" w:rsidR="00641AA5" w:rsidRPr="006258C5" w:rsidRDefault="00F66891">
      <w:pPr>
        <w:widowControl/>
        <w:shd w:val="clear" w:color="auto" w:fill="FFFFFF"/>
        <w:spacing w:line="500" w:lineRule="exact"/>
        <w:ind w:firstLineChars="200" w:firstLine="560"/>
        <w:jc w:val="left"/>
        <w:rPr>
          <w:rFonts w:ascii="仿宋" w:eastAsia="仿宋" w:hAnsi="仿宋"/>
          <w:sz w:val="28"/>
          <w:szCs w:val="28"/>
        </w:rPr>
      </w:pPr>
      <w:r w:rsidRPr="006258C5">
        <w:rPr>
          <w:rFonts w:ascii="仿宋" w:eastAsia="仿宋" w:hAnsi="仿宋" w:hint="eastAsia"/>
          <w:sz w:val="28"/>
          <w:szCs w:val="28"/>
        </w:rPr>
        <w:t>（3）交易双方精明、谨慎行事，并了解交易对象、知晓市场行情；</w:t>
      </w:r>
    </w:p>
    <w:p w14:paraId="68832D2E" w14:textId="77777777" w:rsidR="00641AA5" w:rsidRPr="006258C5" w:rsidRDefault="00F66891">
      <w:pPr>
        <w:widowControl/>
        <w:shd w:val="clear" w:color="auto" w:fill="FFFFFF"/>
        <w:spacing w:line="500" w:lineRule="exact"/>
        <w:ind w:firstLineChars="200" w:firstLine="560"/>
        <w:jc w:val="left"/>
        <w:rPr>
          <w:rFonts w:ascii="仿宋" w:eastAsia="仿宋" w:hAnsi="仿宋"/>
          <w:sz w:val="28"/>
          <w:szCs w:val="28"/>
        </w:rPr>
      </w:pPr>
      <w:r w:rsidRPr="006258C5">
        <w:rPr>
          <w:rFonts w:ascii="仿宋" w:eastAsia="仿宋" w:hAnsi="仿宋" w:hint="eastAsia"/>
          <w:sz w:val="28"/>
          <w:szCs w:val="28"/>
        </w:rPr>
        <w:lastRenderedPageBreak/>
        <w:t>（4）交易双方有较充裕的时间进行交易；</w:t>
      </w:r>
    </w:p>
    <w:p w14:paraId="0B691F32" w14:textId="77777777" w:rsidR="00641AA5" w:rsidRPr="006258C5" w:rsidRDefault="00F66891">
      <w:pPr>
        <w:widowControl/>
        <w:shd w:val="clear" w:color="auto" w:fill="FFFFFF"/>
        <w:spacing w:line="500" w:lineRule="exact"/>
        <w:ind w:firstLineChars="200" w:firstLine="560"/>
        <w:jc w:val="left"/>
        <w:rPr>
          <w:rFonts w:ascii="仿宋" w:eastAsia="仿宋" w:hAnsi="仿宋"/>
          <w:sz w:val="28"/>
          <w:szCs w:val="28"/>
        </w:rPr>
      </w:pPr>
      <w:r w:rsidRPr="006258C5">
        <w:rPr>
          <w:rFonts w:ascii="仿宋" w:eastAsia="仿宋" w:hAnsi="仿宋" w:hint="eastAsia"/>
          <w:sz w:val="28"/>
          <w:szCs w:val="28"/>
        </w:rPr>
        <w:t>（5）不存在买者因特殊兴趣而给予附加出价。</w:t>
      </w:r>
    </w:p>
    <w:p w14:paraId="5ADE80B4" w14:textId="77777777" w:rsidR="00641AA5" w:rsidRPr="006258C5" w:rsidRDefault="00F66891">
      <w:pPr>
        <w:widowControl/>
        <w:shd w:val="clear" w:color="auto" w:fill="FFFFFF"/>
        <w:spacing w:line="500" w:lineRule="exact"/>
        <w:ind w:firstLineChars="200" w:firstLine="560"/>
        <w:jc w:val="left"/>
        <w:rPr>
          <w:rFonts w:ascii="仿宋" w:eastAsia="仿宋" w:hAnsi="仿宋"/>
          <w:sz w:val="28"/>
          <w:szCs w:val="28"/>
        </w:rPr>
      </w:pPr>
      <w:r w:rsidRPr="006258C5">
        <w:rPr>
          <w:rFonts w:ascii="仿宋" w:eastAsia="仿宋" w:hAnsi="仿宋" w:hint="eastAsia"/>
          <w:sz w:val="28"/>
          <w:szCs w:val="28"/>
        </w:rPr>
        <w:t>6、估价对象在合法前提下，按其现状用途使用能够产生最高最佳效益，并在未来得以持续。</w:t>
      </w:r>
    </w:p>
    <w:p w14:paraId="24FC546E"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7、本估价报告中的估价结果基于估价对象完整的物质实体状况和权益状况</w:t>
      </w:r>
      <w:r w:rsidRPr="006258C5">
        <w:rPr>
          <w:rFonts w:ascii="仿宋" w:eastAsia="仿宋" w:hAnsi="仿宋" w:hint="eastAsia"/>
          <w:sz w:val="28"/>
          <w:szCs w:val="28"/>
        </w:rPr>
        <w:t>为假设前提</w:t>
      </w:r>
      <w:r w:rsidRPr="006258C5">
        <w:rPr>
          <w:rFonts w:ascii="仿宋" w:eastAsia="仿宋" w:hAnsi="仿宋" w:hint="eastAsia"/>
          <w:sz w:val="28"/>
          <w:szCs w:val="24"/>
        </w:rPr>
        <w:t>。</w:t>
      </w:r>
    </w:p>
    <w:p w14:paraId="7F3FCE08" w14:textId="77777777" w:rsidR="00641AA5" w:rsidRPr="006258C5" w:rsidRDefault="00F66891">
      <w:pPr>
        <w:spacing w:line="500" w:lineRule="exact"/>
        <w:ind w:firstLine="540"/>
        <w:rPr>
          <w:rFonts w:ascii="仿宋" w:eastAsia="仿宋" w:hAnsi="仿宋"/>
          <w:sz w:val="28"/>
          <w:szCs w:val="24"/>
        </w:rPr>
      </w:pPr>
      <w:r w:rsidRPr="006258C5">
        <w:rPr>
          <w:rFonts w:ascii="仿宋" w:eastAsia="仿宋" w:hAnsi="仿宋" w:hint="eastAsia"/>
          <w:sz w:val="28"/>
          <w:szCs w:val="24"/>
        </w:rPr>
        <w:t>8、</w:t>
      </w:r>
      <w:r w:rsidRPr="006258C5">
        <w:rPr>
          <w:rFonts w:ascii="仿宋" w:eastAsia="仿宋" w:hAnsi="仿宋" w:hint="eastAsia"/>
          <w:sz w:val="28"/>
          <w:szCs w:val="28"/>
        </w:rPr>
        <w:t>本报告以在估价报告的使用有效期限不会出现国家宏观经济政策发生重大变化、市场供应关系及市场结构保持</w:t>
      </w:r>
      <w:r w:rsidRPr="006258C5">
        <w:rPr>
          <w:rFonts w:ascii="仿宋" w:eastAsia="仿宋" w:hAnsi="仿宋" w:hint="eastAsia"/>
          <w:sz w:val="28"/>
          <w:szCs w:val="24"/>
        </w:rPr>
        <w:t>稳定</w:t>
      </w:r>
      <w:r w:rsidRPr="006258C5">
        <w:rPr>
          <w:rFonts w:ascii="仿宋" w:eastAsia="仿宋" w:hAnsi="仿宋" w:hint="eastAsia"/>
          <w:sz w:val="28"/>
          <w:szCs w:val="28"/>
        </w:rPr>
        <w:t>、不会遇到自然力和其他不可抗力为前提</w:t>
      </w:r>
      <w:r w:rsidRPr="006258C5">
        <w:rPr>
          <w:rFonts w:ascii="仿宋" w:eastAsia="仿宋" w:hAnsi="仿宋" w:hint="eastAsia"/>
          <w:sz w:val="28"/>
          <w:szCs w:val="24"/>
        </w:rPr>
        <w:t>。</w:t>
      </w:r>
    </w:p>
    <w:p w14:paraId="4DD01373" w14:textId="77777777" w:rsidR="00641AA5" w:rsidRPr="006258C5" w:rsidRDefault="00F66891">
      <w:pPr>
        <w:spacing w:line="500" w:lineRule="exact"/>
        <w:ind w:firstLine="540"/>
        <w:rPr>
          <w:rFonts w:ascii="仿宋" w:eastAsia="仿宋" w:hAnsi="仿宋"/>
          <w:sz w:val="28"/>
          <w:szCs w:val="28"/>
        </w:rPr>
      </w:pPr>
      <w:r w:rsidRPr="006258C5">
        <w:rPr>
          <w:rFonts w:ascii="仿宋" w:eastAsia="仿宋" w:hAnsi="仿宋" w:hint="eastAsia"/>
          <w:sz w:val="28"/>
          <w:szCs w:val="28"/>
        </w:rPr>
        <w:t>9、估价中未考虑特殊交易方式对市场价值的影响。</w:t>
      </w:r>
    </w:p>
    <w:p w14:paraId="4286F712" w14:textId="77777777" w:rsidR="00641AA5" w:rsidRPr="006258C5" w:rsidRDefault="00F66891">
      <w:pPr>
        <w:spacing w:line="500" w:lineRule="exact"/>
        <w:ind w:firstLine="540"/>
        <w:rPr>
          <w:rFonts w:ascii="仿宋" w:eastAsia="仿宋" w:hAnsi="仿宋"/>
          <w:sz w:val="28"/>
          <w:szCs w:val="28"/>
        </w:rPr>
      </w:pPr>
      <w:r w:rsidRPr="006258C5">
        <w:rPr>
          <w:rFonts w:ascii="仿宋" w:eastAsia="仿宋" w:hAnsi="仿宋" w:hint="eastAsia"/>
          <w:sz w:val="28"/>
          <w:szCs w:val="28"/>
        </w:rPr>
        <w:t>10、估价报告未考虑估价对象运营业主经营决策失误或市场动作失当对其价值的影响。</w:t>
      </w:r>
    </w:p>
    <w:p w14:paraId="4EC154A4" w14:textId="77777777" w:rsidR="00641AA5" w:rsidRPr="006258C5" w:rsidRDefault="00F66891">
      <w:pPr>
        <w:spacing w:line="500" w:lineRule="exact"/>
        <w:ind w:firstLine="540"/>
        <w:rPr>
          <w:rFonts w:ascii="仿宋" w:eastAsia="仿宋" w:hAnsi="仿宋" w:cs="仿宋_GB2312"/>
          <w:sz w:val="28"/>
          <w:szCs w:val="24"/>
        </w:rPr>
      </w:pPr>
      <w:r w:rsidRPr="006258C5">
        <w:rPr>
          <w:rFonts w:ascii="仿宋" w:eastAsia="仿宋" w:hAnsi="仿宋" w:cs="仿宋_GB2312" w:hint="eastAsia"/>
          <w:sz w:val="28"/>
          <w:szCs w:val="24"/>
        </w:rPr>
        <w:t>11、本报告估价结果是在公开市场前提下求取的房地产市场价值，未考虑快速变现等处置方式带来的影响。</w:t>
      </w:r>
    </w:p>
    <w:p w14:paraId="69D8EF04" w14:textId="77777777" w:rsidR="00641AA5" w:rsidRPr="006258C5" w:rsidRDefault="00F66891">
      <w:pPr>
        <w:spacing w:line="500" w:lineRule="exact"/>
        <w:ind w:firstLine="540"/>
        <w:rPr>
          <w:rFonts w:ascii="仿宋" w:eastAsia="仿宋" w:hAnsi="仿宋"/>
          <w:sz w:val="28"/>
          <w:szCs w:val="28"/>
        </w:rPr>
      </w:pPr>
      <w:r w:rsidRPr="006258C5">
        <w:rPr>
          <w:rFonts w:ascii="仿宋" w:eastAsia="仿宋" w:hAnsi="仿宋" w:hint="eastAsia"/>
          <w:sz w:val="28"/>
          <w:szCs w:val="28"/>
        </w:rPr>
        <w:t>12、如果估价对象以司法拍卖进行处置，会发生较高数额的费用，</w:t>
      </w:r>
      <w:r w:rsidRPr="006258C5">
        <w:rPr>
          <w:rFonts w:ascii="仿宋" w:eastAsia="仿宋" w:hAnsi="仿宋" w:cs="仿宋_GB2312" w:hint="eastAsia"/>
          <w:sz w:val="28"/>
          <w:szCs w:val="24"/>
        </w:rPr>
        <w:t>本次</w:t>
      </w:r>
      <w:proofErr w:type="gramStart"/>
      <w:r w:rsidRPr="006258C5">
        <w:rPr>
          <w:rFonts w:ascii="仿宋" w:eastAsia="仿宋" w:hAnsi="仿宋" w:cs="仿宋_GB2312" w:hint="eastAsia"/>
          <w:sz w:val="28"/>
          <w:szCs w:val="24"/>
        </w:rPr>
        <w:t>评估仅</w:t>
      </w:r>
      <w:proofErr w:type="gramEnd"/>
      <w:r w:rsidRPr="006258C5">
        <w:rPr>
          <w:rFonts w:ascii="仿宋" w:eastAsia="仿宋" w:hAnsi="仿宋" w:cs="仿宋_GB2312" w:hint="eastAsia"/>
          <w:sz w:val="28"/>
          <w:szCs w:val="24"/>
        </w:rPr>
        <w:t>为此次司法处置提供市场价值参考，不考虑未来在拍卖清偿过程中发生的有关费用。</w:t>
      </w:r>
    </w:p>
    <w:p w14:paraId="42566BAE" w14:textId="77777777" w:rsidR="00641AA5" w:rsidRPr="006258C5" w:rsidRDefault="00F66891">
      <w:pPr>
        <w:spacing w:line="500" w:lineRule="exact"/>
        <w:ind w:firstLineChars="196" w:firstLine="567"/>
        <w:rPr>
          <w:rFonts w:ascii="仿宋" w:eastAsia="仿宋" w:hAnsi="仿宋"/>
          <w:b/>
          <w:spacing w:val="4"/>
          <w:sz w:val="28"/>
          <w:szCs w:val="24"/>
        </w:rPr>
      </w:pPr>
      <w:r w:rsidRPr="006258C5">
        <w:rPr>
          <w:rFonts w:ascii="仿宋" w:eastAsia="仿宋" w:hAnsi="仿宋" w:hint="eastAsia"/>
          <w:b/>
          <w:spacing w:val="4"/>
          <w:sz w:val="28"/>
          <w:szCs w:val="24"/>
        </w:rPr>
        <w:t>二、未定事项假设</w:t>
      </w:r>
    </w:p>
    <w:p w14:paraId="086DDC63" w14:textId="77777777" w:rsidR="00641AA5" w:rsidRPr="006258C5" w:rsidRDefault="00F66891">
      <w:pPr>
        <w:spacing w:line="500" w:lineRule="exact"/>
        <w:ind w:firstLineChars="200" w:firstLine="560"/>
        <w:rPr>
          <w:rFonts w:ascii="仿宋" w:eastAsia="仿宋" w:hAnsi="仿宋" w:cs="仿宋_GB2312"/>
          <w:sz w:val="28"/>
          <w:szCs w:val="24"/>
        </w:rPr>
      </w:pPr>
      <w:r w:rsidRPr="006258C5">
        <w:rPr>
          <w:rFonts w:ascii="仿宋" w:eastAsia="仿宋" w:hAnsi="仿宋" w:cs="仿宋_GB2312" w:hint="eastAsia"/>
          <w:sz w:val="28"/>
          <w:szCs w:val="24"/>
        </w:rPr>
        <w:t>本估价项目不存在未定事项，故本估价报告无未定事项假设。</w:t>
      </w:r>
    </w:p>
    <w:p w14:paraId="79AC8433" w14:textId="77777777" w:rsidR="00641AA5" w:rsidRPr="006258C5" w:rsidRDefault="00F66891">
      <w:pPr>
        <w:spacing w:line="500" w:lineRule="exact"/>
        <w:ind w:firstLineChars="196" w:firstLine="567"/>
        <w:rPr>
          <w:rFonts w:ascii="仿宋" w:eastAsia="仿宋" w:hAnsi="仿宋"/>
          <w:b/>
          <w:spacing w:val="4"/>
          <w:sz w:val="28"/>
          <w:szCs w:val="24"/>
        </w:rPr>
      </w:pPr>
      <w:r w:rsidRPr="006258C5">
        <w:rPr>
          <w:rFonts w:ascii="仿宋" w:eastAsia="仿宋" w:hAnsi="仿宋" w:hint="eastAsia"/>
          <w:b/>
          <w:spacing w:val="4"/>
          <w:sz w:val="28"/>
          <w:szCs w:val="24"/>
        </w:rPr>
        <w:t>三、背离事实假设</w:t>
      </w:r>
    </w:p>
    <w:p w14:paraId="6A58883E" w14:textId="77777777" w:rsidR="00641AA5" w:rsidRPr="006258C5" w:rsidRDefault="00F66891">
      <w:pPr>
        <w:pStyle w:val="a0"/>
        <w:spacing w:line="500" w:lineRule="exact"/>
        <w:ind w:firstLineChars="200" w:firstLine="560"/>
        <w:rPr>
          <w:rFonts w:ascii="仿宋" w:eastAsia="仿宋" w:hAnsi="仿宋" w:cs="仿宋_GB2312"/>
          <w:lang w:bidi="ar"/>
        </w:rPr>
      </w:pPr>
      <w:r w:rsidRPr="006258C5">
        <w:rPr>
          <w:rFonts w:ascii="仿宋" w:eastAsia="仿宋" w:hAnsi="仿宋" w:cs="仿宋_GB2312" w:hint="eastAsia"/>
          <w:lang w:bidi="ar"/>
        </w:rPr>
        <w:t>依据《德清县不动产登记信息查询证明》（编号：G20221114-0012698）显示，估价对象存在查封情况（具体见估价结果报告），估价对象存在的查封情况于本次价值时点仍然存在。根据本次评估目的，通过司法处置后估价对象可达到正常权益状态，故本次评估不考虑以上查封情况对市场交易价值的影响。</w:t>
      </w:r>
    </w:p>
    <w:p w14:paraId="616FAC21" w14:textId="77777777" w:rsidR="00641AA5" w:rsidRPr="006258C5" w:rsidRDefault="00F66891">
      <w:pPr>
        <w:spacing w:line="500" w:lineRule="exact"/>
        <w:ind w:firstLineChars="200" w:firstLine="562"/>
        <w:rPr>
          <w:rFonts w:ascii="仿宋" w:eastAsia="仿宋" w:hAnsi="仿宋" w:cs="仿宋_GB2312"/>
          <w:spacing w:val="4"/>
          <w:sz w:val="28"/>
          <w:szCs w:val="24"/>
        </w:rPr>
      </w:pPr>
      <w:r w:rsidRPr="006258C5">
        <w:rPr>
          <w:rFonts w:ascii="仿宋" w:eastAsia="仿宋" w:hAnsi="仿宋" w:hint="eastAsia"/>
          <w:b/>
          <w:sz w:val="28"/>
          <w:szCs w:val="28"/>
        </w:rPr>
        <w:t>四、不相一致假设</w:t>
      </w:r>
    </w:p>
    <w:p w14:paraId="142B66A0" w14:textId="77777777" w:rsidR="00641AA5" w:rsidRPr="006258C5" w:rsidRDefault="00F66891">
      <w:pPr>
        <w:spacing w:line="500" w:lineRule="exact"/>
        <w:ind w:firstLineChars="200" w:firstLine="560"/>
        <w:rPr>
          <w:rFonts w:ascii="仿宋" w:eastAsia="仿宋" w:hAnsi="仿宋" w:cs="仿宋_GB2312"/>
          <w:sz w:val="28"/>
          <w:szCs w:val="24"/>
        </w:rPr>
      </w:pPr>
      <w:r w:rsidRPr="006258C5">
        <w:rPr>
          <w:rFonts w:ascii="仿宋" w:eastAsia="仿宋" w:hAnsi="仿宋" w:cs="仿宋_GB2312" w:hint="eastAsia"/>
          <w:sz w:val="28"/>
          <w:szCs w:val="24"/>
        </w:rPr>
        <w:t>本估价项目不存在不相一致事项，故本估价报告无不相一致假</w:t>
      </w:r>
      <w:r w:rsidRPr="006258C5">
        <w:rPr>
          <w:rFonts w:ascii="仿宋" w:eastAsia="仿宋" w:hAnsi="仿宋" w:cs="仿宋_GB2312" w:hint="eastAsia"/>
          <w:sz w:val="28"/>
          <w:szCs w:val="24"/>
        </w:rPr>
        <w:lastRenderedPageBreak/>
        <w:t>设。</w:t>
      </w:r>
    </w:p>
    <w:p w14:paraId="600CCC88" w14:textId="77777777" w:rsidR="00641AA5" w:rsidRPr="006258C5" w:rsidRDefault="00F66891">
      <w:pPr>
        <w:spacing w:line="500" w:lineRule="exact"/>
        <w:ind w:firstLineChars="200" w:firstLine="562"/>
        <w:rPr>
          <w:rFonts w:ascii="仿宋" w:eastAsia="仿宋" w:hAnsi="仿宋"/>
          <w:b/>
          <w:sz w:val="28"/>
          <w:szCs w:val="28"/>
        </w:rPr>
      </w:pPr>
      <w:r w:rsidRPr="006258C5">
        <w:rPr>
          <w:rFonts w:ascii="仿宋" w:eastAsia="仿宋" w:hAnsi="仿宋" w:hint="eastAsia"/>
          <w:b/>
          <w:sz w:val="28"/>
          <w:szCs w:val="28"/>
        </w:rPr>
        <w:t>五、依据不足假设</w:t>
      </w:r>
    </w:p>
    <w:p w14:paraId="660F7763" w14:textId="77777777" w:rsidR="00641AA5" w:rsidRPr="006258C5" w:rsidRDefault="00F66891">
      <w:pPr>
        <w:spacing w:line="500" w:lineRule="exact"/>
        <w:ind w:firstLineChars="200" w:firstLine="560"/>
        <w:rPr>
          <w:rFonts w:ascii="仿宋" w:eastAsia="仿宋" w:hAnsi="仿宋" w:cs="仿宋_GB2312"/>
          <w:sz w:val="28"/>
          <w:szCs w:val="24"/>
        </w:rPr>
      </w:pPr>
      <w:r w:rsidRPr="006258C5">
        <w:rPr>
          <w:rFonts w:ascii="仿宋" w:eastAsia="仿宋" w:hAnsi="仿宋" w:cs="仿宋_GB2312" w:hint="eastAsia"/>
          <w:sz w:val="28"/>
          <w:szCs w:val="24"/>
        </w:rPr>
        <w:t>本次反应估价对象利用状况资料充分，不存在依据不足事项，本报告无依据不足假设。</w:t>
      </w:r>
    </w:p>
    <w:p w14:paraId="7A640613" w14:textId="77777777" w:rsidR="00641AA5" w:rsidRPr="006258C5" w:rsidRDefault="00F66891">
      <w:pPr>
        <w:spacing w:line="500" w:lineRule="exact"/>
        <w:ind w:firstLineChars="200" w:firstLine="562"/>
        <w:rPr>
          <w:rFonts w:ascii="仿宋" w:eastAsia="仿宋" w:hAnsi="仿宋"/>
          <w:b/>
          <w:sz w:val="28"/>
          <w:szCs w:val="28"/>
        </w:rPr>
      </w:pPr>
      <w:r w:rsidRPr="006258C5">
        <w:rPr>
          <w:rFonts w:ascii="仿宋" w:eastAsia="仿宋" w:hAnsi="仿宋" w:hint="eastAsia"/>
          <w:b/>
          <w:sz w:val="28"/>
          <w:szCs w:val="28"/>
        </w:rPr>
        <w:t>六、估价报告使用限制</w:t>
      </w:r>
    </w:p>
    <w:p w14:paraId="6A4A036E" w14:textId="77777777" w:rsidR="00641AA5" w:rsidRPr="006258C5" w:rsidRDefault="00F66891">
      <w:pPr>
        <w:spacing w:line="500" w:lineRule="exact"/>
        <w:ind w:rightChars="-5" w:right="-10" w:firstLineChars="200" w:firstLine="560"/>
        <w:rPr>
          <w:rFonts w:ascii="仿宋" w:eastAsia="仿宋" w:hAnsi="仿宋" w:cs="仿宋_GB2312"/>
          <w:sz w:val="28"/>
          <w:szCs w:val="24"/>
        </w:rPr>
      </w:pPr>
      <w:r w:rsidRPr="006258C5">
        <w:rPr>
          <w:rFonts w:ascii="仿宋" w:eastAsia="仿宋" w:hAnsi="仿宋" w:cs="仿宋_GB2312" w:hint="eastAsia"/>
          <w:sz w:val="28"/>
          <w:szCs w:val="24"/>
        </w:rPr>
        <w:t>1、本报告的估价结果系根据上述假设及房地产估价的有关原则、方法得出，只有在上述假设存在的条件下成立。</w:t>
      </w:r>
    </w:p>
    <w:p w14:paraId="34728EF8" w14:textId="77777777" w:rsidR="00641AA5" w:rsidRPr="006258C5" w:rsidRDefault="00F66891">
      <w:pPr>
        <w:spacing w:line="500" w:lineRule="exact"/>
        <w:ind w:rightChars="-5" w:right="-10" w:firstLineChars="200" w:firstLine="560"/>
        <w:rPr>
          <w:rFonts w:ascii="仿宋" w:eastAsia="仿宋" w:hAnsi="仿宋" w:cs="仿宋_GB2312"/>
          <w:sz w:val="28"/>
          <w:szCs w:val="24"/>
        </w:rPr>
      </w:pPr>
      <w:r w:rsidRPr="006258C5">
        <w:rPr>
          <w:rFonts w:ascii="仿宋" w:eastAsia="仿宋" w:hAnsi="仿宋" w:cs="仿宋_GB2312" w:hint="eastAsia"/>
          <w:sz w:val="28"/>
          <w:szCs w:val="24"/>
        </w:rPr>
        <w:t>2、本次估价结果仅限于为委托方司法处置提供价值参考依据，若有其它用途，需根据指定目的另行评估。</w:t>
      </w:r>
    </w:p>
    <w:p w14:paraId="29E38B2C" w14:textId="77777777" w:rsidR="00641AA5" w:rsidRPr="006258C5" w:rsidRDefault="00F66891">
      <w:pPr>
        <w:spacing w:line="500" w:lineRule="exact"/>
        <w:ind w:rightChars="-5" w:right="-10" w:firstLineChars="200" w:firstLine="560"/>
        <w:rPr>
          <w:rFonts w:ascii="仿宋" w:eastAsia="仿宋" w:hAnsi="仿宋" w:cs="仿宋_GB2312"/>
          <w:sz w:val="28"/>
          <w:szCs w:val="24"/>
        </w:rPr>
      </w:pPr>
      <w:r w:rsidRPr="006258C5">
        <w:rPr>
          <w:rFonts w:ascii="仿宋" w:eastAsia="仿宋" w:hAnsi="仿宋" w:cs="仿宋_GB2312" w:hint="eastAsia"/>
          <w:sz w:val="28"/>
          <w:szCs w:val="24"/>
        </w:rPr>
        <w:t>3、本次估价是以估价对象所处地块在价值时点符合规划部门的规划要求为基础进行的，若城建规划部门对该地块做出重大的规划变动，估价结果一般会失效。</w:t>
      </w:r>
    </w:p>
    <w:p w14:paraId="195EF0FA" w14:textId="77777777" w:rsidR="00641AA5" w:rsidRPr="006258C5" w:rsidRDefault="00F66891">
      <w:pPr>
        <w:spacing w:line="500" w:lineRule="exact"/>
        <w:ind w:rightChars="-5" w:right="-10" w:firstLineChars="200" w:firstLine="560"/>
        <w:rPr>
          <w:rFonts w:ascii="仿宋" w:eastAsia="仿宋" w:hAnsi="仿宋" w:cs="仿宋_GB2312"/>
          <w:sz w:val="28"/>
          <w:szCs w:val="24"/>
        </w:rPr>
      </w:pPr>
      <w:r w:rsidRPr="006258C5">
        <w:rPr>
          <w:rFonts w:ascii="仿宋" w:eastAsia="仿宋" w:hAnsi="仿宋" w:cs="仿宋_GB2312" w:hint="eastAsia"/>
          <w:sz w:val="28"/>
          <w:szCs w:val="24"/>
        </w:rPr>
        <w:t>4、在市场状况变动不大的情况下，本次估价报告使用期限自估价报告出具之日起壹年内有效。估价报告有效期间因拆迁等重大政策导致估价结果与实际不符，或发生不可抗力对估价结果产生影响的，估价报告不得继续使用。</w:t>
      </w:r>
    </w:p>
    <w:p w14:paraId="6A4F6010" w14:textId="77777777" w:rsidR="00641AA5" w:rsidRPr="006258C5" w:rsidRDefault="00F66891">
      <w:pPr>
        <w:spacing w:line="500" w:lineRule="exact"/>
        <w:ind w:rightChars="-5" w:right="-10" w:firstLineChars="200" w:firstLine="560"/>
        <w:rPr>
          <w:rFonts w:ascii="仿宋" w:eastAsia="仿宋" w:hAnsi="仿宋" w:cs="仿宋_GB2312"/>
          <w:sz w:val="28"/>
          <w:szCs w:val="24"/>
        </w:rPr>
      </w:pPr>
      <w:r w:rsidRPr="006258C5">
        <w:rPr>
          <w:rFonts w:ascii="仿宋" w:eastAsia="仿宋" w:hAnsi="仿宋" w:cs="仿宋_GB2312" w:hint="eastAsia"/>
          <w:sz w:val="28"/>
          <w:szCs w:val="24"/>
        </w:rPr>
        <w:t>5、本估价报告需经注册房地产估价师签名并加盖估价机构公章，并作为一个整体时有效，复印件无效。</w:t>
      </w:r>
    </w:p>
    <w:p w14:paraId="02253D54" w14:textId="77777777" w:rsidR="00641AA5" w:rsidRPr="006258C5" w:rsidRDefault="00F66891">
      <w:pPr>
        <w:spacing w:line="500" w:lineRule="exact"/>
        <w:ind w:rightChars="-5" w:right="-10" w:firstLineChars="200" w:firstLine="560"/>
        <w:rPr>
          <w:rFonts w:ascii="仿宋" w:eastAsia="仿宋" w:hAnsi="仿宋" w:cs="仿宋_GB2312"/>
          <w:sz w:val="28"/>
          <w:szCs w:val="24"/>
        </w:rPr>
      </w:pPr>
      <w:r w:rsidRPr="006258C5">
        <w:rPr>
          <w:rFonts w:ascii="仿宋" w:eastAsia="仿宋" w:hAnsi="仿宋" w:cs="仿宋_GB2312" w:hint="eastAsia"/>
          <w:sz w:val="28"/>
          <w:szCs w:val="24"/>
        </w:rPr>
        <w:t>6、本房地产估价结果报告及估价技术报告中的内容不得向委托人和按规定报送的有关部门外的单位和个人提供，亦不得将全部或部分内容见诸于任何公开媒体。</w:t>
      </w:r>
    </w:p>
    <w:p w14:paraId="69AE6820" w14:textId="77777777" w:rsidR="00641AA5" w:rsidRPr="006258C5" w:rsidRDefault="00F66891">
      <w:pPr>
        <w:spacing w:line="500" w:lineRule="exact"/>
        <w:ind w:rightChars="-5" w:right="-10" w:firstLineChars="200" w:firstLine="560"/>
        <w:rPr>
          <w:rFonts w:ascii="仿宋" w:eastAsia="仿宋" w:hAnsi="仿宋"/>
          <w:sz w:val="28"/>
          <w:szCs w:val="24"/>
        </w:rPr>
      </w:pPr>
      <w:r w:rsidRPr="006258C5">
        <w:rPr>
          <w:rFonts w:ascii="仿宋" w:eastAsia="仿宋" w:hAnsi="仿宋" w:cs="仿宋_GB2312" w:hint="eastAsia"/>
          <w:sz w:val="28"/>
          <w:szCs w:val="24"/>
        </w:rPr>
        <w:t>7、本估价报告由杭州中立房地产土地评估规划咨询有限公司负责解释。</w:t>
      </w:r>
    </w:p>
    <w:p w14:paraId="62DD7EB3" w14:textId="77777777" w:rsidR="00641AA5" w:rsidRPr="006258C5" w:rsidRDefault="00F66891">
      <w:pPr>
        <w:spacing w:line="500" w:lineRule="exact"/>
        <w:ind w:firstLineChars="196" w:firstLine="567"/>
        <w:rPr>
          <w:rFonts w:ascii="仿宋" w:eastAsia="仿宋" w:hAnsi="仿宋" w:cs="仿宋_GB2312"/>
          <w:b/>
          <w:spacing w:val="4"/>
          <w:sz w:val="28"/>
          <w:szCs w:val="24"/>
        </w:rPr>
      </w:pPr>
      <w:r w:rsidRPr="006258C5">
        <w:rPr>
          <w:rFonts w:ascii="仿宋" w:eastAsia="仿宋" w:hAnsi="仿宋" w:cs="仿宋_GB2312" w:hint="eastAsia"/>
          <w:b/>
          <w:spacing w:val="4"/>
          <w:sz w:val="28"/>
          <w:szCs w:val="24"/>
        </w:rPr>
        <w:t>七、其它特殊事项说明</w:t>
      </w:r>
    </w:p>
    <w:p w14:paraId="66527929" w14:textId="77777777" w:rsidR="00641AA5" w:rsidRPr="006258C5" w:rsidRDefault="00F66891">
      <w:pPr>
        <w:spacing w:line="500" w:lineRule="exact"/>
        <w:ind w:firstLineChars="200" w:firstLine="560"/>
        <w:rPr>
          <w:rFonts w:ascii="仿宋" w:eastAsia="仿宋" w:hAnsi="仿宋"/>
          <w:b/>
          <w:sz w:val="28"/>
          <w:szCs w:val="28"/>
        </w:rPr>
      </w:pPr>
      <w:r w:rsidRPr="006258C5">
        <w:rPr>
          <w:rFonts w:ascii="仿宋" w:eastAsia="仿宋" w:hAnsi="仿宋" w:hint="eastAsia"/>
          <w:sz w:val="28"/>
        </w:rPr>
        <w:t>1、根据估价人员向产权人及楼上住户了解，该栋住宅楼无需缴纳物业费。本次评估结果为估价对象在价值时点的市场价值，未扣除本次可能存在的物业费、</w:t>
      </w:r>
      <w:r w:rsidRPr="006258C5">
        <w:rPr>
          <w:rFonts w:ascii="仿宋" w:eastAsia="仿宋" w:hAnsi="仿宋" w:hint="eastAsia"/>
          <w:sz w:val="28"/>
          <w:szCs w:val="28"/>
        </w:rPr>
        <w:t>水电费、煤气费、电信通讯费、宽带费</w:t>
      </w:r>
      <w:r w:rsidRPr="006258C5">
        <w:rPr>
          <w:rFonts w:ascii="仿宋" w:eastAsia="仿宋" w:hAnsi="仿宋" w:hint="eastAsia"/>
          <w:sz w:val="28"/>
          <w:szCs w:val="28"/>
        </w:rPr>
        <w:lastRenderedPageBreak/>
        <w:t>以及其他等因物业使用而产生拖欠费用</w:t>
      </w:r>
      <w:r w:rsidRPr="006258C5">
        <w:rPr>
          <w:rFonts w:ascii="仿宋" w:eastAsia="仿宋" w:hAnsi="仿宋" w:hint="eastAsia"/>
          <w:sz w:val="28"/>
        </w:rPr>
        <w:t>对其市场价值的影响</w:t>
      </w:r>
      <w:r w:rsidRPr="006258C5">
        <w:rPr>
          <w:rFonts w:ascii="仿宋" w:eastAsia="仿宋" w:hAnsi="仿宋" w:hint="eastAsia"/>
          <w:sz w:val="28"/>
          <w:szCs w:val="28"/>
        </w:rPr>
        <w:t>。</w:t>
      </w:r>
      <w:r w:rsidRPr="006258C5">
        <w:rPr>
          <w:rFonts w:ascii="仿宋" w:eastAsia="仿宋" w:hAnsi="仿宋" w:hint="eastAsia"/>
          <w:b/>
          <w:sz w:val="28"/>
          <w:szCs w:val="28"/>
        </w:rPr>
        <w:t>在此提醒报告使用方注意今后这些额外费用的发生。</w:t>
      </w:r>
    </w:p>
    <w:p w14:paraId="04FEF576" w14:textId="77777777" w:rsidR="00641AA5" w:rsidRPr="006258C5" w:rsidRDefault="00F66891">
      <w:pPr>
        <w:spacing w:line="500" w:lineRule="exact"/>
        <w:ind w:firstLineChars="200" w:firstLine="560"/>
        <w:rPr>
          <w:rFonts w:ascii="仿宋" w:eastAsia="仿宋" w:hAnsi="仿宋"/>
          <w:sz w:val="28"/>
        </w:rPr>
      </w:pPr>
      <w:r w:rsidRPr="006258C5">
        <w:rPr>
          <w:rFonts w:ascii="仿宋" w:eastAsia="仿宋" w:hAnsi="仿宋" w:hint="eastAsia"/>
          <w:sz w:val="28"/>
        </w:rPr>
        <w:t>2、根据《浙江省高级人民法院执行局关于规范不动产网络司法拍卖、变卖工作指引》（浙高法执[2020]6号），本次变价形成的税费各自负担，即本次估价结果包括被执行方需缴纳的各项税费。主要包括增值税、城市维护建设税、教育费附加、地方教育费附加、土地增值税、印花税、个人所得税等。买卖双方应缴纳的税费及计算方法如下表（该表仅供参考，如与当地税务部门颁布税种、税率不一致的，则以当地税务部门有关标准为准）。因税费计算基数为成交金额，估价对象最终成交价格属于未定事项，因此具体税费数额无法确定。未来估价对象拍卖成交后，具体有关房屋税费数额请自行向当地的财税、房管、国土等相关部门了解。</w:t>
      </w:r>
    </w:p>
    <w:tbl>
      <w:tblPr>
        <w:tblStyle w:val="ae"/>
        <w:tblW w:w="0" w:type="auto"/>
        <w:jc w:val="center"/>
        <w:tblLook w:val="04A0" w:firstRow="1" w:lastRow="0" w:firstColumn="1" w:lastColumn="0" w:noHBand="0" w:noVBand="1"/>
      </w:tblPr>
      <w:tblGrid>
        <w:gridCol w:w="1341"/>
        <w:gridCol w:w="845"/>
        <w:gridCol w:w="715"/>
        <w:gridCol w:w="2409"/>
        <w:gridCol w:w="2268"/>
        <w:gridCol w:w="851"/>
      </w:tblGrid>
      <w:tr w:rsidR="006258C5" w:rsidRPr="006258C5" w14:paraId="1F59ACE7" w14:textId="77777777">
        <w:trPr>
          <w:trHeight w:val="373"/>
          <w:jc w:val="center"/>
        </w:trPr>
        <w:tc>
          <w:tcPr>
            <w:tcW w:w="1341" w:type="dxa"/>
            <w:vAlign w:val="center"/>
          </w:tcPr>
          <w:p w14:paraId="441B61FF" w14:textId="77777777" w:rsidR="00641AA5" w:rsidRPr="006258C5" w:rsidRDefault="00F66891">
            <w:pPr>
              <w:widowControl/>
              <w:spacing w:line="240" w:lineRule="atLeast"/>
              <w:jc w:val="center"/>
              <w:textAlignment w:val="center"/>
              <w:rPr>
                <w:rFonts w:ascii="仿宋" w:eastAsia="仿宋" w:hAnsi="仿宋" w:cs="宋体"/>
                <w:b/>
                <w:bCs/>
                <w:kern w:val="0"/>
                <w:szCs w:val="21"/>
                <w:lang w:bidi="ar"/>
              </w:rPr>
            </w:pPr>
            <w:r w:rsidRPr="006258C5">
              <w:rPr>
                <w:rFonts w:ascii="仿宋" w:eastAsia="仿宋" w:hAnsi="仿宋" w:cs="宋体" w:hint="eastAsia"/>
                <w:b/>
                <w:bCs/>
                <w:kern w:val="0"/>
                <w:szCs w:val="21"/>
                <w:lang w:bidi="ar"/>
              </w:rPr>
              <w:t>内容</w:t>
            </w:r>
          </w:p>
        </w:tc>
        <w:tc>
          <w:tcPr>
            <w:tcW w:w="1560" w:type="dxa"/>
            <w:gridSpan w:val="2"/>
            <w:vAlign w:val="center"/>
          </w:tcPr>
          <w:p w14:paraId="698B3AF7" w14:textId="77777777" w:rsidR="00641AA5" w:rsidRPr="006258C5" w:rsidRDefault="00F66891">
            <w:pPr>
              <w:widowControl/>
              <w:spacing w:line="240" w:lineRule="atLeast"/>
              <w:jc w:val="center"/>
              <w:textAlignment w:val="center"/>
              <w:rPr>
                <w:rFonts w:ascii="仿宋" w:eastAsia="仿宋" w:hAnsi="仿宋" w:cs="宋体"/>
                <w:b/>
                <w:bCs/>
                <w:kern w:val="0"/>
                <w:szCs w:val="21"/>
                <w:lang w:bidi="ar"/>
              </w:rPr>
            </w:pPr>
            <w:r w:rsidRPr="006258C5">
              <w:rPr>
                <w:rFonts w:ascii="仿宋" w:eastAsia="仿宋" w:hAnsi="仿宋" w:cs="宋体" w:hint="eastAsia"/>
                <w:b/>
                <w:bCs/>
                <w:kern w:val="0"/>
                <w:szCs w:val="21"/>
                <w:lang w:bidi="ar"/>
              </w:rPr>
              <w:t>税种</w:t>
            </w:r>
          </w:p>
        </w:tc>
        <w:tc>
          <w:tcPr>
            <w:tcW w:w="4677" w:type="dxa"/>
            <w:gridSpan w:val="2"/>
            <w:vAlign w:val="center"/>
          </w:tcPr>
          <w:p w14:paraId="1D6212F0" w14:textId="77777777" w:rsidR="00641AA5" w:rsidRPr="006258C5" w:rsidRDefault="00F66891">
            <w:pPr>
              <w:widowControl/>
              <w:spacing w:line="240" w:lineRule="atLeast"/>
              <w:jc w:val="center"/>
              <w:textAlignment w:val="center"/>
              <w:rPr>
                <w:rFonts w:ascii="仿宋" w:eastAsia="仿宋" w:hAnsi="仿宋" w:cs="宋体"/>
                <w:b/>
                <w:bCs/>
                <w:kern w:val="0"/>
                <w:szCs w:val="21"/>
                <w:lang w:bidi="ar"/>
              </w:rPr>
            </w:pPr>
            <w:r w:rsidRPr="006258C5">
              <w:rPr>
                <w:rFonts w:ascii="仿宋" w:eastAsia="仿宋" w:hAnsi="仿宋" w:cs="宋体" w:hint="eastAsia"/>
                <w:b/>
                <w:bCs/>
                <w:kern w:val="0"/>
                <w:szCs w:val="21"/>
                <w:lang w:bidi="ar"/>
              </w:rPr>
              <w:t>缴纳标准</w:t>
            </w:r>
          </w:p>
        </w:tc>
        <w:tc>
          <w:tcPr>
            <w:tcW w:w="851" w:type="dxa"/>
            <w:vAlign w:val="center"/>
          </w:tcPr>
          <w:p w14:paraId="567D48AB" w14:textId="77777777" w:rsidR="00641AA5" w:rsidRPr="006258C5" w:rsidRDefault="00F66891">
            <w:pPr>
              <w:widowControl/>
              <w:spacing w:line="240" w:lineRule="atLeast"/>
              <w:jc w:val="center"/>
              <w:textAlignment w:val="center"/>
              <w:rPr>
                <w:rFonts w:ascii="仿宋" w:eastAsia="仿宋" w:hAnsi="仿宋" w:cs="宋体"/>
                <w:b/>
                <w:bCs/>
                <w:kern w:val="0"/>
                <w:szCs w:val="21"/>
                <w:lang w:bidi="ar"/>
              </w:rPr>
            </w:pPr>
            <w:r w:rsidRPr="006258C5">
              <w:rPr>
                <w:rFonts w:ascii="仿宋" w:eastAsia="仿宋" w:hAnsi="仿宋" w:cs="宋体" w:hint="eastAsia"/>
                <w:b/>
                <w:bCs/>
                <w:kern w:val="0"/>
                <w:szCs w:val="21"/>
                <w:lang w:bidi="ar"/>
              </w:rPr>
              <w:t>备注</w:t>
            </w:r>
          </w:p>
        </w:tc>
      </w:tr>
      <w:tr w:rsidR="006258C5" w:rsidRPr="006258C5" w14:paraId="0BCDB617" w14:textId="77777777">
        <w:trPr>
          <w:trHeight w:val="113"/>
          <w:jc w:val="center"/>
        </w:trPr>
        <w:tc>
          <w:tcPr>
            <w:tcW w:w="1341" w:type="dxa"/>
            <w:vMerge w:val="restart"/>
            <w:vAlign w:val="center"/>
          </w:tcPr>
          <w:p w14:paraId="4E4AD928" w14:textId="77777777" w:rsidR="00641AA5" w:rsidRPr="006258C5" w:rsidRDefault="00F66891">
            <w:pPr>
              <w:widowControl/>
              <w:spacing w:line="240" w:lineRule="atLeast"/>
              <w:jc w:val="center"/>
              <w:textAlignment w:val="center"/>
              <w:rPr>
                <w:rFonts w:ascii="仿宋" w:eastAsia="仿宋" w:hAnsi="仿宋" w:cs="宋体"/>
                <w:b/>
                <w:bCs/>
                <w:kern w:val="0"/>
                <w:szCs w:val="21"/>
                <w:lang w:bidi="ar"/>
              </w:rPr>
            </w:pPr>
            <w:r w:rsidRPr="006258C5">
              <w:rPr>
                <w:rFonts w:ascii="仿宋" w:eastAsia="仿宋" w:hAnsi="仿宋" w:cs="宋体" w:hint="eastAsia"/>
                <w:b/>
                <w:bCs/>
                <w:kern w:val="0"/>
                <w:szCs w:val="21"/>
                <w:lang w:bidi="ar"/>
              </w:rPr>
              <w:t>卖方(个人</w:t>
            </w:r>
            <w:r w:rsidRPr="006258C5">
              <w:rPr>
                <w:rFonts w:ascii="仿宋" w:eastAsia="仿宋" w:hAnsi="仿宋" w:cs="宋体"/>
                <w:b/>
                <w:bCs/>
                <w:kern w:val="0"/>
                <w:szCs w:val="21"/>
                <w:lang w:bidi="ar"/>
              </w:rPr>
              <w:t>)</w:t>
            </w:r>
            <w:r w:rsidRPr="006258C5">
              <w:rPr>
                <w:rFonts w:ascii="仿宋" w:eastAsia="仿宋" w:hAnsi="仿宋" w:cs="宋体" w:hint="eastAsia"/>
                <w:b/>
                <w:bCs/>
                <w:kern w:val="0"/>
                <w:szCs w:val="21"/>
                <w:lang w:bidi="ar"/>
              </w:rPr>
              <w:t>应负担的税费</w:t>
            </w:r>
          </w:p>
        </w:tc>
        <w:tc>
          <w:tcPr>
            <w:tcW w:w="1560" w:type="dxa"/>
            <w:gridSpan w:val="2"/>
            <w:vAlign w:val="center"/>
          </w:tcPr>
          <w:p w14:paraId="2879B910" w14:textId="77777777" w:rsidR="00641AA5" w:rsidRPr="006258C5" w:rsidRDefault="00F66891">
            <w:pPr>
              <w:widowControl/>
              <w:spacing w:line="240" w:lineRule="atLeast"/>
              <w:jc w:val="center"/>
              <w:textAlignment w:val="center"/>
              <w:rPr>
                <w:rFonts w:ascii="仿宋" w:eastAsia="仿宋" w:hAnsi="仿宋" w:cs="宋体"/>
                <w:b/>
                <w:bCs/>
                <w:kern w:val="0"/>
                <w:szCs w:val="21"/>
                <w:lang w:bidi="ar"/>
              </w:rPr>
            </w:pPr>
            <w:r w:rsidRPr="006258C5">
              <w:rPr>
                <w:rFonts w:ascii="仿宋" w:eastAsia="仿宋" w:hAnsi="仿宋" w:cs="宋体" w:hint="eastAsia"/>
                <w:b/>
                <w:bCs/>
                <w:kern w:val="0"/>
                <w:szCs w:val="21"/>
                <w:lang w:bidi="ar"/>
              </w:rPr>
              <w:t>增值税及附加</w:t>
            </w:r>
          </w:p>
        </w:tc>
        <w:tc>
          <w:tcPr>
            <w:tcW w:w="4677" w:type="dxa"/>
            <w:gridSpan w:val="2"/>
            <w:vAlign w:val="center"/>
          </w:tcPr>
          <w:p w14:paraId="60BD5302"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未满2年，转让收入×5.</w:t>
            </w:r>
            <w:r w:rsidRPr="006258C5">
              <w:rPr>
                <w:rFonts w:ascii="仿宋" w:eastAsia="仿宋" w:hAnsi="仿宋" w:cs="宋体"/>
                <w:kern w:val="0"/>
                <w:szCs w:val="21"/>
                <w:lang w:bidi="ar"/>
              </w:rPr>
              <w:t>2</w:t>
            </w:r>
            <w:r w:rsidRPr="006258C5">
              <w:rPr>
                <w:rFonts w:ascii="仿宋" w:eastAsia="仿宋" w:hAnsi="仿宋" w:cs="宋体" w:hint="eastAsia"/>
                <w:kern w:val="0"/>
                <w:szCs w:val="21"/>
                <w:lang w:bidi="ar"/>
              </w:rPr>
              <w:t>5%；满2年，免征</w:t>
            </w:r>
          </w:p>
        </w:tc>
        <w:tc>
          <w:tcPr>
            <w:tcW w:w="851" w:type="dxa"/>
            <w:vAlign w:val="center"/>
          </w:tcPr>
          <w:p w14:paraId="5A265668"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按全额</w:t>
            </w:r>
          </w:p>
        </w:tc>
      </w:tr>
      <w:tr w:rsidR="006258C5" w:rsidRPr="006258C5" w14:paraId="0908D16B" w14:textId="77777777">
        <w:trPr>
          <w:trHeight w:val="406"/>
          <w:jc w:val="center"/>
        </w:trPr>
        <w:tc>
          <w:tcPr>
            <w:tcW w:w="1341" w:type="dxa"/>
            <w:vMerge/>
            <w:vAlign w:val="center"/>
          </w:tcPr>
          <w:p w14:paraId="6DCF4FD1"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1560" w:type="dxa"/>
            <w:gridSpan w:val="2"/>
            <w:vMerge w:val="restart"/>
            <w:vAlign w:val="center"/>
          </w:tcPr>
          <w:p w14:paraId="4535FF5C" w14:textId="77777777" w:rsidR="00641AA5" w:rsidRPr="006258C5" w:rsidRDefault="00F66891">
            <w:pPr>
              <w:widowControl/>
              <w:spacing w:line="240" w:lineRule="atLeast"/>
              <w:jc w:val="center"/>
              <w:textAlignment w:val="center"/>
              <w:rPr>
                <w:rFonts w:ascii="仿宋" w:eastAsia="仿宋" w:hAnsi="仿宋" w:cs="宋体"/>
                <w:b/>
                <w:bCs/>
                <w:kern w:val="0"/>
                <w:szCs w:val="21"/>
                <w:lang w:bidi="ar"/>
              </w:rPr>
            </w:pPr>
            <w:r w:rsidRPr="006258C5">
              <w:rPr>
                <w:rFonts w:ascii="仿宋" w:eastAsia="仿宋" w:hAnsi="仿宋" w:cs="宋体" w:hint="eastAsia"/>
                <w:b/>
                <w:bCs/>
                <w:kern w:val="0"/>
                <w:szCs w:val="21"/>
                <w:lang w:bidi="ar"/>
              </w:rPr>
              <w:t>个人所得税</w:t>
            </w:r>
          </w:p>
        </w:tc>
        <w:tc>
          <w:tcPr>
            <w:tcW w:w="4677" w:type="dxa"/>
            <w:gridSpan w:val="2"/>
            <w:vAlign w:val="center"/>
          </w:tcPr>
          <w:p w14:paraId="43923EC5"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未满2年，按20%或1%</w:t>
            </w:r>
          </w:p>
        </w:tc>
        <w:tc>
          <w:tcPr>
            <w:tcW w:w="851" w:type="dxa"/>
            <w:vMerge w:val="restart"/>
            <w:vAlign w:val="center"/>
          </w:tcPr>
          <w:p w14:paraId="5C7ED6F1"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按差额或全额</w:t>
            </w:r>
          </w:p>
        </w:tc>
      </w:tr>
      <w:tr w:rsidR="006258C5" w:rsidRPr="006258C5" w14:paraId="12FF1198" w14:textId="77777777">
        <w:trPr>
          <w:trHeight w:val="442"/>
          <w:jc w:val="center"/>
        </w:trPr>
        <w:tc>
          <w:tcPr>
            <w:tcW w:w="1341" w:type="dxa"/>
            <w:vMerge/>
            <w:vAlign w:val="center"/>
          </w:tcPr>
          <w:p w14:paraId="32569EA2"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1560" w:type="dxa"/>
            <w:gridSpan w:val="2"/>
            <w:vMerge/>
            <w:vAlign w:val="center"/>
          </w:tcPr>
          <w:p w14:paraId="40107F7F"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4677" w:type="dxa"/>
            <w:gridSpan w:val="2"/>
            <w:vAlign w:val="center"/>
          </w:tcPr>
          <w:p w14:paraId="53F81263"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满2年，按20%或1%</w:t>
            </w:r>
          </w:p>
        </w:tc>
        <w:tc>
          <w:tcPr>
            <w:tcW w:w="851" w:type="dxa"/>
            <w:vMerge/>
            <w:vAlign w:val="center"/>
          </w:tcPr>
          <w:p w14:paraId="6EE64557" w14:textId="77777777" w:rsidR="00641AA5" w:rsidRPr="006258C5" w:rsidRDefault="00641AA5">
            <w:pPr>
              <w:widowControl/>
              <w:spacing w:line="240" w:lineRule="atLeast"/>
              <w:jc w:val="center"/>
              <w:textAlignment w:val="center"/>
              <w:rPr>
                <w:rFonts w:ascii="仿宋" w:eastAsia="仿宋" w:hAnsi="仿宋" w:cs="宋体"/>
                <w:kern w:val="0"/>
                <w:szCs w:val="21"/>
                <w:lang w:bidi="ar"/>
              </w:rPr>
            </w:pPr>
          </w:p>
        </w:tc>
      </w:tr>
      <w:tr w:rsidR="006258C5" w:rsidRPr="006258C5" w14:paraId="49C7A526" w14:textId="77777777">
        <w:trPr>
          <w:trHeight w:val="442"/>
          <w:jc w:val="center"/>
        </w:trPr>
        <w:tc>
          <w:tcPr>
            <w:tcW w:w="1341" w:type="dxa"/>
            <w:vMerge/>
            <w:vAlign w:val="center"/>
          </w:tcPr>
          <w:p w14:paraId="5E52B8C7"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1560" w:type="dxa"/>
            <w:gridSpan w:val="2"/>
            <w:vMerge/>
            <w:vAlign w:val="center"/>
          </w:tcPr>
          <w:p w14:paraId="26878BDA"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4677" w:type="dxa"/>
            <w:gridSpan w:val="2"/>
            <w:vAlign w:val="center"/>
          </w:tcPr>
          <w:p w14:paraId="390CF0B4"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家庭唯一住房，满五年免缴</w:t>
            </w:r>
          </w:p>
        </w:tc>
        <w:tc>
          <w:tcPr>
            <w:tcW w:w="851" w:type="dxa"/>
            <w:vMerge/>
            <w:vAlign w:val="center"/>
          </w:tcPr>
          <w:p w14:paraId="407B004F" w14:textId="77777777" w:rsidR="00641AA5" w:rsidRPr="006258C5" w:rsidRDefault="00641AA5">
            <w:pPr>
              <w:widowControl/>
              <w:spacing w:line="240" w:lineRule="atLeast"/>
              <w:jc w:val="center"/>
              <w:textAlignment w:val="center"/>
              <w:rPr>
                <w:rFonts w:ascii="仿宋" w:eastAsia="仿宋" w:hAnsi="仿宋" w:cs="宋体"/>
                <w:kern w:val="0"/>
                <w:szCs w:val="21"/>
                <w:lang w:bidi="ar"/>
              </w:rPr>
            </w:pPr>
          </w:p>
        </w:tc>
      </w:tr>
      <w:tr w:rsidR="006258C5" w:rsidRPr="006258C5" w14:paraId="547D926A" w14:textId="77777777">
        <w:trPr>
          <w:trHeight w:val="113"/>
          <w:jc w:val="center"/>
        </w:trPr>
        <w:tc>
          <w:tcPr>
            <w:tcW w:w="1341" w:type="dxa"/>
            <w:vMerge w:val="restart"/>
            <w:vAlign w:val="center"/>
          </w:tcPr>
          <w:p w14:paraId="0B178377" w14:textId="77777777" w:rsidR="00641AA5" w:rsidRPr="006258C5" w:rsidRDefault="00F66891">
            <w:pPr>
              <w:widowControl/>
              <w:spacing w:line="240" w:lineRule="atLeast"/>
              <w:jc w:val="center"/>
              <w:textAlignment w:val="center"/>
              <w:rPr>
                <w:rFonts w:ascii="仿宋" w:eastAsia="仿宋" w:hAnsi="仿宋" w:cs="宋体"/>
                <w:b/>
                <w:bCs/>
                <w:kern w:val="0"/>
                <w:szCs w:val="21"/>
                <w:lang w:bidi="ar"/>
              </w:rPr>
            </w:pPr>
            <w:r w:rsidRPr="006258C5">
              <w:rPr>
                <w:rFonts w:ascii="仿宋" w:eastAsia="仿宋" w:hAnsi="仿宋" w:cs="宋体" w:hint="eastAsia"/>
                <w:b/>
                <w:bCs/>
                <w:kern w:val="0"/>
                <w:szCs w:val="21"/>
                <w:lang w:bidi="ar"/>
              </w:rPr>
              <w:t>买方应负担的税费</w:t>
            </w:r>
          </w:p>
        </w:tc>
        <w:tc>
          <w:tcPr>
            <w:tcW w:w="845" w:type="dxa"/>
            <w:vMerge w:val="restart"/>
            <w:vAlign w:val="center"/>
          </w:tcPr>
          <w:p w14:paraId="201B2BD9" w14:textId="77777777" w:rsidR="00641AA5" w:rsidRPr="006258C5" w:rsidRDefault="00F66891">
            <w:pPr>
              <w:widowControl/>
              <w:spacing w:line="240" w:lineRule="atLeast"/>
              <w:jc w:val="center"/>
              <w:textAlignment w:val="center"/>
              <w:rPr>
                <w:rFonts w:ascii="仿宋" w:eastAsia="仿宋" w:hAnsi="仿宋" w:cs="宋体"/>
                <w:b/>
                <w:bCs/>
                <w:kern w:val="0"/>
                <w:szCs w:val="21"/>
                <w:lang w:bidi="ar"/>
              </w:rPr>
            </w:pPr>
            <w:r w:rsidRPr="006258C5">
              <w:rPr>
                <w:rFonts w:ascii="仿宋" w:eastAsia="仿宋" w:hAnsi="仿宋" w:cs="宋体" w:hint="eastAsia"/>
                <w:b/>
                <w:bCs/>
                <w:kern w:val="0"/>
                <w:szCs w:val="21"/>
                <w:lang w:bidi="ar"/>
              </w:rPr>
              <w:t>契税</w:t>
            </w:r>
          </w:p>
        </w:tc>
        <w:tc>
          <w:tcPr>
            <w:tcW w:w="715" w:type="dxa"/>
            <w:vMerge w:val="restart"/>
            <w:vAlign w:val="center"/>
          </w:tcPr>
          <w:p w14:paraId="4D6DDF79" w14:textId="77777777" w:rsidR="00641AA5" w:rsidRPr="006258C5" w:rsidRDefault="00F66891">
            <w:pPr>
              <w:widowControl/>
              <w:spacing w:line="240" w:lineRule="atLeast"/>
              <w:jc w:val="center"/>
              <w:textAlignment w:val="center"/>
              <w:rPr>
                <w:rFonts w:ascii="仿宋" w:eastAsia="仿宋" w:hAnsi="仿宋" w:cs="宋体"/>
                <w:b/>
                <w:bCs/>
                <w:kern w:val="0"/>
                <w:szCs w:val="21"/>
                <w:lang w:bidi="ar"/>
              </w:rPr>
            </w:pPr>
            <w:r w:rsidRPr="006258C5">
              <w:rPr>
                <w:rFonts w:ascii="仿宋" w:eastAsia="仿宋" w:hAnsi="仿宋" w:cs="宋体" w:hint="eastAsia"/>
                <w:b/>
                <w:bCs/>
                <w:kern w:val="0"/>
                <w:szCs w:val="21"/>
                <w:lang w:bidi="ar"/>
              </w:rPr>
              <w:t>个人</w:t>
            </w:r>
          </w:p>
        </w:tc>
        <w:tc>
          <w:tcPr>
            <w:tcW w:w="2409" w:type="dxa"/>
            <w:vMerge w:val="restart"/>
            <w:vAlign w:val="center"/>
          </w:tcPr>
          <w:p w14:paraId="0B231547"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家庭唯一住房</w:t>
            </w:r>
          </w:p>
        </w:tc>
        <w:tc>
          <w:tcPr>
            <w:tcW w:w="2268" w:type="dxa"/>
            <w:vAlign w:val="center"/>
          </w:tcPr>
          <w:p w14:paraId="5BF402FB"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90㎡及以下：1%</w:t>
            </w:r>
          </w:p>
        </w:tc>
        <w:tc>
          <w:tcPr>
            <w:tcW w:w="851" w:type="dxa"/>
            <w:vMerge w:val="restart"/>
            <w:vAlign w:val="center"/>
          </w:tcPr>
          <w:p w14:paraId="3B234E3F"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按全额</w:t>
            </w:r>
          </w:p>
        </w:tc>
      </w:tr>
      <w:tr w:rsidR="006258C5" w:rsidRPr="006258C5" w14:paraId="40676D17" w14:textId="77777777">
        <w:trPr>
          <w:trHeight w:val="113"/>
          <w:jc w:val="center"/>
        </w:trPr>
        <w:tc>
          <w:tcPr>
            <w:tcW w:w="1341" w:type="dxa"/>
            <w:vMerge/>
            <w:vAlign w:val="center"/>
          </w:tcPr>
          <w:p w14:paraId="7066C9F1"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845" w:type="dxa"/>
            <w:vMerge/>
            <w:vAlign w:val="center"/>
          </w:tcPr>
          <w:p w14:paraId="325E0FCC"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715" w:type="dxa"/>
            <w:vMerge/>
            <w:vAlign w:val="center"/>
          </w:tcPr>
          <w:p w14:paraId="5D90D8A7"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2409" w:type="dxa"/>
            <w:vMerge/>
            <w:vAlign w:val="center"/>
          </w:tcPr>
          <w:p w14:paraId="18D46CD1" w14:textId="77777777" w:rsidR="00641AA5" w:rsidRPr="006258C5" w:rsidRDefault="00641AA5">
            <w:pPr>
              <w:widowControl/>
              <w:spacing w:line="240" w:lineRule="atLeast"/>
              <w:jc w:val="center"/>
              <w:textAlignment w:val="center"/>
              <w:rPr>
                <w:rFonts w:ascii="仿宋" w:eastAsia="仿宋" w:hAnsi="仿宋" w:cs="宋体"/>
                <w:kern w:val="0"/>
                <w:szCs w:val="21"/>
                <w:lang w:bidi="ar"/>
              </w:rPr>
            </w:pPr>
          </w:p>
        </w:tc>
        <w:tc>
          <w:tcPr>
            <w:tcW w:w="2268" w:type="dxa"/>
            <w:vAlign w:val="center"/>
          </w:tcPr>
          <w:p w14:paraId="285F41DA"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90㎡及以上：1.5%</w:t>
            </w:r>
          </w:p>
        </w:tc>
        <w:tc>
          <w:tcPr>
            <w:tcW w:w="851" w:type="dxa"/>
            <w:vMerge/>
            <w:vAlign w:val="center"/>
          </w:tcPr>
          <w:p w14:paraId="696E1D50" w14:textId="77777777" w:rsidR="00641AA5" w:rsidRPr="006258C5" w:rsidRDefault="00641AA5">
            <w:pPr>
              <w:widowControl/>
              <w:spacing w:line="240" w:lineRule="atLeast"/>
              <w:jc w:val="center"/>
              <w:textAlignment w:val="center"/>
              <w:rPr>
                <w:rFonts w:ascii="仿宋" w:eastAsia="仿宋" w:hAnsi="仿宋" w:cs="宋体"/>
                <w:kern w:val="0"/>
                <w:szCs w:val="21"/>
                <w:lang w:bidi="ar"/>
              </w:rPr>
            </w:pPr>
          </w:p>
        </w:tc>
      </w:tr>
      <w:tr w:rsidR="006258C5" w:rsidRPr="006258C5" w14:paraId="04938096" w14:textId="77777777">
        <w:trPr>
          <w:trHeight w:val="113"/>
          <w:jc w:val="center"/>
        </w:trPr>
        <w:tc>
          <w:tcPr>
            <w:tcW w:w="1341" w:type="dxa"/>
            <w:vMerge/>
            <w:vAlign w:val="center"/>
          </w:tcPr>
          <w:p w14:paraId="5AD0DBD4"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845" w:type="dxa"/>
            <w:vMerge/>
            <w:vAlign w:val="center"/>
          </w:tcPr>
          <w:p w14:paraId="198E3101"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715" w:type="dxa"/>
            <w:vMerge/>
            <w:vAlign w:val="center"/>
          </w:tcPr>
          <w:p w14:paraId="7EFAB6CC"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2409" w:type="dxa"/>
            <w:vMerge w:val="restart"/>
            <w:vAlign w:val="center"/>
          </w:tcPr>
          <w:p w14:paraId="73439C3A"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家庭第二套住房</w:t>
            </w:r>
          </w:p>
        </w:tc>
        <w:tc>
          <w:tcPr>
            <w:tcW w:w="2268" w:type="dxa"/>
            <w:vAlign w:val="center"/>
          </w:tcPr>
          <w:p w14:paraId="03CD6179"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90㎡及以下：1%</w:t>
            </w:r>
          </w:p>
        </w:tc>
        <w:tc>
          <w:tcPr>
            <w:tcW w:w="851" w:type="dxa"/>
            <w:vMerge/>
            <w:vAlign w:val="center"/>
          </w:tcPr>
          <w:p w14:paraId="792110EE" w14:textId="77777777" w:rsidR="00641AA5" w:rsidRPr="006258C5" w:rsidRDefault="00641AA5">
            <w:pPr>
              <w:widowControl/>
              <w:spacing w:line="240" w:lineRule="atLeast"/>
              <w:jc w:val="center"/>
              <w:textAlignment w:val="center"/>
              <w:rPr>
                <w:rFonts w:ascii="仿宋" w:eastAsia="仿宋" w:hAnsi="仿宋" w:cs="宋体"/>
                <w:kern w:val="0"/>
                <w:szCs w:val="21"/>
                <w:lang w:bidi="ar"/>
              </w:rPr>
            </w:pPr>
          </w:p>
        </w:tc>
      </w:tr>
      <w:tr w:rsidR="006258C5" w:rsidRPr="006258C5" w14:paraId="6BE39095" w14:textId="77777777">
        <w:trPr>
          <w:trHeight w:val="239"/>
          <w:jc w:val="center"/>
        </w:trPr>
        <w:tc>
          <w:tcPr>
            <w:tcW w:w="1341" w:type="dxa"/>
            <w:vMerge/>
            <w:vAlign w:val="center"/>
          </w:tcPr>
          <w:p w14:paraId="29B8B35D"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845" w:type="dxa"/>
            <w:vMerge/>
            <w:vAlign w:val="center"/>
          </w:tcPr>
          <w:p w14:paraId="2DC5CB75"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715" w:type="dxa"/>
            <w:vMerge/>
            <w:vAlign w:val="center"/>
          </w:tcPr>
          <w:p w14:paraId="181B04B9"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2409" w:type="dxa"/>
            <w:vMerge/>
            <w:vAlign w:val="center"/>
          </w:tcPr>
          <w:p w14:paraId="5F90F00B" w14:textId="77777777" w:rsidR="00641AA5" w:rsidRPr="006258C5" w:rsidRDefault="00641AA5">
            <w:pPr>
              <w:widowControl/>
              <w:spacing w:line="240" w:lineRule="atLeast"/>
              <w:jc w:val="center"/>
              <w:textAlignment w:val="center"/>
              <w:rPr>
                <w:rFonts w:ascii="仿宋" w:eastAsia="仿宋" w:hAnsi="仿宋" w:cs="宋体"/>
                <w:kern w:val="0"/>
                <w:szCs w:val="21"/>
                <w:lang w:bidi="ar"/>
              </w:rPr>
            </w:pPr>
          </w:p>
        </w:tc>
        <w:tc>
          <w:tcPr>
            <w:tcW w:w="2268" w:type="dxa"/>
            <w:vAlign w:val="center"/>
          </w:tcPr>
          <w:p w14:paraId="5655B0BC"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90㎡及以上：2%</w:t>
            </w:r>
          </w:p>
        </w:tc>
        <w:tc>
          <w:tcPr>
            <w:tcW w:w="851" w:type="dxa"/>
            <w:vMerge/>
            <w:vAlign w:val="center"/>
          </w:tcPr>
          <w:p w14:paraId="3069F4DD" w14:textId="77777777" w:rsidR="00641AA5" w:rsidRPr="006258C5" w:rsidRDefault="00641AA5">
            <w:pPr>
              <w:widowControl/>
              <w:spacing w:line="240" w:lineRule="atLeast"/>
              <w:jc w:val="center"/>
              <w:textAlignment w:val="center"/>
              <w:rPr>
                <w:rFonts w:ascii="仿宋" w:eastAsia="仿宋" w:hAnsi="仿宋" w:cs="宋体"/>
                <w:kern w:val="0"/>
                <w:szCs w:val="21"/>
                <w:lang w:bidi="ar"/>
              </w:rPr>
            </w:pPr>
          </w:p>
        </w:tc>
      </w:tr>
      <w:tr w:rsidR="006258C5" w:rsidRPr="006258C5" w14:paraId="67A23FC3" w14:textId="77777777">
        <w:trPr>
          <w:trHeight w:val="113"/>
          <w:jc w:val="center"/>
        </w:trPr>
        <w:tc>
          <w:tcPr>
            <w:tcW w:w="1341" w:type="dxa"/>
            <w:vMerge/>
            <w:vAlign w:val="center"/>
          </w:tcPr>
          <w:p w14:paraId="142E9D37"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845" w:type="dxa"/>
            <w:vMerge/>
            <w:vAlign w:val="center"/>
          </w:tcPr>
          <w:p w14:paraId="5B520ED6"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715" w:type="dxa"/>
            <w:vMerge/>
            <w:vAlign w:val="center"/>
          </w:tcPr>
          <w:p w14:paraId="761008FF"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2409" w:type="dxa"/>
            <w:vAlign w:val="center"/>
          </w:tcPr>
          <w:p w14:paraId="603615FF"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家庭第三套及以上住房</w:t>
            </w:r>
          </w:p>
        </w:tc>
        <w:tc>
          <w:tcPr>
            <w:tcW w:w="2268" w:type="dxa"/>
            <w:vAlign w:val="center"/>
          </w:tcPr>
          <w:p w14:paraId="15F6BF1E"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3%</w:t>
            </w:r>
          </w:p>
        </w:tc>
        <w:tc>
          <w:tcPr>
            <w:tcW w:w="851" w:type="dxa"/>
            <w:vMerge/>
            <w:vAlign w:val="center"/>
          </w:tcPr>
          <w:p w14:paraId="360E8F75" w14:textId="77777777" w:rsidR="00641AA5" w:rsidRPr="006258C5" w:rsidRDefault="00641AA5">
            <w:pPr>
              <w:widowControl/>
              <w:spacing w:line="240" w:lineRule="atLeast"/>
              <w:jc w:val="center"/>
              <w:textAlignment w:val="center"/>
              <w:rPr>
                <w:rFonts w:ascii="仿宋" w:eastAsia="仿宋" w:hAnsi="仿宋" w:cs="宋体"/>
                <w:kern w:val="0"/>
                <w:szCs w:val="21"/>
                <w:lang w:bidi="ar"/>
              </w:rPr>
            </w:pPr>
          </w:p>
        </w:tc>
      </w:tr>
      <w:tr w:rsidR="006258C5" w:rsidRPr="006258C5" w14:paraId="2F67913A" w14:textId="77777777">
        <w:trPr>
          <w:trHeight w:val="113"/>
          <w:jc w:val="center"/>
        </w:trPr>
        <w:tc>
          <w:tcPr>
            <w:tcW w:w="1341" w:type="dxa"/>
            <w:vMerge/>
            <w:vAlign w:val="center"/>
          </w:tcPr>
          <w:p w14:paraId="567507E3"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845" w:type="dxa"/>
            <w:vMerge/>
            <w:vAlign w:val="center"/>
          </w:tcPr>
          <w:p w14:paraId="62BC6674"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715" w:type="dxa"/>
            <w:vAlign w:val="center"/>
          </w:tcPr>
          <w:p w14:paraId="70B36BEB" w14:textId="77777777" w:rsidR="00641AA5" w:rsidRPr="006258C5" w:rsidRDefault="00F66891">
            <w:pPr>
              <w:widowControl/>
              <w:spacing w:line="240" w:lineRule="atLeast"/>
              <w:jc w:val="center"/>
              <w:textAlignment w:val="center"/>
              <w:rPr>
                <w:rFonts w:ascii="仿宋" w:eastAsia="仿宋" w:hAnsi="仿宋" w:cs="宋体"/>
                <w:b/>
                <w:bCs/>
                <w:kern w:val="0"/>
                <w:szCs w:val="21"/>
                <w:lang w:bidi="ar"/>
              </w:rPr>
            </w:pPr>
            <w:r w:rsidRPr="006258C5">
              <w:rPr>
                <w:rFonts w:ascii="仿宋" w:eastAsia="仿宋" w:hAnsi="仿宋" w:cs="宋体" w:hint="eastAsia"/>
                <w:b/>
                <w:bCs/>
                <w:kern w:val="0"/>
                <w:szCs w:val="21"/>
                <w:lang w:bidi="ar"/>
              </w:rPr>
              <w:t>企业</w:t>
            </w:r>
          </w:p>
        </w:tc>
        <w:tc>
          <w:tcPr>
            <w:tcW w:w="4677" w:type="dxa"/>
            <w:gridSpan w:val="2"/>
            <w:vAlign w:val="center"/>
          </w:tcPr>
          <w:p w14:paraId="2E401946"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3%</w:t>
            </w:r>
          </w:p>
        </w:tc>
        <w:tc>
          <w:tcPr>
            <w:tcW w:w="851" w:type="dxa"/>
            <w:vAlign w:val="center"/>
          </w:tcPr>
          <w:p w14:paraId="6C16527E"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按全额</w:t>
            </w:r>
          </w:p>
        </w:tc>
      </w:tr>
      <w:tr w:rsidR="006258C5" w:rsidRPr="006258C5" w14:paraId="57343020" w14:textId="77777777">
        <w:trPr>
          <w:trHeight w:val="113"/>
          <w:jc w:val="center"/>
        </w:trPr>
        <w:tc>
          <w:tcPr>
            <w:tcW w:w="1341" w:type="dxa"/>
            <w:vMerge/>
            <w:vAlign w:val="center"/>
          </w:tcPr>
          <w:p w14:paraId="333B35D0" w14:textId="77777777" w:rsidR="00641AA5" w:rsidRPr="006258C5" w:rsidRDefault="00641AA5">
            <w:pPr>
              <w:widowControl/>
              <w:spacing w:line="240" w:lineRule="atLeast"/>
              <w:jc w:val="center"/>
              <w:textAlignment w:val="center"/>
              <w:rPr>
                <w:rFonts w:ascii="仿宋" w:eastAsia="仿宋" w:hAnsi="仿宋" w:cs="宋体"/>
                <w:b/>
                <w:bCs/>
                <w:kern w:val="0"/>
                <w:szCs w:val="21"/>
                <w:lang w:bidi="ar"/>
              </w:rPr>
            </w:pPr>
          </w:p>
        </w:tc>
        <w:tc>
          <w:tcPr>
            <w:tcW w:w="1560" w:type="dxa"/>
            <w:gridSpan w:val="2"/>
            <w:vAlign w:val="center"/>
          </w:tcPr>
          <w:p w14:paraId="018C3AF1" w14:textId="77777777" w:rsidR="00641AA5" w:rsidRPr="006258C5" w:rsidRDefault="00F66891">
            <w:pPr>
              <w:widowControl/>
              <w:spacing w:line="240" w:lineRule="atLeast"/>
              <w:jc w:val="center"/>
              <w:textAlignment w:val="center"/>
              <w:rPr>
                <w:rFonts w:ascii="仿宋" w:eastAsia="仿宋" w:hAnsi="仿宋" w:cs="宋体"/>
                <w:b/>
                <w:bCs/>
                <w:kern w:val="0"/>
                <w:szCs w:val="21"/>
                <w:lang w:bidi="ar"/>
              </w:rPr>
            </w:pPr>
            <w:r w:rsidRPr="006258C5">
              <w:rPr>
                <w:rFonts w:ascii="仿宋" w:eastAsia="仿宋" w:hAnsi="仿宋" w:cs="宋体" w:hint="eastAsia"/>
                <w:b/>
                <w:bCs/>
                <w:kern w:val="0"/>
                <w:szCs w:val="21"/>
                <w:lang w:bidi="ar"/>
              </w:rPr>
              <w:t>印花税(企业)</w:t>
            </w:r>
          </w:p>
        </w:tc>
        <w:tc>
          <w:tcPr>
            <w:tcW w:w="4677" w:type="dxa"/>
            <w:gridSpan w:val="2"/>
            <w:vAlign w:val="center"/>
          </w:tcPr>
          <w:p w14:paraId="7BBDE2E0"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0.05%</w:t>
            </w:r>
          </w:p>
        </w:tc>
        <w:tc>
          <w:tcPr>
            <w:tcW w:w="851" w:type="dxa"/>
            <w:vAlign w:val="center"/>
          </w:tcPr>
          <w:p w14:paraId="3EB5957A" w14:textId="77777777" w:rsidR="00641AA5" w:rsidRPr="006258C5" w:rsidRDefault="00F66891">
            <w:pPr>
              <w:widowControl/>
              <w:spacing w:line="240" w:lineRule="atLeast"/>
              <w:jc w:val="center"/>
              <w:textAlignment w:val="center"/>
              <w:rPr>
                <w:rFonts w:ascii="仿宋" w:eastAsia="仿宋" w:hAnsi="仿宋" w:cs="宋体"/>
                <w:kern w:val="0"/>
                <w:szCs w:val="21"/>
                <w:lang w:bidi="ar"/>
              </w:rPr>
            </w:pPr>
            <w:r w:rsidRPr="006258C5">
              <w:rPr>
                <w:rFonts w:ascii="仿宋" w:eastAsia="仿宋" w:hAnsi="仿宋" w:cs="宋体" w:hint="eastAsia"/>
                <w:kern w:val="0"/>
                <w:szCs w:val="21"/>
                <w:lang w:bidi="ar"/>
              </w:rPr>
              <w:t>按全额</w:t>
            </w:r>
          </w:p>
        </w:tc>
      </w:tr>
    </w:tbl>
    <w:p w14:paraId="08272E6B" w14:textId="77777777" w:rsidR="00641AA5" w:rsidRPr="006258C5" w:rsidRDefault="00F66891">
      <w:pPr>
        <w:pStyle w:val="a4"/>
        <w:spacing w:line="500" w:lineRule="exact"/>
        <w:ind w:firstLineChars="200" w:firstLine="576"/>
        <w:jc w:val="both"/>
        <w:rPr>
          <w:rFonts w:ascii="仿宋" w:eastAsia="仿宋" w:hAnsi="仿宋" w:cs="仿宋_GB2312"/>
          <w:spacing w:val="4"/>
          <w:sz w:val="28"/>
          <w:szCs w:val="22"/>
        </w:rPr>
      </w:pPr>
      <w:r w:rsidRPr="006258C5">
        <w:rPr>
          <w:rFonts w:ascii="仿宋" w:eastAsia="仿宋" w:hAnsi="仿宋" w:cs="仿宋_GB2312" w:hint="eastAsia"/>
          <w:spacing w:val="4"/>
          <w:sz w:val="28"/>
          <w:szCs w:val="22"/>
        </w:rPr>
        <w:t>3、因财产拍卖或者变卖之日与价值时点不一致，可能导致评估结果对应的评估对象状况、房地产市场状况、欠缴税</w:t>
      </w:r>
      <w:proofErr w:type="gramStart"/>
      <w:r w:rsidRPr="006258C5">
        <w:rPr>
          <w:rFonts w:ascii="仿宋" w:eastAsia="仿宋" w:hAnsi="仿宋" w:cs="仿宋_GB2312" w:hint="eastAsia"/>
          <w:spacing w:val="4"/>
          <w:sz w:val="28"/>
          <w:szCs w:val="22"/>
        </w:rPr>
        <w:t>费状况</w:t>
      </w:r>
      <w:proofErr w:type="gramEnd"/>
      <w:r w:rsidRPr="006258C5">
        <w:rPr>
          <w:rFonts w:ascii="仿宋" w:eastAsia="仿宋" w:hAnsi="仿宋" w:cs="仿宋_GB2312" w:hint="eastAsia"/>
          <w:spacing w:val="4"/>
          <w:sz w:val="28"/>
          <w:szCs w:val="22"/>
        </w:rPr>
        <w:t>等与财产拍卖或者变卖时的相应状况不一致，发生明显变化的，评估结果应当进行相应调整后才可使用。</w:t>
      </w:r>
    </w:p>
    <w:p w14:paraId="622C7CD6" w14:textId="77777777" w:rsidR="00641AA5" w:rsidRPr="006258C5" w:rsidRDefault="00F66891">
      <w:pPr>
        <w:pStyle w:val="a4"/>
        <w:spacing w:line="500" w:lineRule="exact"/>
        <w:ind w:firstLineChars="200" w:firstLine="576"/>
        <w:jc w:val="both"/>
        <w:rPr>
          <w:rFonts w:ascii="仿宋" w:eastAsia="仿宋" w:hAnsi="仿宋" w:cs="仿宋_GB2312"/>
          <w:spacing w:val="4"/>
          <w:sz w:val="28"/>
          <w:szCs w:val="22"/>
        </w:rPr>
      </w:pPr>
      <w:r w:rsidRPr="006258C5">
        <w:rPr>
          <w:rFonts w:ascii="仿宋" w:eastAsia="仿宋" w:hAnsi="仿宋" w:cs="仿宋_GB2312"/>
          <w:spacing w:val="4"/>
          <w:sz w:val="28"/>
          <w:szCs w:val="22"/>
        </w:rPr>
        <w:t>4</w:t>
      </w:r>
      <w:r w:rsidRPr="006258C5">
        <w:rPr>
          <w:rFonts w:ascii="仿宋" w:eastAsia="仿宋" w:hAnsi="仿宋" w:cs="仿宋_GB2312" w:hint="eastAsia"/>
          <w:spacing w:val="4"/>
          <w:sz w:val="28"/>
          <w:szCs w:val="22"/>
        </w:rPr>
        <w:t>、在评估报告使用期限或者评估结果有效期内，评估报告或者评估结果未使用之前，如果评估对象状况或者房地产市场状况发生明显变化的，评估结果应当进行相应调整后才可使用。</w:t>
      </w:r>
    </w:p>
    <w:p w14:paraId="5FBDFFE6" w14:textId="77777777" w:rsidR="00641AA5" w:rsidRPr="006258C5" w:rsidRDefault="00F66891">
      <w:pPr>
        <w:spacing w:line="500" w:lineRule="exact"/>
        <w:ind w:firstLineChars="200" w:firstLine="576"/>
        <w:rPr>
          <w:rFonts w:ascii="仿宋" w:eastAsia="仿宋" w:hAnsi="仿宋"/>
          <w:sz w:val="28"/>
          <w:szCs w:val="24"/>
        </w:rPr>
      </w:pPr>
      <w:r w:rsidRPr="006258C5">
        <w:rPr>
          <w:rFonts w:ascii="仿宋" w:eastAsia="仿宋" w:hAnsi="仿宋" w:cs="仿宋_GB2312"/>
          <w:spacing w:val="4"/>
          <w:sz w:val="28"/>
        </w:rPr>
        <w:lastRenderedPageBreak/>
        <w:t>5</w:t>
      </w:r>
      <w:r w:rsidRPr="006258C5">
        <w:rPr>
          <w:rFonts w:ascii="仿宋" w:eastAsia="仿宋" w:hAnsi="仿宋" w:cs="仿宋_GB2312" w:hint="eastAsia"/>
          <w:spacing w:val="4"/>
          <w:sz w:val="28"/>
        </w:rPr>
        <w:t xml:space="preserve">、评估结果仅为人民法院确定财产处置参考价服务，不是评估对象处置可实现的成交价格，也不应当被视为对评估对象处置成交价格的保证。 </w:t>
      </w:r>
    </w:p>
    <w:p w14:paraId="170EF273" w14:textId="77777777" w:rsidR="00641AA5" w:rsidRPr="006258C5" w:rsidRDefault="00F66891">
      <w:pPr>
        <w:spacing w:line="500" w:lineRule="exact"/>
        <w:ind w:firstLineChars="200" w:firstLine="560"/>
        <w:rPr>
          <w:rFonts w:ascii="仿宋" w:eastAsia="仿宋" w:hAnsi="仿宋"/>
          <w:b/>
          <w:sz w:val="28"/>
          <w:szCs w:val="28"/>
        </w:rPr>
      </w:pPr>
      <w:r w:rsidRPr="006258C5">
        <w:rPr>
          <w:rFonts w:ascii="仿宋" w:eastAsia="仿宋" w:hAnsi="仿宋"/>
          <w:sz w:val="28"/>
          <w:szCs w:val="24"/>
        </w:rPr>
        <w:t>6</w:t>
      </w:r>
      <w:r w:rsidRPr="006258C5">
        <w:rPr>
          <w:rFonts w:ascii="仿宋" w:eastAsia="仿宋" w:hAnsi="仿宋" w:hint="eastAsia"/>
          <w:sz w:val="28"/>
          <w:szCs w:val="24"/>
        </w:rPr>
        <w:t>、当事人、利害关系人收到评估报告后五日内可对评估报告的参照标准、计算方法或者评估结果等向人民法院提出书面异议；当事人、利害关系人对评估机构</w:t>
      </w:r>
      <w:proofErr w:type="gramStart"/>
      <w:r w:rsidRPr="006258C5">
        <w:rPr>
          <w:rFonts w:ascii="仿宋" w:eastAsia="仿宋" w:hAnsi="仿宋" w:hint="eastAsia"/>
          <w:sz w:val="28"/>
          <w:szCs w:val="24"/>
        </w:rPr>
        <w:t>作出</w:t>
      </w:r>
      <w:proofErr w:type="gramEnd"/>
      <w:r w:rsidRPr="006258C5">
        <w:rPr>
          <w:rFonts w:ascii="仿宋" w:eastAsia="仿宋" w:hAnsi="仿宋" w:hint="eastAsia"/>
          <w:sz w:val="28"/>
          <w:szCs w:val="24"/>
        </w:rPr>
        <w:t>的说明仍有异议的，可以提请人民法院委托评估行业组织进行专业技术评审</w:t>
      </w:r>
      <w:r w:rsidRPr="006258C5">
        <w:rPr>
          <w:rFonts w:ascii="仿宋" w:eastAsia="仿宋" w:hAnsi="仿宋" w:cs="仿宋_GB2312" w:hint="eastAsia"/>
          <w:sz w:val="28"/>
        </w:rPr>
        <w:t>。</w:t>
      </w:r>
    </w:p>
    <w:p w14:paraId="3377DBBA" w14:textId="77777777" w:rsidR="00641AA5" w:rsidRPr="006258C5" w:rsidRDefault="00F66891">
      <w:pPr>
        <w:spacing w:line="500" w:lineRule="exact"/>
        <w:ind w:firstLineChars="200" w:firstLine="560"/>
        <w:rPr>
          <w:rFonts w:ascii="仿宋" w:eastAsia="仿宋" w:hAnsi="仿宋"/>
        </w:rPr>
      </w:pPr>
      <w:r w:rsidRPr="006258C5">
        <w:rPr>
          <w:rFonts w:ascii="仿宋" w:eastAsia="仿宋" w:hAnsi="仿宋" w:cs="仿宋_GB2312"/>
          <w:sz w:val="28"/>
        </w:rPr>
        <w:t>7</w:t>
      </w:r>
      <w:r w:rsidRPr="006258C5">
        <w:rPr>
          <w:rFonts w:ascii="仿宋" w:eastAsia="仿宋" w:hAnsi="仿宋" w:cs="仿宋_GB2312" w:hint="eastAsia"/>
          <w:sz w:val="28"/>
        </w:rPr>
        <w:t>、报告中数据全部采用电算化连续计算得出，由于在报告中计算的数据均按四舍五入保留小数或取整，因此，可能出现个别等式左右不相等的情况，但不影响计算结果及最终评估结论的准确性</w:t>
      </w:r>
      <w:bookmarkStart w:id="20" w:name="_Toc293374877"/>
      <w:bookmarkStart w:id="21" w:name="_Toc63759839"/>
      <w:bookmarkStart w:id="22" w:name="_Toc205170833"/>
      <w:bookmarkStart w:id="23" w:name="_Toc293325690"/>
      <w:bookmarkStart w:id="24" w:name="_Toc63759915"/>
      <w:bookmarkStart w:id="25" w:name="_Toc160877946"/>
      <w:bookmarkStart w:id="26" w:name="_Toc2171"/>
      <w:r w:rsidRPr="006258C5">
        <w:rPr>
          <w:rFonts w:ascii="仿宋" w:eastAsia="仿宋" w:hAnsi="仿宋" w:cs="仿宋_GB2312" w:hint="eastAsia"/>
          <w:sz w:val="28"/>
        </w:rPr>
        <w:t>。</w:t>
      </w:r>
    </w:p>
    <w:p w14:paraId="18354005" w14:textId="77777777" w:rsidR="00641AA5" w:rsidRPr="006258C5" w:rsidRDefault="00F66891">
      <w:pPr>
        <w:rPr>
          <w:rFonts w:ascii="仿宋" w:eastAsia="仿宋" w:hAnsi="仿宋" w:cs="仿宋_GB2312"/>
          <w:sz w:val="28"/>
        </w:rPr>
      </w:pPr>
      <w:r w:rsidRPr="006258C5">
        <w:rPr>
          <w:rFonts w:ascii="仿宋" w:eastAsia="仿宋" w:hAnsi="仿宋" w:cs="仿宋_GB2312" w:hint="eastAsia"/>
          <w:sz w:val="28"/>
        </w:rPr>
        <w:br w:type="page"/>
      </w:r>
    </w:p>
    <w:p w14:paraId="4DE5C44D" w14:textId="77777777" w:rsidR="00641AA5" w:rsidRPr="006258C5" w:rsidRDefault="00F66891">
      <w:pPr>
        <w:keepNext/>
        <w:autoSpaceDE w:val="0"/>
        <w:autoSpaceDN w:val="0"/>
        <w:adjustRightInd w:val="0"/>
        <w:spacing w:line="500" w:lineRule="exact"/>
        <w:ind w:right="-113" w:firstLineChars="200" w:firstLine="723"/>
        <w:jc w:val="center"/>
        <w:textAlignment w:val="bottom"/>
        <w:outlineLvl w:val="0"/>
        <w:rPr>
          <w:rFonts w:ascii="仿宋" w:eastAsia="仿宋" w:hAnsi="仿宋"/>
          <w:b/>
          <w:bCs/>
          <w:kern w:val="44"/>
          <w:sz w:val="36"/>
          <w:szCs w:val="36"/>
        </w:rPr>
      </w:pPr>
      <w:bookmarkStart w:id="27" w:name="_Toc18321"/>
      <w:r w:rsidRPr="006258C5">
        <w:rPr>
          <w:rFonts w:ascii="仿宋" w:eastAsia="仿宋" w:hAnsi="仿宋" w:hint="eastAsia"/>
          <w:b/>
          <w:bCs/>
          <w:kern w:val="44"/>
          <w:sz w:val="36"/>
          <w:szCs w:val="36"/>
        </w:rPr>
        <w:lastRenderedPageBreak/>
        <w:t>房地产估价结果报告</w:t>
      </w:r>
      <w:bookmarkEnd w:id="20"/>
      <w:bookmarkEnd w:id="21"/>
      <w:bookmarkEnd w:id="22"/>
      <w:bookmarkEnd w:id="23"/>
      <w:bookmarkEnd w:id="24"/>
      <w:bookmarkEnd w:id="25"/>
      <w:bookmarkEnd w:id="26"/>
      <w:bookmarkEnd w:id="27"/>
    </w:p>
    <w:p w14:paraId="02A89891" w14:textId="77777777" w:rsidR="00641AA5" w:rsidRPr="006258C5" w:rsidRDefault="00F66891">
      <w:pPr>
        <w:keepNext/>
        <w:adjustRightInd w:val="0"/>
        <w:snapToGrid w:val="0"/>
        <w:spacing w:line="520" w:lineRule="exact"/>
        <w:ind w:firstLineChars="200" w:firstLine="562"/>
        <w:outlineLvl w:val="1"/>
        <w:rPr>
          <w:rFonts w:ascii="仿宋" w:eastAsia="仿宋" w:hAnsi="仿宋"/>
          <w:b/>
          <w:kern w:val="0"/>
          <w:sz w:val="28"/>
          <w:szCs w:val="32"/>
        </w:rPr>
      </w:pPr>
      <w:bookmarkStart w:id="28" w:name="_Toc293374878"/>
      <w:bookmarkStart w:id="29" w:name="_Toc205170834"/>
      <w:bookmarkStart w:id="30" w:name="_Toc288131927"/>
      <w:bookmarkStart w:id="31" w:name="_Toc63759916"/>
      <w:bookmarkStart w:id="32" w:name="_Toc63759840"/>
      <w:bookmarkStart w:id="33" w:name="_Toc27047"/>
      <w:bookmarkStart w:id="34" w:name="_Toc293325691"/>
      <w:bookmarkStart w:id="35" w:name="_Toc31058"/>
      <w:r w:rsidRPr="006258C5">
        <w:rPr>
          <w:rFonts w:ascii="仿宋" w:eastAsia="仿宋" w:hAnsi="仿宋" w:hint="eastAsia"/>
          <w:b/>
          <w:kern w:val="0"/>
          <w:sz w:val="28"/>
          <w:szCs w:val="32"/>
        </w:rPr>
        <w:t>一、</w:t>
      </w:r>
      <w:bookmarkEnd w:id="28"/>
      <w:bookmarkEnd w:id="29"/>
      <w:bookmarkEnd w:id="30"/>
      <w:bookmarkEnd w:id="31"/>
      <w:bookmarkEnd w:id="32"/>
      <w:bookmarkEnd w:id="33"/>
      <w:bookmarkEnd w:id="34"/>
      <w:r w:rsidRPr="006258C5">
        <w:rPr>
          <w:rFonts w:ascii="仿宋" w:eastAsia="仿宋" w:hAnsi="仿宋" w:hint="eastAsia"/>
          <w:b/>
          <w:kern w:val="0"/>
          <w:sz w:val="28"/>
          <w:szCs w:val="32"/>
        </w:rPr>
        <w:t>估价委托人</w:t>
      </w:r>
      <w:bookmarkEnd w:id="35"/>
    </w:p>
    <w:p w14:paraId="18F196F2" w14:textId="77777777" w:rsidR="00641AA5" w:rsidRPr="006258C5" w:rsidRDefault="00F66891">
      <w:pPr>
        <w:spacing w:line="500" w:lineRule="exact"/>
        <w:ind w:firstLineChars="200" w:firstLine="560"/>
        <w:rPr>
          <w:rFonts w:ascii="仿宋" w:eastAsia="仿宋" w:hAnsi="仿宋"/>
          <w:sz w:val="28"/>
          <w:szCs w:val="28"/>
        </w:rPr>
      </w:pPr>
      <w:r w:rsidRPr="006258C5">
        <w:rPr>
          <w:rFonts w:ascii="仿宋" w:eastAsia="仿宋" w:hAnsi="仿宋" w:hint="eastAsia"/>
          <w:sz w:val="28"/>
          <w:szCs w:val="28"/>
        </w:rPr>
        <w:t>估价委托人：杭州市余杭区人民法院</w:t>
      </w:r>
    </w:p>
    <w:p w14:paraId="07387219" w14:textId="77777777" w:rsidR="00641AA5" w:rsidRPr="006258C5" w:rsidRDefault="00F66891">
      <w:pPr>
        <w:spacing w:line="500" w:lineRule="exact"/>
        <w:ind w:firstLineChars="200" w:firstLine="560"/>
        <w:rPr>
          <w:rFonts w:ascii="仿宋" w:eastAsia="仿宋" w:hAnsi="仿宋"/>
          <w:sz w:val="28"/>
          <w:szCs w:val="28"/>
        </w:rPr>
      </w:pPr>
      <w:bookmarkStart w:id="36" w:name="_Toc288131928"/>
      <w:bookmarkStart w:id="37" w:name="_Toc205170835"/>
      <w:bookmarkStart w:id="38" w:name="_Toc63759917"/>
      <w:bookmarkStart w:id="39" w:name="_Toc293325692"/>
      <w:bookmarkStart w:id="40" w:name="_Toc63759841"/>
      <w:bookmarkStart w:id="41" w:name="_Toc293374879"/>
      <w:bookmarkStart w:id="42" w:name="_Toc17100"/>
      <w:r w:rsidRPr="006258C5">
        <w:rPr>
          <w:rFonts w:ascii="仿宋" w:eastAsia="仿宋" w:hAnsi="仿宋" w:hint="eastAsia"/>
          <w:sz w:val="28"/>
          <w:szCs w:val="28"/>
        </w:rPr>
        <w:t>联系地址：浙江省杭州市临平区世纪大道西1</w:t>
      </w:r>
      <w:r w:rsidRPr="006258C5">
        <w:rPr>
          <w:rFonts w:ascii="仿宋" w:eastAsia="仿宋" w:hAnsi="仿宋"/>
          <w:sz w:val="28"/>
          <w:szCs w:val="28"/>
        </w:rPr>
        <w:t>58</w:t>
      </w:r>
      <w:r w:rsidRPr="006258C5">
        <w:rPr>
          <w:rFonts w:ascii="仿宋" w:eastAsia="仿宋" w:hAnsi="仿宋" w:hint="eastAsia"/>
          <w:sz w:val="28"/>
          <w:szCs w:val="28"/>
        </w:rPr>
        <w:t>号执行局</w:t>
      </w:r>
      <w:r w:rsidRPr="006258C5">
        <w:rPr>
          <w:rFonts w:ascii="仿宋" w:eastAsia="仿宋" w:hAnsi="仿宋"/>
          <w:sz w:val="28"/>
          <w:szCs w:val="28"/>
        </w:rPr>
        <w:t>404</w:t>
      </w:r>
    </w:p>
    <w:p w14:paraId="1B7DEBB2" w14:textId="77777777" w:rsidR="00641AA5" w:rsidRPr="006258C5" w:rsidRDefault="00F66891">
      <w:pPr>
        <w:pStyle w:val="a0"/>
        <w:spacing w:line="500" w:lineRule="exact"/>
        <w:ind w:firstLineChars="200" w:firstLine="560"/>
        <w:rPr>
          <w:rFonts w:ascii="仿宋" w:eastAsia="仿宋" w:hAnsi="仿宋"/>
          <w:szCs w:val="28"/>
        </w:rPr>
      </w:pPr>
      <w:r w:rsidRPr="006258C5">
        <w:rPr>
          <w:rFonts w:ascii="仿宋" w:eastAsia="仿宋" w:hAnsi="仿宋" w:hint="eastAsia"/>
          <w:szCs w:val="28"/>
        </w:rPr>
        <w:t>联系人：管晓娇</w:t>
      </w:r>
    </w:p>
    <w:p w14:paraId="48C7D17F" w14:textId="77777777" w:rsidR="00641AA5" w:rsidRPr="006258C5" w:rsidRDefault="00F66891">
      <w:pPr>
        <w:pStyle w:val="a0"/>
        <w:spacing w:line="500" w:lineRule="exact"/>
        <w:ind w:firstLineChars="200" w:firstLine="560"/>
        <w:rPr>
          <w:rFonts w:ascii="仿宋" w:eastAsia="仿宋" w:hAnsi="仿宋"/>
          <w:szCs w:val="28"/>
        </w:rPr>
      </w:pPr>
      <w:r w:rsidRPr="006258C5">
        <w:rPr>
          <w:rFonts w:ascii="仿宋" w:eastAsia="仿宋" w:hAnsi="仿宋" w:hint="eastAsia"/>
          <w:szCs w:val="28"/>
        </w:rPr>
        <w:t>联系方式：0571-</w:t>
      </w:r>
      <w:r w:rsidRPr="006258C5">
        <w:rPr>
          <w:rFonts w:ascii="仿宋" w:eastAsia="仿宋" w:hAnsi="仿宋"/>
          <w:szCs w:val="28"/>
        </w:rPr>
        <w:t>86245390</w:t>
      </w:r>
    </w:p>
    <w:p w14:paraId="4C068B5A" w14:textId="77777777" w:rsidR="00641AA5" w:rsidRPr="006258C5" w:rsidRDefault="00F66891">
      <w:pPr>
        <w:keepNext/>
        <w:adjustRightInd w:val="0"/>
        <w:snapToGrid w:val="0"/>
        <w:spacing w:line="520" w:lineRule="exact"/>
        <w:ind w:firstLineChars="196" w:firstLine="551"/>
        <w:outlineLvl w:val="1"/>
        <w:rPr>
          <w:rFonts w:ascii="仿宋" w:eastAsia="仿宋" w:hAnsi="仿宋"/>
          <w:b/>
          <w:kern w:val="0"/>
          <w:sz w:val="28"/>
          <w:szCs w:val="32"/>
        </w:rPr>
      </w:pPr>
      <w:bookmarkStart w:id="43" w:name="_Toc13799"/>
      <w:r w:rsidRPr="006258C5">
        <w:rPr>
          <w:rFonts w:ascii="仿宋" w:eastAsia="仿宋" w:hAnsi="仿宋" w:hint="eastAsia"/>
          <w:b/>
          <w:kern w:val="0"/>
          <w:sz w:val="28"/>
          <w:szCs w:val="32"/>
        </w:rPr>
        <w:t>二、</w:t>
      </w:r>
      <w:bookmarkEnd w:id="36"/>
      <w:bookmarkEnd w:id="37"/>
      <w:bookmarkEnd w:id="38"/>
      <w:bookmarkEnd w:id="39"/>
      <w:bookmarkEnd w:id="40"/>
      <w:bookmarkEnd w:id="41"/>
      <w:bookmarkEnd w:id="42"/>
      <w:r w:rsidRPr="006258C5">
        <w:rPr>
          <w:rFonts w:ascii="仿宋" w:eastAsia="仿宋" w:hAnsi="仿宋" w:hint="eastAsia"/>
          <w:b/>
          <w:kern w:val="0"/>
          <w:sz w:val="28"/>
          <w:szCs w:val="32"/>
        </w:rPr>
        <w:t>估价机构</w:t>
      </w:r>
      <w:bookmarkEnd w:id="43"/>
    </w:p>
    <w:p w14:paraId="321CD8FB" w14:textId="77777777" w:rsidR="00641AA5" w:rsidRPr="006258C5" w:rsidRDefault="00F66891">
      <w:pPr>
        <w:spacing w:line="520" w:lineRule="exact"/>
        <w:ind w:firstLineChars="200" w:firstLine="560"/>
        <w:rPr>
          <w:rFonts w:ascii="仿宋" w:eastAsia="仿宋" w:hAnsi="仿宋"/>
          <w:spacing w:val="4"/>
          <w:sz w:val="28"/>
          <w:szCs w:val="24"/>
        </w:rPr>
      </w:pPr>
      <w:bookmarkStart w:id="44" w:name="_Toc445106077"/>
      <w:bookmarkStart w:id="45" w:name="_Toc373337715"/>
      <w:bookmarkStart w:id="46" w:name="_Toc63759842"/>
      <w:bookmarkStart w:id="47" w:name="_Toc63759918"/>
      <w:r w:rsidRPr="006258C5">
        <w:rPr>
          <w:rFonts w:ascii="仿宋" w:eastAsia="仿宋" w:hAnsi="仿宋" w:hint="eastAsia"/>
          <w:sz w:val="28"/>
          <w:szCs w:val="28"/>
        </w:rPr>
        <w:t>估价机构</w:t>
      </w:r>
      <w:r w:rsidRPr="006258C5">
        <w:rPr>
          <w:rFonts w:ascii="仿宋" w:eastAsia="仿宋" w:hAnsi="仿宋" w:hint="eastAsia"/>
          <w:spacing w:val="4"/>
          <w:sz w:val="28"/>
          <w:szCs w:val="24"/>
        </w:rPr>
        <w:t>：杭州中立房地产土地评估规划咨询有限公司</w:t>
      </w:r>
    </w:p>
    <w:p w14:paraId="17BCF47F" w14:textId="77777777" w:rsidR="00641AA5" w:rsidRPr="006258C5" w:rsidRDefault="00F66891">
      <w:pPr>
        <w:spacing w:line="520" w:lineRule="exact"/>
        <w:ind w:leftChars="266" w:left="559"/>
        <w:rPr>
          <w:rFonts w:ascii="仿宋" w:eastAsia="仿宋" w:hAnsi="仿宋"/>
          <w:spacing w:val="4"/>
          <w:sz w:val="28"/>
          <w:szCs w:val="24"/>
        </w:rPr>
      </w:pPr>
      <w:r w:rsidRPr="006258C5">
        <w:rPr>
          <w:rFonts w:ascii="仿宋" w:eastAsia="仿宋" w:hAnsi="仿宋" w:hint="eastAsia"/>
          <w:spacing w:val="-23"/>
          <w:sz w:val="28"/>
          <w:szCs w:val="24"/>
        </w:rPr>
        <w:t>估价机构地址：</w:t>
      </w:r>
      <w:r w:rsidRPr="006258C5">
        <w:rPr>
          <w:rFonts w:ascii="仿宋" w:eastAsia="仿宋" w:hAnsi="仿宋" w:hint="eastAsia"/>
          <w:spacing w:val="-23"/>
          <w:kern w:val="10"/>
          <w:sz w:val="28"/>
          <w:szCs w:val="24"/>
        </w:rPr>
        <w:t>杭州市滨江区长河街道江虹路735号3幢B楼六层601室</w:t>
      </w:r>
      <w:r w:rsidRPr="006258C5">
        <w:rPr>
          <w:rFonts w:ascii="仿宋" w:eastAsia="仿宋" w:hAnsi="仿宋" w:hint="eastAsia"/>
          <w:spacing w:val="4"/>
          <w:sz w:val="28"/>
          <w:szCs w:val="24"/>
        </w:rPr>
        <w:t>法定代表人  ：张晓冬</w:t>
      </w:r>
    </w:p>
    <w:p w14:paraId="46FC6169" w14:textId="77777777" w:rsidR="00641AA5" w:rsidRPr="006258C5" w:rsidRDefault="00F66891">
      <w:pPr>
        <w:spacing w:line="520" w:lineRule="exact"/>
        <w:ind w:firstLineChars="200" w:firstLine="576"/>
        <w:rPr>
          <w:rFonts w:ascii="仿宋" w:eastAsia="仿宋" w:hAnsi="仿宋" w:cs="仿宋_GB2312"/>
          <w:spacing w:val="4"/>
          <w:sz w:val="28"/>
          <w:szCs w:val="28"/>
        </w:rPr>
      </w:pPr>
      <w:r w:rsidRPr="006258C5">
        <w:rPr>
          <w:rFonts w:ascii="仿宋" w:eastAsia="仿宋" w:hAnsi="仿宋" w:cs="仿宋_GB2312" w:hint="eastAsia"/>
          <w:spacing w:val="4"/>
          <w:sz w:val="28"/>
          <w:szCs w:val="28"/>
        </w:rPr>
        <w:t>备 案 等 级 ：壹级</w:t>
      </w:r>
    </w:p>
    <w:p w14:paraId="5B31D89A" w14:textId="77777777" w:rsidR="00641AA5" w:rsidRPr="006258C5" w:rsidRDefault="00F66891">
      <w:pPr>
        <w:spacing w:line="520" w:lineRule="exact"/>
        <w:ind w:firstLineChars="200" w:firstLine="576"/>
        <w:rPr>
          <w:rFonts w:ascii="仿宋" w:eastAsia="仿宋" w:hAnsi="仿宋" w:cs="仿宋_GB2312"/>
          <w:spacing w:val="4"/>
          <w:sz w:val="28"/>
          <w:szCs w:val="28"/>
        </w:rPr>
      </w:pPr>
      <w:r w:rsidRPr="006258C5">
        <w:rPr>
          <w:rFonts w:ascii="仿宋" w:eastAsia="仿宋" w:hAnsi="仿宋" w:cs="仿宋_GB2312" w:hint="eastAsia"/>
          <w:spacing w:val="4"/>
          <w:sz w:val="28"/>
          <w:szCs w:val="28"/>
        </w:rPr>
        <w:t>证 书 编 号 ：浙</w:t>
      </w:r>
      <w:proofErr w:type="gramStart"/>
      <w:r w:rsidRPr="006258C5">
        <w:rPr>
          <w:rFonts w:ascii="仿宋" w:eastAsia="仿宋" w:hAnsi="仿宋" w:cs="仿宋_GB2312" w:hint="eastAsia"/>
          <w:spacing w:val="4"/>
          <w:sz w:val="28"/>
          <w:szCs w:val="28"/>
        </w:rPr>
        <w:t>建房估证字</w:t>
      </w:r>
      <w:proofErr w:type="gramEnd"/>
      <w:r w:rsidRPr="006258C5">
        <w:rPr>
          <w:rFonts w:ascii="仿宋" w:eastAsia="仿宋" w:hAnsi="仿宋" w:cs="仿宋_GB2312" w:hint="eastAsia"/>
          <w:spacing w:val="4"/>
          <w:sz w:val="28"/>
          <w:szCs w:val="28"/>
        </w:rPr>
        <w:t>[2009]016号</w:t>
      </w:r>
    </w:p>
    <w:p w14:paraId="224F7585" w14:textId="77777777" w:rsidR="00641AA5" w:rsidRPr="006258C5" w:rsidRDefault="00F66891">
      <w:pPr>
        <w:spacing w:line="520" w:lineRule="exact"/>
        <w:ind w:firstLineChars="200" w:firstLine="576"/>
        <w:rPr>
          <w:rFonts w:ascii="仿宋" w:eastAsia="仿宋" w:hAnsi="仿宋" w:cs="仿宋_GB2312"/>
          <w:spacing w:val="4"/>
          <w:sz w:val="28"/>
          <w:szCs w:val="28"/>
        </w:rPr>
      </w:pPr>
      <w:r w:rsidRPr="006258C5">
        <w:rPr>
          <w:rFonts w:ascii="仿宋" w:eastAsia="仿宋" w:hAnsi="仿宋" w:cs="仿宋_GB2312" w:hint="eastAsia"/>
          <w:spacing w:val="4"/>
          <w:sz w:val="28"/>
          <w:szCs w:val="28"/>
        </w:rPr>
        <w:t>营业执照注册号：</w:t>
      </w:r>
      <w:r w:rsidRPr="006258C5">
        <w:rPr>
          <w:rFonts w:ascii="仿宋" w:eastAsia="仿宋" w:hAnsi="仿宋" w:hint="eastAsia"/>
          <w:spacing w:val="4"/>
          <w:sz w:val="28"/>
          <w:szCs w:val="24"/>
        </w:rPr>
        <w:t>91330108779274688X</w:t>
      </w:r>
    </w:p>
    <w:p w14:paraId="5D5C4688" w14:textId="77777777" w:rsidR="00641AA5" w:rsidRPr="006258C5" w:rsidRDefault="00F66891">
      <w:pPr>
        <w:spacing w:line="520" w:lineRule="exact"/>
        <w:ind w:firstLineChars="200" w:firstLine="576"/>
        <w:rPr>
          <w:rFonts w:ascii="仿宋" w:eastAsia="仿宋" w:hAnsi="仿宋"/>
          <w:spacing w:val="4"/>
          <w:sz w:val="28"/>
          <w:szCs w:val="24"/>
        </w:rPr>
      </w:pPr>
      <w:bookmarkStart w:id="48" w:name="_Toc10575"/>
      <w:r w:rsidRPr="006258C5">
        <w:rPr>
          <w:rFonts w:ascii="仿宋" w:eastAsia="仿宋" w:hAnsi="仿宋" w:hint="eastAsia"/>
          <w:spacing w:val="4"/>
          <w:sz w:val="28"/>
          <w:szCs w:val="24"/>
        </w:rPr>
        <w:t>联系人：潘姣</w:t>
      </w:r>
    </w:p>
    <w:p w14:paraId="380AB9BB" w14:textId="77777777" w:rsidR="00641AA5" w:rsidRPr="006258C5" w:rsidRDefault="00F66891">
      <w:pPr>
        <w:spacing w:line="520" w:lineRule="exact"/>
        <w:ind w:firstLineChars="200" w:firstLine="576"/>
        <w:rPr>
          <w:rFonts w:ascii="仿宋" w:eastAsia="仿宋" w:hAnsi="仿宋" w:cs="仿宋_GB2312"/>
          <w:spacing w:val="4"/>
          <w:sz w:val="28"/>
          <w:szCs w:val="24"/>
        </w:rPr>
      </w:pPr>
      <w:r w:rsidRPr="006258C5">
        <w:rPr>
          <w:rFonts w:ascii="仿宋" w:eastAsia="仿宋" w:hAnsi="仿宋" w:cs="仿宋_GB2312" w:hint="eastAsia"/>
          <w:spacing w:val="4"/>
          <w:sz w:val="28"/>
          <w:szCs w:val="24"/>
        </w:rPr>
        <w:t>联系电话：0571-86415812</w:t>
      </w:r>
    </w:p>
    <w:p w14:paraId="0E840B1C" w14:textId="77777777" w:rsidR="00641AA5" w:rsidRPr="006258C5" w:rsidRDefault="00F66891">
      <w:pPr>
        <w:keepNext/>
        <w:adjustRightInd w:val="0"/>
        <w:snapToGrid w:val="0"/>
        <w:spacing w:line="520" w:lineRule="exact"/>
        <w:ind w:firstLineChars="196" w:firstLine="551"/>
        <w:outlineLvl w:val="1"/>
        <w:rPr>
          <w:rFonts w:ascii="仿宋" w:eastAsia="仿宋" w:hAnsi="仿宋"/>
          <w:b/>
          <w:sz w:val="28"/>
          <w:szCs w:val="28"/>
        </w:rPr>
      </w:pPr>
      <w:r w:rsidRPr="006258C5">
        <w:rPr>
          <w:rFonts w:ascii="仿宋" w:eastAsia="仿宋" w:hAnsi="仿宋" w:hint="eastAsia"/>
          <w:b/>
          <w:sz w:val="28"/>
          <w:szCs w:val="28"/>
        </w:rPr>
        <w:t>三、估价目的</w:t>
      </w:r>
      <w:bookmarkEnd w:id="44"/>
      <w:bookmarkEnd w:id="45"/>
      <w:bookmarkEnd w:id="48"/>
    </w:p>
    <w:p w14:paraId="7AAAF248" w14:textId="1C564B85" w:rsidR="00641AA5" w:rsidRPr="006258C5" w:rsidRDefault="00F66891">
      <w:pPr>
        <w:spacing w:line="520" w:lineRule="exact"/>
        <w:ind w:firstLineChars="200" w:firstLine="560"/>
        <w:rPr>
          <w:rFonts w:ascii="仿宋" w:eastAsia="仿宋" w:hAnsi="仿宋"/>
          <w:sz w:val="28"/>
          <w:szCs w:val="28"/>
        </w:rPr>
      </w:pPr>
      <w:r w:rsidRPr="006258C5">
        <w:rPr>
          <w:rFonts w:ascii="仿宋" w:eastAsia="仿宋" w:hAnsi="仿宋" w:hint="eastAsia"/>
          <w:sz w:val="28"/>
          <w:szCs w:val="28"/>
        </w:rPr>
        <w:t>杭州市余杭区人民法院因</w:t>
      </w:r>
      <w:proofErr w:type="gramStart"/>
      <w:r w:rsidRPr="006258C5">
        <w:rPr>
          <w:rFonts w:ascii="仿宋" w:eastAsia="仿宋" w:hAnsi="仿宋" w:hint="eastAsia"/>
          <w:sz w:val="28"/>
          <w:szCs w:val="28"/>
        </w:rPr>
        <w:t>执行</w:t>
      </w:r>
      <w:r w:rsidRPr="006258C5">
        <w:rPr>
          <w:rFonts w:ascii="仿宋" w:eastAsia="仿宋" w:hAnsi="仿宋" w:hint="eastAsia"/>
          <w:sz w:val="28"/>
          <w:szCs w:val="24"/>
        </w:rPr>
        <w:t>钱</w:t>
      </w:r>
      <w:proofErr w:type="gramEnd"/>
      <w:r w:rsidRPr="006258C5">
        <w:rPr>
          <w:rFonts w:ascii="仿宋" w:eastAsia="仿宋" w:hAnsi="仿宋" w:hint="eastAsia"/>
          <w:sz w:val="28"/>
          <w:szCs w:val="24"/>
        </w:rPr>
        <w:t>益盛与</w:t>
      </w:r>
      <w:r w:rsidR="00312BF5" w:rsidRPr="006258C5">
        <w:rPr>
          <w:rFonts w:ascii="仿宋" w:eastAsia="仿宋" w:hAnsi="仿宋" w:hint="eastAsia"/>
          <w:sz w:val="28"/>
          <w:szCs w:val="24"/>
        </w:rPr>
        <w:t>徐炳如、</w:t>
      </w:r>
      <w:r w:rsidRPr="006258C5">
        <w:rPr>
          <w:rFonts w:ascii="仿宋" w:eastAsia="仿宋" w:hAnsi="仿宋" w:hint="eastAsia"/>
          <w:sz w:val="28"/>
          <w:szCs w:val="24"/>
        </w:rPr>
        <w:t>谈小美民间借贷纠纷一案，</w:t>
      </w:r>
      <w:r w:rsidRPr="006258C5">
        <w:rPr>
          <w:rFonts w:ascii="仿宋" w:eastAsia="仿宋" w:hAnsi="仿宋" w:hint="eastAsia"/>
          <w:sz w:val="28"/>
          <w:szCs w:val="28"/>
        </w:rPr>
        <w:t>特委托本公司</w:t>
      </w:r>
      <w:r w:rsidRPr="006258C5">
        <w:rPr>
          <w:rFonts w:ascii="仿宋" w:eastAsia="仿宋" w:hAnsi="仿宋" w:hint="eastAsia"/>
          <w:spacing w:val="4"/>
          <w:sz w:val="28"/>
          <w:szCs w:val="24"/>
        </w:rPr>
        <w:t>对位于湖州市德清县武康街道安平街1号305室</w:t>
      </w:r>
      <w:r w:rsidRPr="006258C5">
        <w:rPr>
          <w:rFonts w:ascii="仿宋" w:eastAsia="仿宋" w:hAnsi="仿宋" w:hint="eastAsia"/>
          <w:sz w:val="28"/>
          <w:szCs w:val="24"/>
        </w:rPr>
        <w:t>一处住宅房地产</w:t>
      </w:r>
      <w:r w:rsidRPr="006258C5">
        <w:rPr>
          <w:rFonts w:ascii="仿宋" w:eastAsia="仿宋" w:hAnsi="仿宋" w:hint="eastAsia"/>
          <w:spacing w:val="4"/>
          <w:sz w:val="28"/>
          <w:szCs w:val="24"/>
        </w:rPr>
        <w:t>进行市场价格评估</w:t>
      </w:r>
      <w:r w:rsidRPr="006258C5">
        <w:rPr>
          <w:rFonts w:ascii="仿宋" w:eastAsia="仿宋" w:hAnsi="仿宋" w:hint="eastAsia"/>
          <w:sz w:val="28"/>
          <w:szCs w:val="24"/>
        </w:rPr>
        <w:t>，为杭州市余杭区人民法院确定财产处置参考</w:t>
      </w:r>
      <w:proofErr w:type="gramStart"/>
      <w:r w:rsidRPr="006258C5">
        <w:rPr>
          <w:rFonts w:ascii="仿宋" w:eastAsia="仿宋" w:hAnsi="仿宋" w:hint="eastAsia"/>
          <w:sz w:val="28"/>
          <w:szCs w:val="24"/>
        </w:rPr>
        <w:t>价提供</w:t>
      </w:r>
      <w:proofErr w:type="gramEnd"/>
      <w:r w:rsidRPr="006258C5">
        <w:rPr>
          <w:rFonts w:ascii="仿宋" w:eastAsia="仿宋" w:hAnsi="仿宋" w:hint="eastAsia"/>
          <w:sz w:val="28"/>
          <w:szCs w:val="24"/>
        </w:rPr>
        <w:t>参考依据</w:t>
      </w:r>
      <w:r w:rsidRPr="006258C5">
        <w:rPr>
          <w:rFonts w:ascii="仿宋" w:eastAsia="仿宋" w:hAnsi="仿宋" w:hint="eastAsia"/>
          <w:sz w:val="28"/>
          <w:szCs w:val="28"/>
        </w:rPr>
        <w:t>。</w:t>
      </w:r>
    </w:p>
    <w:p w14:paraId="0CB9E950" w14:textId="77777777" w:rsidR="00641AA5" w:rsidRPr="006258C5" w:rsidRDefault="00F66891">
      <w:pPr>
        <w:keepNext/>
        <w:adjustRightInd w:val="0"/>
        <w:snapToGrid w:val="0"/>
        <w:spacing w:line="520" w:lineRule="exact"/>
        <w:ind w:firstLineChars="196" w:firstLine="551"/>
        <w:outlineLvl w:val="1"/>
        <w:rPr>
          <w:rFonts w:ascii="仿宋" w:eastAsia="仿宋" w:hAnsi="仿宋"/>
          <w:b/>
          <w:kern w:val="0"/>
          <w:sz w:val="28"/>
          <w:szCs w:val="32"/>
        </w:rPr>
      </w:pPr>
      <w:bookmarkStart w:id="49" w:name="_Toc293325694"/>
      <w:bookmarkStart w:id="50" w:name="_Toc288131930"/>
      <w:bookmarkStart w:id="51" w:name="_Toc910"/>
      <w:bookmarkStart w:id="52" w:name="_Toc293374881"/>
      <w:bookmarkStart w:id="53" w:name="_Toc14222"/>
      <w:bookmarkStart w:id="54" w:name="_Toc205170836"/>
      <w:r w:rsidRPr="006258C5">
        <w:rPr>
          <w:rFonts w:ascii="仿宋" w:eastAsia="仿宋" w:hAnsi="仿宋" w:hint="eastAsia"/>
          <w:b/>
          <w:kern w:val="0"/>
          <w:sz w:val="28"/>
          <w:szCs w:val="32"/>
        </w:rPr>
        <w:t>四、估价对象</w:t>
      </w:r>
      <w:bookmarkEnd w:id="46"/>
      <w:bookmarkEnd w:id="47"/>
      <w:bookmarkEnd w:id="49"/>
      <w:bookmarkEnd w:id="50"/>
      <w:bookmarkEnd w:id="51"/>
      <w:bookmarkEnd w:id="52"/>
      <w:bookmarkEnd w:id="53"/>
      <w:bookmarkEnd w:id="54"/>
    </w:p>
    <w:p w14:paraId="533867BF" w14:textId="77777777" w:rsidR="00641AA5" w:rsidRPr="006258C5" w:rsidRDefault="00F66891">
      <w:pPr>
        <w:spacing w:line="500" w:lineRule="exact"/>
        <w:ind w:firstLineChars="196" w:firstLine="549"/>
        <w:rPr>
          <w:rFonts w:ascii="仿宋" w:eastAsia="仿宋" w:hAnsi="仿宋"/>
          <w:bCs/>
          <w:sz w:val="28"/>
          <w:szCs w:val="28"/>
        </w:rPr>
      </w:pPr>
      <w:bookmarkStart w:id="55" w:name="_Toc205170837"/>
      <w:r w:rsidRPr="006258C5">
        <w:rPr>
          <w:rFonts w:ascii="仿宋" w:eastAsia="仿宋" w:hAnsi="仿宋" w:hint="eastAsia"/>
          <w:bCs/>
          <w:sz w:val="28"/>
          <w:szCs w:val="28"/>
        </w:rPr>
        <w:t>1、估价对象范围界定</w:t>
      </w:r>
    </w:p>
    <w:p w14:paraId="35F0E161" w14:textId="77777777" w:rsidR="00641AA5" w:rsidRPr="006258C5" w:rsidRDefault="00F66891">
      <w:pPr>
        <w:pStyle w:val="a4"/>
        <w:spacing w:line="520" w:lineRule="exact"/>
        <w:ind w:firstLineChars="200" w:firstLine="560"/>
        <w:rPr>
          <w:rFonts w:ascii="仿宋" w:eastAsia="仿宋" w:hAnsi="仿宋"/>
          <w:sz w:val="28"/>
        </w:rPr>
      </w:pPr>
      <w:r w:rsidRPr="006258C5">
        <w:rPr>
          <w:rFonts w:ascii="仿宋" w:eastAsia="仿宋" w:hAnsi="仿宋" w:hint="eastAsia"/>
          <w:sz w:val="28"/>
        </w:rPr>
        <w:t>本次估价对象为谈小美单独所有的位于湖州市德清县武康街道安平街1号305室一处住宅房地产，房屋建筑面积51.92平方米，土地使用权面积10.4平方米，本次估价的范围包括该处住宅房屋所有权、土地使用权、室内固定装修及满足房屋正常使用功能的附属配套设施设备。</w:t>
      </w:r>
    </w:p>
    <w:p w14:paraId="75031BA7" w14:textId="77777777" w:rsidR="00641AA5" w:rsidRPr="006258C5" w:rsidRDefault="00F66891">
      <w:pPr>
        <w:spacing w:line="500" w:lineRule="exact"/>
        <w:ind w:firstLineChars="196" w:firstLine="549"/>
        <w:rPr>
          <w:rFonts w:ascii="仿宋" w:eastAsia="仿宋" w:hAnsi="仿宋"/>
          <w:bCs/>
          <w:sz w:val="28"/>
          <w:szCs w:val="28"/>
        </w:rPr>
      </w:pPr>
      <w:r w:rsidRPr="006258C5">
        <w:rPr>
          <w:rFonts w:ascii="仿宋" w:eastAsia="仿宋" w:hAnsi="仿宋" w:hint="eastAsia"/>
          <w:bCs/>
          <w:sz w:val="28"/>
          <w:szCs w:val="28"/>
        </w:rPr>
        <w:lastRenderedPageBreak/>
        <w:t>2、估价对象基本情况</w:t>
      </w:r>
    </w:p>
    <w:p w14:paraId="1348D892" w14:textId="77777777" w:rsidR="00641AA5" w:rsidRPr="006258C5" w:rsidRDefault="00F66891">
      <w:pPr>
        <w:spacing w:line="500" w:lineRule="exact"/>
        <w:ind w:rightChars="-5" w:right="-10" w:firstLineChars="200" w:firstLine="560"/>
        <w:rPr>
          <w:rFonts w:ascii="仿宋" w:eastAsia="仿宋" w:hAnsi="仿宋"/>
          <w:sz w:val="28"/>
          <w:szCs w:val="24"/>
        </w:rPr>
      </w:pPr>
      <w:r w:rsidRPr="006258C5">
        <w:rPr>
          <w:rFonts w:ascii="仿宋" w:eastAsia="仿宋" w:hAnsi="仿宋" w:hint="eastAsia"/>
          <w:sz w:val="28"/>
          <w:szCs w:val="24"/>
        </w:rPr>
        <w:t>1）权益状况：</w:t>
      </w:r>
    </w:p>
    <w:p w14:paraId="6CA9191A" w14:textId="77777777" w:rsidR="00641AA5" w:rsidRPr="006258C5" w:rsidRDefault="00F66891">
      <w:pPr>
        <w:spacing w:line="500" w:lineRule="exact"/>
        <w:ind w:rightChars="-5" w:right="-10" w:firstLineChars="200" w:firstLine="560"/>
        <w:rPr>
          <w:rFonts w:ascii="仿宋" w:eastAsia="仿宋" w:hAnsi="仿宋"/>
          <w:sz w:val="28"/>
          <w:szCs w:val="24"/>
        </w:rPr>
      </w:pPr>
      <w:r w:rsidRPr="006258C5">
        <w:rPr>
          <w:rFonts w:ascii="仿宋" w:eastAsia="仿宋" w:hAnsi="仿宋" w:hint="eastAsia"/>
          <w:sz w:val="28"/>
          <w:szCs w:val="24"/>
        </w:rPr>
        <w:t>依据估价人员于2022年11月14日查询的《德清县不动产登记信息查询证明》（编号：G20221114-0012698）及产权人提供的《不动产权证书》（</w:t>
      </w:r>
      <w:r w:rsidRPr="006258C5">
        <w:rPr>
          <w:rFonts w:ascii="仿宋" w:eastAsia="仿宋" w:hAnsi="仿宋" w:hint="eastAsia"/>
          <w:bCs/>
          <w:sz w:val="28"/>
          <w:szCs w:val="28"/>
        </w:rPr>
        <w:t>浙（201</w:t>
      </w:r>
      <w:r w:rsidRPr="006258C5">
        <w:rPr>
          <w:rFonts w:ascii="仿宋" w:eastAsia="仿宋" w:hAnsi="仿宋"/>
          <w:bCs/>
          <w:sz w:val="28"/>
          <w:szCs w:val="28"/>
        </w:rPr>
        <w:t>8</w:t>
      </w:r>
      <w:r w:rsidRPr="006258C5">
        <w:rPr>
          <w:rFonts w:ascii="仿宋" w:eastAsia="仿宋" w:hAnsi="仿宋" w:hint="eastAsia"/>
          <w:bCs/>
          <w:sz w:val="28"/>
          <w:szCs w:val="28"/>
        </w:rPr>
        <w:t>）德清县不动产权第00</w:t>
      </w:r>
      <w:r w:rsidRPr="006258C5">
        <w:rPr>
          <w:rFonts w:ascii="仿宋" w:eastAsia="仿宋" w:hAnsi="仿宋"/>
          <w:bCs/>
          <w:sz w:val="28"/>
          <w:szCs w:val="28"/>
        </w:rPr>
        <w:t>06957</w:t>
      </w:r>
      <w:r w:rsidRPr="006258C5">
        <w:rPr>
          <w:rFonts w:ascii="仿宋" w:eastAsia="仿宋" w:hAnsi="仿宋" w:hint="eastAsia"/>
          <w:bCs/>
          <w:sz w:val="28"/>
          <w:szCs w:val="28"/>
        </w:rPr>
        <w:t>号</w:t>
      </w:r>
      <w:r w:rsidRPr="006258C5">
        <w:rPr>
          <w:rFonts w:ascii="仿宋" w:eastAsia="仿宋" w:hAnsi="仿宋" w:hint="eastAsia"/>
          <w:sz w:val="28"/>
          <w:szCs w:val="24"/>
        </w:rPr>
        <w:t>），估价对象权益状况如下：</w:t>
      </w:r>
    </w:p>
    <w:p w14:paraId="2E34DFE6" w14:textId="77777777" w:rsidR="00641AA5" w:rsidRPr="006258C5" w:rsidRDefault="00F66891">
      <w:pPr>
        <w:spacing w:line="500" w:lineRule="exact"/>
        <w:ind w:firstLineChars="200" w:firstLine="560"/>
        <w:rPr>
          <w:rFonts w:ascii="仿宋" w:eastAsia="仿宋" w:hAnsi="仿宋"/>
          <w:bCs/>
          <w:sz w:val="28"/>
          <w:szCs w:val="28"/>
        </w:rPr>
      </w:pPr>
      <w:r w:rsidRPr="006258C5">
        <w:rPr>
          <w:rFonts w:ascii="仿宋" w:eastAsia="仿宋" w:hAnsi="仿宋" w:hint="eastAsia"/>
          <w:bCs/>
          <w:sz w:val="28"/>
          <w:szCs w:val="28"/>
        </w:rPr>
        <w:t>（1）不动产权利</w:t>
      </w:r>
      <w:r w:rsidRPr="006258C5">
        <w:rPr>
          <w:rFonts w:ascii="仿宋" w:eastAsia="仿宋" w:hAnsi="仿宋" w:hint="eastAsia"/>
          <w:sz w:val="28"/>
        </w:rPr>
        <w:t>状况</w:t>
      </w:r>
      <w:r w:rsidRPr="006258C5">
        <w:rPr>
          <w:rFonts w:ascii="仿宋" w:eastAsia="仿宋" w:hAnsi="仿宋" w:hint="eastAsia"/>
          <w:bCs/>
          <w:sz w:val="28"/>
          <w:szCs w:val="28"/>
        </w:rPr>
        <w:t>：</w:t>
      </w:r>
    </w:p>
    <w:p w14:paraId="3D7E524C" w14:textId="77777777" w:rsidR="00641AA5" w:rsidRPr="006258C5" w:rsidRDefault="00F66891">
      <w:pPr>
        <w:spacing w:line="500" w:lineRule="exact"/>
        <w:ind w:rightChars="-5" w:right="-10" w:firstLineChars="200" w:firstLine="560"/>
        <w:rPr>
          <w:rFonts w:ascii="仿宋" w:eastAsia="仿宋" w:hAnsi="仿宋"/>
          <w:bCs/>
          <w:sz w:val="28"/>
          <w:szCs w:val="28"/>
        </w:rPr>
      </w:pPr>
      <w:r w:rsidRPr="006258C5">
        <w:rPr>
          <w:rFonts w:ascii="仿宋" w:eastAsia="仿宋" w:hAnsi="仿宋" w:hint="eastAsia"/>
          <w:bCs/>
          <w:sz w:val="28"/>
          <w:szCs w:val="28"/>
        </w:rPr>
        <w:t>权利人：谈小美；</w:t>
      </w:r>
    </w:p>
    <w:p w14:paraId="3227FBFC" w14:textId="77777777" w:rsidR="00641AA5" w:rsidRPr="006258C5" w:rsidRDefault="00F66891">
      <w:pPr>
        <w:spacing w:line="500" w:lineRule="exact"/>
        <w:ind w:rightChars="-5" w:right="-10" w:firstLineChars="200" w:firstLine="560"/>
        <w:rPr>
          <w:rFonts w:ascii="仿宋" w:eastAsia="仿宋" w:hAnsi="仿宋"/>
          <w:bCs/>
          <w:sz w:val="28"/>
          <w:szCs w:val="28"/>
        </w:rPr>
      </w:pPr>
      <w:r w:rsidRPr="006258C5">
        <w:rPr>
          <w:rFonts w:ascii="仿宋" w:eastAsia="仿宋" w:hAnsi="仿宋" w:hint="eastAsia"/>
          <w:bCs/>
          <w:sz w:val="28"/>
          <w:szCs w:val="28"/>
        </w:rPr>
        <w:t>不动产坐落：</w:t>
      </w:r>
      <w:r w:rsidRPr="006258C5">
        <w:rPr>
          <w:rFonts w:ascii="仿宋" w:eastAsia="仿宋" w:hAnsi="仿宋" w:hint="eastAsia"/>
          <w:sz w:val="28"/>
        </w:rPr>
        <w:t>武康街道安平街1号305室</w:t>
      </w:r>
      <w:r w:rsidRPr="006258C5">
        <w:rPr>
          <w:rFonts w:ascii="仿宋" w:eastAsia="仿宋" w:hAnsi="仿宋" w:hint="eastAsia"/>
          <w:bCs/>
          <w:sz w:val="28"/>
          <w:szCs w:val="28"/>
        </w:rPr>
        <w:t>；</w:t>
      </w:r>
    </w:p>
    <w:p w14:paraId="42FACC3C" w14:textId="77777777" w:rsidR="00641AA5" w:rsidRPr="006258C5" w:rsidRDefault="00F66891">
      <w:pPr>
        <w:spacing w:line="500" w:lineRule="exact"/>
        <w:ind w:rightChars="-5" w:right="-10" w:firstLineChars="200" w:firstLine="560"/>
        <w:rPr>
          <w:rFonts w:ascii="仿宋" w:eastAsia="仿宋" w:hAnsi="仿宋"/>
          <w:sz w:val="28"/>
          <w:szCs w:val="24"/>
        </w:rPr>
      </w:pPr>
      <w:r w:rsidRPr="006258C5">
        <w:rPr>
          <w:rFonts w:ascii="仿宋" w:eastAsia="仿宋" w:hAnsi="仿宋" w:hint="eastAsia"/>
          <w:bCs/>
          <w:sz w:val="28"/>
          <w:szCs w:val="28"/>
        </w:rPr>
        <w:t>权证号（证明号）：浙（201</w:t>
      </w:r>
      <w:r w:rsidRPr="006258C5">
        <w:rPr>
          <w:rFonts w:ascii="仿宋" w:eastAsia="仿宋" w:hAnsi="仿宋"/>
          <w:bCs/>
          <w:sz w:val="28"/>
          <w:szCs w:val="28"/>
        </w:rPr>
        <w:t>8</w:t>
      </w:r>
      <w:r w:rsidRPr="006258C5">
        <w:rPr>
          <w:rFonts w:ascii="仿宋" w:eastAsia="仿宋" w:hAnsi="仿宋" w:hint="eastAsia"/>
          <w:bCs/>
          <w:sz w:val="28"/>
          <w:szCs w:val="28"/>
        </w:rPr>
        <w:t>）德清县不动产权第00</w:t>
      </w:r>
      <w:r w:rsidRPr="006258C5">
        <w:rPr>
          <w:rFonts w:ascii="仿宋" w:eastAsia="仿宋" w:hAnsi="仿宋"/>
          <w:bCs/>
          <w:sz w:val="28"/>
          <w:szCs w:val="28"/>
        </w:rPr>
        <w:t>06957</w:t>
      </w:r>
      <w:r w:rsidRPr="006258C5">
        <w:rPr>
          <w:rFonts w:ascii="仿宋" w:eastAsia="仿宋" w:hAnsi="仿宋" w:hint="eastAsia"/>
          <w:bCs/>
          <w:sz w:val="28"/>
          <w:szCs w:val="28"/>
        </w:rPr>
        <w:t>号</w:t>
      </w:r>
      <w:r w:rsidRPr="006258C5">
        <w:rPr>
          <w:rFonts w:ascii="仿宋" w:eastAsia="仿宋" w:hAnsi="仿宋" w:hint="eastAsia"/>
          <w:sz w:val="28"/>
          <w:szCs w:val="24"/>
        </w:rPr>
        <w:t>；</w:t>
      </w:r>
    </w:p>
    <w:p w14:paraId="2A7A03E6" w14:textId="77777777" w:rsidR="00641AA5" w:rsidRPr="006258C5" w:rsidRDefault="00F66891">
      <w:pPr>
        <w:spacing w:line="500" w:lineRule="exact"/>
        <w:ind w:rightChars="-5" w:right="-10" w:firstLineChars="200" w:firstLine="560"/>
        <w:rPr>
          <w:rFonts w:ascii="仿宋" w:eastAsia="仿宋" w:hAnsi="仿宋"/>
          <w:bCs/>
          <w:sz w:val="28"/>
          <w:szCs w:val="28"/>
        </w:rPr>
      </w:pPr>
      <w:r w:rsidRPr="006258C5">
        <w:rPr>
          <w:rFonts w:ascii="仿宋" w:eastAsia="仿宋" w:hAnsi="仿宋" w:hint="eastAsia"/>
          <w:bCs/>
          <w:sz w:val="28"/>
          <w:szCs w:val="28"/>
        </w:rPr>
        <w:t>用途：住宅用地/住宅;</w:t>
      </w:r>
    </w:p>
    <w:p w14:paraId="25F449D3" w14:textId="77777777" w:rsidR="00641AA5" w:rsidRPr="006258C5" w:rsidRDefault="00F66891">
      <w:pPr>
        <w:spacing w:line="500" w:lineRule="exact"/>
        <w:ind w:rightChars="-5" w:right="-10" w:firstLineChars="200" w:firstLine="560"/>
        <w:rPr>
          <w:rFonts w:ascii="仿宋" w:eastAsia="仿宋" w:hAnsi="仿宋"/>
          <w:bCs/>
          <w:sz w:val="28"/>
          <w:szCs w:val="28"/>
        </w:rPr>
      </w:pPr>
      <w:r w:rsidRPr="006258C5">
        <w:rPr>
          <w:rFonts w:ascii="仿宋" w:eastAsia="仿宋" w:hAnsi="仿宋" w:hint="eastAsia"/>
          <w:bCs/>
          <w:sz w:val="28"/>
          <w:szCs w:val="28"/>
        </w:rPr>
        <w:t>权利类型：国有建设用地使用权/房屋所有权；</w:t>
      </w:r>
    </w:p>
    <w:p w14:paraId="27C0F121" w14:textId="77777777" w:rsidR="00641AA5" w:rsidRPr="006258C5" w:rsidRDefault="00F66891">
      <w:pPr>
        <w:spacing w:line="500" w:lineRule="exact"/>
        <w:ind w:rightChars="-5" w:right="-10" w:firstLineChars="200" w:firstLine="560"/>
        <w:rPr>
          <w:rFonts w:ascii="仿宋" w:eastAsia="仿宋" w:hAnsi="仿宋"/>
          <w:bCs/>
          <w:sz w:val="28"/>
          <w:szCs w:val="28"/>
        </w:rPr>
      </w:pPr>
      <w:r w:rsidRPr="006258C5">
        <w:rPr>
          <w:rFonts w:ascii="仿宋" w:eastAsia="仿宋" w:hAnsi="仿宋" w:hint="eastAsia"/>
          <w:bCs/>
          <w:sz w:val="28"/>
          <w:szCs w:val="28"/>
        </w:rPr>
        <w:t>权利性质：出让/自建房；</w:t>
      </w:r>
    </w:p>
    <w:p w14:paraId="2FEF51C9" w14:textId="77777777" w:rsidR="00641AA5" w:rsidRPr="006258C5" w:rsidRDefault="00F66891">
      <w:pPr>
        <w:spacing w:line="500" w:lineRule="exact"/>
        <w:ind w:rightChars="-5" w:right="-10" w:firstLineChars="200" w:firstLine="560"/>
        <w:rPr>
          <w:rFonts w:ascii="仿宋" w:eastAsia="仿宋" w:hAnsi="仿宋"/>
          <w:bCs/>
          <w:sz w:val="28"/>
          <w:szCs w:val="28"/>
        </w:rPr>
      </w:pPr>
      <w:r w:rsidRPr="006258C5">
        <w:rPr>
          <w:rFonts w:ascii="仿宋" w:eastAsia="仿宋" w:hAnsi="仿宋" w:hint="eastAsia"/>
          <w:bCs/>
          <w:sz w:val="28"/>
          <w:szCs w:val="28"/>
        </w:rPr>
        <w:t>共有情况：单独所有；</w:t>
      </w:r>
    </w:p>
    <w:p w14:paraId="0B215AD9" w14:textId="77777777" w:rsidR="00641AA5" w:rsidRPr="006258C5" w:rsidRDefault="00F66891">
      <w:pPr>
        <w:tabs>
          <w:tab w:val="left" w:pos="302"/>
        </w:tabs>
        <w:spacing w:line="500" w:lineRule="exact"/>
        <w:ind w:rightChars="-5" w:right="-10" w:firstLineChars="200" w:firstLine="560"/>
        <w:rPr>
          <w:rFonts w:ascii="仿宋" w:eastAsia="仿宋" w:hAnsi="仿宋"/>
          <w:bCs/>
          <w:sz w:val="28"/>
          <w:szCs w:val="28"/>
        </w:rPr>
      </w:pPr>
      <w:r w:rsidRPr="006258C5">
        <w:rPr>
          <w:rFonts w:ascii="仿宋" w:eastAsia="仿宋" w:hAnsi="仿宋" w:hint="eastAsia"/>
          <w:bCs/>
          <w:sz w:val="28"/>
          <w:szCs w:val="28"/>
        </w:rPr>
        <w:t>房屋建筑面积：51.92平方米；</w:t>
      </w:r>
    </w:p>
    <w:p w14:paraId="19A6ED9B" w14:textId="77777777" w:rsidR="00641AA5" w:rsidRPr="006258C5" w:rsidRDefault="00F66891">
      <w:pPr>
        <w:pStyle w:val="a0"/>
        <w:spacing w:line="500" w:lineRule="exact"/>
        <w:ind w:firstLineChars="200" w:firstLine="560"/>
        <w:rPr>
          <w:rFonts w:ascii="仿宋" w:eastAsia="仿宋" w:hAnsi="仿宋"/>
          <w:bCs/>
          <w:szCs w:val="28"/>
        </w:rPr>
      </w:pPr>
      <w:r w:rsidRPr="006258C5">
        <w:rPr>
          <w:rFonts w:ascii="仿宋" w:eastAsia="仿宋" w:hAnsi="仿宋" w:hint="eastAsia"/>
          <w:bCs/>
          <w:szCs w:val="28"/>
        </w:rPr>
        <w:t>土地使用权面积:10.4平方米；</w:t>
      </w:r>
    </w:p>
    <w:p w14:paraId="33F624AF" w14:textId="1048B4A3" w:rsidR="00641AA5" w:rsidRPr="006258C5" w:rsidRDefault="00F66891">
      <w:pPr>
        <w:pStyle w:val="a0"/>
        <w:spacing w:line="500" w:lineRule="exact"/>
        <w:ind w:firstLineChars="200" w:firstLine="560"/>
        <w:rPr>
          <w:rFonts w:ascii="仿宋" w:eastAsia="仿宋" w:hAnsi="仿宋"/>
          <w:bCs/>
          <w:szCs w:val="28"/>
        </w:rPr>
      </w:pPr>
      <w:r w:rsidRPr="006258C5">
        <w:rPr>
          <w:rFonts w:ascii="仿宋" w:eastAsia="仿宋" w:hAnsi="仿宋" w:hint="eastAsia"/>
          <w:bCs/>
          <w:szCs w:val="28"/>
        </w:rPr>
        <w:t>使用期限：至20</w:t>
      </w:r>
      <w:r w:rsidRPr="006258C5">
        <w:rPr>
          <w:rFonts w:ascii="仿宋" w:eastAsia="仿宋" w:hAnsi="仿宋"/>
          <w:bCs/>
          <w:szCs w:val="28"/>
        </w:rPr>
        <w:t>64</w:t>
      </w:r>
      <w:r w:rsidRPr="006258C5">
        <w:rPr>
          <w:rFonts w:ascii="仿宋" w:eastAsia="仿宋" w:hAnsi="仿宋" w:hint="eastAsia"/>
          <w:bCs/>
          <w:szCs w:val="28"/>
        </w:rPr>
        <w:t>年</w:t>
      </w:r>
      <w:r w:rsidRPr="006258C5">
        <w:rPr>
          <w:rFonts w:ascii="仿宋" w:eastAsia="仿宋" w:hAnsi="仿宋"/>
          <w:bCs/>
          <w:szCs w:val="28"/>
        </w:rPr>
        <w:t>05</w:t>
      </w:r>
      <w:r w:rsidRPr="006258C5">
        <w:rPr>
          <w:rFonts w:ascii="仿宋" w:eastAsia="仿宋" w:hAnsi="仿宋" w:hint="eastAsia"/>
          <w:bCs/>
          <w:szCs w:val="28"/>
        </w:rPr>
        <w:t>月</w:t>
      </w:r>
      <w:r w:rsidRPr="006258C5">
        <w:rPr>
          <w:rFonts w:ascii="仿宋" w:eastAsia="仿宋" w:hAnsi="仿宋"/>
          <w:bCs/>
          <w:szCs w:val="28"/>
        </w:rPr>
        <w:t>06</w:t>
      </w:r>
      <w:r w:rsidRPr="006258C5">
        <w:rPr>
          <w:rFonts w:ascii="仿宋" w:eastAsia="仿宋" w:hAnsi="仿宋" w:hint="eastAsia"/>
          <w:bCs/>
          <w:szCs w:val="28"/>
        </w:rPr>
        <w:t>日</w:t>
      </w:r>
      <w:r w:rsidR="00312BF5" w:rsidRPr="006258C5">
        <w:rPr>
          <w:rFonts w:ascii="仿宋" w:eastAsia="仿宋" w:hAnsi="仿宋" w:hint="eastAsia"/>
          <w:bCs/>
          <w:szCs w:val="28"/>
        </w:rPr>
        <w:t>止</w:t>
      </w:r>
      <w:r w:rsidRPr="006258C5">
        <w:rPr>
          <w:rFonts w:ascii="仿宋" w:eastAsia="仿宋" w:hAnsi="仿宋" w:hint="eastAsia"/>
          <w:bCs/>
          <w:szCs w:val="28"/>
        </w:rPr>
        <w:t>；</w:t>
      </w:r>
    </w:p>
    <w:p w14:paraId="21B85011" w14:textId="77777777" w:rsidR="00641AA5" w:rsidRPr="006258C5" w:rsidRDefault="00F66891">
      <w:pPr>
        <w:pStyle w:val="a0"/>
        <w:spacing w:line="500" w:lineRule="exact"/>
        <w:ind w:firstLineChars="200" w:firstLine="560"/>
        <w:rPr>
          <w:rFonts w:ascii="仿宋" w:eastAsia="仿宋" w:hAnsi="仿宋"/>
          <w:bCs/>
          <w:szCs w:val="28"/>
        </w:rPr>
      </w:pPr>
      <w:r w:rsidRPr="006258C5">
        <w:rPr>
          <w:rFonts w:ascii="仿宋" w:eastAsia="仿宋" w:hAnsi="仿宋" w:hint="eastAsia"/>
          <w:bCs/>
          <w:szCs w:val="28"/>
        </w:rPr>
        <w:t>登记日期：201</w:t>
      </w:r>
      <w:r w:rsidRPr="006258C5">
        <w:rPr>
          <w:rFonts w:ascii="仿宋" w:eastAsia="仿宋" w:hAnsi="仿宋"/>
          <w:bCs/>
          <w:szCs w:val="28"/>
        </w:rPr>
        <w:t>8</w:t>
      </w:r>
      <w:r w:rsidRPr="006258C5">
        <w:rPr>
          <w:rFonts w:ascii="仿宋" w:eastAsia="仿宋" w:hAnsi="仿宋" w:hint="eastAsia"/>
          <w:bCs/>
          <w:szCs w:val="28"/>
        </w:rPr>
        <w:t>年0</w:t>
      </w:r>
      <w:r w:rsidRPr="006258C5">
        <w:rPr>
          <w:rFonts w:ascii="仿宋" w:eastAsia="仿宋" w:hAnsi="仿宋"/>
          <w:bCs/>
          <w:szCs w:val="28"/>
        </w:rPr>
        <w:t>4</w:t>
      </w:r>
      <w:r w:rsidRPr="006258C5">
        <w:rPr>
          <w:rFonts w:ascii="仿宋" w:eastAsia="仿宋" w:hAnsi="仿宋" w:hint="eastAsia"/>
          <w:bCs/>
          <w:szCs w:val="28"/>
        </w:rPr>
        <w:t>月</w:t>
      </w:r>
      <w:r w:rsidRPr="006258C5">
        <w:rPr>
          <w:rFonts w:ascii="仿宋" w:eastAsia="仿宋" w:hAnsi="仿宋"/>
          <w:bCs/>
          <w:szCs w:val="28"/>
        </w:rPr>
        <w:t>25</w:t>
      </w:r>
      <w:r w:rsidRPr="006258C5">
        <w:rPr>
          <w:rFonts w:ascii="仿宋" w:eastAsia="仿宋" w:hAnsi="仿宋" w:hint="eastAsia"/>
          <w:bCs/>
          <w:szCs w:val="28"/>
        </w:rPr>
        <w:t>日；</w:t>
      </w:r>
    </w:p>
    <w:p w14:paraId="36E4666E" w14:textId="77777777" w:rsidR="00641AA5" w:rsidRPr="006258C5" w:rsidRDefault="00F66891">
      <w:pPr>
        <w:spacing w:line="500" w:lineRule="exact"/>
        <w:ind w:rightChars="-5" w:right="-10" w:firstLineChars="200" w:firstLine="560"/>
        <w:rPr>
          <w:rFonts w:ascii="仿宋" w:eastAsia="仿宋" w:hAnsi="仿宋"/>
          <w:bCs/>
          <w:sz w:val="28"/>
          <w:szCs w:val="28"/>
        </w:rPr>
      </w:pPr>
      <w:r w:rsidRPr="006258C5">
        <w:rPr>
          <w:rFonts w:ascii="仿宋" w:eastAsia="仿宋" w:hAnsi="仿宋" w:hint="eastAsia"/>
          <w:bCs/>
          <w:sz w:val="28"/>
          <w:szCs w:val="28"/>
        </w:rPr>
        <w:t>抵押查封登记情况：房产：有查封、无抵押；</w:t>
      </w:r>
    </w:p>
    <w:p w14:paraId="733A6406" w14:textId="77777777" w:rsidR="00641AA5" w:rsidRPr="006258C5" w:rsidRDefault="00F66891">
      <w:pPr>
        <w:spacing w:line="500" w:lineRule="exact"/>
        <w:ind w:rightChars="-5" w:right="-10" w:firstLineChars="200" w:firstLine="560"/>
        <w:rPr>
          <w:rFonts w:ascii="仿宋" w:eastAsia="仿宋" w:hAnsi="仿宋"/>
          <w:bCs/>
          <w:sz w:val="28"/>
          <w:szCs w:val="28"/>
        </w:rPr>
      </w:pPr>
      <w:r w:rsidRPr="006258C5">
        <w:rPr>
          <w:rFonts w:ascii="仿宋" w:eastAsia="仿宋" w:hAnsi="仿宋" w:hint="eastAsia"/>
          <w:bCs/>
          <w:sz w:val="28"/>
          <w:szCs w:val="28"/>
        </w:rPr>
        <w:t>（2）历史缴纳税费情况</w:t>
      </w:r>
    </w:p>
    <w:p w14:paraId="221C20C2" w14:textId="77777777" w:rsidR="00641AA5" w:rsidRPr="006258C5" w:rsidRDefault="00F66891">
      <w:pPr>
        <w:spacing w:line="500" w:lineRule="exact"/>
        <w:ind w:rightChars="-5" w:right="-10" w:firstLineChars="200" w:firstLine="560"/>
        <w:rPr>
          <w:rFonts w:ascii="仿宋" w:eastAsia="仿宋" w:hAnsi="仿宋"/>
          <w:bCs/>
          <w:sz w:val="28"/>
          <w:szCs w:val="28"/>
        </w:rPr>
      </w:pPr>
      <w:r w:rsidRPr="006258C5">
        <w:rPr>
          <w:rFonts w:ascii="仿宋" w:eastAsia="仿宋" w:hAnsi="仿宋" w:hint="eastAsia"/>
          <w:bCs/>
          <w:sz w:val="28"/>
          <w:szCs w:val="28"/>
        </w:rPr>
        <w:t>根据估价人员查询的</w:t>
      </w:r>
      <w:r w:rsidRPr="006258C5">
        <w:rPr>
          <w:rFonts w:ascii="仿宋" w:eastAsia="仿宋" w:hAnsi="仿宋" w:hint="eastAsia"/>
          <w:sz w:val="28"/>
        </w:rPr>
        <w:t>《浙江增值税普通发票》</w:t>
      </w:r>
      <w:r w:rsidRPr="006258C5">
        <w:rPr>
          <w:rFonts w:ascii="仿宋" w:eastAsia="仿宋" w:hAnsi="仿宋" w:hint="eastAsia"/>
          <w:bCs/>
          <w:sz w:val="28"/>
          <w:szCs w:val="28"/>
        </w:rPr>
        <w:t>显示，估价对象已按规定办理涉税事务，估价对象产权明晰、合法。</w:t>
      </w:r>
    </w:p>
    <w:p w14:paraId="2C217F94" w14:textId="77777777" w:rsidR="00641AA5" w:rsidRPr="006258C5" w:rsidRDefault="00F66891">
      <w:pPr>
        <w:spacing w:line="500" w:lineRule="exact"/>
        <w:ind w:rightChars="-5" w:right="-10" w:firstLineChars="200" w:firstLine="560"/>
        <w:rPr>
          <w:rFonts w:ascii="仿宋" w:eastAsia="仿宋" w:hAnsi="仿宋"/>
          <w:bCs/>
          <w:sz w:val="28"/>
          <w:szCs w:val="28"/>
        </w:rPr>
      </w:pPr>
      <w:r w:rsidRPr="006258C5">
        <w:rPr>
          <w:rFonts w:ascii="仿宋" w:eastAsia="仿宋" w:hAnsi="仿宋" w:hint="eastAsia"/>
          <w:bCs/>
          <w:sz w:val="28"/>
          <w:szCs w:val="28"/>
        </w:rPr>
        <w:t>（3）他项权利状况、查封状况</w:t>
      </w:r>
    </w:p>
    <w:p w14:paraId="1C282716" w14:textId="77777777" w:rsidR="00641AA5" w:rsidRPr="006258C5" w:rsidRDefault="00F66891">
      <w:pPr>
        <w:spacing w:line="500" w:lineRule="exact"/>
        <w:ind w:rightChars="-5" w:right="-10" w:firstLineChars="200" w:firstLine="560"/>
        <w:rPr>
          <w:rFonts w:ascii="仿宋" w:eastAsia="仿宋" w:hAnsi="仿宋"/>
          <w:sz w:val="28"/>
          <w:szCs w:val="28"/>
        </w:rPr>
      </w:pPr>
      <w:r w:rsidRPr="006258C5">
        <w:rPr>
          <w:rFonts w:ascii="仿宋" w:eastAsia="仿宋" w:hAnsi="仿宋" w:hint="eastAsia"/>
          <w:bCs/>
          <w:sz w:val="28"/>
          <w:szCs w:val="28"/>
        </w:rPr>
        <w:t>根据估价人员于2022年11月14日查询的《德清县不动产登记信息查询证明》（编号：G20221114-0012698），估价对象查封情况为：产权人谈小美，权证号浙（201</w:t>
      </w:r>
      <w:r w:rsidRPr="006258C5">
        <w:rPr>
          <w:rFonts w:ascii="仿宋" w:eastAsia="仿宋" w:hAnsi="仿宋"/>
          <w:bCs/>
          <w:sz w:val="28"/>
          <w:szCs w:val="28"/>
        </w:rPr>
        <w:t>8</w:t>
      </w:r>
      <w:r w:rsidRPr="006258C5">
        <w:rPr>
          <w:rFonts w:ascii="仿宋" w:eastAsia="仿宋" w:hAnsi="仿宋" w:hint="eastAsia"/>
          <w:bCs/>
          <w:sz w:val="28"/>
          <w:szCs w:val="28"/>
        </w:rPr>
        <w:t>）德清县不动产权第00</w:t>
      </w:r>
      <w:r w:rsidRPr="006258C5">
        <w:rPr>
          <w:rFonts w:ascii="仿宋" w:eastAsia="仿宋" w:hAnsi="仿宋"/>
          <w:bCs/>
          <w:sz w:val="28"/>
          <w:szCs w:val="28"/>
        </w:rPr>
        <w:t>06957</w:t>
      </w:r>
      <w:r w:rsidRPr="006258C5">
        <w:rPr>
          <w:rFonts w:ascii="仿宋" w:eastAsia="仿宋" w:hAnsi="仿宋" w:hint="eastAsia"/>
          <w:bCs/>
          <w:sz w:val="28"/>
          <w:szCs w:val="28"/>
        </w:rPr>
        <w:t>号，位于</w:t>
      </w:r>
      <w:r w:rsidRPr="006258C5">
        <w:rPr>
          <w:rFonts w:ascii="仿宋" w:eastAsia="仿宋" w:hAnsi="仿宋" w:hint="eastAsia"/>
          <w:sz w:val="28"/>
        </w:rPr>
        <w:t>武康街道安平街1号305室的不动产已于2</w:t>
      </w:r>
      <w:r w:rsidRPr="006258C5">
        <w:rPr>
          <w:rFonts w:ascii="仿宋" w:eastAsia="仿宋" w:hAnsi="仿宋"/>
          <w:sz w:val="28"/>
        </w:rPr>
        <w:t>021</w:t>
      </w:r>
      <w:r w:rsidRPr="006258C5">
        <w:rPr>
          <w:rFonts w:ascii="仿宋" w:eastAsia="仿宋" w:hAnsi="仿宋" w:hint="eastAsia"/>
          <w:sz w:val="28"/>
        </w:rPr>
        <w:t>年0</w:t>
      </w:r>
      <w:r w:rsidRPr="006258C5">
        <w:rPr>
          <w:rFonts w:ascii="仿宋" w:eastAsia="仿宋" w:hAnsi="仿宋"/>
          <w:sz w:val="28"/>
        </w:rPr>
        <w:t>8</w:t>
      </w:r>
      <w:r w:rsidRPr="006258C5">
        <w:rPr>
          <w:rFonts w:ascii="仿宋" w:eastAsia="仿宋" w:hAnsi="仿宋" w:hint="eastAsia"/>
          <w:sz w:val="28"/>
        </w:rPr>
        <w:t>月2</w:t>
      </w:r>
      <w:r w:rsidRPr="006258C5">
        <w:rPr>
          <w:rFonts w:ascii="仿宋" w:eastAsia="仿宋" w:hAnsi="仿宋"/>
          <w:sz w:val="28"/>
        </w:rPr>
        <w:t>7</w:t>
      </w:r>
      <w:r w:rsidRPr="006258C5">
        <w:rPr>
          <w:rFonts w:ascii="仿宋" w:eastAsia="仿宋" w:hAnsi="仿宋" w:hint="eastAsia"/>
          <w:sz w:val="28"/>
        </w:rPr>
        <w:lastRenderedPageBreak/>
        <w:t>日被杭州市余杭区人民法院查封，查封文号（2021）浙0110执6665号之一，查封期限2</w:t>
      </w:r>
      <w:r w:rsidRPr="006258C5">
        <w:rPr>
          <w:rFonts w:ascii="仿宋" w:eastAsia="仿宋" w:hAnsi="仿宋"/>
          <w:sz w:val="28"/>
        </w:rPr>
        <w:t>021</w:t>
      </w:r>
      <w:r w:rsidRPr="006258C5">
        <w:rPr>
          <w:rFonts w:ascii="仿宋" w:eastAsia="仿宋" w:hAnsi="仿宋" w:hint="eastAsia"/>
          <w:sz w:val="28"/>
        </w:rPr>
        <w:t>年0</w:t>
      </w:r>
      <w:r w:rsidRPr="006258C5">
        <w:rPr>
          <w:rFonts w:ascii="仿宋" w:eastAsia="仿宋" w:hAnsi="仿宋"/>
          <w:sz w:val="28"/>
        </w:rPr>
        <w:t>8</w:t>
      </w:r>
      <w:r w:rsidRPr="006258C5">
        <w:rPr>
          <w:rFonts w:ascii="仿宋" w:eastAsia="仿宋" w:hAnsi="仿宋" w:hint="eastAsia"/>
          <w:sz w:val="28"/>
        </w:rPr>
        <w:t>月2</w:t>
      </w:r>
      <w:r w:rsidRPr="006258C5">
        <w:rPr>
          <w:rFonts w:ascii="仿宋" w:eastAsia="仿宋" w:hAnsi="仿宋"/>
          <w:sz w:val="28"/>
        </w:rPr>
        <w:t>7</w:t>
      </w:r>
      <w:r w:rsidRPr="006258C5">
        <w:rPr>
          <w:rFonts w:ascii="仿宋" w:eastAsia="仿宋" w:hAnsi="仿宋" w:hint="eastAsia"/>
          <w:sz w:val="28"/>
        </w:rPr>
        <w:t>日至2</w:t>
      </w:r>
      <w:r w:rsidRPr="006258C5">
        <w:rPr>
          <w:rFonts w:ascii="仿宋" w:eastAsia="仿宋" w:hAnsi="仿宋"/>
          <w:sz w:val="28"/>
        </w:rPr>
        <w:t>024</w:t>
      </w:r>
      <w:r w:rsidRPr="006258C5">
        <w:rPr>
          <w:rFonts w:ascii="仿宋" w:eastAsia="仿宋" w:hAnsi="仿宋" w:hint="eastAsia"/>
          <w:sz w:val="28"/>
        </w:rPr>
        <w:t>年0</w:t>
      </w:r>
      <w:r w:rsidRPr="006258C5">
        <w:rPr>
          <w:rFonts w:ascii="仿宋" w:eastAsia="仿宋" w:hAnsi="仿宋"/>
          <w:sz w:val="28"/>
        </w:rPr>
        <w:t>8</w:t>
      </w:r>
      <w:r w:rsidRPr="006258C5">
        <w:rPr>
          <w:rFonts w:ascii="仿宋" w:eastAsia="仿宋" w:hAnsi="仿宋" w:hint="eastAsia"/>
          <w:sz w:val="28"/>
        </w:rPr>
        <w:t>月2</w:t>
      </w:r>
      <w:r w:rsidRPr="006258C5">
        <w:rPr>
          <w:rFonts w:ascii="仿宋" w:eastAsia="仿宋" w:hAnsi="仿宋"/>
          <w:sz w:val="28"/>
        </w:rPr>
        <w:t>6</w:t>
      </w:r>
      <w:r w:rsidRPr="006258C5">
        <w:rPr>
          <w:rFonts w:ascii="仿宋" w:eastAsia="仿宋" w:hAnsi="仿宋" w:hint="eastAsia"/>
          <w:sz w:val="28"/>
        </w:rPr>
        <w:t>日。</w:t>
      </w:r>
    </w:p>
    <w:p w14:paraId="4B70340F" w14:textId="77777777" w:rsidR="00641AA5" w:rsidRPr="006258C5" w:rsidRDefault="00F66891">
      <w:pPr>
        <w:spacing w:line="500" w:lineRule="exact"/>
        <w:ind w:rightChars="-5" w:right="-10" w:firstLineChars="200" w:firstLine="560"/>
        <w:rPr>
          <w:rFonts w:ascii="仿宋" w:eastAsia="仿宋" w:hAnsi="仿宋"/>
          <w:sz w:val="28"/>
          <w:szCs w:val="24"/>
        </w:rPr>
      </w:pPr>
      <w:r w:rsidRPr="006258C5">
        <w:rPr>
          <w:rFonts w:ascii="仿宋" w:eastAsia="仿宋" w:hAnsi="仿宋" w:hint="eastAsia"/>
          <w:kern w:val="0"/>
          <w:sz w:val="28"/>
          <w:szCs w:val="28"/>
        </w:rPr>
        <w:t>根据估价现场调查及案件相关方提供信息，估价对象无租赁权、地役权</w:t>
      </w:r>
      <w:r w:rsidRPr="006258C5">
        <w:rPr>
          <w:rFonts w:ascii="仿宋" w:eastAsia="仿宋" w:hAnsi="仿宋" w:hint="eastAsia"/>
          <w:sz w:val="28"/>
          <w:szCs w:val="24"/>
        </w:rPr>
        <w:t>、相邻权</w:t>
      </w:r>
      <w:r w:rsidRPr="006258C5">
        <w:rPr>
          <w:rFonts w:ascii="仿宋" w:eastAsia="仿宋" w:hAnsi="仿宋" w:hint="eastAsia"/>
          <w:kern w:val="0"/>
          <w:sz w:val="28"/>
          <w:szCs w:val="28"/>
        </w:rPr>
        <w:t>等其他他项权利。</w:t>
      </w:r>
    </w:p>
    <w:p w14:paraId="2A89FEB7" w14:textId="77777777" w:rsidR="00641AA5" w:rsidRPr="006258C5" w:rsidRDefault="00F66891">
      <w:pPr>
        <w:pStyle w:val="a0"/>
        <w:spacing w:line="500" w:lineRule="exact"/>
        <w:ind w:firstLineChars="200" w:firstLine="560"/>
        <w:rPr>
          <w:rFonts w:ascii="仿宋" w:eastAsia="仿宋" w:hAnsi="仿宋"/>
        </w:rPr>
      </w:pPr>
      <w:r w:rsidRPr="006258C5">
        <w:rPr>
          <w:rFonts w:ascii="仿宋" w:eastAsia="仿宋" w:hAnsi="仿宋" w:hint="eastAsia"/>
        </w:rPr>
        <w:t>2）房地产实物状况</w:t>
      </w:r>
    </w:p>
    <w:p w14:paraId="0AFD6F1A"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（1）建筑物实物状况</w:t>
      </w:r>
    </w:p>
    <w:p w14:paraId="379BE9E6"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不动产坐落：武康街道安平街1号305室；</w:t>
      </w:r>
    </w:p>
    <w:p w14:paraId="7368F1E5"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建筑面积：房屋建筑面积51.92平方米；</w:t>
      </w:r>
    </w:p>
    <w:p w14:paraId="1C14DA20"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用途：设计用途为住宅，实际用途为住宅；</w:t>
      </w:r>
    </w:p>
    <w:p w14:paraId="6700C1E2"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建筑结构：混合结构；</w:t>
      </w:r>
    </w:p>
    <w:p w14:paraId="231AE726"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楼层：估价对象所在建筑物总层数为</w:t>
      </w:r>
      <w:r w:rsidRPr="006258C5">
        <w:rPr>
          <w:rFonts w:ascii="仿宋" w:eastAsia="仿宋" w:hAnsi="仿宋"/>
          <w:sz w:val="28"/>
          <w:szCs w:val="24"/>
        </w:rPr>
        <w:t>5</w:t>
      </w:r>
      <w:r w:rsidRPr="006258C5">
        <w:rPr>
          <w:rFonts w:ascii="仿宋" w:eastAsia="仿宋" w:hAnsi="仿宋" w:hint="eastAsia"/>
          <w:sz w:val="28"/>
          <w:szCs w:val="24"/>
        </w:rPr>
        <w:t>层，估价对象为第</w:t>
      </w:r>
      <w:r w:rsidRPr="006258C5">
        <w:rPr>
          <w:rFonts w:ascii="仿宋" w:eastAsia="仿宋" w:hAnsi="仿宋"/>
          <w:sz w:val="28"/>
          <w:szCs w:val="24"/>
        </w:rPr>
        <w:t>3</w:t>
      </w:r>
      <w:r w:rsidRPr="006258C5">
        <w:rPr>
          <w:rFonts w:ascii="仿宋" w:eastAsia="仿宋" w:hAnsi="仿宋" w:hint="eastAsia"/>
          <w:sz w:val="28"/>
          <w:szCs w:val="24"/>
        </w:rPr>
        <w:t>层；</w:t>
      </w:r>
    </w:p>
    <w:p w14:paraId="5A2273CC" w14:textId="77777777" w:rsidR="00641AA5" w:rsidRPr="006258C5" w:rsidRDefault="00F66891">
      <w:pPr>
        <w:pStyle w:val="a0"/>
        <w:spacing w:line="500" w:lineRule="exact"/>
        <w:ind w:firstLineChars="200" w:firstLine="560"/>
        <w:rPr>
          <w:rFonts w:ascii="仿宋" w:eastAsia="仿宋" w:hAnsi="仿宋"/>
          <w:szCs w:val="24"/>
        </w:rPr>
      </w:pPr>
      <w:r w:rsidRPr="006258C5">
        <w:rPr>
          <w:rFonts w:ascii="仿宋" w:eastAsia="仿宋" w:hAnsi="仿宋" w:hint="eastAsia"/>
          <w:szCs w:val="24"/>
        </w:rPr>
        <w:t>层高：约3.</w:t>
      </w:r>
      <w:r w:rsidRPr="006258C5">
        <w:rPr>
          <w:rFonts w:ascii="仿宋" w:eastAsia="仿宋" w:hAnsi="仿宋"/>
          <w:szCs w:val="24"/>
        </w:rPr>
        <w:t>3</w:t>
      </w:r>
      <w:r w:rsidRPr="006258C5">
        <w:rPr>
          <w:rFonts w:ascii="仿宋" w:eastAsia="仿宋" w:hAnsi="仿宋" w:hint="eastAsia"/>
          <w:szCs w:val="24"/>
        </w:rPr>
        <w:t>米（地面至天花板）；</w:t>
      </w:r>
    </w:p>
    <w:p w14:paraId="76C12E86"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建筑功能：估价对象防水、保温、隔热功能一般，日照、通风、采光等功能一般；</w:t>
      </w:r>
    </w:p>
    <w:p w14:paraId="6C22CD94"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建筑外观：估价对象所在建筑物为现代风格，涂料外墙，外观较好，估价对象所在建筑物外立面保养维护状况较好；</w:t>
      </w:r>
    </w:p>
    <w:p w14:paraId="0E358D32" w14:textId="77777777" w:rsidR="00641AA5" w:rsidRPr="006258C5" w:rsidRDefault="00F66891">
      <w:pPr>
        <w:pStyle w:val="a0"/>
        <w:spacing w:line="500" w:lineRule="exact"/>
        <w:rPr>
          <w:rFonts w:ascii="仿宋" w:eastAsia="仿宋" w:hAnsi="仿宋"/>
          <w:szCs w:val="24"/>
        </w:rPr>
      </w:pPr>
      <w:r w:rsidRPr="006258C5">
        <w:rPr>
          <w:rFonts w:ascii="仿宋" w:eastAsia="仿宋" w:hAnsi="仿宋" w:hint="eastAsia"/>
          <w:szCs w:val="24"/>
        </w:rPr>
        <w:t xml:space="preserve">    朝向：朝北；</w:t>
      </w:r>
    </w:p>
    <w:p w14:paraId="37767654"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建成年份：20</w:t>
      </w:r>
      <w:r w:rsidRPr="006258C5">
        <w:rPr>
          <w:rFonts w:ascii="仿宋" w:eastAsia="仿宋" w:hAnsi="仿宋"/>
          <w:sz w:val="28"/>
          <w:szCs w:val="24"/>
        </w:rPr>
        <w:t>02</w:t>
      </w:r>
      <w:r w:rsidRPr="006258C5">
        <w:rPr>
          <w:rFonts w:ascii="仿宋" w:eastAsia="仿宋" w:hAnsi="仿宋" w:hint="eastAsia"/>
          <w:sz w:val="28"/>
          <w:szCs w:val="24"/>
        </w:rPr>
        <w:t>年；</w:t>
      </w:r>
    </w:p>
    <w:p w14:paraId="56A65313" w14:textId="77777777" w:rsidR="00641AA5" w:rsidRPr="006258C5" w:rsidRDefault="00F66891">
      <w:pPr>
        <w:pStyle w:val="a0"/>
        <w:spacing w:line="500" w:lineRule="exact"/>
        <w:ind w:firstLineChars="200" w:firstLine="560"/>
        <w:rPr>
          <w:rFonts w:ascii="仿宋" w:eastAsia="仿宋" w:hAnsi="仿宋"/>
          <w:szCs w:val="24"/>
        </w:rPr>
      </w:pPr>
      <w:r w:rsidRPr="006258C5">
        <w:rPr>
          <w:rFonts w:ascii="仿宋" w:eastAsia="仿宋" w:hAnsi="仿宋" w:hint="eastAsia"/>
          <w:szCs w:val="24"/>
        </w:rPr>
        <w:t>空间布局：内部户型结构为二室一厅</w:t>
      </w:r>
      <w:proofErr w:type="gramStart"/>
      <w:r w:rsidRPr="006258C5">
        <w:rPr>
          <w:rFonts w:ascii="仿宋" w:eastAsia="仿宋" w:hAnsi="仿宋" w:hint="eastAsia"/>
          <w:szCs w:val="24"/>
        </w:rPr>
        <w:t>一</w:t>
      </w:r>
      <w:proofErr w:type="gramEnd"/>
      <w:r w:rsidRPr="006258C5">
        <w:rPr>
          <w:rFonts w:ascii="仿宋" w:eastAsia="仿宋" w:hAnsi="仿宋" w:hint="eastAsia"/>
          <w:szCs w:val="24"/>
        </w:rPr>
        <w:t>厨</w:t>
      </w:r>
      <w:proofErr w:type="gramStart"/>
      <w:r w:rsidRPr="006258C5">
        <w:rPr>
          <w:rFonts w:ascii="仿宋" w:eastAsia="仿宋" w:hAnsi="仿宋" w:hint="eastAsia"/>
          <w:szCs w:val="24"/>
        </w:rPr>
        <w:t>一</w:t>
      </w:r>
      <w:proofErr w:type="gramEnd"/>
      <w:r w:rsidRPr="006258C5">
        <w:rPr>
          <w:rFonts w:ascii="仿宋" w:eastAsia="仿宋" w:hAnsi="仿宋" w:hint="eastAsia"/>
          <w:szCs w:val="24"/>
        </w:rPr>
        <w:t>卫，空间布局一般。</w:t>
      </w:r>
    </w:p>
    <w:p w14:paraId="45CDE295" w14:textId="77777777" w:rsidR="00641AA5" w:rsidRPr="006258C5" w:rsidRDefault="00F66891">
      <w:pPr>
        <w:pStyle w:val="a0"/>
        <w:spacing w:line="500" w:lineRule="exact"/>
        <w:ind w:firstLineChars="200" w:firstLine="560"/>
        <w:rPr>
          <w:rFonts w:ascii="仿宋" w:eastAsia="仿宋" w:hAnsi="仿宋"/>
          <w:szCs w:val="24"/>
        </w:rPr>
      </w:pPr>
      <w:r w:rsidRPr="006258C5">
        <w:rPr>
          <w:rFonts w:ascii="仿宋" w:eastAsia="仿宋" w:hAnsi="仿宋" w:hint="eastAsia"/>
          <w:szCs w:val="24"/>
        </w:rPr>
        <w:t>装饰装修：估价对象入户门为防盗门，室内为水泥地面，墙面及天花板刷有涂料；卫生间地面铺设地砖，墙面为墙砖，</w:t>
      </w:r>
      <w:proofErr w:type="gramStart"/>
      <w:r w:rsidRPr="006258C5">
        <w:rPr>
          <w:rFonts w:ascii="仿宋" w:eastAsia="仿宋" w:hAnsi="仿宋" w:hint="eastAsia"/>
          <w:szCs w:val="24"/>
        </w:rPr>
        <w:t>吊顶为塑扣板</w:t>
      </w:r>
      <w:proofErr w:type="gramEnd"/>
      <w:r w:rsidRPr="006258C5">
        <w:rPr>
          <w:rFonts w:ascii="仿宋" w:eastAsia="仿宋" w:hAnsi="仿宋" w:hint="eastAsia"/>
          <w:szCs w:val="24"/>
        </w:rPr>
        <w:t>。</w:t>
      </w:r>
    </w:p>
    <w:p w14:paraId="067A5070" w14:textId="77777777" w:rsidR="00641AA5" w:rsidRPr="006258C5" w:rsidRDefault="00F66891">
      <w:pPr>
        <w:pStyle w:val="a0"/>
        <w:spacing w:line="500" w:lineRule="exact"/>
        <w:ind w:firstLineChars="200" w:firstLine="560"/>
        <w:rPr>
          <w:rFonts w:ascii="仿宋" w:eastAsia="仿宋" w:hAnsi="仿宋"/>
          <w:szCs w:val="24"/>
        </w:rPr>
      </w:pPr>
      <w:r w:rsidRPr="006258C5">
        <w:rPr>
          <w:rFonts w:ascii="仿宋" w:eastAsia="仿宋" w:hAnsi="仿宋" w:hint="eastAsia"/>
          <w:szCs w:val="24"/>
        </w:rPr>
        <w:t>设施设备：</w:t>
      </w:r>
      <w:proofErr w:type="gramStart"/>
      <w:r w:rsidRPr="006258C5">
        <w:rPr>
          <w:rFonts w:ascii="仿宋" w:eastAsia="仿宋" w:hAnsi="仿宋" w:hint="eastAsia"/>
          <w:szCs w:val="24"/>
        </w:rPr>
        <w:t>至价值</w:t>
      </w:r>
      <w:proofErr w:type="gramEnd"/>
      <w:r w:rsidRPr="006258C5">
        <w:rPr>
          <w:rFonts w:ascii="仿宋" w:eastAsia="仿宋" w:hAnsi="仿宋" w:hint="eastAsia"/>
          <w:szCs w:val="24"/>
        </w:rPr>
        <w:t>时点，估价对象设施设备基本完好；</w:t>
      </w:r>
    </w:p>
    <w:p w14:paraId="1D6C9827" w14:textId="77777777" w:rsidR="00641AA5" w:rsidRPr="006258C5" w:rsidRDefault="00F66891">
      <w:pPr>
        <w:pStyle w:val="a0"/>
        <w:spacing w:line="500" w:lineRule="exact"/>
        <w:ind w:firstLineChars="200" w:firstLine="560"/>
        <w:rPr>
          <w:rFonts w:ascii="仿宋" w:eastAsia="仿宋" w:hAnsi="仿宋"/>
          <w:szCs w:val="24"/>
        </w:rPr>
      </w:pPr>
      <w:r w:rsidRPr="006258C5">
        <w:rPr>
          <w:rFonts w:ascii="仿宋" w:eastAsia="仿宋" w:hAnsi="仿宋" w:hint="eastAsia"/>
          <w:szCs w:val="24"/>
        </w:rPr>
        <w:t>维护状况：</w:t>
      </w:r>
      <w:proofErr w:type="gramStart"/>
      <w:r w:rsidRPr="006258C5">
        <w:rPr>
          <w:rFonts w:ascii="仿宋" w:eastAsia="仿宋" w:hAnsi="仿宋" w:hint="eastAsia"/>
          <w:szCs w:val="24"/>
        </w:rPr>
        <w:t>至价值</w:t>
      </w:r>
      <w:proofErr w:type="gramEnd"/>
      <w:r w:rsidRPr="006258C5">
        <w:rPr>
          <w:rFonts w:ascii="仿宋" w:eastAsia="仿宋" w:hAnsi="仿宋" w:hint="eastAsia"/>
          <w:szCs w:val="24"/>
        </w:rPr>
        <w:t>时点，</w:t>
      </w:r>
      <w:r w:rsidRPr="006258C5">
        <w:rPr>
          <w:rFonts w:ascii="仿宋" w:eastAsia="仿宋" w:hAnsi="仿宋" w:hint="eastAsia"/>
        </w:rPr>
        <w:t>估价对象</w:t>
      </w:r>
      <w:r w:rsidRPr="006258C5">
        <w:rPr>
          <w:rFonts w:ascii="仿宋" w:eastAsia="仿宋" w:hAnsi="仿宋" w:hint="eastAsia"/>
          <w:szCs w:val="24"/>
        </w:rPr>
        <w:t>维护状况一般。（详见附件照片）；</w:t>
      </w:r>
    </w:p>
    <w:p w14:paraId="6A15E43C" w14:textId="60D7EFCF" w:rsidR="00641AA5" w:rsidRPr="006258C5" w:rsidRDefault="00F66891">
      <w:pPr>
        <w:pStyle w:val="a0"/>
        <w:spacing w:line="500" w:lineRule="exact"/>
        <w:ind w:firstLineChars="200" w:firstLine="560"/>
        <w:rPr>
          <w:rFonts w:ascii="仿宋" w:eastAsia="仿宋" w:hAnsi="仿宋"/>
          <w:szCs w:val="24"/>
        </w:rPr>
      </w:pPr>
      <w:proofErr w:type="gramStart"/>
      <w:r w:rsidRPr="006258C5">
        <w:rPr>
          <w:rFonts w:ascii="仿宋" w:eastAsia="仿宋" w:hAnsi="仿宋" w:hint="eastAsia"/>
          <w:szCs w:val="24"/>
        </w:rPr>
        <w:t>完损状况</w:t>
      </w:r>
      <w:proofErr w:type="gramEnd"/>
      <w:r w:rsidRPr="006258C5">
        <w:rPr>
          <w:rFonts w:ascii="仿宋" w:eastAsia="仿宋" w:hAnsi="仿宋" w:hint="eastAsia"/>
          <w:szCs w:val="24"/>
        </w:rPr>
        <w:t>：建筑物地基无不均匀沉降，房屋承重结构构件和围护墙</w:t>
      </w:r>
      <w:r w:rsidR="00312BF5" w:rsidRPr="006258C5">
        <w:rPr>
          <w:rFonts w:ascii="仿宋" w:eastAsia="仿宋" w:hAnsi="仿宋" w:hint="eastAsia"/>
          <w:szCs w:val="24"/>
        </w:rPr>
        <w:t>基本</w:t>
      </w:r>
      <w:r w:rsidRPr="006258C5">
        <w:rPr>
          <w:rFonts w:ascii="仿宋" w:eastAsia="仿宋" w:hAnsi="仿宋" w:hint="eastAsia"/>
          <w:szCs w:val="24"/>
        </w:rPr>
        <w:t>完好，楼面和地面平整，属于基本完好房；</w:t>
      </w:r>
    </w:p>
    <w:p w14:paraId="451CE8DD" w14:textId="77777777" w:rsidR="00641AA5" w:rsidRPr="006258C5" w:rsidRDefault="00F66891">
      <w:pPr>
        <w:spacing w:line="500" w:lineRule="exact"/>
        <w:ind w:rightChars="-5" w:right="-10" w:firstLineChars="200" w:firstLine="560"/>
        <w:jc w:val="left"/>
        <w:rPr>
          <w:rFonts w:ascii="仿宋" w:eastAsia="仿宋" w:hAnsi="仿宋"/>
          <w:sz w:val="28"/>
        </w:rPr>
      </w:pPr>
      <w:r w:rsidRPr="006258C5">
        <w:rPr>
          <w:rFonts w:ascii="仿宋" w:eastAsia="仿宋" w:hAnsi="仿宋" w:hint="eastAsia"/>
          <w:sz w:val="28"/>
        </w:rPr>
        <w:lastRenderedPageBreak/>
        <w:t>现状利用情况：</w:t>
      </w:r>
      <w:proofErr w:type="gramStart"/>
      <w:r w:rsidRPr="006258C5">
        <w:rPr>
          <w:rFonts w:ascii="仿宋" w:eastAsia="仿宋" w:hAnsi="仿宋" w:hint="eastAsia"/>
          <w:sz w:val="28"/>
        </w:rPr>
        <w:t>至价值</w:t>
      </w:r>
      <w:proofErr w:type="gramEnd"/>
      <w:r w:rsidRPr="006258C5">
        <w:rPr>
          <w:rFonts w:ascii="仿宋" w:eastAsia="仿宋" w:hAnsi="仿宋" w:hint="eastAsia"/>
          <w:sz w:val="28"/>
        </w:rPr>
        <w:t>时点，估价对象目前为空置状态。</w:t>
      </w:r>
    </w:p>
    <w:p w14:paraId="011E3E08" w14:textId="77777777" w:rsidR="00641AA5" w:rsidRPr="006258C5" w:rsidRDefault="00F66891">
      <w:pPr>
        <w:pStyle w:val="a0"/>
        <w:spacing w:line="500" w:lineRule="exact"/>
        <w:ind w:firstLineChars="200" w:firstLine="560"/>
        <w:rPr>
          <w:rFonts w:ascii="仿宋" w:eastAsia="仿宋" w:hAnsi="仿宋"/>
          <w:szCs w:val="24"/>
        </w:rPr>
      </w:pPr>
      <w:r w:rsidRPr="006258C5">
        <w:rPr>
          <w:noProof/>
        </w:rPr>
        <w:drawing>
          <wp:anchor distT="0" distB="0" distL="114300" distR="114300" simplePos="0" relativeHeight="251658240" behindDoc="0" locked="0" layoutInCell="1" allowOverlap="1" wp14:anchorId="4795902A" wp14:editId="4FC87BD7">
            <wp:simplePos x="0" y="0"/>
            <wp:positionH relativeFrom="column">
              <wp:posOffset>486410</wp:posOffset>
            </wp:positionH>
            <wp:positionV relativeFrom="paragraph">
              <wp:posOffset>432435</wp:posOffset>
            </wp:positionV>
            <wp:extent cx="4222750" cy="4819650"/>
            <wp:effectExtent l="0" t="0" r="6350" b="0"/>
            <wp:wrapTopAndBottom/>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222750" cy="4819650"/>
                    </a:xfrm>
                    <a:prstGeom prst="rect">
                      <a:avLst/>
                    </a:prstGeom>
                  </pic:spPr>
                </pic:pic>
              </a:graphicData>
            </a:graphic>
          </wp:anchor>
        </w:drawing>
      </w:r>
      <w:r w:rsidRPr="006258C5">
        <w:rPr>
          <w:rFonts w:ascii="仿宋" w:eastAsia="仿宋" w:hAnsi="仿宋" w:hint="eastAsia"/>
          <w:szCs w:val="24"/>
        </w:rPr>
        <w:t>估价对象房产分层分户平面图如下：</w:t>
      </w:r>
    </w:p>
    <w:p w14:paraId="003E60EC" w14:textId="77777777" w:rsidR="00641AA5" w:rsidRPr="006258C5" w:rsidRDefault="00F66891">
      <w:pPr>
        <w:pStyle w:val="a0"/>
        <w:spacing w:line="240" w:lineRule="auto"/>
        <w:jc w:val="center"/>
        <w:rPr>
          <w:rFonts w:ascii="仿宋" w:eastAsia="仿宋" w:hAnsi="仿宋"/>
          <w:szCs w:val="24"/>
        </w:rPr>
      </w:pPr>
      <w:r w:rsidRPr="006258C5">
        <w:rPr>
          <w:noProof/>
        </w:rPr>
        <w:drawing>
          <wp:inline distT="0" distB="0" distL="0" distR="0" wp14:anchorId="5943C61D" wp14:editId="18142CAA">
            <wp:extent cx="4513580" cy="2896235"/>
            <wp:effectExtent l="0" t="0" r="127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4561655" cy="2927317"/>
                    </a:xfrm>
                    <a:prstGeom prst="rect">
                      <a:avLst/>
                    </a:prstGeom>
                  </pic:spPr>
                </pic:pic>
              </a:graphicData>
            </a:graphic>
          </wp:inline>
        </w:drawing>
      </w:r>
    </w:p>
    <w:p w14:paraId="7418F10F" w14:textId="77777777" w:rsidR="00641AA5" w:rsidRPr="006258C5" w:rsidRDefault="00F66891">
      <w:pPr>
        <w:pStyle w:val="a0"/>
        <w:spacing w:line="500" w:lineRule="exact"/>
        <w:ind w:firstLineChars="200" w:firstLine="560"/>
        <w:jc w:val="left"/>
        <w:rPr>
          <w:rFonts w:ascii="仿宋" w:eastAsia="仿宋" w:hAnsi="仿宋"/>
          <w:szCs w:val="24"/>
        </w:rPr>
      </w:pPr>
      <w:r w:rsidRPr="006258C5">
        <w:rPr>
          <w:rFonts w:ascii="仿宋" w:eastAsia="仿宋" w:hAnsi="仿宋" w:hint="eastAsia"/>
          <w:szCs w:val="24"/>
        </w:rPr>
        <w:t>（2）土地实物状况</w:t>
      </w:r>
    </w:p>
    <w:p w14:paraId="7BE4C20B"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lastRenderedPageBreak/>
        <w:t>不动产坐落：武康街道安平街1号305室</w:t>
      </w:r>
      <w:r w:rsidRPr="006258C5">
        <w:rPr>
          <w:rFonts w:ascii="仿宋" w:eastAsia="仿宋" w:hAnsi="仿宋" w:hint="eastAsia"/>
          <w:sz w:val="28"/>
          <w:szCs w:val="28"/>
        </w:rPr>
        <w:t>。</w:t>
      </w:r>
    </w:p>
    <w:p w14:paraId="11F52299"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四至：估价对象所在小区宗地四至为北至安平街，南至私营</w:t>
      </w:r>
      <w:proofErr w:type="gramStart"/>
      <w:r w:rsidRPr="006258C5">
        <w:rPr>
          <w:rFonts w:ascii="仿宋" w:eastAsia="仿宋" w:hAnsi="仿宋" w:hint="eastAsia"/>
          <w:sz w:val="28"/>
          <w:szCs w:val="24"/>
        </w:rPr>
        <w:t>城内部</w:t>
      </w:r>
      <w:proofErr w:type="gramEnd"/>
      <w:r w:rsidRPr="006258C5">
        <w:rPr>
          <w:rFonts w:ascii="仿宋" w:eastAsia="仿宋" w:hAnsi="仿宋" w:hint="eastAsia"/>
          <w:sz w:val="28"/>
          <w:szCs w:val="24"/>
        </w:rPr>
        <w:t>道路，西至私营城住宅楼，东至私营城住宅楼。</w:t>
      </w:r>
    </w:p>
    <w:p w14:paraId="043D1224" w14:textId="77777777" w:rsidR="00641AA5" w:rsidRPr="006258C5" w:rsidRDefault="00F66891">
      <w:pPr>
        <w:pStyle w:val="a0"/>
        <w:spacing w:line="500" w:lineRule="exact"/>
        <w:rPr>
          <w:rFonts w:ascii="仿宋" w:eastAsia="仿宋" w:hAnsi="仿宋"/>
          <w:szCs w:val="24"/>
        </w:rPr>
      </w:pPr>
      <w:r w:rsidRPr="006258C5">
        <w:rPr>
          <w:rFonts w:ascii="仿宋" w:eastAsia="仿宋" w:hAnsi="仿宋" w:hint="eastAsia"/>
          <w:szCs w:val="24"/>
        </w:rPr>
        <w:t xml:space="preserve">    土地使用权面积：10.4平方米。</w:t>
      </w:r>
    </w:p>
    <w:p w14:paraId="35ED984A" w14:textId="77777777" w:rsidR="00641AA5" w:rsidRPr="006258C5" w:rsidRDefault="00F66891">
      <w:pPr>
        <w:pStyle w:val="a0"/>
        <w:spacing w:line="500" w:lineRule="exact"/>
        <w:ind w:firstLineChars="200" w:firstLine="560"/>
        <w:rPr>
          <w:rFonts w:ascii="仿宋" w:eastAsia="仿宋" w:hAnsi="仿宋"/>
          <w:szCs w:val="24"/>
        </w:rPr>
      </w:pPr>
      <w:r w:rsidRPr="006258C5">
        <w:rPr>
          <w:rFonts w:ascii="仿宋" w:eastAsia="仿宋" w:hAnsi="仿宋" w:hint="eastAsia"/>
          <w:szCs w:val="24"/>
        </w:rPr>
        <w:t>土地剩余使用期：</w:t>
      </w:r>
      <w:r w:rsidRPr="006258C5">
        <w:rPr>
          <w:rFonts w:ascii="仿宋" w:eastAsia="仿宋" w:hAnsi="仿宋"/>
          <w:szCs w:val="24"/>
        </w:rPr>
        <w:t>41.48</w:t>
      </w:r>
      <w:r w:rsidRPr="006258C5">
        <w:rPr>
          <w:rFonts w:ascii="仿宋" w:eastAsia="仿宋" w:hAnsi="仿宋" w:hint="eastAsia"/>
          <w:szCs w:val="24"/>
        </w:rPr>
        <w:t>年。</w:t>
      </w:r>
    </w:p>
    <w:p w14:paraId="76F824F9" w14:textId="77777777" w:rsidR="00641AA5" w:rsidRPr="006258C5" w:rsidRDefault="00F66891">
      <w:pPr>
        <w:pStyle w:val="a0"/>
        <w:spacing w:line="500" w:lineRule="exact"/>
        <w:ind w:firstLineChars="200" w:firstLine="560"/>
        <w:rPr>
          <w:rFonts w:ascii="仿宋" w:eastAsia="仿宋" w:hAnsi="仿宋"/>
          <w:szCs w:val="24"/>
        </w:rPr>
      </w:pPr>
      <w:r w:rsidRPr="006258C5">
        <w:rPr>
          <w:rFonts w:ascii="仿宋" w:eastAsia="仿宋" w:hAnsi="仿宋" w:hint="eastAsia"/>
          <w:szCs w:val="24"/>
        </w:rPr>
        <w:t>用途：住宅用地。</w:t>
      </w:r>
    </w:p>
    <w:p w14:paraId="28AF5959"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形状：估价对象所属宗地形状呈较规则形状。</w:t>
      </w:r>
    </w:p>
    <w:p w14:paraId="6A036C98"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地形地势：与相邻土地、道路基本持平，地形地势平坦。</w:t>
      </w:r>
    </w:p>
    <w:p w14:paraId="2069E514" w14:textId="77777777" w:rsidR="00641AA5" w:rsidRPr="006258C5" w:rsidRDefault="00F66891">
      <w:pPr>
        <w:spacing w:line="500" w:lineRule="exact"/>
        <w:ind w:firstLineChars="200" w:firstLine="560"/>
        <w:rPr>
          <w:rFonts w:ascii="仿宋" w:eastAsia="仿宋" w:hAnsi="仿宋"/>
          <w:sz w:val="28"/>
          <w:szCs w:val="24"/>
        </w:rPr>
      </w:pPr>
      <w:r w:rsidRPr="006258C5">
        <w:rPr>
          <w:rFonts w:ascii="仿宋" w:eastAsia="仿宋" w:hAnsi="仿宋" w:hint="eastAsia"/>
          <w:sz w:val="28"/>
          <w:szCs w:val="24"/>
        </w:rPr>
        <w:t>地质、土壤：土壤没有受过污染，无不良地质现象，自然排水状况良好。</w:t>
      </w:r>
    </w:p>
    <w:p w14:paraId="1985EC49" w14:textId="7E9F7D44" w:rsidR="00641AA5" w:rsidRPr="006258C5" w:rsidRDefault="00F66891">
      <w:pPr>
        <w:spacing w:line="500" w:lineRule="exact"/>
        <w:ind w:firstLineChars="200" w:firstLine="560"/>
        <w:rPr>
          <w:rFonts w:ascii="仿宋" w:eastAsia="仿宋" w:hAnsi="仿宋"/>
          <w:szCs w:val="24"/>
        </w:rPr>
      </w:pPr>
      <w:r w:rsidRPr="006258C5">
        <w:rPr>
          <w:rFonts w:ascii="仿宋" w:eastAsia="仿宋" w:hAnsi="仿宋" w:hint="eastAsia"/>
          <w:sz w:val="28"/>
          <w:szCs w:val="24"/>
        </w:rPr>
        <w:t>开发程度：具备了外围“五通”（即通水、通电、通路、通讯、排水）、内部“</w:t>
      </w:r>
      <w:r w:rsidR="00312BF5" w:rsidRPr="006258C5">
        <w:rPr>
          <w:rFonts w:ascii="仿宋" w:eastAsia="仿宋" w:hAnsi="仿宋" w:hint="eastAsia"/>
          <w:sz w:val="28"/>
          <w:szCs w:val="24"/>
        </w:rPr>
        <w:t>五</w:t>
      </w:r>
      <w:r w:rsidRPr="006258C5">
        <w:rPr>
          <w:rFonts w:ascii="仿宋" w:eastAsia="仿宋" w:hAnsi="仿宋" w:hint="eastAsia"/>
          <w:sz w:val="28"/>
          <w:szCs w:val="24"/>
        </w:rPr>
        <w:t>通一平”（即通水、通电、通路、通讯、排水及场地平整）的条件。</w:t>
      </w:r>
    </w:p>
    <w:p w14:paraId="054CD56E" w14:textId="77777777" w:rsidR="00641AA5" w:rsidRPr="006258C5" w:rsidRDefault="00F66891">
      <w:pPr>
        <w:keepNext/>
        <w:adjustRightInd w:val="0"/>
        <w:snapToGrid w:val="0"/>
        <w:spacing w:line="500" w:lineRule="exact"/>
        <w:ind w:firstLineChars="196" w:firstLine="551"/>
        <w:outlineLvl w:val="1"/>
        <w:rPr>
          <w:rFonts w:ascii="仿宋" w:eastAsia="仿宋" w:hAnsi="仿宋"/>
          <w:b/>
          <w:kern w:val="0"/>
          <w:sz w:val="28"/>
          <w:szCs w:val="32"/>
        </w:rPr>
      </w:pPr>
      <w:bookmarkStart w:id="56" w:name="_Toc293325695"/>
      <w:bookmarkStart w:id="57" w:name="_Toc29537"/>
      <w:bookmarkStart w:id="58" w:name="_Toc205170838"/>
      <w:bookmarkStart w:id="59" w:name="_Toc293374882"/>
      <w:bookmarkStart w:id="60" w:name="_Toc288131931"/>
      <w:bookmarkStart w:id="61" w:name="_Toc26524"/>
      <w:bookmarkEnd w:id="55"/>
      <w:r w:rsidRPr="006258C5">
        <w:rPr>
          <w:rFonts w:ascii="仿宋" w:eastAsia="仿宋" w:hAnsi="仿宋" w:hint="eastAsia"/>
          <w:b/>
          <w:kern w:val="0"/>
          <w:sz w:val="28"/>
          <w:szCs w:val="32"/>
        </w:rPr>
        <w:t>五、</w:t>
      </w:r>
      <w:bookmarkEnd w:id="56"/>
      <w:bookmarkEnd w:id="57"/>
      <w:bookmarkEnd w:id="58"/>
      <w:bookmarkEnd w:id="59"/>
      <w:bookmarkEnd w:id="60"/>
      <w:r w:rsidRPr="006258C5">
        <w:rPr>
          <w:rFonts w:ascii="仿宋" w:eastAsia="仿宋" w:hAnsi="仿宋" w:hint="eastAsia"/>
          <w:b/>
          <w:kern w:val="0"/>
          <w:sz w:val="28"/>
          <w:szCs w:val="32"/>
        </w:rPr>
        <w:t>价值时点</w:t>
      </w:r>
      <w:bookmarkEnd w:id="61"/>
    </w:p>
    <w:p w14:paraId="6FA49707" w14:textId="77777777" w:rsidR="00641AA5" w:rsidRPr="006258C5" w:rsidRDefault="00F66891">
      <w:pPr>
        <w:spacing w:line="500" w:lineRule="exact"/>
        <w:ind w:firstLineChars="200" w:firstLine="560"/>
        <w:rPr>
          <w:rFonts w:ascii="仿宋" w:eastAsia="仿宋" w:hAnsi="仿宋"/>
          <w:spacing w:val="4"/>
          <w:sz w:val="28"/>
          <w:szCs w:val="24"/>
        </w:rPr>
      </w:pPr>
      <w:bookmarkStart w:id="62" w:name="_Toc205170839"/>
      <w:bookmarkStart w:id="63" w:name="_Toc63759845"/>
      <w:bookmarkStart w:id="64" w:name="_Toc63759921"/>
      <w:bookmarkStart w:id="65" w:name="_Toc293374883"/>
      <w:bookmarkStart w:id="66" w:name="_Toc8583"/>
      <w:bookmarkStart w:id="67" w:name="_Toc293325696"/>
      <w:bookmarkStart w:id="68" w:name="_Toc288131932"/>
      <w:r w:rsidRPr="006258C5">
        <w:rPr>
          <w:rFonts w:ascii="仿宋" w:eastAsia="仿宋" w:hAnsi="仿宋" w:cs="宋体" w:hint="eastAsia"/>
          <w:sz w:val="28"/>
          <w:szCs w:val="28"/>
        </w:rPr>
        <w:t>本报告价值时点为</w:t>
      </w:r>
      <w:r w:rsidRPr="006258C5">
        <w:rPr>
          <w:rFonts w:ascii="仿宋" w:eastAsia="仿宋" w:hAnsi="仿宋" w:hint="eastAsia"/>
          <w:spacing w:val="4"/>
          <w:sz w:val="28"/>
          <w:szCs w:val="24"/>
        </w:rPr>
        <w:t>2022年11月14日，</w:t>
      </w:r>
      <w:r w:rsidRPr="006258C5">
        <w:rPr>
          <w:rFonts w:ascii="仿宋" w:eastAsia="仿宋" w:hAnsi="仿宋" w:cs="宋体" w:hint="eastAsia"/>
          <w:sz w:val="28"/>
          <w:szCs w:val="28"/>
        </w:rPr>
        <w:t>是根据估价目的要求经估价委托人认可后设定的，是估价师完成对估价对象实地查勘的日期。</w:t>
      </w:r>
    </w:p>
    <w:p w14:paraId="1842DEFB" w14:textId="77777777" w:rsidR="00641AA5" w:rsidRPr="006258C5" w:rsidRDefault="00F66891">
      <w:pPr>
        <w:keepNext/>
        <w:adjustRightInd w:val="0"/>
        <w:snapToGrid w:val="0"/>
        <w:spacing w:line="500" w:lineRule="exact"/>
        <w:ind w:firstLineChars="200" w:firstLine="562"/>
        <w:outlineLvl w:val="1"/>
        <w:rPr>
          <w:rFonts w:ascii="仿宋" w:eastAsia="仿宋" w:hAnsi="仿宋"/>
          <w:b/>
          <w:kern w:val="0"/>
          <w:sz w:val="28"/>
          <w:szCs w:val="32"/>
        </w:rPr>
      </w:pPr>
      <w:bookmarkStart w:id="69" w:name="_Toc19075"/>
      <w:r w:rsidRPr="006258C5">
        <w:rPr>
          <w:rFonts w:ascii="仿宋" w:eastAsia="仿宋" w:hAnsi="仿宋" w:hint="eastAsia"/>
          <w:b/>
          <w:kern w:val="0"/>
          <w:sz w:val="28"/>
          <w:szCs w:val="32"/>
        </w:rPr>
        <w:t>六、</w:t>
      </w:r>
      <w:bookmarkStart w:id="70" w:name="_Toc63759922"/>
      <w:bookmarkStart w:id="71" w:name="_Toc63759846"/>
      <w:bookmarkEnd w:id="62"/>
      <w:bookmarkEnd w:id="63"/>
      <w:bookmarkEnd w:id="64"/>
      <w:r w:rsidRPr="006258C5">
        <w:rPr>
          <w:rFonts w:ascii="仿宋" w:eastAsia="仿宋" w:hAnsi="仿宋" w:hint="eastAsia"/>
          <w:b/>
          <w:kern w:val="0"/>
          <w:sz w:val="28"/>
          <w:szCs w:val="32"/>
        </w:rPr>
        <w:t>价值类型</w:t>
      </w:r>
      <w:bookmarkEnd w:id="65"/>
      <w:bookmarkEnd w:id="66"/>
      <w:bookmarkEnd w:id="67"/>
      <w:bookmarkEnd w:id="68"/>
      <w:bookmarkEnd w:id="69"/>
    </w:p>
    <w:p w14:paraId="58710B57" w14:textId="77777777" w:rsidR="00641AA5" w:rsidRPr="006258C5" w:rsidRDefault="00F66891">
      <w:pPr>
        <w:spacing w:line="500" w:lineRule="exact"/>
        <w:ind w:firstLineChars="200" w:firstLine="560"/>
        <w:rPr>
          <w:rFonts w:ascii="仿宋" w:eastAsia="仿宋" w:hAnsi="仿宋"/>
          <w:sz w:val="28"/>
          <w:szCs w:val="28"/>
        </w:rPr>
      </w:pPr>
      <w:bookmarkStart w:id="72" w:name="_Toc30438"/>
      <w:bookmarkStart w:id="73" w:name="_Toc288131933"/>
      <w:bookmarkStart w:id="74" w:name="_Toc293374884"/>
      <w:bookmarkStart w:id="75" w:name="_Toc293325697"/>
      <w:bookmarkStart w:id="76" w:name="_Toc205170840"/>
      <w:r w:rsidRPr="006258C5">
        <w:rPr>
          <w:rFonts w:ascii="仿宋" w:eastAsia="仿宋" w:hAnsi="仿宋" w:hint="eastAsia"/>
          <w:sz w:val="28"/>
          <w:szCs w:val="28"/>
        </w:rPr>
        <w:t>本次估价的房地产价格为估价对象在价值时点</w:t>
      </w:r>
      <w:r w:rsidRPr="006258C5">
        <w:rPr>
          <w:rFonts w:ascii="仿宋" w:eastAsia="仿宋" w:hAnsi="仿宋" w:hint="eastAsia"/>
          <w:spacing w:val="4"/>
          <w:sz w:val="28"/>
          <w:szCs w:val="24"/>
        </w:rPr>
        <w:t>2022年11月14日</w:t>
      </w:r>
      <w:r w:rsidRPr="006258C5">
        <w:rPr>
          <w:rFonts w:ascii="仿宋" w:eastAsia="仿宋" w:hAnsi="仿宋" w:hint="eastAsia"/>
          <w:sz w:val="28"/>
          <w:szCs w:val="28"/>
        </w:rPr>
        <w:t>的市场价值。</w:t>
      </w:r>
    </w:p>
    <w:p w14:paraId="03CCDF60" w14:textId="77777777" w:rsidR="00641AA5" w:rsidRPr="006258C5" w:rsidRDefault="00F66891">
      <w:pPr>
        <w:adjustRightInd w:val="0"/>
        <w:snapToGrid w:val="0"/>
        <w:spacing w:line="500" w:lineRule="exact"/>
        <w:ind w:firstLineChars="200" w:firstLine="560"/>
        <w:rPr>
          <w:rFonts w:ascii="仿宋" w:eastAsia="仿宋" w:hAnsi="仿宋"/>
          <w:sz w:val="28"/>
          <w:szCs w:val="28"/>
        </w:rPr>
      </w:pPr>
      <w:r w:rsidRPr="006258C5">
        <w:rPr>
          <w:rFonts w:ascii="仿宋" w:eastAsia="仿宋" w:hAnsi="仿宋" w:hint="eastAsia"/>
          <w:sz w:val="28"/>
          <w:szCs w:val="28"/>
        </w:rPr>
        <w:t>市场价值是指</w:t>
      </w:r>
      <w:r w:rsidRPr="006258C5">
        <w:rPr>
          <w:rFonts w:ascii="仿宋" w:eastAsia="仿宋" w:hAnsi="仿宋" w:hint="eastAsia"/>
          <w:sz w:val="28"/>
          <w:szCs w:val="20"/>
        </w:rPr>
        <w:t>估价对象经适当营销后，由熟悉情况、谨慎行事且不受强迫的交易双方，以公平交易方式在价值时点自愿进行交易的金额</w:t>
      </w:r>
      <w:r w:rsidRPr="006258C5">
        <w:rPr>
          <w:rFonts w:ascii="仿宋" w:eastAsia="仿宋" w:hAnsi="仿宋" w:cs="宋体" w:hint="eastAsia"/>
          <w:kern w:val="0"/>
          <w:sz w:val="28"/>
          <w:szCs w:val="28"/>
        </w:rPr>
        <w:t>。</w:t>
      </w:r>
    </w:p>
    <w:p w14:paraId="65A22663" w14:textId="77777777" w:rsidR="00641AA5" w:rsidRPr="006258C5" w:rsidRDefault="00F66891">
      <w:pPr>
        <w:keepNext/>
        <w:adjustRightInd w:val="0"/>
        <w:snapToGrid w:val="0"/>
        <w:spacing w:line="500" w:lineRule="exact"/>
        <w:ind w:firstLineChars="200" w:firstLine="562"/>
        <w:outlineLvl w:val="1"/>
        <w:rPr>
          <w:rFonts w:ascii="仿宋" w:eastAsia="仿宋" w:hAnsi="仿宋"/>
          <w:b/>
          <w:kern w:val="0"/>
          <w:sz w:val="28"/>
          <w:szCs w:val="32"/>
        </w:rPr>
      </w:pPr>
      <w:bookmarkStart w:id="77" w:name="_Toc32330"/>
      <w:r w:rsidRPr="006258C5">
        <w:rPr>
          <w:rFonts w:ascii="仿宋" w:eastAsia="仿宋" w:hAnsi="仿宋" w:hint="eastAsia"/>
          <w:b/>
          <w:kern w:val="0"/>
          <w:sz w:val="28"/>
          <w:szCs w:val="32"/>
        </w:rPr>
        <w:t>七、估价原则</w:t>
      </w:r>
      <w:bookmarkEnd w:id="77"/>
    </w:p>
    <w:p w14:paraId="18A78CDE" w14:textId="77777777" w:rsidR="00641AA5" w:rsidRPr="006258C5" w:rsidRDefault="00F66891">
      <w:pPr>
        <w:widowControl/>
        <w:spacing w:line="500" w:lineRule="exact"/>
        <w:ind w:firstLineChars="200" w:firstLine="576"/>
        <w:rPr>
          <w:rFonts w:ascii="仿宋" w:eastAsia="仿宋" w:hAnsi="仿宋"/>
          <w:spacing w:val="4"/>
          <w:sz w:val="28"/>
          <w:szCs w:val="24"/>
        </w:rPr>
      </w:pPr>
      <w:r w:rsidRPr="006258C5">
        <w:rPr>
          <w:rFonts w:ascii="仿宋" w:eastAsia="仿宋" w:hAnsi="仿宋" w:hint="eastAsia"/>
          <w:spacing w:val="4"/>
          <w:sz w:val="28"/>
          <w:szCs w:val="24"/>
        </w:rPr>
        <w:t>本次估价遵循独立、客观、公正原则、合法原则、最高最佳使用原则、价值时点原则、替代原则。</w:t>
      </w:r>
    </w:p>
    <w:p w14:paraId="6ED3DF83" w14:textId="77777777" w:rsidR="00641AA5" w:rsidRPr="006258C5" w:rsidRDefault="00F66891">
      <w:pPr>
        <w:widowControl/>
        <w:spacing w:line="500" w:lineRule="exact"/>
        <w:ind w:firstLineChars="200" w:firstLine="576"/>
        <w:rPr>
          <w:rFonts w:ascii="仿宋" w:eastAsia="仿宋" w:hAnsi="仿宋"/>
          <w:spacing w:val="4"/>
          <w:sz w:val="28"/>
          <w:szCs w:val="24"/>
        </w:rPr>
      </w:pPr>
      <w:r w:rsidRPr="006258C5">
        <w:rPr>
          <w:rFonts w:ascii="仿宋" w:eastAsia="仿宋" w:hAnsi="仿宋" w:hint="eastAsia"/>
          <w:spacing w:val="4"/>
          <w:sz w:val="28"/>
          <w:szCs w:val="24"/>
        </w:rPr>
        <w:t>1、独立、客观、公正原则</w:t>
      </w:r>
    </w:p>
    <w:p w14:paraId="51328DA3" w14:textId="77777777" w:rsidR="00641AA5" w:rsidRPr="006258C5" w:rsidRDefault="00F66891">
      <w:pPr>
        <w:widowControl/>
        <w:spacing w:line="500" w:lineRule="exact"/>
        <w:ind w:firstLineChars="200" w:firstLine="560"/>
        <w:rPr>
          <w:rFonts w:ascii="仿宋" w:eastAsia="仿宋" w:hAnsi="仿宋"/>
          <w:spacing w:val="4"/>
          <w:sz w:val="28"/>
          <w:szCs w:val="24"/>
        </w:rPr>
      </w:pPr>
      <w:r w:rsidRPr="006258C5">
        <w:rPr>
          <w:rFonts w:ascii="仿宋" w:eastAsia="仿宋" w:hAnsi="仿宋" w:hint="eastAsia"/>
          <w:kern w:val="0"/>
          <w:sz w:val="28"/>
          <w:szCs w:val="28"/>
        </w:rPr>
        <w:lastRenderedPageBreak/>
        <w:t>要求估价机构有完全独立性，估价机构和估价人员与估价对象及相关当事人没有利害关系，不受外部干扰因素影响，从实际出发，公平合理地进行估价。</w:t>
      </w:r>
      <w:r w:rsidRPr="006258C5">
        <w:rPr>
          <w:rFonts w:ascii="仿宋" w:eastAsia="仿宋" w:hAnsi="仿宋" w:cs="仿宋_GB2312" w:hint="eastAsia"/>
          <w:bCs/>
          <w:kern w:val="0"/>
          <w:sz w:val="28"/>
          <w:szCs w:val="28"/>
        </w:rPr>
        <w:t>独立、客观、公正原则是房地产估价的最高行为准则。</w:t>
      </w:r>
    </w:p>
    <w:p w14:paraId="1B709988"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2、合法原则</w:t>
      </w:r>
    </w:p>
    <w:p w14:paraId="49BEBEC9"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房地产价格是房地产权益的价格，国家和地方现行有关房地产政策、法律、规定、城市规划为影响房地产使用状况的前提条件。只有当房地产合法使用时，其权益才受法律保障。因此估价中以估价对象的合法使用、合法处分为前提。合法原则是房地产估价的前提，属于房地产价格形成的基本性原则，是最高</w:t>
      </w:r>
      <w:proofErr w:type="gramStart"/>
      <w:r w:rsidRPr="006258C5">
        <w:rPr>
          <w:rFonts w:ascii="仿宋" w:eastAsia="仿宋" w:hAnsi="仿宋" w:hint="eastAsia"/>
          <w:kern w:val="0"/>
          <w:sz w:val="28"/>
          <w:szCs w:val="28"/>
        </w:rPr>
        <w:t>最佳利用</w:t>
      </w:r>
      <w:proofErr w:type="gramEnd"/>
      <w:r w:rsidRPr="006258C5">
        <w:rPr>
          <w:rFonts w:ascii="仿宋" w:eastAsia="仿宋" w:hAnsi="仿宋" w:hint="eastAsia"/>
          <w:kern w:val="0"/>
          <w:sz w:val="28"/>
          <w:szCs w:val="28"/>
        </w:rPr>
        <w:t>原则和替代原则的基础。估价对象房地产四至清楚，面积准确，权属来源合法，符合合法原则。</w:t>
      </w:r>
    </w:p>
    <w:p w14:paraId="35AA10B1"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3、替代原则</w:t>
      </w:r>
    </w:p>
    <w:p w14:paraId="584F30D0"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估价结果不得明显偏离类似房地产在同等条件下的正常价格。同一供求范围内，在用途、规模、档次、建筑结构等方面类似的房地产之间具有相互影响作用，其价格会相互牵掣而趋于一致。</w:t>
      </w:r>
      <w:r w:rsidRPr="006258C5">
        <w:rPr>
          <w:rFonts w:ascii="仿宋" w:eastAsia="仿宋" w:hAnsi="仿宋" w:cs="仿宋_GB2312" w:hint="eastAsia"/>
          <w:bCs/>
          <w:kern w:val="0"/>
          <w:sz w:val="28"/>
          <w:szCs w:val="28"/>
        </w:rPr>
        <w:t>本次评估使用比较法、收益法求取房地产价格是以替代原则为基础的。</w:t>
      </w:r>
    </w:p>
    <w:p w14:paraId="71108595"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4、最高</w:t>
      </w:r>
      <w:proofErr w:type="gramStart"/>
      <w:r w:rsidRPr="006258C5">
        <w:rPr>
          <w:rFonts w:ascii="仿宋" w:eastAsia="仿宋" w:hAnsi="仿宋" w:hint="eastAsia"/>
          <w:kern w:val="0"/>
          <w:sz w:val="28"/>
          <w:szCs w:val="28"/>
        </w:rPr>
        <w:t>最佳利用</w:t>
      </w:r>
      <w:proofErr w:type="gramEnd"/>
      <w:r w:rsidRPr="006258C5">
        <w:rPr>
          <w:rFonts w:ascii="仿宋" w:eastAsia="仿宋" w:hAnsi="仿宋" w:hint="eastAsia"/>
          <w:kern w:val="0"/>
          <w:sz w:val="28"/>
          <w:szCs w:val="28"/>
        </w:rPr>
        <w:t>原则</w:t>
      </w:r>
    </w:p>
    <w:p w14:paraId="21E1A628" w14:textId="77777777" w:rsidR="00641AA5" w:rsidRPr="006258C5" w:rsidRDefault="00F66891">
      <w:pPr>
        <w:widowControl/>
        <w:spacing w:line="500" w:lineRule="exact"/>
        <w:ind w:firstLineChars="200" w:firstLine="560"/>
        <w:rPr>
          <w:rFonts w:ascii="仿宋" w:eastAsia="仿宋" w:hAnsi="仿宋"/>
          <w:spacing w:val="4"/>
          <w:sz w:val="28"/>
          <w:szCs w:val="24"/>
        </w:rPr>
      </w:pPr>
      <w:r w:rsidRPr="006258C5">
        <w:rPr>
          <w:rFonts w:ascii="仿宋" w:eastAsia="仿宋" w:hAnsi="仿宋" w:hint="eastAsia"/>
          <w:kern w:val="0"/>
          <w:sz w:val="28"/>
          <w:szCs w:val="28"/>
        </w:rPr>
        <w:t>在合法使用前提下，房地产只有在最高</w:t>
      </w:r>
      <w:proofErr w:type="gramStart"/>
      <w:r w:rsidRPr="006258C5">
        <w:rPr>
          <w:rFonts w:ascii="仿宋" w:eastAsia="仿宋" w:hAnsi="仿宋" w:hint="eastAsia"/>
          <w:kern w:val="0"/>
          <w:sz w:val="28"/>
          <w:szCs w:val="28"/>
        </w:rPr>
        <w:t>最佳利用</w:t>
      </w:r>
      <w:proofErr w:type="gramEnd"/>
      <w:r w:rsidRPr="006258C5">
        <w:rPr>
          <w:rFonts w:ascii="仿宋" w:eastAsia="仿宋" w:hAnsi="仿宋" w:hint="eastAsia"/>
          <w:kern w:val="0"/>
          <w:sz w:val="28"/>
          <w:szCs w:val="28"/>
        </w:rPr>
        <w:t>状态下才能发挥最大效用。最高</w:t>
      </w:r>
      <w:proofErr w:type="gramStart"/>
      <w:r w:rsidRPr="006258C5">
        <w:rPr>
          <w:rFonts w:ascii="仿宋" w:eastAsia="仿宋" w:hAnsi="仿宋" w:hint="eastAsia"/>
          <w:kern w:val="0"/>
          <w:sz w:val="28"/>
          <w:szCs w:val="28"/>
        </w:rPr>
        <w:t>最佳利用</w:t>
      </w:r>
      <w:proofErr w:type="gramEnd"/>
      <w:r w:rsidRPr="006258C5">
        <w:rPr>
          <w:rFonts w:ascii="仿宋" w:eastAsia="仿宋" w:hAnsi="仿宋" w:hint="eastAsia"/>
          <w:kern w:val="0"/>
          <w:sz w:val="28"/>
          <w:szCs w:val="28"/>
        </w:rPr>
        <w:t>应是法律上允许、技术上可能、经济上可行，经过充分合理的论证，能使估价对象的价值达到最大的一种最可能的使用。</w:t>
      </w:r>
      <w:r w:rsidRPr="006258C5">
        <w:rPr>
          <w:rFonts w:ascii="仿宋" w:eastAsia="仿宋" w:hAnsi="仿宋" w:cs="仿宋_GB2312" w:hint="eastAsia"/>
          <w:bCs/>
          <w:kern w:val="0"/>
          <w:sz w:val="28"/>
          <w:szCs w:val="28"/>
        </w:rPr>
        <w:t>本次估价以此原则为估价的前提进行测算。</w:t>
      </w:r>
    </w:p>
    <w:p w14:paraId="68B01E47"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5、价值时点原则</w:t>
      </w:r>
    </w:p>
    <w:p w14:paraId="47866A27"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由于房地产市场是不断变化的，在不同的价值时点，同一宗房地产往往具有不同的价格水平，对估价对象房地产市场情况及其自身情况的界定，均以其在价值时点已知或假设状况为准。</w:t>
      </w:r>
      <w:r w:rsidRPr="006258C5">
        <w:rPr>
          <w:rFonts w:ascii="仿宋" w:eastAsia="仿宋" w:hAnsi="仿宋" w:cs="仿宋_GB2312" w:hint="eastAsia"/>
          <w:bCs/>
          <w:kern w:val="0"/>
          <w:sz w:val="28"/>
          <w:szCs w:val="28"/>
        </w:rPr>
        <w:t>在比较法、收益法中价值时点原则得到了应用。</w:t>
      </w:r>
    </w:p>
    <w:p w14:paraId="0AA32447" w14:textId="77777777" w:rsidR="00641AA5" w:rsidRPr="006258C5" w:rsidRDefault="00F66891">
      <w:pPr>
        <w:keepNext/>
        <w:adjustRightInd w:val="0"/>
        <w:snapToGrid w:val="0"/>
        <w:spacing w:line="500" w:lineRule="exact"/>
        <w:ind w:firstLineChars="200" w:firstLine="562"/>
        <w:outlineLvl w:val="1"/>
        <w:rPr>
          <w:rFonts w:ascii="仿宋" w:eastAsia="仿宋" w:hAnsi="仿宋"/>
          <w:b/>
          <w:kern w:val="0"/>
          <w:sz w:val="28"/>
          <w:szCs w:val="32"/>
        </w:rPr>
      </w:pPr>
      <w:bookmarkStart w:id="78" w:name="_Toc27763"/>
      <w:r w:rsidRPr="006258C5">
        <w:rPr>
          <w:rFonts w:ascii="仿宋" w:eastAsia="仿宋" w:hAnsi="仿宋" w:hint="eastAsia"/>
          <w:b/>
          <w:kern w:val="0"/>
          <w:sz w:val="28"/>
          <w:szCs w:val="32"/>
        </w:rPr>
        <w:lastRenderedPageBreak/>
        <w:t>八、估价依据</w:t>
      </w:r>
      <w:bookmarkEnd w:id="70"/>
      <w:bookmarkEnd w:id="71"/>
      <w:bookmarkEnd w:id="72"/>
      <w:bookmarkEnd w:id="73"/>
      <w:bookmarkEnd w:id="74"/>
      <w:bookmarkEnd w:id="75"/>
      <w:bookmarkEnd w:id="76"/>
      <w:bookmarkEnd w:id="78"/>
    </w:p>
    <w:p w14:paraId="2FB35D8F" w14:textId="77777777" w:rsidR="00641AA5" w:rsidRPr="006258C5" w:rsidRDefault="00F66891">
      <w:pPr>
        <w:adjustRightInd w:val="0"/>
        <w:snapToGrid w:val="0"/>
        <w:spacing w:line="500" w:lineRule="exact"/>
        <w:ind w:firstLineChars="200" w:firstLine="560"/>
        <w:rPr>
          <w:rFonts w:ascii="仿宋" w:eastAsia="仿宋" w:hAnsi="仿宋"/>
          <w:sz w:val="28"/>
          <w:szCs w:val="20"/>
        </w:rPr>
      </w:pPr>
      <w:bookmarkStart w:id="79" w:name="_Toc17351"/>
      <w:bookmarkStart w:id="80" w:name="_Toc288131934"/>
      <w:bookmarkStart w:id="81" w:name="_Toc293374885"/>
      <w:bookmarkStart w:id="82" w:name="_Toc293325698"/>
      <w:bookmarkStart w:id="83" w:name="_Toc205170841"/>
      <w:bookmarkStart w:id="84" w:name="_Toc63759847"/>
      <w:bookmarkStart w:id="85" w:name="_Toc63759923"/>
      <w:r w:rsidRPr="006258C5">
        <w:rPr>
          <w:rFonts w:ascii="仿宋" w:eastAsia="仿宋" w:hAnsi="仿宋" w:hint="eastAsia"/>
          <w:sz w:val="28"/>
          <w:szCs w:val="20"/>
        </w:rPr>
        <w:t>（一）本次估价所依据的有关法律、法规和部门规章</w:t>
      </w:r>
    </w:p>
    <w:p w14:paraId="0F18FF68"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1、《中华人民共和国资产评估法》（全国人民代表大会常务委员会于2016年7月2日发布）；</w:t>
      </w:r>
    </w:p>
    <w:p w14:paraId="4D0B050F"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2、《中华人民共和国民法典》（2020年5月28日第十三届全国人民代表大会第三次会议通过，2021年1月1日生效）；</w:t>
      </w:r>
    </w:p>
    <w:p w14:paraId="3ACDE6D8" w14:textId="77777777" w:rsidR="00641AA5" w:rsidRPr="006258C5" w:rsidRDefault="00F66891">
      <w:pPr>
        <w:widowControl/>
        <w:spacing w:line="500" w:lineRule="exact"/>
        <w:ind w:firstLineChars="200" w:firstLine="560"/>
        <w:rPr>
          <w:rFonts w:ascii="仿宋" w:eastAsia="仿宋" w:hAnsi="仿宋" w:cs="仿宋_GB2312"/>
          <w:kern w:val="0"/>
          <w:sz w:val="28"/>
          <w:szCs w:val="28"/>
        </w:rPr>
      </w:pPr>
      <w:r w:rsidRPr="006258C5">
        <w:rPr>
          <w:rFonts w:ascii="仿宋" w:eastAsia="仿宋" w:hAnsi="仿宋" w:hint="eastAsia"/>
          <w:kern w:val="0"/>
          <w:sz w:val="28"/>
          <w:szCs w:val="28"/>
        </w:rPr>
        <w:t>3、《中华人民共和国城市房地产管理法》（2019年8月26日第</w:t>
      </w:r>
      <w:r w:rsidRPr="006258C5">
        <w:rPr>
          <w:rFonts w:ascii="仿宋" w:eastAsia="仿宋" w:hAnsi="仿宋" w:cs="仿宋_GB2312" w:hint="eastAsia"/>
          <w:kern w:val="0"/>
          <w:sz w:val="28"/>
          <w:szCs w:val="28"/>
        </w:rPr>
        <w:t>十三届全国人民代表大会常务委员会第十二次会议通过修正）；</w:t>
      </w:r>
    </w:p>
    <w:p w14:paraId="081DB082" w14:textId="77777777" w:rsidR="00641AA5" w:rsidRPr="006258C5" w:rsidRDefault="00F66891">
      <w:pPr>
        <w:spacing w:line="500" w:lineRule="exact"/>
        <w:ind w:firstLineChars="200" w:firstLine="560"/>
        <w:rPr>
          <w:rFonts w:ascii="仿宋" w:eastAsia="仿宋" w:hAnsi="仿宋" w:cs="仿宋_GB2312"/>
          <w:sz w:val="28"/>
          <w:szCs w:val="28"/>
        </w:rPr>
      </w:pPr>
      <w:r w:rsidRPr="006258C5">
        <w:rPr>
          <w:rFonts w:ascii="仿宋" w:eastAsia="仿宋" w:hAnsi="仿宋" w:cs="仿宋_GB2312" w:hint="eastAsia"/>
          <w:sz w:val="28"/>
          <w:szCs w:val="28"/>
        </w:rPr>
        <w:t>4、《中华人民共和国土地管理法》（2019年8月26日第十三届全国人民代表大会常务委员会第十二次会议《关于修改〈中华人民共和国土地管理法〉、〈中华人民共和国城市房地产管理法〉的决定》第三次修正）；</w:t>
      </w:r>
    </w:p>
    <w:p w14:paraId="76091C00" w14:textId="77777777" w:rsidR="00641AA5" w:rsidRPr="006258C5" w:rsidRDefault="00F66891">
      <w:pPr>
        <w:spacing w:line="500" w:lineRule="exact"/>
        <w:ind w:firstLineChars="200" w:firstLine="560"/>
        <w:rPr>
          <w:rFonts w:ascii="仿宋" w:eastAsia="仿宋" w:hAnsi="仿宋" w:cs="仿宋_GB2312"/>
          <w:sz w:val="28"/>
          <w:szCs w:val="28"/>
        </w:rPr>
      </w:pPr>
      <w:r w:rsidRPr="006258C5">
        <w:rPr>
          <w:rFonts w:ascii="仿宋" w:eastAsia="仿宋" w:hAnsi="仿宋" w:cs="仿宋_GB2312" w:hint="eastAsia"/>
          <w:sz w:val="28"/>
          <w:szCs w:val="28"/>
        </w:rPr>
        <w:t>5、《全国人民代表大会常务委员会关于司法鉴定管理问题的决定》（2005年2月28日）；</w:t>
      </w:r>
    </w:p>
    <w:p w14:paraId="568435B8"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6、最高人民法院、国土资源部、建设部《关于依法规范人民法院执行和国土资源房地产管理部门协助执行若干问题的通知》(法发[2004]5号)；</w:t>
      </w:r>
    </w:p>
    <w:p w14:paraId="290DA84A"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7、最高人民法院关于审理涉及国有土地使用权合同纠纷案件适用法律问题的解释（2005年8月1日起施行）；</w:t>
      </w:r>
    </w:p>
    <w:p w14:paraId="0BFDED90"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8、《司法鉴定程序通则》（2016年3月2日，司法部令第132号）；</w:t>
      </w:r>
    </w:p>
    <w:p w14:paraId="278F5626"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9、《最高人民法院关于人民法院委托评估、拍卖和变卖工作的若干规定》（2009年8月24日，法释〔2009〕16号）；</w:t>
      </w:r>
    </w:p>
    <w:p w14:paraId="40E8C96B"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10、《最高人民法院关于人民法院委托评估、拍卖工作的若干规定》（法释〔2011〕21号）；</w:t>
      </w:r>
    </w:p>
    <w:p w14:paraId="3D83F100"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11、《最高人民法院关于人民法院网络司法拍卖若干问题的规定》（法释〔2016〕18号）；</w:t>
      </w:r>
    </w:p>
    <w:p w14:paraId="09C172C2"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lastRenderedPageBreak/>
        <w:t>12、中国房地产估价师与房地产经纪人学会《关于印发〈涉执房地产处置司法评估指导意见（试行）〉的通知》（中房学〔2021〕37号）；</w:t>
      </w:r>
    </w:p>
    <w:p w14:paraId="5D5C2337"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13、《浙江省高级人民法院执行局关于规范不动产网络司法拍卖、变卖工作指引》（浙高法执[2020]6号）；</w:t>
      </w:r>
    </w:p>
    <w:p w14:paraId="32BFCB4D"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14、浙江省房地产估价师与经纪人协会《关于印发〈浙江省房地产司法估价技术指引（试行）〉的通知》（</w:t>
      </w:r>
      <w:proofErr w:type="gramStart"/>
      <w:r w:rsidRPr="006258C5">
        <w:rPr>
          <w:rFonts w:ascii="仿宋" w:eastAsia="仿宋" w:hAnsi="仿宋" w:hint="eastAsia"/>
          <w:kern w:val="0"/>
          <w:sz w:val="28"/>
          <w:szCs w:val="28"/>
        </w:rPr>
        <w:t>浙估协</w:t>
      </w:r>
      <w:proofErr w:type="gramEnd"/>
      <w:r w:rsidRPr="006258C5">
        <w:rPr>
          <w:rFonts w:ascii="仿宋" w:eastAsia="仿宋" w:hAnsi="仿宋" w:hint="eastAsia"/>
          <w:kern w:val="0"/>
          <w:sz w:val="28"/>
          <w:szCs w:val="28"/>
        </w:rPr>
        <w:t>[2020]22号）；</w:t>
      </w:r>
    </w:p>
    <w:p w14:paraId="02E7060B"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15、浙江省房地产估价师与经纪人协会《关于修订〈浙江省房地产司法评估指导意见（试行）〉的通知》（</w:t>
      </w:r>
      <w:proofErr w:type="gramStart"/>
      <w:r w:rsidRPr="006258C5">
        <w:rPr>
          <w:rFonts w:ascii="仿宋" w:eastAsia="仿宋" w:hAnsi="仿宋" w:hint="eastAsia"/>
          <w:kern w:val="0"/>
          <w:sz w:val="28"/>
          <w:szCs w:val="28"/>
        </w:rPr>
        <w:t>浙估协</w:t>
      </w:r>
      <w:proofErr w:type="gramEnd"/>
      <w:r w:rsidRPr="006258C5">
        <w:rPr>
          <w:rFonts w:ascii="仿宋" w:eastAsia="仿宋" w:hAnsi="仿宋" w:hint="eastAsia"/>
          <w:kern w:val="0"/>
          <w:sz w:val="28"/>
          <w:szCs w:val="28"/>
        </w:rPr>
        <w:t>〔2021〕3号）；</w:t>
      </w:r>
    </w:p>
    <w:p w14:paraId="73DF88E5"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16、全国人大、国务院、住房和城乡建设部、浙江省人民政府有关部门颁布的其他有关法律、法规和部门规章等政策文件。</w:t>
      </w:r>
    </w:p>
    <w:p w14:paraId="61939C2C"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（二）本次估价采用的技术规程</w:t>
      </w:r>
    </w:p>
    <w:p w14:paraId="76DB32CD"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1、《房地产估价规范》（国家标准GB/T50291-2015）；</w:t>
      </w:r>
    </w:p>
    <w:p w14:paraId="5238D51D"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2、 《房地产估价基本术语标准》（国家标准GB/T50899-2013）；</w:t>
      </w:r>
    </w:p>
    <w:p w14:paraId="69549013"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3、《城镇土地估价规程》（GB/T 18508-2014）；</w:t>
      </w:r>
    </w:p>
    <w:p w14:paraId="6C28213C" w14:textId="77777777" w:rsidR="00641AA5" w:rsidRPr="006258C5" w:rsidRDefault="00F66891">
      <w:pPr>
        <w:pStyle w:val="a0"/>
        <w:spacing w:line="500" w:lineRule="exact"/>
        <w:ind w:firstLineChars="200" w:firstLine="560"/>
        <w:rPr>
          <w:rFonts w:ascii="仿宋" w:eastAsia="仿宋" w:hAnsi="仿宋"/>
          <w:kern w:val="0"/>
          <w:szCs w:val="28"/>
        </w:rPr>
      </w:pPr>
      <w:r w:rsidRPr="006258C5">
        <w:rPr>
          <w:rFonts w:ascii="仿宋" w:eastAsia="仿宋" w:hAnsi="仿宋" w:hint="eastAsia"/>
          <w:kern w:val="0"/>
          <w:szCs w:val="28"/>
        </w:rPr>
        <w:t>4、《涉执房地产处置司法评估指导意见（试行）》（中房学〔2021〕37号）；</w:t>
      </w:r>
      <w:r w:rsidRPr="006258C5">
        <w:rPr>
          <w:rFonts w:ascii="仿宋" w:eastAsia="仿宋" w:hAnsi="仿宋" w:hint="eastAsia"/>
          <w:kern w:val="0"/>
          <w:szCs w:val="28"/>
        </w:rPr>
        <w:cr/>
        <w:t xml:space="preserve">    5、《浙江省房地产司法估价技术指引（试行）》（</w:t>
      </w:r>
      <w:proofErr w:type="gramStart"/>
      <w:r w:rsidRPr="006258C5">
        <w:rPr>
          <w:rFonts w:ascii="仿宋" w:eastAsia="仿宋" w:hAnsi="仿宋" w:hint="eastAsia"/>
          <w:kern w:val="0"/>
          <w:szCs w:val="28"/>
        </w:rPr>
        <w:t>浙估协</w:t>
      </w:r>
      <w:proofErr w:type="gramEnd"/>
      <w:r w:rsidRPr="006258C5">
        <w:rPr>
          <w:rFonts w:ascii="仿宋" w:eastAsia="仿宋" w:hAnsi="仿宋" w:hint="eastAsia"/>
          <w:kern w:val="0"/>
          <w:szCs w:val="28"/>
        </w:rPr>
        <w:t>[2020]22号）；</w:t>
      </w:r>
    </w:p>
    <w:p w14:paraId="5A8FF00F" w14:textId="77777777" w:rsidR="00641AA5" w:rsidRPr="006258C5" w:rsidRDefault="00F66891">
      <w:pPr>
        <w:pStyle w:val="a0"/>
        <w:spacing w:line="500" w:lineRule="exact"/>
        <w:ind w:firstLineChars="200" w:firstLine="560"/>
        <w:rPr>
          <w:rFonts w:ascii="仿宋" w:eastAsia="仿宋" w:hAnsi="仿宋"/>
          <w:kern w:val="0"/>
          <w:szCs w:val="28"/>
        </w:rPr>
      </w:pPr>
      <w:r w:rsidRPr="006258C5">
        <w:rPr>
          <w:rFonts w:ascii="仿宋" w:eastAsia="仿宋" w:hAnsi="仿宋" w:hint="eastAsia"/>
          <w:kern w:val="0"/>
          <w:szCs w:val="28"/>
        </w:rPr>
        <w:t>6、《浙江省房地产司法评估指导意见（试行）》（</w:t>
      </w:r>
      <w:proofErr w:type="gramStart"/>
      <w:r w:rsidRPr="006258C5">
        <w:rPr>
          <w:rFonts w:ascii="仿宋" w:eastAsia="仿宋" w:hAnsi="仿宋" w:hint="eastAsia"/>
          <w:kern w:val="0"/>
          <w:szCs w:val="28"/>
        </w:rPr>
        <w:t>浙估协</w:t>
      </w:r>
      <w:proofErr w:type="gramEnd"/>
      <w:r w:rsidRPr="006258C5">
        <w:rPr>
          <w:rFonts w:ascii="仿宋" w:eastAsia="仿宋" w:hAnsi="仿宋" w:hint="eastAsia"/>
          <w:kern w:val="0"/>
          <w:szCs w:val="28"/>
        </w:rPr>
        <w:t>〔2021〕3号）。</w:t>
      </w:r>
    </w:p>
    <w:p w14:paraId="5EF953A0"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（三）委托人提供的有关资料</w:t>
      </w:r>
    </w:p>
    <w:p w14:paraId="1E0A1BB6"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1、《杭州市余杭区人民法院委托书》。</w:t>
      </w:r>
    </w:p>
    <w:p w14:paraId="04D5CEE4"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（四）估价机构和估价人员搜集掌握的有关资料</w:t>
      </w:r>
    </w:p>
    <w:p w14:paraId="196EB608"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1、估价对象所在地自然条件、社会经济条件、行政区划人口等方面的基本情况资料；</w:t>
      </w:r>
    </w:p>
    <w:p w14:paraId="474A0308"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t>2、估价人员现场核实、实地查勘、拍照等资料；</w:t>
      </w:r>
    </w:p>
    <w:p w14:paraId="7D633799"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8"/>
        </w:rPr>
        <w:lastRenderedPageBreak/>
        <w:t>3、《德清县不动产登记信息查询证明》（编号：G20221114-0012698）、《房产分层分户平面图》复印件、《</w:t>
      </w:r>
      <w:r w:rsidRPr="006258C5">
        <w:rPr>
          <w:rFonts w:ascii="仿宋" w:eastAsia="仿宋" w:hAnsi="仿宋" w:hint="eastAsia"/>
          <w:sz w:val="28"/>
        </w:rPr>
        <w:t>宗地图</w:t>
      </w:r>
      <w:r w:rsidRPr="006258C5">
        <w:rPr>
          <w:rFonts w:ascii="仿宋" w:eastAsia="仿宋" w:hAnsi="仿宋" w:hint="eastAsia"/>
          <w:kern w:val="0"/>
          <w:sz w:val="28"/>
          <w:szCs w:val="28"/>
        </w:rPr>
        <w:t>》复印件、《</w:t>
      </w:r>
      <w:r w:rsidRPr="006258C5">
        <w:rPr>
          <w:rFonts w:ascii="仿宋" w:eastAsia="仿宋" w:hAnsi="仿宋" w:hint="eastAsia"/>
          <w:sz w:val="28"/>
        </w:rPr>
        <w:t>浙江增值税普通发票</w:t>
      </w:r>
      <w:r w:rsidRPr="006258C5">
        <w:rPr>
          <w:rFonts w:ascii="仿宋" w:eastAsia="仿宋" w:hAnsi="仿宋" w:hint="eastAsia"/>
          <w:kern w:val="0"/>
          <w:sz w:val="28"/>
          <w:szCs w:val="28"/>
        </w:rPr>
        <w:t>》复印件、</w:t>
      </w:r>
      <w:r w:rsidRPr="006258C5">
        <w:rPr>
          <w:rFonts w:ascii="仿宋" w:eastAsia="仿宋" w:hAnsi="仿宋" w:hint="eastAsia"/>
          <w:sz w:val="28"/>
          <w:szCs w:val="24"/>
        </w:rPr>
        <w:t>《不动产权证书》（</w:t>
      </w:r>
      <w:r w:rsidRPr="006258C5">
        <w:rPr>
          <w:rFonts w:ascii="仿宋" w:eastAsia="仿宋" w:hAnsi="仿宋" w:hint="eastAsia"/>
          <w:bCs/>
          <w:sz w:val="28"/>
          <w:szCs w:val="28"/>
        </w:rPr>
        <w:t>浙（201</w:t>
      </w:r>
      <w:r w:rsidRPr="006258C5">
        <w:rPr>
          <w:rFonts w:ascii="仿宋" w:eastAsia="仿宋" w:hAnsi="仿宋"/>
          <w:bCs/>
          <w:sz w:val="28"/>
          <w:szCs w:val="28"/>
        </w:rPr>
        <w:t>8</w:t>
      </w:r>
      <w:r w:rsidRPr="006258C5">
        <w:rPr>
          <w:rFonts w:ascii="仿宋" w:eastAsia="仿宋" w:hAnsi="仿宋" w:hint="eastAsia"/>
          <w:bCs/>
          <w:sz w:val="28"/>
          <w:szCs w:val="28"/>
        </w:rPr>
        <w:t>）德清县不动产权第00</w:t>
      </w:r>
      <w:r w:rsidRPr="006258C5">
        <w:rPr>
          <w:rFonts w:ascii="仿宋" w:eastAsia="仿宋" w:hAnsi="仿宋"/>
          <w:bCs/>
          <w:sz w:val="28"/>
          <w:szCs w:val="28"/>
        </w:rPr>
        <w:t>06957</w:t>
      </w:r>
      <w:r w:rsidRPr="006258C5">
        <w:rPr>
          <w:rFonts w:ascii="仿宋" w:eastAsia="仿宋" w:hAnsi="仿宋" w:hint="eastAsia"/>
          <w:bCs/>
          <w:sz w:val="28"/>
          <w:szCs w:val="28"/>
        </w:rPr>
        <w:t>号</w:t>
      </w:r>
      <w:r w:rsidRPr="006258C5">
        <w:rPr>
          <w:rFonts w:ascii="仿宋" w:eastAsia="仿宋" w:hAnsi="仿宋" w:hint="eastAsia"/>
          <w:sz w:val="28"/>
          <w:szCs w:val="24"/>
        </w:rPr>
        <w:t>）</w:t>
      </w:r>
      <w:r w:rsidRPr="006258C5">
        <w:rPr>
          <w:rFonts w:ascii="仿宋" w:eastAsia="仿宋" w:hAnsi="仿宋" w:hint="eastAsia"/>
          <w:sz w:val="28"/>
        </w:rPr>
        <w:t>复印件</w:t>
      </w:r>
      <w:r w:rsidRPr="006258C5">
        <w:rPr>
          <w:rFonts w:ascii="仿宋" w:eastAsia="仿宋" w:hAnsi="仿宋" w:hint="eastAsia"/>
          <w:kern w:val="0"/>
          <w:sz w:val="28"/>
          <w:szCs w:val="28"/>
        </w:rPr>
        <w:t>；</w:t>
      </w:r>
    </w:p>
    <w:p w14:paraId="6258E5C9" w14:textId="77777777" w:rsidR="00641AA5" w:rsidRPr="006258C5" w:rsidRDefault="00F66891">
      <w:pPr>
        <w:widowControl/>
        <w:spacing w:line="500" w:lineRule="exact"/>
        <w:ind w:firstLineChars="200" w:firstLine="560"/>
        <w:rPr>
          <w:rFonts w:ascii="仿宋" w:eastAsia="仿宋" w:hAnsi="仿宋"/>
          <w:kern w:val="0"/>
          <w:sz w:val="28"/>
          <w:szCs w:val="28"/>
        </w:rPr>
      </w:pPr>
      <w:r w:rsidRPr="006258C5">
        <w:rPr>
          <w:rFonts w:ascii="仿宋" w:eastAsia="仿宋" w:hAnsi="仿宋" w:hint="eastAsia"/>
          <w:kern w:val="0"/>
          <w:sz w:val="28"/>
          <w:szCs w:val="20"/>
        </w:rPr>
        <w:t>4、</w:t>
      </w:r>
      <w:r w:rsidRPr="006258C5">
        <w:rPr>
          <w:rFonts w:ascii="仿宋" w:eastAsia="仿宋" w:hAnsi="仿宋" w:hint="eastAsia"/>
          <w:kern w:val="0"/>
          <w:sz w:val="28"/>
          <w:szCs w:val="28"/>
        </w:rPr>
        <w:t>本公司估价人员掌握和搜集的其他相关资料。</w:t>
      </w:r>
    </w:p>
    <w:p w14:paraId="07743DF1" w14:textId="77777777" w:rsidR="00641AA5" w:rsidRPr="006258C5" w:rsidRDefault="00F66891">
      <w:pPr>
        <w:keepNext/>
        <w:adjustRightInd w:val="0"/>
        <w:snapToGrid w:val="0"/>
        <w:spacing w:line="500" w:lineRule="exact"/>
        <w:ind w:firstLineChars="200" w:firstLine="562"/>
        <w:outlineLvl w:val="1"/>
        <w:rPr>
          <w:rFonts w:ascii="仿宋" w:eastAsia="仿宋" w:hAnsi="仿宋"/>
          <w:b/>
          <w:kern w:val="0"/>
          <w:sz w:val="28"/>
          <w:szCs w:val="32"/>
        </w:rPr>
      </w:pPr>
      <w:bookmarkStart w:id="86" w:name="_Toc63759848"/>
      <w:bookmarkStart w:id="87" w:name="_Toc288131935"/>
      <w:bookmarkStart w:id="88" w:name="_Toc26795"/>
      <w:bookmarkStart w:id="89" w:name="_Toc293374886"/>
      <w:bookmarkStart w:id="90" w:name="_Toc28888"/>
      <w:bookmarkStart w:id="91" w:name="_Toc293325699"/>
      <w:bookmarkStart w:id="92" w:name="_Toc205170842"/>
      <w:bookmarkStart w:id="93" w:name="_Toc63759924"/>
      <w:bookmarkEnd w:id="79"/>
      <w:bookmarkEnd w:id="80"/>
      <w:bookmarkEnd w:id="81"/>
      <w:bookmarkEnd w:id="82"/>
      <w:bookmarkEnd w:id="83"/>
      <w:bookmarkEnd w:id="84"/>
      <w:bookmarkEnd w:id="85"/>
      <w:r w:rsidRPr="006258C5">
        <w:rPr>
          <w:rFonts w:ascii="仿宋" w:eastAsia="仿宋" w:hAnsi="仿宋" w:hint="eastAsia"/>
          <w:b/>
          <w:kern w:val="0"/>
          <w:sz w:val="28"/>
          <w:szCs w:val="32"/>
        </w:rPr>
        <w:t>九、估价方法</w:t>
      </w:r>
      <w:bookmarkEnd w:id="86"/>
      <w:bookmarkEnd w:id="87"/>
      <w:bookmarkEnd w:id="88"/>
      <w:bookmarkEnd w:id="89"/>
      <w:bookmarkEnd w:id="90"/>
      <w:bookmarkEnd w:id="91"/>
      <w:bookmarkEnd w:id="92"/>
      <w:bookmarkEnd w:id="93"/>
    </w:p>
    <w:p w14:paraId="11790BF0" w14:textId="77777777" w:rsidR="00641AA5" w:rsidRPr="006258C5" w:rsidRDefault="00F66891">
      <w:pPr>
        <w:spacing w:line="500" w:lineRule="exact"/>
        <w:ind w:firstLineChars="200" w:firstLine="560"/>
        <w:rPr>
          <w:rFonts w:ascii="仿宋" w:eastAsia="仿宋" w:hAnsi="仿宋" w:cs="宋体"/>
          <w:sz w:val="28"/>
          <w:szCs w:val="28"/>
        </w:rPr>
      </w:pPr>
      <w:bookmarkStart w:id="94" w:name="_Toc293325700"/>
      <w:bookmarkStart w:id="95" w:name="_Toc205170843"/>
      <w:bookmarkStart w:id="96" w:name="_Toc32377"/>
      <w:bookmarkStart w:id="97" w:name="_Toc288131936"/>
      <w:bookmarkStart w:id="98" w:name="_Toc293374887"/>
      <w:r w:rsidRPr="006258C5">
        <w:rPr>
          <w:rFonts w:ascii="仿宋" w:eastAsia="仿宋" w:hAnsi="仿宋" w:cs="宋体" w:hint="eastAsia"/>
          <w:sz w:val="28"/>
          <w:szCs w:val="28"/>
        </w:rPr>
        <w:t>1、估价方法的选取</w:t>
      </w:r>
    </w:p>
    <w:p w14:paraId="6BCBB14E" w14:textId="77777777" w:rsidR="00641AA5" w:rsidRPr="006258C5" w:rsidRDefault="00F66891">
      <w:pPr>
        <w:spacing w:line="500" w:lineRule="exact"/>
        <w:ind w:firstLineChars="200" w:firstLine="560"/>
        <w:rPr>
          <w:rFonts w:ascii="仿宋" w:eastAsia="仿宋" w:hAnsi="仿宋" w:cs="宋体"/>
          <w:sz w:val="28"/>
          <w:szCs w:val="28"/>
        </w:rPr>
      </w:pPr>
      <w:r w:rsidRPr="006258C5">
        <w:rPr>
          <w:rFonts w:ascii="仿宋" w:eastAsia="仿宋" w:hAnsi="仿宋" w:cs="宋体" w:hint="eastAsia"/>
          <w:sz w:val="28"/>
          <w:szCs w:val="28"/>
        </w:rPr>
        <w:t>估价人员按照《房地产估价规范》（</w:t>
      </w:r>
      <w:r w:rsidRPr="006258C5">
        <w:rPr>
          <w:rFonts w:ascii="仿宋" w:eastAsia="仿宋" w:hAnsi="仿宋" w:cs="仿宋_GB2312" w:hint="eastAsia"/>
          <w:sz w:val="28"/>
          <w:szCs w:val="28"/>
        </w:rPr>
        <w:t>GB/T 50291-2015</w:t>
      </w:r>
      <w:r w:rsidRPr="006258C5">
        <w:rPr>
          <w:rFonts w:ascii="仿宋" w:eastAsia="仿宋" w:hAnsi="仿宋" w:cs="宋体" w:hint="eastAsia"/>
          <w:sz w:val="28"/>
          <w:szCs w:val="28"/>
        </w:rPr>
        <w:t>）及《房地产估价基本术语标准》（国标GB/T 50899-2013)等技术标准，根据估价对象所在区域房地产市场状况并结合估价对象具体特点及估价目的等，结合估价经验，经过反复研究推敲，选用适当的估价方法。</w:t>
      </w:r>
    </w:p>
    <w:p w14:paraId="005DE33E" w14:textId="77777777" w:rsidR="00641AA5" w:rsidRPr="006258C5" w:rsidRDefault="00F66891">
      <w:pPr>
        <w:spacing w:line="500" w:lineRule="exact"/>
        <w:ind w:firstLineChars="200" w:firstLine="560"/>
        <w:rPr>
          <w:rFonts w:ascii="仿宋" w:eastAsia="仿宋" w:hAnsi="仿宋" w:cs="宋体"/>
          <w:sz w:val="28"/>
          <w:szCs w:val="28"/>
        </w:rPr>
      </w:pPr>
      <w:r w:rsidRPr="006258C5">
        <w:rPr>
          <w:rFonts w:ascii="仿宋" w:eastAsia="仿宋" w:hAnsi="仿宋" w:cs="宋体" w:hint="eastAsia"/>
          <w:sz w:val="28"/>
          <w:szCs w:val="28"/>
        </w:rPr>
        <w:t>房地产估价常用的方法有比较法、收益法、成本法、假设开发法、基准地价修正法等。</w:t>
      </w:r>
    </w:p>
    <w:p w14:paraId="2CE37633" w14:textId="77777777" w:rsidR="00641AA5" w:rsidRPr="006258C5" w:rsidRDefault="00F66891">
      <w:pPr>
        <w:spacing w:line="500" w:lineRule="exact"/>
        <w:ind w:firstLineChars="200" w:firstLine="576"/>
        <w:rPr>
          <w:rFonts w:ascii="仿宋" w:eastAsia="仿宋" w:hAnsi="仿宋"/>
          <w:spacing w:val="4"/>
          <w:sz w:val="28"/>
          <w:szCs w:val="24"/>
        </w:rPr>
      </w:pPr>
      <w:r w:rsidRPr="006258C5">
        <w:rPr>
          <w:rFonts w:ascii="仿宋" w:eastAsia="仿宋" w:hAnsi="仿宋" w:cs="仿宋_GB2312" w:hint="eastAsia"/>
          <w:spacing w:val="4"/>
          <w:sz w:val="28"/>
          <w:szCs w:val="24"/>
        </w:rPr>
        <w:t>比较法适用于同类房地产有较多交易案例的房地产估价，经踏勘，估价对象为住宅房地产，区域内同类房地产交易较活跃，有较多交易案例，且交易案例较易获得，故可以采用比较法。</w:t>
      </w:r>
    </w:p>
    <w:p w14:paraId="2D3A509B" w14:textId="77777777" w:rsidR="00641AA5" w:rsidRPr="006258C5" w:rsidRDefault="00F66891">
      <w:pPr>
        <w:spacing w:line="500" w:lineRule="exact"/>
        <w:ind w:firstLineChars="200" w:firstLine="576"/>
        <w:rPr>
          <w:rFonts w:ascii="仿宋" w:eastAsia="仿宋" w:hAnsi="仿宋"/>
          <w:spacing w:val="4"/>
          <w:sz w:val="28"/>
          <w:szCs w:val="24"/>
        </w:rPr>
      </w:pPr>
      <w:r w:rsidRPr="006258C5">
        <w:rPr>
          <w:rFonts w:ascii="仿宋" w:eastAsia="仿宋" w:hAnsi="仿宋" w:cs="仿宋_GB2312" w:hint="eastAsia"/>
          <w:spacing w:val="4"/>
          <w:sz w:val="28"/>
          <w:szCs w:val="24"/>
        </w:rPr>
        <w:t>收益法适用于有收益或有潜在收益的房地产估价。估价对象所在区域同类房地产有出租实例，市场租金及运营费用等收益相关资料可以通过搜集获取，故可以选用收益法进行评估。</w:t>
      </w:r>
    </w:p>
    <w:p w14:paraId="31331683" w14:textId="77777777" w:rsidR="00641AA5" w:rsidRPr="006258C5" w:rsidRDefault="00F66891">
      <w:pPr>
        <w:spacing w:line="500" w:lineRule="exact"/>
        <w:ind w:firstLineChars="200" w:firstLine="576"/>
        <w:rPr>
          <w:rFonts w:ascii="仿宋" w:eastAsia="仿宋" w:hAnsi="仿宋"/>
          <w:spacing w:val="4"/>
          <w:sz w:val="28"/>
          <w:szCs w:val="24"/>
        </w:rPr>
      </w:pPr>
      <w:r w:rsidRPr="006258C5">
        <w:rPr>
          <w:rFonts w:ascii="仿宋" w:eastAsia="仿宋" w:hAnsi="仿宋" w:cs="仿宋_GB2312" w:hint="eastAsia"/>
          <w:spacing w:val="4"/>
          <w:sz w:val="28"/>
          <w:szCs w:val="24"/>
        </w:rPr>
        <w:t>假设开发法适用于具有开发或再开发潜力且开发完成后的价值可采用除成本法以外的方法测算的房地产的估价，一般适用于在建工程或待开发项目，本次评估不予采用。</w:t>
      </w:r>
    </w:p>
    <w:p w14:paraId="0FF36F04" w14:textId="77777777" w:rsidR="00641AA5" w:rsidRPr="006258C5" w:rsidRDefault="00F66891">
      <w:pPr>
        <w:spacing w:line="500" w:lineRule="exact"/>
        <w:ind w:firstLineChars="200" w:firstLine="576"/>
        <w:rPr>
          <w:rFonts w:ascii="仿宋" w:eastAsia="仿宋" w:hAnsi="仿宋"/>
          <w:spacing w:val="4"/>
          <w:sz w:val="28"/>
          <w:szCs w:val="24"/>
        </w:rPr>
      </w:pPr>
      <w:r w:rsidRPr="006258C5">
        <w:rPr>
          <w:rFonts w:ascii="仿宋" w:eastAsia="仿宋" w:hAnsi="仿宋" w:cs="仿宋_GB2312" w:hint="eastAsia"/>
          <w:spacing w:val="4"/>
          <w:sz w:val="28"/>
          <w:szCs w:val="24"/>
        </w:rPr>
        <w:t>成本法适用于可假定为独立的开发建设项目进行重新开发建设的，或同类房地产没有交易或交易很少，且估价对象或其同类房地产没有租金等经济收入情况下的房地产估价，考虑到成本法所测算的计算价格是从成本的角度反映估价对象的成本价值，不</w:t>
      </w:r>
      <w:r w:rsidRPr="006258C5">
        <w:rPr>
          <w:rFonts w:ascii="仿宋" w:eastAsia="仿宋" w:hAnsi="仿宋" w:cs="仿宋_GB2312" w:hint="eastAsia"/>
          <w:spacing w:val="4"/>
          <w:sz w:val="28"/>
          <w:szCs w:val="24"/>
        </w:rPr>
        <w:lastRenderedPageBreak/>
        <w:t>能很好地反映估价对象的市场价值，本次评估不予采用。</w:t>
      </w:r>
    </w:p>
    <w:p w14:paraId="08F6B49D" w14:textId="77777777" w:rsidR="00641AA5" w:rsidRPr="006258C5" w:rsidRDefault="00F66891">
      <w:pPr>
        <w:spacing w:line="500" w:lineRule="exact"/>
        <w:ind w:firstLineChars="200" w:firstLine="560"/>
        <w:rPr>
          <w:rFonts w:ascii="仿宋" w:eastAsia="仿宋" w:hAnsi="仿宋"/>
          <w:spacing w:val="4"/>
          <w:sz w:val="28"/>
          <w:szCs w:val="24"/>
        </w:rPr>
      </w:pPr>
      <w:r w:rsidRPr="006258C5">
        <w:rPr>
          <w:rFonts w:ascii="仿宋" w:eastAsia="仿宋" w:hAnsi="仿宋" w:cs="仿宋_GB2312" w:hint="eastAsia"/>
          <w:sz w:val="28"/>
          <w:szCs w:val="28"/>
        </w:rPr>
        <w:t>基准地价系数修正法适用于土地价值的评估，主要应用在成本法中土地取得成本或重置价值的测算，本次不适宜选用成本法，所以亦不适宜选用基准地价系数修正法。</w:t>
      </w:r>
    </w:p>
    <w:p w14:paraId="7B7B9B6F" w14:textId="77777777" w:rsidR="00641AA5" w:rsidRPr="006258C5" w:rsidRDefault="00F66891">
      <w:pPr>
        <w:spacing w:line="500" w:lineRule="exact"/>
        <w:ind w:firstLineChars="200" w:firstLine="576"/>
        <w:rPr>
          <w:rFonts w:ascii="仿宋" w:eastAsia="仿宋" w:hAnsi="仿宋"/>
          <w:spacing w:val="4"/>
          <w:sz w:val="28"/>
          <w:szCs w:val="24"/>
        </w:rPr>
      </w:pPr>
      <w:r w:rsidRPr="006258C5">
        <w:rPr>
          <w:rFonts w:ascii="仿宋" w:eastAsia="仿宋" w:hAnsi="仿宋" w:cs="仿宋_GB2312" w:hint="eastAsia"/>
          <w:spacing w:val="4"/>
          <w:sz w:val="28"/>
          <w:szCs w:val="24"/>
        </w:rPr>
        <w:t>综上所述，根据估价对象的特点，可采用比较法和收益法测算，假设开发法、成本法和基准地价系数修正法均缺乏可操作性。故本次评估以比较法和收益法为主进行价格试算，在此试算结果基础上结合估价对象区位特点进一步分析，从而得到估价对象较为准确、合理的估价结果。</w:t>
      </w:r>
    </w:p>
    <w:p w14:paraId="5006FE90" w14:textId="77777777" w:rsidR="00641AA5" w:rsidRPr="006258C5" w:rsidRDefault="00F66891">
      <w:pPr>
        <w:spacing w:line="500" w:lineRule="exact"/>
        <w:ind w:firstLineChars="200" w:firstLine="560"/>
        <w:rPr>
          <w:rFonts w:ascii="仿宋" w:eastAsia="仿宋" w:hAnsi="仿宋" w:cs="宋体"/>
          <w:sz w:val="28"/>
          <w:szCs w:val="28"/>
        </w:rPr>
      </w:pPr>
      <w:r w:rsidRPr="006258C5">
        <w:rPr>
          <w:rFonts w:ascii="仿宋" w:eastAsia="仿宋" w:hAnsi="仿宋" w:cs="宋体" w:hint="eastAsia"/>
          <w:sz w:val="28"/>
          <w:szCs w:val="28"/>
        </w:rPr>
        <w:t>2、估价方法的定义</w:t>
      </w:r>
    </w:p>
    <w:p w14:paraId="3760C34A" w14:textId="77777777" w:rsidR="00641AA5" w:rsidRPr="006258C5" w:rsidRDefault="00F66891">
      <w:pPr>
        <w:spacing w:line="500" w:lineRule="exact"/>
        <w:ind w:firstLineChars="200" w:firstLine="560"/>
        <w:rPr>
          <w:rFonts w:ascii="仿宋" w:eastAsia="仿宋" w:hAnsi="仿宋" w:cs="宋体"/>
          <w:sz w:val="28"/>
          <w:szCs w:val="28"/>
        </w:rPr>
      </w:pPr>
      <w:r w:rsidRPr="006258C5">
        <w:rPr>
          <w:rFonts w:ascii="仿宋" w:eastAsia="仿宋" w:hAnsi="仿宋" w:cs="宋体" w:hint="eastAsia"/>
          <w:sz w:val="28"/>
          <w:szCs w:val="28"/>
        </w:rPr>
        <w:t>（1）比较法</w:t>
      </w:r>
    </w:p>
    <w:p w14:paraId="1630B3B8" w14:textId="77777777" w:rsidR="00641AA5" w:rsidRPr="006258C5" w:rsidRDefault="00F66891">
      <w:pPr>
        <w:spacing w:line="500" w:lineRule="exact"/>
        <w:ind w:firstLineChars="200" w:firstLine="560"/>
        <w:rPr>
          <w:rFonts w:ascii="仿宋" w:eastAsia="仿宋" w:hAnsi="仿宋" w:cs="宋体"/>
          <w:sz w:val="28"/>
          <w:szCs w:val="28"/>
        </w:rPr>
      </w:pPr>
      <w:r w:rsidRPr="006258C5">
        <w:rPr>
          <w:rFonts w:ascii="仿宋" w:eastAsia="仿宋" w:hAnsi="仿宋" w:cs="宋体" w:hint="eastAsia"/>
          <w:sz w:val="28"/>
          <w:szCs w:val="28"/>
        </w:rPr>
        <w:t>比较法是根据替代原则，将估价对象与可比实例进行比较，对可比实例的成交价格进行交易情况修正、市场状况调整、房地产状况调整（包括区位状况调整、权益状况调整、实物状况调整），以此得出估价对象的</w:t>
      </w:r>
      <w:r w:rsidRPr="006258C5">
        <w:rPr>
          <w:rFonts w:ascii="仿宋" w:eastAsia="仿宋" w:hAnsi="仿宋" w:hint="eastAsia"/>
          <w:spacing w:val="4"/>
          <w:sz w:val="28"/>
          <w:szCs w:val="24"/>
        </w:rPr>
        <w:t>比较</w:t>
      </w:r>
      <w:r w:rsidRPr="006258C5">
        <w:rPr>
          <w:rFonts w:ascii="仿宋" w:eastAsia="仿宋" w:hAnsi="仿宋" w:cs="宋体" w:hint="eastAsia"/>
          <w:sz w:val="28"/>
          <w:szCs w:val="28"/>
        </w:rPr>
        <w:t>价格，其计算公式为：</w:t>
      </w:r>
    </w:p>
    <w:p w14:paraId="656B5868" w14:textId="77777777" w:rsidR="00641AA5" w:rsidRPr="006258C5" w:rsidRDefault="00F66891">
      <w:pPr>
        <w:spacing w:line="500" w:lineRule="exact"/>
        <w:ind w:firstLineChars="200" w:firstLine="576"/>
        <w:rPr>
          <w:rFonts w:ascii="仿宋" w:eastAsia="仿宋" w:hAnsi="仿宋"/>
          <w:spacing w:val="4"/>
          <w:sz w:val="28"/>
          <w:szCs w:val="24"/>
        </w:rPr>
      </w:pPr>
      <w:r w:rsidRPr="006258C5">
        <w:rPr>
          <w:rFonts w:ascii="仿宋" w:eastAsia="仿宋" w:hAnsi="仿宋" w:hint="eastAsia"/>
          <w:spacing w:val="4"/>
          <w:sz w:val="28"/>
          <w:szCs w:val="24"/>
        </w:rPr>
        <w:t>估价对象比较价格</w:t>
      </w:r>
      <w:r w:rsidRPr="006258C5">
        <w:rPr>
          <w:rFonts w:ascii="仿宋" w:eastAsia="仿宋" w:hAnsi="仿宋"/>
          <w:spacing w:val="4"/>
          <w:sz w:val="28"/>
          <w:szCs w:val="24"/>
        </w:rPr>
        <w:t>=</w:t>
      </w:r>
      <w:r w:rsidRPr="006258C5">
        <w:rPr>
          <w:rFonts w:ascii="仿宋" w:eastAsia="仿宋" w:hAnsi="仿宋" w:hint="eastAsia"/>
          <w:spacing w:val="4"/>
          <w:sz w:val="28"/>
          <w:szCs w:val="24"/>
        </w:rPr>
        <w:t>可比实例成交价格×交易情况修正指数×市场状况调整系数×房地产状况调整系数。</w:t>
      </w:r>
    </w:p>
    <w:p w14:paraId="622B8152" w14:textId="77777777" w:rsidR="00641AA5" w:rsidRPr="006258C5" w:rsidRDefault="00F66891">
      <w:pPr>
        <w:spacing w:line="480" w:lineRule="exact"/>
        <w:ind w:firstLineChars="200" w:firstLine="560"/>
        <w:rPr>
          <w:rFonts w:ascii="仿宋" w:eastAsia="仿宋" w:hAnsi="仿宋"/>
          <w:sz w:val="28"/>
          <w:szCs w:val="20"/>
        </w:rPr>
      </w:pPr>
      <w:r w:rsidRPr="006258C5">
        <w:rPr>
          <w:rFonts w:ascii="仿宋" w:eastAsia="仿宋" w:hAnsi="仿宋" w:hint="eastAsia"/>
          <w:sz w:val="28"/>
          <w:szCs w:val="20"/>
        </w:rPr>
        <w:t>（2）收益法</w:t>
      </w:r>
    </w:p>
    <w:p w14:paraId="3A0D0413" w14:textId="77777777" w:rsidR="00641AA5" w:rsidRPr="006258C5" w:rsidRDefault="00F66891">
      <w:pPr>
        <w:spacing w:line="480" w:lineRule="exact"/>
        <w:ind w:firstLineChars="200" w:firstLine="560"/>
        <w:rPr>
          <w:rFonts w:ascii="仿宋" w:eastAsia="仿宋" w:hAnsi="仿宋"/>
          <w:sz w:val="28"/>
          <w:szCs w:val="20"/>
        </w:rPr>
      </w:pPr>
      <w:r w:rsidRPr="006258C5">
        <w:rPr>
          <w:rFonts w:ascii="仿宋" w:eastAsia="仿宋" w:hAnsi="仿宋" w:hint="eastAsia"/>
          <w:sz w:val="28"/>
          <w:szCs w:val="20"/>
        </w:rPr>
        <w:t>收益法定义：是预测估价对象的未来收益，利用报酬率和资本化率、收益乘数将未来收益转换为价值得出估价对象价值或价格的方法。根据估价对象的具体情况并结合估价目的，本次选取收益法公式如下：</w:t>
      </w:r>
    </w:p>
    <w:p w14:paraId="20622C37" w14:textId="77777777" w:rsidR="00641AA5" w:rsidRPr="006258C5" w:rsidRDefault="00F66891">
      <w:pPr>
        <w:spacing w:line="276" w:lineRule="auto"/>
        <w:ind w:firstLineChars="200" w:firstLine="560"/>
        <w:jc w:val="center"/>
        <w:rPr>
          <w:rFonts w:ascii="仿宋" w:eastAsia="仿宋" w:hAnsi="仿宋"/>
          <w:sz w:val="28"/>
        </w:rPr>
      </w:pPr>
      <w:r w:rsidRPr="006258C5">
        <w:rPr>
          <w:rFonts w:ascii="仿宋" w:eastAsia="仿宋" w:hAnsi="仿宋" w:hint="eastAsia"/>
          <w:noProof/>
          <w:sz w:val="28"/>
        </w:rPr>
        <w:drawing>
          <wp:inline distT="0" distB="0" distL="114300" distR="114300" wp14:anchorId="59023F56" wp14:editId="4644AE51">
            <wp:extent cx="2457450" cy="711200"/>
            <wp:effectExtent l="0" t="0" r="6350" b="0"/>
            <wp:docPr id="10" name="图片 10" descr="b49cafb01743c722b82911ce3b65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49cafb01743c722b82911ce3b65593"/>
                    <pic:cNvPicPr>
                      <a:picLocks noChangeAspect="1"/>
                    </pic:cNvPicPr>
                  </pic:nvPicPr>
                  <pic:blipFill>
                    <a:blip r:embed="rId16"/>
                    <a:stretch>
                      <a:fillRect/>
                    </a:stretch>
                  </pic:blipFill>
                  <pic:spPr>
                    <a:xfrm>
                      <a:off x="0" y="0"/>
                      <a:ext cx="2457450" cy="711200"/>
                    </a:xfrm>
                    <a:prstGeom prst="rect">
                      <a:avLst/>
                    </a:prstGeom>
                  </pic:spPr>
                </pic:pic>
              </a:graphicData>
            </a:graphic>
          </wp:inline>
        </w:drawing>
      </w:r>
    </w:p>
    <w:p w14:paraId="7146EF40" w14:textId="77777777" w:rsidR="00641AA5" w:rsidRPr="006258C5" w:rsidRDefault="00F66891">
      <w:pPr>
        <w:spacing w:line="276" w:lineRule="auto"/>
        <w:ind w:firstLineChars="200" w:firstLine="560"/>
        <w:rPr>
          <w:rFonts w:ascii="仿宋" w:eastAsia="仿宋" w:hAnsi="仿宋"/>
          <w:sz w:val="28"/>
        </w:rPr>
      </w:pPr>
      <w:r w:rsidRPr="006258C5">
        <w:rPr>
          <w:rFonts w:ascii="仿宋" w:eastAsia="仿宋" w:hAnsi="仿宋" w:hint="eastAsia"/>
          <w:sz w:val="28"/>
        </w:rPr>
        <w:t>其中：V——收益价值     a——年净收益     r——报酬率</w:t>
      </w:r>
    </w:p>
    <w:p w14:paraId="49557012" w14:textId="77777777" w:rsidR="00641AA5" w:rsidRPr="006258C5" w:rsidRDefault="00F66891">
      <w:pPr>
        <w:spacing w:line="500" w:lineRule="exact"/>
        <w:ind w:firstLineChars="200" w:firstLine="560"/>
        <w:rPr>
          <w:rFonts w:ascii="仿宋" w:eastAsia="仿宋" w:hAnsi="仿宋"/>
          <w:spacing w:val="4"/>
          <w:sz w:val="28"/>
          <w:szCs w:val="24"/>
        </w:rPr>
      </w:pPr>
      <w:r w:rsidRPr="006258C5">
        <w:rPr>
          <w:rFonts w:ascii="仿宋" w:eastAsia="仿宋" w:hAnsi="仿宋" w:hint="eastAsia"/>
          <w:sz w:val="28"/>
        </w:rPr>
        <w:t xml:space="preserve">      g——收益递增率    n——收益期</w:t>
      </w:r>
    </w:p>
    <w:p w14:paraId="6DB94C43" w14:textId="77777777" w:rsidR="00641AA5" w:rsidRPr="006258C5" w:rsidRDefault="00F66891">
      <w:pPr>
        <w:keepNext/>
        <w:widowControl/>
        <w:autoSpaceDN w:val="0"/>
        <w:adjustRightInd w:val="0"/>
        <w:snapToGrid w:val="0"/>
        <w:spacing w:line="480" w:lineRule="exact"/>
        <w:ind w:firstLineChars="200" w:firstLine="562"/>
        <w:outlineLvl w:val="1"/>
        <w:rPr>
          <w:rFonts w:ascii="仿宋" w:eastAsia="仿宋" w:hAnsi="仿宋"/>
          <w:b/>
          <w:spacing w:val="4"/>
          <w:sz w:val="28"/>
          <w:szCs w:val="20"/>
        </w:rPr>
      </w:pPr>
      <w:bookmarkStart w:id="99" w:name="_Toc13914"/>
      <w:r w:rsidRPr="006258C5">
        <w:rPr>
          <w:rFonts w:ascii="仿宋" w:eastAsia="仿宋" w:hAnsi="仿宋" w:cs="仿宋_GB2312" w:hint="eastAsia"/>
          <w:b/>
          <w:sz w:val="28"/>
          <w:szCs w:val="28"/>
        </w:rPr>
        <w:lastRenderedPageBreak/>
        <w:t>十</w:t>
      </w:r>
      <w:r w:rsidRPr="006258C5">
        <w:rPr>
          <w:rFonts w:ascii="仿宋" w:eastAsia="仿宋" w:hAnsi="仿宋" w:hint="eastAsia"/>
          <w:b/>
          <w:spacing w:val="4"/>
          <w:sz w:val="28"/>
          <w:szCs w:val="20"/>
        </w:rPr>
        <w:t>、估价结果</w:t>
      </w:r>
      <w:bookmarkEnd w:id="94"/>
      <w:bookmarkEnd w:id="95"/>
      <w:bookmarkEnd w:id="96"/>
      <w:bookmarkEnd w:id="97"/>
      <w:bookmarkEnd w:id="98"/>
      <w:bookmarkEnd w:id="99"/>
    </w:p>
    <w:p w14:paraId="78AF8B7D" w14:textId="77777777" w:rsidR="00641AA5" w:rsidRPr="006258C5" w:rsidRDefault="00F66891">
      <w:pPr>
        <w:spacing w:line="480" w:lineRule="exact"/>
        <w:ind w:firstLineChars="200" w:firstLine="576"/>
        <w:rPr>
          <w:rFonts w:ascii="仿宋" w:eastAsia="仿宋" w:hAnsi="仿宋" w:cs="宋体"/>
          <w:b/>
          <w:bCs/>
          <w:sz w:val="28"/>
          <w:szCs w:val="28"/>
        </w:rPr>
      </w:pPr>
      <w:bookmarkStart w:id="100" w:name="_Toc63759850"/>
      <w:bookmarkStart w:id="101" w:name="_Toc63759926"/>
      <w:bookmarkStart w:id="102" w:name="_Toc18253"/>
      <w:bookmarkStart w:id="103" w:name="_Toc293374888"/>
      <w:bookmarkStart w:id="104" w:name="_Toc205170844"/>
      <w:bookmarkStart w:id="105" w:name="_Toc288131937"/>
      <w:bookmarkStart w:id="106" w:name="_Toc293325701"/>
      <w:r w:rsidRPr="006258C5">
        <w:rPr>
          <w:rFonts w:ascii="仿宋" w:eastAsia="仿宋" w:hAnsi="仿宋" w:hint="eastAsia"/>
          <w:spacing w:val="4"/>
          <w:sz w:val="28"/>
          <w:szCs w:val="24"/>
        </w:rPr>
        <w:t>评估人员根据估价目的，遵循估价原则，按照评估工作程序，运用科学的评估方法，在认真分析现有资料的基础上，经过周密准确的测算，并详细考虑了影响房地产价值的各项因素，确定估价对象在价值时点2022年11月14日的</w:t>
      </w:r>
      <w:r w:rsidRPr="006258C5">
        <w:rPr>
          <w:rFonts w:ascii="仿宋" w:eastAsia="仿宋" w:hAnsi="仿宋" w:cs="宋体" w:hint="eastAsia"/>
          <w:sz w:val="28"/>
          <w:szCs w:val="28"/>
        </w:rPr>
        <w:t>市场价格如下</w:t>
      </w:r>
      <w:r w:rsidRPr="006258C5">
        <w:rPr>
          <w:rFonts w:ascii="仿宋" w:eastAsia="仿宋" w:hAnsi="仿宋" w:hint="eastAsia"/>
          <w:spacing w:val="4"/>
          <w:sz w:val="28"/>
          <w:szCs w:val="24"/>
        </w:rPr>
        <w:t>：</w:t>
      </w:r>
    </w:p>
    <w:p w14:paraId="01874302" w14:textId="2A5C08B0" w:rsidR="00641AA5" w:rsidRPr="006258C5" w:rsidRDefault="00F66891">
      <w:pPr>
        <w:spacing w:line="500" w:lineRule="exact"/>
        <w:ind w:rightChars="-5" w:right="-10" w:firstLineChars="200" w:firstLine="562"/>
        <w:rPr>
          <w:rFonts w:ascii="仿宋" w:eastAsia="仿宋" w:hAnsi="仿宋" w:cs="宋体"/>
          <w:b/>
          <w:bCs/>
          <w:sz w:val="28"/>
          <w:szCs w:val="28"/>
        </w:rPr>
      </w:pPr>
      <w:r w:rsidRPr="006258C5">
        <w:rPr>
          <w:rFonts w:ascii="仿宋" w:eastAsia="仿宋" w:hAnsi="仿宋" w:cs="宋体" w:hint="eastAsia"/>
          <w:b/>
          <w:bCs/>
          <w:sz w:val="28"/>
          <w:szCs w:val="28"/>
        </w:rPr>
        <w:t>房地产单价：</w:t>
      </w:r>
      <w:r w:rsidRPr="006258C5">
        <w:rPr>
          <w:rFonts w:ascii="仿宋" w:eastAsia="仿宋" w:hAnsi="仿宋" w:cs="宋体" w:hint="eastAsia"/>
          <w:b/>
          <w:bCs/>
          <w:sz w:val="28"/>
          <w:szCs w:val="28"/>
          <w:lang w:val="zh-CN"/>
        </w:rPr>
        <w:t>￥</w:t>
      </w:r>
      <w:r w:rsidR="00A1468F" w:rsidRPr="006258C5">
        <w:rPr>
          <w:rFonts w:ascii="仿宋" w:eastAsia="仿宋" w:hAnsi="仿宋" w:cs="宋体" w:hint="eastAsia"/>
          <w:b/>
          <w:bCs/>
          <w:sz w:val="28"/>
          <w:szCs w:val="28"/>
          <w:lang w:val="zh-CN"/>
        </w:rPr>
        <w:t>7123</w:t>
      </w:r>
      <w:r w:rsidRPr="006258C5">
        <w:rPr>
          <w:rFonts w:ascii="仿宋" w:eastAsia="仿宋" w:hAnsi="仿宋" w:cs="宋体" w:hint="eastAsia"/>
          <w:b/>
          <w:bCs/>
          <w:sz w:val="28"/>
          <w:szCs w:val="28"/>
        </w:rPr>
        <w:t>元/平方米</w:t>
      </w:r>
    </w:p>
    <w:p w14:paraId="3D225C4C" w14:textId="0980CB1E" w:rsidR="00641AA5" w:rsidRPr="006258C5" w:rsidRDefault="00F66891">
      <w:pPr>
        <w:spacing w:line="500" w:lineRule="exact"/>
        <w:ind w:rightChars="-5" w:right="-10" w:firstLineChars="200" w:firstLine="562"/>
        <w:rPr>
          <w:rFonts w:ascii="仿宋" w:eastAsia="仿宋" w:hAnsi="仿宋" w:cs="宋体"/>
          <w:b/>
          <w:bCs/>
          <w:sz w:val="28"/>
          <w:szCs w:val="28"/>
        </w:rPr>
      </w:pPr>
      <w:r w:rsidRPr="006258C5">
        <w:rPr>
          <w:rFonts w:ascii="仿宋" w:eastAsia="仿宋" w:hAnsi="仿宋" w:cs="宋体" w:hint="eastAsia"/>
          <w:b/>
          <w:bCs/>
          <w:sz w:val="28"/>
          <w:szCs w:val="28"/>
        </w:rPr>
        <w:t>房地产总价：</w:t>
      </w:r>
      <w:r w:rsidRPr="006258C5">
        <w:rPr>
          <w:rFonts w:ascii="仿宋" w:eastAsia="仿宋" w:hAnsi="仿宋" w:cs="宋体" w:hint="eastAsia"/>
          <w:b/>
          <w:bCs/>
          <w:sz w:val="28"/>
          <w:szCs w:val="28"/>
          <w:lang w:val="zh-CN"/>
        </w:rPr>
        <w:t>￥</w:t>
      </w:r>
      <w:r w:rsidR="00A1468F" w:rsidRPr="006258C5">
        <w:rPr>
          <w:rFonts w:ascii="仿宋" w:eastAsia="仿宋" w:hAnsi="仿宋" w:cs="宋体" w:hint="eastAsia"/>
          <w:b/>
          <w:bCs/>
          <w:sz w:val="28"/>
          <w:szCs w:val="28"/>
          <w:lang w:val="zh-CN"/>
        </w:rPr>
        <w:t>36.98</w:t>
      </w:r>
      <w:r w:rsidRPr="006258C5">
        <w:rPr>
          <w:rFonts w:ascii="仿宋" w:eastAsia="仿宋" w:hAnsi="仿宋" w:cs="宋体" w:hint="eastAsia"/>
          <w:b/>
          <w:bCs/>
          <w:sz w:val="28"/>
          <w:szCs w:val="28"/>
        </w:rPr>
        <w:t>万元</w:t>
      </w:r>
    </w:p>
    <w:p w14:paraId="6A3BAEC4" w14:textId="0083FA65" w:rsidR="00641AA5" w:rsidRPr="006258C5" w:rsidRDefault="00F66891">
      <w:pPr>
        <w:pStyle w:val="a0"/>
        <w:spacing w:line="500" w:lineRule="exact"/>
        <w:ind w:firstLineChars="200" w:firstLine="562"/>
        <w:rPr>
          <w:rFonts w:ascii="仿宋" w:eastAsia="仿宋" w:hAnsi="仿宋" w:cs="宋体"/>
          <w:b/>
          <w:bCs/>
          <w:szCs w:val="28"/>
        </w:rPr>
      </w:pPr>
      <w:r w:rsidRPr="006258C5">
        <w:rPr>
          <w:rFonts w:ascii="仿宋" w:eastAsia="仿宋" w:hAnsi="仿宋" w:cs="宋体" w:hint="eastAsia"/>
          <w:b/>
          <w:bCs/>
          <w:szCs w:val="28"/>
        </w:rPr>
        <w:t>大写金额：人民币</w:t>
      </w:r>
      <w:r w:rsidR="00A1468F" w:rsidRPr="006258C5">
        <w:rPr>
          <w:rFonts w:ascii="仿宋" w:eastAsia="仿宋" w:hAnsi="仿宋" w:cs="宋体" w:hint="eastAsia"/>
          <w:b/>
          <w:bCs/>
          <w:szCs w:val="28"/>
        </w:rPr>
        <w:t>叁拾陆万玖仟捌佰</w:t>
      </w:r>
      <w:r w:rsidRPr="006258C5">
        <w:rPr>
          <w:rFonts w:ascii="仿宋" w:eastAsia="仿宋" w:hAnsi="仿宋" w:cs="宋体" w:hint="eastAsia"/>
          <w:b/>
          <w:bCs/>
          <w:szCs w:val="28"/>
        </w:rPr>
        <w:t>圆整</w:t>
      </w:r>
    </w:p>
    <w:p w14:paraId="0EAC94BC" w14:textId="77777777" w:rsidR="00641AA5" w:rsidRPr="006258C5" w:rsidRDefault="00F66891">
      <w:pPr>
        <w:keepNext/>
        <w:widowControl/>
        <w:autoSpaceDN w:val="0"/>
        <w:adjustRightInd w:val="0"/>
        <w:snapToGrid w:val="0"/>
        <w:spacing w:line="480" w:lineRule="exact"/>
        <w:ind w:firstLineChars="200" w:firstLine="562"/>
        <w:outlineLvl w:val="1"/>
        <w:rPr>
          <w:rFonts w:ascii="仿宋" w:eastAsia="仿宋" w:hAnsi="仿宋" w:cs="仿宋_GB2312"/>
          <w:b/>
          <w:sz w:val="28"/>
          <w:szCs w:val="28"/>
        </w:rPr>
      </w:pPr>
      <w:bookmarkStart w:id="107" w:name="_Toc758"/>
      <w:r w:rsidRPr="006258C5">
        <w:rPr>
          <w:rFonts w:ascii="仿宋" w:eastAsia="仿宋" w:hAnsi="仿宋" w:cs="仿宋_GB2312" w:hint="eastAsia"/>
          <w:b/>
          <w:sz w:val="28"/>
          <w:szCs w:val="28"/>
        </w:rPr>
        <w:t>十一、注册房地产估价师</w:t>
      </w:r>
      <w:bookmarkEnd w:id="107"/>
    </w:p>
    <w:p w14:paraId="0DD2A99F" w14:textId="77777777" w:rsidR="00641AA5" w:rsidRPr="006258C5" w:rsidRDefault="00F66891">
      <w:pPr>
        <w:tabs>
          <w:tab w:val="left" w:pos="5020"/>
        </w:tabs>
        <w:spacing w:line="480" w:lineRule="exact"/>
        <w:jc w:val="center"/>
        <w:rPr>
          <w:rFonts w:ascii="仿宋" w:eastAsia="仿宋" w:hAnsi="仿宋"/>
          <w:b/>
          <w:sz w:val="28"/>
          <w:szCs w:val="28"/>
        </w:rPr>
      </w:pPr>
      <w:r w:rsidRPr="006258C5">
        <w:rPr>
          <w:rFonts w:ascii="仿宋" w:eastAsia="仿宋" w:hAnsi="仿宋" w:hint="eastAsia"/>
          <w:spacing w:val="4"/>
          <w:sz w:val="28"/>
          <w:szCs w:val="24"/>
        </w:rPr>
        <w:t>参加估价的注册房地产估价师</w:t>
      </w:r>
    </w:p>
    <w:tbl>
      <w:tblPr>
        <w:tblW w:w="8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7"/>
        <w:gridCol w:w="1484"/>
        <w:gridCol w:w="3458"/>
        <w:gridCol w:w="2249"/>
      </w:tblGrid>
      <w:tr w:rsidR="006258C5" w:rsidRPr="006258C5" w14:paraId="7F5F5E15" w14:textId="77777777">
        <w:trPr>
          <w:trHeight w:val="693"/>
          <w:jc w:val="center"/>
        </w:trPr>
        <w:tc>
          <w:tcPr>
            <w:tcW w:w="1187" w:type="dxa"/>
            <w:shd w:val="clear" w:color="auto" w:fill="BFBFBF"/>
            <w:vAlign w:val="center"/>
          </w:tcPr>
          <w:p w14:paraId="65C1EA83" w14:textId="77777777" w:rsidR="00641AA5" w:rsidRPr="006258C5" w:rsidRDefault="00F66891">
            <w:pPr>
              <w:spacing w:line="360" w:lineRule="auto"/>
              <w:jc w:val="center"/>
              <w:textAlignment w:val="bottom"/>
              <w:rPr>
                <w:rFonts w:ascii="仿宋" w:eastAsia="仿宋" w:hAnsi="仿宋" w:cs="宋体"/>
                <w:b/>
                <w:szCs w:val="28"/>
              </w:rPr>
            </w:pPr>
            <w:r w:rsidRPr="006258C5">
              <w:rPr>
                <w:rFonts w:ascii="仿宋" w:eastAsia="仿宋" w:hAnsi="仿宋" w:cs="宋体" w:hint="eastAsia"/>
                <w:b/>
                <w:szCs w:val="28"/>
              </w:rPr>
              <w:t>姓名</w:t>
            </w:r>
          </w:p>
        </w:tc>
        <w:tc>
          <w:tcPr>
            <w:tcW w:w="1484" w:type="dxa"/>
            <w:shd w:val="clear" w:color="auto" w:fill="BFBFBF"/>
            <w:vAlign w:val="center"/>
          </w:tcPr>
          <w:p w14:paraId="5B4E94CE" w14:textId="77777777" w:rsidR="00641AA5" w:rsidRPr="006258C5" w:rsidRDefault="00F66891">
            <w:pPr>
              <w:spacing w:line="360" w:lineRule="auto"/>
              <w:jc w:val="center"/>
              <w:textAlignment w:val="bottom"/>
              <w:rPr>
                <w:rFonts w:ascii="仿宋" w:eastAsia="仿宋" w:hAnsi="仿宋" w:cs="宋体"/>
                <w:b/>
                <w:szCs w:val="28"/>
              </w:rPr>
            </w:pPr>
            <w:r w:rsidRPr="006258C5">
              <w:rPr>
                <w:rFonts w:ascii="仿宋" w:eastAsia="仿宋" w:hAnsi="仿宋" w:cs="宋体" w:hint="eastAsia"/>
                <w:b/>
                <w:szCs w:val="28"/>
              </w:rPr>
              <w:t>注册号</w:t>
            </w:r>
          </w:p>
        </w:tc>
        <w:tc>
          <w:tcPr>
            <w:tcW w:w="3458" w:type="dxa"/>
            <w:shd w:val="clear" w:color="auto" w:fill="BFBFBF"/>
            <w:vAlign w:val="center"/>
          </w:tcPr>
          <w:p w14:paraId="70AF8E48" w14:textId="77777777" w:rsidR="00641AA5" w:rsidRPr="006258C5" w:rsidRDefault="00F66891">
            <w:pPr>
              <w:spacing w:line="360" w:lineRule="auto"/>
              <w:jc w:val="center"/>
              <w:textAlignment w:val="bottom"/>
              <w:rPr>
                <w:rFonts w:ascii="仿宋" w:eastAsia="仿宋" w:hAnsi="仿宋" w:cs="宋体"/>
                <w:b/>
                <w:szCs w:val="28"/>
              </w:rPr>
            </w:pPr>
            <w:r w:rsidRPr="006258C5">
              <w:rPr>
                <w:rFonts w:ascii="仿宋" w:eastAsia="仿宋" w:hAnsi="仿宋" w:cs="宋体" w:hint="eastAsia"/>
                <w:b/>
                <w:szCs w:val="28"/>
              </w:rPr>
              <w:t>签名</w:t>
            </w:r>
          </w:p>
        </w:tc>
        <w:tc>
          <w:tcPr>
            <w:tcW w:w="2249" w:type="dxa"/>
            <w:shd w:val="clear" w:color="auto" w:fill="BFBFBF"/>
            <w:vAlign w:val="center"/>
          </w:tcPr>
          <w:p w14:paraId="19F24C21" w14:textId="77777777" w:rsidR="00641AA5" w:rsidRPr="006258C5" w:rsidRDefault="00F66891">
            <w:pPr>
              <w:spacing w:line="360" w:lineRule="auto"/>
              <w:jc w:val="center"/>
              <w:textAlignment w:val="bottom"/>
              <w:rPr>
                <w:rFonts w:ascii="仿宋" w:eastAsia="仿宋" w:hAnsi="仿宋" w:cs="宋体"/>
                <w:b/>
                <w:szCs w:val="28"/>
              </w:rPr>
            </w:pPr>
            <w:r w:rsidRPr="006258C5">
              <w:rPr>
                <w:rFonts w:ascii="仿宋" w:eastAsia="仿宋" w:hAnsi="仿宋" w:cs="宋体" w:hint="eastAsia"/>
                <w:b/>
                <w:szCs w:val="28"/>
              </w:rPr>
              <w:t>签名日期</w:t>
            </w:r>
          </w:p>
        </w:tc>
      </w:tr>
      <w:tr w:rsidR="006258C5" w:rsidRPr="006258C5" w14:paraId="7B18CA6E" w14:textId="77777777">
        <w:trPr>
          <w:trHeight w:val="708"/>
          <w:jc w:val="center"/>
        </w:trPr>
        <w:tc>
          <w:tcPr>
            <w:tcW w:w="1187" w:type="dxa"/>
            <w:vAlign w:val="center"/>
          </w:tcPr>
          <w:p w14:paraId="08A95281" w14:textId="77777777" w:rsidR="00641AA5" w:rsidRPr="006258C5" w:rsidRDefault="00F66891">
            <w:pPr>
              <w:spacing w:line="360" w:lineRule="auto"/>
              <w:jc w:val="center"/>
              <w:textAlignment w:val="bottom"/>
              <w:rPr>
                <w:rFonts w:ascii="仿宋" w:eastAsia="仿宋" w:hAnsi="仿宋" w:cs="宋体"/>
                <w:szCs w:val="28"/>
              </w:rPr>
            </w:pPr>
            <w:proofErr w:type="gramStart"/>
            <w:r w:rsidRPr="006258C5">
              <w:rPr>
                <w:rFonts w:ascii="仿宋" w:eastAsia="仿宋" w:hAnsi="仿宋" w:cs="宋体" w:hint="eastAsia"/>
                <w:szCs w:val="28"/>
              </w:rPr>
              <w:t>潘</w:t>
            </w:r>
            <w:proofErr w:type="gramEnd"/>
            <w:r w:rsidRPr="006258C5">
              <w:rPr>
                <w:rFonts w:ascii="仿宋" w:eastAsia="仿宋" w:hAnsi="仿宋" w:cs="宋体" w:hint="eastAsia"/>
                <w:szCs w:val="28"/>
              </w:rPr>
              <w:t xml:space="preserve"> </w:t>
            </w:r>
            <w:r w:rsidRPr="006258C5">
              <w:rPr>
                <w:rFonts w:ascii="仿宋" w:eastAsia="仿宋" w:hAnsi="仿宋" w:cs="宋体"/>
                <w:szCs w:val="28"/>
              </w:rPr>
              <w:t xml:space="preserve"> </w:t>
            </w:r>
            <w:proofErr w:type="gramStart"/>
            <w:r w:rsidRPr="006258C5">
              <w:rPr>
                <w:rFonts w:ascii="仿宋" w:eastAsia="仿宋" w:hAnsi="仿宋" w:cs="宋体" w:hint="eastAsia"/>
                <w:szCs w:val="28"/>
              </w:rPr>
              <w:t>姣</w:t>
            </w:r>
            <w:proofErr w:type="gramEnd"/>
          </w:p>
        </w:tc>
        <w:tc>
          <w:tcPr>
            <w:tcW w:w="1484" w:type="dxa"/>
            <w:vAlign w:val="center"/>
          </w:tcPr>
          <w:p w14:paraId="62CED08A" w14:textId="77777777" w:rsidR="00641AA5" w:rsidRPr="006258C5" w:rsidRDefault="00F66891">
            <w:pPr>
              <w:spacing w:line="360" w:lineRule="auto"/>
              <w:jc w:val="center"/>
              <w:textAlignment w:val="bottom"/>
              <w:rPr>
                <w:rFonts w:ascii="仿宋" w:eastAsia="仿宋" w:hAnsi="仿宋" w:cs="宋体"/>
                <w:szCs w:val="28"/>
              </w:rPr>
            </w:pPr>
            <w:r w:rsidRPr="006258C5">
              <w:rPr>
                <w:rFonts w:ascii="仿宋" w:eastAsia="仿宋" w:hAnsi="仿宋" w:cs="宋体" w:hint="eastAsia"/>
                <w:szCs w:val="28"/>
              </w:rPr>
              <w:t>3320190091</w:t>
            </w:r>
          </w:p>
        </w:tc>
        <w:tc>
          <w:tcPr>
            <w:tcW w:w="3458" w:type="dxa"/>
            <w:vAlign w:val="center"/>
          </w:tcPr>
          <w:p w14:paraId="33232862" w14:textId="77777777" w:rsidR="00641AA5" w:rsidRPr="006258C5" w:rsidRDefault="00641AA5">
            <w:pPr>
              <w:spacing w:line="360" w:lineRule="auto"/>
              <w:jc w:val="center"/>
              <w:textAlignment w:val="bottom"/>
              <w:rPr>
                <w:rFonts w:ascii="仿宋" w:eastAsia="仿宋" w:hAnsi="仿宋" w:cs="宋体"/>
                <w:szCs w:val="28"/>
              </w:rPr>
            </w:pPr>
          </w:p>
        </w:tc>
        <w:tc>
          <w:tcPr>
            <w:tcW w:w="2249" w:type="dxa"/>
            <w:vAlign w:val="center"/>
          </w:tcPr>
          <w:p w14:paraId="66D100CE" w14:textId="77777777" w:rsidR="00641AA5" w:rsidRPr="006258C5" w:rsidRDefault="00F66891">
            <w:pPr>
              <w:spacing w:line="360" w:lineRule="auto"/>
              <w:jc w:val="center"/>
              <w:textAlignment w:val="bottom"/>
              <w:rPr>
                <w:rFonts w:ascii="仿宋" w:eastAsia="仿宋" w:hAnsi="仿宋" w:cs="宋体"/>
                <w:szCs w:val="28"/>
              </w:rPr>
            </w:pPr>
            <w:r w:rsidRPr="006258C5">
              <w:rPr>
                <w:rFonts w:ascii="仿宋" w:eastAsia="仿宋" w:hAnsi="仿宋" w:cs="宋体" w:hint="eastAsia"/>
                <w:szCs w:val="28"/>
              </w:rPr>
              <w:t>2022年   月   日</w:t>
            </w:r>
          </w:p>
        </w:tc>
      </w:tr>
      <w:tr w:rsidR="006258C5" w:rsidRPr="006258C5" w14:paraId="7926E659" w14:textId="77777777">
        <w:trPr>
          <w:trHeight w:val="753"/>
          <w:jc w:val="center"/>
        </w:trPr>
        <w:tc>
          <w:tcPr>
            <w:tcW w:w="1187" w:type="dxa"/>
            <w:vAlign w:val="center"/>
          </w:tcPr>
          <w:p w14:paraId="011AD7E0" w14:textId="77777777" w:rsidR="00641AA5" w:rsidRPr="006258C5" w:rsidRDefault="00F66891">
            <w:pPr>
              <w:spacing w:line="360" w:lineRule="auto"/>
              <w:jc w:val="center"/>
              <w:textAlignment w:val="bottom"/>
              <w:rPr>
                <w:rFonts w:ascii="仿宋" w:eastAsia="仿宋" w:hAnsi="仿宋" w:cs="宋体"/>
                <w:szCs w:val="28"/>
              </w:rPr>
            </w:pPr>
            <w:r w:rsidRPr="006258C5">
              <w:rPr>
                <w:rFonts w:ascii="仿宋" w:eastAsia="仿宋" w:hAnsi="仿宋" w:cs="宋体" w:hint="eastAsia"/>
                <w:szCs w:val="28"/>
              </w:rPr>
              <w:t>吴艳霞</w:t>
            </w:r>
          </w:p>
        </w:tc>
        <w:tc>
          <w:tcPr>
            <w:tcW w:w="1484" w:type="dxa"/>
            <w:vAlign w:val="center"/>
          </w:tcPr>
          <w:p w14:paraId="7DD84DDD" w14:textId="77777777" w:rsidR="00641AA5" w:rsidRPr="006258C5" w:rsidRDefault="00F66891">
            <w:pPr>
              <w:spacing w:line="360" w:lineRule="auto"/>
              <w:jc w:val="center"/>
              <w:textAlignment w:val="bottom"/>
              <w:rPr>
                <w:rFonts w:ascii="仿宋" w:eastAsia="仿宋" w:hAnsi="仿宋" w:cs="宋体"/>
                <w:szCs w:val="28"/>
              </w:rPr>
            </w:pPr>
            <w:r w:rsidRPr="006258C5">
              <w:rPr>
                <w:rFonts w:ascii="仿宋" w:eastAsia="仿宋" w:hAnsi="仿宋" w:cs="宋体" w:hint="eastAsia"/>
                <w:szCs w:val="28"/>
              </w:rPr>
              <w:t>3320080103</w:t>
            </w:r>
          </w:p>
        </w:tc>
        <w:tc>
          <w:tcPr>
            <w:tcW w:w="3458" w:type="dxa"/>
            <w:vAlign w:val="center"/>
          </w:tcPr>
          <w:p w14:paraId="6E301EE7" w14:textId="77777777" w:rsidR="00641AA5" w:rsidRPr="006258C5" w:rsidRDefault="00641AA5">
            <w:pPr>
              <w:spacing w:line="360" w:lineRule="auto"/>
              <w:jc w:val="center"/>
              <w:textAlignment w:val="bottom"/>
              <w:rPr>
                <w:rFonts w:ascii="仿宋" w:eastAsia="仿宋" w:hAnsi="仿宋" w:cs="宋体"/>
                <w:szCs w:val="28"/>
              </w:rPr>
            </w:pPr>
          </w:p>
        </w:tc>
        <w:tc>
          <w:tcPr>
            <w:tcW w:w="2249" w:type="dxa"/>
            <w:vAlign w:val="center"/>
          </w:tcPr>
          <w:p w14:paraId="471E86D1" w14:textId="77777777" w:rsidR="00641AA5" w:rsidRPr="006258C5" w:rsidRDefault="00F66891">
            <w:pPr>
              <w:spacing w:line="360" w:lineRule="auto"/>
              <w:jc w:val="center"/>
              <w:textAlignment w:val="bottom"/>
              <w:rPr>
                <w:rFonts w:ascii="仿宋" w:eastAsia="仿宋" w:hAnsi="仿宋" w:cs="宋体"/>
                <w:szCs w:val="28"/>
              </w:rPr>
            </w:pPr>
            <w:r w:rsidRPr="006258C5">
              <w:rPr>
                <w:rFonts w:ascii="仿宋" w:eastAsia="仿宋" w:hAnsi="仿宋" w:cs="宋体" w:hint="eastAsia"/>
                <w:szCs w:val="28"/>
              </w:rPr>
              <w:t>2022年   月   日</w:t>
            </w:r>
          </w:p>
        </w:tc>
      </w:tr>
    </w:tbl>
    <w:p w14:paraId="645FF025" w14:textId="77777777" w:rsidR="00641AA5" w:rsidRPr="006258C5" w:rsidRDefault="00F66891">
      <w:pPr>
        <w:keepNext/>
        <w:widowControl/>
        <w:autoSpaceDN w:val="0"/>
        <w:adjustRightInd w:val="0"/>
        <w:snapToGrid w:val="0"/>
        <w:spacing w:line="480" w:lineRule="exact"/>
        <w:ind w:firstLineChars="200" w:firstLine="562"/>
        <w:outlineLvl w:val="1"/>
        <w:rPr>
          <w:rFonts w:ascii="仿宋" w:eastAsia="仿宋" w:hAnsi="仿宋" w:cs="仿宋_GB2312"/>
          <w:b/>
          <w:sz w:val="28"/>
          <w:szCs w:val="28"/>
        </w:rPr>
      </w:pPr>
      <w:bookmarkStart w:id="108" w:name="_Toc17943"/>
      <w:r w:rsidRPr="006258C5">
        <w:rPr>
          <w:rFonts w:ascii="仿宋" w:eastAsia="仿宋" w:hAnsi="仿宋" w:cs="仿宋_GB2312" w:hint="eastAsia"/>
          <w:b/>
          <w:sz w:val="28"/>
          <w:szCs w:val="28"/>
        </w:rPr>
        <w:t>十二、实地查勘期</w:t>
      </w:r>
      <w:bookmarkEnd w:id="108"/>
    </w:p>
    <w:p w14:paraId="4F8CB98C" w14:textId="77777777" w:rsidR="00641AA5" w:rsidRPr="006258C5" w:rsidRDefault="00F66891">
      <w:pPr>
        <w:spacing w:line="480" w:lineRule="exact"/>
        <w:ind w:firstLineChars="200" w:firstLine="576"/>
        <w:rPr>
          <w:rFonts w:ascii="仿宋" w:eastAsia="仿宋" w:hAnsi="仿宋" w:cs="仿宋_GB2312"/>
          <w:spacing w:val="4"/>
          <w:sz w:val="28"/>
          <w:szCs w:val="28"/>
        </w:rPr>
      </w:pPr>
      <w:r w:rsidRPr="006258C5">
        <w:rPr>
          <w:rFonts w:ascii="仿宋" w:eastAsia="仿宋" w:hAnsi="仿宋" w:cs="仿宋_GB2312" w:hint="eastAsia"/>
          <w:spacing w:val="4"/>
          <w:sz w:val="28"/>
          <w:szCs w:val="28"/>
        </w:rPr>
        <w:t>2022年11月14日至2022年11月14日</w:t>
      </w:r>
    </w:p>
    <w:p w14:paraId="64B6FE3C" w14:textId="77777777" w:rsidR="00641AA5" w:rsidRPr="006258C5" w:rsidRDefault="00F66891">
      <w:pPr>
        <w:keepNext/>
        <w:widowControl/>
        <w:autoSpaceDN w:val="0"/>
        <w:adjustRightInd w:val="0"/>
        <w:snapToGrid w:val="0"/>
        <w:spacing w:line="480" w:lineRule="exact"/>
        <w:ind w:firstLineChars="200" w:firstLine="562"/>
        <w:outlineLvl w:val="1"/>
        <w:rPr>
          <w:rFonts w:ascii="仿宋" w:eastAsia="仿宋" w:hAnsi="仿宋" w:cs="仿宋_GB2312"/>
          <w:b/>
          <w:sz w:val="28"/>
          <w:szCs w:val="28"/>
        </w:rPr>
      </w:pPr>
      <w:bookmarkStart w:id="109" w:name="_Toc25611"/>
      <w:r w:rsidRPr="006258C5">
        <w:rPr>
          <w:rFonts w:ascii="仿宋" w:eastAsia="仿宋" w:hAnsi="仿宋" w:cs="仿宋_GB2312" w:hint="eastAsia"/>
          <w:b/>
          <w:sz w:val="28"/>
          <w:szCs w:val="28"/>
        </w:rPr>
        <w:t>十三、估价作业日期</w:t>
      </w:r>
      <w:bookmarkEnd w:id="109"/>
    </w:p>
    <w:p w14:paraId="5B441D7C" w14:textId="5DB75FDD" w:rsidR="00641AA5" w:rsidRPr="006258C5" w:rsidRDefault="00F66891">
      <w:pPr>
        <w:spacing w:line="480" w:lineRule="exact"/>
        <w:ind w:firstLineChars="200" w:firstLine="576"/>
        <w:rPr>
          <w:rFonts w:ascii="仿宋" w:eastAsia="仿宋" w:hAnsi="仿宋"/>
          <w:spacing w:val="4"/>
          <w:sz w:val="28"/>
          <w:szCs w:val="24"/>
        </w:rPr>
      </w:pPr>
      <w:r w:rsidRPr="006258C5">
        <w:rPr>
          <w:rFonts w:ascii="仿宋" w:eastAsia="仿宋" w:hAnsi="仿宋" w:hint="eastAsia"/>
          <w:spacing w:val="4"/>
          <w:sz w:val="28"/>
          <w:szCs w:val="24"/>
        </w:rPr>
        <w:t>2022年1</w:t>
      </w:r>
      <w:r w:rsidR="00C157A5" w:rsidRPr="006258C5">
        <w:rPr>
          <w:rFonts w:ascii="仿宋" w:eastAsia="仿宋" w:hAnsi="仿宋"/>
          <w:spacing w:val="4"/>
          <w:sz w:val="28"/>
          <w:szCs w:val="24"/>
        </w:rPr>
        <w:t>0</w:t>
      </w:r>
      <w:r w:rsidRPr="006258C5">
        <w:rPr>
          <w:rFonts w:ascii="仿宋" w:eastAsia="仿宋" w:hAnsi="仿宋" w:hint="eastAsia"/>
          <w:spacing w:val="4"/>
          <w:sz w:val="28"/>
          <w:szCs w:val="24"/>
        </w:rPr>
        <w:t>月</w:t>
      </w:r>
      <w:r w:rsidR="00C157A5" w:rsidRPr="006258C5">
        <w:rPr>
          <w:rFonts w:ascii="仿宋" w:eastAsia="仿宋" w:hAnsi="仿宋"/>
          <w:spacing w:val="4"/>
          <w:sz w:val="28"/>
          <w:szCs w:val="24"/>
        </w:rPr>
        <w:t>26</w:t>
      </w:r>
      <w:r w:rsidRPr="006258C5">
        <w:rPr>
          <w:rFonts w:ascii="仿宋" w:eastAsia="仿宋" w:hAnsi="仿宋" w:hint="eastAsia"/>
          <w:spacing w:val="4"/>
          <w:sz w:val="28"/>
          <w:szCs w:val="24"/>
        </w:rPr>
        <w:t>日至</w:t>
      </w:r>
      <w:r w:rsidR="006334C2" w:rsidRPr="006258C5">
        <w:rPr>
          <w:rFonts w:ascii="仿宋" w:eastAsia="仿宋" w:hAnsi="仿宋" w:cs="仿宋_GB2312" w:hint="eastAsia"/>
          <w:spacing w:val="4"/>
          <w:sz w:val="28"/>
          <w:szCs w:val="28"/>
        </w:rPr>
        <w:t>2022年11月21日</w:t>
      </w:r>
    </w:p>
    <w:p w14:paraId="37415513" w14:textId="77777777" w:rsidR="00641AA5" w:rsidRPr="006258C5" w:rsidRDefault="00F66891">
      <w:pPr>
        <w:keepNext/>
        <w:widowControl/>
        <w:autoSpaceDN w:val="0"/>
        <w:adjustRightInd w:val="0"/>
        <w:snapToGrid w:val="0"/>
        <w:spacing w:line="480" w:lineRule="exact"/>
        <w:ind w:firstLineChars="200" w:firstLine="562"/>
        <w:outlineLvl w:val="1"/>
        <w:rPr>
          <w:rFonts w:ascii="仿宋" w:eastAsia="仿宋" w:hAnsi="仿宋" w:cs="仿宋_GB2312"/>
          <w:b/>
          <w:sz w:val="28"/>
          <w:szCs w:val="28"/>
        </w:rPr>
      </w:pPr>
      <w:bookmarkStart w:id="110" w:name="_Toc293374890"/>
      <w:bookmarkStart w:id="111" w:name="_Toc205170847"/>
      <w:bookmarkStart w:id="112" w:name="_Toc28057"/>
      <w:bookmarkStart w:id="113" w:name="_Toc288131939"/>
      <w:bookmarkStart w:id="114" w:name="_Toc445106089"/>
      <w:bookmarkStart w:id="115" w:name="_Toc293325703"/>
      <w:r w:rsidRPr="006258C5">
        <w:rPr>
          <w:rFonts w:ascii="仿宋" w:eastAsia="仿宋" w:hAnsi="仿宋" w:cs="仿宋_GB2312" w:hint="eastAsia"/>
          <w:b/>
          <w:sz w:val="28"/>
          <w:szCs w:val="28"/>
        </w:rPr>
        <w:t>十四、估价报告应用的有效期</w:t>
      </w:r>
      <w:bookmarkEnd w:id="110"/>
      <w:bookmarkEnd w:id="111"/>
      <w:bookmarkEnd w:id="112"/>
      <w:bookmarkEnd w:id="113"/>
      <w:bookmarkEnd w:id="114"/>
      <w:bookmarkEnd w:id="115"/>
    </w:p>
    <w:p w14:paraId="60698760" w14:textId="17EEA8AE" w:rsidR="00641AA5" w:rsidRPr="006258C5" w:rsidRDefault="00F66891">
      <w:pPr>
        <w:spacing w:line="480" w:lineRule="exact"/>
        <w:ind w:firstLineChars="200" w:firstLine="576"/>
        <w:rPr>
          <w:rFonts w:ascii="仿宋" w:eastAsia="仿宋" w:hAnsi="仿宋"/>
          <w:spacing w:val="4"/>
          <w:sz w:val="28"/>
          <w:szCs w:val="24"/>
        </w:rPr>
      </w:pPr>
      <w:r w:rsidRPr="006258C5">
        <w:rPr>
          <w:rFonts w:ascii="仿宋" w:eastAsia="仿宋" w:hAnsi="仿宋" w:hint="eastAsia"/>
          <w:spacing w:val="4"/>
          <w:sz w:val="28"/>
          <w:szCs w:val="24"/>
        </w:rPr>
        <w:t>本报告的有效期自估价报告提交之日起壹年内有效。即自</w:t>
      </w:r>
      <w:r w:rsidR="006334C2" w:rsidRPr="006258C5">
        <w:rPr>
          <w:rFonts w:ascii="仿宋" w:eastAsia="仿宋" w:hAnsi="仿宋" w:hint="eastAsia"/>
          <w:spacing w:val="4"/>
          <w:sz w:val="28"/>
          <w:szCs w:val="24"/>
        </w:rPr>
        <w:t>2022年11月21日</w:t>
      </w:r>
      <w:r w:rsidRPr="006258C5">
        <w:rPr>
          <w:rFonts w:ascii="仿宋" w:eastAsia="仿宋" w:hAnsi="仿宋" w:hint="eastAsia"/>
          <w:spacing w:val="4"/>
          <w:sz w:val="28"/>
          <w:szCs w:val="24"/>
        </w:rPr>
        <w:t>至</w:t>
      </w:r>
      <w:r w:rsidR="006334C2" w:rsidRPr="006258C5">
        <w:rPr>
          <w:rFonts w:ascii="仿宋" w:eastAsia="仿宋" w:hAnsi="仿宋" w:hint="eastAsia"/>
          <w:spacing w:val="4"/>
          <w:sz w:val="28"/>
          <w:szCs w:val="24"/>
        </w:rPr>
        <w:t>2023年11月20日</w:t>
      </w:r>
      <w:r w:rsidRPr="006258C5">
        <w:rPr>
          <w:rFonts w:ascii="仿宋" w:eastAsia="仿宋" w:hAnsi="仿宋" w:hint="eastAsia"/>
          <w:spacing w:val="4"/>
          <w:sz w:val="28"/>
          <w:szCs w:val="24"/>
        </w:rPr>
        <w:t>止。但市场状况变化很大时，估价报告应用的有效期不超过半年。有效期满后，需重新估价。</w:t>
      </w:r>
    </w:p>
    <w:p w14:paraId="4B7B6709" w14:textId="77777777" w:rsidR="00641AA5" w:rsidRPr="006258C5" w:rsidRDefault="00641AA5">
      <w:pPr>
        <w:rPr>
          <w:rFonts w:ascii="仿宋" w:eastAsia="仿宋" w:hAnsi="仿宋"/>
          <w:sz w:val="28"/>
          <w:szCs w:val="24"/>
        </w:rPr>
        <w:sectPr w:rsidR="00641AA5" w:rsidRPr="006258C5">
          <w:pgSz w:w="11906" w:h="16838"/>
          <w:pgMar w:top="1440" w:right="1797" w:bottom="1440" w:left="1797" w:header="851" w:footer="850" w:gutter="0"/>
          <w:cols w:space="720"/>
          <w:docGrid w:type="linesAndChars" w:linePitch="312"/>
        </w:sectPr>
      </w:pPr>
      <w:bookmarkStart w:id="116" w:name="_Toc154819862"/>
      <w:bookmarkStart w:id="117" w:name="_Toc205170848"/>
      <w:bookmarkStart w:id="118" w:name="_Toc63759928"/>
      <w:bookmarkStart w:id="119" w:name="_Toc63759852"/>
      <w:bookmarkStart w:id="120" w:name="_Toc288131949"/>
      <w:bookmarkStart w:id="121" w:name="_Toc63758261"/>
      <w:bookmarkEnd w:id="100"/>
      <w:bookmarkEnd w:id="101"/>
      <w:bookmarkEnd w:id="102"/>
      <w:bookmarkEnd w:id="103"/>
      <w:bookmarkEnd w:id="104"/>
      <w:bookmarkEnd w:id="105"/>
      <w:bookmarkEnd w:id="106"/>
    </w:p>
    <w:p w14:paraId="582C9318" w14:textId="77777777" w:rsidR="00641AA5" w:rsidRPr="006258C5" w:rsidRDefault="00F66891">
      <w:pPr>
        <w:keepNext/>
        <w:keepLines/>
        <w:adjustRightInd w:val="0"/>
        <w:spacing w:before="340" w:after="330" w:line="440" w:lineRule="exact"/>
        <w:jc w:val="center"/>
        <w:textAlignment w:val="baseline"/>
        <w:outlineLvl w:val="0"/>
        <w:rPr>
          <w:rFonts w:ascii="仿宋" w:eastAsia="仿宋" w:hAnsi="仿宋"/>
          <w:b/>
          <w:kern w:val="0"/>
          <w:sz w:val="36"/>
          <w:szCs w:val="36"/>
        </w:rPr>
      </w:pPr>
      <w:bookmarkStart w:id="122" w:name="_Toc6754"/>
      <w:bookmarkStart w:id="123" w:name="_Toc20051"/>
      <w:r w:rsidRPr="006258C5">
        <w:rPr>
          <w:rFonts w:ascii="仿宋" w:eastAsia="仿宋" w:hAnsi="仿宋" w:hint="eastAsia"/>
          <w:b/>
          <w:kern w:val="0"/>
          <w:sz w:val="36"/>
          <w:szCs w:val="36"/>
        </w:rPr>
        <w:lastRenderedPageBreak/>
        <w:t>附   件</w:t>
      </w:r>
      <w:bookmarkEnd w:id="116"/>
      <w:bookmarkEnd w:id="117"/>
      <w:bookmarkEnd w:id="118"/>
      <w:bookmarkEnd w:id="119"/>
      <w:bookmarkEnd w:id="120"/>
      <w:bookmarkEnd w:id="121"/>
      <w:bookmarkEnd w:id="122"/>
      <w:bookmarkEnd w:id="123"/>
    </w:p>
    <w:p w14:paraId="4113DCDB" w14:textId="77777777" w:rsidR="00641AA5" w:rsidRPr="006258C5" w:rsidRDefault="00F66891">
      <w:pPr>
        <w:keepNext/>
        <w:adjustRightInd w:val="0"/>
        <w:snapToGrid w:val="0"/>
        <w:spacing w:line="480" w:lineRule="exact"/>
        <w:ind w:firstLineChars="200" w:firstLine="560"/>
        <w:jc w:val="left"/>
        <w:outlineLvl w:val="1"/>
        <w:rPr>
          <w:rFonts w:ascii="仿宋" w:eastAsia="仿宋" w:hAnsi="仿宋"/>
          <w:bCs/>
          <w:sz w:val="28"/>
          <w:szCs w:val="28"/>
        </w:rPr>
      </w:pPr>
      <w:bookmarkStart w:id="124" w:name="_Toc445106098"/>
      <w:bookmarkStart w:id="125" w:name="_Toc288131950"/>
      <w:bookmarkStart w:id="126" w:name="_Toc14601"/>
      <w:bookmarkStart w:id="127" w:name="_Toc7321"/>
      <w:r w:rsidRPr="006258C5">
        <w:rPr>
          <w:rFonts w:ascii="仿宋" w:eastAsia="仿宋" w:hAnsi="仿宋" w:hint="eastAsia"/>
          <w:bCs/>
          <w:sz w:val="28"/>
          <w:szCs w:val="28"/>
        </w:rPr>
        <w:t>附件一、估价对象位置示意图</w:t>
      </w:r>
      <w:bookmarkEnd w:id="124"/>
      <w:bookmarkEnd w:id="125"/>
      <w:bookmarkEnd w:id="126"/>
      <w:r w:rsidRPr="006258C5">
        <w:rPr>
          <w:rFonts w:ascii="仿宋" w:eastAsia="仿宋" w:hAnsi="仿宋" w:hint="eastAsia"/>
          <w:bCs/>
          <w:sz w:val="28"/>
          <w:szCs w:val="28"/>
        </w:rPr>
        <w:t>；</w:t>
      </w:r>
      <w:bookmarkEnd w:id="127"/>
    </w:p>
    <w:p w14:paraId="320C8EEF" w14:textId="77777777" w:rsidR="00641AA5" w:rsidRPr="006258C5" w:rsidRDefault="00F66891">
      <w:pPr>
        <w:keepNext/>
        <w:adjustRightInd w:val="0"/>
        <w:snapToGrid w:val="0"/>
        <w:spacing w:line="480" w:lineRule="exact"/>
        <w:ind w:firstLineChars="200" w:firstLine="560"/>
        <w:jc w:val="left"/>
        <w:outlineLvl w:val="1"/>
        <w:rPr>
          <w:rFonts w:ascii="仿宋" w:eastAsia="仿宋" w:hAnsi="仿宋"/>
          <w:bCs/>
          <w:sz w:val="28"/>
          <w:szCs w:val="28"/>
        </w:rPr>
      </w:pPr>
      <w:bookmarkStart w:id="128" w:name="_Toc288131951"/>
      <w:bookmarkStart w:id="129" w:name="_Toc7587"/>
      <w:bookmarkStart w:id="130" w:name="_Toc445106099"/>
      <w:bookmarkStart w:id="131" w:name="_Toc3436"/>
      <w:r w:rsidRPr="006258C5">
        <w:rPr>
          <w:rFonts w:ascii="仿宋" w:eastAsia="仿宋" w:hAnsi="仿宋" w:hint="eastAsia"/>
          <w:bCs/>
          <w:sz w:val="28"/>
          <w:szCs w:val="28"/>
        </w:rPr>
        <w:t>附件二、估价对象实地勘查照片</w:t>
      </w:r>
      <w:bookmarkEnd w:id="128"/>
      <w:bookmarkEnd w:id="129"/>
      <w:bookmarkEnd w:id="130"/>
      <w:r w:rsidRPr="006258C5">
        <w:rPr>
          <w:rFonts w:ascii="仿宋" w:eastAsia="仿宋" w:hAnsi="仿宋" w:hint="eastAsia"/>
          <w:bCs/>
          <w:sz w:val="28"/>
          <w:szCs w:val="28"/>
        </w:rPr>
        <w:t>；</w:t>
      </w:r>
      <w:bookmarkEnd w:id="131"/>
    </w:p>
    <w:p w14:paraId="26D42458" w14:textId="77777777" w:rsidR="00641AA5" w:rsidRPr="006258C5" w:rsidRDefault="00F66891">
      <w:pPr>
        <w:keepNext/>
        <w:adjustRightInd w:val="0"/>
        <w:snapToGrid w:val="0"/>
        <w:spacing w:line="480" w:lineRule="exact"/>
        <w:ind w:firstLineChars="200" w:firstLine="560"/>
        <w:jc w:val="left"/>
        <w:outlineLvl w:val="1"/>
        <w:rPr>
          <w:rFonts w:ascii="仿宋" w:eastAsia="仿宋" w:hAnsi="仿宋"/>
          <w:bCs/>
          <w:sz w:val="28"/>
          <w:szCs w:val="28"/>
        </w:rPr>
      </w:pPr>
      <w:bookmarkStart w:id="132" w:name="_Toc288131952"/>
      <w:bookmarkStart w:id="133" w:name="_Toc17458"/>
      <w:bookmarkStart w:id="134" w:name="_Toc445106100"/>
      <w:bookmarkStart w:id="135" w:name="_Toc24828"/>
      <w:r w:rsidRPr="006258C5">
        <w:rPr>
          <w:rFonts w:ascii="仿宋" w:eastAsia="仿宋" w:hAnsi="仿宋" w:hint="eastAsia"/>
          <w:bCs/>
          <w:sz w:val="28"/>
          <w:szCs w:val="28"/>
        </w:rPr>
        <w:t>附件三、《杭州市余杭区人民法院委托书》复印件</w:t>
      </w:r>
      <w:bookmarkEnd w:id="132"/>
      <w:bookmarkEnd w:id="133"/>
      <w:bookmarkEnd w:id="134"/>
      <w:r w:rsidRPr="006258C5">
        <w:rPr>
          <w:rFonts w:ascii="仿宋" w:eastAsia="仿宋" w:hAnsi="仿宋" w:hint="eastAsia"/>
          <w:bCs/>
          <w:sz w:val="28"/>
          <w:szCs w:val="28"/>
        </w:rPr>
        <w:t>；</w:t>
      </w:r>
      <w:bookmarkEnd w:id="135"/>
    </w:p>
    <w:p w14:paraId="3382FC51" w14:textId="77777777" w:rsidR="00641AA5" w:rsidRPr="006258C5" w:rsidRDefault="00F66891">
      <w:pPr>
        <w:keepNext/>
        <w:adjustRightInd w:val="0"/>
        <w:snapToGrid w:val="0"/>
        <w:spacing w:line="480" w:lineRule="exact"/>
        <w:ind w:firstLineChars="200" w:firstLine="560"/>
        <w:jc w:val="left"/>
        <w:outlineLvl w:val="1"/>
        <w:rPr>
          <w:rFonts w:ascii="仿宋" w:eastAsia="仿宋" w:hAnsi="仿宋"/>
          <w:bCs/>
          <w:sz w:val="28"/>
          <w:szCs w:val="28"/>
        </w:rPr>
      </w:pPr>
      <w:bookmarkStart w:id="136" w:name="_Toc23339"/>
      <w:bookmarkStart w:id="137" w:name="_Toc6487"/>
      <w:bookmarkStart w:id="138" w:name="_Toc3814"/>
      <w:bookmarkStart w:id="139" w:name="_Toc445106101"/>
      <w:bookmarkStart w:id="140" w:name="_Toc288131953"/>
      <w:bookmarkStart w:id="141" w:name="_Toc5511"/>
      <w:r w:rsidRPr="006258C5">
        <w:rPr>
          <w:rFonts w:ascii="仿宋" w:eastAsia="仿宋" w:hAnsi="仿宋" w:hint="eastAsia"/>
          <w:bCs/>
          <w:sz w:val="28"/>
          <w:szCs w:val="28"/>
        </w:rPr>
        <w:t>附件四</w:t>
      </w:r>
      <w:bookmarkEnd w:id="136"/>
      <w:bookmarkEnd w:id="137"/>
      <w:r w:rsidRPr="006258C5">
        <w:rPr>
          <w:rFonts w:ascii="仿宋" w:eastAsia="仿宋" w:hAnsi="仿宋" w:hint="eastAsia"/>
          <w:bCs/>
          <w:sz w:val="28"/>
          <w:szCs w:val="28"/>
        </w:rPr>
        <w:t>、《德清县不动产登记信息查询证明》（编号：G20221114-0012698）复印件、《房产分层分户平面图》复印件、《宗地图》复印件、《浙江增值税普通发票》复印件、《不动产权证书》（浙（2018）德清县不动产权第0006957号）</w:t>
      </w:r>
      <w:r w:rsidRPr="006258C5">
        <w:rPr>
          <w:rFonts w:ascii="仿宋" w:eastAsia="仿宋" w:hAnsi="仿宋" w:hint="eastAsia"/>
          <w:sz w:val="28"/>
        </w:rPr>
        <w:t>复印件</w:t>
      </w:r>
      <w:r w:rsidRPr="006258C5">
        <w:rPr>
          <w:rFonts w:ascii="仿宋" w:eastAsia="仿宋" w:hAnsi="仿宋" w:hint="eastAsia"/>
          <w:bCs/>
          <w:sz w:val="28"/>
          <w:szCs w:val="28"/>
        </w:rPr>
        <w:t>；</w:t>
      </w:r>
      <w:bookmarkEnd w:id="138"/>
    </w:p>
    <w:p w14:paraId="431679AE" w14:textId="77777777" w:rsidR="00641AA5" w:rsidRPr="006258C5" w:rsidRDefault="00F66891">
      <w:pPr>
        <w:keepNext/>
        <w:adjustRightInd w:val="0"/>
        <w:snapToGrid w:val="0"/>
        <w:spacing w:line="480" w:lineRule="exact"/>
        <w:ind w:firstLineChars="200" w:firstLine="560"/>
        <w:jc w:val="left"/>
        <w:outlineLvl w:val="1"/>
        <w:rPr>
          <w:rFonts w:ascii="仿宋" w:eastAsia="仿宋" w:hAnsi="仿宋"/>
          <w:bCs/>
          <w:sz w:val="28"/>
          <w:szCs w:val="28"/>
        </w:rPr>
      </w:pPr>
      <w:bookmarkStart w:id="142" w:name="_Toc27519"/>
      <w:bookmarkStart w:id="143" w:name="_Toc3089"/>
      <w:bookmarkStart w:id="144" w:name="_Toc445106102"/>
      <w:bookmarkEnd w:id="139"/>
      <w:bookmarkEnd w:id="140"/>
      <w:bookmarkEnd w:id="141"/>
      <w:r w:rsidRPr="006258C5">
        <w:rPr>
          <w:rFonts w:ascii="仿宋" w:eastAsia="仿宋" w:hAnsi="仿宋" w:hint="eastAsia"/>
          <w:bCs/>
          <w:sz w:val="28"/>
          <w:szCs w:val="28"/>
        </w:rPr>
        <w:t>附件五、估价机构营业执照复印件</w:t>
      </w:r>
      <w:bookmarkEnd w:id="142"/>
      <w:r w:rsidRPr="006258C5">
        <w:rPr>
          <w:rFonts w:ascii="仿宋" w:eastAsia="仿宋" w:hAnsi="仿宋" w:hint="eastAsia"/>
          <w:bCs/>
          <w:sz w:val="28"/>
          <w:szCs w:val="28"/>
        </w:rPr>
        <w:t>；</w:t>
      </w:r>
      <w:bookmarkEnd w:id="143"/>
    </w:p>
    <w:p w14:paraId="5046E246" w14:textId="77777777" w:rsidR="00641AA5" w:rsidRPr="006258C5" w:rsidRDefault="00F66891">
      <w:pPr>
        <w:keepNext/>
        <w:adjustRightInd w:val="0"/>
        <w:snapToGrid w:val="0"/>
        <w:spacing w:line="480" w:lineRule="exact"/>
        <w:ind w:firstLineChars="200" w:firstLine="560"/>
        <w:jc w:val="left"/>
        <w:outlineLvl w:val="1"/>
        <w:rPr>
          <w:rFonts w:ascii="仿宋" w:eastAsia="仿宋" w:hAnsi="仿宋"/>
          <w:bCs/>
          <w:sz w:val="28"/>
          <w:szCs w:val="28"/>
        </w:rPr>
      </w:pPr>
      <w:bookmarkStart w:id="145" w:name="_Toc1585"/>
      <w:bookmarkStart w:id="146" w:name="_Toc703"/>
      <w:r w:rsidRPr="006258C5">
        <w:rPr>
          <w:rFonts w:ascii="仿宋" w:eastAsia="仿宋" w:hAnsi="仿宋" w:hint="eastAsia"/>
          <w:bCs/>
          <w:sz w:val="28"/>
          <w:szCs w:val="28"/>
        </w:rPr>
        <w:t>附件六、</w:t>
      </w:r>
      <w:bookmarkEnd w:id="144"/>
      <w:r w:rsidRPr="006258C5">
        <w:rPr>
          <w:rFonts w:ascii="仿宋" w:eastAsia="仿宋" w:hAnsi="仿宋" w:hint="eastAsia"/>
          <w:bCs/>
          <w:sz w:val="28"/>
          <w:szCs w:val="28"/>
        </w:rPr>
        <w:t>估价机构备案证书复印件</w:t>
      </w:r>
      <w:bookmarkEnd w:id="145"/>
      <w:r w:rsidRPr="006258C5">
        <w:rPr>
          <w:rFonts w:ascii="仿宋" w:eastAsia="仿宋" w:hAnsi="仿宋" w:hint="eastAsia"/>
          <w:bCs/>
          <w:sz w:val="28"/>
          <w:szCs w:val="28"/>
        </w:rPr>
        <w:t>；</w:t>
      </w:r>
      <w:bookmarkEnd w:id="146"/>
    </w:p>
    <w:p w14:paraId="4A637E02" w14:textId="77777777" w:rsidR="00641AA5" w:rsidRPr="006258C5" w:rsidRDefault="00F66891">
      <w:pPr>
        <w:keepNext/>
        <w:adjustRightInd w:val="0"/>
        <w:snapToGrid w:val="0"/>
        <w:spacing w:line="480" w:lineRule="exact"/>
        <w:ind w:firstLineChars="200" w:firstLine="560"/>
        <w:jc w:val="left"/>
        <w:outlineLvl w:val="1"/>
        <w:rPr>
          <w:rFonts w:ascii="仿宋" w:eastAsia="仿宋" w:hAnsi="仿宋"/>
          <w:bCs/>
          <w:sz w:val="28"/>
          <w:szCs w:val="28"/>
        </w:rPr>
      </w:pPr>
      <w:bookmarkStart w:id="147" w:name="_Toc9098"/>
      <w:bookmarkStart w:id="148" w:name="_Toc31714"/>
      <w:r w:rsidRPr="006258C5">
        <w:rPr>
          <w:rFonts w:ascii="仿宋" w:eastAsia="仿宋" w:hAnsi="仿宋" w:hint="eastAsia"/>
          <w:bCs/>
          <w:sz w:val="28"/>
          <w:szCs w:val="28"/>
        </w:rPr>
        <w:t>附件七、注册房地产估价师注册证书复印件</w:t>
      </w:r>
      <w:bookmarkEnd w:id="147"/>
      <w:r w:rsidRPr="006258C5">
        <w:rPr>
          <w:rFonts w:ascii="仿宋" w:eastAsia="仿宋" w:hAnsi="仿宋" w:hint="eastAsia"/>
          <w:bCs/>
          <w:sz w:val="28"/>
          <w:szCs w:val="28"/>
        </w:rPr>
        <w:t>。</w:t>
      </w:r>
      <w:bookmarkEnd w:id="148"/>
    </w:p>
    <w:p w14:paraId="65E5DFC0" w14:textId="77777777" w:rsidR="00641AA5" w:rsidRPr="006258C5" w:rsidRDefault="00F66891">
      <w:pPr>
        <w:tabs>
          <w:tab w:val="left" w:pos="2310"/>
        </w:tabs>
        <w:spacing w:line="560" w:lineRule="exact"/>
        <w:ind w:rightChars="-5" w:right="-10" w:firstLineChars="200" w:firstLine="576"/>
        <w:rPr>
          <w:rFonts w:ascii="仿宋" w:eastAsia="仿宋" w:hAnsi="仿宋"/>
          <w:spacing w:val="4"/>
          <w:sz w:val="28"/>
          <w:szCs w:val="24"/>
        </w:rPr>
      </w:pPr>
      <w:r w:rsidRPr="006258C5">
        <w:rPr>
          <w:rFonts w:ascii="仿宋" w:eastAsia="仿宋" w:hAnsi="仿宋"/>
          <w:spacing w:val="4"/>
          <w:sz w:val="28"/>
          <w:szCs w:val="24"/>
        </w:rPr>
        <w:tab/>
      </w:r>
    </w:p>
    <w:p w14:paraId="3EC5BE76" w14:textId="77777777" w:rsidR="00641AA5" w:rsidRPr="006258C5" w:rsidRDefault="00641AA5">
      <w:pPr>
        <w:rPr>
          <w:szCs w:val="24"/>
        </w:rPr>
      </w:pPr>
    </w:p>
    <w:p w14:paraId="43289C6B" w14:textId="77777777" w:rsidR="00641AA5" w:rsidRPr="006258C5" w:rsidRDefault="00641AA5">
      <w:pPr>
        <w:rPr>
          <w:szCs w:val="24"/>
        </w:rPr>
      </w:pPr>
    </w:p>
    <w:p w14:paraId="08058FC3" w14:textId="77777777" w:rsidR="00641AA5" w:rsidRPr="006258C5" w:rsidRDefault="00641AA5">
      <w:pPr>
        <w:rPr>
          <w:szCs w:val="24"/>
        </w:rPr>
      </w:pPr>
    </w:p>
    <w:p w14:paraId="5868EBFA" w14:textId="77777777" w:rsidR="00641AA5" w:rsidRPr="006258C5" w:rsidRDefault="00641AA5"/>
    <w:sectPr w:rsidR="00641AA5" w:rsidRPr="006258C5">
      <w:pgSz w:w="11906" w:h="16838"/>
      <w:pgMar w:top="1440" w:right="1797" w:bottom="1440" w:left="1797" w:header="851" w:footer="850"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AFC2" w14:textId="77777777" w:rsidR="009C2DA2" w:rsidRDefault="00F66891">
      <w:r>
        <w:separator/>
      </w:r>
    </w:p>
  </w:endnote>
  <w:endnote w:type="continuationSeparator" w:id="0">
    <w:p w14:paraId="33DD1F63" w14:textId="77777777" w:rsidR="009C2DA2" w:rsidRDefault="00F6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188E" w14:textId="77777777" w:rsidR="00641AA5" w:rsidRDefault="00F66891">
    <w:pPr>
      <w:pStyle w:val="a8"/>
      <w:tabs>
        <w:tab w:val="clear" w:pos="4153"/>
        <w:tab w:val="left" w:pos="6009"/>
      </w:tabs>
      <w:rPr>
        <w:rFonts w:ascii="楷体_GB2312" w:eastAsia="楷体_GB2312"/>
      </w:rPr>
    </w:pPr>
    <w:r>
      <w:rPr>
        <w:noProof/>
        <w:sz w:val="20"/>
      </w:rPr>
      <mc:AlternateContent>
        <mc:Choice Requires="wps">
          <w:drawing>
            <wp:anchor distT="0" distB="0" distL="114300" distR="114300" simplePos="0" relativeHeight="251658240" behindDoc="0" locked="0" layoutInCell="1" allowOverlap="1" wp14:anchorId="53E03EBA" wp14:editId="5CD35596">
              <wp:simplePos x="0" y="0"/>
              <wp:positionH relativeFrom="column">
                <wp:posOffset>0</wp:posOffset>
              </wp:positionH>
              <wp:positionV relativeFrom="paragraph">
                <wp:posOffset>102235</wp:posOffset>
              </wp:positionV>
              <wp:extent cx="5257800" cy="0"/>
              <wp:effectExtent l="0" t="0" r="0" b="0"/>
              <wp:wrapNone/>
              <wp:docPr id="5" name="直线 1"/>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1080DDAB" id="直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0,8.05pt" to="41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"/>
          </w:pict>
        </mc:Fallback>
      </mc:AlternateContent>
    </w:r>
    <w:r>
      <w:rPr>
        <w:rFonts w:ascii="楷体_GB2312" w:eastAsia="楷体_GB2312" w:hint="eastAsia"/>
      </w:rPr>
      <w:tab/>
    </w:r>
  </w:p>
  <w:p w14:paraId="4AD8D395" w14:textId="77777777" w:rsidR="00641AA5" w:rsidRDefault="00F66891">
    <w:pPr>
      <w:pStyle w:val="a8"/>
      <w:rPr>
        <w:rFonts w:ascii="楷体" w:eastAsia="楷体" w:hAnsi="楷体"/>
        <w:sz w:val="16"/>
        <w:szCs w:val="16"/>
      </w:rPr>
    </w:pPr>
    <w:r>
      <w:rPr>
        <w:rFonts w:ascii="楷体" w:eastAsia="楷体" w:hAnsi="楷体" w:hint="eastAsia"/>
        <w:sz w:val="16"/>
        <w:szCs w:val="16"/>
      </w:rPr>
      <w:t>公司地址：杭州市滨江区长河街道江虹路735号3幢B楼六层601室  电话：（0571）88951480   传真：（0571）86415812</w:t>
    </w:r>
  </w:p>
  <w:p w14:paraId="7B39C65B" w14:textId="77777777" w:rsidR="00641AA5" w:rsidRDefault="00641AA5">
    <w:pPr>
      <w:pStyle w:val="a8"/>
      <w:rPr>
        <w:rFonts w:ascii="楷体_GB2312" w:eastAsia="楷体_GB23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90EF" w14:textId="77777777" w:rsidR="00641AA5" w:rsidRDefault="00F66891">
    <w:pPr>
      <w:pStyle w:val="a8"/>
      <w:tabs>
        <w:tab w:val="clear" w:pos="4153"/>
        <w:tab w:val="left" w:pos="6009"/>
      </w:tabs>
      <w:rPr>
        <w:rFonts w:ascii="楷体_GB2312" w:eastAsia="楷体_GB2312"/>
      </w:rPr>
    </w:pPr>
    <w:r>
      <w:rPr>
        <w:noProof/>
        <w:sz w:val="20"/>
      </w:rPr>
      <mc:AlternateContent>
        <mc:Choice Requires="wps">
          <w:drawing>
            <wp:anchor distT="0" distB="0" distL="114300" distR="114300" simplePos="0" relativeHeight="251656192" behindDoc="0" locked="0" layoutInCell="1" allowOverlap="1" wp14:anchorId="32874A89" wp14:editId="0B434AF4">
              <wp:simplePos x="0" y="0"/>
              <wp:positionH relativeFrom="column">
                <wp:posOffset>0</wp:posOffset>
              </wp:positionH>
              <wp:positionV relativeFrom="paragraph">
                <wp:posOffset>102235</wp:posOffset>
              </wp:positionV>
              <wp:extent cx="5257800" cy="0"/>
              <wp:effectExtent l="0" t="0" r="0" b="0"/>
              <wp:wrapNone/>
              <wp:docPr id="4" name="直线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6402BDAD" id="直线 2"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0,8.05pt" to="41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"/>
          </w:pict>
        </mc:Fallback>
      </mc:AlternateContent>
    </w:r>
    <w:r>
      <w:rPr>
        <w:rFonts w:ascii="楷体_GB2312" w:eastAsia="楷体_GB2312" w:hint="eastAsia"/>
      </w:rPr>
      <w:tab/>
    </w:r>
  </w:p>
  <w:p w14:paraId="086FD846" w14:textId="77777777" w:rsidR="00641AA5" w:rsidRDefault="00F66891">
    <w:pPr>
      <w:pStyle w:val="a8"/>
      <w:rPr>
        <w:rFonts w:ascii="楷体" w:eastAsia="楷体" w:hAnsi="楷体"/>
        <w:sz w:val="16"/>
        <w:szCs w:val="16"/>
      </w:rPr>
    </w:pPr>
    <w:r>
      <w:rPr>
        <w:rFonts w:ascii="楷体" w:eastAsia="楷体" w:hAnsi="楷体" w:hint="eastAsia"/>
        <w:sz w:val="16"/>
        <w:szCs w:val="16"/>
      </w:rPr>
      <w:t>公司地址：杭州市滨江区长河街道江虹路735号3幢B楼六层601室  电话：（0571）88951480   传真：（0571）86415812</w:t>
    </w:r>
  </w:p>
  <w:p w14:paraId="45C8B8CA" w14:textId="77777777" w:rsidR="00641AA5" w:rsidRDefault="00641AA5">
    <w:pPr>
      <w:pStyle w:val="a8"/>
      <w:rPr>
        <w:rFonts w:ascii="楷体_GB2312" w:eastAsia="楷体_GB23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13D5" w14:textId="77777777" w:rsidR="00641AA5" w:rsidRDefault="00F66891">
    <w:pPr>
      <w:pStyle w:val="a8"/>
      <w:tabs>
        <w:tab w:val="clear" w:pos="4153"/>
        <w:tab w:val="left" w:pos="6009"/>
      </w:tabs>
      <w:rPr>
        <w:rFonts w:ascii="楷体_GB2312" w:eastAsia="楷体_GB2312"/>
      </w:rPr>
    </w:pPr>
    <w:r>
      <w:rPr>
        <w:noProof/>
        <w:sz w:val="20"/>
      </w:rPr>
      <mc:AlternateContent>
        <mc:Choice Requires="wps">
          <w:drawing>
            <wp:anchor distT="0" distB="0" distL="114300" distR="114300" simplePos="0" relativeHeight="251660288" behindDoc="0" locked="0" layoutInCell="1" allowOverlap="1" wp14:anchorId="2F9F3CAC" wp14:editId="0AE757A6">
              <wp:simplePos x="0" y="0"/>
              <wp:positionH relativeFrom="column">
                <wp:posOffset>0</wp:posOffset>
              </wp:positionH>
              <wp:positionV relativeFrom="paragraph">
                <wp:posOffset>102235</wp:posOffset>
              </wp:positionV>
              <wp:extent cx="5257800" cy="0"/>
              <wp:effectExtent l="0" t="0" r="0" b="0"/>
              <wp:wrapNone/>
              <wp:docPr id="2" name="直线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102F3591" id="直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8.05pt" to="414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"/>
          </w:pict>
        </mc:Fallback>
      </mc:AlternateContent>
    </w:r>
    <w:r>
      <w:rPr>
        <w:rFonts w:ascii="楷体_GB2312" w:eastAsia="楷体_GB2312" w:hint="eastAsia"/>
      </w:rPr>
      <w:tab/>
    </w:r>
  </w:p>
  <w:p w14:paraId="2270918C" w14:textId="77777777" w:rsidR="00641AA5" w:rsidRDefault="00F66891">
    <w:pPr>
      <w:pStyle w:val="a8"/>
      <w:rPr>
        <w:rFonts w:ascii="楷体" w:eastAsia="楷体" w:hAnsi="楷体"/>
        <w:sz w:val="16"/>
        <w:szCs w:val="16"/>
      </w:rPr>
    </w:pPr>
    <w:r>
      <w:rPr>
        <w:rFonts w:ascii="楷体" w:eastAsia="楷体" w:hAnsi="楷体" w:hint="eastAsia"/>
        <w:sz w:val="16"/>
        <w:szCs w:val="16"/>
      </w:rPr>
      <w:t>公司地址：杭州市滨江区长河街道江虹路735号3幢B楼六层601室  电话：（0571）88951480   传真：（0571）86415812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1CF4" w14:textId="77777777" w:rsidR="00641AA5" w:rsidRDefault="00F66891">
    <w:pPr>
      <w:pStyle w:val="a8"/>
      <w:tabs>
        <w:tab w:val="clear" w:pos="4153"/>
        <w:tab w:val="left" w:pos="6009"/>
      </w:tabs>
      <w:rPr>
        <w:rFonts w:ascii="楷体_GB2312" w:eastAsia="楷体_GB2312"/>
      </w:rPr>
    </w:pPr>
    <w:r>
      <w:rPr>
        <w:noProof/>
        <w:sz w:val="20"/>
      </w:rPr>
      <mc:AlternateContent>
        <mc:Choice Requires="wps">
          <w:drawing>
            <wp:anchor distT="0" distB="0" distL="114300" distR="114300" simplePos="0" relativeHeight="251654144" behindDoc="0" locked="0" layoutInCell="1" allowOverlap="1" wp14:anchorId="681A2184" wp14:editId="4D84B738">
              <wp:simplePos x="0" y="0"/>
              <wp:positionH relativeFrom="column">
                <wp:posOffset>31750</wp:posOffset>
              </wp:positionH>
              <wp:positionV relativeFrom="paragraph">
                <wp:posOffset>137160</wp:posOffset>
              </wp:positionV>
              <wp:extent cx="5257800" cy="0"/>
              <wp:effectExtent l="0" t="0" r="0" b="0"/>
              <wp:wrapNone/>
              <wp:docPr id="1" name="Line 9"/>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0C11A43F" id="Line 9" o:spid="_x0000_s1026" style="position:absolute;left:0;text-align:left;z-index:251654144;visibility:visible;mso-wrap-style:square;mso-wrap-distance-left:9pt;mso-wrap-distance-top:0;mso-wrap-distance-right:9pt;mso-wrap-distance-bottom:0;mso-position-horizontal:absolute;mso-position-horizontal-relative:text;mso-position-vertical:absolute;mso-position-vertical-relative:text" from="2.5pt,10.8pt" to="41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"/>
          </w:pict>
        </mc:Fallback>
      </mc:AlternateContent>
    </w:r>
    <w:r>
      <w:rPr>
        <w:noProof/>
        <w:sz w:val="20"/>
      </w:rPr>
      <mc:AlternateContent>
        <mc:Choice Requires="wps">
          <w:drawing>
            <wp:anchor distT="0" distB="0" distL="114300" distR="114300" simplePos="0" relativeHeight="251662336" behindDoc="0" locked="0" layoutInCell="1" allowOverlap="1" wp14:anchorId="7775B941" wp14:editId="7A50F19D">
              <wp:simplePos x="0" y="0"/>
              <wp:positionH relativeFrom="margin">
                <wp:align>center</wp:align>
              </wp:positionH>
              <wp:positionV relativeFrom="paragraph">
                <wp:posOffset>0</wp:posOffset>
              </wp:positionV>
              <wp:extent cx="238125" cy="1397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14:paraId="3CD7EAD3" w14:textId="77777777" w:rsidR="00641AA5" w:rsidRDefault="00F66891">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r>
                            <w:rPr>
                              <w:rFonts w:hint="eastAsia"/>
                              <w:sz w:val="18"/>
                            </w:rPr>
                            <w:t xml:space="preserve"> -</w:t>
                          </w:r>
                        </w:p>
                      </w:txbxContent>
                    </wps:txbx>
                    <wps:bodyPr wrap="none" lIns="0" tIns="0" rIns="0" bIns="0">
                      <a:spAutoFit/>
                    </wps:bodyPr>
                  </wps:wsp>
                </a:graphicData>
              </a:graphic>
            </wp:anchor>
          </w:drawing>
        </mc:Choice>
        <mc:Fallback>
          <w:pict>
            <v:shapetype w14:anchorId="7775B941" id="_x0000_t202" coordsize="21600,21600" o:spt="202" path="m,l,21600r21600,l21600,xe">
              <v:stroke joinstyle="miter"/>
              <v:path gradientshapeok="t" o:connecttype="rect"/>
            </v:shapetype>
            <v:shape id="文本框 4" o:spid="_x0000_s1026" type="#_x0000_t202" style="position:absolute;margin-left:0;margin-top:0;width:18.75pt;height:11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" filled="f" stroked="f" strokeweight="1.25pt">
              <v:textbox style="mso-fit-shape-to-text:t" inset="0,0,0,0">
                <w:txbxContent>
                  <w:p w14:paraId="3CD7EAD3" w14:textId="77777777" w:rsidR="00641AA5" w:rsidRDefault="00F66891">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r>
                      <w:rPr>
                        <w:rFonts w:hint="eastAsia"/>
                        <w:sz w:val="18"/>
                      </w:rPr>
                      <w:t xml:space="preserve"> -</w:t>
                    </w:r>
                  </w:p>
                </w:txbxContent>
              </v:textbox>
              <w10:wrap anchorx="margin"/>
            </v:shape>
          </w:pict>
        </mc:Fallback>
      </mc:AlternateContent>
    </w:r>
    <w:r>
      <w:rPr>
        <w:rFonts w:ascii="楷体_GB2312" w:eastAsia="楷体_GB2312" w:hint="eastAsia"/>
      </w:rPr>
      <w:tab/>
    </w:r>
  </w:p>
  <w:p w14:paraId="42586836" w14:textId="77777777" w:rsidR="00641AA5" w:rsidRDefault="00F66891">
    <w:pPr>
      <w:pStyle w:val="a8"/>
      <w:rPr>
        <w:rFonts w:ascii="楷体" w:eastAsia="楷体" w:hAnsi="楷体"/>
        <w:sz w:val="16"/>
        <w:szCs w:val="16"/>
      </w:rPr>
    </w:pPr>
    <w:r>
      <w:rPr>
        <w:rFonts w:ascii="楷体" w:eastAsia="楷体" w:hAnsi="楷体" w:hint="eastAsia"/>
        <w:sz w:val="16"/>
        <w:szCs w:val="16"/>
      </w:rPr>
      <w:t>公司地址：杭州市滨江区长河街道江虹路735号3幢B楼六层601室  电话：（0571）88951480   传真：（0571）86415812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CA6C" w14:textId="77777777" w:rsidR="009C2DA2" w:rsidRDefault="00F66891">
      <w:r>
        <w:separator/>
      </w:r>
    </w:p>
  </w:footnote>
  <w:footnote w:type="continuationSeparator" w:id="0">
    <w:p w14:paraId="39DA0B5C" w14:textId="77777777" w:rsidR="009C2DA2" w:rsidRDefault="00F6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F9CE" w14:textId="77777777" w:rsidR="00641AA5" w:rsidRDefault="00F66891">
    <w:pPr>
      <w:pStyle w:val="aa"/>
      <w:jc w:val="right"/>
      <w:rPr>
        <w:rFonts w:eastAsia="楷体_GB2312"/>
      </w:rPr>
    </w:pPr>
    <w:r>
      <w:rPr>
        <w:rFonts w:eastAsia="楷体_GB2312" w:hint="eastAsia"/>
      </w:rPr>
      <w:t>杭州中立房地产土地评估规划咨询有限公司房地产估价报告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5BCD" w14:textId="77777777" w:rsidR="00641AA5" w:rsidRDefault="00F66891">
    <w:pPr>
      <w:pStyle w:val="aa"/>
      <w:wordWrap w:val="0"/>
      <w:jc w:val="right"/>
      <w:rPr>
        <w:rFonts w:eastAsia="楷体_GB2312"/>
      </w:rPr>
    </w:pPr>
    <w:r>
      <w:rPr>
        <w:rFonts w:eastAsia="楷体_GB2312" w:hint="eastAsia"/>
      </w:rPr>
      <w:t xml:space="preserve">                                        </w:t>
    </w:r>
    <w:r>
      <w:rPr>
        <w:rFonts w:eastAsia="楷体_GB2312" w:hint="eastAsia"/>
      </w:rPr>
      <w:t>杭州中立房地产土地评估规划咨询有限公司房地产估价报告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Q4NzAzYTAwOWMyYWQyZmEzODUyMjVlZjk5NzM3Y2IifQ=="/>
  </w:docVars>
  <w:rsids>
    <w:rsidRoot w:val="007916B3"/>
    <w:rsid w:val="00000824"/>
    <w:rsid w:val="00006825"/>
    <w:rsid w:val="00017F64"/>
    <w:rsid w:val="000340E3"/>
    <w:rsid w:val="00063FE6"/>
    <w:rsid w:val="000745AE"/>
    <w:rsid w:val="000850D2"/>
    <w:rsid w:val="00086D10"/>
    <w:rsid w:val="0008758A"/>
    <w:rsid w:val="000936C1"/>
    <w:rsid w:val="000B05CF"/>
    <w:rsid w:val="000B3502"/>
    <w:rsid w:val="000C0678"/>
    <w:rsid w:val="000C545D"/>
    <w:rsid w:val="000F3C63"/>
    <w:rsid w:val="00105312"/>
    <w:rsid w:val="00112DE3"/>
    <w:rsid w:val="0011411E"/>
    <w:rsid w:val="00117482"/>
    <w:rsid w:val="00127F78"/>
    <w:rsid w:val="001576BA"/>
    <w:rsid w:val="0017523A"/>
    <w:rsid w:val="00187DD9"/>
    <w:rsid w:val="00196968"/>
    <w:rsid w:val="001A29D9"/>
    <w:rsid w:val="001B5D92"/>
    <w:rsid w:val="001C3260"/>
    <w:rsid w:val="001C73D1"/>
    <w:rsid w:val="001E1BEC"/>
    <w:rsid w:val="001F337E"/>
    <w:rsid w:val="002047DD"/>
    <w:rsid w:val="00205969"/>
    <w:rsid w:val="00214700"/>
    <w:rsid w:val="00217999"/>
    <w:rsid w:val="002214A8"/>
    <w:rsid w:val="00227854"/>
    <w:rsid w:val="00233468"/>
    <w:rsid w:val="00237069"/>
    <w:rsid w:val="00237ADB"/>
    <w:rsid w:val="00256884"/>
    <w:rsid w:val="00284B85"/>
    <w:rsid w:val="002936DC"/>
    <w:rsid w:val="00293E5E"/>
    <w:rsid w:val="002A24C3"/>
    <w:rsid w:val="002B08AB"/>
    <w:rsid w:val="002D05A0"/>
    <w:rsid w:val="002D0632"/>
    <w:rsid w:val="002D1E23"/>
    <w:rsid w:val="002D235F"/>
    <w:rsid w:val="002E650D"/>
    <w:rsid w:val="002E6D71"/>
    <w:rsid w:val="002F12A5"/>
    <w:rsid w:val="0030024C"/>
    <w:rsid w:val="00305476"/>
    <w:rsid w:val="00312BF5"/>
    <w:rsid w:val="00322820"/>
    <w:rsid w:val="00323DEC"/>
    <w:rsid w:val="00335D2D"/>
    <w:rsid w:val="00336F0F"/>
    <w:rsid w:val="003526DA"/>
    <w:rsid w:val="00364A85"/>
    <w:rsid w:val="00365745"/>
    <w:rsid w:val="00372AA8"/>
    <w:rsid w:val="00375376"/>
    <w:rsid w:val="00377833"/>
    <w:rsid w:val="003812E9"/>
    <w:rsid w:val="00381767"/>
    <w:rsid w:val="00381A68"/>
    <w:rsid w:val="00383A0C"/>
    <w:rsid w:val="00391A60"/>
    <w:rsid w:val="003A51D5"/>
    <w:rsid w:val="003B0A0B"/>
    <w:rsid w:val="003B0B12"/>
    <w:rsid w:val="003B0D09"/>
    <w:rsid w:val="003B1008"/>
    <w:rsid w:val="003D4B71"/>
    <w:rsid w:val="003D5E63"/>
    <w:rsid w:val="003D7D7C"/>
    <w:rsid w:val="004009BA"/>
    <w:rsid w:val="0041585C"/>
    <w:rsid w:val="0042119F"/>
    <w:rsid w:val="00427791"/>
    <w:rsid w:val="0043508F"/>
    <w:rsid w:val="0044191F"/>
    <w:rsid w:val="00467102"/>
    <w:rsid w:val="00472895"/>
    <w:rsid w:val="00474083"/>
    <w:rsid w:val="00482CD8"/>
    <w:rsid w:val="00485CB3"/>
    <w:rsid w:val="004979DC"/>
    <w:rsid w:val="004A0796"/>
    <w:rsid w:val="004B06B2"/>
    <w:rsid w:val="004B3310"/>
    <w:rsid w:val="004C3C56"/>
    <w:rsid w:val="004C72A6"/>
    <w:rsid w:val="004E1AC3"/>
    <w:rsid w:val="004E3F34"/>
    <w:rsid w:val="004E5685"/>
    <w:rsid w:val="0050528B"/>
    <w:rsid w:val="0052220C"/>
    <w:rsid w:val="005345A4"/>
    <w:rsid w:val="00544914"/>
    <w:rsid w:val="00544D14"/>
    <w:rsid w:val="0055299D"/>
    <w:rsid w:val="0056626D"/>
    <w:rsid w:val="00566A38"/>
    <w:rsid w:val="00566E26"/>
    <w:rsid w:val="005B403E"/>
    <w:rsid w:val="005B4FE0"/>
    <w:rsid w:val="005D3F32"/>
    <w:rsid w:val="005F5F56"/>
    <w:rsid w:val="006258C5"/>
    <w:rsid w:val="006334C2"/>
    <w:rsid w:val="00641AA5"/>
    <w:rsid w:val="00642A96"/>
    <w:rsid w:val="006452DE"/>
    <w:rsid w:val="0064687A"/>
    <w:rsid w:val="006479CC"/>
    <w:rsid w:val="00655451"/>
    <w:rsid w:val="00656B30"/>
    <w:rsid w:val="00664111"/>
    <w:rsid w:val="00675135"/>
    <w:rsid w:val="00676D29"/>
    <w:rsid w:val="00687DAF"/>
    <w:rsid w:val="0069669C"/>
    <w:rsid w:val="006A00C7"/>
    <w:rsid w:val="006B3C68"/>
    <w:rsid w:val="006D75F4"/>
    <w:rsid w:val="006E176A"/>
    <w:rsid w:val="006F6F2B"/>
    <w:rsid w:val="00706960"/>
    <w:rsid w:val="00707E8B"/>
    <w:rsid w:val="007223EA"/>
    <w:rsid w:val="00725176"/>
    <w:rsid w:val="007327B0"/>
    <w:rsid w:val="00744656"/>
    <w:rsid w:val="00760972"/>
    <w:rsid w:val="007663B1"/>
    <w:rsid w:val="00773213"/>
    <w:rsid w:val="00780F8D"/>
    <w:rsid w:val="00787610"/>
    <w:rsid w:val="00790822"/>
    <w:rsid w:val="007916B3"/>
    <w:rsid w:val="00791E97"/>
    <w:rsid w:val="007A6999"/>
    <w:rsid w:val="007C13C2"/>
    <w:rsid w:val="007C5405"/>
    <w:rsid w:val="007D2545"/>
    <w:rsid w:val="007E0949"/>
    <w:rsid w:val="007E670E"/>
    <w:rsid w:val="008076BF"/>
    <w:rsid w:val="00807C73"/>
    <w:rsid w:val="00810140"/>
    <w:rsid w:val="00820615"/>
    <w:rsid w:val="00833147"/>
    <w:rsid w:val="00833227"/>
    <w:rsid w:val="008543DD"/>
    <w:rsid w:val="00863B38"/>
    <w:rsid w:val="008819AC"/>
    <w:rsid w:val="008C79AF"/>
    <w:rsid w:val="008D248E"/>
    <w:rsid w:val="008E1980"/>
    <w:rsid w:val="008E301A"/>
    <w:rsid w:val="00917F3D"/>
    <w:rsid w:val="009233E1"/>
    <w:rsid w:val="0093174C"/>
    <w:rsid w:val="00933BD7"/>
    <w:rsid w:val="00946622"/>
    <w:rsid w:val="009515C6"/>
    <w:rsid w:val="00962C6C"/>
    <w:rsid w:val="00967691"/>
    <w:rsid w:val="00967B73"/>
    <w:rsid w:val="00972C0A"/>
    <w:rsid w:val="009734AD"/>
    <w:rsid w:val="00977C7A"/>
    <w:rsid w:val="009937BD"/>
    <w:rsid w:val="009A169B"/>
    <w:rsid w:val="009B094E"/>
    <w:rsid w:val="009B2C85"/>
    <w:rsid w:val="009C2DA2"/>
    <w:rsid w:val="009D1E8B"/>
    <w:rsid w:val="009D2993"/>
    <w:rsid w:val="009E00D4"/>
    <w:rsid w:val="009F0D18"/>
    <w:rsid w:val="009F136D"/>
    <w:rsid w:val="00A013A9"/>
    <w:rsid w:val="00A1468F"/>
    <w:rsid w:val="00A35C18"/>
    <w:rsid w:val="00A41391"/>
    <w:rsid w:val="00A4682E"/>
    <w:rsid w:val="00A55172"/>
    <w:rsid w:val="00A76723"/>
    <w:rsid w:val="00AA469F"/>
    <w:rsid w:val="00AB105B"/>
    <w:rsid w:val="00AB260E"/>
    <w:rsid w:val="00AD42A3"/>
    <w:rsid w:val="00AD5BF2"/>
    <w:rsid w:val="00AD6E9C"/>
    <w:rsid w:val="00AE2A06"/>
    <w:rsid w:val="00AE4784"/>
    <w:rsid w:val="00AE6A6B"/>
    <w:rsid w:val="00AF5388"/>
    <w:rsid w:val="00AF5E97"/>
    <w:rsid w:val="00B00180"/>
    <w:rsid w:val="00B01AD4"/>
    <w:rsid w:val="00B177BD"/>
    <w:rsid w:val="00B567D0"/>
    <w:rsid w:val="00B63BA8"/>
    <w:rsid w:val="00B72559"/>
    <w:rsid w:val="00BA5A67"/>
    <w:rsid w:val="00BD0DBF"/>
    <w:rsid w:val="00BD3EFA"/>
    <w:rsid w:val="00BD4202"/>
    <w:rsid w:val="00BD6CCF"/>
    <w:rsid w:val="00BD6E04"/>
    <w:rsid w:val="00BF3874"/>
    <w:rsid w:val="00C157A5"/>
    <w:rsid w:val="00C22A50"/>
    <w:rsid w:val="00C300E4"/>
    <w:rsid w:val="00C434F3"/>
    <w:rsid w:val="00C629D0"/>
    <w:rsid w:val="00C65B3A"/>
    <w:rsid w:val="00C65FC1"/>
    <w:rsid w:val="00C67BA3"/>
    <w:rsid w:val="00C71080"/>
    <w:rsid w:val="00C71717"/>
    <w:rsid w:val="00C75B60"/>
    <w:rsid w:val="00C8645E"/>
    <w:rsid w:val="00C93FA0"/>
    <w:rsid w:val="00C9679E"/>
    <w:rsid w:val="00CA01A9"/>
    <w:rsid w:val="00CA2D16"/>
    <w:rsid w:val="00CB33D3"/>
    <w:rsid w:val="00CC18CA"/>
    <w:rsid w:val="00CC3627"/>
    <w:rsid w:val="00CD237D"/>
    <w:rsid w:val="00CD4CAC"/>
    <w:rsid w:val="00CD5B21"/>
    <w:rsid w:val="00CE71A7"/>
    <w:rsid w:val="00D04ED6"/>
    <w:rsid w:val="00D1360C"/>
    <w:rsid w:val="00D353A0"/>
    <w:rsid w:val="00D42321"/>
    <w:rsid w:val="00D53736"/>
    <w:rsid w:val="00D57D04"/>
    <w:rsid w:val="00D61B64"/>
    <w:rsid w:val="00D6463C"/>
    <w:rsid w:val="00D64B88"/>
    <w:rsid w:val="00D65A75"/>
    <w:rsid w:val="00D6733B"/>
    <w:rsid w:val="00D82B60"/>
    <w:rsid w:val="00DA2FA2"/>
    <w:rsid w:val="00DB0ED9"/>
    <w:rsid w:val="00DC2551"/>
    <w:rsid w:val="00DD1625"/>
    <w:rsid w:val="00DD2901"/>
    <w:rsid w:val="00DE50D9"/>
    <w:rsid w:val="00DE5995"/>
    <w:rsid w:val="00DF45E5"/>
    <w:rsid w:val="00E12DBC"/>
    <w:rsid w:val="00E26686"/>
    <w:rsid w:val="00E43C48"/>
    <w:rsid w:val="00E52BF6"/>
    <w:rsid w:val="00E6015C"/>
    <w:rsid w:val="00E66B59"/>
    <w:rsid w:val="00E72221"/>
    <w:rsid w:val="00E757B4"/>
    <w:rsid w:val="00E75A4E"/>
    <w:rsid w:val="00E75D21"/>
    <w:rsid w:val="00E838B5"/>
    <w:rsid w:val="00E86795"/>
    <w:rsid w:val="00E8799D"/>
    <w:rsid w:val="00E975B8"/>
    <w:rsid w:val="00EB2FCF"/>
    <w:rsid w:val="00EB3FB8"/>
    <w:rsid w:val="00EB4C89"/>
    <w:rsid w:val="00EB615E"/>
    <w:rsid w:val="00EC2B44"/>
    <w:rsid w:val="00EE2714"/>
    <w:rsid w:val="00EF10FE"/>
    <w:rsid w:val="00EF1FC2"/>
    <w:rsid w:val="00EF643B"/>
    <w:rsid w:val="00EF6B15"/>
    <w:rsid w:val="00F05CB4"/>
    <w:rsid w:val="00F07356"/>
    <w:rsid w:val="00F12BBE"/>
    <w:rsid w:val="00F14A26"/>
    <w:rsid w:val="00F20977"/>
    <w:rsid w:val="00F22470"/>
    <w:rsid w:val="00F229F5"/>
    <w:rsid w:val="00F24FD2"/>
    <w:rsid w:val="00F27A8F"/>
    <w:rsid w:val="00F3346A"/>
    <w:rsid w:val="00F35B99"/>
    <w:rsid w:val="00F4096E"/>
    <w:rsid w:val="00F43E46"/>
    <w:rsid w:val="00F52481"/>
    <w:rsid w:val="00F540DC"/>
    <w:rsid w:val="00F55B90"/>
    <w:rsid w:val="00F61632"/>
    <w:rsid w:val="00F66891"/>
    <w:rsid w:val="00F66E7E"/>
    <w:rsid w:val="00F75DB0"/>
    <w:rsid w:val="00F92020"/>
    <w:rsid w:val="00FA33D3"/>
    <w:rsid w:val="00FA51FC"/>
    <w:rsid w:val="00FA7781"/>
    <w:rsid w:val="00FB5446"/>
    <w:rsid w:val="00FC2F5E"/>
    <w:rsid w:val="00FD14B5"/>
    <w:rsid w:val="00FD284C"/>
    <w:rsid w:val="00FE6772"/>
    <w:rsid w:val="00FF3736"/>
    <w:rsid w:val="01526574"/>
    <w:rsid w:val="01AA46C8"/>
    <w:rsid w:val="01AD1B24"/>
    <w:rsid w:val="01DC00AD"/>
    <w:rsid w:val="02652BEF"/>
    <w:rsid w:val="029C559A"/>
    <w:rsid w:val="02DD440A"/>
    <w:rsid w:val="0352791F"/>
    <w:rsid w:val="03A367D0"/>
    <w:rsid w:val="03C1591C"/>
    <w:rsid w:val="044F7B15"/>
    <w:rsid w:val="049B63BF"/>
    <w:rsid w:val="051E26DA"/>
    <w:rsid w:val="052F2566"/>
    <w:rsid w:val="054D2E98"/>
    <w:rsid w:val="054F2B08"/>
    <w:rsid w:val="05AB7FC3"/>
    <w:rsid w:val="05C1700E"/>
    <w:rsid w:val="05F84EB7"/>
    <w:rsid w:val="06003A0F"/>
    <w:rsid w:val="06DF5D71"/>
    <w:rsid w:val="06F061D0"/>
    <w:rsid w:val="07104B90"/>
    <w:rsid w:val="073E518E"/>
    <w:rsid w:val="076C7AD5"/>
    <w:rsid w:val="07915A90"/>
    <w:rsid w:val="079A7428"/>
    <w:rsid w:val="07B76CEE"/>
    <w:rsid w:val="080E2A81"/>
    <w:rsid w:val="08DA2C94"/>
    <w:rsid w:val="08DB2D17"/>
    <w:rsid w:val="08E01ACD"/>
    <w:rsid w:val="08FC124B"/>
    <w:rsid w:val="093B06D2"/>
    <w:rsid w:val="093C394F"/>
    <w:rsid w:val="094B6387"/>
    <w:rsid w:val="09502CD5"/>
    <w:rsid w:val="095F70F0"/>
    <w:rsid w:val="09E231B0"/>
    <w:rsid w:val="0A2B505E"/>
    <w:rsid w:val="0AB307C2"/>
    <w:rsid w:val="0AC10861"/>
    <w:rsid w:val="0AE64803"/>
    <w:rsid w:val="0B305702"/>
    <w:rsid w:val="0B6D541F"/>
    <w:rsid w:val="0B6D7813"/>
    <w:rsid w:val="0B9C4758"/>
    <w:rsid w:val="0C176687"/>
    <w:rsid w:val="0C1E0311"/>
    <w:rsid w:val="0C233289"/>
    <w:rsid w:val="0C302500"/>
    <w:rsid w:val="0C685BBE"/>
    <w:rsid w:val="0C823B11"/>
    <w:rsid w:val="0CBE5963"/>
    <w:rsid w:val="0CE57A80"/>
    <w:rsid w:val="0D5A3882"/>
    <w:rsid w:val="0D8E229F"/>
    <w:rsid w:val="0DEA1E65"/>
    <w:rsid w:val="0E16227B"/>
    <w:rsid w:val="0E2C4101"/>
    <w:rsid w:val="0E603D50"/>
    <w:rsid w:val="0E76520D"/>
    <w:rsid w:val="0ECF5AE0"/>
    <w:rsid w:val="0EE070C1"/>
    <w:rsid w:val="0EF633AB"/>
    <w:rsid w:val="0F2B249C"/>
    <w:rsid w:val="0F43024D"/>
    <w:rsid w:val="0F505434"/>
    <w:rsid w:val="0F731DCC"/>
    <w:rsid w:val="0F86138F"/>
    <w:rsid w:val="0FEE0B17"/>
    <w:rsid w:val="104857B1"/>
    <w:rsid w:val="11314717"/>
    <w:rsid w:val="113F23B3"/>
    <w:rsid w:val="11665138"/>
    <w:rsid w:val="12424D8E"/>
    <w:rsid w:val="12486EC1"/>
    <w:rsid w:val="129D12C4"/>
    <w:rsid w:val="12C75EAF"/>
    <w:rsid w:val="12E56E05"/>
    <w:rsid w:val="1307051E"/>
    <w:rsid w:val="13135219"/>
    <w:rsid w:val="13474020"/>
    <w:rsid w:val="135D7099"/>
    <w:rsid w:val="13B27E80"/>
    <w:rsid w:val="13B75009"/>
    <w:rsid w:val="148E7152"/>
    <w:rsid w:val="14942EF1"/>
    <w:rsid w:val="14A405FA"/>
    <w:rsid w:val="14B1691B"/>
    <w:rsid w:val="14C97665"/>
    <w:rsid w:val="14D56A06"/>
    <w:rsid w:val="15431AB8"/>
    <w:rsid w:val="157032FD"/>
    <w:rsid w:val="157E093E"/>
    <w:rsid w:val="15D07012"/>
    <w:rsid w:val="16473933"/>
    <w:rsid w:val="16942BCB"/>
    <w:rsid w:val="16A07C3A"/>
    <w:rsid w:val="16B571BC"/>
    <w:rsid w:val="16BC3E87"/>
    <w:rsid w:val="16FE09A8"/>
    <w:rsid w:val="172528EF"/>
    <w:rsid w:val="176205EB"/>
    <w:rsid w:val="179B6B91"/>
    <w:rsid w:val="17A17D9B"/>
    <w:rsid w:val="17D20AB3"/>
    <w:rsid w:val="17D60FD2"/>
    <w:rsid w:val="17E57EEB"/>
    <w:rsid w:val="181D48FD"/>
    <w:rsid w:val="18402936"/>
    <w:rsid w:val="188E75F7"/>
    <w:rsid w:val="18E30650"/>
    <w:rsid w:val="19341F4D"/>
    <w:rsid w:val="194D2931"/>
    <w:rsid w:val="198729C4"/>
    <w:rsid w:val="19957CCA"/>
    <w:rsid w:val="1A4771CE"/>
    <w:rsid w:val="1A5D1C2D"/>
    <w:rsid w:val="1B5A3DE0"/>
    <w:rsid w:val="1B6A60FA"/>
    <w:rsid w:val="1BBB2D80"/>
    <w:rsid w:val="1BCB3338"/>
    <w:rsid w:val="1BD45746"/>
    <w:rsid w:val="1C034CA7"/>
    <w:rsid w:val="1C2E4649"/>
    <w:rsid w:val="1C52046F"/>
    <w:rsid w:val="1C5B20FB"/>
    <w:rsid w:val="1CA3724C"/>
    <w:rsid w:val="1CB73327"/>
    <w:rsid w:val="1D3249F5"/>
    <w:rsid w:val="1D366726"/>
    <w:rsid w:val="1D7F2DC1"/>
    <w:rsid w:val="1D846BBE"/>
    <w:rsid w:val="1DA208DA"/>
    <w:rsid w:val="1DC501F7"/>
    <w:rsid w:val="1DDA22C7"/>
    <w:rsid w:val="1E19278E"/>
    <w:rsid w:val="1E1E2F88"/>
    <w:rsid w:val="1E573310"/>
    <w:rsid w:val="1E5870F4"/>
    <w:rsid w:val="1E911BEF"/>
    <w:rsid w:val="1EC57AEB"/>
    <w:rsid w:val="1ED4244D"/>
    <w:rsid w:val="1EF256D3"/>
    <w:rsid w:val="1F086570"/>
    <w:rsid w:val="1F0979D8"/>
    <w:rsid w:val="1F2F2E06"/>
    <w:rsid w:val="1F5C77D2"/>
    <w:rsid w:val="1FD70E9E"/>
    <w:rsid w:val="1FD73C93"/>
    <w:rsid w:val="2031368A"/>
    <w:rsid w:val="206373AE"/>
    <w:rsid w:val="20745325"/>
    <w:rsid w:val="20943C19"/>
    <w:rsid w:val="20AA62CB"/>
    <w:rsid w:val="20B46D1D"/>
    <w:rsid w:val="20D710DB"/>
    <w:rsid w:val="20F72FAD"/>
    <w:rsid w:val="2116200A"/>
    <w:rsid w:val="214437EA"/>
    <w:rsid w:val="21507B40"/>
    <w:rsid w:val="21842AD6"/>
    <w:rsid w:val="218E2416"/>
    <w:rsid w:val="21EA1714"/>
    <w:rsid w:val="21FD239E"/>
    <w:rsid w:val="22AA3FED"/>
    <w:rsid w:val="22EB47CA"/>
    <w:rsid w:val="230A1F70"/>
    <w:rsid w:val="230D5274"/>
    <w:rsid w:val="23117C3B"/>
    <w:rsid w:val="234B77E5"/>
    <w:rsid w:val="2369313B"/>
    <w:rsid w:val="23D12200"/>
    <w:rsid w:val="23F77E55"/>
    <w:rsid w:val="24085FB2"/>
    <w:rsid w:val="24241B36"/>
    <w:rsid w:val="24537C49"/>
    <w:rsid w:val="24606102"/>
    <w:rsid w:val="24B60D52"/>
    <w:rsid w:val="24EA4768"/>
    <w:rsid w:val="24FE51E8"/>
    <w:rsid w:val="25055812"/>
    <w:rsid w:val="251C78A5"/>
    <w:rsid w:val="25656D7D"/>
    <w:rsid w:val="256A0E23"/>
    <w:rsid w:val="257E7A11"/>
    <w:rsid w:val="25AF7C37"/>
    <w:rsid w:val="2611540F"/>
    <w:rsid w:val="262D1708"/>
    <w:rsid w:val="26B65CAF"/>
    <w:rsid w:val="26B76C2E"/>
    <w:rsid w:val="26DD57EF"/>
    <w:rsid w:val="26EE1571"/>
    <w:rsid w:val="270B33AF"/>
    <w:rsid w:val="272254B3"/>
    <w:rsid w:val="274673D6"/>
    <w:rsid w:val="27547C5E"/>
    <w:rsid w:val="276D3185"/>
    <w:rsid w:val="276D7AF2"/>
    <w:rsid w:val="278C2D14"/>
    <w:rsid w:val="27BB1A8B"/>
    <w:rsid w:val="28415DD9"/>
    <w:rsid w:val="28620F8B"/>
    <w:rsid w:val="28774BC0"/>
    <w:rsid w:val="28A10C81"/>
    <w:rsid w:val="28BD5758"/>
    <w:rsid w:val="28C17FE0"/>
    <w:rsid w:val="28D83D1E"/>
    <w:rsid w:val="290114EB"/>
    <w:rsid w:val="29114140"/>
    <w:rsid w:val="294B7989"/>
    <w:rsid w:val="29727421"/>
    <w:rsid w:val="299D3060"/>
    <w:rsid w:val="29A23A9B"/>
    <w:rsid w:val="29AC1FD3"/>
    <w:rsid w:val="29C516FE"/>
    <w:rsid w:val="2A114206"/>
    <w:rsid w:val="2A45315C"/>
    <w:rsid w:val="2A703FB4"/>
    <w:rsid w:val="2AA77303"/>
    <w:rsid w:val="2AB1601E"/>
    <w:rsid w:val="2ADE7F6A"/>
    <w:rsid w:val="2AEF482B"/>
    <w:rsid w:val="2B3772A9"/>
    <w:rsid w:val="2B7408CF"/>
    <w:rsid w:val="2B8D34BB"/>
    <w:rsid w:val="2B9A025F"/>
    <w:rsid w:val="2BD54295"/>
    <w:rsid w:val="2C2440A3"/>
    <w:rsid w:val="2C5D5807"/>
    <w:rsid w:val="2CA65FB8"/>
    <w:rsid w:val="2CC03738"/>
    <w:rsid w:val="2CE920BD"/>
    <w:rsid w:val="2D174D1E"/>
    <w:rsid w:val="2D214A24"/>
    <w:rsid w:val="2D3F057B"/>
    <w:rsid w:val="2D834B46"/>
    <w:rsid w:val="2DAA4A7C"/>
    <w:rsid w:val="2E0B7197"/>
    <w:rsid w:val="2E2478F4"/>
    <w:rsid w:val="2E33620D"/>
    <w:rsid w:val="2E3D2373"/>
    <w:rsid w:val="2E6B420B"/>
    <w:rsid w:val="2EAC037F"/>
    <w:rsid w:val="2EF73CF0"/>
    <w:rsid w:val="2F133C7B"/>
    <w:rsid w:val="2F5E78CC"/>
    <w:rsid w:val="2F946722"/>
    <w:rsid w:val="2FA572A9"/>
    <w:rsid w:val="2FD827FE"/>
    <w:rsid w:val="2FE029D7"/>
    <w:rsid w:val="30006F21"/>
    <w:rsid w:val="301A2A21"/>
    <w:rsid w:val="303F594F"/>
    <w:rsid w:val="306E6F88"/>
    <w:rsid w:val="30746378"/>
    <w:rsid w:val="307466E7"/>
    <w:rsid w:val="309646AE"/>
    <w:rsid w:val="30A2480D"/>
    <w:rsid w:val="311A10CC"/>
    <w:rsid w:val="312760D4"/>
    <w:rsid w:val="31CE737C"/>
    <w:rsid w:val="31F97D80"/>
    <w:rsid w:val="322C1F03"/>
    <w:rsid w:val="322D0B15"/>
    <w:rsid w:val="323B0398"/>
    <w:rsid w:val="323E4A2B"/>
    <w:rsid w:val="324D5D0A"/>
    <w:rsid w:val="32721D1A"/>
    <w:rsid w:val="32843AED"/>
    <w:rsid w:val="3292799D"/>
    <w:rsid w:val="332F4C40"/>
    <w:rsid w:val="33482B52"/>
    <w:rsid w:val="334D669F"/>
    <w:rsid w:val="33515610"/>
    <w:rsid w:val="33C22CE8"/>
    <w:rsid w:val="33F5731B"/>
    <w:rsid w:val="345D4BBF"/>
    <w:rsid w:val="34633B1B"/>
    <w:rsid w:val="34845CDF"/>
    <w:rsid w:val="348855C4"/>
    <w:rsid w:val="34CC52D7"/>
    <w:rsid w:val="34DE67F6"/>
    <w:rsid w:val="35043FEE"/>
    <w:rsid w:val="354E64D3"/>
    <w:rsid w:val="35577227"/>
    <w:rsid w:val="35912A05"/>
    <w:rsid w:val="35A87BAD"/>
    <w:rsid w:val="35DA66FA"/>
    <w:rsid w:val="35F46FC8"/>
    <w:rsid w:val="36065F81"/>
    <w:rsid w:val="36A54CF4"/>
    <w:rsid w:val="36B36A4D"/>
    <w:rsid w:val="36E92171"/>
    <w:rsid w:val="374C1E3F"/>
    <w:rsid w:val="379442C0"/>
    <w:rsid w:val="37A80310"/>
    <w:rsid w:val="37D80566"/>
    <w:rsid w:val="38277E24"/>
    <w:rsid w:val="38301B2B"/>
    <w:rsid w:val="3849628B"/>
    <w:rsid w:val="386413E4"/>
    <w:rsid w:val="386D241A"/>
    <w:rsid w:val="38A3513A"/>
    <w:rsid w:val="390A3446"/>
    <w:rsid w:val="39243934"/>
    <w:rsid w:val="39BC74E8"/>
    <w:rsid w:val="39E73DB1"/>
    <w:rsid w:val="3A4D3632"/>
    <w:rsid w:val="3A71162F"/>
    <w:rsid w:val="3A992C4C"/>
    <w:rsid w:val="3A9A0E77"/>
    <w:rsid w:val="3AA753C9"/>
    <w:rsid w:val="3B6E2CA0"/>
    <w:rsid w:val="3B7F4183"/>
    <w:rsid w:val="3B822A43"/>
    <w:rsid w:val="3B842468"/>
    <w:rsid w:val="3C0444CC"/>
    <w:rsid w:val="3C107D91"/>
    <w:rsid w:val="3C2A5644"/>
    <w:rsid w:val="3CAB4720"/>
    <w:rsid w:val="3CB20BD0"/>
    <w:rsid w:val="3CB321FE"/>
    <w:rsid w:val="3CBE720A"/>
    <w:rsid w:val="3CD03DCD"/>
    <w:rsid w:val="3CF96406"/>
    <w:rsid w:val="3D320E03"/>
    <w:rsid w:val="3DC47494"/>
    <w:rsid w:val="3DCF016B"/>
    <w:rsid w:val="3DF131B9"/>
    <w:rsid w:val="3E9A6E68"/>
    <w:rsid w:val="3F852C48"/>
    <w:rsid w:val="3F9115F7"/>
    <w:rsid w:val="3F9918B7"/>
    <w:rsid w:val="3FB32DA6"/>
    <w:rsid w:val="3FBA7726"/>
    <w:rsid w:val="3FFD6C8D"/>
    <w:rsid w:val="403A4FDB"/>
    <w:rsid w:val="404E331C"/>
    <w:rsid w:val="406665B5"/>
    <w:rsid w:val="412532A9"/>
    <w:rsid w:val="418115FA"/>
    <w:rsid w:val="41FF6CEC"/>
    <w:rsid w:val="423A38C1"/>
    <w:rsid w:val="42423397"/>
    <w:rsid w:val="429024D0"/>
    <w:rsid w:val="429E0267"/>
    <w:rsid w:val="42AB519E"/>
    <w:rsid w:val="42AF1F64"/>
    <w:rsid w:val="42D00CC1"/>
    <w:rsid w:val="42EB7271"/>
    <w:rsid w:val="434F286F"/>
    <w:rsid w:val="43615E0B"/>
    <w:rsid w:val="43641F1E"/>
    <w:rsid w:val="436D237B"/>
    <w:rsid w:val="43815886"/>
    <w:rsid w:val="43B12268"/>
    <w:rsid w:val="43F9776B"/>
    <w:rsid w:val="442E1B0B"/>
    <w:rsid w:val="444230AC"/>
    <w:rsid w:val="4467501D"/>
    <w:rsid w:val="44760DBC"/>
    <w:rsid w:val="453277A2"/>
    <w:rsid w:val="4554734F"/>
    <w:rsid w:val="45D85B67"/>
    <w:rsid w:val="462E267A"/>
    <w:rsid w:val="46457D6D"/>
    <w:rsid w:val="465D5D3D"/>
    <w:rsid w:val="466E61EE"/>
    <w:rsid w:val="46C87FF5"/>
    <w:rsid w:val="46D944E0"/>
    <w:rsid w:val="46EB3832"/>
    <w:rsid w:val="46FE2009"/>
    <w:rsid w:val="472678FE"/>
    <w:rsid w:val="476D0998"/>
    <w:rsid w:val="4777299D"/>
    <w:rsid w:val="47794E4B"/>
    <w:rsid w:val="47845976"/>
    <w:rsid w:val="48416FCE"/>
    <w:rsid w:val="4866789E"/>
    <w:rsid w:val="48904706"/>
    <w:rsid w:val="48AC06DA"/>
    <w:rsid w:val="48C16FCC"/>
    <w:rsid w:val="48DC505C"/>
    <w:rsid w:val="48E414DF"/>
    <w:rsid w:val="49261E5D"/>
    <w:rsid w:val="49423848"/>
    <w:rsid w:val="49492F43"/>
    <w:rsid w:val="49824D85"/>
    <w:rsid w:val="49846653"/>
    <w:rsid w:val="49913AE2"/>
    <w:rsid w:val="49B64DDF"/>
    <w:rsid w:val="4A885AB3"/>
    <w:rsid w:val="4B1C2663"/>
    <w:rsid w:val="4B3A09C7"/>
    <w:rsid w:val="4BEB48EF"/>
    <w:rsid w:val="4C522D23"/>
    <w:rsid w:val="4CAD1675"/>
    <w:rsid w:val="4CB30AA6"/>
    <w:rsid w:val="4CC74350"/>
    <w:rsid w:val="4CE22734"/>
    <w:rsid w:val="4D5A29D6"/>
    <w:rsid w:val="4E03665F"/>
    <w:rsid w:val="4E216BFE"/>
    <w:rsid w:val="4E89105F"/>
    <w:rsid w:val="4EA80C94"/>
    <w:rsid w:val="4EC12468"/>
    <w:rsid w:val="4ED268AA"/>
    <w:rsid w:val="4F066129"/>
    <w:rsid w:val="4F551BBC"/>
    <w:rsid w:val="4FA905DB"/>
    <w:rsid w:val="500B71A4"/>
    <w:rsid w:val="505F5424"/>
    <w:rsid w:val="508A6F1C"/>
    <w:rsid w:val="509B2A69"/>
    <w:rsid w:val="50B9250E"/>
    <w:rsid w:val="50EE63E2"/>
    <w:rsid w:val="51302BA7"/>
    <w:rsid w:val="514D7948"/>
    <w:rsid w:val="51694DFE"/>
    <w:rsid w:val="51984456"/>
    <w:rsid w:val="51B42033"/>
    <w:rsid w:val="520E37AB"/>
    <w:rsid w:val="52642F3E"/>
    <w:rsid w:val="52B4142D"/>
    <w:rsid w:val="52CF77BE"/>
    <w:rsid w:val="52F32BC3"/>
    <w:rsid w:val="5311478A"/>
    <w:rsid w:val="53387957"/>
    <w:rsid w:val="53B211A4"/>
    <w:rsid w:val="541F6D7A"/>
    <w:rsid w:val="542E3461"/>
    <w:rsid w:val="54364308"/>
    <w:rsid w:val="54662BFB"/>
    <w:rsid w:val="547A607D"/>
    <w:rsid w:val="54C41CB3"/>
    <w:rsid w:val="54D86127"/>
    <w:rsid w:val="54FC6F8F"/>
    <w:rsid w:val="550B1B32"/>
    <w:rsid w:val="551B2554"/>
    <w:rsid w:val="554F6681"/>
    <w:rsid w:val="559B3015"/>
    <w:rsid w:val="55B04A35"/>
    <w:rsid w:val="55CE2556"/>
    <w:rsid w:val="561F12B3"/>
    <w:rsid w:val="56227758"/>
    <w:rsid w:val="562468CA"/>
    <w:rsid w:val="56482E94"/>
    <w:rsid w:val="569D326B"/>
    <w:rsid w:val="56CB7FFF"/>
    <w:rsid w:val="57377F3D"/>
    <w:rsid w:val="57524D03"/>
    <w:rsid w:val="575622A8"/>
    <w:rsid w:val="575B456D"/>
    <w:rsid w:val="57713A89"/>
    <w:rsid w:val="57912BD9"/>
    <w:rsid w:val="57B00C9C"/>
    <w:rsid w:val="58584D1D"/>
    <w:rsid w:val="58684CB5"/>
    <w:rsid w:val="58A337F6"/>
    <w:rsid w:val="58B00F9D"/>
    <w:rsid w:val="58C24F41"/>
    <w:rsid w:val="58CE0B0B"/>
    <w:rsid w:val="58D2085F"/>
    <w:rsid w:val="58D85972"/>
    <w:rsid w:val="59622D82"/>
    <w:rsid w:val="596262EC"/>
    <w:rsid w:val="59804796"/>
    <w:rsid w:val="598151A1"/>
    <w:rsid w:val="59CA59DA"/>
    <w:rsid w:val="59F1702F"/>
    <w:rsid w:val="5B2606C2"/>
    <w:rsid w:val="5B371FB4"/>
    <w:rsid w:val="5B6651C4"/>
    <w:rsid w:val="5B9E0ECC"/>
    <w:rsid w:val="5BAA7579"/>
    <w:rsid w:val="5BD71F71"/>
    <w:rsid w:val="5BD83A11"/>
    <w:rsid w:val="5BE36011"/>
    <w:rsid w:val="5BE77191"/>
    <w:rsid w:val="5BF3746A"/>
    <w:rsid w:val="5C2A6560"/>
    <w:rsid w:val="5C402B40"/>
    <w:rsid w:val="5C961809"/>
    <w:rsid w:val="5C9D1184"/>
    <w:rsid w:val="5D011713"/>
    <w:rsid w:val="5D26049E"/>
    <w:rsid w:val="5D6D6DA8"/>
    <w:rsid w:val="5D735479"/>
    <w:rsid w:val="5D755C5D"/>
    <w:rsid w:val="5DA25066"/>
    <w:rsid w:val="5DA84E23"/>
    <w:rsid w:val="5DAE1442"/>
    <w:rsid w:val="5DAF132B"/>
    <w:rsid w:val="5DC40936"/>
    <w:rsid w:val="5DF63241"/>
    <w:rsid w:val="5DF71131"/>
    <w:rsid w:val="5DFB0858"/>
    <w:rsid w:val="5E565A8E"/>
    <w:rsid w:val="5E6F4DA2"/>
    <w:rsid w:val="5E7B075E"/>
    <w:rsid w:val="601508D6"/>
    <w:rsid w:val="601725EB"/>
    <w:rsid w:val="60651813"/>
    <w:rsid w:val="609B2A77"/>
    <w:rsid w:val="60CF3CC5"/>
    <w:rsid w:val="60DA0BF8"/>
    <w:rsid w:val="60FA4DF7"/>
    <w:rsid w:val="61160065"/>
    <w:rsid w:val="615E72D7"/>
    <w:rsid w:val="61D94598"/>
    <w:rsid w:val="62712E97"/>
    <w:rsid w:val="62880276"/>
    <w:rsid w:val="62A615FC"/>
    <w:rsid w:val="630755A9"/>
    <w:rsid w:val="63221203"/>
    <w:rsid w:val="63847915"/>
    <w:rsid w:val="63BC4BE7"/>
    <w:rsid w:val="63C43E45"/>
    <w:rsid w:val="63DB6478"/>
    <w:rsid w:val="63E241F1"/>
    <w:rsid w:val="64542A70"/>
    <w:rsid w:val="64A74D0B"/>
    <w:rsid w:val="650422FF"/>
    <w:rsid w:val="65402FF4"/>
    <w:rsid w:val="6581501B"/>
    <w:rsid w:val="65B80DDC"/>
    <w:rsid w:val="65E17CA6"/>
    <w:rsid w:val="65EB594C"/>
    <w:rsid w:val="66643352"/>
    <w:rsid w:val="667B01CF"/>
    <w:rsid w:val="66F52958"/>
    <w:rsid w:val="672C0697"/>
    <w:rsid w:val="67635551"/>
    <w:rsid w:val="67A04D33"/>
    <w:rsid w:val="683A01CF"/>
    <w:rsid w:val="683F78FF"/>
    <w:rsid w:val="69823BDB"/>
    <w:rsid w:val="69996020"/>
    <w:rsid w:val="69FD6F86"/>
    <w:rsid w:val="69FF6FDA"/>
    <w:rsid w:val="6A133C02"/>
    <w:rsid w:val="6AA67D9D"/>
    <w:rsid w:val="6B1432D9"/>
    <w:rsid w:val="6B1A6781"/>
    <w:rsid w:val="6B43535C"/>
    <w:rsid w:val="6B4A2CC5"/>
    <w:rsid w:val="6BBD3E4E"/>
    <w:rsid w:val="6BDB6A4A"/>
    <w:rsid w:val="6C32303A"/>
    <w:rsid w:val="6CBE317C"/>
    <w:rsid w:val="6CED6794"/>
    <w:rsid w:val="6D0D4069"/>
    <w:rsid w:val="6D613DE5"/>
    <w:rsid w:val="6D6A50B2"/>
    <w:rsid w:val="6DA1025D"/>
    <w:rsid w:val="6DB83C8F"/>
    <w:rsid w:val="6DCB5EB7"/>
    <w:rsid w:val="6DCC2459"/>
    <w:rsid w:val="6DE57136"/>
    <w:rsid w:val="6DED51DF"/>
    <w:rsid w:val="6E2A4AB7"/>
    <w:rsid w:val="6E34121C"/>
    <w:rsid w:val="6E6B22EC"/>
    <w:rsid w:val="6EEF43B0"/>
    <w:rsid w:val="6F7F4842"/>
    <w:rsid w:val="6F9A6919"/>
    <w:rsid w:val="6FB66386"/>
    <w:rsid w:val="6FE22874"/>
    <w:rsid w:val="6FEF076D"/>
    <w:rsid w:val="70004F49"/>
    <w:rsid w:val="705951DA"/>
    <w:rsid w:val="709A7528"/>
    <w:rsid w:val="70A25A4D"/>
    <w:rsid w:val="70CD2084"/>
    <w:rsid w:val="70FE4171"/>
    <w:rsid w:val="713E6136"/>
    <w:rsid w:val="71436A8C"/>
    <w:rsid w:val="719B5E06"/>
    <w:rsid w:val="71A41F7F"/>
    <w:rsid w:val="71ED7086"/>
    <w:rsid w:val="720D634D"/>
    <w:rsid w:val="72145B9E"/>
    <w:rsid w:val="72461A03"/>
    <w:rsid w:val="7311613C"/>
    <w:rsid w:val="73310FF5"/>
    <w:rsid w:val="73351218"/>
    <w:rsid w:val="73476C61"/>
    <w:rsid w:val="73DC038C"/>
    <w:rsid w:val="73EC636F"/>
    <w:rsid w:val="741C6637"/>
    <w:rsid w:val="74542534"/>
    <w:rsid w:val="746053BC"/>
    <w:rsid w:val="748D0AAC"/>
    <w:rsid w:val="74A92964"/>
    <w:rsid w:val="74CD3A6B"/>
    <w:rsid w:val="756343F6"/>
    <w:rsid w:val="75C3270A"/>
    <w:rsid w:val="75CB4B5C"/>
    <w:rsid w:val="76164B8E"/>
    <w:rsid w:val="76167031"/>
    <w:rsid w:val="76472434"/>
    <w:rsid w:val="76941B9B"/>
    <w:rsid w:val="769A06DA"/>
    <w:rsid w:val="76B0190C"/>
    <w:rsid w:val="76C22A15"/>
    <w:rsid w:val="76DB7B36"/>
    <w:rsid w:val="77562203"/>
    <w:rsid w:val="77F83908"/>
    <w:rsid w:val="780B49DC"/>
    <w:rsid w:val="78542C12"/>
    <w:rsid w:val="785728A9"/>
    <w:rsid w:val="78B965CB"/>
    <w:rsid w:val="78D91CE2"/>
    <w:rsid w:val="79035454"/>
    <w:rsid w:val="792352D6"/>
    <w:rsid w:val="79404F19"/>
    <w:rsid w:val="796E1A86"/>
    <w:rsid w:val="79756223"/>
    <w:rsid w:val="798E1095"/>
    <w:rsid w:val="799A7147"/>
    <w:rsid w:val="79F06D28"/>
    <w:rsid w:val="7A053566"/>
    <w:rsid w:val="7A214D4A"/>
    <w:rsid w:val="7A27618C"/>
    <w:rsid w:val="7A794580"/>
    <w:rsid w:val="7A7D190F"/>
    <w:rsid w:val="7A935F53"/>
    <w:rsid w:val="7A9D67AD"/>
    <w:rsid w:val="7B1C5953"/>
    <w:rsid w:val="7B6F33D7"/>
    <w:rsid w:val="7B6F75CB"/>
    <w:rsid w:val="7B8B58EA"/>
    <w:rsid w:val="7BCB4BEA"/>
    <w:rsid w:val="7BD73DC8"/>
    <w:rsid w:val="7BEB5610"/>
    <w:rsid w:val="7C032417"/>
    <w:rsid w:val="7C062813"/>
    <w:rsid w:val="7C1D439D"/>
    <w:rsid w:val="7C380C2E"/>
    <w:rsid w:val="7C533AE5"/>
    <w:rsid w:val="7C6A0C2B"/>
    <w:rsid w:val="7C9716B6"/>
    <w:rsid w:val="7CD653C3"/>
    <w:rsid w:val="7D617316"/>
    <w:rsid w:val="7D76043E"/>
    <w:rsid w:val="7DAE657F"/>
    <w:rsid w:val="7DCA5D7B"/>
    <w:rsid w:val="7DCE6F97"/>
    <w:rsid w:val="7DE21A57"/>
    <w:rsid w:val="7DF24F98"/>
    <w:rsid w:val="7DF667D9"/>
    <w:rsid w:val="7E374B3D"/>
    <w:rsid w:val="7E383073"/>
    <w:rsid w:val="7E3F1C43"/>
    <w:rsid w:val="7E6F0F65"/>
    <w:rsid w:val="7E734250"/>
    <w:rsid w:val="7F396D09"/>
    <w:rsid w:val="7F596A3A"/>
    <w:rsid w:val="7F5D6F98"/>
    <w:rsid w:val="7F6C345A"/>
    <w:rsid w:val="7FF01447"/>
    <w:rsid w:val="7FF248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683AB8C5"/>
  <w15:docId w15:val="{BBC39BEE-F8B9-4FF8-912D-5950822B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line="640" w:lineRule="exact"/>
    </w:pPr>
    <w:rPr>
      <w:rFonts w:ascii="仿宋_GB2312" w:eastAsia="仿宋_GB2312"/>
      <w:sz w:val="28"/>
    </w:rPr>
  </w:style>
  <w:style w:type="paragraph" w:styleId="a4">
    <w:name w:val="annotation text"/>
    <w:basedOn w:val="a"/>
    <w:link w:val="a5"/>
    <w:uiPriority w:val="99"/>
    <w:unhideWhenUsed/>
    <w:qFormat/>
    <w:pPr>
      <w:jc w:val="left"/>
    </w:pPr>
    <w:rPr>
      <w:szCs w:val="24"/>
    </w:rPr>
  </w:style>
  <w:style w:type="paragraph" w:styleId="a6">
    <w:name w:val="Balloon Text"/>
    <w:basedOn w:val="a"/>
    <w:link w:val="a7"/>
    <w:uiPriority w:val="99"/>
    <w:semiHidden/>
    <w:unhideWhenUsed/>
    <w:qFormat/>
    <w:rPr>
      <w:sz w:val="18"/>
      <w:szCs w:val="18"/>
    </w:rPr>
  </w:style>
  <w:style w:type="paragraph" w:styleId="a8">
    <w:name w:val="footer"/>
    <w:basedOn w:val="a"/>
    <w:link w:val="a9"/>
    <w:unhideWhenUsed/>
    <w:qFormat/>
    <w:pPr>
      <w:tabs>
        <w:tab w:val="center" w:pos="4153"/>
        <w:tab w:val="right" w:pos="8306"/>
      </w:tabs>
      <w:snapToGrid w:val="0"/>
      <w:jc w:val="left"/>
    </w:pPr>
    <w:rPr>
      <w:sz w:val="18"/>
      <w:szCs w:val="18"/>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annotation subject"/>
    <w:basedOn w:val="a4"/>
    <w:next w:val="a4"/>
    <w:link w:val="ad"/>
    <w:uiPriority w:val="99"/>
    <w:semiHidden/>
    <w:unhideWhenUsed/>
    <w:qFormat/>
    <w:rPr>
      <w:b/>
      <w:bCs/>
      <w:szCs w:val="22"/>
    </w:rPr>
  </w:style>
  <w:style w:type="table" w:styleId="ae">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qFormat/>
    <w:rPr>
      <w:color w:val="0000FF" w:themeColor="hyperlink"/>
      <w:u w:val="single"/>
    </w:rPr>
  </w:style>
  <w:style w:type="character" w:styleId="af0">
    <w:name w:val="annotation reference"/>
    <w:basedOn w:val="a1"/>
    <w:uiPriority w:val="99"/>
    <w:semiHidden/>
    <w:unhideWhenUsed/>
    <w:qFormat/>
    <w:rPr>
      <w:sz w:val="21"/>
      <w:szCs w:val="21"/>
    </w:r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a5">
    <w:name w:val="批注文字 字符"/>
    <w:basedOn w:val="a1"/>
    <w:link w:val="a4"/>
    <w:uiPriority w:val="99"/>
    <w:qFormat/>
    <w:rPr>
      <w:szCs w:val="24"/>
    </w:rPr>
  </w:style>
  <w:style w:type="character" w:customStyle="1" w:styleId="a7">
    <w:name w:val="批注框文本 字符"/>
    <w:basedOn w:val="a1"/>
    <w:link w:val="a6"/>
    <w:uiPriority w:val="99"/>
    <w:semiHidden/>
    <w:qFormat/>
    <w:rPr>
      <w:sz w:val="18"/>
      <w:szCs w:val="18"/>
    </w:rPr>
  </w:style>
  <w:style w:type="character" w:customStyle="1" w:styleId="ad">
    <w:name w:val="批注主题 字符"/>
    <w:basedOn w:val="a5"/>
    <w:link w:val="ac"/>
    <w:uiPriority w:val="99"/>
    <w:semiHidden/>
    <w:qFormat/>
    <w:rPr>
      <w:rFonts w:asciiTheme="minorHAnsi" w:eastAsiaTheme="minorEastAsia" w:hAnsiTheme="minorHAnsi" w:cstheme="minorBidi"/>
      <w:b/>
      <w:bCs/>
      <w:kern w:val="2"/>
      <w:sz w:val="21"/>
      <w:szCs w:val="22"/>
    </w:rPr>
  </w:style>
  <w:style w:type="character" w:customStyle="1" w:styleId="HTML0">
    <w:name w:val="HTML 预设格式 字符"/>
    <w:basedOn w:val="a1"/>
    <w:link w:val="HTML"/>
    <w:uiPriority w:val="99"/>
    <w:qFormat/>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1439B91-68C6-4527-ABFA-F27C0167DB5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1839</Words>
  <Characters>10488</Characters>
  <Application>Microsoft Office Word</Application>
  <DocSecurity>0</DocSecurity>
  <Lines>87</Lines>
  <Paragraphs>24</Paragraphs>
  <ScaleCrop>false</ScaleCrop>
  <Company>Micorosoft</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pan jessica</cp:lastModifiedBy>
  <cp:revision>154</cp:revision>
  <cp:lastPrinted>2022-11-16T03:41:00Z</cp:lastPrinted>
  <dcterms:created xsi:type="dcterms:W3CDTF">2020-05-02T10:57:00Z</dcterms:created>
  <dcterms:modified xsi:type="dcterms:W3CDTF">2022-11-21T08:23:00Z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2E1105F300D94E979033842E054DD42E</vt:lpwstr>
  </property>
</Properties>
</file>