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default" w:ascii="Times New Roman" w:hAnsi="Times New Roman" w:eastAsia="黑体" w:cs="Times New Roman"/>
          <w:b/>
          <w:caps w:val="0"/>
          <w:color w:val="auto"/>
          <w:spacing w:val="0"/>
          <w:sz w:val="72"/>
          <w:szCs w:val="72"/>
          <w:highlight w:val="none"/>
        </w:rPr>
      </w:pPr>
      <w:r>
        <w:rPr>
          <w:rFonts w:hint="default" w:ascii="Times New Roman" w:hAnsi="Times New Roman" w:eastAsia="黑体" w:cs="Times New Roman"/>
          <w:b/>
          <w:caps w:val="0"/>
          <w:color w:val="auto"/>
          <w:spacing w:val="0"/>
          <w:sz w:val="24"/>
          <w:szCs w:val="24"/>
          <w:highlight w:val="none"/>
        </w:rPr>
        <w:drawing>
          <wp:anchor distT="0" distB="0" distL="114300" distR="114300" simplePos="0" relativeHeight="251665408"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hint="default" w:ascii="Times New Roman" w:hAnsi="Times New Roman" w:eastAsia="黑体" w:cs="Times New Roman"/>
          <w:b/>
          <w:caps w:val="0"/>
          <w:color w:val="auto"/>
          <w:spacing w:val="0"/>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default" w:ascii="Times New Roman" w:hAnsi="Times New Roman" w:eastAsia="黑体" w:cs="Times New Roman"/>
          <w:b/>
          <w:caps w:val="0"/>
          <w:color w:val="auto"/>
          <w:spacing w:val="0"/>
          <w:sz w:val="24"/>
          <w:szCs w:val="24"/>
          <w:highlight w:val="none"/>
          <w:lang w:val="en-US" w:eastAsia="zh-CN"/>
        </w:rPr>
        <w:t xml:space="preserve">                                           </w:t>
      </w:r>
      <w:r>
        <w:rPr>
          <w:rFonts w:hint="default" w:ascii="Times New Roman" w:hAnsi="Times New Roman" w:eastAsia="黑体" w:cs="Times New Roman"/>
          <w:b/>
          <w:caps w:val="0"/>
          <w:color w:val="auto"/>
          <w:spacing w:val="0"/>
          <w:sz w:val="24"/>
          <w:szCs w:val="24"/>
          <w:highlight w:val="none"/>
        </w:rPr>
        <w:drawing>
          <wp:anchor distT="0" distB="0" distL="114300" distR="114300" simplePos="0" relativeHeight="25166643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keepNext w:val="0"/>
        <w:keepLines w:val="0"/>
        <w:pageBreakBefore w:val="0"/>
        <w:widowControl w:val="0"/>
        <w:pBdr>
          <w:bottom w:val="thinThickSmallGap" w:color="auto" w:sz="24" w:space="1"/>
        </w:pBd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caps w:val="0"/>
          <w:color w:val="auto"/>
          <w:spacing w:val="0"/>
          <w:sz w:val="72"/>
          <w:szCs w:val="72"/>
          <w:highlight w:val="none"/>
        </w:rPr>
      </w:pPr>
    </w:p>
    <w:p>
      <w:pPr>
        <w:keepNext w:val="0"/>
        <w:keepLines w:val="0"/>
        <w:pageBreakBefore w:val="0"/>
        <w:widowControl w:val="0"/>
        <w:pBdr>
          <w:bottom w:val="thinThickSmallGap" w:color="auto" w:sz="24" w:space="1"/>
        </w:pBd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caps w:val="0"/>
          <w:color w:val="auto"/>
          <w:spacing w:val="0"/>
          <w:sz w:val="72"/>
          <w:szCs w:val="72"/>
          <w:highlight w:val="none"/>
        </w:rPr>
      </w:pPr>
      <w:r>
        <w:rPr>
          <w:rFonts w:hint="default" w:ascii="Times New Roman" w:hAnsi="Times New Roman" w:eastAsia="黑体" w:cs="Times New Roman"/>
          <w:b/>
          <w:caps w:val="0"/>
          <w:color w:val="auto"/>
          <w:spacing w:val="0"/>
          <w:sz w:val="72"/>
          <w:szCs w:val="72"/>
          <w:highlight w:val="none"/>
        </w:rPr>
        <w:t>涉执房地产处置</w:t>
      </w:r>
    </w:p>
    <w:p>
      <w:pPr>
        <w:keepNext w:val="0"/>
        <w:keepLines w:val="0"/>
        <w:pageBreakBefore w:val="0"/>
        <w:widowControl w:val="0"/>
        <w:pBdr>
          <w:bottom w:val="thinThickSmallGap" w:color="auto" w:sz="24" w:space="1"/>
        </w:pBd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caps w:val="0"/>
          <w:color w:val="auto"/>
          <w:spacing w:val="0"/>
          <w:sz w:val="72"/>
          <w:szCs w:val="72"/>
          <w:highlight w:val="none"/>
        </w:rPr>
      </w:pPr>
      <w:r>
        <w:rPr>
          <w:rFonts w:hint="default" w:ascii="Times New Roman" w:hAnsi="Times New Roman" w:eastAsia="黑体" w:cs="Times New Roman"/>
          <w:b/>
          <w:caps w:val="0"/>
          <w:color w:val="auto"/>
          <w:spacing w:val="0"/>
          <w:sz w:val="72"/>
          <w:szCs w:val="72"/>
          <w:highlight w:val="none"/>
        </w:rPr>
        <w:t>司法评估报告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黑体" w:cs="Times New Roman"/>
          <w:b/>
          <w:caps w:val="0"/>
          <w:color w:val="auto"/>
          <w:spacing w:val="0"/>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lang w:val="en-US" w:eastAsia="zh-CN"/>
        </w:rPr>
      </w:pPr>
      <w:r>
        <w:rPr>
          <w:rFonts w:hint="default" w:ascii="Times New Roman" w:hAnsi="Times New Roman" w:eastAsia="黑体" w:cs="Times New Roman"/>
          <w:b/>
          <w:caps w:val="0"/>
          <w:color w:val="auto"/>
          <w:spacing w:val="0"/>
          <w:sz w:val="28"/>
          <w:szCs w:val="28"/>
          <w:highlight w:val="none"/>
        </w:rPr>
        <w:t>估价报告编号</w:t>
      </w:r>
      <w:r>
        <w:rPr>
          <w:rFonts w:hint="default" w:ascii="Times New Roman" w:hAnsi="Times New Roman" w:eastAsia="黑体" w:cs="Times New Roman"/>
          <w:caps w:val="0"/>
          <w:color w:val="auto"/>
          <w:spacing w:val="0"/>
          <w:sz w:val="28"/>
          <w:szCs w:val="28"/>
          <w:highlight w:val="none"/>
        </w:rPr>
        <w:t>：</w:t>
      </w:r>
      <w:r>
        <w:rPr>
          <w:rFonts w:hint="default" w:ascii="Times New Roman" w:hAnsi="Times New Roman" w:eastAsia="黑体" w:cs="Times New Roman"/>
          <w:caps w:val="0"/>
          <w:color w:val="auto"/>
          <w:spacing w:val="0"/>
          <w:sz w:val="28"/>
          <w:szCs w:val="28"/>
          <w:highlight w:val="none"/>
          <w:lang w:val="en-US" w:eastAsia="zh-CN"/>
        </w:rPr>
        <w:t>晋聚评房字（2022）第0</w:t>
      </w:r>
      <w:r>
        <w:rPr>
          <w:rFonts w:hint="eastAsia" w:eastAsia="黑体" w:cs="Times New Roman"/>
          <w:caps w:val="0"/>
          <w:color w:val="auto"/>
          <w:spacing w:val="0"/>
          <w:sz w:val="28"/>
          <w:szCs w:val="28"/>
          <w:highlight w:val="none"/>
          <w:lang w:val="en-US" w:eastAsia="zh-CN"/>
        </w:rPr>
        <w:t>809</w:t>
      </w:r>
      <w:r>
        <w:rPr>
          <w:rFonts w:hint="default" w:ascii="Times New Roman" w:hAnsi="Times New Roman" w:eastAsia="黑体" w:cs="Times New Roman"/>
          <w:caps w:val="0"/>
          <w:color w:val="auto"/>
          <w:spacing w:val="0"/>
          <w:sz w:val="28"/>
          <w:szCs w:val="28"/>
          <w:highlight w:val="none"/>
          <w:lang w:val="en-US" w:eastAsia="zh-CN"/>
        </w:rPr>
        <w:t>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64" w:leftChars="665" w:right="0" w:rightChars="0" w:hanging="1968" w:hangingChars="700"/>
        <w:jc w:val="both"/>
        <w:textAlignment w:val="auto"/>
        <w:outlineLvl w:val="9"/>
        <w:rPr>
          <w:rFonts w:hint="eastAsia" w:eastAsia="黑体" w:cs="Times New Roman"/>
          <w:caps w:val="0"/>
          <w:color w:val="auto"/>
          <w:spacing w:val="0"/>
          <w:sz w:val="28"/>
          <w:szCs w:val="28"/>
          <w:highlight w:val="none"/>
          <w:lang w:val="en-US" w:eastAsia="zh-CN"/>
        </w:rPr>
      </w:pPr>
      <w:r>
        <w:rPr>
          <w:rFonts w:hint="default" w:ascii="Times New Roman" w:hAnsi="Times New Roman" w:eastAsia="黑体" w:cs="Times New Roman"/>
          <w:b/>
          <w:caps w:val="0"/>
          <w:color w:val="auto"/>
          <w:spacing w:val="0"/>
          <w:sz w:val="28"/>
          <w:szCs w:val="28"/>
          <w:highlight w:val="none"/>
        </w:rPr>
        <w:t>估价项目名称</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val="en-US" w:eastAsia="zh-CN"/>
        </w:rPr>
        <w:t>榆次区文苑二巷240号4幢1单元21层</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52" w:leftChars="1596" w:right="0" w:rightChars="0" w:firstLine="0" w:firstLineChars="0"/>
        <w:jc w:val="both"/>
        <w:textAlignment w:val="auto"/>
        <w:outlineLvl w:val="9"/>
        <w:rPr>
          <w:rFonts w:hint="default" w:ascii="Times New Roman" w:hAnsi="Times New Roman" w:eastAsia="黑体" w:cs="Times New Roman"/>
          <w:caps w:val="0"/>
          <w:color w:val="auto"/>
          <w:spacing w:val="0"/>
          <w:sz w:val="28"/>
          <w:szCs w:val="28"/>
          <w:highlight w:val="none"/>
          <w:lang w:val="en-US" w:eastAsia="zh-CN"/>
        </w:rPr>
      </w:pPr>
      <w:r>
        <w:rPr>
          <w:rFonts w:hint="eastAsia" w:eastAsia="黑体" w:cs="Times New Roman"/>
          <w:caps w:val="0"/>
          <w:color w:val="auto"/>
          <w:spacing w:val="0"/>
          <w:sz w:val="28"/>
          <w:szCs w:val="28"/>
          <w:highlight w:val="none"/>
          <w:lang w:val="en-US" w:eastAsia="zh-CN"/>
        </w:rPr>
        <w:t>2104室</w:t>
      </w:r>
      <w:r>
        <w:rPr>
          <w:rFonts w:hint="default" w:ascii="Times New Roman" w:hAnsi="Times New Roman" w:eastAsia="黑体" w:cs="Times New Roman"/>
          <w:caps w:val="0"/>
          <w:color w:val="auto"/>
          <w:spacing w:val="0"/>
          <w:sz w:val="28"/>
          <w:szCs w:val="28"/>
          <w:highlight w:val="none"/>
          <w:lang w:val="en-US" w:eastAsia="zh-CN"/>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lang w:val="en-US" w:eastAsia="zh-CN"/>
        </w:rPr>
      </w:pPr>
      <w:r>
        <w:rPr>
          <w:rFonts w:hint="default" w:ascii="Times New Roman" w:hAnsi="Times New Roman" w:eastAsia="黑体" w:cs="Times New Roman"/>
          <w:b/>
          <w:caps w:val="0"/>
          <w:color w:val="auto"/>
          <w:spacing w:val="0"/>
          <w:sz w:val="28"/>
          <w:szCs w:val="28"/>
          <w:highlight w:val="none"/>
        </w:rPr>
        <w:t>估价委托人</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val="en-US" w:eastAsia="zh-CN"/>
        </w:rPr>
        <w:t>晋中市榆次区人民法院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Times New Roman" w:hAnsi="Times New Roman" w:eastAsia="黑体" w:cs="Times New Roman"/>
          <w:caps w:val="0"/>
          <w:color w:val="auto"/>
          <w:spacing w:val="0"/>
          <w:sz w:val="28"/>
          <w:szCs w:val="28"/>
          <w:highlight w:val="none"/>
          <w:lang w:eastAsia="zh-CN"/>
        </w:rPr>
      </w:pPr>
      <w:r>
        <w:rPr>
          <w:rFonts w:hint="default" w:ascii="Times New Roman" w:hAnsi="Times New Roman" w:eastAsia="黑体" w:cs="Times New Roman"/>
          <w:b/>
          <w:caps w:val="0"/>
          <w:color w:val="auto"/>
          <w:spacing w:val="0"/>
          <w:sz w:val="28"/>
          <w:szCs w:val="28"/>
          <w:highlight w:val="none"/>
        </w:rPr>
        <w:t>房地产估价机构</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eastAsia="zh-CN"/>
        </w:rPr>
        <w:t>山西聚信房地产资产评估有限公司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b/>
          <w:caps w:val="0"/>
          <w:color w:val="auto"/>
          <w:spacing w:val="0"/>
          <w:sz w:val="28"/>
          <w:szCs w:val="28"/>
          <w:highlight w:val="none"/>
        </w:rPr>
        <w:t>注册房地产估价师</w:t>
      </w:r>
      <w:r>
        <w:rPr>
          <w:rFonts w:hint="default" w:ascii="Times New Roman" w:hAnsi="Times New Roman" w:eastAsia="黑体" w:cs="Times New Roman"/>
          <w:caps w:val="0"/>
          <w:color w:val="auto"/>
          <w:spacing w:val="0"/>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caps w:val="0"/>
          <w:color w:val="auto"/>
          <w:spacing w:val="0"/>
          <w:sz w:val="28"/>
          <w:szCs w:val="28"/>
          <w:highlight w:val="none"/>
          <w:lang w:val="en-US" w:eastAsia="zh-CN"/>
        </w:rPr>
        <w:t>王  伟</w:t>
      </w:r>
      <w:r>
        <w:rPr>
          <w:rFonts w:hint="default" w:ascii="Times New Roman" w:hAnsi="Times New Roman" w:eastAsia="黑体" w:cs="Times New Roman"/>
          <w:caps w:val="0"/>
          <w:color w:val="auto"/>
          <w:spacing w:val="0"/>
          <w:sz w:val="28"/>
          <w:szCs w:val="28"/>
          <w:highlight w:val="none"/>
        </w:rPr>
        <w:t xml:space="preserve">  中国注册房地产估价师</w:t>
      </w:r>
      <w:r>
        <w:rPr>
          <w:rFonts w:hint="eastAsia" w:ascii="Times New Roman" w:hAnsi="Times New Roman" w:eastAsia="黑体" w:cs="Times New Roman"/>
          <w:caps w:val="0"/>
          <w:color w:val="auto"/>
          <w:spacing w:val="0"/>
          <w:sz w:val="28"/>
          <w:szCs w:val="28"/>
          <w:highlight w:val="none"/>
          <w:lang w:eastAsia="zh-CN"/>
        </w:rPr>
        <w:t>（</w:t>
      </w:r>
      <w:r>
        <w:rPr>
          <w:rFonts w:hint="default" w:ascii="Times New Roman" w:hAnsi="Times New Roman" w:eastAsia="黑体" w:cs="Times New Roman"/>
          <w:caps w:val="0"/>
          <w:color w:val="auto"/>
          <w:spacing w:val="0"/>
          <w:sz w:val="28"/>
          <w:szCs w:val="28"/>
          <w:highlight w:val="none"/>
        </w:rPr>
        <w:t>注册号</w:t>
      </w:r>
      <w:r>
        <w:rPr>
          <w:rFonts w:hint="default" w:ascii="Times New Roman" w:hAnsi="Times New Roman" w:eastAsia="黑体" w:cs="Times New Roman"/>
          <w:caps w:val="0"/>
          <w:color w:val="auto"/>
          <w:spacing w:val="0"/>
          <w:sz w:val="28"/>
          <w:szCs w:val="28"/>
          <w:highlight w:val="none"/>
          <w:lang w:eastAsia="zh-CN"/>
        </w:rPr>
        <w:t>1420200078</w:t>
      </w:r>
      <w:r>
        <w:rPr>
          <w:rFonts w:hint="eastAsia" w:ascii="Times New Roman" w:hAnsi="Times New Roman" w:eastAsia="黑体" w:cs="Times New Roman"/>
          <w:caps w:val="0"/>
          <w:color w:val="auto"/>
          <w:spacing w:val="0"/>
          <w:sz w:val="28"/>
          <w:szCs w:val="28"/>
          <w:highlight w:val="none"/>
          <w:lang w:eastAsia="zh-CN"/>
        </w:rPr>
        <w:t>）</w:t>
      </w:r>
    </w:p>
    <w:p>
      <w:pPr>
        <w:tabs>
          <w:tab w:val="left" w:pos="540"/>
        </w:tabs>
        <w:snapToGrid w:val="0"/>
        <w:spacing w:line="480" w:lineRule="auto"/>
        <w:ind w:firstLine="1400" w:firstLineChars="500"/>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caps w:val="0"/>
          <w:color w:val="auto"/>
          <w:spacing w:val="0"/>
          <w:sz w:val="28"/>
          <w:szCs w:val="28"/>
          <w:highlight w:val="none"/>
          <w:lang w:val="en-US" w:eastAsia="zh-CN"/>
        </w:rPr>
        <w:t>高春海</w:t>
      </w:r>
      <w:r>
        <w:rPr>
          <w:rFonts w:hint="default" w:ascii="Times New Roman" w:hAnsi="Times New Roman" w:eastAsia="黑体" w:cs="Times New Roman"/>
          <w:caps w:val="0"/>
          <w:color w:val="auto"/>
          <w:spacing w:val="0"/>
          <w:sz w:val="28"/>
          <w:szCs w:val="28"/>
          <w:highlight w:val="none"/>
        </w:rPr>
        <w:t xml:space="preserve">  中国注册房地产估价师</w:t>
      </w:r>
      <w:r>
        <w:rPr>
          <w:rFonts w:hint="eastAsia" w:ascii="Times New Roman" w:hAnsi="Times New Roman" w:eastAsia="黑体" w:cs="Times New Roman"/>
          <w:caps w:val="0"/>
          <w:color w:val="auto"/>
          <w:spacing w:val="0"/>
          <w:sz w:val="28"/>
          <w:szCs w:val="28"/>
          <w:highlight w:val="none"/>
          <w:lang w:eastAsia="zh-CN"/>
        </w:rPr>
        <w:t>（</w:t>
      </w:r>
      <w:r>
        <w:rPr>
          <w:rFonts w:hint="default" w:ascii="Times New Roman" w:hAnsi="Times New Roman" w:eastAsia="黑体" w:cs="Times New Roman"/>
          <w:caps w:val="0"/>
          <w:color w:val="auto"/>
          <w:spacing w:val="0"/>
          <w:sz w:val="28"/>
          <w:szCs w:val="28"/>
          <w:highlight w:val="none"/>
        </w:rPr>
        <w:t>注册号</w:t>
      </w:r>
      <w:r>
        <w:rPr>
          <w:rFonts w:hint="default" w:ascii="Times New Roman" w:hAnsi="Times New Roman" w:eastAsia="黑体" w:cs="Times New Roman"/>
          <w:caps w:val="0"/>
          <w:color w:val="auto"/>
          <w:spacing w:val="0"/>
          <w:sz w:val="28"/>
          <w:szCs w:val="28"/>
          <w:highlight w:val="none"/>
          <w:lang w:eastAsia="zh-CN"/>
        </w:rPr>
        <w:t>1420030004</w:t>
      </w:r>
      <w:r>
        <w:rPr>
          <w:rFonts w:hint="eastAsia" w:ascii="Times New Roman" w:hAnsi="Times New Roman" w:eastAsia="黑体" w:cs="Times New Roman"/>
          <w:caps w:val="0"/>
          <w:color w:val="auto"/>
          <w:spacing w:val="0"/>
          <w:sz w:val="28"/>
          <w:szCs w:val="28"/>
          <w:highlight w:val="none"/>
          <w:lang w:eastAsia="zh-CN"/>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aps w:val="0"/>
          <w:color w:val="auto"/>
          <w:spacing w:val="0"/>
          <w:sz w:val="32"/>
          <w:highlight w:val="none"/>
        </w:rPr>
      </w:pPr>
      <w:r>
        <w:rPr>
          <w:rFonts w:hint="default" w:ascii="Times New Roman" w:hAnsi="Times New Roman" w:eastAsia="黑体" w:cs="Times New Roman"/>
          <w:b/>
          <w:caps w:val="0"/>
          <w:color w:val="auto"/>
          <w:spacing w:val="0"/>
          <w:sz w:val="28"/>
          <w:szCs w:val="28"/>
          <w:highlight w:val="none"/>
        </w:rPr>
        <w:t>估价报告出具日期</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eastAsia="zh-CN"/>
        </w:rPr>
        <w:t>二〇二二年十月十日</w:t>
      </w:r>
    </w:p>
    <w:p>
      <w:pPr>
        <w:spacing w:line="360" w:lineRule="auto"/>
        <w:jc w:val="center"/>
        <w:outlineLvl w:val="9"/>
        <w:rPr>
          <w:rFonts w:hint="default" w:ascii="Times New Roman" w:hAnsi="Times New Roman" w:eastAsia="仿宋_GB2312" w:cs="Times New Roman"/>
          <w:b/>
          <w:caps w:val="0"/>
          <w:color w:val="auto"/>
          <w:spacing w:val="0"/>
          <w:sz w:val="30"/>
          <w:szCs w:val="30"/>
          <w:highlight w:val="none"/>
        </w:rPr>
      </w:pPr>
    </w:p>
    <w:p>
      <w:pPr>
        <w:spacing w:beforeLines="50" w:afterLines="50" w:line="360" w:lineRule="auto"/>
        <w:jc w:val="center"/>
        <w:outlineLvl w:val="9"/>
        <w:rPr>
          <w:rFonts w:hint="default" w:ascii="Times New Roman" w:hAnsi="Times New Roman" w:eastAsia="仿宋_GB2312" w:cs="Times New Roman"/>
          <w:caps w:val="0"/>
          <w:snapToGrid w:val="0"/>
          <w:color w:val="auto"/>
          <w:spacing w:val="0"/>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283"/>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286" w:beforeLines="10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caps w:val="0"/>
          <w:snapToGrid w:val="0"/>
          <w:color w:val="auto"/>
          <w:spacing w:val="0"/>
          <w:kern w:val="0"/>
          <w:sz w:val="36"/>
          <w:szCs w:val="36"/>
          <w:highlight w:val="none"/>
        </w:rPr>
      </w:pPr>
      <w:r>
        <w:rPr>
          <w:rFonts w:hint="default" w:ascii="Times New Roman" w:hAnsi="Times New Roman" w:eastAsia="黑体" w:cs="Times New Roman"/>
          <w:b/>
          <w:bCs/>
          <w:caps w:val="0"/>
          <w:snapToGrid w:val="0"/>
          <w:color w:val="auto"/>
          <w:spacing w:val="0"/>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eastAsia" w:eastAsia="仿宋_GB2312" w:cs="Times New Roman"/>
          <w:caps w:val="0"/>
          <w:color w:val="auto"/>
          <w:spacing w:val="0"/>
          <w:sz w:val="24"/>
          <w:szCs w:val="24"/>
          <w:highlight w:val="none"/>
          <w:lang w:eastAsia="zh-CN"/>
        </w:rPr>
        <w:t>晋中市榆次区人民法院</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承蒙委托，我公司对位于</w:t>
      </w:r>
      <w:r>
        <w:rPr>
          <w:rFonts w:hint="eastAsia" w:eastAsia="仿宋_GB2312" w:cs="Times New Roman"/>
          <w:caps w:val="0"/>
          <w:color w:val="auto"/>
          <w:spacing w:val="0"/>
          <w:sz w:val="24"/>
          <w:szCs w:val="24"/>
          <w:highlight w:val="none"/>
          <w:lang w:eastAsia="zh-CN"/>
        </w:rPr>
        <w:t>榆次区文苑二巷240号4幢1单元21层2104室</w:t>
      </w:r>
      <w:r>
        <w:rPr>
          <w:rFonts w:hint="default" w:ascii="Times New Roman" w:hAnsi="Times New Roman" w:eastAsia="仿宋_GB2312" w:cs="Times New Roman"/>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val="en-US" w:eastAsia="zh-CN"/>
        </w:rPr>
        <w:t>房屋所有权人</w:t>
      </w:r>
      <w:r>
        <w:rPr>
          <w:rFonts w:hint="default" w:ascii="Times New Roman" w:hAnsi="Times New Roman" w:eastAsia="仿宋_GB2312" w:cs="Times New Roman"/>
          <w:caps w:val="0"/>
          <w:color w:val="auto"/>
          <w:spacing w:val="0"/>
          <w:sz w:val="24"/>
          <w:szCs w:val="24"/>
          <w:highlight w:val="none"/>
          <w:lang w:eastAsia="zh-CN"/>
        </w:rPr>
        <w:t>为</w:t>
      </w:r>
      <w:r>
        <w:rPr>
          <w:rFonts w:hint="eastAsia" w:eastAsia="仿宋_GB2312" w:cs="Times New Roman"/>
          <w:caps w:val="0"/>
          <w:color w:val="auto"/>
          <w:spacing w:val="0"/>
          <w:sz w:val="24"/>
          <w:szCs w:val="24"/>
          <w:highlight w:val="none"/>
          <w:lang w:val="en-US" w:eastAsia="zh-CN"/>
        </w:rPr>
        <w:t>药长青</w:t>
      </w:r>
      <w:r>
        <w:rPr>
          <w:rFonts w:hint="default" w:ascii="Times New Roman" w:hAnsi="Times New Roman" w:eastAsia="仿宋_GB2312" w:cs="Times New Roman"/>
          <w:caps w:val="0"/>
          <w:color w:val="auto"/>
          <w:spacing w:val="0"/>
          <w:sz w:val="24"/>
          <w:szCs w:val="24"/>
          <w:highlight w:val="none"/>
          <w:lang w:eastAsia="zh-CN"/>
        </w:rPr>
        <w:t>，规划用途为住宅，</w:t>
      </w:r>
      <w:r>
        <w:rPr>
          <w:rFonts w:hint="eastAsia" w:eastAsia="仿宋_GB2312" w:cs="Times New Roman"/>
          <w:caps w:val="0"/>
          <w:color w:val="auto"/>
          <w:spacing w:val="0"/>
          <w:sz w:val="24"/>
          <w:szCs w:val="24"/>
          <w:highlight w:val="none"/>
          <w:lang w:val="en-US" w:eastAsia="zh-CN"/>
        </w:rPr>
        <w:t>建筑面积</w:t>
      </w:r>
      <w:r>
        <w:rPr>
          <w:rFonts w:hint="default" w:ascii="Times New Roman" w:hAnsi="Times New Roman" w:eastAsia="仿宋_GB2312" w:cs="Times New Roman"/>
          <w:caps w:val="0"/>
          <w:color w:val="auto"/>
          <w:spacing w:val="0"/>
          <w:sz w:val="24"/>
          <w:szCs w:val="24"/>
          <w:highlight w:val="none"/>
          <w:lang w:eastAsia="zh-CN"/>
        </w:rPr>
        <w:t>为</w:t>
      </w:r>
      <w:r>
        <w:rPr>
          <w:rFonts w:hint="eastAsia" w:eastAsia="仿宋_GB2312" w:cs="Times New Roman"/>
          <w:caps w:val="0"/>
          <w:color w:val="auto"/>
          <w:spacing w:val="0"/>
          <w:sz w:val="24"/>
          <w:szCs w:val="24"/>
          <w:highlight w:val="none"/>
          <w:lang w:val="en-US" w:eastAsia="zh-CN"/>
        </w:rPr>
        <w:t>120.12</w:t>
      </w:r>
      <w:r>
        <w:rPr>
          <w:rFonts w:hint="default" w:ascii="Times New Roman" w:hAnsi="Times New Roman" w:eastAsia="仿宋_GB2312" w:cs="Times New Roman"/>
          <w:caps w:val="0"/>
          <w:color w:val="auto"/>
          <w:spacing w:val="0"/>
          <w:sz w:val="24"/>
          <w:szCs w:val="24"/>
          <w:highlight w:val="none"/>
          <w:lang w:eastAsia="zh-CN"/>
        </w:rPr>
        <w:t>平方米的房地产在规划利用条件下的房地产价值进行了评估，价值类型为市场价值，为人民法院确定财产处置参考价提供参考依据。</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根据委托人提供的</w:t>
      </w:r>
      <w:r>
        <w:rPr>
          <w:rFonts w:hint="eastAsia" w:eastAsia="仿宋_GB2312" w:cs="Times New Roman"/>
          <w:caps w:val="0"/>
          <w:color w:val="auto"/>
          <w:spacing w:val="0"/>
          <w:sz w:val="24"/>
          <w:szCs w:val="24"/>
          <w:highlight w:val="none"/>
          <w:lang w:eastAsia="zh-CN"/>
        </w:rPr>
        <w:t>《委托书》、《房屋所有权证》（晋房权证晋中市字第00112636号）</w:t>
      </w:r>
      <w:r>
        <w:rPr>
          <w:rFonts w:hint="default" w:ascii="Times New Roman" w:hAnsi="Times New Roman" w:eastAsia="仿宋_GB2312" w:cs="Times New Roman"/>
          <w:caps w:val="0"/>
          <w:color w:val="auto"/>
          <w:spacing w:val="0"/>
          <w:sz w:val="24"/>
          <w:szCs w:val="24"/>
          <w:highlight w:val="none"/>
          <w:lang w:val="en-US" w:eastAsia="zh-CN"/>
        </w:rPr>
        <w:t>显示如下</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default" w:ascii="Times New Roman" w:hAnsi="Times New Roman" w:eastAsia="仿宋_GB2312" w:cs="Times New Roman"/>
          <w:b/>
          <w:bCs/>
          <w:caps w:val="0"/>
          <w:color w:val="auto"/>
          <w:spacing w:val="0"/>
          <w:sz w:val="18"/>
          <w:szCs w:val="18"/>
          <w:highlight w:val="none"/>
          <w:lang w:eastAsia="zh-CN"/>
        </w:rPr>
      </w:pPr>
      <w:r>
        <w:rPr>
          <w:rFonts w:hint="default" w:ascii="Times New Roman" w:hAnsi="Times New Roman" w:eastAsia="仿宋_GB2312" w:cs="Times New Roman"/>
          <w:b/>
          <w:bCs/>
          <w:caps w:val="0"/>
          <w:color w:val="auto"/>
          <w:spacing w:val="0"/>
          <w:sz w:val="24"/>
          <w:szCs w:val="24"/>
          <w:highlight w:val="none"/>
          <w:lang w:eastAsia="zh-CN"/>
        </w:rPr>
        <w:t>估价对象基本表</w:t>
      </w:r>
    </w:p>
    <w:tbl>
      <w:tblPr>
        <w:tblStyle w:val="38"/>
        <w:tblW w:w="8144"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53"/>
        <w:gridCol w:w="1865"/>
        <w:gridCol w:w="1034"/>
        <w:gridCol w:w="818"/>
        <w:gridCol w:w="1000"/>
        <w:gridCol w:w="987"/>
        <w:gridCol w:w="987"/>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3" w:hRule="atLeast"/>
          <w:jc w:val="center"/>
        </w:trPr>
        <w:tc>
          <w:tcPr>
            <w:tcW w:w="145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aps w:val="0"/>
                <w:color w:val="auto"/>
                <w:spacing w:val="0"/>
                <w:szCs w:val="20"/>
                <w:highlight w:val="none"/>
                <w:lang w:val="en-US"/>
              </w:rPr>
            </w:pPr>
            <w:r>
              <w:rPr>
                <w:rFonts w:hint="eastAsia" w:eastAsia="仿宋_GB2312" w:cs="Times New Roman"/>
                <w:b/>
                <w:caps w:val="0"/>
                <w:color w:val="auto"/>
                <w:spacing w:val="0"/>
                <w:sz w:val="18"/>
                <w:szCs w:val="18"/>
                <w:highlight w:val="none"/>
                <w:lang w:val="en-US" w:eastAsia="zh-CN"/>
              </w:rPr>
              <w:t>房屋所有权人</w:t>
            </w:r>
          </w:p>
        </w:tc>
        <w:tc>
          <w:tcPr>
            <w:tcW w:w="186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坐落</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val="en-US" w:eastAsia="zh-CN"/>
              </w:rPr>
            </w:pPr>
          </w:p>
        </w:tc>
        <w:tc>
          <w:tcPr>
            <w:tcW w:w="103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建筑面积（M</w:t>
            </w:r>
            <w:r>
              <w:rPr>
                <w:rFonts w:hint="default" w:ascii="Times New Roman" w:hAnsi="Times New Roman" w:eastAsia="仿宋_GB2312" w:cs="Times New Roman"/>
                <w:b/>
                <w:bCs w:val="0"/>
                <w:caps w:val="0"/>
                <w:color w:val="auto"/>
                <w:spacing w:val="0"/>
                <w:sz w:val="18"/>
                <w:szCs w:val="18"/>
                <w:highlight w:val="none"/>
                <w:vertAlign w:val="superscript"/>
              </w:rPr>
              <w:t>2</w:t>
            </w:r>
            <w:r>
              <w:rPr>
                <w:rFonts w:hint="default" w:ascii="Times New Roman" w:hAnsi="Times New Roman" w:eastAsia="仿宋_GB2312" w:cs="Times New Roman"/>
                <w:b/>
                <w:bCs w:val="0"/>
                <w:caps w:val="0"/>
                <w:color w:val="auto"/>
                <w:spacing w:val="0"/>
                <w:sz w:val="18"/>
                <w:szCs w:val="18"/>
                <w:highlight w:val="none"/>
              </w:rPr>
              <w:t>）</w:t>
            </w:r>
          </w:p>
        </w:tc>
        <w:tc>
          <w:tcPr>
            <w:tcW w:w="81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lang w:eastAsia="zh-CN"/>
              </w:rPr>
            </w:pPr>
            <w:r>
              <w:rPr>
                <w:rFonts w:hint="default" w:ascii="Times New Roman" w:hAnsi="Times New Roman" w:eastAsia="仿宋_GB2312" w:cs="Times New Roman"/>
                <w:b/>
                <w:bCs w:val="0"/>
                <w:caps w:val="0"/>
                <w:color w:val="auto"/>
                <w:spacing w:val="0"/>
                <w:sz w:val="18"/>
                <w:szCs w:val="18"/>
                <w:highlight w:val="none"/>
                <w:lang w:eastAsia="zh-CN"/>
              </w:rPr>
              <w:t>房屋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结构</w:t>
            </w:r>
          </w:p>
        </w:tc>
        <w:tc>
          <w:tcPr>
            <w:tcW w:w="100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i w:val="0"/>
                <w:caps w:val="0"/>
                <w:color w:val="auto"/>
                <w:spacing w:val="0"/>
                <w:kern w:val="2"/>
                <w:sz w:val="18"/>
                <w:szCs w:val="18"/>
                <w:highlight w:val="none"/>
                <w:u w:val="none"/>
                <w:lang w:val="en-US" w:eastAsia="zh-CN" w:bidi="ar"/>
              </w:rPr>
              <w:t>所在层数/总层数</w:t>
            </w:r>
          </w:p>
        </w:tc>
        <w:tc>
          <w:tcPr>
            <w:tcW w:w="98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lang w:val="en-US" w:eastAsia="zh-CN"/>
              </w:rPr>
              <w:t>规划</w:t>
            </w:r>
            <w:r>
              <w:rPr>
                <w:rFonts w:hint="default" w:ascii="Times New Roman" w:hAnsi="Times New Roman" w:eastAsia="仿宋_GB2312" w:cs="Times New Roman"/>
                <w:b/>
                <w:bCs w:val="0"/>
                <w:caps w:val="0"/>
                <w:color w:val="auto"/>
                <w:spacing w:val="0"/>
                <w:sz w:val="18"/>
                <w:szCs w:val="18"/>
                <w:highlight w:val="none"/>
                <w:lang w:eastAsia="zh-CN"/>
              </w:rPr>
              <w:t>用途</w:t>
            </w:r>
          </w:p>
        </w:tc>
        <w:tc>
          <w:tcPr>
            <w:tcW w:w="98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eastAsia="zh-CN"/>
              </w:rPr>
            </w:pPr>
            <w:r>
              <w:rPr>
                <w:rFonts w:hint="default" w:ascii="Times New Roman" w:hAnsi="Times New Roman" w:eastAsia="仿宋_GB2312" w:cs="Times New Roman"/>
                <w:b/>
                <w:bCs w:val="0"/>
                <w:caps w:val="0"/>
                <w:color w:val="auto"/>
                <w:spacing w:val="0"/>
                <w:sz w:val="18"/>
                <w:szCs w:val="18"/>
                <w:highlight w:val="none"/>
                <w:lang w:eastAsia="zh-CN"/>
              </w:rPr>
              <w:t>备注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14" w:hRule="atLeast"/>
          <w:jc w:val="center"/>
        </w:trPr>
        <w:tc>
          <w:tcPr>
            <w:tcW w:w="145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药长青</w:t>
            </w:r>
          </w:p>
        </w:tc>
        <w:tc>
          <w:tcPr>
            <w:tcW w:w="186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榆次区文苑二巷240号4幢1单元21层2104室</w:t>
            </w:r>
          </w:p>
        </w:tc>
        <w:tc>
          <w:tcPr>
            <w:tcW w:w="1034"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120.12</w:t>
            </w:r>
          </w:p>
        </w:tc>
        <w:tc>
          <w:tcPr>
            <w:tcW w:w="81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钢、钢筋混凝土结构</w:t>
            </w:r>
          </w:p>
        </w:tc>
        <w:tc>
          <w:tcPr>
            <w:tcW w:w="100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21/25</w:t>
            </w:r>
          </w:p>
        </w:tc>
        <w:tc>
          <w:tcPr>
            <w:tcW w:w="987"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t>住宅</w:t>
            </w:r>
          </w:p>
        </w:tc>
        <w:tc>
          <w:tcPr>
            <w:tcW w:w="987"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before="143" w:beforeLines="50" w:afterLines="0" w:line="360" w:lineRule="auto"/>
        <w:ind w:right="0" w:rightChars="0" w:firstLine="482"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lang w:eastAsia="zh-CN"/>
        </w:rPr>
        <w:t>价值时点</w:t>
      </w:r>
      <w:r>
        <w:rPr>
          <w:rFonts w:hint="default" w:ascii="Times New Roman" w:hAnsi="Times New Roman" w:eastAsia="仿宋_GB2312" w:cs="Times New Roman"/>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val="en-US" w:eastAsia="zh-CN"/>
        </w:rPr>
        <w:t>2022年10月8日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lang w:eastAsia="zh-CN"/>
        </w:rPr>
        <w:t>价值类型</w:t>
      </w:r>
      <w:r>
        <w:rPr>
          <w:rFonts w:hint="default" w:ascii="Times New Roman" w:hAnsi="Times New Roman" w:eastAsia="仿宋_GB2312" w:cs="Times New Roman"/>
          <w:caps w:val="0"/>
          <w:color w:val="auto"/>
          <w:spacing w:val="0"/>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aps w:val="0"/>
          <w:color w:val="auto"/>
          <w:spacing w:val="0"/>
          <w:sz w:val="24"/>
          <w:szCs w:val="24"/>
          <w:highlight w:val="none"/>
          <w:lang w:eastAsia="zh-CN"/>
        </w:rPr>
        <w:t>2022年10月8日</w:t>
      </w:r>
      <w:r>
        <w:rPr>
          <w:rFonts w:hint="default" w:ascii="Times New Roman" w:hAnsi="Times New Roman" w:eastAsia="仿宋_GB2312" w:cs="Times New Roman"/>
          <w:caps w:val="0"/>
          <w:color w:val="auto"/>
          <w:spacing w:val="0"/>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aps w:val="0"/>
          <w:color w:val="auto"/>
          <w:spacing w:val="0"/>
          <w:sz w:val="28"/>
          <w:szCs w:val="28"/>
          <w:highlight w:val="none"/>
        </w:rPr>
      </w:pPr>
      <w:r>
        <w:rPr>
          <w:rFonts w:hint="default" w:ascii="Times New Roman" w:hAnsi="Times New Roman" w:eastAsia="仿宋" w:cs="Times New Roman"/>
          <w:b/>
          <w:caps w:val="0"/>
          <w:color w:val="auto"/>
          <w:spacing w:val="0"/>
          <w:sz w:val="24"/>
          <w:szCs w:val="24"/>
          <w:highlight w:val="none"/>
        </w:rPr>
        <w:t>房</w:t>
      </w:r>
      <w:r>
        <w:rPr>
          <w:rFonts w:hint="default" w:ascii="Times New Roman" w:hAnsi="Times New Roman" w:eastAsia="仿宋" w:cs="Times New Roman"/>
          <w:b/>
          <w:caps w:val="0"/>
          <w:color w:val="auto"/>
          <w:spacing w:val="0"/>
          <w:sz w:val="24"/>
          <w:szCs w:val="24"/>
          <w:highlight w:val="none"/>
          <w:lang w:eastAsia="zh-CN"/>
        </w:rPr>
        <w:t>地</w:t>
      </w:r>
      <w:r>
        <w:rPr>
          <w:rFonts w:hint="default" w:ascii="Times New Roman" w:hAnsi="Times New Roman" w:eastAsia="仿宋" w:cs="Times New Roman"/>
          <w:b/>
          <w:caps w:val="0"/>
          <w:color w:val="auto"/>
          <w:spacing w:val="0"/>
          <w:sz w:val="24"/>
          <w:szCs w:val="24"/>
          <w:highlight w:val="none"/>
        </w:rPr>
        <w:t>产价值总价</w:t>
      </w:r>
      <w:r>
        <w:rPr>
          <w:rFonts w:hint="default" w:ascii="Times New Roman" w:hAnsi="Times New Roman" w:eastAsia="仿宋" w:cs="Times New Roman"/>
          <w:b/>
          <w:caps w:val="0"/>
          <w:color w:val="auto"/>
          <w:spacing w:val="0"/>
          <w:sz w:val="24"/>
          <w:szCs w:val="24"/>
          <w:highlight w:val="none"/>
          <w:lang w:eastAsia="zh-CN"/>
        </w:rPr>
        <w:t>：</w:t>
      </w:r>
      <w:r>
        <w:rPr>
          <w:rFonts w:hint="eastAsia" w:eastAsia="仿宋" w:cs="Times New Roman"/>
          <w:b/>
          <w:caps w:val="0"/>
          <w:color w:val="auto"/>
          <w:spacing w:val="0"/>
          <w:sz w:val="24"/>
          <w:szCs w:val="24"/>
          <w:highlight w:val="none"/>
          <w:lang w:val="en-US" w:eastAsia="zh-CN"/>
        </w:rPr>
        <w:t>91.2</w:t>
      </w:r>
      <w:r>
        <w:rPr>
          <w:rFonts w:hint="default" w:ascii="Times New Roman" w:hAnsi="Times New Roman" w:eastAsia="仿宋" w:cs="Times New Roman"/>
          <w:b/>
          <w:caps w:val="0"/>
          <w:color w:val="auto"/>
          <w:spacing w:val="0"/>
          <w:sz w:val="24"/>
          <w:szCs w:val="24"/>
          <w:highlight w:val="none"/>
          <w:lang w:val="en-US" w:eastAsia="zh-CN"/>
        </w:rPr>
        <w:t>万元整</w:t>
      </w:r>
      <w:r>
        <w:rPr>
          <w:rFonts w:hint="default" w:ascii="Times New Roman" w:hAnsi="Times New Roman" w:eastAsia="仿宋_GB2312" w:cs="Times New Roman"/>
          <w:b/>
          <w:caps w:val="0"/>
          <w:color w:val="auto"/>
          <w:spacing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aps w:val="0"/>
          <w:color w:val="auto"/>
          <w:spacing w:val="0"/>
          <w:sz w:val="24"/>
          <w:szCs w:val="24"/>
          <w:highlight w:val="none"/>
          <w:lang w:val="en-US" w:eastAsia="zh-CN"/>
        </w:rPr>
      </w:pPr>
      <w:r>
        <w:rPr>
          <w:rFonts w:hint="default" w:ascii="Times New Roman" w:hAnsi="Times New Roman" w:eastAsia="仿宋" w:cs="Times New Roman"/>
          <w:b/>
          <w:caps w:val="0"/>
          <w:color w:val="auto"/>
          <w:spacing w:val="0"/>
          <w:sz w:val="24"/>
          <w:szCs w:val="24"/>
          <w:highlight w:val="none"/>
        </w:rPr>
        <w:t>大写金额：</w:t>
      </w:r>
      <w:r>
        <w:rPr>
          <w:rFonts w:hint="eastAsia" w:eastAsia="仿宋" w:cs="Times New Roman"/>
          <w:b/>
          <w:caps w:val="0"/>
          <w:color w:val="auto"/>
          <w:spacing w:val="0"/>
          <w:sz w:val="24"/>
          <w:szCs w:val="24"/>
          <w:highlight w:val="none"/>
          <w:lang w:val="en-US" w:eastAsia="zh-CN"/>
        </w:rPr>
        <w:t>玖拾壹万贰仟</w:t>
      </w:r>
      <w:r>
        <w:rPr>
          <w:rFonts w:hint="default" w:ascii="Times New Roman" w:hAnsi="Times New Roman" w:eastAsia="仿宋" w:cs="Times New Roman"/>
          <w:b/>
          <w:caps w:val="0"/>
          <w:color w:val="auto"/>
          <w:spacing w:val="0"/>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aps w:val="0"/>
          <w:color w:val="auto"/>
          <w:spacing w:val="0"/>
          <w:sz w:val="24"/>
          <w:szCs w:val="24"/>
          <w:highlight w:val="none"/>
          <w:lang w:val="en-US" w:eastAsia="zh-CN"/>
        </w:rPr>
      </w:pPr>
      <w:bookmarkStart w:id="0" w:name="OLE_LINK37"/>
      <w:r>
        <w:rPr>
          <w:rFonts w:hint="default" w:ascii="Times New Roman" w:hAnsi="Times New Roman" w:eastAsia="仿宋" w:cs="Times New Roman"/>
          <w:b/>
          <w:caps w:val="0"/>
          <w:color w:val="auto"/>
          <w:spacing w:val="0"/>
          <w:sz w:val="24"/>
          <w:szCs w:val="24"/>
          <w:highlight w:val="none"/>
          <w:lang w:val="en-US" w:eastAsia="zh-CN"/>
        </w:rPr>
        <w:t>评估</w:t>
      </w:r>
      <w:r>
        <w:rPr>
          <w:rFonts w:hint="default" w:ascii="Times New Roman" w:hAnsi="Times New Roman" w:eastAsia="仿宋" w:cs="Times New Roman"/>
          <w:b/>
          <w:caps w:val="0"/>
          <w:color w:val="auto"/>
          <w:spacing w:val="0"/>
          <w:sz w:val="24"/>
          <w:szCs w:val="24"/>
          <w:highlight w:val="none"/>
        </w:rPr>
        <w:t>单价</w:t>
      </w:r>
      <w:bookmarkEnd w:id="0"/>
      <w:r>
        <w:rPr>
          <w:rFonts w:hint="default" w:ascii="Times New Roman" w:hAnsi="Times New Roman" w:eastAsia="仿宋" w:cs="Times New Roman"/>
          <w:b/>
          <w:caps w:val="0"/>
          <w:color w:val="auto"/>
          <w:spacing w:val="0"/>
          <w:sz w:val="24"/>
          <w:szCs w:val="24"/>
          <w:highlight w:val="none"/>
        </w:rPr>
        <w:t>：</w:t>
      </w:r>
      <w:r>
        <w:rPr>
          <w:rFonts w:hint="eastAsia" w:eastAsia="仿宋" w:cs="Times New Roman"/>
          <w:b/>
          <w:caps w:val="0"/>
          <w:color w:val="auto"/>
          <w:spacing w:val="0"/>
          <w:sz w:val="24"/>
          <w:szCs w:val="24"/>
          <w:highlight w:val="none"/>
          <w:lang w:val="en-US" w:eastAsia="zh-CN"/>
        </w:rPr>
        <w:t>7590元/平方米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default" w:ascii="Times New Roman" w:hAnsi="Times New Roman" w:eastAsia="仿宋_GB2312" w:cs="Times New Roman"/>
          <w:b/>
          <w:bCs/>
          <w:caps w:val="0"/>
          <w:color w:val="auto"/>
          <w:spacing w:val="0"/>
          <w:sz w:val="24"/>
          <w:szCs w:val="24"/>
          <w:highlight w:val="none"/>
          <w:lang w:val="en-US" w:eastAsia="zh-CN"/>
        </w:rPr>
      </w:pPr>
      <w:r>
        <w:rPr>
          <w:rFonts w:hint="default" w:ascii="Times New Roman" w:hAnsi="Times New Roman" w:eastAsia="仿宋_GB2312" w:cs="Times New Roman"/>
          <w:b/>
          <w:bCs/>
          <w:caps w:val="0"/>
          <w:color w:val="auto"/>
          <w:spacing w:val="0"/>
          <w:sz w:val="24"/>
          <w:szCs w:val="24"/>
          <w:highlight w:val="none"/>
        </w:rPr>
        <w:t>特别提示</w:t>
      </w:r>
      <w:r>
        <w:rPr>
          <w:rFonts w:hint="default" w:ascii="Times New Roman" w:hAnsi="Times New Roman" w:eastAsia="仿宋_GB2312" w:cs="Times New Roman"/>
          <w:b/>
          <w:bCs/>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1</w:t>
      </w:r>
      <w:r>
        <w:rPr>
          <w:rFonts w:hint="default" w:ascii="Times New Roman" w:hAnsi="Times New Roman" w:eastAsia="仿宋_GB2312" w:cs="Times New Roman"/>
          <w:caps w:val="0"/>
          <w:color w:val="auto"/>
          <w:spacing w:val="0"/>
          <w:sz w:val="24"/>
          <w:szCs w:val="24"/>
          <w:highlight w:val="none"/>
          <w:lang w:eastAsia="zh-CN"/>
        </w:rPr>
        <w:t>.估价的有关情况和相关专业意见，请见附后的估价报告。</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2.</w:t>
      </w:r>
      <w:r>
        <w:rPr>
          <w:rFonts w:hint="default" w:ascii="Times New Roman" w:hAnsi="Times New Roman" w:eastAsia="仿宋_GB2312" w:cs="Times New Roman"/>
          <w:caps w:val="0"/>
          <w:color w:val="auto"/>
          <w:spacing w:val="0"/>
          <w:sz w:val="24"/>
          <w:szCs w:val="24"/>
          <w:highlight w:val="none"/>
          <w:lang w:eastAsia="zh-CN"/>
        </w:rPr>
        <w:t>本估价报告使用期限至</w:t>
      </w:r>
      <w:r>
        <w:rPr>
          <w:rFonts w:hint="eastAsia" w:eastAsia="仿宋_GB2312" w:cs="Times New Roman"/>
          <w:caps w:val="0"/>
          <w:color w:val="auto"/>
          <w:spacing w:val="0"/>
          <w:sz w:val="24"/>
          <w:szCs w:val="24"/>
          <w:highlight w:val="none"/>
          <w:lang w:eastAsia="zh-CN"/>
        </w:rPr>
        <w:t>2023年10月9日</w:t>
      </w:r>
      <w:r>
        <w:rPr>
          <w:rFonts w:hint="default" w:ascii="Times New Roman" w:hAnsi="Times New Roman" w:eastAsia="仿宋_GB2312" w:cs="Times New Roman"/>
          <w:caps w:val="0"/>
          <w:color w:val="auto"/>
          <w:spacing w:val="0"/>
          <w:sz w:val="24"/>
          <w:szCs w:val="24"/>
          <w:highlight w:val="none"/>
          <w:lang w:eastAsia="zh-CN"/>
        </w:rPr>
        <w:t>止。另请特别关注本估价报告中的价值内涵和估价假设。</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3.估价委托人或者估价报告使用人应当按照法律规定和估价报告载明的用途、使用人、使用期限等使用范围使用评估报告，违反该规定使用估价报告的，房地产估价机构和注册房地产估价师依法不承担责任</w:t>
      </w:r>
      <w:r>
        <w:rPr>
          <w:rFonts w:hint="eastAsia" w:eastAsia="仿宋_GB2312" w:cs="Times New Roman"/>
          <w:caps w:val="0"/>
          <w:color w:val="auto"/>
          <w:spacing w:val="0"/>
          <w:sz w:val="24"/>
          <w:szCs w:val="24"/>
          <w:highlight w:val="none"/>
          <w:lang w:val="en-US" w:eastAsia="zh-CN"/>
        </w:rPr>
        <w:t>.</w:t>
      </w:r>
      <w:r>
        <w:rPr>
          <w:rFonts w:hint="default" w:ascii="Times New Roman" w:hAnsi="Times New Roman" w:eastAsia="仿宋_GB2312" w:cs="Times New Roman"/>
          <w:caps w:val="0"/>
          <w:color w:val="auto"/>
          <w:spacing w:val="0"/>
          <w:sz w:val="24"/>
          <w:szCs w:val="24"/>
          <w:highlight w:val="none"/>
          <w:lang w:val="en-US" w:eastAsia="zh-CN"/>
        </w:rPr>
        <w:t xml:space="preserve"> </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4.估价报告的目的具有唯一性，本估价报告书仅为人民法院确定财产处置参考价提供参考依据，不作其他估价目的之用。估价结果不等于估价对象处置可实现的成交价格，也不应当被视为是对估价对象处置成交价格的保证。</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5.财产拍卖（或者变卖）日期与价值时点不一致，可能导致评估结果对应的评估对象状况、房地产市场状况、欠缴税费状况等与财产拍卖或者变卖时的相应状况不一致，发生明显变化的，估价结果应当进行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6.在评估报告使用期限或者评估结果有效期内，评估报告或者评估结果未使用之前，如果估价对象状况或者房地产市场状况发生明显变化的，评估结果应当进行相应调整后才可使用。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eastAsia" w:eastAsia="仿宋_GB2312" w:cs="Times New Roman"/>
          <w:caps w:val="0"/>
          <w:color w:val="auto"/>
          <w:spacing w:val="0"/>
          <w:sz w:val="24"/>
          <w:szCs w:val="24"/>
          <w:highlight w:val="none"/>
          <w:lang w:eastAsia="zh-CN"/>
        </w:rPr>
        <w:t>山西聚信房地产资产评估有限公司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                                                 </w:t>
      </w:r>
      <w:r>
        <w:rPr>
          <w:rFonts w:hint="default" w:ascii="Times New Roman" w:hAnsi="Times New Roman" w:eastAsia="仿宋_GB2312" w:cs="Times New Roman"/>
          <w:caps w:val="0"/>
          <w:color w:val="auto"/>
          <w:spacing w:val="0"/>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                          </w:t>
      </w:r>
      <w:r>
        <w:rPr>
          <w:rFonts w:hint="eastAsia" w:eastAsia="仿宋_GB2312" w:cs="Times New Roman"/>
          <w:caps w:val="0"/>
          <w:color w:val="auto"/>
          <w:spacing w:val="0"/>
          <w:sz w:val="24"/>
          <w:szCs w:val="24"/>
          <w:highlight w:val="none"/>
          <w:lang w:val="en-US" w:eastAsia="zh-CN"/>
        </w:rPr>
        <w:t>二〇二二年十月十日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caps w:val="0"/>
          <w:snapToGrid w:val="0"/>
          <w:color w:val="auto"/>
          <w:spacing w:val="0"/>
          <w:kern w:val="0"/>
          <w:sz w:val="36"/>
          <w:szCs w:val="36"/>
          <w:highlight w:val="none"/>
        </w:rPr>
      </w:pPr>
      <w:r>
        <w:rPr>
          <w:rFonts w:hint="default" w:ascii="Times New Roman" w:hAnsi="Times New Roman" w:eastAsia="仿宋_GB2312" w:cs="Times New Roman"/>
          <w:caps w:val="0"/>
          <w:snapToGrid w:val="0"/>
          <w:color w:val="auto"/>
          <w:spacing w:val="0"/>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caps w:val="0"/>
          <w:snapToGrid w:val="0"/>
          <w:color w:val="auto"/>
          <w:spacing w:val="0"/>
          <w:kern w:val="0"/>
          <w:sz w:val="36"/>
          <w:szCs w:val="36"/>
          <w:highlight w:val="none"/>
        </w:rPr>
      </w:pPr>
      <w:bookmarkStart w:id="1" w:name="_Toc297122050"/>
      <w:bookmarkStart w:id="2" w:name="_Toc297196345"/>
      <w:bookmarkStart w:id="3" w:name="_Toc367869492"/>
      <w:bookmarkStart w:id="4" w:name="_Toc301369710"/>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default" w:ascii="Times New Roman" w:hAnsi="Times New Roman" w:eastAsia="黑体" w:cs="Times New Roman"/>
          <w:b/>
          <w:bCs/>
          <w:caps w:val="0"/>
          <w:snapToGrid w:val="0"/>
          <w:color w:val="auto"/>
          <w:spacing w:val="0"/>
          <w:kern w:val="0"/>
          <w:sz w:val="28"/>
          <w:szCs w:val="28"/>
          <w:highlight w:val="none"/>
        </w:rPr>
      </w:pPr>
      <w:r>
        <w:rPr>
          <w:rFonts w:hint="default" w:ascii="Times New Roman" w:hAnsi="Times New Roman" w:eastAsia="黑体" w:cs="Times New Roman"/>
          <w:b/>
          <w:bCs/>
          <w:caps w:val="0"/>
          <w:snapToGrid w:val="0"/>
          <w:color w:val="auto"/>
          <w:spacing w:val="0"/>
          <w:kern w:val="0"/>
          <w:sz w:val="28"/>
          <w:szCs w:val="28"/>
          <w:highlight w:val="none"/>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default" w:ascii="Times New Roman" w:hAnsi="Times New Roman" w:eastAsia="黑体" w:cs="Times New Roman"/>
          <w:b/>
          <w:bCs/>
          <w:caps w:val="0"/>
          <w:snapToGrid w:val="0"/>
          <w:color w:val="auto"/>
          <w:spacing w:val="0"/>
          <w:kern w:val="0"/>
          <w:sz w:val="28"/>
          <w:szCs w:val="28"/>
          <w:highlight w:val="none"/>
        </w:rPr>
      </w:pP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b/>
          <w:bCs w:val="0"/>
          <w:caps w:val="0"/>
          <w:color w:val="auto"/>
          <w:spacing w:val="0"/>
          <w:sz w:val="24"/>
          <w:szCs w:val="24"/>
          <w:highlight w:val="none"/>
        </w:rPr>
      </w:pPr>
      <w:r>
        <w:rPr>
          <w:rFonts w:hint="default" w:ascii="Times New Roman" w:hAnsi="Times New Roman" w:eastAsia="仿宋_GB2312" w:cs="Times New Roman"/>
          <w:b/>
          <w:bCs/>
          <w:caps w:val="0"/>
          <w:snapToGrid w:val="0"/>
          <w:color w:val="auto"/>
          <w:spacing w:val="0"/>
          <w:kern w:val="0"/>
          <w:sz w:val="28"/>
          <w:szCs w:val="28"/>
          <w:highlight w:val="none"/>
        </w:rPr>
        <w:fldChar w:fldCharType="begin"/>
      </w:r>
      <w:r>
        <w:rPr>
          <w:rFonts w:hint="default" w:ascii="Times New Roman" w:hAnsi="Times New Roman" w:eastAsia="仿宋_GB2312" w:cs="Times New Roman"/>
          <w:b/>
          <w:bCs/>
          <w:caps w:val="0"/>
          <w:snapToGrid w:val="0"/>
          <w:color w:val="auto"/>
          <w:spacing w:val="0"/>
          <w:kern w:val="0"/>
          <w:sz w:val="28"/>
          <w:szCs w:val="28"/>
          <w:highlight w:val="none"/>
        </w:rPr>
        <w:instrText xml:space="preserve">TOC \o "1-2" \h \u </w:instrText>
      </w:r>
      <w:r>
        <w:rPr>
          <w:rFonts w:hint="default" w:ascii="Times New Roman" w:hAnsi="Times New Roman" w:eastAsia="仿宋_GB2312" w:cs="Times New Roman"/>
          <w:b/>
          <w:bCs/>
          <w:caps w:val="0"/>
          <w:snapToGrid w:val="0"/>
          <w:color w:val="auto"/>
          <w:spacing w:val="0"/>
          <w:kern w:val="0"/>
          <w:sz w:val="28"/>
          <w:szCs w:val="28"/>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_Toc3706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估价师声明</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color w:val="auto"/>
          <w:spacing w:val="0"/>
          <w:sz w:val="24"/>
          <w:szCs w:val="24"/>
          <w:highlight w:val="none"/>
        </w:rPr>
        <w:fldChar w:fldCharType="begin"/>
      </w:r>
      <w:r>
        <w:rPr>
          <w:rFonts w:hint="default" w:ascii="Times New Roman" w:hAnsi="Times New Roman" w:eastAsia="黑体" w:cs="Times New Roman"/>
          <w:b/>
          <w:bCs w:val="0"/>
          <w:caps w:val="0"/>
          <w:color w:val="auto"/>
          <w:spacing w:val="0"/>
          <w:sz w:val="24"/>
          <w:szCs w:val="24"/>
          <w:highlight w:val="none"/>
        </w:rPr>
        <w:instrText xml:space="preserve"> PAGEREF _Toc3706 </w:instrText>
      </w:r>
      <w:r>
        <w:rPr>
          <w:rFonts w:hint="default" w:ascii="Times New Roman" w:hAnsi="Times New Roman" w:eastAsia="黑体" w:cs="Times New Roman"/>
          <w:b/>
          <w:bCs w:val="0"/>
          <w:caps w:val="0"/>
          <w:color w:val="auto"/>
          <w:spacing w:val="0"/>
          <w:sz w:val="24"/>
          <w:szCs w:val="24"/>
          <w:highlight w:val="none"/>
        </w:rPr>
        <w:fldChar w:fldCharType="separate"/>
      </w:r>
      <w:r>
        <w:rPr>
          <w:rFonts w:hint="default" w:ascii="Times New Roman" w:hAnsi="Times New Roman" w:eastAsia="黑体" w:cs="Times New Roman"/>
          <w:b/>
          <w:bCs w:val="0"/>
          <w:caps w:val="0"/>
          <w:color w:val="auto"/>
          <w:spacing w:val="0"/>
          <w:sz w:val="24"/>
          <w:szCs w:val="24"/>
          <w:highlight w:val="none"/>
        </w:rPr>
        <w:t>4</w:t>
      </w:r>
      <w:r>
        <w:rPr>
          <w:rFonts w:hint="default" w:ascii="Times New Roman" w:hAnsi="Times New Roman" w:eastAsia="黑体" w:cs="Times New Roman"/>
          <w:b/>
          <w:bCs w:val="0"/>
          <w:caps w:val="0"/>
          <w:color w:val="auto"/>
          <w:spacing w:val="0"/>
          <w:sz w:val="24"/>
          <w:szCs w:val="24"/>
          <w:highlight w:val="none"/>
        </w:rPr>
        <w:fldChar w:fldCharType="end"/>
      </w:r>
      <w:r>
        <w:rPr>
          <w:rFonts w:hint="default" w:ascii="Times New Roman" w:hAnsi="Times New Roman" w:eastAsia="黑体" w:cs="Times New Roman"/>
          <w:b/>
          <w:bCs w:val="0"/>
          <w:caps w:val="0"/>
          <w:snapToGrid w:val="0"/>
          <w:color w:val="auto"/>
          <w:spacing w:val="0"/>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b/>
          <w:bCs w:val="0"/>
          <w:caps w:val="0"/>
          <w:color w:val="auto"/>
          <w:spacing w:val="0"/>
          <w:sz w:val="24"/>
          <w:szCs w:val="24"/>
          <w:highlight w:val="none"/>
        </w:rPr>
      </w:pP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_Toc9231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估价假设和限制条件</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snapToGrid w:val="0"/>
          <w:color w:val="auto"/>
          <w:spacing w:val="0"/>
          <w:kern w:val="0"/>
          <w:sz w:val="24"/>
          <w:szCs w:val="24"/>
          <w:highlight w:val="none"/>
        </w:rPr>
        <w:fldChar w:fldCharType="end"/>
      </w:r>
      <w:r>
        <w:rPr>
          <w:rFonts w:hint="default" w:ascii="Times New Roman" w:hAnsi="Times New Roman" w:eastAsia="黑体" w:cs="Times New Roman"/>
          <w:b/>
          <w:bCs w:val="0"/>
          <w:caps w:val="0"/>
          <w:color w:val="auto"/>
          <w:spacing w:val="0"/>
          <w:sz w:val="24"/>
          <w:szCs w:val="24"/>
          <w:highlight w:val="none"/>
          <w:lang w:val="en-US" w:eastAsia="zh-CN"/>
        </w:rPr>
        <w:t>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caps w:val="0"/>
          <w:color w:val="auto"/>
          <w:spacing w:val="0"/>
          <w:highlight w:val="none"/>
        </w:rPr>
      </w:pP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_Toc26734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估价结果报告</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snapToGrid w:val="0"/>
          <w:color w:val="auto"/>
          <w:spacing w:val="0"/>
          <w:kern w:val="0"/>
          <w:sz w:val="24"/>
          <w:szCs w:val="24"/>
          <w:highlight w:val="none"/>
        </w:rPr>
        <w:fldChar w:fldCharType="end"/>
      </w:r>
      <w:r>
        <w:rPr>
          <w:rFonts w:hint="default" w:ascii="Times New Roman" w:hAnsi="Times New Roman" w:eastAsia="黑体" w:cs="Times New Roman"/>
          <w:b/>
          <w:bCs w:val="0"/>
          <w:caps w:val="0"/>
          <w:color w:val="auto"/>
          <w:spacing w:val="0"/>
          <w:sz w:val="24"/>
          <w:szCs w:val="24"/>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_Toc9704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caps w:val="0"/>
          <w:color w:val="auto"/>
          <w:spacing w:val="0"/>
          <w:szCs w:val="24"/>
          <w:highlight w:val="none"/>
        </w:rPr>
        <w:t>一</w:t>
      </w:r>
      <w:r>
        <w:rPr>
          <w:rFonts w:hint="default" w:ascii="Times New Roman" w:hAnsi="Times New Roman" w:eastAsia="黑体" w:cs="Times New Roman"/>
          <w:caps w:val="0"/>
          <w:color w:val="auto"/>
          <w:spacing w:val="0"/>
          <w:szCs w:val="24"/>
          <w:highlight w:val="none"/>
          <w:lang w:eastAsia="zh-CN"/>
        </w:rPr>
        <w:t>、</w:t>
      </w:r>
      <w:r>
        <w:rPr>
          <w:rFonts w:hint="default" w:ascii="Times New Roman" w:hAnsi="Times New Roman" w:eastAsia="黑体" w:cs="Times New Roman"/>
          <w:caps w:val="0"/>
          <w:color w:val="auto"/>
          <w:spacing w:val="0"/>
          <w:szCs w:val="24"/>
          <w:highlight w:val="none"/>
        </w:rPr>
        <w:t>估价委托</w:t>
      </w:r>
      <w:r>
        <w:rPr>
          <w:rFonts w:hint="default" w:ascii="Times New Roman" w:hAnsi="Times New Roman" w:eastAsia="黑体" w:cs="Times New Roman"/>
          <w:caps w:val="0"/>
          <w:color w:val="auto"/>
          <w:spacing w:val="0"/>
          <w:szCs w:val="24"/>
          <w:highlight w:val="none"/>
          <w:lang w:eastAsia="zh-CN"/>
        </w:rPr>
        <w:t>人</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_Toc16360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eastAsia="zh-CN"/>
        </w:rPr>
        <w:t>二、房地产估价机构</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_Toc25620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rPr>
        <w:t>三</w:t>
      </w:r>
      <w:r>
        <w:rPr>
          <w:rFonts w:hint="default" w:ascii="Times New Roman" w:hAnsi="Times New Roman" w:eastAsia="黑体" w:cs="Times New Roman"/>
          <w:bCs w:val="0"/>
          <w:caps w:val="0"/>
          <w:color w:val="auto"/>
          <w:spacing w:val="0"/>
          <w:szCs w:val="24"/>
          <w:highlight w:val="none"/>
          <w:lang w:eastAsia="zh-CN"/>
        </w:rPr>
        <w:t>、</w:t>
      </w:r>
      <w:r>
        <w:rPr>
          <w:rFonts w:hint="default" w:ascii="Times New Roman" w:hAnsi="Times New Roman" w:eastAsia="黑体" w:cs="Times New Roman"/>
          <w:bCs w:val="0"/>
          <w:caps w:val="0"/>
          <w:color w:val="auto"/>
          <w:spacing w:val="0"/>
          <w:szCs w:val="24"/>
          <w:highlight w:val="none"/>
        </w:rPr>
        <w:t>估价目的</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_Toc9401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eastAsia="zh-CN"/>
        </w:rPr>
        <w:t>四、估价对象</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_Toc4160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五、评估要求</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_Toc26230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六、价值时点</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_Toc30177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七、价值类型</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_Toc15407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八、估价原则</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_Toc19335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九、估价依据</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_Toc30441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十、估价方法</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4</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_Toc10231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十一、估价结果</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_Toc31966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十二、注册房地产估价师</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16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_Toc31698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十三、实地查勘期</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16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_Toc2164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十四、估价作业期</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16</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caps w:val="0"/>
          <w:color w:val="auto"/>
          <w:spacing w:val="0"/>
          <w:highlight w:val="none"/>
          <w:lang w:val="en-US"/>
        </w:rPr>
      </w:pP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_Toc21789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附件</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snapToGrid w:val="0"/>
          <w:color w:val="auto"/>
          <w:spacing w:val="0"/>
          <w:kern w:val="0"/>
          <w:sz w:val="24"/>
          <w:szCs w:val="24"/>
          <w:highlight w:val="none"/>
        </w:rPr>
        <w:fldChar w:fldCharType="end"/>
      </w:r>
      <w:r>
        <w:rPr>
          <w:rFonts w:hint="default" w:ascii="Times New Roman" w:hAnsi="Times New Roman" w:eastAsia="黑体" w:cs="Times New Roman"/>
          <w:b/>
          <w:bCs w:val="0"/>
          <w:caps w:val="0"/>
          <w:color w:val="auto"/>
          <w:spacing w:val="0"/>
          <w:sz w:val="24"/>
          <w:szCs w:val="24"/>
          <w:highlight w:val="none"/>
          <w:lang w:val="en-US" w:eastAsia="zh-CN"/>
        </w:rPr>
        <w:t>17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1.《</w:t>
      </w:r>
      <w:r>
        <w:rPr>
          <w:rFonts w:hint="eastAsia" w:eastAsia="黑体" w:cs="Times New Roman"/>
          <w:bCs/>
          <w:caps w:val="0"/>
          <w:snapToGrid w:val="0"/>
          <w:color w:val="auto"/>
          <w:spacing w:val="0"/>
          <w:kern w:val="0"/>
          <w:szCs w:val="28"/>
          <w:highlight w:val="none"/>
          <w:lang w:eastAsia="zh-CN"/>
        </w:rPr>
        <w:t>晋中市榆次区人民法院</w:t>
      </w:r>
      <w:r>
        <w:rPr>
          <w:rFonts w:hint="default" w:ascii="Times New Roman" w:hAnsi="Times New Roman" w:eastAsia="黑体" w:cs="Times New Roman"/>
          <w:bCs/>
          <w:caps w:val="0"/>
          <w:snapToGrid w:val="0"/>
          <w:color w:val="auto"/>
          <w:spacing w:val="0"/>
          <w:kern w:val="0"/>
          <w:szCs w:val="28"/>
          <w:highlight w:val="none"/>
        </w:rPr>
        <w:t>委托书》复印件；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2.</w:t>
      </w:r>
      <w:r>
        <w:rPr>
          <w:rFonts w:hint="eastAsia" w:eastAsia="黑体" w:cs="Times New Roman"/>
          <w:bCs/>
          <w:caps w:val="0"/>
          <w:snapToGrid w:val="0"/>
          <w:color w:val="auto"/>
          <w:spacing w:val="0"/>
          <w:kern w:val="0"/>
          <w:szCs w:val="28"/>
          <w:highlight w:val="none"/>
          <w:lang w:eastAsia="zh-CN"/>
        </w:rPr>
        <w:t>《房屋所有权证》（晋房权证晋中市字第00112636号）</w:t>
      </w:r>
      <w:r>
        <w:rPr>
          <w:rFonts w:hint="default" w:ascii="Times New Roman" w:hAnsi="Times New Roman" w:eastAsia="黑体" w:cs="Times New Roman"/>
          <w:bCs/>
          <w:caps w:val="0"/>
          <w:snapToGrid w:val="0"/>
          <w:color w:val="auto"/>
          <w:spacing w:val="0"/>
          <w:kern w:val="0"/>
          <w:szCs w:val="28"/>
          <w:highlight w:val="none"/>
        </w:rPr>
        <w:t>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3.估价对象位置图；</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4.估价对象相关照片；</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5.房地产估价机构营业执照复印件；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6.准予变更登记通知书</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7.房地产估价机构资质证书复印件；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8.注册房地产估价师注册证书复印件。</w:t>
      </w:r>
      <w:bookmarkStart w:id="190" w:name="_GoBack"/>
      <w:bookmarkEnd w:id="190"/>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caps w:val="0"/>
          <w:snapToGrid w:val="0"/>
          <w:color w:val="auto"/>
          <w:spacing w:val="0"/>
          <w:kern w:val="0"/>
          <w:szCs w:val="28"/>
          <w:highlight w:val="none"/>
        </w:rPr>
      </w:pPr>
      <w:r>
        <w:rPr>
          <w:rFonts w:hint="default" w:ascii="Times New Roman" w:hAnsi="Times New Roman" w:eastAsia="仿宋_GB2312" w:cs="Times New Roman"/>
          <w:bCs/>
          <w:caps w:val="0"/>
          <w:snapToGrid w:val="0"/>
          <w:color w:val="auto"/>
          <w:spacing w:val="0"/>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bookmarkStart w:id="5" w:name="_Toc25679"/>
      <w:bookmarkStart w:id="6" w:name="_Toc3706"/>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r>
        <w:rPr>
          <w:rFonts w:hint="default" w:ascii="Times New Roman" w:hAnsi="Times New Roman" w:eastAsia="黑体" w:cs="Times New Roman"/>
          <w:b/>
          <w:bCs/>
          <w:caps w:val="0"/>
          <w:snapToGrid w:val="0"/>
          <w:color w:val="auto"/>
          <w:spacing w:val="0"/>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aps w:val="0"/>
          <w:color w:val="auto"/>
          <w:spacing w:val="0"/>
          <w:sz w:val="24"/>
          <w:szCs w:val="24"/>
          <w:highlight w:val="none"/>
        </w:rPr>
      </w:pPr>
      <w:bookmarkStart w:id="7" w:name="_Toc362509711"/>
      <w:r>
        <w:rPr>
          <w:rFonts w:hint="default" w:ascii="Times New Roman" w:hAnsi="Times New Roman" w:eastAsia="仿宋_GB2312" w:cs="Times New Roman"/>
          <w:b/>
          <w:caps w:val="0"/>
          <w:color w:val="auto"/>
          <w:spacing w:val="0"/>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rPr>
      </w:pPr>
      <w:r>
        <w:rPr>
          <w:rFonts w:hint="default" w:ascii="Times New Roman" w:hAnsi="Times New Roman" w:eastAsia="仿宋" w:cs="Times New Roman"/>
          <w:caps w:val="0"/>
          <w:color w:val="auto"/>
          <w:spacing w:val="0"/>
          <w:sz w:val="24"/>
          <w:szCs w:val="24"/>
          <w:highlight w:val="none"/>
          <w:lang w:val="en-US" w:eastAsia="zh-CN"/>
        </w:rPr>
        <w:t>1、</w:t>
      </w:r>
      <w:r>
        <w:rPr>
          <w:rFonts w:hint="default" w:ascii="Times New Roman" w:hAnsi="Times New Roman" w:eastAsia="仿宋" w:cs="Times New Roman"/>
          <w:caps w:val="0"/>
          <w:color w:val="auto"/>
          <w:spacing w:val="0"/>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lang w:val="en-US" w:eastAsia="zh-CN"/>
        </w:rPr>
      </w:pPr>
      <w:r>
        <w:rPr>
          <w:rFonts w:hint="default" w:ascii="Times New Roman" w:hAnsi="Times New Roman" w:eastAsia="仿宋" w:cs="Times New Roman"/>
          <w:caps w:val="0"/>
          <w:color w:val="auto"/>
          <w:spacing w:val="0"/>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rPr>
      </w:pPr>
      <w:r>
        <w:rPr>
          <w:rFonts w:hint="default" w:ascii="Times New Roman" w:hAnsi="Times New Roman" w:eastAsia="仿宋" w:cs="Times New Roman"/>
          <w:caps w:val="0"/>
          <w:color w:val="auto"/>
          <w:spacing w:val="0"/>
          <w:sz w:val="24"/>
          <w:szCs w:val="24"/>
          <w:highlight w:val="none"/>
          <w:lang w:val="en-US" w:eastAsia="zh-CN"/>
        </w:rPr>
        <w:t>3、</w:t>
      </w:r>
      <w:r>
        <w:rPr>
          <w:rFonts w:hint="default" w:ascii="Times New Roman" w:hAnsi="Times New Roman" w:eastAsia="仿宋" w:cs="Times New Roman"/>
          <w:caps w:val="0"/>
          <w:color w:val="auto"/>
          <w:spacing w:val="0"/>
          <w:sz w:val="24"/>
          <w:szCs w:val="24"/>
          <w:highlight w:val="none"/>
        </w:rPr>
        <w:t>注册房地产估价师与本估价报告中的估价对象没有现实或潜在的利益，与</w:t>
      </w:r>
      <w:r>
        <w:rPr>
          <w:rFonts w:hint="default" w:ascii="Times New Roman" w:hAnsi="Times New Roman" w:eastAsia="仿宋" w:cs="Times New Roman"/>
          <w:caps w:val="0"/>
          <w:color w:val="auto"/>
          <w:spacing w:val="0"/>
          <w:sz w:val="24"/>
          <w:szCs w:val="24"/>
          <w:highlight w:val="none"/>
          <w:lang w:val="en-US" w:eastAsia="zh-CN"/>
        </w:rPr>
        <w:t>估价委托人</w:t>
      </w:r>
      <w:r>
        <w:rPr>
          <w:rFonts w:hint="default" w:ascii="Times New Roman" w:hAnsi="Times New Roman" w:eastAsia="仿宋" w:cs="Times New Roman"/>
          <w:caps w:val="0"/>
          <w:color w:val="auto"/>
          <w:spacing w:val="0"/>
          <w:sz w:val="24"/>
          <w:szCs w:val="24"/>
          <w:highlight w:val="none"/>
        </w:rPr>
        <w:t>及估价利害关系人没有利害关系，也对估价对象、</w:t>
      </w:r>
      <w:r>
        <w:rPr>
          <w:rFonts w:hint="default" w:ascii="Times New Roman" w:hAnsi="Times New Roman" w:eastAsia="仿宋" w:cs="Times New Roman"/>
          <w:caps w:val="0"/>
          <w:color w:val="auto"/>
          <w:spacing w:val="0"/>
          <w:sz w:val="24"/>
          <w:szCs w:val="24"/>
          <w:highlight w:val="none"/>
          <w:lang w:val="en-US" w:eastAsia="zh-CN"/>
        </w:rPr>
        <w:t>估价委托人</w:t>
      </w:r>
      <w:r>
        <w:rPr>
          <w:rFonts w:hint="default" w:ascii="Times New Roman" w:hAnsi="Times New Roman" w:eastAsia="仿宋" w:cs="Times New Roman"/>
          <w:caps w:val="0"/>
          <w:color w:val="auto"/>
          <w:spacing w:val="0"/>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rPr>
      </w:pPr>
      <w:r>
        <w:rPr>
          <w:rFonts w:hint="default" w:ascii="Times New Roman" w:hAnsi="Times New Roman" w:eastAsia="仿宋" w:cs="Times New Roman"/>
          <w:caps w:val="0"/>
          <w:color w:val="auto"/>
          <w:spacing w:val="0"/>
          <w:sz w:val="24"/>
          <w:szCs w:val="24"/>
          <w:highlight w:val="none"/>
          <w:lang w:val="en-US" w:eastAsia="zh-CN"/>
        </w:rPr>
        <w:t>4、</w:t>
      </w:r>
      <w:r>
        <w:rPr>
          <w:rFonts w:hint="default" w:ascii="Times New Roman" w:hAnsi="Times New Roman" w:eastAsia="仿宋" w:cs="Times New Roman"/>
          <w:caps w:val="0"/>
          <w:color w:val="auto"/>
          <w:spacing w:val="0"/>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default" w:ascii="Times New Roman" w:hAnsi="Times New Roman" w:eastAsia="仿宋" w:cs="Times New Roman"/>
          <w:caps w:val="0"/>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caps w:val="0"/>
          <w:snapToGrid w:val="0"/>
          <w:color w:val="auto"/>
          <w:spacing w:val="0"/>
          <w:kern w:val="0"/>
          <w:sz w:val="24"/>
          <w:highlight w:val="none"/>
        </w:rPr>
      </w:pPr>
      <w:bookmarkStart w:id="8" w:name="_Toc9231"/>
      <w:bookmarkStart w:id="9" w:name="_Toc13341"/>
      <w:r>
        <w:rPr>
          <w:rFonts w:hint="default" w:ascii="Times New Roman" w:hAnsi="Times New Roman" w:eastAsia="仿宋_GB2312" w:cs="Times New Roman"/>
          <w:caps w:val="0"/>
          <w:snapToGrid w:val="0"/>
          <w:color w:val="auto"/>
          <w:spacing w:val="0"/>
          <w:kern w:val="0"/>
          <w:sz w:val="24"/>
          <w:highlight w:val="none"/>
        </w:rPr>
        <w:br w:type="column"/>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r>
        <w:rPr>
          <w:rFonts w:hint="default" w:ascii="Times New Roman" w:hAnsi="Times New Roman" w:eastAsia="黑体" w:cs="Times New Roman"/>
          <w:b/>
          <w:bCs/>
          <w:caps w:val="0"/>
          <w:snapToGrid w:val="0"/>
          <w:color w:val="auto"/>
          <w:spacing w:val="0"/>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（1）在价值时点的房</w:t>
      </w:r>
      <w:r>
        <w:rPr>
          <w:rFonts w:hint="default" w:ascii="Times New Roman" w:hAnsi="Times New Roman" w:eastAsia="仿宋_GB2312" w:cs="Times New Roman"/>
          <w:caps w:val="0"/>
          <w:color w:val="auto"/>
          <w:spacing w:val="0"/>
          <w:sz w:val="24"/>
          <w:szCs w:val="24"/>
          <w:highlight w:val="none"/>
          <w:lang w:eastAsia="zh-CN"/>
        </w:rPr>
        <w:t>地</w:t>
      </w:r>
      <w:r>
        <w:rPr>
          <w:rFonts w:hint="default" w:ascii="Times New Roman" w:hAnsi="Times New Roman" w:eastAsia="仿宋_GB2312" w:cs="Times New Roman"/>
          <w:caps w:val="0"/>
          <w:color w:val="auto"/>
          <w:spacing w:val="0"/>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（6）</w:t>
      </w:r>
      <w:r>
        <w:rPr>
          <w:rFonts w:hint="default" w:ascii="Times New Roman" w:hAnsi="Times New Roman" w:eastAsia="仿宋_GB2312" w:cs="Times New Roman"/>
          <w:caps w:val="0"/>
          <w:color w:val="auto"/>
          <w:spacing w:val="0"/>
          <w:sz w:val="24"/>
          <w:szCs w:val="24"/>
          <w:highlight w:val="none"/>
          <w:lang w:eastAsia="zh-CN"/>
        </w:rPr>
        <w:t>本次估价未考虑除已披露事项外可能与估价对象房屋所有权人有关的债权及债务情况对估价结果的影响。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7</w:t>
      </w:r>
      <w:r>
        <w:rPr>
          <w:rFonts w:hint="default" w:ascii="Times New Roman" w:hAnsi="Times New Roman" w:eastAsia="仿宋_GB2312" w:cs="Times New Roman"/>
          <w:caps w:val="0"/>
          <w:color w:val="auto"/>
          <w:spacing w:val="0"/>
          <w:sz w:val="24"/>
          <w:szCs w:val="24"/>
          <w:highlight w:val="none"/>
        </w:rPr>
        <w:t>）本次估价估价对象房屋坐落、建筑面积等相关信息依据了</w:t>
      </w:r>
      <w:r>
        <w:rPr>
          <w:rFonts w:hint="default" w:ascii="Times New Roman" w:hAnsi="Times New Roman" w:eastAsia="仿宋_GB2312" w:cs="Times New Roman"/>
          <w:caps w:val="0"/>
          <w:color w:val="auto"/>
          <w:spacing w:val="0"/>
          <w:sz w:val="24"/>
          <w:szCs w:val="24"/>
          <w:highlight w:val="none"/>
          <w:lang w:eastAsia="zh-CN"/>
        </w:rPr>
        <w:t>委托人</w:t>
      </w:r>
      <w:r>
        <w:rPr>
          <w:rFonts w:hint="default" w:ascii="Times New Roman" w:hAnsi="Times New Roman" w:eastAsia="仿宋_GB2312" w:cs="Times New Roman"/>
          <w:caps w:val="0"/>
          <w:color w:val="auto"/>
          <w:spacing w:val="0"/>
          <w:sz w:val="24"/>
          <w:szCs w:val="24"/>
          <w:highlight w:val="none"/>
        </w:rPr>
        <w:t>提供的</w:t>
      </w:r>
      <w:r>
        <w:rPr>
          <w:rFonts w:hint="default" w:ascii="Times New Roman" w:hAnsi="Times New Roman" w:eastAsia="仿宋_GB2312" w:cs="Times New Roman"/>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eastAsia="zh-CN"/>
        </w:rPr>
        <w:t>晋中市榆次区人民法院</w:t>
      </w:r>
      <w:r>
        <w:rPr>
          <w:rFonts w:hint="default" w:ascii="Times New Roman" w:hAnsi="Times New Roman" w:eastAsia="仿宋_GB2312" w:cs="Times New Roman"/>
          <w:caps w:val="0"/>
          <w:color w:val="auto"/>
          <w:spacing w:val="0"/>
          <w:sz w:val="24"/>
          <w:szCs w:val="24"/>
          <w:highlight w:val="none"/>
          <w:lang w:eastAsia="zh-CN"/>
        </w:rPr>
        <w:t>委托书》、</w:t>
      </w:r>
      <w:r>
        <w:rPr>
          <w:rFonts w:hint="eastAsia" w:eastAsia="仿宋_GB2312" w:cs="Times New Roman"/>
          <w:bCs w:val="0"/>
          <w:caps w:val="0"/>
          <w:snapToGrid/>
          <w:color w:val="auto"/>
          <w:spacing w:val="0"/>
          <w:kern w:val="2"/>
          <w:sz w:val="24"/>
          <w:szCs w:val="24"/>
          <w:highlight w:val="none"/>
          <w:lang w:eastAsia="zh-CN"/>
        </w:rPr>
        <w:t>《房屋所有权证》（晋房权证晋中市字第00112636号）</w:t>
      </w:r>
      <w:r>
        <w:rPr>
          <w:rFonts w:hint="default" w:ascii="Times New Roman" w:hAnsi="Times New Roman" w:eastAsia="仿宋_GB2312" w:cs="Times New Roman"/>
          <w:caps w:val="0"/>
          <w:color w:val="auto"/>
          <w:spacing w:val="0"/>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8</w:t>
      </w:r>
      <w:r>
        <w:rPr>
          <w:rFonts w:hint="default" w:ascii="Times New Roman" w:hAnsi="Times New Roman" w:eastAsia="仿宋_GB2312" w:cs="Times New Roman"/>
          <w:caps w:val="0"/>
          <w:color w:val="auto"/>
          <w:spacing w:val="0"/>
          <w:sz w:val="24"/>
          <w:szCs w:val="24"/>
          <w:highlight w:val="none"/>
        </w:rPr>
        <w:t>）报告以</w:t>
      </w:r>
      <w:r>
        <w:rPr>
          <w:rFonts w:hint="default" w:ascii="Times New Roman" w:hAnsi="Times New Roman" w:eastAsia="仿宋_GB2312" w:cs="Times New Roman"/>
          <w:caps w:val="0"/>
          <w:color w:val="auto"/>
          <w:spacing w:val="0"/>
          <w:sz w:val="24"/>
          <w:szCs w:val="24"/>
          <w:highlight w:val="none"/>
          <w:lang w:val="en-US" w:eastAsia="zh-CN"/>
        </w:rPr>
        <w:t>估价委托人</w:t>
      </w:r>
      <w:r>
        <w:rPr>
          <w:rFonts w:hint="default" w:ascii="Times New Roman" w:hAnsi="Times New Roman" w:eastAsia="仿宋_GB2312" w:cs="Times New Roman"/>
          <w:caps w:val="0"/>
          <w:color w:val="auto"/>
          <w:spacing w:val="0"/>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9</w:t>
      </w: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（1</w:t>
      </w:r>
      <w:r>
        <w:rPr>
          <w:rFonts w:hint="default" w:ascii="Times New Roman" w:hAnsi="Times New Roman" w:eastAsia="仿宋_GB2312" w:cs="Times New Roman"/>
          <w:caps w:val="0"/>
          <w:color w:val="auto"/>
          <w:spacing w:val="0"/>
          <w:sz w:val="24"/>
          <w:szCs w:val="24"/>
          <w:highlight w:val="none"/>
          <w:lang w:val="en-US" w:eastAsia="zh-CN"/>
        </w:rPr>
        <w:t>0</w:t>
      </w:r>
      <w:r>
        <w:rPr>
          <w:rFonts w:hint="default" w:ascii="Times New Roman" w:hAnsi="Times New Roman" w:eastAsia="仿宋_GB2312" w:cs="Times New Roman"/>
          <w:caps w:val="0"/>
          <w:color w:val="auto"/>
          <w:spacing w:val="0"/>
          <w:sz w:val="24"/>
          <w:szCs w:val="24"/>
          <w:highlight w:val="none"/>
        </w:rPr>
        <w:t>）估价人员曾于</w:t>
      </w:r>
      <w:r>
        <w:rPr>
          <w:rFonts w:hint="eastAsia" w:eastAsia="仿宋_GB2312" w:cs="Times New Roman"/>
          <w:caps w:val="0"/>
          <w:color w:val="auto"/>
          <w:spacing w:val="0"/>
          <w:sz w:val="24"/>
          <w:szCs w:val="24"/>
          <w:highlight w:val="none"/>
          <w:lang w:val="en-US" w:eastAsia="zh-CN"/>
        </w:rPr>
        <w:t>2022年10月8日</w:t>
      </w:r>
      <w:r>
        <w:rPr>
          <w:rFonts w:hint="default" w:ascii="Times New Roman" w:hAnsi="Times New Roman" w:eastAsia="仿宋_GB2312" w:cs="Times New Roman"/>
          <w:caps w:val="0"/>
          <w:color w:val="auto"/>
          <w:spacing w:val="0"/>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widowControl/>
        <w:suppressLineNumbers w:val="0"/>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kern w:val="2"/>
          <w:sz w:val="24"/>
          <w:szCs w:val="24"/>
          <w:highlight w:val="none"/>
          <w:lang w:val="en-US" w:eastAsia="zh-CN" w:bidi="ar"/>
        </w:rPr>
        <w:t>（11）估价委托人未明确估价对象在价值时点（</w:t>
      </w:r>
      <w:r>
        <w:rPr>
          <w:rFonts w:hint="eastAsia" w:eastAsia="仿宋_GB2312" w:cs="Times New Roman"/>
          <w:caps w:val="0"/>
          <w:color w:val="auto"/>
          <w:spacing w:val="0"/>
          <w:kern w:val="2"/>
          <w:sz w:val="24"/>
          <w:szCs w:val="24"/>
          <w:highlight w:val="none"/>
          <w:lang w:val="en-US" w:eastAsia="zh-CN" w:bidi="ar"/>
        </w:rPr>
        <w:t>2022年10月8日</w:t>
      </w:r>
      <w:r>
        <w:rPr>
          <w:rFonts w:hint="default" w:ascii="Times New Roman" w:hAnsi="Times New Roman" w:eastAsia="仿宋_GB2312" w:cs="Times New Roman"/>
          <w:caps w:val="0"/>
          <w:color w:val="auto"/>
          <w:spacing w:val="0"/>
          <w:kern w:val="2"/>
          <w:sz w:val="24"/>
          <w:szCs w:val="24"/>
          <w:highlight w:val="none"/>
          <w:lang w:val="en-US" w:eastAsia="zh-CN" w:bidi="ar"/>
        </w:rPr>
        <w:t xml:space="preserve">）是否存在欠缴税费及相关费用，故本次估价中假定估价对象不存在欠缴税费及相关费用。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kern w:val="2"/>
          <w:sz w:val="24"/>
          <w:szCs w:val="24"/>
          <w:highlight w:val="none"/>
          <w:lang w:val="en-US" w:eastAsia="zh-CN" w:bidi="ar"/>
        </w:rPr>
      </w:pPr>
      <w:r>
        <w:rPr>
          <w:rFonts w:hint="default" w:ascii="Times New Roman" w:hAnsi="Times New Roman" w:eastAsia="仿宋_GB2312" w:cs="Times New Roman"/>
          <w:caps w:val="0"/>
          <w:color w:val="auto"/>
          <w:spacing w:val="0"/>
          <w:kern w:val="2"/>
          <w:sz w:val="24"/>
          <w:szCs w:val="24"/>
          <w:highlight w:val="none"/>
          <w:lang w:val="en-US" w:eastAsia="zh-CN" w:bidi="ar"/>
        </w:rPr>
        <w:t>（12）本次估价未考虑处置财产费用（包括评估费、拍卖费、诉讼费、律师费等）对估价结果的影响。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无未定事项假设。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根据委托人介绍，估价对象已被人民法院查封。遵照《房地产估价规范》（GB/T 50291-2015）规定，“在房地产司法拍卖估价中，评估价值的影响因素应包括拍卖房地产的瑕疵，但不应包括拍卖房地产被查封及拍卖房地产上原有的担保物权和其他优先受偿权”，故本次估价未考虑查封因素对估价结果的影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黑体"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r>
        <w:rPr>
          <w:rFonts w:hint="eastAsia" w:eastAsia="仿宋_GB2312" w:cs="Times New Roman"/>
          <w:caps w:val="0"/>
          <w:color w:val="auto"/>
          <w:spacing w:val="0"/>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lang w:val="en-US" w:eastAsia="zh-CN"/>
        </w:rPr>
        <w:t>5.</w:t>
      </w:r>
      <w:r>
        <w:rPr>
          <w:rFonts w:hint="default" w:ascii="Times New Roman" w:hAnsi="Times New Roman" w:eastAsia="仿宋" w:cs="Times New Roman"/>
          <w:b/>
          <w:caps w:val="0"/>
          <w:color w:val="auto"/>
          <w:spacing w:val="0"/>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rPr>
        <w:t>因估价对象</w:t>
      </w:r>
      <w:r>
        <w:rPr>
          <w:rFonts w:hint="eastAsia" w:eastAsia="仿宋_GB2312" w:cs="Times New Roman"/>
          <w:caps w:val="0"/>
          <w:color w:val="auto"/>
          <w:spacing w:val="0"/>
          <w:sz w:val="24"/>
          <w:szCs w:val="24"/>
          <w:highlight w:val="none"/>
          <w:lang w:eastAsia="zh-CN"/>
        </w:rPr>
        <w:t>《房屋所有权证》（晋房权证晋中市字第00112636号）</w:t>
      </w:r>
      <w:r>
        <w:rPr>
          <w:rFonts w:hint="default" w:ascii="Times New Roman" w:hAnsi="Times New Roman" w:eastAsia="仿宋_GB2312" w:cs="Times New Roman"/>
          <w:caps w:val="0"/>
          <w:color w:val="auto"/>
          <w:spacing w:val="0"/>
          <w:sz w:val="24"/>
          <w:szCs w:val="24"/>
          <w:highlight w:val="none"/>
        </w:rPr>
        <w:t>未载明估价对象建成年份，根据估价人员现场</w:t>
      </w:r>
      <w:r>
        <w:rPr>
          <w:rFonts w:hint="default" w:ascii="Times New Roman" w:hAnsi="Times New Roman" w:eastAsia="仿宋_GB2312" w:cs="Times New Roman"/>
          <w:caps w:val="0"/>
          <w:color w:val="auto"/>
          <w:spacing w:val="0"/>
          <w:sz w:val="24"/>
          <w:szCs w:val="24"/>
          <w:highlight w:val="none"/>
          <w:lang w:eastAsia="zh-CN"/>
        </w:rPr>
        <w:t>勘查</w:t>
      </w:r>
      <w:r>
        <w:rPr>
          <w:rFonts w:hint="default" w:ascii="Times New Roman" w:hAnsi="Times New Roman" w:eastAsia="仿宋_GB2312" w:cs="Times New Roman"/>
          <w:caps w:val="0"/>
          <w:color w:val="auto"/>
          <w:spacing w:val="0"/>
          <w:sz w:val="24"/>
          <w:szCs w:val="24"/>
          <w:highlight w:val="none"/>
        </w:rPr>
        <w:t>了解，建筑物建成于</w:t>
      </w:r>
      <w:r>
        <w:rPr>
          <w:rFonts w:hint="eastAsia" w:eastAsia="仿宋_GB2312" w:cs="Times New Roman"/>
          <w:caps w:val="0"/>
          <w:color w:val="auto"/>
          <w:spacing w:val="0"/>
          <w:sz w:val="24"/>
          <w:szCs w:val="24"/>
          <w:highlight w:val="none"/>
          <w:lang w:val="en-US" w:eastAsia="zh-CN"/>
        </w:rPr>
        <w:t>2012</w:t>
      </w:r>
      <w:r>
        <w:rPr>
          <w:rFonts w:hint="default" w:ascii="Times New Roman" w:hAnsi="Times New Roman" w:eastAsia="仿宋_GB2312" w:cs="Times New Roman"/>
          <w:caps w:val="0"/>
          <w:color w:val="auto"/>
          <w:spacing w:val="0"/>
          <w:sz w:val="24"/>
          <w:szCs w:val="24"/>
          <w:highlight w:val="none"/>
        </w:rPr>
        <w:t>年。本次估价设定估价对象建筑物建成于</w:t>
      </w:r>
      <w:r>
        <w:rPr>
          <w:rFonts w:hint="default" w:ascii="Times New Roman" w:hAnsi="Times New Roman" w:eastAsia="仿宋_GB2312" w:cs="Times New Roman"/>
          <w:caps w:val="0"/>
          <w:color w:val="auto"/>
          <w:spacing w:val="0"/>
          <w:sz w:val="24"/>
          <w:szCs w:val="24"/>
          <w:highlight w:val="none"/>
          <w:lang w:val="en-US" w:eastAsia="zh-CN"/>
        </w:rPr>
        <w:t>20</w:t>
      </w:r>
      <w:r>
        <w:rPr>
          <w:rFonts w:hint="eastAsia" w:eastAsia="仿宋_GB2312" w:cs="Times New Roman"/>
          <w:caps w:val="0"/>
          <w:color w:val="auto"/>
          <w:spacing w:val="0"/>
          <w:sz w:val="24"/>
          <w:szCs w:val="24"/>
          <w:highlight w:val="none"/>
          <w:lang w:val="en-US" w:eastAsia="zh-CN"/>
        </w:rPr>
        <w:t>12</w:t>
      </w:r>
      <w:r>
        <w:rPr>
          <w:rFonts w:hint="default" w:ascii="Times New Roman" w:hAnsi="Times New Roman" w:eastAsia="仿宋_GB2312" w:cs="Times New Roman"/>
          <w:caps w:val="0"/>
          <w:color w:val="auto"/>
          <w:spacing w:val="0"/>
          <w:sz w:val="24"/>
          <w:szCs w:val="24"/>
          <w:highlight w:val="none"/>
        </w:rPr>
        <w:t>年，并以此为估价前提，请估价报告使用者注意</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如上述情况发生变化，估价报告需做相应调整</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1</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本估价报告书仅</w:t>
      </w:r>
      <w:r>
        <w:rPr>
          <w:rFonts w:hint="default" w:ascii="Times New Roman" w:hAnsi="Times New Roman" w:eastAsia="仿宋_GB2312" w:cs="Times New Roman"/>
          <w:caps w:val="0"/>
          <w:color w:val="auto"/>
          <w:spacing w:val="0"/>
          <w:sz w:val="24"/>
          <w:szCs w:val="24"/>
          <w:highlight w:val="none"/>
          <w:lang w:eastAsia="zh-CN"/>
        </w:rPr>
        <w:t>为人民法院确定财产处置参考价提供参考依据</w:t>
      </w:r>
      <w:r>
        <w:rPr>
          <w:rFonts w:hint="default" w:ascii="Times New Roman" w:hAnsi="Times New Roman" w:eastAsia="仿宋_GB2312" w:cs="Times New Roman"/>
          <w:caps w:val="0"/>
          <w:color w:val="auto"/>
          <w:spacing w:val="0"/>
          <w:sz w:val="24"/>
          <w:szCs w:val="24"/>
          <w:highlight w:val="none"/>
        </w:rPr>
        <w:t>，不作其他估价目的之用。如果估价条件或目的发生变化，估价报告需做相应调整。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2</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3</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4</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本次估价结果受价值时点的限制，且本估价报告使用期限自估价报告出具之日</w:t>
      </w:r>
      <w:r>
        <w:rPr>
          <w:rFonts w:hint="eastAsia" w:eastAsia="仿宋_GB2312" w:cs="Times New Roman"/>
          <w:caps w:val="0"/>
          <w:color w:val="auto"/>
          <w:spacing w:val="0"/>
          <w:sz w:val="24"/>
          <w:szCs w:val="24"/>
          <w:highlight w:val="none"/>
          <w:lang w:eastAsia="zh-CN"/>
        </w:rPr>
        <w:t>2022年10月10日</w:t>
      </w:r>
      <w:r>
        <w:rPr>
          <w:rFonts w:hint="default" w:ascii="Times New Roman" w:hAnsi="Times New Roman" w:eastAsia="仿宋_GB2312" w:cs="Times New Roman"/>
          <w:caps w:val="0"/>
          <w:color w:val="auto"/>
          <w:spacing w:val="0"/>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5</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本次估价结果是指在目前房地产市场状况下、估价对象在</w:t>
      </w:r>
      <w:r>
        <w:rPr>
          <w:rFonts w:hint="default" w:ascii="Times New Roman" w:hAnsi="Times New Roman" w:eastAsia="仿宋_GB2312" w:cs="Times New Roman"/>
          <w:caps w:val="0"/>
          <w:color w:val="auto"/>
          <w:spacing w:val="0"/>
          <w:sz w:val="24"/>
          <w:szCs w:val="24"/>
          <w:highlight w:val="none"/>
          <w:lang w:eastAsia="zh-CN"/>
        </w:rPr>
        <w:t>规划利用条件下</w:t>
      </w:r>
      <w:r>
        <w:rPr>
          <w:rFonts w:hint="default" w:ascii="Times New Roman" w:hAnsi="Times New Roman" w:eastAsia="仿宋_GB2312" w:cs="Times New Roman"/>
          <w:caps w:val="0"/>
          <w:color w:val="auto"/>
          <w:spacing w:val="0"/>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aps w:val="0"/>
          <w:color w:val="auto"/>
          <w:spacing w:val="0"/>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1" w:gutter="284"/>
          <w:pgBorders>
            <w:top w:val="none" w:sz="0" w:space="0"/>
            <w:left w:val="none" w:sz="0" w:space="0"/>
            <w:bottom w:val="none" w:sz="0" w:space="0"/>
            <w:right w:val="none" w:sz="0" w:space="0"/>
          </w:pgBorders>
          <w:pgNumType w:fmt="decimal" w:start="1"/>
          <w:cols w:space="72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caps w:val="0"/>
          <w:snapToGrid w:val="0"/>
          <w:color w:val="auto"/>
          <w:spacing w:val="0"/>
          <w:kern w:val="0"/>
          <w:sz w:val="36"/>
          <w:szCs w:val="36"/>
          <w:highlight w:val="none"/>
        </w:rPr>
      </w:pPr>
      <w:bookmarkStart w:id="10" w:name="_Toc301369712"/>
      <w:bookmarkStart w:id="11" w:name="_Toc297122054"/>
      <w:bookmarkStart w:id="12" w:name="_Toc257051888"/>
      <w:bookmarkStart w:id="13" w:name="_Toc367869494"/>
      <w:bookmarkStart w:id="14" w:name="_Toc26734"/>
      <w:bookmarkStart w:id="15" w:name="_Toc24552"/>
      <w:bookmarkStart w:id="16" w:name="_Toc297196349"/>
      <w:bookmarkStart w:id="17" w:name="_Toc243111683"/>
      <w:bookmarkStart w:id="18" w:name="_Toc254860123"/>
      <w:bookmarkStart w:id="19" w:name="_Toc130033720"/>
      <w:bookmarkStart w:id="20" w:name="_Toc135016170"/>
      <w:bookmarkStart w:id="21" w:name="_Toc270691065"/>
      <w:bookmarkStart w:id="22" w:name="_Toc254875137"/>
      <w:bookmarkStart w:id="23" w:name="_Toc243111712"/>
      <w:bookmarkStart w:id="24" w:name="_Toc269132866"/>
      <w:r>
        <w:rPr>
          <w:rFonts w:hint="default" w:ascii="Times New Roman" w:hAnsi="Times New Roman" w:eastAsia="黑体" w:cs="Times New Roman"/>
          <w:b/>
          <w:bCs/>
          <w:caps w:val="0"/>
          <w:snapToGrid w:val="0"/>
          <w:color w:val="auto"/>
          <w:spacing w:val="0"/>
          <w:kern w:val="0"/>
          <w:sz w:val="32"/>
          <w:szCs w:val="32"/>
          <w:highlight w:val="none"/>
        </w:rPr>
        <w:t>估价结果报告</w:t>
      </w:r>
      <w:bookmarkEnd w:id="10"/>
      <w:bookmarkEnd w:id="11"/>
      <w:bookmarkEnd w:id="12"/>
      <w:bookmarkEnd w:id="13"/>
      <w:bookmarkEnd w:id="14"/>
      <w:bookmarkEnd w:id="15"/>
      <w:bookmarkEnd w:id="16"/>
    </w:p>
    <w:bookmarkEnd w:id="17"/>
    <w:bookmarkEnd w:id="18"/>
    <w:bookmarkEnd w:id="19"/>
    <w:bookmarkEnd w:id="20"/>
    <w:bookmarkEnd w:id="21"/>
    <w:bookmarkEnd w:id="22"/>
    <w:bookmarkEnd w:id="23"/>
    <w:bookmarkEnd w:id="24"/>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caps w:val="0"/>
          <w:color w:val="auto"/>
          <w:spacing w:val="0"/>
          <w:sz w:val="24"/>
          <w:szCs w:val="24"/>
          <w:highlight w:val="none"/>
        </w:rPr>
      </w:pPr>
      <w:bookmarkStart w:id="25" w:name="_Toc367869495"/>
      <w:bookmarkStart w:id="26" w:name="_Toc301369713"/>
      <w:bookmarkStart w:id="27" w:name="_Toc26588"/>
      <w:bookmarkStart w:id="28" w:name="_Toc13269"/>
      <w:bookmarkStart w:id="29" w:name="_Toc269132881"/>
      <w:bookmarkStart w:id="30" w:name="_Toc270691080"/>
      <w:bookmarkStart w:id="31" w:name="_Toc299004801"/>
      <w:bookmarkStart w:id="32" w:name="_Toc135016184"/>
      <w:bookmarkStart w:id="33" w:name="_Toc299004832"/>
      <w:bookmarkStart w:id="34" w:name="_Toc254860138"/>
      <w:bookmarkStart w:id="35" w:name="_Toc243111698"/>
      <w:bookmarkStart w:id="36" w:name="_Toc243111727"/>
      <w:bookmarkStart w:id="37" w:name="_Toc130033734"/>
      <w:bookmarkStart w:id="38" w:name="_Toc254875152"/>
      <w:r>
        <w:rPr>
          <w:rFonts w:hint="default" w:ascii="Times New Roman" w:hAnsi="Times New Roman" w:eastAsia="仿宋_GB2312" w:cs="Times New Roman"/>
          <w:b/>
          <w:caps w:val="0"/>
          <w:color w:val="auto"/>
          <w:spacing w:val="0"/>
          <w:sz w:val="24"/>
          <w:szCs w:val="24"/>
          <w:highlight w:val="none"/>
        </w:rPr>
        <w:t>一</w:t>
      </w:r>
      <w:r>
        <w:rPr>
          <w:rFonts w:hint="default" w:ascii="Times New Roman" w:hAnsi="Times New Roman" w:eastAsia="仿宋_GB2312" w:cs="Times New Roman"/>
          <w:b/>
          <w:caps w:val="0"/>
          <w:color w:val="auto"/>
          <w:spacing w:val="0"/>
          <w:sz w:val="24"/>
          <w:szCs w:val="24"/>
          <w:highlight w:val="none"/>
          <w:lang w:eastAsia="zh-CN"/>
        </w:rPr>
        <w:t>、</w:t>
      </w:r>
      <w:r>
        <w:rPr>
          <w:rFonts w:hint="default" w:ascii="Times New Roman" w:hAnsi="Times New Roman" w:eastAsia="仿宋_GB2312" w:cs="Times New Roman"/>
          <w:b/>
          <w:caps w:val="0"/>
          <w:color w:val="auto"/>
          <w:spacing w:val="0"/>
          <w:sz w:val="24"/>
          <w:szCs w:val="24"/>
          <w:highlight w:val="none"/>
        </w:rPr>
        <w:t>估价委托</w:t>
      </w:r>
      <w:bookmarkEnd w:id="25"/>
      <w:bookmarkEnd w:id="26"/>
      <w:r>
        <w:rPr>
          <w:rFonts w:hint="default" w:ascii="Times New Roman" w:hAnsi="Times New Roman" w:eastAsia="仿宋_GB2312" w:cs="Times New Roman"/>
          <w:b/>
          <w:caps w:val="0"/>
          <w:color w:val="auto"/>
          <w:spacing w:val="0"/>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bookmarkStart w:id="39" w:name="_Toc243111684"/>
      <w:bookmarkStart w:id="40" w:name="_Toc270691066"/>
      <w:bookmarkStart w:id="41" w:name="_Toc367869496"/>
      <w:bookmarkStart w:id="42" w:name="_Toc130033721"/>
      <w:bookmarkStart w:id="43" w:name="_Toc301369714"/>
      <w:bookmarkStart w:id="44" w:name="_Toc243111713"/>
      <w:bookmarkStart w:id="45" w:name="_Toc135016171"/>
      <w:bookmarkStart w:id="46" w:name="_Toc254860124"/>
      <w:bookmarkStart w:id="47" w:name="_Toc269132867"/>
      <w:bookmarkStart w:id="48" w:name="_Toc254875138"/>
      <w:bookmarkStart w:id="49" w:name="_Toc30544"/>
      <w:r>
        <w:rPr>
          <w:rFonts w:hint="default" w:ascii="Times New Roman" w:hAnsi="Times New Roman" w:eastAsia="仿宋_GB2312" w:cs="Times New Roman"/>
          <w:caps w:val="0"/>
          <w:color w:val="auto"/>
          <w:spacing w:val="0"/>
          <w:sz w:val="24"/>
          <w:szCs w:val="24"/>
          <w:highlight w:val="none"/>
          <w:lang w:eastAsia="zh-CN"/>
        </w:rPr>
        <w:t>名称</w:t>
      </w: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晋中市榆次区人民法院</w:t>
      </w:r>
    </w:p>
    <w:p>
      <w:pPr>
        <w:keepNext w:val="0"/>
        <w:keepLines w:val="0"/>
        <w:ind w:firstLine="482" w:firstLineChars="200"/>
        <w:rPr>
          <w:rFonts w:hint="default" w:ascii="Times New Roman" w:hAnsi="Times New Roman" w:eastAsia="仿宋_GB2312" w:cs="Times New Roman"/>
          <w:b/>
          <w:bCs w:val="0"/>
          <w:caps w:val="0"/>
          <w:color w:val="auto"/>
          <w:spacing w:val="0"/>
          <w:sz w:val="24"/>
          <w:szCs w:val="24"/>
          <w:highlight w:val="none"/>
          <w:lang w:eastAsia="zh-CN"/>
        </w:rPr>
      </w:pPr>
      <w:bookmarkStart w:id="50" w:name="_Toc27169"/>
      <w:r>
        <w:rPr>
          <w:rFonts w:hint="default" w:ascii="Times New Roman" w:hAnsi="Times New Roman" w:eastAsia="仿宋_GB2312" w:cs="Times New Roman"/>
          <w:b/>
          <w:bCs w:val="0"/>
          <w:caps w:val="0"/>
          <w:color w:val="auto"/>
          <w:spacing w:val="0"/>
          <w:sz w:val="24"/>
          <w:szCs w:val="24"/>
          <w:highlight w:val="none"/>
          <w:lang w:eastAsia="zh-CN"/>
        </w:rPr>
        <w:t>二、房地产估价</w:t>
      </w:r>
      <w:bookmarkEnd w:id="39"/>
      <w:bookmarkEnd w:id="40"/>
      <w:bookmarkEnd w:id="41"/>
      <w:bookmarkEnd w:id="42"/>
      <w:bookmarkEnd w:id="43"/>
      <w:bookmarkEnd w:id="44"/>
      <w:bookmarkEnd w:id="45"/>
      <w:bookmarkEnd w:id="46"/>
      <w:bookmarkEnd w:id="47"/>
      <w:bookmarkEnd w:id="48"/>
      <w:r>
        <w:rPr>
          <w:rFonts w:hint="default" w:ascii="Times New Roman" w:hAnsi="Times New Roman" w:eastAsia="仿宋_GB2312" w:cs="Times New Roman"/>
          <w:b/>
          <w:bCs w:val="0"/>
          <w:caps w:val="0"/>
          <w:color w:val="auto"/>
          <w:spacing w:val="0"/>
          <w:sz w:val="24"/>
          <w:szCs w:val="24"/>
          <w:highlight w:val="none"/>
          <w:lang w:eastAsia="zh-CN"/>
        </w:rPr>
        <w:t>机构</w:t>
      </w:r>
      <w:bookmarkEnd w:id="49"/>
      <w:bookmarkEnd w:id="50"/>
    </w:p>
    <w:p>
      <w:pPr>
        <w:pageBreakBefore w:val="0"/>
        <w:widowControl w:val="0"/>
        <w:kinsoku/>
        <w:wordWrap/>
        <w:overflowPunct/>
        <w:topLinePunct w:val="0"/>
        <w:autoSpaceDE/>
        <w:autoSpaceDN/>
        <w:bidi w:val="0"/>
        <w:spacing w:line="360" w:lineRule="auto"/>
        <w:ind w:firstLine="480" w:firstLineChars="200"/>
        <w:jc w:val="left"/>
        <w:textAlignment w:val="auto"/>
        <w:rPr>
          <w:rFonts w:hint="eastAsia" w:ascii="Times New Roman" w:hAnsi="Times New Roman" w:eastAsia="仿宋_GB2312" w:cs="Times New Roman"/>
          <w:caps w:val="0"/>
          <w:color w:val="auto"/>
          <w:spacing w:val="0"/>
          <w:sz w:val="24"/>
          <w:szCs w:val="24"/>
          <w:highlight w:val="none"/>
          <w:lang w:eastAsia="zh-CN"/>
        </w:rPr>
      </w:pPr>
      <w:bookmarkStart w:id="51" w:name="_Toc270691067"/>
      <w:bookmarkStart w:id="52" w:name="_Toc269132868"/>
      <w:bookmarkStart w:id="53" w:name="_Toc135016172"/>
      <w:bookmarkStart w:id="54" w:name="_Toc254860125"/>
      <w:bookmarkStart w:id="55" w:name="_Toc243111714"/>
      <w:bookmarkStart w:id="56" w:name="_Toc243111685"/>
      <w:bookmarkStart w:id="57" w:name="_Toc254875139"/>
      <w:bookmarkStart w:id="58" w:name="_Toc130033722"/>
      <w:r>
        <w:rPr>
          <w:rFonts w:hint="default" w:ascii="Times New Roman" w:hAnsi="Times New Roman" w:eastAsia="仿宋_GB2312" w:cs="Times New Roman"/>
          <w:caps w:val="0"/>
          <w:color w:val="auto"/>
          <w:spacing w:val="0"/>
          <w:sz w:val="24"/>
          <w:szCs w:val="24"/>
          <w:highlight w:val="none"/>
        </w:rPr>
        <w:t>机构名称：</w:t>
      </w:r>
      <w:r>
        <w:rPr>
          <w:rFonts w:hint="eastAsia" w:eastAsia="仿宋_GB2312" w:cs="Times New Roman"/>
          <w:caps w:val="0"/>
          <w:color w:val="auto"/>
          <w:spacing w:val="0"/>
          <w:sz w:val="24"/>
          <w:szCs w:val="24"/>
          <w:highlight w:val="none"/>
          <w:lang w:eastAsia="zh-CN"/>
        </w:rPr>
        <w:t>山西聚信房地产资产评估有限公司</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法定代表人：李学锋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rPr>
        <w:t>住所：</w:t>
      </w:r>
      <w:r>
        <w:rPr>
          <w:rFonts w:hint="default" w:ascii="Times New Roman" w:hAnsi="Times New Roman" w:eastAsia="仿宋_GB2312" w:cs="Times New Roman"/>
          <w:caps w:val="0"/>
          <w:color w:val="auto"/>
          <w:spacing w:val="0"/>
          <w:sz w:val="24"/>
          <w:szCs w:val="24"/>
          <w:highlight w:val="none"/>
          <w:lang w:eastAsia="zh-CN"/>
        </w:rPr>
        <w:t>太原市小店区亲贤北街79号茂业天地2幢2301室</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统一社会信用代码：9114010060205601XD</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备案等级：一级</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证书编号：【晋】房估01176237</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rPr>
        <w:t>有效期限</w:t>
      </w:r>
      <w:r>
        <w:rPr>
          <w:rFonts w:hint="default" w:ascii="Times New Roman" w:hAnsi="Times New Roman" w:eastAsia="仿宋_GB2312" w:cs="Times New Roman"/>
          <w:caps w:val="0"/>
          <w:color w:val="auto"/>
          <w:spacing w:val="0"/>
          <w:sz w:val="24"/>
          <w:szCs w:val="24"/>
          <w:highlight w:val="none"/>
          <w:lang w:eastAsia="zh-CN"/>
        </w:rPr>
        <w:t>：2024年1月11日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 xml:space="preserve">联系电话： </w:t>
      </w:r>
      <w:r>
        <w:rPr>
          <w:rFonts w:hint="default" w:ascii="Times New Roman" w:hAnsi="Times New Roman" w:cs="Times New Roman"/>
          <w:caps w:val="0"/>
          <w:color w:val="auto"/>
          <w:spacing w:val="0"/>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rPr>
      </w:pPr>
      <w:bookmarkStart w:id="59" w:name="_Toc24459"/>
      <w:bookmarkStart w:id="60" w:name="_Toc28615"/>
      <w:bookmarkStart w:id="61" w:name="_Toc367869497"/>
      <w:bookmarkStart w:id="62" w:name="_Toc301369715"/>
      <w:r>
        <w:rPr>
          <w:rFonts w:hint="default" w:ascii="Times New Roman" w:hAnsi="Times New Roman" w:eastAsia="仿宋_GB2312" w:cs="Times New Roman"/>
          <w:b/>
          <w:bCs w:val="0"/>
          <w:caps w:val="0"/>
          <w:color w:val="auto"/>
          <w:spacing w:val="0"/>
          <w:sz w:val="24"/>
          <w:szCs w:val="24"/>
          <w:highlight w:val="none"/>
        </w:rPr>
        <w:t>三</w:t>
      </w:r>
      <w:r>
        <w:rPr>
          <w:rFonts w:hint="default" w:ascii="Times New Roman" w:hAnsi="Times New Roman" w:eastAsia="仿宋_GB2312" w:cs="Times New Roman"/>
          <w:b/>
          <w:bCs w:val="0"/>
          <w:caps w:val="0"/>
          <w:color w:val="auto"/>
          <w:spacing w:val="0"/>
          <w:sz w:val="24"/>
          <w:szCs w:val="24"/>
          <w:highlight w:val="none"/>
          <w:lang w:eastAsia="zh-CN"/>
        </w:rPr>
        <w:t>、</w:t>
      </w:r>
      <w:r>
        <w:rPr>
          <w:rFonts w:hint="default" w:ascii="Times New Roman" w:hAnsi="Times New Roman" w:eastAsia="仿宋_GB2312" w:cs="Times New Roman"/>
          <w:b/>
          <w:bCs w:val="0"/>
          <w:caps w:val="0"/>
          <w:color w:val="auto"/>
          <w:spacing w:val="0"/>
          <w:sz w:val="24"/>
          <w:szCs w:val="24"/>
          <w:highlight w:val="none"/>
        </w:rPr>
        <w:t>估价目的</w:t>
      </w:r>
      <w:bookmarkEnd w:id="59"/>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为人民法院确定财产处置参考价提供参考依据</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eastAsia="zh-CN"/>
        </w:rPr>
      </w:pPr>
      <w:bookmarkStart w:id="63" w:name="_Toc32134"/>
      <w:bookmarkStart w:id="64" w:name="_Toc21158"/>
      <w:r>
        <w:rPr>
          <w:rFonts w:hint="default" w:ascii="Times New Roman" w:hAnsi="Times New Roman" w:eastAsia="仿宋_GB2312" w:cs="Times New Roman"/>
          <w:b/>
          <w:bCs w:val="0"/>
          <w:caps w:val="0"/>
          <w:color w:val="auto"/>
          <w:spacing w:val="0"/>
          <w:sz w:val="24"/>
          <w:szCs w:val="24"/>
          <w:highlight w:val="none"/>
          <w:lang w:eastAsia="zh-CN"/>
        </w:rPr>
        <w:t>四、估价对象</w:t>
      </w:r>
      <w:bookmarkEnd w:id="51"/>
      <w:bookmarkEnd w:id="52"/>
      <w:bookmarkEnd w:id="53"/>
      <w:bookmarkEnd w:id="54"/>
      <w:bookmarkEnd w:id="55"/>
      <w:bookmarkEnd w:id="56"/>
      <w:bookmarkEnd w:id="57"/>
      <w:bookmarkEnd w:id="58"/>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bCs/>
          <w:caps w:val="0"/>
          <w:color w:val="auto"/>
          <w:spacing w:val="0"/>
          <w:sz w:val="24"/>
          <w:szCs w:val="24"/>
          <w:highlight w:val="none"/>
          <w:lang w:eastAsia="zh-CN"/>
        </w:rPr>
      </w:pPr>
      <w:bookmarkStart w:id="65" w:name="_Toc387827692"/>
      <w:bookmarkStart w:id="66" w:name="_Toc383068139"/>
      <w:bookmarkStart w:id="67" w:name="_Toc384813581"/>
      <w:bookmarkStart w:id="68" w:name="_Toc382493620"/>
      <w:bookmarkStart w:id="69" w:name="OLE_LINK1"/>
      <w:r>
        <w:rPr>
          <w:rFonts w:hint="default" w:ascii="Times New Roman" w:hAnsi="Times New Roman" w:eastAsia="仿宋_GB2312" w:cs="Times New Roman"/>
          <w:b/>
          <w:bCs/>
          <w:caps w:val="0"/>
          <w:color w:val="auto"/>
          <w:spacing w:val="0"/>
          <w:sz w:val="24"/>
          <w:szCs w:val="24"/>
          <w:highlight w:val="none"/>
          <w:lang w:val="en-US" w:eastAsia="zh-CN"/>
        </w:rPr>
        <w:t>1.</w:t>
      </w:r>
      <w:r>
        <w:rPr>
          <w:rFonts w:hint="default" w:ascii="Times New Roman" w:hAnsi="Times New Roman" w:eastAsia="仿宋_GB2312" w:cs="Times New Roman"/>
          <w:b/>
          <w:bCs/>
          <w:caps w:val="0"/>
          <w:color w:val="auto"/>
          <w:spacing w:val="0"/>
          <w:sz w:val="24"/>
          <w:szCs w:val="24"/>
          <w:highlight w:val="none"/>
          <w:lang w:eastAsia="zh-CN"/>
        </w:rPr>
        <w:t>估价对象范围</w:t>
      </w:r>
      <w:bookmarkEnd w:id="65"/>
      <w:bookmarkEnd w:id="66"/>
      <w:bookmarkEnd w:id="67"/>
      <w:bookmarkEnd w:id="68"/>
      <w:r>
        <w:rPr>
          <w:rFonts w:hint="default" w:ascii="Times New Roman" w:hAnsi="Times New Roman" w:eastAsia="仿宋_GB2312" w:cs="Times New Roman"/>
          <w:b/>
          <w:bCs/>
          <w:caps w:val="0"/>
          <w:color w:val="auto"/>
          <w:spacing w:val="0"/>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估价对象位于</w:t>
      </w:r>
      <w:r>
        <w:rPr>
          <w:rFonts w:hint="eastAsia" w:eastAsia="仿宋_GB2312" w:cs="Times New Roman"/>
          <w:caps w:val="0"/>
          <w:color w:val="auto"/>
          <w:spacing w:val="0"/>
          <w:sz w:val="24"/>
          <w:szCs w:val="24"/>
          <w:highlight w:val="none"/>
          <w:lang w:eastAsia="zh-CN"/>
        </w:rPr>
        <w:t>榆次区文苑二巷240号4幢1单元21层2104室</w:t>
      </w: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该小区</w:t>
      </w:r>
      <w:r>
        <w:rPr>
          <w:rFonts w:hint="default" w:ascii="Times New Roman" w:hAnsi="Times New Roman" w:eastAsia="仿宋_GB2312" w:cs="Times New Roman"/>
          <w:caps w:val="0"/>
          <w:color w:val="auto"/>
          <w:spacing w:val="0"/>
          <w:sz w:val="24"/>
          <w:szCs w:val="24"/>
          <w:highlight w:val="none"/>
        </w:rPr>
        <w:t>其</w:t>
      </w:r>
      <w:r>
        <w:rPr>
          <w:rFonts w:hint="eastAsia" w:eastAsia="仿宋_GB2312" w:cs="Times New Roman"/>
          <w:caps w:val="0"/>
          <w:color w:val="auto"/>
          <w:spacing w:val="0"/>
          <w:sz w:val="24"/>
          <w:szCs w:val="24"/>
          <w:highlight w:val="none"/>
          <w:lang w:eastAsia="zh-CN"/>
        </w:rPr>
        <w:t>东邻住宅区、南邻住宅区、北临龙湖大街、西临文苑二巷</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根据委托人提供的</w:t>
      </w:r>
      <w:r>
        <w:rPr>
          <w:rFonts w:hint="eastAsia" w:eastAsia="仿宋_GB2312" w:cs="Times New Roman"/>
          <w:caps w:val="0"/>
          <w:color w:val="auto"/>
          <w:spacing w:val="0"/>
          <w:sz w:val="24"/>
          <w:szCs w:val="24"/>
          <w:highlight w:val="none"/>
          <w:lang w:eastAsia="zh-CN"/>
        </w:rPr>
        <w:t>《委托书》、《房屋所有权证》（晋房权证晋中市字第00112636号）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估价对象的</w:t>
      </w:r>
      <w:r>
        <w:rPr>
          <w:rFonts w:hint="eastAsia" w:eastAsia="仿宋_GB2312" w:cs="Times New Roman"/>
          <w:caps w:val="0"/>
          <w:color w:val="auto"/>
          <w:spacing w:val="0"/>
          <w:sz w:val="24"/>
          <w:szCs w:val="24"/>
          <w:highlight w:val="none"/>
          <w:lang w:val="en-US" w:eastAsia="zh-CN"/>
        </w:rPr>
        <w:t>房屋所有权人</w:t>
      </w:r>
      <w:r>
        <w:rPr>
          <w:rFonts w:hint="default" w:ascii="Times New Roman" w:hAnsi="Times New Roman" w:eastAsia="仿宋_GB2312" w:cs="Times New Roman"/>
          <w:caps w:val="0"/>
          <w:color w:val="auto"/>
          <w:spacing w:val="0"/>
          <w:sz w:val="24"/>
          <w:szCs w:val="24"/>
          <w:highlight w:val="none"/>
          <w:lang w:val="en-US" w:eastAsia="zh-CN"/>
        </w:rPr>
        <w:t>为</w:t>
      </w:r>
      <w:r>
        <w:rPr>
          <w:rFonts w:hint="eastAsia" w:eastAsia="仿宋_GB2312" w:cs="Times New Roman"/>
          <w:caps w:val="0"/>
          <w:color w:val="auto"/>
          <w:spacing w:val="0"/>
          <w:sz w:val="24"/>
          <w:szCs w:val="24"/>
          <w:highlight w:val="none"/>
          <w:lang w:val="en-US" w:eastAsia="zh-CN"/>
        </w:rPr>
        <w:t>药长青</w:t>
      </w: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建筑面积</w:t>
      </w:r>
      <w:r>
        <w:rPr>
          <w:rFonts w:hint="default" w:ascii="Times New Roman" w:hAnsi="Times New Roman" w:eastAsia="仿宋_GB2312" w:cs="Times New Roman"/>
          <w:caps w:val="0"/>
          <w:color w:val="auto"/>
          <w:spacing w:val="0"/>
          <w:sz w:val="24"/>
          <w:szCs w:val="24"/>
          <w:highlight w:val="none"/>
        </w:rPr>
        <w:t>为</w:t>
      </w:r>
      <w:r>
        <w:rPr>
          <w:rFonts w:hint="eastAsia" w:eastAsia="仿宋_GB2312" w:cs="Times New Roman"/>
          <w:caps w:val="0"/>
          <w:color w:val="auto"/>
          <w:spacing w:val="0"/>
          <w:sz w:val="24"/>
          <w:szCs w:val="24"/>
          <w:highlight w:val="none"/>
          <w:lang w:eastAsia="zh-CN"/>
        </w:rPr>
        <w:t>120.12</w:t>
      </w:r>
      <w:r>
        <w:rPr>
          <w:rFonts w:hint="default" w:ascii="Times New Roman" w:hAnsi="Times New Roman" w:eastAsia="仿宋_GB2312" w:cs="Times New Roman"/>
          <w:caps w:val="0"/>
          <w:color w:val="auto"/>
          <w:spacing w:val="0"/>
          <w:sz w:val="24"/>
          <w:szCs w:val="24"/>
          <w:highlight w:val="none"/>
        </w:rPr>
        <w:t>平方米</w:t>
      </w:r>
      <w:r>
        <w:rPr>
          <w:rFonts w:hint="default" w:ascii="Times New Roman" w:hAnsi="Times New Roman" w:eastAsia="仿宋_GB2312" w:cs="Times New Roman"/>
          <w:caps w:val="0"/>
          <w:color w:val="auto"/>
          <w:spacing w:val="0"/>
          <w:sz w:val="24"/>
          <w:szCs w:val="24"/>
          <w:highlight w:val="none"/>
          <w:lang w:eastAsia="zh-CN"/>
        </w:rPr>
        <w:t>，规划用途为住宅</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估价对象范围包含</w:t>
      </w:r>
      <w:r>
        <w:rPr>
          <w:rFonts w:hint="eastAsia" w:ascii="Times New Roman" w:hAnsi="Times New Roman" w:eastAsia="仿宋_GB2312" w:cs="Times New Roman"/>
          <w:caps w:val="0"/>
          <w:color w:val="auto"/>
          <w:spacing w:val="0"/>
          <w:sz w:val="24"/>
          <w:szCs w:val="24"/>
          <w:highlight w:val="none"/>
          <w:lang w:eastAsia="zh-CN"/>
        </w:rPr>
        <w:t>证载面积</w:t>
      </w:r>
      <w:r>
        <w:rPr>
          <w:rFonts w:hint="default" w:ascii="Times New Roman" w:hAnsi="Times New Roman" w:eastAsia="仿宋_GB2312" w:cs="Times New Roman"/>
          <w:caps w:val="0"/>
          <w:color w:val="auto"/>
          <w:spacing w:val="0"/>
          <w:sz w:val="24"/>
          <w:szCs w:val="24"/>
          <w:highlight w:val="none"/>
        </w:rPr>
        <w:t>房地产以及附着在建筑物上的、与估价对象功能相匹配的、不可移动的设施设备。</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bCs/>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rPr>
        <w:t>2.</w:t>
      </w:r>
      <w:r>
        <w:rPr>
          <w:rFonts w:hint="default" w:ascii="Times New Roman" w:hAnsi="Times New Roman" w:eastAsia="仿宋_GB2312" w:cs="Times New Roman"/>
          <w:b/>
          <w:bCs/>
          <w:caps w:val="0"/>
          <w:color w:val="auto"/>
          <w:spacing w:val="0"/>
          <w:sz w:val="24"/>
          <w:szCs w:val="24"/>
          <w:highlight w:val="none"/>
          <w:lang w:eastAsia="zh-CN"/>
        </w:rPr>
        <w:t>土地基本情况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估价对象土地所有权属于中华人民共和国。根据估价委托人提供的</w:t>
      </w:r>
      <w:r>
        <w:rPr>
          <w:rFonts w:hint="eastAsia" w:eastAsia="仿宋_GB2312" w:cs="Times New Roman"/>
          <w:caps w:val="0"/>
          <w:color w:val="auto"/>
          <w:spacing w:val="0"/>
          <w:sz w:val="24"/>
          <w:szCs w:val="24"/>
          <w:highlight w:val="none"/>
          <w:lang w:eastAsia="zh-CN"/>
        </w:rPr>
        <w:t>《房屋所有权证》（晋房权证晋中市字第00112636号）</w:t>
      </w:r>
      <w:r>
        <w:rPr>
          <w:rFonts w:hint="default" w:ascii="Times New Roman" w:hAnsi="Times New Roman" w:eastAsia="仿宋_GB2312" w:cs="Times New Roman"/>
          <w:caps w:val="0"/>
          <w:color w:val="auto"/>
          <w:spacing w:val="0"/>
          <w:sz w:val="24"/>
          <w:szCs w:val="24"/>
          <w:highlight w:val="none"/>
          <w:lang w:eastAsia="zh-CN"/>
        </w:rPr>
        <w:t>复印件，估价对象土地登记状况如下：</w:t>
      </w:r>
    </w:p>
    <w:tbl>
      <w:tblPr>
        <w:tblStyle w:val="38"/>
        <w:tblW w:w="0" w:type="auto"/>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489"/>
        <w:gridCol w:w="1583"/>
        <w:gridCol w:w="1567"/>
        <w:gridCol w:w="1467"/>
        <w:gridCol w:w="2277"/>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85" w:hRule="atLeast"/>
          <w:jc w:val="center"/>
        </w:trPr>
        <w:tc>
          <w:tcPr>
            <w:tcW w:w="148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 w:cs="Times New Roman"/>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eastAsia="zh-CN"/>
              </w:rPr>
              <w:t>土地权利人</w:t>
            </w:r>
          </w:p>
        </w:tc>
        <w:tc>
          <w:tcPr>
            <w:tcW w:w="158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val="en-US"/>
              </w:rPr>
            </w:pPr>
            <w:r>
              <w:rPr>
                <w:rFonts w:hint="default" w:ascii="Times New Roman" w:hAnsi="Times New Roman" w:eastAsia="仿宋" w:cs="Times New Roman"/>
                <w:b/>
                <w:caps w:val="0"/>
                <w:color w:val="auto"/>
                <w:spacing w:val="0"/>
                <w:sz w:val="18"/>
                <w:szCs w:val="18"/>
                <w:highlight w:val="none"/>
              </w:rPr>
              <w:t>坐落</w:t>
            </w:r>
          </w:p>
        </w:tc>
        <w:tc>
          <w:tcPr>
            <w:tcW w:w="156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val="en-US" w:eastAsia="zh-CN"/>
              </w:rPr>
            </w:pPr>
            <w:r>
              <w:rPr>
                <w:rFonts w:hint="eastAsia" w:eastAsia="仿宋" w:cs="Times New Roman"/>
                <w:b/>
                <w:caps w:val="0"/>
                <w:color w:val="auto"/>
                <w:spacing w:val="0"/>
                <w:sz w:val="18"/>
                <w:szCs w:val="18"/>
                <w:highlight w:val="none"/>
                <w:lang w:eastAsia="zh-CN"/>
              </w:rPr>
              <w:t>地号</w:t>
            </w:r>
          </w:p>
        </w:tc>
        <w:tc>
          <w:tcPr>
            <w:tcW w:w="146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eastAsia="zh-CN"/>
              </w:rPr>
            </w:pPr>
            <w:r>
              <w:rPr>
                <w:rFonts w:hint="eastAsia" w:eastAsia="仿宋" w:cs="Times New Roman"/>
                <w:b/>
                <w:caps w:val="0"/>
                <w:color w:val="auto"/>
                <w:spacing w:val="0"/>
                <w:sz w:val="18"/>
                <w:szCs w:val="18"/>
                <w:highlight w:val="none"/>
                <w:lang w:eastAsia="zh-CN"/>
              </w:rPr>
              <w:t>土地使用权取得方式</w:t>
            </w:r>
          </w:p>
        </w:tc>
        <w:tc>
          <w:tcPr>
            <w:tcW w:w="22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val="en-US" w:eastAsia="zh-CN"/>
              </w:rPr>
              <w:t>土地使用期限</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05" w:hRule="exact"/>
          <w:jc w:val="center"/>
        </w:trPr>
        <w:tc>
          <w:tcPr>
            <w:tcW w:w="1489"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药长青</w:t>
            </w:r>
          </w:p>
        </w:tc>
        <w:tc>
          <w:tcPr>
            <w:tcW w:w="1583"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榆次区文苑二巷240号</w:t>
            </w:r>
          </w:p>
        </w:tc>
        <w:tc>
          <w:tcPr>
            <w:tcW w:w="1567"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21-25-966-1</w:t>
            </w:r>
          </w:p>
        </w:tc>
        <w:tc>
          <w:tcPr>
            <w:tcW w:w="1467"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出让</w:t>
            </w:r>
          </w:p>
        </w:tc>
        <w:tc>
          <w:tcPr>
            <w:tcW w:w="2277"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2008-08-26至2074-08-18止</w:t>
            </w:r>
          </w:p>
        </w:tc>
      </w:tr>
    </w:tbl>
    <w:p>
      <w:pPr>
        <w:keepNext w:val="0"/>
        <w:keepLines w:val="0"/>
        <w:pageBreakBefore w:val="0"/>
        <w:widowControl w:val="0"/>
        <w:kinsoku/>
        <w:wordWrap/>
        <w:overflowPunct/>
        <w:topLinePunct/>
        <w:autoSpaceDE/>
        <w:autoSpaceDN/>
        <w:bidi w:val="0"/>
        <w:adjustRightInd w:val="0"/>
        <w:snapToGrid w:val="0"/>
        <w:spacing w:before="143" w:beforeLines="50" w:line="360" w:lineRule="auto"/>
        <w:ind w:firstLine="480" w:firstLineChars="200"/>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经</w:t>
      </w:r>
      <w:r>
        <w:rPr>
          <w:rFonts w:hint="default" w:ascii="Times New Roman" w:hAnsi="Times New Roman" w:eastAsia="仿宋_GB2312" w:cs="Times New Roman"/>
          <w:caps w:val="0"/>
          <w:color w:val="auto"/>
          <w:spacing w:val="0"/>
          <w:sz w:val="24"/>
          <w:szCs w:val="24"/>
          <w:highlight w:val="none"/>
        </w:rPr>
        <w:t>估价人员实地查勘，估价对象土地基本情况如下：</w:t>
      </w:r>
    </w:p>
    <w:p>
      <w:pPr>
        <w:topLinePunct/>
        <w:adjustRightInd w:val="0"/>
        <w:snapToGrid w:val="0"/>
        <w:spacing w:line="276" w:lineRule="auto"/>
        <w:jc w:val="center"/>
        <w:rPr>
          <w:rFonts w:hint="default" w:ascii="Times New Roman" w:hAnsi="Times New Roman" w:eastAsia="微软雅黑" w:cs="Times New Roman"/>
          <w:caps w:val="0"/>
          <w:color w:val="auto"/>
          <w:spacing w:val="0"/>
          <w:szCs w:val="21"/>
          <w:highlight w:val="none"/>
        </w:rPr>
      </w:pPr>
      <w:r>
        <w:rPr>
          <w:rFonts w:hint="default" w:ascii="Times New Roman" w:hAnsi="Times New Roman" w:eastAsia="仿宋" w:cs="Times New Roman"/>
          <w:caps w:val="0"/>
          <w:color w:val="auto"/>
          <w:spacing w:val="0"/>
          <w:sz w:val="21"/>
          <w:szCs w:val="22"/>
          <w:highlight w:val="none"/>
        </w:rPr>
        <w:t>土地基本状况一览表</w:t>
      </w:r>
    </w:p>
    <w:tbl>
      <w:tblPr>
        <w:tblStyle w:val="38"/>
        <w:tblW w:w="0" w:type="auto"/>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554"/>
        <w:gridCol w:w="1808"/>
        <w:gridCol w:w="1472"/>
        <w:gridCol w:w="2543"/>
        <w:gridCol w:w="104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64" w:hRule="atLeast"/>
          <w:jc w:val="center"/>
        </w:trPr>
        <w:tc>
          <w:tcPr>
            <w:tcW w:w="155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bCs/>
                <w:caps w:val="0"/>
                <w:color w:val="auto"/>
                <w:spacing w:val="0"/>
                <w:sz w:val="18"/>
                <w:szCs w:val="18"/>
                <w:highlight w:val="none"/>
                <w:lang w:eastAsia="zh-CN"/>
              </w:rPr>
              <w:t>坐落</w:t>
            </w:r>
          </w:p>
        </w:tc>
        <w:tc>
          <w:tcPr>
            <w:tcW w:w="18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四至</w:t>
            </w:r>
          </w:p>
        </w:tc>
        <w:tc>
          <w:tcPr>
            <w:tcW w:w="1472"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caps w:val="0"/>
                <w:color w:val="auto"/>
                <w:spacing w:val="0"/>
                <w:sz w:val="18"/>
                <w:szCs w:val="18"/>
                <w:highlight w:val="none"/>
                <w:lang w:eastAsia="zh-CN"/>
              </w:rPr>
              <w:t>宗地形状</w:t>
            </w:r>
          </w:p>
        </w:tc>
        <w:tc>
          <w:tcPr>
            <w:tcW w:w="254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土地开发程度</w:t>
            </w:r>
          </w:p>
        </w:tc>
        <w:tc>
          <w:tcPr>
            <w:tcW w:w="104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caps w:val="0"/>
                <w:color w:val="auto"/>
                <w:spacing w:val="0"/>
                <w:sz w:val="18"/>
                <w:szCs w:val="18"/>
                <w:highlight w:val="none"/>
                <w:lang w:val="en-US" w:eastAsia="zh-CN"/>
              </w:rPr>
              <w:t>备注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45" w:hRule="atLeast"/>
          <w:jc w:val="center"/>
        </w:trPr>
        <w:tc>
          <w:tcPr>
            <w:tcW w:w="155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榆次区文苑二巷240号</w:t>
            </w:r>
          </w:p>
        </w:tc>
        <w:tc>
          <w:tcPr>
            <w:tcW w:w="1808" w:type="dxa"/>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仿宋" w:cs="Times New Roman"/>
                <w:caps w:val="0"/>
                <w:color w:val="auto"/>
                <w:spacing w:val="0"/>
                <w:sz w:val="18"/>
                <w:szCs w:val="18"/>
                <w:highlight w:val="none"/>
                <w:lang w:eastAsia="zh-CN"/>
              </w:rPr>
            </w:pPr>
            <w:r>
              <w:rPr>
                <w:rFonts w:hint="default" w:ascii="Times New Roman" w:hAnsi="Times New Roman" w:eastAsia="仿宋_GB2312" w:cs="Times New Roman"/>
                <w:caps w:val="0"/>
                <w:color w:val="auto"/>
                <w:spacing w:val="0"/>
                <w:sz w:val="18"/>
                <w:szCs w:val="18"/>
                <w:highlight w:val="none"/>
                <w:lang w:eastAsia="zh-CN"/>
              </w:rPr>
              <w:t>东</w:t>
            </w:r>
            <w:r>
              <w:rPr>
                <w:rFonts w:hint="default" w:ascii="Times New Roman" w:hAnsi="Times New Roman" w:eastAsia="仿宋" w:cs="Times New Roman"/>
                <w:caps w:val="0"/>
                <w:color w:val="auto"/>
                <w:spacing w:val="0"/>
                <w:sz w:val="18"/>
                <w:szCs w:val="18"/>
                <w:highlight w:val="none"/>
                <w:lang w:eastAsia="zh-CN"/>
              </w:rPr>
              <w:t>：</w:t>
            </w:r>
            <w:r>
              <w:rPr>
                <w:rFonts w:hint="eastAsia" w:eastAsia="仿宋" w:cs="Times New Roman"/>
                <w:caps w:val="0"/>
                <w:color w:val="auto"/>
                <w:spacing w:val="0"/>
                <w:sz w:val="18"/>
                <w:szCs w:val="18"/>
                <w:highlight w:val="none"/>
                <w:lang w:val="en-US" w:eastAsia="zh-CN"/>
              </w:rPr>
              <w:t>住宅</w:t>
            </w:r>
          </w:p>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仿宋" w:cs="Times New Roman"/>
                <w:caps w:val="0"/>
                <w:color w:val="auto"/>
                <w:spacing w:val="0"/>
                <w:sz w:val="18"/>
                <w:szCs w:val="18"/>
                <w:highlight w:val="none"/>
                <w:lang w:val="en-US" w:eastAsia="zh-CN"/>
              </w:rPr>
            </w:pPr>
            <w:r>
              <w:rPr>
                <w:rFonts w:hint="default" w:ascii="Times New Roman" w:hAnsi="Times New Roman" w:eastAsia="仿宋" w:cs="Times New Roman"/>
                <w:caps w:val="0"/>
                <w:color w:val="auto"/>
                <w:spacing w:val="0"/>
                <w:sz w:val="18"/>
                <w:szCs w:val="18"/>
                <w:highlight w:val="none"/>
                <w:lang w:eastAsia="zh-CN"/>
              </w:rPr>
              <w:t>西：文苑二巷</w:t>
            </w:r>
          </w:p>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仿宋" w:cs="Times New Roman"/>
                <w:caps w:val="0"/>
                <w:color w:val="auto"/>
                <w:spacing w:val="0"/>
                <w:sz w:val="18"/>
                <w:szCs w:val="18"/>
                <w:highlight w:val="none"/>
                <w:lang w:eastAsia="zh-CN"/>
              </w:rPr>
            </w:pPr>
            <w:r>
              <w:rPr>
                <w:rFonts w:hint="default" w:ascii="Times New Roman" w:hAnsi="Times New Roman" w:eastAsia="仿宋" w:cs="Times New Roman"/>
                <w:caps w:val="0"/>
                <w:color w:val="auto"/>
                <w:spacing w:val="0"/>
                <w:sz w:val="18"/>
                <w:szCs w:val="18"/>
                <w:highlight w:val="none"/>
                <w:lang w:eastAsia="zh-CN"/>
              </w:rPr>
              <w:t>南：</w:t>
            </w:r>
            <w:r>
              <w:rPr>
                <w:rFonts w:hint="eastAsia" w:eastAsia="仿宋" w:cs="Times New Roman"/>
                <w:caps w:val="0"/>
                <w:color w:val="auto"/>
                <w:spacing w:val="0"/>
                <w:sz w:val="18"/>
                <w:szCs w:val="18"/>
                <w:highlight w:val="none"/>
                <w:lang w:val="en-US" w:eastAsia="zh-CN"/>
              </w:rPr>
              <w:t>住宅</w:t>
            </w:r>
          </w:p>
          <w:p>
            <w:pPr>
              <w:keepNext w:val="0"/>
              <w:keepLines w:val="0"/>
              <w:suppressLineNumbers w:val="0"/>
              <w:adjustRightInd w:val="0"/>
              <w:snapToGrid w:val="0"/>
              <w:spacing w:before="0" w:beforeAutospacing="0" w:after="0" w:afterAutospacing="0"/>
              <w:ind w:left="0" w:right="0" w:firstLine="0" w:firstLineChars="0"/>
              <w:jc w:val="both"/>
              <w:rPr>
                <w:rFonts w:hint="default" w:ascii="Times New Roman" w:hAnsi="Times New Roman" w:eastAsia="仿宋_GB2312" w:cs="Times New Roman"/>
                <w:caps w:val="0"/>
                <w:color w:val="auto"/>
                <w:spacing w:val="0"/>
                <w:sz w:val="18"/>
                <w:szCs w:val="18"/>
                <w:highlight w:val="none"/>
                <w:lang w:eastAsia="zh-CN"/>
              </w:rPr>
            </w:pPr>
            <w:r>
              <w:rPr>
                <w:rFonts w:hint="default" w:ascii="Times New Roman" w:hAnsi="Times New Roman" w:eastAsia="仿宋" w:cs="Times New Roman"/>
                <w:caps w:val="0"/>
                <w:color w:val="auto"/>
                <w:spacing w:val="0"/>
                <w:sz w:val="18"/>
                <w:szCs w:val="18"/>
                <w:highlight w:val="none"/>
                <w:lang w:eastAsia="zh-CN"/>
              </w:rPr>
              <w:t>北：龙湖大街</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eastAsia="zh-CN"/>
              </w:rPr>
            </w:pPr>
            <w:r>
              <w:rPr>
                <w:rFonts w:hint="default" w:ascii="Times New Roman" w:hAnsi="Times New Roman" w:eastAsia="仿宋_GB2312" w:cs="Times New Roman"/>
                <w:caps w:val="0"/>
                <w:color w:val="auto"/>
                <w:spacing w:val="0"/>
                <w:sz w:val="18"/>
                <w:szCs w:val="18"/>
                <w:highlight w:val="none"/>
                <w:lang w:val="en-US" w:eastAsia="zh-CN"/>
              </w:rPr>
              <w:t>较规则</w:t>
            </w:r>
          </w:p>
        </w:tc>
        <w:tc>
          <w:tcPr>
            <w:tcW w:w="254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lang w:val="en-US" w:eastAsia="zh-CN"/>
              </w:rPr>
              <w:t>宗地红线外通路、通电、通讯、通暖、通上水、通下水、通气</w:t>
            </w:r>
          </w:p>
        </w:tc>
        <w:tc>
          <w:tcPr>
            <w:tcW w:w="104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lang w:val="en-US" w:eastAsia="zh-CN"/>
              </w:rPr>
              <w:t>/</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before="143" w:beforeLines="50" w:line="360" w:lineRule="auto"/>
        <w:ind w:left="420" w:leftChars="200" w:right="0" w:rightChars="0" w:firstLine="0" w:firstLineChars="0"/>
        <w:jc w:val="left"/>
        <w:textAlignment w:val="auto"/>
        <w:outlineLvl w:val="9"/>
        <w:rPr>
          <w:rFonts w:hint="default" w:ascii="Times New Roman" w:hAnsi="Times New Roman" w:eastAsia="仿宋_GB2312" w:cs="Times New Roman"/>
          <w:b/>
          <w:bCs/>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lang w:val="en-US" w:eastAsia="zh-CN"/>
        </w:rPr>
        <w:t>3.</w:t>
      </w:r>
      <w:r>
        <w:rPr>
          <w:rFonts w:hint="default" w:ascii="Times New Roman" w:hAnsi="Times New Roman" w:eastAsia="仿宋_GB2312" w:cs="Times New Roman"/>
          <w:b/>
          <w:bCs/>
          <w:caps w:val="0"/>
          <w:color w:val="auto"/>
          <w:spacing w:val="0"/>
          <w:sz w:val="24"/>
          <w:szCs w:val="24"/>
          <w:highlight w:val="none"/>
          <w:lang w:eastAsia="zh-CN"/>
        </w:rPr>
        <w:t>建筑物基本情况</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eastAsia="zh-CN"/>
        </w:rPr>
      </w:pPr>
      <w:r>
        <w:rPr>
          <w:rFonts w:hint="default" w:ascii="Times New Roman" w:hAnsi="Times New Roman" w:eastAsia="仿宋_GB2312" w:cs="Times New Roman"/>
          <w:b w:val="0"/>
          <w:bCs w:val="0"/>
          <w:caps w:val="0"/>
          <w:color w:val="auto"/>
          <w:spacing w:val="0"/>
          <w:sz w:val="24"/>
          <w:szCs w:val="24"/>
          <w:highlight w:val="none"/>
          <w:lang w:eastAsia="zh-CN"/>
        </w:rPr>
        <w:t>根据估价委托人提供的《</w:t>
      </w:r>
      <w:r>
        <w:rPr>
          <w:rFonts w:hint="default" w:ascii="Times New Roman" w:hAnsi="Times New Roman" w:eastAsia="仿宋_GB2312" w:cs="Times New Roman"/>
          <w:b w:val="0"/>
          <w:bCs w:val="0"/>
          <w:caps w:val="0"/>
          <w:color w:val="auto"/>
          <w:spacing w:val="0"/>
          <w:sz w:val="24"/>
          <w:szCs w:val="24"/>
          <w:highlight w:val="none"/>
          <w:lang w:val="en-US" w:eastAsia="zh-CN"/>
        </w:rPr>
        <w:t>委托书</w:t>
      </w:r>
      <w:r>
        <w:rPr>
          <w:rFonts w:hint="default" w:ascii="Times New Roman" w:hAnsi="Times New Roman" w:eastAsia="仿宋_GB2312" w:cs="Times New Roman"/>
          <w:b w:val="0"/>
          <w:bCs w:val="0"/>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eastAsia="zh-CN"/>
        </w:rPr>
        <w:t>《房屋所有权证》（晋房权证晋中市字第00112636号）</w:t>
      </w:r>
      <w:r>
        <w:rPr>
          <w:rFonts w:hint="default" w:ascii="Times New Roman" w:hAnsi="Times New Roman" w:eastAsia="仿宋_GB2312" w:cs="Times New Roman"/>
          <w:b w:val="0"/>
          <w:bCs w:val="0"/>
          <w:caps w:val="0"/>
          <w:color w:val="auto"/>
          <w:spacing w:val="0"/>
          <w:sz w:val="24"/>
          <w:szCs w:val="24"/>
          <w:highlight w:val="none"/>
          <w:lang w:eastAsia="zh-CN"/>
        </w:rPr>
        <w:t>，估价对象建筑物状况如下：</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420" w:firstLineChars="200"/>
        <w:jc w:val="center"/>
        <w:textAlignment w:val="auto"/>
        <w:outlineLvl w:val="9"/>
        <w:rPr>
          <w:rFonts w:hint="default" w:ascii="Times New Roman" w:hAnsi="Times New Roman" w:eastAsia="仿宋_GB2312" w:cs="Times New Roman"/>
          <w:b w:val="0"/>
          <w:bCs w:val="0"/>
          <w:caps w:val="0"/>
          <w:color w:val="auto"/>
          <w:spacing w:val="0"/>
          <w:sz w:val="24"/>
          <w:szCs w:val="24"/>
          <w:highlight w:val="none"/>
          <w:lang w:eastAsia="zh-CN"/>
        </w:rPr>
      </w:pPr>
      <w:r>
        <w:rPr>
          <w:rFonts w:hint="eastAsia" w:ascii="Times New Roman" w:hAnsi="Times New Roman" w:eastAsia="仿宋" w:cs="Times New Roman"/>
          <w:caps w:val="0"/>
          <w:color w:val="auto"/>
          <w:spacing w:val="0"/>
          <w:sz w:val="21"/>
          <w:szCs w:val="22"/>
          <w:highlight w:val="none"/>
        </w:rPr>
        <w:t>建筑物登记状况一览表</w:t>
      </w:r>
    </w:p>
    <w:bookmarkEnd w:id="69"/>
    <w:tbl>
      <w:tblPr>
        <w:tblStyle w:val="38"/>
        <w:tblW w:w="4878" w:type="pct"/>
        <w:jc w:val="right"/>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35"/>
        <w:gridCol w:w="1583"/>
        <w:gridCol w:w="1567"/>
        <w:gridCol w:w="1094"/>
        <w:gridCol w:w="1333"/>
        <w:gridCol w:w="1234"/>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4" w:hRule="atLeast"/>
          <w:jc w:val="right"/>
        </w:trPr>
        <w:tc>
          <w:tcPr>
            <w:tcW w:w="1061"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bCs/>
                <w:caps w:val="0"/>
                <w:color w:val="auto"/>
                <w:spacing w:val="0"/>
                <w:sz w:val="18"/>
                <w:szCs w:val="18"/>
                <w:highlight w:val="none"/>
              </w:rPr>
            </w:pPr>
            <w:bookmarkStart w:id="70" w:name="_Toc17156"/>
            <w:bookmarkStart w:id="71" w:name="_Toc269132872"/>
            <w:bookmarkStart w:id="72" w:name="_Toc254875143"/>
            <w:bookmarkStart w:id="73" w:name="_Toc243111689"/>
            <w:bookmarkStart w:id="74" w:name="_Toc270691071"/>
            <w:bookmarkStart w:id="75" w:name="_Toc367869501"/>
            <w:bookmarkStart w:id="76" w:name="_Toc135016175"/>
            <w:bookmarkStart w:id="77" w:name="_Toc254860129"/>
            <w:bookmarkStart w:id="78" w:name="_Toc301369719"/>
            <w:bookmarkStart w:id="79" w:name="_Toc243111718"/>
            <w:bookmarkStart w:id="80" w:name="_Toc130033725"/>
            <w:bookmarkStart w:id="81" w:name="_Toc4991"/>
            <w:bookmarkStart w:id="82" w:name="_Toc254875146"/>
            <w:bookmarkStart w:id="83" w:name="_Toc254860132"/>
            <w:bookmarkStart w:id="84" w:name="_Toc135016178"/>
            <w:bookmarkStart w:id="85" w:name="_Toc243111721"/>
            <w:bookmarkStart w:id="86" w:name="_Toc367869504"/>
            <w:bookmarkStart w:id="87" w:name="_Toc301369722"/>
            <w:bookmarkStart w:id="88" w:name="_Toc269132875"/>
            <w:bookmarkStart w:id="89" w:name="_Toc270691074"/>
            <w:bookmarkStart w:id="90" w:name="_Toc130033728"/>
            <w:bookmarkStart w:id="91" w:name="_Toc243111692"/>
            <w:r>
              <w:rPr>
                <w:rFonts w:hint="default" w:ascii="Times New Roman" w:hAnsi="Times New Roman" w:eastAsia="仿宋_GB2312" w:cs="Times New Roman"/>
                <w:b/>
                <w:bCs/>
                <w:caps w:val="0"/>
                <w:color w:val="auto"/>
                <w:spacing w:val="0"/>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地址</w:t>
            </w:r>
          </w:p>
        </w:tc>
        <w:tc>
          <w:tcPr>
            <w:tcW w:w="915"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建筑面积</w:t>
            </w:r>
            <w:r>
              <w:rPr>
                <w:rFonts w:hint="default" w:ascii="Times New Roman" w:hAnsi="Times New Roman" w:eastAsia="仿宋_GB2312" w:cs="Times New Roman"/>
                <w:b/>
                <w:caps w:val="0"/>
                <w:color w:val="auto"/>
                <w:spacing w:val="0"/>
                <w:sz w:val="18"/>
                <w:szCs w:val="18"/>
                <w:highlight w:val="none"/>
              </w:rPr>
              <w:t>（</w:t>
            </w:r>
            <w:r>
              <w:rPr>
                <w:rFonts w:hint="default" w:ascii="Times New Roman" w:hAnsi="Times New Roman" w:eastAsia="黑体" w:cs="Times New Roman"/>
                <w:b/>
                <w:caps w:val="0"/>
                <w:color w:val="auto"/>
                <w:spacing w:val="0"/>
                <w:sz w:val="18"/>
                <w:szCs w:val="18"/>
                <w:highlight w:val="none"/>
              </w:rPr>
              <w:t>㎡</w:t>
            </w:r>
            <w:r>
              <w:rPr>
                <w:rFonts w:hint="default" w:ascii="Times New Roman" w:hAnsi="Times New Roman" w:eastAsia="仿宋_GB2312" w:cs="Times New Roman"/>
                <w:b/>
                <w:caps w:val="0"/>
                <w:color w:val="auto"/>
                <w:spacing w:val="0"/>
                <w:sz w:val="18"/>
                <w:szCs w:val="18"/>
                <w:highlight w:val="none"/>
              </w:rPr>
              <w:t>）</w:t>
            </w:r>
          </w:p>
        </w:tc>
        <w:tc>
          <w:tcPr>
            <w:tcW w:w="906"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kern w:val="2"/>
                <w:sz w:val="18"/>
                <w:szCs w:val="18"/>
                <w:highlight w:val="none"/>
                <w:lang w:val="en-US" w:eastAsia="zh-CN" w:bidi="ar-SA"/>
              </w:rPr>
            </w:pPr>
            <w:r>
              <w:rPr>
                <w:rFonts w:hint="default" w:ascii="Times New Roman" w:hAnsi="Times New Roman" w:eastAsia="仿宋_GB2312" w:cs="Times New Roman"/>
                <w:b/>
                <w:caps w:val="0"/>
                <w:color w:val="auto"/>
                <w:spacing w:val="0"/>
                <w:sz w:val="18"/>
                <w:szCs w:val="18"/>
                <w:highlight w:val="none"/>
              </w:rPr>
              <w:t>建筑结构</w:t>
            </w:r>
          </w:p>
        </w:tc>
        <w:tc>
          <w:tcPr>
            <w:tcW w:w="632"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所在</w:t>
            </w:r>
            <w:r>
              <w:rPr>
                <w:rFonts w:hint="default" w:ascii="Times New Roman" w:hAnsi="Times New Roman" w:eastAsia="仿宋_GB2312" w:cs="Times New Roman"/>
                <w:b/>
                <w:caps w:val="0"/>
                <w:color w:val="auto"/>
                <w:spacing w:val="0"/>
                <w:sz w:val="18"/>
                <w:szCs w:val="18"/>
                <w:highlight w:val="none"/>
              </w:rPr>
              <w:t>层数</w:t>
            </w:r>
            <w:r>
              <w:rPr>
                <w:rFonts w:hint="default" w:ascii="Times New Roman" w:hAnsi="Times New Roman" w:eastAsia="仿宋_GB2312" w:cs="Times New Roman"/>
                <w:b/>
                <w:caps w:val="0"/>
                <w:color w:val="auto"/>
                <w:spacing w:val="0"/>
                <w:sz w:val="18"/>
                <w:szCs w:val="18"/>
                <w:highlight w:val="none"/>
                <w:lang w:val="en-US" w:eastAsia="zh-CN"/>
              </w:rPr>
              <w:t>/总楼层</w:t>
            </w:r>
          </w:p>
        </w:tc>
        <w:tc>
          <w:tcPr>
            <w:tcW w:w="770"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bCs/>
                <w:caps w:val="0"/>
                <w:color w:val="auto"/>
                <w:spacing w:val="0"/>
                <w:sz w:val="18"/>
                <w:szCs w:val="18"/>
                <w:highlight w:val="none"/>
                <w:lang w:val="en-US" w:eastAsia="zh-CN"/>
              </w:rPr>
              <w:t>规划用途</w:t>
            </w:r>
          </w:p>
        </w:tc>
        <w:tc>
          <w:tcPr>
            <w:tcW w:w="713"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bCs/>
                <w:caps w:val="0"/>
                <w:color w:val="auto"/>
                <w:spacing w:val="0"/>
                <w:sz w:val="18"/>
                <w:szCs w:val="18"/>
                <w:highlight w:val="none"/>
                <w:lang w:val="en-US" w:eastAsia="zh-CN"/>
              </w:rPr>
            </w:pPr>
            <w:r>
              <w:rPr>
                <w:rFonts w:hint="eastAsia" w:eastAsia="仿宋_GB2312" w:cs="Times New Roman"/>
                <w:b/>
                <w:bCs/>
                <w:caps w:val="0"/>
                <w:color w:val="auto"/>
                <w:spacing w:val="0"/>
                <w:sz w:val="18"/>
                <w:szCs w:val="18"/>
                <w:highlight w:val="none"/>
                <w:lang w:val="en-US" w:eastAsia="zh-CN"/>
              </w:rPr>
              <w:t>房屋性质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right"/>
        </w:trPr>
        <w:tc>
          <w:tcPr>
            <w:tcW w:w="106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eastAsia="zh-CN"/>
              </w:rPr>
            </w:pPr>
            <w:r>
              <w:rPr>
                <w:rFonts w:hint="eastAsia" w:eastAsia="仿宋_GB2312" w:cs="Times New Roman"/>
                <w:caps w:val="0"/>
                <w:color w:val="auto"/>
                <w:spacing w:val="0"/>
                <w:sz w:val="18"/>
                <w:szCs w:val="18"/>
                <w:highlight w:val="none"/>
                <w:lang w:eastAsia="zh-CN"/>
              </w:rPr>
              <w:t>榆次区文苑二巷240号4幢1单元21层2104室</w:t>
            </w:r>
          </w:p>
        </w:tc>
        <w:tc>
          <w:tcPr>
            <w:tcW w:w="91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eastAsia="zh-CN"/>
              </w:rPr>
            </w:pPr>
            <w:r>
              <w:rPr>
                <w:rFonts w:hint="eastAsia" w:eastAsia="仿宋_GB2312" w:cs="Times New Roman"/>
                <w:caps w:val="0"/>
                <w:color w:val="auto"/>
                <w:spacing w:val="0"/>
                <w:sz w:val="18"/>
                <w:szCs w:val="18"/>
                <w:highlight w:val="none"/>
                <w:lang w:eastAsia="zh-CN"/>
              </w:rPr>
              <w:t>120.12</w:t>
            </w:r>
          </w:p>
        </w:tc>
        <w:tc>
          <w:tcPr>
            <w:tcW w:w="90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caps w:val="0"/>
                <w:color w:val="auto"/>
                <w:spacing w:val="0"/>
                <w:kern w:val="2"/>
                <w:sz w:val="18"/>
                <w:szCs w:val="18"/>
                <w:highlight w:val="none"/>
                <w:lang w:val="en-US" w:eastAsia="zh-CN" w:bidi="ar-SA"/>
              </w:rPr>
            </w:pPr>
            <w:r>
              <w:rPr>
                <w:rFonts w:hint="eastAsia" w:eastAsia="仿宋_GB2312" w:cs="Times New Roman"/>
                <w:caps w:val="0"/>
                <w:color w:val="auto"/>
                <w:spacing w:val="0"/>
                <w:sz w:val="18"/>
                <w:szCs w:val="18"/>
                <w:highlight w:val="none"/>
                <w:lang w:val="en-US" w:eastAsia="zh-CN"/>
              </w:rPr>
              <w:t>钢、钢筋混凝土结构</w:t>
            </w:r>
          </w:p>
        </w:tc>
        <w:tc>
          <w:tcPr>
            <w:tcW w:w="632"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rPr>
            </w:pPr>
            <w:r>
              <w:rPr>
                <w:rFonts w:hint="eastAsia" w:eastAsia="仿宋_GB2312" w:cs="Times New Roman"/>
                <w:caps w:val="0"/>
                <w:color w:val="auto"/>
                <w:spacing w:val="0"/>
                <w:sz w:val="18"/>
                <w:szCs w:val="18"/>
                <w:highlight w:val="none"/>
                <w:lang w:val="en-US" w:eastAsia="zh-CN"/>
              </w:rPr>
              <w:t>21/25</w:t>
            </w:r>
          </w:p>
        </w:tc>
        <w:tc>
          <w:tcPr>
            <w:tcW w:w="770" w:type="pct"/>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lang w:val="en-US" w:eastAsia="zh-CN"/>
              </w:rPr>
              <w:t>住宅</w:t>
            </w:r>
          </w:p>
        </w:tc>
        <w:tc>
          <w:tcPr>
            <w:tcW w:w="71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_GB2312" w:cs="Times New Roman"/>
                <w:caps w:val="0"/>
                <w:color w:val="auto"/>
                <w:spacing w:val="0"/>
                <w:sz w:val="18"/>
                <w:szCs w:val="18"/>
                <w:highlight w:val="none"/>
                <w:lang w:val="en-US" w:eastAsia="zh-CN"/>
              </w:rPr>
              <w:t>市场化商品房</w:t>
            </w:r>
          </w:p>
        </w:tc>
      </w:tr>
    </w:tbl>
    <w:p>
      <w:pPr>
        <w:topLinePunct/>
        <w:adjustRightInd w:val="0"/>
        <w:snapToGrid w:val="0"/>
        <w:spacing w:line="276" w:lineRule="auto"/>
        <w:jc w:val="center"/>
        <w:rPr>
          <w:rFonts w:hint="default" w:ascii="Times New Roman" w:hAnsi="Times New Roman" w:eastAsia="仿宋" w:cs="Times New Roman"/>
          <w:caps w:val="0"/>
          <w:color w:val="auto"/>
          <w:spacing w:val="0"/>
          <w:sz w:val="21"/>
          <w:szCs w:val="22"/>
          <w:highlight w:val="none"/>
        </w:rPr>
      </w:pPr>
    </w:p>
    <w:p>
      <w:pPr>
        <w:topLinePunct/>
        <w:adjustRightInd w:val="0"/>
        <w:snapToGrid w:val="0"/>
        <w:spacing w:line="276" w:lineRule="auto"/>
        <w:ind w:firstLine="480" w:firstLineChars="200"/>
        <w:jc w:val="both"/>
        <w:rPr>
          <w:rFonts w:hint="default" w:ascii="Times New Roman" w:hAnsi="Times New Roman" w:eastAsia="仿宋" w:cs="Times New Roman"/>
          <w:caps w:val="0"/>
          <w:color w:val="auto"/>
          <w:spacing w:val="0"/>
          <w:sz w:val="21"/>
          <w:szCs w:val="22"/>
          <w:highlight w:val="none"/>
        </w:rPr>
      </w:pPr>
      <w:r>
        <w:rPr>
          <w:rFonts w:hint="eastAsia" w:eastAsia="仿宋_GB2312" w:cs="Times New Roman"/>
          <w:b w:val="0"/>
          <w:bCs w:val="0"/>
          <w:caps w:val="0"/>
          <w:color w:val="auto"/>
          <w:spacing w:val="0"/>
          <w:sz w:val="24"/>
          <w:szCs w:val="24"/>
          <w:highlight w:val="none"/>
          <w:lang w:eastAsia="zh-CN"/>
        </w:rPr>
        <w:t>经</w:t>
      </w:r>
      <w:r>
        <w:rPr>
          <w:rFonts w:hint="default" w:ascii="Times New Roman" w:hAnsi="Times New Roman" w:eastAsia="仿宋_GB2312" w:cs="Times New Roman"/>
          <w:b w:val="0"/>
          <w:bCs w:val="0"/>
          <w:caps w:val="0"/>
          <w:color w:val="auto"/>
          <w:spacing w:val="0"/>
          <w:sz w:val="24"/>
          <w:szCs w:val="24"/>
          <w:highlight w:val="none"/>
        </w:rPr>
        <w:t>估价人员实地查勘，估价对象建筑物基本情况如下：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20" w:firstLineChars="200"/>
        <w:jc w:val="center"/>
        <w:textAlignment w:val="auto"/>
        <w:outlineLvl w:val="9"/>
        <w:rPr>
          <w:rFonts w:hint="default" w:ascii="Times New Roman" w:hAnsi="Times New Roman" w:eastAsia="仿宋_GB2312" w:cs="Times New Roman"/>
          <w:b/>
          <w:bCs/>
          <w:caps w:val="0"/>
          <w:color w:val="auto"/>
          <w:spacing w:val="0"/>
          <w:sz w:val="18"/>
          <w:szCs w:val="18"/>
          <w:highlight w:val="none"/>
          <w:lang w:eastAsia="zh-CN"/>
        </w:rPr>
      </w:pPr>
      <w:r>
        <w:rPr>
          <w:rFonts w:hint="eastAsia" w:ascii="Times New Roman" w:hAnsi="Times New Roman" w:eastAsia="仿宋" w:cs="Times New Roman"/>
          <w:caps w:val="0"/>
          <w:color w:val="auto"/>
          <w:spacing w:val="0"/>
          <w:sz w:val="21"/>
          <w:szCs w:val="22"/>
          <w:highlight w:val="none"/>
        </w:rPr>
        <w:t>建筑物基本状况一览表</w:t>
      </w:r>
    </w:p>
    <w:tbl>
      <w:tblPr>
        <w:tblStyle w:val="38"/>
        <w:tblW w:w="1007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90"/>
        <w:gridCol w:w="1396"/>
        <w:gridCol w:w="1267"/>
        <w:gridCol w:w="1267"/>
        <w:gridCol w:w="1567"/>
        <w:gridCol w:w="1482"/>
        <w:gridCol w:w="1100"/>
        <w:gridCol w:w="120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06" w:hRule="atLeast"/>
          <w:jc w:val="center"/>
        </w:trPr>
        <w:tc>
          <w:tcPr>
            <w:tcW w:w="79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aps w:val="0"/>
                <w:color w:val="auto"/>
                <w:spacing w:val="0"/>
                <w:szCs w:val="20"/>
                <w:highlight w:val="none"/>
                <w:lang w:val="en-US"/>
              </w:rPr>
            </w:pPr>
            <w:r>
              <w:rPr>
                <w:rFonts w:hint="eastAsia" w:eastAsia="仿宋_GB2312" w:cs="Times New Roman"/>
                <w:b/>
                <w:caps w:val="0"/>
                <w:color w:val="auto"/>
                <w:spacing w:val="0"/>
                <w:sz w:val="18"/>
                <w:szCs w:val="18"/>
                <w:highlight w:val="none"/>
                <w:lang w:val="en-US" w:eastAsia="zh-CN"/>
              </w:rPr>
              <w:t>房屋所有权人</w:t>
            </w:r>
          </w:p>
        </w:tc>
        <w:tc>
          <w:tcPr>
            <w:tcW w:w="139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val="en-US" w:eastAsia="zh-CN"/>
              </w:rPr>
            </w:pPr>
            <w:r>
              <w:rPr>
                <w:rFonts w:hint="default" w:ascii="Times New Roman" w:hAnsi="Times New Roman" w:eastAsia="仿宋_GB2312" w:cs="Times New Roman"/>
                <w:b/>
                <w:bCs w:val="0"/>
                <w:caps w:val="0"/>
                <w:color w:val="auto"/>
                <w:spacing w:val="0"/>
                <w:sz w:val="18"/>
                <w:szCs w:val="18"/>
                <w:highlight w:val="none"/>
              </w:rPr>
              <w:t>坐落</w:t>
            </w:r>
          </w:p>
        </w:tc>
        <w:tc>
          <w:tcPr>
            <w:tcW w:w="1267"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bCs w:val="0"/>
                <w:caps w:val="0"/>
                <w:color w:val="auto"/>
                <w:spacing w:val="0"/>
                <w:sz w:val="18"/>
                <w:szCs w:val="18"/>
                <w:highlight w:val="none"/>
                <w:lang w:eastAsia="zh-CN"/>
              </w:rPr>
            </w:pPr>
            <w:r>
              <w:rPr>
                <w:rFonts w:hint="eastAsia" w:eastAsia="仿宋_GB2312" w:cs="Times New Roman"/>
                <w:b/>
                <w:bCs w:val="0"/>
                <w:caps w:val="0"/>
                <w:color w:val="auto"/>
                <w:spacing w:val="0"/>
                <w:sz w:val="18"/>
                <w:szCs w:val="18"/>
                <w:highlight w:val="none"/>
                <w:lang w:eastAsia="zh-CN"/>
              </w:rPr>
              <w:t>产权证号</w:t>
            </w:r>
          </w:p>
        </w:tc>
        <w:tc>
          <w:tcPr>
            <w:tcW w:w="126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建筑面积（M</w:t>
            </w:r>
            <w:r>
              <w:rPr>
                <w:rFonts w:hint="default" w:ascii="Times New Roman" w:hAnsi="Times New Roman" w:eastAsia="仿宋_GB2312" w:cs="Times New Roman"/>
                <w:b/>
                <w:bCs w:val="0"/>
                <w:caps w:val="0"/>
                <w:color w:val="auto"/>
                <w:spacing w:val="0"/>
                <w:sz w:val="18"/>
                <w:szCs w:val="18"/>
                <w:highlight w:val="none"/>
                <w:vertAlign w:val="superscript"/>
              </w:rPr>
              <w:t>2</w:t>
            </w:r>
            <w:r>
              <w:rPr>
                <w:rFonts w:hint="default" w:ascii="Times New Roman" w:hAnsi="Times New Roman" w:eastAsia="仿宋_GB2312" w:cs="Times New Roman"/>
                <w:b/>
                <w:bCs w:val="0"/>
                <w:caps w:val="0"/>
                <w:color w:val="auto"/>
                <w:spacing w:val="0"/>
                <w:sz w:val="18"/>
                <w:szCs w:val="18"/>
                <w:highlight w:val="none"/>
              </w:rPr>
              <w:t>）</w:t>
            </w:r>
          </w:p>
        </w:tc>
        <w:tc>
          <w:tcPr>
            <w:tcW w:w="1567"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bCs w:val="0"/>
                <w:i w:val="0"/>
                <w:caps w:val="0"/>
                <w:color w:val="auto"/>
                <w:spacing w:val="0"/>
                <w:kern w:val="2"/>
                <w:sz w:val="18"/>
                <w:szCs w:val="18"/>
                <w:highlight w:val="none"/>
                <w:u w:val="none"/>
                <w:lang w:val="en-US" w:eastAsia="zh-CN" w:bidi="ar"/>
              </w:rPr>
            </w:pPr>
            <w:r>
              <w:rPr>
                <w:rFonts w:hint="default" w:ascii="Times New Roman" w:hAnsi="Times New Roman" w:eastAsia="仿宋_GB2312" w:cs="Times New Roman"/>
                <w:b/>
                <w:caps w:val="0"/>
                <w:color w:val="auto"/>
                <w:spacing w:val="0"/>
                <w:sz w:val="18"/>
                <w:szCs w:val="18"/>
                <w:highlight w:val="none"/>
              </w:rPr>
              <w:t>设施设备</w:t>
            </w:r>
          </w:p>
        </w:tc>
        <w:tc>
          <w:tcPr>
            <w:tcW w:w="1482"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b/>
                <w:caps w:val="0"/>
                <w:color w:val="auto"/>
                <w:spacing w:val="0"/>
                <w:sz w:val="18"/>
                <w:szCs w:val="18"/>
                <w:highlight w:val="none"/>
              </w:rPr>
              <w:t>空间布局</w:t>
            </w:r>
          </w:p>
        </w:tc>
        <w:tc>
          <w:tcPr>
            <w:tcW w:w="110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使用及维护状况</w:t>
            </w:r>
          </w:p>
        </w:tc>
        <w:tc>
          <w:tcPr>
            <w:tcW w:w="120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val="en-US" w:eastAsia="zh-CN"/>
              </w:rPr>
            </w:pPr>
            <w:r>
              <w:rPr>
                <w:rFonts w:hint="eastAsia" w:eastAsia="仿宋_GB2312" w:cs="Times New Roman"/>
                <w:b/>
                <w:bCs w:val="0"/>
                <w:caps w:val="0"/>
                <w:color w:val="auto"/>
                <w:spacing w:val="0"/>
                <w:sz w:val="18"/>
                <w:szCs w:val="18"/>
                <w:highlight w:val="none"/>
                <w:lang w:val="en-US" w:eastAsia="zh-CN"/>
              </w:rPr>
              <w:t>户型</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278" w:hRule="atLeast"/>
          <w:jc w:val="center"/>
        </w:trPr>
        <w:tc>
          <w:tcPr>
            <w:tcW w:w="79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药长青</w:t>
            </w:r>
          </w:p>
        </w:tc>
        <w:tc>
          <w:tcPr>
            <w:tcW w:w="1396"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榆次区文苑二巷240号4幢1单元21层2104室</w:t>
            </w:r>
          </w:p>
        </w:tc>
        <w:tc>
          <w:tcPr>
            <w:tcW w:w="1267"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晋房权证晋中市字第00112636号</w:t>
            </w:r>
          </w:p>
        </w:tc>
        <w:tc>
          <w:tcPr>
            <w:tcW w:w="1267"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120.12</w:t>
            </w:r>
          </w:p>
        </w:tc>
        <w:tc>
          <w:tcPr>
            <w:tcW w:w="1567"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default" w:ascii="Times New Roman" w:hAnsi="Times New Roman" w:eastAsia="仿宋_GB2312" w:cs="Times New Roman"/>
                <w:b w:val="0"/>
                <w:bCs w:val="0"/>
                <w:caps w:val="0"/>
                <w:color w:val="auto"/>
                <w:spacing w:val="0"/>
                <w:kern w:val="0"/>
                <w:sz w:val="18"/>
                <w:szCs w:val="18"/>
                <w:highlight w:val="none"/>
                <w:lang w:val="en-US" w:eastAsia="zh-CN" w:bidi="ar-SA"/>
              </w:rPr>
              <w:t>水、电、暖、气、电梯等配套设施齐全。</w:t>
            </w:r>
          </w:p>
        </w:tc>
        <w:tc>
          <w:tcPr>
            <w:tcW w:w="1482"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_GB2312" w:cs="Times New Roman"/>
                <w:caps w:val="0"/>
                <w:color w:val="auto"/>
                <w:spacing w:val="0"/>
                <w:sz w:val="18"/>
                <w:szCs w:val="18"/>
                <w:highlight w:val="none"/>
                <w:lang w:val="en-US" w:eastAsia="zh-CN"/>
              </w:rPr>
              <w:t>较优</w:t>
            </w:r>
          </w:p>
        </w:tc>
        <w:tc>
          <w:tcPr>
            <w:tcW w:w="110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val="0"/>
                <w:caps w:val="0"/>
                <w:color w:val="auto"/>
                <w:spacing w:val="0"/>
                <w:kern w:val="0"/>
                <w:sz w:val="18"/>
                <w:szCs w:val="18"/>
                <w:highlight w:val="none"/>
                <w:lang w:val="en-US" w:eastAsia="zh-CN" w:bidi="ar-SA"/>
              </w:rPr>
            </w:pPr>
            <w:r>
              <w:rPr>
                <w:rFonts w:hint="default" w:ascii="Times New Roman" w:hAnsi="Times New Roman" w:eastAsia="仿宋_GB2312" w:cs="Times New Roman"/>
                <w:caps w:val="0"/>
                <w:color w:val="auto"/>
                <w:spacing w:val="0"/>
                <w:sz w:val="18"/>
                <w:szCs w:val="18"/>
                <w:highlight w:val="none"/>
                <w:lang w:val="en-US" w:eastAsia="zh-CN"/>
              </w:rPr>
              <w:t>维护状况较优</w:t>
            </w:r>
          </w:p>
        </w:tc>
        <w:tc>
          <w:tcPr>
            <w:tcW w:w="1208"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default" w:eastAsia="仿宋_GB2312" w:cs="Times New Roman"/>
                <w:b w:val="0"/>
                <w:caps w:val="0"/>
                <w:color w:val="auto"/>
                <w:spacing w:val="0"/>
                <w:sz w:val="18"/>
                <w:szCs w:val="18"/>
                <w:highlight w:val="none"/>
                <w:lang w:val="en-US" w:eastAsia="zh-CN"/>
              </w:rPr>
              <w:t>三室二厅一厨一卫</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952" w:hRule="atLeast"/>
          <w:jc w:val="center"/>
        </w:trPr>
        <w:tc>
          <w:tcPr>
            <w:tcW w:w="79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装饰</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default" w:ascii="Times New Roman" w:hAnsi="Times New Roman" w:eastAsia="仿宋_GB2312" w:cs="Times New Roman"/>
                <w:b/>
                <w:caps w:val="0"/>
                <w:color w:val="auto"/>
                <w:spacing w:val="0"/>
                <w:sz w:val="18"/>
                <w:szCs w:val="18"/>
                <w:highlight w:val="none"/>
              </w:rPr>
              <w:t>装修</w:t>
            </w:r>
          </w:p>
        </w:tc>
        <w:tc>
          <w:tcPr>
            <w:tcW w:w="9287" w:type="dxa"/>
            <w:gridSpan w:val="7"/>
            <w:shd w:val="clear" w:color="auto" w:fill="auto"/>
            <w:vAlign w:val="center"/>
          </w:tcPr>
          <w:p>
            <w:pPr>
              <w:keepNext w:val="0"/>
              <w:keepLines w:val="0"/>
              <w:widowControl w:val="0"/>
              <w:suppressLineNumbers w:val="0"/>
              <w:spacing w:before="0" w:beforeAutospacing="0" w:after="0" w:afterAutospacing="0"/>
              <w:ind w:left="0" w:right="0" w:firstLine="360" w:firstLineChars="200"/>
              <w:jc w:val="left"/>
              <w:textAlignment w:val="auto"/>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_GB2312" w:cs="Times New Roman"/>
                <w:caps w:val="0"/>
                <w:color w:val="auto"/>
                <w:spacing w:val="0"/>
                <w:sz w:val="18"/>
                <w:szCs w:val="18"/>
                <w:highlight w:val="none"/>
                <w:lang w:val="en-US" w:eastAsia="zh-CN"/>
              </w:rPr>
              <w:t>外墙涂料；公共部位：地砖地面，墙面刮白，顶部刮白；客厅：地砖地面，墙面贴壁纸，顶部石膏板吊顶；卧室1：木地板地面，墙面贴壁纸，顶部石膏角线吊顶；卧室2：木地板地面，墙面贴壁纸，顶部石膏角线吊顶；卧室3：木地板地面，墙面贴壁纸，顶部石膏角线吊顶；厨房：地砖地面，墙面贴瓷砖，铝扣板吊顶；卫生间：地砖地面，墙面贴瓷砖，铝扣板吊顶；衣帽间：地砖地面，墙面贴壁纸，顶部乳胶漆。</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eastAsia="仿宋_GB2312" w:cs="Times New Roman"/>
          <w:b/>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eastAsia="仿宋_GB2312" w:cs="Times New Roman"/>
          <w:b/>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r>
        <w:rPr>
          <w:rFonts w:hint="eastAsia" w:eastAsia="仿宋_GB2312" w:cs="Times New Roman"/>
          <w:b/>
          <w:bCs w:val="0"/>
          <w:caps w:val="0"/>
          <w:color w:val="auto"/>
          <w:spacing w:val="0"/>
          <w:sz w:val="24"/>
          <w:szCs w:val="24"/>
          <w:highlight w:val="none"/>
          <w:lang w:val="en-US" w:eastAsia="zh-CN"/>
        </w:rPr>
        <w:t>4</w:t>
      </w:r>
      <w:r>
        <w:rPr>
          <w:rFonts w:hint="default" w:ascii="Times New Roman" w:hAnsi="Times New Roman" w:eastAsia="仿宋_GB2312" w:cs="Times New Roman"/>
          <w:b/>
          <w:bCs w:val="0"/>
          <w:caps w:val="0"/>
          <w:color w:val="auto"/>
          <w:spacing w:val="0"/>
          <w:sz w:val="24"/>
          <w:szCs w:val="24"/>
          <w:highlight w:val="none"/>
          <w:lang w:val="en-US" w:eastAsia="zh-CN"/>
        </w:rPr>
        <w:t>.区位状况描述与分析</w:t>
      </w:r>
      <w:bookmarkEnd w:id="70"/>
    </w:p>
    <w:tbl>
      <w:tblPr>
        <w:tblStyle w:val="38"/>
        <w:tblW w:w="8662"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32"/>
        <w:gridCol w:w="72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thinThickSmallGap" w:color="auto" w:sz="12"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2" w:name="_Toc2478"/>
            <w:r>
              <w:rPr>
                <w:rFonts w:hint="default" w:ascii="Times New Roman" w:hAnsi="Times New Roman" w:eastAsia="仿宋_GB2312" w:cs="Times New Roman"/>
                <w:caps w:val="0"/>
                <w:color w:val="auto"/>
                <w:spacing w:val="0"/>
                <w:kern w:val="0"/>
                <w:sz w:val="18"/>
                <w:highlight w:val="none"/>
              </w:rPr>
              <w:t>坐落</w:t>
            </w:r>
            <w:bookmarkEnd w:id="92"/>
          </w:p>
        </w:tc>
        <w:tc>
          <w:tcPr>
            <w:tcW w:w="7230" w:type="dxa"/>
            <w:tcBorders>
              <w:top w:val="thinThickSmallGap" w:color="auto" w:sz="12"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val="en-US" w:eastAsia="zh-CN"/>
              </w:rPr>
            </w:pPr>
            <w:r>
              <w:rPr>
                <w:rFonts w:hint="eastAsia" w:eastAsia="仿宋_GB2312" w:cs="Times New Roman"/>
                <w:caps w:val="0"/>
                <w:color w:val="auto"/>
                <w:spacing w:val="0"/>
                <w:sz w:val="18"/>
                <w:szCs w:val="20"/>
                <w:highlight w:val="none"/>
                <w:lang w:eastAsia="zh-CN"/>
              </w:rPr>
              <w:t>榆次区文苑二巷240号4幢1单元21层2104室</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3" w:name="_Toc5818"/>
            <w:r>
              <w:rPr>
                <w:rFonts w:hint="default" w:ascii="Times New Roman" w:hAnsi="Times New Roman" w:eastAsia="仿宋_GB2312" w:cs="Times New Roman"/>
                <w:caps w:val="0"/>
                <w:color w:val="auto"/>
                <w:spacing w:val="0"/>
                <w:kern w:val="0"/>
                <w:sz w:val="18"/>
                <w:highlight w:val="none"/>
              </w:rPr>
              <w:t>朝向</w:t>
            </w:r>
            <w:bookmarkEnd w:id="93"/>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eastAsia="zh-CN"/>
              </w:rPr>
            </w:pPr>
            <w:r>
              <w:rPr>
                <w:rFonts w:hint="eastAsia" w:eastAsia="仿宋_GB2312" w:cs="Times New Roman"/>
                <w:caps w:val="0"/>
                <w:color w:val="auto"/>
                <w:spacing w:val="0"/>
                <w:sz w:val="18"/>
                <w:szCs w:val="20"/>
                <w:highlight w:val="none"/>
                <w:lang w:val="en-US" w:eastAsia="zh-CN"/>
              </w:rPr>
              <w:t>南北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4" w:name="_Toc10750"/>
            <w:r>
              <w:rPr>
                <w:rFonts w:hint="default" w:ascii="Times New Roman" w:hAnsi="Times New Roman" w:eastAsia="仿宋_GB2312" w:cs="Times New Roman"/>
                <w:caps w:val="0"/>
                <w:color w:val="auto"/>
                <w:spacing w:val="0"/>
                <w:kern w:val="0"/>
                <w:sz w:val="18"/>
                <w:highlight w:val="none"/>
              </w:rPr>
              <w:t>楼层</w:t>
            </w:r>
            <w:bookmarkEnd w:id="94"/>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房屋总层数</w:t>
            </w:r>
            <w:r>
              <w:rPr>
                <w:rFonts w:hint="eastAsia" w:eastAsia="仿宋_GB2312" w:cs="Times New Roman"/>
                <w:caps w:val="0"/>
                <w:color w:val="auto"/>
                <w:spacing w:val="0"/>
                <w:sz w:val="18"/>
                <w:szCs w:val="20"/>
                <w:highlight w:val="none"/>
                <w:lang w:val="en-US" w:eastAsia="zh-CN"/>
              </w:rPr>
              <w:t>25</w:t>
            </w:r>
            <w:r>
              <w:rPr>
                <w:rFonts w:hint="default" w:ascii="Times New Roman" w:hAnsi="Times New Roman" w:eastAsia="仿宋_GB2312" w:cs="Times New Roman"/>
                <w:caps w:val="0"/>
                <w:color w:val="auto"/>
                <w:spacing w:val="0"/>
                <w:sz w:val="18"/>
                <w:szCs w:val="20"/>
                <w:highlight w:val="none"/>
                <w:lang w:val="en-US" w:eastAsia="zh-CN"/>
              </w:rPr>
              <w:t>层</w:t>
            </w:r>
            <w:r>
              <w:rPr>
                <w:rFonts w:hint="default" w:ascii="Times New Roman" w:hAnsi="Times New Roman" w:eastAsia="仿宋_GB2312" w:cs="Times New Roman"/>
                <w:caps w:val="0"/>
                <w:color w:val="auto"/>
                <w:spacing w:val="0"/>
                <w:sz w:val="18"/>
                <w:szCs w:val="20"/>
                <w:highlight w:val="none"/>
              </w:rPr>
              <w:t>，估价对象所在</w:t>
            </w:r>
            <w:r>
              <w:rPr>
                <w:rFonts w:hint="eastAsia" w:eastAsia="仿宋_GB2312" w:cs="Times New Roman"/>
                <w:caps w:val="0"/>
                <w:color w:val="auto"/>
                <w:spacing w:val="0"/>
                <w:sz w:val="18"/>
                <w:szCs w:val="20"/>
                <w:highlight w:val="none"/>
                <w:lang w:val="en-US" w:eastAsia="zh-CN"/>
              </w:rPr>
              <w:t>21</w:t>
            </w:r>
            <w:r>
              <w:rPr>
                <w:rFonts w:hint="default" w:ascii="Times New Roman" w:hAnsi="Times New Roman" w:eastAsia="仿宋_GB2312" w:cs="Times New Roman"/>
                <w:caps w:val="0"/>
                <w:color w:val="auto"/>
                <w:spacing w:val="0"/>
                <w:sz w:val="18"/>
                <w:szCs w:val="20"/>
                <w:highlight w:val="none"/>
                <w:lang w:val="en-US" w:eastAsia="zh-CN"/>
              </w:rPr>
              <w:t>层</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5" w:name="_Toc23641"/>
            <w:r>
              <w:rPr>
                <w:rFonts w:hint="default" w:ascii="Times New Roman" w:hAnsi="Times New Roman" w:eastAsia="仿宋_GB2312" w:cs="Times New Roman"/>
                <w:caps w:val="0"/>
                <w:color w:val="auto"/>
                <w:spacing w:val="0"/>
                <w:kern w:val="0"/>
                <w:sz w:val="18"/>
                <w:highlight w:val="none"/>
              </w:rPr>
              <w:t>基础设施配套</w:t>
            </w:r>
            <w:bookmarkEnd w:id="95"/>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val="en-US" w:eastAsia="zh-CN"/>
              </w:rPr>
            </w:pPr>
            <w:r>
              <w:rPr>
                <w:rFonts w:hint="default" w:ascii="Times New Roman" w:hAnsi="Times New Roman" w:eastAsia="仿宋_GB2312" w:cs="Times New Roman"/>
                <w:caps w:val="0"/>
                <w:color w:val="auto"/>
                <w:spacing w:val="0"/>
                <w:sz w:val="18"/>
                <w:szCs w:val="20"/>
                <w:highlight w:val="none"/>
              </w:rPr>
              <w:t xml:space="preserve">   上水、下水、路、电、讯、暖</w:t>
            </w:r>
            <w:r>
              <w:rPr>
                <w:rFonts w:hint="default" w:ascii="Times New Roman" w:hAnsi="Times New Roman"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lang w:val="en-US" w:eastAsia="zh-CN"/>
              </w:rPr>
              <w:t>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6" w:name="_Toc5058"/>
            <w:r>
              <w:rPr>
                <w:rFonts w:hint="default" w:ascii="Times New Roman" w:hAnsi="Times New Roman" w:eastAsia="仿宋_GB2312" w:cs="Times New Roman"/>
                <w:caps w:val="0"/>
                <w:color w:val="auto"/>
                <w:spacing w:val="0"/>
                <w:kern w:val="0"/>
                <w:sz w:val="18"/>
                <w:highlight w:val="none"/>
              </w:rPr>
              <w:t>公共服务设施</w:t>
            </w:r>
            <w:bookmarkEnd w:id="96"/>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firstLine="360"/>
              <w:jc w:val="left"/>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估价对象区域范围内有</w:t>
            </w:r>
            <w:r>
              <w:rPr>
                <w:rFonts w:hint="eastAsia" w:eastAsia="仿宋_GB2312" w:cs="Times New Roman"/>
                <w:caps w:val="0"/>
                <w:color w:val="auto"/>
                <w:spacing w:val="0"/>
                <w:sz w:val="18"/>
                <w:szCs w:val="20"/>
                <w:highlight w:val="none"/>
                <w:lang w:val="en-US" w:eastAsia="zh-CN"/>
              </w:rPr>
              <w:t>玉湖公园、太原幼儿师范学校(晋中分校)</w:t>
            </w:r>
            <w:r>
              <w:rPr>
                <w:rFonts w:hint="default" w:ascii="Times New Roman" w:hAnsi="Times New Roman" w:eastAsia="仿宋_GB2312" w:cs="Times New Roman"/>
                <w:caps w:val="0"/>
                <w:color w:val="auto"/>
                <w:spacing w:val="0"/>
                <w:sz w:val="18"/>
                <w:szCs w:val="20"/>
                <w:highlight w:val="none"/>
                <w:lang w:eastAsia="zh-CN"/>
              </w:rPr>
              <w:t>、新世纪书院幼儿园、</w:t>
            </w:r>
            <w:r>
              <w:rPr>
                <w:rFonts w:hint="eastAsia" w:eastAsia="仿宋_GB2312" w:cs="Times New Roman"/>
                <w:caps w:val="0"/>
                <w:color w:val="auto"/>
                <w:spacing w:val="0"/>
                <w:sz w:val="18"/>
                <w:szCs w:val="20"/>
                <w:highlight w:val="none"/>
                <w:lang w:eastAsia="zh-CN"/>
              </w:rPr>
              <w:t>同仁康复医院、</w:t>
            </w:r>
            <w:r>
              <w:rPr>
                <w:rFonts w:hint="eastAsia" w:eastAsia="仿宋_GB2312" w:cs="Times New Roman"/>
                <w:caps w:val="0"/>
                <w:color w:val="auto"/>
                <w:spacing w:val="0"/>
                <w:sz w:val="18"/>
                <w:szCs w:val="20"/>
                <w:highlight w:val="none"/>
                <w:lang w:val="en-US" w:eastAsia="zh-CN"/>
              </w:rPr>
              <w:t>玉湖便民市场、山西银行、中国建设银行、兴业银行</w:t>
            </w:r>
            <w:r>
              <w:rPr>
                <w:rFonts w:hint="default" w:ascii="Times New Roman" w:hAnsi="Times New Roman" w:eastAsia="仿宋_GB2312" w:cs="Times New Roman"/>
                <w:caps w:val="0"/>
                <w:color w:val="auto"/>
                <w:spacing w:val="0"/>
                <w:sz w:val="18"/>
                <w:szCs w:val="20"/>
                <w:highlight w:val="none"/>
              </w:rPr>
              <w:t>等</w:t>
            </w:r>
            <w:r>
              <w:rPr>
                <w:rFonts w:hint="default" w:ascii="Times New Roman" w:hAnsi="Times New Roman" w:eastAsia="仿宋_GB2312" w:cs="Times New Roman"/>
                <w:caps w:val="0"/>
                <w:color w:val="auto"/>
                <w:spacing w:val="0"/>
                <w:sz w:val="18"/>
                <w:szCs w:val="20"/>
                <w:highlight w:val="none"/>
                <w:lang w:val="en-US" w:eastAsia="zh-CN"/>
              </w:rPr>
              <w:t>外部</w:t>
            </w:r>
            <w:r>
              <w:rPr>
                <w:rFonts w:hint="default" w:ascii="Times New Roman" w:hAnsi="Times New Roman" w:eastAsia="仿宋_GB2312" w:cs="Times New Roman"/>
                <w:caps w:val="0"/>
                <w:color w:val="auto"/>
                <w:spacing w:val="0"/>
                <w:sz w:val="18"/>
                <w:szCs w:val="20"/>
                <w:highlight w:val="none"/>
              </w:rPr>
              <w:t>配套设施</w:t>
            </w:r>
            <w:r>
              <w:rPr>
                <w:rFonts w:hint="default" w:ascii="Times New Roman" w:hAnsi="Times New Roman" w:eastAsia="仿宋_GB2312" w:cs="Times New Roman"/>
                <w:caps w:val="0"/>
                <w:color w:val="auto"/>
                <w:spacing w:val="0"/>
                <w:sz w:val="18"/>
                <w:szCs w:val="20"/>
                <w:highlight w:val="none"/>
                <w:lang w:eastAsia="zh-CN"/>
              </w:rPr>
              <w:t>，配套设施</w:t>
            </w:r>
            <w:r>
              <w:rPr>
                <w:rFonts w:hint="eastAsia" w:eastAsia="仿宋_GB2312" w:cs="Times New Roman"/>
                <w:caps w:val="0"/>
                <w:color w:val="auto"/>
                <w:spacing w:val="0"/>
                <w:sz w:val="18"/>
                <w:szCs w:val="20"/>
                <w:highlight w:val="none"/>
                <w:lang w:val="en-US" w:eastAsia="zh-CN"/>
              </w:rPr>
              <w:t>较优</w:t>
            </w:r>
            <w:r>
              <w:rPr>
                <w:rFonts w:hint="default" w:ascii="Times New Roman" w:hAnsi="Times New Roman" w:eastAsia="仿宋_GB2312" w:cs="Times New Roman"/>
                <w:caps w:val="0"/>
                <w:color w:val="auto"/>
                <w:spacing w:val="0"/>
                <w:sz w:val="18"/>
                <w:szCs w:val="20"/>
                <w:highlight w:val="none"/>
              </w:rPr>
              <w:t xml:space="preserve">。 </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29"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7" w:name="_Toc2382"/>
            <w:r>
              <w:rPr>
                <w:rFonts w:hint="default" w:ascii="Times New Roman" w:hAnsi="Times New Roman" w:eastAsia="仿宋_GB2312" w:cs="Times New Roman"/>
                <w:caps w:val="0"/>
                <w:color w:val="auto"/>
                <w:spacing w:val="0"/>
                <w:kern w:val="0"/>
                <w:sz w:val="18"/>
                <w:highlight w:val="none"/>
              </w:rPr>
              <w:t>交通便捷度</w:t>
            </w:r>
            <w:bookmarkEnd w:id="97"/>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2147483648" w:beforeAutospacing="0" w:after="0" w:afterLines="-2147483648" w:afterAutospacing="0"/>
              <w:ind w:left="0" w:right="0"/>
              <w:jc w:val="both"/>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 xml:space="preserve">    估价对象</w:t>
            </w:r>
            <w:r>
              <w:rPr>
                <w:rFonts w:hint="eastAsia" w:eastAsia="仿宋_GB2312" w:cs="Times New Roman"/>
                <w:caps w:val="0"/>
                <w:color w:val="auto"/>
                <w:spacing w:val="0"/>
                <w:sz w:val="18"/>
                <w:szCs w:val="20"/>
                <w:highlight w:val="none"/>
                <w:lang w:eastAsia="zh-CN"/>
              </w:rPr>
              <w:t>北临龙湖大街</w:t>
            </w:r>
            <w:r>
              <w:rPr>
                <w:rFonts w:hint="default" w:ascii="Times New Roman" w:hAnsi="Times New Roman" w:eastAsia="仿宋" w:cs="Times New Roman"/>
                <w:caps w:val="0"/>
                <w:color w:val="auto"/>
                <w:spacing w:val="0"/>
                <w:sz w:val="18"/>
                <w:szCs w:val="18"/>
                <w:highlight w:val="none"/>
                <w:lang w:val="en-US" w:eastAsia="zh-CN"/>
              </w:rPr>
              <w:t>，</w:t>
            </w:r>
            <w:r>
              <w:rPr>
                <w:rFonts w:hint="default" w:ascii="Times New Roman" w:hAnsi="Times New Roman" w:eastAsia="仿宋_GB2312" w:cs="Times New Roman"/>
                <w:caps w:val="0"/>
                <w:color w:val="auto"/>
                <w:spacing w:val="0"/>
                <w:sz w:val="18"/>
                <w:szCs w:val="20"/>
                <w:highlight w:val="none"/>
              </w:rPr>
              <w:t>附近通有13路</w:t>
            </w:r>
            <w:r>
              <w:rPr>
                <w:rFonts w:hint="eastAsia" w:eastAsia="仿宋_GB2312" w:cs="Times New Roman"/>
                <w:caps w:val="0"/>
                <w:color w:val="auto"/>
                <w:spacing w:val="0"/>
                <w:sz w:val="18"/>
                <w:szCs w:val="20"/>
                <w:highlight w:val="none"/>
                <w:lang w:eastAsia="zh-CN"/>
              </w:rPr>
              <w:t>南、</w:t>
            </w:r>
            <w:r>
              <w:rPr>
                <w:rFonts w:hint="default" w:ascii="Times New Roman" w:hAnsi="Times New Roman" w:eastAsia="仿宋_GB2312" w:cs="Times New Roman"/>
                <w:caps w:val="0"/>
                <w:color w:val="auto"/>
                <w:spacing w:val="0"/>
                <w:sz w:val="18"/>
                <w:szCs w:val="20"/>
                <w:highlight w:val="none"/>
              </w:rPr>
              <w:t>1</w:t>
            </w:r>
            <w:r>
              <w:rPr>
                <w:rFonts w:hint="eastAsia" w:eastAsia="仿宋_GB2312" w:cs="Times New Roman"/>
                <w:caps w:val="0"/>
                <w:color w:val="auto"/>
                <w:spacing w:val="0"/>
                <w:sz w:val="18"/>
                <w:szCs w:val="20"/>
                <w:highlight w:val="none"/>
                <w:lang w:val="en-US" w:eastAsia="zh-CN"/>
              </w:rPr>
              <w:t>3</w:t>
            </w:r>
            <w:r>
              <w:rPr>
                <w:rFonts w:hint="default" w:ascii="Times New Roman" w:hAnsi="Times New Roman" w:eastAsia="仿宋_GB2312" w:cs="Times New Roman"/>
                <w:caps w:val="0"/>
                <w:color w:val="auto"/>
                <w:spacing w:val="0"/>
                <w:sz w:val="18"/>
                <w:szCs w:val="20"/>
                <w:highlight w:val="none"/>
              </w:rPr>
              <w:t>路</w:t>
            </w:r>
            <w:r>
              <w:rPr>
                <w:rFonts w:hint="eastAsia" w:eastAsia="仿宋_GB2312" w:cs="Times New Roman"/>
                <w:caps w:val="0"/>
                <w:color w:val="auto"/>
                <w:spacing w:val="0"/>
                <w:sz w:val="18"/>
                <w:szCs w:val="20"/>
                <w:highlight w:val="none"/>
                <w:lang w:eastAsia="zh-CN"/>
              </w:rPr>
              <w:t>北、专</w:t>
            </w:r>
            <w:r>
              <w:rPr>
                <w:rFonts w:hint="eastAsia" w:eastAsia="仿宋_GB2312" w:cs="Times New Roman"/>
                <w:caps w:val="0"/>
                <w:color w:val="auto"/>
                <w:spacing w:val="0"/>
                <w:sz w:val="18"/>
                <w:szCs w:val="20"/>
                <w:highlight w:val="none"/>
                <w:lang w:val="en-US" w:eastAsia="zh-CN"/>
              </w:rPr>
              <w:t>2</w:t>
            </w:r>
            <w:r>
              <w:rPr>
                <w:rFonts w:hint="default" w:ascii="Times New Roman" w:hAnsi="Times New Roman" w:eastAsia="仿宋_GB2312" w:cs="Times New Roman"/>
                <w:caps w:val="0"/>
                <w:color w:val="auto"/>
                <w:spacing w:val="0"/>
                <w:sz w:val="18"/>
                <w:szCs w:val="20"/>
                <w:highlight w:val="none"/>
              </w:rPr>
              <w:t>路</w:t>
            </w:r>
            <w:r>
              <w:rPr>
                <w:rFonts w:hint="eastAsia" w:eastAsia="仿宋_GB2312" w:cs="Times New Roman"/>
                <w:caps w:val="0"/>
                <w:color w:val="auto"/>
                <w:spacing w:val="0"/>
                <w:sz w:val="18"/>
                <w:szCs w:val="20"/>
                <w:highlight w:val="none"/>
                <w:lang w:eastAsia="zh-CN"/>
              </w:rPr>
              <w:t>、</w:t>
            </w:r>
            <w:r>
              <w:rPr>
                <w:rFonts w:hint="eastAsia" w:eastAsia="仿宋_GB2312" w:cs="Times New Roman"/>
                <w:caps w:val="0"/>
                <w:color w:val="auto"/>
                <w:spacing w:val="0"/>
                <w:sz w:val="18"/>
                <w:szCs w:val="20"/>
                <w:highlight w:val="none"/>
                <w:lang w:val="en-US" w:eastAsia="zh-CN"/>
              </w:rPr>
              <w:t>5</w:t>
            </w:r>
            <w:r>
              <w:rPr>
                <w:rFonts w:hint="default" w:ascii="Times New Roman" w:hAnsi="Times New Roman" w:eastAsia="仿宋_GB2312" w:cs="Times New Roman"/>
                <w:caps w:val="0"/>
                <w:color w:val="auto"/>
                <w:spacing w:val="0"/>
                <w:sz w:val="18"/>
                <w:szCs w:val="20"/>
                <w:highlight w:val="none"/>
              </w:rPr>
              <w:t>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2</w:t>
            </w:r>
            <w:r>
              <w:rPr>
                <w:rFonts w:hint="eastAsia" w:eastAsia="仿宋_GB2312" w:cs="Times New Roman"/>
                <w:caps w:val="0"/>
                <w:color w:val="auto"/>
                <w:spacing w:val="0"/>
                <w:sz w:val="18"/>
                <w:szCs w:val="20"/>
                <w:highlight w:val="none"/>
                <w:lang w:val="en-US" w:eastAsia="zh-CN"/>
              </w:rPr>
              <w:t>3</w:t>
            </w:r>
            <w:r>
              <w:rPr>
                <w:rFonts w:hint="default" w:ascii="Times New Roman" w:hAnsi="Times New Roman" w:eastAsia="仿宋_GB2312" w:cs="Times New Roman"/>
                <w:caps w:val="0"/>
                <w:color w:val="auto"/>
                <w:spacing w:val="0"/>
                <w:sz w:val="18"/>
                <w:szCs w:val="20"/>
                <w:highlight w:val="none"/>
              </w:rPr>
              <w:t>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2</w:t>
            </w:r>
            <w:r>
              <w:rPr>
                <w:rFonts w:hint="eastAsia" w:eastAsia="仿宋_GB2312" w:cs="Times New Roman"/>
                <w:caps w:val="0"/>
                <w:color w:val="auto"/>
                <w:spacing w:val="0"/>
                <w:sz w:val="18"/>
                <w:szCs w:val="20"/>
                <w:highlight w:val="none"/>
                <w:lang w:val="en-US" w:eastAsia="zh-CN"/>
              </w:rPr>
              <w:t>5</w:t>
            </w:r>
            <w:r>
              <w:rPr>
                <w:rFonts w:hint="default" w:ascii="Times New Roman" w:hAnsi="Times New Roman" w:eastAsia="仿宋_GB2312" w:cs="Times New Roman"/>
                <w:caps w:val="0"/>
                <w:color w:val="auto"/>
                <w:spacing w:val="0"/>
                <w:sz w:val="18"/>
                <w:szCs w:val="20"/>
                <w:highlight w:val="none"/>
              </w:rPr>
              <w:t>路</w:t>
            </w:r>
            <w:r>
              <w:rPr>
                <w:rFonts w:hint="eastAsia" w:eastAsia="仿宋_GB2312" w:cs="Times New Roman"/>
                <w:caps w:val="0"/>
                <w:color w:val="auto"/>
                <w:spacing w:val="0"/>
                <w:sz w:val="18"/>
                <w:szCs w:val="20"/>
                <w:highlight w:val="none"/>
                <w:lang w:eastAsia="zh-CN"/>
              </w:rPr>
              <w:t>、</w:t>
            </w:r>
            <w:r>
              <w:rPr>
                <w:rFonts w:hint="eastAsia" w:eastAsia="仿宋_GB2312" w:cs="Times New Roman"/>
                <w:caps w:val="0"/>
                <w:color w:val="auto"/>
                <w:spacing w:val="0"/>
                <w:sz w:val="18"/>
                <w:szCs w:val="20"/>
                <w:highlight w:val="none"/>
                <w:lang w:val="en-US" w:eastAsia="zh-CN"/>
              </w:rPr>
              <w:t>20</w:t>
            </w:r>
            <w:r>
              <w:rPr>
                <w:rFonts w:hint="default" w:ascii="Times New Roman" w:hAnsi="Times New Roman" w:eastAsia="仿宋_GB2312" w:cs="Times New Roman"/>
                <w:caps w:val="0"/>
                <w:color w:val="auto"/>
                <w:spacing w:val="0"/>
                <w:sz w:val="18"/>
                <w:szCs w:val="20"/>
                <w:highlight w:val="none"/>
              </w:rPr>
              <w:t>路</w:t>
            </w:r>
            <w:r>
              <w:rPr>
                <w:rFonts w:hint="default" w:ascii="Times New Roman" w:hAnsi="Times New Roman" w:eastAsia="仿宋_GB2312" w:cs="Times New Roman"/>
                <w:caps w:val="0"/>
                <w:color w:val="auto"/>
                <w:spacing w:val="0"/>
                <w:sz w:val="18"/>
                <w:szCs w:val="20"/>
                <w:highlight w:val="none"/>
                <w:lang w:val="en-US" w:eastAsia="zh-CN"/>
              </w:rPr>
              <w:t>等</w:t>
            </w:r>
            <w:r>
              <w:rPr>
                <w:rFonts w:hint="eastAsia" w:eastAsia="仿宋_GB2312" w:cs="Times New Roman"/>
                <w:caps w:val="0"/>
                <w:color w:val="auto"/>
                <w:spacing w:val="0"/>
                <w:sz w:val="18"/>
                <w:szCs w:val="20"/>
                <w:highlight w:val="none"/>
                <w:lang w:val="en-US" w:eastAsia="zh-CN"/>
              </w:rPr>
              <w:t>多</w:t>
            </w:r>
            <w:r>
              <w:rPr>
                <w:rFonts w:hint="default" w:ascii="Times New Roman" w:hAnsi="Times New Roman" w:eastAsia="仿宋_GB2312" w:cs="Times New Roman"/>
                <w:caps w:val="0"/>
                <w:color w:val="auto"/>
                <w:spacing w:val="0"/>
                <w:sz w:val="18"/>
                <w:szCs w:val="20"/>
                <w:highlight w:val="none"/>
                <w:lang w:val="en-US" w:eastAsia="zh-CN"/>
              </w:rPr>
              <w:t>条公交线路，</w:t>
            </w:r>
            <w:r>
              <w:rPr>
                <w:rFonts w:hint="default" w:ascii="Times New Roman" w:hAnsi="Times New Roman" w:eastAsia="仿宋_GB2312" w:cs="Times New Roman"/>
                <w:caps w:val="0"/>
                <w:color w:val="auto"/>
                <w:spacing w:val="0"/>
                <w:sz w:val="18"/>
                <w:szCs w:val="20"/>
                <w:highlight w:val="none"/>
              </w:rPr>
              <w:t>公共交通</w:t>
            </w:r>
            <w:r>
              <w:rPr>
                <w:rFonts w:hint="default" w:ascii="Times New Roman" w:hAnsi="Times New Roman" w:eastAsia="仿宋_GB2312" w:cs="Times New Roman"/>
                <w:caps w:val="0"/>
                <w:color w:val="auto"/>
                <w:spacing w:val="0"/>
                <w:sz w:val="18"/>
                <w:szCs w:val="20"/>
                <w:highlight w:val="none"/>
                <w:lang w:val="en-US" w:eastAsia="zh-CN"/>
              </w:rPr>
              <w:t>便捷度</w:t>
            </w:r>
            <w:r>
              <w:rPr>
                <w:rFonts w:hint="eastAsia" w:eastAsia="仿宋_GB2312" w:cs="Times New Roman"/>
                <w:caps w:val="0"/>
                <w:color w:val="auto"/>
                <w:spacing w:val="0"/>
                <w:sz w:val="18"/>
                <w:szCs w:val="20"/>
                <w:highlight w:val="none"/>
                <w:lang w:val="en-US" w:eastAsia="zh-CN"/>
              </w:rPr>
              <w:t>较优</w:t>
            </w:r>
            <w:r>
              <w:rPr>
                <w:rFonts w:hint="default" w:ascii="Times New Roman" w:hAnsi="Times New Roman" w:eastAsia="仿宋_GB2312" w:cs="Times New Roman"/>
                <w:caps w:val="0"/>
                <w:color w:val="auto"/>
                <w:spacing w:val="0"/>
                <w:sz w:val="18"/>
                <w:szCs w:val="20"/>
                <w:highlight w:val="none"/>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3"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8" w:name="_Toc32706"/>
            <w:r>
              <w:rPr>
                <w:rFonts w:hint="default" w:ascii="Times New Roman" w:hAnsi="Times New Roman" w:eastAsia="仿宋_GB2312" w:cs="Times New Roman"/>
                <w:caps w:val="0"/>
                <w:color w:val="auto"/>
                <w:spacing w:val="0"/>
                <w:kern w:val="0"/>
                <w:sz w:val="18"/>
                <w:highlight w:val="none"/>
              </w:rPr>
              <w:t>周边典型物业</w:t>
            </w:r>
            <w:bookmarkEnd w:id="98"/>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 xml:space="preserve">    估价对象周围有</w:t>
            </w:r>
            <w:r>
              <w:rPr>
                <w:rFonts w:hint="default" w:ascii="Times New Roman" w:hAnsi="Times New Roman" w:eastAsia="仿宋_GB2312" w:cs="Times New Roman"/>
                <w:caps w:val="0"/>
                <w:color w:val="auto"/>
                <w:spacing w:val="0"/>
                <w:sz w:val="18"/>
                <w:szCs w:val="20"/>
                <w:highlight w:val="none"/>
                <w:lang w:val="en-US" w:eastAsia="zh-CN"/>
              </w:rPr>
              <w:t>昌兴小区、</w:t>
            </w:r>
            <w:r>
              <w:rPr>
                <w:rFonts w:hint="eastAsia" w:eastAsia="仿宋_GB2312" w:cs="Times New Roman"/>
                <w:caps w:val="0"/>
                <w:color w:val="auto"/>
                <w:spacing w:val="0"/>
                <w:sz w:val="18"/>
                <w:szCs w:val="20"/>
                <w:highlight w:val="none"/>
                <w:lang w:val="en-US" w:eastAsia="zh-CN"/>
              </w:rPr>
              <w:t>书林世家</w:t>
            </w:r>
            <w:r>
              <w:rPr>
                <w:rFonts w:hint="default" w:ascii="Times New Roman" w:hAnsi="Times New Roman" w:eastAsia="仿宋_GB2312" w:cs="Times New Roman"/>
                <w:caps w:val="0"/>
                <w:color w:val="auto"/>
                <w:spacing w:val="0"/>
                <w:sz w:val="18"/>
                <w:szCs w:val="20"/>
                <w:highlight w:val="none"/>
                <w:lang w:val="en-US" w:eastAsia="zh-CN"/>
              </w:rPr>
              <w:t>、北晨花园</w:t>
            </w:r>
            <w:r>
              <w:rPr>
                <w:rFonts w:hint="eastAsia" w:eastAsia="仿宋_GB2312" w:cs="Times New Roman"/>
                <w:caps w:val="0"/>
                <w:color w:val="auto"/>
                <w:spacing w:val="0"/>
                <w:sz w:val="18"/>
                <w:szCs w:val="20"/>
                <w:highlight w:val="none"/>
                <w:lang w:val="en-US" w:eastAsia="zh-CN"/>
              </w:rPr>
              <w:t>等</w:t>
            </w:r>
            <w:r>
              <w:rPr>
                <w:rFonts w:hint="default" w:ascii="Times New Roman" w:hAnsi="Times New Roman" w:eastAsia="仿宋_GB2312" w:cs="Times New Roman"/>
                <w:caps w:val="0"/>
                <w:color w:val="auto"/>
                <w:spacing w:val="0"/>
                <w:sz w:val="18"/>
                <w:szCs w:val="20"/>
                <w:highlight w:val="none"/>
              </w:rPr>
              <w:t>住宅小区。</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2" w:hRule="atLeast"/>
          <w:jc w:val="center"/>
        </w:trPr>
        <w:tc>
          <w:tcPr>
            <w:tcW w:w="1432" w:type="dxa"/>
            <w:tcBorders>
              <w:top w:val="dotted" w:color="auto" w:sz="4" w:space="0"/>
              <w:left w:val="nil"/>
              <w:bottom w:val="thickThinSmallGap" w:color="auto" w:sz="12" w:space="0"/>
              <w:right w:val="dotted" w:color="auto" w:sz="4" w:space="0"/>
              <w:tl2br w:val="nil"/>
              <w:tr2bl w:val="nil"/>
            </w:tcBorders>
            <w:vAlign w:val="center"/>
          </w:tcPr>
          <w:p>
            <w:pPr>
              <w:pStyle w:val="3"/>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9" w:name="_Toc22477"/>
            <w:r>
              <w:rPr>
                <w:rFonts w:hint="default" w:ascii="Times New Roman" w:hAnsi="Times New Roman" w:eastAsia="仿宋_GB2312" w:cs="Times New Roman"/>
                <w:caps w:val="0"/>
                <w:color w:val="auto"/>
                <w:spacing w:val="0"/>
                <w:kern w:val="0"/>
                <w:sz w:val="18"/>
                <w:highlight w:val="none"/>
              </w:rPr>
              <w:t>环境景观</w:t>
            </w:r>
            <w:bookmarkEnd w:id="99"/>
          </w:p>
        </w:tc>
        <w:tc>
          <w:tcPr>
            <w:tcW w:w="7230" w:type="dxa"/>
            <w:tcBorders>
              <w:top w:val="dotted" w:color="auto" w:sz="4" w:space="0"/>
              <w:left w:val="dotted" w:color="auto" w:sz="4" w:space="0"/>
              <w:bottom w:val="thickThinSmallGap" w:color="auto" w:sz="12"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eastAsia="zh-CN"/>
              </w:rPr>
            </w:pPr>
            <w:r>
              <w:rPr>
                <w:rFonts w:hint="default" w:ascii="Times New Roman" w:hAnsi="Times New Roman" w:eastAsia="仿宋_GB2312" w:cs="Times New Roman"/>
                <w:caps w:val="0"/>
                <w:color w:val="auto"/>
                <w:spacing w:val="0"/>
                <w:sz w:val="18"/>
                <w:szCs w:val="20"/>
                <w:highlight w:val="none"/>
                <w:lang w:val="en-US" w:eastAsia="zh-CN"/>
              </w:rPr>
              <w:t>较优</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00" w:name="_Toc13206"/>
      <w:r>
        <w:rPr>
          <w:rFonts w:hint="default" w:ascii="Times New Roman" w:hAnsi="Times New Roman" w:eastAsia="仿宋_GB2312" w:cs="Times New Roman"/>
          <w:b/>
          <w:bCs w:val="0"/>
          <w:caps w:val="0"/>
          <w:color w:val="auto"/>
          <w:spacing w:val="0"/>
          <w:sz w:val="24"/>
          <w:szCs w:val="24"/>
          <w:highlight w:val="none"/>
          <w:lang w:val="en-US" w:eastAsia="zh-CN"/>
        </w:rPr>
        <w:t>五、</w:t>
      </w:r>
      <w:bookmarkEnd w:id="100"/>
      <w:r>
        <w:rPr>
          <w:rFonts w:hint="default" w:ascii="Times New Roman" w:hAnsi="Times New Roman" w:eastAsia="仿宋_GB2312" w:cs="Times New Roman"/>
          <w:b/>
          <w:bCs w:val="0"/>
          <w:caps w:val="0"/>
          <w:color w:val="auto"/>
          <w:spacing w:val="0"/>
          <w:sz w:val="24"/>
          <w:szCs w:val="24"/>
          <w:highlight w:val="none"/>
          <w:lang w:val="en-US" w:eastAsia="zh-CN"/>
        </w:rPr>
        <w:t>评估要求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vertAlign w:val="baseli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评估要求：对位于</w:t>
      </w:r>
      <w:r>
        <w:rPr>
          <w:rFonts w:hint="eastAsia" w:eastAsia="仿宋_GB2312" w:cs="Times New Roman"/>
          <w:caps w:val="0"/>
          <w:color w:val="auto"/>
          <w:spacing w:val="0"/>
          <w:sz w:val="24"/>
          <w:szCs w:val="24"/>
          <w:highlight w:val="none"/>
          <w:lang w:val="en-US" w:eastAsia="zh-CN"/>
        </w:rPr>
        <w:t>榆次区文苑二巷240号4幢1单元21层2104室</w:t>
      </w:r>
      <w:r>
        <w:rPr>
          <w:rFonts w:hint="default" w:ascii="Times New Roman" w:hAnsi="Times New Roman" w:eastAsia="仿宋_GB2312" w:cs="Times New Roman"/>
          <w:caps w:val="0"/>
          <w:color w:val="auto"/>
          <w:spacing w:val="0"/>
          <w:sz w:val="24"/>
          <w:szCs w:val="24"/>
          <w:highlight w:val="none"/>
          <w:lang w:val="en-US" w:eastAsia="zh-CN"/>
        </w:rPr>
        <w:t>地产的市场价格予以鉴定。</w:t>
      </w:r>
    </w:p>
    <w:bookmarkEnd w:id="71"/>
    <w:bookmarkEnd w:id="72"/>
    <w:bookmarkEnd w:id="73"/>
    <w:bookmarkEnd w:id="74"/>
    <w:bookmarkEnd w:id="75"/>
    <w:bookmarkEnd w:id="76"/>
    <w:bookmarkEnd w:id="77"/>
    <w:bookmarkEnd w:id="78"/>
    <w:bookmarkEnd w:id="79"/>
    <w:bookmarkEnd w:id="8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01" w:name="_Toc12164"/>
      <w:r>
        <w:rPr>
          <w:rFonts w:hint="default" w:ascii="Times New Roman" w:hAnsi="Times New Roman" w:eastAsia="仿宋_GB2312" w:cs="Times New Roman"/>
          <w:b/>
          <w:bCs w:val="0"/>
          <w:caps w:val="0"/>
          <w:color w:val="auto"/>
          <w:spacing w:val="0"/>
          <w:sz w:val="24"/>
          <w:szCs w:val="24"/>
          <w:highlight w:val="none"/>
          <w:lang w:val="en-US" w:eastAsia="zh-CN"/>
        </w:rPr>
        <w:t>六、价值时点</w:t>
      </w:r>
      <w:bookmarkEnd w:id="81"/>
      <w:bookmarkEnd w:id="101"/>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bookmarkStart w:id="102" w:name="_Toc135016176"/>
      <w:bookmarkStart w:id="103" w:name="_Toc130033726"/>
      <w:bookmarkStart w:id="104" w:name="_Toc269132873"/>
      <w:bookmarkStart w:id="105" w:name="_Toc243111690"/>
      <w:bookmarkStart w:id="106" w:name="_Toc301369720"/>
      <w:bookmarkStart w:id="107" w:name="_Toc243111719"/>
      <w:bookmarkStart w:id="108" w:name="_Toc367869502"/>
      <w:bookmarkStart w:id="109" w:name="_Toc254875144"/>
      <w:bookmarkStart w:id="110" w:name="_Toc254860130"/>
      <w:bookmarkStart w:id="111" w:name="_Toc270691072"/>
      <w:r>
        <w:rPr>
          <w:rFonts w:hint="eastAsia" w:eastAsia="仿宋_GB2312" w:cs="Times New Roman"/>
          <w:caps w:val="0"/>
          <w:color w:val="auto"/>
          <w:spacing w:val="0"/>
          <w:sz w:val="24"/>
          <w:szCs w:val="24"/>
          <w:highlight w:val="none"/>
          <w:lang w:val="en-US" w:eastAsia="zh-CN"/>
        </w:rPr>
        <w:t>2022年10月8日</w:t>
      </w:r>
      <w:r>
        <w:rPr>
          <w:rFonts w:hint="default" w:ascii="Times New Roman" w:hAnsi="Times New Roman" w:eastAsia="仿宋_GB2312" w:cs="Times New Roman"/>
          <w:caps w:val="0"/>
          <w:color w:val="auto"/>
          <w:spacing w:val="0"/>
          <w:sz w:val="24"/>
          <w:szCs w:val="24"/>
          <w:highlight w:val="none"/>
          <w:lang w:val="en-US" w:eastAsia="zh-CN"/>
        </w:rPr>
        <w:t>（实地查勘日期）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12" w:name="_Toc26107"/>
      <w:bookmarkStart w:id="113" w:name="_Toc26115"/>
      <w:r>
        <w:rPr>
          <w:rFonts w:hint="default" w:ascii="Times New Roman" w:hAnsi="Times New Roman" w:eastAsia="仿宋_GB2312" w:cs="Times New Roman"/>
          <w:b/>
          <w:bCs w:val="0"/>
          <w:caps w:val="0"/>
          <w:color w:val="auto"/>
          <w:spacing w:val="0"/>
          <w:sz w:val="24"/>
          <w:szCs w:val="24"/>
          <w:highlight w:val="none"/>
          <w:lang w:val="en-US" w:eastAsia="zh-CN"/>
        </w:rPr>
        <w:t>七、价值</w:t>
      </w:r>
      <w:bookmarkEnd w:id="102"/>
      <w:bookmarkEnd w:id="103"/>
      <w:bookmarkEnd w:id="104"/>
      <w:bookmarkEnd w:id="105"/>
      <w:bookmarkEnd w:id="106"/>
      <w:bookmarkEnd w:id="107"/>
      <w:bookmarkEnd w:id="108"/>
      <w:bookmarkEnd w:id="109"/>
      <w:bookmarkEnd w:id="110"/>
      <w:bookmarkEnd w:id="111"/>
      <w:r>
        <w:rPr>
          <w:rFonts w:hint="default" w:ascii="Times New Roman" w:hAnsi="Times New Roman" w:eastAsia="仿宋_GB2312" w:cs="Times New Roman"/>
          <w:b/>
          <w:bCs w:val="0"/>
          <w:caps w:val="0"/>
          <w:color w:val="auto"/>
          <w:spacing w:val="0"/>
          <w:sz w:val="24"/>
          <w:szCs w:val="24"/>
          <w:highlight w:val="none"/>
          <w:lang w:val="en-US" w:eastAsia="zh-CN"/>
        </w:rPr>
        <w:t>类型</w:t>
      </w:r>
      <w:bookmarkEnd w:id="112"/>
      <w:bookmarkEnd w:id="11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vertAlign w:val="baseline"/>
          <w:lang w:val="en-US" w:eastAsia="zh-CN"/>
        </w:rPr>
      </w:pPr>
      <w:r>
        <w:rPr>
          <w:rFonts w:hint="default" w:ascii="Times New Roman" w:hAnsi="Times New Roman" w:eastAsia="仿宋_GB2312" w:cs="Times New Roman"/>
          <w:caps w:val="0"/>
          <w:color w:val="auto"/>
          <w:spacing w:val="0"/>
          <w:sz w:val="24"/>
          <w:szCs w:val="24"/>
          <w:highlight w:val="none"/>
          <w:vertAlign w:val="baseline"/>
          <w:lang w:val="en-US" w:eastAsia="zh-CN"/>
        </w:rPr>
        <w:t>本报告的估价结果是指估价对象在规划用途并正常使用的条件下，于价值时点</w:t>
      </w:r>
      <w:r>
        <w:rPr>
          <w:rFonts w:hint="eastAsia" w:eastAsia="仿宋_GB2312" w:cs="Times New Roman"/>
          <w:caps w:val="0"/>
          <w:color w:val="auto"/>
          <w:spacing w:val="0"/>
          <w:sz w:val="24"/>
          <w:szCs w:val="24"/>
          <w:highlight w:val="none"/>
          <w:vertAlign w:val="baseline"/>
          <w:lang w:val="en-US" w:eastAsia="zh-CN"/>
        </w:rPr>
        <w:t>2022年10月8日</w:t>
      </w:r>
      <w:r>
        <w:rPr>
          <w:rFonts w:hint="default" w:ascii="Times New Roman" w:hAnsi="Times New Roman" w:eastAsia="仿宋_GB2312" w:cs="Times New Roman"/>
          <w:caps w:val="0"/>
          <w:color w:val="auto"/>
          <w:spacing w:val="0"/>
          <w:sz w:val="24"/>
          <w:szCs w:val="24"/>
          <w:highlight w:val="none"/>
          <w:vertAlign w:val="baseline"/>
          <w:lang w:val="en-US" w:eastAsia="zh-CN"/>
        </w:rPr>
        <w:t>房地产市场价值。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vertAlign w:val="baseline"/>
          <w:lang w:val="en-US" w:eastAsia="zh-CN"/>
        </w:rPr>
      </w:pPr>
      <w:r>
        <w:rPr>
          <w:rFonts w:hint="default" w:ascii="Times New Roman" w:hAnsi="Times New Roman" w:eastAsia="仿宋_GB2312" w:cs="Times New Roman"/>
          <w:caps w:val="0"/>
          <w:color w:val="auto"/>
          <w:spacing w:val="0"/>
          <w:sz w:val="24"/>
          <w:szCs w:val="24"/>
          <w:highlight w:val="none"/>
          <w:vertAlign w:val="baseline"/>
          <w:lang w:val="en-US" w:eastAsia="zh-CN"/>
        </w:rPr>
        <w:t>市场价值：估价对象经适当营销后，由熟悉情况、谨慎行事且不受强迫的交易双方，以公平交易方式在价值时点自愿进行交易的金额。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14" w:name="_Toc7362"/>
      <w:bookmarkStart w:id="115" w:name="_Toc17565"/>
      <w:r>
        <w:rPr>
          <w:rFonts w:hint="default" w:ascii="Times New Roman" w:hAnsi="Times New Roman" w:eastAsia="仿宋_GB2312" w:cs="Times New Roman"/>
          <w:b/>
          <w:bCs w:val="0"/>
          <w:caps w:val="0"/>
          <w:color w:val="auto"/>
          <w:spacing w:val="0"/>
          <w:sz w:val="24"/>
          <w:szCs w:val="24"/>
          <w:highlight w:val="none"/>
          <w:lang w:val="en-US" w:eastAsia="zh-CN"/>
        </w:rPr>
        <w:t>八、估价原则</w:t>
      </w:r>
      <w:bookmarkEnd w:id="82"/>
      <w:bookmarkEnd w:id="83"/>
      <w:bookmarkEnd w:id="84"/>
      <w:bookmarkEnd w:id="85"/>
      <w:bookmarkEnd w:id="86"/>
      <w:bookmarkEnd w:id="87"/>
      <w:bookmarkEnd w:id="88"/>
      <w:bookmarkEnd w:id="89"/>
      <w:bookmarkEnd w:id="90"/>
      <w:bookmarkEnd w:id="91"/>
      <w:bookmarkEnd w:id="114"/>
      <w:bookmarkEnd w:id="11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bookmarkStart w:id="116" w:name="_Toc367869503"/>
      <w:bookmarkStart w:id="117" w:name="_Toc301369721"/>
      <w:bookmarkStart w:id="118" w:name="_Toc254860131"/>
      <w:bookmarkStart w:id="119" w:name="_Toc270691073"/>
      <w:bookmarkStart w:id="120" w:name="_Toc135016177"/>
      <w:bookmarkStart w:id="121" w:name="_Toc130033727"/>
      <w:bookmarkStart w:id="122" w:name="_Toc254875145"/>
      <w:bookmarkStart w:id="123" w:name="_Toc243111691"/>
      <w:bookmarkStart w:id="124" w:name="_Toc269132874"/>
      <w:bookmarkStart w:id="125" w:name="_Toc243111720"/>
      <w:r>
        <w:rPr>
          <w:rFonts w:hint="default" w:ascii="Times New Roman" w:hAnsi="Times New Roman" w:eastAsia="仿宋_GB2312" w:cs="Times New Roman"/>
          <w:caps w:val="0"/>
          <w:color w:val="auto"/>
          <w:spacing w:val="0"/>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所谓“独立”，就是要求注册房地产估价师和房地产估价机构与</w:t>
      </w:r>
      <w:r>
        <w:rPr>
          <w:rFonts w:hint="default" w:ascii="Times New Roman" w:hAnsi="Times New Roman" w:eastAsia="仿宋_GB2312" w:cs="Times New Roman"/>
          <w:caps w:val="0"/>
          <w:color w:val="auto"/>
          <w:spacing w:val="0"/>
          <w:sz w:val="24"/>
          <w:szCs w:val="24"/>
          <w:highlight w:val="none"/>
          <w:lang w:eastAsia="zh-CN"/>
        </w:rPr>
        <w:t>委托人</w:t>
      </w:r>
      <w:r>
        <w:rPr>
          <w:rFonts w:hint="default" w:ascii="Times New Roman" w:hAnsi="Times New Roman" w:eastAsia="仿宋_GB2312" w:cs="Times New Roman"/>
          <w:caps w:val="0"/>
          <w:color w:val="auto"/>
          <w:spacing w:val="0"/>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w:t>
      </w:r>
      <w:r>
        <w:rPr>
          <w:rFonts w:hint="eastAsia" w:eastAsia="仿宋_GB2312" w:cs="Times New Roman"/>
          <w:caps w:val="0"/>
          <w:color w:val="auto"/>
          <w:spacing w:val="0"/>
          <w:sz w:val="24"/>
          <w:szCs w:val="24"/>
          <w:highlight w:val="none"/>
          <w:lang w:eastAsia="zh-CN"/>
        </w:rPr>
        <w:t>出让</w:t>
      </w:r>
      <w:r>
        <w:rPr>
          <w:rFonts w:hint="default" w:ascii="Times New Roman" w:hAnsi="Times New Roman" w:eastAsia="仿宋_GB2312" w:cs="Times New Roman"/>
          <w:caps w:val="0"/>
          <w:color w:val="auto"/>
          <w:spacing w:val="0"/>
          <w:sz w:val="24"/>
          <w:szCs w:val="24"/>
          <w:highlight w:val="none"/>
        </w:rPr>
        <w:t>出让招标文件、</w:t>
      </w:r>
      <w:r>
        <w:rPr>
          <w:rFonts w:hint="eastAsia" w:eastAsia="仿宋_GB2312" w:cs="Times New Roman"/>
          <w:caps w:val="0"/>
          <w:color w:val="auto"/>
          <w:spacing w:val="0"/>
          <w:sz w:val="24"/>
          <w:szCs w:val="24"/>
          <w:highlight w:val="none"/>
          <w:lang w:eastAsia="zh-CN"/>
        </w:rPr>
        <w:t>出让</w:t>
      </w:r>
      <w:r>
        <w:rPr>
          <w:rFonts w:hint="default" w:ascii="Times New Roman" w:hAnsi="Times New Roman" w:eastAsia="仿宋_GB2312" w:cs="Times New Roman"/>
          <w:caps w:val="0"/>
          <w:color w:val="auto"/>
          <w:spacing w:val="0"/>
          <w:sz w:val="24"/>
          <w:szCs w:val="24"/>
          <w:highlight w:val="none"/>
        </w:rPr>
        <w:t>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本次估价以估价对象合法用途为前提，根据</w:t>
      </w:r>
      <w:r>
        <w:rPr>
          <w:rFonts w:hint="default" w:ascii="Times New Roman" w:hAnsi="Times New Roman" w:eastAsia="仿宋_GB2312" w:cs="Times New Roman"/>
          <w:caps w:val="0"/>
          <w:color w:val="auto"/>
          <w:spacing w:val="0"/>
          <w:sz w:val="24"/>
          <w:szCs w:val="24"/>
          <w:highlight w:val="none"/>
          <w:lang w:eastAsia="zh-CN"/>
        </w:rPr>
        <w:t>委托人</w:t>
      </w:r>
      <w:r>
        <w:rPr>
          <w:rFonts w:hint="default" w:ascii="Times New Roman" w:hAnsi="Times New Roman" w:eastAsia="仿宋_GB2312" w:cs="Times New Roman"/>
          <w:caps w:val="0"/>
          <w:color w:val="auto"/>
          <w:spacing w:val="0"/>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本次评估中，比较法选取具有替代性的案例就遵循了替代原则。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26" w:name="_Toc11279"/>
      <w:bookmarkStart w:id="127" w:name="_Toc7961"/>
      <w:r>
        <w:rPr>
          <w:rFonts w:hint="default" w:ascii="Times New Roman" w:hAnsi="Times New Roman" w:eastAsia="仿宋_GB2312" w:cs="Times New Roman"/>
          <w:b/>
          <w:bCs w:val="0"/>
          <w:caps w:val="0"/>
          <w:color w:val="auto"/>
          <w:spacing w:val="0"/>
          <w:sz w:val="24"/>
          <w:szCs w:val="24"/>
          <w:highlight w:val="none"/>
          <w:lang w:val="en-US" w:eastAsia="zh-CN"/>
        </w:rPr>
        <w:t>九、估价依据</w:t>
      </w:r>
      <w:bookmarkEnd w:id="116"/>
      <w:bookmarkEnd w:id="117"/>
      <w:bookmarkEnd w:id="118"/>
      <w:bookmarkEnd w:id="119"/>
      <w:bookmarkEnd w:id="120"/>
      <w:bookmarkEnd w:id="121"/>
      <w:bookmarkEnd w:id="122"/>
      <w:bookmarkEnd w:id="123"/>
      <w:bookmarkEnd w:id="124"/>
      <w:bookmarkEnd w:id="125"/>
      <w:bookmarkEnd w:id="126"/>
      <w:bookmarkEnd w:id="127"/>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（一）</w:t>
      </w:r>
      <w:r>
        <w:rPr>
          <w:rFonts w:hint="default" w:ascii="Times New Roman" w:hAnsi="Times New Roman" w:eastAsia="仿宋_GB2312" w:cs="Times New Roman"/>
          <w:b/>
          <w:bCs/>
          <w:caps w:val="0"/>
          <w:color w:val="auto"/>
          <w:spacing w:val="0"/>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《中华人民共和国资产评估法》（</w:t>
      </w:r>
      <w:r>
        <w:rPr>
          <w:rFonts w:hint="default" w:ascii="Times New Roman" w:hAnsi="Times New Roman" w:eastAsia="仿宋_GB2312" w:cs="Times New Roman"/>
          <w:caps w:val="0"/>
          <w:color w:val="auto"/>
          <w:spacing w:val="0"/>
          <w:sz w:val="24"/>
          <w:szCs w:val="24"/>
          <w:highlight w:val="none"/>
          <w:lang w:val="en-US" w:eastAsia="zh-CN"/>
        </w:rPr>
        <w:t>2016年7月2日第十二届全国人民代表大会常务委员会第二十一次会议通过</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《中华人民共和国城市房地产管理法》（中华人民共和国主席令第三十二号、自1995年1月1日起施行、2019年8月26日第三次修正）；</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《中华人民共和国土地管理法》（中华人民共和国主席令第三十二号、自1999年1月1日起施行、2019年8月26日第三次修正）</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《中华人民共和国民法典》</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2020年5月28日，十三届全国人大三次会议表决通过了《中华人民共和国民法典》，自2021年1月1日起施行</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《中华人民共和国土地管理法实施条例》（国令第743号，自2021年9月1日起施行）；</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最高人民法院关于人民法院民事执行中查封、扣押、冻结财产的规定》</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法释【2004】15号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《最高人民法院关于人民法院委托评估、拍卖和变卖工作的若干规定》</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法释【2009】16号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《最高人民法院关于人民法院确定财产处置参考价若干问题的规定》</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法释【2018】15号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《人民法院委托评估工作规范》</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法办【2018】273号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（二）</w:t>
      </w:r>
      <w:r>
        <w:rPr>
          <w:rFonts w:hint="default" w:ascii="Times New Roman" w:hAnsi="Times New Roman" w:eastAsia="仿宋_GB2312" w:cs="Times New Roman"/>
          <w:b/>
          <w:bCs/>
          <w:caps w:val="0"/>
          <w:color w:val="auto"/>
          <w:spacing w:val="0"/>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《房地产估价规范》（GB/T 50291-2015）；</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（三）</w:t>
      </w:r>
      <w:r>
        <w:rPr>
          <w:rFonts w:hint="default" w:ascii="Times New Roman" w:hAnsi="Times New Roman" w:eastAsia="仿宋_GB2312" w:cs="Times New Roman"/>
          <w:b/>
          <w:bCs/>
          <w:caps w:val="0"/>
          <w:color w:val="auto"/>
          <w:spacing w:val="0"/>
          <w:sz w:val="24"/>
          <w:szCs w:val="24"/>
          <w:highlight w:val="none"/>
          <w:lang w:val="en-US" w:eastAsia="zh-CN"/>
        </w:rPr>
        <w:t>估价委托人</w:t>
      </w:r>
      <w:r>
        <w:rPr>
          <w:rFonts w:hint="default" w:ascii="Times New Roman" w:hAnsi="Times New Roman" w:eastAsia="仿宋_GB2312" w:cs="Times New Roman"/>
          <w:b/>
          <w:bCs/>
          <w:caps w:val="0"/>
          <w:color w:val="auto"/>
          <w:spacing w:val="0"/>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晋中市榆次区人民法院</w:t>
      </w:r>
      <w:r>
        <w:rPr>
          <w:rFonts w:hint="default" w:ascii="Times New Roman" w:hAnsi="Times New Roman" w:eastAsia="仿宋_GB2312" w:cs="Times New Roman"/>
          <w:caps w:val="0"/>
          <w:color w:val="auto"/>
          <w:spacing w:val="0"/>
          <w:sz w:val="24"/>
          <w:szCs w:val="24"/>
          <w:highlight w:val="none"/>
          <w:lang w:eastAsia="zh-CN"/>
        </w:rPr>
        <w:t>委托书</w:t>
      </w: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eastAsia" w:eastAsia="仿宋_GB2312" w:cs="Times New Roman"/>
          <w:caps w:val="0"/>
          <w:color w:val="auto"/>
          <w:spacing w:val="0"/>
          <w:sz w:val="24"/>
          <w:szCs w:val="24"/>
          <w:highlight w:val="none"/>
          <w:lang w:eastAsia="zh-CN"/>
        </w:rPr>
        <w:t>《房屋所有权证》（晋房权证晋中市字第00112636号）</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val="en-US" w:eastAsia="zh-CN"/>
        </w:rPr>
        <w:t>估价委托人</w:t>
      </w:r>
      <w:r>
        <w:rPr>
          <w:rFonts w:hint="default" w:ascii="Times New Roman" w:hAnsi="Times New Roman" w:eastAsia="仿宋_GB2312" w:cs="Times New Roman"/>
          <w:caps w:val="0"/>
          <w:color w:val="auto"/>
          <w:spacing w:val="0"/>
          <w:sz w:val="24"/>
          <w:szCs w:val="24"/>
          <w:highlight w:val="none"/>
        </w:rPr>
        <w:t>提供的其他资料</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（四）</w:t>
      </w:r>
      <w:r>
        <w:rPr>
          <w:rFonts w:hint="default" w:ascii="Times New Roman" w:hAnsi="Times New Roman" w:eastAsia="仿宋_GB2312" w:cs="Times New Roman"/>
          <w:b/>
          <w:bCs/>
          <w:caps w:val="0"/>
          <w:color w:val="auto"/>
          <w:spacing w:val="0"/>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eastAsia" w:eastAsia="仿宋_GB2312" w:cs="Times New Roman"/>
          <w:caps w:val="0"/>
          <w:color w:val="auto"/>
          <w:spacing w:val="0"/>
          <w:sz w:val="24"/>
          <w:szCs w:val="24"/>
          <w:highlight w:val="none"/>
          <w:lang w:val="en-US" w:eastAsia="zh-CN"/>
        </w:rPr>
        <w:t>榆次区</w:t>
      </w:r>
      <w:r>
        <w:rPr>
          <w:rFonts w:hint="default" w:ascii="Times New Roman" w:hAnsi="Times New Roman" w:eastAsia="仿宋_GB2312" w:cs="Times New Roman"/>
          <w:caps w:val="0"/>
          <w:color w:val="auto"/>
          <w:spacing w:val="0"/>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28" w:name="_Toc367869505"/>
      <w:bookmarkStart w:id="129" w:name="_Toc6890"/>
      <w:bookmarkStart w:id="130" w:name="_Toc254875147"/>
      <w:bookmarkStart w:id="131" w:name="_Toc254860133"/>
      <w:bookmarkStart w:id="132" w:name="_Toc130033729"/>
      <w:bookmarkStart w:id="133" w:name="_Toc135016179"/>
      <w:bookmarkStart w:id="134" w:name="_Toc301369723"/>
      <w:bookmarkStart w:id="135" w:name="_Toc269132876"/>
      <w:bookmarkStart w:id="136" w:name="_Toc243111722"/>
      <w:bookmarkStart w:id="137" w:name="_Toc270691075"/>
      <w:bookmarkStart w:id="138" w:name="_Toc243111693"/>
      <w:bookmarkStart w:id="139" w:name="_Toc17534"/>
      <w:r>
        <w:rPr>
          <w:rFonts w:hint="default" w:ascii="Times New Roman" w:hAnsi="Times New Roman" w:eastAsia="仿宋_GB2312" w:cs="Times New Roman"/>
          <w:b/>
          <w:bCs w:val="0"/>
          <w:caps w:val="0"/>
          <w:color w:val="auto"/>
          <w:spacing w:val="0"/>
          <w:sz w:val="24"/>
          <w:szCs w:val="24"/>
          <w:highlight w:val="none"/>
          <w:lang w:val="en-US" w:eastAsia="zh-CN"/>
        </w:rPr>
        <w:t>十、估价方法</w:t>
      </w:r>
      <w:bookmarkEnd w:id="128"/>
      <w:bookmarkEnd w:id="129"/>
      <w:bookmarkEnd w:id="130"/>
      <w:bookmarkEnd w:id="131"/>
      <w:bookmarkEnd w:id="132"/>
      <w:bookmarkEnd w:id="133"/>
      <w:bookmarkEnd w:id="134"/>
      <w:bookmarkEnd w:id="135"/>
      <w:bookmarkEnd w:id="136"/>
      <w:bookmarkEnd w:id="137"/>
      <w:bookmarkEnd w:id="138"/>
      <w:bookmarkEnd w:id="139"/>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pPr>
      <w:bookmarkStart w:id="140" w:name="_Toc270691076"/>
      <w:bookmarkStart w:id="141" w:name="_Toc367869506"/>
      <w:bookmarkStart w:id="142" w:name="_Toc301369724"/>
      <w:bookmarkStart w:id="143" w:name="_Toc243111723"/>
      <w:bookmarkStart w:id="144" w:name="_Toc254875148"/>
      <w:bookmarkStart w:id="145" w:name="_Toc269132877"/>
      <w:bookmarkStart w:id="146" w:name="_Toc254860134"/>
      <w:bookmarkStart w:id="147" w:name="_Toc243111694"/>
      <w:bookmarkStart w:id="148" w:name="_Toc301369725"/>
      <w:bookmarkStart w:id="149" w:name="_Toc367869507"/>
      <w:bookmarkStart w:id="150" w:name="_Toc254875149"/>
      <w:bookmarkStart w:id="151" w:name="_Toc270691077"/>
      <w:bookmarkStart w:id="152" w:name="_Toc243111695"/>
      <w:bookmarkStart w:id="153" w:name="_Toc243111724"/>
      <w:bookmarkStart w:id="154" w:name="_Toc135016181"/>
      <w:bookmarkStart w:id="155" w:name="_Toc269132878"/>
      <w:bookmarkStart w:id="156" w:name="_Toc254860135"/>
      <w:bookmarkStart w:id="157" w:name="_Toc130033731"/>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default" w:ascii="Times New Roman" w:hAnsi="Times New Roman" w:eastAsia="仿宋_GB2312" w:cs="Times New Roman"/>
          <w:b/>
          <w:bCs/>
          <w:caps w:val="0"/>
          <w:color w:val="auto"/>
          <w:spacing w:val="0"/>
          <w:kern w:val="2"/>
          <w:sz w:val="24"/>
          <w:szCs w:val="24"/>
          <w:highlight w:val="none"/>
          <w:vertAlign w:val="baseline"/>
          <w:lang w:val="en-US" w:eastAsia="zh-CN" w:bidi="ar-SA"/>
        </w:rPr>
      </w:pPr>
      <w:r>
        <w:rPr>
          <w:rFonts w:hint="default" w:ascii="Times New Roman" w:hAnsi="Times New Roman" w:eastAsia="仿宋_GB2312" w:cs="Times New Roman"/>
          <w:b/>
          <w:bCs/>
          <w:caps w:val="0"/>
          <w:color w:val="auto"/>
          <w:spacing w:val="0"/>
          <w:kern w:val="2"/>
          <w:sz w:val="24"/>
          <w:szCs w:val="24"/>
          <w:highlight w:val="none"/>
          <w:vertAlign w:val="baseline"/>
          <w:lang w:val="en-US" w:eastAsia="zh-CN" w:bidi="ar-SA"/>
        </w:rPr>
        <w:t>（一）方法选用分析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pPr>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aps w:val="0"/>
          <w:color w:val="auto"/>
          <w:spacing w:val="0"/>
          <w:kern w:val="2"/>
          <w:sz w:val="24"/>
          <w:szCs w:val="24"/>
          <w:highlight w:val="none"/>
          <w:vertAlign w:val="baseline"/>
          <w:lang w:val="en-US" w:eastAsia="zh-CN" w:bidi="ar-SA"/>
        </w:rPr>
        <w:t>榆次区文苑二巷240号4幢1单元21层2104室</w:t>
      </w:r>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建筑面积为</w:t>
      </w:r>
      <w:r>
        <w:rPr>
          <w:rFonts w:hint="eastAsia" w:ascii="Times New Roman" w:eastAsia="仿宋_GB2312" w:cs="Times New Roman"/>
          <w:caps w:val="0"/>
          <w:color w:val="auto"/>
          <w:spacing w:val="0"/>
          <w:kern w:val="2"/>
          <w:sz w:val="24"/>
          <w:szCs w:val="24"/>
          <w:highlight w:val="none"/>
          <w:vertAlign w:val="baseline"/>
          <w:lang w:val="en-US" w:eastAsia="zh-CN" w:bidi="ar-SA"/>
        </w:rPr>
        <w:t>120.12</w:t>
      </w:r>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平方米房地产进行估价，具体分析如下表：</w:t>
      </w:r>
    </w:p>
    <w:tbl>
      <w:tblPr>
        <w:tblStyle w:val="38"/>
        <w:tblW w:w="872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30"/>
        <w:gridCol w:w="3311"/>
        <w:gridCol w:w="3528"/>
        <w:gridCol w:w="105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83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价方法</w:t>
            </w:r>
          </w:p>
        </w:tc>
        <w:tc>
          <w:tcPr>
            <w:tcW w:w="3311"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估价方法定义</w:t>
            </w:r>
          </w:p>
        </w:tc>
        <w:tc>
          <w:tcPr>
            <w:tcW w:w="352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估价方法是否选择理由</w:t>
            </w:r>
          </w:p>
        </w:tc>
        <w:tc>
          <w:tcPr>
            <w:tcW w:w="105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72"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比较法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选取一定数量的可比实例，将它们与估价对象进行比较，根据其间的差异对可比实例成交价格进行处理后得到估价对象价值或价格的方法。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估价对象</w:t>
            </w:r>
            <w:r>
              <w:rPr>
                <w:rFonts w:hint="default" w:ascii="Times New Roman" w:hAnsi="Times New Roman" w:eastAsia="仿宋_GB2312" w:cs="Times New Roman"/>
                <w:caps w:val="0"/>
                <w:color w:val="auto"/>
                <w:spacing w:val="0"/>
                <w:sz w:val="18"/>
                <w:szCs w:val="18"/>
                <w:highlight w:val="none"/>
                <w:lang w:eastAsia="zh-CN"/>
              </w:rPr>
              <w:t>规划用途为住宅</w:t>
            </w:r>
            <w:r>
              <w:rPr>
                <w:rFonts w:hint="default" w:ascii="Times New Roman" w:hAnsi="Times New Roman" w:eastAsia="仿宋_GB2312" w:cs="Times New Roman"/>
                <w:caps w:val="0"/>
                <w:color w:val="auto"/>
                <w:spacing w:val="0"/>
                <w:sz w:val="18"/>
                <w:szCs w:val="18"/>
                <w:highlight w:val="none"/>
              </w:rPr>
              <w:t>，所在区域与估价对象相似的</w:t>
            </w:r>
            <w:r>
              <w:rPr>
                <w:rFonts w:hint="default" w:ascii="Times New Roman" w:hAnsi="Times New Roman" w:eastAsia="仿宋_GB2312" w:cs="Times New Roman"/>
                <w:caps w:val="0"/>
                <w:color w:val="auto"/>
                <w:spacing w:val="0"/>
                <w:sz w:val="18"/>
                <w:szCs w:val="18"/>
                <w:highlight w:val="none"/>
                <w:lang w:eastAsia="zh-CN"/>
              </w:rPr>
              <w:t>出售</w:t>
            </w:r>
            <w:r>
              <w:rPr>
                <w:rFonts w:hint="default" w:ascii="Times New Roman" w:hAnsi="Times New Roman" w:eastAsia="仿宋_GB2312" w:cs="Times New Roman"/>
                <w:caps w:val="0"/>
                <w:color w:val="auto"/>
                <w:spacing w:val="0"/>
                <w:sz w:val="18"/>
                <w:szCs w:val="18"/>
                <w:highlight w:val="none"/>
              </w:rPr>
              <w:t>可比案例（同一供需圈内、用途一致、邻近区域）较多，故本次评估选取比较法对估价对象进行估价。</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484"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收益法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预测估价对象的未来收益，利用报酬率或资本化率、收益乘数将未来收益转换为价值得到估价对象价值或价格的方法。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lang w:eastAsia="zh-CN"/>
              </w:rPr>
            </w:pPr>
            <w:r>
              <w:rPr>
                <w:rFonts w:hint="default" w:ascii="Times New Roman" w:hAnsi="Times New Roman" w:eastAsia="仿宋_GB2312" w:cs="Times New Roman"/>
                <w:caps w:val="0"/>
                <w:color w:val="auto"/>
                <w:spacing w:val="0"/>
                <w:sz w:val="18"/>
                <w:szCs w:val="18"/>
                <w:highlight w:val="none"/>
              </w:rPr>
              <w:t>估价对象规划用途为住宅，周边同类型物业出租较</w:t>
            </w:r>
            <w:r>
              <w:rPr>
                <w:rFonts w:hint="default" w:ascii="Times New Roman" w:hAnsi="Times New Roman" w:eastAsia="仿宋_GB2312" w:cs="Times New Roman"/>
                <w:caps w:val="0"/>
                <w:color w:val="auto"/>
                <w:spacing w:val="0"/>
                <w:sz w:val="18"/>
                <w:szCs w:val="18"/>
                <w:highlight w:val="none"/>
                <w:lang w:val="en-US" w:eastAsia="zh-CN"/>
              </w:rPr>
              <w:t>多</w:t>
            </w:r>
            <w:r>
              <w:rPr>
                <w:rFonts w:hint="default" w:ascii="Times New Roman" w:hAnsi="Times New Roman" w:eastAsia="仿宋_GB2312" w:cs="Times New Roman"/>
                <w:caps w:val="0"/>
                <w:color w:val="auto"/>
                <w:spacing w:val="0"/>
                <w:sz w:val="18"/>
                <w:szCs w:val="18"/>
                <w:highlight w:val="none"/>
              </w:rPr>
              <w:t>，</w:t>
            </w:r>
            <w:r>
              <w:rPr>
                <w:rFonts w:hint="default" w:ascii="Times New Roman" w:hAnsi="Times New Roman" w:eastAsia="仿宋_GB2312" w:cs="Times New Roman"/>
                <w:caps w:val="0"/>
                <w:color w:val="auto"/>
                <w:spacing w:val="0"/>
                <w:sz w:val="18"/>
                <w:szCs w:val="18"/>
                <w:highlight w:val="none"/>
                <w:lang w:val="en-US" w:eastAsia="zh-CN"/>
              </w:rPr>
              <w:t>但</w:t>
            </w:r>
            <w:r>
              <w:rPr>
                <w:rFonts w:hint="default" w:ascii="Times New Roman" w:hAnsi="Times New Roman" w:eastAsia="仿宋_GB2312" w:cs="Times New Roman"/>
                <w:caps w:val="0"/>
                <w:color w:val="auto"/>
                <w:spacing w:val="0"/>
                <w:sz w:val="18"/>
                <w:szCs w:val="18"/>
                <w:highlight w:val="none"/>
              </w:rPr>
              <w:t>住宅</w:t>
            </w:r>
            <w:r>
              <w:rPr>
                <w:rFonts w:hint="default" w:ascii="Times New Roman" w:hAnsi="Times New Roman" w:eastAsia="仿宋_GB2312" w:cs="Times New Roman"/>
                <w:caps w:val="0"/>
                <w:color w:val="auto"/>
                <w:spacing w:val="0"/>
                <w:sz w:val="18"/>
                <w:szCs w:val="18"/>
                <w:highlight w:val="none"/>
                <w:lang w:val="en-US" w:eastAsia="zh-CN"/>
              </w:rPr>
              <w:t>的</w:t>
            </w:r>
            <w:r>
              <w:rPr>
                <w:rFonts w:hint="default" w:ascii="Times New Roman" w:hAnsi="Times New Roman" w:eastAsia="仿宋_GB2312" w:cs="Times New Roman"/>
                <w:caps w:val="0"/>
                <w:color w:val="auto"/>
                <w:spacing w:val="0"/>
                <w:sz w:val="18"/>
                <w:szCs w:val="18"/>
                <w:highlight w:val="none"/>
              </w:rPr>
              <w:t>租金收益</w:t>
            </w:r>
            <w:r>
              <w:rPr>
                <w:rFonts w:hint="default" w:ascii="Times New Roman" w:hAnsi="Times New Roman" w:eastAsia="仿宋_GB2312" w:cs="Times New Roman"/>
                <w:caps w:val="0"/>
                <w:color w:val="auto"/>
                <w:spacing w:val="0"/>
                <w:sz w:val="18"/>
                <w:szCs w:val="18"/>
                <w:highlight w:val="none"/>
                <w:lang w:val="en-US" w:eastAsia="zh-CN"/>
              </w:rPr>
              <w:t>对房地产价格敏感性较差，并且缺乏对该类型</w:t>
            </w:r>
            <w:r>
              <w:rPr>
                <w:rFonts w:hint="default" w:ascii="Times New Roman" w:hAnsi="Times New Roman" w:eastAsia="仿宋_GB2312" w:cs="Times New Roman"/>
                <w:caps w:val="0"/>
                <w:color w:val="auto"/>
                <w:spacing w:val="0"/>
                <w:sz w:val="18"/>
                <w:szCs w:val="18"/>
                <w:highlight w:val="none"/>
              </w:rPr>
              <w:t>报酬率</w:t>
            </w:r>
            <w:r>
              <w:rPr>
                <w:rFonts w:hint="default" w:ascii="Times New Roman" w:hAnsi="Times New Roman" w:eastAsia="仿宋_GB2312" w:cs="Times New Roman"/>
                <w:caps w:val="0"/>
                <w:color w:val="auto"/>
                <w:spacing w:val="0"/>
                <w:sz w:val="18"/>
                <w:szCs w:val="18"/>
                <w:highlight w:val="none"/>
                <w:lang w:val="en-US" w:eastAsia="zh-CN"/>
              </w:rPr>
              <w:t>的科学研究</w:t>
            </w:r>
            <w:r>
              <w:rPr>
                <w:rFonts w:hint="default" w:ascii="Times New Roman" w:hAnsi="Times New Roman" w:eastAsia="仿宋_GB2312" w:cs="Times New Roman"/>
                <w:caps w:val="0"/>
                <w:color w:val="auto"/>
                <w:spacing w:val="0"/>
                <w:sz w:val="18"/>
                <w:szCs w:val="18"/>
                <w:highlight w:val="none"/>
              </w:rPr>
              <w:t>。故本次评估不选取收益法进行估价</w:t>
            </w:r>
            <w:r>
              <w:rPr>
                <w:rFonts w:hint="default" w:ascii="Times New Roman" w:hAnsi="Times New Roman" w:eastAsia="仿宋_GB2312" w:cs="Times New Roman"/>
                <w:caps w:val="0"/>
                <w:color w:val="auto"/>
                <w:spacing w:val="0"/>
                <w:sz w:val="18"/>
                <w:szCs w:val="18"/>
                <w:highlight w:val="none"/>
                <w:lang w:eastAsia="zh-CN"/>
              </w:rPr>
              <w:t>。</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74"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假设开发法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假设开发法适用于评估具有投资开发价值或再开发潜力的房地产，估价对象为已完成开发的</w:t>
            </w:r>
            <w:r>
              <w:rPr>
                <w:rFonts w:hint="default" w:ascii="Times New Roman" w:hAnsi="Times New Roman" w:eastAsia="仿宋_GB2312" w:cs="Times New Roman"/>
                <w:caps w:val="0"/>
                <w:color w:val="auto"/>
                <w:spacing w:val="0"/>
                <w:sz w:val="18"/>
                <w:szCs w:val="18"/>
                <w:highlight w:val="none"/>
                <w:lang w:eastAsia="zh-CN"/>
              </w:rPr>
              <w:t>住宅</w:t>
            </w:r>
            <w:r>
              <w:rPr>
                <w:rFonts w:hint="default" w:ascii="Times New Roman" w:hAnsi="Times New Roman" w:eastAsia="仿宋_GB2312" w:cs="Times New Roman"/>
                <w:caps w:val="0"/>
                <w:color w:val="auto"/>
                <w:spacing w:val="0"/>
                <w:sz w:val="18"/>
                <w:szCs w:val="18"/>
                <w:highlight w:val="none"/>
              </w:rPr>
              <w:t>物业，故本次评估不选取假设开发法作为估价方法。</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85"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成本法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测算估价对象在价值时点的重置成本或重建成本和折旧，将重置成本或重建成本减去折旧得到估价对象价值或价格的方法。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rPr>
              <w:t>运用成本法测算的结果不能较好反映估价对象市场价值，故不选取成本法进行评估。</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aps w:val="0"/>
          <w:color w:val="auto"/>
          <w:spacing w:val="0"/>
          <w:sz w:val="24"/>
          <w:szCs w:val="24"/>
          <w:highlight w:val="none"/>
        </w:rPr>
      </w:pPr>
      <w:r>
        <w:rPr>
          <w:rFonts w:hint="default" w:ascii="Times New Roman" w:hAnsi="Times New Roman" w:eastAsia="仿宋_GB2312" w:cs="Times New Roman"/>
          <w:b/>
          <w:caps w:val="0"/>
          <w:color w:val="auto"/>
          <w:spacing w:val="0"/>
          <w:sz w:val="24"/>
          <w:szCs w:val="24"/>
          <w:highlight w:val="none"/>
          <w:lang w:eastAsia="zh-CN"/>
        </w:rPr>
        <w:t>（二）</w:t>
      </w:r>
      <w:r>
        <w:rPr>
          <w:rFonts w:hint="default" w:ascii="Times New Roman" w:hAnsi="Times New Roman" w:eastAsia="仿宋_GB2312" w:cs="Times New Roman"/>
          <w:b/>
          <w:caps w:val="0"/>
          <w:color w:val="auto"/>
          <w:spacing w:val="0"/>
          <w:sz w:val="24"/>
          <w:szCs w:val="24"/>
          <w:highlight w:val="none"/>
        </w:rPr>
        <w:t>本次选用估价方法定义及基本公式</w:t>
      </w:r>
    </w:p>
    <w:p>
      <w:pPr>
        <w:adjustRightInd w:val="0"/>
        <w:snapToGrid w:val="0"/>
        <w:spacing w:line="360" w:lineRule="auto"/>
        <w:ind w:firstLine="480" w:firstLineChars="200"/>
        <w:rPr>
          <w:rFonts w:hint="default" w:ascii="Times New Roman" w:hAnsi="Times New Roman" w:eastAsia="仿宋_GB2312" w:cs="Times New Roman"/>
          <w:caps w:val="0"/>
          <w:color w:val="auto"/>
          <w:spacing w:val="0"/>
          <w:sz w:val="24"/>
          <w:szCs w:val="24"/>
          <w:highlight w:val="none"/>
        </w:rPr>
      </w:pPr>
      <w:bookmarkStart w:id="158" w:name="OLE_LINK33"/>
      <w:r>
        <w:rPr>
          <w:rFonts w:hint="default" w:ascii="Times New Roman" w:hAnsi="Times New Roman" w:eastAsia="仿宋_GB2312" w:cs="Times New Roman"/>
          <w:caps w:val="0"/>
          <w:color w:val="auto"/>
          <w:spacing w:val="0"/>
          <w:sz w:val="24"/>
          <w:szCs w:val="24"/>
          <w:highlight w:val="none"/>
        </w:rPr>
        <w:t>比较法</w:t>
      </w:r>
    </w:p>
    <w:p>
      <w:pPr>
        <w:snapToGrid w:val="0"/>
        <w:spacing w:line="360" w:lineRule="auto"/>
        <w:ind w:firstLine="480" w:firstLineChars="200"/>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比较价值＝可比实例成交价格×交易情况修正系数×市场状况调整系数×房地产状况调整系数</w:t>
      </w:r>
    </w:p>
    <w:bookmarkEnd w:id="158"/>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59" w:name="_Toc11719"/>
      <w:bookmarkStart w:id="160" w:name="_Toc4592"/>
      <w:r>
        <w:rPr>
          <w:rFonts w:hint="default" w:ascii="Times New Roman" w:hAnsi="Times New Roman" w:eastAsia="仿宋_GB2312" w:cs="Times New Roman"/>
          <w:b/>
          <w:bCs w:val="0"/>
          <w:caps w:val="0"/>
          <w:color w:val="auto"/>
          <w:spacing w:val="0"/>
          <w:sz w:val="24"/>
          <w:szCs w:val="24"/>
          <w:highlight w:val="none"/>
          <w:lang w:val="en-US" w:eastAsia="zh-CN"/>
        </w:rPr>
        <w:t>十一、估价结果</w:t>
      </w:r>
      <w:bookmarkEnd w:id="140"/>
      <w:bookmarkEnd w:id="141"/>
      <w:bookmarkEnd w:id="142"/>
      <w:bookmarkEnd w:id="143"/>
      <w:bookmarkEnd w:id="144"/>
      <w:bookmarkEnd w:id="145"/>
      <w:bookmarkEnd w:id="146"/>
      <w:bookmarkEnd w:id="147"/>
      <w:bookmarkEnd w:id="159"/>
      <w:bookmarkEnd w:id="16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估价人员遵循各项估价原则，根据估价目的和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aps w:val="0"/>
          <w:color w:val="auto"/>
          <w:spacing w:val="0"/>
          <w:sz w:val="24"/>
          <w:szCs w:val="24"/>
          <w:highlight w:val="none"/>
          <w:lang w:val="en-US" w:eastAsia="zh-CN"/>
        </w:rPr>
        <w:t>2022年10月8日</w:t>
      </w:r>
      <w:r>
        <w:rPr>
          <w:rFonts w:hint="default" w:ascii="Times New Roman" w:hAnsi="Times New Roman" w:eastAsia="仿宋_GB2312" w:cs="Times New Roman"/>
          <w:caps w:val="0"/>
          <w:color w:val="auto"/>
          <w:spacing w:val="0"/>
          <w:sz w:val="24"/>
          <w:szCs w:val="24"/>
          <w:highlight w:val="none"/>
          <w:lang w:eastAsia="zh-CN"/>
        </w:rPr>
        <w:t>的估价结果如下：（币种：人民币）</w:t>
      </w:r>
    </w:p>
    <w:bookmarkEnd w:id="148"/>
    <w:bookmarkEnd w:id="149"/>
    <w:bookmarkEnd w:id="150"/>
    <w:bookmarkEnd w:id="151"/>
    <w:bookmarkEnd w:id="152"/>
    <w:bookmarkEnd w:id="153"/>
    <w:bookmarkEnd w:id="154"/>
    <w:bookmarkEnd w:id="155"/>
    <w:bookmarkEnd w:id="156"/>
    <w:bookmarkEnd w:id="157"/>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aps w:val="0"/>
          <w:color w:val="auto"/>
          <w:spacing w:val="0"/>
          <w:sz w:val="28"/>
          <w:szCs w:val="28"/>
          <w:highlight w:val="none"/>
        </w:rPr>
      </w:pPr>
      <w:bookmarkStart w:id="161" w:name="_Toc2185"/>
      <w:bookmarkStart w:id="162" w:name="_Toc387827702"/>
      <w:r>
        <w:rPr>
          <w:rFonts w:hint="default" w:ascii="Times New Roman" w:hAnsi="Times New Roman" w:eastAsia="仿宋" w:cs="Times New Roman"/>
          <w:b/>
          <w:caps w:val="0"/>
          <w:color w:val="auto"/>
          <w:spacing w:val="0"/>
          <w:sz w:val="24"/>
          <w:szCs w:val="24"/>
          <w:highlight w:val="none"/>
        </w:rPr>
        <w:t>房</w:t>
      </w:r>
      <w:r>
        <w:rPr>
          <w:rFonts w:hint="default" w:ascii="Times New Roman" w:hAnsi="Times New Roman" w:eastAsia="仿宋" w:cs="Times New Roman"/>
          <w:b/>
          <w:caps w:val="0"/>
          <w:color w:val="auto"/>
          <w:spacing w:val="0"/>
          <w:sz w:val="24"/>
          <w:szCs w:val="24"/>
          <w:highlight w:val="none"/>
          <w:lang w:eastAsia="zh-CN"/>
        </w:rPr>
        <w:t>地</w:t>
      </w:r>
      <w:r>
        <w:rPr>
          <w:rFonts w:hint="default" w:ascii="Times New Roman" w:hAnsi="Times New Roman" w:eastAsia="仿宋" w:cs="Times New Roman"/>
          <w:b/>
          <w:caps w:val="0"/>
          <w:color w:val="auto"/>
          <w:spacing w:val="0"/>
          <w:sz w:val="24"/>
          <w:szCs w:val="24"/>
          <w:highlight w:val="none"/>
        </w:rPr>
        <w:t>产价值总价</w:t>
      </w:r>
      <w:r>
        <w:rPr>
          <w:rFonts w:hint="default" w:ascii="Times New Roman" w:hAnsi="Times New Roman" w:eastAsia="仿宋" w:cs="Times New Roman"/>
          <w:b/>
          <w:caps w:val="0"/>
          <w:color w:val="auto"/>
          <w:spacing w:val="0"/>
          <w:sz w:val="24"/>
          <w:szCs w:val="24"/>
          <w:highlight w:val="none"/>
          <w:lang w:eastAsia="zh-CN"/>
        </w:rPr>
        <w:t>：</w:t>
      </w:r>
      <w:r>
        <w:rPr>
          <w:rFonts w:hint="eastAsia" w:eastAsia="仿宋" w:cs="Times New Roman"/>
          <w:b/>
          <w:caps w:val="0"/>
          <w:color w:val="auto"/>
          <w:spacing w:val="0"/>
          <w:sz w:val="24"/>
          <w:szCs w:val="24"/>
          <w:highlight w:val="none"/>
          <w:lang w:val="en-US" w:eastAsia="zh-CN"/>
        </w:rPr>
        <w:t>91.2</w:t>
      </w:r>
      <w:r>
        <w:rPr>
          <w:rFonts w:hint="default" w:ascii="Times New Roman" w:hAnsi="Times New Roman" w:eastAsia="仿宋" w:cs="Times New Roman"/>
          <w:b/>
          <w:caps w:val="0"/>
          <w:color w:val="auto"/>
          <w:spacing w:val="0"/>
          <w:sz w:val="24"/>
          <w:szCs w:val="24"/>
          <w:highlight w:val="none"/>
          <w:lang w:val="en-US" w:eastAsia="zh-CN"/>
        </w:rPr>
        <w:t>万元整</w:t>
      </w:r>
      <w:r>
        <w:rPr>
          <w:rFonts w:hint="default" w:ascii="Times New Roman" w:hAnsi="Times New Roman" w:eastAsia="仿宋_GB2312" w:cs="Times New Roman"/>
          <w:b/>
          <w:caps w:val="0"/>
          <w:color w:val="auto"/>
          <w:spacing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aps w:val="0"/>
          <w:color w:val="auto"/>
          <w:spacing w:val="0"/>
          <w:sz w:val="24"/>
          <w:szCs w:val="24"/>
          <w:highlight w:val="none"/>
          <w:lang w:val="en-US" w:eastAsia="zh-CN"/>
        </w:rPr>
      </w:pPr>
      <w:r>
        <w:rPr>
          <w:rFonts w:hint="default" w:ascii="Times New Roman" w:hAnsi="Times New Roman" w:eastAsia="仿宋" w:cs="Times New Roman"/>
          <w:b/>
          <w:caps w:val="0"/>
          <w:color w:val="auto"/>
          <w:spacing w:val="0"/>
          <w:sz w:val="24"/>
          <w:szCs w:val="24"/>
          <w:highlight w:val="none"/>
        </w:rPr>
        <w:t>大写金额：</w:t>
      </w:r>
      <w:r>
        <w:rPr>
          <w:rFonts w:hint="eastAsia" w:eastAsia="仿宋" w:cs="Times New Roman"/>
          <w:b/>
          <w:caps w:val="0"/>
          <w:color w:val="auto"/>
          <w:spacing w:val="0"/>
          <w:sz w:val="24"/>
          <w:szCs w:val="24"/>
          <w:highlight w:val="none"/>
          <w:lang w:val="en-US" w:eastAsia="zh-CN"/>
        </w:rPr>
        <w:t>玖拾壹万贰仟</w:t>
      </w:r>
      <w:r>
        <w:rPr>
          <w:rFonts w:hint="default" w:ascii="Times New Roman" w:hAnsi="Times New Roman" w:eastAsia="仿宋" w:cs="Times New Roman"/>
          <w:b/>
          <w:caps w:val="0"/>
          <w:color w:val="auto"/>
          <w:spacing w:val="0"/>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r>
        <w:rPr>
          <w:rFonts w:hint="default" w:ascii="Times New Roman" w:hAnsi="Times New Roman" w:eastAsia="仿宋" w:cs="Times New Roman"/>
          <w:b/>
          <w:caps w:val="0"/>
          <w:color w:val="auto"/>
          <w:spacing w:val="0"/>
          <w:sz w:val="24"/>
          <w:szCs w:val="24"/>
          <w:highlight w:val="none"/>
          <w:lang w:val="en-US" w:eastAsia="zh-CN"/>
        </w:rPr>
        <w:t>评估</w:t>
      </w:r>
      <w:r>
        <w:rPr>
          <w:rFonts w:hint="default" w:ascii="Times New Roman" w:hAnsi="Times New Roman" w:eastAsia="仿宋" w:cs="Times New Roman"/>
          <w:b/>
          <w:caps w:val="0"/>
          <w:color w:val="auto"/>
          <w:spacing w:val="0"/>
          <w:sz w:val="24"/>
          <w:szCs w:val="24"/>
          <w:highlight w:val="none"/>
        </w:rPr>
        <w:t>单价：</w:t>
      </w:r>
      <w:r>
        <w:rPr>
          <w:rFonts w:hint="eastAsia" w:eastAsia="仿宋" w:cs="Times New Roman"/>
          <w:b/>
          <w:caps w:val="0"/>
          <w:color w:val="auto"/>
          <w:spacing w:val="0"/>
          <w:sz w:val="24"/>
          <w:szCs w:val="24"/>
          <w:highlight w:val="none"/>
          <w:lang w:val="en-US" w:eastAsia="zh-CN"/>
        </w:rPr>
        <w:t>7590元/平方米</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63" w:name="_Toc2420"/>
      <w:r>
        <w:rPr>
          <w:rFonts w:hint="default" w:ascii="Times New Roman" w:hAnsi="Times New Roman" w:eastAsia="仿宋_GB2312" w:cs="Times New Roman"/>
          <w:b/>
          <w:bCs w:val="0"/>
          <w:caps w:val="0"/>
          <w:color w:val="auto"/>
          <w:spacing w:val="0"/>
          <w:sz w:val="24"/>
          <w:szCs w:val="24"/>
          <w:highlight w:val="none"/>
          <w:lang w:val="en-US" w:eastAsia="zh-CN"/>
        </w:rPr>
        <w:t>十二、注册房地产估价师</w:t>
      </w:r>
      <w:bookmarkEnd w:id="161"/>
      <w:bookmarkEnd w:id="162"/>
      <w:bookmarkEnd w:id="16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aps w:val="0"/>
          <w:color w:val="auto"/>
          <w:spacing w:val="0"/>
          <w:sz w:val="24"/>
          <w:szCs w:val="24"/>
          <w:highlight w:val="none"/>
        </w:rPr>
      </w:pPr>
      <w:bookmarkStart w:id="164" w:name="_Toc1031"/>
      <w:bookmarkStart w:id="165" w:name="_Toc228"/>
      <w:bookmarkStart w:id="166" w:name="_Toc269132879"/>
      <w:bookmarkStart w:id="167" w:name="_Toc301369726"/>
      <w:bookmarkStart w:id="168" w:name="_Toc130033732"/>
      <w:bookmarkStart w:id="169" w:name="_Toc243111725"/>
      <w:bookmarkStart w:id="170" w:name="_Toc243111696"/>
      <w:bookmarkStart w:id="171" w:name="_Toc367869508"/>
      <w:bookmarkStart w:id="172" w:name="_Toc270691078"/>
      <w:bookmarkStart w:id="173" w:name="_Toc135016182"/>
      <w:bookmarkStart w:id="174" w:name="_Toc254860136"/>
      <w:bookmarkStart w:id="175" w:name="_Toc254875150"/>
      <w:r>
        <w:rPr>
          <w:rFonts w:hint="default" w:ascii="Times New Roman" w:hAnsi="Times New Roman" w:eastAsia="仿宋_GB2312" w:cs="Times New Roman"/>
          <w:b w:val="0"/>
          <w:bCs w:val="0"/>
          <w:caps w:val="0"/>
          <w:color w:val="auto"/>
          <w:spacing w:val="0"/>
          <w:sz w:val="24"/>
          <w:szCs w:val="24"/>
          <w:highlight w:val="none"/>
        </w:rPr>
        <w:t>参加本次估价的注册房地产估价师为：</w:t>
      </w:r>
      <w:bookmarkEnd w:id="164"/>
      <w:bookmarkEnd w:id="165"/>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default" w:ascii="Times New Roman" w:hAnsi="Times New Roman" w:eastAsia="仿宋" w:cs="Times New Roman"/>
                <w:b/>
                <w:caps w:val="0"/>
                <w:color w:val="auto"/>
                <w:spacing w:val="0"/>
                <w:sz w:val="18"/>
                <w:szCs w:val="18"/>
                <w:highlight w:val="none"/>
              </w:rPr>
            </w:pPr>
            <w:r>
              <w:rPr>
                <w:rFonts w:hint="default" w:ascii="Times New Roman" w:hAnsi="Times New Roman" w:eastAsia="仿宋_GB2312" w:cs="Times New Roman"/>
                <w:b w:val="0"/>
                <w:bCs w:val="0"/>
                <w:caps w:val="0"/>
                <w:color w:val="auto"/>
                <w:spacing w:val="0"/>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aps w:val="0"/>
                <w:color w:val="auto"/>
                <w:spacing w:val="0"/>
                <w:sz w:val="18"/>
                <w:szCs w:val="18"/>
                <w:highlight w:val="none"/>
              </w:rPr>
            </w:pPr>
            <w:r>
              <w:rPr>
                <w:rFonts w:hint="default" w:ascii="Times New Roman" w:hAnsi="Times New Roman" w:eastAsia="仿宋" w:cs="Times New Roman"/>
                <w:b/>
                <w:caps w:val="0"/>
                <w:color w:val="auto"/>
                <w:spacing w:val="0"/>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aps w:val="0"/>
                <w:color w:val="auto"/>
                <w:spacing w:val="0"/>
                <w:sz w:val="18"/>
                <w:szCs w:val="18"/>
                <w:highlight w:val="none"/>
              </w:rPr>
            </w:pPr>
            <w:r>
              <w:rPr>
                <w:rFonts w:hint="default" w:ascii="Times New Roman" w:hAnsi="Times New Roman" w:eastAsia="仿宋" w:cs="Times New Roman"/>
                <w:b/>
                <w:caps w:val="0"/>
                <w:color w:val="auto"/>
                <w:spacing w:val="0"/>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eastAsia="zh-CN"/>
              </w:rPr>
              <w:t>盖</w:t>
            </w:r>
            <w:r>
              <w:rPr>
                <w:rFonts w:hint="default" w:ascii="Times New Roman" w:hAnsi="Times New Roman" w:eastAsia="仿宋" w:cs="Times New Roman"/>
                <w:b/>
                <w:caps w:val="0"/>
                <w:color w:val="auto"/>
                <w:spacing w:val="0"/>
                <w:sz w:val="18"/>
                <w:szCs w:val="18"/>
                <w:highlight w:val="none"/>
                <w:lang w:val="en-US" w:eastAsia="zh-CN"/>
              </w:rPr>
              <w:t xml:space="preserve">    </w:t>
            </w:r>
            <w:r>
              <w:rPr>
                <w:rFonts w:hint="default" w:ascii="Times New Roman" w:hAnsi="Times New Roman" w:eastAsia="仿宋" w:cs="Times New Roman"/>
                <w:b/>
                <w:caps w:val="0"/>
                <w:color w:val="auto"/>
                <w:spacing w:val="0"/>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aps w:val="0"/>
                <w:color w:val="auto"/>
                <w:spacing w:val="0"/>
                <w:sz w:val="18"/>
                <w:szCs w:val="20"/>
                <w:highlight w:val="none"/>
                <w:lang w:eastAsia="zh-CN"/>
              </w:rPr>
            </w:pPr>
            <w:r>
              <w:rPr>
                <w:rFonts w:hint="default" w:ascii="Times New Roman" w:hAnsi="Times New Roman" w:eastAsia="仿宋" w:cs="Times New Roman"/>
                <w:b w:val="0"/>
                <w:bCs/>
                <w:caps w:val="0"/>
                <w:color w:val="auto"/>
                <w:spacing w:val="0"/>
                <w:sz w:val="18"/>
                <w:szCs w:val="18"/>
                <w:highlight w:val="none"/>
                <w:lang w:eastAsia="zh-CN"/>
              </w:rPr>
              <w:t>王  伟</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aps w:val="0"/>
                <w:color w:val="auto"/>
                <w:spacing w:val="0"/>
                <w:sz w:val="18"/>
                <w:szCs w:val="20"/>
                <w:highlight w:val="none"/>
                <w:lang w:eastAsia="zh-CN"/>
              </w:rPr>
            </w:pPr>
            <w:r>
              <w:rPr>
                <w:rFonts w:hint="default" w:ascii="Times New Roman" w:hAnsi="Times New Roman" w:eastAsia="仿宋" w:cs="Times New Roman"/>
                <w:b w:val="0"/>
                <w:bCs/>
                <w:caps w:val="0"/>
                <w:color w:val="auto"/>
                <w:spacing w:val="0"/>
                <w:sz w:val="18"/>
                <w:szCs w:val="18"/>
                <w:highlight w:val="none"/>
                <w:lang w:eastAsia="zh-CN"/>
              </w:rPr>
              <w:t>1420200078</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aps w:val="0"/>
                <w:color w:val="auto"/>
                <w:spacing w:val="0"/>
                <w:sz w:val="18"/>
                <w:szCs w:val="18"/>
                <w:highlight w:val="none"/>
                <w:lang w:eastAsia="zh-CN"/>
              </w:rPr>
            </w:pPr>
            <w:r>
              <w:rPr>
                <w:rFonts w:hint="default" w:ascii="Times New Roman" w:hAnsi="Times New Roman" w:eastAsia="仿宋" w:cs="Times New Roman"/>
                <w:bCs/>
                <w:caps w:val="0"/>
                <w:color w:val="auto"/>
                <w:spacing w:val="0"/>
                <w:sz w:val="18"/>
                <w:szCs w:val="18"/>
                <w:highlight w:val="none"/>
                <w:lang w:val="en-US" w:eastAsia="zh-CN"/>
              </w:rPr>
              <w:t>高春海</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aps w:val="0"/>
                <w:color w:val="auto"/>
                <w:spacing w:val="0"/>
                <w:sz w:val="18"/>
                <w:szCs w:val="18"/>
                <w:highlight w:val="none"/>
                <w:lang w:eastAsia="zh-CN"/>
              </w:rPr>
            </w:pPr>
            <w:r>
              <w:rPr>
                <w:rFonts w:hint="default" w:ascii="Times New Roman" w:hAnsi="Times New Roman" w:eastAsia="仿宋" w:cs="Times New Roman"/>
                <w:bCs/>
                <w:caps w:val="0"/>
                <w:color w:val="auto"/>
                <w:spacing w:val="0"/>
                <w:sz w:val="18"/>
                <w:szCs w:val="18"/>
                <w:highlight w:val="none"/>
                <w:lang w:val="en-US" w:eastAsia="zh-CN"/>
              </w:rPr>
              <w:t>1420030004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76" w:name="_Toc12015"/>
      <w:bookmarkStart w:id="177" w:name="_Toc24173"/>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r>
        <w:rPr>
          <w:rFonts w:hint="default" w:ascii="Times New Roman" w:hAnsi="Times New Roman" w:eastAsia="仿宋_GB2312" w:cs="Times New Roman"/>
          <w:b/>
          <w:bCs w:val="0"/>
          <w:caps w:val="0"/>
          <w:color w:val="auto"/>
          <w:spacing w:val="0"/>
          <w:sz w:val="24"/>
          <w:szCs w:val="24"/>
          <w:highlight w:val="none"/>
          <w:lang w:val="en-US" w:eastAsia="zh-CN"/>
        </w:rPr>
        <w:t>十</w:t>
      </w:r>
      <w:bookmarkEnd w:id="166"/>
      <w:bookmarkEnd w:id="167"/>
      <w:bookmarkEnd w:id="168"/>
      <w:bookmarkEnd w:id="169"/>
      <w:bookmarkEnd w:id="170"/>
      <w:bookmarkEnd w:id="171"/>
      <w:bookmarkEnd w:id="172"/>
      <w:bookmarkEnd w:id="173"/>
      <w:bookmarkEnd w:id="174"/>
      <w:bookmarkEnd w:id="175"/>
      <w:r>
        <w:rPr>
          <w:rFonts w:hint="default" w:ascii="Times New Roman" w:hAnsi="Times New Roman" w:eastAsia="仿宋_GB2312" w:cs="Times New Roman"/>
          <w:b/>
          <w:bCs w:val="0"/>
          <w:caps w:val="0"/>
          <w:color w:val="auto"/>
          <w:spacing w:val="0"/>
          <w:sz w:val="24"/>
          <w:szCs w:val="24"/>
          <w:highlight w:val="none"/>
          <w:lang w:val="en-US" w:eastAsia="zh-CN"/>
        </w:rPr>
        <w:t>三、实地查勘期</w:t>
      </w:r>
      <w:bookmarkEnd w:id="176"/>
      <w:bookmarkEnd w:id="17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rPr>
      </w:pPr>
      <w:r>
        <w:rPr>
          <w:rFonts w:hint="eastAsia" w:eastAsia="仿宋_GB2312" w:cs="Times New Roman"/>
          <w:b w:val="0"/>
          <w:bCs w:val="0"/>
          <w:caps w:val="0"/>
          <w:color w:val="auto"/>
          <w:spacing w:val="0"/>
          <w:sz w:val="24"/>
          <w:szCs w:val="24"/>
          <w:highlight w:val="none"/>
          <w:lang w:val="en-US" w:eastAsia="zh-CN"/>
        </w:rPr>
        <w:t>2022年10月8日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78" w:name="_Toc270691079"/>
      <w:bookmarkStart w:id="179" w:name="_Toc301369727"/>
      <w:bookmarkStart w:id="180" w:name="_Toc130033733"/>
      <w:bookmarkStart w:id="181" w:name="_Toc254860137"/>
      <w:bookmarkStart w:id="182" w:name="_Toc254875151"/>
      <w:bookmarkStart w:id="183" w:name="_Toc269132880"/>
      <w:bookmarkStart w:id="184" w:name="_Toc135016183"/>
      <w:bookmarkStart w:id="185" w:name="_Toc243111726"/>
      <w:bookmarkStart w:id="186" w:name="_Toc243111697"/>
      <w:bookmarkStart w:id="187" w:name="_Toc367869509"/>
      <w:bookmarkStart w:id="188" w:name="_Toc2473"/>
      <w:bookmarkStart w:id="189" w:name="_Toc21504"/>
      <w:r>
        <w:rPr>
          <w:rFonts w:hint="default" w:ascii="Times New Roman" w:hAnsi="Times New Roman" w:eastAsia="仿宋_GB2312" w:cs="Times New Roman"/>
          <w:b/>
          <w:bCs w:val="0"/>
          <w:caps w:val="0"/>
          <w:color w:val="auto"/>
          <w:spacing w:val="0"/>
          <w:sz w:val="24"/>
          <w:szCs w:val="24"/>
          <w:highlight w:val="none"/>
          <w:lang w:val="en-US" w:eastAsia="zh-CN"/>
        </w:rPr>
        <w:t>十</w:t>
      </w:r>
      <w:bookmarkEnd w:id="178"/>
      <w:bookmarkEnd w:id="179"/>
      <w:bookmarkEnd w:id="180"/>
      <w:bookmarkEnd w:id="181"/>
      <w:bookmarkEnd w:id="182"/>
      <w:bookmarkEnd w:id="183"/>
      <w:bookmarkEnd w:id="184"/>
      <w:bookmarkEnd w:id="185"/>
      <w:bookmarkEnd w:id="186"/>
      <w:bookmarkEnd w:id="187"/>
      <w:r>
        <w:rPr>
          <w:rFonts w:hint="default" w:ascii="Times New Roman" w:hAnsi="Times New Roman" w:eastAsia="仿宋_GB2312" w:cs="Times New Roman"/>
          <w:b/>
          <w:bCs w:val="0"/>
          <w:caps w:val="0"/>
          <w:color w:val="auto"/>
          <w:spacing w:val="0"/>
          <w:sz w:val="24"/>
          <w:szCs w:val="24"/>
          <w:highlight w:val="none"/>
          <w:lang w:val="en-US" w:eastAsia="zh-CN"/>
        </w:rPr>
        <w:t>四、估价作业期</w:t>
      </w:r>
      <w:bookmarkEnd w:id="188"/>
      <w:bookmarkEnd w:id="18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val="en-US" w:eastAsia="zh-CN"/>
        </w:rPr>
      </w:pPr>
      <w:r>
        <w:rPr>
          <w:rFonts w:hint="eastAsia" w:eastAsia="仿宋_GB2312" w:cs="Times New Roman"/>
          <w:b w:val="0"/>
          <w:bCs w:val="0"/>
          <w:caps w:val="0"/>
          <w:color w:val="auto"/>
          <w:spacing w:val="0"/>
          <w:sz w:val="24"/>
          <w:szCs w:val="24"/>
          <w:highlight w:val="none"/>
          <w:lang w:val="en-US" w:eastAsia="zh-CN"/>
        </w:rPr>
        <w:t>二〇二二年十月八日</w:t>
      </w:r>
      <w:r>
        <w:rPr>
          <w:rFonts w:hint="default" w:ascii="Times New Roman" w:hAnsi="Times New Roman" w:eastAsia="仿宋_GB2312" w:cs="Times New Roman"/>
          <w:b w:val="0"/>
          <w:bCs w:val="0"/>
          <w:caps w:val="0"/>
          <w:color w:val="auto"/>
          <w:spacing w:val="0"/>
          <w:sz w:val="24"/>
          <w:szCs w:val="24"/>
          <w:highlight w:val="none"/>
          <w:lang w:val="en-US" w:eastAsia="zh-CN"/>
        </w:rPr>
        <w:t>至</w:t>
      </w:r>
      <w:r>
        <w:rPr>
          <w:rFonts w:hint="eastAsia" w:eastAsia="仿宋_GB2312" w:cs="Times New Roman"/>
          <w:b w:val="0"/>
          <w:bCs w:val="0"/>
          <w:caps w:val="0"/>
          <w:color w:val="auto"/>
          <w:spacing w:val="0"/>
          <w:sz w:val="24"/>
          <w:szCs w:val="24"/>
          <w:highlight w:val="none"/>
          <w:lang w:val="en-US" w:eastAsia="zh-CN"/>
        </w:rPr>
        <w:t>二〇二二年十月十日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r>
        <w:rPr>
          <w:rFonts w:hint="default" w:ascii="Times New Roman" w:hAnsi="Times New Roman" w:eastAsia="黑体" w:cs="Times New Roman"/>
          <w:b/>
          <w:bCs/>
          <w:caps w:val="0"/>
          <w:snapToGrid w:val="0"/>
          <w:color w:val="auto"/>
          <w:spacing w:val="0"/>
          <w:kern w:val="0"/>
          <w:sz w:val="32"/>
          <w:szCs w:val="32"/>
          <w:highlight w:val="none"/>
        </w:rPr>
        <w:t>附件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before="286" w:beforeLines="100"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1.《</w:t>
      </w:r>
      <w:r>
        <w:rPr>
          <w:rFonts w:hint="eastAsia" w:eastAsia="仿宋_GB2312" w:cs="Times New Roman"/>
          <w:caps w:val="0"/>
          <w:color w:val="auto"/>
          <w:spacing w:val="0"/>
          <w:sz w:val="24"/>
          <w:szCs w:val="24"/>
          <w:highlight w:val="none"/>
          <w:lang w:val="en-US" w:eastAsia="zh-CN"/>
        </w:rPr>
        <w:t>晋中市榆次区人民法院</w:t>
      </w:r>
      <w:r>
        <w:rPr>
          <w:rFonts w:hint="default" w:ascii="Times New Roman" w:hAnsi="Times New Roman" w:eastAsia="仿宋_GB2312" w:cs="Times New Roman"/>
          <w:caps w:val="0"/>
          <w:color w:val="auto"/>
          <w:spacing w:val="0"/>
          <w:sz w:val="24"/>
          <w:szCs w:val="24"/>
          <w:highlight w:val="none"/>
          <w:lang w:val="en-US" w:eastAsia="zh-CN"/>
        </w:rPr>
        <w:t>委托书》复印件；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2.</w:t>
      </w:r>
      <w:r>
        <w:rPr>
          <w:rFonts w:hint="eastAsia" w:eastAsia="仿宋_GB2312" w:cs="Times New Roman"/>
          <w:caps w:val="0"/>
          <w:color w:val="auto"/>
          <w:spacing w:val="0"/>
          <w:sz w:val="24"/>
          <w:szCs w:val="24"/>
          <w:highlight w:val="none"/>
          <w:lang w:val="en-US" w:eastAsia="zh-CN"/>
        </w:rPr>
        <w:t>《房屋所有权证》（晋房权证晋中市字第00112636号）</w:t>
      </w:r>
      <w:r>
        <w:rPr>
          <w:rFonts w:hint="default" w:ascii="Times New Roman" w:hAnsi="Times New Roman" w:eastAsia="仿宋_GB2312" w:cs="Times New Roman"/>
          <w:caps w:val="0"/>
          <w:color w:val="auto"/>
          <w:spacing w:val="0"/>
          <w:sz w:val="24"/>
          <w:szCs w:val="24"/>
          <w:highlight w:val="none"/>
          <w:lang w:val="en-US" w:eastAsia="zh-CN"/>
        </w:rPr>
        <w:t>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3.估价对象位置图；</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4.估价对象相关照片；</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5.房地产估价机构营业执照复印件；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eastAsia"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6.</w:t>
      </w:r>
      <w:r>
        <w:rPr>
          <w:rFonts w:hint="eastAsia" w:eastAsia="仿宋_GB2312" w:cs="Times New Roman"/>
          <w:caps w:val="0"/>
          <w:color w:val="auto"/>
          <w:spacing w:val="0"/>
          <w:sz w:val="24"/>
          <w:szCs w:val="24"/>
          <w:highlight w:val="none"/>
          <w:lang w:val="en-US" w:eastAsia="zh-CN"/>
        </w:rPr>
        <w:t>准予变更登记通知书</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eastAsia" w:eastAsia="仿宋_GB2312" w:cs="Times New Roman"/>
          <w:caps w:val="0"/>
          <w:color w:val="auto"/>
          <w:spacing w:val="0"/>
          <w:sz w:val="24"/>
          <w:szCs w:val="24"/>
          <w:highlight w:val="none"/>
          <w:lang w:val="en-US" w:eastAsia="zh-CN"/>
        </w:rPr>
        <w:t>7.</w:t>
      </w:r>
      <w:r>
        <w:rPr>
          <w:rFonts w:hint="default" w:ascii="Times New Roman" w:hAnsi="Times New Roman" w:eastAsia="仿宋_GB2312" w:cs="Times New Roman"/>
          <w:caps w:val="0"/>
          <w:color w:val="auto"/>
          <w:spacing w:val="0"/>
          <w:sz w:val="24"/>
          <w:szCs w:val="24"/>
          <w:highlight w:val="none"/>
          <w:lang w:val="en-US" w:eastAsia="zh-CN"/>
        </w:rPr>
        <w:t>房地产估价机构资质证书复印件；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eastAsia" w:eastAsia="仿宋_GB2312" w:cs="Times New Roman"/>
          <w:caps w:val="0"/>
          <w:color w:val="auto"/>
          <w:spacing w:val="0"/>
          <w:sz w:val="24"/>
          <w:szCs w:val="24"/>
          <w:highlight w:val="none"/>
          <w:lang w:val="en-US" w:eastAsia="zh-CN"/>
        </w:rPr>
        <w:t>8</w:t>
      </w:r>
      <w:r>
        <w:rPr>
          <w:rFonts w:hint="default" w:ascii="Times New Roman" w:hAnsi="Times New Roman" w:eastAsia="仿宋_GB2312" w:cs="Times New Roman"/>
          <w:caps w:val="0"/>
          <w:color w:val="auto"/>
          <w:spacing w:val="0"/>
          <w:sz w:val="24"/>
          <w:szCs w:val="24"/>
          <w:highlight w:val="none"/>
          <w:lang w:val="en-US" w:eastAsia="zh-CN"/>
        </w:rPr>
        <w:t>.注册房地产估价师注册证书复印件。</w:t>
      </w:r>
    </w:p>
    <w:bookmarkEnd w:id="29"/>
    <w:bookmarkEnd w:id="30"/>
    <w:bookmarkEnd w:id="31"/>
    <w:bookmarkEnd w:id="32"/>
    <w:bookmarkEnd w:id="33"/>
    <w:bookmarkEnd w:id="34"/>
    <w:bookmarkEnd w:id="35"/>
    <w:bookmarkEnd w:id="36"/>
    <w:bookmarkEnd w:id="37"/>
    <w:bookmarkEnd w:id="38"/>
    <w:p>
      <w:pPr>
        <w:rPr>
          <w:color w:val="auto"/>
          <w:highlight w:val="none"/>
        </w:rPr>
      </w:pPr>
    </w:p>
    <w:sectPr>
      <w:footerReference r:id="rId10" w:type="default"/>
      <w:pgSz w:w="11906" w:h="16838"/>
      <w:pgMar w:top="1814" w:right="1276" w:bottom="1417" w:left="1701" w:header="1134" w:footer="851" w:gutter="284"/>
      <w:pgBorders>
        <w:top w:val="none" w:sz="0" w:space="0"/>
        <w:left w:val="none" w:sz="0" w:space="0"/>
        <w:bottom w:val="none" w:sz="0" w:space="0"/>
        <w:right w:val="none" w:sz="0" w:space="0"/>
      </w:pgBorders>
      <w:pgNumType w:fmt="decimal"/>
      <w:cols w:space="720" w:num="1"/>
      <w:rtlGutter w:val="0"/>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lang w:eastAsia="zh-CN"/>
      </w:rPr>
      <w:t>山西聚信房地产资产评估有限公司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 xml:space="preserve">地址：太原市小店区亲贤北街79号茂业天地2幢2301室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659264"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3360"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0288"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p>
    <w:pPr>
      <w:pStyle w:val="24"/>
      <w:pBdr>
        <w:bottom w:val="single" w:color="auto" w:sz="4" w:space="0"/>
      </w:pBdr>
      <w:jc w:val="both"/>
    </w:pP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1664384"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4"/>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ZjNkNGM2Yjg3OTkyM2Y4Y2NkNjE0OWY4Y2Q3NDkifQ=="/>
  </w:docVars>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046"/>
    <w:rsid w:val="00C23B3A"/>
    <w:rsid w:val="00C26BDB"/>
    <w:rsid w:val="00C26C08"/>
    <w:rsid w:val="00C34179"/>
    <w:rsid w:val="00C346A7"/>
    <w:rsid w:val="00C350E6"/>
    <w:rsid w:val="00C3533D"/>
    <w:rsid w:val="00C4107C"/>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2104EA"/>
    <w:rsid w:val="012440EA"/>
    <w:rsid w:val="013B186B"/>
    <w:rsid w:val="01431113"/>
    <w:rsid w:val="01581CEA"/>
    <w:rsid w:val="01582BC2"/>
    <w:rsid w:val="01876908"/>
    <w:rsid w:val="018C52F4"/>
    <w:rsid w:val="0196262E"/>
    <w:rsid w:val="019B6701"/>
    <w:rsid w:val="01C35B36"/>
    <w:rsid w:val="01C656F5"/>
    <w:rsid w:val="01CB1654"/>
    <w:rsid w:val="01D13DEF"/>
    <w:rsid w:val="01E61B50"/>
    <w:rsid w:val="01EB6FCB"/>
    <w:rsid w:val="01F15CB7"/>
    <w:rsid w:val="01F436EC"/>
    <w:rsid w:val="01FA4D0F"/>
    <w:rsid w:val="02095A64"/>
    <w:rsid w:val="02237AFF"/>
    <w:rsid w:val="02364E19"/>
    <w:rsid w:val="02454512"/>
    <w:rsid w:val="025C49EE"/>
    <w:rsid w:val="026F2D81"/>
    <w:rsid w:val="028740EF"/>
    <w:rsid w:val="02890D36"/>
    <w:rsid w:val="029702A0"/>
    <w:rsid w:val="02BF2E5D"/>
    <w:rsid w:val="02C93983"/>
    <w:rsid w:val="02D832EC"/>
    <w:rsid w:val="02DF1744"/>
    <w:rsid w:val="02FF7A7B"/>
    <w:rsid w:val="030C2623"/>
    <w:rsid w:val="033B1BD3"/>
    <w:rsid w:val="03401A83"/>
    <w:rsid w:val="034C085E"/>
    <w:rsid w:val="0356048A"/>
    <w:rsid w:val="035616DE"/>
    <w:rsid w:val="03597EA2"/>
    <w:rsid w:val="03630067"/>
    <w:rsid w:val="036B4BAC"/>
    <w:rsid w:val="038A219A"/>
    <w:rsid w:val="03A621E8"/>
    <w:rsid w:val="03CC4152"/>
    <w:rsid w:val="03E37CED"/>
    <w:rsid w:val="03EE3952"/>
    <w:rsid w:val="03FD0897"/>
    <w:rsid w:val="041B442A"/>
    <w:rsid w:val="041C1188"/>
    <w:rsid w:val="04284F5F"/>
    <w:rsid w:val="0444752C"/>
    <w:rsid w:val="044F06A2"/>
    <w:rsid w:val="045E1362"/>
    <w:rsid w:val="049974E9"/>
    <w:rsid w:val="04B17441"/>
    <w:rsid w:val="04B270C1"/>
    <w:rsid w:val="04BD5452"/>
    <w:rsid w:val="04D4636A"/>
    <w:rsid w:val="04DD3789"/>
    <w:rsid w:val="05015CB7"/>
    <w:rsid w:val="05144691"/>
    <w:rsid w:val="05215051"/>
    <w:rsid w:val="05317E6B"/>
    <w:rsid w:val="05587DC0"/>
    <w:rsid w:val="05754C01"/>
    <w:rsid w:val="059E4554"/>
    <w:rsid w:val="059F55D9"/>
    <w:rsid w:val="05B92D9E"/>
    <w:rsid w:val="05BA4A65"/>
    <w:rsid w:val="05D71A78"/>
    <w:rsid w:val="05F0454A"/>
    <w:rsid w:val="06096C86"/>
    <w:rsid w:val="060D18FC"/>
    <w:rsid w:val="062318A1"/>
    <w:rsid w:val="06270808"/>
    <w:rsid w:val="062D43AF"/>
    <w:rsid w:val="06314854"/>
    <w:rsid w:val="06324840"/>
    <w:rsid w:val="06370B39"/>
    <w:rsid w:val="064B280F"/>
    <w:rsid w:val="064F2365"/>
    <w:rsid w:val="065C796A"/>
    <w:rsid w:val="065E1DD6"/>
    <w:rsid w:val="06646A88"/>
    <w:rsid w:val="06666E9A"/>
    <w:rsid w:val="066C4064"/>
    <w:rsid w:val="06703448"/>
    <w:rsid w:val="067C6DC3"/>
    <w:rsid w:val="068F69D2"/>
    <w:rsid w:val="06994D63"/>
    <w:rsid w:val="06BA7D75"/>
    <w:rsid w:val="06F20851"/>
    <w:rsid w:val="06FC3783"/>
    <w:rsid w:val="07054DC1"/>
    <w:rsid w:val="07096CDE"/>
    <w:rsid w:val="07117EA5"/>
    <w:rsid w:val="071A7D2B"/>
    <w:rsid w:val="074276A8"/>
    <w:rsid w:val="07660B81"/>
    <w:rsid w:val="07684137"/>
    <w:rsid w:val="076B1A95"/>
    <w:rsid w:val="0789498B"/>
    <w:rsid w:val="078C6755"/>
    <w:rsid w:val="07966471"/>
    <w:rsid w:val="07AA4BA0"/>
    <w:rsid w:val="07AB267D"/>
    <w:rsid w:val="07BE042E"/>
    <w:rsid w:val="07DF75F9"/>
    <w:rsid w:val="08053D95"/>
    <w:rsid w:val="080B7A47"/>
    <w:rsid w:val="08285910"/>
    <w:rsid w:val="08360008"/>
    <w:rsid w:val="083D2D99"/>
    <w:rsid w:val="084F4C4C"/>
    <w:rsid w:val="087E28F4"/>
    <w:rsid w:val="088F23D7"/>
    <w:rsid w:val="08B23429"/>
    <w:rsid w:val="08B84D5E"/>
    <w:rsid w:val="08C330EF"/>
    <w:rsid w:val="08DB080B"/>
    <w:rsid w:val="08F74AB9"/>
    <w:rsid w:val="09062ACE"/>
    <w:rsid w:val="090E2BB5"/>
    <w:rsid w:val="091B377D"/>
    <w:rsid w:val="091F21C7"/>
    <w:rsid w:val="09207555"/>
    <w:rsid w:val="092678C8"/>
    <w:rsid w:val="092831A8"/>
    <w:rsid w:val="09467E45"/>
    <w:rsid w:val="09517B5E"/>
    <w:rsid w:val="095626E6"/>
    <w:rsid w:val="09582F9E"/>
    <w:rsid w:val="095B7DEA"/>
    <w:rsid w:val="096936CD"/>
    <w:rsid w:val="098C20E6"/>
    <w:rsid w:val="09CB2B12"/>
    <w:rsid w:val="09D2062C"/>
    <w:rsid w:val="09E42DC3"/>
    <w:rsid w:val="09FE03D8"/>
    <w:rsid w:val="0A1239E7"/>
    <w:rsid w:val="0A1D3CBB"/>
    <w:rsid w:val="0A4246D0"/>
    <w:rsid w:val="0A4A1C71"/>
    <w:rsid w:val="0A4C7105"/>
    <w:rsid w:val="0A5F6393"/>
    <w:rsid w:val="0A8B0AB9"/>
    <w:rsid w:val="0AA47CB8"/>
    <w:rsid w:val="0AA76591"/>
    <w:rsid w:val="0AAC0A11"/>
    <w:rsid w:val="0AB66DA2"/>
    <w:rsid w:val="0ABE0846"/>
    <w:rsid w:val="0AC10DCA"/>
    <w:rsid w:val="0AC10FCF"/>
    <w:rsid w:val="0AC24DB3"/>
    <w:rsid w:val="0ADE0306"/>
    <w:rsid w:val="0AE24BA2"/>
    <w:rsid w:val="0AEA1A3C"/>
    <w:rsid w:val="0AED147A"/>
    <w:rsid w:val="0AED4CFD"/>
    <w:rsid w:val="0AFB105E"/>
    <w:rsid w:val="0AFE5923"/>
    <w:rsid w:val="0B1103B5"/>
    <w:rsid w:val="0B2E5767"/>
    <w:rsid w:val="0B42631E"/>
    <w:rsid w:val="0B45378F"/>
    <w:rsid w:val="0B4F3D95"/>
    <w:rsid w:val="0B524942"/>
    <w:rsid w:val="0B591E2E"/>
    <w:rsid w:val="0B60695D"/>
    <w:rsid w:val="0B6518B5"/>
    <w:rsid w:val="0B772AD3"/>
    <w:rsid w:val="0B7C3514"/>
    <w:rsid w:val="0B8647A8"/>
    <w:rsid w:val="0BB0283D"/>
    <w:rsid w:val="0BBC39F4"/>
    <w:rsid w:val="0BC76BDF"/>
    <w:rsid w:val="0BDE634C"/>
    <w:rsid w:val="0BF9140C"/>
    <w:rsid w:val="0C0075E4"/>
    <w:rsid w:val="0C262B80"/>
    <w:rsid w:val="0C281202"/>
    <w:rsid w:val="0C337593"/>
    <w:rsid w:val="0C3D5924"/>
    <w:rsid w:val="0C483CB5"/>
    <w:rsid w:val="0C493935"/>
    <w:rsid w:val="0C5F0057"/>
    <w:rsid w:val="0C62438D"/>
    <w:rsid w:val="0C700C04"/>
    <w:rsid w:val="0C8A0B57"/>
    <w:rsid w:val="0CAE275E"/>
    <w:rsid w:val="0CB41B4A"/>
    <w:rsid w:val="0CBF39BB"/>
    <w:rsid w:val="0CF550D2"/>
    <w:rsid w:val="0D01363D"/>
    <w:rsid w:val="0D141373"/>
    <w:rsid w:val="0D2373CA"/>
    <w:rsid w:val="0D24289F"/>
    <w:rsid w:val="0D244198"/>
    <w:rsid w:val="0D2B4500"/>
    <w:rsid w:val="0D2C77AB"/>
    <w:rsid w:val="0D70417D"/>
    <w:rsid w:val="0D737247"/>
    <w:rsid w:val="0D781E29"/>
    <w:rsid w:val="0D8301BA"/>
    <w:rsid w:val="0D841D5F"/>
    <w:rsid w:val="0D8D654B"/>
    <w:rsid w:val="0D916E53"/>
    <w:rsid w:val="0D9B04F1"/>
    <w:rsid w:val="0DA05418"/>
    <w:rsid w:val="0DB32A95"/>
    <w:rsid w:val="0DBA028E"/>
    <w:rsid w:val="0DC238AA"/>
    <w:rsid w:val="0DF84839"/>
    <w:rsid w:val="0E0539FD"/>
    <w:rsid w:val="0E0E388F"/>
    <w:rsid w:val="0E2A5A25"/>
    <w:rsid w:val="0E4076EC"/>
    <w:rsid w:val="0E4E4CE2"/>
    <w:rsid w:val="0E52758D"/>
    <w:rsid w:val="0E7D5F6A"/>
    <w:rsid w:val="0E89342D"/>
    <w:rsid w:val="0E912511"/>
    <w:rsid w:val="0EAA377B"/>
    <w:rsid w:val="0EC72E33"/>
    <w:rsid w:val="0ED40DB1"/>
    <w:rsid w:val="0EFF5127"/>
    <w:rsid w:val="0F02713F"/>
    <w:rsid w:val="0F1B2570"/>
    <w:rsid w:val="0F1F345E"/>
    <w:rsid w:val="0F200AE5"/>
    <w:rsid w:val="0F3928BF"/>
    <w:rsid w:val="0F3D383C"/>
    <w:rsid w:val="0F4642F0"/>
    <w:rsid w:val="0F4E7007"/>
    <w:rsid w:val="0F574450"/>
    <w:rsid w:val="0F5C10AE"/>
    <w:rsid w:val="0F61774B"/>
    <w:rsid w:val="0F6F4EB1"/>
    <w:rsid w:val="0F763E6D"/>
    <w:rsid w:val="0F7B1B25"/>
    <w:rsid w:val="0F883AF1"/>
    <w:rsid w:val="0F9B33B3"/>
    <w:rsid w:val="0FA2064D"/>
    <w:rsid w:val="0FC53C09"/>
    <w:rsid w:val="0FCC0FF8"/>
    <w:rsid w:val="0FD41A92"/>
    <w:rsid w:val="0FD9288C"/>
    <w:rsid w:val="0FE20512"/>
    <w:rsid w:val="0FE30C1D"/>
    <w:rsid w:val="1002154A"/>
    <w:rsid w:val="101C21A8"/>
    <w:rsid w:val="1022232C"/>
    <w:rsid w:val="10395716"/>
    <w:rsid w:val="103A162C"/>
    <w:rsid w:val="103E004F"/>
    <w:rsid w:val="103E263E"/>
    <w:rsid w:val="104D38FE"/>
    <w:rsid w:val="10541E98"/>
    <w:rsid w:val="107723C9"/>
    <w:rsid w:val="1079018C"/>
    <w:rsid w:val="10794671"/>
    <w:rsid w:val="10A1415A"/>
    <w:rsid w:val="10AD4364"/>
    <w:rsid w:val="10B06048"/>
    <w:rsid w:val="10B10371"/>
    <w:rsid w:val="10B4611B"/>
    <w:rsid w:val="10C87E24"/>
    <w:rsid w:val="10E37DF9"/>
    <w:rsid w:val="10FD29EF"/>
    <w:rsid w:val="110C2A4D"/>
    <w:rsid w:val="110D3421"/>
    <w:rsid w:val="111D30CC"/>
    <w:rsid w:val="114315F1"/>
    <w:rsid w:val="11431DFA"/>
    <w:rsid w:val="115E178F"/>
    <w:rsid w:val="1173360C"/>
    <w:rsid w:val="11890C8B"/>
    <w:rsid w:val="119D6136"/>
    <w:rsid w:val="11BE2C35"/>
    <w:rsid w:val="11E12C61"/>
    <w:rsid w:val="11EF0032"/>
    <w:rsid w:val="12236F4E"/>
    <w:rsid w:val="12352C09"/>
    <w:rsid w:val="12386EF3"/>
    <w:rsid w:val="123F3FF7"/>
    <w:rsid w:val="124259D3"/>
    <w:rsid w:val="124F3295"/>
    <w:rsid w:val="12A23B6B"/>
    <w:rsid w:val="12AD13E8"/>
    <w:rsid w:val="12B323FD"/>
    <w:rsid w:val="12C92319"/>
    <w:rsid w:val="12CA2170"/>
    <w:rsid w:val="12E43942"/>
    <w:rsid w:val="12E51453"/>
    <w:rsid w:val="12F066A2"/>
    <w:rsid w:val="12F443EC"/>
    <w:rsid w:val="12FE2334"/>
    <w:rsid w:val="130E0B0C"/>
    <w:rsid w:val="131C48B1"/>
    <w:rsid w:val="1324328B"/>
    <w:rsid w:val="13243C63"/>
    <w:rsid w:val="13367103"/>
    <w:rsid w:val="133C549C"/>
    <w:rsid w:val="134770B1"/>
    <w:rsid w:val="134F09C5"/>
    <w:rsid w:val="13515442"/>
    <w:rsid w:val="135350C1"/>
    <w:rsid w:val="13662641"/>
    <w:rsid w:val="136728CC"/>
    <w:rsid w:val="1384607F"/>
    <w:rsid w:val="138E38C5"/>
    <w:rsid w:val="13A35260"/>
    <w:rsid w:val="13A66BD2"/>
    <w:rsid w:val="13C23F44"/>
    <w:rsid w:val="13F21AD0"/>
    <w:rsid w:val="13F35D5C"/>
    <w:rsid w:val="141E7B61"/>
    <w:rsid w:val="14360F37"/>
    <w:rsid w:val="14426F48"/>
    <w:rsid w:val="14486E4B"/>
    <w:rsid w:val="144C52D9"/>
    <w:rsid w:val="14576EEE"/>
    <w:rsid w:val="148C1946"/>
    <w:rsid w:val="148D62D7"/>
    <w:rsid w:val="14937391"/>
    <w:rsid w:val="14973CFC"/>
    <w:rsid w:val="14A80E7D"/>
    <w:rsid w:val="14CE6F67"/>
    <w:rsid w:val="14CE7FBD"/>
    <w:rsid w:val="14F0113D"/>
    <w:rsid w:val="14F74F6D"/>
    <w:rsid w:val="154D4BE6"/>
    <w:rsid w:val="1563277B"/>
    <w:rsid w:val="157C06D4"/>
    <w:rsid w:val="158717DE"/>
    <w:rsid w:val="158A2763"/>
    <w:rsid w:val="158D5329"/>
    <w:rsid w:val="15B25EA5"/>
    <w:rsid w:val="15CA1DC0"/>
    <w:rsid w:val="15D95B41"/>
    <w:rsid w:val="15EA457D"/>
    <w:rsid w:val="15F37002"/>
    <w:rsid w:val="15F42192"/>
    <w:rsid w:val="16027D11"/>
    <w:rsid w:val="1613101D"/>
    <w:rsid w:val="161404C8"/>
    <w:rsid w:val="163A4B41"/>
    <w:rsid w:val="163B769B"/>
    <w:rsid w:val="164A731D"/>
    <w:rsid w:val="16501509"/>
    <w:rsid w:val="16632F56"/>
    <w:rsid w:val="168022B0"/>
    <w:rsid w:val="168073E1"/>
    <w:rsid w:val="16A17D2C"/>
    <w:rsid w:val="16BF1B5F"/>
    <w:rsid w:val="16D04686"/>
    <w:rsid w:val="16D85C88"/>
    <w:rsid w:val="16DE7756"/>
    <w:rsid w:val="16F823B7"/>
    <w:rsid w:val="1702234F"/>
    <w:rsid w:val="17176A71"/>
    <w:rsid w:val="17447D4F"/>
    <w:rsid w:val="17481B9E"/>
    <w:rsid w:val="17495F81"/>
    <w:rsid w:val="17532E27"/>
    <w:rsid w:val="175446D0"/>
    <w:rsid w:val="17592D5E"/>
    <w:rsid w:val="17814D67"/>
    <w:rsid w:val="17837F34"/>
    <w:rsid w:val="17990D5A"/>
    <w:rsid w:val="17A553DC"/>
    <w:rsid w:val="17C77B0F"/>
    <w:rsid w:val="17CA14D0"/>
    <w:rsid w:val="17D35ADA"/>
    <w:rsid w:val="17E75E45"/>
    <w:rsid w:val="17F92E54"/>
    <w:rsid w:val="17FE3BC6"/>
    <w:rsid w:val="18096649"/>
    <w:rsid w:val="180C5BD3"/>
    <w:rsid w:val="181B6A8B"/>
    <w:rsid w:val="182868AE"/>
    <w:rsid w:val="182926EC"/>
    <w:rsid w:val="183051C0"/>
    <w:rsid w:val="18405DAD"/>
    <w:rsid w:val="184A6453"/>
    <w:rsid w:val="18674E8A"/>
    <w:rsid w:val="187212AC"/>
    <w:rsid w:val="187459A7"/>
    <w:rsid w:val="1889564E"/>
    <w:rsid w:val="188A0ED1"/>
    <w:rsid w:val="18947263"/>
    <w:rsid w:val="18974F65"/>
    <w:rsid w:val="18A0383D"/>
    <w:rsid w:val="18C23ECC"/>
    <w:rsid w:val="18CB193B"/>
    <w:rsid w:val="18EB7C71"/>
    <w:rsid w:val="18FE33F0"/>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D7B5C"/>
    <w:rsid w:val="19A37420"/>
    <w:rsid w:val="19B60240"/>
    <w:rsid w:val="19CF3767"/>
    <w:rsid w:val="19D57A46"/>
    <w:rsid w:val="19E47E89"/>
    <w:rsid w:val="1A006FB0"/>
    <w:rsid w:val="1A013974"/>
    <w:rsid w:val="1A065E3F"/>
    <w:rsid w:val="1A151840"/>
    <w:rsid w:val="1A1C5090"/>
    <w:rsid w:val="1A1D5C25"/>
    <w:rsid w:val="1A212645"/>
    <w:rsid w:val="1A276AFD"/>
    <w:rsid w:val="1A403C45"/>
    <w:rsid w:val="1A7C1301"/>
    <w:rsid w:val="1A842D58"/>
    <w:rsid w:val="1A9A2D3E"/>
    <w:rsid w:val="1AB3725D"/>
    <w:rsid w:val="1ABE7773"/>
    <w:rsid w:val="1ADD3F54"/>
    <w:rsid w:val="1ADF58D2"/>
    <w:rsid w:val="1AF30046"/>
    <w:rsid w:val="1B134B81"/>
    <w:rsid w:val="1B171FD7"/>
    <w:rsid w:val="1B1B3919"/>
    <w:rsid w:val="1B1D22B7"/>
    <w:rsid w:val="1B252476"/>
    <w:rsid w:val="1B2B3AA5"/>
    <w:rsid w:val="1B326C6E"/>
    <w:rsid w:val="1B384C33"/>
    <w:rsid w:val="1B392744"/>
    <w:rsid w:val="1B3A47C7"/>
    <w:rsid w:val="1B3F64A7"/>
    <w:rsid w:val="1B47065A"/>
    <w:rsid w:val="1B596302"/>
    <w:rsid w:val="1B5D4604"/>
    <w:rsid w:val="1B5F2F3A"/>
    <w:rsid w:val="1B6E7990"/>
    <w:rsid w:val="1B822DAD"/>
    <w:rsid w:val="1B823C4D"/>
    <w:rsid w:val="1B885E33"/>
    <w:rsid w:val="1BAD1DA6"/>
    <w:rsid w:val="1BB75806"/>
    <w:rsid w:val="1BB81089"/>
    <w:rsid w:val="1BCA1D23"/>
    <w:rsid w:val="1BCF41AF"/>
    <w:rsid w:val="1BD134D5"/>
    <w:rsid w:val="1BD634A8"/>
    <w:rsid w:val="1BD73B3C"/>
    <w:rsid w:val="1BE31B4D"/>
    <w:rsid w:val="1BF16ECB"/>
    <w:rsid w:val="1C016C8D"/>
    <w:rsid w:val="1C170F00"/>
    <w:rsid w:val="1C1F2F39"/>
    <w:rsid w:val="1C374EC2"/>
    <w:rsid w:val="1C6F4FB4"/>
    <w:rsid w:val="1CAD7CFD"/>
    <w:rsid w:val="1CBB7632"/>
    <w:rsid w:val="1CD03D74"/>
    <w:rsid w:val="1CDD55E8"/>
    <w:rsid w:val="1CE046C9"/>
    <w:rsid w:val="1CE1079E"/>
    <w:rsid w:val="1CFD391F"/>
    <w:rsid w:val="1D081CB0"/>
    <w:rsid w:val="1D116EE8"/>
    <w:rsid w:val="1D1D5E98"/>
    <w:rsid w:val="1D3A56AD"/>
    <w:rsid w:val="1D3B6373"/>
    <w:rsid w:val="1D4F74D2"/>
    <w:rsid w:val="1D541044"/>
    <w:rsid w:val="1D54432D"/>
    <w:rsid w:val="1D577CD2"/>
    <w:rsid w:val="1D59036A"/>
    <w:rsid w:val="1D6B6159"/>
    <w:rsid w:val="1DA03128"/>
    <w:rsid w:val="1DB40842"/>
    <w:rsid w:val="1DC0145E"/>
    <w:rsid w:val="1DCC746F"/>
    <w:rsid w:val="1DDB7A8A"/>
    <w:rsid w:val="1DDF140D"/>
    <w:rsid w:val="1DE35C6D"/>
    <w:rsid w:val="1DEB1D8A"/>
    <w:rsid w:val="1DF1682A"/>
    <w:rsid w:val="1DF91472"/>
    <w:rsid w:val="1DFA7470"/>
    <w:rsid w:val="1E13278F"/>
    <w:rsid w:val="1E133B74"/>
    <w:rsid w:val="1E1678CF"/>
    <w:rsid w:val="1E190B30"/>
    <w:rsid w:val="1E1D5B3F"/>
    <w:rsid w:val="1E1E1710"/>
    <w:rsid w:val="1E215AC6"/>
    <w:rsid w:val="1E265696"/>
    <w:rsid w:val="1E287ED7"/>
    <w:rsid w:val="1E387E23"/>
    <w:rsid w:val="1E4221D2"/>
    <w:rsid w:val="1E443B61"/>
    <w:rsid w:val="1E4D4545"/>
    <w:rsid w:val="1E4D585F"/>
    <w:rsid w:val="1E541703"/>
    <w:rsid w:val="1E5C16A0"/>
    <w:rsid w:val="1E5F666F"/>
    <w:rsid w:val="1E5F6F43"/>
    <w:rsid w:val="1E696CD4"/>
    <w:rsid w:val="1E773579"/>
    <w:rsid w:val="1E7E179F"/>
    <w:rsid w:val="1E976F52"/>
    <w:rsid w:val="1EA10F11"/>
    <w:rsid w:val="1EA928D3"/>
    <w:rsid w:val="1EB17AA4"/>
    <w:rsid w:val="1EB43DC0"/>
    <w:rsid w:val="1EB62BF6"/>
    <w:rsid w:val="1ECF7034"/>
    <w:rsid w:val="1EDB67F6"/>
    <w:rsid w:val="1EDB762C"/>
    <w:rsid w:val="1EE9014F"/>
    <w:rsid w:val="1EE91A2B"/>
    <w:rsid w:val="1F027E0C"/>
    <w:rsid w:val="1F086948"/>
    <w:rsid w:val="1F254C8A"/>
    <w:rsid w:val="1F31003B"/>
    <w:rsid w:val="1F3758BD"/>
    <w:rsid w:val="1F3C1C4F"/>
    <w:rsid w:val="1F4665D4"/>
    <w:rsid w:val="1F5C6F9F"/>
    <w:rsid w:val="1F62723F"/>
    <w:rsid w:val="1F682713"/>
    <w:rsid w:val="1F7161F0"/>
    <w:rsid w:val="1F730AA4"/>
    <w:rsid w:val="1F7A1BEB"/>
    <w:rsid w:val="1F817D99"/>
    <w:rsid w:val="1F884543"/>
    <w:rsid w:val="1F8D3FAF"/>
    <w:rsid w:val="1F8E6221"/>
    <w:rsid w:val="1F972E14"/>
    <w:rsid w:val="1FB82982"/>
    <w:rsid w:val="1FBF3122"/>
    <w:rsid w:val="1FCA14B3"/>
    <w:rsid w:val="1FD57317"/>
    <w:rsid w:val="200B57A0"/>
    <w:rsid w:val="200E6725"/>
    <w:rsid w:val="20240C71"/>
    <w:rsid w:val="2025765E"/>
    <w:rsid w:val="20436F37"/>
    <w:rsid w:val="20820C62"/>
    <w:rsid w:val="20C36FBB"/>
    <w:rsid w:val="20D6459A"/>
    <w:rsid w:val="20DA681B"/>
    <w:rsid w:val="20E064B4"/>
    <w:rsid w:val="20E32BA0"/>
    <w:rsid w:val="20F42BD7"/>
    <w:rsid w:val="21025D28"/>
    <w:rsid w:val="21042984"/>
    <w:rsid w:val="210C0BC6"/>
    <w:rsid w:val="211D3380"/>
    <w:rsid w:val="212137FB"/>
    <w:rsid w:val="213A057C"/>
    <w:rsid w:val="21441B76"/>
    <w:rsid w:val="214636D2"/>
    <w:rsid w:val="21464C1D"/>
    <w:rsid w:val="215B298E"/>
    <w:rsid w:val="215E6DBD"/>
    <w:rsid w:val="216541E9"/>
    <w:rsid w:val="217312C5"/>
    <w:rsid w:val="21867D55"/>
    <w:rsid w:val="2193271F"/>
    <w:rsid w:val="21932A4D"/>
    <w:rsid w:val="21AB4F42"/>
    <w:rsid w:val="21AD18CB"/>
    <w:rsid w:val="21AF622A"/>
    <w:rsid w:val="21B6479C"/>
    <w:rsid w:val="21BD5166"/>
    <w:rsid w:val="21C10F0E"/>
    <w:rsid w:val="21C12BDB"/>
    <w:rsid w:val="21CA2A15"/>
    <w:rsid w:val="21E617FE"/>
    <w:rsid w:val="21E914AE"/>
    <w:rsid w:val="21FC7413"/>
    <w:rsid w:val="220E3252"/>
    <w:rsid w:val="22135B75"/>
    <w:rsid w:val="2220297A"/>
    <w:rsid w:val="223601D0"/>
    <w:rsid w:val="22380D04"/>
    <w:rsid w:val="226A12B0"/>
    <w:rsid w:val="227F6529"/>
    <w:rsid w:val="228A48BA"/>
    <w:rsid w:val="228C453A"/>
    <w:rsid w:val="22936F24"/>
    <w:rsid w:val="22992245"/>
    <w:rsid w:val="229F0DD3"/>
    <w:rsid w:val="22A628EA"/>
    <w:rsid w:val="22AF7601"/>
    <w:rsid w:val="22B60525"/>
    <w:rsid w:val="22C21B4E"/>
    <w:rsid w:val="22C929A5"/>
    <w:rsid w:val="22C953AA"/>
    <w:rsid w:val="22CB5324"/>
    <w:rsid w:val="22E152C9"/>
    <w:rsid w:val="22F8166B"/>
    <w:rsid w:val="22FE6A70"/>
    <w:rsid w:val="230A30FD"/>
    <w:rsid w:val="2313553E"/>
    <w:rsid w:val="23234C31"/>
    <w:rsid w:val="23395957"/>
    <w:rsid w:val="23471BF3"/>
    <w:rsid w:val="237B7928"/>
    <w:rsid w:val="23A3029F"/>
    <w:rsid w:val="23D767CC"/>
    <w:rsid w:val="23E13624"/>
    <w:rsid w:val="23E634F2"/>
    <w:rsid w:val="24146DD4"/>
    <w:rsid w:val="2418467F"/>
    <w:rsid w:val="24335B6F"/>
    <w:rsid w:val="2435697B"/>
    <w:rsid w:val="2446550F"/>
    <w:rsid w:val="245D2237"/>
    <w:rsid w:val="246D6D85"/>
    <w:rsid w:val="248079C6"/>
    <w:rsid w:val="24AF046D"/>
    <w:rsid w:val="24C860F3"/>
    <w:rsid w:val="24CC034B"/>
    <w:rsid w:val="24EA54DD"/>
    <w:rsid w:val="24F56F32"/>
    <w:rsid w:val="25097C14"/>
    <w:rsid w:val="250C32D4"/>
    <w:rsid w:val="25101460"/>
    <w:rsid w:val="25166D35"/>
    <w:rsid w:val="25267B52"/>
    <w:rsid w:val="253D7362"/>
    <w:rsid w:val="25453E31"/>
    <w:rsid w:val="255E68B4"/>
    <w:rsid w:val="257E4F01"/>
    <w:rsid w:val="258863EB"/>
    <w:rsid w:val="25AD118A"/>
    <w:rsid w:val="25C42A83"/>
    <w:rsid w:val="25D01836"/>
    <w:rsid w:val="25D60EE4"/>
    <w:rsid w:val="25E56478"/>
    <w:rsid w:val="25FE3F0B"/>
    <w:rsid w:val="2613289A"/>
    <w:rsid w:val="261C512C"/>
    <w:rsid w:val="262705EC"/>
    <w:rsid w:val="26300810"/>
    <w:rsid w:val="263C008D"/>
    <w:rsid w:val="2641031D"/>
    <w:rsid w:val="264A47EB"/>
    <w:rsid w:val="264B164B"/>
    <w:rsid w:val="26643D1C"/>
    <w:rsid w:val="26676349"/>
    <w:rsid w:val="2668518F"/>
    <w:rsid w:val="266D7E03"/>
    <w:rsid w:val="267C13D7"/>
    <w:rsid w:val="267C2231"/>
    <w:rsid w:val="269221D6"/>
    <w:rsid w:val="269E2990"/>
    <w:rsid w:val="26A86578"/>
    <w:rsid w:val="26A93B7D"/>
    <w:rsid w:val="26AE2C84"/>
    <w:rsid w:val="26D35912"/>
    <w:rsid w:val="26D81121"/>
    <w:rsid w:val="26DC5B08"/>
    <w:rsid w:val="26FF0324"/>
    <w:rsid w:val="27156F2D"/>
    <w:rsid w:val="271F47BB"/>
    <w:rsid w:val="271F52BE"/>
    <w:rsid w:val="27335FA4"/>
    <w:rsid w:val="273419E0"/>
    <w:rsid w:val="274A1985"/>
    <w:rsid w:val="278C6D87"/>
    <w:rsid w:val="27937882"/>
    <w:rsid w:val="27D70123"/>
    <w:rsid w:val="27E32A7D"/>
    <w:rsid w:val="27E409E5"/>
    <w:rsid w:val="280E7144"/>
    <w:rsid w:val="280F3B5F"/>
    <w:rsid w:val="28230268"/>
    <w:rsid w:val="28293D16"/>
    <w:rsid w:val="28377356"/>
    <w:rsid w:val="2839380C"/>
    <w:rsid w:val="283F44F6"/>
    <w:rsid w:val="28506847"/>
    <w:rsid w:val="28606CCB"/>
    <w:rsid w:val="28657B53"/>
    <w:rsid w:val="286F5EE4"/>
    <w:rsid w:val="28B85E2B"/>
    <w:rsid w:val="28D35137"/>
    <w:rsid w:val="28FD6631"/>
    <w:rsid w:val="29082BE0"/>
    <w:rsid w:val="291B3B18"/>
    <w:rsid w:val="293272A7"/>
    <w:rsid w:val="29425306"/>
    <w:rsid w:val="29466C5E"/>
    <w:rsid w:val="29606D8E"/>
    <w:rsid w:val="297E60A1"/>
    <w:rsid w:val="29803C4C"/>
    <w:rsid w:val="29845972"/>
    <w:rsid w:val="29AB25E6"/>
    <w:rsid w:val="29C15F77"/>
    <w:rsid w:val="29CC447C"/>
    <w:rsid w:val="29D13F49"/>
    <w:rsid w:val="29F22860"/>
    <w:rsid w:val="29F74A66"/>
    <w:rsid w:val="2A0A3AD4"/>
    <w:rsid w:val="2A193F00"/>
    <w:rsid w:val="2A201452"/>
    <w:rsid w:val="2A2153A2"/>
    <w:rsid w:val="2A2A0D43"/>
    <w:rsid w:val="2A351270"/>
    <w:rsid w:val="2A371895"/>
    <w:rsid w:val="2A3E2451"/>
    <w:rsid w:val="2A423861"/>
    <w:rsid w:val="2A4850F3"/>
    <w:rsid w:val="2A4A2D86"/>
    <w:rsid w:val="2A7004FB"/>
    <w:rsid w:val="2A7616EC"/>
    <w:rsid w:val="2A781B3D"/>
    <w:rsid w:val="2A8113C1"/>
    <w:rsid w:val="2A9A2E31"/>
    <w:rsid w:val="2AA45E84"/>
    <w:rsid w:val="2AA503B1"/>
    <w:rsid w:val="2AAD4F1E"/>
    <w:rsid w:val="2AAD520E"/>
    <w:rsid w:val="2AC13D30"/>
    <w:rsid w:val="2ACC0279"/>
    <w:rsid w:val="2AD870CD"/>
    <w:rsid w:val="2B03088D"/>
    <w:rsid w:val="2B0F78D6"/>
    <w:rsid w:val="2B102FB5"/>
    <w:rsid w:val="2B1C50B4"/>
    <w:rsid w:val="2B3F0281"/>
    <w:rsid w:val="2B805DFC"/>
    <w:rsid w:val="2B855116"/>
    <w:rsid w:val="2B8F5FDC"/>
    <w:rsid w:val="2BA21399"/>
    <w:rsid w:val="2BB36041"/>
    <w:rsid w:val="2BC313A1"/>
    <w:rsid w:val="2BC6471C"/>
    <w:rsid w:val="2BC8433B"/>
    <w:rsid w:val="2BD30AF4"/>
    <w:rsid w:val="2BF326C8"/>
    <w:rsid w:val="2BFA00F3"/>
    <w:rsid w:val="2C2B1183"/>
    <w:rsid w:val="2C2B39C0"/>
    <w:rsid w:val="2C357514"/>
    <w:rsid w:val="2C42050C"/>
    <w:rsid w:val="2C4530E4"/>
    <w:rsid w:val="2C551AFF"/>
    <w:rsid w:val="2C702366"/>
    <w:rsid w:val="2C7E38E8"/>
    <w:rsid w:val="2C9F7771"/>
    <w:rsid w:val="2CCE20AB"/>
    <w:rsid w:val="2CD01148"/>
    <w:rsid w:val="2CE341B5"/>
    <w:rsid w:val="2CE34900"/>
    <w:rsid w:val="2CE86846"/>
    <w:rsid w:val="2CFC5935"/>
    <w:rsid w:val="2D120A05"/>
    <w:rsid w:val="2D1944EE"/>
    <w:rsid w:val="2D1A72C3"/>
    <w:rsid w:val="2D236D2B"/>
    <w:rsid w:val="2D3E3E31"/>
    <w:rsid w:val="2D59144A"/>
    <w:rsid w:val="2D6B5392"/>
    <w:rsid w:val="2D730698"/>
    <w:rsid w:val="2D7B562D"/>
    <w:rsid w:val="2D883A66"/>
    <w:rsid w:val="2D8B212F"/>
    <w:rsid w:val="2DAC09B8"/>
    <w:rsid w:val="2DAE1FD2"/>
    <w:rsid w:val="2DC80AF5"/>
    <w:rsid w:val="2DDD43CD"/>
    <w:rsid w:val="2DF07DDF"/>
    <w:rsid w:val="2DF1543E"/>
    <w:rsid w:val="2DFF062A"/>
    <w:rsid w:val="2E02637E"/>
    <w:rsid w:val="2E2453C8"/>
    <w:rsid w:val="2E482668"/>
    <w:rsid w:val="2E6B1A9C"/>
    <w:rsid w:val="2E734D13"/>
    <w:rsid w:val="2E751304"/>
    <w:rsid w:val="2E757E3C"/>
    <w:rsid w:val="2E7F3BD6"/>
    <w:rsid w:val="2E9637FB"/>
    <w:rsid w:val="2E9D74E1"/>
    <w:rsid w:val="2EA11B8C"/>
    <w:rsid w:val="2EAD550D"/>
    <w:rsid w:val="2EB0332B"/>
    <w:rsid w:val="2EBB4C43"/>
    <w:rsid w:val="2EBD4B3A"/>
    <w:rsid w:val="2EC15517"/>
    <w:rsid w:val="2EC57EF2"/>
    <w:rsid w:val="2ECF6CA3"/>
    <w:rsid w:val="2EF36992"/>
    <w:rsid w:val="2EF94657"/>
    <w:rsid w:val="2F0D6CBD"/>
    <w:rsid w:val="2F120AAE"/>
    <w:rsid w:val="2F1C6405"/>
    <w:rsid w:val="2F386C07"/>
    <w:rsid w:val="2F424F98"/>
    <w:rsid w:val="2F70131D"/>
    <w:rsid w:val="2F9959A7"/>
    <w:rsid w:val="2FA539B8"/>
    <w:rsid w:val="2FAB47B6"/>
    <w:rsid w:val="2FB42C34"/>
    <w:rsid w:val="2FBB395D"/>
    <w:rsid w:val="2FC37CED"/>
    <w:rsid w:val="2FD83D12"/>
    <w:rsid w:val="2FE145AF"/>
    <w:rsid w:val="2FED073E"/>
    <w:rsid w:val="2FF31812"/>
    <w:rsid w:val="30002617"/>
    <w:rsid w:val="30062758"/>
    <w:rsid w:val="301175C3"/>
    <w:rsid w:val="301A0899"/>
    <w:rsid w:val="303700A2"/>
    <w:rsid w:val="30432BB9"/>
    <w:rsid w:val="30486A45"/>
    <w:rsid w:val="305D3167"/>
    <w:rsid w:val="3073310C"/>
    <w:rsid w:val="307B4E56"/>
    <w:rsid w:val="30800383"/>
    <w:rsid w:val="30A91F61"/>
    <w:rsid w:val="30C705F4"/>
    <w:rsid w:val="30CB6B93"/>
    <w:rsid w:val="30D31304"/>
    <w:rsid w:val="30E50FF1"/>
    <w:rsid w:val="30E91238"/>
    <w:rsid w:val="310B4584"/>
    <w:rsid w:val="31280E72"/>
    <w:rsid w:val="312B28BA"/>
    <w:rsid w:val="31350C4C"/>
    <w:rsid w:val="313C6CF8"/>
    <w:rsid w:val="316E4852"/>
    <w:rsid w:val="318E6A32"/>
    <w:rsid w:val="319E0F4C"/>
    <w:rsid w:val="31A359FC"/>
    <w:rsid w:val="31BA786F"/>
    <w:rsid w:val="31D900D5"/>
    <w:rsid w:val="31D91B85"/>
    <w:rsid w:val="31DD78B1"/>
    <w:rsid w:val="31FA1C8E"/>
    <w:rsid w:val="32005F01"/>
    <w:rsid w:val="3204001F"/>
    <w:rsid w:val="320E4349"/>
    <w:rsid w:val="320F63B0"/>
    <w:rsid w:val="32112DC4"/>
    <w:rsid w:val="321308F0"/>
    <w:rsid w:val="321A0D9A"/>
    <w:rsid w:val="32300AE3"/>
    <w:rsid w:val="324A33A9"/>
    <w:rsid w:val="32534BFB"/>
    <w:rsid w:val="32576656"/>
    <w:rsid w:val="325E18C1"/>
    <w:rsid w:val="32794F25"/>
    <w:rsid w:val="328A6540"/>
    <w:rsid w:val="32927883"/>
    <w:rsid w:val="32995FD2"/>
    <w:rsid w:val="329C1497"/>
    <w:rsid w:val="32A57BCC"/>
    <w:rsid w:val="32A77828"/>
    <w:rsid w:val="32B4697D"/>
    <w:rsid w:val="32D25941"/>
    <w:rsid w:val="32D33B70"/>
    <w:rsid w:val="32F50872"/>
    <w:rsid w:val="331F3209"/>
    <w:rsid w:val="33212455"/>
    <w:rsid w:val="3334726B"/>
    <w:rsid w:val="333F068C"/>
    <w:rsid w:val="333F0CA1"/>
    <w:rsid w:val="335D77B0"/>
    <w:rsid w:val="33751281"/>
    <w:rsid w:val="33755AFE"/>
    <w:rsid w:val="33766BFC"/>
    <w:rsid w:val="33B77665"/>
    <w:rsid w:val="33E631B0"/>
    <w:rsid w:val="33EA288D"/>
    <w:rsid w:val="33F83D9B"/>
    <w:rsid w:val="34003EB8"/>
    <w:rsid w:val="34212112"/>
    <w:rsid w:val="342B6AE0"/>
    <w:rsid w:val="342C322B"/>
    <w:rsid w:val="343330E5"/>
    <w:rsid w:val="343C3521"/>
    <w:rsid w:val="34427558"/>
    <w:rsid w:val="34476BFA"/>
    <w:rsid w:val="34777383"/>
    <w:rsid w:val="34853536"/>
    <w:rsid w:val="34876E4C"/>
    <w:rsid w:val="34910471"/>
    <w:rsid w:val="349A4473"/>
    <w:rsid w:val="34B83C15"/>
    <w:rsid w:val="34DB3F45"/>
    <w:rsid w:val="34FD3A57"/>
    <w:rsid w:val="352011B6"/>
    <w:rsid w:val="353D6568"/>
    <w:rsid w:val="35412A08"/>
    <w:rsid w:val="35425255"/>
    <w:rsid w:val="35456F0B"/>
    <w:rsid w:val="354748F9"/>
    <w:rsid w:val="354E4527"/>
    <w:rsid w:val="356928AF"/>
    <w:rsid w:val="35721917"/>
    <w:rsid w:val="35722FD9"/>
    <w:rsid w:val="357A6CAF"/>
    <w:rsid w:val="357C4FA3"/>
    <w:rsid w:val="358B49EB"/>
    <w:rsid w:val="359406ED"/>
    <w:rsid w:val="3599453C"/>
    <w:rsid w:val="359D5C47"/>
    <w:rsid w:val="35A04F88"/>
    <w:rsid w:val="35A75ACF"/>
    <w:rsid w:val="35B516AA"/>
    <w:rsid w:val="35BA7615"/>
    <w:rsid w:val="35C70E03"/>
    <w:rsid w:val="35C8308B"/>
    <w:rsid w:val="35C8789A"/>
    <w:rsid w:val="35C96AE1"/>
    <w:rsid w:val="35D76EBC"/>
    <w:rsid w:val="35E53B68"/>
    <w:rsid w:val="35EC4B15"/>
    <w:rsid w:val="35ED4B69"/>
    <w:rsid w:val="35FA15B2"/>
    <w:rsid w:val="35FD5ADC"/>
    <w:rsid w:val="35FF1DD6"/>
    <w:rsid w:val="36013D27"/>
    <w:rsid w:val="36021FCE"/>
    <w:rsid w:val="360C20B8"/>
    <w:rsid w:val="3621205E"/>
    <w:rsid w:val="364D6936"/>
    <w:rsid w:val="3658000C"/>
    <w:rsid w:val="36584736"/>
    <w:rsid w:val="36632192"/>
    <w:rsid w:val="367C5B13"/>
    <w:rsid w:val="36837249"/>
    <w:rsid w:val="36A77377"/>
    <w:rsid w:val="36B92F2B"/>
    <w:rsid w:val="36E35200"/>
    <w:rsid w:val="36E40CBB"/>
    <w:rsid w:val="36F05BAE"/>
    <w:rsid w:val="37127445"/>
    <w:rsid w:val="371A0EF0"/>
    <w:rsid w:val="373B05AC"/>
    <w:rsid w:val="373F4D38"/>
    <w:rsid w:val="37537887"/>
    <w:rsid w:val="376D5B2B"/>
    <w:rsid w:val="37947413"/>
    <w:rsid w:val="37961EE9"/>
    <w:rsid w:val="379C0E59"/>
    <w:rsid w:val="379C3046"/>
    <w:rsid w:val="379D6FCC"/>
    <w:rsid w:val="37A97CF0"/>
    <w:rsid w:val="37BD5302"/>
    <w:rsid w:val="37BF0AE9"/>
    <w:rsid w:val="37D416A4"/>
    <w:rsid w:val="37D4604B"/>
    <w:rsid w:val="37D47AA9"/>
    <w:rsid w:val="37F13817"/>
    <w:rsid w:val="37FA0882"/>
    <w:rsid w:val="380B0460"/>
    <w:rsid w:val="38180C77"/>
    <w:rsid w:val="38184A4C"/>
    <w:rsid w:val="382B20B3"/>
    <w:rsid w:val="3836506B"/>
    <w:rsid w:val="38394CDD"/>
    <w:rsid w:val="384B2F5A"/>
    <w:rsid w:val="38590705"/>
    <w:rsid w:val="387256EC"/>
    <w:rsid w:val="38A573FB"/>
    <w:rsid w:val="38C565F4"/>
    <w:rsid w:val="38C911CC"/>
    <w:rsid w:val="38CE513F"/>
    <w:rsid w:val="38D34EB5"/>
    <w:rsid w:val="38D95D0E"/>
    <w:rsid w:val="38DB3CCB"/>
    <w:rsid w:val="38DB3ED1"/>
    <w:rsid w:val="38EE7BF2"/>
    <w:rsid w:val="391C0D6A"/>
    <w:rsid w:val="391E7771"/>
    <w:rsid w:val="39374483"/>
    <w:rsid w:val="3978663D"/>
    <w:rsid w:val="398D168B"/>
    <w:rsid w:val="398E3837"/>
    <w:rsid w:val="399B4893"/>
    <w:rsid w:val="39A06DEB"/>
    <w:rsid w:val="39C86698"/>
    <w:rsid w:val="39D578FF"/>
    <w:rsid w:val="39DD52FC"/>
    <w:rsid w:val="39F204A5"/>
    <w:rsid w:val="39F252A2"/>
    <w:rsid w:val="3A1379D5"/>
    <w:rsid w:val="3A2A5D1E"/>
    <w:rsid w:val="3A2D5EF2"/>
    <w:rsid w:val="3A335D0B"/>
    <w:rsid w:val="3A3B7645"/>
    <w:rsid w:val="3A3E2BA4"/>
    <w:rsid w:val="3A474098"/>
    <w:rsid w:val="3A4B63DF"/>
    <w:rsid w:val="3A4C0086"/>
    <w:rsid w:val="3A936FCA"/>
    <w:rsid w:val="3AB71C38"/>
    <w:rsid w:val="3ABF1172"/>
    <w:rsid w:val="3AD65514"/>
    <w:rsid w:val="3AF6521C"/>
    <w:rsid w:val="3AF834CA"/>
    <w:rsid w:val="3AFB7202"/>
    <w:rsid w:val="3AFC5754"/>
    <w:rsid w:val="3AFD58F6"/>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CC599A"/>
    <w:rsid w:val="3BD6224D"/>
    <w:rsid w:val="3BDE7E13"/>
    <w:rsid w:val="3BE66D5F"/>
    <w:rsid w:val="3BF7068A"/>
    <w:rsid w:val="3C0261EB"/>
    <w:rsid w:val="3C0368FA"/>
    <w:rsid w:val="3C1737A8"/>
    <w:rsid w:val="3C3A7CDB"/>
    <w:rsid w:val="3C45632C"/>
    <w:rsid w:val="3C4B6681"/>
    <w:rsid w:val="3C5E208E"/>
    <w:rsid w:val="3C7207B9"/>
    <w:rsid w:val="3C7D23CD"/>
    <w:rsid w:val="3C9D5C1C"/>
    <w:rsid w:val="3C9F4B00"/>
    <w:rsid w:val="3CAE6AEB"/>
    <w:rsid w:val="3CC82060"/>
    <w:rsid w:val="3CDC6F60"/>
    <w:rsid w:val="3CE41A74"/>
    <w:rsid w:val="3D0F03DB"/>
    <w:rsid w:val="3D1D6F71"/>
    <w:rsid w:val="3D1D71D4"/>
    <w:rsid w:val="3D201BD6"/>
    <w:rsid w:val="3D205459"/>
    <w:rsid w:val="3D28762A"/>
    <w:rsid w:val="3D417B8C"/>
    <w:rsid w:val="3D6E78F9"/>
    <w:rsid w:val="3D9F176C"/>
    <w:rsid w:val="3DA10BBD"/>
    <w:rsid w:val="3DA73E2E"/>
    <w:rsid w:val="3DBD3D67"/>
    <w:rsid w:val="3DC7281A"/>
    <w:rsid w:val="3DCA7DE5"/>
    <w:rsid w:val="3DCF2C73"/>
    <w:rsid w:val="3DDA632F"/>
    <w:rsid w:val="3DDE26FA"/>
    <w:rsid w:val="3DE92BCC"/>
    <w:rsid w:val="3DE9666C"/>
    <w:rsid w:val="3E0456CC"/>
    <w:rsid w:val="3E1002AE"/>
    <w:rsid w:val="3E1E6165"/>
    <w:rsid w:val="3E301A13"/>
    <w:rsid w:val="3E3E4DC2"/>
    <w:rsid w:val="3E4141A8"/>
    <w:rsid w:val="3E5176CA"/>
    <w:rsid w:val="3E652386"/>
    <w:rsid w:val="3E783A08"/>
    <w:rsid w:val="3E787F25"/>
    <w:rsid w:val="3E845D91"/>
    <w:rsid w:val="3E900E20"/>
    <w:rsid w:val="3E9207B3"/>
    <w:rsid w:val="3E984F01"/>
    <w:rsid w:val="3EA70329"/>
    <w:rsid w:val="3EB62A70"/>
    <w:rsid w:val="3EBC6496"/>
    <w:rsid w:val="3EC37F54"/>
    <w:rsid w:val="3ED34AA0"/>
    <w:rsid w:val="3EE64C97"/>
    <w:rsid w:val="3EE777B0"/>
    <w:rsid w:val="3EE811C2"/>
    <w:rsid w:val="3EF03B17"/>
    <w:rsid w:val="3EF37553"/>
    <w:rsid w:val="3EFB1A04"/>
    <w:rsid w:val="3EFF4ACD"/>
    <w:rsid w:val="3F0B5CAA"/>
    <w:rsid w:val="3F2452B3"/>
    <w:rsid w:val="3F2A54AE"/>
    <w:rsid w:val="3F34383F"/>
    <w:rsid w:val="3F6B5F18"/>
    <w:rsid w:val="3F6B7BE2"/>
    <w:rsid w:val="3F790AB1"/>
    <w:rsid w:val="3F793AC9"/>
    <w:rsid w:val="3F801624"/>
    <w:rsid w:val="3F945640"/>
    <w:rsid w:val="3FAB2584"/>
    <w:rsid w:val="3FB24824"/>
    <w:rsid w:val="3FBC4FF0"/>
    <w:rsid w:val="3FD74395"/>
    <w:rsid w:val="3FE029B8"/>
    <w:rsid w:val="40022F93"/>
    <w:rsid w:val="400D1324"/>
    <w:rsid w:val="401776B5"/>
    <w:rsid w:val="40197335"/>
    <w:rsid w:val="40250BC9"/>
    <w:rsid w:val="40273DCF"/>
    <w:rsid w:val="4028101B"/>
    <w:rsid w:val="402A45AC"/>
    <w:rsid w:val="402E72DA"/>
    <w:rsid w:val="403426F5"/>
    <w:rsid w:val="403542CB"/>
    <w:rsid w:val="403C5F8F"/>
    <w:rsid w:val="404F4D70"/>
    <w:rsid w:val="40583D50"/>
    <w:rsid w:val="405939A2"/>
    <w:rsid w:val="407212EC"/>
    <w:rsid w:val="407C44E5"/>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831CE"/>
    <w:rsid w:val="41C61313"/>
    <w:rsid w:val="41E534D8"/>
    <w:rsid w:val="41F56C46"/>
    <w:rsid w:val="42014C57"/>
    <w:rsid w:val="421A30EA"/>
    <w:rsid w:val="4221652D"/>
    <w:rsid w:val="422867DE"/>
    <w:rsid w:val="42431278"/>
    <w:rsid w:val="424D4720"/>
    <w:rsid w:val="4252731F"/>
    <w:rsid w:val="425659E6"/>
    <w:rsid w:val="42792DEA"/>
    <w:rsid w:val="428D00BE"/>
    <w:rsid w:val="42924C4B"/>
    <w:rsid w:val="42955934"/>
    <w:rsid w:val="42E40ACD"/>
    <w:rsid w:val="42FB4E6F"/>
    <w:rsid w:val="43095949"/>
    <w:rsid w:val="43104E14"/>
    <w:rsid w:val="43254DBA"/>
    <w:rsid w:val="432C515A"/>
    <w:rsid w:val="43320329"/>
    <w:rsid w:val="4351587E"/>
    <w:rsid w:val="435D51A2"/>
    <w:rsid w:val="43610529"/>
    <w:rsid w:val="43636A04"/>
    <w:rsid w:val="43675823"/>
    <w:rsid w:val="437C1F45"/>
    <w:rsid w:val="438357F9"/>
    <w:rsid w:val="43B3461E"/>
    <w:rsid w:val="43E009D2"/>
    <w:rsid w:val="43E72CA8"/>
    <w:rsid w:val="44342A6A"/>
    <w:rsid w:val="44644349"/>
    <w:rsid w:val="44893D3D"/>
    <w:rsid w:val="44A84DC1"/>
    <w:rsid w:val="44AC00B9"/>
    <w:rsid w:val="44CE7E26"/>
    <w:rsid w:val="44D171AA"/>
    <w:rsid w:val="44EE0B22"/>
    <w:rsid w:val="452424B8"/>
    <w:rsid w:val="45345E91"/>
    <w:rsid w:val="453C28BB"/>
    <w:rsid w:val="454107E0"/>
    <w:rsid w:val="45426ED0"/>
    <w:rsid w:val="45595473"/>
    <w:rsid w:val="4568452C"/>
    <w:rsid w:val="456A5E30"/>
    <w:rsid w:val="456C2F6D"/>
    <w:rsid w:val="45997D1B"/>
    <w:rsid w:val="45B41ADB"/>
    <w:rsid w:val="45E745BD"/>
    <w:rsid w:val="45F170EB"/>
    <w:rsid w:val="45F2294E"/>
    <w:rsid w:val="45FA0C49"/>
    <w:rsid w:val="461338FA"/>
    <w:rsid w:val="46150525"/>
    <w:rsid w:val="461B6E02"/>
    <w:rsid w:val="46271AE6"/>
    <w:rsid w:val="463333B8"/>
    <w:rsid w:val="463423AE"/>
    <w:rsid w:val="46502D0A"/>
    <w:rsid w:val="46534F71"/>
    <w:rsid w:val="46616645"/>
    <w:rsid w:val="46683422"/>
    <w:rsid w:val="467449B8"/>
    <w:rsid w:val="467F5A35"/>
    <w:rsid w:val="4692018E"/>
    <w:rsid w:val="469559DB"/>
    <w:rsid w:val="469C4F74"/>
    <w:rsid w:val="46AC5A91"/>
    <w:rsid w:val="46C13E4F"/>
    <w:rsid w:val="46C25414"/>
    <w:rsid w:val="46C3668E"/>
    <w:rsid w:val="46D7485F"/>
    <w:rsid w:val="46DC40B3"/>
    <w:rsid w:val="46E10058"/>
    <w:rsid w:val="46F06265"/>
    <w:rsid w:val="46F6477A"/>
    <w:rsid w:val="46F84CBF"/>
    <w:rsid w:val="47076BB7"/>
    <w:rsid w:val="47222A2F"/>
    <w:rsid w:val="4731783E"/>
    <w:rsid w:val="473F161C"/>
    <w:rsid w:val="47426DF8"/>
    <w:rsid w:val="47475D83"/>
    <w:rsid w:val="474C39E8"/>
    <w:rsid w:val="474D618F"/>
    <w:rsid w:val="47665118"/>
    <w:rsid w:val="47666E0B"/>
    <w:rsid w:val="477D2842"/>
    <w:rsid w:val="478A3C66"/>
    <w:rsid w:val="479B6C51"/>
    <w:rsid w:val="47DA4DAB"/>
    <w:rsid w:val="47DB5183"/>
    <w:rsid w:val="47E5475A"/>
    <w:rsid w:val="47E6047B"/>
    <w:rsid w:val="47EF4992"/>
    <w:rsid w:val="47F4384A"/>
    <w:rsid w:val="48057393"/>
    <w:rsid w:val="48171328"/>
    <w:rsid w:val="481F54E2"/>
    <w:rsid w:val="48213E9C"/>
    <w:rsid w:val="482B72F7"/>
    <w:rsid w:val="483C7010"/>
    <w:rsid w:val="48564026"/>
    <w:rsid w:val="48635EAB"/>
    <w:rsid w:val="48683357"/>
    <w:rsid w:val="48816738"/>
    <w:rsid w:val="488559E4"/>
    <w:rsid w:val="4888168E"/>
    <w:rsid w:val="488F1954"/>
    <w:rsid w:val="48943F06"/>
    <w:rsid w:val="48BD01BD"/>
    <w:rsid w:val="48C84D7D"/>
    <w:rsid w:val="48D14A8F"/>
    <w:rsid w:val="48F467BF"/>
    <w:rsid w:val="495751DE"/>
    <w:rsid w:val="4961356F"/>
    <w:rsid w:val="49626DF3"/>
    <w:rsid w:val="496E1500"/>
    <w:rsid w:val="49934950"/>
    <w:rsid w:val="49951069"/>
    <w:rsid w:val="49A55A46"/>
    <w:rsid w:val="49ED225A"/>
    <w:rsid w:val="49FD5FEF"/>
    <w:rsid w:val="4A192D1E"/>
    <w:rsid w:val="4A1C6239"/>
    <w:rsid w:val="4A235724"/>
    <w:rsid w:val="4A262C53"/>
    <w:rsid w:val="4A2719C0"/>
    <w:rsid w:val="4A2F399F"/>
    <w:rsid w:val="4A442959"/>
    <w:rsid w:val="4A494465"/>
    <w:rsid w:val="4A503A0A"/>
    <w:rsid w:val="4A607280"/>
    <w:rsid w:val="4A6E1CD8"/>
    <w:rsid w:val="4A706FB0"/>
    <w:rsid w:val="4A804349"/>
    <w:rsid w:val="4A8528EA"/>
    <w:rsid w:val="4A8536D2"/>
    <w:rsid w:val="4AB40829"/>
    <w:rsid w:val="4ABD162D"/>
    <w:rsid w:val="4AC07F44"/>
    <w:rsid w:val="4AC41041"/>
    <w:rsid w:val="4AC7413B"/>
    <w:rsid w:val="4AD27920"/>
    <w:rsid w:val="4AD73B08"/>
    <w:rsid w:val="4AE033EA"/>
    <w:rsid w:val="4AE7259B"/>
    <w:rsid w:val="4AEE6775"/>
    <w:rsid w:val="4AF13569"/>
    <w:rsid w:val="4AF30483"/>
    <w:rsid w:val="4AF4438A"/>
    <w:rsid w:val="4B1063FD"/>
    <w:rsid w:val="4B1B2F9F"/>
    <w:rsid w:val="4B29738D"/>
    <w:rsid w:val="4B334AEF"/>
    <w:rsid w:val="4B473C93"/>
    <w:rsid w:val="4B6B1EE4"/>
    <w:rsid w:val="4B7C2DC6"/>
    <w:rsid w:val="4B7F716D"/>
    <w:rsid w:val="4B96350F"/>
    <w:rsid w:val="4BB935D4"/>
    <w:rsid w:val="4BBA0544"/>
    <w:rsid w:val="4BBC0AE6"/>
    <w:rsid w:val="4BDA46F4"/>
    <w:rsid w:val="4BE97D50"/>
    <w:rsid w:val="4C010404"/>
    <w:rsid w:val="4C115FD5"/>
    <w:rsid w:val="4C39659B"/>
    <w:rsid w:val="4C4E2CBD"/>
    <w:rsid w:val="4C541105"/>
    <w:rsid w:val="4C565AFE"/>
    <w:rsid w:val="4C7D4F23"/>
    <w:rsid w:val="4C7E604F"/>
    <w:rsid w:val="4CA07C92"/>
    <w:rsid w:val="4CBA3672"/>
    <w:rsid w:val="4CBC5836"/>
    <w:rsid w:val="4CD72D71"/>
    <w:rsid w:val="4CDB5DA5"/>
    <w:rsid w:val="4CE64136"/>
    <w:rsid w:val="4CE679B9"/>
    <w:rsid w:val="4CFE2FA1"/>
    <w:rsid w:val="4D0B7808"/>
    <w:rsid w:val="4D1619DE"/>
    <w:rsid w:val="4D280422"/>
    <w:rsid w:val="4D3D1021"/>
    <w:rsid w:val="4D6B0CA2"/>
    <w:rsid w:val="4D7D74C4"/>
    <w:rsid w:val="4D940DD6"/>
    <w:rsid w:val="4DA70003"/>
    <w:rsid w:val="4DAF32A2"/>
    <w:rsid w:val="4DB33889"/>
    <w:rsid w:val="4DBE1787"/>
    <w:rsid w:val="4DE0047B"/>
    <w:rsid w:val="4DE5285D"/>
    <w:rsid w:val="4DEA5F62"/>
    <w:rsid w:val="4DF542F3"/>
    <w:rsid w:val="4DFB61FC"/>
    <w:rsid w:val="4E0C3F18"/>
    <w:rsid w:val="4E0F558F"/>
    <w:rsid w:val="4E1F5137"/>
    <w:rsid w:val="4E2E2577"/>
    <w:rsid w:val="4E3605DF"/>
    <w:rsid w:val="4E467223"/>
    <w:rsid w:val="4E791BD4"/>
    <w:rsid w:val="4E8F1B21"/>
    <w:rsid w:val="4E9422D5"/>
    <w:rsid w:val="4EA764CA"/>
    <w:rsid w:val="4EB7094C"/>
    <w:rsid w:val="4ED97DE9"/>
    <w:rsid w:val="4EEE7D8E"/>
    <w:rsid w:val="4EF32721"/>
    <w:rsid w:val="4F041A59"/>
    <w:rsid w:val="4F101E82"/>
    <w:rsid w:val="4F1A0D05"/>
    <w:rsid w:val="4F293EDB"/>
    <w:rsid w:val="4F4813E4"/>
    <w:rsid w:val="4F754DE4"/>
    <w:rsid w:val="4F7F767D"/>
    <w:rsid w:val="4F8F5CB7"/>
    <w:rsid w:val="4F9C11AB"/>
    <w:rsid w:val="4F9D07F9"/>
    <w:rsid w:val="4FD01652"/>
    <w:rsid w:val="4FD3235D"/>
    <w:rsid w:val="4FD41A91"/>
    <w:rsid w:val="4FE71116"/>
    <w:rsid w:val="4FE71B76"/>
    <w:rsid w:val="4FE83829"/>
    <w:rsid w:val="4FFF3362"/>
    <w:rsid w:val="500121A5"/>
    <w:rsid w:val="500856B3"/>
    <w:rsid w:val="504A5E71"/>
    <w:rsid w:val="505C3410"/>
    <w:rsid w:val="50622973"/>
    <w:rsid w:val="506B057F"/>
    <w:rsid w:val="50713578"/>
    <w:rsid w:val="5075308D"/>
    <w:rsid w:val="508023E0"/>
    <w:rsid w:val="508C2606"/>
    <w:rsid w:val="50A83FB9"/>
    <w:rsid w:val="50AC391D"/>
    <w:rsid w:val="50C47435"/>
    <w:rsid w:val="50CC3A9C"/>
    <w:rsid w:val="50D27E13"/>
    <w:rsid w:val="50D675D5"/>
    <w:rsid w:val="50E33E85"/>
    <w:rsid w:val="50E52744"/>
    <w:rsid w:val="510F3321"/>
    <w:rsid w:val="513465BB"/>
    <w:rsid w:val="5139327E"/>
    <w:rsid w:val="515A6B83"/>
    <w:rsid w:val="515F7DC6"/>
    <w:rsid w:val="51652222"/>
    <w:rsid w:val="5177570A"/>
    <w:rsid w:val="51777117"/>
    <w:rsid w:val="517A073C"/>
    <w:rsid w:val="51A1257E"/>
    <w:rsid w:val="51A41B90"/>
    <w:rsid w:val="51B07591"/>
    <w:rsid w:val="51D6284A"/>
    <w:rsid w:val="51E54400"/>
    <w:rsid w:val="52483017"/>
    <w:rsid w:val="5253261E"/>
    <w:rsid w:val="52803C16"/>
    <w:rsid w:val="528B3966"/>
    <w:rsid w:val="52B60DC1"/>
    <w:rsid w:val="52D970E6"/>
    <w:rsid w:val="52DA0917"/>
    <w:rsid w:val="52EE4A1B"/>
    <w:rsid w:val="53126CC0"/>
    <w:rsid w:val="533065FA"/>
    <w:rsid w:val="533B291C"/>
    <w:rsid w:val="5352703C"/>
    <w:rsid w:val="5356081A"/>
    <w:rsid w:val="5357444A"/>
    <w:rsid w:val="53A55CFE"/>
    <w:rsid w:val="53C54A55"/>
    <w:rsid w:val="53EE1969"/>
    <w:rsid w:val="53F01145"/>
    <w:rsid w:val="54150303"/>
    <w:rsid w:val="542F247E"/>
    <w:rsid w:val="54311BAF"/>
    <w:rsid w:val="5432419A"/>
    <w:rsid w:val="54381CE9"/>
    <w:rsid w:val="54471B54"/>
    <w:rsid w:val="544A5DB8"/>
    <w:rsid w:val="54545C8A"/>
    <w:rsid w:val="545A0488"/>
    <w:rsid w:val="54753AD7"/>
    <w:rsid w:val="547978B1"/>
    <w:rsid w:val="54826C6C"/>
    <w:rsid w:val="549E12F8"/>
    <w:rsid w:val="54B2425A"/>
    <w:rsid w:val="54BF5BE0"/>
    <w:rsid w:val="54C4396C"/>
    <w:rsid w:val="54C578EC"/>
    <w:rsid w:val="54E9135D"/>
    <w:rsid w:val="54EB5FD2"/>
    <w:rsid w:val="54ED7897"/>
    <w:rsid w:val="54F00644"/>
    <w:rsid w:val="54F60B43"/>
    <w:rsid w:val="54FD717F"/>
    <w:rsid w:val="55121CEC"/>
    <w:rsid w:val="551F0BDE"/>
    <w:rsid w:val="55240F21"/>
    <w:rsid w:val="55612D30"/>
    <w:rsid w:val="55661FD0"/>
    <w:rsid w:val="55AD6B1D"/>
    <w:rsid w:val="55B01C05"/>
    <w:rsid w:val="55DB3B87"/>
    <w:rsid w:val="55EA2033"/>
    <w:rsid w:val="55ED318A"/>
    <w:rsid w:val="55F0050E"/>
    <w:rsid w:val="56093AE5"/>
    <w:rsid w:val="56172B6F"/>
    <w:rsid w:val="562007B1"/>
    <w:rsid w:val="562010FE"/>
    <w:rsid w:val="56210CEE"/>
    <w:rsid w:val="564B02FA"/>
    <w:rsid w:val="56601C10"/>
    <w:rsid w:val="566579F3"/>
    <w:rsid w:val="56682EC1"/>
    <w:rsid w:val="566C7023"/>
    <w:rsid w:val="56707EE0"/>
    <w:rsid w:val="567A6303"/>
    <w:rsid w:val="56800DFC"/>
    <w:rsid w:val="56B56C76"/>
    <w:rsid w:val="56BD615B"/>
    <w:rsid w:val="56C25B01"/>
    <w:rsid w:val="56C708EE"/>
    <w:rsid w:val="56E733A1"/>
    <w:rsid w:val="56FC1780"/>
    <w:rsid w:val="57042721"/>
    <w:rsid w:val="57081358"/>
    <w:rsid w:val="571C2A94"/>
    <w:rsid w:val="571D2C46"/>
    <w:rsid w:val="57244A46"/>
    <w:rsid w:val="572C3B25"/>
    <w:rsid w:val="573A4EE3"/>
    <w:rsid w:val="57403CDA"/>
    <w:rsid w:val="57404DA8"/>
    <w:rsid w:val="574A3D21"/>
    <w:rsid w:val="57626AEA"/>
    <w:rsid w:val="577E6AB0"/>
    <w:rsid w:val="579447BF"/>
    <w:rsid w:val="579D56FF"/>
    <w:rsid w:val="57AB0B61"/>
    <w:rsid w:val="57C00B06"/>
    <w:rsid w:val="57D947D5"/>
    <w:rsid w:val="57EA2EBE"/>
    <w:rsid w:val="57EC60CF"/>
    <w:rsid w:val="58032DAF"/>
    <w:rsid w:val="58195872"/>
    <w:rsid w:val="581A1DAC"/>
    <w:rsid w:val="5839179C"/>
    <w:rsid w:val="583E5E52"/>
    <w:rsid w:val="5843585C"/>
    <w:rsid w:val="584544F0"/>
    <w:rsid w:val="584561D9"/>
    <w:rsid w:val="58591F7E"/>
    <w:rsid w:val="58701BA4"/>
    <w:rsid w:val="587F34F3"/>
    <w:rsid w:val="589666D1"/>
    <w:rsid w:val="58C84CA4"/>
    <w:rsid w:val="58CF0CC3"/>
    <w:rsid w:val="58D664C7"/>
    <w:rsid w:val="58E9186D"/>
    <w:rsid w:val="58F85C6E"/>
    <w:rsid w:val="59082568"/>
    <w:rsid w:val="59094BCF"/>
    <w:rsid w:val="5911172D"/>
    <w:rsid w:val="592B204C"/>
    <w:rsid w:val="593F4758"/>
    <w:rsid w:val="59413D2B"/>
    <w:rsid w:val="594A2F22"/>
    <w:rsid w:val="595D3DAB"/>
    <w:rsid w:val="59647E79"/>
    <w:rsid w:val="59723265"/>
    <w:rsid w:val="59964129"/>
    <w:rsid w:val="599B194E"/>
    <w:rsid w:val="599E0097"/>
    <w:rsid w:val="59A02F6C"/>
    <w:rsid w:val="59B447B9"/>
    <w:rsid w:val="59CF21D5"/>
    <w:rsid w:val="59FF35B4"/>
    <w:rsid w:val="5A0A7FE8"/>
    <w:rsid w:val="5A102236"/>
    <w:rsid w:val="5A1E1DE5"/>
    <w:rsid w:val="5A503DE4"/>
    <w:rsid w:val="5A6449B2"/>
    <w:rsid w:val="5A6D1B97"/>
    <w:rsid w:val="5AA0466C"/>
    <w:rsid w:val="5AAD3DA1"/>
    <w:rsid w:val="5AB318E2"/>
    <w:rsid w:val="5AC43509"/>
    <w:rsid w:val="5AC456E5"/>
    <w:rsid w:val="5AC46F27"/>
    <w:rsid w:val="5AD90D18"/>
    <w:rsid w:val="5AE34D99"/>
    <w:rsid w:val="5AE4292D"/>
    <w:rsid w:val="5AE7377C"/>
    <w:rsid w:val="5AEA746B"/>
    <w:rsid w:val="5AEB4CB7"/>
    <w:rsid w:val="5B1B5005"/>
    <w:rsid w:val="5B253396"/>
    <w:rsid w:val="5B301727"/>
    <w:rsid w:val="5B3355C7"/>
    <w:rsid w:val="5B3B333C"/>
    <w:rsid w:val="5B503301"/>
    <w:rsid w:val="5B507A5E"/>
    <w:rsid w:val="5B995D20"/>
    <w:rsid w:val="5BAA0353"/>
    <w:rsid w:val="5BC9066E"/>
    <w:rsid w:val="5BE80ED6"/>
    <w:rsid w:val="5BF241E5"/>
    <w:rsid w:val="5C044EA3"/>
    <w:rsid w:val="5C1018EF"/>
    <w:rsid w:val="5C1553D5"/>
    <w:rsid w:val="5C1C2161"/>
    <w:rsid w:val="5C343553"/>
    <w:rsid w:val="5C420B6D"/>
    <w:rsid w:val="5C474EE6"/>
    <w:rsid w:val="5C4B235C"/>
    <w:rsid w:val="5C5C02EE"/>
    <w:rsid w:val="5C5F7C1B"/>
    <w:rsid w:val="5C767840"/>
    <w:rsid w:val="5C8D45B4"/>
    <w:rsid w:val="5CA97AFA"/>
    <w:rsid w:val="5CAB2299"/>
    <w:rsid w:val="5CAC4428"/>
    <w:rsid w:val="5CCF6E7D"/>
    <w:rsid w:val="5CD11B3C"/>
    <w:rsid w:val="5CD53381"/>
    <w:rsid w:val="5CEE2982"/>
    <w:rsid w:val="5D1D087A"/>
    <w:rsid w:val="5D2353DA"/>
    <w:rsid w:val="5D2F34C3"/>
    <w:rsid w:val="5D404177"/>
    <w:rsid w:val="5D4F1722"/>
    <w:rsid w:val="5D5555E0"/>
    <w:rsid w:val="5D582AEB"/>
    <w:rsid w:val="5D631C03"/>
    <w:rsid w:val="5D643A62"/>
    <w:rsid w:val="5D662AA3"/>
    <w:rsid w:val="5D7A166C"/>
    <w:rsid w:val="5D831DB9"/>
    <w:rsid w:val="5D8416B7"/>
    <w:rsid w:val="5D84417A"/>
    <w:rsid w:val="5D8F5D8E"/>
    <w:rsid w:val="5D9938C7"/>
    <w:rsid w:val="5D9B3D9F"/>
    <w:rsid w:val="5DB61EAA"/>
    <w:rsid w:val="5DB671F1"/>
    <w:rsid w:val="5DB728A1"/>
    <w:rsid w:val="5DC80323"/>
    <w:rsid w:val="5DCC086C"/>
    <w:rsid w:val="5DDB040C"/>
    <w:rsid w:val="5DF409F1"/>
    <w:rsid w:val="5E062AD7"/>
    <w:rsid w:val="5E120F76"/>
    <w:rsid w:val="5E127261"/>
    <w:rsid w:val="5E282F8B"/>
    <w:rsid w:val="5E2D6C9F"/>
    <w:rsid w:val="5E3853BA"/>
    <w:rsid w:val="5E3A25AA"/>
    <w:rsid w:val="5E407637"/>
    <w:rsid w:val="5E76098B"/>
    <w:rsid w:val="5E84418A"/>
    <w:rsid w:val="5EA002A7"/>
    <w:rsid w:val="5EAD48BB"/>
    <w:rsid w:val="5EB75379"/>
    <w:rsid w:val="5ECE16E6"/>
    <w:rsid w:val="5ED00CF7"/>
    <w:rsid w:val="5EE16635"/>
    <w:rsid w:val="5EF665DA"/>
    <w:rsid w:val="5F1339E6"/>
    <w:rsid w:val="5F345C44"/>
    <w:rsid w:val="5F4730F6"/>
    <w:rsid w:val="5F553001"/>
    <w:rsid w:val="5F583C72"/>
    <w:rsid w:val="5F5B5F8D"/>
    <w:rsid w:val="5F772B4E"/>
    <w:rsid w:val="5F905D50"/>
    <w:rsid w:val="5F95250B"/>
    <w:rsid w:val="5FA02A98"/>
    <w:rsid w:val="5FAC77F2"/>
    <w:rsid w:val="5FBD287A"/>
    <w:rsid w:val="5FE307E1"/>
    <w:rsid w:val="5FF067F2"/>
    <w:rsid w:val="60067EEB"/>
    <w:rsid w:val="60134F02"/>
    <w:rsid w:val="601C2B39"/>
    <w:rsid w:val="60202796"/>
    <w:rsid w:val="602268EB"/>
    <w:rsid w:val="602625C3"/>
    <w:rsid w:val="60387822"/>
    <w:rsid w:val="6038794C"/>
    <w:rsid w:val="60467201"/>
    <w:rsid w:val="60494120"/>
    <w:rsid w:val="605F37A2"/>
    <w:rsid w:val="60642171"/>
    <w:rsid w:val="6094542E"/>
    <w:rsid w:val="60AE5AE5"/>
    <w:rsid w:val="60EA1007"/>
    <w:rsid w:val="610C6A64"/>
    <w:rsid w:val="61212CBB"/>
    <w:rsid w:val="612B536C"/>
    <w:rsid w:val="613151FE"/>
    <w:rsid w:val="61407419"/>
    <w:rsid w:val="616B7363"/>
    <w:rsid w:val="617556F4"/>
    <w:rsid w:val="61813705"/>
    <w:rsid w:val="618F629E"/>
    <w:rsid w:val="61B41449"/>
    <w:rsid w:val="61C5239E"/>
    <w:rsid w:val="61D134D9"/>
    <w:rsid w:val="61D45B1F"/>
    <w:rsid w:val="61D84114"/>
    <w:rsid w:val="61E963F0"/>
    <w:rsid w:val="61EE0CFA"/>
    <w:rsid w:val="61F36F75"/>
    <w:rsid w:val="61FB0CF1"/>
    <w:rsid w:val="62080D7D"/>
    <w:rsid w:val="62194289"/>
    <w:rsid w:val="622336A4"/>
    <w:rsid w:val="62294BB3"/>
    <w:rsid w:val="623B7A45"/>
    <w:rsid w:val="62553FF8"/>
    <w:rsid w:val="626735BA"/>
    <w:rsid w:val="62680BC3"/>
    <w:rsid w:val="626F5CD6"/>
    <w:rsid w:val="628A3CD9"/>
    <w:rsid w:val="629251F6"/>
    <w:rsid w:val="62A63868"/>
    <w:rsid w:val="62BB7F8A"/>
    <w:rsid w:val="62C41494"/>
    <w:rsid w:val="62CD2349"/>
    <w:rsid w:val="62D27BAF"/>
    <w:rsid w:val="62F43A03"/>
    <w:rsid w:val="62FD2B57"/>
    <w:rsid w:val="63072608"/>
    <w:rsid w:val="6312583F"/>
    <w:rsid w:val="632B5F6B"/>
    <w:rsid w:val="633059B7"/>
    <w:rsid w:val="633330CC"/>
    <w:rsid w:val="634A2CF1"/>
    <w:rsid w:val="635D59AF"/>
    <w:rsid w:val="637473B8"/>
    <w:rsid w:val="63943CD6"/>
    <w:rsid w:val="63A14DDA"/>
    <w:rsid w:val="63BE0DA8"/>
    <w:rsid w:val="63C329BB"/>
    <w:rsid w:val="641335F0"/>
    <w:rsid w:val="64176BC2"/>
    <w:rsid w:val="641E279D"/>
    <w:rsid w:val="64426B0C"/>
    <w:rsid w:val="6463123F"/>
    <w:rsid w:val="646B705F"/>
    <w:rsid w:val="646E75D0"/>
    <w:rsid w:val="649367C1"/>
    <w:rsid w:val="649A2630"/>
    <w:rsid w:val="652A52C8"/>
    <w:rsid w:val="652E2132"/>
    <w:rsid w:val="65474D35"/>
    <w:rsid w:val="6560021F"/>
    <w:rsid w:val="656D383B"/>
    <w:rsid w:val="657213FC"/>
    <w:rsid w:val="657B77A2"/>
    <w:rsid w:val="6591507B"/>
    <w:rsid w:val="659231B6"/>
    <w:rsid w:val="659A586C"/>
    <w:rsid w:val="65B85357"/>
    <w:rsid w:val="65C31B1A"/>
    <w:rsid w:val="65E23E2E"/>
    <w:rsid w:val="65EA7DC1"/>
    <w:rsid w:val="66044840"/>
    <w:rsid w:val="660A60F8"/>
    <w:rsid w:val="66193C6F"/>
    <w:rsid w:val="663F17C6"/>
    <w:rsid w:val="66454613"/>
    <w:rsid w:val="66484699"/>
    <w:rsid w:val="6662696D"/>
    <w:rsid w:val="666875C3"/>
    <w:rsid w:val="66763229"/>
    <w:rsid w:val="667B5825"/>
    <w:rsid w:val="667F6343"/>
    <w:rsid w:val="66827D7F"/>
    <w:rsid w:val="66883D4F"/>
    <w:rsid w:val="66966AA9"/>
    <w:rsid w:val="66A33E38"/>
    <w:rsid w:val="66AD1184"/>
    <w:rsid w:val="66B02109"/>
    <w:rsid w:val="66B100A2"/>
    <w:rsid w:val="66B139A7"/>
    <w:rsid w:val="66FE0E5B"/>
    <w:rsid w:val="670A1661"/>
    <w:rsid w:val="67284A41"/>
    <w:rsid w:val="67336F50"/>
    <w:rsid w:val="67355268"/>
    <w:rsid w:val="673D410B"/>
    <w:rsid w:val="67461E29"/>
    <w:rsid w:val="674D00FC"/>
    <w:rsid w:val="674F2979"/>
    <w:rsid w:val="6750098D"/>
    <w:rsid w:val="675953D2"/>
    <w:rsid w:val="676F539A"/>
    <w:rsid w:val="6773282F"/>
    <w:rsid w:val="67745CC8"/>
    <w:rsid w:val="678C42BD"/>
    <w:rsid w:val="67A2799F"/>
    <w:rsid w:val="67A9580C"/>
    <w:rsid w:val="67AB0471"/>
    <w:rsid w:val="67B1772D"/>
    <w:rsid w:val="67B44DCC"/>
    <w:rsid w:val="67BE78C5"/>
    <w:rsid w:val="67C5277C"/>
    <w:rsid w:val="67CE7C18"/>
    <w:rsid w:val="67D15A64"/>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D00BBA"/>
    <w:rsid w:val="68D77510"/>
    <w:rsid w:val="68E0345A"/>
    <w:rsid w:val="68E17723"/>
    <w:rsid w:val="68F57680"/>
    <w:rsid w:val="68F62BE2"/>
    <w:rsid w:val="69216213"/>
    <w:rsid w:val="692E469B"/>
    <w:rsid w:val="694E3B55"/>
    <w:rsid w:val="695B47A7"/>
    <w:rsid w:val="69653647"/>
    <w:rsid w:val="696E68DD"/>
    <w:rsid w:val="698F343B"/>
    <w:rsid w:val="69925CC6"/>
    <w:rsid w:val="69A05F97"/>
    <w:rsid w:val="69B352C6"/>
    <w:rsid w:val="69CB201B"/>
    <w:rsid w:val="69DB5AB9"/>
    <w:rsid w:val="69E4590A"/>
    <w:rsid w:val="6A046470"/>
    <w:rsid w:val="6A071E00"/>
    <w:rsid w:val="6A175F72"/>
    <w:rsid w:val="6A1B1A7B"/>
    <w:rsid w:val="6A2A38F5"/>
    <w:rsid w:val="6A2B47E9"/>
    <w:rsid w:val="6A49662A"/>
    <w:rsid w:val="6A4F71B1"/>
    <w:rsid w:val="6A5D5548"/>
    <w:rsid w:val="6A7158D1"/>
    <w:rsid w:val="6AB47362"/>
    <w:rsid w:val="6ACA793F"/>
    <w:rsid w:val="6AD8140E"/>
    <w:rsid w:val="6AE506CB"/>
    <w:rsid w:val="6AED7705"/>
    <w:rsid w:val="6AEF0977"/>
    <w:rsid w:val="6B1577EA"/>
    <w:rsid w:val="6B161FBD"/>
    <w:rsid w:val="6B20500F"/>
    <w:rsid w:val="6B36063F"/>
    <w:rsid w:val="6B62760C"/>
    <w:rsid w:val="6B711862"/>
    <w:rsid w:val="6B850E85"/>
    <w:rsid w:val="6B884FA3"/>
    <w:rsid w:val="6B8D0D02"/>
    <w:rsid w:val="6B943025"/>
    <w:rsid w:val="6B977093"/>
    <w:rsid w:val="6BC928C9"/>
    <w:rsid w:val="6BCE176C"/>
    <w:rsid w:val="6BCE4FEF"/>
    <w:rsid w:val="6BEE7AA2"/>
    <w:rsid w:val="6BFB5CAF"/>
    <w:rsid w:val="6C0C7EEE"/>
    <w:rsid w:val="6C0E769F"/>
    <w:rsid w:val="6C1A3DE9"/>
    <w:rsid w:val="6C1D31A1"/>
    <w:rsid w:val="6C1E195E"/>
    <w:rsid w:val="6C25217A"/>
    <w:rsid w:val="6C2C368D"/>
    <w:rsid w:val="6C460131"/>
    <w:rsid w:val="6C542CCA"/>
    <w:rsid w:val="6CB9461B"/>
    <w:rsid w:val="6CBE7947"/>
    <w:rsid w:val="6CCC4973"/>
    <w:rsid w:val="6CD23598"/>
    <w:rsid w:val="6CE64C94"/>
    <w:rsid w:val="6D01226B"/>
    <w:rsid w:val="6D022B47"/>
    <w:rsid w:val="6D351FB7"/>
    <w:rsid w:val="6D3D4AA1"/>
    <w:rsid w:val="6D3E4E4F"/>
    <w:rsid w:val="6D4B1F5D"/>
    <w:rsid w:val="6D59435F"/>
    <w:rsid w:val="6D596386"/>
    <w:rsid w:val="6D726E47"/>
    <w:rsid w:val="6D756624"/>
    <w:rsid w:val="6D807B87"/>
    <w:rsid w:val="6D9D5A8D"/>
    <w:rsid w:val="6DA170E8"/>
    <w:rsid w:val="6DC8035D"/>
    <w:rsid w:val="6DCC7033"/>
    <w:rsid w:val="6DE11192"/>
    <w:rsid w:val="6DE45FF4"/>
    <w:rsid w:val="6E0D7A9C"/>
    <w:rsid w:val="6E187A26"/>
    <w:rsid w:val="6E1E41D3"/>
    <w:rsid w:val="6E2F0649"/>
    <w:rsid w:val="6E2F5A53"/>
    <w:rsid w:val="6E3A7667"/>
    <w:rsid w:val="6E4F3D89"/>
    <w:rsid w:val="6E566C74"/>
    <w:rsid w:val="6E59211A"/>
    <w:rsid w:val="6E771E73"/>
    <w:rsid w:val="6EB0117A"/>
    <w:rsid w:val="6EB26A10"/>
    <w:rsid w:val="6EC735E8"/>
    <w:rsid w:val="6F060D5A"/>
    <w:rsid w:val="6F1024E1"/>
    <w:rsid w:val="6F1D2788"/>
    <w:rsid w:val="6F2753D1"/>
    <w:rsid w:val="6F280D81"/>
    <w:rsid w:val="6F2B6BEF"/>
    <w:rsid w:val="6F306CEB"/>
    <w:rsid w:val="6F31437C"/>
    <w:rsid w:val="6F3C70E6"/>
    <w:rsid w:val="6F6F5EB9"/>
    <w:rsid w:val="6F7F6679"/>
    <w:rsid w:val="6F8A1DC5"/>
    <w:rsid w:val="6F957F45"/>
    <w:rsid w:val="6FA8761E"/>
    <w:rsid w:val="6FB540D0"/>
    <w:rsid w:val="6FCF56A0"/>
    <w:rsid w:val="6FD63BC6"/>
    <w:rsid w:val="6FD80CE1"/>
    <w:rsid w:val="6FD93890"/>
    <w:rsid w:val="6FDA3E22"/>
    <w:rsid w:val="6FE10C9C"/>
    <w:rsid w:val="6FFC104E"/>
    <w:rsid w:val="700875C4"/>
    <w:rsid w:val="70201FE6"/>
    <w:rsid w:val="70254BB1"/>
    <w:rsid w:val="703C5BB6"/>
    <w:rsid w:val="704241B9"/>
    <w:rsid w:val="704816D8"/>
    <w:rsid w:val="70481A83"/>
    <w:rsid w:val="7057415E"/>
    <w:rsid w:val="70585EF6"/>
    <w:rsid w:val="707864A5"/>
    <w:rsid w:val="708E6837"/>
    <w:rsid w:val="709D6FA0"/>
    <w:rsid w:val="70A16A21"/>
    <w:rsid w:val="70A806EB"/>
    <w:rsid w:val="70A80A05"/>
    <w:rsid w:val="70BE596D"/>
    <w:rsid w:val="70C4768E"/>
    <w:rsid w:val="70CE1E6F"/>
    <w:rsid w:val="70D251E2"/>
    <w:rsid w:val="70D56BB1"/>
    <w:rsid w:val="70E77D94"/>
    <w:rsid w:val="70EF55D6"/>
    <w:rsid w:val="71071BBA"/>
    <w:rsid w:val="71267CAF"/>
    <w:rsid w:val="71345C31"/>
    <w:rsid w:val="713C6CA1"/>
    <w:rsid w:val="714835BB"/>
    <w:rsid w:val="71545FD2"/>
    <w:rsid w:val="71610971"/>
    <w:rsid w:val="71740388"/>
    <w:rsid w:val="718B030D"/>
    <w:rsid w:val="719D69F4"/>
    <w:rsid w:val="719F422A"/>
    <w:rsid w:val="71AC6042"/>
    <w:rsid w:val="71BE1E28"/>
    <w:rsid w:val="71CE7B95"/>
    <w:rsid w:val="71E41CD0"/>
    <w:rsid w:val="71EA7653"/>
    <w:rsid w:val="71F443D4"/>
    <w:rsid w:val="72142F8F"/>
    <w:rsid w:val="722B6419"/>
    <w:rsid w:val="725116F6"/>
    <w:rsid w:val="726004A3"/>
    <w:rsid w:val="72690643"/>
    <w:rsid w:val="726B2544"/>
    <w:rsid w:val="7276032A"/>
    <w:rsid w:val="72815150"/>
    <w:rsid w:val="72915DDF"/>
    <w:rsid w:val="72924D93"/>
    <w:rsid w:val="7296248F"/>
    <w:rsid w:val="729C12F1"/>
    <w:rsid w:val="72A10820"/>
    <w:rsid w:val="72A9117E"/>
    <w:rsid w:val="72C22F53"/>
    <w:rsid w:val="72D65E00"/>
    <w:rsid w:val="72D94322"/>
    <w:rsid w:val="72E5028E"/>
    <w:rsid w:val="72EB3608"/>
    <w:rsid w:val="730E2FA2"/>
    <w:rsid w:val="732F0DF0"/>
    <w:rsid w:val="734D4305"/>
    <w:rsid w:val="73504B3B"/>
    <w:rsid w:val="735E7C4E"/>
    <w:rsid w:val="736071A2"/>
    <w:rsid w:val="736813F4"/>
    <w:rsid w:val="736E1768"/>
    <w:rsid w:val="737A4BD0"/>
    <w:rsid w:val="73902149"/>
    <w:rsid w:val="73A1161B"/>
    <w:rsid w:val="73AE496F"/>
    <w:rsid w:val="73B05D0F"/>
    <w:rsid w:val="73D25F55"/>
    <w:rsid w:val="73D56ECE"/>
    <w:rsid w:val="73DB27DD"/>
    <w:rsid w:val="73DC25EC"/>
    <w:rsid w:val="73E32747"/>
    <w:rsid w:val="73E64F3C"/>
    <w:rsid w:val="73E82D35"/>
    <w:rsid w:val="741046F9"/>
    <w:rsid w:val="74281BAB"/>
    <w:rsid w:val="745D2D7F"/>
    <w:rsid w:val="74631B48"/>
    <w:rsid w:val="74725597"/>
    <w:rsid w:val="747D3EDD"/>
    <w:rsid w:val="74887D39"/>
    <w:rsid w:val="74927A7C"/>
    <w:rsid w:val="74A024E4"/>
    <w:rsid w:val="74B264EB"/>
    <w:rsid w:val="74B67E1B"/>
    <w:rsid w:val="74BA729F"/>
    <w:rsid w:val="74CC682B"/>
    <w:rsid w:val="74D828B7"/>
    <w:rsid w:val="74E43D1A"/>
    <w:rsid w:val="74E8582D"/>
    <w:rsid w:val="750F1B1D"/>
    <w:rsid w:val="751C0593"/>
    <w:rsid w:val="752175BA"/>
    <w:rsid w:val="7532790E"/>
    <w:rsid w:val="75396CD8"/>
    <w:rsid w:val="755B1FDF"/>
    <w:rsid w:val="75657654"/>
    <w:rsid w:val="758D0799"/>
    <w:rsid w:val="759926FC"/>
    <w:rsid w:val="75AA6BC3"/>
    <w:rsid w:val="75F0310B"/>
    <w:rsid w:val="75F1698E"/>
    <w:rsid w:val="75F45CD1"/>
    <w:rsid w:val="76097F78"/>
    <w:rsid w:val="760A25DC"/>
    <w:rsid w:val="760A3CB4"/>
    <w:rsid w:val="7613290A"/>
    <w:rsid w:val="76150821"/>
    <w:rsid w:val="762C6EEC"/>
    <w:rsid w:val="763273F7"/>
    <w:rsid w:val="765E373E"/>
    <w:rsid w:val="7678459B"/>
    <w:rsid w:val="76853969"/>
    <w:rsid w:val="768D6287"/>
    <w:rsid w:val="769E7DAB"/>
    <w:rsid w:val="76A70EE6"/>
    <w:rsid w:val="76B5414D"/>
    <w:rsid w:val="76B6686F"/>
    <w:rsid w:val="76D71933"/>
    <w:rsid w:val="76F507BA"/>
    <w:rsid w:val="770B4B5C"/>
    <w:rsid w:val="774055FD"/>
    <w:rsid w:val="774C4014"/>
    <w:rsid w:val="776D4FFE"/>
    <w:rsid w:val="77C4430A"/>
    <w:rsid w:val="77C50295"/>
    <w:rsid w:val="77CE269B"/>
    <w:rsid w:val="77FA69E3"/>
    <w:rsid w:val="78171E7F"/>
    <w:rsid w:val="781A4D19"/>
    <w:rsid w:val="783A3050"/>
    <w:rsid w:val="784513E1"/>
    <w:rsid w:val="78663B14"/>
    <w:rsid w:val="7866717A"/>
    <w:rsid w:val="78686EBC"/>
    <w:rsid w:val="786D35FD"/>
    <w:rsid w:val="787F0BD1"/>
    <w:rsid w:val="78805E0C"/>
    <w:rsid w:val="78861E4A"/>
    <w:rsid w:val="78A15602"/>
    <w:rsid w:val="78B11580"/>
    <w:rsid w:val="78B62C40"/>
    <w:rsid w:val="78C6654B"/>
    <w:rsid w:val="78D244C8"/>
    <w:rsid w:val="78DF7B2E"/>
    <w:rsid w:val="78F45B4D"/>
    <w:rsid w:val="78F641E7"/>
    <w:rsid w:val="78FF080F"/>
    <w:rsid w:val="79032070"/>
    <w:rsid w:val="791E32C2"/>
    <w:rsid w:val="79224BF6"/>
    <w:rsid w:val="792E5ADB"/>
    <w:rsid w:val="792F41FC"/>
    <w:rsid w:val="7959221B"/>
    <w:rsid w:val="795A5156"/>
    <w:rsid w:val="796E268A"/>
    <w:rsid w:val="796F487B"/>
    <w:rsid w:val="7983103E"/>
    <w:rsid w:val="79B16A86"/>
    <w:rsid w:val="79CC5134"/>
    <w:rsid w:val="79E34305"/>
    <w:rsid w:val="79ED6C6E"/>
    <w:rsid w:val="79F557D3"/>
    <w:rsid w:val="7A026DB8"/>
    <w:rsid w:val="7A260E7E"/>
    <w:rsid w:val="7A2B7AFA"/>
    <w:rsid w:val="7A2D6D03"/>
    <w:rsid w:val="7A327907"/>
    <w:rsid w:val="7A353513"/>
    <w:rsid w:val="7A4430A5"/>
    <w:rsid w:val="7A490996"/>
    <w:rsid w:val="7A5730B3"/>
    <w:rsid w:val="7A626EBC"/>
    <w:rsid w:val="7A7459A5"/>
    <w:rsid w:val="7A8B0364"/>
    <w:rsid w:val="7A907289"/>
    <w:rsid w:val="7ABF1007"/>
    <w:rsid w:val="7AD0650C"/>
    <w:rsid w:val="7AE36747"/>
    <w:rsid w:val="7AF6599B"/>
    <w:rsid w:val="7B0A0B78"/>
    <w:rsid w:val="7B0C04B8"/>
    <w:rsid w:val="7B116F75"/>
    <w:rsid w:val="7B1227F8"/>
    <w:rsid w:val="7B126BD5"/>
    <w:rsid w:val="7B465BDD"/>
    <w:rsid w:val="7B5E4E76"/>
    <w:rsid w:val="7B8374D3"/>
    <w:rsid w:val="7B910FD5"/>
    <w:rsid w:val="7B9267BF"/>
    <w:rsid w:val="7B936F77"/>
    <w:rsid w:val="7BA11D98"/>
    <w:rsid w:val="7BCA1FA7"/>
    <w:rsid w:val="7BD40A8E"/>
    <w:rsid w:val="7BE06349"/>
    <w:rsid w:val="7BED55CF"/>
    <w:rsid w:val="7BF662EE"/>
    <w:rsid w:val="7BFC32F1"/>
    <w:rsid w:val="7C05261C"/>
    <w:rsid w:val="7C0B5863"/>
    <w:rsid w:val="7C15615A"/>
    <w:rsid w:val="7C16667F"/>
    <w:rsid w:val="7C1A27D0"/>
    <w:rsid w:val="7C1D6A6F"/>
    <w:rsid w:val="7C2B0D47"/>
    <w:rsid w:val="7C3B3126"/>
    <w:rsid w:val="7C4D6CFD"/>
    <w:rsid w:val="7C4D73A7"/>
    <w:rsid w:val="7C7937CE"/>
    <w:rsid w:val="7C806732"/>
    <w:rsid w:val="7C9E58A7"/>
    <w:rsid w:val="7CAD49F6"/>
    <w:rsid w:val="7CAE5A9D"/>
    <w:rsid w:val="7CB83E2E"/>
    <w:rsid w:val="7CC8400B"/>
    <w:rsid w:val="7CFA4897"/>
    <w:rsid w:val="7D0564AB"/>
    <w:rsid w:val="7D061861"/>
    <w:rsid w:val="7D0B6A20"/>
    <w:rsid w:val="7D157BD0"/>
    <w:rsid w:val="7D187D07"/>
    <w:rsid w:val="7D1E0EDC"/>
    <w:rsid w:val="7D260BDE"/>
    <w:rsid w:val="7D343777"/>
    <w:rsid w:val="7D3A05DE"/>
    <w:rsid w:val="7D3B0B84"/>
    <w:rsid w:val="7D7E6780"/>
    <w:rsid w:val="7D94424B"/>
    <w:rsid w:val="7DA94CC3"/>
    <w:rsid w:val="7DD43EB4"/>
    <w:rsid w:val="7DDB79CA"/>
    <w:rsid w:val="7DED7E5E"/>
    <w:rsid w:val="7E1C3AF1"/>
    <w:rsid w:val="7E287F7F"/>
    <w:rsid w:val="7E32667A"/>
    <w:rsid w:val="7E43626A"/>
    <w:rsid w:val="7E5570D2"/>
    <w:rsid w:val="7E724113"/>
    <w:rsid w:val="7E76642F"/>
    <w:rsid w:val="7E7F731B"/>
    <w:rsid w:val="7EA879A6"/>
    <w:rsid w:val="7EAD54A7"/>
    <w:rsid w:val="7EC37706"/>
    <w:rsid w:val="7EDB4DAD"/>
    <w:rsid w:val="7EED3DCE"/>
    <w:rsid w:val="7EF8215F"/>
    <w:rsid w:val="7EF9576E"/>
    <w:rsid w:val="7F04016F"/>
    <w:rsid w:val="7F0E18A6"/>
    <w:rsid w:val="7F11604B"/>
    <w:rsid w:val="7F204695"/>
    <w:rsid w:val="7F310FAF"/>
    <w:rsid w:val="7F364F44"/>
    <w:rsid w:val="7F6D4E63"/>
    <w:rsid w:val="7F7C5D6D"/>
    <w:rsid w:val="7F9C15E8"/>
    <w:rsid w:val="7FA63FD9"/>
    <w:rsid w:val="7FAD2F46"/>
    <w:rsid w:val="7FC870E7"/>
    <w:rsid w:val="7FD55F5B"/>
    <w:rsid w:val="7FD80640"/>
    <w:rsid w:val="7FE1517B"/>
    <w:rsid w:val="7FE541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toc 7"/>
    <w:basedOn w:val="1"/>
    <w:next w:val="1"/>
    <w:semiHidden/>
    <w:qFormat/>
    <w:uiPriority w:val="0"/>
    <w:pPr>
      <w:ind w:left="2520" w:leftChars="1200"/>
    </w:pPr>
  </w:style>
  <w:style w:type="paragraph" w:styleId="7">
    <w:name w:val="index 8"/>
    <w:basedOn w:val="1"/>
    <w:next w:val="1"/>
    <w:semiHidden/>
    <w:qFormat/>
    <w:uiPriority w:val="0"/>
    <w:pPr>
      <w:ind w:left="1400" w:leftChars="140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character" w:customStyle="1" w:styleId="97">
    <w:name w:val="font21"/>
    <w:basedOn w:val="4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16</Pages>
  <Words>8424</Words>
  <Characters>8969</Characters>
  <Lines>103</Lines>
  <Paragraphs>29</Paragraphs>
  <TotalTime>0</TotalTime>
  <ScaleCrop>false</ScaleCrop>
  <LinksUpToDate>false</LinksUpToDate>
  <CharactersWithSpaces>9154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w伟w</cp:lastModifiedBy>
  <cp:lastPrinted>2022-10-17T01:40:20Z</cp:lastPrinted>
  <dcterms:modified xsi:type="dcterms:W3CDTF">2022-10-17T02:26:45Z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98607B56453049DB94E2BD11D28715D1</vt:lpwstr>
  </property>
</Properties>
</file>