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highlight w:val="green"/>
        </w:rPr>
        <w:t>标的物介绍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68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204" w:type="dxa"/>
            <w:gridSpan w:val="3"/>
            <w:vAlign w:val="center"/>
          </w:tcPr>
          <w:p>
            <w:pPr>
              <w:pStyle w:val="5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Theme="majorEastAsia" w:hAnsiTheme="majorEastAsia" w:eastAsiaTheme="majorEastAsia"/>
              </w:rPr>
              <w:t>拍卖标的物调查情况表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Align w:val="center"/>
          </w:tcPr>
          <w:p>
            <w:pPr>
              <w:pStyle w:val="5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拍品名称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pStyle w:val="5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新余市城南通济路306号1栋203室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26" w:type="dxa"/>
            <w:vAlign w:val="center"/>
          </w:tcPr>
          <w:p>
            <w:pPr>
              <w:pStyle w:val="5"/>
              <w:rPr>
                <w:rFonts w:cs="宋体"/>
              </w:rPr>
            </w:pPr>
            <w:r>
              <w:rPr>
                <w:rFonts w:hint="eastAsia"/>
              </w:rPr>
              <w:t>拍卖依据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司法裁定</w:t>
            </w:r>
          </w:p>
          <w:p>
            <w:pPr>
              <w:pStyle w:val="5"/>
              <w:rPr>
                <w:rFonts w:cs="宋体"/>
              </w:rPr>
            </w:pPr>
            <w:r>
              <w:rPr>
                <w:rFonts w:hint="eastAsia" w:asciiTheme="majorEastAsia" w:hAnsiTheme="majorEastAsia" w:eastAsiaTheme="majorEastAsia"/>
              </w:rPr>
              <w:t>案号：</w:t>
            </w:r>
            <w:r>
              <w:rPr>
                <w:rFonts w:hint="eastAsia" w:asciiTheme="majorEastAsia" w:hAnsiTheme="majorEastAsia" w:eastAsiaTheme="majorEastAsia"/>
                <w:highlight w:val="none"/>
              </w:rPr>
              <w:t>（2022）赣0521执</w:t>
            </w:r>
            <w:r>
              <w:rPr>
                <w:rFonts w:hint="eastAsia" w:asciiTheme="majorEastAsia" w:hAnsiTheme="majorEastAsia" w:eastAsiaTheme="majorEastAsia"/>
                <w:highlight w:val="none"/>
                <w:lang w:val="en-US" w:eastAsia="zh-CN"/>
              </w:rPr>
              <w:t>1243</w:t>
            </w:r>
            <w:r>
              <w:rPr>
                <w:rFonts w:hint="eastAsia" w:asciiTheme="majorEastAsia" w:hAnsiTheme="majorEastAsia" w:eastAsiaTheme="majorEastAsia"/>
                <w:highlight w:val="none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26" w:type="dxa"/>
            <w:vAlign w:val="center"/>
          </w:tcPr>
          <w:p>
            <w:pPr>
              <w:pStyle w:val="5"/>
              <w:rPr>
                <w:rFonts w:cs="宋体"/>
              </w:rPr>
            </w:pPr>
            <w:r>
              <w:rPr>
                <w:rFonts w:hint="eastAsia" w:asciiTheme="majorEastAsia" w:hAnsiTheme="majorEastAsia" w:eastAsiaTheme="majorEastAsia"/>
              </w:rPr>
              <w:t>拍品</w:t>
            </w:r>
            <w:r>
              <w:rPr>
                <w:rFonts w:hint="eastAsia"/>
              </w:rPr>
              <w:t>权证情况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pStyle w:val="5"/>
              <w:ind w:left="1050" w:hanging="1050" w:hangingChars="500"/>
              <w:rPr>
                <w:rFonts w:hint="default" w:cs="宋体" w:eastAsiaTheme="majorEastAsia"/>
                <w:lang w:val="en-US"/>
              </w:rPr>
            </w:pPr>
            <w:r>
              <w:rPr>
                <w:rFonts w:hint="eastAsia" w:asciiTheme="majorEastAsia" w:hAnsiTheme="majorEastAsia" w:eastAsiaTheme="majorEastAsia"/>
              </w:rPr>
              <w:t>产权证号：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S0259994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拍品所有人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lang w:eastAsia="zh-CN"/>
              </w:rPr>
              <w:t>李</w:t>
            </w:r>
            <w:r>
              <w:rPr>
                <w:rFonts w:asciiTheme="majorEastAsia" w:hAnsiTheme="majorEastAsia" w:eastAsiaTheme="majorEastAsia"/>
                <w:color w:val="FF0000"/>
              </w:rPr>
              <w:t>**</w:t>
            </w:r>
            <w:r>
              <w:rPr>
                <w:rFonts w:hint="eastAsia" w:asciiTheme="majorEastAsia" w:hAnsiTheme="majorEastAsia" w:eastAsiaTheme="majorEastAsia"/>
                <w:color w:val="FF000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5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拍品现状</w:t>
            </w:r>
          </w:p>
        </w:tc>
        <w:tc>
          <w:tcPr>
            <w:tcW w:w="1468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房屋用途</w:t>
            </w:r>
          </w:p>
        </w:tc>
        <w:tc>
          <w:tcPr>
            <w:tcW w:w="3210" w:type="dxa"/>
            <w:vAlign w:val="center"/>
          </w:tcPr>
          <w:p>
            <w:pPr>
              <w:pStyle w:val="5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26" w:type="dxa"/>
            <w:vMerge w:val="continue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房屋性质</w:t>
            </w:r>
          </w:p>
        </w:tc>
        <w:tc>
          <w:tcPr>
            <w:tcW w:w="3210" w:type="dxa"/>
            <w:vAlign w:val="center"/>
          </w:tcPr>
          <w:p>
            <w:pPr>
              <w:pStyle w:val="5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26" w:type="dxa"/>
            <w:vMerge w:val="continue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建筑面积</w:t>
            </w:r>
          </w:p>
        </w:tc>
        <w:tc>
          <w:tcPr>
            <w:tcW w:w="3210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133.57</w:t>
            </w:r>
            <w:r>
              <w:rPr>
                <w:rFonts w:hint="eastAsia" w:asciiTheme="majorEastAsia" w:hAnsiTheme="majorEastAsia" w:eastAsiaTheme="major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26" w:type="dxa"/>
            <w:vMerge w:val="continue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分摊建筑</w:t>
            </w:r>
            <w:r>
              <w:rPr>
                <w:rFonts w:asciiTheme="majorEastAsia" w:hAnsiTheme="majorEastAsia" w:eastAsiaTheme="majorEastAsia"/>
              </w:rPr>
              <w:t>面积</w:t>
            </w:r>
          </w:p>
        </w:tc>
        <w:tc>
          <w:tcPr>
            <w:tcW w:w="3210" w:type="dxa"/>
            <w:vAlign w:val="center"/>
          </w:tcPr>
          <w:p>
            <w:pPr>
              <w:pStyle w:val="5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11.31㎡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26" w:type="dxa"/>
            <w:vMerge w:val="continue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楼层/总楼层</w:t>
            </w:r>
          </w:p>
        </w:tc>
        <w:tc>
          <w:tcPr>
            <w:tcW w:w="3210" w:type="dxa"/>
            <w:vAlign w:val="center"/>
          </w:tcPr>
          <w:p>
            <w:pPr>
              <w:pStyle w:val="5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/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占有情况</w:t>
            </w:r>
          </w:p>
        </w:tc>
        <w:tc>
          <w:tcPr>
            <w:tcW w:w="3210" w:type="dxa"/>
            <w:vAlign w:val="center"/>
          </w:tcPr>
          <w:p>
            <w:pPr>
              <w:pStyle w:val="5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5"/>
              <w:rPr>
                <w:rFonts w:cs="宋体"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权利限制情况</w:t>
            </w:r>
          </w:p>
        </w:tc>
        <w:tc>
          <w:tcPr>
            <w:tcW w:w="1468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查封</w:t>
            </w:r>
          </w:p>
        </w:tc>
        <w:tc>
          <w:tcPr>
            <w:tcW w:w="3210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已被分宜县人民法院查封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5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抵押情况</w:t>
            </w:r>
          </w:p>
        </w:tc>
        <w:tc>
          <w:tcPr>
            <w:tcW w:w="3210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已抵押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5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限购情况</w:t>
            </w:r>
          </w:p>
        </w:tc>
        <w:tc>
          <w:tcPr>
            <w:tcW w:w="3210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请咨询当地相关部门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26" w:type="dxa"/>
            <w:vAlign w:val="center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拟提供的文件</w:t>
            </w:r>
          </w:p>
        </w:tc>
        <w:tc>
          <w:tcPr>
            <w:tcW w:w="4678" w:type="dxa"/>
            <w:gridSpan w:val="2"/>
          </w:tcPr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1、《法院裁定书》；</w:t>
            </w:r>
          </w:p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2、《协助执行通知书》复印件；</w:t>
            </w:r>
          </w:p>
          <w:p>
            <w:pPr>
              <w:pStyle w:val="5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3、《拍卖成交确认书》；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6204" w:type="dxa"/>
            <w:gridSpan w:val="3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拍品介绍</w:t>
            </w:r>
          </w:p>
          <w:p>
            <w:pPr>
              <w:pStyle w:val="5"/>
              <w:ind w:firstLine="420" w:firstLineChars="20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拍卖对象为</w:t>
            </w:r>
            <w:r>
              <w:rPr>
                <w:rFonts w:hint="eastAsia" w:asciiTheme="majorEastAsia" w:hAnsiTheme="majorEastAsia" w:eastAsiaTheme="majorEastAsia"/>
                <w:b/>
                <w:color w:val="FF0000"/>
                <w:lang w:val="en-US" w:eastAsia="zh-CN"/>
              </w:rPr>
              <w:t>新余市城南通济路306号1栋203室</w:t>
            </w:r>
            <w:r>
              <w:rPr>
                <w:rFonts w:asciiTheme="majorEastAsia" w:hAnsiTheme="majorEastAsia" w:eastAsiaTheme="majorEastAsia"/>
              </w:rPr>
              <w:t>，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建筑面积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133.57</w:t>
            </w:r>
            <w:r>
              <w:rPr>
                <w:rFonts w:hint="eastAsia" w:asciiTheme="majorEastAsia" w:hAnsiTheme="majorEastAsia" w:eastAsiaTheme="majorEastAsia"/>
              </w:rPr>
              <w:t>㎡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，专用建筑面积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122.26</w:t>
            </w:r>
            <w:r>
              <w:rPr>
                <w:rFonts w:hint="eastAsia" w:asciiTheme="majorEastAsia" w:hAnsiTheme="majorEastAsia" w:eastAsiaTheme="majorEastAsia"/>
              </w:rPr>
              <w:t>㎡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，分摊建筑面积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11.31</w:t>
            </w:r>
            <w:r>
              <w:rPr>
                <w:rFonts w:hint="eastAsia" w:asciiTheme="majorEastAsia" w:hAnsiTheme="majorEastAsia" w:eastAsiaTheme="majorEastAsia"/>
              </w:rPr>
              <w:t>㎡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，土地使用权面积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10.27</w:t>
            </w:r>
            <w:r>
              <w:rPr>
                <w:rFonts w:hint="eastAsia" w:asciiTheme="majorEastAsia" w:hAnsiTheme="majorEastAsia" w:eastAsiaTheme="majorEastAsia"/>
              </w:rPr>
              <w:t>㎡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，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房屋结构为钢和钢筋混凝土结构，总楼层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lang w:val="en-US" w:eastAsia="zh-CN"/>
              </w:rPr>
              <w:t>楼，位于2楼，无钥匙，室内情况不详</w:t>
            </w:r>
            <w:r>
              <w:rPr>
                <w:rFonts w:hint="eastAsia" w:asciiTheme="majorEastAsia" w:hAnsiTheme="majorEastAsia" w:eastAsiaTheme="majorEastAsia"/>
              </w:rPr>
              <w:t>。</w:t>
            </w:r>
            <w:r>
              <w:rPr>
                <w:rFonts w:asciiTheme="majorEastAsia" w:hAnsiTheme="majorEastAsia" w:eastAsiaTheme="majorEastAsia"/>
              </w:rPr>
              <w:t xml:space="preserve">                                                             </w:t>
            </w:r>
            <w:r>
              <w:rPr>
                <w:rFonts w:asciiTheme="majorEastAsia" w:hAnsiTheme="majorEastAsia" w:eastAsiaTheme="majorEastAsia"/>
                <w:b/>
                <w:color w:val="FF0000"/>
                <w:sz w:val="24"/>
                <w:szCs w:val="24"/>
              </w:rPr>
              <w:t>注：拍品具体详情请联系看样联系人实地看样。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526" w:type="dxa"/>
          </w:tcPr>
          <w:p>
            <w:pPr>
              <w:pStyle w:val="5"/>
              <w:jc w:val="center"/>
              <w:rPr>
                <w:rFonts w:hint="eastAsia" w:asciiTheme="majorEastAsia" w:hAnsiTheme="majorEastAsia" w:eastAsiaTheme="majorEastAsia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  <w:szCs w:val="24"/>
                <w:lang w:val="en-US" w:eastAsia="zh-CN"/>
              </w:rPr>
              <w:t>工作人员联系方式</w:t>
            </w:r>
          </w:p>
        </w:tc>
        <w:tc>
          <w:tcPr>
            <w:tcW w:w="4678" w:type="dxa"/>
            <w:gridSpan w:val="2"/>
          </w:tcPr>
          <w:p>
            <w:pPr>
              <w:pStyle w:val="5"/>
              <w:ind w:firstLine="420" w:firstLineChars="200"/>
              <w:jc w:val="left"/>
              <w:rPr>
                <w:rFonts w:asciiTheme="majorEastAsia" w:hAnsiTheme="majorEastAsia" w:eastAsiaTheme="majorEastAsia"/>
              </w:rPr>
            </w:pPr>
          </w:p>
          <w:p>
            <w:pPr>
              <w:pStyle w:val="5"/>
              <w:jc w:val="center"/>
              <w:rPr>
                <w:rFonts w:hint="eastAsia" w:asciiTheme="majorEastAsia" w:hAnsiTheme="majorEastAsia" w:eastAsiaTheme="major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FF0000"/>
                <w:sz w:val="24"/>
                <w:szCs w:val="24"/>
                <w:lang w:val="en-US" w:eastAsia="zh-CN"/>
              </w:rPr>
              <w:t>江西盈盛电子商务有限公司</w:t>
            </w:r>
          </w:p>
          <w:p>
            <w:pPr>
              <w:pStyle w:val="5"/>
              <w:jc w:val="center"/>
              <w:rPr>
                <w:rFonts w:hint="eastAsia" w:asciiTheme="majorEastAsia" w:hAnsiTheme="majorEastAsia" w:eastAsiaTheme="major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FF0000"/>
                <w:sz w:val="24"/>
                <w:szCs w:val="24"/>
                <w:lang w:val="en-US" w:eastAsia="zh-CN"/>
              </w:rPr>
              <w:t>18979052112    13755599737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51942"/>
    <w:rsid w:val="0F802303"/>
    <w:rsid w:val="18DE50A4"/>
    <w:rsid w:val="1B876991"/>
    <w:rsid w:val="2A4F1154"/>
    <w:rsid w:val="35F95DD8"/>
    <w:rsid w:val="391A58EF"/>
    <w:rsid w:val="402E0C10"/>
    <w:rsid w:val="46FC71FE"/>
    <w:rsid w:val="53A0791D"/>
    <w:rsid w:val="579C3AD7"/>
    <w:rsid w:val="6B541B51"/>
    <w:rsid w:val="6BA557F7"/>
    <w:rsid w:val="6DF51942"/>
    <w:rsid w:val="76DF10AB"/>
    <w:rsid w:val="795130EA"/>
    <w:rsid w:val="7D5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2022-09-14T08:37:00Z</dcterms:created>
  <dc:creator>Administrator</dc:creator>
  <cp:lastModifiedBy>Administrator</cp:lastModifiedBy>
  <dcterms:modified xsi:type="dcterms:W3CDTF">2022-11-22T03:25:13Z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