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FA3472" w14:textId="77777777" w:rsidR="00FA40B0" w:rsidRPr="00ED1EDC" w:rsidRDefault="00FA40B0">
      <w:pPr>
        <w:spacing w:line="500" w:lineRule="exact"/>
        <w:jc w:val="center"/>
        <w:rPr>
          <w:b/>
          <w:sz w:val="48"/>
          <w:szCs w:val="48"/>
        </w:rPr>
      </w:pPr>
    </w:p>
    <w:p w14:paraId="67BAB834" w14:textId="77777777" w:rsidR="00FA40B0" w:rsidRPr="00ED1EDC" w:rsidRDefault="00FA40B0">
      <w:pPr>
        <w:spacing w:line="500" w:lineRule="exact"/>
        <w:jc w:val="center"/>
        <w:rPr>
          <w:b/>
          <w:sz w:val="48"/>
          <w:szCs w:val="48"/>
        </w:rPr>
      </w:pPr>
    </w:p>
    <w:p w14:paraId="013984FA" w14:textId="77777777" w:rsidR="00D01F4B" w:rsidRPr="00ED1EDC" w:rsidRDefault="00D01F4B">
      <w:pPr>
        <w:spacing w:line="500" w:lineRule="exact"/>
        <w:jc w:val="center"/>
        <w:rPr>
          <w:b/>
          <w:sz w:val="48"/>
          <w:szCs w:val="48"/>
        </w:rPr>
      </w:pPr>
      <w:proofErr w:type="gramStart"/>
      <w:r w:rsidRPr="00ED1EDC">
        <w:rPr>
          <w:b/>
          <w:sz w:val="48"/>
          <w:szCs w:val="48"/>
        </w:rPr>
        <w:t>涉执房地产</w:t>
      </w:r>
      <w:proofErr w:type="gramEnd"/>
      <w:r w:rsidRPr="00ED1EDC">
        <w:rPr>
          <w:b/>
          <w:sz w:val="48"/>
          <w:szCs w:val="48"/>
        </w:rPr>
        <w:t>处置司法评估报告</w:t>
      </w:r>
    </w:p>
    <w:p w14:paraId="16AF1562" w14:textId="77777777" w:rsidR="00D01F4B" w:rsidRPr="00ED1EDC" w:rsidRDefault="00D01F4B" w:rsidP="00A42BCE">
      <w:pPr>
        <w:spacing w:line="500" w:lineRule="exact"/>
        <w:rPr>
          <w:kern w:val="0"/>
          <w:sz w:val="24"/>
        </w:rPr>
      </w:pPr>
      <w:r w:rsidRPr="00ED1EDC">
        <w:rPr>
          <w:sz w:val="32"/>
          <w:szCs w:val="32"/>
        </w:rPr>
        <w:t xml:space="preserve">                              </w:t>
      </w:r>
      <w:r w:rsidRPr="00ED1EDC">
        <w:rPr>
          <w:kern w:val="0"/>
          <w:sz w:val="24"/>
        </w:rPr>
        <w:t xml:space="preserve"> </w:t>
      </w:r>
    </w:p>
    <w:p w14:paraId="55D40AAC" w14:textId="77777777" w:rsidR="00FA40B0" w:rsidRPr="00ED1EDC" w:rsidRDefault="00FA40B0" w:rsidP="00A42BCE">
      <w:pPr>
        <w:spacing w:line="500" w:lineRule="exact"/>
        <w:rPr>
          <w:kern w:val="0"/>
          <w:sz w:val="24"/>
        </w:rPr>
      </w:pPr>
    </w:p>
    <w:p w14:paraId="42AA450F" w14:textId="77777777" w:rsidR="00FA40B0" w:rsidRPr="00ED1EDC" w:rsidRDefault="00FA40B0" w:rsidP="00A42BCE">
      <w:pPr>
        <w:spacing w:line="500" w:lineRule="exact"/>
        <w:rPr>
          <w:kern w:val="0"/>
          <w:sz w:val="24"/>
        </w:rPr>
      </w:pPr>
    </w:p>
    <w:p w14:paraId="19282712" w14:textId="77777777" w:rsidR="00FA40B0" w:rsidRPr="00ED1EDC" w:rsidRDefault="00FA40B0" w:rsidP="00A42BCE">
      <w:pPr>
        <w:spacing w:line="500" w:lineRule="exact"/>
        <w:rPr>
          <w:kern w:val="0"/>
          <w:sz w:val="24"/>
        </w:rPr>
      </w:pPr>
    </w:p>
    <w:p w14:paraId="346F901E" w14:textId="77777777" w:rsidR="00FA40B0" w:rsidRPr="00ED1EDC" w:rsidRDefault="00FA40B0" w:rsidP="00A42BCE">
      <w:pPr>
        <w:spacing w:line="500" w:lineRule="exact"/>
        <w:rPr>
          <w:kern w:val="0"/>
          <w:sz w:val="24"/>
        </w:rPr>
      </w:pPr>
    </w:p>
    <w:p w14:paraId="36F899AE" w14:textId="77777777" w:rsidR="00FA40B0" w:rsidRPr="00ED1EDC" w:rsidRDefault="00FA40B0" w:rsidP="00A42BCE">
      <w:pPr>
        <w:spacing w:line="500" w:lineRule="exact"/>
        <w:rPr>
          <w:kern w:val="0"/>
          <w:sz w:val="24"/>
        </w:rPr>
      </w:pPr>
    </w:p>
    <w:p w14:paraId="7A2C6653" w14:textId="77777777" w:rsidR="00FA40B0" w:rsidRPr="00ED1EDC" w:rsidRDefault="00FA40B0" w:rsidP="00A42BCE">
      <w:pPr>
        <w:spacing w:line="500" w:lineRule="exact"/>
        <w:rPr>
          <w:kern w:val="0"/>
          <w:sz w:val="24"/>
        </w:rPr>
      </w:pPr>
    </w:p>
    <w:p w14:paraId="145E6E40" w14:textId="77777777" w:rsidR="00FA40B0" w:rsidRPr="00ED1EDC" w:rsidRDefault="00FA40B0" w:rsidP="00A42BCE">
      <w:pPr>
        <w:spacing w:line="500" w:lineRule="exact"/>
        <w:rPr>
          <w:kern w:val="0"/>
          <w:sz w:val="24"/>
        </w:rPr>
      </w:pPr>
    </w:p>
    <w:p w14:paraId="05B8368A" w14:textId="77777777" w:rsidR="00FA40B0" w:rsidRPr="00ED1EDC" w:rsidRDefault="00FA40B0" w:rsidP="00A42BCE">
      <w:pPr>
        <w:spacing w:line="500" w:lineRule="exact"/>
        <w:rPr>
          <w:kern w:val="0"/>
          <w:sz w:val="24"/>
        </w:rPr>
      </w:pPr>
    </w:p>
    <w:p w14:paraId="071102D6" w14:textId="77777777" w:rsidR="00FA40B0" w:rsidRPr="00ED1EDC" w:rsidRDefault="00FA40B0" w:rsidP="00A42BCE">
      <w:pPr>
        <w:spacing w:line="500" w:lineRule="exact"/>
        <w:rPr>
          <w:kern w:val="0"/>
          <w:sz w:val="24"/>
        </w:rPr>
      </w:pPr>
    </w:p>
    <w:p w14:paraId="32A66FC9" w14:textId="77777777" w:rsidR="00FA40B0" w:rsidRPr="00ED1EDC" w:rsidRDefault="00FA40B0" w:rsidP="00A42BCE">
      <w:pPr>
        <w:spacing w:line="500" w:lineRule="exact"/>
        <w:rPr>
          <w:kern w:val="0"/>
          <w:sz w:val="24"/>
        </w:rPr>
      </w:pPr>
    </w:p>
    <w:p w14:paraId="361B33A8" w14:textId="77777777" w:rsidR="00FA40B0" w:rsidRPr="00ED1EDC" w:rsidRDefault="00FA40B0" w:rsidP="00A42BCE">
      <w:pPr>
        <w:spacing w:line="500" w:lineRule="exact"/>
        <w:rPr>
          <w:kern w:val="0"/>
          <w:sz w:val="24"/>
        </w:rPr>
      </w:pPr>
    </w:p>
    <w:p w14:paraId="4C99925E" w14:textId="77777777" w:rsidR="00FA40B0" w:rsidRPr="00ED1EDC" w:rsidRDefault="00FA40B0" w:rsidP="00A42BCE">
      <w:pPr>
        <w:spacing w:line="500" w:lineRule="exact"/>
        <w:rPr>
          <w:kern w:val="0"/>
          <w:sz w:val="24"/>
        </w:rPr>
      </w:pPr>
    </w:p>
    <w:p w14:paraId="3A90EDED" w14:textId="77777777" w:rsidR="00FA40B0" w:rsidRPr="00ED1EDC" w:rsidRDefault="00FA40B0" w:rsidP="00A42BCE">
      <w:pPr>
        <w:spacing w:line="500" w:lineRule="exact"/>
        <w:rPr>
          <w:kern w:val="0"/>
          <w:sz w:val="24"/>
        </w:rPr>
      </w:pPr>
    </w:p>
    <w:p w14:paraId="65046567" w14:textId="77777777" w:rsidR="00FA40B0" w:rsidRPr="00ED1EDC" w:rsidRDefault="00FA40B0" w:rsidP="00A42BCE">
      <w:pPr>
        <w:spacing w:line="500" w:lineRule="exact"/>
        <w:rPr>
          <w:kern w:val="0"/>
          <w:sz w:val="24"/>
        </w:rPr>
      </w:pPr>
    </w:p>
    <w:tbl>
      <w:tblPr>
        <w:tblW w:w="5000" w:type="pct"/>
        <w:tblLayout w:type="fixed"/>
        <w:tblLook w:val="0000" w:firstRow="0" w:lastRow="0" w:firstColumn="0" w:lastColumn="0" w:noHBand="0" w:noVBand="0"/>
      </w:tblPr>
      <w:tblGrid>
        <w:gridCol w:w="3624"/>
        <w:gridCol w:w="6229"/>
      </w:tblGrid>
      <w:tr w:rsidR="00D01F4B" w:rsidRPr="00ED1EDC" w14:paraId="103DBEEB" w14:textId="77777777" w:rsidTr="003D73FB">
        <w:tc>
          <w:tcPr>
            <w:tcW w:w="1839" w:type="pct"/>
          </w:tcPr>
          <w:p w14:paraId="74B3051E" w14:textId="77777777" w:rsidR="00D01F4B" w:rsidRPr="00ED1EDC" w:rsidRDefault="00D01F4B">
            <w:pPr>
              <w:tabs>
                <w:tab w:val="left" w:pos="540"/>
              </w:tabs>
              <w:spacing w:line="600" w:lineRule="exact"/>
              <w:rPr>
                <w:sz w:val="28"/>
                <w:szCs w:val="28"/>
              </w:rPr>
            </w:pPr>
            <w:r w:rsidRPr="00ED1EDC">
              <w:rPr>
                <w:b/>
                <w:spacing w:val="107"/>
                <w:kern w:val="0"/>
                <w:sz w:val="32"/>
                <w:szCs w:val="32"/>
                <w:fitText w:val="3531" w:id="-2044467710"/>
              </w:rPr>
              <w:t>估价项目名称</w:t>
            </w:r>
            <w:r w:rsidRPr="00ED1EDC">
              <w:rPr>
                <w:b/>
                <w:kern w:val="0"/>
                <w:sz w:val="32"/>
                <w:szCs w:val="32"/>
                <w:fitText w:val="3531" w:id="-2044467710"/>
              </w:rPr>
              <w:t>：</w:t>
            </w:r>
            <w:r w:rsidRPr="00ED1EDC">
              <w:rPr>
                <w:sz w:val="28"/>
                <w:szCs w:val="28"/>
              </w:rPr>
              <w:t xml:space="preserve"> </w:t>
            </w:r>
          </w:p>
        </w:tc>
        <w:tc>
          <w:tcPr>
            <w:tcW w:w="3161" w:type="pct"/>
          </w:tcPr>
          <w:p w14:paraId="12D854E6" w14:textId="00E92450" w:rsidR="00D01F4B" w:rsidRPr="00ED1EDC" w:rsidRDefault="00360F7E">
            <w:pPr>
              <w:tabs>
                <w:tab w:val="left" w:pos="540"/>
              </w:tabs>
              <w:spacing w:line="600" w:lineRule="exact"/>
              <w:rPr>
                <w:b/>
                <w:sz w:val="32"/>
                <w:szCs w:val="32"/>
              </w:rPr>
            </w:pPr>
            <w:r w:rsidRPr="00ED1EDC">
              <w:rPr>
                <w:sz w:val="32"/>
                <w:szCs w:val="32"/>
              </w:rPr>
              <w:t>贵州省贵阳市</w:t>
            </w:r>
            <w:r w:rsidR="00F66035">
              <w:rPr>
                <w:sz w:val="32"/>
                <w:szCs w:val="32"/>
              </w:rPr>
              <w:t>乌当区新添大道北段</w:t>
            </w:r>
            <w:r w:rsidR="00F66035">
              <w:rPr>
                <w:sz w:val="32"/>
                <w:szCs w:val="32"/>
              </w:rPr>
              <w:t>164</w:t>
            </w:r>
            <w:r w:rsidR="00F66035">
              <w:rPr>
                <w:sz w:val="32"/>
                <w:szCs w:val="32"/>
              </w:rPr>
              <w:t>号附</w:t>
            </w:r>
            <w:r w:rsidR="00F66035">
              <w:rPr>
                <w:sz w:val="32"/>
                <w:szCs w:val="32"/>
              </w:rPr>
              <w:t>9</w:t>
            </w:r>
            <w:r w:rsidR="00F66035">
              <w:rPr>
                <w:sz w:val="32"/>
                <w:szCs w:val="32"/>
              </w:rPr>
              <w:t>号（</w:t>
            </w:r>
            <w:r w:rsidR="00F66035">
              <w:rPr>
                <w:sz w:val="32"/>
                <w:szCs w:val="32"/>
              </w:rPr>
              <w:t>5</w:t>
            </w:r>
            <w:r w:rsidR="00F66035">
              <w:rPr>
                <w:sz w:val="32"/>
                <w:szCs w:val="32"/>
              </w:rPr>
              <w:t>号楼）杏园</w:t>
            </w:r>
            <w:proofErr w:type="gramStart"/>
            <w:r w:rsidR="00F66035">
              <w:rPr>
                <w:sz w:val="32"/>
                <w:szCs w:val="32"/>
              </w:rPr>
              <w:t>5</w:t>
            </w:r>
            <w:r w:rsidR="00F66035">
              <w:rPr>
                <w:sz w:val="32"/>
                <w:szCs w:val="32"/>
              </w:rPr>
              <w:t>号楼幢</w:t>
            </w:r>
            <w:proofErr w:type="gramEnd"/>
            <w:r w:rsidR="00F66035">
              <w:rPr>
                <w:sz w:val="32"/>
                <w:szCs w:val="32"/>
              </w:rPr>
              <w:t>2</w:t>
            </w:r>
            <w:r w:rsidR="00F66035">
              <w:rPr>
                <w:sz w:val="32"/>
                <w:szCs w:val="32"/>
              </w:rPr>
              <w:t>单元</w:t>
            </w:r>
            <w:r w:rsidR="00F66035">
              <w:rPr>
                <w:sz w:val="32"/>
                <w:szCs w:val="32"/>
              </w:rPr>
              <w:t>17</w:t>
            </w:r>
            <w:r w:rsidR="00F66035">
              <w:rPr>
                <w:sz w:val="32"/>
                <w:szCs w:val="32"/>
              </w:rPr>
              <w:t>层</w:t>
            </w:r>
            <w:r w:rsidR="00F66035">
              <w:rPr>
                <w:sz w:val="32"/>
                <w:szCs w:val="32"/>
              </w:rPr>
              <w:t>2</w:t>
            </w:r>
            <w:r w:rsidR="00F66035">
              <w:rPr>
                <w:sz w:val="32"/>
                <w:szCs w:val="32"/>
              </w:rPr>
              <w:t>号</w:t>
            </w:r>
            <w:r w:rsidR="00507B5F" w:rsidRPr="00ED1EDC">
              <w:rPr>
                <w:sz w:val="32"/>
                <w:szCs w:val="32"/>
              </w:rPr>
              <w:t>一套</w:t>
            </w:r>
            <w:r w:rsidR="00D01F4B" w:rsidRPr="00ED1EDC">
              <w:rPr>
                <w:sz w:val="32"/>
                <w:szCs w:val="32"/>
              </w:rPr>
              <w:t>住宅房地产的市场价值评估</w:t>
            </w:r>
          </w:p>
        </w:tc>
      </w:tr>
      <w:tr w:rsidR="00ED1EDC" w:rsidRPr="00ED1EDC" w14:paraId="36EA51BE" w14:textId="77777777" w:rsidTr="003D73FB">
        <w:tc>
          <w:tcPr>
            <w:tcW w:w="1839" w:type="pct"/>
          </w:tcPr>
          <w:p w14:paraId="2BD1FC2A" w14:textId="77777777" w:rsidR="00D01F4B" w:rsidRPr="00ED1EDC" w:rsidRDefault="00D01F4B">
            <w:pPr>
              <w:tabs>
                <w:tab w:val="left" w:pos="540"/>
              </w:tabs>
              <w:spacing w:line="600" w:lineRule="exact"/>
              <w:rPr>
                <w:sz w:val="32"/>
                <w:szCs w:val="32"/>
              </w:rPr>
            </w:pPr>
            <w:r w:rsidRPr="00ED1EDC">
              <w:rPr>
                <w:b/>
                <w:spacing w:val="160"/>
                <w:kern w:val="0"/>
                <w:sz w:val="32"/>
                <w:szCs w:val="32"/>
                <w:fitText w:val="3531" w:id="-2044467710"/>
              </w:rPr>
              <w:t>估价委托人</w:t>
            </w:r>
            <w:r w:rsidRPr="00ED1EDC">
              <w:rPr>
                <w:b/>
                <w:spacing w:val="2"/>
                <w:kern w:val="0"/>
                <w:sz w:val="32"/>
                <w:szCs w:val="32"/>
                <w:fitText w:val="3531" w:id="-2044467710"/>
              </w:rPr>
              <w:t>：</w:t>
            </w:r>
          </w:p>
        </w:tc>
        <w:tc>
          <w:tcPr>
            <w:tcW w:w="3161" w:type="pct"/>
          </w:tcPr>
          <w:p w14:paraId="31C392FA" w14:textId="17E8B573" w:rsidR="00D01F4B" w:rsidRPr="00ED1EDC" w:rsidRDefault="00360F7E" w:rsidP="00FA40B0">
            <w:pPr>
              <w:tabs>
                <w:tab w:val="left" w:pos="540"/>
                <w:tab w:val="left" w:pos="2880"/>
              </w:tabs>
              <w:spacing w:line="600" w:lineRule="exact"/>
              <w:jc w:val="left"/>
              <w:rPr>
                <w:b/>
                <w:i/>
                <w:iCs/>
                <w:spacing w:val="32"/>
                <w:sz w:val="24"/>
              </w:rPr>
            </w:pPr>
            <w:r w:rsidRPr="00ED1EDC">
              <w:rPr>
                <w:sz w:val="32"/>
                <w:szCs w:val="32"/>
              </w:rPr>
              <w:t>贵阳市南明区人民法院</w:t>
            </w:r>
          </w:p>
        </w:tc>
      </w:tr>
      <w:tr w:rsidR="00ED1EDC" w:rsidRPr="00ED1EDC" w14:paraId="1C66C0C6" w14:textId="77777777" w:rsidTr="003D73FB">
        <w:trPr>
          <w:trHeight w:val="617"/>
        </w:trPr>
        <w:tc>
          <w:tcPr>
            <w:tcW w:w="1839" w:type="pct"/>
          </w:tcPr>
          <w:p w14:paraId="564EC675" w14:textId="77777777" w:rsidR="00D01F4B" w:rsidRPr="00ED1EDC" w:rsidRDefault="00D01F4B">
            <w:pPr>
              <w:tabs>
                <w:tab w:val="left" w:pos="540"/>
              </w:tabs>
              <w:spacing w:line="600" w:lineRule="exact"/>
              <w:rPr>
                <w:b/>
                <w:sz w:val="32"/>
                <w:szCs w:val="32"/>
              </w:rPr>
            </w:pPr>
            <w:r w:rsidRPr="00ED1EDC">
              <w:rPr>
                <w:b/>
                <w:spacing w:val="68"/>
                <w:kern w:val="0"/>
                <w:sz w:val="32"/>
                <w:szCs w:val="32"/>
                <w:fitText w:val="3531" w:id="-2044467710"/>
              </w:rPr>
              <w:t>房地产估价机构</w:t>
            </w:r>
            <w:r w:rsidRPr="00ED1EDC">
              <w:rPr>
                <w:b/>
                <w:spacing w:val="5"/>
                <w:kern w:val="0"/>
                <w:sz w:val="32"/>
                <w:szCs w:val="32"/>
                <w:fitText w:val="3531" w:id="-2044467710"/>
              </w:rPr>
              <w:t>：</w:t>
            </w:r>
          </w:p>
        </w:tc>
        <w:tc>
          <w:tcPr>
            <w:tcW w:w="3161" w:type="pct"/>
          </w:tcPr>
          <w:p w14:paraId="27204794" w14:textId="77777777" w:rsidR="00D01F4B" w:rsidRPr="00ED1EDC" w:rsidRDefault="00D01F4B">
            <w:pPr>
              <w:tabs>
                <w:tab w:val="left" w:pos="540"/>
              </w:tabs>
              <w:spacing w:line="600" w:lineRule="exact"/>
              <w:jc w:val="left"/>
              <w:rPr>
                <w:b/>
                <w:sz w:val="32"/>
                <w:szCs w:val="32"/>
              </w:rPr>
            </w:pPr>
            <w:r w:rsidRPr="00ED1EDC">
              <w:rPr>
                <w:sz w:val="32"/>
                <w:szCs w:val="32"/>
              </w:rPr>
              <w:t>贵州桑立房地产资产评估有限公司</w:t>
            </w:r>
          </w:p>
        </w:tc>
      </w:tr>
      <w:tr w:rsidR="00ED1EDC" w:rsidRPr="00ED1EDC" w14:paraId="2E5A626C" w14:textId="77777777" w:rsidTr="003D73FB">
        <w:tc>
          <w:tcPr>
            <w:tcW w:w="1839" w:type="pct"/>
          </w:tcPr>
          <w:p w14:paraId="2CFE34C3" w14:textId="77777777" w:rsidR="00D01F4B" w:rsidRPr="00ED1EDC" w:rsidRDefault="00D01F4B">
            <w:pPr>
              <w:tabs>
                <w:tab w:val="left" w:pos="540"/>
              </w:tabs>
              <w:spacing w:line="600" w:lineRule="exact"/>
              <w:rPr>
                <w:sz w:val="32"/>
                <w:szCs w:val="32"/>
              </w:rPr>
            </w:pPr>
            <w:r w:rsidRPr="00ED1EDC">
              <w:rPr>
                <w:b/>
                <w:spacing w:val="40"/>
                <w:kern w:val="0"/>
                <w:sz w:val="32"/>
                <w:szCs w:val="32"/>
                <w:fitText w:val="3531" w:id="-2044467710"/>
              </w:rPr>
              <w:t>注册房地产估价师</w:t>
            </w:r>
            <w:r w:rsidRPr="00ED1EDC">
              <w:rPr>
                <w:b/>
                <w:kern w:val="0"/>
                <w:sz w:val="32"/>
                <w:szCs w:val="32"/>
                <w:fitText w:val="3531" w:id="-2044467710"/>
              </w:rPr>
              <w:t>：</w:t>
            </w:r>
          </w:p>
        </w:tc>
        <w:tc>
          <w:tcPr>
            <w:tcW w:w="3161" w:type="pct"/>
          </w:tcPr>
          <w:p w14:paraId="2F3AE599" w14:textId="07411667" w:rsidR="00D01F4B" w:rsidRPr="00ED1EDC" w:rsidRDefault="00507B5F">
            <w:pPr>
              <w:tabs>
                <w:tab w:val="left" w:pos="540"/>
              </w:tabs>
              <w:spacing w:line="600" w:lineRule="exact"/>
              <w:jc w:val="left"/>
              <w:rPr>
                <w:sz w:val="32"/>
                <w:szCs w:val="32"/>
              </w:rPr>
            </w:pPr>
            <w:r w:rsidRPr="00ED1EDC">
              <w:rPr>
                <w:sz w:val="32"/>
                <w:szCs w:val="32"/>
              </w:rPr>
              <w:t>杨跃军</w:t>
            </w:r>
            <w:r w:rsidR="00D01F4B" w:rsidRPr="00ED1EDC">
              <w:rPr>
                <w:sz w:val="32"/>
                <w:szCs w:val="32"/>
              </w:rPr>
              <w:t>（注册号：</w:t>
            </w:r>
            <w:r w:rsidRPr="00ED1EDC">
              <w:rPr>
                <w:sz w:val="32"/>
                <w:szCs w:val="32"/>
              </w:rPr>
              <w:t>5220210042</w:t>
            </w:r>
            <w:r w:rsidR="00D01F4B" w:rsidRPr="00ED1EDC">
              <w:rPr>
                <w:sz w:val="32"/>
                <w:szCs w:val="32"/>
              </w:rPr>
              <w:t>）</w:t>
            </w:r>
          </w:p>
          <w:p w14:paraId="0186E060" w14:textId="4BEEC400" w:rsidR="00D01F4B" w:rsidRPr="00ED1EDC" w:rsidRDefault="00E040AA" w:rsidP="00FA40B0">
            <w:pPr>
              <w:tabs>
                <w:tab w:val="left" w:pos="540"/>
              </w:tabs>
              <w:spacing w:line="600" w:lineRule="exact"/>
              <w:jc w:val="left"/>
              <w:rPr>
                <w:b/>
                <w:i/>
                <w:iCs/>
                <w:spacing w:val="14"/>
                <w:sz w:val="24"/>
              </w:rPr>
            </w:pPr>
            <w:r w:rsidRPr="00ED1EDC">
              <w:rPr>
                <w:sz w:val="32"/>
                <w:szCs w:val="32"/>
              </w:rPr>
              <w:t>苟恩奎</w:t>
            </w:r>
            <w:r w:rsidR="00D01F4B" w:rsidRPr="00ED1EDC">
              <w:rPr>
                <w:sz w:val="32"/>
                <w:szCs w:val="32"/>
              </w:rPr>
              <w:t>（注册号：</w:t>
            </w:r>
            <w:r w:rsidRPr="00ED1EDC">
              <w:rPr>
                <w:sz w:val="32"/>
                <w:szCs w:val="32"/>
              </w:rPr>
              <w:t>5220120009</w:t>
            </w:r>
            <w:r w:rsidR="00D01F4B" w:rsidRPr="00ED1EDC">
              <w:rPr>
                <w:sz w:val="32"/>
                <w:szCs w:val="32"/>
              </w:rPr>
              <w:t>）</w:t>
            </w:r>
          </w:p>
        </w:tc>
      </w:tr>
      <w:tr w:rsidR="00ED1EDC" w:rsidRPr="00ED1EDC" w14:paraId="4303C19C" w14:textId="77777777" w:rsidTr="003D73FB">
        <w:tc>
          <w:tcPr>
            <w:tcW w:w="1839" w:type="pct"/>
          </w:tcPr>
          <w:p w14:paraId="5C7E8EC5" w14:textId="77777777" w:rsidR="00D01F4B" w:rsidRPr="00ED1EDC" w:rsidRDefault="00D01F4B">
            <w:pPr>
              <w:tabs>
                <w:tab w:val="left" w:pos="540"/>
              </w:tabs>
              <w:spacing w:line="600" w:lineRule="exact"/>
              <w:rPr>
                <w:b/>
                <w:sz w:val="32"/>
                <w:szCs w:val="32"/>
              </w:rPr>
            </w:pPr>
            <w:r w:rsidRPr="00ED1EDC">
              <w:rPr>
                <w:b/>
                <w:spacing w:val="40"/>
                <w:kern w:val="0"/>
                <w:sz w:val="32"/>
                <w:szCs w:val="32"/>
                <w:fitText w:val="3531" w:id="-2044467710"/>
              </w:rPr>
              <w:t>估价报告出具日期</w:t>
            </w:r>
            <w:r w:rsidRPr="00ED1EDC">
              <w:rPr>
                <w:b/>
                <w:kern w:val="0"/>
                <w:sz w:val="32"/>
                <w:szCs w:val="32"/>
                <w:fitText w:val="3531" w:id="-2044467710"/>
              </w:rPr>
              <w:t>：</w:t>
            </w:r>
          </w:p>
        </w:tc>
        <w:tc>
          <w:tcPr>
            <w:tcW w:w="3161" w:type="pct"/>
          </w:tcPr>
          <w:p w14:paraId="7E37F01F" w14:textId="1564D4C3" w:rsidR="00D01F4B" w:rsidRPr="00ED1EDC" w:rsidRDefault="00360F7E" w:rsidP="00FA40B0">
            <w:pPr>
              <w:tabs>
                <w:tab w:val="left" w:pos="540"/>
              </w:tabs>
              <w:spacing w:line="600" w:lineRule="exact"/>
              <w:jc w:val="left"/>
              <w:rPr>
                <w:b/>
                <w:i/>
                <w:iCs/>
                <w:sz w:val="32"/>
                <w:szCs w:val="32"/>
              </w:rPr>
            </w:pPr>
            <w:r w:rsidRPr="00ED1EDC">
              <w:rPr>
                <w:sz w:val="32"/>
                <w:szCs w:val="32"/>
              </w:rPr>
              <w:t>二〇二二年十一月七日</w:t>
            </w:r>
          </w:p>
        </w:tc>
      </w:tr>
      <w:tr w:rsidR="00ED1EDC" w:rsidRPr="00ED1EDC" w14:paraId="1BA82CFA" w14:textId="77777777" w:rsidTr="00AF6496">
        <w:tc>
          <w:tcPr>
            <w:tcW w:w="1839" w:type="pct"/>
          </w:tcPr>
          <w:p w14:paraId="02274A54" w14:textId="77777777" w:rsidR="00D01F4B" w:rsidRPr="00ED1EDC" w:rsidRDefault="00D01F4B">
            <w:pPr>
              <w:tabs>
                <w:tab w:val="left" w:pos="540"/>
              </w:tabs>
              <w:spacing w:line="600" w:lineRule="exact"/>
              <w:rPr>
                <w:sz w:val="32"/>
                <w:szCs w:val="32"/>
              </w:rPr>
            </w:pPr>
            <w:r w:rsidRPr="00ED1EDC">
              <w:rPr>
                <w:b/>
                <w:spacing w:val="107"/>
                <w:kern w:val="0"/>
                <w:sz w:val="32"/>
                <w:szCs w:val="32"/>
                <w:fitText w:val="3531" w:id="-2044467710"/>
              </w:rPr>
              <w:t>估价报告编号</w:t>
            </w:r>
            <w:r w:rsidRPr="00ED1EDC">
              <w:rPr>
                <w:b/>
                <w:kern w:val="0"/>
                <w:sz w:val="32"/>
                <w:szCs w:val="32"/>
                <w:fitText w:val="3531" w:id="-2044467710"/>
              </w:rPr>
              <w:t>：</w:t>
            </w:r>
          </w:p>
        </w:tc>
        <w:tc>
          <w:tcPr>
            <w:tcW w:w="3161" w:type="pct"/>
            <w:vAlign w:val="bottom"/>
          </w:tcPr>
          <w:p w14:paraId="385B2506" w14:textId="6901EBAA" w:rsidR="00D01F4B" w:rsidRPr="00ED1EDC" w:rsidRDefault="00D01F4B" w:rsidP="00AF6496">
            <w:pPr>
              <w:tabs>
                <w:tab w:val="left" w:pos="540"/>
                <w:tab w:val="left" w:pos="2520"/>
              </w:tabs>
              <w:spacing w:line="500" w:lineRule="exact"/>
              <w:rPr>
                <w:b/>
                <w:sz w:val="32"/>
                <w:szCs w:val="32"/>
              </w:rPr>
            </w:pPr>
            <w:r w:rsidRPr="00ED1EDC">
              <w:rPr>
                <w:spacing w:val="24"/>
                <w:kern w:val="10"/>
                <w:sz w:val="32"/>
                <w:szCs w:val="32"/>
              </w:rPr>
              <w:t>黔桑立房鉴字【</w:t>
            </w:r>
            <w:r w:rsidRPr="00ED1EDC">
              <w:rPr>
                <w:spacing w:val="24"/>
                <w:kern w:val="10"/>
                <w:sz w:val="32"/>
                <w:szCs w:val="32"/>
              </w:rPr>
              <w:t>20</w:t>
            </w:r>
            <w:r w:rsidR="00507B5F" w:rsidRPr="00ED1EDC">
              <w:rPr>
                <w:sz w:val="32"/>
                <w:szCs w:val="32"/>
              </w:rPr>
              <w:t>2</w:t>
            </w:r>
            <w:r w:rsidR="009A458C" w:rsidRPr="00ED1EDC">
              <w:rPr>
                <w:sz w:val="32"/>
                <w:szCs w:val="32"/>
              </w:rPr>
              <w:t>2</w:t>
            </w:r>
            <w:r w:rsidRPr="00ED1EDC">
              <w:rPr>
                <w:spacing w:val="24"/>
                <w:kern w:val="10"/>
                <w:sz w:val="32"/>
                <w:szCs w:val="32"/>
              </w:rPr>
              <w:t>】第</w:t>
            </w:r>
            <w:r w:rsidR="00E040AA" w:rsidRPr="00ED1EDC">
              <w:rPr>
                <w:spacing w:val="24"/>
                <w:kern w:val="10"/>
                <w:sz w:val="32"/>
                <w:szCs w:val="32"/>
              </w:rPr>
              <w:t>1</w:t>
            </w:r>
            <w:r w:rsidR="00360F7E" w:rsidRPr="00ED1EDC">
              <w:rPr>
                <w:spacing w:val="24"/>
                <w:kern w:val="10"/>
                <w:sz w:val="32"/>
                <w:szCs w:val="32"/>
              </w:rPr>
              <w:t>1</w:t>
            </w:r>
            <w:r w:rsidR="00E040AA" w:rsidRPr="00ED1EDC">
              <w:rPr>
                <w:spacing w:val="24"/>
                <w:kern w:val="10"/>
                <w:sz w:val="32"/>
                <w:szCs w:val="32"/>
              </w:rPr>
              <w:t>01</w:t>
            </w:r>
            <w:r w:rsidRPr="00ED1EDC">
              <w:rPr>
                <w:spacing w:val="24"/>
                <w:kern w:val="10"/>
                <w:sz w:val="32"/>
                <w:szCs w:val="32"/>
              </w:rPr>
              <w:t>号</w:t>
            </w:r>
          </w:p>
        </w:tc>
      </w:tr>
    </w:tbl>
    <w:p w14:paraId="1DD23C7A" w14:textId="77777777" w:rsidR="00D01F4B" w:rsidRPr="00ED1EDC" w:rsidRDefault="00FA40B0" w:rsidP="005B3063">
      <w:pPr>
        <w:widowControl/>
        <w:spacing w:beforeLines="50" w:before="156" w:afterLines="50" w:after="156"/>
        <w:jc w:val="center"/>
        <w:outlineLvl w:val="0"/>
        <w:rPr>
          <w:b/>
          <w:sz w:val="44"/>
          <w:szCs w:val="44"/>
        </w:rPr>
      </w:pPr>
      <w:bookmarkStart w:id="0" w:name="_Toc396396766"/>
      <w:bookmarkStart w:id="1" w:name="_Toc432490535"/>
      <w:bookmarkStart w:id="2" w:name="_Toc432574962"/>
      <w:bookmarkStart w:id="3" w:name="_Toc47874168"/>
      <w:bookmarkStart w:id="4" w:name="_Toc65065885"/>
      <w:r w:rsidRPr="00ED1EDC">
        <w:rPr>
          <w:b/>
          <w:sz w:val="44"/>
          <w:szCs w:val="44"/>
        </w:rPr>
        <w:br w:type="page"/>
      </w:r>
      <w:bookmarkStart w:id="5" w:name="_Toc118883949"/>
      <w:r w:rsidR="00D01F4B" w:rsidRPr="00ED1EDC">
        <w:rPr>
          <w:b/>
          <w:sz w:val="44"/>
          <w:szCs w:val="44"/>
        </w:rPr>
        <w:lastRenderedPageBreak/>
        <w:t>致估价委托人函</w:t>
      </w:r>
      <w:bookmarkEnd w:id="0"/>
      <w:bookmarkEnd w:id="1"/>
      <w:bookmarkEnd w:id="2"/>
      <w:bookmarkEnd w:id="3"/>
      <w:bookmarkEnd w:id="4"/>
      <w:bookmarkEnd w:id="5"/>
    </w:p>
    <w:p w14:paraId="2566DD01" w14:textId="06E3E6FA" w:rsidR="00D01F4B" w:rsidRPr="00ED1EDC" w:rsidRDefault="00360F7E">
      <w:pPr>
        <w:spacing w:line="480" w:lineRule="exact"/>
        <w:rPr>
          <w:sz w:val="28"/>
          <w:szCs w:val="28"/>
        </w:rPr>
      </w:pPr>
      <w:r w:rsidRPr="00ED1EDC">
        <w:rPr>
          <w:sz w:val="28"/>
          <w:szCs w:val="28"/>
        </w:rPr>
        <w:t>贵阳市南明区人民法院</w:t>
      </w:r>
      <w:r w:rsidR="00D01F4B" w:rsidRPr="00ED1EDC">
        <w:rPr>
          <w:sz w:val="28"/>
          <w:szCs w:val="28"/>
        </w:rPr>
        <w:t>：</w:t>
      </w:r>
    </w:p>
    <w:p w14:paraId="76392A2E" w14:textId="5078CCB1" w:rsidR="00D01F4B" w:rsidRPr="00ED1EDC" w:rsidRDefault="00D01F4B">
      <w:pPr>
        <w:spacing w:line="480" w:lineRule="exact"/>
        <w:ind w:firstLineChars="200" w:firstLine="560"/>
        <w:rPr>
          <w:i/>
          <w:iCs/>
          <w:sz w:val="28"/>
          <w:szCs w:val="28"/>
        </w:rPr>
      </w:pPr>
      <w:r w:rsidRPr="00ED1EDC">
        <w:rPr>
          <w:sz w:val="28"/>
          <w:szCs w:val="28"/>
        </w:rPr>
        <w:t>受贵院委托，在贵院</w:t>
      </w:r>
      <w:r w:rsidR="00063A1E" w:rsidRPr="00ED1EDC">
        <w:rPr>
          <w:sz w:val="28"/>
          <w:szCs w:val="28"/>
        </w:rPr>
        <w:t>执行</w:t>
      </w:r>
      <w:r w:rsidR="00360F7E" w:rsidRPr="00ED1EDC">
        <w:rPr>
          <w:sz w:val="28"/>
          <w:szCs w:val="28"/>
        </w:rPr>
        <w:t>龚凌与黄开春</w:t>
      </w:r>
      <w:r w:rsidR="00D91499" w:rsidRPr="00ED1EDC">
        <w:rPr>
          <w:sz w:val="28"/>
          <w:szCs w:val="28"/>
        </w:rPr>
        <w:t>借款合同</w:t>
      </w:r>
      <w:r w:rsidR="009A458C" w:rsidRPr="00ED1EDC">
        <w:rPr>
          <w:sz w:val="28"/>
          <w:szCs w:val="28"/>
        </w:rPr>
        <w:t>纠纷一案中</w:t>
      </w:r>
      <w:r w:rsidRPr="00ED1EDC">
        <w:rPr>
          <w:sz w:val="28"/>
          <w:szCs w:val="28"/>
        </w:rPr>
        <w:t>，需对位于</w:t>
      </w:r>
      <w:r w:rsidR="00360F7E" w:rsidRPr="00ED1EDC">
        <w:rPr>
          <w:sz w:val="28"/>
          <w:szCs w:val="28"/>
        </w:rPr>
        <w:t>贵州省贵阳市</w:t>
      </w:r>
      <w:r w:rsidR="00F66035">
        <w:rPr>
          <w:sz w:val="28"/>
          <w:szCs w:val="28"/>
        </w:rPr>
        <w:t>乌当区新添大道北段</w:t>
      </w:r>
      <w:r w:rsidR="00F66035">
        <w:rPr>
          <w:sz w:val="28"/>
          <w:szCs w:val="28"/>
        </w:rPr>
        <w:t>164</w:t>
      </w:r>
      <w:r w:rsidR="00F66035">
        <w:rPr>
          <w:sz w:val="28"/>
          <w:szCs w:val="28"/>
        </w:rPr>
        <w:t>号附</w:t>
      </w:r>
      <w:r w:rsidR="00F66035">
        <w:rPr>
          <w:sz w:val="28"/>
          <w:szCs w:val="28"/>
        </w:rPr>
        <w:t>9</w:t>
      </w:r>
      <w:r w:rsidR="00F66035">
        <w:rPr>
          <w:sz w:val="28"/>
          <w:szCs w:val="28"/>
        </w:rPr>
        <w:t>号（</w:t>
      </w:r>
      <w:r w:rsidR="00F66035">
        <w:rPr>
          <w:sz w:val="28"/>
          <w:szCs w:val="28"/>
        </w:rPr>
        <w:t>5</w:t>
      </w:r>
      <w:r w:rsidR="00F66035">
        <w:rPr>
          <w:sz w:val="28"/>
          <w:szCs w:val="28"/>
        </w:rPr>
        <w:t>号楼）杏园</w:t>
      </w:r>
      <w:r w:rsidR="00F66035">
        <w:rPr>
          <w:sz w:val="28"/>
          <w:szCs w:val="28"/>
        </w:rPr>
        <w:t>5</w:t>
      </w:r>
      <w:r w:rsidR="00F66035">
        <w:rPr>
          <w:sz w:val="28"/>
          <w:szCs w:val="28"/>
        </w:rPr>
        <w:t>号楼幢</w:t>
      </w:r>
      <w:r w:rsidR="00F66035">
        <w:rPr>
          <w:sz w:val="28"/>
          <w:szCs w:val="28"/>
        </w:rPr>
        <w:t>2</w:t>
      </w:r>
      <w:r w:rsidR="00F66035">
        <w:rPr>
          <w:sz w:val="28"/>
          <w:szCs w:val="28"/>
        </w:rPr>
        <w:t>单元</w:t>
      </w:r>
      <w:r w:rsidR="00F66035">
        <w:rPr>
          <w:sz w:val="28"/>
          <w:szCs w:val="28"/>
        </w:rPr>
        <w:t>17</w:t>
      </w:r>
      <w:r w:rsidR="00F66035">
        <w:rPr>
          <w:sz w:val="28"/>
          <w:szCs w:val="28"/>
        </w:rPr>
        <w:t>层</w:t>
      </w:r>
      <w:r w:rsidR="00F66035">
        <w:rPr>
          <w:sz w:val="28"/>
          <w:szCs w:val="28"/>
        </w:rPr>
        <w:t>2</w:t>
      </w:r>
      <w:r w:rsidR="00F66035">
        <w:rPr>
          <w:sz w:val="28"/>
          <w:szCs w:val="28"/>
        </w:rPr>
        <w:t>号</w:t>
      </w:r>
      <w:r w:rsidR="00507B5F" w:rsidRPr="00ED1EDC">
        <w:rPr>
          <w:sz w:val="28"/>
          <w:szCs w:val="28"/>
        </w:rPr>
        <w:t>一套</w:t>
      </w:r>
      <w:r w:rsidRPr="00ED1EDC">
        <w:rPr>
          <w:sz w:val="28"/>
          <w:szCs w:val="28"/>
        </w:rPr>
        <w:t>住宅房地产的市场价值进行评估，现将有关内容报告如下：</w:t>
      </w:r>
    </w:p>
    <w:p w14:paraId="0A14171B" w14:textId="77777777" w:rsidR="00D01F4B" w:rsidRPr="00ED1EDC" w:rsidRDefault="00D01F4B">
      <w:pPr>
        <w:tabs>
          <w:tab w:val="left" w:pos="210"/>
          <w:tab w:val="left" w:pos="630"/>
        </w:tabs>
        <w:spacing w:line="480" w:lineRule="exact"/>
        <w:ind w:leftChars="-2" w:left="-4" w:firstLineChars="200" w:firstLine="562"/>
        <w:jc w:val="left"/>
        <w:outlineLvl w:val="1"/>
        <w:rPr>
          <w:b/>
          <w:bCs/>
          <w:sz w:val="28"/>
          <w:szCs w:val="28"/>
        </w:rPr>
      </w:pPr>
      <w:bookmarkStart w:id="6" w:name="_Toc47874169"/>
      <w:bookmarkStart w:id="7" w:name="_Toc65065886"/>
      <w:bookmarkStart w:id="8" w:name="_Toc118883950"/>
      <w:r w:rsidRPr="00ED1EDC">
        <w:rPr>
          <w:b/>
          <w:bCs/>
          <w:sz w:val="28"/>
          <w:szCs w:val="28"/>
        </w:rPr>
        <w:t>一、估价目的</w:t>
      </w:r>
      <w:bookmarkEnd w:id="6"/>
      <w:bookmarkEnd w:id="7"/>
      <w:bookmarkEnd w:id="8"/>
    </w:p>
    <w:p w14:paraId="3FC72BF8" w14:textId="77777777" w:rsidR="00D01F4B" w:rsidRPr="00ED1EDC" w:rsidRDefault="00D01F4B">
      <w:pPr>
        <w:tabs>
          <w:tab w:val="left" w:pos="210"/>
          <w:tab w:val="left" w:pos="630"/>
        </w:tabs>
        <w:spacing w:line="480" w:lineRule="exact"/>
        <w:ind w:leftChars="-2" w:left="-4" w:firstLineChars="200" w:firstLine="560"/>
        <w:jc w:val="left"/>
        <w:rPr>
          <w:bCs/>
          <w:sz w:val="28"/>
          <w:szCs w:val="28"/>
        </w:rPr>
      </w:pPr>
      <w:r w:rsidRPr="00ED1EDC">
        <w:rPr>
          <w:sz w:val="28"/>
          <w:szCs w:val="28"/>
        </w:rPr>
        <w:t>为人民法院确定财产处置参考价提供参考依据。</w:t>
      </w:r>
    </w:p>
    <w:p w14:paraId="56EE95AB" w14:textId="77777777" w:rsidR="00D01F4B" w:rsidRPr="00ED1EDC" w:rsidRDefault="00D01F4B">
      <w:pPr>
        <w:tabs>
          <w:tab w:val="left" w:pos="210"/>
          <w:tab w:val="left" w:pos="630"/>
        </w:tabs>
        <w:spacing w:line="480" w:lineRule="exact"/>
        <w:ind w:firstLineChars="200" w:firstLine="562"/>
        <w:jc w:val="left"/>
        <w:outlineLvl w:val="1"/>
        <w:rPr>
          <w:b/>
          <w:bCs/>
          <w:sz w:val="28"/>
          <w:szCs w:val="28"/>
        </w:rPr>
      </w:pPr>
      <w:bookmarkStart w:id="9" w:name="_Toc47874170"/>
      <w:bookmarkStart w:id="10" w:name="_Toc65065887"/>
      <w:bookmarkStart w:id="11" w:name="_Toc118883951"/>
      <w:r w:rsidRPr="00ED1EDC">
        <w:rPr>
          <w:b/>
          <w:bCs/>
          <w:sz w:val="28"/>
          <w:szCs w:val="28"/>
        </w:rPr>
        <w:t>二、估价对象</w:t>
      </w:r>
      <w:bookmarkEnd w:id="9"/>
      <w:bookmarkEnd w:id="10"/>
      <w:bookmarkEnd w:id="11"/>
    </w:p>
    <w:tbl>
      <w:tblPr>
        <w:tblpPr w:leftFromText="180" w:rightFromText="180" w:vertAnchor="text" w:tblpY="1"/>
        <w:tblOverlap w:val="never"/>
        <w:tblW w:w="0" w:type="dxa"/>
        <w:tblBorders>
          <w:top w:val="dashSmallGap" w:sz="4" w:space="0" w:color="auto"/>
          <w:left w:val="dashSmallGap" w:sz="4" w:space="0" w:color="auto"/>
          <w:bottom w:val="dashSmallGap" w:sz="4" w:space="0" w:color="auto"/>
          <w:right w:val="dashSmallGap" w:sz="4" w:space="0" w:color="auto"/>
        </w:tblBorders>
        <w:tblLook w:val="0000" w:firstRow="0" w:lastRow="0" w:firstColumn="0" w:lastColumn="0" w:noHBand="0" w:noVBand="0"/>
      </w:tblPr>
      <w:tblGrid>
        <w:gridCol w:w="5488"/>
      </w:tblGrid>
      <w:tr w:rsidR="00D01F4B" w:rsidRPr="00ED1EDC" w14:paraId="421EB6E1" w14:textId="77777777">
        <w:trPr>
          <w:trHeight w:val="2835"/>
        </w:trPr>
        <w:tc>
          <w:tcPr>
            <w:tcW w:w="4535" w:type="dxa"/>
          </w:tcPr>
          <w:p w14:paraId="19F0B364" w14:textId="77777777" w:rsidR="00D01F4B" w:rsidRPr="00ED1EDC" w:rsidRDefault="009E1F54">
            <w:pPr>
              <w:rPr>
                <w:sz w:val="28"/>
                <w:szCs w:val="28"/>
              </w:rPr>
            </w:pPr>
            <w:r>
              <w:rPr>
                <w:noProof/>
                <w:sz w:val="28"/>
                <w:szCs w:val="28"/>
              </w:rPr>
              <w:pict w14:anchorId="1A9EC9B0">
                <v:group id="组合 256" o:spid="_x0000_s1026" style="position:absolute;left:0;text-align:left;margin-left:153.85pt;margin-top:76.7pt;width:62.4pt;height:47.4pt;z-index:251661312" coordorigin="4927,6950" coordsize="1248,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254" o:spid="_x0000_s1027" type="#_x0000_t61" style="position:absolute;left:4927;top:6950;width:1248;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" adj="3046,35345" strokecolor="#2f5496">
                    <v:textbox>
                      <w:txbxContent>
                        <w:p w14:paraId="0AB3A856" w14:textId="77777777" w:rsidR="00AF6496" w:rsidRPr="00FA40B0" w:rsidRDefault="00AF6496">
                          <w:pPr>
                            <w:rPr>
                              <w:b/>
                              <w:bCs/>
                              <w:color w:val="FF0000"/>
                            </w:rPr>
                          </w:pPr>
                          <w:r w:rsidRPr="00FA40B0">
                            <w:rPr>
                              <w:rFonts w:hint="eastAsia"/>
                              <w:b/>
                              <w:bCs/>
                              <w:color w:val="FF0000"/>
                            </w:rPr>
                            <w:t>估价对象</w:t>
                          </w:r>
                        </w:p>
                      </w:txbxContent>
                    </v:textbox>
                  </v:shape>
                  <v:oval id="椭圆 255" o:spid="_x0000_s1028" style="position:absolute;left:4999;top:7742;width:156;height:1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" fillcolor="red" strokecolor="#2f5496"/>
                </v:group>
              </w:pict>
            </w:r>
            <w:r w:rsidR="002D6CF1" w:rsidRPr="00ED1EDC">
              <w:rPr>
                <w:noProof/>
              </w:rPr>
              <w:drawing>
                <wp:inline distT="0" distB="0" distL="0" distR="0" wp14:anchorId="58AC1B1C" wp14:editId="615BF019">
                  <wp:extent cx="3347841" cy="2638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65694" cy="2652495"/>
                          </a:xfrm>
                          <a:prstGeom prst="rect">
                            <a:avLst/>
                          </a:prstGeom>
                          <a:noFill/>
                          <a:ln>
                            <a:noFill/>
                          </a:ln>
                        </pic:spPr>
                      </pic:pic>
                    </a:graphicData>
                  </a:graphic>
                </wp:inline>
              </w:drawing>
            </w:r>
          </w:p>
        </w:tc>
      </w:tr>
    </w:tbl>
    <w:p w14:paraId="2F5AAE61" w14:textId="6443598F" w:rsidR="00D01F4B" w:rsidRPr="00ED1EDC" w:rsidRDefault="00D01F4B" w:rsidP="005A2678">
      <w:pPr>
        <w:spacing w:line="500" w:lineRule="exact"/>
        <w:ind w:firstLineChars="200" w:firstLine="560"/>
        <w:rPr>
          <w:sz w:val="28"/>
          <w:szCs w:val="28"/>
        </w:rPr>
      </w:pPr>
      <w:r w:rsidRPr="00ED1EDC">
        <w:rPr>
          <w:sz w:val="28"/>
          <w:szCs w:val="28"/>
        </w:rPr>
        <w:t>根据委托人提供的《委托书》【</w:t>
      </w:r>
      <w:r w:rsidR="00360F7E" w:rsidRPr="00ED1EDC">
        <w:rPr>
          <w:sz w:val="28"/>
          <w:szCs w:val="28"/>
        </w:rPr>
        <w:t>（</w:t>
      </w:r>
      <w:r w:rsidR="00360F7E" w:rsidRPr="00ED1EDC">
        <w:rPr>
          <w:sz w:val="28"/>
          <w:szCs w:val="28"/>
        </w:rPr>
        <w:t>2022</w:t>
      </w:r>
      <w:r w:rsidR="00360F7E" w:rsidRPr="00ED1EDC">
        <w:rPr>
          <w:sz w:val="28"/>
          <w:szCs w:val="28"/>
        </w:rPr>
        <w:t>）黔</w:t>
      </w:r>
      <w:r w:rsidR="00360F7E" w:rsidRPr="00ED1EDC">
        <w:rPr>
          <w:sz w:val="28"/>
          <w:szCs w:val="28"/>
        </w:rPr>
        <w:t>0102</w:t>
      </w:r>
      <w:r w:rsidR="00360F7E" w:rsidRPr="00ED1EDC">
        <w:rPr>
          <w:sz w:val="28"/>
          <w:szCs w:val="28"/>
        </w:rPr>
        <w:t>执恢</w:t>
      </w:r>
      <w:r w:rsidR="00360F7E" w:rsidRPr="00ED1EDC">
        <w:rPr>
          <w:sz w:val="28"/>
          <w:szCs w:val="28"/>
        </w:rPr>
        <w:t>185</w:t>
      </w:r>
      <w:r w:rsidR="00360F7E" w:rsidRPr="00ED1EDC">
        <w:rPr>
          <w:sz w:val="28"/>
          <w:szCs w:val="28"/>
        </w:rPr>
        <w:t>号</w:t>
      </w:r>
      <w:r w:rsidRPr="00ED1EDC">
        <w:rPr>
          <w:sz w:val="28"/>
          <w:szCs w:val="28"/>
        </w:rPr>
        <w:t>】</w:t>
      </w:r>
      <w:r w:rsidR="00D91499" w:rsidRPr="00ED1EDC">
        <w:rPr>
          <w:sz w:val="28"/>
          <w:szCs w:val="28"/>
        </w:rPr>
        <w:t>、</w:t>
      </w:r>
      <w:r w:rsidR="00063A1E" w:rsidRPr="00ED1EDC">
        <w:rPr>
          <w:sz w:val="28"/>
          <w:szCs w:val="28"/>
        </w:rPr>
        <w:t>《贵州省不动产登记</w:t>
      </w:r>
      <w:r w:rsidR="00360F7E" w:rsidRPr="00ED1EDC">
        <w:rPr>
          <w:sz w:val="28"/>
          <w:szCs w:val="28"/>
        </w:rPr>
        <w:t>中心</w:t>
      </w:r>
      <w:r w:rsidR="00360F7E" w:rsidRPr="00ED1EDC">
        <w:rPr>
          <w:sz w:val="28"/>
          <w:szCs w:val="28"/>
        </w:rPr>
        <w:t>—</w:t>
      </w:r>
      <w:r w:rsidR="00360F7E" w:rsidRPr="00ED1EDC">
        <w:rPr>
          <w:sz w:val="28"/>
          <w:szCs w:val="28"/>
        </w:rPr>
        <w:t>预告登记结果信息一览表</w:t>
      </w:r>
      <w:r w:rsidR="005A2678">
        <w:rPr>
          <w:sz w:val="28"/>
          <w:szCs w:val="28"/>
        </w:rPr>
        <w:t>》《</w:t>
      </w:r>
      <w:r w:rsidR="00360F7E" w:rsidRPr="00ED1EDC">
        <w:rPr>
          <w:sz w:val="28"/>
          <w:szCs w:val="28"/>
        </w:rPr>
        <w:t>商品房买卖合同》</w:t>
      </w:r>
      <w:r w:rsidRPr="00ED1EDC">
        <w:rPr>
          <w:sz w:val="28"/>
          <w:szCs w:val="28"/>
        </w:rPr>
        <w:t>，确定估价对象为</w:t>
      </w:r>
      <w:r w:rsidR="00360F7E" w:rsidRPr="00ED1EDC">
        <w:rPr>
          <w:sz w:val="28"/>
          <w:szCs w:val="28"/>
        </w:rPr>
        <w:t>贵州省贵阳市</w:t>
      </w:r>
      <w:r w:rsidR="00F66035">
        <w:rPr>
          <w:sz w:val="28"/>
          <w:szCs w:val="28"/>
        </w:rPr>
        <w:t>乌当区新添大道北段</w:t>
      </w:r>
      <w:r w:rsidR="00F66035">
        <w:rPr>
          <w:sz w:val="28"/>
          <w:szCs w:val="28"/>
        </w:rPr>
        <w:t>164</w:t>
      </w:r>
      <w:r w:rsidR="00F66035">
        <w:rPr>
          <w:sz w:val="28"/>
          <w:szCs w:val="28"/>
        </w:rPr>
        <w:t>号附</w:t>
      </w:r>
      <w:r w:rsidR="00F66035">
        <w:rPr>
          <w:sz w:val="28"/>
          <w:szCs w:val="28"/>
        </w:rPr>
        <w:t>9</w:t>
      </w:r>
      <w:r w:rsidR="00F66035">
        <w:rPr>
          <w:sz w:val="28"/>
          <w:szCs w:val="28"/>
        </w:rPr>
        <w:t>号（</w:t>
      </w:r>
      <w:r w:rsidR="00F66035">
        <w:rPr>
          <w:sz w:val="28"/>
          <w:szCs w:val="28"/>
        </w:rPr>
        <w:t>5</w:t>
      </w:r>
      <w:r w:rsidR="00F66035">
        <w:rPr>
          <w:sz w:val="28"/>
          <w:szCs w:val="28"/>
        </w:rPr>
        <w:t>号楼）杏园</w:t>
      </w:r>
      <w:r w:rsidR="00F66035">
        <w:rPr>
          <w:sz w:val="28"/>
          <w:szCs w:val="28"/>
        </w:rPr>
        <w:t>5</w:t>
      </w:r>
      <w:r w:rsidR="00F66035">
        <w:rPr>
          <w:sz w:val="28"/>
          <w:szCs w:val="28"/>
        </w:rPr>
        <w:t>号楼幢</w:t>
      </w:r>
      <w:r w:rsidR="00F66035">
        <w:rPr>
          <w:sz w:val="28"/>
          <w:szCs w:val="28"/>
        </w:rPr>
        <w:t>2</w:t>
      </w:r>
      <w:r w:rsidR="00F66035">
        <w:rPr>
          <w:sz w:val="28"/>
          <w:szCs w:val="28"/>
        </w:rPr>
        <w:t>单元</w:t>
      </w:r>
      <w:r w:rsidR="00F66035">
        <w:rPr>
          <w:sz w:val="28"/>
          <w:szCs w:val="28"/>
        </w:rPr>
        <w:t>17</w:t>
      </w:r>
      <w:r w:rsidR="00F66035">
        <w:rPr>
          <w:sz w:val="28"/>
          <w:szCs w:val="28"/>
        </w:rPr>
        <w:t>层</w:t>
      </w:r>
      <w:r w:rsidR="00F66035">
        <w:rPr>
          <w:sz w:val="28"/>
          <w:szCs w:val="28"/>
        </w:rPr>
        <w:t>2</w:t>
      </w:r>
      <w:r w:rsidR="00F66035">
        <w:rPr>
          <w:sz w:val="28"/>
          <w:szCs w:val="28"/>
        </w:rPr>
        <w:t>号</w:t>
      </w:r>
      <w:r w:rsidRPr="00ED1EDC">
        <w:rPr>
          <w:sz w:val="28"/>
          <w:szCs w:val="28"/>
        </w:rPr>
        <w:t>一套住宅房地产</w:t>
      </w:r>
      <w:r w:rsidR="005A2678">
        <w:rPr>
          <w:rFonts w:hint="eastAsia"/>
          <w:sz w:val="28"/>
          <w:szCs w:val="28"/>
        </w:rPr>
        <w:t>(</w:t>
      </w:r>
      <w:r w:rsidRPr="00ED1EDC">
        <w:rPr>
          <w:sz w:val="28"/>
          <w:szCs w:val="28"/>
        </w:rPr>
        <w:t>估价对象位置见</w:t>
      </w:r>
      <w:r w:rsidR="005A2678">
        <w:rPr>
          <w:rFonts w:hint="eastAsia"/>
          <w:sz w:val="28"/>
          <w:szCs w:val="28"/>
        </w:rPr>
        <w:t>左</w:t>
      </w:r>
      <w:r w:rsidRPr="00ED1EDC">
        <w:rPr>
          <w:sz w:val="28"/>
          <w:szCs w:val="28"/>
        </w:rPr>
        <w:t>图</w:t>
      </w:r>
      <w:r w:rsidR="005A2678">
        <w:rPr>
          <w:rFonts w:hint="eastAsia"/>
          <w:sz w:val="28"/>
          <w:szCs w:val="28"/>
        </w:rPr>
        <w:t>)</w:t>
      </w:r>
      <w:r w:rsidRPr="00ED1EDC">
        <w:rPr>
          <w:sz w:val="28"/>
          <w:szCs w:val="28"/>
        </w:rPr>
        <w:t>，评估范围</w:t>
      </w:r>
      <w:r w:rsidR="00397D9E">
        <w:rPr>
          <w:sz w:val="28"/>
          <w:szCs w:val="28"/>
        </w:rPr>
        <w:t>包括建筑物及其分摊的国有建设用地使用权、公共配套设施，不包括动产、债权债务等其他财产或权益</w:t>
      </w:r>
      <w:r w:rsidRPr="00ED1EDC">
        <w:rPr>
          <w:sz w:val="28"/>
          <w:szCs w:val="28"/>
        </w:rPr>
        <w:t>。</w:t>
      </w:r>
    </w:p>
    <w:p w14:paraId="76AE0DD3" w14:textId="091C9C69" w:rsidR="00D01F4B" w:rsidRPr="00ED1EDC" w:rsidRDefault="00D01F4B" w:rsidP="00710E05">
      <w:pPr>
        <w:spacing w:line="500" w:lineRule="exact"/>
        <w:ind w:firstLineChars="200" w:firstLine="560"/>
        <w:rPr>
          <w:sz w:val="28"/>
          <w:szCs w:val="28"/>
        </w:rPr>
      </w:pPr>
      <w:r w:rsidRPr="00ED1EDC">
        <w:rPr>
          <w:sz w:val="28"/>
          <w:szCs w:val="28"/>
        </w:rPr>
        <w:t>根据估价对象的</w:t>
      </w:r>
      <w:r w:rsidR="00330F05" w:rsidRPr="00ED1EDC">
        <w:rPr>
          <w:sz w:val="28"/>
          <w:szCs w:val="28"/>
        </w:rPr>
        <w:t>《贵州省不动产登记中心</w:t>
      </w:r>
      <w:r w:rsidR="00330F05" w:rsidRPr="00ED1EDC">
        <w:rPr>
          <w:sz w:val="28"/>
          <w:szCs w:val="28"/>
        </w:rPr>
        <w:t>—</w:t>
      </w:r>
      <w:r w:rsidR="00330F05" w:rsidRPr="00ED1EDC">
        <w:rPr>
          <w:sz w:val="28"/>
          <w:szCs w:val="28"/>
        </w:rPr>
        <w:t>预告登记结果信息一览表》</w:t>
      </w:r>
      <w:r w:rsidRPr="00ED1EDC">
        <w:rPr>
          <w:sz w:val="28"/>
          <w:szCs w:val="28"/>
        </w:rPr>
        <w:t>资料复印件，估价对象基本状况如下表：</w:t>
      </w:r>
    </w:p>
    <w:tbl>
      <w:tblPr>
        <w:tblW w:w="5000" w:type="pct"/>
        <w:tblLook w:val="04A0" w:firstRow="1" w:lastRow="0" w:firstColumn="1" w:lastColumn="0" w:noHBand="0" w:noVBand="1"/>
      </w:tblPr>
      <w:tblGrid>
        <w:gridCol w:w="2518"/>
        <w:gridCol w:w="2410"/>
        <w:gridCol w:w="1839"/>
        <w:gridCol w:w="3086"/>
      </w:tblGrid>
      <w:tr w:rsidR="00360F7E" w:rsidRPr="00ED1EDC" w14:paraId="7EB45603" w14:textId="77777777" w:rsidTr="00A64D6B">
        <w:trPr>
          <w:trHeight w:val="340"/>
        </w:trPr>
        <w:tc>
          <w:tcPr>
            <w:tcW w:w="5000" w:type="pct"/>
            <w:gridSpan w:val="4"/>
            <w:tcBorders>
              <w:bottom w:val="single" w:sz="4" w:space="0" w:color="auto"/>
            </w:tcBorders>
            <w:shd w:val="clear" w:color="auto" w:fill="auto"/>
            <w:noWrap/>
            <w:vAlign w:val="center"/>
            <w:hideMark/>
          </w:tcPr>
          <w:p w14:paraId="5E3A53F9" w14:textId="2EB3C173" w:rsidR="00360F7E" w:rsidRPr="00ED1EDC" w:rsidRDefault="00360F7E" w:rsidP="00360F7E">
            <w:pPr>
              <w:widowControl/>
              <w:jc w:val="center"/>
              <w:rPr>
                <w:kern w:val="0"/>
                <w:szCs w:val="21"/>
              </w:rPr>
            </w:pPr>
            <w:r w:rsidRPr="00ED1EDC">
              <w:rPr>
                <w:szCs w:val="21"/>
              </w:rPr>
              <w:t>《贵州省不动产登记中心</w:t>
            </w:r>
            <w:r w:rsidRPr="00ED1EDC">
              <w:rPr>
                <w:szCs w:val="21"/>
              </w:rPr>
              <w:t>—</w:t>
            </w:r>
            <w:r w:rsidRPr="00ED1EDC">
              <w:rPr>
                <w:szCs w:val="21"/>
              </w:rPr>
              <w:t>预告登记结果信息一览表》摘录信息</w:t>
            </w:r>
          </w:p>
        </w:tc>
      </w:tr>
      <w:tr w:rsidR="00ED1EDC" w:rsidRPr="00ED1EDC" w14:paraId="10A4CEBC" w14:textId="77777777" w:rsidTr="00A64D6B">
        <w:trPr>
          <w:trHeight w:val="340"/>
        </w:trPr>
        <w:tc>
          <w:tcPr>
            <w:tcW w:w="1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4BA22" w14:textId="77777777" w:rsidR="00360F7E" w:rsidRPr="00ED1EDC" w:rsidRDefault="00360F7E" w:rsidP="00360F7E">
            <w:pPr>
              <w:widowControl/>
              <w:jc w:val="center"/>
              <w:rPr>
                <w:kern w:val="0"/>
                <w:szCs w:val="21"/>
              </w:rPr>
            </w:pPr>
            <w:r w:rsidRPr="00ED1EDC">
              <w:rPr>
                <w:kern w:val="0"/>
                <w:szCs w:val="21"/>
              </w:rPr>
              <w:t>不动产单元号</w:t>
            </w:r>
          </w:p>
        </w:tc>
        <w:tc>
          <w:tcPr>
            <w:tcW w:w="3722"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8758CBC" w14:textId="77777777" w:rsidR="00360F7E" w:rsidRPr="00ED1EDC" w:rsidRDefault="00360F7E" w:rsidP="00360F7E">
            <w:pPr>
              <w:widowControl/>
              <w:jc w:val="center"/>
              <w:rPr>
                <w:kern w:val="0"/>
                <w:szCs w:val="21"/>
              </w:rPr>
            </w:pPr>
            <w:r w:rsidRPr="00ED1EDC">
              <w:rPr>
                <w:kern w:val="0"/>
                <w:szCs w:val="21"/>
              </w:rPr>
              <w:t>520112002002GB00278F00060037</w:t>
            </w:r>
          </w:p>
        </w:tc>
      </w:tr>
      <w:tr w:rsidR="00ED1EDC" w:rsidRPr="00ED1EDC" w14:paraId="2AB4D9C5" w14:textId="77777777" w:rsidTr="00A64D6B">
        <w:trPr>
          <w:trHeight w:val="340"/>
        </w:trPr>
        <w:tc>
          <w:tcPr>
            <w:tcW w:w="1278" w:type="pct"/>
            <w:tcBorders>
              <w:top w:val="nil"/>
              <w:left w:val="single" w:sz="4" w:space="0" w:color="auto"/>
              <w:bottom w:val="single" w:sz="4" w:space="0" w:color="auto"/>
              <w:right w:val="single" w:sz="4" w:space="0" w:color="auto"/>
            </w:tcBorders>
            <w:shd w:val="clear" w:color="auto" w:fill="auto"/>
            <w:noWrap/>
            <w:vAlign w:val="center"/>
            <w:hideMark/>
          </w:tcPr>
          <w:p w14:paraId="1D9BABE2" w14:textId="77777777" w:rsidR="00360F7E" w:rsidRPr="00ED1EDC" w:rsidRDefault="00360F7E" w:rsidP="00360F7E">
            <w:pPr>
              <w:widowControl/>
              <w:jc w:val="center"/>
              <w:rPr>
                <w:kern w:val="0"/>
                <w:szCs w:val="21"/>
              </w:rPr>
            </w:pPr>
            <w:r w:rsidRPr="00ED1EDC">
              <w:rPr>
                <w:kern w:val="0"/>
                <w:szCs w:val="21"/>
              </w:rPr>
              <w:t>坐落</w:t>
            </w:r>
          </w:p>
        </w:tc>
        <w:tc>
          <w:tcPr>
            <w:tcW w:w="3722" w:type="pct"/>
            <w:gridSpan w:val="3"/>
            <w:tcBorders>
              <w:top w:val="single" w:sz="4" w:space="0" w:color="auto"/>
              <w:left w:val="nil"/>
              <w:bottom w:val="single" w:sz="4" w:space="0" w:color="auto"/>
              <w:right w:val="single" w:sz="4" w:space="0" w:color="000000"/>
            </w:tcBorders>
            <w:shd w:val="clear" w:color="auto" w:fill="auto"/>
            <w:vAlign w:val="center"/>
            <w:hideMark/>
          </w:tcPr>
          <w:p w14:paraId="781DCFAB" w14:textId="65C482CB" w:rsidR="00360F7E" w:rsidRPr="00ED1EDC" w:rsidRDefault="00F66035" w:rsidP="00360F7E">
            <w:pPr>
              <w:widowControl/>
              <w:jc w:val="center"/>
              <w:rPr>
                <w:kern w:val="0"/>
                <w:szCs w:val="21"/>
              </w:rPr>
            </w:pPr>
            <w:r>
              <w:rPr>
                <w:kern w:val="0"/>
                <w:szCs w:val="21"/>
              </w:rPr>
              <w:t>乌当区新添大道北段</w:t>
            </w:r>
            <w:r>
              <w:rPr>
                <w:kern w:val="0"/>
                <w:szCs w:val="21"/>
              </w:rPr>
              <w:t>164</w:t>
            </w:r>
            <w:r>
              <w:rPr>
                <w:kern w:val="0"/>
                <w:szCs w:val="21"/>
              </w:rPr>
              <w:t>号附</w:t>
            </w:r>
            <w:r>
              <w:rPr>
                <w:kern w:val="0"/>
                <w:szCs w:val="21"/>
              </w:rPr>
              <w:t>9</w:t>
            </w:r>
            <w:r>
              <w:rPr>
                <w:kern w:val="0"/>
                <w:szCs w:val="21"/>
              </w:rPr>
              <w:t>号（</w:t>
            </w:r>
            <w:r>
              <w:rPr>
                <w:kern w:val="0"/>
                <w:szCs w:val="21"/>
              </w:rPr>
              <w:t>5</w:t>
            </w:r>
            <w:r>
              <w:rPr>
                <w:kern w:val="0"/>
                <w:szCs w:val="21"/>
              </w:rPr>
              <w:t>号楼）杏园</w:t>
            </w:r>
            <w:r>
              <w:rPr>
                <w:kern w:val="0"/>
                <w:szCs w:val="21"/>
              </w:rPr>
              <w:t>5</w:t>
            </w:r>
            <w:r>
              <w:rPr>
                <w:kern w:val="0"/>
                <w:szCs w:val="21"/>
              </w:rPr>
              <w:t>号楼幢</w:t>
            </w:r>
            <w:r>
              <w:rPr>
                <w:kern w:val="0"/>
                <w:szCs w:val="21"/>
              </w:rPr>
              <w:t>2</w:t>
            </w:r>
            <w:r>
              <w:rPr>
                <w:kern w:val="0"/>
                <w:szCs w:val="21"/>
              </w:rPr>
              <w:t>单元</w:t>
            </w:r>
            <w:r>
              <w:rPr>
                <w:kern w:val="0"/>
                <w:szCs w:val="21"/>
              </w:rPr>
              <w:t>17</w:t>
            </w:r>
            <w:r>
              <w:rPr>
                <w:kern w:val="0"/>
                <w:szCs w:val="21"/>
              </w:rPr>
              <w:t>层</w:t>
            </w:r>
            <w:r>
              <w:rPr>
                <w:kern w:val="0"/>
                <w:szCs w:val="21"/>
              </w:rPr>
              <w:t>2</w:t>
            </w:r>
            <w:r>
              <w:rPr>
                <w:kern w:val="0"/>
                <w:szCs w:val="21"/>
              </w:rPr>
              <w:t>号</w:t>
            </w:r>
          </w:p>
        </w:tc>
      </w:tr>
      <w:tr w:rsidR="00ED1EDC" w:rsidRPr="00ED1EDC" w14:paraId="4059DE2B" w14:textId="77777777" w:rsidTr="00A64D6B">
        <w:trPr>
          <w:trHeight w:val="340"/>
        </w:trPr>
        <w:tc>
          <w:tcPr>
            <w:tcW w:w="1278" w:type="pct"/>
            <w:tcBorders>
              <w:top w:val="nil"/>
              <w:left w:val="single" w:sz="4" w:space="0" w:color="auto"/>
              <w:bottom w:val="single" w:sz="4" w:space="0" w:color="auto"/>
              <w:right w:val="single" w:sz="4" w:space="0" w:color="auto"/>
            </w:tcBorders>
            <w:shd w:val="clear" w:color="auto" w:fill="auto"/>
            <w:noWrap/>
            <w:vAlign w:val="center"/>
            <w:hideMark/>
          </w:tcPr>
          <w:p w14:paraId="77131DC6" w14:textId="77777777" w:rsidR="00360F7E" w:rsidRPr="00ED1EDC" w:rsidRDefault="00360F7E" w:rsidP="00360F7E">
            <w:pPr>
              <w:widowControl/>
              <w:jc w:val="center"/>
              <w:rPr>
                <w:kern w:val="0"/>
                <w:szCs w:val="21"/>
              </w:rPr>
            </w:pPr>
            <w:r w:rsidRPr="00ED1EDC">
              <w:rPr>
                <w:kern w:val="0"/>
                <w:szCs w:val="21"/>
              </w:rPr>
              <w:t>权利人名称</w:t>
            </w:r>
          </w:p>
        </w:tc>
        <w:tc>
          <w:tcPr>
            <w:tcW w:w="1223" w:type="pct"/>
            <w:tcBorders>
              <w:top w:val="nil"/>
              <w:left w:val="nil"/>
              <w:bottom w:val="single" w:sz="4" w:space="0" w:color="auto"/>
              <w:right w:val="single" w:sz="4" w:space="0" w:color="auto"/>
            </w:tcBorders>
            <w:shd w:val="clear" w:color="auto" w:fill="auto"/>
            <w:noWrap/>
            <w:vAlign w:val="center"/>
            <w:hideMark/>
          </w:tcPr>
          <w:p w14:paraId="336A3283" w14:textId="77777777" w:rsidR="00360F7E" w:rsidRPr="00ED1EDC" w:rsidRDefault="00360F7E" w:rsidP="00360F7E">
            <w:pPr>
              <w:widowControl/>
              <w:jc w:val="center"/>
              <w:rPr>
                <w:kern w:val="0"/>
                <w:szCs w:val="21"/>
              </w:rPr>
            </w:pPr>
            <w:r w:rsidRPr="00ED1EDC">
              <w:rPr>
                <w:kern w:val="0"/>
                <w:szCs w:val="21"/>
              </w:rPr>
              <w:t>黄开春</w:t>
            </w:r>
          </w:p>
        </w:tc>
        <w:tc>
          <w:tcPr>
            <w:tcW w:w="933" w:type="pct"/>
            <w:tcBorders>
              <w:top w:val="nil"/>
              <w:left w:val="nil"/>
              <w:bottom w:val="single" w:sz="4" w:space="0" w:color="auto"/>
              <w:right w:val="single" w:sz="4" w:space="0" w:color="auto"/>
            </w:tcBorders>
            <w:shd w:val="clear" w:color="auto" w:fill="auto"/>
            <w:noWrap/>
            <w:vAlign w:val="center"/>
            <w:hideMark/>
          </w:tcPr>
          <w:p w14:paraId="0C208F8E" w14:textId="77777777" w:rsidR="00360F7E" w:rsidRPr="00ED1EDC" w:rsidRDefault="00360F7E" w:rsidP="00360F7E">
            <w:pPr>
              <w:widowControl/>
              <w:jc w:val="center"/>
              <w:rPr>
                <w:kern w:val="0"/>
                <w:szCs w:val="21"/>
              </w:rPr>
            </w:pPr>
            <w:r w:rsidRPr="00ED1EDC">
              <w:rPr>
                <w:kern w:val="0"/>
                <w:szCs w:val="21"/>
              </w:rPr>
              <w:t>共有情况</w:t>
            </w:r>
          </w:p>
        </w:tc>
        <w:tc>
          <w:tcPr>
            <w:tcW w:w="1566" w:type="pct"/>
            <w:tcBorders>
              <w:top w:val="nil"/>
              <w:left w:val="nil"/>
              <w:bottom w:val="single" w:sz="4" w:space="0" w:color="auto"/>
              <w:right w:val="single" w:sz="4" w:space="0" w:color="auto"/>
            </w:tcBorders>
            <w:shd w:val="clear" w:color="auto" w:fill="auto"/>
            <w:noWrap/>
            <w:vAlign w:val="center"/>
            <w:hideMark/>
          </w:tcPr>
          <w:p w14:paraId="582FE465" w14:textId="77777777" w:rsidR="00360F7E" w:rsidRPr="00ED1EDC" w:rsidRDefault="00360F7E" w:rsidP="00360F7E">
            <w:pPr>
              <w:widowControl/>
              <w:jc w:val="center"/>
              <w:rPr>
                <w:kern w:val="0"/>
                <w:szCs w:val="21"/>
              </w:rPr>
            </w:pPr>
            <w:r w:rsidRPr="00ED1EDC">
              <w:rPr>
                <w:kern w:val="0"/>
                <w:szCs w:val="21"/>
              </w:rPr>
              <w:t>单独所有</w:t>
            </w:r>
          </w:p>
        </w:tc>
      </w:tr>
      <w:tr w:rsidR="00ED1EDC" w:rsidRPr="00ED1EDC" w14:paraId="22C973E3" w14:textId="77777777" w:rsidTr="00A64D6B">
        <w:trPr>
          <w:trHeight w:val="340"/>
        </w:trPr>
        <w:tc>
          <w:tcPr>
            <w:tcW w:w="1278" w:type="pct"/>
            <w:tcBorders>
              <w:top w:val="nil"/>
              <w:left w:val="single" w:sz="4" w:space="0" w:color="auto"/>
              <w:bottom w:val="single" w:sz="4" w:space="0" w:color="auto"/>
              <w:right w:val="single" w:sz="4" w:space="0" w:color="auto"/>
            </w:tcBorders>
            <w:shd w:val="clear" w:color="auto" w:fill="auto"/>
            <w:vAlign w:val="center"/>
            <w:hideMark/>
          </w:tcPr>
          <w:p w14:paraId="52ACEB8A" w14:textId="77777777" w:rsidR="00360F7E" w:rsidRPr="00ED1EDC" w:rsidRDefault="00360F7E" w:rsidP="00360F7E">
            <w:pPr>
              <w:widowControl/>
              <w:jc w:val="center"/>
              <w:rPr>
                <w:kern w:val="0"/>
                <w:szCs w:val="21"/>
              </w:rPr>
            </w:pPr>
            <w:r w:rsidRPr="00ED1EDC">
              <w:rPr>
                <w:kern w:val="0"/>
                <w:szCs w:val="21"/>
              </w:rPr>
              <w:t>不动产登记证明号</w:t>
            </w:r>
            <w:r w:rsidRPr="00ED1EDC">
              <w:rPr>
                <w:kern w:val="0"/>
                <w:szCs w:val="21"/>
              </w:rPr>
              <w:t>/</w:t>
            </w:r>
            <w:r w:rsidRPr="00ED1EDC">
              <w:rPr>
                <w:kern w:val="0"/>
                <w:szCs w:val="21"/>
              </w:rPr>
              <w:t>不动产权证书号</w:t>
            </w:r>
          </w:p>
        </w:tc>
        <w:tc>
          <w:tcPr>
            <w:tcW w:w="1223" w:type="pct"/>
            <w:tcBorders>
              <w:top w:val="nil"/>
              <w:left w:val="nil"/>
              <w:bottom w:val="single" w:sz="4" w:space="0" w:color="auto"/>
              <w:right w:val="single" w:sz="4" w:space="0" w:color="auto"/>
            </w:tcBorders>
            <w:shd w:val="clear" w:color="auto" w:fill="auto"/>
            <w:vAlign w:val="center"/>
            <w:hideMark/>
          </w:tcPr>
          <w:p w14:paraId="4ED4F7C1" w14:textId="77777777" w:rsidR="00360F7E" w:rsidRPr="00ED1EDC" w:rsidRDefault="00360F7E" w:rsidP="00360F7E">
            <w:pPr>
              <w:widowControl/>
              <w:jc w:val="center"/>
              <w:rPr>
                <w:kern w:val="0"/>
                <w:szCs w:val="21"/>
              </w:rPr>
            </w:pPr>
            <w:r w:rsidRPr="00ED1EDC">
              <w:rPr>
                <w:kern w:val="0"/>
                <w:szCs w:val="21"/>
              </w:rPr>
              <w:t>乌当区</w:t>
            </w:r>
            <w:r w:rsidRPr="00ED1EDC">
              <w:rPr>
                <w:kern w:val="0"/>
                <w:szCs w:val="21"/>
              </w:rPr>
              <w:t>Y0903845</w:t>
            </w:r>
          </w:p>
        </w:tc>
        <w:tc>
          <w:tcPr>
            <w:tcW w:w="933" w:type="pct"/>
            <w:tcBorders>
              <w:top w:val="nil"/>
              <w:left w:val="nil"/>
              <w:bottom w:val="single" w:sz="4" w:space="0" w:color="auto"/>
              <w:right w:val="single" w:sz="4" w:space="0" w:color="auto"/>
            </w:tcBorders>
            <w:shd w:val="clear" w:color="auto" w:fill="auto"/>
            <w:noWrap/>
            <w:vAlign w:val="center"/>
            <w:hideMark/>
          </w:tcPr>
          <w:p w14:paraId="5B319329" w14:textId="77777777" w:rsidR="00360F7E" w:rsidRPr="00ED1EDC" w:rsidRDefault="00360F7E" w:rsidP="00360F7E">
            <w:pPr>
              <w:widowControl/>
              <w:jc w:val="center"/>
              <w:rPr>
                <w:kern w:val="0"/>
                <w:szCs w:val="21"/>
              </w:rPr>
            </w:pPr>
            <w:r w:rsidRPr="00ED1EDC">
              <w:rPr>
                <w:kern w:val="0"/>
                <w:szCs w:val="21"/>
              </w:rPr>
              <w:t>用途</w:t>
            </w:r>
          </w:p>
        </w:tc>
        <w:tc>
          <w:tcPr>
            <w:tcW w:w="1566" w:type="pct"/>
            <w:tcBorders>
              <w:top w:val="nil"/>
              <w:left w:val="nil"/>
              <w:bottom w:val="single" w:sz="4" w:space="0" w:color="auto"/>
              <w:right w:val="single" w:sz="4" w:space="0" w:color="auto"/>
            </w:tcBorders>
            <w:shd w:val="clear" w:color="auto" w:fill="auto"/>
            <w:noWrap/>
            <w:vAlign w:val="center"/>
            <w:hideMark/>
          </w:tcPr>
          <w:p w14:paraId="17E762E4" w14:textId="77777777" w:rsidR="00360F7E" w:rsidRPr="00ED1EDC" w:rsidRDefault="00360F7E" w:rsidP="00360F7E">
            <w:pPr>
              <w:widowControl/>
              <w:jc w:val="center"/>
              <w:rPr>
                <w:kern w:val="0"/>
                <w:szCs w:val="21"/>
              </w:rPr>
            </w:pPr>
            <w:r w:rsidRPr="00ED1EDC">
              <w:rPr>
                <w:kern w:val="0"/>
                <w:szCs w:val="21"/>
              </w:rPr>
              <w:t>住宅</w:t>
            </w:r>
          </w:p>
        </w:tc>
      </w:tr>
      <w:tr w:rsidR="00360F7E" w:rsidRPr="00ED1EDC" w14:paraId="69AC31BC" w14:textId="77777777" w:rsidTr="00A64D6B">
        <w:trPr>
          <w:trHeight w:val="340"/>
        </w:trPr>
        <w:tc>
          <w:tcPr>
            <w:tcW w:w="1278" w:type="pct"/>
            <w:tcBorders>
              <w:top w:val="nil"/>
              <w:left w:val="single" w:sz="4" w:space="0" w:color="auto"/>
              <w:bottom w:val="single" w:sz="4" w:space="0" w:color="auto"/>
              <w:right w:val="single" w:sz="4" w:space="0" w:color="auto"/>
            </w:tcBorders>
            <w:shd w:val="clear" w:color="auto" w:fill="auto"/>
            <w:noWrap/>
            <w:vAlign w:val="center"/>
            <w:hideMark/>
          </w:tcPr>
          <w:p w14:paraId="256F81A4" w14:textId="77777777" w:rsidR="00360F7E" w:rsidRPr="00ED1EDC" w:rsidRDefault="00360F7E" w:rsidP="00360F7E">
            <w:pPr>
              <w:widowControl/>
              <w:jc w:val="center"/>
              <w:rPr>
                <w:kern w:val="0"/>
                <w:szCs w:val="21"/>
              </w:rPr>
            </w:pPr>
            <w:r w:rsidRPr="00ED1EDC">
              <w:rPr>
                <w:kern w:val="0"/>
                <w:szCs w:val="21"/>
              </w:rPr>
              <w:t>建筑面积（㎡）</w:t>
            </w:r>
          </w:p>
        </w:tc>
        <w:tc>
          <w:tcPr>
            <w:tcW w:w="1223" w:type="pct"/>
            <w:tcBorders>
              <w:top w:val="nil"/>
              <w:left w:val="nil"/>
              <w:bottom w:val="single" w:sz="4" w:space="0" w:color="auto"/>
              <w:right w:val="single" w:sz="4" w:space="0" w:color="auto"/>
            </w:tcBorders>
            <w:shd w:val="clear" w:color="auto" w:fill="auto"/>
            <w:noWrap/>
            <w:vAlign w:val="center"/>
            <w:hideMark/>
          </w:tcPr>
          <w:p w14:paraId="41CD3091" w14:textId="77777777" w:rsidR="00360F7E" w:rsidRPr="00ED1EDC" w:rsidRDefault="00360F7E" w:rsidP="00360F7E">
            <w:pPr>
              <w:widowControl/>
              <w:jc w:val="center"/>
              <w:rPr>
                <w:kern w:val="0"/>
                <w:szCs w:val="21"/>
              </w:rPr>
            </w:pPr>
            <w:r w:rsidRPr="00ED1EDC">
              <w:rPr>
                <w:kern w:val="0"/>
                <w:szCs w:val="21"/>
              </w:rPr>
              <w:t>152.92</w:t>
            </w:r>
          </w:p>
        </w:tc>
        <w:tc>
          <w:tcPr>
            <w:tcW w:w="933" w:type="pct"/>
            <w:tcBorders>
              <w:top w:val="nil"/>
              <w:left w:val="nil"/>
              <w:bottom w:val="single" w:sz="4" w:space="0" w:color="auto"/>
              <w:right w:val="single" w:sz="4" w:space="0" w:color="auto"/>
            </w:tcBorders>
            <w:shd w:val="clear" w:color="auto" w:fill="auto"/>
            <w:noWrap/>
            <w:vAlign w:val="center"/>
            <w:hideMark/>
          </w:tcPr>
          <w:p w14:paraId="77CD0928" w14:textId="77777777" w:rsidR="00360F7E" w:rsidRPr="00ED1EDC" w:rsidRDefault="00360F7E" w:rsidP="00360F7E">
            <w:pPr>
              <w:widowControl/>
              <w:jc w:val="center"/>
              <w:rPr>
                <w:kern w:val="0"/>
                <w:szCs w:val="21"/>
              </w:rPr>
            </w:pPr>
            <w:r w:rsidRPr="00ED1EDC">
              <w:rPr>
                <w:kern w:val="0"/>
                <w:szCs w:val="21"/>
              </w:rPr>
              <w:t>登记时间</w:t>
            </w:r>
          </w:p>
        </w:tc>
        <w:tc>
          <w:tcPr>
            <w:tcW w:w="1566" w:type="pct"/>
            <w:tcBorders>
              <w:top w:val="nil"/>
              <w:left w:val="nil"/>
              <w:bottom w:val="single" w:sz="4" w:space="0" w:color="auto"/>
              <w:right w:val="single" w:sz="4" w:space="0" w:color="auto"/>
            </w:tcBorders>
            <w:shd w:val="clear" w:color="auto" w:fill="auto"/>
            <w:noWrap/>
            <w:vAlign w:val="center"/>
            <w:hideMark/>
          </w:tcPr>
          <w:p w14:paraId="0FE5459C" w14:textId="77777777" w:rsidR="00360F7E" w:rsidRPr="00ED1EDC" w:rsidRDefault="00360F7E" w:rsidP="00360F7E">
            <w:pPr>
              <w:widowControl/>
              <w:jc w:val="center"/>
              <w:rPr>
                <w:kern w:val="0"/>
                <w:szCs w:val="21"/>
              </w:rPr>
            </w:pPr>
            <w:r w:rsidRPr="00ED1EDC">
              <w:rPr>
                <w:kern w:val="0"/>
                <w:szCs w:val="21"/>
              </w:rPr>
              <w:t>2009</w:t>
            </w:r>
            <w:r w:rsidRPr="00ED1EDC">
              <w:rPr>
                <w:kern w:val="0"/>
                <w:szCs w:val="21"/>
              </w:rPr>
              <w:t>年</w:t>
            </w:r>
            <w:r w:rsidRPr="00ED1EDC">
              <w:rPr>
                <w:kern w:val="0"/>
                <w:szCs w:val="21"/>
              </w:rPr>
              <w:t>11</w:t>
            </w:r>
            <w:r w:rsidRPr="00ED1EDC">
              <w:rPr>
                <w:kern w:val="0"/>
                <w:szCs w:val="21"/>
              </w:rPr>
              <w:t>月</w:t>
            </w:r>
            <w:r w:rsidRPr="00ED1EDC">
              <w:rPr>
                <w:kern w:val="0"/>
                <w:szCs w:val="21"/>
              </w:rPr>
              <w:t>17</w:t>
            </w:r>
            <w:r w:rsidRPr="00ED1EDC">
              <w:rPr>
                <w:kern w:val="0"/>
                <w:szCs w:val="21"/>
              </w:rPr>
              <w:t>日</w:t>
            </w:r>
          </w:p>
        </w:tc>
      </w:tr>
    </w:tbl>
    <w:p w14:paraId="3738853F" w14:textId="71CB535D" w:rsidR="00D91499" w:rsidRPr="00ED1EDC" w:rsidRDefault="00D01F4B" w:rsidP="00E42ECF">
      <w:pPr>
        <w:spacing w:line="480" w:lineRule="exact"/>
        <w:ind w:firstLineChars="200" w:firstLine="560"/>
        <w:rPr>
          <w:sz w:val="28"/>
          <w:szCs w:val="28"/>
        </w:rPr>
      </w:pPr>
      <w:r w:rsidRPr="00ED1EDC">
        <w:rPr>
          <w:sz w:val="28"/>
          <w:szCs w:val="28"/>
        </w:rPr>
        <w:t>经</w:t>
      </w:r>
      <w:r w:rsidR="005661E8" w:rsidRPr="00ED1EDC">
        <w:rPr>
          <w:sz w:val="28"/>
          <w:szCs w:val="28"/>
        </w:rPr>
        <w:t>现场查勘</w:t>
      </w:r>
      <w:r w:rsidRPr="00ED1EDC">
        <w:rPr>
          <w:sz w:val="28"/>
          <w:szCs w:val="28"/>
        </w:rPr>
        <w:t>，估价对象位于</w:t>
      </w:r>
      <w:r w:rsidR="00360F7E" w:rsidRPr="00ED1EDC">
        <w:rPr>
          <w:sz w:val="28"/>
          <w:szCs w:val="28"/>
        </w:rPr>
        <w:t>贵州省贵阳市</w:t>
      </w:r>
      <w:r w:rsidR="00F66035">
        <w:rPr>
          <w:sz w:val="28"/>
          <w:szCs w:val="28"/>
        </w:rPr>
        <w:t>乌当区新添大道北段</w:t>
      </w:r>
      <w:r w:rsidR="00F66035">
        <w:rPr>
          <w:sz w:val="28"/>
          <w:szCs w:val="28"/>
        </w:rPr>
        <w:t>164</w:t>
      </w:r>
      <w:r w:rsidR="00F66035">
        <w:rPr>
          <w:sz w:val="28"/>
          <w:szCs w:val="28"/>
        </w:rPr>
        <w:t>号附</w:t>
      </w:r>
      <w:r w:rsidR="00F66035">
        <w:rPr>
          <w:sz w:val="28"/>
          <w:szCs w:val="28"/>
        </w:rPr>
        <w:t>9</w:t>
      </w:r>
      <w:r w:rsidR="00F66035">
        <w:rPr>
          <w:sz w:val="28"/>
          <w:szCs w:val="28"/>
        </w:rPr>
        <w:t>号（</w:t>
      </w:r>
      <w:r w:rsidR="00F66035">
        <w:rPr>
          <w:sz w:val="28"/>
          <w:szCs w:val="28"/>
        </w:rPr>
        <w:t>5</w:t>
      </w:r>
      <w:r w:rsidR="00F66035">
        <w:rPr>
          <w:sz w:val="28"/>
          <w:szCs w:val="28"/>
        </w:rPr>
        <w:t>号楼）杏园</w:t>
      </w:r>
      <w:r w:rsidR="00F66035">
        <w:rPr>
          <w:sz w:val="28"/>
          <w:szCs w:val="28"/>
        </w:rPr>
        <w:t>5</w:t>
      </w:r>
      <w:r w:rsidR="00F66035">
        <w:rPr>
          <w:sz w:val="28"/>
          <w:szCs w:val="28"/>
        </w:rPr>
        <w:t>号楼幢</w:t>
      </w:r>
      <w:r w:rsidR="00F66035">
        <w:rPr>
          <w:sz w:val="28"/>
          <w:szCs w:val="28"/>
        </w:rPr>
        <w:t>2</w:t>
      </w:r>
      <w:r w:rsidR="00F66035">
        <w:rPr>
          <w:sz w:val="28"/>
          <w:szCs w:val="28"/>
        </w:rPr>
        <w:t>单元</w:t>
      </w:r>
      <w:r w:rsidR="00F66035">
        <w:rPr>
          <w:sz w:val="28"/>
          <w:szCs w:val="28"/>
        </w:rPr>
        <w:t>17</w:t>
      </w:r>
      <w:r w:rsidR="00F66035">
        <w:rPr>
          <w:sz w:val="28"/>
          <w:szCs w:val="28"/>
        </w:rPr>
        <w:t>层</w:t>
      </w:r>
      <w:r w:rsidR="00F66035">
        <w:rPr>
          <w:sz w:val="28"/>
          <w:szCs w:val="28"/>
        </w:rPr>
        <w:t>2</w:t>
      </w:r>
      <w:r w:rsidR="00F66035">
        <w:rPr>
          <w:sz w:val="28"/>
          <w:szCs w:val="28"/>
        </w:rPr>
        <w:t>号</w:t>
      </w:r>
      <w:r w:rsidR="00C61910" w:rsidRPr="00ED1EDC">
        <w:rPr>
          <w:sz w:val="28"/>
          <w:szCs w:val="28"/>
        </w:rPr>
        <w:t>，</w:t>
      </w:r>
      <w:r w:rsidRPr="00ED1EDC">
        <w:rPr>
          <w:sz w:val="28"/>
          <w:szCs w:val="28"/>
        </w:rPr>
        <w:t>其户型为</w:t>
      </w:r>
      <w:r w:rsidR="005661E8" w:rsidRPr="00ED1EDC">
        <w:rPr>
          <w:sz w:val="28"/>
          <w:szCs w:val="28"/>
        </w:rPr>
        <w:t>三</w:t>
      </w:r>
      <w:r w:rsidR="00063A1E" w:rsidRPr="00ED1EDC">
        <w:rPr>
          <w:sz w:val="28"/>
          <w:szCs w:val="28"/>
        </w:rPr>
        <w:t>室两厅一厨</w:t>
      </w:r>
      <w:r w:rsidR="00F25991" w:rsidRPr="00ED1EDC">
        <w:rPr>
          <w:sz w:val="28"/>
          <w:szCs w:val="28"/>
        </w:rPr>
        <w:t>两</w:t>
      </w:r>
      <w:r w:rsidR="00063A1E" w:rsidRPr="00ED1EDC">
        <w:rPr>
          <w:sz w:val="28"/>
          <w:szCs w:val="28"/>
        </w:rPr>
        <w:t>卫</w:t>
      </w:r>
      <w:r w:rsidR="00F25991" w:rsidRPr="00ED1EDC">
        <w:rPr>
          <w:sz w:val="28"/>
          <w:szCs w:val="28"/>
        </w:rPr>
        <w:t>两</w:t>
      </w:r>
      <w:r w:rsidR="00063A1E" w:rsidRPr="00ED1EDC">
        <w:rPr>
          <w:sz w:val="28"/>
          <w:szCs w:val="28"/>
        </w:rPr>
        <w:t>阳台</w:t>
      </w:r>
      <w:r w:rsidRPr="00ED1EDC">
        <w:rPr>
          <w:sz w:val="28"/>
          <w:szCs w:val="28"/>
        </w:rPr>
        <w:t>，</w:t>
      </w:r>
      <w:r w:rsidR="00E159AE">
        <w:rPr>
          <w:sz w:val="28"/>
          <w:szCs w:val="28"/>
        </w:rPr>
        <w:t>客厅及主卧采光面均朝南</w:t>
      </w:r>
      <w:r w:rsidRPr="00ED1EDC">
        <w:rPr>
          <w:sz w:val="28"/>
          <w:szCs w:val="28"/>
        </w:rPr>
        <w:t>，</w:t>
      </w:r>
      <w:r w:rsidR="00F25991" w:rsidRPr="00ED1EDC">
        <w:rPr>
          <w:sz w:val="28"/>
          <w:szCs w:val="28"/>
        </w:rPr>
        <w:t>层</w:t>
      </w:r>
      <w:r w:rsidR="00D91499" w:rsidRPr="00ED1EDC">
        <w:rPr>
          <w:sz w:val="28"/>
          <w:szCs w:val="28"/>
        </w:rPr>
        <w:t>高为</w:t>
      </w:r>
      <w:r w:rsidR="00F25991" w:rsidRPr="00ED1EDC">
        <w:rPr>
          <w:sz w:val="28"/>
          <w:szCs w:val="28"/>
        </w:rPr>
        <w:t>3</w:t>
      </w:r>
      <w:r w:rsidRPr="00ED1EDC">
        <w:rPr>
          <w:sz w:val="28"/>
          <w:szCs w:val="28"/>
        </w:rPr>
        <w:t>米，建筑面积</w:t>
      </w:r>
      <w:r w:rsidR="00F25991" w:rsidRPr="00ED1EDC">
        <w:rPr>
          <w:sz w:val="28"/>
          <w:szCs w:val="28"/>
        </w:rPr>
        <w:t>152.92</w:t>
      </w:r>
      <w:r w:rsidR="00F25991" w:rsidRPr="00ED1EDC">
        <w:rPr>
          <w:sz w:val="28"/>
          <w:szCs w:val="28"/>
        </w:rPr>
        <w:t>平方米</w:t>
      </w:r>
      <w:r w:rsidRPr="00ED1EDC">
        <w:rPr>
          <w:sz w:val="28"/>
          <w:szCs w:val="28"/>
        </w:rPr>
        <w:t>，目前处</w:t>
      </w:r>
      <w:r w:rsidRPr="00ED1EDC">
        <w:rPr>
          <w:sz w:val="28"/>
          <w:szCs w:val="28"/>
        </w:rPr>
        <w:lastRenderedPageBreak/>
        <w:t>于</w:t>
      </w:r>
      <w:r w:rsidR="00D91499" w:rsidRPr="00ED1EDC">
        <w:rPr>
          <w:sz w:val="28"/>
          <w:szCs w:val="28"/>
        </w:rPr>
        <w:t>空置</w:t>
      </w:r>
      <w:r w:rsidRPr="00ED1EDC">
        <w:rPr>
          <w:sz w:val="28"/>
          <w:szCs w:val="28"/>
        </w:rPr>
        <w:t>状态。所在楼栋为</w:t>
      </w:r>
      <w:r w:rsidR="00F25991" w:rsidRPr="00ED1EDC">
        <w:rPr>
          <w:sz w:val="28"/>
          <w:szCs w:val="28"/>
        </w:rPr>
        <w:t>臣功新天地小区杏园</w:t>
      </w:r>
      <w:r w:rsidR="00F25991" w:rsidRPr="00ED1EDC">
        <w:rPr>
          <w:sz w:val="28"/>
          <w:szCs w:val="28"/>
        </w:rPr>
        <w:t>5</w:t>
      </w:r>
      <w:r w:rsidR="00F25991" w:rsidRPr="00ED1EDC">
        <w:rPr>
          <w:sz w:val="28"/>
          <w:szCs w:val="28"/>
        </w:rPr>
        <w:t>号楼</w:t>
      </w:r>
      <w:r w:rsidR="00710E05" w:rsidRPr="00ED1EDC">
        <w:rPr>
          <w:sz w:val="28"/>
          <w:szCs w:val="28"/>
        </w:rPr>
        <w:t>，</w:t>
      </w:r>
      <w:r w:rsidRPr="00ED1EDC">
        <w:rPr>
          <w:sz w:val="28"/>
          <w:szCs w:val="28"/>
        </w:rPr>
        <w:t>该楼栋共</w:t>
      </w:r>
      <w:r w:rsidR="00710E05" w:rsidRPr="00ED1EDC">
        <w:rPr>
          <w:sz w:val="28"/>
          <w:szCs w:val="28"/>
        </w:rPr>
        <w:t>-</w:t>
      </w:r>
      <w:r w:rsidR="00D91499" w:rsidRPr="00ED1EDC">
        <w:rPr>
          <w:sz w:val="28"/>
          <w:szCs w:val="28"/>
        </w:rPr>
        <w:t>2</w:t>
      </w:r>
      <w:r w:rsidR="00710E05" w:rsidRPr="00ED1EDC">
        <w:rPr>
          <w:sz w:val="28"/>
          <w:szCs w:val="28"/>
        </w:rPr>
        <w:t>+</w:t>
      </w:r>
      <w:r w:rsidR="00F25991" w:rsidRPr="00ED1EDC">
        <w:rPr>
          <w:sz w:val="28"/>
          <w:szCs w:val="28"/>
        </w:rPr>
        <w:t>18</w:t>
      </w:r>
      <w:r w:rsidRPr="00ED1EDC">
        <w:rPr>
          <w:sz w:val="28"/>
          <w:szCs w:val="28"/>
        </w:rPr>
        <w:t>层</w:t>
      </w:r>
      <w:r w:rsidR="00A64D6B">
        <w:rPr>
          <w:rFonts w:hint="eastAsia"/>
          <w:sz w:val="28"/>
          <w:szCs w:val="28"/>
        </w:rPr>
        <w:t>(</w:t>
      </w:r>
      <w:r w:rsidR="003803DA" w:rsidRPr="00ED1EDC">
        <w:rPr>
          <w:sz w:val="28"/>
          <w:szCs w:val="28"/>
        </w:rPr>
        <w:t>-</w:t>
      </w:r>
      <w:r w:rsidR="00D91499" w:rsidRPr="00ED1EDC">
        <w:rPr>
          <w:sz w:val="28"/>
          <w:szCs w:val="28"/>
        </w:rPr>
        <w:t>2</w:t>
      </w:r>
      <w:r w:rsidR="00814B05" w:rsidRPr="00ED1EDC">
        <w:rPr>
          <w:sz w:val="28"/>
          <w:szCs w:val="28"/>
        </w:rPr>
        <w:t>至</w:t>
      </w:r>
      <w:r w:rsidR="003803DA" w:rsidRPr="00ED1EDC">
        <w:rPr>
          <w:sz w:val="28"/>
          <w:szCs w:val="28"/>
        </w:rPr>
        <w:t>-1</w:t>
      </w:r>
      <w:r w:rsidR="003803DA" w:rsidRPr="00ED1EDC">
        <w:rPr>
          <w:sz w:val="28"/>
          <w:szCs w:val="28"/>
        </w:rPr>
        <w:t>层</w:t>
      </w:r>
      <w:r w:rsidR="00710E05" w:rsidRPr="00ED1EDC">
        <w:rPr>
          <w:sz w:val="28"/>
          <w:szCs w:val="28"/>
        </w:rPr>
        <w:t>为</w:t>
      </w:r>
      <w:r w:rsidR="00814B05" w:rsidRPr="00ED1EDC">
        <w:rPr>
          <w:sz w:val="28"/>
          <w:szCs w:val="28"/>
        </w:rPr>
        <w:t>停车场</w:t>
      </w:r>
      <w:r w:rsidR="00C61910" w:rsidRPr="00ED1EDC">
        <w:rPr>
          <w:sz w:val="28"/>
          <w:szCs w:val="28"/>
        </w:rPr>
        <w:t>，</w:t>
      </w:r>
      <w:r w:rsidR="00F25991" w:rsidRPr="00ED1EDC">
        <w:rPr>
          <w:sz w:val="28"/>
          <w:szCs w:val="28"/>
        </w:rPr>
        <w:t>1</w:t>
      </w:r>
      <w:r w:rsidR="00814B05" w:rsidRPr="00ED1EDC">
        <w:rPr>
          <w:sz w:val="28"/>
          <w:szCs w:val="28"/>
        </w:rPr>
        <w:t>-</w:t>
      </w:r>
      <w:r w:rsidR="00F25991" w:rsidRPr="00ED1EDC">
        <w:rPr>
          <w:sz w:val="28"/>
          <w:szCs w:val="28"/>
        </w:rPr>
        <w:t>18</w:t>
      </w:r>
      <w:r w:rsidR="00C61910" w:rsidRPr="00ED1EDC">
        <w:rPr>
          <w:sz w:val="28"/>
          <w:szCs w:val="28"/>
        </w:rPr>
        <w:t>层为住宅用房</w:t>
      </w:r>
      <w:r w:rsidR="00A64D6B">
        <w:rPr>
          <w:rFonts w:hint="eastAsia"/>
          <w:sz w:val="28"/>
          <w:szCs w:val="28"/>
        </w:rPr>
        <w:t>)</w:t>
      </w:r>
      <w:r w:rsidRPr="00ED1EDC">
        <w:rPr>
          <w:sz w:val="28"/>
          <w:szCs w:val="28"/>
        </w:rPr>
        <w:t>，</w:t>
      </w:r>
      <w:r w:rsidR="005661E8" w:rsidRPr="00ED1EDC">
        <w:rPr>
          <w:sz w:val="28"/>
          <w:szCs w:val="28"/>
        </w:rPr>
        <w:t>钢筋混凝土</w:t>
      </w:r>
      <w:r w:rsidRPr="00ED1EDC">
        <w:rPr>
          <w:sz w:val="28"/>
          <w:szCs w:val="28"/>
        </w:rPr>
        <w:t>结构，</w:t>
      </w:r>
      <w:r w:rsidR="00A64D6B">
        <w:rPr>
          <w:rFonts w:hint="eastAsia"/>
          <w:sz w:val="28"/>
          <w:szCs w:val="28"/>
        </w:rPr>
        <w:t>经</w:t>
      </w:r>
      <w:r w:rsidR="005661E8" w:rsidRPr="00ED1EDC">
        <w:rPr>
          <w:sz w:val="28"/>
          <w:szCs w:val="28"/>
        </w:rPr>
        <w:t>调查</w:t>
      </w:r>
      <w:r w:rsidRPr="00ED1EDC">
        <w:rPr>
          <w:sz w:val="28"/>
          <w:szCs w:val="28"/>
        </w:rPr>
        <w:t>该楼栋</w:t>
      </w:r>
      <w:r w:rsidR="005661E8" w:rsidRPr="00ED1EDC">
        <w:rPr>
          <w:sz w:val="28"/>
          <w:szCs w:val="28"/>
        </w:rPr>
        <w:t>约</w:t>
      </w:r>
      <w:r w:rsidRPr="00ED1EDC">
        <w:rPr>
          <w:sz w:val="28"/>
          <w:szCs w:val="28"/>
        </w:rPr>
        <w:t>于</w:t>
      </w:r>
      <w:r w:rsidR="00C61910" w:rsidRPr="00ED1EDC">
        <w:rPr>
          <w:sz w:val="28"/>
          <w:szCs w:val="28"/>
        </w:rPr>
        <w:t>201</w:t>
      </w:r>
      <w:r w:rsidR="00F25991" w:rsidRPr="00ED1EDC">
        <w:rPr>
          <w:sz w:val="28"/>
          <w:szCs w:val="28"/>
        </w:rPr>
        <w:t>2</w:t>
      </w:r>
      <w:r w:rsidR="00C61910" w:rsidRPr="00ED1EDC">
        <w:rPr>
          <w:sz w:val="28"/>
          <w:szCs w:val="28"/>
        </w:rPr>
        <w:t>年</w:t>
      </w:r>
      <w:r w:rsidRPr="00ED1EDC">
        <w:rPr>
          <w:sz w:val="28"/>
          <w:szCs w:val="28"/>
        </w:rPr>
        <w:t>建成。建筑</w:t>
      </w:r>
      <w:r w:rsidR="00D91499" w:rsidRPr="00ED1EDC">
        <w:rPr>
          <w:sz w:val="28"/>
          <w:szCs w:val="28"/>
        </w:rPr>
        <w:t>物</w:t>
      </w:r>
      <w:r w:rsidRPr="00ED1EDC">
        <w:rPr>
          <w:sz w:val="28"/>
          <w:szCs w:val="28"/>
        </w:rPr>
        <w:t>外立面</w:t>
      </w:r>
      <w:r w:rsidR="00D91499" w:rsidRPr="00ED1EDC">
        <w:rPr>
          <w:sz w:val="28"/>
          <w:szCs w:val="28"/>
        </w:rPr>
        <w:t>贴</w:t>
      </w:r>
      <w:r w:rsidR="00C61910" w:rsidRPr="00ED1EDC">
        <w:rPr>
          <w:sz w:val="28"/>
          <w:szCs w:val="28"/>
        </w:rPr>
        <w:t>外墙</w:t>
      </w:r>
      <w:r w:rsidR="005661E8" w:rsidRPr="00ED1EDC">
        <w:rPr>
          <w:sz w:val="28"/>
          <w:szCs w:val="28"/>
        </w:rPr>
        <w:t>砖</w:t>
      </w:r>
      <w:r w:rsidRPr="00ED1EDC">
        <w:rPr>
          <w:sz w:val="28"/>
          <w:szCs w:val="28"/>
        </w:rPr>
        <w:t>，安装铝合金窗；楼梯间</w:t>
      </w:r>
      <w:r w:rsidR="00C61910" w:rsidRPr="00ED1EDC">
        <w:rPr>
          <w:sz w:val="28"/>
          <w:szCs w:val="28"/>
        </w:rPr>
        <w:t>地面为水泥清光，墙面及顶面为瓷粉</w:t>
      </w:r>
      <w:r w:rsidR="00A64D6B">
        <w:rPr>
          <w:rFonts w:hint="eastAsia"/>
          <w:sz w:val="28"/>
          <w:szCs w:val="28"/>
        </w:rPr>
        <w:t>饰</w:t>
      </w:r>
      <w:r w:rsidR="00C61910" w:rsidRPr="00ED1EDC">
        <w:rPr>
          <w:sz w:val="28"/>
          <w:szCs w:val="28"/>
        </w:rPr>
        <w:t>面</w:t>
      </w:r>
      <w:r w:rsidRPr="00ED1EDC">
        <w:rPr>
          <w:sz w:val="28"/>
          <w:szCs w:val="28"/>
        </w:rPr>
        <w:t>；电梯间</w:t>
      </w:r>
      <w:r w:rsidR="00A64D6B">
        <w:rPr>
          <w:rFonts w:hint="eastAsia"/>
          <w:sz w:val="28"/>
          <w:szCs w:val="28"/>
        </w:rPr>
        <w:t>(</w:t>
      </w:r>
      <w:r w:rsidR="00C61910" w:rsidRPr="00ED1EDC">
        <w:rPr>
          <w:sz w:val="28"/>
          <w:szCs w:val="28"/>
        </w:rPr>
        <w:t>2</w:t>
      </w:r>
      <w:r w:rsidRPr="00ED1EDC">
        <w:rPr>
          <w:sz w:val="28"/>
          <w:szCs w:val="28"/>
        </w:rPr>
        <w:t>梯</w:t>
      </w:r>
      <w:r w:rsidR="00F25991" w:rsidRPr="00ED1EDC">
        <w:rPr>
          <w:sz w:val="28"/>
          <w:szCs w:val="28"/>
        </w:rPr>
        <w:t>2</w:t>
      </w:r>
      <w:r w:rsidRPr="00ED1EDC">
        <w:rPr>
          <w:sz w:val="28"/>
          <w:szCs w:val="28"/>
        </w:rPr>
        <w:t>户</w:t>
      </w:r>
      <w:r w:rsidR="00A64D6B">
        <w:rPr>
          <w:rFonts w:hint="eastAsia"/>
          <w:sz w:val="28"/>
          <w:szCs w:val="28"/>
        </w:rPr>
        <w:t>)</w:t>
      </w:r>
      <w:r w:rsidR="00C61910" w:rsidRPr="00ED1EDC">
        <w:rPr>
          <w:sz w:val="28"/>
          <w:szCs w:val="28"/>
        </w:rPr>
        <w:t>地面贴地砖，墙面</w:t>
      </w:r>
      <w:r w:rsidR="00F25991" w:rsidRPr="00ED1EDC">
        <w:rPr>
          <w:sz w:val="28"/>
          <w:szCs w:val="28"/>
        </w:rPr>
        <w:t>墙裙部分</w:t>
      </w:r>
      <w:r w:rsidR="00814B05" w:rsidRPr="00ED1EDC">
        <w:rPr>
          <w:sz w:val="28"/>
          <w:szCs w:val="28"/>
        </w:rPr>
        <w:t>贴墙砖</w:t>
      </w:r>
      <w:r w:rsidR="00F25991" w:rsidRPr="00ED1EDC">
        <w:rPr>
          <w:sz w:val="28"/>
          <w:szCs w:val="28"/>
        </w:rPr>
        <w:t>，其余</w:t>
      </w:r>
      <w:r w:rsidR="00851439" w:rsidRPr="00ED1EDC">
        <w:rPr>
          <w:sz w:val="28"/>
          <w:szCs w:val="28"/>
        </w:rPr>
        <w:t>墙面为瓷粉</w:t>
      </w:r>
      <w:r w:rsidR="00C61910" w:rsidRPr="00ED1EDC">
        <w:rPr>
          <w:sz w:val="28"/>
          <w:szCs w:val="28"/>
        </w:rPr>
        <w:t>，顶面为</w:t>
      </w:r>
      <w:r w:rsidR="00851439" w:rsidRPr="00ED1EDC">
        <w:rPr>
          <w:sz w:val="28"/>
          <w:szCs w:val="28"/>
        </w:rPr>
        <w:t>轻钢龙骨</w:t>
      </w:r>
      <w:r w:rsidR="00C61910" w:rsidRPr="00ED1EDC">
        <w:rPr>
          <w:sz w:val="28"/>
          <w:szCs w:val="28"/>
        </w:rPr>
        <w:t>石膏板吊顶</w:t>
      </w:r>
      <w:r w:rsidRPr="00ED1EDC">
        <w:rPr>
          <w:sz w:val="28"/>
          <w:szCs w:val="28"/>
        </w:rPr>
        <w:t>。</w:t>
      </w:r>
    </w:p>
    <w:p w14:paraId="5B492E6D" w14:textId="4F3E9C86" w:rsidR="00D01F4B" w:rsidRPr="00ED1EDC" w:rsidRDefault="00D01F4B" w:rsidP="00E42ECF">
      <w:pPr>
        <w:spacing w:line="480" w:lineRule="exact"/>
        <w:ind w:firstLineChars="200" w:firstLine="560"/>
        <w:rPr>
          <w:sz w:val="28"/>
          <w:szCs w:val="28"/>
        </w:rPr>
      </w:pPr>
      <w:r w:rsidRPr="00ED1EDC">
        <w:rPr>
          <w:sz w:val="28"/>
          <w:szCs w:val="28"/>
        </w:rPr>
        <w:t>其</w:t>
      </w:r>
      <w:r w:rsidR="00F84EC0" w:rsidRPr="00ED1EDC">
        <w:rPr>
          <w:sz w:val="28"/>
          <w:szCs w:val="28"/>
        </w:rPr>
        <w:t>房屋</w:t>
      </w:r>
      <w:r w:rsidR="00A64D6B" w:rsidRPr="00ED1EDC">
        <w:rPr>
          <w:sz w:val="28"/>
          <w:szCs w:val="28"/>
        </w:rPr>
        <w:t>室内</w:t>
      </w:r>
      <w:r w:rsidR="00A64D6B">
        <w:rPr>
          <w:rFonts w:hint="eastAsia"/>
          <w:sz w:val="28"/>
          <w:szCs w:val="28"/>
        </w:rPr>
        <w:t>尚</w:t>
      </w:r>
      <w:r w:rsidR="00F84EC0" w:rsidRPr="00ED1EDC">
        <w:rPr>
          <w:sz w:val="28"/>
          <w:szCs w:val="28"/>
        </w:rPr>
        <w:t>未进行</w:t>
      </w:r>
      <w:r w:rsidRPr="00ED1EDC">
        <w:rPr>
          <w:sz w:val="28"/>
          <w:szCs w:val="28"/>
        </w:rPr>
        <w:t>装修。</w:t>
      </w:r>
    </w:p>
    <w:p w14:paraId="5A88BD41" w14:textId="5ACA5AFB" w:rsidR="00F84EC0" w:rsidRPr="00ED1EDC" w:rsidRDefault="00F84EC0" w:rsidP="00F84EC0">
      <w:pPr>
        <w:spacing w:line="480" w:lineRule="exact"/>
        <w:ind w:firstLineChars="200" w:firstLine="560"/>
        <w:rPr>
          <w:sz w:val="28"/>
          <w:szCs w:val="28"/>
        </w:rPr>
      </w:pPr>
      <w:r w:rsidRPr="00ED1EDC">
        <w:rPr>
          <w:sz w:val="28"/>
          <w:szCs w:val="28"/>
        </w:rPr>
        <w:t>所在区域通电、通上下水、通路、通讯、通燃气。</w:t>
      </w:r>
    </w:p>
    <w:p w14:paraId="21870249" w14:textId="77777777" w:rsidR="00D01F4B" w:rsidRPr="00ED1EDC" w:rsidRDefault="00D01F4B" w:rsidP="006018EC">
      <w:pPr>
        <w:tabs>
          <w:tab w:val="left" w:pos="210"/>
          <w:tab w:val="left" w:pos="630"/>
        </w:tabs>
        <w:spacing w:line="500" w:lineRule="exact"/>
        <w:ind w:firstLineChars="200" w:firstLine="562"/>
        <w:jc w:val="left"/>
        <w:outlineLvl w:val="1"/>
        <w:rPr>
          <w:b/>
          <w:bCs/>
          <w:sz w:val="28"/>
          <w:szCs w:val="28"/>
        </w:rPr>
      </w:pPr>
      <w:bookmarkStart w:id="12" w:name="_Toc47874171"/>
      <w:bookmarkStart w:id="13" w:name="_Toc65065888"/>
      <w:bookmarkStart w:id="14" w:name="_Toc118883952"/>
      <w:r w:rsidRPr="00ED1EDC">
        <w:rPr>
          <w:b/>
          <w:bCs/>
          <w:sz w:val="28"/>
          <w:szCs w:val="28"/>
        </w:rPr>
        <w:t>三、价值时点</w:t>
      </w:r>
      <w:bookmarkEnd w:id="12"/>
      <w:bookmarkEnd w:id="13"/>
      <w:bookmarkEnd w:id="14"/>
    </w:p>
    <w:p w14:paraId="536F7991" w14:textId="59FAC149" w:rsidR="00D01F4B" w:rsidRPr="00ED1EDC" w:rsidRDefault="00D01F4B" w:rsidP="00E42ECF">
      <w:pPr>
        <w:tabs>
          <w:tab w:val="left" w:pos="210"/>
          <w:tab w:val="left" w:pos="630"/>
        </w:tabs>
        <w:spacing w:line="480" w:lineRule="exact"/>
        <w:ind w:firstLineChars="200" w:firstLine="560"/>
        <w:rPr>
          <w:bCs/>
          <w:sz w:val="28"/>
          <w:szCs w:val="28"/>
        </w:rPr>
      </w:pPr>
      <w:r w:rsidRPr="00ED1EDC">
        <w:rPr>
          <w:sz w:val="28"/>
          <w:szCs w:val="28"/>
        </w:rPr>
        <w:t>委托人提供的《委托书》【</w:t>
      </w:r>
      <w:r w:rsidR="00360F7E" w:rsidRPr="00ED1EDC">
        <w:rPr>
          <w:sz w:val="28"/>
          <w:szCs w:val="28"/>
        </w:rPr>
        <w:t>（</w:t>
      </w:r>
      <w:r w:rsidR="00360F7E" w:rsidRPr="00ED1EDC">
        <w:rPr>
          <w:sz w:val="28"/>
          <w:szCs w:val="28"/>
        </w:rPr>
        <w:t>2022</w:t>
      </w:r>
      <w:r w:rsidR="00360F7E" w:rsidRPr="00ED1EDC">
        <w:rPr>
          <w:sz w:val="28"/>
          <w:szCs w:val="28"/>
        </w:rPr>
        <w:t>）黔</w:t>
      </w:r>
      <w:r w:rsidR="00360F7E" w:rsidRPr="00ED1EDC">
        <w:rPr>
          <w:sz w:val="28"/>
          <w:szCs w:val="28"/>
        </w:rPr>
        <w:t>0102</w:t>
      </w:r>
      <w:r w:rsidR="00360F7E" w:rsidRPr="00ED1EDC">
        <w:rPr>
          <w:sz w:val="28"/>
          <w:szCs w:val="28"/>
        </w:rPr>
        <w:t>执恢</w:t>
      </w:r>
      <w:r w:rsidR="00360F7E" w:rsidRPr="00ED1EDC">
        <w:rPr>
          <w:sz w:val="28"/>
          <w:szCs w:val="28"/>
        </w:rPr>
        <w:t>185</w:t>
      </w:r>
      <w:r w:rsidR="00360F7E" w:rsidRPr="00ED1EDC">
        <w:rPr>
          <w:sz w:val="28"/>
          <w:szCs w:val="28"/>
        </w:rPr>
        <w:t>号</w:t>
      </w:r>
      <w:r w:rsidRPr="00ED1EDC">
        <w:rPr>
          <w:sz w:val="28"/>
          <w:szCs w:val="28"/>
        </w:rPr>
        <w:t>】未载明价值时点，结合</w:t>
      </w:r>
      <w:r w:rsidRPr="00ED1EDC">
        <w:rPr>
          <w:bCs/>
          <w:sz w:val="28"/>
          <w:szCs w:val="28"/>
        </w:rPr>
        <w:t>《房地产估价规范》</w:t>
      </w:r>
      <w:r w:rsidRPr="00ED1EDC">
        <w:rPr>
          <w:sz w:val="28"/>
          <w:szCs w:val="28"/>
        </w:rPr>
        <w:t>【</w:t>
      </w:r>
      <w:r w:rsidRPr="00ED1EDC">
        <w:rPr>
          <w:sz w:val="28"/>
          <w:szCs w:val="28"/>
        </w:rPr>
        <w:t>GB/T50291-2015</w:t>
      </w:r>
      <w:r w:rsidRPr="00ED1EDC">
        <w:rPr>
          <w:sz w:val="28"/>
          <w:szCs w:val="28"/>
        </w:rPr>
        <w:t>】，</w:t>
      </w:r>
      <w:r w:rsidR="00A64D6B">
        <w:rPr>
          <w:sz w:val="28"/>
          <w:szCs w:val="28"/>
        </w:rPr>
        <w:t>确定以现场查勘完成之日</w:t>
      </w:r>
      <w:r w:rsidR="00A64D6B">
        <w:rPr>
          <w:sz w:val="28"/>
          <w:szCs w:val="28"/>
        </w:rPr>
        <w:t>2022</w:t>
      </w:r>
      <w:r w:rsidR="00A64D6B">
        <w:rPr>
          <w:sz w:val="28"/>
          <w:szCs w:val="28"/>
        </w:rPr>
        <w:t>年</w:t>
      </w:r>
      <w:r w:rsidR="00A64D6B">
        <w:rPr>
          <w:sz w:val="28"/>
          <w:szCs w:val="28"/>
        </w:rPr>
        <w:t>10</w:t>
      </w:r>
      <w:r w:rsidR="00A64D6B">
        <w:rPr>
          <w:sz w:val="28"/>
          <w:szCs w:val="28"/>
        </w:rPr>
        <w:t>月</w:t>
      </w:r>
      <w:r w:rsidR="00A64D6B">
        <w:rPr>
          <w:sz w:val="28"/>
          <w:szCs w:val="28"/>
        </w:rPr>
        <w:t>31</w:t>
      </w:r>
      <w:r w:rsidR="00A64D6B">
        <w:rPr>
          <w:sz w:val="28"/>
          <w:szCs w:val="28"/>
        </w:rPr>
        <w:t>日为价值时点</w:t>
      </w:r>
      <w:r w:rsidRPr="00ED1EDC">
        <w:rPr>
          <w:sz w:val="28"/>
          <w:szCs w:val="28"/>
        </w:rPr>
        <w:t>。</w:t>
      </w:r>
    </w:p>
    <w:p w14:paraId="7697A1B7" w14:textId="77777777" w:rsidR="00D01F4B" w:rsidRPr="00ED1EDC" w:rsidRDefault="00D01F4B" w:rsidP="006018EC">
      <w:pPr>
        <w:tabs>
          <w:tab w:val="left" w:pos="210"/>
          <w:tab w:val="left" w:pos="630"/>
        </w:tabs>
        <w:spacing w:line="500" w:lineRule="exact"/>
        <w:ind w:firstLineChars="200" w:firstLine="562"/>
        <w:jc w:val="left"/>
        <w:outlineLvl w:val="1"/>
        <w:rPr>
          <w:b/>
          <w:bCs/>
          <w:sz w:val="28"/>
          <w:szCs w:val="28"/>
        </w:rPr>
      </w:pPr>
      <w:bookmarkStart w:id="15" w:name="_Toc47874172"/>
      <w:bookmarkStart w:id="16" w:name="_Toc65065889"/>
      <w:bookmarkStart w:id="17" w:name="_Toc118883953"/>
      <w:r w:rsidRPr="00ED1EDC">
        <w:rPr>
          <w:b/>
          <w:bCs/>
          <w:sz w:val="28"/>
          <w:szCs w:val="28"/>
        </w:rPr>
        <w:t>四、价值类型</w:t>
      </w:r>
      <w:bookmarkEnd w:id="15"/>
      <w:bookmarkEnd w:id="16"/>
      <w:bookmarkEnd w:id="17"/>
    </w:p>
    <w:p w14:paraId="3223D4DB" w14:textId="2107A373" w:rsidR="00D01F4B" w:rsidRPr="00ED1EDC" w:rsidRDefault="00D01F4B" w:rsidP="00E42ECF">
      <w:pPr>
        <w:tabs>
          <w:tab w:val="left" w:pos="210"/>
          <w:tab w:val="left" w:pos="630"/>
        </w:tabs>
        <w:spacing w:line="480" w:lineRule="exact"/>
        <w:ind w:firstLineChars="200" w:firstLine="560"/>
        <w:rPr>
          <w:bCs/>
          <w:sz w:val="28"/>
          <w:szCs w:val="28"/>
        </w:rPr>
      </w:pPr>
      <w:r w:rsidRPr="00ED1EDC">
        <w:rPr>
          <w:sz w:val="28"/>
          <w:szCs w:val="28"/>
        </w:rPr>
        <w:t>根据委托人提供的《委托书》【</w:t>
      </w:r>
      <w:r w:rsidR="00360F7E" w:rsidRPr="00ED1EDC">
        <w:rPr>
          <w:sz w:val="28"/>
          <w:szCs w:val="28"/>
        </w:rPr>
        <w:t>（</w:t>
      </w:r>
      <w:r w:rsidR="00360F7E" w:rsidRPr="00ED1EDC">
        <w:rPr>
          <w:sz w:val="28"/>
          <w:szCs w:val="28"/>
        </w:rPr>
        <w:t>2022</w:t>
      </w:r>
      <w:r w:rsidR="00360F7E" w:rsidRPr="00ED1EDC">
        <w:rPr>
          <w:sz w:val="28"/>
          <w:szCs w:val="28"/>
        </w:rPr>
        <w:t>）黔</w:t>
      </w:r>
      <w:r w:rsidR="00360F7E" w:rsidRPr="00ED1EDC">
        <w:rPr>
          <w:sz w:val="28"/>
          <w:szCs w:val="28"/>
        </w:rPr>
        <w:t>0102</w:t>
      </w:r>
      <w:r w:rsidR="00360F7E" w:rsidRPr="00ED1EDC">
        <w:rPr>
          <w:sz w:val="28"/>
          <w:szCs w:val="28"/>
        </w:rPr>
        <w:t>执恢</w:t>
      </w:r>
      <w:r w:rsidR="00360F7E" w:rsidRPr="00ED1EDC">
        <w:rPr>
          <w:sz w:val="28"/>
          <w:szCs w:val="28"/>
        </w:rPr>
        <w:t>185</w:t>
      </w:r>
      <w:r w:rsidR="00360F7E" w:rsidRPr="00ED1EDC">
        <w:rPr>
          <w:sz w:val="28"/>
          <w:szCs w:val="28"/>
        </w:rPr>
        <w:t>号</w:t>
      </w:r>
      <w:r w:rsidRPr="00ED1EDC">
        <w:rPr>
          <w:sz w:val="28"/>
          <w:szCs w:val="28"/>
        </w:rPr>
        <w:t>】，结合</w:t>
      </w:r>
      <w:bookmarkStart w:id="18" w:name="_Hlk81322835"/>
      <w:r w:rsidRPr="00ED1EDC">
        <w:rPr>
          <w:bCs/>
          <w:sz w:val="28"/>
          <w:szCs w:val="28"/>
        </w:rPr>
        <w:t>《房地产估价规范》</w:t>
      </w:r>
      <w:r w:rsidRPr="00ED1EDC">
        <w:rPr>
          <w:sz w:val="28"/>
          <w:szCs w:val="28"/>
        </w:rPr>
        <w:t>【</w:t>
      </w:r>
      <w:r w:rsidRPr="00ED1EDC">
        <w:rPr>
          <w:sz w:val="28"/>
          <w:szCs w:val="28"/>
        </w:rPr>
        <w:t>GB/T50291-2015</w:t>
      </w:r>
      <w:r w:rsidRPr="00ED1EDC">
        <w:rPr>
          <w:sz w:val="28"/>
          <w:szCs w:val="28"/>
        </w:rPr>
        <w:t>】</w:t>
      </w:r>
      <w:bookmarkEnd w:id="18"/>
      <w:r w:rsidRPr="00ED1EDC">
        <w:rPr>
          <w:sz w:val="28"/>
          <w:szCs w:val="28"/>
        </w:rPr>
        <w:t>，确定本次估价采用的价值类型为市场价值。</w:t>
      </w:r>
    </w:p>
    <w:p w14:paraId="23A99447" w14:textId="77777777" w:rsidR="00D01F4B" w:rsidRPr="00ED1EDC" w:rsidRDefault="00D01F4B" w:rsidP="006018EC">
      <w:pPr>
        <w:tabs>
          <w:tab w:val="left" w:pos="210"/>
          <w:tab w:val="left" w:pos="630"/>
        </w:tabs>
        <w:spacing w:line="500" w:lineRule="exact"/>
        <w:ind w:firstLineChars="200" w:firstLine="562"/>
        <w:jc w:val="left"/>
        <w:outlineLvl w:val="1"/>
        <w:rPr>
          <w:b/>
          <w:bCs/>
          <w:sz w:val="28"/>
          <w:szCs w:val="28"/>
        </w:rPr>
      </w:pPr>
      <w:bookmarkStart w:id="19" w:name="_Toc47874173"/>
      <w:bookmarkStart w:id="20" w:name="_Toc65065890"/>
      <w:bookmarkStart w:id="21" w:name="_Toc118883954"/>
      <w:r w:rsidRPr="00ED1EDC">
        <w:rPr>
          <w:b/>
          <w:bCs/>
          <w:sz w:val="28"/>
          <w:szCs w:val="28"/>
        </w:rPr>
        <w:t>五、估价方法</w:t>
      </w:r>
      <w:bookmarkEnd w:id="19"/>
      <w:bookmarkEnd w:id="20"/>
      <w:bookmarkEnd w:id="21"/>
    </w:p>
    <w:p w14:paraId="3BAA1C8B" w14:textId="551E204A" w:rsidR="00D01F4B" w:rsidRPr="00ED1EDC" w:rsidRDefault="00D01F4B" w:rsidP="00E42ECF">
      <w:pPr>
        <w:tabs>
          <w:tab w:val="left" w:pos="210"/>
          <w:tab w:val="left" w:pos="630"/>
        </w:tabs>
        <w:spacing w:line="480" w:lineRule="exact"/>
        <w:ind w:leftChars="-2" w:left="-4" w:firstLineChars="200" w:firstLine="560"/>
        <w:jc w:val="left"/>
        <w:rPr>
          <w:bCs/>
          <w:sz w:val="28"/>
          <w:szCs w:val="28"/>
        </w:rPr>
      </w:pPr>
      <w:r w:rsidRPr="00ED1EDC">
        <w:rPr>
          <w:bCs/>
          <w:sz w:val="28"/>
          <w:szCs w:val="28"/>
        </w:rPr>
        <w:t>本次评估</w:t>
      </w:r>
      <w:r w:rsidRPr="00ED1EDC">
        <w:rPr>
          <w:sz w:val="28"/>
          <w:szCs w:val="28"/>
        </w:rPr>
        <w:t>采用比较法。</w:t>
      </w:r>
    </w:p>
    <w:p w14:paraId="0815D58B" w14:textId="77777777" w:rsidR="00D01F4B" w:rsidRPr="00ED1EDC" w:rsidRDefault="00D01F4B" w:rsidP="006018EC">
      <w:pPr>
        <w:tabs>
          <w:tab w:val="left" w:pos="210"/>
          <w:tab w:val="left" w:pos="630"/>
        </w:tabs>
        <w:spacing w:line="500" w:lineRule="exact"/>
        <w:ind w:firstLineChars="200" w:firstLine="562"/>
        <w:jc w:val="left"/>
        <w:outlineLvl w:val="1"/>
        <w:rPr>
          <w:b/>
          <w:bCs/>
          <w:sz w:val="28"/>
          <w:szCs w:val="28"/>
        </w:rPr>
      </w:pPr>
      <w:bookmarkStart w:id="22" w:name="_Toc47874174"/>
      <w:bookmarkStart w:id="23" w:name="_Toc65065891"/>
      <w:bookmarkStart w:id="24" w:name="_Toc118883955"/>
      <w:r w:rsidRPr="00ED1EDC">
        <w:rPr>
          <w:b/>
          <w:bCs/>
          <w:sz w:val="28"/>
          <w:szCs w:val="28"/>
        </w:rPr>
        <w:t>六、估价结果</w:t>
      </w:r>
      <w:bookmarkEnd w:id="22"/>
      <w:bookmarkEnd w:id="23"/>
      <w:bookmarkEnd w:id="24"/>
    </w:p>
    <w:p w14:paraId="6F25B6E4" w14:textId="10F08465" w:rsidR="00E42ECF" w:rsidRPr="00ED1EDC" w:rsidRDefault="00D01F4B" w:rsidP="00E42ECF">
      <w:pPr>
        <w:spacing w:line="480" w:lineRule="exact"/>
        <w:ind w:leftChars="-2" w:left="-4" w:firstLineChars="200" w:firstLine="560"/>
        <w:rPr>
          <w:sz w:val="28"/>
          <w:szCs w:val="28"/>
        </w:rPr>
      </w:pPr>
      <w:r w:rsidRPr="00ED1EDC">
        <w:rPr>
          <w:sz w:val="28"/>
          <w:szCs w:val="28"/>
        </w:rPr>
        <w:t>经过实地查勘和市场调查，结合估价目的、估价委托人提供的资料和陈述的有关估价对象情况，遵照法律法规和技术标准，遵循公认的估价原则，按照估价程序，在充分考虑影响估价对象该类房地产价值的各项因素综合分析的基础上，并满足本次评估的假设和限制条件下，估价对象于价值时点的房地产市场价值为人民币大写（取整）</w:t>
      </w:r>
      <w:r w:rsidR="00733CDA" w:rsidRPr="00ED1EDC">
        <w:rPr>
          <w:b/>
          <w:bCs/>
          <w:sz w:val="28"/>
          <w:szCs w:val="28"/>
        </w:rPr>
        <w:t>壹佰零伍万零壹佰零贰</w:t>
      </w:r>
      <w:r w:rsidRPr="00ED1EDC">
        <w:rPr>
          <w:sz w:val="28"/>
          <w:szCs w:val="28"/>
        </w:rPr>
        <w:t>元整（</w:t>
      </w:r>
      <w:r w:rsidR="00E27788" w:rsidRPr="00ED1EDC">
        <w:rPr>
          <w:sz w:val="28"/>
          <w:szCs w:val="28"/>
        </w:rPr>
        <w:fldChar w:fldCharType="begin"/>
      </w:r>
      <w:r w:rsidRPr="00ED1EDC">
        <w:rPr>
          <w:sz w:val="28"/>
          <w:szCs w:val="28"/>
        </w:rPr>
        <w:instrText xml:space="preserve"> =776910 \# "</w:instrText>
      </w:r>
      <w:r w:rsidRPr="00ED1EDC">
        <w:rPr>
          <w:sz w:val="28"/>
          <w:szCs w:val="28"/>
        </w:rPr>
        <w:instrText>￥</w:instrText>
      </w:r>
      <w:r w:rsidRPr="00ED1EDC">
        <w:rPr>
          <w:sz w:val="28"/>
          <w:szCs w:val="28"/>
        </w:rPr>
        <w:instrText>#,##0.00;(</w:instrText>
      </w:r>
      <w:r w:rsidRPr="00ED1EDC">
        <w:rPr>
          <w:sz w:val="28"/>
          <w:szCs w:val="28"/>
        </w:rPr>
        <w:instrText>￥</w:instrText>
      </w:r>
      <w:r w:rsidRPr="00ED1EDC">
        <w:rPr>
          <w:sz w:val="28"/>
          <w:szCs w:val="28"/>
        </w:rPr>
        <w:instrText xml:space="preserve">#,##0.00)" </w:instrText>
      </w:r>
      <w:r w:rsidR="00E27788" w:rsidRPr="00ED1EDC">
        <w:rPr>
          <w:sz w:val="28"/>
          <w:szCs w:val="28"/>
        </w:rPr>
        <w:fldChar w:fldCharType="separate"/>
      </w:r>
      <w:r w:rsidRPr="00ED1EDC">
        <w:rPr>
          <w:sz w:val="28"/>
          <w:szCs w:val="28"/>
        </w:rPr>
        <w:t>￥</w:t>
      </w:r>
      <w:r w:rsidR="00733CDA" w:rsidRPr="00ED1EDC">
        <w:rPr>
          <w:sz w:val="28"/>
          <w:szCs w:val="28"/>
        </w:rPr>
        <w:t>1,050,102</w:t>
      </w:r>
      <w:r w:rsidR="00F84EC0" w:rsidRPr="00ED1EDC">
        <w:rPr>
          <w:sz w:val="28"/>
          <w:szCs w:val="28"/>
        </w:rPr>
        <w:t>.00</w:t>
      </w:r>
      <w:r w:rsidR="00E27788" w:rsidRPr="00ED1EDC">
        <w:rPr>
          <w:sz w:val="28"/>
          <w:szCs w:val="28"/>
        </w:rPr>
        <w:fldChar w:fldCharType="end"/>
      </w:r>
      <w:r w:rsidRPr="00ED1EDC">
        <w:rPr>
          <w:sz w:val="28"/>
          <w:szCs w:val="28"/>
        </w:rPr>
        <w:t>）</w:t>
      </w:r>
      <w:r w:rsidRPr="00ED1EDC">
        <w:rPr>
          <w:b/>
          <w:sz w:val="28"/>
          <w:szCs w:val="28"/>
        </w:rPr>
        <w:t>。</w:t>
      </w:r>
      <w:r w:rsidRPr="00ED1EDC">
        <w:rPr>
          <w:sz w:val="28"/>
          <w:szCs w:val="28"/>
        </w:rPr>
        <w:t>详见下表：</w:t>
      </w:r>
    </w:p>
    <w:tbl>
      <w:tblPr>
        <w:tblW w:w="5000" w:type="pct"/>
        <w:tblLook w:val="0000" w:firstRow="0" w:lastRow="0" w:firstColumn="0" w:lastColumn="0" w:noHBand="0" w:noVBand="0"/>
      </w:tblPr>
      <w:tblGrid>
        <w:gridCol w:w="554"/>
        <w:gridCol w:w="2509"/>
        <w:gridCol w:w="1121"/>
        <w:gridCol w:w="1123"/>
        <w:gridCol w:w="717"/>
        <w:gridCol w:w="1236"/>
        <w:gridCol w:w="1271"/>
        <w:gridCol w:w="1322"/>
      </w:tblGrid>
      <w:tr w:rsidR="00D01F4B" w:rsidRPr="00ED1EDC" w14:paraId="3AFBA24E" w14:textId="77777777">
        <w:trPr>
          <w:trHeight w:val="340"/>
        </w:trPr>
        <w:tc>
          <w:tcPr>
            <w:tcW w:w="5000" w:type="pct"/>
            <w:gridSpan w:val="8"/>
            <w:tcBorders>
              <w:top w:val="nil"/>
              <w:left w:val="nil"/>
              <w:bottom w:val="nil"/>
              <w:right w:val="nil"/>
            </w:tcBorders>
            <w:vAlign w:val="center"/>
          </w:tcPr>
          <w:p w14:paraId="53BDFF65" w14:textId="77777777" w:rsidR="00D01F4B" w:rsidRPr="00ED1EDC" w:rsidRDefault="00D01F4B" w:rsidP="00E42ECF">
            <w:pPr>
              <w:widowControl/>
              <w:spacing w:line="280" w:lineRule="exact"/>
              <w:jc w:val="center"/>
              <w:rPr>
                <w:kern w:val="0"/>
                <w:szCs w:val="21"/>
              </w:rPr>
            </w:pPr>
            <w:r w:rsidRPr="00ED1EDC">
              <w:rPr>
                <w:kern w:val="0"/>
                <w:szCs w:val="21"/>
              </w:rPr>
              <w:t>评估结果汇总表</w:t>
            </w:r>
          </w:p>
        </w:tc>
      </w:tr>
      <w:tr w:rsidR="00ED1EDC" w:rsidRPr="00ED1EDC" w14:paraId="08D1849D" w14:textId="77777777">
        <w:trPr>
          <w:trHeight w:val="340"/>
        </w:trPr>
        <w:tc>
          <w:tcPr>
            <w:tcW w:w="5000" w:type="pct"/>
            <w:gridSpan w:val="8"/>
            <w:tcBorders>
              <w:top w:val="nil"/>
              <w:left w:val="nil"/>
              <w:bottom w:val="single" w:sz="4" w:space="0" w:color="auto"/>
              <w:right w:val="nil"/>
            </w:tcBorders>
            <w:vAlign w:val="center"/>
          </w:tcPr>
          <w:p w14:paraId="628E514B" w14:textId="77777777" w:rsidR="00D01F4B" w:rsidRPr="00ED1EDC" w:rsidRDefault="00D01F4B" w:rsidP="00E42ECF">
            <w:pPr>
              <w:widowControl/>
              <w:spacing w:line="280" w:lineRule="exact"/>
              <w:jc w:val="right"/>
              <w:rPr>
                <w:kern w:val="0"/>
                <w:szCs w:val="21"/>
              </w:rPr>
            </w:pPr>
            <w:r w:rsidRPr="00ED1EDC">
              <w:rPr>
                <w:kern w:val="0"/>
                <w:szCs w:val="21"/>
              </w:rPr>
              <w:t>金额单位：人民币元</w:t>
            </w:r>
          </w:p>
        </w:tc>
      </w:tr>
      <w:tr w:rsidR="00ED1EDC" w:rsidRPr="00ED1EDC" w14:paraId="649F59FE" w14:textId="77777777" w:rsidTr="00A64D6B">
        <w:trPr>
          <w:trHeight w:val="340"/>
        </w:trPr>
        <w:tc>
          <w:tcPr>
            <w:tcW w:w="281" w:type="pct"/>
            <w:vMerge w:val="restart"/>
            <w:tcBorders>
              <w:top w:val="single" w:sz="4" w:space="0" w:color="auto"/>
              <w:left w:val="single" w:sz="4" w:space="0" w:color="auto"/>
              <w:bottom w:val="single" w:sz="4" w:space="0" w:color="auto"/>
              <w:right w:val="single" w:sz="4" w:space="0" w:color="auto"/>
            </w:tcBorders>
            <w:vAlign w:val="center"/>
          </w:tcPr>
          <w:p w14:paraId="68D930C2" w14:textId="0C633746" w:rsidR="00D01F4B" w:rsidRPr="00ED1EDC" w:rsidRDefault="00C61910" w:rsidP="00E42ECF">
            <w:pPr>
              <w:widowControl/>
              <w:spacing w:line="280" w:lineRule="exact"/>
              <w:jc w:val="center"/>
              <w:rPr>
                <w:kern w:val="0"/>
                <w:szCs w:val="21"/>
              </w:rPr>
            </w:pPr>
            <w:r w:rsidRPr="00ED1EDC">
              <w:rPr>
                <w:kern w:val="0"/>
                <w:szCs w:val="21"/>
              </w:rPr>
              <w:t>序号</w:t>
            </w:r>
          </w:p>
        </w:tc>
        <w:tc>
          <w:tcPr>
            <w:tcW w:w="1273" w:type="pct"/>
            <w:vMerge w:val="restart"/>
            <w:tcBorders>
              <w:top w:val="single" w:sz="4" w:space="0" w:color="auto"/>
              <w:left w:val="single" w:sz="4" w:space="0" w:color="auto"/>
              <w:bottom w:val="single" w:sz="4" w:space="0" w:color="auto"/>
              <w:right w:val="single" w:sz="4" w:space="0" w:color="auto"/>
            </w:tcBorders>
            <w:vAlign w:val="center"/>
          </w:tcPr>
          <w:p w14:paraId="6F306561" w14:textId="4B55FBE8" w:rsidR="00D01F4B" w:rsidRPr="00ED1EDC" w:rsidRDefault="00D65D8F" w:rsidP="00E42ECF">
            <w:pPr>
              <w:widowControl/>
              <w:spacing w:line="280" w:lineRule="exact"/>
              <w:jc w:val="center"/>
              <w:rPr>
                <w:kern w:val="0"/>
                <w:szCs w:val="21"/>
              </w:rPr>
            </w:pPr>
            <w:r w:rsidRPr="00ED1EDC">
              <w:rPr>
                <w:kern w:val="0"/>
                <w:szCs w:val="21"/>
              </w:rPr>
              <w:t>估价对象</w:t>
            </w:r>
          </w:p>
        </w:tc>
        <w:tc>
          <w:tcPr>
            <w:tcW w:w="569" w:type="pct"/>
            <w:vMerge w:val="restart"/>
            <w:tcBorders>
              <w:top w:val="single" w:sz="4" w:space="0" w:color="auto"/>
              <w:left w:val="single" w:sz="4" w:space="0" w:color="auto"/>
              <w:bottom w:val="single" w:sz="4" w:space="0" w:color="auto"/>
              <w:right w:val="single" w:sz="4" w:space="0" w:color="auto"/>
            </w:tcBorders>
            <w:vAlign w:val="center"/>
          </w:tcPr>
          <w:p w14:paraId="2EAE3173" w14:textId="77777777" w:rsidR="00D01F4B" w:rsidRPr="00ED1EDC" w:rsidRDefault="00D01F4B" w:rsidP="00E42ECF">
            <w:pPr>
              <w:widowControl/>
              <w:spacing w:line="280" w:lineRule="exact"/>
              <w:jc w:val="center"/>
              <w:rPr>
                <w:kern w:val="0"/>
                <w:szCs w:val="21"/>
              </w:rPr>
            </w:pPr>
            <w:r w:rsidRPr="00ED1EDC">
              <w:rPr>
                <w:kern w:val="0"/>
                <w:szCs w:val="21"/>
              </w:rPr>
              <w:t>权利人</w:t>
            </w:r>
          </w:p>
        </w:tc>
        <w:tc>
          <w:tcPr>
            <w:tcW w:w="570" w:type="pct"/>
            <w:vMerge w:val="restart"/>
            <w:tcBorders>
              <w:top w:val="single" w:sz="4" w:space="0" w:color="auto"/>
              <w:left w:val="single" w:sz="4" w:space="0" w:color="auto"/>
              <w:bottom w:val="single" w:sz="4" w:space="0" w:color="auto"/>
              <w:right w:val="single" w:sz="4" w:space="0" w:color="auto"/>
            </w:tcBorders>
            <w:vAlign w:val="center"/>
          </w:tcPr>
          <w:p w14:paraId="6BABE250" w14:textId="77777777" w:rsidR="00D01F4B" w:rsidRPr="00ED1EDC" w:rsidRDefault="00D01F4B" w:rsidP="00E42ECF">
            <w:pPr>
              <w:widowControl/>
              <w:spacing w:line="280" w:lineRule="exact"/>
              <w:jc w:val="center"/>
              <w:rPr>
                <w:kern w:val="0"/>
                <w:szCs w:val="21"/>
              </w:rPr>
            </w:pPr>
            <w:r w:rsidRPr="00ED1EDC">
              <w:rPr>
                <w:kern w:val="0"/>
                <w:szCs w:val="21"/>
              </w:rPr>
              <w:t>所在层数</w:t>
            </w:r>
            <w:r w:rsidRPr="00ED1EDC">
              <w:rPr>
                <w:kern w:val="0"/>
                <w:szCs w:val="21"/>
              </w:rPr>
              <w:t>/</w:t>
            </w:r>
            <w:r w:rsidRPr="00ED1EDC">
              <w:rPr>
                <w:kern w:val="0"/>
                <w:szCs w:val="21"/>
              </w:rPr>
              <w:t>总层数</w:t>
            </w:r>
          </w:p>
        </w:tc>
        <w:tc>
          <w:tcPr>
            <w:tcW w:w="364" w:type="pct"/>
            <w:vMerge w:val="restart"/>
            <w:tcBorders>
              <w:top w:val="single" w:sz="4" w:space="0" w:color="auto"/>
              <w:left w:val="single" w:sz="4" w:space="0" w:color="auto"/>
              <w:bottom w:val="single" w:sz="4" w:space="0" w:color="auto"/>
              <w:right w:val="single" w:sz="4" w:space="0" w:color="auto"/>
            </w:tcBorders>
            <w:vAlign w:val="center"/>
          </w:tcPr>
          <w:p w14:paraId="3C161997" w14:textId="77777777" w:rsidR="00D01F4B" w:rsidRPr="00ED1EDC" w:rsidRDefault="00D01F4B" w:rsidP="00E42ECF">
            <w:pPr>
              <w:widowControl/>
              <w:spacing w:line="280" w:lineRule="exact"/>
              <w:jc w:val="center"/>
              <w:rPr>
                <w:kern w:val="0"/>
                <w:szCs w:val="21"/>
              </w:rPr>
            </w:pPr>
            <w:r w:rsidRPr="00ED1EDC">
              <w:rPr>
                <w:kern w:val="0"/>
                <w:szCs w:val="21"/>
              </w:rPr>
              <w:t>用途</w:t>
            </w:r>
          </w:p>
        </w:tc>
        <w:tc>
          <w:tcPr>
            <w:tcW w:w="627" w:type="pct"/>
            <w:vMerge w:val="restart"/>
            <w:tcBorders>
              <w:top w:val="single" w:sz="4" w:space="0" w:color="auto"/>
              <w:left w:val="single" w:sz="4" w:space="0" w:color="auto"/>
              <w:bottom w:val="single" w:sz="4" w:space="0" w:color="auto"/>
              <w:right w:val="single" w:sz="4" w:space="0" w:color="auto"/>
            </w:tcBorders>
            <w:vAlign w:val="center"/>
          </w:tcPr>
          <w:p w14:paraId="36E07984" w14:textId="13DC22E6" w:rsidR="00D01F4B" w:rsidRPr="00ED1EDC" w:rsidRDefault="00D01F4B" w:rsidP="00E42ECF">
            <w:pPr>
              <w:widowControl/>
              <w:spacing w:line="280" w:lineRule="exact"/>
              <w:jc w:val="center"/>
              <w:rPr>
                <w:kern w:val="0"/>
                <w:szCs w:val="21"/>
              </w:rPr>
            </w:pPr>
            <w:r w:rsidRPr="00ED1EDC">
              <w:rPr>
                <w:kern w:val="0"/>
                <w:szCs w:val="21"/>
              </w:rPr>
              <w:t>建筑面积</w:t>
            </w:r>
            <w:r w:rsidR="00A64D6B">
              <w:rPr>
                <w:rFonts w:hint="eastAsia"/>
                <w:kern w:val="0"/>
                <w:szCs w:val="21"/>
              </w:rPr>
              <w:t>(</w:t>
            </w:r>
            <w:r w:rsidRPr="00ED1EDC">
              <w:rPr>
                <w:kern w:val="0"/>
                <w:szCs w:val="21"/>
              </w:rPr>
              <w:t>㎡</w:t>
            </w:r>
            <w:r w:rsidR="00A64D6B">
              <w:rPr>
                <w:rFonts w:hint="eastAsia"/>
                <w:kern w:val="0"/>
                <w:szCs w:val="21"/>
              </w:rPr>
              <w:t>)</w:t>
            </w:r>
          </w:p>
        </w:tc>
        <w:tc>
          <w:tcPr>
            <w:tcW w:w="1315" w:type="pct"/>
            <w:gridSpan w:val="2"/>
            <w:tcBorders>
              <w:top w:val="single" w:sz="4" w:space="0" w:color="auto"/>
              <w:left w:val="nil"/>
              <w:bottom w:val="single" w:sz="4" w:space="0" w:color="auto"/>
              <w:right w:val="single" w:sz="4" w:space="0" w:color="auto"/>
            </w:tcBorders>
            <w:vAlign w:val="center"/>
          </w:tcPr>
          <w:p w14:paraId="5CA2979D" w14:textId="77777777" w:rsidR="00D01F4B" w:rsidRPr="00ED1EDC" w:rsidRDefault="00D01F4B" w:rsidP="00E42ECF">
            <w:pPr>
              <w:widowControl/>
              <w:spacing w:line="280" w:lineRule="exact"/>
              <w:jc w:val="center"/>
              <w:rPr>
                <w:kern w:val="0"/>
                <w:szCs w:val="21"/>
              </w:rPr>
            </w:pPr>
            <w:r w:rsidRPr="00ED1EDC">
              <w:rPr>
                <w:kern w:val="0"/>
                <w:szCs w:val="21"/>
              </w:rPr>
              <w:t>评估值</w:t>
            </w:r>
          </w:p>
        </w:tc>
      </w:tr>
      <w:tr w:rsidR="00ED1EDC" w:rsidRPr="00ED1EDC" w14:paraId="0532A83F" w14:textId="77777777" w:rsidTr="00A64D6B">
        <w:trPr>
          <w:trHeight w:val="340"/>
        </w:trPr>
        <w:tc>
          <w:tcPr>
            <w:tcW w:w="281" w:type="pct"/>
            <w:vMerge/>
            <w:tcBorders>
              <w:top w:val="single" w:sz="4" w:space="0" w:color="auto"/>
              <w:left w:val="single" w:sz="4" w:space="0" w:color="auto"/>
              <w:bottom w:val="single" w:sz="4" w:space="0" w:color="auto"/>
              <w:right w:val="single" w:sz="4" w:space="0" w:color="auto"/>
            </w:tcBorders>
            <w:vAlign w:val="center"/>
          </w:tcPr>
          <w:p w14:paraId="504C5E0F" w14:textId="77777777" w:rsidR="00D01F4B" w:rsidRPr="00ED1EDC" w:rsidRDefault="00D01F4B" w:rsidP="00E42ECF">
            <w:pPr>
              <w:widowControl/>
              <w:spacing w:line="280" w:lineRule="exact"/>
              <w:jc w:val="left"/>
              <w:rPr>
                <w:kern w:val="0"/>
                <w:szCs w:val="21"/>
              </w:rPr>
            </w:pPr>
          </w:p>
        </w:tc>
        <w:tc>
          <w:tcPr>
            <w:tcW w:w="1273" w:type="pct"/>
            <w:vMerge/>
            <w:tcBorders>
              <w:top w:val="single" w:sz="4" w:space="0" w:color="auto"/>
              <w:left w:val="single" w:sz="4" w:space="0" w:color="auto"/>
              <w:bottom w:val="single" w:sz="4" w:space="0" w:color="auto"/>
              <w:right w:val="single" w:sz="4" w:space="0" w:color="auto"/>
            </w:tcBorders>
            <w:vAlign w:val="center"/>
          </w:tcPr>
          <w:p w14:paraId="1CC137CC" w14:textId="77777777" w:rsidR="00D01F4B" w:rsidRPr="00ED1EDC" w:rsidRDefault="00D01F4B" w:rsidP="00E42ECF">
            <w:pPr>
              <w:widowControl/>
              <w:spacing w:line="280" w:lineRule="exact"/>
              <w:jc w:val="left"/>
              <w:rPr>
                <w:kern w:val="0"/>
                <w:szCs w:val="21"/>
              </w:rPr>
            </w:pPr>
          </w:p>
        </w:tc>
        <w:tc>
          <w:tcPr>
            <w:tcW w:w="569" w:type="pct"/>
            <w:vMerge/>
            <w:tcBorders>
              <w:top w:val="single" w:sz="4" w:space="0" w:color="auto"/>
              <w:left w:val="single" w:sz="4" w:space="0" w:color="auto"/>
              <w:bottom w:val="single" w:sz="4" w:space="0" w:color="auto"/>
              <w:right w:val="single" w:sz="4" w:space="0" w:color="auto"/>
            </w:tcBorders>
            <w:vAlign w:val="center"/>
          </w:tcPr>
          <w:p w14:paraId="3B86587D" w14:textId="77777777" w:rsidR="00D01F4B" w:rsidRPr="00ED1EDC" w:rsidRDefault="00D01F4B" w:rsidP="00E42ECF">
            <w:pPr>
              <w:widowControl/>
              <w:spacing w:line="280" w:lineRule="exact"/>
              <w:jc w:val="left"/>
              <w:rPr>
                <w:kern w:val="0"/>
                <w:szCs w:val="21"/>
              </w:rPr>
            </w:pPr>
          </w:p>
        </w:tc>
        <w:tc>
          <w:tcPr>
            <w:tcW w:w="570" w:type="pct"/>
            <w:vMerge/>
            <w:tcBorders>
              <w:top w:val="single" w:sz="4" w:space="0" w:color="auto"/>
              <w:left w:val="single" w:sz="4" w:space="0" w:color="auto"/>
              <w:bottom w:val="single" w:sz="4" w:space="0" w:color="auto"/>
              <w:right w:val="single" w:sz="4" w:space="0" w:color="auto"/>
            </w:tcBorders>
            <w:vAlign w:val="center"/>
          </w:tcPr>
          <w:p w14:paraId="2BFD82E9" w14:textId="77777777" w:rsidR="00D01F4B" w:rsidRPr="00ED1EDC" w:rsidRDefault="00D01F4B" w:rsidP="00E42ECF">
            <w:pPr>
              <w:widowControl/>
              <w:spacing w:line="280" w:lineRule="exact"/>
              <w:jc w:val="left"/>
              <w:rPr>
                <w:kern w:val="0"/>
                <w:szCs w:val="21"/>
              </w:rPr>
            </w:pPr>
          </w:p>
        </w:tc>
        <w:tc>
          <w:tcPr>
            <w:tcW w:w="364" w:type="pct"/>
            <w:vMerge/>
            <w:tcBorders>
              <w:top w:val="single" w:sz="4" w:space="0" w:color="auto"/>
              <w:left w:val="single" w:sz="4" w:space="0" w:color="auto"/>
              <w:bottom w:val="single" w:sz="4" w:space="0" w:color="auto"/>
              <w:right w:val="single" w:sz="4" w:space="0" w:color="auto"/>
            </w:tcBorders>
            <w:vAlign w:val="center"/>
          </w:tcPr>
          <w:p w14:paraId="3793F3C5" w14:textId="77777777" w:rsidR="00D01F4B" w:rsidRPr="00ED1EDC" w:rsidRDefault="00D01F4B" w:rsidP="00E42ECF">
            <w:pPr>
              <w:widowControl/>
              <w:spacing w:line="280" w:lineRule="exact"/>
              <w:jc w:val="left"/>
              <w:rPr>
                <w:kern w:val="0"/>
                <w:szCs w:val="21"/>
              </w:rPr>
            </w:pPr>
          </w:p>
        </w:tc>
        <w:tc>
          <w:tcPr>
            <w:tcW w:w="627" w:type="pct"/>
            <w:vMerge/>
            <w:tcBorders>
              <w:top w:val="single" w:sz="4" w:space="0" w:color="auto"/>
              <w:left w:val="single" w:sz="4" w:space="0" w:color="auto"/>
              <w:bottom w:val="single" w:sz="4" w:space="0" w:color="auto"/>
              <w:right w:val="single" w:sz="4" w:space="0" w:color="auto"/>
            </w:tcBorders>
            <w:vAlign w:val="center"/>
          </w:tcPr>
          <w:p w14:paraId="41FB9F36" w14:textId="77777777" w:rsidR="00D01F4B" w:rsidRPr="00ED1EDC" w:rsidRDefault="00D01F4B" w:rsidP="00E42ECF">
            <w:pPr>
              <w:widowControl/>
              <w:spacing w:line="280" w:lineRule="exact"/>
              <w:jc w:val="left"/>
              <w:rPr>
                <w:kern w:val="0"/>
                <w:szCs w:val="21"/>
              </w:rPr>
            </w:pPr>
          </w:p>
        </w:tc>
        <w:tc>
          <w:tcPr>
            <w:tcW w:w="645" w:type="pct"/>
            <w:tcBorders>
              <w:top w:val="nil"/>
              <w:left w:val="nil"/>
              <w:bottom w:val="single" w:sz="4" w:space="0" w:color="auto"/>
              <w:right w:val="single" w:sz="4" w:space="0" w:color="auto"/>
            </w:tcBorders>
            <w:vAlign w:val="center"/>
          </w:tcPr>
          <w:p w14:paraId="7B5CE2FF" w14:textId="77777777" w:rsidR="00A64D6B" w:rsidRDefault="00D01F4B" w:rsidP="00E42ECF">
            <w:pPr>
              <w:widowControl/>
              <w:spacing w:line="280" w:lineRule="exact"/>
              <w:jc w:val="center"/>
              <w:rPr>
                <w:kern w:val="0"/>
                <w:szCs w:val="21"/>
              </w:rPr>
            </w:pPr>
            <w:r w:rsidRPr="00ED1EDC">
              <w:rPr>
                <w:kern w:val="0"/>
                <w:szCs w:val="21"/>
              </w:rPr>
              <w:t>单价</w:t>
            </w:r>
          </w:p>
          <w:p w14:paraId="6D17C1DE" w14:textId="3A020A96" w:rsidR="00D01F4B" w:rsidRPr="00ED1EDC" w:rsidRDefault="00A64D6B" w:rsidP="00E42ECF">
            <w:pPr>
              <w:widowControl/>
              <w:spacing w:line="280" w:lineRule="exact"/>
              <w:jc w:val="center"/>
              <w:rPr>
                <w:kern w:val="0"/>
                <w:szCs w:val="21"/>
              </w:rPr>
            </w:pPr>
            <w:r>
              <w:rPr>
                <w:rFonts w:hint="eastAsia"/>
                <w:kern w:val="0"/>
                <w:szCs w:val="21"/>
              </w:rPr>
              <w:t>(</w:t>
            </w:r>
            <w:r w:rsidR="00D01F4B" w:rsidRPr="00ED1EDC">
              <w:rPr>
                <w:kern w:val="0"/>
                <w:szCs w:val="21"/>
              </w:rPr>
              <w:t>元</w:t>
            </w:r>
            <w:r w:rsidR="00D01F4B" w:rsidRPr="00ED1EDC">
              <w:rPr>
                <w:kern w:val="0"/>
                <w:szCs w:val="21"/>
              </w:rPr>
              <w:t>/</w:t>
            </w:r>
            <w:r w:rsidR="00D01F4B" w:rsidRPr="00ED1EDC">
              <w:rPr>
                <w:kern w:val="0"/>
                <w:szCs w:val="21"/>
              </w:rPr>
              <w:t>㎡</w:t>
            </w:r>
            <w:r>
              <w:rPr>
                <w:rFonts w:hint="eastAsia"/>
                <w:kern w:val="0"/>
                <w:szCs w:val="21"/>
              </w:rPr>
              <w:t>)</w:t>
            </w:r>
          </w:p>
        </w:tc>
        <w:tc>
          <w:tcPr>
            <w:tcW w:w="669" w:type="pct"/>
            <w:tcBorders>
              <w:top w:val="nil"/>
              <w:left w:val="nil"/>
              <w:bottom w:val="single" w:sz="4" w:space="0" w:color="auto"/>
              <w:right w:val="single" w:sz="4" w:space="0" w:color="auto"/>
            </w:tcBorders>
            <w:vAlign w:val="center"/>
          </w:tcPr>
          <w:p w14:paraId="6B4B7EB2" w14:textId="77777777" w:rsidR="00A64D6B" w:rsidRDefault="00D01F4B" w:rsidP="00E42ECF">
            <w:pPr>
              <w:widowControl/>
              <w:spacing w:line="280" w:lineRule="exact"/>
              <w:jc w:val="center"/>
              <w:rPr>
                <w:kern w:val="0"/>
                <w:szCs w:val="21"/>
              </w:rPr>
            </w:pPr>
            <w:r w:rsidRPr="00ED1EDC">
              <w:rPr>
                <w:kern w:val="0"/>
                <w:szCs w:val="21"/>
              </w:rPr>
              <w:t>总价</w:t>
            </w:r>
          </w:p>
          <w:p w14:paraId="43754707" w14:textId="6308FFD5" w:rsidR="00D01F4B" w:rsidRPr="00ED1EDC" w:rsidRDefault="00A64D6B" w:rsidP="00E42ECF">
            <w:pPr>
              <w:widowControl/>
              <w:spacing w:line="280" w:lineRule="exact"/>
              <w:jc w:val="center"/>
              <w:rPr>
                <w:kern w:val="0"/>
                <w:szCs w:val="21"/>
              </w:rPr>
            </w:pPr>
            <w:r>
              <w:rPr>
                <w:rFonts w:hint="eastAsia"/>
                <w:kern w:val="0"/>
                <w:szCs w:val="21"/>
              </w:rPr>
              <w:t>(</w:t>
            </w:r>
            <w:r w:rsidR="00D01F4B" w:rsidRPr="00ED1EDC">
              <w:rPr>
                <w:kern w:val="0"/>
                <w:szCs w:val="21"/>
              </w:rPr>
              <w:t>元，取整</w:t>
            </w:r>
            <w:r>
              <w:rPr>
                <w:rFonts w:hint="eastAsia"/>
                <w:kern w:val="0"/>
                <w:szCs w:val="21"/>
              </w:rPr>
              <w:t>)</w:t>
            </w:r>
          </w:p>
        </w:tc>
      </w:tr>
      <w:tr w:rsidR="00ED1EDC" w:rsidRPr="00ED1EDC" w14:paraId="352D6F45" w14:textId="77777777" w:rsidTr="00A64D6B">
        <w:trPr>
          <w:trHeight w:val="340"/>
        </w:trPr>
        <w:tc>
          <w:tcPr>
            <w:tcW w:w="281" w:type="pct"/>
            <w:tcBorders>
              <w:top w:val="nil"/>
              <w:left w:val="single" w:sz="4" w:space="0" w:color="auto"/>
              <w:bottom w:val="single" w:sz="4" w:space="0" w:color="auto"/>
              <w:right w:val="single" w:sz="4" w:space="0" w:color="auto"/>
            </w:tcBorders>
            <w:vAlign w:val="center"/>
          </w:tcPr>
          <w:p w14:paraId="036D1E0E" w14:textId="77777777" w:rsidR="00D01F4B" w:rsidRPr="00ED1EDC" w:rsidRDefault="00D01F4B" w:rsidP="00E42ECF">
            <w:pPr>
              <w:widowControl/>
              <w:spacing w:line="280" w:lineRule="exact"/>
              <w:jc w:val="center"/>
              <w:rPr>
                <w:kern w:val="0"/>
                <w:szCs w:val="21"/>
              </w:rPr>
            </w:pPr>
            <w:r w:rsidRPr="00ED1EDC">
              <w:rPr>
                <w:kern w:val="0"/>
                <w:szCs w:val="21"/>
              </w:rPr>
              <w:t>1</w:t>
            </w:r>
          </w:p>
        </w:tc>
        <w:tc>
          <w:tcPr>
            <w:tcW w:w="1273" w:type="pct"/>
            <w:tcBorders>
              <w:top w:val="nil"/>
              <w:left w:val="nil"/>
              <w:bottom w:val="single" w:sz="4" w:space="0" w:color="auto"/>
              <w:right w:val="single" w:sz="4" w:space="0" w:color="auto"/>
            </w:tcBorders>
            <w:vAlign w:val="center"/>
          </w:tcPr>
          <w:p w14:paraId="0C26B629" w14:textId="0ECCF9D4" w:rsidR="00D01F4B" w:rsidRPr="00ED1EDC" w:rsidRDefault="00360F7E" w:rsidP="00E42ECF">
            <w:pPr>
              <w:widowControl/>
              <w:spacing w:line="280" w:lineRule="exact"/>
              <w:jc w:val="center"/>
              <w:rPr>
                <w:kern w:val="0"/>
                <w:szCs w:val="21"/>
              </w:rPr>
            </w:pPr>
            <w:r w:rsidRPr="00ED1EDC">
              <w:rPr>
                <w:szCs w:val="21"/>
              </w:rPr>
              <w:t>贵州省贵阳市</w:t>
            </w:r>
            <w:r w:rsidR="00F66035">
              <w:rPr>
                <w:szCs w:val="21"/>
              </w:rPr>
              <w:t>乌当区新添大道北段</w:t>
            </w:r>
            <w:r w:rsidR="00F66035">
              <w:rPr>
                <w:szCs w:val="21"/>
              </w:rPr>
              <w:t>164</w:t>
            </w:r>
            <w:r w:rsidR="00F66035">
              <w:rPr>
                <w:szCs w:val="21"/>
              </w:rPr>
              <w:t>号附</w:t>
            </w:r>
            <w:r w:rsidR="00F66035">
              <w:rPr>
                <w:szCs w:val="21"/>
              </w:rPr>
              <w:t>9</w:t>
            </w:r>
            <w:r w:rsidR="00F66035">
              <w:rPr>
                <w:szCs w:val="21"/>
              </w:rPr>
              <w:t>号（</w:t>
            </w:r>
            <w:r w:rsidR="00F66035">
              <w:rPr>
                <w:szCs w:val="21"/>
              </w:rPr>
              <w:t>5</w:t>
            </w:r>
            <w:r w:rsidR="00F66035">
              <w:rPr>
                <w:szCs w:val="21"/>
              </w:rPr>
              <w:t>号楼）杏园</w:t>
            </w:r>
            <w:r w:rsidR="00F66035">
              <w:rPr>
                <w:szCs w:val="21"/>
              </w:rPr>
              <w:t>5</w:t>
            </w:r>
            <w:r w:rsidR="00F66035">
              <w:rPr>
                <w:szCs w:val="21"/>
              </w:rPr>
              <w:t>号楼幢</w:t>
            </w:r>
            <w:r w:rsidR="00F66035">
              <w:rPr>
                <w:szCs w:val="21"/>
              </w:rPr>
              <w:t>2</w:t>
            </w:r>
            <w:r w:rsidR="00F66035">
              <w:rPr>
                <w:szCs w:val="21"/>
              </w:rPr>
              <w:t>单元</w:t>
            </w:r>
            <w:r w:rsidR="00F66035">
              <w:rPr>
                <w:szCs w:val="21"/>
              </w:rPr>
              <w:t>17</w:t>
            </w:r>
            <w:r w:rsidR="00F66035">
              <w:rPr>
                <w:szCs w:val="21"/>
              </w:rPr>
              <w:t>层</w:t>
            </w:r>
            <w:r w:rsidR="00F66035">
              <w:rPr>
                <w:szCs w:val="21"/>
              </w:rPr>
              <w:t>2</w:t>
            </w:r>
            <w:r w:rsidR="00F66035">
              <w:rPr>
                <w:szCs w:val="21"/>
              </w:rPr>
              <w:t>号</w:t>
            </w:r>
          </w:p>
        </w:tc>
        <w:tc>
          <w:tcPr>
            <w:tcW w:w="569" w:type="pct"/>
            <w:tcBorders>
              <w:top w:val="nil"/>
              <w:left w:val="nil"/>
              <w:bottom w:val="single" w:sz="4" w:space="0" w:color="auto"/>
              <w:right w:val="single" w:sz="4" w:space="0" w:color="auto"/>
            </w:tcBorders>
            <w:vAlign w:val="center"/>
          </w:tcPr>
          <w:p w14:paraId="442709C7" w14:textId="6F60494C" w:rsidR="00D01F4B" w:rsidRPr="00ED1EDC" w:rsidRDefault="00EE3AE7" w:rsidP="00E42ECF">
            <w:pPr>
              <w:widowControl/>
              <w:spacing w:line="280" w:lineRule="exact"/>
              <w:jc w:val="center"/>
              <w:rPr>
                <w:kern w:val="0"/>
                <w:szCs w:val="21"/>
              </w:rPr>
            </w:pPr>
            <w:r w:rsidRPr="00ED1EDC">
              <w:rPr>
                <w:kern w:val="0"/>
                <w:szCs w:val="21"/>
              </w:rPr>
              <w:t>黄开春</w:t>
            </w:r>
          </w:p>
        </w:tc>
        <w:tc>
          <w:tcPr>
            <w:tcW w:w="570" w:type="pct"/>
            <w:tcBorders>
              <w:top w:val="nil"/>
              <w:left w:val="nil"/>
              <w:bottom w:val="single" w:sz="4" w:space="0" w:color="auto"/>
              <w:right w:val="single" w:sz="4" w:space="0" w:color="auto"/>
            </w:tcBorders>
            <w:vAlign w:val="center"/>
          </w:tcPr>
          <w:p w14:paraId="0FAFB446" w14:textId="396C56F1" w:rsidR="00F84EC0" w:rsidRPr="00ED1EDC" w:rsidRDefault="00733CDA" w:rsidP="00E42ECF">
            <w:pPr>
              <w:widowControl/>
              <w:spacing w:line="280" w:lineRule="exact"/>
              <w:jc w:val="center"/>
              <w:rPr>
                <w:kern w:val="0"/>
                <w:szCs w:val="21"/>
              </w:rPr>
            </w:pPr>
            <w:r w:rsidRPr="00ED1EDC">
              <w:rPr>
                <w:kern w:val="0"/>
                <w:szCs w:val="21"/>
              </w:rPr>
              <w:t>17</w:t>
            </w:r>
            <w:r w:rsidR="00D01F4B" w:rsidRPr="00ED1EDC">
              <w:rPr>
                <w:kern w:val="0"/>
                <w:szCs w:val="21"/>
              </w:rPr>
              <w:t>层</w:t>
            </w:r>
            <w:r w:rsidR="00D01F4B" w:rsidRPr="00ED1EDC">
              <w:rPr>
                <w:kern w:val="0"/>
                <w:szCs w:val="21"/>
              </w:rPr>
              <w:t>/</w:t>
            </w:r>
          </w:p>
          <w:p w14:paraId="28AEEAB1" w14:textId="006ADCC2" w:rsidR="00D01F4B" w:rsidRPr="00ED1EDC" w:rsidRDefault="00D01F4B" w:rsidP="00E42ECF">
            <w:pPr>
              <w:widowControl/>
              <w:spacing w:line="280" w:lineRule="exact"/>
              <w:jc w:val="center"/>
              <w:rPr>
                <w:kern w:val="0"/>
                <w:szCs w:val="21"/>
              </w:rPr>
            </w:pPr>
            <w:r w:rsidRPr="00ED1EDC">
              <w:rPr>
                <w:kern w:val="0"/>
                <w:szCs w:val="21"/>
              </w:rPr>
              <w:t>-</w:t>
            </w:r>
            <w:r w:rsidR="00F84EC0" w:rsidRPr="00ED1EDC">
              <w:rPr>
                <w:kern w:val="0"/>
                <w:szCs w:val="21"/>
              </w:rPr>
              <w:t>2</w:t>
            </w:r>
            <w:r w:rsidRPr="00ED1EDC">
              <w:rPr>
                <w:kern w:val="0"/>
                <w:szCs w:val="21"/>
              </w:rPr>
              <w:t>+</w:t>
            </w:r>
            <w:r w:rsidR="00733CDA" w:rsidRPr="00ED1EDC">
              <w:rPr>
                <w:kern w:val="0"/>
                <w:szCs w:val="21"/>
              </w:rPr>
              <w:t>18</w:t>
            </w:r>
            <w:r w:rsidR="00C61910" w:rsidRPr="00ED1EDC">
              <w:rPr>
                <w:kern w:val="0"/>
                <w:szCs w:val="21"/>
              </w:rPr>
              <w:t>层</w:t>
            </w:r>
          </w:p>
        </w:tc>
        <w:tc>
          <w:tcPr>
            <w:tcW w:w="364" w:type="pct"/>
            <w:tcBorders>
              <w:top w:val="nil"/>
              <w:left w:val="nil"/>
              <w:bottom w:val="single" w:sz="4" w:space="0" w:color="auto"/>
              <w:right w:val="single" w:sz="4" w:space="0" w:color="auto"/>
            </w:tcBorders>
            <w:vAlign w:val="center"/>
          </w:tcPr>
          <w:p w14:paraId="596E4225" w14:textId="77777777" w:rsidR="00D01F4B" w:rsidRPr="00ED1EDC" w:rsidRDefault="00D01F4B" w:rsidP="00E42ECF">
            <w:pPr>
              <w:widowControl/>
              <w:spacing w:line="280" w:lineRule="exact"/>
              <w:jc w:val="center"/>
              <w:rPr>
                <w:kern w:val="0"/>
                <w:szCs w:val="21"/>
              </w:rPr>
            </w:pPr>
            <w:r w:rsidRPr="00ED1EDC">
              <w:rPr>
                <w:kern w:val="0"/>
                <w:szCs w:val="21"/>
              </w:rPr>
              <w:t>住宅</w:t>
            </w:r>
          </w:p>
        </w:tc>
        <w:tc>
          <w:tcPr>
            <w:tcW w:w="627" w:type="pct"/>
            <w:tcBorders>
              <w:top w:val="nil"/>
              <w:left w:val="nil"/>
              <w:bottom w:val="single" w:sz="4" w:space="0" w:color="auto"/>
              <w:right w:val="single" w:sz="4" w:space="0" w:color="auto"/>
            </w:tcBorders>
            <w:vAlign w:val="center"/>
          </w:tcPr>
          <w:p w14:paraId="75EC67F8" w14:textId="5C8B5E30" w:rsidR="00D01F4B" w:rsidRPr="00ED1EDC" w:rsidRDefault="00D91499" w:rsidP="00E42ECF">
            <w:pPr>
              <w:widowControl/>
              <w:spacing w:line="280" w:lineRule="exact"/>
              <w:jc w:val="center"/>
              <w:rPr>
                <w:kern w:val="0"/>
                <w:szCs w:val="21"/>
              </w:rPr>
            </w:pPr>
            <w:r w:rsidRPr="00ED1EDC">
              <w:rPr>
                <w:kern w:val="0"/>
                <w:szCs w:val="21"/>
              </w:rPr>
              <w:t>1</w:t>
            </w:r>
            <w:r w:rsidR="00733CDA" w:rsidRPr="00ED1EDC">
              <w:rPr>
                <w:kern w:val="0"/>
                <w:szCs w:val="21"/>
              </w:rPr>
              <w:t>52.92</w:t>
            </w:r>
          </w:p>
        </w:tc>
        <w:tc>
          <w:tcPr>
            <w:tcW w:w="645" w:type="pct"/>
            <w:tcBorders>
              <w:top w:val="nil"/>
              <w:left w:val="nil"/>
              <w:bottom w:val="single" w:sz="4" w:space="0" w:color="auto"/>
              <w:right w:val="single" w:sz="4" w:space="0" w:color="auto"/>
            </w:tcBorders>
            <w:vAlign w:val="center"/>
          </w:tcPr>
          <w:p w14:paraId="095D8FD4" w14:textId="693564B2" w:rsidR="00D01F4B" w:rsidRPr="00ED1EDC" w:rsidRDefault="00733CDA" w:rsidP="00E42ECF">
            <w:pPr>
              <w:widowControl/>
              <w:spacing w:line="280" w:lineRule="exact"/>
              <w:jc w:val="center"/>
              <w:rPr>
                <w:kern w:val="0"/>
                <w:szCs w:val="21"/>
              </w:rPr>
            </w:pPr>
            <w:r w:rsidRPr="00ED1EDC">
              <w:rPr>
                <w:kern w:val="0"/>
                <w:szCs w:val="21"/>
              </w:rPr>
              <w:t>6</w:t>
            </w:r>
            <w:r w:rsidR="00D01F4B" w:rsidRPr="00ED1EDC">
              <w:rPr>
                <w:kern w:val="0"/>
                <w:szCs w:val="21"/>
              </w:rPr>
              <w:t>,</w:t>
            </w:r>
            <w:r w:rsidRPr="00ED1EDC">
              <w:rPr>
                <w:kern w:val="0"/>
                <w:szCs w:val="21"/>
              </w:rPr>
              <w:t>867</w:t>
            </w:r>
            <w:r w:rsidR="00D01F4B" w:rsidRPr="00ED1EDC">
              <w:rPr>
                <w:kern w:val="0"/>
                <w:szCs w:val="21"/>
              </w:rPr>
              <w:t>.00</w:t>
            </w:r>
          </w:p>
        </w:tc>
        <w:tc>
          <w:tcPr>
            <w:tcW w:w="669" w:type="pct"/>
            <w:tcBorders>
              <w:top w:val="nil"/>
              <w:left w:val="nil"/>
              <w:bottom w:val="single" w:sz="4" w:space="0" w:color="auto"/>
              <w:right w:val="single" w:sz="4" w:space="0" w:color="auto"/>
            </w:tcBorders>
            <w:vAlign w:val="center"/>
          </w:tcPr>
          <w:p w14:paraId="65637FDF" w14:textId="216AABA5" w:rsidR="00D01F4B" w:rsidRPr="00ED1EDC" w:rsidRDefault="00733CDA" w:rsidP="00E42ECF">
            <w:pPr>
              <w:widowControl/>
              <w:spacing w:line="280" w:lineRule="exact"/>
              <w:jc w:val="center"/>
              <w:rPr>
                <w:b/>
                <w:bCs/>
                <w:kern w:val="0"/>
                <w:szCs w:val="21"/>
              </w:rPr>
            </w:pPr>
            <w:r w:rsidRPr="00ED1EDC">
              <w:rPr>
                <w:b/>
                <w:bCs/>
                <w:kern w:val="0"/>
                <w:szCs w:val="21"/>
              </w:rPr>
              <w:t>1,050,102</w:t>
            </w:r>
            <w:r w:rsidR="00D01F4B" w:rsidRPr="00ED1EDC">
              <w:rPr>
                <w:b/>
                <w:bCs/>
                <w:kern w:val="0"/>
                <w:szCs w:val="21"/>
              </w:rPr>
              <w:t>.00</w:t>
            </w:r>
          </w:p>
        </w:tc>
      </w:tr>
    </w:tbl>
    <w:p w14:paraId="2B127B11" w14:textId="77777777" w:rsidR="00D01F4B" w:rsidRPr="00ED1EDC" w:rsidRDefault="00D01F4B">
      <w:pPr>
        <w:spacing w:line="500" w:lineRule="atLeast"/>
        <w:ind w:leftChars="-2" w:left="-4" w:firstLineChars="200" w:firstLine="562"/>
        <w:outlineLvl w:val="1"/>
        <w:rPr>
          <w:b/>
          <w:bCs/>
          <w:sz w:val="28"/>
        </w:rPr>
      </w:pPr>
      <w:bookmarkStart w:id="25" w:name="_Toc47874175"/>
      <w:bookmarkStart w:id="26" w:name="_Toc65065892"/>
      <w:bookmarkStart w:id="27" w:name="_Toc118883956"/>
      <w:r w:rsidRPr="00ED1EDC">
        <w:rPr>
          <w:b/>
          <w:bCs/>
          <w:sz w:val="28"/>
        </w:rPr>
        <w:lastRenderedPageBreak/>
        <w:t>七、特别提示</w:t>
      </w:r>
      <w:bookmarkEnd w:id="25"/>
      <w:bookmarkEnd w:id="26"/>
      <w:bookmarkEnd w:id="27"/>
    </w:p>
    <w:p w14:paraId="706396EE" w14:textId="77777777" w:rsidR="001D5642" w:rsidRPr="00ED1EDC" w:rsidRDefault="001D5642" w:rsidP="00A64D6B">
      <w:pPr>
        <w:pStyle w:val="af2"/>
        <w:numPr>
          <w:ilvl w:val="0"/>
          <w:numId w:val="2"/>
        </w:numPr>
        <w:tabs>
          <w:tab w:val="left" w:pos="210"/>
        </w:tabs>
        <w:spacing w:line="500" w:lineRule="exact"/>
        <w:ind w:left="0" w:firstLineChars="200" w:firstLine="560"/>
        <w:rPr>
          <w:rFonts w:ascii="Times New Roman" w:hAnsi="Times New Roman"/>
          <w:bCs/>
          <w:sz w:val="28"/>
        </w:rPr>
      </w:pPr>
      <w:r w:rsidRPr="00ED1EDC">
        <w:rPr>
          <w:rFonts w:ascii="Times New Roman" w:hAnsi="Times New Roman"/>
          <w:bCs/>
          <w:sz w:val="28"/>
        </w:rPr>
        <w:t>评估结果仅为人民法院确定财产处置参考价服务，不是评估对象处置可实现的成交价格，也不应当被视为对评估对象处置成交价格的保证。</w:t>
      </w:r>
    </w:p>
    <w:p w14:paraId="37A21748" w14:textId="77777777" w:rsidR="001D5642" w:rsidRPr="00ED1EDC" w:rsidRDefault="001D5642" w:rsidP="00A64D6B">
      <w:pPr>
        <w:pStyle w:val="af2"/>
        <w:numPr>
          <w:ilvl w:val="0"/>
          <w:numId w:val="2"/>
        </w:numPr>
        <w:tabs>
          <w:tab w:val="left" w:pos="210"/>
        </w:tabs>
        <w:spacing w:line="500" w:lineRule="exact"/>
        <w:ind w:left="0" w:firstLineChars="200" w:firstLine="560"/>
        <w:rPr>
          <w:rFonts w:ascii="Times New Roman" w:hAnsi="Times New Roman"/>
          <w:bCs/>
          <w:sz w:val="28"/>
        </w:rPr>
      </w:pPr>
      <w:r w:rsidRPr="00ED1EDC">
        <w:rPr>
          <w:rFonts w:ascii="Times New Roman" w:hAnsi="Times New Roman"/>
          <w:bCs/>
          <w:sz w:val="28"/>
        </w:rPr>
        <w:t>财产拍卖或者变卖之日与价值时点不一致，可能导致评估结果对应的评估对象状况、房地产市场状况等与财产拍卖或者变卖时的相应状况不一致，发生明显变化的，评估结果应当进行相应调整后才可使用。</w:t>
      </w:r>
    </w:p>
    <w:p w14:paraId="6063F182" w14:textId="77777777" w:rsidR="001D5642" w:rsidRPr="00ED1EDC" w:rsidRDefault="001D5642" w:rsidP="00A64D6B">
      <w:pPr>
        <w:pStyle w:val="af2"/>
        <w:numPr>
          <w:ilvl w:val="0"/>
          <w:numId w:val="2"/>
        </w:numPr>
        <w:tabs>
          <w:tab w:val="left" w:pos="210"/>
        </w:tabs>
        <w:spacing w:line="500" w:lineRule="exact"/>
        <w:ind w:left="0" w:firstLineChars="200" w:firstLine="560"/>
        <w:rPr>
          <w:rFonts w:ascii="Times New Roman" w:hAnsi="Times New Roman"/>
          <w:bCs/>
          <w:sz w:val="28"/>
        </w:rPr>
      </w:pPr>
      <w:r w:rsidRPr="00ED1EDC">
        <w:rPr>
          <w:rFonts w:ascii="Times New Roman" w:hAnsi="Times New Roman"/>
          <w:bCs/>
          <w:sz w:val="28"/>
        </w:rPr>
        <w:t>在评估报告使用期限或者评估结果有效期内，评估报告或者评估结果未使用之前，如果评估对象状况或者房地产市场状况发生明显变化的，评估结果应当进行相应调整后才可使用。</w:t>
      </w:r>
    </w:p>
    <w:p w14:paraId="7534E596" w14:textId="311A5AFE" w:rsidR="00D01F4B" w:rsidRPr="00ED1EDC" w:rsidRDefault="00D01F4B" w:rsidP="00A64D6B">
      <w:pPr>
        <w:pStyle w:val="af2"/>
        <w:numPr>
          <w:ilvl w:val="0"/>
          <w:numId w:val="2"/>
        </w:numPr>
        <w:tabs>
          <w:tab w:val="left" w:pos="210"/>
        </w:tabs>
        <w:spacing w:line="500" w:lineRule="exact"/>
        <w:ind w:left="0" w:firstLineChars="200" w:firstLine="560"/>
        <w:rPr>
          <w:rFonts w:ascii="Times New Roman" w:hAnsi="Times New Roman"/>
          <w:bCs/>
          <w:sz w:val="28"/>
        </w:rPr>
      </w:pPr>
      <w:r w:rsidRPr="00ED1EDC">
        <w:rPr>
          <w:rFonts w:ascii="Times New Roman" w:hAnsi="Times New Roman"/>
          <w:bCs/>
          <w:sz w:val="28"/>
        </w:rPr>
        <w:t>根据《最高人民法院关于人民法院确定财产处置参考价若干问题的规定》【</w:t>
      </w:r>
      <w:r w:rsidRPr="00ED1EDC">
        <w:rPr>
          <w:rFonts w:ascii="Times New Roman" w:hAnsi="Times New Roman"/>
          <w:bCs/>
          <w:sz w:val="28"/>
        </w:rPr>
        <w:t>2018</w:t>
      </w:r>
      <w:r w:rsidRPr="00ED1EDC">
        <w:rPr>
          <w:rFonts w:ascii="Times New Roman" w:hAnsi="Times New Roman"/>
          <w:bCs/>
          <w:sz w:val="28"/>
        </w:rPr>
        <w:t>年</w:t>
      </w:r>
      <w:r w:rsidRPr="00ED1EDC">
        <w:rPr>
          <w:rFonts w:ascii="Times New Roman" w:hAnsi="Times New Roman"/>
          <w:bCs/>
          <w:sz w:val="28"/>
        </w:rPr>
        <w:t>9</w:t>
      </w:r>
      <w:r w:rsidRPr="00ED1EDC">
        <w:rPr>
          <w:rFonts w:ascii="Times New Roman" w:hAnsi="Times New Roman"/>
          <w:bCs/>
          <w:sz w:val="28"/>
        </w:rPr>
        <w:t>月</w:t>
      </w:r>
      <w:r w:rsidRPr="00ED1EDC">
        <w:rPr>
          <w:rFonts w:ascii="Times New Roman" w:hAnsi="Times New Roman"/>
          <w:bCs/>
          <w:sz w:val="28"/>
        </w:rPr>
        <w:t>1</w:t>
      </w:r>
      <w:r w:rsidRPr="00ED1EDC">
        <w:rPr>
          <w:rFonts w:ascii="Times New Roman" w:hAnsi="Times New Roman"/>
          <w:bCs/>
          <w:sz w:val="28"/>
        </w:rPr>
        <w:t>日实施】第二十</w:t>
      </w:r>
      <w:r w:rsidR="00336EEE" w:rsidRPr="00ED1EDC">
        <w:rPr>
          <w:rFonts w:ascii="Times New Roman" w:hAnsi="Times New Roman"/>
          <w:bCs/>
          <w:sz w:val="28"/>
        </w:rPr>
        <w:t>三</w:t>
      </w:r>
      <w:r w:rsidRPr="00ED1EDC">
        <w:rPr>
          <w:rFonts w:ascii="Times New Roman" w:hAnsi="Times New Roman"/>
          <w:bCs/>
          <w:sz w:val="28"/>
        </w:rPr>
        <w:t>条，</w:t>
      </w:r>
      <w:r w:rsidR="00336EEE" w:rsidRPr="00ED1EDC">
        <w:rPr>
          <w:rFonts w:ascii="Times New Roman" w:hAnsi="Times New Roman"/>
          <w:bCs/>
          <w:sz w:val="28"/>
        </w:rPr>
        <w:t>当事人、利害关系人收到评估报告后五日内可对评估报告的参照标准、计算方法或者评估结果等向</w:t>
      </w:r>
      <w:r w:rsidR="00360F7E" w:rsidRPr="00ED1EDC">
        <w:rPr>
          <w:rFonts w:ascii="Times New Roman" w:hAnsi="Times New Roman"/>
          <w:bCs/>
          <w:sz w:val="28"/>
        </w:rPr>
        <w:t>贵阳市南明区人民法院</w:t>
      </w:r>
      <w:r w:rsidR="00336EEE" w:rsidRPr="00ED1EDC">
        <w:rPr>
          <w:rFonts w:ascii="Times New Roman" w:hAnsi="Times New Roman"/>
          <w:bCs/>
          <w:sz w:val="28"/>
        </w:rPr>
        <w:t>提出书面异议；</w:t>
      </w:r>
      <w:r w:rsidR="001D5642" w:rsidRPr="00ED1EDC">
        <w:rPr>
          <w:rFonts w:ascii="Times New Roman" w:hAnsi="Times New Roman"/>
          <w:bCs/>
          <w:sz w:val="28"/>
        </w:rPr>
        <w:t>当事人、利害关系人对我公司作出的说明仍有异议的，可以通过</w:t>
      </w:r>
      <w:r w:rsidR="007F5E66" w:rsidRPr="00ED1EDC">
        <w:rPr>
          <w:rFonts w:ascii="Times New Roman" w:hAnsi="Times New Roman"/>
          <w:bCs/>
          <w:sz w:val="28"/>
        </w:rPr>
        <w:t>人民法院</w:t>
      </w:r>
      <w:r w:rsidR="001D5642" w:rsidRPr="00ED1EDC">
        <w:rPr>
          <w:rFonts w:ascii="Times New Roman" w:hAnsi="Times New Roman"/>
          <w:bCs/>
          <w:sz w:val="28"/>
        </w:rPr>
        <w:t>委托评估行业组织进行专业技术评审。</w:t>
      </w:r>
    </w:p>
    <w:p w14:paraId="2BDB8756" w14:textId="6D2B0940" w:rsidR="00D01F4B" w:rsidRPr="00ED1EDC" w:rsidRDefault="00D01F4B" w:rsidP="00A64D6B">
      <w:pPr>
        <w:pStyle w:val="af2"/>
        <w:numPr>
          <w:ilvl w:val="0"/>
          <w:numId w:val="2"/>
        </w:numPr>
        <w:tabs>
          <w:tab w:val="left" w:pos="210"/>
        </w:tabs>
        <w:spacing w:line="500" w:lineRule="exact"/>
        <w:ind w:left="0" w:firstLineChars="200" w:firstLine="560"/>
        <w:rPr>
          <w:rFonts w:ascii="Times New Roman" w:hAnsi="Times New Roman"/>
          <w:sz w:val="28"/>
        </w:rPr>
      </w:pPr>
      <w:r w:rsidRPr="00ED1EDC">
        <w:rPr>
          <w:rFonts w:ascii="Times New Roman" w:hAnsi="Times New Roman"/>
          <w:bCs/>
          <w:sz w:val="28"/>
        </w:rPr>
        <w:t>本次估价</w:t>
      </w:r>
      <w:r w:rsidR="00C71311" w:rsidRPr="00ED1EDC">
        <w:rPr>
          <w:rFonts w:ascii="Times New Roman" w:hAnsi="Times New Roman"/>
          <w:bCs/>
          <w:sz w:val="28"/>
        </w:rPr>
        <w:t>现场查勘</w:t>
      </w:r>
      <w:r w:rsidRPr="00ED1EDC">
        <w:rPr>
          <w:rFonts w:ascii="Times New Roman" w:hAnsi="Times New Roman"/>
          <w:bCs/>
          <w:sz w:val="28"/>
        </w:rPr>
        <w:t>工作：记录表由我公司注册房地产估价师</w:t>
      </w:r>
      <w:r w:rsidR="00C61910" w:rsidRPr="00ED1EDC">
        <w:rPr>
          <w:rFonts w:ascii="Times New Roman" w:hAnsi="Times New Roman"/>
          <w:bCs/>
          <w:sz w:val="28"/>
        </w:rPr>
        <w:t>杨跃军</w:t>
      </w:r>
      <w:r w:rsidRPr="00ED1EDC">
        <w:rPr>
          <w:rFonts w:ascii="Times New Roman" w:hAnsi="Times New Roman"/>
          <w:bCs/>
          <w:sz w:val="28"/>
        </w:rPr>
        <w:t>填写，签字人员为</w:t>
      </w:r>
      <w:r w:rsidR="00967A47" w:rsidRPr="00ED1EDC">
        <w:rPr>
          <w:rFonts w:ascii="Times New Roman" w:hAnsi="Times New Roman"/>
          <w:bCs/>
          <w:sz w:val="28"/>
        </w:rPr>
        <w:t>申请人</w:t>
      </w:r>
      <w:r w:rsidRPr="00ED1EDC">
        <w:rPr>
          <w:rFonts w:ascii="Times New Roman" w:hAnsi="Times New Roman"/>
          <w:bCs/>
          <w:sz w:val="28"/>
        </w:rPr>
        <w:t>以及我公司注册房地产估价师</w:t>
      </w:r>
      <w:r w:rsidR="00C61910" w:rsidRPr="00ED1EDC">
        <w:rPr>
          <w:rFonts w:ascii="Times New Roman" w:hAnsi="Times New Roman"/>
          <w:bCs/>
          <w:sz w:val="28"/>
        </w:rPr>
        <w:t>杨跃军</w:t>
      </w:r>
      <w:r w:rsidRPr="00ED1EDC">
        <w:rPr>
          <w:rFonts w:ascii="Times New Roman" w:hAnsi="Times New Roman"/>
          <w:bCs/>
          <w:sz w:val="28"/>
        </w:rPr>
        <w:t>。</w:t>
      </w:r>
    </w:p>
    <w:p w14:paraId="70815D16" w14:textId="458FADD9" w:rsidR="006018EC" w:rsidRPr="00ED1EDC" w:rsidRDefault="006018EC" w:rsidP="00A64D6B">
      <w:pPr>
        <w:pStyle w:val="af2"/>
        <w:numPr>
          <w:ilvl w:val="0"/>
          <w:numId w:val="2"/>
        </w:numPr>
        <w:tabs>
          <w:tab w:val="left" w:pos="210"/>
        </w:tabs>
        <w:spacing w:line="500" w:lineRule="exact"/>
        <w:ind w:left="0" w:firstLineChars="200" w:firstLine="560"/>
        <w:rPr>
          <w:rFonts w:ascii="Times New Roman" w:hAnsi="Times New Roman"/>
          <w:sz w:val="28"/>
        </w:rPr>
      </w:pPr>
      <w:r w:rsidRPr="00ED1EDC">
        <w:rPr>
          <w:rFonts w:ascii="Times New Roman" w:hAnsi="Times New Roman"/>
          <w:sz w:val="28"/>
          <w:szCs w:val="28"/>
        </w:rPr>
        <w:t>估价人员在对估价对象所在小区物业管理公司进行走访中，据物业管理工作人员口头介绍，估价对象截止到价值时点，拖欠物业费约</w:t>
      </w:r>
      <w:r w:rsidR="00967A47" w:rsidRPr="00ED1EDC">
        <w:rPr>
          <w:rFonts w:ascii="Times New Roman" w:hAnsi="Times New Roman"/>
          <w:sz w:val="28"/>
          <w:szCs w:val="28"/>
        </w:rPr>
        <w:t>8</w:t>
      </w:r>
      <w:r w:rsidRPr="00ED1EDC">
        <w:rPr>
          <w:rFonts w:ascii="Times New Roman" w:hAnsi="Times New Roman"/>
          <w:sz w:val="28"/>
          <w:szCs w:val="28"/>
        </w:rPr>
        <w:t>,</w:t>
      </w:r>
      <w:r w:rsidR="00967A47" w:rsidRPr="00ED1EDC">
        <w:rPr>
          <w:rFonts w:ascii="Times New Roman" w:hAnsi="Times New Roman"/>
          <w:sz w:val="28"/>
          <w:szCs w:val="28"/>
        </w:rPr>
        <w:t>17</w:t>
      </w:r>
      <w:r w:rsidR="00F84EC0" w:rsidRPr="00ED1EDC">
        <w:rPr>
          <w:rFonts w:ascii="Times New Roman" w:hAnsi="Times New Roman"/>
          <w:sz w:val="28"/>
          <w:szCs w:val="28"/>
        </w:rPr>
        <w:t>3.</w:t>
      </w:r>
      <w:r w:rsidR="00967A47" w:rsidRPr="00ED1EDC">
        <w:rPr>
          <w:rFonts w:ascii="Times New Roman" w:hAnsi="Times New Roman"/>
          <w:sz w:val="28"/>
          <w:szCs w:val="28"/>
        </w:rPr>
        <w:t>6</w:t>
      </w:r>
      <w:r w:rsidR="00F84EC0" w:rsidRPr="00ED1EDC">
        <w:rPr>
          <w:rFonts w:ascii="Times New Roman" w:hAnsi="Times New Roman"/>
          <w:sz w:val="28"/>
          <w:szCs w:val="28"/>
        </w:rPr>
        <w:t>0</w:t>
      </w:r>
      <w:r w:rsidRPr="00ED1EDC">
        <w:rPr>
          <w:rFonts w:ascii="Times New Roman" w:hAnsi="Times New Roman"/>
          <w:sz w:val="28"/>
          <w:szCs w:val="28"/>
        </w:rPr>
        <w:t>元，本次估价结果未扣除该款项。提请委托</w:t>
      </w:r>
      <w:r w:rsidR="00A64D6B">
        <w:rPr>
          <w:rFonts w:ascii="Times New Roman" w:hAnsi="Times New Roman" w:hint="eastAsia"/>
          <w:sz w:val="28"/>
          <w:szCs w:val="28"/>
        </w:rPr>
        <w:t>人</w:t>
      </w:r>
      <w:r w:rsidRPr="00ED1EDC">
        <w:rPr>
          <w:rFonts w:ascii="Times New Roman" w:hAnsi="Times New Roman"/>
          <w:sz w:val="28"/>
          <w:szCs w:val="28"/>
        </w:rPr>
        <w:t>关注该事项。</w:t>
      </w:r>
    </w:p>
    <w:p w14:paraId="11ED9079" w14:textId="2A6B6A0E" w:rsidR="0006149B" w:rsidRPr="00ED1EDC" w:rsidRDefault="005345F7" w:rsidP="00A64D6B">
      <w:pPr>
        <w:pStyle w:val="af2"/>
        <w:numPr>
          <w:ilvl w:val="0"/>
          <w:numId w:val="2"/>
        </w:numPr>
        <w:tabs>
          <w:tab w:val="left" w:pos="210"/>
        </w:tabs>
        <w:spacing w:line="500" w:lineRule="exact"/>
        <w:ind w:left="0" w:firstLineChars="200" w:firstLine="560"/>
        <w:rPr>
          <w:rFonts w:ascii="Times New Roman" w:hAnsi="Times New Roman"/>
          <w:sz w:val="28"/>
        </w:rPr>
      </w:pPr>
      <w:r w:rsidRPr="00ED1EDC">
        <w:rPr>
          <w:rFonts w:ascii="Times New Roman" w:hAnsi="Times New Roman"/>
          <w:sz w:val="28"/>
          <w:szCs w:val="28"/>
        </w:rPr>
        <w:t>本次评估假设估价对象不存在欠缴税金</w:t>
      </w:r>
      <w:r w:rsidR="0006149B" w:rsidRPr="00ED1EDC">
        <w:rPr>
          <w:rFonts w:ascii="Times New Roman" w:hAnsi="Times New Roman"/>
          <w:sz w:val="28"/>
          <w:szCs w:val="28"/>
        </w:rPr>
        <w:t>及相关费用</w:t>
      </w:r>
      <w:r w:rsidRPr="00ED1EDC">
        <w:rPr>
          <w:rFonts w:ascii="Times New Roman" w:hAnsi="Times New Roman"/>
          <w:sz w:val="28"/>
          <w:szCs w:val="28"/>
        </w:rPr>
        <w:t>，</w:t>
      </w:r>
      <w:r w:rsidR="0006149B" w:rsidRPr="00ED1EDC">
        <w:rPr>
          <w:rFonts w:ascii="Times New Roman" w:hAnsi="Times New Roman"/>
          <w:sz w:val="28"/>
          <w:szCs w:val="28"/>
        </w:rPr>
        <w:t>包括但不限于税收、</w:t>
      </w:r>
      <w:r w:rsidRPr="00ED1EDC">
        <w:rPr>
          <w:rFonts w:ascii="Times New Roman" w:hAnsi="Times New Roman"/>
          <w:sz w:val="28"/>
          <w:szCs w:val="28"/>
        </w:rPr>
        <w:t>水电</w:t>
      </w:r>
      <w:r w:rsidR="0006149B" w:rsidRPr="00ED1EDC">
        <w:rPr>
          <w:rFonts w:ascii="Times New Roman" w:hAnsi="Times New Roman"/>
          <w:sz w:val="28"/>
          <w:szCs w:val="28"/>
        </w:rPr>
        <w:t>气</w:t>
      </w:r>
      <w:r w:rsidRPr="00ED1EDC">
        <w:rPr>
          <w:rFonts w:ascii="Times New Roman" w:hAnsi="Times New Roman"/>
          <w:sz w:val="28"/>
          <w:szCs w:val="28"/>
        </w:rPr>
        <w:t>费</w:t>
      </w:r>
      <w:r w:rsidR="00F84EC0" w:rsidRPr="00ED1EDC">
        <w:rPr>
          <w:rFonts w:ascii="Times New Roman" w:hAnsi="Times New Roman"/>
          <w:sz w:val="28"/>
          <w:szCs w:val="28"/>
        </w:rPr>
        <w:t>等</w:t>
      </w:r>
      <w:r w:rsidRPr="00ED1EDC">
        <w:rPr>
          <w:rFonts w:ascii="Times New Roman" w:hAnsi="Times New Roman"/>
          <w:sz w:val="28"/>
          <w:szCs w:val="28"/>
        </w:rPr>
        <w:t>及其滞纳金，提请委托</w:t>
      </w:r>
      <w:r w:rsidR="00A64D6B">
        <w:rPr>
          <w:rFonts w:ascii="Times New Roman" w:hAnsi="Times New Roman" w:hint="eastAsia"/>
          <w:sz w:val="28"/>
          <w:szCs w:val="28"/>
        </w:rPr>
        <w:t>人</w:t>
      </w:r>
      <w:r w:rsidRPr="00ED1EDC">
        <w:rPr>
          <w:rFonts w:ascii="Times New Roman" w:hAnsi="Times New Roman"/>
          <w:sz w:val="28"/>
          <w:szCs w:val="28"/>
        </w:rPr>
        <w:t>注意。</w:t>
      </w:r>
    </w:p>
    <w:p w14:paraId="1AD0FA2C" w14:textId="77777777" w:rsidR="00D01F4B" w:rsidRPr="00ED1EDC" w:rsidRDefault="00D01F4B" w:rsidP="00A64D6B">
      <w:pPr>
        <w:pStyle w:val="af2"/>
        <w:numPr>
          <w:ilvl w:val="0"/>
          <w:numId w:val="2"/>
        </w:numPr>
        <w:tabs>
          <w:tab w:val="left" w:pos="210"/>
        </w:tabs>
        <w:spacing w:line="500" w:lineRule="exact"/>
        <w:ind w:left="0" w:firstLineChars="200" w:firstLine="560"/>
        <w:rPr>
          <w:rFonts w:ascii="Times New Roman" w:hAnsi="Times New Roman"/>
          <w:bCs/>
          <w:sz w:val="28"/>
        </w:rPr>
      </w:pPr>
      <w:r w:rsidRPr="00ED1EDC">
        <w:rPr>
          <w:rFonts w:ascii="Times New Roman" w:hAnsi="Times New Roman"/>
          <w:bCs/>
          <w:sz w:val="28"/>
        </w:rPr>
        <w:t>估价结果不含增值税，同时不考虑评估费、拍卖费、诉讼费、律师费等财产处置费用对评估结果的影响。</w:t>
      </w:r>
    </w:p>
    <w:p w14:paraId="2A567023" w14:textId="77777777" w:rsidR="00D01F4B" w:rsidRPr="00ED1EDC" w:rsidRDefault="00D01F4B">
      <w:pPr>
        <w:pStyle w:val="af2"/>
        <w:tabs>
          <w:tab w:val="left" w:pos="210"/>
        </w:tabs>
        <w:spacing w:line="480" w:lineRule="exact"/>
        <w:ind w:firstLineChars="850" w:firstLine="2380"/>
        <w:rPr>
          <w:rFonts w:ascii="Times New Roman" w:hAnsi="Times New Roman"/>
          <w:bCs/>
          <w:sz w:val="28"/>
        </w:rPr>
      </w:pPr>
      <w:r w:rsidRPr="00ED1EDC">
        <w:rPr>
          <w:rFonts w:ascii="Times New Roman" w:hAnsi="Times New Roman"/>
          <w:bCs/>
          <w:sz w:val="28"/>
        </w:rPr>
        <w:t>此函</w:t>
      </w:r>
    </w:p>
    <w:p w14:paraId="5118B419" w14:textId="77777777" w:rsidR="00D01F4B" w:rsidRPr="00ED1EDC" w:rsidRDefault="00D01F4B">
      <w:pPr>
        <w:spacing w:line="700" w:lineRule="exact"/>
        <w:rPr>
          <w:sz w:val="28"/>
          <w:szCs w:val="28"/>
        </w:rPr>
      </w:pPr>
      <w:r w:rsidRPr="00ED1EDC">
        <w:rPr>
          <w:sz w:val="28"/>
          <w:szCs w:val="28"/>
        </w:rPr>
        <w:t xml:space="preserve">                                   </w:t>
      </w:r>
      <w:r w:rsidRPr="00ED1EDC">
        <w:rPr>
          <w:sz w:val="28"/>
          <w:szCs w:val="28"/>
        </w:rPr>
        <w:t>法定代表人：</w:t>
      </w:r>
    </w:p>
    <w:p w14:paraId="3BC20490" w14:textId="77777777" w:rsidR="00D01F4B" w:rsidRPr="00ED1EDC" w:rsidRDefault="00D01F4B">
      <w:pPr>
        <w:tabs>
          <w:tab w:val="left" w:pos="1498"/>
        </w:tabs>
        <w:spacing w:line="700" w:lineRule="exact"/>
        <w:ind w:firstLineChars="1750" w:firstLine="4900"/>
        <w:rPr>
          <w:sz w:val="28"/>
          <w:szCs w:val="28"/>
        </w:rPr>
      </w:pPr>
      <w:r w:rsidRPr="00ED1EDC">
        <w:rPr>
          <w:sz w:val="28"/>
          <w:szCs w:val="28"/>
        </w:rPr>
        <w:t>贵州桑立房地产资产评估有限公司</w:t>
      </w:r>
      <w:r w:rsidRPr="00ED1EDC">
        <w:rPr>
          <w:sz w:val="28"/>
          <w:szCs w:val="28"/>
        </w:rPr>
        <w:t xml:space="preserve"> </w:t>
      </w:r>
    </w:p>
    <w:p w14:paraId="5F40A3D5" w14:textId="75D0718D" w:rsidR="009C239E" w:rsidRPr="00ED1EDC" w:rsidRDefault="00360F7E" w:rsidP="00A64D6B">
      <w:pPr>
        <w:tabs>
          <w:tab w:val="left" w:pos="1498"/>
        </w:tabs>
        <w:spacing w:line="700" w:lineRule="exact"/>
        <w:ind w:firstLineChars="1750" w:firstLine="4900"/>
        <w:jc w:val="left"/>
        <w:rPr>
          <w:b/>
          <w:sz w:val="32"/>
          <w:szCs w:val="32"/>
        </w:rPr>
      </w:pPr>
      <w:r w:rsidRPr="00ED1EDC">
        <w:rPr>
          <w:sz w:val="28"/>
          <w:szCs w:val="28"/>
        </w:rPr>
        <w:t>二〇二二年十一月七日</w:t>
      </w:r>
      <w:r w:rsidR="00D01F4B" w:rsidRPr="00ED1EDC">
        <w:rPr>
          <w:b/>
          <w:sz w:val="32"/>
          <w:szCs w:val="32"/>
        </w:rPr>
        <w:br w:type="page"/>
      </w:r>
    </w:p>
    <w:p w14:paraId="3FBED5BB" w14:textId="77777777" w:rsidR="009C239E" w:rsidRPr="00ED1EDC" w:rsidRDefault="009C239E">
      <w:pPr>
        <w:pStyle w:val="af2"/>
        <w:tabs>
          <w:tab w:val="left" w:pos="210"/>
        </w:tabs>
        <w:spacing w:line="500" w:lineRule="exact"/>
        <w:jc w:val="center"/>
        <w:rPr>
          <w:rFonts w:ascii="Times New Roman" w:hAnsi="Times New Roman"/>
          <w:b/>
          <w:sz w:val="32"/>
          <w:szCs w:val="32"/>
        </w:rPr>
      </w:pPr>
    </w:p>
    <w:p w14:paraId="4E0C8F02" w14:textId="4DDA0356" w:rsidR="00D01F4B" w:rsidRPr="00ED1EDC" w:rsidRDefault="00D01F4B">
      <w:pPr>
        <w:pStyle w:val="af2"/>
        <w:tabs>
          <w:tab w:val="left" w:pos="210"/>
        </w:tabs>
        <w:spacing w:line="500" w:lineRule="exact"/>
        <w:jc w:val="center"/>
        <w:rPr>
          <w:rFonts w:ascii="Times New Roman" w:hAnsi="Times New Roman"/>
          <w:b/>
          <w:sz w:val="32"/>
          <w:szCs w:val="32"/>
        </w:rPr>
      </w:pPr>
      <w:r w:rsidRPr="00ED1EDC">
        <w:rPr>
          <w:rFonts w:ascii="Times New Roman" w:hAnsi="Times New Roman"/>
          <w:b/>
          <w:sz w:val="32"/>
          <w:szCs w:val="32"/>
        </w:rPr>
        <w:t>估价对象照片</w:t>
      </w:r>
    </w:p>
    <w:p w14:paraId="52D713F2" w14:textId="77777777" w:rsidR="009B4CBB" w:rsidRPr="00ED1EDC" w:rsidRDefault="009B4CBB" w:rsidP="009B4CBB">
      <w:pPr>
        <w:pStyle w:val="af2"/>
        <w:tabs>
          <w:tab w:val="left" w:pos="210"/>
        </w:tabs>
        <w:spacing w:line="500" w:lineRule="exact"/>
        <w:jc w:val="center"/>
        <w:rPr>
          <w:rFonts w:ascii="Times New Roman" w:hAnsi="Times New Roman"/>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5"/>
        <w:gridCol w:w="3124"/>
        <w:gridCol w:w="3344"/>
      </w:tblGrid>
      <w:tr w:rsidR="00D01F4B" w:rsidRPr="00ED1EDC" w14:paraId="6EBA6C66" w14:textId="77777777" w:rsidTr="00F84EC0">
        <w:trPr>
          <w:trHeight w:val="567"/>
          <w:jc w:val="center"/>
        </w:trPr>
        <w:tc>
          <w:tcPr>
            <w:tcW w:w="1720" w:type="pct"/>
            <w:vAlign w:val="center"/>
          </w:tcPr>
          <w:p w14:paraId="20250B0D" w14:textId="77777777" w:rsidR="00D01F4B" w:rsidRPr="00ED1EDC" w:rsidRDefault="002D6CF1">
            <w:pPr>
              <w:widowControl/>
              <w:jc w:val="center"/>
              <w:rPr>
                <w:kern w:val="0"/>
                <w:sz w:val="28"/>
                <w:szCs w:val="28"/>
              </w:rPr>
            </w:pPr>
            <w:r w:rsidRPr="00ED1EDC">
              <w:rPr>
                <w:noProof/>
              </w:rPr>
              <w:drawing>
                <wp:inline distT="0" distB="0" distL="0" distR="0" wp14:anchorId="12B5CCF9" wp14:editId="5BE7A68F">
                  <wp:extent cx="1250899" cy="1667867"/>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6964" cy="1675953"/>
                          </a:xfrm>
                          <a:prstGeom prst="rect">
                            <a:avLst/>
                          </a:prstGeom>
                          <a:noFill/>
                          <a:ln>
                            <a:noFill/>
                          </a:ln>
                        </pic:spPr>
                      </pic:pic>
                    </a:graphicData>
                  </a:graphic>
                </wp:inline>
              </w:drawing>
            </w:r>
          </w:p>
        </w:tc>
        <w:tc>
          <w:tcPr>
            <w:tcW w:w="1580" w:type="pct"/>
            <w:vAlign w:val="center"/>
          </w:tcPr>
          <w:p w14:paraId="4825A6EC" w14:textId="567ED1A4" w:rsidR="00D01F4B" w:rsidRPr="00ED1EDC" w:rsidRDefault="001214A9">
            <w:pPr>
              <w:widowControl/>
              <w:jc w:val="center"/>
              <w:rPr>
                <w:kern w:val="0"/>
                <w:sz w:val="28"/>
                <w:szCs w:val="28"/>
              </w:rPr>
            </w:pPr>
            <w:r w:rsidRPr="00ED1EDC">
              <w:rPr>
                <w:noProof/>
              </w:rPr>
              <w:drawing>
                <wp:inline distT="0" distB="0" distL="0" distR="0" wp14:anchorId="5A3D52EC" wp14:editId="19921F94">
                  <wp:extent cx="1233229" cy="1644305"/>
                  <wp:effectExtent l="0" t="0" r="0" b="0"/>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33229" cy="1644305"/>
                          </a:xfrm>
                          <a:prstGeom prst="rect">
                            <a:avLst/>
                          </a:prstGeom>
                          <a:noFill/>
                          <a:ln>
                            <a:noFill/>
                          </a:ln>
                        </pic:spPr>
                      </pic:pic>
                    </a:graphicData>
                  </a:graphic>
                </wp:inline>
              </w:drawing>
            </w:r>
          </w:p>
        </w:tc>
        <w:tc>
          <w:tcPr>
            <w:tcW w:w="1699" w:type="pct"/>
            <w:vAlign w:val="center"/>
          </w:tcPr>
          <w:p w14:paraId="67818439" w14:textId="77777777" w:rsidR="00D01F4B" w:rsidRPr="00ED1EDC" w:rsidRDefault="002D6CF1">
            <w:pPr>
              <w:widowControl/>
              <w:jc w:val="center"/>
            </w:pPr>
            <w:r w:rsidRPr="00ED1EDC">
              <w:rPr>
                <w:noProof/>
              </w:rPr>
              <w:drawing>
                <wp:inline distT="0" distB="0" distL="0" distR="0" wp14:anchorId="0709CFC6" wp14:editId="3E42FC77">
                  <wp:extent cx="1244395" cy="1659193"/>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44395" cy="1659193"/>
                          </a:xfrm>
                          <a:prstGeom prst="rect">
                            <a:avLst/>
                          </a:prstGeom>
                          <a:noFill/>
                          <a:ln>
                            <a:noFill/>
                          </a:ln>
                        </pic:spPr>
                      </pic:pic>
                    </a:graphicData>
                  </a:graphic>
                </wp:inline>
              </w:drawing>
            </w:r>
          </w:p>
        </w:tc>
      </w:tr>
      <w:tr w:rsidR="00ED1EDC" w:rsidRPr="00ED1EDC" w14:paraId="425C5322" w14:textId="77777777" w:rsidTr="00F84EC0">
        <w:trPr>
          <w:trHeight w:val="264"/>
          <w:jc w:val="center"/>
        </w:trPr>
        <w:tc>
          <w:tcPr>
            <w:tcW w:w="1720" w:type="pct"/>
            <w:vAlign w:val="center"/>
          </w:tcPr>
          <w:p w14:paraId="00DD8244" w14:textId="3AA68AB7" w:rsidR="00D01F4B" w:rsidRPr="00ED1EDC" w:rsidRDefault="00D01F4B">
            <w:pPr>
              <w:widowControl/>
              <w:jc w:val="center"/>
              <w:rPr>
                <w:bCs/>
                <w:kern w:val="0"/>
                <w:sz w:val="15"/>
                <w:szCs w:val="15"/>
              </w:rPr>
            </w:pPr>
            <w:r w:rsidRPr="00ED1EDC">
              <w:rPr>
                <w:bCs/>
                <w:kern w:val="0"/>
                <w:sz w:val="15"/>
                <w:szCs w:val="15"/>
              </w:rPr>
              <w:t>估价对象</w:t>
            </w:r>
            <w:r w:rsidR="001214A9" w:rsidRPr="00ED1EDC">
              <w:rPr>
                <w:bCs/>
                <w:kern w:val="0"/>
                <w:sz w:val="15"/>
                <w:szCs w:val="15"/>
              </w:rPr>
              <w:t>-</w:t>
            </w:r>
            <w:r w:rsidRPr="00ED1EDC">
              <w:rPr>
                <w:bCs/>
                <w:kern w:val="0"/>
                <w:sz w:val="15"/>
                <w:szCs w:val="15"/>
              </w:rPr>
              <w:t>外观</w:t>
            </w:r>
          </w:p>
        </w:tc>
        <w:tc>
          <w:tcPr>
            <w:tcW w:w="1580" w:type="pct"/>
            <w:vAlign w:val="center"/>
          </w:tcPr>
          <w:p w14:paraId="4CDB0BE5" w14:textId="4739C504" w:rsidR="00D01F4B" w:rsidRPr="00ED1EDC" w:rsidRDefault="00D01F4B">
            <w:pPr>
              <w:widowControl/>
              <w:jc w:val="center"/>
              <w:rPr>
                <w:bCs/>
                <w:kern w:val="0"/>
                <w:sz w:val="15"/>
                <w:szCs w:val="15"/>
              </w:rPr>
            </w:pPr>
            <w:r w:rsidRPr="00ED1EDC">
              <w:rPr>
                <w:bCs/>
                <w:kern w:val="0"/>
                <w:sz w:val="15"/>
                <w:szCs w:val="15"/>
              </w:rPr>
              <w:t>估价对象</w:t>
            </w:r>
            <w:r w:rsidR="001214A9" w:rsidRPr="00ED1EDC">
              <w:rPr>
                <w:bCs/>
                <w:kern w:val="0"/>
                <w:sz w:val="15"/>
                <w:szCs w:val="15"/>
              </w:rPr>
              <w:t>-</w:t>
            </w:r>
            <w:r w:rsidR="001214A9" w:rsidRPr="00ED1EDC">
              <w:rPr>
                <w:bCs/>
                <w:kern w:val="0"/>
                <w:sz w:val="15"/>
                <w:szCs w:val="15"/>
              </w:rPr>
              <w:t>入户</w:t>
            </w:r>
          </w:p>
        </w:tc>
        <w:tc>
          <w:tcPr>
            <w:tcW w:w="1699" w:type="pct"/>
            <w:vAlign w:val="center"/>
          </w:tcPr>
          <w:p w14:paraId="0A643BF1" w14:textId="2110644E" w:rsidR="00D01F4B" w:rsidRPr="00ED1EDC" w:rsidRDefault="00D01F4B">
            <w:pPr>
              <w:widowControl/>
              <w:jc w:val="center"/>
              <w:rPr>
                <w:bCs/>
                <w:kern w:val="0"/>
                <w:sz w:val="15"/>
                <w:szCs w:val="15"/>
              </w:rPr>
            </w:pPr>
            <w:r w:rsidRPr="00ED1EDC">
              <w:rPr>
                <w:bCs/>
                <w:kern w:val="0"/>
                <w:sz w:val="15"/>
                <w:szCs w:val="15"/>
              </w:rPr>
              <w:t>估价对象</w:t>
            </w:r>
            <w:r w:rsidR="001214A9" w:rsidRPr="00ED1EDC">
              <w:rPr>
                <w:bCs/>
                <w:kern w:val="0"/>
                <w:sz w:val="15"/>
                <w:szCs w:val="15"/>
              </w:rPr>
              <w:t>-</w:t>
            </w:r>
            <w:r w:rsidR="001214A9" w:rsidRPr="00ED1EDC">
              <w:rPr>
                <w:bCs/>
                <w:kern w:val="0"/>
                <w:sz w:val="15"/>
                <w:szCs w:val="15"/>
              </w:rPr>
              <w:t>客厅</w:t>
            </w:r>
          </w:p>
        </w:tc>
      </w:tr>
      <w:tr w:rsidR="00ED1EDC" w:rsidRPr="00ED1EDC" w14:paraId="31FDEC82" w14:textId="77777777" w:rsidTr="00F84EC0">
        <w:trPr>
          <w:trHeight w:val="235"/>
          <w:jc w:val="center"/>
        </w:trPr>
        <w:tc>
          <w:tcPr>
            <w:tcW w:w="1720" w:type="pct"/>
            <w:tcBorders>
              <w:top w:val="single" w:sz="4" w:space="0" w:color="auto"/>
              <w:left w:val="single" w:sz="4" w:space="0" w:color="auto"/>
              <w:bottom w:val="single" w:sz="4" w:space="0" w:color="auto"/>
              <w:right w:val="single" w:sz="4" w:space="0" w:color="auto"/>
            </w:tcBorders>
            <w:vAlign w:val="center"/>
          </w:tcPr>
          <w:p w14:paraId="6AEE1D3C" w14:textId="2733554E" w:rsidR="00D01F4B" w:rsidRPr="00ED1EDC" w:rsidRDefault="00076D85">
            <w:pPr>
              <w:widowControl/>
              <w:jc w:val="center"/>
              <w:rPr>
                <w:bCs/>
                <w:kern w:val="0"/>
                <w:sz w:val="15"/>
                <w:szCs w:val="15"/>
              </w:rPr>
            </w:pPr>
            <w:r w:rsidRPr="00ED1EDC">
              <w:rPr>
                <w:noProof/>
              </w:rPr>
              <w:drawing>
                <wp:inline distT="0" distB="0" distL="0" distR="0" wp14:anchorId="775C5CB6" wp14:editId="706A18EC">
                  <wp:extent cx="1247300" cy="1663066"/>
                  <wp:effectExtent l="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47300" cy="1663066"/>
                          </a:xfrm>
                          <a:prstGeom prst="rect">
                            <a:avLst/>
                          </a:prstGeom>
                          <a:noFill/>
                          <a:ln>
                            <a:noFill/>
                          </a:ln>
                        </pic:spPr>
                      </pic:pic>
                    </a:graphicData>
                  </a:graphic>
                </wp:inline>
              </w:drawing>
            </w:r>
          </w:p>
        </w:tc>
        <w:tc>
          <w:tcPr>
            <w:tcW w:w="1580" w:type="pct"/>
            <w:tcBorders>
              <w:top w:val="single" w:sz="4" w:space="0" w:color="auto"/>
              <w:left w:val="single" w:sz="4" w:space="0" w:color="auto"/>
              <w:bottom w:val="single" w:sz="4" w:space="0" w:color="auto"/>
              <w:right w:val="single" w:sz="4" w:space="0" w:color="auto"/>
            </w:tcBorders>
            <w:vAlign w:val="center"/>
          </w:tcPr>
          <w:p w14:paraId="4BE4777D" w14:textId="5A43DE0A" w:rsidR="00D01F4B" w:rsidRPr="00ED1EDC" w:rsidRDefault="00076D85">
            <w:pPr>
              <w:widowControl/>
              <w:jc w:val="center"/>
              <w:rPr>
                <w:bCs/>
                <w:kern w:val="0"/>
                <w:sz w:val="15"/>
                <w:szCs w:val="15"/>
              </w:rPr>
            </w:pPr>
            <w:r w:rsidRPr="00ED1EDC">
              <w:rPr>
                <w:noProof/>
              </w:rPr>
              <w:drawing>
                <wp:inline distT="0" distB="0" distL="0" distR="0" wp14:anchorId="78AA0C48" wp14:editId="2EA62084">
                  <wp:extent cx="1243584" cy="1658113"/>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47300" cy="1663067"/>
                          </a:xfrm>
                          <a:prstGeom prst="rect">
                            <a:avLst/>
                          </a:prstGeom>
                          <a:noFill/>
                          <a:ln>
                            <a:noFill/>
                          </a:ln>
                        </pic:spPr>
                      </pic:pic>
                    </a:graphicData>
                  </a:graphic>
                </wp:inline>
              </w:drawing>
            </w:r>
          </w:p>
        </w:tc>
        <w:tc>
          <w:tcPr>
            <w:tcW w:w="1699" w:type="pct"/>
            <w:tcBorders>
              <w:top w:val="single" w:sz="4" w:space="0" w:color="auto"/>
              <w:left w:val="single" w:sz="4" w:space="0" w:color="auto"/>
              <w:bottom w:val="single" w:sz="4" w:space="0" w:color="auto"/>
              <w:right w:val="single" w:sz="4" w:space="0" w:color="auto"/>
            </w:tcBorders>
            <w:vAlign w:val="center"/>
          </w:tcPr>
          <w:p w14:paraId="16C8D772" w14:textId="77777777" w:rsidR="00D01F4B" w:rsidRPr="00ED1EDC" w:rsidRDefault="002D6CF1">
            <w:pPr>
              <w:widowControl/>
              <w:jc w:val="center"/>
            </w:pPr>
            <w:r w:rsidRPr="00ED1EDC">
              <w:rPr>
                <w:noProof/>
              </w:rPr>
              <w:drawing>
                <wp:inline distT="0" distB="0" distL="0" distR="0" wp14:anchorId="07C671FD" wp14:editId="692B805D">
                  <wp:extent cx="1239926" cy="1653236"/>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43640" cy="1658188"/>
                          </a:xfrm>
                          <a:prstGeom prst="rect">
                            <a:avLst/>
                          </a:prstGeom>
                          <a:noFill/>
                          <a:ln>
                            <a:noFill/>
                          </a:ln>
                        </pic:spPr>
                      </pic:pic>
                    </a:graphicData>
                  </a:graphic>
                </wp:inline>
              </w:drawing>
            </w:r>
          </w:p>
        </w:tc>
      </w:tr>
      <w:tr w:rsidR="00ED1EDC" w:rsidRPr="00ED1EDC" w14:paraId="600CD745" w14:textId="77777777" w:rsidTr="00F84EC0">
        <w:trPr>
          <w:trHeight w:val="235"/>
          <w:jc w:val="center"/>
        </w:trPr>
        <w:tc>
          <w:tcPr>
            <w:tcW w:w="1720" w:type="pct"/>
            <w:tcBorders>
              <w:top w:val="single" w:sz="4" w:space="0" w:color="auto"/>
              <w:left w:val="single" w:sz="4" w:space="0" w:color="auto"/>
              <w:bottom w:val="single" w:sz="4" w:space="0" w:color="auto"/>
              <w:right w:val="single" w:sz="4" w:space="0" w:color="auto"/>
            </w:tcBorders>
            <w:vAlign w:val="center"/>
          </w:tcPr>
          <w:p w14:paraId="756704A0" w14:textId="4E1AABB0" w:rsidR="00D01F4B" w:rsidRPr="00ED1EDC" w:rsidRDefault="00D01F4B">
            <w:pPr>
              <w:widowControl/>
              <w:jc w:val="center"/>
              <w:rPr>
                <w:bCs/>
                <w:kern w:val="0"/>
                <w:sz w:val="15"/>
                <w:szCs w:val="15"/>
              </w:rPr>
            </w:pPr>
            <w:r w:rsidRPr="00ED1EDC">
              <w:rPr>
                <w:bCs/>
                <w:kern w:val="0"/>
                <w:sz w:val="15"/>
                <w:szCs w:val="15"/>
              </w:rPr>
              <w:t>估价对象</w:t>
            </w:r>
            <w:r w:rsidRPr="00ED1EDC">
              <w:rPr>
                <w:bCs/>
                <w:kern w:val="0"/>
                <w:sz w:val="15"/>
                <w:szCs w:val="15"/>
              </w:rPr>
              <w:t>-</w:t>
            </w:r>
            <w:r w:rsidR="001214A9" w:rsidRPr="00ED1EDC">
              <w:rPr>
                <w:bCs/>
                <w:kern w:val="0"/>
                <w:sz w:val="15"/>
                <w:szCs w:val="15"/>
              </w:rPr>
              <w:t>餐厅</w:t>
            </w:r>
          </w:p>
        </w:tc>
        <w:tc>
          <w:tcPr>
            <w:tcW w:w="1580" w:type="pct"/>
            <w:tcBorders>
              <w:top w:val="single" w:sz="4" w:space="0" w:color="auto"/>
              <w:left w:val="single" w:sz="4" w:space="0" w:color="auto"/>
              <w:bottom w:val="single" w:sz="4" w:space="0" w:color="auto"/>
              <w:right w:val="single" w:sz="4" w:space="0" w:color="auto"/>
            </w:tcBorders>
            <w:vAlign w:val="center"/>
          </w:tcPr>
          <w:p w14:paraId="0C296052" w14:textId="103F3DA7" w:rsidR="00D01F4B" w:rsidRPr="00ED1EDC" w:rsidRDefault="00D01F4B">
            <w:pPr>
              <w:widowControl/>
              <w:jc w:val="center"/>
              <w:rPr>
                <w:bCs/>
                <w:kern w:val="0"/>
                <w:sz w:val="15"/>
                <w:szCs w:val="15"/>
              </w:rPr>
            </w:pPr>
            <w:r w:rsidRPr="00ED1EDC">
              <w:rPr>
                <w:bCs/>
                <w:kern w:val="0"/>
                <w:sz w:val="15"/>
                <w:szCs w:val="15"/>
              </w:rPr>
              <w:t>估价对象</w:t>
            </w:r>
            <w:r w:rsidRPr="00ED1EDC">
              <w:rPr>
                <w:bCs/>
                <w:kern w:val="0"/>
                <w:sz w:val="15"/>
                <w:szCs w:val="15"/>
              </w:rPr>
              <w:t>-</w:t>
            </w:r>
            <w:r w:rsidR="001214A9" w:rsidRPr="00ED1EDC">
              <w:rPr>
                <w:bCs/>
                <w:kern w:val="0"/>
                <w:sz w:val="15"/>
                <w:szCs w:val="15"/>
              </w:rPr>
              <w:t>厨房</w:t>
            </w:r>
          </w:p>
        </w:tc>
        <w:tc>
          <w:tcPr>
            <w:tcW w:w="1699" w:type="pct"/>
            <w:tcBorders>
              <w:top w:val="single" w:sz="4" w:space="0" w:color="auto"/>
              <w:left w:val="single" w:sz="4" w:space="0" w:color="auto"/>
              <w:bottom w:val="single" w:sz="4" w:space="0" w:color="auto"/>
              <w:right w:val="single" w:sz="4" w:space="0" w:color="auto"/>
            </w:tcBorders>
            <w:vAlign w:val="center"/>
          </w:tcPr>
          <w:p w14:paraId="2A60D65F" w14:textId="22F21C09" w:rsidR="00D01F4B" w:rsidRPr="00ED1EDC" w:rsidRDefault="00D01F4B">
            <w:pPr>
              <w:widowControl/>
              <w:jc w:val="center"/>
              <w:rPr>
                <w:bCs/>
                <w:kern w:val="0"/>
                <w:sz w:val="15"/>
                <w:szCs w:val="15"/>
              </w:rPr>
            </w:pPr>
            <w:r w:rsidRPr="00ED1EDC">
              <w:rPr>
                <w:bCs/>
                <w:kern w:val="0"/>
                <w:sz w:val="15"/>
                <w:szCs w:val="15"/>
              </w:rPr>
              <w:t>估价对象</w:t>
            </w:r>
            <w:r w:rsidRPr="00ED1EDC">
              <w:rPr>
                <w:bCs/>
                <w:kern w:val="0"/>
                <w:sz w:val="15"/>
                <w:szCs w:val="15"/>
              </w:rPr>
              <w:t>-</w:t>
            </w:r>
            <w:r w:rsidR="00076D85" w:rsidRPr="00ED1EDC">
              <w:rPr>
                <w:bCs/>
                <w:kern w:val="0"/>
                <w:sz w:val="15"/>
                <w:szCs w:val="15"/>
              </w:rPr>
              <w:t>卫生间</w:t>
            </w:r>
          </w:p>
        </w:tc>
      </w:tr>
      <w:tr w:rsidR="00ED1EDC" w:rsidRPr="00ED1EDC" w14:paraId="5EFEB190" w14:textId="77777777" w:rsidTr="00F84EC0">
        <w:trPr>
          <w:trHeight w:val="235"/>
          <w:jc w:val="center"/>
        </w:trPr>
        <w:tc>
          <w:tcPr>
            <w:tcW w:w="1720" w:type="pct"/>
            <w:tcBorders>
              <w:top w:val="single" w:sz="4" w:space="0" w:color="auto"/>
              <w:left w:val="single" w:sz="4" w:space="0" w:color="auto"/>
              <w:bottom w:val="single" w:sz="4" w:space="0" w:color="auto"/>
              <w:right w:val="single" w:sz="4" w:space="0" w:color="auto"/>
            </w:tcBorders>
            <w:vAlign w:val="center"/>
          </w:tcPr>
          <w:p w14:paraId="67AB6D52" w14:textId="769CCF5E" w:rsidR="00D01F4B" w:rsidRPr="00ED1EDC" w:rsidRDefault="001214A9">
            <w:pPr>
              <w:widowControl/>
              <w:jc w:val="center"/>
              <w:rPr>
                <w:bCs/>
                <w:kern w:val="0"/>
                <w:sz w:val="15"/>
                <w:szCs w:val="15"/>
              </w:rPr>
            </w:pPr>
            <w:r w:rsidRPr="00ED1EDC">
              <w:rPr>
                <w:noProof/>
              </w:rPr>
              <w:drawing>
                <wp:inline distT="0" distB="0" distL="0" distR="0" wp14:anchorId="78CC37F7" wp14:editId="1E9EF284">
                  <wp:extent cx="1265529" cy="1687372"/>
                  <wp:effectExtent l="0" t="0" r="0" b="0"/>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70324" cy="1693766"/>
                          </a:xfrm>
                          <a:prstGeom prst="rect">
                            <a:avLst/>
                          </a:prstGeom>
                          <a:noFill/>
                          <a:ln>
                            <a:noFill/>
                          </a:ln>
                        </pic:spPr>
                      </pic:pic>
                    </a:graphicData>
                  </a:graphic>
                </wp:inline>
              </w:drawing>
            </w:r>
          </w:p>
        </w:tc>
        <w:tc>
          <w:tcPr>
            <w:tcW w:w="1580" w:type="pct"/>
            <w:tcBorders>
              <w:top w:val="single" w:sz="4" w:space="0" w:color="auto"/>
              <w:left w:val="single" w:sz="4" w:space="0" w:color="auto"/>
              <w:bottom w:val="single" w:sz="4" w:space="0" w:color="auto"/>
              <w:right w:val="single" w:sz="4" w:space="0" w:color="auto"/>
            </w:tcBorders>
            <w:vAlign w:val="center"/>
          </w:tcPr>
          <w:p w14:paraId="368DDB46" w14:textId="77777777" w:rsidR="00D01F4B" w:rsidRPr="00ED1EDC" w:rsidRDefault="002D6CF1">
            <w:pPr>
              <w:widowControl/>
              <w:jc w:val="center"/>
              <w:rPr>
                <w:bCs/>
                <w:kern w:val="0"/>
                <w:sz w:val="15"/>
                <w:szCs w:val="15"/>
              </w:rPr>
            </w:pPr>
            <w:r w:rsidRPr="00ED1EDC">
              <w:rPr>
                <w:noProof/>
              </w:rPr>
              <w:drawing>
                <wp:inline distT="0" distB="0" distL="0" distR="0" wp14:anchorId="4BC25B59" wp14:editId="3E61E7EE">
                  <wp:extent cx="1846621" cy="1384965"/>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846621" cy="1384965"/>
                          </a:xfrm>
                          <a:prstGeom prst="rect">
                            <a:avLst/>
                          </a:prstGeom>
                          <a:noFill/>
                          <a:ln>
                            <a:noFill/>
                          </a:ln>
                        </pic:spPr>
                      </pic:pic>
                    </a:graphicData>
                  </a:graphic>
                </wp:inline>
              </w:drawing>
            </w:r>
          </w:p>
        </w:tc>
        <w:tc>
          <w:tcPr>
            <w:tcW w:w="1699" w:type="pct"/>
            <w:tcBorders>
              <w:top w:val="single" w:sz="4" w:space="0" w:color="auto"/>
              <w:left w:val="single" w:sz="4" w:space="0" w:color="auto"/>
              <w:bottom w:val="single" w:sz="4" w:space="0" w:color="auto"/>
              <w:right w:val="single" w:sz="4" w:space="0" w:color="auto"/>
            </w:tcBorders>
            <w:vAlign w:val="center"/>
          </w:tcPr>
          <w:p w14:paraId="7B21E943" w14:textId="26F33C4A" w:rsidR="00D01F4B" w:rsidRPr="00ED1EDC" w:rsidRDefault="001214A9">
            <w:pPr>
              <w:widowControl/>
              <w:jc w:val="center"/>
            </w:pPr>
            <w:r w:rsidRPr="00ED1EDC">
              <w:rPr>
                <w:noProof/>
              </w:rPr>
              <w:drawing>
                <wp:inline distT="0" distB="0" distL="0" distR="0" wp14:anchorId="5C5CA02C" wp14:editId="7F800BB5">
                  <wp:extent cx="1236268" cy="1648357"/>
                  <wp:effectExtent l="0" t="0" r="0" b="0"/>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241091" cy="1654788"/>
                          </a:xfrm>
                          <a:prstGeom prst="rect">
                            <a:avLst/>
                          </a:prstGeom>
                          <a:noFill/>
                          <a:ln>
                            <a:noFill/>
                          </a:ln>
                        </pic:spPr>
                      </pic:pic>
                    </a:graphicData>
                  </a:graphic>
                </wp:inline>
              </w:drawing>
            </w:r>
          </w:p>
        </w:tc>
      </w:tr>
      <w:tr w:rsidR="00ED1EDC" w:rsidRPr="00ED1EDC" w14:paraId="1F57A34A" w14:textId="77777777" w:rsidTr="00F84EC0">
        <w:trPr>
          <w:trHeight w:val="235"/>
          <w:jc w:val="center"/>
        </w:trPr>
        <w:tc>
          <w:tcPr>
            <w:tcW w:w="1720" w:type="pct"/>
            <w:tcBorders>
              <w:top w:val="single" w:sz="4" w:space="0" w:color="auto"/>
              <w:left w:val="single" w:sz="4" w:space="0" w:color="auto"/>
              <w:bottom w:val="single" w:sz="4" w:space="0" w:color="auto"/>
              <w:right w:val="single" w:sz="4" w:space="0" w:color="auto"/>
            </w:tcBorders>
            <w:vAlign w:val="center"/>
          </w:tcPr>
          <w:p w14:paraId="6BEED5D3" w14:textId="6C06F965" w:rsidR="00D01F4B" w:rsidRPr="00ED1EDC" w:rsidRDefault="00D01F4B">
            <w:pPr>
              <w:widowControl/>
              <w:jc w:val="center"/>
              <w:rPr>
                <w:bCs/>
                <w:kern w:val="0"/>
                <w:sz w:val="15"/>
                <w:szCs w:val="15"/>
              </w:rPr>
            </w:pPr>
            <w:r w:rsidRPr="00ED1EDC">
              <w:rPr>
                <w:bCs/>
                <w:kern w:val="0"/>
                <w:sz w:val="15"/>
                <w:szCs w:val="15"/>
              </w:rPr>
              <w:t>估价对象</w:t>
            </w:r>
            <w:r w:rsidRPr="00ED1EDC">
              <w:rPr>
                <w:bCs/>
                <w:kern w:val="0"/>
                <w:sz w:val="15"/>
                <w:szCs w:val="15"/>
              </w:rPr>
              <w:t>-</w:t>
            </w:r>
            <w:r w:rsidR="009C239E" w:rsidRPr="00ED1EDC">
              <w:rPr>
                <w:bCs/>
                <w:kern w:val="0"/>
                <w:sz w:val="15"/>
                <w:szCs w:val="15"/>
              </w:rPr>
              <w:t>阳台</w:t>
            </w:r>
          </w:p>
        </w:tc>
        <w:tc>
          <w:tcPr>
            <w:tcW w:w="1580" w:type="pct"/>
            <w:tcBorders>
              <w:top w:val="single" w:sz="4" w:space="0" w:color="auto"/>
              <w:left w:val="single" w:sz="4" w:space="0" w:color="auto"/>
              <w:bottom w:val="single" w:sz="4" w:space="0" w:color="auto"/>
              <w:right w:val="single" w:sz="4" w:space="0" w:color="auto"/>
            </w:tcBorders>
            <w:vAlign w:val="center"/>
          </w:tcPr>
          <w:p w14:paraId="448DEACD" w14:textId="0D7D8AD4" w:rsidR="00D01F4B" w:rsidRPr="00ED1EDC" w:rsidRDefault="00D01F4B">
            <w:pPr>
              <w:widowControl/>
              <w:jc w:val="center"/>
              <w:rPr>
                <w:bCs/>
                <w:kern w:val="0"/>
                <w:sz w:val="15"/>
                <w:szCs w:val="15"/>
              </w:rPr>
            </w:pPr>
            <w:r w:rsidRPr="00ED1EDC">
              <w:rPr>
                <w:bCs/>
                <w:kern w:val="0"/>
                <w:sz w:val="15"/>
                <w:szCs w:val="15"/>
              </w:rPr>
              <w:t>估价对象</w:t>
            </w:r>
            <w:r w:rsidRPr="00ED1EDC">
              <w:rPr>
                <w:bCs/>
                <w:kern w:val="0"/>
                <w:sz w:val="15"/>
                <w:szCs w:val="15"/>
              </w:rPr>
              <w:t>-</w:t>
            </w:r>
            <w:r w:rsidR="009C239E" w:rsidRPr="00ED1EDC">
              <w:rPr>
                <w:bCs/>
                <w:kern w:val="0"/>
                <w:sz w:val="15"/>
                <w:szCs w:val="15"/>
              </w:rPr>
              <w:t>阳台视野</w:t>
            </w:r>
          </w:p>
        </w:tc>
        <w:tc>
          <w:tcPr>
            <w:tcW w:w="1699" w:type="pct"/>
            <w:tcBorders>
              <w:top w:val="single" w:sz="4" w:space="0" w:color="auto"/>
              <w:left w:val="single" w:sz="4" w:space="0" w:color="auto"/>
              <w:bottom w:val="single" w:sz="4" w:space="0" w:color="auto"/>
              <w:right w:val="single" w:sz="4" w:space="0" w:color="auto"/>
            </w:tcBorders>
          </w:tcPr>
          <w:p w14:paraId="13758AB9" w14:textId="455156D3" w:rsidR="00D01F4B" w:rsidRPr="00ED1EDC" w:rsidRDefault="00C71311">
            <w:pPr>
              <w:widowControl/>
              <w:jc w:val="center"/>
              <w:rPr>
                <w:bCs/>
                <w:kern w:val="0"/>
                <w:sz w:val="15"/>
                <w:szCs w:val="15"/>
              </w:rPr>
            </w:pPr>
            <w:r w:rsidRPr="00ED1EDC">
              <w:rPr>
                <w:bCs/>
                <w:kern w:val="0"/>
                <w:sz w:val="15"/>
                <w:szCs w:val="15"/>
              </w:rPr>
              <w:t>估价对象</w:t>
            </w:r>
            <w:r w:rsidRPr="00ED1EDC">
              <w:rPr>
                <w:bCs/>
                <w:kern w:val="0"/>
                <w:sz w:val="15"/>
                <w:szCs w:val="15"/>
              </w:rPr>
              <w:t>-</w:t>
            </w:r>
            <w:r w:rsidR="00076D85" w:rsidRPr="00ED1EDC">
              <w:rPr>
                <w:bCs/>
                <w:kern w:val="0"/>
                <w:sz w:val="15"/>
                <w:szCs w:val="15"/>
              </w:rPr>
              <w:t>次卧</w:t>
            </w:r>
          </w:p>
        </w:tc>
      </w:tr>
      <w:tr w:rsidR="00ED1EDC" w:rsidRPr="00ED1EDC" w14:paraId="261826BE" w14:textId="77777777" w:rsidTr="00F84EC0">
        <w:trPr>
          <w:trHeight w:val="235"/>
          <w:jc w:val="center"/>
        </w:trPr>
        <w:tc>
          <w:tcPr>
            <w:tcW w:w="1720" w:type="pct"/>
            <w:tcBorders>
              <w:top w:val="single" w:sz="4" w:space="0" w:color="auto"/>
              <w:left w:val="single" w:sz="4" w:space="0" w:color="auto"/>
              <w:bottom w:val="single" w:sz="4" w:space="0" w:color="auto"/>
              <w:right w:val="single" w:sz="4" w:space="0" w:color="auto"/>
            </w:tcBorders>
            <w:vAlign w:val="center"/>
          </w:tcPr>
          <w:p w14:paraId="03C1A33B" w14:textId="77777777" w:rsidR="00F84EC0" w:rsidRPr="00ED1EDC" w:rsidRDefault="00F84EC0" w:rsidP="003D5949">
            <w:pPr>
              <w:widowControl/>
              <w:jc w:val="center"/>
              <w:rPr>
                <w:bCs/>
                <w:kern w:val="0"/>
                <w:sz w:val="15"/>
                <w:szCs w:val="15"/>
              </w:rPr>
            </w:pPr>
            <w:r w:rsidRPr="00ED1EDC">
              <w:rPr>
                <w:bCs/>
                <w:noProof/>
                <w:kern w:val="0"/>
                <w:sz w:val="15"/>
                <w:szCs w:val="15"/>
              </w:rPr>
              <w:drawing>
                <wp:inline distT="0" distB="0" distL="0" distR="0" wp14:anchorId="3D770D23" wp14:editId="1133E820">
                  <wp:extent cx="1272845" cy="1697127"/>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278339" cy="1704453"/>
                          </a:xfrm>
                          <a:prstGeom prst="rect">
                            <a:avLst/>
                          </a:prstGeom>
                          <a:noFill/>
                          <a:ln>
                            <a:noFill/>
                          </a:ln>
                        </pic:spPr>
                      </pic:pic>
                    </a:graphicData>
                  </a:graphic>
                </wp:inline>
              </w:drawing>
            </w:r>
          </w:p>
        </w:tc>
        <w:tc>
          <w:tcPr>
            <w:tcW w:w="1580" w:type="pct"/>
            <w:tcBorders>
              <w:top w:val="single" w:sz="4" w:space="0" w:color="auto"/>
              <w:left w:val="single" w:sz="4" w:space="0" w:color="auto"/>
              <w:bottom w:val="single" w:sz="4" w:space="0" w:color="auto"/>
              <w:right w:val="single" w:sz="4" w:space="0" w:color="auto"/>
            </w:tcBorders>
            <w:vAlign w:val="center"/>
          </w:tcPr>
          <w:p w14:paraId="369FC821" w14:textId="77777777" w:rsidR="00F84EC0" w:rsidRPr="00ED1EDC" w:rsidRDefault="00F84EC0" w:rsidP="003D5949">
            <w:pPr>
              <w:widowControl/>
              <w:jc w:val="center"/>
              <w:rPr>
                <w:bCs/>
                <w:kern w:val="0"/>
                <w:sz w:val="15"/>
                <w:szCs w:val="15"/>
              </w:rPr>
            </w:pPr>
            <w:r w:rsidRPr="00ED1EDC">
              <w:rPr>
                <w:bCs/>
                <w:noProof/>
                <w:kern w:val="0"/>
                <w:sz w:val="15"/>
                <w:szCs w:val="15"/>
              </w:rPr>
              <w:drawing>
                <wp:inline distT="0" distB="0" distL="0" distR="0" wp14:anchorId="7A48A6E7" wp14:editId="331B464D">
                  <wp:extent cx="1272845" cy="1697128"/>
                  <wp:effectExtent l="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276549" cy="1702066"/>
                          </a:xfrm>
                          <a:prstGeom prst="rect">
                            <a:avLst/>
                          </a:prstGeom>
                          <a:noFill/>
                          <a:ln>
                            <a:noFill/>
                          </a:ln>
                        </pic:spPr>
                      </pic:pic>
                    </a:graphicData>
                  </a:graphic>
                </wp:inline>
              </w:drawing>
            </w:r>
          </w:p>
        </w:tc>
        <w:tc>
          <w:tcPr>
            <w:tcW w:w="1699" w:type="pct"/>
            <w:tcBorders>
              <w:top w:val="single" w:sz="4" w:space="0" w:color="auto"/>
              <w:left w:val="single" w:sz="4" w:space="0" w:color="auto"/>
              <w:bottom w:val="single" w:sz="4" w:space="0" w:color="auto"/>
              <w:right w:val="single" w:sz="4" w:space="0" w:color="auto"/>
            </w:tcBorders>
          </w:tcPr>
          <w:p w14:paraId="2ACD6E95" w14:textId="767792E7" w:rsidR="00F84EC0" w:rsidRPr="00ED1EDC" w:rsidRDefault="00F84EC0" w:rsidP="003D5949">
            <w:pPr>
              <w:widowControl/>
              <w:jc w:val="center"/>
              <w:rPr>
                <w:bCs/>
                <w:kern w:val="0"/>
                <w:sz w:val="15"/>
                <w:szCs w:val="15"/>
              </w:rPr>
            </w:pPr>
            <w:r w:rsidRPr="00ED1EDC">
              <w:rPr>
                <w:bCs/>
                <w:noProof/>
                <w:kern w:val="0"/>
                <w:sz w:val="15"/>
                <w:szCs w:val="15"/>
              </w:rPr>
              <w:drawing>
                <wp:inline distT="0" distB="0" distL="0" distR="0" wp14:anchorId="09AFB25D" wp14:editId="39D18B2D">
                  <wp:extent cx="1261871" cy="1682496"/>
                  <wp:effectExtent l="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68992" cy="1691990"/>
                          </a:xfrm>
                          <a:prstGeom prst="rect">
                            <a:avLst/>
                          </a:prstGeom>
                          <a:noFill/>
                          <a:ln>
                            <a:noFill/>
                          </a:ln>
                        </pic:spPr>
                      </pic:pic>
                    </a:graphicData>
                  </a:graphic>
                </wp:inline>
              </w:drawing>
            </w:r>
          </w:p>
        </w:tc>
      </w:tr>
      <w:tr w:rsidR="00ED1EDC" w:rsidRPr="00ED1EDC" w14:paraId="20C194D2" w14:textId="77777777" w:rsidTr="00F84EC0">
        <w:trPr>
          <w:trHeight w:val="235"/>
          <w:jc w:val="center"/>
        </w:trPr>
        <w:tc>
          <w:tcPr>
            <w:tcW w:w="1720" w:type="pct"/>
            <w:tcBorders>
              <w:top w:val="single" w:sz="4" w:space="0" w:color="auto"/>
              <w:left w:val="single" w:sz="4" w:space="0" w:color="auto"/>
              <w:bottom w:val="single" w:sz="4" w:space="0" w:color="auto"/>
              <w:right w:val="single" w:sz="4" w:space="0" w:color="auto"/>
            </w:tcBorders>
            <w:vAlign w:val="center"/>
          </w:tcPr>
          <w:p w14:paraId="07930DFC" w14:textId="74634CB8" w:rsidR="00F84EC0" w:rsidRPr="00ED1EDC" w:rsidRDefault="00F84EC0" w:rsidP="003D5949">
            <w:pPr>
              <w:widowControl/>
              <w:jc w:val="center"/>
              <w:rPr>
                <w:bCs/>
                <w:kern w:val="0"/>
                <w:sz w:val="15"/>
                <w:szCs w:val="15"/>
              </w:rPr>
            </w:pPr>
            <w:r w:rsidRPr="00ED1EDC">
              <w:rPr>
                <w:bCs/>
                <w:kern w:val="0"/>
                <w:sz w:val="15"/>
                <w:szCs w:val="15"/>
              </w:rPr>
              <w:t>估价对象</w:t>
            </w:r>
            <w:r w:rsidRPr="00ED1EDC">
              <w:rPr>
                <w:bCs/>
                <w:kern w:val="0"/>
                <w:sz w:val="15"/>
                <w:szCs w:val="15"/>
              </w:rPr>
              <w:t>-</w:t>
            </w:r>
            <w:r w:rsidR="00076D85" w:rsidRPr="00ED1EDC">
              <w:rPr>
                <w:bCs/>
                <w:kern w:val="0"/>
                <w:sz w:val="15"/>
                <w:szCs w:val="15"/>
              </w:rPr>
              <w:t>次卧</w:t>
            </w:r>
          </w:p>
        </w:tc>
        <w:tc>
          <w:tcPr>
            <w:tcW w:w="1580" w:type="pct"/>
            <w:tcBorders>
              <w:top w:val="single" w:sz="4" w:space="0" w:color="auto"/>
              <w:left w:val="single" w:sz="4" w:space="0" w:color="auto"/>
              <w:bottom w:val="single" w:sz="4" w:space="0" w:color="auto"/>
              <w:right w:val="single" w:sz="4" w:space="0" w:color="auto"/>
            </w:tcBorders>
            <w:vAlign w:val="center"/>
          </w:tcPr>
          <w:p w14:paraId="2F8C308C" w14:textId="0CBE222A" w:rsidR="00F84EC0" w:rsidRPr="00ED1EDC" w:rsidRDefault="00F84EC0" w:rsidP="003D5949">
            <w:pPr>
              <w:widowControl/>
              <w:jc w:val="center"/>
              <w:rPr>
                <w:bCs/>
                <w:kern w:val="0"/>
                <w:sz w:val="15"/>
                <w:szCs w:val="15"/>
              </w:rPr>
            </w:pPr>
            <w:r w:rsidRPr="00ED1EDC">
              <w:rPr>
                <w:bCs/>
                <w:kern w:val="0"/>
                <w:sz w:val="15"/>
                <w:szCs w:val="15"/>
              </w:rPr>
              <w:t>估价对象</w:t>
            </w:r>
            <w:r w:rsidRPr="00ED1EDC">
              <w:rPr>
                <w:bCs/>
                <w:kern w:val="0"/>
                <w:sz w:val="15"/>
                <w:szCs w:val="15"/>
              </w:rPr>
              <w:t>-</w:t>
            </w:r>
            <w:r w:rsidR="00076D85" w:rsidRPr="00ED1EDC">
              <w:rPr>
                <w:bCs/>
                <w:kern w:val="0"/>
                <w:sz w:val="15"/>
                <w:szCs w:val="15"/>
              </w:rPr>
              <w:t>主卧</w:t>
            </w:r>
          </w:p>
        </w:tc>
        <w:tc>
          <w:tcPr>
            <w:tcW w:w="1699" w:type="pct"/>
            <w:tcBorders>
              <w:top w:val="single" w:sz="4" w:space="0" w:color="auto"/>
              <w:left w:val="single" w:sz="4" w:space="0" w:color="auto"/>
              <w:bottom w:val="single" w:sz="4" w:space="0" w:color="auto"/>
              <w:right w:val="single" w:sz="4" w:space="0" w:color="auto"/>
            </w:tcBorders>
          </w:tcPr>
          <w:p w14:paraId="302F46F3" w14:textId="12D2A653" w:rsidR="00F84EC0" w:rsidRPr="00ED1EDC" w:rsidRDefault="00F84EC0" w:rsidP="003D5949">
            <w:pPr>
              <w:widowControl/>
              <w:jc w:val="center"/>
              <w:rPr>
                <w:bCs/>
                <w:kern w:val="0"/>
                <w:sz w:val="15"/>
                <w:szCs w:val="15"/>
              </w:rPr>
            </w:pPr>
            <w:r w:rsidRPr="00ED1EDC">
              <w:rPr>
                <w:bCs/>
                <w:kern w:val="0"/>
                <w:sz w:val="15"/>
                <w:szCs w:val="15"/>
              </w:rPr>
              <w:t>估价对象</w:t>
            </w:r>
            <w:r w:rsidRPr="00ED1EDC">
              <w:rPr>
                <w:bCs/>
                <w:kern w:val="0"/>
                <w:sz w:val="15"/>
                <w:szCs w:val="15"/>
              </w:rPr>
              <w:t>-</w:t>
            </w:r>
            <w:r w:rsidR="00076D85" w:rsidRPr="00ED1EDC">
              <w:rPr>
                <w:bCs/>
                <w:kern w:val="0"/>
                <w:sz w:val="15"/>
                <w:szCs w:val="15"/>
              </w:rPr>
              <w:t>主卧卫生间</w:t>
            </w:r>
          </w:p>
        </w:tc>
      </w:tr>
    </w:tbl>
    <w:p w14:paraId="6742B1E1" w14:textId="2F37DB78" w:rsidR="005B7EA4" w:rsidRPr="00ED1EDC" w:rsidRDefault="005B7EA4" w:rsidP="00076D85">
      <w:pPr>
        <w:widowControl/>
        <w:jc w:val="left"/>
      </w:pPr>
      <w:bookmarkStart w:id="28" w:name="_Toc65065893"/>
    </w:p>
    <w:p w14:paraId="0CEB4497" w14:textId="38B31EF6" w:rsidR="00076D85" w:rsidRPr="00ED1EDC" w:rsidRDefault="00076D85" w:rsidP="00076D85">
      <w:pPr>
        <w:widowControl/>
        <w:jc w:val="left"/>
      </w:pPr>
    </w:p>
    <w:p w14:paraId="4AB78F7E" w14:textId="77777777" w:rsidR="00076D85" w:rsidRPr="00ED1EDC" w:rsidRDefault="00076D85" w:rsidP="00076D85">
      <w:pPr>
        <w:widowControl/>
        <w:jc w:val="center"/>
        <w:rPr>
          <w:kern w:val="0"/>
          <w:szCs w:val="21"/>
        </w:rPr>
      </w:pPr>
    </w:p>
    <w:p w14:paraId="6A7E69BE" w14:textId="77777777" w:rsidR="00593B4F" w:rsidRDefault="00D01F4B" w:rsidP="005B3063">
      <w:pPr>
        <w:spacing w:beforeLines="50" w:before="156" w:afterLines="50" w:after="156" w:line="500" w:lineRule="exact"/>
        <w:jc w:val="center"/>
        <w:outlineLvl w:val="0"/>
        <w:rPr>
          <w:noProof/>
        </w:rPr>
      </w:pPr>
      <w:bookmarkStart w:id="29" w:name="_Toc118883957"/>
      <w:r w:rsidRPr="00ED1EDC">
        <w:rPr>
          <w:b/>
          <w:sz w:val="44"/>
          <w:szCs w:val="44"/>
        </w:rPr>
        <w:t>目</w:t>
      </w:r>
      <w:r w:rsidRPr="00ED1EDC">
        <w:rPr>
          <w:b/>
          <w:sz w:val="44"/>
          <w:szCs w:val="44"/>
        </w:rPr>
        <w:t xml:space="preserve">  </w:t>
      </w:r>
      <w:r w:rsidRPr="00ED1EDC">
        <w:rPr>
          <w:b/>
          <w:sz w:val="44"/>
          <w:szCs w:val="44"/>
        </w:rPr>
        <w:t>录</w:t>
      </w:r>
      <w:bookmarkEnd w:id="28"/>
      <w:bookmarkEnd w:id="29"/>
      <w:r w:rsidR="00E27788" w:rsidRPr="00ED1EDC">
        <w:rPr>
          <w:b/>
          <w:sz w:val="28"/>
          <w:szCs w:val="28"/>
        </w:rPr>
        <w:fldChar w:fldCharType="begin"/>
      </w:r>
      <w:r w:rsidRPr="00ED1EDC">
        <w:rPr>
          <w:b/>
          <w:sz w:val="28"/>
          <w:szCs w:val="28"/>
        </w:rPr>
        <w:instrText xml:space="preserve"> TOC \o "1-3" \h \z \u </w:instrText>
      </w:r>
      <w:r w:rsidR="00E27788" w:rsidRPr="00ED1EDC">
        <w:rPr>
          <w:b/>
          <w:sz w:val="28"/>
          <w:szCs w:val="28"/>
        </w:rPr>
        <w:fldChar w:fldCharType="separate"/>
      </w:r>
    </w:p>
    <w:p w14:paraId="0C4E04B8" w14:textId="49743FFA" w:rsidR="00593B4F" w:rsidRPr="00593B4F" w:rsidRDefault="00593B4F">
      <w:pPr>
        <w:pStyle w:val="TOC1"/>
        <w:rPr>
          <w:rFonts w:ascii="Times New Roman" w:eastAsiaTheme="minorEastAsia" w:hAnsi="Times New Roman"/>
          <w:b/>
          <w:bCs/>
          <w:noProof/>
          <w:sz w:val="28"/>
          <w:szCs w:val="28"/>
        </w:rPr>
      </w:pPr>
      <w:r w:rsidRPr="00593B4F">
        <w:rPr>
          <w:rStyle w:val="ab"/>
          <w:rFonts w:ascii="Times New Roman" w:hAnsi="Times New Roman"/>
          <w:b/>
          <w:bCs/>
          <w:noProof/>
          <w:color w:val="auto"/>
          <w:sz w:val="28"/>
          <w:szCs w:val="28"/>
        </w:rPr>
        <w:t>一、</w:t>
      </w:r>
      <w:hyperlink w:anchor="_Toc118883958" w:history="1">
        <w:r w:rsidRPr="00593B4F">
          <w:rPr>
            <w:rStyle w:val="ab"/>
            <w:rFonts w:ascii="Times New Roman" w:hAnsi="Times New Roman"/>
            <w:b/>
            <w:bCs/>
            <w:noProof/>
            <w:color w:val="auto"/>
            <w:sz w:val="28"/>
            <w:szCs w:val="28"/>
          </w:rPr>
          <w:t>注册房地产估价师声明</w:t>
        </w:r>
        <w:r w:rsidRPr="00593B4F">
          <w:rPr>
            <w:rFonts w:ascii="Times New Roman" w:hAnsi="Times New Roman"/>
            <w:b/>
            <w:bCs/>
            <w:noProof/>
            <w:webHidden/>
            <w:sz w:val="28"/>
            <w:szCs w:val="28"/>
          </w:rPr>
          <w:tab/>
        </w:r>
        <w:r w:rsidRPr="00593B4F">
          <w:rPr>
            <w:rFonts w:ascii="Times New Roman" w:hAnsi="Times New Roman"/>
            <w:b/>
            <w:bCs/>
            <w:noProof/>
            <w:webHidden/>
            <w:sz w:val="28"/>
            <w:szCs w:val="28"/>
          </w:rPr>
          <w:fldChar w:fldCharType="begin"/>
        </w:r>
        <w:r w:rsidRPr="00593B4F">
          <w:rPr>
            <w:rFonts w:ascii="Times New Roman" w:hAnsi="Times New Roman"/>
            <w:b/>
            <w:bCs/>
            <w:noProof/>
            <w:webHidden/>
            <w:sz w:val="28"/>
            <w:szCs w:val="28"/>
          </w:rPr>
          <w:instrText xml:space="preserve"> PAGEREF _Toc118883958 \h </w:instrText>
        </w:r>
        <w:r w:rsidRPr="00593B4F">
          <w:rPr>
            <w:rFonts w:ascii="Times New Roman" w:hAnsi="Times New Roman"/>
            <w:b/>
            <w:bCs/>
            <w:noProof/>
            <w:webHidden/>
            <w:sz w:val="28"/>
            <w:szCs w:val="28"/>
          </w:rPr>
        </w:r>
        <w:r w:rsidRPr="00593B4F">
          <w:rPr>
            <w:rFonts w:ascii="Times New Roman" w:hAnsi="Times New Roman"/>
            <w:b/>
            <w:bCs/>
            <w:noProof/>
            <w:webHidden/>
            <w:sz w:val="28"/>
            <w:szCs w:val="28"/>
          </w:rPr>
          <w:fldChar w:fldCharType="separate"/>
        </w:r>
        <w:r w:rsidR="00F66035">
          <w:rPr>
            <w:rFonts w:ascii="Times New Roman" w:hAnsi="Times New Roman"/>
            <w:b/>
            <w:bCs/>
            <w:noProof/>
            <w:webHidden/>
            <w:sz w:val="28"/>
            <w:szCs w:val="28"/>
          </w:rPr>
          <w:t>6</w:t>
        </w:r>
        <w:r w:rsidRPr="00593B4F">
          <w:rPr>
            <w:rFonts w:ascii="Times New Roman" w:hAnsi="Times New Roman"/>
            <w:b/>
            <w:bCs/>
            <w:noProof/>
            <w:webHidden/>
            <w:sz w:val="28"/>
            <w:szCs w:val="28"/>
          </w:rPr>
          <w:fldChar w:fldCharType="end"/>
        </w:r>
      </w:hyperlink>
    </w:p>
    <w:p w14:paraId="2817B3F4" w14:textId="720A839A" w:rsidR="00593B4F" w:rsidRPr="00593B4F" w:rsidRDefault="00593B4F">
      <w:pPr>
        <w:pStyle w:val="TOC1"/>
        <w:rPr>
          <w:rFonts w:ascii="Times New Roman" w:eastAsiaTheme="minorEastAsia" w:hAnsi="Times New Roman"/>
          <w:b/>
          <w:bCs/>
          <w:noProof/>
          <w:sz w:val="28"/>
          <w:szCs w:val="28"/>
        </w:rPr>
      </w:pPr>
      <w:r w:rsidRPr="00593B4F">
        <w:rPr>
          <w:rStyle w:val="ab"/>
          <w:rFonts w:ascii="Times New Roman" w:hAnsi="Times New Roman"/>
          <w:b/>
          <w:bCs/>
          <w:noProof/>
          <w:color w:val="auto"/>
          <w:sz w:val="28"/>
          <w:szCs w:val="28"/>
        </w:rPr>
        <w:t>二、</w:t>
      </w:r>
      <w:hyperlink w:anchor="_Toc118883959" w:history="1">
        <w:r w:rsidRPr="00593B4F">
          <w:rPr>
            <w:rStyle w:val="ab"/>
            <w:rFonts w:ascii="Times New Roman" w:hAnsi="Times New Roman"/>
            <w:b/>
            <w:bCs/>
            <w:noProof/>
            <w:color w:val="auto"/>
            <w:sz w:val="28"/>
            <w:szCs w:val="28"/>
          </w:rPr>
          <w:t>估价的假设和限制条件</w:t>
        </w:r>
        <w:r w:rsidRPr="00593B4F">
          <w:rPr>
            <w:rFonts w:ascii="Times New Roman" w:hAnsi="Times New Roman"/>
            <w:b/>
            <w:bCs/>
            <w:noProof/>
            <w:webHidden/>
            <w:sz w:val="28"/>
            <w:szCs w:val="28"/>
          </w:rPr>
          <w:tab/>
        </w:r>
        <w:r w:rsidRPr="00593B4F">
          <w:rPr>
            <w:rFonts w:ascii="Times New Roman" w:hAnsi="Times New Roman"/>
            <w:b/>
            <w:bCs/>
            <w:noProof/>
            <w:webHidden/>
            <w:sz w:val="28"/>
            <w:szCs w:val="28"/>
          </w:rPr>
          <w:fldChar w:fldCharType="begin"/>
        </w:r>
        <w:r w:rsidRPr="00593B4F">
          <w:rPr>
            <w:rFonts w:ascii="Times New Roman" w:hAnsi="Times New Roman"/>
            <w:b/>
            <w:bCs/>
            <w:noProof/>
            <w:webHidden/>
            <w:sz w:val="28"/>
            <w:szCs w:val="28"/>
          </w:rPr>
          <w:instrText xml:space="preserve"> PAGEREF _Toc118883959 \h </w:instrText>
        </w:r>
        <w:r w:rsidRPr="00593B4F">
          <w:rPr>
            <w:rFonts w:ascii="Times New Roman" w:hAnsi="Times New Roman"/>
            <w:b/>
            <w:bCs/>
            <w:noProof/>
            <w:webHidden/>
            <w:sz w:val="28"/>
            <w:szCs w:val="28"/>
          </w:rPr>
        </w:r>
        <w:r w:rsidRPr="00593B4F">
          <w:rPr>
            <w:rFonts w:ascii="Times New Roman" w:hAnsi="Times New Roman"/>
            <w:b/>
            <w:bCs/>
            <w:noProof/>
            <w:webHidden/>
            <w:sz w:val="28"/>
            <w:szCs w:val="28"/>
          </w:rPr>
          <w:fldChar w:fldCharType="separate"/>
        </w:r>
        <w:r w:rsidR="00F66035">
          <w:rPr>
            <w:rFonts w:ascii="Times New Roman" w:hAnsi="Times New Roman"/>
            <w:b/>
            <w:bCs/>
            <w:noProof/>
            <w:webHidden/>
            <w:sz w:val="28"/>
            <w:szCs w:val="28"/>
          </w:rPr>
          <w:t>7</w:t>
        </w:r>
        <w:r w:rsidRPr="00593B4F">
          <w:rPr>
            <w:rFonts w:ascii="Times New Roman" w:hAnsi="Times New Roman"/>
            <w:b/>
            <w:bCs/>
            <w:noProof/>
            <w:webHidden/>
            <w:sz w:val="28"/>
            <w:szCs w:val="28"/>
          </w:rPr>
          <w:fldChar w:fldCharType="end"/>
        </w:r>
      </w:hyperlink>
    </w:p>
    <w:p w14:paraId="31BA2D73" w14:textId="59774112" w:rsidR="00593B4F" w:rsidRPr="00593B4F" w:rsidRDefault="00593B4F">
      <w:pPr>
        <w:pStyle w:val="TOC1"/>
        <w:rPr>
          <w:rFonts w:ascii="Times New Roman" w:eastAsiaTheme="minorEastAsia" w:hAnsi="Times New Roman"/>
          <w:b/>
          <w:bCs/>
          <w:noProof/>
          <w:sz w:val="28"/>
          <w:szCs w:val="28"/>
        </w:rPr>
      </w:pPr>
      <w:r w:rsidRPr="00593B4F">
        <w:rPr>
          <w:rStyle w:val="ab"/>
          <w:rFonts w:ascii="Times New Roman" w:hAnsi="Times New Roman"/>
          <w:b/>
          <w:bCs/>
          <w:noProof/>
          <w:color w:val="auto"/>
          <w:sz w:val="28"/>
          <w:szCs w:val="28"/>
        </w:rPr>
        <w:t>三、</w:t>
      </w:r>
      <w:hyperlink w:anchor="_Toc118883966" w:history="1">
        <w:r w:rsidRPr="00593B4F">
          <w:rPr>
            <w:rStyle w:val="ab"/>
            <w:rFonts w:ascii="Times New Roman" w:hAnsi="Times New Roman"/>
            <w:b/>
            <w:bCs/>
            <w:noProof/>
            <w:color w:val="auto"/>
            <w:sz w:val="28"/>
            <w:szCs w:val="28"/>
          </w:rPr>
          <w:t>房地产估价结果报告</w:t>
        </w:r>
        <w:r w:rsidRPr="00593B4F">
          <w:rPr>
            <w:rFonts w:ascii="Times New Roman" w:hAnsi="Times New Roman"/>
            <w:b/>
            <w:bCs/>
            <w:noProof/>
            <w:webHidden/>
            <w:sz w:val="28"/>
            <w:szCs w:val="28"/>
          </w:rPr>
          <w:tab/>
        </w:r>
        <w:r w:rsidRPr="00593B4F">
          <w:rPr>
            <w:rFonts w:ascii="Times New Roman" w:hAnsi="Times New Roman"/>
            <w:b/>
            <w:bCs/>
            <w:noProof/>
            <w:webHidden/>
            <w:sz w:val="28"/>
            <w:szCs w:val="28"/>
          </w:rPr>
          <w:fldChar w:fldCharType="begin"/>
        </w:r>
        <w:r w:rsidRPr="00593B4F">
          <w:rPr>
            <w:rFonts w:ascii="Times New Roman" w:hAnsi="Times New Roman"/>
            <w:b/>
            <w:bCs/>
            <w:noProof/>
            <w:webHidden/>
            <w:sz w:val="28"/>
            <w:szCs w:val="28"/>
          </w:rPr>
          <w:instrText xml:space="preserve"> PAGEREF _Toc118883966 \h </w:instrText>
        </w:r>
        <w:r w:rsidRPr="00593B4F">
          <w:rPr>
            <w:rFonts w:ascii="Times New Roman" w:hAnsi="Times New Roman"/>
            <w:b/>
            <w:bCs/>
            <w:noProof/>
            <w:webHidden/>
            <w:sz w:val="28"/>
            <w:szCs w:val="28"/>
          </w:rPr>
        </w:r>
        <w:r w:rsidRPr="00593B4F">
          <w:rPr>
            <w:rFonts w:ascii="Times New Roman" w:hAnsi="Times New Roman"/>
            <w:b/>
            <w:bCs/>
            <w:noProof/>
            <w:webHidden/>
            <w:sz w:val="28"/>
            <w:szCs w:val="28"/>
          </w:rPr>
          <w:fldChar w:fldCharType="separate"/>
        </w:r>
        <w:r w:rsidR="00F66035">
          <w:rPr>
            <w:rFonts w:ascii="Times New Roman" w:hAnsi="Times New Roman"/>
            <w:b/>
            <w:bCs/>
            <w:noProof/>
            <w:webHidden/>
            <w:sz w:val="28"/>
            <w:szCs w:val="28"/>
          </w:rPr>
          <w:t>10</w:t>
        </w:r>
        <w:r w:rsidRPr="00593B4F">
          <w:rPr>
            <w:rFonts w:ascii="Times New Roman" w:hAnsi="Times New Roman"/>
            <w:b/>
            <w:bCs/>
            <w:noProof/>
            <w:webHidden/>
            <w:sz w:val="28"/>
            <w:szCs w:val="28"/>
          </w:rPr>
          <w:fldChar w:fldCharType="end"/>
        </w:r>
      </w:hyperlink>
    </w:p>
    <w:p w14:paraId="4E6E7596" w14:textId="0A27BD62" w:rsidR="00593B4F" w:rsidRDefault="009E1F54" w:rsidP="00593B4F">
      <w:pPr>
        <w:pStyle w:val="TOC2"/>
        <w:spacing w:line="500" w:lineRule="exact"/>
        <w:ind w:firstLineChars="200" w:firstLine="480"/>
        <w:rPr>
          <w:rFonts w:asciiTheme="minorHAnsi" w:eastAsiaTheme="minorEastAsia" w:hAnsiTheme="minorHAnsi" w:cstheme="minorBidi"/>
          <w:noProof/>
          <w:sz w:val="21"/>
          <w:szCs w:val="22"/>
        </w:rPr>
      </w:pPr>
      <w:hyperlink w:anchor="_Toc118883967" w:history="1">
        <w:r w:rsidR="00593B4F">
          <w:rPr>
            <w:rStyle w:val="ab"/>
            <w:rFonts w:hint="eastAsia"/>
            <w:noProof/>
          </w:rPr>
          <w:t>1</w:t>
        </w:r>
        <w:r w:rsidR="00593B4F" w:rsidRPr="003473A4">
          <w:rPr>
            <w:rStyle w:val="ab"/>
            <w:noProof/>
          </w:rPr>
          <w:t>、</w:t>
        </w:r>
        <w:r w:rsidR="00593B4F" w:rsidRPr="003473A4">
          <w:rPr>
            <w:rStyle w:val="ab"/>
            <w:noProof/>
          </w:rPr>
          <w:t xml:space="preserve"> </w:t>
        </w:r>
        <w:r w:rsidR="00593B4F" w:rsidRPr="003473A4">
          <w:rPr>
            <w:rStyle w:val="ab"/>
            <w:noProof/>
          </w:rPr>
          <w:t>估价委托人</w:t>
        </w:r>
        <w:r w:rsidR="00593B4F">
          <w:rPr>
            <w:noProof/>
            <w:webHidden/>
          </w:rPr>
          <w:tab/>
        </w:r>
        <w:r w:rsidR="00593B4F">
          <w:rPr>
            <w:noProof/>
            <w:webHidden/>
          </w:rPr>
          <w:fldChar w:fldCharType="begin"/>
        </w:r>
        <w:r w:rsidR="00593B4F">
          <w:rPr>
            <w:noProof/>
            <w:webHidden/>
          </w:rPr>
          <w:instrText xml:space="preserve"> PAGEREF _Toc118883967 \h </w:instrText>
        </w:r>
        <w:r w:rsidR="00593B4F">
          <w:rPr>
            <w:noProof/>
            <w:webHidden/>
          </w:rPr>
        </w:r>
        <w:r w:rsidR="00593B4F">
          <w:rPr>
            <w:noProof/>
            <w:webHidden/>
          </w:rPr>
          <w:fldChar w:fldCharType="separate"/>
        </w:r>
        <w:r w:rsidR="00F66035">
          <w:rPr>
            <w:noProof/>
            <w:webHidden/>
          </w:rPr>
          <w:t>10</w:t>
        </w:r>
        <w:r w:rsidR="00593B4F">
          <w:rPr>
            <w:noProof/>
            <w:webHidden/>
          </w:rPr>
          <w:fldChar w:fldCharType="end"/>
        </w:r>
      </w:hyperlink>
    </w:p>
    <w:p w14:paraId="7EA1C90A" w14:textId="593478A2" w:rsidR="00593B4F" w:rsidRDefault="009E1F54" w:rsidP="00593B4F">
      <w:pPr>
        <w:pStyle w:val="TOC2"/>
        <w:spacing w:line="500" w:lineRule="exact"/>
        <w:ind w:firstLineChars="200" w:firstLine="480"/>
        <w:rPr>
          <w:rFonts w:asciiTheme="minorHAnsi" w:eastAsiaTheme="minorEastAsia" w:hAnsiTheme="minorHAnsi" w:cstheme="minorBidi"/>
          <w:noProof/>
          <w:sz w:val="21"/>
          <w:szCs w:val="22"/>
        </w:rPr>
      </w:pPr>
      <w:hyperlink w:anchor="_Toc118883968" w:history="1">
        <w:r w:rsidR="00593B4F">
          <w:rPr>
            <w:rStyle w:val="ab"/>
            <w:rFonts w:hint="eastAsia"/>
            <w:noProof/>
          </w:rPr>
          <w:t>2</w:t>
        </w:r>
        <w:r w:rsidR="00593B4F" w:rsidRPr="003473A4">
          <w:rPr>
            <w:rStyle w:val="ab"/>
            <w:noProof/>
          </w:rPr>
          <w:t>、</w:t>
        </w:r>
        <w:r w:rsidR="00593B4F" w:rsidRPr="003473A4">
          <w:rPr>
            <w:rStyle w:val="ab"/>
            <w:noProof/>
          </w:rPr>
          <w:t xml:space="preserve"> </w:t>
        </w:r>
        <w:r w:rsidR="00593B4F" w:rsidRPr="003473A4">
          <w:rPr>
            <w:rStyle w:val="ab"/>
            <w:noProof/>
          </w:rPr>
          <w:t>房地产估价机构</w:t>
        </w:r>
        <w:r w:rsidR="00593B4F">
          <w:rPr>
            <w:noProof/>
            <w:webHidden/>
          </w:rPr>
          <w:tab/>
        </w:r>
        <w:r w:rsidR="00593B4F">
          <w:rPr>
            <w:noProof/>
            <w:webHidden/>
          </w:rPr>
          <w:fldChar w:fldCharType="begin"/>
        </w:r>
        <w:r w:rsidR="00593B4F">
          <w:rPr>
            <w:noProof/>
            <w:webHidden/>
          </w:rPr>
          <w:instrText xml:space="preserve"> PAGEREF _Toc118883968 \h </w:instrText>
        </w:r>
        <w:r w:rsidR="00593B4F">
          <w:rPr>
            <w:noProof/>
            <w:webHidden/>
          </w:rPr>
        </w:r>
        <w:r w:rsidR="00593B4F">
          <w:rPr>
            <w:noProof/>
            <w:webHidden/>
          </w:rPr>
          <w:fldChar w:fldCharType="separate"/>
        </w:r>
        <w:r w:rsidR="00F66035">
          <w:rPr>
            <w:noProof/>
            <w:webHidden/>
          </w:rPr>
          <w:t>10</w:t>
        </w:r>
        <w:r w:rsidR="00593B4F">
          <w:rPr>
            <w:noProof/>
            <w:webHidden/>
          </w:rPr>
          <w:fldChar w:fldCharType="end"/>
        </w:r>
      </w:hyperlink>
    </w:p>
    <w:p w14:paraId="1FAA84C3" w14:textId="49E347D3" w:rsidR="00593B4F" w:rsidRDefault="009E1F54" w:rsidP="00593B4F">
      <w:pPr>
        <w:pStyle w:val="TOC2"/>
        <w:spacing w:line="500" w:lineRule="exact"/>
        <w:ind w:firstLineChars="200" w:firstLine="480"/>
        <w:rPr>
          <w:rFonts w:asciiTheme="minorHAnsi" w:eastAsiaTheme="minorEastAsia" w:hAnsiTheme="minorHAnsi" w:cstheme="minorBidi"/>
          <w:noProof/>
          <w:sz w:val="21"/>
          <w:szCs w:val="22"/>
        </w:rPr>
      </w:pPr>
      <w:hyperlink w:anchor="_Toc118883969" w:history="1">
        <w:r w:rsidR="00593B4F">
          <w:rPr>
            <w:rStyle w:val="ab"/>
            <w:rFonts w:hint="eastAsia"/>
            <w:noProof/>
          </w:rPr>
          <w:t>3</w:t>
        </w:r>
        <w:r w:rsidR="00593B4F" w:rsidRPr="003473A4">
          <w:rPr>
            <w:rStyle w:val="ab"/>
            <w:noProof/>
          </w:rPr>
          <w:t>、</w:t>
        </w:r>
        <w:r w:rsidR="00593B4F" w:rsidRPr="003473A4">
          <w:rPr>
            <w:rStyle w:val="ab"/>
            <w:noProof/>
          </w:rPr>
          <w:t xml:space="preserve"> </w:t>
        </w:r>
        <w:r w:rsidR="00593B4F" w:rsidRPr="003473A4">
          <w:rPr>
            <w:rStyle w:val="ab"/>
            <w:noProof/>
          </w:rPr>
          <w:t>估价目的</w:t>
        </w:r>
        <w:r w:rsidR="00593B4F">
          <w:rPr>
            <w:noProof/>
            <w:webHidden/>
          </w:rPr>
          <w:tab/>
        </w:r>
        <w:r w:rsidR="00593B4F">
          <w:rPr>
            <w:noProof/>
            <w:webHidden/>
          </w:rPr>
          <w:fldChar w:fldCharType="begin"/>
        </w:r>
        <w:r w:rsidR="00593B4F">
          <w:rPr>
            <w:noProof/>
            <w:webHidden/>
          </w:rPr>
          <w:instrText xml:space="preserve"> PAGEREF _Toc118883969 \h </w:instrText>
        </w:r>
        <w:r w:rsidR="00593B4F">
          <w:rPr>
            <w:noProof/>
            <w:webHidden/>
          </w:rPr>
        </w:r>
        <w:r w:rsidR="00593B4F">
          <w:rPr>
            <w:noProof/>
            <w:webHidden/>
          </w:rPr>
          <w:fldChar w:fldCharType="separate"/>
        </w:r>
        <w:r w:rsidR="00F66035">
          <w:rPr>
            <w:noProof/>
            <w:webHidden/>
          </w:rPr>
          <w:t>10</w:t>
        </w:r>
        <w:r w:rsidR="00593B4F">
          <w:rPr>
            <w:noProof/>
            <w:webHidden/>
          </w:rPr>
          <w:fldChar w:fldCharType="end"/>
        </w:r>
      </w:hyperlink>
    </w:p>
    <w:p w14:paraId="6BB3F7B1" w14:textId="5D39DBD4" w:rsidR="00593B4F" w:rsidRDefault="009E1F54" w:rsidP="00593B4F">
      <w:pPr>
        <w:pStyle w:val="TOC2"/>
        <w:spacing w:line="500" w:lineRule="exact"/>
        <w:ind w:firstLineChars="200" w:firstLine="480"/>
        <w:rPr>
          <w:rFonts w:asciiTheme="minorHAnsi" w:eastAsiaTheme="minorEastAsia" w:hAnsiTheme="minorHAnsi" w:cstheme="minorBidi"/>
          <w:noProof/>
          <w:sz w:val="21"/>
          <w:szCs w:val="22"/>
        </w:rPr>
      </w:pPr>
      <w:hyperlink w:anchor="_Toc118883970" w:history="1">
        <w:r w:rsidR="00593B4F">
          <w:rPr>
            <w:rStyle w:val="ab"/>
            <w:rFonts w:hint="eastAsia"/>
            <w:noProof/>
          </w:rPr>
          <w:t>4</w:t>
        </w:r>
        <w:r w:rsidR="00593B4F" w:rsidRPr="003473A4">
          <w:rPr>
            <w:rStyle w:val="ab"/>
            <w:noProof/>
          </w:rPr>
          <w:t>、</w:t>
        </w:r>
        <w:r w:rsidR="00593B4F" w:rsidRPr="003473A4">
          <w:rPr>
            <w:rStyle w:val="ab"/>
            <w:noProof/>
          </w:rPr>
          <w:t xml:space="preserve"> </w:t>
        </w:r>
        <w:r w:rsidR="00593B4F" w:rsidRPr="003473A4">
          <w:rPr>
            <w:rStyle w:val="ab"/>
            <w:noProof/>
          </w:rPr>
          <w:t>估价对象</w:t>
        </w:r>
        <w:r w:rsidR="00593B4F">
          <w:rPr>
            <w:noProof/>
            <w:webHidden/>
          </w:rPr>
          <w:tab/>
        </w:r>
        <w:r w:rsidR="00593B4F">
          <w:rPr>
            <w:noProof/>
            <w:webHidden/>
          </w:rPr>
          <w:fldChar w:fldCharType="begin"/>
        </w:r>
        <w:r w:rsidR="00593B4F">
          <w:rPr>
            <w:noProof/>
            <w:webHidden/>
          </w:rPr>
          <w:instrText xml:space="preserve"> PAGEREF _Toc118883970 \h </w:instrText>
        </w:r>
        <w:r w:rsidR="00593B4F">
          <w:rPr>
            <w:noProof/>
            <w:webHidden/>
          </w:rPr>
        </w:r>
        <w:r w:rsidR="00593B4F">
          <w:rPr>
            <w:noProof/>
            <w:webHidden/>
          </w:rPr>
          <w:fldChar w:fldCharType="separate"/>
        </w:r>
        <w:r w:rsidR="00F66035">
          <w:rPr>
            <w:noProof/>
            <w:webHidden/>
          </w:rPr>
          <w:t>10</w:t>
        </w:r>
        <w:r w:rsidR="00593B4F">
          <w:rPr>
            <w:noProof/>
            <w:webHidden/>
          </w:rPr>
          <w:fldChar w:fldCharType="end"/>
        </w:r>
      </w:hyperlink>
    </w:p>
    <w:p w14:paraId="7E92EF49" w14:textId="6CD563F9" w:rsidR="00593B4F" w:rsidRDefault="009E1F54" w:rsidP="00593B4F">
      <w:pPr>
        <w:pStyle w:val="TOC2"/>
        <w:spacing w:line="500" w:lineRule="exact"/>
        <w:ind w:firstLineChars="200" w:firstLine="480"/>
        <w:rPr>
          <w:rFonts w:asciiTheme="minorHAnsi" w:eastAsiaTheme="minorEastAsia" w:hAnsiTheme="minorHAnsi" w:cstheme="minorBidi"/>
          <w:noProof/>
          <w:sz w:val="21"/>
          <w:szCs w:val="22"/>
        </w:rPr>
      </w:pPr>
      <w:hyperlink w:anchor="_Toc118883976" w:history="1">
        <w:r w:rsidR="00593B4F">
          <w:rPr>
            <w:rStyle w:val="ab"/>
            <w:rFonts w:hint="eastAsia"/>
            <w:noProof/>
          </w:rPr>
          <w:t>5</w:t>
        </w:r>
        <w:r w:rsidR="00593B4F" w:rsidRPr="003473A4">
          <w:rPr>
            <w:rStyle w:val="ab"/>
            <w:noProof/>
          </w:rPr>
          <w:t>、</w:t>
        </w:r>
        <w:r w:rsidR="00593B4F" w:rsidRPr="003473A4">
          <w:rPr>
            <w:rStyle w:val="ab"/>
            <w:noProof/>
          </w:rPr>
          <w:t xml:space="preserve"> </w:t>
        </w:r>
        <w:r w:rsidR="00593B4F" w:rsidRPr="003473A4">
          <w:rPr>
            <w:rStyle w:val="ab"/>
            <w:noProof/>
          </w:rPr>
          <w:t>价值时点</w:t>
        </w:r>
        <w:r w:rsidR="00593B4F">
          <w:rPr>
            <w:noProof/>
            <w:webHidden/>
          </w:rPr>
          <w:tab/>
        </w:r>
        <w:r w:rsidR="00593B4F">
          <w:rPr>
            <w:noProof/>
            <w:webHidden/>
          </w:rPr>
          <w:fldChar w:fldCharType="begin"/>
        </w:r>
        <w:r w:rsidR="00593B4F">
          <w:rPr>
            <w:noProof/>
            <w:webHidden/>
          </w:rPr>
          <w:instrText xml:space="preserve"> PAGEREF _Toc118883976 \h </w:instrText>
        </w:r>
        <w:r w:rsidR="00593B4F">
          <w:rPr>
            <w:noProof/>
            <w:webHidden/>
          </w:rPr>
        </w:r>
        <w:r w:rsidR="00593B4F">
          <w:rPr>
            <w:noProof/>
            <w:webHidden/>
          </w:rPr>
          <w:fldChar w:fldCharType="separate"/>
        </w:r>
        <w:r w:rsidR="00F66035">
          <w:rPr>
            <w:noProof/>
            <w:webHidden/>
          </w:rPr>
          <w:t>13</w:t>
        </w:r>
        <w:r w:rsidR="00593B4F">
          <w:rPr>
            <w:noProof/>
            <w:webHidden/>
          </w:rPr>
          <w:fldChar w:fldCharType="end"/>
        </w:r>
      </w:hyperlink>
    </w:p>
    <w:p w14:paraId="65F2B03D" w14:textId="4AAD8115" w:rsidR="00593B4F" w:rsidRDefault="009E1F54" w:rsidP="00593B4F">
      <w:pPr>
        <w:pStyle w:val="TOC2"/>
        <w:spacing w:line="500" w:lineRule="exact"/>
        <w:ind w:firstLineChars="200" w:firstLine="480"/>
        <w:rPr>
          <w:rFonts w:asciiTheme="minorHAnsi" w:eastAsiaTheme="minorEastAsia" w:hAnsiTheme="minorHAnsi" w:cstheme="minorBidi"/>
          <w:noProof/>
          <w:sz w:val="21"/>
          <w:szCs w:val="22"/>
        </w:rPr>
      </w:pPr>
      <w:hyperlink w:anchor="_Toc118883977" w:history="1">
        <w:r w:rsidR="00593B4F">
          <w:rPr>
            <w:rStyle w:val="ab"/>
            <w:rFonts w:hint="eastAsia"/>
            <w:noProof/>
          </w:rPr>
          <w:t>5</w:t>
        </w:r>
        <w:r w:rsidR="00593B4F" w:rsidRPr="003473A4">
          <w:rPr>
            <w:rStyle w:val="ab"/>
            <w:noProof/>
          </w:rPr>
          <w:t>、</w:t>
        </w:r>
        <w:r w:rsidR="00593B4F" w:rsidRPr="003473A4">
          <w:rPr>
            <w:rStyle w:val="ab"/>
            <w:noProof/>
          </w:rPr>
          <w:t xml:space="preserve"> </w:t>
        </w:r>
        <w:r w:rsidR="00593B4F" w:rsidRPr="003473A4">
          <w:rPr>
            <w:rStyle w:val="ab"/>
            <w:noProof/>
          </w:rPr>
          <w:t>价值类型</w:t>
        </w:r>
        <w:r w:rsidR="00593B4F">
          <w:rPr>
            <w:noProof/>
            <w:webHidden/>
          </w:rPr>
          <w:tab/>
        </w:r>
        <w:r w:rsidR="00593B4F">
          <w:rPr>
            <w:noProof/>
            <w:webHidden/>
          </w:rPr>
          <w:fldChar w:fldCharType="begin"/>
        </w:r>
        <w:r w:rsidR="00593B4F">
          <w:rPr>
            <w:noProof/>
            <w:webHidden/>
          </w:rPr>
          <w:instrText xml:space="preserve"> PAGEREF _Toc118883977 \h </w:instrText>
        </w:r>
        <w:r w:rsidR="00593B4F">
          <w:rPr>
            <w:noProof/>
            <w:webHidden/>
          </w:rPr>
        </w:r>
        <w:r w:rsidR="00593B4F">
          <w:rPr>
            <w:noProof/>
            <w:webHidden/>
          </w:rPr>
          <w:fldChar w:fldCharType="separate"/>
        </w:r>
        <w:r w:rsidR="00F66035">
          <w:rPr>
            <w:noProof/>
            <w:webHidden/>
          </w:rPr>
          <w:t>13</w:t>
        </w:r>
        <w:r w:rsidR="00593B4F">
          <w:rPr>
            <w:noProof/>
            <w:webHidden/>
          </w:rPr>
          <w:fldChar w:fldCharType="end"/>
        </w:r>
      </w:hyperlink>
    </w:p>
    <w:p w14:paraId="2A600395" w14:textId="4787ED0D" w:rsidR="00593B4F" w:rsidRDefault="009E1F54" w:rsidP="00593B4F">
      <w:pPr>
        <w:pStyle w:val="TOC2"/>
        <w:spacing w:line="500" w:lineRule="exact"/>
        <w:ind w:firstLineChars="200" w:firstLine="480"/>
        <w:rPr>
          <w:rFonts w:asciiTheme="minorHAnsi" w:eastAsiaTheme="minorEastAsia" w:hAnsiTheme="minorHAnsi" w:cstheme="minorBidi"/>
          <w:noProof/>
          <w:sz w:val="21"/>
          <w:szCs w:val="22"/>
        </w:rPr>
      </w:pPr>
      <w:hyperlink w:anchor="_Toc118883978" w:history="1">
        <w:r w:rsidR="00593B4F">
          <w:rPr>
            <w:rStyle w:val="ab"/>
            <w:rFonts w:hint="eastAsia"/>
            <w:noProof/>
          </w:rPr>
          <w:t>7</w:t>
        </w:r>
        <w:r w:rsidR="00593B4F" w:rsidRPr="003473A4">
          <w:rPr>
            <w:rStyle w:val="ab"/>
            <w:noProof/>
          </w:rPr>
          <w:t>、</w:t>
        </w:r>
        <w:r w:rsidR="00593B4F" w:rsidRPr="003473A4">
          <w:rPr>
            <w:rStyle w:val="ab"/>
            <w:noProof/>
          </w:rPr>
          <w:t xml:space="preserve"> </w:t>
        </w:r>
        <w:r w:rsidR="00593B4F" w:rsidRPr="003473A4">
          <w:rPr>
            <w:rStyle w:val="ab"/>
            <w:noProof/>
          </w:rPr>
          <w:t>估价原则</w:t>
        </w:r>
        <w:r w:rsidR="00593B4F">
          <w:rPr>
            <w:noProof/>
            <w:webHidden/>
          </w:rPr>
          <w:tab/>
        </w:r>
        <w:r w:rsidR="00593B4F">
          <w:rPr>
            <w:noProof/>
            <w:webHidden/>
          </w:rPr>
          <w:fldChar w:fldCharType="begin"/>
        </w:r>
        <w:r w:rsidR="00593B4F">
          <w:rPr>
            <w:noProof/>
            <w:webHidden/>
          </w:rPr>
          <w:instrText xml:space="preserve"> PAGEREF _Toc118883978 \h </w:instrText>
        </w:r>
        <w:r w:rsidR="00593B4F">
          <w:rPr>
            <w:noProof/>
            <w:webHidden/>
          </w:rPr>
        </w:r>
        <w:r w:rsidR="00593B4F">
          <w:rPr>
            <w:noProof/>
            <w:webHidden/>
          </w:rPr>
          <w:fldChar w:fldCharType="separate"/>
        </w:r>
        <w:r w:rsidR="00F66035">
          <w:rPr>
            <w:noProof/>
            <w:webHidden/>
          </w:rPr>
          <w:t>13</w:t>
        </w:r>
        <w:r w:rsidR="00593B4F">
          <w:rPr>
            <w:noProof/>
            <w:webHidden/>
          </w:rPr>
          <w:fldChar w:fldCharType="end"/>
        </w:r>
      </w:hyperlink>
    </w:p>
    <w:p w14:paraId="4076226D" w14:textId="7AEF3ACA" w:rsidR="00593B4F" w:rsidRDefault="009E1F54" w:rsidP="00593B4F">
      <w:pPr>
        <w:pStyle w:val="TOC2"/>
        <w:spacing w:line="500" w:lineRule="exact"/>
        <w:ind w:firstLineChars="200" w:firstLine="480"/>
        <w:rPr>
          <w:rFonts w:asciiTheme="minorHAnsi" w:eastAsiaTheme="minorEastAsia" w:hAnsiTheme="minorHAnsi" w:cstheme="minorBidi"/>
          <w:noProof/>
          <w:sz w:val="21"/>
          <w:szCs w:val="22"/>
        </w:rPr>
      </w:pPr>
      <w:hyperlink w:anchor="_Toc118883979" w:history="1">
        <w:r w:rsidR="00593B4F">
          <w:rPr>
            <w:rStyle w:val="ab"/>
            <w:rFonts w:hint="eastAsia"/>
            <w:noProof/>
          </w:rPr>
          <w:t>8</w:t>
        </w:r>
        <w:r w:rsidR="00593B4F" w:rsidRPr="003473A4">
          <w:rPr>
            <w:rStyle w:val="ab"/>
            <w:noProof/>
          </w:rPr>
          <w:t>、</w:t>
        </w:r>
        <w:r w:rsidR="00593B4F" w:rsidRPr="003473A4">
          <w:rPr>
            <w:rStyle w:val="ab"/>
            <w:noProof/>
          </w:rPr>
          <w:t xml:space="preserve"> </w:t>
        </w:r>
        <w:r w:rsidR="00593B4F" w:rsidRPr="003473A4">
          <w:rPr>
            <w:rStyle w:val="ab"/>
            <w:noProof/>
          </w:rPr>
          <w:t>估价依据</w:t>
        </w:r>
        <w:r w:rsidR="00593B4F">
          <w:rPr>
            <w:noProof/>
            <w:webHidden/>
          </w:rPr>
          <w:tab/>
        </w:r>
        <w:r w:rsidR="00593B4F">
          <w:rPr>
            <w:noProof/>
            <w:webHidden/>
          </w:rPr>
          <w:fldChar w:fldCharType="begin"/>
        </w:r>
        <w:r w:rsidR="00593B4F">
          <w:rPr>
            <w:noProof/>
            <w:webHidden/>
          </w:rPr>
          <w:instrText xml:space="preserve"> PAGEREF _Toc118883979 \h </w:instrText>
        </w:r>
        <w:r w:rsidR="00593B4F">
          <w:rPr>
            <w:noProof/>
            <w:webHidden/>
          </w:rPr>
        </w:r>
        <w:r w:rsidR="00593B4F">
          <w:rPr>
            <w:noProof/>
            <w:webHidden/>
          </w:rPr>
          <w:fldChar w:fldCharType="separate"/>
        </w:r>
        <w:r w:rsidR="00F66035">
          <w:rPr>
            <w:noProof/>
            <w:webHidden/>
          </w:rPr>
          <w:t>14</w:t>
        </w:r>
        <w:r w:rsidR="00593B4F">
          <w:rPr>
            <w:noProof/>
            <w:webHidden/>
          </w:rPr>
          <w:fldChar w:fldCharType="end"/>
        </w:r>
      </w:hyperlink>
    </w:p>
    <w:p w14:paraId="5DEC5299" w14:textId="4D4783B1" w:rsidR="00593B4F" w:rsidRDefault="009E1F54" w:rsidP="00593B4F">
      <w:pPr>
        <w:pStyle w:val="TOC2"/>
        <w:spacing w:line="500" w:lineRule="exact"/>
        <w:ind w:firstLineChars="200" w:firstLine="480"/>
        <w:rPr>
          <w:rFonts w:asciiTheme="minorHAnsi" w:eastAsiaTheme="minorEastAsia" w:hAnsiTheme="minorHAnsi" w:cstheme="minorBidi"/>
          <w:noProof/>
          <w:sz w:val="21"/>
          <w:szCs w:val="22"/>
        </w:rPr>
      </w:pPr>
      <w:hyperlink w:anchor="_Toc118883984" w:history="1">
        <w:r w:rsidR="00593B4F">
          <w:rPr>
            <w:rStyle w:val="ab"/>
            <w:rFonts w:hint="eastAsia"/>
            <w:noProof/>
          </w:rPr>
          <w:t>9</w:t>
        </w:r>
        <w:r w:rsidR="00593B4F" w:rsidRPr="003473A4">
          <w:rPr>
            <w:rStyle w:val="ab"/>
            <w:noProof/>
          </w:rPr>
          <w:t>、</w:t>
        </w:r>
        <w:r w:rsidR="00593B4F" w:rsidRPr="003473A4">
          <w:rPr>
            <w:rStyle w:val="ab"/>
            <w:noProof/>
          </w:rPr>
          <w:t xml:space="preserve"> </w:t>
        </w:r>
        <w:r w:rsidR="00593B4F" w:rsidRPr="003473A4">
          <w:rPr>
            <w:rStyle w:val="ab"/>
            <w:noProof/>
          </w:rPr>
          <w:t>估价方法</w:t>
        </w:r>
        <w:r w:rsidR="00593B4F">
          <w:rPr>
            <w:noProof/>
            <w:webHidden/>
          </w:rPr>
          <w:tab/>
        </w:r>
        <w:r w:rsidR="00593B4F">
          <w:rPr>
            <w:noProof/>
            <w:webHidden/>
          </w:rPr>
          <w:fldChar w:fldCharType="begin"/>
        </w:r>
        <w:r w:rsidR="00593B4F">
          <w:rPr>
            <w:noProof/>
            <w:webHidden/>
          </w:rPr>
          <w:instrText xml:space="preserve"> PAGEREF _Toc118883984 \h </w:instrText>
        </w:r>
        <w:r w:rsidR="00593B4F">
          <w:rPr>
            <w:noProof/>
            <w:webHidden/>
          </w:rPr>
        </w:r>
        <w:r w:rsidR="00593B4F">
          <w:rPr>
            <w:noProof/>
            <w:webHidden/>
          </w:rPr>
          <w:fldChar w:fldCharType="separate"/>
        </w:r>
        <w:r w:rsidR="00F66035">
          <w:rPr>
            <w:noProof/>
            <w:webHidden/>
          </w:rPr>
          <w:t>15</w:t>
        </w:r>
        <w:r w:rsidR="00593B4F">
          <w:rPr>
            <w:noProof/>
            <w:webHidden/>
          </w:rPr>
          <w:fldChar w:fldCharType="end"/>
        </w:r>
      </w:hyperlink>
    </w:p>
    <w:p w14:paraId="4E29A726" w14:textId="055A9ED1" w:rsidR="00593B4F" w:rsidRDefault="009E1F54" w:rsidP="00593B4F">
      <w:pPr>
        <w:pStyle w:val="TOC2"/>
        <w:spacing w:line="500" w:lineRule="exact"/>
        <w:ind w:firstLineChars="200" w:firstLine="480"/>
        <w:rPr>
          <w:rFonts w:asciiTheme="minorHAnsi" w:eastAsiaTheme="minorEastAsia" w:hAnsiTheme="minorHAnsi" w:cstheme="minorBidi"/>
          <w:noProof/>
          <w:sz w:val="21"/>
          <w:szCs w:val="22"/>
        </w:rPr>
      </w:pPr>
      <w:hyperlink w:anchor="_Toc118883985" w:history="1">
        <w:r w:rsidR="00593B4F">
          <w:rPr>
            <w:rStyle w:val="ab"/>
            <w:rFonts w:hint="eastAsia"/>
            <w:noProof/>
          </w:rPr>
          <w:t>1</w:t>
        </w:r>
        <w:r w:rsidR="00593B4F">
          <w:rPr>
            <w:rStyle w:val="ab"/>
            <w:noProof/>
          </w:rPr>
          <w:t>0</w:t>
        </w:r>
        <w:r w:rsidR="00593B4F" w:rsidRPr="003473A4">
          <w:rPr>
            <w:rStyle w:val="ab"/>
            <w:noProof/>
          </w:rPr>
          <w:t>、</w:t>
        </w:r>
        <w:r w:rsidR="00593B4F" w:rsidRPr="003473A4">
          <w:rPr>
            <w:rStyle w:val="ab"/>
            <w:noProof/>
          </w:rPr>
          <w:t xml:space="preserve"> </w:t>
        </w:r>
        <w:r w:rsidR="00593B4F" w:rsidRPr="003473A4">
          <w:rPr>
            <w:rStyle w:val="ab"/>
            <w:noProof/>
          </w:rPr>
          <w:t>估价结果</w:t>
        </w:r>
        <w:r w:rsidR="00593B4F">
          <w:rPr>
            <w:noProof/>
            <w:webHidden/>
          </w:rPr>
          <w:tab/>
        </w:r>
        <w:r w:rsidR="00593B4F">
          <w:rPr>
            <w:noProof/>
            <w:webHidden/>
          </w:rPr>
          <w:fldChar w:fldCharType="begin"/>
        </w:r>
        <w:r w:rsidR="00593B4F">
          <w:rPr>
            <w:noProof/>
            <w:webHidden/>
          </w:rPr>
          <w:instrText xml:space="preserve"> PAGEREF _Toc118883985 \h </w:instrText>
        </w:r>
        <w:r w:rsidR="00593B4F">
          <w:rPr>
            <w:noProof/>
            <w:webHidden/>
          </w:rPr>
        </w:r>
        <w:r w:rsidR="00593B4F">
          <w:rPr>
            <w:noProof/>
            <w:webHidden/>
          </w:rPr>
          <w:fldChar w:fldCharType="separate"/>
        </w:r>
        <w:r w:rsidR="00F66035">
          <w:rPr>
            <w:noProof/>
            <w:webHidden/>
          </w:rPr>
          <w:t>17</w:t>
        </w:r>
        <w:r w:rsidR="00593B4F">
          <w:rPr>
            <w:noProof/>
            <w:webHidden/>
          </w:rPr>
          <w:fldChar w:fldCharType="end"/>
        </w:r>
      </w:hyperlink>
    </w:p>
    <w:p w14:paraId="2EFE4867" w14:textId="7EB58AD2" w:rsidR="00593B4F" w:rsidRDefault="009E1F54" w:rsidP="00593B4F">
      <w:pPr>
        <w:pStyle w:val="TOC2"/>
        <w:spacing w:line="500" w:lineRule="exact"/>
        <w:ind w:firstLineChars="200" w:firstLine="480"/>
        <w:rPr>
          <w:rFonts w:asciiTheme="minorHAnsi" w:eastAsiaTheme="minorEastAsia" w:hAnsiTheme="minorHAnsi" w:cstheme="minorBidi"/>
          <w:noProof/>
          <w:sz w:val="21"/>
          <w:szCs w:val="22"/>
        </w:rPr>
      </w:pPr>
      <w:hyperlink w:anchor="_Toc118883986" w:history="1">
        <w:r w:rsidR="00593B4F">
          <w:rPr>
            <w:rStyle w:val="ab"/>
            <w:rFonts w:hint="eastAsia"/>
            <w:noProof/>
          </w:rPr>
          <w:t>1</w:t>
        </w:r>
        <w:r w:rsidR="00593B4F">
          <w:rPr>
            <w:rStyle w:val="ab"/>
            <w:noProof/>
          </w:rPr>
          <w:t>1</w:t>
        </w:r>
        <w:r w:rsidR="00593B4F" w:rsidRPr="003473A4">
          <w:rPr>
            <w:rStyle w:val="ab"/>
            <w:noProof/>
          </w:rPr>
          <w:t>、</w:t>
        </w:r>
        <w:r w:rsidR="00593B4F" w:rsidRPr="003473A4">
          <w:rPr>
            <w:rStyle w:val="ab"/>
            <w:noProof/>
          </w:rPr>
          <w:t xml:space="preserve"> </w:t>
        </w:r>
        <w:r w:rsidR="00593B4F" w:rsidRPr="003473A4">
          <w:rPr>
            <w:rStyle w:val="ab"/>
            <w:noProof/>
          </w:rPr>
          <w:t>注册房地产估价师</w:t>
        </w:r>
        <w:r w:rsidR="00593B4F">
          <w:rPr>
            <w:noProof/>
            <w:webHidden/>
          </w:rPr>
          <w:tab/>
        </w:r>
        <w:r w:rsidR="00593B4F">
          <w:rPr>
            <w:noProof/>
            <w:webHidden/>
          </w:rPr>
          <w:fldChar w:fldCharType="begin"/>
        </w:r>
        <w:r w:rsidR="00593B4F">
          <w:rPr>
            <w:noProof/>
            <w:webHidden/>
          </w:rPr>
          <w:instrText xml:space="preserve"> PAGEREF _Toc118883986 \h </w:instrText>
        </w:r>
        <w:r w:rsidR="00593B4F">
          <w:rPr>
            <w:noProof/>
            <w:webHidden/>
          </w:rPr>
        </w:r>
        <w:r w:rsidR="00593B4F">
          <w:rPr>
            <w:noProof/>
            <w:webHidden/>
          </w:rPr>
          <w:fldChar w:fldCharType="separate"/>
        </w:r>
        <w:r w:rsidR="00F66035">
          <w:rPr>
            <w:noProof/>
            <w:webHidden/>
          </w:rPr>
          <w:t>17</w:t>
        </w:r>
        <w:r w:rsidR="00593B4F">
          <w:rPr>
            <w:noProof/>
            <w:webHidden/>
          </w:rPr>
          <w:fldChar w:fldCharType="end"/>
        </w:r>
      </w:hyperlink>
    </w:p>
    <w:p w14:paraId="6C2C6AF6" w14:textId="0CF5D753" w:rsidR="00593B4F" w:rsidRDefault="009E1F54" w:rsidP="00593B4F">
      <w:pPr>
        <w:pStyle w:val="TOC2"/>
        <w:spacing w:line="500" w:lineRule="exact"/>
        <w:ind w:firstLineChars="200" w:firstLine="480"/>
        <w:rPr>
          <w:rFonts w:asciiTheme="minorHAnsi" w:eastAsiaTheme="minorEastAsia" w:hAnsiTheme="minorHAnsi" w:cstheme="minorBidi"/>
          <w:noProof/>
          <w:sz w:val="21"/>
          <w:szCs w:val="22"/>
        </w:rPr>
      </w:pPr>
      <w:hyperlink w:anchor="_Toc118883987" w:history="1">
        <w:r w:rsidR="00593B4F">
          <w:rPr>
            <w:rStyle w:val="ab"/>
            <w:rFonts w:hint="eastAsia"/>
            <w:noProof/>
          </w:rPr>
          <w:t>1</w:t>
        </w:r>
        <w:r w:rsidR="00593B4F">
          <w:rPr>
            <w:rStyle w:val="ab"/>
            <w:noProof/>
          </w:rPr>
          <w:t>2</w:t>
        </w:r>
        <w:r w:rsidR="00593B4F" w:rsidRPr="003473A4">
          <w:rPr>
            <w:rStyle w:val="ab"/>
            <w:noProof/>
          </w:rPr>
          <w:t>、</w:t>
        </w:r>
        <w:r w:rsidR="00593B4F" w:rsidRPr="003473A4">
          <w:rPr>
            <w:rStyle w:val="ab"/>
            <w:noProof/>
          </w:rPr>
          <w:t xml:space="preserve"> </w:t>
        </w:r>
        <w:r w:rsidR="00593B4F" w:rsidRPr="003473A4">
          <w:rPr>
            <w:rStyle w:val="ab"/>
            <w:noProof/>
          </w:rPr>
          <w:t>实地查勘期</w:t>
        </w:r>
        <w:r w:rsidR="00593B4F">
          <w:rPr>
            <w:noProof/>
            <w:webHidden/>
          </w:rPr>
          <w:tab/>
        </w:r>
        <w:r w:rsidR="00593B4F">
          <w:rPr>
            <w:noProof/>
            <w:webHidden/>
          </w:rPr>
          <w:fldChar w:fldCharType="begin"/>
        </w:r>
        <w:r w:rsidR="00593B4F">
          <w:rPr>
            <w:noProof/>
            <w:webHidden/>
          </w:rPr>
          <w:instrText xml:space="preserve"> PAGEREF _Toc118883987 \h </w:instrText>
        </w:r>
        <w:r w:rsidR="00593B4F">
          <w:rPr>
            <w:noProof/>
            <w:webHidden/>
          </w:rPr>
        </w:r>
        <w:r w:rsidR="00593B4F">
          <w:rPr>
            <w:noProof/>
            <w:webHidden/>
          </w:rPr>
          <w:fldChar w:fldCharType="separate"/>
        </w:r>
        <w:r w:rsidR="00F66035">
          <w:rPr>
            <w:noProof/>
            <w:webHidden/>
          </w:rPr>
          <w:t>18</w:t>
        </w:r>
        <w:r w:rsidR="00593B4F">
          <w:rPr>
            <w:noProof/>
            <w:webHidden/>
          </w:rPr>
          <w:fldChar w:fldCharType="end"/>
        </w:r>
      </w:hyperlink>
    </w:p>
    <w:p w14:paraId="7F104D82" w14:textId="4584094A" w:rsidR="00593B4F" w:rsidRDefault="009E1F54" w:rsidP="00593B4F">
      <w:pPr>
        <w:pStyle w:val="TOC2"/>
        <w:spacing w:line="500" w:lineRule="exact"/>
        <w:ind w:firstLineChars="200" w:firstLine="480"/>
        <w:rPr>
          <w:rFonts w:asciiTheme="minorHAnsi" w:eastAsiaTheme="minorEastAsia" w:hAnsiTheme="minorHAnsi" w:cstheme="minorBidi"/>
          <w:noProof/>
          <w:sz w:val="21"/>
          <w:szCs w:val="22"/>
        </w:rPr>
      </w:pPr>
      <w:hyperlink w:anchor="_Toc118883988" w:history="1">
        <w:r w:rsidR="00593B4F">
          <w:rPr>
            <w:rStyle w:val="ab"/>
            <w:rFonts w:hint="eastAsia"/>
            <w:noProof/>
          </w:rPr>
          <w:t>1</w:t>
        </w:r>
        <w:r w:rsidR="00593B4F">
          <w:rPr>
            <w:rStyle w:val="ab"/>
            <w:noProof/>
          </w:rPr>
          <w:t>3</w:t>
        </w:r>
        <w:r w:rsidR="00593B4F" w:rsidRPr="003473A4">
          <w:rPr>
            <w:rStyle w:val="ab"/>
            <w:noProof/>
          </w:rPr>
          <w:t>、</w:t>
        </w:r>
        <w:r w:rsidR="00593B4F" w:rsidRPr="003473A4">
          <w:rPr>
            <w:rStyle w:val="ab"/>
            <w:noProof/>
          </w:rPr>
          <w:t xml:space="preserve"> </w:t>
        </w:r>
        <w:r w:rsidR="00593B4F" w:rsidRPr="003473A4">
          <w:rPr>
            <w:rStyle w:val="ab"/>
            <w:noProof/>
          </w:rPr>
          <w:t>估价作业期</w:t>
        </w:r>
        <w:r w:rsidR="00593B4F">
          <w:rPr>
            <w:noProof/>
            <w:webHidden/>
          </w:rPr>
          <w:tab/>
        </w:r>
        <w:r w:rsidR="00593B4F">
          <w:rPr>
            <w:noProof/>
            <w:webHidden/>
          </w:rPr>
          <w:fldChar w:fldCharType="begin"/>
        </w:r>
        <w:r w:rsidR="00593B4F">
          <w:rPr>
            <w:noProof/>
            <w:webHidden/>
          </w:rPr>
          <w:instrText xml:space="preserve"> PAGEREF _Toc118883988 \h </w:instrText>
        </w:r>
        <w:r w:rsidR="00593B4F">
          <w:rPr>
            <w:noProof/>
            <w:webHidden/>
          </w:rPr>
        </w:r>
        <w:r w:rsidR="00593B4F">
          <w:rPr>
            <w:noProof/>
            <w:webHidden/>
          </w:rPr>
          <w:fldChar w:fldCharType="separate"/>
        </w:r>
        <w:r w:rsidR="00F66035">
          <w:rPr>
            <w:noProof/>
            <w:webHidden/>
          </w:rPr>
          <w:t>18</w:t>
        </w:r>
        <w:r w:rsidR="00593B4F">
          <w:rPr>
            <w:noProof/>
            <w:webHidden/>
          </w:rPr>
          <w:fldChar w:fldCharType="end"/>
        </w:r>
      </w:hyperlink>
    </w:p>
    <w:p w14:paraId="2F7A7508" w14:textId="44B14410" w:rsidR="00593B4F" w:rsidRDefault="009E1F54" w:rsidP="00593B4F">
      <w:pPr>
        <w:pStyle w:val="TOC2"/>
        <w:spacing w:line="500" w:lineRule="exact"/>
        <w:ind w:firstLineChars="200" w:firstLine="480"/>
        <w:rPr>
          <w:rFonts w:asciiTheme="minorHAnsi" w:eastAsiaTheme="minorEastAsia" w:hAnsiTheme="minorHAnsi" w:cstheme="minorBidi"/>
          <w:noProof/>
          <w:sz w:val="21"/>
          <w:szCs w:val="22"/>
        </w:rPr>
      </w:pPr>
      <w:hyperlink w:anchor="_Toc118883989" w:history="1">
        <w:r w:rsidR="00593B4F">
          <w:rPr>
            <w:rStyle w:val="ab"/>
            <w:rFonts w:hint="eastAsia"/>
            <w:noProof/>
          </w:rPr>
          <w:t>1</w:t>
        </w:r>
        <w:r w:rsidR="00593B4F">
          <w:rPr>
            <w:rStyle w:val="ab"/>
            <w:noProof/>
          </w:rPr>
          <w:t>4</w:t>
        </w:r>
        <w:r w:rsidR="00593B4F" w:rsidRPr="003473A4">
          <w:rPr>
            <w:rStyle w:val="ab"/>
            <w:noProof/>
          </w:rPr>
          <w:t>、</w:t>
        </w:r>
        <w:r w:rsidR="00593B4F" w:rsidRPr="003473A4">
          <w:rPr>
            <w:rStyle w:val="ab"/>
            <w:noProof/>
          </w:rPr>
          <w:t xml:space="preserve"> </w:t>
        </w:r>
        <w:r w:rsidR="00593B4F" w:rsidRPr="003473A4">
          <w:rPr>
            <w:rStyle w:val="ab"/>
            <w:noProof/>
          </w:rPr>
          <w:t>估价报告应用的有效期</w:t>
        </w:r>
        <w:r w:rsidR="00593B4F">
          <w:rPr>
            <w:noProof/>
            <w:webHidden/>
          </w:rPr>
          <w:tab/>
        </w:r>
        <w:r w:rsidR="00593B4F">
          <w:rPr>
            <w:noProof/>
            <w:webHidden/>
          </w:rPr>
          <w:fldChar w:fldCharType="begin"/>
        </w:r>
        <w:r w:rsidR="00593B4F">
          <w:rPr>
            <w:noProof/>
            <w:webHidden/>
          </w:rPr>
          <w:instrText xml:space="preserve"> PAGEREF _Toc118883989 \h </w:instrText>
        </w:r>
        <w:r w:rsidR="00593B4F">
          <w:rPr>
            <w:noProof/>
            <w:webHidden/>
          </w:rPr>
        </w:r>
        <w:r w:rsidR="00593B4F">
          <w:rPr>
            <w:noProof/>
            <w:webHidden/>
          </w:rPr>
          <w:fldChar w:fldCharType="separate"/>
        </w:r>
        <w:r w:rsidR="00F66035">
          <w:rPr>
            <w:noProof/>
            <w:webHidden/>
          </w:rPr>
          <w:t>18</w:t>
        </w:r>
        <w:r w:rsidR="00593B4F">
          <w:rPr>
            <w:noProof/>
            <w:webHidden/>
          </w:rPr>
          <w:fldChar w:fldCharType="end"/>
        </w:r>
      </w:hyperlink>
    </w:p>
    <w:p w14:paraId="27596A8C" w14:textId="77777777" w:rsidR="00423B90" w:rsidRPr="00ED1EDC" w:rsidRDefault="00E27788" w:rsidP="00AD7FDF">
      <w:pPr>
        <w:pStyle w:val="af2"/>
        <w:tabs>
          <w:tab w:val="left" w:pos="210"/>
        </w:tabs>
        <w:spacing w:line="500" w:lineRule="exact"/>
        <w:rPr>
          <w:rFonts w:ascii="Times New Roman" w:hAnsi="Times New Roman"/>
          <w:b/>
          <w:sz w:val="28"/>
          <w:szCs w:val="28"/>
        </w:rPr>
      </w:pPr>
      <w:r w:rsidRPr="00ED1EDC">
        <w:rPr>
          <w:rFonts w:ascii="Times New Roman" w:hAnsi="Times New Roman"/>
          <w:b/>
          <w:sz w:val="28"/>
          <w:szCs w:val="28"/>
        </w:rPr>
        <w:fldChar w:fldCharType="end"/>
      </w:r>
      <w:r w:rsidR="003D73FB" w:rsidRPr="00ED1EDC">
        <w:rPr>
          <w:rFonts w:ascii="Times New Roman" w:hAnsi="Times New Roman"/>
          <w:b/>
          <w:sz w:val="28"/>
          <w:szCs w:val="28"/>
        </w:rPr>
        <w:t>四</w:t>
      </w:r>
      <w:r w:rsidR="00D01F4B" w:rsidRPr="00ED1EDC">
        <w:rPr>
          <w:rFonts w:ascii="Times New Roman" w:hAnsi="Times New Roman"/>
          <w:b/>
          <w:sz w:val="28"/>
          <w:szCs w:val="28"/>
        </w:rPr>
        <w:t>、附件</w:t>
      </w:r>
    </w:p>
    <w:p w14:paraId="2C593FFF" w14:textId="2098B55B" w:rsidR="00D01F4B" w:rsidRDefault="00360F7E" w:rsidP="00A64D6B">
      <w:pPr>
        <w:numPr>
          <w:ilvl w:val="0"/>
          <w:numId w:val="3"/>
        </w:numPr>
        <w:adjustRightInd w:val="0"/>
        <w:snapToGrid w:val="0"/>
        <w:spacing w:line="500" w:lineRule="exact"/>
        <w:ind w:left="0" w:firstLineChars="200" w:firstLine="480"/>
        <w:rPr>
          <w:sz w:val="24"/>
        </w:rPr>
      </w:pPr>
      <w:r w:rsidRPr="00ED1EDC">
        <w:rPr>
          <w:sz w:val="24"/>
        </w:rPr>
        <w:t>贵阳市南明区人民法院</w:t>
      </w:r>
      <w:r w:rsidR="00D01F4B" w:rsidRPr="00ED1EDC">
        <w:rPr>
          <w:sz w:val="24"/>
        </w:rPr>
        <w:t>《委托书》【</w:t>
      </w:r>
      <w:r w:rsidRPr="00ED1EDC">
        <w:rPr>
          <w:sz w:val="24"/>
        </w:rPr>
        <w:t>（</w:t>
      </w:r>
      <w:r w:rsidRPr="00ED1EDC">
        <w:rPr>
          <w:sz w:val="24"/>
        </w:rPr>
        <w:t>2022</w:t>
      </w:r>
      <w:r w:rsidRPr="00ED1EDC">
        <w:rPr>
          <w:sz w:val="24"/>
        </w:rPr>
        <w:t>）黔</w:t>
      </w:r>
      <w:r w:rsidRPr="00ED1EDC">
        <w:rPr>
          <w:sz w:val="24"/>
        </w:rPr>
        <w:t>0102</w:t>
      </w:r>
      <w:r w:rsidRPr="00ED1EDC">
        <w:rPr>
          <w:sz w:val="24"/>
        </w:rPr>
        <w:t>执恢</w:t>
      </w:r>
      <w:r w:rsidRPr="00ED1EDC">
        <w:rPr>
          <w:sz w:val="24"/>
        </w:rPr>
        <w:t>185</w:t>
      </w:r>
      <w:r w:rsidRPr="00ED1EDC">
        <w:rPr>
          <w:sz w:val="24"/>
        </w:rPr>
        <w:t>号</w:t>
      </w:r>
      <w:r w:rsidR="00D01F4B" w:rsidRPr="00ED1EDC">
        <w:rPr>
          <w:sz w:val="24"/>
        </w:rPr>
        <w:t>】</w:t>
      </w:r>
    </w:p>
    <w:p w14:paraId="67E28106" w14:textId="77777777" w:rsidR="00A64D6B" w:rsidRPr="00A64D6B" w:rsidRDefault="00A64D6B" w:rsidP="00A64D6B">
      <w:pPr>
        <w:numPr>
          <w:ilvl w:val="0"/>
          <w:numId w:val="3"/>
        </w:numPr>
        <w:adjustRightInd w:val="0"/>
        <w:snapToGrid w:val="0"/>
        <w:spacing w:line="500" w:lineRule="exact"/>
        <w:ind w:left="0" w:firstLineChars="200" w:firstLine="480"/>
        <w:rPr>
          <w:sz w:val="24"/>
        </w:rPr>
      </w:pPr>
      <w:r w:rsidRPr="00A64D6B">
        <w:rPr>
          <w:rFonts w:hint="eastAsia"/>
          <w:sz w:val="24"/>
        </w:rPr>
        <w:t>估价对象位置图及照片</w:t>
      </w:r>
    </w:p>
    <w:p w14:paraId="76F8E9E2" w14:textId="2A6FDDB2" w:rsidR="00D01F4B" w:rsidRPr="00ED1EDC" w:rsidRDefault="00D01F4B" w:rsidP="00A64D6B">
      <w:pPr>
        <w:numPr>
          <w:ilvl w:val="0"/>
          <w:numId w:val="3"/>
        </w:numPr>
        <w:adjustRightInd w:val="0"/>
        <w:snapToGrid w:val="0"/>
        <w:spacing w:line="500" w:lineRule="exact"/>
        <w:ind w:left="0" w:firstLineChars="200" w:firstLine="480"/>
        <w:rPr>
          <w:sz w:val="24"/>
        </w:rPr>
      </w:pPr>
      <w:r w:rsidRPr="00ED1EDC">
        <w:rPr>
          <w:sz w:val="24"/>
        </w:rPr>
        <w:t>估价对象</w:t>
      </w:r>
      <w:r w:rsidR="00330F05" w:rsidRPr="00ED1EDC">
        <w:rPr>
          <w:sz w:val="24"/>
        </w:rPr>
        <w:t>《贵州省不动产登记中心</w:t>
      </w:r>
      <w:r w:rsidR="00330F05" w:rsidRPr="00ED1EDC">
        <w:rPr>
          <w:sz w:val="24"/>
        </w:rPr>
        <w:t>—</w:t>
      </w:r>
      <w:r w:rsidR="00330F05" w:rsidRPr="00ED1EDC">
        <w:rPr>
          <w:sz w:val="24"/>
        </w:rPr>
        <w:t>预告登记结果信息一览表》</w:t>
      </w:r>
      <w:r w:rsidRPr="00ED1EDC">
        <w:rPr>
          <w:sz w:val="24"/>
        </w:rPr>
        <w:t>资料复印件</w:t>
      </w:r>
    </w:p>
    <w:p w14:paraId="3CE92822" w14:textId="77ED023B" w:rsidR="00967A47" w:rsidRDefault="00967A47" w:rsidP="00A64D6B">
      <w:pPr>
        <w:numPr>
          <w:ilvl w:val="0"/>
          <w:numId w:val="3"/>
        </w:numPr>
        <w:adjustRightInd w:val="0"/>
        <w:snapToGrid w:val="0"/>
        <w:spacing w:line="500" w:lineRule="exact"/>
        <w:ind w:left="0" w:firstLineChars="200" w:firstLine="480"/>
        <w:rPr>
          <w:sz w:val="24"/>
        </w:rPr>
      </w:pPr>
      <w:r w:rsidRPr="00ED1EDC">
        <w:rPr>
          <w:sz w:val="24"/>
        </w:rPr>
        <w:t>估价对象《商品房买卖合同》资料复印件</w:t>
      </w:r>
    </w:p>
    <w:p w14:paraId="01FA3250" w14:textId="77777777" w:rsidR="00A64D6B" w:rsidRPr="00A64D6B" w:rsidRDefault="00A64D6B" w:rsidP="00A64D6B">
      <w:pPr>
        <w:numPr>
          <w:ilvl w:val="0"/>
          <w:numId w:val="3"/>
        </w:numPr>
        <w:adjustRightInd w:val="0"/>
        <w:snapToGrid w:val="0"/>
        <w:spacing w:line="500" w:lineRule="exact"/>
        <w:ind w:left="0" w:firstLineChars="200" w:firstLine="480"/>
        <w:rPr>
          <w:sz w:val="24"/>
        </w:rPr>
      </w:pPr>
      <w:r w:rsidRPr="00A64D6B">
        <w:rPr>
          <w:rFonts w:hint="eastAsia"/>
          <w:sz w:val="24"/>
        </w:rPr>
        <w:t>可比实例位置图和外观照片</w:t>
      </w:r>
    </w:p>
    <w:p w14:paraId="4631718C" w14:textId="3F425A51" w:rsidR="00D01F4B" w:rsidRPr="00ED1EDC" w:rsidRDefault="00D01F4B" w:rsidP="00A64D6B">
      <w:pPr>
        <w:numPr>
          <w:ilvl w:val="0"/>
          <w:numId w:val="3"/>
        </w:numPr>
        <w:adjustRightInd w:val="0"/>
        <w:snapToGrid w:val="0"/>
        <w:spacing w:line="500" w:lineRule="exact"/>
        <w:ind w:left="0" w:firstLineChars="200" w:firstLine="480"/>
        <w:rPr>
          <w:sz w:val="24"/>
        </w:rPr>
      </w:pPr>
      <w:r w:rsidRPr="00ED1EDC">
        <w:rPr>
          <w:sz w:val="24"/>
        </w:rPr>
        <w:t>房地产估价机构营业执照和估价资质证书</w:t>
      </w:r>
    </w:p>
    <w:p w14:paraId="71DDD7CE" w14:textId="003EF44D" w:rsidR="00D01F4B" w:rsidRDefault="00D01F4B" w:rsidP="00A64D6B">
      <w:pPr>
        <w:numPr>
          <w:ilvl w:val="0"/>
          <w:numId w:val="3"/>
        </w:numPr>
        <w:adjustRightInd w:val="0"/>
        <w:snapToGrid w:val="0"/>
        <w:spacing w:line="500" w:lineRule="exact"/>
        <w:ind w:left="0" w:firstLineChars="200" w:firstLine="480"/>
        <w:rPr>
          <w:sz w:val="24"/>
        </w:rPr>
      </w:pPr>
      <w:r w:rsidRPr="00ED1EDC">
        <w:rPr>
          <w:sz w:val="24"/>
        </w:rPr>
        <w:t>注册房地产估价师资质证书</w:t>
      </w:r>
    </w:p>
    <w:p w14:paraId="4716B186" w14:textId="77777777" w:rsidR="00A64D6B" w:rsidRPr="00A64D6B" w:rsidRDefault="00A64D6B" w:rsidP="00A64D6B">
      <w:pPr>
        <w:numPr>
          <w:ilvl w:val="0"/>
          <w:numId w:val="3"/>
        </w:numPr>
        <w:adjustRightInd w:val="0"/>
        <w:snapToGrid w:val="0"/>
        <w:spacing w:line="500" w:lineRule="exact"/>
        <w:ind w:left="0" w:firstLineChars="200" w:firstLine="480"/>
        <w:rPr>
          <w:sz w:val="24"/>
        </w:rPr>
      </w:pPr>
      <w:r w:rsidRPr="00A64D6B">
        <w:rPr>
          <w:rFonts w:hint="eastAsia"/>
          <w:sz w:val="24"/>
        </w:rPr>
        <w:t>专业帮助情况和相关专业意见</w:t>
      </w:r>
      <w:r w:rsidRPr="00A64D6B">
        <w:rPr>
          <w:rFonts w:hint="eastAsia"/>
          <w:sz w:val="24"/>
        </w:rPr>
        <w:t>(</w:t>
      </w:r>
      <w:r w:rsidRPr="00A64D6B">
        <w:rPr>
          <w:rFonts w:hint="eastAsia"/>
          <w:sz w:val="24"/>
        </w:rPr>
        <w:t>无</w:t>
      </w:r>
      <w:r w:rsidRPr="00A64D6B">
        <w:rPr>
          <w:rFonts w:hint="eastAsia"/>
          <w:sz w:val="24"/>
        </w:rPr>
        <w:t>)</w:t>
      </w:r>
    </w:p>
    <w:p w14:paraId="25C65DE9" w14:textId="22E6B624" w:rsidR="00593B4F" w:rsidRDefault="00593B4F">
      <w:pPr>
        <w:widowControl/>
        <w:jc w:val="left"/>
      </w:pPr>
      <w:bookmarkStart w:id="30" w:name="_Toc396396767"/>
      <w:bookmarkStart w:id="31" w:name="_Toc432490536"/>
      <w:bookmarkStart w:id="32" w:name="_Toc432574963"/>
      <w:bookmarkStart w:id="33" w:name="_Toc445891401"/>
      <w:bookmarkStart w:id="34" w:name="_Toc445892274"/>
      <w:bookmarkStart w:id="35" w:name="_Toc468882202"/>
      <w:bookmarkStart w:id="36" w:name="_Toc472961337"/>
      <w:bookmarkStart w:id="37" w:name="_Toc476489034"/>
      <w:bookmarkStart w:id="38" w:name="_Toc497752860"/>
      <w:bookmarkStart w:id="39" w:name="_Toc4179"/>
      <w:bookmarkStart w:id="40" w:name="_Toc46417155"/>
      <w:bookmarkStart w:id="41" w:name="_Toc47874176"/>
      <w:r>
        <w:br w:type="page"/>
      </w:r>
    </w:p>
    <w:p w14:paraId="07E65919" w14:textId="77777777" w:rsidR="005B7EA4" w:rsidRPr="00ED1EDC" w:rsidRDefault="005B7EA4" w:rsidP="00322FD3">
      <w:pPr>
        <w:spacing w:line="320" w:lineRule="exact"/>
        <w:jc w:val="center"/>
      </w:pPr>
    </w:p>
    <w:p w14:paraId="460D7C7A" w14:textId="77777777" w:rsidR="00D01F4B" w:rsidRPr="00ED1EDC" w:rsidRDefault="00D01F4B" w:rsidP="005B3063">
      <w:pPr>
        <w:spacing w:beforeLines="50" w:before="156" w:afterLines="50" w:after="156" w:line="500" w:lineRule="exact"/>
        <w:jc w:val="center"/>
        <w:outlineLvl w:val="0"/>
      </w:pPr>
      <w:bookmarkStart w:id="42" w:name="_Toc118883958"/>
      <w:r w:rsidRPr="00ED1EDC">
        <w:rPr>
          <w:b/>
          <w:sz w:val="44"/>
          <w:szCs w:val="44"/>
        </w:rPr>
        <w:t>注册房地产估价师声明</w:t>
      </w:r>
      <w:bookmarkEnd w:id="30"/>
      <w:bookmarkEnd w:id="31"/>
      <w:bookmarkEnd w:id="32"/>
      <w:bookmarkEnd w:id="33"/>
      <w:bookmarkEnd w:id="34"/>
      <w:bookmarkEnd w:id="35"/>
      <w:bookmarkEnd w:id="36"/>
      <w:bookmarkEnd w:id="37"/>
      <w:bookmarkEnd w:id="38"/>
      <w:bookmarkEnd w:id="39"/>
      <w:bookmarkEnd w:id="40"/>
      <w:bookmarkEnd w:id="41"/>
      <w:bookmarkEnd w:id="42"/>
    </w:p>
    <w:p w14:paraId="0E6D1D14" w14:textId="77777777" w:rsidR="00D01F4B" w:rsidRPr="00ED1EDC" w:rsidRDefault="00D01F4B">
      <w:pPr>
        <w:spacing w:line="500" w:lineRule="exact"/>
        <w:rPr>
          <w:b/>
          <w:sz w:val="28"/>
          <w:szCs w:val="28"/>
        </w:rPr>
      </w:pPr>
      <w:r w:rsidRPr="00ED1EDC">
        <w:rPr>
          <w:b/>
          <w:sz w:val="28"/>
          <w:szCs w:val="28"/>
        </w:rPr>
        <w:t>我们根据自己的专业知识和职业道德，在此郑重声明：</w:t>
      </w:r>
    </w:p>
    <w:p w14:paraId="0B014A0E" w14:textId="77777777" w:rsidR="00D01F4B" w:rsidRPr="00ED1EDC" w:rsidRDefault="00D01F4B" w:rsidP="00B26797">
      <w:pPr>
        <w:numPr>
          <w:ilvl w:val="0"/>
          <w:numId w:val="4"/>
        </w:numPr>
        <w:spacing w:line="500" w:lineRule="exact"/>
        <w:ind w:left="0" w:firstLineChars="200" w:firstLine="560"/>
        <w:rPr>
          <w:sz w:val="28"/>
          <w:szCs w:val="28"/>
        </w:rPr>
      </w:pPr>
      <w:r w:rsidRPr="00ED1EDC">
        <w:rPr>
          <w:sz w:val="28"/>
          <w:szCs w:val="28"/>
        </w:rPr>
        <w:t>我们在本估价报告中陈述的事实是真实的和准确的，没有虚假记载、误导性陈述和重大遗漏。</w:t>
      </w:r>
    </w:p>
    <w:p w14:paraId="4B82C0FE" w14:textId="77777777" w:rsidR="00D01F4B" w:rsidRPr="00ED1EDC" w:rsidRDefault="00D01F4B" w:rsidP="00B26797">
      <w:pPr>
        <w:numPr>
          <w:ilvl w:val="0"/>
          <w:numId w:val="4"/>
        </w:numPr>
        <w:spacing w:line="500" w:lineRule="exact"/>
        <w:ind w:left="0" w:firstLineChars="200" w:firstLine="560"/>
        <w:rPr>
          <w:sz w:val="28"/>
          <w:szCs w:val="28"/>
        </w:rPr>
      </w:pPr>
      <w:r w:rsidRPr="00ED1EDC">
        <w:rPr>
          <w:sz w:val="28"/>
          <w:szCs w:val="28"/>
        </w:rPr>
        <w:t>本估价报告中的分析、意见和结论是我们独立、客观、公正的专业分析、意见和结论，但受到本估价报告中已说明的估价假设和限制条件的限制。</w:t>
      </w:r>
    </w:p>
    <w:p w14:paraId="7232BC2B" w14:textId="77777777" w:rsidR="00D01F4B" w:rsidRPr="00ED1EDC" w:rsidRDefault="00D01F4B" w:rsidP="00B26797">
      <w:pPr>
        <w:numPr>
          <w:ilvl w:val="0"/>
          <w:numId w:val="4"/>
        </w:numPr>
        <w:spacing w:line="500" w:lineRule="exact"/>
        <w:ind w:left="0" w:firstLineChars="200" w:firstLine="560"/>
        <w:rPr>
          <w:sz w:val="28"/>
          <w:szCs w:val="28"/>
        </w:rPr>
      </w:pPr>
      <w:r w:rsidRPr="00ED1EDC">
        <w:rPr>
          <w:sz w:val="28"/>
          <w:szCs w:val="28"/>
        </w:rPr>
        <w:t>我们与本估价报告中的估价对象没有现实和潜在的利益，与估价委托人及估价利害关系人没有利害关系，也对估价对象、估价委托人及估价利害关系人没有偏见。</w:t>
      </w:r>
    </w:p>
    <w:p w14:paraId="1F69AD0B" w14:textId="77777777" w:rsidR="00D01F4B" w:rsidRPr="00ED1EDC" w:rsidRDefault="00D01F4B" w:rsidP="00B26797">
      <w:pPr>
        <w:numPr>
          <w:ilvl w:val="0"/>
          <w:numId w:val="4"/>
        </w:numPr>
        <w:spacing w:line="500" w:lineRule="exact"/>
        <w:ind w:left="0" w:firstLineChars="200" w:firstLine="560"/>
        <w:rPr>
          <w:sz w:val="28"/>
          <w:szCs w:val="28"/>
        </w:rPr>
      </w:pPr>
      <w:r w:rsidRPr="00ED1EDC">
        <w:rPr>
          <w:sz w:val="28"/>
          <w:szCs w:val="28"/>
        </w:rPr>
        <w:t>我们依照中华人民共和国国家标准《房地产估价规范》【</w:t>
      </w:r>
      <w:r w:rsidRPr="00ED1EDC">
        <w:rPr>
          <w:sz w:val="28"/>
          <w:szCs w:val="28"/>
        </w:rPr>
        <w:t>GB/T 50291-2015</w:t>
      </w:r>
      <w:r w:rsidRPr="00ED1EDC">
        <w:rPr>
          <w:sz w:val="28"/>
          <w:szCs w:val="28"/>
        </w:rPr>
        <w:t>】和《房地产估价基本术语标准》【</w:t>
      </w:r>
      <w:r w:rsidRPr="00ED1EDC">
        <w:rPr>
          <w:sz w:val="28"/>
          <w:szCs w:val="28"/>
        </w:rPr>
        <w:t>GB/T 50899-2013</w:t>
      </w:r>
      <w:r w:rsidRPr="00ED1EDC">
        <w:rPr>
          <w:sz w:val="28"/>
          <w:szCs w:val="28"/>
        </w:rPr>
        <w:t>】进行分析，形成意见和结论，撰写本估价报告。</w:t>
      </w:r>
    </w:p>
    <w:p w14:paraId="3420365F" w14:textId="2F37502D" w:rsidR="00D01F4B" w:rsidRPr="00ED1EDC" w:rsidRDefault="00D01F4B" w:rsidP="00B26797">
      <w:pPr>
        <w:numPr>
          <w:ilvl w:val="0"/>
          <w:numId w:val="4"/>
        </w:numPr>
        <w:spacing w:line="500" w:lineRule="exact"/>
        <w:ind w:left="0" w:firstLineChars="200" w:firstLine="560"/>
        <w:rPr>
          <w:sz w:val="28"/>
          <w:szCs w:val="28"/>
        </w:rPr>
      </w:pPr>
      <w:r w:rsidRPr="00ED1EDC">
        <w:rPr>
          <w:sz w:val="28"/>
          <w:szCs w:val="28"/>
        </w:rPr>
        <w:t>我公司注册房地产估价师</w:t>
      </w:r>
      <w:r w:rsidR="00AC2863" w:rsidRPr="00ED1EDC">
        <w:rPr>
          <w:b/>
          <w:bCs/>
          <w:sz w:val="28"/>
          <w:szCs w:val="28"/>
        </w:rPr>
        <w:t>杨跃军</w:t>
      </w:r>
      <w:r w:rsidRPr="00ED1EDC">
        <w:rPr>
          <w:sz w:val="28"/>
          <w:szCs w:val="28"/>
        </w:rPr>
        <w:t>已于</w:t>
      </w:r>
      <w:r w:rsidR="00851439" w:rsidRPr="00ED1EDC">
        <w:rPr>
          <w:b/>
          <w:bCs/>
          <w:sz w:val="28"/>
          <w:szCs w:val="28"/>
        </w:rPr>
        <w:t>2022</w:t>
      </w:r>
      <w:r w:rsidR="00851439" w:rsidRPr="00ED1EDC">
        <w:rPr>
          <w:b/>
          <w:bCs/>
          <w:sz w:val="28"/>
          <w:szCs w:val="28"/>
        </w:rPr>
        <w:t>年</w:t>
      </w:r>
      <w:r w:rsidR="00851439" w:rsidRPr="00ED1EDC">
        <w:rPr>
          <w:b/>
          <w:bCs/>
          <w:sz w:val="28"/>
          <w:szCs w:val="28"/>
        </w:rPr>
        <w:t>10</w:t>
      </w:r>
      <w:r w:rsidR="00851439" w:rsidRPr="00ED1EDC">
        <w:rPr>
          <w:b/>
          <w:bCs/>
          <w:sz w:val="28"/>
          <w:szCs w:val="28"/>
        </w:rPr>
        <w:t>月</w:t>
      </w:r>
      <w:r w:rsidR="00851439" w:rsidRPr="00ED1EDC">
        <w:rPr>
          <w:b/>
          <w:bCs/>
          <w:sz w:val="28"/>
          <w:szCs w:val="28"/>
        </w:rPr>
        <w:t>31</w:t>
      </w:r>
      <w:r w:rsidR="00851439" w:rsidRPr="00ED1EDC">
        <w:rPr>
          <w:b/>
          <w:bCs/>
          <w:sz w:val="28"/>
          <w:szCs w:val="28"/>
        </w:rPr>
        <w:t>日</w:t>
      </w:r>
      <w:r w:rsidRPr="00ED1EDC">
        <w:rPr>
          <w:sz w:val="28"/>
          <w:szCs w:val="28"/>
        </w:rPr>
        <w:t>对本估价报告中的估价对象进行了</w:t>
      </w:r>
      <w:r w:rsidR="00C71311" w:rsidRPr="00ED1EDC">
        <w:rPr>
          <w:sz w:val="28"/>
          <w:szCs w:val="28"/>
        </w:rPr>
        <w:t>现场查勘</w:t>
      </w:r>
      <w:r w:rsidRPr="00ED1EDC">
        <w:rPr>
          <w:sz w:val="28"/>
          <w:szCs w:val="28"/>
        </w:rPr>
        <w:t>，估价人员对估价对象的</w:t>
      </w:r>
      <w:r w:rsidR="00C71311" w:rsidRPr="00ED1EDC">
        <w:rPr>
          <w:sz w:val="28"/>
          <w:szCs w:val="28"/>
        </w:rPr>
        <w:t>查勘仅</w:t>
      </w:r>
      <w:r w:rsidRPr="00ED1EDC">
        <w:rPr>
          <w:sz w:val="28"/>
          <w:szCs w:val="28"/>
        </w:rPr>
        <w:t>限于估价对象的外观和使用状况，估价人员不承担对估价对象建筑结构质量进行调查的责任，也不承担对其他被遮盖未暴露及难于接触到的部分进行</w:t>
      </w:r>
      <w:r w:rsidR="00C71311" w:rsidRPr="00ED1EDC">
        <w:rPr>
          <w:sz w:val="28"/>
          <w:szCs w:val="28"/>
        </w:rPr>
        <w:t>查勘</w:t>
      </w:r>
      <w:r w:rsidRPr="00ED1EDC">
        <w:rPr>
          <w:sz w:val="28"/>
          <w:szCs w:val="28"/>
        </w:rPr>
        <w:t>的责任。</w:t>
      </w:r>
    </w:p>
    <w:p w14:paraId="52D296E7" w14:textId="77777777" w:rsidR="00D01F4B" w:rsidRPr="00ED1EDC" w:rsidRDefault="00D01F4B" w:rsidP="00B26797">
      <w:pPr>
        <w:numPr>
          <w:ilvl w:val="0"/>
          <w:numId w:val="4"/>
        </w:numPr>
        <w:spacing w:line="500" w:lineRule="exact"/>
        <w:ind w:left="0" w:firstLineChars="200" w:firstLine="560"/>
        <w:rPr>
          <w:sz w:val="28"/>
          <w:szCs w:val="28"/>
        </w:rPr>
      </w:pPr>
      <w:r w:rsidRPr="00ED1EDC">
        <w:rPr>
          <w:sz w:val="28"/>
          <w:szCs w:val="28"/>
        </w:rPr>
        <w:t>没有人对本估价报告提供了重要专业帮助。</w:t>
      </w:r>
    </w:p>
    <w:p w14:paraId="73780A81" w14:textId="77777777" w:rsidR="00D01F4B" w:rsidRPr="00ED1EDC" w:rsidRDefault="00D01F4B" w:rsidP="00B26797">
      <w:pPr>
        <w:numPr>
          <w:ilvl w:val="0"/>
          <w:numId w:val="4"/>
        </w:numPr>
        <w:spacing w:line="500" w:lineRule="exact"/>
        <w:ind w:left="0" w:firstLineChars="200" w:firstLine="560"/>
        <w:rPr>
          <w:sz w:val="28"/>
          <w:szCs w:val="28"/>
        </w:rPr>
      </w:pPr>
      <w:r w:rsidRPr="00ED1EDC">
        <w:rPr>
          <w:sz w:val="28"/>
          <w:szCs w:val="28"/>
        </w:rPr>
        <w:t>参与本次估价的工作人员</w:t>
      </w:r>
    </w:p>
    <w:tbl>
      <w:tblPr>
        <w:tblW w:w="5000" w:type="pct"/>
        <w:tblLook w:val="0000" w:firstRow="0" w:lastRow="0" w:firstColumn="0" w:lastColumn="0" w:noHBand="0" w:noVBand="0"/>
      </w:tblPr>
      <w:tblGrid>
        <w:gridCol w:w="2216"/>
        <w:gridCol w:w="2495"/>
        <w:gridCol w:w="2495"/>
        <w:gridCol w:w="2647"/>
      </w:tblGrid>
      <w:tr w:rsidR="00D01F4B" w:rsidRPr="00ED1EDC" w14:paraId="003F223D" w14:textId="77777777" w:rsidTr="00F66035">
        <w:trPr>
          <w:trHeight w:val="680"/>
        </w:trPr>
        <w:tc>
          <w:tcPr>
            <w:tcW w:w="5000" w:type="pct"/>
            <w:gridSpan w:val="4"/>
            <w:tcBorders>
              <w:top w:val="nil"/>
              <w:left w:val="nil"/>
              <w:bottom w:val="nil"/>
              <w:right w:val="nil"/>
            </w:tcBorders>
            <w:noWrap/>
            <w:vAlign w:val="center"/>
          </w:tcPr>
          <w:p w14:paraId="5F37F1AB" w14:textId="77777777" w:rsidR="00D01F4B" w:rsidRPr="00ED1EDC" w:rsidRDefault="00D01F4B">
            <w:pPr>
              <w:widowControl/>
              <w:jc w:val="center"/>
              <w:rPr>
                <w:b/>
                <w:bCs/>
                <w:kern w:val="0"/>
                <w:sz w:val="28"/>
                <w:szCs w:val="28"/>
              </w:rPr>
            </w:pPr>
            <w:bookmarkStart w:id="43" w:name="_Toc396396768"/>
            <w:bookmarkStart w:id="44" w:name="_Toc432490537"/>
            <w:bookmarkStart w:id="45" w:name="_Toc432574964"/>
            <w:r w:rsidRPr="00ED1EDC">
              <w:rPr>
                <w:b/>
                <w:bCs/>
                <w:kern w:val="0"/>
                <w:sz w:val="28"/>
                <w:szCs w:val="28"/>
              </w:rPr>
              <w:t>参加估价的注册房地产估价师</w:t>
            </w:r>
          </w:p>
        </w:tc>
      </w:tr>
      <w:tr w:rsidR="00ED1EDC" w:rsidRPr="00ED1EDC" w14:paraId="1CABB932" w14:textId="77777777" w:rsidTr="00F66035">
        <w:trPr>
          <w:trHeight w:val="680"/>
        </w:trPr>
        <w:tc>
          <w:tcPr>
            <w:tcW w:w="1125" w:type="pct"/>
            <w:tcBorders>
              <w:top w:val="single" w:sz="4" w:space="0" w:color="auto"/>
              <w:left w:val="single" w:sz="4" w:space="0" w:color="auto"/>
              <w:bottom w:val="single" w:sz="4" w:space="0" w:color="auto"/>
              <w:right w:val="single" w:sz="4" w:space="0" w:color="auto"/>
            </w:tcBorders>
            <w:vAlign w:val="center"/>
          </w:tcPr>
          <w:p w14:paraId="11112DF8" w14:textId="77777777" w:rsidR="00D01F4B" w:rsidRPr="00ED1EDC" w:rsidRDefault="00D01F4B">
            <w:pPr>
              <w:widowControl/>
              <w:jc w:val="center"/>
              <w:rPr>
                <w:kern w:val="0"/>
                <w:sz w:val="28"/>
                <w:szCs w:val="28"/>
              </w:rPr>
            </w:pPr>
            <w:r w:rsidRPr="00ED1EDC">
              <w:rPr>
                <w:kern w:val="0"/>
                <w:sz w:val="28"/>
                <w:szCs w:val="28"/>
              </w:rPr>
              <w:t>姓</w:t>
            </w:r>
            <w:r w:rsidRPr="00ED1EDC">
              <w:rPr>
                <w:kern w:val="0"/>
                <w:sz w:val="28"/>
                <w:szCs w:val="28"/>
              </w:rPr>
              <w:t xml:space="preserve">  </w:t>
            </w:r>
            <w:r w:rsidRPr="00ED1EDC">
              <w:rPr>
                <w:kern w:val="0"/>
                <w:sz w:val="28"/>
                <w:szCs w:val="28"/>
              </w:rPr>
              <w:t>名</w:t>
            </w:r>
          </w:p>
        </w:tc>
        <w:tc>
          <w:tcPr>
            <w:tcW w:w="1266" w:type="pct"/>
            <w:tcBorders>
              <w:top w:val="single" w:sz="4" w:space="0" w:color="auto"/>
              <w:left w:val="nil"/>
              <w:bottom w:val="single" w:sz="4" w:space="0" w:color="auto"/>
              <w:right w:val="single" w:sz="4" w:space="0" w:color="auto"/>
            </w:tcBorders>
            <w:vAlign w:val="center"/>
          </w:tcPr>
          <w:p w14:paraId="5B1D3239" w14:textId="77777777" w:rsidR="00D01F4B" w:rsidRPr="00ED1EDC" w:rsidRDefault="00D01F4B">
            <w:pPr>
              <w:widowControl/>
              <w:jc w:val="center"/>
              <w:rPr>
                <w:kern w:val="0"/>
                <w:sz w:val="28"/>
                <w:szCs w:val="28"/>
              </w:rPr>
            </w:pPr>
            <w:r w:rsidRPr="00ED1EDC">
              <w:rPr>
                <w:kern w:val="0"/>
                <w:sz w:val="28"/>
                <w:szCs w:val="28"/>
              </w:rPr>
              <w:t>注册号</w:t>
            </w:r>
          </w:p>
        </w:tc>
        <w:tc>
          <w:tcPr>
            <w:tcW w:w="1266" w:type="pct"/>
            <w:tcBorders>
              <w:top w:val="single" w:sz="4" w:space="0" w:color="auto"/>
              <w:left w:val="nil"/>
              <w:bottom w:val="single" w:sz="4" w:space="0" w:color="auto"/>
              <w:right w:val="single" w:sz="4" w:space="0" w:color="auto"/>
            </w:tcBorders>
            <w:vAlign w:val="center"/>
          </w:tcPr>
          <w:p w14:paraId="0A1CA695" w14:textId="77777777" w:rsidR="00D01F4B" w:rsidRPr="00ED1EDC" w:rsidRDefault="00D01F4B">
            <w:pPr>
              <w:widowControl/>
              <w:jc w:val="center"/>
              <w:rPr>
                <w:kern w:val="0"/>
                <w:sz w:val="28"/>
                <w:szCs w:val="28"/>
              </w:rPr>
            </w:pPr>
            <w:r w:rsidRPr="00ED1EDC">
              <w:rPr>
                <w:kern w:val="0"/>
                <w:sz w:val="28"/>
                <w:szCs w:val="28"/>
              </w:rPr>
              <w:t>签</w:t>
            </w:r>
            <w:r w:rsidRPr="00ED1EDC">
              <w:rPr>
                <w:kern w:val="0"/>
                <w:sz w:val="28"/>
                <w:szCs w:val="28"/>
              </w:rPr>
              <w:t xml:space="preserve">  </w:t>
            </w:r>
            <w:r w:rsidRPr="00ED1EDC">
              <w:rPr>
                <w:kern w:val="0"/>
                <w:sz w:val="28"/>
                <w:szCs w:val="28"/>
              </w:rPr>
              <w:t>名</w:t>
            </w:r>
          </w:p>
        </w:tc>
        <w:tc>
          <w:tcPr>
            <w:tcW w:w="1343" w:type="pct"/>
            <w:tcBorders>
              <w:top w:val="single" w:sz="4" w:space="0" w:color="auto"/>
              <w:left w:val="nil"/>
              <w:bottom w:val="single" w:sz="4" w:space="0" w:color="auto"/>
              <w:right w:val="single" w:sz="4" w:space="0" w:color="auto"/>
            </w:tcBorders>
            <w:vAlign w:val="center"/>
          </w:tcPr>
          <w:p w14:paraId="082F6113" w14:textId="77777777" w:rsidR="00D01F4B" w:rsidRPr="00ED1EDC" w:rsidRDefault="00D01F4B">
            <w:pPr>
              <w:widowControl/>
              <w:jc w:val="center"/>
              <w:rPr>
                <w:kern w:val="0"/>
                <w:sz w:val="28"/>
                <w:szCs w:val="28"/>
              </w:rPr>
            </w:pPr>
            <w:r w:rsidRPr="00ED1EDC">
              <w:rPr>
                <w:kern w:val="0"/>
                <w:sz w:val="28"/>
                <w:szCs w:val="28"/>
              </w:rPr>
              <w:t>签名日期</w:t>
            </w:r>
          </w:p>
        </w:tc>
      </w:tr>
      <w:tr w:rsidR="00ED1EDC" w:rsidRPr="00ED1EDC" w14:paraId="7E60A44F" w14:textId="77777777" w:rsidTr="00F66035">
        <w:trPr>
          <w:trHeight w:val="680"/>
        </w:trPr>
        <w:tc>
          <w:tcPr>
            <w:tcW w:w="1125" w:type="pct"/>
            <w:tcBorders>
              <w:top w:val="nil"/>
              <w:left w:val="single" w:sz="4" w:space="0" w:color="auto"/>
              <w:bottom w:val="single" w:sz="4" w:space="0" w:color="auto"/>
              <w:right w:val="single" w:sz="4" w:space="0" w:color="auto"/>
            </w:tcBorders>
            <w:vAlign w:val="center"/>
          </w:tcPr>
          <w:p w14:paraId="02EC7BD9" w14:textId="7D67E425" w:rsidR="00D01F4B" w:rsidRPr="00ED1EDC" w:rsidRDefault="00AC2863">
            <w:pPr>
              <w:widowControl/>
              <w:jc w:val="center"/>
              <w:rPr>
                <w:kern w:val="0"/>
                <w:sz w:val="28"/>
                <w:szCs w:val="28"/>
              </w:rPr>
            </w:pPr>
            <w:r w:rsidRPr="00ED1EDC">
              <w:rPr>
                <w:kern w:val="0"/>
                <w:sz w:val="28"/>
                <w:szCs w:val="28"/>
              </w:rPr>
              <w:t>杨跃军</w:t>
            </w:r>
          </w:p>
        </w:tc>
        <w:tc>
          <w:tcPr>
            <w:tcW w:w="1266" w:type="pct"/>
            <w:tcBorders>
              <w:top w:val="nil"/>
              <w:left w:val="nil"/>
              <w:bottom w:val="single" w:sz="4" w:space="0" w:color="auto"/>
              <w:right w:val="single" w:sz="4" w:space="0" w:color="auto"/>
            </w:tcBorders>
            <w:vAlign w:val="center"/>
          </w:tcPr>
          <w:p w14:paraId="4557EEA7" w14:textId="681A2745" w:rsidR="00D01F4B" w:rsidRPr="00ED1EDC" w:rsidRDefault="00AC2863">
            <w:pPr>
              <w:widowControl/>
              <w:jc w:val="center"/>
              <w:rPr>
                <w:kern w:val="0"/>
                <w:sz w:val="28"/>
                <w:szCs w:val="28"/>
              </w:rPr>
            </w:pPr>
            <w:r w:rsidRPr="00ED1EDC">
              <w:rPr>
                <w:sz w:val="28"/>
                <w:szCs w:val="28"/>
              </w:rPr>
              <w:t>5220210042</w:t>
            </w:r>
          </w:p>
        </w:tc>
        <w:tc>
          <w:tcPr>
            <w:tcW w:w="1266" w:type="pct"/>
            <w:tcBorders>
              <w:top w:val="nil"/>
              <w:left w:val="nil"/>
              <w:bottom w:val="single" w:sz="4" w:space="0" w:color="auto"/>
              <w:right w:val="single" w:sz="4" w:space="0" w:color="auto"/>
            </w:tcBorders>
            <w:vAlign w:val="center"/>
          </w:tcPr>
          <w:p w14:paraId="596B46B3" w14:textId="77777777" w:rsidR="00D01F4B" w:rsidRPr="00ED1EDC" w:rsidRDefault="00D01F4B">
            <w:pPr>
              <w:widowControl/>
              <w:jc w:val="center"/>
              <w:rPr>
                <w:kern w:val="0"/>
                <w:sz w:val="28"/>
                <w:szCs w:val="28"/>
              </w:rPr>
            </w:pPr>
            <w:r w:rsidRPr="00ED1EDC">
              <w:rPr>
                <w:kern w:val="0"/>
                <w:sz w:val="28"/>
                <w:szCs w:val="28"/>
              </w:rPr>
              <w:t xml:space="preserve">　</w:t>
            </w:r>
          </w:p>
        </w:tc>
        <w:tc>
          <w:tcPr>
            <w:tcW w:w="1343" w:type="pct"/>
            <w:tcBorders>
              <w:top w:val="nil"/>
              <w:left w:val="nil"/>
              <w:bottom w:val="single" w:sz="4" w:space="0" w:color="auto"/>
              <w:right w:val="single" w:sz="4" w:space="0" w:color="auto"/>
            </w:tcBorders>
            <w:noWrap/>
            <w:vAlign w:val="center"/>
          </w:tcPr>
          <w:p w14:paraId="03841D31" w14:textId="49B2A16D" w:rsidR="00D01F4B" w:rsidRPr="00ED1EDC" w:rsidRDefault="00967A47">
            <w:pPr>
              <w:widowControl/>
              <w:jc w:val="center"/>
              <w:rPr>
                <w:kern w:val="0"/>
                <w:sz w:val="28"/>
                <w:szCs w:val="28"/>
              </w:rPr>
            </w:pPr>
            <w:r w:rsidRPr="00ED1EDC">
              <w:rPr>
                <w:kern w:val="0"/>
                <w:sz w:val="28"/>
                <w:szCs w:val="28"/>
              </w:rPr>
              <w:t>2022</w:t>
            </w:r>
            <w:r w:rsidRPr="00ED1EDC">
              <w:rPr>
                <w:kern w:val="0"/>
                <w:sz w:val="28"/>
                <w:szCs w:val="28"/>
              </w:rPr>
              <w:t>年</w:t>
            </w:r>
            <w:r w:rsidRPr="00ED1EDC">
              <w:rPr>
                <w:kern w:val="0"/>
                <w:sz w:val="28"/>
                <w:szCs w:val="28"/>
              </w:rPr>
              <w:t>11</w:t>
            </w:r>
            <w:r w:rsidRPr="00ED1EDC">
              <w:rPr>
                <w:kern w:val="0"/>
                <w:sz w:val="28"/>
                <w:szCs w:val="28"/>
              </w:rPr>
              <w:t>月</w:t>
            </w:r>
            <w:r w:rsidRPr="00ED1EDC">
              <w:rPr>
                <w:kern w:val="0"/>
                <w:sz w:val="28"/>
                <w:szCs w:val="28"/>
              </w:rPr>
              <w:t>07</w:t>
            </w:r>
            <w:r w:rsidRPr="00ED1EDC">
              <w:rPr>
                <w:kern w:val="0"/>
                <w:sz w:val="28"/>
                <w:szCs w:val="28"/>
              </w:rPr>
              <w:t>日</w:t>
            </w:r>
            <w:r w:rsidR="00D01F4B" w:rsidRPr="00ED1EDC">
              <w:rPr>
                <w:kern w:val="0"/>
                <w:sz w:val="28"/>
                <w:szCs w:val="28"/>
              </w:rPr>
              <w:t xml:space="preserve">　</w:t>
            </w:r>
          </w:p>
        </w:tc>
      </w:tr>
      <w:tr w:rsidR="00ED1EDC" w:rsidRPr="00ED1EDC" w14:paraId="1E674CB7" w14:textId="77777777" w:rsidTr="00F66035">
        <w:trPr>
          <w:trHeight w:val="680"/>
        </w:trPr>
        <w:tc>
          <w:tcPr>
            <w:tcW w:w="1125" w:type="pct"/>
            <w:tcBorders>
              <w:top w:val="nil"/>
              <w:left w:val="single" w:sz="4" w:space="0" w:color="auto"/>
              <w:bottom w:val="single" w:sz="4" w:space="0" w:color="auto"/>
              <w:right w:val="single" w:sz="4" w:space="0" w:color="auto"/>
            </w:tcBorders>
            <w:vAlign w:val="center"/>
          </w:tcPr>
          <w:p w14:paraId="5C8C5DCA" w14:textId="5DC8F207" w:rsidR="00D01F4B" w:rsidRPr="00ED1EDC" w:rsidRDefault="00E040AA">
            <w:pPr>
              <w:widowControl/>
              <w:jc w:val="center"/>
              <w:rPr>
                <w:kern w:val="0"/>
                <w:sz w:val="28"/>
                <w:szCs w:val="28"/>
                <w:highlight w:val="yellow"/>
              </w:rPr>
            </w:pPr>
            <w:r w:rsidRPr="00ED1EDC">
              <w:rPr>
                <w:kern w:val="0"/>
                <w:sz w:val="28"/>
                <w:szCs w:val="28"/>
              </w:rPr>
              <w:t>苟恩奎</w:t>
            </w:r>
          </w:p>
        </w:tc>
        <w:tc>
          <w:tcPr>
            <w:tcW w:w="1266" w:type="pct"/>
            <w:tcBorders>
              <w:top w:val="nil"/>
              <w:left w:val="nil"/>
              <w:bottom w:val="single" w:sz="4" w:space="0" w:color="auto"/>
              <w:right w:val="single" w:sz="4" w:space="0" w:color="auto"/>
            </w:tcBorders>
            <w:vAlign w:val="center"/>
          </w:tcPr>
          <w:p w14:paraId="0FF6E83A" w14:textId="7BA39B75" w:rsidR="00D01F4B" w:rsidRPr="00ED1EDC" w:rsidRDefault="00E040AA">
            <w:pPr>
              <w:widowControl/>
              <w:jc w:val="center"/>
              <w:rPr>
                <w:kern w:val="0"/>
                <w:sz w:val="28"/>
                <w:szCs w:val="28"/>
                <w:highlight w:val="yellow"/>
              </w:rPr>
            </w:pPr>
            <w:r w:rsidRPr="00ED1EDC">
              <w:rPr>
                <w:sz w:val="28"/>
                <w:szCs w:val="28"/>
              </w:rPr>
              <w:t>5220120009</w:t>
            </w:r>
          </w:p>
        </w:tc>
        <w:tc>
          <w:tcPr>
            <w:tcW w:w="1266" w:type="pct"/>
            <w:tcBorders>
              <w:top w:val="nil"/>
              <w:left w:val="nil"/>
              <w:bottom w:val="single" w:sz="4" w:space="0" w:color="auto"/>
              <w:right w:val="single" w:sz="4" w:space="0" w:color="auto"/>
            </w:tcBorders>
            <w:vAlign w:val="center"/>
          </w:tcPr>
          <w:p w14:paraId="0E37A462" w14:textId="77777777" w:rsidR="00D01F4B" w:rsidRPr="00ED1EDC" w:rsidRDefault="00D01F4B">
            <w:pPr>
              <w:widowControl/>
              <w:jc w:val="center"/>
              <w:rPr>
                <w:sz w:val="28"/>
                <w:szCs w:val="28"/>
              </w:rPr>
            </w:pPr>
            <w:r w:rsidRPr="00ED1EDC">
              <w:rPr>
                <w:sz w:val="28"/>
                <w:szCs w:val="28"/>
              </w:rPr>
              <w:t xml:space="preserve">　</w:t>
            </w:r>
          </w:p>
        </w:tc>
        <w:tc>
          <w:tcPr>
            <w:tcW w:w="1343" w:type="pct"/>
            <w:tcBorders>
              <w:top w:val="nil"/>
              <w:left w:val="nil"/>
              <w:bottom w:val="single" w:sz="4" w:space="0" w:color="auto"/>
              <w:right w:val="single" w:sz="4" w:space="0" w:color="auto"/>
            </w:tcBorders>
            <w:noWrap/>
            <w:vAlign w:val="center"/>
          </w:tcPr>
          <w:p w14:paraId="07A9F6A2" w14:textId="2608BF49" w:rsidR="00D01F4B" w:rsidRPr="00ED1EDC" w:rsidRDefault="00967A47">
            <w:pPr>
              <w:widowControl/>
              <w:jc w:val="center"/>
              <w:rPr>
                <w:sz w:val="28"/>
                <w:szCs w:val="28"/>
              </w:rPr>
            </w:pPr>
            <w:r w:rsidRPr="00ED1EDC">
              <w:rPr>
                <w:sz w:val="28"/>
                <w:szCs w:val="28"/>
              </w:rPr>
              <w:t>2022</w:t>
            </w:r>
            <w:r w:rsidRPr="00ED1EDC">
              <w:rPr>
                <w:sz w:val="28"/>
                <w:szCs w:val="28"/>
              </w:rPr>
              <w:t>年</w:t>
            </w:r>
            <w:r w:rsidRPr="00ED1EDC">
              <w:rPr>
                <w:sz w:val="28"/>
                <w:szCs w:val="28"/>
              </w:rPr>
              <w:t>11</w:t>
            </w:r>
            <w:r w:rsidRPr="00ED1EDC">
              <w:rPr>
                <w:sz w:val="28"/>
                <w:szCs w:val="28"/>
              </w:rPr>
              <w:t>月</w:t>
            </w:r>
            <w:r w:rsidRPr="00ED1EDC">
              <w:rPr>
                <w:sz w:val="28"/>
                <w:szCs w:val="28"/>
              </w:rPr>
              <w:t>07</w:t>
            </w:r>
            <w:r w:rsidRPr="00ED1EDC">
              <w:rPr>
                <w:sz w:val="28"/>
                <w:szCs w:val="28"/>
              </w:rPr>
              <w:t>日</w:t>
            </w:r>
          </w:p>
        </w:tc>
      </w:tr>
    </w:tbl>
    <w:p w14:paraId="4738CDC6" w14:textId="436CE11A" w:rsidR="00322FD3" w:rsidRPr="00ED1EDC" w:rsidRDefault="00322FD3" w:rsidP="007A753C">
      <w:bookmarkStart w:id="46" w:name="_Toc445891402"/>
      <w:bookmarkStart w:id="47" w:name="_Toc445892275"/>
      <w:bookmarkStart w:id="48" w:name="_Toc468882203"/>
      <w:bookmarkStart w:id="49" w:name="_Toc472961338"/>
      <w:bookmarkStart w:id="50" w:name="_Toc476489035"/>
      <w:bookmarkStart w:id="51" w:name="_Toc497752861"/>
      <w:bookmarkStart w:id="52" w:name="_Toc28525"/>
      <w:bookmarkStart w:id="53" w:name="_Toc46417156"/>
      <w:bookmarkStart w:id="54" w:name="_Toc47874177"/>
    </w:p>
    <w:p w14:paraId="430473E4" w14:textId="05970271" w:rsidR="00B26797" w:rsidRDefault="00B26797">
      <w:pPr>
        <w:widowControl/>
        <w:jc w:val="left"/>
      </w:pPr>
      <w:r>
        <w:br w:type="page"/>
      </w:r>
    </w:p>
    <w:p w14:paraId="0D455603" w14:textId="77777777" w:rsidR="007A753C" w:rsidRPr="00ED1EDC" w:rsidRDefault="007A753C" w:rsidP="007A753C"/>
    <w:p w14:paraId="693B05F6" w14:textId="77777777" w:rsidR="00D01F4B" w:rsidRPr="00ED1EDC" w:rsidRDefault="00D01F4B" w:rsidP="005B3063">
      <w:pPr>
        <w:spacing w:beforeLines="50" w:before="156" w:afterLines="50" w:after="156" w:line="500" w:lineRule="exact"/>
        <w:jc w:val="center"/>
        <w:outlineLvl w:val="0"/>
      </w:pPr>
      <w:bookmarkStart w:id="55" w:name="_Toc118883959"/>
      <w:r w:rsidRPr="00ED1EDC">
        <w:rPr>
          <w:b/>
          <w:sz w:val="44"/>
          <w:szCs w:val="44"/>
        </w:rPr>
        <w:t>估价的假设和限制条件</w:t>
      </w:r>
      <w:bookmarkEnd w:id="43"/>
      <w:bookmarkEnd w:id="44"/>
      <w:bookmarkEnd w:id="45"/>
      <w:bookmarkEnd w:id="46"/>
      <w:bookmarkEnd w:id="47"/>
      <w:bookmarkEnd w:id="48"/>
      <w:bookmarkEnd w:id="49"/>
      <w:bookmarkEnd w:id="50"/>
      <w:bookmarkEnd w:id="51"/>
      <w:bookmarkEnd w:id="52"/>
      <w:bookmarkEnd w:id="53"/>
      <w:bookmarkEnd w:id="54"/>
      <w:bookmarkEnd w:id="55"/>
    </w:p>
    <w:p w14:paraId="186090D3" w14:textId="40DCCC54" w:rsidR="00D01F4B" w:rsidRPr="00ED1EDC" w:rsidRDefault="00D01F4B" w:rsidP="00B26797">
      <w:pPr>
        <w:numPr>
          <w:ilvl w:val="0"/>
          <w:numId w:val="7"/>
        </w:numPr>
        <w:spacing w:line="500" w:lineRule="exact"/>
        <w:ind w:left="0" w:firstLineChars="200" w:firstLine="562"/>
        <w:outlineLvl w:val="1"/>
        <w:rPr>
          <w:b/>
          <w:sz w:val="28"/>
          <w:szCs w:val="28"/>
        </w:rPr>
      </w:pPr>
      <w:bookmarkStart w:id="56" w:name="_Toc47874178"/>
      <w:bookmarkStart w:id="57" w:name="_Toc65065896"/>
      <w:bookmarkStart w:id="58" w:name="_Toc118883960"/>
      <w:r w:rsidRPr="00ED1EDC">
        <w:rPr>
          <w:b/>
          <w:sz w:val="28"/>
          <w:szCs w:val="28"/>
        </w:rPr>
        <w:t>一般假设：</w:t>
      </w:r>
      <w:bookmarkEnd w:id="56"/>
      <w:bookmarkEnd w:id="57"/>
      <w:bookmarkEnd w:id="58"/>
    </w:p>
    <w:p w14:paraId="4BA0BC0E" w14:textId="4A1A13B1" w:rsidR="00D01F4B" w:rsidRPr="00ED1EDC" w:rsidRDefault="00D01F4B" w:rsidP="00B26797">
      <w:pPr>
        <w:numPr>
          <w:ilvl w:val="0"/>
          <w:numId w:val="5"/>
        </w:numPr>
        <w:spacing w:line="500" w:lineRule="exact"/>
        <w:ind w:left="0" w:firstLineChars="200" w:firstLine="560"/>
        <w:rPr>
          <w:sz w:val="28"/>
          <w:szCs w:val="28"/>
        </w:rPr>
      </w:pPr>
      <w:r w:rsidRPr="00ED1EDC">
        <w:rPr>
          <w:sz w:val="28"/>
          <w:szCs w:val="28"/>
        </w:rPr>
        <w:t>委托人提供了估价对象的</w:t>
      </w:r>
      <w:r w:rsidR="00330F05" w:rsidRPr="00ED1EDC">
        <w:rPr>
          <w:sz w:val="28"/>
          <w:szCs w:val="28"/>
        </w:rPr>
        <w:t>《贵州省不动产登记中心</w:t>
      </w:r>
      <w:r w:rsidR="00330F05" w:rsidRPr="00ED1EDC">
        <w:rPr>
          <w:sz w:val="28"/>
          <w:szCs w:val="28"/>
        </w:rPr>
        <w:t>—</w:t>
      </w:r>
      <w:r w:rsidR="00330F05" w:rsidRPr="00ED1EDC">
        <w:rPr>
          <w:sz w:val="28"/>
          <w:szCs w:val="28"/>
        </w:rPr>
        <w:t>预告登记结果信息一览表》</w:t>
      </w:r>
      <w:r w:rsidR="00967A47" w:rsidRPr="00ED1EDC">
        <w:rPr>
          <w:sz w:val="28"/>
          <w:szCs w:val="28"/>
        </w:rPr>
        <w:t>及《商品房买卖合同》</w:t>
      </w:r>
      <w:r w:rsidRPr="00ED1EDC">
        <w:rPr>
          <w:sz w:val="28"/>
          <w:szCs w:val="28"/>
        </w:rPr>
        <w:t>资料</w:t>
      </w:r>
      <w:r w:rsidR="009C239E" w:rsidRPr="00ED1EDC">
        <w:rPr>
          <w:sz w:val="28"/>
          <w:szCs w:val="28"/>
        </w:rPr>
        <w:t>复印件</w:t>
      </w:r>
      <w:r w:rsidRPr="00ED1EDC">
        <w:rPr>
          <w:sz w:val="28"/>
          <w:szCs w:val="28"/>
        </w:rPr>
        <w:t>，我们认真核查了估价委托人提供的资料，在无理由怀疑其合法性、真实性、准确性和完整性的情况下，假定估价委托人提供的资料合法、真实、准确、完整。估价人员及估价机构不对上述资料的合法、真实、准确、完整性负责。</w:t>
      </w:r>
    </w:p>
    <w:p w14:paraId="705B30E9" w14:textId="26691390" w:rsidR="00D01F4B" w:rsidRPr="00ED1EDC" w:rsidRDefault="00D01F4B" w:rsidP="00B26797">
      <w:pPr>
        <w:numPr>
          <w:ilvl w:val="0"/>
          <w:numId w:val="5"/>
        </w:numPr>
        <w:spacing w:line="500" w:lineRule="exact"/>
        <w:ind w:left="0" w:firstLineChars="200" w:firstLine="560"/>
        <w:rPr>
          <w:sz w:val="28"/>
          <w:szCs w:val="28"/>
        </w:rPr>
      </w:pPr>
      <w:r w:rsidRPr="00ED1EDC">
        <w:rPr>
          <w:sz w:val="28"/>
          <w:szCs w:val="28"/>
        </w:rPr>
        <w:t>本次估价以委托人提供的</w:t>
      </w:r>
      <w:r w:rsidR="00330F05" w:rsidRPr="00ED1EDC">
        <w:rPr>
          <w:sz w:val="28"/>
          <w:szCs w:val="28"/>
        </w:rPr>
        <w:t>《贵州省不动产登记中心</w:t>
      </w:r>
      <w:r w:rsidR="00330F05" w:rsidRPr="00ED1EDC">
        <w:rPr>
          <w:sz w:val="28"/>
          <w:szCs w:val="28"/>
        </w:rPr>
        <w:t>—</w:t>
      </w:r>
      <w:r w:rsidR="00330F05" w:rsidRPr="00ED1EDC">
        <w:rPr>
          <w:sz w:val="28"/>
          <w:szCs w:val="28"/>
        </w:rPr>
        <w:t>预告登记结果信息一览表》</w:t>
      </w:r>
      <w:r w:rsidR="00EE3AE7" w:rsidRPr="00ED1EDC">
        <w:rPr>
          <w:sz w:val="28"/>
          <w:szCs w:val="28"/>
        </w:rPr>
        <w:t>及《商品房买卖合同》</w:t>
      </w:r>
      <w:r w:rsidRPr="00ED1EDC">
        <w:rPr>
          <w:sz w:val="28"/>
          <w:szCs w:val="28"/>
        </w:rPr>
        <w:t>资料复印件所记载数据及内容为准进行相关说明和测算。</w:t>
      </w:r>
    </w:p>
    <w:p w14:paraId="757053F3" w14:textId="77777777" w:rsidR="00D01F4B" w:rsidRPr="00ED1EDC" w:rsidRDefault="00D01F4B" w:rsidP="00B26797">
      <w:pPr>
        <w:numPr>
          <w:ilvl w:val="0"/>
          <w:numId w:val="5"/>
        </w:numPr>
        <w:spacing w:line="500" w:lineRule="exact"/>
        <w:ind w:left="0" w:firstLineChars="200" w:firstLine="560"/>
        <w:rPr>
          <w:sz w:val="28"/>
          <w:szCs w:val="28"/>
        </w:rPr>
      </w:pPr>
      <w:r w:rsidRPr="00ED1EDC">
        <w:rPr>
          <w:sz w:val="28"/>
          <w:szCs w:val="28"/>
        </w:rPr>
        <w:t>我们已对房屋安全、环境污染等影响估价对象价值的重大因素给予了关注，在无理由怀疑估价对象存在安全隐患且无相应的专业机构进行鉴定、检测的情况下，假定估价对象房屋是安全的，在建筑物耐用年限内能正常使用。</w:t>
      </w:r>
    </w:p>
    <w:p w14:paraId="71519479" w14:textId="77777777" w:rsidR="00D01F4B" w:rsidRPr="00ED1EDC" w:rsidRDefault="00D01F4B" w:rsidP="00B26797">
      <w:pPr>
        <w:numPr>
          <w:ilvl w:val="0"/>
          <w:numId w:val="5"/>
        </w:numPr>
        <w:spacing w:line="500" w:lineRule="exact"/>
        <w:ind w:left="0" w:firstLineChars="200" w:firstLine="560"/>
        <w:rPr>
          <w:sz w:val="28"/>
          <w:szCs w:val="28"/>
        </w:rPr>
      </w:pPr>
      <w:r w:rsidRPr="00ED1EDC">
        <w:rPr>
          <w:sz w:val="28"/>
          <w:szCs w:val="28"/>
        </w:rPr>
        <w:t>估价对象在价值时点的房地产市场为公开、平等、自愿的交易市场，即能满足以下条件：</w:t>
      </w:r>
    </w:p>
    <w:p w14:paraId="61B9E841" w14:textId="09A95B12" w:rsidR="00D01F4B" w:rsidRPr="00ED1EDC" w:rsidRDefault="00D01F4B" w:rsidP="007A753C">
      <w:pPr>
        <w:pStyle w:val="aff2"/>
        <w:numPr>
          <w:ilvl w:val="0"/>
          <w:numId w:val="45"/>
        </w:numPr>
        <w:spacing w:line="480" w:lineRule="exact"/>
        <w:ind w:firstLineChars="0"/>
        <w:rPr>
          <w:sz w:val="28"/>
          <w:szCs w:val="28"/>
        </w:rPr>
      </w:pPr>
      <w:r w:rsidRPr="00ED1EDC">
        <w:rPr>
          <w:sz w:val="28"/>
          <w:szCs w:val="28"/>
        </w:rPr>
        <w:t>交易双方自愿地进行交易；</w:t>
      </w:r>
    </w:p>
    <w:p w14:paraId="34100105" w14:textId="5F9261AB" w:rsidR="00D01F4B" w:rsidRPr="00ED1EDC" w:rsidRDefault="00D01F4B" w:rsidP="007A753C">
      <w:pPr>
        <w:pStyle w:val="aff2"/>
        <w:numPr>
          <w:ilvl w:val="0"/>
          <w:numId w:val="45"/>
        </w:numPr>
        <w:spacing w:line="480" w:lineRule="exact"/>
        <w:ind w:firstLineChars="0"/>
        <w:rPr>
          <w:sz w:val="28"/>
          <w:szCs w:val="28"/>
        </w:rPr>
      </w:pPr>
      <w:r w:rsidRPr="00ED1EDC">
        <w:rPr>
          <w:sz w:val="28"/>
          <w:szCs w:val="28"/>
        </w:rPr>
        <w:t>交易双方处于利己动机进行交易；</w:t>
      </w:r>
    </w:p>
    <w:p w14:paraId="6503FCDF" w14:textId="6757303B" w:rsidR="00D01F4B" w:rsidRPr="00ED1EDC" w:rsidRDefault="00D01F4B" w:rsidP="007A753C">
      <w:pPr>
        <w:pStyle w:val="aff2"/>
        <w:numPr>
          <w:ilvl w:val="0"/>
          <w:numId w:val="45"/>
        </w:numPr>
        <w:spacing w:line="480" w:lineRule="exact"/>
        <w:ind w:firstLineChars="0"/>
        <w:rPr>
          <w:sz w:val="28"/>
          <w:szCs w:val="28"/>
        </w:rPr>
      </w:pPr>
      <w:r w:rsidRPr="00ED1EDC">
        <w:rPr>
          <w:sz w:val="28"/>
          <w:szCs w:val="28"/>
        </w:rPr>
        <w:t>交易双方精明、谨慎行事，并了解交易对象、知晓市场行情；</w:t>
      </w:r>
    </w:p>
    <w:p w14:paraId="6508F1F8" w14:textId="167DC757" w:rsidR="00D01F4B" w:rsidRPr="00ED1EDC" w:rsidRDefault="00D01F4B" w:rsidP="007A753C">
      <w:pPr>
        <w:pStyle w:val="aff2"/>
        <w:numPr>
          <w:ilvl w:val="0"/>
          <w:numId w:val="45"/>
        </w:numPr>
        <w:spacing w:line="480" w:lineRule="exact"/>
        <w:ind w:firstLineChars="0"/>
        <w:rPr>
          <w:sz w:val="28"/>
          <w:szCs w:val="28"/>
        </w:rPr>
      </w:pPr>
      <w:r w:rsidRPr="00ED1EDC">
        <w:rPr>
          <w:sz w:val="28"/>
          <w:szCs w:val="28"/>
        </w:rPr>
        <w:t>交易双方有较充裕的时间进行交易；</w:t>
      </w:r>
    </w:p>
    <w:p w14:paraId="233793B5" w14:textId="38C22F20" w:rsidR="00D01F4B" w:rsidRPr="00ED1EDC" w:rsidRDefault="00D01F4B" w:rsidP="007A753C">
      <w:pPr>
        <w:pStyle w:val="aff2"/>
        <w:numPr>
          <w:ilvl w:val="0"/>
          <w:numId w:val="45"/>
        </w:numPr>
        <w:spacing w:line="480" w:lineRule="exact"/>
        <w:ind w:firstLineChars="0"/>
        <w:rPr>
          <w:sz w:val="28"/>
          <w:szCs w:val="28"/>
        </w:rPr>
      </w:pPr>
      <w:r w:rsidRPr="00ED1EDC">
        <w:rPr>
          <w:sz w:val="28"/>
          <w:szCs w:val="28"/>
        </w:rPr>
        <w:t>在此期间物业价值将保持稳定；</w:t>
      </w:r>
    </w:p>
    <w:p w14:paraId="262A4DB7" w14:textId="630D74F2" w:rsidR="00D01F4B" w:rsidRPr="00ED1EDC" w:rsidRDefault="00D01F4B" w:rsidP="007A753C">
      <w:pPr>
        <w:pStyle w:val="aff2"/>
        <w:numPr>
          <w:ilvl w:val="0"/>
          <w:numId w:val="45"/>
        </w:numPr>
        <w:spacing w:line="480" w:lineRule="exact"/>
        <w:ind w:firstLineChars="0"/>
        <w:rPr>
          <w:sz w:val="28"/>
          <w:szCs w:val="28"/>
        </w:rPr>
      </w:pPr>
      <w:r w:rsidRPr="00ED1EDC">
        <w:rPr>
          <w:sz w:val="28"/>
          <w:szCs w:val="28"/>
        </w:rPr>
        <w:t>不存在买者因特殊兴趣而给予附加出价。</w:t>
      </w:r>
    </w:p>
    <w:p w14:paraId="3FF4197B" w14:textId="77777777" w:rsidR="00D01F4B" w:rsidRPr="00ED1EDC" w:rsidRDefault="00D01F4B" w:rsidP="00B26797">
      <w:pPr>
        <w:numPr>
          <w:ilvl w:val="0"/>
          <w:numId w:val="5"/>
        </w:numPr>
        <w:spacing w:line="500" w:lineRule="exact"/>
        <w:ind w:left="0" w:firstLineChars="200" w:firstLine="560"/>
        <w:rPr>
          <w:sz w:val="28"/>
          <w:szCs w:val="28"/>
        </w:rPr>
      </w:pPr>
      <w:r w:rsidRPr="00ED1EDC">
        <w:rPr>
          <w:sz w:val="28"/>
          <w:szCs w:val="28"/>
        </w:rPr>
        <w:t>本次估价交易税费负担方式按照法律法规规定，转让方和受让方各自负担。</w:t>
      </w:r>
    </w:p>
    <w:p w14:paraId="12825FC6" w14:textId="5EDCBCD0" w:rsidR="00D01F4B" w:rsidRPr="00ED1EDC" w:rsidRDefault="00D01F4B" w:rsidP="00B26797">
      <w:pPr>
        <w:numPr>
          <w:ilvl w:val="0"/>
          <w:numId w:val="5"/>
        </w:numPr>
        <w:spacing w:line="500" w:lineRule="exact"/>
        <w:ind w:left="0" w:firstLineChars="200" w:firstLine="560"/>
        <w:rPr>
          <w:sz w:val="28"/>
          <w:szCs w:val="28"/>
        </w:rPr>
      </w:pPr>
      <w:r w:rsidRPr="00ED1EDC">
        <w:rPr>
          <w:sz w:val="28"/>
          <w:szCs w:val="28"/>
        </w:rPr>
        <w:t>估价对象均应享有公共区域的通行权及水电等共用设施的使用权。</w:t>
      </w:r>
    </w:p>
    <w:p w14:paraId="2EA0EB79" w14:textId="5696DD10" w:rsidR="00D01F4B" w:rsidRPr="00ED1EDC" w:rsidRDefault="0057581A" w:rsidP="00B26797">
      <w:pPr>
        <w:numPr>
          <w:ilvl w:val="0"/>
          <w:numId w:val="5"/>
        </w:numPr>
        <w:spacing w:line="500" w:lineRule="exact"/>
        <w:ind w:left="0" w:firstLineChars="200" w:firstLine="560"/>
        <w:rPr>
          <w:sz w:val="28"/>
          <w:szCs w:val="28"/>
        </w:rPr>
      </w:pPr>
      <w:r w:rsidRPr="00ED1EDC">
        <w:rPr>
          <w:sz w:val="28"/>
          <w:szCs w:val="28"/>
        </w:rPr>
        <w:t>本次评估假设估价对象不存在欠缴税金及相关费用，包括但不限于税收、水电气费</w:t>
      </w:r>
      <w:r w:rsidR="009C239E" w:rsidRPr="00ED1EDC">
        <w:rPr>
          <w:sz w:val="28"/>
          <w:szCs w:val="28"/>
        </w:rPr>
        <w:t>等</w:t>
      </w:r>
      <w:r w:rsidRPr="00ED1EDC">
        <w:rPr>
          <w:sz w:val="28"/>
          <w:szCs w:val="28"/>
        </w:rPr>
        <w:t>及其滞纳金。</w:t>
      </w:r>
    </w:p>
    <w:p w14:paraId="6E7651CD" w14:textId="5BD7B764" w:rsidR="00D01F4B" w:rsidRPr="00ED1EDC" w:rsidRDefault="00D01F4B" w:rsidP="00B26797">
      <w:pPr>
        <w:numPr>
          <w:ilvl w:val="0"/>
          <w:numId w:val="5"/>
        </w:numPr>
        <w:spacing w:line="500" w:lineRule="exact"/>
        <w:ind w:left="0" w:firstLineChars="200" w:firstLine="560"/>
        <w:rPr>
          <w:sz w:val="28"/>
          <w:szCs w:val="28"/>
        </w:rPr>
      </w:pPr>
      <w:r w:rsidRPr="00ED1EDC">
        <w:rPr>
          <w:sz w:val="28"/>
          <w:szCs w:val="28"/>
        </w:rPr>
        <w:t>由于委托人提供的《委托书》【</w:t>
      </w:r>
      <w:r w:rsidR="00360F7E" w:rsidRPr="00ED1EDC">
        <w:rPr>
          <w:sz w:val="28"/>
          <w:szCs w:val="28"/>
        </w:rPr>
        <w:t>（</w:t>
      </w:r>
      <w:r w:rsidR="00360F7E" w:rsidRPr="00ED1EDC">
        <w:rPr>
          <w:sz w:val="28"/>
          <w:szCs w:val="28"/>
        </w:rPr>
        <w:t>2022</w:t>
      </w:r>
      <w:r w:rsidR="00360F7E" w:rsidRPr="00ED1EDC">
        <w:rPr>
          <w:sz w:val="28"/>
          <w:szCs w:val="28"/>
        </w:rPr>
        <w:t>）黔</w:t>
      </w:r>
      <w:r w:rsidR="00360F7E" w:rsidRPr="00ED1EDC">
        <w:rPr>
          <w:sz w:val="28"/>
          <w:szCs w:val="28"/>
        </w:rPr>
        <w:t>0102</w:t>
      </w:r>
      <w:r w:rsidR="00360F7E" w:rsidRPr="00ED1EDC">
        <w:rPr>
          <w:sz w:val="28"/>
          <w:szCs w:val="28"/>
        </w:rPr>
        <w:t>执恢</w:t>
      </w:r>
      <w:r w:rsidR="00360F7E" w:rsidRPr="00ED1EDC">
        <w:rPr>
          <w:sz w:val="28"/>
          <w:szCs w:val="28"/>
        </w:rPr>
        <w:t>185</w:t>
      </w:r>
      <w:r w:rsidR="00360F7E" w:rsidRPr="00ED1EDC">
        <w:rPr>
          <w:sz w:val="28"/>
          <w:szCs w:val="28"/>
        </w:rPr>
        <w:t>号</w:t>
      </w:r>
      <w:r w:rsidRPr="00ED1EDC">
        <w:rPr>
          <w:sz w:val="28"/>
          <w:szCs w:val="28"/>
        </w:rPr>
        <w:t>】中未载明价值时点，则本次估价价值时点为</w:t>
      </w:r>
      <w:r w:rsidR="00C71311" w:rsidRPr="00ED1EDC">
        <w:rPr>
          <w:sz w:val="28"/>
          <w:szCs w:val="28"/>
        </w:rPr>
        <w:t>现场查勘</w:t>
      </w:r>
      <w:r w:rsidR="00B26797">
        <w:rPr>
          <w:rFonts w:hint="eastAsia"/>
          <w:sz w:val="28"/>
          <w:szCs w:val="28"/>
        </w:rPr>
        <w:t>完成</w:t>
      </w:r>
      <w:r w:rsidRPr="00ED1EDC">
        <w:rPr>
          <w:sz w:val="28"/>
          <w:szCs w:val="28"/>
        </w:rPr>
        <w:t>之日，即</w:t>
      </w:r>
      <w:r w:rsidR="00851439" w:rsidRPr="00ED1EDC">
        <w:rPr>
          <w:sz w:val="28"/>
          <w:szCs w:val="28"/>
        </w:rPr>
        <w:t>2022</w:t>
      </w:r>
      <w:r w:rsidR="00851439" w:rsidRPr="00ED1EDC">
        <w:rPr>
          <w:sz w:val="28"/>
          <w:szCs w:val="28"/>
        </w:rPr>
        <w:t>年</w:t>
      </w:r>
      <w:r w:rsidR="00851439" w:rsidRPr="00ED1EDC">
        <w:rPr>
          <w:sz w:val="28"/>
          <w:szCs w:val="28"/>
        </w:rPr>
        <w:t>10</w:t>
      </w:r>
      <w:r w:rsidR="00851439" w:rsidRPr="00ED1EDC">
        <w:rPr>
          <w:sz w:val="28"/>
          <w:szCs w:val="28"/>
        </w:rPr>
        <w:t>月</w:t>
      </w:r>
      <w:r w:rsidR="00851439" w:rsidRPr="00ED1EDC">
        <w:rPr>
          <w:sz w:val="28"/>
          <w:szCs w:val="28"/>
        </w:rPr>
        <w:t>31</w:t>
      </w:r>
      <w:r w:rsidR="00851439" w:rsidRPr="00ED1EDC">
        <w:rPr>
          <w:sz w:val="28"/>
          <w:szCs w:val="28"/>
        </w:rPr>
        <w:lastRenderedPageBreak/>
        <w:t>日</w:t>
      </w:r>
      <w:r w:rsidRPr="00ED1EDC">
        <w:rPr>
          <w:sz w:val="28"/>
          <w:szCs w:val="28"/>
        </w:rPr>
        <w:t>。本次估价以估价对象于价值时点的权益状况、区位状况及实物状况为估价前提。</w:t>
      </w:r>
    </w:p>
    <w:p w14:paraId="4C2D254D" w14:textId="77777777" w:rsidR="00D01F4B" w:rsidRPr="00B26797" w:rsidRDefault="00D01F4B" w:rsidP="00B26797">
      <w:pPr>
        <w:numPr>
          <w:ilvl w:val="0"/>
          <w:numId w:val="7"/>
        </w:numPr>
        <w:spacing w:line="500" w:lineRule="exact"/>
        <w:ind w:left="0" w:firstLineChars="200" w:firstLine="562"/>
        <w:outlineLvl w:val="1"/>
        <w:rPr>
          <w:b/>
          <w:sz w:val="28"/>
          <w:szCs w:val="28"/>
        </w:rPr>
      </w:pPr>
      <w:bookmarkStart w:id="59" w:name="_Toc47874179"/>
      <w:bookmarkStart w:id="60" w:name="_Toc65065897"/>
      <w:bookmarkStart w:id="61" w:name="_Toc118883961"/>
      <w:r w:rsidRPr="00ED1EDC">
        <w:rPr>
          <w:b/>
          <w:sz w:val="28"/>
          <w:szCs w:val="28"/>
        </w:rPr>
        <w:t>未定事项假设：</w:t>
      </w:r>
      <w:bookmarkEnd w:id="59"/>
      <w:bookmarkEnd w:id="60"/>
      <w:bookmarkEnd w:id="61"/>
    </w:p>
    <w:p w14:paraId="4FD088FE" w14:textId="4475E4B8" w:rsidR="00D01F4B" w:rsidRPr="00ED1EDC" w:rsidRDefault="00E363B7" w:rsidP="00AC2863">
      <w:pPr>
        <w:spacing w:line="480" w:lineRule="exact"/>
        <w:ind w:firstLineChars="200" w:firstLine="560"/>
        <w:rPr>
          <w:sz w:val="28"/>
          <w:szCs w:val="28"/>
        </w:rPr>
      </w:pPr>
      <w:r w:rsidRPr="00ED1EDC">
        <w:rPr>
          <w:sz w:val="28"/>
          <w:szCs w:val="28"/>
        </w:rPr>
        <w:t>根据委托人提供的估价对象相关资料，未载明估价对象的建成时间，通过估价人员现场调查，估价对象所在楼栋建成年代</w:t>
      </w:r>
      <w:r w:rsidR="00ED145C" w:rsidRPr="00ED1EDC">
        <w:rPr>
          <w:sz w:val="28"/>
          <w:szCs w:val="28"/>
        </w:rPr>
        <w:t>约</w:t>
      </w:r>
      <w:r w:rsidRPr="00ED1EDC">
        <w:rPr>
          <w:sz w:val="28"/>
          <w:szCs w:val="28"/>
        </w:rPr>
        <w:t>为</w:t>
      </w:r>
      <w:r w:rsidRPr="00ED1EDC">
        <w:rPr>
          <w:sz w:val="28"/>
          <w:szCs w:val="28"/>
        </w:rPr>
        <w:t>201</w:t>
      </w:r>
      <w:r w:rsidR="00EE3AE7" w:rsidRPr="00ED1EDC">
        <w:rPr>
          <w:sz w:val="28"/>
          <w:szCs w:val="28"/>
        </w:rPr>
        <w:t>2</w:t>
      </w:r>
      <w:r w:rsidRPr="00ED1EDC">
        <w:rPr>
          <w:sz w:val="28"/>
          <w:szCs w:val="28"/>
        </w:rPr>
        <w:t>年，本次估价假定估价对象建成年代为</w:t>
      </w:r>
      <w:r w:rsidRPr="00ED1EDC">
        <w:rPr>
          <w:sz w:val="28"/>
          <w:szCs w:val="28"/>
        </w:rPr>
        <w:t>201</w:t>
      </w:r>
      <w:r w:rsidR="00EE3AE7" w:rsidRPr="00ED1EDC">
        <w:rPr>
          <w:sz w:val="28"/>
          <w:szCs w:val="28"/>
        </w:rPr>
        <w:t>2</w:t>
      </w:r>
      <w:r w:rsidRPr="00ED1EDC">
        <w:rPr>
          <w:sz w:val="28"/>
          <w:szCs w:val="28"/>
        </w:rPr>
        <w:t>年</w:t>
      </w:r>
      <w:r w:rsidR="00AC2863" w:rsidRPr="00ED1EDC">
        <w:rPr>
          <w:sz w:val="28"/>
          <w:szCs w:val="28"/>
        </w:rPr>
        <w:t>。</w:t>
      </w:r>
    </w:p>
    <w:p w14:paraId="0E2462E6" w14:textId="3F88BAD7" w:rsidR="00D01F4B" w:rsidRPr="00B26797" w:rsidRDefault="00D01F4B" w:rsidP="00B26797">
      <w:pPr>
        <w:numPr>
          <w:ilvl w:val="0"/>
          <w:numId w:val="7"/>
        </w:numPr>
        <w:spacing w:line="500" w:lineRule="exact"/>
        <w:ind w:left="0" w:firstLineChars="200" w:firstLine="562"/>
        <w:outlineLvl w:val="1"/>
        <w:rPr>
          <w:b/>
          <w:sz w:val="28"/>
          <w:szCs w:val="28"/>
        </w:rPr>
      </w:pPr>
      <w:bookmarkStart w:id="62" w:name="_Toc47874180"/>
      <w:bookmarkStart w:id="63" w:name="_Toc65065898"/>
      <w:bookmarkStart w:id="64" w:name="_Toc118883962"/>
      <w:r w:rsidRPr="00ED1EDC">
        <w:rPr>
          <w:b/>
          <w:sz w:val="28"/>
          <w:szCs w:val="28"/>
        </w:rPr>
        <w:t>背离事实假设：</w:t>
      </w:r>
      <w:bookmarkEnd w:id="62"/>
      <w:bookmarkEnd w:id="63"/>
      <w:bookmarkEnd w:id="64"/>
    </w:p>
    <w:p w14:paraId="24F2D73D" w14:textId="27EED16C" w:rsidR="00D01F4B" w:rsidRPr="00ED1EDC" w:rsidRDefault="00D01F4B">
      <w:pPr>
        <w:spacing w:line="480" w:lineRule="exact"/>
        <w:ind w:firstLineChars="200" w:firstLine="560"/>
        <w:rPr>
          <w:sz w:val="28"/>
          <w:szCs w:val="28"/>
        </w:rPr>
      </w:pPr>
      <w:r w:rsidRPr="00ED1EDC">
        <w:rPr>
          <w:sz w:val="28"/>
          <w:szCs w:val="28"/>
        </w:rPr>
        <w:t>依据《房地产估价规范》（</w:t>
      </w:r>
      <w:r w:rsidRPr="00ED1EDC">
        <w:rPr>
          <w:sz w:val="28"/>
          <w:szCs w:val="28"/>
        </w:rPr>
        <w:t>GB/T 50291-2015</w:t>
      </w:r>
      <w:r w:rsidRPr="00ED1EDC">
        <w:rPr>
          <w:sz w:val="28"/>
          <w:szCs w:val="28"/>
        </w:rPr>
        <w:t>）</w:t>
      </w:r>
      <w:r w:rsidRPr="00ED1EDC">
        <w:rPr>
          <w:sz w:val="28"/>
          <w:szCs w:val="28"/>
        </w:rPr>
        <w:t>5.4.2</w:t>
      </w:r>
      <w:r w:rsidRPr="00ED1EDC">
        <w:rPr>
          <w:sz w:val="28"/>
          <w:szCs w:val="28"/>
        </w:rPr>
        <w:t>规定，房地产司法拍卖估价中，不应包括拍卖房地产被查封及拍卖房地产上原有的担保物权和其他优先受偿权。故本次评估假定估价对象于价值时点无查封、无担保物权和其他优先受偿权。</w:t>
      </w:r>
    </w:p>
    <w:p w14:paraId="13381628" w14:textId="2AFCCE72" w:rsidR="00D01F4B" w:rsidRPr="00B26797" w:rsidRDefault="00D01F4B" w:rsidP="00B26797">
      <w:pPr>
        <w:numPr>
          <w:ilvl w:val="0"/>
          <w:numId w:val="7"/>
        </w:numPr>
        <w:spacing w:line="500" w:lineRule="exact"/>
        <w:ind w:left="0" w:firstLineChars="200" w:firstLine="562"/>
        <w:outlineLvl w:val="1"/>
        <w:rPr>
          <w:b/>
          <w:sz w:val="28"/>
          <w:szCs w:val="28"/>
        </w:rPr>
      </w:pPr>
      <w:bookmarkStart w:id="65" w:name="_Toc47874181"/>
      <w:bookmarkStart w:id="66" w:name="_Toc65065899"/>
      <w:bookmarkStart w:id="67" w:name="_Toc118883963"/>
      <w:r w:rsidRPr="00ED1EDC">
        <w:rPr>
          <w:b/>
          <w:sz w:val="28"/>
          <w:szCs w:val="28"/>
        </w:rPr>
        <w:t>不相一致假设：</w:t>
      </w:r>
      <w:bookmarkEnd w:id="65"/>
      <w:bookmarkEnd w:id="66"/>
      <w:bookmarkEnd w:id="67"/>
      <w:r w:rsidRPr="00B26797">
        <w:rPr>
          <w:b/>
          <w:sz w:val="28"/>
          <w:szCs w:val="28"/>
        </w:rPr>
        <w:t xml:space="preserve"> </w:t>
      </w:r>
    </w:p>
    <w:p w14:paraId="69B6AB96" w14:textId="5DD694ED" w:rsidR="00D01F4B" w:rsidRPr="00ED1EDC" w:rsidRDefault="00EE3AE7">
      <w:pPr>
        <w:spacing w:line="480" w:lineRule="exact"/>
        <w:ind w:firstLineChars="200" w:firstLine="560"/>
        <w:rPr>
          <w:sz w:val="28"/>
          <w:szCs w:val="28"/>
        </w:rPr>
      </w:pPr>
      <w:r w:rsidRPr="00ED1EDC">
        <w:rPr>
          <w:sz w:val="28"/>
          <w:szCs w:val="28"/>
        </w:rPr>
        <w:t>本次评估无不相一致假设</w:t>
      </w:r>
      <w:r w:rsidR="00D01F4B" w:rsidRPr="00ED1EDC">
        <w:rPr>
          <w:sz w:val="28"/>
          <w:szCs w:val="28"/>
        </w:rPr>
        <w:t>。</w:t>
      </w:r>
    </w:p>
    <w:p w14:paraId="1FE17608" w14:textId="77777777" w:rsidR="00D01F4B" w:rsidRPr="00ED1EDC" w:rsidRDefault="00D01F4B" w:rsidP="00B26797">
      <w:pPr>
        <w:numPr>
          <w:ilvl w:val="0"/>
          <w:numId w:val="7"/>
        </w:numPr>
        <w:spacing w:line="500" w:lineRule="exact"/>
        <w:ind w:left="0" w:firstLineChars="200" w:firstLine="562"/>
        <w:outlineLvl w:val="1"/>
        <w:rPr>
          <w:b/>
          <w:sz w:val="28"/>
          <w:szCs w:val="28"/>
        </w:rPr>
      </w:pPr>
      <w:bookmarkStart w:id="68" w:name="_Toc47874182"/>
      <w:bookmarkStart w:id="69" w:name="_Toc65065900"/>
      <w:bookmarkStart w:id="70" w:name="_Toc118883964"/>
      <w:r w:rsidRPr="00ED1EDC">
        <w:rPr>
          <w:b/>
          <w:sz w:val="28"/>
          <w:szCs w:val="28"/>
        </w:rPr>
        <w:t>依据不足假设：</w:t>
      </w:r>
      <w:bookmarkEnd w:id="68"/>
      <w:bookmarkEnd w:id="69"/>
      <w:bookmarkEnd w:id="70"/>
    </w:p>
    <w:p w14:paraId="2779D0E6" w14:textId="2EFF1BB1" w:rsidR="00D01F4B" w:rsidRPr="00ED1EDC" w:rsidRDefault="00990CE2">
      <w:pPr>
        <w:spacing w:line="480" w:lineRule="exact"/>
        <w:ind w:firstLineChars="200" w:firstLine="560"/>
        <w:rPr>
          <w:sz w:val="28"/>
          <w:szCs w:val="28"/>
        </w:rPr>
      </w:pPr>
      <w:r w:rsidRPr="00ED1EDC">
        <w:rPr>
          <w:sz w:val="28"/>
          <w:szCs w:val="28"/>
        </w:rPr>
        <w:t>估价对象尚未办理《不动产权证书》，</w:t>
      </w:r>
      <w:r w:rsidR="003B05CB" w:rsidRPr="00ED1EDC">
        <w:rPr>
          <w:sz w:val="28"/>
          <w:szCs w:val="28"/>
        </w:rPr>
        <w:t>根据委托人提供的估价对象</w:t>
      </w:r>
      <w:r w:rsidR="00330F05" w:rsidRPr="00ED1EDC">
        <w:rPr>
          <w:sz w:val="28"/>
          <w:szCs w:val="28"/>
        </w:rPr>
        <w:t>《贵州省不动产登记中心</w:t>
      </w:r>
      <w:r w:rsidR="00330F05" w:rsidRPr="00ED1EDC">
        <w:rPr>
          <w:sz w:val="28"/>
          <w:szCs w:val="28"/>
        </w:rPr>
        <w:t>—</w:t>
      </w:r>
      <w:r w:rsidR="00330F05" w:rsidRPr="00ED1EDC">
        <w:rPr>
          <w:sz w:val="28"/>
          <w:szCs w:val="28"/>
        </w:rPr>
        <w:t>预告登记结果信息一览表》</w:t>
      </w:r>
      <w:r w:rsidR="00EE3AE7" w:rsidRPr="00ED1EDC">
        <w:rPr>
          <w:sz w:val="28"/>
          <w:szCs w:val="28"/>
        </w:rPr>
        <w:t>及《商品房买卖合同》</w:t>
      </w:r>
      <w:r w:rsidR="00D75BD9" w:rsidRPr="00ED1EDC">
        <w:rPr>
          <w:sz w:val="28"/>
          <w:szCs w:val="28"/>
        </w:rPr>
        <w:t>资料复印件</w:t>
      </w:r>
      <w:r w:rsidR="003B05CB" w:rsidRPr="00ED1EDC">
        <w:rPr>
          <w:sz w:val="28"/>
          <w:szCs w:val="28"/>
        </w:rPr>
        <w:t>，</w:t>
      </w:r>
      <w:r w:rsidR="00D75BD9" w:rsidRPr="00ED1EDC">
        <w:rPr>
          <w:sz w:val="28"/>
          <w:szCs w:val="28"/>
        </w:rPr>
        <w:t>假设估价对象房屋所有权人为</w:t>
      </w:r>
      <w:r w:rsidR="00EE3AE7" w:rsidRPr="00ED1EDC">
        <w:rPr>
          <w:sz w:val="28"/>
          <w:szCs w:val="28"/>
        </w:rPr>
        <w:t>黄开春</w:t>
      </w:r>
      <w:r w:rsidR="00C71311" w:rsidRPr="00ED1EDC">
        <w:rPr>
          <w:sz w:val="28"/>
          <w:szCs w:val="28"/>
        </w:rPr>
        <w:t>单独所有</w:t>
      </w:r>
      <w:r w:rsidR="00D75BD9" w:rsidRPr="00ED1EDC">
        <w:rPr>
          <w:sz w:val="28"/>
          <w:szCs w:val="28"/>
        </w:rPr>
        <w:t>，其房屋用途为住宅</w:t>
      </w:r>
      <w:r w:rsidR="009B72C9" w:rsidRPr="00ED1EDC">
        <w:rPr>
          <w:sz w:val="28"/>
          <w:szCs w:val="28"/>
        </w:rPr>
        <w:t>；</w:t>
      </w:r>
      <w:r w:rsidR="00D75BD9" w:rsidRPr="00ED1EDC">
        <w:rPr>
          <w:sz w:val="28"/>
          <w:szCs w:val="28"/>
        </w:rPr>
        <w:t>假设分摊</w:t>
      </w:r>
      <w:r w:rsidR="009B72C9" w:rsidRPr="00ED1EDC">
        <w:rPr>
          <w:sz w:val="28"/>
          <w:szCs w:val="28"/>
        </w:rPr>
        <w:t>的</w:t>
      </w:r>
      <w:r w:rsidR="00D75BD9" w:rsidRPr="00ED1EDC">
        <w:rPr>
          <w:sz w:val="28"/>
          <w:szCs w:val="28"/>
        </w:rPr>
        <w:t>土地使用权人为</w:t>
      </w:r>
      <w:r w:rsidR="00EE3AE7" w:rsidRPr="00ED1EDC">
        <w:rPr>
          <w:sz w:val="28"/>
          <w:szCs w:val="28"/>
        </w:rPr>
        <w:t>黄开春</w:t>
      </w:r>
      <w:r w:rsidR="00D75BD9" w:rsidRPr="00ED1EDC">
        <w:rPr>
          <w:sz w:val="28"/>
          <w:szCs w:val="28"/>
        </w:rPr>
        <w:t>，其类型为出让、批准用途为住宅用地、</w:t>
      </w:r>
      <w:r w:rsidR="009B72C9" w:rsidRPr="00ED1EDC">
        <w:rPr>
          <w:sz w:val="28"/>
          <w:szCs w:val="28"/>
        </w:rPr>
        <w:t>土地使用权年限</w:t>
      </w:r>
      <w:r w:rsidR="00EE3AE7" w:rsidRPr="00ED1EDC">
        <w:rPr>
          <w:sz w:val="28"/>
          <w:szCs w:val="28"/>
        </w:rPr>
        <w:t>自</w:t>
      </w:r>
      <w:r w:rsidR="00EE3AE7" w:rsidRPr="00ED1EDC">
        <w:rPr>
          <w:sz w:val="28"/>
          <w:szCs w:val="28"/>
        </w:rPr>
        <w:t>2008</w:t>
      </w:r>
      <w:r w:rsidR="00EE3AE7" w:rsidRPr="00ED1EDC">
        <w:rPr>
          <w:sz w:val="28"/>
          <w:szCs w:val="28"/>
        </w:rPr>
        <w:t>年</w:t>
      </w:r>
      <w:r w:rsidR="00EE3AE7" w:rsidRPr="00ED1EDC">
        <w:rPr>
          <w:sz w:val="28"/>
          <w:szCs w:val="28"/>
        </w:rPr>
        <w:t>07</w:t>
      </w:r>
      <w:r w:rsidR="00EE3AE7" w:rsidRPr="00ED1EDC">
        <w:rPr>
          <w:sz w:val="28"/>
          <w:szCs w:val="28"/>
        </w:rPr>
        <w:t>月</w:t>
      </w:r>
      <w:r w:rsidR="00EE3AE7" w:rsidRPr="00ED1EDC">
        <w:rPr>
          <w:sz w:val="28"/>
          <w:szCs w:val="28"/>
        </w:rPr>
        <w:t>28</w:t>
      </w:r>
      <w:r w:rsidR="00EE3AE7" w:rsidRPr="00ED1EDC">
        <w:rPr>
          <w:sz w:val="28"/>
          <w:szCs w:val="28"/>
        </w:rPr>
        <w:t>日起至</w:t>
      </w:r>
      <w:r w:rsidR="00EE3AE7" w:rsidRPr="00ED1EDC">
        <w:rPr>
          <w:sz w:val="28"/>
          <w:szCs w:val="28"/>
        </w:rPr>
        <w:t>2078</w:t>
      </w:r>
      <w:r w:rsidR="00EE3AE7" w:rsidRPr="00ED1EDC">
        <w:rPr>
          <w:sz w:val="28"/>
          <w:szCs w:val="28"/>
        </w:rPr>
        <w:t>年</w:t>
      </w:r>
      <w:r w:rsidR="00EE3AE7" w:rsidRPr="00ED1EDC">
        <w:rPr>
          <w:sz w:val="28"/>
          <w:szCs w:val="28"/>
        </w:rPr>
        <w:t>07</w:t>
      </w:r>
      <w:r w:rsidR="00EE3AE7" w:rsidRPr="00ED1EDC">
        <w:rPr>
          <w:sz w:val="28"/>
          <w:szCs w:val="28"/>
        </w:rPr>
        <w:t>月</w:t>
      </w:r>
      <w:r w:rsidR="00EE3AE7" w:rsidRPr="00ED1EDC">
        <w:rPr>
          <w:sz w:val="28"/>
          <w:szCs w:val="28"/>
        </w:rPr>
        <w:t>27</w:t>
      </w:r>
      <w:r w:rsidR="00EE3AE7" w:rsidRPr="00ED1EDC">
        <w:rPr>
          <w:sz w:val="28"/>
          <w:szCs w:val="28"/>
        </w:rPr>
        <w:t>日止</w:t>
      </w:r>
      <w:r w:rsidR="00D01F4B" w:rsidRPr="00ED1EDC">
        <w:rPr>
          <w:sz w:val="28"/>
          <w:szCs w:val="28"/>
        </w:rPr>
        <w:t>。</w:t>
      </w:r>
    </w:p>
    <w:p w14:paraId="074FBFAE" w14:textId="051FAB57" w:rsidR="00D01F4B" w:rsidRPr="00ED1EDC" w:rsidRDefault="00D01F4B" w:rsidP="00B26797">
      <w:pPr>
        <w:numPr>
          <w:ilvl w:val="0"/>
          <w:numId w:val="7"/>
        </w:numPr>
        <w:spacing w:line="500" w:lineRule="exact"/>
        <w:ind w:left="0" w:firstLineChars="200" w:firstLine="562"/>
        <w:outlineLvl w:val="1"/>
        <w:rPr>
          <w:b/>
          <w:sz w:val="28"/>
          <w:szCs w:val="28"/>
        </w:rPr>
      </w:pPr>
      <w:bookmarkStart w:id="71" w:name="_Toc47874183"/>
      <w:bookmarkStart w:id="72" w:name="_Toc65065901"/>
      <w:bookmarkStart w:id="73" w:name="_Toc118883965"/>
      <w:r w:rsidRPr="00ED1EDC">
        <w:rPr>
          <w:b/>
          <w:sz w:val="28"/>
          <w:szCs w:val="28"/>
        </w:rPr>
        <w:t>估价报告使用限制：</w:t>
      </w:r>
      <w:bookmarkEnd w:id="71"/>
      <w:bookmarkEnd w:id="72"/>
      <w:bookmarkEnd w:id="73"/>
    </w:p>
    <w:p w14:paraId="18ED8F55" w14:textId="38414BC7" w:rsidR="00D01F4B" w:rsidRPr="00ED1EDC" w:rsidRDefault="00D01F4B" w:rsidP="00B26797">
      <w:pPr>
        <w:numPr>
          <w:ilvl w:val="0"/>
          <w:numId w:val="8"/>
        </w:numPr>
        <w:spacing w:line="500" w:lineRule="exact"/>
        <w:ind w:left="0" w:firstLineChars="200" w:firstLine="560"/>
        <w:rPr>
          <w:sz w:val="28"/>
          <w:szCs w:val="28"/>
        </w:rPr>
      </w:pPr>
      <w:r w:rsidRPr="00ED1EDC">
        <w:rPr>
          <w:sz w:val="28"/>
          <w:szCs w:val="28"/>
        </w:rPr>
        <w:t>本估价报告及估价结果仅为本报告的估价目的服务，若改变估价目的及使用条件，需向本公司咨询后作必要调整甚至重新估价。</w:t>
      </w:r>
    </w:p>
    <w:p w14:paraId="23756C42" w14:textId="77777777" w:rsidR="00336EEE" w:rsidRPr="00ED1EDC" w:rsidRDefault="00336EEE" w:rsidP="00B26797">
      <w:pPr>
        <w:numPr>
          <w:ilvl w:val="0"/>
          <w:numId w:val="8"/>
        </w:numPr>
        <w:spacing w:line="500" w:lineRule="exact"/>
        <w:ind w:left="0" w:firstLineChars="200" w:firstLine="560"/>
        <w:rPr>
          <w:bCs/>
          <w:sz w:val="28"/>
        </w:rPr>
      </w:pPr>
      <w:r w:rsidRPr="00ED1EDC">
        <w:rPr>
          <w:sz w:val="28"/>
          <w:szCs w:val="28"/>
        </w:rPr>
        <w:t>应当按照法律规定和评估报告载明的用途、使用人、使用期限等使用范围使用评估报告。否则，房地产估价机构和注册房地产估价师依法不承担责任。</w:t>
      </w:r>
    </w:p>
    <w:p w14:paraId="6CA0611B" w14:textId="2BB77368" w:rsidR="00D01F4B" w:rsidRPr="00ED1EDC" w:rsidRDefault="00D01F4B" w:rsidP="00B26797">
      <w:pPr>
        <w:numPr>
          <w:ilvl w:val="0"/>
          <w:numId w:val="8"/>
        </w:numPr>
        <w:spacing w:line="500" w:lineRule="exact"/>
        <w:ind w:left="0" w:firstLineChars="200" w:firstLine="560"/>
        <w:rPr>
          <w:sz w:val="28"/>
          <w:szCs w:val="28"/>
        </w:rPr>
      </w:pPr>
      <w:r w:rsidRPr="00ED1EDC">
        <w:rPr>
          <w:sz w:val="28"/>
          <w:szCs w:val="28"/>
        </w:rPr>
        <w:t>本估价报告使用期限自估价报告出具之日起为</w:t>
      </w:r>
      <w:r w:rsidRPr="00ED1EDC">
        <w:rPr>
          <w:b/>
          <w:sz w:val="28"/>
          <w:szCs w:val="28"/>
        </w:rPr>
        <w:t>壹年</w:t>
      </w:r>
      <w:r w:rsidRPr="00ED1EDC">
        <w:rPr>
          <w:sz w:val="28"/>
          <w:szCs w:val="28"/>
        </w:rPr>
        <w:t>，即</w:t>
      </w:r>
      <w:r w:rsidRPr="00ED1EDC">
        <w:rPr>
          <w:b/>
          <w:sz w:val="28"/>
          <w:szCs w:val="28"/>
        </w:rPr>
        <w:t>自</w:t>
      </w:r>
      <w:r w:rsidR="00967A47" w:rsidRPr="00ED1EDC">
        <w:rPr>
          <w:b/>
          <w:sz w:val="28"/>
          <w:szCs w:val="28"/>
        </w:rPr>
        <w:t>2022</w:t>
      </w:r>
      <w:r w:rsidR="00967A47" w:rsidRPr="00ED1EDC">
        <w:rPr>
          <w:b/>
          <w:sz w:val="28"/>
          <w:szCs w:val="28"/>
        </w:rPr>
        <w:t>年</w:t>
      </w:r>
      <w:r w:rsidR="00967A47" w:rsidRPr="00ED1EDC">
        <w:rPr>
          <w:b/>
          <w:sz w:val="28"/>
          <w:szCs w:val="28"/>
        </w:rPr>
        <w:t>11</w:t>
      </w:r>
      <w:r w:rsidR="00967A47" w:rsidRPr="00ED1EDC">
        <w:rPr>
          <w:b/>
          <w:sz w:val="28"/>
          <w:szCs w:val="28"/>
        </w:rPr>
        <w:t>月</w:t>
      </w:r>
      <w:r w:rsidR="00967A47" w:rsidRPr="00ED1EDC">
        <w:rPr>
          <w:b/>
          <w:sz w:val="28"/>
          <w:szCs w:val="28"/>
        </w:rPr>
        <w:t>07</w:t>
      </w:r>
      <w:r w:rsidR="00967A47" w:rsidRPr="00ED1EDC">
        <w:rPr>
          <w:b/>
          <w:sz w:val="28"/>
          <w:szCs w:val="28"/>
        </w:rPr>
        <w:t>日</w:t>
      </w:r>
      <w:r w:rsidRPr="00ED1EDC">
        <w:rPr>
          <w:b/>
          <w:sz w:val="28"/>
          <w:szCs w:val="28"/>
        </w:rPr>
        <w:t>至</w:t>
      </w:r>
      <w:r w:rsidR="003B05CB" w:rsidRPr="00ED1EDC">
        <w:rPr>
          <w:b/>
          <w:sz w:val="28"/>
          <w:szCs w:val="28"/>
        </w:rPr>
        <w:t>202</w:t>
      </w:r>
      <w:r w:rsidR="00C71311" w:rsidRPr="00ED1EDC">
        <w:rPr>
          <w:b/>
          <w:sz w:val="28"/>
          <w:szCs w:val="28"/>
        </w:rPr>
        <w:t>3</w:t>
      </w:r>
      <w:r w:rsidRPr="00ED1EDC">
        <w:rPr>
          <w:b/>
          <w:sz w:val="28"/>
          <w:szCs w:val="28"/>
        </w:rPr>
        <w:t>年</w:t>
      </w:r>
      <w:r w:rsidR="009B72C9" w:rsidRPr="00ED1EDC">
        <w:rPr>
          <w:b/>
          <w:sz w:val="28"/>
          <w:szCs w:val="28"/>
        </w:rPr>
        <w:t>1</w:t>
      </w:r>
      <w:r w:rsidR="00EE3AE7" w:rsidRPr="00ED1EDC">
        <w:rPr>
          <w:b/>
          <w:sz w:val="28"/>
          <w:szCs w:val="28"/>
        </w:rPr>
        <w:t>1</w:t>
      </w:r>
      <w:r w:rsidRPr="00ED1EDC">
        <w:rPr>
          <w:b/>
          <w:sz w:val="28"/>
          <w:szCs w:val="28"/>
        </w:rPr>
        <w:t>月</w:t>
      </w:r>
      <w:r w:rsidR="00EE3AE7" w:rsidRPr="00ED1EDC">
        <w:rPr>
          <w:b/>
          <w:sz w:val="28"/>
          <w:szCs w:val="28"/>
        </w:rPr>
        <w:t>06</w:t>
      </w:r>
      <w:r w:rsidRPr="00ED1EDC">
        <w:rPr>
          <w:b/>
          <w:sz w:val="28"/>
          <w:szCs w:val="28"/>
        </w:rPr>
        <w:t>日止。</w:t>
      </w:r>
      <w:r w:rsidRPr="00ED1EDC">
        <w:rPr>
          <w:sz w:val="28"/>
          <w:szCs w:val="28"/>
        </w:rPr>
        <w:t>若报告使用期限内，房地产市场或估价对象状况发生重大变化，估价结果需做相应调整或委托估价机构重新估价。</w:t>
      </w:r>
    </w:p>
    <w:p w14:paraId="5FBA2F9C" w14:textId="77777777" w:rsidR="00D01F4B" w:rsidRPr="00ED1EDC" w:rsidRDefault="00D01F4B" w:rsidP="00B26797">
      <w:pPr>
        <w:numPr>
          <w:ilvl w:val="0"/>
          <w:numId w:val="8"/>
        </w:numPr>
        <w:spacing w:line="500" w:lineRule="exact"/>
        <w:ind w:left="0" w:firstLineChars="200" w:firstLine="560"/>
        <w:rPr>
          <w:sz w:val="28"/>
          <w:szCs w:val="28"/>
        </w:rPr>
      </w:pPr>
      <w:r w:rsidRPr="00ED1EDC">
        <w:rPr>
          <w:sz w:val="28"/>
          <w:szCs w:val="28"/>
        </w:rPr>
        <w:t>本估价报告的估价结果是在满足本报告的假设条件下</w:t>
      </w:r>
      <w:r w:rsidR="003B2145" w:rsidRPr="00ED1EDC">
        <w:rPr>
          <w:sz w:val="28"/>
          <w:szCs w:val="28"/>
        </w:rPr>
        <w:t>于价值时点的</w:t>
      </w:r>
      <w:r w:rsidRPr="00ED1EDC">
        <w:rPr>
          <w:sz w:val="28"/>
          <w:szCs w:val="28"/>
        </w:rPr>
        <w:t>房</w:t>
      </w:r>
      <w:r w:rsidRPr="00ED1EDC">
        <w:rPr>
          <w:sz w:val="28"/>
          <w:szCs w:val="28"/>
        </w:rPr>
        <w:lastRenderedPageBreak/>
        <w:t>地产市场价值，未考虑快速变现等处分方式带来的影响</w:t>
      </w:r>
      <w:r w:rsidR="001A0069" w:rsidRPr="00ED1EDC">
        <w:rPr>
          <w:sz w:val="28"/>
          <w:szCs w:val="28"/>
        </w:rPr>
        <w:t>。</w:t>
      </w:r>
    </w:p>
    <w:p w14:paraId="04C1559B" w14:textId="77777777" w:rsidR="00D01F4B" w:rsidRPr="00ED1EDC" w:rsidRDefault="00D01F4B" w:rsidP="00B26797">
      <w:pPr>
        <w:numPr>
          <w:ilvl w:val="0"/>
          <w:numId w:val="8"/>
        </w:numPr>
        <w:spacing w:line="500" w:lineRule="exact"/>
        <w:ind w:left="0" w:firstLineChars="200" w:firstLine="560"/>
        <w:rPr>
          <w:sz w:val="28"/>
          <w:szCs w:val="28"/>
        </w:rPr>
      </w:pPr>
      <w:r w:rsidRPr="00ED1EDC">
        <w:rPr>
          <w:sz w:val="28"/>
          <w:szCs w:val="28"/>
        </w:rPr>
        <w:t>本报告未考虑国家经济政策等发生变化或其他不可抗力时对估价对象的价值影响。</w:t>
      </w:r>
    </w:p>
    <w:p w14:paraId="07FDDE4C" w14:textId="77777777" w:rsidR="00D01F4B" w:rsidRPr="00ED1EDC" w:rsidRDefault="00D01F4B" w:rsidP="00B26797">
      <w:pPr>
        <w:numPr>
          <w:ilvl w:val="0"/>
          <w:numId w:val="8"/>
        </w:numPr>
        <w:spacing w:line="500" w:lineRule="exact"/>
        <w:ind w:left="0" w:firstLineChars="200" w:firstLine="560"/>
        <w:rPr>
          <w:sz w:val="28"/>
          <w:szCs w:val="28"/>
        </w:rPr>
      </w:pPr>
      <w:r w:rsidRPr="00ED1EDC">
        <w:rPr>
          <w:sz w:val="28"/>
          <w:szCs w:val="28"/>
        </w:rPr>
        <w:t>本估价报告分为</w:t>
      </w:r>
      <w:r w:rsidRPr="00ED1EDC">
        <w:rPr>
          <w:sz w:val="28"/>
          <w:szCs w:val="28"/>
        </w:rPr>
        <w:t>“</w:t>
      </w:r>
      <w:r w:rsidRPr="00ED1EDC">
        <w:rPr>
          <w:sz w:val="28"/>
          <w:szCs w:val="28"/>
        </w:rPr>
        <w:t>估价结果报告</w:t>
      </w:r>
      <w:r w:rsidRPr="00ED1EDC">
        <w:rPr>
          <w:sz w:val="28"/>
          <w:szCs w:val="28"/>
        </w:rPr>
        <w:t>”</w:t>
      </w:r>
      <w:r w:rsidRPr="00ED1EDC">
        <w:rPr>
          <w:sz w:val="28"/>
          <w:szCs w:val="28"/>
        </w:rPr>
        <w:t>和</w:t>
      </w:r>
      <w:r w:rsidRPr="00ED1EDC">
        <w:rPr>
          <w:sz w:val="28"/>
          <w:szCs w:val="28"/>
        </w:rPr>
        <w:t>“</w:t>
      </w:r>
      <w:r w:rsidRPr="00ED1EDC">
        <w:rPr>
          <w:sz w:val="28"/>
          <w:szCs w:val="28"/>
        </w:rPr>
        <w:t>估价技术报告</w:t>
      </w:r>
      <w:r w:rsidRPr="00ED1EDC">
        <w:rPr>
          <w:sz w:val="28"/>
          <w:szCs w:val="28"/>
        </w:rPr>
        <w:t>”</w:t>
      </w:r>
      <w:r w:rsidRPr="00ED1EDC">
        <w:rPr>
          <w:sz w:val="28"/>
          <w:szCs w:val="28"/>
        </w:rPr>
        <w:t>两部分。</w:t>
      </w:r>
      <w:r w:rsidRPr="00ED1EDC">
        <w:rPr>
          <w:sz w:val="28"/>
          <w:szCs w:val="28"/>
        </w:rPr>
        <w:t>“</w:t>
      </w:r>
      <w:r w:rsidRPr="00ED1EDC">
        <w:rPr>
          <w:sz w:val="28"/>
          <w:szCs w:val="28"/>
        </w:rPr>
        <w:t>估价结果报告</w:t>
      </w:r>
      <w:r w:rsidRPr="00ED1EDC">
        <w:rPr>
          <w:sz w:val="28"/>
          <w:szCs w:val="28"/>
        </w:rPr>
        <w:t>”</w:t>
      </w:r>
      <w:r w:rsidRPr="00ED1EDC">
        <w:rPr>
          <w:sz w:val="28"/>
          <w:szCs w:val="28"/>
        </w:rPr>
        <w:t>提供给估价委托人，</w:t>
      </w:r>
      <w:r w:rsidRPr="00ED1EDC">
        <w:rPr>
          <w:sz w:val="28"/>
          <w:szCs w:val="28"/>
        </w:rPr>
        <w:t>“</w:t>
      </w:r>
      <w:r w:rsidRPr="00ED1EDC">
        <w:rPr>
          <w:sz w:val="28"/>
          <w:szCs w:val="28"/>
        </w:rPr>
        <w:t>估价技术报告</w:t>
      </w:r>
      <w:r w:rsidRPr="00ED1EDC">
        <w:rPr>
          <w:sz w:val="28"/>
          <w:szCs w:val="28"/>
        </w:rPr>
        <w:t>”</w:t>
      </w:r>
      <w:r w:rsidRPr="00ED1EDC">
        <w:rPr>
          <w:sz w:val="28"/>
          <w:szCs w:val="28"/>
        </w:rPr>
        <w:t>根据有关规定由估价机构存档备查。</w:t>
      </w:r>
    </w:p>
    <w:p w14:paraId="3145CBEC" w14:textId="77777777" w:rsidR="00D01F4B" w:rsidRPr="00ED1EDC" w:rsidRDefault="00D01F4B" w:rsidP="00B26797">
      <w:pPr>
        <w:numPr>
          <w:ilvl w:val="0"/>
          <w:numId w:val="8"/>
        </w:numPr>
        <w:spacing w:line="500" w:lineRule="exact"/>
        <w:ind w:left="0" w:firstLineChars="200" w:firstLine="560"/>
        <w:rPr>
          <w:sz w:val="28"/>
          <w:szCs w:val="28"/>
        </w:rPr>
      </w:pPr>
      <w:r w:rsidRPr="00ED1EDC">
        <w:rPr>
          <w:sz w:val="28"/>
          <w:szCs w:val="28"/>
        </w:rPr>
        <w:t>未经估价机构书面同意，本估价报告的全部或部分及任何参考资料均不得向估价委托人、报告使用者、报告审查部门之外的单位和个人提供，亦不得以任何方式公开发表。</w:t>
      </w:r>
    </w:p>
    <w:p w14:paraId="5DACED0E" w14:textId="77777777" w:rsidR="00D01F4B" w:rsidRPr="00ED1EDC" w:rsidRDefault="00D01F4B" w:rsidP="00B26797">
      <w:pPr>
        <w:numPr>
          <w:ilvl w:val="0"/>
          <w:numId w:val="8"/>
        </w:numPr>
        <w:spacing w:line="500" w:lineRule="exact"/>
        <w:ind w:left="0" w:firstLineChars="200" w:firstLine="560"/>
        <w:rPr>
          <w:sz w:val="28"/>
          <w:szCs w:val="28"/>
        </w:rPr>
      </w:pPr>
      <w:r w:rsidRPr="00ED1EDC">
        <w:rPr>
          <w:sz w:val="28"/>
          <w:szCs w:val="28"/>
        </w:rPr>
        <w:t>本估价报告仅是在报告中说明的假设条件下对估价对象正常市场价值进行的合理估算，报告中对估价对象权属情况的披露不能作为对其权属确认的依据，估价对象权属界定以有权管理部门认定为准。</w:t>
      </w:r>
    </w:p>
    <w:p w14:paraId="4E0F277F" w14:textId="77777777" w:rsidR="00D01F4B" w:rsidRPr="00ED1EDC" w:rsidRDefault="00D01F4B" w:rsidP="00B26797">
      <w:pPr>
        <w:numPr>
          <w:ilvl w:val="0"/>
          <w:numId w:val="8"/>
        </w:numPr>
        <w:spacing w:line="500" w:lineRule="exact"/>
        <w:ind w:left="0" w:firstLineChars="200" w:firstLine="560"/>
        <w:rPr>
          <w:sz w:val="28"/>
          <w:szCs w:val="28"/>
        </w:rPr>
      </w:pPr>
      <w:r w:rsidRPr="00ED1EDC">
        <w:rPr>
          <w:sz w:val="28"/>
          <w:szCs w:val="28"/>
        </w:rPr>
        <w:t>本报告书由本评估机构加盖公章、法定代表人签名及注册房地产估价师签名后才具有法律效力，复印件不具有法律效力。</w:t>
      </w:r>
      <w:r w:rsidRPr="00ED1EDC">
        <w:rPr>
          <w:sz w:val="18"/>
          <w:szCs w:val="18"/>
        </w:rPr>
        <w:br w:type="page"/>
      </w:r>
      <w:bookmarkStart w:id="74" w:name="_Toc396396769"/>
      <w:bookmarkStart w:id="75" w:name="_Toc432490538"/>
      <w:bookmarkStart w:id="76" w:name="_Toc432574965"/>
      <w:bookmarkStart w:id="77" w:name="_Toc445891403"/>
      <w:bookmarkStart w:id="78" w:name="_Toc445892276"/>
      <w:bookmarkStart w:id="79" w:name="_Toc468882204"/>
      <w:bookmarkStart w:id="80" w:name="_Toc472961339"/>
      <w:bookmarkStart w:id="81" w:name="_Toc476489036"/>
      <w:bookmarkStart w:id="82" w:name="_Toc497752862"/>
    </w:p>
    <w:p w14:paraId="366B252E" w14:textId="77777777" w:rsidR="00322FD3" w:rsidRPr="00ED1EDC" w:rsidRDefault="00322FD3" w:rsidP="00322FD3">
      <w:pPr>
        <w:pStyle w:val="p0"/>
        <w:rPr>
          <w:rFonts w:ascii="Times New Roman" w:hAnsi="Times New Roman" w:cs="Times New Roman"/>
        </w:rPr>
      </w:pPr>
      <w:bookmarkStart w:id="83" w:name="_Toc8539"/>
      <w:bookmarkStart w:id="84" w:name="_Toc46417157"/>
      <w:bookmarkStart w:id="85" w:name="_Toc47874184"/>
    </w:p>
    <w:p w14:paraId="477E1AB8" w14:textId="77777777" w:rsidR="00D01F4B" w:rsidRPr="00ED1EDC" w:rsidRDefault="00D01F4B" w:rsidP="005B3063">
      <w:pPr>
        <w:pStyle w:val="1"/>
        <w:spacing w:beforeLines="50" w:before="156" w:afterLines="50" w:after="156"/>
      </w:pPr>
      <w:bookmarkStart w:id="86" w:name="_Toc118883966"/>
      <w:r w:rsidRPr="00ED1EDC">
        <w:t>房地产估价结果报告</w:t>
      </w:r>
      <w:bookmarkEnd w:id="74"/>
      <w:bookmarkEnd w:id="75"/>
      <w:bookmarkEnd w:id="76"/>
      <w:bookmarkEnd w:id="77"/>
      <w:bookmarkEnd w:id="78"/>
      <w:bookmarkEnd w:id="79"/>
      <w:bookmarkEnd w:id="80"/>
      <w:bookmarkEnd w:id="81"/>
      <w:bookmarkEnd w:id="82"/>
      <w:bookmarkEnd w:id="83"/>
      <w:bookmarkEnd w:id="84"/>
      <w:bookmarkEnd w:id="85"/>
      <w:bookmarkEnd w:id="86"/>
    </w:p>
    <w:p w14:paraId="4BD3E9D9" w14:textId="77777777" w:rsidR="00D01F4B" w:rsidRPr="00ED1EDC" w:rsidRDefault="00D01F4B" w:rsidP="005E395D">
      <w:pPr>
        <w:pStyle w:val="2"/>
        <w:numPr>
          <w:ilvl w:val="0"/>
          <w:numId w:val="42"/>
        </w:numPr>
        <w:spacing w:before="200" w:after="200" w:line="500" w:lineRule="exact"/>
        <w:rPr>
          <w:rFonts w:ascii="Times New Roman" w:eastAsia="宋体" w:hAnsi="Times New Roman"/>
          <w:b w:val="0"/>
          <w:sz w:val="28"/>
          <w:szCs w:val="28"/>
        </w:rPr>
      </w:pPr>
      <w:bookmarkStart w:id="87" w:name="_Toc239144235"/>
      <w:bookmarkStart w:id="88" w:name="_Toc396396770"/>
      <w:bookmarkStart w:id="89" w:name="_Toc432490539"/>
      <w:bookmarkStart w:id="90" w:name="_Toc432574966"/>
      <w:bookmarkStart w:id="91" w:name="_Toc445891404"/>
      <w:bookmarkStart w:id="92" w:name="_Toc445892277"/>
      <w:bookmarkStart w:id="93" w:name="_Toc468882205"/>
      <w:bookmarkStart w:id="94" w:name="_Toc472961340"/>
      <w:bookmarkStart w:id="95" w:name="_Toc476489037"/>
      <w:bookmarkStart w:id="96" w:name="_Toc497752863"/>
      <w:bookmarkStart w:id="97" w:name="_Toc207"/>
      <w:bookmarkStart w:id="98" w:name="_Toc46417158"/>
      <w:bookmarkStart w:id="99" w:name="_Toc47874185"/>
      <w:bookmarkStart w:id="100" w:name="_Toc118883967"/>
      <w:r w:rsidRPr="00ED1EDC">
        <w:rPr>
          <w:rFonts w:ascii="Times New Roman" w:eastAsia="宋体" w:hAnsi="Times New Roman"/>
        </w:rPr>
        <w:t>估价</w:t>
      </w:r>
      <w:bookmarkEnd w:id="87"/>
      <w:bookmarkEnd w:id="88"/>
      <w:r w:rsidRPr="00ED1EDC">
        <w:rPr>
          <w:rFonts w:ascii="Times New Roman" w:eastAsia="宋体" w:hAnsi="Times New Roman"/>
        </w:rPr>
        <w:t>委托人</w:t>
      </w:r>
      <w:bookmarkEnd w:id="89"/>
      <w:bookmarkEnd w:id="90"/>
      <w:bookmarkEnd w:id="91"/>
      <w:bookmarkEnd w:id="92"/>
      <w:bookmarkEnd w:id="93"/>
      <w:bookmarkEnd w:id="94"/>
      <w:bookmarkEnd w:id="95"/>
      <w:bookmarkEnd w:id="96"/>
      <w:bookmarkEnd w:id="97"/>
      <w:bookmarkEnd w:id="98"/>
      <w:bookmarkEnd w:id="99"/>
      <w:bookmarkEnd w:id="100"/>
      <w:r w:rsidRPr="00ED1EDC">
        <w:rPr>
          <w:rFonts w:ascii="Times New Roman" w:eastAsia="宋体" w:hAnsi="Times New Roman"/>
        </w:rPr>
        <w:t xml:space="preserve"> </w:t>
      </w:r>
    </w:p>
    <w:p w14:paraId="1BBEFDFB" w14:textId="484EAF48" w:rsidR="00D01F4B" w:rsidRPr="00ED1EDC" w:rsidRDefault="00D01F4B" w:rsidP="00B26797">
      <w:pPr>
        <w:tabs>
          <w:tab w:val="left" w:pos="540"/>
          <w:tab w:val="left" w:pos="900"/>
          <w:tab w:val="left" w:pos="1260"/>
          <w:tab w:val="left" w:pos="1300"/>
          <w:tab w:val="left" w:pos="1430"/>
          <w:tab w:val="left" w:pos="1590"/>
        </w:tabs>
        <w:spacing w:line="500" w:lineRule="exact"/>
        <w:ind w:firstLineChars="200" w:firstLine="560"/>
        <w:jc w:val="left"/>
        <w:rPr>
          <w:bCs/>
          <w:sz w:val="28"/>
          <w:szCs w:val="28"/>
        </w:rPr>
      </w:pPr>
      <w:r w:rsidRPr="00ED1EDC">
        <w:rPr>
          <w:bCs/>
          <w:sz w:val="28"/>
          <w:szCs w:val="28"/>
        </w:rPr>
        <w:t>委</w:t>
      </w:r>
      <w:r w:rsidRPr="00ED1EDC">
        <w:rPr>
          <w:bCs/>
          <w:sz w:val="28"/>
          <w:szCs w:val="28"/>
        </w:rPr>
        <w:t xml:space="preserve">  </w:t>
      </w:r>
      <w:r w:rsidRPr="00ED1EDC">
        <w:rPr>
          <w:bCs/>
          <w:sz w:val="28"/>
          <w:szCs w:val="28"/>
        </w:rPr>
        <w:t>托</w:t>
      </w:r>
      <w:r w:rsidRPr="00ED1EDC">
        <w:rPr>
          <w:bCs/>
          <w:sz w:val="28"/>
          <w:szCs w:val="28"/>
        </w:rPr>
        <w:t xml:space="preserve">  </w:t>
      </w:r>
      <w:r w:rsidRPr="00ED1EDC">
        <w:rPr>
          <w:bCs/>
          <w:sz w:val="28"/>
          <w:szCs w:val="28"/>
        </w:rPr>
        <w:t>人：</w:t>
      </w:r>
      <w:r w:rsidR="00360F7E" w:rsidRPr="00ED1EDC">
        <w:rPr>
          <w:bCs/>
          <w:sz w:val="28"/>
          <w:szCs w:val="28"/>
        </w:rPr>
        <w:t>贵阳市南明区人民法院</w:t>
      </w:r>
    </w:p>
    <w:p w14:paraId="092238FD" w14:textId="77777777" w:rsidR="00D01F4B" w:rsidRPr="00ED1EDC" w:rsidRDefault="00D01F4B" w:rsidP="005E395D">
      <w:pPr>
        <w:pStyle w:val="2"/>
        <w:numPr>
          <w:ilvl w:val="0"/>
          <w:numId w:val="42"/>
        </w:numPr>
        <w:spacing w:before="200" w:after="200" w:line="500" w:lineRule="exact"/>
        <w:rPr>
          <w:rFonts w:ascii="Times New Roman" w:eastAsia="宋体" w:hAnsi="Times New Roman"/>
        </w:rPr>
      </w:pPr>
      <w:bookmarkStart w:id="101" w:name="_Toc432490540"/>
      <w:bookmarkStart w:id="102" w:name="_Toc432574967"/>
      <w:bookmarkStart w:id="103" w:name="_Toc445891405"/>
      <w:bookmarkStart w:id="104" w:name="_Toc445892278"/>
      <w:bookmarkStart w:id="105" w:name="_Toc468882206"/>
      <w:bookmarkStart w:id="106" w:name="_Toc472961341"/>
      <w:bookmarkStart w:id="107" w:name="_Toc476489038"/>
      <w:bookmarkStart w:id="108" w:name="_Toc497752864"/>
      <w:bookmarkStart w:id="109" w:name="_Toc6637"/>
      <w:bookmarkStart w:id="110" w:name="_Toc46417159"/>
      <w:bookmarkStart w:id="111" w:name="_Toc47874186"/>
      <w:bookmarkStart w:id="112" w:name="_Toc118883968"/>
      <w:r w:rsidRPr="00ED1EDC">
        <w:rPr>
          <w:rFonts w:ascii="Times New Roman" w:eastAsia="宋体" w:hAnsi="Times New Roman"/>
        </w:rPr>
        <w:t>房地产估价机构</w:t>
      </w:r>
      <w:bookmarkEnd w:id="101"/>
      <w:bookmarkEnd w:id="102"/>
      <w:bookmarkEnd w:id="103"/>
      <w:bookmarkEnd w:id="104"/>
      <w:bookmarkEnd w:id="105"/>
      <w:bookmarkEnd w:id="106"/>
      <w:bookmarkEnd w:id="107"/>
      <w:bookmarkEnd w:id="108"/>
      <w:bookmarkEnd w:id="109"/>
      <w:bookmarkEnd w:id="110"/>
      <w:bookmarkEnd w:id="111"/>
      <w:bookmarkEnd w:id="112"/>
    </w:p>
    <w:p w14:paraId="00F0FB3C" w14:textId="77777777" w:rsidR="00D01F4B" w:rsidRPr="00ED1EDC" w:rsidRDefault="00D01F4B" w:rsidP="00B26797">
      <w:pPr>
        <w:tabs>
          <w:tab w:val="left" w:pos="540"/>
          <w:tab w:val="left" w:pos="900"/>
          <w:tab w:val="left" w:pos="1260"/>
          <w:tab w:val="left" w:pos="1300"/>
          <w:tab w:val="left" w:pos="1430"/>
          <w:tab w:val="left" w:pos="1590"/>
        </w:tabs>
        <w:spacing w:line="500" w:lineRule="exact"/>
        <w:ind w:firstLineChars="200" w:firstLine="560"/>
        <w:jc w:val="left"/>
        <w:rPr>
          <w:bCs/>
          <w:sz w:val="28"/>
          <w:szCs w:val="28"/>
        </w:rPr>
      </w:pPr>
      <w:bookmarkStart w:id="113" w:name="_Toc239144237"/>
      <w:bookmarkStart w:id="114" w:name="_Toc396396772"/>
      <w:r w:rsidRPr="00ED1EDC">
        <w:rPr>
          <w:bCs/>
          <w:sz w:val="28"/>
          <w:szCs w:val="28"/>
        </w:rPr>
        <w:t>估价机构名称：贵州桑立房地产资产评估有限公司</w:t>
      </w:r>
    </w:p>
    <w:p w14:paraId="37E2DE8D" w14:textId="52E27A3F" w:rsidR="00D01F4B" w:rsidRPr="00ED1EDC" w:rsidRDefault="00D01F4B" w:rsidP="00B26797">
      <w:pPr>
        <w:tabs>
          <w:tab w:val="left" w:pos="540"/>
          <w:tab w:val="left" w:pos="900"/>
          <w:tab w:val="left" w:pos="1260"/>
          <w:tab w:val="left" w:pos="1300"/>
          <w:tab w:val="left" w:pos="1430"/>
          <w:tab w:val="left" w:pos="1590"/>
        </w:tabs>
        <w:spacing w:line="500" w:lineRule="exact"/>
        <w:ind w:firstLineChars="200" w:firstLine="560"/>
        <w:jc w:val="left"/>
        <w:rPr>
          <w:bCs/>
          <w:sz w:val="28"/>
          <w:szCs w:val="28"/>
        </w:rPr>
      </w:pPr>
      <w:r w:rsidRPr="00ED1EDC">
        <w:rPr>
          <w:bCs/>
          <w:sz w:val="28"/>
          <w:szCs w:val="28"/>
        </w:rPr>
        <w:t>住所：贵州省贵阳市南明区文昌南路</w:t>
      </w:r>
      <w:r w:rsidRPr="00ED1EDC">
        <w:rPr>
          <w:bCs/>
          <w:sz w:val="28"/>
          <w:szCs w:val="28"/>
        </w:rPr>
        <w:t>79</w:t>
      </w:r>
      <w:r w:rsidRPr="00ED1EDC">
        <w:rPr>
          <w:bCs/>
          <w:sz w:val="28"/>
          <w:szCs w:val="28"/>
        </w:rPr>
        <w:t>号文昌苑综合楼</w:t>
      </w:r>
      <w:r w:rsidRPr="00ED1EDC">
        <w:rPr>
          <w:bCs/>
          <w:sz w:val="28"/>
          <w:szCs w:val="28"/>
        </w:rPr>
        <w:t>A</w:t>
      </w:r>
      <w:r w:rsidRPr="00ED1EDC">
        <w:rPr>
          <w:bCs/>
          <w:sz w:val="28"/>
          <w:szCs w:val="28"/>
        </w:rPr>
        <w:t>栋</w:t>
      </w:r>
      <w:r w:rsidRPr="00ED1EDC">
        <w:rPr>
          <w:bCs/>
          <w:sz w:val="28"/>
          <w:szCs w:val="28"/>
        </w:rPr>
        <w:t>12</w:t>
      </w:r>
      <w:r w:rsidRPr="00ED1EDC">
        <w:rPr>
          <w:bCs/>
          <w:sz w:val="28"/>
          <w:szCs w:val="28"/>
        </w:rPr>
        <w:t>层</w:t>
      </w:r>
      <w:r w:rsidRPr="00ED1EDC">
        <w:rPr>
          <w:bCs/>
          <w:sz w:val="28"/>
          <w:szCs w:val="28"/>
        </w:rPr>
        <w:t>5</w:t>
      </w:r>
      <w:r w:rsidRPr="00ED1EDC">
        <w:rPr>
          <w:bCs/>
          <w:sz w:val="28"/>
          <w:szCs w:val="28"/>
        </w:rPr>
        <w:t>号</w:t>
      </w:r>
    </w:p>
    <w:p w14:paraId="15809215" w14:textId="77777777" w:rsidR="00D01F4B" w:rsidRPr="00ED1EDC" w:rsidRDefault="00D01F4B" w:rsidP="00B26797">
      <w:pPr>
        <w:tabs>
          <w:tab w:val="left" w:pos="540"/>
          <w:tab w:val="left" w:pos="900"/>
          <w:tab w:val="left" w:pos="1260"/>
          <w:tab w:val="left" w:pos="1300"/>
          <w:tab w:val="left" w:pos="1430"/>
          <w:tab w:val="left" w:pos="1590"/>
        </w:tabs>
        <w:spacing w:line="500" w:lineRule="exact"/>
        <w:ind w:firstLineChars="200" w:firstLine="560"/>
        <w:jc w:val="left"/>
        <w:rPr>
          <w:bCs/>
          <w:sz w:val="28"/>
          <w:szCs w:val="28"/>
        </w:rPr>
      </w:pPr>
      <w:r w:rsidRPr="00ED1EDC">
        <w:rPr>
          <w:bCs/>
          <w:sz w:val="28"/>
          <w:szCs w:val="28"/>
        </w:rPr>
        <w:t>统一社会信用代码：</w:t>
      </w:r>
      <w:r w:rsidRPr="00ED1EDC">
        <w:rPr>
          <w:bCs/>
          <w:sz w:val="28"/>
          <w:szCs w:val="28"/>
        </w:rPr>
        <w:t>91520115722108769G</w:t>
      </w:r>
    </w:p>
    <w:p w14:paraId="0070D9D1" w14:textId="77777777" w:rsidR="00D01F4B" w:rsidRPr="00ED1EDC" w:rsidRDefault="00D01F4B" w:rsidP="00B26797">
      <w:pPr>
        <w:tabs>
          <w:tab w:val="left" w:pos="540"/>
          <w:tab w:val="left" w:pos="900"/>
          <w:tab w:val="left" w:pos="1260"/>
          <w:tab w:val="left" w:pos="1300"/>
          <w:tab w:val="left" w:pos="1430"/>
          <w:tab w:val="left" w:pos="1590"/>
        </w:tabs>
        <w:spacing w:line="500" w:lineRule="exact"/>
        <w:ind w:firstLineChars="200" w:firstLine="560"/>
        <w:jc w:val="left"/>
        <w:rPr>
          <w:bCs/>
          <w:sz w:val="28"/>
          <w:szCs w:val="28"/>
        </w:rPr>
      </w:pPr>
      <w:r w:rsidRPr="00ED1EDC">
        <w:rPr>
          <w:bCs/>
          <w:sz w:val="28"/>
          <w:szCs w:val="28"/>
        </w:rPr>
        <w:t>资质证书号：黔房评字</w:t>
      </w:r>
      <w:r w:rsidRPr="00ED1EDC">
        <w:rPr>
          <w:bCs/>
          <w:sz w:val="28"/>
          <w:szCs w:val="28"/>
        </w:rPr>
        <w:t>0100802</w:t>
      </w:r>
    </w:p>
    <w:p w14:paraId="0460E485" w14:textId="77777777" w:rsidR="00D01F4B" w:rsidRPr="00ED1EDC" w:rsidRDefault="00D01F4B" w:rsidP="00B26797">
      <w:pPr>
        <w:tabs>
          <w:tab w:val="left" w:pos="540"/>
          <w:tab w:val="left" w:pos="900"/>
          <w:tab w:val="left" w:pos="1260"/>
          <w:tab w:val="left" w:pos="1300"/>
          <w:tab w:val="left" w:pos="1430"/>
          <w:tab w:val="left" w:pos="1590"/>
        </w:tabs>
        <w:spacing w:line="500" w:lineRule="exact"/>
        <w:ind w:firstLineChars="200" w:firstLine="560"/>
        <w:jc w:val="left"/>
        <w:rPr>
          <w:bCs/>
          <w:sz w:val="28"/>
          <w:szCs w:val="28"/>
        </w:rPr>
      </w:pPr>
      <w:r w:rsidRPr="00ED1EDC">
        <w:rPr>
          <w:bCs/>
          <w:sz w:val="28"/>
          <w:szCs w:val="28"/>
        </w:rPr>
        <w:t>房地产估价资质级别：二级</w:t>
      </w:r>
      <w:r w:rsidRPr="00ED1EDC">
        <w:rPr>
          <w:bCs/>
          <w:sz w:val="28"/>
          <w:szCs w:val="28"/>
        </w:rPr>
        <w:t xml:space="preserve">  </w:t>
      </w:r>
    </w:p>
    <w:p w14:paraId="142B81A3" w14:textId="3E9F507B" w:rsidR="00D01F4B" w:rsidRPr="00ED1EDC" w:rsidRDefault="00D01F4B" w:rsidP="00B26797">
      <w:pPr>
        <w:tabs>
          <w:tab w:val="left" w:pos="540"/>
          <w:tab w:val="left" w:pos="900"/>
          <w:tab w:val="left" w:pos="1260"/>
          <w:tab w:val="left" w:pos="1300"/>
          <w:tab w:val="left" w:pos="1430"/>
          <w:tab w:val="left" w:pos="1590"/>
        </w:tabs>
        <w:spacing w:line="500" w:lineRule="exact"/>
        <w:ind w:firstLineChars="200" w:firstLine="560"/>
        <w:jc w:val="left"/>
        <w:rPr>
          <w:bCs/>
          <w:sz w:val="28"/>
          <w:szCs w:val="28"/>
        </w:rPr>
      </w:pPr>
      <w:r w:rsidRPr="00ED1EDC">
        <w:rPr>
          <w:bCs/>
          <w:sz w:val="28"/>
          <w:szCs w:val="28"/>
        </w:rPr>
        <w:t>法定代表人：简晖</w:t>
      </w:r>
      <w:r w:rsidRPr="00ED1EDC">
        <w:rPr>
          <w:bCs/>
          <w:sz w:val="28"/>
          <w:szCs w:val="28"/>
        </w:rPr>
        <w:t xml:space="preserve"> </w:t>
      </w:r>
    </w:p>
    <w:p w14:paraId="6418F57B" w14:textId="00DF5827" w:rsidR="00D01F4B" w:rsidRPr="00ED1EDC" w:rsidRDefault="00D01F4B" w:rsidP="00B26797">
      <w:pPr>
        <w:tabs>
          <w:tab w:val="left" w:pos="540"/>
          <w:tab w:val="left" w:pos="900"/>
          <w:tab w:val="left" w:pos="1260"/>
          <w:tab w:val="left" w:pos="1300"/>
          <w:tab w:val="left" w:pos="1430"/>
          <w:tab w:val="left" w:pos="1590"/>
        </w:tabs>
        <w:spacing w:line="500" w:lineRule="exact"/>
        <w:ind w:firstLineChars="200" w:firstLine="560"/>
        <w:jc w:val="left"/>
        <w:rPr>
          <w:bCs/>
          <w:sz w:val="28"/>
          <w:szCs w:val="28"/>
        </w:rPr>
      </w:pPr>
      <w:r w:rsidRPr="00ED1EDC">
        <w:rPr>
          <w:bCs/>
          <w:sz w:val="28"/>
          <w:szCs w:val="28"/>
        </w:rPr>
        <w:t>联</w:t>
      </w:r>
      <w:r w:rsidRPr="00ED1EDC">
        <w:rPr>
          <w:bCs/>
          <w:sz w:val="28"/>
          <w:szCs w:val="28"/>
        </w:rPr>
        <w:t xml:space="preserve">  </w:t>
      </w:r>
      <w:r w:rsidRPr="00ED1EDC">
        <w:rPr>
          <w:bCs/>
          <w:sz w:val="28"/>
          <w:szCs w:val="28"/>
        </w:rPr>
        <w:t>系</w:t>
      </w:r>
      <w:r w:rsidRPr="00ED1EDC">
        <w:rPr>
          <w:bCs/>
          <w:sz w:val="28"/>
          <w:szCs w:val="28"/>
        </w:rPr>
        <w:t xml:space="preserve">  </w:t>
      </w:r>
      <w:r w:rsidRPr="00ED1EDC">
        <w:rPr>
          <w:bCs/>
          <w:sz w:val="28"/>
          <w:szCs w:val="28"/>
        </w:rPr>
        <w:t>人：李兵</w:t>
      </w:r>
      <w:r w:rsidRPr="00ED1EDC">
        <w:rPr>
          <w:bCs/>
          <w:sz w:val="28"/>
          <w:szCs w:val="28"/>
        </w:rPr>
        <w:t xml:space="preserve"> </w:t>
      </w:r>
    </w:p>
    <w:p w14:paraId="2C8E5126" w14:textId="77777777" w:rsidR="00D01F4B" w:rsidRPr="00ED1EDC" w:rsidRDefault="00D01F4B" w:rsidP="00B26797">
      <w:pPr>
        <w:tabs>
          <w:tab w:val="left" w:pos="540"/>
          <w:tab w:val="left" w:pos="900"/>
          <w:tab w:val="left" w:pos="1260"/>
          <w:tab w:val="left" w:pos="1300"/>
          <w:tab w:val="left" w:pos="1430"/>
          <w:tab w:val="left" w:pos="1590"/>
        </w:tabs>
        <w:spacing w:line="500" w:lineRule="exact"/>
        <w:ind w:firstLineChars="200" w:firstLine="560"/>
        <w:jc w:val="left"/>
        <w:rPr>
          <w:bCs/>
          <w:sz w:val="28"/>
          <w:szCs w:val="28"/>
        </w:rPr>
      </w:pPr>
      <w:r w:rsidRPr="00ED1EDC">
        <w:rPr>
          <w:bCs/>
          <w:sz w:val="28"/>
          <w:szCs w:val="28"/>
        </w:rPr>
        <w:t>联系电话：</w:t>
      </w:r>
      <w:r w:rsidRPr="00ED1EDC">
        <w:rPr>
          <w:bCs/>
          <w:sz w:val="28"/>
          <w:szCs w:val="28"/>
        </w:rPr>
        <w:t>18085137774</w:t>
      </w:r>
      <w:r w:rsidRPr="00ED1EDC">
        <w:rPr>
          <w:bCs/>
          <w:sz w:val="28"/>
          <w:szCs w:val="28"/>
        </w:rPr>
        <w:t>、</w:t>
      </w:r>
      <w:r w:rsidRPr="00ED1EDC">
        <w:rPr>
          <w:bCs/>
          <w:sz w:val="28"/>
          <w:szCs w:val="28"/>
        </w:rPr>
        <w:t>0851-85556351</w:t>
      </w:r>
    </w:p>
    <w:p w14:paraId="6ACBE636" w14:textId="77777777" w:rsidR="00D01F4B" w:rsidRPr="00ED1EDC" w:rsidRDefault="00D01F4B" w:rsidP="005E395D">
      <w:pPr>
        <w:pStyle w:val="2"/>
        <w:numPr>
          <w:ilvl w:val="0"/>
          <w:numId w:val="42"/>
        </w:numPr>
        <w:spacing w:before="200" w:after="200" w:line="500" w:lineRule="exact"/>
        <w:rPr>
          <w:rFonts w:ascii="Times New Roman" w:eastAsia="宋体" w:hAnsi="Times New Roman"/>
        </w:rPr>
      </w:pPr>
      <w:bookmarkStart w:id="115" w:name="_Toc468882207"/>
      <w:bookmarkStart w:id="116" w:name="_Toc472961342"/>
      <w:bookmarkStart w:id="117" w:name="_Toc476489039"/>
      <w:bookmarkStart w:id="118" w:name="_Toc497752865"/>
      <w:bookmarkStart w:id="119" w:name="_Toc8847"/>
      <w:bookmarkStart w:id="120" w:name="_Toc239144238"/>
      <w:bookmarkStart w:id="121" w:name="_Toc396396773"/>
      <w:bookmarkStart w:id="122" w:name="_Toc432490542"/>
      <w:bookmarkStart w:id="123" w:name="_Toc432574969"/>
      <w:bookmarkStart w:id="124" w:name="_Toc445891406"/>
      <w:bookmarkStart w:id="125" w:name="_Toc445892279"/>
      <w:bookmarkStart w:id="126" w:name="_Toc46417160"/>
      <w:bookmarkStart w:id="127" w:name="_Toc47874187"/>
      <w:bookmarkStart w:id="128" w:name="_Toc118883969"/>
      <w:bookmarkStart w:id="129" w:name="_Toc432490541"/>
      <w:bookmarkStart w:id="130" w:name="_Toc432574968"/>
      <w:r w:rsidRPr="00ED1EDC">
        <w:rPr>
          <w:rFonts w:ascii="Times New Roman" w:eastAsia="宋体" w:hAnsi="Times New Roman"/>
        </w:rPr>
        <w:t>估价目的</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2B4B836E" w14:textId="77777777" w:rsidR="00D01F4B" w:rsidRPr="00ED1EDC" w:rsidRDefault="00D01F4B">
      <w:pPr>
        <w:tabs>
          <w:tab w:val="left" w:pos="210"/>
          <w:tab w:val="left" w:pos="630"/>
        </w:tabs>
        <w:spacing w:line="500" w:lineRule="exact"/>
        <w:ind w:leftChars="-2" w:left="-4" w:firstLineChars="200" w:firstLine="560"/>
        <w:jc w:val="left"/>
        <w:rPr>
          <w:bCs/>
          <w:sz w:val="28"/>
          <w:szCs w:val="28"/>
        </w:rPr>
      </w:pPr>
      <w:bookmarkStart w:id="131" w:name="_Toc445891407"/>
      <w:bookmarkStart w:id="132" w:name="_Toc445892280"/>
      <w:bookmarkStart w:id="133" w:name="_Toc468882208"/>
      <w:bookmarkStart w:id="134" w:name="_Toc472961343"/>
      <w:bookmarkStart w:id="135" w:name="_Toc476489040"/>
      <w:bookmarkStart w:id="136" w:name="_Toc497752866"/>
      <w:r w:rsidRPr="00ED1EDC">
        <w:rPr>
          <w:sz w:val="28"/>
          <w:szCs w:val="28"/>
        </w:rPr>
        <w:t>为人民法院确定财产处置参考价提供参考依据</w:t>
      </w:r>
      <w:r w:rsidRPr="00ED1EDC">
        <w:rPr>
          <w:bCs/>
          <w:sz w:val="28"/>
          <w:szCs w:val="28"/>
        </w:rPr>
        <w:t>。</w:t>
      </w:r>
    </w:p>
    <w:p w14:paraId="0AFDD653" w14:textId="77777777" w:rsidR="00D01F4B" w:rsidRPr="00ED1EDC" w:rsidRDefault="00D01F4B" w:rsidP="005E395D">
      <w:pPr>
        <w:pStyle w:val="2"/>
        <w:numPr>
          <w:ilvl w:val="0"/>
          <w:numId w:val="42"/>
        </w:numPr>
        <w:spacing w:before="200" w:after="200" w:line="500" w:lineRule="exact"/>
        <w:rPr>
          <w:rFonts w:ascii="Times New Roman" w:eastAsia="宋体" w:hAnsi="Times New Roman"/>
        </w:rPr>
      </w:pPr>
      <w:bookmarkStart w:id="137" w:name="_Toc23908"/>
      <w:bookmarkStart w:id="138" w:name="_Toc46417162"/>
      <w:bookmarkStart w:id="139" w:name="_Toc47874189"/>
      <w:bookmarkStart w:id="140" w:name="_Toc118883970"/>
      <w:bookmarkStart w:id="141" w:name="_Toc445892282"/>
      <w:bookmarkStart w:id="142" w:name="_Toc468882210"/>
      <w:bookmarkStart w:id="143" w:name="_Toc472961345"/>
      <w:bookmarkStart w:id="144" w:name="_Toc476489042"/>
      <w:bookmarkStart w:id="145" w:name="_Toc432574970"/>
      <w:bookmarkStart w:id="146" w:name="_Toc445891409"/>
      <w:bookmarkStart w:id="147" w:name="_Toc497752868"/>
      <w:bookmarkStart w:id="148" w:name="_Toc1488"/>
      <w:bookmarkStart w:id="149" w:name="_Toc396396774"/>
      <w:bookmarkStart w:id="150" w:name="_Toc432490543"/>
      <w:bookmarkStart w:id="151" w:name="_Toc239144240"/>
      <w:bookmarkStart w:id="152" w:name="_Toc396396776"/>
      <w:bookmarkEnd w:id="113"/>
      <w:bookmarkEnd w:id="114"/>
      <w:bookmarkEnd w:id="129"/>
      <w:bookmarkEnd w:id="130"/>
      <w:bookmarkEnd w:id="131"/>
      <w:bookmarkEnd w:id="132"/>
      <w:bookmarkEnd w:id="133"/>
      <w:bookmarkEnd w:id="134"/>
      <w:bookmarkEnd w:id="135"/>
      <w:bookmarkEnd w:id="136"/>
      <w:r w:rsidRPr="00ED1EDC">
        <w:rPr>
          <w:rFonts w:ascii="Times New Roman" w:eastAsia="宋体" w:hAnsi="Times New Roman"/>
        </w:rPr>
        <w:t>估价对象</w:t>
      </w:r>
      <w:bookmarkEnd w:id="137"/>
      <w:bookmarkEnd w:id="138"/>
      <w:bookmarkEnd w:id="139"/>
      <w:bookmarkEnd w:id="140"/>
    </w:p>
    <w:p w14:paraId="4713ECF1" w14:textId="77777777" w:rsidR="00D01F4B" w:rsidRPr="00ED1EDC" w:rsidRDefault="00D01F4B">
      <w:pPr>
        <w:numPr>
          <w:ilvl w:val="0"/>
          <w:numId w:val="9"/>
        </w:numPr>
        <w:tabs>
          <w:tab w:val="left" w:pos="210"/>
          <w:tab w:val="left" w:pos="630"/>
        </w:tabs>
        <w:spacing w:line="500" w:lineRule="exact"/>
        <w:jc w:val="left"/>
        <w:outlineLvl w:val="2"/>
        <w:rPr>
          <w:bCs/>
          <w:sz w:val="28"/>
          <w:szCs w:val="28"/>
        </w:rPr>
      </w:pPr>
      <w:bookmarkStart w:id="153" w:name="_Toc46417163"/>
      <w:bookmarkStart w:id="154" w:name="_Toc47699565"/>
      <w:bookmarkStart w:id="155" w:name="_Toc47874190"/>
      <w:bookmarkStart w:id="156" w:name="_Toc65065907"/>
      <w:bookmarkStart w:id="157" w:name="_Toc118883971"/>
      <w:r w:rsidRPr="00ED1EDC">
        <w:rPr>
          <w:bCs/>
          <w:sz w:val="28"/>
          <w:szCs w:val="28"/>
        </w:rPr>
        <w:t>估价对象范围</w:t>
      </w:r>
      <w:bookmarkEnd w:id="153"/>
      <w:bookmarkEnd w:id="154"/>
      <w:bookmarkEnd w:id="155"/>
      <w:bookmarkEnd w:id="156"/>
      <w:bookmarkEnd w:id="157"/>
    </w:p>
    <w:p w14:paraId="6275BBA1" w14:textId="4F79B9D2" w:rsidR="00D01F4B" w:rsidRPr="00ED1EDC" w:rsidRDefault="00D01F4B" w:rsidP="00A73D80">
      <w:pPr>
        <w:spacing w:line="480" w:lineRule="exact"/>
        <w:ind w:firstLineChars="200" w:firstLine="560"/>
        <w:rPr>
          <w:sz w:val="28"/>
          <w:szCs w:val="28"/>
        </w:rPr>
      </w:pPr>
      <w:r w:rsidRPr="00ED1EDC">
        <w:rPr>
          <w:sz w:val="28"/>
          <w:szCs w:val="28"/>
        </w:rPr>
        <w:t>根据委托人提供的《委托书》【</w:t>
      </w:r>
      <w:r w:rsidR="00360F7E" w:rsidRPr="00ED1EDC">
        <w:rPr>
          <w:sz w:val="28"/>
          <w:szCs w:val="28"/>
        </w:rPr>
        <w:t>（</w:t>
      </w:r>
      <w:r w:rsidR="00360F7E" w:rsidRPr="00ED1EDC">
        <w:rPr>
          <w:sz w:val="28"/>
          <w:szCs w:val="28"/>
        </w:rPr>
        <w:t>2022</w:t>
      </w:r>
      <w:r w:rsidR="00360F7E" w:rsidRPr="00ED1EDC">
        <w:rPr>
          <w:sz w:val="28"/>
          <w:szCs w:val="28"/>
        </w:rPr>
        <w:t>）黔</w:t>
      </w:r>
      <w:r w:rsidR="00360F7E" w:rsidRPr="00ED1EDC">
        <w:rPr>
          <w:sz w:val="28"/>
          <w:szCs w:val="28"/>
        </w:rPr>
        <w:t>0102</w:t>
      </w:r>
      <w:r w:rsidR="00360F7E" w:rsidRPr="00ED1EDC">
        <w:rPr>
          <w:sz w:val="28"/>
          <w:szCs w:val="28"/>
        </w:rPr>
        <w:t>执恢</w:t>
      </w:r>
      <w:r w:rsidR="00360F7E" w:rsidRPr="00ED1EDC">
        <w:rPr>
          <w:sz w:val="28"/>
          <w:szCs w:val="28"/>
        </w:rPr>
        <w:t>185</w:t>
      </w:r>
      <w:r w:rsidR="00360F7E" w:rsidRPr="00ED1EDC">
        <w:rPr>
          <w:sz w:val="28"/>
          <w:szCs w:val="28"/>
        </w:rPr>
        <w:t>号</w:t>
      </w:r>
      <w:r w:rsidRPr="00ED1EDC">
        <w:rPr>
          <w:sz w:val="28"/>
          <w:szCs w:val="28"/>
        </w:rPr>
        <w:t>】、</w:t>
      </w:r>
      <w:r w:rsidR="00330F05" w:rsidRPr="00ED1EDC">
        <w:rPr>
          <w:sz w:val="28"/>
          <w:szCs w:val="28"/>
        </w:rPr>
        <w:t>《贵州省不动产登记中心</w:t>
      </w:r>
      <w:r w:rsidR="00330F05" w:rsidRPr="00ED1EDC">
        <w:rPr>
          <w:sz w:val="28"/>
          <w:szCs w:val="28"/>
        </w:rPr>
        <w:t>—</w:t>
      </w:r>
      <w:r w:rsidR="00330F05" w:rsidRPr="00ED1EDC">
        <w:rPr>
          <w:sz w:val="28"/>
          <w:szCs w:val="28"/>
        </w:rPr>
        <w:t>预告登记结果信息一览表》</w:t>
      </w:r>
      <w:r w:rsidR="00EE3AE7" w:rsidRPr="00ED1EDC">
        <w:rPr>
          <w:sz w:val="28"/>
          <w:szCs w:val="28"/>
        </w:rPr>
        <w:t>及《商品房买卖合同》</w:t>
      </w:r>
      <w:r w:rsidRPr="00ED1EDC">
        <w:rPr>
          <w:sz w:val="28"/>
          <w:szCs w:val="28"/>
        </w:rPr>
        <w:t>资料复印件，确定估价对象为</w:t>
      </w:r>
      <w:r w:rsidR="00360F7E" w:rsidRPr="00ED1EDC">
        <w:rPr>
          <w:sz w:val="28"/>
          <w:szCs w:val="28"/>
        </w:rPr>
        <w:t>贵州省贵阳市</w:t>
      </w:r>
      <w:r w:rsidR="00F66035">
        <w:rPr>
          <w:sz w:val="28"/>
          <w:szCs w:val="28"/>
        </w:rPr>
        <w:t>乌当区新添大道北段</w:t>
      </w:r>
      <w:r w:rsidR="00F66035">
        <w:rPr>
          <w:sz w:val="28"/>
          <w:szCs w:val="28"/>
        </w:rPr>
        <w:t>164</w:t>
      </w:r>
      <w:r w:rsidR="00F66035">
        <w:rPr>
          <w:sz w:val="28"/>
          <w:szCs w:val="28"/>
        </w:rPr>
        <w:t>号附</w:t>
      </w:r>
      <w:r w:rsidR="00F66035">
        <w:rPr>
          <w:sz w:val="28"/>
          <w:szCs w:val="28"/>
        </w:rPr>
        <w:t>9</w:t>
      </w:r>
      <w:r w:rsidR="00F66035">
        <w:rPr>
          <w:sz w:val="28"/>
          <w:szCs w:val="28"/>
        </w:rPr>
        <w:t>号（</w:t>
      </w:r>
      <w:r w:rsidR="00F66035">
        <w:rPr>
          <w:sz w:val="28"/>
          <w:szCs w:val="28"/>
        </w:rPr>
        <w:t>5</w:t>
      </w:r>
      <w:r w:rsidR="00F66035">
        <w:rPr>
          <w:sz w:val="28"/>
          <w:szCs w:val="28"/>
        </w:rPr>
        <w:t>号楼）杏园</w:t>
      </w:r>
      <w:r w:rsidR="00F66035">
        <w:rPr>
          <w:sz w:val="28"/>
          <w:szCs w:val="28"/>
        </w:rPr>
        <w:t>5</w:t>
      </w:r>
      <w:r w:rsidR="00F66035">
        <w:rPr>
          <w:sz w:val="28"/>
          <w:szCs w:val="28"/>
        </w:rPr>
        <w:t>号楼幢</w:t>
      </w:r>
      <w:r w:rsidR="00F66035">
        <w:rPr>
          <w:sz w:val="28"/>
          <w:szCs w:val="28"/>
        </w:rPr>
        <w:t>2</w:t>
      </w:r>
      <w:r w:rsidR="00F66035">
        <w:rPr>
          <w:sz w:val="28"/>
          <w:szCs w:val="28"/>
        </w:rPr>
        <w:t>单元</w:t>
      </w:r>
      <w:r w:rsidR="00F66035">
        <w:rPr>
          <w:sz w:val="28"/>
          <w:szCs w:val="28"/>
        </w:rPr>
        <w:t>17</w:t>
      </w:r>
      <w:r w:rsidR="00F66035">
        <w:rPr>
          <w:sz w:val="28"/>
          <w:szCs w:val="28"/>
        </w:rPr>
        <w:t>层</w:t>
      </w:r>
      <w:r w:rsidR="00F66035">
        <w:rPr>
          <w:sz w:val="28"/>
          <w:szCs w:val="28"/>
        </w:rPr>
        <w:t>2</w:t>
      </w:r>
      <w:r w:rsidR="00F66035">
        <w:rPr>
          <w:sz w:val="28"/>
          <w:szCs w:val="28"/>
        </w:rPr>
        <w:t>号</w:t>
      </w:r>
      <w:r w:rsidRPr="00ED1EDC">
        <w:rPr>
          <w:sz w:val="28"/>
          <w:szCs w:val="28"/>
        </w:rPr>
        <w:t>一套住宅房地产，评估范围</w:t>
      </w:r>
      <w:r w:rsidR="00397D9E">
        <w:rPr>
          <w:sz w:val="28"/>
          <w:szCs w:val="28"/>
        </w:rPr>
        <w:t>包括建筑物及其分摊的国有建设用地使用权、公共配套设施，不包括动产、债权债务等其他财产或权益</w:t>
      </w:r>
      <w:r w:rsidRPr="00ED1EDC">
        <w:rPr>
          <w:sz w:val="28"/>
          <w:szCs w:val="28"/>
        </w:rPr>
        <w:t>。</w:t>
      </w:r>
    </w:p>
    <w:p w14:paraId="59AC06C6" w14:textId="77777777" w:rsidR="00D01F4B" w:rsidRPr="00ED1EDC" w:rsidRDefault="00D01F4B" w:rsidP="00A73D80">
      <w:pPr>
        <w:numPr>
          <w:ilvl w:val="0"/>
          <w:numId w:val="9"/>
        </w:numPr>
        <w:tabs>
          <w:tab w:val="left" w:pos="210"/>
          <w:tab w:val="left" w:pos="630"/>
        </w:tabs>
        <w:spacing w:line="480" w:lineRule="exact"/>
        <w:jc w:val="left"/>
        <w:outlineLvl w:val="2"/>
        <w:rPr>
          <w:bCs/>
          <w:sz w:val="28"/>
          <w:szCs w:val="28"/>
        </w:rPr>
      </w:pPr>
      <w:bookmarkStart w:id="158" w:name="_Toc46417164"/>
      <w:bookmarkStart w:id="159" w:name="_Toc47699566"/>
      <w:bookmarkStart w:id="160" w:name="_Toc47874191"/>
      <w:bookmarkStart w:id="161" w:name="_Toc65065908"/>
      <w:bookmarkStart w:id="162" w:name="_Toc118883972"/>
      <w:r w:rsidRPr="00ED1EDC">
        <w:rPr>
          <w:bCs/>
          <w:sz w:val="28"/>
          <w:szCs w:val="28"/>
        </w:rPr>
        <w:t>估价对象权益状况</w:t>
      </w:r>
      <w:bookmarkEnd w:id="158"/>
      <w:bookmarkEnd w:id="159"/>
      <w:bookmarkEnd w:id="160"/>
      <w:bookmarkEnd w:id="161"/>
      <w:bookmarkEnd w:id="162"/>
    </w:p>
    <w:p w14:paraId="378CBA5D" w14:textId="77777777" w:rsidR="00D01F4B" w:rsidRPr="00ED1EDC" w:rsidRDefault="00D01F4B" w:rsidP="00B26797">
      <w:pPr>
        <w:spacing w:line="500" w:lineRule="exact"/>
        <w:ind w:firstLineChars="200" w:firstLine="560"/>
        <w:outlineLvl w:val="3"/>
        <w:rPr>
          <w:sz w:val="28"/>
          <w:szCs w:val="28"/>
        </w:rPr>
      </w:pPr>
      <w:bookmarkStart w:id="163" w:name="_Toc46417165"/>
      <w:bookmarkStart w:id="164" w:name="_Toc47699567"/>
      <w:bookmarkStart w:id="165" w:name="_Toc47874192"/>
      <w:r w:rsidRPr="00ED1EDC">
        <w:rPr>
          <w:sz w:val="28"/>
          <w:szCs w:val="28"/>
        </w:rPr>
        <w:t>1.</w:t>
      </w:r>
      <w:r w:rsidRPr="00ED1EDC">
        <w:rPr>
          <w:sz w:val="28"/>
          <w:szCs w:val="28"/>
        </w:rPr>
        <w:t>房屋权属状况</w:t>
      </w:r>
      <w:bookmarkEnd w:id="163"/>
      <w:bookmarkEnd w:id="164"/>
      <w:bookmarkEnd w:id="165"/>
    </w:p>
    <w:p w14:paraId="2CD652DC" w14:textId="4593E3C2" w:rsidR="00D01F4B" w:rsidRPr="00ED1EDC" w:rsidRDefault="00990CE2" w:rsidP="00B26797">
      <w:pPr>
        <w:spacing w:line="500" w:lineRule="exact"/>
        <w:ind w:firstLineChars="200" w:firstLine="560"/>
        <w:rPr>
          <w:sz w:val="28"/>
          <w:szCs w:val="28"/>
        </w:rPr>
      </w:pPr>
      <w:r w:rsidRPr="00ED1EDC">
        <w:rPr>
          <w:sz w:val="28"/>
          <w:szCs w:val="28"/>
        </w:rPr>
        <w:t>估价对象尚未办理《不动产权证书》，本次评估依据</w:t>
      </w:r>
      <w:r w:rsidR="00330F05" w:rsidRPr="00ED1EDC">
        <w:rPr>
          <w:sz w:val="28"/>
          <w:szCs w:val="28"/>
        </w:rPr>
        <w:t>《贵州省不动产登记</w:t>
      </w:r>
      <w:r w:rsidR="00330F05" w:rsidRPr="00ED1EDC">
        <w:rPr>
          <w:sz w:val="28"/>
          <w:szCs w:val="28"/>
        </w:rPr>
        <w:lastRenderedPageBreak/>
        <w:t>中心</w:t>
      </w:r>
      <w:r w:rsidR="00330F05" w:rsidRPr="00ED1EDC">
        <w:rPr>
          <w:sz w:val="28"/>
          <w:szCs w:val="28"/>
        </w:rPr>
        <w:t>—</w:t>
      </w:r>
      <w:r w:rsidR="00330F05" w:rsidRPr="00ED1EDC">
        <w:rPr>
          <w:sz w:val="28"/>
          <w:szCs w:val="28"/>
        </w:rPr>
        <w:t>预告登记结果信息一览表》</w:t>
      </w:r>
      <w:r w:rsidR="00EE3AE7" w:rsidRPr="00ED1EDC">
        <w:rPr>
          <w:sz w:val="28"/>
          <w:szCs w:val="28"/>
        </w:rPr>
        <w:t>及《商品房买卖合同》</w:t>
      </w:r>
      <w:r w:rsidR="003B05CB" w:rsidRPr="00ED1EDC">
        <w:rPr>
          <w:sz w:val="28"/>
          <w:szCs w:val="28"/>
        </w:rPr>
        <w:t>资料</w:t>
      </w:r>
      <w:r w:rsidRPr="00ED1EDC">
        <w:rPr>
          <w:sz w:val="28"/>
          <w:szCs w:val="28"/>
        </w:rPr>
        <w:t>复印件，</w:t>
      </w:r>
      <w:r w:rsidR="00B26797">
        <w:rPr>
          <w:rFonts w:hint="eastAsia"/>
          <w:sz w:val="28"/>
          <w:szCs w:val="28"/>
        </w:rPr>
        <w:t>确定</w:t>
      </w:r>
      <w:r w:rsidRPr="00ED1EDC">
        <w:rPr>
          <w:sz w:val="28"/>
          <w:szCs w:val="28"/>
        </w:rPr>
        <w:t>估价对象房屋所有权人为</w:t>
      </w:r>
      <w:r w:rsidR="00EE3AE7" w:rsidRPr="00ED1EDC">
        <w:rPr>
          <w:sz w:val="28"/>
          <w:szCs w:val="28"/>
        </w:rPr>
        <w:t>黄开春</w:t>
      </w:r>
      <w:r w:rsidR="007473D3" w:rsidRPr="00ED1EDC">
        <w:rPr>
          <w:sz w:val="28"/>
          <w:szCs w:val="28"/>
        </w:rPr>
        <w:t>单独所有</w:t>
      </w:r>
      <w:r w:rsidRPr="00ED1EDC">
        <w:rPr>
          <w:sz w:val="28"/>
          <w:szCs w:val="28"/>
        </w:rPr>
        <w:t>，房屋用途为住宅</w:t>
      </w:r>
      <w:r w:rsidR="00D01F4B" w:rsidRPr="00ED1EDC">
        <w:rPr>
          <w:sz w:val="28"/>
          <w:szCs w:val="28"/>
        </w:rPr>
        <w:t>，建筑面积</w:t>
      </w:r>
      <w:r w:rsidR="00F25991" w:rsidRPr="00ED1EDC">
        <w:rPr>
          <w:sz w:val="28"/>
          <w:szCs w:val="28"/>
        </w:rPr>
        <w:t>152.92</w:t>
      </w:r>
      <w:r w:rsidR="00F25991" w:rsidRPr="00ED1EDC">
        <w:rPr>
          <w:sz w:val="28"/>
          <w:szCs w:val="28"/>
        </w:rPr>
        <w:t>平方米</w:t>
      </w:r>
      <w:r w:rsidR="00D01F4B" w:rsidRPr="00ED1EDC">
        <w:rPr>
          <w:sz w:val="28"/>
          <w:szCs w:val="28"/>
        </w:rPr>
        <w:t>。</w:t>
      </w:r>
    </w:p>
    <w:p w14:paraId="61F9384A" w14:textId="4E299573" w:rsidR="00D01F4B" w:rsidRPr="00ED1EDC" w:rsidRDefault="00D01F4B" w:rsidP="00B26797">
      <w:pPr>
        <w:spacing w:line="500" w:lineRule="exact"/>
        <w:ind w:firstLineChars="200" w:firstLine="560"/>
        <w:outlineLvl w:val="3"/>
        <w:rPr>
          <w:sz w:val="28"/>
          <w:szCs w:val="28"/>
        </w:rPr>
      </w:pPr>
      <w:bookmarkStart w:id="166" w:name="_Toc47874193"/>
      <w:bookmarkStart w:id="167" w:name="_Toc46417166"/>
      <w:bookmarkStart w:id="168" w:name="_Toc47699568"/>
      <w:r w:rsidRPr="00ED1EDC">
        <w:rPr>
          <w:sz w:val="28"/>
          <w:szCs w:val="28"/>
        </w:rPr>
        <w:t>2.</w:t>
      </w:r>
      <w:r w:rsidRPr="00ED1EDC">
        <w:rPr>
          <w:sz w:val="28"/>
          <w:szCs w:val="28"/>
        </w:rPr>
        <w:t>土地权属状况</w:t>
      </w:r>
      <w:bookmarkEnd w:id="166"/>
      <w:bookmarkEnd w:id="167"/>
      <w:bookmarkEnd w:id="168"/>
    </w:p>
    <w:p w14:paraId="30F15E01" w14:textId="6F2B2875" w:rsidR="00D01F4B" w:rsidRPr="00ED1EDC" w:rsidRDefault="00D01F4B" w:rsidP="00A73D80">
      <w:pPr>
        <w:spacing w:line="480" w:lineRule="exact"/>
        <w:ind w:left="560"/>
        <w:rPr>
          <w:sz w:val="28"/>
          <w:szCs w:val="28"/>
        </w:rPr>
      </w:pPr>
      <w:r w:rsidRPr="00ED1EDC">
        <w:rPr>
          <w:sz w:val="28"/>
          <w:szCs w:val="28"/>
        </w:rPr>
        <w:t>土地所有权</w:t>
      </w:r>
      <w:r w:rsidR="003B05CB" w:rsidRPr="00ED1EDC">
        <w:rPr>
          <w:sz w:val="28"/>
          <w:szCs w:val="28"/>
        </w:rPr>
        <w:t>为国有</w:t>
      </w:r>
      <w:r w:rsidRPr="00ED1EDC">
        <w:rPr>
          <w:sz w:val="28"/>
          <w:szCs w:val="28"/>
        </w:rPr>
        <w:t>。</w:t>
      </w:r>
    </w:p>
    <w:p w14:paraId="36B00E27" w14:textId="391D2AC8" w:rsidR="00D01F4B" w:rsidRPr="00ED1EDC" w:rsidRDefault="00D75BD9" w:rsidP="00B26797">
      <w:pPr>
        <w:spacing w:line="500" w:lineRule="exact"/>
        <w:ind w:firstLineChars="200" w:firstLine="560"/>
        <w:rPr>
          <w:sz w:val="28"/>
          <w:szCs w:val="28"/>
        </w:rPr>
      </w:pPr>
      <w:r w:rsidRPr="00ED1EDC">
        <w:rPr>
          <w:sz w:val="28"/>
          <w:szCs w:val="28"/>
        </w:rPr>
        <w:t>估价对象尚未办理《不动产权证书》，本次评估依据</w:t>
      </w:r>
      <w:r w:rsidR="00330F05" w:rsidRPr="00ED1EDC">
        <w:rPr>
          <w:sz w:val="28"/>
          <w:szCs w:val="28"/>
        </w:rPr>
        <w:t>《贵州省不动产登记中心</w:t>
      </w:r>
      <w:r w:rsidR="00330F05" w:rsidRPr="00ED1EDC">
        <w:rPr>
          <w:sz w:val="28"/>
          <w:szCs w:val="28"/>
        </w:rPr>
        <w:t>—</w:t>
      </w:r>
      <w:r w:rsidR="00330F05" w:rsidRPr="00ED1EDC">
        <w:rPr>
          <w:sz w:val="28"/>
          <w:szCs w:val="28"/>
        </w:rPr>
        <w:t>预告登记结果信息一览表》</w:t>
      </w:r>
      <w:r w:rsidR="00EE3AE7" w:rsidRPr="00ED1EDC">
        <w:rPr>
          <w:sz w:val="28"/>
          <w:szCs w:val="28"/>
        </w:rPr>
        <w:t>及《商品房买卖合同》</w:t>
      </w:r>
      <w:r w:rsidR="003B05CB" w:rsidRPr="00ED1EDC">
        <w:rPr>
          <w:sz w:val="28"/>
          <w:szCs w:val="28"/>
        </w:rPr>
        <w:t>资料</w:t>
      </w:r>
      <w:r w:rsidR="00D01F4B" w:rsidRPr="00ED1EDC">
        <w:rPr>
          <w:sz w:val="28"/>
          <w:szCs w:val="28"/>
        </w:rPr>
        <w:t>复印件，</w:t>
      </w:r>
      <w:r w:rsidRPr="00ED1EDC">
        <w:rPr>
          <w:sz w:val="28"/>
          <w:szCs w:val="28"/>
        </w:rPr>
        <w:t>假定分摊</w:t>
      </w:r>
      <w:r w:rsidR="00D4363A" w:rsidRPr="00ED1EDC">
        <w:rPr>
          <w:sz w:val="28"/>
          <w:szCs w:val="28"/>
        </w:rPr>
        <w:t>的</w:t>
      </w:r>
      <w:r w:rsidRPr="00ED1EDC">
        <w:rPr>
          <w:sz w:val="28"/>
          <w:szCs w:val="28"/>
        </w:rPr>
        <w:t>土地使用权人为</w:t>
      </w:r>
      <w:r w:rsidR="00EE3AE7" w:rsidRPr="00ED1EDC">
        <w:rPr>
          <w:sz w:val="28"/>
          <w:szCs w:val="28"/>
        </w:rPr>
        <w:t>黄开春</w:t>
      </w:r>
      <w:r w:rsidRPr="00ED1EDC">
        <w:rPr>
          <w:sz w:val="28"/>
          <w:szCs w:val="28"/>
        </w:rPr>
        <w:t>，其类型为出让、批准用途为住宅用地、</w:t>
      </w:r>
      <w:r w:rsidR="00EE3AE7" w:rsidRPr="00ED1EDC">
        <w:rPr>
          <w:sz w:val="28"/>
          <w:szCs w:val="28"/>
        </w:rPr>
        <w:t>土地使用权年限自</w:t>
      </w:r>
      <w:r w:rsidR="00EE3AE7" w:rsidRPr="00ED1EDC">
        <w:rPr>
          <w:sz w:val="28"/>
          <w:szCs w:val="28"/>
        </w:rPr>
        <w:t>2008</w:t>
      </w:r>
      <w:r w:rsidR="00EE3AE7" w:rsidRPr="00ED1EDC">
        <w:rPr>
          <w:sz w:val="28"/>
          <w:szCs w:val="28"/>
        </w:rPr>
        <w:t>年</w:t>
      </w:r>
      <w:r w:rsidR="00EE3AE7" w:rsidRPr="00ED1EDC">
        <w:rPr>
          <w:sz w:val="28"/>
          <w:szCs w:val="28"/>
        </w:rPr>
        <w:t>07</w:t>
      </w:r>
      <w:r w:rsidR="00EE3AE7" w:rsidRPr="00ED1EDC">
        <w:rPr>
          <w:sz w:val="28"/>
          <w:szCs w:val="28"/>
        </w:rPr>
        <w:t>月</w:t>
      </w:r>
      <w:r w:rsidR="00EE3AE7" w:rsidRPr="00ED1EDC">
        <w:rPr>
          <w:sz w:val="28"/>
          <w:szCs w:val="28"/>
        </w:rPr>
        <w:t>28</w:t>
      </w:r>
      <w:r w:rsidR="00EE3AE7" w:rsidRPr="00ED1EDC">
        <w:rPr>
          <w:sz w:val="28"/>
          <w:szCs w:val="28"/>
        </w:rPr>
        <w:t>日起至</w:t>
      </w:r>
      <w:r w:rsidR="00EE3AE7" w:rsidRPr="00ED1EDC">
        <w:rPr>
          <w:sz w:val="28"/>
          <w:szCs w:val="28"/>
        </w:rPr>
        <w:t>2078</w:t>
      </w:r>
      <w:r w:rsidR="00EE3AE7" w:rsidRPr="00ED1EDC">
        <w:rPr>
          <w:sz w:val="28"/>
          <w:szCs w:val="28"/>
        </w:rPr>
        <w:t>年</w:t>
      </w:r>
      <w:r w:rsidR="00EE3AE7" w:rsidRPr="00ED1EDC">
        <w:rPr>
          <w:sz w:val="28"/>
          <w:szCs w:val="28"/>
        </w:rPr>
        <w:t>07</w:t>
      </w:r>
      <w:r w:rsidR="00EE3AE7" w:rsidRPr="00ED1EDC">
        <w:rPr>
          <w:sz w:val="28"/>
          <w:szCs w:val="28"/>
        </w:rPr>
        <w:t>月</w:t>
      </w:r>
      <w:r w:rsidR="00EE3AE7" w:rsidRPr="00ED1EDC">
        <w:rPr>
          <w:sz w:val="28"/>
          <w:szCs w:val="28"/>
        </w:rPr>
        <w:t>27</w:t>
      </w:r>
      <w:r w:rsidR="00EE3AE7" w:rsidRPr="00ED1EDC">
        <w:rPr>
          <w:sz w:val="28"/>
          <w:szCs w:val="28"/>
        </w:rPr>
        <w:t>日止</w:t>
      </w:r>
      <w:r w:rsidR="00D01F4B" w:rsidRPr="00ED1EDC">
        <w:rPr>
          <w:sz w:val="28"/>
          <w:szCs w:val="28"/>
        </w:rPr>
        <w:t>。</w:t>
      </w:r>
    </w:p>
    <w:p w14:paraId="7B565899" w14:textId="3A91E08A" w:rsidR="00D4363A" w:rsidRPr="00ED1EDC" w:rsidRDefault="00D01F4B" w:rsidP="00A73D80">
      <w:pPr>
        <w:spacing w:line="480" w:lineRule="exact"/>
        <w:ind w:left="556"/>
        <w:outlineLvl w:val="3"/>
        <w:rPr>
          <w:sz w:val="28"/>
          <w:szCs w:val="28"/>
        </w:rPr>
      </w:pPr>
      <w:r w:rsidRPr="00ED1EDC">
        <w:rPr>
          <w:sz w:val="28"/>
          <w:szCs w:val="28"/>
        </w:rPr>
        <w:t>3.</w:t>
      </w:r>
      <w:r w:rsidRPr="00ED1EDC">
        <w:rPr>
          <w:sz w:val="28"/>
          <w:szCs w:val="28"/>
        </w:rPr>
        <w:t>其他权益状况</w:t>
      </w:r>
    </w:p>
    <w:p w14:paraId="16545DB5" w14:textId="5CA3413D" w:rsidR="0056412A" w:rsidRPr="00ED1EDC" w:rsidRDefault="00B26797" w:rsidP="00B26797">
      <w:pPr>
        <w:spacing w:line="500" w:lineRule="exact"/>
        <w:ind w:firstLineChars="200" w:firstLine="560"/>
        <w:rPr>
          <w:sz w:val="28"/>
          <w:szCs w:val="28"/>
        </w:rPr>
      </w:pPr>
      <w:r>
        <w:rPr>
          <w:rFonts w:hint="eastAsia"/>
          <w:sz w:val="28"/>
          <w:szCs w:val="28"/>
        </w:rPr>
        <w:t>于</w:t>
      </w:r>
      <w:r w:rsidR="007473D3" w:rsidRPr="00ED1EDC">
        <w:rPr>
          <w:sz w:val="28"/>
          <w:szCs w:val="28"/>
        </w:rPr>
        <w:t>价值时点，估价对象存在查封</w:t>
      </w:r>
      <w:r w:rsidR="00D4363A" w:rsidRPr="00ED1EDC">
        <w:rPr>
          <w:sz w:val="28"/>
          <w:szCs w:val="28"/>
        </w:rPr>
        <w:t>及抵押</w:t>
      </w:r>
      <w:r w:rsidR="007473D3" w:rsidRPr="00ED1EDC">
        <w:rPr>
          <w:sz w:val="28"/>
          <w:szCs w:val="28"/>
        </w:rPr>
        <w:t>的</w:t>
      </w:r>
      <w:r w:rsidR="00D4363A" w:rsidRPr="00ED1EDC">
        <w:rPr>
          <w:sz w:val="28"/>
          <w:szCs w:val="28"/>
        </w:rPr>
        <w:t>其他权益</w:t>
      </w:r>
      <w:r w:rsidR="007473D3" w:rsidRPr="00ED1EDC">
        <w:rPr>
          <w:sz w:val="28"/>
          <w:szCs w:val="28"/>
        </w:rPr>
        <w:t>状况</w:t>
      </w:r>
      <w:r w:rsidR="00D4363A" w:rsidRPr="00ED1EDC">
        <w:rPr>
          <w:sz w:val="28"/>
          <w:szCs w:val="28"/>
        </w:rPr>
        <w:t>，详见附件</w:t>
      </w:r>
      <w:r w:rsidR="00330F05" w:rsidRPr="00ED1EDC">
        <w:rPr>
          <w:sz w:val="28"/>
          <w:szCs w:val="28"/>
        </w:rPr>
        <w:t>《贵州省不动产登记中心</w:t>
      </w:r>
      <w:r w:rsidR="00330F05" w:rsidRPr="00ED1EDC">
        <w:rPr>
          <w:sz w:val="28"/>
          <w:szCs w:val="28"/>
        </w:rPr>
        <w:t>—</w:t>
      </w:r>
      <w:r w:rsidR="00330F05" w:rsidRPr="00ED1EDC">
        <w:rPr>
          <w:sz w:val="28"/>
          <w:szCs w:val="28"/>
        </w:rPr>
        <w:t>预告登记结果信息一览表》</w:t>
      </w:r>
      <w:r w:rsidR="00D4363A" w:rsidRPr="00ED1EDC">
        <w:rPr>
          <w:sz w:val="28"/>
          <w:szCs w:val="28"/>
        </w:rPr>
        <w:t>。</w:t>
      </w:r>
    </w:p>
    <w:p w14:paraId="3D9B9E2E" w14:textId="77777777" w:rsidR="00D01F4B" w:rsidRPr="00ED1EDC" w:rsidRDefault="00D01F4B" w:rsidP="00A73D80">
      <w:pPr>
        <w:numPr>
          <w:ilvl w:val="0"/>
          <w:numId w:val="9"/>
        </w:numPr>
        <w:tabs>
          <w:tab w:val="left" w:pos="210"/>
          <w:tab w:val="left" w:pos="630"/>
        </w:tabs>
        <w:spacing w:line="480" w:lineRule="exact"/>
        <w:jc w:val="left"/>
        <w:outlineLvl w:val="2"/>
        <w:rPr>
          <w:bCs/>
          <w:sz w:val="28"/>
          <w:szCs w:val="28"/>
        </w:rPr>
      </w:pPr>
      <w:bookmarkStart w:id="169" w:name="_Toc46417167"/>
      <w:bookmarkStart w:id="170" w:name="_Toc47699569"/>
      <w:bookmarkStart w:id="171" w:name="_Toc47874194"/>
      <w:bookmarkStart w:id="172" w:name="_Toc65065909"/>
      <w:bookmarkStart w:id="173" w:name="_Toc118883973"/>
      <w:r w:rsidRPr="00ED1EDC">
        <w:rPr>
          <w:bCs/>
          <w:sz w:val="28"/>
          <w:szCs w:val="28"/>
        </w:rPr>
        <w:t>估价对象土地基本状况</w:t>
      </w:r>
      <w:bookmarkEnd w:id="169"/>
      <w:bookmarkEnd w:id="170"/>
      <w:bookmarkEnd w:id="171"/>
      <w:bookmarkEnd w:id="172"/>
      <w:bookmarkEnd w:id="173"/>
    </w:p>
    <w:p w14:paraId="161011BF" w14:textId="53DC1EDD" w:rsidR="00D01F4B" w:rsidRPr="00ED1EDC" w:rsidRDefault="00D01F4B" w:rsidP="00A73D80">
      <w:pPr>
        <w:spacing w:line="480" w:lineRule="exact"/>
        <w:ind w:firstLineChars="200" w:firstLine="560"/>
        <w:rPr>
          <w:bCs/>
          <w:sz w:val="28"/>
          <w:szCs w:val="28"/>
        </w:rPr>
      </w:pPr>
      <w:r w:rsidRPr="00ED1EDC">
        <w:rPr>
          <w:bCs/>
          <w:sz w:val="28"/>
          <w:szCs w:val="28"/>
        </w:rPr>
        <w:t>根据估价人员</w:t>
      </w:r>
      <w:r w:rsidR="005661E8" w:rsidRPr="00ED1EDC">
        <w:rPr>
          <w:bCs/>
          <w:sz w:val="28"/>
          <w:szCs w:val="28"/>
        </w:rPr>
        <w:t>现场查勘</w:t>
      </w:r>
      <w:r w:rsidRPr="00ED1EDC">
        <w:rPr>
          <w:bCs/>
          <w:sz w:val="28"/>
          <w:szCs w:val="28"/>
        </w:rPr>
        <w:t>，估价对象</w:t>
      </w:r>
      <w:r w:rsidR="003D73FB" w:rsidRPr="00ED1EDC">
        <w:rPr>
          <w:bCs/>
          <w:sz w:val="28"/>
          <w:szCs w:val="28"/>
        </w:rPr>
        <w:t>土地基本情况</w:t>
      </w:r>
      <w:r w:rsidRPr="00ED1EDC">
        <w:rPr>
          <w:bCs/>
          <w:sz w:val="28"/>
          <w:szCs w:val="28"/>
        </w:rPr>
        <w:t>如下：</w:t>
      </w:r>
    </w:p>
    <w:p w14:paraId="0185875C" w14:textId="5C7B6C42" w:rsidR="00D01F4B" w:rsidRPr="00ED1EDC" w:rsidRDefault="00D01F4B" w:rsidP="00B26797">
      <w:pPr>
        <w:numPr>
          <w:ilvl w:val="0"/>
          <w:numId w:val="10"/>
        </w:numPr>
        <w:tabs>
          <w:tab w:val="left" w:pos="993"/>
        </w:tabs>
        <w:spacing w:line="500" w:lineRule="exact"/>
        <w:ind w:left="0" w:firstLineChars="200" w:firstLine="560"/>
        <w:rPr>
          <w:sz w:val="28"/>
          <w:szCs w:val="28"/>
        </w:rPr>
      </w:pPr>
      <w:r w:rsidRPr="00ED1EDC">
        <w:rPr>
          <w:sz w:val="28"/>
          <w:szCs w:val="28"/>
        </w:rPr>
        <w:t>名称：位于</w:t>
      </w:r>
      <w:r w:rsidR="00360F7E" w:rsidRPr="00ED1EDC">
        <w:rPr>
          <w:sz w:val="28"/>
          <w:szCs w:val="28"/>
        </w:rPr>
        <w:t>贵州省贵阳市</w:t>
      </w:r>
      <w:r w:rsidR="00F66035">
        <w:rPr>
          <w:sz w:val="28"/>
          <w:szCs w:val="28"/>
        </w:rPr>
        <w:t>乌当区新添大道北段</w:t>
      </w:r>
      <w:r w:rsidR="00F66035">
        <w:rPr>
          <w:sz w:val="28"/>
          <w:szCs w:val="28"/>
        </w:rPr>
        <w:t>164</w:t>
      </w:r>
      <w:r w:rsidR="00F66035">
        <w:rPr>
          <w:sz w:val="28"/>
          <w:szCs w:val="28"/>
        </w:rPr>
        <w:t>号附</w:t>
      </w:r>
      <w:r w:rsidR="00F66035">
        <w:rPr>
          <w:sz w:val="28"/>
          <w:szCs w:val="28"/>
        </w:rPr>
        <w:t>9</w:t>
      </w:r>
      <w:r w:rsidR="00F66035">
        <w:rPr>
          <w:sz w:val="28"/>
          <w:szCs w:val="28"/>
        </w:rPr>
        <w:t>号（</w:t>
      </w:r>
      <w:r w:rsidR="00F66035">
        <w:rPr>
          <w:sz w:val="28"/>
          <w:szCs w:val="28"/>
        </w:rPr>
        <w:t>5</w:t>
      </w:r>
      <w:r w:rsidR="00F66035">
        <w:rPr>
          <w:sz w:val="28"/>
          <w:szCs w:val="28"/>
        </w:rPr>
        <w:t>号楼）杏园</w:t>
      </w:r>
      <w:r w:rsidR="00F66035">
        <w:rPr>
          <w:sz w:val="28"/>
          <w:szCs w:val="28"/>
        </w:rPr>
        <w:t>5</w:t>
      </w:r>
      <w:r w:rsidR="00F66035">
        <w:rPr>
          <w:sz w:val="28"/>
          <w:szCs w:val="28"/>
        </w:rPr>
        <w:t>号楼幢</w:t>
      </w:r>
      <w:r w:rsidR="00F66035">
        <w:rPr>
          <w:sz w:val="28"/>
          <w:szCs w:val="28"/>
        </w:rPr>
        <w:t>2</w:t>
      </w:r>
      <w:r w:rsidR="00F66035">
        <w:rPr>
          <w:sz w:val="28"/>
          <w:szCs w:val="28"/>
        </w:rPr>
        <w:t>单元</w:t>
      </w:r>
      <w:r w:rsidR="00F66035">
        <w:rPr>
          <w:sz w:val="28"/>
          <w:szCs w:val="28"/>
        </w:rPr>
        <w:t>17</w:t>
      </w:r>
      <w:r w:rsidR="00F66035">
        <w:rPr>
          <w:sz w:val="28"/>
          <w:szCs w:val="28"/>
        </w:rPr>
        <w:t>层</w:t>
      </w:r>
      <w:r w:rsidR="00F66035">
        <w:rPr>
          <w:sz w:val="28"/>
          <w:szCs w:val="28"/>
        </w:rPr>
        <w:t>2</w:t>
      </w:r>
      <w:r w:rsidR="00F66035">
        <w:rPr>
          <w:sz w:val="28"/>
          <w:szCs w:val="28"/>
        </w:rPr>
        <w:t>号</w:t>
      </w:r>
      <w:r w:rsidR="00B26797">
        <w:rPr>
          <w:sz w:val="28"/>
          <w:szCs w:val="28"/>
        </w:rPr>
        <w:t>住宅用房分摊的土地使用权</w:t>
      </w:r>
      <w:r w:rsidRPr="00ED1EDC">
        <w:rPr>
          <w:sz w:val="28"/>
          <w:szCs w:val="28"/>
        </w:rPr>
        <w:t>。</w:t>
      </w:r>
    </w:p>
    <w:p w14:paraId="7AA68605" w14:textId="734DAAD4" w:rsidR="00D01F4B" w:rsidRPr="00ED1EDC" w:rsidRDefault="00D01F4B" w:rsidP="00B26797">
      <w:pPr>
        <w:numPr>
          <w:ilvl w:val="0"/>
          <w:numId w:val="10"/>
        </w:numPr>
        <w:tabs>
          <w:tab w:val="left" w:pos="993"/>
        </w:tabs>
        <w:spacing w:line="500" w:lineRule="exact"/>
        <w:ind w:left="0" w:firstLineChars="200" w:firstLine="560"/>
        <w:rPr>
          <w:sz w:val="28"/>
          <w:szCs w:val="28"/>
        </w:rPr>
      </w:pPr>
      <w:r w:rsidRPr="00ED1EDC">
        <w:rPr>
          <w:sz w:val="28"/>
          <w:szCs w:val="28"/>
        </w:rPr>
        <w:t>四至：</w:t>
      </w:r>
      <w:r w:rsidR="00D4363A" w:rsidRPr="00ED1EDC">
        <w:rPr>
          <w:sz w:val="28"/>
          <w:szCs w:val="28"/>
        </w:rPr>
        <w:t>东至</w:t>
      </w:r>
      <w:r w:rsidR="00EE3AE7" w:rsidRPr="00ED1EDC">
        <w:rPr>
          <w:sz w:val="28"/>
          <w:szCs w:val="28"/>
        </w:rPr>
        <w:t>臣功街</w:t>
      </w:r>
      <w:r w:rsidR="00D4363A" w:rsidRPr="00ED1EDC">
        <w:rPr>
          <w:sz w:val="28"/>
          <w:szCs w:val="28"/>
        </w:rPr>
        <w:t>，南至</w:t>
      </w:r>
      <w:r w:rsidR="00EE3AE7" w:rsidRPr="00ED1EDC">
        <w:rPr>
          <w:sz w:val="28"/>
          <w:szCs w:val="28"/>
        </w:rPr>
        <w:t>新庄路</w:t>
      </w:r>
      <w:r w:rsidR="00D4363A" w:rsidRPr="00ED1EDC">
        <w:rPr>
          <w:sz w:val="28"/>
          <w:szCs w:val="28"/>
        </w:rPr>
        <w:t>，西至其他宗地，北至</w:t>
      </w:r>
      <w:r w:rsidR="00EE3AE7" w:rsidRPr="00ED1EDC">
        <w:rPr>
          <w:sz w:val="28"/>
          <w:szCs w:val="28"/>
        </w:rPr>
        <w:t>其他宗地</w:t>
      </w:r>
      <w:r w:rsidRPr="00ED1EDC">
        <w:rPr>
          <w:sz w:val="28"/>
          <w:szCs w:val="28"/>
        </w:rPr>
        <w:t>。</w:t>
      </w:r>
    </w:p>
    <w:p w14:paraId="61707776" w14:textId="0F36001A" w:rsidR="00D01F4B" w:rsidRPr="00ED1EDC" w:rsidRDefault="00EE3AE7" w:rsidP="00B26797">
      <w:pPr>
        <w:numPr>
          <w:ilvl w:val="0"/>
          <w:numId w:val="10"/>
        </w:numPr>
        <w:tabs>
          <w:tab w:val="left" w:pos="993"/>
        </w:tabs>
        <w:spacing w:line="500" w:lineRule="exact"/>
        <w:ind w:left="0" w:firstLineChars="200" w:firstLine="560"/>
        <w:rPr>
          <w:sz w:val="28"/>
          <w:szCs w:val="28"/>
        </w:rPr>
      </w:pPr>
      <w:r w:rsidRPr="00ED1EDC">
        <w:rPr>
          <w:sz w:val="28"/>
          <w:szCs w:val="28"/>
        </w:rPr>
        <w:t>土地面积</w:t>
      </w:r>
      <w:r w:rsidR="00D01F4B" w:rsidRPr="00ED1EDC">
        <w:rPr>
          <w:sz w:val="28"/>
          <w:szCs w:val="28"/>
        </w:rPr>
        <w:t>：</w:t>
      </w:r>
      <w:r w:rsidRPr="00ED1EDC">
        <w:rPr>
          <w:sz w:val="28"/>
          <w:szCs w:val="28"/>
        </w:rPr>
        <w:t>28765.255</w:t>
      </w:r>
      <w:r w:rsidRPr="00ED1EDC">
        <w:rPr>
          <w:sz w:val="28"/>
          <w:szCs w:val="28"/>
        </w:rPr>
        <w:t>平方米</w:t>
      </w:r>
      <w:r w:rsidR="00D01F4B" w:rsidRPr="00ED1EDC">
        <w:rPr>
          <w:sz w:val="28"/>
          <w:szCs w:val="28"/>
        </w:rPr>
        <w:t>。</w:t>
      </w:r>
    </w:p>
    <w:p w14:paraId="32A3C2CF" w14:textId="77777777" w:rsidR="00D01F4B" w:rsidRPr="00ED1EDC" w:rsidRDefault="00D01F4B" w:rsidP="00B26797">
      <w:pPr>
        <w:numPr>
          <w:ilvl w:val="0"/>
          <w:numId w:val="10"/>
        </w:numPr>
        <w:tabs>
          <w:tab w:val="left" w:pos="993"/>
        </w:tabs>
        <w:spacing w:line="500" w:lineRule="exact"/>
        <w:ind w:left="0" w:firstLineChars="200" w:firstLine="560"/>
        <w:rPr>
          <w:sz w:val="28"/>
          <w:szCs w:val="28"/>
        </w:rPr>
      </w:pPr>
      <w:r w:rsidRPr="00ED1EDC">
        <w:rPr>
          <w:sz w:val="28"/>
          <w:szCs w:val="28"/>
        </w:rPr>
        <w:t>形状：较为规则的多边形，有利于建筑物修建及平面布局。</w:t>
      </w:r>
    </w:p>
    <w:p w14:paraId="4F7549FA" w14:textId="5D31495D" w:rsidR="00D01F4B" w:rsidRPr="00ED1EDC" w:rsidRDefault="00D01F4B" w:rsidP="00B26797">
      <w:pPr>
        <w:numPr>
          <w:ilvl w:val="0"/>
          <w:numId w:val="10"/>
        </w:numPr>
        <w:tabs>
          <w:tab w:val="left" w:pos="993"/>
        </w:tabs>
        <w:spacing w:line="500" w:lineRule="exact"/>
        <w:ind w:left="0" w:firstLineChars="200" w:firstLine="560"/>
        <w:rPr>
          <w:sz w:val="28"/>
          <w:szCs w:val="28"/>
        </w:rPr>
      </w:pPr>
      <w:r w:rsidRPr="00ED1EDC">
        <w:rPr>
          <w:sz w:val="28"/>
          <w:szCs w:val="28"/>
        </w:rPr>
        <w:t>地势：地势</w:t>
      </w:r>
      <w:r w:rsidR="00EE3AE7" w:rsidRPr="00ED1EDC">
        <w:rPr>
          <w:sz w:val="28"/>
          <w:szCs w:val="28"/>
        </w:rPr>
        <w:t>较平坦</w:t>
      </w:r>
      <w:r w:rsidRPr="00ED1EDC">
        <w:rPr>
          <w:sz w:val="28"/>
          <w:szCs w:val="28"/>
        </w:rPr>
        <w:t>，</w:t>
      </w:r>
      <w:r w:rsidR="00EE3AE7" w:rsidRPr="00ED1EDC">
        <w:rPr>
          <w:sz w:val="28"/>
          <w:szCs w:val="28"/>
        </w:rPr>
        <w:t>利于</w:t>
      </w:r>
      <w:r w:rsidRPr="00ED1EDC">
        <w:rPr>
          <w:sz w:val="28"/>
          <w:szCs w:val="28"/>
        </w:rPr>
        <w:t>建筑物修建。</w:t>
      </w:r>
    </w:p>
    <w:p w14:paraId="61A3E04C" w14:textId="77777777" w:rsidR="00D01F4B" w:rsidRPr="00ED1EDC" w:rsidRDefault="00D01F4B" w:rsidP="00B26797">
      <w:pPr>
        <w:numPr>
          <w:ilvl w:val="0"/>
          <w:numId w:val="10"/>
        </w:numPr>
        <w:tabs>
          <w:tab w:val="left" w:pos="993"/>
        </w:tabs>
        <w:spacing w:line="500" w:lineRule="exact"/>
        <w:ind w:left="0" w:firstLineChars="200" w:firstLine="560"/>
        <w:rPr>
          <w:sz w:val="28"/>
          <w:szCs w:val="28"/>
        </w:rPr>
      </w:pPr>
      <w:r w:rsidRPr="00ED1EDC">
        <w:rPr>
          <w:sz w:val="28"/>
          <w:szCs w:val="28"/>
        </w:rPr>
        <w:t>地质：土壤未受过污染，地质条件好，稳定性较强，可供建筑用地使用。</w:t>
      </w:r>
    </w:p>
    <w:p w14:paraId="66E0B3B3" w14:textId="46D85EBC" w:rsidR="00D01F4B" w:rsidRPr="00ED1EDC" w:rsidRDefault="00D01F4B" w:rsidP="00B26797">
      <w:pPr>
        <w:numPr>
          <w:ilvl w:val="0"/>
          <w:numId w:val="10"/>
        </w:numPr>
        <w:tabs>
          <w:tab w:val="left" w:pos="993"/>
        </w:tabs>
        <w:spacing w:line="500" w:lineRule="exact"/>
        <w:ind w:left="0" w:firstLineChars="200" w:firstLine="560"/>
        <w:rPr>
          <w:sz w:val="28"/>
          <w:szCs w:val="28"/>
        </w:rPr>
      </w:pPr>
      <w:r w:rsidRPr="00ED1EDC">
        <w:rPr>
          <w:sz w:val="28"/>
          <w:szCs w:val="28"/>
        </w:rPr>
        <w:t>土地开发程度：</w:t>
      </w:r>
      <w:r w:rsidRPr="00ED1EDC">
        <w:rPr>
          <w:sz w:val="28"/>
          <w:szCs w:val="28"/>
        </w:rPr>
        <w:t>“</w:t>
      </w:r>
      <w:r w:rsidR="00EC42BF" w:rsidRPr="00ED1EDC">
        <w:rPr>
          <w:sz w:val="28"/>
          <w:szCs w:val="28"/>
        </w:rPr>
        <w:t>六</w:t>
      </w:r>
      <w:r w:rsidRPr="00ED1EDC">
        <w:rPr>
          <w:sz w:val="28"/>
          <w:szCs w:val="28"/>
        </w:rPr>
        <w:t>通</w:t>
      </w:r>
      <w:r w:rsidRPr="00ED1EDC">
        <w:rPr>
          <w:sz w:val="28"/>
          <w:szCs w:val="28"/>
        </w:rPr>
        <w:t>”</w:t>
      </w:r>
      <w:r w:rsidRPr="00ED1EDC">
        <w:rPr>
          <w:sz w:val="28"/>
          <w:szCs w:val="28"/>
        </w:rPr>
        <w:t>即通路、通上下水、通电、通讯</w:t>
      </w:r>
      <w:r w:rsidR="00EC42BF" w:rsidRPr="00ED1EDC">
        <w:rPr>
          <w:sz w:val="28"/>
          <w:szCs w:val="28"/>
        </w:rPr>
        <w:t>、通燃气</w:t>
      </w:r>
      <w:r w:rsidRPr="00ED1EDC">
        <w:rPr>
          <w:sz w:val="28"/>
          <w:szCs w:val="28"/>
        </w:rPr>
        <w:t>。</w:t>
      </w:r>
    </w:p>
    <w:p w14:paraId="75B725FD" w14:textId="4AE47304" w:rsidR="00EE3AE7" w:rsidRPr="00ED1EDC" w:rsidRDefault="00EE3AE7" w:rsidP="00B26797">
      <w:pPr>
        <w:numPr>
          <w:ilvl w:val="0"/>
          <w:numId w:val="10"/>
        </w:numPr>
        <w:tabs>
          <w:tab w:val="left" w:pos="993"/>
        </w:tabs>
        <w:spacing w:line="500" w:lineRule="exact"/>
        <w:ind w:left="0" w:firstLineChars="200" w:firstLine="560"/>
        <w:rPr>
          <w:sz w:val="28"/>
          <w:szCs w:val="28"/>
        </w:rPr>
      </w:pPr>
      <w:r w:rsidRPr="00ED1EDC">
        <w:rPr>
          <w:sz w:val="28"/>
          <w:szCs w:val="28"/>
        </w:rPr>
        <w:t>土地使用权年限：自</w:t>
      </w:r>
      <w:r w:rsidRPr="00ED1EDC">
        <w:rPr>
          <w:sz w:val="28"/>
          <w:szCs w:val="28"/>
        </w:rPr>
        <w:t>2008</w:t>
      </w:r>
      <w:r w:rsidRPr="00ED1EDC">
        <w:rPr>
          <w:sz w:val="28"/>
          <w:szCs w:val="28"/>
        </w:rPr>
        <w:t>年</w:t>
      </w:r>
      <w:r w:rsidRPr="00ED1EDC">
        <w:rPr>
          <w:sz w:val="28"/>
          <w:szCs w:val="28"/>
        </w:rPr>
        <w:t>07</w:t>
      </w:r>
      <w:r w:rsidRPr="00ED1EDC">
        <w:rPr>
          <w:sz w:val="28"/>
          <w:szCs w:val="28"/>
        </w:rPr>
        <w:t>月</w:t>
      </w:r>
      <w:r w:rsidRPr="00ED1EDC">
        <w:rPr>
          <w:sz w:val="28"/>
          <w:szCs w:val="28"/>
        </w:rPr>
        <w:t>28</w:t>
      </w:r>
      <w:r w:rsidRPr="00ED1EDC">
        <w:rPr>
          <w:sz w:val="28"/>
          <w:szCs w:val="28"/>
        </w:rPr>
        <w:t>日起至</w:t>
      </w:r>
      <w:r w:rsidRPr="00ED1EDC">
        <w:rPr>
          <w:sz w:val="28"/>
          <w:szCs w:val="28"/>
        </w:rPr>
        <w:t>2078</w:t>
      </w:r>
      <w:r w:rsidRPr="00ED1EDC">
        <w:rPr>
          <w:sz w:val="28"/>
          <w:szCs w:val="28"/>
        </w:rPr>
        <w:t>年</w:t>
      </w:r>
      <w:r w:rsidRPr="00ED1EDC">
        <w:rPr>
          <w:sz w:val="28"/>
          <w:szCs w:val="28"/>
        </w:rPr>
        <w:t>07</w:t>
      </w:r>
      <w:r w:rsidRPr="00ED1EDC">
        <w:rPr>
          <w:sz w:val="28"/>
          <w:szCs w:val="28"/>
        </w:rPr>
        <w:t>月</w:t>
      </w:r>
      <w:r w:rsidRPr="00ED1EDC">
        <w:rPr>
          <w:sz w:val="28"/>
          <w:szCs w:val="28"/>
        </w:rPr>
        <w:t>27</w:t>
      </w:r>
      <w:r w:rsidRPr="00ED1EDC">
        <w:rPr>
          <w:sz w:val="28"/>
          <w:szCs w:val="28"/>
        </w:rPr>
        <w:t>日止。</w:t>
      </w:r>
    </w:p>
    <w:p w14:paraId="50E43311" w14:textId="77777777" w:rsidR="00D01F4B" w:rsidRPr="00ED1EDC" w:rsidRDefault="00D01F4B" w:rsidP="00077DA9">
      <w:pPr>
        <w:numPr>
          <w:ilvl w:val="0"/>
          <w:numId w:val="9"/>
        </w:numPr>
        <w:tabs>
          <w:tab w:val="left" w:pos="210"/>
          <w:tab w:val="left" w:pos="630"/>
        </w:tabs>
        <w:spacing w:line="500" w:lineRule="exact"/>
        <w:jc w:val="left"/>
        <w:outlineLvl w:val="2"/>
        <w:rPr>
          <w:bCs/>
          <w:sz w:val="28"/>
          <w:szCs w:val="28"/>
        </w:rPr>
      </w:pPr>
      <w:bookmarkStart w:id="174" w:name="_Toc47699570"/>
      <w:bookmarkStart w:id="175" w:name="_Toc47874195"/>
      <w:bookmarkStart w:id="176" w:name="_Toc46417168"/>
      <w:bookmarkStart w:id="177" w:name="_Toc65065910"/>
      <w:bookmarkStart w:id="178" w:name="_Toc118883974"/>
      <w:r w:rsidRPr="00ED1EDC">
        <w:rPr>
          <w:bCs/>
          <w:sz w:val="28"/>
          <w:szCs w:val="28"/>
        </w:rPr>
        <w:t>估价对象实物状况</w:t>
      </w:r>
      <w:bookmarkEnd w:id="174"/>
      <w:bookmarkEnd w:id="175"/>
      <w:bookmarkEnd w:id="176"/>
      <w:bookmarkEnd w:id="177"/>
      <w:bookmarkEnd w:id="178"/>
    </w:p>
    <w:p w14:paraId="5D87FB2D" w14:textId="09BC413B" w:rsidR="00D01F4B" w:rsidRPr="00ED1EDC" w:rsidRDefault="00D01F4B">
      <w:pPr>
        <w:spacing w:line="500" w:lineRule="exact"/>
        <w:ind w:firstLineChars="200" w:firstLine="560"/>
        <w:rPr>
          <w:sz w:val="28"/>
          <w:szCs w:val="28"/>
        </w:rPr>
      </w:pPr>
      <w:r w:rsidRPr="00ED1EDC">
        <w:rPr>
          <w:sz w:val="28"/>
          <w:szCs w:val="28"/>
        </w:rPr>
        <w:t>根据估价人员</w:t>
      </w:r>
      <w:r w:rsidR="005661E8" w:rsidRPr="00ED1EDC">
        <w:rPr>
          <w:sz w:val="28"/>
          <w:szCs w:val="28"/>
        </w:rPr>
        <w:t>现场查勘</w:t>
      </w:r>
      <w:r w:rsidRPr="00ED1EDC">
        <w:rPr>
          <w:sz w:val="28"/>
          <w:szCs w:val="28"/>
        </w:rPr>
        <w:t>，估价对象实物状况（详见下表）：</w:t>
      </w:r>
    </w:p>
    <w:tbl>
      <w:tblPr>
        <w:tblW w:w="5000" w:type="pct"/>
        <w:tblLook w:val="04A0" w:firstRow="1" w:lastRow="0" w:firstColumn="1" w:lastColumn="0" w:noHBand="0" w:noVBand="1"/>
      </w:tblPr>
      <w:tblGrid>
        <w:gridCol w:w="1017"/>
        <w:gridCol w:w="1352"/>
        <w:gridCol w:w="1389"/>
        <w:gridCol w:w="1444"/>
        <w:gridCol w:w="1571"/>
        <w:gridCol w:w="1703"/>
        <w:gridCol w:w="1377"/>
      </w:tblGrid>
      <w:tr w:rsidR="00EE3AE7" w:rsidRPr="00ED1EDC" w14:paraId="718C001E" w14:textId="77777777" w:rsidTr="00EE3AE7">
        <w:trPr>
          <w:trHeight w:val="340"/>
        </w:trPr>
        <w:tc>
          <w:tcPr>
            <w:tcW w:w="5000" w:type="pct"/>
            <w:gridSpan w:val="7"/>
            <w:tcBorders>
              <w:top w:val="nil"/>
              <w:left w:val="nil"/>
              <w:bottom w:val="nil"/>
              <w:right w:val="nil"/>
            </w:tcBorders>
            <w:shd w:val="clear" w:color="auto" w:fill="auto"/>
            <w:vAlign w:val="center"/>
            <w:hideMark/>
          </w:tcPr>
          <w:p w14:paraId="0903CAE9" w14:textId="77777777" w:rsidR="00EE3AE7" w:rsidRPr="00ED1EDC" w:rsidRDefault="00EE3AE7" w:rsidP="00EE3AE7">
            <w:pPr>
              <w:widowControl/>
              <w:jc w:val="center"/>
              <w:rPr>
                <w:kern w:val="0"/>
                <w:szCs w:val="21"/>
              </w:rPr>
            </w:pPr>
            <w:r w:rsidRPr="00ED1EDC">
              <w:rPr>
                <w:kern w:val="0"/>
                <w:szCs w:val="21"/>
              </w:rPr>
              <w:t>估价对象建筑物实物状况</w:t>
            </w:r>
          </w:p>
        </w:tc>
      </w:tr>
      <w:tr w:rsidR="00ED1EDC" w:rsidRPr="00ED1EDC" w14:paraId="46B9762F" w14:textId="77777777" w:rsidTr="001A5A09">
        <w:trPr>
          <w:trHeight w:val="340"/>
        </w:trPr>
        <w:tc>
          <w:tcPr>
            <w:tcW w:w="120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2ED76F0" w14:textId="77777777" w:rsidR="00EE3AE7" w:rsidRPr="00ED1EDC" w:rsidRDefault="00EE3AE7" w:rsidP="00EE3AE7">
            <w:pPr>
              <w:widowControl/>
              <w:jc w:val="center"/>
              <w:rPr>
                <w:kern w:val="0"/>
                <w:szCs w:val="21"/>
              </w:rPr>
            </w:pPr>
            <w:r w:rsidRPr="00ED1EDC">
              <w:rPr>
                <w:kern w:val="0"/>
                <w:szCs w:val="21"/>
              </w:rPr>
              <w:t>物业名称</w:t>
            </w:r>
          </w:p>
        </w:tc>
        <w:tc>
          <w:tcPr>
            <w:tcW w:w="705" w:type="pct"/>
            <w:tcBorders>
              <w:top w:val="single" w:sz="4" w:space="0" w:color="auto"/>
              <w:left w:val="nil"/>
              <w:bottom w:val="single" w:sz="4" w:space="0" w:color="auto"/>
              <w:right w:val="nil"/>
            </w:tcBorders>
            <w:shd w:val="clear" w:color="auto" w:fill="auto"/>
            <w:vAlign w:val="center"/>
            <w:hideMark/>
          </w:tcPr>
          <w:p w14:paraId="0AF8885E" w14:textId="77777777" w:rsidR="00EE3AE7" w:rsidRPr="00ED1EDC" w:rsidRDefault="00EE3AE7" w:rsidP="00EE3AE7">
            <w:pPr>
              <w:widowControl/>
              <w:jc w:val="center"/>
              <w:rPr>
                <w:kern w:val="0"/>
                <w:szCs w:val="21"/>
              </w:rPr>
            </w:pPr>
            <w:r w:rsidRPr="00ED1EDC">
              <w:rPr>
                <w:kern w:val="0"/>
                <w:szCs w:val="21"/>
              </w:rPr>
              <w:t>臣功新天地</w:t>
            </w:r>
          </w:p>
        </w:tc>
        <w:tc>
          <w:tcPr>
            <w:tcW w:w="733" w:type="pct"/>
            <w:tcBorders>
              <w:top w:val="single" w:sz="4" w:space="0" w:color="auto"/>
              <w:left w:val="single" w:sz="4" w:space="0" w:color="auto"/>
              <w:bottom w:val="single" w:sz="4" w:space="0" w:color="auto"/>
              <w:right w:val="nil"/>
            </w:tcBorders>
            <w:shd w:val="clear" w:color="auto" w:fill="auto"/>
            <w:vAlign w:val="center"/>
            <w:hideMark/>
          </w:tcPr>
          <w:p w14:paraId="7B9433F2" w14:textId="77777777" w:rsidR="00EE3AE7" w:rsidRPr="00ED1EDC" w:rsidRDefault="00EE3AE7" w:rsidP="00EE3AE7">
            <w:pPr>
              <w:widowControl/>
              <w:jc w:val="center"/>
              <w:rPr>
                <w:kern w:val="0"/>
                <w:szCs w:val="21"/>
              </w:rPr>
            </w:pPr>
            <w:r w:rsidRPr="00ED1EDC">
              <w:rPr>
                <w:kern w:val="0"/>
                <w:szCs w:val="21"/>
              </w:rPr>
              <w:t>坐</w:t>
            </w:r>
            <w:r w:rsidRPr="00ED1EDC">
              <w:rPr>
                <w:kern w:val="0"/>
                <w:szCs w:val="21"/>
              </w:rPr>
              <w:t xml:space="preserve">    </w:t>
            </w:r>
            <w:r w:rsidRPr="00ED1EDC">
              <w:rPr>
                <w:kern w:val="0"/>
                <w:szCs w:val="21"/>
              </w:rPr>
              <w:t>落</w:t>
            </w:r>
          </w:p>
        </w:tc>
        <w:tc>
          <w:tcPr>
            <w:tcW w:w="236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F99B4C9" w14:textId="2481FD2F" w:rsidR="00EE3AE7" w:rsidRPr="00ED1EDC" w:rsidRDefault="00F66035" w:rsidP="00EE3AE7">
            <w:pPr>
              <w:widowControl/>
              <w:jc w:val="center"/>
              <w:rPr>
                <w:kern w:val="0"/>
                <w:szCs w:val="21"/>
              </w:rPr>
            </w:pPr>
            <w:r>
              <w:rPr>
                <w:kern w:val="0"/>
                <w:szCs w:val="21"/>
              </w:rPr>
              <w:t>乌当区新添大道北段</w:t>
            </w:r>
            <w:r>
              <w:rPr>
                <w:kern w:val="0"/>
                <w:szCs w:val="21"/>
              </w:rPr>
              <w:t>164</w:t>
            </w:r>
            <w:r>
              <w:rPr>
                <w:kern w:val="0"/>
                <w:szCs w:val="21"/>
              </w:rPr>
              <w:t>号附</w:t>
            </w:r>
            <w:r>
              <w:rPr>
                <w:kern w:val="0"/>
                <w:szCs w:val="21"/>
              </w:rPr>
              <w:t>9</w:t>
            </w:r>
            <w:r>
              <w:rPr>
                <w:kern w:val="0"/>
                <w:szCs w:val="21"/>
              </w:rPr>
              <w:t>号（</w:t>
            </w:r>
            <w:r>
              <w:rPr>
                <w:kern w:val="0"/>
                <w:szCs w:val="21"/>
              </w:rPr>
              <w:t>5</w:t>
            </w:r>
            <w:r>
              <w:rPr>
                <w:kern w:val="0"/>
                <w:szCs w:val="21"/>
              </w:rPr>
              <w:t>号楼）杏园</w:t>
            </w:r>
            <w:r>
              <w:rPr>
                <w:kern w:val="0"/>
                <w:szCs w:val="21"/>
              </w:rPr>
              <w:t>5</w:t>
            </w:r>
            <w:r>
              <w:rPr>
                <w:kern w:val="0"/>
                <w:szCs w:val="21"/>
              </w:rPr>
              <w:t>号楼幢</w:t>
            </w:r>
            <w:r>
              <w:rPr>
                <w:kern w:val="0"/>
                <w:szCs w:val="21"/>
              </w:rPr>
              <w:t>2</w:t>
            </w:r>
            <w:r>
              <w:rPr>
                <w:kern w:val="0"/>
                <w:szCs w:val="21"/>
              </w:rPr>
              <w:t>单元</w:t>
            </w:r>
            <w:r>
              <w:rPr>
                <w:kern w:val="0"/>
                <w:szCs w:val="21"/>
              </w:rPr>
              <w:t>17</w:t>
            </w:r>
            <w:r>
              <w:rPr>
                <w:kern w:val="0"/>
                <w:szCs w:val="21"/>
              </w:rPr>
              <w:t>层</w:t>
            </w:r>
            <w:r>
              <w:rPr>
                <w:kern w:val="0"/>
                <w:szCs w:val="21"/>
              </w:rPr>
              <w:t>2</w:t>
            </w:r>
            <w:r>
              <w:rPr>
                <w:kern w:val="0"/>
                <w:szCs w:val="21"/>
              </w:rPr>
              <w:t>号</w:t>
            </w:r>
          </w:p>
        </w:tc>
      </w:tr>
      <w:tr w:rsidR="00ED1EDC" w:rsidRPr="00ED1EDC" w14:paraId="1A93BF9E" w14:textId="77777777" w:rsidTr="001A5A09">
        <w:trPr>
          <w:trHeight w:val="340"/>
        </w:trPr>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F7C9F5" w14:textId="77777777" w:rsidR="00EE3AE7" w:rsidRPr="00ED1EDC" w:rsidRDefault="00EE3AE7" w:rsidP="00EE3AE7">
            <w:pPr>
              <w:widowControl/>
              <w:jc w:val="center"/>
              <w:rPr>
                <w:kern w:val="0"/>
                <w:szCs w:val="21"/>
              </w:rPr>
            </w:pPr>
            <w:r w:rsidRPr="00ED1EDC">
              <w:rPr>
                <w:kern w:val="0"/>
                <w:szCs w:val="21"/>
              </w:rPr>
              <w:t>建筑结构</w:t>
            </w:r>
          </w:p>
        </w:tc>
        <w:tc>
          <w:tcPr>
            <w:tcW w:w="705" w:type="pct"/>
            <w:tcBorders>
              <w:top w:val="nil"/>
              <w:left w:val="nil"/>
              <w:bottom w:val="single" w:sz="4" w:space="0" w:color="auto"/>
              <w:right w:val="nil"/>
            </w:tcBorders>
            <w:shd w:val="clear" w:color="auto" w:fill="auto"/>
            <w:vAlign w:val="center"/>
            <w:hideMark/>
          </w:tcPr>
          <w:p w14:paraId="640B9085" w14:textId="77777777" w:rsidR="00EE3AE7" w:rsidRPr="00ED1EDC" w:rsidRDefault="00EE3AE7" w:rsidP="00EE3AE7">
            <w:pPr>
              <w:widowControl/>
              <w:jc w:val="center"/>
              <w:rPr>
                <w:kern w:val="0"/>
                <w:szCs w:val="21"/>
              </w:rPr>
            </w:pPr>
            <w:r w:rsidRPr="00ED1EDC">
              <w:rPr>
                <w:kern w:val="0"/>
                <w:szCs w:val="21"/>
              </w:rPr>
              <w:t>钢筋混凝土</w:t>
            </w:r>
          </w:p>
        </w:tc>
        <w:tc>
          <w:tcPr>
            <w:tcW w:w="733" w:type="pct"/>
            <w:tcBorders>
              <w:top w:val="nil"/>
              <w:left w:val="single" w:sz="4" w:space="0" w:color="auto"/>
              <w:bottom w:val="single" w:sz="4" w:space="0" w:color="auto"/>
              <w:right w:val="nil"/>
            </w:tcBorders>
            <w:shd w:val="clear" w:color="auto" w:fill="auto"/>
            <w:vAlign w:val="center"/>
            <w:hideMark/>
          </w:tcPr>
          <w:p w14:paraId="2AB43A53" w14:textId="77777777" w:rsidR="00EE3AE7" w:rsidRPr="00ED1EDC" w:rsidRDefault="00EE3AE7" w:rsidP="00EE3AE7">
            <w:pPr>
              <w:widowControl/>
              <w:jc w:val="center"/>
              <w:rPr>
                <w:kern w:val="0"/>
                <w:szCs w:val="21"/>
              </w:rPr>
            </w:pPr>
            <w:r w:rsidRPr="00ED1EDC">
              <w:rPr>
                <w:kern w:val="0"/>
                <w:szCs w:val="21"/>
              </w:rPr>
              <w:t>建成年代</w:t>
            </w:r>
          </w:p>
        </w:tc>
        <w:tc>
          <w:tcPr>
            <w:tcW w:w="797" w:type="pct"/>
            <w:tcBorders>
              <w:top w:val="nil"/>
              <w:left w:val="single" w:sz="4" w:space="0" w:color="auto"/>
              <w:bottom w:val="single" w:sz="4" w:space="0" w:color="auto"/>
              <w:right w:val="nil"/>
            </w:tcBorders>
            <w:shd w:val="clear" w:color="auto" w:fill="auto"/>
            <w:vAlign w:val="center"/>
            <w:hideMark/>
          </w:tcPr>
          <w:p w14:paraId="5F2E4D3B" w14:textId="77777777" w:rsidR="00EE3AE7" w:rsidRPr="00ED1EDC" w:rsidRDefault="00EE3AE7" w:rsidP="00EE3AE7">
            <w:pPr>
              <w:widowControl/>
              <w:jc w:val="center"/>
              <w:rPr>
                <w:kern w:val="0"/>
                <w:szCs w:val="21"/>
              </w:rPr>
            </w:pPr>
            <w:r w:rsidRPr="00ED1EDC">
              <w:rPr>
                <w:kern w:val="0"/>
                <w:szCs w:val="21"/>
              </w:rPr>
              <w:t>2012</w:t>
            </w:r>
            <w:r w:rsidRPr="00ED1EDC">
              <w:rPr>
                <w:kern w:val="0"/>
                <w:szCs w:val="21"/>
              </w:rPr>
              <w:t>年</w:t>
            </w:r>
          </w:p>
        </w:tc>
        <w:tc>
          <w:tcPr>
            <w:tcW w:w="864" w:type="pct"/>
            <w:tcBorders>
              <w:top w:val="nil"/>
              <w:left w:val="single" w:sz="4" w:space="0" w:color="auto"/>
              <w:bottom w:val="single" w:sz="4" w:space="0" w:color="auto"/>
              <w:right w:val="single" w:sz="4" w:space="0" w:color="auto"/>
            </w:tcBorders>
            <w:shd w:val="clear" w:color="auto" w:fill="auto"/>
            <w:vAlign w:val="center"/>
            <w:hideMark/>
          </w:tcPr>
          <w:p w14:paraId="0E55AA6D" w14:textId="77777777" w:rsidR="00EE3AE7" w:rsidRPr="00ED1EDC" w:rsidRDefault="00EE3AE7" w:rsidP="00EE3AE7">
            <w:pPr>
              <w:widowControl/>
              <w:jc w:val="center"/>
              <w:rPr>
                <w:kern w:val="0"/>
                <w:szCs w:val="21"/>
              </w:rPr>
            </w:pPr>
            <w:r w:rsidRPr="00ED1EDC">
              <w:rPr>
                <w:kern w:val="0"/>
                <w:szCs w:val="21"/>
              </w:rPr>
              <w:t>成新度</w:t>
            </w:r>
          </w:p>
        </w:tc>
        <w:tc>
          <w:tcPr>
            <w:tcW w:w="699" w:type="pct"/>
            <w:tcBorders>
              <w:top w:val="nil"/>
              <w:left w:val="nil"/>
              <w:bottom w:val="single" w:sz="4" w:space="0" w:color="auto"/>
              <w:right w:val="single" w:sz="4" w:space="0" w:color="auto"/>
            </w:tcBorders>
            <w:shd w:val="clear" w:color="auto" w:fill="auto"/>
            <w:vAlign w:val="center"/>
            <w:hideMark/>
          </w:tcPr>
          <w:p w14:paraId="0777D0D9" w14:textId="77777777" w:rsidR="00EE3AE7" w:rsidRPr="00ED1EDC" w:rsidRDefault="00EE3AE7" w:rsidP="00EE3AE7">
            <w:pPr>
              <w:widowControl/>
              <w:jc w:val="center"/>
              <w:rPr>
                <w:kern w:val="0"/>
                <w:szCs w:val="21"/>
              </w:rPr>
            </w:pPr>
            <w:r w:rsidRPr="00ED1EDC">
              <w:rPr>
                <w:kern w:val="0"/>
                <w:szCs w:val="21"/>
              </w:rPr>
              <w:t>八成</w:t>
            </w:r>
          </w:p>
        </w:tc>
      </w:tr>
      <w:tr w:rsidR="00ED1EDC" w:rsidRPr="00ED1EDC" w14:paraId="6E45A1CE" w14:textId="77777777" w:rsidTr="001A5A09">
        <w:trPr>
          <w:trHeight w:val="340"/>
        </w:trPr>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ADF60" w14:textId="77777777" w:rsidR="00EE3AE7" w:rsidRPr="00ED1EDC" w:rsidRDefault="00EE3AE7" w:rsidP="00EE3AE7">
            <w:pPr>
              <w:widowControl/>
              <w:jc w:val="center"/>
              <w:rPr>
                <w:kern w:val="0"/>
                <w:szCs w:val="21"/>
              </w:rPr>
            </w:pPr>
            <w:r w:rsidRPr="00ED1EDC">
              <w:rPr>
                <w:kern w:val="0"/>
                <w:szCs w:val="21"/>
              </w:rPr>
              <w:t>楼龄</w:t>
            </w:r>
          </w:p>
        </w:tc>
        <w:tc>
          <w:tcPr>
            <w:tcW w:w="705" w:type="pct"/>
            <w:tcBorders>
              <w:top w:val="nil"/>
              <w:left w:val="nil"/>
              <w:bottom w:val="single" w:sz="4" w:space="0" w:color="auto"/>
              <w:right w:val="nil"/>
            </w:tcBorders>
            <w:shd w:val="clear" w:color="auto" w:fill="auto"/>
            <w:vAlign w:val="center"/>
            <w:hideMark/>
          </w:tcPr>
          <w:p w14:paraId="54C82A95" w14:textId="6ACCFF41" w:rsidR="00EE3AE7" w:rsidRPr="00ED1EDC" w:rsidRDefault="00EE3AE7" w:rsidP="00EE3AE7">
            <w:pPr>
              <w:widowControl/>
              <w:jc w:val="center"/>
              <w:rPr>
                <w:kern w:val="0"/>
                <w:szCs w:val="21"/>
              </w:rPr>
            </w:pPr>
            <w:r w:rsidRPr="00ED1EDC">
              <w:rPr>
                <w:kern w:val="0"/>
                <w:szCs w:val="21"/>
              </w:rPr>
              <w:t>10</w:t>
            </w:r>
            <w:r w:rsidR="000C7E02" w:rsidRPr="00ED1EDC">
              <w:rPr>
                <w:kern w:val="0"/>
                <w:szCs w:val="21"/>
              </w:rPr>
              <w:t>年</w:t>
            </w:r>
          </w:p>
        </w:tc>
        <w:tc>
          <w:tcPr>
            <w:tcW w:w="733" w:type="pct"/>
            <w:tcBorders>
              <w:top w:val="nil"/>
              <w:left w:val="single" w:sz="4" w:space="0" w:color="auto"/>
              <w:bottom w:val="single" w:sz="4" w:space="0" w:color="auto"/>
              <w:right w:val="nil"/>
            </w:tcBorders>
            <w:shd w:val="clear" w:color="auto" w:fill="auto"/>
            <w:vAlign w:val="center"/>
            <w:hideMark/>
          </w:tcPr>
          <w:p w14:paraId="1E1685A0" w14:textId="77777777" w:rsidR="00EE3AE7" w:rsidRPr="00ED1EDC" w:rsidRDefault="00EE3AE7" w:rsidP="00EE3AE7">
            <w:pPr>
              <w:widowControl/>
              <w:jc w:val="center"/>
              <w:rPr>
                <w:kern w:val="0"/>
                <w:szCs w:val="21"/>
              </w:rPr>
            </w:pPr>
            <w:r w:rsidRPr="00ED1EDC">
              <w:rPr>
                <w:kern w:val="0"/>
                <w:szCs w:val="21"/>
              </w:rPr>
              <w:t>户型</w:t>
            </w:r>
          </w:p>
        </w:tc>
        <w:tc>
          <w:tcPr>
            <w:tcW w:w="797" w:type="pct"/>
            <w:tcBorders>
              <w:top w:val="nil"/>
              <w:left w:val="single" w:sz="4" w:space="0" w:color="auto"/>
              <w:bottom w:val="single" w:sz="4" w:space="0" w:color="auto"/>
              <w:right w:val="nil"/>
            </w:tcBorders>
            <w:shd w:val="clear" w:color="auto" w:fill="auto"/>
            <w:vAlign w:val="center"/>
            <w:hideMark/>
          </w:tcPr>
          <w:p w14:paraId="61110964" w14:textId="77777777" w:rsidR="00EE3AE7" w:rsidRPr="00ED1EDC" w:rsidRDefault="00EE3AE7" w:rsidP="00EE3AE7">
            <w:pPr>
              <w:widowControl/>
              <w:jc w:val="center"/>
              <w:rPr>
                <w:kern w:val="0"/>
                <w:szCs w:val="21"/>
              </w:rPr>
            </w:pPr>
            <w:r w:rsidRPr="00ED1EDC">
              <w:rPr>
                <w:kern w:val="0"/>
                <w:szCs w:val="21"/>
              </w:rPr>
              <w:t>三室两厅一厨两卫两阳台</w:t>
            </w:r>
          </w:p>
        </w:tc>
        <w:tc>
          <w:tcPr>
            <w:tcW w:w="864" w:type="pct"/>
            <w:tcBorders>
              <w:top w:val="nil"/>
              <w:left w:val="single" w:sz="4" w:space="0" w:color="auto"/>
              <w:bottom w:val="single" w:sz="4" w:space="0" w:color="auto"/>
              <w:right w:val="single" w:sz="4" w:space="0" w:color="auto"/>
            </w:tcBorders>
            <w:shd w:val="clear" w:color="auto" w:fill="auto"/>
            <w:vAlign w:val="center"/>
            <w:hideMark/>
          </w:tcPr>
          <w:p w14:paraId="65A218FE" w14:textId="77777777" w:rsidR="00EE3AE7" w:rsidRPr="00ED1EDC" w:rsidRDefault="00EE3AE7" w:rsidP="00EE3AE7">
            <w:pPr>
              <w:widowControl/>
              <w:jc w:val="center"/>
              <w:rPr>
                <w:kern w:val="0"/>
                <w:szCs w:val="21"/>
              </w:rPr>
            </w:pPr>
            <w:r w:rsidRPr="00ED1EDC">
              <w:rPr>
                <w:kern w:val="0"/>
                <w:szCs w:val="21"/>
              </w:rPr>
              <w:t>建筑面积（</w:t>
            </w:r>
            <w:r w:rsidRPr="00ED1EDC">
              <w:rPr>
                <w:kern w:val="0"/>
                <w:szCs w:val="21"/>
              </w:rPr>
              <w:t>m</w:t>
            </w:r>
            <w:r w:rsidRPr="00ED1EDC">
              <w:rPr>
                <w:kern w:val="0"/>
                <w:szCs w:val="21"/>
                <w:vertAlign w:val="superscript"/>
              </w:rPr>
              <w:t>2</w:t>
            </w:r>
            <w:r w:rsidRPr="00ED1EDC">
              <w:rPr>
                <w:kern w:val="0"/>
                <w:szCs w:val="21"/>
              </w:rPr>
              <w:t>）</w:t>
            </w:r>
          </w:p>
        </w:tc>
        <w:tc>
          <w:tcPr>
            <w:tcW w:w="699" w:type="pct"/>
            <w:tcBorders>
              <w:top w:val="nil"/>
              <w:left w:val="nil"/>
              <w:bottom w:val="single" w:sz="4" w:space="0" w:color="auto"/>
              <w:right w:val="single" w:sz="4" w:space="0" w:color="auto"/>
            </w:tcBorders>
            <w:shd w:val="clear" w:color="auto" w:fill="auto"/>
            <w:vAlign w:val="center"/>
            <w:hideMark/>
          </w:tcPr>
          <w:p w14:paraId="16A5B60C" w14:textId="77777777" w:rsidR="00EE3AE7" w:rsidRPr="00ED1EDC" w:rsidRDefault="00EE3AE7" w:rsidP="00EE3AE7">
            <w:pPr>
              <w:widowControl/>
              <w:jc w:val="center"/>
              <w:rPr>
                <w:kern w:val="0"/>
                <w:szCs w:val="21"/>
              </w:rPr>
            </w:pPr>
            <w:r w:rsidRPr="00ED1EDC">
              <w:rPr>
                <w:kern w:val="0"/>
                <w:szCs w:val="21"/>
              </w:rPr>
              <w:t>152.92</w:t>
            </w:r>
          </w:p>
        </w:tc>
      </w:tr>
      <w:tr w:rsidR="00ED1EDC" w:rsidRPr="00ED1EDC" w14:paraId="58FAE725" w14:textId="77777777" w:rsidTr="001A5A09">
        <w:trPr>
          <w:trHeight w:val="340"/>
        </w:trPr>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5D4590" w14:textId="77777777" w:rsidR="00EE3AE7" w:rsidRPr="00ED1EDC" w:rsidRDefault="00EE3AE7" w:rsidP="00EE3AE7">
            <w:pPr>
              <w:widowControl/>
              <w:jc w:val="center"/>
              <w:rPr>
                <w:kern w:val="0"/>
                <w:szCs w:val="21"/>
              </w:rPr>
            </w:pPr>
            <w:r w:rsidRPr="00ED1EDC">
              <w:rPr>
                <w:kern w:val="0"/>
                <w:szCs w:val="21"/>
              </w:rPr>
              <w:lastRenderedPageBreak/>
              <w:t>总</w:t>
            </w:r>
            <w:r w:rsidRPr="00ED1EDC">
              <w:rPr>
                <w:kern w:val="0"/>
                <w:szCs w:val="21"/>
              </w:rPr>
              <w:t xml:space="preserve"> </w:t>
            </w:r>
            <w:r w:rsidRPr="00ED1EDC">
              <w:rPr>
                <w:kern w:val="0"/>
                <w:szCs w:val="21"/>
              </w:rPr>
              <w:t>楼</w:t>
            </w:r>
            <w:r w:rsidRPr="00ED1EDC">
              <w:rPr>
                <w:kern w:val="0"/>
                <w:szCs w:val="21"/>
              </w:rPr>
              <w:t xml:space="preserve"> </w:t>
            </w:r>
            <w:r w:rsidRPr="00ED1EDC">
              <w:rPr>
                <w:kern w:val="0"/>
                <w:szCs w:val="21"/>
              </w:rPr>
              <w:t>层</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2642E" w14:textId="77777777" w:rsidR="00EE3AE7" w:rsidRPr="00ED1EDC" w:rsidRDefault="00EE3AE7" w:rsidP="00EE3AE7">
            <w:pPr>
              <w:widowControl/>
              <w:jc w:val="center"/>
              <w:rPr>
                <w:kern w:val="0"/>
                <w:szCs w:val="21"/>
              </w:rPr>
            </w:pPr>
            <w:r w:rsidRPr="00ED1EDC">
              <w:rPr>
                <w:kern w:val="0"/>
                <w:szCs w:val="21"/>
              </w:rPr>
              <w:t>-2+18</w:t>
            </w:r>
            <w:r w:rsidRPr="00ED1EDC">
              <w:rPr>
                <w:kern w:val="0"/>
                <w:szCs w:val="21"/>
              </w:rPr>
              <w:t>层</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09FB66" w14:textId="77777777" w:rsidR="00EE3AE7" w:rsidRPr="00ED1EDC" w:rsidRDefault="00EE3AE7" w:rsidP="00EE3AE7">
            <w:pPr>
              <w:widowControl/>
              <w:jc w:val="center"/>
              <w:rPr>
                <w:kern w:val="0"/>
                <w:szCs w:val="21"/>
              </w:rPr>
            </w:pPr>
            <w:r w:rsidRPr="00ED1EDC">
              <w:rPr>
                <w:kern w:val="0"/>
                <w:szCs w:val="21"/>
              </w:rPr>
              <w:t>所在楼层</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E533A" w14:textId="77777777" w:rsidR="00EE3AE7" w:rsidRPr="00ED1EDC" w:rsidRDefault="00EE3AE7" w:rsidP="00EE3AE7">
            <w:pPr>
              <w:widowControl/>
              <w:jc w:val="center"/>
              <w:rPr>
                <w:kern w:val="0"/>
                <w:szCs w:val="21"/>
              </w:rPr>
            </w:pPr>
            <w:r w:rsidRPr="00ED1EDC">
              <w:rPr>
                <w:kern w:val="0"/>
                <w:szCs w:val="21"/>
              </w:rPr>
              <w:t>17</w:t>
            </w:r>
            <w:r w:rsidRPr="00ED1EDC">
              <w:rPr>
                <w:kern w:val="0"/>
                <w:szCs w:val="21"/>
              </w:rPr>
              <w:t>层</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B9596" w14:textId="77777777" w:rsidR="00EE3AE7" w:rsidRPr="00ED1EDC" w:rsidRDefault="00EE3AE7" w:rsidP="00EE3AE7">
            <w:pPr>
              <w:widowControl/>
              <w:jc w:val="center"/>
              <w:rPr>
                <w:kern w:val="0"/>
                <w:szCs w:val="21"/>
              </w:rPr>
            </w:pPr>
            <w:r w:rsidRPr="00ED1EDC">
              <w:rPr>
                <w:kern w:val="0"/>
                <w:szCs w:val="21"/>
              </w:rPr>
              <w:t>层高</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67A34" w14:textId="77777777" w:rsidR="00EE3AE7" w:rsidRPr="00ED1EDC" w:rsidRDefault="00EE3AE7" w:rsidP="00EE3AE7">
            <w:pPr>
              <w:widowControl/>
              <w:jc w:val="center"/>
              <w:rPr>
                <w:kern w:val="0"/>
                <w:szCs w:val="21"/>
              </w:rPr>
            </w:pPr>
            <w:r w:rsidRPr="00ED1EDC">
              <w:rPr>
                <w:kern w:val="0"/>
                <w:szCs w:val="21"/>
              </w:rPr>
              <w:t>3</w:t>
            </w:r>
            <w:r w:rsidRPr="00ED1EDC">
              <w:rPr>
                <w:kern w:val="0"/>
                <w:szCs w:val="21"/>
              </w:rPr>
              <w:t>米</w:t>
            </w:r>
          </w:p>
        </w:tc>
      </w:tr>
      <w:tr w:rsidR="00ED1EDC" w:rsidRPr="00ED1EDC" w14:paraId="6C6D9FBD" w14:textId="77777777" w:rsidTr="001A5A09">
        <w:trPr>
          <w:trHeight w:val="340"/>
        </w:trPr>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825082" w14:textId="77777777" w:rsidR="00EE3AE7" w:rsidRPr="00ED1EDC" w:rsidRDefault="00EE3AE7" w:rsidP="00EE3AE7">
            <w:pPr>
              <w:widowControl/>
              <w:jc w:val="center"/>
              <w:rPr>
                <w:kern w:val="0"/>
                <w:szCs w:val="21"/>
              </w:rPr>
            </w:pPr>
            <w:r w:rsidRPr="00ED1EDC">
              <w:rPr>
                <w:kern w:val="0"/>
                <w:szCs w:val="21"/>
              </w:rPr>
              <w:t>通风采光</w:t>
            </w:r>
          </w:p>
        </w:tc>
        <w:tc>
          <w:tcPr>
            <w:tcW w:w="705" w:type="pct"/>
            <w:tcBorders>
              <w:top w:val="single" w:sz="4" w:space="0" w:color="auto"/>
              <w:left w:val="nil"/>
              <w:bottom w:val="single" w:sz="4" w:space="0" w:color="auto"/>
              <w:right w:val="nil"/>
            </w:tcBorders>
            <w:shd w:val="clear" w:color="auto" w:fill="auto"/>
            <w:vAlign w:val="center"/>
            <w:hideMark/>
          </w:tcPr>
          <w:p w14:paraId="1E574B71" w14:textId="77777777" w:rsidR="00EE3AE7" w:rsidRPr="00ED1EDC" w:rsidRDefault="00EE3AE7" w:rsidP="00EE3AE7">
            <w:pPr>
              <w:widowControl/>
              <w:jc w:val="center"/>
              <w:rPr>
                <w:kern w:val="0"/>
                <w:szCs w:val="21"/>
              </w:rPr>
            </w:pPr>
            <w:r w:rsidRPr="00ED1EDC">
              <w:rPr>
                <w:kern w:val="0"/>
                <w:szCs w:val="21"/>
              </w:rPr>
              <w:t>较好</w:t>
            </w:r>
          </w:p>
        </w:tc>
        <w:tc>
          <w:tcPr>
            <w:tcW w:w="733" w:type="pct"/>
            <w:tcBorders>
              <w:top w:val="single" w:sz="4" w:space="0" w:color="auto"/>
              <w:left w:val="single" w:sz="4" w:space="0" w:color="auto"/>
              <w:bottom w:val="single" w:sz="4" w:space="0" w:color="auto"/>
              <w:right w:val="nil"/>
            </w:tcBorders>
            <w:shd w:val="clear" w:color="auto" w:fill="auto"/>
            <w:vAlign w:val="center"/>
            <w:hideMark/>
          </w:tcPr>
          <w:p w14:paraId="15F5FB14" w14:textId="77777777" w:rsidR="00EE3AE7" w:rsidRPr="00ED1EDC" w:rsidRDefault="00EE3AE7" w:rsidP="00EE3AE7">
            <w:pPr>
              <w:widowControl/>
              <w:jc w:val="center"/>
              <w:rPr>
                <w:kern w:val="0"/>
                <w:szCs w:val="21"/>
              </w:rPr>
            </w:pPr>
            <w:r w:rsidRPr="00ED1EDC">
              <w:rPr>
                <w:kern w:val="0"/>
                <w:szCs w:val="21"/>
              </w:rPr>
              <w:t>利用现状</w:t>
            </w:r>
          </w:p>
        </w:tc>
        <w:tc>
          <w:tcPr>
            <w:tcW w:w="797" w:type="pct"/>
            <w:tcBorders>
              <w:top w:val="single" w:sz="4" w:space="0" w:color="auto"/>
              <w:left w:val="single" w:sz="4" w:space="0" w:color="auto"/>
              <w:bottom w:val="single" w:sz="4" w:space="0" w:color="auto"/>
              <w:right w:val="nil"/>
            </w:tcBorders>
            <w:shd w:val="clear" w:color="auto" w:fill="auto"/>
            <w:vAlign w:val="center"/>
            <w:hideMark/>
          </w:tcPr>
          <w:p w14:paraId="18ADFD9E" w14:textId="77777777" w:rsidR="00EE3AE7" w:rsidRPr="00ED1EDC" w:rsidRDefault="00EE3AE7" w:rsidP="00EE3AE7">
            <w:pPr>
              <w:widowControl/>
              <w:jc w:val="center"/>
              <w:rPr>
                <w:kern w:val="0"/>
                <w:szCs w:val="21"/>
              </w:rPr>
            </w:pPr>
            <w:r w:rsidRPr="00ED1EDC">
              <w:rPr>
                <w:kern w:val="0"/>
                <w:szCs w:val="21"/>
              </w:rPr>
              <w:t>空置</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E75796" w14:textId="77777777" w:rsidR="00EE3AE7" w:rsidRPr="00ED1EDC" w:rsidRDefault="00EE3AE7" w:rsidP="00EE3AE7">
            <w:pPr>
              <w:widowControl/>
              <w:jc w:val="center"/>
              <w:rPr>
                <w:kern w:val="0"/>
                <w:szCs w:val="21"/>
              </w:rPr>
            </w:pPr>
            <w:r w:rsidRPr="00ED1EDC">
              <w:rPr>
                <w:kern w:val="0"/>
                <w:szCs w:val="21"/>
              </w:rPr>
              <w:t>维护保养</w:t>
            </w:r>
          </w:p>
        </w:tc>
        <w:tc>
          <w:tcPr>
            <w:tcW w:w="699" w:type="pct"/>
            <w:tcBorders>
              <w:top w:val="single" w:sz="4" w:space="0" w:color="auto"/>
              <w:left w:val="nil"/>
              <w:bottom w:val="single" w:sz="4" w:space="0" w:color="auto"/>
              <w:right w:val="single" w:sz="4" w:space="0" w:color="auto"/>
            </w:tcBorders>
            <w:shd w:val="clear" w:color="auto" w:fill="auto"/>
            <w:vAlign w:val="center"/>
            <w:hideMark/>
          </w:tcPr>
          <w:p w14:paraId="7717F061" w14:textId="77777777" w:rsidR="00EE3AE7" w:rsidRPr="00ED1EDC" w:rsidRDefault="00EE3AE7" w:rsidP="00EE3AE7">
            <w:pPr>
              <w:widowControl/>
              <w:jc w:val="center"/>
              <w:rPr>
                <w:kern w:val="0"/>
                <w:szCs w:val="21"/>
              </w:rPr>
            </w:pPr>
            <w:r w:rsidRPr="00ED1EDC">
              <w:rPr>
                <w:kern w:val="0"/>
                <w:szCs w:val="21"/>
              </w:rPr>
              <w:t>较好</w:t>
            </w:r>
          </w:p>
        </w:tc>
      </w:tr>
      <w:tr w:rsidR="00EE3AE7" w:rsidRPr="00ED1EDC" w14:paraId="6ABE56AB" w14:textId="77777777" w:rsidTr="001A5A09">
        <w:trPr>
          <w:trHeight w:val="340"/>
        </w:trPr>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44960215" w14:textId="77777777" w:rsidR="00EE3AE7" w:rsidRPr="00ED1EDC" w:rsidRDefault="00EE3AE7" w:rsidP="00EE3AE7">
            <w:pPr>
              <w:widowControl/>
              <w:jc w:val="center"/>
              <w:rPr>
                <w:kern w:val="0"/>
                <w:szCs w:val="21"/>
              </w:rPr>
            </w:pPr>
            <w:r w:rsidRPr="00ED1EDC">
              <w:rPr>
                <w:kern w:val="0"/>
                <w:szCs w:val="21"/>
              </w:rPr>
              <w:t>设备设施</w:t>
            </w:r>
          </w:p>
        </w:tc>
        <w:tc>
          <w:tcPr>
            <w:tcW w:w="686" w:type="pct"/>
            <w:tcBorders>
              <w:top w:val="single" w:sz="4" w:space="0" w:color="auto"/>
              <w:left w:val="nil"/>
              <w:bottom w:val="single" w:sz="4" w:space="0" w:color="auto"/>
              <w:right w:val="single" w:sz="4" w:space="0" w:color="000000"/>
            </w:tcBorders>
            <w:shd w:val="clear" w:color="auto" w:fill="auto"/>
            <w:vAlign w:val="center"/>
            <w:hideMark/>
          </w:tcPr>
          <w:p w14:paraId="49DAB32C" w14:textId="77777777" w:rsidR="00EE3AE7" w:rsidRPr="00ED1EDC" w:rsidRDefault="00EE3AE7" w:rsidP="00EE3AE7">
            <w:pPr>
              <w:widowControl/>
              <w:jc w:val="center"/>
              <w:rPr>
                <w:kern w:val="0"/>
                <w:szCs w:val="21"/>
              </w:rPr>
            </w:pPr>
            <w:r w:rsidRPr="00ED1EDC">
              <w:rPr>
                <w:kern w:val="0"/>
                <w:szCs w:val="21"/>
              </w:rPr>
              <w:t>垂直交通</w:t>
            </w:r>
          </w:p>
        </w:tc>
        <w:tc>
          <w:tcPr>
            <w:tcW w:w="1438" w:type="pct"/>
            <w:gridSpan w:val="2"/>
            <w:tcBorders>
              <w:top w:val="single" w:sz="4" w:space="0" w:color="auto"/>
              <w:left w:val="nil"/>
              <w:bottom w:val="single" w:sz="4" w:space="0" w:color="auto"/>
              <w:right w:val="single" w:sz="4" w:space="0" w:color="000000"/>
            </w:tcBorders>
            <w:shd w:val="clear" w:color="auto" w:fill="auto"/>
            <w:vAlign w:val="center"/>
            <w:hideMark/>
          </w:tcPr>
          <w:p w14:paraId="66188D21" w14:textId="77777777" w:rsidR="00EE3AE7" w:rsidRPr="00ED1EDC" w:rsidRDefault="00EE3AE7" w:rsidP="00EE3AE7">
            <w:pPr>
              <w:widowControl/>
              <w:jc w:val="center"/>
              <w:rPr>
                <w:kern w:val="0"/>
                <w:szCs w:val="21"/>
              </w:rPr>
            </w:pPr>
            <w:r w:rsidRPr="00ED1EDC">
              <w:rPr>
                <w:kern w:val="0"/>
                <w:szCs w:val="21"/>
              </w:rPr>
              <w:t>步梯及电梯</w:t>
            </w:r>
          </w:p>
        </w:tc>
        <w:tc>
          <w:tcPr>
            <w:tcW w:w="797" w:type="pct"/>
            <w:tcBorders>
              <w:top w:val="nil"/>
              <w:left w:val="nil"/>
              <w:bottom w:val="single" w:sz="4" w:space="0" w:color="auto"/>
              <w:right w:val="single" w:sz="4" w:space="0" w:color="auto"/>
            </w:tcBorders>
            <w:shd w:val="clear" w:color="auto" w:fill="auto"/>
            <w:vAlign w:val="center"/>
            <w:hideMark/>
          </w:tcPr>
          <w:p w14:paraId="56EB0547" w14:textId="77777777" w:rsidR="00EE3AE7" w:rsidRPr="00ED1EDC" w:rsidRDefault="00EE3AE7" w:rsidP="00EE3AE7">
            <w:pPr>
              <w:widowControl/>
              <w:jc w:val="center"/>
              <w:rPr>
                <w:kern w:val="0"/>
                <w:szCs w:val="21"/>
              </w:rPr>
            </w:pPr>
            <w:r w:rsidRPr="00ED1EDC">
              <w:rPr>
                <w:kern w:val="0"/>
                <w:szCs w:val="21"/>
              </w:rPr>
              <w:t>管</w:t>
            </w:r>
            <w:r w:rsidRPr="00ED1EDC">
              <w:rPr>
                <w:kern w:val="0"/>
                <w:szCs w:val="21"/>
              </w:rPr>
              <w:t xml:space="preserve">    </w:t>
            </w:r>
            <w:r w:rsidRPr="00ED1EDC">
              <w:rPr>
                <w:kern w:val="0"/>
                <w:szCs w:val="21"/>
              </w:rPr>
              <w:t>线</w:t>
            </w:r>
          </w:p>
        </w:tc>
        <w:tc>
          <w:tcPr>
            <w:tcW w:w="1563" w:type="pct"/>
            <w:gridSpan w:val="2"/>
            <w:tcBorders>
              <w:top w:val="single" w:sz="4" w:space="0" w:color="auto"/>
              <w:left w:val="nil"/>
              <w:bottom w:val="single" w:sz="4" w:space="0" w:color="auto"/>
              <w:right w:val="single" w:sz="4" w:space="0" w:color="auto"/>
            </w:tcBorders>
            <w:shd w:val="clear" w:color="auto" w:fill="auto"/>
            <w:vAlign w:val="center"/>
            <w:hideMark/>
          </w:tcPr>
          <w:p w14:paraId="113649EA" w14:textId="3EE34BA6" w:rsidR="00EE3AE7" w:rsidRPr="00ED1EDC" w:rsidRDefault="00EE3AE7" w:rsidP="00EE3AE7">
            <w:pPr>
              <w:widowControl/>
              <w:jc w:val="center"/>
              <w:rPr>
                <w:kern w:val="0"/>
                <w:szCs w:val="21"/>
              </w:rPr>
            </w:pPr>
            <w:r w:rsidRPr="00ED1EDC">
              <w:rPr>
                <w:kern w:val="0"/>
                <w:szCs w:val="21"/>
              </w:rPr>
              <w:t>房屋室内</w:t>
            </w:r>
            <w:r w:rsidR="00076D85" w:rsidRPr="00ED1EDC">
              <w:rPr>
                <w:kern w:val="0"/>
                <w:szCs w:val="21"/>
              </w:rPr>
              <w:t>水</w:t>
            </w:r>
            <w:r w:rsidRPr="00ED1EDC">
              <w:rPr>
                <w:kern w:val="0"/>
                <w:szCs w:val="21"/>
              </w:rPr>
              <w:t>电明敷</w:t>
            </w:r>
          </w:p>
        </w:tc>
      </w:tr>
      <w:tr w:rsidR="00EE3AE7" w:rsidRPr="00ED1EDC" w14:paraId="4FCD10B0" w14:textId="77777777" w:rsidTr="001A5A09">
        <w:trPr>
          <w:trHeight w:val="340"/>
        </w:trPr>
        <w:tc>
          <w:tcPr>
            <w:tcW w:w="516" w:type="pct"/>
            <w:vMerge/>
            <w:tcBorders>
              <w:top w:val="nil"/>
              <w:left w:val="single" w:sz="4" w:space="0" w:color="auto"/>
              <w:bottom w:val="single" w:sz="4" w:space="0" w:color="auto"/>
              <w:right w:val="single" w:sz="4" w:space="0" w:color="auto"/>
            </w:tcBorders>
            <w:vAlign w:val="center"/>
            <w:hideMark/>
          </w:tcPr>
          <w:p w14:paraId="230FD4F6" w14:textId="77777777" w:rsidR="00EE3AE7" w:rsidRPr="00ED1EDC" w:rsidRDefault="00EE3AE7" w:rsidP="00EE3AE7">
            <w:pPr>
              <w:widowControl/>
              <w:jc w:val="left"/>
              <w:rPr>
                <w:kern w:val="0"/>
                <w:szCs w:val="21"/>
              </w:rPr>
            </w:pPr>
          </w:p>
        </w:tc>
        <w:tc>
          <w:tcPr>
            <w:tcW w:w="686" w:type="pct"/>
            <w:tcBorders>
              <w:top w:val="single" w:sz="4" w:space="0" w:color="auto"/>
              <w:left w:val="nil"/>
              <w:bottom w:val="single" w:sz="4" w:space="0" w:color="auto"/>
              <w:right w:val="single" w:sz="4" w:space="0" w:color="000000"/>
            </w:tcBorders>
            <w:shd w:val="clear" w:color="auto" w:fill="auto"/>
            <w:vAlign w:val="center"/>
            <w:hideMark/>
          </w:tcPr>
          <w:p w14:paraId="316997FE" w14:textId="77777777" w:rsidR="00EE3AE7" w:rsidRPr="00ED1EDC" w:rsidRDefault="00EE3AE7" w:rsidP="00EE3AE7">
            <w:pPr>
              <w:widowControl/>
              <w:jc w:val="center"/>
              <w:rPr>
                <w:kern w:val="0"/>
                <w:szCs w:val="21"/>
              </w:rPr>
            </w:pPr>
            <w:r w:rsidRPr="00ED1EDC">
              <w:rPr>
                <w:kern w:val="0"/>
                <w:szCs w:val="21"/>
              </w:rPr>
              <w:t>紧急出入口标识</w:t>
            </w:r>
          </w:p>
        </w:tc>
        <w:tc>
          <w:tcPr>
            <w:tcW w:w="1438" w:type="pct"/>
            <w:gridSpan w:val="2"/>
            <w:tcBorders>
              <w:top w:val="single" w:sz="4" w:space="0" w:color="auto"/>
              <w:left w:val="nil"/>
              <w:bottom w:val="single" w:sz="4" w:space="0" w:color="auto"/>
              <w:right w:val="single" w:sz="4" w:space="0" w:color="000000"/>
            </w:tcBorders>
            <w:shd w:val="clear" w:color="auto" w:fill="auto"/>
            <w:vAlign w:val="center"/>
            <w:hideMark/>
          </w:tcPr>
          <w:p w14:paraId="3AF8AEB6" w14:textId="77777777" w:rsidR="00EE3AE7" w:rsidRPr="00ED1EDC" w:rsidRDefault="00EE3AE7" w:rsidP="00EE3AE7">
            <w:pPr>
              <w:widowControl/>
              <w:jc w:val="center"/>
              <w:rPr>
                <w:kern w:val="0"/>
                <w:szCs w:val="21"/>
              </w:rPr>
            </w:pPr>
            <w:r w:rsidRPr="00ED1EDC">
              <w:rPr>
                <w:kern w:val="0"/>
                <w:szCs w:val="21"/>
              </w:rPr>
              <w:t>有</w:t>
            </w:r>
          </w:p>
        </w:tc>
        <w:tc>
          <w:tcPr>
            <w:tcW w:w="797" w:type="pct"/>
            <w:tcBorders>
              <w:top w:val="nil"/>
              <w:left w:val="nil"/>
              <w:bottom w:val="single" w:sz="4" w:space="0" w:color="auto"/>
              <w:right w:val="single" w:sz="4" w:space="0" w:color="auto"/>
            </w:tcBorders>
            <w:shd w:val="clear" w:color="auto" w:fill="auto"/>
            <w:vAlign w:val="center"/>
            <w:hideMark/>
          </w:tcPr>
          <w:p w14:paraId="715341DF" w14:textId="77777777" w:rsidR="00EE3AE7" w:rsidRPr="00ED1EDC" w:rsidRDefault="00EE3AE7" w:rsidP="00EE3AE7">
            <w:pPr>
              <w:widowControl/>
              <w:jc w:val="center"/>
              <w:rPr>
                <w:kern w:val="0"/>
                <w:szCs w:val="21"/>
              </w:rPr>
            </w:pPr>
            <w:r w:rsidRPr="00ED1EDC">
              <w:rPr>
                <w:kern w:val="0"/>
                <w:szCs w:val="21"/>
              </w:rPr>
              <w:t>基础设施</w:t>
            </w:r>
          </w:p>
        </w:tc>
        <w:tc>
          <w:tcPr>
            <w:tcW w:w="1563" w:type="pct"/>
            <w:gridSpan w:val="2"/>
            <w:tcBorders>
              <w:top w:val="single" w:sz="4" w:space="0" w:color="auto"/>
              <w:left w:val="nil"/>
              <w:bottom w:val="single" w:sz="4" w:space="0" w:color="auto"/>
              <w:right w:val="single" w:sz="4" w:space="0" w:color="auto"/>
            </w:tcBorders>
            <w:shd w:val="clear" w:color="auto" w:fill="auto"/>
            <w:vAlign w:val="center"/>
            <w:hideMark/>
          </w:tcPr>
          <w:p w14:paraId="22130C56" w14:textId="77777777" w:rsidR="00EE3AE7" w:rsidRPr="00ED1EDC" w:rsidRDefault="00EE3AE7" w:rsidP="00EE3AE7">
            <w:pPr>
              <w:widowControl/>
              <w:jc w:val="center"/>
              <w:rPr>
                <w:kern w:val="0"/>
                <w:szCs w:val="21"/>
              </w:rPr>
            </w:pPr>
            <w:r w:rsidRPr="00ED1EDC">
              <w:rPr>
                <w:kern w:val="0"/>
                <w:szCs w:val="21"/>
              </w:rPr>
              <w:t>达到</w:t>
            </w:r>
            <w:r w:rsidRPr="00ED1EDC">
              <w:rPr>
                <w:kern w:val="0"/>
                <w:szCs w:val="21"/>
              </w:rPr>
              <w:t>“</w:t>
            </w:r>
            <w:r w:rsidRPr="00ED1EDC">
              <w:rPr>
                <w:kern w:val="0"/>
                <w:szCs w:val="21"/>
              </w:rPr>
              <w:t>六通</w:t>
            </w:r>
            <w:r w:rsidRPr="00ED1EDC">
              <w:rPr>
                <w:kern w:val="0"/>
                <w:szCs w:val="21"/>
              </w:rPr>
              <w:t>”</w:t>
            </w:r>
            <w:r w:rsidRPr="00ED1EDC">
              <w:rPr>
                <w:kern w:val="0"/>
                <w:szCs w:val="21"/>
              </w:rPr>
              <w:t>，即通路、通电、通上下水、通讯、通燃气。</w:t>
            </w:r>
          </w:p>
        </w:tc>
      </w:tr>
      <w:tr w:rsidR="00ED1EDC" w:rsidRPr="00ED1EDC" w14:paraId="06107A00" w14:textId="77777777" w:rsidTr="001A5A09">
        <w:trPr>
          <w:trHeight w:val="340"/>
        </w:trPr>
        <w:tc>
          <w:tcPr>
            <w:tcW w:w="516" w:type="pct"/>
            <w:vMerge/>
            <w:tcBorders>
              <w:top w:val="nil"/>
              <w:left w:val="single" w:sz="4" w:space="0" w:color="auto"/>
              <w:bottom w:val="single" w:sz="4" w:space="0" w:color="auto"/>
              <w:right w:val="single" w:sz="4" w:space="0" w:color="auto"/>
            </w:tcBorders>
            <w:vAlign w:val="center"/>
            <w:hideMark/>
          </w:tcPr>
          <w:p w14:paraId="09061ACA" w14:textId="77777777" w:rsidR="00EE3AE7" w:rsidRPr="00ED1EDC" w:rsidRDefault="00EE3AE7" w:rsidP="00EE3AE7">
            <w:pPr>
              <w:widowControl/>
              <w:jc w:val="left"/>
              <w:rPr>
                <w:kern w:val="0"/>
                <w:szCs w:val="21"/>
              </w:rPr>
            </w:pPr>
          </w:p>
        </w:tc>
        <w:tc>
          <w:tcPr>
            <w:tcW w:w="686" w:type="pct"/>
            <w:tcBorders>
              <w:top w:val="single" w:sz="4" w:space="0" w:color="auto"/>
              <w:left w:val="nil"/>
              <w:bottom w:val="single" w:sz="4" w:space="0" w:color="auto"/>
              <w:right w:val="single" w:sz="4" w:space="0" w:color="000000"/>
            </w:tcBorders>
            <w:shd w:val="clear" w:color="auto" w:fill="auto"/>
            <w:vAlign w:val="center"/>
            <w:hideMark/>
          </w:tcPr>
          <w:p w14:paraId="4A3E6B9C" w14:textId="77777777" w:rsidR="00EE3AE7" w:rsidRPr="00ED1EDC" w:rsidRDefault="00EE3AE7" w:rsidP="00EE3AE7">
            <w:pPr>
              <w:widowControl/>
              <w:jc w:val="center"/>
              <w:rPr>
                <w:kern w:val="0"/>
                <w:szCs w:val="21"/>
              </w:rPr>
            </w:pPr>
            <w:r w:rsidRPr="00ED1EDC">
              <w:rPr>
                <w:kern w:val="0"/>
                <w:szCs w:val="21"/>
              </w:rPr>
              <w:t>安防系统</w:t>
            </w:r>
          </w:p>
        </w:tc>
        <w:tc>
          <w:tcPr>
            <w:tcW w:w="1438" w:type="pct"/>
            <w:gridSpan w:val="2"/>
            <w:tcBorders>
              <w:top w:val="single" w:sz="4" w:space="0" w:color="auto"/>
              <w:left w:val="nil"/>
              <w:bottom w:val="single" w:sz="4" w:space="0" w:color="auto"/>
              <w:right w:val="single" w:sz="4" w:space="0" w:color="000000"/>
            </w:tcBorders>
            <w:shd w:val="clear" w:color="auto" w:fill="auto"/>
            <w:vAlign w:val="center"/>
            <w:hideMark/>
          </w:tcPr>
          <w:p w14:paraId="57B30A4D" w14:textId="77777777" w:rsidR="00EE3AE7" w:rsidRPr="00ED1EDC" w:rsidRDefault="00EE3AE7" w:rsidP="00EE3AE7">
            <w:pPr>
              <w:widowControl/>
              <w:jc w:val="center"/>
              <w:rPr>
                <w:kern w:val="0"/>
                <w:szCs w:val="21"/>
              </w:rPr>
            </w:pPr>
            <w:r w:rsidRPr="00ED1EDC">
              <w:rPr>
                <w:kern w:val="0"/>
                <w:szCs w:val="21"/>
              </w:rPr>
              <w:t>消防栓、自动喷淋、烟感报警</w:t>
            </w:r>
          </w:p>
        </w:tc>
        <w:tc>
          <w:tcPr>
            <w:tcW w:w="797" w:type="pct"/>
            <w:tcBorders>
              <w:top w:val="nil"/>
              <w:left w:val="nil"/>
              <w:bottom w:val="single" w:sz="4" w:space="0" w:color="auto"/>
              <w:right w:val="single" w:sz="4" w:space="0" w:color="auto"/>
            </w:tcBorders>
            <w:shd w:val="clear" w:color="auto" w:fill="auto"/>
            <w:vAlign w:val="center"/>
            <w:hideMark/>
          </w:tcPr>
          <w:p w14:paraId="0A9F0285" w14:textId="77777777" w:rsidR="00EE3AE7" w:rsidRPr="00ED1EDC" w:rsidRDefault="00EE3AE7" w:rsidP="00EE3AE7">
            <w:pPr>
              <w:widowControl/>
              <w:jc w:val="center"/>
              <w:rPr>
                <w:kern w:val="0"/>
                <w:szCs w:val="21"/>
              </w:rPr>
            </w:pPr>
            <w:r w:rsidRPr="00ED1EDC">
              <w:rPr>
                <w:kern w:val="0"/>
                <w:szCs w:val="21"/>
              </w:rPr>
              <w:t>车位配置</w:t>
            </w:r>
          </w:p>
        </w:tc>
        <w:tc>
          <w:tcPr>
            <w:tcW w:w="1563" w:type="pct"/>
            <w:gridSpan w:val="2"/>
            <w:tcBorders>
              <w:top w:val="single" w:sz="4" w:space="0" w:color="auto"/>
              <w:left w:val="nil"/>
              <w:bottom w:val="single" w:sz="4" w:space="0" w:color="auto"/>
              <w:right w:val="single" w:sz="4" w:space="0" w:color="auto"/>
            </w:tcBorders>
            <w:shd w:val="clear" w:color="auto" w:fill="auto"/>
            <w:vAlign w:val="center"/>
            <w:hideMark/>
          </w:tcPr>
          <w:p w14:paraId="113053EE" w14:textId="77777777" w:rsidR="00EE3AE7" w:rsidRPr="00ED1EDC" w:rsidRDefault="00EE3AE7" w:rsidP="00EE3AE7">
            <w:pPr>
              <w:widowControl/>
              <w:jc w:val="center"/>
              <w:rPr>
                <w:kern w:val="0"/>
                <w:szCs w:val="21"/>
              </w:rPr>
            </w:pPr>
            <w:r w:rsidRPr="00ED1EDC">
              <w:rPr>
                <w:kern w:val="0"/>
                <w:szCs w:val="21"/>
              </w:rPr>
              <w:t>估价对象所在小区设有地下停车库，停车便利。</w:t>
            </w:r>
          </w:p>
        </w:tc>
      </w:tr>
      <w:tr w:rsidR="00EE3AE7" w:rsidRPr="00ED1EDC" w14:paraId="079292C4" w14:textId="77777777" w:rsidTr="00EE3AE7">
        <w:trPr>
          <w:trHeight w:val="340"/>
        </w:trPr>
        <w:tc>
          <w:tcPr>
            <w:tcW w:w="516" w:type="pct"/>
            <w:vMerge w:val="restart"/>
            <w:tcBorders>
              <w:top w:val="nil"/>
              <w:left w:val="single" w:sz="4" w:space="0" w:color="auto"/>
              <w:bottom w:val="nil"/>
              <w:right w:val="single" w:sz="4" w:space="0" w:color="auto"/>
            </w:tcBorders>
            <w:shd w:val="clear" w:color="auto" w:fill="auto"/>
            <w:vAlign w:val="center"/>
            <w:hideMark/>
          </w:tcPr>
          <w:p w14:paraId="41250FBE" w14:textId="77777777" w:rsidR="00EE3AE7" w:rsidRPr="00ED1EDC" w:rsidRDefault="00EE3AE7" w:rsidP="00EE3AE7">
            <w:pPr>
              <w:widowControl/>
              <w:jc w:val="center"/>
              <w:rPr>
                <w:kern w:val="0"/>
                <w:szCs w:val="21"/>
              </w:rPr>
            </w:pPr>
            <w:r w:rsidRPr="00ED1EDC">
              <w:rPr>
                <w:kern w:val="0"/>
                <w:szCs w:val="21"/>
              </w:rPr>
              <w:t>室内外装修状况</w:t>
            </w:r>
          </w:p>
        </w:tc>
        <w:tc>
          <w:tcPr>
            <w:tcW w:w="686" w:type="pct"/>
            <w:tcBorders>
              <w:top w:val="single" w:sz="4" w:space="0" w:color="auto"/>
              <w:left w:val="nil"/>
              <w:bottom w:val="single" w:sz="4" w:space="0" w:color="auto"/>
              <w:right w:val="single" w:sz="4" w:space="0" w:color="auto"/>
            </w:tcBorders>
            <w:shd w:val="clear" w:color="auto" w:fill="auto"/>
            <w:vAlign w:val="center"/>
            <w:hideMark/>
          </w:tcPr>
          <w:p w14:paraId="45D9B946" w14:textId="77777777" w:rsidR="00EE3AE7" w:rsidRPr="00ED1EDC" w:rsidRDefault="00EE3AE7" w:rsidP="00EE3AE7">
            <w:pPr>
              <w:widowControl/>
              <w:jc w:val="center"/>
              <w:rPr>
                <w:kern w:val="0"/>
                <w:szCs w:val="21"/>
              </w:rPr>
            </w:pPr>
            <w:r w:rsidRPr="00ED1EDC">
              <w:rPr>
                <w:kern w:val="0"/>
                <w:szCs w:val="21"/>
              </w:rPr>
              <w:t>楼梯间</w:t>
            </w:r>
          </w:p>
        </w:tc>
        <w:tc>
          <w:tcPr>
            <w:tcW w:w="3798" w:type="pct"/>
            <w:gridSpan w:val="5"/>
            <w:tcBorders>
              <w:top w:val="single" w:sz="4" w:space="0" w:color="auto"/>
              <w:left w:val="nil"/>
              <w:bottom w:val="single" w:sz="4" w:space="0" w:color="auto"/>
              <w:right w:val="single" w:sz="4" w:space="0" w:color="000000"/>
            </w:tcBorders>
            <w:shd w:val="clear" w:color="auto" w:fill="auto"/>
            <w:vAlign w:val="center"/>
            <w:hideMark/>
          </w:tcPr>
          <w:p w14:paraId="4CA596AF" w14:textId="7CC8D06C" w:rsidR="00EE3AE7" w:rsidRPr="00ED1EDC" w:rsidRDefault="00EE3AE7" w:rsidP="00B26797">
            <w:pPr>
              <w:widowControl/>
              <w:rPr>
                <w:kern w:val="0"/>
                <w:szCs w:val="21"/>
              </w:rPr>
            </w:pPr>
            <w:r w:rsidRPr="00ED1EDC">
              <w:rPr>
                <w:kern w:val="0"/>
                <w:szCs w:val="21"/>
              </w:rPr>
              <w:t>地面水泥清光，墙面及顶面为瓷粉</w:t>
            </w:r>
            <w:r w:rsidR="00B26797">
              <w:rPr>
                <w:rFonts w:hint="eastAsia"/>
                <w:kern w:val="0"/>
                <w:szCs w:val="21"/>
              </w:rPr>
              <w:t>饰</w:t>
            </w:r>
            <w:r w:rsidRPr="00ED1EDC">
              <w:rPr>
                <w:kern w:val="0"/>
                <w:szCs w:val="21"/>
              </w:rPr>
              <w:t>面。</w:t>
            </w:r>
          </w:p>
        </w:tc>
      </w:tr>
      <w:tr w:rsidR="00EE3AE7" w:rsidRPr="00ED1EDC" w14:paraId="110DD0E2" w14:textId="77777777" w:rsidTr="00EE3AE7">
        <w:trPr>
          <w:trHeight w:val="340"/>
        </w:trPr>
        <w:tc>
          <w:tcPr>
            <w:tcW w:w="516" w:type="pct"/>
            <w:vMerge/>
            <w:tcBorders>
              <w:top w:val="nil"/>
              <w:left w:val="single" w:sz="4" w:space="0" w:color="auto"/>
              <w:bottom w:val="nil"/>
              <w:right w:val="single" w:sz="4" w:space="0" w:color="auto"/>
            </w:tcBorders>
            <w:vAlign w:val="center"/>
            <w:hideMark/>
          </w:tcPr>
          <w:p w14:paraId="1D151EDB" w14:textId="77777777" w:rsidR="00EE3AE7" w:rsidRPr="00ED1EDC" w:rsidRDefault="00EE3AE7" w:rsidP="00EE3AE7">
            <w:pPr>
              <w:widowControl/>
              <w:jc w:val="left"/>
              <w:rPr>
                <w:kern w:val="0"/>
                <w:szCs w:val="21"/>
              </w:rPr>
            </w:pPr>
          </w:p>
        </w:tc>
        <w:tc>
          <w:tcPr>
            <w:tcW w:w="686" w:type="pct"/>
            <w:tcBorders>
              <w:top w:val="single" w:sz="4" w:space="0" w:color="auto"/>
              <w:left w:val="nil"/>
              <w:bottom w:val="single" w:sz="4" w:space="0" w:color="auto"/>
              <w:right w:val="single" w:sz="4" w:space="0" w:color="auto"/>
            </w:tcBorders>
            <w:shd w:val="clear" w:color="auto" w:fill="auto"/>
            <w:vAlign w:val="center"/>
            <w:hideMark/>
          </w:tcPr>
          <w:p w14:paraId="4E4D6D22" w14:textId="77777777" w:rsidR="00EE3AE7" w:rsidRPr="00ED1EDC" w:rsidRDefault="00EE3AE7" w:rsidP="00EE3AE7">
            <w:pPr>
              <w:widowControl/>
              <w:jc w:val="center"/>
              <w:rPr>
                <w:kern w:val="0"/>
                <w:szCs w:val="21"/>
              </w:rPr>
            </w:pPr>
            <w:r w:rsidRPr="00ED1EDC">
              <w:rPr>
                <w:kern w:val="0"/>
                <w:szCs w:val="21"/>
              </w:rPr>
              <w:t>电梯间</w:t>
            </w:r>
          </w:p>
        </w:tc>
        <w:tc>
          <w:tcPr>
            <w:tcW w:w="3798" w:type="pct"/>
            <w:gridSpan w:val="5"/>
            <w:tcBorders>
              <w:top w:val="single" w:sz="4" w:space="0" w:color="auto"/>
              <w:left w:val="nil"/>
              <w:bottom w:val="single" w:sz="4" w:space="0" w:color="auto"/>
              <w:right w:val="single" w:sz="4" w:space="0" w:color="000000"/>
            </w:tcBorders>
            <w:shd w:val="clear" w:color="auto" w:fill="auto"/>
            <w:vAlign w:val="center"/>
            <w:hideMark/>
          </w:tcPr>
          <w:p w14:paraId="0B608653" w14:textId="3EF0BA91" w:rsidR="00EE3AE7" w:rsidRPr="00ED1EDC" w:rsidRDefault="00EE3AE7" w:rsidP="00B26797">
            <w:pPr>
              <w:widowControl/>
              <w:rPr>
                <w:kern w:val="0"/>
                <w:szCs w:val="21"/>
              </w:rPr>
            </w:pPr>
            <w:r w:rsidRPr="00ED1EDC">
              <w:rPr>
                <w:kern w:val="0"/>
                <w:szCs w:val="21"/>
              </w:rPr>
              <w:t>地面贴地砖，墙面墙裙部分贴墙砖，其余</w:t>
            </w:r>
            <w:r w:rsidR="000C7E02" w:rsidRPr="00ED1EDC">
              <w:rPr>
                <w:kern w:val="0"/>
                <w:szCs w:val="21"/>
              </w:rPr>
              <w:t>墙面</w:t>
            </w:r>
            <w:r w:rsidRPr="00ED1EDC">
              <w:rPr>
                <w:kern w:val="0"/>
                <w:szCs w:val="21"/>
              </w:rPr>
              <w:t>为瓷粉，顶面为轻钢龙骨石膏板吊顶。</w:t>
            </w:r>
          </w:p>
        </w:tc>
      </w:tr>
      <w:tr w:rsidR="00EE3AE7" w:rsidRPr="00ED1EDC" w14:paraId="764BD072" w14:textId="77777777" w:rsidTr="00EE3AE7">
        <w:trPr>
          <w:trHeight w:val="340"/>
        </w:trPr>
        <w:tc>
          <w:tcPr>
            <w:tcW w:w="516" w:type="pct"/>
            <w:vMerge/>
            <w:tcBorders>
              <w:top w:val="nil"/>
              <w:left w:val="single" w:sz="4" w:space="0" w:color="auto"/>
              <w:bottom w:val="nil"/>
              <w:right w:val="single" w:sz="4" w:space="0" w:color="auto"/>
            </w:tcBorders>
            <w:vAlign w:val="center"/>
            <w:hideMark/>
          </w:tcPr>
          <w:p w14:paraId="5A132074" w14:textId="77777777" w:rsidR="00EE3AE7" w:rsidRPr="00ED1EDC" w:rsidRDefault="00EE3AE7" w:rsidP="00EE3AE7">
            <w:pPr>
              <w:widowControl/>
              <w:jc w:val="left"/>
              <w:rPr>
                <w:kern w:val="0"/>
                <w:szCs w:val="21"/>
              </w:rPr>
            </w:pPr>
          </w:p>
        </w:tc>
        <w:tc>
          <w:tcPr>
            <w:tcW w:w="686" w:type="pct"/>
            <w:tcBorders>
              <w:top w:val="single" w:sz="4" w:space="0" w:color="auto"/>
              <w:left w:val="nil"/>
              <w:bottom w:val="single" w:sz="4" w:space="0" w:color="auto"/>
              <w:right w:val="single" w:sz="4" w:space="0" w:color="auto"/>
            </w:tcBorders>
            <w:shd w:val="clear" w:color="auto" w:fill="auto"/>
            <w:vAlign w:val="center"/>
            <w:hideMark/>
          </w:tcPr>
          <w:p w14:paraId="2AD0DE61" w14:textId="77777777" w:rsidR="00EE3AE7" w:rsidRPr="00ED1EDC" w:rsidRDefault="00EE3AE7" w:rsidP="00EE3AE7">
            <w:pPr>
              <w:widowControl/>
              <w:jc w:val="center"/>
              <w:rPr>
                <w:kern w:val="0"/>
                <w:szCs w:val="21"/>
              </w:rPr>
            </w:pPr>
            <w:r w:rsidRPr="00ED1EDC">
              <w:rPr>
                <w:kern w:val="0"/>
                <w:szCs w:val="21"/>
              </w:rPr>
              <w:t>外</w:t>
            </w:r>
            <w:r w:rsidRPr="00ED1EDC">
              <w:rPr>
                <w:kern w:val="0"/>
                <w:szCs w:val="21"/>
              </w:rPr>
              <w:t xml:space="preserve">    </w:t>
            </w:r>
            <w:r w:rsidRPr="00ED1EDC">
              <w:rPr>
                <w:kern w:val="0"/>
                <w:szCs w:val="21"/>
              </w:rPr>
              <w:t>墙</w:t>
            </w:r>
          </w:p>
        </w:tc>
        <w:tc>
          <w:tcPr>
            <w:tcW w:w="3798" w:type="pct"/>
            <w:gridSpan w:val="5"/>
            <w:tcBorders>
              <w:top w:val="single" w:sz="4" w:space="0" w:color="auto"/>
              <w:left w:val="nil"/>
              <w:bottom w:val="single" w:sz="4" w:space="0" w:color="auto"/>
              <w:right w:val="single" w:sz="4" w:space="0" w:color="000000"/>
            </w:tcBorders>
            <w:shd w:val="clear" w:color="auto" w:fill="auto"/>
            <w:vAlign w:val="center"/>
            <w:hideMark/>
          </w:tcPr>
          <w:p w14:paraId="29EFF9B8" w14:textId="77777777" w:rsidR="00EE3AE7" w:rsidRPr="00ED1EDC" w:rsidRDefault="00EE3AE7" w:rsidP="00B26797">
            <w:pPr>
              <w:widowControl/>
              <w:rPr>
                <w:kern w:val="0"/>
                <w:szCs w:val="21"/>
              </w:rPr>
            </w:pPr>
            <w:r w:rsidRPr="00ED1EDC">
              <w:rPr>
                <w:kern w:val="0"/>
                <w:szCs w:val="21"/>
              </w:rPr>
              <w:t>外墙砖</w:t>
            </w:r>
          </w:p>
        </w:tc>
      </w:tr>
      <w:tr w:rsidR="00ED1EDC" w:rsidRPr="00ED1EDC" w14:paraId="6C8A712B" w14:textId="77777777" w:rsidTr="00EE3AE7">
        <w:trPr>
          <w:trHeight w:val="340"/>
        </w:trPr>
        <w:tc>
          <w:tcPr>
            <w:tcW w:w="516" w:type="pct"/>
            <w:vMerge/>
            <w:tcBorders>
              <w:top w:val="nil"/>
              <w:left w:val="single" w:sz="4" w:space="0" w:color="auto"/>
              <w:bottom w:val="nil"/>
              <w:right w:val="single" w:sz="4" w:space="0" w:color="auto"/>
            </w:tcBorders>
            <w:vAlign w:val="center"/>
            <w:hideMark/>
          </w:tcPr>
          <w:p w14:paraId="54CA920C" w14:textId="77777777" w:rsidR="00EE3AE7" w:rsidRPr="00ED1EDC" w:rsidRDefault="00EE3AE7" w:rsidP="00EE3AE7">
            <w:pPr>
              <w:widowControl/>
              <w:jc w:val="left"/>
              <w:rPr>
                <w:kern w:val="0"/>
                <w:szCs w:val="21"/>
              </w:rPr>
            </w:pPr>
          </w:p>
        </w:tc>
        <w:tc>
          <w:tcPr>
            <w:tcW w:w="686" w:type="pct"/>
            <w:tcBorders>
              <w:top w:val="single" w:sz="4" w:space="0" w:color="auto"/>
              <w:left w:val="single" w:sz="4" w:space="0" w:color="auto"/>
              <w:bottom w:val="single" w:sz="4" w:space="0" w:color="000000"/>
              <w:right w:val="single" w:sz="4" w:space="0" w:color="000000"/>
            </w:tcBorders>
            <w:vAlign w:val="center"/>
            <w:hideMark/>
          </w:tcPr>
          <w:p w14:paraId="7A51C134" w14:textId="7A19A9F5" w:rsidR="00EE3AE7" w:rsidRPr="00ED1EDC" w:rsidRDefault="001A5A09" w:rsidP="001A5A09">
            <w:pPr>
              <w:widowControl/>
              <w:jc w:val="center"/>
              <w:rPr>
                <w:kern w:val="0"/>
                <w:szCs w:val="21"/>
              </w:rPr>
            </w:pPr>
            <w:r w:rsidRPr="00ED1EDC">
              <w:rPr>
                <w:kern w:val="0"/>
                <w:szCs w:val="21"/>
              </w:rPr>
              <w:t>室内装修</w:t>
            </w:r>
          </w:p>
        </w:tc>
        <w:tc>
          <w:tcPr>
            <w:tcW w:w="3798" w:type="pct"/>
            <w:gridSpan w:val="5"/>
            <w:tcBorders>
              <w:top w:val="single" w:sz="4" w:space="0" w:color="auto"/>
              <w:left w:val="single" w:sz="4" w:space="0" w:color="auto"/>
              <w:bottom w:val="single" w:sz="4" w:space="0" w:color="000000"/>
              <w:right w:val="single" w:sz="4" w:space="0" w:color="000000"/>
            </w:tcBorders>
            <w:vAlign w:val="center"/>
            <w:hideMark/>
          </w:tcPr>
          <w:p w14:paraId="2D6DE8D8" w14:textId="45BDF5A3" w:rsidR="00EE3AE7" w:rsidRPr="00ED1EDC" w:rsidRDefault="00B26797" w:rsidP="00B26797">
            <w:pPr>
              <w:widowControl/>
              <w:rPr>
                <w:kern w:val="0"/>
                <w:szCs w:val="21"/>
              </w:rPr>
            </w:pPr>
            <w:r>
              <w:rPr>
                <w:kern w:val="0"/>
                <w:szCs w:val="21"/>
              </w:rPr>
              <w:t>房屋室内尚未进行装修</w:t>
            </w:r>
            <w:r w:rsidR="00E159AE">
              <w:rPr>
                <w:rFonts w:hint="eastAsia"/>
                <w:kern w:val="0"/>
                <w:szCs w:val="21"/>
              </w:rPr>
              <w:t>。</w:t>
            </w:r>
          </w:p>
        </w:tc>
      </w:tr>
      <w:tr w:rsidR="00EE3AE7" w:rsidRPr="00ED1EDC" w14:paraId="04052C30" w14:textId="77777777" w:rsidTr="00EE3AE7">
        <w:trPr>
          <w:trHeight w:val="340"/>
        </w:trPr>
        <w:tc>
          <w:tcPr>
            <w:tcW w:w="120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24827F" w14:textId="77777777" w:rsidR="00EE3AE7" w:rsidRPr="00ED1EDC" w:rsidRDefault="00EE3AE7" w:rsidP="00EE3AE7">
            <w:pPr>
              <w:widowControl/>
              <w:jc w:val="center"/>
              <w:rPr>
                <w:kern w:val="0"/>
                <w:szCs w:val="21"/>
              </w:rPr>
            </w:pPr>
            <w:r w:rsidRPr="00ED1EDC">
              <w:rPr>
                <w:kern w:val="0"/>
                <w:szCs w:val="21"/>
              </w:rPr>
              <w:t>物业管理</w:t>
            </w:r>
          </w:p>
        </w:tc>
        <w:tc>
          <w:tcPr>
            <w:tcW w:w="3798"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11AF0FFE" w14:textId="77777777" w:rsidR="00EE3AE7" w:rsidRPr="00ED1EDC" w:rsidRDefault="00EE3AE7" w:rsidP="00B26797">
            <w:pPr>
              <w:widowControl/>
              <w:rPr>
                <w:kern w:val="0"/>
                <w:szCs w:val="21"/>
              </w:rPr>
            </w:pPr>
            <w:r w:rsidRPr="00ED1EDC">
              <w:rPr>
                <w:kern w:val="0"/>
                <w:szCs w:val="21"/>
              </w:rPr>
              <w:t>贵州永德耀物业有限公司</w:t>
            </w:r>
          </w:p>
        </w:tc>
      </w:tr>
    </w:tbl>
    <w:p w14:paraId="27195AD2" w14:textId="6281496E" w:rsidR="00D01F4B" w:rsidRPr="00ED1EDC" w:rsidRDefault="00D01F4B" w:rsidP="001A5A09">
      <w:pPr>
        <w:spacing w:line="500" w:lineRule="exact"/>
        <w:ind w:firstLineChars="200" w:firstLine="560"/>
        <w:rPr>
          <w:sz w:val="28"/>
          <w:szCs w:val="28"/>
        </w:rPr>
      </w:pPr>
      <w:r w:rsidRPr="00ED1EDC">
        <w:rPr>
          <w:sz w:val="28"/>
          <w:szCs w:val="28"/>
        </w:rPr>
        <w:t>估价对象户型示意图</w:t>
      </w:r>
      <w:r w:rsidR="00EE3AE7" w:rsidRPr="00ED1EDC">
        <w:rPr>
          <w:sz w:val="28"/>
          <w:szCs w:val="28"/>
        </w:rPr>
        <w:t>见</w:t>
      </w:r>
      <w:r w:rsidR="001A5A09" w:rsidRPr="00ED1EDC">
        <w:rPr>
          <w:sz w:val="28"/>
          <w:szCs w:val="28"/>
        </w:rPr>
        <w:t>附件</w:t>
      </w:r>
      <w:r w:rsidR="00EE3AE7" w:rsidRPr="00ED1EDC">
        <w:rPr>
          <w:sz w:val="28"/>
          <w:szCs w:val="28"/>
        </w:rPr>
        <w:t>《商品房买卖合同》</w:t>
      </w:r>
      <w:r w:rsidR="001A5A09" w:rsidRPr="00ED1EDC">
        <w:rPr>
          <w:sz w:val="28"/>
          <w:szCs w:val="28"/>
        </w:rPr>
        <w:t>的</w:t>
      </w:r>
      <w:r w:rsidR="00EE3AE7" w:rsidRPr="00ED1EDC">
        <w:rPr>
          <w:sz w:val="28"/>
          <w:szCs w:val="28"/>
        </w:rPr>
        <w:t>房屋</w:t>
      </w:r>
      <w:r w:rsidR="001A5A09" w:rsidRPr="00ED1EDC">
        <w:rPr>
          <w:sz w:val="28"/>
          <w:szCs w:val="28"/>
        </w:rPr>
        <w:t>分层分户平面图。</w:t>
      </w:r>
    </w:p>
    <w:p w14:paraId="453B416F" w14:textId="77777777" w:rsidR="00D01F4B" w:rsidRPr="00ED1EDC" w:rsidRDefault="00D01F4B" w:rsidP="00077DA9">
      <w:pPr>
        <w:numPr>
          <w:ilvl w:val="0"/>
          <w:numId w:val="9"/>
        </w:numPr>
        <w:tabs>
          <w:tab w:val="left" w:pos="210"/>
          <w:tab w:val="left" w:pos="630"/>
        </w:tabs>
        <w:spacing w:line="500" w:lineRule="exact"/>
        <w:jc w:val="left"/>
        <w:outlineLvl w:val="2"/>
        <w:rPr>
          <w:bCs/>
          <w:sz w:val="28"/>
          <w:szCs w:val="28"/>
        </w:rPr>
      </w:pPr>
      <w:bookmarkStart w:id="179" w:name="_Toc46417169"/>
      <w:bookmarkStart w:id="180" w:name="_Toc47699571"/>
      <w:bookmarkStart w:id="181" w:name="_Toc47874196"/>
      <w:bookmarkStart w:id="182" w:name="_Toc65065911"/>
      <w:bookmarkStart w:id="183" w:name="_Toc118883975"/>
      <w:r w:rsidRPr="00ED1EDC">
        <w:rPr>
          <w:bCs/>
          <w:sz w:val="28"/>
          <w:szCs w:val="28"/>
        </w:rPr>
        <w:t>估价对象区位状况</w:t>
      </w:r>
      <w:bookmarkEnd w:id="179"/>
      <w:bookmarkEnd w:id="180"/>
      <w:bookmarkEnd w:id="181"/>
      <w:bookmarkEnd w:id="182"/>
      <w:bookmarkEnd w:id="183"/>
    </w:p>
    <w:p w14:paraId="0D4A101A" w14:textId="77777777" w:rsidR="00D01F4B" w:rsidRPr="00ED1EDC" w:rsidRDefault="00D01F4B">
      <w:pPr>
        <w:spacing w:line="500" w:lineRule="exact"/>
        <w:ind w:firstLineChars="198" w:firstLine="554"/>
        <w:rPr>
          <w:bCs/>
          <w:sz w:val="28"/>
          <w:szCs w:val="28"/>
        </w:rPr>
      </w:pPr>
      <w:r w:rsidRPr="00ED1EDC">
        <w:rPr>
          <w:bCs/>
          <w:sz w:val="28"/>
          <w:szCs w:val="28"/>
        </w:rPr>
        <w:t>根据估价人员实地查勘，估价对象的区位状况详见下表：</w:t>
      </w:r>
    </w:p>
    <w:tbl>
      <w:tblPr>
        <w:tblW w:w="5000" w:type="pct"/>
        <w:tblLook w:val="04A0" w:firstRow="1" w:lastRow="0" w:firstColumn="1" w:lastColumn="0" w:noHBand="0" w:noVBand="1"/>
      </w:tblPr>
      <w:tblGrid>
        <w:gridCol w:w="1101"/>
        <w:gridCol w:w="1841"/>
        <w:gridCol w:w="6911"/>
      </w:tblGrid>
      <w:tr w:rsidR="001A5A09" w:rsidRPr="00ED1EDC" w14:paraId="2FEEFF69" w14:textId="77777777" w:rsidTr="001A5A09">
        <w:trPr>
          <w:trHeight w:val="340"/>
        </w:trPr>
        <w:tc>
          <w:tcPr>
            <w:tcW w:w="5000" w:type="pct"/>
            <w:gridSpan w:val="3"/>
            <w:tcBorders>
              <w:top w:val="nil"/>
              <w:left w:val="nil"/>
              <w:bottom w:val="nil"/>
              <w:right w:val="nil"/>
            </w:tcBorders>
            <w:shd w:val="clear" w:color="auto" w:fill="auto"/>
            <w:noWrap/>
            <w:vAlign w:val="center"/>
            <w:hideMark/>
          </w:tcPr>
          <w:p w14:paraId="195368FA" w14:textId="77777777" w:rsidR="001A5A09" w:rsidRPr="00ED1EDC" w:rsidRDefault="001A5A09" w:rsidP="001A5A09">
            <w:pPr>
              <w:widowControl/>
              <w:jc w:val="center"/>
              <w:rPr>
                <w:kern w:val="0"/>
                <w:szCs w:val="21"/>
              </w:rPr>
            </w:pPr>
            <w:bookmarkStart w:id="184" w:name="_Toc239144239"/>
            <w:bookmarkStart w:id="185" w:name="_Toc396396775"/>
            <w:bookmarkStart w:id="186" w:name="_Toc432490544"/>
            <w:bookmarkStart w:id="187" w:name="_Toc432574971"/>
            <w:bookmarkStart w:id="188" w:name="_Toc445891408"/>
            <w:bookmarkStart w:id="189" w:name="_Toc445892281"/>
            <w:bookmarkStart w:id="190" w:name="_Toc468882209"/>
            <w:bookmarkStart w:id="191" w:name="_Toc472961344"/>
            <w:bookmarkStart w:id="192" w:name="_Toc476489041"/>
            <w:bookmarkStart w:id="193" w:name="_Toc497752867"/>
            <w:bookmarkStart w:id="194" w:name="_Toc31910"/>
            <w:bookmarkStart w:id="195" w:name="_Toc46417161"/>
            <w:bookmarkStart w:id="196" w:name="_Toc47874188"/>
            <w:bookmarkStart w:id="197" w:name="_Toc46417170"/>
            <w:bookmarkStart w:id="198" w:name="_Toc47874197"/>
            <w:r w:rsidRPr="00ED1EDC">
              <w:rPr>
                <w:kern w:val="0"/>
                <w:szCs w:val="21"/>
              </w:rPr>
              <w:t>估价对象区位状况</w:t>
            </w:r>
          </w:p>
        </w:tc>
      </w:tr>
      <w:tr w:rsidR="001A5A09" w:rsidRPr="00ED1EDC" w14:paraId="7D57EC51" w14:textId="77777777" w:rsidTr="001A5A09">
        <w:trPr>
          <w:trHeight w:val="340"/>
        </w:trPr>
        <w:tc>
          <w:tcPr>
            <w:tcW w:w="5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928A5" w14:textId="77777777" w:rsidR="001A5A09" w:rsidRPr="00ED1EDC" w:rsidRDefault="001A5A09" w:rsidP="001A5A09">
            <w:pPr>
              <w:widowControl/>
              <w:jc w:val="center"/>
              <w:rPr>
                <w:kern w:val="0"/>
                <w:szCs w:val="21"/>
              </w:rPr>
            </w:pPr>
            <w:r w:rsidRPr="00ED1EDC">
              <w:rPr>
                <w:kern w:val="0"/>
                <w:szCs w:val="21"/>
              </w:rPr>
              <w:t>位置状况</w:t>
            </w:r>
          </w:p>
        </w:tc>
        <w:tc>
          <w:tcPr>
            <w:tcW w:w="934" w:type="pct"/>
            <w:tcBorders>
              <w:top w:val="single" w:sz="4" w:space="0" w:color="auto"/>
              <w:left w:val="nil"/>
              <w:bottom w:val="single" w:sz="4" w:space="0" w:color="auto"/>
              <w:right w:val="single" w:sz="4" w:space="0" w:color="auto"/>
            </w:tcBorders>
            <w:shd w:val="clear" w:color="auto" w:fill="auto"/>
            <w:vAlign w:val="center"/>
            <w:hideMark/>
          </w:tcPr>
          <w:p w14:paraId="0629496A" w14:textId="77777777" w:rsidR="001A5A09" w:rsidRPr="00ED1EDC" w:rsidRDefault="001A5A09" w:rsidP="001A5A09">
            <w:pPr>
              <w:widowControl/>
              <w:jc w:val="center"/>
              <w:rPr>
                <w:kern w:val="0"/>
                <w:szCs w:val="21"/>
              </w:rPr>
            </w:pPr>
            <w:r w:rsidRPr="00ED1EDC">
              <w:rPr>
                <w:kern w:val="0"/>
                <w:szCs w:val="21"/>
              </w:rPr>
              <w:t>坐落</w:t>
            </w:r>
          </w:p>
        </w:tc>
        <w:tc>
          <w:tcPr>
            <w:tcW w:w="3507" w:type="pct"/>
            <w:tcBorders>
              <w:top w:val="single" w:sz="4" w:space="0" w:color="auto"/>
              <w:left w:val="nil"/>
              <w:bottom w:val="single" w:sz="4" w:space="0" w:color="auto"/>
              <w:right w:val="single" w:sz="4" w:space="0" w:color="auto"/>
            </w:tcBorders>
            <w:shd w:val="clear" w:color="auto" w:fill="auto"/>
            <w:vAlign w:val="center"/>
            <w:hideMark/>
          </w:tcPr>
          <w:p w14:paraId="78F22A91" w14:textId="4596CFAB" w:rsidR="001A5A09" w:rsidRPr="00ED1EDC" w:rsidRDefault="00F66035" w:rsidP="00E159AE">
            <w:pPr>
              <w:widowControl/>
              <w:rPr>
                <w:kern w:val="0"/>
                <w:szCs w:val="21"/>
              </w:rPr>
            </w:pPr>
            <w:r>
              <w:rPr>
                <w:kern w:val="0"/>
                <w:szCs w:val="21"/>
              </w:rPr>
              <w:t>乌当区新添大道北段</w:t>
            </w:r>
            <w:r>
              <w:rPr>
                <w:kern w:val="0"/>
                <w:szCs w:val="21"/>
              </w:rPr>
              <w:t>164</w:t>
            </w:r>
            <w:r>
              <w:rPr>
                <w:kern w:val="0"/>
                <w:szCs w:val="21"/>
              </w:rPr>
              <w:t>号附</w:t>
            </w:r>
            <w:r>
              <w:rPr>
                <w:kern w:val="0"/>
                <w:szCs w:val="21"/>
              </w:rPr>
              <w:t>9</w:t>
            </w:r>
            <w:r>
              <w:rPr>
                <w:kern w:val="0"/>
                <w:szCs w:val="21"/>
              </w:rPr>
              <w:t>号（</w:t>
            </w:r>
            <w:r>
              <w:rPr>
                <w:kern w:val="0"/>
                <w:szCs w:val="21"/>
              </w:rPr>
              <w:t>5</w:t>
            </w:r>
            <w:r>
              <w:rPr>
                <w:kern w:val="0"/>
                <w:szCs w:val="21"/>
              </w:rPr>
              <w:t>号楼）杏园</w:t>
            </w:r>
            <w:r>
              <w:rPr>
                <w:kern w:val="0"/>
                <w:szCs w:val="21"/>
              </w:rPr>
              <w:t>5</w:t>
            </w:r>
            <w:r>
              <w:rPr>
                <w:kern w:val="0"/>
                <w:szCs w:val="21"/>
              </w:rPr>
              <w:t>号楼幢</w:t>
            </w:r>
            <w:r>
              <w:rPr>
                <w:kern w:val="0"/>
                <w:szCs w:val="21"/>
              </w:rPr>
              <w:t>2</w:t>
            </w:r>
            <w:r>
              <w:rPr>
                <w:kern w:val="0"/>
                <w:szCs w:val="21"/>
              </w:rPr>
              <w:t>单元</w:t>
            </w:r>
            <w:r>
              <w:rPr>
                <w:kern w:val="0"/>
                <w:szCs w:val="21"/>
              </w:rPr>
              <w:t>17</w:t>
            </w:r>
            <w:r>
              <w:rPr>
                <w:kern w:val="0"/>
                <w:szCs w:val="21"/>
              </w:rPr>
              <w:t>层</w:t>
            </w:r>
            <w:r>
              <w:rPr>
                <w:kern w:val="0"/>
                <w:szCs w:val="21"/>
              </w:rPr>
              <w:t>2</w:t>
            </w:r>
            <w:r>
              <w:rPr>
                <w:kern w:val="0"/>
                <w:szCs w:val="21"/>
              </w:rPr>
              <w:t>号</w:t>
            </w:r>
          </w:p>
        </w:tc>
      </w:tr>
      <w:tr w:rsidR="001A5A09" w:rsidRPr="00ED1EDC" w14:paraId="3C8D6723" w14:textId="77777777" w:rsidTr="001A5A09">
        <w:trPr>
          <w:trHeight w:val="340"/>
        </w:trPr>
        <w:tc>
          <w:tcPr>
            <w:tcW w:w="559" w:type="pct"/>
            <w:vMerge/>
            <w:tcBorders>
              <w:top w:val="single" w:sz="4" w:space="0" w:color="auto"/>
              <w:left w:val="single" w:sz="4" w:space="0" w:color="auto"/>
              <w:bottom w:val="single" w:sz="4" w:space="0" w:color="auto"/>
              <w:right w:val="single" w:sz="4" w:space="0" w:color="auto"/>
            </w:tcBorders>
            <w:vAlign w:val="center"/>
            <w:hideMark/>
          </w:tcPr>
          <w:p w14:paraId="3111D224" w14:textId="77777777" w:rsidR="001A5A09" w:rsidRPr="00ED1EDC" w:rsidRDefault="001A5A09" w:rsidP="001A5A09">
            <w:pPr>
              <w:widowControl/>
              <w:jc w:val="left"/>
              <w:rPr>
                <w:kern w:val="0"/>
                <w:szCs w:val="21"/>
              </w:rPr>
            </w:pPr>
          </w:p>
        </w:tc>
        <w:tc>
          <w:tcPr>
            <w:tcW w:w="934" w:type="pct"/>
            <w:tcBorders>
              <w:top w:val="nil"/>
              <w:left w:val="nil"/>
              <w:bottom w:val="single" w:sz="4" w:space="0" w:color="auto"/>
              <w:right w:val="single" w:sz="4" w:space="0" w:color="auto"/>
            </w:tcBorders>
            <w:shd w:val="clear" w:color="auto" w:fill="auto"/>
            <w:vAlign w:val="center"/>
            <w:hideMark/>
          </w:tcPr>
          <w:p w14:paraId="13B78C84" w14:textId="77777777" w:rsidR="001A5A09" w:rsidRPr="00ED1EDC" w:rsidRDefault="001A5A09" w:rsidP="001A5A09">
            <w:pPr>
              <w:widowControl/>
              <w:jc w:val="center"/>
              <w:rPr>
                <w:kern w:val="0"/>
                <w:szCs w:val="21"/>
              </w:rPr>
            </w:pPr>
            <w:r w:rsidRPr="00ED1EDC">
              <w:rPr>
                <w:kern w:val="0"/>
                <w:szCs w:val="21"/>
              </w:rPr>
              <w:t>方位</w:t>
            </w:r>
          </w:p>
        </w:tc>
        <w:tc>
          <w:tcPr>
            <w:tcW w:w="3507" w:type="pct"/>
            <w:tcBorders>
              <w:top w:val="nil"/>
              <w:left w:val="nil"/>
              <w:bottom w:val="single" w:sz="4" w:space="0" w:color="auto"/>
              <w:right w:val="single" w:sz="4" w:space="0" w:color="auto"/>
            </w:tcBorders>
            <w:shd w:val="clear" w:color="auto" w:fill="auto"/>
            <w:vAlign w:val="center"/>
            <w:hideMark/>
          </w:tcPr>
          <w:p w14:paraId="03966AD7" w14:textId="77777777" w:rsidR="001A5A09" w:rsidRPr="00ED1EDC" w:rsidRDefault="001A5A09" w:rsidP="00593B4F">
            <w:pPr>
              <w:widowControl/>
              <w:rPr>
                <w:kern w:val="0"/>
                <w:szCs w:val="21"/>
              </w:rPr>
            </w:pPr>
            <w:r w:rsidRPr="00ED1EDC">
              <w:rPr>
                <w:kern w:val="0"/>
                <w:szCs w:val="21"/>
              </w:rPr>
              <w:t>估价对象位于高新路与臣功街交接口的西南向。</w:t>
            </w:r>
          </w:p>
        </w:tc>
      </w:tr>
      <w:tr w:rsidR="001A5A09" w:rsidRPr="00ED1EDC" w14:paraId="31F95E9C" w14:textId="77777777" w:rsidTr="001A5A09">
        <w:trPr>
          <w:trHeight w:val="340"/>
        </w:trPr>
        <w:tc>
          <w:tcPr>
            <w:tcW w:w="559" w:type="pct"/>
            <w:vMerge/>
            <w:tcBorders>
              <w:top w:val="single" w:sz="4" w:space="0" w:color="auto"/>
              <w:left w:val="single" w:sz="4" w:space="0" w:color="auto"/>
              <w:bottom w:val="single" w:sz="4" w:space="0" w:color="auto"/>
              <w:right w:val="single" w:sz="4" w:space="0" w:color="auto"/>
            </w:tcBorders>
            <w:vAlign w:val="center"/>
            <w:hideMark/>
          </w:tcPr>
          <w:p w14:paraId="17BA89ED" w14:textId="77777777" w:rsidR="001A5A09" w:rsidRPr="00ED1EDC" w:rsidRDefault="001A5A09" w:rsidP="001A5A09">
            <w:pPr>
              <w:widowControl/>
              <w:jc w:val="left"/>
              <w:rPr>
                <w:kern w:val="0"/>
                <w:szCs w:val="21"/>
              </w:rPr>
            </w:pPr>
          </w:p>
        </w:tc>
        <w:tc>
          <w:tcPr>
            <w:tcW w:w="934" w:type="pct"/>
            <w:tcBorders>
              <w:top w:val="nil"/>
              <w:left w:val="nil"/>
              <w:bottom w:val="single" w:sz="4" w:space="0" w:color="auto"/>
              <w:right w:val="single" w:sz="4" w:space="0" w:color="auto"/>
            </w:tcBorders>
            <w:shd w:val="clear" w:color="auto" w:fill="auto"/>
            <w:vAlign w:val="center"/>
            <w:hideMark/>
          </w:tcPr>
          <w:p w14:paraId="6A4A0543" w14:textId="77777777" w:rsidR="001A5A09" w:rsidRPr="00ED1EDC" w:rsidRDefault="001A5A09" w:rsidP="001A5A09">
            <w:pPr>
              <w:widowControl/>
              <w:jc w:val="center"/>
              <w:rPr>
                <w:kern w:val="0"/>
                <w:szCs w:val="21"/>
              </w:rPr>
            </w:pPr>
            <w:r w:rsidRPr="00ED1EDC">
              <w:rPr>
                <w:kern w:val="0"/>
                <w:szCs w:val="21"/>
              </w:rPr>
              <w:t>与重要场所（设施）距离</w:t>
            </w:r>
          </w:p>
        </w:tc>
        <w:tc>
          <w:tcPr>
            <w:tcW w:w="3507" w:type="pct"/>
            <w:tcBorders>
              <w:top w:val="nil"/>
              <w:left w:val="nil"/>
              <w:bottom w:val="single" w:sz="4" w:space="0" w:color="auto"/>
              <w:right w:val="single" w:sz="4" w:space="0" w:color="auto"/>
            </w:tcBorders>
            <w:shd w:val="clear" w:color="auto" w:fill="auto"/>
            <w:vAlign w:val="center"/>
            <w:hideMark/>
          </w:tcPr>
          <w:p w14:paraId="34B8D613" w14:textId="77777777" w:rsidR="001A5A09" w:rsidRPr="00ED1EDC" w:rsidRDefault="001A5A09" w:rsidP="00593B4F">
            <w:pPr>
              <w:widowControl/>
              <w:rPr>
                <w:kern w:val="0"/>
                <w:szCs w:val="21"/>
              </w:rPr>
            </w:pPr>
            <w:r w:rsidRPr="00ED1EDC">
              <w:rPr>
                <w:kern w:val="0"/>
                <w:szCs w:val="21"/>
              </w:rPr>
              <w:t>距贵阳市人民政府空间直线距离约</w:t>
            </w:r>
            <w:r w:rsidRPr="00ED1EDC">
              <w:rPr>
                <w:kern w:val="0"/>
                <w:szCs w:val="21"/>
              </w:rPr>
              <w:t>15</w:t>
            </w:r>
            <w:r w:rsidRPr="00ED1EDC">
              <w:rPr>
                <w:kern w:val="0"/>
                <w:szCs w:val="21"/>
              </w:rPr>
              <w:t>公里；距乌当区人民政府空间直线距离约</w:t>
            </w:r>
            <w:r w:rsidRPr="00ED1EDC">
              <w:rPr>
                <w:kern w:val="0"/>
                <w:szCs w:val="21"/>
              </w:rPr>
              <w:t>2.8</w:t>
            </w:r>
            <w:r w:rsidRPr="00ED1EDC">
              <w:rPr>
                <w:kern w:val="0"/>
                <w:szCs w:val="21"/>
              </w:rPr>
              <w:t>公里；距贵阳市乌当区人民医院空间直线距离约</w:t>
            </w:r>
            <w:r w:rsidRPr="00ED1EDC">
              <w:rPr>
                <w:kern w:val="0"/>
                <w:szCs w:val="21"/>
              </w:rPr>
              <w:t>1.2</w:t>
            </w:r>
            <w:r w:rsidRPr="00ED1EDC">
              <w:rPr>
                <w:kern w:val="0"/>
                <w:szCs w:val="21"/>
              </w:rPr>
              <w:t>公里；距贵州医科大学附属乌当医院空间直线距离约</w:t>
            </w:r>
            <w:r w:rsidRPr="00ED1EDC">
              <w:rPr>
                <w:kern w:val="0"/>
                <w:szCs w:val="21"/>
              </w:rPr>
              <w:t>300</w:t>
            </w:r>
            <w:r w:rsidRPr="00ED1EDC">
              <w:rPr>
                <w:kern w:val="0"/>
                <w:szCs w:val="21"/>
              </w:rPr>
              <w:t>米；距新天一小空间直线距离约</w:t>
            </w:r>
            <w:r w:rsidRPr="00ED1EDC">
              <w:rPr>
                <w:kern w:val="0"/>
                <w:szCs w:val="21"/>
              </w:rPr>
              <w:t>900</w:t>
            </w:r>
            <w:r w:rsidRPr="00ED1EDC">
              <w:rPr>
                <w:kern w:val="0"/>
                <w:szCs w:val="21"/>
              </w:rPr>
              <w:t>米；距新天三小空间直线距离约</w:t>
            </w:r>
            <w:r w:rsidRPr="00ED1EDC">
              <w:rPr>
                <w:kern w:val="0"/>
                <w:szCs w:val="21"/>
              </w:rPr>
              <w:t>400</w:t>
            </w:r>
            <w:r w:rsidRPr="00ED1EDC">
              <w:rPr>
                <w:kern w:val="0"/>
                <w:szCs w:val="21"/>
              </w:rPr>
              <w:t>米；距贵阳市乌当区第二中学空间直线距离约</w:t>
            </w:r>
            <w:r w:rsidRPr="00ED1EDC">
              <w:rPr>
                <w:kern w:val="0"/>
                <w:szCs w:val="21"/>
              </w:rPr>
              <w:t>600</w:t>
            </w:r>
            <w:r w:rsidRPr="00ED1EDC">
              <w:rPr>
                <w:kern w:val="0"/>
                <w:szCs w:val="21"/>
              </w:rPr>
              <w:t>米；距乌当中学空间直线距离约</w:t>
            </w:r>
            <w:r w:rsidRPr="00ED1EDC">
              <w:rPr>
                <w:kern w:val="0"/>
                <w:szCs w:val="21"/>
              </w:rPr>
              <w:t>2.1</w:t>
            </w:r>
            <w:r w:rsidRPr="00ED1EDC">
              <w:rPr>
                <w:kern w:val="0"/>
                <w:szCs w:val="21"/>
              </w:rPr>
              <w:t>公里；距泉城首府生活广场空间直线距离约</w:t>
            </w:r>
            <w:r w:rsidRPr="00ED1EDC">
              <w:rPr>
                <w:kern w:val="0"/>
                <w:szCs w:val="21"/>
              </w:rPr>
              <w:t>300</w:t>
            </w:r>
            <w:r w:rsidRPr="00ED1EDC">
              <w:rPr>
                <w:kern w:val="0"/>
                <w:szCs w:val="21"/>
              </w:rPr>
              <w:t>米；距贵阳东站空间直线距离约</w:t>
            </w:r>
            <w:r w:rsidRPr="00ED1EDC">
              <w:rPr>
                <w:kern w:val="0"/>
                <w:szCs w:val="21"/>
              </w:rPr>
              <w:t>4.7</w:t>
            </w:r>
            <w:r w:rsidRPr="00ED1EDC">
              <w:rPr>
                <w:kern w:val="0"/>
                <w:szCs w:val="21"/>
              </w:rPr>
              <w:t>公里；距贵阳北站空间直线距离约</w:t>
            </w:r>
            <w:r w:rsidRPr="00ED1EDC">
              <w:rPr>
                <w:kern w:val="0"/>
                <w:szCs w:val="21"/>
              </w:rPr>
              <w:t>10.5</w:t>
            </w:r>
            <w:r w:rsidRPr="00ED1EDC">
              <w:rPr>
                <w:kern w:val="0"/>
                <w:szCs w:val="21"/>
              </w:rPr>
              <w:t>公里。</w:t>
            </w:r>
          </w:p>
        </w:tc>
      </w:tr>
      <w:tr w:rsidR="001A5A09" w:rsidRPr="00ED1EDC" w14:paraId="4C0A3485" w14:textId="77777777" w:rsidTr="001A5A09">
        <w:trPr>
          <w:trHeight w:val="340"/>
        </w:trPr>
        <w:tc>
          <w:tcPr>
            <w:tcW w:w="559" w:type="pct"/>
            <w:vMerge/>
            <w:tcBorders>
              <w:top w:val="single" w:sz="4" w:space="0" w:color="auto"/>
              <w:left w:val="single" w:sz="4" w:space="0" w:color="auto"/>
              <w:bottom w:val="single" w:sz="4" w:space="0" w:color="auto"/>
              <w:right w:val="single" w:sz="4" w:space="0" w:color="auto"/>
            </w:tcBorders>
            <w:vAlign w:val="center"/>
            <w:hideMark/>
          </w:tcPr>
          <w:p w14:paraId="46AF59FE" w14:textId="77777777" w:rsidR="001A5A09" w:rsidRPr="00ED1EDC" w:rsidRDefault="001A5A09" w:rsidP="001A5A09">
            <w:pPr>
              <w:widowControl/>
              <w:jc w:val="left"/>
              <w:rPr>
                <w:kern w:val="0"/>
                <w:szCs w:val="21"/>
              </w:rPr>
            </w:pPr>
          </w:p>
        </w:tc>
        <w:tc>
          <w:tcPr>
            <w:tcW w:w="934" w:type="pct"/>
            <w:tcBorders>
              <w:top w:val="nil"/>
              <w:left w:val="nil"/>
              <w:bottom w:val="single" w:sz="4" w:space="0" w:color="auto"/>
              <w:right w:val="single" w:sz="4" w:space="0" w:color="auto"/>
            </w:tcBorders>
            <w:shd w:val="clear" w:color="auto" w:fill="auto"/>
            <w:vAlign w:val="center"/>
            <w:hideMark/>
          </w:tcPr>
          <w:p w14:paraId="501C3E83" w14:textId="77777777" w:rsidR="001A5A09" w:rsidRPr="00ED1EDC" w:rsidRDefault="001A5A09" w:rsidP="001A5A09">
            <w:pPr>
              <w:widowControl/>
              <w:jc w:val="center"/>
              <w:rPr>
                <w:kern w:val="0"/>
                <w:szCs w:val="21"/>
              </w:rPr>
            </w:pPr>
            <w:r w:rsidRPr="00ED1EDC">
              <w:rPr>
                <w:kern w:val="0"/>
                <w:szCs w:val="21"/>
              </w:rPr>
              <w:t>所在楼层</w:t>
            </w:r>
            <w:r w:rsidRPr="00ED1EDC">
              <w:rPr>
                <w:kern w:val="0"/>
                <w:szCs w:val="21"/>
              </w:rPr>
              <w:t>/</w:t>
            </w:r>
            <w:r w:rsidRPr="00ED1EDC">
              <w:rPr>
                <w:kern w:val="0"/>
                <w:szCs w:val="21"/>
              </w:rPr>
              <w:t>总楼层</w:t>
            </w:r>
          </w:p>
        </w:tc>
        <w:tc>
          <w:tcPr>
            <w:tcW w:w="3507" w:type="pct"/>
            <w:tcBorders>
              <w:top w:val="nil"/>
              <w:left w:val="nil"/>
              <w:bottom w:val="single" w:sz="4" w:space="0" w:color="auto"/>
              <w:right w:val="single" w:sz="4" w:space="0" w:color="auto"/>
            </w:tcBorders>
            <w:shd w:val="clear" w:color="auto" w:fill="auto"/>
            <w:vAlign w:val="center"/>
            <w:hideMark/>
          </w:tcPr>
          <w:p w14:paraId="66970E3D" w14:textId="77777777" w:rsidR="001A5A09" w:rsidRPr="00ED1EDC" w:rsidRDefault="001A5A09" w:rsidP="00593B4F">
            <w:pPr>
              <w:widowControl/>
              <w:rPr>
                <w:kern w:val="0"/>
                <w:szCs w:val="21"/>
              </w:rPr>
            </w:pPr>
            <w:r w:rsidRPr="00ED1EDC">
              <w:rPr>
                <w:kern w:val="0"/>
                <w:szCs w:val="21"/>
              </w:rPr>
              <w:t>17</w:t>
            </w:r>
            <w:r w:rsidRPr="00ED1EDC">
              <w:rPr>
                <w:kern w:val="0"/>
                <w:szCs w:val="21"/>
              </w:rPr>
              <w:t>层</w:t>
            </w:r>
            <w:r w:rsidRPr="00ED1EDC">
              <w:rPr>
                <w:kern w:val="0"/>
                <w:szCs w:val="21"/>
              </w:rPr>
              <w:t>/-2+18</w:t>
            </w:r>
            <w:r w:rsidRPr="00ED1EDC">
              <w:rPr>
                <w:kern w:val="0"/>
                <w:szCs w:val="21"/>
              </w:rPr>
              <w:t>层</w:t>
            </w:r>
          </w:p>
        </w:tc>
      </w:tr>
      <w:tr w:rsidR="001A5A09" w:rsidRPr="00ED1EDC" w14:paraId="7F47C0D7" w14:textId="77777777" w:rsidTr="001A5A09">
        <w:trPr>
          <w:trHeight w:val="340"/>
        </w:trPr>
        <w:tc>
          <w:tcPr>
            <w:tcW w:w="559" w:type="pct"/>
            <w:vMerge/>
            <w:tcBorders>
              <w:top w:val="single" w:sz="4" w:space="0" w:color="auto"/>
              <w:left w:val="single" w:sz="4" w:space="0" w:color="auto"/>
              <w:bottom w:val="single" w:sz="4" w:space="0" w:color="auto"/>
              <w:right w:val="single" w:sz="4" w:space="0" w:color="auto"/>
            </w:tcBorders>
            <w:vAlign w:val="center"/>
            <w:hideMark/>
          </w:tcPr>
          <w:p w14:paraId="3E8D9D8B" w14:textId="77777777" w:rsidR="001A5A09" w:rsidRPr="00ED1EDC" w:rsidRDefault="001A5A09" w:rsidP="001A5A09">
            <w:pPr>
              <w:widowControl/>
              <w:jc w:val="left"/>
              <w:rPr>
                <w:kern w:val="0"/>
                <w:szCs w:val="21"/>
              </w:rPr>
            </w:pPr>
          </w:p>
        </w:tc>
        <w:tc>
          <w:tcPr>
            <w:tcW w:w="934" w:type="pct"/>
            <w:tcBorders>
              <w:top w:val="nil"/>
              <w:left w:val="nil"/>
              <w:bottom w:val="single" w:sz="4" w:space="0" w:color="auto"/>
              <w:right w:val="single" w:sz="4" w:space="0" w:color="auto"/>
            </w:tcBorders>
            <w:shd w:val="clear" w:color="auto" w:fill="auto"/>
            <w:vAlign w:val="center"/>
            <w:hideMark/>
          </w:tcPr>
          <w:p w14:paraId="59E1C56C" w14:textId="77777777" w:rsidR="001A5A09" w:rsidRPr="00ED1EDC" w:rsidRDefault="001A5A09" w:rsidP="001A5A09">
            <w:pPr>
              <w:widowControl/>
              <w:jc w:val="center"/>
              <w:rPr>
                <w:kern w:val="0"/>
                <w:szCs w:val="21"/>
              </w:rPr>
            </w:pPr>
            <w:r w:rsidRPr="00ED1EDC">
              <w:rPr>
                <w:kern w:val="0"/>
                <w:szCs w:val="21"/>
              </w:rPr>
              <w:t>朝向</w:t>
            </w:r>
          </w:p>
        </w:tc>
        <w:tc>
          <w:tcPr>
            <w:tcW w:w="3507" w:type="pct"/>
            <w:tcBorders>
              <w:top w:val="nil"/>
              <w:left w:val="nil"/>
              <w:bottom w:val="single" w:sz="4" w:space="0" w:color="auto"/>
              <w:right w:val="single" w:sz="4" w:space="0" w:color="auto"/>
            </w:tcBorders>
            <w:shd w:val="clear" w:color="auto" w:fill="auto"/>
            <w:vAlign w:val="center"/>
            <w:hideMark/>
          </w:tcPr>
          <w:p w14:paraId="455F979A" w14:textId="241434DC" w:rsidR="001A5A09" w:rsidRPr="00ED1EDC" w:rsidRDefault="00E159AE" w:rsidP="00593B4F">
            <w:pPr>
              <w:widowControl/>
              <w:rPr>
                <w:kern w:val="0"/>
                <w:szCs w:val="21"/>
              </w:rPr>
            </w:pPr>
            <w:r>
              <w:rPr>
                <w:kern w:val="0"/>
                <w:szCs w:val="21"/>
              </w:rPr>
              <w:t>客厅及主卧采光面均朝南</w:t>
            </w:r>
            <w:r w:rsidR="001A5A09" w:rsidRPr="00ED1EDC">
              <w:rPr>
                <w:kern w:val="0"/>
                <w:szCs w:val="21"/>
              </w:rPr>
              <w:t>。</w:t>
            </w:r>
          </w:p>
        </w:tc>
      </w:tr>
      <w:tr w:rsidR="00ED1EDC" w:rsidRPr="00ED1EDC" w14:paraId="02C1CC8F" w14:textId="77777777" w:rsidTr="001A5A09">
        <w:trPr>
          <w:trHeight w:val="340"/>
        </w:trPr>
        <w:tc>
          <w:tcPr>
            <w:tcW w:w="559" w:type="pct"/>
            <w:vMerge/>
            <w:tcBorders>
              <w:top w:val="single" w:sz="4" w:space="0" w:color="auto"/>
              <w:left w:val="single" w:sz="4" w:space="0" w:color="auto"/>
              <w:bottom w:val="single" w:sz="4" w:space="0" w:color="auto"/>
              <w:right w:val="single" w:sz="4" w:space="0" w:color="auto"/>
            </w:tcBorders>
            <w:vAlign w:val="center"/>
            <w:hideMark/>
          </w:tcPr>
          <w:p w14:paraId="7EBDE665" w14:textId="77777777" w:rsidR="001A5A09" w:rsidRPr="00ED1EDC" w:rsidRDefault="001A5A09" w:rsidP="001A5A09">
            <w:pPr>
              <w:widowControl/>
              <w:jc w:val="left"/>
              <w:rPr>
                <w:kern w:val="0"/>
                <w:szCs w:val="21"/>
              </w:rPr>
            </w:pPr>
          </w:p>
        </w:tc>
        <w:tc>
          <w:tcPr>
            <w:tcW w:w="934" w:type="pct"/>
            <w:tcBorders>
              <w:top w:val="nil"/>
              <w:left w:val="nil"/>
              <w:bottom w:val="single" w:sz="4" w:space="0" w:color="auto"/>
              <w:right w:val="single" w:sz="4" w:space="0" w:color="auto"/>
            </w:tcBorders>
            <w:shd w:val="clear" w:color="auto" w:fill="auto"/>
            <w:vAlign w:val="center"/>
            <w:hideMark/>
          </w:tcPr>
          <w:p w14:paraId="563CBF47" w14:textId="77777777" w:rsidR="001A5A09" w:rsidRPr="00ED1EDC" w:rsidRDefault="001A5A09" w:rsidP="001A5A09">
            <w:pPr>
              <w:widowControl/>
              <w:jc w:val="center"/>
              <w:rPr>
                <w:kern w:val="0"/>
                <w:szCs w:val="21"/>
              </w:rPr>
            </w:pPr>
            <w:r w:rsidRPr="00ED1EDC">
              <w:rPr>
                <w:kern w:val="0"/>
                <w:szCs w:val="21"/>
              </w:rPr>
              <w:t>临街（路）状况</w:t>
            </w:r>
          </w:p>
        </w:tc>
        <w:tc>
          <w:tcPr>
            <w:tcW w:w="3507" w:type="pct"/>
            <w:tcBorders>
              <w:top w:val="nil"/>
              <w:left w:val="nil"/>
              <w:bottom w:val="single" w:sz="4" w:space="0" w:color="auto"/>
              <w:right w:val="single" w:sz="4" w:space="0" w:color="auto"/>
            </w:tcBorders>
            <w:shd w:val="clear" w:color="auto" w:fill="auto"/>
            <w:vAlign w:val="center"/>
            <w:hideMark/>
          </w:tcPr>
          <w:p w14:paraId="7382FA1B" w14:textId="641E9B47" w:rsidR="001A5A09" w:rsidRPr="00ED1EDC" w:rsidRDefault="001A5A09" w:rsidP="00593B4F">
            <w:pPr>
              <w:widowControl/>
              <w:rPr>
                <w:kern w:val="0"/>
                <w:szCs w:val="21"/>
              </w:rPr>
            </w:pPr>
            <w:r w:rsidRPr="00ED1EDC">
              <w:rPr>
                <w:kern w:val="0"/>
                <w:szCs w:val="21"/>
              </w:rPr>
              <w:t>估价对象所在小区两面临路</w:t>
            </w:r>
            <w:r w:rsidR="00593B4F">
              <w:rPr>
                <w:kern w:val="0"/>
                <w:szCs w:val="21"/>
              </w:rPr>
              <w:t>(</w:t>
            </w:r>
            <w:r w:rsidR="00593B4F">
              <w:rPr>
                <w:kern w:val="0"/>
                <w:szCs w:val="21"/>
              </w:rPr>
              <w:t>东临臣功街，南临新庄路</w:t>
            </w:r>
            <w:r w:rsidR="00593B4F">
              <w:rPr>
                <w:kern w:val="0"/>
                <w:szCs w:val="21"/>
              </w:rPr>
              <w:t>)</w:t>
            </w:r>
            <w:r w:rsidRPr="00ED1EDC">
              <w:rPr>
                <w:kern w:val="0"/>
                <w:szCs w:val="21"/>
              </w:rPr>
              <w:t>。</w:t>
            </w:r>
          </w:p>
        </w:tc>
      </w:tr>
      <w:tr w:rsidR="001A5A09" w:rsidRPr="00ED1EDC" w14:paraId="6C74D7DF" w14:textId="77777777" w:rsidTr="001A5A09">
        <w:trPr>
          <w:trHeight w:val="340"/>
        </w:trPr>
        <w:tc>
          <w:tcPr>
            <w:tcW w:w="55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FD1290B" w14:textId="77777777" w:rsidR="001A5A09" w:rsidRPr="00ED1EDC" w:rsidRDefault="001A5A09" w:rsidP="001A5A09">
            <w:pPr>
              <w:widowControl/>
              <w:jc w:val="center"/>
              <w:rPr>
                <w:kern w:val="0"/>
                <w:szCs w:val="21"/>
              </w:rPr>
            </w:pPr>
            <w:r w:rsidRPr="00ED1EDC">
              <w:rPr>
                <w:kern w:val="0"/>
                <w:szCs w:val="21"/>
              </w:rPr>
              <w:t>交通状况</w:t>
            </w:r>
          </w:p>
        </w:tc>
        <w:tc>
          <w:tcPr>
            <w:tcW w:w="934" w:type="pct"/>
            <w:tcBorders>
              <w:top w:val="nil"/>
              <w:left w:val="nil"/>
              <w:bottom w:val="single" w:sz="4" w:space="0" w:color="auto"/>
              <w:right w:val="single" w:sz="4" w:space="0" w:color="auto"/>
            </w:tcBorders>
            <w:shd w:val="clear" w:color="auto" w:fill="auto"/>
            <w:vAlign w:val="center"/>
            <w:hideMark/>
          </w:tcPr>
          <w:p w14:paraId="76207372" w14:textId="77777777" w:rsidR="001A5A09" w:rsidRPr="00ED1EDC" w:rsidRDefault="001A5A09" w:rsidP="001A5A09">
            <w:pPr>
              <w:widowControl/>
              <w:jc w:val="center"/>
              <w:rPr>
                <w:kern w:val="0"/>
                <w:szCs w:val="21"/>
              </w:rPr>
            </w:pPr>
            <w:r w:rsidRPr="00ED1EDC">
              <w:rPr>
                <w:kern w:val="0"/>
                <w:szCs w:val="21"/>
              </w:rPr>
              <w:t>道路状况</w:t>
            </w:r>
          </w:p>
        </w:tc>
        <w:tc>
          <w:tcPr>
            <w:tcW w:w="3507" w:type="pct"/>
            <w:tcBorders>
              <w:top w:val="nil"/>
              <w:left w:val="nil"/>
              <w:bottom w:val="single" w:sz="4" w:space="0" w:color="auto"/>
              <w:right w:val="single" w:sz="4" w:space="0" w:color="auto"/>
            </w:tcBorders>
            <w:shd w:val="clear" w:color="auto" w:fill="auto"/>
            <w:vAlign w:val="center"/>
            <w:hideMark/>
          </w:tcPr>
          <w:p w14:paraId="55F9D533" w14:textId="77777777" w:rsidR="001A5A09" w:rsidRPr="00ED1EDC" w:rsidRDefault="001A5A09" w:rsidP="00593B4F">
            <w:pPr>
              <w:widowControl/>
              <w:rPr>
                <w:kern w:val="0"/>
                <w:szCs w:val="21"/>
              </w:rPr>
            </w:pPr>
            <w:r w:rsidRPr="00ED1EDC">
              <w:rPr>
                <w:kern w:val="0"/>
                <w:szCs w:val="21"/>
              </w:rPr>
              <w:t>两面临路，东临臣功街，南临新庄路，为交通支路，道路状况一般。</w:t>
            </w:r>
          </w:p>
        </w:tc>
      </w:tr>
      <w:tr w:rsidR="001A5A09" w:rsidRPr="00ED1EDC" w14:paraId="62162F52" w14:textId="77777777" w:rsidTr="001A5A09">
        <w:trPr>
          <w:trHeight w:val="340"/>
        </w:trPr>
        <w:tc>
          <w:tcPr>
            <w:tcW w:w="559" w:type="pct"/>
            <w:vMerge/>
            <w:tcBorders>
              <w:top w:val="nil"/>
              <w:left w:val="single" w:sz="4" w:space="0" w:color="auto"/>
              <w:bottom w:val="single" w:sz="4" w:space="0" w:color="auto"/>
              <w:right w:val="single" w:sz="4" w:space="0" w:color="auto"/>
            </w:tcBorders>
            <w:vAlign w:val="center"/>
            <w:hideMark/>
          </w:tcPr>
          <w:p w14:paraId="598A77C0" w14:textId="77777777" w:rsidR="001A5A09" w:rsidRPr="00ED1EDC" w:rsidRDefault="001A5A09" w:rsidP="001A5A09">
            <w:pPr>
              <w:widowControl/>
              <w:jc w:val="left"/>
              <w:rPr>
                <w:kern w:val="0"/>
                <w:szCs w:val="21"/>
              </w:rPr>
            </w:pPr>
          </w:p>
        </w:tc>
        <w:tc>
          <w:tcPr>
            <w:tcW w:w="934" w:type="pct"/>
            <w:tcBorders>
              <w:top w:val="nil"/>
              <w:left w:val="nil"/>
              <w:bottom w:val="single" w:sz="4" w:space="0" w:color="auto"/>
              <w:right w:val="single" w:sz="4" w:space="0" w:color="auto"/>
            </w:tcBorders>
            <w:shd w:val="clear" w:color="auto" w:fill="auto"/>
            <w:vAlign w:val="center"/>
            <w:hideMark/>
          </w:tcPr>
          <w:p w14:paraId="3020F6C3" w14:textId="77777777" w:rsidR="001A5A09" w:rsidRPr="00ED1EDC" w:rsidRDefault="001A5A09" w:rsidP="001A5A09">
            <w:pPr>
              <w:widowControl/>
              <w:jc w:val="center"/>
              <w:rPr>
                <w:kern w:val="0"/>
                <w:szCs w:val="21"/>
              </w:rPr>
            </w:pPr>
            <w:r w:rsidRPr="00ED1EDC">
              <w:rPr>
                <w:kern w:val="0"/>
                <w:szCs w:val="21"/>
              </w:rPr>
              <w:t>出入可利用交通工具</w:t>
            </w:r>
          </w:p>
        </w:tc>
        <w:tc>
          <w:tcPr>
            <w:tcW w:w="3507" w:type="pct"/>
            <w:tcBorders>
              <w:top w:val="nil"/>
              <w:left w:val="nil"/>
              <w:bottom w:val="single" w:sz="4" w:space="0" w:color="auto"/>
              <w:right w:val="single" w:sz="4" w:space="0" w:color="auto"/>
            </w:tcBorders>
            <w:shd w:val="clear" w:color="auto" w:fill="auto"/>
            <w:vAlign w:val="center"/>
            <w:hideMark/>
          </w:tcPr>
          <w:p w14:paraId="7BA773E6" w14:textId="5B8D49E7" w:rsidR="001A5A09" w:rsidRPr="00ED1EDC" w:rsidRDefault="001A5A09" w:rsidP="00593B4F">
            <w:pPr>
              <w:widowControl/>
              <w:rPr>
                <w:kern w:val="0"/>
                <w:szCs w:val="21"/>
              </w:rPr>
            </w:pPr>
            <w:r w:rsidRPr="00ED1EDC">
              <w:rPr>
                <w:kern w:val="0"/>
                <w:szCs w:val="21"/>
              </w:rPr>
              <w:t>出租车、</w:t>
            </w:r>
            <w:r w:rsidR="00593B4F">
              <w:rPr>
                <w:kern w:val="0"/>
                <w:szCs w:val="21"/>
              </w:rPr>
              <w:t>私家车</w:t>
            </w:r>
            <w:r w:rsidRPr="00ED1EDC">
              <w:rPr>
                <w:kern w:val="0"/>
                <w:szCs w:val="21"/>
              </w:rPr>
              <w:t>及公交车，临近公交车站为云上村站，公交线路有</w:t>
            </w:r>
            <w:r w:rsidRPr="00ED1EDC">
              <w:rPr>
                <w:kern w:val="0"/>
                <w:szCs w:val="21"/>
              </w:rPr>
              <w:t>56</w:t>
            </w:r>
            <w:r w:rsidRPr="00ED1EDC">
              <w:rPr>
                <w:kern w:val="0"/>
                <w:szCs w:val="21"/>
              </w:rPr>
              <w:t>路、</w:t>
            </w:r>
            <w:r w:rsidRPr="00ED1EDC">
              <w:rPr>
                <w:kern w:val="0"/>
                <w:szCs w:val="21"/>
              </w:rPr>
              <w:t>104</w:t>
            </w:r>
            <w:r w:rsidRPr="00ED1EDC">
              <w:rPr>
                <w:kern w:val="0"/>
                <w:szCs w:val="21"/>
              </w:rPr>
              <w:t>路、</w:t>
            </w:r>
            <w:r w:rsidRPr="00ED1EDC">
              <w:rPr>
                <w:kern w:val="0"/>
                <w:szCs w:val="21"/>
              </w:rPr>
              <w:t>105</w:t>
            </w:r>
            <w:r w:rsidRPr="00ED1EDC">
              <w:rPr>
                <w:kern w:val="0"/>
                <w:szCs w:val="21"/>
              </w:rPr>
              <w:t>路、</w:t>
            </w:r>
            <w:r w:rsidRPr="00ED1EDC">
              <w:rPr>
                <w:kern w:val="0"/>
                <w:szCs w:val="21"/>
              </w:rPr>
              <w:t>108</w:t>
            </w:r>
            <w:r w:rsidRPr="00ED1EDC">
              <w:rPr>
                <w:kern w:val="0"/>
                <w:szCs w:val="21"/>
              </w:rPr>
              <w:t>路、</w:t>
            </w:r>
            <w:r w:rsidRPr="00ED1EDC">
              <w:rPr>
                <w:kern w:val="0"/>
                <w:szCs w:val="21"/>
              </w:rPr>
              <w:t>252</w:t>
            </w:r>
            <w:r w:rsidRPr="00ED1EDC">
              <w:rPr>
                <w:kern w:val="0"/>
                <w:szCs w:val="21"/>
              </w:rPr>
              <w:t>路</w:t>
            </w:r>
            <w:r w:rsidRPr="00ED1EDC">
              <w:rPr>
                <w:kern w:val="0"/>
                <w:szCs w:val="21"/>
              </w:rPr>
              <w:t xml:space="preserve"> </w:t>
            </w:r>
            <w:r w:rsidRPr="00ED1EDC">
              <w:rPr>
                <w:kern w:val="0"/>
                <w:szCs w:val="21"/>
              </w:rPr>
              <w:t>、</w:t>
            </w:r>
            <w:r w:rsidRPr="00ED1EDC">
              <w:rPr>
                <w:kern w:val="0"/>
                <w:szCs w:val="21"/>
              </w:rPr>
              <w:t>258</w:t>
            </w:r>
            <w:r w:rsidRPr="00ED1EDC">
              <w:rPr>
                <w:kern w:val="0"/>
                <w:szCs w:val="21"/>
              </w:rPr>
              <w:t>路、新添</w:t>
            </w:r>
            <w:r w:rsidRPr="00ED1EDC">
              <w:rPr>
                <w:kern w:val="0"/>
                <w:szCs w:val="21"/>
              </w:rPr>
              <w:t>5</w:t>
            </w:r>
            <w:r w:rsidRPr="00ED1EDC">
              <w:rPr>
                <w:kern w:val="0"/>
                <w:szCs w:val="21"/>
              </w:rPr>
              <w:t>路。</w:t>
            </w:r>
          </w:p>
        </w:tc>
      </w:tr>
      <w:tr w:rsidR="001A5A09" w:rsidRPr="00ED1EDC" w14:paraId="3EDC9B45" w14:textId="77777777" w:rsidTr="001A5A09">
        <w:trPr>
          <w:trHeight w:val="340"/>
        </w:trPr>
        <w:tc>
          <w:tcPr>
            <w:tcW w:w="559" w:type="pct"/>
            <w:vMerge/>
            <w:tcBorders>
              <w:top w:val="nil"/>
              <w:left w:val="single" w:sz="4" w:space="0" w:color="auto"/>
              <w:bottom w:val="single" w:sz="4" w:space="0" w:color="auto"/>
              <w:right w:val="single" w:sz="4" w:space="0" w:color="auto"/>
            </w:tcBorders>
            <w:vAlign w:val="center"/>
            <w:hideMark/>
          </w:tcPr>
          <w:p w14:paraId="082244DE" w14:textId="77777777" w:rsidR="001A5A09" w:rsidRPr="00ED1EDC" w:rsidRDefault="001A5A09" w:rsidP="001A5A09">
            <w:pPr>
              <w:widowControl/>
              <w:jc w:val="left"/>
              <w:rPr>
                <w:kern w:val="0"/>
                <w:szCs w:val="21"/>
              </w:rPr>
            </w:pPr>
          </w:p>
        </w:tc>
        <w:tc>
          <w:tcPr>
            <w:tcW w:w="934" w:type="pct"/>
            <w:tcBorders>
              <w:top w:val="nil"/>
              <w:left w:val="nil"/>
              <w:bottom w:val="single" w:sz="4" w:space="0" w:color="auto"/>
              <w:right w:val="single" w:sz="4" w:space="0" w:color="auto"/>
            </w:tcBorders>
            <w:shd w:val="clear" w:color="auto" w:fill="auto"/>
            <w:vAlign w:val="center"/>
            <w:hideMark/>
          </w:tcPr>
          <w:p w14:paraId="25B8B797" w14:textId="77777777" w:rsidR="001A5A09" w:rsidRPr="00ED1EDC" w:rsidRDefault="001A5A09" w:rsidP="001A5A09">
            <w:pPr>
              <w:widowControl/>
              <w:jc w:val="center"/>
              <w:rPr>
                <w:kern w:val="0"/>
                <w:szCs w:val="21"/>
              </w:rPr>
            </w:pPr>
            <w:r w:rsidRPr="00ED1EDC">
              <w:rPr>
                <w:kern w:val="0"/>
                <w:szCs w:val="21"/>
              </w:rPr>
              <w:t>交通管制情况</w:t>
            </w:r>
          </w:p>
        </w:tc>
        <w:tc>
          <w:tcPr>
            <w:tcW w:w="3507" w:type="pct"/>
            <w:tcBorders>
              <w:top w:val="nil"/>
              <w:left w:val="nil"/>
              <w:bottom w:val="single" w:sz="4" w:space="0" w:color="auto"/>
              <w:right w:val="single" w:sz="4" w:space="0" w:color="auto"/>
            </w:tcBorders>
            <w:shd w:val="clear" w:color="auto" w:fill="auto"/>
            <w:vAlign w:val="center"/>
            <w:hideMark/>
          </w:tcPr>
          <w:p w14:paraId="3A67E583" w14:textId="77777777" w:rsidR="001A5A09" w:rsidRPr="00ED1EDC" w:rsidRDefault="001A5A09" w:rsidP="00593B4F">
            <w:pPr>
              <w:widowControl/>
              <w:rPr>
                <w:kern w:val="0"/>
                <w:szCs w:val="21"/>
              </w:rPr>
            </w:pPr>
            <w:r w:rsidRPr="00ED1EDC">
              <w:rPr>
                <w:kern w:val="0"/>
                <w:szCs w:val="21"/>
              </w:rPr>
              <w:t>无</w:t>
            </w:r>
          </w:p>
        </w:tc>
      </w:tr>
      <w:tr w:rsidR="00ED1EDC" w:rsidRPr="00ED1EDC" w14:paraId="62BCAF00" w14:textId="77777777" w:rsidTr="001A5A09">
        <w:trPr>
          <w:trHeight w:val="340"/>
        </w:trPr>
        <w:tc>
          <w:tcPr>
            <w:tcW w:w="559" w:type="pct"/>
            <w:vMerge/>
            <w:tcBorders>
              <w:top w:val="nil"/>
              <w:left w:val="single" w:sz="4" w:space="0" w:color="auto"/>
              <w:bottom w:val="single" w:sz="4" w:space="0" w:color="auto"/>
              <w:right w:val="single" w:sz="4" w:space="0" w:color="auto"/>
            </w:tcBorders>
            <w:vAlign w:val="center"/>
            <w:hideMark/>
          </w:tcPr>
          <w:p w14:paraId="303D8740" w14:textId="77777777" w:rsidR="001A5A09" w:rsidRPr="00ED1EDC" w:rsidRDefault="001A5A09" w:rsidP="001A5A09">
            <w:pPr>
              <w:widowControl/>
              <w:jc w:val="left"/>
              <w:rPr>
                <w:kern w:val="0"/>
                <w:szCs w:val="21"/>
              </w:rPr>
            </w:pPr>
          </w:p>
        </w:tc>
        <w:tc>
          <w:tcPr>
            <w:tcW w:w="934" w:type="pct"/>
            <w:tcBorders>
              <w:top w:val="nil"/>
              <w:left w:val="nil"/>
              <w:bottom w:val="single" w:sz="4" w:space="0" w:color="auto"/>
              <w:right w:val="single" w:sz="4" w:space="0" w:color="auto"/>
            </w:tcBorders>
            <w:shd w:val="clear" w:color="auto" w:fill="auto"/>
            <w:vAlign w:val="center"/>
            <w:hideMark/>
          </w:tcPr>
          <w:p w14:paraId="437A6C47" w14:textId="77777777" w:rsidR="001A5A09" w:rsidRPr="00ED1EDC" w:rsidRDefault="001A5A09" w:rsidP="001A5A09">
            <w:pPr>
              <w:widowControl/>
              <w:jc w:val="center"/>
              <w:rPr>
                <w:kern w:val="0"/>
                <w:szCs w:val="21"/>
              </w:rPr>
            </w:pPr>
            <w:r w:rsidRPr="00ED1EDC">
              <w:rPr>
                <w:kern w:val="0"/>
                <w:szCs w:val="21"/>
              </w:rPr>
              <w:t>停车方便程度</w:t>
            </w:r>
          </w:p>
        </w:tc>
        <w:tc>
          <w:tcPr>
            <w:tcW w:w="3507" w:type="pct"/>
            <w:tcBorders>
              <w:top w:val="nil"/>
              <w:left w:val="nil"/>
              <w:bottom w:val="single" w:sz="4" w:space="0" w:color="auto"/>
              <w:right w:val="single" w:sz="4" w:space="0" w:color="auto"/>
            </w:tcBorders>
            <w:shd w:val="clear" w:color="auto" w:fill="auto"/>
            <w:vAlign w:val="center"/>
            <w:hideMark/>
          </w:tcPr>
          <w:p w14:paraId="4A98CB51" w14:textId="77777777" w:rsidR="001A5A09" w:rsidRPr="00ED1EDC" w:rsidRDefault="001A5A09" w:rsidP="00593B4F">
            <w:pPr>
              <w:widowControl/>
              <w:rPr>
                <w:kern w:val="0"/>
                <w:szCs w:val="21"/>
              </w:rPr>
            </w:pPr>
            <w:r w:rsidRPr="00ED1EDC">
              <w:rPr>
                <w:kern w:val="0"/>
                <w:szCs w:val="21"/>
              </w:rPr>
              <w:t>估价对象所在小区设有地下停车库，停车便利。</w:t>
            </w:r>
          </w:p>
        </w:tc>
      </w:tr>
      <w:tr w:rsidR="001A5A09" w:rsidRPr="00ED1EDC" w14:paraId="217475E7" w14:textId="77777777" w:rsidTr="001A5A09">
        <w:trPr>
          <w:trHeight w:val="340"/>
        </w:trPr>
        <w:tc>
          <w:tcPr>
            <w:tcW w:w="55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B928543" w14:textId="77777777" w:rsidR="001A5A09" w:rsidRPr="00ED1EDC" w:rsidRDefault="001A5A09" w:rsidP="001A5A09">
            <w:pPr>
              <w:widowControl/>
              <w:jc w:val="center"/>
              <w:rPr>
                <w:kern w:val="0"/>
                <w:szCs w:val="21"/>
              </w:rPr>
            </w:pPr>
            <w:r w:rsidRPr="00ED1EDC">
              <w:rPr>
                <w:kern w:val="0"/>
                <w:szCs w:val="21"/>
              </w:rPr>
              <w:t>环境状况</w:t>
            </w:r>
          </w:p>
        </w:tc>
        <w:tc>
          <w:tcPr>
            <w:tcW w:w="934" w:type="pct"/>
            <w:tcBorders>
              <w:top w:val="nil"/>
              <w:left w:val="nil"/>
              <w:bottom w:val="single" w:sz="4" w:space="0" w:color="auto"/>
              <w:right w:val="single" w:sz="4" w:space="0" w:color="auto"/>
            </w:tcBorders>
            <w:shd w:val="clear" w:color="auto" w:fill="auto"/>
            <w:vAlign w:val="center"/>
            <w:hideMark/>
          </w:tcPr>
          <w:p w14:paraId="3F0F5B9E" w14:textId="77777777" w:rsidR="001A5A09" w:rsidRPr="00ED1EDC" w:rsidRDefault="001A5A09" w:rsidP="001A5A09">
            <w:pPr>
              <w:widowControl/>
              <w:jc w:val="center"/>
              <w:rPr>
                <w:kern w:val="0"/>
                <w:szCs w:val="21"/>
              </w:rPr>
            </w:pPr>
            <w:r w:rsidRPr="00ED1EDC">
              <w:rPr>
                <w:kern w:val="0"/>
                <w:szCs w:val="21"/>
              </w:rPr>
              <w:t>自然环境</w:t>
            </w:r>
          </w:p>
        </w:tc>
        <w:tc>
          <w:tcPr>
            <w:tcW w:w="3507" w:type="pct"/>
            <w:tcBorders>
              <w:top w:val="nil"/>
              <w:left w:val="nil"/>
              <w:bottom w:val="single" w:sz="4" w:space="0" w:color="auto"/>
              <w:right w:val="single" w:sz="4" w:space="0" w:color="auto"/>
            </w:tcBorders>
            <w:shd w:val="clear" w:color="auto" w:fill="auto"/>
            <w:vAlign w:val="center"/>
            <w:hideMark/>
          </w:tcPr>
          <w:p w14:paraId="4B3A950A" w14:textId="77777777" w:rsidR="001A5A09" w:rsidRPr="00ED1EDC" w:rsidRDefault="001A5A09" w:rsidP="00593B4F">
            <w:pPr>
              <w:widowControl/>
              <w:rPr>
                <w:kern w:val="0"/>
                <w:szCs w:val="21"/>
              </w:rPr>
            </w:pPr>
            <w:r w:rsidRPr="00ED1EDC">
              <w:rPr>
                <w:kern w:val="0"/>
                <w:szCs w:val="21"/>
              </w:rPr>
              <w:t>无</w:t>
            </w:r>
          </w:p>
        </w:tc>
      </w:tr>
      <w:tr w:rsidR="001A5A09" w:rsidRPr="00ED1EDC" w14:paraId="1CFFA8FA" w14:textId="77777777" w:rsidTr="001A5A09">
        <w:trPr>
          <w:trHeight w:val="340"/>
        </w:trPr>
        <w:tc>
          <w:tcPr>
            <w:tcW w:w="559" w:type="pct"/>
            <w:vMerge/>
            <w:tcBorders>
              <w:top w:val="nil"/>
              <w:left w:val="single" w:sz="4" w:space="0" w:color="auto"/>
              <w:bottom w:val="single" w:sz="4" w:space="0" w:color="auto"/>
              <w:right w:val="single" w:sz="4" w:space="0" w:color="auto"/>
            </w:tcBorders>
            <w:vAlign w:val="center"/>
            <w:hideMark/>
          </w:tcPr>
          <w:p w14:paraId="0BDBED85" w14:textId="77777777" w:rsidR="001A5A09" w:rsidRPr="00ED1EDC" w:rsidRDefault="001A5A09" w:rsidP="001A5A09">
            <w:pPr>
              <w:widowControl/>
              <w:jc w:val="left"/>
              <w:rPr>
                <w:kern w:val="0"/>
                <w:szCs w:val="21"/>
              </w:rPr>
            </w:pPr>
          </w:p>
        </w:tc>
        <w:tc>
          <w:tcPr>
            <w:tcW w:w="934" w:type="pct"/>
            <w:tcBorders>
              <w:top w:val="nil"/>
              <w:left w:val="nil"/>
              <w:bottom w:val="single" w:sz="4" w:space="0" w:color="auto"/>
              <w:right w:val="single" w:sz="4" w:space="0" w:color="auto"/>
            </w:tcBorders>
            <w:shd w:val="clear" w:color="auto" w:fill="auto"/>
            <w:vAlign w:val="center"/>
            <w:hideMark/>
          </w:tcPr>
          <w:p w14:paraId="0F33CF8D" w14:textId="77777777" w:rsidR="001A5A09" w:rsidRPr="00ED1EDC" w:rsidRDefault="001A5A09" w:rsidP="001A5A09">
            <w:pPr>
              <w:widowControl/>
              <w:jc w:val="center"/>
              <w:rPr>
                <w:kern w:val="0"/>
                <w:szCs w:val="21"/>
              </w:rPr>
            </w:pPr>
            <w:r w:rsidRPr="00ED1EDC">
              <w:rPr>
                <w:kern w:val="0"/>
                <w:szCs w:val="21"/>
              </w:rPr>
              <w:t>人文环境</w:t>
            </w:r>
          </w:p>
        </w:tc>
        <w:tc>
          <w:tcPr>
            <w:tcW w:w="3507" w:type="pct"/>
            <w:tcBorders>
              <w:top w:val="nil"/>
              <w:left w:val="nil"/>
              <w:bottom w:val="single" w:sz="4" w:space="0" w:color="auto"/>
              <w:right w:val="single" w:sz="4" w:space="0" w:color="auto"/>
            </w:tcBorders>
            <w:shd w:val="clear" w:color="auto" w:fill="auto"/>
            <w:vAlign w:val="center"/>
            <w:hideMark/>
          </w:tcPr>
          <w:p w14:paraId="51AE0B98" w14:textId="77777777" w:rsidR="001A5A09" w:rsidRPr="00ED1EDC" w:rsidRDefault="001A5A09" w:rsidP="00593B4F">
            <w:pPr>
              <w:widowControl/>
              <w:rPr>
                <w:kern w:val="0"/>
                <w:szCs w:val="21"/>
              </w:rPr>
            </w:pPr>
            <w:r w:rsidRPr="00ED1EDC">
              <w:rPr>
                <w:kern w:val="0"/>
                <w:szCs w:val="21"/>
              </w:rPr>
              <w:t>地区声誉、居民特征、治安状况等人文环境一般。</w:t>
            </w:r>
          </w:p>
        </w:tc>
      </w:tr>
      <w:tr w:rsidR="00ED1EDC" w:rsidRPr="00ED1EDC" w14:paraId="2C9020DB" w14:textId="77777777" w:rsidTr="001A5A09">
        <w:trPr>
          <w:trHeight w:val="340"/>
        </w:trPr>
        <w:tc>
          <w:tcPr>
            <w:tcW w:w="559" w:type="pct"/>
            <w:vMerge/>
            <w:tcBorders>
              <w:top w:val="nil"/>
              <w:left w:val="single" w:sz="4" w:space="0" w:color="auto"/>
              <w:bottom w:val="single" w:sz="4" w:space="0" w:color="auto"/>
              <w:right w:val="single" w:sz="4" w:space="0" w:color="auto"/>
            </w:tcBorders>
            <w:vAlign w:val="center"/>
            <w:hideMark/>
          </w:tcPr>
          <w:p w14:paraId="170241BC" w14:textId="77777777" w:rsidR="001A5A09" w:rsidRPr="00ED1EDC" w:rsidRDefault="001A5A09" w:rsidP="001A5A09">
            <w:pPr>
              <w:widowControl/>
              <w:jc w:val="left"/>
              <w:rPr>
                <w:kern w:val="0"/>
                <w:szCs w:val="21"/>
              </w:rPr>
            </w:pPr>
          </w:p>
        </w:tc>
        <w:tc>
          <w:tcPr>
            <w:tcW w:w="934" w:type="pct"/>
            <w:tcBorders>
              <w:top w:val="nil"/>
              <w:left w:val="nil"/>
              <w:bottom w:val="single" w:sz="4" w:space="0" w:color="auto"/>
              <w:right w:val="single" w:sz="4" w:space="0" w:color="auto"/>
            </w:tcBorders>
            <w:shd w:val="clear" w:color="auto" w:fill="auto"/>
            <w:vAlign w:val="center"/>
            <w:hideMark/>
          </w:tcPr>
          <w:p w14:paraId="4CA084A4" w14:textId="77777777" w:rsidR="001A5A09" w:rsidRPr="00ED1EDC" w:rsidRDefault="001A5A09" w:rsidP="001A5A09">
            <w:pPr>
              <w:widowControl/>
              <w:jc w:val="center"/>
              <w:rPr>
                <w:kern w:val="0"/>
                <w:szCs w:val="21"/>
              </w:rPr>
            </w:pPr>
            <w:r w:rsidRPr="00ED1EDC">
              <w:rPr>
                <w:kern w:val="0"/>
                <w:szCs w:val="21"/>
              </w:rPr>
              <w:t>景观</w:t>
            </w:r>
          </w:p>
        </w:tc>
        <w:tc>
          <w:tcPr>
            <w:tcW w:w="3507" w:type="pct"/>
            <w:tcBorders>
              <w:top w:val="nil"/>
              <w:left w:val="nil"/>
              <w:bottom w:val="single" w:sz="4" w:space="0" w:color="auto"/>
              <w:right w:val="single" w:sz="4" w:space="0" w:color="auto"/>
            </w:tcBorders>
            <w:shd w:val="clear" w:color="auto" w:fill="auto"/>
            <w:vAlign w:val="center"/>
            <w:hideMark/>
          </w:tcPr>
          <w:p w14:paraId="450D5C06" w14:textId="77777777" w:rsidR="001A5A09" w:rsidRPr="00ED1EDC" w:rsidRDefault="001A5A09" w:rsidP="00593B4F">
            <w:pPr>
              <w:widowControl/>
              <w:rPr>
                <w:kern w:val="0"/>
                <w:szCs w:val="21"/>
              </w:rPr>
            </w:pPr>
            <w:r w:rsidRPr="00ED1EDC">
              <w:rPr>
                <w:kern w:val="0"/>
                <w:szCs w:val="21"/>
              </w:rPr>
              <w:t>小区景观</w:t>
            </w:r>
          </w:p>
        </w:tc>
      </w:tr>
      <w:tr w:rsidR="00ED1EDC" w:rsidRPr="00ED1EDC" w14:paraId="2340E7CD" w14:textId="77777777" w:rsidTr="001A5A09">
        <w:trPr>
          <w:trHeight w:val="340"/>
        </w:trPr>
        <w:tc>
          <w:tcPr>
            <w:tcW w:w="55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04940C2" w14:textId="77777777" w:rsidR="001A5A09" w:rsidRPr="00ED1EDC" w:rsidRDefault="001A5A09" w:rsidP="001A5A09">
            <w:pPr>
              <w:widowControl/>
              <w:jc w:val="center"/>
              <w:rPr>
                <w:kern w:val="0"/>
                <w:szCs w:val="21"/>
              </w:rPr>
            </w:pPr>
            <w:r w:rsidRPr="00ED1EDC">
              <w:rPr>
                <w:kern w:val="0"/>
                <w:szCs w:val="21"/>
              </w:rPr>
              <w:t>配套设施</w:t>
            </w:r>
          </w:p>
        </w:tc>
        <w:tc>
          <w:tcPr>
            <w:tcW w:w="934" w:type="pct"/>
            <w:tcBorders>
              <w:top w:val="nil"/>
              <w:left w:val="nil"/>
              <w:bottom w:val="single" w:sz="4" w:space="0" w:color="auto"/>
              <w:right w:val="single" w:sz="4" w:space="0" w:color="auto"/>
            </w:tcBorders>
            <w:shd w:val="clear" w:color="auto" w:fill="auto"/>
            <w:vAlign w:val="center"/>
            <w:hideMark/>
          </w:tcPr>
          <w:p w14:paraId="05462C18" w14:textId="77777777" w:rsidR="001A5A09" w:rsidRPr="00ED1EDC" w:rsidRDefault="001A5A09" w:rsidP="001A5A09">
            <w:pPr>
              <w:widowControl/>
              <w:jc w:val="center"/>
              <w:rPr>
                <w:kern w:val="0"/>
                <w:szCs w:val="21"/>
              </w:rPr>
            </w:pPr>
            <w:r w:rsidRPr="00ED1EDC">
              <w:rPr>
                <w:kern w:val="0"/>
                <w:szCs w:val="21"/>
              </w:rPr>
              <w:t>基础设施</w:t>
            </w:r>
          </w:p>
        </w:tc>
        <w:tc>
          <w:tcPr>
            <w:tcW w:w="3507" w:type="pct"/>
            <w:tcBorders>
              <w:top w:val="nil"/>
              <w:left w:val="nil"/>
              <w:bottom w:val="single" w:sz="4" w:space="0" w:color="auto"/>
              <w:right w:val="single" w:sz="4" w:space="0" w:color="auto"/>
            </w:tcBorders>
            <w:shd w:val="clear" w:color="auto" w:fill="auto"/>
            <w:vAlign w:val="center"/>
            <w:hideMark/>
          </w:tcPr>
          <w:p w14:paraId="7016517C" w14:textId="77777777" w:rsidR="001A5A09" w:rsidRPr="00ED1EDC" w:rsidRDefault="001A5A09" w:rsidP="00593B4F">
            <w:pPr>
              <w:widowControl/>
              <w:rPr>
                <w:kern w:val="0"/>
                <w:szCs w:val="21"/>
              </w:rPr>
            </w:pPr>
            <w:r w:rsidRPr="00ED1EDC">
              <w:rPr>
                <w:kern w:val="0"/>
                <w:szCs w:val="21"/>
              </w:rPr>
              <w:t>估价对象所在区域达到六通，即通路、通电、通上下水、通讯、通燃气。</w:t>
            </w:r>
          </w:p>
        </w:tc>
      </w:tr>
      <w:tr w:rsidR="00ED1EDC" w:rsidRPr="00ED1EDC" w14:paraId="5B1E8C19" w14:textId="77777777" w:rsidTr="001A5A09">
        <w:trPr>
          <w:trHeight w:val="340"/>
        </w:trPr>
        <w:tc>
          <w:tcPr>
            <w:tcW w:w="559" w:type="pct"/>
            <w:vMerge/>
            <w:tcBorders>
              <w:top w:val="nil"/>
              <w:left w:val="single" w:sz="4" w:space="0" w:color="auto"/>
              <w:bottom w:val="single" w:sz="4" w:space="0" w:color="auto"/>
              <w:right w:val="single" w:sz="4" w:space="0" w:color="auto"/>
            </w:tcBorders>
            <w:vAlign w:val="center"/>
            <w:hideMark/>
          </w:tcPr>
          <w:p w14:paraId="0C0970BA" w14:textId="77777777" w:rsidR="001A5A09" w:rsidRPr="00ED1EDC" w:rsidRDefault="001A5A09" w:rsidP="001A5A09">
            <w:pPr>
              <w:widowControl/>
              <w:jc w:val="left"/>
              <w:rPr>
                <w:kern w:val="0"/>
                <w:szCs w:val="21"/>
              </w:rPr>
            </w:pPr>
          </w:p>
        </w:tc>
        <w:tc>
          <w:tcPr>
            <w:tcW w:w="934" w:type="pct"/>
            <w:tcBorders>
              <w:top w:val="nil"/>
              <w:left w:val="nil"/>
              <w:bottom w:val="single" w:sz="4" w:space="0" w:color="auto"/>
              <w:right w:val="single" w:sz="4" w:space="0" w:color="auto"/>
            </w:tcBorders>
            <w:shd w:val="clear" w:color="auto" w:fill="auto"/>
            <w:vAlign w:val="center"/>
            <w:hideMark/>
          </w:tcPr>
          <w:p w14:paraId="61364D76" w14:textId="77777777" w:rsidR="001A5A09" w:rsidRPr="00ED1EDC" w:rsidRDefault="001A5A09" w:rsidP="001A5A09">
            <w:pPr>
              <w:widowControl/>
              <w:jc w:val="center"/>
              <w:rPr>
                <w:kern w:val="0"/>
                <w:szCs w:val="21"/>
              </w:rPr>
            </w:pPr>
            <w:r w:rsidRPr="00ED1EDC">
              <w:rPr>
                <w:kern w:val="0"/>
                <w:szCs w:val="21"/>
              </w:rPr>
              <w:t>公共服务设施</w:t>
            </w:r>
          </w:p>
        </w:tc>
        <w:tc>
          <w:tcPr>
            <w:tcW w:w="3507" w:type="pct"/>
            <w:tcBorders>
              <w:top w:val="nil"/>
              <w:left w:val="nil"/>
              <w:bottom w:val="single" w:sz="4" w:space="0" w:color="auto"/>
              <w:right w:val="single" w:sz="4" w:space="0" w:color="auto"/>
            </w:tcBorders>
            <w:shd w:val="clear" w:color="auto" w:fill="auto"/>
            <w:vAlign w:val="center"/>
            <w:hideMark/>
          </w:tcPr>
          <w:p w14:paraId="7B46830D" w14:textId="77777777" w:rsidR="001A5A09" w:rsidRPr="00ED1EDC" w:rsidRDefault="001A5A09" w:rsidP="00593B4F">
            <w:pPr>
              <w:widowControl/>
              <w:rPr>
                <w:kern w:val="0"/>
                <w:szCs w:val="21"/>
              </w:rPr>
            </w:pPr>
            <w:r w:rsidRPr="00ED1EDC">
              <w:rPr>
                <w:kern w:val="0"/>
                <w:szCs w:val="21"/>
              </w:rPr>
              <w:t>估价对象所在小区附近有乌当区人民医院、贵州医科大学附属乌当医院、精英十八幼儿园、新天一小、新天三小、贵阳市乌当区第二中学、贵州乌当农商银行、中国建设银行、永辉超市等公共配套服务设施。</w:t>
            </w:r>
          </w:p>
        </w:tc>
      </w:tr>
    </w:tbl>
    <w:p w14:paraId="1207ACED" w14:textId="77777777" w:rsidR="005E395D" w:rsidRPr="00ED1EDC" w:rsidRDefault="005E395D" w:rsidP="005E395D">
      <w:pPr>
        <w:pStyle w:val="2"/>
        <w:numPr>
          <w:ilvl w:val="0"/>
          <w:numId w:val="42"/>
        </w:numPr>
        <w:spacing w:before="200" w:after="200" w:line="500" w:lineRule="exact"/>
        <w:rPr>
          <w:rFonts w:ascii="Times New Roman" w:eastAsia="宋体" w:hAnsi="Times New Roman"/>
        </w:rPr>
      </w:pPr>
      <w:bookmarkStart w:id="199" w:name="_Toc118883976"/>
      <w:r w:rsidRPr="00ED1EDC">
        <w:rPr>
          <w:rFonts w:ascii="Times New Roman" w:eastAsia="宋体" w:hAnsi="Times New Roman"/>
        </w:rPr>
        <w:lastRenderedPageBreak/>
        <w:t>价值时点</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9"/>
    </w:p>
    <w:p w14:paraId="4B81BCF0" w14:textId="402225B5" w:rsidR="005E395D" w:rsidRPr="00ED1EDC" w:rsidRDefault="005E395D" w:rsidP="005E395D">
      <w:pPr>
        <w:tabs>
          <w:tab w:val="left" w:pos="210"/>
          <w:tab w:val="left" w:pos="630"/>
        </w:tabs>
        <w:spacing w:line="480" w:lineRule="exact"/>
        <w:ind w:firstLineChars="200" w:firstLine="560"/>
        <w:rPr>
          <w:bCs/>
          <w:sz w:val="28"/>
          <w:szCs w:val="28"/>
        </w:rPr>
      </w:pPr>
      <w:r w:rsidRPr="00ED1EDC">
        <w:rPr>
          <w:sz w:val="28"/>
          <w:szCs w:val="28"/>
        </w:rPr>
        <w:t>委托人提供的《委托书》【</w:t>
      </w:r>
      <w:r w:rsidR="00360F7E" w:rsidRPr="00ED1EDC">
        <w:rPr>
          <w:sz w:val="28"/>
          <w:szCs w:val="28"/>
        </w:rPr>
        <w:t>（</w:t>
      </w:r>
      <w:r w:rsidR="00360F7E" w:rsidRPr="00ED1EDC">
        <w:rPr>
          <w:sz w:val="28"/>
          <w:szCs w:val="28"/>
        </w:rPr>
        <w:t>2022</w:t>
      </w:r>
      <w:r w:rsidR="00360F7E" w:rsidRPr="00ED1EDC">
        <w:rPr>
          <w:sz w:val="28"/>
          <w:szCs w:val="28"/>
        </w:rPr>
        <w:t>）黔</w:t>
      </w:r>
      <w:r w:rsidR="00360F7E" w:rsidRPr="00ED1EDC">
        <w:rPr>
          <w:sz w:val="28"/>
          <w:szCs w:val="28"/>
        </w:rPr>
        <w:t>0102</w:t>
      </w:r>
      <w:r w:rsidR="00360F7E" w:rsidRPr="00ED1EDC">
        <w:rPr>
          <w:sz w:val="28"/>
          <w:szCs w:val="28"/>
        </w:rPr>
        <w:t>执恢</w:t>
      </w:r>
      <w:r w:rsidR="00360F7E" w:rsidRPr="00ED1EDC">
        <w:rPr>
          <w:sz w:val="28"/>
          <w:szCs w:val="28"/>
        </w:rPr>
        <w:t>185</w:t>
      </w:r>
      <w:r w:rsidR="00360F7E" w:rsidRPr="00ED1EDC">
        <w:rPr>
          <w:sz w:val="28"/>
          <w:szCs w:val="28"/>
        </w:rPr>
        <w:t>号</w:t>
      </w:r>
      <w:r w:rsidRPr="00ED1EDC">
        <w:rPr>
          <w:sz w:val="28"/>
          <w:szCs w:val="28"/>
        </w:rPr>
        <w:t>】未载明价值时点，结合</w:t>
      </w:r>
      <w:r w:rsidRPr="00ED1EDC">
        <w:rPr>
          <w:bCs/>
          <w:sz w:val="28"/>
          <w:szCs w:val="28"/>
        </w:rPr>
        <w:t>《房地产估价规范》</w:t>
      </w:r>
      <w:r w:rsidRPr="00ED1EDC">
        <w:rPr>
          <w:sz w:val="28"/>
          <w:szCs w:val="28"/>
        </w:rPr>
        <w:t>【</w:t>
      </w:r>
      <w:r w:rsidRPr="00ED1EDC">
        <w:rPr>
          <w:sz w:val="28"/>
          <w:szCs w:val="28"/>
        </w:rPr>
        <w:t>GB/T50291-2015</w:t>
      </w:r>
      <w:r w:rsidRPr="00ED1EDC">
        <w:rPr>
          <w:sz w:val="28"/>
          <w:szCs w:val="28"/>
        </w:rPr>
        <w:t>】，</w:t>
      </w:r>
      <w:r w:rsidR="00A64D6B">
        <w:rPr>
          <w:sz w:val="28"/>
          <w:szCs w:val="28"/>
        </w:rPr>
        <w:t>确定以现场查勘完成之日</w:t>
      </w:r>
      <w:r w:rsidR="00A64D6B">
        <w:rPr>
          <w:sz w:val="28"/>
          <w:szCs w:val="28"/>
        </w:rPr>
        <w:t>2022</w:t>
      </w:r>
      <w:r w:rsidR="00A64D6B">
        <w:rPr>
          <w:sz w:val="28"/>
          <w:szCs w:val="28"/>
        </w:rPr>
        <w:t>年</w:t>
      </w:r>
      <w:r w:rsidR="00A64D6B">
        <w:rPr>
          <w:sz w:val="28"/>
          <w:szCs w:val="28"/>
        </w:rPr>
        <w:t>10</w:t>
      </w:r>
      <w:r w:rsidR="00A64D6B">
        <w:rPr>
          <w:sz w:val="28"/>
          <w:szCs w:val="28"/>
        </w:rPr>
        <w:t>月</w:t>
      </w:r>
      <w:r w:rsidR="00A64D6B">
        <w:rPr>
          <w:sz w:val="28"/>
          <w:szCs w:val="28"/>
        </w:rPr>
        <w:t>31</w:t>
      </w:r>
      <w:r w:rsidR="00A64D6B">
        <w:rPr>
          <w:sz w:val="28"/>
          <w:szCs w:val="28"/>
        </w:rPr>
        <w:t>日为价值时点</w:t>
      </w:r>
      <w:r w:rsidRPr="00ED1EDC">
        <w:rPr>
          <w:sz w:val="28"/>
          <w:szCs w:val="28"/>
        </w:rPr>
        <w:t>。</w:t>
      </w:r>
    </w:p>
    <w:p w14:paraId="4B3A2FE8" w14:textId="77777777" w:rsidR="00D01F4B" w:rsidRPr="00ED1EDC" w:rsidRDefault="00D01F4B" w:rsidP="005E395D">
      <w:pPr>
        <w:pStyle w:val="2"/>
        <w:numPr>
          <w:ilvl w:val="0"/>
          <w:numId w:val="42"/>
        </w:numPr>
        <w:spacing w:before="200" w:after="200" w:line="500" w:lineRule="exact"/>
        <w:rPr>
          <w:rFonts w:ascii="Times New Roman" w:eastAsia="宋体" w:hAnsi="Times New Roman"/>
        </w:rPr>
      </w:pPr>
      <w:bookmarkStart w:id="200" w:name="_Toc118883977"/>
      <w:r w:rsidRPr="00ED1EDC">
        <w:rPr>
          <w:rFonts w:ascii="Times New Roman" w:eastAsia="宋体" w:hAnsi="Times New Roman"/>
        </w:rPr>
        <w:t>价值类型</w:t>
      </w:r>
      <w:bookmarkEnd w:id="141"/>
      <w:bookmarkEnd w:id="142"/>
      <w:bookmarkEnd w:id="143"/>
      <w:bookmarkEnd w:id="144"/>
      <w:bookmarkEnd w:id="145"/>
      <w:bookmarkEnd w:id="146"/>
      <w:bookmarkEnd w:id="147"/>
      <w:bookmarkEnd w:id="148"/>
      <w:bookmarkEnd w:id="149"/>
      <w:bookmarkEnd w:id="150"/>
      <w:bookmarkEnd w:id="197"/>
      <w:bookmarkEnd w:id="198"/>
      <w:bookmarkEnd w:id="200"/>
    </w:p>
    <w:p w14:paraId="124CC6A1" w14:textId="77777777" w:rsidR="00D01F4B" w:rsidRPr="00ED1EDC" w:rsidRDefault="00D01F4B">
      <w:pPr>
        <w:numPr>
          <w:ilvl w:val="0"/>
          <w:numId w:val="11"/>
        </w:numPr>
        <w:autoSpaceDN w:val="0"/>
        <w:spacing w:line="500" w:lineRule="exact"/>
        <w:jc w:val="left"/>
        <w:rPr>
          <w:bCs/>
          <w:sz w:val="28"/>
          <w:szCs w:val="28"/>
        </w:rPr>
      </w:pPr>
      <w:r w:rsidRPr="00ED1EDC">
        <w:rPr>
          <w:bCs/>
          <w:sz w:val="28"/>
          <w:szCs w:val="28"/>
        </w:rPr>
        <w:t>价值类型名称</w:t>
      </w:r>
    </w:p>
    <w:p w14:paraId="266CBED2" w14:textId="7CEF001B" w:rsidR="00D01F4B" w:rsidRPr="00ED1EDC" w:rsidRDefault="00D01F4B">
      <w:pPr>
        <w:spacing w:line="500" w:lineRule="exact"/>
        <w:ind w:firstLineChars="200" w:firstLine="560"/>
        <w:rPr>
          <w:sz w:val="28"/>
          <w:szCs w:val="28"/>
        </w:rPr>
      </w:pPr>
      <w:r w:rsidRPr="00ED1EDC">
        <w:rPr>
          <w:sz w:val="28"/>
          <w:szCs w:val="28"/>
        </w:rPr>
        <w:t>根据委托人提供的《委托书》【</w:t>
      </w:r>
      <w:r w:rsidR="00360F7E" w:rsidRPr="00ED1EDC">
        <w:rPr>
          <w:sz w:val="28"/>
          <w:szCs w:val="28"/>
        </w:rPr>
        <w:t>（</w:t>
      </w:r>
      <w:r w:rsidR="00360F7E" w:rsidRPr="00ED1EDC">
        <w:rPr>
          <w:sz w:val="28"/>
          <w:szCs w:val="28"/>
        </w:rPr>
        <w:t>2022</w:t>
      </w:r>
      <w:r w:rsidR="00360F7E" w:rsidRPr="00ED1EDC">
        <w:rPr>
          <w:sz w:val="28"/>
          <w:szCs w:val="28"/>
        </w:rPr>
        <w:t>）黔</w:t>
      </w:r>
      <w:r w:rsidR="00360F7E" w:rsidRPr="00ED1EDC">
        <w:rPr>
          <w:sz w:val="28"/>
          <w:szCs w:val="28"/>
        </w:rPr>
        <w:t>0102</w:t>
      </w:r>
      <w:r w:rsidR="00360F7E" w:rsidRPr="00ED1EDC">
        <w:rPr>
          <w:sz w:val="28"/>
          <w:szCs w:val="28"/>
        </w:rPr>
        <w:t>执恢</w:t>
      </w:r>
      <w:r w:rsidR="00360F7E" w:rsidRPr="00ED1EDC">
        <w:rPr>
          <w:sz w:val="28"/>
          <w:szCs w:val="28"/>
        </w:rPr>
        <w:t>185</w:t>
      </w:r>
      <w:r w:rsidR="00360F7E" w:rsidRPr="00ED1EDC">
        <w:rPr>
          <w:sz w:val="28"/>
          <w:szCs w:val="28"/>
        </w:rPr>
        <w:t>号</w:t>
      </w:r>
      <w:r w:rsidRPr="00ED1EDC">
        <w:rPr>
          <w:sz w:val="28"/>
          <w:szCs w:val="28"/>
        </w:rPr>
        <w:t>】，结合《房地产估价规范》【</w:t>
      </w:r>
      <w:r w:rsidRPr="00ED1EDC">
        <w:rPr>
          <w:sz w:val="28"/>
          <w:szCs w:val="28"/>
        </w:rPr>
        <w:t>GB/T50291-2015</w:t>
      </w:r>
      <w:r w:rsidRPr="00ED1EDC">
        <w:rPr>
          <w:sz w:val="28"/>
          <w:szCs w:val="28"/>
        </w:rPr>
        <w:t>】，确定本次估价采用的价值类型为市场价值。</w:t>
      </w:r>
      <w:r w:rsidRPr="00ED1EDC">
        <w:rPr>
          <w:sz w:val="28"/>
          <w:szCs w:val="28"/>
        </w:rPr>
        <w:t xml:space="preserve"> </w:t>
      </w:r>
    </w:p>
    <w:p w14:paraId="34E137D6" w14:textId="77777777" w:rsidR="00D01F4B" w:rsidRPr="00ED1EDC" w:rsidRDefault="00D01F4B">
      <w:pPr>
        <w:numPr>
          <w:ilvl w:val="0"/>
          <w:numId w:val="11"/>
        </w:numPr>
        <w:autoSpaceDN w:val="0"/>
        <w:spacing w:line="500" w:lineRule="exact"/>
        <w:jc w:val="left"/>
        <w:rPr>
          <w:sz w:val="28"/>
          <w:szCs w:val="28"/>
        </w:rPr>
      </w:pPr>
      <w:r w:rsidRPr="00ED1EDC">
        <w:rPr>
          <w:sz w:val="28"/>
          <w:szCs w:val="28"/>
        </w:rPr>
        <w:t>价值定义</w:t>
      </w:r>
    </w:p>
    <w:p w14:paraId="3F27D366" w14:textId="77777777" w:rsidR="00D01F4B" w:rsidRPr="00ED1EDC" w:rsidRDefault="00D01F4B">
      <w:pPr>
        <w:autoSpaceDN w:val="0"/>
        <w:spacing w:line="500" w:lineRule="exact"/>
        <w:ind w:firstLineChars="200" w:firstLine="560"/>
        <w:jc w:val="left"/>
        <w:rPr>
          <w:sz w:val="28"/>
          <w:szCs w:val="28"/>
        </w:rPr>
      </w:pPr>
      <w:r w:rsidRPr="00ED1EDC">
        <w:rPr>
          <w:sz w:val="28"/>
          <w:szCs w:val="28"/>
        </w:rPr>
        <w:t>市场价值是估价对象经适当营销后，由熟悉情况、谨慎行事且不受强迫的交易双方，以公平交易方式在价值时点自愿进行交易的金额。</w:t>
      </w:r>
    </w:p>
    <w:p w14:paraId="75E5D4E8" w14:textId="77777777" w:rsidR="00D01F4B" w:rsidRPr="00ED1EDC" w:rsidRDefault="00D01F4B">
      <w:pPr>
        <w:numPr>
          <w:ilvl w:val="0"/>
          <w:numId w:val="11"/>
        </w:numPr>
        <w:autoSpaceDN w:val="0"/>
        <w:spacing w:line="500" w:lineRule="exact"/>
        <w:jc w:val="left"/>
        <w:rPr>
          <w:sz w:val="28"/>
          <w:szCs w:val="28"/>
        </w:rPr>
      </w:pPr>
      <w:r w:rsidRPr="00ED1EDC">
        <w:rPr>
          <w:sz w:val="28"/>
          <w:szCs w:val="28"/>
        </w:rPr>
        <w:t>价值内涵</w:t>
      </w:r>
    </w:p>
    <w:p w14:paraId="0D25B4DB" w14:textId="11BE8AF5" w:rsidR="00D01F4B" w:rsidRPr="00ED1EDC" w:rsidRDefault="00D01F4B">
      <w:pPr>
        <w:autoSpaceDN w:val="0"/>
        <w:spacing w:line="500" w:lineRule="exact"/>
        <w:ind w:firstLineChars="200" w:firstLine="560"/>
        <w:rPr>
          <w:sz w:val="28"/>
          <w:szCs w:val="28"/>
        </w:rPr>
      </w:pPr>
      <w:r w:rsidRPr="00ED1EDC">
        <w:rPr>
          <w:sz w:val="28"/>
          <w:szCs w:val="28"/>
        </w:rPr>
        <w:t>估价对象在满足估价假设和限制条件下</w:t>
      </w:r>
      <w:r w:rsidR="00397D9E">
        <w:rPr>
          <w:sz w:val="28"/>
          <w:szCs w:val="28"/>
        </w:rPr>
        <w:t>包括建筑物及其分摊的国有建设用地使用权、公共配套设施，不包括动产、债权债务等其他财产或权益</w:t>
      </w:r>
      <w:r w:rsidRPr="00ED1EDC">
        <w:rPr>
          <w:sz w:val="28"/>
          <w:szCs w:val="28"/>
        </w:rPr>
        <w:t>。</w:t>
      </w:r>
    </w:p>
    <w:p w14:paraId="7A97F0AC" w14:textId="77777777" w:rsidR="00D01F4B" w:rsidRPr="00ED1EDC" w:rsidRDefault="00D01F4B">
      <w:pPr>
        <w:autoSpaceDN w:val="0"/>
        <w:spacing w:line="500" w:lineRule="exact"/>
        <w:ind w:firstLineChars="200" w:firstLine="560"/>
        <w:jc w:val="left"/>
        <w:rPr>
          <w:sz w:val="24"/>
        </w:rPr>
      </w:pPr>
      <w:r w:rsidRPr="00ED1EDC">
        <w:rPr>
          <w:sz w:val="28"/>
          <w:szCs w:val="28"/>
        </w:rPr>
        <w:t>估价对象于价值时点不存在交易限制、交易双方各自依法承担应缴纳的税费、不考虑未来市场价值变化、特殊交易方式、强制处分、房地产被查封及其他法定优先受偿权等因素条件下的市场价值。</w:t>
      </w:r>
      <w:r w:rsidRPr="00ED1EDC">
        <w:rPr>
          <w:sz w:val="24"/>
        </w:rPr>
        <w:t xml:space="preserve"> </w:t>
      </w:r>
    </w:p>
    <w:p w14:paraId="31F902C0" w14:textId="4C453910" w:rsidR="00D01F4B" w:rsidRPr="00ED1EDC" w:rsidRDefault="00D01F4B" w:rsidP="005E395D">
      <w:pPr>
        <w:pStyle w:val="2"/>
        <w:numPr>
          <w:ilvl w:val="0"/>
          <w:numId w:val="42"/>
        </w:numPr>
        <w:spacing w:before="200" w:after="200" w:line="500" w:lineRule="exact"/>
        <w:rPr>
          <w:rFonts w:ascii="Times New Roman" w:eastAsia="宋体" w:hAnsi="Times New Roman"/>
        </w:rPr>
      </w:pPr>
      <w:bookmarkStart w:id="201" w:name="_Toc29426"/>
      <w:bookmarkStart w:id="202" w:name="_Toc46417171"/>
      <w:bookmarkStart w:id="203" w:name="_Toc47874198"/>
      <w:bookmarkStart w:id="204" w:name="_Toc118883978"/>
      <w:bookmarkEnd w:id="151"/>
      <w:bookmarkEnd w:id="152"/>
      <w:r w:rsidRPr="00ED1EDC">
        <w:rPr>
          <w:rFonts w:ascii="Times New Roman" w:eastAsia="宋体" w:hAnsi="Times New Roman"/>
        </w:rPr>
        <w:t>估价原则</w:t>
      </w:r>
      <w:bookmarkEnd w:id="201"/>
      <w:bookmarkEnd w:id="202"/>
      <w:bookmarkEnd w:id="203"/>
      <w:bookmarkEnd w:id="204"/>
    </w:p>
    <w:p w14:paraId="38EB5ACA" w14:textId="77777777" w:rsidR="00D01F4B" w:rsidRPr="00ED1EDC" w:rsidRDefault="00D01F4B">
      <w:pPr>
        <w:numPr>
          <w:ilvl w:val="0"/>
          <w:numId w:val="12"/>
        </w:numPr>
        <w:spacing w:line="500" w:lineRule="exact"/>
        <w:rPr>
          <w:sz w:val="28"/>
          <w:szCs w:val="28"/>
        </w:rPr>
      </w:pPr>
      <w:r w:rsidRPr="00ED1EDC">
        <w:rPr>
          <w:sz w:val="28"/>
          <w:szCs w:val="28"/>
        </w:rPr>
        <w:t>遵循独立、客观、公正原则</w:t>
      </w:r>
    </w:p>
    <w:p w14:paraId="3806C575" w14:textId="537E21B3" w:rsidR="00D01F4B" w:rsidRPr="00ED1EDC" w:rsidRDefault="00D01F4B">
      <w:pPr>
        <w:spacing w:line="500" w:lineRule="exact"/>
        <w:ind w:firstLineChars="200" w:firstLine="560"/>
        <w:rPr>
          <w:sz w:val="28"/>
          <w:szCs w:val="28"/>
        </w:rPr>
      </w:pPr>
      <w:r w:rsidRPr="00ED1EDC">
        <w:rPr>
          <w:sz w:val="28"/>
          <w:szCs w:val="28"/>
        </w:rPr>
        <w:t>独立、客观、公正原则是要求站在中立的立场上，</w:t>
      </w:r>
      <w:r w:rsidR="00A73D80" w:rsidRPr="00ED1EDC">
        <w:rPr>
          <w:sz w:val="28"/>
          <w:szCs w:val="28"/>
        </w:rPr>
        <w:t>实事求是</w:t>
      </w:r>
      <w:r w:rsidRPr="00ED1EDC">
        <w:rPr>
          <w:sz w:val="28"/>
          <w:szCs w:val="28"/>
        </w:rPr>
        <w:t>、公平正直地评估出对各方估价利害关系人均是公平合理的价值或价格。本次估价注册房地产估价师和房地产估价机构与估价委托人及估价利害关系人没有利害关系，估价中没有受到任何单位任何人的影响，没有带着自己的情感、好恶和偏见，没有偏袒，实事求是，客观公正。</w:t>
      </w:r>
    </w:p>
    <w:p w14:paraId="76D1FDAE" w14:textId="77777777" w:rsidR="00D01F4B" w:rsidRPr="00ED1EDC" w:rsidRDefault="00D01F4B">
      <w:pPr>
        <w:numPr>
          <w:ilvl w:val="0"/>
          <w:numId w:val="12"/>
        </w:numPr>
        <w:spacing w:line="500" w:lineRule="exact"/>
        <w:rPr>
          <w:sz w:val="28"/>
          <w:szCs w:val="28"/>
        </w:rPr>
      </w:pPr>
      <w:r w:rsidRPr="00ED1EDC">
        <w:rPr>
          <w:sz w:val="28"/>
          <w:szCs w:val="28"/>
        </w:rPr>
        <w:t>遵循合法原则</w:t>
      </w:r>
    </w:p>
    <w:p w14:paraId="70FDF6CA" w14:textId="15F42523" w:rsidR="00D01F4B" w:rsidRPr="00ED1EDC" w:rsidRDefault="00D01F4B" w:rsidP="00A75CBD">
      <w:pPr>
        <w:spacing w:line="500" w:lineRule="exact"/>
        <w:ind w:firstLineChars="200" w:firstLine="560"/>
        <w:rPr>
          <w:sz w:val="28"/>
          <w:szCs w:val="28"/>
        </w:rPr>
      </w:pPr>
      <w:r w:rsidRPr="00ED1EDC">
        <w:rPr>
          <w:sz w:val="28"/>
          <w:szCs w:val="28"/>
        </w:rPr>
        <w:t>合法原则要求在依法判定的估价对象状况下的价值或价格。本次评估按估</w:t>
      </w:r>
      <w:r w:rsidRPr="00ED1EDC">
        <w:rPr>
          <w:sz w:val="28"/>
          <w:szCs w:val="28"/>
        </w:rPr>
        <w:lastRenderedPageBreak/>
        <w:t>价对象的</w:t>
      </w:r>
      <w:r w:rsidR="00330F05" w:rsidRPr="00ED1EDC">
        <w:rPr>
          <w:sz w:val="28"/>
          <w:szCs w:val="28"/>
        </w:rPr>
        <w:t>《贵州省不动产登记中心</w:t>
      </w:r>
      <w:r w:rsidR="00330F05" w:rsidRPr="00ED1EDC">
        <w:rPr>
          <w:sz w:val="28"/>
          <w:szCs w:val="28"/>
        </w:rPr>
        <w:t>—</w:t>
      </w:r>
      <w:r w:rsidR="00330F05" w:rsidRPr="00ED1EDC">
        <w:rPr>
          <w:sz w:val="28"/>
          <w:szCs w:val="28"/>
        </w:rPr>
        <w:t>预告登记结果信息一览表》</w:t>
      </w:r>
      <w:r w:rsidR="001A5A09" w:rsidRPr="00ED1EDC">
        <w:rPr>
          <w:sz w:val="28"/>
          <w:szCs w:val="28"/>
        </w:rPr>
        <w:t>及《商品房买卖合同》</w:t>
      </w:r>
      <w:r w:rsidR="00A73D80" w:rsidRPr="00ED1EDC">
        <w:rPr>
          <w:sz w:val="28"/>
          <w:szCs w:val="28"/>
        </w:rPr>
        <w:t>资料</w:t>
      </w:r>
      <w:r w:rsidRPr="00ED1EDC">
        <w:rPr>
          <w:sz w:val="28"/>
          <w:szCs w:val="28"/>
        </w:rPr>
        <w:t>复印件内容进行估价就是其合法性的体现。</w:t>
      </w:r>
    </w:p>
    <w:p w14:paraId="59F1A9E1" w14:textId="77777777" w:rsidR="00D01F4B" w:rsidRPr="00ED1EDC" w:rsidRDefault="00D01F4B">
      <w:pPr>
        <w:numPr>
          <w:ilvl w:val="0"/>
          <w:numId w:val="12"/>
        </w:numPr>
        <w:spacing w:line="500" w:lineRule="exact"/>
        <w:rPr>
          <w:sz w:val="28"/>
          <w:szCs w:val="28"/>
        </w:rPr>
      </w:pPr>
      <w:r w:rsidRPr="00ED1EDC">
        <w:rPr>
          <w:sz w:val="28"/>
          <w:szCs w:val="28"/>
        </w:rPr>
        <w:t>遵循价值时点原则</w:t>
      </w:r>
    </w:p>
    <w:p w14:paraId="270EF861" w14:textId="060C5587" w:rsidR="00D01F4B" w:rsidRPr="00ED1EDC" w:rsidRDefault="00D01F4B">
      <w:pPr>
        <w:spacing w:line="500" w:lineRule="exact"/>
        <w:ind w:firstLineChars="200" w:firstLine="560"/>
        <w:rPr>
          <w:sz w:val="28"/>
          <w:szCs w:val="28"/>
        </w:rPr>
      </w:pPr>
      <w:r w:rsidRPr="00ED1EDC">
        <w:rPr>
          <w:sz w:val="28"/>
          <w:szCs w:val="28"/>
        </w:rPr>
        <w:t>估价结果应为在根据估价目的确定的某一特定时间的价值或价格。本次估价遵循价值时点原则，以</w:t>
      </w:r>
      <w:r w:rsidR="00851439" w:rsidRPr="00ED1EDC">
        <w:rPr>
          <w:sz w:val="28"/>
          <w:szCs w:val="28"/>
        </w:rPr>
        <w:t>2022</w:t>
      </w:r>
      <w:r w:rsidR="00851439" w:rsidRPr="00ED1EDC">
        <w:rPr>
          <w:sz w:val="28"/>
          <w:szCs w:val="28"/>
        </w:rPr>
        <w:t>年</w:t>
      </w:r>
      <w:r w:rsidR="00851439" w:rsidRPr="00ED1EDC">
        <w:rPr>
          <w:sz w:val="28"/>
          <w:szCs w:val="28"/>
        </w:rPr>
        <w:t>10</w:t>
      </w:r>
      <w:r w:rsidR="00851439" w:rsidRPr="00ED1EDC">
        <w:rPr>
          <w:sz w:val="28"/>
          <w:szCs w:val="28"/>
        </w:rPr>
        <w:t>月</w:t>
      </w:r>
      <w:r w:rsidR="00851439" w:rsidRPr="00ED1EDC">
        <w:rPr>
          <w:sz w:val="28"/>
          <w:szCs w:val="28"/>
        </w:rPr>
        <w:t>31</w:t>
      </w:r>
      <w:r w:rsidR="00851439" w:rsidRPr="00ED1EDC">
        <w:rPr>
          <w:sz w:val="28"/>
          <w:szCs w:val="28"/>
        </w:rPr>
        <w:t>日</w:t>
      </w:r>
      <w:r w:rsidRPr="00ED1EDC">
        <w:rPr>
          <w:sz w:val="28"/>
          <w:szCs w:val="28"/>
        </w:rPr>
        <w:t>为价值时点，对估价对象市场价值进行评估。</w:t>
      </w:r>
    </w:p>
    <w:p w14:paraId="045B5A56" w14:textId="77777777" w:rsidR="00D01F4B" w:rsidRPr="00ED1EDC" w:rsidRDefault="00D01F4B">
      <w:pPr>
        <w:numPr>
          <w:ilvl w:val="0"/>
          <w:numId w:val="12"/>
        </w:numPr>
        <w:spacing w:line="500" w:lineRule="exact"/>
        <w:rPr>
          <w:sz w:val="28"/>
          <w:szCs w:val="28"/>
        </w:rPr>
      </w:pPr>
      <w:r w:rsidRPr="00ED1EDC">
        <w:rPr>
          <w:sz w:val="28"/>
          <w:szCs w:val="28"/>
        </w:rPr>
        <w:t>遵循替代原则</w:t>
      </w:r>
    </w:p>
    <w:p w14:paraId="3FA55874" w14:textId="6BAF0136" w:rsidR="00D01F4B" w:rsidRPr="00ED1EDC" w:rsidRDefault="00D01F4B" w:rsidP="00A75CBD">
      <w:pPr>
        <w:spacing w:line="500" w:lineRule="exact"/>
        <w:ind w:firstLineChars="200" w:firstLine="560"/>
        <w:rPr>
          <w:sz w:val="28"/>
          <w:szCs w:val="28"/>
        </w:rPr>
      </w:pPr>
      <w:r w:rsidRPr="00ED1EDC">
        <w:rPr>
          <w:sz w:val="28"/>
          <w:szCs w:val="28"/>
        </w:rPr>
        <w:t>估价结果应与估价对象的类似房地产在同等条件下的价值或价格偏差应在合理范围内。本次评估采用的比较法就是替代原则的具体体现。</w:t>
      </w:r>
    </w:p>
    <w:p w14:paraId="453F315B" w14:textId="77777777" w:rsidR="00D01F4B" w:rsidRPr="00ED1EDC" w:rsidRDefault="00D01F4B">
      <w:pPr>
        <w:numPr>
          <w:ilvl w:val="0"/>
          <w:numId w:val="12"/>
        </w:numPr>
        <w:spacing w:line="500" w:lineRule="exact"/>
        <w:rPr>
          <w:sz w:val="28"/>
          <w:szCs w:val="28"/>
        </w:rPr>
      </w:pPr>
      <w:r w:rsidRPr="00ED1EDC">
        <w:rPr>
          <w:sz w:val="28"/>
          <w:szCs w:val="28"/>
        </w:rPr>
        <w:t>遵循最高最佳利用原则</w:t>
      </w:r>
    </w:p>
    <w:p w14:paraId="24555A62" w14:textId="77777777" w:rsidR="00D01F4B" w:rsidRPr="00ED1EDC" w:rsidRDefault="00D01F4B">
      <w:pPr>
        <w:spacing w:line="500" w:lineRule="exact"/>
        <w:ind w:firstLineChars="200" w:firstLine="560"/>
        <w:rPr>
          <w:sz w:val="28"/>
          <w:szCs w:val="28"/>
        </w:rPr>
      </w:pPr>
      <w:r w:rsidRPr="00ED1EDC">
        <w:rPr>
          <w:sz w:val="28"/>
          <w:szCs w:val="28"/>
        </w:rPr>
        <w:t>最高最佳利用原则要求估价结果是在估价对象最高最佳利用状况下的价值或价格。最高最佳利用是指法律上允许、技术上可能、财务上可行并使价值最大的合理、可能的利用。</w:t>
      </w:r>
    </w:p>
    <w:p w14:paraId="797931C6" w14:textId="77777777" w:rsidR="00D01F4B" w:rsidRPr="00ED1EDC" w:rsidRDefault="00D01F4B">
      <w:pPr>
        <w:spacing w:line="500" w:lineRule="exact"/>
        <w:ind w:firstLineChars="200" w:firstLine="560"/>
        <w:rPr>
          <w:sz w:val="28"/>
          <w:szCs w:val="28"/>
        </w:rPr>
      </w:pPr>
      <w:r w:rsidRPr="00ED1EDC">
        <w:rPr>
          <w:sz w:val="28"/>
          <w:szCs w:val="28"/>
        </w:rPr>
        <w:t>最高最佳利用是在法律法规、政策和出让合同等允许范围内，估价对象达到最佳集约度、最佳规模、最佳用途、最佳档次，在所有具有经济可行性的利用中，基于合法性原则能够使估价对象的利用最大化，即使用性质为住宅用房是估价对象符合条件下的最高最佳利用。</w:t>
      </w:r>
    </w:p>
    <w:p w14:paraId="39776068" w14:textId="77777777" w:rsidR="00D01F4B" w:rsidRPr="00ED1EDC" w:rsidRDefault="00D01F4B" w:rsidP="005E395D">
      <w:pPr>
        <w:pStyle w:val="2"/>
        <w:numPr>
          <w:ilvl w:val="0"/>
          <w:numId w:val="42"/>
        </w:numPr>
        <w:spacing w:before="200" w:after="200" w:line="500" w:lineRule="exact"/>
        <w:rPr>
          <w:rFonts w:ascii="Times New Roman" w:eastAsia="宋体" w:hAnsi="Times New Roman"/>
        </w:rPr>
      </w:pPr>
      <w:bookmarkStart w:id="205" w:name="_Toc6497"/>
      <w:bookmarkStart w:id="206" w:name="_Toc46417172"/>
      <w:bookmarkStart w:id="207" w:name="_Toc47874199"/>
      <w:bookmarkStart w:id="208" w:name="_Toc118883979"/>
      <w:r w:rsidRPr="00ED1EDC">
        <w:rPr>
          <w:rFonts w:ascii="Times New Roman" w:eastAsia="宋体" w:hAnsi="Times New Roman"/>
        </w:rPr>
        <w:t>估价依据</w:t>
      </w:r>
      <w:bookmarkEnd w:id="205"/>
      <w:bookmarkEnd w:id="206"/>
      <w:bookmarkEnd w:id="207"/>
      <w:bookmarkEnd w:id="208"/>
    </w:p>
    <w:p w14:paraId="33BA49C7" w14:textId="77777777" w:rsidR="00D01F4B" w:rsidRPr="00ED1EDC" w:rsidRDefault="00D01F4B" w:rsidP="00593B4F">
      <w:pPr>
        <w:numPr>
          <w:ilvl w:val="0"/>
          <w:numId w:val="13"/>
        </w:numPr>
        <w:spacing w:line="500" w:lineRule="exact"/>
        <w:ind w:left="0" w:firstLineChars="200" w:firstLine="560"/>
        <w:outlineLvl w:val="2"/>
        <w:rPr>
          <w:sz w:val="28"/>
          <w:szCs w:val="28"/>
        </w:rPr>
      </w:pPr>
      <w:bookmarkStart w:id="209" w:name="_Toc65065916"/>
      <w:bookmarkStart w:id="210" w:name="_Toc118883980"/>
      <w:bookmarkStart w:id="211" w:name="_Toc239144243"/>
      <w:bookmarkStart w:id="212" w:name="_Toc396396779"/>
      <w:r w:rsidRPr="00ED1EDC">
        <w:rPr>
          <w:sz w:val="28"/>
          <w:szCs w:val="28"/>
        </w:rPr>
        <w:t>法律、法规及部门规章</w:t>
      </w:r>
      <w:bookmarkEnd w:id="209"/>
      <w:bookmarkEnd w:id="210"/>
    </w:p>
    <w:p w14:paraId="0CAD2286" w14:textId="77777777" w:rsidR="00D01F4B" w:rsidRPr="00ED1EDC" w:rsidRDefault="00D01F4B" w:rsidP="00593B4F">
      <w:pPr>
        <w:numPr>
          <w:ilvl w:val="0"/>
          <w:numId w:val="14"/>
        </w:numPr>
        <w:tabs>
          <w:tab w:val="left" w:pos="851"/>
        </w:tabs>
        <w:spacing w:line="500" w:lineRule="exact"/>
        <w:ind w:left="0" w:firstLineChars="200" w:firstLine="560"/>
        <w:rPr>
          <w:sz w:val="28"/>
          <w:szCs w:val="28"/>
        </w:rPr>
      </w:pPr>
      <w:r w:rsidRPr="00ED1EDC">
        <w:rPr>
          <w:sz w:val="28"/>
          <w:szCs w:val="28"/>
        </w:rPr>
        <w:t>《资产评估法》【中华人民共和国主席令第</w:t>
      </w:r>
      <w:r w:rsidRPr="00ED1EDC">
        <w:rPr>
          <w:sz w:val="28"/>
          <w:szCs w:val="28"/>
        </w:rPr>
        <w:t>46</w:t>
      </w:r>
      <w:r w:rsidRPr="00ED1EDC">
        <w:rPr>
          <w:sz w:val="28"/>
          <w:szCs w:val="28"/>
        </w:rPr>
        <w:t>号，自</w:t>
      </w:r>
      <w:r w:rsidRPr="00ED1EDC">
        <w:rPr>
          <w:sz w:val="28"/>
          <w:szCs w:val="28"/>
        </w:rPr>
        <w:t>2016</w:t>
      </w:r>
      <w:r w:rsidRPr="00ED1EDC">
        <w:rPr>
          <w:sz w:val="28"/>
          <w:szCs w:val="28"/>
        </w:rPr>
        <w:t>年</w:t>
      </w:r>
      <w:r w:rsidRPr="00ED1EDC">
        <w:rPr>
          <w:sz w:val="28"/>
          <w:szCs w:val="28"/>
        </w:rPr>
        <w:t>12</w:t>
      </w:r>
      <w:r w:rsidRPr="00ED1EDC">
        <w:rPr>
          <w:sz w:val="28"/>
          <w:szCs w:val="28"/>
        </w:rPr>
        <w:t>月</w:t>
      </w:r>
      <w:r w:rsidRPr="00ED1EDC">
        <w:rPr>
          <w:sz w:val="28"/>
          <w:szCs w:val="28"/>
        </w:rPr>
        <w:t>1</w:t>
      </w:r>
      <w:r w:rsidRPr="00ED1EDC">
        <w:rPr>
          <w:sz w:val="28"/>
          <w:szCs w:val="28"/>
        </w:rPr>
        <w:t>日起施行】；</w:t>
      </w:r>
    </w:p>
    <w:p w14:paraId="6912303D" w14:textId="77777777" w:rsidR="00D01F4B" w:rsidRPr="00ED1EDC" w:rsidRDefault="00D01F4B" w:rsidP="00593B4F">
      <w:pPr>
        <w:numPr>
          <w:ilvl w:val="0"/>
          <w:numId w:val="14"/>
        </w:numPr>
        <w:tabs>
          <w:tab w:val="left" w:pos="851"/>
        </w:tabs>
        <w:spacing w:line="500" w:lineRule="exact"/>
        <w:ind w:left="0" w:firstLineChars="200" w:firstLine="560"/>
        <w:rPr>
          <w:sz w:val="28"/>
          <w:szCs w:val="28"/>
        </w:rPr>
      </w:pPr>
      <w:r w:rsidRPr="00ED1EDC">
        <w:rPr>
          <w:sz w:val="28"/>
          <w:szCs w:val="28"/>
        </w:rPr>
        <w:t>《中华人民共和国民法典》【</w:t>
      </w:r>
      <w:r w:rsidRPr="00ED1EDC">
        <w:rPr>
          <w:sz w:val="28"/>
          <w:szCs w:val="28"/>
        </w:rPr>
        <w:t>2020</w:t>
      </w:r>
      <w:r w:rsidRPr="00ED1EDC">
        <w:rPr>
          <w:sz w:val="28"/>
          <w:szCs w:val="28"/>
        </w:rPr>
        <w:t>年</w:t>
      </w:r>
      <w:r w:rsidRPr="00ED1EDC">
        <w:rPr>
          <w:sz w:val="28"/>
          <w:szCs w:val="28"/>
        </w:rPr>
        <w:t>5</w:t>
      </w:r>
      <w:r w:rsidRPr="00ED1EDC">
        <w:rPr>
          <w:sz w:val="28"/>
          <w:szCs w:val="28"/>
        </w:rPr>
        <w:t>月</w:t>
      </w:r>
      <w:r w:rsidRPr="00ED1EDC">
        <w:rPr>
          <w:sz w:val="28"/>
          <w:szCs w:val="28"/>
        </w:rPr>
        <w:t>28</w:t>
      </w:r>
      <w:r w:rsidRPr="00ED1EDC">
        <w:rPr>
          <w:sz w:val="28"/>
          <w:szCs w:val="28"/>
        </w:rPr>
        <w:t>日第十三届全国人民代表大会第三次会议通过，自</w:t>
      </w:r>
      <w:r w:rsidRPr="00ED1EDC">
        <w:rPr>
          <w:sz w:val="28"/>
          <w:szCs w:val="28"/>
        </w:rPr>
        <w:t>2021</w:t>
      </w:r>
      <w:r w:rsidRPr="00ED1EDC">
        <w:rPr>
          <w:sz w:val="28"/>
          <w:szCs w:val="28"/>
        </w:rPr>
        <w:t>年</w:t>
      </w:r>
      <w:r w:rsidRPr="00ED1EDC">
        <w:rPr>
          <w:sz w:val="28"/>
          <w:szCs w:val="28"/>
        </w:rPr>
        <w:t>1</w:t>
      </w:r>
      <w:r w:rsidRPr="00ED1EDC">
        <w:rPr>
          <w:sz w:val="28"/>
          <w:szCs w:val="28"/>
        </w:rPr>
        <w:t>月</w:t>
      </w:r>
      <w:r w:rsidRPr="00ED1EDC">
        <w:rPr>
          <w:sz w:val="28"/>
          <w:szCs w:val="28"/>
        </w:rPr>
        <w:t>1</w:t>
      </w:r>
      <w:r w:rsidRPr="00ED1EDC">
        <w:rPr>
          <w:sz w:val="28"/>
          <w:szCs w:val="28"/>
        </w:rPr>
        <w:t>日起施行】；</w:t>
      </w:r>
    </w:p>
    <w:p w14:paraId="79D191E3" w14:textId="77777777" w:rsidR="00D01F4B" w:rsidRPr="00ED1EDC" w:rsidRDefault="00D01F4B" w:rsidP="00593B4F">
      <w:pPr>
        <w:numPr>
          <w:ilvl w:val="0"/>
          <w:numId w:val="14"/>
        </w:numPr>
        <w:tabs>
          <w:tab w:val="left" w:pos="851"/>
        </w:tabs>
        <w:spacing w:line="500" w:lineRule="exact"/>
        <w:ind w:left="0" w:firstLineChars="200" w:firstLine="560"/>
        <w:rPr>
          <w:sz w:val="28"/>
          <w:szCs w:val="28"/>
        </w:rPr>
      </w:pPr>
      <w:r w:rsidRPr="00ED1EDC">
        <w:rPr>
          <w:sz w:val="28"/>
          <w:szCs w:val="28"/>
        </w:rPr>
        <w:t>《司法鉴定程序通则》【司法部令第</w:t>
      </w:r>
      <w:r w:rsidRPr="00ED1EDC">
        <w:rPr>
          <w:sz w:val="28"/>
          <w:szCs w:val="28"/>
        </w:rPr>
        <w:t>132</w:t>
      </w:r>
      <w:r w:rsidRPr="00ED1EDC">
        <w:rPr>
          <w:sz w:val="28"/>
          <w:szCs w:val="28"/>
        </w:rPr>
        <w:t>号】；</w:t>
      </w:r>
    </w:p>
    <w:p w14:paraId="77D6A9B9" w14:textId="77777777" w:rsidR="00D01F4B" w:rsidRPr="00ED1EDC" w:rsidRDefault="00D01F4B" w:rsidP="00593B4F">
      <w:pPr>
        <w:numPr>
          <w:ilvl w:val="0"/>
          <w:numId w:val="14"/>
        </w:numPr>
        <w:tabs>
          <w:tab w:val="left" w:pos="851"/>
        </w:tabs>
        <w:spacing w:line="500" w:lineRule="exact"/>
        <w:ind w:left="0" w:firstLineChars="200" w:firstLine="560"/>
        <w:rPr>
          <w:sz w:val="28"/>
          <w:szCs w:val="28"/>
        </w:rPr>
      </w:pPr>
      <w:r w:rsidRPr="00ED1EDC">
        <w:rPr>
          <w:sz w:val="28"/>
          <w:szCs w:val="28"/>
        </w:rPr>
        <w:t>《中华人民共和国土地管理法》【中华人民共和国主席令第</w:t>
      </w:r>
      <w:r w:rsidRPr="00ED1EDC">
        <w:rPr>
          <w:sz w:val="28"/>
          <w:szCs w:val="28"/>
        </w:rPr>
        <w:t>32</w:t>
      </w:r>
      <w:r w:rsidRPr="00ED1EDC">
        <w:rPr>
          <w:sz w:val="28"/>
          <w:szCs w:val="28"/>
        </w:rPr>
        <w:t>号，</w:t>
      </w:r>
      <w:r w:rsidRPr="00ED1EDC">
        <w:rPr>
          <w:sz w:val="28"/>
          <w:szCs w:val="28"/>
        </w:rPr>
        <w:t>2020</w:t>
      </w:r>
      <w:r w:rsidRPr="00ED1EDC">
        <w:rPr>
          <w:sz w:val="28"/>
          <w:szCs w:val="28"/>
        </w:rPr>
        <w:t>年</w:t>
      </w:r>
      <w:r w:rsidRPr="00ED1EDC">
        <w:rPr>
          <w:sz w:val="28"/>
          <w:szCs w:val="28"/>
        </w:rPr>
        <w:t>01</w:t>
      </w:r>
      <w:r w:rsidRPr="00ED1EDC">
        <w:rPr>
          <w:sz w:val="28"/>
          <w:szCs w:val="28"/>
        </w:rPr>
        <w:t>月</w:t>
      </w:r>
      <w:r w:rsidRPr="00ED1EDC">
        <w:rPr>
          <w:sz w:val="28"/>
          <w:szCs w:val="28"/>
        </w:rPr>
        <w:t>01</w:t>
      </w:r>
      <w:r w:rsidRPr="00ED1EDC">
        <w:rPr>
          <w:sz w:val="28"/>
          <w:szCs w:val="28"/>
        </w:rPr>
        <w:t>日实施】；</w:t>
      </w:r>
    </w:p>
    <w:p w14:paraId="013A0C95" w14:textId="77777777" w:rsidR="00D01F4B" w:rsidRPr="00ED1EDC" w:rsidRDefault="00D01F4B" w:rsidP="00593B4F">
      <w:pPr>
        <w:numPr>
          <w:ilvl w:val="0"/>
          <w:numId w:val="14"/>
        </w:numPr>
        <w:tabs>
          <w:tab w:val="left" w:pos="851"/>
        </w:tabs>
        <w:spacing w:line="500" w:lineRule="exact"/>
        <w:ind w:left="0" w:firstLineChars="200" w:firstLine="560"/>
        <w:rPr>
          <w:sz w:val="28"/>
          <w:szCs w:val="28"/>
        </w:rPr>
      </w:pPr>
      <w:r w:rsidRPr="00ED1EDC">
        <w:rPr>
          <w:sz w:val="28"/>
          <w:szCs w:val="28"/>
        </w:rPr>
        <w:t>《中华人民共和国城市房地产管理法》【根据</w:t>
      </w:r>
      <w:r w:rsidRPr="00ED1EDC">
        <w:rPr>
          <w:sz w:val="28"/>
          <w:szCs w:val="28"/>
        </w:rPr>
        <w:t>2019</w:t>
      </w:r>
      <w:r w:rsidRPr="00ED1EDC">
        <w:rPr>
          <w:sz w:val="28"/>
          <w:szCs w:val="28"/>
        </w:rPr>
        <w:t>年</w:t>
      </w:r>
      <w:r w:rsidRPr="00ED1EDC">
        <w:rPr>
          <w:sz w:val="28"/>
          <w:szCs w:val="28"/>
        </w:rPr>
        <w:t>8</w:t>
      </w:r>
      <w:r w:rsidRPr="00ED1EDC">
        <w:rPr>
          <w:sz w:val="28"/>
          <w:szCs w:val="28"/>
        </w:rPr>
        <w:t>月</w:t>
      </w:r>
      <w:r w:rsidRPr="00ED1EDC">
        <w:rPr>
          <w:sz w:val="28"/>
          <w:szCs w:val="28"/>
        </w:rPr>
        <w:t>26</w:t>
      </w:r>
      <w:r w:rsidRPr="00ED1EDC">
        <w:rPr>
          <w:sz w:val="28"/>
          <w:szCs w:val="28"/>
        </w:rPr>
        <w:t>日第十三届全国人民代表大会常务委员会第十二次会议《关于修改〈中华人民共和国土</w:t>
      </w:r>
      <w:r w:rsidRPr="00ED1EDC">
        <w:rPr>
          <w:sz w:val="28"/>
          <w:szCs w:val="28"/>
        </w:rPr>
        <w:lastRenderedPageBreak/>
        <w:t>地管理法〉、〈中华人民共和国城市房地产管理法〉的决定》第三次修正】；</w:t>
      </w:r>
    </w:p>
    <w:p w14:paraId="2B0152AC" w14:textId="77777777" w:rsidR="00D01F4B" w:rsidRPr="00ED1EDC" w:rsidRDefault="00D01F4B" w:rsidP="00593B4F">
      <w:pPr>
        <w:numPr>
          <w:ilvl w:val="0"/>
          <w:numId w:val="14"/>
        </w:numPr>
        <w:tabs>
          <w:tab w:val="left" w:pos="851"/>
        </w:tabs>
        <w:spacing w:line="500" w:lineRule="exact"/>
        <w:ind w:left="0" w:firstLineChars="200" w:firstLine="560"/>
        <w:rPr>
          <w:sz w:val="28"/>
          <w:szCs w:val="28"/>
        </w:rPr>
      </w:pPr>
      <w:r w:rsidRPr="00ED1EDC">
        <w:rPr>
          <w:sz w:val="28"/>
          <w:szCs w:val="28"/>
        </w:rPr>
        <w:t>《最高人民法院关于人民法院委托评估拍卖工作的若干规定》【法释〔</w:t>
      </w:r>
      <w:r w:rsidRPr="00ED1EDC">
        <w:rPr>
          <w:sz w:val="28"/>
          <w:szCs w:val="28"/>
        </w:rPr>
        <w:t>2011</w:t>
      </w:r>
      <w:r w:rsidRPr="00ED1EDC">
        <w:rPr>
          <w:sz w:val="28"/>
          <w:szCs w:val="28"/>
        </w:rPr>
        <w:t>〕</w:t>
      </w:r>
      <w:r w:rsidRPr="00ED1EDC">
        <w:rPr>
          <w:sz w:val="28"/>
          <w:szCs w:val="28"/>
        </w:rPr>
        <w:t>21</w:t>
      </w:r>
      <w:r w:rsidRPr="00ED1EDC">
        <w:rPr>
          <w:sz w:val="28"/>
          <w:szCs w:val="28"/>
        </w:rPr>
        <w:t>号】；</w:t>
      </w:r>
    </w:p>
    <w:p w14:paraId="6CCD6035" w14:textId="77777777" w:rsidR="00D01F4B" w:rsidRPr="00ED1EDC" w:rsidRDefault="00D01F4B" w:rsidP="00593B4F">
      <w:pPr>
        <w:numPr>
          <w:ilvl w:val="0"/>
          <w:numId w:val="14"/>
        </w:numPr>
        <w:tabs>
          <w:tab w:val="left" w:pos="851"/>
        </w:tabs>
        <w:spacing w:line="500" w:lineRule="exact"/>
        <w:ind w:left="0" w:firstLineChars="200" w:firstLine="560"/>
        <w:rPr>
          <w:sz w:val="28"/>
          <w:szCs w:val="28"/>
        </w:rPr>
      </w:pPr>
      <w:r w:rsidRPr="00ED1EDC">
        <w:rPr>
          <w:bCs/>
          <w:sz w:val="28"/>
        </w:rPr>
        <w:t>《最高人民法院关于人民法院确定财产处置参考价若干问题的规定》【法释〔</w:t>
      </w:r>
      <w:r w:rsidRPr="00ED1EDC">
        <w:rPr>
          <w:bCs/>
          <w:sz w:val="28"/>
        </w:rPr>
        <w:t>2018</w:t>
      </w:r>
      <w:r w:rsidRPr="00ED1EDC">
        <w:rPr>
          <w:bCs/>
          <w:sz w:val="28"/>
        </w:rPr>
        <w:t>〕</w:t>
      </w:r>
      <w:r w:rsidRPr="00ED1EDC">
        <w:rPr>
          <w:bCs/>
          <w:sz w:val="28"/>
        </w:rPr>
        <w:t>15</w:t>
      </w:r>
      <w:r w:rsidRPr="00ED1EDC">
        <w:rPr>
          <w:bCs/>
          <w:sz w:val="28"/>
        </w:rPr>
        <w:t>号，自</w:t>
      </w:r>
      <w:r w:rsidRPr="00ED1EDC">
        <w:rPr>
          <w:bCs/>
          <w:sz w:val="28"/>
        </w:rPr>
        <w:t>2018</w:t>
      </w:r>
      <w:r w:rsidRPr="00ED1EDC">
        <w:rPr>
          <w:bCs/>
          <w:sz w:val="28"/>
        </w:rPr>
        <w:t>年</w:t>
      </w:r>
      <w:r w:rsidRPr="00ED1EDC">
        <w:rPr>
          <w:bCs/>
          <w:sz w:val="28"/>
        </w:rPr>
        <w:t>9</w:t>
      </w:r>
      <w:r w:rsidRPr="00ED1EDC">
        <w:rPr>
          <w:bCs/>
          <w:sz w:val="28"/>
        </w:rPr>
        <w:t>月</w:t>
      </w:r>
      <w:r w:rsidRPr="00ED1EDC">
        <w:rPr>
          <w:bCs/>
          <w:sz w:val="28"/>
        </w:rPr>
        <w:t>1</w:t>
      </w:r>
      <w:r w:rsidRPr="00ED1EDC">
        <w:rPr>
          <w:bCs/>
          <w:sz w:val="28"/>
        </w:rPr>
        <w:t>日实施】</w:t>
      </w:r>
      <w:r w:rsidR="006E37ED" w:rsidRPr="00ED1EDC">
        <w:rPr>
          <w:bCs/>
          <w:sz w:val="28"/>
        </w:rPr>
        <w:t>；</w:t>
      </w:r>
    </w:p>
    <w:p w14:paraId="1DF0C0C9" w14:textId="77777777" w:rsidR="00D01F4B" w:rsidRPr="00ED1EDC" w:rsidRDefault="00D01F4B" w:rsidP="00593B4F">
      <w:pPr>
        <w:numPr>
          <w:ilvl w:val="0"/>
          <w:numId w:val="14"/>
        </w:numPr>
        <w:tabs>
          <w:tab w:val="left" w:pos="851"/>
        </w:tabs>
        <w:spacing w:line="500" w:lineRule="exact"/>
        <w:ind w:left="0" w:firstLineChars="200" w:firstLine="560"/>
        <w:rPr>
          <w:sz w:val="28"/>
          <w:szCs w:val="28"/>
        </w:rPr>
      </w:pPr>
      <w:r w:rsidRPr="00ED1EDC">
        <w:rPr>
          <w:sz w:val="28"/>
          <w:szCs w:val="28"/>
        </w:rPr>
        <w:t>最高人民法院办公厅关于印发《人民法院委托评估工作规范》的通知【法办（</w:t>
      </w:r>
      <w:r w:rsidRPr="00ED1EDC">
        <w:rPr>
          <w:sz w:val="28"/>
          <w:szCs w:val="28"/>
        </w:rPr>
        <w:t>2018</w:t>
      </w:r>
      <w:r w:rsidRPr="00ED1EDC">
        <w:rPr>
          <w:sz w:val="28"/>
          <w:szCs w:val="28"/>
        </w:rPr>
        <w:t>）</w:t>
      </w:r>
      <w:r w:rsidRPr="00ED1EDC">
        <w:rPr>
          <w:sz w:val="28"/>
          <w:szCs w:val="28"/>
        </w:rPr>
        <w:t>273</w:t>
      </w:r>
      <w:r w:rsidRPr="00ED1EDC">
        <w:rPr>
          <w:sz w:val="28"/>
          <w:szCs w:val="28"/>
        </w:rPr>
        <w:t>号】</w:t>
      </w:r>
      <w:r w:rsidR="006E37ED" w:rsidRPr="00ED1EDC">
        <w:rPr>
          <w:sz w:val="28"/>
          <w:szCs w:val="28"/>
        </w:rPr>
        <w:t>；</w:t>
      </w:r>
    </w:p>
    <w:p w14:paraId="59A8A9DF" w14:textId="77777777" w:rsidR="00D01F4B" w:rsidRPr="00ED1EDC" w:rsidRDefault="00D01F4B" w:rsidP="00593B4F">
      <w:pPr>
        <w:numPr>
          <w:ilvl w:val="0"/>
          <w:numId w:val="13"/>
        </w:numPr>
        <w:spacing w:line="500" w:lineRule="exact"/>
        <w:ind w:left="0" w:firstLineChars="200" w:firstLine="560"/>
        <w:outlineLvl w:val="2"/>
        <w:rPr>
          <w:sz w:val="28"/>
          <w:szCs w:val="28"/>
        </w:rPr>
      </w:pPr>
      <w:bookmarkStart w:id="213" w:name="_Toc65065917"/>
      <w:bookmarkStart w:id="214" w:name="_Toc118883981"/>
      <w:r w:rsidRPr="00ED1EDC">
        <w:rPr>
          <w:sz w:val="28"/>
          <w:szCs w:val="28"/>
        </w:rPr>
        <w:t>技术规程</w:t>
      </w:r>
      <w:bookmarkEnd w:id="213"/>
      <w:bookmarkEnd w:id="214"/>
    </w:p>
    <w:p w14:paraId="3689A49B" w14:textId="77777777" w:rsidR="00D01F4B" w:rsidRPr="00ED1EDC" w:rsidRDefault="00D01F4B">
      <w:pPr>
        <w:numPr>
          <w:ilvl w:val="0"/>
          <w:numId w:val="15"/>
        </w:numPr>
        <w:spacing w:line="500" w:lineRule="exact"/>
        <w:rPr>
          <w:sz w:val="28"/>
          <w:szCs w:val="28"/>
        </w:rPr>
      </w:pPr>
      <w:r w:rsidRPr="00ED1EDC">
        <w:rPr>
          <w:sz w:val="28"/>
          <w:szCs w:val="28"/>
        </w:rPr>
        <w:t>《房地产估价规范》【</w:t>
      </w:r>
      <w:r w:rsidRPr="00ED1EDC">
        <w:rPr>
          <w:sz w:val="28"/>
          <w:szCs w:val="28"/>
        </w:rPr>
        <w:t>GB/T50291-2015</w:t>
      </w:r>
      <w:r w:rsidRPr="00ED1EDC">
        <w:rPr>
          <w:sz w:val="28"/>
          <w:szCs w:val="28"/>
        </w:rPr>
        <w:t>】；</w:t>
      </w:r>
    </w:p>
    <w:p w14:paraId="597CAAEB" w14:textId="77777777" w:rsidR="00D01F4B" w:rsidRPr="00ED1EDC" w:rsidRDefault="00D01F4B">
      <w:pPr>
        <w:numPr>
          <w:ilvl w:val="0"/>
          <w:numId w:val="15"/>
        </w:numPr>
        <w:spacing w:line="500" w:lineRule="exact"/>
        <w:rPr>
          <w:sz w:val="28"/>
          <w:szCs w:val="28"/>
        </w:rPr>
      </w:pPr>
      <w:r w:rsidRPr="00ED1EDC">
        <w:rPr>
          <w:sz w:val="28"/>
          <w:szCs w:val="28"/>
        </w:rPr>
        <w:t>《房地产估价基本术语标准》【</w:t>
      </w:r>
      <w:r w:rsidRPr="00ED1EDC">
        <w:rPr>
          <w:sz w:val="28"/>
          <w:szCs w:val="28"/>
        </w:rPr>
        <w:t>GB/T50899-2013</w:t>
      </w:r>
      <w:r w:rsidRPr="00ED1EDC">
        <w:rPr>
          <w:sz w:val="28"/>
          <w:szCs w:val="28"/>
        </w:rPr>
        <w:t>】；</w:t>
      </w:r>
    </w:p>
    <w:p w14:paraId="1EB5E6B2" w14:textId="77777777" w:rsidR="00AD7FDF" w:rsidRPr="00ED1EDC" w:rsidRDefault="00AD7FDF" w:rsidP="006E37ED">
      <w:pPr>
        <w:numPr>
          <w:ilvl w:val="0"/>
          <w:numId w:val="15"/>
        </w:numPr>
        <w:spacing w:line="500" w:lineRule="exact"/>
        <w:ind w:left="0" w:firstLineChars="200" w:firstLine="560"/>
        <w:rPr>
          <w:sz w:val="28"/>
          <w:szCs w:val="28"/>
        </w:rPr>
      </w:pPr>
      <w:r w:rsidRPr="00ED1EDC">
        <w:rPr>
          <w:sz w:val="28"/>
          <w:szCs w:val="28"/>
        </w:rPr>
        <w:t>《关于印发</w:t>
      </w:r>
      <w:r w:rsidRPr="00ED1EDC">
        <w:rPr>
          <w:sz w:val="28"/>
          <w:szCs w:val="28"/>
        </w:rPr>
        <w:t>&lt;</w:t>
      </w:r>
      <w:r w:rsidRPr="00ED1EDC">
        <w:rPr>
          <w:sz w:val="28"/>
          <w:szCs w:val="28"/>
        </w:rPr>
        <w:t>涉执房地产处置司法评估指导意见（试行）</w:t>
      </w:r>
      <w:r w:rsidRPr="00ED1EDC">
        <w:rPr>
          <w:sz w:val="28"/>
          <w:szCs w:val="28"/>
        </w:rPr>
        <w:t>&gt;</w:t>
      </w:r>
      <w:r w:rsidRPr="00ED1EDC">
        <w:rPr>
          <w:sz w:val="28"/>
          <w:szCs w:val="28"/>
        </w:rPr>
        <w:t>的通知》</w:t>
      </w:r>
      <w:r w:rsidRPr="00ED1EDC">
        <w:rPr>
          <w:sz w:val="28"/>
          <w:szCs w:val="28"/>
        </w:rPr>
        <w:t>(</w:t>
      </w:r>
      <w:r w:rsidRPr="00ED1EDC">
        <w:rPr>
          <w:sz w:val="28"/>
          <w:szCs w:val="28"/>
        </w:rPr>
        <w:t>中房学〔</w:t>
      </w:r>
      <w:r w:rsidRPr="00ED1EDC">
        <w:rPr>
          <w:sz w:val="28"/>
          <w:szCs w:val="28"/>
        </w:rPr>
        <w:t>2021</w:t>
      </w:r>
      <w:r w:rsidRPr="00ED1EDC">
        <w:rPr>
          <w:sz w:val="28"/>
          <w:szCs w:val="28"/>
        </w:rPr>
        <w:t>〕</w:t>
      </w:r>
      <w:r w:rsidRPr="00ED1EDC">
        <w:rPr>
          <w:sz w:val="28"/>
          <w:szCs w:val="28"/>
        </w:rPr>
        <w:t>37</w:t>
      </w:r>
      <w:r w:rsidRPr="00ED1EDC">
        <w:rPr>
          <w:sz w:val="28"/>
          <w:szCs w:val="28"/>
        </w:rPr>
        <w:t>号</w:t>
      </w:r>
      <w:r w:rsidRPr="00ED1EDC">
        <w:rPr>
          <w:sz w:val="28"/>
          <w:szCs w:val="28"/>
        </w:rPr>
        <w:t>)</w:t>
      </w:r>
      <w:r w:rsidRPr="00ED1EDC">
        <w:rPr>
          <w:sz w:val="28"/>
          <w:szCs w:val="28"/>
        </w:rPr>
        <w:t>。</w:t>
      </w:r>
    </w:p>
    <w:p w14:paraId="435FEEAA" w14:textId="77777777" w:rsidR="00D01F4B" w:rsidRPr="00ED1EDC" w:rsidRDefault="00D01F4B" w:rsidP="00593B4F">
      <w:pPr>
        <w:numPr>
          <w:ilvl w:val="0"/>
          <w:numId w:val="13"/>
        </w:numPr>
        <w:spacing w:line="500" w:lineRule="exact"/>
        <w:ind w:left="0" w:firstLineChars="200" w:firstLine="560"/>
        <w:outlineLvl w:val="2"/>
        <w:rPr>
          <w:sz w:val="28"/>
          <w:szCs w:val="28"/>
        </w:rPr>
      </w:pPr>
      <w:bookmarkStart w:id="215" w:name="_Toc65065918"/>
      <w:bookmarkStart w:id="216" w:name="_Toc118883982"/>
      <w:r w:rsidRPr="00ED1EDC">
        <w:rPr>
          <w:sz w:val="28"/>
          <w:szCs w:val="28"/>
        </w:rPr>
        <w:t>委托人提供的资料</w:t>
      </w:r>
      <w:bookmarkEnd w:id="215"/>
      <w:bookmarkEnd w:id="216"/>
    </w:p>
    <w:p w14:paraId="5253CBD8" w14:textId="45F2B374" w:rsidR="00D01F4B" w:rsidRPr="00ED1EDC" w:rsidRDefault="00360F7E">
      <w:pPr>
        <w:numPr>
          <w:ilvl w:val="0"/>
          <w:numId w:val="16"/>
        </w:numPr>
        <w:spacing w:line="500" w:lineRule="exact"/>
        <w:rPr>
          <w:sz w:val="28"/>
          <w:szCs w:val="28"/>
        </w:rPr>
      </w:pPr>
      <w:r w:rsidRPr="00ED1EDC">
        <w:rPr>
          <w:sz w:val="28"/>
          <w:szCs w:val="28"/>
        </w:rPr>
        <w:t>贵阳市南明区人民法院</w:t>
      </w:r>
      <w:r w:rsidR="00D01F4B" w:rsidRPr="00ED1EDC">
        <w:rPr>
          <w:sz w:val="28"/>
          <w:szCs w:val="28"/>
        </w:rPr>
        <w:t>《委托书》【</w:t>
      </w:r>
      <w:r w:rsidRPr="00ED1EDC">
        <w:rPr>
          <w:sz w:val="28"/>
          <w:szCs w:val="28"/>
        </w:rPr>
        <w:t>（</w:t>
      </w:r>
      <w:r w:rsidRPr="00ED1EDC">
        <w:rPr>
          <w:sz w:val="28"/>
          <w:szCs w:val="28"/>
        </w:rPr>
        <w:t>2022</w:t>
      </w:r>
      <w:r w:rsidRPr="00ED1EDC">
        <w:rPr>
          <w:sz w:val="28"/>
          <w:szCs w:val="28"/>
        </w:rPr>
        <w:t>）黔</w:t>
      </w:r>
      <w:r w:rsidRPr="00ED1EDC">
        <w:rPr>
          <w:sz w:val="28"/>
          <w:szCs w:val="28"/>
        </w:rPr>
        <w:t>0102</w:t>
      </w:r>
      <w:r w:rsidRPr="00ED1EDC">
        <w:rPr>
          <w:sz w:val="28"/>
          <w:szCs w:val="28"/>
        </w:rPr>
        <w:t>执恢</w:t>
      </w:r>
      <w:r w:rsidRPr="00ED1EDC">
        <w:rPr>
          <w:sz w:val="28"/>
          <w:szCs w:val="28"/>
        </w:rPr>
        <w:t>185</w:t>
      </w:r>
      <w:r w:rsidRPr="00ED1EDC">
        <w:rPr>
          <w:sz w:val="28"/>
          <w:szCs w:val="28"/>
        </w:rPr>
        <w:t>号</w:t>
      </w:r>
      <w:r w:rsidR="00D01F4B" w:rsidRPr="00ED1EDC">
        <w:rPr>
          <w:sz w:val="28"/>
          <w:szCs w:val="28"/>
        </w:rPr>
        <w:t>】；</w:t>
      </w:r>
    </w:p>
    <w:p w14:paraId="340263E5" w14:textId="77777777" w:rsidR="001A5A09" w:rsidRPr="00ED1EDC" w:rsidRDefault="00D01F4B">
      <w:pPr>
        <w:numPr>
          <w:ilvl w:val="0"/>
          <w:numId w:val="16"/>
        </w:numPr>
        <w:spacing w:line="500" w:lineRule="exact"/>
        <w:ind w:left="0" w:firstLine="567"/>
        <w:rPr>
          <w:sz w:val="28"/>
          <w:szCs w:val="28"/>
        </w:rPr>
      </w:pPr>
      <w:r w:rsidRPr="00ED1EDC">
        <w:rPr>
          <w:sz w:val="28"/>
          <w:szCs w:val="28"/>
        </w:rPr>
        <w:t>估价对象</w:t>
      </w:r>
      <w:r w:rsidR="00330F05" w:rsidRPr="00ED1EDC">
        <w:rPr>
          <w:sz w:val="28"/>
          <w:szCs w:val="28"/>
        </w:rPr>
        <w:t>《贵州省不动产登记中心</w:t>
      </w:r>
      <w:r w:rsidR="00330F05" w:rsidRPr="00ED1EDC">
        <w:rPr>
          <w:sz w:val="28"/>
          <w:szCs w:val="28"/>
        </w:rPr>
        <w:t>—</w:t>
      </w:r>
      <w:r w:rsidR="00330F05" w:rsidRPr="00ED1EDC">
        <w:rPr>
          <w:sz w:val="28"/>
          <w:szCs w:val="28"/>
        </w:rPr>
        <w:t>预告登记结果信息一览表》</w:t>
      </w:r>
      <w:r w:rsidR="00A73D80" w:rsidRPr="00ED1EDC">
        <w:rPr>
          <w:sz w:val="28"/>
          <w:szCs w:val="28"/>
        </w:rPr>
        <w:t>资料</w:t>
      </w:r>
      <w:r w:rsidRPr="00ED1EDC">
        <w:rPr>
          <w:sz w:val="28"/>
          <w:szCs w:val="28"/>
        </w:rPr>
        <w:t>复印件</w:t>
      </w:r>
    </w:p>
    <w:p w14:paraId="73C0005F" w14:textId="4816DF90" w:rsidR="00D01F4B" w:rsidRPr="00ED1EDC" w:rsidRDefault="001A5A09">
      <w:pPr>
        <w:numPr>
          <w:ilvl w:val="0"/>
          <w:numId w:val="16"/>
        </w:numPr>
        <w:spacing w:line="500" w:lineRule="exact"/>
        <w:ind w:left="0" w:firstLine="567"/>
        <w:rPr>
          <w:sz w:val="28"/>
          <w:szCs w:val="28"/>
        </w:rPr>
      </w:pPr>
      <w:r w:rsidRPr="00ED1EDC">
        <w:rPr>
          <w:sz w:val="28"/>
          <w:szCs w:val="28"/>
        </w:rPr>
        <w:t>估价对象《商品房买卖合同》资料复印件</w:t>
      </w:r>
      <w:r w:rsidR="00AC0BAE" w:rsidRPr="00ED1EDC">
        <w:rPr>
          <w:sz w:val="28"/>
          <w:szCs w:val="28"/>
        </w:rPr>
        <w:t>。</w:t>
      </w:r>
    </w:p>
    <w:p w14:paraId="11A05B28" w14:textId="7DFCA52E" w:rsidR="00B74ACB" w:rsidRPr="00ED1EDC" w:rsidRDefault="00D01F4B" w:rsidP="00720E14">
      <w:pPr>
        <w:numPr>
          <w:ilvl w:val="0"/>
          <w:numId w:val="13"/>
        </w:numPr>
        <w:spacing w:line="500" w:lineRule="exact"/>
        <w:outlineLvl w:val="2"/>
        <w:rPr>
          <w:sz w:val="28"/>
          <w:szCs w:val="28"/>
        </w:rPr>
      </w:pPr>
      <w:bookmarkStart w:id="217" w:name="_Toc65065919"/>
      <w:bookmarkStart w:id="218" w:name="_Toc118883983"/>
      <w:r w:rsidRPr="00ED1EDC">
        <w:rPr>
          <w:sz w:val="28"/>
          <w:szCs w:val="28"/>
        </w:rPr>
        <w:t>估价机构和注册房地产估价师掌握和搜集的估价所需资料</w:t>
      </w:r>
      <w:bookmarkEnd w:id="217"/>
      <w:bookmarkEnd w:id="218"/>
    </w:p>
    <w:p w14:paraId="2B54908D" w14:textId="581DFDD9" w:rsidR="00D01F4B" w:rsidRPr="00ED1EDC" w:rsidRDefault="00D01F4B">
      <w:pPr>
        <w:numPr>
          <w:ilvl w:val="0"/>
          <w:numId w:val="17"/>
        </w:numPr>
        <w:spacing w:line="500" w:lineRule="exact"/>
        <w:rPr>
          <w:sz w:val="28"/>
          <w:szCs w:val="28"/>
        </w:rPr>
      </w:pPr>
      <w:r w:rsidRPr="00ED1EDC">
        <w:rPr>
          <w:sz w:val="28"/>
          <w:szCs w:val="28"/>
        </w:rPr>
        <w:t>估价人员实地查勘及估价机构和估价人员掌握的相关信息资料；</w:t>
      </w:r>
    </w:p>
    <w:p w14:paraId="663A34BB" w14:textId="77777777" w:rsidR="00D01F4B" w:rsidRPr="00ED1EDC" w:rsidRDefault="00D01F4B">
      <w:pPr>
        <w:numPr>
          <w:ilvl w:val="0"/>
          <w:numId w:val="17"/>
        </w:numPr>
        <w:spacing w:line="500" w:lineRule="exact"/>
        <w:ind w:left="0" w:firstLine="560"/>
        <w:rPr>
          <w:sz w:val="28"/>
          <w:szCs w:val="28"/>
        </w:rPr>
      </w:pPr>
      <w:r w:rsidRPr="00ED1EDC">
        <w:rPr>
          <w:sz w:val="28"/>
          <w:szCs w:val="28"/>
        </w:rPr>
        <w:t>估价对象所在区域的房地产市场状况、同类房地产市场交易等数据资料。</w:t>
      </w:r>
    </w:p>
    <w:p w14:paraId="6205DD06" w14:textId="77777777" w:rsidR="00D01F4B" w:rsidRPr="00ED1EDC" w:rsidRDefault="00D01F4B" w:rsidP="005E395D">
      <w:pPr>
        <w:pStyle w:val="2"/>
        <w:numPr>
          <w:ilvl w:val="0"/>
          <w:numId w:val="42"/>
        </w:numPr>
        <w:spacing w:before="200" w:after="200" w:line="500" w:lineRule="exact"/>
        <w:rPr>
          <w:rFonts w:ascii="Times New Roman" w:eastAsia="宋体" w:hAnsi="Times New Roman"/>
        </w:rPr>
      </w:pPr>
      <w:bookmarkStart w:id="219" w:name="_Toc432490548"/>
      <w:bookmarkStart w:id="220" w:name="_Toc432574975"/>
      <w:bookmarkStart w:id="221" w:name="_Toc445891412"/>
      <w:bookmarkStart w:id="222" w:name="_Toc445892285"/>
      <w:bookmarkStart w:id="223" w:name="_Toc468882213"/>
      <w:bookmarkStart w:id="224" w:name="_Toc472961348"/>
      <w:bookmarkStart w:id="225" w:name="_Toc476489045"/>
      <w:bookmarkStart w:id="226" w:name="_Toc497752871"/>
      <w:bookmarkStart w:id="227" w:name="_Toc1411"/>
      <w:bookmarkStart w:id="228" w:name="_Toc46417173"/>
      <w:bookmarkStart w:id="229" w:name="_Toc47874200"/>
      <w:bookmarkStart w:id="230" w:name="_Toc118883984"/>
      <w:bookmarkStart w:id="231" w:name="_Toc239144244"/>
      <w:bookmarkStart w:id="232" w:name="_Toc396396780"/>
      <w:bookmarkStart w:id="233" w:name="_Toc432490549"/>
      <w:bookmarkStart w:id="234" w:name="_Toc432574976"/>
      <w:bookmarkStart w:id="235" w:name="_Toc445892286"/>
      <w:bookmarkStart w:id="236" w:name="_Toc468882214"/>
      <w:bookmarkStart w:id="237" w:name="_Toc472961349"/>
      <w:bookmarkStart w:id="238" w:name="_Toc476489046"/>
      <w:bookmarkStart w:id="239" w:name="_Toc445891413"/>
      <w:bookmarkStart w:id="240" w:name="_Toc26622"/>
      <w:bookmarkStart w:id="241" w:name="_Toc46417174"/>
      <w:bookmarkStart w:id="242" w:name="_Toc47874201"/>
      <w:bookmarkStart w:id="243" w:name="_Toc497752872"/>
      <w:bookmarkStart w:id="244" w:name="_Toc229365839"/>
      <w:bookmarkEnd w:id="211"/>
      <w:bookmarkEnd w:id="212"/>
      <w:r w:rsidRPr="00ED1EDC">
        <w:rPr>
          <w:rFonts w:ascii="Times New Roman" w:eastAsia="宋体" w:hAnsi="Times New Roman"/>
        </w:rPr>
        <w:t>估价方法</w:t>
      </w:r>
      <w:bookmarkEnd w:id="219"/>
      <w:bookmarkEnd w:id="220"/>
      <w:bookmarkEnd w:id="221"/>
      <w:bookmarkEnd w:id="222"/>
      <w:bookmarkEnd w:id="223"/>
      <w:bookmarkEnd w:id="224"/>
      <w:bookmarkEnd w:id="225"/>
      <w:bookmarkEnd w:id="226"/>
      <w:bookmarkEnd w:id="227"/>
      <w:bookmarkEnd w:id="228"/>
      <w:bookmarkEnd w:id="229"/>
      <w:bookmarkEnd w:id="230"/>
    </w:p>
    <w:p w14:paraId="15FD0906" w14:textId="77777777" w:rsidR="00D01F4B" w:rsidRPr="00ED1EDC" w:rsidRDefault="00D01F4B" w:rsidP="00B74ACB">
      <w:pPr>
        <w:numPr>
          <w:ilvl w:val="0"/>
          <w:numId w:val="18"/>
        </w:numPr>
        <w:tabs>
          <w:tab w:val="left" w:pos="180"/>
        </w:tabs>
        <w:spacing w:line="500" w:lineRule="exact"/>
        <w:jc w:val="left"/>
        <w:rPr>
          <w:sz w:val="28"/>
          <w:szCs w:val="28"/>
        </w:rPr>
      </w:pPr>
      <w:r w:rsidRPr="00ED1EDC">
        <w:rPr>
          <w:sz w:val="28"/>
          <w:szCs w:val="28"/>
        </w:rPr>
        <w:t>选用估价方法的法律、法规或技术标准依据</w:t>
      </w:r>
    </w:p>
    <w:p w14:paraId="274FD67D" w14:textId="77777777" w:rsidR="00D01F4B" w:rsidRPr="00ED1EDC" w:rsidRDefault="00D01F4B" w:rsidP="00B74ACB">
      <w:pPr>
        <w:tabs>
          <w:tab w:val="left" w:pos="0"/>
        </w:tabs>
        <w:spacing w:line="500" w:lineRule="exact"/>
        <w:ind w:firstLineChars="200" w:firstLine="560"/>
        <w:jc w:val="left"/>
        <w:rPr>
          <w:sz w:val="28"/>
          <w:szCs w:val="28"/>
        </w:rPr>
      </w:pPr>
      <w:r w:rsidRPr="00ED1EDC">
        <w:rPr>
          <w:sz w:val="28"/>
          <w:szCs w:val="28"/>
        </w:rPr>
        <w:t>根据《房地产估价规范》</w:t>
      </w:r>
      <w:r w:rsidRPr="00ED1EDC">
        <w:rPr>
          <w:sz w:val="28"/>
          <w:szCs w:val="28"/>
        </w:rPr>
        <w:t>(GB/T50291-2015)</w:t>
      </w:r>
      <w:r w:rsidRPr="00ED1EDC">
        <w:rPr>
          <w:sz w:val="28"/>
          <w:szCs w:val="28"/>
        </w:rPr>
        <w:t>第</w:t>
      </w:r>
      <w:r w:rsidRPr="00ED1EDC">
        <w:rPr>
          <w:sz w:val="28"/>
          <w:szCs w:val="28"/>
        </w:rPr>
        <w:t>4.1.2</w:t>
      </w:r>
      <w:r w:rsidRPr="00ED1EDC">
        <w:rPr>
          <w:sz w:val="28"/>
          <w:szCs w:val="28"/>
        </w:rPr>
        <w:t>条规定，房地产估价方法的选用应符合下列规定：</w:t>
      </w:r>
    </w:p>
    <w:p w14:paraId="3CE452CD" w14:textId="77777777" w:rsidR="00D01F4B" w:rsidRPr="00ED1EDC" w:rsidRDefault="00D01F4B" w:rsidP="00593B4F">
      <w:pPr>
        <w:numPr>
          <w:ilvl w:val="0"/>
          <w:numId w:val="19"/>
        </w:numPr>
        <w:tabs>
          <w:tab w:val="left" w:pos="180"/>
        </w:tabs>
        <w:spacing w:line="500" w:lineRule="exact"/>
        <w:ind w:left="0" w:firstLine="560"/>
        <w:rPr>
          <w:sz w:val="28"/>
          <w:szCs w:val="28"/>
        </w:rPr>
      </w:pPr>
      <w:r w:rsidRPr="00ED1EDC">
        <w:rPr>
          <w:sz w:val="28"/>
          <w:szCs w:val="28"/>
        </w:rPr>
        <w:t>估价对象的同类房地产有较多交易的，应选用比较法。</w:t>
      </w:r>
    </w:p>
    <w:p w14:paraId="1E4950B3" w14:textId="77777777" w:rsidR="00D01F4B" w:rsidRPr="00ED1EDC" w:rsidRDefault="00D01F4B" w:rsidP="00593B4F">
      <w:pPr>
        <w:numPr>
          <w:ilvl w:val="0"/>
          <w:numId w:val="19"/>
        </w:numPr>
        <w:tabs>
          <w:tab w:val="left" w:pos="180"/>
        </w:tabs>
        <w:spacing w:line="500" w:lineRule="exact"/>
        <w:ind w:left="0" w:firstLine="560"/>
        <w:rPr>
          <w:sz w:val="28"/>
          <w:szCs w:val="28"/>
        </w:rPr>
      </w:pPr>
      <w:r w:rsidRPr="00ED1EDC">
        <w:rPr>
          <w:sz w:val="28"/>
          <w:szCs w:val="28"/>
        </w:rPr>
        <w:t>估价对象或其同类房地产通常有租金等经济收入的，应选用收益法。</w:t>
      </w:r>
    </w:p>
    <w:p w14:paraId="7DA9AEC7" w14:textId="77777777" w:rsidR="00D01F4B" w:rsidRPr="00ED1EDC" w:rsidRDefault="00D01F4B" w:rsidP="00593B4F">
      <w:pPr>
        <w:numPr>
          <w:ilvl w:val="0"/>
          <w:numId w:val="19"/>
        </w:numPr>
        <w:tabs>
          <w:tab w:val="left" w:pos="180"/>
        </w:tabs>
        <w:spacing w:line="500" w:lineRule="exact"/>
        <w:ind w:left="0" w:firstLine="567"/>
        <w:rPr>
          <w:sz w:val="28"/>
          <w:szCs w:val="28"/>
        </w:rPr>
      </w:pPr>
      <w:r w:rsidRPr="00ED1EDC">
        <w:rPr>
          <w:sz w:val="28"/>
          <w:szCs w:val="28"/>
        </w:rPr>
        <w:t>估价对象可假定为独立的开发建设项目进行重新开发建设的，宜选用成本法；当估价对象的同类房地产没有交易或交易很少，且估价对象或其同类房</w:t>
      </w:r>
      <w:r w:rsidRPr="00ED1EDC">
        <w:rPr>
          <w:sz w:val="28"/>
          <w:szCs w:val="28"/>
        </w:rPr>
        <w:lastRenderedPageBreak/>
        <w:t>地产没有租金等经济收入时，应选用成本法。</w:t>
      </w:r>
    </w:p>
    <w:p w14:paraId="71A2FAA1" w14:textId="77777777" w:rsidR="00D01F4B" w:rsidRPr="00ED1EDC" w:rsidRDefault="00D01F4B" w:rsidP="00593B4F">
      <w:pPr>
        <w:numPr>
          <w:ilvl w:val="0"/>
          <w:numId w:val="19"/>
        </w:numPr>
        <w:tabs>
          <w:tab w:val="left" w:pos="180"/>
        </w:tabs>
        <w:spacing w:line="500" w:lineRule="exact"/>
        <w:ind w:left="0" w:firstLine="567"/>
        <w:rPr>
          <w:sz w:val="28"/>
          <w:szCs w:val="28"/>
        </w:rPr>
      </w:pPr>
      <w:r w:rsidRPr="00ED1EDC">
        <w:rPr>
          <w:sz w:val="28"/>
          <w:szCs w:val="28"/>
        </w:rPr>
        <w:t>估价对象具有开发或再开发潜力且开发完成后的价值可采用除成本法以外的方法测算的，应选用假设开发法。</w:t>
      </w:r>
    </w:p>
    <w:p w14:paraId="1475F9E3" w14:textId="77777777" w:rsidR="00D01F4B" w:rsidRPr="00ED1EDC" w:rsidRDefault="00D01F4B" w:rsidP="00B74ACB">
      <w:pPr>
        <w:numPr>
          <w:ilvl w:val="0"/>
          <w:numId w:val="18"/>
        </w:numPr>
        <w:tabs>
          <w:tab w:val="left" w:pos="180"/>
        </w:tabs>
        <w:spacing w:line="500" w:lineRule="exact"/>
        <w:ind w:left="981"/>
        <w:jc w:val="left"/>
        <w:rPr>
          <w:sz w:val="28"/>
          <w:szCs w:val="28"/>
        </w:rPr>
      </w:pPr>
      <w:r w:rsidRPr="00ED1EDC">
        <w:rPr>
          <w:sz w:val="28"/>
          <w:szCs w:val="28"/>
        </w:rPr>
        <w:t>本次估价选用的方法及理由</w:t>
      </w:r>
    </w:p>
    <w:p w14:paraId="0D0035A3" w14:textId="501AF347" w:rsidR="00D01F4B" w:rsidRPr="00ED1EDC" w:rsidRDefault="00720E14" w:rsidP="00593B4F">
      <w:pPr>
        <w:tabs>
          <w:tab w:val="left" w:pos="0"/>
        </w:tabs>
        <w:spacing w:line="500" w:lineRule="exact"/>
        <w:ind w:firstLineChars="200" w:firstLine="560"/>
        <w:rPr>
          <w:sz w:val="28"/>
          <w:szCs w:val="28"/>
        </w:rPr>
      </w:pPr>
      <w:r w:rsidRPr="00ED1EDC">
        <w:rPr>
          <w:sz w:val="28"/>
          <w:szCs w:val="28"/>
        </w:rPr>
        <w:t>比较法：估价对象的同类房地产有较多交易的，应选用比较法。估价对象为</w:t>
      </w:r>
      <w:r w:rsidR="001A5A09" w:rsidRPr="00ED1EDC">
        <w:rPr>
          <w:sz w:val="28"/>
          <w:szCs w:val="28"/>
        </w:rPr>
        <w:t>臣功新天地</w:t>
      </w:r>
      <w:r w:rsidRPr="00ED1EDC">
        <w:rPr>
          <w:sz w:val="28"/>
          <w:szCs w:val="28"/>
        </w:rPr>
        <w:t>住宅</w:t>
      </w:r>
      <w:r w:rsidR="001A5A09" w:rsidRPr="00ED1EDC">
        <w:rPr>
          <w:sz w:val="28"/>
          <w:szCs w:val="28"/>
        </w:rPr>
        <w:t>小区的</w:t>
      </w:r>
      <w:r w:rsidRPr="00ED1EDC">
        <w:rPr>
          <w:sz w:val="28"/>
          <w:szCs w:val="28"/>
        </w:rPr>
        <w:t>房地产，该区域及附近住宅房地产市场信息相对齐全，市场发展相对成熟，根据估价人员调查，同一供需圈的同类型房地产成交记录较多，交易案例易获取，运用比较法能充分体现其客观市场价值，故选用比较法。</w:t>
      </w:r>
    </w:p>
    <w:p w14:paraId="0F81BBD5" w14:textId="77777777" w:rsidR="00D01F4B" w:rsidRPr="00ED1EDC" w:rsidRDefault="00D01F4B" w:rsidP="00B74ACB">
      <w:pPr>
        <w:numPr>
          <w:ilvl w:val="0"/>
          <w:numId w:val="18"/>
        </w:numPr>
        <w:tabs>
          <w:tab w:val="left" w:pos="180"/>
        </w:tabs>
        <w:spacing w:line="500" w:lineRule="exact"/>
        <w:jc w:val="left"/>
        <w:rPr>
          <w:sz w:val="28"/>
          <w:szCs w:val="28"/>
        </w:rPr>
      </w:pPr>
      <w:r w:rsidRPr="00ED1EDC">
        <w:rPr>
          <w:sz w:val="28"/>
          <w:szCs w:val="28"/>
        </w:rPr>
        <w:t>结合规定本次房地产估价适用但未选用的方法及理由</w:t>
      </w:r>
    </w:p>
    <w:p w14:paraId="1D661163" w14:textId="54A7A3D8" w:rsidR="00720E14" w:rsidRPr="00ED1EDC" w:rsidRDefault="00720E14" w:rsidP="00593B4F">
      <w:pPr>
        <w:numPr>
          <w:ilvl w:val="0"/>
          <w:numId w:val="21"/>
        </w:numPr>
        <w:tabs>
          <w:tab w:val="left" w:pos="180"/>
        </w:tabs>
        <w:spacing w:line="500" w:lineRule="exact"/>
        <w:ind w:left="0" w:firstLineChars="200" w:firstLine="560"/>
        <w:rPr>
          <w:sz w:val="28"/>
          <w:szCs w:val="28"/>
        </w:rPr>
      </w:pPr>
      <w:r w:rsidRPr="00ED1EDC">
        <w:rPr>
          <w:sz w:val="28"/>
          <w:szCs w:val="28"/>
        </w:rPr>
        <w:t>收益法：估价对象或其同类房地产通常有租金等经济收入的，应选用收益法。</w:t>
      </w:r>
      <w:r w:rsidR="00593B4F">
        <w:rPr>
          <w:sz w:val="28"/>
          <w:szCs w:val="28"/>
        </w:rPr>
        <w:t>估价对象房屋室内尚未进行装修，为毛坯状态，不具备正常生活的使用条件</w:t>
      </w:r>
      <w:r w:rsidRPr="00ED1EDC">
        <w:rPr>
          <w:sz w:val="28"/>
          <w:szCs w:val="28"/>
        </w:rPr>
        <w:t>，且类似毛坯房地产的租赁交易信息少，同一供需圈同类型房地产的租赁案例匮乏，故不选用收益法。</w:t>
      </w:r>
    </w:p>
    <w:p w14:paraId="7F0F8D40" w14:textId="5E15C9AB" w:rsidR="00D01F4B" w:rsidRPr="00ED1EDC" w:rsidRDefault="00D01F4B" w:rsidP="00593B4F">
      <w:pPr>
        <w:numPr>
          <w:ilvl w:val="0"/>
          <w:numId w:val="21"/>
        </w:numPr>
        <w:tabs>
          <w:tab w:val="left" w:pos="180"/>
        </w:tabs>
        <w:spacing w:line="500" w:lineRule="exact"/>
        <w:ind w:left="0" w:firstLineChars="200" w:firstLine="560"/>
        <w:rPr>
          <w:sz w:val="28"/>
          <w:szCs w:val="28"/>
        </w:rPr>
      </w:pPr>
      <w:r w:rsidRPr="00ED1EDC">
        <w:rPr>
          <w:sz w:val="28"/>
          <w:szCs w:val="28"/>
        </w:rPr>
        <w:t>成本法：</w:t>
      </w:r>
      <w:r w:rsidR="00593B4F">
        <w:rPr>
          <w:sz w:val="28"/>
          <w:szCs w:val="28"/>
        </w:rPr>
        <w:t>首先，估价对象同一供应圈内的同类房地产有交易情况</w:t>
      </w:r>
      <w:r w:rsidRPr="00ED1EDC">
        <w:rPr>
          <w:sz w:val="28"/>
          <w:szCs w:val="28"/>
        </w:rPr>
        <w:t>。其次，成套住宅价格主要受到市场供求关系左右，成本法的均衡原理淡化，在这种情况下成套住宅房地产价格与开发成本的关联性弱，房地产的开发成本不能反映出房地产的现实市场价格。最后，其分摊</w:t>
      </w:r>
      <w:r w:rsidR="00A73D80" w:rsidRPr="00ED1EDC">
        <w:rPr>
          <w:sz w:val="28"/>
          <w:szCs w:val="28"/>
        </w:rPr>
        <w:t>的</w:t>
      </w:r>
      <w:r w:rsidRPr="00ED1EDC">
        <w:rPr>
          <w:sz w:val="28"/>
          <w:szCs w:val="28"/>
        </w:rPr>
        <w:t>土地使用</w:t>
      </w:r>
      <w:r w:rsidR="00A73D80" w:rsidRPr="00ED1EDC">
        <w:rPr>
          <w:sz w:val="28"/>
          <w:szCs w:val="28"/>
        </w:rPr>
        <w:t>权</w:t>
      </w:r>
      <w:r w:rsidRPr="00ED1EDC">
        <w:rPr>
          <w:sz w:val="28"/>
          <w:szCs w:val="28"/>
        </w:rPr>
        <w:t>面积未知。综上，故</w:t>
      </w:r>
      <w:r w:rsidR="00A73D80" w:rsidRPr="00ED1EDC">
        <w:rPr>
          <w:sz w:val="28"/>
          <w:szCs w:val="28"/>
        </w:rPr>
        <w:t>不</w:t>
      </w:r>
      <w:r w:rsidRPr="00ED1EDC">
        <w:rPr>
          <w:sz w:val="28"/>
          <w:szCs w:val="28"/>
        </w:rPr>
        <w:t>选用成本法。</w:t>
      </w:r>
    </w:p>
    <w:p w14:paraId="12AADD45" w14:textId="77777777" w:rsidR="00D01F4B" w:rsidRPr="00ED1EDC" w:rsidRDefault="00D01F4B" w:rsidP="00593B4F">
      <w:pPr>
        <w:numPr>
          <w:ilvl w:val="0"/>
          <w:numId w:val="21"/>
        </w:numPr>
        <w:tabs>
          <w:tab w:val="left" w:pos="180"/>
        </w:tabs>
        <w:spacing w:line="500" w:lineRule="exact"/>
        <w:ind w:left="0" w:firstLineChars="200" w:firstLine="560"/>
        <w:rPr>
          <w:sz w:val="28"/>
          <w:szCs w:val="28"/>
        </w:rPr>
      </w:pPr>
      <w:r w:rsidRPr="00ED1EDC">
        <w:rPr>
          <w:sz w:val="28"/>
          <w:szCs w:val="28"/>
        </w:rPr>
        <w:t>假设开发法：估价对象为已建成的房地产，不具有开发或再开发潜力，故本次估价不选用假设开发法。</w:t>
      </w:r>
    </w:p>
    <w:p w14:paraId="3FF74DD9" w14:textId="77777777" w:rsidR="00D01F4B" w:rsidRPr="00ED1EDC" w:rsidRDefault="00D01F4B" w:rsidP="00B74ACB">
      <w:pPr>
        <w:numPr>
          <w:ilvl w:val="0"/>
          <w:numId w:val="18"/>
        </w:numPr>
        <w:tabs>
          <w:tab w:val="left" w:pos="180"/>
        </w:tabs>
        <w:spacing w:line="500" w:lineRule="exact"/>
        <w:jc w:val="left"/>
        <w:rPr>
          <w:sz w:val="28"/>
          <w:szCs w:val="28"/>
        </w:rPr>
      </w:pPr>
      <w:r w:rsidRPr="00ED1EDC">
        <w:rPr>
          <w:sz w:val="28"/>
          <w:szCs w:val="28"/>
        </w:rPr>
        <w:t>估价方法定义</w:t>
      </w:r>
    </w:p>
    <w:p w14:paraId="0D725700" w14:textId="77777777" w:rsidR="00D01F4B" w:rsidRPr="00ED1EDC" w:rsidRDefault="00D01F4B" w:rsidP="00720E14">
      <w:pPr>
        <w:tabs>
          <w:tab w:val="left" w:pos="0"/>
        </w:tabs>
        <w:spacing w:line="500" w:lineRule="exact"/>
        <w:ind w:firstLineChars="200" w:firstLine="560"/>
        <w:jc w:val="left"/>
        <w:rPr>
          <w:sz w:val="28"/>
          <w:szCs w:val="28"/>
        </w:rPr>
      </w:pPr>
      <w:r w:rsidRPr="00ED1EDC">
        <w:rPr>
          <w:sz w:val="28"/>
          <w:szCs w:val="28"/>
        </w:rPr>
        <w:t>比较法：选取一定数量的可比实例，将他们与估价对象进行比较，根据其间的差异对可比实例成交价格进行处理后得到估价对象价值或价格的方法。</w:t>
      </w:r>
    </w:p>
    <w:p w14:paraId="76805451" w14:textId="77777777" w:rsidR="00D01F4B" w:rsidRPr="00ED1EDC" w:rsidRDefault="00D01F4B" w:rsidP="00B74ACB">
      <w:pPr>
        <w:spacing w:line="500" w:lineRule="exact"/>
        <w:ind w:firstLineChars="200" w:firstLine="560"/>
        <w:rPr>
          <w:sz w:val="28"/>
          <w:szCs w:val="28"/>
        </w:rPr>
      </w:pPr>
      <w:r w:rsidRPr="00ED1EDC">
        <w:rPr>
          <w:sz w:val="28"/>
          <w:szCs w:val="28"/>
        </w:rPr>
        <w:t>公式：</w:t>
      </w:r>
      <w:r w:rsidRPr="00ED1EDC">
        <w:rPr>
          <w:sz w:val="28"/>
          <w:szCs w:val="28"/>
        </w:rPr>
        <w:t>P=</w:t>
      </w:r>
      <w:proofErr w:type="spellStart"/>
      <w:r w:rsidRPr="00ED1EDC">
        <w:rPr>
          <w:sz w:val="28"/>
          <w:szCs w:val="28"/>
        </w:rPr>
        <w:t>P</w:t>
      </w:r>
      <w:r w:rsidRPr="00ED1EDC">
        <w:rPr>
          <w:sz w:val="28"/>
          <w:szCs w:val="28"/>
          <w:vertAlign w:val="subscript"/>
        </w:rPr>
        <w:t>i</w:t>
      </w:r>
      <w:r w:rsidRPr="00ED1EDC">
        <w:rPr>
          <w:sz w:val="28"/>
          <w:szCs w:val="28"/>
        </w:rPr>
        <w:t>×A×B×C</w:t>
      </w:r>
      <w:proofErr w:type="spellEnd"/>
    </w:p>
    <w:p w14:paraId="342FA5E8" w14:textId="77777777" w:rsidR="00D01F4B" w:rsidRPr="00ED1EDC" w:rsidRDefault="00D01F4B" w:rsidP="00B74ACB">
      <w:pPr>
        <w:spacing w:line="500" w:lineRule="exact"/>
        <w:ind w:firstLineChars="200" w:firstLine="560"/>
        <w:rPr>
          <w:sz w:val="28"/>
          <w:szCs w:val="28"/>
        </w:rPr>
      </w:pPr>
      <w:r w:rsidRPr="00ED1EDC">
        <w:rPr>
          <w:sz w:val="28"/>
          <w:szCs w:val="28"/>
        </w:rPr>
        <w:t>式中：</w:t>
      </w:r>
      <w:r w:rsidRPr="00ED1EDC">
        <w:rPr>
          <w:sz w:val="28"/>
          <w:szCs w:val="28"/>
        </w:rPr>
        <w:t>P ---</w:t>
      </w:r>
      <w:r w:rsidRPr="00ED1EDC">
        <w:rPr>
          <w:sz w:val="28"/>
          <w:szCs w:val="28"/>
        </w:rPr>
        <w:t>被估价房地产估价价格</w:t>
      </w:r>
    </w:p>
    <w:p w14:paraId="22FC8023" w14:textId="77777777" w:rsidR="00D01F4B" w:rsidRPr="00ED1EDC" w:rsidRDefault="00D01F4B" w:rsidP="00B74ACB">
      <w:pPr>
        <w:spacing w:line="500" w:lineRule="exact"/>
        <w:ind w:firstLineChars="200" w:firstLine="560"/>
        <w:rPr>
          <w:sz w:val="28"/>
          <w:szCs w:val="28"/>
        </w:rPr>
      </w:pPr>
      <w:r w:rsidRPr="00ED1EDC">
        <w:rPr>
          <w:sz w:val="28"/>
          <w:szCs w:val="28"/>
        </w:rPr>
        <w:t>P</w:t>
      </w:r>
      <w:r w:rsidRPr="00ED1EDC">
        <w:rPr>
          <w:sz w:val="28"/>
          <w:szCs w:val="28"/>
          <w:vertAlign w:val="subscript"/>
        </w:rPr>
        <w:t>i</w:t>
      </w:r>
      <w:r w:rsidRPr="00ED1EDC">
        <w:rPr>
          <w:sz w:val="28"/>
          <w:szCs w:val="28"/>
        </w:rPr>
        <w:t xml:space="preserve"> ---</w:t>
      </w:r>
      <w:r w:rsidRPr="00ED1EDC">
        <w:rPr>
          <w:sz w:val="28"/>
          <w:szCs w:val="28"/>
        </w:rPr>
        <w:t>可比交易案例价格</w:t>
      </w:r>
    </w:p>
    <w:p w14:paraId="4BCC83CC" w14:textId="77777777" w:rsidR="00D01F4B" w:rsidRPr="00ED1EDC" w:rsidRDefault="00D01F4B" w:rsidP="00B74ACB">
      <w:pPr>
        <w:spacing w:line="500" w:lineRule="exact"/>
        <w:ind w:firstLineChars="200" w:firstLine="560"/>
        <w:rPr>
          <w:sz w:val="28"/>
          <w:szCs w:val="28"/>
        </w:rPr>
      </w:pPr>
      <w:r w:rsidRPr="00ED1EDC">
        <w:rPr>
          <w:sz w:val="28"/>
          <w:szCs w:val="28"/>
        </w:rPr>
        <w:t>A ---</w:t>
      </w:r>
      <w:r w:rsidRPr="00ED1EDC">
        <w:rPr>
          <w:sz w:val="28"/>
          <w:szCs w:val="28"/>
        </w:rPr>
        <w:t>交易情况修正系数</w:t>
      </w:r>
    </w:p>
    <w:p w14:paraId="7FE91514" w14:textId="77777777" w:rsidR="00D01F4B" w:rsidRPr="00ED1EDC" w:rsidRDefault="00D01F4B" w:rsidP="00B74ACB">
      <w:pPr>
        <w:spacing w:line="500" w:lineRule="exact"/>
        <w:ind w:firstLineChars="200" w:firstLine="560"/>
        <w:rPr>
          <w:sz w:val="28"/>
          <w:szCs w:val="28"/>
        </w:rPr>
      </w:pPr>
      <w:r w:rsidRPr="00ED1EDC">
        <w:rPr>
          <w:sz w:val="28"/>
          <w:szCs w:val="28"/>
        </w:rPr>
        <w:t>B ---</w:t>
      </w:r>
      <w:r w:rsidRPr="00ED1EDC">
        <w:rPr>
          <w:sz w:val="28"/>
          <w:szCs w:val="28"/>
        </w:rPr>
        <w:t>市场状况</w:t>
      </w:r>
      <w:r w:rsidR="003166D5" w:rsidRPr="00ED1EDC">
        <w:rPr>
          <w:sz w:val="28"/>
          <w:szCs w:val="28"/>
        </w:rPr>
        <w:t>调整</w:t>
      </w:r>
      <w:r w:rsidRPr="00ED1EDC">
        <w:rPr>
          <w:sz w:val="28"/>
          <w:szCs w:val="28"/>
        </w:rPr>
        <w:t>系数</w:t>
      </w:r>
    </w:p>
    <w:p w14:paraId="2BDA96A7" w14:textId="77777777" w:rsidR="00D01F4B" w:rsidRPr="00ED1EDC" w:rsidRDefault="00D01F4B" w:rsidP="00B74ACB">
      <w:pPr>
        <w:spacing w:line="500" w:lineRule="exact"/>
        <w:ind w:firstLineChars="200" w:firstLine="560"/>
        <w:rPr>
          <w:sz w:val="28"/>
          <w:szCs w:val="28"/>
        </w:rPr>
      </w:pPr>
      <w:r w:rsidRPr="00ED1EDC">
        <w:rPr>
          <w:sz w:val="28"/>
          <w:szCs w:val="28"/>
        </w:rPr>
        <w:lastRenderedPageBreak/>
        <w:t>C ---</w:t>
      </w:r>
      <w:r w:rsidR="003166D5" w:rsidRPr="00ED1EDC">
        <w:rPr>
          <w:sz w:val="28"/>
          <w:szCs w:val="28"/>
        </w:rPr>
        <w:t>房地产状况调整</w:t>
      </w:r>
      <w:r w:rsidRPr="00ED1EDC">
        <w:rPr>
          <w:sz w:val="28"/>
          <w:szCs w:val="28"/>
        </w:rPr>
        <w:t>系数</w:t>
      </w:r>
    </w:p>
    <w:p w14:paraId="7AFDCD4C" w14:textId="77777777" w:rsidR="00D01F4B" w:rsidRPr="00ED1EDC" w:rsidRDefault="00D01F4B" w:rsidP="00B74ACB">
      <w:pPr>
        <w:numPr>
          <w:ilvl w:val="0"/>
          <w:numId w:val="18"/>
        </w:numPr>
        <w:tabs>
          <w:tab w:val="left" w:pos="180"/>
        </w:tabs>
        <w:spacing w:line="500" w:lineRule="exact"/>
        <w:jc w:val="left"/>
        <w:rPr>
          <w:sz w:val="28"/>
          <w:szCs w:val="28"/>
        </w:rPr>
      </w:pPr>
      <w:r w:rsidRPr="00ED1EDC">
        <w:rPr>
          <w:sz w:val="28"/>
          <w:szCs w:val="28"/>
        </w:rPr>
        <w:t>估价技术路线</w:t>
      </w:r>
    </w:p>
    <w:p w14:paraId="78305419" w14:textId="5DB2C1FE" w:rsidR="00D01F4B" w:rsidRPr="00ED1EDC" w:rsidRDefault="00D01F4B" w:rsidP="00720E14">
      <w:pPr>
        <w:tabs>
          <w:tab w:val="left" w:pos="0"/>
        </w:tabs>
        <w:spacing w:line="500" w:lineRule="exact"/>
        <w:ind w:firstLineChars="200" w:firstLine="560"/>
        <w:jc w:val="left"/>
        <w:rPr>
          <w:sz w:val="28"/>
          <w:szCs w:val="28"/>
        </w:rPr>
      </w:pPr>
      <w:r w:rsidRPr="00ED1EDC">
        <w:rPr>
          <w:sz w:val="28"/>
          <w:szCs w:val="28"/>
        </w:rPr>
        <w:t>比较法估价技术路线：</w:t>
      </w:r>
      <w:r w:rsidRPr="00ED1EDC">
        <w:rPr>
          <w:sz w:val="28"/>
          <w:szCs w:val="28"/>
        </w:rPr>
        <w:t>(1)</w:t>
      </w:r>
      <w:r w:rsidRPr="00ED1EDC">
        <w:rPr>
          <w:sz w:val="28"/>
          <w:szCs w:val="28"/>
        </w:rPr>
        <w:t>根据估价目的，在估价对象的同一供需圈内，选择与估价对象房地产相似、交易方式适合、成交日期与价值时点相近、成交价格尽量为正常价格的三个相类似的房地产作为可比实例；</w:t>
      </w:r>
      <w:r w:rsidRPr="00ED1EDC">
        <w:rPr>
          <w:sz w:val="28"/>
          <w:szCs w:val="28"/>
        </w:rPr>
        <w:t>(2)</w:t>
      </w:r>
      <w:r w:rsidRPr="00ED1EDC">
        <w:rPr>
          <w:sz w:val="28"/>
          <w:szCs w:val="28"/>
        </w:rPr>
        <w:t>建立比较基础；</w:t>
      </w:r>
      <w:r w:rsidRPr="00ED1EDC">
        <w:rPr>
          <w:sz w:val="28"/>
          <w:szCs w:val="28"/>
        </w:rPr>
        <w:t>(3)</w:t>
      </w:r>
      <w:r w:rsidRPr="00ED1EDC">
        <w:rPr>
          <w:sz w:val="28"/>
          <w:szCs w:val="28"/>
        </w:rPr>
        <w:t>进行交易情况修正、市场状况</w:t>
      </w:r>
      <w:r w:rsidR="008672D5" w:rsidRPr="00ED1EDC">
        <w:rPr>
          <w:sz w:val="28"/>
          <w:szCs w:val="28"/>
        </w:rPr>
        <w:t>调整</w:t>
      </w:r>
      <w:r w:rsidRPr="00ED1EDC">
        <w:rPr>
          <w:sz w:val="28"/>
          <w:szCs w:val="28"/>
        </w:rPr>
        <w:t>、</w:t>
      </w:r>
      <w:r w:rsidR="008672D5" w:rsidRPr="00ED1EDC">
        <w:rPr>
          <w:sz w:val="28"/>
          <w:szCs w:val="28"/>
        </w:rPr>
        <w:t>房地产</w:t>
      </w:r>
      <w:r w:rsidRPr="00ED1EDC">
        <w:rPr>
          <w:sz w:val="28"/>
          <w:szCs w:val="28"/>
        </w:rPr>
        <w:t>状况</w:t>
      </w:r>
      <w:r w:rsidR="008672D5" w:rsidRPr="00ED1EDC">
        <w:rPr>
          <w:sz w:val="28"/>
          <w:szCs w:val="28"/>
        </w:rPr>
        <w:t>调整</w:t>
      </w:r>
      <w:r w:rsidRPr="00ED1EDC">
        <w:rPr>
          <w:sz w:val="28"/>
          <w:szCs w:val="28"/>
        </w:rPr>
        <w:t>；</w:t>
      </w:r>
      <w:r w:rsidRPr="00ED1EDC">
        <w:rPr>
          <w:sz w:val="28"/>
          <w:szCs w:val="28"/>
        </w:rPr>
        <w:t>(4)</w:t>
      </w:r>
      <w:r w:rsidRPr="00ED1EDC">
        <w:rPr>
          <w:sz w:val="28"/>
          <w:szCs w:val="28"/>
        </w:rPr>
        <w:t>最后采用算数平均值得出估价对象</w:t>
      </w:r>
      <w:r w:rsidR="008672D5" w:rsidRPr="00ED1EDC">
        <w:rPr>
          <w:sz w:val="28"/>
          <w:szCs w:val="28"/>
        </w:rPr>
        <w:t>的</w:t>
      </w:r>
      <w:r w:rsidRPr="00ED1EDC">
        <w:rPr>
          <w:sz w:val="28"/>
          <w:szCs w:val="28"/>
        </w:rPr>
        <w:t>价值。</w:t>
      </w:r>
    </w:p>
    <w:p w14:paraId="71173233" w14:textId="77777777" w:rsidR="00D01F4B" w:rsidRPr="00ED1EDC" w:rsidRDefault="00D01F4B" w:rsidP="00B74ACB">
      <w:pPr>
        <w:pStyle w:val="2"/>
        <w:numPr>
          <w:ilvl w:val="0"/>
          <w:numId w:val="42"/>
        </w:numPr>
        <w:spacing w:before="200" w:after="200" w:line="500" w:lineRule="exact"/>
        <w:rPr>
          <w:rFonts w:ascii="Times New Roman" w:eastAsia="宋体" w:hAnsi="Times New Roman"/>
        </w:rPr>
      </w:pPr>
      <w:bookmarkStart w:id="245" w:name="_Toc118883985"/>
      <w:r w:rsidRPr="00ED1EDC">
        <w:rPr>
          <w:rFonts w:ascii="Times New Roman" w:eastAsia="宋体" w:hAnsi="Times New Roman"/>
        </w:rPr>
        <w:t>估价结果</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5"/>
    </w:p>
    <w:p w14:paraId="2F031015" w14:textId="77777777" w:rsidR="00593B4F" w:rsidRPr="00ED1EDC" w:rsidRDefault="00D01F4B" w:rsidP="00593B4F">
      <w:pPr>
        <w:spacing w:line="480" w:lineRule="exact"/>
        <w:ind w:leftChars="-2" w:left="-4" w:firstLineChars="200" w:firstLine="560"/>
        <w:rPr>
          <w:sz w:val="28"/>
          <w:szCs w:val="28"/>
        </w:rPr>
      </w:pPr>
      <w:bookmarkStart w:id="246" w:name="_Toc432490550"/>
      <w:bookmarkStart w:id="247" w:name="_Toc432574977"/>
      <w:bookmarkStart w:id="248" w:name="_Toc396396781"/>
      <w:r w:rsidRPr="00ED1EDC">
        <w:rPr>
          <w:sz w:val="28"/>
          <w:szCs w:val="28"/>
        </w:rPr>
        <w:t>经过实地查勘和市场调查，结合估价目的、估价委托人提供的资料和陈述的有关估价对象情况，遵照法律法规和技术标准，遵循公认的估价原则，按照估价程序，在充分考虑影响估价对象该类房地产价值的各项因素综合分析的基础上，并满足本次评估的假设和限制条件下，</w:t>
      </w:r>
      <w:r w:rsidR="00593B4F" w:rsidRPr="00ED1EDC">
        <w:rPr>
          <w:sz w:val="28"/>
          <w:szCs w:val="28"/>
        </w:rPr>
        <w:t>估价对象于价值时点的房地产市场价值为人民币大写（取整）</w:t>
      </w:r>
      <w:r w:rsidR="00593B4F" w:rsidRPr="00ED1EDC">
        <w:rPr>
          <w:b/>
          <w:bCs/>
          <w:sz w:val="28"/>
          <w:szCs w:val="28"/>
        </w:rPr>
        <w:t>壹佰零伍万零壹佰零贰</w:t>
      </w:r>
      <w:r w:rsidR="00593B4F" w:rsidRPr="00ED1EDC">
        <w:rPr>
          <w:sz w:val="28"/>
          <w:szCs w:val="28"/>
        </w:rPr>
        <w:t>元整（</w:t>
      </w:r>
      <w:r w:rsidR="00593B4F" w:rsidRPr="00ED1EDC">
        <w:rPr>
          <w:sz w:val="28"/>
          <w:szCs w:val="28"/>
        </w:rPr>
        <w:fldChar w:fldCharType="begin"/>
      </w:r>
      <w:r w:rsidR="00593B4F" w:rsidRPr="00ED1EDC">
        <w:rPr>
          <w:sz w:val="28"/>
          <w:szCs w:val="28"/>
        </w:rPr>
        <w:instrText xml:space="preserve"> =776910 \# "</w:instrText>
      </w:r>
      <w:r w:rsidR="00593B4F" w:rsidRPr="00ED1EDC">
        <w:rPr>
          <w:sz w:val="28"/>
          <w:szCs w:val="28"/>
        </w:rPr>
        <w:instrText>￥</w:instrText>
      </w:r>
      <w:r w:rsidR="00593B4F" w:rsidRPr="00ED1EDC">
        <w:rPr>
          <w:sz w:val="28"/>
          <w:szCs w:val="28"/>
        </w:rPr>
        <w:instrText>#,##0.00;(</w:instrText>
      </w:r>
      <w:r w:rsidR="00593B4F" w:rsidRPr="00ED1EDC">
        <w:rPr>
          <w:sz w:val="28"/>
          <w:szCs w:val="28"/>
        </w:rPr>
        <w:instrText>￥</w:instrText>
      </w:r>
      <w:r w:rsidR="00593B4F" w:rsidRPr="00ED1EDC">
        <w:rPr>
          <w:sz w:val="28"/>
          <w:szCs w:val="28"/>
        </w:rPr>
        <w:instrText xml:space="preserve">#,##0.00)" </w:instrText>
      </w:r>
      <w:r w:rsidR="00593B4F" w:rsidRPr="00ED1EDC">
        <w:rPr>
          <w:sz w:val="28"/>
          <w:szCs w:val="28"/>
        </w:rPr>
        <w:fldChar w:fldCharType="separate"/>
      </w:r>
      <w:r w:rsidR="00593B4F" w:rsidRPr="00ED1EDC">
        <w:rPr>
          <w:sz w:val="28"/>
          <w:szCs w:val="28"/>
        </w:rPr>
        <w:t>￥</w:t>
      </w:r>
      <w:r w:rsidR="00593B4F" w:rsidRPr="00ED1EDC">
        <w:rPr>
          <w:sz w:val="28"/>
          <w:szCs w:val="28"/>
        </w:rPr>
        <w:t>1,050,102.00</w:t>
      </w:r>
      <w:r w:rsidR="00593B4F" w:rsidRPr="00ED1EDC">
        <w:rPr>
          <w:sz w:val="28"/>
          <w:szCs w:val="28"/>
        </w:rPr>
        <w:fldChar w:fldCharType="end"/>
      </w:r>
      <w:r w:rsidR="00593B4F" w:rsidRPr="00ED1EDC">
        <w:rPr>
          <w:sz w:val="28"/>
          <w:szCs w:val="28"/>
        </w:rPr>
        <w:t>）</w:t>
      </w:r>
      <w:r w:rsidR="00593B4F" w:rsidRPr="00ED1EDC">
        <w:rPr>
          <w:b/>
          <w:sz w:val="28"/>
          <w:szCs w:val="28"/>
        </w:rPr>
        <w:t>。</w:t>
      </w:r>
      <w:r w:rsidR="00593B4F" w:rsidRPr="00ED1EDC">
        <w:rPr>
          <w:sz w:val="28"/>
          <w:szCs w:val="28"/>
        </w:rPr>
        <w:t>详见下表：</w:t>
      </w:r>
    </w:p>
    <w:tbl>
      <w:tblPr>
        <w:tblW w:w="5000" w:type="pct"/>
        <w:tblLook w:val="0000" w:firstRow="0" w:lastRow="0" w:firstColumn="0" w:lastColumn="0" w:noHBand="0" w:noVBand="0"/>
      </w:tblPr>
      <w:tblGrid>
        <w:gridCol w:w="554"/>
        <w:gridCol w:w="2509"/>
        <w:gridCol w:w="1121"/>
        <w:gridCol w:w="1123"/>
        <w:gridCol w:w="717"/>
        <w:gridCol w:w="1236"/>
        <w:gridCol w:w="1271"/>
        <w:gridCol w:w="1322"/>
      </w:tblGrid>
      <w:tr w:rsidR="00593B4F" w:rsidRPr="00ED1EDC" w14:paraId="683A2BB8" w14:textId="77777777" w:rsidTr="000A055E">
        <w:trPr>
          <w:trHeight w:val="340"/>
        </w:trPr>
        <w:tc>
          <w:tcPr>
            <w:tcW w:w="5000" w:type="pct"/>
            <w:gridSpan w:val="8"/>
            <w:tcBorders>
              <w:top w:val="nil"/>
              <w:left w:val="nil"/>
              <w:bottom w:val="nil"/>
              <w:right w:val="nil"/>
            </w:tcBorders>
            <w:vAlign w:val="center"/>
          </w:tcPr>
          <w:p w14:paraId="238CB64B" w14:textId="77777777" w:rsidR="00593B4F" w:rsidRPr="00ED1EDC" w:rsidRDefault="00593B4F" w:rsidP="000A055E">
            <w:pPr>
              <w:widowControl/>
              <w:spacing w:line="280" w:lineRule="exact"/>
              <w:jc w:val="center"/>
              <w:rPr>
                <w:kern w:val="0"/>
                <w:szCs w:val="21"/>
              </w:rPr>
            </w:pPr>
            <w:r w:rsidRPr="00ED1EDC">
              <w:rPr>
                <w:kern w:val="0"/>
                <w:szCs w:val="21"/>
              </w:rPr>
              <w:t>评估结果汇总表</w:t>
            </w:r>
          </w:p>
        </w:tc>
      </w:tr>
      <w:tr w:rsidR="00593B4F" w:rsidRPr="00ED1EDC" w14:paraId="55C1C4D0" w14:textId="77777777" w:rsidTr="000A055E">
        <w:trPr>
          <w:trHeight w:val="340"/>
        </w:trPr>
        <w:tc>
          <w:tcPr>
            <w:tcW w:w="5000" w:type="pct"/>
            <w:gridSpan w:val="8"/>
            <w:tcBorders>
              <w:top w:val="nil"/>
              <w:left w:val="nil"/>
              <w:bottom w:val="single" w:sz="4" w:space="0" w:color="auto"/>
              <w:right w:val="nil"/>
            </w:tcBorders>
            <w:vAlign w:val="center"/>
          </w:tcPr>
          <w:p w14:paraId="1AAC0ED5" w14:textId="77777777" w:rsidR="00593B4F" w:rsidRPr="00ED1EDC" w:rsidRDefault="00593B4F" w:rsidP="000A055E">
            <w:pPr>
              <w:widowControl/>
              <w:spacing w:line="280" w:lineRule="exact"/>
              <w:jc w:val="right"/>
              <w:rPr>
                <w:kern w:val="0"/>
                <w:szCs w:val="21"/>
              </w:rPr>
            </w:pPr>
            <w:r w:rsidRPr="00ED1EDC">
              <w:rPr>
                <w:kern w:val="0"/>
                <w:szCs w:val="21"/>
              </w:rPr>
              <w:t>金额单位：人民币元</w:t>
            </w:r>
          </w:p>
        </w:tc>
      </w:tr>
      <w:tr w:rsidR="00593B4F" w:rsidRPr="00ED1EDC" w14:paraId="77E47D17" w14:textId="77777777" w:rsidTr="000A055E">
        <w:trPr>
          <w:trHeight w:val="340"/>
        </w:trPr>
        <w:tc>
          <w:tcPr>
            <w:tcW w:w="281" w:type="pct"/>
            <w:vMerge w:val="restart"/>
            <w:tcBorders>
              <w:top w:val="single" w:sz="4" w:space="0" w:color="auto"/>
              <w:left w:val="single" w:sz="4" w:space="0" w:color="auto"/>
              <w:bottom w:val="single" w:sz="4" w:space="0" w:color="auto"/>
              <w:right w:val="single" w:sz="4" w:space="0" w:color="auto"/>
            </w:tcBorders>
            <w:vAlign w:val="center"/>
          </w:tcPr>
          <w:p w14:paraId="05A84BB0" w14:textId="77777777" w:rsidR="00593B4F" w:rsidRPr="00ED1EDC" w:rsidRDefault="00593B4F" w:rsidP="000A055E">
            <w:pPr>
              <w:widowControl/>
              <w:spacing w:line="280" w:lineRule="exact"/>
              <w:jc w:val="center"/>
              <w:rPr>
                <w:kern w:val="0"/>
                <w:szCs w:val="21"/>
              </w:rPr>
            </w:pPr>
            <w:r w:rsidRPr="00ED1EDC">
              <w:rPr>
                <w:kern w:val="0"/>
                <w:szCs w:val="21"/>
              </w:rPr>
              <w:t>序号</w:t>
            </w:r>
          </w:p>
        </w:tc>
        <w:tc>
          <w:tcPr>
            <w:tcW w:w="1273" w:type="pct"/>
            <w:vMerge w:val="restart"/>
            <w:tcBorders>
              <w:top w:val="single" w:sz="4" w:space="0" w:color="auto"/>
              <w:left w:val="single" w:sz="4" w:space="0" w:color="auto"/>
              <w:bottom w:val="single" w:sz="4" w:space="0" w:color="auto"/>
              <w:right w:val="single" w:sz="4" w:space="0" w:color="auto"/>
            </w:tcBorders>
            <w:vAlign w:val="center"/>
          </w:tcPr>
          <w:p w14:paraId="246C5689" w14:textId="77777777" w:rsidR="00593B4F" w:rsidRPr="00ED1EDC" w:rsidRDefault="00593B4F" w:rsidP="000A055E">
            <w:pPr>
              <w:widowControl/>
              <w:spacing w:line="280" w:lineRule="exact"/>
              <w:jc w:val="center"/>
              <w:rPr>
                <w:kern w:val="0"/>
                <w:szCs w:val="21"/>
              </w:rPr>
            </w:pPr>
            <w:r w:rsidRPr="00ED1EDC">
              <w:rPr>
                <w:kern w:val="0"/>
                <w:szCs w:val="21"/>
              </w:rPr>
              <w:t>估价对象</w:t>
            </w:r>
          </w:p>
        </w:tc>
        <w:tc>
          <w:tcPr>
            <w:tcW w:w="569" w:type="pct"/>
            <w:vMerge w:val="restart"/>
            <w:tcBorders>
              <w:top w:val="single" w:sz="4" w:space="0" w:color="auto"/>
              <w:left w:val="single" w:sz="4" w:space="0" w:color="auto"/>
              <w:bottom w:val="single" w:sz="4" w:space="0" w:color="auto"/>
              <w:right w:val="single" w:sz="4" w:space="0" w:color="auto"/>
            </w:tcBorders>
            <w:vAlign w:val="center"/>
          </w:tcPr>
          <w:p w14:paraId="6B409710" w14:textId="77777777" w:rsidR="00593B4F" w:rsidRPr="00ED1EDC" w:rsidRDefault="00593B4F" w:rsidP="000A055E">
            <w:pPr>
              <w:widowControl/>
              <w:spacing w:line="280" w:lineRule="exact"/>
              <w:jc w:val="center"/>
              <w:rPr>
                <w:kern w:val="0"/>
                <w:szCs w:val="21"/>
              </w:rPr>
            </w:pPr>
            <w:r w:rsidRPr="00ED1EDC">
              <w:rPr>
                <w:kern w:val="0"/>
                <w:szCs w:val="21"/>
              </w:rPr>
              <w:t>权利人</w:t>
            </w:r>
          </w:p>
        </w:tc>
        <w:tc>
          <w:tcPr>
            <w:tcW w:w="570" w:type="pct"/>
            <w:vMerge w:val="restart"/>
            <w:tcBorders>
              <w:top w:val="single" w:sz="4" w:space="0" w:color="auto"/>
              <w:left w:val="single" w:sz="4" w:space="0" w:color="auto"/>
              <w:bottom w:val="single" w:sz="4" w:space="0" w:color="auto"/>
              <w:right w:val="single" w:sz="4" w:space="0" w:color="auto"/>
            </w:tcBorders>
            <w:vAlign w:val="center"/>
          </w:tcPr>
          <w:p w14:paraId="27F04417" w14:textId="77777777" w:rsidR="00593B4F" w:rsidRPr="00ED1EDC" w:rsidRDefault="00593B4F" w:rsidP="000A055E">
            <w:pPr>
              <w:widowControl/>
              <w:spacing w:line="280" w:lineRule="exact"/>
              <w:jc w:val="center"/>
              <w:rPr>
                <w:kern w:val="0"/>
                <w:szCs w:val="21"/>
              </w:rPr>
            </w:pPr>
            <w:r w:rsidRPr="00ED1EDC">
              <w:rPr>
                <w:kern w:val="0"/>
                <w:szCs w:val="21"/>
              </w:rPr>
              <w:t>所在层数</w:t>
            </w:r>
            <w:r w:rsidRPr="00ED1EDC">
              <w:rPr>
                <w:kern w:val="0"/>
                <w:szCs w:val="21"/>
              </w:rPr>
              <w:t>/</w:t>
            </w:r>
            <w:r w:rsidRPr="00ED1EDC">
              <w:rPr>
                <w:kern w:val="0"/>
                <w:szCs w:val="21"/>
              </w:rPr>
              <w:t>总层数</w:t>
            </w:r>
          </w:p>
        </w:tc>
        <w:tc>
          <w:tcPr>
            <w:tcW w:w="364" w:type="pct"/>
            <w:vMerge w:val="restart"/>
            <w:tcBorders>
              <w:top w:val="single" w:sz="4" w:space="0" w:color="auto"/>
              <w:left w:val="single" w:sz="4" w:space="0" w:color="auto"/>
              <w:bottom w:val="single" w:sz="4" w:space="0" w:color="auto"/>
              <w:right w:val="single" w:sz="4" w:space="0" w:color="auto"/>
            </w:tcBorders>
            <w:vAlign w:val="center"/>
          </w:tcPr>
          <w:p w14:paraId="4770E2D3" w14:textId="77777777" w:rsidR="00593B4F" w:rsidRPr="00ED1EDC" w:rsidRDefault="00593B4F" w:rsidP="000A055E">
            <w:pPr>
              <w:widowControl/>
              <w:spacing w:line="280" w:lineRule="exact"/>
              <w:jc w:val="center"/>
              <w:rPr>
                <w:kern w:val="0"/>
                <w:szCs w:val="21"/>
              </w:rPr>
            </w:pPr>
            <w:r w:rsidRPr="00ED1EDC">
              <w:rPr>
                <w:kern w:val="0"/>
                <w:szCs w:val="21"/>
              </w:rPr>
              <w:t>用途</w:t>
            </w:r>
          </w:p>
        </w:tc>
        <w:tc>
          <w:tcPr>
            <w:tcW w:w="627" w:type="pct"/>
            <w:vMerge w:val="restart"/>
            <w:tcBorders>
              <w:top w:val="single" w:sz="4" w:space="0" w:color="auto"/>
              <w:left w:val="single" w:sz="4" w:space="0" w:color="auto"/>
              <w:bottom w:val="single" w:sz="4" w:space="0" w:color="auto"/>
              <w:right w:val="single" w:sz="4" w:space="0" w:color="auto"/>
            </w:tcBorders>
            <w:vAlign w:val="center"/>
          </w:tcPr>
          <w:p w14:paraId="50BA8288" w14:textId="77777777" w:rsidR="00593B4F" w:rsidRPr="00ED1EDC" w:rsidRDefault="00593B4F" w:rsidP="000A055E">
            <w:pPr>
              <w:widowControl/>
              <w:spacing w:line="280" w:lineRule="exact"/>
              <w:jc w:val="center"/>
              <w:rPr>
                <w:kern w:val="0"/>
                <w:szCs w:val="21"/>
              </w:rPr>
            </w:pPr>
            <w:r w:rsidRPr="00ED1EDC">
              <w:rPr>
                <w:kern w:val="0"/>
                <w:szCs w:val="21"/>
              </w:rPr>
              <w:t>建筑面积</w:t>
            </w:r>
            <w:r>
              <w:rPr>
                <w:rFonts w:hint="eastAsia"/>
                <w:kern w:val="0"/>
                <w:szCs w:val="21"/>
              </w:rPr>
              <w:t>(</w:t>
            </w:r>
            <w:r w:rsidRPr="00ED1EDC">
              <w:rPr>
                <w:kern w:val="0"/>
                <w:szCs w:val="21"/>
              </w:rPr>
              <w:t>㎡</w:t>
            </w:r>
            <w:r>
              <w:rPr>
                <w:rFonts w:hint="eastAsia"/>
                <w:kern w:val="0"/>
                <w:szCs w:val="21"/>
              </w:rPr>
              <w:t>)</w:t>
            </w:r>
          </w:p>
        </w:tc>
        <w:tc>
          <w:tcPr>
            <w:tcW w:w="1315" w:type="pct"/>
            <w:gridSpan w:val="2"/>
            <w:tcBorders>
              <w:top w:val="single" w:sz="4" w:space="0" w:color="auto"/>
              <w:left w:val="nil"/>
              <w:bottom w:val="single" w:sz="4" w:space="0" w:color="auto"/>
              <w:right w:val="single" w:sz="4" w:space="0" w:color="auto"/>
            </w:tcBorders>
            <w:vAlign w:val="center"/>
          </w:tcPr>
          <w:p w14:paraId="1E2E78FE" w14:textId="77777777" w:rsidR="00593B4F" w:rsidRPr="00ED1EDC" w:rsidRDefault="00593B4F" w:rsidP="000A055E">
            <w:pPr>
              <w:widowControl/>
              <w:spacing w:line="280" w:lineRule="exact"/>
              <w:jc w:val="center"/>
              <w:rPr>
                <w:kern w:val="0"/>
                <w:szCs w:val="21"/>
              </w:rPr>
            </w:pPr>
            <w:r w:rsidRPr="00ED1EDC">
              <w:rPr>
                <w:kern w:val="0"/>
                <w:szCs w:val="21"/>
              </w:rPr>
              <w:t>评估值</w:t>
            </w:r>
          </w:p>
        </w:tc>
      </w:tr>
      <w:tr w:rsidR="00593B4F" w:rsidRPr="00ED1EDC" w14:paraId="5FD790DA" w14:textId="77777777" w:rsidTr="000A055E">
        <w:trPr>
          <w:trHeight w:val="340"/>
        </w:trPr>
        <w:tc>
          <w:tcPr>
            <w:tcW w:w="281" w:type="pct"/>
            <w:vMerge/>
            <w:tcBorders>
              <w:top w:val="single" w:sz="4" w:space="0" w:color="auto"/>
              <w:left w:val="single" w:sz="4" w:space="0" w:color="auto"/>
              <w:bottom w:val="single" w:sz="4" w:space="0" w:color="auto"/>
              <w:right w:val="single" w:sz="4" w:space="0" w:color="auto"/>
            </w:tcBorders>
            <w:vAlign w:val="center"/>
          </w:tcPr>
          <w:p w14:paraId="139FCCE0" w14:textId="77777777" w:rsidR="00593B4F" w:rsidRPr="00ED1EDC" w:rsidRDefault="00593B4F" w:rsidP="000A055E">
            <w:pPr>
              <w:widowControl/>
              <w:spacing w:line="280" w:lineRule="exact"/>
              <w:jc w:val="left"/>
              <w:rPr>
                <w:kern w:val="0"/>
                <w:szCs w:val="21"/>
              </w:rPr>
            </w:pPr>
          </w:p>
        </w:tc>
        <w:tc>
          <w:tcPr>
            <w:tcW w:w="1273" w:type="pct"/>
            <w:vMerge/>
            <w:tcBorders>
              <w:top w:val="single" w:sz="4" w:space="0" w:color="auto"/>
              <w:left w:val="single" w:sz="4" w:space="0" w:color="auto"/>
              <w:bottom w:val="single" w:sz="4" w:space="0" w:color="auto"/>
              <w:right w:val="single" w:sz="4" w:space="0" w:color="auto"/>
            </w:tcBorders>
            <w:vAlign w:val="center"/>
          </w:tcPr>
          <w:p w14:paraId="7483680A" w14:textId="77777777" w:rsidR="00593B4F" w:rsidRPr="00ED1EDC" w:rsidRDefault="00593B4F" w:rsidP="000A055E">
            <w:pPr>
              <w:widowControl/>
              <w:spacing w:line="280" w:lineRule="exact"/>
              <w:jc w:val="left"/>
              <w:rPr>
                <w:kern w:val="0"/>
                <w:szCs w:val="21"/>
              </w:rPr>
            </w:pPr>
          </w:p>
        </w:tc>
        <w:tc>
          <w:tcPr>
            <w:tcW w:w="569" w:type="pct"/>
            <w:vMerge/>
            <w:tcBorders>
              <w:top w:val="single" w:sz="4" w:space="0" w:color="auto"/>
              <w:left w:val="single" w:sz="4" w:space="0" w:color="auto"/>
              <w:bottom w:val="single" w:sz="4" w:space="0" w:color="auto"/>
              <w:right w:val="single" w:sz="4" w:space="0" w:color="auto"/>
            </w:tcBorders>
            <w:vAlign w:val="center"/>
          </w:tcPr>
          <w:p w14:paraId="703B5073" w14:textId="77777777" w:rsidR="00593B4F" w:rsidRPr="00ED1EDC" w:rsidRDefault="00593B4F" w:rsidP="000A055E">
            <w:pPr>
              <w:widowControl/>
              <w:spacing w:line="280" w:lineRule="exact"/>
              <w:jc w:val="left"/>
              <w:rPr>
                <w:kern w:val="0"/>
                <w:szCs w:val="21"/>
              </w:rPr>
            </w:pPr>
          </w:p>
        </w:tc>
        <w:tc>
          <w:tcPr>
            <w:tcW w:w="570" w:type="pct"/>
            <w:vMerge/>
            <w:tcBorders>
              <w:top w:val="single" w:sz="4" w:space="0" w:color="auto"/>
              <w:left w:val="single" w:sz="4" w:space="0" w:color="auto"/>
              <w:bottom w:val="single" w:sz="4" w:space="0" w:color="auto"/>
              <w:right w:val="single" w:sz="4" w:space="0" w:color="auto"/>
            </w:tcBorders>
            <w:vAlign w:val="center"/>
          </w:tcPr>
          <w:p w14:paraId="2E8A3FB1" w14:textId="77777777" w:rsidR="00593B4F" w:rsidRPr="00ED1EDC" w:rsidRDefault="00593B4F" w:rsidP="000A055E">
            <w:pPr>
              <w:widowControl/>
              <w:spacing w:line="280" w:lineRule="exact"/>
              <w:jc w:val="left"/>
              <w:rPr>
                <w:kern w:val="0"/>
                <w:szCs w:val="21"/>
              </w:rPr>
            </w:pPr>
          </w:p>
        </w:tc>
        <w:tc>
          <w:tcPr>
            <w:tcW w:w="364" w:type="pct"/>
            <w:vMerge/>
            <w:tcBorders>
              <w:top w:val="single" w:sz="4" w:space="0" w:color="auto"/>
              <w:left w:val="single" w:sz="4" w:space="0" w:color="auto"/>
              <w:bottom w:val="single" w:sz="4" w:space="0" w:color="auto"/>
              <w:right w:val="single" w:sz="4" w:space="0" w:color="auto"/>
            </w:tcBorders>
            <w:vAlign w:val="center"/>
          </w:tcPr>
          <w:p w14:paraId="08BA4325" w14:textId="77777777" w:rsidR="00593B4F" w:rsidRPr="00ED1EDC" w:rsidRDefault="00593B4F" w:rsidP="000A055E">
            <w:pPr>
              <w:widowControl/>
              <w:spacing w:line="280" w:lineRule="exact"/>
              <w:jc w:val="left"/>
              <w:rPr>
                <w:kern w:val="0"/>
                <w:szCs w:val="21"/>
              </w:rPr>
            </w:pPr>
          </w:p>
        </w:tc>
        <w:tc>
          <w:tcPr>
            <w:tcW w:w="627" w:type="pct"/>
            <w:vMerge/>
            <w:tcBorders>
              <w:top w:val="single" w:sz="4" w:space="0" w:color="auto"/>
              <w:left w:val="single" w:sz="4" w:space="0" w:color="auto"/>
              <w:bottom w:val="single" w:sz="4" w:space="0" w:color="auto"/>
              <w:right w:val="single" w:sz="4" w:space="0" w:color="auto"/>
            </w:tcBorders>
            <w:vAlign w:val="center"/>
          </w:tcPr>
          <w:p w14:paraId="6CAE8DBF" w14:textId="77777777" w:rsidR="00593B4F" w:rsidRPr="00ED1EDC" w:rsidRDefault="00593B4F" w:rsidP="000A055E">
            <w:pPr>
              <w:widowControl/>
              <w:spacing w:line="280" w:lineRule="exact"/>
              <w:jc w:val="left"/>
              <w:rPr>
                <w:kern w:val="0"/>
                <w:szCs w:val="21"/>
              </w:rPr>
            </w:pPr>
          </w:p>
        </w:tc>
        <w:tc>
          <w:tcPr>
            <w:tcW w:w="645" w:type="pct"/>
            <w:tcBorders>
              <w:top w:val="nil"/>
              <w:left w:val="nil"/>
              <w:bottom w:val="single" w:sz="4" w:space="0" w:color="auto"/>
              <w:right w:val="single" w:sz="4" w:space="0" w:color="auto"/>
            </w:tcBorders>
            <w:vAlign w:val="center"/>
          </w:tcPr>
          <w:p w14:paraId="7F80D823" w14:textId="77777777" w:rsidR="00593B4F" w:rsidRDefault="00593B4F" w:rsidP="000A055E">
            <w:pPr>
              <w:widowControl/>
              <w:spacing w:line="280" w:lineRule="exact"/>
              <w:jc w:val="center"/>
              <w:rPr>
                <w:kern w:val="0"/>
                <w:szCs w:val="21"/>
              </w:rPr>
            </w:pPr>
            <w:r w:rsidRPr="00ED1EDC">
              <w:rPr>
                <w:kern w:val="0"/>
                <w:szCs w:val="21"/>
              </w:rPr>
              <w:t>单价</w:t>
            </w:r>
          </w:p>
          <w:p w14:paraId="0CF0AB62" w14:textId="77777777" w:rsidR="00593B4F" w:rsidRPr="00ED1EDC" w:rsidRDefault="00593B4F" w:rsidP="000A055E">
            <w:pPr>
              <w:widowControl/>
              <w:spacing w:line="280" w:lineRule="exact"/>
              <w:jc w:val="center"/>
              <w:rPr>
                <w:kern w:val="0"/>
                <w:szCs w:val="21"/>
              </w:rPr>
            </w:pPr>
            <w:r>
              <w:rPr>
                <w:rFonts w:hint="eastAsia"/>
                <w:kern w:val="0"/>
                <w:szCs w:val="21"/>
              </w:rPr>
              <w:t>(</w:t>
            </w:r>
            <w:r w:rsidRPr="00ED1EDC">
              <w:rPr>
                <w:kern w:val="0"/>
                <w:szCs w:val="21"/>
              </w:rPr>
              <w:t>元</w:t>
            </w:r>
            <w:r w:rsidRPr="00ED1EDC">
              <w:rPr>
                <w:kern w:val="0"/>
                <w:szCs w:val="21"/>
              </w:rPr>
              <w:t>/</w:t>
            </w:r>
            <w:r w:rsidRPr="00ED1EDC">
              <w:rPr>
                <w:kern w:val="0"/>
                <w:szCs w:val="21"/>
              </w:rPr>
              <w:t>㎡</w:t>
            </w:r>
            <w:r>
              <w:rPr>
                <w:rFonts w:hint="eastAsia"/>
                <w:kern w:val="0"/>
                <w:szCs w:val="21"/>
              </w:rPr>
              <w:t>)</w:t>
            </w:r>
          </w:p>
        </w:tc>
        <w:tc>
          <w:tcPr>
            <w:tcW w:w="669" w:type="pct"/>
            <w:tcBorders>
              <w:top w:val="nil"/>
              <w:left w:val="nil"/>
              <w:bottom w:val="single" w:sz="4" w:space="0" w:color="auto"/>
              <w:right w:val="single" w:sz="4" w:space="0" w:color="auto"/>
            </w:tcBorders>
            <w:vAlign w:val="center"/>
          </w:tcPr>
          <w:p w14:paraId="07EB7B0A" w14:textId="77777777" w:rsidR="00593B4F" w:rsidRDefault="00593B4F" w:rsidP="000A055E">
            <w:pPr>
              <w:widowControl/>
              <w:spacing w:line="280" w:lineRule="exact"/>
              <w:jc w:val="center"/>
              <w:rPr>
                <w:kern w:val="0"/>
                <w:szCs w:val="21"/>
              </w:rPr>
            </w:pPr>
            <w:r w:rsidRPr="00ED1EDC">
              <w:rPr>
                <w:kern w:val="0"/>
                <w:szCs w:val="21"/>
              </w:rPr>
              <w:t>总价</w:t>
            </w:r>
          </w:p>
          <w:p w14:paraId="6FDBD717" w14:textId="77777777" w:rsidR="00593B4F" w:rsidRPr="00ED1EDC" w:rsidRDefault="00593B4F" w:rsidP="000A055E">
            <w:pPr>
              <w:widowControl/>
              <w:spacing w:line="280" w:lineRule="exact"/>
              <w:jc w:val="center"/>
              <w:rPr>
                <w:kern w:val="0"/>
                <w:szCs w:val="21"/>
              </w:rPr>
            </w:pPr>
            <w:r>
              <w:rPr>
                <w:rFonts w:hint="eastAsia"/>
                <w:kern w:val="0"/>
                <w:szCs w:val="21"/>
              </w:rPr>
              <w:t>(</w:t>
            </w:r>
            <w:r w:rsidRPr="00ED1EDC">
              <w:rPr>
                <w:kern w:val="0"/>
                <w:szCs w:val="21"/>
              </w:rPr>
              <w:t>元，取整</w:t>
            </w:r>
            <w:r>
              <w:rPr>
                <w:rFonts w:hint="eastAsia"/>
                <w:kern w:val="0"/>
                <w:szCs w:val="21"/>
              </w:rPr>
              <w:t>)</w:t>
            </w:r>
          </w:p>
        </w:tc>
      </w:tr>
      <w:tr w:rsidR="00593B4F" w:rsidRPr="00ED1EDC" w14:paraId="14EE0FE6" w14:textId="77777777" w:rsidTr="000A055E">
        <w:trPr>
          <w:trHeight w:val="340"/>
        </w:trPr>
        <w:tc>
          <w:tcPr>
            <w:tcW w:w="281" w:type="pct"/>
            <w:tcBorders>
              <w:top w:val="nil"/>
              <w:left w:val="single" w:sz="4" w:space="0" w:color="auto"/>
              <w:bottom w:val="single" w:sz="4" w:space="0" w:color="auto"/>
              <w:right w:val="single" w:sz="4" w:space="0" w:color="auto"/>
            </w:tcBorders>
            <w:vAlign w:val="center"/>
          </w:tcPr>
          <w:p w14:paraId="6BDCF301" w14:textId="77777777" w:rsidR="00593B4F" w:rsidRPr="00ED1EDC" w:rsidRDefault="00593B4F" w:rsidP="000A055E">
            <w:pPr>
              <w:widowControl/>
              <w:spacing w:line="280" w:lineRule="exact"/>
              <w:jc w:val="center"/>
              <w:rPr>
                <w:kern w:val="0"/>
                <w:szCs w:val="21"/>
              </w:rPr>
            </w:pPr>
            <w:r w:rsidRPr="00ED1EDC">
              <w:rPr>
                <w:kern w:val="0"/>
                <w:szCs w:val="21"/>
              </w:rPr>
              <w:t>1</w:t>
            </w:r>
          </w:p>
        </w:tc>
        <w:tc>
          <w:tcPr>
            <w:tcW w:w="1273" w:type="pct"/>
            <w:tcBorders>
              <w:top w:val="nil"/>
              <w:left w:val="nil"/>
              <w:bottom w:val="single" w:sz="4" w:space="0" w:color="auto"/>
              <w:right w:val="single" w:sz="4" w:space="0" w:color="auto"/>
            </w:tcBorders>
            <w:vAlign w:val="center"/>
          </w:tcPr>
          <w:p w14:paraId="16635837" w14:textId="08DFB9BC" w:rsidR="00593B4F" w:rsidRPr="00ED1EDC" w:rsidRDefault="00593B4F" w:rsidP="000A055E">
            <w:pPr>
              <w:widowControl/>
              <w:spacing w:line="280" w:lineRule="exact"/>
              <w:jc w:val="center"/>
              <w:rPr>
                <w:kern w:val="0"/>
                <w:szCs w:val="21"/>
              </w:rPr>
            </w:pPr>
            <w:r w:rsidRPr="00ED1EDC">
              <w:rPr>
                <w:szCs w:val="21"/>
              </w:rPr>
              <w:t>贵州省贵阳市</w:t>
            </w:r>
            <w:r w:rsidR="00F66035">
              <w:rPr>
                <w:szCs w:val="21"/>
              </w:rPr>
              <w:t>乌当区新添大道北段</w:t>
            </w:r>
            <w:r w:rsidR="00F66035">
              <w:rPr>
                <w:szCs w:val="21"/>
              </w:rPr>
              <w:t>164</w:t>
            </w:r>
            <w:r w:rsidR="00F66035">
              <w:rPr>
                <w:szCs w:val="21"/>
              </w:rPr>
              <w:t>号附</w:t>
            </w:r>
            <w:r w:rsidR="00F66035">
              <w:rPr>
                <w:szCs w:val="21"/>
              </w:rPr>
              <w:t>9</w:t>
            </w:r>
            <w:r w:rsidR="00F66035">
              <w:rPr>
                <w:szCs w:val="21"/>
              </w:rPr>
              <w:t>号（</w:t>
            </w:r>
            <w:r w:rsidR="00F66035">
              <w:rPr>
                <w:szCs w:val="21"/>
              </w:rPr>
              <w:t>5</w:t>
            </w:r>
            <w:r w:rsidR="00F66035">
              <w:rPr>
                <w:szCs w:val="21"/>
              </w:rPr>
              <w:t>号楼）杏园</w:t>
            </w:r>
            <w:r w:rsidR="00F66035">
              <w:rPr>
                <w:szCs w:val="21"/>
              </w:rPr>
              <w:t>5</w:t>
            </w:r>
            <w:r w:rsidR="00F66035">
              <w:rPr>
                <w:szCs w:val="21"/>
              </w:rPr>
              <w:t>号楼幢</w:t>
            </w:r>
            <w:r w:rsidR="00F66035">
              <w:rPr>
                <w:szCs w:val="21"/>
              </w:rPr>
              <w:t>2</w:t>
            </w:r>
            <w:r w:rsidR="00F66035">
              <w:rPr>
                <w:szCs w:val="21"/>
              </w:rPr>
              <w:t>单元</w:t>
            </w:r>
            <w:r w:rsidR="00F66035">
              <w:rPr>
                <w:szCs w:val="21"/>
              </w:rPr>
              <w:t>17</w:t>
            </w:r>
            <w:r w:rsidR="00F66035">
              <w:rPr>
                <w:szCs w:val="21"/>
              </w:rPr>
              <w:t>层</w:t>
            </w:r>
            <w:r w:rsidR="00F66035">
              <w:rPr>
                <w:szCs w:val="21"/>
              </w:rPr>
              <w:t>2</w:t>
            </w:r>
            <w:r w:rsidR="00F66035">
              <w:rPr>
                <w:szCs w:val="21"/>
              </w:rPr>
              <w:t>号</w:t>
            </w:r>
          </w:p>
        </w:tc>
        <w:tc>
          <w:tcPr>
            <w:tcW w:w="569" w:type="pct"/>
            <w:tcBorders>
              <w:top w:val="nil"/>
              <w:left w:val="nil"/>
              <w:bottom w:val="single" w:sz="4" w:space="0" w:color="auto"/>
              <w:right w:val="single" w:sz="4" w:space="0" w:color="auto"/>
            </w:tcBorders>
            <w:vAlign w:val="center"/>
          </w:tcPr>
          <w:p w14:paraId="7C3BEA5A" w14:textId="77777777" w:rsidR="00593B4F" w:rsidRPr="00ED1EDC" w:rsidRDefault="00593B4F" w:rsidP="000A055E">
            <w:pPr>
              <w:widowControl/>
              <w:spacing w:line="280" w:lineRule="exact"/>
              <w:jc w:val="center"/>
              <w:rPr>
                <w:kern w:val="0"/>
                <w:szCs w:val="21"/>
              </w:rPr>
            </w:pPr>
            <w:r w:rsidRPr="00ED1EDC">
              <w:rPr>
                <w:kern w:val="0"/>
                <w:szCs w:val="21"/>
              </w:rPr>
              <w:t>黄开春</w:t>
            </w:r>
          </w:p>
        </w:tc>
        <w:tc>
          <w:tcPr>
            <w:tcW w:w="570" w:type="pct"/>
            <w:tcBorders>
              <w:top w:val="nil"/>
              <w:left w:val="nil"/>
              <w:bottom w:val="single" w:sz="4" w:space="0" w:color="auto"/>
              <w:right w:val="single" w:sz="4" w:space="0" w:color="auto"/>
            </w:tcBorders>
            <w:vAlign w:val="center"/>
          </w:tcPr>
          <w:p w14:paraId="219A7DA0" w14:textId="77777777" w:rsidR="00593B4F" w:rsidRPr="00ED1EDC" w:rsidRDefault="00593B4F" w:rsidP="000A055E">
            <w:pPr>
              <w:widowControl/>
              <w:spacing w:line="280" w:lineRule="exact"/>
              <w:jc w:val="center"/>
              <w:rPr>
                <w:kern w:val="0"/>
                <w:szCs w:val="21"/>
              </w:rPr>
            </w:pPr>
            <w:r w:rsidRPr="00ED1EDC">
              <w:rPr>
                <w:kern w:val="0"/>
                <w:szCs w:val="21"/>
              </w:rPr>
              <w:t>17</w:t>
            </w:r>
            <w:r w:rsidRPr="00ED1EDC">
              <w:rPr>
                <w:kern w:val="0"/>
                <w:szCs w:val="21"/>
              </w:rPr>
              <w:t>层</w:t>
            </w:r>
            <w:r w:rsidRPr="00ED1EDC">
              <w:rPr>
                <w:kern w:val="0"/>
                <w:szCs w:val="21"/>
              </w:rPr>
              <w:t>/</w:t>
            </w:r>
          </w:p>
          <w:p w14:paraId="3ED23193" w14:textId="77777777" w:rsidR="00593B4F" w:rsidRPr="00ED1EDC" w:rsidRDefault="00593B4F" w:rsidP="000A055E">
            <w:pPr>
              <w:widowControl/>
              <w:spacing w:line="280" w:lineRule="exact"/>
              <w:jc w:val="center"/>
              <w:rPr>
                <w:kern w:val="0"/>
                <w:szCs w:val="21"/>
              </w:rPr>
            </w:pPr>
            <w:r w:rsidRPr="00ED1EDC">
              <w:rPr>
                <w:kern w:val="0"/>
                <w:szCs w:val="21"/>
              </w:rPr>
              <w:t>-2+18</w:t>
            </w:r>
            <w:r w:rsidRPr="00ED1EDC">
              <w:rPr>
                <w:kern w:val="0"/>
                <w:szCs w:val="21"/>
              </w:rPr>
              <w:t>层</w:t>
            </w:r>
          </w:p>
        </w:tc>
        <w:tc>
          <w:tcPr>
            <w:tcW w:w="364" w:type="pct"/>
            <w:tcBorders>
              <w:top w:val="nil"/>
              <w:left w:val="nil"/>
              <w:bottom w:val="single" w:sz="4" w:space="0" w:color="auto"/>
              <w:right w:val="single" w:sz="4" w:space="0" w:color="auto"/>
            </w:tcBorders>
            <w:vAlign w:val="center"/>
          </w:tcPr>
          <w:p w14:paraId="20C4B510" w14:textId="77777777" w:rsidR="00593B4F" w:rsidRPr="00ED1EDC" w:rsidRDefault="00593B4F" w:rsidP="000A055E">
            <w:pPr>
              <w:widowControl/>
              <w:spacing w:line="280" w:lineRule="exact"/>
              <w:jc w:val="center"/>
              <w:rPr>
                <w:kern w:val="0"/>
                <w:szCs w:val="21"/>
              </w:rPr>
            </w:pPr>
            <w:r w:rsidRPr="00ED1EDC">
              <w:rPr>
                <w:kern w:val="0"/>
                <w:szCs w:val="21"/>
              </w:rPr>
              <w:t>住宅</w:t>
            </w:r>
          </w:p>
        </w:tc>
        <w:tc>
          <w:tcPr>
            <w:tcW w:w="627" w:type="pct"/>
            <w:tcBorders>
              <w:top w:val="nil"/>
              <w:left w:val="nil"/>
              <w:bottom w:val="single" w:sz="4" w:space="0" w:color="auto"/>
              <w:right w:val="single" w:sz="4" w:space="0" w:color="auto"/>
            </w:tcBorders>
            <w:vAlign w:val="center"/>
          </w:tcPr>
          <w:p w14:paraId="3562E66D" w14:textId="77777777" w:rsidR="00593B4F" w:rsidRPr="00ED1EDC" w:rsidRDefault="00593B4F" w:rsidP="000A055E">
            <w:pPr>
              <w:widowControl/>
              <w:spacing w:line="280" w:lineRule="exact"/>
              <w:jc w:val="center"/>
              <w:rPr>
                <w:kern w:val="0"/>
                <w:szCs w:val="21"/>
              </w:rPr>
            </w:pPr>
            <w:r w:rsidRPr="00ED1EDC">
              <w:rPr>
                <w:kern w:val="0"/>
                <w:szCs w:val="21"/>
              </w:rPr>
              <w:t>152.92</w:t>
            </w:r>
          </w:p>
        </w:tc>
        <w:tc>
          <w:tcPr>
            <w:tcW w:w="645" w:type="pct"/>
            <w:tcBorders>
              <w:top w:val="nil"/>
              <w:left w:val="nil"/>
              <w:bottom w:val="single" w:sz="4" w:space="0" w:color="auto"/>
              <w:right w:val="single" w:sz="4" w:space="0" w:color="auto"/>
            </w:tcBorders>
            <w:vAlign w:val="center"/>
          </w:tcPr>
          <w:p w14:paraId="2E2EC59B" w14:textId="77777777" w:rsidR="00593B4F" w:rsidRPr="00ED1EDC" w:rsidRDefault="00593B4F" w:rsidP="000A055E">
            <w:pPr>
              <w:widowControl/>
              <w:spacing w:line="280" w:lineRule="exact"/>
              <w:jc w:val="center"/>
              <w:rPr>
                <w:kern w:val="0"/>
                <w:szCs w:val="21"/>
              </w:rPr>
            </w:pPr>
            <w:r w:rsidRPr="00ED1EDC">
              <w:rPr>
                <w:kern w:val="0"/>
                <w:szCs w:val="21"/>
              </w:rPr>
              <w:t>6,867.00</w:t>
            </w:r>
          </w:p>
        </w:tc>
        <w:tc>
          <w:tcPr>
            <w:tcW w:w="669" w:type="pct"/>
            <w:tcBorders>
              <w:top w:val="nil"/>
              <w:left w:val="nil"/>
              <w:bottom w:val="single" w:sz="4" w:space="0" w:color="auto"/>
              <w:right w:val="single" w:sz="4" w:space="0" w:color="auto"/>
            </w:tcBorders>
            <w:vAlign w:val="center"/>
          </w:tcPr>
          <w:p w14:paraId="535F9543" w14:textId="77777777" w:rsidR="00593B4F" w:rsidRPr="00ED1EDC" w:rsidRDefault="00593B4F" w:rsidP="000A055E">
            <w:pPr>
              <w:widowControl/>
              <w:spacing w:line="280" w:lineRule="exact"/>
              <w:jc w:val="center"/>
              <w:rPr>
                <w:b/>
                <w:bCs/>
                <w:kern w:val="0"/>
                <w:szCs w:val="21"/>
              </w:rPr>
            </w:pPr>
            <w:r w:rsidRPr="00ED1EDC">
              <w:rPr>
                <w:b/>
                <w:bCs/>
                <w:kern w:val="0"/>
                <w:szCs w:val="21"/>
              </w:rPr>
              <w:t>1,050,102.00</w:t>
            </w:r>
          </w:p>
        </w:tc>
      </w:tr>
    </w:tbl>
    <w:p w14:paraId="0AEA7EE9" w14:textId="77777777" w:rsidR="00D01F4B" w:rsidRPr="00ED1EDC" w:rsidRDefault="00D01F4B" w:rsidP="005E395D">
      <w:pPr>
        <w:pStyle w:val="2"/>
        <w:numPr>
          <w:ilvl w:val="0"/>
          <w:numId w:val="42"/>
        </w:numPr>
        <w:spacing w:before="200" w:after="200" w:line="500" w:lineRule="exact"/>
        <w:rPr>
          <w:rFonts w:ascii="Times New Roman" w:eastAsia="宋体" w:hAnsi="Times New Roman"/>
        </w:rPr>
      </w:pPr>
      <w:bookmarkStart w:id="249" w:name="_Toc47874202"/>
      <w:bookmarkStart w:id="250" w:name="_Toc46417175"/>
      <w:bookmarkStart w:id="251" w:name="_Toc118883986"/>
      <w:bookmarkEnd w:id="246"/>
      <w:bookmarkEnd w:id="247"/>
      <w:bookmarkEnd w:id="248"/>
      <w:r w:rsidRPr="00ED1EDC">
        <w:rPr>
          <w:rFonts w:ascii="Times New Roman" w:eastAsia="宋体" w:hAnsi="Times New Roman"/>
        </w:rPr>
        <w:t>注册房地产估价师</w:t>
      </w:r>
      <w:bookmarkEnd w:id="249"/>
      <w:bookmarkEnd w:id="250"/>
      <w:bookmarkEnd w:id="251"/>
    </w:p>
    <w:tbl>
      <w:tblPr>
        <w:tblW w:w="5000" w:type="pct"/>
        <w:tblLook w:val="0000" w:firstRow="0" w:lastRow="0" w:firstColumn="0" w:lastColumn="0" w:noHBand="0" w:noVBand="0"/>
      </w:tblPr>
      <w:tblGrid>
        <w:gridCol w:w="2216"/>
        <w:gridCol w:w="2495"/>
        <w:gridCol w:w="2495"/>
        <w:gridCol w:w="2647"/>
      </w:tblGrid>
      <w:tr w:rsidR="00A73D80" w:rsidRPr="00ED1EDC" w14:paraId="4992632B" w14:textId="77777777" w:rsidTr="00593B4F">
        <w:trPr>
          <w:trHeight w:val="680"/>
        </w:trPr>
        <w:tc>
          <w:tcPr>
            <w:tcW w:w="5000" w:type="pct"/>
            <w:gridSpan w:val="4"/>
            <w:tcBorders>
              <w:top w:val="nil"/>
              <w:left w:val="nil"/>
              <w:bottom w:val="nil"/>
              <w:right w:val="nil"/>
            </w:tcBorders>
            <w:noWrap/>
            <w:vAlign w:val="center"/>
          </w:tcPr>
          <w:p w14:paraId="56EFD384" w14:textId="77777777" w:rsidR="00A73D80" w:rsidRPr="00ED1EDC" w:rsidRDefault="00A73D80" w:rsidP="006D7512">
            <w:pPr>
              <w:widowControl/>
              <w:jc w:val="center"/>
              <w:rPr>
                <w:b/>
                <w:bCs/>
                <w:kern w:val="0"/>
                <w:sz w:val="28"/>
                <w:szCs w:val="28"/>
              </w:rPr>
            </w:pPr>
            <w:bookmarkStart w:id="252" w:name="_Toc445891415"/>
            <w:bookmarkStart w:id="253" w:name="_Toc497752874"/>
            <w:bookmarkStart w:id="254" w:name="_Toc476489048"/>
            <w:bookmarkStart w:id="255" w:name="_Toc445892288"/>
            <w:bookmarkStart w:id="256" w:name="_Toc468882216"/>
            <w:bookmarkStart w:id="257" w:name="_Toc472961351"/>
            <w:bookmarkStart w:id="258" w:name="_Toc14995"/>
            <w:bookmarkStart w:id="259" w:name="_Toc46417176"/>
            <w:bookmarkStart w:id="260" w:name="_Toc47874203"/>
            <w:bookmarkStart w:id="261" w:name="_Toc396396782"/>
            <w:bookmarkStart w:id="262" w:name="_Toc432490551"/>
            <w:bookmarkStart w:id="263" w:name="_Toc432574978"/>
            <w:r w:rsidRPr="00ED1EDC">
              <w:rPr>
                <w:b/>
                <w:bCs/>
                <w:kern w:val="0"/>
                <w:sz w:val="28"/>
                <w:szCs w:val="28"/>
              </w:rPr>
              <w:t>参加估价的注册房地产估价师</w:t>
            </w:r>
          </w:p>
        </w:tc>
      </w:tr>
      <w:tr w:rsidR="00ED1EDC" w:rsidRPr="00ED1EDC" w14:paraId="78D47781" w14:textId="77777777" w:rsidTr="00593B4F">
        <w:trPr>
          <w:trHeight w:val="680"/>
        </w:trPr>
        <w:tc>
          <w:tcPr>
            <w:tcW w:w="1125" w:type="pct"/>
            <w:tcBorders>
              <w:top w:val="single" w:sz="4" w:space="0" w:color="auto"/>
              <w:left w:val="single" w:sz="4" w:space="0" w:color="auto"/>
              <w:bottom w:val="single" w:sz="4" w:space="0" w:color="auto"/>
              <w:right w:val="single" w:sz="4" w:space="0" w:color="auto"/>
            </w:tcBorders>
            <w:vAlign w:val="center"/>
          </w:tcPr>
          <w:p w14:paraId="0FF337E6" w14:textId="77777777" w:rsidR="00A73D80" w:rsidRPr="00ED1EDC" w:rsidRDefault="00A73D80" w:rsidP="006D7512">
            <w:pPr>
              <w:widowControl/>
              <w:jc w:val="center"/>
              <w:rPr>
                <w:kern w:val="0"/>
                <w:sz w:val="28"/>
                <w:szCs w:val="28"/>
              </w:rPr>
            </w:pPr>
            <w:r w:rsidRPr="00ED1EDC">
              <w:rPr>
                <w:kern w:val="0"/>
                <w:sz w:val="28"/>
                <w:szCs w:val="28"/>
              </w:rPr>
              <w:t>姓</w:t>
            </w:r>
            <w:r w:rsidRPr="00ED1EDC">
              <w:rPr>
                <w:kern w:val="0"/>
                <w:sz w:val="28"/>
                <w:szCs w:val="28"/>
              </w:rPr>
              <w:t xml:space="preserve">  </w:t>
            </w:r>
            <w:r w:rsidRPr="00ED1EDC">
              <w:rPr>
                <w:kern w:val="0"/>
                <w:sz w:val="28"/>
                <w:szCs w:val="28"/>
              </w:rPr>
              <w:t>名</w:t>
            </w:r>
          </w:p>
        </w:tc>
        <w:tc>
          <w:tcPr>
            <w:tcW w:w="1266" w:type="pct"/>
            <w:tcBorders>
              <w:top w:val="single" w:sz="4" w:space="0" w:color="auto"/>
              <w:left w:val="nil"/>
              <w:bottom w:val="single" w:sz="4" w:space="0" w:color="auto"/>
              <w:right w:val="single" w:sz="4" w:space="0" w:color="auto"/>
            </w:tcBorders>
            <w:vAlign w:val="center"/>
          </w:tcPr>
          <w:p w14:paraId="00B42CC7" w14:textId="77777777" w:rsidR="00A73D80" w:rsidRPr="00ED1EDC" w:rsidRDefault="00A73D80" w:rsidP="006D7512">
            <w:pPr>
              <w:widowControl/>
              <w:jc w:val="center"/>
              <w:rPr>
                <w:kern w:val="0"/>
                <w:sz w:val="28"/>
                <w:szCs w:val="28"/>
              </w:rPr>
            </w:pPr>
            <w:r w:rsidRPr="00ED1EDC">
              <w:rPr>
                <w:kern w:val="0"/>
                <w:sz w:val="28"/>
                <w:szCs w:val="28"/>
              </w:rPr>
              <w:t>注册号</w:t>
            </w:r>
          </w:p>
        </w:tc>
        <w:tc>
          <w:tcPr>
            <w:tcW w:w="1266" w:type="pct"/>
            <w:tcBorders>
              <w:top w:val="single" w:sz="4" w:space="0" w:color="auto"/>
              <w:left w:val="nil"/>
              <w:bottom w:val="single" w:sz="4" w:space="0" w:color="auto"/>
              <w:right w:val="single" w:sz="4" w:space="0" w:color="auto"/>
            </w:tcBorders>
            <w:vAlign w:val="center"/>
          </w:tcPr>
          <w:p w14:paraId="1B2686F1" w14:textId="77777777" w:rsidR="00A73D80" w:rsidRPr="00ED1EDC" w:rsidRDefault="00A73D80" w:rsidP="006D7512">
            <w:pPr>
              <w:widowControl/>
              <w:jc w:val="center"/>
              <w:rPr>
                <w:kern w:val="0"/>
                <w:sz w:val="28"/>
                <w:szCs w:val="28"/>
              </w:rPr>
            </w:pPr>
            <w:r w:rsidRPr="00ED1EDC">
              <w:rPr>
                <w:kern w:val="0"/>
                <w:sz w:val="28"/>
                <w:szCs w:val="28"/>
              </w:rPr>
              <w:t>签</w:t>
            </w:r>
            <w:r w:rsidRPr="00ED1EDC">
              <w:rPr>
                <w:kern w:val="0"/>
                <w:sz w:val="28"/>
                <w:szCs w:val="28"/>
              </w:rPr>
              <w:t xml:space="preserve">  </w:t>
            </w:r>
            <w:r w:rsidRPr="00ED1EDC">
              <w:rPr>
                <w:kern w:val="0"/>
                <w:sz w:val="28"/>
                <w:szCs w:val="28"/>
              </w:rPr>
              <w:t>名</w:t>
            </w:r>
          </w:p>
        </w:tc>
        <w:tc>
          <w:tcPr>
            <w:tcW w:w="1343" w:type="pct"/>
            <w:tcBorders>
              <w:top w:val="single" w:sz="4" w:space="0" w:color="auto"/>
              <w:left w:val="nil"/>
              <w:bottom w:val="single" w:sz="4" w:space="0" w:color="auto"/>
              <w:right w:val="single" w:sz="4" w:space="0" w:color="auto"/>
            </w:tcBorders>
            <w:vAlign w:val="center"/>
          </w:tcPr>
          <w:p w14:paraId="30138B51" w14:textId="77777777" w:rsidR="00A73D80" w:rsidRPr="00ED1EDC" w:rsidRDefault="00A73D80" w:rsidP="006D7512">
            <w:pPr>
              <w:widowControl/>
              <w:jc w:val="center"/>
              <w:rPr>
                <w:kern w:val="0"/>
                <w:sz w:val="28"/>
                <w:szCs w:val="28"/>
              </w:rPr>
            </w:pPr>
            <w:r w:rsidRPr="00ED1EDC">
              <w:rPr>
                <w:kern w:val="0"/>
                <w:sz w:val="28"/>
                <w:szCs w:val="28"/>
              </w:rPr>
              <w:t>签名日期</w:t>
            </w:r>
          </w:p>
        </w:tc>
      </w:tr>
      <w:tr w:rsidR="00ED1EDC" w:rsidRPr="00ED1EDC" w14:paraId="4F21CFB4" w14:textId="77777777" w:rsidTr="00593B4F">
        <w:trPr>
          <w:trHeight w:val="680"/>
        </w:trPr>
        <w:tc>
          <w:tcPr>
            <w:tcW w:w="1125" w:type="pct"/>
            <w:tcBorders>
              <w:top w:val="nil"/>
              <w:left w:val="single" w:sz="4" w:space="0" w:color="auto"/>
              <w:bottom w:val="single" w:sz="4" w:space="0" w:color="auto"/>
              <w:right w:val="single" w:sz="4" w:space="0" w:color="auto"/>
            </w:tcBorders>
            <w:vAlign w:val="center"/>
          </w:tcPr>
          <w:p w14:paraId="09F98697" w14:textId="77777777" w:rsidR="00A73D80" w:rsidRPr="00ED1EDC" w:rsidRDefault="00A73D80" w:rsidP="006D7512">
            <w:pPr>
              <w:widowControl/>
              <w:jc w:val="center"/>
              <w:rPr>
                <w:kern w:val="0"/>
                <w:sz w:val="28"/>
                <w:szCs w:val="28"/>
              </w:rPr>
            </w:pPr>
            <w:r w:rsidRPr="00ED1EDC">
              <w:rPr>
                <w:kern w:val="0"/>
                <w:sz w:val="28"/>
                <w:szCs w:val="28"/>
              </w:rPr>
              <w:t>杨跃军</w:t>
            </w:r>
          </w:p>
        </w:tc>
        <w:tc>
          <w:tcPr>
            <w:tcW w:w="1266" w:type="pct"/>
            <w:tcBorders>
              <w:top w:val="nil"/>
              <w:left w:val="nil"/>
              <w:bottom w:val="single" w:sz="4" w:space="0" w:color="auto"/>
              <w:right w:val="single" w:sz="4" w:space="0" w:color="auto"/>
            </w:tcBorders>
            <w:vAlign w:val="center"/>
          </w:tcPr>
          <w:p w14:paraId="44AD0E52" w14:textId="77777777" w:rsidR="00A73D80" w:rsidRPr="00ED1EDC" w:rsidRDefault="00A73D80" w:rsidP="006D7512">
            <w:pPr>
              <w:widowControl/>
              <w:jc w:val="center"/>
              <w:rPr>
                <w:kern w:val="0"/>
                <w:sz w:val="28"/>
                <w:szCs w:val="28"/>
              </w:rPr>
            </w:pPr>
            <w:r w:rsidRPr="00ED1EDC">
              <w:rPr>
                <w:sz w:val="28"/>
                <w:szCs w:val="28"/>
              </w:rPr>
              <w:t>5220210042</w:t>
            </w:r>
          </w:p>
        </w:tc>
        <w:tc>
          <w:tcPr>
            <w:tcW w:w="1266" w:type="pct"/>
            <w:tcBorders>
              <w:top w:val="nil"/>
              <w:left w:val="nil"/>
              <w:bottom w:val="single" w:sz="4" w:space="0" w:color="auto"/>
              <w:right w:val="single" w:sz="4" w:space="0" w:color="auto"/>
            </w:tcBorders>
            <w:vAlign w:val="center"/>
          </w:tcPr>
          <w:p w14:paraId="3E0B33DC" w14:textId="77777777" w:rsidR="00A73D80" w:rsidRPr="00ED1EDC" w:rsidRDefault="00A73D80" w:rsidP="006D7512">
            <w:pPr>
              <w:widowControl/>
              <w:jc w:val="center"/>
              <w:rPr>
                <w:kern w:val="0"/>
                <w:sz w:val="28"/>
                <w:szCs w:val="28"/>
              </w:rPr>
            </w:pPr>
            <w:r w:rsidRPr="00ED1EDC">
              <w:rPr>
                <w:kern w:val="0"/>
                <w:sz w:val="28"/>
                <w:szCs w:val="28"/>
              </w:rPr>
              <w:t xml:space="preserve">　</w:t>
            </w:r>
          </w:p>
        </w:tc>
        <w:tc>
          <w:tcPr>
            <w:tcW w:w="1343" w:type="pct"/>
            <w:tcBorders>
              <w:top w:val="nil"/>
              <w:left w:val="nil"/>
              <w:bottom w:val="single" w:sz="4" w:space="0" w:color="auto"/>
              <w:right w:val="single" w:sz="4" w:space="0" w:color="auto"/>
            </w:tcBorders>
            <w:noWrap/>
            <w:vAlign w:val="center"/>
          </w:tcPr>
          <w:p w14:paraId="4ED1511E" w14:textId="0434CA6F" w:rsidR="00A73D80" w:rsidRPr="00ED1EDC" w:rsidRDefault="00967A47" w:rsidP="006D7512">
            <w:pPr>
              <w:widowControl/>
              <w:jc w:val="center"/>
              <w:rPr>
                <w:kern w:val="0"/>
                <w:sz w:val="28"/>
                <w:szCs w:val="28"/>
              </w:rPr>
            </w:pPr>
            <w:r w:rsidRPr="00ED1EDC">
              <w:rPr>
                <w:kern w:val="0"/>
                <w:sz w:val="28"/>
                <w:szCs w:val="28"/>
              </w:rPr>
              <w:t>2022</w:t>
            </w:r>
            <w:r w:rsidRPr="00ED1EDC">
              <w:rPr>
                <w:kern w:val="0"/>
                <w:sz w:val="28"/>
                <w:szCs w:val="28"/>
              </w:rPr>
              <w:t>年</w:t>
            </w:r>
            <w:r w:rsidRPr="00ED1EDC">
              <w:rPr>
                <w:kern w:val="0"/>
                <w:sz w:val="28"/>
                <w:szCs w:val="28"/>
              </w:rPr>
              <w:t>11</w:t>
            </w:r>
            <w:r w:rsidRPr="00ED1EDC">
              <w:rPr>
                <w:kern w:val="0"/>
                <w:sz w:val="28"/>
                <w:szCs w:val="28"/>
              </w:rPr>
              <w:t>月</w:t>
            </w:r>
            <w:r w:rsidRPr="00ED1EDC">
              <w:rPr>
                <w:kern w:val="0"/>
                <w:sz w:val="28"/>
                <w:szCs w:val="28"/>
              </w:rPr>
              <w:t>07</w:t>
            </w:r>
            <w:r w:rsidRPr="00ED1EDC">
              <w:rPr>
                <w:kern w:val="0"/>
                <w:sz w:val="28"/>
                <w:szCs w:val="28"/>
              </w:rPr>
              <w:t>日</w:t>
            </w:r>
            <w:r w:rsidR="00A73D80" w:rsidRPr="00ED1EDC">
              <w:rPr>
                <w:kern w:val="0"/>
                <w:sz w:val="28"/>
                <w:szCs w:val="28"/>
              </w:rPr>
              <w:t xml:space="preserve">　</w:t>
            </w:r>
          </w:p>
        </w:tc>
      </w:tr>
      <w:tr w:rsidR="00ED1EDC" w:rsidRPr="00ED1EDC" w14:paraId="6D6D9388" w14:textId="77777777" w:rsidTr="00593B4F">
        <w:trPr>
          <w:trHeight w:val="680"/>
        </w:trPr>
        <w:tc>
          <w:tcPr>
            <w:tcW w:w="1125" w:type="pct"/>
            <w:tcBorders>
              <w:top w:val="nil"/>
              <w:left w:val="single" w:sz="4" w:space="0" w:color="auto"/>
              <w:bottom w:val="single" w:sz="4" w:space="0" w:color="auto"/>
              <w:right w:val="single" w:sz="4" w:space="0" w:color="auto"/>
            </w:tcBorders>
            <w:vAlign w:val="center"/>
          </w:tcPr>
          <w:p w14:paraId="5F2A0421" w14:textId="260C7BC9" w:rsidR="00A73D80" w:rsidRPr="00ED1EDC" w:rsidRDefault="00E040AA" w:rsidP="006D7512">
            <w:pPr>
              <w:widowControl/>
              <w:jc w:val="center"/>
              <w:rPr>
                <w:kern w:val="0"/>
                <w:sz w:val="28"/>
                <w:szCs w:val="28"/>
                <w:highlight w:val="yellow"/>
              </w:rPr>
            </w:pPr>
            <w:r w:rsidRPr="00ED1EDC">
              <w:rPr>
                <w:kern w:val="0"/>
                <w:sz w:val="28"/>
                <w:szCs w:val="28"/>
              </w:rPr>
              <w:t>苟恩奎</w:t>
            </w:r>
          </w:p>
        </w:tc>
        <w:tc>
          <w:tcPr>
            <w:tcW w:w="1266" w:type="pct"/>
            <w:tcBorders>
              <w:top w:val="nil"/>
              <w:left w:val="nil"/>
              <w:bottom w:val="single" w:sz="4" w:space="0" w:color="auto"/>
              <w:right w:val="single" w:sz="4" w:space="0" w:color="auto"/>
            </w:tcBorders>
            <w:vAlign w:val="center"/>
          </w:tcPr>
          <w:p w14:paraId="69ED5AB9" w14:textId="4CFB2323" w:rsidR="00A73D80" w:rsidRPr="00ED1EDC" w:rsidRDefault="00E040AA" w:rsidP="006D7512">
            <w:pPr>
              <w:widowControl/>
              <w:jc w:val="center"/>
              <w:rPr>
                <w:kern w:val="0"/>
                <w:sz w:val="28"/>
                <w:szCs w:val="28"/>
                <w:highlight w:val="yellow"/>
              </w:rPr>
            </w:pPr>
            <w:r w:rsidRPr="00ED1EDC">
              <w:rPr>
                <w:sz w:val="28"/>
                <w:szCs w:val="28"/>
              </w:rPr>
              <w:t>5220120009</w:t>
            </w:r>
          </w:p>
        </w:tc>
        <w:tc>
          <w:tcPr>
            <w:tcW w:w="1266" w:type="pct"/>
            <w:tcBorders>
              <w:top w:val="nil"/>
              <w:left w:val="nil"/>
              <w:bottom w:val="single" w:sz="4" w:space="0" w:color="auto"/>
              <w:right w:val="single" w:sz="4" w:space="0" w:color="auto"/>
            </w:tcBorders>
            <w:vAlign w:val="center"/>
          </w:tcPr>
          <w:p w14:paraId="51BE6B42" w14:textId="77777777" w:rsidR="00A73D80" w:rsidRPr="00ED1EDC" w:rsidRDefault="00A73D80" w:rsidP="006D7512">
            <w:pPr>
              <w:widowControl/>
              <w:jc w:val="center"/>
              <w:rPr>
                <w:sz w:val="28"/>
                <w:szCs w:val="28"/>
              </w:rPr>
            </w:pPr>
            <w:r w:rsidRPr="00ED1EDC">
              <w:rPr>
                <w:sz w:val="28"/>
                <w:szCs w:val="28"/>
              </w:rPr>
              <w:t xml:space="preserve">　</w:t>
            </w:r>
          </w:p>
        </w:tc>
        <w:tc>
          <w:tcPr>
            <w:tcW w:w="1343" w:type="pct"/>
            <w:tcBorders>
              <w:top w:val="nil"/>
              <w:left w:val="nil"/>
              <w:bottom w:val="single" w:sz="4" w:space="0" w:color="auto"/>
              <w:right w:val="single" w:sz="4" w:space="0" w:color="auto"/>
            </w:tcBorders>
            <w:noWrap/>
            <w:vAlign w:val="center"/>
          </w:tcPr>
          <w:p w14:paraId="1125AD14" w14:textId="4D7034D9" w:rsidR="00A73D80" w:rsidRPr="00ED1EDC" w:rsidRDefault="00967A47" w:rsidP="006D7512">
            <w:pPr>
              <w:widowControl/>
              <w:jc w:val="center"/>
              <w:rPr>
                <w:sz w:val="28"/>
                <w:szCs w:val="28"/>
              </w:rPr>
            </w:pPr>
            <w:r w:rsidRPr="00ED1EDC">
              <w:rPr>
                <w:sz w:val="28"/>
                <w:szCs w:val="28"/>
              </w:rPr>
              <w:t>2022</w:t>
            </w:r>
            <w:r w:rsidRPr="00ED1EDC">
              <w:rPr>
                <w:sz w:val="28"/>
                <w:szCs w:val="28"/>
              </w:rPr>
              <w:t>年</w:t>
            </w:r>
            <w:r w:rsidRPr="00ED1EDC">
              <w:rPr>
                <w:sz w:val="28"/>
                <w:szCs w:val="28"/>
              </w:rPr>
              <w:t>11</w:t>
            </w:r>
            <w:r w:rsidRPr="00ED1EDC">
              <w:rPr>
                <w:sz w:val="28"/>
                <w:szCs w:val="28"/>
              </w:rPr>
              <w:t>月</w:t>
            </w:r>
            <w:r w:rsidRPr="00ED1EDC">
              <w:rPr>
                <w:sz w:val="28"/>
                <w:szCs w:val="28"/>
              </w:rPr>
              <w:t>07</w:t>
            </w:r>
            <w:r w:rsidRPr="00ED1EDC">
              <w:rPr>
                <w:sz w:val="28"/>
                <w:szCs w:val="28"/>
              </w:rPr>
              <w:t>日</w:t>
            </w:r>
          </w:p>
        </w:tc>
      </w:tr>
    </w:tbl>
    <w:p w14:paraId="5A5DD8BC" w14:textId="77777777" w:rsidR="00D01F4B" w:rsidRPr="00ED1EDC" w:rsidRDefault="00D01F4B" w:rsidP="005E395D">
      <w:pPr>
        <w:pStyle w:val="2"/>
        <w:numPr>
          <w:ilvl w:val="0"/>
          <w:numId w:val="42"/>
        </w:numPr>
        <w:spacing w:before="200" w:after="200" w:line="500" w:lineRule="exact"/>
        <w:rPr>
          <w:rFonts w:ascii="Times New Roman" w:eastAsia="宋体" w:hAnsi="Times New Roman"/>
        </w:rPr>
      </w:pPr>
      <w:bookmarkStart w:id="264" w:name="_Toc118883987"/>
      <w:r w:rsidRPr="00ED1EDC">
        <w:rPr>
          <w:rFonts w:ascii="Times New Roman" w:eastAsia="宋体" w:hAnsi="Times New Roman"/>
        </w:rPr>
        <w:lastRenderedPageBreak/>
        <w:t>实地查勘期</w:t>
      </w:r>
      <w:bookmarkEnd w:id="252"/>
      <w:bookmarkEnd w:id="253"/>
      <w:bookmarkEnd w:id="254"/>
      <w:bookmarkEnd w:id="255"/>
      <w:bookmarkEnd w:id="256"/>
      <w:bookmarkEnd w:id="257"/>
      <w:bookmarkEnd w:id="258"/>
      <w:bookmarkEnd w:id="259"/>
      <w:bookmarkEnd w:id="260"/>
      <w:bookmarkEnd w:id="264"/>
    </w:p>
    <w:p w14:paraId="5D5091D7" w14:textId="1F2E4F3D" w:rsidR="00D01F4B" w:rsidRPr="00ED1EDC" w:rsidRDefault="00640FDC" w:rsidP="00B94F3C">
      <w:pPr>
        <w:spacing w:line="500" w:lineRule="exact"/>
        <w:ind w:firstLineChars="200" w:firstLine="560"/>
        <w:rPr>
          <w:sz w:val="28"/>
          <w:szCs w:val="28"/>
        </w:rPr>
      </w:pPr>
      <w:r w:rsidRPr="00ED1EDC">
        <w:rPr>
          <w:sz w:val="28"/>
          <w:szCs w:val="28"/>
        </w:rPr>
        <w:t>起止日</w:t>
      </w:r>
      <w:r w:rsidR="00851439" w:rsidRPr="00ED1EDC">
        <w:rPr>
          <w:sz w:val="28"/>
          <w:szCs w:val="28"/>
        </w:rPr>
        <w:t>2022</w:t>
      </w:r>
      <w:r w:rsidR="00851439" w:rsidRPr="00ED1EDC">
        <w:rPr>
          <w:sz w:val="28"/>
          <w:szCs w:val="28"/>
        </w:rPr>
        <w:t>年</w:t>
      </w:r>
      <w:r w:rsidR="00851439" w:rsidRPr="00ED1EDC">
        <w:rPr>
          <w:sz w:val="28"/>
          <w:szCs w:val="28"/>
        </w:rPr>
        <w:t>10</w:t>
      </w:r>
      <w:r w:rsidR="00851439" w:rsidRPr="00ED1EDC">
        <w:rPr>
          <w:sz w:val="28"/>
          <w:szCs w:val="28"/>
        </w:rPr>
        <w:t>月</w:t>
      </w:r>
      <w:r w:rsidR="00851439" w:rsidRPr="00ED1EDC">
        <w:rPr>
          <w:sz w:val="28"/>
          <w:szCs w:val="28"/>
        </w:rPr>
        <w:t>31</w:t>
      </w:r>
      <w:r w:rsidR="00851439" w:rsidRPr="00ED1EDC">
        <w:rPr>
          <w:sz w:val="28"/>
          <w:szCs w:val="28"/>
        </w:rPr>
        <w:t>日</w:t>
      </w:r>
    </w:p>
    <w:p w14:paraId="76F7D45F" w14:textId="77777777" w:rsidR="00D01F4B" w:rsidRPr="00ED1EDC" w:rsidRDefault="00D01F4B" w:rsidP="005E395D">
      <w:pPr>
        <w:pStyle w:val="2"/>
        <w:numPr>
          <w:ilvl w:val="0"/>
          <w:numId w:val="42"/>
        </w:numPr>
        <w:spacing w:before="200" w:after="200" w:line="500" w:lineRule="exact"/>
        <w:rPr>
          <w:rFonts w:ascii="Times New Roman" w:eastAsia="宋体" w:hAnsi="Times New Roman"/>
        </w:rPr>
      </w:pPr>
      <w:bookmarkStart w:id="265" w:name="_Toc445891416"/>
      <w:bookmarkStart w:id="266" w:name="_Toc472961352"/>
      <w:bookmarkStart w:id="267" w:name="_Toc16882"/>
      <w:bookmarkStart w:id="268" w:name="_Toc46417177"/>
      <w:bookmarkStart w:id="269" w:name="_Toc47874204"/>
      <w:bookmarkStart w:id="270" w:name="_Toc497752875"/>
      <w:bookmarkStart w:id="271" w:name="_Toc476489049"/>
      <w:bookmarkStart w:id="272" w:name="_Toc445892289"/>
      <w:bookmarkStart w:id="273" w:name="_Toc468882217"/>
      <w:bookmarkStart w:id="274" w:name="_Toc118883988"/>
      <w:r w:rsidRPr="00ED1EDC">
        <w:rPr>
          <w:rFonts w:ascii="Times New Roman" w:eastAsia="宋体" w:hAnsi="Times New Roman"/>
        </w:rPr>
        <w:t>估价作业期</w:t>
      </w:r>
      <w:bookmarkEnd w:id="261"/>
      <w:bookmarkEnd w:id="262"/>
      <w:bookmarkEnd w:id="263"/>
      <w:bookmarkEnd w:id="265"/>
      <w:bookmarkEnd w:id="266"/>
      <w:bookmarkEnd w:id="267"/>
      <w:bookmarkEnd w:id="268"/>
      <w:bookmarkEnd w:id="269"/>
      <w:bookmarkEnd w:id="270"/>
      <w:bookmarkEnd w:id="271"/>
      <w:bookmarkEnd w:id="272"/>
      <w:bookmarkEnd w:id="273"/>
      <w:bookmarkEnd w:id="274"/>
    </w:p>
    <w:p w14:paraId="1C9B369A" w14:textId="270547FD" w:rsidR="00D01F4B" w:rsidRPr="00ED1EDC" w:rsidRDefault="00D01F4B" w:rsidP="00B94F3C">
      <w:pPr>
        <w:spacing w:line="500" w:lineRule="exact"/>
        <w:ind w:firstLineChars="200" w:firstLine="560"/>
        <w:rPr>
          <w:sz w:val="28"/>
          <w:szCs w:val="28"/>
        </w:rPr>
      </w:pPr>
      <w:r w:rsidRPr="00ED1EDC">
        <w:rPr>
          <w:sz w:val="28"/>
          <w:szCs w:val="28"/>
        </w:rPr>
        <w:t>本次估价作业期为自受理估价委托之日</w:t>
      </w:r>
      <w:r w:rsidR="00C61910" w:rsidRPr="00ED1EDC">
        <w:rPr>
          <w:sz w:val="28"/>
          <w:szCs w:val="28"/>
        </w:rPr>
        <w:t>202</w:t>
      </w:r>
      <w:r w:rsidR="00B74ACB" w:rsidRPr="00ED1EDC">
        <w:rPr>
          <w:sz w:val="28"/>
          <w:szCs w:val="28"/>
        </w:rPr>
        <w:t>2</w:t>
      </w:r>
      <w:r w:rsidR="00C61910" w:rsidRPr="00ED1EDC">
        <w:rPr>
          <w:sz w:val="28"/>
          <w:szCs w:val="28"/>
        </w:rPr>
        <w:t>年</w:t>
      </w:r>
      <w:r w:rsidR="001A5A09" w:rsidRPr="00ED1EDC">
        <w:rPr>
          <w:sz w:val="28"/>
          <w:szCs w:val="28"/>
        </w:rPr>
        <w:t>10</w:t>
      </w:r>
      <w:r w:rsidR="00C61910" w:rsidRPr="00ED1EDC">
        <w:rPr>
          <w:sz w:val="28"/>
          <w:szCs w:val="28"/>
        </w:rPr>
        <w:t>月</w:t>
      </w:r>
      <w:r w:rsidR="001A5A09" w:rsidRPr="00ED1EDC">
        <w:rPr>
          <w:sz w:val="28"/>
          <w:szCs w:val="28"/>
        </w:rPr>
        <w:t>27</w:t>
      </w:r>
      <w:r w:rsidR="00C61910" w:rsidRPr="00ED1EDC">
        <w:rPr>
          <w:sz w:val="28"/>
          <w:szCs w:val="28"/>
        </w:rPr>
        <w:t>日</w:t>
      </w:r>
      <w:r w:rsidRPr="00ED1EDC">
        <w:rPr>
          <w:sz w:val="28"/>
          <w:szCs w:val="28"/>
        </w:rPr>
        <w:t>至估价报告出具之日</w:t>
      </w:r>
      <w:r w:rsidR="00967A47" w:rsidRPr="00ED1EDC">
        <w:rPr>
          <w:sz w:val="28"/>
          <w:szCs w:val="28"/>
        </w:rPr>
        <w:t>2022</w:t>
      </w:r>
      <w:r w:rsidR="00967A47" w:rsidRPr="00ED1EDC">
        <w:rPr>
          <w:sz w:val="28"/>
          <w:szCs w:val="28"/>
        </w:rPr>
        <w:t>年</w:t>
      </w:r>
      <w:r w:rsidR="00967A47" w:rsidRPr="00ED1EDC">
        <w:rPr>
          <w:sz w:val="28"/>
          <w:szCs w:val="28"/>
        </w:rPr>
        <w:t>11</w:t>
      </w:r>
      <w:r w:rsidR="00967A47" w:rsidRPr="00ED1EDC">
        <w:rPr>
          <w:sz w:val="28"/>
          <w:szCs w:val="28"/>
        </w:rPr>
        <w:t>月</w:t>
      </w:r>
      <w:r w:rsidR="00967A47" w:rsidRPr="00ED1EDC">
        <w:rPr>
          <w:sz w:val="28"/>
          <w:szCs w:val="28"/>
        </w:rPr>
        <w:t>07</w:t>
      </w:r>
      <w:r w:rsidR="00967A47" w:rsidRPr="00ED1EDC">
        <w:rPr>
          <w:sz w:val="28"/>
          <w:szCs w:val="28"/>
        </w:rPr>
        <w:t>日</w:t>
      </w:r>
      <w:r w:rsidRPr="00ED1EDC">
        <w:rPr>
          <w:sz w:val="28"/>
          <w:szCs w:val="28"/>
        </w:rPr>
        <w:t>。</w:t>
      </w:r>
    </w:p>
    <w:p w14:paraId="098A6F9D" w14:textId="77777777" w:rsidR="00D01F4B" w:rsidRPr="00ED1EDC" w:rsidRDefault="00D01F4B" w:rsidP="005E395D">
      <w:pPr>
        <w:pStyle w:val="2"/>
        <w:numPr>
          <w:ilvl w:val="0"/>
          <w:numId w:val="42"/>
        </w:numPr>
        <w:spacing w:before="200" w:after="200" w:line="500" w:lineRule="exact"/>
        <w:rPr>
          <w:rFonts w:ascii="Times New Roman" w:eastAsia="宋体" w:hAnsi="Times New Roman"/>
        </w:rPr>
      </w:pPr>
      <w:bookmarkStart w:id="275" w:name="_Toc396396783"/>
      <w:bookmarkStart w:id="276" w:name="_Toc432490552"/>
      <w:bookmarkStart w:id="277" w:name="_Toc432574979"/>
      <w:bookmarkStart w:id="278" w:name="_Toc472961353"/>
      <w:bookmarkStart w:id="279" w:name="_Toc476489050"/>
      <w:bookmarkStart w:id="280" w:name="_Toc497752876"/>
      <w:bookmarkStart w:id="281" w:name="_Toc46417178"/>
      <w:bookmarkStart w:id="282" w:name="_Toc47874205"/>
      <w:bookmarkStart w:id="283" w:name="_Toc2532"/>
      <w:bookmarkStart w:id="284" w:name="_Toc445892290"/>
      <w:bookmarkStart w:id="285" w:name="_Toc468882218"/>
      <w:bookmarkStart w:id="286" w:name="_Toc445891417"/>
      <w:bookmarkStart w:id="287" w:name="_Toc118883989"/>
      <w:r w:rsidRPr="00ED1EDC">
        <w:rPr>
          <w:rFonts w:ascii="Times New Roman" w:eastAsia="宋体" w:hAnsi="Times New Roman"/>
        </w:rPr>
        <w:t>估价报告应用的有效期</w:t>
      </w:r>
      <w:bookmarkEnd w:id="275"/>
      <w:bookmarkEnd w:id="276"/>
      <w:bookmarkEnd w:id="277"/>
      <w:bookmarkEnd w:id="278"/>
      <w:bookmarkEnd w:id="279"/>
      <w:bookmarkEnd w:id="280"/>
      <w:bookmarkEnd w:id="281"/>
      <w:bookmarkEnd w:id="282"/>
      <w:bookmarkEnd w:id="283"/>
      <w:bookmarkEnd w:id="284"/>
      <w:bookmarkEnd w:id="285"/>
      <w:bookmarkEnd w:id="286"/>
      <w:bookmarkEnd w:id="287"/>
    </w:p>
    <w:p w14:paraId="5D5B2BCD" w14:textId="24C530E4" w:rsidR="00D01F4B" w:rsidRPr="00ED1EDC" w:rsidRDefault="00D01F4B" w:rsidP="00B94F3C">
      <w:pPr>
        <w:spacing w:line="500" w:lineRule="exact"/>
        <w:ind w:firstLineChars="200" w:firstLine="560"/>
        <w:rPr>
          <w:sz w:val="28"/>
          <w:szCs w:val="28"/>
        </w:rPr>
      </w:pPr>
      <w:r w:rsidRPr="00ED1EDC">
        <w:rPr>
          <w:sz w:val="28"/>
          <w:szCs w:val="28"/>
        </w:rPr>
        <w:t>估价报告应用的有效期原则上为一年，自</w:t>
      </w:r>
      <w:r w:rsidR="00967A47" w:rsidRPr="00ED1EDC">
        <w:rPr>
          <w:sz w:val="28"/>
          <w:szCs w:val="28"/>
        </w:rPr>
        <w:t>2022</w:t>
      </w:r>
      <w:r w:rsidR="00967A47" w:rsidRPr="00ED1EDC">
        <w:rPr>
          <w:sz w:val="28"/>
          <w:szCs w:val="28"/>
        </w:rPr>
        <w:t>年</w:t>
      </w:r>
      <w:r w:rsidR="00967A47" w:rsidRPr="00ED1EDC">
        <w:rPr>
          <w:sz w:val="28"/>
          <w:szCs w:val="28"/>
        </w:rPr>
        <w:t>11</w:t>
      </w:r>
      <w:r w:rsidR="00967A47" w:rsidRPr="00ED1EDC">
        <w:rPr>
          <w:sz w:val="28"/>
          <w:szCs w:val="28"/>
        </w:rPr>
        <w:t>月</w:t>
      </w:r>
      <w:r w:rsidR="00967A47" w:rsidRPr="00ED1EDC">
        <w:rPr>
          <w:sz w:val="28"/>
          <w:szCs w:val="28"/>
        </w:rPr>
        <w:t>07</w:t>
      </w:r>
      <w:r w:rsidR="00967A47" w:rsidRPr="00ED1EDC">
        <w:rPr>
          <w:sz w:val="28"/>
          <w:szCs w:val="28"/>
        </w:rPr>
        <w:t>日</w:t>
      </w:r>
      <w:r w:rsidRPr="00ED1EDC">
        <w:rPr>
          <w:sz w:val="28"/>
          <w:szCs w:val="28"/>
        </w:rPr>
        <w:t>至</w:t>
      </w:r>
      <w:r w:rsidR="00C61910" w:rsidRPr="00ED1EDC">
        <w:rPr>
          <w:sz w:val="28"/>
          <w:szCs w:val="28"/>
        </w:rPr>
        <w:t>202</w:t>
      </w:r>
      <w:r w:rsidR="00B74ACB" w:rsidRPr="00ED1EDC">
        <w:rPr>
          <w:sz w:val="28"/>
          <w:szCs w:val="28"/>
        </w:rPr>
        <w:t>3</w:t>
      </w:r>
      <w:r w:rsidR="00C61910" w:rsidRPr="00ED1EDC">
        <w:rPr>
          <w:sz w:val="28"/>
          <w:szCs w:val="28"/>
        </w:rPr>
        <w:t>年</w:t>
      </w:r>
      <w:r w:rsidR="008672D5" w:rsidRPr="00ED1EDC">
        <w:rPr>
          <w:sz w:val="28"/>
          <w:szCs w:val="28"/>
        </w:rPr>
        <w:t>1</w:t>
      </w:r>
      <w:r w:rsidR="001A5A09" w:rsidRPr="00ED1EDC">
        <w:rPr>
          <w:sz w:val="28"/>
          <w:szCs w:val="28"/>
        </w:rPr>
        <w:t>1</w:t>
      </w:r>
      <w:r w:rsidR="00C61910" w:rsidRPr="00ED1EDC">
        <w:rPr>
          <w:sz w:val="28"/>
          <w:szCs w:val="28"/>
        </w:rPr>
        <w:t>月</w:t>
      </w:r>
      <w:r w:rsidR="001A5A09" w:rsidRPr="00ED1EDC">
        <w:rPr>
          <w:sz w:val="28"/>
          <w:szCs w:val="28"/>
        </w:rPr>
        <w:t>06</w:t>
      </w:r>
      <w:r w:rsidR="00C61910" w:rsidRPr="00ED1EDC">
        <w:rPr>
          <w:sz w:val="28"/>
          <w:szCs w:val="28"/>
        </w:rPr>
        <w:t>日</w:t>
      </w:r>
      <w:r w:rsidRPr="00ED1EDC">
        <w:rPr>
          <w:sz w:val="28"/>
          <w:szCs w:val="28"/>
        </w:rPr>
        <w:t>止。</w:t>
      </w:r>
    </w:p>
    <w:p w14:paraId="29C82B46" w14:textId="77777777" w:rsidR="00D65D8F" w:rsidRPr="00ED1EDC" w:rsidRDefault="00D65D8F">
      <w:pPr>
        <w:tabs>
          <w:tab w:val="left" w:pos="525"/>
        </w:tabs>
        <w:spacing w:line="500" w:lineRule="exact"/>
        <w:ind w:firstLineChars="1700" w:firstLine="4760"/>
        <w:jc w:val="left"/>
        <w:rPr>
          <w:sz w:val="28"/>
          <w:szCs w:val="28"/>
        </w:rPr>
      </w:pPr>
    </w:p>
    <w:p w14:paraId="0DAC324A" w14:textId="77777777" w:rsidR="00D01F4B" w:rsidRPr="00ED1EDC" w:rsidRDefault="00D01F4B">
      <w:pPr>
        <w:tabs>
          <w:tab w:val="left" w:pos="525"/>
        </w:tabs>
        <w:spacing w:line="500" w:lineRule="exact"/>
        <w:ind w:firstLineChars="1700" w:firstLine="4760"/>
        <w:jc w:val="left"/>
        <w:rPr>
          <w:sz w:val="28"/>
          <w:szCs w:val="28"/>
        </w:rPr>
      </w:pPr>
      <w:r w:rsidRPr="00ED1EDC">
        <w:rPr>
          <w:sz w:val="28"/>
          <w:szCs w:val="28"/>
        </w:rPr>
        <w:t>贵州桑立房地产资产评估有限公司</w:t>
      </w:r>
    </w:p>
    <w:p w14:paraId="2211FA0E" w14:textId="49DB8E4A" w:rsidR="00D01F4B" w:rsidRPr="00ED1EDC" w:rsidRDefault="00D01F4B">
      <w:pPr>
        <w:tabs>
          <w:tab w:val="left" w:pos="1498"/>
        </w:tabs>
        <w:spacing w:line="700" w:lineRule="exact"/>
        <w:ind w:firstLineChars="1750" w:firstLine="4900"/>
        <w:jc w:val="left"/>
        <w:rPr>
          <w:sz w:val="28"/>
          <w:szCs w:val="28"/>
        </w:rPr>
      </w:pPr>
      <w:r w:rsidRPr="00ED1EDC">
        <w:rPr>
          <w:sz w:val="28"/>
          <w:szCs w:val="28"/>
        </w:rPr>
        <w:t xml:space="preserve">   </w:t>
      </w:r>
      <w:r w:rsidR="00360F7E" w:rsidRPr="00ED1EDC">
        <w:rPr>
          <w:sz w:val="28"/>
          <w:szCs w:val="28"/>
        </w:rPr>
        <w:t>二〇二二年十一月七日</w:t>
      </w:r>
    </w:p>
    <w:p w14:paraId="26B2B544" w14:textId="77777777" w:rsidR="00D01F4B" w:rsidRPr="00ED1EDC" w:rsidRDefault="00D01F4B">
      <w:r w:rsidRPr="00ED1EDC">
        <w:br w:type="page"/>
      </w:r>
      <w:bookmarkStart w:id="288" w:name="_Toc425855911"/>
      <w:bookmarkStart w:id="289" w:name="_Toc425856434"/>
      <w:bookmarkStart w:id="290" w:name="_Toc430852072"/>
      <w:bookmarkStart w:id="291" w:name="_Toc430853115"/>
      <w:bookmarkStart w:id="292" w:name="_Toc430853641"/>
      <w:bookmarkStart w:id="293" w:name="_Toc432490555"/>
      <w:bookmarkStart w:id="294" w:name="_Toc432574982"/>
      <w:bookmarkStart w:id="295" w:name="_Toc445891420"/>
      <w:bookmarkStart w:id="296" w:name="_Toc445892293"/>
      <w:bookmarkStart w:id="297" w:name="_Toc396396786"/>
      <w:bookmarkEnd w:id="244"/>
      <w:bookmarkEnd w:id="288"/>
      <w:bookmarkEnd w:id="289"/>
      <w:bookmarkEnd w:id="290"/>
      <w:bookmarkEnd w:id="291"/>
      <w:bookmarkEnd w:id="292"/>
      <w:bookmarkEnd w:id="293"/>
      <w:bookmarkEnd w:id="294"/>
      <w:bookmarkEnd w:id="295"/>
      <w:bookmarkEnd w:id="296"/>
      <w:bookmarkEnd w:id="297"/>
    </w:p>
    <w:sectPr w:rsidR="00D01F4B" w:rsidRPr="00ED1EDC" w:rsidSect="00A42BCE">
      <w:headerReference w:type="default" r:id="rId20"/>
      <w:footerReference w:type="default" r:id="rId21"/>
      <w:headerReference w:type="first" r:id="rId22"/>
      <w:footerReference w:type="first" r:id="rId23"/>
      <w:pgSz w:w="11906" w:h="16838"/>
      <w:pgMar w:top="1134" w:right="851" w:bottom="1021" w:left="1418" w:header="851" w:footer="510" w:gutter="0"/>
      <w:pgNumType w:start="0"/>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3B8B6" w14:textId="77777777" w:rsidR="009E1F54" w:rsidRDefault="009E1F54">
      <w:r>
        <w:separator/>
      </w:r>
    </w:p>
  </w:endnote>
  <w:endnote w:type="continuationSeparator" w:id="0">
    <w:p w14:paraId="0611D1B4" w14:textId="77777777" w:rsidR="009E1F54" w:rsidRDefault="009E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Tms Rmn">
    <w:panose1 w:val="02020603040505020304"/>
    <w:charset w:val="00"/>
    <w:family w:val="roma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default"/>
    <w:sig w:usb0="FFFFFFFF" w:usb1="E9FFFFFF" w:usb2="0000003F" w:usb3="00000000" w:csb0="603F01FF" w:csb1="FFFF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38F6" w14:textId="77777777" w:rsidR="00AF6496" w:rsidRDefault="00AF6496">
    <w:pPr>
      <w:pStyle w:val="a5"/>
      <w:jc w:val="center"/>
    </w:pPr>
    <w:r>
      <w:fldChar w:fldCharType="begin"/>
    </w:r>
    <w:r>
      <w:instrText>PAGE   \* MERGEFORMAT</w:instrText>
    </w:r>
    <w:r>
      <w:fldChar w:fldCharType="separate"/>
    </w:r>
    <w:r w:rsidRPr="005B3063">
      <w:rPr>
        <w:noProof/>
        <w:lang w:val="zh-CN"/>
      </w:rPr>
      <w:t>18</w:t>
    </w:r>
    <w:r>
      <w:rPr>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58E75" w14:textId="77777777" w:rsidR="00AF6496" w:rsidRDefault="00AF649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B56F5" w14:textId="77777777" w:rsidR="009E1F54" w:rsidRDefault="009E1F54">
      <w:r>
        <w:separator/>
      </w:r>
    </w:p>
  </w:footnote>
  <w:footnote w:type="continuationSeparator" w:id="0">
    <w:p w14:paraId="2C2575F0" w14:textId="77777777" w:rsidR="009E1F54" w:rsidRDefault="009E1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14330" w14:textId="101E10DA" w:rsidR="00AF6496" w:rsidRDefault="00AF6496">
    <w:pPr>
      <w:pStyle w:val="a9"/>
      <w:jc w:val="both"/>
      <w:rPr>
        <w:b/>
      </w:rPr>
    </w:pPr>
    <w:proofErr w:type="gramStart"/>
    <w:r>
      <w:rPr>
        <w:b/>
      </w:rPr>
      <w:t>贵州桑立公司涉执房地产</w:t>
    </w:r>
    <w:proofErr w:type="gramEnd"/>
    <w:r>
      <w:rPr>
        <w:b/>
      </w:rPr>
      <w:t>处置司法评估报告书</w:t>
    </w:r>
    <w:r>
      <w:rPr>
        <w:b/>
      </w:rPr>
      <w:t xml:space="preserve">                                    </w:t>
    </w:r>
    <w:proofErr w:type="gramStart"/>
    <w:r>
      <w:rPr>
        <w:b/>
      </w:rPr>
      <w:t>黔桑立房鉴</w:t>
    </w:r>
    <w:proofErr w:type="gramEnd"/>
    <w:r w:rsidRPr="00507B5F">
      <w:rPr>
        <w:b/>
      </w:rPr>
      <w:t>字【</w:t>
    </w:r>
    <w:r w:rsidRPr="00507B5F">
      <w:rPr>
        <w:b/>
      </w:rPr>
      <w:t>202</w:t>
    </w:r>
    <w:r>
      <w:rPr>
        <w:b/>
      </w:rPr>
      <w:t>2</w:t>
    </w:r>
    <w:r w:rsidRPr="00507B5F">
      <w:rPr>
        <w:b/>
      </w:rPr>
      <w:t>】</w:t>
    </w:r>
    <w:r>
      <w:rPr>
        <w:b/>
      </w:rPr>
      <w:t>第</w:t>
    </w:r>
    <w:r>
      <w:rPr>
        <w:b/>
      </w:rPr>
      <w:t>1101</w:t>
    </w:r>
    <w:r>
      <w:rPr>
        <w:b/>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12246" w14:textId="69413D7C" w:rsidR="00AF6496" w:rsidRDefault="00AF6496">
    <w:pPr>
      <w:pStyle w:val="a9"/>
      <w:jc w:val="both"/>
      <w:rPr>
        <w:b/>
        <w:color w:val="FF0000"/>
      </w:rPr>
    </w:pPr>
    <w:proofErr w:type="gramStart"/>
    <w:r>
      <w:rPr>
        <w:rFonts w:hint="eastAsia"/>
        <w:b/>
      </w:rPr>
      <w:t>贵州桑立公司涉执房地产</w:t>
    </w:r>
    <w:proofErr w:type="gramEnd"/>
    <w:r>
      <w:rPr>
        <w:rFonts w:hint="eastAsia"/>
        <w:b/>
      </w:rPr>
      <w:t>处置司法评估报告书</w:t>
    </w:r>
    <w:r>
      <w:rPr>
        <w:rFonts w:hint="eastAsia"/>
        <w:b/>
      </w:rPr>
      <w:t xml:space="preserve">                                  </w:t>
    </w:r>
    <w:r w:rsidRPr="00507B5F">
      <w:rPr>
        <w:rFonts w:hint="eastAsia"/>
        <w:b/>
      </w:rPr>
      <w:t xml:space="preserve">  </w:t>
    </w:r>
    <w:proofErr w:type="gramStart"/>
    <w:r w:rsidRPr="00507B5F">
      <w:rPr>
        <w:rFonts w:hint="eastAsia"/>
        <w:b/>
      </w:rPr>
      <w:t>黔桑立房鉴</w:t>
    </w:r>
    <w:proofErr w:type="gramEnd"/>
    <w:r w:rsidRPr="00507B5F">
      <w:rPr>
        <w:rFonts w:hint="eastAsia"/>
        <w:b/>
      </w:rPr>
      <w:t>字【</w:t>
    </w:r>
    <w:r>
      <w:rPr>
        <w:b/>
      </w:rPr>
      <w:t>2022</w:t>
    </w:r>
    <w:r w:rsidRPr="00507B5F">
      <w:rPr>
        <w:rFonts w:hint="eastAsia"/>
        <w:b/>
      </w:rPr>
      <w:t>】第</w:t>
    </w:r>
    <w:r>
      <w:rPr>
        <w:rFonts w:hint="eastAsia"/>
        <w:b/>
      </w:rPr>
      <w:t>1101</w:t>
    </w:r>
    <w:r w:rsidRPr="00507B5F">
      <w:rPr>
        <w:rFonts w:hint="eastAsia"/>
        <w:b/>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0B3597"/>
    <w:multiLevelType w:val="singleLevel"/>
    <w:tmpl w:val="9D0B3597"/>
    <w:lvl w:ilvl="0">
      <w:start w:val="2"/>
      <w:numFmt w:val="chineseCounting"/>
      <w:suff w:val="nothing"/>
      <w:lvlText w:val="%1、"/>
      <w:lvlJc w:val="left"/>
      <w:rPr>
        <w:rFonts w:hint="eastAsia"/>
      </w:rPr>
    </w:lvl>
  </w:abstractNum>
  <w:abstractNum w:abstractNumId="1" w15:restartNumberingAfterBreak="0">
    <w:nsid w:val="AE6CB8E9"/>
    <w:multiLevelType w:val="singleLevel"/>
    <w:tmpl w:val="882C9B54"/>
    <w:lvl w:ilvl="0">
      <w:start w:val="1"/>
      <w:numFmt w:val="chineseCountingThousand"/>
      <w:suff w:val="nothing"/>
      <w:lvlText w:val="%1、"/>
      <w:lvlJc w:val="left"/>
      <w:pPr>
        <w:ind w:left="420" w:hanging="420"/>
      </w:pPr>
      <w:rPr>
        <w:rFonts w:hint="default"/>
      </w:rPr>
    </w:lvl>
  </w:abstractNum>
  <w:abstractNum w:abstractNumId="2" w15:restartNumberingAfterBreak="0">
    <w:nsid w:val="B8DF5CD7"/>
    <w:multiLevelType w:val="singleLevel"/>
    <w:tmpl w:val="1DA24294"/>
    <w:lvl w:ilvl="0">
      <w:start w:val="1"/>
      <w:numFmt w:val="chineseCountingThousand"/>
      <w:suff w:val="nothing"/>
      <w:lvlText w:val="%1、"/>
      <w:lvlJc w:val="left"/>
      <w:pPr>
        <w:ind w:left="420" w:hanging="420"/>
      </w:pPr>
      <w:rPr>
        <w:rFonts w:hint="default"/>
        <w:lang w:val="en-US"/>
      </w:rPr>
    </w:lvl>
  </w:abstractNum>
  <w:abstractNum w:abstractNumId="3" w15:restartNumberingAfterBreak="0">
    <w:nsid w:val="01B3535D"/>
    <w:multiLevelType w:val="hybridMultilevel"/>
    <w:tmpl w:val="233614D6"/>
    <w:lvl w:ilvl="0" w:tplc="221CE386">
      <w:start w:val="1"/>
      <w:numFmt w:val="chineseCountingThousand"/>
      <w:suff w:val="nothing"/>
      <w:lvlText w:val="%1、"/>
      <w:lvlJc w:val="left"/>
      <w:pPr>
        <w:ind w:left="1063" w:hanging="420"/>
      </w:pPr>
      <w:rPr>
        <w:rFonts w:hint="eastAsia"/>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090C540D"/>
    <w:multiLevelType w:val="multilevel"/>
    <w:tmpl w:val="8B9A1A5A"/>
    <w:lvl w:ilvl="0">
      <w:start w:val="1"/>
      <w:numFmt w:val="chineseCountingThousand"/>
      <w:suff w:val="nothing"/>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5" w15:restartNumberingAfterBreak="0">
    <w:nsid w:val="097505AD"/>
    <w:multiLevelType w:val="multilevel"/>
    <w:tmpl w:val="097505AD"/>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15:restartNumberingAfterBreak="0">
    <w:nsid w:val="0A127B14"/>
    <w:multiLevelType w:val="multilevel"/>
    <w:tmpl w:val="D32CF96E"/>
    <w:lvl w:ilvl="0">
      <w:start w:val="1"/>
      <w:numFmt w:val="chineseCountingThousand"/>
      <w:suff w:val="nothing"/>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7" w15:restartNumberingAfterBreak="0">
    <w:nsid w:val="0A4CA122"/>
    <w:multiLevelType w:val="singleLevel"/>
    <w:tmpl w:val="D3026E66"/>
    <w:lvl w:ilvl="0">
      <w:start w:val="1"/>
      <w:numFmt w:val="chineseCountingThousand"/>
      <w:suff w:val="nothing"/>
      <w:lvlText w:val="(%1)"/>
      <w:lvlJc w:val="left"/>
      <w:pPr>
        <w:ind w:left="420" w:hanging="420"/>
      </w:pPr>
      <w:rPr>
        <w:rFonts w:hint="eastAsia"/>
      </w:rPr>
    </w:lvl>
  </w:abstractNum>
  <w:abstractNum w:abstractNumId="8" w15:restartNumberingAfterBreak="0">
    <w:nsid w:val="0A743A29"/>
    <w:multiLevelType w:val="multilevel"/>
    <w:tmpl w:val="0A743A29"/>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15:restartNumberingAfterBreak="0">
    <w:nsid w:val="0B2F4027"/>
    <w:multiLevelType w:val="multilevel"/>
    <w:tmpl w:val="0B2F4027"/>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15:restartNumberingAfterBreak="0">
    <w:nsid w:val="101E7CF4"/>
    <w:multiLevelType w:val="multilevel"/>
    <w:tmpl w:val="51002BE8"/>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15:restartNumberingAfterBreak="0">
    <w:nsid w:val="108438CF"/>
    <w:multiLevelType w:val="multilevel"/>
    <w:tmpl w:val="108438CF"/>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15:restartNumberingAfterBreak="0">
    <w:nsid w:val="124C2974"/>
    <w:multiLevelType w:val="multilevel"/>
    <w:tmpl w:val="CB948434"/>
    <w:lvl w:ilvl="0">
      <w:start w:val="1"/>
      <w:numFmt w:val="decimal"/>
      <w:suff w:val="nothing"/>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3" w15:restartNumberingAfterBreak="0">
    <w:nsid w:val="140B2F97"/>
    <w:multiLevelType w:val="multilevel"/>
    <w:tmpl w:val="140B2F97"/>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4" w15:restartNumberingAfterBreak="0">
    <w:nsid w:val="16872240"/>
    <w:multiLevelType w:val="singleLevel"/>
    <w:tmpl w:val="57500398"/>
    <w:lvl w:ilvl="0">
      <w:start w:val="1"/>
      <w:numFmt w:val="chineseCountingThousand"/>
      <w:suff w:val="nothing"/>
      <w:lvlText w:val="(%1)"/>
      <w:lvlJc w:val="left"/>
      <w:pPr>
        <w:ind w:left="420" w:hanging="420"/>
      </w:pPr>
      <w:rPr>
        <w:rFonts w:hint="eastAsia"/>
      </w:rPr>
    </w:lvl>
  </w:abstractNum>
  <w:abstractNum w:abstractNumId="15" w15:restartNumberingAfterBreak="0">
    <w:nsid w:val="20A347EF"/>
    <w:multiLevelType w:val="multilevel"/>
    <w:tmpl w:val="188E8632"/>
    <w:lvl w:ilvl="0">
      <w:start w:val="1"/>
      <w:numFmt w:val="chineseCountingThousand"/>
      <w:suff w:val="nothing"/>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16" w15:restartNumberingAfterBreak="0">
    <w:nsid w:val="29BC5E49"/>
    <w:multiLevelType w:val="multilevel"/>
    <w:tmpl w:val="3810129A"/>
    <w:lvl w:ilvl="0">
      <w:start w:val="1"/>
      <w:numFmt w:val="decimal"/>
      <w:suff w:val="nothing"/>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17" w15:restartNumberingAfterBreak="0">
    <w:nsid w:val="2A8A3CEE"/>
    <w:multiLevelType w:val="multilevel"/>
    <w:tmpl w:val="2A8A3CEE"/>
    <w:lvl w:ilvl="0">
      <w:start w:val="1"/>
      <w:numFmt w:val="decimal"/>
      <w:lvlText w:val="%1、"/>
      <w:lvlJc w:val="left"/>
      <w:pPr>
        <w:tabs>
          <w:tab w:val="num" w:pos="1365"/>
        </w:tabs>
        <w:ind w:left="1365" w:hanging="720"/>
      </w:pPr>
      <w:rPr>
        <w:rFonts w:hint="default"/>
      </w:rPr>
    </w:lvl>
    <w:lvl w:ilvl="1">
      <w:start w:val="1"/>
      <w:numFmt w:val="lowerLetter"/>
      <w:lvlText w:val="%2)"/>
      <w:lvlJc w:val="left"/>
      <w:pPr>
        <w:tabs>
          <w:tab w:val="num" w:pos="1485"/>
        </w:tabs>
        <w:ind w:left="1485" w:hanging="420"/>
      </w:p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abstractNum w:abstractNumId="18" w15:restartNumberingAfterBreak="0">
    <w:nsid w:val="2B742B51"/>
    <w:multiLevelType w:val="multilevel"/>
    <w:tmpl w:val="0A743A29"/>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15:restartNumberingAfterBreak="0">
    <w:nsid w:val="2D6A753F"/>
    <w:multiLevelType w:val="singleLevel"/>
    <w:tmpl w:val="93DE4342"/>
    <w:lvl w:ilvl="0">
      <w:start w:val="1"/>
      <w:numFmt w:val="chineseCountingThousand"/>
      <w:suff w:val="nothing"/>
      <w:lvlText w:val="(%1)"/>
      <w:lvlJc w:val="left"/>
      <w:pPr>
        <w:ind w:left="420" w:hanging="420"/>
      </w:pPr>
      <w:rPr>
        <w:rFonts w:hint="eastAsia"/>
      </w:rPr>
    </w:lvl>
  </w:abstractNum>
  <w:abstractNum w:abstractNumId="20" w15:restartNumberingAfterBreak="0">
    <w:nsid w:val="2D6F41A7"/>
    <w:multiLevelType w:val="multilevel"/>
    <w:tmpl w:val="6F16296E"/>
    <w:lvl w:ilvl="0">
      <w:start w:val="1"/>
      <w:numFmt w:val="chineseCountingThousand"/>
      <w:suff w:val="nothing"/>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21" w15:restartNumberingAfterBreak="0">
    <w:nsid w:val="3A1F697F"/>
    <w:multiLevelType w:val="multilevel"/>
    <w:tmpl w:val="F4C863AE"/>
    <w:lvl w:ilvl="0">
      <w:start w:val="1"/>
      <w:numFmt w:val="decimal"/>
      <w:suff w:val="nothing"/>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22" w15:restartNumberingAfterBreak="0">
    <w:nsid w:val="3AAD4F3F"/>
    <w:multiLevelType w:val="multilevel"/>
    <w:tmpl w:val="4C454B4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BEE6023"/>
    <w:multiLevelType w:val="multilevel"/>
    <w:tmpl w:val="475E5864"/>
    <w:lvl w:ilvl="0">
      <w:start w:val="1"/>
      <w:numFmt w:val="chineseCountingThousand"/>
      <w:suff w:val="nothing"/>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24" w15:restartNumberingAfterBreak="0">
    <w:nsid w:val="41163A4C"/>
    <w:multiLevelType w:val="hybridMultilevel"/>
    <w:tmpl w:val="6F243518"/>
    <w:lvl w:ilvl="0" w:tplc="44F00246">
      <w:start w:val="1"/>
      <w:numFmt w:val="decimal"/>
      <w:suff w:val="nothing"/>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15:restartNumberingAfterBreak="0">
    <w:nsid w:val="443937D8"/>
    <w:multiLevelType w:val="singleLevel"/>
    <w:tmpl w:val="443937D8"/>
    <w:lvl w:ilvl="0">
      <w:start w:val="11"/>
      <w:numFmt w:val="chineseCounting"/>
      <w:suff w:val="nothing"/>
      <w:lvlText w:val="%1、"/>
      <w:lvlJc w:val="left"/>
      <w:rPr>
        <w:rFonts w:hint="eastAsia"/>
      </w:rPr>
    </w:lvl>
  </w:abstractNum>
  <w:abstractNum w:abstractNumId="26" w15:restartNumberingAfterBreak="0">
    <w:nsid w:val="45017563"/>
    <w:multiLevelType w:val="hybridMultilevel"/>
    <w:tmpl w:val="9CA289A8"/>
    <w:lvl w:ilvl="0" w:tplc="331E857E">
      <w:start w:val="1"/>
      <w:numFmt w:val="decimal"/>
      <w:suff w:val="nothing"/>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15:restartNumberingAfterBreak="0">
    <w:nsid w:val="46B853AF"/>
    <w:multiLevelType w:val="multilevel"/>
    <w:tmpl w:val="B51A2AC8"/>
    <w:lvl w:ilvl="0">
      <w:start w:val="1"/>
      <w:numFmt w:val="decimal"/>
      <w:suff w:val="nothing"/>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28" w15:restartNumberingAfterBreak="0">
    <w:nsid w:val="47E44147"/>
    <w:multiLevelType w:val="hybridMultilevel"/>
    <w:tmpl w:val="98F2EF4C"/>
    <w:lvl w:ilvl="0" w:tplc="AC76DF14">
      <w:start w:val="1"/>
      <w:numFmt w:val="japaneseCounting"/>
      <w:lvlText w:val="%1、"/>
      <w:lvlJc w:val="left"/>
      <w:pPr>
        <w:ind w:left="1363" w:hanging="720"/>
      </w:pPr>
      <w:rPr>
        <w:rFonts w:hint="default"/>
        <w:b/>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9" w15:restartNumberingAfterBreak="0">
    <w:nsid w:val="4C454B40"/>
    <w:multiLevelType w:val="multilevel"/>
    <w:tmpl w:val="4C454B4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E863380"/>
    <w:multiLevelType w:val="multilevel"/>
    <w:tmpl w:val="9FE219C4"/>
    <w:lvl w:ilvl="0">
      <w:start w:val="1"/>
      <w:numFmt w:val="chineseCountingThousand"/>
      <w:suff w:val="nothing"/>
      <w:lvlText w:val="(%1)"/>
      <w:lvlJc w:val="left"/>
      <w:pPr>
        <w:ind w:left="976" w:hanging="420"/>
      </w:pPr>
      <w:rPr>
        <w:rFonts w:hint="eastAsia"/>
      </w:rPr>
    </w:lvl>
    <w:lvl w:ilvl="1">
      <w:start w:val="1"/>
      <w:numFmt w:val="lowerLetter"/>
      <w:lvlText w:val="%2)"/>
      <w:lvlJc w:val="left"/>
      <w:pPr>
        <w:ind w:left="1396" w:hanging="420"/>
      </w:pPr>
      <w:rPr>
        <w:rFonts w:hint="eastAsia"/>
      </w:rPr>
    </w:lvl>
    <w:lvl w:ilvl="2">
      <w:start w:val="1"/>
      <w:numFmt w:val="lowerRoman"/>
      <w:lvlText w:val="%3."/>
      <w:lvlJc w:val="right"/>
      <w:pPr>
        <w:ind w:left="1816" w:hanging="420"/>
      </w:pPr>
      <w:rPr>
        <w:rFonts w:hint="eastAsia"/>
      </w:rPr>
    </w:lvl>
    <w:lvl w:ilvl="3">
      <w:start w:val="1"/>
      <w:numFmt w:val="decimal"/>
      <w:lvlText w:val="%4."/>
      <w:lvlJc w:val="left"/>
      <w:pPr>
        <w:ind w:left="2236" w:hanging="420"/>
      </w:pPr>
      <w:rPr>
        <w:rFonts w:hint="eastAsia"/>
      </w:rPr>
    </w:lvl>
    <w:lvl w:ilvl="4">
      <w:start w:val="1"/>
      <w:numFmt w:val="lowerLetter"/>
      <w:lvlText w:val="%5)"/>
      <w:lvlJc w:val="left"/>
      <w:pPr>
        <w:ind w:left="2656" w:hanging="420"/>
      </w:pPr>
      <w:rPr>
        <w:rFonts w:hint="eastAsia"/>
      </w:rPr>
    </w:lvl>
    <w:lvl w:ilvl="5">
      <w:start w:val="1"/>
      <w:numFmt w:val="lowerRoman"/>
      <w:lvlText w:val="%6."/>
      <w:lvlJc w:val="right"/>
      <w:pPr>
        <w:ind w:left="3076" w:hanging="420"/>
      </w:pPr>
      <w:rPr>
        <w:rFonts w:hint="eastAsia"/>
      </w:rPr>
    </w:lvl>
    <w:lvl w:ilvl="6">
      <w:start w:val="1"/>
      <w:numFmt w:val="decimal"/>
      <w:lvlText w:val="%7."/>
      <w:lvlJc w:val="left"/>
      <w:pPr>
        <w:ind w:left="3496" w:hanging="420"/>
      </w:pPr>
      <w:rPr>
        <w:rFonts w:hint="eastAsia"/>
      </w:rPr>
    </w:lvl>
    <w:lvl w:ilvl="7">
      <w:start w:val="1"/>
      <w:numFmt w:val="lowerLetter"/>
      <w:lvlText w:val="%8)"/>
      <w:lvlJc w:val="left"/>
      <w:pPr>
        <w:ind w:left="3916" w:hanging="420"/>
      </w:pPr>
      <w:rPr>
        <w:rFonts w:hint="eastAsia"/>
      </w:rPr>
    </w:lvl>
    <w:lvl w:ilvl="8">
      <w:start w:val="1"/>
      <w:numFmt w:val="lowerRoman"/>
      <w:lvlText w:val="%9."/>
      <w:lvlJc w:val="right"/>
      <w:pPr>
        <w:ind w:left="4336" w:hanging="420"/>
      </w:pPr>
      <w:rPr>
        <w:rFonts w:hint="eastAsia"/>
      </w:rPr>
    </w:lvl>
  </w:abstractNum>
  <w:abstractNum w:abstractNumId="31" w15:restartNumberingAfterBreak="0">
    <w:nsid w:val="4F8E3FF8"/>
    <w:multiLevelType w:val="multilevel"/>
    <w:tmpl w:val="4F8E3FF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1002BE8"/>
    <w:multiLevelType w:val="multilevel"/>
    <w:tmpl w:val="51002BE8"/>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3" w15:restartNumberingAfterBreak="0">
    <w:nsid w:val="52E31AE1"/>
    <w:multiLevelType w:val="multilevel"/>
    <w:tmpl w:val="BC7EAE44"/>
    <w:lvl w:ilvl="0">
      <w:start w:val="1"/>
      <w:numFmt w:val="decimal"/>
      <w:suff w:val="nothing"/>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34" w15:restartNumberingAfterBreak="0">
    <w:nsid w:val="5528281B"/>
    <w:multiLevelType w:val="multilevel"/>
    <w:tmpl w:val="5528281B"/>
    <w:lvl w:ilvl="0">
      <w:start w:val="1"/>
      <w:numFmt w:val="chineseCountingThousand"/>
      <w:lvlText w:val="%1、"/>
      <w:lvlJc w:val="left"/>
      <w:pPr>
        <w:ind w:left="988"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5" w15:restartNumberingAfterBreak="0">
    <w:nsid w:val="59C77822"/>
    <w:multiLevelType w:val="multilevel"/>
    <w:tmpl w:val="FECA2390"/>
    <w:lvl w:ilvl="0">
      <w:start w:val="1"/>
      <w:numFmt w:val="chineseCountingThousand"/>
      <w:suff w:val="nothing"/>
      <w:lvlText w:val="(%1)"/>
      <w:lvlJc w:val="left"/>
      <w:pPr>
        <w:ind w:left="976" w:hanging="420"/>
      </w:pPr>
      <w:rPr>
        <w:rFonts w:hint="eastAsia"/>
      </w:rPr>
    </w:lvl>
    <w:lvl w:ilvl="1">
      <w:start w:val="1"/>
      <w:numFmt w:val="lowerLetter"/>
      <w:lvlText w:val="%2)"/>
      <w:lvlJc w:val="left"/>
      <w:pPr>
        <w:ind w:left="1396" w:hanging="420"/>
      </w:pPr>
      <w:rPr>
        <w:rFonts w:hint="eastAsia"/>
      </w:rPr>
    </w:lvl>
    <w:lvl w:ilvl="2">
      <w:start w:val="1"/>
      <w:numFmt w:val="lowerRoman"/>
      <w:lvlText w:val="%3."/>
      <w:lvlJc w:val="right"/>
      <w:pPr>
        <w:ind w:left="1816" w:hanging="420"/>
      </w:pPr>
      <w:rPr>
        <w:rFonts w:hint="eastAsia"/>
      </w:rPr>
    </w:lvl>
    <w:lvl w:ilvl="3">
      <w:start w:val="1"/>
      <w:numFmt w:val="decimal"/>
      <w:lvlText w:val="%4."/>
      <w:lvlJc w:val="left"/>
      <w:pPr>
        <w:ind w:left="2236" w:hanging="420"/>
      </w:pPr>
      <w:rPr>
        <w:rFonts w:hint="eastAsia"/>
      </w:rPr>
    </w:lvl>
    <w:lvl w:ilvl="4">
      <w:start w:val="1"/>
      <w:numFmt w:val="lowerLetter"/>
      <w:lvlText w:val="%5)"/>
      <w:lvlJc w:val="left"/>
      <w:pPr>
        <w:ind w:left="2656" w:hanging="420"/>
      </w:pPr>
      <w:rPr>
        <w:rFonts w:hint="eastAsia"/>
      </w:rPr>
    </w:lvl>
    <w:lvl w:ilvl="5">
      <w:start w:val="1"/>
      <w:numFmt w:val="lowerRoman"/>
      <w:lvlText w:val="%6."/>
      <w:lvlJc w:val="right"/>
      <w:pPr>
        <w:ind w:left="3076" w:hanging="420"/>
      </w:pPr>
      <w:rPr>
        <w:rFonts w:hint="eastAsia"/>
      </w:rPr>
    </w:lvl>
    <w:lvl w:ilvl="6">
      <w:start w:val="1"/>
      <w:numFmt w:val="decimal"/>
      <w:lvlText w:val="%7."/>
      <w:lvlJc w:val="left"/>
      <w:pPr>
        <w:ind w:left="3496" w:hanging="420"/>
      </w:pPr>
      <w:rPr>
        <w:rFonts w:hint="eastAsia"/>
      </w:rPr>
    </w:lvl>
    <w:lvl w:ilvl="7">
      <w:start w:val="1"/>
      <w:numFmt w:val="lowerLetter"/>
      <w:lvlText w:val="%8)"/>
      <w:lvlJc w:val="left"/>
      <w:pPr>
        <w:ind w:left="3916" w:hanging="420"/>
      </w:pPr>
      <w:rPr>
        <w:rFonts w:hint="eastAsia"/>
      </w:rPr>
    </w:lvl>
    <w:lvl w:ilvl="8">
      <w:start w:val="1"/>
      <w:numFmt w:val="lowerRoman"/>
      <w:lvlText w:val="%9."/>
      <w:lvlJc w:val="right"/>
      <w:pPr>
        <w:ind w:left="4336" w:hanging="420"/>
      </w:pPr>
      <w:rPr>
        <w:rFonts w:hint="eastAsia"/>
      </w:rPr>
    </w:lvl>
  </w:abstractNum>
  <w:abstractNum w:abstractNumId="36" w15:restartNumberingAfterBreak="0">
    <w:nsid w:val="5A4E25BD"/>
    <w:multiLevelType w:val="multilevel"/>
    <w:tmpl w:val="5A4E25BD"/>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38A62CD"/>
    <w:multiLevelType w:val="multilevel"/>
    <w:tmpl w:val="03A2DEDA"/>
    <w:lvl w:ilvl="0">
      <w:start w:val="1"/>
      <w:numFmt w:val="chineseCountingThousand"/>
      <w:suff w:val="nothing"/>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38" w15:restartNumberingAfterBreak="0">
    <w:nsid w:val="65675B36"/>
    <w:multiLevelType w:val="multilevel"/>
    <w:tmpl w:val="C3CE5CC2"/>
    <w:lvl w:ilvl="0">
      <w:start w:val="1"/>
      <w:numFmt w:val="decimal"/>
      <w:suff w:val="nothing"/>
      <w:lvlText w:val="%1."/>
      <w:lvlJc w:val="left"/>
      <w:pPr>
        <w:ind w:left="988" w:hanging="420"/>
      </w:pPr>
      <w:rPr>
        <w:rFonts w:hint="eastAsia"/>
      </w:rPr>
    </w:lvl>
    <w:lvl w:ilvl="1">
      <w:start w:val="1"/>
      <w:numFmt w:val="lowerLetter"/>
      <w:lvlText w:val="%2)"/>
      <w:lvlJc w:val="left"/>
      <w:pPr>
        <w:ind w:left="1408" w:hanging="420"/>
      </w:pPr>
      <w:rPr>
        <w:rFonts w:hint="eastAsia"/>
      </w:rPr>
    </w:lvl>
    <w:lvl w:ilvl="2">
      <w:start w:val="1"/>
      <w:numFmt w:val="lowerRoman"/>
      <w:lvlText w:val="%3."/>
      <w:lvlJc w:val="right"/>
      <w:pPr>
        <w:ind w:left="1828" w:hanging="420"/>
      </w:pPr>
      <w:rPr>
        <w:rFonts w:hint="eastAsia"/>
      </w:rPr>
    </w:lvl>
    <w:lvl w:ilvl="3">
      <w:start w:val="1"/>
      <w:numFmt w:val="decimal"/>
      <w:lvlText w:val="%4."/>
      <w:lvlJc w:val="left"/>
      <w:pPr>
        <w:ind w:left="2248" w:hanging="420"/>
      </w:pPr>
      <w:rPr>
        <w:rFonts w:hint="eastAsia"/>
      </w:rPr>
    </w:lvl>
    <w:lvl w:ilvl="4">
      <w:start w:val="1"/>
      <w:numFmt w:val="lowerLetter"/>
      <w:lvlText w:val="%5)"/>
      <w:lvlJc w:val="left"/>
      <w:pPr>
        <w:ind w:left="2668" w:hanging="420"/>
      </w:pPr>
      <w:rPr>
        <w:rFonts w:hint="eastAsia"/>
      </w:rPr>
    </w:lvl>
    <w:lvl w:ilvl="5">
      <w:start w:val="1"/>
      <w:numFmt w:val="lowerRoman"/>
      <w:lvlText w:val="%6."/>
      <w:lvlJc w:val="right"/>
      <w:pPr>
        <w:ind w:left="3088" w:hanging="420"/>
      </w:pPr>
      <w:rPr>
        <w:rFonts w:hint="eastAsia"/>
      </w:rPr>
    </w:lvl>
    <w:lvl w:ilvl="6">
      <w:start w:val="1"/>
      <w:numFmt w:val="decimal"/>
      <w:lvlText w:val="%7."/>
      <w:lvlJc w:val="left"/>
      <w:pPr>
        <w:ind w:left="3508" w:hanging="420"/>
      </w:pPr>
      <w:rPr>
        <w:rFonts w:hint="eastAsia"/>
      </w:rPr>
    </w:lvl>
    <w:lvl w:ilvl="7">
      <w:start w:val="1"/>
      <w:numFmt w:val="lowerLetter"/>
      <w:lvlText w:val="%8)"/>
      <w:lvlJc w:val="left"/>
      <w:pPr>
        <w:ind w:left="3928" w:hanging="420"/>
      </w:pPr>
      <w:rPr>
        <w:rFonts w:hint="eastAsia"/>
      </w:rPr>
    </w:lvl>
    <w:lvl w:ilvl="8">
      <w:start w:val="1"/>
      <w:numFmt w:val="lowerRoman"/>
      <w:lvlText w:val="%9."/>
      <w:lvlJc w:val="right"/>
      <w:pPr>
        <w:ind w:left="4348" w:hanging="420"/>
      </w:pPr>
      <w:rPr>
        <w:rFonts w:hint="eastAsia"/>
      </w:rPr>
    </w:lvl>
  </w:abstractNum>
  <w:abstractNum w:abstractNumId="39" w15:restartNumberingAfterBreak="0">
    <w:nsid w:val="675A3798"/>
    <w:multiLevelType w:val="multilevel"/>
    <w:tmpl w:val="459CEEB4"/>
    <w:lvl w:ilvl="0">
      <w:start w:val="1"/>
      <w:numFmt w:val="chineseCountingThousand"/>
      <w:suff w:val="nothing"/>
      <w:lvlText w:val="(%1)"/>
      <w:lvlJc w:val="left"/>
      <w:pPr>
        <w:ind w:left="976" w:hanging="420"/>
      </w:pPr>
      <w:rPr>
        <w:rFonts w:hint="eastAsia"/>
      </w:rPr>
    </w:lvl>
    <w:lvl w:ilvl="1">
      <w:start w:val="1"/>
      <w:numFmt w:val="lowerLetter"/>
      <w:lvlText w:val="%2)"/>
      <w:lvlJc w:val="left"/>
      <w:pPr>
        <w:ind w:left="1396" w:hanging="420"/>
      </w:pPr>
      <w:rPr>
        <w:rFonts w:hint="eastAsia"/>
      </w:rPr>
    </w:lvl>
    <w:lvl w:ilvl="2">
      <w:start w:val="1"/>
      <w:numFmt w:val="lowerRoman"/>
      <w:lvlText w:val="%3."/>
      <w:lvlJc w:val="right"/>
      <w:pPr>
        <w:ind w:left="1816" w:hanging="420"/>
      </w:pPr>
      <w:rPr>
        <w:rFonts w:hint="eastAsia"/>
      </w:rPr>
    </w:lvl>
    <w:lvl w:ilvl="3">
      <w:start w:val="1"/>
      <w:numFmt w:val="decimal"/>
      <w:lvlText w:val="%4."/>
      <w:lvlJc w:val="left"/>
      <w:pPr>
        <w:ind w:left="2236" w:hanging="420"/>
      </w:pPr>
      <w:rPr>
        <w:rFonts w:hint="eastAsia"/>
      </w:rPr>
    </w:lvl>
    <w:lvl w:ilvl="4">
      <w:start w:val="1"/>
      <w:numFmt w:val="lowerLetter"/>
      <w:lvlText w:val="%5)"/>
      <w:lvlJc w:val="left"/>
      <w:pPr>
        <w:ind w:left="2656" w:hanging="420"/>
      </w:pPr>
      <w:rPr>
        <w:rFonts w:hint="eastAsia"/>
      </w:rPr>
    </w:lvl>
    <w:lvl w:ilvl="5">
      <w:start w:val="1"/>
      <w:numFmt w:val="lowerRoman"/>
      <w:lvlText w:val="%6."/>
      <w:lvlJc w:val="right"/>
      <w:pPr>
        <w:ind w:left="3076" w:hanging="420"/>
      </w:pPr>
      <w:rPr>
        <w:rFonts w:hint="eastAsia"/>
      </w:rPr>
    </w:lvl>
    <w:lvl w:ilvl="6">
      <w:start w:val="1"/>
      <w:numFmt w:val="decimal"/>
      <w:lvlText w:val="%7."/>
      <w:lvlJc w:val="left"/>
      <w:pPr>
        <w:ind w:left="3496" w:hanging="420"/>
      </w:pPr>
      <w:rPr>
        <w:rFonts w:hint="eastAsia"/>
      </w:rPr>
    </w:lvl>
    <w:lvl w:ilvl="7">
      <w:start w:val="1"/>
      <w:numFmt w:val="lowerLetter"/>
      <w:lvlText w:val="%8)"/>
      <w:lvlJc w:val="left"/>
      <w:pPr>
        <w:ind w:left="3916" w:hanging="420"/>
      </w:pPr>
      <w:rPr>
        <w:rFonts w:hint="eastAsia"/>
      </w:rPr>
    </w:lvl>
    <w:lvl w:ilvl="8">
      <w:start w:val="1"/>
      <w:numFmt w:val="lowerRoman"/>
      <w:lvlText w:val="%9."/>
      <w:lvlJc w:val="right"/>
      <w:pPr>
        <w:ind w:left="4336" w:hanging="420"/>
      </w:pPr>
      <w:rPr>
        <w:rFonts w:hint="eastAsia"/>
      </w:rPr>
    </w:lvl>
  </w:abstractNum>
  <w:abstractNum w:abstractNumId="40" w15:restartNumberingAfterBreak="0">
    <w:nsid w:val="67E03E85"/>
    <w:multiLevelType w:val="multilevel"/>
    <w:tmpl w:val="D96ECED8"/>
    <w:lvl w:ilvl="0">
      <w:start w:val="1"/>
      <w:numFmt w:val="chineseCountingThousand"/>
      <w:suff w:val="nothing"/>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41" w15:restartNumberingAfterBreak="0">
    <w:nsid w:val="727F3B11"/>
    <w:multiLevelType w:val="multilevel"/>
    <w:tmpl w:val="7A4AFB80"/>
    <w:lvl w:ilvl="0">
      <w:start w:val="1"/>
      <w:numFmt w:val="chineseCountingThousand"/>
      <w:suff w:val="nothing"/>
      <w:lvlText w:val="(%1)"/>
      <w:lvlJc w:val="left"/>
      <w:pPr>
        <w:ind w:left="976" w:hanging="420"/>
      </w:pPr>
      <w:rPr>
        <w:rFonts w:hint="eastAsia"/>
      </w:rPr>
    </w:lvl>
    <w:lvl w:ilvl="1">
      <w:start w:val="1"/>
      <w:numFmt w:val="lowerLetter"/>
      <w:lvlText w:val="%2)"/>
      <w:lvlJc w:val="left"/>
      <w:pPr>
        <w:ind w:left="1396" w:hanging="420"/>
      </w:pPr>
      <w:rPr>
        <w:rFonts w:hint="eastAsia"/>
      </w:rPr>
    </w:lvl>
    <w:lvl w:ilvl="2">
      <w:start w:val="1"/>
      <w:numFmt w:val="lowerRoman"/>
      <w:lvlText w:val="%3."/>
      <w:lvlJc w:val="right"/>
      <w:pPr>
        <w:ind w:left="1816" w:hanging="420"/>
      </w:pPr>
      <w:rPr>
        <w:rFonts w:hint="eastAsia"/>
      </w:rPr>
    </w:lvl>
    <w:lvl w:ilvl="3">
      <w:start w:val="1"/>
      <w:numFmt w:val="decimal"/>
      <w:lvlText w:val="%4."/>
      <w:lvlJc w:val="left"/>
      <w:pPr>
        <w:ind w:left="2236" w:hanging="420"/>
      </w:pPr>
      <w:rPr>
        <w:rFonts w:hint="eastAsia"/>
      </w:rPr>
    </w:lvl>
    <w:lvl w:ilvl="4">
      <w:start w:val="1"/>
      <w:numFmt w:val="lowerLetter"/>
      <w:lvlText w:val="%5)"/>
      <w:lvlJc w:val="left"/>
      <w:pPr>
        <w:ind w:left="2656" w:hanging="420"/>
      </w:pPr>
      <w:rPr>
        <w:rFonts w:hint="eastAsia"/>
      </w:rPr>
    </w:lvl>
    <w:lvl w:ilvl="5">
      <w:start w:val="1"/>
      <w:numFmt w:val="lowerRoman"/>
      <w:lvlText w:val="%6."/>
      <w:lvlJc w:val="right"/>
      <w:pPr>
        <w:ind w:left="3076" w:hanging="420"/>
      </w:pPr>
      <w:rPr>
        <w:rFonts w:hint="eastAsia"/>
      </w:rPr>
    </w:lvl>
    <w:lvl w:ilvl="6">
      <w:start w:val="1"/>
      <w:numFmt w:val="decimal"/>
      <w:lvlText w:val="%7."/>
      <w:lvlJc w:val="left"/>
      <w:pPr>
        <w:ind w:left="3496" w:hanging="420"/>
      </w:pPr>
      <w:rPr>
        <w:rFonts w:hint="eastAsia"/>
      </w:rPr>
    </w:lvl>
    <w:lvl w:ilvl="7">
      <w:start w:val="1"/>
      <w:numFmt w:val="lowerLetter"/>
      <w:lvlText w:val="%8)"/>
      <w:lvlJc w:val="left"/>
      <w:pPr>
        <w:ind w:left="3916" w:hanging="420"/>
      </w:pPr>
      <w:rPr>
        <w:rFonts w:hint="eastAsia"/>
      </w:rPr>
    </w:lvl>
    <w:lvl w:ilvl="8">
      <w:start w:val="1"/>
      <w:numFmt w:val="lowerRoman"/>
      <w:lvlText w:val="%9."/>
      <w:lvlJc w:val="right"/>
      <w:pPr>
        <w:ind w:left="4336" w:hanging="420"/>
      </w:pPr>
      <w:rPr>
        <w:rFonts w:hint="eastAsia"/>
      </w:rPr>
    </w:lvl>
  </w:abstractNum>
  <w:abstractNum w:abstractNumId="42" w15:restartNumberingAfterBreak="0">
    <w:nsid w:val="7358391E"/>
    <w:multiLevelType w:val="multilevel"/>
    <w:tmpl w:val="51002BE8"/>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3" w15:restartNumberingAfterBreak="0">
    <w:nsid w:val="74680F87"/>
    <w:multiLevelType w:val="multilevel"/>
    <w:tmpl w:val="292E3140"/>
    <w:lvl w:ilvl="0">
      <w:start w:val="1"/>
      <w:numFmt w:val="decimal"/>
      <w:suff w:val="nothing"/>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44" w15:restartNumberingAfterBreak="0">
    <w:nsid w:val="7838442E"/>
    <w:multiLevelType w:val="multilevel"/>
    <w:tmpl w:val="C5DE871A"/>
    <w:lvl w:ilvl="0">
      <w:start w:val="1"/>
      <w:numFmt w:val="chineseCountingThousand"/>
      <w:suff w:val="nothing"/>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45" w15:restartNumberingAfterBreak="0">
    <w:nsid w:val="797377D5"/>
    <w:multiLevelType w:val="singleLevel"/>
    <w:tmpl w:val="797377D5"/>
    <w:lvl w:ilvl="0">
      <w:start w:val="1"/>
      <w:numFmt w:val="decimal"/>
      <w:suff w:val="space"/>
      <w:lvlText w:val="(%1)"/>
      <w:lvlJc w:val="left"/>
      <w:pPr>
        <w:ind w:left="425" w:hanging="425"/>
      </w:pPr>
      <w:rPr>
        <w:rFonts w:hint="default"/>
      </w:rPr>
    </w:lvl>
  </w:abstractNum>
  <w:num w:numId="1">
    <w:abstractNumId w:val="17"/>
  </w:num>
  <w:num w:numId="2">
    <w:abstractNumId w:val="15"/>
  </w:num>
  <w:num w:numId="3">
    <w:abstractNumId w:val="12"/>
  </w:num>
  <w:num w:numId="4">
    <w:abstractNumId w:val="2"/>
  </w:num>
  <w:num w:numId="5">
    <w:abstractNumId w:val="7"/>
  </w:num>
  <w:num w:numId="6">
    <w:abstractNumId w:val="0"/>
  </w:num>
  <w:num w:numId="7">
    <w:abstractNumId w:val="1"/>
  </w:num>
  <w:num w:numId="8">
    <w:abstractNumId w:val="19"/>
  </w:num>
  <w:num w:numId="9">
    <w:abstractNumId w:val="30"/>
  </w:num>
  <w:num w:numId="10">
    <w:abstractNumId w:val="36"/>
  </w:num>
  <w:num w:numId="11">
    <w:abstractNumId w:val="41"/>
  </w:num>
  <w:num w:numId="12">
    <w:abstractNumId w:val="35"/>
  </w:num>
  <w:num w:numId="13">
    <w:abstractNumId w:val="39"/>
  </w:num>
  <w:num w:numId="14">
    <w:abstractNumId w:val="5"/>
  </w:num>
  <w:num w:numId="15">
    <w:abstractNumId w:val="21"/>
  </w:num>
  <w:num w:numId="16">
    <w:abstractNumId w:val="16"/>
  </w:num>
  <w:num w:numId="17">
    <w:abstractNumId w:val="43"/>
  </w:num>
  <w:num w:numId="18">
    <w:abstractNumId w:val="40"/>
  </w:num>
  <w:num w:numId="19">
    <w:abstractNumId w:val="11"/>
  </w:num>
  <w:num w:numId="20">
    <w:abstractNumId w:val="29"/>
  </w:num>
  <w:num w:numId="21">
    <w:abstractNumId w:val="8"/>
  </w:num>
  <w:num w:numId="22">
    <w:abstractNumId w:val="32"/>
  </w:num>
  <w:num w:numId="23">
    <w:abstractNumId w:val="31"/>
  </w:num>
  <w:num w:numId="24">
    <w:abstractNumId w:val="25"/>
  </w:num>
  <w:num w:numId="25">
    <w:abstractNumId w:val="34"/>
  </w:num>
  <w:num w:numId="26">
    <w:abstractNumId w:val="6"/>
  </w:num>
  <w:num w:numId="27">
    <w:abstractNumId w:val="4"/>
  </w:num>
  <w:num w:numId="28">
    <w:abstractNumId w:val="38"/>
  </w:num>
  <w:num w:numId="29">
    <w:abstractNumId w:val="33"/>
  </w:num>
  <w:num w:numId="30">
    <w:abstractNumId w:val="20"/>
  </w:num>
  <w:num w:numId="31">
    <w:abstractNumId w:val="23"/>
  </w:num>
  <w:num w:numId="32">
    <w:abstractNumId w:val="27"/>
  </w:num>
  <w:num w:numId="33">
    <w:abstractNumId w:val="37"/>
  </w:num>
  <w:num w:numId="34">
    <w:abstractNumId w:val="44"/>
  </w:num>
  <w:num w:numId="35">
    <w:abstractNumId w:val="13"/>
  </w:num>
  <w:num w:numId="36">
    <w:abstractNumId w:val="45"/>
  </w:num>
  <w:num w:numId="37">
    <w:abstractNumId w:val="9"/>
  </w:num>
  <w:num w:numId="38">
    <w:abstractNumId w:val="14"/>
  </w:num>
  <w:num w:numId="39">
    <w:abstractNumId w:val="22"/>
  </w:num>
  <w:num w:numId="40">
    <w:abstractNumId w:val="18"/>
  </w:num>
  <w:num w:numId="41">
    <w:abstractNumId w:val="10"/>
  </w:num>
  <w:num w:numId="42">
    <w:abstractNumId w:val="3"/>
  </w:num>
  <w:num w:numId="43">
    <w:abstractNumId w:val="28"/>
  </w:num>
  <w:num w:numId="44">
    <w:abstractNumId w:val="42"/>
  </w:num>
  <w:num w:numId="45">
    <w:abstractNumId w:val="2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stroke="f">
      <v:fill type="fram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A72"/>
    <w:rsid w:val="00000EA2"/>
    <w:rsid w:val="0000176F"/>
    <w:rsid w:val="00001F63"/>
    <w:rsid w:val="00002845"/>
    <w:rsid w:val="00006573"/>
    <w:rsid w:val="00006A87"/>
    <w:rsid w:val="00007252"/>
    <w:rsid w:val="00007B1C"/>
    <w:rsid w:val="00010FAB"/>
    <w:rsid w:val="00012287"/>
    <w:rsid w:val="00013E8A"/>
    <w:rsid w:val="00014FD8"/>
    <w:rsid w:val="00015E39"/>
    <w:rsid w:val="00017F46"/>
    <w:rsid w:val="00020525"/>
    <w:rsid w:val="00022754"/>
    <w:rsid w:val="00023523"/>
    <w:rsid w:val="00023D84"/>
    <w:rsid w:val="000246A9"/>
    <w:rsid w:val="00024F40"/>
    <w:rsid w:val="000252FD"/>
    <w:rsid w:val="000256BA"/>
    <w:rsid w:val="00026BD0"/>
    <w:rsid w:val="00030414"/>
    <w:rsid w:val="00030A25"/>
    <w:rsid w:val="000328CD"/>
    <w:rsid w:val="000335F3"/>
    <w:rsid w:val="00033B7C"/>
    <w:rsid w:val="00036B04"/>
    <w:rsid w:val="00037CEC"/>
    <w:rsid w:val="0004066A"/>
    <w:rsid w:val="0004075D"/>
    <w:rsid w:val="00040E4F"/>
    <w:rsid w:val="00045563"/>
    <w:rsid w:val="00045A47"/>
    <w:rsid w:val="00045A95"/>
    <w:rsid w:val="00045BFE"/>
    <w:rsid w:val="000463BA"/>
    <w:rsid w:val="00046B9A"/>
    <w:rsid w:val="00050E50"/>
    <w:rsid w:val="000516BC"/>
    <w:rsid w:val="0005200B"/>
    <w:rsid w:val="00052EB7"/>
    <w:rsid w:val="0005321E"/>
    <w:rsid w:val="00053341"/>
    <w:rsid w:val="000537E1"/>
    <w:rsid w:val="000546AA"/>
    <w:rsid w:val="00054781"/>
    <w:rsid w:val="00054D0F"/>
    <w:rsid w:val="00054F6E"/>
    <w:rsid w:val="00055488"/>
    <w:rsid w:val="000562CE"/>
    <w:rsid w:val="000565A7"/>
    <w:rsid w:val="00056AE3"/>
    <w:rsid w:val="00060532"/>
    <w:rsid w:val="00061079"/>
    <w:rsid w:val="00061331"/>
    <w:rsid w:val="0006149B"/>
    <w:rsid w:val="000615CA"/>
    <w:rsid w:val="00061AF5"/>
    <w:rsid w:val="00063A1E"/>
    <w:rsid w:val="0006685F"/>
    <w:rsid w:val="000668C7"/>
    <w:rsid w:val="00066D37"/>
    <w:rsid w:val="00071D76"/>
    <w:rsid w:val="00072D3B"/>
    <w:rsid w:val="000730D4"/>
    <w:rsid w:val="00074193"/>
    <w:rsid w:val="0007475C"/>
    <w:rsid w:val="00074CC1"/>
    <w:rsid w:val="00074D60"/>
    <w:rsid w:val="00074EA6"/>
    <w:rsid w:val="00075761"/>
    <w:rsid w:val="00076323"/>
    <w:rsid w:val="00076380"/>
    <w:rsid w:val="000763BE"/>
    <w:rsid w:val="00076558"/>
    <w:rsid w:val="00076D85"/>
    <w:rsid w:val="00076E56"/>
    <w:rsid w:val="00077DA9"/>
    <w:rsid w:val="00080304"/>
    <w:rsid w:val="00080886"/>
    <w:rsid w:val="000816BA"/>
    <w:rsid w:val="00081E42"/>
    <w:rsid w:val="00081E55"/>
    <w:rsid w:val="00082E87"/>
    <w:rsid w:val="00083211"/>
    <w:rsid w:val="00084001"/>
    <w:rsid w:val="0008456B"/>
    <w:rsid w:val="00085F96"/>
    <w:rsid w:val="0008601F"/>
    <w:rsid w:val="00086100"/>
    <w:rsid w:val="00086357"/>
    <w:rsid w:val="00086472"/>
    <w:rsid w:val="00087037"/>
    <w:rsid w:val="000877BD"/>
    <w:rsid w:val="000917F5"/>
    <w:rsid w:val="00091A7B"/>
    <w:rsid w:val="000923C3"/>
    <w:rsid w:val="0009376C"/>
    <w:rsid w:val="0009463B"/>
    <w:rsid w:val="00095530"/>
    <w:rsid w:val="0009558D"/>
    <w:rsid w:val="00096820"/>
    <w:rsid w:val="000973A2"/>
    <w:rsid w:val="00097901"/>
    <w:rsid w:val="000A0288"/>
    <w:rsid w:val="000A1687"/>
    <w:rsid w:val="000A1B84"/>
    <w:rsid w:val="000A1E7A"/>
    <w:rsid w:val="000A2ED6"/>
    <w:rsid w:val="000A3097"/>
    <w:rsid w:val="000A34C4"/>
    <w:rsid w:val="000A4584"/>
    <w:rsid w:val="000A6EF2"/>
    <w:rsid w:val="000A70F5"/>
    <w:rsid w:val="000A7188"/>
    <w:rsid w:val="000A79FA"/>
    <w:rsid w:val="000B10C4"/>
    <w:rsid w:val="000B1F54"/>
    <w:rsid w:val="000B30EC"/>
    <w:rsid w:val="000B30ED"/>
    <w:rsid w:val="000B40C0"/>
    <w:rsid w:val="000B40F5"/>
    <w:rsid w:val="000B42C9"/>
    <w:rsid w:val="000B43D3"/>
    <w:rsid w:val="000B43E0"/>
    <w:rsid w:val="000B4E70"/>
    <w:rsid w:val="000B5D08"/>
    <w:rsid w:val="000B6607"/>
    <w:rsid w:val="000B6B1F"/>
    <w:rsid w:val="000C067B"/>
    <w:rsid w:val="000C0E40"/>
    <w:rsid w:val="000C1116"/>
    <w:rsid w:val="000C13F4"/>
    <w:rsid w:val="000C275C"/>
    <w:rsid w:val="000C2DBC"/>
    <w:rsid w:val="000C386E"/>
    <w:rsid w:val="000C4715"/>
    <w:rsid w:val="000C54FF"/>
    <w:rsid w:val="000C5BBB"/>
    <w:rsid w:val="000C7A54"/>
    <w:rsid w:val="000C7E02"/>
    <w:rsid w:val="000D0696"/>
    <w:rsid w:val="000D0862"/>
    <w:rsid w:val="000D0B10"/>
    <w:rsid w:val="000D0BC0"/>
    <w:rsid w:val="000D1FF8"/>
    <w:rsid w:val="000D3208"/>
    <w:rsid w:val="000D3F90"/>
    <w:rsid w:val="000D40DE"/>
    <w:rsid w:val="000D4BF7"/>
    <w:rsid w:val="000D4FD2"/>
    <w:rsid w:val="000D544B"/>
    <w:rsid w:val="000D7200"/>
    <w:rsid w:val="000D72E7"/>
    <w:rsid w:val="000D7827"/>
    <w:rsid w:val="000E0239"/>
    <w:rsid w:val="000E08FB"/>
    <w:rsid w:val="000E15BC"/>
    <w:rsid w:val="000E1AE0"/>
    <w:rsid w:val="000E1B1A"/>
    <w:rsid w:val="000E1B84"/>
    <w:rsid w:val="000E29FC"/>
    <w:rsid w:val="000E521A"/>
    <w:rsid w:val="000E5C45"/>
    <w:rsid w:val="000E5EB9"/>
    <w:rsid w:val="000E60AA"/>
    <w:rsid w:val="000F0AC4"/>
    <w:rsid w:val="000F1610"/>
    <w:rsid w:val="000F2624"/>
    <w:rsid w:val="000F2B67"/>
    <w:rsid w:val="000F30E5"/>
    <w:rsid w:val="000F656F"/>
    <w:rsid w:val="000F6F22"/>
    <w:rsid w:val="000F7234"/>
    <w:rsid w:val="001006C1"/>
    <w:rsid w:val="00100CF5"/>
    <w:rsid w:val="00101372"/>
    <w:rsid w:val="0010156F"/>
    <w:rsid w:val="00101D9E"/>
    <w:rsid w:val="001034BD"/>
    <w:rsid w:val="00103CFF"/>
    <w:rsid w:val="0010415E"/>
    <w:rsid w:val="00104E9D"/>
    <w:rsid w:val="00105945"/>
    <w:rsid w:val="00105F17"/>
    <w:rsid w:val="0010613F"/>
    <w:rsid w:val="00106541"/>
    <w:rsid w:val="0010719C"/>
    <w:rsid w:val="0010760C"/>
    <w:rsid w:val="00107919"/>
    <w:rsid w:val="00107E1F"/>
    <w:rsid w:val="001103E8"/>
    <w:rsid w:val="001110D7"/>
    <w:rsid w:val="00111147"/>
    <w:rsid w:val="0011193C"/>
    <w:rsid w:val="00112334"/>
    <w:rsid w:val="00112F8D"/>
    <w:rsid w:val="001130BE"/>
    <w:rsid w:val="0011315E"/>
    <w:rsid w:val="00113977"/>
    <w:rsid w:val="00113A18"/>
    <w:rsid w:val="00113DC1"/>
    <w:rsid w:val="0011490A"/>
    <w:rsid w:val="00117782"/>
    <w:rsid w:val="00120ED9"/>
    <w:rsid w:val="001214A9"/>
    <w:rsid w:val="0012300E"/>
    <w:rsid w:val="00123501"/>
    <w:rsid w:val="00124688"/>
    <w:rsid w:val="0012575D"/>
    <w:rsid w:val="00126325"/>
    <w:rsid w:val="00126C13"/>
    <w:rsid w:val="00126C8B"/>
    <w:rsid w:val="00126CE8"/>
    <w:rsid w:val="001272C4"/>
    <w:rsid w:val="00127538"/>
    <w:rsid w:val="00127774"/>
    <w:rsid w:val="001303B8"/>
    <w:rsid w:val="001322C9"/>
    <w:rsid w:val="001322F5"/>
    <w:rsid w:val="00135049"/>
    <w:rsid w:val="00135F0B"/>
    <w:rsid w:val="00137CA3"/>
    <w:rsid w:val="00137F02"/>
    <w:rsid w:val="00140329"/>
    <w:rsid w:val="00140338"/>
    <w:rsid w:val="00140395"/>
    <w:rsid w:val="001403C4"/>
    <w:rsid w:val="00141510"/>
    <w:rsid w:val="00141B7E"/>
    <w:rsid w:val="00141CDB"/>
    <w:rsid w:val="00141E3D"/>
    <w:rsid w:val="001420D2"/>
    <w:rsid w:val="001437CB"/>
    <w:rsid w:val="00143A6D"/>
    <w:rsid w:val="00143ADB"/>
    <w:rsid w:val="001444A5"/>
    <w:rsid w:val="00145633"/>
    <w:rsid w:val="0014563A"/>
    <w:rsid w:val="00146263"/>
    <w:rsid w:val="00146664"/>
    <w:rsid w:val="0014698F"/>
    <w:rsid w:val="00146BAF"/>
    <w:rsid w:val="00146FA5"/>
    <w:rsid w:val="00147779"/>
    <w:rsid w:val="0015003D"/>
    <w:rsid w:val="00150BF2"/>
    <w:rsid w:val="00151B0F"/>
    <w:rsid w:val="00151EC3"/>
    <w:rsid w:val="00152381"/>
    <w:rsid w:val="00152E91"/>
    <w:rsid w:val="00153016"/>
    <w:rsid w:val="0015326F"/>
    <w:rsid w:val="001532E5"/>
    <w:rsid w:val="00154965"/>
    <w:rsid w:val="00155032"/>
    <w:rsid w:val="0015517B"/>
    <w:rsid w:val="0015640B"/>
    <w:rsid w:val="0015724A"/>
    <w:rsid w:val="00160141"/>
    <w:rsid w:val="0016020A"/>
    <w:rsid w:val="00160538"/>
    <w:rsid w:val="001626CB"/>
    <w:rsid w:val="001636E0"/>
    <w:rsid w:val="00164233"/>
    <w:rsid w:val="00164ACE"/>
    <w:rsid w:val="00164F3D"/>
    <w:rsid w:val="00165A25"/>
    <w:rsid w:val="00165B81"/>
    <w:rsid w:val="00165EAE"/>
    <w:rsid w:val="00166CD2"/>
    <w:rsid w:val="00166D77"/>
    <w:rsid w:val="001674F0"/>
    <w:rsid w:val="00167969"/>
    <w:rsid w:val="00170504"/>
    <w:rsid w:val="0017057A"/>
    <w:rsid w:val="00170FD2"/>
    <w:rsid w:val="0017108F"/>
    <w:rsid w:val="00172A27"/>
    <w:rsid w:val="00173264"/>
    <w:rsid w:val="00174AC5"/>
    <w:rsid w:val="00175038"/>
    <w:rsid w:val="00175881"/>
    <w:rsid w:val="00177663"/>
    <w:rsid w:val="0017787F"/>
    <w:rsid w:val="00180920"/>
    <w:rsid w:val="00181EE7"/>
    <w:rsid w:val="00183BD7"/>
    <w:rsid w:val="001855DB"/>
    <w:rsid w:val="001866A0"/>
    <w:rsid w:val="001866D6"/>
    <w:rsid w:val="001879CD"/>
    <w:rsid w:val="001903FC"/>
    <w:rsid w:val="00192341"/>
    <w:rsid w:val="00192A0C"/>
    <w:rsid w:val="0019323F"/>
    <w:rsid w:val="00193ADD"/>
    <w:rsid w:val="001954AE"/>
    <w:rsid w:val="00195901"/>
    <w:rsid w:val="00195985"/>
    <w:rsid w:val="00195BCA"/>
    <w:rsid w:val="00196674"/>
    <w:rsid w:val="00196FDA"/>
    <w:rsid w:val="0019715B"/>
    <w:rsid w:val="0019718E"/>
    <w:rsid w:val="00197FC4"/>
    <w:rsid w:val="001A0069"/>
    <w:rsid w:val="001A14A1"/>
    <w:rsid w:val="001A1E28"/>
    <w:rsid w:val="001A2E3F"/>
    <w:rsid w:val="001A3077"/>
    <w:rsid w:val="001A35C4"/>
    <w:rsid w:val="001A3BD3"/>
    <w:rsid w:val="001A49C8"/>
    <w:rsid w:val="001A4BF7"/>
    <w:rsid w:val="001A53C0"/>
    <w:rsid w:val="001A5A09"/>
    <w:rsid w:val="001A63D7"/>
    <w:rsid w:val="001A6622"/>
    <w:rsid w:val="001A68C1"/>
    <w:rsid w:val="001A7E8B"/>
    <w:rsid w:val="001B0C2A"/>
    <w:rsid w:val="001B0C78"/>
    <w:rsid w:val="001B26A9"/>
    <w:rsid w:val="001B375A"/>
    <w:rsid w:val="001B55B6"/>
    <w:rsid w:val="001B57ED"/>
    <w:rsid w:val="001B69C6"/>
    <w:rsid w:val="001B7F94"/>
    <w:rsid w:val="001C0094"/>
    <w:rsid w:val="001C0A5F"/>
    <w:rsid w:val="001C0AB6"/>
    <w:rsid w:val="001C0B35"/>
    <w:rsid w:val="001C1632"/>
    <w:rsid w:val="001C1A35"/>
    <w:rsid w:val="001C2928"/>
    <w:rsid w:val="001C2A52"/>
    <w:rsid w:val="001C316F"/>
    <w:rsid w:val="001C551E"/>
    <w:rsid w:val="001C7AE9"/>
    <w:rsid w:val="001D0271"/>
    <w:rsid w:val="001D02E1"/>
    <w:rsid w:val="001D16F9"/>
    <w:rsid w:val="001D1FBF"/>
    <w:rsid w:val="001D2108"/>
    <w:rsid w:val="001D29B9"/>
    <w:rsid w:val="001D5642"/>
    <w:rsid w:val="001D5686"/>
    <w:rsid w:val="001D66C9"/>
    <w:rsid w:val="001D6C43"/>
    <w:rsid w:val="001D758F"/>
    <w:rsid w:val="001D7D9C"/>
    <w:rsid w:val="001D7FEB"/>
    <w:rsid w:val="001E01B8"/>
    <w:rsid w:val="001E0F76"/>
    <w:rsid w:val="001E29B3"/>
    <w:rsid w:val="001E2ABD"/>
    <w:rsid w:val="001E2CCA"/>
    <w:rsid w:val="001E742B"/>
    <w:rsid w:val="001E75CC"/>
    <w:rsid w:val="001F05BA"/>
    <w:rsid w:val="001F0853"/>
    <w:rsid w:val="001F0A89"/>
    <w:rsid w:val="001F1108"/>
    <w:rsid w:val="001F126D"/>
    <w:rsid w:val="001F1826"/>
    <w:rsid w:val="001F1A16"/>
    <w:rsid w:val="001F21D4"/>
    <w:rsid w:val="001F3160"/>
    <w:rsid w:val="001F32FE"/>
    <w:rsid w:val="001F3F5F"/>
    <w:rsid w:val="001F4654"/>
    <w:rsid w:val="001F7132"/>
    <w:rsid w:val="0020122F"/>
    <w:rsid w:val="00201CEE"/>
    <w:rsid w:val="00203EEA"/>
    <w:rsid w:val="0020425F"/>
    <w:rsid w:val="00204267"/>
    <w:rsid w:val="00204398"/>
    <w:rsid w:val="002049FE"/>
    <w:rsid w:val="00204C79"/>
    <w:rsid w:val="00204F1F"/>
    <w:rsid w:val="0020528B"/>
    <w:rsid w:val="00205A00"/>
    <w:rsid w:val="00205B0C"/>
    <w:rsid w:val="00207824"/>
    <w:rsid w:val="0021063F"/>
    <w:rsid w:val="00212151"/>
    <w:rsid w:val="00212B0B"/>
    <w:rsid w:val="002131AF"/>
    <w:rsid w:val="00213DCD"/>
    <w:rsid w:val="00214A92"/>
    <w:rsid w:val="00214DDE"/>
    <w:rsid w:val="00215472"/>
    <w:rsid w:val="00216AA7"/>
    <w:rsid w:val="0022123A"/>
    <w:rsid w:val="0022354A"/>
    <w:rsid w:val="0022387F"/>
    <w:rsid w:val="0022390C"/>
    <w:rsid w:val="00223B85"/>
    <w:rsid w:val="00224054"/>
    <w:rsid w:val="002249FA"/>
    <w:rsid w:val="00224E56"/>
    <w:rsid w:val="002305F4"/>
    <w:rsid w:val="00230CD8"/>
    <w:rsid w:val="002313C6"/>
    <w:rsid w:val="00234FAA"/>
    <w:rsid w:val="002351B0"/>
    <w:rsid w:val="00235357"/>
    <w:rsid w:val="002356B9"/>
    <w:rsid w:val="002363B2"/>
    <w:rsid w:val="00237F3F"/>
    <w:rsid w:val="002400F6"/>
    <w:rsid w:val="00240F86"/>
    <w:rsid w:val="002410EB"/>
    <w:rsid w:val="00241627"/>
    <w:rsid w:val="002416F9"/>
    <w:rsid w:val="002425CF"/>
    <w:rsid w:val="00243393"/>
    <w:rsid w:val="00243F73"/>
    <w:rsid w:val="002441FC"/>
    <w:rsid w:val="00244CDD"/>
    <w:rsid w:val="00244FAD"/>
    <w:rsid w:val="00245893"/>
    <w:rsid w:val="00245BE3"/>
    <w:rsid w:val="00245DB8"/>
    <w:rsid w:val="002470DB"/>
    <w:rsid w:val="0024765F"/>
    <w:rsid w:val="00247A9A"/>
    <w:rsid w:val="002508BE"/>
    <w:rsid w:val="0025228A"/>
    <w:rsid w:val="002545A9"/>
    <w:rsid w:val="002545B5"/>
    <w:rsid w:val="002547E1"/>
    <w:rsid w:val="0025580F"/>
    <w:rsid w:val="00255F35"/>
    <w:rsid w:val="00256501"/>
    <w:rsid w:val="00256B8D"/>
    <w:rsid w:val="00256F44"/>
    <w:rsid w:val="002575EA"/>
    <w:rsid w:val="0025764B"/>
    <w:rsid w:val="00257E2D"/>
    <w:rsid w:val="002603E5"/>
    <w:rsid w:val="0026042D"/>
    <w:rsid w:val="002623CF"/>
    <w:rsid w:val="00263799"/>
    <w:rsid w:val="00263DA3"/>
    <w:rsid w:val="0026412C"/>
    <w:rsid w:val="0026459A"/>
    <w:rsid w:val="00264612"/>
    <w:rsid w:val="00264D7D"/>
    <w:rsid w:val="00265260"/>
    <w:rsid w:val="00266109"/>
    <w:rsid w:val="0026695C"/>
    <w:rsid w:val="002669E3"/>
    <w:rsid w:val="00266E29"/>
    <w:rsid w:val="00266F84"/>
    <w:rsid w:val="00270257"/>
    <w:rsid w:val="00270524"/>
    <w:rsid w:val="00271D31"/>
    <w:rsid w:val="00272727"/>
    <w:rsid w:val="00272D69"/>
    <w:rsid w:val="00274558"/>
    <w:rsid w:val="002757BA"/>
    <w:rsid w:val="00275EBF"/>
    <w:rsid w:val="00276BD1"/>
    <w:rsid w:val="00276D1E"/>
    <w:rsid w:val="0027735C"/>
    <w:rsid w:val="002800CE"/>
    <w:rsid w:val="00281A0B"/>
    <w:rsid w:val="00281D22"/>
    <w:rsid w:val="002829BB"/>
    <w:rsid w:val="00282F5C"/>
    <w:rsid w:val="00285FFC"/>
    <w:rsid w:val="00286227"/>
    <w:rsid w:val="002865F0"/>
    <w:rsid w:val="00286903"/>
    <w:rsid w:val="0028740C"/>
    <w:rsid w:val="00287483"/>
    <w:rsid w:val="002877AC"/>
    <w:rsid w:val="00287DC0"/>
    <w:rsid w:val="002902F2"/>
    <w:rsid w:val="00291609"/>
    <w:rsid w:val="00291805"/>
    <w:rsid w:val="00291B6A"/>
    <w:rsid w:val="00292172"/>
    <w:rsid w:val="00292B9B"/>
    <w:rsid w:val="00292D6C"/>
    <w:rsid w:val="00293507"/>
    <w:rsid w:val="00294290"/>
    <w:rsid w:val="0029430C"/>
    <w:rsid w:val="00295541"/>
    <w:rsid w:val="002967BE"/>
    <w:rsid w:val="00296890"/>
    <w:rsid w:val="00297F6F"/>
    <w:rsid w:val="002A0054"/>
    <w:rsid w:val="002A0615"/>
    <w:rsid w:val="002A1C84"/>
    <w:rsid w:val="002A218A"/>
    <w:rsid w:val="002A3177"/>
    <w:rsid w:val="002A5B36"/>
    <w:rsid w:val="002A5BDB"/>
    <w:rsid w:val="002A5CE6"/>
    <w:rsid w:val="002A6A7C"/>
    <w:rsid w:val="002A6FA1"/>
    <w:rsid w:val="002B088B"/>
    <w:rsid w:val="002B1637"/>
    <w:rsid w:val="002B1836"/>
    <w:rsid w:val="002B1EA5"/>
    <w:rsid w:val="002B1FA4"/>
    <w:rsid w:val="002B267D"/>
    <w:rsid w:val="002B326B"/>
    <w:rsid w:val="002B37FD"/>
    <w:rsid w:val="002B45F5"/>
    <w:rsid w:val="002B467C"/>
    <w:rsid w:val="002B49F8"/>
    <w:rsid w:val="002B6869"/>
    <w:rsid w:val="002B692C"/>
    <w:rsid w:val="002B6C88"/>
    <w:rsid w:val="002B6E0A"/>
    <w:rsid w:val="002C0626"/>
    <w:rsid w:val="002C0BDB"/>
    <w:rsid w:val="002C19CF"/>
    <w:rsid w:val="002C312C"/>
    <w:rsid w:val="002C3413"/>
    <w:rsid w:val="002C5278"/>
    <w:rsid w:val="002C5F5E"/>
    <w:rsid w:val="002C7C40"/>
    <w:rsid w:val="002C7D22"/>
    <w:rsid w:val="002C7E35"/>
    <w:rsid w:val="002C7F0D"/>
    <w:rsid w:val="002D024C"/>
    <w:rsid w:val="002D08A4"/>
    <w:rsid w:val="002D0E3E"/>
    <w:rsid w:val="002D108B"/>
    <w:rsid w:val="002D1CCF"/>
    <w:rsid w:val="002D359E"/>
    <w:rsid w:val="002D3A82"/>
    <w:rsid w:val="002D3BEA"/>
    <w:rsid w:val="002D4399"/>
    <w:rsid w:val="002D49D1"/>
    <w:rsid w:val="002D4A1D"/>
    <w:rsid w:val="002D4CFF"/>
    <w:rsid w:val="002D4DD3"/>
    <w:rsid w:val="002D5498"/>
    <w:rsid w:val="002D56D3"/>
    <w:rsid w:val="002D606B"/>
    <w:rsid w:val="002D6683"/>
    <w:rsid w:val="002D6A64"/>
    <w:rsid w:val="002D6CF1"/>
    <w:rsid w:val="002D761D"/>
    <w:rsid w:val="002D790C"/>
    <w:rsid w:val="002E0133"/>
    <w:rsid w:val="002E07E0"/>
    <w:rsid w:val="002E120B"/>
    <w:rsid w:val="002E1B94"/>
    <w:rsid w:val="002E2528"/>
    <w:rsid w:val="002E269E"/>
    <w:rsid w:val="002E2AEC"/>
    <w:rsid w:val="002E33AD"/>
    <w:rsid w:val="002E353D"/>
    <w:rsid w:val="002E36D4"/>
    <w:rsid w:val="002E3E09"/>
    <w:rsid w:val="002E492C"/>
    <w:rsid w:val="002E595C"/>
    <w:rsid w:val="002E5B78"/>
    <w:rsid w:val="002E5E0C"/>
    <w:rsid w:val="002F0DB2"/>
    <w:rsid w:val="002F1A48"/>
    <w:rsid w:val="002F2106"/>
    <w:rsid w:val="002F38B8"/>
    <w:rsid w:val="002F3A18"/>
    <w:rsid w:val="002F4CA7"/>
    <w:rsid w:val="002F4DCA"/>
    <w:rsid w:val="002F4E99"/>
    <w:rsid w:val="002F615D"/>
    <w:rsid w:val="002F6220"/>
    <w:rsid w:val="002F6466"/>
    <w:rsid w:val="002F7517"/>
    <w:rsid w:val="002F7EC8"/>
    <w:rsid w:val="00300A40"/>
    <w:rsid w:val="00303536"/>
    <w:rsid w:val="00307194"/>
    <w:rsid w:val="00307436"/>
    <w:rsid w:val="003074BD"/>
    <w:rsid w:val="00307713"/>
    <w:rsid w:val="00310C17"/>
    <w:rsid w:val="00310F64"/>
    <w:rsid w:val="003137F9"/>
    <w:rsid w:val="003166D5"/>
    <w:rsid w:val="00317313"/>
    <w:rsid w:val="0031789D"/>
    <w:rsid w:val="003179B5"/>
    <w:rsid w:val="003202A5"/>
    <w:rsid w:val="00321D61"/>
    <w:rsid w:val="00322552"/>
    <w:rsid w:val="00322B2F"/>
    <w:rsid w:val="00322C3E"/>
    <w:rsid w:val="00322FD3"/>
    <w:rsid w:val="00323378"/>
    <w:rsid w:val="0032349C"/>
    <w:rsid w:val="0032398E"/>
    <w:rsid w:val="00324696"/>
    <w:rsid w:val="003249D3"/>
    <w:rsid w:val="003251DB"/>
    <w:rsid w:val="003256B3"/>
    <w:rsid w:val="00326C4D"/>
    <w:rsid w:val="003277F0"/>
    <w:rsid w:val="0032785E"/>
    <w:rsid w:val="00327E77"/>
    <w:rsid w:val="00330618"/>
    <w:rsid w:val="00330E24"/>
    <w:rsid w:val="00330F05"/>
    <w:rsid w:val="00330F8B"/>
    <w:rsid w:val="00332062"/>
    <w:rsid w:val="00332F82"/>
    <w:rsid w:val="003350C1"/>
    <w:rsid w:val="003353E2"/>
    <w:rsid w:val="0033678A"/>
    <w:rsid w:val="00336B17"/>
    <w:rsid w:val="00336C9A"/>
    <w:rsid w:val="00336D60"/>
    <w:rsid w:val="00336EEE"/>
    <w:rsid w:val="00340425"/>
    <w:rsid w:val="0034134A"/>
    <w:rsid w:val="00341FB0"/>
    <w:rsid w:val="003437A5"/>
    <w:rsid w:val="00347292"/>
    <w:rsid w:val="00347770"/>
    <w:rsid w:val="00347ECC"/>
    <w:rsid w:val="00350802"/>
    <w:rsid w:val="00350F76"/>
    <w:rsid w:val="00352461"/>
    <w:rsid w:val="00354393"/>
    <w:rsid w:val="00354819"/>
    <w:rsid w:val="00355D0D"/>
    <w:rsid w:val="003566EC"/>
    <w:rsid w:val="00356C11"/>
    <w:rsid w:val="00356D1C"/>
    <w:rsid w:val="003570EF"/>
    <w:rsid w:val="0035734C"/>
    <w:rsid w:val="00357FFA"/>
    <w:rsid w:val="00360F7E"/>
    <w:rsid w:val="00360FB5"/>
    <w:rsid w:val="00361CA0"/>
    <w:rsid w:val="003625D2"/>
    <w:rsid w:val="003628A6"/>
    <w:rsid w:val="003633C7"/>
    <w:rsid w:val="00363A3B"/>
    <w:rsid w:val="00363CA6"/>
    <w:rsid w:val="00364062"/>
    <w:rsid w:val="003643A0"/>
    <w:rsid w:val="00364BA6"/>
    <w:rsid w:val="00365162"/>
    <w:rsid w:val="00365F41"/>
    <w:rsid w:val="00367567"/>
    <w:rsid w:val="00370B3B"/>
    <w:rsid w:val="00370DD1"/>
    <w:rsid w:val="003712AD"/>
    <w:rsid w:val="00372AC9"/>
    <w:rsid w:val="00373CC3"/>
    <w:rsid w:val="003746CD"/>
    <w:rsid w:val="00375CCC"/>
    <w:rsid w:val="003761CB"/>
    <w:rsid w:val="00376244"/>
    <w:rsid w:val="00377461"/>
    <w:rsid w:val="003777DA"/>
    <w:rsid w:val="00377AE5"/>
    <w:rsid w:val="003803DA"/>
    <w:rsid w:val="0038166E"/>
    <w:rsid w:val="003817C3"/>
    <w:rsid w:val="00381AE5"/>
    <w:rsid w:val="003821B6"/>
    <w:rsid w:val="00382C55"/>
    <w:rsid w:val="00384D23"/>
    <w:rsid w:val="00384DAD"/>
    <w:rsid w:val="00386270"/>
    <w:rsid w:val="00386B93"/>
    <w:rsid w:val="00386EE8"/>
    <w:rsid w:val="00390CF5"/>
    <w:rsid w:val="00391138"/>
    <w:rsid w:val="0039291B"/>
    <w:rsid w:val="0039371C"/>
    <w:rsid w:val="00393ACC"/>
    <w:rsid w:val="0039590C"/>
    <w:rsid w:val="0039636E"/>
    <w:rsid w:val="00396534"/>
    <w:rsid w:val="00396CA5"/>
    <w:rsid w:val="00397D9E"/>
    <w:rsid w:val="003A2003"/>
    <w:rsid w:val="003A35F1"/>
    <w:rsid w:val="003A388E"/>
    <w:rsid w:val="003A3F6D"/>
    <w:rsid w:val="003A4887"/>
    <w:rsid w:val="003A5A13"/>
    <w:rsid w:val="003A5EDE"/>
    <w:rsid w:val="003A6D97"/>
    <w:rsid w:val="003A72E0"/>
    <w:rsid w:val="003A735E"/>
    <w:rsid w:val="003A7984"/>
    <w:rsid w:val="003A7E2A"/>
    <w:rsid w:val="003A7E3B"/>
    <w:rsid w:val="003B05CB"/>
    <w:rsid w:val="003B0662"/>
    <w:rsid w:val="003B07BC"/>
    <w:rsid w:val="003B1BB3"/>
    <w:rsid w:val="003B2145"/>
    <w:rsid w:val="003B2F27"/>
    <w:rsid w:val="003B4AB2"/>
    <w:rsid w:val="003B4BAD"/>
    <w:rsid w:val="003B6CC2"/>
    <w:rsid w:val="003B7001"/>
    <w:rsid w:val="003B7B94"/>
    <w:rsid w:val="003C0B5A"/>
    <w:rsid w:val="003C0BB0"/>
    <w:rsid w:val="003C22BB"/>
    <w:rsid w:val="003C31F1"/>
    <w:rsid w:val="003C367F"/>
    <w:rsid w:val="003C37EE"/>
    <w:rsid w:val="003C3FE6"/>
    <w:rsid w:val="003C6891"/>
    <w:rsid w:val="003C6BEB"/>
    <w:rsid w:val="003C6D15"/>
    <w:rsid w:val="003D0657"/>
    <w:rsid w:val="003D0758"/>
    <w:rsid w:val="003D1383"/>
    <w:rsid w:val="003D13E0"/>
    <w:rsid w:val="003D22A3"/>
    <w:rsid w:val="003D2673"/>
    <w:rsid w:val="003D3336"/>
    <w:rsid w:val="003D4CA4"/>
    <w:rsid w:val="003D5200"/>
    <w:rsid w:val="003D5949"/>
    <w:rsid w:val="003D6386"/>
    <w:rsid w:val="003D681A"/>
    <w:rsid w:val="003D7293"/>
    <w:rsid w:val="003D737F"/>
    <w:rsid w:val="003D73FB"/>
    <w:rsid w:val="003E0AD6"/>
    <w:rsid w:val="003E0F2B"/>
    <w:rsid w:val="003E1156"/>
    <w:rsid w:val="003E15DD"/>
    <w:rsid w:val="003E1858"/>
    <w:rsid w:val="003E19BA"/>
    <w:rsid w:val="003E2854"/>
    <w:rsid w:val="003E3CAD"/>
    <w:rsid w:val="003E53D7"/>
    <w:rsid w:val="003E57B9"/>
    <w:rsid w:val="003E661A"/>
    <w:rsid w:val="003E6D19"/>
    <w:rsid w:val="003E7FB9"/>
    <w:rsid w:val="003F0FCC"/>
    <w:rsid w:val="003F1075"/>
    <w:rsid w:val="003F1D75"/>
    <w:rsid w:val="003F35FE"/>
    <w:rsid w:val="003F447D"/>
    <w:rsid w:val="003F4670"/>
    <w:rsid w:val="003F4A39"/>
    <w:rsid w:val="003F4C46"/>
    <w:rsid w:val="003F5581"/>
    <w:rsid w:val="003F64F8"/>
    <w:rsid w:val="003F7581"/>
    <w:rsid w:val="003F76E9"/>
    <w:rsid w:val="003F7BF1"/>
    <w:rsid w:val="00400ED7"/>
    <w:rsid w:val="0040162C"/>
    <w:rsid w:val="00402525"/>
    <w:rsid w:val="00402B4C"/>
    <w:rsid w:val="004030B8"/>
    <w:rsid w:val="00403C78"/>
    <w:rsid w:val="00405282"/>
    <w:rsid w:val="0040620D"/>
    <w:rsid w:val="00407F17"/>
    <w:rsid w:val="0041186B"/>
    <w:rsid w:val="0041228F"/>
    <w:rsid w:val="004129A6"/>
    <w:rsid w:val="004133B2"/>
    <w:rsid w:val="00413709"/>
    <w:rsid w:val="00415C98"/>
    <w:rsid w:val="00415FB8"/>
    <w:rsid w:val="004161B6"/>
    <w:rsid w:val="004161D9"/>
    <w:rsid w:val="00416FDB"/>
    <w:rsid w:val="00417DBE"/>
    <w:rsid w:val="0042004B"/>
    <w:rsid w:val="00421589"/>
    <w:rsid w:val="00422649"/>
    <w:rsid w:val="004226B9"/>
    <w:rsid w:val="00422786"/>
    <w:rsid w:val="00422C60"/>
    <w:rsid w:val="00423423"/>
    <w:rsid w:val="00423B90"/>
    <w:rsid w:val="00424C51"/>
    <w:rsid w:val="00425191"/>
    <w:rsid w:val="004254E7"/>
    <w:rsid w:val="00425E81"/>
    <w:rsid w:val="00425EBE"/>
    <w:rsid w:val="00427500"/>
    <w:rsid w:val="004313E2"/>
    <w:rsid w:val="0043156B"/>
    <w:rsid w:val="00431F2A"/>
    <w:rsid w:val="004321BA"/>
    <w:rsid w:val="00433387"/>
    <w:rsid w:val="0043359B"/>
    <w:rsid w:val="00435705"/>
    <w:rsid w:val="00436A06"/>
    <w:rsid w:val="0043724E"/>
    <w:rsid w:val="00440AE7"/>
    <w:rsid w:val="00442A23"/>
    <w:rsid w:val="00442A82"/>
    <w:rsid w:val="004435E7"/>
    <w:rsid w:val="004438E8"/>
    <w:rsid w:val="00444BAF"/>
    <w:rsid w:val="0044717F"/>
    <w:rsid w:val="004505AA"/>
    <w:rsid w:val="004509D7"/>
    <w:rsid w:val="004529E6"/>
    <w:rsid w:val="00454733"/>
    <w:rsid w:val="00455776"/>
    <w:rsid w:val="0045684D"/>
    <w:rsid w:val="0046022C"/>
    <w:rsid w:val="004604AB"/>
    <w:rsid w:val="00460B1B"/>
    <w:rsid w:val="0046113B"/>
    <w:rsid w:val="00461F82"/>
    <w:rsid w:val="00462047"/>
    <w:rsid w:val="00465BFD"/>
    <w:rsid w:val="004664F6"/>
    <w:rsid w:val="00466FC6"/>
    <w:rsid w:val="004673AE"/>
    <w:rsid w:val="00467472"/>
    <w:rsid w:val="00467A58"/>
    <w:rsid w:val="0047058A"/>
    <w:rsid w:val="00470E02"/>
    <w:rsid w:val="00471710"/>
    <w:rsid w:val="00471EFB"/>
    <w:rsid w:val="0047315C"/>
    <w:rsid w:val="004736F7"/>
    <w:rsid w:val="00474270"/>
    <w:rsid w:val="004749FF"/>
    <w:rsid w:val="00474E67"/>
    <w:rsid w:val="0047510C"/>
    <w:rsid w:val="00475C32"/>
    <w:rsid w:val="0047636E"/>
    <w:rsid w:val="00477BE9"/>
    <w:rsid w:val="004801AE"/>
    <w:rsid w:val="00480773"/>
    <w:rsid w:val="00481343"/>
    <w:rsid w:val="00482ABB"/>
    <w:rsid w:val="0048383B"/>
    <w:rsid w:val="00483FBF"/>
    <w:rsid w:val="004855F9"/>
    <w:rsid w:val="00485C02"/>
    <w:rsid w:val="00486D54"/>
    <w:rsid w:val="004875EC"/>
    <w:rsid w:val="00487BA7"/>
    <w:rsid w:val="00491C14"/>
    <w:rsid w:val="00492030"/>
    <w:rsid w:val="00492E1F"/>
    <w:rsid w:val="00492E66"/>
    <w:rsid w:val="004937E5"/>
    <w:rsid w:val="0049408D"/>
    <w:rsid w:val="0049492C"/>
    <w:rsid w:val="00494CF9"/>
    <w:rsid w:val="004A0406"/>
    <w:rsid w:val="004A1709"/>
    <w:rsid w:val="004A1F91"/>
    <w:rsid w:val="004A2F03"/>
    <w:rsid w:val="004A2F39"/>
    <w:rsid w:val="004A3AE0"/>
    <w:rsid w:val="004A72DA"/>
    <w:rsid w:val="004B01D8"/>
    <w:rsid w:val="004B0A52"/>
    <w:rsid w:val="004B10BB"/>
    <w:rsid w:val="004B1B54"/>
    <w:rsid w:val="004B2089"/>
    <w:rsid w:val="004B3228"/>
    <w:rsid w:val="004B662F"/>
    <w:rsid w:val="004B6D6A"/>
    <w:rsid w:val="004C0924"/>
    <w:rsid w:val="004C1855"/>
    <w:rsid w:val="004C19C0"/>
    <w:rsid w:val="004C2794"/>
    <w:rsid w:val="004C28AD"/>
    <w:rsid w:val="004C29DA"/>
    <w:rsid w:val="004C3790"/>
    <w:rsid w:val="004C3904"/>
    <w:rsid w:val="004C4785"/>
    <w:rsid w:val="004C530B"/>
    <w:rsid w:val="004C541E"/>
    <w:rsid w:val="004C5ED3"/>
    <w:rsid w:val="004C7180"/>
    <w:rsid w:val="004D075D"/>
    <w:rsid w:val="004D207E"/>
    <w:rsid w:val="004D25DC"/>
    <w:rsid w:val="004D4961"/>
    <w:rsid w:val="004D4AF4"/>
    <w:rsid w:val="004D4DFF"/>
    <w:rsid w:val="004D5C0D"/>
    <w:rsid w:val="004D635F"/>
    <w:rsid w:val="004D71C8"/>
    <w:rsid w:val="004D7267"/>
    <w:rsid w:val="004D744C"/>
    <w:rsid w:val="004D7CCD"/>
    <w:rsid w:val="004E17E0"/>
    <w:rsid w:val="004E2C12"/>
    <w:rsid w:val="004E3557"/>
    <w:rsid w:val="004E40B5"/>
    <w:rsid w:val="004E4545"/>
    <w:rsid w:val="004E528E"/>
    <w:rsid w:val="004E663F"/>
    <w:rsid w:val="004E6697"/>
    <w:rsid w:val="004E7B26"/>
    <w:rsid w:val="004F02EC"/>
    <w:rsid w:val="004F13BF"/>
    <w:rsid w:val="004F1870"/>
    <w:rsid w:val="004F33EE"/>
    <w:rsid w:val="004F3ADA"/>
    <w:rsid w:val="004F45A1"/>
    <w:rsid w:val="004F477D"/>
    <w:rsid w:val="004F5D56"/>
    <w:rsid w:val="004F6D68"/>
    <w:rsid w:val="00500AC6"/>
    <w:rsid w:val="005012CE"/>
    <w:rsid w:val="00501F01"/>
    <w:rsid w:val="005023A1"/>
    <w:rsid w:val="00505821"/>
    <w:rsid w:val="00506E0E"/>
    <w:rsid w:val="005076EC"/>
    <w:rsid w:val="00507B5F"/>
    <w:rsid w:val="005104BE"/>
    <w:rsid w:val="005116DC"/>
    <w:rsid w:val="0051172E"/>
    <w:rsid w:val="00511B5C"/>
    <w:rsid w:val="00511BA7"/>
    <w:rsid w:val="00511E18"/>
    <w:rsid w:val="00511E39"/>
    <w:rsid w:val="0051298D"/>
    <w:rsid w:val="005132A1"/>
    <w:rsid w:val="00513330"/>
    <w:rsid w:val="005156E8"/>
    <w:rsid w:val="0051647D"/>
    <w:rsid w:val="005168C4"/>
    <w:rsid w:val="00516D8D"/>
    <w:rsid w:val="00521369"/>
    <w:rsid w:val="005217CC"/>
    <w:rsid w:val="0052214D"/>
    <w:rsid w:val="00522A97"/>
    <w:rsid w:val="00522DE1"/>
    <w:rsid w:val="00523D5F"/>
    <w:rsid w:val="00523F64"/>
    <w:rsid w:val="00524437"/>
    <w:rsid w:val="005248FA"/>
    <w:rsid w:val="005252CE"/>
    <w:rsid w:val="00525A1C"/>
    <w:rsid w:val="00525F09"/>
    <w:rsid w:val="0052629A"/>
    <w:rsid w:val="005279FD"/>
    <w:rsid w:val="0053017E"/>
    <w:rsid w:val="0053146A"/>
    <w:rsid w:val="00532391"/>
    <w:rsid w:val="005324A7"/>
    <w:rsid w:val="005328EC"/>
    <w:rsid w:val="00532D99"/>
    <w:rsid w:val="00533A72"/>
    <w:rsid w:val="005345F7"/>
    <w:rsid w:val="005350FA"/>
    <w:rsid w:val="00535422"/>
    <w:rsid w:val="005355BE"/>
    <w:rsid w:val="00536321"/>
    <w:rsid w:val="00536F9A"/>
    <w:rsid w:val="00537005"/>
    <w:rsid w:val="005376EE"/>
    <w:rsid w:val="00540A6A"/>
    <w:rsid w:val="00541608"/>
    <w:rsid w:val="00541682"/>
    <w:rsid w:val="0054393E"/>
    <w:rsid w:val="00544418"/>
    <w:rsid w:val="005445A6"/>
    <w:rsid w:val="005457E3"/>
    <w:rsid w:val="00545C08"/>
    <w:rsid w:val="00545C9B"/>
    <w:rsid w:val="005463BC"/>
    <w:rsid w:val="00546E26"/>
    <w:rsid w:val="00547723"/>
    <w:rsid w:val="00547B66"/>
    <w:rsid w:val="00551705"/>
    <w:rsid w:val="00553C1D"/>
    <w:rsid w:val="0055445D"/>
    <w:rsid w:val="0055466A"/>
    <w:rsid w:val="00555B7A"/>
    <w:rsid w:val="0055791F"/>
    <w:rsid w:val="00557EE2"/>
    <w:rsid w:val="00557F9E"/>
    <w:rsid w:val="0056041A"/>
    <w:rsid w:val="00561E49"/>
    <w:rsid w:val="00562A1D"/>
    <w:rsid w:val="0056412A"/>
    <w:rsid w:val="005661E8"/>
    <w:rsid w:val="005670E6"/>
    <w:rsid w:val="00567CAD"/>
    <w:rsid w:val="00571A4C"/>
    <w:rsid w:val="00571BCF"/>
    <w:rsid w:val="005724B3"/>
    <w:rsid w:val="005727E1"/>
    <w:rsid w:val="005729F0"/>
    <w:rsid w:val="00573485"/>
    <w:rsid w:val="00574998"/>
    <w:rsid w:val="005755E8"/>
    <w:rsid w:val="0057581A"/>
    <w:rsid w:val="00575B91"/>
    <w:rsid w:val="00575FB1"/>
    <w:rsid w:val="0057665B"/>
    <w:rsid w:val="00577D36"/>
    <w:rsid w:val="005802CB"/>
    <w:rsid w:val="00580413"/>
    <w:rsid w:val="00583B63"/>
    <w:rsid w:val="00583CCC"/>
    <w:rsid w:val="005842DD"/>
    <w:rsid w:val="00584875"/>
    <w:rsid w:val="0058501A"/>
    <w:rsid w:val="005850B9"/>
    <w:rsid w:val="0058598E"/>
    <w:rsid w:val="00586144"/>
    <w:rsid w:val="00586E63"/>
    <w:rsid w:val="005875A7"/>
    <w:rsid w:val="005900E5"/>
    <w:rsid w:val="0059037D"/>
    <w:rsid w:val="0059256C"/>
    <w:rsid w:val="00593499"/>
    <w:rsid w:val="00593B4F"/>
    <w:rsid w:val="00594B61"/>
    <w:rsid w:val="00596518"/>
    <w:rsid w:val="0059653D"/>
    <w:rsid w:val="00596F87"/>
    <w:rsid w:val="00597332"/>
    <w:rsid w:val="00597680"/>
    <w:rsid w:val="005977C8"/>
    <w:rsid w:val="00597E37"/>
    <w:rsid w:val="005A0CA5"/>
    <w:rsid w:val="005A1563"/>
    <w:rsid w:val="005A18EF"/>
    <w:rsid w:val="005A1D23"/>
    <w:rsid w:val="005A231D"/>
    <w:rsid w:val="005A23A8"/>
    <w:rsid w:val="005A2678"/>
    <w:rsid w:val="005A28AD"/>
    <w:rsid w:val="005A310A"/>
    <w:rsid w:val="005A40A7"/>
    <w:rsid w:val="005A46E8"/>
    <w:rsid w:val="005A7179"/>
    <w:rsid w:val="005A74A6"/>
    <w:rsid w:val="005A7E4B"/>
    <w:rsid w:val="005B106D"/>
    <w:rsid w:val="005B1E07"/>
    <w:rsid w:val="005B2085"/>
    <w:rsid w:val="005B24BD"/>
    <w:rsid w:val="005B2960"/>
    <w:rsid w:val="005B3063"/>
    <w:rsid w:val="005B30CE"/>
    <w:rsid w:val="005B5381"/>
    <w:rsid w:val="005B6431"/>
    <w:rsid w:val="005B7EA4"/>
    <w:rsid w:val="005C076D"/>
    <w:rsid w:val="005C327D"/>
    <w:rsid w:val="005C4D1D"/>
    <w:rsid w:val="005C51FB"/>
    <w:rsid w:val="005C54F3"/>
    <w:rsid w:val="005C56F0"/>
    <w:rsid w:val="005C5BE4"/>
    <w:rsid w:val="005C66F2"/>
    <w:rsid w:val="005D133B"/>
    <w:rsid w:val="005D17E4"/>
    <w:rsid w:val="005D2066"/>
    <w:rsid w:val="005D2673"/>
    <w:rsid w:val="005D37AD"/>
    <w:rsid w:val="005D389E"/>
    <w:rsid w:val="005D4752"/>
    <w:rsid w:val="005D5963"/>
    <w:rsid w:val="005D640B"/>
    <w:rsid w:val="005D7F6A"/>
    <w:rsid w:val="005E12A8"/>
    <w:rsid w:val="005E1461"/>
    <w:rsid w:val="005E18D0"/>
    <w:rsid w:val="005E2598"/>
    <w:rsid w:val="005E288A"/>
    <w:rsid w:val="005E3535"/>
    <w:rsid w:val="005E38BD"/>
    <w:rsid w:val="005E395D"/>
    <w:rsid w:val="005E3D58"/>
    <w:rsid w:val="005E3DE9"/>
    <w:rsid w:val="005E5781"/>
    <w:rsid w:val="005E5F17"/>
    <w:rsid w:val="005E6FDD"/>
    <w:rsid w:val="005F06ED"/>
    <w:rsid w:val="005F0BB5"/>
    <w:rsid w:val="005F1A17"/>
    <w:rsid w:val="005F1DB9"/>
    <w:rsid w:val="005F2B57"/>
    <w:rsid w:val="005F2EF8"/>
    <w:rsid w:val="005F3160"/>
    <w:rsid w:val="005F3376"/>
    <w:rsid w:val="005F3676"/>
    <w:rsid w:val="005F37BB"/>
    <w:rsid w:val="005F380F"/>
    <w:rsid w:val="005F5149"/>
    <w:rsid w:val="005F539D"/>
    <w:rsid w:val="005F5D83"/>
    <w:rsid w:val="005F7B67"/>
    <w:rsid w:val="00601569"/>
    <w:rsid w:val="006018EC"/>
    <w:rsid w:val="0060197C"/>
    <w:rsid w:val="00601CEF"/>
    <w:rsid w:val="00602A1B"/>
    <w:rsid w:val="00602A4D"/>
    <w:rsid w:val="0060386B"/>
    <w:rsid w:val="00603E00"/>
    <w:rsid w:val="0060430C"/>
    <w:rsid w:val="00604F23"/>
    <w:rsid w:val="00605B64"/>
    <w:rsid w:val="00606006"/>
    <w:rsid w:val="00606126"/>
    <w:rsid w:val="0060656F"/>
    <w:rsid w:val="00607397"/>
    <w:rsid w:val="00610011"/>
    <w:rsid w:val="00610860"/>
    <w:rsid w:val="006108A1"/>
    <w:rsid w:val="00610A82"/>
    <w:rsid w:val="00612F09"/>
    <w:rsid w:val="00614D73"/>
    <w:rsid w:val="0061611E"/>
    <w:rsid w:val="00616EA2"/>
    <w:rsid w:val="0062080F"/>
    <w:rsid w:val="00620AD0"/>
    <w:rsid w:val="00620E52"/>
    <w:rsid w:val="00621484"/>
    <w:rsid w:val="00622130"/>
    <w:rsid w:val="00622B47"/>
    <w:rsid w:val="00623413"/>
    <w:rsid w:val="006237F7"/>
    <w:rsid w:val="00624320"/>
    <w:rsid w:val="00624820"/>
    <w:rsid w:val="00624B97"/>
    <w:rsid w:val="0062654B"/>
    <w:rsid w:val="00626E28"/>
    <w:rsid w:val="00626F68"/>
    <w:rsid w:val="00630F84"/>
    <w:rsid w:val="00631E03"/>
    <w:rsid w:val="00632715"/>
    <w:rsid w:val="006366FA"/>
    <w:rsid w:val="00637342"/>
    <w:rsid w:val="00640FDC"/>
    <w:rsid w:val="00641B47"/>
    <w:rsid w:val="00641B67"/>
    <w:rsid w:val="00641C53"/>
    <w:rsid w:val="006422F1"/>
    <w:rsid w:val="0064274B"/>
    <w:rsid w:val="006432B0"/>
    <w:rsid w:val="006440C5"/>
    <w:rsid w:val="00644329"/>
    <w:rsid w:val="006454CA"/>
    <w:rsid w:val="006460F2"/>
    <w:rsid w:val="00646844"/>
    <w:rsid w:val="0064687B"/>
    <w:rsid w:val="00646ADB"/>
    <w:rsid w:val="00647118"/>
    <w:rsid w:val="00650605"/>
    <w:rsid w:val="006508BC"/>
    <w:rsid w:val="00650F6A"/>
    <w:rsid w:val="006511FD"/>
    <w:rsid w:val="00651713"/>
    <w:rsid w:val="00651FEC"/>
    <w:rsid w:val="00653F78"/>
    <w:rsid w:val="006548D2"/>
    <w:rsid w:val="00655FC5"/>
    <w:rsid w:val="0065716A"/>
    <w:rsid w:val="0065749F"/>
    <w:rsid w:val="00660DA7"/>
    <w:rsid w:val="00662309"/>
    <w:rsid w:val="00662793"/>
    <w:rsid w:val="00662D0B"/>
    <w:rsid w:val="0066558B"/>
    <w:rsid w:val="00665F65"/>
    <w:rsid w:val="006661AD"/>
    <w:rsid w:val="006665BE"/>
    <w:rsid w:val="00666A0D"/>
    <w:rsid w:val="00666D3F"/>
    <w:rsid w:val="00667D1C"/>
    <w:rsid w:val="00667D6C"/>
    <w:rsid w:val="00670D3B"/>
    <w:rsid w:val="00672398"/>
    <w:rsid w:val="00672FE3"/>
    <w:rsid w:val="00674329"/>
    <w:rsid w:val="00674F29"/>
    <w:rsid w:val="0067541A"/>
    <w:rsid w:val="006757B5"/>
    <w:rsid w:val="00675DC4"/>
    <w:rsid w:val="006778FA"/>
    <w:rsid w:val="006800F4"/>
    <w:rsid w:val="0068030A"/>
    <w:rsid w:val="00680F6A"/>
    <w:rsid w:val="0068226A"/>
    <w:rsid w:val="00682B4E"/>
    <w:rsid w:val="00682C49"/>
    <w:rsid w:val="006841DD"/>
    <w:rsid w:val="00684737"/>
    <w:rsid w:val="00684CC0"/>
    <w:rsid w:val="00685B0F"/>
    <w:rsid w:val="00687C42"/>
    <w:rsid w:val="006902DB"/>
    <w:rsid w:val="00690953"/>
    <w:rsid w:val="00690C72"/>
    <w:rsid w:val="00691513"/>
    <w:rsid w:val="006915B0"/>
    <w:rsid w:val="00691774"/>
    <w:rsid w:val="006929DF"/>
    <w:rsid w:val="00692EA2"/>
    <w:rsid w:val="00693A4F"/>
    <w:rsid w:val="00693F89"/>
    <w:rsid w:val="00695474"/>
    <w:rsid w:val="0069655D"/>
    <w:rsid w:val="006970EA"/>
    <w:rsid w:val="00697E69"/>
    <w:rsid w:val="006A09E3"/>
    <w:rsid w:val="006A158A"/>
    <w:rsid w:val="006A15A0"/>
    <w:rsid w:val="006A3B00"/>
    <w:rsid w:val="006A3F3E"/>
    <w:rsid w:val="006A48F6"/>
    <w:rsid w:val="006A4BDC"/>
    <w:rsid w:val="006A4CA9"/>
    <w:rsid w:val="006A553C"/>
    <w:rsid w:val="006A59E0"/>
    <w:rsid w:val="006A6657"/>
    <w:rsid w:val="006A6AA5"/>
    <w:rsid w:val="006A6E0F"/>
    <w:rsid w:val="006A7DC5"/>
    <w:rsid w:val="006B16EA"/>
    <w:rsid w:val="006B194B"/>
    <w:rsid w:val="006B1C8B"/>
    <w:rsid w:val="006B1F1B"/>
    <w:rsid w:val="006B2765"/>
    <w:rsid w:val="006B2A66"/>
    <w:rsid w:val="006B304E"/>
    <w:rsid w:val="006B317C"/>
    <w:rsid w:val="006B350B"/>
    <w:rsid w:val="006B364F"/>
    <w:rsid w:val="006B4344"/>
    <w:rsid w:val="006B437B"/>
    <w:rsid w:val="006B44A5"/>
    <w:rsid w:val="006B4F15"/>
    <w:rsid w:val="006B516E"/>
    <w:rsid w:val="006B592C"/>
    <w:rsid w:val="006B660F"/>
    <w:rsid w:val="006B6C90"/>
    <w:rsid w:val="006B703E"/>
    <w:rsid w:val="006B70CB"/>
    <w:rsid w:val="006B7118"/>
    <w:rsid w:val="006B742A"/>
    <w:rsid w:val="006B7612"/>
    <w:rsid w:val="006B7923"/>
    <w:rsid w:val="006C007E"/>
    <w:rsid w:val="006C034E"/>
    <w:rsid w:val="006C0C6D"/>
    <w:rsid w:val="006C0F44"/>
    <w:rsid w:val="006C189C"/>
    <w:rsid w:val="006C2D62"/>
    <w:rsid w:val="006C3029"/>
    <w:rsid w:val="006C3340"/>
    <w:rsid w:val="006C3546"/>
    <w:rsid w:val="006C3FBE"/>
    <w:rsid w:val="006C412A"/>
    <w:rsid w:val="006C4DDB"/>
    <w:rsid w:val="006C53BD"/>
    <w:rsid w:val="006C5B01"/>
    <w:rsid w:val="006C6CAE"/>
    <w:rsid w:val="006C7A11"/>
    <w:rsid w:val="006C7E0F"/>
    <w:rsid w:val="006D1176"/>
    <w:rsid w:val="006D2286"/>
    <w:rsid w:val="006D24AA"/>
    <w:rsid w:val="006D2639"/>
    <w:rsid w:val="006D2C13"/>
    <w:rsid w:val="006D4680"/>
    <w:rsid w:val="006D546B"/>
    <w:rsid w:val="006D6313"/>
    <w:rsid w:val="006D7512"/>
    <w:rsid w:val="006D752D"/>
    <w:rsid w:val="006D7E27"/>
    <w:rsid w:val="006E094D"/>
    <w:rsid w:val="006E19C0"/>
    <w:rsid w:val="006E1F4B"/>
    <w:rsid w:val="006E2780"/>
    <w:rsid w:val="006E288B"/>
    <w:rsid w:val="006E3226"/>
    <w:rsid w:val="006E37ED"/>
    <w:rsid w:val="006E4C7A"/>
    <w:rsid w:val="006E4E5C"/>
    <w:rsid w:val="006E6147"/>
    <w:rsid w:val="006E6868"/>
    <w:rsid w:val="006E6DEE"/>
    <w:rsid w:val="006E7056"/>
    <w:rsid w:val="006E73DA"/>
    <w:rsid w:val="006E7925"/>
    <w:rsid w:val="006F1564"/>
    <w:rsid w:val="006F20DD"/>
    <w:rsid w:val="006F2588"/>
    <w:rsid w:val="006F2838"/>
    <w:rsid w:val="006F2D64"/>
    <w:rsid w:val="006F4302"/>
    <w:rsid w:val="006F4DAF"/>
    <w:rsid w:val="006F51D9"/>
    <w:rsid w:val="006F5AE2"/>
    <w:rsid w:val="006F6B4F"/>
    <w:rsid w:val="006F7340"/>
    <w:rsid w:val="006F7F4B"/>
    <w:rsid w:val="00701108"/>
    <w:rsid w:val="0070180D"/>
    <w:rsid w:val="00704ECF"/>
    <w:rsid w:val="00705357"/>
    <w:rsid w:val="00710C10"/>
    <w:rsid w:val="00710E05"/>
    <w:rsid w:val="00711B8A"/>
    <w:rsid w:val="007126E6"/>
    <w:rsid w:val="0071330A"/>
    <w:rsid w:val="00713345"/>
    <w:rsid w:val="0071404C"/>
    <w:rsid w:val="00714DD8"/>
    <w:rsid w:val="00715074"/>
    <w:rsid w:val="00720E14"/>
    <w:rsid w:val="007210E5"/>
    <w:rsid w:val="00721DDB"/>
    <w:rsid w:val="00721ECA"/>
    <w:rsid w:val="00721ED1"/>
    <w:rsid w:val="007235CD"/>
    <w:rsid w:val="007240D9"/>
    <w:rsid w:val="0072421E"/>
    <w:rsid w:val="00724A61"/>
    <w:rsid w:val="00725DB9"/>
    <w:rsid w:val="00726527"/>
    <w:rsid w:val="007302DB"/>
    <w:rsid w:val="00731B6E"/>
    <w:rsid w:val="00731FFF"/>
    <w:rsid w:val="00732D6A"/>
    <w:rsid w:val="0073392F"/>
    <w:rsid w:val="00733CDA"/>
    <w:rsid w:val="007342DE"/>
    <w:rsid w:val="0073490D"/>
    <w:rsid w:val="007349D7"/>
    <w:rsid w:val="007358C0"/>
    <w:rsid w:val="00735B73"/>
    <w:rsid w:val="00736CC0"/>
    <w:rsid w:val="00737354"/>
    <w:rsid w:val="0073768D"/>
    <w:rsid w:val="00741B3C"/>
    <w:rsid w:val="00742357"/>
    <w:rsid w:val="00742DD5"/>
    <w:rsid w:val="00742DE5"/>
    <w:rsid w:val="00742EB0"/>
    <w:rsid w:val="0074397F"/>
    <w:rsid w:val="00743BBB"/>
    <w:rsid w:val="00743F59"/>
    <w:rsid w:val="00744113"/>
    <w:rsid w:val="00745C5B"/>
    <w:rsid w:val="00745D49"/>
    <w:rsid w:val="0074627E"/>
    <w:rsid w:val="00747152"/>
    <w:rsid w:val="007473D3"/>
    <w:rsid w:val="0075037D"/>
    <w:rsid w:val="007516D0"/>
    <w:rsid w:val="007527D8"/>
    <w:rsid w:val="00752A99"/>
    <w:rsid w:val="00752AFD"/>
    <w:rsid w:val="00755041"/>
    <w:rsid w:val="0075546A"/>
    <w:rsid w:val="007555D3"/>
    <w:rsid w:val="00756402"/>
    <w:rsid w:val="00756793"/>
    <w:rsid w:val="00756B7E"/>
    <w:rsid w:val="00756FEF"/>
    <w:rsid w:val="00757812"/>
    <w:rsid w:val="00760997"/>
    <w:rsid w:val="00760A18"/>
    <w:rsid w:val="0076127F"/>
    <w:rsid w:val="0076143F"/>
    <w:rsid w:val="00762347"/>
    <w:rsid w:val="0076319D"/>
    <w:rsid w:val="007664F7"/>
    <w:rsid w:val="00766904"/>
    <w:rsid w:val="00766B58"/>
    <w:rsid w:val="00766B9C"/>
    <w:rsid w:val="007670D8"/>
    <w:rsid w:val="007675CD"/>
    <w:rsid w:val="00770AD4"/>
    <w:rsid w:val="00770C25"/>
    <w:rsid w:val="00770DE5"/>
    <w:rsid w:val="007717A7"/>
    <w:rsid w:val="00771FCF"/>
    <w:rsid w:val="0077208E"/>
    <w:rsid w:val="00772399"/>
    <w:rsid w:val="0077250C"/>
    <w:rsid w:val="00772595"/>
    <w:rsid w:val="00773557"/>
    <w:rsid w:val="007736D1"/>
    <w:rsid w:val="00773F92"/>
    <w:rsid w:val="0077517F"/>
    <w:rsid w:val="00775A4B"/>
    <w:rsid w:val="0077689E"/>
    <w:rsid w:val="00777089"/>
    <w:rsid w:val="00777168"/>
    <w:rsid w:val="00777BFB"/>
    <w:rsid w:val="00777C79"/>
    <w:rsid w:val="00780AF0"/>
    <w:rsid w:val="00780CB9"/>
    <w:rsid w:val="00783306"/>
    <w:rsid w:val="00783423"/>
    <w:rsid w:val="00784034"/>
    <w:rsid w:val="00784204"/>
    <w:rsid w:val="007853EB"/>
    <w:rsid w:val="007877CC"/>
    <w:rsid w:val="00787A0F"/>
    <w:rsid w:val="007905CF"/>
    <w:rsid w:val="00790681"/>
    <w:rsid w:val="007911FF"/>
    <w:rsid w:val="00792389"/>
    <w:rsid w:val="00792E6B"/>
    <w:rsid w:val="00792E83"/>
    <w:rsid w:val="00793CFE"/>
    <w:rsid w:val="00793EE6"/>
    <w:rsid w:val="00794140"/>
    <w:rsid w:val="00794812"/>
    <w:rsid w:val="00794EA6"/>
    <w:rsid w:val="0079794E"/>
    <w:rsid w:val="00797DA9"/>
    <w:rsid w:val="007A00FE"/>
    <w:rsid w:val="007A109C"/>
    <w:rsid w:val="007A1A0A"/>
    <w:rsid w:val="007A1B97"/>
    <w:rsid w:val="007A259C"/>
    <w:rsid w:val="007A3EDF"/>
    <w:rsid w:val="007A51E6"/>
    <w:rsid w:val="007A5D9F"/>
    <w:rsid w:val="007A753C"/>
    <w:rsid w:val="007B071B"/>
    <w:rsid w:val="007B0878"/>
    <w:rsid w:val="007B1D70"/>
    <w:rsid w:val="007B226B"/>
    <w:rsid w:val="007B29EF"/>
    <w:rsid w:val="007B35B1"/>
    <w:rsid w:val="007B39BA"/>
    <w:rsid w:val="007B3C36"/>
    <w:rsid w:val="007B4689"/>
    <w:rsid w:val="007B4FA7"/>
    <w:rsid w:val="007B53EA"/>
    <w:rsid w:val="007B652F"/>
    <w:rsid w:val="007B702E"/>
    <w:rsid w:val="007B7320"/>
    <w:rsid w:val="007C00CA"/>
    <w:rsid w:val="007C3482"/>
    <w:rsid w:val="007C4193"/>
    <w:rsid w:val="007C4F5B"/>
    <w:rsid w:val="007C5DEC"/>
    <w:rsid w:val="007C68F2"/>
    <w:rsid w:val="007C6B0D"/>
    <w:rsid w:val="007C76C8"/>
    <w:rsid w:val="007C792C"/>
    <w:rsid w:val="007D06EE"/>
    <w:rsid w:val="007D0EA3"/>
    <w:rsid w:val="007D19AA"/>
    <w:rsid w:val="007D220C"/>
    <w:rsid w:val="007D24BD"/>
    <w:rsid w:val="007D3F8A"/>
    <w:rsid w:val="007D5151"/>
    <w:rsid w:val="007D5DEE"/>
    <w:rsid w:val="007D6288"/>
    <w:rsid w:val="007D73F7"/>
    <w:rsid w:val="007E0279"/>
    <w:rsid w:val="007E14E3"/>
    <w:rsid w:val="007E2139"/>
    <w:rsid w:val="007E25FA"/>
    <w:rsid w:val="007E4EAB"/>
    <w:rsid w:val="007E510A"/>
    <w:rsid w:val="007E6097"/>
    <w:rsid w:val="007E68E6"/>
    <w:rsid w:val="007E6C5F"/>
    <w:rsid w:val="007F0EFC"/>
    <w:rsid w:val="007F0F5B"/>
    <w:rsid w:val="007F1238"/>
    <w:rsid w:val="007F16D5"/>
    <w:rsid w:val="007F3D22"/>
    <w:rsid w:val="007F48FD"/>
    <w:rsid w:val="007F55E4"/>
    <w:rsid w:val="007F5801"/>
    <w:rsid w:val="007F5AA4"/>
    <w:rsid w:val="007F5DB9"/>
    <w:rsid w:val="007F5E66"/>
    <w:rsid w:val="007F7AE5"/>
    <w:rsid w:val="007F7F59"/>
    <w:rsid w:val="00800E1F"/>
    <w:rsid w:val="00801118"/>
    <w:rsid w:val="0080229D"/>
    <w:rsid w:val="00803298"/>
    <w:rsid w:val="00803D1A"/>
    <w:rsid w:val="0080417E"/>
    <w:rsid w:val="008042E0"/>
    <w:rsid w:val="00805784"/>
    <w:rsid w:val="00805D99"/>
    <w:rsid w:val="0080641D"/>
    <w:rsid w:val="008066D9"/>
    <w:rsid w:val="00806EBE"/>
    <w:rsid w:val="0080761C"/>
    <w:rsid w:val="00807E35"/>
    <w:rsid w:val="008100D4"/>
    <w:rsid w:val="008105DF"/>
    <w:rsid w:val="00810B9C"/>
    <w:rsid w:val="00810D9F"/>
    <w:rsid w:val="00810E75"/>
    <w:rsid w:val="00811614"/>
    <w:rsid w:val="008116A8"/>
    <w:rsid w:val="00811B46"/>
    <w:rsid w:val="00811BEC"/>
    <w:rsid w:val="00812357"/>
    <w:rsid w:val="0081296E"/>
    <w:rsid w:val="00814797"/>
    <w:rsid w:val="00814B05"/>
    <w:rsid w:val="00817CF5"/>
    <w:rsid w:val="00820A0B"/>
    <w:rsid w:val="00821324"/>
    <w:rsid w:val="008214D9"/>
    <w:rsid w:val="008229A6"/>
    <w:rsid w:val="00822C4A"/>
    <w:rsid w:val="00823685"/>
    <w:rsid w:val="008236F1"/>
    <w:rsid w:val="0082392B"/>
    <w:rsid w:val="00825603"/>
    <w:rsid w:val="008261CD"/>
    <w:rsid w:val="00826AFB"/>
    <w:rsid w:val="00827804"/>
    <w:rsid w:val="00830B97"/>
    <w:rsid w:val="00832285"/>
    <w:rsid w:val="00832ABA"/>
    <w:rsid w:val="008332A7"/>
    <w:rsid w:val="00834526"/>
    <w:rsid w:val="0083583A"/>
    <w:rsid w:val="00835E8A"/>
    <w:rsid w:val="008367F4"/>
    <w:rsid w:val="008369BA"/>
    <w:rsid w:val="00840643"/>
    <w:rsid w:val="00840AFC"/>
    <w:rsid w:val="0084194F"/>
    <w:rsid w:val="00841F18"/>
    <w:rsid w:val="00842BF1"/>
    <w:rsid w:val="0084518F"/>
    <w:rsid w:val="00845CA8"/>
    <w:rsid w:val="008460C1"/>
    <w:rsid w:val="00847B52"/>
    <w:rsid w:val="00850D6C"/>
    <w:rsid w:val="00851439"/>
    <w:rsid w:val="00852492"/>
    <w:rsid w:val="00852B5D"/>
    <w:rsid w:val="00853A4D"/>
    <w:rsid w:val="00853CD9"/>
    <w:rsid w:val="008548CE"/>
    <w:rsid w:val="008554F4"/>
    <w:rsid w:val="00857601"/>
    <w:rsid w:val="00857E8C"/>
    <w:rsid w:val="008604F9"/>
    <w:rsid w:val="008605C9"/>
    <w:rsid w:val="00860B93"/>
    <w:rsid w:val="00860D3D"/>
    <w:rsid w:val="00861BAD"/>
    <w:rsid w:val="00862D49"/>
    <w:rsid w:val="00862EF0"/>
    <w:rsid w:val="00864A66"/>
    <w:rsid w:val="00864AB5"/>
    <w:rsid w:val="00864B86"/>
    <w:rsid w:val="00865138"/>
    <w:rsid w:val="008665EF"/>
    <w:rsid w:val="008672D5"/>
    <w:rsid w:val="00867CFA"/>
    <w:rsid w:val="00867D5D"/>
    <w:rsid w:val="00870202"/>
    <w:rsid w:val="008702E6"/>
    <w:rsid w:val="00870706"/>
    <w:rsid w:val="00871E8C"/>
    <w:rsid w:val="00871F2D"/>
    <w:rsid w:val="00871F8E"/>
    <w:rsid w:val="00872A57"/>
    <w:rsid w:val="0087363D"/>
    <w:rsid w:val="0087431D"/>
    <w:rsid w:val="008747FC"/>
    <w:rsid w:val="00875486"/>
    <w:rsid w:val="0087665E"/>
    <w:rsid w:val="008770B0"/>
    <w:rsid w:val="00880461"/>
    <w:rsid w:val="00881EB9"/>
    <w:rsid w:val="0088214D"/>
    <w:rsid w:val="0088248E"/>
    <w:rsid w:val="00882C3B"/>
    <w:rsid w:val="00883BE5"/>
    <w:rsid w:val="00883FDF"/>
    <w:rsid w:val="00885030"/>
    <w:rsid w:val="0088569D"/>
    <w:rsid w:val="008859E9"/>
    <w:rsid w:val="00885E36"/>
    <w:rsid w:val="00887651"/>
    <w:rsid w:val="008904B2"/>
    <w:rsid w:val="008937D6"/>
    <w:rsid w:val="008945CD"/>
    <w:rsid w:val="008953A0"/>
    <w:rsid w:val="0089553D"/>
    <w:rsid w:val="008959D5"/>
    <w:rsid w:val="00895C1C"/>
    <w:rsid w:val="00896090"/>
    <w:rsid w:val="008969BD"/>
    <w:rsid w:val="00896DF2"/>
    <w:rsid w:val="008A15BA"/>
    <w:rsid w:val="008A1EA6"/>
    <w:rsid w:val="008A3199"/>
    <w:rsid w:val="008A39CD"/>
    <w:rsid w:val="008A4182"/>
    <w:rsid w:val="008A42FD"/>
    <w:rsid w:val="008A4C64"/>
    <w:rsid w:val="008A4CF0"/>
    <w:rsid w:val="008A4F25"/>
    <w:rsid w:val="008A5E43"/>
    <w:rsid w:val="008A6551"/>
    <w:rsid w:val="008A6A36"/>
    <w:rsid w:val="008A71F7"/>
    <w:rsid w:val="008A771E"/>
    <w:rsid w:val="008B099A"/>
    <w:rsid w:val="008B1C45"/>
    <w:rsid w:val="008B1E68"/>
    <w:rsid w:val="008B224B"/>
    <w:rsid w:val="008B22A7"/>
    <w:rsid w:val="008B22E5"/>
    <w:rsid w:val="008B3221"/>
    <w:rsid w:val="008B3F09"/>
    <w:rsid w:val="008B43DD"/>
    <w:rsid w:val="008B43FE"/>
    <w:rsid w:val="008B478C"/>
    <w:rsid w:val="008B521B"/>
    <w:rsid w:val="008B57CB"/>
    <w:rsid w:val="008B5BB4"/>
    <w:rsid w:val="008B6043"/>
    <w:rsid w:val="008B63DF"/>
    <w:rsid w:val="008B72C3"/>
    <w:rsid w:val="008B73FD"/>
    <w:rsid w:val="008B7DCB"/>
    <w:rsid w:val="008C1755"/>
    <w:rsid w:val="008C1823"/>
    <w:rsid w:val="008C245E"/>
    <w:rsid w:val="008C4252"/>
    <w:rsid w:val="008C4B63"/>
    <w:rsid w:val="008C5272"/>
    <w:rsid w:val="008C52C0"/>
    <w:rsid w:val="008C5D02"/>
    <w:rsid w:val="008C5E4C"/>
    <w:rsid w:val="008C6092"/>
    <w:rsid w:val="008C61DD"/>
    <w:rsid w:val="008C666B"/>
    <w:rsid w:val="008C681A"/>
    <w:rsid w:val="008C6A4E"/>
    <w:rsid w:val="008C6B66"/>
    <w:rsid w:val="008C7DDC"/>
    <w:rsid w:val="008C7F9D"/>
    <w:rsid w:val="008D0939"/>
    <w:rsid w:val="008D33FF"/>
    <w:rsid w:val="008D365D"/>
    <w:rsid w:val="008D3E55"/>
    <w:rsid w:val="008D4377"/>
    <w:rsid w:val="008D4798"/>
    <w:rsid w:val="008D496B"/>
    <w:rsid w:val="008D4E99"/>
    <w:rsid w:val="008D54D8"/>
    <w:rsid w:val="008D54E5"/>
    <w:rsid w:val="008D58C8"/>
    <w:rsid w:val="008D6BA9"/>
    <w:rsid w:val="008D6F62"/>
    <w:rsid w:val="008D77DF"/>
    <w:rsid w:val="008D7EEE"/>
    <w:rsid w:val="008E0685"/>
    <w:rsid w:val="008E0DD2"/>
    <w:rsid w:val="008E1F6D"/>
    <w:rsid w:val="008E238A"/>
    <w:rsid w:val="008E2AF9"/>
    <w:rsid w:val="008E2B74"/>
    <w:rsid w:val="008E334E"/>
    <w:rsid w:val="008E35B6"/>
    <w:rsid w:val="008E3791"/>
    <w:rsid w:val="008E3941"/>
    <w:rsid w:val="008E39F3"/>
    <w:rsid w:val="008E4B7C"/>
    <w:rsid w:val="008E5177"/>
    <w:rsid w:val="008E53AA"/>
    <w:rsid w:val="008E5840"/>
    <w:rsid w:val="008E5C2B"/>
    <w:rsid w:val="008E5DFD"/>
    <w:rsid w:val="008E64EC"/>
    <w:rsid w:val="008E750F"/>
    <w:rsid w:val="008E79E4"/>
    <w:rsid w:val="008F0B82"/>
    <w:rsid w:val="008F1D6C"/>
    <w:rsid w:val="008F4303"/>
    <w:rsid w:val="008F49B8"/>
    <w:rsid w:val="008F6C46"/>
    <w:rsid w:val="008F7E94"/>
    <w:rsid w:val="00900A8B"/>
    <w:rsid w:val="0090141F"/>
    <w:rsid w:val="009016C9"/>
    <w:rsid w:val="00901A08"/>
    <w:rsid w:val="00901E41"/>
    <w:rsid w:val="00902215"/>
    <w:rsid w:val="00903A3D"/>
    <w:rsid w:val="00905897"/>
    <w:rsid w:val="00906282"/>
    <w:rsid w:val="0090683C"/>
    <w:rsid w:val="0090777D"/>
    <w:rsid w:val="009115EE"/>
    <w:rsid w:val="00911A26"/>
    <w:rsid w:val="00912631"/>
    <w:rsid w:val="00913B60"/>
    <w:rsid w:val="00914DF7"/>
    <w:rsid w:val="0091569E"/>
    <w:rsid w:val="00915D42"/>
    <w:rsid w:val="00916CEA"/>
    <w:rsid w:val="00920452"/>
    <w:rsid w:val="00920927"/>
    <w:rsid w:val="00920987"/>
    <w:rsid w:val="00921344"/>
    <w:rsid w:val="0092175C"/>
    <w:rsid w:val="00921AC8"/>
    <w:rsid w:val="009244AC"/>
    <w:rsid w:val="0092507A"/>
    <w:rsid w:val="0092534D"/>
    <w:rsid w:val="00925508"/>
    <w:rsid w:val="009256CC"/>
    <w:rsid w:val="009265E5"/>
    <w:rsid w:val="00927110"/>
    <w:rsid w:val="00927193"/>
    <w:rsid w:val="00930023"/>
    <w:rsid w:val="009303D5"/>
    <w:rsid w:val="00930878"/>
    <w:rsid w:val="0093124A"/>
    <w:rsid w:val="00931712"/>
    <w:rsid w:val="00932FD9"/>
    <w:rsid w:val="00933B86"/>
    <w:rsid w:val="00934432"/>
    <w:rsid w:val="009344C8"/>
    <w:rsid w:val="0093460F"/>
    <w:rsid w:val="00934642"/>
    <w:rsid w:val="009357A8"/>
    <w:rsid w:val="00935F27"/>
    <w:rsid w:val="00935F2E"/>
    <w:rsid w:val="00936310"/>
    <w:rsid w:val="0093726C"/>
    <w:rsid w:val="0093760C"/>
    <w:rsid w:val="00937968"/>
    <w:rsid w:val="00941304"/>
    <w:rsid w:val="00941E28"/>
    <w:rsid w:val="00942573"/>
    <w:rsid w:val="00942817"/>
    <w:rsid w:val="00942AEA"/>
    <w:rsid w:val="00942B41"/>
    <w:rsid w:val="00943747"/>
    <w:rsid w:val="009443CB"/>
    <w:rsid w:val="00944E4A"/>
    <w:rsid w:val="00944EE2"/>
    <w:rsid w:val="00947875"/>
    <w:rsid w:val="00947960"/>
    <w:rsid w:val="009501AB"/>
    <w:rsid w:val="00950DB9"/>
    <w:rsid w:val="0095273A"/>
    <w:rsid w:val="00952F69"/>
    <w:rsid w:val="009539E2"/>
    <w:rsid w:val="00954AD0"/>
    <w:rsid w:val="00956302"/>
    <w:rsid w:val="00957A27"/>
    <w:rsid w:val="0096050F"/>
    <w:rsid w:val="009607B1"/>
    <w:rsid w:val="009628DA"/>
    <w:rsid w:val="00964058"/>
    <w:rsid w:val="0096414F"/>
    <w:rsid w:val="0096417C"/>
    <w:rsid w:val="009645F5"/>
    <w:rsid w:val="009651C8"/>
    <w:rsid w:val="009651D9"/>
    <w:rsid w:val="0096652B"/>
    <w:rsid w:val="009676CE"/>
    <w:rsid w:val="00967A47"/>
    <w:rsid w:val="009700C7"/>
    <w:rsid w:val="00970D84"/>
    <w:rsid w:val="00971434"/>
    <w:rsid w:val="00971489"/>
    <w:rsid w:val="009717CD"/>
    <w:rsid w:val="009736F9"/>
    <w:rsid w:val="009741D9"/>
    <w:rsid w:val="00974C9C"/>
    <w:rsid w:val="0097506E"/>
    <w:rsid w:val="00975C7B"/>
    <w:rsid w:val="00976907"/>
    <w:rsid w:val="0097702E"/>
    <w:rsid w:val="009778D8"/>
    <w:rsid w:val="00980782"/>
    <w:rsid w:val="009807DA"/>
    <w:rsid w:val="00980C61"/>
    <w:rsid w:val="00981CD5"/>
    <w:rsid w:val="0098249E"/>
    <w:rsid w:val="009828CC"/>
    <w:rsid w:val="00983E7A"/>
    <w:rsid w:val="00984C04"/>
    <w:rsid w:val="00984EC1"/>
    <w:rsid w:val="00986841"/>
    <w:rsid w:val="0098690E"/>
    <w:rsid w:val="009875E2"/>
    <w:rsid w:val="00987812"/>
    <w:rsid w:val="009903AB"/>
    <w:rsid w:val="0099085D"/>
    <w:rsid w:val="00990BE8"/>
    <w:rsid w:val="00990CE2"/>
    <w:rsid w:val="00991336"/>
    <w:rsid w:val="0099220A"/>
    <w:rsid w:val="00992222"/>
    <w:rsid w:val="00992C42"/>
    <w:rsid w:val="00992E9A"/>
    <w:rsid w:val="0099607D"/>
    <w:rsid w:val="009970C7"/>
    <w:rsid w:val="009A0261"/>
    <w:rsid w:val="009A164D"/>
    <w:rsid w:val="009A293E"/>
    <w:rsid w:val="009A3E1B"/>
    <w:rsid w:val="009A458C"/>
    <w:rsid w:val="009A53F1"/>
    <w:rsid w:val="009A57F4"/>
    <w:rsid w:val="009A5CC8"/>
    <w:rsid w:val="009A6012"/>
    <w:rsid w:val="009A628C"/>
    <w:rsid w:val="009A7968"/>
    <w:rsid w:val="009A79E1"/>
    <w:rsid w:val="009A7F7E"/>
    <w:rsid w:val="009B0D06"/>
    <w:rsid w:val="009B11AD"/>
    <w:rsid w:val="009B2227"/>
    <w:rsid w:val="009B261E"/>
    <w:rsid w:val="009B2846"/>
    <w:rsid w:val="009B2FDB"/>
    <w:rsid w:val="009B3228"/>
    <w:rsid w:val="009B419D"/>
    <w:rsid w:val="009B4CBB"/>
    <w:rsid w:val="009B5144"/>
    <w:rsid w:val="009B51AB"/>
    <w:rsid w:val="009B5488"/>
    <w:rsid w:val="009B54A0"/>
    <w:rsid w:val="009B5FEA"/>
    <w:rsid w:val="009B688F"/>
    <w:rsid w:val="009B6C3B"/>
    <w:rsid w:val="009B72C9"/>
    <w:rsid w:val="009C1056"/>
    <w:rsid w:val="009C1342"/>
    <w:rsid w:val="009C1431"/>
    <w:rsid w:val="009C157C"/>
    <w:rsid w:val="009C169A"/>
    <w:rsid w:val="009C18FF"/>
    <w:rsid w:val="009C1DEC"/>
    <w:rsid w:val="009C2274"/>
    <w:rsid w:val="009C239E"/>
    <w:rsid w:val="009C259C"/>
    <w:rsid w:val="009C28DB"/>
    <w:rsid w:val="009C487B"/>
    <w:rsid w:val="009C4F00"/>
    <w:rsid w:val="009C5309"/>
    <w:rsid w:val="009C5E44"/>
    <w:rsid w:val="009C71F6"/>
    <w:rsid w:val="009C7525"/>
    <w:rsid w:val="009C7E1B"/>
    <w:rsid w:val="009D055C"/>
    <w:rsid w:val="009D1500"/>
    <w:rsid w:val="009D1C3C"/>
    <w:rsid w:val="009D2BDD"/>
    <w:rsid w:val="009D3081"/>
    <w:rsid w:val="009D35F8"/>
    <w:rsid w:val="009D385A"/>
    <w:rsid w:val="009D3E83"/>
    <w:rsid w:val="009D7A69"/>
    <w:rsid w:val="009E030D"/>
    <w:rsid w:val="009E08E3"/>
    <w:rsid w:val="009E1692"/>
    <w:rsid w:val="009E1F54"/>
    <w:rsid w:val="009E23CE"/>
    <w:rsid w:val="009E2E2D"/>
    <w:rsid w:val="009E30C0"/>
    <w:rsid w:val="009E3C04"/>
    <w:rsid w:val="009E4204"/>
    <w:rsid w:val="009E4B65"/>
    <w:rsid w:val="009E4B9A"/>
    <w:rsid w:val="009E5442"/>
    <w:rsid w:val="009E57EF"/>
    <w:rsid w:val="009E7230"/>
    <w:rsid w:val="009E7CA6"/>
    <w:rsid w:val="009F120E"/>
    <w:rsid w:val="009F2296"/>
    <w:rsid w:val="009F2E2D"/>
    <w:rsid w:val="009F391A"/>
    <w:rsid w:val="009F4DB0"/>
    <w:rsid w:val="009F4E3E"/>
    <w:rsid w:val="009F5EF1"/>
    <w:rsid w:val="009F65C2"/>
    <w:rsid w:val="009F68CA"/>
    <w:rsid w:val="00A0037D"/>
    <w:rsid w:val="00A00427"/>
    <w:rsid w:val="00A0054A"/>
    <w:rsid w:val="00A017EB"/>
    <w:rsid w:val="00A01993"/>
    <w:rsid w:val="00A01E70"/>
    <w:rsid w:val="00A031D3"/>
    <w:rsid w:val="00A03DDB"/>
    <w:rsid w:val="00A04DB0"/>
    <w:rsid w:val="00A05FAC"/>
    <w:rsid w:val="00A103F7"/>
    <w:rsid w:val="00A10BEE"/>
    <w:rsid w:val="00A1131A"/>
    <w:rsid w:val="00A1268D"/>
    <w:rsid w:val="00A14D70"/>
    <w:rsid w:val="00A14DA9"/>
    <w:rsid w:val="00A15F58"/>
    <w:rsid w:val="00A169E1"/>
    <w:rsid w:val="00A17600"/>
    <w:rsid w:val="00A204C5"/>
    <w:rsid w:val="00A20F2E"/>
    <w:rsid w:val="00A221ED"/>
    <w:rsid w:val="00A22FB4"/>
    <w:rsid w:val="00A230A1"/>
    <w:rsid w:val="00A2363C"/>
    <w:rsid w:val="00A23B3D"/>
    <w:rsid w:val="00A23D23"/>
    <w:rsid w:val="00A2449D"/>
    <w:rsid w:val="00A24A7D"/>
    <w:rsid w:val="00A25ADB"/>
    <w:rsid w:val="00A26E52"/>
    <w:rsid w:val="00A26EE7"/>
    <w:rsid w:val="00A2787E"/>
    <w:rsid w:val="00A314AF"/>
    <w:rsid w:val="00A3240B"/>
    <w:rsid w:val="00A327BC"/>
    <w:rsid w:val="00A32A6B"/>
    <w:rsid w:val="00A32EAF"/>
    <w:rsid w:val="00A33AA0"/>
    <w:rsid w:val="00A33C5E"/>
    <w:rsid w:val="00A35300"/>
    <w:rsid w:val="00A35609"/>
    <w:rsid w:val="00A41639"/>
    <w:rsid w:val="00A42BCE"/>
    <w:rsid w:val="00A439C0"/>
    <w:rsid w:val="00A43BED"/>
    <w:rsid w:val="00A448E0"/>
    <w:rsid w:val="00A4515A"/>
    <w:rsid w:val="00A46033"/>
    <w:rsid w:val="00A500E5"/>
    <w:rsid w:val="00A505AB"/>
    <w:rsid w:val="00A5093E"/>
    <w:rsid w:val="00A52882"/>
    <w:rsid w:val="00A52E27"/>
    <w:rsid w:val="00A530BE"/>
    <w:rsid w:val="00A5363D"/>
    <w:rsid w:val="00A536A0"/>
    <w:rsid w:val="00A54A57"/>
    <w:rsid w:val="00A54E90"/>
    <w:rsid w:val="00A55A1F"/>
    <w:rsid w:val="00A55C64"/>
    <w:rsid w:val="00A570A3"/>
    <w:rsid w:val="00A57B19"/>
    <w:rsid w:val="00A60BF4"/>
    <w:rsid w:val="00A61131"/>
    <w:rsid w:val="00A61B08"/>
    <w:rsid w:val="00A6242B"/>
    <w:rsid w:val="00A62791"/>
    <w:rsid w:val="00A62848"/>
    <w:rsid w:val="00A63423"/>
    <w:rsid w:val="00A6406A"/>
    <w:rsid w:val="00A64D6B"/>
    <w:rsid w:val="00A6530A"/>
    <w:rsid w:val="00A65893"/>
    <w:rsid w:val="00A66468"/>
    <w:rsid w:val="00A66F3A"/>
    <w:rsid w:val="00A67C8A"/>
    <w:rsid w:val="00A701E7"/>
    <w:rsid w:val="00A70CA5"/>
    <w:rsid w:val="00A70EB0"/>
    <w:rsid w:val="00A71A95"/>
    <w:rsid w:val="00A721DF"/>
    <w:rsid w:val="00A725C7"/>
    <w:rsid w:val="00A738E6"/>
    <w:rsid w:val="00A73D80"/>
    <w:rsid w:val="00A7438D"/>
    <w:rsid w:val="00A751A0"/>
    <w:rsid w:val="00A7545B"/>
    <w:rsid w:val="00A75B50"/>
    <w:rsid w:val="00A75CBD"/>
    <w:rsid w:val="00A766F3"/>
    <w:rsid w:val="00A7739F"/>
    <w:rsid w:val="00A81766"/>
    <w:rsid w:val="00A81ED1"/>
    <w:rsid w:val="00A82645"/>
    <w:rsid w:val="00A8352D"/>
    <w:rsid w:val="00A83BE3"/>
    <w:rsid w:val="00A83C21"/>
    <w:rsid w:val="00A83C5E"/>
    <w:rsid w:val="00A83F7A"/>
    <w:rsid w:val="00A840D5"/>
    <w:rsid w:val="00A8447E"/>
    <w:rsid w:val="00A851A5"/>
    <w:rsid w:val="00A8693B"/>
    <w:rsid w:val="00A86AE0"/>
    <w:rsid w:val="00A87075"/>
    <w:rsid w:val="00A87568"/>
    <w:rsid w:val="00A87762"/>
    <w:rsid w:val="00A90B67"/>
    <w:rsid w:val="00A9154D"/>
    <w:rsid w:val="00A91635"/>
    <w:rsid w:val="00A91D69"/>
    <w:rsid w:val="00A91F52"/>
    <w:rsid w:val="00A91FF8"/>
    <w:rsid w:val="00A92805"/>
    <w:rsid w:val="00A93F50"/>
    <w:rsid w:val="00A94294"/>
    <w:rsid w:val="00A9539E"/>
    <w:rsid w:val="00A95F44"/>
    <w:rsid w:val="00A979EB"/>
    <w:rsid w:val="00AA0E91"/>
    <w:rsid w:val="00AA1259"/>
    <w:rsid w:val="00AA15D2"/>
    <w:rsid w:val="00AA2D63"/>
    <w:rsid w:val="00AA2DDE"/>
    <w:rsid w:val="00AA3A25"/>
    <w:rsid w:val="00AA3D3C"/>
    <w:rsid w:val="00AA3FF7"/>
    <w:rsid w:val="00AA40C0"/>
    <w:rsid w:val="00AA5656"/>
    <w:rsid w:val="00AA5B66"/>
    <w:rsid w:val="00AA7596"/>
    <w:rsid w:val="00AA75B4"/>
    <w:rsid w:val="00AB0D57"/>
    <w:rsid w:val="00AB1122"/>
    <w:rsid w:val="00AB15BC"/>
    <w:rsid w:val="00AB26A0"/>
    <w:rsid w:val="00AB26DF"/>
    <w:rsid w:val="00AB36DF"/>
    <w:rsid w:val="00AB4A27"/>
    <w:rsid w:val="00AB4C73"/>
    <w:rsid w:val="00AB4D84"/>
    <w:rsid w:val="00AB721C"/>
    <w:rsid w:val="00AB728A"/>
    <w:rsid w:val="00AB7791"/>
    <w:rsid w:val="00AB7C8F"/>
    <w:rsid w:val="00AC008E"/>
    <w:rsid w:val="00AC0BAE"/>
    <w:rsid w:val="00AC1F78"/>
    <w:rsid w:val="00AC20FB"/>
    <w:rsid w:val="00AC2537"/>
    <w:rsid w:val="00AC2863"/>
    <w:rsid w:val="00AC2E8D"/>
    <w:rsid w:val="00AC305B"/>
    <w:rsid w:val="00AC3E11"/>
    <w:rsid w:val="00AC52FD"/>
    <w:rsid w:val="00AC79EB"/>
    <w:rsid w:val="00AD02E0"/>
    <w:rsid w:val="00AD05B4"/>
    <w:rsid w:val="00AD05E2"/>
    <w:rsid w:val="00AD09A5"/>
    <w:rsid w:val="00AD0BB7"/>
    <w:rsid w:val="00AD18AB"/>
    <w:rsid w:val="00AD1FB8"/>
    <w:rsid w:val="00AD27D7"/>
    <w:rsid w:val="00AD325E"/>
    <w:rsid w:val="00AD371A"/>
    <w:rsid w:val="00AD3972"/>
    <w:rsid w:val="00AD59C0"/>
    <w:rsid w:val="00AD6815"/>
    <w:rsid w:val="00AD69FA"/>
    <w:rsid w:val="00AD6D55"/>
    <w:rsid w:val="00AD7FDF"/>
    <w:rsid w:val="00AE017B"/>
    <w:rsid w:val="00AE09CC"/>
    <w:rsid w:val="00AE3BB3"/>
    <w:rsid w:val="00AE4F43"/>
    <w:rsid w:val="00AE6054"/>
    <w:rsid w:val="00AE654E"/>
    <w:rsid w:val="00AE6E85"/>
    <w:rsid w:val="00AE735B"/>
    <w:rsid w:val="00AF0970"/>
    <w:rsid w:val="00AF0B11"/>
    <w:rsid w:val="00AF0B47"/>
    <w:rsid w:val="00AF1F8A"/>
    <w:rsid w:val="00AF2922"/>
    <w:rsid w:val="00AF306B"/>
    <w:rsid w:val="00AF4A3A"/>
    <w:rsid w:val="00AF4AB8"/>
    <w:rsid w:val="00AF54E8"/>
    <w:rsid w:val="00AF5E0B"/>
    <w:rsid w:val="00AF5E18"/>
    <w:rsid w:val="00AF6496"/>
    <w:rsid w:val="00AF6E46"/>
    <w:rsid w:val="00B00894"/>
    <w:rsid w:val="00B01624"/>
    <w:rsid w:val="00B02822"/>
    <w:rsid w:val="00B03061"/>
    <w:rsid w:val="00B039E0"/>
    <w:rsid w:val="00B03D64"/>
    <w:rsid w:val="00B044B5"/>
    <w:rsid w:val="00B05B67"/>
    <w:rsid w:val="00B05EEC"/>
    <w:rsid w:val="00B0679E"/>
    <w:rsid w:val="00B0785F"/>
    <w:rsid w:val="00B079B9"/>
    <w:rsid w:val="00B108E8"/>
    <w:rsid w:val="00B10B33"/>
    <w:rsid w:val="00B10F25"/>
    <w:rsid w:val="00B11D0E"/>
    <w:rsid w:val="00B12977"/>
    <w:rsid w:val="00B12E2B"/>
    <w:rsid w:val="00B13E1B"/>
    <w:rsid w:val="00B16AD1"/>
    <w:rsid w:val="00B178C1"/>
    <w:rsid w:val="00B20767"/>
    <w:rsid w:val="00B20887"/>
    <w:rsid w:val="00B20A3C"/>
    <w:rsid w:val="00B217BF"/>
    <w:rsid w:val="00B2191F"/>
    <w:rsid w:val="00B220A8"/>
    <w:rsid w:val="00B2229F"/>
    <w:rsid w:val="00B22B3B"/>
    <w:rsid w:val="00B23659"/>
    <w:rsid w:val="00B24FA9"/>
    <w:rsid w:val="00B25768"/>
    <w:rsid w:val="00B26797"/>
    <w:rsid w:val="00B26840"/>
    <w:rsid w:val="00B30A3B"/>
    <w:rsid w:val="00B30D3C"/>
    <w:rsid w:val="00B31046"/>
    <w:rsid w:val="00B31FB2"/>
    <w:rsid w:val="00B335B1"/>
    <w:rsid w:val="00B338A1"/>
    <w:rsid w:val="00B34C95"/>
    <w:rsid w:val="00B35DA9"/>
    <w:rsid w:val="00B35EA8"/>
    <w:rsid w:val="00B35FBA"/>
    <w:rsid w:val="00B3610E"/>
    <w:rsid w:val="00B373F9"/>
    <w:rsid w:val="00B37413"/>
    <w:rsid w:val="00B403C3"/>
    <w:rsid w:val="00B40895"/>
    <w:rsid w:val="00B41647"/>
    <w:rsid w:val="00B42633"/>
    <w:rsid w:val="00B43920"/>
    <w:rsid w:val="00B43B0A"/>
    <w:rsid w:val="00B45971"/>
    <w:rsid w:val="00B4626D"/>
    <w:rsid w:val="00B4670B"/>
    <w:rsid w:val="00B468EC"/>
    <w:rsid w:val="00B47531"/>
    <w:rsid w:val="00B47F9E"/>
    <w:rsid w:val="00B52294"/>
    <w:rsid w:val="00B52875"/>
    <w:rsid w:val="00B52DA4"/>
    <w:rsid w:val="00B53560"/>
    <w:rsid w:val="00B53F42"/>
    <w:rsid w:val="00B53FC5"/>
    <w:rsid w:val="00B55442"/>
    <w:rsid w:val="00B609DD"/>
    <w:rsid w:val="00B60D48"/>
    <w:rsid w:val="00B62CB8"/>
    <w:rsid w:val="00B63A2B"/>
    <w:rsid w:val="00B64ADF"/>
    <w:rsid w:val="00B64AFC"/>
    <w:rsid w:val="00B65082"/>
    <w:rsid w:val="00B65B1C"/>
    <w:rsid w:val="00B66537"/>
    <w:rsid w:val="00B66816"/>
    <w:rsid w:val="00B66C55"/>
    <w:rsid w:val="00B714DA"/>
    <w:rsid w:val="00B741BB"/>
    <w:rsid w:val="00B74ACB"/>
    <w:rsid w:val="00B7508F"/>
    <w:rsid w:val="00B75A82"/>
    <w:rsid w:val="00B767C7"/>
    <w:rsid w:val="00B776E2"/>
    <w:rsid w:val="00B80353"/>
    <w:rsid w:val="00B80993"/>
    <w:rsid w:val="00B8099B"/>
    <w:rsid w:val="00B80A01"/>
    <w:rsid w:val="00B8151D"/>
    <w:rsid w:val="00B81AF1"/>
    <w:rsid w:val="00B81E11"/>
    <w:rsid w:val="00B81FBC"/>
    <w:rsid w:val="00B821F7"/>
    <w:rsid w:val="00B824E8"/>
    <w:rsid w:val="00B84D5D"/>
    <w:rsid w:val="00B84FE3"/>
    <w:rsid w:val="00B8597E"/>
    <w:rsid w:val="00B864EC"/>
    <w:rsid w:val="00B87A69"/>
    <w:rsid w:val="00B90F7C"/>
    <w:rsid w:val="00B914E5"/>
    <w:rsid w:val="00B9282C"/>
    <w:rsid w:val="00B92FC0"/>
    <w:rsid w:val="00B936A9"/>
    <w:rsid w:val="00B93BC2"/>
    <w:rsid w:val="00B94F3C"/>
    <w:rsid w:val="00B94FA2"/>
    <w:rsid w:val="00B9512F"/>
    <w:rsid w:val="00B9534D"/>
    <w:rsid w:val="00B95A7D"/>
    <w:rsid w:val="00B96066"/>
    <w:rsid w:val="00B96B90"/>
    <w:rsid w:val="00B96D3A"/>
    <w:rsid w:val="00B97C59"/>
    <w:rsid w:val="00B97D22"/>
    <w:rsid w:val="00BA0F97"/>
    <w:rsid w:val="00BA148D"/>
    <w:rsid w:val="00BA14E6"/>
    <w:rsid w:val="00BA2B4C"/>
    <w:rsid w:val="00BA3A67"/>
    <w:rsid w:val="00BA3D72"/>
    <w:rsid w:val="00BA4110"/>
    <w:rsid w:val="00BA4696"/>
    <w:rsid w:val="00BA482E"/>
    <w:rsid w:val="00BA4899"/>
    <w:rsid w:val="00BA4D2B"/>
    <w:rsid w:val="00BA5843"/>
    <w:rsid w:val="00BA620B"/>
    <w:rsid w:val="00BA62D6"/>
    <w:rsid w:val="00BA73AF"/>
    <w:rsid w:val="00BA74F8"/>
    <w:rsid w:val="00BA7DBD"/>
    <w:rsid w:val="00BB1B3E"/>
    <w:rsid w:val="00BB1C72"/>
    <w:rsid w:val="00BB1DE6"/>
    <w:rsid w:val="00BB2377"/>
    <w:rsid w:val="00BB259C"/>
    <w:rsid w:val="00BB39E7"/>
    <w:rsid w:val="00BB3A91"/>
    <w:rsid w:val="00BB507C"/>
    <w:rsid w:val="00BB52BF"/>
    <w:rsid w:val="00BB6299"/>
    <w:rsid w:val="00BB685D"/>
    <w:rsid w:val="00BB7070"/>
    <w:rsid w:val="00BB7512"/>
    <w:rsid w:val="00BC05A7"/>
    <w:rsid w:val="00BC061D"/>
    <w:rsid w:val="00BC08D5"/>
    <w:rsid w:val="00BC1D86"/>
    <w:rsid w:val="00BC29B9"/>
    <w:rsid w:val="00BC2D8D"/>
    <w:rsid w:val="00BC453C"/>
    <w:rsid w:val="00BC5758"/>
    <w:rsid w:val="00BC587E"/>
    <w:rsid w:val="00BC6078"/>
    <w:rsid w:val="00BC6098"/>
    <w:rsid w:val="00BC6959"/>
    <w:rsid w:val="00BC6980"/>
    <w:rsid w:val="00BC7285"/>
    <w:rsid w:val="00BC74F9"/>
    <w:rsid w:val="00BC7548"/>
    <w:rsid w:val="00BC77B8"/>
    <w:rsid w:val="00BD2296"/>
    <w:rsid w:val="00BD23D7"/>
    <w:rsid w:val="00BD2623"/>
    <w:rsid w:val="00BD2E10"/>
    <w:rsid w:val="00BD3617"/>
    <w:rsid w:val="00BD382F"/>
    <w:rsid w:val="00BD3933"/>
    <w:rsid w:val="00BD3B20"/>
    <w:rsid w:val="00BD3FA0"/>
    <w:rsid w:val="00BD6604"/>
    <w:rsid w:val="00BD6A79"/>
    <w:rsid w:val="00BD6F80"/>
    <w:rsid w:val="00BD7D8D"/>
    <w:rsid w:val="00BE089E"/>
    <w:rsid w:val="00BE0FBF"/>
    <w:rsid w:val="00BE1D24"/>
    <w:rsid w:val="00BE390D"/>
    <w:rsid w:val="00BE3FC6"/>
    <w:rsid w:val="00BE402A"/>
    <w:rsid w:val="00BE4518"/>
    <w:rsid w:val="00BE4808"/>
    <w:rsid w:val="00BE4BBD"/>
    <w:rsid w:val="00BE5607"/>
    <w:rsid w:val="00BE60CF"/>
    <w:rsid w:val="00BE72C3"/>
    <w:rsid w:val="00BE7DB6"/>
    <w:rsid w:val="00BF2BD8"/>
    <w:rsid w:val="00BF3AC8"/>
    <w:rsid w:val="00BF41C0"/>
    <w:rsid w:val="00BF4BB6"/>
    <w:rsid w:val="00BF4E7E"/>
    <w:rsid w:val="00BF550F"/>
    <w:rsid w:val="00BF5D6E"/>
    <w:rsid w:val="00BF65BF"/>
    <w:rsid w:val="00BF78A1"/>
    <w:rsid w:val="00C01BA4"/>
    <w:rsid w:val="00C022EC"/>
    <w:rsid w:val="00C030C7"/>
    <w:rsid w:val="00C03286"/>
    <w:rsid w:val="00C03581"/>
    <w:rsid w:val="00C0452D"/>
    <w:rsid w:val="00C04A64"/>
    <w:rsid w:val="00C0633E"/>
    <w:rsid w:val="00C063C7"/>
    <w:rsid w:val="00C0695E"/>
    <w:rsid w:val="00C07943"/>
    <w:rsid w:val="00C07C61"/>
    <w:rsid w:val="00C10224"/>
    <w:rsid w:val="00C1135F"/>
    <w:rsid w:val="00C115FF"/>
    <w:rsid w:val="00C11F8E"/>
    <w:rsid w:val="00C12176"/>
    <w:rsid w:val="00C12277"/>
    <w:rsid w:val="00C13957"/>
    <w:rsid w:val="00C139B8"/>
    <w:rsid w:val="00C1421E"/>
    <w:rsid w:val="00C16AAC"/>
    <w:rsid w:val="00C201AF"/>
    <w:rsid w:val="00C20277"/>
    <w:rsid w:val="00C2051F"/>
    <w:rsid w:val="00C2132F"/>
    <w:rsid w:val="00C21FB8"/>
    <w:rsid w:val="00C223E4"/>
    <w:rsid w:val="00C23028"/>
    <w:rsid w:val="00C2319B"/>
    <w:rsid w:val="00C2363A"/>
    <w:rsid w:val="00C23E1E"/>
    <w:rsid w:val="00C2448D"/>
    <w:rsid w:val="00C25789"/>
    <w:rsid w:val="00C25C03"/>
    <w:rsid w:val="00C25D32"/>
    <w:rsid w:val="00C268B2"/>
    <w:rsid w:val="00C27F0F"/>
    <w:rsid w:val="00C3031C"/>
    <w:rsid w:val="00C3217D"/>
    <w:rsid w:val="00C324F8"/>
    <w:rsid w:val="00C32E08"/>
    <w:rsid w:val="00C32E58"/>
    <w:rsid w:val="00C346D3"/>
    <w:rsid w:val="00C34C5B"/>
    <w:rsid w:val="00C35A35"/>
    <w:rsid w:val="00C36336"/>
    <w:rsid w:val="00C36BAB"/>
    <w:rsid w:val="00C37303"/>
    <w:rsid w:val="00C3752C"/>
    <w:rsid w:val="00C37B4D"/>
    <w:rsid w:val="00C42244"/>
    <w:rsid w:val="00C43217"/>
    <w:rsid w:val="00C43B5D"/>
    <w:rsid w:val="00C441FC"/>
    <w:rsid w:val="00C505D8"/>
    <w:rsid w:val="00C50C18"/>
    <w:rsid w:val="00C52637"/>
    <w:rsid w:val="00C52EDA"/>
    <w:rsid w:val="00C54462"/>
    <w:rsid w:val="00C55BF1"/>
    <w:rsid w:val="00C56582"/>
    <w:rsid w:val="00C567C0"/>
    <w:rsid w:val="00C570BC"/>
    <w:rsid w:val="00C603ED"/>
    <w:rsid w:val="00C61910"/>
    <w:rsid w:val="00C61F37"/>
    <w:rsid w:val="00C6223B"/>
    <w:rsid w:val="00C62CF8"/>
    <w:rsid w:val="00C62E94"/>
    <w:rsid w:val="00C63463"/>
    <w:rsid w:val="00C639EC"/>
    <w:rsid w:val="00C63CD0"/>
    <w:rsid w:val="00C65129"/>
    <w:rsid w:val="00C65400"/>
    <w:rsid w:val="00C66132"/>
    <w:rsid w:val="00C67385"/>
    <w:rsid w:val="00C6767E"/>
    <w:rsid w:val="00C676F1"/>
    <w:rsid w:val="00C67ED2"/>
    <w:rsid w:val="00C7039E"/>
    <w:rsid w:val="00C704E4"/>
    <w:rsid w:val="00C71311"/>
    <w:rsid w:val="00C7271B"/>
    <w:rsid w:val="00C73322"/>
    <w:rsid w:val="00C73F06"/>
    <w:rsid w:val="00C74315"/>
    <w:rsid w:val="00C743D3"/>
    <w:rsid w:val="00C74CC7"/>
    <w:rsid w:val="00C757B5"/>
    <w:rsid w:val="00C76819"/>
    <w:rsid w:val="00C802C1"/>
    <w:rsid w:val="00C803DC"/>
    <w:rsid w:val="00C80961"/>
    <w:rsid w:val="00C80989"/>
    <w:rsid w:val="00C80C40"/>
    <w:rsid w:val="00C812F1"/>
    <w:rsid w:val="00C81988"/>
    <w:rsid w:val="00C82847"/>
    <w:rsid w:val="00C83389"/>
    <w:rsid w:val="00C83887"/>
    <w:rsid w:val="00C84029"/>
    <w:rsid w:val="00C848D8"/>
    <w:rsid w:val="00C84F8D"/>
    <w:rsid w:val="00C86029"/>
    <w:rsid w:val="00C86659"/>
    <w:rsid w:val="00C86A60"/>
    <w:rsid w:val="00C86DD7"/>
    <w:rsid w:val="00C87004"/>
    <w:rsid w:val="00C8792D"/>
    <w:rsid w:val="00C87BC8"/>
    <w:rsid w:val="00C9028A"/>
    <w:rsid w:val="00C90BC7"/>
    <w:rsid w:val="00C9157B"/>
    <w:rsid w:val="00C923C7"/>
    <w:rsid w:val="00C9317A"/>
    <w:rsid w:val="00C9371D"/>
    <w:rsid w:val="00C950CB"/>
    <w:rsid w:val="00C964ED"/>
    <w:rsid w:val="00C969C2"/>
    <w:rsid w:val="00CA1AFA"/>
    <w:rsid w:val="00CA2AAE"/>
    <w:rsid w:val="00CA2B1B"/>
    <w:rsid w:val="00CA36C3"/>
    <w:rsid w:val="00CA3E26"/>
    <w:rsid w:val="00CA4A20"/>
    <w:rsid w:val="00CA5790"/>
    <w:rsid w:val="00CA58DF"/>
    <w:rsid w:val="00CA634C"/>
    <w:rsid w:val="00CA6370"/>
    <w:rsid w:val="00CA66BC"/>
    <w:rsid w:val="00CA7288"/>
    <w:rsid w:val="00CA74E0"/>
    <w:rsid w:val="00CA7B30"/>
    <w:rsid w:val="00CB1FC0"/>
    <w:rsid w:val="00CB2D91"/>
    <w:rsid w:val="00CB30E1"/>
    <w:rsid w:val="00CB31A6"/>
    <w:rsid w:val="00CB3334"/>
    <w:rsid w:val="00CB3775"/>
    <w:rsid w:val="00CB4AC8"/>
    <w:rsid w:val="00CB4C4E"/>
    <w:rsid w:val="00CB4E61"/>
    <w:rsid w:val="00CB703D"/>
    <w:rsid w:val="00CB749E"/>
    <w:rsid w:val="00CB7639"/>
    <w:rsid w:val="00CB7A91"/>
    <w:rsid w:val="00CB7DE0"/>
    <w:rsid w:val="00CC1054"/>
    <w:rsid w:val="00CC110C"/>
    <w:rsid w:val="00CC260F"/>
    <w:rsid w:val="00CC272A"/>
    <w:rsid w:val="00CC2B74"/>
    <w:rsid w:val="00CC32E2"/>
    <w:rsid w:val="00CC3B31"/>
    <w:rsid w:val="00CC3D6F"/>
    <w:rsid w:val="00CC4999"/>
    <w:rsid w:val="00CC54FC"/>
    <w:rsid w:val="00CC5D78"/>
    <w:rsid w:val="00CC5E86"/>
    <w:rsid w:val="00CC6711"/>
    <w:rsid w:val="00CC6D4D"/>
    <w:rsid w:val="00CC78F6"/>
    <w:rsid w:val="00CD0636"/>
    <w:rsid w:val="00CD076B"/>
    <w:rsid w:val="00CD113A"/>
    <w:rsid w:val="00CD11B7"/>
    <w:rsid w:val="00CD2762"/>
    <w:rsid w:val="00CD2DEF"/>
    <w:rsid w:val="00CD60CD"/>
    <w:rsid w:val="00CD7523"/>
    <w:rsid w:val="00CD763F"/>
    <w:rsid w:val="00CD7BFD"/>
    <w:rsid w:val="00CE03A8"/>
    <w:rsid w:val="00CE06C2"/>
    <w:rsid w:val="00CE0BDE"/>
    <w:rsid w:val="00CE40A2"/>
    <w:rsid w:val="00CE53AB"/>
    <w:rsid w:val="00CE71F4"/>
    <w:rsid w:val="00CE7BA1"/>
    <w:rsid w:val="00CF0BE8"/>
    <w:rsid w:val="00CF21EB"/>
    <w:rsid w:val="00CF24C0"/>
    <w:rsid w:val="00CF2B8B"/>
    <w:rsid w:val="00CF2D47"/>
    <w:rsid w:val="00CF6132"/>
    <w:rsid w:val="00CF67E8"/>
    <w:rsid w:val="00CF76B4"/>
    <w:rsid w:val="00D0031E"/>
    <w:rsid w:val="00D00678"/>
    <w:rsid w:val="00D014AD"/>
    <w:rsid w:val="00D01F4B"/>
    <w:rsid w:val="00D027D3"/>
    <w:rsid w:val="00D02E8B"/>
    <w:rsid w:val="00D04374"/>
    <w:rsid w:val="00D045F4"/>
    <w:rsid w:val="00D047D9"/>
    <w:rsid w:val="00D062DB"/>
    <w:rsid w:val="00D06E98"/>
    <w:rsid w:val="00D06EEE"/>
    <w:rsid w:val="00D10EDD"/>
    <w:rsid w:val="00D1173E"/>
    <w:rsid w:val="00D11B23"/>
    <w:rsid w:val="00D11E34"/>
    <w:rsid w:val="00D125ED"/>
    <w:rsid w:val="00D138DF"/>
    <w:rsid w:val="00D138E0"/>
    <w:rsid w:val="00D14899"/>
    <w:rsid w:val="00D15A34"/>
    <w:rsid w:val="00D16576"/>
    <w:rsid w:val="00D1672B"/>
    <w:rsid w:val="00D1734A"/>
    <w:rsid w:val="00D20D06"/>
    <w:rsid w:val="00D225CE"/>
    <w:rsid w:val="00D22B87"/>
    <w:rsid w:val="00D22CB2"/>
    <w:rsid w:val="00D26DE2"/>
    <w:rsid w:val="00D27092"/>
    <w:rsid w:val="00D27321"/>
    <w:rsid w:val="00D2766F"/>
    <w:rsid w:val="00D30A1A"/>
    <w:rsid w:val="00D31C09"/>
    <w:rsid w:val="00D31F64"/>
    <w:rsid w:val="00D32826"/>
    <w:rsid w:val="00D32CCF"/>
    <w:rsid w:val="00D33898"/>
    <w:rsid w:val="00D34CAC"/>
    <w:rsid w:val="00D3554C"/>
    <w:rsid w:val="00D37C60"/>
    <w:rsid w:val="00D40BA8"/>
    <w:rsid w:val="00D41081"/>
    <w:rsid w:val="00D418E2"/>
    <w:rsid w:val="00D41CA8"/>
    <w:rsid w:val="00D42DA6"/>
    <w:rsid w:val="00D4330C"/>
    <w:rsid w:val="00D4363A"/>
    <w:rsid w:val="00D45472"/>
    <w:rsid w:val="00D47517"/>
    <w:rsid w:val="00D50657"/>
    <w:rsid w:val="00D508B3"/>
    <w:rsid w:val="00D51CD2"/>
    <w:rsid w:val="00D528F8"/>
    <w:rsid w:val="00D543FA"/>
    <w:rsid w:val="00D5455A"/>
    <w:rsid w:val="00D54BAB"/>
    <w:rsid w:val="00D54CE0"/>
    <w:rsid w:val="00D57263"/>
    <w:rsid w:val="00D60BC6"/>
    <w:rsid w:val="00D60BE5"/>
    <w:rsid w:val="00D60D3E"/>
    <w:rsid w:val="00D629FF"/>
    <w:rsid w:val="00D62DDA"/>
    <w:rsid w:val="00D63D22"/>
    <w:rsid w:val="00D652CD"/>
    <w:rsid w:val="00D659E1"/>
    <w:rsid w:val="00D65D8F"/>
    <w:rsid w:val="00D677EF"/>
    <w:rsid w:val="00D67B98"/>
    <w:rsid w:val="00D67F32"/>
    <w:rsid w:val="00D71A7A"/>
    <w:rsid w:val="00D73DD6"/>
    <w:rsid w:val="00D7435B"/>
    <w:rsid w:val="00D75BD9"/>
    <w:rsid w:val="00D75FB1"/>
    <w:rsid w:val="00D8114B"/>
    <w:rsid w:val="00D81511"/>
    <w:rsid w:val="00D81775"/>
    <w:rsid w:val="00D81FBF"/>
    <w:rsid w:val="00D824DA"/>
    <w:rsid w:val="00D827B0"/>
    <w:rsid w:val="00D82B7B"/>
    <w:rsid w:val="00D83265"/>
    <w:rsid w:val="00D836C5"/>
    <w:rsid w:val="00D83C98"/>
    <w:rsid w:val="00D8464F"/>
    <w:rsid w:val="00D854E2"/>
    <w:rsid w:val="00D8569D"/>
    <w:rsid w:val="00D859E8"/>
    <w:rsid w:val="00D85AE8"/>
    <w:rsid w:val="00D8630A"/>
    <w:rsid w:val="00D87A6F"/>
    <w:rsid w:val="00D90CE5"/>
    <w:rsid w:val="00D912C1"/>
    <w:rsid w:val="00D91499"/>
    <w:rsid w:val="00D917B7"/>
    <w:rsid w:val="00D91951"/>
    <w:rsid w:val="00D9370C"/>
    <w:rsid w:val="00D93F21"/>
    <w:rsid w:val="00D9611C"/>
    <w:rsid w:val="00D97EA8"/>
    <w:rsid w:val="00DA0645"/>
    <w:rsid w:val="00DA16E6"/>
    <w:rsid w:val="00DA1858"/>
    <w:rsid w:val="00DA2318"/>
    <w:rsid w:val="00DA3598"/>
    <w:rsid w:val="00DA4ED1"/>
    <w:rsid w:val="00DA525E"/>
    <w:rsid w:val="00DA5C7D"/>
    <w:rsid w:val="00DA6AC7"/>
    <w:rsid w:val="00DB0451"/>
    <w:rsid w:val="00DB2342"/>
    <w:rsid w:val="00DB317D"/>
    <w:rsid w:val="00DB31F1"/>
    <w:rsid w:val="00DB3339"/>
    <w:rsid w:val="00DB4DF8"/>
    <w:rsid w:val="00DB50DC"/>
    <w:rsid w:val="00DB57E8"/>
    <w:rsid w:val="00DB5887"/>
    <w:rsid w:val="00DB6C58"/>
    <w:rsid w:val="00DB7949"/>
    <w:rsid w:val="00DC09E7"/>
    <w:rsid w:val="00DC0B53"/>
    <w:rsid w:val="00DC19F7"/>
    <w:rsid w:val="00DC1BF4"/>
    <w:rsid w:val="00DC2970"/>
    <w:rsid w:val="00DC2B8B"/>
    <w:rsid w:val="00DC5707"/>
    <w:rsid w:val="00DC6A8A"/>
    <w:rsid w:val="00DC7E53"/>
    <w:rsid w:val="00DD0CDA"/>
    <w:rsid w:val="00DD1040"/>
    <w:rsid w:val="00DD157C"/>
    <w:rsid w:val="00DD1BF6"/>
    <w:rsid w:val="00DD212E"/>
    <w:rsid w:val="00DD299E"/>
    <w:rsid w:val="00DD5F6F"/>
    <w:rsid w:val="00DD762D"/>
    <w:rsid w:val="00DE041A"/>
    <w:rsid w:val="00DE1123"/>
    <w:rsid w:val="00DE2AFC"/>
    <w:rsid w:val="00DE32F7"/>
    <w:rsid w:val="00DE388F"/>
    <w:rsid w:val="00DE3C53"/>
    <w:rsid w:val="00DE3E22"/>
    <w:rsid w:val="00DE52D5"/>
    <w:rsid w:val="00DE6359"/>
    <w:rsid w:val="00DE6A6F"/>
    <w:rsid w:val="00DE6F7A"/>
    <w:rsid w:val="00DF0A01"/>
    <w:rsid w:val="00DF0A1A"/>
    <w:rsid w:val="00DF10C4"/>
    <w:rsid w:val="00DF1509"/>
    <w:rsid w:val="00DF2084"/>
    <w:rsid w:val="00DF2A2B"/>
    <w:rsid w:val="00DF4442"/>
    <w:rsid w:val="00DF50B0"/>
    <w:rsid w:val="00DF597F"/>
    <w:rsid w:val="00DF68B0"/>
    <w:rsid w:val="00DF77CB"/>
    <w:rsid w:val="00DF7C6B"/>
    <w:rsid w:val="00E0022F"/>
    <w:rsid w:val="00E00A85"/>
    <w:rsid w:val="00E01230"/>
    <w:rsid w:val="00E01511"/>
    <w:rsid w:val="00E018E3"/>
    <w:rsid w:val="00E01A1D"/>
    <w:rsid w:val="00E03305"/>
    <w:rsid w:val="00E03F5C"/>
    <w:rsid w:val="00E040AA"/>
    <w:rsid w:val="00E04222"/>
    <w:rsid w:val="00E0495B"/>
    <w:rsid w:val="00E06222"/>
    <w:rsid w:val="00E06931"/>
    <w:rsid w:val="00E06B8C"/>
    <w:rsid w:val="00E07FE3"/>
    <w:rsid w:val="00E113CE"/>
    <w:rsid w:val="00E11DFB"/>
    <w:rsid w:val="00E12C8D"/>
    <w:rsid w:val="00E12DD1"/>
    <w:rsid w:val="00E148D3"/>
    <w:rsid w:val="00E14F70"/>
    <w:rsid w:val="00E15699"/>
    <w:rsid w:val="00E159AE"/>
    <w:rsid w:val="00E162CE"/>
    <w:rsid w:val="00E1691F"/>
    <w:rsid w:val="00E178C6"/>
    <w:rsid w:val="00E17FB8"/>
    <w:rsid w:val="00E200F1"/>
    <w:rsid w:val="00E209B8"/>
    <w:rsid w:val="00E21019"/>
    <w:rsid w:val="00E224E1"/>
    <w:rsid w:val="00E230FA"/>
    <w:rsid w:val="00E265A4"/>
    <w:rsid w:val="00E26AD4"/>
    <w:rsid w:val="00E27788"/>
    <w:rsid w:val="00E30607"/>
    <w:rsid w:val="00E308DF"/>
    <w:rsid w:val="00E32310"/>
    <w:rsid w:val="00E32CB9"/>
    <w:rsid w:val="00E32E09"/>
    <w:rsid w:val="00E3309F"/>
    <w:rsid w:val="00E338F9"/>
    <w:rsid w:val="00E344C4"/>
    <w:rsid w:val="00E346D9"/>
    <w:rsid w:val="00E35110"/>
    <w:rsid w:val="00E363B7"/>
    <w:rsid w:val="00E37976"/>
    <w:rsid w:val="00E37F22"/>
    <w:rsid w:val="00E40F6F"/>
    <w:rsid w:val="00E4236B"/>
    <w:rsid w:val="00E427DC"/>
    <w:rsid w:val="00E42ECF"/>
    <w:rsid w:val="00E43198"/>
    <w:rsid w:val="00E43E1E"/>
    <w:rsid w:val="00E43F73"/>
    <w:rsid w:val="00E4442E"/>
    <w:rsid w:val="00E44859"/>
    <w:rsid w:val="00E45155"/>
    <w:rsid w:val="00E45C8F"/>
    <w:rsid w:val="00E46A63"/>
    <w:rsid w:val="00E46F69"/>
    <w:rsid w:val="00E4789B"/>
    <w:rsid w:val="00E47EC0"/>
    <w:rsid w:val="00E5102E"/>
    <w:rsid w:val="00E51322"/>
    <w:rsid w:val="00E51890"/>
    <w:rsid w:val="00E51916"/>
    <w:rsid w:val="00E51B60"/>
    <w:rsid w:val="00E52D13"/>
    <w:rsid w:val="00E53221"/>
    <w:rsid w:val="00E5326C"/>
    <w:rsid w:val="00E53644"/>
    <w:rsid w:val="00E54B41"/>
    <w:rsid w:val="00E55F49"/>
    <w:rsid w:val="00E568A9"/>
    <w:rsid w:val="00E572CF"/>
    <w:rsid w:val="00E60087"/>
    <w:rsid w:val="00E6024D"/>
    <w:rsid w:val="00E6086D"/>
    <w:rsid w:val="00E61E53"/>
    <w:rsid w:val="00E62207"/>
    <w:rsid w:val="00E62516"/>
    <w:rsid w:val="00E62961"/>
    <w:rsid w:val="00E62AD1"/>
    <w:rsid w:val="00E632EC"/>
    <w:rsid w:val="00E63370"/>
    <w:rsid w:val="00E636E3"/>
    <w:rsid w:val="00E642C2"/>
    <w:rsid w:val="00E64CED"/>
    <w:rsid w:val="00E65C0E"/>
    <w:rsid w:val="00E65FA4"/>
    <w:rsid w:val="00E6675F"/>
    <w:rsid w:val="00E66870"/>
    <w:rsid w:val="00E70DE2"/>
    <w:rsid w:val="00E71211"/>
    <w:rsid w:val="00E72F6B"/>
    <w:rsid w:val="00E740E2"/>
    <w:rsid w:val="00E7482E"/>
    <w:rsid w:val="00E74930"/>
    <w:rsid w:val="00E74FF0"/>
    <w:rsid w:val="00E76B1A"/>
    <w:rsid w:val="00E76DFB"/>
    <w:rsid w:val="00E778F8"/>
    <w:rsid w:val="00E80692"/>
    <w:rsid w:val="00E81510"/>
    <w:rsid w:val="00E81961"/>
    <w:rsid w:val="00E81DBF"/>
    <w:rsid w:val="00E82821"/>
    <w:rsid w:val="00E8365A"/>
    <w:rsid w:val="00E84059"/>
    <w:rsid w:val="00E84481"/>
    <w:rsid w:val="00E85AF7"/>
    <w:rsid w:val="00E85F73"/>
    <w:rsid w:val="00E865F7"/>
    <w:rsid w:val="00E866AB"/>
    <w:rsid w:val="00E86B7F"/>
    <w:rsid w:val="00E878FC"/>
    <w:rsid w:val="00E87A73"/>
    <w:rsid w:val="00E92138"/>
    <w:rsid w:val="00E93A70"/>
    <w:rsid w:val="00E93D46"/>
    <w:rsid w:val="00E946FB"/>
    <w:rsid w:val="00E94D8D"/>
    <w:rsid w:val="00E95141"/>
    <w:rsid w:val="00E95B9B"/>
    <w:rsid w:val="00E96717"/>
    <w:rsid w:val="00E971B8"/>
    <w:rsid w:val="00E97AB8"/>
    <w:rsid w:val="00EA09AD"/>
    <w:rsid w:val="00EA1E60"/>
    <w:rsid w:val="00EA2034"/>
    <w:rsid w:val="00EA2038"/>
    <w:rsid w:val="00EA250A"/>
    <w:rsid w:val="00EA2801"/>
    <w:rsid w:val="00EA28D1"/>
    <w:rsid w:val="00EA4393"/>
    <w:rsid w:val="00EA449F"/>
    <w:rsid w:val="00EA4A1F"/>
    <w:rsid w:val="00EA4BAD"/>
    <w:rsid w:val="00EA54E7"/>
    <w:rsid w:val="00EA676E"/>
    <w:rsid w:val="00EA6BAF"/>
    <w:rsid w:val="00EA7FBC"/>
    <w:rsid w:val="00EB0CBC"/>
    <w:rsid w:val="00EB1529"/>
    <w:rsid w:val="00EB3BFF"/>
    <w:rsid w:val="00EB5B2C"/>
    <w:rsid w:val="00EB6166"/>
    <w:rsid w:val="00EB6FF7"/>
    <w:rsid w:val="00EB791B"/>
    <w:rsid w:val="00EC0528"/>
    <w:rsid w:val="00EC20E3"/>
    <w:rsid w:val="00EC382B"/>
    <w:rsid w:val="00EC42BF"/>
    <w:rsid w:val="00EC4868"/>
    <w:rsid w:val="00EC5648"/>
    <w:rsid w:val="00EC6318"/>
    <w:rsid w:val="00EC6516"/>
    <w:rsid w:val="00EC7A08"/>
    <w:rsid w:val="00EC7BD9"/>
    <w:rsid w:val="00ED066E"/>
    <w:rsid w:val="00ED0C21"/>
    <w:rsid w:val="00ED0C9D"/>
    <w:rsid w:val="00ED145C"/>
    <w:rsid w:val="00ED1E0F"/>
    <w:rsid w:val="00ED1EDC"/>
    <w:rsid w:val="00ED23E7"/>
    <w:rsid w:val="00ED2668"/>
    <w:rsid w:val="00ED2D2A"/>
    <w:rsid w:val="00ED2D5B"/>
    <w:rsid w:val="00ED313B"/>
    <w:rsid w:val="00ED3715"/>
    <w:rsid w:val="00ED51AA"/>
    <w:rsid w:val="00ED5DAA"/>
    <w:rsid w:val="00ED627E"/>
    <w:rsid w:val="00ED6A26"/>
    <w:rsid w:val="00ED70C5"/>
    <w:rsid w:val="00ED7F10"/>
    <w:rsid w:val="00EE1451"/>
    <w:rsid w:val="00EE1BCD"/>
    <w:rsid w:val="00EE1CA5"/>
    <w:rsid w:val="00EE3AE7"/>
    <w:rsid w:val="00EE3B19"/>
    <w:rsid w:val="00EE49B9"/>
    <w:rsid w:val="00EE4BEB"/>
    <w:rsid w:val="00EE4E01"/>
    <w:rsid w:val="00EE5CF0"/>
    <w:rsid w:val="00EF11FE"/>
    <w:rsid w:val="00EF1FB7"/>
    <w:rsid w:val="00EF4370"/>
    <w:rsid w:val="00EF459D"/>
    <w:rsid w:val="00EF4D8A"/>
    <w:rsid w:val="00EF7036"/>
    <w:rsid w:val="00EF735A"/>
    <w:rsid w:val="00EF76A1"/>
    <w:rsid w:val="00EF7BA7"/>
    <w:rsid w:val="00F00C31"/>
    <w:rsid w:val="00F00CD1"/>
    <w:rsid w:val="00F018DD"/>
    <w:rsid w:val="00F020D6"/>
    <w:rsid w:val="00F036C2"/>
    <w:rsid w:val="00F03EE7"/>
    <w:rsid w:val="00F0442E"/>
    <w:rsid w:val="00F05D99"/>
    <w:rsid w:val="00F10C10"/>
    <w:rsid w:val="00F10D7B"/>
    <w:rsid w:val="00F1167C"/>
    <w:rsid w:val="00F116E9"/>
    <w:rsid w:val="00F1184F"/>
    <w:rsid w:val="00F12CD7"/>
    <w:rsid w:val="00F133F1"/>
    <w:rsid w:val="00F14C7A"/>
    <w:rsid w:val="00F15139"/>
    <w:rsid w:val="00F151D8"/>
    <w:rsid w:val="00F1616A"/>
    <w:rsid w:val="00F17EB6"/>
    <w:rsid w:val="00F20808"/>
    <w:rsid w:val="00F20812"/>
    <w:rsid w:val="00F20F87"/>
    <w:rsid w:val="00F21731"/>
    <w:rsid w:val="00F21D42"/>
    <w:rsid w:val="00F220AB"/>
    <w:rsid w:val="00F229D0"/>
    <w:rsid w:val="00F23FFE"/>
    <w:rsid w:val="00F2535B"/>
    <w:rsid w:val="00F25991"/>
    <w:rsid w:val="00F25B93"/>
    <w:rsid w:val="00F27826"/>
    <w:rsid w:val="00F279F7"/>
    <w:rsid w:val="00F27A97"/>
    <w:rsid w:val="00F3121D"/>
    <w:rsid w:val="00F31AEA"/>
    <w:rsid w:val="00F31EFF"/>
    <w:rsid w:val="00F31FEC"/>
    <w:rsid w:val="00F327EE"/>
    <w:rsid w:val="00F32B64"/>
    <w:rsid w:val="00F32E5B"/>
    <w:rsid w:val="00F33A23"/>
    <w:rsid w:val="00F33A6B"/>
    <w:rsid w:val="00F3432E"/>
    <w:rsid w:val="00F36010"/>
    <w:rsid w:val="00F361F2"/>
    <w:rsid w:val="00F36B00"/>
    <w:rsid w:val="00F37921"/>
    <w:rsid w:val="00F37D4A"/>
    <w:rsid w:val="00F37E5B"/>
    <w:rsid w:val="00F40106"/>
    <w:rsid w:val="00F40476"/>
    <w:rsid w:val="00F41287"/>
    <w:rsid w:val="00F41D55"/>
    <w:rsid w:val="00F423E2"/>
    <w:rsid w:val="00F424C5"/>
    <w:rsid w:val="00F43180"/>
    <w:rsid w:val="00F43F74"/>
    <w:rsid w:val="00F4487A"/>
    <w:rsid w:val="00F45362"/>
    <w:rsid w:val="00F456F4"/>
    <w:rsid w:val="00F46280"/>
    <w:rsid w:val="00F473DA"/>
    <w:rsid w:val="00F500C2"/>
    <w:rsid w:val="00F5116E"/>
    <w:rsid w:val="00F52704"/>
    <w:rsid w:val="00F53015"/>
    <w:rsid w:val="00F53D6A"/>
    <w:rsid w:val="00F55EF4"/>
    <w:rsid w:val="00F562FA"/>
    <w:rsid w:val="00F5689D"/>
    <w:rsid w:val="00F56984"/>
    <w:rsid w:val="00F5773A"/>
    <w:rsid w:val="00F605F6"/>
    <w:rsid w:val="00F6150A"/>
    <w:rsid w:val="00F61ACF"/>
    <w:rsid w:val="00F61EA2"/>
    <w:rsid w:val="00F62696"/>
    <w:rsid w:val="00F62825"/>
    <w:rsid w:val="00F62CD1"/>
    <w:rsid w:val="00F63554"/>
    <w:rsid w:val="00F63665"/>
    <w:rsid w:val="00F63A0F"/>
    <w:rsid w:val="00F63F68"/>
    <w:rsid w:val="00F66035"/>
    <w:rsid w:val="00F66258"/>
    <w:rsid w:val="00F6669D"/>
    <w:rsid w:val="00F67390"/>
    <w:rsid w:val="00F6742E"/>
    <w:rsid w:val="00F7033D"/>
    <w:rsid w:val="00F705D4"/>
    <w:rsid w:val="00F708C1"/>
    <w:rsid w:val="00F70F01"/>
    <w:rsid w:val="00F716E6"/>
    <w:rsid w:val="00F7172B"/>
    <w:rsid w:val="00F723EE"/>
    <w:rsid w:val="00F7273F"/>
    <w:rsid w:val="00F72F88"/>
    <w:rsid w:val="00F735DB"/>
    <w:rsid w:val="00F74093"/>
    <w:rsid w:val="00F746D8"/>
    <w:rsid w:val="00F74BC5"/>
    <w:rsid w:val="00F75404"/>
    <w:rsid w:val="00F75A1F"/>
    <w:rsid w:val="00F761A3"/>
    <w:rsid w:val="00F767F3"/>
    <w:rsid w:val="00F76C28"/>
    <w:rsid w:val="00F8095E"/>
    <w:rsid w:val="00F80CEA"/>
    <w:rsid w:val="00F80F37"/>
    <w:rsid w:val="00F81F4A"/>
    <w:rsid w:val="00F8210C"/>
    <w:rsid w:val="00F83A52"/>
    <w:rsid w:val="00F83D0B"/>
    <w:rsid w:val="00F840A8"/>
    <w:rsid w:val="00F84EC0"/>
    <w:rsid w:val="00F8554C"/>
    <w:rsid w:val="00F86AA4"/>
    <w:rsid w:val="00F86C71"/>
    <w:rsid w:val="00F87821"/>
    <w:rsid w:val="00F915BA"/>
    <w:rsid w:val="00F91954"/>
    <w:rsid w:val="00F91B1A"/>
    <w:rsid w:val="00F9258A"/>
    <w:rsid w:val="00F93783"/>
    <w:rsid w:val="00F946D1"/>
    <w:rsid w:val="00F96455"/>
    <w:rsid w:val="00F968D8"/>
    <w:rsid w:val="00F96D6D"/>
    <w:rsid w:val="00F9747F"/>
    <w:rsid w:val="00F976FF"/>
    <w:rsid w:val="00FA014D"/>
    <w:rsid w:val="00FA0817"/>
    <w:rsid w:val="00FA170B"/>
    <w:rsid w:val="00FA1976"/>
    <w:rsid w:val="00FA1B3E"/>
    <w:rsid w:val="00FA40B0"/>
    <w:rsid w:val="00FA411D"/>
    <w:rsid w:val="00FA46B6"/>
    <w:rsid w:val="00FA4B3C"/>
    <w:rsid w:val="00FA553A"/>
    <w:rsid w:val="00FA5803"/>
    <w:rsid w:val="00FA6247"/>
    <w:rsid w:val="00FA67C6"/>
    <w:rsid w:val="00FA69F6"/>
    <w:rsid w:val="00FA75EF"/>
    <w:rsid w:val="00FA79C2"/>
    <w:rsid w:val="00FB20F9"/>
    <w:rsid w:val="00FB2A93"/>
    <w:rsid w:val="00FB409E"/>
    <w:rsid w:val="00FB5859"/>
    <w:rsid w:val="00FB5FB7"/>
    <w:rsid w:val="00FB6E68"/>
    <w:rsid w:val="00FB7B96"/>
    <w:rsid w:val="00FC0E50"/>
    <w:rsid w:val="00FC11FC"/>
    <w:rsid w:val="00FC1A71"/>
    <w:rsid w:val="00FC1D0A"/>
    <w:rsid w:val="00FC2258"/>
    <w:rsid w:val="00FC2E5F"/>
    <w:rsid w:val="00FC38C7"/>
    <w:rsid w:val="00FC3E53"/>
    <w:rsid w:val="00FC407E"/>
    <w:rsid w:val="00FC48AD"/>
    <w:rsid w:val="00FC5364"/>
    <w:rsid w:val="00FC611B"/>
    <w:rsid w:val="00FC643C"/>
    <w:rsid w:val="00FC7126"/>
    <w:rsid w:val="00FC7A7A"/>
    <w:rsid w:val="00FD268F"/>
    <w:rsid w:val="00FD30E4"/>
    <w:rsid w:val="00FD31FA"/>
    <w:rsid w:val="00FD3927"/>
    <w:rsid w:val="00FD596D"/>
    <w:rsid w:val="00FD5BAF"/>
    <w:rsid w:val="00FD5EF1"/>
    <w:rsid w:val="00FD6084"/>
    <w:rsid w:val="00FD6938"/>
    <w:rsid w:val="00FD69FF"/>
    <w:rsid w:val="00FD6C66"/>
    <w:rsid w:val="00FD72C3"/>
    <w:rsid w:val="00FD7783"/>
    <w:rsid w:val="00FD7801"/>
    <w:rsid w:val="00FD7E20"/>
    <w:rsid w:val="00FE06CA"/>
    <w:rsid w:val="00FE13DB"/>
    <w:rsid w:val="00FE15FF"/>
    <w:rsid w:val="00FE1E1C"/>
    <w:rsid w:val="00FE25B0"/>
    <w:rsid w:val="00FE2837"/>
    <w:rsid w:val="00FE291C"/>
    <w:rsid w:val="00FE2E58"/>
    <w:rsid w:val="00FE327C"/>
    <w:rsid w:val="00FE4411"/>
    <w:rsid w:val="00FE5719"/>
    <w:rsid w:val="00FE6B02"/>
    <w:rsid w:val="00FF09A8"/>
    <w:rsid w:val="00FF2376"/>
    <w:rsid w:val="00FF2596"/>
    <w:rsid w:val="00FF28BC"/>
    <w:rsid w:val="00FF2C82"/>
    <w:rsid w:val="00FF3C01"/>
    <w:rsid w:val="00FF41B4"/>
    <w:rsid w:val="00FF4ABF"/>
    <w:rsid w:val="00FF58CF"/>
    <w:rsid w:val="00FF785F"/>
    <w:rsid w:val="00FF796D"/>
    <w:rsid w:val="00FF79BE"/>
    <w:rsid w:val="02AD44B8"/>
    <w:rsid w:val="06A31DE0"/>
    <w:rsid w:val="073C3670"/>
    <w:rsid w:val="085175D0"/>
    <w:rsid w:val="09F1317B"/>
    <w:rsid w:val="0D6E6F57"/>
    <w:rsid w:val="0F0E231B"/>
    <w:rsid w:val="0F250451"/>
    <w:rsid w:val="0F7A5B71"/>
    <w:rsid w:val="10213EDA"/>
    <w:rsid w:val="12370402"/>
    <w:rsid w:val="13A16577"/>
    <w:rsid w:val="13B90EEF"/>
    <w:rsid w:val="14A01096"/>
    <w:rsid w:val="17EF00B1"/>
    <w:rsid w:val="18303FE8"/>
    <w:rsid w:val="18F22AD6"/>
    <w:rsid w:val="1CD63A19"/>
    <w:rsid w:val="1D9056FF"/>
    <w:rsid w:val="1D9D09F1"/>
    <w:rsid w:val="1F6B59DE"/>
    <w:rsid w:val="1F8D4FC5"/>
    <w:rsid w:val="21A56FEB"/>
    <w:rsid w:val="21F5541B"/>
    <w:rsid w:val="2412630C"/>
    <w:rsid w:val="29082317"/>
    <w:rsid w:val="2C771A73"/>
    <w:rsid w:val="2FC524A2"/>
    <w:rsid w:val="31AC634E"/>
    <w:rsid w:val="32961A10"/>
    <w:rsid w:val="330F13B6"/>
    <w:rsid w:val="37032C7B"/>
    <w:rsid w:val="38370239"/>
    <w:rsid w:val="3EFE7DF0"/>
    <w:rsid w:val="3FF06CA3"/>
    <w:rsid w:val="42C20C05"/>
    <w:rsid w:val="42EE10EF"/>
    <w:rsid w:val="434E2A1F"/>
    <w:rsid w:val="46534EAC"/>
    <w:rsid w:val="48AD161A"/>
    <w:rsid w:val="4A4B2A0C"/>
    <w:rsid w:val="4BAE702D"/>
    <w:rsid w:val="4CA1527E"/>
    <w:rsid w:val="4E40246E"/>
    <w:rsid w:val="4E850F97"/>
    <w:rsid w:val="4FD977D0"/>
    <w:rsid w:val="506B0AA0"/>
    <w:rsid w:val="541B33FF"/>
    <w:rsid w:val="55E3243A"/>
    <w:rsid w:val="570F0360"/>
    <w:rsid w:val="57E23894"/>
    <w:rsid w:val="58972D2F"/>
    <w:rsid w:val="59334B15"/>
    <w:rsid w:val="5AA72EF8"/>
    <w:rsid w:val="5B00733C"/>
    <w:rsid w:val="5C004CE4"/>
    <w:rsid w:val="5DBB2E6F"/>
    <w:rsid w:val="5EF62799"/>
    <w:rsid w:val="5FDD1FED"/>
    <w:rsid w:val="5FE043C8"/>
    <w:rsid w:val="61A56B9C"/>
    <w:rsid w:val="653100C1"/>
    <w:rsid w:val="658F7E3F"/>
    <w:rsid w:val="65BD094B"/>
    <w:rsid w:val="6B370C8F"/>
    <w:rsid w:val="6C0D43DE"/>
    <w:rsid w:val="6DF701AD"/>
    <w:rsid w:val="6E2B753E"/>
    <w:rsid w:val="6F7C34FD"/>
    <w:rsid w:val="703B3844"/>
    <w:rsid w:val="71025BCA"/>
    <w:rsid w:val="728F2E3A"/>
    <w:rsid w:val="74D260F8"/>
    <w:rsid w:val="75D4106A"/>
    <w:rsid w:val="76B57A2F"/>
    <w:rsid w:val="7B4A05BC"/>
    <w:rsid w:val="7D061ECF"/>
    <w:rsid w:val="7E701A2C"/>
    <w:rsid w:val="7FDA2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fill type="frame"/>
      <v:stroke on="f"/>
    </o:shapedefaults>
    <o:shapelayout v:ext="edit">
      <o:idmap v:ext="edit" data="1"/>
      <o:rules v:ext="edit">
        <o:r id="V:Rule1" type="callout" idref="#自选图形 254"/>
      </o:rules>
    </o:shapelayout>
  </w:shapeDefaults>
  <w:decimalSymbol w:val="."/>
  <w:listSeparator w:val=","/>
  <w14:docId w14:val="10DA677F"/>
  <w15:docId w15:val="{D4F15C57-4BE6-4110-9FA6-010EE008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6980"/>
    <w:pPr>
      <w:widowControl w:val="0"/>
      <w:jc w:val="both"/>
    </w:pPr>
    <w:rPr>
      <w:kern w:val="2"/>
      <w:sz w:val="21"/>
      <w:szCs w:val="24"/>
    </w:rPr>
  </w:style>
  <w:style w:type="paragraph" w:styleId="1">
    <w:name w:val="heading 1"/>
    <w:basedOn w:val="a"/>
    <w:next w:val="a"/>
    <w:link w:val="10"/>
    <w:qFormat/>
    <w:rsid w:val="00BC6980"/>
    <w:pPr>
      <w:keepNext/>
      <w:keepLines/>
      <w:spacing w:line="500" w:lineRule="exact"/>
      <w:jc w:val="center"/>
      <w:outlineLvl w:val="0"/>
    </w:pPr>
    <w:rPr>
      <w:b/>
      <w:bCs/>
      <w:kern w:val="44"/>
      <w:sz w:val="44"/>
      <w:szCs w:val="44"/>
    </w:rPr>
  </w:style>
  <w:style w:type="paragraph" w:styleId="2">
    <w:name w:val="heading 2"/>
    <w:basedOn w:val="a"/>
    <w:next w:val="a"/>
    <w:qFormat/>
    <w:rsid w:val="00BC6980"/>
    <w:pPr>
      <w:keepNext/>
      <w:keepLines/>
      <w:spacing w:before="260" w:after="260" w:line="416" w:lineRule="auto"/>
      <w:outlineLvl w:val="1"/>
    </w:pPr>
    <w:rPr>
      <w:rFonts w:ascii="Arial" w:eastAsia="仿宋_GB2312" w:hAnsi="Arial"/>
      <w:b/>
      <w:bCs/>
      <w:sz w:val="32"/>
      <w:szCs w:val="32"/>
    </w:rPr>
  </w:style>
  <w:style w:type="paragraph" w:styleId="3">
    <w:name w:val="heading 3"/>
    <w:basedOn w:val="a"/>
    <w:next w:val="a"/>
    <w:qFormat/>
    <w:rsid w:val="00BC6980"/>
    <w:pPr>
      <w:tabs>
        <w:tab w:val="left" w:pos="720"/>
      </w:tabs>
      <w:autoSpaceDE w:val="0"/>
      <w:autoSpaceDN w:val="0"/>
      <w:adjustRightInd w:val="0"/>
      <w:spacing w:before="120"/>
      <w:textAlignment w:val="baseline"/>
      <w:outlineLvl w:val="2"/>
    </w:pPr>
    <w:rPr>
      <w:rFonts w:ascii="宋体" w:hAnsi="Tms Rmn"/>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rsid w:val="00BC6980"/>
    <w:rPr>
      <w:rFonts w:ascii="宋体" w:eastAsia="宋体" w:hAnsi="宋体" w:cs="宋体" w:hint="eastAsia"/>
      <w:i w:val="0"/>
      <w:color w:val="000000"/>
      <w:sz w:val="18"/>
      <w:szCs w:val="18"/>
      <w:u w:val="none"/>
    </w:rPr>
  </w:style>
  <w:style w:type="character" w:customStyle="1" w:styleId="10">
    <w:name w:val="标题 1 字符"/>
    <w:link w:val="1"/>
    <w:rsid w:val="00BC6980"/>
    <w:rPr>
      <w:rFonts w:eastAsia="宋体"/>
      <w:b/>
      <w:bCs/>
      <w:kern w:val="44"/>
      <w:sz w:val="44"/>
      <w:szCs w:val="44"/>
      <w:lang w:val="en-US" w:eastAsia="zh-CN" w:bidi="ar-SA"/>
    </w:rPr>
  </w:style>
  <w:style w:type="character" w:customStyle="1" w:styleId="font11">
    <w:name w:val="font11"/>
    <w:rsid w:val="00BC6980"/>
    <w:rPr>
      <w:rFonts w:ascii="宋体" w:eastAsia="宋体" w:hAnsi="宋体" w:hint="eastAsia"/>
      <w:b w:val="0"/>
      <w:bCs w:val="0"/>
      <w:i w:val="0"/>
      <w:iCs w:val="0"/>
      <w:strike w:val="0"/>
      <w:dstrike w:val="0"/>
      <w:color w:val="000000"/>
      <w:sz w:val="24"/>
      <w:szCs w:val="24"/>
      <w:u w:val="none"/>
      <w:vertAlign w:val="superscript"/>
    </w:rPr>
  </w:style>
  <w:style w:type="character" w:customStyle="1" w:styleId="font41">
    <w:name w:val="font41"/>
    <w:rsid w:val="00BC6980"/>
    <w:rPr>
      <w:rFonts w:ascii="Times New Roman" w:hAnsi="Times New Roman" w:cs="Times New Roman" w:hint="default"/>
      <w:i w:val="0"/>
      <w:color w:val="000000"/>
      <w:sz w:val="20"/>
      <w:szCs w:val="20"/>
      <w:u w:val="none"/>
    </w:rPr>
  </w:style>
  <w:style w:type="character" w:customStyle="1" w:styleId="Char">
    <w:name w:val="估价报告模板_深发展银行处置抵押物相关提示 Char"/>
    <w:link w:val="a3"/>
    <w:rsid w:val="00BC6980"/>
    <w:rPr>
      <w:rFonts w:ascii="仿宋_GB2312" w:eastAsia="仿宋_GB2312" w:cs="宋体"/>
      <w:kern w:val="2"/>
      <w:sz w:val="28"/>
      <w:lang w:val="en-US" w:eastAsia="zh-CN" w:bidi="ar-SA"/>
    </w:rPr>
  </w:style>
  <w:style w:type="character" w:customStyle="1" w:styleId="a4">
    <w:name w:val="页脚 字符"/>
    <w:link w:val="a5"/>
    <w:uiPriority w:val="99"/>
    <w:rsid w:val="00BC6980"/>
    <w:rPr>
      <w:kern w:val="2"/>
      <w:sz w:val="18"/>
      <w:szCs w:val="18"/>
    </w:rPr>
  </w:style>
  <w:style w:type="character" w:customStyle="1" w:styleId="font01">
    <w:name w:val="font01"/>
    <w:rsid w:val="00BC6980"/>
    <w:rPr>
      <w:rFonts w:ascii="宋体" w:eastAsia="宋体" w:hAnsi="宋体" w:hint="eastAsia"/>
      <w:b w:val="0"/>
      <w:bCs w:val="0"/>
      <w:i w:val="0"/>
      <w:iCs w:val="0"/>
      <w:strike w:val="0"/>
      <w:dstrike w:val="0"/>
      <w:color w:val="000000"/>
      <w:sz w:val="24"/>
      <w:szCs w:val="24"/>
      <w:u w:val="none"/>
    </w:rPr>
  </w:style>
  <w:style w:type="character" w:customStyle="1" w:styleId="1Char">
    <w:name w:val="表格1 Char"/>
    <w:link w:val="11"/>
    <w:rsid w:val="00BC6980"/>
    <w:rPr>
      <w:rFonts w:eastAsia="仿宋_GB2312" w:hAnsi="宋体" w:cs="宋体"/>
      <w:color w:val="000000"/>
      <w:sz w:val="24"/>
      <w:szCs w:val="22"/>
    </w:rPr>
  </w:style>
  <w:style w:type="character" w:customStyle="1" w:styleId="a6">
    <w:name w:val="文档结构图 字符"/>
    <w:link w:val="a7"/>
    <w:rsid w:val="00BC6980"/>
    <w:rPr>
      <w:rFonts w:ascii="宋体"/>
      <w:kern w:val="2"/>
      <w:sz w:val="18"/>
      <w:szCs w:val="18"/>
    </w:rPr>
  </w:style>
  <w:style w:type="character" w:customStyle="1" w:styleId="CharChar2">
    <w:name w:val="Char Char2"/>
    <w:rsid w:val="00BC6980"/>
    <w:rPr>
      <w:b/>
      <w:bCs/>
      <w:kern w:val="44"/>
      <w:sz w:val="44"/>
      <w:szCs w:val="44"/>
    </w:rPr>
  </w:style>
  <w:style w:type="character" w:customStyle="1" w:styleId="font51">
    <w:name w:val="font51"/>
    <w:rsid w:val="00BC6980"/>
    <w:rPr>
      <w:rFonts w:ascii="宋体" w:eastAsia="宋体" w:hAnsi="宋体" w:cs="宋体" w:hint="eastAsia"/>
      <w:i w:val="0"/>
      <w:color w:val="000000"/>
      <w:sz w:val="20"/>
      <w:szCs w:val="20"/>
      <w:u w:val="none"/>
    </w:rPr>
  </w:style>
  <w:style w:type="character" w:customStyle="1" w:styleId="a8">
    <w:name w:val="页眉 字符"/>
    <w:link w:val="a9"/>
    <w:rsid w:val="00BC6980"/>
    <w:rPr>
      <w:kern w:val="2"/>
      <w:sz w:val="18"/>
      <w:szCs w:val="18"/>
    </w:rPr>
  </w:style>
  <w:style w:type="character" w:customStyle="1" w:styleId="font21">
    <w:name w:val="font21"/>
    <w:rsid w:val="00BC6980"/>
    <w:rPr>
      <w:rFonts w:ascii="Times New Roman" w:hAnsi="Times New Roman" w:cs="Times New Roman" w:hint="default"/>
      <w:i w:val="0"/>
      <w:color w:val="000000"/>
      <w:sz w:val="18"/>
      <w:szCs w:val="18"/>
      <w:u w:val="none"/>
    </w:rPr>
  </w:style>
  <w:style w:type="character" w:customStyle="1" w:styleId="1Char0">
    <w:name w:val="样式1 Char"/>
    <w:rsid w:val="00BC6980"/>
    <w:rPr>
      <w:rFonts w:eastAsia="宋体"/>
      <w:b/>
      <w:bCs/>
      <w:kern w:val="44"/>
      <w:sz w:val="36"/>
      <w:szCs w:val="36"/>
      <w:lang w:val="en-US" w:eastAsia="zh-CN" w:bidi="ar-SA"/>
    </w:rPr>
  </w:style>
  <w:style w:type="character" w:customStyle="1" w:styleId="font101">
    <w:name w:val="font101"/>
    <w:rsid w:val="00BC6980"/>
    <w:rPr>
      <w:rFonts w:ascii="Times New Roman" w:hAnsi="Times New Roman" w:cs="Times New Roman" w:hint="default"/>
      <w:i w:val="0"/>
      <w:color w:val="000000"/>
      <w:sz w:val="22"/>
      <w:szCs w:val="22"/>
      <w:u w:val="none"/>
    </w:rPr>
  </w:style>
  <w:style w:type="character" w:styleId="aa">
    <w:name w:val="Strong"/>
    <w:uiPriority w:val="22"/>
    <w:qFormat/>
    <w:rsid w:val="00BC6980"/>
    <w:rPr>
      <w:b/>
      <w:bCs/>
    </w:rPr>
  </w:style>
  <w:style w:type="character" w:styleId="ab">
    <w:name w:val="Hyperlink"/>
    <w:uiPriority w:val="99"/>
    <w:rsid w:val="00BC6980"/>
    <w:rPr>
      <w:color w:val="005C81"/>
      <w:u w:val="none"/>
    </w:rPr>
  </w:style>
  <w:style w:type="character" w:styleId="ac">
    <w:name w:val="page number"/>
    <w:basedOn w:val="a0"/>
    <w:rsid w:val="00BC6980"/>
  </w:style>
  <w:style w:type="character" w:styleId="ad">
    <w:name w:val="FollowedHyperlink"/>
    <w:uiPriority w:val="99"/>
    <w:rsid w:val="00BC6980"/>
    <w:rPr>
      <w:color w:val="005C81"/>
      <w:u w:val="none"/>
    </w:rPr>
  </w:style>
  <w:style w:type="character" w:styleId="ae">
    <w:name w:val="annotation reference"/>
    <w:semiHidden/>
    <w:rsid w:val="00BC6980"/>
    <w:rPr>
      <w:sz w:val="21"/>
      <w:szCs w:val="21"/>
    </w:rPr>
  </w:style>
  <w:style w:type="character" w:styleId="af">
    <w:name w:val="Emphasis"/>
    <w:qFormat/>
    <w:rsid w:val="00BC6980"/>
    <w:rPr>
      <w:i w:val="0"/>
    </w:rPr>
  </w:style>
  <w:style w:type="character" w:customStyle="1" w:styleId="Char0">
    <w:name w:val="纯文本 Char"/>
    <w:uiPriority w:val="99"/>
    <w:rsid w:val="00BC6980"/>
    <w:rPr>
      <w:rFonts w:ascii="宋体" w:eastAsia="宋体" w:hAnsi="Courier New"/>
      <w:kern w:val="2"/>
      <w:sz w:val="21"/>
      <w:lang w:val="en-US" w:eastAsia="zh-CN" w:bidi="ar-SA"/>
    </w:rPr>
  </w:style>
  <w:style w:type="character" w:customStyle="1" w:styleId="font61">
    <w:name w:val="font61"/>
    <w:rsid w:val="00BC6980"/>
    <w:rPr>
      <w:rFonts w:ascii="Times New Roman" w:hAnsi="Times New Roman" w:cs="Times New Roman" w:hint="default"/>
      <w:i w:val="0"/>
      <w:color w:val="000000"/>
      <w:sz w:val="18"/>
      <w:szCs w:val="18"/>
      <w:u w:val="none"/>
    </w:rPr>
  </w:style>
  <w:style w:type="character" w:customStyle="1" w:styleId="CharChar1">
    <w:name w:val="Char Char1"/>
    <w:rsid w:val="00BC6980"/>
    <w:rPr>
      <w:kern w:val="2"/>
      <w:sz w:val="18"/>
      <w:szCs w:val="18"/>
    </w:rPr>
  </w:style>
  <w:style w:type="character" w:customStyle="1" w:styleId="100000000Char">
    <w:name w:val="样式 标题 100000000 + 宋体 Char"/>
    <w:link w:val="100000000"/>
    <w:rsid w:val="00BC6980"/>
    <w:rPr>
      <w:rFonts w:ascii="宋体" w:eastAsia="宋体" w:hAnsi="宋体"/>
      <w:b/>
      <w:bCs/>
      <w:kern w:val="44"/>
      <w:sz w:val="28"/>
      <w:szCs w:val="44"/>
      <w:lang w:val="en-US" w:eastAsia="zh-CN" w:bidi="ar-SA"/>
    </w:rPr>
  </w:style>
  <w:style w:type="character" w:customStyle="1" w:styleId="font71">
    <w:name w:val="font71"/>
    <w:rsid w:val="00BC6980"/>
    <w:rPr>
      <w:rFonts w:ascii="Times New Roman" w:hAnsi="Times New Roman" w:cs="Times New Roman" w:hint="default"/>
      <w:i w:val="0"/>
      <w:color w:val="000000"/>
      <w:sz w:val="20"/>
      <w:szCs w:val="20"/>
      <w:u w:val="none"/>
    </w:rPr>
  </w:style>
  <w:style w:type="character" w:customStyle="1" w:styleId="CharChar">
    <w:name w:val="Char Char"/>
    <w:semiHidden/>
    <w:rsid w:val="00BC6980"/>
    <w:rPr>
      <w:kern w:val="2"/>
      <w:sz w:val="18"/>
      <w:szCs w:val="18"/>
    </w:rPr>
  </w:style>
  <w:style w:type="character" w:customStyle="1" w:styleId="font112">
    <w:name w:val="font112"/>
    <w:rsid w:val="00BC6980"/>
    <w:rPr>
      <w:rFonts w:ascii="宋体" w:eastAsia="宋体" w:hAnsi="宋体" w:cs="宋体" w:hint="eastAsia"/>
      <w:i w:val="0"/>
      <w:color w:val="000000"/>
      <w:sz w:val="21"/>
      <w:szCs w:val="21"/>
      <w:u w:val="none"/>
    </w:rPr>
  </w:style>
  <w:style w:type="character" w:customStyle="1" w:styleId="15">
    <w:name w:val="15"/>
    <w:basedOn w:val="a0"/>
    <w:rsid w:val="00BC6980"/>
  </w:style>
  <w:style w:type="character" w:customStyle="1" w:styleId="font81">
    <w:name w:val="font81"/>
    <w:rsid w:val="00BC6980"/>
    <w:rPr>
      <w:rFonts w:ascii="Times New Roman" w:hAnsi="Times New Roman" w:cs="Times New Roman" w:hint="default"/>
      <w:i w:val="0"/>
      <w:color w:val="000000"/>
      <w:sz w:val="18"/>
      <w:szCs w:val="18"/>
      <w:u w:val="none"/>
    </w:rPr>
  </w:style>
  <w:style w:type="character" w:customStyle="1" w:styleId="Char1">
    <w:name w:val="表格标题 Char"/>
    <w:link w:val="af0"/>
    <w:qFormat/>
    <w:rsid w:val="00BC6980"/>
    <w:rPr>
      <w:rFonts w:eastAsia="仿宋_GB2312"/>
      <w:b/>
      <w:sz w:val="24"/>
      <w:szCs w:val="28"/>
      <w:lang w:val="en-US" w:eastAsia="zh-CN"/>
    </w:rPr>
  </w:style>
  <w:style w:type="character" w:customStyle="1" w:styleId="af1">
    <w:name w:val="纯文本 字符"/>
    <w:link w:val="af2"/>
    <w:uiPriority w:val="99"/>
    <w:rsid w:val="00BC6980"/>
    <w:rPr>
      <w:rFonts w:ascii="宋体" w:hAnsi="Courier New"/>
      <w:kern w:val="2"/>
      <w:sz w:val="21"/>
    </w:rPr>
  </w:style>
  <w:style w:type="character" w:customStyle="1" w:styleId="12">
    <w:name w:val="未处理的提及1"/>
    <w:uiPriority w:val="99"/>
    <w:unhideWhenUsed/>
    <w:rsid w:val="00BC6980"/>
    <w:rPr>
      <w:color w:val="605E5C"/>
      <w:shd w:val="clear" w:color="auto" w:fill="E1DFDD"/>
    </w:rPr>
  </w:style>
  <w:style w:type="paragraph" w:styleId="af3">
    <w:name w:val="Body Text Indent"/>
    <w:basedOn w:val="a"/>
    <w:rsid w:val="00BC6980"/>
    <w:pPr>
      <w:spacing w:after="120"/>
      <w:ind w:leftChars="200" w:left="420"/>
    </w:pPr>
  </w:style>
  <w:style w:type="paragraph" w:customStyle="1" w:styleId="af4">
    <w:name w:val="文本档内容"/>
    <w:next w:val="a"/>
    <w:rsid w:val="00BC6980"/>
    <w:pPr>
      <w:jc w:val="both"/>
    </w:pPr>
    <w:rPr>
      <w:sz w:val="21"/>
      <w:szCs w:val="24"/>
    </w:rPr>
  </w:style>
  <w:style w:type="paragraph" w:customStyle="1" w:styleId="a3">
    <w:name w:val="估价报告模板_深发展银行处置抵押物相关提示"/>
    <w:basedOn w:val="a"/>
    <w:link w:val="Char"/>
    <w:rsid w:val="00BC6980"/>
    <w:pPr>
      <w:spacing w:line="440" w:lineRule="exact"/>
      <w:ind w:firstLineChars="200" w:firstLine="560"/>
      <w:jc w:val="left"/>
    </w:pPr>
    <w:rPr>
      <w:rFonts w:ascii="仿宋_GB2312" w:eastAsia="仿宋_GB2312" w:cs="宋体"/>
      <w:sz w:val="28"/>
      <w:szCs w:val="20"/>
    </w:rPr>
  </w:style>
  <w:style w:type="paragraph" w:customStyle="1" w:styleId="Normal0">
    <w:name w:val="Normal_0"/>
    <w:rsid w:val="00BC6980"/>
    <w:pPr>
      <w:spacing w:before="120" w:after="240"/>
      <w:jc w:val="both"/>
    </w:pPr>
    <w:rPr>
      <w:rFonts w:ascii="Calibri" w:eastAsia="Calibri" w:hAnsi="Calibri"/>
      <w:sz w:val="22"/>
      <w:szCs w:val="22"/>
      <w:lang w:val="ru-RU" w:eastAsia="en-US"/>
    </w:rPr>
  </w:style>
  <w:style w:type="paragraph" w:customStyle="1" w:styleId="13">
    <w:name w:val="估价报告模板_表格1"/>
    <w:basedOn w:val="a"/>
    <w:rsid w:val="00BC6980"/>
    <w:pPr>
      <w:widowControl/>
      <w:spacing w:line="300" w:lineRule="exact"/>
      <w:jc w:val="center"/>
    </w:pPr>
    <w:rPr>
      <w:rFonts w:ascii="仿宋_GB2312" w:eastAsia="仿宋_GB2312" w:hAnsi="宋体" w:cs="宋体"/>
      <w:kern w:val="0"/>
      <w:szCs w:val="21"/>
    </w:rPr>
  </w:style>
  <w:style w:type="paragraph" w:styleId="af5">
    <w:name w:val="Body Text"/>
    <w:basedOn w:val="a"/>
    <w:rsid w:val="00BC6980"/>
    <w:pPr>
      <w:spacing w:after="120"/>
    </w:pPr>
  </w:style>
  <w:style w:type="paragraph" w:styleId="af6">
    <w:name w:val="annotation text"/>
    <w:basedOn w:val="a"/>
    <w:semiHidden/>
    <w:rsid w:val="00BC6980"/>
    <w:pPr>
      <w:jc w:val="left"/>
    </w:pPr>
  </w:style>
  <w:style w:type="paragraph" w:customStyle="1" w:styleId="17">
    <w:name w:val="17"/>
    <w:basedOn w:val="a"/>
    <w:rsid w:val="00BC6980"/>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
    <w:rsid w:val="00BC6980"/>
    <w:rPr>
      <w:sz w:val="32"/>
      <w:szCs w:val="32"/>
    </w:rPr>
  </w:style>
  <w:style w:type="paragraph" w:customStyle="1" w:styleId="af7">
    <w:name w:val="出书表格"/>
    <w:basedOn w:val="a"/>
    <w:next w:val="a"/>
    <w:rsid w:val="00BC6980"/>
    <w:rPr>
      <w:szCs w:val="21"/>
    </w:rPr>
  </w:style>
  <w:style w:type="paragraph" w:customStyle="1" w:styleId="iwpoititle">
    <w:name w:val="iw_poi_title"/>
    <w:basedOn w:val="a"/>
    <w:rsid w:val="00BC6980"/>
    <w:pPr>
      <w:widowControl/>
      <w:jc w:val="left"/>
    </w:pPr>
    <w:rPr>
      <w:rFonts w:ascii="宋体" w:hAnsi="宋体" w:cs="宋体"/>
      <w:kern w:val="0"/>
      <w:sz w:val="24"/>
    </w:rPr>
  </w:style>
  <w:style w:type="paragraph" w:styleId="a7">
    <w:name w:val="Document Map"/>
    <w:basedOn w:val="a"/>
    <w:link w:val="a6"/>
    <w:rsid w:val="00BC6980"/>
    <w:rPr>
      <w:rFonts w:ascii="宋体"/>
      <w:sz w:val="18"/>
      <w:szCs w:val="18"/>
    </w:rPr>
  </w:style>
  <w:style w:type="paragraph" w:customStyle="1" w:styleId="14">
    <w:name w:val="样式1"/>
    <w:basedOn w:val="1"/>
    <w:qFormat/>
    <w:rsid w:val="00BC6980"/>
    <w:rPr>
      <w:sz w:val="36"/>
      <w:szCs w:val="36"/>
    </w:rPr>
  </w:style>
  <w:style w:type="paragraph" w:customStyle="1" w:styleId="CharCharChar1CharCharCharChar">
    <w:name w:val="Char Char Char1 Char Char Char Char"/>
    <w:basedOn w:val="a"/>
    <w:rsid w:val="00BC6980"/>
    <w:rPr>
      <w:rFonts w:ascii="宋体" w:hAnsi="宋体" w:cs="Courier New"/>
      <w:sz w:val="32"/>
      <w:szCs w:val="32"/>
    </w:rPr>
  </w:style>
  <w:style w:type="paragraph" w:styleId="TOC3">
    <w:name w:val="toc 3"/>
    <w:basedOn w:val="a"/>
    <w:next w:val="a"/>
    <w:uiPriority w:val="39"/>
    <w:qFormat/>
    <w:rsid w:val="00BC6980"/>
    <w:pPr>
      <w:ind w:leftChars="400" w:left="840"/>
    </w:pPr>
    <w:rPr>
      <w:sz w:val="24"/>
    </w:rPr>
  </w:style>
  <w:style w:type="paragraph" w:styleId="a9">
    <w:name w:val="header"/>
    <w:basedOn w:val="a"/>
    <w:link w:val="a8"/>
    <w:unhideWhenUsed/>
    <w:rsid w:val="00BC6980"/>
    <w:pPr>
      <w:pBdr>
        <w:bottom w:val="single" w:sz="6" w:space="1" w:color="auto"/>
      </w:pBdr>
      <w:tabs>
        <w:tab w:val="center" w:pos="4153"/>
        <w:tab w:val="right" w:pos="8306"/>
      </w:tabs>
      <w:snapToGrid w:val="0"/>
      <w:jc w:val="center"/>
    </w:pPr>
    <w:rPr>
      <w:sz w:val="18"/>
      <w:szCs w:val="18"/>
    </w:rPr>
  </w:style>
  <w:style w:type="paragraph" w:styleId="af2">
    <w:name w:val="Plain Text"/>
    <w:basedOn w:val="a"/>
    <w:link w:val="af1"/>
    <w:uiPriority w:val="99"/>
    <w:rsid w:val="00BC6980"/>
    <w:rPr>
      <w:rFonts w:ascii="宋体" w:hAnsi="Courier New"/>
      <w:szCs w:val="20"/>
    </w:rPr>
  </w:style>
  <w:style w:type="paragraph" w:styleId="af8">
    <w:name w:val="Date"/>
    <w:basedOn w:val="a"/>
    <w:next w:val="a"/>
    <w:rsid w:val="00BC6980"/>
    <w:pPr>
      <w:ind w:leftChars="2500" w:left="100"/>
    </w:pPr>
    <w:rPr>
      <w:rFonts w:ascii="楷体" w:eastAsia="楷体" w:hAnsi="楷体"/>
      <w:sz w:val="28"/>
      <w:szCs w:val="28"/>
    </w:rPr>
  </w:style>
  <w:style w:type="paragraph" w:styleId="20">
    <w:name w:val="Body Text Indent 2"/>
    <w:basedOn w:val="a"/>
    <w:rsid w:val="00BC6980"/>
    <w:pPr>
      <w:spacing w:line="600" w:lineRule="exact"/>
      <w:ind w:firstLineChars="200" w:firstLine="560"/>
    </w:pPr>
    <w:rPr>
      <w:rFonts w:ascii="仿宋_GB2312" w:eastAsia="仿宋_GB2312"/>
      <w:sz w:val="28"/>
      <w:szCs w:val="28"/>
    </w:rPr>
  </w:style>
  <w:style w:type="paragraph" w:styleId="TOC1">
    <w:name w:val="toc 1"/>
    <w:basedOn w:val="a"/>
    <w:next w:val="a"/>
    <w:uiPriority w:val="39"/>
    <w:qFormat/>
    <w:rsid w:val="00BC6980"/>
    <w:pPr>
      <w:tabs>
        <w:tab w:val="right" w:leader="dot" w:pos="9720"/>
      </w:tabs>
      <w:spacing w:line="500" w:lineRule="exact"/>
    </w:pPr>
    <w:rPr>
      <w:rFonts w:ascii="宋体" w:hAnsi="宋体"/>
      <w:sz w:val="24"/>
    </w:rPr>
  </w:style>
  <w:style w:type="paragraph" w:styleId="af9">
    <w:name w:val="Balloon Text"/>
    <w:basedOn w:val="a"/>
    <w:semiHidden/>
    <w:rsid w:val="00BC6980"/>
    <w:rPr>
      <w:sz w:val="18"/>
      <w:szCs w:val="18"/>
    </w:rPr>
  </w:style>
  <w:style w:type="paragraph" w:styleId="a5">
    <w:name w:val="footer"/>
    <w:basedOn w:val="a"/>
    <w:link w:val="a4"/>
    <w:uiPriority w:val="99"/>
    <w:rsid w:val="00BC6980"/>
    <w:pPr>
      <w:tabs>
        <w:tab w:val="center" w:pos="4153"/>
        <w:tab w:val="right" w:pos="8306"/>
      </w:tabs>
      <w:snapToGrid w:val="0"/>
      <w:jc w:val="left"/>
    </w:pPr>
    <w:rPr>
      <w:sz w:val="18"/>
      <w:szCs w:val="18"/>
    </w:rPr>
  </w:style>
  <w:style w:type="paragraph" w:styleId="TOC2">
    <w:name w:val="toc 2"/>
    <w:basedOn w:val="a"/>
    <w:next w:val="a"/>
    <w:uiPriority w:val="39"/>
    <w:qFormat/>
    <w:rsid w:val="00BC6980"/>
    <w:pPr>
      <w:tabs>
        <w:tab w:val="left" w:pos="840"/>
        <w:tab w:val="right" w:leader="dot" w:pos="9627"/>
      </w:tabs>
      <w:jc w:val="center"/>
    </w:pPr>
    <w:rPr>
      <w:sz w:val="24"/>
    </w:rPr>
  </w:style>
  <w:style w:type="paragraph" w:styleId="afa">
    <w:name w:val="Normal (Web)"/>
    <w:basedOn w:val="a"/>
    <w:uiPriority w:val="99"/>
    <w:rsid w:val="00BC6980"/>
    <w:pPr>
      <w:widowControl/>
      <w:spacing w:before="100" w:beforeAutospacing="1" w:after="100" w:afterAutospacing="1"/>
      <w:jc w:val="left"/>
    </w:pPr>
    <w:rPr>
      <w:rFonts w:ascii="宋体" w:hAnsi="宋体" w:cs="宋体"/>
      <w:kern w:val="0"/>
      <w:sz w:val="24"/>
    </w:rPr>
  </w:style>
  <w:style w:type="paragraph" w:styleId="afb">
    <w:name w:val="annotation subject"/>
    <w:basedOn w:val="af6"/>
    <w:next w:val="af6"/>
    <w:semiHidden/>
    <w:rsid w:val="00BC6980"/>
    <w:rPr>
      <w:b/>
      <w:bCs/>
    </w:rPr>
  </w:style>
  <w:style w:type="paragraph" w:customStyle="1" w:styleId="21">
    <w:name w:val="技术标题2"/>
    <w:basedOn w:val="16"/>
    <w:rsid w:val="00BC6980"/>
    <w:rPr>
      <w:b w:val="0"/>
    </w:rPr>
  </w:style>
  <w:style w:type="paragraph" w:styleId="TOC">
    <w:name w:val="TOC Heading"/>
    <w:basedOn w:val="1"/>
    <w:next w:val="a"/>
    <w:uiPriority w:val="39"/>
    <w:qFormat/>
    <w:rsid w:val="00BC6980"/>
    <w:pPr>
      <w:widowControl/>
      <w:spacing w:before="480" w:line="276" w:lineRule="auto"/>
      <w:jc w:val="left"/>
      <w:outlineLvl w:val="9"/>
    </w:pPr>
    <w:rPr>
      <w:rFonts w:ascii="Cambria" w:hAnsi="Cambria"/>
      <w:color w:val="365F91"/>
      <w:kern w:val="0"/>
      <w:sz w:val="28"/>
      <w:szCs w:val="28"/>
    </w:rPr>
  </w:style>
  <w:style w:type="paragraph" w:customStyle="1" w:styleId="11">
    <w:name w:val="表格1"/>
    <w:basedOn w:val="a"/>
    <w:link w:val="1Char"/>
    <w:qFormat/>
    <w:rsid w:val="00BC6980"/>
    <w:pPr>
      <w:widowControl/>
      <w:adjustRightInd w:val="0"/>
      <w:snapToGrid w:val="0"/>
      <w:jc w:val="center"/>
    </w:pPr>
    <w:rPr>
      <w:rFonts w:eastAsia="仿宋_GB2312" w:hAnsi="宋体"/>
      <w:color w:val="000000"/>
      <w:kern w:val="0"/>
      <w:sz w:val="24"/>
      <w:szCs w:val="22"/>
    </w:rPr>
  </w:style>
  <w:style w:type="paragraph" w:customStyle="1" w:styleId="afc">
    <w:name w:val="估价报告_估价师签字"/>
    <w:basedOn w:val="af2"/>
    <w:rsid w:val="00BC6980"/>
    <w:pPr>
      <w:spacing w:before="120" w:after="120" w:line="440" w:lineRule="exact"/>
      <w:jc w:val="center"/>
    </w:pPr>
    <w:rPr>
      <w:rFonts w:ascii="仿宋_GB2312" w:eastAsia="仿宋_GB2312" w:cs="宋体"/>
      <w:sz w:val="28"/>
    </w:rPr>
  </w:style>
  <w:style w:type="paragraph" w:customStyle="1" w:styleId="18">
    <w:name w:val="正文1"/>
    <w:rsid w:val="00BC6980"/>
    <w:pPr>
      <w:widowControl w:val="0"/>
      <w:adjustRightInd w:val="0"/>
      <w:spacing w:line="360" w:lineRule="atLeast"/>
      <w:textAlignment w:val="baseline"/>
    </w:pPr>
    <w:rPr>
      <w:rFonts w:ascii="宋体"/>
      <w:sz w:val="34"/>
    </w:rPr>
  </w:style>
  <w:style w:type="paragraph" w:customStyle="1" w:styleId="xl27">
    <w:name w:val="xl27"/>
    <w:basedOn w:val="a"/>
    <w:rsid w:val="00BC6980"/>
    <w:pPr>
      <w:widowControl/>
      <w:pBdr>
        <w:bottom w:val="single" w:sz="4" w:space="0" w:color="auto"/>
        <w:right w:val="single" w:sz="4" w:space="0" w:color="auto"/>
      </w:pBdr>
      <w:spacing w:before="100" w:beforeAutospacing="1" w:after="100" w:afterAutospacing="1"/>
      <w:jc w:val="center"/>
    </w:pPr>
    <w:rPr>
      <w:rFonts w:ascii="Arial Unicode MS" w:hAnsi="Arial Unicode MS"/>
      <w:kern w:val="0"/>
      <w:szCs w:val="21"/>
    </w:rPr>
  </w:style>
  <w:style w:type="paragraph" w:customStyle="1" w:styleId="1121215">
    <w:name w:val="样式 标题 1 + 宋体 四号 居中 段前: 12 磅 段后: 12 磅 行距: 1.5 倍行距"/>
    <w:basedOn w:val="1"/>
    <w:rsid w:val="00BC6980"/>
    <w:pPr>
      <w:spacing w:before="120" w:after="240" w:line="360" w:lineRule="auto"/>
    </w:pPr>
    <w:rPr>
      <w:rFonts w:ascii="宋体" w:hAnsi="宋体"/>
      <w:kern w:val="0"/>
      <w:sz w:val="28"/>
      <w:szCs w:val="20"/>
    </w:rPr>
  </w:style>
  <w:style w:type="paragraph" w:customStyle="1" w:styleId="100000000">
    <w:name w:val="样式 标题 100000000 + 宋体"/>
    <w:basedOn w:val="1"/>
    <w:link w:val="100000000Char"/>
    <w:rsid w:val="00BC6980"/>
    <w:pPr>
      <w:spacing w:line="600" w:lineRule="exact"/>
      <w:ind w:firstLineChars="200" w:firstLine="200"/>
      <w:jc w:val="left"/>
    </w:pPr>
    <w:rPr>
      <w:rFonts w:ascii="宋体" w:hAnsi="宋体"/>
      <w:sz w:val="28"/>
    </w:rPr>
  </w:style>
  <w:style w:type="paragraph" w:customStyle="1" w:styleId="p0">
    <w:name w:val="p0"/>
    <w:basedOn w:val="a"/>
    <w:qFormat/>
    <w:rsid w:val="00BC6980"/>
    <w:pPr>
      <w:widowControl/>
    </w:pPr>
    <w:rPr>
      <w:rFonts w:ascii="Calibri" w:hAnsi="Calibri" w:cs="宋体"/>
      <w:kern w:val="0"/>
      <w:szCs w:val="21"/>
    </w:rPr>
  </w:style>
  <w:style w:type="paragraph" w:customStyle="1" w:styleId="16">
    <w:name w:val="技术标题1"/>
    <w:basedOn w:val="1"/>
    <w:rsid w:val="00BC6980"/>
    <w:pPr>
      <w:ind w:firstLineChars="200" w:firstLine="200"/>
      <w:jc w:val="left"/>
    </w:pPr>
    <w:rPr>
      <w:rFonts w:ascii="宋体"/>
      <w:sz w:val="28"/>
    </w:rPr>
  </w:style>
  <w:style w:type="paragraph" w:customStyle="1" w:styleId="af0">
    <w:name w:val="表格标题"/>
    <w:basedOn w:val="a"/>
    <w:link w:val="Char1"/>
    <w:qFormat/>
    <w:rsid w:val="00BC6980"/>
    <w:pPr>
      <w:spacing w:beforeLines="50"/>
      <w:jc w:val="center"/>
    </w:pPr>
    <w:rPr>
      <w:rFonts w:eastAsia="仿宋_GB2312"/>
      <w:b/>
      <w:kern w:val="0"/>
      <w:sz w:val="24"/>
      <w:szCs w:val="28"/>
    </w:rPr>
  </w:style>
  <w:style w:type="paragraph" w:customStyle="1" w:styleId="0505">
    <w:name w:val="估价报告模板_三级标题 + 段后: 0.5 行 + 段后: 0.5 行"/>
    <w:basedOn w:val="a"/>
    <w:rsid w:val="00BC6980"/>
    <w:pPr>
      <w:spacing w:line="440" w:lineRule="exact"/>
      <w:ind w:firstLineChars="200" w:firstLine="200"/>
      <w:jc w:val="left"/>
      <w:outlineLvl w:val="2"/>
    </w:pPr>
    <w:rPr>
      <w:rFonts w:ascii="仿宋_GB2312" w:eastAsia="仿宋_GB2312" w:hAnsi="宋体" w:cs="宋体"/>
      <w:b/>
      <w:bCs/>
      <w:kern w:val="0"/>
      <w:sz w:val="28"/>
      <w:szCs w:val="20"/>
    </w:rPr>
  </w:style>
  <w:style w:type="paragraph" w:customStyle="1" w:styleId="afd">
    <w:name w:val="注解文字"/>
    <w:basedOn w:val="a"/>
    <w:rsid w:val="00BC6980"/>
    <w:pPr>
      <w:autoSpaceDE w:val="0"/>
      <w:autoSpaceDN w:val="0"/>
      <w:adjustRightInd w:val="0"/>
      <w:spacing w:line="312" w:lineRule="atLeast"/>
      <w:textAlignment w:val="baseline"/>
    </w:pPr>
    <w:rPr>
      <w:rFonts w:ascii="宋体" w:hAnsi="Tms Rmn"/>
      <w:kern w:val="0"/>
      <w:szCs w:val="20"/>
    </w:rPr>
  </w:style>
  <w:style w:type="table" w:styleId="afe">
    <w:name w:val="Table Grid"/>
    <w:basedOn w:val="a1"/>
    <w:uiPriority w:val="99"/>
    <w:unhideWhenUsed/>
    <w:rsid w:val="00B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laceholder Text"/>
    <w:basedOn w:val="a0"/>
    <w:uiPriority w:val="99"/>
    <w:unhideWhenUsed/>
    <w:rsid w:val="002D6CF1"/>
    <w:rPr>
      <w:color w:val="808080"/>
    </w:rPr>
  </w:style>
  <w:style w:type="paragraph" w:styleId="aff0">
    <w:name w:val="Title"/>
    <w:basedOn w:val="a"/>
    <w:next w:val="a"/>
    <w:link w:val="aff1"/>
    <w:qFormat/>
    <w:rsid w:val="00322FD3"/>
    <w:pPr>
      <w:spacing w:before="240" w:after="60"/>
      <w:jc w:val="center"/>
      <w:outlineLvl w:val="0"/>
    </w:pPr>
    <w:rPr>
      <w:rFonts w:asciiTheme="majorHAnsi" w:eastAsiaTheme="majorEastAsia" w:hAnsiTheme="majorHAnsi" w:cstheme="majorBidi"/>
      <w:b/>
      <w:bCs/>
      <w:sz w:val="32"/>
      <w:szCs w:val="32"/>
    </w:rPr>
  </w:style>
  <w:style w:type="character" w:customStyle="1" w:styleId="aff1">
    <w:name w:val="标题 字符"/>
    <w:basedOn w:val="a0"/>
    <w:link w:val="aff0"/>
    <w:rsid w:val="00322FD3"/>
    <w:rPr>
      <w:rFonts w:asciiTheme="majorHAnsi" w:eastAsiaTheme="majorEastAsia" w:hAnsiTheme="majorHAnsi" w:cstheme="majorBidi"/>
      <w:b/>
      <w:bCs/>
      <w:kern w:val="2"/>
      <w:sz w:val="32"/>
      <w:szCs w:val="32"/>
    </w:rPr>
  </w:style>
  <w:style w:type="paragraph" w:styleId="aff2">
    <w:name w:val="List Paragraph"/>
    <w:basedOn w:val="a"/>
    <w:uiPriority w:val="99"/>
    <w:qFormat/>
    <w:rsid w:val="00336E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944">
      <w:bodyDiv w:val="1"/>
      <w:marLeft w:val="0"/>
      <w:marRight w:val="0"/>
      <w:marTop w:val="0"/>
      <w:marBottom w:val="0"/>
      <w:divBdr>
        <w:top w:val="none" w:sz="0" w:space="0" w:color="auto"/>
        <w:left w:val="none" w:sz="0" w:space="0" w:color="auto"/>
        <w:bottom w:val="none" w:sz="0" w:space="0" w:color="auto"/>
        <w:right w:val="none" w:sz="0" w:space="0" w:color="auto"/>
      </w:divBdr>
    </w:div>
    <w:div w:id="79258680">
      <w:bodyDiv w:val="1"/>
      <w:marLeft w:val="0"/>
      <w:marRight w:val="0"/>
      <w:marTop w:val="0"/>
      <w:marBottom w:val="0"/>
      <w:divBdr>
        <w:top w:val="none" w:sz="0" w:space="0" w:color="auto"/>
        <w:left w:val="none" w:sz="0" w:space="0" w:color="auto"/>
        <w:bottom w:val="none" w:sz="0" w:space="0" w:color="auto"/>
        <w:right w:val="none" w:sz="0" w:space="0" w:color="auto"/>
      </w:divBdr>
    </w:div>
    <w:div w:id="84423326">
      <w:bodyDiv w:val="1"/>
      <w:marLeft w:val="0"/>
      <w:marRight w:val="0"/>
      <w:marTop w:val="0"/>
      <w:marBottom w:val="0"/>
      <w:divBdr>
        <w:top w:val="none" w:sz="0" w:space="0" w:color="auto"/>
        <w:left w:val="none" w:sz="0" w:space="0" w:color="auto"/>
        <w:bottom w:val="none" w:sz="0" w:space="0" w:color="auto"/>
        <w:right w:val="none" w:sz="0" w:space="0" w:color="auto"/>
      </w:divBdr>
    </w:div>
    <w:div w:id="92360065">
      <w:bodyDiv w:val="1"/>
      <w:marLeft w:val="0"/>
      <w:marRight w:val="0"/>
      <w:marTop w:val="0"/>
      <w:marBottom w:val="0"/>
      <w:divBdr>
        <w:top w:val="none" w:sz="0" w:space="0" w:color="auto"/>
        <w:left w:val="none" w:sz="0" w:space="0" w:color="auto"/>
        <w:bottom w:val="none" w:sz="0" w:space="0" w:color="auto"/>
        <w:right w:val="none" w:sz="0" w:space="0" w:color="auto"/>
      </w:divBdr>
    </w:div>
    <w:div w:id="100803851">
      <w:bodyDiv w:val="1"/>
      <w:marLeft w:val="0"/>
      <w:marRight w:val="0"/>
      <w:marTop w:val="0"/>
      <w:marBottom w:val="0"/>
      <w:divBdr>
        <w:top w:val="none" w:sz="0" w:space="0" w:color="auto"/>
        <w:left w:val="none" w:sz="0" w:space="0" w:color="auto"/>
        <w:bottom w:val="none" w:sz="0" w:space="0" w:color="auto"/>
        <w:right w:val="none" w:sz="0" w:space="0" w:color="auto"/>
      </w:divBdr>
    </w:div>
    <w:div w:id="125049574">
      <w:bodyDiv w:val="1"/>
      <w:marLeft w:val="0"/>
      <w:marRight w:val="0"/>
      <w:marTop w:val="0"/>
      <w:marBottom w:val="0"/>
      <w:divBdr>
        <w:top w:val="none" w:sz="0" w:space="0" w:color="auto"/>
        <w:left w:val="none" w:sz="0" w:space="0" w:color="auto"/>
        <w:bottom w:val="none" w:sz="0" w:space="0" w:color="auto"/>
        <w:right w:val="none" w:sz="0" w:space="0" w:color="auto"/>
      </w:divBdr>
    </w:div>
    <w:div w:id="219562095">
      <w:bodyDiv w:val="1"/>
      <w:marLeft w:val="0"/>
      <w:marRight w:val="0"/>
      <w:marTop w:val="0"/>
      <w:marBottom w:val="0"/>
      <w:divBdr>
        <w:top w:val="none" w:sz="0" w:space="0" w:color="auto"/>
        <w:left w:val="none" w:sz="0" w:space="0" w:color="auto"/>
        <w:bottom w:val="none" w:sz="0" w:space="0" w:color="auto"/>
        <w:right w:val="none" w:sz="0" w:space="0" w:color="auto"/>
      </w:divBdr>
    </w:div>
    <w:div w:id="338505785">
      <w:bodyDiv w:val="1"/>
      <w:marLeft w:val="0"/>
      <w:marRight w:val="0"/>
      <w:marTop w:val="0"/>
      <w:marBottom w:val="0"/>
      <w:divBdr>
        <w:top w:val="none" w:sz="0" w:space="0" w:color="auto"/>
        <w:left w:val="none" w:sz="0" w:space="0" w:color="auto"/>
        <w:bottom w:val="none" w:sz="0" w:space="0" w:color="auto"/>
        <w:right w:val="none" w:sz="0" w:space="0" w:color="auto"/>
      </w:divBdr>
    </w:div>
    <w:div w:id="342705449">
      <w:bodyDiv w:val="1"/>
      <w:marLeft w:val="0"/>
      <w:marRight w:val="0"/>
      <w:marTop w:val="0"/>
      <w:marBottom w:val="0"/>
      <w:divBdr>
        <w:top w:val="none" w:sz="0" w:space="0" w:color="auto"/>
        <w:left w:val="none" w:sz="0" w:space="0" w:color="auto"/>
        <w:bottom w:val="none" w:sz="0" w:space="0" w:color="auto"/>
        <w:right w:val="none" w:sz="0" w:space="0" w:color="auto"/>
      </w:divBdr>
    </w:div>
    <w:div w:id="396123611">
      <w:bodyDiv w:val="1"/>
      <w:marLeft w:val="0"/>
      <w:marRight w:val="0"/>
      <w:marTop w:val="0"/>
      <w:marBottom w:val="0"/>
      <w:divBdr>
        <w:top w:val="none" w:sz="0" w:space="0" w:color="auto"/>
        <w:left w:val="none" w:sz="0" w:space="0" w:color="auto"/>
        <w:bottom w:val="none" w:sz="0" w:space="0" w:color="auto"/>
        <w:right w:val="none" w:sz="0" w:space="0" w:color="auto"/>
      </w:divBdr>
    </w:div>
    <w:div w:id="425732828">
      <w:bodyDiv w:val="1"/>
      <w:marLeft w:val="0"/>
      <w:marRight w:val="0"/>
      <w:marTop w:val="0"/>
      <w:marBottom w:val="0"/>
      <w:divBdr>
        <w:top w:val="none" w:sz="0" w:space="0" w:color="auto"/>
        <w:left w:val="none" w:sz="0" w:space="0" w:color="auto"/>
        <w:bottom w:val="none" w:sz="0" w:space="0" w:color="auto"/>
        <w:right w:val="none" w:sz="0" w:space="0" w:color="auto"/>
      </w:divBdr>
    </w:div>
    <w:div w:id="434179318">
      <w:bodyDiv w:val="1"/>
      <w:marLeft w:val="0"/>
      <w:marRight w:val="0"/>
      <w:marTop w:val="0"/>
      <w:marBottom w:val="0"/>
      <w:divBdr>
        <w:top w:val="none" w:sz="0" w:space="0" w:color="auto"/>
        <w:left w:val="none" w:sz="0" w:space="0" w:color="auto"/>
        <w:bottom w:val="none" w:sz="0" w:space="0" w:color="auto"/>
        <w:right w:val="none" w:sz="0" w:space="0" w:color="auto"/>
      </w:divBdr>
    </w:div>
    <w:div w:id="456527874">
      <w:bodyDiv w:val="1"/>
      <w:marLeft w:val="0"/>
      <w:marRight w:val="0"/>
      <w:marTop w:val="0"/>
      <w:marBottom w:val="0"/>
      <w:divBdr>
        <w:top w:val="none" w:sz="0" w:space="0" w:color="auto"/>
        <w:left w:val="none" w:sz="0" w:space="0" w:color="auto"/>
        <w:bottom w:val="none" w:sz="0" w:space="0" w:color="auto"/>
        <w:right w:val="none" w:sz="0" w:space="0" w:color="auto"/>
      </w:divBdr>
    </w:div>
    <w:div w:id="463012610">
      <w:bodyDiv w:val="1"/>
      <w:marLeft w:val="0"/>
      <w:marRight w:val="0"/>
      <w:marTop w:val="0"/>
      <w:marBottom w:val="0"/>
      <w:divBdr>
        <w:top w:val="none" w:sz="0" w:space="0" w:color="auto"/>
        <w:left w:val="none" w:sz="0" w:space="0" w:color="auto"/>
        <w:bottom w:val="none" w:sz="0" w:space="0" w:color="auto"/>
        <w:right w:val="none" w:sz="0" w:space="0" w:color="auto"/>
      </w:divBdr>
    </w:div>
    <w:div w:id="491340039">
      <w:bodyDiv w:val="1"/>
      <w:marLeft w:val="0"/>
      <w:marRight w:val="0"/>
      <w:marTop w:val="0"/>
      <w:marBottom w:val="0"/>
      <w:divBdr>
        <w:top w:val="none" w:sz="0" w:space="0" w:color="auto"/>
        <w:left w:val="none" w:sz="0" w:space="0" w:color="auto"/>
        <w:bottom w:val="none" w:sz="0" w:space="0" w:color="auto"/>
        <w:right w:val="none" w:sz="0" w:space="0" w:color="auto"/>
      </w:divBdr>
    </w:div>
    <w:div w:id="523981660">
      <w:bodyDiv w:val="1"/>
      <w:marLeft w:val="0"/>
      <w:marRight w:val="0"/>
      <w:marTop w:val="0"/>
      <w:marBottom w:val="0"/>
      <w:divBdr>
        <w:top w:val="none" w:sz="0" w:space="0" w:color="auto"/>
        <w:left w:val="none" w:sz="0" w:space="0" w:color="auto"/>
        <w:bottom w:val="none" w:sz="0" w:space="0" w:color="auto"/>
        <w:right w:val="none" w:sz="0" w:space="0" w:color="auto"/>
      </w:divBdr>
    </w:div>
    <w:div w:id="547374359">
      <w:bodyDiv w:val="1"/>
      <w:marLeft w:val="0"/>
      <w:marRight w:val="0"/>
      <w:marTop w:val="0"/>
      <w:marBottom w:val="0"/>
      <w:divBdr>
        <w:top w:val="none" w:sz="0" w:space="0" w:color="auto"/>
        <w:left w:val="none" w:sz="0" w:space="0" w:color="auto"/>
        <w:bottom w:val="none" w:sz="0" w:space="0" w:color="auto"/>
        <w:right w:val="none" w:sz="0" w:space="0" w:color="auto"/>
      </w:divBdr>
    </w:div>
    <w:div w:id="557518110">
      <w:bodyDiv w:val="1"/>
      <w:marLeft w:val="0"/>
      <w:marRight w:val="0"/>
      <w:marTop w:val="0"/>
      <w:marBottom w:val="0"/>
      <w:divBdr>
        <w:top w:val="none" w:sz="0" w:space="0" w:color="auto"/>
        <w:left w:val="none" w:sz="0" w:space="0" w:color="auto"/>
        <w:bottom w:val="none" w:sz="0" w:space="0" w:color="auto"/>
        <w:right w:val="none" w:sz="0" w:space="0" w:color="auto"/>
      </w:divBdr>
    </w:div>
    <w:div w:id="572392239">
      <w:bodyDiv w:val="1"/>
      <w:marLeft w:val="0"/>
      <w:marRight w:val="0"/>
      <w:marTop w:val="0"/>
      <w:marBottom w:val="0"/>
      <w:divBdr>
        <w:top w:val="none" w:sz="0" w:space="0" w:color="auto"/>
        <w:left w:val="none" w:sz="0" w:space="0" w:color="auto"/>
        <w:bottom w:val="none" w:sz="0" w:space="0" w:color="auto"/>
        <w:right w:val="none" w:sz="0" w:space="0" w:color="auto"/>
      </w:divBdr>
    </w:div>
    <w:div w:id="583957949">
      <w:bodyDiv w:val="1"/>
      <w:marLeft w:val="0"/>
      <w:marRight w:val="0"/>
      <w:marTop w:val="0"/>
      <w:marBottom w:val="0"/>
      <w:divBdr>
        <w:top w:val="none" w:sz="0" w:space="0" w:color="auto"/>
        <w:left w:val="none" w:sz="0" w:space="0" w:color="auto"/>
        <w:bottom w:val="none" w:sz="0" w:space="0" w:color="auto"/>
        <w:right w:val="none" w:sz="0" w:space="0" w:color="auto"/>
      </w:divBdr>
    </w:div>
    <w:div w:id="592594899">
      <w:bodyDiv w:val="1"/>
      <w:marLeft w:val="0"/>
      <w:marRight w:val="0"/>
      <w:marTop w:val="0"/>
      <w:marBottom w:val="0"/>
      <w:divBdr>
        <w:top w:val="none" w:sz="0" w:space="0" w:color="auto"/>
        <w:left w:val="none" w:sz="0" w:space="0" w:color="auto"/>
        <w:bottom w:val="none" w:sz="0" w:space="0" w:color="auto"/>
        <w:right w:val="none" w:sz="0" w:space="0" w:color="auto"/>
      </w:divBdr>
    </w:div>
    <w:div w:id="621965071">
      <w:bodyDiv w:val="1"/>
      <w:marLeft w:val="0"/>
      <w:marRight w:val="0"/>
      <w:marTop w:val="0"/>
      <w:marBottom w:val="0"/>
      <w:divBdr>
        <w:top w:val="none" w:sz="0" w:space="0" w:color="auto"/>
        <w:left w:val="none" w:sz="0" w:space="0" w:color="auto"/>
        <w:bottom w:val="none" w:sz="0" w:space="0" w:color="auto"/>
        <w:right w:val="none" w:sz="0" w:space="0" w:color="auto"/>
      </w:divBdr>
    </w:div>
    <w:div w:id="640615424">
      <w:bodyDiv w:val="1"/>
      <w:marLeft w:val="0"/>
      <w:marRight w:val="0"/>
      <w:marTop w:val="0"/>
      <w:marBottom w:val="0"/>
      <w:divBdr>
        <w:top w:val="none" w:sz="0" w:space="0" w:color="auto"/>
        <w:left w:val="none" w:sz="0" w:space="0" w:color="auto"/>
        <w:bottom w:val="none" w:sz="0" w:space="0" w:color="auto"/>
        <w:right w:val="none" w:sz="0" w:space="0" w:color="auto"/>
      </w:divBdr>
    </w:div>
    <w:div w:id="657928648">
      <w:bodyDiv w:val="1"/>
      <w:marLeft w:val="0"/>
      <w:marRight w:val="0"/>
      <w:marTop w:val="0"/>
      <w:marBottom w:val="0"/>
      <w:divBdr>
        <w:top w:val="none" w:sz="0" w:space="0" w:color="auto"/>
        <w:left w:val="none" w:sz="0" w:space="0" w:color="auto"/>
        <w:bottom w:val="none" w:sz="0" w:space="0" w:color="auto"/>
        <w:right w:val="none" w:sz="0" w:space="0" w:color="auto"/>
      </w:divBdr>
    </w:div>
    <w:div w:id="813454529">
      <w:bodyDiv w:val="1"/>
      <w:marLeft w:val="0"/>
      <w:marRight w:val="0"/>
      <w:marTop w:val="0"/>
      <w:marBottom w:val="0"/>
      <w:divBdr>
        <w:top w:val="none" w:sz="0" w:space="0" w:color="auto"/>
        <w:left w:val="none" w:sz="0" w:space="0" w:color="auto"/>
        <w:bottom w:val="none" w:sz="0" w:space="0" w:color="auto"/>
        <w:right w:val="none" w:sz="0" w:space="0" w:color="auto"/>
      </w:divBdr>
    </w:div>
    <w:div w:id="817188103">
      <w:bodyDiv w:val="1"/>
      <w:marLeft w:val="0"/>
      <w:marRight w:val="0"/>
      <w:marTop w:val="0"/>
      <w:marBottom w:val="0"/>
      <w:divBdr>
        <w:top w:val="none" w:sz="0" w:space="0" w:color="auto"/>
        <w:left w:val="none" w:sz="0" w:space="0" w:color="auto"/>
        <w:bottom w:val="none" w:sz="0" w:space="0" w:color="auto"/>
        <w:right w:val="none" w:sz="0" w:space="0" w:color="auto"/>
      </w:divBdr>
    </w:div>
    <w:div w:id="892158571">
      <w:bodyDiv w:val="1"/>
      <w:marLeft w:val="0"/>
      <w:marRight w:val="0"/>
      <w:marTop w:val="0"/>
      <w:marBottom w:val="0"/>
      <w:divBdr>
        <w:top w:val="none" w:sz="0" w:space="0" w:color="auto"/>
        <w:left w:val="none" w:sz="0" w:space="0" w:color="auto"/>
        <w:bottom w:val="none" w:sz="0" w:space="0" w:color="auto"/>
        <w:right w:val="none" w:sz="0" w:space="0" w:color="auto"/>
      </w:divBdr>
    </w:div>
    <w:div w:id="930503314">
      <w:bodyDiv w:val="1"/>
      <w:marLeft w:val="0"/>
      <w:marRight w:val="0"/>
      <w:marTop w:val="0"/>
      <w:marBottom w:val="0"/>
      <w:divBdr>
        <w:top w:val="none" w:sz="0" w:space="0" w:color="auto"/>
        <w:left w:val="none" w:sz="0" w:space="0" w:color="auto"/>
        <w:bottom w:val="none" w:sz="0" w:space="0" w:color="auto"/>
        <w:right w:val="none" w:sz="0" w:space="0" w:color="auto"/>
      </w:divBdr>
    </w:div>
    <w:div w:id="951744756">
      <w:bodyDiv w:val="1"/>
      <w:marLeft w:val="0"/>
      <w:marRight w:val="0"/>
      <w:marTop w:val="0"/>
      <w:marBottom w:val="0"/>
      <w:divBdr>
        <w:top w:val="none" w:sz="0" w:space="0" w:color="auto"/>
        <w:left w:val="none" w:sz="0" w:space="0" w:color="auto"/>
        <w:bottom w:val="none" w:sz="0" w:space="0" w:color="auto"/>
        <w:right w:val="none" w:sz="0" w:space="0" w:color="auto"/>
      </w:divBdr>
    </w:div>
    <w:div w:id="1010135552">
      <w:bodyDiv w:val="1"/>
      <w:marLeft w:val="0"/>
      <w:marRight w:val="0"/>
      <w:marTop w:val="0"/>
      <w:marBottom w:val="0"/>
      <w:divBdr>
        <w:top w:val="none" w:sz="0" w:space="0" w:color="auto"/>
        <w:left w:val="none" w:sz="0" w:space="0" w:color="auto"/>
        <w:bottom w:val="none" w:sz="0" w:space="0" w:color="auto"/>
        <w:right w:val="none" w:sz="0" w:space="0" w:color="auto"/>
      </w:divBdr>
    </w:div>
    <w:div w:id="1038970481">
      <w:bodyDiv w:val="1"/>
      <w:marLeft w:val="0"/>
      <w:marRight w:val="0"/>
      <w:marTop w:val="0"/>
      <w:marBottom w:val="0"/>
      <w:divBdr>
        <w:top w:val="none" w:sz="0" w:space="0" w:color="auto"/>
        <w:left w:val="none" w:sz="0" w:space="0" w:color="auto"/>
        <w:bottom w:val="none" w:sz="0" w:space="0" w:color="auto"/>
        <w:right w:val="none" w:sz="0" w:space="0" w:color="auto"/>
      </w:divBdr>
    </w:div>
    <w:div w:id="1090542173">
      <w:bodyDiv w:val="1"/>
      <w:marLeft w:val="0"/>
      <w:marRight w:val="0"/>
      <w:marTop w:val="0"/>
      <w:marBottom w:val="0"/>
      <w:divBdr>
        <w:top w:val="none" w:sz="0" w:space="0" w:color="auto"/>
        <w:left w:val="none" w:sz="0" w:space="0" w:color="auto"/>
        <w:bottom w:val="none" w:sz="0" w:space="0" w:color="auto"/>
        <w:right w:val="none" w:sz="0" w:space="0" w:color="auto"/>
      </w:divBdr>
    </w:div>
    <w:div w:id="1163009565">
      <w:bodyDiv w:val="1"/>
      <w:marLeft w:val="0"/>
      <w:marRight w:val="0"/>
      <w:marTop w:val="0"/>
      <w:marBottom w:val="0"/>
      <w:divBdr>
        <w:top w:val="none" w:sz="0" w:space="0" w:color="auto"/>
        <w:left w:val="none" w:sz="0" w:space="0" w:color="auto"/>
        <w:bottom w:val="none" w:sz="0" w:space="0" w:color="auto"/>
        <w:right w:val="none" w:sz="0" w:space="0" w:color="auto"/>
      </w:divBdr>
    </w:div>
    <w:div w:id="1214972718">
      <w:bodyDiv w:val="1"/>
      <w:marLeft w:val="0"/>
      <w:marRight w:val="0"/>
      <w:marTop w:val="0"/>
      <w:marBottom w:val="0"/>
      <w:divBdr>
        <w:top w:val="none" w:sz="0" w:space="0" w:color="auto"/>
        <w:left w:val="none" w:sz="0" w:space="0" w:color="auto"/>
        <w:bottom w:val="none" w:sz="0" w:space="0" w:color="auto"/>
        <w:right w:val="none" w:sz="0" w:space="0" w:color="auto"/>
      </w:divBdr>
    </w:div>
    <w:div w:id="1252934148">
      <w:bodyDiv w:val="1"/>
      <w:marLeft w:val="0"/>
      <w:marRight w:val="0"/>
      <w:marTop w:val="0"/>
      <w:marBottom w:val="0"/>
      <w:divBdr>
        <w:top w:val="none" w:sz="0" w:space="0" w:color="auto"/>
        <w:left w:val="none" w:sz="0" w:space="0" w:color="auto"/>
        <w:bottom w:val="none" w:sz="0" w:space="0" w:color="auto"/>
        <w:right w:val="none" w:sz="0" w:space="0" w:color="auto"/>
      </w:divBdr>
    </w:div>
    <w:div w:id="1279222442">
      <w:bodyDiv w:val="1"/>
      <w:marLeft w:val="0"/>
      <w:marRight w:val="0"/>
      <w:marTop w:val="0"/>
      <w:marBottom w:val="0"/>
      <w:divBdr>
        <w:top w:val="none" w:sz="0" w:space="0" w:color="auto"/>
        <w:left w:val="none" w:sz="0" w:space="0" w:color="auto"/>
        <w:bottom w:val="none" w:sz="0" w:space="0" w:color="auto"/>
        <w:right w:val="none" w:sz="0" w:space="0" w:color="auto"/>
      </w:divBdr>
    </w:div>
    <w:div w:id="1330329029">
      <w:bodyDiv w:val="1"/>
      <w:marLeft w:val="0"/>
      <w:marRight w:val="0"/>
      <w:marTop w:val="0"/>
      <w:marBottom w:val="0"/>
      <w:divBdr>
        <w:top w:val="none" w:sz="0" w:space="0" w:color="auto"/>
        <w:left w:val="none" w:sz="0" w:space="0" w:color="auto"/>
        <w:bottom w:val="none" w:sz="0" w:space="0" w:color="auto"/>
        <w:right w:val="none" w:sz="0" w:space="0" w:color="auto"/>
      </w:divBdr>
    </w:div>
    <w:div w:id="1349256616">
      <w:bodyDiv w:val="1"/>
      <w:marLeft w:val="0"/>
      <w:marRight w:val="0"/>
      <w:marTop w:val="0"/>
      <w:marBottom w:val="0"/>
      <w:divBdr>
        <w:top w:val="none" w:sz="0" w:space="0" w:color="auto"/>
        <w:left w:val="none" w:sz="0" w:space="0" w:color="auto"/>
        <w:bottom w:val="none" w:sz="0" w:space="0" w:color="auto"/>
        <w:right w:val="none" w:sz="0" w:space="0" w:color="auto"/>
      </w:divBdr>
    </w:div>
    <w:div w:id="1364595394">
      <w:bodyDiv w:val="1"/>
      <w:marLeft w:val="0"/>
      <w:marRight w:val="0"/>
      <w:marTop w:val="0"/>
      <w:marBottom w:val="0"/>
      <w:divBdr>
        <w:top w:val="none" w:sz="0" w:space="0" w:color="auto"/>
        <w:left w:val="none" w:sz="0" w:space="0" w:color="auto"/>
        <w:bottom w:val="none" w:sz="0" w:space="0" w:color="auto"/>
        <w:right w:val="none" w:sz="0" w:space="0" w:color="auto"/>
      </w:divBdr>
    </w:div>
    <w:div w:id="1389107251">
      <w:bodyDiv w:val="1"/>
      <w:marLeft w:val="0"/>
      <w:marRight w:val="0"/>
      <w:marTop w:val="0"/>
      <w:marBottom w:val="0"/>
      <w:divBdr>
        <w:top w:val="none" w:sz="0" w:space="0" w:color="auto"/>
        <w:left w:val="none" w:sz="0" w:space="0" w:color="auto"/>
        <w:bottom w:val="none" w:sz="0" w:space="0" w:color="auto"/>
        <w:right w:val="none" w:sz="0" w:space="0" w:color="auto"/>
      </w:divBdr>
    </w:div>
    <w:div w:id="1405761185">
      <w:bodyDiv w:val="1"/>
      <w:marLeft w:val="0"/>
      <w:marRight w:val="0"/>
      <w:marTop w:val="0"/>
      <w:marBottom w:val="0"/>
      <w:divBdr>
        <w:top w:val="none" w:sz="0" w:space="0" w:color="auto"/>
        <w:left w:val="none" w:sz="0" w:space="0" w:color="auto"/>
        <w:bottom w:val="none" w:sz="0" w:space="0" w:color="auto"/>
        <w:right w:val="none" w:sz="0" w:space="0" w:color="auto"/>
      </w:divBdr>
    </w:div>
    <w:div w:id="1407144551">
      <w:bodyDiv w:val="1"/>
      <w:marLeft w:val="0"/>
      <w:marRight w:val="0"/>
      <w:marTop w:val="0"/>
      <w:marBottom w:val="0"/>
      <w:divBdr>
        <w:top w:val="none" w:sz="0" w:space="0" w:color="auto"/>
        <w:left w:val="none" w:sz="0" w:space="0" w:color="auto"/>
        <w:bottom w:val="none" w:sz="0" w:space="0" w:color="auto"/>
        <w:right w:val="none" w:sz="0" w:space="0" w:color="auto"/>
      </w:divBdr>
    </w:div>
    <w:div w:id="1438865266">
      <w:bodyDiv w:val="1"/>
      <w:marLeft w:val="0"/>
      <w:marRight w:val="0"/>
      <w:marTop w:val="0"/>
      <w:marBottom w:val="0"/>
      <w:divBdr>
        <w:top w:val="none" w:sz="0" w:space="0" w:color="auto"/>
        <w:left w:val="none" w:sz="0" w:space="0" w:color="auto"/>
        <w:bottom w:val="none" w:sz="0" w:space="0" w:color="auto"/>
        <w:right w:val="none" w:sz="0" w:space="0" w:color="auto"/>
      </w:divBdr>
    </w:div>
    <w:div w:id="1447115692">
      <w:bodyDiv w:val="1"/>
      <w:marLeft w:val="0"/>
      <w:marRight w:val="0"/>
      <w:marTop w:val="0"/>
      <w:marBottom w:val="0"/>
      <w:divBdr>
        <w:top w:val="none" w:sz="0" w:space="0" w:color="auto"/>
        <w:left w:val="none" w:sz="0" w:space="0" w:color="auto"/>
        <w:bottom w:val="none" w:sz="0" w:space="0" w:color="auto"/>
        <w:right w:val="none" w:sz="0" w:space="0" w:color="auto"/>
      </w:divBdr>
    </w:div>
    <w:div w:id="1461418750">
      <w:bodyDiv w:val="1"/>
      <w:marLeft w:val="0"/>
      <w:marRight w:val="0"/>
      <w:marTop w:val="0"/>
      <w:marBottom w:val="0"/>
      <w:divBdr>
        <w:top w:val="none" w:sz="0" w:space="0" w:color="auto"/>
        <w:left w:val="none" w:sz="0" w:space="0" w:color="auto"/>
        <w:bottom w:val="none" w:sz="0" w:space="0" w:color="auto"/>
        <w:right w:val="none" w:sz="0" w:space="0" w:color="auto"/>
      </w:divBdr>
    </w:div>
    <w:div w:id="1465854582">
      <w:bodyDiv w:val="1"/>
      <w:marLeft w:val="0"/>
      <w:marRight w:val="0"/>
      <w:marTop w:val="0"/>
      <w:marBottom w:val="0"/>
      <w:divBdr>
        <w:top w:val="none" w:sz="0" w:space="0" w:color="auto"/>
        <w:left w:val="none" w:sz="0" w:space="0" w:color="auto"/>
        <w:bottom w:val="none" w:sz="0" w:space="0" w:color="auto"/>
        <w:right w:val="none" w:sz="0" w:space="0" w:color="auto"/>
      </w:divBdr>
    </w:div>
    <w:div w:id="1516188255">
      <w:bodyDiv w:val="1"/>
      <w:marLeft w:val="0"/>
      <w:marRight w:val="0"/>
      <w:marTop w:val="0"/>
      <w:marBottom w:val="0"/>
      <w:divBdr>
        <w:top w:val="none" w:sz="0" w:space="0" w:color="auto"/>
        <w:left w:val="none" w:sz="0" w:space="0" w:color="auto"/>
        <w:bottom w:val="none" w:sz="0" w:space="0" w:color="auto"/>
        <w:right w:val="none" w:sz="0" w:space="0" w:color="auto"/>
      </w:divBdr>
    </w:div>
    <w:div w:id="1521815391">
      <w:bodyDiv w:val="1"/>
      <w:marLeft w:val="0"/>
      <w:marRight w:val="0"/>
      <w:marTop w:val="0"/>
      <w:marBottom w:val="0"/>
      <w:divBdr>
        <w:top w:val="none" w:sz="0" w:space="0" w:color="auto"/>
        <w:left w:val="none" w:sz="0" w:space="0" w:color="auto"/>
        <w:bottom w:val="none" w:sz="0" w:space="0" w:color="auto"/>
        <w:right w:val="none" w:sz="0" w:space="0" w:color="auto"/>
      </w:divBdr>
    </w:div>
    <w:div w:id="1528058798">
      <w:bodyDiv w:val="1"/>
      <w:marLeft w:val="0"/>
      <w:marRight w:val="0"/>
      <w:marTop w:val="0"/>
      <w:marBottom w:val="0"/>
      <w:divBdr>
        <w:top w:val="none" w:sz="0" w:space="0" w:color="auto"/>
        <w:left w:val="none" w:sz="0" w:space="0" w:color="auto"/>
        <w:bottom w:val="none" w:sz="0" w:space="0" w:color="auto"/>
        <w:right w:val="none" w:sz="0" w:space="0" w:color="auto"/>
      </w:divBdr>
    </w:div>
    <w:div w:id="1572813657">
      <w:bodyDiv w:val="1"/>
      <w:marLeft w:val="0"/>
      <w:marRight w:val="0"/>
      <w:marTop w:val="0"/>
      <w:marBottom w:val="0"/>
      <w:divBdr>
        <w:top w:val="none" w:sz="0" w:space="0" w:color="auto"/>
        <w:left w:val="none" w:sz="0" w:space="0" w:color="auto"/>
        <w:bottom w:val="none" w:sz="0" w:space="0" w:color="auto"/>
        <w:right w:val="none" w:sz="0" w:space="0" w:color="auto"/>
      </w:divBdr>
    </w:div>
    <w:div w:id="1575629160">
      <w:bodyDiv w:val="1"/>
      <w:marLeft w:val="0"/>
      <w:marRight w:val="0"/>
      <w:marTop w:val="0"/>
      <w:marBottom w:val="0"/>
      <w:divBdr>
        <w:top w:val="none" w:sz="0" w:space="0" w:color="auto"/>
        <w:left w:val="none" w:sz="0" w:space="0" w:color="auto"/>
        <w:bottom w:val="none" w:sz="0" w:space="0" w:color="auto"/>
        <w:right w:val="none" w:sz="0" w:space="0" w:color="auto"/>
      </w:divBdr>
    </w:div>
    <w:div w:id="1606957574">
      <w:bodyDiv w:val="1"/>
      <w:marLeft w:val="0"/>
      <w:marRight w:val="0"/>
      <w:marTop w:val="0"/>
      <w:marBottom w:val="0"/>
      <w:divBdr>
        <w:top w:val="none" w:sz="0" w:space="0" w:color="auto"/>
        <w:left w:val="none" w:sz="0" w:space="0" w:color="auto"/>
        <w:bottom w:val="none" w:sz="0" w:space="0" w:color="auto"/>
        <w:right w:val="none" w:sz="0" w:space="0" w:color="auto"/>
      </w:divBdr>
    </w:div>
    <w:div w:id="1624574977">
      <w:bodyDiv w:val="1"/>
      <w:marLeft w:val="0"/>
      <w:marRight w:val="0"/>
      <w:marTop w:val="0"/>
      <w:marBottom w:val="0"/>
      <w:divBdr>
        <w:top w:val="none" w:sz="0" w:space="0" w:color="auto"/>
        <w:left w:val="none" w:sz="0" w:space="0" w:color="auto"/>
        <w:bottom w:val="none" w:sz="0" w:space="0" w:color="auto"/>
        <w:right w:val="none" w:sz="0" w:space="0" w:color="auto"/>
      </w:divBdr>
    </w:div>
    <w:div w:id="1644701433">
      <w:bodyDiv w:val="1"/>
      <w:marLeft w:val="0"/>
      <w:marRight w:val="0"/>
      <w:marTop w:val="0"/>
      <w:marBottom w:val="0"/>
      <w:divBdr>
        <w:top w:val="none" w:sz="0" w:space="0" w:color="auto"/>
        <w:left w:val="none" w:sz="0" w:space="0" w:color="auto"/>
        <w:bottom w:val="none" w:sz="0" w:space="0" w:color="auto"/>
        <w:right w:val="none" w:sz="0" w:space="0" w:color="auto"/>
      </w:divBdr>
    </w:div>
    <w:div w:id="1671058668">
      <w:bodyDiv w:val="1"/>
      <w:marLeft w:val="0"/>
      <w:marRight w:val="0"/>
      <w:marTop w:val="0"/>
      <w:marBottom w:val="0"/>
      <w:divBdr>
        <w:top w:val="none" w:sz="0" w:space="0" w:color="auto"/>
        <w:left w:val="none" w:sz="0" w:space="0" w:color="auto"/>
        <w:bottom w:val="none" w:sz="0" w:space="0" w:color="auto"/>
        <w:right w:val="none" w:sz="0" w:space="0" w:color="auto"/>
      </w:divBdr>
    </w:div>
    <w:div w:id="1679694839">
      <w:bodyDiv w:val="1"/>
      <w:marLeft w:val="0"/>
      <w:marRight w:val="0"/>
      <w:marTop w:val="0"/>
      <w:marBottom w:val="0"/>
      <w:divBdr>
        <w:top w:val="none" w:sz="0" w:space="0" w:color="auto"/>
        <w:left w:val="none" w:sz="0" w:space="0" w:color="auto"/>
        <w:bottom w:val="none" w:sz="0" w:space="0" w:color="auto"/>
        <w:right w:val="none" w:sz="0" w:space="0" w:color="auto"/>
      </w:divBdr>
    </w:div>
    <w:div w:id="1698198292">
      <w:bodyDiv w:val="1"/>
      <w:marLeft w:val="0"/>
      <w:marRight w:val="0"/>
      <w:marTop w:val="0"/>
      <w:marBottom w:val="0"/>
      <w:divBdr>
        <w:top w:val="none" w:sz="0" w:space="0" w:color="auto"/>
        <w:left w:val="none" w:sz="0" w:space="0" w:color="auto"/>
        <w:bottom w:val="none" w:sz="0" w:space="0" w:color="auto"/>
        <w:right w:val="none" w:sz="0" w:space="0" w:color="auto"/>
      </w:divBdr>
    </w:div>
    <w:div w:id="1708024581">
      <w:bodyDiv w:val="1"/>
      <w:marLeft w:val="0"/>
      <w:marRight w:val="0"/>
      <w:marTop w:val="0"/>
      <w:marBottom w:val="0"/>
      <w:divBdr>
        <w:top w:val="none" w:sz="0" w:space="0" w:color="auto"/>
        <w:left w:val="none" w:sz="0" w:space="0" w:color="auto"/>
        <w:bottom w:val="none" w:sz="0" w:space="0" w:color="auto"/>
        <w:right w:val="none" w:sz="0" w:space="0" w:color="auto"/>
      </w:divBdr>
    </w:div>
    <w:div w:id="1712536701">
      <w:bodyDiv w:val="1"/>
      <w:marLeft w:val="0"/>
      <w:marRight w:val="0"/>
      <w:marTop w:val="0"/>
      <w:marBottom w:val="0"/>
      <w:divBdr>
        <w:top w:val="none" w:sz="0" w:space="0" w:color="auto"/>
        <w:left w:val="none" w:sz="0" w:space="0" w:color="auto"/>
        <w:bottom w:val="none" w:sz="0" w:space="0" w:color="auto"/>
        <w:right w:val="none" w:sz="0" w:space="0" w:color="auto"/>
      </w:divBdr>
    </w:div>
    <w:div w:id="1729913759">
      <w:bodyDiv w:val="1"/>
      <w:marLeft w:val="0"/>
      <w:marRight w:val="0"/>
      <w:marTop w:val="0"/>
      <w:marBottom w:val="0"/>
      <w:divBdr>
        <w:top w:val="none" w:sz="0" w:space="0" w:color="auto"/>
        <w:left w:val="none" w:sz="0" w:space="0" w:color="auto"/>
        <w:bottom w:val="none" w:sz="0" w:space="0" w:color="auto"/>
        <w:right w:val="none" w:sz="0" w:space="0" w:color="auto"/>
      </w:divBdr>
    </w:div>
    <w:div w:id="1784376728">
      <w:bodyDiv w:val="1"/>
      <w:marLeft w:val="0"/>
      <w:marRight w:val="0"/>
      <w:marTop w:val="0"/>
      <w:marBottom w:val="0"/>
      <w:divBdr>
        <w:top w:val="none" w:sz="0" w:space="0" w:color="auto"/>
        <w:left w:val="none" w:sz="0" w:space="0" w:color="auto"/>
        <w:bottom w:val="none" w:sz="0" w:space="0" w:color="auto"/>
        <w:right w:val="none" w:sz="0" w:space="0" w:color="auto"/>
      </w:divBdr>
    </w:div>
    <w:div w:id="1799301818">
      <w:bodyDiv w:val="1"/>
      <w:marLeft w:val="0"/>
      <w:marRight w:val="0"/>
      <w:marTop w:val="0"/>
      <w:marBottom w:val="0"/>
      <w:divBdr>
        <w:top w:val="none" w:sz="0" w:space="0" w:color="auto"/>
        <w:left w:val="none" w:sz="0" w:space="0" w:color="auto"/>
        <w:bottom w:val="none" w:sz="0" w:space="0" w:color="auto"/>
        <w:right w:val="none" w:sz="0" w:space="0" w:color="auto"/>
      </w:divBdr>
    </w:div>
    <w:div w:id="1808547146">
      <w:bodyDiv w:val="1"/>
      <w:marLeft w:val="0"/>
      <w:marRight w:val="0"/>
      <w:marTop w:val="0"/>
      <w:marBottom w:val="0"/>
      <w:divBdr>
        <w:top w:val="none" w:sz="0" w:space="0" w:color="auto"/>
        <w:left w:val="none" w:sz="0" w:space="0" w:color="auto"/>
        <w:bottom w:val="none" w:sz="0" w:space="0" w:color="auto"/>
        <w:right w:val="none" w:sz="0" w:space="0" w:color="auto"/>
      </w:divBdr>
    </w:div>
    <w:div w:id="1811557003">
      <w:bodyDiv w:val="1"/>
      <w:marLeft w:val="0"/>
      <w:marRight w:val="0"/>
      <w:marTop w:val="0"/>
      <w:marBottom w:val="0"/>
      <w:divBdr>
        <w:top w:val="none" w:sz="0" w:space="0" w:color="auto"/>
        <w:left w:val="none" w:sz="0" w:space="0" w:color="auto"/>
        <w:bottom w:val="none" w:sz="0" w:space="0" w:color="auto"/>
        <w:right w:val="none" w:sz="0" w:space="0" w:color="auto"/>
      </w:divBdr>
    </w:div>
    <w:div w:id="1819954804">
      <w:bodyDiv w:val="1"/>
      <w:marLeft w:val="0"/>
      <w:marRight w:val="0"/>
      <w:marTop w:val="0"/>
      <w:marBottom w:val="0"/>
      <w:divBdr>
        <w:top w:val="none" w:sz="0" w:space="0" w:color="auto"/>
        <w:left w:val="none" w:sz="0" w:space="0" w:color="auto"/>
        <w:bottom w:val="none" w:sz="0" w:space="0" w:color="auto"/>
        <w:right w:val="none" w:sz="0" w:space="0" w:color="auto"/>
      </w:divBdr>
    </w:div>
    <w:div w:id="1823504188">
      <w:bodyDiv w:val="1"/>
      <w:marLeft w:val="0"/>
      <w:marRight w:val="0"/>
      <w:marTop w:val="0"/>
      <w:marBottom w:val="0"/>
      <w:divBdr>
        <w:top w:val="none" w:sz="0" w:space="0" w:color="auto"/>
        <w:left w:val="none" w:sz="0" w:space="0" w:color="auto"/>
        <w:bottom w:val="none" w:sz="0" w:space="0" w:color="auto"/>
        <w:right w:val="none" w:sz="0" w:space="0" w:color="auto"/>
      </w:divBdr>
    </w:div>
    <w:div w:id="1849254231">
      <w:bodyDiv w:val="1"/>
      <w:marLeft w:val="0"/>
      <w:marRight w:val="0"/>
      <w:marTop w:val="0"/>
      <w:marBottom w:val="0"/>
      <w:divBdr>
        <w:top w:val="none" w:sz="0" w:space="0" w:color="auto"/>
        <w:left w:val="none" w:sz="0" w:space="0" w:color="auto"/>
        <w:bottom w:val="none" w:sz="0" w:space="0" w:color="auto"/>
        <w:right w:val="none" w:sz="0" w:space="0" w:color="auto"/>
      </w:divBdr>
    </w:div>
    <w:div w:id="1857033493">
      <w:bodyDiv w:val="1"/>
      <w:marLeft w:val="0"/>
      <w:marRight w:val="0"/>
      <w:marTop w:val="0"/>
      <w:marBottom w:val="0"/>
      <w:divBdr>
        <w:top w:val="none" w:sz="0" w:space="0" w:color="auto"/>
        <w:left w:val="none" w:sz="0" w:space="0" w:color="auto"/>
        <w:bottom w:val="none" w:sz="0" w:space="0" w:color="auto"/>
        <w:right w:val="none" w:sz="0" w:space="0" w:color="auto"/>
      </w:divBdr>
    </w:div>
    <w:div w:id="1860392868">
      <w:bodyDiv w:val="1"/>
      <w:marLeft w:val="0"/>
      <w:marRight w:val="0"/>
      <w:marTop w:val="0"/>
      <w:marBottom w:val="0"/>
      <w:divBdr>
        <w:top w:val="none" w:sz="0" w:space="0" w:color="auto"/>
        <w:left w:val="none" w:sz="0" w:space="0" w:color="auto"/>
        <w:bottom w:val="none" w:sz="0" w:space="0" w:color="auto"/>
        <w:right w:val="none" w:sz="0" w:space="0" w:color="auto"/>
      </w:divBdr>
    </w:div>
    <w:div w:id="1911234055">
      <w:bodyDiv w:val="1"/>
      <w:marLeft w:val="0"/>
      <w:marRight w:val="0"/>
      <w:marTop w:val="0"/>
      <w:marBottom w:val="0"/>
      <w:divBdr>
        <w:top w:val="none" w:sz="0" w:space="0" w:color="auto"/>
        <w:left w:val="none" w:sz="0" w:space="0" w:color="auto"/>
        <w:bottom w:val="none" w:sz="0" w:space="0" w:color="auto"/>
        <w:right w:val="none" w:sz="0" w:space="0" w:color="auto"/>
      </w:divBdr>
    </w:div>
    <w:div w:id="1912082701">
      <w:bodyDiv w:val="1"/>
      <w:marLeft w:val="0"/>
      <w:marRight w:val="0"/>
      <w:marTop w:val="0"/>
      <w:marBottom w:val="0"/>
      <w:divBdr>
        <w:top w:val="none" w:sz="0" w:space="0" w:color="auto"/>
        <w:left w:val="none" w:sz="0" w:space="0" w:color="auto"/>
        <w:bottom w:val="none" w:sz="0" w:space="0" w:color="auto"/>
        <w:right w:val="none" w:sz="0" w:space="0" w:color="auto"/>
      </w:divBdr>
    </w:div>
    <w:div w:id="1914000950">
      <w:bodyDiv w:val="1"/>
      <w:marLeft w:val="0"/>
      <w:marRight w:val="0"/>
      <w:marTop w:val="0"/>
      <w:marBottom w:val="0"/>
      <w:divBdr>
        <w:top w:val="none" w:sz="0" w:space="0" w:color="auto"/>
        <w:left w:val="none" w:sz="0" w:space="0" w:color="auto"/>
        <w:bottom w:val="none" w:sz="0" w:space="0" w:color="auto"/>
        <w:right w:val="none" w:sz="0" w:space="0" w:color="auto"/>
      </w:divBdr>
    </w:div>
    <w:div w:id="1937401827">
      <w:bodyDiv w:val="1"/>
      <w:marLeft w:val="0"/>
      <w:marRight w:val="0"/>
      <w:marTop w:val="0"/>
      <w:marBottom w:val="0"/>
      <w:divBdr>
        <w:top w:val="none" w:sz="0" w:space="0" w:color="auto"/>
        <w:left w:val="none" w:sz="0" w:space="0" w:color="auto"/>
        <w:bottom w:val="none" w:sz="0" w:space="0" w:color="auto"/>
        <w:right w:val="none" w:sz="0" w:space="0" w:color="auto"/>
      </w:divBdr>
    </w:div>
    <w:div w:id="1955480978">
      <w:bodyDiv w:val="1"/>
      <w:marLeft w:val="0"/>
      <w:marRight w:val="0"/>
      <w:marTop w:val="0"/>
      <w:marBottom w:val="0"/>
      <w:divBdr>
        <w:top w:val="none" w:sz="0" w:space="0" w:color="auto"/>
        <w:left w:val="none" w:sz="0" w:space="0" w:color="auto"/>
        <w:bottom w:val="none" w:sz="0" w:space="0" w:color="auto"/>
        <w:right w:val="none" w:sz="0" w:space="0" w:color="auto"/>
      </w:divBdr>
    </w:div>
    <w:div w:id="1968270411">
      <w:bodyDiv w:val="1"/>
      <w:marLeft w:val="0"/>
      <w:marRight w:val="0"/>
      <w:marTop w:val="0"/>
      <w:marBottom w:val="0"/>
      <w:divBdr>
        <w:top w:val="none" w:sz="0" w:space="0" w:color="auto"/>
        <w:left w:val="none" w:sz="0" w:space="0" w:color="auto"/>
        <w:bottom w:val="none" w:sz="0" w:space="0" w:color="auto"/>
        <w:right w:val="none" w:sz="0" w:space="0" w:color="auto"/>
      </w:divBdr>
    </w:div>
    <w:div w:id="1989506257">
      <w:bodyDiv w:val="1"/>
      <w:marLeft w:val="0"/>
      <w:marRight w:val="0"/>
      <w:marTop w:val="0"/>
      <w:marBottom w:val="0"/>
      <w:divBdr>
        <w:top w:val="none" w:sz="0" w:space="0" w:color="auto"/>
        <w:left w:val="none" w:sz="0" w:space="0" w:color="auto"/>
        <w:bottom w:val="none" w:sz="0" w:space="0" w:color="auto"/>
        <w:right w:val="none" w:sz="0" w:space="0" w:color="auto"/>
      </w:divBdr>
    </w:div>
    <w:div w:id="1993023543">
      <w:bodyDiv w:val="1"/>
      <w:marLeft w:val="0"/>
      <w:marRight w:val="0"/>
      <w:marTop w:val="0"/>
      <w:marBottom w:val="0"/>
      <w:divBdr>
        <w:top w:val="none" w:sz="0" w:space="0" w:color="auto"/>
        <w:left w:val="none" w:sz="0" w:space="0" w:color="auto"/>
        <w:bottom w:val="none" w:sz="0" w:space="0" w:color="auto"/>
        <w:right w:val="none" w:sz="0" w:space="0" w:color="auto"/>
      </w:divBdr>
    </w:div>
    <w:div w:id="2006861416">
      <w:bodyDiv w:val="1"/>
      <w:marLeft w:val="0"/>
      <w:marRight w:val="0"/>
      <w:marTop w:val="0"/>
      <w:marBottom w:val="0"/>
      <w:divBdr>
        <w:top w:val="none" w:sz="0" w:space="0" w:color="auto"/>
        <w:left w:val="none" w:sz="0" w:space="0" w:color="auto"/>
        <w:bottom w:val="none" w:sz="0" w:space="0" w:color="auto"/>
        <w:right w:val="none" w:sz="0" w:space="0" w:color="auto"/>
      </w:divBdr>
    </w:div>
    <w:div w:id="2046952624">
      <w:bodyDiv w:val="1"/>
      <w:marLeft w:val="0"/>
      <w:marRight w:val="0"/>
      <w:marTop w:val="0"/>
      <w:marBottom w:val="0"/>
      <w:divBdr>
        <w:top w:val="none" w:sz="0" w:space="0" w:color="auto"/>
        <w:left w:val="none" w:sz="0" w:space="0" w:color="auto"/>
        <w:bottom w:val="none" w:sz="0" w:space="0" w:color="auto"/>
        <w:right w:val="none" w:sz="0" w:space="0" w:color="auto"/>
      </w:divBdr>
    </w:div>
    <w:div w:id="2048485356">
      <w:bodyDiv w:val="1"/>
      <w:marLeft w:val="0"/>
      <w:marRight w:val="0"/>
      <w:marTop w:val="0"/>
      <w:marBottom w:val="0"/>
      <w:divBdr>
        <w:top w:val="none" w:sz="0" w:space="0" w:color="auto"/>
        <w:left w:val="none" w:sz="0" w:space="0" w:color="auto"/>
        <w:bottom w:val="none" w:sz="0" w:space="0" w:color="auto"/>
        <w:right w:val="none" w:sz="0" w:space="0" w:color="auto"/>
      </w:divBdr>
    </w:div>
    <w:div w:id="2079590381">
      <w:bodyDiv w:val="1"/>
      <w:marLeft w:val="0"/>
      <w:marRight w:val="0"/>
      <w:marTop w:val="0"/>
      <w:marBottom w:val="0"/>
      <w:divBdr>
        <w:top w:val="none" w:sz="0" w:space="0" w:color="auto"/>
        <w:left w:val="none" w:sz="0" w:space="0" w:color="auto"/>
        <w:bottom w:val="none" w:sz="0" w:space="0" w:color="auto"/>
        <w:right w:val="none" w:sz="0" w:space="0" w:color="auto"/>
      </w:divBdr>
    </w:div>
    <w:div w:id="2135904411">
      <w:bodyDiv w:val="1"/>
      <w:marLeft w:val="0"/>
      <w:marRight w:val="0"/>
      <w:marTop w:val="0"/>
      <w:marBottom w:val="0"/>
      <w:divBdr>
        <w:top w:val="none" w:sz="0" w:space="0" w:color="auto"/>
        <w:left w:val="none" w:sz="0" w:space="0" w:color="auto"/>
        <w:bottom w:val="none" w:sz="0" w:space="0" w:color="auto"/>
        <w:right w:val="none" w:sz="0" w:space="0" w:color="auto"/>
      </w:divBdr>
    </w:div>
    <w:div w:id="2136753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1707</TotalTime>
  <Pages>20</Pages>
  <Words>1841</Words>
  <Characters>10494</Characters>
  <Application>Microsoft Office Word</Application>
  <DocSecurity>0</DocSecurity>
  <Lines>87</Lines>
  <Paragraphs>24</Paragraphs>
  <ScaleCrop>false</ScaleCrop>
  <Company>Microsoft</Company>
  <LinksUpToDate>false</LinksUpToDate>
  <CharactersWithSpaces>12311</CharactersWithSpaces>
  <SharedDoc>false</SharedDoc>
  <HLinks>
    <vt:vector size="342" baseType="variant">
      <vt:variant>
        <vt:i4>7471221</vt:i4>
      </vt:variant>
      <vt:variant>
        <vt:i4>255</vt:i4>
      </vt:variant>
      <vt:variant>
        <vt:i4>0</vt:i4>
      </vt:variant>
      <vt:variant>
        <vt:i4>5</vt:i4>
      </vt:variant>
      <vt:variant>
        <vt:lpwstr>https://www.creprice.cn/city/bijie.html</vt:lpwstr>
      </vt:variant>
      <vt:variant>
        <vt:lpwstr/>
      </vt:variant>
      <vt:variant>
        <vt:i4>6750308</vt:i4>
      </vt:variant>
      <vt:variant>
        <vt:i4>252</vt:i4>
      </vt:variant>
      <vt:variant>
        <vt:i4>0</vt:i4>
      </vt:variant>
      <vt:variant>
        <vt:i4>5</vt:i4>
      </vt:variant>
      <vt:variant>
        <vt:lpwstr>https://www.creprice.cn/district/QX.html?city=bijie</vt:lpwstr>
      </vt:variant>
      <vt:variant>
        <vt:lpwstr/>
      </vt:variant>
      <vt:variant>
        <vt:i4>4587612</vt:i4>
      </vt:variant>
      <vt:variant>
        <vt:i4>249</vt:i4>
      </vt:variant>
      <vt:variant>
        <vt:i4>0</vt:i4>
      </vt:variant>
      <vt:variant>
        <vt:i4>5</vt:i4>
      </vt:variant>
      <vt:variant>
        <vt:lpwstr>https://www.creprice.cn/community/0850283985.html?city=bijie</vt:lpwstr>
      </vt:variant>
      <vt:variant>
        <vt:lpwstr/>
      </vt:variant>
      <vt:variant>
        <vt:i4>7471221</vt:i4>
      </vt:variant>
      <vt:variant>
        <vt:i4>246</vt:i4>
      </vt:variant>
      <vt:variant>
        <vt:i4>0</vt:i4>
      </vt:variant>
      <vt:variant>
        <vt:i4>5</vt:i4>
      </vt:variant>
      <vt:variant>
        <vt:lpwstr>https://www.creprice.cn/city/bijie.html</vt:lpwstr>
      </vt:variant>
      <vt:variant>
        <vt:lpwstr/>
      </vt:variant>
      <vt:variant>
        <vt:i4>6750309</vt:i4>
      </vt:variant>
      <vt:variant>
        <vt:i4>243</vt:i4>
      </vt:variant>
      <vt:variant>
        <vt:i4>0</vt:i4>
      </vt:variant>
      <vt:variant>
        <vt:i4>5</vt:i4>
      </vt:variant>
      <vt:variant>
        <vt:lpwstr>https://www.creprice.cn/district/QY.html?city=bijie</vt:lpwstr>
      </vt:variant>
      <vt:variant>
        <vt:lpwstr/>
      </vt:variant>
      <vt:variant>
        <vt:i4>5308501</vt:i4>
      </vt:variant>
      <vt:variant>
        <vt:i4>240</vt:i4>
      </vt:variant>
      <vt:variant>
        <vt:i4>0</vt:i4>
      </vt:variant>
      <vt:variant>
        <vt:i4>5</vt:i4>
      </vt:variant>
      <vt:variant>
        <vt:lpwstr>https://www.creprice.cn/community/pa0006739QY927.html?city=bijie</vt:lpwstr>
      </vt:variant>
      <vt:variant>
        <vt:lpwstr/>
      </vt:variant>
      <vt:variant>
        <vt:i4>7471221</vt:i4>
      </vt:variant>
      <vt:variant>
        <vt:i4>237</vt:i4>
      </vt:variant>
      <vt:variant>
        <vt:i4>0</vt:i4>
      </vt:variant>
      <vt:variant>
        <vt:i4>5</vt:i4>
      </vt:variant>
      <vt:variant>
        <vt:lpwstr>https://www.creprice.cn/city/bijie.html</vt:lpwstr>
      </vt:variant>
      <vt:variant>
        <vt:lpwstr/>
      </vt:variant>
      <vt:variant>
        <vt:i4>6750308</vt:i4>
      </vt:variant>
      <vt:variant>
        <vt:i4>234</vt:i4>
      </vt:variant>
      <vt:variant>
        <vt:i4>0</vt:i4>
      </vt:variant>
      <vt:variant>
        <vt:i4>5</vt:i4>
      </vt:variant>
      <vt:variant>
        <vt:lpwstr>https://www.creprice.cn/district/QX.html?city=bijie</vt:lpwstr>
      </vt:variant>
      <vt:variant>
        <vt:lpwstr/>
      </vt:variant>
      <vt:variant>
        <vt:i4>4391000</vt:i4>
      </vt:variant>
      <vt:variant>
        <vt:i4>231</vt:i4>
      </vt:variant>
      <vt:variant>
        <vt:i4>0</vt:i4>
      </vt:variant>
      <vt:variant>
        <vt:i4>5</vt:i4>
      </vt:variant>
      <vt:variant>
        <vt:lpwstr>https://www.creprice.cn/community/0009151683.html?city=bijie</vt:lpwstr>
      </vt:variant>
      <vt:variant>
        <vt:lpwstr/>
      </vt:variant>
      <vt:variant>
        <vt:i4>7471221</vt:i4>
      </vt:variant>
      <vt:variant>
        <vt:i4>228</vt:i4>
      </vt:variant>
      <vt:variant>
        <vt:i4>0</vt:i4>
      </vt:variant>
      <vt:variant>
        <vt:i4>5</vt:i4>
      </vt:variant>
      <vt:variant>
        <vt:lpwstr>https://www.creprice.cn/city/bijie.html</vt:lpwstr>
      </vt:variant>
      <vt:variant>
        <vt:lpwstr/>
      </vt:variant>
      <vt:variant>
        <vt:i4>6750308</vt:i4>
      </vt:variant>
      <vt:variant>
        <vt:i4>225</vt:i4>
      </vt:variant>
      <vt:variant>
        <vt:i4>0</vt:i4>
      </vt:variant>
      <vt:variant>
        <vt:i4>5</vt:i4>
      </vt:variant>
      <vt:variant>
        <vt:lpwstr>https://www.creprice.cn/district/QX.html?city=bijie</vt:lpwstr>
      </vt:variant>
      <vt:variant>
        <vt:lpwstr/>
      </vt:variant>
      <vt:variant>
        <vt:i4>5046356</vt:i4>
      </vt:variant>
      <vt:variant>
        <vt:i4>222</vt:i4>
      </vt:variant>
      <vt:variant>
        <vt:i4>0</vt:i4>
      </vt:variant>
      <vt:variant>
        <vt:i4>5</vt:i4>
      </vt:variant>
      <vt:variant>
        <vt:lpwstr>https://www.creprice.cn/community/0008351369.html?city=bijie</vt:lpwstr>
      </vt:variant>
      <vt:variant>
        <vt:lpwstr/>
      </vt:variant>
      <vt:variant>
        <vt:i4>7471221</vt:i4>
      </vt:variant>
      <vt:variant>
        <vt:i4>219</vt:i4>
      </vt:variant>
      <vt:variant>
        <vt:i4>0</vt:i4>
      </vt:variant>
      <vt:variant>
        <vt:i4>5</vt:i4>
      </vt:variant>
      <vt:variant>
        <vt:lpwstr>https://www.creprice.cn/city/bijie.html</vt:lpwstr>
      </vt:variant>
      <vt:variant>
        <vt:lpwstr/>
      </vt:variant>
      <vt:variant>
        <vt:i4>6750308</vt:i4>
      </vt:variant>
      <vt:variant>
        <vt:i4>216</vt:i4>
      </vt:variant>
      <vt:variant>
        <vt:i4>0</vt:i4>
      </vt:variant>
      <vt:variant>
        <vt:i4>5</vt:i4>
      </vt:variant>
      <vt:variant>
        <vt:lpwstr>https://www.creprice.cn/district/QX.html?city=bijie</vt:lpwstr>
      </vt:variant>
      <vt:variant>
        <vt:lpwstr/>
      </vt:variant>
      <vt:variant>
        <vt:i4>4259920</vt:i4>
      </vt:variant>
      <vt:variant>
        <vt:i4>213</vt:i4>
      </vt:variant>
      <vt:variant>
        <vt:i4>0</vt:i4>
      </vt:variant>
      <vt:variant>
        <vt:i4>5</vt:i4>
      </vt:variant>
      <vt:variant>
        <vt:lpwstr>https://www.creprice.cn/community/0433283226.html?city=bijie</vt:lpwstr>
      </vt:variant>
      <vt:variant>
        <vt:lpwstr/>
      </vt:variant>
      <vt:variant>
        <vt:i4>7471221</vt:i4>
      </vt:variant>
      <vt:variant>
        <vt:i4>210</vt:i4>
      </vt:variant>
      <vt:variant>
        <vt:i4>0</vt:i4>
      </vt:variant>
      <vt:variant>
        <vt:i4>5</vt:i4>
      </vt:variant>
      <vt:variant>
        <vt:lpwstr>https://www.creprice.cn/city/bijie.html</vt:lpwstr>
      </vt:variant>
      <vt:variant>
        <vt:lpwstr/>
      </vt:variant>
      <vt:variant>
        <vt:i4>6750308</vt:i4>
      </vt:variant>
      <vt:variant>
        <vt:i4>207</vt:i4>
      </vt:variant>
      <vt:variant>
        <vt:i4>0</vt:i4>
      </vt:variant>
      <vt:variant>
        <vt:i4>5</vt:i4>
      </vt:variant>
      <vt:variant>
        <vt:lpwstr>https://www.creprice.cn/district/QX.html?city=bijie</vt:lpwstr>
      </vt:variant>
      <vt:variant>
        <vt:lpwstr/>
      </vt:variant>
      <vt:variant>
        <vt:i4>4587609</vt:i4>
      </vt:variant>
      <vt:variant>
        <vt:i4>204</vt:i4>
      </vt:variant>
      <vt:variant>
        <vt:i4>0</vt:i4>
      </vt:variant>
      <vt:variant>
        <vt:i4>5</vt:i4>
      </vt:variant>
      <vt:variant>
        <vt:lpwstr>https://www.creprice.cn/community/0007445986.html?city=bijie</vt:lpwstr>
      </vt:variant>
      <vt:variant>
        <vt:lpwstr/>
      </vt:variant>
      <vt:variant>
        <vt:i4>7471221</vt:i4>
      </vt:variant>
      <vt:variant>
        <vt:i4>201</vt:i4>
      </vt:variant>
      <vt:variant>
        <vt:i4>0</vt:i4>
      </vt:variant>
      <vt:variant>
        <vt:i4>5</vt:i4>
      </vt:variant>
      <vt:variant>
        <vt:lpwstr>https://www.creprice.cn/city/bijie.html</vt:lpwstr>
      </vt:variant>
      <vt:variant>
        <vt:lpwstr/>
      </vt:variant>
      <vt:variant>
        <vt:i4>8257638</vt:i4>
      </vt:variant>
      <vt:variant>
        <vt:i4>198</vt:i4>
      </vt:variant>
      <vt:variant>
        <vt:i4>0</vt:i4>
      </vt:variant>
      <vt:variant>
        <vt:i4>5</vt:i4>
      </vt:variant>
      <vt:variant>
        <vt:lpwstr>https://www.creprice.cn/district/HZ.html?city=bijie</vt:lpwstr>
      </vt:variant>
      <vt:variant>
        <vt:lpwstr/>
      </vt:variant>
      <vt:variant>
        <vt:i4>4194391</vt:i4>
      </vt:variant>
      <vt:variant>
        <vt:i4>195</vt:i4>
      </vt:variant>
      <vt:variant>
        <vt:i4>0</vt:i4>
      </vt:variant>
      <vt:variant>
        <vt:i4>5</vt:i4>
      </vt:variant>
      <vt:variant>
        <vt:lpwstr>https://www.creprice.cn/community/0039311765.html?city=bijie</vt:lpwstr>
      </vt:variant>
      <vt:variant>
        <vt:lpwstr/>
      </vt:variant>
      <vt:variant>
        <vt:i4>7471221</vt:i4>
      </vt:variant>
      <vt:variant>
        <vt:i4>192</vt:i4>
      </vt:variant>
      <vt:variant>
        <vt:i4>0</vt:i4>
      </vt:variant>
      <vt:variant>
        <vt:i4>5</vt:i4>
      </vt:variant>
      <vt:variant>
        <vt:lpwstr>https://www.creprice.cn/city/bijie.html</vt:lpwstr>
      </vt:variant>
      <vt:variant>
        <vt:lpwstr/>
      </vt:variant>
      <vt:variant>
        <vt:i4>7078006</vt:i4>
      </vt:variant>
      <vt:variant>
        <vt:i4>189</vt:i4>
      </vt:variant>
      <vt:variant>
        <vt:i4>0</vt:i4>
      </vt:variant>
      <vt:variant>
        <vt:i4>5</vt:i4>
      </vt:variant>
      <vt:variant>
        <vt:lpwstr>https://www.creprice.cn/district/ZJ.html?city=bijie</vt:lpwstr>
      </vt:variant>
      <vt:variant>
        <vt:lpwstr/>
      </vt:variant>
      <vt:variant>
        <vt:i4>4587602</vt:i4>
      </vt:variant>
      <vt:variant>
        <vt:i4>186</vt:i4>
      </vt:variant>
      <vt:variant>
        <vt:i4>0</vt:i4>
      </vt:variant>
      <vt:variant>
        <vt:i4>5</vt:i4>
      </vt:variant>
      <vt:variant>
        <vt:lpwstr>https://www.creprice.cn/community/0371282650.html?city=bijie</vt:lpwstr>
      </vt:variant>
      <vt:variant>
        <vt:lpwstr/>
      </vt:variant>
      <vt:variant>
        <vt:i4>7471221</vt:i4>
      </vt:variant>
      <vt:variant>
        <vt:i4>183</vt:i4>
      </vt:variant>
      <vt:variant>
        <vt:i4>0</vt:i4>
      </vt:variant>
      <vt:variant>
        <vt:i4>5</vt:i4>
      </vt:variant>
      <vt:variant>
        <vt:lpwstr>https://www.creprice.cn/city/bijie.html</vt:lpwstr>
      </vt:variant>
      <vt:variant>
        <vt:lpwstr/>
      </vt:variant>
      <vt:variant>
        <vt:i4>6750308</vt:i4>
      </vt:variant>
      <vt:variant>
        <vt:i4>180</vt:i4>
      </vt:variant>
      <vt:variant>
        <vt:i4>0</vt:i4>
      </vt:variant>
      <vt:variant>
        <vt:i4>5</vt:i4>
      </vt:variant>
      <vt:variant>
        <vt:lpwstr>https://www.creprice.cn/district/QX.html?city=bijie</vt:lpwstr>
      </vt:variant>
      <vt:variant>
        <vt:lpwstr/>
      </vt:variant>
      <vt:variant>
        <vt:i4>4849755</vt:i4>
      </vt:variant>
      <vt:variant>
        <vt:i4>177</vt:i4>
      </vt:variant>
      <vt:variant>
        <vt:i4>0</vt:i4>
      </vt:variant>
      <vt:variant>
        <vt:i4>5</vt:i4>
      </vt:variant>
      <vt:variant>
        <vt:lpwstr>https://www.creprice.cn/community/0003406794.html?city=bijie</vt:lpwstr>
      </vt:variant>
      <vt:variant>
        <vt:lpwstr/>
      </vt:variant>
      <vt:variant>
        <vt:i4>7471221</vt:i4>
      </vt:variant>
      <vt:variant>
        <vt:i4>174</vt:i4>
      </vt:variant>
      <vt:variant>
        <vt:i4>0</vt:i4>
      </vt:variant>
      <vt:variant>
        <vt:i4>5</vt:i4>
      </vt:variant>
      <vt:variant>
        <vt:lpwstr>https://www.creprice.cn/city/bijie.html</vt:lpwstr>
      </vt:variant>
      <vt:variant>
        <vt:lpwstr/>
      </vt:variant>
      <vt:variant>
        <vt:i4>6750308</vt:i4>
      </vt:variant>
      <vt:variant>
        <vt:i4>171</vt:i4>
      </vt:variant>
      <vt:variant>
        <vt:i4>0</vt:i4>
      </vt:variant>
      <vt:variant>
        <vt:i4>5</vt:i4>
      </vt:variant>
      <vt:variant>
        <vt:lpwstr>https://www.creprice.cn/district/QX.html?city=bijie</vt:lpwstr>
      </vt:variant>
      <vt:variant>
        <vt:lpwstr/>
      </vt:variant>
      <vt:variant>
        <vt:i4>4718679</vt:i4>
      </vt:variant>
      <vt:variant>
        <vt:i4>168</vt:i4>
      </vt:variant>
      <vt:variant>
        <vt:i4>0</vt:i4>
      </vt:variant>
      <vt:variant>
        <vt:i4>5</vt:i4>
      </vt:variant>
      <vt:variant>
        <vt:lpwstr>https://www.creprice.cn/community/0006781418.html?city=bijie</vt:lpwstr>
      </vt:variant>
      <vt:variant>
        <vt:lpwstr/>
      </vt:variant>
      <vt:variant>
        <vt:i4>8126525</vt:i4>
      </vt:variant>
      <vt:variant>
        <vt:i4>165</vt:i4>
      </vt:variant>
      <vt:variant>
        <vt:i4>0</vt:i4>
      </vt:variant>
      <vt:variant>
        <vt:i4>5</vt:i4>
      </vt:variant>
      <vt:variant>
        <vt:lpwstr>http://www.creprice.cn/</vt:lpwstr>
      </vt:variant>
      <vt:variant>
        <vt:lpwstr/>
      </vt:variant>
      <vt:variant>
        <vt:i4>1114170</vt:i4>
      </vt:variant>
      <vt:variant>
        <vt:i4>158</vt:i4>
      </vt:variant>
      <vt:variant>
        <vt:i4>0</vt:i4>
      </vt:variant>
      <vt:variant>
        <vt:i4>5</vt:i4>
      </vt:variant>
      <vt:variant>
        <vt:lpwstr/>
      </vt:variant>
      <vt:variant>
        <vt:lpwstr>_Toc47874224</vt:lpwstr>
      </vt:variant>
      <vt:variant>
        <vt:i4>1441849</vt:i4>
      </vt:variant>
      <vt:variant>
        <vt:i4>152</vt:i4>
      </vt:variant>
      <vt:variant>
        <vt:i4>0</vt:i4>
      </vt:variant>
      <vt:variant>
        <vt:i4>5</vt:i4>
      </vt:variant>
      <vt:variant>
        <vt:lpwstr/>
      </vt:variant>
      <vt:variant>
        <vt:lpwstr>_Toc47874213</vt:lpwstr>
      </vt:variant>
      <vt:variant>
        <vt:i4>1507385</vt:i4>
      </vt:variant>
      <vt:variant>
        <vt:i4>146</vt:i4>
      </vt:variant>
      <vt:variant>
        <vt:i4>0</vt:i4>
      </vt:variant>
      <vt:variant>
        <vt:i4>5</vt:i4>
      </vt:variant>
      <vt:variant>
        <vt:lpwstr/>
      </vt:variant>
      <vt:variant>
        <vt:lpwstr>_Toc47874212</vt:lpwstr>
      </vt:variant>
      <vt:variant>
        <vt:i4>1310777</vt:i4>
      </vt:variant>
      <vt:variant>
        <vt:i4>140</vt:i4>
      </vt:variant>
      <vt:variant>
        <vt:i4>0</vt:i4>
      </vt:variant>
      <vt:variant>
        <vt:i4>5</vt:i4>
      </vt:variant>
      <vt:variant>
        <vt:lpwstr/>
      </vt:variant>
      <vt:variant>
        <vt:lpwstr>_Toc47874211</vt:lpwstr>
      </vt:variant>
      <vt:variant>
        <vt:i4>1376313</vt:i4>
      </vt:variant>
      <vt:variant>
        <vt:i4>134</vt:i4>
      </vt:variant>
      <vt:variant>
        <vt:i4>0</vt:i4>
      </vt:variant>
      <vt:variant>
        <vt:i4>5</vt:i4>
      </vt:variant>
      <vt:variant>
        <vt:lpwstr/>
      </vt:variant>
      <vt:variant>
        <vt:lpwstr>_Toc47874210</vt:lpwstr>
      </vt:variant>
      <vt:variant>
        <vt:i4>1835064</vt:i4>
      </vt:variant>
      <vt:variant>
        <vt:i4>128</vt:i4>
      </vt:variant>
      <vt:variant>
        <vt:i4>0</vt:i4>
      </vt:variant>
      <vt:variant>
        <vt:i4>5</vt:i4>
      </vt:variant>
      <vt:variant>
        <vt:lpwstr/>
      </vt:variant>
      <vt:variant>
        <vt:lpwstr>_Toc47874209</vt:lpwstr>
      </vt:variant>
      <vt:variant>
        <vt:i4>1900600</vt:i4>
      </vt:variant>
      <vt:variant>
        <vt:i4>122</vt:i4>
      </vt:variant>
      <vt:variant>
        <vt:i4>0</vt:i4>
      </vt:variant>
      <vt:variant>
        <vt:i4>5</vt:i4>
      </vt:variant>
      <vt:variant>
        <vt:lpwstr/>
      </vt:variant>
      <vt:variant>
        <vt:lpwstr>_Toc47874208</vt:lpwstr>
      </vt:variant>
      <vt:variant>
        <vt:i4>1179704</vt:i4>
      </vt:variant>
      <vt:variant>
        <vt:i4>116</vt:i4>
      </vt:variant>
      <vt:variant>
        <vt:i4>0</vt:i4>
      </vt:variant>
      <vt:variant>
        <vt:i4>5</vt:i4>
      </vt:variant>
      <vt:variant>
        <vt:lpwstr/>
      </vt:variant>
      <vt:variant>
        <vt:lpwstr>_Toc47874207</vt:lpwstr>
      </vt:variant>
      <vt:variant>
        <vt:i4>1769521</vt:i4>
      </vt:variant>
      <vt:variant>
        <vt:i4>107</vt:i4>
      </vt:variant>
      <vt:variant>
        <vt:i4>0</vt:i4>
      </vt:variant>
      <vt:variant>
        <vt:i4>5</vt:i4>
      </vt:variant>
      <vt:variant>
        <vt:lpwstr/>
      </vt:variant>
      <vt:variant>
        <vt:lpwstr>_Toc65065926</vt:lpwstr>
      </vt:variant>
      <vt:variant>
        <vt:i4>1572913</vt:i4>
      </vt:variant>
      <vt:variant>
        <vt:i4>101</vt:i4>
      </vt:variant>
      <vt:variant>
        <vt:i4>0</vt:i4>
      </vt:variant>
      <vt:variant>
        <vt:i4>5</vt:i4>
      </vt:variant>
      <vt:variant>
        <vt:lpwstr/>
      </vt:variant>
      <vt:variant>
        <vt:lpwstr>_Toc65065925</vt:lpwstr>
      </vt:variant>
      <vt:variant>
        <vt:i4>1638449</vt:i4>
      </vt:variant>
      <vt:variant>
        <vt:i4>95</vt:i4>
      </vt:variant>
      <vt:variant>
        <vt:i4>0</vt:i4>
      </vt:variant>
      <vt:variant>
        <vt:i4>5</vt:i4>
      </vt:variant>
      <vt:variant>
        <vt:lpwstr/>
      </vt:variant>
      <vt:variant>
        <vt:lpwstr>_Toc65065924</vt:lpwstr>
      </vt:variant>
      <vt:variant>
        <vt:i4>1966129</vt:i4>
      </vt:variant>
      <vt:variant>
        <vt:i4>89</vt:i4>
      </vt:variant>
      <vt:variant>
        <vt:i4>0</vt:i4>
      </vt:variant>
      <vt:variant>
        <vt:i4>5</vt:i4>
      </vt:variant>
      <vt:variant>
        <vt:lpwstr/>
      </vt:variant>
      <vt:variant>
        <vt:lpwstr>_Toc65065923</vt:lpwstr>
      </vt:variant>
      <vt:variant>
        <vt:i4>2031665</vt:i4>
      </vt:variant>
      <vt:variant>
        <vt:i4>83</vt:i4>
      </vt:variant>
      <vt:variant>
        <vt:i4>0</vt:i4>
      </vt:variant>
      <vt:variant>
        <vt:i4>5</vt:i4>
      </vt:variant>
      <vt:variant>
        <vt:lpwstr/>
      </vt:variant>
      <vt:variant>
        <vt:lpwstr>_Toc65065922</vt:lpwstr>
      </vt:variant>
      <vt:variant>
        <vt:i4>1835057</vt:i4>
      </vt:variant>
      <vt:variant>
        <vt:i4>77</vt:i4>
      </vt:variant>
      <vt:variant>
        <vt:i4>0</vt:i4>
      </vt:variant>
      <vt:variant>
        <vt:i4>5</vt:i4>
      </vt:variant>
      <vt:variant>
        <vt:lpwstr/>
      </vt:variant>
      <vt:variant>
        <vt:lpwstr>_Toc65065921</vt:lpwstr>
      </vt:variant>
      <vt:variant>
        <vt:i4>1900593</vt:i4>
      </vt:variant>
      <vt:variant>
        <vt:i4>71</vt:i4>
      </vt:variant>
      <vt:variant>
        <vt:i4>0</vt:i4>
      </vt:variant>
      <vt:variant>
        <vt:i4>5</vt:i4>
      </vt:variant>
      <vt:variant>
        <vt:lpwstr/>
      </vt:variant>
      <vt:variant>
        <vt:lpwstr>_Toc65065920</vt:lpwstr>
      </vt:variant>
      <vt:variant>
        <vt:i4>1572914</vt:i4>
      </vt:variant>
      <vt:variant>
        <vt:i4>65</vt:i4>
      </vt:variant>
      <vt:variant>
        <vt:i4>0</vt:i4>
      </vt:variant>
      <vt:variant>
        <vt:i4>5</vt:i4>
      </vt:variant>
      <vt:variant>
        <vt:lpwstr/>
      </vt:variant>
      <vt:variant>
        <vt:lpwstr>_Toc65065915</vt:lpwstr>
      </vt:variant>
      <vt:variant>
        <vt:i4>1638450</vt:i4>
      </vt:variant>
      <vt:variant>
        <vt:i4>59</vt:i4>
      </vt:variant>
      <vt:variant>
        <vt:i4>0</vt:i4>
      </vt:variant>
      <vt:variant>
        <vt:i4>5</vt:i4>
      </vt:variant>
      <vt:variant>
        <vt:lpwstr/>
      </vt:variant>
      <vt:variant>
        <vt:lpwstr>_Toc65065914</vt:lpwstr>
      </vt:variant>
      <vt:variant>
        <vt:i4>1966130</vt:i4>
      </vt:variant>
      <vt:variant>
        <vt:i4>53</vt:i4>
      </vt:variant>
      <vt:variant>
        <vt:i4>0</vt:i4>
      </vt:variant>
      <vt:variant>
        <vt:i4>5</vt:i4>
      </vt:variant>
      <vt:variant>
        <vt:lpwstr/>
      </vt:variant>
      <vt:variant>
        <vt:lpwstr>_Toc65065913</vt:lpwstr>
      </vt:variant>
      <vt:variant>
        <vt:i4>2031666</vt:i4>
      </vt:variant>
      <vt:variant>
        <vt:i4>47</vt:i4>
      </vt:variant>
      <vt:variant>
        <vt:i4>0</vt:i4>
      </vt:variant>
      <vt:variant>
        <vt:i4>5</vt:i4>
      </vt:variant>
      <vt:variant>
        <vt:lpwstr/>
      </vt:variant>
      <vt:variant>
        <vt:lpwstr>_Toc65065912</vt:lpwstr>
      </vt:variant>
      <vt:variant>
        <vt:i4>1769523</vt:i4>
      </vt:variant>
      <vt:variant>
        <vt:i4>41</vt:i4>
      </vt:variant>
      <vt:variant>
        <vt:i4>0</vt:i4>
      </vt:variant>
      <vt:variant>
        <vt:i4>5</vt:i4>
      </vt:variant>
      <vt:variant>
        <vt:lpwstr/>
      </vt:variant>
      <vt:variant>
        <vt:lpwstr>_Toc65065906</vt:lpwstr>
      </vt:variant>
      <vt:variant>
        <vt:i4>1572915</vt:i4>
      </vt:variant>
      <vt:variant>
        <vt:i4>35</vt:i4>
      </vt:variant>
      <vt:variant>
        <vt:i4>0</vt:i4>
      </vt:variant>
      <vt:variant>
        <vt:i4>5</vt:i4>
      </vt:variant>
      <vt:variant>
        <vt:lpwstr/>
      </vt:variant>
      <vt:variant>
        <vt:lpwstr>_Toc65065905</vt:lpwstr>
      </vt:variant>
      <vt:variant>
        <vt:i4>1638451</vt:i4>
      </vt:variant>
      <vt:variant>
        <vt:i4>29</vt:i4>
      </vt:variant>
      <vt:variant>
        <vt:i4>0</vt:i4>
      </vt:variant>
      <vt:variant>
        <vt:i4>5</vt:i4>
      </vt:variant>
      <vt:variant>
        <vt:lpwstr/>
      </vt:variant>
      <vt:variant>
        <vt:lpwstr>_Toc65065904</vt:lpwstr>
      </vt:variant>
      <vt:variant>
        <vt:i4>1966131</vt:i4>
      </vt:variant>
      <vt:variant>
        <vt:i4>23</vt:i4>
      </vt:variant>
      <vt:variant>
        <vt:i4>0</vt:i4>
      </vt:variant>
      <vt:variant>
        <vt:i4>5</vt:i4>
      </vt:variant>
      <vt:variant>
        <vt:lpwstr/>
      </vt:variant>
      <vt:variant>
        <vt:lpwstr>_Toc65065903</vt:lpwstr>
      </vt:variant>
      <vt:variant>
        <vt:i4>2031667</vt:i4>
      </vt:variant>
      <vt:variant>
        <vt:i4>17</vt:i4>
      </vt:variant>
      <vt:variant>
        <vt:i4>0</vt:i4>
      </vt:variant>
      <vt:variant>
        <vt:i4>5</vt:i4>
      </vt:variant>
      <vt:variant>
        <vt:lpwstr/>
      </vt:variant>
      <vt:variant>
        <vt:lpwstr>_Toc65065902</vt:lpwstr>
      </vt:variant>
      <vt:variant>
        <vt:i4>1638458</vt:i4>
      </vt:variant>
      <vt:variant>
        <vt:i4>11</vt:i4>
      </vt:variant>
      <vt:variant>
        <vt:i4>0</vt:i4>
      </vt:variant>
      <vt:variant>
        <vt:i4>5</vt:i4>
      </vt:variant>
      <vt:variant>
        <vt:lpwstr/>
      </vt:variant>
      <vt:variant>
        <vt:lpwstr>_Toc65065895</vt:lpwstr>
      </vt:variant>
      <vt:variant>
        <vt:i4>1572922</vt:i4>
      </vt:variant>
      <vt:variant>
        <vt:i4>5</vt:i4>
      </vt:variant>
      <vt:variant>
        <vt:i4>0</vt:i4>
      </vt:variant>
      <vt:variant>
        <vt:i4>5</vt:i4>
      </vt:variant>
      <vt:variant>
        <vt:lpwstr/>
      </vt:variant>
      <vt:variant>
        <vt:lpwstr>_Toc65065894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成套住宅抵押估价报告示范文本</dc:title>
  <dc:subject/>
  <dc:creator>zyh</dc:creator>
  <cp:keywords/>
  <cp:lastModifiedBy>admin</cp:lastModifiedBy>
  <cp:revision>94</cp:revision>
  <cp:lastPrinted>2020-07-23T09:22:00Z</cp:lastPrinted>
  <dcterms:created xsi:type="dcterms:W3CDTF">2021-02-25T06:25:00Z</dcterms:created>
  <dcterms:modified xsi:type="dcterms:W3CDTF">2022-11-11T01:02:00Z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