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3F" w:rsidRPr="001C421A" w:rsidRDefault="00303323" w:rsidP="00CB1B3F">
      <w:pPr>
        <w:rPr>
          <w:color w:val="000000"/>
          <w:kern w:val="44"/>
        </w:rPr>
      </w:pPr>
      <w:bookmarkStart w:id="0" w:name="_GoBack"/>
      <w:bookmarkEnd w:id="0"/>
      <w:r w:rsidRPr="001C421A">
        <w:rPr>
          <w:rFonts w:hint="eastAsia"/>
          <w:color w:val="000000"/>
          <w:kern w:val="44"/>
        </w:rPr>
        <w:t xml:space="preserve">    </w:t>
      </w:r>
    </w:p>
    <w:p w:rsidR="00CB1B3F" w:rsidRPr="001C421A" w:rsidRDefault="00CB1B3F" w:rsidP="00CB1B3F">
      <w:pPr>
        <w:jc w:val="center"/>
        <w:rPr>
          <w:b/>
          <w:color w:val="000000"/>
          <w:sz w:val="32"/>
          <w:szCs w:val="32"/>
        </w:rPr>
      </w:pPr>
      <w:bookmarkStart w:id="1" w:name="_Toc7355386"/>
      <w:bookmarkStart w:id="2" w:name="_Toc13583299"/>
      <w:r w:rsidRPr="001C421A">
        <w:rPr>
          <w:rFonts w:hint="eastAsia"/>
          <w:b/>
          <w:color w:val="000000"/>
          <w:sz w:val="32"/>
          <w:szCs w:val="32"/>
        </w:rPr>
        <w:t>致估价委托人函</w:t>
      </w:r>
      <w:bookmarkEnd w:id="1"/>
      <w:bookmarkEnd w:id="2"/>
    </w:p>
    <w:p w:rsidR="00CB1B3F" w:rsidRPr="001C421A" w:rsidRDefault="001C421A" w:rsidP="00CB1B3F">
      <w:pPr>
        <w:tabs>
          <w:tab w:val="left" w:pos="735"/>
          <w:tab w:val="center" w:pos="4153"/>
        </w:tabs>
        <w:overflowPunct w:val="0"/>
        <w:rPr>
          <w:rFonts w:ascii="仿宋" w:eastAsia="仿宋" w:hAnsi="仿宋"/>
          <w:color w:val="000000"/>
          <w:sz w:val="28"/>
          <w:szCs w:val="28"/>
        </w:rPr>
      </w:pPr>
      <w:bookmarkStart w:id="3" w:name="委托方"/>
      <w:r w:rsidRPr="001C421A">
        <w:rPr>
          <w:rFonts w:ascii="仿宋" w:eastAsia="仿宋" w:hAnsi="仿宋" w:hint="eastAsia"/>
          <w:color w:val="000000"/>
          <w:sz w:val="28"/>
          <w:szCs w:val="28"/>
        </w:rPr>
        <w:t>寻甸回族彝族自治县人民法院</w:t>
      </w:r>
      <w:bookmarkEnd w:id="3"/>
      <w:r w:rsidR="00CB1B3F" w:rsidRPr="001C421A">
        <w:rPr>
          <w:rFonts w:ascii="仿宋" w:eastAsia="仿宋" w:hAnsi="仿宋" w:hint="eastAsia"/>
          <w:bCs/>
          <w:color w:val="000000"/>
          <w:sz w:val="28"/>
        </w:rPr>
        <w:t>：</w:t>
      </w:r>
    </w:p>
    <w:p w:rsidR="00CB1B3F" w:rsidRPr="001C421A" w:rsidRDefault="00CB1B3F" w:rsidP="00CB1B3F">
      <w:pPr>
        <w:spacing w:line="600" w:lineRule="exact"/>
        <w:ind w:firstLineChars="200" w:firstLine="560"/>
        <w:rPr>
          <w:rFonts w:ascii="仿宋" w:eastAsia="仿宋" w:hAnsi="仿宋"/>
          <w:color w:val="000000"/>
          <w:sz w:val="28"/>
          <w:szCs w:val="28"/>
        </w:rPr>
      </w:pPr>
      <w:r w:rsidRPr="001C421A">
        <w:rPr>
          <w:rFonts w:ascii="仿宋" w:eastAsia="仿宋" w:hAnsi="仿宋" w:hint="eastAsia"/>
          <w:color w:val="000000"/>
          <w:sz w:val="28"/>
          <w:szCs w:val="28"/>
        </w:rPr>
        <w:t>承蒙委托，我公司按照《中华人民共和国城市房地产管理法》、《中华人民共和国资产评估法》、《最高人民法院关于人民法院确定财产处置参考价若干问题的规定》、《人民法院委托评估工作规范》和《房地产估价规范》</w:t>
      </w:r>
      <w:r w:rsidR="006D79B8" w:rsidRPr="001C421A">
        <w:rPr>
          <w:rFonts w:ascii="仿宋" w:eastAsia="仿宋" w:hAnsi="仿宋" w:hint="eastAsia"/>
          <w:color w:val="000000"/>
          <w:sz w:val="28"/>
          <w:szCs w:val="28"/>
        </w:rPr>
        <w:t>(GB/T50291-2015)</w:t>
      </w:r>
      <w:r w:rsidRPr="001C421A">
        <w:rPr>
          <w:rFonts w:ascii="仿宋" w:eastAsia="仿宋" w:hAnsi="仿宋" w:hint="eastAsia"/>
          <w:color w:val="000000"/>
          <w:sz w:val="28"/>
          <w:szCs w:val="28"/>
        </w:rPr>
        <w:t>、《房地产估价基本术语标准》</w:t>
      </w:r>
      <w:r w:rsidR="006D79B8" w:rsidRPr="001C421A">
        <w:rPr>
          <w:rFonts w:ascii="仿宋" w:eastAsia="仿宋" w:hAnsi="仿宋" w:hint="eastAsia"/>
          <w:color w:val="000000"/>
          <w:sz w:val="28"/>
          <w:szCs w:val="28"/>
        </w:rPr>
        <w:t>（GB/T50899-2013）</w:t>
      </w:r>
      <w:r w:rsidR="00E10648" w:rsidRPr="001C421A">
        <w:rPr>
          <w:rFonts w:ascii="仿宋" w:eastAsia="仿宋" w:hAnsi="仿宋" w:hint="eastAsia"/>
          <w:color w:val="000000"/>
          <w:sz w:val="28"/>
          <w:szCs w:val="28"/>
        </w:rPr>
        <w:t>、《涉执房地产处置司法评估指导意见（试行）》（中房学【2021】37号）</w:t>
      </w:r>
      <w:r w:rsidRPr="001C421A">
        <w:rPr>
          <w:rFonts w:ascii="仿宋" w:eastAsia="仿宋" w:hAnsi="仿宋" w:hint="eastAsia"/>
          <w:color w:val="000000"/>
          <w:sz w:val="28"/>
          <w:szCs w:val="28"/>
        </w:rPr>
        <w:t>等法律法规及技术标准的规定，对以下估价对象进行了评估，为人民法院确定财产处置参考</w:t>
      </w:r>
      <w:proofErr w:type="gramStart"/>
      <w:r w:rsidRPr="001C421A">
        <w:rPr>
          <w:rFonts w:ascii="仿宋" w:eastAsia="仿宋" w:hAnsi="仿宋" w:hint="eastAsia"/>
          <w:color w:val="000000"/>
          <w:sz w:val="28"/>
          <w:szCs w:val="28"/>
        </w:rPr>
        <w:t>价提供</w:t>
      </w:r>
      <w:proofErr w:type="gramEnd"/>
      <w:r w:rsidRPr="001C421A">
        <w:rPr>
          <w:rFonts w:ascii="仿宋" w:eastAsia="仿宋" w:hAnsi="仿宋" w:hint="eastAsia"/>
          <w:color w:val="000000"/>
          <w:sz w:val="28"/>
          <w:szCs w:val="28"/>
        </w:rPr>
        <w:t>参考依据。</w:t>
      </w:r>
    </w:p>
    <w:p w:rsidR="00CB1B3F" w:rsidRPr="001C421A" w:rsidRDefault="00CB1B3F" w:rsidP="00CB1B3F">
      <w:pPr>
        <w:spacing w:line="600" w:lineRule="exact"/>
        <w:ind w:firstLineChars="1100" w:firstLine="3080"/>
        <w:rPr>
          <w:rFonts w:ascii="仿宋" w:eastAsia="仿宋" w:hAnsi="仿宋"/>
          <w:color w:val="000000"/>
          <w:sz w:val="28"/>
          <w:szCs w:val="28"/>
        </w:rPr>
      </w:pPr>
      <w:r w:rsidRPr="001C421A">
        <w:rPr>
          <w:rFonts w:ascii="仿宋" w:eastAsia="仿宋" w:hAnsi="仿宋" w:hint="eastAsia"/>
          <w:color w:val="000000"/>
          <w:sz w:val="28"/>
          <w:szCs w:val="28"/>
        </w:rPr>
        <w:t xml:space="preserve"> 估价对象基本状况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2132"/>
        <w:gridCol w:w="2129"/>
        <w:gridCol w:w="2130"/>
      </w:tblGrid>
      <w:tr w:rsidR="00CB1B3F" w:rsidRPr="001C421A" w:rsidTr="00B4465A">
        <w:trPr>
          <w:trHeight w:val="473"/>
        </w:trPr>
        <w:tc>
          <w:tcPr>
            <w:tcW w:w="2131" w:type="dxa"/>
            <w:vAlign w:val="center"/>
          </w:tcPr>
          <w:p w:rsidR="00CB1B3F" w:rsidRPr="001C421A" w:rsidRDefault="00CB1B3F" w:rsidP="00EB27AB">
            <w:pPr>
              <w:spacing w:line="600" w:lineRule="exact"/>
              <w:rPr>
                <w:rFonts w:ascii="仿宋" w:eastAsia="仿宋" w:hAnsi="仿宋"/>
                <w:color w:val="000000"/>
                <w:sz w:val="24"/>
              </w:rPr>
            </w:pPr>
            <w:r w:rsidRPr="001C421A">
              <w:rPr>
                <w:rFonts w:ascii="仿宋" w:eastAsia="仿宋" w:hAnsi="仿宋" w:hint="eastAsia"/>
                <w:color w:val="000000"/>
                <w:sz w:val="24"/>
              </w:rPr>
              <w:t>名称</w:t>
            </w:r>
          </w:p>
        </w:tc>
        <w:tc>
          <w:tcPr>
            <w:tcW w:w="6391" w:type="dxa"/>
            <w:gridSpan w:val="3"/>
            <w:vAlign w:val="center"/>
          </w:tcPr>
          <w:p w:rsidR="00CB1B3F" w:rsidRPr="001C421A" w:rsidRDefault="001C421A" w:rsidP="00EB27AB">
            <w:pPr>
              <w:spacing w:line="600" w:lineRule="exact"/>
              <w:jc w:val="center"/>
              <w:rPr>
                <w:rFonts w:ascii="仿宋" w:eastAsia="仿宋" w:hAnsi="仿宋"/>
                <w:color w:val="000000"/>
                <w:sz w:val="24"/>
              </w:rPr>
            </w:pPr>
            <w:bookmarkStart w:id="4" w:name="评估项目名称"/>
            <w:r w:rsidRPr="001C421A">
              <w:rPr>
                <w:rFonts w:ascii="仿宋" w:eastAsia="仿宋" w:hAnsi="仿宋" w:hint="eastAsia"/>
                <w:bCs/>
                <w:color w:val="000000"/>
                <w:sz w:val="24"/>
              </w:rPr>
              <w:t>寻甸县凤</w:t>
            </w:r>
            <w:proofErr w:type="gramStart"/>
            <w:r w:rsidRPr="001C421A">
              <w:rPr>
                <w:rFonts w:ascii="仿宋" w:eastAsia="仿宋" w:hAnsi="仿宋" w:hint="eastAsia"/>
                <w:bCs/>
                <w:color w:val="000000"/>
                <w:sz w:val="24"/>
              </w:rPr>
              <w:t>梧佳苑</w:t>
            </w:r>
            <w:proofErr w:type="gramEnd"/>
            <w:r w:rsidRPr="001C421A">
              <w:rPr>
                <w:rFonts w:ascii="仿宋" w:eastAsia="仿宋" w:hAnsi="仿宋"/>
                <w:bCs/>
                <w:color w:val="000000"/>
                <w:sz w:val="24"/>
              </w:rPr>
              <w:t>5幢2单元201号及1-81号车位</w:t>
            </w:r>
            <w:bookmarkEnd w:id="4"/>
          </w:p>
        </w:tc>
      </w:tr>
      <w:tr w:rsidR="00CB1B3F" w:rsidRPr="001C421A" w:rsidTr="00B4465A">
        <w:tc>
          <w:tcPr>
            <w:tcW w:w="2131" w:type="dxa"/>
            <w:vAlign w:val="center"/>
          </w:tcPr>
          <w:p w:rsidR="00CB1B3F" w:rsidRPr="001C421A" w:rsidRDefault="00CB1B3F" w:rsidP="00EB27AB">
            <w:pPr>
              <w:spacing w:line="600" w:lineRule="exact"/>
              <w:rPr>
                <w:rFonts w:ascii="仿宋" w:eastAsia="仿宋" w:hAnsi="仿宋"/>
                <w:color w:val="000000"/>
                <w:sz w:val="24"/>
              </w:rPr>
            </w:pPr>
            <w:r w:rsidRPr="001C421A">
              <w:rPr>
                <w:rFonts w:ascii="仿宋" w:eastAsia="仿宋" w:hAnsi="仿宋" w:hint="eastAsia"/>
                <w:color w:val="000000"/>
                <w:sz w:val="24"/>
              </w:rPr>
              <w:t>坐落</w:t>
            </w:r>
          </w:p>
        </w:tc>
        <w:tc>
          <w:tcPr>
            <w:tcW w:w="6391" w:type="dxa"/>
            <w:gridSpan w:val="3"/>
            <w:vAlign w:val="center"/>
          </w:tcPr>
          <w:p w:rsidR="00CB1B3F" w:rsidRPr="001C421A" w:rsidRDefault="001C421A" w:rsidP="00E27A70">
            <w:pPr>
              <w:spacing w:line="600" w:lineRule="exact"/>
              <w:jc w:val="center"/>
              <w:rPr>
                <w:rFonts w:ascii="仿宋" w:eastAsia="仿宋" w:hAnsi="仿宋"/>
                <w:color w:val="000000"/>
                <w:sz w:val="24"/>
              </w:rPr>
            </w:pPr>
            <w:bookmarkStart w:id="5" w:name="坐落"/>
            <w:r w:rsidRPr="001C421A">
              <w:rPr>
                <w:rFonts w:ascii="仿宋" w:eastAsia="仿宋" w:hAnsi="仿宋" w:hint="eastAsia"/>
                <w:color w:val="000000"/>
                <w:sz w:val="24"/>
              </w:rPr>
              <w:t>寻甸县</w:t>
            </w:r>
            <w:proofErr w:type="gramStart"/>
            <w:r w:rsidR="00E27A70">
              <w:rPr>
                <w:rFonts w:ascii="仿宋" w:eastAsia="仿宋" w:hAnsi="仿宋" w:hint="eastAsia"/>
                <w:color w:val="000000"/>
                <w:sz w:val="24"/>
              </w:rPr>
              <w:t>仁德镇</w:t>
            </w:r>
            <w:proofErr w:type="gramEnd"/>
            <w:r w:rsidR="00E27A70">
              <w:rPr>
                <w:rFonts w:ascii="仿宋" w:eastAsia="仿宋" w:hAnsi="仿宋" w:hint="eastAsia"/>
                <w:color w:val="000000"/>
                <w:sz w:val="24"/>
              </w:rPr>
              <w:t>龙泉</w:t>
            </w:r>
            <w:proofErr w:type="gramStart"/>
            <w:r w:rsidR="00E27A70">
              <w:rPr>
                <w:rFonts w:ascii="仿宋" w:eastAsia="仿宋" w:hAnsi="仿宋" w:hint="eastAsia"/>
                <w:color w:val="000000"/>
                <w:sz w:val="24"/>
              </w:rPr>
              <w:t>路</w:t>
            </w:r>
            <w:r w:rsidRPr="001C421A">
              <w:rPr>
                <w:rFonts w:ascii="仿宋" w:eastAsia="仿宋" w:hAnsi="仿宋" w:hint="eastAsia"/>
                <w:color w:val="000000"/>
                <w:sz w:val="24"/>
              </w:rPr>
              <w:t>凤梧佳苑</w:t>
            </w:r>
            <w:bookmarkEnd w:id="5"/>
            <w:proofErr w:type="gramEnd"/>
          </w:p>
        </w:tc>
      </w:tr>
      <w:tr w:rsidR="00CB1B3F" w:rsidRPr="001C421A" w:rsidTr="00B4465A">
        <w:tc>
          <w:tcPr>
            <w:tcW w:w="2131" w:type="dxa"/>
            <w:vAlign w:val="center"/>
          </w:tcPr>
          <w:p w:rsidR="00CB1B3F" w:rsidRPr="001C421A" w:rsidRDefault="00CB1B3F" w:rsidP="00EB27AB">
            <w:pPr>
              <w:spacing w:line="600" w:lineRule="exact"/>
              <w:rPr>
                <w:rFonts w:ascii="仿宋" w:eastAsia="仿宋" w:hAnsi="仿宋"/>
                <w:color w:val="000000"/>
                <w:sz w:val="24"/>
              </w:rPr>
            </w:pPr>
            <w:r w:rsidRPr="001C421A">
              <w:rPr>
                <w:rFonts w:ascii="仿宋" w:eastAsia="仿宋" w:hAnsi="仿宋" w:hint="eastAsia"/>
                <w:color w:val="000000"/>
                <w:sz w:val="24"/>
              </w:rPr>
              <w:t>财产范围</w:t>
            </w:r>
          </w:p>
        </w:tc>
        <w:tc>
          <w:tcPr>
            <w:tcW w:w="6391" w:type="dxa"/>
            <w:gridSpan w:val="3"/>
            <w:vAlign w:val="center"/>
          </w:tcPr>
          <w:p w:rsidR="00CB1B3F" w:rsidRPr="001C421A" w:rsidRDefault="001C421A" w:rsidP="00EB27AB">
            <w:pPr>
              <w:spacing w:line="600" w:lineRule="exact"/>
              <w:jc w:val="center"/>
              <w:rPr>
                <w:rFonts w:ascii="仿宋" w:eastAsia="仿宋" w:hAnsi="仿宋"/>
                <w:color w:val="000000"/>
                <w:sz w:val="24"/>
              </w:rPr>
            </w:pPr>
            <w:bookmarkStart w:id="6" w:name="财产范围"/>
            <w:r w:rsidRPr="001C421A">
              <w:rPr>
                <w:rFonts w:ascii="仿宋" w:eastAsia="仿宋" w:hAnsi="仿宋" w:hint="eastAsia"/>
                <w:color w:val="000000"/>
                <w:sz w:val="24"/>
              </w:rPr>
              <w:t>分摊土地使用权、建筑物和室内装饰装修</w:t>
            </w:r>
            <w:bookmarkEnd w:id="6"/>
          </w:p>
        </w:tc>
      </w:tr>
      <w:tr w:rsidR="004779CA" w:rsidRPr="001C421A" w:rsidTr="004779CA">
        <w:tc>
          <w:tcPr>
            <w:tcW w:w="2131" w:type="dxa"/>
            <w:vAlign w:val="center"/>
          </w:tcPr>
          <w:p w:rsidR="004779CA" w:rsidRPr="001C421A" w:rsidRDefault="004779CA" w:rsidP="00E27A70">
            <w:pPr>
              <w:rPr>
                <w:rFonts w:ascii="仿宋" w:eastAsia="仿宋" w:hAnsi="仿宋"/>
                <w:color w:val="000000"/>
                <w:sz w:val="24"/>
              </w:rPr>
            </w:pPr>
            <w:r w:rsidRPr="001C421A">
              <w:rPr>
                <w:rFonts w:ascii="仿宋" w:eastAsia="仿宋" w:hAnsi="仿宋" w:hint="eastAsia"/>
                <w:color w:val="000000"/>
                <w:sz w:val="24"/>
              </w:rPr>
              <w:t>规模（建筑面积）</w:t>
            </w:r>
          </w:p>
        </w:tc>
        <w:tc>
          <w:tcPr>
            <w:tcW w:w="2132" w:type="dxa"/>
            <w:vAlign w:val="center"/>
          </w:tcPr>
          <w:p w:rsidR="004779CA" w:rsidRDefault="004779CA" w:rsidP="00E27A70">
            <w:pPr>
              <w:jc w:val="center"/>
              <w:rPr>
                <w:rFonts w:ascii="仿宋" w:eastAsia="仿宋" w:hAnsi="仿宋"/>
                <w:color w:val="000000"/>
                <w:sz w:val="24"/>
              </w:rPr>
            </w:pPr>
            <w:bookmarkStart w:id="7" w:name="建筑面积"/>
            <w:bookmarkEnd w:id="7"/>
            <w:r>
              <w:rPr>
                <w:rFonts w:ascii="仿宋" w:eastAsia="仿宋" w:hAnsi="仿宋" w:hint="eastAsia"/>
                <w:color w:val="000000"/>
                <w:sz w:val="24"/>
              </w:rPr>
              <w:t>住宅137.03</w:t>
            </w:r>
            <w:r w:rsidRPr="001C421A">
              <w:rPr>
                <w:rFonts w:ascii="仿宋" w:eastAsia="仿宋" w:hAnsi="仿宋" w:hint="eastAsia"/>
                <w:color w:val="000000"/>
                <w:sz w:val="24"/>
              </w:rPr>
              <w:t>㎡</w:t>
            </w:r>
          </w:p>
          <w:p w:rsidR="004779CA" w:rsidRPr="001C421A" w:rsidRDefault="004779CA" w:rsidP="00E27A70">
            <w:pPr>
              <w:jc w:val="center"/>
              <w:rPr>
                <w:rFonts w:ascii="仿宋" w:eastAsia="仿宋" w:hAnsi="仿宋"/>
                <w:color w:val="000000"/>
                <w:sz w:val="24"/>
              </w:rPr>
            </w:pPr>
            <w:r>
              <w:rPr>
                <w:rFonts w:ascii="仿宋" w:eastAsia="仿宋" w:hAnsi="仿宋" w:hint="eastAsia"/>
                <w:color w:val="000000"/>
                <w:sz w:val="24"/>
              </w:rPr>
              <w:t>车位28.21</w:t>
            </w:r>
            <w:r w:rsidRPr="001C421A">
              <w:rPr>
                <w:rFonts w:ascii="仿宋" w:eastAsia="仿宋" w:hAnsi="仿宋" w:hint="eastAsia"/>
                <w:color w:val="000000"/>
                <w:sz w:val="24"/>
              </w:rPr>
              <w:t>㎡</w:t>
            </w:r>
          </w:p>
        </w:tc>
        <w:tc>
          <w:tcPr>
            <w:tcW w:w="2129" w:type="dxa"/>
            <w:vAlign w:val="center"/>
          </w:tcPr>
          <w:p w:rsidR="004779CA" w:rsidRPr="001C421A" w:rsidRDefault="004779CA" w:rsidP="004779CA">
            <w:pPr>
              <w:jc w:val="center"/>
              <w:rPr>
                <w:rFonts w:ascii="仿宋" w:eastAsia="仿宋" w:hAnsi="仿宋"/>
                <w:color w:val="000000"/>
                <w:sz w:val="24"/>
              </w:rPr>
            </w:pPr>
            <w:r>
              <w:rPr>
                <w:rFonts w:ascii="仿宋" w:eastAsia="仿宋" w:hAnsi="仿宋" w:hint="eastAsia"/>
                <w:color w:val="000000"/>
                <w:sz w:val="24"/>
              </w:rPr>
              <w:t>用途</w:t>
            </w:r>
          </w:p>
        </w:tc>
        <w:tc>
          <w:tcPr>
            <w:tcW w:w="2130" w:type="dxa"/>
            <w:vAlign w:val="center"/>
          </w:tcPr>
          <w:p w:rsidR="004779CA" w:rsidRDefault="004779CA" w:rsidP="00E27A70">
            <w:pPr>
              <w:jc w:val="center"/>
              <w:rPr>
                <w:rFonts w:ascii="仿宋" w:eastAsia="仿宋" w:hAnsi="仿宋"/>
                <w:color w:val="000000"/>
                <w:sz w:val="24"/>
              </w:rPr>
            </w:pPr>
            <w:bookmarkStart w:id="8" w:name="建筑用途"/>
            <w:bookmarkEnd w:id="8"/>
            <w:r>
              <w:rPr>
                <w:rFonts w:ascii="仿宋" w:eastAsia="仿宋" w:hAnsi="仿宋" w:hint="eastAsia"/>
                <w:color w:val="000000"/>
                <w:sz w:val="24"/>
              </w:rPr>
              <w:t>住宅</w:t>
            </w:r>
          </w:p>
          <w:p w:rsidR="004779CA" w:rsidRPr="001C421A" w:rsidRDefault="004779CA" w:rsidP="00E27A70">
            <w:pPr>
              <w:jc w:val="center"/>
              <w:rPr>
                <w:rFonts w:ascii="仿宋" w:eastAsia="仿宋" w:hAnsi="仿宋"/>
                <w:color w:val="000000"/>
                <w:sz w:val="24"/>
              </w:rPr>
            </w:pPr>
            <w:r>
              <w:rPr>
                <w:rFonts w:ascii="仿宋" w:eastAsia="仿宋" w:hAnsi="仿宋" w:hint="eastAsia"/>
                <w:color w:val="000000"/>
                <w:sz w:val="24"/>
              </w:rPr>
              <w:t>车位</w:t>
            </w:r>
          </w:p>
        </w:tc>
      </w:tr>
      <w:tr w:rsidR="004779CA" w:rsidRPr="001C421A" w:rsidTr="00B4465A">
        <w:tc>
          <w:tcPr>
            <w:tcW w:w="2131" w:type="dxa"/>
            <w:vMerge w:val="restart"/>
            <w:vAlign w:val="center"/>
          </w:tcPr>
          <w:p w:rsidR="004779CA" w:rsidRPr="001C421A" w:rsidRDefault="004779CA" w:rsidP="00EB27AB">
            <w:pPr>
              <w:spacing w:line="600" w:lineRule="exact"/>
              <w:jc w:val="center"/>
              <w:rPr>
                <w:rFonts w:ascii="仿宋" w:eastAsia="仿宋" w:hAnsi="仿宋"/>
                <w:color w:val="000000"/>
                <w:sz w:val="24"/>
              </w:rPr>
            </w:pPr>
            <w:r w:rsidRPr="001C421A">
              <w:rPr>
                <w:rFonts w:ascii="仿宋" w:eastAsia="仿宋" w:hAnsi="仿宋" w:hint="eastAsia"/>
                <w:color w:val="000000"/>
                <w:sz w:val="24"/>
              </w:rPr>
              <w:t>案由</w:t>
            </w:r>
          </w:p>
        </w:tc>
        <w:tc>
          <w:tcPr>
            <w:tcW w:w="2132" w:type="dxa"/>
            <w:vAlign w:val="center"/>
          </w:tcPr>
          <w:p w:rsidR="004779CA" w:rsidRPr="001C421A" w:rsidRDefault="004779CA" w:rsidP="00EB27AB">
            <w:pPr>
              <w:spacing w:line="600" w:lineRule="exact"/>
              <w:jc w:val="center"/>
              <w:rPr>
                <w:rFonts w:ascii="仿宋" w:eastAsia="仿宋" w:hAnsi="仿宋"/>
                <w:color w:val="000000"/>
                <w:sz w:val="24"/>
              </w:rPr>
            </w:pPr>
            <w:r w:rsidRPr="001C421A">
              <w:rPr>
                <w:rFonts w:ascii="仿宋" w:eastAsia="仿宋" w:hAnsi="仿宋" w:hint="eastAsia"/>
                <w:color w:val="000000"/>
                <w:sz w:val="24"/>
              </w:rPr>
              <w:t>卷号</w:t>
            </w:r>
          </w:p>
        </w:tc>
        <w:tc>
          <w:tcPr>
            <w:tcW w:w="4259" w:type="dxa"/>
            <w:gridSpan w:val="2"/>
            <w:vAlign w:val="center"/>
          </w:tcPr>
          <w:p w:rsidR="004779CA" w:rsidRPr="00E27A70" w:rsidRDefault="004779CA" w:rsidP="00E27A70">
            <w:pPr>
              <w:spacing w:line="600" w:lineRule="exact"/>
              <w:jc w:val="center"/>
              <w:rPr>
                <w:rFonts w:ascii="仿宋" w:eastAsia="仿宋" w:hAnsi="仿宋"/>
                <w:color w:val="000000"/>
                <w:sz w:val="24"/>
              </w:rPr>
            </w:pPr>
            <w:r w:rsidRPr="00E27A70">
              <w:rPr>
                <w:rFonts w:ascii="仿宋" w:eastAsia="仿宋" w:hAnsi="仿宋" w:hint="eastAsia"/>
                <w:color w:val="000000"/>
                <w:sz w:val="24"/>
              </w:rPr>
              <w:t>（2022）云0129执1253号</w:t>
            </w:r>
          </w:p>
        </w:tc>
      </w:tr>
      <w:tr w:rsidR="004779CA" w:rsidRPr="001C421A" w:rsidTr="00B4465A">
        <w:tc>
          <w:tcPr>
            <w:tcW w:w="2131" w:type="dxa"/>
            <w:vMerge/>
            <w:vAlign w:val="center"/>
          </w:tcPr>
          <w:p w:rsidR="004779CA" w:rsidRPr="001C421A" w:rsidRDefault="004779CA" w:rsidP="00EB27AB">
            <w:pPr>
              <w:spacing w:line="600" w:lineRule="exact"/>
              <w:jc w:val="center"/>
              <w:rPr>
                <w:rFonts w:ascii="仿宋" w:eastAsia="仿宋" w:hAnsi="仿宋"/>
                <w:color w:val="000000"/>
                <w:sz w:val="24"/>
              </w:rPr>
            </w:pPr>
          </w:p>
        </w:tc>
        <w:tc>
          <w:tcPr>
            <w:tcW w:w="2132" w:type="dxa"/>
            <w:vAlign w:val="center"/>
          </w:tcPr>
          <w:p w:rsidR="004779CA" w:rsidRPr="001C421A" w:rsidRDefault="004779CA" w:rsidP="00EB27AB">
            <w:pPr>
              <w:spacing w:line="600" w:lineRule="exact"/>
              <w:jc w:val="center"/>
              <w:rPr>
                <w:rFonts w:ascii="仿宋" w:eastAsia="仿宋" w:hAnsi="仿宋"/>
                <w:color w:val="000000"/>
                <w:sz w:val="24"/>
              </w:rPr>
            </w:pPr>
            <w:r w:rsidRPr="001C421A">
              <w:rPr>
                <w:rFonts w:ascii="仿宋" w:eastAsia="仿宋" w:hAnsi="仿宋" w:hint="eastAsia"/>
                <w:color w:val="000000"/>
                <w:sz w:val="24"/>
              </w:rPr>
              <w:t>委托人</w:t>
            </w:r>
          </w:p>
        </w:tc>
        <w:tc>
          <w:tcPr>
            <w:tcW w:w="4259" w:type="dxa"/>
            <w:gridSpan w:val="2"/>
            <w:vAlign w:val="center"/>
          </w:tcPr>
          <w:p w:rsidR="004779CA" w:rsidRPr="00E27A70" w:rsidRDefault="004779CA" w:rsidP="00E27A70">
            <w:pPr>
              <w:spacing w:line="600" w:lineRule="exact"/>
              <w:jc w:val="center"/>
              <w:rPr>
                <w:rFonts w:ascii="仿宋" w:eastAsia="仿宋" w:hAnsi="仿宋"/>
                <w:color w:val="000000"/>
                <w:sz w:val="24"/>
              </w:rPr>
            </w:pPr>
            <w:r w:rsidRPr="00E27A70">
              <w:rPr>
                <w:rFonts w:ascii="仿宋" w:eastAsia="仿宋" w:hAnsi="仿宋" w:hint="eastAsia"/>
                <w:color w:val="000000"/>
                <w:sz w:val="24"/>
              </w:rPr>
              <w:t>寻甸回族彝族自治县</w:t>
            </w:r>
            <w:r w:rsidRPr="00E27A70">
              <w:rPr>
                <w:rFonts w:ascii="仿宋" w:eastAsia="仿宋" w:hAnsi="仿宋"/>
                <w:color w:val="000000"/>
                <w:sz w:val="24"/>
              </w:rPr>
              <w:t>人民法院</w:t>
            </w:r>
          </w:p>
        </w:tc>
      </w:tr>
      <w:tr w:rsidR="004779CA" w:rsidRPr="001C421A" w:rsidTr="00C35270">
        <w:tc>
          <w:tcPr>
            <w:tcW w:w="2131" w:type="dxa"/>
            <w:vMerge/>
            <w:vAlign w:val="center"/>
          </w:tcPr>
          <w:p w:rsidR="004779CA" w:rsidRPr="001C421A" w:rsidRDefault="004779CA" w:rsidP="00EB27AB">
            <w:pPr>
              <w:spacing w:line="600" w:lineRule="exact"/>
              <w:jc w:val="center"/>
              <w:rPr>
                <w:rFonts w:ascii="仿宋" w:eastAsia="仿宋" w:hAnsi="仿宋"/>
                <w:color w:val="000000"/>
                <w:sz w:val="24"/>
              </w:rPr>
            </w:pPr>
          </w:p>
        </w:tc>
        <w:tc>
          <w:tcPr>
            <w:tcW w:w="2132" w:type="dxa"/>
            <w:vAlign w:val="center"/>
          </w:tcPr>
          <w:p w:rsidR="004779CA" w:rsidRPr="001C421A" w:rsidRDefault="004779CA" w:rsidP="00EB27AB">
            <w:pPr>
              <w:spacing w:line="600" w:lineRule="exact"/>
              <w:jc w:val="center"/>
              <w:rPr>
                <w:rFonts w:ascii="仿宋" w:eastAsia="仿宋" w:hAnsi="仿宋"/>
                <w:color w:val="000000"/>
                <w:sz w:val="24"/>
              </w:rPr>
            </w:pPr>
            <w:r w:rsidRPr="001C421A">
              <w:rPr>
                <w:rFonts w:ascii="仿宋" w:eastAsia="仿宋" w:hAnsi="仿宋" w:hint="eastAsia"/>
                <w:color w:val="000000"/>
                <w:sz w:val="24"/>
              </w:rPr>
              <w:t>申请人</w:t>
            </w:r>
          </w:p>
        </w:tc>
        <w:tc>
          <w:tcPr>
            <w:tcW w:w="4259" w:type="dxa"/>
            <w:gridSpan w:val="2"/>
            <w:vAlign w:val="center"/>
          </w:tcPr>
          <w:p w:rsidR="004779CA" w:rsidRPr="00E27A70" w:rsidRDefault="004779CA" w:rsidP="00EB27AB">
            <w:pPr>
              <w:spacing w:line="600" w:lineRule="exact"/>
              <w:jc w:val="center"/>
              <w:rPr>
                <w:rFonts w:ascii="仿宋" w:eastAsia="仿宋" w:hAnsi="仿宋"/>
                <w:color w:val="000000"/>
                <w:sz w:val="24"/>
              </w:rPr>
            </w:pPr>
            <w:r w:rsidRPr="00E27A70">
              <w:rPr>
                <w:rFonts w:ascii="仿宋" w:eastAsia="仿宋" w:hAnsi="仿宋" w:hint="eastAsia"/>
                <w:color w:val="000000"/>
                <w:sz w:val="24"/>
              </w:rPr>
              <w:t>白游春</w:t>
            </w:r>
          </w:p>
        </w:tc>
      </w:tr>
      <w:tr w:rsidR="004779CA" w:rsidRPr="001C421A" w:rsidTr="00C35270">
        <w:tc>
          <w:tcPr>
            <w:tcW w:w="2131" w:type="dxa"/>
            <w:vMerge/>
            <w:vAlign w:val="center"/>
          </w:tcPr>
          <w:p w:rsidR="004779CA" w:rsidRPr="001C421A" w:rsidRDefault="004779CA" w:rsidP="00EB27AB">
            <w:pPr>
              <w:spacing w:line="600" w:lineRule="exact"/>
              <w:jc w:val="center"/>
              <w:rPr>
                <w:rFonts w:ascii="仿宋" w:eastAsia="仿宋" w:hAnsi="仿宋"/>
                <w:color w:val="000000"/>
                <w:sz w:val="24"/>
              </w:rPr>
            </w:pPr>
          </w:p>
        </w:tc>
        <w:tc>
          <w:tcPr>
            <w:tcW w:w="2132" w:type="dxa"/>
            <w:vAlign w:val="center"/>
          </w:tcPr>
          <w:p w:rsidR="004779CA" w:rsidRPr="001C421A" w:rsidRDefault="004779CA" w:rsidP="00EB27AB">
            <w:pPr>
              <w:spacing w:line="600" w:lineRule="exact"/>
              <w:jc w:val="center"/>
              <w:rPr>
                <w:rFonts w:ascii="仿宋" w:eastAsia="仿宋" w:hAnsi="仿宋"/>
                <w:color w:val="000000"/>
                <w:sz w:val="24"/>
              </w:rPr>
            </w:pPr>
            <w:r w:rsidRPr="001C421A">
              <w:rPr>
                <w:rFonts w:ascii="仿宋" w:eastAsia="仿宋" w:hAnsi="仿宋" w:hint="eastAsia"/>
                <w:color w:val="000000"/>
                <w:sz w:val="24"/>
              </w:rPr>
              <w:t>被申请人</w:t>
            </w:r>
          </w:p>
        </w:tc>
        <w:tc>
          <w:tcPr>
            <w:tcW w:w="4259" w:type="dxa"/>
            <w:gridSpan w:val="2"/>
            <w:vAlign w:val="center"/>
          </w:tcPr>
          <w:p w:rsidR="004779CA" w:rsidRPr="00E27A70" w:rsidRDefault="004779CA" w:rsidP="00EB27AB">
            <w:pPr>
              <w:spacing w:line="600" w:lineRule="exact"/>
              <w:jc w:val="center"/>
              <w:rPr>
                <w:rFonts w:ascii="仿宋" w:eastAsia="仿宋" w:hAnsi="仿宋"/>
                <w:color w:val="000000"/>
                <w:sz w:val="24"/>
              </w:rPr>
            </w:pPr>
            <w:r w:rsidRPr="00E27A70">
              <w:rPr>
                <w:rFonts w:ascii="仿宋" w:eastAsia="仿宋" w:hAnsi="仿宋" w:hint="eastAsia"/>
                <w:color w:val="000000"/>
                <w:sz w:val="24"/>
              </w:rPr>
              <w:t>冯学琼、杜存宽</w:t>
            </w:r>
          </w:p>
        </w:tc>
      </w:tr>
      <w:tr w:rsidR="004779CA" w:rsidRPr="001C421A" w:rsidTr="00EB27AB">
        <w:tc>
          <w:tcPr>
            <w:tcW w:w="8522" w:type="dxa"/>
            <w:gridSpan w:val="4"/>
            <w:vAlign w:val="center"/>
          </w:tcPr>
          <w:p w:rsidR="004779CA" w:rsidRPr="001C421A" w:rsidRDefault="004779CA" w:rsidP="00EB27AB">
            <w:pPr>
              <w:spacing w:line="600" w:lineRule="exact"/>
              <w:jc w:val="center"/>
              <w:rPr>
                <w:rFonts w:ascii="仿宋" w:eastAsia="仿宋" w:hAnsi="仿宋"/>
                <w:color w:val="000000"/>
                <w:sz w:val="24"/>
              </w:rPr>
            </w:pPr>
            <w:r w:rsidRPr="001C421A">
              <w:rPr>
                <w:rFonts w:ascii="仿宋" w:eastAsia="仿宋" w:hAnsi="仿宋" w:hint="eastAsia"/>
                <w:color w:val="000000"/>
                <w:sz w:val="24"/>
              </w:rPr>
              <w:t>权属状况</w:t>
            </w:r>
          </w:p>
        </w:tc>
      </w:tr>
      <w:tr w:rsidR="004779CA" w:rsidRPr="001C421A" w:rsidTr="00B4465A">
        <w:tc>
          <w:tcPr>
            <w:tcW w:w="2131" w:type="dxa"/>
            <w:vAlign w:val="center"/>
          </w:tcPr>
          <w:p w:rsidR="004779CA" w:rsidRPr="001C421A" w:rsidRDefault="004779CA" w:rsidP="00EB27AB">
            <w:pPr>
              <w:rPr>
                <w:rFonts w:ascii="仿宋" w:eastAsia="仿宋" w:hAnsi="仿宋"/>
                <w:color w:val="000000"/>
                <w:sz w:val="24"/>
              </w:rPr>
            </w:pPr>
            <w:r w:rsidRPr="001C421A">
              <w:rPr>
                <w:rFonts w:ascii="仿宋" w:eastAsia="仿宋" w:hAnsi="仿宋" w:hint="eastAsia"/>
                <w:color w:val="000000"/>
                <w:sz w:val="24"/>
              </w:rPr>
              <w:t>房屋所有权人</w:t>
            </w:r>
          </w:p>
        </w:tc>
        <w:tc>
          <w:tcPr>
            <w:tcW w:w="2132" w:type="dxa"/>
            <w:vAlign w:val="center"/>
          </w:tcPr>
          <w:p w:rsidR="004779CA" w:rsidRPr="001C421A" w:rsidRDefault="004779CA" w:rsidP="00EB27AB">
            <w:pPr>
              <w:jc w:val="center"/>
              <w:rPr>
                <w:rFonts w:ascii="仿宋" w:eastAsia="仿宋" w:hAnsi="仿宋"/>
                <w:color w:val="000000"/>
                <w:sz w:val="24"/>
              </w:rPr>
            </w:pPr>
            <w:bookmarkStart w:id="9" w:name="房屋所有权人"/>
            <w:bookmarkEnd w:id="9"/>
            <w:r w:rsidRPr="00E27A70">
              <w:rPr>
                <w:rFonts w:ascii="仿宋" w:eastAsia="仿宋" w:hAnsi="仿宋" w:hint="eastAsia"/>
                <w:color w:val="000000"/>
                <w:sz w:val="24"/>
              </w:rPr>
              <w:t>杜存宽</w:t>
            </w:r>
          </w:p>
        </w:tc>
        <w:tc>
          <w:tcPr>
            <w:tcW w:w="2129" w:type="dxa"/>
            <w:vAlign w:val="center"/>
          </w:tcPr>
          <w:p w:rsidR="004779CA" w:rsidRPr="001C421A" w:rsidRDefault="004779CA" w:rsidP="00EB27AB">
            <w:pPr>
              <w:rPr>
                <w:rFonts w:ascii="仿宋" w:eastAsia="仿宋" w:hAnsi="仿宋"/>
                <w:color w:val="000000"/>
                <w:sz w:val="24"/>
              </w:rPr>
            </w:pPr>
            <w:r>
              <w:rPr>
                <w:rFonts w:ascii="仿宋" w:eastAsia="仿宋" w:hAnsi="仿宋" w:hint="eastAsia"/>
                <w:color w:val="000000"/>
                <w:sz w:val="24"/>
              </w:rPr>
              <w:t>登记备案</w:t>
            </w:r>
            <w:r w:rsidRPr="001C421A">
              <w:rPr>
                <w:rFonts w:ascii="仿宋" w:eastAsia="仿宋" w:hAnsi="仿宋" w:hint="eastAsia"/>
                <w:color w:val="000000"/>
                <w:sz w:val="24"/>
              </w:rPr>
              <w:t>号</w:t>
            </w:r>
          </w:p>
        </w:tc>
        <w:tc>
          <w:tcPr>
            <w:tcW w:w="2130" w:type="dxa"/>
            <w:vAlign w:val="center"/>
          </w:tcPr>
          <w:p w:rsidR="004779CA" w:rsidRPr="001C421A" w:rsidRDefault="004779CA" w:rsidP="00EB27AB">
            <w:pPr>
              <w:snapToGrid w:val="0"/>
              <w:rPr>
                <w:rFonts w:ascii="仿宋" w:eastAsia="仿宋" w:hAnsi="仿宋"/>
                <w:color w:val="000000"/>
                <w:sz w:val="24"/>
              </w:rPr>
            </w:pPr>
            <w:bookmarkStart w:id="10" w:name="房屋所有权证号"/>
            <w:bookmarkEnd w:id="10"/>
            <w:r>
              <w:rPr>
                <w:rFonts w:ascii="仿宋" w:eastAsia="仿宋" w:hAnsi="仿宋" w:hint="eastAsia"/>
                <w:color w:val="000000"/>
                <w:sz w:val="24"/>
              </w:rPr>
              <w:t>XD2010120202033</w:t>
            </w:r>
          </w:p>
        </w:tc>
      </w:tr>
      <w:tr w:rsidR="004779CA" w:rsidRPr="001C421A" w:rsidTr="00B4465A">
        <w:tc>
          <w:tcPr>
            <w:tcW w:w="2131" w:type="dxa"/>
            <w:vAlign w:val="center"/>
          </w:tcPr>
          <w:p w:rsidR="004779CA" w:rsidRPr="001C421A" w:rsidRDefault="004779CA" w:rsidP="00EB27AB">
            <w:pPr>
              <w:rPr>
                <w:rFonts w:ascii="仿宋" w:eastAsia="仿宋" w:hAnsi="仿宋"/>
                <w:color w:val="000000"/>
                <w:sz w:val="24"/>
              </w:rPr>
            </w:pPr>
            <w:r>
              <w:rPr>
                <w:rFonts w:ascii="仿宋" w:eastAsia="仿宋" w:hAnsi="仿宋" w:hint="eastAsia"/>
                <w:color w:val="000000"/>
                <w:sz w:val="24"/>
              </w:rPr>
              <w:t>车位</w:t>
            </w:r>
            <w:r w:rsidRPr="001C421A">
              <w:rPr>
                <w:rFonts w:ascii="仿宋" w:eastAsia="仿宋" w:hAnsi="仿宋" w:hint="eastAsia"/>
                <w:color w:val="000000"/>
                <w:sz w:val="24"/>
              </w:rPr>
              <w:t>所有权人</w:t>
            </w:r>
          </w:p>
        </w:tc>
        <w:tc>
          <w:tcPr>
            <w:tcW w:w="2132" w:type="dxa"/>
            <w:vAlign w:val="center"/>
          </w:tcPr>
          <w:p w:rsidR="004779CA" w:rsidRPr="001C421A" w:rsidRDefault="004779CA" w:rsidP="00EB27AB">
            <w:pPr>
              <w:jc w:val="center"/>
              <w:rPr>
                <w:rFonts w:ascii="仿宋" w:eastAsia="仿宋" w:hAnsi="仿宋"/>
                <w:color w:val="000000"/>
                <w:sz w:val="24"/>
              </w:rPr>
            </w:pPr>
            <w:bookmarkStart w:id="11" w:name="土地使用权人"/>
            <w:bookmarkEnd w:id="11"/>
            <w:r w:rsidRPr="00E27A70">
              <w:rPr>
                <w:rFonts w:ascii="仿宋" w:eastAsia="仿宋" w:hAnsi="仿宋" w:hint="eastAsia"/>
                <w:color w:val="000000"/>
                <w:sz w:val="24"/>
              </w:rPr>
              <w:t>杜存宽</w:t>
            </w:r>
          </w:p>
        </w:tc>
        <w:tc>
          <w:tcPr>
            <w:tcW w:w="2129" w:type="dxa"/>
            <w:vAlign w:val="center"/>
          </w:tcPr>
          <w:p w:rsidR="004779CA" w:rsidRPr="001C421A" w:rsidRDefault="004779CA" w:rsidP="00EB27AB">
            <w:pPr>
              <w:rPr>
                <w:rFonts w:ascii="仿宋" w:eastAsia="仿宋" w:hAnsi="仿宋"/>
                <w:color w:val="000000"/>
                <w:sz w:val="24"/>
              </w:rPr>
            </w:pPr>
            <w:r>
              <w:rPr>
                <w:rFonts w:ascii="仿宋" w:eastAsia="仿宋" w:hAnsi="仿宋" w:hint="eastAsia"/>
                <w:color w:val="000000"/>
                <w:sz w:val="24"/>
              </w:rPr>
              <w:t>登记备案</w:t>
            </w:r>
            <w:r w:rsidRPr="001C421A">
              <w:rPr>
                <w:rFonts w:ascii="仿宋" w:eastAsia="仿宋" w:hAnsi="仿宋" w:hint="eastAsia"/>
                <w:color w:val="000000"/>
                <w:sz w:val="24"/>
              </w:rPr>
              <w:t>号</w:t>
            </w:r>
          </w:p>
        </w:tc>
        <w:tc>
          <w:tcPr>
            <w:tcW w:w="2130" w:type="dxa"/>
            <w:vAlign w:val="center"/>
          </w:tcPr>
          <w:p w:rsidR="004779CA" w:rsidRPr="001C421A" w:rsidRDefault="004779CA" w:rsidP="00E27A70">
            <w:pPr>
              <w:snapToGrid w:val="0"/>
              <w:jc w:val="center"/>
              <w:rPr>
                <w:rFonts w:ascii="仿宋" w:eastAsia="仿宋" w:hAnsi="仿宋"/>
                <w:color w:val="000000"/>
                <w:spacing w:val="20"/>
                <w:sz w:val="24"/>
              </w:rPr>
            </w:pPr>
            <w:bookmarkStart w:id="12" w:name="土地使用权证号"/>
            <w:bookmarkEnd w:id="12"/>
            <w:r>
              <w:rPr>
                <w:rFonts w:ascii="仿宋" w:eastAsia="仿宋" w:hAnsi="仿宋" w:hint="eastAsia"/>
                <w:color w:val="000000"/>
                <w:sz w:val="24"/>
              </w:rPr>
              <w:t>XD2010120902630</w:t>
            </w:r>
          </w:p>
        </w:tc>
      </w:tr>
    </w:tbl>
    <w:p w:rsidR="00CB1B3F" w:rsidRDefault="00CB1B3F" w:rsidP="00CB1B3F">
      <w:pPr>
        <w:spacing w:line="600" w:lineRule="exact"/>
        <w:ind w:firstLineChars="200" w:firstLine="560"/>
        <w:rPr>
          <w:rFonts w:ascii="仿宋" w:eastAsia="仿宋" w:hAnsi="仿宋"/>
          <w:bCs/>
          <w:color w:val="000000"/>
          <w:sz w:val="28"/>
          <w:szCs w:val="28"/>
        </w:rPr>
      </w:pPr>
      <w:r w:rsidRPr="001C421A">
        <w:rPr>
          <w:rFonts w:ascii="仿宋" w:eastAsia="仿宋" w:hAnsi="仿宋" w:hint="eastAsia"/>
          <w:color w:val="000000"/>
          <w:sz w:val="28"/>
          <w:szCs w:val="28"/>
        </w:rPr>
        <w:t>我公司根据估价目的，按照规定估价程序，对估价对象进行了实地勘察、核实，通过专业分析、测算和判断，计算出评估结果。在满</w:t>
      </w:r>
      <w:r w:rsidRPr="001C421A">
        <w:rPr>
          <w:rFonts w:ascii="仿宋" w:eastAsia="仿宋" w:hAnsi="仿宋" w:hint="eastAsia"/>
          <w:color w:val="000000"/>
          <w:sz w:val="28"/>
          <w:szCs w:val="28"/>
        </w:rPr>
        <w:lastRenderedPageBreak/>
        <w:t>足全部估价假设和限制条件下，采用比较法确定估价对象在价值时点（</w:t>
      </w:r>
      <w:bookmarkStart w:id="13" w:name="估价时点"/>
      <w:bookmarkEnd w:id="13"/>
      <w:r w:rsidR="00E27A70" w:rsidRPr="00824B8C">
        <w:rPr>
          <w:rFonts w:ascii="仿宋" w:eastAsia="仿宋" w:hAnsi="仿宋"/>
          <w:color w:val="000000"/>
          <w:sz w:val="28"/>
          <w:szCs w:val="28"/>
        </w:rPr>
        <w:t>202</w:t>
      </w:r>
      <w:r w:rsidR="00E27A70">
        <w:rPr>
          <w:rFonts w:ascii="仿宋" w:eastAsia="仿宋" w:hAnsi="仿宋" w:hint="eastAsia"/>
          <w:color w:val="000000"/>
          <w:sz w:val="28"/>
          <w:szCs w:val="28"/>
        </w:rPr>
        <w:t>2</w:t>
      </w:r>
      <w:r w:rsidR="00E27A70" w:rsidRPr="00824B8C">
        <w:rPr>
          <w:rFonts w:ascii="仿宋" w:eastAsia="仿宋" w:hAnsi="仿宋"/>
          <w:color w:val="000000"/>
          <w:sz w:val="28"/>
          <w:szCs w:val="28"/>
        </w:rPr>
        <w:t>年</w:t>
      </w:r>
      <w:r w:rsidR="00E27A70">
        <w:rPr>
          <w:rFonts w:ascii="仿宋" w:eastAsia="仿宋" w:hAnsi="仿宋" w:hint="eastAsia"/>
          <w:color w:val="000000"/>
          <w:sz w:val="28"/>
          <w:szCs w:val="28"/>
        </w:rPr>
        <w:t>09</w:t>
      </w:r>
      <w:r w:rsidR="00E27A70" w:rsidRPr="00824B8C">
        <w:rPr>
          <w:rFonts w:ascii="仿宋" w:eastAsia="仿宋" w:hAnsi="仿宋"/>
          <w:color w:val="000000"/>
          <w:sz w:val="28"/>
          <w:szCs w:val="28"/>
        </w:rPr>
        <w:t>月</w:t>
      </w:r>
      <w:r w:rsidR="00E27A70">
        <w:rPr>
          <w:rFonts w:ascii="仿宋" w:eastAsia="仿宋" w:hAnsi="仿宋" w:hint="eastAsia"/>
          <w:color w:val="000000"/>
          <w:sz w:val="28"/>
          <w:szCs w:val="28"/>
        </w:rPr>
        <w:t>05</w:t>
      </w:r>
      <w:r w:rsidR="00E27A70" w:rsidRPr="00824B8C">
        <w:rPr>
          <w:rFonts w:ascii="仿宋" w:eastAsia="仿宋" w:hAnsi="仿宋"/>
          <w:color w:val="000000"/>
          <w:sz w:val="28"/>
          <w:szCs w:val="28"/>
        </w:rPr>
        <w:t>日</w:t>
      </w:r>
      <w:r w:rsidRPr="001C421A">
        <w:rPr>
          <w:rFonts w:ascii="仿宋" w:eastAsia="仿宋" w:hAnsi="仿宋" w:hint="eastAsia"/>
          <w:color w:val="000000"/>
          <w:sz w:val="28"/>
          <w:szCs w:val="28"/>
        </w:rPr>
        <w:t>）的</w:t>
      </w:r>
      <w:r w:rsidR="000B5BBC" w:rsidRPr="001C421A">
        <w:rPr>
          <w:rFonts w:ascii="仿宋" w:eastAsia="仿宋" w:hAnsi="仿宋" w:hint="eastAsia"/>
          <w:color w:val="000000"/>
          <w:sz w:val="28"/>
          <w:szCs w:val="28"/>
        </w:rPr>
        <w:t>房地产市场价格</w:t>
      </w:r>
      <w:r w:rsidRPr="001C421A">
        <w:rPr>
          <w:rFonts w:ascii="仿宋" w:eastAsia="仿宋" w:hAnsi="仿宋" w:hint="eastAsia"/>
          <w:color w:val="000000"/>
          <w:sz w:val="28"/>
          <w:szCs w:val="28"/>
        </w:rPr>
        <w:t>为</w:t>
      </w:r>
      <w:r w:rsidR="009D41E7" w:rsidRPr="009D41E7">
        <w:rPr>
          <w:rFonts w:ascii="仿宋" w:eastAsia="仿宋" w:hAnsi="仿宋" w:hint="eastAsia"/>
          <w:b/>
          <w:color w:val="000000"/>
          <w:sz w:val="28"/>
          <w:szCs w:val="28"/>
        </w:rPr>
        <w:t>人民币</w:t>
      </w:r>
      <w:r w:rsidR="009D41E7" w:rsidRPr="009D41E7">
        <w:rPr>
          <w:rFonts w:ascii="仿宋" w:eastAsia="仿宋" w:hint="eastAsia"/>
          <w:b/>
          <w:color w:val="000000"/>
          <w:sz w:val="28"/>
        </w:rPr>
        <w:t>¥</w:t>
      </w:r>
      <w:r w:rsidR="009D41E7" w:rsidRPr="009D41E7">
        <w:rPr>
          <w:rFonts w:ascii="仿宋" w:eastAsia="仿宋" w:hint="eastAsia"/>
          <w:b/>
          <w:color w:val="000000"/>
          <w:sz w:val="28"/>
        </w:rPr>
        <w:t>750573</w:t>
      </w:r>
      <w:r w:rsidR="009D41E7" w:rsidRPr="009D41E7">
        <w:rPr>
          <w:rFonts w:ascii="仿宋" w:eastAsia="仿宋" w:hAnsi="仿宋" w:hint="eastAsia"/>
          <w:b/>
          <w:color w:val="000000"/>
          <w:sz w:val="28"/>
          <w:szCs w:val="28"/>
        </w:rPr>
        <w:t>元</w:t>
      </w:r>
      <w:r w:rsidR="009D41E7" w:rsidRPr="009D41E7">
        <w:rPr>
          <w:rFonts w:ascii="仿宋" w:eastAsia="仿宋" w:hAnsi="仿宋" w:hint="eastAsia"/>
          <w:b/>
          <w:bCs/>
          <w:color w:val="000000"/>
          <w:sz w:val="28"/>
          <w:szCs w:val="28"/>
        </w:rPr>
        <w:t>，大写</w:t>
      </w:r>
      <w:r w:rsidR="009D41E7" w:rsidRPr="009D41E7">
        <w:rPr>
          <w:rFonts w:ascii="仿宋" w:eastAsia="仿宋" w:hAnsi="仿宋" w:hint="eastAsia"/>
          <w:b/>
          <w:color w:val="000000"/>
          <w:sz w:val="28"/>
          <w:szCs w:val="28"/>
        </w:rPr>
        <w:t>：柒拾伍万零伍佰柒拾叁圆整</w:t>
      </w:r>
      <w:r w:rsidRPr="001C421A">
        <w:rPr>
          <w:rFonts w:ascii="仿宋" w:eastAsia="仿宋" w:hAnsi="仿宋" w:hint="eastAsia"/>
          <w:color w:val="000000"/>
          <w:sz w:val="28"/>
        </w:rPr>
        <w:t xml:space="preserve"> </w:t>
      </w:r>
      <w:bookmarkStart w:id="14" w:name="评估金额大写"/>
      <w:bookmarkEnd w:id="14"/>
      <w:r w:rsidRPr="001C421A">
        <w:rPr>
          <w:rFonts w:ascii="仿宋" w:eastAsia="仿宋" w:hAnsi="仿宋" w:hint="eastAsia"/>
          <w:bCs/>
          <w:color w:val="000000"/>
          <w:sz w:val="28"/>
          <w:szCs w:val="28"/>
        </w:rPr>
        <w:t>。</w:t>
      </w:r>
    </w:p>
    <w:p w:rsidR="00CB1B3F" w:rsidRPr="001C421A" w:rsidRDefault="000B5BBC" w:rsidP="00CB1B3F">
      <w:pPr>
        <w:spacing w:line="480" w:lineRule="auto"/>
        <w:ind w:firstLineChars="750" w:firstLine="2100"/>
        <w:rPr>
          <w:rFonts w:ascii="仿宋" w:eastAsia="仿宋" w:hAnsi="仿宋"/>
          <w:color w:val="000000"/>
          <w:sz w:val="28"/>
          <w:szCs w:val="28"/>
        </w:rPr>
      </w:pPr>
      <w:r w:rsidRPr="001C421A">
        <w:rPr>
          <w:rFonts w:ascii="仿宋" w:eastAsia="仿宋" w:hAnsi="仿宋" w:hint="eastAsia"/>
          <w:color w:val="000000"/>
          <w:sz w:val="28"/>
          <w:szCs w:val="28"/>
        </w:rPr>
        <w:t>房地产市场价格</w:t>
      </w:r>
      <w:r w:rsidR="00CB1B3F" w:rsidRPr="001C421A">
        <w:rPr>
          <w:rFonts w:ascii="仿宋" w:eastAsia="仿宋" w:hAnsi="仿宋" w:hint="eastAsia"/>
          <w:color w:val="000000"/>
          <w:sz w:val="28"/>
          <w:szCs w:val="28"/>
        </w:rPr>
        <w:t>评估结果汇总表</w:t>
      </w:r>
    </w:p>
    <w:p w:rsidR="00CB1B3F" w:rsidRDefault="00CB1B3F" w:rsidP="00CB1B3F">
      <w:pPr>
        <w:spacing w:line="480" w:lineRule="auto"/>
        <w:ind w:firstLineChars="2900" w:firstLine="6960"/>
        <w:rPr>
          <w:rFonts w:ascii="仿宋" w:eastAsia="仿宋" w:hAnsi="仿宋"/>
          <w:color w:val="000000"/>
          <w:sz w:val="24"/>
        </w:rPr>
      </w:pPr>
      <w:r w:rsidRPr="001C421A">
        <w:rPr>
          <w:rFonts w:ascii="仿宋" w:eastAsia="仿宋" w:hAnsi="仿宋" w:hint="eastAsia"/>
          <w:color w:val="000000"/>
          <w:sz w:val="24"/>
        </w:rPr>
        <w:t>币种：人民币</w:t>
      </w:r>
    </w:p>
    <w:tbl>
      <w:tblPr>
        <w:tblW w:w="9740"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127"/>
        <w:gridCol w:w="1196"/>
        <w:gridCol w:w="1411"/>
        <w:gridCol w:w="1511"/>
      </w:tblGrid>
      <w:tr w:rsidR="009D41E7" w:rsidRPr="00955BD0" w:rsidTr="001D783E">
        <w:trPr>
          <w:jc w:val="center"/>
        </w:trPr>
        <w:tc>
          <w:tcPr>
            <w:tcW w:w="4495" w:type="dxa"/>
            <w:vAlign w:val="center"/>
          </w:tcPr>
          <w:p w:rsidR="009D41E7" w:rsidRPr="00955BD0" w:rsidRDefault="009D41E7" w:rsidP="001D783E">
            <w:pPr>
              <w:jc w:val="center"/>
              <w:rPr>
                <w:rFonts w:ascii="仿宋" w:eastAsia="仿宋" w:hAnsi="仿宋"/>
                <w:b/>
                <w:sz w:val="28"/>
              </w:rPr>
            </w:pPr>
            <w:r w:rsidRPr="00955BD0">
              <w:rPr>
                <w:rFonts w:ascii="仿宋" w:eastAsia="仿宋" w:hAnsi="仿宋" w:hint="eastAsia"/>
                <w:b/>
                <w:sz w:val="28"/>
              </w:rPr>
              <w:t>坐落</w:t>
            </w:r>
          </w:p>
        </w:tc>
        <w:tc>
          <w:tcPr>
            <w:tcW w:w="1127" w:type="dxa"/>
            <w:vAlign w:val="center"/>
          </w:tcPr>
          <w:p w:rsidR="009D41E7" w:rsidRPr="00955BD0" w:rsidRDefault="009D41E7" w:rsidP="001D783E">
            <w:pPr>
              <w:jc w:val="center"/>
              <w:rPr>
                <w:rFonts w:ascii="仿宋" w:eastAsia="仿宋" w:hAnsi="仿宋"/>
                <w:b/>
                <w:sz w:val="28"/>
              </w:rPr>
            </w:pPr>
            <w:r w:rsidRPr="00955BD0">
              <w:rPr>
                <w:rFonts w:ascii="仿宋" w:eastAsia="仿宋" w:hAnsi="仿宋"/>
                <w:b/>
                <w:sz w:val="28"/>
              </w:rPr>
              <w:t>估价</w:t>
            </w:r>
          </w:p>
          <w:p w:rsidR="009D41E7" w:rsidRPr="00955BD0" w:rsidRDefault="009D41E7" w:rsidP="001D783E">
            <w:pPr>
              <w:jc w:val="center"/>
              <w:rPr>
                <w:rFonts w:ascii="仿宋" w:eastAsia="仿宋" w:hAnsi="仿宋"/>
                <w:b/>
                <w:sz w:val="28"/>
              </w:rPr>
            </w:pPr>
            <w:r w:rsidRPr="00955BD0">
              <w:rPr>
                <w:rFonts w:ascii="仿宋" w:eastAsia="仿宋" w:hAnsi="仿宋"/>
                <w:b/>
                <w:sz w:val="28"/>
              </w:rPr>
              <w:t>方法</w:t>
            </w:r>
          </w:p>
        </w:tc>
        <w:tc>
          <w:tcPr>
            <w:tcW w:w="1196" w:type="dxa"/>
            <w:vAlign w:val="center"/>
          </w:tcPr>
          <w:p w:rsidR="009D41E7" w:rsidRPr="00955BD0" w:rsidRDefault="009D41E7" w:rsidP="001D783E">
            <w:pPr>
              <w:jc w:val="center"/>
              <w:rPr>
                <w:rFonts w:ascii="仿宋" w:eastAsia="仿宋" w:hAnsi="仿宋"/>
                <w:b/>
                <w:sz w:val="28"/>
              </w:rPr>
            </w:pPr>
            <w:r w:rsidRPr="00955BD0">
              <w:rPr>
                <w:rFonts w:ascii="仿宋" w:eastAsia="仿宋" w:hAnsi="仿宋" w:hint="eastAsia"/>
                <w:b/>
                <w:sz w:val="28"/>
              </w:rPr>
              <w:t>面积</w:t>
            </w:r>
          </w:p>
          <w:p w:rsidR="009D41E7" w:rsidRPr="00955BD0" w:rsidRDefault="009D41E7" w:rsidP="001D783E">
            <w:pPr>
              <w:jc w:val="center"/>
              <w:rPr>
                <w:rFonts w:ascii="仿宋" w:eastAsia="仿宋" w:hAnsi="仿宋"/>
                <w:b/>
                <w:sz w:val="28"/>
              </w:rPr>
            </w:pPr>
            <w:r w:rsidRPr="00955BD0">
              <w:rPr>
                <w:rFonts w:ascii="仿宋" w:eastAsia="仿宋" w:hAnsi="仿宋"/>
                <w:b/>
                <w:sz w:val="28"/>
              </w:rPr>
              <w:t>（</w:t>
            </w:r>
            <w:r w:rsidRPr="00955BD0">
              <w:rPr>
                <w:rFonts w:ascii="仿宋" w:eastAsia="仿宋" w:hAnsi="仿宋" w:hint="eastAsia"/>
                <w:b/>
                <w:sz w:val="28"/>
              </w:rPr>
              <w:t>㎡</w:t>
            </w:r>
            <w:r w:rsidRPr="00955BD0">
              <w:rPr>
                <w:rFonts w:ascii="仿宋" w:eastAsia="仿宋" w:hAnsi="仿宋"/>
                <w:b/>
                <w:sz w:val="28"/>
              </w:rPr>
              <w:t>）</w:t>
            </w:r>
          </w:p>
        </w:tc>
        <w:tc>
          <w:tcPr>
            <w:tcW w:w="1411" w:type="dxa"/>
            <w:vAlign w:val="center"/>
          </w:tcPr>
          <w:p w:rsidR="009D41E7" w:rsidRPr="00955BD0" w:rsidRDefault="009D41E7" w:rsidP="001D783E">
            <w:pPr>
              <w:jc w:val="center"/>
              <w:rPr>
                <w:rFonts w:ascii="仿宋" w:eastAsia="仿宋" w:hAnsi="仿宋"/>
                <w:b/>
                <w:sz w:val="28"/>
              </w:rPr>
            </w:pPr>
            <w:r w:rsidRPr="00955BD0">
              <w:rPr>
                <w:rFonts w:ascii="仿宋" w:eastAsia="仿宋" w:hAnsi="仿宋"/>
                <w:b/>
                <w:sz w:val="28"/>
              </w:rPr>
              <w:t>单价</w:t>
            </w:r>
          </w:p>
          <w:p w:rsidR="009D41E7" w:rsidRPr="00955BD0" w:rsidRDefault="009D41E7" w:rsidP="001D783E">
            <w:pPr>
              <w:jc w:val="center"/>
              <w:rPr>
                <w:rFonts w:ascii="仿宋" w:eastAsia="仿宋" w:hAnsi="仿宋"/>
                <w:b/>
                <w:sz w:val="28"/>
              </w:rPr>
            </w:pPr>
            <w:r w:rsidRPr="00955BD0">
              <w:rPr>
                <w:rFonts w:ascii="仿宋" w:eastAsia="仿宋" w:hAnsi="仿宋"/>
                <w:b/>
                <w:sz w:val="28"/>
              </w:rPr>
              <w:t>（元</w:t>
            </w:r>
            <w:r w:rsidRPr="00955BD0">
              <w:rPr>
                <w:rFonts w:ascii="仿宋" w:eastAsia="仿宋" w:hAnsi="仿宋" w:hint="eastAsia"/>
                <w:b/>
                <w:sz w:val="28"/>
              </w:rPr>
              <w:t>/㎡</w:t>
            </w:r>
            <w:r w:rsidRPr="00955BD0">
              <w:rPr>
                <w:rFonts w:ascii="仿宋" w:eastAsia="仿宋" w:hAnsi="仿宋"/>
                <w:b/>
                <w:sz w:val="28"/>
              </w:rPr>
              <w:t>）</w:t>
            </w:r>
          </w:p>
        </w:tc>
        <w:tc>
          <w:tcPr>
            <w:tcW w:w="1511" w:type="dxa"/>
            <w:vAlign w:val="center"/>
          </w:tcPr>
          <w:p w:rsidR="009D41E7" w:rsidRPr="00955BD0" w:rsidRDefault="009D41E7" w:rsidP="001D783E">
            <w:pPr>
              <w:jc w:val="center"/>
              <w:rPr>
                <w:rFonts w:ascii="仿宋" w:eastAsia="仿宋" w:hAnsi="仿宋"/>
                <w:b/>
                <w:sz w:val="28"/>
              </w:rPr>
            </w:pPr>
            <w:r w:rsidRPr="00955BD0">
              <w:rPr>
                <w:rFonts w:ascii="仿宋" w:eastAsia="仿宋" w:hAnsi="仿宋"/>
                <w:b/>
                <w:sz w:val="28"/>
              </w:rPr>
              <w:t>总价</w:t>
            </w:r>
          </w:p>
          <w:p w:rsidR="009D41E7" w:rsidRPr="00955BD0" w:rsidRDefault="009D41E7" w:rsidP="001D783E">
            <w:pPr>
              <w:jc w:val="center"/>
              <w:rPr>
                <w:rFonts w:ascii="仿宋" w:eastAsia="仿宋" w:hAnsi="仿宋"/>
                <w:b/>
                <w:sz w:val="28"/>
              </w:rPr>
            </w:pPr>
            <w:r w:rsidRPr="00955BD0">
              <w:rPr>
                <w:rFonts w:ascii="仿宋" w:eastAsia="仿宋" w:hAnsi="仿宋"/>
                <w:b/>
                <w:sz w:val="28"/>
              </w:rPr>
              <w:t>（元）</w:t>
            </w:r>
          </w:p>
        </w:tc>
      </w:tr>
      <w:tr w:rsidR="009D41E7" w:rsidRPr="00955BD0" w:rsidTr="001D783E">
        <w:trPr>
          <w:jc w:val="center"/>
        </w:trPr>
        <w:tc>
          <w:tcPr>
            <w:tcW w:w="4495" w:type="dxa"/>
            <w:vAlign w:val="center"/>
          </w:tcPr>
          <w:p w:rsidR="009D41E7" w:rsidRPr="000070E7" w:rsidRDefault="009D41E7" w:rsidP="001D783E">
            <w:pPr>
              <w:jc w:val="center"/>
              <w:rPr>
                <w:rFonts w:ascii="仿宋" w:eastAsia="仿宋" w:hAnsi="仿宋"/>
                <w:color w:val="000000"/>
                <w:sz w:val="24"/>
              </w:rPr>
            </w:pPr>
            <w:r>
              <w:rPr>
                <w:rFonts w:ascii="仿宋" w:eastAsia="仿宋" w:hAnsi="仿宋" w:hint="eastAsia"/>
                <w:bCs/>
                <w:color w:val="000000"/>
                <w:sz w:val="24"/>
              </w:rPr>
              <w:t>寻甸县</w:t>
            </w:r>
            <w:r w:rsidRPr="001C421A">
              <w:rPr>
                <w:rFonts w:ascii="仿宋" w:eastAsia="仿宋" w:hAnsi="仿宋" w:hint="eastAsia"/>
                <w:bCs/>
                <w:color w:val="000000"/>
                <w:sz w:val="24"/>
              </w:rPr>
              <w:t>凤</w:t>
            </w:r>
            <w:proofErr w:type="gramStart"/>
            <w:r w:rsidRPr="001C421A">
              <w:rPr>
                <w:rFonts w:ascii="仿宋" w:eastAsia="仿宋" w:hAnsi="仿宋" w:hint="eastAsia"/>
                <w:bCs/>
                <w:color w:val="000000"/>
                <w:sz w:val="24"/>
              </w:rPr>
              <w:t>梧佳苑</w:t>
            </w:r>
            <w:proofErr w:type="gramEnd"/>
            <w:r w:rsidRPr="001C421A">
              <w:rPr>
                <w:rFonts w:ascii="仿宋" w:eastAsia="仿宋" w:hAnsi="仿宋"/>
                <w:bCs/>
                <w:color w:val="000000"/>
                <w:sz w:val="24"/>
              </w:rPr>
              <w:t>5幢2单元201号</w:t>
            </w:r>
          </w:p>
        </w:tc>
        <w:tc>
          <w:tcPr>
            <w:tcW w:w="1127" w:type="dxa"/>
            <w:vAlign w:val="center"/>
          </w:tcPr>
          <w:p w:rsidR="009D41E7" w:rsidRPr="00955BD0" w:rsidRDefault="009D41E7" w:rsidP="001D783E">
            <w:pPr>
              <w:jc w:val="center"/>
              <w:rPr>
                <w:rFonts w:ascii="仿宋" w:eastAsia="仿宋" w:hAnsi="仿宋"/>
                <w:sz w:val="22"/>
                <w:szCs w:val="22"/>
              </w:rPr>
            </w:pPr>
            <w:r>
              <w:rPr>
                <w:rFonts w:ascii="仿宋" w:eastAsia="仿宋" w:hAnsi="仿宋" w:hint="eastAsia"/>
                <w:sz w:val="22"/>
                <w:szCs w:val="22"/>
              </w:rPr>
              <w:t>比较法</w:t>
            </w:r>
          </w:p>
        </w:tc>
        <w:tc>
          <w:tcPr>
            <w:tcW w:w="1196" w:type="dxa"/>
            <w:vAlign w:val="center"/>
          </w:tcPr>
          <w:p w:rsidR="009D41E7" w:rsidRPr="00955BD0" w:rsidRDefault="009D41E7" w:rsidP="001D783E">
            <w:pPr>
              <w:jc w:val="center"/>
              <w:rPr>
                <w:rFonts w:ascii="仿宋" w:eastAsia="仿宋" w:hAnsi="仿宋"/>
                <w:sz w:val="22"/>
                <w:szCs w:val="22"/>
              </w:rPr>
            </w:pPr>
            <w:r>
              <w:rPr>
                <w:rFonts w:ascii="仿宋" w:eastAsia="仿宋" w:hAnsi="仿宋" w:hint="eastAsia"/>
                <w:color w:val="000000"/>
                <w:sz w:val="24"/>
              </w:rPr>
              <w:t>137.03</w:t>
            </w:r>
          </w:p>
        </w:tc>
        <w:tc>
          <w:tcPr>
            <w:tcW w:w="1411" w:type="dxa"/>
            <w:vAlign w:val="center"/>
          </w:tcPr>
          <w:p w:rsidR="009D41E7" w:rsidRPr="00E27EBA" w:rsidRDefault="009D41E7" w:rsidP="001D783E">
            <w:pPr>
              <w:jc w:val="center"/>
              <w:rPr>
                <w:rFonts w:ascii="仿宋" w:eastAsia="仿宋" w:hAnsi="仿宋"/>
                <w:color w:val="000000"/>
                <w:sz w:val="24"/>
              </w:rPr>
            </w:pPr>
            <w:r>
              <w:rPr>
                <w:rFonts w:ascii="仿宋" w:eastAsia="仿宋" w:hAnsi="仿宋" w:hint="eastAsia"/>
                <w:color w:val="000000"/>
                <w:sz w:val="24"/>
              </w:rPr>
              <w:t>4952</w:t>
            </w:r>
          </w:p>
        </w:tc>
        <w:tc>
          <w:tcPr>
            <w:tcW w:w="1511" w:type="dxa"/>
            <w:vAlign w:val="bottom"/>
          </w:tcPr>
          <w:p w:rsidR="009D41E7" w:rsidRPr="00026DB7" w:rsidRDefault="009D41E7" w:rsidP="001D783E">
            <w:pPr>
              <w:jc w:val="center"/>
              <w:rPr>
                <w:rFonts w:ascii="仿宋" w:eastAsia="仿宋" w:hAnsi="仿宋"/>
                <w:color w:val="000000"/>
                <w:sz w:val="24"/>
              </w:rPr>
            </w:pPr>
            <w:r>
              <w:rPr>
                <w:rFonts w:ascii="仿宋" w:eastAsia="仿宋" w:hAnsi="仿宋" w:hint="eastAsia"/>
                <w:color w:val="000000"/>
                <w:sz w:val="24"/>
              </w:rPr>
              <w:t>678573</w:t>
            </w:r>
          </w:p>
        </w:tc>
      </w:tr>
      <w:tr w:rsidR="009D41E7" w:rsidRPr="00955BD0" w:rsidTr="001D783E">
        <w:trPr>
          <w:jc w:val="center"/>
        </w:trPr>
        <w:tc>
          <w:tcPr>
            <w:tcW w:w="4495" w:type="dxa"/>
            <w:vAlign w:val="center"/>
          </w:tcPr>
          <w:p w:rsidR="009D41E7" w:rsidRPr="001759E1" w:rsidRDefault="009D41E7" w:rsidP="001D783E">
            <w:pPr>
              <w:jc w:val="center"/>
              <w:rPr>
                <w:rFonts w:ascii="仿宋" w:eastAsia="仿宋" w:hAnsi="仿宋"/>
                <w:color w:val="000000"/>
                <w:sz w:val="24"/>
              </w:rPr>
            </w:pPr>
            <w:r>
              <w:rPr>
                <w:rFonts w:ascii="仿宋" w:eastAsia="仿宋" w:hAnsi="仿宋" w:hint="eastAsia"/>
                <w:bCs/>
                <w:color w:val="000000"/>
                <w:sz w:val="24"/>
              </w:rPr>
              <w:t>寻甸县</w:t>
            </w:r>
            <w:r w:rsidRPr="001C421A">
              <w:rPr>
                <w:rFonts w:ascii="仿宋" w:eastAsia="仿宋" w:hAnsi="仿宋" w:hint="eastAsia"/>
                <w:bCs/>
                <w:color w:val="000000"/>
                <w:sz w:val="24"/>
              </w:rPr>
              <w:t>凤</w:t>
            </w:r>
            <w:proofErr w:type="gramStart"/>
            <w:r w:rsidRPr="001C421A">
              <w:rPr>
                <w:rFonts w:ascii="仿宋" w:eastAsia="仿宋" w:hAnsi="仿宋" w:hint="eastAsia"/>
                <w:bCs/>
                <w:color w:val="000000"/>
                <w:sz w:val="24"/>
              </w:rPr>
              <w:t>梧佳苑</w:t>
            </w:r>
            <w:proofErr w:type="gramEnd"/>
            <w:r w:rsidRPr="001C421A">
              <w:rPr>
                <w:rFonts w:ascii="仿宋" w:eastAsia="仿宋" w:hAnsi="仿宋"/>
                <w:bCs/>
                <w:color w:val="000000"/>
                <w:sz w:val="24"/>
              </w:rPr>
              <w:t>1-81号车位</w:t>
            </w:r>
          </w:p>
        </w:tc>
        <w:tc>
          <w:tcPr>
            <w:tcW w:w="1127" w:type="dxa"/>
            <w:vAlign w:val="center"/>
          </w:tcPr>
          <w:p w:rsidR="009D41E7" w:rsidRPr="00955BD0" w:rsidRDefault="009D41E7" w:rsidP="001D783E">
            <w:pPr>
              <w:jc w:val="center"/>
              <w:rPr>
                <w:rFonts w:ascii="仿宋" w:eastAsia="仿宋" w:hAnsi="仿宋"/>
                <w:sz w:val="22"/>
                <w:szCs w:val="22"/>
              </w:rPr>
            </w:pPr>
            <w:r>
              <w:rPr>
                <w:rFonts w:ascii="仿宋" w:eastAsia="仿宋" w:hAnsi="仿宋" w:hint="eastAsia"/>
                <w:sz w:val="22"/>
                <w:szCs w:val="22"/>
              </w:rPr>
              <w:t>比较法</w:t>
            </w:r>
          </w:p>
        </w:tc>
        <w:tc>
          <w:tcPr>
            <w:tcW w:w="1196" w:type="dxa"/>
            <w:vAlign w:val="center"/>
          </w:tcPr>
          <w:p w:rsidR="009D41E7" w:rsidRPr="00955BD0" w:rsidRDefault="009D41E7" w:rsidP="001D783E">
            <w:pPr>
              <w:jc w:val="center"/>
              <w:rPr>
                <w:rFonts w:ascii="仿宋" w:eastAsia="仿宋" w:hAnsi="仿宋"/>
                <w:sz w:val="22"/>
                <w:szCs w:val="22"/>
              </w:rPr>
            </w:pPr>
            <w:r>
              <w:rPr>
                <w:rFonts w:ascii="仿宋" w:eastAsia="仿宋" w:hAnsi="仿宋" w:hint="eastAsia"/>
                <w:color w:val="000000"/>
                <w:sz w:val="24"/>
              </w:rPr>
              <w:t>28.21</w:t>
            </w:r>
          </w:p>
        </w:tc>
        <w:tc>
          <w:tcPr>
            <w:tcW w:w="1411" w:type="dxa"/>
            <w:vAlign w:val="center"/>
          </w:tcPr>
          <w:p w:rsidR="009D41E7" w:rsidRDefault="009D41E7" w:rsidP="001D783E">
            <w:pPr>
              <w:jc w:val="center"/>
              <w:rPr>
                <w:rFonts w:ascii="仿宋" w:eastAsia="仿宋" w:hAnsi="仿宋" w:cs="宋体"/>
                <w:sz w:val="22"/>
                <w:szCs w:val="22"/>
              </w:rPr>
            </w:pPr>
            <w:r>
              <w:rPr>
                <w:rFonts w:ascii="仿宋" w:eastAsia="仿宋" w:hAnsi="仿宋" w:hint="eastAsia"/>
                <w:color w:val="000000"/>
                <w:sz w:val="24"/>
              </w:rPr>
              <w:t>-</w:t>
            </w:r>
          </w:p>
        </w:tc>
        <w:tc>
          <w:tcPr>
            <w:tcW w:w="1511" w:type="dxa"/>
            <w:vAlign w:val="bottom"/>
          </w:tcPr>
          <w:p w:rsidR="009D41E7" w:rsidRPr="00026DB7" w:rsidRDefault="009D41E7" w:rsidP="001D783E">
            <w:pPr>
              <w:jc w:val="center"/>
              <w:rPr>
                <w:rFonts w:ascii="仿宋" w:eastAsia="仿宋" w:hAnsi="仿宋"/>
                <w:color w:val="000000"/>
                <w:sz w:val="24"/>
              </w:rPr>
            </w:pPr>
            <w:r>
              <w:rPr>
                <w:rFonts w:ascii="仿宋" w:eastAsia="仿宋" w:hAnsi="仿宋" w:hint="eastAsia"/>
                <w:color w:val="000000"/>
                <w:sz w:val="24"/>
              </w:rPr>
              <w:t>72000</w:t>
            </w:r>
          </w:p>
        </w:tc>
      </w:tr>
      <w:tr w:rsidR="009D41E7" w:rsidRPr="00955BD0" w:rsidTr="001D783E">
        <w:trPr>
          <w:jc w:val="center"/>
        </w:trPr>
        <w:tc>
          <w:tcPr>
            <w:tcW w:w="5622" w:type="dxa"/>
            <w:gridSpan w:val="2"/>
            <w:vAlign w:val="center"/>
          </w:tcPr>
          <w:p w:rsidR="009D41E7" w:rsidRPr="00955BD0" w:rsidRDefault="009D41E7" w:rsidP="001D783E">
            <w:pPr>
              <w:jc w:val="center"/>
              <w:rPr>
                <w:rFonts w:ascii="仿宋" w:eastAsia="仿宋" w:hAnsi="仿宋"/>
                <w:b/>
                <w:bCs/>
                <w:sz w:val="28"/>
              </w:rPr>
            </w:pPr>
            <w:r w:rsidRPr="00955BD0">
              <w:rPr>
                <w:rFonts w:ascii="仿宋" w:eastAsia="仿宋" w:hAnsi="仿宋"/>
                <w:b/>
                <w:bCs/>
                <w:sz w:val="28"/>
              </w:rPr>
              <w:t>合计</w:t>
            </w:r>
          </w:p>
        </w:tc>
        <w:tc>
          <w:tcPr>
            <w:tcW w:w="2607" w:type="dxa"/>
            <w:gridSpan w:val="2"/>
            <w:vAlign w:val="center"/>
          </w:tcPr>
          <w:p w:rsidR="009D41E7" w:rsidRPr="00955BD0" w:rsidRDefault="009D41E7" w:rsidP="001D783E">
            <w:pPr>
              <w:jc w:val="center"/>
              <w:rPr>
                <w:rFonts w:ascii="仿宋" w:eastAsia="仿宋" w:hAnsi="仿宋"/>
                <w:b/>
                <w:bCs/>
                <w:sz w:val="28"/>
              </w:rPr>
            </w:pPr>
            <w:r w:rsidRPr="00955BD0">
              <w:rPr>
                <w:rFonts w:ascii="仿宋" w:eastAsia="仿宋" w:hAnsi="仿宋" w:hint="eastAsia"/>
                <w:b/>
                <w:bCs/>
                <w:sz w:val="28"/>
              </w:rPr>
              <w:t>-</w:t>
            </w:r>
          </w:p>
        </w:tc>
        <w:tc>
          <w:tcPr>
            <w:tcW w:w="1511" w:type="dxa"/>
            <w:vAlign w:val="center"/>
          </w:tcPr>
          <w:p w:rsidR="009D41E7" w:rsidRPr="009D41E7" w:rsidRDefault="009D41E7" w:rsidP="001D783E">
            <w:pPr>
              <w:jc w:val="center"/>
              <w:rPr>
                <w:rFonts w:ascii="仿宋" w:eastAsia="仿宋" w:hAnsi="仿宋"/>
                <w:b/>
                <w:bCs/>
                <w:sz w:val="28"/>
              </w:rPr>
            </w:pPr>
            <w:r w:rsidRPr="009D41E7">
              <w:rPr>
                <w:rFonts w:ascii="仿宋" w:eastAsia="仿宋" w:hAnsi="仿宋" w:hint="eastAsia"/>
                <w:b/>
                <w:bCs/>
                <w:sz w:val="28"/>
              </w:rPr>
              <w:t xml:space="preserve">750573 </w:t>
            </w:r>
          </w:p>
        </w:tc>
      </w:tr>
    </w:tbl>
    <w:p w:rsidR="00CB1B3F" w:rsidRPr="001C421A" w:rsidRDefault="00CB1B3F" w:rsidP="00CB1B3F">
      <w:pPr>
        <w:tabs>
          <w:tab w:val="left" w:pos="735"/>
        </w:tabs>
        <w:wordWrap w:val="0"/>
        <w:overflowPunct w:val="0"/>
        <w:spacing w:line="312" w:lineRule="auto"/>
        <w:ind w:firstLineChars="242" w:firstLine="678"/>
        <w:rPr>
          <w:rFonts w:ascii="仿宋" w:eastAsia="仿宋" w:hAnsi="仿宋"/>
          <w:b/>
          <w:color w:val="000000"/>
          <w:sz w:val="28"/>
          <w:szCs w:val="28"/>
        </w:rPr>
      </w:pPr>
      <w:r w:rsidRPr="001C421A">
        <w:rPr>
          <w:rFonts w:ascii="仿宋" w:eastAsia="仿宋" w:hAnsi="仿宋" w:hint="eastAsia"/>
          <w:color w:val="000000"/>
          <w:sz w:val="28"/>
          <w:szCs w:val="28"/>
        </w:rPr>
        <w:t>特别提示：（1）估价结果不包括估价对象原有的担保物权和其他法定优先受偿权、也不包括原有的租赁权和用益物权。（2）估价结果没有扣除拍卖过程发生的处置费用和税金。（3）本估价结果不应作为价格实现的保证。（4）本估价报告使用期限自</w:t>
      </w:r>
      <w:bookmarkStart w:id="15" w:name="报告有效期1"/>
      <w:bookmarkEnd w:id="15"/>
      <w:r w:rsidR="004779CA" w:rsidRPr="00824B8C">
        <w:rPr>
          <w:rFonts w:ascii="仿宋" w:eastAsia="仿宋" w:hAnsi="仿宋"/>
          <w:color w:val="000000"/>
          <w:sz w:val="28"/>
          <w:szCs w:val="28"/>
        </w:rPr>
        <w:t>202</w:t>
      </w:r>
      <w:r w:rsidR="004779CA">
        <w:rPr>
          <w:rFonts w:ascii="仿宋" w:eastAsia="仿宋" w:hAnsi="仿宋" w:hint="eastAsia"/>
          <w:color w:val="000000"/>
          <w:sz w:val="28"/>
          <w:szCs w:val="28"/>
        </w:rPr>
        <w:t>2</w:t>
      </w:r>
      <w:r w:rsidR="004779CA" w:rsidRPr="00824B8C">
        <w:rPr>
          <w:rFonts w:ascii="仿宋" w:eastAsia="仿宋" w:hAnsi="仿宋"/>
          <w:color w:val="000000"/>
          <w:sz w:val="28"/>
          <w:szCs w:val="28"/>
        </w:rPr>
        <w:t>年</w:t>
      </w:r>
      <w:r w:rsidR="004779CA">
        <w:rPr>
          <w:rFonts w:ascii="仿宋" w:eastAsia="仿宋" w:hAnsi="仿宋" w:hint="eastAsia"/>
          <w:color w:val="000000"/>
          <w:sz w:val="28"/>
          <w:szCs w:val="28"/>
        </w:rPr>
        <w:t>09</w:t>
      </w:r>
      <w:r w:rsidR="004779CA" w:rsidRPr="00824B8C">
        <w:rPr>
          <w:rFonts w:ascii="仿宋" w:eastAsia="仿宋" w:hAnsi="仿宋"/>
          <w:color w:val="000000"/>
          <w:sz w:val="28"/>
          <w:szCs w:val="28"/>
        </w:rPr>
        <w:t>月</w:t>
      </w:r>
      <w:r w:rsidR="004779CA">
        <w:rPr>
          <w:rFonts w:ascii="仿宋" w:eastAsia="仿宋" w:hAnsi="仿宋" w:hint="eastAsia"/>
          <w:color w:val="000000"/>
          <w:sz w:val="28"/>
          <w:szCs w:val="28"/>
        </w:rPr>
        <w:t>25</w:t>
      </w:r>
      <w:r w:rsidR="004779CA" w:rsidRPr="00824B8C">
        <w:rPr>
          <w:rFonts w:ascii="仿宋" w:eastAsia="仿宋" w:hAnsi="仿宋"/>
          <w:color w:val="000000"/>
          <w:sz w:val="28"/>
          <w:szCs w:val="28"/>
        </w:rPr>
        <w:t>日</w:t>
      </w:r>
      <w:r w:rsidR="004779CA">
        <w:rPr>
          <w:rFonts w:ascii="仿宋" w:eastAsia="仿宋" w:hAnsi="仿宋"/>
          <w:color w:val="000000"/>
          <w:sz w:val="28"/>
          <w:szCs w:val="28"/>
        </w:rPr>
        <w:t>至</w:t>
      </w:r>
      <w:r w:rsidR="004779CA" w:rsidRPr="00824B8C">
        <w:rPr>
          <w:rFonts w:ascii="仿宋" w:eastAsia="仿宋" w:hAnsi="仿宋"/>
          <w:color w:val="000000"/>
          <w:sz w:val="28"/>
          <w:szCs w:val="28"/>
        </w:rPr>
        <w:t>202</w:t>
      </w:r>
      <w:r w:rsidR="004779CA">
        <w:rPr>
          <w:rFonts w:ascii="仿宋" w:eastAsia="仿宋" w:hAnsi="仿宋" w:hint="eastAsia"/>
          <w:color w:val="000000"/>
          <w:sz w:val="28"/>
          <w:szCs w:val="28"/>
        </w:rPr>
        <w:t>3</w:t>
      </w:r>
      <w:r w:rsidR="004779CA" w:rsidRPr="00824B8C">
        <w:rPr>
          <w:rFonts w:ascii="仿宋" w:eastAsia="仿宋" w:hAnsi="仿宋"/>
          <w:color w:val="000000"/>
          <w:sz w:val="28"/>
          <w:szCs w:val="28"/>
        </w:rPr>
        <w:t>年</w:t>
      </w:r>
      <w:r w:rsidR="004779CA">
        <w:rPr>
          <w:rFonts w:ascii="仿宋" w:eastAsia="仿宋" w:hAnsi="仿宋" w:hint="eastAsia"/>
          <w:color w:val="000000"/>
          <w:sz w:val="28"/>
          <w:szCs w:val="28"/>
        </w:rPr>
        <w:t>09</w:t>
      </w:r>
      <w:r w:rsidR="004779CA" w:rsidRPr="00824B8C">
        <w:rPr>
          <w:rFonts w:ascii="仿宋" w:eastAsia="仿宋" w:hAnsi="仿宋"/>
          <w:color w:val="000000"/>
          <w:sz w:val="28"/>
          <w:szCs w:val="28"/>
        </w:rPr>
        <w:t>月</w:t>
      </w:r>
      <w:r w:rsidR="004779CA">
        <w:rPr>
          <w:rFonts w:ascii="仿宋" w:eastAsia="仿宋" w:hAnsi="仿宋" w:hint="eastAsia"/>
          <w:color w:val="000000"/>
          <w:sz w:val="28"/>
          <w:szCs w:val="28"/>
        </w:rPr>
        <w:t>24</w:t>
      </w:r>
      <w:r w:rsidR="004779CA" w:rsidRPr="00824B8C">
        <w:rPr>
          <w:rFonts w:ascii="仿宋" w:eastAsia="仿宋" w:hAnsi="仿宋"/>
          <w:color w:val="000000"/>
          <w:sz w:val="28"/>
          <w:szCs w:val="28"/>
        </w:rPr>
        <w:t>日</w:t>
      </w:r>
      <w:r w:rsidRPr="001C421A">
        <w:rPr>
          <w:rFonts w:ascii="仿宋" w:eastAsia="仿宋" w:hAnsi="仿宋" w:hint="eastAsia"/>
          <w:color w:val="000000"/>
          <w:sz w:val="28"/>
          <w:szCs w:val="28"/>
        </w:rPr>
        <w:t>。（5）</w:t>
      </w:r>
      <w:r w:rsidR="004779CA">
        <w:rPr>
          <w:rFonts w:ascii="仿宋" w:eastAsia="仿宋" w:hAnsi="仿宋" w:hint="eastAsia"/>
          <w:b/>
          <w:color w:val="000000"/>
          <w:sz w:val="28"/>
          <w:szCs w:val="28"/>
        </w:rPr>
        <w:t>特别提示：</w:t>
      </w:r>
      <w:r w:rsidR="0024383B">
        <w:rPr>
          <w:rFonts w:ascii="仿宋" w:eastAsia="仿宋" w:hAnsi="仿宋"/>
          <w:b/>
          <w:color w:val="000000"/>
          <w:sz w:val="28"/>
          <w:szCs w:val="28"/>
        </w:rPr>
        <w:fldChar w:fldCharType="begin"/>
      </w:r>
      <w:r w:rsidR="0024383B">
        <w:rPr>
          <w:rFonts w:ascii="仿宋" w:eastAsia="仿宋" w:hAnsi="仿宋"/>
          <w:b/>
          <w:color w:val="000000"/>
          <w:sz w:val="28"/>
          <w:szCs w:val="28"/>
        </w:rPr>
        <w:instrText xml:space="preserve"> </w:instrText>
      </w:r>
      <w:r w:rsidR="0024383B">
        <w:rPr>
          <w:rFonts w:ascii="仿宋" w:eastAsia="仿宋" w:hAnsi="仿宋" w:hint="eastAsia"/>
          <w:b/>
          <w:color w:val="000000"/>
          <w:sz w:val="28"/>
          <w:szCs w:val="28"/>
        </w:rPr>
        <w:instrText>= 1 \* GB3</w:instrText>
      </w:r>
      <w:r w:rsidR="0024383B">
        <w:rPr>
          <w:rFonts w:ascii="仿宋" w:eastAsia="仿宋" w:hAnsi="仿宋"/>
          <w:b/>
          <w:color w:val="000000"/>
          <w:sz w:val="28"/>
          <w:szCs w:val="28"/>
        </w:rPr>
        <w:instrText xml:space="preserve"> </w:instrText>
      </w:r>
      <w:r w:rsidR="0024383B">
        <w:rPr>
          <w:rFonts w:ascii="仿宋" w:eastAsia="仿宋" w:hAnsi="仿宋"/>
          <w:b/>
          <w:color w:val="000000"/>
          <w:sz w:val="28"/>
          <w:szCs w:val="28"/>
        </w:rPr>
        <w:fldChar w:fldCharType="separate"/>
      </w:r>
      <w:r w:rsidR="0024383B">
        <w:rPr>
          <w:rFonts w:ascii="仿宋" w:eastAsia="仿宋" w:hAnsi="仿宋" w:hint="eastAsia"/>
          <w:b/>
          <w:noProof/>
          <w:color w:val="000000"/>
          <w:sz w:val="28"/>
          <w:szCs w:val="28"/>
        </w:rPr>
        <w:t>①</w:t>
      </w:r>
      <w:r w:rsidR="0024383B">
        <w:rPr>
          <w:rFonts w:ascii="仿宋" w:eastAsia="仿宋" w:hAnsi="仿宋"/>
          <w:b/>
          <w:color w:val="000000"/>
          <w:sz w:val="28"/>
          <w:szCs w:val="28"/>
        </w:rPr>
        <w:fldChar w:fldCharType="end"/>
      </w:r>
      <w:r w:rsidR="004779CA">
        <w:rPr>
          <w:rFonts w:ascii="仿宋" w:eastAsia="仿宋" w:hAnsi="仿宋" w:hint="eastAsia"/>
          <w:b/>
          <w:color w:val="000000"/>
          <w:sz w:val="28"/>
          <w:szCs w:val="28"/>
        </w:rPr>
        <w:t>估价对象的部分产权是接受继承所得，在交易过程中可能会产生额外税费；</w:t>
      </w:r>
      <w:r w:rsidR="0024383B">
        <w:rPr>
          <w:rFonts w:ascii="仿宋" w:eastAsia="仿宋" w:hAnsi="仿宋"/>
          <w:b/>
          <w:color w:val="000000"/>
          <w:sz w:val="28"/>
          <w:szCs w:val="28"/>
        </w:rPr>
        <w:fldChar w:fldCharType="begin"/>
      </w:r>
      <w:r w:rsidR="0024383B">
        <w:rPr>
          <w:rFonts w:ascii="仿宋" w:eastAsia="仿宋" w:hAnsi="仿宋"/>
          <w:b/>
          <w:color w:val="000000"/>
          <w:sz w:val="28"/>
          <w:szCs w:val="28"/>
        </w:rPr>
        <w:instrText xml:space="preserve"> </w:instrText>
      </w:r>
      <w:r w:rsidR="0024383B">
        <w:rPr>
          <w:rFonts w:ascii="仿宋" w:eastAsia="仿宋" w:hAnsi="仿宋" w:hint="eastAsia"/>
          <w:b/>
          <w:color w:val="000000"/>
          <w:sz w:val="28"/>
          <w:szCs w:val="28"/>
        </w:rPr>
        <w:instrText>= 2 \* GB3</w:instrText>
      </w:r>
      <w:r w:rsidR="0024383B">
        <w:rPr>
          <w:rFonts w:ascii="仿宋" w:eastAsia="仿宋" w:hAnsi="仿宋"/>
          <w:b/>
          <w:color w:val="000000"/>
          <w:sz w:val="28"/>
          <w:szCs w:val="28"/>
        </w:rPr>
        <w:instrText xml:space="preserve"> </w:instrText>
      </w:r>
      <w:r w:rsidR="0024383B">
        <w:rPr>
          <w:rFonts w:ascii="仿宋" w:eastAsia="仿宋" w:hAnsi="仿宋"/>
          <w:b/>
          <w:color w:val="000000"/>
          <w:sz w:val="28"/>
          <w:szCs w:val="28"/>
        </w:rPr>
        <w:fldChar w:fldCharType="separate"/>
      </w:r>
      <w:r w:rsidR="0024383B">
        <w:rPr>
          <w:rFonts w:ascii="仿宋" w:eastAsia="仿宋" w:hAnsi="仿宋" w:hint="eastAsia"/>
          <w:b/>
          <w:noProof/>
          <w:color w:val="000000"/>
          <w:sz w:val="28"/>
          <w:szCs w:val="28"/>
        </w:rPr>
        <w:t>②</w:t>
      </w:r>
      <w:r w:rsidR="0024383B">
        <w:rPr>
          <w:rFonts w:ascii="仿宋" w:eastAsia="仿宋" w:hAnsi="仿宋"/>
          <w:b/>
          <w:color w:val="000000"/>
          <w:sz w:val="28"/>
          <w:szCs w:val="28"/>
        </w:rPr>
        <w:fldChar w:fldCharType="end"/>
      </w:r>
      <w:r w:rsidR="003B6F5F">
        <w:rPr>
          <w:rFonts w:ascii="仿宋" w:eastAsia="仿宋" w:hAnsi="仿宋" w:hint="eastAsia"/>
          <w:b/>
          <w:color w:val="000000"/>
          <w:sz w:val="28"/>
          <w:szCs w:val="28"/>
        </w:rPr>
        <w:t>估价对象建筑总面积中包含未经审批自行</w:t>
      </w:r>
      <w:r w:rsidR="004779CA">
        <w:rPr>
          <w:rFonts w:ascii="仿宋" w:eastAsia="仿宋" w:hAnsi="仿宋" w:hint="eastAsia"/>
          <w:b/>
          <w:color w:val="000000"/>
          <w:sz w:val="28"/>
          <w:szCs w:val="28"/>
        </w:rPr>
        <w:t>加盖</w:t>
      </w:r>
      <w:r w:rsidR="003B6F5F">
        <w:rPr>
          <w:rFonts w:ascii="仿宋" w:eastAsia="仿宋" w:hAnsi="仿宋" w:hint="eastAsia"/>
          <w:b/>
          <w:color w:val="000000"/>
          <w:sz w:val="28"/>
          <w:szCs w:val="28"/>
        </w:rPr>
        <w:t>的</w:t>
      </w:r>
      <w:r w:rsidR="004779CA">
        <w:rPr>
          <w:rFonts w:ascii="仿宋" w:eastAsia="仿宋" w:hAnsi="仿宋" w:hint="eastAsia"/>
          <w:b/>
          <w:color w:val="000000"/>
          <w:sz w:val="28"/>
          <w:szCs w:val="28"/>
        </w:rPr>
        <w:t>面积，</w:t>
      </w:r>
      <w:r w:rsidR="003B6F5F">
        <w:rPr>
          <w:rFonts w:ascii="仿宋" w:eastAsia="仿宋" w:hAnsi="仿宋" w:hint="eastAsia"/>
          <w:b/>
          <w:color w:val="000000"/>
          <w:sz w:val="28"/>
          <w:szCs w:val="28"/>
        </w:rPr>
        <w:t>在办理相关产权手续时可能面临政策风险</w:t>
      </w:r>
      <w:r w:rsidR="004779CA">
        <w:rPr>
          <w:rFonts w:ascii="仿宋" w:eastAsia="仿宋" w:hAnsi="仿宋" w:hint="eastAsia"/>
          <w:b/>
          <w:color w:val="000000"/>
          <w:sz w:val="28"/>
          <w:szCs w:val="28"/>
        </w:rPr>
        <w:t>。</w:t>
      </w:r>
    </w:p>
    <w:p w:rsidR="00CB1B3F" w:rsidRPr="001C421A" w:rsidRDefault="00CB1B3F" w:rsidP="00CB1B3F">
      <w:pPr>
        <w:tabs>
          <w:tab w:val="left" w:pos="735"/>
        </w:tabs>
        <w:wordWrap w:val="0"/>
        <w:overflowPunct w:val="0"/>
        <w:spacing w:line="312" w:lineRule="auto"/>
        <w:ind w:firstLineChars="242" w:firstLine="678"/>
        <w:rPr>
          <w:rFonts w:ascii="仿宋" w:eastAsia="仿宋" w:hAnsi="仿宋"/>
          <w:color w:val="000000"/>
          <w:sz w:val="28"/>
          <w:szCs w:val="28"/>
        </w:rPr>
      </w:pPr>
      <w:r w:rsidRPr="001C421A">
        <w:rPr>
          <w:rFonts w:ascii="仿宋" w:eastAsia="仿宋" w:hAnsi="仿宋" w:hint="eastAsia"/>
          <w:color w:val="000000"/>
          <w:sz w:val="28"/>
          <w:szCs w:val="28"/>
        </w:rPr>
        <w:t>估价详细内容请见后附的《估价结果报告》。</w:t>
      </w:r>
    </w:p>
    <w:p w:rsidR="00CB1B3F" w:rsidRPr="001C421A" w:rsidRDefault="00CB1B3F" w:rsidP="00CB1B3F">
      <w:pPr>
        <w:pStyle w:val="ab"/>
        <w:spacing w:line="480" w:lineRule="auto"/>
        <w:ind w:firstLineChars="250" w:firstLine="700"/>
        <w:rPr>
          <w:rFonts w:ascii="仿宋" w:eastAsia="仿宋" w:hAnsi="仿宋"/>
          <w:color w:val="000000"/>
          <w:sz w:val="28"/>
          <w:szCs w:val="28"/>
        </w:rPr>
      </w:pPr>
      <w:r w:rsidRPr="001C421A">
        <w:rPr>
          <w:rFonts w:ascii="仿宋" w:eastAsia="仿宋" w:hAnsi="仿宋" w:hint="eastAsia"/>
          <w:color w:val="000000"/>
          <w:sz w:val="28"/>
          <w:szCs w:val="28"/>
        </w:rPr>
        <w:t>特 此 函 告</w:t>
      </w:r>
    </w:p>
    <w:p w:rsidR="00CB1B3F" w:rsidRPr="001C421A" w:rsidRDefault="00CB1B3F" w:rsidP="00CB1B3F">
      <w:pPr>
        <w:ind w:firstLineChars="1050" w:firstLine="2940"/>
        <w:rPr>
          <w:rFonts w:ascii="仿宋" w:eastAsia="仿宋" w:hAnsi="仿宋"/>
          <w:color w:val="000000"/>
          <w:sz w:val="28"/>
          <w:szCs w:val="28"/>
        </w:rPr>
      </w:pPr>
      <w:r w:rsidRPr="001C421A">
        <w:rPr>
          <w:rFonts w:ascii="仿宋" w:eastAsia="仿宋" w:hAnsi="仿宋" w:hint="eastAsia"/>
          <w:color w:val="000000"/>
          <w:sz w:val="28"/>
          <w:szCs w:val="28"/>
        </w:rPr>
        <w:t>法定代表人：</w:t>
      </w:r>
    </w:p>
    <w:p w:rsidR="004779CA" w:rsidRPr="00824B8C" w:rsidRDefault="004779CA" w:rsidP="004779CA">
      <w:pPr>
        <w:ind w:firstLineChars="1000" w:firstLine="2800"/>
        <w:rPr>
          <w:rFonts w:ascii="仿宋" w:eastAsia="仿宋" w:hAnsi="仿宋"/>
          <w:bCs/>
          <w:color w:val="000000"/>
          <w:sz w:val="28"/>
        </w:rPr>
      </w:pPr>
      <w:r w:rsidRPr="00824B8C">
        <w:rPr>
          <w:rFonts w:ascii="仿宋" w:eastAsia="仿宋" w:hAnsi="仿宋" w:hint="eastAsia"/>
          <w:bCs/>
          <w:color w:val="000000"/>
          <w:sz w:val="28"/>
        </w:rPr>
        <w:t>昆明三阳开泰房地产土地资产评估有限公司</w:t>
      </w:r>
    </w:p>
    <w:p w:rsidR="00B4465A" w:rsidRPr="001C421A" w:rsidRDefault="004779CA" w:rsidP="004779CA">
      <w:pPr>
        <w:ind w:firstLineChars="1050" w:firstLine="2940"/>
        <w:rPr>
          <w:rFonts w:ascii="仿宋" w:eastAsia="仿宋" w:hAnsi="仿宋"/>
          <w:color w:val="000000"/>
          <w:sz w:val="28"/>
          <w:szCs w:val="28"/>
        </w:rPr>
      </w:pPr>
      <w:r>
        <w:rPr>
          <w:rFonts w:ascii="仿宋" w:eastAsia="仿宋" w:hAnsi="仿宋" w:hint="eastAsia"/>
          <w:color w:val="000000"/>
          <w:sz w:val="28"/>
          <w:szCs w:val="28"/>
        </w:rPr>
        <w:t xml:space="preserve">               </w:t>
      </w:r>
      <w:r w:rsidRPr="00824B8C">
        <w:rPr>
          <w:rFonts w:ascii="仿宋" w:eastAsia="仿宋" w:hAnsi="仿宋" w:hint="eastAsia"/>
          <w:color w:val="000000"/>
          <w:sz w:val="28"/>
          <w:szCs w:val="28"/>
        </w:rPr>
        <w:t xml:space="preserve"> </w:t>
      </w:r>
      <w:r w:rsidRPr="00824B8C">
        <w:rPr>
          <w:rFonts w:ascii="仿宋" w:eastAsia="仿宋" w:hAnsi="仿宋"/>
          <w:color w:val="000000"/>
          <w:sz w:val="28"/>
          <w:szCs w:val="28"/>
        </w:rPr>
        <w:t>202</w:t>
      </w:r>
      <w:r>
        <w:rPr>
          <w:rFonts w:ascii="仿宋" w:eastAsia="仿宋" w:hAnsi="仿宋" w:hint="eastAsia"/>
          <w:color w:val="000000"/>
          <w:sz w:val="28"/>
          <w:szCs w:val="28"/>
        </w:rPr>
        <w:t>2</w:t>
      </w:r>
      <w:r w:rsidRPr="00824B8C">
        <w:rPr>
          <w:rFonts w:ascii="仿宋" w:eastAsia="仿宋" w:hAnsi="仿宋"/>
          <w:color w:val="000000"/>
          <w:sz w:val="28"/>
          <w:szCs w:val="28"/>
        </w:rPr>
        <w:t>年</w:t>
      </w:r>
      <w:r>
        <w:rPr>
          <w:rFonts w:ascii="仿宋" w:eastAsia="仿宋" w:hAnsi="仿宋" w:hint="eastAsia"/>
          <w:color w:val="000000"/>
          <w:sz w:val="28"/>
          <w:szCs w:val="28"/>
        </w:rPr>
        <w:t>09</w:t>
      </w:r>
      <w:r w:rsidRPr="00824B8C">
        <w:rPr>
          <w:rFonts w:ascii="仿宋" w:eastAsia="仿宋" w:hAnsi="仿宋"/>
          <w:color w:val="000000"/>
          <w:sz w:val="28"/>
          <w:szCs w:val="28"/>
        </w:rPr>
        <w:t>月</w:t>
      </w:r>
      <w:r>
        <w:rPr>
          <w:rFonts w:ascii="仿宋" w:eastAsia="仿宋" w:hAnsi="仿宋" w:hint="eastAsia"/>
          <w:color w:val="000000"/>
          <w:sz w:val="28"/>
          <w:szCs w:val="28"/>
        </w:rPr>
        <w:t>25</w:t>
      </w:r>
      <w:r w:rsidRPr="00824B8C">
        <w:rPr>
          <w:rFonts w:ascii="仿宋" w:eastAsia="仿宋" w:hAnsi="仿宋"/>
          <w:color w:val="000000"/>
          <w:sz w:val="28"/>
          <w:szCs w:val="28"/>
        </w:rPr>
        <w:t>日</w:t>
      </w:r>
    </w:p>
    <w:p w:rsidR="00553722" w:rsidRDefault="00CB1B3F" w:rsidP="0062273C">
      <w:pPr>
        <w:jc w:val="center"/>
        <w:rPr>
          <w:noProof/>
        </w:rPr>
      </w:pPr>
      <w:r w:rsidRPr="001C421A">
        <w:rPr>
          <w:rFonts w:hint="eastAsia"/>
          <w:b/>
          <w:color w:val="000000"/>
          <w:sz w:val="32"/>
          <w:szCs w:val="32"/>
          <w:lang w:val="zh-CN"/>
        </w:rPr>
        <w:lastRenderedPageBreak/>
        <w:t>目</w:t>
      </w:r>
      <w:r w:rsidRPr="001C421A">
        <w:rPr>
          <w:rFonts w:hint="eastAsia"/>
          <w:b/>
          <w:color w:val="000000"/>
          <w:sz w:val="32"/>
          <w:szCs w:val="32"/>
          <w:lang w:val="zh-CN"/>
        </w:rPr>
        <w:t xml:space="preserve">  </w:t>
      </w:r>
      <w:r w:rsidRPr="001C421A">
        <w:rPr>
          <w:rFonts w:hint="eastAsia"/>
          <w:b/>
          <w:color w:val="000000"/>
          <w:sz w:val="32"/>
          <w:szCs w:val="32"/>
          <w:lang w:val="zh-CN"/>
        </w:rPr>
        <w:t>录</w:t>
      </w:r>
      <w:r w:rsidRPr="001C421A">
        <w:rPr>
          <w:rFonts w:ascii="仿宋" w:eastAsia="仿宋" w:hAnsi="仿宋" w:cs="仿宋_GB2312" w:hint="eastAsia"/>
          <w:b/>
          <w:color w:val="000000"/>
          <w:kern w:val="0"/>
          <w:sz w:val="32"/>
          <w:szCs w:val="32"/>
        </w:rPr>
        <w:fldChar w:fldCharType="begin"/>
      </w:r>
      <w:r w:rsidRPr="001C421A">
        <w:rPr>
          <w:rFonts w:ascii="仿宋" w:eastAsia="仿宋" w:hAnsi="仿宋" w:cs="仿宋_GB2312" w:hint="eastAsia"/>
          <w:b/>
          <w:color w:val="000000"/>
          <w:sz w:val="32"/>
          <w:szCs w:val="32"/>
        </w:rPr>
        <w:instrText xml:space="preserve"> TOC \o "1-3" \h \z \u </w:instrText>
      </w:r>
      <w:r w:rsidRPr="001C421A">
        <w:rPr>
          <w:rFonts w:ascii="仿宋" w:eastAsia="仿宋" w:hAnsi="仿宋" w:cs="仿宋_GB2312" w:hint="eastAsia"/>
          <w:b/>
          <w:color w:val="000000"/>
          <w:kern w:val="0"/>
          <w:sz w:val="32"/>
          <w:szCs w:val="32"/>
        </w:rPr>
        <w:fldChar w:fldCharType="separate"/>
      </w:r>
    </w:p>
    <w:p w:rsidR="00553722" w:rsidRDefault="00ED4B2B">
      <w:pPr>
        <w:pStyle w:val="10"/>
        <w:rPr>
          <w:rFonts w:asciiTheme="minorHAnsi" w:eastAsiaTheme="minorEastAsia" w:hAnsiTheme="minorHAnsi" w:cstheme="minorBidi"/>
          <w:noProof/>
          <w:kern w:val="2"/>
          <w:sz w:val="21"/>
        </w:rPr>
      </w:pPr>
      <w:hyperlink w:anchor="_Toc115302930" w:history="1">
        <w:r w:rsidR="00553722" w:rsidRPr="00A2114D">
          <w:rPr>
            <w:rStyle w:val="a7"/>
            <w:rFonts w:hint="eastAsia"/>
            <w:noProof/>
          </w:rPr>
          <w:t>估价师声明</w:t>
        </w:r>
        <w:r w:rsidR="00553722">
          <w:rPr>
            <w:noProof/>
            <w:webHidden/>
          </w:rPr>
          <w:tab/>
        </w:r>
        <w:r w:rsidR="00553722">
          <w:rPr>
            <w:noProof/>
            <w:webHidden/>
          </w:rPr>
          <w:fldChar w:fldCharType="begin"/>
        </w:r>
        <w:r w:rsidR="00553722">
          <w:rPr>
            <w:noProof/>
            <w:webHidden/>
          </w:rPr>
          <w:instrText xml:space="preserve"> PAGEREF _Toc115302930 \h </w:instrText>
        </w:r>
        <w:r w:rsidR="00553722">
          <w:rPr>
            <w:noProof/>
            <w:webHidden/>
          </w:rPr>
        </w:r>
        <w:r w:rsidR="00553722">
          <w:rPr>
            <w:noProof/>
            <w:webHidden/>
          </w:rPr>
          <w:fldChar w:fldCharType="separate"/>
        </w:r>
        <w:r w:rsidR="00BB76FC">
          <w:rPr>
            <w:noProof/>
            <w:webHidden/>
          </w:rPr>
          <w:t>1</w:t>
        </w:r>
        <w:r w:rsidR="00553722">
          <w:rPr>
            <w:noProof/>
            <w:webHidden/>
          </w:rPr>
          <w:fldChar w:fldCharType="end"/>
        </w:r>
      </w:hyperlink>
    </w:p>
    <w:p w:rsidR="00553722" w:rsidRDefault="00ED4B2B">
      <w:pPr>
        <w:pStyle w:val="10"/>
        <w:rPr>
          <w:rFonts w:asciiTheme="minorHAnsi" w:eastAsiaTheme="minorEastAsia" w:hAnsiTheme="minorHAnsi" w:cstheme="minorBidi"/>
          <w:noProof/>
          <w:kern w:val="2"/>
          <w:sz w:val="21"/>
        </w:rPr>
      </w:pPr>
      <w:hyperlink w:anchor="_Toc115302931" w:history="1">
        <w:r w:rsidR="00553722" w:rsidRPr="00A2114D">
          <w:rPr>
            <w:rStyle w:val="a7"/>
            <w:rFonts w:hint="eastAsia"/>
            <w:noProof/>
          </w:rPr>
          <w:t>估价假设和限制条件</w:t>
        </w:r>
        <w:r w:rsidR="00553722">
          <w:rPr>
            <w:noProof/>
            <w:webHidden/>
          </w:rPr>
          <w:tab/>
        </w:r>
        <w:r w:rsidR="00553722">
          <w:rPr>
            <w:noProof/>
            <w:webHidden/>
          </w:rPr>
          <w:fldChar w:fldCharType="begin"/>
        </w:r>
        <w:r w:rsidR="00553722">
          <w:rPr>
            <w:noProof/>
            <w:webHidden/>
          </w:rPr>
          <w:instrText xml:space="preserve"> PAGEREF _Toc115302931 \h </w:instrText>
        </w:r>
        <w:r w:rsidR="00553722">
          <w:rPr>
            <w:noProof/>
            <w:webHidden/>
          </w:rPr>
        </w:r>
        <w:r w:rsidR="00553722">
          <w:rPr>
            <w:noProof/>
            <w:webHidden/>
          </w:rPr>
          <w:fldChar w:fldCharType="separate"/>
        </w:r>
        <w:r w:rsidR="00BB76FC">
          <w:rPr>
            <w:noProof/>
            <w:webHidden/>
          </w:rPr>
          <w:t>2</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32" w:history="1">
        <w:r w:rsidR="00553722" w:rsidRPr="00A2114D">
          <w:rPr>
            <w:rStyle w:val="a7"/>
            <w:rFonts w:ascii="仿宋" w:eastAsia="仿宋" w:hAnsi="仿宋" w:hint="eastAsia"/>
            <w:noProof/>
          </w:rPr>
          <w:t>一、假设条件</w:t>
        </w:r>
        <w:r w:rsidR="00553722">
          <w:rPr>
            <w:noProof/>
            <w:webHidden/>
          </w:rPr>
          <w:tab/>
        </w:r>
        <w:r w:rsidR="00553722">
          <w:rPr>
            <w:noProof/>
            <w:webHidden/>
          </w:rPr>
          <w:fldChar w:fldCharType="begin"/>
        </w:r>
        <w:r w:rsidR="00553722">
          <w:rPr>
            <w:noProof/>
            <w:webHidden/>
          </w:rPr>
          <w:instrText xml:space="preserve"> PAGEREF _Toc115302932 \h </w:instrText>
        </w:r>
        <w:r w:rsidR="00553722">
          <w:rPr>
            <w:noProof/>
            <w:webHidden/>
          </w:rPr>
        </w:r>
        <w:r w:rsidR="00553722">
          <w:rPr>
            <w:noProof/>
            <w:webHidden/>
          </w:rPr>
          <w:fldChar w:fldCharType="separate"/>
        </w:r>
        <w:r w:rsidR="00BB76FC">
          <w:rPr>
            <w:noProof/>
            <w:webHidden/>
          </w:rPr>
          <w:t>2</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33" w:history="1">
        <w:r w:rsidR="00553722" w:rsidRPr="00A2114D">
          <w:rPr>
            <w:rStyle w:val="a7"/>
            <w:rFonts w:ascii="仿宋" w:eastAsia="仿宋" w:hAnsi="仿宋" w:hint="eastAsia"/>
            <w:noProof/>
          </w:rPr>
          <w:t>二、限制条件</w:t>
        </w:r>
        <w:r w:rsidR="00553722">
          <w:rPr>
            <w:noProof/>
            <w:webHidden/>
          </w:rPr>
          <w:tab/>
        </w:r>
        <w:r w:rsidR="00553722">
          <w:rPr>
            <w:noProof/>
            <w:webHidden/>
          </w:rPr>
          <w:fldChar w:fldCharType="begin"/>
        </w:r>
        <w:r w:rsidR="00553722">
          <w:rPr>
            <w:noProof/>
            <w:webHidden/>
          </w:rPr>
          <w:instrText xml:space="preserve"> PAGEREF _Toc115302933 \h </w:instrText>
        </w:r>
        <w:r w:rsidR="00553722">
          <w:rPr>
            <w:noProof/>
            <w:webHidden/>
          </w:rPr>
        </w:r>
        <w:r w:rsidR="00553722">
          <w:rPr>
            <w:noProof/>
            <w:webHidden/>
          </w:rPr>
          <w:fldChar w:fldCharType="separate"/>
        </w:r>
        <w:r w:rsidR="00BB76FC">
          <w:rPr>
            <w:noProof/>
            <w:webHidden/>
          </w:rPr>
          <w:t>4</w:t>
        </w:r>
        <w:r w:rsidR="00553722">
          <w:rPr>
            <w:noProof/>
            <w:webHidden/>
          </w:rPr>
          <w:fldChar w:fldCharType="end"/>
        </w:r>
      </w:hyperlink>
    </w:p>
    <w:p w:rsidR="00553722" w:rsidRDefault="00ED4B2B">
      <w:pPr>
        <w:pStyle w:val="10"/>
        <w:rPr>
          <w:rFonts w:asciiTheme="minorHAnsi" w:eastAsiaTheme="minorEastAsia" w:hAnsiTheme="minorHAnsi" w:cstheme="minorBidi"/>
          <w:noProof/>
          <w:kern w:val="2"/>
          <w:sz w:val="21"/>
        </w:rPr>
      </w:pPr>
      <w:hyperlink w:anchor="_Toc115302934" w:history="1">
        <w:r w:rsidR="00553722" w:rsidRPr="00A2114D">
          <w:rPr>
            <w:rStyle w:val="a7"/>
            <w:rFonts w:hint="eastAsia"/>
            <w:noProof/>
          </w:rPr>
          <w:t>估价结果报告</w:t>
        </w:r>
        <w:r w:rsidR="00553722">
          <w:rPr>
            <w:noProof/>
            <w:webHidden/>
          </w:rPr>
          <w:tab/>
        </w:r>
        <w:r w:rsidR="00553722">
          <w:rPr>
            <w:noProof/>
            <w:webHidden/>
          </w:rPr>
          <w:fldChar w:fldCharType="begin"/>
        </w:r>
        <w:r w:rsidR="00553722">
          <w:rPr>
            <w:noProof/>
            <w:webHidden/>
          </w:rPr>
          <w:instrText xml:space="preserve"> PAGEREF _Toc115302934 \h </w:instrText>
        </w:r>
        <w:r w:rsidR="00553722">
          <w:rPr>
            <w:noProof/>
            <w:webHidden/>
          </w:rPr>
        </w:r>
        <w:r w:rsidR="00553722">
          <w:rPr>
            <w:noProof/>
            <w:webHidden/>
          </w:rPr>
          <w:fldChar w:fldCharType="separate"/>
        </w:r>
        <w:r w:rsidR="00BB76FC">
          <w:rPr>
            <w:noProof/>
            <w:webHidden/>
          </w:rPr>
          <w:t>6</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35" w:history="1">
        <w:r w:rsidR="00553722" w:rsidRPr="00A2114D">
          <w:rPr>
            <w:rStyle w:val="a7"/>
            <w:rFonts w:ascii="仿宋" w:eastAsia="仿宋" w:hAnsi="仿宋" w:hint="eastAsia"/>
            <w:noProof/>
          </w:rPr>
          <w:t>一、估价委托人</w:t>
        </w:r>
        <w:r w:rsidR="00553722">
          <w:rPr>
            <w:noProof/>
            <w:webHidden/>
          </w:rPr>
          <w:tab/>
        </w:r>
        <w:r w:rsidR="00553722">
          <w:rPr>
            <w:noProof/>
            <w:webHidden/>
          </w:rPr>
          <w:fldChar w:fldCharType="begin"/>
        </w:r>
        <w:r w:rsidR="00553722">
          <w:rPr>
            <w:noProof/>
            <w:webHidden/>
          </w:rPr>
          <w:instrText xml:space="preserve"> PAGEREF _Toc115302935 \h </w:instrText>
        </w:r>
        <w:r w:rsidR="00553722">
          <w:rPr>
            <w:noProof/>
            <w:webHidden/>
          </w:rPr>
        </w:r>
        <w:r w:rsidR="00553722">
          <w:rPr>
            <w:noProof/>
            <w:webHidden/>
          </w:rPr>
          <w:fldChar w:fldCharType="separate"/>
        </w:r>
        <w:r w:rsidR="00BB76FC">
          <w:rPr>
            <w:noProof/>
            <w:webHidden/>
          </w:rPr>
          <w:t>6</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36" w:history="1">
        <w:r w:rsidR="00553722" w:rsidRPr="00A2114D">
          <w:rPr>
            <w:rStyle w:val="a7"/>
            <w:rFonts w:ascii="仿宋" w:eastAsia="仿宋" w:hAnsi="仿宋" w:hint="eastAsia"/>
            <w:noProof/>
          </w:rPr>
          <w:t>二、房地产估价机构</w:t>
        </w:r>
        <w:r w:rsidR="00553722">
          <w:rPr>
            <w:noProof/>
            <w:webHidden/>
          </w:rPr>
          <w:tab/>
        </w:r>
        <w:r w:rsidR="00553722">
          <w:rPr>
            <w:noProof/>
            <w:webHidden/>
          </w:rPr>
          <w:fldChar w:fldCharType="begin"/>
        </w:r>
        <w:r w:rsidR="00553722">
          <w:rPr>
            <w:noProof/>
            <w:webHidden/>
          </w:rPr>
          <w:instrText xml:space="preserve"> PAGEREF _Toc115302936 \h </w:instrText>
        </w:r>
        <w:r w:rsidR="00553722">
          <w:rPr>
            <w:noProof/>
            <w:webHidden/>
          </w:rPr>
        </w:r>
        <w:r w:rsidR="00553722">
          <w:rPr>
            <w:noProof/>
            <w:webHidden/>
          </w:rPr>
          <w:fldChar w:fldCharType="separate"/>
        </w:r>
        <w:r w:rsidR="00BB76FC">
          <w:rPr>
            <w:noProof/>
            <w:webHidden/>
          </w:rPr>
          <w:t>6</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37" w:history="1">
        <w:r w:rsidR="00553722" w:rsidRPr="00A2114D">
          <w:rPr>
            <w:rStyle w:val="a7"/>
            <w:rFonts w:ascii="仿宋" w:eastAsia="仿宋" w:hAnsi="仿宋" w:hint="eastAsia"/>
            <w:noProof/>
          </w:rPr>
          <w:t>三、估价目的</w:t>
        </w:r>
        <w:r w:rsidR="00553722">
          <w:rPr>
            <w:noProof/>
            <w:webHidden/>
          </w:rPr>
          <w:tab/>
        </w:r>
        <w:r w:rsidR="00553722">
          <w:rPr>
            <w:noProof/>
            <w:webHidden/>
          </w:rPr>
          <w:fldChar w:fldCharType="begin"/>
        </w:r>
        <w:r w:rsidR="00553722">
          <w:rPr>
            <w:noProof/>
            <w:webHidden/>
          </w:rPr>
          <w:instrText xml:space="preserve"> PAGEREF _Toc115302937 \h </w:instrText>
        </w:r>
        <w:r w:rsidR="00553722">
          <w:rPr>
            <w:noProof/>
            <w:webHidden/>
          </w:rPr>
        </w:r>
        <w:r w:rsidR="00553722">
          <w:rPr>
            <w:noProof/>
            <w:webHidden/>
          </w:rPr>
          <w:fldChar w:fldCharType="separate"/>
        </w:r>
        <w:r w:rsidR="00BB76FC">
          <w:rPr>
            <w:noProof/>
            <w:webHidden/>
          </w:rPr>
          <w:t>6</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38" w:history="1">
        <w:r w:rsidR="00553722" w:rsidRPr="00A2114D">
          <w:rPr>
            <w:rStyle w:val="a7"/>
            <w:rFonts w:ascii="仿宋" w:eastAsia="仿宋" w:hAnsi="仿宋" w:hint="eastAsia"/>
            <w:noProof/>
          </w:rPr>
          <w:t>四、估价对象</w:t>
        </w:r>
        <w:r w:rsidR="00553722">
          <w:rPr>
            <w:noProof/>
            <w:webHidden/>
          </w:rPr>
          <w:tab/>
        </w:r>
        <w:r w:rsidR="00553722">
          <w:rPr>
            <w:noProof/>
            <w:webHidden/>
          </w:rPr>
          <w:fldChar w:fldCharType="begin"/>
        </w:r>
        <w:r w:rsidR="00553722">
          <w:rPr>
            <w:noProof/>
            <w:webHidden/>
          </w:rPr>
          <w:instrText xml:space="preserve"> PAGEREF _Toc115302938 \h </w:instrText>
        </w:r>
        <w:r w:rsidR="00553722">
          <w:rPr>
            <w:noProof/>
            <w:webHidden/>
          </w:rPr>
        </w:r>
        <w:r w:rsidR="00553722">
          <w:rPr>
            <w:noProof/>
            <w:webHidden/>
          </w:rPr>
          <w:fldChar w:fldCharType="separate"/>
        </w:r>
        <w:r w:rsidR="00BB76FC">
          <w:rPr>
            <w:noProof/>
            <w:webHidden/>
          </w:rPr>
          <w:t>7</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39" w:history="1">
        <w:r w:rsidR="00553722" w:rsidRPr="00A2114D">
          <w:rPr>
            <w:rStyle w:val="a7"/>
            <w:rFonts w:ascii="仿宋" w:eastAsia="仿宋" w:hAnsi="仿宋" w:hint="eastAsia"/>
            <w:noProof/>
          </w:rPr>
          <w:t>五、价值时点</w:t>
        </w:r>
        <w:r w:rsidR="00553722">
          <w:rPr>
            <w:noProof/>
            <w:webHidden/>
          </w:rPr>
          <w:tab/>
        </w:r>
        <w:r w:rsidR="00553722">
          <w:rPr>
            <w:noProof/>
            <w:webHidden/>
          </w:rPr>
          <w:fldChar w:fldCharType="begin"/>
        </w:r>
        <w:r w:rsidR="00553722">
          <w:rPr>
            <w:noProof/>
            <w:webHidden/>
          </w:rPr>
          <w:instrText xml:space="preserve"> PAGEREF _Toc115302939 \h </w:instrText>
        </w:r>
        <w:r w:rsidR="00553722">
          <w:rPr>
            <w:noProof/>
            <w:webHidden/>
          </w:rPr>
        </w:r>
        <w:r w:rsidR="00553722">
          <w:rPr>
            <w:noProof/>
            <w:webHidden/>
          </w:rPr>
          <w:fldChar w:fldCharType="separate"/>
        </w:r>
        <w:r w:rsidR="00BB76FC">
          <w:rPr>
            <w:noProof/>
            <w:webHidden/>
          </w:rPr>
          <w:t>8</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40" w:history="1">
        <w:r w:rsidR="00553722" w:rsidRPr="00A2114D">
          <w:rPr>
            <w:rStyle w:val="a7"/>
            <w:rFonts w:ascii="仿宋" w:eastAsia="仿宋" w:hAnsi="仿宋" w:hint="eastAsia"/>
            <w:noProof/>
          </w:rPr>
          <w:t>六、价值类型</w:t>
        </w:r>
        <w:r w:rsidR="00553722">
          <w:rPr>
            <w:noProof/>
            <w:webHidden/>
          </w:rPr>
          <w:tab/>
        </w:r>
        <w:r w:rsidR="00553722">
          <w:rPr>
            <w:noProof/>
            <w:webHidden/>
          </w:rPr>
          <w:fldChar w:fldCharType="begin"/>
        </w:r>
        <w:r w:rsidR="00553722">
          <w:rPr>
            <w:noProof/>
            <w:webHidden/>
          </w:rPr>
          <w:instrText xml:space="preserve"> PAGEREF _Toc115302940 \h </w:instrText>
        </w:r>
        <w:r w:rsidR="00553722">
          <w:rPr>
            <w:noProof/>
            <w:webHidden/>
          </w:rPr>
        </w:r>
        <w:r w:rsidR="00553722">
          <w:rPr>
            <w:noProof/>
            <w:webHidden/>
          </w:rPr>
          <w:fldChar w:fldCharType="separate"/>
        </w:r>
        <w:r w:rsidR="00BB76FC">
          <w:rPr>
            <w:noProof/>
            <w:webHidden/>
          </w:rPr>
          <w:t>8</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41" w:history="1">
        <w:r w:rsidR="00553722" w:rsidRPr="00A2114D">
          <w:rPr>
            <w:rStyle w:val="a7"/>
            <w:rFonts w:ascii="仿宋" w:eastAsia="仿宋" w:hAnsi="仿宋" w:hint="eastAsia"/>
            <w:noProof/>
          </w:rPr>
          <w:t>七、估价原则</w:t>
        </w:r>
        <w:r w:rsidR="00553722">
          <w:rPr>
            <w:noProof/>
            <w:webHidden/>
          </w:rPr>
          <w:tab/>
        </w:r>
        <w:r w:rsidR="00553722">
          <w:rPr>
            <w:noProof/>
            <w:webHidden/>
          </w:rPr>
          <w:fldChar w:fldCharType="begin"/>
        </w:r>
        <w:r w:rsidR="00553722">
          <w:rPr>
            <w:noProof/>
            <w:webHidden/>
          </w:rPr>
          <w:instrText xml:space="preserve"> PAGEREF _Toc115302941 \h </w:instrText>
        </w:r>
        <w:r w:rsidR="00553722">
          <w:rPr>
            <w:noProof/>
            <w:webHidden/>
          </w:rPr>
        </w:r>
        <w:r w:rsidR="00553722">
          <w:rPr>
            <w:noProof/>
            <w:webHidden/>
          </w:rPr>
          <w:fldChar w:fldCharType="separate"/>
        </w:r>
        <w:r w:rsidR="00BB76FC">
          <w:rPr>
            <w:noProof/>
            <w:webHidden/>
          </w:rPr>
          <w:t>9</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42" w:history="1">
        <w:r w:rsidR="00553722" w:rsidRPr="00A2114D">
          <w:rPr>
            <w:rStyle w:val="a7"/>
            <w:rFonts w:ascii="仿宋" w:eastAsia="仿宋" w:hAnsi="仿宋" w:hint="eastAsia"/>
            <w:noProof/>
          </w:rPr>
          <w:t>八、估价依据</w:t>
        </w:r>
        <w:r w:rsidR="00553722">
          <w:rPr>
            <w:noProof/>
            <w:webHidden/>
          </w:rPr>
          <w:tab/>
        </w:r>
        <w:r w:rsidR="00553722">
          <w:rPr>
            <w:noProof/>
            <w:webHidden/>
          </w:rPr>
          <w:fldChar w:fldCharType="begin"/>
        </w:r>
        <w:r w:rsidR="00553722">
          <w:rPr>
            <w:noProof/>
            <w:webHidden/>
          </w:rPr>
          <w:instrText xml:space="preserve"> PAGEREF _Toc115302942 \h </w:instrText>
        </w:r>
        <w:r w:rsidR="00553722">
          <w:rPr>
            <w:noProof/>
            <w:webHidden/>
          </w:rPr>
        </w:r>
        <w:r w:rsidR="00553722">
          <w:rPr>
            <w:noProof/>
            <w:webHidden/>
          </w:rPr>
          <w:fldChar w:fldCharType="separate"/>
        </w:r>
        <w:r w:rsidR="00BB76FC">
          <w:rPr>
            <w:noProof/>
            <w:webHidden/>
          </w:rPr>
          <w:t>9</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43" w:history="1">
        <w:r w:rsidR="00553722" w:rsidRPr="00A2114D">
          <w:rPr>
            <w:rStyle w:val="a7"/>
            <w:rFonts w:ascii="仿宋" w:eastAsia="仿宋" w:hAnsi="仿宋" w:hint="eastAsia"/>
            <w:noProof/>
          </w:rPr>
          <w:t>九、估价方法</w:t>
        </w:r>
        <w:r w:rsidR="00553722">
          <w:rPr>
            <w:noProof/>
            <w:webHidden/>
          </w:rPr>
          <w:tab/>
        </w:r>
        <w:r w:rsidR="00553722">
          <w:rPr>
            <w:noProof/>
            <w:webHidden/>
          </w:rPr>
          <w:fldChar w:fldCharType="begin"/>
        </w:r>
        <w:r w:rsidR="00553722">
          <w:rPr>
            <w:noProof/>
            <w:webHidden/>
          </w:rPr>
          <w:instrText xml:space="preserve"> PAGEREF _Toc115302943 \h </w:instrText>
        </w:r>
        <w:r w:rsidR="00553722">
          <w:rPr>
            <w:noProof/>
            <w:webHidden/>
          </w:rPr>
        </w:r>
        <w:r w:rsidR="00553722">
          <w:rPr>
            <w:noProof/>
            <w:webHidden/>
          </w:rPr>
          <w:fldChar w:fldCharType="separate"/>
        </w:r>
        <w:r w:rsidR="00BB76FC">
          <w:rPr>
            <w:noProof/>
            <w:webHidden/>
          </w:rPr>
          <w:t>11</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44" w:history="1">
        <w:r w:rsidR="00553722" w:rsidRPr="00A2114D">
          <w:rPr>
            <w:rStyle w:val="a7"/>
            <w:rFonts w:ascii="仿宋" w:eastAsia="仿宋" w:hAnsi="仿宋" w:hint="eastAsia"/>
            <w:noProof/>
          </w:rPr>
          <w:t>十、估价结果</w:t>
        </w:r>
        <w:r w:rsidR="00553722">
          <w:rPr>
            <w:noProof/>
            <w:webHidden/>
          </w:rPr>
          <w:tab/>
        </w:r>
        <w:r w:rsidR="00553722">
          <w:rPr>
            <w:noProof/>
            <w:webHidden/>
          </w:rPr>
          <w:fldChar w:fldCharType="begin"/>
        </w:r>
        <w:r w:rsidR="00553722">
          <w:rPr>
            <w:noProof/>
            <w:webHidden/>
          </w:rPr>
          <w:instrText xml:space="preserve"> PAGEREF _Toc115302944 \h </w:instrText>
        </w:r>
        <w:r w:rsidR="00553722">
          <w:rPr>
            <w:noProof/>
            <w:webHidden/>
          </w:rPr>
        </w:r>
        <w:r w:rsidR="00553722">
          <w:rPr>
            <w:noProof/>
            <w:webHidden/>
          </w:rPr>
          <w:fldChar w:fldCharType="separate"/>
        </w:r>
        <w:r w:rsidR="00BB76FC">
          <w:rPr>
            <w:noProof/>
            <w:webHidden/>
          </w:rPr>
          <w:t>12</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45" w:history="1">
        <w:r w:rsidR="00553722" w:rsidRPr="00A2114D">
          <w:rPr>
            <w:rStyle w:val="a7"/>
            <w:rFonts w:ascii="仿宋" w:eastAsia="仿宋" w:hAnsi="仿宋" w:hint="eastAsia"/>
            <w:noProof/>
          </w:rPr>
          <w:t>十一、注册房地产估价师</w:t>
        </w:r>
        <w:r w:rsidR="00553722">
          <w:rPr>
            <w:noProof/>
            <w:webHidden/>
          </w:rPr>
          <w:tab/>
        </w:r>
        <w:r w:rsidR="00553722">
          <w:rPr>
            <w:noProof/>
            <w:webHidden/>
          </w:rPr>
          <w:fldChar w:fldCharType="begin"/>
        </w:r>
        <w:r w:rsidR="00553722">
          <w:rPr>
            <w:noProof/>
            <w:webHidden/>
          </w:rPr>
          <w:instrText xml:space="preserve"> PAGEREF _Toc115302945 \h </w:instrText>
        </w:r>
        <w:r w:rsidR="00553722">
          <w:rPr>
            <w:noProof/>
            <w:webHidden/>
          </w:rPr>
        </w:r>
        <w:r w:rsidR="00553722">
          <w:rPr>
            <w:noProof/>
            <w:webHidden/>
          </w:rPr>
          <w:fldChar w:fldCharType="separate"/>
        </w:r>
        <w:r w:rsidR="00BB76FC">
          <w:rPr>
            <w:noProof/>
            <w:webHidden/>
          </w:rPr>
          <w:t>12</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46" w:history="1">
        <w:r w:rsidR="00553722" w:rsidRPr="00A2114D">
          <w:rPr>
            <w:rStyle w:val="a7"/>
            <w:rFonts w:ascii="仿宋" w:eastAsia="仿宋" w:hAnsi="仿宋" w:hint="eastAsia"/>
            <w:noProof/>
          </w:rPr>
          <w:t>十二、实地查勘期</w:t>
        </w:r>
        <w:r w:rsidR="00553722">
          <w:rPr>
            <w:noProof/>
            <w:webHidden/>
          </w:rPr>
          <w:tab/>
        </w:r>
        <w:r w:rsidR="00553722">
          <w:rPr>
            <w:noProof/>
            <w:webHidden/>
          </w:rPr>
          <w:fldChar w:fldCharType="begin"/>
        </w:r>
        <w:r w:rsidR="00553722">
          <w:rPr>
            <w:noProof/>
            <w:webHidden/>
          </w:rPr>
          <w:instrText xml:space="preserve"> PAGEREF _Toc115302946 \h </w:instrText>
        </w:r>
        <w:r w:rsidR="00553722">
          <w:rPr>
            <w:noProof/>
            <w:webHidden/>
          </w:rPr>
        </w:r>
        <w:r w:rsidR="00553722">
          <w:rPr>
            <w:noProof/>
            <w:webHidden/>
          </w:rPr>
          <w:fldChar w:fldCharType="separate"/>
        </w:r>
        <w:r w:rsidR="00BB76FC">
          <w:rPr>
            <w:noProof/>
            <w:webHidden/>
          </w:rPr>
          <w:t>12</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47" w:history="1">
        <w:r w:rsidR="00553722" w:rsidRPr="00A2114D">
          <w:rPr>
            <w:rStyle w:val="a7"/>
            <w:rFonts w:ascii="仿宋" w:eastAsia="仿宋" w:hAnsi="仿宋" w:hint="eastAsia"/>
            <w:noProof/>
          </w:rPr>
          <w:t>十三、估价作业日期</w:t>
        </w:r>
        <w:r w:rsidR="00553722">
          <w:rPr>
            <w:noProof/>
            <w:webHidden/>
          </w:rPr>
          <w:tab/>
        </w:r>
        <w:r w:rsidR="00553722">
          <w:rPr>
            <w:noProof/>
            <w:webHidden/>
          </w:rPr>
          <w:fldChar w:fldCharType="begin"/>
        </w:r>
        <w:r w:rsidR="00553722">
          <w:rPr>
            <w:noProof/>
            <w:webHidden/>
          </w:rPr>
          <w:instrText xml:space="preserve"> PAGEREF _Toc115302947 \h </w:instrText>
        </w:r>
        <w:r w:rsidR="00553722">
          <w:rPr>
            <w:noProof/>
            <w:webHidden/>
          </w:rPr>
        </w:r>
        <w:r w:rsidR="00553722">
          <w:rPr>
            <w:noProof/>
            <w:webHidden/>
          </w:rPr>
          <w:fldChar w:fldCharType="separate"/>
        </w:r>
        <w:r w:rsidR="00BB76FC">
          <w:rPr>
            <w:noProof/>
            <w:webHidden/>
          </w:rPr>
          <w:t>13</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48" w:history="1">
        <w:r w:rsidR="00553722" w:rsidRPr="00A2114D">
          <w:rPr>
            <w:rStyle w:val="a7"/>
            <w:rFonts w:ascii="仿宋" w:eastAsia="仿宋" w:hAnsi="仿宋" w:hint="eastAsia"/>
            <w:noProof/>
          </w:rPr>
          <w:t>十四、评估结果使用特别提示</w:t>
        </w:r>
        <w:r w:rsidR="00553722">
          <w:rPr>
            <w:noProof/>
            <w:webHidden/>
          </w:rPr>
          <w:tab/>
        </w:r>
        <w:r w:rsidR="00553722">
          <w:rPr>
            <w:noProof/>
            <w:webHidden/>
          </w:rPr>
          <w:fldChar w:fldCharType="begin"/>
        </w:r>
        <w:r w:rsidR="00553722">
          <w:rPr>
            <w:noProof/>
            <w:webHidden/>
          </w:rPr>
          <w:instrText xml:space="preserve"> PAGEREF _Toc115302948 \h </w:instrText>
        </w:r>
        <w:r w:rsidR="00553722">
          <w:rPr>
            <w:noProof/>
            <w:webHidden/>
          </w:rPr>
        </w:r>
        <w:r w:rsidR="00553722">
          <w:rPr>
            <w:noProof/>
            <w:webHidden/>
          </w:rPr>
          <w:fldChar w:fldCharType="separate"/>
        </w:r>
        <w:r w:rsidR="00BB76FC">
          <w:rPr>
            <w:noProof/>
            <w:webHidden/>
          </w:rPr>
          <w:t>13</w:t>
        </w:r>
        <w:r w:rsidR="00553722">
          <w:rPr>
            <w:noProof/>
            <w:webHidden/>
          </w:rPr>
          <w:fldChar w:fldCharType="end"/>
        </w:r>
      </w:hyperlink>
    </w:p>
    <w:p w:rsidR="00553722" w:rsidRDefault="00ED4B2B">
      <w:pPr>
        <w:pStyle w:val="10"/>
        <w:rPr>
          <w:rFonts w:asciiTheme="minorHAnsi" w:eastAsiaTheme="minorEastAsia" w:hAnsiTheme="minorHAnsi" w:cstheme="minorBidi"/>
          <w:noProof/>
          <w:kern w:val="2"/>
          <w:sz w:val="21"/>
        </w:rPr>
      </w:pPr>
      <w:hyperlink w:anchor="_Toc115302956" w:history="1">
        <w:r w:rsidR="00553722" w:rsidRPr="00A2114D">
          <w:rPr>
            <w:rStyle w:val="a7"/>
            <w:rFonts w:hint="eastAsia"/>
            <w:noProof/>
          </w:rPr>
          <w:t>附</w:t>
        </w:r>
        <w:r w:rsidR="00553722" w:rsidRPr="00A2114D">
          <w:rPr>
            <w:rStyle w:val="a7"/>
            <w:noProof/>
          </w:rPr>
          <w:t xml:space="preserve">    </w:t>
        </w:r>
        <w:r w:rsidR="00553722" w:rsidRPr="00A2114D">
          <w:rPr>
            <w:rStyle w:val="a7"/>
            <w:rFonts w:hint="eastAsia"/>
            <w:noProof/>
          </w:rPr>
          <w:t>件</w:t>
        </w:r>
        <w:r w:rsidR="00553722">
          <w:rPr>
            <w:noProof/>
            <w:webHidden/>
          </w:rPr>
          <w:tab/>
        </w:r>
        <w:r w:rsidR="00553722">
          <w:rPr>
            <w:noProof/>
            <w:webHidden/>
          </w:rPr>
          <w:fldChar w:fldCharType="begin"/>
        </w:r>
        <w:r w:rsidR="00553722">
          <w:rPr>
            <w:noProof/>
            <w:webHidden/>
          </w:rPr>
          <w:instrText xml:space="preserve"> PAGEREF _Toc115302956 \h </w:instrText>
        </w:r>
        <w:r w:rsidR="00553722">
          <w:rPr>
            <w:noProof/>
            <w:webHidden/>
          </w:rPr>
        </w:r>
        <w:r w:rsidR="00553722">
          <w:rPr>
            <w:noProof/>
            <w:webHidden/>
          </w:rPr>
          <w:fldChar w:fldCharType="separate"/>
        </w:r>
        <w:r w:rsidR="00BB76FC">
          <w:rPr>
            <w:noProof/>
            <w:webHidden/>
          </w:rPr>
          <w:t>14</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57" w:history="1">
        <w:r w:rsidR="00553722" w:rsidRPr="00A2114D">
          <w:rPr>
            <w:rStyle w:val="a7"/>
            <w:rFonts w:ascii="仿宋" w:eastAsia="仿宋" w:hAnsi="仿宋" w:hint="eastAsia"/>
            <w:noProof/>
          </w:rPr>
          <w:t>一、估价对象位置示意图</w:t>
        </w:r>
        <w:r w:rsidR="00553722">
          <w:rPr>
            <w:noProof/>
            <w:webHidden/>
          </w:rPr>
          <w:tab/>
        </w:r>
        <w:r w:rsidR="00553722">
          <w:rPr>
            <w:noProof/>
            <w:webHidden/>
          </w:rPr>
          <w:fldChar w:fldCharType="begin"/>
        </w:r>
        <w:r w:rsidR="00553722">
          <w:rPr>
            <w:noProof/>
            <w:webHidden/>
          </w:rPr>
          <w:instrText xml:space="preserve"> PAGEREF _Toc115302957 \h </w:instrText>
        </w:r>
        <w:r w:rsidR="00553722">
          <w:rPr>
            <w:noProof/>
            <w:webHidden/>
          </w:rPr>
        </w:r>
        <w:r w:rsidR="00553722">
          <w:rPr>
            <w:noProof/>
            <w:webHidden/>
          </w:rPr>
          <w:fldChar w:fldCharType="separate"/>
        </w:r>
        <w:r w:rsidR="00BB76FC">
          <w:rPr>
            <w:noProof/>
            <w:webHidden/>
          </w:rPr>
          <w:t>14</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58" w:history="1">
        <w:r w:rsidR="00553722" w:rsidRPr="00A2114D">
          <w:rPr>
            <w:rStyle w:val="a7"/>
            <w:rFonts w:ascii="仿宋" w:eastAsia="仿宋" w:hAnsi="仿宋" w:hint="eastAsia"/>
            <w:noProof/>
          </w:rPr>
          <w:t>二、估价对象外观和环境照片</w:t>
        </w:r>
        <w:r w:rsidR="00553722">
          <w:rPr>
            <w:noProof/>
            <w:webHidden/>
          </w:rPr>
          <w:tab/>
        </w:r>
        <w:r w:rsidR="00553722">
          <w:rPr>
            <w:noProof/>
            <w:webHidden/>
          </w:rPr>
          <w:fldChar w:fldCharType="begin"/>
        </w:r>
        <w:r w:rsidR="00553722">
          <w:rPr>
            <w:noProof/>
            <w:webHidden/>
          </w:rPr>
          <w:instrText xml:space="preserve"> PAGEREF _Toc115302958 \h </w:instrText>
        </w:r>
        <w:r w:rsidR="00553722">
          <w:rPr>
            <w:noProof/>
            <w:webHidden/>
          </w:rPr>
        </w:r>
        <w:r w:rsidR="00553722">
          <w:rPr>
            <w:noProof/>
            <w:webHidden/>
          </w:rPr>
          <w:fldChar w:fldCharType="separate"/>
        </w:r>
        <w:r w:rsidR="00BB76FC">
          <w:rPr>
            <w:noProof/>
            <w:webHidden/>
          </w:rPr>
          <w:t>14</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59" w:history="1">
        <w:r w:rsidR="00553722" w:rsidRPr="00A2114D">
          <w:rPr>
            <w:rStyle w:val="a7"/>
            <w:rFonts w:ascii="仿宋" w:eastAsia="仿宋" w:hAnsi="仿宋" w:hint="eastAsia"/>
            <w:noProof/>
          </w:rPr>
          <w:t>三、估价对象内部照片</w:t>
        </w:r>
        <w:r w:rsidR="00553722">
          <w:rPr>
            <w:noProof/>
            <w:webHidden/>
          </w:rPr>
          <w:tab/>
        </w:r>
        <w:r w:rsidR="00553722">
          <w:rPr>
            <w:noProof/>
            <w:webHidden/>
          </w:rPr>
          <w:fldChar w:fldCharType="begin"/>
        </w:r>
        <w:r w:rsidR="00553722">
          <w:rPr>
            <w:noProof/>
            <w:webHidden/>
          </w:rPr>
          <w:instrText xml:space="preserve"> PAGEREF _Toc115302959 \h </w:instrText>
        </w:r>
        <w:r w:rsidR="00553722">
          <w:rPr>
            <w:noProof/>
            <w:webHidden/>
          </w:rPr>
        </w:r>
        <w:r w:rsidR="00553722">
          <w:rPr>
            <w:noProof/>
            <w:webHidden/>
          </w:rPr>
          <w:fldChar w:fldCharType="separate"/>
        </w:r>
        <w:r w:rsidR="00BB76FC">
          <w:rPr>
            <w:noProof/>
            <w:webHidden/>
          </w:rPr>
          <w:t>14</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60" w:history="1">
        <w:r w:rsidR="00553722" w:rsidRPr="00A2114D">
          <w:rPr>
            <w:rStyle w:val="a7"/>
            <w:rFonts w:ascii="仿宋" w:eastAsia="仿宋" w:hAnsi="仿宋" w:hint="eastAsia"/>
            <w:noProof/>
          </w:rPr>
          <w:t>四、《评估委托书》复印件</w:t>
        </w:r>
        <w:r w:rsidR="00553722">
          <w:rPr>
            <w:noProof/>
            <w:webHidden/>
          </w:rPr>
          <w:tab/>
        </w:r>
        <w:r w:rsidR="00553722">
          <w:rPr>
            <w:noProof/>
            <w:webHidden/>
          </w:rPr>
          <w:fldChar w:fldCharType="begin"/>
        </w:r>
        <w:r w:rsidR="00553722">
          <w:rPr>
            <w:noProof/>
            <w:webHidden/>
          </w:rPr>
          <w:instrText xml:space="preserve"> PAGEREF _Toc115302960 \h </w:instrText>
        </w:r>
        <w:r w:rsidR="00553722">
          <w:rPr>
            <w:noProof/>
            <w:webHidden/>
          </w:rPr>
        </w:r>
        <w:r w:rsidR="00553722">
          <w:rPr>
            <w:noProof/>
            <w:webHidden/>
          </w:rPr>
          <w:fldChar w:fldCharType="separate"/>
        </w:r>
        <w:r w:rsidR="00BB76FC">
          <w:rPr>
            <w:noProof/>
            <w:webHidden/>
          </w:rPr>
          <w:t>14</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61" w:history="1">
        <w:r w:rsidR="00553722" w:rsidRPr="00A2114D">
          <w:rPr>
            <w:rStyle w:val="a7"/>
            <w:rFonts w:ascii="仿宋" w:eastAsia="仿宋" w:hAnsi="仿宋" w:hint="eastAsia"/>
            <w:noProof/>
          </w:rPr>
          <w:t>五、“商品房买卖合同登记备案表</w:t>
        </w:r>
        <w:r w:rsidR="00553722" w:rsidRPr="00A2114D">
          <w:rPr>
            <w:rStyle w:val="a7"/>
            <w:rFonts w:ascii="仿宋" w:eastAsia="仿宋" w:hAnsi="仿宋"/>
            <w:noProof/>
          </w:rPr>
          <w:t xml:space="preserve">” </w:t>
        </w:r>
        <w:r w:rsidR="00553722" w:rsidRPr="00A2114D">
          <w:rPr>
            <w:rStyle w:val="a7"/>
            <w:rFonts w:ascii="仿宋" w:eastAsia="仿宋" w:hAnsi="仿宋" w:hint="eastAsia"/>
            <w:noProof/>
          </w:rPr>
          <w:t>复印件</w:t>
        </w:r>
        <w:r w:rsidR="00553722">
          <w:rPr>
            <w:noProof/>
            <w:webHidden/>
          </w:rPr>
          <w:tab/>
        </w:r>
        <w:r w:rsidR="00553722">
          <w:rPr>
            <w:noProof/>
            <w:webHidden/>
          </w:rPr>
          <w:fldChar w:fldCharType="begin"/>
        </w:r>
        <w:r w:rsidR="00553722">
          <w:rPr>
            <w:noProof/>
            <w:webHidden/>
          </w:rPr>
          <w:instrText xml:space="preserve"> PAGEREF _Toc115302961 \h </w:instrText>
        </w:r>
        <w:r w:rsidR="00553722">
          <w:rPr>
            <w:noProof/>
            <w:webHidden/>
          </w:rPr>
        </w:r>
        <w:r w:rsidR="00553722">
          <w:rPr>
            <w:noProof/>
            <w:webHidden/>
          </w:rPr>
          <w:fldChar w:fldCharType="separate"/>
        </w:r>
        <w:r w:rsidR="00BB76FC">
          <w:rPr>
            <w:noProof/>
            <w:webHidden/>
          </w:rPr>
          <w:t>14</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62" w:history="1">
        <w:r w:rsidR="00553722" w:rsidRPr="00A2114D">
          <w:rPr>
            <w:rStyle w:val="a7"/>
            <w:rFonts w:ascii="仿宋" w:eastAsia="仿宋" w:hAnsi="仿宋" w:hint="eastAsia"/>
            <w:noProof/>
          </w:rPr>
          <w:t>六、估价机构“营业执照”复印件</w:t>
        </w:r>
        <w:r w:rsidR="00553722">
          <w:rPr>
            <w:noProof/>
            <w:webHidden/>
          </w:rPr>
          <w:tab/>
        </w:r>
        <w:r w:rsidR="00553722">
          <w:rPr>
            <w:noProof/>
            <w:webHidden/>
          </w:rPr>
          <w:fldChar w:fldCharType="begin"/>
        </w:r>
        <w:r w:rsidR="00553722">
          <w:rPr>
            <w:noProof/>
            <w:webHidden/>
          </w:rPr>
          <w:instrText xml:space="preserve"> PAGEREF _Toc115302962 \h </w:instrText>
        </w:r>
        <w:r w:rsidR="00553722">
          <w:rPr>
            <w:noProof/>
            <w:webHidden/>
          </w:rPr>
        </w:r>
        <w:r w:rsidR="00553722">
          <w:rPr>
            <w:noProof/>
            <w:webHidden/>
          </w:rPr>
          <w:fldChar w:fldCharType="separate"/>
        </w:r>
        <w:r w:rsidR="00BB76FC">
          <w:rPr>
            <w:noProof/>
            <w:webHidden/>
          </w:rPr>
          <w:t>14</w:t>
        </w:r>
        <w:r w:rsidR="00553722">
          <w:rPr>
            <w:noProof/>
            <w:webHidden/>
          </w:rPr>
          <w:fldChar w:fldCharType="end"/>
        </w:r>
      </w:hyperlink>
    </w:p>
    <w:p w:rsidR="00553722" w:rsidRDefault="00ED4B2B">
      <w:pPr>
        <w:pStyle w:val="22"/>
        <w:rPr>
          <w:rFonts w:asciiTheme="minorHAnsi" w:eastAsiaTheme="minorEastAsia" w:hAnsiTheme="minorHAnsi" w:cstheme="minorBidi"/>
          <w:noProof/>
          <w:kern w:val="2"/>
          <w:sz w:val="21"/>
        </w:rPr>
      </w:pPr>
      <w:hyperlink w:anchor="_Toc115302963" w:history="1">
        <w:r w:rsidR="00553722" w:rsidRPr="00A2114D">
          <w:rPr>
            <w:rStyle w:val="a7"/>
            <w:rFonts w:ascii="仿宋" w:eastAsia="仿宋" w:hAnsi="仿宋" w:hint="eastAsia"/>
            <w:noProof/>
          </w:rPr>
          <w:t>七、估价机构“资格证书”复印件</w:t>
        </w:r>
        <w:r w:rsidR="00553722">
          <w:rPr>
            <w:noProof/>
            <w:webHidden/>
          </w:rPr>
          <w:tab/>
        </w:r>
        <w:r w:rsidR="00553722">
          <w:rPr>
            <w:noProof/>
            <w:webHidden/>
          </w:rPr>
          <w:fldChar w:fldCharType="begin"/>
        </w:r>
        <w:r w:rsidR="00553722">
          <w:rPr>
            <w:noProof/>
            <w:webHidden/>
          </w:rPr>
          <w:instrText xml:space="preserve"> PAGEREF _Toc115302963 \h </w:instrText>
        </w:r>
        <w:r w:rsidR="00553722">
          <w:rPr>
            <w:noProof/>
            <w:webHidden/>
          </w:rPr>
        </w:r>
        <w:r w:rsidR="00553722">
          <w:rPr>
            <w:noProof/>
            <w:webHidden/>
          </w:rPr>
          <w:fldChar w:fldCharType="separate"/>
        </w:r>
        <w:r w:rsidR="00BB76FC">
          <w:rPr>
            <w:noProof/>
            <w:webHidden/>
          </w:rPr>
          <w:t>14</w:t>
        </w:r>
        <w:r w:rsidR="00553722">
          <w:rPr>
            <w:noProof/>
            <w:webHidden/>
          </w:rPr>
          <w:fldChar w:fldCharType="end"/>
        </w:r>
      </w:hyperlink>
    </w:p>
    <w:p w:rsidR="00553722" w:rsidRDefault="00ED4B2B">
      <w:pPr>
        <w:pStyle w:val="22"/>
        <w:rPr>
          <w:rStyle w:val="a7"/>
          <w:noProof/>
        </w:rPr>
      </w:pPr>
      <w:hyperlink w:anchor="_Toc115302964" w:history="1">
        <w:r w:rsidR="00553722" w:rsidRPr="00A2114D">
          <w:rPr>
            <w:rStyle w:val="a7"/>
            <w:rFonts w:ascii="仿宋" w:eastAsia="仿宋" w:hAnsi="仿宋" w:hint="eastAsia"/>
            <w:noProof/>
          </w:rPr>
          <w:t>八、估价人员“资格证书”复印件</w:t>
        </w:r>
        <w:r w:rsidR="00553722">
          <w:rPr>
            <w:noProof/>
            <w:webHidden/>
          </w:rPr>
          <w:tab/>
        </w:r>
        <w:r w:rsidR="00553722">
          <w:rPr>
            <w:noProof/>
            <w:webHidden/>
          </w:rPr>
          <w:fldChar w:fldCharType="begin"/>
        </w:r>
        <w:r w:rsidR="00553722">
          <w:rPr>
            <w:noProof/>
            <w:webHidden/>
          </w:rPr>
          <w:instrText xml:space="preserve"> PAGEREF _Toc115302964 \h </w:instrText>
        </w:r>
        <w:r w:rsidR="00553722">
          <w:rPr>
            <w:noProof/>
            <w:webHidden/>
          </w:rPr>
        </w:r>
        <w:r w:rsidR="00553722">
          <w:rPr>
            <w:noProof/>
            <w:webHidden/>
          </w:rPr>
          <w:fldChar w:fldCharType="separate"/>
        </w:r>
        <w:r w:rsidR="00BB76FC">
          <w:rPr>
            <w:noProof/>
            <w:webHidden/>
          </w:rPr>
          <w:t>14</w:t>
        </w:r>
        <w:r w:rsidR="00553722">
          <w:rPr>
            <w:noProof/>
            <w:webHidden/>
          </w:rPr>
          <w:fldChar w:fldCharType="end"/>
        </w:r>
      </w:hyperlink>
    </w:p>
    <w:p w:rsidR="00553722" w:rsidRDefault="00553722" w:rsidP="00553722">
      <w:pPr>
        <w:rPr>
          <w:noProof/>
        </w:rPr>
      </w:pPr>
    </w:p>
    <w:p w:rsidR="00553722" w:rsidRDefault="00553722" w:rsidP="00553722">
      <w:pPr>
        <w:rPr>
          <w:noProof/>
        </w:rPr>
        <w:sectPr w:rsidR="00553722" w:rsidSect="00812529">
          <w:headerReference w:type="default" r:id="rId10"/>
          <w:pgSz w:w="11906" w:h="16838"/>
          <w:pgMar w:top="1440" w:right="1800" w:bottom="1440" w:left="1800" w:header="851" w:footer="386" w:gutter="0"/>
          <w:pgNumType w:start="1"/>
          <w:cols w:space="720"/>
          <w:docGrid w:type="lines" w:linePitch="312"/>
        </w:sectPr>
      </w:pPr>
    </w:p>
    <w:p w:rsidR="00CB1B3F" w:rsidRPr="001C421A" w:rsidRDefault="00CB1B3F" w:rsidP="00CB1B3F">
      <w:pPr>
        <w:pStyle w:val="1"/>
        <w:spacing w:line="240" w:lineRule="auto"/>
        <w:jc w:val="center"/>
        <w:rPr>
          <w:rFonts w:ascii="宋体" w:hAnsi="宋体"/>
          <w:color w:val="000000"/>
          <w:sz w:val="32"/>
          <w:szCs w:val="32"/>
        </w:rPr>
      </w:pPr>
      <w:r w:rsidRPr="001C421A">
        <w:rPr>
          <w:rFonts w:ascii="仿宋" w:eastAsia="仿宋" w:hAnsi="仿宋" w:cs="仿宋_GB2312" w:hint="eastAsia"/>
          <w:color w:val="000000"/>
          <w:sz w:val="22"/>
          <w:szCs w:val="22"/>
        </w:rPr>
        <w:lastRenderedPageBreak/>
        <w:fldChar w:fldCharType="end"/>
      </w:r>
      <w:bookmarkStart w:id="16" w:name="_Toc115302930"/>
      <w:r w:rsidRPr="001C421A">
        <w:rPr>
          <w:rFonts w:ascii="宋体" w:hAnsi="宋体" w:hint="eastAsia"/>
          <w:color w:val="000000"/>
          <w:sz w:val="32"/>
          <w:szCs w:val="32"/>
        </w:rPr>
        <w:t>估价师声明</w:t>
      </w:r>
      <w:bookmarkEnd w:id="16"/>
    </w:p>
    <w:p w:rsidR="00CB1B3F" w:rsidRPr="001C421A" w:rsidRDefault="00CB1B3F" w:rsidP="00CB1B3F">
      <w:pPr>
        <w:tabs>
          <w:tab w:val="left" w:pos="294"/>
        </w:tabs>
        <w:spacing w:line="500" w:lineRule="exact"/>
        <w:ind w:firstLineChars="192" w:firstLine="540"/>
        <w:rPr>
          <w:rFonts w:ascii="仿宋" w:eastAsia="仿宋" w:hAnsi="仿宋"/>
          <w:b/>
          <w:bCs/>
          <w:color w:val="000000"/>
          <w:sz w:val="28"/>
          <w:szCs w:val="28"/>
        </w:rPr>
      </w:pPr>
      <w:r w:rsidRPr="001C421A">
        <w:rPr>
          <w:rFonts w:ascii="仿宋" w:eastAsia="仿宋" w:hAnsi="仿宋" w:hint="eastAsia"/>
          <w:b/>
          <w:bCs/>
          <w:color w:val="000000"/>
          <w:sz w:val="28"/>
          <w:szCs w:val="28"/>
        </w:rPr>
        <w:t>我们根据自己的专业知识和职业道德，在此郑重声明：</w:t>
      </w:r>
    </w:p>
    <w:p w:rsidR="00CB1B3F" w:rsidRPr="001C421A" w:rsidRDefault="00CB1B3F" w:rsidP="00137412">
      <w:pPr>
        <w:numPr>
          <w:ilvl w:val="0"/>
          <w:numId w:val="1"/>
        </w:numPr>
        <w:tabs>
          <w:tab w:val="clear" w:pos="720"/>
          <w:tab w:val="left" w:pos="1080"/>
          <w:tab w:val="left" w:pos="1276"/>
        </w:tabs>
        <w:spacing w:line="480" w:lineRule="auto"/>
        <w:ind w:left="0" w:firstLineChars="225" w:firstLine="630"/>
        <w:rPr>
          <w:rFonts w:ascii="仿宋" w:eastAsia="仿宋" w:hAnsi="仿宋"/>
          <w:color w:val="000000"/>
          <w:sz w:val="28"/>
          <w:szCs w:val="28"/>
        </w:rPr>
      </w:pPr>
      <w:r w:rsidRPr="001C421A">
        <w:rPr>
          <w:rFonts w:ascii="仿宋" w:eastAsia="仿宋" w:hAnsi="仿宋" w:hint="eastAsia"/>
          <w:color w:val="000000"/>
          <w:sz w:val="28"/>
          <w:szCs w:val="28"/>
        </w:rPr>
        <w:t>我们在本估价报告中对事实的说明是真实和准确的，没有虚假记载、误导性陈述和重大遗漏。</w:t>
      </w:r>
    </w:p>
    <w:p w:rsidR="00CB1B3F" w:rsidRPr="001C421A" w:rsidRDefault="00CB1B3F" w:rsidP="00137412">
      <w:pPr>
        <w:numPr>
          <w:ilvl w:val="0"/>
          <w:numId w:val="1"/>
        </w:numPr>
        <w:tabs>
          <w:tab w:val="clear" w:pos="720"/>
          <w:tab w:val="left" w:pos="1080"/>
          <w:tab w:val="left" w:pos="1276"/>
        </w:tabs>
        <w:spacing w:line="480" w:lineRule="auto"/>
        <w:ind w:left="0" w:firstLineChars="225" w:firstLine="630"/>
        <w:rPr>
          <w:rFonts w:ascii="仿宋" w:eastAsia="仿宋" w:hAnsi="仿宋"/>
          <w:color w:val="000000"/>
          <w:sz w:val="28"/>
          <w:szCs w:val="28"/>
        </w:rPr>
      </w:pPr>
      <w:r w:rsidRPr="001C421A">
        <w:rPr>
          <w:rFonts w:ascii="仿宋" w:eastAsia="仿宋" w:hAnsi="仿宋" w:hint="eastAsia"/>
          <w:color w:val="000000"/>
          <w:sz w:val="28"/>
          <w:szCs w:val="28"/>
        </w:rPr>
        <w:t>本估价报告中的分析、意见和结论是我们独立、客观、公正的专业分析、意见和结论，但受到本估价报告中已说明的假设和限制条件的限制。</w:t>
      </w:r>
    </w:p>
    <w:p w:rsidR="00CB1B3F" w:rsidRPr="001C421A" w:rsidRDefault="00CB1B3F" w:rsidP="00137412">
      <w:pPr>
        <w:numPr>
          <w:ilvl w:val="0"/>
          <w:numId w:val="1"/>
        </w:numPr>
        <w:tabs>
          <w:tab w:val="clear" w:pos="720"/>
          <w:tab w:val="left" w:pos="1080"/>
          <w:tab w:val="left" w:pos="1276"/>
        </w:tabs>
        <w:spacing w:line="480" w:lineRule="auto"/>
        <w:ind w:left="0" w:firstLineChars="225" w:firstLine="630"/>
        <w:rPr>
          <w:rFonts w:ascii="仿宋" w:eastAsia="仿宋" w:hAnsi="仿宋"/>
          <w:color w:val="000000"/>
          <w:sz w:val="28"/>
          <w:szCs w:val="28"/>
        </w:rPr>
      </w:pPr>
      <w:r w:rsidRPr="001C421A">
        <w:rPr>
          <w:rFonts w:ascii="仿宋" w:eastAsia="仿宋" w:hAnsi="仿宋" w:hint="eastAsia"/>
          <w:color w:val="000000"/>
          <w:sz w:val="28"/>
          <w:szCs w:val="28"/>
        </w:rPr>
        <w:t>我们与本估价报告中的估价对象没有现实和潜在的利益，与估价委托人及估价利害关系人没有利害关系。</w:t>
      </w:r>
    </w:p>
    <w:p w:rsidR="00CB1B3F" w:rsidRPr="001C421A" w:rsidRDefault="00CB1B3F" w:rsidP="00137412">
      <w:pPr>
        <w:numPr>
          <w:ilvl w:val="0"/>
          <w:numId w:val="1"/>
        </w:numPr>
        <w:tabs>
          <w:tab w:val="clear" w:pos="720"/>
          <w:tab w:val="left" w:pos="1080"/>
          <w:tab w:val="left" w:pos="1276"/>
        </w:tabs>
        <w:spacing w:line="480" w:lineRule="auto"/>
        <w:ind w:left="0" w:firstLineChars="225" w:firstLine="630"/>
        <w:rPr>
          <w:rFonts w:ascii="仿宋" w:eastAsia="仿宋" w:hAnsi="仿宋"/>
          <w:color w:val="000000"/>
          <w:sz w:val="28"/>
          <w:szCs w:val="28"/>
        </w:rPr>
      </w:pPr>
      <w:r w:rsidRPr="001C421A">
        <w:rPr>
          <w:rFonts w:ascii="仿宋" w:eastAsia="仿宋" w:hAnsi="仿宋" w:hint="eastAsia"/>
          <w:color w:val="000000"/>
          <w:sz w:val="28"/>
          <w:szCs w:val="28"/>
        </w:rPr>
        <w:t>我们对本估价报告中的估价对象、估价委托人及估价利害关系人没有偏见。</w:t>
      </w:r>
    </w:p>
    <w:p w:rsidR="00B13968" w:rsidRPr="001C421A" w:rsidRDefault="00B13968" w:rsidP="00137412">
      <w:pPr>
        <w:numPr>
          <w:ilvl w:val="0"/>
          <w:numId w:val="1"/>
        </w:numPr>
        <w:tabs>
          <w:tab w:val="clear" w:pos="720"/>
          <w:tab w:val="left" w:pos="1080"/>
          <w:tab w:val="left" w:pos="1276"/>
        </w:tabs>
        <w:spacing w:line="480" w:lineRule="auto"/>
        <w:ind w:left="0" w:firstLineChars="225" w:firstLine="630"/>
        <w:rPr>
          <w:rFonts w:ascii="仿宋" w:eastAsia="仿宋" w:hAnsi="仿宋"/>
          <w:color w:val="000000"/>
          <w:sz w:val="28"/>
          <w:szCs w:val="28"/>
        </w:rPr>
      </w:pPr>
      <w:r w:rsidRPr="001C421A">
        <w:rPr>
          <w:rFonts w:ascii="仿宋" w:eastAsia="仿宋" w:hAnsi="仿宋" w:hint="eastAsia"/>
          <w:color w:val="000000"/>
          <w:sz w:val="28"/>
          <w:szCs w:val="28"/>
        </w:rPr>
        <w:t>我们是依照中华人民共和国国家标准《房地产估价规范(GB/T50291-2015)》、《房地产估价基本术语标准(GB/T50899-2013)》进行分析，形成意见和结论，撰写本估价报告。</w:t>
      </w:r>
    </w:p>
    <w:p w:rsidR="00CB1B3F" w:rsidRPr="001C421A" w:rsidRDefault="00CB1B3F" w:rsidP="00137412">
      <w:pPr>
        <w:numPr>
          <w:ilvl w:val="0"/>
          <w:numId w:val="1"/>
        </w:numPr>
        <w:tabs>
          <w:tab w:val="clear" w:pos="720"/>
          <w:tab w:val="left" w:pos="1080"/>
          <w:tab w:val="left" w:pos="1276"/>
        </w:tabs>
        <w:spacing w:line="480" w:lineRule="auto"/>
        <w:ind w:left="0" w:firstLineChars="225" w:firstLine="630"/>
        <w:rPr>
          <w:rFonts w:ascii="仿宋" w:eastAsia="仿宋" w:hAnsi="仿宋"/>
          <w:color w:val="000000"/>
          <w:sz w:val="28"/>
          <w:szCs w:val="28"/>
        </w:rPr>
      </w:pPr>
      <w:r w:rsidRPr="001C421A">
        <w:rPr>
          <w:rFonts w:ascii="仿宋" w:eastAsia="仿宋" w:hAnsi="仿宋" w:hint="eastAsia"/>
          <w:color w:val="000000"/>
          <w:sz w:val="28"/>
          <w:szCs w:val="28"/>
        </w:rPr>
        <w:t>我公司注册房地产估价师于</w:t>
      </w:r>
      <w:bookmarkStart w:id="17" w:name="估价时点2"/>
      <w:bookmarkEnd w:id="17"/>
      <w:r w:rsidR="004779CA" w:rsidRPr="00824B8C">
        <w:rPr>
          <w:rFonts w:ascii="仿宋" w:eastAsia="仿宋" w:hAnsi="仿宋"/>
          <w:color w:val="000000"/>
          <w:sz w:val="28"/>
          <w:szCs w:val="28"/>
        </w:rPr>
        <w:t>202</w:t>
      </w:r>
      <w:r w:rsidR="004779CA">
        <w:rPr>
          <w:rFonts w:ascii="仿宋" w:eastAsia="仿宋" w:hAnsi="仿宋" w:hint="eastAsia"/>
          <w:color w:val="000000"/>
          <w:sz w:val="28"/>
          <w:szCs w:val="28"/>
        </w:rPr>
        <w:t>2</w:t>
      </w:r>
      <w:r w:rsidR="004779CA" w:rsidRPr="00824B8C">
        <w:rPr>
          <w:rFonts w:ascii="仿宋" w:eastAsia="仿宋" w:hAnsi="仿宋"/>
          <w:color w:val="000000"/>
          <w:sz w:val="28"/>
          <w:szCs w:val="28"/>
        </w:rPr>
        <w:t>年</w:t>
      </w:r>
      <w:r w:rsidR="004779CA">
        <w:rPr>
          <w:rFonts w:ascii="仿宋" w:eastAsia="仿宋" w:hAnsi="仿宋" w:hint="eastAsia"/>
          <w:color w:val="000000"/>
          <w:sz w:val="28"/>
          <w:szCs w:val="28"/>
        </w:rPr>
        <w:t>09</w:t>
      </w:r>
      <w:r w:rsidR="004779CA" w:rsidRPr="00824B8C">
        <w:rPr>
          <w:rFonts w:ascii="仿宋" w:eastAsia="仿宋" w:hAnsi="仿宋"/>
          <w:color w:val="000000"/>
          <w:sz w:val="28"/>
          <w:szCs w:val="28"/>
        </w:rPr>
        <w:t>月</w:t>
      </w:r>
      <w:r w:rsidR="004779CA">
        <w:rPr>
          <w:rFonts w:ascii="仿宋" w:eastAsia="仿宋" w:hAnsi="仿宋" w:hint="eastAsia"/>
          <w:color w:val="000000"/>
          <w:sz w:val="28"/>
          <w:szCs w:val="28"/>
        </w:rPr>
        <w:t>05</w:t>
      </w:r>
      <w:r w:rsidR="004779CA" w:rsidRPr="00824B8C">
        <w:rPr>
          <w:rFonts w:ascii="仿宋" w:eastAsia="仿宋" w:hAnsi="仿宋"/>
          <w:color w:val="000000"/>
          <w:sz w:val="28"/>
          <w:szCs w:val="28"/>
        </w:rPr>
        <w:t>日</w:t>
      </w:r>
      <w:r w:rsidRPr="001C421A">
        <w:rPr>
          <w:rFonts w:ascii="仿宋" w:eastAsia="仿宋" w:hAnsi="仿宋" w:hint="eastAsia"/>
          <w:color w:val="000000"/>
          <w:sz w:val="28"/>
          <w:szCs w:val="28"/>
        </w:rPr>
        <w:t>对本次估价报告中的估价对象进行了实地查勘。</w:t>
      </w:r>
    </w:p>
    <w:p w:rsidR="00CB1B3F" w:rsidRPr="001C421A" w:rsidRDefault="00CB1B3F" w:rsidP="00137412">
      <w:pPr>
        <w:numPr>
          <w:ilvl w:val="0"/>
          <w:numId w:val="1"/>
        </w:numPr>
        <w:tabs>
          <w:tab w:val="clear" w:pos="720"/>
          <w:tab w:val="left" w:pos="1080"/>
          <w:tab w:val="left" w:pos="1276"/>
        </w:tabs>
        <w:spacing w:line="480" w:lineRule="auto"/>
        <w:ind w:left="0" w:firstLineChars="225" w:firstLine="630"/>
        <w:rPr>
          <w:rFonts w:ascii="仿宋" w:eastAsia="仿宋" w:hAnsi="仿宋"/>
          <w:color w:val="000000"/>
          <w:sz w:val="28"/>
          <w:szCs w:val="28"/>
        </w:rPr>
      </w:pPr>
      <w:r w:rsidRPr="001C421A">
        <w:rPr>
          <w:rFonts w:ascii="仿宋" w:eastAsia="仿宋" w:hAnsi="仿宋" w:hint="eastAsia"/>
          <w:color w:val="000000"/>
          <w:sz w:val="28"/>
          <w:szCs w:val="28"/>
        </w:rPr>
        <w:t>没有人对本估价报告提供重要专业帮助。</w:t>
      </w:r>
    </w:p>
    <w:p w:rsidR="00CB1B3F" w:rsidRPr="001C421A" w:rsidRDefault="00CB1B3F" w:rsidP="00CB1B3F">
      <w:pPr>
        <w:tabs>
          <w:tab w:val="left" w:pos="1276"/>
        </w:tabs>
        <w:spacing w:line="500" w:lineRule="exact"/>
        <w:jc w:val="center"/>
        <w:rPr>
          <w:rFonts w:ascii="仿宋" w:eastAsia="仿宋" w:hAnsi="仿宋"/>
          <w:color w:val="000000"/>
          <w:sz w:val="28"/>
          <w:szCs w:val="28"/>
        </w:rPr>
      </w:pPr>
      <w:r w:rsidRPr="001C421A">
        <w:rPr>
          <w:rFonts w:ascii="仿宋" w:eastAsia="仿宋" w:hAnsi="仿宋" w:hint="eastAsia"/>
          <w:color w:val="000000"/>
          <w:sz w:val="28"/>
          <w:szCs w:val="28"/>
        </w:rPr>
        <w:t>注册房地产估价师</w:t>
      </w:r>
    </w:p>
    <w:p w:rsidR="00CB1B3F" w:rsidRDefault="00CB1B3F" w:rsidP="00CB1B3F">
      <w:pPr>
        <w:tabs>
          <w:tab w:val="left" w:pos="1276"/>
        </w:tabs>
        <w:spacing w:line="500" w:lineRule="exact"/>
        <w:jc w:val="left"/>
        <w:rPr>
          <w:rFonts w:ascii="仿宋" w:eastAsia="仿宋" w:hAnsi="仿宋"/>
          <w:color w:val="000000"/>
          <w:sz w:val="28"/>
          <w:szCs w:val="28"/>
        </w:rPr>
      </w:pPr>
      <w:r w:rsidRPr="001C421A">
        <w:rPr>
          <w:rFonts w:ascii="仿宋" w:eastAsia="仿宋" w:hAnsi="仿宋" w:hint="eastAsia"/>
          <w:color w:val="000000"/>
          <w:sz w:val="28"/>
          <w:szCs w:val="28"/>
        </w:rPr>
        <w:t>姓名            注册号           签字（盖章）        日期</w:t>
      </w:r>
    </w:p>
    <w:p w:rsidR="00F22F02" w:rsidRDefault="001C421A" w:rsidP="00CB1B3F">
      <w:pPr>
        <w:tabs>
          <w:tab w:val="left" w:pos="1276"/>
        </w:tabs>
        <w:spacing w:line="500" w:lineRule="exact"/>
        <w:jc w:val="left"/>
        <w:rPr>
          <w:rFonts w:ascii="仿宋" w:eastAsia="仿宋" w:hAnsi="仿宋"/>
          <w:color w:val="000000"/>
          <w:sz w:val="28"/>
          <w:szCs w:val="28"/>
        </w:rPr>
      </w:pPr>
      <w:bookmarkStart w:id="18" w:name="估价师1_3"/>
      <w:r w:rsidRPr="001C421A">
        <w:rPr>
          <w:rFonts w:ascii="仿宋" w:eastAsia="仿宋" w:hAnsi="仿宋" w:hint="eastAsia"/>
          <w:color w:val="000000"/>
          <w:sz w:val="28"/>
          <w:szCs w:val="28"/>
        </w:rPr>
        <w:t>罗</w:t>
      </w:r>
      <w:r w:rsidR="004779CA">
        <w:rPr>
          <w:rFonts w:ascii="仿宋" w:eastAsia="仿宋" w:hAnsi="仿宋" w:hint="eastAsia"/>
          <w:color w:val="000000"/>
          <w:sz w:val="28"/>
          <w:szCs w:val="28"/>
        </w:rPr>
        <w:t xml:space="preserve"> </w:t>
      </w:r>
      <w:r w:rsidRPr="001C421A">
        <w:rPr>
          <w:rFonts w:ascii="仿宋" w:eastAsia="仿宋" w:hAnsi="仿宋" w:hint="eastAsia"/>
          <w:color w:val="000000"/>
          <w:sz w:val="28"/>
          <w:szCs w:val="28"/>
        </w:rPr>
        <w:t>颖</w:t>
      </w:r>
      <w:bookmarkEnd w:id="18"/>
      <w:r w:rsidR="00CB1B3F" w:rsidRPr="001C421A">
        <w:rPr>
          <w:rFonts w:ascii="仿宋" w:eastAsia="仿宋" w:hAnsi="仿宋" w:hint="eastAsia"/>
          <w:color w:val="000000"/>
          <w:sz w:val="28"/>
          <w:szCs w:val="28"/>
        </w:rPr>
        <w:t xml:space="preserve">      </w:t>
      </w:r>
      <w:r w:rsidR="004779CA">
        <w:rPr>
          <w:rFonts w:ascii="仿宋" w:eastAsia="仿宋" w:hAnsi="仿宋" w:hint="eastAsia"/>
          <w:color w:val="000000"/>
          <w:sz w:val="28"/>
          <w:szCs w:val="28"/>
        </w:rPr>
        <w:t xml:space="preserve">  </w:t>
      </w:r>
      <w:r w:rsidR="00CB1B3F" w:rsidRPr="001C421A">
        <w:rPr>
          <w:rFonts w:ascii="仿宋" w:eastAsia="仿宋" w:hAnsi="仿宋" w:hint="eastAsia"/>
          <w:color w:val="000000"/>
          <w:sz w:val="28"/>
          <w:szCs w:val="28"/>
        </w:rPr>
        <w:t xml:space="preserve"> </w:t>
      </w:r>
      <w:bookmarkStart w:id="19" w:name="估价师注册号1_3"/>
      <w:r w:rsidRPr="001C421A">
        <w:rPr>
          <w:rFonts w:ascii="仿宋" w:eastAsia="仿宋" w:hAnsi="仿宋"/>
          <w:color w:val="000000"/>
          <w:sz w:val="28"/>
          <w:szCs w:val="28"/>
        </w:rPr>
        <w:t>5320040020</w:t>
      </w:r>
      <w:bookmarkEnd w:id="19"/>
      <w:r w:rsidR="00CB1B3F" w:rsidRPr="001C421A">
        <w:rPr>
          <w:rFonts w:ascii="仿宋" w:eastAsia="仿宋" w:hAnsi="仿宋" w:hint="eastAsia"/>
          <w:color w:val="000000"/>
          <w:sz w:val="28"/>
          <w:szCs w:val="28"/>
        </w:rPr>
        <w:t xml:space="preserve">                        </w:t>
      </w:r>
      <w:r w:rsidR="00AD76E0">
        <w:rPr>
          <w:rFonts w:ascii="仿宋" w:eastAsia="仿宋" w:hAnsi="仿宋" w:hint="eastAsia"/>
          <w:color w:val="000000"/>
          <w:sz w:val="28"/>
          <w:szCs w:val="28"/>
        </w:rPr>
        <w:t>2022.09.25</w:t>
      </w:r>
      <w:r w:rsidR="00CB1B3F" w:rsidRPr="001C421A">
        <w:rPr>
          <w:rFonts w:ascii="仿宋" w:eastAsia="仿宋" w:hAnsi="仿宋" w:hint="eastAsia"/>
          <w:color w:val="000000"/>
          <w:sz w:val="28"/>
          <w:szCs w:val="28"/>
        </w:rPr>
        <w:t xml:space="preserve"> </w:t>
      </w:r>
    </w:p>
    <w:p w:rsidR="00CB1B3F" w:rsidRPr="001C421A" w:rsidRDefault="00CB1B3F" w:rsidP="00CB1B3F">
      <w:pPr>
        <w:tabs>
          <w:tab w:val="left" w:pos="1276"/>
        </w:tabs>
        <w:spacing w:line="500" w:lineRule="exact"/>
        <w:jc w:val="left"/>
        <w:rPr>
          <w:rFonts w:ascii="仿宋" w:eastAsia="仿宋" w:hAnsi="仿宋"/>
          <w:color w:val="000000"/>
          <w:sz w:val="28"/>
          <w:szCs w:val="28"/>
        </w:rPr>
      </w:pPr>
      <w:r w:rsidRPr="001C421A">
        <w:rPr>
          <w:rFonts w:ascii="仿宋" w:eastAsia="仿宋" w:hAnsi="仿宋" w:hint="eastAsia"/>
          <w:color w:val="000000"/>
          <w:sz w:val="28"/>
          <w:szCs w:val="28"/>
        </w:rPr>
        <w:t xml:space="preserve">                           </w:t>
      </w:r>
    </w:p>
    <w:p w:rsidR="00CB1B3F" w:rsidRPr="001C421A" w:rsidRDefault="001C421A" w:rsidP="00445181">
      <w:pPr>
        <w:tabs>
          <w:tab w:val="left" w:pos="1276"/>
          <w:tab w:val="left" w:pos="6815"/>
        </w:tabs>
        <w:spacing w:line="500" w:lineRule="exact"/>
        <w:jc w:val="left"/>
        <w:rPr>
          <w:rFonts w:ascii="仿宋" w:eastAsia="仿宋" w:hAnsi="仿宋"/>
          <w:color w:val="000000"/>
          <w:sz w:val="28"/>
          <w:szCs w:val="28"/>
        </w:rPr>
      </w:pPr>
      <w:bookmarkStart w:id="20" w:name="估价师2_3"/>
      <w:r w:rsidRPr="001C421A">
        <w:rPr>
          <w:rFonts w:ascii="仿宋" w:eastAsia="仿宋" w:hAnsi="仿宋" w:hint="eastAsia"/>
          <w:color w:val="000000"/>
          <w:sz w:val="28"/>
          <w:szCs w:val="28"/>
        </w:rPr>
        <w:t>段傈津</w:t>
      </w:r>
      <w:bookmarkEnd w:id="20"/>
      <w:r w:rsidR="00CB1B3F" w:rsidRPr="001C421A">
        <w:rPr>
          <w:rFonts w:ascii="仿宋" w:eastAsia="仿宋" w:hAnsi="仿宋" w:hint="eastAsia"/>
          <w:color w:val="000000"/>
          <w:sz w:val="28"/>
          <w:szCs w:val="28"/>
        </w:rPr>
        <w:t xml:space="preserve">        </w:t>
      </w:r>
      <w:bookmarkStart w:id="21" w:name="估价师注册号2_3"/>
      <w:r w:rsidRPr="001C421A">
        <w:rPr>
          <w:rFonts w:ascii="仿宋" w:eastAsia="仿宋" w:hAnsi="仿宋"/>
          <w:color w:val="000000"/>
          <w:sz w:val="28"/>
          <w:szCs w:val="28"/>
        </w:rPr>
        <w:t>5320000017</w:t>
      </w:r>
      <w:bookmarkEnd w:id="21"/>
      <w:r w:rsidR="00AD76E0">
        <w:rPr>
          <w:rFonts w:ascii="仿宋" w:eastAsia="仿宋" w:hAnsi="仿宋"/>
          <w:color w:val="000000"/>
          <w:sz w:val="28"/>
          <w:szCs w:val="28"/>
        </w:rPr>
        <w:tab/>
      </w:r>
      <w:r w:rsidR="00AD76E0">
        <w:rPr>
          <w:rFonts w:ascii="仿宋" w:eastAsia="仿宋" w:hAnsi="仿宋" w:hint="eastAsia"/>
          <w:color w:val="000000"/>
          <w:sz w:val="28"/>
          <w:szCs w:val="28"/>
        </w:rPr>
        <w:t>2022.09.25</w:t>
      </w:r>
    </w:p>
    <w:p w:rsidR="00CB1B3F" w:rsidRPr="001C421A" w:rsidRDefault="00CB1B3F" w:rsidP="00CB1B3F">
      <w:pPr>
        <w:pStyle w:val="1"/>
        <w:jc w:val="center"/>
        <w:rPr>
          <w:rFonts w:ascii="宋体" w:hAnsi="宋体"/>
          <w:color w:val="000000"/>
          <w:sz w:val="32"/>
          <w:szCs w:val="32"/>
        </w:rPr>
      </w:pPr>
      <w:bookmarkStart w:id="22" w:name="_Toc115302931"/>
      <w:r w:rsidRPr="001C421A">
        <w:rPr>
          <w:rFonts w:ascii="宋体" w:hAnsi="宋体" w:hint="eastAsia"/>
          <w:color w:val="000000"/>
          <w:sz w:val="32"/>
          <w:szCs w:val="32"/>
        </w:rPr>
        <w:lastRenderedPageBreak/>
        <w:t>估价假设和限制条件</w:t>
      </w:r>
      <w:bookmarkEnd w:id="22"/>
    </w:p>
    <w:p w:rsidR="00CB1B3F" w:rsidRPr="001C421A" w:rsidRDefault="00CB1B3F" w:rsidP="00CB1B3F">
      <w:pPr>
        <w:pStyle w:val="2"/>
        <w:rPr>
          <w:rFonts w:ascii="仿宋" w:eastAsia="仿宋" w:hAnsi="仿宋"/>
          <w:color w:val="000000"/>
          <w:sz w:val="28"/>
          <w:szCs w:val="28"/>
        </w:rPr>
      </w:pPr>
      <w:bookmarkStart w:id="23" w:name="_Toc402823664"/>
      <w:bookmarkStart w:id="24" w:name="_Toc402823704"/>
      <w:bookmarkStart w:id="25" w:name="_Toc402877174"/>
      <w:bookmarkStart w:id="26" w:name="_Toc402955713"/>
      <w:bookmarkStart w:id="27" w:name="_Toc115302932"/>
      <w:r w:rsidRPr="001C421A">
        <w:rPr>
          <w:rFonts w:ascii="仿宋" w:eastAsia="仿宋" w:hAnsi="仿宋" w:hint="eastAsia"/>
          <w:color w:val="000000"/>
          <w:sz w:val="28"/>
          <w:szCs w:val="28"/>
        </w:rPr>
        <w:t>一、假设条件</w:t>
      </w:r>
      <w:bookmarkEnd w:id="23"/>
      <w:bookmarkEnd w:id="24"/>
      <w:bookmarkEnd w:id="25"/>
      <w:bookmarkEnd w:id="26"/>
      <w:bookmarkEnd w:id="27"/>
    </w:p>
    <w:p w:rsidR="00CB1B3F" w:rsidRPr="001C421A" w:rsidRDefault="00CB1B3F" w:rsidP="00CB1B3F">
      <w:pPr>
        <w:tabs>
          <w:tab w:val="num" w:pos="426"/>
          <w:tab w:val="left" w:pos="709"/>
          <w:tab w:val="left" w:pos="1050"/>
        </w:tabs>
        <w:spacing w:line="480" w:lineRule="auto"/>
        <w:ind w:firstLine="567"/>
        <w:rPr>
          <w:rFonts w:ascii="仿宋" w:eastAsia="仿宋" w:hAnsi="仿宋"/>
          <w:color w:val="000000"/>
          <w:sz w:val="28"/>
          <w:szCs w:val="28"/>
        </w:rPr>
      </w:pPr>
      <w:r w:rsidRPr="001C421A">
        <w:rPr>
          <w:rFonts w:ascii="仿宋" w:eastAsia="仿宋" w:hAnsi="仿宋" w:hint="eastAsia"/>
          <w:color w:val="000000"/>
          <w:sz w:val="28"/>
          <w:szCs w:val="28"/>
        </w:rPr>
        <w:t>1、一般性假设</w:t>
      </w:r>
    </w:p>
    <w:p w:rsidR="00CB1B3F" w:rsidRPr="001C421A" w:rsidRDefault="00CB1B3F" w:rsidP="00CB1B3F">
      <w:pPr>
        <w:tabs>
          <w:tab w:val="num" w:pos="426"/>
          <w:tab w:val="left" w:pos="709"/>
          <w:tab w:val="left" w:pos="1050"/>
        </w:tabs>
        <w:spacing w:line="480" w:lineRule="auto"/>
        <w:ind w:firstLine="567"/>
        <w:rPr>
          <w:rFonts w:ascii="仿宋" w:eastAsia="仿宋" w:hAnsi="仿宋"/>
          <w:color w:val="000000"/>
          <w:sz w:val="28"/>
          <w:szCs w:val="28"/>
        </w:rPr>
      </w:pPr>
      <w:r w:rsidRPr="001C421A">
        <w:rPr>
          <w:rFonts w:ascii="仿宋" w:eastAsia="仿宋" w:hAnsi="仿宋" w:hint="eastAsia"/>
          <w:color w:val="000000"/>
          <w:sz w:val="28"/>
          <w:szCs w:val="28"/>
        </w:rPr>
        <w:t>（1）估价委托人提供了估价对象的</w:t>
      </w:r>
      <w:r w:rsidR="004779CA">
        <w:rPr>
          <w:rFonts w:ascii="仿宋" w:eastAsia="仿宋" w:hAnsi="仿宋" w:hint="eastAsia"/>
          <w:color w:val="000000"/>
          <w:sz w:val="28"/>
          <w:szCs w:val="28"/>
        </w:rPr>
        <w:t>“相关权属资料”</w:t>
      </w:r>
      <w:r w:rsidRPr="001C421A">
        <w:rPr>
          <w:rFonts w:ascii="仿宋" w:eastAsia="仿宋" w:hAnsi="仿宋" w:hint="eastAsia"/>
          <w:color w:val="000000"/>
          <w:sz w:val="28"/>
          <w:szCs w:val="28"/>
        </w:rPr>
        <w:t>，我们未向政府有关部门进行核实，在无理由怀疑其合法性、真实性、准确性和完整性的情况下，假定估价委托人提供的资料合法、真实、准确和完整的。</w:t>
      </w:r>
    </w:p>
    <w:p w:rsidR="00CB1B3F" w:rsidRPr="001C421A" w:rsidRDefault="00CB1B3F" w:rsidP="00CB1B3F">
      <w:pPr>
        <w:tabs>
          <w:tab w:val="num" w:pos="426"/>
          <w:tab w:val="left" w:pos="709"/>
          <w:tab w:val="left" w:pos="1050"/>
        </w:tabs>
        <w:spacing w:line="480" w:lineRule="auto"/>
        <w:ind w:firstLine="567"/>
        <w:rPr>
          <w:rFonts w:ascii="仿宋" w:eastAsia="仿宋" w:hAnsi="仿宋"/>
          <w:color w:val="000000"/>
          <w:sz w:val="28"/>
          <w:szCs w:val="28"/>
        </w:rPr>
      </w:pPr>
      <w:r w:rsidRPr="001C421A">
        <w:rPr>
          <w:rFonts w:ascii="仿宋" w:eastAsia="仿宋" w:hAnsi="仿宋" w:hint="eastAsia"/>
          <w:color w:val="000000"/>
          <w:sz w:val="28"/>
          <w:szCs w:val="28"/>
        </w:rPr>
        <w:t>（2）注册房地产估价师已对房屋安全、环境污染等影响估价对象价值的重大因素给予了关注，在无理由怀疑估价对象存在安全隐患且无相应的专业机构进行鉴定、检测的情况下，假定估价对象能正常安全使用。</w:t>
      </w:r>
    </w:p>
    <w:p w:rsidR="00CB1B3F" w:rsidRPr="001C421A" w:rsidRDefault="00CB1B3F" w:rsidP="00CB1B3F">
      <w:pPr>
        <w:tabs>
          <w:tab w:val="num" w:pos="426"/>
          <w:tab w:val="left" w:pos="709"/>
          <w:tab w:val="left" w:pos="1050"/>
        </w:tabs>
        <w:spacing w:line="480" w:lineRule="auto"/>
        <w:ind w:firstLine="567"/>
        <w:rPr>
          <w:rFonts w:ascii="仿宋" w:eastAsia="仿宋" w:hAnsi="仿宋"/>
          <w:color w:val="000000"/>
          <w:sz w:val="28"/>
          <w:szCs w:val="28"/>
        </w:rPr>
      </w:pPr>
      <w:r w:rsidRPr="001C421A">
        <w:rPr>
          <w:rFonts w:ascii="仿宋" w:eastAsia="仿宋" w:hAnsi="仿宋" w:hint="eastAsia"/>
          <w:color w:val="000000"/>
          <w:sz w:val="28"/>
          <w:szCs w:val="28"/>
        </w:rPr>
        <w:t>（3）注册房地产估价师未对房屋建筑面积进行专业测量，经现场查勘观察，估价对象房屋建筑面积与</w:t>
      </w:r>
      <w:r w:rsidR="004779CA">
        <w:rPr>
          <w:rFonts w:ascii="仿宋" w:eastAsia="仿宋" w:hAnsi="仿宋" w:hint="eastAsia"/>
          <w:color w:val="000000"/>
          <w:sz w:val="28"/>
          <w:szCs w:val="28"/>
        </w:rPr>
        <w:t>“相关权属资料”</w:t>
      </w:r>
      <w:r w:rsidRPr="001C421A">
        <w:rPr>
          <w:rFonts w:ascii="仿宋" w:eastAsia="仿宋" w:hAnsi="仿宋" w:hint="eastAsia"/>
          <w:color w:val="000000"/>
          <w:sz w:val="28"/>
          <w:szCs w:val="28"/>
        </w:rPr>
        <w:t>记载建筑面积大体相当。</w:t>
      </w:r>
    </w:p>
    <w:p w:rsidR="00CB1B3F" w:rsidRPr="001C421A" w:rsidRDefault="00CB1B3F" w:rsidP="00CB1B3F">
      <w:pPr>
        <w:tabs>
          <w:tab w:val="num" w:pos="426"/>
          <w:tab w:val="left" w:pos="709"/>
          <w:tab w:val="left" w:pos="1050"/>
        </w:tabs>
        <w:spacing w:line="480" w:lineRule="auto"/>
        <w:ind w:firstLine="567"/>
        <w:rPr>
          <w:rFonts w:ascii="仿宋" w:eastAsia="仿宋" w:hAnsi="仿宋"/>
          <w:color w:val="000000"/>
          <w:sz w:val="28"/>
          <w:szCs w:val="28"/>
        </w:rPr>
      </w:pPr>
      <w:r w:rsidRPr="001C421A">
        <w:rPr>
          <w:rFonts w:ascii="仿宋" w:eastAsia="仿宋" w:hAnsi="仿宋" w:hint="eastAsia"/>
          <w:color w:val="000000"/>
          <w:sz w:val="28"/>
          <w:szCs w:val="28"/>
        </w:rPr>
        <w:t>（4）本次评估所采用的</w:t>
      </w:r>
      <w:r w:rsidR="00013ED1">
        <w:rPr>
          <w:rFonts w:ascii="仿宋" w:eastAsia="仿宋" w:hAnsi="仿宋" w:hint="eastAsia"/>
          <w:color w:val="000000"/>
          <w:sz w:val="28"/>
          <w:szCs w:val="28"/>
        </w:rPr>
        <w:t>公开市场</w:t>
      </w:r>
      <w:r w:rsidRPr="001C421A">
        <w:rPr>
          <w:rFonts w:ascii="仿宋" w:eastAsia="仿宋" w:hAnsi="仿宋" w:hint="eastAsia"/>
          <w:color w:val="000000"/>
          <w:sz w:val="28"/>
          <w:szCs w:val="28"/>
        </w:rPr>
        <w:t>为估价对象在价值时点的房地产市场，其为公开、平等、自愿的交易市场，基于以下假设：</w:t>
      </w:r>
    </w:p>
    <w:p w:rsidR="00CB1B3F" w:rsidRPr="001C421A" w:rsidRDefault="00CB1B3F" w:rsidP="00CB1B3F">
      <w:pPr>
        <w:tabs>
          <w:tab w:val="num" w:pos="426"/>
          <w:tab w:val="left" w:pos="709"/>
          <w:tab w:val="left" w:pos="1050"/>
        </w:tabs>
        <w:spacing w:line="480" w:lineRule="auto"/>
        <w:ind w:firstLine="567"/>
        <w:rPr>
          <w:rFonts w:ascii="仿宋" w:eastAsia="仿宋" w:hAnsi="仿宋"/>
          <w:color w:val="000000"/>
          <w:sz w:val="28"/>
          <w:szCs w:val="28"/>
        </w:rPr>
      </w:pPr>
      <w:r w:rsidRPr="001C421A">
        <w:rPr>
          <w:rFonts w:ascii="仿宋" w:eastAsia="仿宋" w:hAnsi="仿宋" w:hint="eastAsia"/>
          <w:color w:val="000000"/>
          <w:sz w:val="28"/>
          <w:szCs w:val="28"/>
        </w:rPr>
        <w:t>① 交易双方自愿地进行交易；</w:t>
      </w:r>
    </w:p>
    <w:p w:rsidR="00CB1B3F" w:rsidRPr="001C421A" w:rsidRDefault="00CB1B3F" w:rsidP="00CB1B3F">
      <w:pPr>
        <w:tabs>
          <w:tab w:val="num" w:pos="426"/>
          <w:tab w:val="left" w:pos="709"/>
          <w:tab w:val="left" w:pos="1050"/>
        </w:tabs>
        <w:spacing w:line="480" w:lineRule="auto"/>
        <w:ind w:firstLine="567"/>
        <w:rPr>
          <w:rFonts w:ascii="仿宋" w:eastAsia="仿宋" w:hAnsi="仿宋"/>
          <w:color w:val="000000"/>
          <w:sz w:val="28"/>
          <w:szCs w:val="28"/>
        </w:rPr>
      </w:pPr>
      <w:r w:rsidRPr="001C421A">
        <w:rPr>
          <w:rFonts w:ascii="仿宋" w:eastAsia="仿宋" w:hAnsi="仿宋" w:hint="eastAsia"/>
          <w:color w:val="000000"/>
          <w:sz w:val="28"/>
          <w:szCs w:val="28"/>
        </w:rPr>
        <w:t>② 交易双方处于利己动机进行交易；</w:t>
      </w:r>
    </w:p>
    <w:p w:rsidR="00CB1B3F" w:rsidRPr="001C421A" w:rsidRDefault="00CB1B3F" w:rsidP="00CB1B3F">
      <w:pPr>
        <w:tabs>
          <w:tab w:val="num" w:pos="426"/>
          <w:tab w:val="left" w:pos="709"/>
          <w:tab w:val="left" w:pos="1050"/>
        </w:tabs>
        <w:spacing w:line="480" w:lineRule="auto"/>
        <w:ind w:firstLine="567"/>
        <w:rPr>
          <w:rFonts w:ascii="仿宋" w:eastAsia="仿宋" w:hAnsi="仿宋"/>
          <w:color w:val="000000"/>
          <w:sz w:val="28"/>
          <w:szCs w:val="28"/>
        </w:rPr>
      </w:pPr>
      <w:r w:rsidRPr="001C421A">
        <w:rPr>
          <w:rFonts w:ascii="仿宋" w:eastAsia="仿宋" w:hAnsi="仿宋" w:hint="eastAsia"/>
          <w:color w:val="000000"/>
          <w:sz w:val="28"/>
          <w:szCs w:val="28"/>
        </w:rPr>
        <w:t>③ 交易双方精明、谨慎行事，并了解交易对象、知晓市场行情；</w:t>
      </w:r>
    </w:p>
    <w:p w:rsidR="00CB1B3F" w:rsidRPr="001C421A" w:rsidRDefault="00CB1B3F" w:rsidP="00CB1B3F">
      <w:pPr>
        <w:tabs>
          <w:tab w:val="num" w:pos="426"/>
          <w:tab w:val="left" w:pos="709"/>
          <w:tab w:val="left" w:pos="1050"/>
        </w:tabs>
        <w:spacing w:line="480" w:lineRule="auto"/>
        <w:ind w:firstLine="567"/>
        <w:rPr>
          <w:rFonts w:ascii="仿宋" w:eastAsia="仿宋" w:hAnsi="仿宋"/>
          <w:color w:val="000000"/>
          <w:sz w:val="28"/>
          <w:szCs w:val="28"/>
        </w:rPr>
      </w:pPr>
      <w:r w:rsidRPr="001C421A">
        <w:rPr>
          <w:rFonts w:ascii="仿宋" w:eastAsia="仿宋" w:hAnsi="仿宋" w:hint="eastAsia"/>
          <w:color w:val="000000"/>
          <w:sz w:val="28"/>
          <w:szCs w:val="28"/>
        </w:rPr>
        <w:t>④ 交易双方有较充裕的时间进行交易；</w:t>
      </w:r>
    </w:p>
    <w:p w:rsidR="00CB1B3F" w:rsidRPr="001C421A" w:rsidRDefault="00CB1B3F" w:rsidP="00CB1B3F">
      <w:pPr>
        <w:tabs>
          <w:tab w:val="num" w:pos="426"/>
          <w:tab w:val="left" w:pos="709"/>
          <w:tab w:val="left" w:pos="1050"/>
        </w:tabs>
        <w:spacing w:line="480" w:lineRule="auto"/>
        <w:ind w:firstLine="567"/>
        <w:rPr>
          <w:rFonts w:ascii="仿宋" w:eastAsia="仿宋" w:hAnsi="仿宋"/>
          <w:color w:val="000000"/>
          <w:sz w:val="28"/>
          <w:szCs w:val="28"/>
        </w:rPr>
      </w:pPr>
      <w:r w:rsidRPr="001C421A">
        <w:rPr>
          <w:rFonts w:ascii="仿宋" w:eastAsia="仿宋" w:hAnsi="仿宋" w:hint="eastAsia"/>
          <w:color w:val="000000"/>
          <w:sz w:val="28"/>
          <w:szCs w:val="28"/>
        </w:rPr>
        <w:t>⑤ 不存在买者因特殊兴趣而给予附加出价。</w:t>
      </w:r>
    </w:p>
    <w:p w:rsidR="00CB1B3F" w:rsidRPr="001C421A" w:rsidRDefault="00CB1B3F" w:rsidP="00CB1B3F">
      <w:pPr>
        <w:tabs>
          <w:tab w:val="num" w:pos="426"/>
          <w:tab w:val="left" w:pos="709"/>
          <w:tab w:val="left" w:pos="1050"/>
        </w:tabs>
        <w:spacing w:line="480" w:lineRule="auto"/>
        <w:ind w:firstLine="567"/>
        <w:rPr>
          <w:rFonts w:ascii="仿宋" w:eastAsia="仿宋" w:hAnsi="仿宋"/>
          <w:color w:val="000000"/>
          <w:sz w:val="28"/>
          <w:szCs w:val="28"/>
        </w:rPr>
      </w:pPr>
      <w:r w:rsidRPr="001C421A">
        <w:rPr>
          <w:rFonts w:ascii="仿宋" w:eastAsia="仿宋" w:hAnsi="仿宋" w:hint="eastAsia"/>
          <w:color w:val="000000"/>
          <w:sz w:val="28"/>
          <w:szCs w:val="28"/>
        </w:rPr>
        <w:lastRenderedPageBreak/>
        <w:t>（5）估价对象应享有公共部位的通行权及水电等共用设施的使用权。</w:t>
      </w:r>
    </w:p>
    <w:p w:rsidR="00CB1B3F" w:rsidRPr="001C421A" w:rsidRDefault="00CB1B3F" w:rsidP="00CB1B3F">
      <w:pPr>
        <w:tabs>
          <w:tab w:val="num" w:pos="426"/>
          <w:tab w:val="left" w:pos="709"/>
          <w:tab w:val="left" w:pos="1050"/>
        </w:tabs>
        <w:spacing w:line="480" w:lineRule="auto"/>
        <w:ind w:firstLine="567"/>
        <w:rPr>
          <w:rFonts w:ascii="仿宋" w:eastAsia="仿宋" w:hAnsi="仿宋"/>
          <w:color w:val="000000"/>
          <w:sz w:val="28"/>
          <w:szCs w:val="28"/>
        </w:rPr>
      </w:pPr>
      <w:r w:rsidRPr="001C421A">
        <w:rPr>
          <w:rFonts w:ascii="仿宋" w:eastAsia="仿宋" w:hAnsi="仿宋" w:hint="eastAsia"/>
          <w:color w:val="000000"/>
          <w:sz w:val="28"/>
          <w:szCs w:val="28"/>
        </w:rPr>
        <w:t>（6）</w:t>
      </w:r>
      <w:r w:rsidR="009D2909" w:rsidRPr="001C421A">
        <w:rPr>
          <w:rFonts w:ascii="仿宋" w:eastAsia="仿宋" w:hAnsi="仿宋" w:hint="eastAsia"/>
          <w:color w:val="000000"/>
          <w:sz w:val="28"/>
          <w:szCs w:val="28"/>
        </w:rPr>
        <w:t>房屋所有权人合法取得土地使用权及房屋所有权，并以所确认的房屋、土地用途评估估价对象的价值。</w:t>
      </w:r>
    </w:p>
    <w:p w:rsidR="00CB1B3F" w:rsidRPr="001C421A" w:rsidRDefault="00CB1B3F" w:rsidP="00CB1B3F">
      <w:pPr>
        <w:tabs>
          <w:tab w:val="num" w:pos="426"/>
          <w:tab w:val="left" w:pos="709"/>
          <w:tab w:val="left" w:pos="1050"/>
        </w:tabs>
        <w:spacing w:line="480" w:lineRule="auto"/>
        <w:ind w:firstLine="567"/>
        <w:rPr>
          <w:rFonts w:ascii="仿宋" w:eastAsia="仿宋" w:hAnsi="仿宋"/>
          <w:color w:val="000000"/>
          <w:sz w:val="28"/>
          <w:szCs w:val="28"/>
        </w:rPr>
      </w:pPr>
      <w:r w:rsidRPr="001C421A">
        <w:rPr>
          <w:rFonts w:ascii="仿宋" w:eastAsia="仿宋" w:hAnsi="仿宋" w:hint="eastAsia"/>
          <w:color w:val="000000"/>
          <w:sz w:val="28"/>
          <w:szCs w:val="28"/>
        </w:rPr>
        <w:t>（7）人民法院拍卖（或者变卖）财产之日的评估对象状况和房地产市场状况与实地查勘完成之日的状况相同。</w:t>
      </w:r>
    </w:p>
    <w:p w:rsidR="009D2909" w:rsidRPr="001C421A" w:rsidRDefault="009D2909" w:rsidP="009D2909">
      <w:pPr>
        <w:tabs>
          <w:tab w:val="left" w:pos="426"/>
          <w:tab w:val="left" w:pos="709"/>
          <w:tab w:val="left" w:pos="1050"/>
        </w:tabs>
        <w:spacing w:line="480" w:lineRule="auto"/>
        <w:ind w:firstLine="567"/>
        <w:rPr>
          <w:rFonts w:ascii="仿宋" w:eastAsia="仿宋" w:hAnsi="仿宋"/>
          <w:color w:val="000000"/>
          <w:sz w:val="28"/>
          <w:szCs w:val="28"/>
        </w:rPr>
      </w:pPr>
      <w:r w:rsidRPr="001C421A">
        <w:rPr>
          <w:rFonts w:ascii="仿宋" w:eastAsia="仿宋" w:hAnsi="仿宋" w:hint="eastAsia"/>
          <w:color w:val="000000"/>
          <w:sz w:val="28"/>
          <w:szCs w:val="28"/>
        </w:rPr>
        <w:t>（8）由于评估委托书未明确价值时点，因此以评估对象实地查勘完成之日作为价值时点。</w:t>
      </w:r>
    </w:p>
    <w:p w:rsidR="009D2909" w:rsidRPr="006F4D00" w:rsidRDefault="009D2909" w:rsidP="009D2909">
      <w:pPr>
        <w:tabs>
          <w:tab w:val="left" w:pos="426"/>
          <w:tab w:val="left" w:pos="709"/>
          <w:tab w:val="left" w:pos="1050"/>
        </w:tabs>
        <w:spacing w:line="480" w:lineRule="auto"/>
        <w:ind w:firstLine="567"/>
        <w:rPr>
          <w:rFonts w:ascii="仿宋" w:eastAsia="仿宋" w:hAnsi="仿宋"/>
          <w:color w:val="000000"/>
          <w:sz w:val="28"/>
          <w:szCs w:val="28"/>
        </w:rPr>
      </w:pPr>
      <w:r w:rsidRPr="001C421A">
        <w:rPr>
          <w:rFonts w:ascii="仿宋" w:eastAsia="仿宋" w:hAnsi="仿宋" w:hint="eastAsia"/>
          <w:color w:val="000000"/>
          <w:sz w:val="28"/>
          <w:szCs w:val="28"/>
        </w:rPr>
        <w:t>（9）</w:t>
      </w:r>
      <w:r w:rsidRPr="006F4D00">
        <w:rPr>
          <w:rFonts w:ascii="仿宋" w:eastAsia="仿宋" w:hAnsi="仿宋" w:hint="eastAsia"/>
          <w:color w:val="000000"/>
          <w:sz w:val="28"/>
          <w:szCs w:val="28"/>
        </w:rPr>
        <w:t>由于人民法院未明确估价对象存在欠缴税收、物业费、供暖费、水电气费等及其滞纳金的税费，经现场查勘估价机构仅证实估价对象</w:t>
      </w:r>
      <w:r w:rsidR="006F4D00">
        <w:rPr>
          <w:rFonts w:ascii="仿宋" w:eastAsia="仿宋" w:hAnsi="仿宋" w:hint="eastAsia"/>
          <w:color w:val="000000"/>
          <w:sz w:val="28"/>
          <w:szCs w:val="28"/>
        </w:rPr>
        <w:t>不</w:t>
      </w:r>
      <w:r w:rsidRPr="006F4D00">
        <w:rPr>
          <w:rFonts w:ascii="仿宋" w:eastAsia="仿宋" w:hAnsi="仿宋" w:hint="eastAsia"/>
          <w:color w:val="000000"/>
          <w:sz w:val="28"/>
          <w:szCs w:val="28"/>
        </w:rPr>
        <w:t>存在欠缴</w:t>
      </w:r>
      <w:proofErr w:type="gramStart"/>
      <w:r w:rsidRPr="006F4D00">
        <w:rPr>
          <w:rFonts w:ascii="仿宋" w:eastAsia="仿宋" w:hAnsi="仿宋" w:hint="eastAsia"/>
          <w:color w:val="000000"/>
          <w:sz w:val="28"/>
          <w:szCs w:val="28"/>
        </w:rPr>
        <w:t>物业费</w:t>
      </w:r>
      <w:proofErr w:type="gramEnd"/>
      <w:r w:rsidRPr="006F4D00">
        <w:rPr>
          <w:rFonts w:ascii="仿宋" w:eastAsia="仿宋" w:hAnsi="仿宋" w:hint="eastAsia"/>
          <w:color w:val="000000"/>
          <w:sz w:val="28"/>
          <w:szCs w:val="28"/>
        </w:rPr>
        <w:t>的情况，其他税费未能掌握，因此假设估价对象不存在欠缴的税费。</w:t>
      </w:r>
    </w:p>
    <w:p w:rsidR="009D2909" w:rsidRPr="001C421A" w:rsidRDefault="009D2909" w:rsidP="009D2909">
      <w:pPr>
        <w:tabs>
          <w:tab w:val="left" w:pos="426"/>
          <w:tab w:val="left" w:pos="709"/>
          <w:tab w:val="left" w:pos="1050"/>
        </w:tabs>
        <w:spacing w:line="480" w:lineRule="auto"/>
        <w:ind w:firstLine="567"/>
        <w:rPr>
          <w:rFonts w:ascii="仿宋" w:eastAsia="仿宋" w:hAnsi="仿宋"/>
          <w:color w:val="000000"/>
          <w:sz w:val="28"/>
          <w:szCs w:val="28"/>
        </w:rPr>
      </w:pPr>
      <w:r w:rsidRPr="001C421A">
        <w:rPr>
          <w:rFonts w:ascii="仿宋" w:eastAsia="仿宋" w:hAnsi="仿宋" w:hint="eastAsia"/>
          <w:color w:val="000000"/>
          <w:sz w:val="28"/>
          <w:szCs w:val="28"/>
        </w:rPr>
        <w:t>（10）由于人民法院未书面明确评估对象交易税费负担方式，因此评估结果对应的交易税费负担（处理）方式设定为：按照法律法规规定，转让人和买受人各自负担。</w:t>
      </w:r>
    </w:p>
    <w:p w:rsidR="00CB1B3F" w:rsidRPr="001C421A" w:rsidRDefault="00CB1B3F" w:rsidP="00CB1B3F">
      <w:pPr>
        <w:tabs>
          <w:tab w:val="num" w:pos="426"/>
          <w:tab w:val="left" w:pos="709"/>
          <w:tab w:val="left" w:pos="1050"/>
        </w:tabs>
        <w:spacing w:line="480" w:lineRule="auto"/>
        <w:ind w:firstLine="567"/>
        <w:rPr>
          <w:rFonts w:ascii="仿宋" w:eastAsia="仿宋" w:hAnsi="仿宋"/>
          <w:color w:val="000000"/>
          <w:sz w:val="28"/>
          <w:szCs w:val="28"/>
        </w:rPr>
      </w:pPr>
      <w:r w:rsidRPr="001C421A">
        <w:rPr>
          <w:rFonts w:ascii="仿宋" w:eastAsia="仿宋" w:hAnsi="仿宋" w:hint="eastAsia"/>
          <w:color w:val="000000"/>
          <w:sz w:val="28"/>
          <w:szCs w:val="28"/>
        </w:rPr>
        <w:t>2、特殊类假设</w:t>
      </w:r>
    </w:p>
    <w:p w:rsidR="00CB1B3F" w:rsidRPr="001C421A" w:rsidRDefault="00CB1B3F" w:rsidP="00CB1B3F">
      <w:pPr>
        <w:tabs>
          <w:tab w:val="num" w:pos="426"/>
          <w:tab w:val="left" w:pos="709"/>
          <w:tab w:val="left" w:pos="1050"/>
        </w:tabs>
        <w:spacing w:line="480" w:lineRule="auto"/>
        <w:ind w:firstLine="567"/>
        <w:rPr>
          <w:rFonts w:ascii="仿宋" w:eastAsia="仿宋" w:hAnsi="仿宋"/>
          <w:color w:val="000000"/>
          <w:sz w:val="28"/>
          <w:szCs w:val="28"/>
        </w:rPr>
      </w:pPr>
      <w:r w:rsidRPr="001C421A">
        <w:rPr>
          <w:rFonts w:ascii="仿宋" w:eastAsia="仿宋" w:hAnsi="仿宋" w:hint="eastAsia"/>
          <w:color w:val="000000"/>
          <w:sz w:val="28"/>
          <w:szCs w:val="28"/>
        </w:rPr>
        <w:t>（1）未定事项假设</w:t>
      </w:r>
    </w:p>
    <w:p w:rsidR="00CB1B3F" w:rsidRPr="001C421A" w:rsidRDefault="00B94E10" w:rsidP="00CB1B3F">
      <w:pPr>
        <w:pStyle w:val="20"/>
        <w:rPr>
          <w:rFonts w:ascii="仿宋" w:eastAsia="仿宋" w:hAnsi="仿宋" w:cs="Times New Roman"/>
          <w:color w:val="000000"/>
          <w:szCs w:val="28"/>
        </w:rPr>
      </w:pPr>
      <w:r w:rsidRPr="001C421A">
        <w:rPr>
          <w:rFonts w:ascii="仿宋" w:eastAsia="仿宋" w:hAnsi="仿宋" w:cs="Times New Roman" w:hint="eastAsia"/>
          <w:color w:val="000000"/>
          <w:szCs w:val="28"/>
        </w:rPr>
        <w:t>估价对象</w:t>
      </w:r>
      <w:r w:rsidR="006F4D00">
        <w:rPr>
          <w:rFonts w:ascii="仿宋" w:eastAsia="仿宋" w:hAnsi="仿宋" w:hint="eastAsia"/>
          <w:color w:val="000000"/>
          <w:szCs w:val="28"/>
        </w:rPr>
        <w:t>“相关权属资料”</w:t>
      </w:r>
      <w:r w:rsidRPr="001C421A">
        <w:rPr>
          <w:rFonts w:ascii="仿宋" w:eastAsia="仿宋" w:hAnsi="仿宋" w:cs="Times New Roman" w:hint="eastAsia"/>
          <w:color w:val="000000"/>
          <w:szCs w:val="28"/>
        </w:rPr>
        <w:t>未记载估价对象建成年份，经注册房地产估价师实地调查，</w:t>
      </w:r>
      <w:r w:rsidR="00CB1B3F" w:rsidRPr="001C421A">
        <w:rPr>
          <w:rFonts w:ascii="仿宋" w:eastAsia="仿宋" w:hAnsi="仿宋" w:cs="Times New Roman" w:hint="eastAsia"/>
          <w:color w:val="000000"/>
          <w:szCs w:val="28"/>
        </w:rPr>
        <w:t>本次估价房屋年份以实际调查为准。</w:t>
      </w:r>
    </w:p>
    <w:p w:rsidR="00CB1B3F" w:rsidRPr="001C421A" w:rsidRDefault="00CB1B3F" w:rsidP="00CB1B3F">
      <w:pPr>
        <w:pStyle w:val="20"/>
        <w:rPr>
          <w:rFonts w:ascii="仿宋" w:eastAsia="仿宋" w:hAnsi="仿宋"/>
          <w:color w:val="000000"/>
        </w:rPr>
      </w:pPr>
      <w:r w:rsidRPr="001C421A">
        <w:rPr>
          <w:rFonts w:ascii="仿宋" w:eastAsia="仿宋" w:hAnsi="仿宋" w:hint="eastAsia"/>
          <w:color w:val="000000"/>
        </w:rPr>
        <w:t>（2）背离事实假设</w:t>
      </w:r>
    </w:p>
    <w:p w:rsidR="00CB1B3F" w:rsidRPr="001C421A" w:rsidRDefault="00CB1B3F" w:rsidP="00CB1B3F">
      <w:pPr>
        <w:pStyle w:val="20"/>
        <w:rPr>
          <w:rFonts w:ascii="仿宋" w:eastAsia="仿宋" w:hAnsi="仿宋"/>
          <w:color w:val="000000"/>
        </w:rPr>
      </w:pPr>
      <w:r w:rsidRPr="001C421A">
        <w:rPr>
          <w:rFonts w:ascii="仿宋" w:eastAsia="仿宋" w:hAnsi="仿宋" w:hint="eastAsia"/>
          <w:color w:val="000000"/>
        </w:rPr>
        <w:t>不考虑估价对象被查封、原有的担保物权及其他优先受偿权对估价结果的影响。</w:t>
      </w:r>
    </w:p>
    <w:p w:rsidR="00CB1B3F" w:rsidRPr="006F4D00" w:rsidRDefault="00CB1B3F" w:rsidP="006F4D00">
      <w:pPr>
        <w:pStyle w:val="20"/>
        <w:rPr>
          <w:rFonts w:ascii="仿宋" w:eastAsia="仿宋" w:hAnsi="仿宋"/>
          <w:color w:val="000000"/>
        </w:rPr>
      </w:pPr>
      <w:r w:rsidRPr="006F4D00">
        <w:rPr>
          <w:rFonts w:ascii="仿宋" w:eastAsia="仿宋" w:hAnsi="仿宋" w:hint="eastAsia"/>
          <w:color w:val="000000"/>
        </w:rPr>
        <w:lastRenderedPageBreak/>
        <w:t>（3）不相一致假设</w:t>
      </w:r>
    </w:p>
    <w:p w:rsidR="006F4D00" w:rsidRPr="001C421A" w:rsidRDefault="006F4D00" w:rsidP="006F4D00">
      <w:pPr>
        <w:pStyle w:val="20"/>
        <w:rPr>
          <w:rFonts w:ascii="仿宋" w:eastAsia="仿宋" w:hAnsi="仿宋"/>
          <w:color w:val="000000"/>
          <w:szCs w:val="28"/>
        </w:rPr>
      </w:pPr>
      <w:r w:rsidRPr="001C421A">
        <w:rPr>
          <w:rFonts w:ascii="仿宋" w:eastAsia="仿宋" w:hAnsi="仿宋" w:hint="eastAsia"/>
          <w:color w:val="000000"/>
        </w:rPr>
        <w:t>估价对象建筑面积实际状况与登记状况不一致，</w:t>
      </w:r>
      <w:r>
        <w:rPr>
          <w:rFonts w:ascii="仿宋" w:eastAsia="仿宋" w:hAnsi="仿宋" w:hint="eastAsia"/>
          <w:color w:val="000000"/>
        </w:rPr>
        <w:t>当前</w:t>
      </w:r>
      <w:r w:rsidRPr="006F4D00">
        <w:rPr>
          <w:rFonts w:ascii="仿宋" w:eastAsia="仿宋" w:hAnsi="仿宋" w:hint="eastAsia"/>
          <w:color w:val="000000"/>
          <w:szCs w:val="28"/>
        </w:rPr>
        <w:t>有未经审批的加盖面积</w:t>
      </w:r>
      <w:r>
        <w:rPr>
          <w:rFonts w:ascii="仿宋" w:eastAsia="仿宋" w:hAnsi="仿宋" w:hint="eastAsia"/>
          <w:color w:val="000000"/>
          <w:szCs w:val="28"/>
        </w:rPr>
        <w:t>，</w:t>
      </w:r>
      <w:r w:rsidRPr="001C421A">
        <w:rPr>
          <w:rFonts w:ascii="仿宋" w:eastAsia="仿宋" w:hAnsi="仿宋" w:hint="eastAsia"/>
          <w:color w:val="000000"/>
        </w:rPr>
        <w:t>根据委托方意见，按</w:t>
      </w:r>
      <w:r>
        <w:rPr>
          <w:rFonts w:ascii="仿宋" w:eastAsia="仿宋" w:hAnsi="仿宋" w:hint="eastAsia"/>
          <w:color w:val="000000"/>
        </w:rPr>
        <w:t>相关权属资料</w:t>
      </w:r>
      <w:r w:rsidRPr="001C421A">
        <w:rPr>
          <w:rFonts w:ascii="仿宋" w:eastAsia="仿宋" w:hAnsi="仿宋" w:hint="eastAsia"/>
          <w:color w:val="000000"/>
        </w:rPr>
        <w:t>登记状况进行评估。</w:t>
      </w:r>
    </w:p>
    <w:p w:rsidR="00CB1B3F" w:rsidRPr="006F4D00" w:rsidRDefault="00CB1B3F" w:rsidP="006F4D00">
      <w:pPr>
        <w:pStyle w:val="20"/>
        <w:rPr>
          <w:rFonts w:ascii="仿宋" w:eastAsia="仿宋" w:hAnsi="仿宋"/>
          <w:color w:val="000000"/>
        </w:rPr>
      </w:pPr>
      <w:r w:rsidRPr="006F4D00">
        <w:rPr>
          <w:rFonts w:ascii="仿宋" w:eastAsia="仿宋" w:hAnsi="仿宋" w:hint="eastAsia"/>
          <w:color w:val="000000"/>
        </w:rPr>
        <w:t>（4）依据不足假设</w:t>
      </w:r>
    </w:p>
    <w:p w:rsidR="00CB1B3F" w:rsidRPr="001C421A" w:rsidRDefault="00CB1B3F" w:rsidP="00CB1B3F">
      <w:pPr>
        <w:pStyle w:val="20"/>
        <w:rPr>
          <w:rFonts w:ascii="仿宋" w:eastAsia="仿宋" w:hAnsi="仿宋"/>
          <w:color w:val="000000"/>
        </w:rPr>
      </w:pPr>
      <w:r w:rsidRPr="001C421A">
        <w:rPr>
          <w:rFonts w:ascii="仿宋" w:eastAsia="仿宋" w:hAnsi="仿宋" w:hint="eastAsia"/>
          <w:color w:val="000000"/>
        </w:rPr>
        <w:t>可比实例的规划条件、室内二次装修年份等资料，因调查难度极大，其有关描述及调整只能根据注册房地产估价师实地查勘的经验判断。</w:t>
      </w:r>
    </w:p>
    <w:p w:rsidR="00CB1B3F" w:rsidRPr="001C421A" w:rsidRDefault="00CB1B3F" w:rsidP="00CB1B3F">
      <w:pPr>
        <w:pStyle w:val="2"/>
        <w:rPr>
          <w:rFonts w:ascii="仿宋" w:eastAsia="仿宋" w:hAnsi="仿宋"/>
          <w:color w:val="000000"/>
          <w:sz w:val="28"/>
          <w:szCs w:val="28"/>
        </w:rPr>
      </w:pPr>
      <w:bookmarkStart w:id="28" w:name="_Toc115302933"/>
      <w:r w:rsidRPr="001C421A">
        <w:rPr>
          <w:rFonts w:ascii="仿宋" w:eastAsia="仿宋" w:hAnsi="仿宋" w:hint="eastAsia"/>
          <w:color w:val="000000"/>
          <w:sz w:val="28"/>
          <w:szCs w:val="28"/>
        </w:rPr>
        <w:t>二、限制条件</w:t>
      </w:r>
      <w:bookmarkEnd w:id="28"/>
    </w:p>
    <w:p w:rsidR="00CB1B3F" w:rsidRPr="001C421A" w:rsidRDefault="00CB1B3F" w:rsidP="00CB1B3F">
      <w:pPr>
        <w:spacing w:line="480" w:lineRule="auto"/>
        <w:ind w:firstLineChars="202" w:firstLine="566"/>
        <w:rPr>
          <w:rFonts w:ascii="仿宋" w:eastAsia="仿宋" w:hAnsi="仿宋"/>
          <w:color w:val="000000"/>
          <w:sz w:val="28"/>
          <w:szCs w:val="28"/>
        </w:rPr>
      </w:pPr>
      <w:r w:rsidRPr="001C421A">
        <w:rPr>
          <w:rFonts w:ascii="仿宋" w:eastAsia="仿宋" w:hAnsi="仿宋" w:hint="eastAsia"/>
          <w:color w:val="000000"/>
          <w:sz w:val="28"/>
          <w:szCs w:val="28"/>
        </w:rPr>
        <w:t>1、本估价报告中有关证明材料由估价委托人负责提供，其真实性、合法性与完整性由估价委托人负责，评估人员仅对本报告的操作程序和采用方法的公允性负责。</w:t>
      </w:r>
    </w:p>
    <w:p w:rsidR="00CB1B3F" w:rsidRPr="001C421A" w:rsidRDefault="00CB1B3F" w:rsidP="00CB1B3F">
      <w:pPr>
        <w:spacing w:line="480" w:lineRule="auto"/>
        <w:ind w:firstLineChars="202" w:firstLine="566"/>
        <w:rPr>
          <w:rFonts w:ascii="仿宋" w:eastAsia="仿宋" w:hAnsi="仿宋"/>
          <w:color w:val="000000"/>
          <w:sz w:val="28"/>
          <w:szCs w:val="28"/>
        </w:rPr>
      </w:pPr>
      <w:r w:rsidRPr="001C421A">
        <w:rPr>
          <w:rFonts w:ascii="仿宋" w:eastAsia="仿宋" w:hAnsi="仿宋" w:hint="eastAsia"/>
          <w:color w:val="000000"/>
          <w:sz w:val="28"/>
          <w:szCs w:val="28"/>
        </w:rPr>
        <w:t>2、本估价报告的估价结论是根据估价委托人提供的有关资料和要求，对估价对象基于价值时点状况的评估，该结论仅限于为估价委托人确定财产处置参考</w:t>
      </w:r>
      <w:proofErr w:type="gramStart"/>
      <w:r w:rsidRPr="001C421A">
        <w:rPr>
          <w:rFonts w:ascii="仿宋" w:eastAsia="仿宋" w:hAnsi="仿宋" w:hint="eastAsia"/>
          <w:color w:val="000000"/>
          <w:sz w:val="28"/>
          <w:szCs w:val="28"/>
        </w:rPr>
        <w:t>价提供</w:t>
      </w:r>
      <w:proofErr w:type="gramEnd"/>
      <w:r w:rsidRPr="001C421A">
        <w:rPr>
          <w:rFonts w:ascii="仿宋" w:eastAsia="仿宋" w:hAnsi="仿宋" w:hint="eastAsia"/>
          <w:color w:val="000000"/>
          <w:sz w:val="28"/>
          <w:szCs w:val="28"/>
        </w:rPr>
        <w:t>参考依据，不能用做其他用途。若改变估价目的及使用条件，需向本公司咨询后作必要调整甚至重新估价。</w:t>
      </w:r>
    </w:p>
    <w:p w:rsidR="00363BB4" w:rsidRPr="001C421A" w:rsidRDefault="00363BB4" w:rsidP="00363BB4">
      <w:pPr>
        <w:spacing w:line="480" w:lineRule="auto"/>
        <w:ind w:firstLineChars="202" w:firstLine="566"/>
        <w:rPr>
          <w:rFonts w:ascii="仿宋" w:eastAsia="仿宋" w:hAnsi="仿宋"/>
          <w:color w:val="000000"/>
          <w:sz w:val="28"/>
          <w:szCs w:val="28"/>
        </w:rPr>
      </w:pPr>
      <w:r w:rsidRPr="001C421A">
        <w:rPr>
          <w:rFonts w:ascii="仿宋" w:eastAsia="仿宋" w:hAnsi="仿宋" w:hint="eastAsia"/>
          <w:color w:val="000000"/>
          <w:sz w:val="28"/>
          <w:szCs w:val="28"/>
        </w:rPr>
        <w:t>3、人民法院明确财产处置费用（包括并不限于：评估费、拍卖费、诉讼费、律师费）从财产处置价款中扣除，因此未考虑预估的处置费用对估价结果的影响。</w:t>
      </w:r>
    </w:p>
    <w:p w:rsidR="00363BB4" w:rsidRPr="001C421A" w:rsidRDefault="00363BB4" w:rsidP="00363BB4">
      <w:pPr>
        <w:spacing w:line="480" w:lineRule="auto"/>
        <w:ind w:firstLineChars="202" w:firstLine="566"/>
        <w:rPr>
          <w:rFonts w:ascii="仿宋" w:eastAsia="仿宋" w:hAnsi="仿宋"/>
          <w:color w:val="000000"/>
          <w:sz w:val="28"/>
          <w:szCs w:val="28"/>
        </w:rPr>
      </w:pPr>
      <w:r w:rsidRPr="001C421A">
        <w:rPr>
          <w:rFonts w:ascii="仿宋" w:eastAsia="仿宋" w:hAnsi="仿宋" w:hint="eastAsia"/>
          <w:color w:val="000000"/>
          <w:sz w:val="28"/>
          <w:szCs w:val="28"/>
        </w:rPr>
        <w:t>4、经估价人员现场与被执行人交流，其积极配合评估工作，预计不会发生评估对象被迫转让及处置后不自愿配合交付的情形，因此未考虑此因素对评估结果的不利影响。</w:t>
      </w:r>
    </w:p>
    <w:p w:rsidR="00363BB4" w:rsidRPr="001C421A" w:rsidRDefault="00363BB4" w:rsidP="00363BB4">
      <w:pPr>
        <w:spacing w:line="480" w:lineRule="auto"/>
        <w:ind w:firstLineChars="202" w:firstLine="566"/>
        <w:rPr>
          <w:rFonts w:ascii="仿宋" w:eastAsia="仿宋" w:hAnsi="仿宋"/>
          <w:color w:val="000000"/>
          <w:sz w:val="28"/>
          <w:szCs w:val="28"/>
        </w:rPr>
      </w:pPr>
      <w:r w:rsidRPr="001C421A">
        <w:rPr>
          <w:rFonts w:ascii="仿宋" w:eastAsia="仿宋" w:hAnsi="仿宋" w:hint="eastAsia"/>
          <w:color w:val="000000"/>
          <w:sz w:val="28"/>
          <w:szCs w:val="28"/>
        </w:rPr>
        <w:lastRenderedPageBreak/>
        <w:t>5、估价对象为</w:t>
      </w:r>
      <w:r w:rsidR="006F4D00">
        <w:rPr>
          <w:rFonts w:ascii="仿宋" w:eastAsia="仿宋" w:hAnsi="仿宋" w:hint="eastAsia"/>
          <w:color w:val="000000"/>
          <w:sz w:val="28"/>
          <w:szCs w:val="28"/>
        </w:rPr>
        <w:t>住宅及车位</w:t>
      </w:r>
      <w:r w:rsidRPr="001C421A">
        <w:rPr>
          <w:rFonts w:ascii="仿宋" w:eastAsia="仿宋" w:hAnsi="仿宋" w:hint="eastAsia"/>
          <w:color w:val="000000"/>
          <w:sz w:val="28"/>
          <w:szCs w:val="28"/>
        </w:rPr>
        <w:t>，目前处于</w:t>
      </w:r>
      <w:r w:rsidR="006F4D00">
        <w:rPr>
          <w:rFonts w:ascii="仿宋" w:eastAsia="仿宋" w:hAnsi="仿宋" w:hint="eastAsia"/>
          <w:color w:val="000000"/>
          <w:sz w:val="28"/>
          <w:szCs w:val="28"/>
        </w:rPr>
        <w:t>自用</w:t>
      </w:r>
      <w:r w:rsidRPr="001C421A">
        <w:rPr>
          <w:rFonts w:ascii="仿宋" w:eastAsia="仿宋" w:hAnsi="仿宋" w:hint="eastAsia"/>
          <w:color w:val="000000"/>
          <w:sz w:val="28"/>
          <w:szCs w:val="28"/>
        </w:rPr>
        <w:t>状态，</w:t>
      </w:r>
      <w:r w:rsidR="006F4D00">
        <w:rPr>
          <w:rFonts w:ascii="仿宋" w:eastAsia="仿宋" w:hAnsi="仿宋" w:hint="eastAsia"/>
          <w:color w:val="000000"/>
          <w:sz w:val="28"/>
          <w:szCs w:val="28"/>
        </w:rPr>
        <w:t>不</w:t>
      </w:r>
      <w:r w:rsidRPr="001C421A">
        <w:rPr>
          <w:rFonts w:ascii="仿宋" w:eastAsia="仿宋" w:hAnsi="仿宋" w:hint="eastAsia"/>
          <w:color w:val="000000"/>
          <w:sz w:val="28"/>
          <w:szCs w:val="28"/>
        </w:rPr>
        <w:t>存在租赁权、用益物权及占用使用的情况</w:t>
      </w:r>
      <w:r w:rsidR="00C61890" w:rsidRPr="001C421A">
        <w:rPr>
          <w:rFonts w:ascii="仿宋" w:eastAsia="仿宋" w:hAnsi="仿宋" w:hint="eastAsia"/>
          <w:color w:val="000000"/>
          <w:sz w:val="28"/>
          <w:szCs w:val="28"/>
        </w:rPr>
        <w:t>。</w:t>
      </w:r>
      <w:r w:rsidR="006F4D00">
        <w:rPr>
          <w:rFonts w:ascii="仿宋" w:eastAsia="仿宋" w:hAnsi="仿宋" w:hint="eastAsia"/>
          <w:color w:val="000000"/>
          <w:sz w:val="28"/>
          <w:szCs w:val="28"/>
        </w:rPr>
        <w:t>故</w:t>
      </w:r>
      <w:r w:rsidRPr="001C421A">
        <w:rPr>
          <w:rFonts w:ascii="仿宋" w:eastAsia="仿宋" w:hAnsi="仿宋" w:hint="eastAsia"/>
          <w:color w:val="000000"/>
          <w:sz w:val="28"/>
          <w:szCs w:val="28"/>
        </w:rPr>
        <w:t>评估结果</w:t>
      </w:r>
      <w:r w:rsidR="006F4D00">
        <w:rPr>
          <w:rFonts w:ascii="仿宋" w:eastAsia="仿宋" w:hAnsi="仿宋" w:hint="eastAsia"/>
          <w:color w:val="000000"/>
          <w:sz w:val="28"/>
          <w:szCs w:val="28"/>
        </w:rPr>
        <w:t>未</w:t>
      </w:r>
      <w:r w:rsidRPr="001C421A">
        <w:rPr>
          <w:rFonts w:ascii="仿宋" w:eastAsia="仿宋" w:hAnsi="仿宋" w:hint="eastAsia"/>
          <w:color w:val="000000"/>
          <w:sz w:val="28"/>
          <w:szCs w:val="28"/>
        </w:rPr>
        <w:t>考虑租赁权以及用益物权对评估结果的影响。</w:t>
      </w:r>
    </w:p>
    <w:p w:rsidR="00CB1B3F" w:rsidRPr="001C421A" w:rsidRDefault="00363BB4" w:rsidP="00CB1B3F">
      <w:pPr>
        <w:spacing w:line="480" w:lineRule="auto"/>
        <w:ind w:firstLineChars="202" w:firstLine="566"/>
        <w:rPr>
          <w:rFonts w:ascii="仿宋" w:eastAsia="仿宋" w:hAnsi="仿宋"/>
          <w:color w:val="000000"/>
          <w:sz w:val="28"/>
          <w:szCs w:val="28"/>
        </w:rPr>
      </w:pPr>
      <w:r w:rsidRPr="001C421A">
        <w:rPr>
          <w:rFonts w:ascii="仿宋" w:eastAsia="仿宋" w:hAnsi="仿宋" w:hint="eastAsia"/>
          <w:color w:val="000000"/>
          <w:sz w:val="28"/>
          <w:szCs w:val="28"/>
        </w:rPr>
        <w:t>6</w:t>
      </w:r>
      <w:r w:rsidR="00CB1B3F" w:rsidRPr="001C421A">
        <w:rPr>
          <w:rFonts w:ascii="仿宋" w:eastAsia="仿宋" w:hAnsi="仿宋" w:hint="eastAsia"/>
          <w:color w:val="000000"/>
          <w:sz w:val="28"/>
          <w:szCs w:val="28"/>
        </w:rPr>
        <w:t>、估价报告的使用期限原则上自完成估价报告之日起一年，即自</w:t>
      </w:r>
      <w:bookmarkStart w:id="29" w:name="报告有效期"/>
      <w:bookmarkEnd w:id="29"/>
      <w:r w:rsidR="006F4D00" w:rsidRPr="00824B8C">
        <w:rPr>
          <w:rFonts w:ascii="仿宋" w:eastAsia="仿宋" w:hAnsi="仿宋"/>
          <w:color w:val="000000"/>
          <w:sz w:val="28"/>
          <w:szCs w:val="28"/>
        </w:rPr>
        <w:t>202</w:t>
      </w:r>
      <w:r w:rsidR="006F4D00">
        <w:rPr>
          <w:rFonts w:ascii="仿宋" w:eastAsia="仿宋" w:hAnsi="仿宋" w:hint="eastAsia"/>
          <w:color w:val="000000"/>
          <w:sz w:val="28"/>
          <w:szCs w:val="28"/>
        </w:rPr>
        <w:t>2</w:t>
      </w:r>
      <w:r w:rsidR="006F4D00" w:rsidRPr="00824B8C">
        <w:rPr>
          <w:rFonts w:ascii="仿宋" w:eastAsia="仿宋" w:hAnsi="仿宋"/>
          <w:color w:val="000000"/>
          <w:sz w:val="28"/>
          <w:szCs w:val="28"/>
        </w:rPr>
        <w:t>年</w:t>
      </w:r>
      <w:r w:rsidR="006F4D00">
        <w:rPr>
          <w:rFonts w:ascii="仿宋" w:eastAsia="仿宋" w:hAnsi="仿宋" w:hint="eastAsia"/>
          <w:color w:val="000000"/>
          <w:sz w:val="28"/>
          <w:szCs w:val="28"/>
        </w:rPr>
        <w:t>09</w:t>
      </w:r>
      <w:r w:rsidR="006F4D00" w:rsidRPr="00824B8C">
        <w:rPr>
          <w:rFonts w:ascii="仿宋" w:eastAsia="仿宋" w:hAnsi="仿宋"/>
          <w:color w:val="000000"/>
          <w:sz w:val="28"/>
          <w:szCs w:val="28"/>
        </w:rPr>
        <w:t>月</w:t>
      </w:r>
      <w:r w:rsidR="006F4D00">
        <w:rPr>
          <w:rFonts w:ascii="仿宋" w:eastAsia="仿宋" w:hAnsi="仿宋" w:hint="eastAsia"/>
          <w:color w:val="000000"/>
          <w:sz w:val="28"/>
          <w:szCs w:val="28"/>
        </w:rPr>
        <w:t>25</w:t>
      </w:r>
      <w:r w:rsidR="006F4D00" w:rsidRPr="00824B8C">
        <w:rPr>
          <w:rFonts w:ascii="仿宋" w:eastAsia="仿宋" w:hAnsi="仿宋"/>
          <w:color w:val="000000"/>
          <w:sz w:val="28"/>
          <w:szCs w:val="28"/>
        </w:rPr>
        <w:t>日</w:t>
      </w:r>
      <w:r w:rsidR="006F4D00">
        <w:rPr>
          <w:rFonts w:ascii="仿宋" w:eastAsia="仿宋" w:hAnsi="仿宋"/>
          <w:color w:val="000000"/>
          <w:sz w:val="28"/>
          <w:szCs w:val="28"/>
        </w:rPr>
        <w:t>至</w:t>
      </w:r>
      <w:r w:rsidR="006F4D00" w:rsidRPr="00824B8C">
        <w:rPr>
          <w:rFonts w:ascii="仿宋" w:eastAsia="仿宋" w:hAnsi="仿宋"/>
          <w:color w:val="000000"/>
          <w:sz w:val="28"/>
          <w:szCs w:val="28"/>
        </w:rPr>
        <w:t>202</w:t>
      </w:r>
      <w:r w:rsidR="006F4D00">
        <w:rPr>
          <w:rFonts w:ascii="仿宋" w:eastAsia="仿宋" w:hAnsi="仿宋" w:hint="eastAsia"/>
          <w:color w:val="000000"/>
          <w:sz w:val="28"/>
          <w:szCs w:val="28"/>
        </w:rPr>
        <w:t>3</w:t>
      </w:r>
      <w:r w:rsidR="006F4D00" w:rsidRPr="00824B8C">
        <w:rPr>
          <w:rFonts w:ascii="仿宋" w:eastAsia="仿宋" w:hAnsi="仿宋"/>
          <w:color w:val="000000"/>
          <w:sz w:val="28"/>
          <w:szCs w:val="28"/>
        </w:rPr>
        <w:t>年</w:t>
      </w:r>
      <w:r w:rsidR="006F4D00">
        <w:rPr>
          <w:rFonts w:ascii="仿宋" w:eastAsia="仿宋" w:hAnsi="仿宋" w:hint="eastAsia"/>
          <w:color w:val="000000"/>
          <w:sz w:val="28"/>
          <w:szCs w:val="28"/>
        </w:rPr>
        <w:t>09</w:t>
      </w:r>
      <w:r w:rsidR="006F4D00" w:rsidRPr="00824B8C">
        <w:rPr>
          <w:rFonts w:ascii="仿宋" w:eastAsia="仿宋" w:hAnsi="仿宋"/>
          <w:color w:val="000000"/>
          <w:sz w:val="28"/>
          <w:szCs w:val="28"/>
        </w:rPr>
        <w:t>月</w:t>
      </w:r>
      <w:r w:rsidR="006F4D00">
        <w:rPr>
          <w:rFonts w:ascii="仿宋" w:eastAsia="仿宋" w:hAnsi="仿宋" w:hint="eastAsia"/>
          <w:color w:val="000000"/>
          <w:sz w:val="28"/>
          <w:szCs w:val="28"/>
        </w:rPr>
        <w:t>24</w:t>
      </w:r>
      <w:r w:rsidR="006F4D00" w:rsidRPr="00824B8C">
        <w:rPr>
          <w:rFonts w:ascii="仿宋" w:eastAsia="仿宋" w:hAnsi="仿宋"/>
          <w:color w:val="000000"/>
          <w:sz w:val="28"/>
          <w:szCs w:val="28"/>
        </w:rPr>
        <w:t>日</w:t>
      </w:r>
      <w:r w:rsidR="00CB1B3F" w:rsidRPr="001C421A">
        <w:rPr>
          <w:rFonts w:ascii="仿宋" w:eastAsia="仿宋" w:hAnsi="仿宋" w:hint="eastAsia"/>
          <w:color w:val="000000"/>
          <w:sz w:val="28"/>
          <w:szCs w:val="28"/>
        </w:rPr>
        <w:t>，过期本报告自行失效。有效期内若房地产市场或估价对象状况变化较大时，估价报告结果应进行及时调整或聘请评估公司进行重新评估。</w:t>
      </w:r>
    </w:p>
    <w:p w:rsidR="00CB1B3F" w:rsidRPr="001C421A" w:rsidRDefault="006129E5" w:rsidP="006F4D00">
      <w:pPr>
        <w:spacing w:line="580" w:lineRule="exact"/>
        <w:ind w:firstLineChars="202" w:firstLine="566"/>
        <w:rPr>
          <w:rFonts w:ascii="仿宋" w:eastAsia="仿宋" w:hAnsi="仿宋"/>
          <w:color w:val="000000"/>
          <w:sz w:val="28"/>
          <w:szCs w:val="28"/>
        </w:rPr>
      </w:pPr>
      <w:r w:rsidRPr="001C421A">
        <w:rPr>
          <w:rFonts w:ascii="仿宋" w:eastAsia="仿宋" w:hAnsi="仿宋" w:hint="eastAsia"/>
          <w:color w:val="000000"/>
          <w:sz w:val="28"/>
          <w:szCs w:val="28"/>
        </w:rPr>
        <w:t>7</w:t>
      </w:r>
      <w:r w:rsidR="00CB1B3F" w:rsidRPr="001C421A">
        <w:rPr>
          <w:rFonts w:ascii="仿宋" w:eastAsia="仿宋" w:hAnsi="仿宋" w:hint="eastAsia"/>
          <w:color w:val="000000"/>
          <w:sz w:val="28"/>
          <w:szCs w:val="28"/>
        </w:rPr>
        <w:t>、未经我公司书面同意，本估价报告的全部或任何一部分内容均不得向估价委托人、报告使用者和报告审查部门之外的单位和个人提供。本估价报告的全部或部分及任何参考资料均不允许在任何公开发表的文件、通告或声明中引用，也不得以其他任何方式公开发表。</w:t>
      </w:r>
    </w:p>
    <w:p w:rsidR="00CB1B3F" w:rsidRPr="001C421A" w:rsidRDefault="006129E5" w:rsidP="006F4D00">
      <w:pPr>
        <w:spacing w:line="580" w:lineRule="exact"/>
        <w:ind w:firstLineChars="202" w:firstLine="566"/>
        <w:rPr>
          <w:rFonts w:ascii="仿宋" w:eastAsia="仿宋" w:hAnsi="仿宋"/>
          <w:color w:val="000000"/>
          <w:sz w:val="28"/>
          <w:szCs w:val="28"/>
        </w:rPr>
      </w:pPr>
      <w:r w:rsidRPr="001C421A">
        <w:rPr>
          <w:rFonts w:ascii="仿宋" w:eastAsia="仿宋" w:hAnsi="仿宋" w:hint="eastAsia"/>
          <w:color w:val="000000"/>
          <w:sz w:val="28"/>
          <w:szCs w:val="28"/>
        </w:rPr>
        <w:t>8</w:t>
      </w:r>
      <w:r w:rsidR="00CB1B3F" w:rsidRPr="001C421A">
        <w:rPr>
          <w:rFonts w:ascii="仿宋" w:eastAsia="仿宋" w:hAnsi="仿宋" w:hint="eastAsia"/>
          <w:color w:val="000000"/>
          <w:sz w:val="28"/>
          <w:szCs w:val="28"/>
        </w:rPr>
        <w:t>、本估价报告需经估价人员签名盖章并加盖估价机构公章，作为一个整体时有效，复印件无效。</w:t>
      </w:r>
    </w:p>
    <w:p w:rsidR="00CB1B3F" w:rsidRPr="001C421A" w:rsidRDefault="006129E5" w:rsidP="006F4D00">
      <w:pPr>
        <w:spacing w:line="580" w:lineRule="exact"/>
        <w:ind w:firstLineChars="202" w:firstLine="566"/>
        <w:rPr>
          <w:rFonts w:ascii="仿宋" w:eastAsia="仿宋" w:hAnsi="仿宋"/>
          <w:color w:val="000000"/>
          <w:sz w:val="28"/>
          <w:szCs w:val="28"/>
        </w:rPr>
      </w:pPr>
      <w:r w:rsidRPr="001C421A">
        <w:rPr>
          <w:rFonts w:ascii="仿宋" w:eastAsia="仿宋" w:hAnsi="仿宋" w:hint="eastAsia"/>
          <w:color w:val="000000"/>
          <w:sz w:val="28"/>
          <w:szCs w:val="28"/>
        </w:rPr>
        <w:t>9</w:t>
      </w:r>
      <w:r w:rsidR="00CB1B3F" w:rsidRPr="001C421A">
        <w:rPr>
          <w:rFonts w:ascii="仿宋" w:eastAsia="仿宋" w:hAnsi="仿宋" w:hint="eastAsia"/>
          <w:color w:val="000000"/>
          <w:sz w:val="28"/>
          <w:szCs w:val="28"/>
        </w:rPr>
        <w:t>、本报告附件是本报告的重要组成部分，使用本报告时请仔细阅读附件。本报告必须完整使用，对仅使用报告中的部分内容而导致的有关纠纷和损失，本估价机构和估价师不承担任何法律责任。</w:t>
      </w:r>
    </w:p>
    <w:p w:rsidR="00CB1B3F" w:rsidRPr="001C421A" w:rsidRDefault="006129E5" w:rsidP="006F4D00">
      <w:pPr>
        <w:spacing w:line="580" w:lineRule="exact"/>
        <w:ind w:firstLineChars="202" w:firstLine="566"/>
        <w:rPr>
          <w:rFonts w:ascii="仿宋" w:eastAsia="仿宋" w:hAnsi="仿宋"/>
          <w:color w:val="000000"/>
          <w:sz w:val="28"/>
          <w:szCs w:val="28"/>
        </w:rPr>
      </w:pPr>
      <w:r w:rsidRPr="001C421A">
        <w:rPr>
          <w:rFonts w:ascii="仿宋" w:eastAsia="仿宋" w:hAnsi="仿宋" w:hint="eastAsia"/>
          <w:color w:val="000000"/>
          <w:sz w:val="28"/>
          <w:szCs w:val="28"/>
        </w:rPr>
        <w:t>10</w:t>
      </w:r>
      <w:r w:rsidR="00CB1B3F" w:rsidRPr="001C421A">
        <w:rPr>
          <w:rFonts w:ascii="仿宋" w:eastAsia="仿宋" w:hAnsi="仿宋" w:hint="eastAsia"/>
          <w:color w:val="000000"/>
          <w:sz w:val="28"/>
          <w:szCs w:val="28"/>
        </w:rPr>
        <w:t>、如发现本估价报告文字或数字因校对或其他类似原因出现差错时，差错部分无效，请及时通知本公司进行更正。</w:t>
      </w:r>
    </w:p>
    <w:p w:rsidR="00CB1B3F" w:rsidRPr="001C421A" w:rsidRDefault="006129E5" w:rsidP="006F4D00">
      <w:pPr>
        <w:spacing w:line="580" w:lineRule="exact"/>
        <w:ind w:firstLineChars="202" w:firstLine="566"/>
        <w:rPr>
          <w:rFonts w:ascii="仿宋" w:eastAsia="仿宋" w:hAnsi="仿宋"/>
          <w:color w:val="000000"/>
          <w:sz w:val="28"/>
          <w:szCs w:val="28"/>
        </w:rPr>
      </w:pPr>
      <w:r w:rsidRPr="001C421A">
        <w:rPr>
          <w:rFonts w:ascii="仿宋" w:eastAsia="仿宋" w:hAnsi="仿宋" w:hint="eastAsia"/>
          <w:color w:val="000000"/>
          <w:sz w:val="28"/>
          <w:szCs w:val="28"/>
        </w:rPr>
        <w:t>11</w:t>
      </w:r>
      <w:r w:rsidR="00CB1B3F" w:rsidRPr="001C421A">
        <w:rPr>
          <w:rFonts w:ascii="仿宋" w:eastAsia="仿宋" w:hAnsi="仿宋" w:hint="eastAsia"/>
          <w:color w:val="000000"/>
          <w:sz w:val="28"/>
          <w:szCs w:val="28"/>
        </w:rPr>
        <w:t>、本估价报告由</w:t>
      </w:r>
      <w:bookmarkStart w:id="30" w:name="评估企业5"/>
      <w:bookmarkEnd w:id="30"/>
      <w:r w:rsidR="006F4D00" w:rsidRPr="00824B8C">
        <w:rPr>
          <w:rFonts w:ascii="仿宋" w:eastAsia="仿宋" w:hAnsi="仿宋" w:hint="eastAsia"/>
          <w:color w:val="000000"/>
          <w:sz w:val="28"/>
          <w:szCs w:val="28"/>
        </w:rPr>
        <w:t>昆明三阳开泰房地产土地资产评估有限公司</w:t>
      </w:r>
      <w:r w:rsidR="00CB1B3F" w:rsidRPr="001C421A">
        <w:rPr>
          <w:rFonts w:ascii="仿宋" w:eastAsia="仿宋" w:hAnsi="仿宋" w:hint="eastAsia"/>
          <w:color w:val="000000"/>
          <w:sz w:val="28"/>
          <w:szCs w:val="28"/>
        </w:rPr>
        <w:t>负责解释。</w:t>
      </w:r>
    </w:p>
    <w:p w:rsidR="00CB1B3F" w:rsidRPr="001C421A" w:rsidRDefault="006129E5" w:rsidP="006F4D00">
      <w:pPr>
        <w:spacing w:line="580" w:lineRule="exact"/>
        <w:ind w:firstLineChars="202" w:firstLine="566"/>
        <w:rPr>
          <w:rFonts w:ascii="仿宋" w:eastAsia="仿宋" w:hAnsi="仿宋"/>
          <w:color w:val="000000"/>
          <w:sz w:val="28"/>
          <w:szCs w:val="28"/>
        </w:rPr>
      </w:pPr>
      <w:r w:rsidRPr="001C421A">
        <w:rPr>
          <w:rFonts w:ascii="仿宋" w:eastAsia="仿宋" w:hAnsi="仿宋" w:hint="eastAsia"/>
          <w:color w:val="000000"/>
          <w:sz w:val="28"/>
          <w:szCs w:val="28"/>
        </w:rPr>
        <w:t>12</w:t>
      </w:r>
      <w:r w:rsidR="00B301B4" w:rsidRPr="001C421A">
        <w:rPr>
          <w:rFonts w:ascii="仿宋" w:eastAsia="仿宋" w:hAnsi="仿宋" w:hint="eastAsia"/>
          <w:color w:val="000000"/>
          <w:sz w:val="28"/>
          <w:szCs w:val="28"/>
        </w:rPr>
        <w:t>、本估价机构提请估价报告使用方注意阅读报告中的《估价</w:t>
      </w:r>
      <w:r w:rsidR="00CB1B3F" w:rsidRPr="001C421A">
        <w:rPr>
          <w:rFonts w:ascii="仿宋" w:eastAsia="仿宋" w:hAnsi="仿宋" w:hint="eastAsia"/>
          <w:color w:val="000000"/>
          <w:sz w:val="28"/>
          <w:szCs w:val="28"/>
        </w:rPr>
        <w:t>假设和限制条件》。</w:t>
      </w:r>
    </w:p>
    <w:p w:rsidR="00CB1B3F" w:rsidRPr="001C421A" w:rsidRDefault="00CB1B3F" w:rsidP="00CB1B3F">
      <w:pPr>
        <w:pStyle w:val="1"/>
        <w:jc w:val="center"/>
        <w:rPr>
          <w:rFonts w:ascii="宋体" w:hAnsi="宋体"/>
          <w:color w:val="000000"/>
          <w:sz w:val="32"/>
          <w:szCs w:val="32"/>
        </w:rPr>
      </w:pPr>
      <w:bookmarkStart w:id="31" w:name="_Toc115302934"/>
      <w:r w:rsidRPr="001C421A">
        <w:rPr>
          <w:rFonts w:ascii="宋体" w:hAnsi="宋体" w:hint="eastAsia"/>
          <w:color w:val="000000"/>
          <w:sz w:val="32"/>
          <w:szCs w:val="32"/>
        </w:rPr>
        <w:lastRenderedPageBreak/>
        <w:t>估价结果报告</w:t>
      </w:r>
      <w:bookmarkEnd w:id="31"/>
    </w:p>
    <w:p w:rsidR="00CB1B3F" w:rsidRPr="001C421A" w:rsidRDefault="00CB1B3F" w:rsidP="00CB1B3F">
      <w:pPr>
        <w:pStyle w:val="2"/>
        <w:rPr>
          <w:rFonts w:ascii="仿宋" w:eastAsia="仿宋" w:hAnsi="仿宋"/>
          <w:color w:val="000000"/>
          <w:sz w:val="28"/>
          <w:szCs w:val="28"/>
        </w:rPr>
      </w:pPr>
      <w:bookmarkStart w:id="32" w:name="_Toc115302935"/>
      <w:r w:rsidRPr="001C421A">
        <w:rPr>
          <w:rFonts w:ascii="仿宋" w:eastAsia="仿宋" w:hAnsi="仿宋" w:hint="eastAsia"/>
          <w:color w:val="000000"/>
          <w:sz w:val="28"/>
          <w:szCs w:val="28"/>
        </w:rPr>
        <w:t>一、估价委托人</w:t>
      </w:r>
      <w:bookmarkEnd w:id="32"/>
    </w:p>
    <w:p w:rsidR="00D929AE" w:rsidRPr="001C421A" w:rsidRDefault="001C421A" w:rsidP="00D929AE">
      <w:pPr>
        <w:tabs>
          <w:tab w:val="left" w:pos="840"/>
        </w:tabs>
        <w:spacing w:line="700" w:lineRule="exact"/>
        <w:ind w:firstLineChars="218" w:firstLine="610"/>
        <w:rPr>
          <w:rFonts w:ascii="仿宋" w:eastAsia="仿宋" w:hAnsi="仿宋"/>
          <w:color w:val="000000"/>
          <w:sz w:val="28"/>
          <w:szCs w:val="28"/>
        </w:rPr>
      </w:pPr>
      <w:bookmarkStart w:id="33" w:name="委托方1"/>
      <w:r w:rsidRPr="001C421A">
        <w:rPr>
          <w:rFonts w:ascii="仿宋" w:eastAsia="仿宋" w:hAnsi="仿宋" w:hint="eastAsia"/>
          <w:color w:val="000000"/>
          <w:sz w:val="28"/>
          <w:szCs w:val="28"/>
        </w:rPr>
        <w:t>寻甸回族彝族自治县人民法院</w:t>
      </w:r>
      <w:bookmarkEnd w:id="33"/>
    </w:p>
    <w:p w:rsidR="00CB1B3F" w:rsidRPr="001C421A" w:rsidRDefault="00CB1B3F" w:rsidP="00CB1B3F">
      <w:pPr>
        <w:pStyle w:val="2"/>
        <w:rPr>
          <w:rFonts w:ascii="仿宋" w:eastAsia="仿宋" w:hAnsi="仿宋"/>
          <w:color w:val="000000"/>
          <w:sz w:val="28"/>
          <w:szCs w:val="28"/>
        </w:rPr>
      </w:pPr>
      <w:bookmarkStart w:id="34" w:name="_Toc115302936"/>
      <w:r w:rsidRPr="001C421A">
        <w:rPr>
          <w:rFonts w:ascii="仿宋" w:eastAsia="仿宋" w:hAnsi="仿宋" w:hint="eastAsia"/>
          <w:color w:val="000000"/>
          <w:sz w:val="28"/>
          <w:szCs w:val="28"/>
        </w:rPr>
        <w:t>二、房地产估价机构</w:t>
      </w:r>
      <w:bookmarkEnd w:id="34"/>
    </w:p>
    <w:p w:rsidR="006F4D00" w:rsidRPr="00F60EC8" w:rsidRDefault="006F4D00" w:rsidP="006F4D00">
      <w:pPr>
        <w:tabs>
          <w:tab w:val="left" w:pos="840"/>
        </w:tabs>
        <w:spacing w:line="480" w:lineRule="auto"/>
        <w:ind w:firstLineChars="218" w:firstLine="610"/>
        <w:rPr>
          <w:rFonts w:ascii="仿宋" w:eastAsia="仿宋" w:hAnsi="仿宋"/>
          <w:color w:val="000000"/>
          <w:sz w:val="28"/>
          <w:szCs w:val="28"/>
        </w:rPr>
      </w:pPr>
      <w:bookmarkStart w:id="35" w:name="评估企业电话"/>
      <w:bookmarkEnd w:id="35"/>
      <w:r w:rsidRPr="00F60EC8">
        <w:rPr>
          <w:rFonts w:ascii="仿宋" w:eastAsia="仿宋" w:hAnsi="仿宋" w:hint="eastAsia"/>
          <w:color w:val="000000"/>
          <w:sz w:val="28"/>
          <w:szCs w:val="28"/>
        </w:rPr>
        <w:t>名称：昆明三阳开泰房地产土地资产评估有限公司</w:t>
      </w:r>
    </w:p>
    <w:p w:rsidR="006F4D00" w:rsidRPr="00824B8C" w:rsidRDefault="006F4D00" w:rsidP="006F4D00">
      <w:pPr>
        <w:tabs>
          <w:tab w:val="left" w:pos="840"/>
        </w:tabs>
        <w:spacing w:line="480" w:lineRule="auto"/>
        <w:ind w:firstLineChars="218" w:firstLine="610"/>
        <w:rPr>
          <w:rFonts w:ascii="仿宋" w:eastAsia="仿宋" w:hAnsi="仿宋"/>
          <w:color w:val="000000"/>
          <w:sz w:val="28"/>
          <w:szCs w:val="28"/>
        </w:rPr>
      </w:pPr>
      <w:r w:rsidRPr="00824B8C">
        <w:rPr>
          <w:rFonts w:ascii="仿宋" w:eastAsia="仿宋" w:hAnsi="仿宋" w:hint="eastAsia"/>
          <w:color w:val="000000"/>
          <w:sz w:val="28"/>
          <w:szCs w:val="28"/>
        </w:rPr>
        <w:t>营业执照注册号：</w:t>
      </w:r>
      <w:r w:rsidRPr="00824B8C">
        <w:rPr>
          <w:rFonts w:ascii="仿宋" w:eastAsia="仿宋" w:hAnsi="仿宋"/>
          <w:color w:val="000000"/>
          <w:sz w:val="28"/>
          <w:szCs w:val="28"/>
        </w:rPr>
        <w:t>91530111681285522B</w:t>
      </w:r>
    </w:p>
    <w:p w:rsidR="006F4D00" w:rsidRPr="00824B8C" w:rsidRDefault="006F4D00" w:rsidP="006F4D00">
      <w:pPr>
        <w:tabs>
          <w:tab w:val="left" w:pos="840"/>
        </w:tabs>
        <w:spacing w:line="480" w:lineRule="auto"/>
        <w:ind w:firstLineChars="218" w:firstLine="610"/>
        <w:rPr>
          <w:rFonts w:ascii="仿宋" w:eastAsia="仿宋" w:hAnsi="仿宋"/>
          <w:color w:val="000000"/>
          <w:sz w:val="28"/>
          <w:szCs w:val="28"/>
        </w:rPr>
      </w:pPr>
      <w:r w:rsidRPr="00824B8C">
        <w:rPr>
          <w:rFonts w:ascii="仿宋" w:eastAsia="仿宋" w:hAnsi="仿宋" w:hint="eastAsia"/>
          <w:color w:val="000000"/>
          <w:sz w:val="28"/>
          <w:szCs w:val="28"/>
        </w:rPr>
        <w:t>法定代表人：段</w:t>
      </w:r>
      <w:proofErr w:type="gramStart"/>
      <w:r w:rsidRPr="00824B8C">
        <w:rPr>
          <w:rFonts w:ascii="仿宋" w:eastAsia="仿宋" w:hAnsi="仿宋" w:hint="eastAsia"/>
          <w:color w:val="000000"/>
          <w:sz w:val="28"/>
          <w:szCs w:val="28"/>
        </w:rPr>
        <w:t>傈</w:t>
      </w:r>
      <w:proofErr w:type="gramEnd"/>
      <w:r w:rsidRPr="00824B8C">
        <w:rPr>
          <w:rFonts w:ascii="仿宋" w:eastAsia="仿宋" w:hAnsi="仿宋" w:hint="eastAsia"/>
          <w:color w:val="000000"/>
          <w:sz w:val="28"/>
          <w:szCs w:val="28"/>
        </w:rPr>
        <w:t>津</w:t>
      </w:r>
    </w:p>
    <w:p w:rsidR="00AD76E0" w:rsidRDefault="006F4D00" w:rsidP="00AD76E0">
      <w:pPr>
        <w:tabs>
          <w:tab w:val="left" w:pos="840"/>
        </w:tabs>
        <w:spacing w:line="480" w:lineRule="auto"/>
        <w:ind w:firstLineChars="218" w:firstLine="610"/>
        <w:rPr>
          <w:rFonts w:ascii="仿宋" w:eastAsia="仿宋" w:hAnsi="仿宋"/>
          <w:color w:val="000000" w:themeColor="text1"/>
          <w:sz w:val="28"/>
          <w:szCs w:val="28"/>
        </w:rPr>
      </w:pPr>
      <w:r w:rsidRPr="00824B8C">
        <w:rPr>
          <w:rFonts w:ascii="仿宋" w:eastAsia="仿宋" w:hAnsi="仿宋" w:hint="eastAsia"/>
          <w:color w:val="000000"/>
          <w:sz w:val="28"/>
          <w:szCs w:val="28"/>
        </w:rPr>
        <w:t>经营范围：</w:t>
      </w:r>
      <w:r w:rsidR="00AD76E0">
        <w:rPr>
          <w:rFonts w:ascii="仿宋" w:eastAsia="仿宋" w:hAnsi="仿宋" w:hint="eastAsia"/>
          <w:color w:val="000000" w:themeColor="text1"/>
          <w:sz w:val="28"/>
          <w:szCs w:val="28"/>
        </w:rPr>
        <w:t>测绘服务; 一般项目：房地产评估；土地调查评估服务；不动产登记代理服务；工程管理服务；招投标代理服务；社会稳定风险评估。</w:t>
      </w:r>
    </w:p>
    <w:p w:rsidR="006F4D00" w:rsidRPr="00824B8C" w:rsidRDefault="006F4D00" w:rsidP="00AD76E0">
      <w:pPr>
        <w:tabs>
          <w:tab w:val="left" w:pos="840"/>
        </w:tabs>
        <w:spacing w:line="480" w:lineRule="auto"/>
        <w:ind w:firstLineChars="218" w:firstLine="610"/>
        <w:rPr>
          <w:rFonts w:ascii="仿宋" w:eastAsia="仿宋" w:hAnsi="仿宋"/>
          <w:color w:val="000000"/>
          <w:sz w:val="28"/>
          <w:szCs w:val="28"/>
        </w:rPr>
      </w:pPr>
      <w:r w:rsidRPr="00824B8C">
        <w:rPr>
          <w:rFonts w:ascii="仿宋" w:eastAsia="仿宋" w:hAnsi="仿宋" w:hint="eastAsia"/>
          <w:color w:val="000000"/>
          <w:sz w:val="28"/>
          <w:szCs w:val="28"/>
        </w:rPr>
        <w:t>资质等级：</w:t>
      </w:r>
    </w:p>
    <w:tbl>
      <w:tblPr>
        <w:tblW w:w="1032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88"/>
        <w:gridCol w:w="1538"/>
        <w:gridCol w:w="2819"/>
        <w:gridCol w:w="3375"/>
      </w:tblGrid>
      <w:tr w:rsidR="006F4D00" w:rsidRPr="00824B8C" w:rsidTr="00856A70">
        <w:trPr>
          <w:jc w:val="center"/>
        </w:trPr>
        <w:tc>
          <w:tcPr>
            <w:tcW w:w="1701" w:type="dxa"/>
          </w:tcPr>
          <w:p w:rsidR="006F4D00" w:rsidRPr="00824B8C" w:rsidRDefault="006F4D00" w:rsidP="00856A70">
            <w:pPr>
              <w:spacing w:line="480" w:lineRule="auto"/>
              <w:jc w:val="center"/>
              <w:rPr>
                <w:rFonts w:ascii="仿宋" w:eastAsia="仿宋" w:hAnsi="仿宋"/>
                <w:color w:val="000000"/>
                <w:sz w:val="28"/>
                <w:szCs w:val="28"/>
              </w:rPr>
            </w:pPr>
            <w:r w:rsidRPr="00824B8C">
              <w:rPr>
                <w:rFonts w:ascii="仿宋" w:eastAsia="仿宋" w:hAnsi="仿宋" w:hint="eastAsia"/>
                <w:color w:val="000000"/>
                <w:sz w:val="28"/>
                <w:szCs w:val="28"/>
              </w:rPr>
              <w:t>类别</w:t>
            </w:r>
          </w:p>
        </w:tc>
        <w:tc>
          <w:tcPr>
            <w:tcW w:w="888" w:type="dxa"/>
          </w:tcPr>
          <w:p w:rsidR="006F4D00" w:rsidRPr="00824B8C" w:rsidRDefault="006F4D00" w:rsidP="00856A70">
            <w:pPr>
              <w:spacing w:line="480" w:lineRule="auto"/>
              <w:jc w:val="center"/>
              <w:rPr>
                <w:rFonts w:ascii="仿宋" w:eastAsia="仿宋" w:hAnsi="仿宋"/>
                <w:color w:val="000000"/>
                <w:sz w:val="28"/>
                <w:szCs w:val="28"/>
              </w:rPr>
            </w:pPr>
            <w:r w:rsidRPr="00824B8C">
              <w:rPr>
                <w:rFonts w:ascii="仿宋" w:eastAsia="仿宋" w:hAnsi="仿宋" w:hint="eastAsia"/>
                <w:color w:val="000000"/>
                <w:sz w:val="28"/>
                <w:szCs w:val="28"/>
              </w:rPr>
              <w:t>等级</w:t>
            </w:r>
          </w:p>
        </w:tc>
        <w:tc>
          <w:tcPr>
            <w:tcW w:w="1538" w:type="dxa"/>
            <w:vAlign w:val="center"/>
          </w:tcPr>
          <w:p w:rsidR="006F4D00" w:rsidRPr="00824B8C" w:rsidRDefault="006F4D00" w:rsidP="00856A70">
            <w:pPr>
              <w:spacing w:line="480" w:lineRule="auto"/>
              <w:jc w:val="center"/>
              <w:rPr>
                <w:rFonts w:ascii="仿宋" w:eastAsia="仿宋" w:hAnsi="仿宋"/>
                <w:color w:val="000000"/>
                <w:sz w:val="28"/>
                <w:szCs w:val="28"/>
              </w:rPr>
            </w:pPr>
            <w:r w:rsidRPr="00824B8C">
              <w:rPr>
                <w:rFonts w:ascii="仿宋" w:eastAsia="仿宋" w:hAnsi="仿宋" w:hint="eastAsia"/>
                <w:color w:val="000000"/>
                <w:sz w:val="28"/>
                <w:szCs w:val="28"/>
              </w:rPr>
              <w:t>执业范围</w:t>
            </w:r>
          </w:p>
        </w:tc>
        <w:tc>
          <w:tcPr>
            <w:tcW w:w="2819" w:type="dxa"/>
          </w:tcPr>
          <w:p w:rsidR="006F4D00" w:rsidRPr="00824B8C" w:rsidRDefault="006F4D00" w:rsidP="00856A70">
            <w:pPr>
              <w:spacing w:line="480" w:lineRule="auto"/>
              <w:jc w:val="center"/>
              <w:rPr>
                <w:rFonts w:ascii="仿宋" w:eastAsia="仿宋" w:hAnsi="仿宋"/>
                <w:color w:val="000000"/>
                <w:sz w:val="28"/>
                <w:szCs w:val="28"/>
              </w:rPr>
            </w:pPr>
            <w:r w:rsidRPr="00824B8C">
              <w:rPr>
                <w:rFonts w:ascii="仿宋" w:eastAsia="仿宋" w:hAnsi="仿宋" w:hint="eastAsia"/>
                <w:color w:val="000000"/>
                <w:sz w:val="28"/>
                <w:szCs w:val="28"/>
              </w:rPr>
              <w:t>行政许可文号</w:t>
            </w:r>
          </w:p>
        </w:tc>
        <w:tc>
          <w:tcPr>
            <w:tcW w:w="3375" w:type="dxa"/>
          </w:tcPr>
          <w:p w:rsidR="006F4D00" w:rsidRPr="00824B8C" w:rsidRDefault="006F4D00" w:rsidP="00856A70">
            <w:pPr>
              <w:spacing w:line="480" w:lineRule="auto"/>
              <w:jc w:val="center"/>
              <w:rPr>
                <w:rFonts w:ascii="仿宋" w:eastAsia="仿宋" w:hAnsi="仿宋"/>
                <w:color w:val="000000"/>
                <w:sz w:val="28"/>
                <w:szCs w:val="28"/>
              </w:rPr>
            </w:pPr>
            <w:r w:rsidRPr="00824B8C">
              <w:rPr>
                <w:rFonts w:ascii="仿宋" w:eastAsia="仿宋" w:hAnsi="仿宋" w:hint="eastAsia"/>
                <w:color w:val="000000"/>
                <w:sz w:val="28"/>
                <w:szCs w:val="28"/>
              </w:rPr>
              <w:t>备案证书号</w:t>
            </w:r>
          </w:p>
        </w:tc>
      </w:tr>
      <w:tr w:rsidR="006F4D00" w:rsidRPr="00824B8C" w:rsidTr="00856A70">
        <w:trPr>
          <w:jc w:val="center"/>
        </w:trPr>
        <w:tc>
          <w:tcPr>
            <w:tcW w:w="1701" w:type="dxa"/>
          </w:tcPr>
          <w:p w:rsidR="006F4D00" w:rsidRPr="00824B8C" w:rsidRDefault="006F4D00" w:rsidP="00856A70">
            <w:pPr>
              <w:spacing w:line="480" w:lineRule="auto"/>
              <w:jc w:val="center"/>
              <w:rPr>
                <w:rFonts w:ascii="仿宋" w:eastAsia="仿宋" w:hAnsi="仿宋"/>
                <w:color w:val="000000"/>
                <w:sz w:val="28"/>
                <w:szCs w:val="28"/>
              </w:rPr>
            </w:pPr>
            <w:r w:rsidRPr="00824B8C">
              <w:rPr>
                <w:rFonts w:ascii="仿宋" w:eastAsia="仿宋" w:hAnsi="仿宋" w:hint="eastAsia"/>
                <w:color w:val="000000"/>
                <w:sz w:val="28"/>
                <w:szCs w:val="28"/>
              </w:rPr>
              <w:t>房地产评估</w:t>
            </w:r>
          </w:p>
        </w:tc>
        <w:tc>
          <w:tcPr>
            <w:tcW w:w="888" w:type="dxa"/>
          </w:tcPr>
          <w:p w:rsidR="006F4D00" w:rsidRPr="00824B8C" w:rsidRDefault="006F4D00" w:rsidP="00856A70">
            <w:pPr>
              <w:spacing w:line="480" w:lineRule="auto"/>
              <w:jc w:val="center"/>
              <w:rPr>
                <w:rFonts w:ascii="仿宋" w:eastAsia="仿宋" w:hAnsi="仿宋"/>
                <w:color w:val="000000"/>
                <w:sz w:val="28"/>
                <w:szCs w:val="28"/>
              </w:rPr>
            </w:pPr>
            <w:r>
              <w:rPr>
                <w:rFonts w:ascii="仿宋" w:eastAsia="仿宋" w:hAnsi="仿宋"/>
                <w:color w:val="000000"/>
                <w:sz w:val="28"/>
                <w:szCs w:val="28"/>
              </w:rPr>
              <w:t>贰级</w:t>
            </w:r>
          </w:p>
        </w:tc>
        <w:tc>
          <w:tcPr>
            <w:tcW w:w="1538" w:type="dxa"/>
            <w:vMerge w:val="restart"/>
            <w:vAlign w:val="center"/>
          </w:tcPr>
          <w:p w:rsidR="006F4D00" w:rsidRPr="00824B8C" w:rsidRDefault="006F4D00" w:rsidP="00856A70">
            <w:pPr>
              <w:spacing w:line="480" w:lineRule="auto"/>
              <w:jc w:val="center"/>
              <w:rPr>
                <w:rFonts w:ascii="仿宋" w:eastAsia="仿宋" w:hAnsi="仿宋"/>
                <w:color w:val="000000"/>
                <w:sz w:val="28"/>
                <w:szCs w:val="28"/>
              </w:rPr>
            </w:pPr>
            <w:r w:rsidRPr="00824B8C">
              <w:rPr>
                <w:rFonts w:ascii="仿宋" w:eastAsia="仿宋" w:hAnsi="仿宋" w:hint="eastAsia"/>
                <w:color w:val="000000"/>
                <w:sz w:val="28"/>
                <w:szCs w:val="28"/>
              </w:rPr>
              <w:t>全国</w:t>
            </w:r>
          </w:p>
        </w:tc>
        <w:tc>
          <w:tcPr>
            <w:tcW w:w="2819" w:type="dxa"/>
          </w:tcPr>
          <w:p w:rsidR="006F4D00" w:rsidRPr="00824B8C" w:rsidRDefault="006F4D00" w:rsidP="00856A70">
            <w:pPr>
              <w:spacing w:line="480" w:lineRule="auto"/>
              <w:jc w:val="center"/>
              <w:rPr>
                <w:rFonts w:ascii="仿宋" w:eastAsia="仿宋" w:hAnsi="仿宋"/>
                <w:color w:val="000000"/>
                <w:szCs w:val="21"/>
              </w:rPr>
            </w:pPr>
            <w:r w:rsidRPr="00824B8C">
              <w:rPr>
                <w:rFonts w:ascii="仿宋" w:eastAsia="仿宋" w:hAnsi="仿宋" w:hint="eastAsia"/>
                <w:color w:val="000000"/>
                <w:szCs w:val="21"/>
              </w:rPr>
              <w:t>云建房</w:t>
            </w:r>
            <w:proofErr w:type="gramStart"/>
            <w:r w:rsidRPr="00824B8C">
              <w:rPr>
                <w:rFonts w:ascii="仿宋" w:eastAsia="仿宋" w:hAnsi="仿宋" w:hint="eastAsia"/>
                <w:color w:val="000000"/>
                <w:szCs w:val="21"/>
              </w:rPr>
              <w:t>证估字</w:t>
            </w:r>
            <w:proofErr w:type="gramEnd"/>
            <w:r w:rsidRPr="00824B8C">
              <w:rPr>
                <w:rFonts w:ascii="仿宋" w:eastAsia="仿宋" w:hAnsi="仿宋" w:hint="eastAsia"/>
                <w:color w:val="000000"/>
                <w:szCs w:val="21"/>
              </w:rPr>
              <w:t>第</w:t>
            </w:r>
            <w:r w:rsidRPr="00824B8C">
              <w:rPr>
                <w:rFonts w:ascii="仿宋" w:eastAsia="仿宋" w:hAnsi="仿宋"/>
                <w:color w:val="000000"/>
                <w:szCs w:val="21"/>
              </w:rPr>
              <w:t>144号</w:t>
            </w:r>
          </w:p>
        </w:tc>
        <w:tc>
          <w:tcPr>
            <w:tcW w:w="3375" w:type="dxa"/>
          </w:tcPr>
          <w:p w:rsidR="006F4D00" w:rsidRPr="00824B8C" w:rsidRDefault="006F4D00" w:rsidP="00856A70">
            <w:pPr>
              <w:spacing w:line="480" w:lineRule="auto"/>
              <w:jc w:val="center"/>
              <w:rPr>
                <w:rFonts w:ascii="仿宋" w:eastAsia="仿宋" w:hAnsi="仿宋"/>
                <w:color w:val="000000"/>
                <w:sz w:val="28"/>
                <w:szCs w:val="28"/>
              </w:rPr>
            </w:pPr>
            <w:r w:rsidRPr="00824B8C">
              <w:rPr>
                <w:rFonts w:ascii="仿宋" w:eastAsia="仿宋" w:hAnsi="仿宋" w:hint="eastAsia"/>
                <w:color w:val="000000"/>
                <w:sz w:val="28"/>
                <w:szCs w:val="28"/>
              </w:rPr>
              <w:t>—</w:t>
            </w:r>
          </w:p>
        </w:tc>
      </w:tr>
      <w:tr w:rsidR="006F4D00" w:rsidRPr="00824B8C" w:rsidTr="00856A70">
        <w:trPr>
          <w:jc w:val="center"/>
        </w:trPr>
        <w:tc>
          <w:tcPr>
            <w:tcW w:w="1701" w:type="dxa"/>
          </w:tcPr>
          <w:p w:rsidR="006F4D00" w:rsidRPr="00824B8C" w:rsidRDefault="006F4D00" w:rsidP="00856A70">
            <w:pPr>
              <w:spacing w:line="480" w:lineRule="auto"/>
              <w:jc w:val="center"/>
              <w:rPr>
                <w:rFonts w:ascii="仿宋" w:eastAsia="仿宋" w:hAnsi="仿宋"/>
                <w:color w:val="000000"/>
                <w:sz w:val="28"/>
                <w:szCs w:val="28"/>
              </w:rPr>
            </w:pPr>
            <w:r w:rsidRPr="00824B8C">
              <w:rPr>
                <w:rFonts w:ascii="仿宋" w:eastAsia="仿宋" w:hAnsi="仿宋" w:hint="eastAsia"/>
                <w:color w:val="000000"/>
                <w:sz w:val="28"/>
                <w:szCs w:val="28"/>
              </w:rPr>
              <w:t>土地评估</w:t>
            </w:r>
          </w:p>
        </w:tc>
        <w:tc>
          <w:tcPr>
            <w:tcW w:w="888" w:type="dxa"/>
          </w:tcPr>
          <w:p w:rsidR="006F4D00" w:rsidRPr="00824B8C" w:rsidRDefault="006F4D00" w:rsidP="00856A70">
            <w:pPr>
              <w:spacing w:line="480" w:lineRule="auto"/>
              <w:jc w:val="center"/>
              <w:rPr>
                <w:rFonts w:ascii="仿宋" w:eastAsia="仿宋" w:hAnsi="仿宋"/>
                <w:color w:val="000000"/>
                <w:sz w:val="28"/>
                <w:szCs w:val="28"/>
              </w:rPr>
            </w:pPr>
            <w:r w:rsidRPr="00824B8C">
              <w:rPr>
                <w:rFonts w:ascii="仿宋" w:eastAsia="仿宋" w:hAnsi="仿宋" w:hint="eastAsia"/>
                <w:color w:val="000000"/>
                <w:sz w:val="28"/>
                <w:szCs w:val="28"/>
              </w:rPr>
              <w:t>—</w:t>
            </w:r>
          </w:p>
        </w:tc>
        <w:tc>
          <w:tcPr>
            <w:tcW w:w="1538" w:type="dxa"/>
            <w:vMerge/>
          </w:tcPr>
          <w:p w:rsidR="006F4D00" w:rsidRPr="00824B8C" w:rsidRDefault="006F4D00" w:rsidP="00856A70">
            <w:pPr>
              <w:spacing w:line="480" w:lineRule="auto"/>
              <w:jc w:val="center"/>
              <w:rPr>
                <w:rFonts w:ascii="仿宋" w:eastAsia="仿宋" w:hAnsi="仿宋"/>
                <w:color w:val="000000"/>
                <w:sz w:val="28"/>
                <w:szCs w:val="28"/>
              </w:rPr>
            </w:pPr>
          </w:p>
        </w:tc>
        <w:tc>
          <w:tcPr>
            <w:tcW w:w="2819" w:type="dxa"/>
          </w:tcPr>
          <w:p w:rsidR="006F4D00" w:rsidRPr="00824B8C" w:rsidRDefault="006F4D00" w:rsidP="00856A70">
            <w:pPr>
              <w:spacing w:line="480" w:lineRule="auto"/>
              <w:jc w:val="center"/>
              <w:rPr>
                <w:rFonts w:ascii="仿宋" w:eastAsia="仿宋" w:hAnsi="仿宋"/>
                <w:color w:val="000000"/>
                <w:sz w:val="28"/>
                <w:szCs w:val="28"/>
              </w:rPr>
            </w:pPr>
            <w:r w:rsidRPr="00824B8C">
              <w:rPr>
                <w:rFonts w:ascii="仿宋" w:eastAsia="仿宋" w:hAnsi="仿宋" w:hint="eastAsia"/>
                <w:color w:val="000000"/>
                <w:sz w:val="28"/>
                <w:szCs w:val="28"/>
              </w:rPr>
              <w:t>—</w:t>
            </w:r>
          </w:p>
        </w:tc>
        <w:tc>
          <w:tcPr>
            <w:tcW w:w="3375" w:type="dxa"/>
          </w:tcPr>
          <w:p w:rsidR="006F4D00" w:rsidRPr="00824B8C" w:rsidRDefault="006F4D00" w:rsidP="00856A70">
            <w:pPr>
              <w:spacing w:line="480" w:lineRule="auto"/>
              <w:jc w:val="center"/>
              <w:rPr>
                <w:rFonts w:ascii="仿宋" w:eastAsia="仿宋" w:hAnsi="仿宋"/>
                <w:color w:val="000000"/>
                <w:sz w:val="28"/>
                <w:szCs w:val="28"/>
              </w:rPr>
            </w:pPr>
            <w:proofErr w:type="gramStart"/>
            <w:r w:rsidRPr="00824B8C">
              <w:rPr>
                <w:rFonts w:ascii="仿宋" w:eastAsia="仿宋" w:hAnsi="仿宋" w:hint="eastAsia"/>
                <w:color w:val="000000"/>
              </w:rPr>
              <w:t>云土估备字</w:t>
            </w:r>
            <w:proofErr w:type="gramEnd"/>
            <w:r w:rsidRPr="00824B8C">
              <w:rPr>
                <w:rFonts w:ascii="仿宋" w:eastAsia="仿宋" w:hAnsi="仿宋" w:hint="eastAsia"/>
                <w:color w:val="000000"/>
              </w:rPr>
              <w:t>【2018】0052号</w:t>
            </w:r>
          </w:p>
        </w:tc>
      </w:tr>
    </w:tbl>
    <w:p w:rsidR="006F4D00" w:rsidRPr="00824B8C" w:rsidRDefault="006F4D00" w:rsidP="006F4D00">
      <w:pPr>
        <w:tabs>
          <w:tab w:val="left" w:pos="840"/>
        </w:tabs>
        <w:spacing w:line="480" w:lineRule="auto"/>
        <w:ind w:firstLineChars="218" w:firstLine="610"/>
        <w:rPr>
          <w:rFonts w:ascii="仿宋" w:eastAsia="仿宋" w:hAnsi="仿宋"/>
          <w:color w:val="000000"/>
          <w:spacing w:val="-4"/>
          <w:sz w:val="28"/>
          <w:szCs w:val="28"/>
        </w:rPr>
      </w:pPr>
      <w:r w:rsidRPr="00824B8C">
        <w:rPr>
          <w:rFonts w:ascii="仿宋" w:eastAsia="仿宋" w:hAnsi="仿宋" w:hint="eastAsia"/>
          <w:color w:val="000000"/>
          <w:sz w:val="28"/>
          <w:szCs w:val="28"/>
        </w:rPr>
        <w:t>办公地址：</w:t>
      </w:r>
      <w:r w:rsidRPr="00824B8C">
        <w:rPr>
          <w:rFonts w:ascii="仿宋" w:eastAsia="仿宋" w:hAnsi="仿宋" w:hint="eastAsia"/>
          <w:color w:val="000000"/>
          <w:spacing w:val="-4"/>
          <w:sz w:val="28"/>
          <w:szCs w:val="28"/>
        </w:rPr>
        <w:t>黄土坡立交桥西侧活力空间</w:t>
      </w:r>
      <w:r w:rsidRPr="00824B8C">
        <w:rPr>
          <w:rFonts w:ascii="仿宋" w:eastAsia="仿宋" w:hAnsi="仿宋"/>
          <w:color w:val="000000"/>
          <w:spacing w:val="-4"/>
          <w:sz w:val="28"/>
          <w:szCs w:val="28"/>
        </w:rPr>
        <w:t>A座1202号</w:t>
      </w:r>
    </w:p>
    <w:p w:rsidR="00CB1B3F" w:rsidRPr="001C421A" w:rsidRDefault="006F4D00" w:rsidP="006F4D00">
      <w:pPr>
        <w:tabs>
          <w:tab w:val="left" w:pos="840"/>
        </w:tabs>
        <w:spacing w:line="480" w:lineRule="auto"/>
        <w:ind w:firstLineChars="218" w:firstLine="610"/>
        <w:rPr>
          <w:rFonts w:ascii="仿宋" w:eastAsia="仿宋" w:hAnsi="仿宋"/>
          <w:color w:val="000000"/>
          <w:sz w:val="28"/>
          <w:szCs w:val="28"/>
        </w:rPr>
      </w:pPr>
      <w:r w:rsidRPr="00824B8C">
        <w:rPr>
          <w:rFonts w:ascii="仿宋" w:eastAsia="仿宋" w:hAnsi="仿宋" w:hint="eastAsia"/>
          <w:color w:val="000000"/>
          <w:sz w:val="28"/>
          <w:szCs w:val="28"/>
        </w:rPr>
        <w:t>电话/传真：</w:t>
      </w:r>
      <w:r w:rsidRPr="00824B8C">
        <w:rPr>
          <w:rFonts w:ascii="仿宋" w:eastAsia="仿宋" w:hAnsi="仿宋"/>
          <w:color w:val="000000"/>
          <w:sz w:val="28"/>
          <w:szCs w:val="28"/>
        </w:rPr>
        <w:t>6315016</w:t>
      </w:r>
      <w:r>
        <w:rPr>
          <w:rFonts w:ascii="仿宋" w:eastAsia="仿宋" w:hAnsi="仿宋" w:hint="eastAsia"/>
          <w:color w:val="000000"/>
          <w:sz w:val="28"/>
          <w:szCs w:val="28"/>
        </w:rPr>
        <w:t>2</w:t>
      </w:r>
    </w:p>
    <w:p w:rsidR="00CB1B3F" w:rsidRPr="001C421A" w:rsidRDefault="00CB1B3F" w:rsidP="00CB1B3F">
      <w:pPr>
        <w:pStyle w:val="2"/>
        <w:rPr>
          <w:rFonts w:ascii="仿宋" w:eastAsia="仿宋" w:hAnsi="仿宋"/>
          <w:color w:val="000000"/>
          <w:sz w:val="28"/>
          <w:szCs w:val="28"/>
        </w:rPr>
      </w:pPr>
      <w:bookmarkStart w:id="36" w:name="_Toc115302937"/>
      <w:r w:rsidRPr="001C421A">
        <w:rPr>
          <w:rFonts w:ascii="仿宋" w:eastAsia="仿宋" w:hAnsi="仿宋" w:hint="eastAsia"/>
          <w:color w:val="000000"/>
          <w:sz w:val="28"/>
          <w:szCs w:val="28"/>
        </w:rPr>
        <w:t>三、估价目的</w:t>
      </w:r>
      <w:bookmarkEnd w:id="36"/>
    </w:p>
    <w:p w:rsidR="00CB1B3F" w:rsidRPr="001C421A" w:rsidRDefault="00CB1B3F" w:rsidP="00CB1B3F">
      <w:pPr>
        <w:spacing w:line="480" w:lineRule="auto"/>
        <w:ind w:firstLineChars="202" w:firstLine="566"/>
        <w:rPr>
          <w:rFonts w:ascii="仿宋" w:eastAsia="仿宋" w:hAnsi="仿宋"/>
          <w:color w:val="000000"/>
          <w:sz w:val="28"/>
          <w:szCs w:val="28"/>
        </w:rPr>
      </w:pPr>
      <w:r w:rsidRPr="001C421A">
        <w:rPr>
          <w:rFonts w:ascii="仿宋" w:eastAsia="仿宋" w:hAnsi="仿宋" w:hint="eastAsia"/>
          <w:color w:val="000000"/>
          <w:sz w:val="28"/>
          <w:szCs w:val="28"/>
        </w:rPr>
        <w:t>为</w:t>
      </w:r>
      <w:r w:rsidR="00C364C6" w:rsidRPr="001C421A">
        <w:rPr>
          <w:rFonts w:ascii="仿宋" w:eastAsia="仿宋" w:hAnsi="仿宋" w:hint="eastAsia"/>
          <w:color w:val="000000"/>
          <w:sz w:val="28"/>
          <w:szCs w:val="28"/>
        </w:rPr>
        <w:t>人民法院</w:t>
      </w:r>
      <w:r w:rsidRPr="001C421A">
        <w:rPr>
          <w:rFonts w:ascii="仿宋" w:eastAsia="仿宋" w:hAnsi="仿宋" w:hint="eastAsia"/>
          <w:color w:val="000000"/>
          <w:sz w:val="28"/>
          <w:szCs w:val="28"/>
        </w:rPr>
        <w:t>确定财产处置参考</w:t>
      </w:r>
      <w:proofErr w:type="gramStart"/>
      <w:r w:rsidRPr="001C421A">
        <w:rPr>
          <w:rFonts w:ascii="仿宋" w:eastAsia="仿宋" w:hAnsi="仿宋" w:hint="eastAsia"/>
          <w:color w:val="000000"/>
          <w:sz w:val="28"/>
          <w:szCs w:val="28"/>
        </w:rPr>
        <w:t>价提供</w:t>
      </w:r>
      <w:proofErr w:type="gramEnd"/>
      <w:r w:rsidRPr="001C421A">
        <w:rPr>
          <w:rFonts w:ascii="仿宋" w:eastAsia="仿宋" w:hAnsi="仿宋" w:hint="eastAsia"/>
          <w:color w:val="000000"/>
          <w:sz w:val="28"/>
          <w:szCs w:val="28"/>
        </w:rPr>
        <w:t>参考依据。</w:t>
      </w:r>
    </w:p>
    <w:p w:rsidR="00CB1B3F" w:rsidRPr="001C421A" w:rsidRDefault="00CB1B3F" w:rsidP="00CB1B3F">
      <w:pPr>
        <w:pStyle w:val="2"/>
        <w:rPr>
          <w:rFonts w:ascii="仿宋" w:eastAsia="仿宋" w:hAnsi="仿宋"/>
          <w:color w:val="000000"/>
          <w:sz w:val="28"/>
          <w:szCs w:val="28"/>
        </w:rPr>
      </w:pPr>
      <w:bookmarkStart w:id="37" w:name="_Toc115302938"/>
      <w:r w:rsidRPr="001C421A">
        <w:rPr>
          <w:rFonts w:ascii="仿宋" w:eastAsia="仿宋" w:hAnsi="仿宋" w:hint="eastAsia"/>
          <w:color w:val="000000"/>
          <w:sz w:val="28"/>
          <w:szCs w:val="28"/>
        </w:rPr>
        <w:lastRenderedPageBreak/>
        <w:t>四、估价对象</w:t>
      </w:r>
      <w:bookmarkEnd w:id="37"/>
    </w:p>
    <w:p w:rsidR="00CB1B3F" w:rsidRPr="001C421A" w:rsidRDefault="00CB1B3F" w:rsidP="00CB1B3F">
      <w:pPr>
        <w:spacing w:line="480" w:lineRule="auto"/>
        <w:ind w:firstLineChars="225" w:firstLine="630"/>
        <w:rPr>
          <w:rFonts w:ascii="仿宋" w:eastAsia="仿宋" w:hAnsi="仿宋"/>
          <w:color w:val="000000"/>
          <w:sz w:val="28"/>
          <w:szCs w:val="28"/>
        </w:rPr>
      </w:pPr>
      <w:r w:rsidRPr="001C421A">
        <w:rPr>
          <w:rFonts w:ascii="仿宋" w:eastAsia="仿宋" w:hAnsi="仿宋" w:hint="eastAsia"/>
          <w:color w:val="000000"/>
          <w:sz w:val="28"/>
          <w:szCs w:val="28"/>
        </w:rPr>
        <w:t>（一）估价对象范围</w:t>
      </w:r>
    </w:p>
    <w:p w:rsidR="00CB1B3F" w:rsidRPr="001C421A" w:rsidRDefault="00CB1B3F" w:rsidP="00CB1B3F">
      <w:pPr>
        <w:spacing w:line="480" w:lineRule="auto"/>
        <w:ind w:firstLineChars="225" w:firstLine="630"/>
        <w:rPr>
          <w:rFonts w:ascii="仿宋" w:eastAsia="仿宋" w:hAnsi="仿宋"/>
          <w:color w:val="000000"/>
          <w:sz w:val="28"/>
          <w:szCs w:val="28"/>
        </w:rPr>
      </w:pPr>
      <w:r w:rsidRPr="001C421A">
        <w:rPr>
          <w:rFonts w:ascii="仿宋" w:eastAsia="仿宋" w:hAnsi="仿宋" w:hint="eastAsia"/>
          <w:color w:val="000000"/>
          <w:sz w:val="28"/>
          <w:szCs w:val="28"/>
        </w:rPr>
        <w:t>本次估价对象为</w:t>
      </w:r>
      <w:bookmarkStart w:id="38" w:name="评估项目名称1"/>
      <w:r w:rsidR="001C421A" w:rsidRPr="001C421A">
        <w:rPr>
          <w:rFonts w:ascii="仿宋" w:eastAsia="仿宋" w:hAnsi="仿宋" w:hint="eastAsia"/>
          <w:bCs/>
          <w:color w:val="000000"/>
          <w:sz w:val="28"/>
        </w:rPr>
        <w:t>寻甸县凤</w:t>
      </w:r>
      <w:proofErr w:type="gramStart"/>
      <w:r w:rsidR="001C421A" w:rsidRPr="001C421A">
        <w:rPr>
          <w:rFonts w:ascii="仿宋" w:eastAsia="仿宋" w:hAnsi="仿宋" w:hint="eastAsia"/>
          <w:bCs/>
          <w:color w:val="000000"/>
          <w:sz w:val="28"/>
        </w:rPr>
        <w:t>梧佳苑</w:t>
      </w:r>
      <w:proofErr w:type="gramEnd"/>
      <w:r w:rsidR="001C421A" w:rsidRPr="001C421A">
        <w:rPr>
          <w:rFonts w:ascii="仿宋" w:eastAsia="仿宋" w:hAnsi="仿宋"/>
          <w:bCs/>
          <w:color w:val="000000"/>
          <w:sz w:val="28"/>
        </w:rPr>
        <w:t>5幢2单元201号</w:t>
      </w:r>
      <w:r w:rsidR="00C90322">
        <w:rPr>
          <w:rFonts w:ascii="仿宋" w:eastAsia="仿宋" w:hAnsi="仿宋" w:hint="eastAsia"/>
          <w:bCs/>
          <w:color w:val="000000"/>
          <w:sz w:val="28"/>
        </w:rPr>
        <w:t>住宅</w:t>
      </w:r>
      <w:r w:rsidR="001C421A" w:rsidRPr="001C421A">
        <w:rPr>
          <w:rFonts w:ascii="仿宋" w:eastAsia="仿宋" w:hAnsi="仿宋"/>
          <w:bCs/>
          <w:color w:val="000000"/>
          <w:sz w:val="28"/>
        </w:rPr>
        <w:t>及1-81号车位</w:t>
      </w:r>
      <w:bookmarkEnd w:id="38"/>
      <w:r w:rsidRPr="001C421A">
        <w:rPr>
          <w:rFonts w:ascii="仿宋" w:eastAsia="仿宋" w:hAnsi="仿宋" w:hint="eastAsia"/>
          <w:color w:val="000000"/>
          <w:sz w:val="28"/>
          <w:szCs w:val="28"/>
        </w:rPr>
        <w:t>，包括房屋配套设施设备、装饰装修、相关场地等财产。</w:t>
      </w:r>
    </w:p>
    <w:p w:rsidR="00CB1B3F" w:rsidRPr="001C421A" w:rsidRDefault="00CB1B3F" w:rsidP="00CB1B3F">
      <w:pPr>
        <w:spacing w:line="480" w:lineRule="auto"/>
        <w:ind w:firstLineChars="225" w:firstLine="630"/>
        <w:rPr>
          <w:rFonts w:ascii="仿宋" w:eastAsia="仿宋" w:hAnsi="仿宋"/>
          <w:color w:val="000000"/>
          <w:sz w:val="28"/>
          <w:szCs w:val="28"/>
        </w:rPr>
      </w:pPr>
      <w:r w:rsidRPr="001C421A">
        <w:rPr>
          <w:rFonts w:ascii="仿宋" w:eastAsia="仿宋" w:hAnsi="仿宋" w:hint="eastAsia"/>
          <w:color w:val="000000"/>
          <w:sz w:val="28"/>
          <w:szCs w:val="28"/>
        </w:rPr>
        <w:t>（二）估价对象基本状况</w:t>
      </w:r>
    </w:p>
    <w:p w:rsidR="00CB1B3F" w:rsidRPr="001C421A" w:rsidRDefault="00CB1B3F" w:rsidP="009D238A">
      <w:pPr>
        <w:spacing w:line="700" w:lineRule="exact"/>
        <w:ind w:firstLineChars="225" w:firstLine="630"/>
        <w:rPr>
          <w:rFonts w:ascii="仿宋" w:eastAsia="仿宋" w:hAnsi="仿宋"/>
          <w:color w:val="000000"/>
          <w:sz w:val="28"/>
          <w:szCs w:val="28"/>
        </w:rPr>
      </w:pPr>
      <w:r w:rsidRPr="001C421A">
        <w:rPr>
          <w:rFonts w:ascii="仿宋" w:eastAsia="仿宋" w:hAnsi="仿宋" w:hint="eastAsia"/>
          <w:color w:val="000000"/>
          <w:sz w:val="28"/>
          <w:szCs w:val="28"/>
        </w:rPr>
        <w:t>名称：</w:t>
      </w:r>
      <w:bookmarkStart w:id="39" w:name="评估项目名称8"/>
      <w:r w:rsidR="001C421A" w:rsidRPr="001C421A">
        <w:rPr>
          <w:rFonts w:ascii="仿宋" w:eastAsia="仿宋" w:hAnsi="仿宋" w:hint="eastAsia"/>
          <w:color w:val="000000"/>
          <w:sz w:val="28"/>
          <w:szCs w:val="28"/>
        </w:rPr>
        <w:t>寻甸县凤</w:t>
      </w:r>
      <w:proofErr w:type="gramStart"/>
      <w:r w:rsidR="001C421A" w:rsidRPr="001C421A">
        <w:rPr>
          <w:rFonts w:ascii="仿宋" w:eastAsia="仿宋" w:hAnsi="仿宋" w:hint="eastAsia"/>
          <w:color w:val="000000"/>
          <w:sz w:val="28"/>
          <w:szCs w:val="28"/>
        </w:rPr>
        <w:t>梧佳苑</w:t>
      </w:r>
      <w:proofErr w:type="gramEnd"/>
      <w:r w:rsidR="001C421A" w:rsidRPr="001C421A">
        <w:rPr>
          <w:rFonts w:ascii="仿宋" w:eastAsia="仿宋" w:hAnsi="仿宋"/>
          <w:color w:val="000000"/>
          <w:sz w:val="28"/>
          <w:szCs w:val="28"/>
        </w:rPr>
        <w:t>5幢2单元201号</w:t>
      </w:r>
      <w:r w:rsidR="00C90322">
        <w:rPr>
          <w:rFonts w:ascii="仿宋" w:eastAsia="仿宋" w:hAnsi="仿宋" w:hint="eastAsia"/>
          <w:color w:val="000000"/>
          <w:sz w:val="28"/>
          <w:szCs w:val="28"/>
        </w:rPr>
        <w:t>住宅</w:t>
      </w:r>
      <w:r w:rsidR="001C421A" w:rsidRPr="001C421A">
        <w:rPr>
          <w:rFonts w:ascii="仿宋" w:eastAsia="仿宋" w:hAnsi="仿宋"/>
          <w:color w:val="000000"/>
          <w:sz w:val="28"/>
          <w:szCs w:val="28"/>
        </w:rPr>
        <w:t>及1-81号车位</w:t>
      </w:r>
      <w:bookmarkEnd w:id="39"/>
    </w:p>
    <w:p w:rsidR="00CB1B3F" w:rsidRPr="001C421A" w:rsidRDefault="00CB1B3F" w:rsidP="009D238A">
      <w:pPr>
        <w:spacing w:line="700" w:lineRule="exact"/>
        <w:ind w:firstLineChars="225" w:firstLine="630"/>
        <w:rPr>
          <w:rFonts w:ascii="仿宋" w:eastAsia="仿宋" w:hAnsi="仿宋"/>
          <w:color w:val="000000"/>
          <w:sz w:val="28"/>
          <w:szCs w:val="28"/>
        </w:rPr>
      </w:pPr>
      <w:r w:rsidRPr="001C421A">
        <w:rPr>
          <w:rFonts w:ascii="仿宋" w:eastAsia="仿宋" w:hAnsi="仿宋" w:hint="eastAsia"/>
          <w:color w:val="000000"/>
          <w:sz w:val="28"/>
          <w:szCs w:val="28"/>
        </w:rPr>
        <w:t>坐落：</w:t>
      </w:r>
      <w:bookmarkStart w:id="40" w:name="坐落3"/>
      <w:r w:rsidR="001C421A" w:rsidRPr="001C421A">
        <w:rPr>
          <w:rFonts w:ascii="仿宋" w:eastAsia="仿宋" w:hAnsi="仿宋" w:hint="eastAsia"/>
          <w:color w:val="000000"/>
          <w:sz w:val="28"/>
          <w:szCs w:val="28"/>
        </w:rPr>
        <w:t>寻甸县</w:t>
      </w:r>
      <w:proofErr w:type="gramStart"/>
      <w:r w:rsidR="006F4D00">
        <w:rPr>
          <w:rFonts w:ascii="仿宋" w:eastAsia="仿宋" w:hAnsi="仿宋" w:hint="eastAsia"/>
          <w:color w:val="000000"/>
          <w:sz w:val="28"/>
          <w:szCs w:val="28"/>
        </w:rPr>
        <w:t>仁德镇</w:t>
      </w:r>
      <w:proofErr w:type="gramEnd"/>
      <w:r w:rsidR="006F4D00">
        <w:rPr>
          <w:rFonts w:ascii="仿宋" w:eastAsia="仿宋" w:hAnsi="仿宋" w:hint="eastAsia"/>
          <w:color w:val="000000"/>
          <w:sz w:val="28"/>
          <w:szCs w:val="28"/>
        </w:rPr>
        <w:t>龙泉路</w:t>
      </w:r>
      <w:r w:rsidR="001C421A" w:rsidRPr="001C421A">
        <w:rPr>
          <w:rFonts w:ascii="仿宋" w:eastAsia="仿宋" w:hAnsi="仿宋" w:hint="eastAsia"/>
          <w:color w:val="000000"/>
          <w:sz w:val="28"/>
          <w:szCs w:val="28"/>
        </w:rPr>
        <w:t>凤梧佳苑</w:t>
      </w:r>
      <w:bookmarkEnd w:id="40"/>
    </w:p>
    <w:p w:rsidR="00CB1B3F" w:rsidRPr="001C421A" w:rsidRDefault="00CB1B3F" w:rsidP="009D238A">
      <w:pPr>
        <w:spacing w:line="700" w:lineRule="exact"/>
        <w:ind w:firstLineChars="225" w:firstLine="630"/>
        <w:rPr>
          <w:rFonts w:ascii="仿宋" w:eastAsia="仿宋" w:hAnsi="仿宋"/>
          <w:color w:val="000000"/>
          <w:sz w:val="28"/>
          <w:szCs w:val="28"/>
        </w:rPr>
      </w:pPr>
      <w:r w:rsidRPr="001C421A">
        <w:rPr>
          <w:rFonts w:ascii="仿宋" w:eastAsia="仿宋" w:hAnsi="仿宋" w:hint="eastAsia"/>
          <w:color w:val="000000"/>
          <w:sz w:val="28"/>
          <w:szCs w:val="28"/>
        </w:rPr>
        <w:t>规模：</w:t>
      </w:r>
      <w:r w:rsidR="006F4D00">
        <w:rPr>
          <w:rFonts w:ascii="仿宋" w:eastAsia="仿宋" w:hAnsi="仿宋" w:hint="eastAsia"/>
          <w:color w:val="000000"/>
          <w:sz w:val="28"/>
          <w:szCs w:val="28"/>
        </w:rPr>
        <w:t>住宅</w:t>
      </w:r>
      <w:r w:rsidRPr="001C421A">
        <w:rPr>
          <w:rFonts w:ascii="仿宋" w:eastAsia="仿宋" w:hAnsi="仿宋" w:hint="eastAsia"/>
          <w:color w:val="000000"/>
          <w:sz w:val="28"/>
          <w:szCs w:val="28"/>
        </w:rPr>
        <w:t>建筑面积</w:t>
      </w:r>
      <w:bookmarkStart w:id="41" w:name="建筑面积3"/>
      <w:bookmarkEnd w:id="41"/>
      <w:r w:rsidR="006F4D00">
        <w:rPr>
          <w:rFonts w:ascii="仿宋" w:eastAsia="仿宋" w:hAnsi="仿宋" w:hint="eastAsia"/>
          <w:color w:val="000000"/>
          <w:sz w:val="28"/>
          <w:szCs w:val="28"/>
        </w:rPr>
        <w:t>137.03</w:t>
      </w:r>
      <w:r w:rsidRPr="001C421A">
        <w:rPr>
          <w:rFonts w:ascii="仿宋" w:eastAsia="仿宋" w:hAnsi="仿宋" w:hint="eastAsia"/>
          <w:color w:val="000000"/>
          <w:sz w:val="28"/>
          <w:szCs w:val="28"/>
        </w:rPr>
        <w:t>㎡，</w:t>
      </w:r>
      <w:r w:rsidR="006F4D00">
        <w:rPr>
          <w:rFonts w:ascii="仿宋" w:eastAsia="仿宋" w:hAnsi="仿宋" w:hint="eastAsia"/>
          <w:color w:val="000000"/>
          <w:sz w:val="28"/>
          <w:szCs w:val="28"/>
        </w:rPr>
        <w:t>车位</w:t>
      </w:r>
      <w:r w:rsidR="006F4D00" w:rsidRPr="001C421A">
        <w:rPr>
          <w:rFonts w:ascii="仿宋" w:eastAsia="仿宋" w:hAnsi="仿宋" w:hint="eastAsia"/>
          <w:color w:val="000000"/>
          <w:sz w:val="28"/>
          <w:szCs w:val="28"/>
        </w:rPr>
        <w:t>建筑面积</w:t>
      </w:r>
      <w:r w:rsidR="007651FA">
        <w:rPr>
          <w:rFonts w:ascii="仿宋" w:eastAsia="仿宋" w:hAnsi="仿宋" w:hint="eastAsia"/>
          <w:color w:val="000000"/>
          <w:sz w:val="28"/>
          <w:szCs w:val="28"/>
        </w:rPr>
        <w:t>28.21</w:t>
      </w:r>
      <w:r w:rsidR="006F4D00" w:rsidRPr="001C421A">
        <w:rPr>
          <w:rFonts w:ascii="仿宋" w:eastAsia="仿宋" w:hAnsi="仿宋" w:hint="eastAsia"/>
          <w:color w:val="000000"/>
          <w:sz w:val="28"/>
          <w:szCs w:val="28"/>
        </w:rPr>
        <w:t>㎡</w:t>
      </w:r>
      <w:r w:rsidRPr="001C421A">
        <w:rPr>
          <w:rFonts w:ascii="仿宋" w:eastAsia="仿宋" w:hAnsi="仿宋" w:hint="eastAsia"/>
          <w:color w:val="000000"/>
          <w:sz w:val="28"/>
          <w:szCs w:val="28"/>
        </w:rPr>
        <w:t>。</w:t>
      </w:r>
    </w:p>
    <w:p w:rsidR="00CB1B3F" w:rsidRPr="001C421A" w:rsidRDefault="00CB1B3F" w:rsidP="00CB1B3F">
      <w:pPr>
        <w:spacing w:line="480" w:lineRule="auto"/>
        <w:ind w:firstLineChars="225" w:firstLine="630"/>
        <w:rPr>
          <w:rFonts w:ascii="仿宋" w:eastAsia="仿宋" w:hAnsi="仿宋"/>
          <w:color w:val="000000"/>
          <w:sz w:val="28"/>
          <w:szCs w:val="28"/>
        </w:rPr>
      </w:pPr>
      <w:r w:rsidRPr="001C421A">
        <w:rPr>
          <w:rFonts w:ascii="仿宋" w:eastAsia="仿宋" w:hAnsi="仿宋" w:hint="eastAsia"/>
          <w:color w:val="000000"/>
          <w:sz w:val="28"/>
          <w:szCs w:val="28"/>
        </w:rPr>
        <w:t>用途：</w:t>
      </w:r>
      <w:bookmarkStart w:id="42" w:name="规划用途1"/>
      <w:bookmarkEnd w:id="42"/>
      <w:r w:rsidR="006F4D00">
        <w:rPr>
          <w:rFonts w:ascii="仿宋" w:eastAsia="仿宋" w:hAnsi="仿宋" w:hint="eastAsia"/>
          <w:color w:val="000000"/>
          <w:sz w:val="28"/>
          <w:szCs w:val="28"/>
        </w:rPr>
        <w:t>住宅及车位</w:t>
      </w:r>
    </w:p>
    <w:p w:rsidR="00CB1B3F" w:rsidRPr="001C421A" w:rsidRDefault="00CB1B3F" w:rsidP="00CB1B3F">
      <w:pPr>
        <w:spacing w:line="480" w:lineRule="auto"/>
        <w:ind w:firstLineChars="225" w:firstLine="630"/>
        <w:rPr>
          <w:rFonts w:ascii="仿宋" w:eastAsia="仿宋" w:hAnsi="仿宋"/>
          <w:color w:val="000000"/>
          <w:sz w:val="28"/>
          <w:szCs w:val="28"/>
        </w:rPr>
      </w:pPr>
      <w:r w:rsidRPr="001C421A">
        <w:rPr>
          <w:rFonts w:ascii="仿宋" w:eastAsia="仿宋" w:hAnsi="仿宋" w:hint="eastAsia"/>
          <w:color w:val="000000"/>
          <w:sz w:val="28"/>
          <w:szCs w:val="28"/>
        </w:rPr>
        <w:t>权属：房屋所有权</w:t>
      </w:r>
      <w:proofErr w:type="gramStart"/>
      <w:r w:rsidRPr="001C421A">
        <w:rPr>
          <w:rFonts w:ascii="仿宋" w:eastAsia="仿宋" w:hAnsi="仿宋" w:hint="eastAsia"/>
          <w:color w:val="000000"/>
          <w:sz w:val="28"/>
          <w:szCs w:val="28"/>
        </w:rPr>
        <w:t>人</w:t>
      </w:r>
      <w:bookmarkStart w:id="43" w:name="房屋所有权人3"/>
      <w:bookmarkStart w:id="44" w:name="土地权利人证号1"/>
      <w:bookmarkEnd w:id="43"/>
      <w:bookmarkEnd w:id="44"/>
      <w:r w:rsidR="007651FA">
        <w:rPr>
          <w:rFonts w:ascii="仿宋" w:eastAsia="仿宋" w:hAnsi="仿宋" w:hint="eastAsia"/>
          <w:color w:val="000000"/>
          <w:sz w:val="28"/>
          <w:szCs w:val="28"/>
        </w:rPr>
        <w:t>杜存宽</w:t>
      </w:r>
      <w:proofErr w:type="gramEnd"/>
      <w:r w:rsidRPr="001C421A">
        <w:rPr>
          <w:rFonts w:ascii="仿宋" w:eastAsia="仿宋" w:hAnsi="仿宋" w:hint="eastAsia"/>
          <w:color w:val="000000"/>
          <w:sz w:val="28"/>
          <w:szCs w:val="28"/>
        </w:rPr>
        <w:t>。</w:t>
      </w:r>
    </w:p>
    <w:p w:rsidR="00CB1B3F" w:rsidRPr="001C421A" w:rsidRDefault="00CB1B3F" w:rsidP="00CB1B3F">
      <w:pPr>
        <w:spacing w:line="480" w:lineRule="auto"/>
        <w:ind w:firstLineChars="225" w:firstLine="630"/>
        <w:rPr>
          <w:rFonts w:ascii="仿宋" w:eastAsia="仿宋" w:hAnsi="仿宋"/>
          <w:color w:val="000000"/>
          <w:sz w:val="28"/>
          <w:szCs w:val="28"/>
        </w:rPr>
      </w:pPr>
      <w:r w:rsidRPr="001C421A">
        <w:rPr>
          <w:rFonts w:ascii="仿宋" w:eastAsia="仿宋" w:hAnsi="仿宋" w:hint="eastAsia"/>
          <w:color w:val="000000"/>
          <w:sz w:val="28"/>
          <w:szCs w:val="28"/>
        </w:rPr>
        <w:t>（三）土地基本状况</w:t>
      </w:r>
    </w:p>
    <w:p w:rsidR="00CB1B3F" w:rsidRPr="001C421A" w:rsidRDefault="00CB1B3F" w:rsidP="00CB1B3F">
      <w:pPr>
        <w:spacing w:line="480" w:lineRule="auto"/>
        <w:ind w:firstLineChars="206" w:firstLine="577"/>
        <w:rPr>
          <w:rFonts w:ascii="仿宋" w:eastAsia="仿宋" w:hAnsi="仿宋"/>
          <w:color w:val="000000"/>
          <w:sz w:val="28"/>
          <w:szCs w:val="28"/>
        </w:rPr>
      </w:pPr>
      <w:r w:rsidRPr="001C421A">
        <w:rPr>
          <w:rFonts w:ascii="仿宋" w:eastAsia="仿宋" w:hAnsi="仿宋" w:hint="eastAsia"/>
          <w:color w:val="000000"/>
          <w:sz w:val="28"/>
          <w:szCs w:val="28"/>
        </w:rPr>
        <w:t>四至：东至</w:t>
      </w:r>
      <w:bookmarkStart w:id="45" w:name="东至1"/>
      <w:bookmarkEnd w:id="45"/>
      <w:r w:rsidR="007651FA">
        <w:rPr>
          <w:rFonts w:ascii="仿宋" w:eastAsia="仿宋" w:hAnsi="仿宋" w:hint="eastAsia"/>
          <w:color w:val="000000"/>
          <w:sz w:val="28"/>
          <w:szCs w:val="28"/>
        </w:rPr>
        <w:t>周边道路</w:t>
      </w:r>
      <w:r w:rsidRPr="001C421A">
        <w:rPr>
          <w:rFonts w:ascii="仿宋" w:eastAsia="仿宋" w:hAnsi="仿宋" w:hint="eastAsia"/>
          <w:color w:val="000000"/>
          <w:sz w:val="28"/>
          <w:szCs w:val="28"/>
        </w:rPr>
        <w:t>，南至</w:t>
      </w:r>
      <w:bookmarkStart w:id="46" w:name="南至1"/>
      <w:bookmarkEnd w:id="46"/>
      <w:proofErr w:type="gramStart"/>
      <w:r w:rsidR="007651FA">
        <w:rPr>
          <w:rFonts w:ascii="仿宋" w:eastAsia="仿宋" w:hAnsi="仿宋" w:hint="eastAsia"/>
          <w:color w:val="000000"/>
          <w:sz w:val="28"/>
          <w:szCs w:val="28"/>
        </w:rPr>
        <w:t>凤苑街</w:t>
      </w:r>
      <w:proofErr w:type="gramEnd"/>
      <w:r w:rsidRPr="001C421A">
        <w:rPr>
          <w:rFonts w:ascii="仿宋" w:eastAsia="仿宋" w:hAnsi="仿宋" w:hint="eastAsia"/>
          <w:color w:val="000000"/>
          <w:sz w:val="28"/>
          <w:szCs w:val="28"/>
        </w:rPr>
        <w:t>，西至</w:t>
      </w:r>
      <w:bookmarkStart w:id="47" w:name="西至1"/>
      <w:bookmarkEnd w:id="47"/>
      <w:r w:rsidR="007651FA">
        <w:rPr>
          <w:rFonts w:ascii="仿宋" w:eastAsia="仿宋" w:hAnsi="仿宋" w:hint="eastAsia"/>
          <w:color w:val="000000"/>
          <w:sz w:val="28"/>
          <w:szCs w:val="28"/>
        </w:rPr>
        <w:t>龙泉路</w:t>
      </w:r>
      <w:r w:rsidRPr="001C421A">
        <w:rPr>
          <w:rFonts w:ascii="仿宋" w:eastAsia="仿宋" w:hAnsi="仿宋" w:hint="eastAsia"/>
          <w:color w:val="000000"/>
          <w:sz w:val="28"/>
          <w:szCs w:val="28"/>
        </w:rPr>
        <w:t>，北至</w:t>
      </w:r>
      <w:bookmarkStart w:id="48" w:name="北至1"/>
      <w:bookmarkEnd w:id="48"/>
      <w:r w:rsidR="007651FA">
        <w:rPr>
          <w:rFonts w:ascii="仿宋" w:eastAsia="仿宋" w:hAnsi="仿宋" w:hint="eastAsia"/>
          <w:color w:val="000000"/>
          <w:sz w:val="28"/>
          <w:szCs w:val="28"/>
        </w:rPr>
        <w:t>凤凰路</w:t>
      </w:r>
      <w:r w:rsidRPr="001C421A">
        <w:rPr>
          <w:rFonts w:ascii="仿宋" w:eastAsia="仿宋" w:hAnsi="仿宋" w:hint="eastAsia"/>
          <w:color w:val="000000"/>
          <w:sz w:val="28"/>
          <w:szCs w:val="28"/>
        </w:rPr>
        <w:t>。</w:t>
      </w:r>
    </w:p>
    <w:p w:rsidR="00CB1B3F" w:rsidRPr="001C421A" w:rsidRDefault="00CB1B3F" w:rsidP="00CB1B3F">
      <w:pPr>
        <w:spacing w:line="480" w:lineRule="auto"/>
        <w:ind w:firstLineChars="225" w:firstLine="630"/>
        <w:rPr>
          <w:rFonts w:ascii="仿宋" w:eastAsia="仿宋" w:hAnsi="仿宋"/>
          <w:color w:val="000000"/>
          <w:sz w:val="28"/>
          <w:szCs w:val="28"/>
        </w:rPr>
      </w:pPr>
      <w:r w:rsidRPr="001C421A">
        <w:rPr>
          <w:rFonts w:ascii="仿宋" w:eastAsia="仿宋" w:hAnsi="仿宋" w:hint="eastAsia"/>
          <w:color w:val="000000"/>
          <w:sz w:val="28"/>
          <w:szCs w:val="28"/>
        </w:rPr>
        <w:t>形状：</w:t>
      </w:r>
      <w:bookmarkStart w:id="49" w:name="形状1"/>
      <w:bookmarkEnd w:id="49"/>
      <w:r w:rsidR="007651FA">
        <w:rPr>
          <w:rFonts w:ascii="仿宋" w:eastAsia="仿宋" w:hAnsi="仿宋" w:hint="eastAsia"/>
          <w:color w:val="000000"/>
          <w:sz w:val="28"/>
          <w:szCs w:val="28"/>
        </w:rPr>
        <w:t>规整</w:t>
      </w:r>
    </w:p>
    <w:p w:rsidR="00CB1B3F" w:rsidRPr="001C421A" w:rsidRDefault="00CB1B3F" w:rsidP="00CB1B3F">
      <w:pPr>
        <w:spacing w:line="480" w:lineRule="auto"/>
        <w:ind w:firstLineChars="225" w:firstLine="630"/>
        <w:rPr>
          <w:rFonts w:ascii="仿宋" w:eastAsia="仿宋" w:hAnsi="仿宋"/>
          <w:color w:val="000000"/>
          <w:sz w:val="28"/>
          <w:szCs w:val="28"/>
        </w:rPr>
      </w:pPr>
      <w:r w:rsidRPr="001C421A">
        <w:rPr>
          <w:rFonts w:ascii="仿宋" w:eastAsia="仿宋" w:hAnsi="仿宋" w:hint="eastAsia"/>
          <w:color w:val="000000"/>
          <w:sz w:val="28"/>
          <w:szCs w:val="28"/>
        </w:rPr>
        <w:t>土地使用期限：共</w:t>
      </w:r>
      <w:bookmarkStart w:id="50" w:name="土地使用期限1"/>
      <w:bookmarkEnd w:id="50"/>
      <w:r w:rsidR="007651FA">
        <w:rPr>
          <w:rFonts w:ascii="仿宋" w:eastAsia="仿宋" w:hAnsi="仿宋" w:hint="eastAsia"/>
          <w:color w:val="000000"/>
          <w:sz w:val="28"/>
          <w:szCs w:val="28"/>
        </w:rPr>
        <w:t>70年</w:t>
      </w:r>
      <w:r w:rsidRPr="001C421A">
        <w:rPr>
          <w:rFonts w:ascii="仿宋" w:eastAsia="仿宋" w:hAnsi="仿宋" w:hint="eastAsia"/>
          <w:color w:val="000000"/>
          <w:sz w:val="28"/>
          <w:szCs w:val="28"/>
        </w:rPr>
        <w:t>。</w:t>
      </w:r>
    </w:p>
    <w:p w:rsidR="00CB1B3F" w:rsidRPr="001C421A" w:rsidRDefault="00CB1B3F" w:rsidP="00CB1B3F">
      <w:pPr>
        <w:spacing w:line="480" w:lineRule="auto"/>
        <w:ind w:firstLineChars="225" w:firstLine="630"/>
        <w:rPr>
          <w:rFonts w:ascii="仿宋" w:eastAsia="仿宋" w:hAnsi="仿宋"/>
          <w:color w:val="000000"/>
          <w:sz w:val="28"/>
          <w:szCs w:val="28"/>
        </w:rPr>
      </w:pPr>
      <w:r w:rsidRPr="001C421A">
        <w:rPr>
          <w:rFonts w:ascii="仿宋" w:eastAsia="仿宋" w:hAnsi="仿宋" w:hint="eastAsia"/>
          <w:color w:val="000000"/>
          <w:sz w:val="28"/>
          <w:szCs w:val="28"/>
        </w:rPr>
        <w:t>开发程度：</w:t>
      </w:r>
      <w:bookmarkStart w:id="51" w:name="开发程度1"/>
      <w:bookmarkEnd w:id="51"/>
      <w:r w:rsidR="007651FA">
        <w:rPr>
          <w:rFonts w:ascii="仿宋" w:eastAsia="仿宋" w:hAnsi="仿宋" w:hint="eastAsia"/>
          <w:color w:val="000000"/>
          <w:sz w:val="28"/>
          <w:szCs w:val="28"/>
        </w:rPr>
        <w:t>五通一平。</w:t>
      </w:r>
    </w:p>
    <w:p w:rsidR="00CB1B3F" w:rsidRPr="001C421A" w:rsidRDefault="00CB1B3F" w:rsidP="00CB1B3F">
      <w:pPr>
        <w:spacing w:line="480" w:lineRule="auto"/>
        <w:ind w:firstLineChars="225" w:firstLine="630"/>
        <w:rPr>
          <w:rFonts w:ascii="仿宋" w:eastAsia="仿宋" w:hAnsi="仿宋"/>
          <w:color w:val="000000"/>
          <w:sz w:val="28"/>
          <w:szCs w:val="28"/>
        </w:rPr>
      </w:pPr>
      <w:r w:rsidRPr="001C421A">
        <w:rPr>
          <w:rFonts w:ascii="仿宋" w:eastAsia="仿宋" w:hAnsi="仿宋" w:hint="eastAsia"/>
          <w:color w:val="000000"/>
          <w:sz w:val="28"/>
          <w:szCs w:val="28"/>
        </w:rPr>
        <w:t>（四）建筑物基本情况</w:t>
      </w:r>
    </w:p>
    <w:p w:rsidR="00CB1B3F" w:rsidRPr="001C421A" w:rsidRDefault="00CB1B3F" w:rsidP="00CB1B3F">
      <w:pPr>
        <w:spacing w:line="480" w:lineRule="auto"/>
        <w:ind w:firstLineChars="225" w:firstLine="630"/>
        <w:rPr>
          <w:rFonts w:ascii="仿宋" w:eastAsia="仿宋" w:hAnsi="仿宋"/>
          <w:color w:val="000000"/>
          <w:sz w:val="28"/>
          <w:szCs w:val="28"/>
        </w:rPr>
      </w:pPr>
      <w:r w:rsidRPr="001C421A">
        <w:rPr>
          <w:rFonts w:ascii="仿宋" w:eastAsia="仿宋" w:hAnsi="仿宋" w:hint="eastAsia"/>
          <w:color w:val="000000"/>
          <w:sz w:val="28"/>
          <w:szCs w:val="28"/>
        </w:rPr>
        <w:t>建成时间及新旧程度：建成于20</w:t>
      </w:r>
      <w:r w:rsidR="007651FA">
        <w:rPr>
          <w:rFonts w:ascii="仿宋" w:eastAsia="仿宋" w:hAnsi="仿宋" w:hint="eastAsia"/>
          <w:color w:val="000000"/>
          <w:sz w:val="28"/>
          <w:szCs w:val="28"/>
        </w:rPr>
        <w:t>11</w:t>
      </w:r>
      <w:r w:rsidRPr="001C421A">
        <w:rPr>
          <w:rFonts w:ascii="仿宋" w:eastAsia="仿宋" w:hAnsi="仿宋" w:hint="eastAsia"/>
          <w:color w:val="000000"/>
          <w:sz w:val="28"/>
          <w:szCs w:val="28"/>
        </w:rPr>
        <w:t>年，约</w:t>
      </w:r>
      <w:bookmarkStart w:id="52" w:name="新旧程度1"/>
      <w:bookmarkEnd w:id="52"/>
      <w:r w:rsidR="007651FA">
        <w:rPr>
          <w:rFonts w:ascii="仿宋" w:eastAsia="仿宋" w:hAnsi="仿宋" w:hint="eastAsia"/>
          <w:color w:val="000000"/>
          <w:sz w:val="28"/>
          <w:szCs w:val="28"/>
        </w:rPr>
        <w:t>8.5成</w:t>
      </w:r>
      <w:r w:rsidRPr="001C421A">
        <w:rPr>
          <w:rFonts w:ascii="仿宋" w:eastAsia="仿宋" w:hAnsi="仿宋" w:hint="eastAsia"/>
          <w:color w:val="000000"/>
          <w:sz w:val="28"/>
          <w:szCs w:val="28"/>
        </w:rPr>
        <w:t>新。</w:t>
      </w:r>
    </w:p>
    <w:p w:rsidR="00CB1B3F" w:rsidRPr="001C421A" w:rsidRDefault="00CB1B3F" w:rsidP="00CB1B3F">
      <w:pPr>
        <w:spacing w:line="480" w:lineRule="auto"/>
        <w:ind w:firstLineChars="225" w:firstLine="630"/>
        <w:rPr>
          <w:rFonts w:ascii="仿宋" w:eastAsia="仿宋" w:hAnsi="仿宋"/>
          <w:color w:val="000000"/>
          <w:sz w:val="28"/>
          <w:szCs w:val="28"/>
        </w:rPr>
      </w:pPr>
      <w:r w:rsidRPr="001C421A">
        <w:rPr>
          <w:rFonts w:ascii="仿宋" w:eastAsia="仿宋" w:hAnsi="仿宋" w:hint="eastAsia"/>
          <w:color w:val="000000"/>
          <w:sz w:val="28"/>
          <w:szCs w:val="28"/>
        </w:rPr>
        <w:t>建筑结构：</w:t>
      </w:r>
      <w:bookmarkStart w:id="53" w:name="建筑结构1"/>
      <w:bookmarkEnd w:id="53"/>
      <w:r w:rsidR="007651FA">
        <w:rPr>
          <w:rFonts w:ascii="仿宋" w:eastAsia="仿宋" w:hAnsi="仿宋" w:hint="eastAsia"/>
          <w:color w:val="000000"/>
          <w:sz w:val="28"/>
          <w:szCs w:val="28"/>
        </w:rPr>
        <w:t>钢混结构</w:t>
      </w:r>
    </w:p>
    <w:p w:rsidR="00CB1B3F" w:rsidRPr="001C421A" w:rsidRDefault="007651FA" w:rsidP="00CB1B3F">
      <w:pPr>
        <w:spacing w:line="480" w:lineRule="auto"/>
        <w:ind w:firstLineChars="225" w:firstLine="630"/>
        <w:rPr>
          <w:rFonts w:ascii="仿宋" w:eastAsia="仿宋" w:hAnsi="仿宋"/>
          <w:color w:val="000000"/>
          <w:sz w:val="28"/>
          <w:szCs w:val="28"/>
        </w:rPr>
      </w:pPr>
      <w:r>
        <w:rPr>
          <w:rFonts w:ascii="仿宋" w:eastAsia="仿宋" w:hAnsi="仿宋" w:hint="eastAsia"/>
          <w:color w:val="000000"/>
          <w:sz w:val="28"/>
          <w:szCs w:val="28"/>
        </w:rPr>
        <w:t>设施设备：给水、排水、供</w:t>
      </w:r>
      <w:r w:rsidR="00CB1B3F" w:rsidRPr="001C421A">
        <w:rPr>
          <w:rFonts w:ascii="仿宋" w:eastAsia="仿宋" w:hAnsi="仿宋" w:hint="eastAsia"/>
          <w:color w:val="000000"/>
          <w:sz w:val="28"/>
          <w:szCs w:val="28"/>
        </w:rPr>
        <w:t>、通讯设施</w:t>
      </w:r>
      <w:bookmarkStart w:id="54" w:name="水电1"/>
      <w:bookmarkEnd w:id="54"/>
    </w:p>
    <w:p w:rsidR="00CB1B3F" w:rsidRDefault="00CB1B3F" w:rsidP="00CB1B3F">
      <w:pPr>
        <w:spacing w:line="480" w:lineRule="auto"/>
        <w:ind w:firstLineChars="225" w:firstLine="630"/>
        <w:rPr>
          <w:rFonts w:ascii="仿宋" w:eastAsia="仿宋" w:hAnsi="仿宋"/>
          <w:color w:val="000000"/>
          <w:sz w:val="28"/>
          <w:szCs w:val="28"/>
        </w:rPr>
      </w:pPr>
      <w:r w:rsidRPr="001C421A">
        <w:rPr>
          <w:rFonts w:ascii="仿宋" w:eastAsia="仿宋" w:hAnsi="仿宋" w:hint="eastAsia"/>
          <w:color w:val="000000"/>
          <w:sz w:val="28"/>
          <w:szCs w:val="28"/>
        </w:rPr>
        <w:t>装饰装修：</w:t>
      </w:r>
      <w:r w:rsidR="007651FA">
        <w:rPr>
          <w:rFonts w:ascii="仿宋" w:eastAsia="仿宋" w:hAnsi="仿宋" w:hint="eastAsia"/>
          <w:color w:val="000000"/>
          <w:sz w:val="28"/>
          <w:szCs w:val="28"/>
        </w:rPr>
        <w:t>住宅为</w:t>
      </w:r>
      <w:r w:rsidRPr="001C421A">
        <w:rPr>
          <w:rFonts w:ascii="仿宋" w:eastAsia="仿宋" w:hAnsi="仿宋" w:hint="eastAsia"/>
          <w:color w:val="000000"/>
          <w:sz w:val="28"/>
          <w:szCs w:val="28"/>
        </w:rPr>
        <w:t>中等装修，</w:t>
      </w:r>
      <w:r w:rsidR="007651FA">
        <w:rPr>
          <w:rFonts w:ascii="仿宋" w:eastAsia="仿宋" w:hAnsi="仿宋" w:hint="eastAsia"/>
          <w:color w:val="000000"/>
          <w:sz w:val="28"/>
          <w:szCs w:val="28"/>
        </w:rPr>
        <w:t>客厅、饭厅、厨房</w:t>
      </w:r>
      <w:r w:rsidRPr="001C421A">
        <w:rPr>
          <w:rFonts w:ascii="仿宋" w:eastAsia="仿宋" w:hAnsi="仿宋" w:hint="eastAsia"/>
          <w:color w:val="000000"/>
          <w:sz w:val="28"/>
          <w:szCs w:val="28"/>
        </w:rPr>
        <w:t>地面</w:t>
      </w:r>
      <w:bookmarkStart w:id="55" w:name="卧室地面1"/>
      <w:bookmarkEnd w:id="55"/>
      <w:r w:rsidR="007651FA">
        <w:rPr>
          <w:rFonts w:ascii="仿宋" w:eastAsia="仿宋" w:hAnsi="仿宋" w:hint="eastAsia"/>
          <w:color w:val="000000"/>
          <w:sz w:val="28"/>
          <w:szCs w:val="28"/>
        </w:rPr>
        <w:t>为地砖，</w:t>
      </w:r>
      <w:r w:rsidRPr="001C421A">
        <w:rPr>
          <w:rFonts w:ascii="仿宋" w:eastAsia="仿宋" w:hAnsi="仿宋" w:hint="eastAsia"/>
          <w:color w:val="000000"/>
          <w:sz w:val="28"/>
          <w:szCs w:val="28"/>
        </w:rPr>
        <w:t>墙面</w:t>
      </w:r>
      <w:bookmarkStart w:id="56" w:name="客厅天棚2"/>
      <w:bookmarkEnd w:id="56"/>
      <w:r w:rsidR="007651FA">
        <w:rPr>
          <w:rFonts w:ascii="仿宋" w:eastAsia="仿宋" w:hAnsi="仿宋" w:hint="eastAsia"/>
          <w:color w:val="000000"/>
          <w:sz w:val="28"/>
          <w:szCs w:val="28"/>
        </w:rPr>
        <w:t>、顶面乳胶漆</w:t>
      </w:r>
      <w:bookmarkStart w:id="57" w:name="餐厅墙面1"/>
      <w:bookmarkEnd w:id="57"/>
      <w:r w:rsidR="007651FA">
        <w:rPr>
          <w:rFonts w:ascii="仿宋" w:eastAsia="仿宋" w:hAnsi="仿宋" w:hint="eastAsia"/>
          <w:color w:val="000000"/>
          <w:sz w:val="28"/>
          <w:szCs w:val="28"/>
        </w:rPr>
        <w:t>；卧室</w:t>
      </w:r>
      <w:bookmarkStart w:id="58" w:name="卧室墙面1"/>
      <w:bookmarkEnd w:id="58"/>
      <w:r w:rsidR="007651FA" w:rsidRPr="001C421A">
        <w:rPr>
          <w:rFonts w:ascii="仿宋" w:eastAsia="仿宋" w:hAnsi="仿宋" w:hint="eastAsia"/>
          <w:color w:val="000000"/>
          <w:sz w:val="28"/>
          <w:szCs w:val="28"/>
        </w:rPr>
        <w:t>地面</w:t>
      </w:r>
      <w:r w:rsidR="007651FA">
        <w:rPr>
          <w:rFonts w:ascii="仿宋" w:eastAsia="仿宋" w:hAnsi="仿宋" w:hint="eastAsia"/>
          <w:color w:val="000000"/>
          <w:sz w:val="28"/>
          <w:szCs w:val="28"/>
        </w:rPr>
        <w:t>为木地板</w:t>
      </w:r>
      <w:bookmarkStart w:id="59" w:name="卧室门窗1"/>
      <w:bookmarkEnd w:id="59"/>
      <w:r w:rsidR="007651FA">
        <w:rPr>
          <w:rFonts w:ascii="仿宋" w:eastAsia="仿宋" w:hAnsi="仿宋" w:hint="eastAsia"/>
          <w:color w:val="000000"/>
          <w:sz w:val="28"/>
          <w:szCs w:val="28"/>
        </w:rPr>
        <w:t>，</w:t>
      </w:r>
      <w:r w:rsidR="007651FA" w:rsidRPr="001C421A">
        <w:rPr>
          <w:rFonts w:ascii="仿宋" w:eastAsia="仿宋" w:hAnsi="仿宋" w:hint="eastAsia"/>
          <w:color w:val="000000"/>
          <w:sz w:val="28"/>
          <w:szCs w:val="28"/>
        </w:rPr>
        <w:t>墙面</w:t>
      </w:r>
      <w:r w:rsidR="007651FA">
        <w:rPr>
          <w:rFonts w:ascii="仿宋" w:eastAsia="仿宋" w:hAnsi="仿宋" w:hint="eastAsia"/>
          <w:color w:val="000000"/>
          <w:sz w:val="28"/>
          <w:szCs w:val="28"/>
        </w:rPr>
        <w:t>、顶面乳胶漆；户型为</w:t>
      </w:r>
      <w:r w:rsidR="007651FA">
        <w:rPr>
          <w:rFonts w:ascii="仿宋" w:eastAsia="仿宋" w:hAnsi="仿宋" w:hint="eastAsia"/>
          <w:color w:val="000000"/>
          <w:sz w:val="28"/>
          <w:szCs w:val="28"/>
        </w:rPr>
        <w:lastRenderedPageBreak/>
        <w:t>3室2厅1厨房2卫生间，南北朝向</w:t>
      </w:r>
      <w:r w:rsidRPr="001C421A">
        <w:rPr>
          <w:rFonts w:ascii="仿宋" w:eastAsia="仿宋" w:hAnsi="仿宋" w:hint="eastAsia"/>
          <w:color w:val="000000"/>
          <w:sz w:val="28"/>
          <w:szCs w:val="28"/>
        </w:rPr>
        <w:t>。</w:t>
      </w:r>
    </w:p>
    <w:p w:rsidR="007651FA" w:rsidRPr="001C421A" w:rsidRDefault="007651FA" w:rsidP="00CB1B3F">
      <w:pPr>
        <w:spacing w:line="480" w:lineRule="auto"/>
        <w:ind w:firstLineChars="225" w:firstLine="630"/>
        <w:rPr>
          <w:rFonts w:ascii="仿宋" w:eastAsia="仿宋" w:hAnsi="仿宋"/>
          <w:color w:val="000000"/>
          <w:sz w:val="28"/>
          <w:szCs w:val="28"/>
        </w:rPr>
      </w:pPr>
      <w:r>
        <w:rPr>
          <w:rFonts w:ascii="仿宋" w:eastAsia="仿宋" w:hAnsi="仿宋" w:hint="eastAsia"/>
          <w:color w:val="000000"/>
          <w:sz w:val="28"/>
          <w:szCs w:val="28"/>
        </w:rPr>
        <w:t>车位为标准车位，混凝土地坪。</w:t>
      </w:r>
    </w:p>
    <w:p w:rsidR="00CB1B3F" w:rsidRPr="001C421A" w:rsidRDefault="00CB1B3F" w:rsidP="00CB1B3F">
      <w:pPr>
        <w:spacing w:line="480" w:lineRule="auto"/>
        <w:ind w:firstLineChars="225" w:firstLine="630"/>
        <w:rPr>
          <w:rFonts w:ascii="仿宋" w:eastAsia="仿宋" w:hAnsi="仿宋"/>
          <w:color w:val="000000"/>
          <w:sz w:val="28"/>
          <w:szCs w:val="28"/>
        </w:rPr>
      </w:pPr>
      <w:r w:rsidRPr="001C421A">
        <w:rPr>
          <w:rFonts w:ascii="仿宋" w:eastAsia="仿宋" w:hAnsi="仿宋" w:hint="eastAsia"/>
          <w:color w:val="000000"/>
          <w:sz w:val="28"/>
          <w:szCs w:val="28"/>
        </w:rPr>
        <w:t>维护状况：使用</w:t>
      </w:r>
      <w:bookmarkStart w:id="60" w:name="使用状况1"/>
      <w:bookmarkEnd w:id="60"/>
      <w:r w:rsidR="007651FA">
        <w:rPr>
          <w:rFonts w:ascii="仿宋" w:eastAsia="仿宋" w:hAnsi="仿宋" w:hint="eastAsia"/>
          <w:color w:val="000000"/>
          <w:sz w:val="28"/>
          <w:szCs w:val="28"/>
        </w:rPr>
        <w:t>状况良好</w:t>
      </w:r>
      <w:r w:rsidRPr="001C421A">
        <w:rPr>
          <w:rFonts w:ascii="仿宋" w:eastAsia="仿宋" w:hAnsi="仿宋" w:hint="eastAsia"/>
          <w:color w:val="000000"/>
          <w:sz w:val="28"/>
          <w:szCs w:val="28"/>
        </w:rPr>
        <w:t>，保养</w:t>
      </w:r>
      <w:bookmarkStart w:id="61" w:name="维护保养1"/>
      <w:bookmarkEnd w:id="61"/>
      <w:r w:rsidR="007651FA">
        <w:rPr>
          <w:rFonts w:ascii="仿宋" w:eastAsia="仿宋" w:hAnsi="仿宋" w:hint="eastAsia"/>
          <w:color w:val="000000"/>
          <w:sz w:val="28"/>
          <w:szCs w:val="28"/>
        </w:rPr>
        <w:t>状况良好</w:t>
      </w:r>
      <w:r w:rsidRPr="001C421A">
        <w:rPr>
          <w:rFonts w:ascii="仿宋" w:eastAsia="仿宋" w:hAnsi="仿宋" w:hint="eastAsia"/>
          <w:color w:val="000000"/>
          <w:sz w:val="28"/>
          <w:szCs w:val="28"/>
        </w:rPr>
        <w:t>。</w:t>
      </w:r>
    </w:p>
    <w:p w:rsidR="00CB1B3F" w:rsidRPr="001C421A" w:rsidRDefault="00CB1B3F" w:rsidP="00CB1B3F">
      <w:pPr>
        <w:pStyle w:val="2"/>
        <w:rPr>
          <w:rFonts w:ascii="仿宋" w:eastAsia="仿宋" w:hAnsi="仿宋"/>
          <w:color w:val="000000"/>
          <w:sz w:val="28"/>
          <w:szCs w:val="28"/>
        </w:rPr>
      </w:pPr>
      <w:bookmarkStart w:id="62" w:name="_Toc115302939"/>
      <w:r w:rsidRPr="001C421A">
        <w:rPr>
          <w:rFonts w:ascii="仿宋" w:eastAsia="仿宋" w:hAnsi="仿宋" w:hint="eastAsia"/>
          <w:color w:val="000000"/>
          <w:sz w:val="28"/>
          <w:szCs w:val="28"/>
        </w:rPr>
        <w:t>五、价值时点</w:t>
      </w:r>
      <w:bookmarkEnd w:id="62"/>
    </w:p>
    <w:p w:rsidR="00CB1B3F" w:rsidRPr="001C421A" w:rsidRDefault="00CB1B3F" w:rsidP="00CB1B3F">
      <w:pPr>
        <w:tabs>
          <w:tab w:val="left" w:pos="1140"/>
        </w:tabs>
        <w:spacing w:line="480" w:lineRule="auto"/>
        <w:ind w:firstLineChars="200" w:firstLine="560"/>
        <w:rPr>
          <w:rFonts w:ascii="仿宋" w:eastAsia="仿宋" w:hAnsi="仿宋"/>
          <w:color w:val="000000"/>
          <w:sz w:val="28"/>
          <w:szCs w:val="28"/>
        </w:rPr>
      </w:pPr>
      <w:r w:rsidRPr="001C421A">
        <w:rPr>
          <w:rFonts w:ascii="仿宋" w:eastAsia="仿宋" w:hAnsi="仿宋" w:hint="eastAsia"/>
          <w:color w:val="000000"/>
          <w:sz w:val="28"/>
          <w:szCs w:val="28"/>
        </w:rPr>
        <w:t>根据《涉执房地产处置司法评估指导意见》，价值时点设定为对估价对象完成实地查勘完成之日</w:t>
      </w:r>
      <w:bookmarkStart w:id="63" w:name="估价时点3"/>
      <w:bookmarkEnd w:id="63"/>
      <w:r w:rsidR="007651FA" w:rsidRPr="00824B8C">
        <w:rPr>
          <w:rFonts w:ascii="仿宋" w:eastAsia="仿宋" w:hAnsi="仿宋"/>
          <w:color w:val="000000"/>
          <w:sz w:val="28"/>
          <w:szCs w:val="28"/>
        </w:rPr>
        <w:t>202</w:t>
      </w:r>
      <w:r w:rsidR="007651FA">
        <w:rPr>
          <w:rFonts w:ascii="仿宋" w:eastAsia="仿宋" w:hAnsi="仿宋" w:hint="eastAsia"/>
          <w:color w:val="000000"/>
          <w:sz w:val="28"/>
          <w:szCs w:val="28"/>
        </w:rPr>
        <w:t>2</w:t>
      </w:r>
      <w:r w:rsidR="007651FA" w:rsidRPr="00824B8C">
        <w:rPr>
          <w:rFonts w:ascii="仿宋" w:eastAsia="仿宋" w:hAnsi="仿宋"/>
          <w:color w:val="000000"/>
          <w:sz w:val="28"/>
          <w:szCs w:val="28"/>
        </w:rPr>
        <w:t>年</w:t>
      </w:r>
      <w:r w:rsidR="007651FA">
        <w:rPr>
          <w:rFonts w:ascii="仿宋" w:eastAsia="仿宋" w:hAnsi="仿宋" w:hint="eastAsia"/>
          <w:color w:val="000000"/>
          <w:sz w:val="28"/>
          <w:szCs w:val="28"/>
        </w:rPr>
        <w:t>09</w:t>
      </w:r>
      <w:r w:rsidR="007651FA" w:rsidRPr="00824B8C">
        <w:rPr>
          <w:rFonts w:ascii="仿宋" w:eastAsia="仿宋" w:hAnsi="仿宋"/>
          <w:color w:val="000000"/>
          <w:sz w:val="28"/>
          <w:szCs w:val="28"/>
        </w:rPr>
        <w:t>月</w:t>
      </w:r>
      <w:r w:rsidR="007651FA">
        <w:rPr>
          <w:rFonts w:ascii="仿宋" w:eastAsia="仿宋" w:hAnsi="仿宋" w:hint="eastAsia"/>
          <w:color w:val="000000"/>
          <w:sz w:val="28"/>
          <w:szCs w:val="28"/>
        </w:rPr>
        <w:t>05</w:t>
      </w:r>
      <w:r w:rsidR="007651FA" w:rsidRPr="00824B8C">
        <w:rPr>
          <w:rFonts w:ascii="仿宋" w:eastAsia="仿宋" w:hAnsi="仿宋"/>
          <w:color w:val="000000"/>
          <w:sz w:val="28"/>
          <w:szCs w:val="28"/>
        </w:rPr>
        <w:t>日</w:t>
      </w:r>
      <w:r w:rsidRPr="001C421A">
        <w:rPr>
          <w:rFonts w:ascii="仿宋" w:eastAsia="仿宋" w:hAnsi="仿宋" w:hint="eastAsia"/>
          <w:color w:val="000000"/>
          <w:sz w:val="28"/>
          <w:szCs w:val="28"/>
        </w:rPr>
        <w:t>。</w:t>
      </w:r>
    </w:p>
    <w:p w:rsidR="00CB1B3F" w:rsidRPr="001C421A" w:rsidRDefault="00CB1B3F" w:rsidP="00CB1B3F">
      <w:pPr>
        <w:pStyle w:val="2"/>
        <w:rPr>
          <w:rFonts w:ascii="仿宋" w:eastAsia="仿宋" w:hAnsi="仿宋"/>
          <w:color w:val="000000"/>
          <w:sz w:val="28"/>
          <w:szCs w:val="28"/>
        </w:rPr>
      </w:pPr>
      <w:bookmarkStart w:id="64" w:name="_Toc115302940"/>
      <w:r w:rsidRPr="001C421A">
        <w:rPr>
          <w:rFonts w:ascii="仿宋" w:eastAsia="仿宋" w:hAnsi="仿宋" w:hint="eastAsia"/>
          <w:color w:val="000000"/>
          <w:sz w:val="28"/>
          <w:szCs w:val="28"/>
        </w:rPr>
        <w:t>六、价值类型</w:t>
      </w:r>
      <w:bookmarkEnd w:id="64"/>
    </w:p>
    <w:p w:rsidR="00CB1B3F" w:rsidRPr="001C421A" w:rsidRDefault="00CB1B3F" w:rsidP="00CB1B3F">
      <w:pPr>
        <w:spacing w:line="480" w:lineRule="auto"/>
        <w:ind w:firstLineChars="200" w:firstLine="560"/>
        <w:rPr>
          <w:rFonts w:ascii="仿宋" w:eastAsia="仿宋" w:hAnsi="仿宋"/>
          <w:color w:val="000000"/>
          <w:sz w:val="28"/>
          <w:szCs w:val="28"/>
        </w:rPr>
      </w:pPr>
      <w:r w:rsidRPr="001C421A">
        <w:rPr>
          <w:rFonts w:ascii="仿宋" w:eastAsia="仿宋" w:hAnsi="仿宋" w:hint="eastAsia"/>
          <w:color w:val="000000"/>
          <w:sz w:val="28"/>
          <w:szCs w:val="28"/>
        </w:rPr>
        <w:t>（一）价值类型名称</w:t>
      </w:r>
    </w:p>
    <w:p w:rsidR="00CB1B3F" w:rsidRPr="001C421A" w:rsidRDefault="00CB1B3F" w:rsidP="00CB1B3F">
      <w:pPr>
        <w:spacing w:line="480" w:lineRule="auto"/>
        <w:ind w:firstLineChars="200" w:firstLine="560"/>
        <w:rPr>
          <w:rFonts w:ascii="仿宋" w:eastAsia="仿宋" w:hAnsi="仿宋"/>
          <w:color w:val="000000"/>
          <w:sz w:val="28"/>
          <w:szCs w:val="28"/>
        </w:rPr>
      </w:pPr>
      <w:r w:rsidRPr="001C421A">
        <w:rPr>
          <w:rFonts w:ascii="仿宋" w:eastAsia="仿宋" w:hAnsi="仿宋" w:hint="eastAsia"/>
          <w:color w:val="000000"/>
          <w:sz w:val="28"/>
          <w:szCs w:val="28"/>
        </w:rPr>
        <w:t>本次估价的价值类型为市场</w:t>
      </w:r>
      <w:r w:rsidR="001D24E0" w:rsidRPr="001C421A">
        <w:rPr>
          <w:rFonts w:ascii="仿宋" w:eastAsia="仿宋" w:hAnsi="仿宋" w:hint="eastAsia"/>
          <w:color w:val="000000"/>
          <w:sz w:val="28"/>
          <w:szCs w:val="28"/>
        </w:rPr>
        <w:t>价格</w:t>
      </w:r>
      <w:r w:rsidRPr="001C421A">
        <w:rPr>
          <w:rFonts w:ascii="仿宋" w:eastAsia="仿宋" w:hAnsi="仿宋" w:hint="eastAsia"/>
          <w:color w:val="000000"/>
          <w:sz w:val="28"/>
          <w:szCs w:val="28"/>
        </w:rPr>
        <w:t>。</w:t>
      </w:r>
    </w:p>
    <w:p w:rsidR="00CB1B3F" w:rsidRPr="001C421A" w:rsidRDefault="00CB1B3F" w:rsidP="00CB1B3F">
      <w:pPr>
        <w:spacing w:line="480" w:lineRule="auto"/>
        <w:ind w:firstLineChars="200" w:firstLine="560"/>
        <w:rPr>
          <w:rFonts w:ascii="仿宋" w:eastAsia="仿宋" w:hAnsi="仿宋"/>
          <w:color w:val="000000"/>
          <w:sz w:val="28"/>
          <w:szCs w:val="28"/>
        </w:rPr>
      </w:pPr>
      <w:r w:rsidRPr="001C421A">
        <w:rPr>
          <w:rFonts w:ascii="仿宋" w:eastAsia="仿宋" w:hAnsi="仿宋" w:hint="eastAsia"/>
          <w:color w:val="000000"/>
          <w:sz w:val="28"/>
          <w:szCs w:val="28"/>
        </w:rPr>
        <w:t>（二）价值定义</w:t>
      </w:r>
    </w:p>
    <w:p w:rsidR="00CB1B3F" w:rsidRPr="001C421A" w:rsidRDefault="00CB1B3F" w:rsidP="00CB1B3F">
      <w:pPr>
        <w:spacing w:line="480" w:lineRule="auto"/>
        <w:ind w:firstLineChars="200" w:firstLine="560"/>
        <w:rPr>
          <w:rFonts w:ascii="仿宋" w:eastAsia="仿宋" w:hAnsi="仿宋"/>
          <w:color w:val="000000"/>
          <w:sz w:val="28"/>
          <w:szCs w:val="28"/>
        </w:rPr>
      </w:pPr>
      <w:r w:rsidRPr="001C421A">
        <w:rPr>
          <w:rFonts w:ascii="仿宋" w:eastAsia="仿宋" w:hAnsi="仿宋" w:hint="eastAsia"/>
          <w:color w:val="000000"/>
          <w:sz w:val="28"/>
          <w:szCs w:val="28"/>
        </w:rPr>
        <w:t>市场</w:t>
      </w:r>
      <w:r w:rsidR="001D24E0" w:rsidRPr="001C421A">
        <w:rPr>
          <w:rFonts w:ascii="仿宋" w:eastAsia="仿宋" w:hAnsi="仿宋" w:hint="eastAsia"/>
          <w:color w:val="000000"/>
          <w:sz w:val="28"/>
          <w:szCs w:val="28"/>
        </w:rPr>
        <w:t>价格</w:t>
      </w:r>
      <w:r w:rsidRPr="001C421A">
        <w:rPr>
          <w:rFonts w:ascii="仿宋" w:eastAsia="仿宋" w:hAnsi="仿宋" w:hint="eastAsia"/>
          <w:color w:val="000000"/>
          <w:sz w:val="28"/>
          <w:szCs w:val="28"/>
        </w:rPr>
        <w:t>是指估价对象经适当营销后，由熟悉情况，谨慎行事且不受强迫的交易双方，以公平交易方式在价值时点自愿进行交易的金额。</w:t>
      </w:r>
    </w:p>
    <w:p w:rsidR="001D24E0" w:rsidRPr="001C421A" w:rsidRDefault="001D24E0" w:rsidP="001D24E0">
      <w:pPr>
        <w:spacing w:line="480" w:lineRule="auto"/>
        <w:ind w:firstLineChars="200" w:firstLine="560"/>
        <w:rPr>
          <w:rFonts w:ascii="仿宋" w:eastAsia="仿宋" w:hAnsi="仿宋"/>
          <w:color w:val="000000"/>
          <w:sz w:val="28"/>
          <w:szCs w:val="28"/>
        </w:rPr>
      </w:pPr>
      <w:r w:rsidRPr="001C421A">
        <w:rPr>
          <w:rFonts w:ascii="仿宋" w:eastAsia="仿宋" w:hAnsi="仿宋" w:hint="eastAsia"/>
          <w:color w:val="000000"/>
          <w:sz w:val="28"/>
          <w:szCs w:val="28"/>
        </w:rPr>
        <w:t>（三）市场价格内涵</w:t>
      </w:r>
    </w:p>
    <w:p w:rsidR="001D24E0" w:rsidRPr="001C421A" w:rsidRDefault="001D24E0" w:rsidP="001D24E0">
      <w:pPr>
        <w:spacing w:line="480" w:lineRule="auto"/>
        <w:ind w:firstLineChars="200" w:firstLine="560"/>
        <w:rPr>
          <w:rFonts w:ascii="仿宋" w:eastAsia="仿宋" w:hAnsi="仿宋"/>
          <w:color w:val="000000"/>
          <w:sz w:val="28"/>
          <w:szCs w:val="28"/>
        </w:rPr>
      </w:pPr>
      <w:r w:rsidRPr="001C421A">
        <w:rPr>
          <w:rFonts w:ascii="仿宋" w:eastAsia="仿宋" w:hAnsi="仿宋" w:hint="eastAsia"/>
          <w:color w:val="000000"/>
          <w:sz w:val="28"/>
          <w:szCs w:val="28"/>
        </w:rPr>
        <w:t>市场价格内涵是估价对象在价值时点，满足估价假设和限制条件下包括建筑物、分摊的土地使用权（含土地出让金）及公共配套设施，不包括动产、债权债务、特许经营权等其他财产或权益；付款方式为一次性付清房价款；房屋面积内涵是建筑面积；开发程度为现房；具备“</w:t>
      </w:r>
      <w:r w:rsidR="007651FA">
        <w:rPr>
          <w:rFonts w:ascii="仿宋" w:eastAsia="仿宋" w:hAnsi="仿宋" w:hint="eastAsia"/>
          <w:color w:val="000000"/>
          <w:sz w:val="28"/>
          <w:szCs w:val="28"/>
        </w:rPr>
        <w:t>五</w:t>
      </w:r>
      <w:r w:rsidRPr="001C421A">
        <w:rPr>
          <w:rFonts w:ascii="仿宋" w:eastAsia="仿宋" w:hAnsi="仿宋" w:hint="eastAsia"/>
          <w:color w:val="000000"/>
          <w:sz w:val="28"/>
          <w:szCs w:val="28"/>
        </w:rPr>
        <w:t>通”。</w:t>
      </w:r>
    </w:p>
    <w:p w:rsidR="00CB1B3F" w:rsidRPr="001C421A" w:rsidRDefault="00CB1B3F" w:rsidP="00CB1B3F">
      <w:pPr>
        <w:pStyle w:val="2"/>
        <w:rPr>
          <w:rFonts w:ascii="仿宋" w:eastAsia="仿宋" w:hAnsi="仿宋"/>
          <w:color w:val="000000"/>
          <w:sz w:val="28"/>
          <w:szCs w:val="28"/>
        </w:rPr>
      </w:pPr>
      <w:bookmarkStart w:id="65" w:name="_Toc115302941"/>
      <w:r w:rsidRPr="001C421A">
        <w:rPr>
          <w:rFonts w:ascii="仿宋" w:eastAsia="仿宋" w:hAnsi="仿宋" w:hint="eastAsia"/>
          <w:color w:val="000000"/>
          <w:sz w:val="28"/>
          <w:szCs w:val="28"/>
        </w:rPr>
        <w:lastRenderedPageBreak/>
        <w:t>七、估价原则</w:t>
      </w:r>
      <w:bookmarkEnd w:id="65"/>
    </w:p>
    <w:p w:rsidR="00CB1B3F" w:rsidRPr="001C421A" w:rsidRDefault="00CB1B3F" w:rsidP="00CB1B3F">
      <w:pPr>
        <w:spacing w:line="480" w:lineRule="auto"/>
        <w:ind w:firstLineChars="150" w:firstLine="420"/>
        <w:rPr>
          <w:rFonts w:ascii="仿宋" w:eastAsia="仿宋" w:hAnsi="仿宋" w:cs="宋体"/>
          <w:color w:val="000000"/>
          <w:kern w:val="0"/>
          <w:sz w:val="28"/>
          <w:szCs w:val="28"/>
        </w:rPr>
      </w:pPr>
      <w:r w:rsidRPr="001C421A">
        <w:rPr>
          <w:rFonts w:ascii="仿宋" w:eastAsia="仿宋" w:hAnsi="仿宋" w:cs="宋体" w:hint="eastAsia"/>
          <w:color w:val="000000"/>
          <w:kern w:val="0"/>
          <w:sz w:val="28"/>
          <w:szCs w:val="28"/>
        </w:rPr>
        <w:t>（一）独立、客观、公正原则</w:t>
      </w:r>
      <w:r w:rsidRPr="001C421A">
        <w:rPr>
          <w:rFonts w:ascii="仿宋" w:eastAsia="仿宋" w:hAnsi="仿宋" w:cs="宋体" w:hint="eastAsia"/>
          <w:color w:val="000000"/>
          <w:kern w:val="0"/>
          <w:sz w:val="28"/>
          <w:szCs w:val="28"/>
        </w:rPr>
        <w:br/>
        <w:t xml:space="preserve">    要求站在中立的立场上，实事求是，公平正直地评估出对各方估价利害关系人均是公平合理的价值或价格的原则。</w:t>
      </w:r>
      <w:r w:rsidRPr="001C421A">
        <w:rPr>
          <w:rFonts w:ascii="仿宋" w:eastAsia="仿宋" w:hAnsi="仿宋" w:cs="宋体" w:hint="eastAsia"/>
          <w:color w:val="000000"/>
          <w:kern w:val="0"/>
          <w:sz w:val="28"/>
          <w:szCs w:val="28"/>
        </w:rPr>
        <w:br/>
        <w:t xml:space="preserve">   （二）合法原则</w:t>
      </w:r>
      <w:r w:rsidRPr="001C421A">
        <w:rPr>
          <w:rFonts w:ascii="仿宋" w:eastAsia="仿宋" w:hAnsi="仿宋" w:cs="宋体" w:hint="eastAsia"/>
          <w:color w:val="000000"/>
          <w:kern w:val="0"/>
          <w:sz w:val="28"/>
          <w:szCs w:val="28"/>
        </w:rPr>
        <w:br/>
        <w:t xml:space="preserve">    要求估价结果是在依法判定的估价对象状况下的价值或价格的原则。</w:t>
      </w:r>
    </w:p>
    <w:p w:rsidR="00CB1B3F" w:rsidRPr="001C421A" w:rsidRDefault="00CB1B3F" w:rsidP="00CB1B3F">
      <w:pPr>
        <w:spacing w:line="480" w:lineRule="auto"/>
        <w:ind w:firstLineChars="150" w:firstLine="420"/>
        <w:rPr>
          <w:rFonts w:ascii="仿宋" w:eastAsia="仿宋" w:hAnsi="仿宋" w:cs="宋体"/>
          <w:color w:val="000000"/>
          <w:kern w:val="0"/>
          <w:sz w:val="28"/>
          <w:szCs w:val="28"/>
        </w:rPr>
      </w:pPr>
      <w:r w:rsidRPr="001C421A">
        <w:rPr>
          <w:rFonts w:ascii="仿宋" w:eastAsia="仿宋" w:hAnsi="仿宋" w:cs="宋体" w:hint="eastAsia"/>
          <w:color w:val="000000"/>
          <w:kern w:val="0"/>
          <w:sz w:val="28"/>
          <w:szCs w:val="28"/>
        </w:rPr>
        <w:t>（三）价值时点原则</w:t>
      </w:r>
      <w:r w:rsidRPr="001C421A">
        <w:rPr>
          <w:rFonts w:ascii="仿宋" w:eastAsia="仿宋" w:hAnsi="仿宋" w:cs="宋体" w:hint="eastAsia"/>
          <w:color w:val="000000"/>
          <w:kern w:val="0"/>
          <w:sz w:val="28"/>
          <w:szCs w:val="28"/>
        </w:rPr>
        <w:br/>
        <w:t xml:space="preserve">    要求估价结果是在根据估价目的确定的某一特定时间的价值或价格的原则。 </w:t>
      </w:r>
    </w:p>
    <w:p w:rsidR="00CB1B3F" w:rsidRPr="001C421A" w:rsidRDefault="00CB1B3F" w:rsidP="00CB1B3F">
      <w:pPr>
        <w:spacing w:line="480" w:lineRule="auto"/>
        <w:ind w:firstLine="570"/>
        <w:rPr>
          <w:rFonts w:ascii="仿宋" w:eastAsia="仿宋" w:hAnsi="仿宋" w:cs="宋体"/>
          <w:color w:val="000000"/>
          <w:kern w:val="0"/>
          <w:sz w:val="28"/>
          <w:szCs w:val="28"/>
        </w:rPr>
      </w:pPr>
      <w:r w:rsidRPr="001C421A">
        <w:rPr>
          <w:rFonts w:ascii="仿宋" w:eastAsia="仿宋" w:hAnsi="仿宋" w:cs="宋体" w:hint="eastAsia"/>
          <w:color w:val="000000"/>
          <w:kern w:val="0"/>
          <w:sz w:val="28"/>
          <w:szCs w:val="28"/>
        </w:rPr>
        <w:t>（四）替代原则</w:t>
      </w:r>
    </w:p>
    <w:p w:rsidR="00CB1B3F" w:rsidRPr="001C421A" w:rsidRDefault="00CB1B3F" w:rsidP="00CB1B3F">
      <w:pPr>
        <w:spacing w:line="480" w:lineRule="auto"/>
        <w:ind w:firstLineChars="200" w:firstLine="560"/>
        <w:rPr>
          <w:rFonts w:ascii="仿宋" w:eastAsia="仿宋" w:hAnsi="仿宋" w:cs="宋体"/>
          <w:color w:val="000000"/>
          <w:kern w:val="0"/>
          <w:sz w:val="28"/>
          <w:szCs w:val="28"/>
        </w:rPr>
      </w:pPr>
      <w:r w:rsidRPr="001C421A">
        <w:rPr>
          <w:rFonts w:ascii="仿宋" w:eastAsia="仿宋" w:hAnsi="仿宋" w:cs="宋体" w:hint="eastAsia"/>
          <w:color w:val="000000"/>
          <w:kern w:val="0"/>
          <w:sz w:val="28"/>
          <w:szCs w:val="28"/>
        </w:rPr>
        <w:t>要求估价结果与估价对象的类似房地产在同等条件下的价值或价格偏差在合理范围内的原则</w:t>
      </w:r>
    </w:p>
    <w:p w:rsidR="00CB1B3F" w:rsidRPr="001C421A" w:rsidRDefault="00CB1B3F" w:rsidP="00CB1B3F">
      <w:pPr>
        <w:spacing w:line="480" w:lineRule="auto"/>
        <w:ind w:firstLineChars="150" w:firstLine="420"/>
        <w:rPr>
          <w:rFonts w:ascii="仿宋" w:eastAsia="仿宋" w:hAnsi="仿宋" w:cs="宋体"/>
          <w:color w:val="000000"/>
          <w:kern w:val="0"/>
          <w:sz w:val="28"/>
          <w:szCs w:val="28"/>
        </w:rPr>
      </w:pPr>
      <w:r w:rsidRPr="001C421A">
        <w:rPr>
          <w:rFonts w:ascii="仿宋" w:eastAsia="仿宋" w:hAnsi="仿宋" w:cs="宋体" w:hint="eastAsia"/>
          <w:color w:val="000000"/>
          <w:kern w:val="0"/>
          <w:sz w:val="28"/>
          <w:szCs w:val="28"/>
        </w:rPr>
        <w:t>（五）最高</w:t>
      </w:r>
      <w:proofErr w:type="gramStart"/>
      <w:r w:rsidRPr="001C421A">
        <w:rPr>
          <w:rFonts w:ascii="仿宋" w:eastAsia="仿宋" w:hAnsi="仿宋" w:cs="宋体" w:hint="eastAsia"/>
          <w:color w:val="000000"/>
          <w:kern w:val="0"/>
          <w:sz w:val="28"/>
          <w:szCs w:val="28"/>
        </w:rPr>
        <w:t>最佳利用</w:t>
      </w:r>
      <w:proofErr w:type="gramEnd"/>
      <w:r w:rsidRPr="001C421A">
        <w:rPr>
          <w:rFonts w:ascii="仿宋" w:eastAsia="仿宋" w:hAnsi="仿宋" w:cs="宋体" w:hint="eastAsia"/>
          <w:color w:val="000000"/>
          <w:kern w:val="0"/>
          <w:sz w:val="28"/>
          <w:szCs w:val="28"/>
        </w:rPr>
        <w:t>原则</w:t>
      </w:r>
    </w:p>
    <w:p w:rsidR="00CB1B3F" w:rsidRPr="001C421A" w:rsidRDefault="00CB1B3F" w:rsidP="00CB1B3F">
      <w:pPr>
        <w:spacing w:line="480" w:lineRule="auto"/>
        <w:ind w:firstLineChars="200" w:firstLine="560"/>
        <w:rPr>
          <w:rFonts w:ascii="仿宋" w:eastAsia="仿宋" w:hAnsi="仿宋" w:cs="宋体"/>
          <w:color w:val="000000"/>
          <w:kern w:val="0"/>
          <w:sz w:val="28"/>
          <w:szCs w:val="28"/>
        </w:rPr>
      </w:pPr>
      <w:r w:rsidRPr="001C421A">
        <w:rPr>
          <w:rFonts w:ascii="仿宋" w:eastAsia="仿宋" w:hAnsi="仿宋" w:cs="宋体" w:hint="eastAsia"/>
          <w:color w:val="000000"/>
          <w:kern w:val="0"/>
          <w:sz w:val="28"/>
          <w:szCs w:val="28"/>
        </w:rPr>
        <w:t>要求估价结果是在估价对象最高</w:t>
      </w:r>
      <w:proofErr w:type="gramStart"/>
      <w:r w:rsidRPr="001C421A">
        <w:rPr>
          <w:rFonts w:ascii="仿宋" w:eastAsia="仿宋" w:hAnsi="仿宋" w:cs="宋体" w:hint="eastAsia"/>
          <w:color w:val="000000"/>
          <w:kern w:val="0"/>
          <w:sz w:val="28"/>
          <w:szCs w:val="28"/>
        </w:rPr>
        <w:t>最佳利用</w:t>
      </w:r>
      <w:proofErr w:type="gramEnd"/>
      <w:r w:rsidRPr="001C421A">
        <w:rPr>
          <w:rFonts w:ascii="仿宋" w:eastAsia="仿宋" w:hAnsi="仿宋" w:cs="宋体" w:hint="eastAsia"/>
          <w:color w:val="000000"/>
          <w:kern w:val="0"/>
          <w:sz w:val="28"/>
          <w:szCs w:val="28"/>
        </w:rPr>
        <w:t>状况下的价值或价格的原则。</w:t>
      </w:r>
    </w:p>
    <w:p w:rsidR="00CB1B3F" w:rsidRPr="001C421A" w:rsidRDefault="00CB1B3F" w:rsidP="00CB1B3F">
      <w:pPr>
        <w:pStyle w:val="2"/>
        <w:rPr>
          <w:rFonts w:ascii="仿宋" w:eastAsia="仿宋" w:hAnsi="仿宋"/>
          <w:color w:val="000000"/>
          <w:sz w:val="28"/>
          <w:szCs w:val="28"/>
        </w:rPr>
      </w:pPr>
      <w:bookmarkStart w:id="66" w:name="_Toc115302942"/>
      <w:r w:rsidRPr="001C421A">
        <w:rPr>
          <w:rFonts w:ascii="仿宋" w:eastAsia="仿宋" w:hAnsi="仿宋" w:hint="eastAsia"/>
          <w:color w:val="000000"/>
          <w:kern w:val="0"/>
          <w:sz w:val="28"/>
          <w:szCs w:val="28"/>
        </w:rPr>
        <w:t>八、</w:t>
      </w:r>
      <w:r w:rsidRPr="001C421A">
        <w:rPr>
          <w:rFonts w:ascii="仿宋" w:eastAsia="仿宋" w:hAnsi="仿宋" w:hint="eastAsia"/>
          <w:color w:val="000000"/>
          <w:sz w:val="28"/>
          <w:szCs w:val="28"/>
        </w:rPr>
        <w:t>估价依据</w:t>
      </w:r>
      <w:bookmarkEnd w:id="66"/>
    </w:p>
    <w:p w:rsidR="00CB1B3F" w:rsidRPr="001C421A" w:rsidRDefault="00CB1B3F" w:rsidP="00CB1B3F">
      <w:pPr>
        <w:ind w:firstLineChars="50" w:firstLine="140"/>
        <w:rPr>
          <w:rFonts w:ascii="仿宋" w:eastAsia="仿宋" w:hAnsi="仿宋"/>
          <w:color w:val="000000"/>
          <w:sz w:val="28"/>
          <w:szCs w:val="28"/>
        </w:rPr>
      </w:pPr>
      <w:r w:rsidRPr="001C421A">
        <w:rPr>
          <w:rFonts w:ascii="仿宋" w:eastAsia="仿宋" w:hAnsi="仿宋" w:hint="eastAsia"/>
          <w:color w:val="000000"/>
          <w:sz w:val="28"/>
          <w:szCs w:val="28"/>
        </w:rPr>
        <w:t>（一）本此估价所依据的有关法律、法规和部门规章</w:t>
      </w:r>
    </w:p>
    <w:p w:rsidR="00CB1B3F" w:rsidRPr="001C421A" w:rsidRDefault="00CB1B3F" w:rsidP="00CB1B3F">
      <w:pPr>
        <w:ind w:firstLineChars="152" w:firstLine="426"/>
        <w:rPr>
          <w:rFonts w:ascii="仿宋" w:eastAsia="仿宋" w:hAnsi="仿宋"/>
          <w:color w:val="000000"/>
          <w:sz w:val="28"/>
          <w:szCs w:val="28"/>
        </w:rPr>
      </w:pPr>
      <w:r w:rsidRPr="001C421A">
        <w:rPr>
          <w:rFonts w:ascii="仿宋" w:eastAsia="仿宋" w:hAnsi="仿宋" w:hint="eastAsia"/>
          <w:color w:val="000000"/>
          <w:sz w:val="28"/>
          <w:szCs w:val="28"/>
        </w:rPr>
        <w:t>1、《中华人民共和国城市房地产管理法》</w:t>
      </w:r>
      <w:r w:rsidR="00E0561C" w:rsidRPr="001C421A">
        <w:rPr>
          <w:rFonts w:ascii="仿宋" w:eastAsia="仿宋" w:hAnsi="仿宋" w:hint="eastAsia"/>
          <w:color w:val="000000"/>
          <w:sz w:val="28"/>
          <w:szCs w:val="28"/>
        </w:rPr>
        <w:t>（2019年8月26日第十三届全国人民代表大会常务委员会第十二次会议修订，2020年1月1日起施行）</w:t>
      </w:r>
      <w:r w:rsidRPr="001C421A">
        <w:rPr>
          <w:rFonts w:ascii="仿宋" w:eastAsia="仿宋" w:hAnsi="仿宋" w:hint="eastAsia"/>
          <w:color w:val="000000"/>
          <w:sz w:val="28"/>
          <w:szCs w:val="28"/>
        </w:rPr>
        <w:t>；</w:t>
      </w:r>
    </w:p>
    <w:p w:rsidR="00CB1B3F" w:rsidRPr="001C421A" w:rsidRDefault="00CB1B3F" w:rsidP="00CB1B3F">
      <w:pPr>
        <w:ind w:firstLineChars="152" w:firstLine="426"/>
        <w:rPr>
          <w:rFonts w:ascii="仿宋" w:eastAsia="仿宋" w:hAnsi="仿宋"/>
          <w:color w:val="000000"/>
          <w:sz w:val="28"/>
          <w:szCs w:val="28"/>
        </w:rPr>
      </w:pPr>
      <w:r w:rsidRPr="001C421A">
        <w:rPr>
          <w:rFonts w:ascii="仿宋" w:eastAsia="仿宋" w:hAnsi="仿宋" w:hint="eastAsia"/>
          <w:color w:val="000000"/>
          <w:sz w:val="28"/>
          <w:szCs w:val="28"/>
        </w:rPr>
        <w:lastRenderedPageBreak/>
        <w:t>2、《中华人民共和国土地管理法》</w:t>
      </w:r>
      <w:r w:rsidR="00E0561C" w:rsidRPr="001C421A">
        <w:rPr>
          <w:rFonts w:ascii="仿宋" w:eastAsia="仿宋" w:hAnsi="仿宋" w:hint="eastAsia"/>
          <w:color w:val="000000"/>
          <w:sz w:val="28"/>
          <w:szCs w:val="28"/>
        </w:rPr>
        <w:t>（2019年8月26日第十三届全国人民代表大会常务委员会第十二次会议修订，2020年1月1日起施行）</w:t>
      </w:r>
      <w:r w:rsidRPr="001C421A">
        <w:rPr>
          <w:rFonts w:ascii="仿宋" w:eastAsia="仿宋" w:hAnsi="仿宋" w:hint="eastAsia"/>
          <w:color w:val="000000"/>
          <w:sz w:val="28"/>
          <w:szCs w:val="28"/>
        </w:rPr>
        <w:t>；</w:t>
      </w:r>
    </w:p>
    <w:p w:rsidR="00CB1B3F" w:rsidRPr="001C421A" w:rsidRDefault="00CB1B3F" w:rsidP="00CB1B3F">
      <w:pPr>
        <w:ind w:firstLineChars="152" w:firstLine="426"/>
        <w:rPr>
          <w:rFonts w:ascii="仿宋" w:eastAsia="仿宋" w:hAnsi="仿宋"/>
          <w:color w:val="000000"/>
          <w:sz w:val="28"/>
          <w:szCs w:val="28"/>
        </w:rPr>
      </w:pPr>
      <w:r w:rsidRPr="001C421A">
        <w:rPr>
          <w:rFonts w:ascii="仿宋" w:eastAsia="仿宋" w:hAnsi="仿宋" w:hint="eastAsia"/>
          <w:color w:val="000000"/>
          <w:sz w:val="28"/>
          <w:szCs w:val="28"/>
        </w:rPr>
        <w:t>3、《中华人民共和国物权法》</w:t>
      </w:r>
      <w:r w:rsidR="00E0561C" w:rsidRPr="001C421A">
        <w:rPr>
          <w:rFonts w:ascii="仿宋" w:eastAsia="仿宋" w:hAnsi="仿宋" w:hint="eastAsia"/>
          <w:color w:val="000000"/>
          <w:sz w:val="28"/>
          <w:szCs w:val="28"/>
        </w:rPr>
        <w:t>（20</w:t>
      </w:r>
      <w:r w:rsidR="008A7EDE" w:rsidRPr="001C421A">
        <w:rPr>
          <w:rFonts w:ascii="仿宋" w:eastAsia="仿宋" w:hAnsi="仿宋" w:hint="eastAsia"/>
          <w:color w:val="000000"/>
          <w:sz w:val="28"/>
          <w:szCs w:val="28"/>
        </w:rPr>
        <w:t>07</w:t>
      </w:r>
      <w:r w:rsidR="00E0561C" w:rsidRPr="001C421A">
        <w:rPr>
          <w:rFonts w:ascii="仿宋" w:eastAsia="仿宋" w:hAnsi="仿宋" w:hint="eastAsia"/>
          <w:color w:val="000000"/>
          <w:sz w:val="28"/>
          <w:szCs w:val="28"/>
        </w:rPr>
        <w:t>年</w:t>
      </w:r>
      <w:r w:rsidR="008A7EDE" w:rsidRPr="001C421A">
        <w:rPr>
          <w:rFonts w:ascii="仿宋" w:eastAsia="仿宋" w:hAnsi="仿宋" w:hint="eastAsia"/>
          <w:color w:val="000000"/>
          <w:sz w:val="28"/>
          <w:szCs w:val="28"/>
        </w:rPr>
        <w:t>3</w:t>
      </w:r>
      <w:r w:rsidR="00E0561C" w:rsidRPr="001C421A">
        <w:rPr>
          <w:rFonts w:ascii="仿宋" w:eastAsia="仿宋" w:hAnsi="仿宋" w:hint="eastAsia"/>
          <w:color w:val="000000"/>
          <w:sz w:val="28"/>
          <w:szCs w:val="28"/>
        </w:rPr>
        <w:t>月</w:t>
      </w:r>
      <w:r w:rsidR="008A7EDE" w:rsidRPr="001C421A">
        <w:rPr>
          <w:rFonts w:ascii="仿宋" w:eastAsia="仿宋" w:hAnsi="仿宋" w:hint="eastAsia"/>
          <w:color w:val="000000"/>
          <w:sz w:val="28"/>
          <w:szCs w:val="28"/>
        </w:rPr>
        <w:t>16日第十</w:t>
      </w:r>
      <w:r w:rsidR="00E0561C" w:rsidRPr="001C421A">
        <w:rPr>
          <w:rFonts w:ascii="仿宋" w:eastAsia="仿宋" w:hAnsi="仿宋" w:hint="eastAsia"/>
          <w:color w:val="000000"/>
          <w:sz w:val="28"/>
          <w:szCs w:val="28"/>
        </w:rPr>
        <w:t>届全国人民代表大会</w:t>
      </w:r>
      <w:r w:rsidR="008A7EDE" w:rsidRPr="001C421A">
        <w:rPr>
          <w:rFonts w:ascii="仿宋" w:eastAsia="仿宋" w:hAnsi="仿宋" w:hint="eastAsia"/>
          <w:color w:val="000000"/>
          <w:sz w:val="28"/>
          <w:szCs w:val="28"/>
        </w:rPr>
        <w:t>第五次会议通过</w:t>
      </w:r>
      <w:r w:rsidR="00E0561C" w:rsidRPr="001C421A">
        <w:rPr>
          <w:rFonts w:ascii="仿宋" w:eastAsia="仿宋" w:hAnsi="仿宋" w:hint="eastAsia"/>
          <w:color w:val="000000"/>
          <w:sz w:val="28"/>
          <w:szCs w:val="28"/>
        </w:rPr>
        <w:t>，20</w:t>
      </w:r>
      <w:r w:rsidR="008A7EDE" w:rsidRPr="001C421A">
        <w:rPr>
          <w:rFonts w:ascii="仿宋" w:eastAsia="仿宋" w:hAnsi="仿宋" w:hint="eastAsia"/>
          <w:color w:val="000000"/>
          <w:sz w:val="28"/>
          <w:szCs w:val="28"/>
        </w:rPr>
        <w:t>07</w:t>
      </w:r>
      <w:r w:rsidR="00E0561C" w:rsidRPr="001C421A">
        <w:rPr>
          <w:rFonts w:ascii="仿宋" w:eastAsia="仿宋" w:hAnsi="仿宋" w:hint="eastAsia"/>
          <w:color w:val="000000"/>
          <w:sz w:val="28"/>
          <w:szCs w:val="28"/>
        </w:rPr>
        <w:t>年1</w:t>
      </w:r>
      <w:r w:rsidR="008A7EDE" w:rsidRPr="001C421A">
        <w:rPr>
          <w:rFonts w:ascii="仿宋" w:eastAsia="仿宋" w:hAnsi="仿宋" w:hint="eastAsia"/>
          <w:color w:val="000000"/>
          <w:sz w:val="28"/>
          <w:szCs w:val="28"/>
        </w:rPr>
        <w:t>0</w:t>
      </w:r>
      <w:r w:rsidR="00E0561C" w:rsidRPr="001C421A">
        <w:rPr>
          <w:rFonts w:ascii="仿宋" w:eastAsia="仿宋" w:hAnsi="仿宋" w:hint="eastAsia"/>
          <w:color w:val="000000"/>
          <w:sz w:val="28"/>
          <w:szCs w:val="28"/>
        </w:rPr>
        <w:t>月1日起施行）</w:t>
      </w:r>
      <w:r w:rsidRPr="001C421A">
        <w:rPr>
          <w:rFonts w:ascii="仿宋" w:eastAsia="仿宋" w:hAnsi="仿宋" w:hint="eastAsia"/>
          <w:color w:val="000000"/>
          <w:sz w:val="28"/>
          <w:szCs w:val="28"/>
        </w:rPr>
        <w:t>；</w:t>
      </w:r>
    </w:p>
    <w:p w:rsidR="00CB1B3F" w:rsidRPr="001C421A" w:rsidRDefault="00CB1B3F" w:rsidP="00CB1B3F">
      <w:pPr>
        <w:ind w:firstLineChars="152" w:firstLine="426"/>
        <w:rPr>
          <w:rFonts w:ascii="仿宋" w:eastAsia="仿宋" w:hAnsi="仿宋"/>
          <w:color w:val="000000"/>
          <w:sz w:val="28"/>
          <w:szCs w:val="28"/>
        </w:rPr>
      </w:pPr>
      <w:r w:rsidRPr="001C421A">
        <w:rPr>
          <w:rFonts w:ascii="仿宋" w:eastAsia="仿宋" w:hAnsi="仿宋" w:hint="eastAsia"/>
          <w:color w:val="000000"/>
          <w:sz w:val="28"/>
          <w:szCs w:val="28"/>
        </w:rPr>
        <w:t>5、《中华人民共和国资产评估法》</w:t>
      </w:r>
      <w:r w:rsidR="00E0561C" w:rsidRPr="001C421A">
        <w:rPr>
          <w:rFonts w:ascii="仿宋" w:eastAsia="仿宋" w:hAnsi="仿宋" w:hint="eastAsia"/>
          <w:color w:val="000000"/>
          <w:sz w:val="28"/>
          <w:szCs w:val="28"/>
        </w:rPr>
        <w:t>（</w:t>
      </w:r>
      <w:r w:rsidR="002A3167" w:rsidRPr="001C421A">
        <w:rPr>
          <w:rFonts w:ascii="仿宋" w:eastAsia="仿宋" w:hAnsi="仿宋" w:hint="eastAsia"/>
          <w:color w:val="000000"/>
          <w:sz w:val="28"/>
          <w:szCs w:val="28"/>
        </w:rPr>
        <w:t>2016</w:t>
      </w:r>
      <w:r w:rsidR="00E0561C" w:rsidRPr="001C421A">
        <w:rPr>
          <w:rFonts w:ascii="仿宋" w:eastAsia="仿宋" w:hAnsi="仿宋" w:hint="eastAsia"/>
          <w:color w:val="000000"/>
          <w:sz w:val="28"/>
          <w:szCs w:val="28"/>
        </w:rPr>
        <w:t>年</w:t>
      </w:r>
      <w:r w:rsidR="002A3167" w:rsidRPr="001C421A">
        <w:rPr>
          <w:rFonts w:ascii="仿宋" w:eastAsia="仿宋" w:hAnsi="仿宋" w:hint="eastAsia"/>
          <w:color w:val="000000"/>
          <w:sz w:val="28"/>
          <w:szCs w:val="28"/>
        </w:rPr>
        <w:t>7</w:t>
      </w:r>
      <w:r w:rsidR="00E0561C" w:rsidRPr="001C421A">
        <w:rPr>
          <w:rFonts w:ascii="仿宋" w:eastAsia="仿宋" w:hAnsi="仿宋" w:hint="eastAsia"/>
          <w:color w:val="000000"/>
          <w:sz w:val="28"/>
          <w:szCs w:val="28"/>
        </w:rPr>
        <w:t>月</w:t>
      </w:r>
      <w:r w:rsidR="002A3167" w:rsidRPr="001C421A">
        <w:rPr>
          <w:rFonts w:ascii="仿宋" w:eastAsia="仿宋" w:hAnsi="仿宋" w:hint="eastAsia"/>
          <w:color w:val="000000"/>
          <w:sz w:val="28"/>
          <w:szCs w:val="28"/>
        </w:rPr>
        <w:t>2日第十二</w:t>
      </w:r>
      <w:r w:rsidR="00E0561C" w:rsidRPr="001C421A">
        <w:rPr>
          <w:rFonts w:ascii="仿宋" w:eastAsia="仿宋" w:hAnsi="仿宋" w:hint="eastAsia"/>
          <w:color w:val="000000"/>
          <w:sz w:val="28"/>
          <w:szCs w:val="28"/>
        </w:rPr>
        <w:t>届全国人民代表大会</w:t>
      </w:r>
      <w:r w:rsidR="002A3167" w:rsidRPr="001C421A">
        <w:rPr>
          <w:rFonts w:ascii="仿宋" w:eastAsia="仿宋" w:hAnsi="仿宋" w:hint="eastAsia"/>
          <w:color w:val="000000"/>
          <w:sz w:val="28"/>
          <w:szCs w:val="28"/>
        </w:rPr>
        <w:t>第二十一次会议通过</w:t>
      </w:r>
      <w:r w:rsidR="00E0561C" w:rsidRPr="001C421A">
        <w:rPr>
          <w:rFonts w:ascii="仿宋" w:eastAsia="仿宋" w:hAnsi="仿宋" w:hint="eastAsia"/>
          <w:color w:val="000000"/>
          <w:sz w:val="28"/>
          <w:szCs w:val="28"/>
        </w:rPr>
        <w:t>，20</w:t>
      </w:r>
      <w:r w:rsidR="002A3167" w:rsidRPr="001C421A">
        <w:rPr>
          <w:rFonts w:ascii="仿宋" w:eastAsia="仿宋" w:hAnsi="仿宋" w:hint="eastAsia"/>
          <w:color w:val="000000"/>
          <w:sz w:val="28"/>
          <w:szCs w:val="28"/>
        </w:rPr>
        <w:t>16</w:t>
      </w:r>
      <w:r w:rsidR="00E0561C" w:rsidRPr="001C421A">
        <w:rPr>
          <w:rFonts w:ascii="仿宋" w:eastAsia="仿宋" w:hAnsi="仿宋" w:hint="eastAsia"/>
          <w:color w:val="000000"/>
          <w:sz w:val="28"/>
          <w:szCs w:val="28"/>
        </w:rPr>
        <w:t>年</w:t>
      </w:r>
      <w:r w:rsidR="002A3167" w:rsidRPr="001C421A">
        <w:rPr>
          <w:rFonts w:ascii="仿宋" w:eastAsia="仿宋" w:hAnsi="仿宋" w:hint="eastAsia"/>
          <w:color w:val="000000"/>
          <w:sz w:val="28"/>
          <w:szCs w:val="28"/>
        </w:rPr>
        <w:t>12</w:t>
      </w:r>
      <w:r w:rsidR="00E0561C" w:rsidRPr="001C421A">
        <w:rPr>
          <w:rFonts w:ascii="仿宋" w:eastAsia="仿宋" w:hAnsi="仿宋" w:hint="eastAsia"/>
          <w:color w:val="000000"/>
          <w:sz w:val="28"/>
          <w:szCs w:val="28"/>
        </w:rPr>
        <w:t>月1日起施行）</w:t>
      </w:r>
      <w:r w:rsidRPr="001C421A">
        <w:rPr>
          <w:rFonts w:ascii="仿宋" w:eastAsia="仿宋" w:hAnsi="仿宋" w:hint="eastAsia"/>
          <w:color w:val="000000"/>
          <w:sz w:val="28"/>
          <w:szCs w:val="28"/>
        </w:rPr>
        <w:t>；</w:t>
      </w:r>
    </w:p>
    <w:p w:rsidR="008421A0" w:rsidRPr="001C421A" w:rsidRDefault="00CB1B3F" w:rsidP="00CB1B3F">
      <w:pPr>
        <w:ind w:firstLineChars="152" w:firstLine="426"/>
        <w:rPr>
          <w:rFonts w:ascii="仿宋" w:eastAsia="仿宋" w:hAnsi="仿宋"/>
          <w:color w:val="000000"/>
          <w:sz w:val="28"/>
          <w:szCs w:val="28"/>
        </w:rPr>
      </w:pPr>
      <w:r w:rsidRPr="001C421A">
        <w:rPr>
          <w:rFonts w:ascii="仿宋" w:eastAsia="仿宋" w:hAnsi="仿宋" w:hint="eastAsia"/>
          <w:color w:val="000000"/>
          <w:sz w:val="28"/>
          <w:szCs w:val="28"/>
        </w:rPr>
        <w:t>6、</w:t>
      </w:r>
      <w:r w:rsidR="008421A0" w:rsidRPr="001C421A">
        <w:rPr>
          <w:rFonts w:ascii="仿宋" w:eastAsia="仿宋" w:hAnsi="仿宋" w:hint="eastAsia"/>
          <w:color w:val="000000"/>
          <w:sz w:val="28"/>
          <w:szCs w:val="28"/>
        </w:rPr>
        <w:t>最高人民法院关于人民法院委托评估、拍卖工作的若干规定</w:t>
      </w:r>
      <w:proofErr w:type="gramStart"/>
      <w:r w:rsidR="008421A0" w:rsidRPr="001C421A">
        <w:rPr>
          <w:rFonts w:ascii="仿宋" w:eastAsia="仿宋" w:hAnsi="仿宋" w:hint="eastAsia"/>
          <w:color w:val="000000"/>
          <w:sz w:val="28"/>
          <w:szCs w:val="28"/>
        </w:rPr>
        <w:t>》</w:t>
      </w:r>
      <w:proofErr w:type="gramEnd"/>
      <w:r w:rsidR="008421A0" w:rsidRPr="001C421A">
        <w:rPr>
          <w:rFonts w:ascii="仿宋" w:eastAsia="仿宋" w:hAnsi="仿宋" w:hint="eastAsia"/>
          <w:color w:val="000000"/>
          <w:sz w:val="28"/>
          <w:szCs w:val="28"/>
        </w:rPr>
        <w:t>（法释【2011】21号）；</w:t>
      </w:r>
    </w:p>
    <w:p w:rsidR="00CB1B3F" w:rsidRPr="001C421A" w:rsidRDefault="008421A0" w:rsidP="00CB1B3F">
      <w:pPr>
        <w:ind w:firstLineChars="152" w:firstLine="426"/>
        <w:rPr>
          <w:rFonts w:ascii="仿宋" w:eastAsia="仿宋" w:hAnsi="仿宋"/>
          <w:color w:val="000000"/>
          <w:sz w:val="28"/>
          <w:szCs w:val="28"/>
        </w:rPr>
      </w:pPr>
      <w:r w:rsidRPr="001C421A">
        <w:rPr>
          <w:rFonts w:ascii="仿宋" w:eastAsia="仿宋" w:hAnsi="仿宋" w:hint="eastAsia"/>
          <w:color w:val="000000"/>
          <w:sz w:val="28"/>
          <w:szCs w:val="28"/>
        </w:rPr>
        <w:t>7、</w:t>
      </w:r>
      <w:r w:rsidR="00CB1B3F" w:rsidRPr="001C421A">
        <w:rPr>
          <w:rFonts w:ascii="仿宋" w:eastAsia="仿宋" w:hAnsi="仿宋" w:hint="eastAsia"/>
          <w:color w:val="000000"/>
          <w:sz w:val="28"/>
          <w:szCs w:val="28"/>
        </w:rPr>
        <w:t>《最高人民法院关于人民法院确定财产处置参考价若干问题的规定》</w:t>
      </w:r>
      <w:r w:rsidR="00C35270" w:rsidRPr="001C421A">
        <w:rPr>
          <w:rFonts w:ascii="仿宋" w:eastAsia="仿宋" w:hAnsi="仿宋" w:hint="eastAsia"/>
          <w:color w:val="000000"/>
          <w:sz w:val="28"/>
          <w:szCs w:val="28"/>
        </w:rPr>
        <w:t>（法释【2018】15号）</w:t>
      </w:r>
      <w:r w:rsidR="00CB1B3F" w:rsidRPr="001C421A">
        <w:rPr>
          <w:rFonts w:ascii="仿宋" w:eastAsia="仿宋" w:hAnsi="仿宋" w:hint="eastAsia"/>
          <w:color w:val="000000"/>
          <w:sz w:val="28"/>
          <w:szCs w:val="28"/>
        </w:rPr>
        <w:t>；</w:t>
      </w:r>
    </w:p>
    <w:p w:rsidR="00CB1B3F" w:rsidRPr="001C421A" w:rsidRDefault="008421A0" w:rsidP="00CB1B3F">
      <w:pPr>
        <w:ind w:firstLineChars="152" w:firstLine="426"/>
        <w:rPr>
          <w:rFonts w:ascii="仿宋" w:eastAsia="仿宋" w:hAnsi="仿宋"/>
          <w:color w:val="000000"/>
          <w:sz w:val="28"/>
          <w:szCs w:val="28"/>
        </w:rPr>
      </w:pPr>
      <w:r w:rsidRPr="001C421A">
        <w:rPr>
          <w:rFonts w:ascii="仿宋" w:eastAsia="仿宋" w:hAnsi="仿宋" w:hint="eastAsia"/>
          <w:color w:val="000000"/>
          <w:sz w:val="28"/>
          <w:szCs w:val="28"/>
        </w:rPr>
        <w:t>8</w:t>
      </w:r>
      <w:r w:rsidR="00CB1B3F" w:rsidRPr="001C421A">
        <w:rPr>
          <w:rFonts w:ascii="仿宋" w:eastAsia="仿宋" w:hAnsi="仿宋" w:hint="eastAsia"/>
          <w:color w:val="000000"/>
          <w:sz w:val="28"/>
          <w:szCs w:val="28"/>
        </w:rPr>
        <w:t>、《人民法院委托评估工作规范》</w:t>
      </w:r>
      <w:r w:rsidR="009134E7" w:rsidRPr="001C421A">
        <w:rPr>
          <w:rFonts w:ascii="仿宋" w:eastAsia="仿宋" w:hAnsi="仿宋" w:hint="eastAsia"/>
          <w:color w:val="000000"/>
          <w:sz w:val="28"/>
          <w:szCs w:val="28"/>
        </w:rPr>
        <w:t>（法办【2018】273号）</w:t>
      </w:r>
      <w:r w:rsidR="00CB1B3F" w:rsidRPr="001C421A">
        <w:rPr>
          <w:rFonts w:ascii="仿宋" w:eastAsia="仿宋" w:hAnsi="仿宋" w:hint="eastAsia"/>
          <w:color w:val="000000"/>
          <w:sz w:val="28"/>
          <w:szCs w:val="28"/>
        </w:rPr>
        <w:t>。</w:t>
      </w:r>
    </w:p>
    <w:p w:rsidR="00CB1B3F" w:rsidRPr="001C421A" w:rsidRDefault="00CB1B3F" w:rsidP="00CB1B3F">
      <w:pPr>
        <w:rPr>
          <w:rFonts w:ascii="仿宋" w:eastAsia="仿宋" w:hAnsi="仿宋"/>
          <w:color w:val="000000"/>
          <w:sz w:val="28"/>
          <w:szCs w:val="28"/>
        </w:rPr>
      </w:pPr>
      <w:r w:rsidRPr="001C421A">
        <w:rPr>
          <w:rFonts w:ascii="仿宋" w:eastAsia="仿宋" w:hAnsi="仿宋" w:hint="eastAsia"/>
          <w:color w:val="000000"/>
          <w:sz w:val="28"/>
          <w:szCs w:val="28"/>
        </w:rPr>
        <w:t xml:space="preserve">  （二）本此估价采用的技术规程</w:t>
      </w:r>
    </w:p>
    <w:p w:rsidR="00CB1B3F" w:rsidRPr="001C421A" w:rsidRDefault="00CB1B3F" w:rsidP="00CB1B3F">
      <w:pPr>
        <w:rPr>
          <w:rFonts w:ascii="仿宋" w:eastAsia="仿宋" w:hAnsi="仿宋"/>
          <w:color w:val="000000"/>
          <w:sz w:val="28"/>
          <w:szCs w:val="28"/>
        </w:rPr>
      </w:pPr>
      <w:r w:rsidRPr="001C421A">
        <w:rPr>
          <w:rFonts w:ascii="仿宋" w:eastAsia="仿宋" w:hAnsi="仿宋" w:hint="eastAsia"/>
          <w:color w:val="000000"/>
          <w:sz w:val="28"/>
          <w:szCs w:val="28"/>
        </w:rPr>
        <w:t xml:space="preserve">    1、</w:t>
      </w:r>
      <w:r w:rsidR="00022ED0" w:rsidRPr="001C421A">
        <w:rPr>
          <w:rFonts w:ascii="仿宋" w:eastAsia="仿宋" w:hAnsi="仿宋" w:hint="eastAsia"/>
          <w:color w:val="000000"/>
          <w:sz w:val="28"/>
          <w:szCs w:val="28"/>
        </w:rPr>
        <w:t>《房地产估价规范》（GB/T50291—2015）</w:t>
      </w:r>
      <w:r w:rsidRPr="001C421A">
        <w:rPr>
          <w:rFonts w:ascii="仿宋" w:eastAsia="仿宋" w:hAnsi="仿宋" w:hint="eastAsia"/>
          <w:color w:val="000000"/>
          <w:sz w:val="28"/>
          <w:szCs w:val="28"/>
        </w:rPr>
        <w:t>；</w:t>
      </w:r>
    </w:p>
    <w:p w:rsidR="00CB1B3F" w:rsidRPr="001C421A" w:rsidRDefault="00CB1B3F" w:rsidP="00CB1B3F">
      <w:pPr>
        <w:ind w:firstLineChars="200" w:firstLine="560"/>
        <w:rPr>
          <w:rFonts w:ascii="仿宋" w:eastAsia="仿宋" w:hAnsi="仿宋"/>
          <w:color w:val="000000"/>
          <w:sz w:val="28"/>
          <w:szCs w:val="28"/>
        </w:rPr>
      </w:pPr>
      <w:r w:rsidRPr="001C421A">
        <w:rPr>
          <w:rFonts w:ascii="仿宋" w:eastAsia="仿宋" w:hAnsi="仿宋" w:hint="eastAsia"/>
          <w:color w:val="000000"/>
          <w:sz w:val="28"/>
          <w:szCs w:val="28"/>
        </w:rPr>
        <w:t>2、</w:t>
      </w:r>
      <w:r w:rsidR="00022ED0" w:rsidRPr="001C421A">
        <w:rPr>
          <w:rFonts w:ascii="仿宋" w:eastAsia="仿宋" w:hAnsi="仿宋" w:hint="eastAsia"/>
          <w:color w:val="000000"/>
          <w:sz w:val="28"/>
          <w:szCs w:val="28"/>
        </w:rPr>
        <w:t>《房地产估价基本术语标准》（GB/T50899—2013）</w:t>
      </w:r>
      <w:r w:rsidR="008A7EDE" w:rsidRPr="001C421A">
        <w:rPr>
          <w:rFonts w:ascii="仿宋" w:eastAsia="仿宋" w:hAnsi="仿宋" w:hint="eastAsia"/>
          <w:color w:val="000000"/>
          <w:sz w:val="28"/>
          <w:szCs w:val="28"/>
        </w:rPr>
        <w:t>。</w:t>
      </w:r>
    </w:p>
    <w:p w:rsidR="002776A3" w:rsidRPr="001C421A" w:rsidRDefault="002776A3" w:rsidP="002776A3">
      <w:pPr>
        <w:ind w:firstLineChars="200" w:firstLine="560"/>
        <w:rPr>
          <w:rFonts w:ascii="仿宋" w:eastAsia="仿宋" w:hAnsi="仿宋"/>
          <w:color w:val="000000"/>
          <w:sz w:val="28"/>
          <w:szCs w:val="28"/>
        </w:rPr>
      </w:pPr>
      <w:r w:rsidRPr="001C421A">
        <w:rPr>
          <w:rFonts w:ascii="仿宋" w:eastAsia="仿宋" w:hAnsi="仿宋" w:hint="eastAsia"/>
          <w:color w:val="000000"/>
          <w:sz w:val="28"/>
          <w:szCs w:val="28"/>
        </w:rPr>
        <w:t>3、</w:t>
      </w:r>
      <w:proofErr w:type="gramStart"/>
      <w:r w:rsidRPr="001C421A">
        <w:rPr>
          <w:rFonts w:ascii="仿宋" w:eastAsia="仿宋" w:hAnsi="仿宋" w:hint="eastAsia"/>
          <w:color w:val="000000"/>
          <w:sz w:val="28"/>
          <w:szCs w:val="28"/>
        </w:rPr>
        <w:t>涉执房地产</w:t>
      </w:r>
      <w:proofErr w:type="gramEnd"/>
      <w:r w:rsidRPr="001C421A">
        <w:rPr>
          <w:rFonts w:ascii="仿宋" w:eastAsia="仿宋" w:hAnsi="仿宋" w:hint="eastAsia"/>
          <w:color w:val="000000"/>
          <w:sz w:val="28"/>
          <w:szCs w:val="28"/>
        </w:rPr>
        <w:t>处置司法评估指导意见（试行）（中房学【2021】37号）。</w:t>
      </w:r>
    </w:p>
    <w:p w:rsidR="00CB1B3F" w:rsidRPr="001C421A" w:rsidRDefault="00CB1B3F" w:rsidP="00CB1B3F">
      <w:pPr>
        <w:rPr>
          <w:rFonts w:ascii="仿宋" w:eastAsia="仿宋" w:hAnsi="仿宋"/>
          <w:color w:val="000000"/>
          <w:sz w:val="28"/>
          <w:szCs w:val="28"/>
        </w:rPr>
      </w:pPr>
      <w:r w:rsidRPr="001C421A">
        <w:rPr>
          <w:rFonts w:ascii="仿宋" w:eastAsia="仿宋" w:hAnsi="仿宋" w:hint="eastAsia"/>
          <w:color w:val="000000"/>
          <w:sz w:val="28"/>
          <w:szCs w:val="28"/>
        </w:rPr>
        <w:t xml:space="preserve">  （三）估价委托人提供的有关资料</w:t>
      </w:r>
    </w:p>
    <w:p w:rsidR="00CB1B3F" w:rsidRPr="001C421A" w:rsidRDefault="00CB1B3F" w:rsidP="00CB1B3F">
      <w:pPr>
        <w:rPr>
          <w:rFonts w:ascii="仿宋" w:eastAsia="仿宋" w:hAnsi="仿宋"/>
          <w:color w:val="000000"/>
          <w:sz w:val="28"/>
          <w:szCs w:val="28"/>
        </w:rPr>
      </w:pPr>
      <w:r w:rsidRPr="001C421A">
        <w:rPr>
          <w:rFonts w:ascii="仿宋" w:eastAsia="仿宋" w:hAnsi="仿宋" w:hint="eastAsia"/>
          <w:color w:val="000000"/>
          <w:sz w:val="28"/>
          <w:szCs w:val="28"/>
        </w:rPr>
        <w:t xml:space="preserve">    1、</w:t>
      </w:r>
      <w:r w:rsidR="007651FA" w:rsidRPr="00C53822">
        <w:rPr>
          <w:rFonts w:ascii="仿宋" w:eastAsia="仿宋" w:hAnsi="仿宋" w:hint="eastAsia"/>
          <w:color w:val="000000"/>
          <w:sz w:val="28"/>
          <w:szCs w:val="28"/>
        </w:rPr>
        <w:t>寻甸回族彝族自治县人民法院委托书</w:t>
      </w:r>
      <w:r w:rsidRPr="001C421A">
        <w:rPr>
          <w:rFonts w:ascii="仿宋" w:eastAsia="仿宋" w:hAnsi="仿宋" w:hint="eastAsia"/>
          <w:color w:val="000000"/>
          <w:sz w:val="28"/>
          <w:szCs w:val="28"/>
        </w:rPr>
        <w:t>；</w:t>
      </w:r>
    </w:p>
    <w:p w:rsidR="00CB1B3F" w:rsidRPr="001C421A" w:rsidRDefault="00CB1B3F" w:rsidP="00CB1B3F">
      <w:pPr>
        <w:rPr>
          <w:rFonts w:ascii="仿宋" w:eastAsia="仿宋" w:hAnsi="仿宋"/>
          <w:color w:val="000000"/>
          <w:sz w:val="28"/>
          <w:szCs w:val="28"/>
        </w:rPr>
      </w:pPr>
      <w:r w:rsidRPr="001C421A">
        <w:rPr>
          <w:rFonts w:ascii="仿宋" w:eastAsia="仿宋" w:hAnsi="仿宋" w:hint="eastAsia"/>
          <w:color w:val="000000"/>
          <w:sz w:val="28"/>
          <w:szCs w:val="28"/>
        </w:rPr>
        <w:t xml:space="preserve">    2、</w:t>
      </w:r>
      <w:r w:rsidR="007651FA" w:rsidRPr="00F60EC8">
        <w:rPr>
          <w:rFonts w:ascii="仿宋" w:eastAsia="仿宋" w:hAnsi="仿宋" w:hint="eastAsia"/>
          <w:color w:val="000000"/>
          <w:sz w:val="28"/>
          <w:szCs w:val="28"/>
        </w:rPr>
        <w:t>房地产评估所需的材料清单</w:t>
      </w:r>
      <w:r w:rsidR="00F8207D" w:rsidRPr="001C421A">
        <w:rPr>
          <w:rFonts w:ascii="仿宋" w:eastAsia="仿宋" w:hAnsi="仿宋" w:hint="eastAsia"/>
          <w:color w:val="000000"/>
          <w:sz w:val="28"/>
          <w:szCs w:val="28"/>
        </w:rPr>
        <w:t>。</w:t>
      </w:r>
    </w:p>
    <w:p w:rsidR="00CB1B3F" w:rsidRPr="001C421A" w:rsidRDefault="00CB1B3F" w:rsidP="00CB1B3F">
      <w:pPr>
        <w:ind w:firstLineChars="100" w:firstLine="280"/>
        <w:rPr>
          <w:rFonts w:ascii="仿宋" w:eastAsia="仿宋" w:hAnsi="仿宋"/>
          <w:color w:val="000000"/>
          <w:sz w:val="28"/>
          <w:szCs w:val="28"/>
        </w:rPr>
      </w:pPr>
      <w:r w:rsidRPr="001C421A">
        <w:rPr>
          <w:rFonts w:ascii="仿宋" w:eastAsia="仿宋" w:hAnsi="仿宋" w:hint="eastAsia"/>
          <w:color w:val="000000"/>
          <w:sz w:val="28"/>
          <w:szCs w:val="28"/>
        </w:rPr>
        <w:t>（四）估价机构掌握的有关资料及估价人员实地勘察所获取的资料。</w:t>
      </w:r>
    </w:p>
    <w:p w:rsidR="001D1675" w:rsidRPr="001C421A" w:rsidRDefault="001D1675" w:rsidP="001D1675">
      <w:pPr>
        <w:ind w:firstLineChars="250" w:firstLine="700"/>
        <w:rPr>
          <w:rFonts w:ascii="仿宋" w:eastAsia="仿宋" w:hAnsi="仿宋"/>
          <w:color w:val="000000"/>
          <w:sz w:val="28"/>
          <w:szCs w:val="28"/>
        </w:rPr>
      </w:pPr>
      <w:r w:rsidRPr="001C421A">
        <w:rPr>
          <w:rFonts w:ascii="仿宋" w:eastAsia="仿宋" w:hAnsi="仿宋" w:hint="eastAsia"/>
          <w:color w:val="000000"/>
          <w:sz w:val="28"/>
          <w:szCs w:val="28"/>
        </w:rPr>
        <w:t>1、现场勘查记录表；</w:t>
      </w:r>
    </w:p>
    <w:p w:rsidR="001D1675" w:rsidRPr="001C421A" w:rsidRDefault="001D1675" w:rsidP="001D1675">
      <w:pPr>
        <w:ind w:firstLineChars="250" w:firstLine="700"/>
        <w:rPr>
          <w:rFonts w:ascii="仿宋" w:eastAsia="仿宋" w:hAnsi="仿宋"/>
          <w:color w:val="000000"/>
          <w:sz w:val="28"/>
          <w:szCs w:val="28"/>
        </w:rPr>
      </w:pPr>
      <w:r w:rsidRPr="001C421A">
        <w:rPr>
          <w:rFonts w:ascii="仿宋" w:eastAsia="仿宋" w:hAnsi="仿宋" w:hint="eastAsia"/>
          <w:color w:val="000000"/>
          <w:sz w:val="28"/>
          <w:szCs w:val="28"/>
        </w:rPr>
        <w:lastRenderedPageBreak/>
        <w:t>2、现场部分照片；</w:t>
      </w:r>
    </w:p>
    <w:p w:rsidR="001D1675" w:rsidRPr="001C421A" w:rsidRDefault="001D1675" w:rsidP="001D1675">
      <w:pPr>
        <w:ind w:firstLineChars="250" w:firstLine="700"/>
        <w:rPr>
          <w:rFonts w:ascii="仿宋" w:eastAsia="仿宋" w:hAnsi="仿宋"/>
          <w:color w:val="000000"/>
          <w:sz w:val="28"/>
          <w:szCs w:val="28"/>
        </w:rPr>
      </w:pPr>
      <w:r w:rsidRPr="001C421A">
        <w:rPr>
          <w:rFonts w:ascii="仿宋" w:eastAsia="仿宋" w:hAnsi="仿宋" w:hint="eastAsia"/>
          <w:color w:val="000000"/>
          <w:sz w:val="28"/>
          <w:szCs w:val="28"/>
        </w:rPr>
        <w:t>3、</w:t>
      </w:r>
      <w:r w:rsidR="007651FA">
        <w:rPr>
          <w:rFonts w:ascii="仿宋" w:eastAsia="仿宋" w:hAnsi="仿宋" w:hint="eastAsia"/>
          <w:color w:val="000000"/>
          <w:sz w:val="28"/>
          <w:szCs w:val="28"/>
        </w:rPr>
        <w:t>相关权属资料</w:t>
      </w:r>
      <w:r w:rsidRPr="001C421A">
        <w:rPr>
          <w:rFonts w:ascii="仿宋" w:eastAsia="仿宋" w:hAnsi="仿宋" w:hint="eastAsia"/>
          <w:color w:val="000000"/>
          <w:sz w:val="28"/>
          <w:szCs w:val="28"/>
        </w:rPr>
        <w:t>。</w:t>
      </w:r>
    </w:p>
    <w:p w:rsidR="00CB1B3F" w:rsidRPr="001C421A" w:rsidRDefault="00CB1B3F" w:rsidP="00CB1B3F">
      <w:pPr>
        <w:pStyle w:val="2"/>
        <w:rPr>
          <w:rFonts w:ascii="仿宋" w:eastAsia="仿宋" w:hAnsi="仿宋"/>
          <w:color w:val="000000"/>
          <w:sz w:val="28"/>
          <w:szCs w:val="28"/>
        </w:rPr>
      </w:pPr>
      <w:bookmarkStart w:id="67" w:name="_Toc115302943"/>
      <w:r w:rsidRPr="001C421A">
        <w:rPr>
          <w:rFonts w:ascii="仿宋" w:eastAsia="仿宋" w:hAnsi="仿宋" w:hint="eastAsia"/>
          <w:color w:val="000000"/>
          <w:kern w:val="0"/>
          <w:sz w:val="28"/>
          <w:szCs w:val="28"/>
        </w:rPr>
        <w:t>九、</w:t>
      </w:r>
      <w:r w:rsidRPr="001C421A">
        <w:rPr>
          <w:rFonts w:ascii="仿宋" w:eastAsia="仿宋" w:hAnsi="仿宋" w:hint="eastAsia"/>
          <w:color w:val="000000"/>
          <w:sz w:val="28"/>
          <w:szCs w:val="28"/>
        </w:rPr>
        <w:t>估价方法</w:t>
      </w:r>
      <w:bookmarkEnd w:id="67"/>
    </w:p>
    <w:p w:rsidR="00B45CDA" w:rsidRPr="001C421A" w:rsidRDefault="00B45CDA" w:rsidP="00B45CDA">
      <w:pPr>
        <w:spacing w:line="700" w:lineRule="exact"/>
        <w:ind w:firstLineChars="200" w:firstLine="560"/>
        <w:rPr>
          <w:rFonts w:ascii="仿宋" w:eastAsia="仿宋" w:hAnsi="仿宋"/>
          <w:color w:val="000000"/>
          <w:sz w:val="28"/>
          <w:szCs w:val="28"/>
        </w:rPr>
      </w:pPr>
      <w:r w:rsidRPr="001C421A">
        <w:rPr>
          <w:rFonts w:ascii="仿宋" w:eastAsia="仿宋" w:hAnsi="仿宋" w:hint="eastAsia"/>
          <w:color w:val="000000"/>
          <w:sz w:val="28"/>
          <w:szCs w:val="28"/>
        </w:rPr>
        <w:t>根据《房地产估价规范》（GB/T50291—2015），通行的估价方法有市场比较法、收益法、成本法、假设开发法、基准地价修正法等。有条件选用市场比较法进行估价的，应以市场比较法为主要的估价方法；收益性房地产的估价，应选用收益法作为其中的一种估价方法；在无市场依据或市场依据不充分而不宜用市场比较法、收益法、假设开发法进行估价的情况下，可采用成本法作为主要的估价方法。</w:t>
      </w:r>
    </w:p>
    <w:p w:rsidR="00CB1B3F" w:rsidRPr="001C421A" w:rsidRDefault="00DC5123" w:rsidP="00607DE2">
      <w:pPr>
        <w:spacing w:line="700" w:lineRule="exact"/>
        <w:ind w:firstLineChars="200" w:firstLine="560"/>
        <w:rPr>
          <w:rFonts w:ascii="仿宋" w:eastAsia="仿宋" w:hAnsi="仿宋"/>
          <w:color w:val="000000"/>
          <w:sz w:val="28"/>
          <w:szCs w:val="28"/>
        </w:rPr>
      </w:pPr>
      <w:r w:rsidRPr="001C421A">
        <w:rPr>
          <w:rFonts w:ascii="仿宋" w:eastAsia="仿宋" w:hAnsi="仿宋" w:hint="eastAsia"/>
          <w:color w:val="000000"/>
          <w:sz w:val="28"/>
          <w:szCs w:val="28"/>
        </w:rPr>
        <w:t>因此依据上述《房地产估价规范》（GB/T50291—2015）相应规范</w:t>
      </w:r>
      <w:r w:rsidR="00CB1B3F" w:rsidRPr="001C421A">
        <w:rPr>
          <w:rFonts w:ascii="仿宋" w:eastAsia="仿宋" w:hAnsi="仿宋" w:hint="eastAsia"/>
          <w:color w:val="000000"/>
          <w:sz w:val="28"/>
          <w:szCs w:val="28"/>
        </w:rPr>
        <w:t>，遵循估价原则，依据估价目的，并结合估价对象的特点和我们掌握的资料，由于估价对象所在区域较为成熟，其市场化程度较高，居住用途的房地产交易案例容易搜集，故确定采用比较法进行估价。</w:t>
      </w:r>
    </w:p>
    <w:p w:rsidR="0067749E" w:rsidRPr="001C421A" w:rsidRDefault="00CB1B3F" w:rsidP="0067749E">
      <w:pPr>
        <w:pStyle w:val="a9"/>
        <w:spacing w:line="700" w:lineRule="exact"/>
        <w:ind w:left="0" w:firstLineChars="225" w:firstLine="630"/>
        <w:rPr>
          <w:rFonts w:ascii="仿宋" w:eastAsia="仿宋" w:hAnsi="仿宋"/>
          <w:color w:val="000000"/>
          <w:sz w:val="28"/>
          <w:szCs w:val="28"/>
        </w:rPr>
      </w:pPr>
      <w:r w:rsidRPr="001C421A">
        <w:rPr>
          <w:rFonts w:ascii="仿宋" w:eastAsia="仿宋" w:hAnsi="仿宋" w:hint="eastAsia"/>
          <w:color w:val="000000"/>
          <w:sz w:val="28"/>
          <w:szCs w:val="28"/>
        </w:rPr>
        <w:t>比较法是根据替代原理，选取一定数量发生过交易且符合一定条件的与估价对象相似的房地产，然后将它们与估价对象进行比较，对它们的成交价格进行适当的处理来求取估价对象价值的方法。</w:t>
      </w:r>
      <w:r w:rsidR="0067749E" w:rsidRPr="001C421A">
        <w:rPr>
          <w:rFonts w:ascii="仿宋" w:eastAsia="仿宋" w:hAnsi="仿宋" w:hint="eastAsia"/>
          <w:color w:val="000000"/>
          <w:sz w:val="28"/>
          <w:szCs w:val="28"/>
        </w:rPr>
        <w:t>计算公式为：</w:t>
      </w:r>
    </w:p>
    <w:p w:rsidR="00B45CDA" w:rsidRPr="001C421A" w:rsidRDefault="0067749E" w:rsidP="0067749E">
      <w:pPr>
        <w:pStyle w:val="a9"/>
        <w:spacing w:line="700" w:lineRule="exact"/>
        <w:ind w:left="0" w:firstLineChars="225" w:firstLine="630"/>
        <w:rPr>
          <w:rFonts w:ascii="仿宋" w:eastAsia="仿宋" w:hAnsi="仿宋"/>
          <w:color w:val="000000"/>
          <w:sz w:val="28"/>
          <w:szCs w:val="28"/>
        </w:rPr>
      </w:pPr>
      <w:r w:rsidRPr="001C421A">
        <w:rPr>
          <w:rFonts w:ascii="仿宋" w:eastAsia="仿宋" w:hAnsi="仿宋" w:hint="eastAsia"/>
          <w:color w:val="000000"/>
          <w:sz w:val="28"/>
          <w:szCs w:val="28"/>
        </w:rPr>
        <w:t>比较价格=可比实例价格×交易情况修正系数×市场状况调整系数×房地产状况调整系数</w:t>
      </w:r>
    </w:p>
    <w:p w:rsidR="00CB1B3F" w:rsidRPr="001C421A" w:rsidRDefault="00CB1B3F" w:rsidP="00CB1B3F">
      <w:pPr>
        <w:pStyle w:val="2"/>
        <w:rPr>
          <w:rFonts w:ascii="仿宋" w:eastAsia="仿宋" w:hAnsi="仿宋"/>
          <w:color w:val="000000"/>
          <w:kern w:val="0"/>
          <w:sz w:val="28"/>
          <w:szCs w:val="28"/>
        </w:rPr>
      </w:pPr>
      <w:bookmarkStart w:id="68" w:name="_Toc115302944"/>
      <w:r w:rsidRPr="001C421A">
        <w:rPr>
          <w:rFonts w:ascii="仿宋" w:eastAsia="仿宋" w:hAnsi="仿宋" w:hint="eastAsia"/>
          <w:color w:val="000000"/>
          <w:kern w:val="0"/>
          <w:sz w:val="28"/>
          <w:szCs w:val="28"/>
        </w:rPr>
        <w:lastRenderedPageBreak/>
        <w:t>十、估价结果</w:t>
      </w:r>
      <w:bookmarkEnd w:id="68"/>
    </w:p>
    <w:p w:rsidR="00CB1B3F" w:rsidRPr="001C421A" w:rsidRDefault="00CB1B3F" w:rsidP="00CB1B3F">
      <w:pPr>
        <w:spacing w:line="480" w:lineRule="auto"/>
        <w:ind w:firstLineChars="218" w:firstLine="610"/>
        <w:rPr>
          <w:rFonts w:ascii="仿宋" w:eastAsia="仿宋" w:hAnsi="仿宋"/>
          <w:color w:val="000000"/>
          <w:sz w:val="28"/>
          <w:szCs w:val="28"/>
        </w:rPr>
      </w:pPr>
      <w:r w:rsidRPr="001C421A">
        <w:rPr>
          <w:rFonts w:ascii="仿宋" w:eastAsia="仿宋" w:hAnsi="仿宋" w:cs="宋体" w:hint="eastAsia"/>
          <w:color w:val="000000"/>
          <w:kern w:val="0"/>
          <w:sz w:val="28"/>
          <w:szCs w:val="28"/>
        </w:rPr>
        <w:t>估价人员根据估价目的，遵循估价原则，采用科学的估价方法，在认真分析所掌握资料与影响估价对象价值诸因素的基础上，确定</w:t>
      </w:r>
      <w:r w:rsidRPr="001C421A">
        <w:rPr>
          <w:rFonts w:ascii="仿宋" w:eastAsia="仿宋" w:hAnsi="仿宋" w:hint="eastAsia"/>
          <w:color w:val="000000"/>
          <w:sz w:val="28"/>
          <w:szCs w:val="28"/>
        </w:rPr>
        <w:t>位于</w:t>
      </w:r>
      <w:bookmarkStart w:id="69" w:name="评估项目名称3"/>
      <w:r w:rsidR="001C421A" w:rsidRPr="001C421A">
        <w:rPr>
          <w:rFonts w:ascii="仿宋" w:eastAsia="仿宋" w:hAnsi="仿宋" w:hint="eastAsia"/>
          <w:color w:val="000000"/>
          <w:sz w:val="28"/>
          <w:szCs w:val="28"/>
        </w:rPr>
        <w:t>寻甸县凤</w:t>
      </w:r>
      <w:proofErr w:type="gramStart"/>
      <w:r w:rsidR="001C421A" w:rsidRPr="001C421A">
        <w:rPr>
          <w:rFonts w:ascii="仿宋" w:eastAsia="仿宋" w:hAnsi="仿宋" w:hint="eastAsia"/>
          <w:color w:val="000000"/>
          <w:sz w:val="28"/>
          <w:szCs w:val="28"/>
        </w:rPr>
        <w:t>梧佳苑</w:t>
      </w:r>
      <w:proofErr w:type="gramEnd"/>
      <w:r w:rsidR="001C421A" w:rsidRPr="001C421A">
        <w:rPr>
          <w:rFonts w:ascii="仿宋" w:eastAsia="仿宋" w:hAnsi="仿宋"/>
          <w:color w:val="000000"/>
          <w:sz w:val="28"/>
          <w:szCs w:val="28"/>
        </w:rPr>
        <w:t>5幢2单元201号</w:t>
      </w:r>
      <w:r w:rsidR="009D41E7">
        <w:rPr>
          <w:rFonts w:ascii="仿宋" w:eastAsia="仿宋" w:hAnsi="仿宋" w:hint="eastAsia"/>
          <w:color w:val="000000"/>
          <w:sz w:val="28"/>
          <w:szCs w:val="28"/>
        </w:rPr>
        <w:t>住宅</w:t>
      </w:r>
      <w:r w:rsidR="001C421A" w:rsidRPr="001C421A">
        <w:rPr>
          <w:rFonts w:ascii="仿宋" w:eastAsia="仿宋" w:hAnsi="仿宋"/>
          <w:color w:val="000000"/>
          <w:sz w:val="28"/>
          <w:szCs w:val="28"/>
        </w:rPr>
        <w:t>及1-81号车位</w:t>
      </w:r>
      <w:bookmarkEnd w:id="69"/>
      <w:r w:rsidRPr="001C421A">
        <w:rPr>
          <w:rFonts w:ascii="仿宋" w:eastAsia="仿宋" w:hAnsi="仿宋" w:hint="eastAsia"/>
          <w:color w:val="000000"/>
          <w:sz w:val="28"/>
          <w:szCs w:val="28"/>
        </w:rPr>
        <w:t>在价值时点的</w:t>
      </w:r>
      <w:r w:rsidR="000B5BBC" w:rsidRPr="001C421A">
        <w:rPr>
          <w:rFonts w:ascii="仿宋" w:eastAsia="仿宋" w:hAnsi="仿宋" w:hint="eastAsia"/>
          <w:color w:val="000000"/>
          <w:sz w:val="28"/>
          <w:szCs w:val="28"/>
        </w:rPr>
        <w:t>房地产市场价格</w:t>
      </w:r>
      <w:r w:rsidRPr="001C421A">
        <w:rPr>
          <w:rFonts w:ascii="仿宋" w:eastAsia="仿宋" w:hAnsi="仿宋" w:hint="eastAsia"/>
          <w:color w:val="000000"/>
          <w:sz w:val="28"/>
          <w:szCs w:val="28"/>
        </w:rPr>
        <w:t>为</w:t>
      </w:r>
      <w:bookmarkStart w:id="70" w:name="评估金额大写1"/>
      <w:bookmarkEnd w:id="70"/>
      <w:r w:rsidR="009D41E7" w:rsidRPr="009D41E7">
        <w:rPr>
          <w:rFonts w:ascii="仿宋" w:eastAsia="仿宋" w:hAnsi="仿宋" w:hint="eastAsia"/>
          <w:b/>
          <w:color w:val="000000"/>
          <w:sz w:val="28"/>
          <w:szCs w:val="28"/>
        </w:rPr>
        <w:t>人民币</w:t>
      </w:r>
      <w:r w:rsidR="009D41E7" w:rsidRPr="009D41E7">
        <w:rPr>
          <w:rFonts w:ascii="仿宋" w:eastAsia="仿宋" w:hint="eastAsia"/>
          <w:b/>
          <w:color w:val="000000"/>
          <w:sz w:val="28"/>
        </w:rPr>
        <w:t>¥</w:t>
      </w:r>
      <w:r w:rsidR="009D41E7" w:rsidRPr="009D41E7">
        <w:rPr>
          <w:rFonts w:ascii="仿宋" w:eastAsia="仿宋" w:hint="eastAsia"/>
          <w:b/>
          <w:color w:val="000000"/>
          <w:sz w:val="28"/>
        </w:rPr>
        <w:t>750573</w:t>
      </w:r>
      <w:r w:rsidR="009D41E7" w:rsidRPr="009D41E7">
        <w:rPr>
          <w:rFonts w:ascii="仿宋" w:eastAsia="仿宋" w:hAnsi="仿宋" w:hint="eastAsia"/>
          <w:b/>
          <w:color w:val="000000"/>
          <w:sz w:val="28"/>
          <w:szCs w:val="28"/>
        </w:rPr>
        <w:t>元</w:t>
      </w:r>
      <w:r w:rsidR="009D41E7" w:rsidRPr="009D41E7">
        <w:rPr>
          <w:rFonts w:ascii="仿宋" w:eastAsia="仿宋" w:hAnsi="仿宋" w:hint="eastAsia"/>
          <w:b/>
          <w:bCs/>
          <w:color w:val="000000"/>
          <w:sz w:val="28"/>
          <w:szCs w:val="28"/>
        </w:rPr>
        <w:t>，大写</w:t>
      </w:r>
      <w:r w:rsidR="009D41E7" w:rsidRPr="009D41E7">
        <w:rPr>
          <w:rFonts w:ascii="仿宋" w:eastAsia="仿宋" w:hAnsi="仿宋" w:hint="eastAsia"/>
          <w:b/>
          <w:color w:val="000000"/>
          <w:sz w:val="28"/>
          <w:szCs w:val="28"/>
        </w:rPr>
        <w:t>：柒拾伍万零伍佰柒拾叁圆整</w:t>
      </w:r>
      <w:r w:rsidRPr="001C421A">
        <w:rPr>
          <w:rFonts w:ascii="仿宋" w:eastAsia="仿宋" w:hAnsi="仿宋" w:hint="eastAsia"/>
          <w:bCs/>
          <w:color w:val="000000"/>
          <w:sz w:val="28"/>
          <w:szCs w:val="28"/>
        </w:rPr>
        <w:t>。</w:t>
      </w:r>
    </w:p>
    <w:p w:rsidR="00CB1B3F" w:rsidRPr="001C421A" w:rsidRDefault="000B5BBC" w:rsidP="00CB1B3F">
      <w:pPr>
        <w:spacing w:line="480" w:lineRule="auto"/>
        <w:ind w:firstLineChars="750" w:firstLine="2100"/>
        <w:rPr>
          <w:rFonts w:ascii="仿宋" w:eastAsia="仿宋" w:hAnsi="仿宋"/>
          <w:color w:val="000000"/>
          <w:sz w:val="28"/>
          <w:szCs w:val="28"/>
        </w:rPr>
      </w:pPr>
      <w:r w:rsidRPr="001C421A">
        <w:rPr>
          <w:rFonts w:ascii="仿宋" w:eastAsia="仿宋" w:hAnsi="仿宋" w:hint="eastAsia"/>
          <w:color w:val="000000"/>
          <w:sz w:val="28"/>
          <w:szCs w:val="28"/>
        </w:rPr>
        <w:t>房地产市场价格</w:t>
      </w:r>
      <w:r w:rsidR="00CB1B3F" w:rsidRPr="001C421A">
        <w:rPr>
          <w:rFonts w:ascii="仿宋" w:eastAsia="仿宋" w:hAnsi="仿宋" w:hint="eastAsia"/>
          <w:color w:val="000000"/>
          <w:sz w:val="28"/>
          <w:szCs w:val="28"/>
        </w:rPr>
        <w:t>评估结果汇总表</w:t>
      </w:r>
    </w:p>
    <w:p w:rsidR="00CB1B3F" w:rsidRPr="001C421A" w:rsidRDefault="00CB1B3F" w:rsidP="00CB1B3F">
      <w:pPr>
        <w:spacing w:line="480" w:lineRule="auto"/>
        <w:ind w:firstLineChars="2900" w:firstLine="6960"/>
        <w:rPr>
          <w:rFonts w:ascii="仿宋" w:eastAsia="仿宋" w:hAnsi="仿宋"/>
          <w:color w:val="000000"/>
          <w:sz w:val="24"/>
        </w:rPr>
      </w:pPr>
      <w:r w:rsidRPr="001C421A">
        <w:rPr>
          <w:rFonts w:ascii="仿宋" w:eastAsia="仿宋" w:hAnsi="仿宋" w:hint="eastAsia"/>
          <w:color w:val="000000"/>
          <w:sz w:val="24"/>
        </w:rPr>
        <w:t>币种：人民币</w:t>
      </w:r>
    </w:p>
    <w:tbl>
      <w:tblPr>
        <w:tblW w:w="9740"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1127"/>
        <w:gridCol w:w="1196"/>
        <w:gridCol w:w="1411"/>
        <w:gridCol w:w="1511"/>
      </w:tblGrid>
      <w:tr w:rsidR="009D41E7" w:rsidRPr="00955BD0" w:rsidTr="001D783E">
        <w:trPr>
          <w:jc w:val="center"/>
        </w:trPr>
        <w:tc>
          <w:tcPr>
            <w:tcW w:w="4495" w:type="dxa"/>
            <w:vAlign w:val="center"/>
          </w:tcPr>
          <w:p w:rsidR="009D41E7" w:rsidRPr="00955BD0" w:rsidRDefault="009D41E7" w:rsidP="001D783E">
            <w:pPr>
              <w:jc w:val="center"/>
              <w:rPr>
                <w:rFonts w:ascii="仿宋" w:eastAsia="仿宋" w:hAnsi="仿宋"/>
                <w:b/>
                <w:sz w:val="28"/>
              </w:rPr>
            </w:pPr>
            <w:r w:rsidRPr="00955BD0">
              <w:rPr>
                <w:rFonts w:ascii="仿宋" w:eastAsia="仿宋" w:hAnsi="仿宋" w:hint="eastAsia"/>
                <w:b/>
                <w:sz w:val="28"/>
              </w:rPr>
              <w:t>坐落</w:t>
            </w:r>
          </w:p>
        </w:tc>
        <w:tc>
          <w:tcPr>
            <w:tcW w:w="1127" w:type="dxa"/>
            <w:vAlign w:val="center"/>
          </w:tcPr>
          <w:p w:rsidR="009D41E7" w:rsidRPr="00955BD0" w:rsidRDefault="009D41E7" w:rsidP="001D783E">
            <w:pPr>
              <w:jc w:val="center"/>
              <w:rPr>
                <w:rFonts w:ascii="仿宋" w:eastAsia="仿宋" w:hAnsi="仿宋"/>
                <w:b/>
                <w:sz w:val="28"/>
              </w:rPr>
            </w:pPr>
            <w:r w:rsidRPr="00955BD0">
              <w:rPr>
                <w:rFonts w:ascii="仿宋" w:eastAsia="仿宋" w:hAnsi="仿宋"/>
                <w:b/>
                <w:sz w:val="28"/>
              </w:rPr>
              <w:t>估价</w:t>
            </w:r>
          </w:p>
          <w:p w:rsidR="009D41E7" w:rsidRPr="00955BD0" w:rsidRDefault="009D41E7" w:rsidP="001D783E">
            <w:pPr>
              <w:jc w:val="center"/>
              <w:rPr>
                <w:rFonts w:ascii="仿宋" w:eastAsia="仿宋" w:hAnsi="仿宋"/>
                <w:b/>
                <w:sz w:val="28"/>
              </w:rPr>
            </w:pPr>
            <w:r w:rsidRPr="00955BD0">
              <w:rPr>
                <w:rFonts w:ascii="仿宋" w:eastAsia="仿宋" w:hAnsi="仿宋"/>
                <w:b/>
                <w:sz w:val="28"/>
              </w:rPr>
              <w:t>方法</w:t>
            </w:r>
          </w:p>
        </w:tc>
        <w:tc>
          <w:tcPr>
            <w:tcW w:w="1196" w:type="dxa"/>
            <w:vAlign w:val="center"/>
          </w:tcPr>
          <w:p w:rsidR="009D41E7" w:rsidRPr="00955BD0" w:rsidRDefault="009D41E7" w:rsidP="001D783E">
            <w:pPr>
              <w:jc w:val="center"/>
              <w:rPr>
                <w:rFonts w:ascii="仿宋" w:eastAsia="仿宋" w:hAnsi="仿宋"/>
                <w:b/>
                <w:sz w:val="28"/>
              </w:rPr>
            </w:pPr>
            <w:r w:rsidRPr="00955BD0">
              <w:rPr>
                <w:rFonts w:ascii="仿宋" w:eastAsia="仿宋" w:hAnsi="仿宋" w:hint="eastAsia"/>
                <w:b/>
                <w:sz w:val="28"/>
              </w:rPr>
              <w:t>面积</w:t>
            </w:r>
          </w:p>
          <w:p w:rsidR="009D41E7" w:rsidRPr="00955BD0" w:rsidRDefault="009D41E7" w:rsidP="001D783E">
            <w:pPr>
              <w:jc w:val="center"/>
              <w:rPr>
                <w:rFonts w:ascii="仿宋" w:eastAsia="仿宋" w:hAnsi="仿宋"/>
                <w:b/>
                <w:sz w:val="28"/>
              </w:rPr>
            </w:pPr>
            <w:r w:rsidRPr="00955BD0">
              <w:rPr>
                <w:rFonts w:ascii="仿宋" w:eastAsia="仿宋" w:hAnsi="仿宋"/>
                <w:b/>
                <w:sz w:val="28"/>
              </w:rPr>
              <w:t>（</w:t>
            </w:r>
            <w:r w:rsidRPr="00955BD0">
              <w:rPr>
                <w:rFonts w:ascii="仿宋" w:eastAsia="仿宋" w:hAnsi="仿宋" w:hint="eastAsia"/>
                <w:b/>
                <w:sz w:val="28"/>
              </w:rPr>
              <w:t>㎡</w:t>
            </w:r>
            <w:r w:rsidRPr="00955BD0">
              <w:rPr>
                <w:rFonts w:ascii="仿宋" w:eastAsia="仿宋" w:hAnsi="仿宋"/>
                <w:b/>
                <w:sz w:val="28"/>
              </w:rPr>
              <w:t>）</w:t>
            </w:r>
          </w:p>
        </w:tc>
        <w:tc>
          <w:tcPr>
            <w:tcW w:w="1411" w:type="dxa"/>
            <w:vAlign w:val="center"/>
          </w:tcPr>
          <w:p w:rsidR="009D41E7" w:rsidRPr="00955BD0" w:rsidRDefault="009D41E7" w:rsidP="001D783E">
            <w:pPr>
              <w:jc w:val="center"/>
              <w:rPr>
                <w:rFonts w:ascii="仿宋" w:eastAsia="仿宋" w:hAnsi="仿宋"/>
                <w:b/>
                <w:sz w:val="28"/>
              </w:rPr>
            </w:pPr>
            <w:r w:rsidRPr="00955BD0">
              <w:rPr>
                <w:rFonts w:ascii="仿宋" w:eastAsia="仿宋" w:hAnsi="仿宋"/>
                <w:b/>
                <w:sz w:val="28"/>
              </w:rPr>
              <w:t>单价</w:t>
            </w:r>
          </w:p>
          <w:p w:rsidR="009D41E7" w:rsidRPr="00955BD0" w:rsidRDefault="009D41E7" w:rsidP="001D783E">
            <w:pPr>
              <w:jc w:val="center"/>
              <w:rPr>
                <w:rFonts w:ascii="仿宋" w:eastAsia="仿宋" w:hAnsi="仿宋"/>
                <w:b/>
                <w:sz w:val="28"/>
              </w:rPr>
            </w:pPr>
            <w:r w:rsidRPr="00955BD0">
              <w:rPr>
                <w:rFonts w:ascii="仿宋" w:eastAsia="仿宋" w:hAnsi="仿宋"/>
                <w:b/>
                <w:sz w:val="28"/>
              </w:rPr>
              <w:t>（元</w:t>
            </w:r>
            <w:r w:rsidRPr="00955BD0">
              <w:rPr>
                <w:rFonts w:ascii="仿宋" w:eastAsia="仿宋" w:hAnsi="仿宋" w:hint="eastAsia"/>
                <w:b/>
                <w:sz w:val="28"/>
              </w:rPr>
              <w:t>/㎡</w:t>
            </w:r>
            <w:r w:rsidRPr="00955BD0">
              <w:rPr>
                <w:rFonts w:ascii="仿宋" w:eastAsia="仿宋" w:hAnsi="仿宋"/>
                <w:b/>
                <w:sz w:val="28"/>
              </w:rPr>
              <w:t>）</w:t>
            </w:r>
          </w:p>
        </w:tc>
        <w:tc>
          <w:tcPr>
            <w:tcW w:w="1511" w:type="dxa"/>
            <w:vAlign w:val="center"/>
          </w:tcPr>
          <w:p w:rsidR="009D41E7" w:rsidRPr="00955BD0" w:rsidRDefault="009D41E7" w:rsidP="001D783E">
            <w:pPr>
              <w:jc w:val="center"/>
              <w:rPr>
                <w:rFonts w:ascii="仿宋" w:eastAsia="仿宋" w:hAnsi="仿宋"/>
                <w:b/>
                <w:sz w:val="28"/>
              </w:rPr>
            </w:pPr>
            <w:r w:rsidRPr="00955BD0">
              <w:rPr>
                <w:rFonts w:ascii="仿宋" w:eastAsia="仿宋" w:hAnsi="仿宋"/>
                <w:b/>
                <w:sz w:val="28"/>
              </w:rPr>
              <w:t>总价</w:t>
            </w:r>
          </w:p>
          <w:p w:rsidR="009D41E7" w:rsidRPr="00955BD0" w:rsidRDefault="009D41E7" w:rsidP="001D783E">
            <w:pPr>
              <w:jc w:val="center"/>
              <w:rPr>
                <w:rFonts w:ascii="仿宋" w:eastAsia="仿宋" w:hAnsi="仿宋"/>
                <w:b/>
                <w:sz w:val="28"/>
              </w:rPr>
            </w:pPr>
            <w:r w:rsidRPr="00955BD0">
              <w:rPr>
                <w:rFonts w:ascii="仿宋" w:eastAsia="仿宋" w:hAnsi="仿宋"/>
                <w:b/>
                <w:sz w:val="28"/>
              </w:rPr>
              <w:t>（元）</w:t>
            </w:r>
          </w:p>
        </w:tc>
      </w:tr>
      <w:tr w:rsidR="009D41E7" w:rsidRPr="00955BD0" w:rsidTr="001D783E">
        <w:trPr>
          <w:jc w:val="center"/>
        </w:trPr>
        <w:tc>
          <w:tcPr>
            <w:tcW w:w="4495" w:type="dxa"/>
            <w:vAlign w:val="center"/>
          </w:tcPr>
          <w:p w:rsidR="009D41E7" w:rsidRPr="000070E7" w:rsidRDefault="009D41E7" w:rsidP="001D783E">
            <w:pPr>
              <w:jc w:val="center"/>
              <w:rPr>
                <w:rFonts w:ascii="仿宋" w:eastAsia="仿宋" w:hAnsi="仿宋"/>
                <w:color w:val="000000"/>
                <w:sz w:val="24"/>
              </w:rPr>
            </w:pPr>
            <w:r>
              <w:rPr>
                <w:rFonts w:ascii="仿宋" w:eastAsia="仿宋" w:hAnsi="仿宋" w:hint="eastAsia"/>
                <w:bCs/>
                <w:color w:val="000000"/>
                <w:sz w:val="24"/>
              </w:rPr>
              <w:t>寻甸县</w:t>
            </w:r>
            <w:r w:rsidRPr="001C421A">
              <w:rPr>
                <w:rFonts w:ascii="仿宋" w:eastAsia="仿宋" w:hAnsi="仿宋" w:hint="eastAsia"/>
                <w:bCs/>
                <w:color w:val="000000"/>
                <w:sz w:val="24"/>
              </w:rPr>
              <w:t>凤</w:t>
            </w:r>
            <w:proofErr w:type="gramStart"/>
            <w:r w:rsidRPr="001C421A">
              <w:rPr>
                <w:rFonts w:ascii="仿宋" w:eastAsia="仿宋" w:hAnsi="仿宋" w:hint="eastAsia"/>
                <w:bCs/>
                <w:color w:val="000000"/>
                <w:sz w:val="24"/>
              </w:rPr>
              <w:t>梧佳苑</w:t>
            </w:r>
            <w:proofErr w:type="gramEnd"/>
            <w:r w:rsidRPr="001C421A">
              <w:rPr>
                <w:rFonts w:ascii="仿宋" w:eastAsia="仿宋" w:hAnsi="仿宋"/>
                <w:bCs/>
                <w:color w:val="000000"/>
                <w:sz w:val="24"/>
              </w:rPr>
              <w:t>5幢2单元201号</w:t>
            </w:r>
          </w:p>
        </w:tc>
        <w:tc>
          <w:tcPr>
            <w:tcW w:w="1127" w:type="dxa"/>
            <w:vAlign w:val="center"/>
          </w:tcPr>
          <w:p w:rsidR="009D41E7" w:rsidRPr="00955BD0" w:rsidRDefault="009D41E7" w:rsidP="001D783E">
            <w:pPr>
              <w:jc w:val="center"/>
              <w:rPr>
                <w:rFonts w:ascii="仿宋" w:eastAsia="仿宋" w:hAnsi="仿宋"/>
                <w:sz w:val="22"/>
                <w:szCs w:val="22"/>
              </w:rPr>
            </w:pPr>
            <w:r>
              <w:rPr>
                <w:rFonts w:ascii="仿宋" w:eastAsia="仿宋" w:hAnsi="仿宋" w:hint="eastAsia"/>
                <w:sz w:val="22"/>
                <w:szCs w:val="22"/>
              </w:rPr>
              <w:t>比较法</w:t>
            </w:r>
          </w:p>
        </w:tc>
        <w:tc>
          <w:tcPr>
            <w:tcW w:w="1196" w:type="dxa"/>
            <w:vAlign w:val="center"/>
          </w:tcPr>
          <w:p w:rsidR="009D41E7" w:rsidRPr="00955BD0" w:rsidRDefault="009D41E7" w:rsidP="001D783E">
            <w:pPr>
              <w:jc w:val="center"/>
              <w:rPr>
                <w:rFonts w:ascii="仿宋" w:eastAsia="仿宋" w:hAnsi="仿宋"/>
                <w:sz w:val="22"/>
                <w:szCs w:val="22"/>
              </w:rPr>
            </w:pPr>
            <w:r>
              <w:rPr>
                <w:rFonts w:ascii="仿宋" w:eastAsia="仿宋" w:hAnsi="仿宋" w:hint="eastAsia"/>
                <w:color w:val="000000"/>
                <w:sz w:val="24"/>
              </w:rPr>
              <w:t>137.03</w:t>
            </w:r>
          </w:p>
        </w:tc>
        <w:tc>
          <w:tcPr>
            <w:tcW w:w="1411" w:type="dxa"/>
            <w:vAlign w:val="center"/>
          </w:tcPr>
          <w:p w:rsidR="009D41E7" w:rsidRPr="00E27EBA" w:rsidRDefault="009D41E7" w:rsidP="001D783E">
            <w:pPr>
              <w:jc w:val="center"/>
              <w:rPr>
                <w:rFonts w:ascii="仿宋" w:eastAsia="仿宋" w:hAnsi="仿宋"/>
                <w:color w:val="000000"/>
                <w:sz w:val="24"/>
              </w:rPr>
            </w:pPr>
            <w:r>
              <w:rPr>
                <w:rFonts w:ascii="仿宋" w:eastAsia="仿宋" w:hAnsi="仿宋" w:hint="eastAsia"/>
                <w:color w:val="000000"/>
                <w:sz w:val="24"/>
              </w:rPr>
              <w:t>4952</w:t>
            </w:r>
          </w:p>
        </w:tc>
        <w:tc>
          <w:tcPr>
            <w:tcW w:w="1511" w:type="dxa"/>
            <w:vAlign w:val="bottom"/>
          </w:tcPr>
          <w:p w:rsidR="009D41E7" w:rsidRPr="00026DB7" w:rsidRDefault="009D41E7" w:rsidP="001D783E">
            <w:pPr>
              <w:jc w:val="center"/>
              <w:rPr>
                <w:rFonts w:ascii="仿宋" w:eastAsia="仿宋" w:hAnsi="仿宋"/>
                <w:color w:val="000000"/>
                <w:sz w:val="24"/>
              </w:rPr>
            </w:pPr>
            <w:r>
              <w:rPr>
                <w:rFonts w:ascii="仿宋" w:eastAsia="仿宋" w:hAnsi="仿宋" w:hint="eastAsia"/>
                <w:color w:val="000000"/>
                <w:sz w:val="24"/>
              </w:rPr>
              <w:t>678573</w:t>
            </w:r>
          </w:p>
        </w:tc>
      </w:tr>
      <w:tr w:rsidR="009D41E7" w:rsidRPr="00955BD0" w:rsidTr="001D783E">
        <w:trPr>
          <w:jc w:val="center"/>
        </w:trPr>
        <w:tc>
          <w:tcPr>
            <w:tcW w:w="4495" w:type="dxa"/>
            <w:vAlign w:val="center"/>
          </w:tcPr>
          <w:p w:rsidR="009D41E7" w:rsidRPr="001759E1" w:rsidRDefault="009D41E7" w:rsidP="001D783E">
            <w:pPr>
              <w:jc w:val="center"/>
              <w:rPr>
                <w:rFonts w:ascii="仿宋" w:eastAsia="仿宋" w:hAnsi="仿宋"/>
                <w:color w:val="000000"/>
                <w:sz w:val="24"/>
              </w:rPr>
            </w:pPr>
            <w:r>
              <w:rPr>
                <w:rFonts w:ascii="仿宋" w:eastAsia="仿宋" w:hAnsi="仿宋" w:hint="eastAsia"/>
                <w:bCs/>
                <w:color w:val="000000"/>
                <w:sz w:val="24"/>
              </w:rPr>
              <w:t>寻甸县</w:t>
            </w:r>
            <w:r w:rsidRPr="001C421A">
              <w:rPr>
                <w:rFonts w:ascii="仿宋" w:eastAsia="仿宋" w:hAnsi="仿宋" w:hint="eastAsia"/>
                <w:bCs/>
                <w:color w:val="000000"/>
                <w:sz w:val="24"/>
              </w:rPr>
              <w:t>凤</w:t>
            </w:r>
            <w:proofErr w:type="gramStart"/>
            <w:r w:rsidRPr="001C421A">
              <w:rPr>
                <w:rFonts w:ascii="仿宋" w:eastAsia="仿宋" w:hAnsi="仿宋" w:hint="eastAsia"/>
                <w:bCs/>
                <w:color w:val="000000"/>
                <w:sz w:val="24"/>
              </w:rPr>
              <w:t>梧佳苑</w:t>
            </w:r>
            <w:proofErr w:type="gramEnd"/>
            <w:r w:rsidRPr="001C421A">
              <w:rPr>
                <w:rFonts w:ascii="仿宋" w:eastAsia="仿宋" w:hAnsi="仿宋"/>
                <w:bCs/>
                <w:color w:val="000000"/>
                <w:sz w:val="24"/>
              </w:rPr>
              <w:t>1-81号车位</w:t>
            </w:r>
          </w:p>
        </w:tc>
        <w:tc>
          <w:tcPr>
            <w:tcW w:w="1127" w:type="dxa"/>
            <w:vAlign w:val="center"/>
          </w:tcPr>
          <w:p w:rsidR="009D41E7" w:rsidRPr="00955BD0" w:rsidRDefault="009D41E7" w:rsidP="001D783E">
            <w:pPr>
              <w:jc w:val="center"/>
              <w:rPr>
                <w:rFonts w:ascii="仿宋" w:eastAsia="仿宋" w:hAnsi="仿宋"/>
                <w:sz w:val="22"/>
                <w:szCs w:val="22"/>
              </w:rPr>
            </w:pPr>
            <w:r>
              <w:rPr>
                <w:rFonts w:ascii="仿宋" w:eastAsia="仿宋" w:hAnsi="仿宋" w:hint="eastAsia"/>
                <w:sz w:val="22"/>
                <w:szCs w:val="22"/>
              </w:rPr>
              <w:t>比较法</w:t>
            </w:r>
          </w:p>
        </w:tc>
        <w:tc>
          <w:tcPr>
            <w:tcW w:w="1196" w:type="dxa"/>
            <w:vAlign w:val="center"/>
          </w:tcPr>
          <w:p w:rsidR="009D41E7" w:rsidRPr="00955BD0" w:rsidRDefault="009D41E7" w:rsidP="001D783E">
            <w:pPr>
              <w:jc w:val="center"/>
              <w:rPr>
                <w:rFonts w:ascii="仿宋" w:eastAsia="仿宋" w:hAnsi="仿宋"/>
                <w:sz w:val="22"/>
                <w:szCs w:val="22"/>
              </w:rPr>
            </w:pPr>
            <w:r>
              <w:rPr>
                <w:rFonts w:ascii="仿宋" w:eastAsia="仿宋" w:hAnsi="仿宋" w:hint="eastAsia"/>
                <w:color w:val="000000"/>
                <w:sz w:val="24"/>
              </w:rPr>
              <w:t>28.21</w:t>
            </w:r>
          </w:p>
        </w:tc>
        <w:tc>
          <w:tcPr>
            <w:tcW w:w="1411" w:type="dxa"/>
            <w:vAlign w:val="center"/>
          </w:tcPr>
          <w:p w:rsidR="009D41E7" w:rsidRDefault="009D41E7" w:rsidP="001D783E">
            <w:pPr>
              <w:jc w:val="center"/>
              <w:rPr>
                <w:rFonts w:ascii="仿宋" w:eastAsia="仿宋" w:hAnsi="仿宋" w:cs="宋体"/>
                <w:sz w:val="22"/>
                <w:szCs w:val="22"/>
              </w:rPr>
            </w:pPr>
            <w:r>
              <w:rPr>
                <w:rFonts w:ascii="仿宋" w:eastAsia="仿宋" w:hAnsi="仿宋" w:hint="eastAsia"/>
                <w:color w:val="000000"/>
                <w:sz w:val="24"/>
              </w:rPr>
              <w:t>-</w:t>
            </w:r>
          </w:p>
        </w:tc>
        <w:tc>
          <w:tcPr>
            <w:tcW w:w="1511" w:type="dxa"/>
            <w:vAlign w:val="bottom"/>
          </w:tcPr>
          <w:p w:rsidR="009D41E7" w:rsidRPr="00026DB7" w:rsidRDefault="009D41E7" w:rsidP="001D783E">
            <w:pPr>
              <w:jc w:val="center"/>
              <w:rPr>
                <w:rFonts w:ascii="仿宋" w:eastAsia="仿宋" w:hAnsi="仿宋"/>
                <w:color w:val="000000"/>
                <w:sz w:val="24"/>
              </w:rPr>
            </w:pPr>
            <w:r>
              <w:rPr>
                <w:rFonts w:ascii="仿宋" w:eastAsia="仿宋" w:hAnsi="仿宋" w:hint="eastAsia"/>
                <w:color w:val="000000"/>
                <w:sz w:val="24"/>
              </w:rPr>
              <w:t>72000</w:t>
            </w:r>
          </w:p>
        </w:tc>
      </w:tr>
      <w:tr w:rsidR="009D41E7" w:rsidRPr="00955BD0" w:rsidTr="001D783E">
        <w:trPr>
          <w:jc w:val="center"/>
        </w:trPr>
        <w:tc>
          <w:tcPr>
            <w:tcW w:w="5622" w:type="dxa"/>
            <w:gridSpan w:val="2"/>
            <w:vAlign w:val="center"/>
          </w:tcPr>
          <w:p w:rsidR="009D41E7" w:rsidRPr="00955BD0" w:rsidRDefault="009D41E7" w:rsidP="001D783E">
            <w:pPr>
              <w:jc w:val="center"/>
              <w:rPr>
                <w:rFonts w:ascii="仿宋" w:eastAsia="仿宋" w:hAnsi="仿宋"/>
                <w:b/>
                <w:bCs/>
                <w:sz w:val="28"/>
              </w:rPr>
            </w:pPr>
            <w:r w:rsidRPr="00955BD0">
              <w:rPr>
                <w:rFonts w:ascii="仿宋" w:eastAsia="仿宋" w:hAnsi="仿宋"/>
                <w:b/>
                <w:bCs/>
                <w:sz w:val="28"/>
              </w:rPr>
              <w:t>合计</w:t>
            </w:r>
          </w:p>
        </w:tc>
        <w:tc>
          <w:tcPr>
            <w:tcW w:w="2607" w:type="dxa"/>
            <w:gridSpan w:val="2"/>
            <w:vAlign w:val="center"/>
          </w:tcPr>
          <w:p w:rsidR="009D41E7" w:rsidRPr="00955BD0" w:rsidRDefault="009D41E7" w:rsidP="001D783E">
            <w:pPr>
              <w:jc w:val="center"/>
              <w:rPr>
                <w:rFonts w:ascii="仿宋" w:eastAsia="仿宋" w:hAnsi="仿宋"/>
                <w:b/>
                <w:bCs/>
                <w:sz w:val="28"/>
              </w:rPr>
            </w:pPr>
            <w:r w:rsidRPr="00955BD0">
              <w:rPr>
                <w:rFonts w:ascii="仿宋" w:eastAsia="仿宋" w:hAnsi="仿宋" w:hint="eastAsia"/>
                <w:b/>
                <w:bCs/>
                <w:sz w:val="28"/>
              </w:rPr>
              <w:t>-</w:t>
            </w:r>
          </w:p>
        </w:tc>
        <w:tc>
          <w:tcPr>
            <w:tcW w:w="1511" w:type="dxa"/>
            <w:vAlign w:val="center"/>
          </w:tcPr>
          <w:p w:rsidR="009D41E7" w:rsidRPr="009D41E7" w:rsidRDefault="009D41E7" w:rsidP="001D783E">
            <w:pPr>
              <w:jc w:val="center"/>
              <w:rPr>
                <w:rFonts w:ascii="仿宋" w:eastAsia="仿宋" w:hAnsi="仿宋"/>
                <w:b/>
                <w:bCs/>
                <w:sz w:val="28"/>
              </w:rPr>
            </w:pPr>
            <w:r w:rsidRPr="009D41E7">
              <w:rPr>
                <w:rFonts w:ascii="仿宋" w:eastAsia="仿宋" w:hAnsi="仿宋" w:hint="eastAsia"/>
                <w:b/>
                <w:bCs/>
                <w:sz w:val="28"/>
              </w:rPr>
              <w:t xml:space="preserve">750573 </w:t>
            </w:r>
          </w:p>
        </w:tc>
      </w:tr>
    </w:tbl>
    <w:p w:rsidR="00CB1B3F" w:rsidRPr="001C421A" w:rsidRDefault="00CB1B3F" w:rsidP="00CB1B3F">
      <w:pPr>
        <w:pStyle w:val="2"/>
        <w:rPr>
          <w:rFonts w:ascii="仿宋" w:eastAsia="仿宋" w:hAnsi="仿宋"/>
          <w:color w:val="000000"/>
          <w:sz w:val="28"/>
          <w:szCs w:val="28"/>
        </w:rPr>
      </w:pPr>
      <w:bookmarkStart w:id="71" w:name="_Toc115302945"/>
      <w:r w:rsidRPr="001C421A">
        <w:rPr>
          <w:rFonts w:ascii="仿宋" w:eastAsia="仿宋" w:hAnsi="仿宋" w:hint="eastAsia"/>
          <w:color w:val="000000"/>
          <w:sz w:val="28"/>
          <w:szCs w:val="28"/>
        </w:rPr>
        <w:t>十一、注册房地产估价师</w:t>
      </w:r>
      <w:bookmarkEnd w:id="71"/>
    </w:p>
    <w:p w:rsidR="00CB1B3F" w:rsidRDefault="00CB1B3F" w:rsidP="00090C40">
      <w:pPr>
        <w:ind w:firstLineChars="200" w:firstLine="560"/>
        <w:rPr>
          <w:rFonts w:ascii="仿宋" w:eastAsia="仿宋" w:hAnsi="仿宋"/>
          <w:color w:val="000000"/>
          <w:sz w:val="28"/>
          <w:szCs w:val="28"/>
        </w:rPr>
      </w:pPr>
      <w:r w:rsidRPr="001C421A">
        <w:rPr>
          <w:rFonts w:ascii="仿宋_GB2312" w:eastAsia="仿宋_GB2312" w:hint="eastAsia"/>
          <w:color w:val="000000"/>
          <w:sz w:val="28"/>
          <w:szCs w:val="28"/>
        </w:rPr>
        <w:t xml:space="preserve">姓名         </w:t>
      </w:r>
      <w:r w:rsidRPr="001C421A">
        <w:rPr>
          <w:rFonts w:ascii="仿宋" w:eastAsia="仿宋" w:hAnsi="仿宋" w:hint="eastAsia"/>
          <w:color w:val="000000"/>
          <w:sz w:val="28"/>
          <w:szCs w:val="28"/>
        </w:rPr>
        <w:t>注册号        签名（盖章）        签名日期</w:t>
      </w:r>
    </w:p>
    <w:p w:rsidR="00CB1B3F" w:rsidRDefault="001C421A" w:rsidP="00090C40">
      <w:pPr>
        <w:ind w:firstLineChars="200" w:firstLine="560"/>
        <w:rPr>
          <w:rFonts w:ascii="仿宋" w:eastAsia="仿宋" w:hAnsi="仿宋"/>
          <w:color w:val="000000"/>
          <w:sz w:val="28"/>
          <w:szCs w:val="28"/>
        </w:rPr>
      </w:pPr>
      <w:bookmarkStart w:id="72" w:name="估价师1_4"/>
      <w:r w:rsidRPr="001C421A">
        <w:rPr>
          <w:rFonts w:ascii="仿宋" w:eastAsia="仿宋" w:hAnsi="仿宋" w:hint="eastAsia"/>
          <w:color w:val="000000"/>
          <w:sz w:val="28"/>
          <w:szCs w:val="28"/>
        </w:rPr>
        <w:t>罗颖</w:t>
      </w:r>
      <w:bookmarkEnd w:id="72"/>
      <w:r w:rsidR="00CB1B3F" w:rsidRPr="001C421A">
        <w:rPr>
          <w:rFonts w:ascii="仿宋" w:eastAsia="仿宋" w:hAnsi="仿宋" w:hint="eastAsia"/>
          <w:color w:val="000000"/>
          <w:sz w:val="28"/>
          <w:szCs w:val="28"/>
        </w:rPr>
        <w:t xml:space="preserve">      </w:t>
      </w:r>
      <w:bookmarkStart w:id="73" w:name="估价师注册号1_4"/>
      <w:r w:rsidRPr="001C421A">
        <w:rPr>
          <w:rFonts w:ascii="仿宋" w:eastAsia="仿宋" w:hAnsi="仿宋"/>
          <w:color w:val="000000"/>
          <w:sz w:val="28"/>
          <w:szCs w:val="28"/>
        </w:rPr>
        <w:t>5320040020</w:t>
      </w:r>
      <w:bookmarkEnd w:id="73"/>
      <w:r w:rsidR="00CB1B3F" w:rsidRPr="001C421A">
        <w:rPr>
          <w:rFonts w:ascii="仿宋" w:eastAsia="仿宋" w:hAnsi="仿宋" w:hint="eastAsia"/>
          <w:color w:val="000000"/>
          <w:sz w:val="28"/>
          <w:szCs w:val="28"/>
        </w:rPr>
        <w:t xml:space="preserve">                        </w:t>
      </w:r>
      <w:r w:rsidR="00AD76E0">
        <w:rPr>
          <w:rFonts w:ascii="仿宋" w:eastAsia="仿宋" w:hAnsi="仿宋" w:hint="eastAsia"/>
          <w:color w:val="000000"/>
          <w:sz w:val="28"/>
          <w:szCs w:val="28"/>
        </w:rPr>
        <w:t xml:space="preserve"> 2022.09.25</w:t>
      </w:r>
      <w:r w:rsidR="00CB1B3F" w:rsidRPr="001C421A">
        <w:rPr>
          <w:rFonts w:ascii="仿宋" w:eastAsia="仿宋" w:hAnsi="仿宋" w:hint="eastAsia"/>
          <w:color w:val="000000"/>
          <w:sz w:val="28"/>
          <w:szCs w:val="28"/>
        </w:rPr>
        <w:t xml:space="preserve">           </w:t>
      </w:r>
    </w:p>
    <w:p w:rsidR="00EC70DF" w:rsidRPr="001C421A" w:rsidRDefault="00EC70DF" w:rsidP="00090C40">
      <w:pPr>
        <w:ind w:firstLineChars="200" w:firstLine="560"/>
        <w:rPr>
          <w:rFonts w:ascii="仿宋" w:eastAsia="仿宋" w:hAnsi="仿宋"/>
          <w:color w:val="000000"/>
          <w:sz w:val="28"/>
          <w:szCs w:val="28"/>
        </w:rPr>
      </w:pPr>
    </w:p>
    <w:p w:rsidR="00CB1B3F" w:rsidRPr="001C421A" w:rsidRDefault="00CB1B3F" w:rsidP="00CB1B3F">
      <w:pPr>
        <w:rPr>
          <w:rFonts w:ascii="仿宋" w:eastAsia="仿宋" w:hAnsi="仿宋"/>
          <w:color w:val="000000"/>
          <w:sz w:val="28"/>
          <w:szCs w:val="28"/>
        </w:rPr>
      </w:pPr>
    </w:p>
    <w:p w:rsidR="00CB1B3F" w:rsidRPr="001C421A" w:rsidRDefault="001C421A" w:rsidP="00E80866">
      <w:pPr>
        <w:ind w:firstLineChars="202" w:firstLine="566"/>
        <w:rPr>
          <w:rFonts w:ascii="仿宋" w:eastAsia="仿宋" w:hAnsi="仿宋"/>
          <w:color w:val="000000"/>
          <w:sz w:val="28"/>
          <w:szCs w:val="28"/>
        </w:rPr>
      </w:pPr>
      <w:bookmarkStart w:id="74" w:name="估价师2_4"/>
      <w:r w:rsidRPr="001C421A">
        <w:rPr>
          <w:rFonts w:ascii="仿宋" w:eastAsia="仿宋" w:hAnsi="仿宋" w:hint="eastAsia"/>
          <w:color w:val="000000"/>
          <w:sz w:val="28"/>
          <w:szCs w:val="28"/>
        </w:rPr>
        <w:t>段</w:t>
      </w:r>
      <w:proofErr w:type="gramStart"/>
      <w:r w:rsidRPr="001C421A">
        <w:rPr>
          <w:rFonts w:ascii="仿宋" w:eastAsia="仿宋" w:hAnsi="仿宋" w:hint="eastAsia"/>
          <w:color w:val="000000"/>
          <w:sz w:val="28"/>
          <w:szCs w:val="28"/>
        </w:rPr>
        <w:t>傈</w:t>
      </w:r>
      <w:proofErr w:type="gramEnd"/>
      <w:r w:rsidRPr="001C421A">
        <w:rPr>
          <w:rFonts w:ascii="仿宋" w:eastAsia="仿宋" w:hAnsi="仿宋" w:hint="eastAsia"/>
          <w:color w:val="000000"/>
          <w:sz w:val="28"/>
          <w:szCs w:val="28"/>
        </w:rPr>
        <w:t>津</w:t>
      </w:r>
      <w:bookmarkEnd w:id="74"/>
      <w:r w:rsidR="00CB1B3F" w:rsidRPr="001C421A">
        <w:rPr>
          <w:rFonts w:ascii="仿宋" w:eastAsia="仿宋" w:hAnsi="仿宋" w:hint="eastAsia"/>
          <w:color w:val="000000"/>
          <w:sz w:val="28"/>
          <w:szCs w:val="28"/>
        </w:rPr>
        <w:t xml:space="preserve">    </w:t>
      </w:r>
      <w:bookmarkStart w:id="75" w:name="估价师注册号1_5"/>
      <w:r w:rsidRPr="001C421A">
        <w:rPr>
          <w:rFonts w:ascii="仿宋" w:eastAsia="仿宋" w:hAnsi="仿宋"/>
          <w:color w:val="000000"/>
          <w:sz w:val="28"/>
          <w:szCs w:val="28"/>
        </w:rPr>
        <w:t>53200</w:t>
      </w:r>
      <w:r w:rsidR="00AD76E0">
        <w:rPr>
          <w:rFonts w:ascii="仿宋" w:eastAsia="仿宋" w:hAnsi="仿宋" w:hint="eastAsia"/>
          <w:color w:val="000000"/>
          <w:sz w:val="28"/>
          <w:szCs w:val="28"/>
        </w:rPr>
        <w:t>0</w:t>
      </w:r>
      <w:r w:rsidRPr="001C421A">
        <w:rPr>
          <w:rFonts w:ascii="仿宋" w:eastAsia="仿宋" w:hAnsi="仿宋"/>
          <w:color w:val="000000"/>
          <w:sz w:val="28"/>
          <w:szCs w:val="28"/>
        </w:rPr>
        <w:t>00</w:t>
      </w:r>
      <w:bookmarkEnd w:id="75"/>
      <w:r w:rsidR="00AD76E0">
        <w:rPr>
          <w:rFonts w:ascii="仿宋" w:eastAsia="仿宋" w:hAnsi="仿宋" w:hint="eastAsia"/>
          <w:color w:val="000000"/>
          <w:sz w:val="28"/>
          <w:szCs w:val="28"/>
        </w:rPr>
        <w:t>17</w:t>
      </w:r>
      <w:r w:rsidR="00CB1B3F" w:rsidRPr="001C421A">
        <w:rPr>
          <w:rFonts w:ascii="仿宋" w:eastAsia="仿宋" w:hAnsi="仿宋" w:hint="eastAsia"/>
          <w:color w:val="000000"/>
          <w:sz w:val="28"/>
          <w:szCs w:val="28"/>
        </w:rPr>
        <w:t xml:space="preserve">                       </w:t>
      </w:r>
      <w:r w:rsidR="00AD76E0">
        <w:rPr>
          <w:rFonts w:ascii="仿宋" w:eastAsia="仿宋" w:hAnsi="仿宋" w:hint="eastAsia"/>
          <w:color w:val="000000"/>
          <w:sz w:val="28"/>
          <w:szCs w:val="28"/>
        </w:rPr>
        <w:t xml:space="preserve">  2022.09.25</w:t>
      </w:r>
      <w:r w:rsidR="00CB1B3F" w:rsidRPr="001C421A">
        <w:rPr>
          <w:rFonts w:ascii="仿宋" w:eastAsia="仿宋" w:hAnsi="仿宋" w:hint="eastAsia"/>
          <w:color w:val="000000"/>
          <w:sz w:val="28"/>
          <w:szCs w:val="28"/>
        </w:rPr>
        <w:t xml:space="preserve">            </w:t>
      </w:r>
    </w:p>
    <w:p w:rsidR="00CB1B3F" w:rsidRDefault="00CB1B3F" w:rsidP="00CB1B3F">
      <w:pPr>
        <w:pStyle w:val="2"/>
        <w:rPr>
          <w:rFonts w:ascii="仿宋" w:eastAsia="仿宋" w:hAnsi="仿宋"/>
          <w:color w:val="000000"/>
          <w:sz w:val="28"/>
          <w:szCs w:val="28"/>
        </w:rPr>
      </w:pPr>
      <w:bookmarkStart w:id="76" w:name="_Toc115302946"/>
      <w:r w:rsidRPr="001C421A">
        <w:rPr>
          <w:rFonts w:ascii="仿宋" w:eastAsia="仿宋" w:hAnsi="仿宋" w:hint="eastAsia"/>
          <w:color w:val="000000"/>
          <w:sz w:val="28"/>
          <w:szCs w:val="28"/>
        </w:rPr>
        <w:t>十二、实地查勘期</w:t>
      </w:r>
      <w:bookmarkEnd w:id="76"/>
    </w:p>
    <w:p w:rsidR="007651FA" w:rsidRPr="007651FA" w:rsidRDefault="007651FA" w:rsidP="007651FA">
      <w:pPr>
        <w:ind w:firstLineChars="200" w:firstLine="560"/>
      </w:pPr>
      <w:r w:rsidRPr="00810203">
        <w:rPr>
          <w:rFonts w:ascii="仿宋" w:eastAsia="仿宋" w:hAnsi="仿宋"/>
          <w:sz w:val="28"/>
          <w:szCs w:val="28"/>
        </w:rPr>
        <w:t>202</w:t>
      </w:r>
      <w:r>
        <w:rPr>
          <w:rFonts w:ascii="仿宋" w:eastAsia="仿宋" w:hAnsi="仿宋" w:hint="eastAsia"/>
          <w:sz w:val="28"/>
          <w:szCs w:val="28"/>
        </w:rPr>
        <w:t>2</w:t>
      </w:r>
      <w:r w:rsidRPr="00810203">
        <w:rPr>
          <w:rFonts w:ascii="仿宋" w:eastAsia="仿宋" w:hAnsi="仿宋"/>
          <w:sz w:val="28"/>
          <w:szCs w:val="28"/>
        </w:rPr>
        <w:t>年</w:t>
      </w:r>
      <w:r>
        <w:rPr>
          <w:rFonts w:ascii="仿宋" w:eastAsia="仿宋" w:hAnsi="仿宋" w:hint="eastAsia"/>
          <w:sz w:val="28"/>
          <w:szCs w:val="28"/>
        </w:rPr>
        <w:t>09</w:t>
      </w:r>
      <w:r w:rsidRPr="00810203">
        <w:rPr>
          <w:rFonts w:ascii="仿宋" w:eastAsia="仿宋" w:hAnsi="仿宋"/>
          <w:sz w:val="28"/>
          <w:szCs w:val="28"/>
        </w:rPr>
        <w:t>月</w:t>
      </w:r>
      <w:r>
        <w:rPr>
          <w:rFonts w:ascii="仿宋" w:eastAsia="仿宋" w:hAnsi="仿宋" w:hint="eastAsia"/>
          <w:sz w:val="28"/>
          <w:szCs w:val="28"/>
        </w:rPr>
        <w:t>05</w:t>
      </w:r>
      <w:r w:rsidRPr="00810203">
        <w:rPr>
          <w:rFonts w:ascii="仿宋" w:eastAsia="仿宋" w:hAnsi="仿宋"/>
          <w:sz w:val="28"/>
          <w:szCs w:val="28"/>
        </w:rPr>
        <w:t>日</w:t>
      </w:r>
    </w:p>
    <w:p w:rsidR="00CB1B3F" w:rsidRPr="001C421A" w:rsidRDefault="00CB1B3F" w:rsidP="00CB1B3F">
      <w:pPr>
        <w:pStyle w:val="2"/>
        <w:rPr>
          <w:rFonts w:ascii="仿宋" w:eastAsia="仿宋" w:hAnsi="仿宋"/>
          <w:color w:val="000000"/>
          <w:sz w:val="28"/>
          <w:szCs w:val="28"/>
        </w:rPr>
      </w:pPr>
      <w:bookmarkStart w:id="77" w:name="估价作业开始时间"/>
      <w:bookmarkStart w:id="78" w:name="_Toc115302947"/>
      <w:bookmarkEnd w:id="77"/>
      <w:r w:rsidRPr="001C421A">
        <w:rPr>
          <w:rFonts w:ascii="仿宋" w:eastAsia="仿宋" w:hAnsi="仿宋" w:hint="eastAsia"/>
          <w:color w:val="000000"/>
          <w:sz w:val="28"/>
          <w:szCs w:val="28"/>
        </w:rPr>
        <w:lastRenderedPageBreak/>
        <w:t>十三、估价作业日期</w:t>
      </w:r>
      <w:bookmarkEnd w:id="78"/>
    </w:p>
    <w:p w:rsidR="00CB1B3F" w:rsidRPr="001C421A" w:rsidRDefault="007651FA" w:rsidP="00090C40">
      <w:pPr>
        <w:tabs>
          <w:tab w:val="left" w:pos="1080"/>
        </w:tabs>
        <w:spacing w:line="480" w:lineRule="auto"/>
        <w:ind w:leftChars="1" w:left="2" w:firstLineChars="300" w:firstLine="840"/>
        <w:rPr>
          <w:rFonts w:ascii="仿宋" w:eastAsia="仿宋" w:hAnsi="仿宋"/>
          <w:color w:val="000000"/>
          <w:sz w:val="28"/>
          <w:szCs w:val="28"/>
        </w:rPr>
      </w:pPr>
      <w:bookmarkStart w:id="79" w:name="估价作业时间"/>
      <w:bookmarkEnd w:id="79"/>
      <w:r w:rsidRPr="00824B8C">
        <w:rPr>
          <w:rFonts w:ascii="仿宋" w:eastAsia="仿宋" w:hAnsi="仿宋"/>
          <w:color w:val="000000"/>
          <w:sz w:val="28"/>
          <w:szCs w:val="28"/>
        </w:rPr>
        <w:t>202</w:t>
      </w:r>
      <w:r>
        <w:rPr>
          <w:rFonts w:ascii="仿宋" w:eastAsia="仿宋" w:hAnsi="仿宋" w:hint="eastAsia"/>
          <w:color w:val="000000"/>
          <w:sz w:val="28"/>
          <w:szCs w:val="28"/>
        </w:rPr>
        <w:t>2</w:t>
      </w:r>
      <w:r w:rsidRPr="00824B8C">
        <w:rPr>
          <w:rFonts w:ascii="仿宋" w:eastAsia="仿宋" w:hAnsi="仿宋"/>
          <w:color w:val="000000"/>
          <w:sz w:val="28"/>
          <w:szCs w:val="28"/>
        </w:rPr>
        <w:t>年</w:t>
      </w:r>
      <w:r>
        <w:rPr>
          <w:rFonts w:ascii="仿宋" w:eastAsia="仿宋" w:hAnsi="仿宋" w:hint="eastAsia"/>
          <w:color w:val="000000"/>
          <w:sz w:val="28"/>
          <w:szCs w:val="28"/>
        </w:rPr>
        <w:t>0</w:t>
      </w:r>
      <w:r w:rsidR="008F51D6">
        <w:rPr>
          <w:rFonts w:ascii="仿宋" w:eastAsia="仿宋" w:hAnsi="仿宋" w:hint="eastAsia"/>
          <w:color w:val="000000"/>
          <w:sz w:val="28"/>
          <w:szCs w:val="28"/>
        </w:rPr>
        <w:t>9</w:t>
      </w:r>
      <w:r w:rsidRPr="00824B8C">
        <w:rPr>
          <w:rFonts w:ascii="仿宋" w:eastAsia="仿宋" w:hAnsi="仿宋"/>
          <w:color w:val="000000"/>
          <w:sz w:val="28"/>
          <w:szCs w:val="28"/>
        </w:rPr>
        <w:t>月</w:t>
      </w:r>
      <w:r w:rsidR="008F51D6">
        <w:rPr>
          <w:rFonts w:ascii="仿宋" w:eastAsia="仿宋" w:hAnsi="仿宋" w:hint="eastAsia"/>
          <w:color w:val="000000"/>
          <w:sz w:val="28"/>
          <w:szCs w:val="28"/>
        </w:rPr>
        <w:t>05</w:t>
      </w:r>
      <w:r w:rsidRPr="00824B8C">
        <w:rPr>
          <w:rFonts w:ascii="仿宋" w:eastAsia="仿宋" w:hAnsi="仿宋"/>
          <w:color w:val="000000"/>
          <w:sz w:val="28"/>
          <w:szCs w:val="28"/>
        </w:rPr>
        <w:t>日至202</w:t>
      </w:r>
      <w:r w:rsidR="008F51D6">
        <w:rPr>
          <w:rFonts w:ascii="仿宋" w:eastAsia="仿宋" w:hAnsi="仿宋" w:hint="eastAsia"/>
          <w:color w:val="000000"/>
          <w:sz w:val="28"/>
          <w:szCs w:val="28"/>
        </w:rPr>
        <w:t>2</w:t>
      </w:r>
      <w:r w:rsidRPr="00824B8C">
        <w:rPr>
          <w:rFonts w:ascii="仿宋" w:eastAsia="仿宋" w:hAnsi="仿宋"/>
          <w:color w:val="000000"/>
          <w:sz w:val="28"/>
          <w:szCs w:val="28"/>
        </w:rPr>
        <w:t>年</w:t>
      </w:r>
      <w:r>
        <w:rPr>
          <w:rFonts w:ascii="仿宋" w:eastAsia="仿宋" w:hAnsi="仿宋" w:hint="eastAsia"/>
          <w:color w:val="000000"/>
          <w:sz w:val="28"/>
          <w:szCs w:val="28"/>
        </w:rPr>
        <w:t>0</w:t>
      </w:r>
      <w:r w:rsidR="008F51D6">
        <w:rPr>
          <w:rFonts w:ascii="仿宋" w:eastAsia="仿宋" w:hAnsi="仿宋" w:hint="eastAsia"/>
          <w:color w:val="000000"/>
          <w:sz w:val="28"/>
          <w:szCs w:val="28"/>
        </w:rPr>
        <w:t>9</w:t>
      </w:r>
      <w:r w:rsidRPr="00824B8C">
        <w:rPr>
          <w:rFonts w:ascii="仿宋" w:eastAsia="仿宋" w:hAnsi="仿宋"/>
          <w:color w:val="000000"/>
          <w:sz w:val="28"/>
          <w:szCs w:val="28"/>
        </w:rPr>
        <w:t>月</w:t>
      </w:r>
      <w:r>
        <w:rPr>
          <w:rFonts w:ascii="仿宋" w:eastAsia="仿宋" w:hAnsi="仿宋" w:hint="eastAsia"/>
          <w:color w:val="000000"/>
          <w:sz w:val="28"/>
          <w:szCs w:val="28"/>
        </w:rPr>
        <w:t>2</w:t>
      </w:r>
      <w:r w:rsidR="008F51D6">
        <w:rPr>
          <w:rFonts w:ascii="仿宋" w:eastAsia="仿宋" w:hAnsi="仿宋" w:hint="eastAsia"/>
          <w:color w:val="000000"/>
          <w:sz w:val="28"/>
          <w:szCs w:val="28"/>
        </w:rPr>
        <w:t>5</w:t>
      </w:r>
      <w:r w:rsidRPr="00824B8C">
        <w:rPr>
          <w:rFonts w:ascii="仿宋" w:eastAsia="仿宋" w:hAnsi="仿宋"/>
          <w:color w:val="000000"/>
          <w:sz w:val="28"/>
          <w:szCs w:val="28"/>
        </w:rPr>
        <w:t>日</w:t>
      </w:r>
      <w:r w:rsidR="00CB1B3F" w:rsidRPr="001C421A">
        <w:rPr>
          <w:rFonts w:ascii="仿宋" w:eastAsia="仿宋" w:hAnsi="仿宋" w:hint="eastAsia"/>
          <w:color w:val="000000"/>
          <w:sz w:val="28"/>
          <w:szCs w:val="28"/>
        </w:rPr>
        <w:t>。</w:t>
      </w:r>
    </w:p>
    <w:p w:rsidR="00CB1B3F" w:rsidRPr="001C421A" w:rsidRDefault="00CB1B3F" w:rsidP="00CB1B3F">
      <w:pPr>
        <w:pStyle w:val="2"/>
        <w:rPr>
          <w:rFonts w:ascii="仿宋" w:eastAsia="仿宋" w:hAnsi="仿宋"/>
          <w:color w:val="000000"/>
          <w:sz w:val="28"/>
          <w:szCs w:val="28"/>
        </w:rPr>
      </w:pPr>
      <w:bookmarkStart w:id="80" w:name="_Toc7005958"/>
      <w:bookmarkStart w:id="81" w:name="_Toc115302948"/>
      <w:r w:rsidRPr="001C421A">
        <w:rPr>
          <w:rFonts w:ascii="仿宋" w:eastAsia="仿宋" w:hAnsi="仿宋" w:hint="eastAsia"/>
          <w:color w:val="000000"/>
          <w:sz w:val="28"/>
          <w:szCs w:val="28"/>
        </w:rPr>
        <w:t>十四、评估结果使用特别提示</w:t>
      </w:r>
      <w:bookmarkEnd w:id="80"/>
      <w:bookmarkEnd w:id="81"/>
    </w:p>
    <w:p w:rsidR="000B5BBC" w:rsidRPr="001C421A" w:rsidRDefault="000B5BBC" w:rsidP="000B5BBC">
      <w:pPr>
        <w:spacing w:line="520" w:lineRule="exact"/>
        <w:ind w:firstLineChars="202" w:firstLine="566"/>
        <w:rPr>
          <w:rFonts w:ascii="仿宋" w:eastAsia="仿宋" w:hAnsi="仿宋"/>
          <w:color w:val="000000"/>
          <w:sz w:val="28"/>
          <w:szCs w:val="28"/>
        </w:rPr>
      </w:pPr>
      <w:r w:rsidRPr="001C421A">
        <w:rPr>
          <w:rFonts w:ascii="仿宋" w:eastAsia="仿宋" w:hAnsi="仿宋" w:hint="eastAsia"/>
          <w:color w:val="000000"/>
          <w:sz w:val="28"/>
          <w:szCs w:val="28"/>
        </w:rPr>
        <w:t>（一）应当按照法律规定和评估报告载明的用途、使用人、使用期限等使用范围使用评估报告。否则，房地产估价机构和注册房地产估价师依法不承担责任；</w:t>
      </w:r>
    </w:p>
    <w:p w:rsidR="000B5BBC" w:rsidRPr="001C421A" w:rsidRDefault="000B5BBC" w:rsidP="000B5BBC">
      <w:pPr>
        <w:spacing w:line="520" w:lineRule="exact"/>
        <w:ind w:firstLineChars="202" w:firstLine="566"/>
        <w:rPr>
          <w:rFonts w:ascii="仿宋" w:eastAsia="仿宋" w:hAnsi="仿宋"/>
          <w:color w:val="000000"/>
          <w:sz w:val="28"/>
          <w:szCs w:val="28"/>
        </w:rPr>
      </w:pPr>
      <w:r w:rsidRPr="001C421A">
        <w:rPr>
          <w:rFonts w:ascii="仿宋" w:eastAsia="仿宋" w:hAnsi="仿宋" w:hint="eastAsia"/>
          <w:color w:val="000000"/>
          <w:sz w:val="28"/>
          <w:szCs w:val="28"/>
        </w:rPr>
        <w:t>（二）评估结果仅为人民法院确定财产处置参考价服务，不是评估对象处置可实现的成交价格，也不应当被视为对评估对象处置成交价格的保证；</w:t>
      </w:r>
    </w:p>
    <w:p w:rsidR="000B5BBC" w:rsidRPr="001C421A" w:rsidRDefault="000B5BBC" w:rsidP="000B5BBC">
      <w:pPr>
        <w:spacing w:line="520" w:lineRule="exact"/>
        <w:ind w:firstLineChars="202" w:firstLine="566"/>
        <w:rPr>
          <w:rFonts w:ascii="仿宋" w:eastAsia="仿宋" w:hAnsi="仿宋"/>
          <w:color w:val="000000"/>
          <w:sz w:val="28"/>
          <w:szCs w:val="28"/>
        </w:rPr>
      </w:pPr>
      <w:r w:rsidRPr="001C421A">
        <w:rPr>
          <w:rFonts w:ascii="仿宋" w:eastAsia="仿宋" w:hAnsi="仿宋" w:hint="eastAsia"/>
          <w:color w:val="000000"/>
          <w:sz w:val="28"/>
          <w:szCs w:val="28"/>
        </w:rPr>
        <w:t>（三）财产拍卖或者变卖之日与价值时点不一致，可能导致评估结果对应的评估对象状况、房地产市场状况、欠缴税</w:t>
      </w:r>
      <w:proofErr w:type="gramStart"/>
      <w:r w:rsidRPr="001C421A">
        <w:rPr>
          <w:rFonts w:ascii="仿宋" w:eastAsia="仿宋" w:hAnsi="仿宋" w:hint="eastAsia"/>
          <w:color w:val="000000"/>
          <w:sz w:val="28"/>
          <w:szCs w:val="28"/>
        </w:rPr>
        <w:t>费状况</w:t>
      </w:r>
      <w:proofErr w:type="gramEnd"/>
      <w:r w:rsidRPr="001C421A">
        <w:rPr>
          <w:rFonts w:ascii="仿宋" w:eastAsia="仿宋" w:hAnsi="仿宋" w:hint="eastAsia"/>
          <w:color w:val="000000"/>
          <w:sz w:val="28"/>
          <w:szCs w:val="28"/>
        </w:rPr>
        <w:t>等与财产拍卖或者变卖时的相应状况不一致，发生明显变化的，评估结果应当进行相应调整后才可使用；</w:t>
      </w:r>
    </w:p>
    <w:p w:rsidR="000B5BBC" w:rsidRPr="001C421A" w:rsidRDefault="000B5BBC" w:rsidP="000B5BBC">
      <w:pPr>
        <w:spacing w:line="520" w:lineRule="exact"/>
        <w:ind w:firstLineChars="202" w:firstLine="566"/>
        <w:rPr>
          <w:rFonts w:ascii="仿宋" w:eastAsia="仿宋" w:hAnsi="仿宋"/>
          <w:color w:val="000000"/>
          <w:sz w:val="28"/>
          <w:szCs w:val="28"/>
        </w:rPr>
      </w:pPr>
      <w:r w:rsidRPr="001C421A">
        <w:rPr>
          <w:rFonts w:ascii="仿宋" w:eastAsia="仿宋" w:hAnsi="仿宋" w:hint="eastAsia"/>
          <w:color w:val="000000"/>
          <w:sz w:val="28"/>
          <w:szCs w:val="28"/>
        </w:rPr>
        <w:t>（四）在评估报告使用期限或者评估结果有效期内，评估报告或者评估结果未使用之前，如果评估对象状况或者房地产市场状况发生明显变化的，评估结果应当进行相应调整后才可使用；</w:t>
      </w:r>
    </w:p>
    <w:p w:rsidR="000B5BBC" w:rsidRPr="001C421A" w:rsidRDefault="000B5BBC" w:rsidP="000B5BBC">
      <w:pPr>
        <w:spacing w:line="520" w:lineRule="exact"/>
        <w:ind w:firstLineChars="202" w:firstLine="566"/>
        <w:rPr>
          <w:rFonts w:ascii="仿宋" w:eastAsia="仿宋" w:hAnsi="仿宋"/>
          <w:color w:val="000000"/>
          <w:sz w:val="28"/>
          <w:szCs w:val="28"/>
        </w:rPr>
      </w:pPr>
      <w:r w:rsidRPr="001C421A">
        <w:rPr>
          <w:rFonts w:ascii="仿宋" w:eastAsia="仿宋" w:hAnsi="仿宋" w:hint="eastAsia"/>
          <w:color w:val="000000"/>
          <w:sz w:val="28"/>
          <w:szCs w:val="28"/>
        </w:rPr>
        <w:t>（五）当事人、利害关系人收到评估报告后五日内可对评估报告的参照标准、计算方法或者评估结果等向人民法院提出书面异议；当事人、利害关系人对评估机构</w:t>
      </w:r>
      <w:proofErr w:type="gramStart"/>
      <w:r w:rsidRPr="001C421A">
        <w:rPr>
          <w:rFonts w:ascii="仿宋" w:eastAsia="仿宋" w:hAnsi="仿宋" w:hint="eastAsia"/>
          <w:color w:val="000000"/>
          <w:sz w:val="28"/>
          <w:szCs w:val="28"/>
        </w:rPr>
        <w:t>作出</w:t>
      </w:r>
      <w:proofErr w:type="gramEnd"/>
      <w:r w:rsidRPr="001C421A">
        <w:rPr>
          <w:rFonts w:ascii="仿宋" w:eastAsia="仿宋" w:hAnsi="仿宋" w:hint="eastAsia"/>
          <w:color w:val="000000"/>
          <w:sz w:val="28"/>
          <w:szCs w:val="28"/>
        </w:rPr>
        <w:t>的说明仍有异议的，可以提请人民法院委托评估行业组织进行专业技术评审。</w:t>
      </w:r>
    </w:p>
    <w:p w:rsidR="0062273C" w:rsidRPr="001C421A" w:rsidRDefault="0062273C" w:rsidP="004A4C40">
      <w:pPr>
        <w:spacing w:line="520" w:lineRule="exact"/>
        <w:ind w:firstLineChars="202" w:firstLine="566"/>
        <w:rPr>
          <w:rFonts w:ascii="仿宋" w:eastAsia="仿宋" w:hAnsi="仿宋"/>
          <w:color w:val="000000"/>
          <w:sz w:val="28"/>
          <w:szCs w:val="28"/>
        </w:rPr>
      </w:pPr>
    </w:p>
    <w:p w:rsidR="008F51D6" w:rsidRPr="00824B8C" w:rsidRDefault="00CB1B3F" w:rsidP="008F51D6">
      <w:pPr>
        <w:tabs>
          <w:tab w:val="left" w:pos="1080"/>
        </w:tabs>
        <w:spacing w:line="480" w:lineRule="auto"/>
        <w:jc w:val="right"/>
        <w:rPr>
          <w:rFonts w:ascii="仿宋" w:eastAsia="仿宋" w:hAnsi="仿宋"/>
          <w:color w:val="000000"/>
          <w:sz w:val="28"/>
          <w:szCs w:val="28"/>
        </w:rPr>
      </w:pPr>
      <w:r w:rsidRPr="001C421A">
        <w:rPr>
          <w:rFonts w:ascii="仿宋" w:eastAsia="仿宋" w:hAnsi="仿宋" w:hint="eastAsia"/>
          <w:color w:val="000000"/>
          <w:sz w:val="28"/>
          <w:szCs w:val="28"/>
        </w:rPr>
        <w:t>估价机构：</w:t>
      </w:r>
      <w:bookmarkStart w:id="82" w:name="评估企业4"/>
      <w:bookmarkEnd w:id="82"/>
      <w:r w:rsidR="008F51D6" w:rsidRPr="00824B8C">
        <w:rPr>
          <w:rFonts w:ascii="仿宋" w:eastAsia="仿宋" w:hAnsi="仿宋" w:hint="eastAsia"/>
          <w:color w:val="000000"/>
          <w:sz w:val="28"/>
          <w:szCs w:val="28"/>
        </w:rPr>
        <w:t>昆明三阳开泰房地产土地资产评估有限公司</w:t>
      </w:r>
    </w:p>
    <w:p w:rsidR="0062273C" w:rsidRPr="00EC70DF" w:rsidRDefault="008F51D6" w:rsidP="00EC70DF">
      <w:pPr>
        <w:tabs>
          <w:tab w:val="left" w:pos="1080"/>
        </w:tabs>
        <w:spacing w:line="480" w:lineRule="auto"/>
        <w:ind w:right="560"/>
        <w:jc w:val="right"/>
        <w:rPr>
          <w:rFonts w:ascii="仿宋" w:eastAsia="仿宋" w:hAnsi="仿宋"/>
          <w:color w:val="000000"/>
          <w:sz w:val="28"/>
          <w:szCs w:val="28"/>
        </w:rPr>
      </w:pPr>
      <w:r w:rsidRPr="00824B8C">
        <w:rPr>
          <w:rFonts w:ascii="仿宋" w:eastAsia="仿宋" w:hAnsi="仿宋"/>
          <w:color w:val="000000"/>
          <w:sz w:val="28"/>
          <w:szCs w:val="28"/>
        </w:rPr>
        <w:t>202</w:t>
      </w:r>
      <w:r>
        <w:rPr>
          <w:rFonts w:ascii="仿宋" w:eastAsia="仿宋" w:hAnsi="仿宋" w:hint="eastAsia"/>
          <w:color w:val="000000"/>
          <w:sz w:val="28"/>
          <w:szCs w:val="28"/>
        </w:rPr>
        <w:t>2</w:t>
      </w:r>
      <w:r w:rsidRPr="00824B8C">
        <w:rPr>
          <w:rFonts w:ascii="仿宋" w:eastAsia="仿宋" w:hAnsi="仿宋"/>
          <w:color w:val="000000"/>
          <w:sz w:val="28"/>
          <w:szCs w:val="28"/>
        </w:rPr>
        <w:t>年</w:t>
      </w:r>
      <w:r>
        <w:rPr>
          <w:rFonts w:ascii="仿宋" w:eastAsia="仿宋" w:hAnsi="仿宋" w:hint="eastAsia"/>
          <w:color w:val="000000"/>
          <w:sz w:val="28"/>
          <w:szCs w:val="28"/>
        </w:rPr>
        <w:t>09</w:t>
      </w:r>
      <w:r w:rsidRPr="00824B8C">
        <w:rPr>
          <w:rFonts w:ascii="仿宋" w:eastAsia="仿宋" w:hAnsi="仿宋"/>
          <w:color w:val="000000"/>
          <w:sz w:val="28"/>
          <w:szCs w:val="28"/>
        </w:rPr>
        <w:t>月</w:t>
      </w:r>
      <w:r>
        <w:rPr>
          <w:rFonts w:ascii="仿宋" w:eastAsia="仿宋" w:hAnsi="仿宋" w:hint="eastAsia"/>
          <w:color w:val="000000"/>
          <w:sz w:val="28"/>
          <w:szCs w:val="28"/>
        </w:rPr>
        <w:t>25</w:t>
      </w:r>
      <w:r w:rsidRPr="00824B8C">
        <w:rPr>
          <w:rFonts w:ascii="仿宋" w:eastAsia="仿宋" w:hAnsi="仿宋"/>
          <w:color w:val="000000"/>
          <w:sz w:val="28"/>
          <w:szCs w:val="28"/>
        </w:rPr>
        <w:t>日</w:t>
      </w:r>
      <w:bookmarkStart w:id="83" w:name="估价时点4"/>
      <w:bookmarkStart w:id="84" w:name="_Toc7005959"/>
      <w:bookmarkEnd w:id="83"/>
    </w:p>
    <w:p w:rsidR="004779CA" w:rsidRPr="008A5DE4" w:rsidRDefault="004779CA" w:rsidP="004779CA">
      <w:pPr>
        <w:pStyle w:val="1"/>
        <w:jc w:val="center"/>
        <w:rPr>
          <w:rFonts w:ascii="宋体" w:hAnsi="宋体"/>
          <w:color w:val="000000"/>
          <w:sz w:val="32"/>
          <w:szCs w:val="32"/>
        </w:rPr>
      </w:pPr>
      <w:bookmarkStart w:id="85" w:name="_Toc43214533"/>
      <w:bookmarkStart w:id="86" w:name="_Toc70427271"/>
      <w:bookmarkStart w:id="87" w:name="_Toc115302956"/>
      <w:bookmarkEnd w:id="84"/>
      <w:r w:rsidRPr="008A5DE4">
        <w:rPr>
          <w:rFonts w:ascii="宋体" w:hAnsi="宋体" w:hint="eastAsia"/>
          <w:color w:val="000000"/>
          <w:sz w:val="32"/>
          <w:szCs w:val="32"/>
        </w:rPr>
        <w:lastRenderedPageBreak/>
        <w:t>附    件</w:t>
      </w:r>
      <w:bookmarkEnd w:id="85"/>
      <w:bookmarkEnd w:id="86"/>
      <w:bookmarkEnd w:id="87"/>
    </w:p>
    <w:p w:rsidR="004779CA" w:rsidRPr="008A5DE4" w:rsidRDefault="004779CA" w:rsidP="004779CA">
      <w:pPr>
        <w:pStyle w:val="2"/>
        <w:rPr>
          <w:rFonts w:ascii="仿宋" w:eastAsia="仿宋" w:hAnsi="仿宋"/>
          <w:b w:val="0"/>
          <w:color w:val="000000"/>
          <w:sz w:val="28"/>
          <w:szCs w:val="28"/>
        </w:rPr>
      </w:pPr>
      <w:bookmarkStart w:id="88" w:name="_Toc43214534"/>
      <w:bookmarkStart w:id="89" w:name="_Toc70427272"/>
      <w:bookmarkStart w:id="90" w:name="_Toc115302957"/>
      <w:r w:rsidRPr="008A5DE4">
        <w:rPr>
          <w:rFonts w:ascii="仿宋" w:eastAsia="仿宋" w:hAnsi="仿宋" w:hint="eastAsia"/>
          <w:b w:val="0"/>
          <w:color w:val="000000"/>
          <w:sz w:val="28"/>
          <w:szCs w:val="28"/>
        </w:rPr>
        <w:t>一、估价对象位置示意图</w:t>
      </w:r>
      <w:bookmarkEnd w:id="88"/>
      <w:bookmarkEnd w:id="89"/>
      <w:bookmarkEnd w:id="90"/>
    </w:p>
    <w:p w:rsidR="004779CA" w:rsidRPr="008A5DE4" w:rsidRDefault="004779CA" w:rsidP="004779CA">
      <w:pPr>
        <w:pStyle w:val="2"/>
        <w:rPr>
          <w:rFonts w:ascii="仿宋" w:eastAsia="仿宋" w:hAnsi="仿宋"/>
          <w:b w:val="0"/>
          <w:color w:val="000000"/>
          <w:sz w:val="28"/>
          <w:szCs w:val="28"/>
        </w:rPr>
      </w:pPr>
      <w:bookmarkStart w:id="91" w:name="_Toc43214535"/>
      <w:bookmarkStart w:id="92" w:name="_Toc70427273"/>
      <w:bookmarkStart w:id="93" w:name="_Toc115302958"/>
      <w:r w:rsidRPr="008A5DE4">
        <w:rPr>
          <w:rFonts w:ascii="仿宋" w:eastAsia="仿宋" w:hAnsi="仿宋" w:hint="eastAsia"/>
          <w:b w:val="0"/>
          <w:color w:val="000000"/>
          <w:sz w:val="28"/>
          <w:szCs w:val="28"/>
        </w:rPr>
        <w:t>二、估价对象外观和环境照片</w:t>
      </w:r>
      <w:bookmarkEnd w:id="91"/>
      <w:bookmarkEnd w:id="92"/>
      <w:bookmarkEnd w:id="93"/>
    </w:p>
    <w:p w:rsidR="004779CA" w:rsidRPr="008A5DE4" w:rsidRDefault="004779CA" w:rsidP="004779CA">
      <w:pPr>
        <w:pStyle w:val="2"/>
        <w:rPr>
          <w:rFonts w:ascii="仿宋" w:eastAsia="仿宋" w:hAnsi="仿宋"/>
          <w:b w:val="0"/>
          <w:color w:val="000000"/>
          <w:sz w:val="28"/>
          <w:szCs w:val="28"/>
        </w:rPr>
      </w:pPr>
      <w:bookmarkStart w:id="94" w:name="_Toc43214536"/>
      <w:bookmarkStart w:id="95" w:name="_Toc70427274"/>
      <w:bookmarkStart w:id="96" w:name="_Toc115302959"/>
      <w:r w:rsidRPr="008A5DE4">
        <w:rPr>
          <w:rFonts w:ascii="仿宋" w:eastAsia="仿宋" w:hAnsi="仿宋" w:hint="eastAsia"/>
          <w:b w:val="0"/>
          <w:color w:val="000000"/>
          <w:sz w:val="28"/>
          <w:szCs w:val="28"/>
        </w:rPr>
        <w:t>三、估价对象内部照片</w:t>
      </w:r>
      <w:bookmarkEnd w:id="94"/>
      <w:bookmarkEnd w:id="95"/>
      <w:bookmarkEnd w:id="96"/>
    </w:p>
    <w:p w:rsidR="004779CA" w:rsidRDefault="004779CA" w:rsidP="004779CA">
      <w:pPr>
        <w:pStyle w:val="2"/>
        <w:rPr>
          <w:rFonts w:ascii="仿宋" w:eastAsia="仿宋" w:hAnsi="仿宋"/>
          <w:b w:val="0"/>
          <w:color w:val="000000"/>
          <w:sz w:val="28"/>
          <w:szCs w:val="28"/>
        </w:rPr>
      </w:pPr>
      <w:bookmarkStart w:id="97" w:name="_Toc43214537"/>
      <w:bookmarkStart w:id="98" w:name="_Toc70427275"/>
      <w:bookmarkStart w:id="99" w:name="_Toc115302960"/>
      <w:r w:rsidRPr="008A5DE4">
        <w:rPr>
          <w:rFonts w:ascii="仿宋" w:eastAsia="仿宋" w:hAnsi="仿宋" w:hint="eastAsia"/>
          <w:b w:val="0"/>
          <w:color w:val="000000"/>
          <w:sz w:val="28"/>
          <w:szCs w:val="28"/>
        </w:rPr>
        <w:t>四、《评估委托书》复印件</w:t>
      </w:r>
      <w:bookmarkEnd w:id="97"/>
      <w:bookmarkEnd w:id="98"/>
      <w:bookmarkEnd w:id="99"/>
    </w:p>
    <w:p w:rsidR="004779CA" w:rsidRDefault="004779CA" w:rsidP="004779CA">
      <w:pPr>
        <w:pStyle w:val="2"/>
        <w:rPr>
          <w:rFonts w:ascii="仿宋" w:eastAsia="仿宋" w:hAnsi="仿宋"/>
          <w:b w:val="0"/>
          <w:color w:val="000000"/>
          <w:sz w:val="28"/>
          <w:szCs w:val="28"/>
        </w:rPr>
      </w:pPr>
      <w:bookmarkStart w:id="100" w:name="_Toc43214538"/>
      <w:bookmarkStart w:id="101" w:name="_Toc70427276"/>
      <w:bookmarkStart w:id="102" w:name="_Toc115302961"/>
      <w:r w:rsidRPr="008A5DE4">
        <w:rPr>
          <w:rFonts w:ascii="仿宋" w:eastAsia="仿宋" w:hAnsi="仿宋" w:hint="eastAsia"/>
          <w:b w:val="0"/>
          <w:color w:val="000000"/>
          <w:sz w:val="28"/>
          <w:szCs w:val="28"/>
        </w:rPr>
        <w:t>五、“</w:t>
      </w:r>
      <w:r>
        <w:rPr>
          <w:rFonts w:ascii="仿宋" w:eastAsia="仿宋" w:hAnsi="仿宋" w:hint="eastAsia"/>
          <w:b w:val="0"/>
          <w:color w:val="000000"/>
          <w:sz w:val="28"/>
          <w:szCs w:val="28"/>
        </w:rPr>
        <w:t>商品房买卖合同登记备案表</w:t>
      </w:r>
      <w:r w:rsidRPr="008A5DE4">
        <w:rPr>
          <w:rFonts w:ascii="仿宋" w:eastAsia="仿宋" w:hAnsi="仿宋" w:hint="eastAsia"/>
          <w:b w:val="0"/>
          <w:color w:val="000000"/>
          <w:sz w:val="28"/>
          <w:szCs w:val="28"/>
        </w:rPr>
        <w:t>” 复印件</w:t>
      </w:r>
      <w:bookmarkEnd w:id="100"/>
      <w:bookmarkEnd w:id="101"/>
      <w:bookmarkEnd w:id="102"/>
    </w:p>
    <w:p w:rsidR="004779CA" w:rsidRDefault="004779CA" w:rsidP="004779CA">
      <w:pPr>
        <w:pStyle w:val="2"/>
        <w:rPr>
          <w:rFonts w:ascii="仿宋" w:eastAsia="仿宋" w:hAnsi="仿宋"/>
          <w:b w:val="0"/>
          <w:color w:val="000000"/>
          <w:sz w:val="28"/>
          <w:szCs w:val="28"/>
        </w:rPr>
      </w:pPr>
      <w:bookmarkStart w:id="103" w:name="_Toc43214539"/>
      <w:bookmarkStart w:id="104" w:name="_Toc70427277"/>
      <w:bookmarkStart w:id="105" w:name="_Toc115302962"/>
      <w:r w:rsidRPr="008A5DE4">
        <w:rPr>
          <w:rFonts w:ascii="仿宋" w:eastAsia="仿宋" w:hAnsi="仿宋" w:hint="eastAsia"/>
          <w:b w:val="0"/>
          <w:color w:val="000000"/>
          <w:sz w:val="28"/>
          <w:szCs w:val="28"/>
        </w:rPr>
        <w:t>六、</w:t>
      </w:r>
      <w:bookmarkStart w:id="106" w:name="_Toc43214540"/>
      <w:bookmarkEnd w:id="103"/>
      <w:r w:rsidRPr="008A5DE4">
        <w:rPr>
          <w:rFonts w:ascii="仿宋" w:eastAsia="仿宋" w:hAnsi="仿宋" w:hint="eastAsia"/>
          <w:b w:val="0"/>
          <w:color w:val="000000"/>
          <w:sz w:val="28"/>
          <w:szCs w:val="28"/>
        </w:rPr>
        <w:t>估价机构“营业执照”复印件</w:t>
      </w:r>
      <w:bookmarkEnd w:id="104"/>
      <w:bookmarkEnd w:id="105"/>
    </w:p>
    <w:p w:rsidR="004779CA" w:rsidRPr="008A5DE4" w:rsidRDefault="004779CA" w:rsidP="004779CA">
      <w:pPr>
        <w:pStyle w:val="2"/>
        <w:rPr>
          <w:rFonts w:ascii="仿宋" w:eastAsia="仿宋" w:hAnsi="仿宋"/>
          <w:b w:val="0"/>
          <w:color w:val="000000"/>
          <w:sz w:val="28"/>
          <w:szCs w:val="28"/>
        </w:rPr>
      </w:pPr>
      <w:bookmarkStart w:id="107" w:name="_Toc70427278"/>
      <w:bookmarkStart w:id="108" w:name="_Toc115302963"/>
      <w:r w:rsidRPr="008A5DE4">
        <w:rPr>
          <w:rFonts w:ascii="仿宋" w:eastAsia="仿宋" w:hAnsi="仿宋" w:hint="eastAsia"/>
          <w:b w:val="0"/>
          <w:color w:val="000000"/>
          <w:sz w:val="28"/>
          <w:szCs w:val="28"/>
        </w:rPr>
        <w:t>七、</w:t>
      </w:r>
      <w:bookmarkEnd w:id="106"/>
      <w:r w:rsidRPr="008A5DE4">
        <w:rPr>
          <w:rFonts w:ascii="仿宋" w:eastAsia="仿宋" w:hAnsi="仿宋" w:hint="eastAsia"/>
          <w:b w:val="0"/>
          <w:color w:val="000000"/>
          <w:sz w:val="28"/>
          <w:szCs w:val="28"/>
        </w:rPr>
        <w:t>估价机构“资格证书”复印件</w:t>
      </w:r>
      <w:bookmarkEnd w:id="107"/>
      <w:bookmarkEnd w:id="108"/>
    </w:p>
    <w:p w:rsidR="00CB1B3F" w:rsidRPr="001C421A" w:rsidRDefault="004779CA" w:rsidP="004779CA">
      <w:pPr>
        <w:pStyle w:val="2"/>
        <w:rPr>
          <w:rFonts w:ascii="仿宋" w:eastAsia="仿宋" w:hAnsi="仿宋"/>
          <w:b w:val="0"/>
          <w:color w:val="000000"/>
          <w:sz w:val="28"/>
          <w:szCs w:val="28"/>
        </w:rPr>
      </w:pPr>
      <w:bookmarkStart w:id="109" w:name="_Toc43214541"/>
      <w:bookmarkStart w:id="110" w:name="_Toc70427279"/>
      <w:bookmarkStart w:id="111" w:name="_Toc115302964"/>
      <w:r w:rsidRPr="008A5DE4">
        <w:rPr>
          <w:rFonts w:ascii="仿宋" w:eastAsia="仿宋" w:hAnsi="仿宋" w:hint="eastAsia"/>
          <w:b w:val="0"/>
          <w:color w:val="000000"/>
          <w:sz w:val="28"/>
          <w:szCs w:val="28"/>
        </w:rPr>
        <w:t>八、</w:t>
      </w:r>
      <w:bookmarkEnd w:id="109"/>
      <w:r w:rsidRPr="008A5DE4">
        <w:rPr>
          <w:rFonts w:ascii="仿宋" w:eastAsia="仿宋" w:hAnsi="仿宋" w:hint="eastAsia"/>
          <w:b w:val="0"/>
          <w:color w:val="000000"/>
          <w:sz w:val="28"/>
          <w:szCs w:val="28"/>
        </w:rPr>
        <w:t>估价人员“资格证书”复印件</w:t>
      </w:r>
      <w:bookmarkEnd w:id="110"/>
      <w:bookmarkEnd w:id="111"/>
    </w:p>
    <w:p w:rsidR="00CB1B3F" w:rsidRPr="001C421A" w:rsidRDefault="00CB1B3F" w:rsidP="00CB1B3F">
      <w:pPr>
        <w:rPr>
          <w:rFonts w:ascii="仿宋" w:eastAsia="仿宋" w:hAnsi="仿宋"/>
          <w:color w:val="000000"/>
        </w:rPr>
      </w:pPr>
    </w:p>
    <w:p w:rsidR="00CB1B3F" w:rsidRPr="001C421A" w:rsidRDefault="00CB1B3F" w:rsidP="00CB1B3F">
      <w:pPr>
        <w:rPr>
          <w:rFonts w:ascii="仿宋" w:eastAsia="仿宋" w:hAnsi="仿宋"/>
          <w:color w:val="000000"/>
        </w:rPr>
      </w:pPr>
    </w:p>
    <w:p w:rsidR="000640F1" w:rsidRPr="001C421A" w:rsidRDefault="000640F1" w:rsidP="00CB1B3F">
      <w:pPr>
        <w:rPr>
          <w:color w:val="000000"/>
        </w:rPr>
      </w:pPr>
    </w:p>
    <w:sectPr w:rsidR="000640F1" w:rsidRPr="001C421A" w:rsidSect="00812529">
      <w:headerReference w:type="default" r:id="rId11"/>
      <w:footerReference w:type="default" r:id="rId12"/>
      <w:pgSz w:w="11906" w:h="16838"/>
      <w:pgMar w:top="1440" w:right="1800" w:bottom="1440" w:left="1800" w:header="851" w:footer="386"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2B" w:rsidRDefault="00ED4B2B">
      <w:r>
        <w:separator/>
      </w:r>
    </w:p>
  </w:endnote>
  <w:endnote w:type="continuationSeparator" w:id="0">
    <w:p w:rsidR="00ED4B2B" w:rsidRDefault="00ED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22" w:rsidRDefault="00553722">
    <w:pPr>
      <w:pStyle w:val="ae"/>
      <w:pBdr>
        <w:top w:val="single" w:sz="4" w:space="1" w:color="auto"/>
      </w:pBdr>
      <w:jc w:val="center"/>
    </w:pPr>
    <w:r>
      <w:rPr>
        <w:rFonts w:hint="eastAsia"/>
        <w:noProof/>
      </w:rPr>
      <w:drawing>
        <wp:inline distT="0" distB="0" distL="0" distR="0" wp14:anchorId="0A921526" wp14:editId="214203BC">
          <wp:extent cx="4477109" cy="3832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篆刻标——颜体2.jpg"/>
                  <pic:cNvPicPr/>
                </pic:nvPicPr>
                <pic:blipFill>
                  <a:blip r:embed="rId1">
                    <a:extLst>
                      <a:ext uri="{28A0092B-C50C-407E-A947-70E740481C1C}">
                        <a14:useLocalDpi xmlns:a14="http://schemas.microsoft.com/office/drawing/2010/main" val="0"/>
                      </a:ext>
                    </a:extLst>
                  </a:blip>
                  <a:stretch>
                    <a:fillRect/>
                  </a:stretch>
                </pic:blipFill>
                <pic:spPr>
                  <a:xfrm>
                    <a:off x="0" y="0"/>
                    <a:ext cx="4542060" cy="388804"/>
                  </a:xfrm>
                  <a:prstGeom prst="rect">
                    <a:avLst/>
                  </a:prstGeom>
                </pic:spPr>
              </pic:pic>
            </a:graphicData>
          </a:graphic>
        </wp:inline>
      </w:drawing>
    </w:r>
    <w:r>
      <w:rPr>
        <w:rFonts w:hint="eastAsia"/>
      </w:rPr>
      <w:t xml:space="preserve">                                                                                       </w:t>
    </w:r>
    <w:r>
      <w:rPr>
        <w:rFonts w:asciiTheme="majorHAnsi" w:eastAsiaTheme="majorEastAsia" w:hAnsiTheme="majorHAnsi" w:cstheme="majorBidi"/>
        <w:sz w:val="28"/>
        <w:szCs w:val="28"/>
        <w:lang w:val="zh-CN"/>
      </w:rPr>
      <w:t xml:space="preserve">~ </w:t>
    </w: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BB76FC" w:rsidRPr="00BB76FC">
      <w:rPr>
        <w:rFonts w:asciiTheme="majorHAnsi" w:eastAsiaTheme="majorEastAsia" w:hAnsiTheme="majorHAnsi" w:cstheme="majorBidi"/>
        <w:noProof/>
        <w:sz w:val="28"/>
        <w:szCs w:val="28"/>
        <w:lang w:val="zh-CN"/>
      </w:rPr>
      <w:t>14</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2B" w:rsidRDefault="00ED4B2B">
      <w:r>
        <w:separator/>
      </w:r>
    </w:p>
  </w:footnote>
  <w:footnote w:type="continuationSeparator" w:id="0">
    <w:p w:rsidR="00ED4B2B" w:rsidRDefault="00ED4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7D" w:rsidRPr="00553722" w:rsidRDefault="0007157D" w:rsidP="00553722">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722" w:rsidRPr="00303323" w:rsidRDefault="00553722">
    <w:pPr>
      <w:pStyle w:val="ac"/>
      <w:rPr>
        <w:rFonts w:ascii="华文中宋" w:eastAsia="华文中宋" w:hAnsi="华文中宋"/>
        <w:b/>
        <w:sz w:val="24"/>
        <w:szCs w:val="24"/>
      </w:rPr>
    </w:pPr>
    <w:r w:rsidRPr="001C421A">
      <w:rPr>
        <w:rFonts w:ascii="华文中宋" w:eastAsia="华文中宋" w:hAnsi="华文中宋" w:hint="eastAsia"/>
        <w:b/>
        <w:sz w:val="22"/>
        <w:szCs w:val="24"/>
      </w:rPr>
      <w:t>寻甸县凤</w:t>
    </w:r>
    <w:proofErr w:type="gramStart"/>
    <w:r w:rsidRPr="001C421A">
      <w:rPr>
        <w:rFonts w:ascii="华文中宋" w:eastAsia="华文中宋" w:hAnsi="华文中宋" w:hint="eastAsia"/>
        <w:b/>
        <w:sz w:val="22"/>
        <w:szCs w:val="24"/>
      </w:rPr>
      <w:t>梧佳苑</w:t>
    </w:r>
    <w:proofErr w:type="gramEnd"/>
    <w:r w:rsidRPr="001C421A">
      <w:rPr>
        <w:rFonts w:ascii="华文中宋" w:eastAsia="华文中宋" w:hAnsi="华文中宋"/>
        <w:b/>
        <w:sz w:val="22"/>
        <w:szCs w:val="24"/>
      </w:rPr>
      <w:t>5幢2单元201号及1-81号</w:t>
    </w:r>
    <w:proofErr w:type="gramStart"/>
    <w:r w:rsidRPr="001C421A">
      <w:rPr>
        <w:rFonts w:ascii="华文中宋" w:eastAsia="华文中宋" w:hAnsi="华文中宋"/>
        <w:b/>
        <w:sz w:val="22"/>
        <w:szCs w:val="24"/>
      </w:rPr>
      <w:t>车位</w:t>
    </w:r>
    <w:r w:rsidRPr="001C421A">
      <w:rPr>
        <w:rFonts w:ascii="华文中宋" w:eastAsia="华文中宋" w:hAnsi="华文中宋" w:hint="eastAsia"/>
        <w:b/>
        <w:sz w:val="22"/>
        <w:szCs w:val="24"/>
      </w:rPr>
      <w:t>涉执房地产</w:t>
    </w:r>
    <w:proofErr w:type="gramEnd"/>
    <w:r w:rsidRPr="001C421A">
      <w:rPr>
        <w:rFonts w:ascii="华文中宋" w:eastAsia="华文中宋" w:hAnsi="华文中宋" w:hint="eastAsia"/>
        <w:b/>
        <w:sz w:val="22"/>
        <w:szCs w:val="24"/>
      </w:rPr>
      <w:t>处置司法评估报告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920A2"/>
    <w:multiLevelType w:val="hybridMultilevel"/>
    <w:tmpl w:val="AA32DF9A"/>
    <w:lvl w:ilvl="0" w:tplc="2CC25F0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252F41DE"/>
    <w:multiLevelType w:val="hybridMultilevel"/>
    <w:tmpl w:val="CBA8AB56"/>
    <w:lvl w:ilvl="0" w:tplc="1E0AEBCE">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
    <w:nsid w:val="374F1CC7"/>
    <w:multiLevelType w:val="hybridMultilevel"/>
    <w:tmpl w:val="239678E2"/>
    <w:lvl w:ilvl="0" w:tplc="0AF85166">
      <w:start w:val="3"/>
      <w:numFmt w:val="decimal"/>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3">
    <w:nsid w:val="38707080"/>
    <w:multiLevelType w:val="hybridMultilevel"/>
    <w:tmpl w:val="6B0E72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28577D0"/>
    <w:multiLevelType w:val="multilevel"/>
    <w:tmpl w:val="3E6E6EE8"/>
    <w:lvl w:ilvl="0">
      <w:start w:val="1"/>
      <w:numFmt w:val="japaneseCounting"/>
      <w:lvlText w:val="（%1）"/>
      <w:lvlJc w:val="left"/>
      <w:pPr>
        <w:tabs>
          <w:tab w:val="num" w:pos="1281"/>
        </w:tabs>
        <w:ind w:left="1281" w:hanging="855"/>
      </w:pPr>
      <w:rPr>
        <w:rFonts w:cs="宋体" w:hint="default"/>
        <w:b w:val="0"/>
        <w:color w:val="000000"/>
        <w:lang w:val="en-US"/>
      </w:rPr>
    </w:lvl>
    <w:lvl w:ilvl="1">
      <w:start w:val="1"/>
      <w:numFmt w:val="decimal"/>
      <w:lvlText w:val="（%2）"/>
      <w:lvlJc w:val="left"/>
      <w:pPr>
        <w:tabs>
          <w:tab w:val="num" w:pos="1146"/>
        </w:tabs>
        <w:ind w:left="1146" w:hanging="720"/>
      </w:pPr>
      <w:rPr>
        <w:rFonts w:hint="default"/>
        <w:b w:val="0"/>
      </w:rPr>
    </w:lvl>
    <w:lvl w:ilvl="2">
      <w:start w:val="1"/>
      <w:numFmt w:val="lowerRoman"/>
      <w:lvlText w:val="%3."/>
      <w:lvlJc w:val="right"/>
      <w:pPr>
        <w:tabs>
          <w:tab w:val="num" w:pos="1798"/>
        </w:tabs>
        <w:ind w:left="1798" w:hanging="420"/>
      </w:pPr>
    </w:lvl>
    <w:lvl w:ilvl="3">
      <w:start w:val="1"/>
      <w:numFmt w:val="decimal"/>
      <w:lvlText w:val="%4."/>
      <w:lvlJc w:val="left"/>
      <w:pPr>
        <w:tabs>
          <w:tab w:val="num" w:pos="2218"/>
        </w:tabs>
        <w:ind w:left="2218" w:hanging="420"/>
      </w:pPr>
    </w:lvl>
    <w:lvl w:ilvl="4">
      <w:start w:val="1"/>
      <w:numFmt w:val="lowerLetter"/>
      <w:lvlText w:val="%5)"/>
      <w:lvlJc w:val="left"/>
      <w:pPr>
        <w:tabs>
          <w:tab w:val="num" w:pos="2638"/>
        </w:tabs>
        <w:ind w:left="2638" w:hanging="420"/>
      </w:pPr>
    </w:lvl>
    <w:lvl w:ilvl="5">
      <w:start w:val="1"/>
      <w:numFmt w:val="lowerRoman"/>
      <w:lvlText w:val="%6."/>
      <w:lvlJc w:val="right"/>
      <w:pPr>
        <w:tabs>
          <w:tab w:val="num" w:pos="3058"/>
        </w:tabs>
        <w:ind w:left="3058" w:hanging="420"/>
      </w:pPr>
    </w:lvl>
    <w:lvl w:ilvl="6">
      <w:start w:val="1"/>
      <w:numFmt w:val="decimal"/>
      <w:lvlText w:val="%7."/>
      <w:lvlJc w:val="left"/>
      <w:pPr>
        <w:tabs>
          <w:tab w:val="num" w:pos="3478"/>
        </w:tabs>
        <w:ind w:left="3478" w:hanging="420"/>
      </w:pPr>
    </w:lvl>
    <w:lvl w:ilvl="7">
      <w:start w:val="1"/>
      <w:numFmt w:val="lowerLetter"/>
      <w:lvlText w:val="%8)"/>
      <w:lvlJc w:val="left"/>
      <w:pPr>
        <w:tabs>
          <w:tab w:val="num" w:pos="3898"/>
        </w:tabs>
        <w:ind w:left="3898" w:hanging="420"/>
      </w:pPr>
    </w:lvl>
    <w:lvl w:ilvl="8">
      <w:start w:val="1"/>
      <w:numFmt w:val="lowerRoman"/>
      <w:lvlText w:val="%9."/>
      <w:lvlJc w:val="right"/>
      <w:pPr>
        <w:tabs>
          <w:tab w:val="num" w:pos="4318"/>
        </w:tabs>
        <w:ind w:left="4318" w:hanging="420"/>
      </w:pPr>
    </w:lvl>
  </w:abstractNum>
  <w:abstractNum w:abstractNumId="5">
    <w:nsid w:val="5417ABB4"/>
    <w:multiLevelType w:val="multilevel"/>
    <w:tmpl w:val="640CB280"/>
    <w:lvl w:ilvl="0">
      <w:start w:val="2"/>
      <w:numFmt w:val="decimal"/>
      <w:suff w:val="nothing"/>
      <w:lvlText w:val="%1、"/>
      <w:lvlJc w:val="left"/>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6">
    <w:nsid w:val="615C42E1"/>
    <w:multiLevelType w:val="singleLevel"/>
    <w:tmpl w:val="615C42E1"/>
    <w:lvl w:ilvl="0">
      <w:start w:val="1"/>
      <w:numFmt w:val="japaneseCounting"/>
      <w:lvlText w:val="%1、"/>
      <w:lvlJc w:val="left"/>
      <w:pPr>
        <w:tabs>
          <w:tab w:val="num" w:pos="600"/>
        </w:tabs>
        <w:ind w:left="600" w:hanging="600"/>
      </w:pPr>
      <w:rPr>
        <w:rFonts w:ascii="仿宋_GB2312" w:eastAsia="仿宋_GB2312" w:hAnsi="Times New Roman" w:cs="Times New Roman" w:hint="eastAsia"/>
      </w:rPr>
    </w:lvl>
  </w:abstractNum>
  <w:abstractNum w:abstractNumId="7">
    <w:nsid w:val="670157E6"/>
    <w:multiLevelType w:val="hybridMultilevel"/>
    <w:tmpl w:val="660E901E"/>
    <w:lvl w:ilvl="0" w:tplc="099C0D16">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74D5041"/>
    <w:multiLevelType w:val="hybridMultilevel"/>
    <w:tmpl w:val="107494E2"/>
    <w:lvl w:ilvl="0" w:tplc="089213FC">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FE91EC8"/>
    <w:multiLevelType w:val="hybridMultilevel"/>
    <w:tmpl w:val="0ABAE7D8"/>
    <w:lvl w:ilvl="0" w:tplc="441EC744">
      <w:start w:val="1"/>
      <w:numFmt w:val="decimal"/>
      <w:lvlText w:val="%1、"/>
      <w:lvlJc w:val="left"/>
      <w:pPr>
        <w:ind w:left="2001" w:hanging="720"/>
      </w:pPr>
      <w:rPr>
        <w:rFonts w:hint="default"/>
      </w:rPr>
    </w:lvl>
    <w:lvl w:ilvl="1" w:tplc="04090019" w:tentative="1">
      <w:start w:val="1"/>
      <w:numFmt w:val="lowerLetter"/>
      <w:lvlText w:val="%2)"/>
      <w:lvlJc w:val="left"/>
      <w:pPr>
        <w:ind w:left="2121" w:hanging="420"/>
      </w:pPr>
    </w:lvl>
    <w:lvl w:ilvl="2" w:tplc="0409001B" w:tentative="1">
      <w:start w:val="1"/>
      <w:numFmt w:val="lowerRoman"/>
      <w:lvlText w:val="%3."/>
      <w:lvlJc w:val="right"/>
      <w:pPr>
        <w:ind w:left="2541" w:hanging="420"/>
      </w:pPr>
    </w:lvl>
    <w:lvl w:ilvl="3" w:tplc="0409000F" w:tentative="1">
      <w:start w:val="1"/>
      <w:numFmt w:val="decimal"/>
      <w:lvlText w:val="%4."/>
      <w:lvlJc w:val="left"/>
      <w:pPr>
        <w:ind w:left="2961" w:hanging="420"/>
      </w:pPr>
    </w:lvl>
    <w:lvl w:ilvl="4" w:tplc="04090019" w:tentative="1">
      <w:start w:val="1"/>
      <w:numFmt w:val="lowerLetter"/>
      <w:lvlText w:val="%5)"/>
      <w:lvlJc w:val="left"/>
      <w:pPr>
        <w:ind w:left="3381" w:hanging="420"/>
      </w:pPr>
    </w:lvl>
    <w:lvl w:ilvl="5" w:tplc="0409001B" w:tentative="1">
      <w:start w:val="1"/>
      <w:numFmt w:val="lowerRoman"/>
      <w:lvlText w:val="%6."/>
      <w:lvlJc w:val="right"/>
      <w:pPr>
        <w:ind w:left="3801" w:hanging="420"/>
      </w:pPr>
    </w:lvl>
    <w:lvl w:ilvl="6" w:tplc="0409000F" w:tentative="1">
      <w:start w:val="1"/>
      <w:numFmt w:val="decimal"/>
      <w:lvlText w:val="%7."/>
      <w:lvlJc w:val="left"/>
      <w:pPr>
        <w:ind w:left="4221" w:hanging="420"/>
      </w:pPr>
    </w:lvl>
    <w:lvl w:ilvl="7" w:tplc="04090019" w:tentative="1">
      <w:start w:val="1"/>
      <w:numFmt w:val="lowerLetter"/>
      <w:lvlText w:val="%8)"/>
      <w:lvlJc w:val="left"/>
      <w:pPr>
        <w:ind w:left="4641" w:hanging="420"/>
      </w:pPr>
    </w:lvl>
    <w:lvl w:ilvl="8" w:tplc="0409001B" w:tentative="1">
      <w:start w:val="1"/>
      <w:numFmt w:val="lowerRoman"/>
      <w:lvlText w:val="%9."/>
      <w:lvlJc w:val="right"/>
      <w:pPr>
        <w:ind w:left="5061" w:hanging="420"/>
      </w:pPr>
    </w:lvl>
  </w:abstractNum>
  <w:abstractNum w:abstractNumId="10">
    <w:nsid w:val="70E24C49"/>
    <w:multiLevelType w:val="hybridMultilevel"/>
    <w:tmpl w:val="2EA617E6"/>
    <w:lvl w:ilvl="0" w:tplc="14D243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6B3042D"/>
    <w:multiLevelType w:val="singleLevel"/>
    <w:tmpl w:val="76B3042D"/>
    <w:lvl w:ilvl="0">
      <w:start w:val="1"/>
      <w:numFmt w:val="japaneseCounting"/>
      <w:lvlText w:val="%1、"/>
      <w:lvlJc w:val="left"/>
      <w:pPr>
        <w:tabs>
          <w:tab w:val="num" w:pos="720"/>
        </w:tabs>
        <w:ind w:left="720" w:hanging="720"/>
      </w:pPr>
      <w:rPr>
        <w:rFonts w:hint="eastAsia"/>
      </w:rPr>
    </w:lvl>
  </w:abstractNum>
  <w:abstractNum w:abstractNumId="12">
    <w:nsid w:val="7A3B6A4D"/>
    <w:multiLevelType w:val="hybridMultilevel"/>
    <w:tmpl w:val="68481D48"/>
    <w:lvl w:ilvl="0" w:tplc="45E49736">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1"/>
  </w:num>
  <w:num w:numId="2">
    <w:abstractNumId w:val="4"/>
  </w:num>
  <w:num w:numId="3">
    <w:abstractNumId w:val="5"/>
  </w:num>
  <w:num w:numId="4">
    <w:abstractNumId w:val="6"/>
  </w:num>
  <w:num w:numId="5">
    <w:abstractNumId w:val="10"/>
  </w:num>
  <w:num w:numId="6">
    <w:abstractNumId w:val="12"/>
  </w:num>
  <w:num w:numId="7">
    <w:abstractNumId w:val="9"/>
  </w:num>
  <w:num w:numId="8">
    <w:abstractNumId w:val="1"/>
  </w:num>
  <w:num w:numId="9">
    <w:abstractNumId w:val="3"/>
  </w:num>
  <w:num w:numId="10">
    <w:abstractNumId w:val="8"/>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254"/>
    <w:rsid w:val="00002C9C"/>
    <w:rsid w:val="00004256"/>
    <w:rsid w:val="00005457"/>
    <w:rsid w:val="00006D38"/>
    <w:rsid w:val="0001389E"/>
    <w:rsid w:val="00013ED1"/>
    <w:rsid w:val="00015C20"/>
    <w:rsid w:val="00022813"/>
    <w:rsid w:val="00022ED0"/>
    <w:rsid w:val="00023F08"/>
    <w:rsid w:val="00025E82"/>
    <w:rsid w:val="0002664D"/>
    <w:rsid w:val="00032D9B"/>
    <w:rsid w:val="000374D2"/>
    <w:rsid w:val="00037849"/>
    <w:rsid w:val="00041A8A"/>
    <w:rsid w:val="00043681"/>
    <w:rsid w:val="00046F21"/>
    <w:rsid w:val="000477DB"/>
    <w:rsid w:val="00051375"/>
    <w:rsid w:val="00053701"/>
    <w:rsid w:val="000548D1"/>
    <w:rsid w:val="00056E32"/>
    <w:rsid w:val="0006001C"/>
    <w:rsid w:val="0006171D"/>
    <w:rsid w:val="00061DF6"/>
    <w:rsid w:val="000624AE"/>
    <w:rsid w:val="000640F1"/>
    <w:rsid w:val="00065F50"/>
    <w:rsid w:val="0006754B"/>
    <w:rsid w:val="00067AB3"/>
    <w:rsid w:val="000714D0"/>
    <w:rsid w:val="0007157D"/>
    <w:rsid w:val="000723ED"/>
    <w:rsid w:val="0007253F"/>
    <w:rsid w:val="00073204"/>
    <w:rsid w:val="000772FA"/>
    <w:rsid w:val="00081593"/>
    <w:rsid w:val="0008196A"/>
    <w:rsid w:val="00081FDB"/>
    <w:rsid w:val="0008499F"/>
    <w:rsid w:val="000855FA"/>
    <w:rsid w:val="00090795"/>
    <w:rsid w:val="00090C40"/>
    <w:rsid w:val="00091CD5"/>
    <w:rsid w:val="00093EC2"/>
    <w:rsid w:val="00094AD1"/>
    <w:rsid w:val="00097F80"/>
    <w:rsid w:val="000A3BE9"/>
    <w:rsid w:val="000A7B30"/>
    <w:rsid w:val="000A7BB1"/>
    <w:rsid w:val="000B02DE"/>
    <w:rsid w:val="000B049A"/>
    <w:rsid w:val="000B1419"/>
    <w:rsid w:val="000B2066"/>
    <w:rsid w:val="000B5BBC"/>
    <w:rsid w:val="000B667D"/>
    <w:rsid w:val="000C0A87"/>
    <w:rsid w:val="000C31C1"/>
    <w:rsid w:val="000D237E"/>
    <w:rsid w:val="000D2ED9"/>
    <w:rsid w:val="000D3972"/>
    <w:rsid w:val="000D577C"/>
    <w:rsid w:val="000D5BC3"/>
    <w:rsid w:val="000E4B82"/>
    <w:rsid w:val="000E5CD8"/>
    <w:rsid w:val="000E66DA"/>
    <w:rsid w:val="000F47C7"/>
    <w:rsid w:val="000F6DA3"/>
    <w:rsid w:val="00101AF2"/>
    <w:rsid w:val="001069CA"/>
    <w:rsid w:val="001069CD"/>
    <w:rsid w:val="00106C29"/>
    <w:rsid w:val="00112A94"/>
    <w:rsid w:val="00115A9B"/>
    <w:rsid w:val="00120112"/>
    <w:rsid w:val="0012276D"/>
    <w:rsid w:val="00126E57"/>
    <w:rsid w:val="0012734D"/>
    <w:rsid w:val="00127B76"/>
    <w:rsid w:val="00127E95"/>
    <w:rsid w:val="001306C1"/>
    <w:rsid w:val="0013411A"/>
    <w:rsid w:val="001356C9"/>
    <w:rsid w:val="00137412"/>
    <w:rsid w:val="001408D9"/>
    <w:rsid w:val="00141E2A"/>
    <w:rsid w:val="00142061"/>
    <w:rsid w:val="00143E4C"/>
    <w:rsid w:val="0014407B"/>
    <w:rsid w:val="001440BC"/>
    <w:rsid w:val="00150116"/>
    <w:rsid w:val="00151FD8"/>
    <w:rsid w:val="00153065"/>
    <w:rsid w:val="001537CD"/>
    <w:rsid w:val="00153B8E"/>
    <w:rsid w:val="001545F5"/>
    <w:rsid w:val="00155E54"/>
    <w:rsid w:val="00156876"/>
    <w:rsid w:val="00160551"/>
    <w:rsid w:val="00164705"/>
    <w:rsid w:val="00165119"/>
    <w:rsid w:val="001653FC"/>
    <w:rsid w:val="00165FD0"/>
    <w:rsid w:val="00172A27"/>
    <w:rsid w:val="001738B5"/>
    <w:rsid w:val="00177A4C"/>
    <w:rsid w:val="001820D0"/>
    <w:rsid w:val="00182611"/>
    <w:rsid w:val="00183D36"/>
    <w:rsid w:val="0018433D"/>
    <w:rsid w:val="00186D06"/>
    <w:rsid w:val="00187E16"/>
    <w:rsid w:val="00190182"/>
    <w:rsid w:val="00190D8A"/>
    <w:rsid w:val="00190DDF"/>
    <w:rsid w:val="001937F4"/>
    <w:rsid w:val="00193D8B"/>
    <w:rsid w:val="001950F6"/>
    <w:rsid w:val="001A0220"/>
    <w:rsid w:val="001A3A53"/>
    <w:rsid w:val="001A3AAD"/>
    <w:rsid w:val="001A3F9A"/>
    <w:rsid w:val="001A47B5"/>
    <w:rsid w:val="001A71BF"/>
    <w:rsid w:val="001B1D5B"/>
    <w:rsid w:val="001B25E3"/>
    <w:rsid w:val="001B41DD"/>
    <w:rsid w:val="001B5FD8"/>
    <w:rsid w:val="001C014D"/>
    <w:rsid w:val="001C19CA"/>
    <w:rsid w:val="001C19CC"/>
    <w:rsid w:val="001C421A"/>
    <w:rsid w:val="001C6C92"/>
    <w:rsid w:val="001D0B26"/>
    <w:rsid w:val="001D1675"/>
    <w:rsid w:val="001D24E0"/>
    <w:rsid w:val="001D733F"/>
    <w:rsid w:val="001E2DC3"/>
    <w:rsid w:val="001E3013"/>
    <w:rsid w:val="001E4F0F"/>
    <w:rsid w:val="001E555F"/>
    <w:rsid w:val="001E6535"/>
    <w:rsid w:val="001E6927"/>
    <w:rsid w:val="001E6F6B"/>
    <w:rsid w:val="001E7030"/>
    <w:rsid w:val="001E787E"/>
    <w:rsid w:val="001F170E"/>
    <w:rsid w:val="001F1E5B"/>
    <w:rsid w:val="001F2466"/>
    <w:rsid w:val="001F7AF7"/>
    <w:rsid w:val="0020002D"/>
    <w:rsid w:val="00200E7B"/>
    <w:rsid w:val="002026CB"/>
    <w:rsid w:val="0020411E"/>
    <w:rsid w:val="00204672"/>
    <w:rsid w:val="002105E0"/>
    <w:rsid w:val="002124BA"/>
    <w:rsid w:val="00213307"/>
    <w:rsid w:val="002142B9"/>
    <w:rsid w:val="00215B16"/>
    <w:rsid w:val="00215D39"/>
    <w:rsid w:val="00215E71"/>
    <w:rsid w:val="002249CF"/>
    <w:rsid w:val="00226B00"/>
    <w:rsid w:val="002274B8"/>
    <w:rsid w:val="00233974"/>
    <w:rsid w:val="00233BC4"/>
    <w:rsid w:val="0023413C"/>
    <w:rsid w:val="00234D07"/>
    <w:rsid w:val="002371C7"/>
    <w:rsid w:val="00240102"/>
    <w:rsid w:val="00240455"/>
    <w:rsid w:val="002405D6"/>
    <w:rsid w:val="0024383B"/>
    <w:rsid w:val="00246A26"/>
    <w:rsid w:val="00246B43"/>
    <w:rsid w:val="002478B5"/>
    <w:rsid w:val="002525B3"/>
    <w:rsid w:val="00252EA5"/>
    <w:rsid w:val="00253562"/>
    <w:rsid w:val="0025497F"/>
    <w:rsid w:val="002563D7"/>
    <w:rsid w:val="00256916"/>
    <w:rsid w:val="00263340"/>
    <w:rsid w:val="00265031"/>
    <w:rsid w:val="002674A5"/>
    <w:rsid w:val="00271A46"/>
    <w:rsid w:val="00272F29"/>
    <w:rsid w:val="00273840"/>
    <w:rsid w:val="00276296"/>
    <w:rsid w:val="002776A3"/>
    <w:rsid w:val="00277F82"/>
    <w:rsid w:val="002822BF"/>
    <w:rsid w:val="00282A83"/>
    <w:rsid w:val="00285071"/>
    <w:rsid w:val="002850EA"/>
    <w:rsid w:val="00285720"/>
    <w:rsid w:val="00291AA9"/>
    <w:rsid w:val="00292B61"/>
    <w:rsid w:val="002962EC"/>
    <w:rsid w:val="002963C5"/>
    <w:rsid w:val="00296A6F"/>
    <w:rsid w:val="002973C9"/>
    <w:rsid w:val="002A17D2"/>
    <w:rsid w:val="002A3167"/>
    <w:rsid w:val="002A38DD"/>
    <w:rsid w:val="002A6C70"/>
    <w:rsid w:val="002B1358"/>
    <w:rsid w:val="002B4776"/>
    <w:rsid w:val="002C01AD"/>
    <w:rsid w:val="002C46DA"/>
    <w:rsid w:val="002C508D"/>
    <w:rsid w:val="002C7153"/>
    <w:rsid w:val="002D0416"/>
    <w:rsid w:val="002D2BC3"/>
    <w:rsid w:val="002D50D3"/>
    <w:rsid w:val="002D62AE"/>
    <w:rsid w:val="002D740C"/>
    <w:rsid w:val="002E1198"/>
    <w:rsid w:val="002E1FB7"/>
    <w:rsid w:val="002E1FCB"/>
    <w:rsid w:val="002E497F"/>
    <w:rsid w:val="002E6E06"/>
    <w:rsid w:val="002E770F"/>
    <w:rsid w:val="002E7877"/>
    <w:rsid w:val="002F17A4"/>
    <w:rsid w:val="002F48BF"/>
    <w:rsid w:val="002F5327"/>
    <w:rsid w:val="002F739F"/>
    <w:rsid w:val="00302CE2"/>
    <w:rsid w:val="00303323"/>
    <w:rsid w:val="00303B96"/>
    <w:rsid w:val="0030576D"/>
    <w:rsid w:val="00307C54"/>
    <w:rsid w:val="00313F87"/>
    <w:rsid w:val="0031657A"/>
    <w:rsid w:val="00316666"/>
    <w:rsid w:val="00317165"/>
    <w:rsid w:val="00317401"/>
    <w:rsid w:val="00320BD1"/>
    <w:rsid w:val="00321B4A"/>
    <w:rsid w:val="00322566"/>
    <w:rsid w:val="00323F80"/>
    <w:rsid w:val="00324347"/>
    <w:rsid w:val="00324B62"/>
    <w:rsid w:val="00334300"/>
    <w:rsid w:val="003354D8"/>
    <w:rsid w:val="0033644F"/>
    <w:rsid w:val="00336DE9"/>
    <w:rsid w:val="00342E37"/>
    <w:rsid w:val="00350DD8"/>
    <w:rsid w:val="00354FC9"/>
    <w:rsid w:val="00356407"/>
    <w:rsid w:val="00360995"/>
    <w:rsid w:val="003632D6"/>
    <w:rsid w:val="00363BB4"/>
    <w:rsid w:val="003665A2"/>
    <w:rsid w:val="003712C9"/>
    <w:rsid w:val="00372D51"/>
    <w:rsid w:val="00373954"/>
    <w:rsid w:val="00374366"/>
    <w:rsid w:val="00374417"/>
    <w:rsid w:val="00374B32"/>
    <w:rsid w:val="00374F35"/>
    <w:rsid w:val="00376201"/>
    <w:rsid w:val="00376DBB"/>
    <w:rsid w:val="003770E0"/>
    <w:rsid w:val="00385CDF"/>
    <w:rsid w:val="003869B0"/>
    <w:rsid w:val="00386ED2"/>
    <w:rsid w:val="00391C69"/>
    <w:rsid w:val="003930F3"/>
    <w:rsid w:val="003954B1"/>
    <w:rsid w:val="00396AC4"/>
    <w:rsid w:val="003A0CA4"/>
    <w:rsid w:val="003A1152"/>
    <w:rsid w:val="003A2797"/>
    <w:rsid w:val="003A2EB5"/>
    <w:rsid w:val="003A4564"/>
    <w:rsid w:val="003B0ECA"/>
    <w:rsid w:val="003B1100"/>
    <w:rsid w:val="003B229F"/>
    <w:rsid w:val="003B240A"/>
    <w:rsid w:val="003B27C3"/>
    <w:rsid w:val="003B43A0"/>
    <w:rsid w:val="003B464B"/>
    <w:rsid w:val="003B4D61"/>
    <w:rsid w:val="003B69FD"/>
    <w:rsid w:val="003B6F5F"/>
    <w:rsid w:val="003C147A"/>
    <w:rsid w:val="003C1C50"/>
    <w:rsid w:val="003C3B11"/>
    <w:rsid w:val="003C62BF"/>
    <w:rsid w:val="003D1395"/>
    <w:rsid w:val="003D2225"/>
    <w:rsid w:val="003D4F47"/>
    <w:rsid w:val="003D5B5E"/>
    <w:rsid w:val="003E1D90"/>
    <w:rsid w:val="003E3AA9"/>
    <w:rsid w:val="003E3AE4"/>
    <w:rsid w:val="003E41B0"/>
    <w:rsid w:val="003E5AA8"/>
    <w:rsid w:val="003F03DC"/>
    <w:rsid w:val="003F0710"/>
    <w:rsid w:val="003F2A69"/>
    <w:rsid w:val="003F5A61"/>
    <w:rsid w:val="003F5AE2"/>
    <w:rsid w:val="003F5F2B"/>
    <w:rsid w:val="00402219"/>
    <w:rsid w:val="00403601"/>
    <w:rsid w:val="00404A5D"/>
    <w:rsid w:val="004050EC"/>
    <w:rsid w:val="00405466"/>
    <w:rsid w:val="00406445"/>
    <w:rsid w:val="00406595"/>
    <w:rsid w:val="00406E0F"/>
    <w:rsid w:val="00414B5A"/>
    <w:rsid w:val="00422888"/>
    <w:rsid w:val="00424D90"/>
    <w:rsid w:val="00426C25"/>
    <w:rsid w:val="0043169C"/>
    <w:rsid w:val="00432514"/>
    <w:rsid w:val="00434A4F"/>
    <w:rsid w:val="00435EF8"/>
    <w:rsid w:val="00436EF1"/>
    <w:rsid w:val="00442299"/>
    <w:rsid w:val="004425AD"/>
    <w:rsid w:val="0044367F"/>
    <w:rsid w:val="00444DF1"/>
    <w:rsid w:val="00445181"/>
    <w:rsid w:val="004470C9"/>
    <w:rsid w:val="00447399"/>
    <w:rsid w:val="00450134"/>
    <w:rsid w:val="004574BD"/>
    <w:rsid w:val="00460926"/>
    <w:rsid w:val="00460EAB"/>
    <w:rsid w:val="00461057"/>
    <w:rsid w:val="00464630"/>
    <w:rsid w:val="00464F35"/>
    <w:rsid w:val="00470635"/>
    <w:rsid w:val="00471F92"/>
    <w:rsid w:val="00472B04"/>
    <w:rsid w:val="004758A9"/>
    <w:rsid w:val="00476914"/>
    <w:rsid w:val="00476B59"/>
    <w:rsid w:val="004779CA"/>
    <w:rsid w:val="0048194B"/>
    <w:rsid w:val="00484C3B"/>
    <w:rsid w:val="00485B69"/>
    <w:rsid w:val="00486E31"/>
    <w:rsid w:val="0049005F"/>
    <w:rsid w:val="004905E6"/>
    <w:rsid w:val="00491CFE"/>
    <w:rsid w:val="004952AA"/>
    <w:rsid w:val="00495CAE"/>
    <w:rsid w:val="004A1BDE"/>
    <w:rsid w:val="004A2676"/>
    <w:rsid w:val="004A27A3"/>
    <w:rsid w:val="004A27FA"/>
    <w:rsid w:val="004A4C40"/>
    <w:rsid w:val="004B0735"/>
    <w:rsid w:val="004C176C"/>
    <w:rsid w:val="004C64B2"/>
    <w:rsid w:val="004D073F"/>
    <w:rsid w:val="004D1EB0"/>
    <w:rsid w:val="004D3393"/>
    <w:rsid w:val="004D3995"/>
    <w:rsid w:val="004D5094"/>
    <w:rsid w:val="004D598E"/>
    <w:rsid w:val="004E0233"/>
    <w:rsid w:val="004E23B7"/>
    <w:rsid w:val="004E252B"/>
    <w:rsid w:val="004E2F76"/>
    <w:rsid w:val="004E3071"/>
    <w:rsid w:val="004E6A87"/>
    <w:rsid w:val="004E78AC"/>
    <w:rsid w:val="004F062E"/>
    <w:rsid w:val="004F1799"/>
    <w:rsid w:val="004F7BA8"/>
    <w:rsid w:val="0050256D"/>
    <w:rsid w:val="00503140"/>
    <w:rsid w:val="005055D9"/>
    <w:rsid w:val="0050658E"/>
    <w:rsid w:val="00507DCA"/>
    <w:rsid w:val="005109A6"/>
    <w:rsid w:val="00513F97"/>
    <w:rsid w:val="0051581A"/>
    <w:rsid w:val="005202EC"/>
    <w:rsid w:val="00520892"/>
    <w:rsid w:val="00520C9E"/>
    <w:rsid w:val="00525062"/>
    <w:rsid w:val="00525CC6"/>
    <w:rsid w:val="00525E3F"/>
    <w:rsid w:val="0052673F"/>
    <w:rsid w:val="0052685B"/>
    <w:rsid w:val="00527D89"/>
    <w:rsid w:val="005302D5"/>
    <w:rsid w:val="00530FCD"/>
    <w:rsid w:val="00531161"/>
    <w:rsid w:val="0053264D"/>
    <w:rsid w:val="0053359A"/>
    <w:rsid w:val="00536ECE"/>
    <w:rsid w:val="005409A6"/>
    <w:rsid w:val="00541938"/>
    <w:rsid w:val="00541957"/>
    <w:rsid w:val="00544B81"/>
    <w:rsid w:val="00545C25"/>
    <w:rsid w:val="00547BE0"/>
    <w:rsid w:val="00550999"/>
    <w:rsid w:val="0055107D"/>
    <w:rsid w:val="00551FBB"/>
    <w:rsid w:val="00553722"/>
    <w:rsid w:val="00553858"/>
    <w:rsid w:val="00554593"/>
    <w:rsid w:val="00555672"/>
    <w:rsid w:val="005557A7"/>
    <w:rsid w:val="0056110A"/>
    <w:rsid w:val="00562272"/>
    <w:rsid w:val="00563998"/>
    <w:rsid w:val="005656B4"/>
    <w:rsid w:val="00570BBE"/>
    <w:rsid w:val="00572DD1"/>
    <w:rsid w:val="005772A1"/>
    <w:rsid w:val="005814AF"/>
    <w:rsid w:val="005814FE"/>
    <w:rsid w:val="00583565"/>
    <w:rsid w:val="00590265"/>
    <w:rsid w:val="00593F6B"/>
    <w:rsid w:val="005953D7"/>
    <w:rsid w:val="00596AA1"/>
    <w:rsid w:val="005A0302"/>
    <w:rsid w:val="005A53AF"/>
    <w:rsid w:val="005A6101"/>
    <w:rsid w:val="005A61BD"/>
    <w:rsid w:val="005A73E4"/>
    <w:rsid w:val="005A7B3E"/>
    <w:rsid w:val="005B16CB"/>
    <w:rsid w:val="005B1915"/>
    <w:rsid w:val="005B2371"/>
    <w:rsid w:val="005B238E"/>
    <w:rsid w:val="005B4095"/>
    <w:rsid w:val="005B4A45"/>
    <w:rsid w:val="005B743F"/>
    <w:rsid w:val="005C0EE0"/>
    <w:rsid w:val="005C1B48"/>
    <w:rsid w:val="005C1CF0"/>
    <w:rsid w:val="005C2A81"/>
    <w:rsid w:val="005C5434"/>
    <w:rsid w:val="005C7AA5"/>
    <w:rsid w:val="005D0090"/>
    <w:rsid w:val="005D0C6B"/>
    <w:rsid w:val="005D1096"/>
    <w:rsid w:val="005D1784"/>
    <w:rsid w:val="005D391B"/>
    <w:rsid w:val="005D4C6F"/>
    <w:rsid w:val="005D5F2A"/>
    <w:rsid w:val="005E0381"/>
    <w:rsid w:val="005E07FA"/>
    <w:rsid w:val="005E0A73"/>
    <w:rsid w:val="005E1616"/>
    <w:rsid w:val="005E22DB"/>
    <w:rsid w:val="005E2994"/>
    <w:rsid w:val="005E401D"/>
    <w:rsid w:val="005E483D"/>
    <w:rsid w:val="005E4C0F"/>
    <w:rsid w:val="005F0A65"/>
    <w:rsid w:val="005F0EF4"/>
    <w:rsid w:val="005F4C2E"/>
    <w:rsid w:val="005F7917"/>
    <w:rsid w:val="005F7B36"/>
    <w:rsid w:val="0060153A"/>
    <w:rsid w:val="00601808"/>
    <w:rsid w:val="006024C7"/>
    <w:rsid w:val="006034CC"/>
    <w:rsid w:val="00603A12"/>
    <w:rsid w:val="00605160"/>
    <w:rsid w:val="00606CAB"/>
    <w:rsid w:val="00607DE2"/>
    <w:rsid w:val="006129E5"/>
    <w:rsid w:val="00613681"/>
    <w:rsid w:val="006142E0"/>
    <w:rsid w:val="006144A4"/>
    <w:rsid w:val="006146DC"/>
    <w:rsid w:val="00616F3A"/>
    <w:rsid w:val="0062273C"/>
    <w:rsid w:val="00622EFE"/>
    <w:rsid w:val="00623CEC"/>
    <w:rsid w:val="00624D57"/>
    <w:rsid w:val="006334FD"/>
    <w:rsid w:val="00635C0A"/>
    <w:rsid w:val="00640588"/>
    <w:rsid w:val="00641DE7"/>
    <w:rsid w:val="0064314E"/>
    <w:rsid w:val="00645B71"/>
    <w:rsid w:val="006474A3"/>
    <w:rsid w:val="00647963"/>
    <w:rsid w:val="0065283A"/>
    <w:rsid w:val="006528C6"/>
    <w:rsid w:val="0065293A"/>
    <w:rsid w:val="00655711"/>
    <w:rsid w:val="006557F5"/>
    <w:rsid w:val="00657D78"/>
    <w:rsid w:val="00657EC4"/>
    <w:rsid w:val="00661355"/>
    <w:rsid w:val="0066200C"/>
    <w:rsid w:val="00663343"/>
    <w:rsid w:val="00664C3B"/>
    <w:rsid w:val="00666057"/>
    <w:rsid w:val="00666D9D"/>
    <w:rsid w:val="006678E4"/>
    <w:rsid w:val="00671116"/>
    <w:rsid w:val="00671C23"/>
    <w:rsid w:val="00672143"/>
    <w:rsid w:val="006727E3"/>
    <w:rsid w:val="00676533"/>
    <w:rsid w:val="00676C15"/>
    <w:rsid w:val="0067749E"/>
    <w:rsid w:val="006775E0"/>
    <w:rsid w:val="00677765"/>
    <w:rsid w:val="006814D8"/>
    <w:rsid w:val="006838B0"/>
    <w:rsid w:val="00683E8B"/>
    <w:rsid w:val="00687011"/>
    <w:rsid w:val="0069221A"/>
    <w:rsid w:val="00695B45"/>
    <w:rsid w:val="006961BB"/>
    <w:rsid w:val="006A3FF0"/>
    <w:rsid w:val="006A59F8"/>
    <w:rsid w:val="006A5CC2"/>
    <w:rsid w:val="006A5F85"/>
    <w:rsid w:val="006A7C6E"/>
    <w:rsid w:val="006B2A8E"/>
    <w:rsid w:val="006B3B84"/>
    <w:rsid w:val="006B4277"/>
    <w:rsid w:val="006B4343"/>
    <w:rsid w:val="006B5F3B"/>
    <w:rsid w:val="006B64E2"/>
    <w:rsid w:val="006C04D8"/>
    <w:rsid w:val="006C0646"/>
    <w:rsid w:val="006C0A70"/>
    <w:rsid w:val="006C1C89"/>
    <w:rsid w:val="006C2531"/>
    <w:rsid w:val="006C2DF6"/>
    <w:rsid w:val="006C355B"/>
    <w:rsid w:val="006C4D66"/>
    <w:rsid w:val="006C5C28"/>
    <w:rsid w:val="006C6A6D"/>
    <w:rsid w:val="006D2219"/>
    <w:rsid w:val="006D22C0"/>
    <w:rsid w:val="006D3EB2"/>
    <w:rsid w:val="006D5D1C"/>
    <w:rsid w:val="006D6444"/>
    <w:rsid w:val="006D6DBE"/>
    <w:rsid w:val="006D79B8"/>
    <w:rsid w:val="006E4766"/>
    <w:rsid w:val="006E4834"/>
    <w:rsid w:val="006E4E46"/>
    <w:rsid w:val="006E74C4"/>
    <w:rsid w:val="006F304D"/>
    <w:rsid w:val="006F412A"/>
    <w:rsid w:val="006F4D00"/>
    <w:rsid w:val="006F64A6"/>
    <w:rsid w:val="0070043C"/>
    <w:rsid w:val="007010EE"/>
    <w:rsid w:val="007051D0"/>
    <w:rsid w:val="007061A5"/>
    <w:rsid w:val="00706BF0"/>
    <w:rsid w:val="0070735F"/>
    <w:rsid w:val="007076C6"/>
    <w:rsid w:val="007126ED"/>
    <w:rsid w:val="0071422E"/>
    <w:rsid w:val="00714AA6"/>
    <w:rsid w:val="00716DE8"/>
    <w:rsid w:val="00717EDB"/>
    <w:rsid w:val="00723479"/>
    <w:rsid w:val="00723616"/>
    <w:rsid w:val="00723977"/>
    <w:rsid w:val="00723E06"/>
    <w:rsid w:val="00727754"/>
    <w:rsid w:val="00734E78"/>
    <w:rsid w:val="007351EF"/>
    <w:rsid w:val="00735521"/>
    <w:rsid w:val="00736399"/>
    <w:rsid w:val="00737134"/>
    <w:rsid w:val="0074065D"/>
    <w:rsid w:val="007440AA"/>
    <w:rsid w:val="00744B34"/>
    <w:rsid w:val="0074730D"/>
    <w:rsid w:val="00750230"/>
    <w:rsid w:val="007502A2"/>
    <w:rsid w:val="007502A9"/>
    <w:rsid w:val="0075086C"/>
    <w:rsid w:val="00750A35"/>
    <w:rsid w:val="00751BC2"/>
    <w:rsid w:val="00754368"/>
    <w:rsid w:val="00755080"/>
    <w:rsid w:val="007576F4"/>
    <w:rsid w:val="007612B0"/>
    <w:rsid w:val="00762BFC"/>
    <w:rsid w:val="007639AB"/>
    <w:rsid w:val="007648A0"/>
    <w:rsid w:val="007651FA"/>
    <w:rsid w:val="007675B6"/>
    <w:rsid w:val="00770303"/>
    <w:rsid w:val="00774A1D"/>
    <w:rsid w:val="00775B74"/>
    <w:rsid w:val="00775B79"/>
    <w:rsid w:val="007875B7"/>
    <w:rsid w:val="00791656"/>
    <w:rsid w:val="00792749"/>
    <w:rsid w:val="0079776C"/>
    <w:rsid w:val="007A0F68"/>
    <w:rsid w:val="007A392D"/>
    <w:rsid w:val="007A3C2F"/>
    <w:rsid w:val="007A4580"/>
    <w:rsid w:val="007A7CA5"/>
    <w:rsid w:val="007B0864"/>
    <w:rsid w:val="007B0EEF"/>
    <w:rsid w:val="007B0F2C"/>
    <w:rsid w:val="007B10FC"/>
    <w:rsid w:val="007B31AE"/>
    <w:rsid w:val="007B3BC8"/>
    <w:rsid w:val="007B6FAE"/>
    <w:rsid w:val="007C06EA"/>
    <w:rsid w:val="007C551B"/>
    <w:rsid w:val="007D0733"/>
    <w:rsid w:val="007D0E9B"/>
    <w:rsid w:val="007D1260"/>
    <w:rsid w:val="007D1579"/>
    <w:rsid w:val="007D20FA"/>
    <w:rsid w:val="007D2318"/>
    <w:rsid w:val="007D2EE0"/>
    <w:rsid w:val="007D741F"/>
    <w:rsid w:val="007D7E1A"/>
    <w:rsid w:val="007E2860"/>
    <w:rsid w:val="007E7F82"/>
    <w:rsid w:val="007F2CC5"/>
    <w:rsid w:val="007F33AA"/>
    <w:rsid w:val="008004FF"/>
    <w:rsid w:val="0080058C"/>
    <w:rsid w:val="008012C2"/>
    <w:rsid w:val="008030F8"/>
    <w:rsid w:val="00803BBD"/>
    <w:rsid w:val="00804D01"/>
    <w:rsid w:val="00810CD8"/>
    <w:rsid w:val="00812157"/>
    <w:rsid w:val="00812529"/>
    <w:rsid w:val="0081513F"/>
    <w:rsid w:val="00815E02"/>
    <w:rsid w:val="00820554"/>
    <w:rsid w:val="00823657"/>
    <w:rsid w:val="00823F6B"/>
    <w:rsid w:val="008246EC"/>
    <w:rsid w:val="00826525"/>
    <w:rsid w:val="00827CB3"/>
    <w:rsid w:val="0083058A"/>
    <w:rsid w:val="0083294E"/>
    <w:rsid w:val="00833932"/>
    <w:rsid w:val="00833C5E"/>
    <w:rsid w:val="008350B8"/>
    <w:rsid w:val="00836D1F"/>
    <w:rsid w:val="00837B78"/>
    <w:rsid w:val="008421A0"/>
    <w:rsid w:val="00843484"/>
    <w:rsid w:val="0084641D"/>
    <w:rsid w:val="0084679F"/>
    <w:rsid w:val="00846A81"/>
    <w:rsid w:val="00850B99"/>
    <w:rsid w:val="00850C09"/>
    <w:rsid w:val="00851684"/>
    <w:rsid w:val="00854723"/>
    <w:rsid w:val="00854B89"/>
    <w:rsid w:val="00855875"/>
    <w:rsid w:val="008562B2"/>
    <w:rsid w:val="00856A70"/>
    <w:rsid w:val="008605F0"/>
    <w:rsid w:val="00861D09"/>
    <w:rsid w:val="00865653"/>
    <w:rsid w:val="00866ADD"/>
    <w:rsid w:val="00870806"/>
    <w:rsid w:val="00870B9D"/>
    <w:rsid w:val="0087226A"/>
    <w:rsid w:val="008730AB"/>
    <w:rsid w:val="00882CCA"/>
    <w:rsid w:val="0088437F"/>
    <w:rsid w:val="00884EF5"/>
    <w:rsid w:val="008865DC"/>
    <w:rsid w:val="00887E0C"/>
    <w:rsid w:val="00890EBD"/>
    <w:rsid w:val="00893633"/>
    <w:rsid w:val="0089587C"/>
    <w:rsid w:val="008A0989"/>
    <w:rsid w:val="008A107C"/>
    <w:rsid w:val="008A1C78"/>
    <w:rsid w:val="008A2858"/>
    <w:rsid w:val="008A28EC"/>
    <w:rsid w:val="008A7EDE"/>
    <w:rsid w:val="008C0E80"/>
    <w:rsid w:val="008C2BE5"/>
    <w:rsid w:val="008C5532"/>
    <w:rsid w:val="008C5D2D"/>
    <w:rsid w:val="008C7528"/>
    <w:rsid w:val="008D0BCB"/>
    <w:rsid w:val="008D2975"/>
    <w:rsid w:val="008D3334"/>
    <w:rsid w:val="008D3FBB"/>
    <w:rsid w:val="008E4092"/>
    <w:rsid w:val="008E4353"/>
    <w:rsid w:val="008E4F30"/>
    <w:rsid w:val="008E6626"/>
    <w:rsid w:val="008E7076"/>
    <w:rsid w:val="008F1E0B"/>
    <w:rsid w:val="008F2737"/>
    <w:rsid w:val="008F2FF2"/>
    <w:rsid w:val="008F3431"/>
    <w:rsid w:val="008F3810"/>
    <w:rsid w:val="008F4517"/>
    <w:rsid w:val="008F51D6"/>
    <w:rsid w:val="008F5F94"/>
    <w:rsid w:val="008F77C0"/>
    <w:rsid w:val="00902F5A"/>
    <w:rsid w:val="00905924"/>
    <w:rsid w:val="009059B2"/>
    <w:rsid w:val="00905CD9"/>
    <w:rsid w:val="00910D33"/>
    <w:rsid w:val="00912CEE"/>
    <w:rsid w:val="009134E7"/>
    <w:rsid w:val="009142E0"/>
    <w:rsid w:val="00916849"/>
    <w:rsid w:val="00917094"/>
    <w:rsid w:val="00922039"/>
    <w:rsid w:val="00922110"/>
    <w:rsid w:val="00923DBC"/>
    <w:rsid w:val="0092555E"/>
    <w:rsid w:val="0092672D"/>
    <w:rsid w:val="00926A7D"/>
    <w:rsid w:val="009356AA"/>
    <w:rsid w:val="009361EB"/>
    <w:rsid w:val="0093635A"/>
    <w:rsid w:val="00937145"/>
    <w:rsid w:val="00946C92"/>
    <w:rsid w:val="00947EBF"/>
    <w:rsid w:val="009500DB"/>
    <w:rsid w:val="009515BB"/>
    <w:rsid w:val="0095161E"/>
    <w:rsid w:val="0095320F"/>
    <w:rsid w:val="00953872"/>
    <w:rsid w:val="009576F4"/>
    <w:rsid w:val="00961E80"/>
    <w:rsid w:val="009700A1"/>
    <w:rsid w:val="00972491"/>
    <w:rsid w:val="00974BDA"/>
    <w:rsid w:val="009806FD"/>
    <w:rsid w:val="00980FA9"/>
    <w:rsid w:val="00981623"/>
    <w:rsid w:val="00982752"/>
    <w:rsid w:val="00985994"/>
    <w:rsid w:val="00985D18"/>
    <w:rsid w:val="00995256"/>
    <w:rsid w:val="0099529C"/>
    <w:rsid w:val="009958BC"/>
    <w:rsid w:val="00996990"/>
    <w:rsid w:val="009978C4"/>
    <w:rsid w:val="009A39DE"/>
    <w:rsid w:val="009A663F"/>
    <w:rsid w:val="009A6944"/>
    <w:rsid w:val="009A6B7B"/>
    <w:rsid w:val="009A7E07"/>
    <w:rsid w:val="009B006C"/>
    <w:rsid w:val="009B13C3"/>
    <w:rsid w:val="009B1E5C"/>
    <w:rsid w:val="009B5D52"/>
    <w:rsid w:val="009B610F"/>
    <w:rsid w:val="009B7BFC"/>
    <w:rsid w:val="009C020A"/>
    <w:rsid w:val="009C0C0C"/>
    <w:rsid w:val="009C1093"/>
    <w:rsid w:val="009C16AE"/>
    <w:rsid w:val="009C4240"/>
    <w:rsid w:val="009C5BEA"/>
    <w:rsid w:val="009C6936"/>
    <w:rsid w:val="009C78C7"/>
    <w:rsid w:val="009D238A"/>
    <w:rsid w:val="009D2909"/>
    <w:rsid w:val="009D3B61"/>
    <w:rsid w:val="009D3FAE"/>
    <w:rsid w:val="009D41E7"/>
    <w:rsid w:val="009E0E25"/>
    <w:rsid w:val="009E15A4"/>
    <w:rsid w:val="009E45F5"/>
    <w:rsid w:val="009F3453"/>
    <w:rsid w:val="009F4617"/>
    <w:rsid w:val="009F57AC"/>
    <w:rsid w:val="009F7C59"/>
    <w:rsid w:val="00A05834"/>
    <w:rsid w:val="00A06B61"/>
    <w:rsid w:val="00A12326"/>
    <w:rsid w:val="00A12EDD"/>
    <w:rsid w:val="00A22862"/>
    <w:rsid w:val="00A271F7"/>
    <w:rsid w:val="00A27571"/>
    <w:rsid w:val="00A32128"/>
    <w:rsid w:val="00A3433D"/>
    <w:rsid w:val="00A348A1"/>
    <w:rsid w:val="00A35BCC"/>
    <w:rsid w:val="00A3765F"/>
    <w:rsid w:val="00A40259"/>
    <w:rsid w:val="00A4101B"/>
    <w:rsid w:val="00A421F3"/>
    <w:rsid w:val="00A4527F"/>
    <w:rsid w:val="00A45FFE"/>
    <w:rsid w:val="00A46994"/>
    <w:rsid w:val="00A505E7"/>
    <w:rsid w:val="00A51EE3"/>
    <w:rsid w:val="00A52141"/>
    <w:rsid w:val="00A52BB5"/>
    <w:rsid w:val="00A52F11"/>
    <w:rsid w:val="00A61E35"/>
    <w:rsid w:val="00A62607"/>
    <w:rsid w:val="00A63035"/>
    <w:rsid w:val="00A64BE0"/>
    <w:rsid w:val="00A76306"/>
    <w:rsid w:val="00A76F0D"/>
    <w:rsid w:val="00A8206D"/>
    <w:rsid w:val="00A87BAA"/>
    <w:rsid w:val="00A90332"/>
    <w:rsid w:val="00A9784A"/>
    <w:rsid w:val="00A979F7"/>
    <w:rsid w:val="00AA08EB"/>
    <w:rsid w:val="00AA2FBF"/>
    <w:rsid w:val="00AB1186"/>
    <w:rsid w:val="00AB12CB"/>
    <w:rsid w:val="00AB1544"/>
    <w:rsid w:val="00AB304F"/>
    <w:rsid w:val="00AB5938"/>
    <w:rsid w:val="00AB676F"/>
    <w:rsid w:val="00AB7FAD"/>
    <w:rsid w:val="00AC48A6"/>
    <w:rsid w:val="00AC5DCE"/>
    <w:rsid w:val="00AD252B"/>
    <w:rsid w:val="00AD427F"/>
    <w:rsid w:val="00AD5D08"/>
    <w:rsid w:val="00AD76E0"/>
    <w:rsid w:val="00AE169A"/>
    <w:rsid w:val="00AE2A93"/>
    <w:rsid w:val="00AE4A4C"/>
    <w:rsid w:val="00AE5791"/>
    <w:rsid w:val="00AE7AD7"/>
    <w:rsid w:val="00AF319F"/>
    <w:rsid w:val="00AF4947"/>
    <w:rsid w:val="00B01CB2"/>
    <w:rsid w:val="00B01D58"/>
    <w:rsid w:val="00B13968"/>
    <w:rsid w:val="00B17D91"/>
    <w:rsid w:val="00B201BB"/>
    <w:rsid w:val="00B20519"/>
    <w:rsid w:val="00B24323"/>
    <w:rsid w:val="00B2795E"/>
    <w:rsid w:val="00B301B4"/>
    <w:rsid w:val="00B30571"/>
    <w:rsid w:val="00B30A2F"/>
    <w:rsid w:val="00B30CF0"/>
    <w:rsid w:val="00B32AEE"/>
    <w:rsid w:val="00B34FFA"/>
    <w:rsid w:val="00B35094"/>
    <w:rsid w:val="00B36840"/>
    <w:rsid w:val="00B37333"/>
    <w:rsid w:val="00B414AF"/>
    <w:rsid w:val="00B420C1"/>
    <w:rsid w:val="00B43EBD"/>
    <w:rsid w:val="00B4465A"/>
    <w:rsid w:val="00B45CDA"/>
    <w:rsid w:val="00B539CA"/>
    <w:rsid w:val="00B54E67"/>
    <w:rsid w:val="00B55EA9"/>
    <w:rsid w:val="00B60A85"/>
    <w:rsid w:val="00B61034"/>
    <w:rsid w:val="00B61AE7"/>
    <w:rsid w:val="00B625B0"/>
    <w:rsid w:val="00B62C03"/>
    <w:rsid w:val="00B639E1"/>
    <w:rsid w:val="00B64695"/>
    <w:rsid w:val="00B665A2"/>
    <w:rsid w:val="00B729CD"/>
    <w:rsid w:val="00B7352C"/>
    <w:rsid w:val="00B76710"/>
    <w:rsid w:val="00B76758"/>
    <w:rsid w:val="00B76F3F"/>
    <w:rsid w:val="00B80775"/>
    <w:rsid w:val="00B809E5"/>
    <w:rsid w:val="00B83F22"/>
    <w:rsid w:val="00B84657"/>
    <w:rsid w:val="00B867D8"/>
    <w:rsid w:val="00B86CE2"/>
    <w:rsid w:val="00B87ABC"/>
    <w:rsid w:val="00B930C8"/>
    <w:rsid w:val="00B932C9"/>
    <w:rsid w:val="00B941C8"/>
    <w:rsid w:val="00B94E10"/>
    <w:rsid w:val="00B964E5"/>
    <w:rsid w:val="00B97623"/>
    <w:rsid w:val="00BA00B6"/>
    <w:rsid w:val="00BA248A"/>
    <w:rsid w:val="00BA295D"/>
    <w:rsid w:val="00BA2EF4"/>
    <w:rsid w:val="00BA36D7"/>
    <w:rsid w:val="00BA5330"/>
    <w:rsid w:val="00BB1499"/>
    <w:rsid w:val="00BB55DB"/>
    <w:rsid w:val="00BB5FF0"/>
    <w:rsid w:val="00BB757A"/>
    <w:rsid w:val="00BB76FC"/>
    <w:rsid w:val="00BC069D"/>
    <w:rsid w:val="00BC4CDB"/>
    <w:rsid w:val="00BC5F41"/>
    <w:rsid w:val="00BC7C12"/>
    <w:rsid w:val="00BD35C1"/>
    <w:rsid w:val="00BD498E"/>
    <w:rsid w:val="00BE1C5A"/>
    <w:rsid w:val="00BE2246"/>
    <w:rsid w:val="00BE3A06"/>
    <w:rsid w:val="00BE4E07"/>
    <w:rsid w:val="00BE54FC"/>
    <w:rsid w:val="00BE64F1"/>
    <w:rsid w:val="00BF012E"/>
    <w:rsid w:val="00BF0C78"/>
    <w:rsid w:val="00BF3488"/>
    <w:rsid w:val="00BF47BF"/>
    <w:rsid w:val="00BF4843"/>
    <w:rsid w:val="00BF542A"/>
    <w:rsid w:val="00BF546C"/>
    <w:rsid w:val="00BF5EFC"/>
    <w:rsid w:val="00BF67F0"/>
    <w:rsid w:val="00C0088E"/>
    <w:rsid w:val="00C019BE"/>
    <w:rsid w:val="00C0373D"/>
    <w:rsid w:val="00C042E9"/>
    <w:rsid w:val="00C04721"/>
    <w:rsid w:val="00C0516F"/>
    <w:rsid w:val="00C067D9"/>
    <w:rsid w:val="00C06A8E"/>
    <w:rsid w:val="00C1641E"/>
    <w:rsid w:val="00C17D6A"/>
    <w:rsid w:val="00C17EF2"/>
    <w:rsid w:val="00C22E93"/>
    <w:rsid w:val="00C30473"/>
    <w:rsid w:val="00C3047E"/>
    <w:rsid w:val="00C3408D"/>
    <w:rsid w:val="00C35270"/>
    <w:rsid w:val="00C35F0E"/>
    <w:rsid w:val="00C364C6"/>
    <w:rsid w:val="00C366F3"/>
    <w:rsid w:val="00C36DBC"/>
    <w:rsid w:val="00C36DC4"/>
    <w:rsid w:val="00C435C9"/>
    <w:rsid w:val="00C4565C"/>
    <w:rsid w:val="00C465E8"/>
    <w:rsid w:val="00C47906"/>
    <w:rsid w:val="00C47AE5"/>
    <w:rsid w:val="00C50640"/>
    <w:rsid w:val="00C516CA"/>
    <w:rsid w:val="00C536C6"/>
    <w:rsid w:val="00C546ED"/>
    <w:rsid w:val="00C54D3B"/>
    <w:rsid w:val="00C55F95"/>
    <w:rsid w:val="00C56282"/>
    <w:rsid w:val="00C57669"/>
    <w:rsid w:val="00C61890"/>
    <w:rsid w:val="00C61F93"/>
    <w:rsid w:val="00C620B3"/>
    <w:rsid w:val="00C63235"/>
    <w:rsid w:val="00C6499B"/>
    <w:rsid w:val="00C655FA"/>
    <w:rsid w:val="00C67161"/>
    <w:rsid w:val="00C702A8"/>
    <w:rsid w:val="00C71709"/>
    <w:rsid w:val="00C7235B"/>
    <w:rsid w:val="00C74F5B"/>
    <w:rsid w:val="00C75312"/>
    <w:rsid w:val="00C75CC4"/>
    <w:rsid w:val="00C800BC"/>
    <w:rsid w:val="00C81719"/>
    <w:rsid w:val="00C85C11"/>
    <w:rsid w:val="00C85F99"/>
    <w:rsid w:val="00C86B94"/>
    <w:rsid w:val="00C90322"/>
    <w:rsid w:val="00C90DDB"/>
    <w:rsid w:val="00C94218"/>
    <w:rsid w:val="00C96906"/>
    <w:rsid w:val="00CA092B"/>
    <w:rsid w:val="00CA0D02"/>
    <w:rsid w:val="00CA1262"/>
    <w:rsid w:val="00CA4F9A"/>
    <w:rsid w:val="00CA7DDA"/>
    <w:rsid w:val="00CB1205"/>
    <w:rsid w:val="00CB1B3F"/>
    <w:rsid w:val="00CB239F"/>
    <w:rsid w:val="00CB2EC9"/>
    <w:rsid w:val="00CB4748"/>
    <w:rsid w:val="00CB5364"/>
    <w:rsid w:val="00CB5814"/>
    <w:rsid w:val="00CB634D"/>
    <w:rsid w:val="00CB6C7C"/>
    <w:rsid w:val="00CC331B"/>
    <w:rsid w:val="00CC4494"/>
    <w:rsid w:val="00CC4B6C"/>
    <w:rsid w:val="00CC6F47"/>
    <w:rsid w:val="00CC737D"/>
    <w:rsid w:val="00CD2FBA"/>
    <w:rsid w:val="00CD49CD"/>
    <w:rsid w:val="00CD6C95"/>
    <w:rsid w:val="00CD77BE"/>
    <w:rsid w:val="00CE015E"/>
    <w:rsid w:val="00CE1400"/>
    <w:rsid w:val="00CE2461"/>
    <w:rsid w:val="00CE248F"/>
    <w:rsid w:val="00CE2D9C"/>
    <w:rsid w:val="00CE772B"/>
    <w:rsid w:val="00CF5E36"/>
    <w:rsid w:val="00CF71EB"/>
    <w:rsid w:val="00D032FA"/>
    <w:rsid w:val="00D04B60"/>
    <w:rsid w:val="00D10890"/>
    <w:rsid w:val="00D13CA0"/>
    <w:rsid w:val="00D16481"/>
    <w:rsid w:val="00D23C72"/>
    <w:rsid w:val="00D2500E"/>
    <w:rsid w:val="00D272BD"/>
    <w:rsid w:val="00D30075"/>
    <w:rsid w:val="00D30439"/>
    <w:rsid w:val="00D33ACD"/>
    <w:rsid w:val="00D3520E"/>
    <w:rsid w:val="00D35DEE"/>
    <w:rsid w:val="00D371DD"/>
    <w:rsid w:val="00D419FD"/>
    <w:rsid w:val="00D423EE"/>
    <w:rsid w:val="00D42FA2"/>
    <w:rsid w:val="00D439DC"/>
    <w:rsid w:val="00D45E25"/>
    <w:rsid w:val="00D47B50"/>
    <w:rsid w:val="00D508C6"/>
    <w:rsid w:val="00D50AEA"/>
    <w:rsid w:val="00D51826"/>
    <w:rsid w:val="00D5244C"/>
    <w:rsid w:val="00D554EA"/>
    <w:rsid w:val="00D569CB"/>
    <w:rsid w:val="00D5746C"/>
    <w:rsid w:val="00D609AE"/>
    <w:rsid w:val="00D60FD4"/>
    <w:rsid w:val="00D63C40"/>
    <w:rsid w:val="00D65071"/>
    <w:rsid w:val="00D766AD"/>
    <w:rsid w:val="00D76CF4"/>
    <w:rsid w:val="00D81CF6"/>
    <w:rsid w:val="00D8260F"/>
    <w:rsid w:val="00D83166"/>
    <w:rsid w:val="00D834BC"/>
    <w:rsid w:val="00D85123"/>
    <w:rsid w:val="00D8619C"/>
    <w:rsid w:val="00D86C8C"/>
    <w:rsid w:val="00D87030"/>
    <w:rsid w:val="00D927CD"/>
    <w:rsid w:val="00D929AE"/>
    <w:rsid w:val="00D94223"/>
    <w:rsid w:val="00D94F4F"/>
    <w:rsid w:val="00D95CF5"/>
    <w:rsid w:val="00DA0E17"/>
    <w:rsid w:val="00DA1242"/>
    <w:rsid w:val="00DA198E"/>
    <w:rsid w:val="00DA4580"/>
    <w:rsid w:val="00DA4816"/>
    <w:rsid w:val="00DA6838"/>
    <w:rsid w:val="00DB0005"/>
    <w:rsid w:val="00DB0CEA"/>
    <w:rsid w:val="00DB60B3"/>
    <w:rsid w:val="00DB6A0E"/>
    <w:rsid w:val="00DC2FC2"/>
    <w:rsid w:val="00DC4340"/>
    <w:rsid w:val="00DC5123"/>
    <w:rsid w:val="00DC5C49"/>
    <w:rsid w:val="00DC7149"/>
    <w:rsid w:val="00DD4A86"/>
    <w:rsid w:val="00DE08A4"/>
    <w:rsid w:val="00DE10E5"/>
    <w:rsid w:val="00DE31A5"/>
    <w:rsid w:val="00DE31EE"/>
    <w:rsid w:val="00DE36FC"/>
    <w:rsid w:val="00DE37B0"/>
    <w:rsid w:val="00DE3D7D"/>
    <w:rsid w:val="00DF060E"/>
    <w:rsid w:val="00DF1C70"/>
    <w:rsid w:val="00DF3518"/>
    <w:rsid w:val="00DF433C"/>
    <w:rsid w:val="00DF5FC3"/>
    <w:rsid w:val="00DF6814"/>
    <w:rsid w:val="00E000EF"/>
    <w:rsid w:val="00E00771"/>
    <w:rsid w:val="00E01B66"/>
    <w:rsid w:val="00E02040"/>
    <w:rsid w:val="00E042F1"/>
    <w:rsid w:val="00E0561C"/>
    <w:rsid w:val="00E06A79"/>
    <w:rsid w:val="00E076C1"/>
    <w:rsid w:val="00E10648"/>
    <w:rsid w:val="00E132C5"/>
    <w:rsid w:val="00E14D06"/>
    <w:rsid w:val="00E1554D"/>
    <w:rsid w:val="00E21F80"/>
    <w:rsid w:val="00E231E5"/>
    <w:rsid w:val="00E23553"/>
    <w:rsid w:val="00E24AA7"/>
    <w:rsid w:val="00E254B8"/>
    <w:rsid w:val="00E270DB"/>
    <w:rsid w:val="00E274DF"/>
    <w:rsid w:val="00E2754B"/>
    <w:rsid w:val="00E27A70"/>
    <w:rsid w:val="00E30A84"/>
    <w:rsid w:val="00E31377"/>
    <w:rsid w:val="00E31DDF"/>
    <w:rsid w:val="00E36C4B"/>
    <w:rsid w:val="00E37A1F"/>
    <w:rsid w:val="00E37D8E"/>
    <w:rsid w:val="00E4042A"/>
    <w:rsid w:val="00E43ACD"/>
    <w:rsid w:val="00E4613E"/>
    <w:rsid w:val="00E464A7"/>
    <w:rsid w:val="00E51265"/>
    <w:rsid w:val="00E512B7"/>
    <w:rsid w:val="00E54619"/>
    <w:rsid w:val="00E57A9F"/>
    <w:rsid w:val="00E6287F"/>
    <w:rsid w:val="00E649F7"/>
    <w:rsid w:val="00E667C3"/>
    <w:rsid w:val="00E67CA2"/>
    <w:rsid w:val="00E73371"/>
    <w:rsid w:val="00E74056"/>
    <w:rsid w:val="00E740D0"/>
    <w:rsid w:val="00E74ED7"/>
    <w:rsid w:val="00E7689F"/>
    <w:rsid w:val="00E80866"/>
    <w:rsid w:val="00E811E0"/>
    <w:rsid w:val="00E82B3B"/>
    <w:rsid w:val="00E85C2E"/>
    <w:rsid w:val="00E869EF"/>
    <w:rsid w:val="00E86AF5"/>
    <w:rsid w:val="00E86CD9"/>
    <w:rsid w:val="00E91E0C"/>
    <w:rsid w:val="00E9262C"/>
    <w:rsid w:val="00E92FDF"/>
    <w:rsid w:val="00E94397"/>
    <w:rsid w:val="00E94EF2"/>
    <w:rsid w:val="00E9691E"/>
    <w:rsid w:val="00E96AE8"/>
    <w:rsid w:val="00EA23FB"/>
    <w:rsid w:val="00EA3CF8"/>
    <w:rsid w:val="00EA5101"/>
    <w:rsid w:val="00EA544C"/>
    <w:rsid w:val="00EA5834"/>
    <w:rsid w:val="00EA5A67"/>
    <w:rsid w:val="00EA7C50"/>
    <w:rsid w:val="00EB27AB"/>
    <w:rsid w:val="00EB6FD2"/>
    <w:rsid w:val="00EB7E1B"/>
    <w:rsid w:val="00EC0C30"/>
    <w:rsid w:val="00EC1DC4"/>
    <w:rsid w:val="00EC70DF"/>
    <w:rsid w:val="00ED1F10"/>
    <w:rsid w:val="00ED4B2B"/>
    <w:rsid w:val="00ED5BE8"/>
    <w:rsid w:val="00ED62FC"/>
    <w:rsid w:val="00ED639B"/>
    <w:rsid w:val="00ED7086"/>
    <w:rsid w:val="00EE0707"/>
    <w:rsid w:val="00EE213E"/>
    <w:rsid w:val="00EE463D"/>
    <w:rsid w:val="00EE6D5B"/>
    <w:rsid w:val="00EF3041"/>
    <w:rsid w:val="00EF3465"/>
    <w:rsid w:val="00EF3D30"/>
    <w:rsid w:val="00EF55CE"/>
    <w:rsid w:val="00F01AD2"/>
    <w:rsid w:val="00F02824"/>
    <w:rsid w:val="00F030F2"/>
    <w:rsid w:val="00F033A9"/>
    <w:rsid w:val="00F036BD"/>
    <w:rsid w:val="00F07B9F"/>
    <w:rsid w:val="00F07C84"/>
    <w:rsid w:val="00F12C00"/>
    <w:rsid w:val="00F13DEC"/>
    <w:rsid w:val="00F15251"/>
    <w:rsid w:val="00F20BC3"/>
    <w:rsid w:val="00F225B1"/>
    <w:rsid w:val="00F22F02"/>
    <w:rsid w:val="00F266DA"/>
    <w:rsid w:val="00F324A0"/>
    <w:rsid w:val="00F3457F"/>
    <w:rsid w:val="00F41520"/>
    <w:rsid w:val="00F437CC"/>
    <w:rsid w:val="00F44A40"/>
    <w:rsid w:val="00F50C7D"/>
    <w:rsid w:val="00F51898"/>
    <w:rsid w:val="00F60EC9"/>
    <w:rsid w:val="00F64E59"/>
    <w:rsid w:val="00F670EE"/>
    <w:rsid w:val="00F678B6"/>
    <w:rsid w:val="00F7295C"/>
    <w:rsid w:val="00F732D3"/>
    <w:rsid w:val="00F77B44"/>
    <w:rsid w:val="00F77CFA"/>
    <w:rsid w:val="00F80BCD"/>
    <w:rsid w:val="00F8207D"/>
    <w:rsid w:val="00F82867"/>
    <w:rsid w:val="00F82B23"/>
    <w:rsid w:val="00F844E0"/>
    <w:rsid w:val="00F85FBA"/>
    <w:rsid w:val="00F91972"/>
    <w:rsid w:val="00F91EF5"/>
    <w:rsid w:val="00F966BB"/>
    <w:rsid w:val="00F9705F"/>
    <w:rsid w:val="00F977B2"/>
    <w:rsid w:val="00F97D53"/>
    <w:rsid w:val="00FA17E1"/>
    <w:rsid w:val="00FA445A"/>
    <w:rsid w:val="00FA491E"/>
    <w:rsid w:val="00FA49DC"/>
    <w:rsid w:val="00FA541A"/>
    <w:rsid w:val="00FA759C"/>
    <w:rsid w:val="00FA7945"/>
    <w:rsid w:val="00FB02F7"/>
    <w:rsid w:val="00FB077A"/>
    <w:rsid w:val="00FB3A82"/>
    <w:rsid w:val="00FB7075"/>
    <w:rsid w:val="00FB7564"/>
    <w:rsid w:val="00FC0332"/>
    <w:rsid w:val="00FC03C5"/>
    <w:rsid w:val="00FC064C"/>
    <w:rsid w:val="00FC0681"/>
    <w:rsid w:val="00FC10EF"/>
    <w:rsid w:val="00FC3D7C"/>
    <w:rsid w:val="00FC3DAF"/>
    <w:rsid w:val="00FC574B"/>
    <w:rsid w:val="00FC6C97"/>
    <w:rsid w:val="00FD1730"/>
    <w:rsid w:val="00FD46EF"/>
    <w:rsid w:val="00FD46F5"/>
    <w:rsid w:val="00FD56D5"/>
    <w:rsid w:val="00FD6E95"/>
    <w:rsid w:val="00FE3BB5"/>
    <w:rsid w:val="00FE495D"/>
    <w:rsid w:val="00FE6922"/>
    <w:rsid w:val="00FF0732"/>
    <w:rsid w:val="00FF0C73"/>
    <w:rsid w:val="00FF18CC"/>
    <w:rsid w:val="00FF19E3"/>
    <w:rsid w:val="00FF3502"/>
    <w:rsid w:val="00FF53D1"/>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D41E7"/>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paragraph" w:styleId="3">
    <w:name w:val="heading 3"/>
    <w:basedOn w:val="a"/>
    <w:next w:val="a"/>
    <w:qFormat/>
    <w:pPr>
      <w:tabs>
        <w:tab w:val="left" w:pos="720"/>
      </w:tabs>
      <w:spacing w:before="120"/>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Cambria" w:eastAsia="宋体" w:hAnsi="Cambria"/>
      <w:b/>
      <w:bCs/>
      <w:kern w:val="2"/>
      <w:sz w:val="32"/>
      <w:szCs w:val="32"/>
      <w:lang w:val="en-US" w:eastAsia="zh-CN" w:bidi="ar-SA"/>
    </w:rPr>
  </w:style>
  <w:style w:type="character" w:customStyle="1" w:styleId="Char">
    <w:name w:val="表格单位 Char"/>
    <w:link w:val="a3"/>
    <w:rPr>
      <w:rFonts w:ascii="宋体" w:eastAsia="宋体" w:hAnsi="宋体"/>
      <w:kern w:val="2"/>
      <w:sz w:val="21"/>
      <w:szCs w:val="24"/>
      <w:lang w:val="en-US" w:eastAsia="zh-CN" w:bidi="ar-SA"/>
    </w:rPr>
  </w:style>
  <w:style w:type="character" w:customStyle="1" w:styleId="Char0">
    <w:name w:val="批注框文本 Char"/>
    <w:link w:val="a4"/>
    <w:rPr>
      <w:kern w:val="2"/>
      <w:sz w:val="18"/>
      <w:szCs w:val="18"/>
    </w:rPr>
  </w:style>
  <w:style w:type="character" w:customStyle="1" w:styleId="Char1">
    <w:name w:val="表格 Char"/>
    <w:link w:val="a5"/>
    <w:rPr>
      <w:rFonts w:eastAsia="仿宋_GB2312"/>
      <w:kern w:val="2"/>
      <w:sz w:val="21"/>
      <w:szCs w:val="24"/>
      <w:lang w:val="en-US" w:eastAsia="zh-CN" w:bidi="ar-SA"/>
    </w:rPr>
  </w:style>
  <w:style w:type="character" w:customStyle="1" w:styleId="apple-converted-space">
    <w:name w:val="apple-converted-space"/>
    <w:basedOn w:val="a0"/>
  </w:style>
  <w:style w:type="character" w:customStyle="1" w:styleId="Char2">
    <w:name w:val="批注文字 Char"/>
    <w:link w:val="a6"/>
    <w:rPr>
      <w:sz w:val="24"/>
      <w:szCs w:val="24"/>
      <w:lang w:eastAsia="en-US" w:bidi="en-US"/>
    </w:rPr>
  </w:style>
  <w:style w:type="character" w:styleId="a7">
    <w:name w:val="Hyperlink"/>
    <w:uiPriority w:val="99"/>
    <w:rPr>
      <w:color w:val="0000FF"/>
      <w:u w:val="single"/>
    </w:rPr>
  </w:style>
  <w:style w:type="character" w:styleId="a8">
    <w:name w:val="page number"/>
    <w:basedOn w:val="a0"/>
  </w:style>
  <w:style w:type="character" w:customStyle="1" w:styleId="Char10">
    <w:name w:val="批注文字 Char1"/>
    <w:rPr>
      <w:kern w:val="2"/>
      <w:sz w:val="21"/>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9">
    <w:name w:val="Body Text Indent"/>
    <w:basedOn w:val="a"/>
    <w:link w:val="Char3"/>
    <w:pPr>
      <w:ind w:left="420"/>
    </w:pPr>
    <w:rPr>
      <w:sz w:val="30"/>
      <w:szCs w:val="20"/>
    </w:rPr>
  </w:style>
  <w:style w:type="paragraph" w:customStyle="1" w:styleId="a3">
    <w:name w:val="表格单位"/>
    <w:basedOn w:val="a5"/>
    <w:link w:val="Char"/>
    <w:rPr>
      <w:rFonts w:ascii="宋体" w:eastAsia="宋体" w:hAnsi="宋体"/>
    </w:rPr>
  </w:style>
  <w:style w:type="paragraph" w:styleId="a6">
    <w:name w:val="annotation text"/>
    <w:basedOn w:val="a"/>
    <w:link w:val="Char2"/>
    <w:pPr>
      <w:widowControl/>
      <w:jc w:val="left"/>
    </w:pPr>
    <w:rPr>
      <w:rFonts w:eastAsia="Times New Roman"/>
      <w:kern w:val="0"/>
      <w:sz w:val="24"/>
      <w:lang w:eastAsia="en-US" w:bidi="en-US"/>
    </w:rPr>
  </w:style>
  <w:style w:type="paragraph" w:styleId="aa">
    <w:name w:val="Body Text"/>
    <w:basedOn w:val="a"/>
    <w:rPr>
      <w:sz w:val="32"/>
      <w:szCs w:val="20"/>
    </w:rPr>
  </w:style>
  <w:style w:type="paragraph" w:styleId="ab">
    <w:name w:val="Salutation"/>
    <w:basedOn w:val="a"/>
    <w:next w:val="a"/>
    <w:rPr>
      <w:sz w:val="36"/>
      <w:szCs w:val="20"/>
    </w:rPr>
  </w:style>
  <w:style w:type="paragraph" w:customStyle="1" w:styleId="20">
    <w:name w:val="正文左缩进2字符"/>
    <w:basedOn w:val="a"/>
    <w:qFormat/>
    <w:pPr>
      <w:ind w:firstLineChars="200" w:firstLine="560"/>
    </w:pPr>
    <w:rPr>
      <w:rFonts w:ascii="仿宋_GB2312" w:eastAsia="仿宋_GB2312" w:cs="宋体"/>
      <w:sz w:val="28"/>
      <w:szCs w:val="20"/>
    </w:rPr>
  </w:style>
  <w:style w:type="paragraph" w:customStyle="1" w:styleId="a5">
    <w:name w:val="表格"/>
    <w:basedOn w:val="a"/>
    <w:link w:val="Char1"/>
    <w:pPr>
      <w:jc w:val="center"/>
    </w:pPr>
    <w:rPr>
      <w:rFonts w:eastAsia="仿宋_GB2312"/>
    </w:rPr>
  </w:style>
  <w:style w:type="paragraph" w:styleId="10">
    <w:name w:val="toc 1"/>
    <w:basedOn w:val="a"/>
    <w:next w:val="a"/>
    <w:uiPriority w:val="39"/>
    <w:unhideWhenUsed/>
    <w:qFormat/>
    <w:pPr>
      <w:widowControl/>
      <w:tabs>
        <w:tab w:val="right" w:leader="dot" w:pos="8302"/>
      </w:tabs>
      <w:spacing w:after="100" w:line="276" w:lineRule="auto"/>
      <w:jc w:val="left"/>
    </w:pPr>
    <w:rPr>
      <w:rFonts w:ascii="宋体" w:hAnsi="宋体"/>
      <w:kern w:val="0"/>
      <w:sz w:val="22"/>
      <w:szCs w:val="22"/>
    </w:rPr>
  </w:style>
  <w:style w:type="paragraph" w:styleId="ac">
    <w:name w:val="header"/>
    <w:basedOn w:val="a"/>
    <w:pPr>
      <w:pBdr>
        <w:bottom w:val="single" w:sz="6" w:space="1" w:color="auto"/>
      </w:pBdr>
      <w:tabs>
        <w:tab w:val="center" w:pos="4153"/>
        <w:tab w:val="right" w:pos="8306"/>
      </w:tabs>
      <w:snapToGrid w:val="0"/>
      <w:jc w:val="center"/>
    </w:pPr>
    <w:rPr>
      <w:sz w:val="18"/>
      <w:szCs w:val="18"/>
    </w:rPr>
  </w:style>
  <w:style w:type="paragraph" w:styleId="ad">
    <w:name w:val="Date"/>
    <w:basedOn w:val="a"/>
    <w:next w:val="a"/>
    <w:pPr>
      <w:ind w:leftChars="2500" w:left="100"/>
    </w:pPr>
    <w:rPr>
      <w:sz w:val="24"/>
      <w:szCs w:val="20"/>
    </w:rPr>
  </w:style>
  <w:style w:type="paragraph" w:styleId="21">
    <w:name w:val="Body Text Indent 2"/>
    <w:basedOn w:val="a"/>
    <w:pPr>
      <w:tabs>
        <w:tab w:val="left" w:pos="735"/>
      </w:tabs>
      <w:wordWrap w:val="0"/>
      <w:overflowPunct w:val="0"/>
      <w:spacing w:line="312" w:lineRule="auto"/>
      <w:ind w:left="630"/>
    </w:pPr>
    <w:rPr>
      <w:sz w:val="30"/>
      <w:szCs w:val="20"/>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4">
    <w:name w:val="Balloon Text"/>
    <w:basedOn w:val="a"/>
    <w:link w:val="Char0"/>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Normal (Web)"/>
    <w:basedOn w:val="a"/>
    <w:uiPriority w:val="99"/>
    <w:pPr>
      <w:widowControl/>
      <w:spacing w:before="100" w:beforeAutospacing="1" w:after="100" w:afterAutospacing="1"/>
      <w:jc w:val="left"/>
    </w:pPr>
    <w:rPr>
      <w:rFonts w:ascii="宋体" w:hAnsi="宋体"/>
      <w:kern w:val="0"/>
      <w:sz w:val="24"/>
    </w:rPr>
  </w:style>
  <w:style w:type="paragraph" w:styleId="31">
    <w:name w:val="Body Text Indent 3"/>
    <w:basedOn w:val="a"/>
    <w:pPr>
      <w:tabs>
        <w:tab w:val="left" w:pos="735"/>
      </w:tabs>
      <w:wordWrap w:val="0"/>
      <w:overflowPunct w:val="0"/>
      <w:spacing w:line="312" w:lineRule="auto"/>
      <w:ind w:left="360" w:firstLine="540"/>
    </w:pPr>
    <w:rPr>
      <w:rFonts w:ascii="宋体" w:hAnsi="宋体"/>
      <w:sz w:val="28"/>
      <w:szCs w:val="20"/>
    </w:rPr>
  </w:style>
  <w:style w:type="paragraph" w:styleId="22">
    <w:name w:val="toc 2"/>
    <w:basedOn w:val="a"/>
    <w:next w:val="a"/>
    <w:uiPriority w:val="39"/>
    <w:unhideWhenUsed/>
    <w:qFormat/>
    <w:pPr>
      <w:widowControl/>
      <w:tabs>
        <w:tab w:val="right" w:leader="dot" w:pos="8302"/>
      </w:tabs>
      <w:spacing w:after="100" w:line="276" w:lineRule="auto"/>
      <w:ind w:left="220"/>
      <w:jc w:val="left"/>
    </w:pPr>
    <w:rPr>
      <w:rFonts w:ascii="宋体" w:hAnsi="宋体"/>
      <w:kern w:val="0"/>
      <w:sz w:val="22"/>
      <w:szCs w:val="22"/>
    </w:rPr>
  </w:style>
  <w:style w:type="paragraph" w:customStyle="1" w:styleId="af0">
    <w:name w:val="表格字体加粗"/>
    <w:basedOn w:val="a5"/>
    <w:rPr>
      <w:b/>
    </w:rPr>
  </w:style>
  <w:style w:type="table" w:styleId="af1">
    <w:name w:val="Table Grid"/>
    <w:basedOn w:val="a1"/>
    <w:uiPriority w:val="99"/>
    <w:unhideWhenUsed/>
    <w:rsid w:val="009A7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6144A4"/>
    <w:rPr>
      <w:b/>
      <w:bCs/>
    </w:rPr>
  </w:style>
  <w:style w:type="character" w:customStyle="1" w:styleId="Char3">
    <w:name w:val="正文文本缩进 Char"/>
    <w:basedOn w:val="a0"/>
    <w:link w:val="a9"/>
    <w:rsid w:val="00CB1B3F"/>
    <w:rPr>
      <w:kern w:val="2"/>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9D41E7"/>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rPr>
  </w:style>
  <w:style w:type="paragraph" w:styleId="3">
    <w:name w:val="heading 3"/>
    <w:basedOn w:val="a"/>
    <w:next w:val="a"/>
    <w:qFormat/>
    <w:pPr>
      <w:tabs>
        <w:tab w:val="left" w:pos="720"/>
      </w:tabs>
      <w:spacing w:before="120"/>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Pr>
      <w:rFonts w:ascii="Cambria" w:eastAsia="宋体" w:hAnsi="Cambria"/>
      <w:b/>
      <w:bCs/>
      <w:kern w:val="2"/>
      <w:sz w:val="32"/>
      <w:szCs w:val="32"/>
      <w:lang w:val="en-US" w:eastAsia="zh-CN" w:bidi="ar-SA"/>
    </w:rPr>
  </w:style>
  <w:style w:type="character" w:customStyle="1" w:styleId="Char">
    <w:name w:val="表格单位 Char"/>
    <w:link w:val="a3"/>
    <w:rPr>
      <w:rFonts w:ascii="宋体" w:eastAsia="宋体" w:hAnsi="宋体"/>
      <w:kern w:val="2"/>
      <w:sz w:val="21"/>
      <w:szCs w:val="24"/>
      <w:lang w:val="en-US" w:eastAsia="zh-CN" w:bidi="ar-SA"/>
    </w:rPr>
  </w:style>
  <w:style w:type="character" w:customStyle="1" w:styleId="Char0">
    <w:name w:val="批注框文本 Char"/>
    <w:link w:val="a4"/>
    <w:rPr>
      <w:kern w:val="2"/>
      <w:sz w:val="18"/>
      <w:szCs w:val="18"/>
    </w:rPr>
  </w:style>
  <w:style w:type="character" w:customStyle="1" w:styleId="Char1">
    <w:name w:val="表格 Char"/>
    <w:link w:val="a5"/>
    <w:rPr>
      <w:rFonts w:eastAsia="仿宋_GB2312"/>
      <w:kern w:val="2"/>
      <w:sz w:val="21"/>
      <w:szCs w:val="24"/>
      <w:lang w:val="en-US" w:eastAsia="zh-CN" w:bidi="ar-SA"/>
    </w:rPr>
  </w:style>
  <w:style w:type="character" w:customStyle="1" w:styleId="apple-converted-space">
    <w:name w:val="apple-converted-space"/>
    <w:basedOn w:val="a0"/>
  </w:style>
  <w:style w:type="character" w:customStyle="1" w:styleId="Char2">
    <w:name w:val="批注文字 Char"/>
    <w:link w:val="a6"/>
    <w:rPr>
      <w:sz w:val="24"/>
      <w:szCs w:val="24"/>
      <w:lang w:eastAsia="en-US" w:bidi="en-US"/>
    </w:rPr>
  </w:style>
  <w:style w:type="character" w:styleId="a7">
    <w:name w:val="Hyperlink"/>
    <w:uiPriority w:val="99"/>
    <w:rPr>
      <w:color w:val="0000FF"/>
      <w:u w:val="single"/>
    </w:rPr>
  </w:style>
  <w:style w:type="character" w:styleId="a8">
    <w:name w:val="page number"/>
    <w:basedOn w:val="a0"/>
  </w:style>
  <w:style w:type="character" w:customStyle="1" w:styleId="Char10">
    <w:name w:val="批注文字 Char1"/>
    <w:rPr>
      <w:kern w:val="2"/>
      <w:sz w:val="21"/>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9">
    <w:name w:val="Body Text Indent"/>
    <w:basedOn w:val="a"/>
    <w:link w:val="Char3"/>
    <w:pPr>
      <w:ind w:left="420"/>
    </w:pPr>
    <w:rPr>
      <w:sz w:val="30"/>
      <w:szCs w:val="20"/>
    </w:rPr>
  </w:style>
  <w:style w:type="paragraph" w:customStyle="1" w:styleId="a3">
    <w:name w:val="表格单位"/>
    <w:basedOn w:val="a5"/>
    <w:link w:val="Char"/>
    <w:rPr>
      <w:rFonts w:ascii="宋体" w:eastAsia="宋体" w:hAnsi="宋体"/>
    </w:rPr>
  </w:style>
  <w:style w:type="paragraph" w:styleId="a6">
    <w:name w:val="annotation text"/>
    <w:basedOn w:val="a"/>
    <w:link w:val="Char2"/>
    <w:pPr>
      <w:widowControl/>
      <w:jc w:val="left"/>
    </w:pPr>
    <w:rPr>
      <w:rFonts w:eastAsia="Times New Roman"/>
      <w:kern w:val="0"/>
      <w:sz w:val="24"/>
      <w:lang w:eastAsia="en-US" w:bidi="en-US"/>
    </w:rPr>
  </w:style>
  <w:style w:type="paragraph" w:styleId="aa">
    <w:name w:val="Body Text"/>
    <w:basedOn w:val="a"/>
    <w:rPr>
      <w:sz w:val="32"/>
      <w:szCs w:val="20"/>
    </w:rPr>
  </w:style>
  <w:style w:type="paragraph" w:styleId="ab">
    <w:name w:val="Salutation"/>
    <w:basedOn w:val="a"/>
    <w:next w:val="a"/>
    <w:rPr>
      <w:sz w:val="36"/>
      <w:szCs w:val="20"/>
    </w:rPr>
  </w:style>
  <w:style w:type="paragraph" w:customStyle="1" w:styleId="20">
    <w:name w:val="正文左缩进2字符"/>
    <w:basedOn w:val="a"/>
    <w:qFormat/>
    <w:pPr>
      <w:ind w:firstLineChars="200" w:firstLine="560"/>
    </w:pPr>
    <w:rPr>
      <w:rFonts w:ascii="仿宋_GB2312" w:eastAsia="仿宋_GB2312" w:cs="宋体"/>
      <w:sz w:val="28"/>
      <w:szCs w:val="20"/>
    </w:rPr>
  </w:style>
  <w:style w:type="paragraph" w:customStyle="1" w:styleId="a5">
    <w:name w:val="表格"/>
    <w:basedOn w:val="a"/>
    <w:link w:val="Char1"/>
    <w:pPr>
      <w:jc w:val="center"/>
    </w:pPr>
    <w:rPr>
      <w:rFonts w:eastAsia="仿宋_GB2312"/>
    </w:rPr>
  </w:style>
  <w:style w:type="paragraph" w:styleId="10">
    <w:name w:val="toc 1"/>
    <w:basedOn w:val="a"/>
    <w:next w:val="a"/>
    <w:uiPriority w:val="39"/>
    <w:unhideWhenUsed/>
    <w:qFormat/>
    <w:pPr>
      <w:widowControl/>
      <w:tabs>
        <w:tab w:val="right" w:leader="dot" w:pos="8302"/>
      </w:tabs>
      <w:spacing w:after="100" w:line="276" w:lineRule="auto"/>
      <w:jc w:val="left"/>
    </w:pPr>
    <w:rPr>
      <w:rFonts w:ascii="宋体" w:hAnsi="宋体"/>
      <w:kern w:val="0"/>
      <w:sz w:val="22"/>
      <w:szCs w:val="22"/>
    </w:rPr>
  </w:style>
  <w:style w:type="paragraph" w:styleId="ac">
    <w:name w:val="header"/>
    <w:basedOn w:val="a"/>
    <w:pPr>
      <w:pBdr>
        <w:bottom w:val="single" w:sz="6" w:space="1" w:color="auto"/>
      </w:pBdr>
      <w:tabs>
        <w:tab w:val="center" w:pos="4153"/>
        <w:tab w:val="right" w:pos="8306"/>
      </w:tabs>
      <w:snapToGrid w:val="0"/>
      <w:jc w:val="center"/>
    </w:pPr>
    <w:rPr>
      <w:sz w:val="18"/>
      <w:szCs w:val="18"/>
    </w:rPr>
  </w:style>
  <w:style w:type="paragraph" w:styleId="ad">
    <w:name w:val="Date"/>
    <w:basedOn w:val="a"/>
    <w:next w:val="a"/>
    <w:pPr>
      <w:ind w:leftChars="2500" w:left="100"/>
    </w:pPr>
    <w:rPr>
      <w:sz w:val="24"/>
      <w:szCs w:val="20"/>
    </w:rPr>
  </w:style>
  <w:style w:type="paragraph" w:styleId="21">
    <w:name w:val="Body Text Indent 2"/>
    <w:basedOn w:val="a"/>
    <w:pPr>
      <w:tabs>
        <w:tab w:val="left" w:pos="735"/>
      </w:tabs>
      <w:wordWrap w:val="0"/>
      <w:overflowPunct w:val="0"/>
      <w:spacing w:line="312" w:lineRule="auto"/>
      <w:ind w:left="630"/>
    </w:pPr>
    <w:rPr>
      <w:sz w:val="30"/>
      <w:szCs w:val="20"/>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styleId="a4">
    <w:name w:val="Balloon Text"/>
    <w:basedOn w:val="a"/>
    <w:link w:val="Char0"/>
    <w:rPr>
      <w:sz w:val="18"/>
      <w:szCs w:val="18"/>
    </w:rPr>
  </w:style>
  <w:style w:type="paragraph" w:styleId="ae">
    <w:name w:val="footer"/>
    <w:basedOn w:val="a"/>
    <w:pPr>
      <w:tabs>
        <w:tab w:val="center" w:pos="4153"/>
        <w:tab w:val="right" w:pos="8306"/>
      </w:tabs>
      <w:snapToGrid w:val="0"/>
      <w:jc w:val="left"/>
    </w:pPr>
    <w:rPr>
      <w:sz w:val="18"/>
      <w:szCs w:val="18"/>
    </w:rPr>
  </w:style>
  <w:style w:type="paragraph" w:styleId="af">
    <w:name w:val="Normal (Web)"/>
    <w:basedOn w:val="a"/>
    <w:uiPriority w:val="99"/>
    <w:pPr>
      <w:widowControl/>
      <w:spacing w:before="100" w:beforeAutospacing="1" w:after="100" w:afterAutospacing="1"/>
      <w:jc w:val="left"/>
    </w:pPr>
    <w:rPr>
      <w:rFonts w:ascii="宋体" w:hAnsi="宋体"/>
      <w:kern w:val="0"/>
      <w:sz w:val="24"/>
    </w:rPr>
  </w:style>
  <w:style w:type="paragraph" w:styleId="31">
    <w:name w:val="Body Text Indent 3"/>
    <w:basedOn w:val="a"/>
    <w:pPr>
      <w:tabs>
        <w:tab w:val="left" w:pos="735"/>
      </w:tabs>
      <w:wordWrap w:val="0"/>
      <w:overflowPunct w:val="0"/>
      <w:spacing w:line="312" w:lineRule="auto"/>
      <w:ind w:left="360" w:firstLine="540"/>
    </w:pPr>
    <w:rPr>
      <w:rFonts w:ascii="宋体" w:hAnsi="宋体"/>
      <w:sz w:val="28"/>
      <w:szCs w:val="20"/>
    </w:rPr>
  </w:style>
  <w:style w:type="paragraph" w:styleId="22">
    <w:name w:val="toc 2"/>
    <w:basedOn w:val="a"/>
    <w:next w:val="a"/>
    <w:uiPriority w:val="39"/>
    <w:unhideWhenUsed/>
    <w:qFormat/>
    <w:pPr>
      <w:widowControl/>
      <w:tabs>
        <w:tab w:val="right" w:leader="dot" w:pos="8302"/>
      </w:tabs>
      <w:spacing w:after="100" w:line="276" w:lineRule="auto"/>
      <w:ind w:left="220"/>
      <w:jc w:val="left"/>
    </w:pPr>
    <w:rPr>
      <w:rFonts w:ascii="宋体" w:hAnsi="宋体"/>
      <w:kern w:val="0"/>
      <w:sz w:val="22"/>
      <w:szCs w:val="22"/>
    </w:rPr>
  </w:style>
  <w:style w:type="paragraph" w:customStyle="1" w:styleId="af0">
    <w:name w:val="表格字体加粗"/>
    <w:basedOn w:val="a5"/>
    <w:rPr>
      <w:b/>
    </w:rPr>
  </w:style>
  <w:style w:type="table" w:styleId="af1">
    <w:name w:val="Table Grid"/>
    <w:basedOn w:val="a1"/>
    <w:uiPriority w:val="99"/>
    <w:unhideWhenUsed/>
    <w:rsid w:val="009A7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uiPriority w:val="22"/>
    <w:qFormat/>
    <w:rsid w:val="006144A4"/>
    <w:rPr>
      <w:b/>
      <w:bCs/>
    </w:rPr>
  </w:style>
  <w:style w:type="character" w:customStyle="1" w:styleId="Char3">
    <w:name w:val="正文文本缩进 Char"/>
    <w:basedOn w:val="a0"/>
    <w:link w:val="a9"/>
    <w:rsid w:val="00CB1B3F"/>
    <w:rPr>
      <w:kern w:val="2"/>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299">
      <w:bodyDiv w:val="1"/>
      <w:marLeft w:val="0"/>
      <w:marRight w:val="0"/>
      <w:marTop w:val="0"/>
      <w:marBottom w:val="0"/>
      <w:divBdr>
        <w:top w:val="none" w:sz="0" w:space="0" w:color="auto"/>
        <w:left w:val="none" w:sz="0" w:space="0" w:color="auto"/>
        <w:bottom w:val="none" w:sz="0" w:space="0" w:color="auto"/>
        <w:right w:val="none" w:sz="0" w:space="0" w:color="auto"/>
      </w:divBdr>
    </w:div>
    <w:div w:id="44836987">
      <w:bodyDiv w:val="1"/>
      <w:marLeft w:val="0"/>
      <w:marRight w:val="0"/>
      <w:marTop w:val="0"/>
      <w:marBottom w:val="0"/>
      <w:divBdr>
        <w:top w:val="none" w:sz="0" w:space="0" w:color="auto"/>
        <w:left w:val="none" w:sz="0" w:space="0" w:color="auto"/>
        <w:bottom w:val="none" w:sz="0" w:space="0" w:color="auto"/>
        <w:right w:val="none" w:sz="0" w:space="0" w:color="auto"/>
      </w:divBdr>
    </w:div>
    <w:div w:id="47389137">
      <w:bodyDiv w:val="1"/>
      <w:marLeft w:val="0"/>
      <w:marRight w:val="0"/>
      <w:marTop w:val="0"/>
      <w:marBottom w:val="0"/>
      <w:divBdr>
        <w:top w:val="none" w:sz="0" w:space="0" w:color="auto"/>
        <w:left w:val="none" w:sz="0" w:space="0" w:color="auto"/>
        <w:bottom w:val="none" w:sz="0" w:space="0" w:color="auto"/>
        <w:right w:val="none" w:sz="0" w:space="0" w:color="auto"/>
      </w:divBdr>
    </w:div>
    <w:div w:id="60178899">
      <w:bodyDiv w:val="1"/>
      <w:marLeft w:val="0"/>
      <w:marRight w:val="0"/>
      <w:marTop w:val="0"/>
      <w:marBottom w:val="0"/>
      <w:divBdr>
        <w:top w:val="none" w:sz="0" w:space="0" w:color="auto"/>
        <w:left w:val="none" w:sz="0" w:space="0" w:color="auto"/>
        <w:bottom w:val="none" w:sz="0" w:space="0" w:color="auto"/>
        <w:right w:val="none" w:sz="0" w:space="0" w:color="auto"/>
      </w:divBdr>
    </w:div>
    <w:div w:id="71583820">
      <w:bodyDiv w:val="1"/>
      <w:marLeft w:val="0"/>
      <w:marRight w:val="0"/>
      <w:marTop w:val="0"/>
      <w:marBottom w:val="0"/>
      <w:divBdr>
        <w:top w:val="none" w:sz="0" w:space="0" w:color="auto"/>
        <w:left w:val="none" w:sz="0" w:space="0" w:color="auto"/>
        <w:bottom w:val="none" w:sz="0" w:space="0" w:color="auto"/>
        <w:right w:val="none" w:sz="0" w:space="0" w:color="auto"/>
      </w:divBdr>
    </w:div>
    <w:div w:id="170536567">
      <w:bodyDiv w:val="1"/>
      <w:marLeft w:val="0"/>
      <w:marRight w:val="0"/>
      <w:marTop w:val="0"/>
      <w:marBottom w:val="0"/>
      <w:divBdr>
        <w:top w:val="none" w:sz="0" w:space="0" w:color="auto"/>
        <w:left w:val="none" w:sz="0" w:space="0" w:color="auto"/>
        <w:bottom w:val="none" w:sz="0" w:space="0" w:color="auto"/>
        <w:right w:val="none" w:sz="0" w:space="0" w:color="auto"/>
      </w:divBdr>
    </w:div>
    <w:div w:id="175464002">
      <w:bodyDiv w:val="1"/>
      <w:marLeft w:val="0"/>
      <w:marRight w:val="0"/>
      <w:marTop w:val="0"/>
      <w:marBottom w:val="0"/>
      <w:divBdr>
        <w:top w:val="none" w:sz="0" w:space="0" w:color="auto"/>
        <w:left w:val="none" w:sz="0" w:space="0" w:color="auto"/>
        <w:bottom w:val="none" w:sz="0" w:space="0" w:color="auto"/>
        <w:right w:val="none" w:sz="0" w:space="0" w:color="auto"/>
      </w:divBdr>
    </w:div>
    <w:div w:id="222760186">
      <w:bodyDiv w:val="1"/>
      <w:marLeft w:val="0"/>
      <w:marRight w:val="0"/>
      <w:marTop w:val="0"/>
      <w:marBottom w:val="0"/>
      <w:divBdr>
        <w:top w:val="none" w:sz="0" w:space="0" w:color="auto"/>
        <w:left w:val="none" w:sz="0" w:space="0" w:color="auto"/>
        <w:bottom w:val="none" w:sz="0" w:space="0" w:color="auto"/>
        <w:right w:val="none" w:sz="0" w:space="0" w:color="auto"/>
      </w:divBdr>
    </w:div>
    <w:div w:id="230042074">
      <w:bodyDiv w:val="1"/>
      <w:marLeft w:val="0"/>
      <w:marRight w:val="0"/>
      <w:marTop w:val="0"/>
      <w:marBottom w:val="0"/>
      <w:divBdr>
        <w:top w:val="none" w:sz="0" w:space="0" w:color="auto"/>
        <w:left w:val="none" w:sz="0" w:space="0" w:color="auto"/>
        <w:bottom w:val="none" w:sz="0" w:space="0" w:color="auto"/>
        <w:right w:val="none" w:sz="0" w:space="0" w:color="auto"/>
      </w:divBdr>
    </w:div>
    <w:div w:id="275448312">
      <w:bodyDiv w:val="1"/>
      <w:marLeft w:val="0"/>
      <w:marRight w:val="0"/>
      <w:marTop w:val="0"/>
      <w:marBottom w:val="0"/>
      <w:divBdr>
        <w:top w:val="none" w:sz="0" w:space="0" w:color="auto"/>
        <w:left w:val="none" w:sz="0" w:space="0" w:color="auto"/>
        <w:bottom w:val="none" w:sz="0" w:space="0" w:color="auto"/>
        <w:right w:val="none" w:sz="0" w:space="0" w:color="auto"/>
      </w:divBdr>
    </w:div>
    <w:div w:id="294063233">
      <w:bodyDiv w:val="1"/>
      <w:marLeft w:val="0"/>
      <w:marRight w:val="0"/>
      <w:marTop w:val="0"/>
      <w:marBottom w:val="0"/>
      <w:divBdr>
        <w:top w:val="none" w:sz="0" w:space="0" w:color="auto"/>
        <w:left w:val="none" w:sz="0" w:space="0" w:color="auto"/>
        <w:bottom w:val="none" w:sz="0" w:space="0" w:color="auto"/>
        <w:right w:val="none" w:sz="0" w:space="0" w:color="auto"/>
      </w:divBdr>
    </w:div>
    <w:div w:id="381247433">
      <w:bodyDiv w:val="1"/>
      <w:marLeft w:val="0"/>
      <w:marRight w:val="0"/>
      <w:marTop w:val="0"/>
      <w:marBottom w:val="0"/>
      <w:divBdr>
        <w:top w:val="none" w:sz="0" w:space="0" w:color="auto"/>
        <w:left w:val="none" w:sz="0" w:space="0" w:color="auto"/>
        <w:bottom w:val="none" w:sz="0" w:space="0" w:color="auto"/>
        <w:right w:val="none" w:sz="0" w:space="0" w:color="auto"/>
      </w:divBdr>
    </w:div>
    <w:div w:id="429739179">
      <w:bodyDiv w:val="1"/>
      <w:marLeft w:val="0"/>
      <w:marRight w:val="0"/>
      <w:marTop w:val="0"/>
      <w:marBottom w:val="0"/>
      <w:divBdr>
        <w:top w:val="none" w:sz="0" w:space="0" w:color="auto"/>
        <w:left w:val="none" w:sz="0" w:space="0" w:color="auto"/>
        <w:bottom w:val="none" w:sz="0" w:space="0" w:color="auto"/>
        <w:right w:val="none" w:sz="0" w:space="0" w:color="auto"/>
      </w:divBdr>
    </w:div>
    <w:div w:id="435369085">
      <w:bodyDiv w:val="1"/>
      <w:marLeft w:val="0"/>
      <w:marRight w:val="0"/>
      <w:marTop w:val="0"/>
      <w:marBottom w:val="0"/>
      <w:divBdr>
        <w:top w:val="none" w:sz="0" w:space="0" w:color="auto"/>
        <w:left w:val="none" w:sz="0" w:space="0" w:color="auto"/>
        <w:bottom w:val="none" w:sz="0" w:space="0" w:color="auto"/>
        <w:right w:val="none" w:sz="0" w:space="0" w:color="auto"/>
      </w:divBdr>
    </w:div>
    <w:div w:id="458764212">
      <w:bodyDiv w:val="1"/>
      <w:marLeft w:val="0"/>
      <w:marRight w:val="0"/>
      <w:marTop w:val="0"/>
      <w:marBottom w:val="0"/>
      <w:divBdr>
        <w:top w:val="none" w:sz="0" w:space="0" w:color="auto"/>
        <w:left w:val="none" w:sz="0" w:space="0" w:color="auto"/>
        <w:bottom w:val="none" w:sz="0" w:space="0" w:color="auto"/>
        <w:right w:val="none" w:sz="0" w:space="0" w:color="auto"/>
      </w:divBdr>
    </w:div>
    <w:div w:id="515850031">
      <w:bodyDiv w:val="1"/>
      <w:marLeft w:val="0"/>
      <w:marRight w:val="0"/>
      <w:marTop w:val="0"/>
      <w:marBottom w:val="0"/>
      <w:divBdr>
        <w:top w:val="none" w:sz="0" w:space="0" w:color="auto"/>
        <w:left w:val="none" w:sz="0" w:space="0" w:color="auto"/>
        <w:bottom w:val="none" w:sz="0" w:space="0" w:color="auto"/>
        <w:right w:val="none" w:sz="0" w:space="0" w:color="auto"/>
      </w:divBdr>
    </w:div>
    <w:div w:id="529420191">
      <w:bodyDiv w:val="1"/>
      <w:marLeft w:val="0"/>
      <w:marRight w:val="0"/>
      <w:marTop w:val="0"/>
      <w:marBottom w:val="0"/>
      <w:divBdr>
        <w:top w:val="none" w:sz="0" w:space="0" w:color="auto"/>
        <w:left w:val="none" w:sz="0" w:space="0" w:color="auto"/>
        <w:bottom w:val="none" w:sz="0" w:space="0" w:color="auto"/>
        <w:right w:val="none" w:sz="0" w:space="0" w:color="auto"/>
      </w:divBdr>
    </w:div>
    <w:div w:id="541946534">
      <w:bodyDiv w:val="1"/>
      <w:marLeft w:val="0"/>
      <w:marRight w:val="0"/>
      <w:marTop w:val="0"/>
      <w:marBottom w:val="0"/>
      <w:divBdr>
        <w:top w:val="none" w:sz="0" w:space="0" w:color="auto"/>
        <w:left w:val="none" w:sz="0" w:space="0" w:color="auto"/>
        <w:bottom w:val="none" w:sz="0" w:space="0" w:color="auto"/>
        <w:right w:val="none" w:sz="0" w:space="0" w:color="auto"/>
      </w:divBdr>
    </w:div>
    <w:div w:id="547688495">
      <w:bodyDiv w:val="1"/>
      <w:marLeft w:val="0"/>
      <w:marRight w:val="0"/>
      <w:marTop w:val="0"/>
      <w:marBottom w:val="0"/>
      <w:divBdr>
        <w:top w:val="none" w:sz="0" w:space="0" w:color="auto"/>
        <w:left w:val="none" w:sz="0" w:space="0" w:color="auto"/>
        <w:bottom w:val="none" w:sz="0" w:space="0" w:color="auto"/>
        <w:right w:val="none" w:sz="0" w:space="0" w:color="auto"/>
      </w:divBdr>
    </w:div>
    <w:div w:id="575945066">
      <w:bodyDiv w:val="1"/>
      <w:marLeft w:val="0"/>
      <w:marRight w:val="0"/>
      <w:marTop w:val="0"/>
      <w:marBottom w:val="0"/>
      <w:divBdr>
        <w:top w:val="none" w:sz="0" w:space="0" w:color="auto"/>
        <w:left w:val="none" w:sz="0" w:space="0" w:color="auto"/>
        <w:bottom w:val="none" w:sz="0" w:space="0" w:color="auto"/>
        <w:right w:val="none" w:sz="0" w:space="0" w:color="auto"/>
      </w:divBdr>
    </w:div>
    <w:div w:id="625549902">
      <w:bodyDiv w:val="1"/>
      <w:marLeft w:val="0"/>
      <w:marRight w:val="0"/>
      <w:marTop w:val="0"/>
      <w:marBottom w:val="0"/>
      <w:divBdr>
        <w:top w:val="none" w:sz="0" w:space="0" w:color="auto"/>
        <w:left w:val="none" w:sz="0" w:space="0" w:color="auto"/>
        <w:bottom w:val="none" w:sz="0" w:space="0" w:color="auto"/>
        <w:right w:val="none" w:sz="0" w:space="0" w:color="auto"/>
      </w:divBdr>
    </w:div>
    <w:div w:id="630794344">
      <w:bodyDiv w:val="1"/>
      <w:marLeft w:val="0"/>
      <w:marRight w:val="0"/>
      <w:marTop w:val="0"/>
      <w:marBottom w:val="0"/>
      <w:divBdr>
        <w:top w:val="none" w:sz="0" w:space="0" w:color="auto"/>
        <w:left w:val="none" w:sz="0" w:space="0" w:color="auto"/>
        <w:bottom w:val="none" w:sz="0" w:space="0" w:color="auto"/>
        <w:right w:val="none" w:sz="0" w:space="0" w:color="auto"/>
      </w:divBdr>
    </w:div>
    <w:div w:id="633028473">
      <w:bodyDiv w:val="1"/>
      <w:marLeft w:val="0"/>
      <w:marRight w:val="0"/>
      <w:marTop w:val="0"/>
      <w:marBottom w:val="0"/>
      <w:divBdr>
        <w:top w:val="none" w:sz="0" w:space="0" w:color="auto"/>
        <w:left w:val="none" w:sz="0" w:space="0" w:color="auto"/>
        <w:bottom w:val="none" w:sz="0" w:space="0" w:color="auto"/>
        <w:right w:val="none" w:sz="0" w:space="0" w:color="auto"/>
      </w:divBdr>
    </w:div>
    <w:div w:id="659692628">
      <w:bodyDiv w:val="1"/>
      <w:marLeft w:val="0"/>
      <w:marRight w:val="0"/>
      <w:marTop w:val="0"/>
      <w:marBottom w:val="0"/>
      <w:divBdr>
        <w:top w:val="none" w:sz="0" w:space="0" w:color="auto"/>
        <w:left w:val="none" w:sz="0" w:space="0" w:color="auto"/>
        <w:bottom w:val="none" w:sz="0" w:space="0" w:color="auto"/>
        <w:right w:val="none" w:sz="0" w:space="0" w:color="auto"/>
      </w:divBdr>
    </w:div>
    <w:div w:id="672881225">
      <w:bodyDiv w:val="1"/>
      <w:marLeft w:val="0"/>
      <w:marRight w:val="0"/>
      <w:marTop w:val="0"/>
      <w:marBottom w:val="0"/>
      <w:divBdr>
        <w:top w:val="none" w:sz="0" w:space="0" w:color="auto"/>
        <w:left w:val="none" w:sz="0" w:space="0" w:color="auto"/>
        <w:bottom w:val="none" w:sz="0" w:space="0" w:color="auto"/>
        <w:right w:val="none" w:sz="0" w:space="0" w:color="auto"/>
      </w:divBdr>
    </w:div>
    <w:div w:id="685981857">
      <w:bodyDiv w:val="1"/>
      <w:marLeft w:val="0"/>
      <w:marRight w:val="0"/>
      <w:marTop w:val="0"/>
      <w:marBottom w:val="0"/>
      <w:divBdr>
        <w:top w:val="none" w:sz="0" w:space="0" w:color="auto"/>
        <w:left w:val="none" w:sz="0" w:space="0" w:color="auto"/>
        <w:bottom w:val="none" w:sz="0" w:space="0" w:color="auto"/>
        <w:right w:val="none" w:sz="0" w:space="0" w:color="auto"/>
      </w:divBdr>
    </w:div>
    <w:div w:id="694888315">
      <w:bodyDiv w:val="1"/>
      <w:marLeft w:val="0"/>
      <w:marRight w:val="0"/>
      <w:marTop w:val="0"/>
      <w:marBottom w:val="0"/>
      <w:divBdr>
        <w:top w:val="none" w:sz="0" w:space="0" w:color="auto"/>
        <w:left w:val="none" w:sz="0" w:space="0" w:color="auto"/>
        <w:bottom w:val="none" w:sz="0" w:space="0" w:color="auto"/>
        <w:right w:val="none" w:sz="0" w:space="0" w:color="auto"/>
      </w:divBdr>
    </w:div>
    <w:div w:id="712535478">
      <w:bodyDiv w:val="1"/>
      <w:marLeft w:val="0"/>
      <w:marRight w:val="0"/>
      <w:marTop w:val="0"/>
      <w:marBottom w:val="0"/>
      <w:divBdr>
        <w:top w:val="none" w:sz="0" w:space="0" w:color="auto"/>
        <w:left w:val="none" w:sz="0" w:space="0" w:color="auto"/>
        <w:bottom w:val="none" w:sz="0" w:space="0" w:color="auto"/>
        <w:right w:val="none" w:sz="0" w:space="0" w:color="auto"/>
      </w:divBdr>
    </w:div>
    <w:div w:id="749084185">
      <w:bodyDiv w:val="1"/>
      <w:marLeft w:val="0"/>
      <w:marRight w:val="0"/>
      <w:marTop w:val="0"/>
      <w:marBottom w:val="0"/>
      <w:divBdr>
        <w:top w:val="none" w:sz="0" w:space="0" w:color="auto"/>
        <w:left w:val="none" w:sz="0" w:space="0" w:color="auto"/>
        <w:bottom w:val="none" w:sz="0" w:space="0" w:color="auto"/>
        <w:right w:val="none" w:sz="0" w:space="0" w:color="auto"/>
      </w:divBdr>
    </w:div>
    <w:div w:id="778717528">
      <w:bodyDiv w:val="1"/>
      <w:marLeft w:val="0"/>
      <w:marRight w:val="0"/>
      <w:marTop w:val="0"/>
      <w:marBottom w:val="0"/>
      <w:divBdr>
        <w:top w:val="none" w:sz="0" w:space="0" w:color="auto"/>
        <w:left w:val="none" w:sz="0" w:space="0" w:color="auto"/>
        <w:bottom w:val="none" w:sz="0" w:space="0" w:color="auto"/>
        <w:right w:val="none" w:sz="0" w:space="0" w:color="auto"/>
      </w:divBdr>
    </w:div>
    <w:div w:id="778913969">
      <w:bodyDiv w:val="1"/>
      <w:marLeft w:val="0"/>
      <w:marRight w:val="0"/>
      <w:marTop w:val="0"/>
      <w:marBottom w:val="0"/>
      <w:divBdr>
        <w:top w:val="none" w:sz="0" w:space="0" w:color="auto"/>
        <w:left w:val="none" w:sz="0" w:space="0" w:color="auto"/>
        <w:bottom w:val="none" w:sz="0" w:space="0" w:color="auto"/>
        <w:right w:val="none" w:sz="0" w:space="0" w:color="auto"/>
      </w:divBdr>
    </w:div>
    <w:div w:id="789591489">
      <w:bodyDiv w:val="1"/>
      <w:marLeft w:val="0"/>
      <w:marRight w:val="0"/>
      <w:marTop w:val="0"/>
      <w:marBottom w:val="0"/>
      <w:divBdr>
        <w:top w:val="none" w:sz="0" w:space="0" w:color="auto"/>
        <w:left w:val="none" w:sz="0" w:space="0" w:color="auto"/>
        <w:bottom w:val="none" w:sz="0" w:space="0" w:color="auto"/>
        <w:right w:val="none" w:sz="0" w:space="0" w:color="auto"/>
      </w:divBdr>
    </w:div>
    <w:div w:id="798643119">
      <w:bodyDiv w:val="1"/>
      <w:marLeft w:val="0"/>
      <w:marRight w:val="0"/>
      <w:marTop w:val="0"/>
      <w:marBottom w:val="0"/>
      <w:divBdr>
        <w:top w:val="none" w:sz="0" w:space="0" w:color="auto"/>
        <w:left w:val="none" w:sz="0" w:space="0" w:color="auto"/>
        <w:bottom w:val="none" w:sz="0" w:space="0" w:color="auto"/>
        <w:right w:val="none" w:sz="0" w:space="0" w:color="auto"/>
      </w:divBdr>
    </w:div>
    <w:div w:id="829099225">
      <w:bodyDiv w:val="1"/>
      <w:marLeft w:val="0"/>
      <w:marRight w:val="0"/>
      <w:marTop w:val="0"/>
      <w:marBottom w:val="0"/>
      <w:divBdr>
        <w:top w:val="none" w:sz="0" w:space="0" w:color="auto"/>
        <w:left w:val="none" w:sz="0" w:space="0" w:color="auto"/>
        <w:bottom w:val="none" w:sz="0" w:space="0" w:color="auto"/>
        <w:right w:val="none" w:sz="0" w:space="0" w:color="auto"/>
      </w:divBdr>
    </w:div>
    <w:div w:id="830830739">
      <w:bodyDiv w:val="1"/>
      <w:marLeft w:val="0"/>
      <w:marRight w:val="0"/>
      <w:marTop w:val="0"/>
      <w:marBottom w:val="0"/>
      <w:divBdr>
        <w:top w:val="none" w:sz="0" w:space="0" w:color="auto"/>
        <w:left w:val="none" w:sz="0" w:space="0" w:color="auto"/>
        <w:bottom w:val="none" w:sz="0" w:space="0" w:color="auto"/>
        <w:right w:val="none" w:sz="0" w:space="0" w:color="auto"/>
      </w:divBdr>
    </w:div>
    <w:div w:id="835875080">
      <w:bodyDiv w:val="1"/>
      <w:marLeft w:val="0"/>
      <w:marRight w:val="0"/>
      <w:marTop w:val="0"/>
      <w:marBottom w:val="0"/>
      <w:divBdr>
        <w:top w:val="none" w:sz="0" w:space="0" w:color="auto"/>
        <w:left w:val="none" w:sz="0" w:space="0" w:color="auto"/>
        <w:bottom w:val="none" w:sz="0" w:space="0" w:color="auto"/>
        <w:right w:val="none" w:sz="0" w:space="0" w:color="auto"/>
      </w:divBdr>
    </w:div>
    <w:div w:id="837622346">
      <w:bodyDiv w:val="1"/>
      <w:marLeft w:val="0"/>
      <w:marRight w:val="0"/>
      <w:marTop w:val="0"/>
      <w:marBottom w:val="0"/>
      <w:divBdr>
        <w:top w:val="none" w:sz="0" w:space="0" w:color="auto"/>
        <w:left w:val="none" w:sz="0" w:space="0" w:color="auto"/>
        <w:bottom w:val="none" w:sz="0" w:space="0" w:color="auto"/>
        <w:right w:val="none" w:sz="0" w:space="0" w:color="auto"/>
      </w:divBdr>
    </w:div>
    <w:div w:id="859928896">
      <w:bodyDiv w:val="1"/>
      <w:marLeft w:val="0"/>
      <w:marRight w:val="0"/>
      <w:marTop w:val="0"/>
      <w:marBottom w:val="0"/>
      <w:divBdr>
        <w:top w:val="none" w:sz="0" w:space="0" w:color="auto"/>
        <w:left w:val="none" w:sz="0" w:space="0" w:color="auto"/>
        <w:bottom w:val="none" w:sz="0" w:space="0" w:color="auto"/>
        <w:right w:val="none" w:sz="0" w:space="0" w:color="auto"/>
      </w:divBdr>
    </w:div>
    <w:div w:id="897588708">
      <w:bodyDiv w:val="1"/>
      <w:marLeft w:val="0"/>
      <w:marRight w:val="0"/>
      <w:marTop w:val="0"/>
      <w:marBottom w:val="0"/>
      <w:divBdr>
        <w:top w:val="none" w:sz="0" w:space="0" w:color="auto"/>
        <w:left w:val="none" w:sz="0" w:space="0" w:color="auto"/>
        <w:bottom w:val="none" w:sz="0" w:space="0" w:color="auto"/>
        <w:right w:val="none" w:sz="0" w:space="0" w:color="auto"/>
      </w:divBdr>
    </w:div>
    <w:div w:id="908228799">
      <w:bodyDiv w:val="1"/>
      <w:marLeft w:val="0"/>
      <w:marRight w:val="0"/>
      <w:marTop w:val="0"/>
      <w:marBottom w:val="0"/>
      <w:divBdr>
        <w:top w:val="none" w:sz="0" w:space="0" w:color="auto"/>
        <w:left w:val="none" w:sz="0" w:space="0" w:color="auto"/>
        <w:bottom w:val="none" w:sz="0" w:space="0" w:color="auto"/>
        <w:right w:val="none" w:sz="0" w:space="0" w:color="auto"/>
      </w:divBdr>
    </w:div>
    <w:div w:id="910776007">
      <w:bodyDiv w:val="1"/>
      <w:marLeft w:val="0"/>
      <w:marRight w:val="0"/>
      <w:marTop w:val="0"/>
      <w:marBottom w:val="0"/>
      <w:divBdr>
        <w:top w:val="none" w:sz="0" w:space="0" w:color="auto"/>
        <w:left w:val="none" w:sz="0" w:space="0" w:color="auto"/>
        <w:bottom w:val="none" w:sz="0" w:space="0" w:color="auto"/>
        <w:right w:val="none" w:sz="0" w:space="0" w:color="auto"/>
      </w:divBdr>
    </w:div>
    <w:div w:id="920069261">
      <w:bodyDiv w:val="1"/>
      <w:marLeft w:val="0"/>
      <w:marRight w:val="0"/>
      <w:marTop w:val="0"/>
      <w:marBottom w:val="0"/>
      <w:divBdr>
        <w:top w:val="none" w:sz="0" w:space="0" w:color="auto"/>
        <w:left w:val="none" w:sz="0" w:space="0" w:color="auto"/>
        <w:bottom w:val="none" w:sz="0" w:space="0" w:color="auto"/>
        <w:right w:val="none" w:sz="0" w:space="0" w:color="auto"/>
      </w:divBdr>
    </w:div>
    <w:div w:id="955867319">
      <w:bodyDiv w:val="1"/>
      <w:marLeft w:val="0"/>
      <w:marRight w:val="0"/>
      <w:marTop w:val="0"/>
      <w:marBottom w:val="0"/>
      <w:divBdr>
        <w:top w:val="none" w:sz="0" w:space="0" w:color="auto"/>
        <w:left w:val="none" w:sz="0" w:space="0" w:color="auto"/>
        <w:bottom w:val="none" w:sz="0" w:space="0" w:color="auto"/>
        <w:right w:val="none" w:sz="0" w:space="0" w:color="auto"/>
      </w:divBdr>
    </w:div>
    <w:div w:id="970749208">
      <w:bodyDiv w:val="1"/>
      <w:marLeft w:val="0"/>
      <w:marRight w:val="0"/>
      <w:marTop w:val="0"/>
      <w:marBottom w:val="0"/>
      <w:divBdr>
        <w:top w:val="none" w:sz="0" w:space="0" w:color="auto"/>
        <w:left w:val="none" w:sz="0" w:space="0" w:color="auto"/>
        <w:bottom w:val="none" w:sz="0" w:space="0" w:color="auto"/>
        <w:right w:val="none" w:sz="0" w:space="0" w:color="auto"/>
      </w:divBdr>
    </w:div>
    <w:div w:id="975181693">
      <w:bodyDiv w:val="1"/>
      <w:marLeft w:val="0"/>
      <w:marRight w:val="0"/>
      <w:marTop w:val="0"/>
      <w:marBottom w:val="0"/>
      <w:divBdr>
        <w:top w:val="none" w:sz="0" w:space="0" w:color="auto"/>
        <w:left w:val="none" w:sz="0" w:space="0" w:color="auto"/>
        <w:bottom w:val="none" w:sz="0" w:space="0" w:color="auto"/>
        <w:right w:val="none" w:sz="0" w:space="0" w:color="auto"/>
      </w:divBdr>
    </w:div>
    <w:div w:id="979386779">
      <w:bodyDiv w:val="1"/>
      <w:marLeft w:val="0"/>
      <w:marRight w:val="0"/>
      <w:marTop w:val="0"/>
      <w:marBottom w:val="0"/>
      <w:divBdr>
        <w:top w:val="none" w:sz="0" w:space="0" w:color="auto"/>
        <w:left w:val="none" w:sz="0" w:space="0" w:color="auto"/>
        <w:bottom w:val="none" w:sz="0" w:space="0" w:color="auto"/>
        <w:right w:val="none" w:sz="0" w:space="0" w:color="auto"/>
      </w:divBdr>
    </w:div>
    <w:div w:id="1035279382">
      <w:bodyDiv w:val="1"/>
      <w:marLeft w:val="0"/>
      <w:marRight w:val="0"/>
      <w:marTop w:val="0"/>
      <w:marBottom w:val="0"/>
      <w:divBdr>
        <w:top w:val="none" w:sz="0" w:space="0" w:color="auto"/>
        <w:left w:val="none" w:sz="0" w:space="0" w:color="auto"/>
        <w:bottom w:val="none" w:sz="0" w:space="0" w:color="auto"/>
        <w:right w:val="none" w:sz="0" w:space="0" w:color="auto"/>
      </w:divBdr>
    </w:div>
    <w:div w:id="1043793992">
      <w:bodyDiv w:val="1"/>
      <w:marLeft w:val="0"/>
      <w:marRight w:val="0"/>
      <w:marTop w:val="0"/>
      <w:marBottom w:val="0"/>
      <w:divBdr>
        <w:top w:val="none" w:sz="0" w:space="0" w:color="auto"/>
        <w:left w:val="none" w:sz="0" w:space="0" w:color="auto"/>
        <w:bottom w:val="none" w:sz="0" w:space="0" w:color="auto"/>
        <w:right w:val="none" w:sz="0" w:space="0" w:color="auto"/>
      </w:divBdr>
    </w:div>
    <w:div w:id="1081677556">
      <w:bodyDiv w:val="1"/>
      <w:marLeft w:val="0"/>
      <w:marRight w:val="0"/>
      <w:marTop w:val="0"/>
      <w:marBottom w:val="0"/>
      <w:divBdr>
        <w:top w:val="none" w:sz="0" w:space="0" w:color="auto"/>
        <w:left w:val="none" w:sz="0" w:space="0" w:color="auto"/>
        <w:bottom w:val="none" w:sz="0" w:space="0" w:color="auto"/>
        <w:right w:val="none" w:sz="0" w:space="0" w:color="auto"/>
      </w:divBdr>
    </w:div>
    <w:div w:id="1125122650">
      <w:bodyDiv w:val="1"/>
      <w:marLeft w:val="0"/>
      <w:marRight w:val="0"/>
      <w:marTop w:val="0"/>
      <w:marBottom w:val="0"/>
      <w:divBdr>
        <w:top w:val="none" w:sz="0" w:space="0" w:color="auto"/>
        <w:left w:val="none" w:sz="0" w:space="0" w:color="auto"/>
        <w:bottom w:val="none" w:sz="0" w:space="0" w:color="auto"/>
        <w:right w:val="none" w:sz="0" w:space="0" w:color="auto"/>
      </w:divBdr>
    </w:div>
    <w:div w:id="1126852462">
      <w:bodyDiv w:val="1"/>
      <w:marLeft w:val="0"/>
      <w:marRight w:val="0"/>
      <w:marTop w:val="0"/>
      <w:marBottom w:val="0"/>
      <w:divBdr>
        <w:top w:val="none" w:sz="0" w:space="0" w:color="auto"/>
        <w:left w:val="none" w:sz="0" w:space="0" w:color="auto"/>
        <w:bottom w:val="none" w:sz="0" w:space="0" w:color="auto"/>
        <w:right w:val="none" w:sz="0" w:space="0" w:color="auto"/>
      </w:divBdr>
    </w:div>
    <w:div w:id="1137338262">
      <w:bodyDiv w:val="1"/>
      <w:marLeft w:val="0"/>
      <w:marRight w:val="0"/>
      <w:marTop w:val="0"/>
      <w:marBottom w:val="0"/>
      <w:divBdr>
        <w:top w:val="none" w:sz="0" w:space="0" w:color="auto"/>
        <w:left w:val="none" w:sz="0" w:space="0" w:color="auto"/>
        <w:bottom w:val="none" w:sz="0" w:space="0" w:color="auto"/>
        <w:right w:val="none" w:sz="0" w:space="0" w:color="auto"/>
      </w:divBdr>
    </w:div>
    <w:div w:id="1200700569">
      <w:bodyDiv w:val="1"/>
      <w:marLeft w:val="0"/>
      <w:marRight w:val="0"/>
      <w:marTop w:val="0"/>
      <w:marBottom w:val="0"/>
      <w:divBdr>
        <w:top w:val="none" w:sz="0" w:space="0" w:color="auto"/>
        <w:left w:val="none" w:sz="0" w:space="0" w:color="auto"/>
        <w:bottom w:val="none" w:sz="0" w:space="0" w:color="auto"/>
        <w:right w:val="none" w:sz="0" w:space="0" w:color="auto"/>
      </w:divBdr>
    </w:div>
    <w:div w:id="1202596175">
      <w:bodyDiv w:val="1"/>
      <w:marLeft w:val="0"/>
      <w:marRight w:val="0"/>
      <w:marTop w:val="0"/>
      <w:marBottom w:val="0"/>
      <w:divBdr>
        <w:top w:val="none" w:sz="0" w:space="0" w:color="auto"/>
        <w:left w:val="none" w:sz="0" w:space="0" w:color="auto"/>
        <w:bottom w:val="none" w:sz="0" w:space="0" w:color="auto"/>
        <w:right w:val="none" w:sz="0" w:space="0" w:color="auto"/>
      </w:divBdr>
    </w:div>
    <w:div w:id="1204706288">
      <w:bodyDiv w:val="1"/>
      <w:marLeft w:val="0"/>
      <w:marRight w:val="0"/>
      <w:marTop w:val="0"/>
      <w:marBottom w:val="0"/>
      <w:divBdr>
        <w:top w:val="none" w:sz="0" w:space="0" w:color="auto"/>
        <w:left w:val="none" w:sz="0" w:space="0" w:color="auto"/>
        <w:bottom w:val="none" w:sz="0" w:space="0" w:color="auto"/>
        <w:right w:val="none" w:sz="0" w:space="0" w:color="auto"/>
      </w:divBdr>
    </w:div>
    <w:div w:id="1205558361">
      <w:bodyDiv w:val="1"/>
      <w:marLeft w:val="0"/>
      <w:marRight w:val="0"/>
      <w:marTop w:val="0"/>
      <w:marBottom w:val="0"/>
      <w:divBdr>
        <w:top w:val="none" w:sz="0" w:space="0" w:color="auto"/>
        <w:left w:val="none" w:sz="0" w:space="0" w:color="auto"/>
        <w:bottom w:val="none" w:sz="0" w:space="0" w:color="auto"/>
        <w:right w:val="none" w:sz="0" w:space="0" w:color="auto"/>
      </w:divBdr>
    </w:div>
    <w:div w:id="1224416092">
      <w:bodyDiv w:val="1"/>
      <w:marLeft w:val="0"/>
      <w:marRight w:val="0"/>
      <w:marTop w:val="0"/>
      <w:marBottom w:val="0"/>
      <w:divBdr>
        <w:top w:val="none" w:sz="0" w:space="0" w:color="auto"/>
        <w:left w:val="none" w:sz="0" w:space="0" w:color="auto"/>
        <w:bottom w:val="none" w:sz="0" w:space="0" w:color="auto"/>
        <w:right w:val="none" w:sz="0" w:space="0" w:color="auto"/>
      </w:divBdr>
    </w:div>
    <w:div w:id="1224638099">
      <w:bodyDiv w:val="1"/>
      <w:marLeft w:val="0"/>
      <w:marRight w:val="0"/>
      <w:marTop w:val="0"/>
      <w:marBottom w:val="0"/>
      <w:divBdr>
        <w:top w:val="none" w:sz="0" w:space="0" w:color="auto"/>
        <w:left w:val="none" w:sz="0" w:space="0" w:color="auto"/>
        <w:bottom w:val="none" w:sz="0" w:space="0" w:color="auto"/>
        <w:right w:val="none" w:sz="0" w:space="0" w:color="auto"/>
      </w:divBdr>
    </w:div>
    <w:div w:id="1245608407">
      <w:bodyDiv w:val="1"/>
      <w:marLeft w:val="0"/>
      <w:marRight w:val="0"/>
      <w:marTop w:val="0"/>
      <w:marBottom w:val="0"/>
      <w:divBdr>
        <w:top w:val="none" w:sz="0" w:space="0" w:color="auto"/>
        <w:left w:val="none" w:sz="0" w:space="0" w:color="auto"/>
        <w:bottom w:val="none" w:sz="0" w:space="0" w:color="auto"/>
        <w:right w:val="none" w:sz="0" w:space="0" w:color="auto"/>
      </w:divBdr>
    </w:div>
    <w:div w:id="1296331598">
      <w:bodyDiv w:val="1"/>
      <w:marLeft w:val="0"/>
      <w:marRight w:val="0"/>
      <w:marTop w:val="0"/>
      <w:marBottom w:val="0"/>
      <w:divBdr>
        <w:top w:val="none" w:sz="0" w:space="0" w:color="auto"/>
        <w:left w:val="none" w:sz="0" w:space="0" w:color="auto"/>
        <w:bottom w:val="none" w:sz="0" w:space="0" w:color="auto"/>
        <w:right w:val="none" w:sz="0" w:space="0" w:color="auto"/>
      </w:divBdr>
    </w:div>
    <w:div w:id="1324312496">
      <w:bodyDiv w:val="1"/>
      <w:marLeft w:val="0"/>
      <w:marRight w:val="0"/>
      <w:marTop w:val="0"/>
      <w:marBottom w:val="0"/>
      <w:divBdr>
        <w:top w:val="none" w:sz="0" w:space="0" w:color="auto"/>
        <w:left w:val="none" w:sz="0" w:space="0" w:color="auto"/>
        <w:bottom w:val="none" w:sz="0" w:space="0" w:color="auto"/>
        <w:right w:val="none" w:sz="0" w:space="0" w:color="auto"/>
      </w:divBdr>
    </w:div>
    <w:div w:id="1387098659">
      <w:bodyDiv w:val="1"/>
      <w:marLeft w:val="0"/>
      <w:marRight w:val="0"/>
      <w:marTop w:val="0"/>
      <w:marBottom w:val="0"/>
      <w:divBdr>
        <w:top w:val="none" w:sz="0" w:space="0" w:color="auto"/>
        <w:left w:val="none" w:sz="0" w:space="0" w:color="auto"/>
        <w:bottom w:val="none" w:sz="0" w:space="0" w:color="auto"/>
        <w:right w:val="none" w:sz="0" w:space="0" w:color="auto"/>
      </w:divBdr>
    </w:div>
    <w:div w:id="1397315145">
      <w:bodyDiv w:val="1"/>
      <w:marLeft w:val="0"/>
      <w:marRight w:val="0"/>
      <w:marTop w:val="0"/>
      <w:marBottom w:val="0"/>
      <w:divBdr>
        <w:top w:val="none" w:sz="0" w:space="0" w:color="auto"/>
        <w:left w:val="none" w:sz="0" w:space="0" w:color="auto"/>
        <w:bottom w:val="none" w:sz="0" w:space="0" w:color="auto"/>
        <w:right w:val="none" w:sz="0" w:space="0" w:color="auto"/>
      </w:divBdr>
    </w:div>
    <w:div w:id="1413089918">
      <w:bodyDiv w:val="1"/>
      <w:marLeft w:val="0"/>
      <w:marRight w:val="0"/>
      <w:marTop w:val="0"/>
      <w:marBottom w:val="0"/>
      <w:divBdr>
        <w:top w:val="none" w:sz="0" w:space="0" w:color="auto"/>
        <w:left w:val="none" w:sz="0" w:space="0" w:color="auto"/>
        <w:bottom w:val="none" w:sz="0" w:space="0" w:color="auto"/>
        <w:right w:val="none" w:sz="0" w:space="0" w:color="auto"/>
      </w:divBdr>
    </w:div>
    <w:div w:id="1586187784">
      <w:bodyDiv w:val="1"/>
      <w:marLeft w:val="0"/>
      <w:marRight w:val="0"/>
      <w:marTop w:val="0"/>
      <w:marBottom w:val="0"/>
      <w:divBdr>
        <w:top w:val="none" w:sz="0" w:space="0" w:color="auto"/>
        <w:left w:val="none" w:sz="0" w:space="0" w:color="auto"/>
        <w:bottom w:val="none" w:sz="0" w:space="0" w:color="auto"/>
        <w:right w:val="none" w:sz="0" w:space="0" w:color="auto"/>
      </w:divBdr>
    </w:div>
    <w:div w:id="1613437507">
      <w:bodyDiv w:val="1"/>
      <w:marLeft w:val="0"/>
      <w:marRight w:val="0"/>
      <w:marTop w:val="0"/>
      <w:marBottom w:val="0"/>
      <w:divBdr>
        <w:top w:val="none" w:sz="0" w:space="0" w:color="auto"/>
        <w:left w:val="none" w:sz="0" w:space="0" w:color="auto"/>
        <w:bottom w:val="none" w:sz="0" w:space="0" w:color="auto"/>
        <w:right w:val="none" w:sz="0" w:space="0" w:color="auto"/>
      </w:divBdr>
    </w:div>
    <w:div w:id="1619335356">
      <w:bodyDiv w:val="1"/>
      <w:marLeft w:val="0"/>
      <w:marRight w:val="0"/>
      <w:marTop w:val="0"/>
      <w:marBottom w:val="0"/>
      <w:divBdr>
        <w:top w:val="none" w:sz="0" w:space="0" w:color="auto"/>
        <w:left w:val="none" w:sz="0" w:space="0" w:color="auto"/>
        <w:bottom w:val="none" w:sz="0" w:space="0" w:color="auto"/>
        <w:right w:val="none" w:sz="0" w:space="0" w:color="auto"/>
      </w:divBdr>
    </w:div>
    <w:div w:id="1622416485">
      <w:bodyDiv w:val="1"/>
      <w:marLeft w:val="0"/>
      <w:marRight w:val="0"/>
      <w:marTop w:val="0"/>
      <w:marBottom w:val="0"/>
      <w:divBdr>
        <w:top w:val="none" w:sz="0" w:space="0" w:color="auto"/>
        <w:left w:val="none" w:sz="0" w:space="0" w:color="auto"/>
        <w:bottom w:val="none" w:sz="0" w:space="0" w:color="auto"/>
        <w:right w:val="none" w:sz="0" w:space="0" w:color="auto"/>
      </w:divBdr>
    </w:div>
    <w:div w:id="1624538751">
      <w:bodyDiv w:val="1"/>
      <w:marLeft w:val="0"/>
      <w:marRight w:val="0"/>
      <w:marTop w:val="0"/>
      <w:marBottom w:val="0"/>
      <w:divBdr>
        <w:top w:val="none" w:sz="0" w:space="0" w:color="auto"/>
        <w:left w:val="none" w:sz="0" w:space="0" w:color="auto"/>
        <w:bottom w:val="none" w:sz="0" w:space="0" w:color="auto"/>
        <w:right w:val="none" w:sz="0" w:space="0" w:color="auto"/>
      </w:divBdr>
    </w:div>
    <w:div w:id="1636789104">
      <w:bodyDiv w:val="1"/>
      <w:marLeft w:val="0"/>
      <w:marRight w:val="0"/>
      <w:marTop w:val="0"/>
      <w:marBottom w:val="0"/>
      <w:divBdr>
        <w:top w:val="none" w:sz="0" w:space="0" w:color="auto"/>
        <w:left w:val="none" w:sz="0" w:space="0" w:color="auto"/>
        <w:bottom w:val="none" w:sz="0" w:space="0" w:color="auto"/>
        <w:right w:val="none" w:sz="0" w:space="0" w:color="auto"/>
      </w:divBdr>
    </w:div>
    <w:div w:id="1657339972">
      <w:bodyDiv w:val="1"/>
      <w:marLeft w:val="0"/>
      <w:marRight w:val="0"/>
      <w:marTop w:val="0"/>
      <w:marBottom w:val="0"/>
      <w:divBdr>
        <w:top w:val="none" w:sz="0" w:space="0" w:color="auto"/>
        <w:left w:val="none" w:sz="0" w:space="0" w:color="auto"/>
        <w:bottom w:val="none" w:sz="0" w:space="0" w:color="auto"/>
        <w:right w:val="none" w:sz="0" w:space="0" w:color="auto"/>
      </w:divBdr>
    </w:div>
    <w:div w:id="1662346962">
      <w:bodyDiv w:val="1"/>
      <w:marLeft w:val="0"/>
      <w:marRight w:val="0"/>
      <w:marTop w:val="0"/>
      <w:marBottom w:val="0"/>
      <w:divBdr>
        <w:top w:val="none" w:sz="0" w:space="0" w:color="auto"/>
        <w:left w:val="none" w:sz="0" w:space="0" w:color="auto"/>
        <w:bottom w:val="none" w:sz="0" w:space="0" w:color="auto"/>
        <w:right w:val="none" w:sz="0" w:space="0" w:color="auto"/>
      </w:divBdr>
    </w:div>
    <w:div w:id="1674912365">
      <w:bodyDiv w:val="1"/>
      <w:marLeft w:val="0"/>
      <w:marRight w:val="0"/>
      <w:marTop w:val="0"/>
      <w:marBottom w:val="0"/>
      <w:divBdr>
        <w:top w:val="none" w:sz="0" w:space="0" w:color="auto"/>
        <w:left w:val="none" w:sz="0" w:space="0" w:color="auto"/>
        <w:bottom w:val="none" w:sz="0" w:space="0" w:color="auto"/>
        <w:right w:val="none" w:sz="0" w:space="0" w:color="auto"/>
      </w:divBdr>
    </w:div>
    <w:div w:id="1677687743">
      <w:bodyDiv w:val="1"/>
      <w:marLeft w:val="0"/>
      <w:marRight w:val="0"/>
      <w:marTop w:val="0"/>
      <w:marBottom w:val="0"/>
      <w:divBdr>
        <w:top w:val="none" w:sz="0" w:space="0" w:color="auto"/>
        <w:left w:val="none" w:sz="0" w:space="0" w:color="auto"/>
        <w:bottom w:val="none" w:sz="0" w:space="0" w:color="auto"/>
        <w:right w:val="none" w:sz="0" w:space="0" w:color="auto"/>
      </w:divBdr>
    </w:div>
    <w:div w:id="1688093038">
      <w:bodyDiv w:val="1"/>
      <w:marLeft w:val="0"/>
      <w:marRight w:val="0"/>
      <w:marTop w:val="0"/>
      <w:marBottom w:val="0"/>
      <w:divBdr>
        <w:top w:val="none" w:sz="0" w:space="0" w:color="auto"/>
        <w:left w:val="none" w:sz="0" w:space="0" w:color="auto"/>
        <w:bottom w:val="none" w:sz="0" w:space="0" w:color="auto"/>
        <w:right w:val="none" w:sz="0" w:space="0" w:color="auto"/>
      </w:divBdr>
    </w:div>
    <w:div w:id="1706757445">
      <w:bodyDiv w:val="1"/>
      <w:marLeft w:val="0"/>
      <w:marRight w:val="0"/>
      <w:marTop w:val="0"/>
      <w:marBottom w:val="0"/>
      <w:divBdr>
        <w:top w:val="none" w:sz="0" w:space="0" w:color="auto"/>
        <w:left w:val="none" w:sz="0" w:space="0" w:color="auto"/>
        <w:bottom w:val="none" w:sz="0" w:space="0" w:color="auto"/>
        <w:right w:val="none" w:sz="0" w:space="0" w:color="auto"/>
      </w:divBdr>
    </w:div>
    <w:div w:id="1739278542">
      <w:bodyDiv w:val="1"/>
      <w:marLeft w:val="0"/>
      <w:marRight w:val="0"/>
      <w:marTop w:val="0"/>
      <w:marBottom w:val="0"/>
      <w:divBdr>
        <w:top w:val="none" w:sz="0" w:space="0" w:color="auto"/>
        <w:left w:val="none" w:sz="0" w:space="0" w:color="auto"/>
        <w:bottom w:val="none" w:sz="0" w:space="0" w:color="auto"/>
        <w:right w:val="none" w:sz="0" w:space="0" w:color="auto"/>
      </w:divBdr>
    </w:div>
    <w:div w:id="1739353941">
      <w:bodyDiv w:val="1"/>
      <w:marLeft w:val="0"/>
      <w:marRight w:val="0"/>
      <w:marTop w:val="0"/>
      <w:marBottom w:val="0"/>
      <w:divBdr>
        <w:top w:val="none" w:sz="0" w:space="0" w:color="auto"/>
        <w:left w:val="none" w:sz="0" w:space="0" w:color="auto"/>
        <w:bottom w:val="none" w:sz="0" w:space="0" w:color="auto"/>
        <w:right w:val="none" w:sz="0" w:space="0" w:color="auto"/>
      </w:divBdr>
    </w:div>
    <w:div w:id="1745494381">
      <w:bodyDiv w:val="1"/>
      <w:marLeft w:val="0"/>
      <w:marRight w:val="0"/>
      <w:marTop w:val="0"/>
      <w:marBottom w:val="0"/>
      <w:divBdr>
        <w:top w:val="none" w:sz="0" w:space="0" w:color="auto"/>
        <w:left w:val="none" w:sz="0" w:space="0" w:color="auto"/>
        <w:bottom w:val="none" w:sz="0" w:space="0" w:color="auto"/>
        <w:right w:val="none" w:sz="0" w:space="0" w:color="auto"/>
      </w:divBdr>
    </w:div>
    <w:div w:id="1757361826">
      <w:bodyDiv w:val="1"/>
      <w:marLeft w:val="0"/>
      <w:marRight w:val="0"/>
      <w:marTop w:val="0"/>
      <w:marBottom w:val="0"/>
      <w:divBdr>
        <w:top w:val="none" w:sz="0" w:space="0" w:color="auto"/>
        <w:left w:val="none" w:sz="0" w:space="0" w:color="auto"/>
        <w:bottom w:val="none" w:sz="0" w:space="0" w:color="auto"/>
        <w:right w:val="none" w:sz="0" w:space="0" w:color="auto"/>
      </w:divBdr>
    </w:div>
    <w:div w:id="1868448861">
      <w:bodyDiv w:val="1"/>
      <w:marLeft w:val="0"/>
      <w:marRight w:val="0"/>
      <w:marTop w:val="0"/>
      <w:marBottom w:val="0"/>
      <w:divBdr>
        <w:top w:val="none" w:sz="0" w:space="0" w:color="auto"/>
        <w:left w:val="none" w:sz="0" w:space="0" w:color="auto"/>
        <w:bottom w:val="none" w:sz="0" w:space="0" w:color="auto"/>
        <w:right w:val="none" w:sz="0" w:space="0" w:color="auto"/>
      </w:divBdr>
    </w:div>
    <w:div w:id="1921327374">
      <w:bodyDiv w:val="1"/>
      <w:marLeft w:val="0"/>
      <w:marRight w:val="0"/>
      <w:marTop w:val="0"/>
      <w:marBottom w:val="0"/>
      <w:divBdr>
        <w:top w:val="none" w:sz="0" w:space="0" w:color="auto"/>
        <w:left w:val="none" w:sz="0" w:space="0" w:color="auto"/>
        <w:bottom w:val="none" w:sz="0" w:space="0" w:color="auto"/>
        <w:right w:val="none" w:sz="0" w:space="0" w:color="auto"/>
      </w:divBdr>
    </w:div>
    <w:div w:id="1929651947">
      <w:bodyDiv w:val="1"/>
      <w:marLeft w:val="0"/>
      <w:marRight w:val="0"/>
      <w:marTop w:val="0"/>
      <w:marBottom w:val="0"/>
      <w:divBdr>
        <w:top w:val="none" w:sz="0" w:space="0" w:color="auto"/>
        <w:left w:val="none" w:sz="0" w:space="0" w:color="auto"/>
        <w:bottom w:val="none" w:sz="0" w:space="0" w:color="auto"/>
        <w:right w:val="none" w:sz="0" w:space="0" w:color="auto"/>
      </w:divBdr>
    </w:div>
    <w:div w:id="1936010944">
      <w:bodyDiv w:val="1"/>
      <w:marLeft w:val="0"/>
      <w:marRight w:val="0"/>
      <w:marTop w:val="0"/>
      <w:marBottom w:val="0"/>
      <w:divBdr>
        <w:top w:val="none" w:sz="0" w:space="0" w:color="auto"/>
        <w:left w:val="none" w:sz="0" w:space="0" w:color="auto"/>
        <w:bottom w:val="none" w:sz="0" w:space="0" w:color="auto"/>
        <w:right w:val="none" w:sz="0" w:space="0" w:color="auto"/>
      </w:divBdr>
    </w:div>
    <w:div w:id="1953435984">
      <w:bodyDiv w:val="1"/>
      <w:marLeft w:val="0"/>
      <w:marRight w:val="0"/>
      <w:marTop w:val="0"/>
      <w:marBottom w:val="0"/>
      <w:divBdr>
        <w:top w:val="none" w:sz="0" w:space="0" w:color="auto"/>
        <w:left w:val="none" w:sz="0" w:space="0" w:color="auto"/>
        <w:bottom w:val="none" w:sz="0" w:space="0" w:color="auto"/>
        <w:right w:val="none" w:sz="0" w:space="0" w:color="auto"/>
      </w:divBdr>
    </w:div>
    <w:div w:id="1957640945">
      <w:bodyDiv w:val="1"/>
      <w:marLeft w:val="0"/>
      <w:marRight w:val="0"/>
      <w:marTop w:val="0"/>
      <w:marBottom w:val="0"/>
      <w:divBdr>
        <w:top w:val="none" w:sz="0" w:space="0" w:color="auto"/>
        <w:left w:val="none" w:sz="0" w:space="0" w:color="auto"/>
        <w:bottom w:val="none" w:sz="0" w:space="0" w:color="auto"/>
        <w:right w:val="none" w:sz="0" w:space="0" w:color="auto"/>
      </w:divBdr>
    </w:div>
    <w:div w:id="1961109949">
      <w:bodyDiv w:val="1"/>
      <w:marLeft w:val="0"/>
      <w:marRight w:val="0"/>
      <w:marTop w:val="0"/>
      <w:marBottom w:val="0"/>
      <w:divBdr>
        <w:top w:val="none" w:sz="0" w:space="0" w:color="auto"/>
        <w:left w:val="none" w:sz="0" w:space="0" w:color="auto"/>
        <w:bottom w:val="none" w:sz="0" w:space="0" w:color="auto"/>
        <w:right w:val="none" w:sz="0" w:space="0" w:color="auto"/>
      </w:divBdr>
    </w:div>
    <w:div w:id="1989357474">
      <w:bodyDiv w:val="1"/>
      <w:marLeft w:val="0"/>
      <w:marRight w:val="0"/>
      <w:marTop w:val="0"/>
      <w:marBottom w:val="0"/>
      <w:divBdr>
        <w:top w:val="none" w:sz="0" w:space="0" w:color="auto"/>
        <w:left w:val="none" w:sz="0" w:space="0" w:color="auto"/>
        <w:bottom w:val="none" w:sz="0" w:space="0" w:color="auto"/>
        <w:right w:val="none" w:sz="0" w:space="0" w:color="auto"/>
      </w:divBdr>
    </w:div>
    <w:div w:id="1995908840">
      <w:bodyDiv w:val="1"/>
      <w:marLeft w:val="0"/>
      <w:marRight w:val="0"/>
      <w:marTop w:val="0"/>
      <w:marBottom w:val="0"/>
      <w:divBdr>
        <w:top w:val="none" w:sz="0" w:space="0" w:color="auto"/>
        <w:left w:val="none" w:sz="0" w:space="0" w:color="auto"/>
        <w:bottom w:val="none" w:sz="0" w:space="0" w:color="auto"/>
        <w:right w:val="none" w:sz="0" w:space="0" w:color="auto"/>
      </w:divBdr>
    </w:div>
    <w:div w:id="2036232187">
      <w:bodyDiv w:val="1"/>
      <w:marLeft w:val="0"/>
      <w:marRight w:val="0"/>
      <w:marTop w:val="0"/>
      <w:marBottom w:val="0"/>
      <w:divBdr>
        <w:top w:val="none" w:sz="0" w:space="0" w:color="auto"/>
        <w:left w:val="none" w:sz="0" w:space="0" w:color="auto"/>
        <w:bottom w:val="none" w:sz="0" w:space="0" w:color="auto"/>
        <w:right w:val="none" w:sz="0" w:space="0" w:color="auto"/>
      </w:divBdr>
    </w:div>
    <w:div w:id="2060397481">
      <w:bodyDiv w:val="1"/>
      <w:marLeft w:val="0"/>
      <w:marRight w:val="0"/>
      <w:marTop w:val="0"/>
      <w:marBottom w:val="0"/>
      <w:divBdr>
        <w:top w:val="none" w:sz="0" w:space="0" w:color="auto"/>
        <w:left w:val="none" w:sz="0" w:space="0" w:color="auto"/>
        <w:bottom w:val="none" w:sz="0" w:space="0" w:color="auto"/>
        <w:right w:val="none" w:sz="0" w:space="0" w:color="auto"/>
      </w:divBdr>
    </w:div>
    <w:div w:id="2078504741">
      <w:bodyDiv w:val="1"/>
      <w:marLeft w:val="0"/>
      <w:marRight w:val="0"/>
      <w:marTop w:val="0"/>
      <w:marBottom w:val="0"/>
      <w:divBdr>
        <w:top w:val="none" w:sz="0" w:space="0" w:color="auto"/>
        <w:left w:val="none" w:sz="0" w:space="0" w:color="auto"/>
        <w:bottom w:val="none" w:sz="0" w:space="0" w:color="auto"/>
        <w:right w:val="none" w:sz="0" w:space="0" w:color="auto"/>
      </w:divBdr>
    </w:div>
    <w:div w:id="2080979462">
      <w:bodyDiv w:val="1"/>
      <w:marLeft w:val="0"/>
      <w:marRight w:val="0"/>
      <w:marTop w:val="0"/>
      <w:marBottom w:val="0"/>
      <w:divBdr>
        <w:top w:val="none" w:sz="0" w:space="0" w:color="auto"/>
        <w:left w:val="none" w:sz="0" w:space="0" w:color="auto"/>
        <w:bottom w:val="none" w:sz="0" w:space="0" w:color="auto"/>
        <w:right w:val="none" w:sz="0" w:space="0" w:color="auto"/>
      </w:divBdr>
    </w:div>
    <w:div w:id="2092120939">
      <w:bodyDiv w:val="1"/>
      <w:marLeft w:val="0"/>
      <w:marRight w:val="0"/>
      <w:marTop w:val="0"/>
      <w:marBottom w:val="0"/>
      <w:divBdr>
        <w:top w:val="none" w:sz="0" w:space="0" w:color="auto"/>
        <w:left w:val="none" w:sz="0" w:space="0" w:color="auto"/>
        <w:bottom w:val="none" w:sz="0" w:space="0" w:color="auto"/>
        <w:right w:val="none" w:sz="0" w:space="0" w:color="auto"/>
      </w:divBdr>
    </w:div>
    <w:div w:id="2127772790">
      <w:bodyDiv w:val="1"/>
      <w:marLeft w:val="0"/>
      <w:marRight w:val="0"/>
      <w:marTop w:val="0"/>
      <w:marBottom w:val="0"/>
      <w:divBdr>
        <w:top w:val="none" w:sz="0" w:space="0" w:color="auto"/>
        <w:left w:val="none" w:sz="0" w:space="0" w:color="auto"/>
        <w:bottom w:val="none" w:sz="0" w:space="0" w:color="auto"/>
        <w:right w:val="none" w:sz="0" w:space="0" w:color="auto"/>
      </w:divBdr>
    </w:div>
    <w:div w:id="213817979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987CA-24EE-403B-AD53-5BD92E10610F}">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A323C2A-D5CF-4693-AAAB-0A9AC20A3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1393</Words>
  <Characters>7946</Characters>
  <Application>Microsoft Office Word</Application>
  <DocSecurity>0</DocSecurity>
  <Lines>66</Lines>
  <Paragraphs>18</Paragraphs>
  <ScaleCrop>false</ScaleCrop>
  <Company>昆明霖尚科技有限公司</Company>
  <LinksUpToDate>false</LinksUpToDate>
  <CharactersWithSpaces>9321</CharactersWithSpaces>
  <SharedDoc>false</SharedDoc>
  <HLinks>
    <vt:vector size="216" baseType="variant">
      <vt:variant>
        <vt:i4>262192</vt:i4>
      </vt:variant>
      <vt:variant>
        <vt:i4>195</vt:i4>
      </vt:variant>
      <vt:variant>
        <vt:i4>0</vt:i4>
      </vt:variant>
      <vt:variant>
        <vt:i4>5</vt:i4>
      </vt:variant>
      <vt:variant>
        <vt:lpwstr/>
      </vt:variant>
      <vt:variant>
        <vt:lpwstr>_top</vt:lpwstr>
      </vt:variant>
      <vt:variant>
        <vt:i4>7143477</vt:i4>
      </vt:variant>
      <vt:variant>
        <vt:i4>192</vt:i4>
      </vt:variant>
      <vt:variant>
        <vt:i4>0</vt:i4>
      </vt:variant>
      <vt:variant>
        <vt:i4>5</vt:i4>
      </vt:variant>
      <vt:variant>
        <vt:lpwstr>http://baike.baidu.com/view/1993845.htm</vt:lpwstr>
      </vt:variant>
      <vt:variant>
        <vt:lpwstr/>
      </vt:variant>
      <vt:variant>
        <vt:i4>3407934</vt:i4>
      </vt:variant>
      <vt:variant>
        <vt:i4>189</vt:i4>
      </vt:variant>
      <vt:variant>
        <vt:i4>0</vt:i4>
      </vt:variant>
      <vt:variant>
        <vt:i4>5</vt:i4>
      </vt:variant>
      <vt:variant>
        <vt:lpwstr>http://baike.baidu.com/view/168856.htm</vt:lpwstr>
      </vt:variant>
      <vt:variant>
        <vt:lpwstr/>
      </vt:variant>
      <vt:variant>
        <vt:i4>4063285</vt:i4>
      </vt:variant>
      <vt:variant>
        <vt:i4>186</vt:i4>
      </vt:variant>
      <vt:variant>
        <vt:i4>0</vt:i4>
      </vt:variant>
      <vt:variant>
        <vt:i4>5</vt:i4>
      </vt:variant>
      <vt:variant>
        <vt:lpwstr>http://baike.baidu.com/view/351255.htm</vt:lpwstr>
      </vt:variant>
      <vt:variant>
        <vt:lpwstr/>
      </vt:variant>
      <vt:variant>
        <vt:i4>3801136</vt:i4>
      </vt:variant>
      <vt:variant>
        <vt:i4>183</vt:i4>
      </vt:variant>
      <vt:variant>
        <vt:i4>0</vt:i4>
      </vt:variant>
      <vt:variant>
        <vt:i4>5</vt:i4>
      </vt:variant>
      <vt:variant>
        <vt:lpwstr>http://baike.baidu.com/view/283638.htm</vt:lpwstr>
      </vt:variant>
      <vt:variant>
        <vt:lpwstr/>
      </vt:variant>
      <vt:variant>
        <vt:i4>589835</vt:i4>
      </vt:variant>
      <vt:variant>
        <vt:i4>180</vt:i4>
      </vt:variant>
      <vt:variant>
        <vt:i4>0</vt:i4>
      </vt:variant>
      <vt:variant>
        <vt:i4>5</vt:i4>
      </vt:variant>
      <vt:variant>
        <vt:lpwstr>http://baike.baidu.com/view/10957969.htm</vt:lpwstr>
      </vt:variant>
      <vt:variant>
        <vt:lpwstr/>
      </vt:variant>
      <vt:variant>
        <vt:i4>1507390</vt:i4>
      </vt:variant>
      <vt:variant>
        <vt:i4>173</vt:i4>
      </vt:variant>
      <vt:variant>
        <vt:i4>0</vt:i4>
      </vt:variant>
      <vt:variant>
        <vt:i4>5</vt:i4>
      </vt:variant>
      <vt:variant>
        <vt:lpwstr/>
      </vt:variant>
      <vt:variant>
        <vt:lpwstr>_Toc436041821</vt:lpwstr>
      </vt:variant>
      <vt:variant>
        <vt:i4>1507390</vt:i4>
      </vt:variant>
      <vt:variant>
        <vt:i4>167</vt:i4>
      </vt:variant>
      <vt:variant>
        <vt:i4>0</vt:i4>
      </vt:variant>
      <vt:variant>
        <vt:i4>5</vt:i4>
      </vt:variant>
      <vt:variant>
        <vt:lpwstr/>
      </vt:variant>
      <vt:variant>
        <vt:lpwstr>_Toc436041820</vt:lpwstr>
      </vt:variant>
      <vt:variant>
        <vt:i4>1310782</vt:i4>
      </vt:variant>
      <vt:variant>
        <vt:i4>161</vt:i4>
      </vt:variant>
      <vt:variant>
        <vt:i4>0</vt:i4>
      </vt:variant>
      <vt:variant>
        <vt:i4>5</vt:i4>
      </vt:variant>
      <vt:variant>
        <vt:lpwstr/>
      </vt:variant>
      <vt:variant>
        <vt:lpwstr>_Toc436041819</vt:lpwstr>
      </vt:variant>
      <vt:variant>
        <vt:i4>1310782</vt:i4>
      </vt:variant>
      <vt:variant>
        <vt:i4>155</vt:i4>
      </vt:variant>
      <vt:variant>
        <vt:i4>0</vt:i4>
      </vt:variant>
      <vt:variant>
        <vt:i4>5</vt:i4>
      </vt:variant>
      <vt:variant>
        <vt:lpwstr/>
      </vt:variant>
      <vt:variant>
        <vt:lpwstr>_Toc436041818</vt:lpwstr>
      </vt:variant>
      <vt:variant>
        <vt:i4>1310782</vt:i4>
      </vt:variant>
      <vt:variant>
        <vt:i4>149</vt:i4>
      </vt:variant>
      <vt:variant>
        <vt:i4>0</vt:i4>
      </vt:variant>
      <vt:variant>
        <vt:i4>5</vt:i4>
      </vt:variant>
      <vt:variant>
        <vt:lpwstr/>
      </vt:variant>
      <vt:variant>
        <vt:lpwstr>_Toc436041817</vt:lpwstr>
      </vt:variant>
      <vt:variant>
        <vt:i4>1310782</vt:i4>
      </vt:variant>
      <vt:variant>
        <vt:i4>143</vt:i4>
      </vt:variant>
      <vt:variant>
        <vt:i4>0</vt:i4>
      </vt:variant>
      <vt:variant>
        <vt:i4>5</vt:i4>
      </vt:variant>
      <vt:variant>
        <vt:lpwstr/>
      </vt:variant>
      <vt:variant>
        <vt:lpwstr>_Toc436041816</vt:lpwstr>
      </vt:variant>
      <vt:variant>
        <vt:i4>1310782</vt:i4>
      </vt:variant>
      <vt:variant>
        <vt:i4>137</vt:i4>
      </vt:variant>
      <vt:variant>
        <vt:i4>0</vt:i4>
      </vt:variant>
      <vt:variant>
        <vt:i4>5</vt:i4>
      </vt:variant>
      <vt:variant>
        <vt:lpwstr/>
      </vt:variant>
      <vt:variant>
        <vt:lpwstr>_Toc436041815</vt:lpwstr>
      </vt:variant>
      <vt:variant>
        <vt:i4>1310782</vt:i4>
      </vt:variant>
      <vt:variant>
        <vt:i4>131</vt:i4>
      </vt:variant>
      <vt:variant>
        <vt:i4>0</vt:i4>
      </vt:variant>
      <vt:variant>
        <vt:i4>5</vt:i4>
      </vt:variant>
      <vt:variant>
        <vt:lpwstr/>
      </vt:variant>
      <vt:variant>
        <vt:lpwstr>_Toc436041814</vt:lpwstr>
      </vt:variant>
      <vt:variant>
        <vt:i4>1310782</vt:i4>
      </vt:variant>
      <vt:variant>
        <vt:i4>125</vt:i4>
      </vt:variant>
      <vt:variant>
        <vt:i4>0</vt:i4>
      </vt:variant>
      <vt:variant>
        <vt:i4>5</vt:i4>
      </vt:variant>
      <vt:variant>
        <vt:lpwstr/>
      </vt:variant>
      <vt:variant>
        <vt:lpwstr>_Toc436041813</vt:lpwstr>
      </vt:variant>
      <vt:variant>
        <vt:i4>1310782</vt:i4>
      </vt:variant>
      <vt:variant>
        <vt:i4>119</vt:i4>
      </vt:variant>
      <vt:variant>
        <vt:i4>0</vt:i4>
      </vt:variant>
      <vt:variant>
        <vt:i4>5</vt:i4>
      </vt:variant>
      <vt:variant>
        <vt:lpwstr/>
      </vt:variant>
      <vt:variant>
        <vt:lpwstr>_Toc436041812</vt:lpwstr>
      </vt:variant>
      <vt:variant>
        <vt:i4>1310782</vt:i4>
      </vt:variant>
      <vt:variant>
        <vt:i4>113</vt:i4>
      </vt:variant>
      <vt:variant>
        <vt:i4>0</vt:i4>
      </vt:variant>
      <vt:variant>
        <vt:i4>5</vt:i4>
      </vt:variant>
      <vt:variant>
        <vt:lpwstr/>
      </vt:variant>
      <vt:variant>
        <vt:lpwstr>_Toc436041811</vt:lpwstr>
      </vt:variant>
      <vt:variant>
        <vt:i4>1310782</vt:i4>
      </vt:variant>
      <vt:variant>
        <vt:i4>107</vt:i4>
      </vt:variant>
      <vt:variant>
        <vt:i4>0</vt:i4>
      </vt:variant>
      <vt:variant>
        <vt:i4>5</vt:i4>
      </vt:variant>
      <vt:variant>
        <vt:lpwstr/>
      </vt:variant>
      <vt:variant>
        <vt:lpwstr>_Toc436041810</vt:lpwstr>
      </vt:variant>
      <vt:variant>
        <vt:i4>1376318</vt:i4>
      </vt:variant>
      <vt:variant>
        <vt:i4>101</vt:i4>
      </vt:variant>
      <vt:variant>
        <vt:i4>0</vt:i4>
      </vt:variant>
      <vt:variant>
        <vt:i4>5</vt:i4>
      </vt:variant>
      <vt:variant>
        <vt:lpwstr/>
      </vt:variant>
      <vt:variant>
        <vt:lpwstr>_Toc436041809</vt:lpwstr>
      </vt:variant>
      <vt:variant>
        <vt:i4>1376318</vt:i4>
      </vt:variant>
      <vt:variant>
        <vt:i4>95</vt:i4>
      </vt:variant>
      <vt:variant>
        <vt:i4>0</vt:i4>
      </vt:variant>
      <vt:variant>
        <vt:i4>5</vt:i4>
      </vt:variant>
      <vt:variant>
        <vt:lpwstr/>
      </vt:variant>
      <vt:variant>
        <vt:lpwstr>_Toc436041808</vt:lpwstr>
      </vt:variant>
      <vt:variant>
        <vt:i4>1376318</vt:i4>
      </vt:variant>
      <vt:variant>
        <vt:i4>89</vt:i4>
      </vt:variant>
      <vt:variant>
        <vt:i4>0</vt:i4>
      </vt:variant>
      <vt:variant>
        <vt:i4>5</vt:i4>
      </vt:variant>
      <vt:variant>
        <vt:lpwstr/>
      </vt:variant>
      <vt:variant>
        <vt:lpwstr>_Toc436041807</vt:lpwstr>
      </vt:variant>
      <vt:variant>
        <vt:i4>1376318</vt:i4>
      </vt:variant>
      <vt:variant>
        <vt:i4>83</vt:i4>
      </vt:variant>
      <vt:variant>
        <vt:i4>0</vt:i4>
      </vt:variant>
      <vt:variant>
        <vt:i4>5</vt:i4>
      </vt:variant>
      <vt:variant>
        <vt:lpwstr/>
      </vt:variant>
      <vt:variant>
        <vt:lpwstr>_Toc436041806</vt:lpwstr>
      </vt:variant>
      <vt:variant>
        <vt:i4>1376318</vt:i4>
      </vt:variant>
      <vt:variant>
        <vt:i4>77</vt:i4>
      </vt:variant>
      <vt:variant>
        <vt:i4>0</vt:i4>
      </vt:variant>
      <vt:variant>
        <vt:i4>5</vt:i4>
      </vt:variant>
      <vt:variant>
        <vt:lpwstr/>
      </vt:variant>
      <vt:variant>
        <vt:lpwstr>_Toc436041805</vt:lpwstr>
      </vt:variant>
      <vt:variant>
        <vt:i4>1376318</vt:i4>
      </vt:variant>
      <vt:variant>
        <vt:i4>71</vt:i4>
      </vt:variant>
      <vt:variant>
        <vt:i4>0</vt:i4>
      </vt:variant>
      <vt:variant>
        <vt:i4>5</vt:i4>
      </vt:variant>
      <vt:variant>
        <vt:lpwstr/>
      </vt:variant>
      <vt:variant>
        <vt:lpwstr>_Toc436041804</vt:lpwstr>
      </vt:variant>
      <vt:variant>
        <vt:i4>1376318</vt:i4>
      </vt:variant>
      <vt:variant>
        <vt:i4>65</vt:i4>
      </vt:variant>
      <vt:variant>
        <vt:i4>0</vt:i4>
      </vt:variant>
      <vt:variant>
        <vt:i4>5</vt:i4>
      </vt:variant>
      <vt:variant>
        <vt:lpwstr/>
      </vt:variant>
      <vt:variant>
        <vt:lpwstr>_Toc436041803</vt:lpwstr>
      </vt:variant>
      <vt:variant>
        <vt:i4>1376318</vt:i4>
      </vt:variant>
      <vt:variant>
        <vt:i4>59</vt:i4>
      </vt:variant>
      <vt:variant>
        <vt:i4>0</vt:i4>
      </vt:variant>
      <vt:variant>
        <vt:i4>5</vt:i4>
      </vt:variant>
      <vt:variant>
        <vt:lpwstr/>
      </vt:variant>
      <vt:variant>
        <vt:lpwstr>_Toc436041802</vt:lpwstr>
      </vt:variant>
      <vt:variant>
        <vt:i4>1376318</vt:i4>
      </vt:variant>
      <vt:variant>
        <vt:i4>53</vt:i4>
      </vt:variant>
      <vt:variant>
        <vt:i4>0</vt:i4>
      </vt:variant>
      <vt:variant>
        <vt:i4>5</vt:i4>
      </vt:variant>
      <vt:variant>
        <vt:lpwstr/>
      </vt:variant>
      <vt:variant>
        <vt:lpwstr>_Toc436041801</vt:lpwstr>
      </vt:variant>
      <vt:variant>
        <vt:i4>1376318</vt:i4>
      </vt:variant>
      <vt:variant>
        <vt:i4>47</vt:i4>
      </vt:variant>
      <vt:variant>
        <vt:i4>0</vt:i4>
      </vt:variant>
      <vt:variant>
        <vt:i4>5</vt:i4>
      </vt:variant>
      <vt:variant>
        <vt:lpwstr/>
      </vt:variant>
      <vt:variant>
        <vt:lpwstr>_Toc436041800</vt:lpwstr>
      </vt:variant>
      <vt:variant>
        <vt:i4>1835057</vt:i4>
      </vt:variant>
      <vt:variant>
        <vt:i4>41</vt:i4>
      </vt:variant>
      <vt:variant>
        <vt:i4>0</vt:i4>
      </vt:variant>
      <vt:variant>
        <vt:i4>5</vt:i4>
      </vt:variant>
      <vt:variant>
        <vt:lpwstr/>
      </vt:variant>
      <vt:variant>
        <vt:lpwstr>_Toc436041799</vt:lpwstr>
      </vt:variant>
      <vt:variant>
        <vt:i4>1835057</vt:i4>
      </vt:variant>
      <vt:variant>
        <vt:i4>35</vt:i4>
      </vt:variant>
      <vt:variant>
        <vt:i4>0</vt:i4>
      </vt:variant>
      <vt:variant>
        <vt:i4>5</vt:i4>
      </vt:variant>
      <vt:variant>
        <vt:lpwstr/>
      </vt:variant>
      <vt:variant>
        <vt:lpwstr>_Toc436041798</vt:lpwstr>
      </vt:variant>
      <vt:variant>
        <vt:i4>1835057</vt:i4>
      </vt:variant>
      <vt:variant>
        <vt:i4>29</vt:i4>
      </vt:variant>
      <vt:variant>
        <vt:i4>0</vt:i4>
      </vt:variant>
      <vt:variant>
        <vt:i4>5</vt:i4>
      </vt:variant>
      <vt:variant>
        <vt:lpwstr/>
      </vt:variant>
      <vt:variant>
        <vt:lpwstr>_Toc436041797</vt:lpwstr>
      </vt:variant>
      <vt:variant>
        <vt:i4>1835057</vt:i4>
      </vt:variant>
      <vt:variant>
        <vt:i4>23</vt:i4>
      </vt:variant>
      <vt:variant>
        <vt:i4>0</vt:i4>
      </vt:variant>
      <vt:variant>
        <vt:i4>5</vt:i4>
      </vt:variant>
      <vt:variant>
        <vt:lpwstr/>
      </vt:variant>
      <vt:variant>
        <vt:lpwstr>_Toc436041796</vt:lpwstr>
      </vt:variant>
      <vt:variant>
        <vt:i4>1835057</vt:i4>
      </vt:variant>
      <vt:variant>
        <vt:i4>17</vt:i4>
      </vt:variant>
      <vt:variant>
        <vt:i4>0</vt:i4>
      </vt:variant>
      <vt:variant>
        <vt:i4>5</vt:i4>
      </vt:variant>
      <vt:variant>
        <vt:lpwstr/>
      </vt:variant>
      <vt:variant>
        <vt:lpwstr>_Toc436041795</vt:lpwstr>
      </vt:variant>
      <vt:variant>
        <vt:i4>1835057</vt:i4>
      </vt:variant>
      <vt:variant>
        <vt:i4>11</vt:i4>
      </vt:variant>
      <vt:variant>
        <vt:i4>0</vt:i4>
      </vt:variant>
      <vt:variant>
        <vt:i4>5</vt:i4>
      </vt:variant>
      <vt:variant>
        <vt:lpwstr/>
      </vt:variant>
      <vt:variant>
        <vt:lpwstr>_Toc436041794</vt:lpwstr>
      </vt:variant>
      <vt:variant>
        <vt:i4>1835057</vt:i4>
      </vt:variant>
      <vt:variant>
        <vt:i4>5</vt:i4>
      </vt:variant>
      <vt:variant>
        <vt:i4>0</vt:i4>
      </vt:variant>
      <vt:variant>
        <vt:i4>5</vt:i4>
      </vt:variant>
      <vt:variant>
        <vt:lpwstr/>
      </vt:variant>
      <vt:variant>
        <vt:lpwstr>_Toc436041793</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致估价委托人函</dc:title>
  <dc:creator>微软用户</dc:creator>
  <cp:lastModifiedBy>Administrator</cp:lastModifiedBy>
  <cp:revision>6</cp:revision>
  <cp:lastPrinted>2022-10-12T05:12:00Z</cp:lastPrinted>
  <dcterms:created xsi:type="dcterms:W3CDTF">2022-10-11T09:53:00Z</dcterms:created>
  <dcterms:modified xsi:type="dcterms:W3CDTF">2022-10-12T05:33:00Z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EvaluateDocument.vsto|04237e16-01c0-49e2-bf56-7c4eadf627bc|vstolocal</vt:lpwstr>
  </property>
  <property fmtid="{D5CDD505-2E9C-101B-9397-08002B2CF9AE}" pid="3" name="_AssemblyName">
    <vt:lpwstr>4E3C66D5-58D4-491E-A7D4-64AF99AF6E8B</vt:lpwstr>
  </property>
  <property fmtid="{D5CDD505-2E9C-101B-9397-08002B2CF9AE}" pid="4" name="Solution ID">
    <vt:lpwstr>{15727DE6-F92D-4E46-ACB4-0E2C58B31A18}</vt:lpwstr>
  </property>
</Properties>
</file>