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eastAsia="楷体_GB2312"/>
          <w:bCs/>
          <w:kern w:val="0"/>
          <w:sz w:val="52"/>
          <w:szCs w:val="52"/>
        </w:rPr>
      </w:pPr>
      <w:r>
        <w:rPr>
          <w:rFonts w:hint="eastAsia" w:eastAsia="楷体_GB2312"/>
          <w:bCs/>
          <w:kern w:val="0"/>
          <w:sz w:val="52"/>
          <w:szCs w:val="52"/>
        </w:rPr>
        <w:t>涉执房地产处置司法</w:t>
      </w:r>
      <w:r>
        <w:rPr>
          <w:rFonts w:hint="eastAsia" w:eastAsia="楷体_GB2312"/>
          <w:bCs/>
          <w:kern w:val="0"/>
          <w:sz w:val="52"/>
          <w:szCs w:val="52"/>
          <w:lang w:eastAsia="zh-CN"/>
        </w:rPr>
        <w:t>评估</w:t>
      </w:r>
      <w:r>
        <w:rPr>
          <w:rFonts w:hint="eastAsia" w:eastAsia="楷体_GB2312"/>
          <w:bCs/>
          <w:kern w:val="0"/>
          <w:sz w:val="52"/>
          <w:szCs w:val="52"/>
        </w:rPr>
        <w:t>报告</w:t>
      </w:r>
    </w:p>
    <w:p>
      <w:pPr>
        <w:spacing w:line="520" w:lineRule="exact"/>
        <w:rPr>
          <w:rFonts w:hint="eastAsia" w:eastAsia="GB仿宋2312"/>
          <w:b/>
          <w:sz w:val="28"/>
          <w:lang w:val="en-US" w:eastAsia="zh-CN"/>
        </w:rPr>
      </w:pPr>
    </w:p>
    <w:p>
      <w:pPr>
        <w:spacing w:line="520" w:lineRule="exact"/>
        <w:rPr>
          <w:rFonts w:eastAsia="GB仿宋2312"/>
          <w:b/>
          <w:sz w:val="28"/>
          <w:szCs w:val="28"/>
        </w:rPr>
      </w:pPr>
    </w:p>
    <w:p>
      <w:pPr>
        <w:autoSpaceDE w:val="0"/>
        <w:autoSpaceDN w:val="0"/>
        <w:adjustRightInd w:val="0"/>
        <w:spacing w:line="600" w:lineRule="exact"/>
        <w:ind w:left="2243" w:right="74" w:rightChars="23" w:hanging="2243" w:hangingChars="701"/>
        <w:rPr>
          <w:rFonts w:hint="default" w:eastAsia="GB仿宋2312"/>
          <w:b/>
          <w:spacing w:val="-2"/>
          <w:sz w:val="28"/>
          <w:szCs w:val="28"/>
          <w:lang w:val="en-US"/>
        </w:rPr>
      </w:pPr>
      <w:r>
        <w:rPr>
          <w:rFonts w:eastAsia="楷体"/>
          <w:szCs w:val="32"/>
        </w:rPr>
        <w:t>估价项目名称：</w:t>
      </w:r>
      <w:r>
        <w:rPr>
          <w:rFonts w:hint="eastAsia" w:eastAsia="楷体"/>
          <w:szCs w:val="32"/>
          <w:lang w:val="en-US" w:eastAsia="zh-CN"/>
        </w:rPr>
        <w:t>平罗县</w:t>
      </w:r>
      <w:r>
        <w:rPr>
          <w:rFonts w:hint="eastAsia" w:eastAsia="楷体"/>
          <w:szCs w:val="32"/>
          <w:lang w:eastAsia="zh-CN"/>
        </w:rPr>
        <w:t>人民法院</w:t>
      </w:r>
      <w:r>
        <w:rPr>
          <w:rFonts w:eastAsia="楷体"/>
          <w:szCs w:val="32"/>
        </w:rPr>
        <w:t>司法执行财产处置所涉及的位于</w:t>
      </w:r>
      <w:r>
        <w:rPr>
          <w:rFonts w:hint="eastAsia" w:eastAsia="楷体"/>
          <w:szCs w:val="32"/>
          <w:lang w:val="en-US" w:eastAsia="zh-CN"/>
        </w:rPr>
        <w:t>平罗县南门外桥馨家园</w:t>
      </w:r>
      <w:r>
        <w:rPr>
          <w:rFonts w:hint="eastAsia" w:eastAsia="楷体"/>
          <w:color w:val="auto"/>
          <w:szCs w:val="32"/>
          <w:lang w:val="en-US" w:eastAsia="zh-CN"/>
        </w:rPr>
        <w:t>11幢1单元301</w:t>
      </w:r>
      <w:r>
        <w:rPr>
          <w:rFonts w:hint="eastAsia" w:eastAsia="楷体"/>
          <w:szCs w:val="32"/>
          <w:lang w:val="en-US" w:eastAsia="zh-CN"/>
        </w:rPr>
        <w:t>号住宅</w:t>
      </w:r>
      <w:r>
        <w:rPr>
          <w:rFonts w:eastAsia="楷体"/>
          <w:szCs w:val="32"/>
        </w:rPr>
        <w:t>房地产</w:t>
      </w:r>
      <w:r>
        <w:rPr>
          <w:rFonts w:hint="eastAsia" w:eastAsia="楷体"/>
          <w:color w:val="auto"/>
          <w:szCs w:val="32"/>
          <w:highlight w:val="none"/>
          <w:lang w:eastAsia="zh-CN"/>
        </w:rPr>
        <w:t>市场价值</w:t>
      </w:r>
      <w:r>
        <w:rPr>
          <w:rFonts w:hint="eastAsia" w:eastAsia="楷体"/>
          <w:color w:val="auto"/>
          <w:szCs w:val="32"/>
          <w:highlight w:val="none"/>
          <w:lang w:val="en-US" w:eastAsia="zh-CN"/>
        </w:rPr>
        <w:t>评估</w:t>
      </w:r>
    </w:p>
    <w:p>
      <w:pPr>
        <w:spacing w:line="520" w:lineRule="exact"/>
        <w:rPr>
          <w:rFonts w:eastAsia="楷体"/>
          <w:szCs w:val="32"/>
        </w:rPr>
      </w:pPr>
    </w:p>
    <w:p>
      <w:pPr>
        <w:spacing w:line="520" w:lineRule="exact"/>
        <w:rPr>
          <w:rFonts w:hint="eastAsia" w:eastAsia="楷体"/>
          <w:szCs w:val="32"/>
          <w:lang w:eastAsia="zh-CN"/>
        </w:rPr>
      </w:pPr>
      <w:r>
        <w:rPr>
          <w:rFonts w:eastAsia="楷体"/>
          <w:szCs w:val="32"/>
        </w:rPr>
        <w:t>估价报告编号：</w:t>
      </w:r>
      <w:r>
        <w:rPr>
          <w:rFonts w:hint="eastAsia" w:eastAsia="楷体"/>
          <w:szCs w:val="32"/>
          <w:lang w:eastAsia="zh-CN"/>
        </w:rPr>
        <w:t>中联华恒信房估字（2022）第</w:t>
      </w:r>
      <w:r>
        <w:rPr>
          <w:rFonts w:hint="eastAsia" w:eastAsia="楷体"/>
          <w:szCs w:val="32"/>
          <w:lang w:val="en-US" w:eastAsia="zh-CN"/>
        </w:rPr>
        <w:t>79</w:t>
      </w:r>
      <w:r>
        <w:rPr>
          <w:rFonts w:hint="eastAsia" w:eastAsia="楷体"/>
          <w:szCs w:val="32"/>
          <w:lang w:eastAsia="zh-CN"/>
        </w:rPr>
        <w:t>号</w:t>
      </w:r>
    </w:p>
    <w:p>
      <w:pPr>
        <w:autoSpaceDE w:val="0"/>
        <w:autoSpaceDN w:val="0"/>
        <w:adjustRightInd w:val="0"/>
        <w:spacing w:line="600" w:lineRule="exact"/>
        <w:ind w:left="1962" w:leftChars="-1" w:right="714" w:rightChars="223" w:hanging="1965" w:hangingChars="709"/>
        <w:jc w:val="left"/>
        <w:rPr>
          <w:rFonts w:eastAsia="GB仿宋2312"/>
          <w:b/>
          <w:spacing w:val="-2"/>
          <w:sz w:val="28"/>
          <w:szCs w:val="28"/>
        </w:rPr>
      </w:pPr>
    </w:p>
    <w:p>
      <w:pPr>
        <w:autoSpaceDE w:val="0"/>
        <w:autoSpaceDN w:val="0"/>
        <w:adjustRightInd w:val="0"/>
        <w:spacing w:line="600" w:lineRule="exact"/>
        <w:ind w:left="2265" w:leftChars="-1" w:right="714" w:rightChars="223" w:hanging="2268" w:hangingChars="709"/>
        <w:jc w:val="left"/>
        <w:rPr>
          <w:rFonts w:hint="eastAsia" w:eastAsia="楷体"/>
          <w:szCs w:val="32"/>
          <w:lang w:eastAsia="zh-CN"/>
        </w:rPr>
      </w:pPr>
      <w:r>
        <w:rPr>
          <w:rFonts w:eastAsia="楷体"/>
          <w:szCs w:val="32"/>
        </w:rPr>
        <w:t>估价委托人：</w:t>
      </w:r>
      <w:r>
        <w:rPr>
          <w:rFonts w:hint="eastAsia" w:eastAsia="楷体"/>
          <w:szCs w:val="32"/>
          <w:lang w:eastAsia="zh-CN"/>
        </w:rPr>
        <w:t>平罗县人民法院</w:t>
      </w:r>
    </w:p>
    <w:p>
      <w:pPr>
        <w:autoSpaceDE w:val="0"/>
        <w:autoSpaceDN w:val="0"/>
        <w:adjustRightInd w:val="0"/>
        <w:spacing w:line="600" w:lineRule="exact"/>
        <w:ind w:left="2265" w:leftChars="-1" w:right="714" w:rightChars="223" w:hanging="2268" w:hangingChars="709"/>
        <w:jc w:val="left"/>
        <w:rPr>
          <w:rFonts w:eastAsia="楷体"/>
          <w:szCs w:val="32"/>
        </w:rPr>
      </w:pPr>
    </w:p>
    <w:p>
      <w:pPr>
        <w:autoSpaceDE w:val="0"/>
        <w:autoSpaceDN w:val="0"/>
        <w:adjustRightInd w:val="0"/>
        <w:spacing w:line="600" w:lineRule="exact"/>
        <w:ind w:left="2905" w:leftChars="-1" w:right="714" w:rightChars="223" w:hanging="2908" w:hangingChars="909"/>
        <w:jc w:val="left"/>
        <w:rPr>
          <w:rFonts w:eastAsia="楷体"/>
          <w:szCs w:val="32"/>
        </w:rPr>
      </w:pPr>
      <w:r>
        <w:rPr>
          <w:rFonts w:eastAsia="楷体"/>
          <w:szCs w:val="32"/>
        </w:rPr>
        <w:t>房地产估价机构：中联资产</w:t>
      </w:r>
      <w:r>
        <w:rPr>
          <w:rFonts w:hint="eastAsia" w:eastAsia="楷体"/>
          <w:szCs w:val="32"/>
          <w:lang w:val="en-US" w:eastAsia="zh-CN"/>
        </w:rPr>
        <w:t>评估</w:t>
      </w:r>
      <w:r>
        <w:rPr>
          <w:rFonts w:eastAsia="楷体"/>
          <w:szCs w:val="32"/>
        </w:rPr>
        <w:t>集团宁夏华恒信房地产资产</w:t>
      </w:r>
    </w:p>
    <w:p>
      <w:pPr>
        <w:autoSpaceDE w:val="0"/>
        <w:autoSpaceDN w:val="0"/>
        <w:adjustRightInd w:val="0"/>
        <w:spacing w:line="600" w:lineRule="exact"/>
        <w:ind w:left="2896" w:leftChars="798" w:right="714" w:rightChars="223" w:hanging="342" w:hangingChars="107"/>
        <w:jc w:val="left"/>
        <w:rPr>
          <w:rFonts w:eastAsia="楷体"/>
          <w:szCs w:val="32"/>
        </w:rPr>
      </w:pPr>
      <w:r>
        <w:rPr>
          <w:rFonts w:hint="eastAsia" w:eastAsia="楷体"/>
          <w:szCs w:val="32"/>
          <w:lang w:val="en-US" w:eastAsia="zh-CN"/>
        </w:rPr>
        <w:t>评估</w:t>
      </w:r>
      <w:r>
        <w:rPr>
          <w:rFonts w:eastAsia="楷体"/>
          <w:szCs w:val="32"/>
        </w:rPr>
        <w:t>有限公司</w:t>
      </w:r>
    </w:p>
    <w:p>
      <w:pPr>
        <w:autoSpaceDE w:val="0"/>
        <w:autoSpaceDN w:val="0"/>
        <w:adjustRightInd w:val="0"/>
        <w:spacing w:line="600" w:lineRule="exact"/>
        <w:ind w:left="2896" w:leftChars="798" w:right="714" w:rightChars="223" w:hanging="342" w:hangingChars="107"/>
        <w:jc w:val="left"/>
        <w:rPr>
          <w:rFonts w:eastAsia="楷体"/>
          <w:szCs w:val="32"/>
        </w:rPr>
      </w:pPr>
    </w:p>
    <w:p>
      <w:pPr>
        <w:autoSpaceDE w:val="0"/>
        <w:autoSpaceDN w:val="0"/>
        <w:adjustRightInd w:val="0"/>
        <w:spacing w:line="600" w:lineRule="exact"/>
        <w:ind w:left="2265" w:leftChars="-1" w:right="714" w:rightChars="223" w:hanging="2268" w:hangingChars="709"/>
        <w:jc w:val="left"/>
        <w:rPr>
          <w:rFonts w:eastAsia="楷体"/>
          <w:color w:val="auto"/>
          <w:szCs w:val="32"/>
          <w:highlight w:val="none"/>
        </w:rPr>
      </w:pPr>
      <w:r>
        <w:rPr>
          <w:rFonts w:eastAsia="楷体"/>
          <w:szCs w:val="32"/>
        </w:rPr>
        <w:t>注册房地产估价师：</w:t>
      </w:r>
      <w:r>
        <w:rPr>
          <w:rFonts w:hint="eastAsia" w:eastAsia="楷体"/>
          <w:bCs/>
          <w:color w:val="auto"/>
          <w:kern w:val="0"/>
          <w:szCs w:val="32"/>
          <w:highlight w:val="none"/>
          <w:shd w:val="clear" w:color="auto" w:fill="auto"/>
          <w:lang w:val="en-US" w:eastAsia="zh-CN"/>
        </w:rPr>
        <w:t>张  勇</w:t>
      </w:r>
      <w:r>
        <w:rPr>
          <w:rFonts w:eastAsia="楷体"/>
          <w:color w:val="auto"/>
          <w:szCs w:val="32"/>
          <w:highlight w:val="none"/>
        </w:rPr>
        <w:t>(注册号：</w:t>
      </w:r>
      <w:r>
        <w:rPr>
          <w:rFonts w:eastAsia="楷体"/>
          <w:bCs/>
          <w:color w:val="000000" w:themeColor="text1"/>
          <w:kern w:val="0"/>
          <w:szCs w:val="32"/>
          <w:highlight w:val="none"/>
          <w14:textFill>
            <w14:solidFill>
              <w14:schemeClr w14:val="tx1"/>
            </w14:solidFill>
          </w14:textFill>
        </w:rPr>
        <w:t>6420140006</w:t>
      </w:r>
      <w:r>
        <w:rPr>
          <w:rFonts w:eastAsia="楷体"/>
          <w:color w:val="auto"/>
          <w:szCs w:val="32"/>
          <w:highlight w:val="none"/>
        </w:rPr>
        <w:t>)</w:t>
      </w:r>
    </w:p>
    <w:p>
      <w:pPr>
        <w:autoSpaceDE w:val="0"/>
        <w:autoSpaceDN w:val="0"/>
        <w:adjustRightInd w:val="0"/>
        <w:spacing w:line="600" w:lineRule="exact"/>
        <w:ind w:left="2265" w:leftChars="-1" w:right="714" w:rightChars="223" w:hanging="2268" w:hangingChars="709"/>
        <w:jc w:val="left"/>
        <w:rPr>
          <w:rFonts w:eastAsia="楷体"/>
          <w:color w:val="auto"/>
          <w:szCs w:val="32"/>
          <w:highlight w:val="none"/>
        </w:rPr>
      </w:pPr>
    </w:p>
    <w:p>
      <w:pPr>
        <w:autoSpaceDE w:val="0"/>
        <w:autoSpaceDN w:val="0"/>
        <w:adjustRightInd w:val="0"/>
        <w:spacing w:line="600" w:lineRule="exact"/>
        <w:ind w:right="714" w:rightChars="223" w:firstLine="2880" w:firstLineChars="900"/>
        <w:jc w:val="left"/>
        <w:rPr>
          <w:rFonts w:eastAsia="楷体"/>
          <w:color w:val="auto"/>
          <w:szCs w:val="32"/>
          <w:highlight w:val="none"/>
          <w:shd w:val="clear" w:color="auto" w:fill="auto"/>
        </w:rPr>
      </w:pPr>
      <w:r>
        <w:rPr>
          <w:rFonts w:hint="eastAsia" w:eastAsia="楷体"/>
          <w:bCs/>
          <w:color w:val="auto"/>
          <w:kern w:val="0"/>
          <w:szCs w:val="32"/>
          <w:highlight w:val="none"/>
          <w:shd w:val="clear" w:color="auto" w:fill="auto"/>
          <w:lang w:val="en-US" w:eastAsia="zh-CN"/>
        </w:rPr>
        <w:t>冯惠萍</w:t>
      </w:r>
      <w:r>
        <w:rPr>
          <w:rFonts w:eastAsia="楷体"/>
          <w:bCs/>
          <w:color w:val="auto"/>
          <w:kern w:val="0"/>
          <w:szCs w:val="32"/>
          <w:highlight w:val="none"/>
          <w:shd w:val="clear" w:color="auto" w:fill="auto"/>
        </w:rPr>
        <w:t>(注册号：</w:t>
      </w:r>
      <w:r>
        <w:rPr>
          <w:rFonts w:hint="eastAsia" w:eastAsia="楷体"/>
          <w:bCs/>
          <w:color w:val="000000" w:themeColor="text1"/>
          <w:szCs w:val="32"/>
          <w:lang w:eastAsia="zh-CN"/>
          <w14:textFill>
            <w14:solidFill>
              <w14:schemeClr w14:val="tx1"/>
            </w14:solidFill>
          </w14:textFill>
        </w:rPr>
        <w:t>6420070003</w:t>
      </w:r>
      <w:r>
        <w:rPr>
          <w:rFonts w:eastAsia="楷体"/>
          <w:bCs/>
          <w:color w:val="auto"/>
          <w:kern w:val="0"/>
          <w:szCs w:val="32"/>
          <w:highlight w:val="none"/>
          <w:shd w:val="clear" w:color="auto" w:fill="auto"/>
        </w:rPr>
        <w:t>)</w:t>
      </w:r>
    </w:p>
    <w:p>
      <w:pPr>
        <w:autoSpaceDE w:val="0"/>
        <w:autoSpaceDN w:val="0"/>
        <w:adjustRightInd w:val="0"/>
        <w:spacing w:line="600" w:lineRule="exact"/>
        <w:ind w:right="714" w:rightChars="223" w:firstLine="2880" w:firstLineChars="900"/>
        <w:jc w:val="left"/>
        <w:rPr>
          <w:rFonts w:eastAsia="楷体"/>
          <w:szCs w:val="32"/>
        </w:rPr>
      </w:pPr>
    </w:p>
    <w:p>
      <w:pPr>
        <w:autoSpaceDE w:val="0"/>
        <w:autoSpaceDN w:val="0"/>
        <w:adjustRightInd w:val="0"/>
        <w:spacing w:line="600" w:lineRule="exact"/>
        <w:ind w:right="714" w:rightChars="223"/>
        <w:jc w:val="left"/>
        <w:rPr>
          <w:rFonts w:hint="eastAsia" w:eastAsia="楷体"/>
          <w:szCs w:val="32"/>
          <w:lang w:eastAsia="zh-CN"/>
        </w:rPr>
      </w:pPr>
      <w:r>
        <w:rPr>
          <w:rFonts w:eastAsia="楷体"/>
          <w:szCs w:val="32"/>
        </w:rPr>
        <w:t>估价报告出具日期：</w:t>
      </w:r>
      <w:r>
        <w:rPr>
          <w:rFonts w:hint="eastAsia" w:eastAsia="楷体"/>
          <w:szCs w:val="32"/>
          <w:lang w:eastAsia="zh-CN"/>
        </w:rPr>
        <w:t>二〇二二年</w:t>
      </w:r>
      <w:r>
        <w:rPr>
          <w:rFonts w:hint="eastAsia" w:eastAsia="楷体"/>
          <w:szCs w:val="32"/>
          <w:lang w:val="en-US" w:eastAsia="zh-CN"/>
        </w:rPr>
        <w:t>八</w:t>
      </w:r>
      <w:r>
        <w:rPr>
          <w:rFonts w:hint="eastAsia" w:eastAsia="楷体"/>
          <w:szCs w:val="32"/>
          <w:lang w:eastAsia="zh-CN"/>
        </w:rPr>
        <w:t>月</w:t>
      </w:r>
      <w:r>
        <w:rPr>
          <w:rFonts w:hint="eastAsia" w:eastAsia="楷体"/>
          <w:szCs w:val="32"/>
          <w:lang w:val="en-US" w:eastAsia="zh-CN"/>
        </w:rPr>
        <w:t>二十六</w:t>
      </w:r>
      <w:r>
        <w:rPr>
          <w:rFonts w:hint="eastAsia" w:eastAsia="楷体"/>
          <w:szCs w:val="32"/>
          <w:lang w:eastAsia="zh-CN"/>
        </w:rPr>
        <w:t>日</w:t>
      </w:r>
    </w:p>
    <w:p>
      <w:pPr>
        <w:spacing w:before="120" w:beforeLines="50" w:after="120" w:afterLines="50" w:line="600" w:lineRule="exact"/>
        <w:rPr>
          <w:rFonts w:eastAsia="GB仿宋2312"/>
          <w:b/>
          <w:sz w:val="28"/>
          <w:szCs w:val="28"/>
        </w:rPr>
        <w:sectPr>
          <w:headerReference r:id="rId4" w:type="first"/>
          <w:headerReference r:id="rId3" w:type="default"/>
          <w:pgSz w:w="11907" w:h="16840"/>
          <w:pgMar w:top="1474" w:right="992" w:bottom="1474" w:left="1446" w:header="907" w:footer="567" w:gutter="113"/>
          <w:pgNumType w:start="1"/>
          <w:cols w:space="720" w:num="1"/>
          <w:docGrid w:linePitch="435" w:charSpace="0"/>
        </w:sectPr>
      </w:pPr>
    </w:p>
    <w:p>
      <w:pPr>
        <w:spacing w:line="360" w:lineRule="auto"/>
        <w:jc w:val="center"/>
        <w:rPr>
          <w:rFonts w:eastAsia="GB仿宋2312"/>
          <w:b/>
          <w:spacing w:val="-10"/>
          <w:sz w:val="36"/>
          <w:szCs w:val="36"/>
        </w:rPr>
      </w:pPr>
      <w:r>
        <w:rPr>
          <w:rFonts w:eastAsia="GB仿宋2312"/>
          <w:b/>
          <w:spacing w:val="-10"/>
          <w:sz w:val="36"/>
          <w:szCs w:val="36"/>
        </w:rPr>
        <w:t>致估价委托人函</w:t>
      </w:r>
    </w:p>
    <w:p>
      <w:pPr>
        <w:spacing w:line="360" w:lineRule="auto"/>
        <w:jc w:val="left"/>
        <w:rPr>
          <w:rFonts w:eastAsia="GB仿宋2312"/>
          <w:spacing w:val="-10"/>
          <w:sz w:val="28"/>
          <w:szCs w:val="28"/>
        </w:rPr>
      </w:pPr>
      <w:r>
        <w:rPr>
          <w:rFonts w:hint="eastAsia" w:eastAsia="GB仿宋2312"/>
          <w:b/>
          <w:spacing w:val="7"/>
          <w:sz w:val="28"/>
          <w:szCs w:val="28"/>
          <w:lang w:eastAsia="zh-CN"/>
        </w:rPr>
        <w:t>平罗县人民法院</w:t>
      </w:r>
      <w:r>
        <w:rPr>
          <w:rFonts w:eastAsia="GB仿宋2312"/>
          <w:spacing w:val="-10"/>
          <w:sz w:val="28"/>
          <w:szCs w:val="28"/>
        </w:rPr>
        <w:t>：</w:t>
      </w:r>
    </w:p>
    <w:p>
      <w:pPr>
        <w:spacing w:line="360" w:lineRule="auto"/>
        <w:ind w:firstLine="560" w:firstLineChars="200"/>
        <w:rPr>
          <w:rFonts w:eastAsia="仿宋"/>
          <w:spacing w:val="-2"/>
          <w:sz w:val="28"/>
        </w:rPr>
      </w:pPr>
      <w:r>
        <w:rPr>
          <w:rFonts w:eastAsia="仿宋"/>
          <w:sz w:val="28"/>
          <w:szCs w:val="28"/>
        </w:rPr>
        <w:t>受贵院的委托，我公司对涉执的位于</w:t>
      </w:r>
      <w:r>
        <w:rPr>
          <w:rFonts w:hint="eastAsia" w:eastAsia="仿宋"/>
          <w:sz w:val="28"/>
          <w:szCs w:val="28"/>
          <w:lang w:val="en-US" w:eastAsia="zh-CN"/>
        </w:rPr>
        <w:t>平罗县南门外桥馨家园11幢1单元301号住宅</w:t>
      </w:r>
      <w:r>
        <w:rPr>
          <w:rFonts w:eastAsia="仿宋"/>
          <w:sz w:val="28"/>
          <w:szCs w:val="28"/>
        </w:rPr>
        <w:t>房地产市场价值进行了</w:t>
      </w:r>
      <w:r>
        <w:rPr>
          <w:rFonts w:hint="eastAsia" w:eastAsia="仿宋"/>
          <w:sz w:val="28"/>
          <w:szCs w:val="28"/>
          <w:lang w:val="en-US" w:eastAsia="zh-CN"/>
        </w:rPr>
        <w:t>评估</w:t>
      </w:r>
      <w:r>
        <w:rPr>
          <w:rFonts w:eastAsia="仿宋"/>
          <w:spacing w:val="-2"/>
          <w:sz w:val="28"/>
          <w:szCs w:val="28"/>
        </w:rPr>
        <w:t>。</w:t>
      </w:r>
    </w:p>
    <w:p>
      <w:pPr>
        <w:spacing w:line="360" w:lineRule="auto"/>
        <w:ind w:right="6" w:rightChars="2" w:firstLine="544" w:firstLineChars="200"/>
        <w:rPr>
          <w:rFonts w:eastAsia="仿宋"/>
          <w:spacing w:val="-4"/>
          <w:sz w:val="28"/>
          <w:szCs w:val="28"/>
        </w:rPr>
      </w:pPr>
      <w:r>
        <w:rPr>
          <w:rFonts w:eastAsia="仿宋"/>
          <w:spacing w:val="-4"/>
          <w:sz w:val="28"/>
          <w:szCs w:val="28"/>
        </w:rPr>
        <w:t>估价目的：</w:t>
      </w:r>
      <w:r>
        <w:rPr>
          <w:rFonts w:eastAsia="仿宋"/>
          <w:spacing w:val="6"/>
          <w:sz w:val="28"/>
          <w:szCs w:val="28"/>
        </w:rPr>
        <w:t>为</w:t>
      </w:r>
      <w:r>
        <w:rPr>
          <w:rFonts w:hint="eastAsia" w:eastAsia="仿宋"/>
          <w:spacing w:val="6"/>
          <w:sz w:val="28"/>
          <w:szCs w:val="28"/>
          <w:lang w:eastAsia="zh-CN"/>
        </w:rPr>
        <w:t>平罗县人民法院</w:t>
      </w:r>
      <w:r>
        <w:rPr>
          <w:rFonts w:eastAsia="仿宋"/>
          <w:spacing w:val="6"/>
          <w:sz w:val="28"/>
          <w:szCs w:val="28"/>
        </w:rPr>
        <w:t>确定财产处置参考价提供参考依据</w:t>
      </w:r>
      <w:r>
        <w:rPr>
          <w:rFonts w:eastAsia="仿宋"/>
          <w:spacing w:val="-4"/>
          <w:sz w:val="28"/>
          <w:szCs w:val="28"/>
        </w:rPr>
        <w:t>。</w:t>
      </w:r>
    </w:p>
    <w:p>
      <w:pPr>
        <w:spacing w:line="360" w:lineRule="auto"/>
        <w:ind w:firstLine="499" w:firstLineChars="192"/>
        <w:rPr>
          <w:rFonts w:eastAsia="GB仿宋2312"/>
          <w:spacing w:val="-4"/>
          <w:sz w:val="28"/>
          <w:szCs w:val="28"/>
        </w:rPr>
      </w:pPr>
      <w:r>
        <w:rPr>
          <w:rFonts w:eastAsia="GB仿宋2312"/>
          <w:spacing w:val="-10"/>
          <w:sz w:val="28"/>
          <w:szCs w:val="28"/>
        </w:rPr>
        <w:t>估价对象</w:t>
      </w:r>
      <w:r>
        <w:rPr>
          <w:rFonts w:eastAsia="GB仿宋2312"/>
          <w:spacing w:val="6"/>
          <w:sz w:val="28"/>
          <w:szCs w:val="28"/>
        </w:rPr>
        <w:t>：</w:t>
      </w:r>
      <w:r>
        <w:rPr>
          <w:rFonts w:hint="eastAsia" w:eastAsia="GB仿宋2312"/>
          <w:spacing w:val="6"/>
          <w:sz w:val="28"/>
          <w:szCs w:val="28"/>
          <w:lang w:val="en-US" w:eastAsia="zh-CN"/>
        </w:rPr>
        <w:t>姚明</w:t>
      </w:r>
      <w:r>
        <w:rPr>
          <w:rFonts w:hint="eastAsia" w:eastAsia="GB仿宋2312"/>
          <w:spacing w:val="6"/>
          <w:sz w:val="28"/>
          <w:szCs w:val="28"/>
        </w:rPr>
        <w:t>名下</w:t>
      </w:r>
      <w:r>
        <w:rPr>
          <w:rFonts w:eastAsia="GB仿宋2312"/>
          <w:spacing w:val="6"/>
          <w:sz w:val="28"/>
          <w:szCs w:val="28"/>
        </w:rPr>
        <w:t>的位于</w:t>
      </w:r>
      <w:r>
        <w:rPr>
          <w:rFonts w:hint="eastAsia" w:eastAsia="仿宋"/>
          <w:sz w:val="28"/>
          <w:szCs w:val="28"/>
          <w:lang w:val="en-US" w:eastAsia="zh-CN"/>
        </w:rPr>
        <w:t>平罗县南门外桥馨家园11幢1单元301号住宅</w:t>
      </w:r>
      <w:r>
        <w:rPr>
          <w:rFonts w:eastAsia="GB仿宋2312"/>
          <w:sz w:val="28"/>
          <w:szCs w:val="28"/>
        </w:rPr>
        <w:t>房地产</w:t>
      </w:r>
      <w:r>
        <w:rPr>
          <w:rFonts w:hint="eastAsia" w:eastAsia="GB仿宋2312"/>
          <w:sz w:val="28"/>
          <w:szCs w:val="28"/>
          <w:lang w:eastAsia="zh-CN"/>
        </w:rPr>
        <w:t>（</w:t>
      </w:r>
      <w:r>
        <w:rPr>
          <w:rFonts w:hint="eastAsia" w:eastAsia="GB仿宋2312"/>
          <w:sz w:val="28"/>
          <w:szCs w:val="28"/>
          <w:lang w:val="en-US" w:eastAsia="zh-CN"/>
        </w:rPr>
        <w:t>包含所分摊的住宅</w:t>
      </w:r>
      <w:r>
        <w:rPr>
          <w:rFonts w:hint="eastAsia" w:eastAsia="GB仿宋2312"/>
          <w:color w:val="auto"/>
          <w:sz w:val="28"/>
          <w:szCs w:val="28"/>
          <w:highlight w:val="none"/>
          <w:lang w:val="en-US" w:eastAsia="zh-CN"/>
        </w:rPr>
        <w:t>用途</w:t>
      </w:r>
      <w:r>
        <w:rPr>
          <w:rFonts w:hint="eastAsia" w:eastAsia="GB仿宋2312"/>
          <w:sz w:val="28"/>
          <w:szCs w:val="28"/>
          <w:lang w:val="en-US" w:eastAsia="zh-CN"/>
        </w:rPr>
        <w:t>国有建设用地使用权</w:t>
      </w:r>
      <w:r>
        <w:rPr>
          <w:rFonts w:hint="eastAsia" w:eastAsia="GB仿宋2312"/>
          <w:sz w:val="28"/>
          <w:szCs w:val="28"/>
          <w:lang w:eastAsia="zh-CN"/>
        </w:rPr>
        <w:t>）</w:t>
      </w:r>
      <w:r>
        <w:rPr>
          <w:rFonts w:eastAsia="GB仿宋2312"/>
          <w:spacing w:val="6"/>
          <w:sz w:val="28"/>
          <w:szCs w:val="28"/>
        </w:rPr>
        <w:t>。</w:t>
      </w:r>
    </w:p>
    <w:p>
      <w:pPr>
        <w:spacing w:line="360" w:lineRule="auto"/>
        <w:ind w:firstLine="572" w:firstLineChars="196"/>
        <w:rPr>
          <w:rFonts w:eastAsia="GB仿宋2312"/>
          <w:spacing w:val="6"/>
          <w:sz w:val="28"/>
          <w:szCs w:val="28"/>
        </w:rPr>
      </w:pPr>
      <w:r>
        <w:rPr>
          <w:rFonts w:eastAsia="GB仿宋2312"/>
          <w:spacing w:val="6"/>
          <w:sz w:val="28"/>
          <w:szCs w:val="28"/>
        </w:rPr>
        <w:t>价值时点：</w:t>
      </w:r>
      <w:r>
        <w:rPr>
          <w:rFonts w:hint="eastAsia" w:eastAsia="GB仿宋2312"/>
          <w:spacing w:val="6"/>
          <w:sz w:val="28"/>
          <w:szCs w:val="28"/>
          <w:lang w:eastAsia="zh-CN"/>
        </w:rPr>
        <w:t>2022年</w:t>
      </w:r>
      <w:r>
        <w:rPr>
          <w:rFonts w:hint="eastAsia" w:eastAsia="GB仿宋2312"/>
          <w:spacing w:val="6"/>
          <w:sz w:val="28"/>
          <w:szCs w:val="28"/>
          <w:lang w:val="en-US" w:eastAsia="zh-CN"/>
        </w:rPr>
        <w:t>8</w:t>
      </w:r>
      <w:r>
        <w:rPr>
          <w:rFonts w:hint="eastAsia" w:eastAsia="GB仿宋2312"/>
          <w:spacing w:val="6"/>
          <w:sz w:val="28"/>
          <w:szCs w:val="28"/>
          <w:lang w:eastAsia="zh-CN"/>
        </w:rPr>
        <w:t>月</w:t>
      </w:r>
      <w:r>
        <w:rPr>
          <w:rFonts w:hint="eastAsia" w:eastAsia="GB仿宋2312"/>
          <w:spacing w:val="6"/>
          <w:sz w:val="28"/>
          <w:szCs w:val="28"/>
          <w:lang w:val="en-US" w:eastAsia="zh-CN"/>
        </w:rPr>
        <w:t>11</w:t>
      </w:r>
      <w:r>
        <w:rPr>
          <w:rFonts w:hint="eastAsia" w:eastAsia="GB仿宋2312"/>
          <w:spacing w:val="6"/>
          <w:sz w:val="28"/>
          <w:szCs w:val="28"/>
          <w:lang w:eastAsia="zh-CN"/>
        </w:rPr>
        <w:t>日</w:t>
      </w:r>
      <w:r>
        <w:rPr>
          <w:rFonts w:eastAsia="GB仿宋2312"/>
          <w:spacing w:val="6"/>
          <w:sz w:val="28"/>
          <w:szCs w:val="28"/>
        </w:rPr>
        <w:t>。</w:t>
      </w:r>
    </w:p>
    <w:p>
      <w:pPr>
        <w:spacing w:line="360" w:lineRule="auto"/>
        <w:ind w:left="-22" w:leftChars="-7" w:firstLine="560" w:firstLineChars="200"/>
        <w:rPr>
          <w:rFonts w:eastAsia="GB仿宋2312"/>
          <w:spacing w:val="7"/>
          <w:sz w:val="28"/>
          <w:szCs w:val="28"/>
        </w:rPr>
      </w:pPr>
      <w:r>
        <w:rPr>
          <w:rFonts w:eastAsia="GB仿宋2312"/>
          <w:sz w:val="28"/>
          <w:szCs w:val="28"/>
        </w:rPr>
        <w:t>价值类型：</w:t>
      </w:r>
      <w:r>
        <w:rPr>
          <w:rFonts w:eastAsia="GB仿宋2312"/>
          <w:spacing w:val="7"/>
          <w:sz w:val="28"/>
          <w:szCs w:val="28"/>
        </w:rPr>
        <w:t>市场价值</w:t>
      </w:r>
      <w:r>
        <w:rPr>
          <w:rFonts w:eastAsia="GB仿宋2312"/>
          <w:sz w:val="28"/>
          <w:szCs w:val="28"/>
        </w:rPr>
        <w:t>。</w:t>
      </w:r>
    </w:p>
    <w:p>
      <w:pPr>
        <w:spacing w:line="360" w:lineRule="auto"/>
        <w:ind w:firstLine="576" w:firstLineChars="200"/>
        <w:rPr>
          <w:rFonts w:eastAsia="GB仿宋2312"/>
          <w:spacing w:val="4"/>
          <w:sz w:val="28"/>
          <w:szCs w:val="28"/>
        </w:rPr>
      </w:pPr>
      <w:r>
        <w:rPr>
          <w:rFonts w:eastAsia="GB仿宋2312"/>
          <w:spacing w:val="4"/>
          <w:sz w:val="28"/>
          <w:szCs w:val="28"/>
        </w:rPr>
        <w:t>估价方法：</w:t>
      </w:r>
      <w:r>
        <w:rPr>
          <w:rFonts w:eastAsia="GB仿宋2312"/>
          <w:spacing w:val="6"/>
          <w:sz w:val="28"/>
          <w:szCs w:val="28"/>
        </w:rPr>
        <w:t>本公司注册房地产估价师根据估价目的，遵守客观、公正、科学、独立的估价原则，</w:t>
      </w:r>
      <w:r>
        <w:rPr>
          <w:rFonts w:eastAsia="GB仿宋2312"/>
          <w:spacing w:val="4"/>
          <w:sz w:val="28"/>
          <w:szCs w:val="28"/>
        </w:rPr>
        <w:t>结合取得的资料及估价经验，对影响估价对象市场价值的因素进行综合分析的基础上，选用</w:t>
      </w:r>
      <w:r>
        <w:rPr>
          <w:rFonts w:eastAsia="GB仿宋2312"/>
          <w:spacing w:val="6"/>
          <w:sz w:val="28"/>
          <w:szCs w:val="28"/>
        </w:rPr>
        <w:t>比较法和收益法两种估价方法</w:t>
      </w:r>
      <w:r>
        <w:rPr>
          <w:rFonts w:eastAsia="GB仿宋2312"/>
          <w:spacing w:val="4"/>
          <w:sz w:val="28"/>
          <w:szCs w:val="28"/>
        </w:rPr>
        <w:t>估价。</w:t>
      </w:r>
    </w:p>
    <w:p>
      <w:pPr>
        <w:spacing w:line="360" w:lineRule="auto"/>
        <w:ind w:firstLine="576" w:firstLineChars="200"/>
        <w:rPr>
          <w:rFonts w:hint="eastAsia" w:eastAsia="GB仿宋2312"/>
          <w:color w:val="auto"/>
          <w:sz w:val="28"/>
          <w:szCs w:val="28"/>
          <w:highlight w:val="none"/>
          <w:shd w:val="clear" w:color="auto" w:fill="auto"/>
          <w:lang w:val="en-US" w:eastAsia="zh-CN"/>
        </w:rPr>
      </w:pPr>
      <w:r>
        <w:rPr>
          <w:rFonts w:eastAsia="GB仿宋2312"/>
          <w:spacing w:val="4"/>
          <w:sz w:val="28"/>
          <w:szCs w:val="28"/>
        </w:rPr>
        <w:t>估价结果：按照严谨的估价工作程序，</w:t>
      </w:r>
      <w:r>
        <w:rPr>
          <w:rFonts w:eastAsia="GB仿宋2312"/>
          <w:spacing w:val="6"/>
          <w:sz w:val="28"/>
          <w:szCs w:val="28"/>
        </w:rPr>
        <w:t>确定估价对象在</w:t>
      </w:r>
      <w:r>
        <w:rPr>
          <w:rFonts w:hint="eastAsia" w:eastAsia="GB仿宋2312"/>
          <w:spacing w:val="6"/>
          <w:sz w:val="28"/>
          <w:szCs w:val="28"/>
          <w:lang w:eastAsia="zh-CN"/>
        </w:rPr>
        <w:t>2022年</w:t>
      </w:r>
      <w:r>
        <w:rPr>
          <w:rFonts w:hint="eastAsia" w:eastAsia="GB仿宋2312"/>
          <w:spacing w:val="6"/>
          <w:sz w:val="28"/>
          <w:szCs w:val="28"/>
          <w:lang w:val="en-US" w:eastAsia="zh-CN"/>
        </w:rPr>
        <w:t>8</w:t>
      </w:r>
      <w:r>
        <w:rPr>
          <w:rFonts w:hint="eastAsia" w:eastAsia="GB仿宋2312"/>
          <w:spacing w:val="6"/>
          <w:sz w:val="28"/>
          <w:szCs w:val="28"/>
          <w:lang w:eastAsia="zh-CN"/>
        </w:rPr>
        <w:t>月</w:t>
      </w:r>
      <w:r>
        <w:rPr>
          <w:rFonts w:hint="eastAsia" w:eastAsia="GB仿宋2312"/>
          <w:spacing w:val="6"/>
          <w:sz w:val="28"/>
          <w:szCs w:val="28"/>
          <w:lang w:val="en-US" w:eastAsia="zh-CN"/>
        </w:rPr>
        <w:t>11</w:t>
      </w:r>
      <w:r>
        <w:rPr>
          <w:rFonts w:hint="eastAsia" w:eastAsia="GB仿宋2312"/>
          <w:spacing w:val="6"/>
          <w:sz w:val="28"/>
          <w:szCs w:val="28"/>
          <w:lang w:eastAsia="zh-CN"/>
        </w:rPr>
        <w:t>日</w:t>
      </w:r>
      <w:r>
        <w:rPr>
          <w:rFonts w:eastAsia="GB仿宋2312"/>
          <w:spacing w:val="6"/>
          <w:sz w:val="28"/>
          <w:szCs w:val="28"/>
        </w:rPr>
        <w:t>满足本报告“估价假设和限制条件”下的市场价值为</w:t>
      </w:r>
      <w:r>
        <w:rPr>
          <w:rFonts w:hint="eastAsia" w:eastAsia="GB仿宋2312"/>
          <w:sz w:val="28"/>
          <w:szCs w:val="28"/>
          <w:highlight w:val="none"/>
          <w:lang w:val="en-US" w:eastAsia="zh-CN"/>
        </w:rPr>
        <w:t>374,726</w:t>
      </w:r>
      <w:r>
        <w:rPr>
          <w:rFonts w:hint="eastAsia" w:eastAsia="GB仿宋2312"/>
          <w:sz w:val="28"/>
          <w:szCs w:val="28"/>
          <w:highlight w:val="none"/>
          <w:lang w:eastAsia="zh-CN"/>
        </w:rPr>
        <w:t>.00</w:t>
      </w:r>
      <w:r>
        <w:rPr>
          <w:rFonts w:eastAsia="GB仿宋2312"/>
          <w:color w:val="auto"/>
          <w:sz w:val="28"/>
          <w:szCs w:val="28"/>
          <w:highlight w:val="none"/>
          <w:shd w:val="clear" w:color="auto" w:fill="auto"/>
        </w:rPr>
        <w:t>元，大写(人民币)：</w:t>
      </w:r>
      <w:r>
        <w:rPr>
          <w:rFonts w:eastAsia="GB仿宋2312"/>
          <w:color w:val="auto"/>
          <w:sz w:val="28"/>
          <w:szCs w:val="28"/>
          <w:highlight w:val="none"/>
          <w:shd w:val="clear" w:color="auto" w:fill="auto"/>
        </w:rPr>
        <w:fldChar w:fldCharType="begin"/>
      </w:r>
      <w:r>
        <w:rPr>
          <w:rFonts w:eastAsia="GB仿宋2312"/>
          <w:color w:val="auto"/>
          <w:sz w:val="28"/>
          <w:szCs w:val="28"/>
          <w:highlight w:val="none"/>
          <w:shd w:val="clear" w:color="auto" w:fill="auto"/>
        </w:rPr>
        <w:instrText xml:space="preserve"> = 3103430 \* CHINESENUM4 \* MERGEFORMAT </w:instrText>
      </w:r>
      <w:r>
        <w:rPr>
          <w:rFonts w:eastAsia="GB仿宋2312"/>
          <w:color w:val="auto"/>
          <w:sz w:val="28"/>
          <w:szCs w:val="28"/>
          <w:highlight w:val="none"/>
          <w:shd w:val="clear" w:color="auto" w:fill="auto"/>
        </w:rPr>
        <w:fldChar w:fldCharType="separate"/>
      </w:r>
      <w:r>
        <w:rPr>
          <w:rFonts w:hint="eastAsia" w:eastAsia="GB仿宋2312"/>
          <w:color w:val="auto"/>
          <w:sz w:val="28"/>
          <w:szCs w:val="28"/>
          <w:highlight w:val="none"/>
          <w:shd w:val="clear" w:color="auto" w:fill="auto"/>
          <w:lang w:val="en-US" w:eastAsia="zh-CN"/>
        </w:rPr>
        <w:t>叁</w:t>
      </w:r>
      <w:r>
        <w:rPr>
          <w:rFonts w:hint="eastAsia" w:eastAsia="GB仿宋2312"/>
          <w:color w:val="auto"/>
          <w:sz w:val="28"/>
          <w:szCs w:val="28"/>
          <w:highlight w:val="none"/>
          <w:shd w:val="clear" w:color="auto" w:fill="auto"/>
          <w:lang w:eastAsia="zh-CN"/>
        </w:rPr>
        <w:t>拾</w:t>
      </w:r>
      <w:r>
        <w:rPr>
          <w:rFonts w:hint="eastAsia" w:eastAsia="GB仿宋2312"/>
          <w:color w:val="auto"/>
          <w:sz w:val="28"/>
          <w:szCs w:val="28"/>
          <w:highlight w:val="none"/>
          <w:shd w:val="clear" w:color="auto" w:fill="auto"/>
          <w:lang w:val="en-US" w:eastAsia="zh-CN"/>
        </w:rPr>
        <w:t>柒</w:t>
      </w:r>
      <w:r>
        <w:rPr>
          <w:rFonts w:hint="eastAsia" w:eastAsia="GB仿宋2312"/>
          <w:color w:val="auto"/>
          <w:sz w:val="28"/>
          <w:szCs w:val="28"/>
          <w:highlight w:val="none"/>
          <w:shd w:val="clear" w:color="auto" w:fill="auto"/>
          <w:lang w:eastAsia="zh-CN"/>
        </w:rPr>
        <w:t>万</w:t>
      </w:r>
      <w:r>
        <w:rPr>
          <w:rFonts w:hint="eastAsia" w:eastAsia="GB仿宋2312"/>
          <w:color w:val="auto"/>
          <w:sz w:val="28"/>
          <w:szCs w:val="28"/>
          <w:highlight w:val="none"/>
          <w:shd w:val="clear" w:color="auto" w:fill="auto"/>
          <w:lang w:val="en-US" w:eastAsia="zh-CN"/>
        </w:rPr>
        <w:t>肆</w:t>
      </w:r>
      <w:r>
        <w:rPr>
          <w:rFonts w:hint="eastAsia" w:eastAsia="GB仿宋2312"/>
          <w:color w:val="auto"/>
          <w:sz w:val="28"/>
          <w:szCs w:val="28"/>
          <w:highlight w:val="none"/>
          <w:shd w:val="clear" w:color="auto" w:fill="auto"/>
          <w:lang w:eastAsia="zh-CN"/>
        </w:rPr>
        <w:t>仟</w:t>
      </w:r>
      <w:r>
        <w:rPr>
          <w:rFonts w:hint="eastAsia" w:eastAsia="GB仿宋2312"/>
          <w:color w:val="auto"/>
          <w:sz w:val="28"/>
          <w:szCs w:val="28"/>
          <w:highlight w:val="none"/>
          <w:shd w:val="clear" w:color="auto" w:fill="auto"/>
          <w:lang w:val="en-US" w:eastAsia="zh-CN"/>
        </w:rPr>
        <w:t>柒</w:t>
      </w:r>
      <w:r>
        <w:rPr>
          <w:rFonts w:hint="eastAsia" w:eastAsia="GB仿宋2312"/>
          <w:color w:val="auto"/>
          <w:sz w:val="28"/>
          <w:szCs w:val="28"/>
          <w:highlight w:val="none"/>
          <w:shd w:val="clear" w:color="auto" w:fill="auto"/>
          <w:lang w:eastAsia="zh-CN"/>
        </w:rPr>
        <w:t>佰</w:t>
      </w:r>
      <w:r>
        <w:rPr>
          <w:rFonts w:hint="eastAsia" w:eastAsia="GB仿宋2312"/>
          <w:color w:val="auto"/>
          <w:sz w:val="28"/>
          <w:szCs w:val="28"/>
          <w:highlight w:val="none"/>
          <w:shd w:val="clear" w:color="auto" w:fill="auto"/>
          <w:lang w:val="en-US" w:eastAsia="zh-CN"/>
        </w:rPr>
        <w:t>贰</w:t>
      </w:r>
      <w:r>
        <w:rPr>
          <w:rFonts w:hint="eastAsia" w:eastAsia="GB仿宋2312"/>
          <w:color w:val="auto"/>
          <w:sz w:val="28"/>
          <w:szCs w:val="28"/>
          <w:highlight w:val="none"/>
          <w:shd w:val="clear" w:color="auto" w:fill="auto"/>
          <w:lang w:eastAsia="zh-CN"/>
        </w:rPr>
        <w:t>拾</w:t>
      </w:r>
      <w:r>
        <w:rPr>
          <w:rFonts w:hint="eastAsia" w:eastAsia="GB仿宋2312"/>
          <w:color w:val="auto"/>
          <w:sz w:val="28"/>
          <w:szCs w:val="28"/>
          <w:highlight w:val="none"/>
          <w:shd w:val="clear" w:color="auto" w:fill="auto"/>
          <w:lang w:val="en-US" w:eastAsia="zh-CN"/>
        </w:rPr>
        <w:t>陆</w:t>
      </w:r>
      <w:r>
        <w:rPr>
          <w:rFonts w:hint="eastAsia" w:eastAsia="GB仿宋2312"/>
          <w:color w:val="auto"/>
          <w:sz w:val="28"/>
          <w:szCs w:val="28"/>
          <w:highlight w:val="none"/>
          <w:shd w:val="clear" w:color="auto" w:fill="auto"/>
          <w:lang w:eastAsia="zh-CN"/>
        </w:rPr>
        <w:t>元整</w:t>
      </w:r>
      <w:r>
        <w:rPr>
          <w:rFonts w:eastAsia="GB仿宋2312"/>
          <w:color w:val="auto"/>
          <w:sz w:val="28"/>
          <w:szCs w:val="28"/>
          <w:highlight w:val="none"/>
          <w:shd w:val="clear" w:color="auto" w:fill="auto"/>
        </w:rPr>
        <w:fldChar w:fldCharType="end"/>
      </w:r>
      <w:r>
        <w:rPr>
          <w:rFonts w:hint="eastAsia" w:eastAsia="GB仿宋2312"/>
          <w:color w:val="auto"/>
          <w:sz w:val="28"/>
          <w:szCs w:val="28"/>
          <w:highlight w:val="none"/>
          <w:shd w:val="clear" w:color="auto" w:fill="auto"/>
          <w:lang w:eastAsia="zh-CN"/>
        </w:rPr>
        <w:t>。</w:t>
      </w:r>
    </w:p>
    <w:p>
      <w:pPr>
        <w:spacing w:line="360" w:lineRule="auto"/>
        <w:ind w:firstLine="560" w:firstLineChars="200"/>
        <w:rPr>
          <w:rFonts w:eastAsia="GB仿宋2312"/>
          <w:sz w:val="28"/>
          <w:szCs w:val="28"/>
          <w:highlight w:val="yellow"/>
        </w:rPr>
      </w:pPr>
    </w:p>
    <w:p>
      <w:pPr>
        <w:spacing w:line="360" w:lineRule="auto"/>
        <w:ind w:firstLine="3654" w:firstLineChars="1300"/>
        <w:jc w:val="left"/>
        <w:rPr>
          <w:rFonts w:eastAsia="GB仿宋2312"/>
          <w:b/>
          <w:bCs/>
          <w:sz w:val="28"/>
        </w:rPr>
      </w:pPr>
      <w:r>
        <w:rPr>
          <w:rFonts w:eastAsia="GB仿宋2312"/>
          <w:b/>
          <w:bCs/>
          <w:sz w:val="28"/>
        </w:rPr>
        <w:t>估价结果一览表</w:t>
      </w:r>
    </w:p>
    <w:tbl>
      <w:tblPr>
        <w:tblStyle w:val="11"/>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881"/>
        <w:gridCol w:w="880"/>
        <w:gridCol w:w="780"/>
        <w:gridCol w:w="680"/>
        <w:gridCol w:w="1727"/>
        <w:gridCol w:w="102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2286" w:type="dxa"/>
            <w:noWrap/>
            <w:vAlign w:val="center"/>
          </w:tcPr>
          <w:p>
            <w:pPr>
              <w:spacing w:line="260" w:lineRule="exact"/>
              <w:jc w:val="center"/>
              <w:rPr>
                <w:rFonts w:hint="default" w:ascii="Arial Narrow" w:hAnsi="Arial Narrow" w:eastAsia="宋体" w:cs="Arial Narrow"/>
                <w:spacing w:val="-12"/>
                <w:sz w:val="20"/>
                <w:szCs w:val="20"/>
              </w:rPr>
            </w:pPr>
            <w:r>
              <w:rPr>
                <w:rFonts w:hint="default" w:ascii="Arial Narrow" w:hAnsi="Arial Narrow" w:eastAsia="宋体" w:cs="Arial Narrow"/>
                <w:spacing w:val="-12"/>
                <w:sz w:val="20"/>
                <w:szCs w:val="20"/>
              </w:rPr>
              <w:t>位置</w:t>
            </w:r>
          </w:p>
        </w:tc>
        <w:tc>
          <w:tcPr>
            <w:tcW w:w="881"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房屋</w:t>
            </w:r>
          </w:p>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结构</w:t>
            </w:r>
          </w:p>
        </w:tc>
        <w:tc>
          <w:tcPr>
            <w:tcW w:w="880"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所在层/总层数</w:t>
            </w:r>
          </w:p>
        </w:tc>
        <w:tc>
          <w:tcPr>
            <w:tcW w:w="780"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建筑</w:t>
            </w:r>
          </w:p>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面积</w:t>
            </w:r>
          </w:p>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（m</w:t>
            </w:r>
            <w:r>
              <w:rPr>
                <w:rFonts w:hint="default" w:ascii="Arial Narrow" w:hAnsi="Arial Narrow" w:eastAsia="宋体" w:cs="Arial Narrow"/>
                <w:spacing w:val="-4"/>
                <w:sz w:val="20"/>
                <w:szCs w:val="20"/>
                <w:vertAlign w:val="superscript"/>
              </w:rPr>
              <w:t>2</w:t>
            </w:r>
            <w:r>
              <w:rPr>
                <w:rFonts w:hint="default" w:ascii="Arial Narrow" w:hAnsi="Arial Narrow" w:eastAsia="宋体" w:cs="Arial Narrow"/>
                <w:spacing w:val="-4"/>
                <w:sz w:val="20"/>
                <w:szCs w:val="20"/>
              </w:rPr>
              <w:t>）</w:t>
            </w:r>
          </w:p>
        </w:tc>
        <w:tc>
          <w:tcPr>
            <w:tcW w:w="680"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用途</w:t>
            </w:r>
          </w:p>
        </w:tc>
        <w:tc>
          <w:tcPr>
            <w:tcW w:w="1727" w:type="dxa"/>
            <w:noWrap/>
            <w:vAlign w:val="center"/>
          </w:tcPr>
          <w:p>
            <w:pPr>
              <w:spacing w:line="260" w:lineRule="exact"/>
              <w:ind w:left="156" w:hanging="176" w:hangingChars="100"/>
              <w:jc w:val="center"/>
              <w:rPr>
                <w:rFonts w:hint="default" w:ascii="Arial Narrow" w:hAnsi="Arial Narrow" w:eastAsia="宋体" w:cs="Arial Narrow"/>
                <w:spacing w:val="-4"/>
                <w:sz w:val="20"/>
                <w:szCs w:val="20"/>
              </w:rPr>
            </w:pPr>
            <w:r>
              <w:rPr>
                <w:rFonts w:hint="default" w:ascii="Arial Narrow" w:hAnsi="Arial Narrow" w:eastAsia="宋体" w:cs="Arial Narrow"/>
                <w:spacing w:val="-12"/>
                <w:sz w:val="20"/>
                <w:szCs w:val="20"/>
              </w:rPr>
              <w:t>竣工年</w:t>
            </w:r>
            <w:r>
              <w:rPr>
                <w:rFonts w:hint="default" w:ascii="Arial Narrow" w:hAnsi="Arial Narrow" w:eastAsia="宋体" w:cs="Arial Narrow"/>
                <w:spacing w:val="-16"/>
                <w:sz w:val="20"/>
                <w:szCs w:val="20"/>
              </w:rPr>
              <w:t>代</w:t>
            </w:r>
            <w:r>
              <w:rPr>
                <w:rFonts w:hint="default" w:ascii="Arial Narrow" w:hAnsi="Arial Narrow" w:eastAsia="宋体" w:cs="Arial Narrow"/>
                <w:spacing w:val="-12"/>
                <w:sz w:val="20"/>
                <w:szCs w:val="20"/>
              </w:rPr>
              <w:t>（年）</w:t>
            </w:r>
          </w:p>
        </w:tc>
        <w:tc>
          <w:tcPr>
            <w:tcW w:w="1020"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单价</w:t>
            </w:r>
          </w:p>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（元/㎡）</w:t>
            </w:r>
          </w:p>
        </w:tc>
        <w:tc>
          <w:tcPr>
            <w:tcW w:w="1233"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房地产总价值（元）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286" w:type="dxa"/>
            <w:noWrap/>
            <w:vAlign w:val="center"/>
          </w:tcPr>
          <w:p>
            <w:pPr>
              <w:widowControl/>
              <w:spacing w:line="260" w:lineRule="exact"/>
              <w:jc w:val="center"/>
              <w:rPr>
                <w:rFonts w:hint="default" w:ascii="Arial Narrow" w:hAnsi="Arial Narrow" w:eastAsia="宋体" w:cs="Arial Narrow"/>
                <w:sz w:val="20"/>
                <w:szCs w:val="20"/>
                <w:lang w:eastAsia="zh-CN"/>
              </w:rPr>
            </w:pPr>
            <w:r>
              <w:rPr>
                <w:rFonts w:hint="eastAsia" w:ascii="Arial Narrow" w:hAnsi="Arial Narrow" w:cs="Arial Narrow"/>
                <w:sz w:val="20"/>
                <w:szCs w:val="20"/>
                <w:lang w:val="en-US" w:eastAsia="zh-CN"/>
              </w:rPr>
              <w:t>平罗县南门外桥馨家园11幢1单元301号</w:t>
            </w:r>
          </w:p>
        </w:tc>
        <w:tc>
          <w:tcPr>
            <w:tcW w:w="881" w:type="dxa"/>
            <w:noWrap/>
            <w:vAlign w:val="center"/>
          </w:tcPr>
          <w:p>
            <w:pPr>
              <w:spacing w:line="260" w:lineRule="exact"/>
              <w:jc w:val="center"/>
              <w:rPr>
                <w:rFonts w:hint="default" w:ascii="Arial Narrow" w:hAnsi="Arial Narrow" w:eastAsia="宋体" w:cs="Arial Narrow"/>
                <w:sz w:val="20"/>
                <w:szCs w:val="20"/>
                <w:lang w:val="en-US" w:eastAsia="zh-CN"/>
              </w:rPr>
            </w:pPr>
            <w:r>
              <w:rPr>
                <w:rFonts w:hint="eastAsia" w:ascii="Arial Narrow" w:hAnsi="Arial Narrow" w:cs="Arial Narrow"/>
                <w:sz w:val="20"/>
                <w:szCs w:val="20"/>
                <w:lang w:val="en-US" w:eastAsia="zh-CN"/>
              </w:rPr>
              <w:t>混合结构</w:t>
            </w:r>
          </w:p>
        </w:tc>
        <w:tc>
          <w:tcPr>
            <w:tcW w:w="880" w:type="dxa"/>
            <w:noWrap/>
            <w:vAlign w:val="center"/>
          </w:tcPr>
          <w:p>
            <w:pPr>
              <w:spacing w:line="260" w:lineRule="exact"/>
              <w:jc w:val="center"/>
              <w:rPr>
                <w:rFonts w:hint="default" w:ascii="Arial Narrow" w:hAnsi="Arial Narrow" w:eastAsia="宋体" w:cs="Arial Narrow"/>
                <w:sz w:val="20"/>
                <w:szCs w:val="20"/>
                <w:lang w:val="en-US" w:eastAsia="zh-CN"/>
              </w:rPr>
            </w:pPr>
            <w:r>
              <w:rPr>
                <w:rFonts w:hint="eastAsia" w:ascii="Arial Narrow" w:hAnsi="Arial Narrow" w:cs="Arial Narrow"/>
                <w:sz w:val="20"/>
                <w:szCs w:val="20"/>
                <w:lang w:val="en-US" w:eastAsia="zh-CN"/>
              </w:rPr>
              <w:t>3/6</w:t>
            </w:r>
          </w:p>
        </w:tc>
        <w:tc>
          <w:tcPr>
            <w:tcW w:w="780" w:type="dxa"/>
            <w:noWrap/>
            <w:vAlign w:val="center"/>
          </w:tcPr>
          <w:p>
            <w:pPr>
              <w:spacing w:line="260" w:lineRule="exact"/>
              <w:jc w:val="center"/>
              <w:rPr>
                <w:rFonts w:hint="default" w:ascii="Arial Narrow" w:hAnsi="Arial Narrow" w:eastAsia="宋体" w:cs="Arial Narrow"/>
                <w:sz w:val="20"/>
                <w:szCs w:val="20"/>
                <w:lang w:val="en-US" w:eastAsia="zh-CN"/>
              </w:rPr>
            </w:pPr>
            <w:r>
              <w:rPr>
                <w:rFonts w:hint="eastAsia" w:ascii="Arial Narrow" w:hAnsi="Arial Narrow" w:cs="Arial Narrow"/>
                <w:sz w:val="20"/>
                <w:szCs w:val="20"/>
                <w:lang w:val="en-US" w:eastAsia="zh-CN"/>
              </w:rPr>
              <w:t>98.69</w:t>
            </w:r>
          </w:p>
        </w:tc>
        <w:tc>
          <w:tcPr>
            <w:tcW w:w="680" w:type="dxa"/>
            <w:noWrap/>
            <w:vAlign w:val="center"/>
          </w:tcPr>
          <w:p>
            <w:pPr>
              <w:spacing w:line="260" w:lineRule="exact"/>
              <w:jc w:val="center"/>
              <w:rPr>
                <w:rFonts w:hint="eastAsia" w:ascii="Arial Narrow" w:hAnsi="Arial Narrow" w:eastAsia="宋体" w:cs="Arial Narrow"/>
                <w:sz w:val="20"/>
                <w:szCs w:val="20"/>
                <w:lang w:eastAsia="zh-CN"/>
              </w:rPr>
            </w:pPr>
            <w:r>
              <w:rPr>
                <w:rFonts w:hint="eastAsia" w:ascii="Arial Narrow" w:hAnsi="Arial Narrow" w:cs="Arial Narrow"/>
                <w:color w:val="auto"/>
                <w:sz w:val="20"/>
                <w:szCs w:val="20"/>
                <w:lang w:val="en-US" w:eastAsia="zh-CN"/>
              </w:rPr>
              <w:t>住宅</w:t>
            </w:r>
          </w:p>
        </w:tc>
        <w:tc>
          <w:tcPr>
            <w:tcW w:w="1727" w:type="dxa"/>
            <w:noWrap/>
            <w:vAlign w:val="center"/>
          </w:tcPr>
          <w:p>
            <w:pPr>
              <w:spacing w:line="260" w:lineRule="exact"/>
              <w:jc w:val="center"/>
              <w:rPr>
                <w:rFonts w:hint="default" w:ascii="Arial Narrow" w:hAnsi="Arial Narrow" w:eastAsia="宋体" w:cs="Arial Narrow"/>
                <w:sz w:val="20"/>
                <w:szCs w:val="20"/>
                <w:lang w:eastAsia="zh-CN"/>
              </w:rPr>
            </w:pPr>
            <w:r>
              <w:rPr>
                <w:rFonts w:hint="eastAsia" w:ascii="Arial Narrow" w:hAnsi="Arial Narrow" w:cs="Arial Narrow"/>
                <w:sz w:val="20"/>
                <w:szCs w:val="20"/>
                <w:lang w:eastAsia="zh-CN"/>
              </w:rPr>
              <w:t>201</w:t>
            </w:r>
            <w:r>
              <w:rPr>
                <w:rFonts w:hint="eastAsia" w:ascii="Arial Narrow" w:hAnsi="Arial Narrow" w:cs="Arial Narrow"/>
                <w:sz w:val="20"/>
                <w:szCs w:val="20"/>
                <w:lang w:val="en-US" w:eastAsia="zh-CN"/>
              </w:rPr>
              <w:t>0</w:t>
            </w:r>
            <w:r>
              <w:rPr>
                <w:rFonts w:hint="eastAsia" w:ascii="Arial Narrow" w:hAnsi="Arial Narrow" w:cs="Arial Narrow"/>
                <w:sz w:val="20"/>
                <w:szCs w:val="20"/>
                <w:lang w:eastAsia="zh-CN"/>
              </w:rPr>
              <w:t>年</w:t>
            </w:r>
            <w:r>
              <w:rPr>
                <w:rFonts w:hint="eastAsia" w:ascii="Arial Narrow" w:hAnsi="Arial Narrow" w:cs="Arial Narrow"/>
                <w:sz w:val="20"/>
                <w:szCs w:val="20"/>
                <w:lang w:val="en-US" w:eastAsia="zh-CN"/>
              </w:rPr>
              <w:t>4</w:t>
            </w:r>
            <w:r>
              <w:rPr>
                <w:rFonts w:hint="eastAsia" w:ascii="Arial Narrow" w:hAnsi="Arial Narrow" w:cs="Arial Narrow"/>
                <w:sz w:val="20"/>
                <w:szCs w:val="20"/>
                <w:lang w:eastAsia="zh-CN"/>
              </w:rPr>
              <w:t>月</w:t>
            </w:r>
          </w:p>
        </w:tc>
        <w:tc>
          <w:tcPr>
            <w:tcW w:w="1020" w:type="dxa"/>
            <w:noWrap/>
            <w:vAlign w:val="center"/>
          </w:tcPr>
          <w:p>
            <w:pPr>
              <w:widowControl/>
              <w:spacing w:line="260" w:lineRule="exact"/>
              <w:jc w:val="center"/>
              <w:rPr>
                <w:rFonts w:hint="default" w:ascii="Arial Narrow" w:hAnsi="Arial Narrow" w:eastAsia="宋体" w:cs="Arial Narrow"/>
                <w:color w:val="auto"/>
                <w:sz w:val="20"/>
                <w:szCs w:val="20"/>
                <w:highlight w:val="yellow"/>
                <w:lang w:val="en-US" w:eastAsia="zh-CN"/>
              </w:rPr>
            </w:pPr>
            <w:r>
              <w:rPr>
                <w:rFonts w:hint="eastAsia" w:ascii="Arial Narrow" w:hAnsi="Arial Narrow" w:cs="Arial Narrow"/>
                <w:color w:val="auto"/>
                <w:sz w:val="20"/>
                <w:szCs w:val="20"/>
                <w:highlight w:val="none"/>
                <w:lang w:val="en-US" w:eastAsia="zh-CN"/>
              </w:rPr>
              <w:t>3,797.00</w:t>
            </w:r>
          </w:p>
        </w:tc>
        <w:tc>
          <w:tcPr>
            <w:tcW w:w="1233" w:type="dxa"/>
            <w:noWrap/>
            <w:vAlign w:val="center"/>
          </w:tcPr>
          <w:p>
            <w:pPr>
              <w:widowControl/>
              <w:spacing w:line="260" w:lineRule="exact"/>
              <w:jc w:val="center"/>
              <w:rPr>
                <w:rFonts w:hint="default" w:ascii="Arial Narrow" w:hAnsi="Arial Narrow" w:eastAsia="宋体" w:cs="Arial Narrow"/>
                <w:color w:val="auto"/>
                <w:sz w:val="20"/>
                <w:szCs w:val="20"/>
                <w:highlight w:val="yellow"/>
                <w:lang w:val="en-US" w:eastAsia="zh-CN"/>
              </w:rPr>
            </w:pPr>
            <w:r>
              <w:rPr>
                <w:rFonts w:hint="default" w:ascii="Arial Narrow" w:hAnsi="Arial Narrow" w:eastAsia="宋体" w:cs="Arial Narrow"/>
                <w:color w:val="auto"/>
                <w:sz w:val="20"/>
                <w:szCs w:val="20"/>
                <w:highlight w:val="none"/>
                <w:lang w:val="en-US" w:eastAsia="zh-CN"/>
              </w:rPr>
              <w:t>374,726</w:t>
            </w:r>
            <w:r>
              <w:rPr>
                <w:rFonts w:hint="default" w:ascii="Arial Narrow" w:hAnsi="Arial Narrow" w:eastAsia="宋体" w:cs="Arial Narrow"/>
                <w:color w:val="auto"/>
                <w:sz w:val="20"/>
                <w:szCs w:val="20"/>
                <w:highlight w:val="none"/>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487" w:type="dxa"/>
            <w:gridSpan w:val="8"/>
            <w:noWrap/>
            <w:vAlign w:val="center"/>
          </w:tcPr>
          <w:p>
            <w:pPr>
              <w:widowControl/>
              <w:spacing w:line="260" w:lineRule="exact"/>
              <w:jc w:val="left"/>
              <w:rPr>
                <w:rFonts w:hint="default" w:ascii="Arial Narrow" w:hAnsi="Arial Narrow" w:eastAsia="宋体" w:cs="Arial Narrow"/>
                <w:sz w:val="20"/>
                <w:szCs w:val="20"/>
              </w:rPr>
            </w:pPr>
            <w:r>
              <w:rPr>
                <w:rFonts w:hint="default" w:ascii="Arial Narrow" w:hAnsi="Arial Narrow" w:eastAsia="宋体" w:cs="Arial Narrow"/>
                <w:color w:val="auto"/>
                <w:spacing w:val="0"/>
                <w:kern w:val="0"/>
                <w:sz w:val="20"/>
                <w:szCs w:val="20"/>
                <w:highlight w:val="none"/>
                <w:u w:val="none"/>
                <w:lang w:eastAsia="zh-CN" w:bidi="ar"/>
              </w:rPr>
              <w:t>根据估价委托人提供的</w:t>
            </w:r>
            <w:r>
              <w:rPr>
                <w:rFonts w:hint="eastAsia" w:ascii="Arial Narrow" w:hAnsi="Arial Narrow" w:cs="Arial Narrow"/>
                <w:color w:val="auto"/>
                <w:spacing w:val="0"/>
                <w:kern w:val="0"/>
                <w:sz w:val="20"/>
                <w:szCs w:val="20"/>
                <w:highlight w:val="none"/>
                <w:u w:val="none"/>
                <w:lang w:eastAsia="zh-CN" w:bidi="ar"/>
              </w:rPr>
              <w:t>《平罗县不动产登记信息查询单》</w:t>
            </w:r>
            <w:r>
              <w:rPr>
                <w:rFonts w:hint="default" w:ascii="Arial Narrow" w:hAnsi="Arial Narrow" w:eastAsia="宋体" w:cs="Arial Narrow"/>
                <w:color w:val="auto"/>
                <w:spacing w:val="0"/>
                <w:kern w:val="0"/>
                <w:sz w:val="20"/>
                <w:szCs w:val="20"/>
                <w:highlight w:val="none"/>
                <w:u w:val="none"/>
                <w:lang w:eastAsia="zh-CN" w:bidi="ar"/>
              </w:rPr>
              <w:t>记载：</w:t>
            </w:r>
            <w:r>
              <w:rPr>
                <w:rFonts w:hint="eastAsia" w:ascii="Arial Narrow" w:hAnsi="Arial Narrow" w:cs="Arial Narrow"/>
                <w:color w:val="auto"/>
                <w:spacing w:val="0"/>
                <w:kern w:val="0"/>
                <w:sz w:val="20"/>
                <w:szCs w:val="20"/>
                <w:highlight w:val="none"/>
                <w:u w:val="none"/>
                <w:lang w:val="en-US" w:eastAsia="zh-CN" w:bidi="ar"/>
              </w:rPr>
              <w:t>土地</w:t>
            </w:r>
            <w:r>
              <w:rPr>
                <w:rFonts w:hint="eastAsia" w:ascii="Arial Narrow" w:hAnsi="Arial Narrow" w:cs="Arial Narrow"/>
                <w:color w:val="auto"/>
                <w:spacing w:val="0"/>
                <w:kern w:val="0"/>
                <w:sz w:val="20"/>
                <w:szCs w:val="20"/>
                <w:highlight w:val="none"/>
                <w:u w:val="none"/>
                <w:lang w:eastAsia="zh-CN" w:bidi="ar"/>
              </w:rPr>
              <w:t>使用权类型为</w:t>
            </w:r>
            <w:r>
              <w:rPr>
                <w:rFonts w:hint="eastAsia" w:ascii="Arial Narrow" w:hAnsi="Arial Narrow" w:cs="Arial Narrow"/>
                <w:color w:val="auto"/>
                <w:spacing w:val="0"/>
                <w:kern w:val="0"/>
                <w:sz w:val="20"/>
                <w:szCs w:val="20"/>
                <w:highlight w:val="none"/>
                <w:u w:val="none"/>
                <w:lang w:val="en-US" w:eastAsia="zh-CN" w:bidi="ar"/>
              </w:rPr>
              <w:t>国有建设用地使用权，</w:t>
            </w:r>
            <w:r>
              <w:rPr>
                <w:rFonts w:hint="default" w:ascii="Arial Narrow" w:hAnsi="Arial Narrow" w:eastAsia="宋体" w:cs="Arial Narrow"/>
                <w:color w:val="auto"/>
                <w:spacing w:val="0"/>
                <w:kern w:val="0"/>
                <w:sz w:val="20"/>
                <w:szCs w:val="20"/>
                <w:highlight w:val="none"/>
                <w:u w:val="none"/>
                <w:lang w:eastAsia="zh-CN" w:bidi="ar"/>
              </w:rPr>
              <w:t>地类（用途）为</w:t>
            </w:r>
            <w:r>
              <w:rPr>
                <w:rFonts w:hint="default" w:ascii="Arial Narrow" w:hAnsi="Arial Narrow" w:cs="Arial Narrow"/>
                <w:color w:val="auto"/>
                <w:spacing w:val="0"/>
                <w:kern w:val="0"/>
                <w:sz w:val="20"/>
                <w:szCs w:val="20"/>
                <w:highlight w:val="none"/>
                <w:u w:val="none"/>
                <w:lang w:eastAsia="zh-CN" w:bidi="ar"/>
              </w:rPr>
              <w:t>住宅</w:t>
            </w:r>
            <w:r>
              <w:rPr>
                <w:rFonts w:hint="default" w:ascii="Arial Narrow" w:hAnsi="Arial Narrow" w:cs="Arial Narrow"/>
                <w:color w:val="auto"/>
                <w:spacing w:val="0"/>
                <w:kern w:val="0"/>
                <w:sz w:val="20"/>
                <w:szCs w:val="20"/>
                <w:highlight w:val="none"/>
                <w:u w:val="none"/>
                <w:lang w:val="en-US" w:eastAsia="zh-CN" w:bidi="ar"/>
              </w:rPr>
              <w:t>用地</w:t>
            </w:r>
            <w:r>
              <w:rPr>
                <w:rFonts w:hint="default" w:ascii="Arial Narrow" w:hAnsi="Arial Narrow" w:eastAsia="宋体" w:cs="Arial Narrow"/>
                <w:color w:val="auto"/>
                <w:spacing w:val="0"/>
                <w:kern w:val="0"/>
                <w:sz w:val="20"/>
                <w:szCs w:val="20"/>
                <w:highlight w:val="none"/>
                <w:u w:val="none"/>
                <w:lang w:eastAsia="zh-CN" w:bidi="ar"/>
              </w:rPr>
              <w:t>，</w:t>
            </w:r>
            <w:r>
              <w:rPr>
                <w:rFonts w:hint="eastAsia" w:ascii="Arial Narrow" w:hAnsi="Arial Narrow" w:cs="Arial Narrow"/>
                <w:color w:val="auto"/>
                <w:spacing w:val="0"/>
                <w:kern w:val="0"/>
                <w:sz w:val="20"/>
                <w:szCs w:val="20"/>
                <w:highlight w:val="none"/>
                <w:u w:val="none"/>
                <w:lang w:val="en-US" w:eastAsia="zh-CN" w:bidi="ar"/>
              </w:rPr>
              <w:t>土地性质为出让，终止日期为2080年4月22日</w:t>
            </w:r>
            <w:r>
              <w:rPr>
                <w:rFonts w:hint="default" w:ascii="Arial Narrow" w:hAnsi="Arial Narrow" w:cs="Arial Narrow"/>
                <w:color w:val="auto"/>
                <w:spacing w:val="0"/>
                <w:kern w:val="0"/>
                <w:sz w:val="20"/>
                <w:szCs w:val="20"/>
                <w:highlight w:val="none"/>
                <w:u w:val="none"/>
                <w:lang w:val="en-US" w:eastAsia="zh-CN" w:bidi="ar"/>
              </w:rPr>
              <w:t>。</w:t>
            </w:r>
          </w:p>
        </w:tc>
      </w:tr>
    </w:tbl>
    <w:p>
      <w:pPr>
        <w:spacing w:line="360" w:lineRule="auto"/>
        <w:ind w:firstLine="586" w:firstLineChars="200"/>
        <w:jc w:val="left"/>
        <w:rPr>
          <w:rFonts w:eastAsia="GB仿宋2312"/>
          <w:b/>
          <w:bCs/>
          <w:spacing w:val="6"/>
          <w:sz w:val="28"/>
          <w:szCs w:val="28"/>
        </w:rPr>
      </w:pPr>
      <w:r>
        <w:rPr>
          <w:rFonts w:eastAsia="GB仿宋2312"/>
          <w:b/>
          <w:bCs/>
          <w:spacing w:val="6"/>
          <w:sz w:val="28"/>
          <w:szCs w:val="28"/>
        </w:rPr>
        <w:t>特别提示：</w:t>
      </w:r>
    </w:p>
    <w:p>
      <w:pPr>
        <w:pStyle w:val="2"/>
        <w:spacing w:line="360" w:lineRule="auto"/>
        <w:rPr>
          <w:rFonts w:ascii="Times New Roman" w:eastAsia="仿宋"/>
          <w:color w:val="auto"/>
          <w:szCs w:val="28"/>
          <w:highlight w:val="none"/>
        </w:rPr>
      </w:pPr>
      <w:r>
        <w:rPr>
          <w:rFonts w:eastAsia="GB仿宋2312"/>
          <w:color w:val="auto"/>
          <w:spacing w:val="6"/>
          <w:sz w:val="28"/>
          <w:szCs w:val="28"/>
          <w:highlight w:val="none"/>
        </w:rPr>
        <w:t>1、</w:t>
      </w:r>
      <w:r>
        <w:rPr>
          <w:rFonts w:hint="eastAsia" w:ascii="Times New Roman" w:eastAsia="GB仿宋2312"/>
          <w:bCs/>
          <w:color w:val="auto"/>
          <w:szCs w:val="22"/>
          <w:highlight w:val="none"/>
        </w:rPr>
        <w:t>本</w:t>
      </w:r>
      <w:r>
        <w:rPr>
          <w:rFonts w:hint="eastAsia" w:ascii="Times New Roman" w:eastAsia="GB仿宋2312"/>
          <w:bCs/>
          <w:color w:val="auto"/>
          <w:szCs w:val="22"/>
          <w:highlight w:val="none"/>
          <w:lang w:val="en-US" w:eastAsia="zh-CN"/>
        </w:rPr>
        <w:t>评估</w:t>
      </w:r>
      <w:r>
        <w:rPr>
          <w:rFonts w:hint="eastAsia" w:ascii="Times New Roman" w:eastAsia="GB仿宋2312"/>
          <w:bCs/>
          <w:color w:val="auto"/>
          <w:szCs w:val="22"/>
          <w:highlight w:val="none"/>
        </w:rPr>
        <w:t>报告仅用于</w:t>
      </w:r>
      <w:r>
        <w:rPr>
          <w:rFonts w:hint="eastAsia" w:ascii="Times New Roman" w:eastAsia="GB仿宋2312"/>
          <w:bCs/>
          <w:color w:val="auto"/>
          <w:szCs w:val="22"/>
          <w:highlight w:val="none"/>
          <w:lang w:eastAsia="zh-CN"/>
        </w:rPr>
        <w:t>平罗县人民法院</w:t>
      </w:r>
      <w:r>
        <w:rPr>
          <w:rFonts w:hint="eastAsia" w:ascii="Times New Roman" w:eastAsia="GB仿宋2312"/>
          <w:bCs/>
          <w:color w:val="auto"/>
          <w:szCs w:val="22"/>
          <w:highlight w:val="none"/>
        </w:rPr>
        <w:t>对该房地产确定财产处置参考价提供参考依据，其他用途无效。</w:t>
      </w:r>
    </w:p>
    <w:p>
      <w:pPr>
        <w:keepNext w:val="0"/>
        <w:keepLines w:val="0"/>
        <w:widowControl/>
        <w:numPr>
          <w:ilvl w:val="255"/>
          <w:numId w:val="0"/>
        </w:numPr>
        <w:suppressLineNumbers w:val="0"/>
        <w:kinsoku/>
        <w:wordWrap/>
        <w:overflowPunct/>
        <w:bidi w:val="0"/>
        <w:spacing w:before="0" w:beforeAutospacing="0" w:after="0" w:afterAutospacing="0" w:line="360" w:lineRule="auto"/>
        <w:ind w:left="0" w:firstLine="584" w:firstLineChars="200"/>
        <w:jc w:val="both"/>
        <w:rPr>
          <w:rFonts w:hint="default" w:ascii="Times New Roman" w:hAnsi="Times New Roman" w:eastAsia="仿宋_GB2312" w:cs="Times New Roman"/>
          <w:bCs/>
          <w:sz w:val="28"/>
          <w:szCs w:val="20"/>
          <w:highlight w:val="none"/>
        </w:rPr>
      </w:pPr>
      <w:r>
        <w:rPr>
          <w:rFonts w:hint="eastAsia" w:eastAsia="GB仿宋2312"/>
          <w:spacing w:val="6"/>
          <w:sz w:val="28"/>
          <w:szCs w:val="28"/>
          <w:lang w:val="en-US" w:eastAsia="zh-CN"/>
        </w:rPr>
        <w:t>2、</w:t>
      </w:r>
      <w:r>
        <w:rPr>
          <w:rFonts w:hint="default" w:ascii="Times New Roman" w:hAnsi="Times New Roman" w:eastAsia="仿宋_GB2312" w:cs="Times New Roman"/>
          <w:bCs/>
          <w:caps w:val="0"/>
          <w:spacing w:val="0"/>
          <w:kern w:val="2"/>
          <w:position w:val="0"/>
          <w:sz w:val="28"/>
          <w:szCs w:val="20"/>
          <w:highlight w:val="none"/>
          <w:vertAlign w:val="baseline"/>
        </w:rPr>
        <w:t>本报告估价结果在满足全部假设与限制条件下成立，报告使用人使用本报告时，如市场状况或估价对象权利状况、实物状况发生变化，足以影响估价对象价值时，应重新委托</w:t>
      </w:r>
      <w:r>
        <w:rPr>
          <w:rFonts w:hint="eastAsia" w:eastAsia="仿宋_GB2312" w:cs="Times New Roman"/>
          <w:bCs/>
          <w:caps w:val="0"/>
          <w:spacing w:val="0"/>
          <w:kern w:val="2"/>
          <w:position w:val="0"/>
          <w:sz w:val="28"/>
          <w:szCs w:val="20"/>
          <w:highlight w:val="none"/>
          <w:vertAlign w:val="baseline"/>
          <w:lang w:eastAsia="zh-CN"/>
        </w:rPr>
        <w:t>估价</w:t>
      </w:r>
      <w:r>
        <w:rPr>
          <w:rFonts w:hint="default" w:ascii="Times New Roman" w:hAnsi="Times New Roman" w:eastAsia="仿宋_GB2312" w:cs="Times New Roman"/>
          <w:bCs/>
          <w:caps w:val="0"/>
          <w:spacing w:val="0"/>
          <w:kern w:val="2"/>
          <w:position w:val="0"/>
          <w:sz w:val="28"/>
          <w:szCs w:val="20"/>
          <w:highlight w:val="none"/>
          <w:vertAlign w:val="baseline"/>
        </w:rPr>
        <w:t>。</w:t>
      </w:r>
    </w:p>
    <w:p>
      <w:pPr>
        <w:widowControl/>
        <w:numPr>
          <w:ilvl w:val="255"/>
          <w:numId w:val="0"/>
        </w:numPr>
        <w:spacing w:line="360" w:lineRule="auto"/>
        <w:ind w:firstLine="560" w:firstLineChars="200"/>
        <w:jc w:val="both"/>
        <w:rPr>
          <w:rFonts w:hint="eastAsia" w:eastAsia="仿宋_GB2312"/>
          <w:bCs/>
          <w:color w:val="auto"/>
          <w:spacing w:val="0"/>
          <w:sz w:val="28"/>
          <w:szCs w:val="20"/>
          <w:highlight w:val="none"/>
        </w:rPr>
      </w:pPr>
      <w:r>
        <w:rPr>
          <w:rFonts w:hint="eastAsia" w:eastAsia="仿宋_GB2312" w:cs="Times New Roman"/>
          <w:bCs/>
          <w:caps w:val="0"/>
          <w:spacing w:val="0"/>
          <w:kern w:val="2"/>
          <w:position w:val="0"/>
          <w:sz w:val="28"/>
          <w:szCs w:val="20"/>
          <w:highlight w:val="none"/>
          <w:vertAlign w:val="baseline"/>
          <w:lang w:val="en-US" w:eastAsia="zh-CN"/>
        </w:rPr>
        <w:t>3</w:t>
      </w:r>
      <w:r>
        <w:rPr>
          <w:rFonts w:hint="default" w:ascii="Times New Roman" w:hAnsi="Times New Roman" w:eastAsia="仿宋_GB2312" w:cs="Times New Roman"/>
          <w:bCs/>
          <w:caps w:val="0"/>
          <w:spacing w:val="0"/>
          <w:kern w:val="2"/>
          <w:position w:val="0"/>
          <w:sz w:val="28"/>
          <w:szCs w:val="20"/>
          <w:highlight w:val="none"/>
          <w:vertAlign w:val="baseline"/>
          <w:lang w:val="en-US" w:eastAsia="zh-CN"/>
        </w:rPr>
        <w:t>、</w:t>
      </w:r>
      <w:r>
        <w:rPr>
          <w:rFonts w:hint="default" w:ascii="Times New Roman" w:hAnsi="Times New Roman" w:eastAsia="仿宋_GB2312" w:cs="Times New Roman"/>
          <w:bCs/>
          <w:caps w:val="0"/>
          <w:spacing w:val="0"/>
          <w:kern w:val="2"/>
          <w:position w:val="0"/>
          <w:sz w:val="28"/>
          <w:szCs w:val="20"/>
          <w:highlight w:val="none"/>
          <w:vertAlign w:val="baseline"/>
        </w:rPr>
        <w:t>本报告</w:t>
      </w:r>
      <w:r>
        <w:rPr>
          <w:rFonts w:hint="eastAsia" w:eastAsia="仿宋_GB2312" w:cs="Times New Roman"/>
          <w:bCs/>
          <w:caps w:val="0"/>
          <w:spacing w:val="0"/>
          <w:kern w:val="2"/>
          <w:position w:val="0"/>
          <w:sz w:val="28"/>
          <w:szCs w:val="20"/>
          <w:highlight w:val="none"/>
          <w:vertAlign w:val="baseline"/>
          <w:lang w:eastAsia="zh-CN"/>
        </w:rPr>
        <w:t>使用期限</w:t>
      </w:r>
      <w:r>
        <w:rPr>
          <w:rFonts w:hint="default" w:ascii="Times New Roman" w:hAnsi="Times New Roman" w:eastAsia="仿宋_GB2312" w:cs="Times New Roman"/>
          <w:bCs/>
          <w:caps w:val="0"/>
          <w:spacing w:val="0"/>
          <w:kern w:val="2"/>
          <w:position w:val="0"/>
          <w:sz w:val="28"/>
          <w:szCs w:val="20"/>
          <w:highlight w:val="none"/>
          <w:vertAlign w:val="baseline"/>
        </w:rPr>
        <w:t>自报告出具之日起一年内有效</w:t>
      </w:r>
      <w:r>
        <w:rPr>
          <w:rFonts w:hint="eastAsia" w:eastAsia="仿宋_GB2312"/>
          <w:bCs/>
          <w:sz w:val="28"/>
          <w:szCs w:val="20"/>
          <w:highlight w:val="none"/>
        </w:rPr>
        <w:t>，</w:t>
      </w:r>
      <w:r>
        <w:rPr>
          <w:rFonts w:hint="eastAsia" w:eastAsia="仿宋_GB2312"/>
          <w:bCs/>
          <w:spacing w:val="0"/>
          <w:sz w:val="28"/>
          <w:szCs w:val="20"/>
          <w:highlight w:val="none"/>
        </w:rPr>
        <w:t>即自</w:t>
      </w:r>
      <w:r>
        <w:rPr>
          <w:rFonts w:hint="eastAsia" w:eastAsia="仿宋_GB2312" w:cs="Times New Roman"/>
          <w:bCs/>
          <w:spacing w:val="0"/>
          <w:sz w:val="28"/>
          <w:szCs w:val="20"/>
          <w:highlight w:val="none"/>
          <w:lang w:eastAsia="zh-CN"/>
        </w:rPr>
        <w:t>2022年</w:t>
      </w:r>
      <w:r>
        <w:rPr>
          <w:rFonts w:hint="eastAsia" w:eastAsia="仿宋_GB2312" w:cs="Times New Roman"/>
          <w:bCs/>
          <w:color w:val="auto"/>
          <w:spacing w:val="0"/>
          <w:sz w:val="28"/>
          <w:szCs w:val="20"/>
          <w:highlight w:val="none"/>
          <w:lang w:val="en-US" w:eastAsia="zh-CN"/>
        </w:rPr>
        <w:t>8</w:t>
      </w:r>
      <w:r>
        <w:rPr>
          <w:rFonts w:hint="eastAsia" w:eastAsia="仿宋_GB2312" w:cs="Times New Roman"/>
          <w:bCs/>
          <w:color w:val="auto"/>
          <w:spacing w:val="0"/>
          <w:sz w:val="28"/>
          <w:szCs w:val="20"/>
          <w:highlight w:val="none"/>
          <w:lang w:eastAsia="zh-CN"/>
        </w:rPr>
        <w:t>月</w:t>
      </w:r>
      <w:r>
        <w:rPr>
          <w:rFonts w:hint="eastAsia" w:eastAsia="仿宋_GB2312" w:cs="Times New Roman"/>
          <w:bCs/>
          <w:color w:val="auto"/>
          <w:spacing w:val="0"/>
          <w:sz w:val="28"/>
          <w:szCs w:val="20"/>
          <w:highlight w:val="none"/>
          <w:lang w:val="en-US" w:eastAsia="zh-CN"/>
        </w:rPr>
        <w:t>26</w:t>
      </w:r>
      <w:r>
        <w:rPr>
          <w:rFonts w:hint="eastAsia" w:eastAsia="仿宋_GB2312" w:cs="Times New Roman"/>
          <w:bCs/>
          <w:color w:val="auto"/>
          <w:spacing w:val="0"/>
          <w:sz w:val="28"/>
          <w:szCs w:val="20"/>
          <w:highlight w:val="none"/>
          <w:lang w:eastAsia="zh-CN"/>
        </w:rPr>
        <w:t>日至2023年</w:t>
      </w:r>
      <w:r>
        <w:rPr>
          <w:rFonts w:hint="eastAsia" w:eastAsia="仿宋_GB2312" w:cs="Times New Roman"/>
          <w:bCs/>
          <w:color w:val="auto"/>
          <w:spacing w:val="0"/>
          <w:sz w:val="28"/>
          <w:szCs w:val="20"/>
          <w:highlight w:val="none"/>
          <w:lang w:val="en-US" w:eastAsia="zh-CN"/>
        </w:rPr>
        <w:t>8</w:t>
      </w:r>
      <w:r>
        <w:rPr>
          <w:rFonts w:hint="eastAsia" w:eastAsia="仿宋_GB2312" w:cs="Times New Roman"/>
          <w:bCs/>
          <w:color w:val="auto"/>
          <w:spacing w:val="0"/>
          <w:sz w:val="28"/>
          <w:szCs w:val="20"/>
          <w:highlight w:val="none"/>
          <w:lang w:eastAsia="zh-CN"/>
        </w:rPr>
        <w:t>月</w:t>
      </w:r>
      <w:r>
        <w:rPr>
          <w:rFonts w:hint="eastAsia" w:eastAsia="仿宋_GB2312" w:cs="Times New Roman"/>
          <w:bCs/>
          <w:color w:val="auto"/>
          <w:spacing w:val="0"/>
          <w:sz w:val="28"/>
          <w:szCs w:val="20"/>
          <w:highlight w:val="none"/>
          <w:lang w:val="en-US" w:eastAsia="zh-CN"/>
        </w:rPr>
        <w:t>25</w:t>
      </w:r>
      <w:r>
        <w:rPr>
          <w:rFonts w:hint="eastAsia" w:eastAsia="仿宋_GB2312" w:cs="Times New Roman"/>
          <w:bCs/>
          <w:color w:val="auto"/>
          <w:spacing w:val="0"/>
          <w:sz w:val="28"/>
          <w:szCs w:val="20"/>
          <w:highlight w:val="none"/>
          <w:lang w:eastAsia="zh-CN"/>
        </w:rPr>
        <w:t>日</w:t>
      </w:r>
      <w:r>
        <w:rPr>
          <w:rFonts w:hint="eastAsia" w:eastAsia="仿宋_GB2312"/>
          <w:bCs/>
          <w:color w:val="auto"/>
          <w:spacing w:val="0"/>
          <w:sz w:val="28"/>
          <w:szCs w:val="20"/>
          <w:highlight w:val="none"/>
        </w:rPr>
        <w:t>。</w:t>
      </w:r>
    </w:p>
    <w:p>
      <w:pPr>
        <w:spacing w:line="360" w:lineRule="auto"/>
        <w:ind w:firstLine="562" w:firstLineChars="200"/>
        <w:jc w:val="left"/>
        <w:rPr>
          <w:rFonts w:eastAsia="GB仿宋2312"/>
          <w:b/>
          <w:kern w:val="0"/>
          <w:sz w:val="28"/>
          <w:szCs w:val="28"/>
        </w:rPr>
      </w:pPr>
    </w:p>
    <w:p>
      <w:pPr>
        <w:pStyle w:val="2"/>
        <w:rPr>
          <w:rFonts w:ascii="Times New Roman"/>
        </w:rPr>
      </w:pPr>
    </w:p>
    <w:p>
      <w:pPr>
        <w:spacing w:line="408" w:lineRule="auto"/>
        <w:ind w:firstLine="2530" w:firstLineChars="900"/>
        <w:jc w:val="left"/>
        <w:rPr>
          <w:rFonts w:hint="eastAsia" w:eastAsia="GB仿宋2312"/>
          <w:b/>
          <w:kern w:val="0"/>
          <w:sz w:val="28"/>
          <w:szCs w:val="28"/>
          <w:lang w:eastAsia="zh-CN"/>
        </w:rPr>
      </w:pPr>
      <w:r>
        <w:rPr>
          <w:rFonts w:hint="eastAsia" w:eastAsia="GB仿宋2312"/>
          <w:b/>
          <w:kern w:val="0"/>
          <w:sz w:val="28"/>
          <w:szCs w:val="28"/>
          <w:lang w:eastAsia="zh-CN"/>
        </w:rPr>
        <w:t>中联资产评估集团宁夏华恒信房地产资产评估有限公司</w:t>
      </w:r>
    </w:p>
    <w:p>
      <w:pPr>
        <w:autoSpaceDE w:val="0"/>
        <w:autoSpaceDN w:val="0"/>
        <w:adjustRightInd w:val="0"/>
        <w:spacing w:line="408" w:lineRule="auto"/>
        <w:ind w:firstLine="2814" w:firstLineChars="1001"/>
        <w:jc w:val="center"/>
        <w:rPr>
          <w:rFonts w:eastAsia="仿宋"/>
          <w:b/>
          <w:kern w:val="0"/>
          <w:sz w:val="28"/>
          <w:szCs w:val="28"/>
        </w:rPr>
      </w:pPr>
      <w:r>
        <w:rPr>
          <w:rFonts w:eastAsia="仿宋"/>
          <w:b/>
          <w:kern w:val="0"/>
          <w:sz w:val="28"/>
          <w:szCs w:val="28"/>
        </w:rPr>
        <w:t>法定代表人（签章）：</w:t>
      </w:r>
    </w:p>
    <w:p>
      <w:pPr>
        <w:autoSpaceDE w:val="0"/>
        <w:autoSpaceDN w:val="0"/>
        <w:adjustRightInd w:val="0"/>
        <w:spacing w:line="408" w:lineRule="auto"/>
        <w:ind w:firstLine="4779" w:firstLineChars="1700"/>
        <w:rPr>
          <w:rFonts w:hint="eastAsia" w:eastAsia="GB仿宋2312"/>
          <w:b/>
          <w:kern w:val="0"/>
          <w:sz w:val="28"/>
          <w:szCs w:val="28"/>
          <w:lang w:eastAsia="zh-CN"/>
        </w:rPr>
      </w:pPr>
      <w:r>
        <w:rPr>
          <w:rFonts w:hint="eastAsia" w:eastAsia="GB仿宋2312"/>
          <w:b/>
          <w:kern w:val="0"/>
          <w:sz w:val="28"/>
          <w:szCs w:val="28"/>
          <w:lang w:eastAsia="zh-CN"/>
        </w:rPr>
        <w:t>二〇二二年</w:t>
      </w:r>
      <w:r>
        <w:rPr>
          <w:rFonts w:hint="eastAsia" w:eastAsia="GB仿宋2312"/>
          <w:b/>
          <w:kern w:val="0"/>
          <w:sz w:val="28"/>
          <w:szCs w:val="28"/>
          <w:lang w:val="en-US" w:eastAsia="zh-CN"/>
        </w:rPr>
        <w:t>八</w:t>
      </w:r>
      <w:r>
        <w:rPr>
          <w:rFonts w:hint="eastAsia" w:eastAsia="GB仿宋2312"/>
          <w:b/>
          <w:kern w:val="0"/>
          <w:sz w:val="28"/>
          <w:szCs w:val="28"/>
          <w:lang w:eastAsia="zh-CN"/>
        </w:rPr>
        <w:t>月</w:t>
      </w:r>
      <w:r>
        <w:rPr>
          <w:rFonts w:hint="eastAsia" w:eastAsia="GB仿宋2312"/>
          <w:b/>
          <w:kern w:val="0"/>
          <w:sz w:val="28"/>
          <w:szCs w:val="28"/>
          <w:lang w:val="en-US" w:eastAsia="zh-CN"/>
        </w:rPr>
        <w:t>二十六</w:t>
      </w:r>
      <w:r>
        <w:rPr>
          <w:rFonts w:hint="eastAsia" w:eastAsia="GB仿宋2312"/>
          <w:b/>
          <w:kern w:val="0"/>
          <w:sz w:val="28"/>
          <w:szCs w:val="28"/>
          <w:lang w:eastAsia="zh-CN"/>
        </w:rPr>
        <w:t>日</w:t>
      </w:r>
    </w:p>
    <w:p>
      <w:pPr>
        <w:autoSpaceDE w:val="0"/>
        <w:autoSpaceDN w:val="0"/>
        <w:adjustRightInd w:val="0"/>
        <w:spacing w:line="408" w:lineRule="auto"/>
        <w:ind w:firstLine="3216" w:firstLineChars="1001"/>
        <w:jc w:val="center"/>
        <w:rPr>
          <w:rFonts w:eastAsia="GB仿宋2312"/>
          <w:b/>
          <w:kern w:val="0"/>
          <w:szCs w:val="32"/>
        </w:rPr>
        <w:sectPr>
          <w:headerReference r:id="rId5" w:type="default"/>
          <w:pgSz w:w="11907" w:h="16840"/>
          <w:pgMar w:top="1474" w:right="992" w:bottom="1474" w:left="1446" w:header="907" w:footer="567" w:gutter="113"/>
          <w:cols w:space="720" w:num="1"/>
          <w:docGrid w:linePitch="435" w:charSpace="0"/>
        </w:sectPr>
      </w:pPr>
    </w:p>
    <w:p>
      <w:pPr>
        <w:autoSpaceDE w:val="0"/>
        <w:autoSpaceDN w:val="0"/>
        <w:adjustRightInd w:val="0"/>
        <w:spacing w:line="360" w:lineRule="auto"/>
        <w:jc w:val="center"/>
        <w:rPr>
          <w:rFonts w:eastAsia="GB仿宋2312"/>
          <w:b/>
          <w:kern w:val="0"/>
          <w:sz w:val="28"/>
          <w:szCs w:val="28"/>
        </w:rPr>
      </w:pPr>
      <w:r>
        <w:rPr>
          <w:rFonts w:eastAsia="GB仿宋2312"/>
          <w:b/>
          <w:kern w:val="0"/>
          <w:szCs w:val="32"/>
        </w:rPr>
        <w:t>目录</w:t>
      </w:r>
    </w:p>
    <w:p>
      <w:pPr>
        <w:tabs>
          <w:tab w:val="left" w:pos="1260"/>
          <w:tab w:val="left" w:pos="8788"/>
        </w:tabs>
        <w:autoSpaceDE w:val="0"/>
        <w:autoSpaceDN w:val="0"/>
        <w:adjustRightInd w:val="0"/>
        <w:spacing w:line="640" w:lineRule="exact"/>
        <w:ind w:right="422" w:rightChars="132" w:firstLine="708" w:firstLineChars="253"/>
        <w:jc w:val="distribute"/>
        <w:rPr>
          <w:rFonts w:eastAsia="GB仿宋2312"/>
          <w:kern w:val="0"/>
          <w:sz w:val="28"/>
          <w:szCs w:val="28"/>
        </w:rPr>
      </w:pPr>
      <w:r>
        <w:rPr>
          <w:rFonts w:eastAsia="GB仿宋2312"/>
          <w:kern w:val="0"/>
          <w:sz w:val="28"/>
          <w:szCs w:val="28"/>
        </w:rPr>
        <w:t>估价师声明………………………………………………………1</w:t>
      </w:r>
    </w:p>
    <w:p>
      <w:pPr>
        <w:tabs>
          <w:tab w:val="left" w:pos="8788"/>
        </w:tabs>
        <w:autoSpaceDE w:val="0"/>
        <w:autoSpaceDN w:val="0"/>
        <w:adjustRightInd w:val="0"/>
        <w:spacing w:line="640" w:lineRule="exact"/>
        <w:ind w:right="422" w:rightChars="132" w:firstLine="700" w:firstLineChars="250"/>
        <w:jc w:val="distribute"/>
        <w:rPr>
          <w:rFonts w:eastAsia="GB仿宋2312"/>
          <w:kern w:val="0"/>
          <w:sz w:val="28"/>
          <w:szCs w:val="28"/>
        </w:rPr>
      </w:pPr>
      <w:r>
        <w:rPr>
          <w:rFonts w:eastAsia="GB仿宋2312"/>
          <w:kern w:val="0"/>
          <w:sz w:val="28"/>
          <w:szCs w:val="28"/>
        </w:rPr>
        <w:t>估价假设和限制条件………………………………………………2</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估价结果报告………………………………………………………</w:t>
      </w:r>
      <w:r>
        <w:rPr>
          <w:rFonts w:hint="eastAsia" w:eastAsia="GB仿宋2312"/>
          <w:kern w:val="0"/>
          <w:sz w:val="28"/>
          <w:szCs w:val="28"/>
          <w:lang w:val="en-US" w:eastAsia="zh-CN"/>
        </w:rPr>
        <w:t>6</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rPr>
      </w:pPr>
      <w:r>
        <w:rPr>
          <w:rFonts w:eastAsia="GB仿宋2312"/>
          <w:kern w:val="0"/>
          <w:sz w:val="28"/>
          <w:szCs w:val="28"/>
        </w:rPr>
        <w:t>一、估价委托人………………………………………………………</w:t>
      </w:r>
      <w:r>
        <w:rPr>
          <w:rFonts w:hint="eastAsia" w:eastAsia="GB仿宋2312"/>
          <w:kern w:val="0"/>
          <w:sz w:val="28"/>
          <w:szCs w:val="28"/>
          <w:lang w:val="en-US" w:eastAsia="zh-CN"/>
        </w:rPr>
        <w:t>6</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二、</w:t>
      </w:r>
      <w:r>
        <w:rPr>
          <w:rFonts w:eastAsia="GB仿宋2312"/>
          <w:spacing w:val="-11"/>
          <w:kern w:val="0"/>
          <w:sz w:val="28"/>
          <w:szCs w:val="28"/>
        </w:rPr>
        <w:t>房地产估价机构</w:t>
      </w:r>
      <w:r>
        <w:rPr>
          <w:rFonts w:eastAsia="GB仿宋2312"/>
          <w:kern w:val="0"/>
          <w:sz w:val="28"/>
          <w:szCs w:val="28"/>
        </w:rPr>
        <w:t>…………………………………………………</w:t>
      </w:r>
      <w:r>
        <w:rPr>
          <w:rFonts w:hint="eastAsia" w:eastAsia="GB仿宋2312"/>
          <w:kern w:val="0"/>
          <w:sz w:val="28"/>
          <w:szCs w:val="28"/>
          <w:lang w:val="en-US" w:eastAsia="zh-CN"/>
        </w:rPr>
        <w:t>6</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三、估价目的………………………………………………………</w:t>
      </w:r>
      <w:r>
        <w:rPr>
          <w:rFonts w:hint="eastAsia" w:eastAsia="GB仿宋2312"/>
          <w:kern w:val="0"/>
          <w:sz w:val="28"/>
          <w:szCs w:val="28"/>
          <w:lang w:val="en-US" w:eastAsia="zh-CN"/>
        </w:rPr>
        <w:t>6</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四、估价对象………………………………………………………</w:t>
      </w:r>
      <w:r>
        <w:rPr>
          <w:rFonts w:hint="eastAsia" w:eastAsia="GB仿宋2312"/>
          <w:kern w:val="0"/>
          <w:sz w:val="28"/>
          <w:szCs w:val="28"/>
          <w:lang w:val="en-US" w:eastAsia="zh-CN"/>
        </w:rPr>
        <w:t>6</w:t>
      </w:r>
    </w:p>
    <w:p>
      <w:pPr>
        <w:tabs>
          <w:tab w:val="left" w:pos="8788"/>
        </w:tabs>
        <w:autoSpaceDE w:val="0"/>
        <w:autoSpaceDN w:val="0"/>
        <w:adjustRightInd w:val="0"/>
        <w:spacing w:line="640" w:lineRule="exact"/>
        <w:ind w:right="422" w:rightChars="132" w:firstLine="700" w:firstLineChars="250"/>
        <w:jc w:val="distribute"/>
        <w:rPr>
          <w:rFonts w:hint="eastAsia" w:eastAsia="GB仿宋2312"/>
          <w:kern w:val="0"/>
          <w:sz w:val="28"/>
          <w:szCs w:val="28"/>
          <w:lang w:val="en-US" w:eastAsia="zh-CN"/>
        </w:rPr>
      </w:pPr>
      <w:r>
        <w:rPr>
          <w:rFonts w:eastAsia="GB仿宋2312"/>
          <w:kern w:val="0"/>
          <w:sz w:val="28"/>
          <w:szCs w:val="28"/>
        </w:rPr>
        <w:t>五、价值时点……………………………………………………</w:t>
      </w:r>
      <w:r>
        <w:rPr>
          <w:rFonts w:hint="eastAsia" w:eastAsia="GB仿宋2312"/>
          <w:kern w:val="0"/>
          <w:sz w:val="28"/>
          <w:szCs w:val="28"/>
          <w:lang w:val="en-US" w:eastAsia="zh-CN"/>
        </w:rPr>
        <w:t>11</w:t>
      </w:r>
    </w:p>
    <w:p>
      <w:pPr>
        <w:tabs>
          <w:tab w:val="left" w:pos="8788"/>
        </w:tabs>
        <w:autoSpaceDE w:val="0"/>
        <w:autoSpaceDN w:val="0"/>
        <w:adjustRightInd w:val="0"/>
        <w:spacing w:line="640" w:lineRule="exact"/>
        <w:ind w:right="422" w:rightChars="132" w:firstLine="700" w:firstLineChars="250"/>
        <w:jc w:val="distribute"/>
        <w:rPr>
          <w:rFonts w:hint="eastAsia" w:eastAsia="GB仿宋2312"/>
          <w:kern w:val="0"/>
          <w:sz w:val="28"/>
          <w:szCs w:val="28"/>
          <w:lang w:val="en-US" w:eastAsia="zh-CN"/>
        </w:rPr>
      </w:pPr>
      <w:r>
        <w:rPr>
          <w:rFonts w:eastAsia="GB仿宋2312"/>
          <w:kern w:val="0"/>
          <w:sz w:val="28"/>
          <w:szCs w:val="28"/>
        </w:rPr>
        <w:t>六、价值类型……………………………………………………</w:t>
      </w:r>
      <w:r>
        <w:rPr>
          <w:rFonts w:hint="eastAsia" w:eastAsia="GB仿宋2312"/>
          <w:kern w:val="0"/>
          <w:sz w:val="28"/>
          <w:szCs w:val="28"/>
          <w:lang w:val="en-US" w:eastAsia="zh-CN"/>
        </w:rPr>
        <w:t>11</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七、估价原则………………………………………………………</w:t>
      </w:r>
      <w:r>
        <w:rPr>
          <w:rFonts w:hint="eastAsia" w:eastAsia="GB仿宋2312"/>
          <w:kern w:val="0"/>
          <w:sz w:val="28"/>
          <w:szCs w:val="28"/>
          <w:lang w:val="en-US" w:eastAsia="zh-CN"/>
        </w:rPr>
        <w:t>11</w:t>
      </w:r>
    </w:p>
    <w:p>
      <w:pPr>
        <w:tabs>
          <w:tab w:val="left" w:pos="8788"/>
        </w:tabs>
        <w:autoSpaceDE w:val="0"/>
        <w:autoSpaceDN w:val="0"/>
        <w:adjustRightInd w:val="0"/>
        <w:spacing w:line="640" w:lineRule="exact"/>
        <w:ind w:right="422" w:rightChars="132" w:firstLine="700" w:firstLineChars="250"/>
        <w:jc w:val="distribute"/>
        <w:rPr>
          <w:rFonts w:hint="eastAsia" w:eastAsia="GB仿宋2312"/>
          <w:kern w:val="0"/>
          <w:sz w:val="28"/>
          <w:szCs w:val="28"/>
          <w:lang w:val="en-US" w:eastAsia="zh-CN"/>
        </w:rPr>
      </w:pPr>
      <w:r>
        <w:rPr>
          <w:rFonts w:eastAsia="GB仿宋2312"/>
          <w:kern w:val="0"/>
          <w:sz w:val="28"/>
          <w:szCs w:val="28"/>
        </w:rPr>
        <w:t>八、估价依据……………………………………………………1</w:t>
      </w:r>
      <w:r>
        <w:rPr>
          <w:rFonts w:hint="eastAsia" w:eastAsia="GB仿宋2312"/>
          <w:kern w:val="0"/>
          <w:sz w:val="28"/>
          <w:szCs w:val="28"/>
          <w:lang w:val="en-US" w:eastAsia="zh-CN"/>
        </w:rPr>
        <w:t>3</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九、估价方法……………………………………………………1</w:t>
      </w:r>
      <w:r>
        <w:rPr>
          <w:rFonts w:hint="eastAsia" w:eastAsia="GB仿宋2312"/>
          <w:kern w:val="0"/>
          <w:sz w:val="28"/>
          <w:szCs w:val="28"/>
          <w:lang w:val="en-US" w:eastAsia="zh-CN"/>
        </w:rPr>
        <w:t>4</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十、估价结果……………………………………………………1</w:t>
      </w:r>
      <w:r>
        <w:rPr>
          <w:rFonts w:hint="eastAsia" w:eastAsia="GB仿宋2312"/>
          <w:kern w:val="0"/>
          <w:sz w:val="28"/>
          <w:szCs w:val="28"/>
          <w:lang w:val="en-US" w:eastAsia="zh-CN"/>
        </w:rPr>
        <w:t>6</w:t>
      </w:r>
    </w:p>
    <w:p>
      <w:pPr>
        <w:tabs>
          <w:tab w:val="left" w:pos="8788"/>
        </w:tabs>
        <w:autoSpaceDE w:val="0"/>
        <w:autoSpaceDN w:val="0"/>
        <w:adjustRightInd w:val="0"/>
        <w:spacing w:line="640" w:lineRule="exact"/>
        <w:ind w:right="422" w:rightChars="132" w:firstLine="700" w:firstLineChars="250"/>
        <w:jc w:val="distribute"/>
        <w:rPr>
          <w:rFonts w:hint="eastAsia" w:eastAsia="GB仿宋2312"/>
          <w:kern w:val="0"/>
          <w:sz w:val="28"/>
          <w:szCs w:val="28"/>
          <w:lang w:val="en-US" w:eastAsia="zh-CN"/>
        </w:rPr>
      </w:pPr>
      <w:r>
        <w:rPr>
          <w:rFonts w:eastAsia="GB仿宋2312"/>
          <w:kern w:val="0"/>
          <w:sz w:val="28"/>
          <w:szCs w:val="28"/>
        </w:rPr>
        <w:t>十一、注册房地产估价师…………………………………………1</w:t>
      </w:r>
      <w:r>
        <w:rPr>
          <w:rFonts w:hint="eastAsia" w:eastAsia="GB仿宋2312"/>
          <w:kern w:val="0"/>
          <w:sz w:val="28"/>
          <w:szCs w:val="28"/>
          <w:lang w:val="en-US" w:eastAsia="zh-CN"/>
        </w:rPr>
        <w:t>7</w:t>
      </w:r>
    </w:p>
    <w:p>
      <w:pPr>
        <w:tabs>
          <w:tab w:val="left" w:pos="8788"/>
        </w:tabs>
        <w:autoSpaceDE w:val="0"/>
        <w:autoSpaceDN w:val="0"/>
        <w:adjustRightInd w:val="0"/>
        <w:spacing w:line="640" w:lineRule="exact"/>
        <w:ind w:right="422" w:rightChars="132" w:firstLine="700" w:firstLineChars="250"/>
        <w:jc w:val="distribute"/>
        <w:rPr>
          <w:rFonts w:hint="default" w:eastAsia="GB仿宋2312"/>
          <w:kern w:val="0"/>
          <w:sz w:val="28"/>
          <w:szCs w:val="28"/>
          <w:lang w:val="en-US" w:eastAsia="zh-CN"/>
        </w:rPr>
      </w:pPr>
      <w:r>
        <w:rPr>
          <w:rFonts w:eastAsia="GB仿宋2312"/>
          <w:kern w:val="0"/>
          <w:sz w:val="28"/>
          <w:szCs w:val="28"/>
        </w:rPr>
        <w:t>十二、实地查勘期……………………………………………………1</w:t>
      </w:r>
      <w:r>
        <w:rPr>
          <w:rFonts w:hint="eastAsia" w:eastAsia="GB仿宋2312"/>
          <w:kern w:val="0"/>
          <w:sz w:val="28"/>
          <w:szCs w:val="28"/>
          <w:lang w:val="en-US" w:eastAsia="zh-CN"/>
        </w:rPr>
        <w:t>7</w:t>
      </w:r>
    </w:p>
    <w:p>
      <w:pPr>
        <w:tabs>
          <w:tab w:val="right" w:leader="dot" w:pos="8778"/>
        </w:tabs>
        <w:spacing w:line="640" w:lineRule="exact"/>
        <w:ind w:firstLine="700" w:firstLineChars="250"/>
        <w:rPr>
          <w:rFonts w:hint="default" w:eastAsia="GB仿宋2312"/>
          <w:kern w:val="0"/>
          <w:sz w:val="28"/>
          <w:szCs w:val="28"/>
          <w:lang w:val="en-US" w:eastAsia="zh-CN"/>
        </w:rPr>
      </w:pPr>
      <w:r>
        <w:rPr>
          <w:rFonts w:eastAsia="GB仿宋2312"/>
          <w:kern w:val="0"/>
          <w:sz w:val="28"/>
          <w:szCs w:val="28"/>
        </w:rPr>
        <w:t>十三、</w:t>
      </w:r>
      <w:r>
        <w:rPr>
          <w:rFonts w:eastAsia="GB仿宋2312"/>
          <w:spacing w:val="10"/>
          <w:kern w:val="0"/>
          <w:sz w:val="28"/>
          <w:szCs w:val="28"/>
        </w:rPr>
        <w:t>估价作业期</w:t>
      </w:r>
      <w:r>
        <w:rPr>
          <w:rFonts w:eastAsia="GB仿宋2312"/>
          <w:kern w:val="0"/>
          <w:sz w:val="28"/>
          <w:szCs w:val="28"/>
        </w:rPr>
        <w:t>……………………………………………………1</w:t>
      </w:r>
      <w:r>
        <w:rPr>
          <w:rFonts w:hint="eastAsia" w:eastAsia="GB仿宋2312"/>
          <w:kern w:val="0"/>
          <w:sz w:val="28"/>
          <w:szCs w:val="28"/>
          <w:lang w:val="en-US" w:eastAsia="zh-CN"/>
        </w:rPr>
        <w:t>7</w:t>
      </w:r>
    </w:p>
    <w:p>
      <w:pPr>
        <w:autoSpaceDE w:val="0"/>
        <w:autoSpaceDN w:val="0"/>
        <w:adjustRightInd w:val="0"/>
        <w:spacing w:line="640" w:lineRule="exact"/>
        <w:ind w:firstLine="700" w:firstLineChars="250"/>
        <w:rPr>
          <w:rFonts w:eastAsia="GB仿宋2312"/>
          <w:kern w:val="0"/>
          <w:sz w:val="28"/>
          <w:szCs w:val="28"/>
        </w:rPr>
      </w:pPr>
    </w:p>
    <w:p>
      <w:pPr>
        <w:autoSpaceDE w:val="0"/>
        <w:autoSpaceDN w:val="0"/>
        <w:adjustRightInd w:val="0"/>
        <w:spacing w:line="640" w:lineRule="exact"/>
        <w:ind w:firstLine="700" w:firstLineChars="250"/>
        <w:rPr>
          <w:rFonts w:eastAsia="GB仿宋2312"/>
          <w:kern w:val="0"/>
          <w:sz w:val="28"/>
          <w:szCs w:val="28"/>
        </w:rPr>
      </w:pPr>
    </w:p>
    <w:p>
      <w:pPr>
        <w:autoSpaceDE w:val="0"/>
        <w:autoSpaceDN w:val="0"/>
        <w:adjustRightInd w:val="0"/>
        <w:spacing w:line="640" w:lineRule="exact"/>
        <w:ind w:firstLine="700" w:firstLineChars="250"/>
        <w:rPr>
          <w:rFonts w:eastAsia="GB仿宋2312"/>
          <w:kern w:val="0"/>
          <w:sz w:val="28"/>
          <w:szCs w:val="28"/>
        </w:rPr>
        <w:sectPr>
          <w:headerReference r:id="rId7" w:type="first"/>
          <w:footerReference r:id="rId10" w:type="first"/>
          <w:footerReference r:id="rId8" w:type="default"/>
          <w:headerReference r:id="rId6" w:type="even"/>
          <w:footerReference r:id="rId9" w:type="even"/>
          <w:pgSz w:w="11907" w:h="16840"/>
          <w:pgMar w:top="1474" w:right="992" w:bottom="1474" w:left="1446" w:header="907" w:footer="567" w:gutter="113"/>
          <w:cols w:space="720" w:num="1"/>
          <w:titlePg/>
          <w:docGrid w:linePitch="435" w:charSpace="0"/>
        </w:sectPr>
      </w:pPr>
    </w:p>
    <w:p>
      <w:pPr>
        <w:autoSpaceDE w:val="0"/>
        <w:autoSpaceDN w:val="0"/>
        <w:adjustRightInd w:val="0"/>
        <w:spacing w:line="360" w:lineRule="auto"/>
        <w:ind w:firstLine="638" w:firstLineChars="228"/>
        <w:rPr>
          <w:rFonts w:eastAsia="GB仿宋2312"/>
          <w:kern w:val="0"/>
          <w:sz w:val="28"/>
          <w:szCs w:val="28"/>
        </w:rPr>
      </w:pPr>
      <w:r>
        <w:rPr>
          <w:rFonts w:eastAsia="GB仿宋2312"/>
          <w:kern w:val="0"/>
          <w:sz w:val="28"/>
          <w:szCs w:val="28"/>
        </w:rPr>
        <w:t>附件</w:t>
      </w:r>
    </w:p>
    <w:p>
      <w:pPr>
        <w:tabs>
          <w:tab w:val="left" w:pos="8788"/>
        </w:tabs>
        <w:autoSpaceDE w:val="0"/>
        <w:autoSpaceDN w:val="0"/>
        <w:adjustRightInd w:val="0"/>
        <w:spacing w:line="360" w:lineRule="auto"/>
        <w:ind w:firstLine="560" w:firstLineChars="200"/>
        <w:jc w:val="left"/>
        <w:rPr>
          <w:rFonts w:eastAsia="GB仿宋2312"/>
          <w:kern w:val="0"/>
          <w:sz w:val="28"/>
          <w:szCs w:val="28"/>
        </w:rPr>
      </w:pPr>
      <w:r>
        <w:rPr>
          <w:rFonts w:eastAsia="GB仿宋2312"/>
          <w:kern w:val="0"/>
          <w:sz w:val="28"/>
          <w:szCs w:val="28"/>
        </w:rPr>
        <w:t>（一）《</w:t>
      </w:r>
      <w:r>
        <w:rPr>
          <w:rFonts w:hint="eastAsia" w:eastAsia="GB仿宋2312"/>
          <w:kern w:val="0"/>
          <w:sz w:val="28"/>
          <w:szCs w:val="28"/>
          <w:lang w:eastAsia="zh-CN"/>
        </w:rPr>
        <w:t>平罗县人民法院委托书</w:t>
      </w:r>
      <w:r>
        <w:rPr>
          <w:rFonts w:eastAsia="GB仿宋2312"/>
          <w:kern w:val="0"/>
          <w:sz w:val="28"/>
          <w:szCs w:val="28"/>
        </w:rPr>
        <w:t>》</w:t>
      </w:r>
    </w:p>
    <w:p>
      <w:pPr>
        <w:tabs>
          <w:tab w:val="left" w:pos="8788"/>
        </w:tabs>
        <w:autoSpaceDE w:val="0"/>
        <w:autoSpaceDN w:val="0"/>
        <w:adjustRightInd w:val="0"/>
        <w:spacing w:line="360" w:lineRule="auto"/>
        <w:ind w:firstLine="560" w:firstLineChars="200"/>
        <w:jc w:val="left"/>
        <w:rPr>
          <w:rFonts w:eastAsia="GB仿宋2312"/>
          <w:kern w:val="0"/>
          <w:sz w:val="28"/>
          <w:szCs w:val="28"/>
        </w:rPr>
      </w:pPr>
      <w:r>
        <w:rPr>
          <w:rFonts w:eastAsia="GB仿宋2312"/>
          <w:kern w:val="0"/>
          <w:sz w:val="28"/>
          <w:szCs w:val="28"/>
        </w:rPr>
        <w:t>（</w:t>
      </w:r>
      <w:r>
        <w:rPr>
          <w:rFonts w:hint="eastAsia" w:eastAsia="GB仿宋2312"/>
          <w:kern w:val="0"/>
          <w:sz w:val="28"/>
          <w:szCs w:val="28"/>
        </w:rPr>
        <w:t>二</w:t>
      </w:r>
      <w:r>
        <w:rPr>
          <w:rFonts w:eastAsia="GB仿宋2312"/>
          <w:kern w:val="0"/>
          <w:sz w:val="28"/>
          <w:szCs w:val="28"/>
        </w:rPr>
        <w:t>）估价对象的位置示意图和相关照片</w:t>
      </w:r>
    </w:p>
    <w:p>
      <w:pPr>
        <w:pStyle w:val="2"/>
        <w:spacing w:line="360" w:lineRule="auto"/>
        <w:ind w:firstLine="560" w:firstLineChars="200"/>
        <w:rPr>
          <w:rFonts w:hint="eastAsia" w:ascii="Times New Roman" w:eastAsia="GB仿宋2312"/>
          <w:kern w:val="0"/>
          <w:szCs w:val="28"/>
          <w:lang w:eastAsia="zh-CN"/>
        </w:rPr>
      </w:pPr>
      <w:r>
        <w:rPr>
          <w:rFonts w:ascii="Times New Roman" w:eastAsia="GB仿宋2312"/>
          <w:kern w:val="0"/>
          <w:szCs w:val="28"/>
        </w:rPr>
        <w:t>（</w:t>
      </w:r>
      <w:r>
        <w:rPr>
          <w:rFonts w:hint="eastAsia" w:ascii="Times New Roman" w:eastAsia="GB仿宋2312"/>
          <w:kern w:val="0"/>
          <w:szCs w:val="28"/>
        </w:rPr>
        <w:t>三</w:t>
      </w:r>
      <w:r>
        <w:rPr>
          <w:rFonts w:ascii="Times New Roman" w:eastAsia="GB仿宋2312"/>
          <w:kern w:val="0"/>
          <w:szCs w:val="28"/>
        </w:rPr>
        <w:t>）</w:t>
      </w:r>
      <w:r>
        <w:rPr>
          <w:rFonts w:hint="eastAsia" w:ascii="Times New Roman" w:eastAsia="GB仿宋2312"/>
          <w:color w:val="auto"/>
          <w:kern w:val="0"/>
          <w:szCs w:val="28"/>
          <w:lang w:eastAsia="zh-CN"/>
        </w:rPr>
        <w:t>《</w:t>
      </w:r>
      <w:r>
        <w:rPr>
          <w:rFonts w:hint="eastAsia" w:ascii="Times New Roman" w:eastAsia="GB仿宋2312"/>
          <w:color w:val="auto"/>
          <w:kern w:val="0"/>
          <w:szCs w:val="28"/>
          <w:lang w:val="en-US" w:eastAsia="zh-CN"/>
        </w:rPr>
        <w:t>房屋所有</w:t>
      </w:r>
      <w:r>
        <w:rPr>
          <w:rFonts w:hint="eastAsia" w:ascii="Times New Roman" w:eastAsia="GB仿宋2312"/>
          <w:color w:val="auto"/>
          <w:kern w:val="0"/>
          <w:szCs w:val="28"/>
          <w:lang w:eastAsia="zh-CN"/>
        </w:rPr>
        <w:t>权证》</w:t>
      </w:r>
      <w:r>
        <w:rPr>
          <w:rFonts w:hint="eastAsia" w:ascii="Times New Roman" w:eastAsia="GB仿宋2312"/>
          <w:kern w:val="0"/>
          <w:szCs w:val="28"/>
          <w:lang w:eastAsia="zh-CN"/>
        </w:rPr>
        <w:t>（复印件）</w:t>
      </w:r>
    </w:p>
    <w:p>
      <w:pPr>
        <w:pStyle w:val="2"/>
        <w:spacing w:line="360" w:lineRule="auto"/>
        <w:ind w:firstLine="560" w:firstLineChars="200"/>
        <w:rPr>
          <w:rFonts w:hint="default" w:ascii="Times New Roman" w:eastAsia="GB仿宋2312"/>
          <w:kern w:val="0"/>
          <w:szCs w:val="28"/>
          <w:lang w:eastAsia="zh-CN"/>
        </w:rPr>
      </w:pPr>
      <w:r>
        <w:rPr>
          <w:rFonts w:ascii="Times New Roman" w:eastAsia="GB仿宋2312"/>
          <w:kern w:val="0"/>
          <w:szCs w:val="28"/>
        </w:rPr>
        <w:t>（</w:t>
      </w:r>
      <w:r>
        <w:rPr>
          <w:rFonts w:hint="eastAsia" w:ascii="Times New Roman" w:eastAsia="GB仿宋2312"/>
          <w:kern w:val="0"/>
          <w:szCs w:val="28"/>
        </w:rPr>
        <w:t>四</w:t>
      </w:r>
      <w:r>
        <w:rPr>
          <w:rFonts w:ascii="Times New Roman" w:eastAsia="GB仿宋2312"/>
          <w:kern w:val="0"/>
          <w:szCs w:val="28"/>
        </w:rPr>
        <w:t>）《</w:t>
      </w:r>
      <w:r>
        <w:rPr>
          <w:rFonts w:hint="default" w:ascii="Times New Roman" w:eastAsia="GB仿宋2312"/>
          <w:kern w:val="0"/>
          <w:szCs w:val="28"/>
          <w:lang w:eastAsia="zh-CN"/>
        </w:rPr>
        <w:t>平罗县</w:t>
      </w:r>
      <w:r>
        <w:rPr>
          <w:rFonts w:ascii="Times New Roman" w:eastAsia="GB仿宋2312"/>
          <w:kern w:val="0"/>
          <w:szCs w:val="28"/>
        </w:rPr>
        <w:t>不动产登记信息查询单》（复印件</w:t>
      </w:r>
      <w:r>
        <w:rPr>
          <w:rFonts w:hint="eastAsia" w:ascii="Times New Roman" w:eastAsia="GB仿宋2312"/>
          <w:kern w:val="0"/>
          <w:szCs w:val="28"/>
        </w:rPr>
        <w:t>）</w:t>
      </w:r>
    </w:p>
    <w:p>
      <w:pPr>
        <w:pStyle w:val="2"/>
        <w:spacing w:line="360" w:lineRule="auto"/>
        <w:ind w:firstLine="560" w:firstLineChars="200"/>
        <w:rPr>
          <w:rFonts w:hint="default" w:ascii="Times New Roman" w:eastAsia="GB仿宋2312"/>
          <w:kern w:val="0"/>
          <w:szCs w:val="28"/>
          <w:lang w:eastAsia="zh-CN"/>
        </w:rPr>
      </w:pPr>
      <w:r>
        <w:rPr>
          <w:rFonts w:hint="default" w:ascii="Times New Roman" w:eastAsia="GB仿宋2312"/>
          <w:kern w:val="0"/>
          <w:szCs w:val="28"/>
          <w:lang w:eastAsia="zh-CN"/>
        </w:rPr>
        <w:t>（</w:t>
      </w:r>
      <w:r>
        <w:rPr>
          <w:rFonts w:hint="default" w:ascii="Times New Roman" w:eastAsia="GB仿宋2312"/>
          <w:kern w:val="0"/>
          <w:szCs w:val="28"/>
          <w:lang w:val="en-US" w:eastAsia="zh-CN"/>
        </w:rPr>
        <w:t>五</w:t>
      </w:r>
      <w:r>
        <w:rPr>
          <w:rFonts w:hint="default" w:ascii="Times New Roman" w:eastAsia="GB仿宋2312"/>
          <w:kern w:val="0"/>
          <w:szCs w:val="28"/>
          <w:lang w:eastAsia="zh-CN"/>
        </w:rPr>
        <w:t>）《</w:t>
      </w:r>
      <w:r>
        <w:rPr>
          <w:rFonts w:hint="default" w:ascii="Times New Roman" w:eastAsia="GB仿宋2312"/>
          <w:kern w:val="0"/>
          <w:szCs w:val="28"/>
          <w:lang w:val="en-US" w:eastAsia="zh-CN"/>
        </w:rPr>
        <w:t>房屋他项</w:t>
      </w:r>
      <w:r>
        <w:rPr>
          <w:rFonts w:hint="default" w:ascii="Times New Roman" w:eastAsia="GB仿宋2312"/>
          <w:kern w:val="0"/>
          <w:szCs w:val="28"/>
          <w:lang w:eastAsia="zh-CN"/>
        </w:rPr>
        <w:t>权证》（复印件）</w:t>
      </w:r>
    </w:p>
    <w:p>
      <w:pPr>
        <w:pStyle w:val="2"/>
        <w:spacing w:line="360" w:lineRule="auto"/>
        <w:ind w:firstLine="560" w:firstLineChars="200"/>
        <w:jc w:val="left"/>
        <w:rPr>
          <w:rFonts w:ascii="Times New Roman" w:eastAsia="GB仿宋2312"/>
          <w:kern w:val="0"/>
          <w:szCs w:val="28"/>
        </w:rPr>
      </w:pPr>
      <w:r>
        <w:rPr>
          <w:rFonts w:hint="eastAsia" w:ascii="Times New Roman" w:eastAsia="GB仿宋2312"/>
          <w:kern w:val="0"/>
          <w:szCs w:val="28"/>
          <w:lang w:eastAsia="zh-CN"/>
        </w:rPr>
        <w:t>（</w:t>
      </w:r>
      <w:r>
        <w:rPr>
          <w:rFonts w:hint="eastAsia" w:ascii="Times New Roman" w:eastAsia="GB仿宋2312"/>
          <w:kern w:val="0"/>
          <w:szCs w:val="28"/>
          <w:lang w:val="en-US" w:eastAsia="zh-CN"/>
        </w:rPr>
        <w:t>六</w:t>
      </w:r>
      <w:r>
        <w:rPr>
          <w:rFonts w:hint="eastAsia" w:ascii="Times New Roman" w:eastAsia="GB仿宋2312"/>
          <w:kern w:val="0"/>
          <w:szCs w:val="28"/>
          <w:lang w:eastAsia="zh-CN"/>
        </w:rPr>
        <w:t>）</w:t>
      </w:r>
      <w:r>
        <w:rPr>
          <w:rFonts w:ascii="Times New Roman" w:eastAsia="GB仿宋2312"/>
          <w:kern w:val="0"/>
          <w:szCs w:val="28"/>
        </w:rPr>
        <w:t>房地产估价机构《营业执照》（复印件</w:t>
      </w:r>
      <w:r>
        <w:rPr>
          <w:rFonts w:hint="eastAsia" w:ascii="Times New Roman" w:eastAsia="GB仿宋2312"/>
          <w:kern w:val="0"/>
          <w:szCs w:val="28"/>
        </w:rPr>
        <w:t>）</w:t>
      </w:r>
    </w:p>
    <w:p>
      <w:pPr>
        <w:tabs>
          <w:tab w:val="left" w:pos="8788"/>
        </w:tabs>
        <w:autoSpaceDE w:val="0"/>
        <w:autoSpaceDN w:val="0"/>
        <w:adjustRightInd w:val="0"/>
        <w:spacing w:line="360" w:lineRule="auto"/>
        <w:ind w:firstLine="560" w:firstLineChars="200"/>
        <w:jc w:val="left"/>
        <w:rPr>
          <w:rFonts w:eastAsia="GB仿宋2312"/>
          <w:kern w:val="0"/>
          <w:sz w:val="28"/>
          <w:szCs w:val="28"/>
        </w:rPr>
      </w:pPr>
      <w:r>
        <w:rPr>
          <w:rFonts w:eastAsia="GB仿宋2312"/>
          <w:kern w:val="0"/>
          <w:sz w:val="28"/>
          <w:szCs w:val="28"/>
        </w:rPr>
        <w:t>（</w:t>
      </w:r>
      <w:r>
        <w:rPr>
          <w:rFonts w:hint="eastAsia" w:eastAsia="GB仿宋2312"/>
          <w:kern w:val="0"/>
          <w:sz w:val="28"/>
          <w:szCs w:val="28"/>
          <w:lang w:val="en-US" w:eastAsia="zh-CN"/>
        </w:rPr>
        <w:t>七</w:t>
      </w:r>
      <w:r>
        <w:rPr>
          <w:rFonts w:eastAsia="GB仿宋2312"/>
          <w:kern w:val="0"/>
          <w:sz w:val="28"/>
          <w:szCs w:val="28"/>
        </w:rPr>
        <w:t>）房地产估价机构备案证书（复印件</w:t>
      </w:r>
      <w:r>
        <w:rPr>
          <w:rFonts w:hint="eastAsia" w:eastAsia="GB仿宋2312"/>
          <w:kern w:val="0"/>
          <w:sz w:val="28"/>
          <w:szCs w:val="28"/>
        </w:rPr>
        <w:t>）</w:t>
      </w:r>
    </w:p>
    <w:p>
      <w:pPr>
        <w:tabs>
          <w:tab w:val="left" w:pos="8788"/>
        </w:tabs>
        <w:autoSpaceDE w:val="0"/>
        <w:autoSpaceDN w:val="0"/>
        <w:adjustRightInd w:val="0"/>
        <w:spacing w:line="360" w:lineRule="auto"/>
        <w:ind w:firstLine="560" w:firstLineChars="200"/>
        <w:jc w:val="left"/>
        <w:rPr>
          <w:rFonts w:eastAsia="GB仿宋2312"/>
          <w:kern w:val="0"/>
          <w:sz w:val="28"/>
          <w:szCs w:val="28"/>
        </w:rPr>
      </w:pPr>
      <w:r>
        <w:rPr>
          <w:rFonts w:hint="eastAsia" w:eastAsia="GB仿宋2312"/>
          <w:kern w:val="0"/>
          <w:sz w:val="28"/>
          <w:szCs w:val="28"/>
          <w:lang w:eastAsia="zh-CN"/>
        </w:rPr>
        <w:t>（</w:t>
      </w:r>
      <w:r>
        <w:rPr>
          <w:rFonts w:hint="eastAsia" w:eastAsia="GB仿宋2312"/>
          <w:kern w:val="0"/>
          <w:sz w:val="28"/>
          <w:szCs w:val="28"/>
          <w:lang w:val="en-US" w:eastAsia="zh-CN"/>
        </w:rPr>
        <w:t>八</w:t>
      </w:r>
      <w:r>
        <w:rPr>
          <w:rFonts w:hint="eastAsia" w:eastAsia="GB仿宋2312"/>
          <w:kern w:val="0"/>
          <w:sz w:val="28"/>
          <w:szCs w:val="28"/>
          <w:lang w:eastAsia="zh-CN"/>
        </w:rPr>
        <w:t>）</w:t>
      </w:r>
      <w:r>
        <w:rPr>
          <w:rFonts w:eastAsia="仿宋_GB2312"/>
          <w:kern w:val="0"/>
          <w:sz w:val="28"/>
          <w:szCs w:val="28"/>
        </w:rPr>
        <w:t>注册房地产估价师</w:t>
      </w:r>
      <w:r>
        <w:rPr>
          <w:rFonts w:hint="eastAsia" w:eastAsia="仿宋_GB2312"/>
          <w:kern w:val="0"/>
          <w:sz w:val="28"/>
          <w:szCs w:val="28"/>
          <w:lang w:eastAsia="zh-CN"/>
        </w:rPr>
        <w:t>执业</w:t>
      </w:r>
      <w:r>
        <w:rPr>
          <w:rFonts w:eastAsia="仿宋_GB2312"/>
          <w:kern w:val="0"/>
          <w:sz w:val="28"/>
          <w:szCs w:val="28"/>
        </w:rPr>
        <w:t>证书</w:t>
      </w:r>
      <w:r>
        <w:rPr>
          <w:rFonts w:eastAsia="GB仿宋2312"/>
          <w:kern w:val="0"/>
          <w:sz w:val="28"/>
          <w:szCs w:val="28"/>
        </w:rPr>
        <w:t>（复印件</w:t>
      </w:r>
      <w:r>
        <w:rPr>
          <w:rFonts w:hint="eastAsia" w:eastAsia="GB仿宋2312"/>
          <w:kern w:val="0"/>
          <w:sz w:val="28"/>
          <w:szCs w:val="28"/>
        </w:rPr>
        <w:t>）</w:t>
      </w:r>
    </w:p>
    <w:p>
      <w:pPr>
        <w:tabs>
          <w:tab w:val="left" w:pos="8788"/>
        </w:tabs>
        <w:autoSpaceDE w:val="0"/>
        <w:autoSpaceDN w:val="0"/>
        <w:adjustRightInd w:val="0"/>
        <w:spacing w:line="360" w:lineRule="auto"/>
        <w:ind w:right="422" w:rightChars="132" w:firstLine="468" w:firstLineChars="200"/>
        <w:jc w:val="left"/>
        <w:rPr>
          <w:rFonts w:eastAsia="GB仿宋2312"/>
          <w:spacing w:val="-23"/>
          <w:kern w:val="0"/>
          <w:sz w:val="28"/>
          <w:szCs w:val="28"/>
        </w:rPr>
      </w:pPr>
    </w:p>
    <w:p>
      <w:pPr>
        <w:tabs>
          <w:tab w:val="left" w:pos="8788"/>
        </w:tabs>
        <w:autoSpaceDE w:val="0"/>
        <w:autoSpaceDN w:val="0"/>
        <w:adjustRightInd w:val="0"/>
        <w:spacing w:line="560" w:lineRule="exact"/>
        <w:ind w:right="422" w:rightChars="132" w:firstLine="700" w:firstLineChars="250"/>
        <w:jc w:val="left"/>
        <w:rPr>
          <w:rFonts w:eastAsia="GB仿宋2312"/>
          <w:kern w:val="0"/>
          <w:sz w:val="28"/>
          <w:szCs w:val="28"/>
        </w:rPr>
      </w:pPr>
    </w:p>
    <w:p>
      <w:pPr>
        <w:tabs>
          <w:tab w:val="left" w:pos="8788"/>
        </w:tabs>
        <w:autoSpaceDE w:val="0"/>
        <w:autoSpaceDN w:val="0"/>
        <w:adjustRightInd w:val="0"/>
        <w:spacing w:line="560" w:lineRule="exact"/>
        <w:ind w:right="422" w:rightChars="132" w:firstLine="700" w:firstLineChars="250"/>
        <w:jc w:val="left"/>
        <w:rPr>
          <w:rFonts w:eastAsia="GB仿宋2312"/>
          <w:kern w:val="0"/>
          <w:sz w:val="28"/>
          <w:szCs w:val="28"/>
        </w:rPr>
      </w:pPr>
    </w:p>
    <w:p>
      <w:pPr>
        <w:autoSpaceDE w:val="0"/>
        <w:autoSpaceDN w:val="0"/>
        <w:adjustRightInd w:val="0"/>
        <w:spacing w:line="600" w:lineRule="exact"/>
        <w:ind w:firstLine="560" w:firstLineChars="200"/>
        <w:jc w:val="left"/>
        <w:rPr>
          <w:rFonts w:eastAsia="GB仿宋2312"/>
          <w:kern w:val="0"/>
          <w:sz w:val="28"/>
          <w:szCs w:val="28"/>
        </w:rPr>
      </w:pPr>
    </w:p>
    <w:p>
      <w:pPr>
        <w:autoSpaceDE w:val="0"/>
        <w:autoSpaceDN w:val="0"/>
        <w:adjustRightInd w:val="0"/>
        <w:spacing w:line="600" w:lineRule="exact"/>
        <w:jc w:val="left"/>
        <w:rPr>
          <w:rFonts w:eastAsia="GB仿宋2312"/>
          <w:kern w:val="0"/>
          <w:sz w:val="28"/>
          <w:szCs w:val="28"/>
        </w:rPr>
        <w:sectPr>
          <w:headerReference r:id="rId11" w:type="first"/>
          <w:footerReference r:id="rId13" w:type="first"/>
          <w:footerReference r:id="rId12" w:type="default"/>
          <w:pgSz w:w="11907" w:h="16840"/>
          <w:pgMar w:top="1474" w:right="992" w:bottom="1474" w:left="1446" w:header="907" w:footer="567" w:gutter="113"/>
          <w:cols w:space="720" w:num="1"/>
          <w:titlePg/>
          <w:docGrid w:linePitch="435" w:charSpace="0"/>
        </w:sectPr>
      </w:pPr>
    </w:p>
    <w:p>
      <w:pPr>
        <w:pStyle w:val="3"/>
        <w:keepNext w:val="0"/>
        <w:keepLines w:val="0"/>
        <w:spacing w:before="0" w:after="0" w:line="240" w:lineRule="auto"/>
        <w:jc w:val="center"/>
        <w:rPr>
          <w:rFonts w:eastAsia="GB仿宋2312"/>
          <w:sz w:val="36"/>
          <w:szCs w:val="36"/>
        </w:rPr>
      </w:pPr>
      <w:r>
        <w:rPr>
          <w:rFonts w:eastAsia="GB仿宋2312"/>
          <w:sz w:val="36"/>
          <w:szCs w:val="36"/>
        </w:rPr>
        <w:t>估价师声明</w:t>
      </w:r>
    </w:p>
    <w:p>
      <w:pPr>
        <w:spacing w:line="460" w:lineRule="exact"/>
        <w:ind w:firstLine="560" w:firstLineChars="200"/>
        <w:rPr>
          <w:rFonts w:eastAsia="GB仿宋2312"/>
          <w:sz w:val="28"/>
        </w:rPr>
      </w:pPr>
      <w:r>
        <w:rPr>
          <w:rFonts w:eastAsia="GB仿宋2312"/>
          <w:sz w:val="28"/>
        </w:rPr>
        <w:t>我们郑重声明：</w:t>
      </w:r>
    </w:p>
    <w:p>
      <w:pPr>
        <w:spacing w:line="460" w:lineRule="exact"/>
        <w:ind w:firstLine="590"/>
        <w:rPr>
          <w:rFonts w:eastAsia="GB仿宋2312"/>
          <w:sz w:val="28"/>
          <w:szCs w:val="28"/>
        </w:rPr>
      </w:pPr>
      <w:r>
        <w:rPr>
          <w:rFonts w:eastAsia="GB仿宋2312"/>
          <w:sz w:val="28"/>
          <w:szCs w:val="28"/>
        </w:rPr>
        <w:t>1、</w:t>
      </w:r>
      <w:r>
        <w:rPr>
          <w:rFonts w:eastAsia="GB仿宋2312"/>
          <w:kern w:val="0"/>
          <w:sz w:val="28"/>
          <w:szCs w:val="28"/>
        </w:rPr>
        <w:t>注册房地产估价师</w:t>
      </w:r>
      <w:r>
        <w:rPr>
          <w:rFonts w:eastAsia="GB仿宋2312"/>
          <w:sz w:val="28"/>
          <w:szCs w:val="28"/>
        </w:rPr>
        <w:t>在本估价报告中对事实的说明是真实、准确的，没有虚假记载、误导性陈述和重大遗漏。</w:t>
      </w:r>
    </w:p>
    <w:p>
      <w:pPr>
        <w:spacing w:line="460" w:lineRule="exact"/>
        <w:ind w:firstLine="540" w:firstLineChars="193"/>
        <w:rPr>
          <w:rFonts w:eastAsia="GB仿宋2312"/>
          <w:sz w:val="28"/>
          <w:szCs w:val="28"/>
        </w:rPr>
      </w:pPr>
      <w:r>
        <w:rPr>
          <w:rFonts w:eastAsia="GB仿宋2312"/>
          <w:sz w:val="28"/>
          <w:szCs w:val="28"/>
        </w:rPr>
        <w:t>2、估价报告中的分析、意见和结论是</w:t>
      </w:r>
      <w:r>
        <w:rPr>
          <w:rFonts w:eastAsia="GB仿宋2312"/>
          <w:kern w:val="0"/>
          <w:sz w:val="28"/>
          <w:szCs w:val="28"/>
        </w:rPr>
        <w:t>注册房地产估价师</w:t>
      </w:r>
      <w:r>
        <w:rPr>
          <w:rFonts w:eastAsia="GB仿宋2312"/>
          <w:sz w:val="28"/>
          <w:szCs w:val="28"/>
        </w:rPr>
        <w:t>独立、客观、公正的专业分析、意见和结论，但受到估价报告中已说明的假设和限制条件的限制。</w:t>
      </w:r>
    </w:p>
    <w:p>
      <w:pPr>
        <w:spacing w:line="460" w:lineRule="exact"/>
        <w:ind w:right="6" w:firstLine="551" w:firstLineChars="197"/>
        <w:rPr>
          <w:rFonts w:eastAsia="GB仿宋2312"/>
          <w:sz w:val="28"/>
          <w:szCs w:val="28"/>
        </w:rPr>
      </w:pPr>
      <w:r>
        <w:rPr>
          <w:rFonts w:eastAsia="GB仿宋2312"/>
          <w:sz w:val="28"/>
          <w:szCs w:val="28"/>
        </w:rPr>
        <w:t>3、</w:t>
      </w:r>
      <w:r>
        <w:rPr>
          <w:rFonts w:eastAsia="GB仿宋2312"/>
          <w:kern w:val="0"/>
          <w:sz w:val="28"/>
          <w:szCs w:val="28"/>
        </w:rPr>
        <w:t>注册房地产估价师</w:t>
      </w:r>
      <w:r>
        <w:rPr>
          <w:rFonts w:eastAsia="GB仿宋2312"/>
          <w:sz w:val="28"/>
          <w:szCs w:val="28"/>
        </w:rPr>
        <w:t>与估价报告中的估价对象没有现实或潜在的利益，与估价委托人及估价利害关系人没有利害关系，也对估价对象、估价委托人及估价利害关系人没有偏见。</w:t>
      </w:r>
    </w:p>
    <w:p>
      <w:pPr>
        <w:spacing w:line="460" w:lineRule="exact"/>
        <w:ind w:firstLine="551" w:firstLineChars="197"/>
        <w:rPr>
          <w:rFonts w:eastAsia="GB仿宋2312"/>
          <w:bCs/>
          <w:sz w:val="28"/>
          <w:szCs w:val="28"/>
        </w:rPr>
      </w:pPr>
      <w:r>
        <w:rPr>
          <w:rFonts w:eastAsia="GB仿宋2312"/>
          <w:sz w:val="28"/>
          <w:szCs w:val="28"/>
        </w:rPr>
        <w:t>4、</w:t>
      </w:r>
      <w:r>
        <w:rPr>
          <w:rFonts w:eastAsia="GB仿宋2312"/>
          <w:kern w:val="0"/>
          <w:sz w:val="28"/>
          <w:szCs w:val="28"/>
        </w:rPr>
        <w:t>注册房地产估价师</w:t>
      </w:r>
      <w:r>
        <w:rPr>
          <w:rFonts w:eastAsia="GB仿宋2312"/>
          <w:sz w:val="28"/>
          <w:szCs w:val="28"/>
        </w:rPr>
        <w:t>依照</w:t>
      </w:r>
      <w:r>
        <w:rPr>
          <w:rFonts w:eastAsia="GB仿宋2312"/>
          <w:bCs/>
          <w:kern w:val="0"/>
          <w:sz w:val="28"/>
          <w:szCs w:val="28"/>
        </w:rPr>
        <w:t>《房地产估价规范》（GB/T50291－2015）《房地产估价基本术语标准》(GB/T50899-2013)</w:t>
      </w:r>
      <w:r>
        <w:rPr>
          <w:rFonts w:eastAsia="GB仿宋2312"/>
          <w:bCs/>
          <w:spacing w:val="7"/>
          <w:sz w:val="28"/>
          <w:szCs w:val="28"/>
        </w:rPr>
        <w:t>及</w:t>
      </w:r>
      <w:r>
        <w:rPr>
          <w:rFonts w:eastAsia="GB仿宋2312"/>
          <w:bCs/>
          <w:sz w:val="28"/>
          <w:szCs w:val="28"/>
        </w:rPr>
        <w:t>《人民法院委托</w:t>
      </w:r>
      <w:r>
        <w:rPr>
          <w:rFonts w:hint="eastAsia" w:eastAsia="GB仿宋2312"/>
          <w:bCs/>
          <w:sz w:val="28"/>
          <w:szCs w:val="28"/>
          <w:lang w:eastAsia="zh-CN"/>
        </w:rPr>
        <w:t>估价</w:t>
      </w:r>
      <w:r>
        <w:rPr>
          <w:rFonts w:eastAsia="GB仿宋2312"/>
          <w:bCs/>
          <w:sz w:val="28"/>
          <w:szCs w:val="28"/>
        </w:rPr>
        <w:t>工作规范》（法办【2018】273号）等的规定进行估价工作，撰写本估价报告。</w:t>
      </w:r>
    </w:p>
    <w:p>
      <w:pPr>
        <w:spacing w:line="460" w:lineRule="exact"/>
        <w:ind w:firstLine="551" w:firstLineChars="197"/>
        <w:rPr>
          <w:rFonts w:eastAsia="GB仿宋2312"/>
          <w:sz w:val="28"/>
          <w:szCs w:val="28"/>
          <w:highlight w:val="none"/>
        </w:rPr>
      </w:pPr>
      <w:r>
        <w:rPr>
          <w:rFonts w:eastAsia="GB仿宋2312"/>
          <w:bCs/>
          <w:sz w:val="28"/>
          <w:szCs w:val="28"/>
        </w:rPr>
        <w:t>5、</w:t>
      </w:r>
      <w:r>
        <w:rPr>
          <w:rFonts w:eastAsia="GB仿宋2312"/>
          <w:bCs/>
          <w:sz w:val="28"/>
          <w:szCs w:val="28"/>
          <w:highlight w:val="none"/>
        </w:rPr>
        <w:t>注册房地产估价师</w:t>
      </w:r>
      <w:r>
        <w:rPr>
          <w:rFonts w:hint="eastAsia" w:eastAsia="GB仿宋2312"/>
          <w:bCs/>
          <w:sz w:val="28"/>
          <w:szCs w:val="28"/>
          <w:highlight w:val="none"/>
          <w:lang w:val="en-US" w:eastAsia="zh-CN"/>
        </w:rPr>
        <w:t>冯惠萍</w:t>
      </w:r>
      <w:r>
        <w:rPr>
          <w:rFonts w:eastAsia="GB仿宋2312"/>
          <w:bCs/>
          <w:sz w:val="28"/>
          <w:szCs w:val="28"/>
          <w:highlight w:val="none"/>
        </w:rPr>
        <w:t>、</w:t>
      </w:r>
      <w:r>
        <w:rPr>
          <w:rFonts w:hint="eastAsia" w:eastAsia="GB仿宋2312"/>
          <w:bCs/>
          <w:sz w:val="28"/>
          <w:szCs w:val="28"/>
          <w:highlight w:val="none"/>
          <w:lang w:val="en-US" w:eastAsia="zh-CN"/>
        </w:rPr>
        <w:t>张勇</w:t>
      </w:r>
      <w:r>
        <w:rPr>
          <w:rFonts w:eastAsia="GB仿宋2312"/>
          <w:bCs/>
          <w:sz w:val="28"/>
          <w:szCs w:val="28"/>
          <w:highlight w:val="none"/>
        </w:rPr>
        <w:t>在</w:t>
      </w:r>
      <w:r>
        <w:rPr>
          <w:rFonts w:eastAsia="GB仿宋2312"/>
          <w:bCs/>
          <w:spacing w:val="-6"/>
          <w:sz w:val="28"/>
          <w:szCs w:val="28"/>
          <w:highlight w:val="none"/>
        </w:rPr>
        <w:t>估价委托人办案法官</w:t>
      </w:r>
      <w:r>
        <w:rPr>
          <w:rFonts w:eastAsia="GB仿宋2312"/>
          <w:bCs/>
          <w:sz w:val="28"/>
          <w:szCs w:val="28"/>
          <w:highlight w:val="none"/>
        </w:rPr>
        <w:t>带领下已对估价对象进行了实地查勘</w:t>
      </w:r>
      <w:r>
        <w:rPr>
          <w:rFonts w:hint="eastAsia" w:eastAsia="GB仿宋2312"/>
          <w:bCs/>
          <w:sz w:val="28"/>
          <w:szCs w:val="28"/>
          <w:highlight w:val="none"/>
        </w:rPr>
        <w:t>，并记录拍摄了估价对象影像资料，但仅限于估价对象的外观与目前的维护管理状况，尤其因提供资料有限，我们不承担对估价对象建筑结构质量、建筑面积数量准确性和相应权益调查的责任，也不承担其他被遮盖，未暴露及难于接触到的部分进行检视的责任。</w:t>
      </w:r>
    </w:p>
    <w:p>
      <w:pPr>
        <w:spacing w:line="460" w:lineRule="exact"/>
        <w:ind w:firstLine="551" w:firstLineChars="197"/>
        <w:rPr>
          <w:rFonts w:eastAsia="GB仿宋2312"/>
          <w:sz w:val="28"/>
          <w:szCs w:val="28"/>
        </w:rPr>
      </w:pPr>
      <w:r>
        <w:rPr>
          <w:rFonts w:eastAsia="GB仿宋2312"/>
          <w:sz w:val="28"/>
          <w:szCs w:val="28"/>
        </w:rPr>
        <w:t>6、估价对象涉及的估价资料由</w:t>
      </w:r>
      <w:r>
        <w:rPr>
          <w:rFonts w:hint="eastAsia" w:eastAsia="GB仿宋2312"/>
          <w:sz w:val="28"/>
          <w:szCs w:val="28"/>
          <w:lang w:val="en-US" w:eastAsia="zh-CN"/>
        </w:rPr>
        <w:t>估价</w:t>
      </w:r>
      <w:r>
        <w:rPr>
          <w:rFonts w:eastAsia="GB仿宋2312"/>
          <w:sz w:val="28"/>
          <w:szCs w:val="28"/>
        </w:rPr>
        <w:t>委托人提供，资料的真实性、合法性、完整性由</w:t>
      </w:r>
      <w:r>
        <w:rPr>
          <w:rFonts w:hint="eastAsia" w:eastAsia="GB仿宋2312"/>
          <w:sz w:val="28"/>
          <w:szCs w:val="28"/>
          <w:lang w:val="en-US" w:eastAsia="zh-CN"/>
        </w:rPr>
        <w:t>估价</w:t>
      </w:r>
      <w:r>
        <w:rPr>
          <w:rFonts w:eastAsia="GB仿宋2312"/>
          <w:sz w:val="28"/>
          <w:szCs w:val="28"/>
        </w:rPr>
        <w:t>委托人负责，本报告使用人应当正确理解和使用估价结果，恰当使用本报告是估价委托人的责任，估价结果不等同于估价对象可实现价格，估价结果不应当被认为是对估价对象可实现价格的保证。</w:t>
      </w:r>
    </w:p>
    <w:p>
      <w:pPr>
        <w:spacing w:line="460" w:lineRule="exact"/>
        <w:ind w:firstLine="551" w:firstLineChars="197"/>
        <w:rPr>
          <w:rFonts w:eastAsia="GB仿宋2312"/>
          <w:sz w:val="28"/>
          <w:szCs w:val="28"/>
        </w:rPr>
      </w:pPr>
      <w:r>
        <w:rPr>
          <w:rFonts w:eastAsia="GB仿宋2312"/>
          <w:sz w:val="28"/>
          <w:szCs w:val="28"/>
        </w:rPr>
        <w:t>7、注册房地产估价师执行房地产估价业务的目的是对估价对象价值进行估算并发表专业意见，不具备对估价对象权属确认或发表意见的能力，不对估价对象的法律权属提供保证，如估价对象房地产发生权属纠纷，与执行估价业务的注册房地产估价师无关。</w:t>
      </w:r>
    </w:p>
    <w:p>
      <w:pPr>
        <w:spacing w:line="460" w:lineRule="exact"/>
        <w:ind w:firstLine="551" w:firstLineChars="197"/>
        <w:rPr>
          <w:rFonts w:eastAsia="仿宋"/>
          <w:sz w:val="28"/>
          <w:szCs w:val="28"/>
        </w:rPr>
      </w:pPr>
      <w:r>
        <w:rPr>
          <w:rFonts w:eastAsia="GB仿宋2312"/>
          <w:sz w:val="28"/>
          <w:szCs w:val="28"/>
        </w:rPr>
        <w:t>8、</w:t>
      </w:r>
      <w:r>
        <w:rPr>
          <w:rFonts w:hint="eastAsia" w:eastAsia="仿宋"/>
          <w:sz w:val="28"/>
        </w:rPr>
        <w:t>没有人对本估价报告提供重要专业帮助</w:t>
      </w:r>
      <w:r>
        <w:rPr>
          <w:rFonts w:eastAsia="仿宋"/>
          <w:sz w:val="28"/>
        </w:rPr>
        <w:t>。</w:t>
      </w:r>
    </w:p>
    <w:p>
      <w:pPr>
        <w:spacing w:line="490" w:lineRule="exact"/>
        <w:ind w:right="68"/>
        <w:jc w:val="center"/>
        <w:rPr>
          <w:rFonts w:eastAsia="GB仿宋2312"/>
          <w:sz w:val="28"/>
          <w:szCs w:val="28"/>
        </w:rPr>
      </w:pPr>
      <w:r>
        <w:rPr>
          <w:rFonts w:eastAsia="GB仿宋2312"/>
          <w:b/>
          <w:sz w:val="36"/>
          <w:szCs w:val="36"/>
        </w:rPr>
        <w:t>估价假设和限制条件</w:t>
      </w:r>
    </w:p>
    <w:p>
      <w:pPr>
        <w:spacing w:line="500" w:lineRule="exact"/>
        <w:rPr>
          <w:rFonts w:eastAsia="GB仿宋2312"/>
          <w:b/>
          <w:sz w:val="28"/>
          <w:szCs w:val="28"/>
        </w:rPr>
      </w:pPr>
    </w:p>
    <w:p>
      <w:pPr>
        <w:spacing w:line="360" w:lineRule="auto"/>
        <w:ind w:firstLine="281" w:firstLineChars="100"/>
        <w:rPr>
          <w:rFonts w:eastAsia="GB仿宋2312"/>
          <w:b/>
          <w:sz w:val="28"/>
          <w:szCs w:val="28"/>
        </w:rPr>
      </w:pPr>
      <w:r>
        <w:rPr>
          <w:rFonts w:eastAsia="GB仿宋2312"/>
          <w:b/>
          <w:sz w:val="28"/>
          <w:szCs w:val="28"/>
        </w:rPr>
        <w:t>一、估价假设与前提条件</w:t>
      </w:r>
    </w:p>
    <w:p>
      <w:pPr>
        <w:spacing w:line="360" w:lineRule="auto"/>
        <w:ind w:firstLine="420" w:firstLineChars="150"/>
        <w:rPr>
          <w:rFonts w:eastAsia="GB仿宋2312"/>
          <w:sz w:val="28"/>
        </w:rPr>
      </w:pPr>
      <w:r>
        <w:rPr>
          <w:rFonts w:eastAsia="GB仿宋2312"/>
          <w:sz w:val="28"/>
        </w:rPr>
        <w:t>（一）一般假设</w:t>
      </w:r>
    </w:p>
    <w:p>
      <w:pPr>
        <w:spacing w:line="360" w:lineRule="auto"/>
        <w:ind w:firstLine="560" w:firstLineChars="200"/>
        <w:rPr>
          <w:rFonts w:eastAsia="GB仿宋2312"/>
          <w:spacing w:val="-2"/>
          <w:sz w:val="28"/>
        </w:rPr>
      </w:pPr>
      <w:r>
        <w:rPr>
          <w:rFonts w:eastAsia="GB仿宋2312"/>
          <w:sz w:val="28"/>
        </w:rPr>
        <w:t>1、本次估价以估价委</w:t>
      </w:r>
      <w:r>
        <w:rPr>
          <w:rFonts w:eastAsia="GB仿宋2312"/>
          <w:sz w:val="28"/>
          <w:szCs w:val="22"/>
        </w:rPr>
        <w:t>托人提供的《</w:t>
      </w:r>
      <w:r>
        <w:rPr>
          <w:rFonts w:hint="eastAsia" w:eastAsia="GB仿宋2312"/>
          <w:sz w:val="28"/>
          <w:szCs w:val="22"/>
          <w:lang w:eastAsia="zh-CN"/>
        </w:rPr>
        <w:t>平罗县人民法院委托书</w:t>
      </w:r>
      <w:r>
        <w:rPr>
          <w:rFonts w:eastAsia="GB仿宋2312"/>
          <w:sz w:val="28"/>
          <w:szCs w:val="22"/>
        </w:rPr>
        <w:t>》</w:t>
      </w:r>
      <w:r>
        <w:rPr>
          <w:rFonts w:hint="eastAsia" w:eastAsia="GB仿宋2312"/>
          <w:w w:val="98"/>
          <w:sz w:val="28"/>
          <w:lang w:eastAsia="zh-CN"/>
        </w:rPr>
        <w:t>【（20</w:t>
      </w:r>
      <w:r>
        <w:rPr>
          <w:rFonts w:hint="eastAsia" w:eastAsia="GB仿宋2312"/>
          <w:w w:val="98"/>
          <w:sz w:val="28"/>
          <w:lang w:val="en-US" w:eastAsia="zh-CN"/>
        </w:rPr>
        <w:t>22</w:t>
      </w:r>
      <w:r>
        <w:rPr>
          <w:rFonts w:hint="eastAsia" w:eastAsia="GB仿宋2312"/>
          <w:w w:val="98"/>
          <w:sz w:val="28"/>
          <w:lang w:eastAsia="zh-CN"/>
        </w:rPr>
        <w:t>）宁</w:t>
      </w:r>
      <w:r>
        <w:rPr>
          <w:rFonts w:hint="eastAsia" w:eastAsia="GB仿宋2312"/>
          <w:w w:val="98"/>
          <w:sz w:val="28"/>
          <w:lang w:val="en-US" w:eastAsia="zh-CN"/>
        </w:rPr>
        <w:t>0221执恢322</w:t>
      </w:r>
      <w:r>
        <w:rPr>
          <w:rFonts w:hint="eastAsia" w:eastAsia="GB仿宋2312"/>
          <w:w w:val="98"/>
          <w:sz w:val="28"/>
          <w:lang w:eastAsia="zh-CN"/>
        </w:rPr>
        <w:t>号】</w:t>
      </w:r>
      <w:r>
        <w:rPr>
          <w:rFonts w:hint="eastAsia" w:eastAsia="GB仿宋2312"/>
          <w:sz w:val="28"/>
          <w:szCs w:val="22"/>
          <w:lang w:eastAsia="zh-CN"/>
        </w:rPr>
        <w:t>《房屋所有权证》《平罗县不动产登记信息查询单》</w:t>
      </w:r>
      <w:r>
        <w:rPr>
          <w:rFonts w:hint="eastAsia" w:ascii="Times New Roman" w:eastAsia="GB仿宋2312"/>
          <w:kern w:val="2"/>
          <w:sz w:val="28"/>
          <w:szCs w:val="22"/>
          <w:lang w:eastAsia="zh-CN"/>
        </w:rPr>
        <w:t>《</w:t>
      </w:r>
      <w:r>
        <w:rPr>
          <w:rFonts w:hint="eastAsia" w:ascii="Times New Roman" w:eastAsia="GB仿宋2312"/>
          <w:kern w:val="2"/>
          <w:sz w:val="28"/>
          <w:szCs w:val="22"/>
          <w:lang w:val="en-US" w:eastAsia="zh-CN"/>
        </w:rPr>
        <w:t>房屋他项</w:t>
      </w:r>
      <w:r>
        <w:rPr>
          <w:rFonts w:hint="eastAsia" w:ascii="Times New Roman" w:eastAsia="GB仿宋2312"/>
          <w:kern w:val="2"/>
          <w:sz w:val="28"/>
          <w:szCs w:val="22"/>
          <w:lang w:eastAsia="zh-CN"/>
        </w:rPr>
        <w:t>权证》</w:t>
      </w:r>
      <w:r>
        <w:rPr>
          <w:rFonts w:eastAsia="GB仿宋2312"/>
          <w:sz w:val="28"/>
        </w:rPr>
        <w:t>为依据，我们未到有关主管部门对其记载内容的真实性进行核实，</w:t>
      </w:r>
      <w:r>
        <w:rPr>
          <w:rFonts w:eastAsia="GB仿宋2312"/>
          <w:kern w:val="0"/>
          <w:sz w:val="28"/>
          <w:szCs w:val="28"/>
        </w:rPr>
        <w:t>在无理由怀疑其合法性、真实性、准确性和完整性的情况下，假定估价委托人提供的资料合法、真实、准确、完整。</w:t>
      </w:r>
    </w:p>
    <w:p>
      <w:pPr>
        <w:spacing w:line="360" w:lineRule="auto"/>
        <w:ind w:firstLine="579" w:firstLineChars="207"/>
        <w:rPr>
          <w:rFonts w:eastAsia="GB仿宋2312"/>
          <w:spacing w:val="5"/>
          <w:sz w:val="28"/>
          <w:szCs w:val="28"/>
        </w:rPr>
      </w:pPr>
      <w:r>
        <w:rPr>
          <w:rFonts w:eastAsia="GB仿宋2312"/>
          <w:sz w:val="28"/>
          <w:szCs w:val="28"/>
        </w:rPr>
        <w:t>2、</w:t>
      </w:r>
      <w:r>
        <w:rPr>
          <w:rFonts w:eastAsia="GB仿宋2312"/>
          <w:spacing w:val="5"/>
          <w:sz w:val="28"/>
          <w:szCs w:val="28"/>
        </w:rPr>
        <w:t>估价人员对估价对象的实地查勘也仅限于在查勘之日的外观作一般性的查看，对未暴露及难以接触到的部位、水、电、消防或者其他设施设备等无结构性损害等质量缺陷，本报告涉及估价对象的设施设备及房屋装修等情况以能够符合国家有关技术、质量、验收规范，符合国家有关安全使用标准为假设前提。</w:t>
      </w:r>
    </w:p>
    <w:p>
      <w:pPr>
        <w:spacing w:line="360" w:lineRule="auto"/>
        <w:ind w:firstLine="579" w:firstLineChars="207"/>
        <w:jc w:val="left"/>
        <w:rPr>
          <w:rFonts w:eastAsia="GB仿宋2312"/>
          <w:spacing w:val="5"/>
          <w:sz w:val="28"/>
          <w:szCs w:val="28"/>
        </w:rPr>
      </w:pPr>
      <w:r>
        <w:rPr>
          <w:rFonts w:eastAsia="GB仿宋2312"/>
          <w:sz w:val="28"/>
          <w:szCs w:val="28"/>
        </w:rPr>
        <w:t>3、</w:t>
      </w:r>
      <w:r>
        <w:rPr>
          <w:rFonts w:eastAsia="GB仿宋2312"/>
          <w:spacing w:val="5"/>
          <w:sz w:val="28"/>
          <w:szCs w:val="28"/>
        </w:rPr>
        <w:t>本报告假设估价对象在现状条件下，按照法定用途持续使用。</w:t>
      </w:r>
      <w:r>
        <w:rPr>
          <w:rFonts w:hint="eastAsia" w:ascii="仿宋_GB2312" w:hAnsi="仿宋_GB2312" w:eastAsia="仿宋_GB2312" w:cs="仿宋_GB2312"/>
          <w:color w:val="auto"/>
          <w:sz w:val="28"/>
          <w:szCs w:val="28"/>
          <w:highlight w:val="none"/>
        </w:rPr>
        <w:t>估价对象现</w:t>
      </w:r>
      <w:r>
        <w:rPr>
          <w:rFonts w:hint="eastAsia" w:ascii="仿宋_GB2312" w:hAnsi="仿宋_GB2312" w:eastAsia="仿宋_GB2312" w:cs="仿宋_GB2312"/>
          <w:color w:val="auto"/>
          <w:sz w:val="28"/>
          <w:szCs w:val="28"/>
          <w:highlight w:val="none"/>
          <w:lang w:val="en-US" w:eastAsia="zh-CN"/>
        </w:rPr>
        <w:t>为产权人自用</w:t>
      </w:r>
      <w:r>
        <w:rPr>
          <w:rFonts w:hint="eastAsia" w:ascii="仿宋_GB2312" w:hAnsi="仿宋_GB2312" w:eastAsia="仿宋_GB2312" w:cs="仿宋_GB2312"/>
          <w:color w:val="auto"/>
          <w:sz w:val="28"/>
          <w:szCs w:val="28"/>
          <w:highlight w:val="none"/>
        </w:rPr>
        <w:t>，本次</w:t>
      </w:r>
      <w:r>
        <w:rPr>
          <w:rFonts w:hint="eastAsia" w:ascii="仿宋_GB2312" w:hAnsi="仿宋_GB2312" w:eastAsia="仿宋_GB2312" w:cs="仿宋_GB2312"/>
          <w:color w:val="auto"/>
          <w:sz w:val="28"/>
          <w:szCs w:val="28"/>
          <w:highlight w:val="none"/>
          <w:lang w:val="en-US" w:eastAsia="zh-CN"/>
        </w:rPr>
        <w:t>估价</w:t>
      </w:r>
      <w:r>
        <w:rPr>
          <w:rFonts w:hint="eastAsia" w:ascii="仿宋_GB2312" w:hAnsi="仿宋_GB2312" w:eastAsia="仿宋_GB2312" w:cs="仿宋_GB2312"/>
          <w:color w:val="auto"/>
          <w:sz w:val="28"/>
          <w:szCs w:val="28"/>
          <w:highlight w:val="none"/>
        </w:rPr>
        <w:t>设定估价对象不存在租赁权、用益物权及占有使用情况。</w:t>
      </w:r>
    </w:p>
    <w:p>
      <w:pPr>
        <w:spacing w:line="360" w:lineRule="auto"/>
        <w:ind w:firstLine="600" w:firstLineChars="207"/>
        <w:jc w:val="left"/>
        <w:rPr>
          <w:rFonts w:eastAsia="GB仿宋2312"/>
          <w:spacing w:val="5"/>
          <w:sz w:val="28"/>
          <w:szCs w:val="28"/>
          <w:highlight w:val="none"/>
        </w:rPr>
      </w:pPr>
      <w:r>
        <w:rPr>
          <w:rFonts w:eastAsia="GB仿宋2312"/>
          <w:spacing w:val="5"/>
          <w:sz w:val="28"/>
          <w:szCs w:val="28"/>
        </w:rPr>
        <w:t>4、在价值时点时的房地产市场为公开、平等、自愿的交易市场。</w:t>
      </w:r>
    </w:p>
    <w:p>
      <w:pPr>
        <w:spacing w:line="360" w:lineRule="auto"/>
        <w:ind w:firstLine="600" w:firstLineChars="207"/>
        <w:rPr>
          <w:rFonts w:eastAsia="GB仿宋2312"/>
          <w:spacing w:val="5"/>
          <w:sz w:val="28"/>
          <w:szCs w:val="28"/>
        </w:rPr>
      </w:pPr>
      <w:r>
        <w:rPr>
          <w:rFonts w:eastAsia="GB仿宋2312"/>
          <w:spacing w:val="5"/>
          <w:sz w:val="28"/>
          <w:szCs w:val="28"/>
        </w:rPr>
        <w:t>5、本次估价以我公司估价人员进行实地查勘时间</w:t>
      </w:r>
      <w:r>
        <w:rPr>
          <w:rFonts w:hint="eastAsia" w:eastAsia="GB仿宋2312"/>
          <w:spacing w:val="5"/>
          <w:sz w:val="28"/>
          <w:szCs w:val="28"/>
          <w:lang w:eastAsia="zh-CN"/>
        </w:rPr>
        <w:t>2022年</w:t>
      </w:r>
      <w:r>
        <w:rPr>
          <w:rFonts w:hint="eastAsia" w:eastAsia="GB仿宋2312"/>
          <w:spacing w:val="5"/>
          <w:sz w:val="28"/>
          <w:szCs w:val="28"/>
          <w:lang w:val="en-US" w:eastAsia="zh-CN"/>
        </w:rPr>
        <w:t>8</w:t>
      </w:r>
      <w:r>
        <w:rPr>
          <w:rFonts w:hint="eastAsia" w:eastAsia="GB仿宋2312"/>
          <w:spacing w:val="5"/>
          <w:sz w:val="28"/>
          <w:szCs w:val="28"/>
          <w:lang w:eastAsia="zh-CN"/>
        </w:rPr>
        <w:t>月</w:t>
      </w:r>
      <w:r>
        <w:rPr>
          <w:rFonts w:hint="eastAsia" w:eastAsia="GB仿宋2312"/>
          <w:spacing w:val="5"/>
          <w:sz w:val="28"/>
          <w:szCs w:val="28"/>
          <w:lang w:val="en-US" w:eastAsia="zh-CN"/>
        </w:rPr>
        <w:t>11</w:t>
      </w:r>
      <w:r>
        <w:rPr>
          <w:rFonts w:hint="eastAsia" w:eastAsia="GB仿宋2312"/>
          <w:spacing w:val="5"/>
          <w:sz w:val="28"/>
          <w:szCs w:val="28"/>
          <w:lang w:eastAsia="zh-CN"/>
        </w:rPr>
        <w:t>日</w:t>
      </w:r>
      <w:r>
        <w:rPr>
          <w:rFonts w:eastAsia="GB仿宋2312"/>
          <w:spacing w:val="5"/>
          <w:sz w:val="28"/>
          <w:szCs w:val="28"/>
        </w:rPr>
        <w:t>为价值时点，本次假定人民法院拍卖（或者变卖）财产之日的估价对象状况和房地产市场状况与实地查勘完成之日无变化。</w:t>
      </w:r>
    </w:p>
    <w:p>
      <w:pPr>
        <w:spacing w:line="360" w:lineRule="auto"/>
        <w:ind w:right="115" w:rightChars="36" w:firstLine="573"/>
        <w:rPr>
          <w:rFonts w:eastAsia="GB仿宋2312"/>
          <w:color w:val="auto"/>
          <w:spacing w:val="-4"/>
          <w:sz w:val="28"/>
          <w:szCs w:val="28"/>
          <w:highlight w:val="none"/>
        </w:rPr>
      </w:pPr>
      <w:r>
        <w:rPr>
          <w:rFonts w:eastAsia="GB仿宋2312"/>
          <w:color w:val="auto"/>
          <w:spacing w:val="-4"/>
          <w:sz w:val="28"/>
          <w:szCs w:val="28"/>
          <w:highlight w:val="none"/>
        </w:rPr>
        <w:t>6、</w:t>
      </w:r>
      <w:r>
        <w:rPr>
          <w:rFonts w:hint="eastAsia" w:eastAsia="GB仿宋2312"/>
          <w:color w:val="auto"/>
          <w:spacing w:val="-4"/>
          <w:sz w:val="28"/>
          <w:szCs w:val="28"/>
          <w:highlight w:val="none"/>
          <w:lang w:val="en-US" w:eastAsia="zh-CN"/>
        </w:rPr>
        <w:t>估价委托人</w:t>
      </w:r>
      <w:r>
        <w:rPr>
          <w:rFonts w:hint="eastAsia" w:eastAsia="GB仿宋2312"/>
          <w:color w:val="auto"/>
          <w:spacing w:val="-4"/>
          <w:sz w:val="28"/>
          <w:szCs w:val="28"/>
          <w:highlight w:val="none"/>
        </w:rPr>
        <w:t>未明确估价对象存在欠缴税金、物业费、供暖费、水电气费等相关费用及滞纳金，本次</w:t>
      </w:r>
      <w:r>
        <w:rPr>
          <w:rFonts w:hint="eastAsia" w:eastAsia="GB仿宋2312"/>
          <w:color w:val="auto"/>
          <w:spacing w:val="-4"/>
          <w:sz w:val="28"/>
          <w:szCs w:val="28"/>
          <w:highlight w:val="none"/>
          <w:lang w:val="en-US" w:eastAsia="zh-CN"/>
        </w:rPr>
        <w:t>估价</w:t>
      </w:r>
      <w:r>
        <w:rPr>
          <w:rFonts w:hint="eastAsia" w:eastAsia="GB仿宋2312"/>
          <w:color w:val="auto"/>
          <w:spacing w:val="-4"/>
          <w:sz w:val="28"/>
          <w:szCs w:val="28"/>
          <w:highlight w:val="none"/>
        </w:rPr>
        <w:t>亦未扣除房屋二次交易过户时应缴纳的税费及产权人使用过程中所欠的物业费、供暖费、水电气费等相关费用及滞纳金，提醒报告使用人注意。</w:t>
      </w:r>
    </w:p>
    <w:p>
      <w:pPr>
        <w:spacing w:line="360" w:lineRule="auto"/>
        <w:ind w:right="115" w:rightChars="36" w:firstLine="573" w:firstLineChars="0"/>
        <w:rPr>
          <w:rFonts w:eastAsia="GB仿宋2312"/>
          <w:sz w:val="28"/>
        </w:rPr>
      </w:pPr>
      <w:r>
        <w:rPr>
          <w:rFonts w:eastAsia="GB仿宋2312"/>
          <w:sz w:val="28"/>
        </w:rPr>
        <w:t>7、本次估价未考虑国家宏观经济政策发生重大变化（如国家财税、土地利用等政策的重大调整变化）以及遇有自然力和其他不可抗力对估价结论的影响。</w:t>
      </w:r>
    </w:p>
    <w:p>
      <w:pPr>
        <w:spacing w:line="360" w:lineRule="auto"/>
        <w:ind w:firstLine="411" w:firstLineChars="147"/>
        <w:rPr>
          <w:rFonts w:eastAsia="GB仿宋2312"/>
          <w:bCs/>
          <w:sz w:val="28"/>
        </w:rPr>
      </w:pPr>
      <w:r>
        <w:rPr>
          <w:rFonts w:eastAsia="GB仿宋2312"/>
          <w:bCs/>
          <w:sz w:val="28"/>
        </w:rPr>
        <w:t>(二)</w:t>
      </w:r>
      <w:r>
        <w:rPr>
          <w:rFonts w:hint="eastAsia" w:eastAsia="GB仿宋2312"/>
          <w:bCs/>
          <w:sz w:val="28"/>
          <w:lang w:eastAsia="zh-CN"/>
        </w:rPr>
        <w:t>特殊</w:t>
      </w:r>
      <w:r>
        <w:rPr>
          <w:rFonts w:eastAsia="GB仿宋2312"/>
          <w:bCs/>
          <w:sz w:val="28"/>
        </w:rPr>
        <w:t>假设</w:t>
      </w:r>
    </w:p>
    <w:p>
      <w:pPr>
        <w:keepNext w:val="0"/>
        <w:keepLines w:val="0"/>
        <w:widowControl/>
        <w:suppressLineNumbers w:val="0"/>
        <w:spacing w:line="360" w:lineRule="auto"/>
        <w:ind w:firstLine="560" w:firstLineChars="0"/>
        <w:jc w:val="left"/>
        <w:rPr>
          <w:rFonts w:eastAsia="仿宋"/>
          <w:kern w:val="0"/>
          <w:sz w:val="28"/>
          <w:szCs w:val="28"/>
        </w:rPr>
      </w:pPr>
      <w:r>
        <w:rPr>
          <w:rFonts w:eastAsia="仿宋"/>
          <w:kern w:val="0"/>
          <w:sz w:val="28"/>
          <w:szCs w:val="28"/>
        </w:rPr>
        <w:t>1、未定事项假设</w:t>
      </w:r>
    </w:p>
    <w:p>
      <w:pPr>
        <w:keepNext w:val="0"/>
        <w:keepLines w:val="0"/>
        <w:widowControl/>
        <w:suppressLineNumbers w:val="0"/>
        <w:spacing w:line="360" w:lineRule="auto"/>
        <w:ind w:right="115" w:rightChars="36" w:firstLine="573" w:firstLineChars="0"/>
        <w:jc w:val="left"/>
        <w:rPr>
          <w:rFonts w:hint="default" w:ascii="Times New Roman" w:eastAsia="GB仿宋2312"/>
          <w:sz w:val="28"/>
          <w:szCs w:val="20"/>
          <w:highlight w:val="none"/>
        </w:rPr>
      </w:pPr>
      <w:r>
        <w:rPr>
          <w:rFonts w:hint="default" w:eastAsia="GB仿宋2312"/>
          <w:kern w:val="2"/>
          <w:sz w:val="28"/>
          <w:szCs w:val="20"/>
          <w:highlight w:val="none"/>
        </w:rPr>
        <w:t>由于估价委托人未提供《</w:t>
      </w:r>
      <w:r>
        <w:rPr>
          <w:rFonts w:hint="eastAsia" w:eastAsia="GB仿宋2312"/>
          <w:kern w:val="2"/>
          <w:sz w:val="28"/>
          <w:szCs w:val="20"/>
          <w:highlight w:val="none"/>
          <w:lang w:eastAsia="zh-CN"/>
        </w:rPr>
        <w:t>国有土地使用证</w:t>
      </w:r>
      <w:r>
        <w:rPr>
          <w:rFonts w:hint="default" w:eastAsia="GB仿宋2312"/>
          <w:kern w:val="2"/>
          <w:sz w:val="28"/>
          <w:szCs w:val="20"/>
          <w:highlight w:val="none"/>
        </w:rPr>
        <w:t>》，</w:t>
      </w:r>
      <w:r>
        <w:rPr>
          <w:rFonts w:hint="default" w:ascii="Times New Roman" w:eastAsia="GB仿宋2312"/>
          <w:sz w:val="28"/>
          <w:szCs w:val="20"/>
          <w:highlight w:val="none"/>
        </w:rPr>
        <w:t>土地使用权人、使用权面积、地类用途、土地使用权类型、终止日期等土地权利状况不详，目前其实际用途为住宅用地。</w:t>
      </w:r>
      <w:r>
        <w:rPr>
          <w:rFonts w:hint="default" w:eastAsia="GB仿宋2312"/>
          <w:kern w:val="2"/>
          <w:sz w:val="28"/>
          <w:szCs w:val="20"/>
          <w:highlight w:val="none"/>
        </w:rPr>
        <w:t>根据估价委托人提供的</w:t>
      </w:r>
      <w:r>
        <w:rPr>
          <w:rFonts w:hint="eastAsia" w:eastAsia="GB仿宋2312"/>
          <w:kern w:val="2"/>
          <w:sz w:val="28"/>
          <w:szCs w:val="20"/>
          <w:highlight w:val="none"/>
          <w:lang w:eastAsia="zh-CN"/>
        </w:rPr>
        <w:t>《</w:t>
      </w:r>
      <w:r>
        <w:rPr>
          <w:rFonts w:hint="eastAsia" w:eastAsia="GB仿宋2312"/>
          <w:kern w:val="2"/>
          <w:sz w:val="28"/>
          <w:szCs w:val="20"/>
          <w:highlight w:val="none"/>
          <w:lang w:val="en-US" w:eastAsia="zh-CN"/>
        </w:rPr>
        <w:t>平罗县不动产登记信息查询单</w:t>
      </w:r>
      <w:r>
        <w:rPr>
          <w:rFonts w:hint="eastAsia" w:eastAsia="GB仿宋2312"/>
          <w:kern w:val="2"/>
          <w:sz w:val="28"/>
          <w:szCs w:val="20"/>
          <w:highlight w:val="none"/>
          <w:lang w:eastAsia="zh-CN"/>
        </w:rPr>
        <w:t>》</w:t>
      </w:r>
      <w:r>
        <w:rPr>
          <w:rFonts w:hint="default" w:eastAsia="GB仿宋2312"/>
          <w:kern w:val="2"/>
          <w:sz w:val="28"/>
          <w:szCs w:val="20"/>
          <w:highlight w:val="none"/>
          <w:lang w:eastAsia="zh-CN"/>
        </w:rPr>
        <w:t>显示</w:t>
      </w:r>
      <w:r>
        <w:rPr>
          <w:rFonts w:hint="default" w:eastAsia="GB仿宋2312"/>
          <w:kern w:val="2"/>
          <w:sz w:val="28"/>
          <w:szCs w:val="20"/>
          <w:highlight w:val="none"/>
        </w:rPr>
        <w:t>，房屋用途为</w:t>
      </w:r>
      <w:r>
        <w:rPr>
          <w:rFonts w:hint="default" w:eastAsia="GB仿宋2312"/>
          <w:kern w:val="2"/>
          <w:sz w:val="28"/>
          <w:szCs w:val="20"/>
          <w:highlight w:val="none"/>
          <w:lang w:eastAsia="zh-CN"/>
        </w:rPr>
        <w:t>住宅</w:t>
      </w:r>
      <w:r>
        <w:rPr>
          <w:rFonts w:hint="default" w:eastAsia="GB仿宋2312"/>
          <w:kern w:val="2"/>
          <w:sz w:val="28"/>
          <w:szCs w:val="20"/>
          <w:highlight w:val="none"/>
        </w:rPr>
        <w:t>，</w:t>
      </w:r>
      <w:r>
        <w:rPr>
          <w:rFonts w:hint="eastAsia" w:eastAsia="GB仿宋2312"/>
          <w:kern w:val="2"/>
          <w:sz w:val="28"/>
          <w:szCs w:val="20"/>
          <w:highlight w:val="none"/>
          <w:lang w:val="en-US" w:eastAsia="zh-CN"/>
        </w:rPr>
        <w:t>土地使用权类型为国有建设用地使用权，</w:t>
      </w:r>
      <w:r>
        <w:rPr>
          <w:rFonts w:hint="default" w:eastAsia="GB仿宋2312"/>
          <w:kern w:val="2"/>
          <w:sz w:val="28"/>
          <w:szCs w:val="20"/>
          <w:highlight w:val="none"/>
        </w:rPr>
        <w:t>地类（用途）为</w:t>
      </w:r>
      <w:r>
        <w:rPr>
          <w:rFonts w:hint="default" w:eastAsia="GB仿宋2312"/>
          <w:kern w:val="2"/>
          <w:sz w:val="28"/>
          <w:szCs w:val="20"/>
          <w:highlight w:val="none"/>
          <w:lang w:eastAsia="zh-CN"/>
        </w:rPr>
        <w:t>住宅</w:t>
      </w:r>
      <w:r>
        <w:rPr>
          <w:rFonts w:hint="default" w:eastAsia="GB仿宋2312"/>
          <w:kern w:val="2"/>
          <w:sz w:val="28"/>
          <w:szCs w:val="20"/>
          <w:highlight w:val="none"/>
        </w:rPr>
        <w:t>用地，</w:t>
      </w:r>
      <w:r>
        <w:rPr>
          <w:rFonts w:hint="default" w:eastAsia="GB仿宋2312"/>
          <w:kern w:val="2"/>
          <w:sz w:val="28"/>
          <w:szCs w:val="20"/>
          <w:highlight w:val="none"/>
          <w:lang w:eastAsia="zh-CN"/>
        </w:rPr>
        <w:t>土地性质</w:t>
      </w:r>
      <w:r>
        <w:rPr>
          <w:rFonts w:hint="default" w:eastAsia="GB仿宋2312"/>
          <w:kern w:val="2"/>
          <w:sz w:val="28"/>
          <w:szCs w:val="20"/>
          <w:highlight w:val="none"/>
        </w:rPr>
        <w:t>为</w:t>
      </w:r>
      <w:r>
        <w:rPr>
          <w:rFonts w:hint="default" w:eastAsia="GB仿宋2312"/>
          <w:kern w:val="2"/>
          <w:sz w:val="28"/>
          <w:szCs w:val="20"/>
          <w:highlight w:val="none"/>
          <w:lang w:eastAsia="zh-CN"/>
        </w:rPr>
        <w:t>出让，</w:t>
      </w:r>
      <w:r>
        <w:rPr>
          <w:rFonts w:hint="default" w:ascii="Times New Roman" w:eastAsia="GB仿宋2312"/>
          <w:sz w:val="28"/>
          <w:szCs w:val="20"/>
          <w:highlight w:val="none"/>
        </w:rPr>
        <w:t>终止日期</w:t>
      </w:r>
      <w:r>
        <w:rPr>
          <w:rFonts w:hint="default" w:ascii="Times New Roman" w:eastAsia="GB仿宋2312"/>
          <w:sz w:val="28"/>
          <w:szCs w:val="20"/>
          <w:highlight w:val="none"/>
          <w:lang w:eastAsia="zh-CN"/>
        </w:rPr>
        <w:t>为</w:t>
      </w:r>
      <w:r>
        <w:rPr>
          <w:rFonts w:hint="eastAsia" w:eastAsia="GB仿宋2312"/>
          <w:sz w:val="28"/>
          <w:szCs w:val="20"/>
          <w:highlight w:val="none"/>
          <w:lang w:eastAsia="zh-CN"/>
        </w:rPr>
        <w:t>20</w:t>
      </w:r>
      <w:r>
        <w:rPr>
          <w:rFonts w:hint="eastAsia" w:eastAsia="GB仿宋2312"/>
          <w:sz w:val="28"/>
          <w:szCs w:val="20"/>
          <w:highlight w:val="none"/>
          <w:lang w:val="en-US" w:eastAsia="zh-CN"/>
        </w:rPr>
        <w:t>80</w:t>
      </w:r>
      <w:r>
        <w:rPr>
          <w:rFonts w:hint="eastAsia" w:eastAsia="GB仿宋2312"/>
          <w:sz w:val="28"/>
          <w:szCs w:val="20"/>
          <w:highlight w:val="none"/>
          <w:lang w:eastAsia="zh-CN"/>
        </w:rPr>
        <w:t>年</w:t>
      </w:r>
      <w:r>
        <w:rPr>
          <w:rFonts w:hint="eastAsia" w:eastAsia="GB仿宋2312"/>
          <w:sz w:val="28"/>
          <w:szCs w:val="20"/>
          <w:highlight w:val="none"/>
          <w:lang w:val="en-US" w:eastAsia="zh-CN"/>
        </w:rPr>
        <w:t>4</w:t>
      </w:r>
      <w:r>
        <w:rPr>
          <w:rFonts w:hint="eastAsia" w:eastAsia="GB仿宋2312"/>
          <w:sz w:val="28"/>
          <w:szCs w:val="20"/>
          <w:highlight w:val="none"/>
          <w:lang w:eastAsia="zh-CN"/>
        </w:rPr>
        <w:t>月</w:t>
      </w:r>
      <w:r>
        <w:rPr>
          <w:rFonts w:hint="eastAsia" w:eastAsia="GB仿宋2312"/>
          <w:sz w:val="28"/>
          <w:szCs w:val="20"/>
          <w:highlight w:val="none"/>
          <w:lang w:val="en-US" w:eastAsia="zh-CN"/>
        </w:rPr>
        <w:t>22</w:t>
      </w:r>
      <w:r>
        <w:rPr>
          <w:rFonts w:hint="eastAsia" w:eastAsia="GB仿宋2312"/>
          <w:sz w:val="28"/>
          <w:szCs w:val="20"/>
          <w:highlight w:val="none"/>
          <w:lang w:eastAsia="zh-CN"/>
        </w:rPr>
        <w:t>日</w:t>
      </w:r>
      <w:r>
        <w:rPr>
          <w:rFonts w:hint="default" w:ascii="Times New Roman" w:eastAsia="GB仿宋2312"/>
          <w:sz w:val="28"/>
          <w:szCs w:val="20"/>
          <w:highlight w:val="none"/>
        </w:rPr>
        <w:t>，则至价值时点，其国有建设用地使用权剩余使用年限为</w:t>
      </w:r>
      <w:r>
        <w:rPr>
          <w:rFonts w:hint="eastAsia" w:eastAsia="GB仿宋2312"/>
          <w:sz w:val="28"/>
          <w:szCs w:val="20"/>
          <w:highlight w:val="none"/>
          <w:lang w:val="en-US" w:eastAsia="zh-CN"/>
        </w:rPr>
        <w:t>57.70</w:t>
      </w:r>
      <w:r>
        <w:rPr>
          <w:rFonts w:hint="default" w:ascii="Times New Roman" w:eastAsia="GB仿宋2312"/>
          <w:sz w:val="28"/>
          <w:szCs w:val="20"/>
          <w:highlight w:val="none"/>
        </w:rPr>
        <w:t>年。</w:t>
      </w:r>
    </w:p>
    <w:p>
      <w:pPr>
        <w:widowControl/>
        <w:spacing w:line="360" w:lineRule="auto"/>
        <w:ind w:left="598" w:leftChars="187" w:firstLine="0" w:firstLineChars="0"/>
        <w:jc w:val="left"/>
        <w:rPr>
          <w:rFonts w:eastAsia="GB仿宋2312"/>
          <w:bCs/>
          <w:sz w:val="28"/>
        </w:rPr>
      </w:pPr>
      <w:r>
        <w:rPr>
          <w:rFonts w:eastAsia="GB仿宋2312"/>
          <w:bCs/>
          <w:sz w:val="28"/>
        </w:rPr>
        <w:t>2、背离事实假设</w:t>
      </w:r>
    </w:p>
    <w:p>
      <w:pPr>
        <w:spacing w:line="360" w:lineRule="auto"/>
        <w:ind w:right="-160" w:rightChars="-50" w:firstLine="544" w:firstLineChars="200"/>
        <w:rPr>
          <w:rFonts w:hint="eastAsia" w:ascii="仿宋_GB2312" w:hAnsi="仿宋_GB2312" w:eastAsia="仿宋_GB2312" w:cs="仿宋_GB2312"/>
          <w:bCs/>
          <w:color w:val="auto"/>
          <w:sz w:val="28"/>
          <w:szCs w:val="28"/>
          <w:highlight w:val="none"/>
        </w:rPr>
      </w:pPr>
      <w:r>
        <w:rPr>
          <w:rFonts w:eastAsia="GB仿宋2312"/>
          <w:spacing w:val="-4"/>
          <w:sz w:val="28"/>
          <w:szCs w:val="28"/>
        </w:rPr>
        <w:t>根据</w:t>
      </w:r>
      <w:r>
        <w:rPr>
          <w:rFonts w:hint="eastAsia" w:eastAsia="GB仿宋2312"/>
          <w:bCs/>
          <w:sz w:val="28"/>
          <w:szCs w:val="22"/>
          <w:lang w:eastAsia="zh-CN"/>
        </w:rPr>
        <w:t>《平罗县不动产登记信息查询单》</w:t>
      </w:r>
      <w:r>
        <w:rPr>
          <w:rFonts w:eastAsia="GB仿宋2312"/>
          <w:bCs/>
          <w:sz w:val="28"/>
          <w:szCs w:val="22"/>
        </w:rPr>
        <w:t>记载，估价对象</w:t>
      </w:r>
      <w:r>
        <w:rPr>
          <w:rFonts w:eastAsia="GB仿宋2312"/>
          <w:bCs/>
          <w:sz w:val="28"/>
          <w:szCs w:val="22"/>
          <w:highlight w:val="none"/>
        </w:rPr>
        <w:t>已进行</w:t>
      </w:r>
      <w:r>
        <w:rPr>
          <w:rFonts w:hint="eastAsia" w:eastAsia="GB仿宋2312"/>
          <w:bCs/>
          <w:sz w:val="28"/>
          <w:szCs w:val="22"/>
          <w:highlight w:val="none"/>
          <w:lang w:val="en-US" w:eastAsia="zh-CN"/>
        </w:rPr>
        <w:t>抵押</w:t>
      </w:r>
      <w:r>
        <w:rPr>
          <w:rFonts w:eastAsia="GB仿宋2312"/>
          <w:bCs/>
          <w:sz w:val="28"/>
          <w:szCs w:val="22"/>
          <w:highlight w:val="none"/>
        </w:rPr>
        <w:t>登记</w:t>
      </w:r>
      <w:r>
        <w:rPr>
          <w:rFonts w:hint="eastAsia" w:eastAsia="GB仿宋2312"/>
          <w:bCs/>
          <w:sz w:val="28"/>
          <w:szCs w:val="22"/>
          <w:highlight w:val="none"/>
          <w:lang w:eastAsia="zh-CN"/>
        </w:rPr>
        <w:t>。</w:t>
      </w:r>
      <w:r>
        <w:rPr>
          <w:rFonts w:eastAsia="GB仿宋2312"/>
          <w:bCs/>
          <w:sz w:val="28"/>
          <w:szCs w:val="22"/>
          <w:highlight w:val="none"/>
        </w:rPr>
        <w:t>根据本次估价目的，</w:t>
      </w:r>
      <w:r>
        <w:rPr>
          <w:rFonts w:hint="eastAsia" w:ascii="仿宋_GB2312" w:hAnsi="仿宋_GB2312" w:eastAsia="仿宋_GB2312" w:cs="仿宋_GB2312"/>
          <w:bCs/>
          <w:color w:val="auto"/>
          <w:sz w:val="28"/>
          <w:szCs w:val="28"/>
          <w:highlight w:val="none"/>
        </w:rPr>
        <w:t>未考虑评估对象原有的担保物权和其他优先受偿权的影响。</w:t>
      </w:r>
    </w:p>
    <w:p>
      <w:pPr>
        <w:widowControl/>
        <w:numPr>
          <w:ilvl w:val="-1"/>
          <w:numId w:val="0"/>
        </w:numPr>
        <w:spacing w:line="360" w:lineRule="auto"/>
        <w:ind w:left="0" w:leftChars="0" w:firstLine="560" w:firstLineChars="200"/>
        <w:rPr>
          <w:rFonts w:eastAsia="仿宋"/>
          <w:kern w:val="0"/>
          <w:sz w:val="28"/>
          <w:szCs w:val="28"/>
        </w:rPr>
      </w:pPr>
      <w:r>
        <w:rPr>
          <w:rFonts w:eastAsia="仿宋"/>
          <w:kern w:val="0"/>
          <w:sz w:val="28"/>
          <w:szCs w:val="28"/>
        </w:rPr>
        <w:t>3、不相一致假设</w:t>
      </w:r>
    </w:p>
    <w:p>
      <w:pPr>
        <w:widowControl/>
        <w:numPr>
          <w:ilvl w:val="255"/>
          <w:numId w:val="0"/>
        </w:numPr>
        <w:spacing w:line="360" w:lineRule="auto"/>
        <w:ind w:firstLine="560" w:firstLineChars="200"/>
        <w:rPr>
          <w:rFonts w:hint="eastAsia" w:eastAsia="仿宋"/>
          <w:color w:val="auto"/>
          <w:sz w:val="28"/>
          <w:szCs w:val="28"/>
          <w:highlight w:val="none"/>
        </w:rPr>
      </w:pPr>
      <w:r>
        <w:rPr>
          <w:rFonts w:eastAsia="仿宋"/>
          <w:color w:val="auto"/>
          <w:kern w:val="0"/>
          <w:sz w:val="28"/>
          <w:szCs w:val="28"/>
          <w:highlight w:val="none"/>
        </w:rPr>
        <w:t>估价对象不存在不相一致事项，故本估价报告无不相一致事项假设。</w:t>
      </w:r>
    </w:p>
    <w:p>
      <w:pPr>
        <w:numPr>
          <w:ilvl w:val="0"/>
          <w:numId w:val="1"/>
        </w:numPr>
        <w:spacing w:line="360" w:lineRule="auto"/>
        <w:ind w:right="43" w:firstLine="560" w:firstLineChars="200"/>
        <w:rPr>
          <w:rFonts w:eastAsia="GB仿宋2312"/>
          <w:sz w:val="28"/>
        </w:rPr>
      </w:pPr>
      <w:r>
        <w:rPr>
          <w:rFonts w:eastAsia="GB仿宋2312"/>
          <w:sz w:val="28"/>
        </w:rPr>
        <w:t>依据不足假设</w:t>
      </w:r>
    </w:p>
    <w:p>
      <w:pPr>
        <w:pStyle w:val="2"/>
        <w:spacing w:line="360" w:lineRule="auto"/>
        <w:ind w:firstLine="560" w:firstLineChars="200"/>
        <w:rPr>
          <w:rFonts w:hint="eastAsia" w:ascii="仿宋_GB2312" w:hAnsi="仿宋_GB2312" w:eastAsia="仿宋_GB2312" w:cs="仿宋_GB2312"/>
          <w:bCs/>
          <w:color w:val="auto"/>
          <w:sz w:val="28"/>
          <w:szCs w:val="28"/>
          <w:highlight w:val="none"/>
          <w:lang w:eastAsia="zh-CN"/>
        </w:rPr>
      </w:pPr>
      <w:r>
        <w:rPr>
          <w:rFonts w:hint="eastAsia" w:ascii="Times New Roman" w:eastAsia="GB仿宋2312"/>
          <w:color w:val="auto"/>
          <w:szCs w:val="22"/>
          <w:highlight w:val="none"/>
        </w:rPr>
        <w:t>估价委托人提供的</w:t>
      </w:r>
      <w:r>
        <w:rPr>
          <w:rFonts w:hint="eastAsia" w:eastAsia="GB仿宋2312"/>
          <w:sz w:val="28"/>
          <w:szCs w:val="22"/>
          <w:lang w:eastAsia="zh-CN"/>
        </w:rPr>
        <w:t>《房屋所有权证》《平罗县不动产登记信息查询单》《房屋</w:t>
      </w:r>
      <w:r>
        <w:rPr>
          <w:rFonts w:hint="eastAsia" w:eastAsia="GB仿宋2312"/>
          <w:sz w:val="28"/>
          <w:szCs w:val="22"/>
          <w:lang w:val="en-US" w:eastAsia="zh-CN"/>
        </w:rPr>
        <w:t>他项</w:t>
      </w:r>
      <w:r>
        <w:rPr>
          <w:rFonts w:hint="eastAsia" w:eastAsia="GB仿宋2312"/>
          <w:sz w:val="28"/>
          <w:szCs w:val="22"/>
          <w:lang w:eastAsia="zh-CN"/>
        </w:rPr>
        <w:t>权证》等</w:t>
      </w:r>
      <w:r>
        <w:rPr>
          <w:rFonts w:hint="eastAsia" w:ascii="Times New Roman" w:eastAsia="GB仿宋2312"/>
          <w:color w:val="auto"/>
          <w:szCs w:val="22"/>
          <w:highlight w:val="none"/>
        </w:rPr>
        <w:t>为复印件，估价人员未核对其原件，本次</w:t>
      </w:r>
      <w:r>
        <w:rPr>
          <w:rFonts w:hint="eastAsia" w:ascii="Times New Roman" w:eastAsia="GB仿宋2312"/>
          <w:color w:val="auto"/>
          <w:szCs w:val="22"/>
          <w:highlight w:val="none"/>
          <w:lang w:val="en-US" w:eastAsia="zh-CN"/>
        </w:rPr>
        <w:t>估价</w:t>
      </w:r>
      <w:r>
        <w:rPr>
          <w:rFonts w:hint="eastAsia" w:ascii="Times New Roman" w:eastAsia="GB仿宋2312"/>
          <w:color w:val="auto"/>
          <w:szCs w:val="22"/>
          <w:highlight w:val="none"/>
        </w:rPr>
        <w:t>假设</w:t>
      </w:r>
      <w:r>
        <w:rPr>
          <w:rFonts w:hint="eastAsia" w:eastAsia="GB仿宋2312"/>
          <w:sz w:val="28"/>
          <w:szCs w:val="22"/>
          <w:lang w:eastAsia="zh-CN"/>
        </w:rPr>
        <w:t>《房屋所有权证》《平罗县不动产登记信息查询单》《房屋</w:t>
      </w:r>
      <w:r>
        <w:rPr>
          <w:rFonts w:hint="eastAsia" w:eastAsia="GB仿宋2312"/>
          <w:sz w:val="28"/>
          <w:szCs w:val="22"/>
          <w:lang w:val="en-US" w:eastAsia="zh-CN"/>
        </w:rPr>
        <w:t>他项</w:t>
      </w:r>
      <w:r>
        <w:rPr>
          <w:rFonts w:hint="eastAsia" w:eastAsia="GB仿宋2312"/>
          <w:sz w:val="28"/>
          <w:szCs w:val="22"/>
          <w:lang w:eastAsia="zh-CN"/>
        </w:rPr>
        <w:t>权证》</w:t>
      </w:r>
      <w:r>
        <w:rPr>
          <w:rFonts w:hint="eastAsia" w:ascii="Times New Roman" w:eastAsia="GB仿宋2312"/>
          <w:color w:val="auto"/>
          <w:szCs w:val="22"/>
          <w:highlight w:val="none"/>
        </w:rPr>
        <w:t>复印件所记载内容与原件一致，并以此为估价前提及假设限制条件。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eastAsia="GB仿宋2312"/>
          <w:b/>
          <w:spacing w:val="0"/>
          <w:sz w:val="28"/>
          <w:szCs w:val="28"/>
        </w:rPr>
      </w:pPr>
      <w:r>
        <w:rPr>
          <w:rFonts w:eastAsia="GB仿宋2312"/>
          <w:b/>
          <w:spacing w:val="0"/>
          <w:sz w:val="28"/>
          <w:szCs w:val="28"/>
        </w:rPr>
        <w:t>二、估价报告使用限制条件</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eastAsia="GB仿宋2312"/>
          <w:color w:val="auto"/>
          <w:sz w:val="28"/>
          <w:highlight w:val="none"/>
        </w:rPr>
      </w:pPr>
      <w:r>
        <w:rPr>
          <w:rFonts w:eastAsia="GB仿宋2312"/>
          <w:color w:val="auto"/>
          <w:spacing w:val="-6"/>
          <w:sz w:val="28"/>
          <w:highlight w:val="none"/>
        </w:rPr>
        <w:t>1、</w:t>
      </w:r>
      <w:r>
        <w:rPr>
          <w:rFonts w:hint="eastAsia" w:eastAsia="GB仿宋2312"/>
          <w:color w:val="auto"/>
          <w:spacing w:val="-6"/>
          <w:sz w:val="28"/>
          <w:highlight w:val="none"/>
        </w:rPr>
        <w:t>本估价报告所涉及的估价对象范围由估价委托人确定并现场指</w:t>
      </w:r>
      <w:r>
        <w:rPr>
          <w:rFonts w:hint="eastAsia" w:eastAsia="GB仿宋2312"/>
          <w:color w:val="auto"/>
          <w:sz w:val="28"/>
          <w:highlight w:val="none"/>
        </w:rPr>
        <w:t>认。</w:t>
      </w:r>
    </w:p>
    <w:p>
      <w:pPr>
        <w:spacing w:line="360" w:lineRule="auto"/>
        <w:ind w:firstLine="544" w:firstLineChars="200"/>
        <w:rPr>
          <w:rFonts w:eastAsia="GB仿宋2312"/>
          <w:spacing w:val="-4"/>
          <w:sz w:val="28"/>
        </w:rPr>
      </w:pPr>
      <w:r>
        <w:rPr>
          <w:rFonts w:hint="eastAsia" w:eastAsia="GB仿宋2312"/>
          <w:spacing w:val="-4"/>
          <w:sz w:val="28"/>
          <w:lang w:val="en-US" w:eastAsia="zh-CN"/>
        </w:rPr>
        <w:t>2、</w:t>
      </w:r>
      <w:r>
        <w:rPr>
          <w:rFonts w:eastAsia="GB仿宋2312"/>
          <w:spacing w:val="-4"/>
          <w:sz w:val="28"/>
        </w:rPr>
        <w:t>本报告</w:t>
      </w:r>
      <w:r>
        <w:rPr>
          <w:rFonts w:hint="eastAsia" w:eastAsia="GB仿宋2312"/>
          <w:spacing w:val="-4"/>
          <w:sz w:val="28"/>
          <w:lang w:eastAsia="zh-CN"/>
        </w:rPr>
        <w:t>使用期限</w:t>
      </w:r>
      <w:r>
        <w:rPr>
          <w:rFonts w:eastAsia="GB仿宋2312"/>
          <w:spacing w:val="-4"/>
          <w:sz w:val="28"/>
        </w:rPr>
        <w:t>内，估价委托人或者报告使用人应当按照法律规定和估价报告载明的使用范围使用估价报告，违反该规定使用估价报告的，本估价机构和注册房地产估价师依法不承担责任。未经估价机构书面同意，本估价报告的全部或部分及任何参考资料均不允许在任何公开发表的文件、通告或声明中引用，也不得以其他任何方式公开发表。报告解释权为本估价机构所有。</w:t>
      </w:r>
    </w:p>
    <w:p>
      <w:pPr>
        <w:spacing w:line="360" w:lineRule="auto"/>
        <w:ind w:firstLine="560" w:firstLineChars="200"/>
        <w:rPr>
          <w:rFonts w:eastAsia="GB仿宋2312"/>
          <w:sz w:val="28"/>
        </w:rPr>
      </w:pPr>
      <w:r>
        <w:rPr>
          <w:rFonts w:hint="eastAsia" w:eastAsia="GB仿宋2312"/>
          <w:sz w:val="28"/>
          <w:lang w:val="en-US" w:eastAsia="zh-CN"/>
        </w:rPr>
        <w:t>3</w:t>
      </w:r>
      <w:r>
        <w:rPr>
          <w:rFonts w:eastAsia="GB仿宋2312"/>
          <w:sz w:val="28"/>
        </w:rPr>
        <w:t>、</w:t>
      </w:r>
      <w:r>
        <w:rPr>
          <w:rFonts w:eastAsia="GB仿宋2312"/>
          <w:spacing w:val="-6"/>
          <w:sz w:val="28"/>
        </w:rPr>
        <w:t>本报告估价目的是</w:t>
      </w:r>
      <w:r>
        <w:rPr>
          <w:rFonts w:eastAsia="GB仿宋2312"/>
          <w:spacing w:val="-6"/>
          <w:sz w:val="28"/>
          <w:szCs w:val="28"/>
        </w:rPr>
        <w:t>为人民法院确定财产处置参考价提供参考依据，</w:t>
      </w:r>
      <w:r>
        <w:rPr>
          <w:rFonts w:eastAsia="GB仿宋2312"/>
          <w:spacing w:val="-6"/>
          <w:sz w:val="28"/>
        </w:rPr>
        <w:t>不能用作其他经济活动，如若用于其他用途本报告估价结论无效。</w:t>
      </w:r>
    </w:p>
    <w:p>
      <w:pPr>
        <w:spacing w:line="360" w:lineRule="auto"/>
        <w:ind w:firstLine="536" w:firstLineChars="200"/>
        <w:rPr>
          <w:rFonts w:eastAsia="GB仿宋2312"/>
          <w:sz w:val="28"/>
        </w:rPr>
      </w:pPr>
      <w:r>
        <w:rPr>
          <w:rFonts w:hint="eastAsia" w:eastAsia="GB仿宋2312"/>
          <w:spacing w:val="-6"/>
          <w:sz w:val="28"/>
          <w:lang w:val="en-US" w:eastAsia="zh-CN"/>
        </w:rPr>
        <w:t>4</w:t>
      </w:r>
      <w:r>
        <w:rPr>
          <w:rFonts w:eastAsia="GB仿宋2312"/>
          <w:spacing w:val="-6"/>
          <w:sz w:val="28"/>
        </w:rPr>
        <w:t>、</w:t>
      </w:r>
      <w:r>
        <w:rPr>
          <w:rFonts w:eastAsia="GB仿宋2312"/>
          <w:spacing w:val="-6"/>
          <w:kern w:val="0"/>
          <w:sz w:val="28"/>
          <w:szCs w:val="28"/>
        </w:rPr>
        <w:t>本估价报告</w:t>
      </w:r>
      <w:r>
        <w:rPr>
          <w:rFonts w:hint="eastAsia" w:eastAsia="GB仿宋2312"/>
          <w:spacing w:val="-6"/>
          <w:kern w:val="0"/>
          <w:sz w:val="28"/>
          <w:szCs w:val="28"/>
          <w:lang w:eastAsia="zh-CN"/>
        </w:rPr>
        <w:t>使用期限</w:t>
      </w:r>
      <w:r>
        <w:rPr>
          <w:rFonts w:eastAsia="GB仿宋2312"/>
          <w:spacing w:val="-6"/>
          <w:kern w:val="0"/>
          <w:sz w:val="28"/>
          <w:szCs w:val="28"/>
        </w:rPr>
        <w:t>自估价报告出具之日起为壹年（即自</w:t>
      </w:r>
      <w:r>
        <w:rPr>
          <w:rFonts w:hint="eastAsia" w:eastAsia="GB仿宋2312"/>
          <w:spacing w:val="-6"/>
          <w:kern w:val="0"/>
          <w:sz w:val="28"/>
          <w:szCs w:val="28"/>
          <w:lang w:eastAsia="zh-CN"/>
        </w:rPr>
        <w:t>2022年</w:t>
      </w:r>
      <w:r>
        <w:rPr>
          <w:rFonts w:hint="eastAsia" w:eastAsia="GB仿宋2312"/>
          <w:spacing w:val="-6"/>
          <w:kern w:val="0"/>
          <w:sz w:val="28"/>
          <w:szCs w:val="28"/>
          <w:lang w:val="en-US" w:eastAsia="zh-CN"/>
        </w:rPr>
        <w:t>8</w:t>
      </w:r>
      <w:r>
        <w:rPr>
          <w:rFonts w:hint="eastAsia" w:eastAsia="GB仿宋2312"/>
          <w:spacing w:val="-6"/>
          <w:kern w:val="0"/>
          <w:sz w:val="28"/>
          <w:szCs w:val="28"/>
          <w:lang w:eastAsia="zh-CN"/>
        </w:rPr>
        <w:t>月</w:t>
      </w:r>
      <w:r>
        <w:rPr>
          <w:rFonts w:hint="eastAsia" w:eastAsia="GB仿宋2312"/>
          <w:color w:val="auto"/>
          <w:spacing w:val="-6"/>
          <w:kern w:val="0"/>
          <w:sz w:val="28"/>
          <w:szCs w:val="28"/>
          <w:lang w:val="en-US" w:eastAsia="zh-CN"/>
        </w:rPr>
        <w:t>26</w:t>
      </w:r>
      <w:r>
        <w:rPr>
          <w:rFonts w:hint="eastAsia" w:eastAsia="GB仿宋2312"/>
          <w:color w:val="auto"/>
          <w:spacing w:val="-6"/>
          <w:kern w:val="0"/>
          <w:sz w:val="28"/>
          <w:szCs w:val="28"/>
          <w:lang w:eastAsia="zh-CN"/>
        </w:rPr>
        <w:t>日至2023年</w:t>
      </w:r>
      <w:r>
        <w:rPr>
          <w:rFonts w:hint="eastAsia" w:eastAsia="GB仿宋2312"/>
          <w:color w:val="auto"/>
          <w:spacing w:val="-6"/>
          <w:kern w:val="0"/>
          <w:sz w:val="28"/>
          <w:szCs w:val="28"/>
          <w:lang w:val="en-US" w:eastAsia="zh-CN"/>
        </w:rPr>
        <w:t>8</w:t>
      </w:r>
      <w:r>
        <w:rPr>
          <w:rFonts w:hint="eastAsia" w:eastAsia="GB仿宋2312"/>
          <w:color w:val="auto"/>
          <w:spacing w:val="-6"/>
          <w:kern w:val="0"/>
          <w:sz w:val="28"/>
          <w:szCs w:val="28"/>
          <w:lang w:eastAsia="zh-CN"/>
        </w:rPr>
        <w:t>月</w:t>
      </w:r>
      <w:r>
        <w:rPr>
          <w:rFonts w:hint="eastAsia" w:eastAsia="GB仿宋2312"/>
          <w:color w:val="auto"/>
          <w:spacing w:val="-6"/>
          <w:kern w:val="0"/>
          <w:sz w:val="28"/>
          <w:szCs w:val="28"/>
          <w:lang w:val="en-US" w:eastAsia="zh-CN"/>
        </w:rPr>
        <w:t>25</w:t>
      </w:r>
      <w:r>
        <w:rPr>
          <w:rFonts w:hint="eastAsia" w:eastAsia="GB仿宋2312"/>
          <w:spacing w:val="-6"/>
          <w:kern w:val="0"/>
          <w:sz w:val="28"/>
          <w:szCs w:val="28"/>
          <w:lang w:eastAsia="zh-CN"/>
        </w:rPr>
        <w:t>日</w:t>
      </w:r>
      <w:r>
        <w:rPr>
          <w:rFonts w:eastAsia="GB仿宋2312"/>
          <w:spacing w:val="-6"/>
          <w:kern w:val="0"/>
          <w:sz w:val="28"/>
          <w:szCs w:val="28"/>
        </w:rPr>
        <w:t>）。若报告</w:t>
      </w:r>
      <w:r>
        <w:rPr>
          <w:rFonts w:hint="eastAsia" w:eastAsia="GB仿宋2312"/>
          <w:spacing w:val="-6"/>
          <w:kern w:val="0"/>
          <w:sz w:val="28"/>
          <w:szCs w:val="28"/>
          <w:lang w:eastAsia="zh-CN"/>
        </w:rPr>
        <w:t>使用期限</w:t>
      </w:r>
      <w:r>
        <w:rPr>
          <w:rFonts w:eastAsia="GB仿宋2312"/>
          <w:spacing w:val="-6"/>
          <w:kern w:val="0"/>
          <w:sz w:val="28"/>
          <w:szCs w:val="28"/>
        </w:rPr>
        <w:t>限内，房地产市场或估价对象状况发生重大变化，估价结果需做相应调整或委托估价机构重新估价</w:t>
      </w:r>
      <w:r>
        <w:rPr>
          <w:rFonts w:eastAsia="GB仿宋2312"/>
          <w:spacing w:val="-6"/>
          <w:sz w:val="28"/>
        </w:rPr>
        <w:t>。</w:t>
      </w:r>
    </w:p>
    <w:p>
      <w:pPr>
        <w:spacing w:line="360" w:lineRule="auto"/>
        <w:ind w:firstLine="536" w:firstLineChars="200"/>
        <w:rPr>
          <w:rFonts w:hint="eastAsia" w:eastAsia="GB仿宋2312"/>
          <w:color w:val="auto"/>
          <w:sz w:val="28"/>
          <w:szCs w:val="28"/>
          <w:highlight w:val="none"/>
        </w:rPr>
      </w:pPr>
      <w:r>
        <w:rPr>
          <w:rFonts w:hint="eastAsia" w:eastAsia="GB仿宋2312"/>
          <w:spacing w:val="-6"/>
          <w:sz w:val="28"/>
          <w:lang w:val="en-US" w:eastAsia="zh-CN"/>
        </w:rPr>
        <w:t>5</w:t>
      </w:r>
      <w:r>
        <w:rPr>
          <w:rFonts w:eastAsia="GB仿宋2312"/>
          <w:spacing w:val="-6"/>
          <w:sz w:val="28"/>
        </w:rPr>
        <w:t>、</w:t>
      </w:r>
      <w:r>
        <w:rPr>
          <w:rFonts w:hint="eastAsia" w:eastAsia="GB仿宋2312"/>
          <w:color w:val="auto"/>
          <w:sz w:val="28"/>
          <w:szCs w:val="28"/>
          <w:highlight w:val="none"/>
        </w:rPr>
        <w:t>本估价报告是严格按照房地产估价的原则和程序进行的，所评出</w:t>
      </w:r>
      <w:r>
        <w:rPr>
          <w:rFonts w:hint="eastAsia" w:eastAsia="GB仿宋2312"/>
          <w:color w:val="auto"/>
          <w:spacing w:val="-4"/>
          <w:sz w:val="28"/>
          <w:szCs w:val="28"/>
          <w:highlight w:val="none"/>
        </w:rPr>
        <w:t>的估价结果为公开市场假设条件下估价对象在价值时点的公开市场价</w:t>
      </w:r>
      <w:r>
        <w:rPr>
          <w:rFonts w:hint="eastAsia" w:eastAsia="GB仿宋2312"/>
          <w:color w:val="auto"/>
          <w:sz w:val="28"/>
          <w:szCs w:val="28"/>
          <w:highlight w:val="none"/>
        </w:rPr>
        <w:t>值。</w:t>
      </w:r>
    </w:p>
    <w:p>
      <w:pPr>
        <w:spacing w:line="360" w:lineRule="auto"/>
        <w:ind w:firstLine="560" w:firstLineChars="200"/>
        <w:rPr>
          <w:rFonts w:hint="default" w:ascii="Times New Roman" w:hAnsi="Times New Roman" w:eastAsia="GB仿宋2312" w:cs="Times New Roman"/>
          <w:bCs w:val="0"/>
          <w:color w:val="auto"/>
          <w:sz w:val="28"/>
          <w:szCs w:val="20"/>
          <w:highlight w:val="none"/>
        </w:rPr>
      </w:pPr>
      <w:r>
        <w:rPr>
          <w:rFonts w:hint="default" w:eastAsia="GB仿宋2312"/>
          <w:color w:val="auto"/>
          <w:sz w:val="28"/>
          <w:szCs w:val="20"/>
          <w:highlight w:val="none"/>
          <w:lang w:val="en-US" w:eastAsia="zh-CN"/>
        </w:rPr>
        <w:t>6、</w:t>
      </w:r>
      <w:r>
        <w:rPr>
          <w:rFonts w:hint="default" w:ascii="Times New Roman" w:hAnsi="Times New Roman" w:eastAsia="GB仿宋2312" w:cs="Times New Roman"/>
          <w:bCs w:val="0"/>
          <w:color w:val="auto"/>
          <w:sz w:val="28"/>
          <w:szCs w:val="20"/>
          <w:highlight w:val="none"/>
        </w:rPr>
        <w:t>本估价对象范围为</w:t>
      </w:r>
      <w:r>
        <w:rPr>
          <w:rFonts w:hint="default" w:ascii="Times New Roman" w:hAnsi="Times New Roman" w:eastAsia="GB仿宋2312" w:cs="Times New Roman"/>
          <w:snapToGrid/>
          <w:color w:val="auto"/>
          <w:kern w:val="2"/>
          <w:sz w:val="28"/>
          <w:szCs w:val="20"/>
          <w:highlight w:val="none"/>
        </w:rPr>
        <w:t>位于</w:t>
      </w:r>
      <w:r>
        <w:rPr>
          <w:rFonts w:hint="eastAsia" w:eastAsia="仿宋"/>
          <w:sz w:val="28"/>
          <w:szCs w:val="28"/>
          <w:lang w:val="en-US" w:eastAsia="zh-CN"/>
        </w:rPr>
        <w:t>平罗县南门外桥馨家园11幢1单元301号</w:t>
      </w:r>
      <w:r>
        <w:rPr>
          <w:rFonts w:hint="eastAsia" w:eastAsia="GB仿宋2312"/>
          <w:color w:val="auto"/>
          <w:sz w:val="28"/>
          <w:szCs w:val="20"/>
          <w:highlight w:val="none"/>
          <w:lang w:val="en-US" w:eastAsia="zh-CN"/>
        </w:rPr>
        <w:t>住宅</w:t>
      </w:r>
      <w:r>
        <w:rPr>
          <w:rFonts w:hint="default" w:ascii="Times New Roman" w:hAnsi="Times New Roman" w:eastAsia="GB仿宋2312" w:cs="Times New Roman"/>
          <w:bCs w:val="0"/>
          <w:snapToGrid/>
          <w:color w:val="auto"/>
          <w:kern w:val="2"/>
          <w:sz w:val="28"/>
          <w:szCs w:val="20"/>
          <w:highlight w:val="none"/>
        </w:rPr>
        <w:t>，总</w:t>
      </w:r>
      <w:r>
        <w:rPr>
          <w:rFonts w:hint="default" w:ascii="Times New Roman" w:hAnsi="Times New Roman" w:eastAsia="GB仿宋2312" w:cs="Times New Roman"/>
          <w:snapToGrid/>
          <w:color w:val="auto"/>
          <w:kern w:val="2"/>
          <w:sz w:val="28"/>
          <w:szCs w:val="20"/>
          <w:highlight w:val="none"/>
        </w:rPr>
        <w:t>建筑面积为</w:t>
      </w:r>
      <w:r>
        <w:rPr>
          <w:rFonts w:hint="eastAsia" w:eastAsia="GB仿宋2312" w:cs="Times New Roman"/>
          <w:snapToGrid/>
          <w:color w:val="auto"/>
          <w:kern w:val="2"/>
          <w:sz w:val="28"/>
          <w:szCs w:val="20"/>
          <w:highlight w:val="none"/>
          <w:lang w:val="en-US" w:eastAsia="zh-CN"/>
        </w:rPr>
        <w:t>98.69</w:t>
      </w:r>
      <w:r>
        <w:rPr>
          <w:rFonts w:hint="default" w:ascii="Times New Roman" w:hAnsi="Times New Roman" w:eastAsia="GB仿宋2312" w:cs="Times New Roman"/>
          <w:snapToGrid/>
          <w:color w:val="auto"/>
          <w:kern w:val="2"/>
          <w:sz w:val="28"/>
          <w:szCs w:val="20"/>
          <w:highlight w:val="none"/>
        </w:rPr>
        <w:t>平方米</w:t>
      </w:r>
      <w:r>
        <w:rPr>
          <w:rFonts w:hint="default" w:ascii="Times New Roman" w:hAnsi="Times New Roman" w:eastAsia="GB仿宋2312" w:cs="Times New Roman"/>
          <w:snapToGrid/>
          <w:color w:val="auto"/>
          <w:kern w:val="2"/>
          <w:sz w:val="28"/>
          <w:szCs w:val="20"/>
          <w:highlight w:val="none"/>
          <w:lang w:eastAsia="zh-CN"/>
        </w:rPr>
        <w:t>住宅</w:t>
      </w:r>
      <w:r>
        <w:rPr>
          <w:rFonts w:hint="default" w:ascii="Times New Roman" w:hAnsi="Times New Roman" w:eastAsia="GB仿宋2312" w:cs="Times New Roman"/>
          <w:snapToGrid/>
          <w:color w:val="auto"/>
          <w:kern w:val="2"/>
          <w:sz w:val="28"/>
          <w:szCs w:val="20"/>
          <w:highlight w:val="none"/>
        </w:rPr>
        <w:t>用途房地产</w:t>
      </w:r>
      <w:r>
        <w:rPr>
          <w:rFonts w:hint="default" w:ascii="Times New Roman" w:hAnsi="Times New Roman" w:eastAsia="GB仿宋2312" w:cs="Times New Roman"/>
          <w:bCs w:val="0"/>
          <w:color w:val="auto"/>
          <w:sz w:val="28"/>
          <w:szCs w:val="20"/>
          <w:highlight w:val="none"/>
        </w:rPr>
        <w:t>，亦包含定着于房屋的影响房屋</w:t>
      </w:r>
      <w:r>
        <w:rPr>
          <w:rFonts w:hint="default" w:ascii="Times New Roman" w:hAnsi="Times New Roman" w:eastAsia="GB仿宋2312" w:cs="Times New Roman"/>
          <w:bCs w:val="0"/>
          <w:color w:val="auto"/>
          <w:spacing w:val="-4"/>
          <w:sz w:val="28"/>
          <w:szCs w:val="20"/>
          <w:highlight w:val="none"/>
        </w:rPr>
        <w:t>使用功能的设施设备</w:t>
      </w:r>
      <w:r>
        <w:rPr>
          <w:rFonts w:hint="eastAsia" w:eastAsia="GB仿宋2312" w:cs="Times New Roman"/>
          <w:bCs w:val="0"/>
          <w:color w:val="auto"/>
          <w:sz w:val="28"/>
          <w:szCs w:val="20"/>
          <w:highlight w:val="none"/>
          <w:lang w:eastAsia="zh-CN"/>
        </w:rPr>
        <w:t>及装饰装修</w:t>
      </w:r>
      <w:r>
        <w:rPr>
          <w:rFonts w:hint="default" w:ascii="Times New Roman" w:hAnsi="Times New Roman" w:eastAsia="GB仿宋2312" w:cs="Times New Roman"/>
          <w:bCs w:val="0"/>
          <w:color w:val="auto"/>
          <w:spacing w:val="-4"/>
          <w:sz w:val="28"/>
          <w:szCs w:val="20"/>
          <w:highlight w:val="none"/>
        </w:rPr>
        <w:t>，未包含房屋内外可移动的家具、器具、家用电器</w:t>
      </w:r>
      <w:r>
        <w:rPr>
          <w:rFonts w:hint="default" w:ascii="Times New Roman" w:hAnsi="Times New Roman" w:eastAsia="GB仿宋2312" w:cs="Times New Roman"/>
          <w:bCs w:val="0"/>
          <w:color w:val="auto"/>
          <w:sz w:val="28"/>
          <w:szCs w:val="20"/>
          <w:highlight w:val="none"/>
        </w:rPr>
        <w:t>等。</w:t>
      </w:r>
    </w:p>
    <w:p>
      <w:pPr>
        <w:spacing w:line="360" w:lineRule="auto"/>
        <w:ind w:right="0" w:rightChars="0" w:firstLine="560" w:firstLineChars="200"/>
        <w:rPr>
          <w:rFonts w:hint="default" w:ascii="Times New Roman" w:hAnsi="Times New Roman" w:eastAsia="GB仿宋2312" w:cs="Times New Roman"/>
          <w:color w:val="auto"/>
          <w:sz w:val="28"/>
          <w:szCs w:val="20"/>
          <w:highlight w:val="none"/>
        </w:rPr>
      </w:pPr>
      <w:r>
        <w:rPr>
          <w:rFonts w:hint="eastAsia" w:eastAsia="GB仿宋2312" w:cs="Times New Roman"/>
          <w:color w:val="auto"/>
          <w:sz w:val="28"/>
          <w:szCs w:val="20"/>
          <w:highlight w:val="none"/>
          <w:lang w:val="en-US" w:eastAsia="zh-CN"/>
        </w:rPr>
        <w:t>7</w:t>
      </w:r>
      <w:r>
        <w:rPr>
          <w:rFonts w:hint="default" w:ascii="Times New Roman" w:hAnsi="Times New Roman" w:eastAsia="GB仿宋2312" w:cs="Times New Roman"/>
          <w:color w:val="auto"/>
          <w:sz w:val="28"/>
          <w:szCs w:val="20"/>
          <w:highlight w:val="none"/>
        </w:rPr>
        <w:t>、估价委托人应当向估价机构如实提供估价对象的相关资料，本估价报告主要依据估价委托人提供的相关资料进行</w:t>
      </w:r>
      <w:r>
        <w:rPr>
          <w:rFonts w:hint="eastAsia" w:eastAsia="GB仿宋2312" w:cs="Times New Roman"/>
          <w:color w:val="auto"/>
          <w:sz w:val="28"/>
          <w:szCs w:val="20"/>
          <w:highlight w:val="none"/>
          <w:lang w:val="en-US" w:eastAsia="zh-CN"/>
        </w:rPr>
        <w:t>估价</w:t>
      </w:r>
      <w:r>
        <w:rPr>
          <w:rFonts w:hint="default" w:ascii="Times New Roman" w:hAnsi="Times New Roman" w:eastAsia="GB仿宋2312" w:cs="Times New Roman"/>
          <w:color w:val="auto"/>
          <w:sz w:val="28"/>
          <w:szCs w:val="20"/>
          <w:highlight w:val="none"/>
        </w:rPr>
        <w:t>，估价委托人应对其所提供资料的真实性、合法性和完整性负责。因估价委托人所提供的相关资料失实造成估价结果有误的，估价机构和估价人员不承担相应的责任。</w:t>
      </w:r>
    </w:p>
    <w:p>
      <w:pPr>
        <w:spacing w:line="470" w:lineRule="exact"/>
        <w:ind w:left="1" w:firstLine="537" w:firstLineChars="192"/>
        <w:rPr>
          <w:rFonts w:eastAsia="GB仿宋2312"/>
          <w:spacing w:val="-4"/>
          <w:sz w:val="28"/>
          <w:szCs w:val="28"/>
        </w:rPr>
      </w:pPr>
      <w:r>
        <w:rPr>
          <w:rFonts w:hint="eastAsia" w:eastAsia="GB仿宋2312"/>
          <w:sz w:val="28"/>
          <w:lang w:val="en-US" w:eastAsia="zh-CN"/>
        </w:rPr>
        <w:t>8</w:t>
      </w:r>
      <w:r>
        <w:rPr>
          <w:rFonts w:eastAsia="GB仿宋2312"/>
          <w:sz w:val="28"/>
        </w:rPr>
        <w:t>、本报告若出现文字或数字因打印、校对及其他原因发生误差时，请估价委托人及时通知本估价机构更正，否则，误差部分无效。</w:t>
      </w:r>
    </w:p>
    <w:p>
      <w:pPr>
        <w:spacing w:line="470" w:lineRule="exact"/>
        <w:ind w:right="74" w:firstLine="560" w:firstLineChars="200"/>
        <w:rPr>
          <w:rFonts w:eastAsia="GB仿宋2312"/>
          <w:sz w:val="28"/>
        </w:rPr>
      </w:pPr>
      <w:r>
        <w:rPr>
          <w:rFonts w:hint="eastAsia" w:eastAsia="GB仿宋2312"/>
          <w:sz w:val="28"/>
          <w:lang w:val="en-US" w:eastAsia="zh-CN"/>
        </w:rPr>
        <w:t>9</w:t>
      </w:r>
      <w:r>
        <w:rPr>
          <w:rFonts w:eastAsia="GB仿宋2312"/>
          <w:sz w:val="28"/>
        </w:rPr>
        <w:t>、</w:t>
      </w:r>
      <w:r>
        <w:rPr>
          <w:rFonts w:eastAsia="仿宋"/>
          <w:sz w:val="28"/>
        </w:rPr>
        <w:t>估价师声明、估价假设和限制条件、估价结果报告、附件都是报告书的组成部分，不得随意分割使用。本报告经法定代表人盖章，注册房地产估价师签章，估价机构盖章并作为一个整体时有效</w:t>
      </w:r>
      <w:r>
        <w:rPr>
          <w:rFonts w:eastAsia="GB仿宋2312"/>
          <w:sz w:val="28"/>
        </w:rPr>
        <w:t>。</w:t>
      </w:r>
    </w:p>
    <w:p>
      <w:pPr>
        <w:spacing w:line="360" w:lineRule="auto"/>
        <w:ind w:firstLine="586" w:firstLineChars="200"/>
        <w:rPr>
          <w:rFonts w:hint="eastAsia" w:eastAsia="GB仿宋2312"/>
          <w:b/>
          <w:bCs/>
          <w:spacing w:val="6"/>
          <w:sz w:val="28"/>
          <w:szCs w:val="28"/>
        </w:rPr>
      </w:pPr>
    </w:p>
    <w:p>
      <w:pPr>
        <w:spacing w:line="360" w:lineRule="auto"/>
        <w:ind w:firstLine="586" w:firstLineChars="200"/>
        <w:rPr>
          <w:rFonts w:hint="eastAsia" w:eastAsia="GB仿宋2312"/>
          <w:spacing w:val="6"/>
          <w:sz w:val="28"/>
          <w:szCs w:val="28"/>
        </w:rPr>
      </w:pPr>
      <w:r>
        <w:rPr>
          <w:rFonts w:hint="eastAsia" w:eastAsia="GB仿宋2312"/>
          <w:b/>
          <w:bCs/>
          <w:spacing w:val="6"/>
          <w:sz w:val="28"/>
          <w:szCs w:val="28"/>
        </w:rPr>
        <w:t>三、估价报告的使用</w:t>
      </w:r>
    </w:p>
    <w:p>
      <w:pPr>
        <w:pStyle w:val="2"/>
        <w:spacing w:line="360" w:lineRule="auto"/>
        <w:rPr>
          <w:rFonts w:hint="default" w:ascii="Times New Roman" w:eastAsia="GB仿宋2312"/>
          <w:szCs w:val="22"/>
        </w:rPr>
      </w:pPr>
      <w:r>
        <w:rPr>
          <w:rFonts w:hint="default" w:ascii="Times New Roman" w:eastAsia="GB仿宋2312"/>
          <w:szCs w:val="22"/>
        </w:rPr>
        <w:t>1、按照法律法规规定，</w:t>
      </w:r>
      <w:r>
        <w:rPr>
          <w:rFonts w:hint="eastAsia" w:ascii="Times New Roman" w:eastAsia="GB仿宋2312"/>
          <w:color w:val="auto"/>
          <w:szCs w:val="22"/>
          <w:highlight w:val="none"/>
          <w:lang w:val="en-US" w:eastAsia="zh-CN"/>
        </w:rPr>
        <w:t>估价对象</w:t>
      </w:r>
      <w:r>
        <w:rPr>
          <w:rFonts w:hint="default" w:ascii="Times New Roman" w:eastAsia="GB仿宋2312"/>
          <w:szCs w:val="22"/>
        </w:rPr>
        <w:t>交易税费由转让人和买受人各自负担；具体需要关注相关的拍卖公告，提醒报告使用人注意。</w:t>
      </w:r>
    </w:p>
    <w:p>
      <w:pPr>
        <w:pStyle w:val="2"/>
        <w:spacing w:line="360" w:lineRule="auto"/>
        <w:rPr>
          <w:rFonts w:hint="default" w:ascii="Times New Roman" w:eastAsia="GB仿宋2312"/>
          <w:szCs w:val="22"/>
        </w:rPr>
      </w:pPr>
      <w:r>
        <w:rPr>
          <w:rFonts w:hint="default" w:ascii="Times New Roman" w:eastAsia="GB仿宋2312"/>
          <w:szCs w:val="22"/>
        </w:rPr>
        <w:t>2、</w:t>
      </w:r>
      <w:r>
        <w:rPr>
          <w:rFonts w:hint="eastAsia" w:ascii="Times New Roman" w:eastAsia="GB仿宋2312"/>
          <w:szCs w:val="22"/>
          <w:highlight w:val="none"/>
          <w:lang w:val="en-US" w:eastAsia="zh-CN"/>
        </w:rPr>
        <w:t>估价委托人</w:t>
      </w:r>
      <w:r>
        <w:rPr>
          <w:rFonts w:hint="default" w:ascii="Times New Roman" w:eastAsia="GB仿宋2312"/>
          <w:szCs w:val="22"/>
        </w:rPr>
        <w:t>未明确所发生的</w:t>
      </w:r>
      <w:r>
        <w:rPr>
          <w:rFonts w:hint="eastAsia" w:ascii="Times New Roman" w:eastAsia="GB仿宋2312"/>
          <w:szCs w:val="22"/>
          <w:lang w:eastAsia="zh-CN"/>
        </w:rPr>
        <w:t>估价</w:t>
      </w:r>
      <w:r>
        <w:rPr>
          <w:rFonts w:hint="default" w:ascii="Times New Roman" w:eastAsia="GB仿宋2312"/>
          <w:szCs w:val="22"/>
        </w:rPr>
        <w:t>费、拍卖费、诉讼费、律师费等相关费用，本次</w:t>
      </w:r>
      <w:r>
        <w:rPr>
          <w:rFonts w:hint="eastAsia" w:ascii="Times New Roman" w:eastAsia="GB仿宋2312"/>
          <w:szCs w:val="22"/>
          <w:highlight w:val="none"/>
          <w:lang w:val="en-US" w:eastAsia="zh-CN"/>
        </w:rPr>
        <w:t>估价结果</w:t>
      </w:r>
      <w:r>
        <w:rPr>
          <w:rFonts w:hint="default" w:ascii="Times New Roman" w:eastAsia="GB仿宋2312"/>
          <w:szCs w:val="22"/>
        </w:rPr>
        <w:t>中亦未将相关财产处置费用从财产处置价款中扣除。</w:t>
      </w:r>
    </w:p>
    <w:p>
      <w:pPr>
        <w:pStyle w:val="2"/>
        <w:spacing w:line="360" w:lineRule="auto"/>
        <w:rPr>
          <w:rFonts w:hint="default" w:ascii="Times New Roman" w:eastAsia="GB仿宋2312"/>
          <w:szCs w:val="22"/>
        </w:rPr>
      </w:pPr>
      <w:r>
        <w:rPr>
          <w:rFonts w:hint="default" w:ascii="Times New Roman" w:eastAsia="GB仿宋2312"/>
          <w:szCs w:val="22"/>
        </w:rPr>
        <w:t>3、本次</w:t>
      </w:r>
      <w:r>
        <w:rPr>
          <w:rFonts w:hint="eastAsia" w:ascii="Times New Roman" w:eastAsia="GB仿宋2312"/>
          <w:szCs w:val="22"/>
          <w:lang w:val="en-US" w:eastAsia="zh-CN"/>
        </w:rPr>
        <w:t>估价</w:t>
      </w:r>
      <w:r>
        <w:rPr>
          <w:rFonts w:hint="default" w:ascii="Times New Roman" w:eastAsia="GB仿宋2312"/>
          <w:szCs w:val="22"/>
        </w:rPr>
        <w:t>中报告使用人应当充分关注并恰当考虑</w:t>
      </w:r>
      <w:r>
        <w:rPr>
          <w:rFonts w:hint="eastAsia" w:ascii="Times New Roman" w:eastAsia="GB仿宋2312"/>
          <w:szCs w:val="22"/>
          <w:highlight w:val="none"/>
          <w:lang w:val="en-US" w:eastAsia="zh-CN"/>
        </w:rPr>
        <w:t>估价</w:t>
      </w:r>
      <w:r>
        <w:rPr>
          <w:rFonts w:hint="default" w:ascii="Times New Roman" w:eastAsia="GB仿宋2312"/>
          <w:szCs w:val="22"/>
          <w:highlight w:val="none"/>
        </w:rPr>
        <w:t>对象</w:t>
      </w:r>
      <w:r>
        <w:rPr>
          <w:rFonts w:hint="default" w:ascii="Times New Roman" w:eastAsia="GB仿宋2312"/>
          <w:szCs w:val="22"/>
        </w:rPr>
        <w:t>被迫转让及处置后被执行人不自愿配合交付因素对</w:t>
      </w:r>
      <w:r>
        <w:rPr>
          <w:rFonts w:hint="eastAsia" w:ascii="Times New Roman" w:eastAsia="GB仿宋2312"/>
          <w:szCs w:val="22"/>
          <w:highlight w:val="none"/>
          <w:lang w:val="en-US" w:eastAsia="zh-CN"/>
        </w:rPr>
        <w:t>估价</w:t>
      </w:r>
      <w:r>
        <w:rPr>
          <w:rFonts w:hint="default" w:ascii="Times New Roman" w:eastAsia="GB仿宋2312"/>
          <w:szCs w:val="22"/>
          <w:highlight w:val="none"/>
        </w:rPr>
        <w:t>结果</w:t>
      </w:r>
      <w:r>
        <w:rPr>
          <w:rFonts w:hint="default" w:ascii="Times New Roman" w:eastAsia="GB仿宋2312"/>
          <w:szCs w:val="22"/>
        </w:rPr>
        <w:t>的不利影响。</w:t>
      </w:r>
    </w:p>
    <w:p>
      <w:pPr>
        <w:pStyle w:val="2"/>
        <w:spacing w:line="360" w:lineRule="auto"/>
        <w:rPr>
          <w:rFonts w:hint="default" w:ascii="Times New Roman" w:eastAsia="GB仿宋2312"/>
          <w:szCs w:val="22"/>
        </w:rPr>
      </w:pPr>
      <w:r>
        <w:rPr>
          <w:rFonts w:hint="default" w:ascii="Times New Roman" w:eastAsia="GB仿宋2312"/>
          <w:szCs w:val="22"/>
        </w:rPr>
        <w:t>4、</w:t>
      </w:r>
      <w:r>
        <w:rPr>
          <w:rFonts w:hint="eastAsia" w:ascii="Times New Roman" w:eastAsia="GB仿宋2312"/>
          <w:szCs w:val="22"/>
          <w:highlight w:val="none"/>
          <w:lang w:val="en-US" w:eastAsia="zh-CN"/>
        </w:rPr>
        <w:t>估价</w:t>
      </w:r>
      <w:r>
        <w:rPr>
          <w:rFonts w:hint="default" w:ascii="Times New Roman" w:eastAsia="GB仿宋2312"/>
          <w:szCs w:val="22"/>
          <w:highlight w:val="none"/>
        </w:rPr>
        <w:t>报告和</w:t>
      </w:r>
      <w:r>
        <w:rPr>
          <w:rFonts w:hint="eastAsia" w:ascii="Times New Roman" w:eastAsia="GB仿宋2312"/>
          <w:szCs w:val="22"/>
          <w:highlight w:val="none"/>
          <w:lang w:val="en-US" w:eastAsia="zh-CN"/>
        </w:rPr>
        <w:t>估价</w:t>
      </w:r>
      <w:r>
        <w:rPr>
          <w:rFonts w:hint="default" w:ascii="Times New Roman" w:eastAsia="GB仿宋2312"/>
          <w:szCs w:val="22"/>
          <w:highlight w:val="none"/>
        </w:rPr>
        <w:t>结果</w:t>
      </w:r>
      <w:r>
        <w:rPr>
          <w:rFonts w:hint="default" w:ascii="Times New Roman" w:eastAsia="GB仿宋2312"/>
          <w:szCs w:val="22"/>
        </w:rPr>
        <w:t>使用的特别提示：</w:t>
      </w:r>
    </w:p>
    <w:p>
      <w:pPr>
        <w:pStyle w:val="2"/>
        <w:spacing w:line="360" w:lineRule="auto"/>
        <w:rPr>
          <w:rFonts w:hint="default" w:ascii="Times New Roman" w:eastAsia="GB仿宋2312"/>
          <w:szCs w:val="22"/>
          <w:highlight w:val="none"/>
        </w:rPr>
      </w:pPr>
      <w:r>
        <w:rPr>
          <w:rFonts w:hint="default" w:ascii="Times New Roman" w:eastAsia="GB仿宋2312"/>
          <w:szCs w:val="22"/>
        </w:rPr>
        <w:t>⑴应当按照法律规定</w:t>
      </w:r>
      <w:r>
        <w:rPr>
          <w:rFonts w:hint="default" w:ascii="Times New Roman" w:eastAsia="GB仿宋2312"/>
          <w:szCs w:val="22"/>
          <w:highlight w:val="none"/>
        </w:rPr>
        <w:t>和</w:t>
      </w:r>
      <w:r>
        <w:rPr>
          <w:rFonts w:hint="eastAsia" w:ascii="Times New Roman" w:eastAsia="GB仿宋2312"/>
          <w:szCs w:val="22"/>
          <w:highlight w:val="none"/>
          <w:lang w:val="en-US" w:eastAsia="zh-CN"/>
        </w:rPr>
        <w:t>估价</w:t>
      </w:r>
      <w:r>
        <w:rPr>
          <w:rFonts w:hint="default" w:ascii="Times New Roman" w:eastAsia="GB仿宋2312"/>
          <w:szCs w:val="22"/>
          <w:highlight w:val="none"/>
        </w:rPr>
        <w:t>报告载明的用途、使用人、</w:t>
      </w:r>
      <w:r>
        <w:rPr>
          <w:rFonts w:hint="eastAsia" w:ascii="Times New Roman" w:eastAsia="GB仿宋2312"/>
          <w:szCs w:val="22"/>
          <w:highlight w:val="none"/>
          <w:lang w:eastAsia="zh-CN"/>
        </w:rPr>
        <w:t>使用期限</w:t>
      </w:r>
      <w:r>
        <w:rPr>
          <w:rFonts w:hint="default" w:ascii="Times New Roman" w:eastAsia="GB仿宋2312"/>
          <w:szCs w:val="22"/>
          <w:highlight w:val="none"/>
        </w:rPr>
        <w:t>等使用范围使用</w:t>
      </w:r>
      <w:r>
        <w:rPr>
          <w:rFonts w:hint="eastAsia" w:ascii="Times New Roman" w:eastAsia="GB仿宋2312"/>
          <w:szCs w:val="22"/>
          <w:highlight w:val="none"/>
          <w:lang w:val="en-US" w:eastAsia="zh-CN"/>
        </w:rPr>
        <w:t>估价</w:t>
      </w:r>
      <w:r>
        <w:rPr>
          <w:rFonts w:hint="default" w:ascii="Times New Roman" w:eastAsia="GB仿宋2312"/>
          <w:szCs w:val="22"/>
          <w:highlight w:val="none"/>
        </w:rPr>
        <w:t>报告。否则，房地产估价机构和注册房地产估价师依法不承担责任；</w:t>
      </w:r>
    </w:p>
    <w:p>
      <w:pPr>
        <w:pStyle w:val="2"/>
        <w:spacing w:line="360" w:lineRule="auto"/>
        <w:rPr>
          <w:rFonts w:hint="default" w:ascii="Times New Roman" w:eastAsia="GB仿宋2312"/>
          <w:szCs w:val="22"/>
        </w:rPr>
      </w:pPr>
      <w:r>
        <w:rPr>
          <w:rFonts w:hint="default" w:ascii="Times New Roman" w:eastAsia="GB仿宋2312"/>
          <w:szCs w:val="22"/>
        </w:rPr>
        <w:t>⑵</w:t>
      </w:r>
      <w:r>
        <w:rPr>
          <w:rFonts w:hint="eastAsia" w:ascii="Times New Roman" w:eastAsia="GB仿宋2312"/>
          <w:szCs w:val="22"/>
          <w:highlight w:val="none"/>
          <w:lang w:val="en-US" w:eastAsia="zh-CN"/>
        </w:rPr>
        <w:t>估价</w:t>
      </w:r>
      <w:r>
        <w:rPr>
          <w:rFonts w:hint="default" w:ascii="Times New Roman" w:eastAsia="GB仿宋2312"/>
          <w:szCs w:val="22"/>
          <w:highlight w:val="none"/>
        </w:rPr>
        <w:t>结果仅为人民法院确定财产处置参考价服务，不是</w:t>
      </w:r>
      <w:r>
        <w:rPr>
          <w:rFonts w:hint="eastAsia" w:ascii="Times New Roman" w:eastAsia="GB仿宋2312"/>
          <w:szCs w:val="22"/>
          <w:highlight w:val="none"/>
          <w:lang w:val="en-US" w:eastAsia="zh-CN"/>
        </w:rPr>
        <w:t>估价</w:t>
      </w:r>
      <w:r>
        <w:rPr>
          <w:rFonts w:hint="default" w:ascii="Times New Roman" w:eastAsia="GB仿宋2312"/>
          <w:szCs w:val="22"/>
          <w:highlight w:val="none"/>
        </w:rPr>
        <w:t>对象处置可实现的成交价格，也不应当被视为对</w:t>
      </w:r>
      <w:r>
        <w:rPr>
          <w:rFonts w:hint="eastAsia" w:ascii="Times New Roman" w:eastAsia="GB仿宋2312"/>
          <w:szCs w:val="22"/>
          <w:highlight w:val="none"/>
          <w:lang w:val="en-US" w:eastAsia="zh-CN"/>
        </w:rPr>
        <w:t>估价</w:t>
      </w:r>
      <w:r>
        <w:rPr>
          <w:rFonts w:hint="default" w:ascii="Times New Roman" w:eastAsia="GB仿宋2312"/>
          <w:szCs w:val="22"/>
          <w:highlight w:val="none"/>
        </w:rPr>
        <w:t>对象处置成交价格的保</w:t>
      </w:r>
      <w:r>
        <w:rPr>
          <w:rFonts w:hint="default" w:ascii="Times New Roman" w:eastAsia="GB仿宋2312"/>
          <w:szCs w:val="22"/>
        </w:rPr>
        <w:t>证；</w:t>
      </w:r>
    </w:p>
    <w:p>
      <w:pPr>
        <w:pStyle w:val="2"/>
        <w:spacing w:line="360" w:lineRule="auto"/>
        <w:rPr>
          <w:rFonts w:hint="default" w:ascii="Times New Roman" w:eastAsia="GB仿宋2312"/>
          <w:szCs w:val="22"/>
        </w:rPr>
      </w:pPr>
      <w:r>
        <w:rPr>
          <w:rFonts w:hint="default" w:ascii="Times New Roman" w:eastAsia="GB仿宋2312"/>
          <w:szCs w:val="22"/>
        </w:rPr>
        <w:t>⑶财产拍卖或者变卖之日与价值时点不一致，可能导</w:t>
      </w:r>
      <w:r>
        <w:rPr>
          <w:rFonts w:hint="default" w:ascii="Times New Roman" w:eastAsia="GB仿宋2312"/>
          <w:szCs w:val="22"/>
          <w:highlight w:val="none"/>
        </w:rPr>
        <w:t>致</w:t>
      </w:r>
      <w:r>
        <w:rPr>
          <w:rFonts w:hint="eastAsia" w:ascii="Times New Roman" w:eastAsia="GB仿宋2312"/>
          <w:szCs w:val="22"/>
          <w:highlight w:val="none"/>
          <w:lang w:val="en-US" w:eastAsia="zh-CN"/>
        </w:rPr>
        <w:t>估价</w:t>
      </w:r>
      <w:r>
        <w:rPr>
          <w:rFonts w:hint="default" w:ascii="Times New Roman" w:eastAsia="GB仿宋2312"/>
          <w:szCs w:val="22"/>
          <w:highlight w:val="none"/>
        </w:rPr>
        <w:t>结果对应的</w:t>
      </w:r>
      <w:r>
        <w:rPr>
          <w:rFonts w:hint="eastAsia" w:ascii="Times New Roman" w:eastAsia="GB仿宋2312"/>
          <w:szCs w:val="22"/>
          <w:highlight w:val="none"/>
          <w:lang w:val="en-US" w:eastAsia="zh-CN"/>
        </w:rPr>
        <w:t>估价</w:t>
      </w:r>
      <w:r>
        <w:rPr>
          <w:rFonts w:hint="default" w:ascii="Times New Roman" w:eastAsia="GB仿宋2312"/>
          <w:szCs w:val="22"/>
          <w:highlight w:val="none"/>
        </w:rPr>
        <w:t>对象状况、房地产市场状况、欠缴税费状况等与财产拍卖或者变卖时的相应状况不一致，发生明显变化的，</w:t>
      </w:r>
      <w:r>
        <w:rPr>
          <w:rFonts w:hint="eastAsia" w:ascii="Times New Roman" w:eastAsia="GB仿宋2312"/>
          <w:szCs w:val="22"/>
          <w:highlight w:val="none"/>
          <w:lang w:val="en-US" w:eastAsia="zh-CN"/>
        </w:rPr>
        <w:t>估价</w:t>
      </w:r>
      <w:r>
        <w:rPr>
          <w:rFonts w:hint="default" w:ascii="Times New Roman" w:eastAsia="GB仿宋2312"/>
          <w:szCs w:val="22"/>
          <w:highlight w:val="none"/>
        </w:rPr>
        <w:t>结果应当进行相应调</w:t>
      </w:r>
      <w:r>
        <w:rPr>
          <w:rFonts w:hint="default" w:ascii="Times New Roman" w:eastAsia="GB仿宋2312"/>
          <w:szCs w:val="22"/>
        </w:rPr>
        <w:t>整后才可使用；</w:t>
      </w:r>
    </w:p>
    <w:p>
      <w:pPr>
        <w:pStyle w:val="2"/>
        <w:spacing w:line="360" w:lineRule="auto"/>
        <w:rPr>
          <w:rFonts w:hint="default" w:ascii="Times New Roman" w:eastAsia="GB仿宋2312"/>
          <w:szCs w:val="22"/>
        </w:rPr>
      </w:pPr>
      <w:r>
        <w:rPr>
          <w:rFonts w:hint="default" w:ascii="Times New Roman" w:eastAsia="GB仿宋2312"/>
          <w:szCs w:val="22"/>
        </w:rPr>
        <w:t>⑷在</w:t>
      </w:r>
      <w:r>
        <w:rPr>
          <w:rFonts w:hint="eastAsia" w:ascii="Times New Roman" w:eastAsia="GB仿宋2312"/>
          <w:szCs w:val="22"/>
          <w:highlight w:val="none"/>
          <w:lang w:val="en-US" w:eastAsia="zh-CN"/>
        </w:rPr>
        <w:t>估价</w:t>
      </w:r>
      <w:r>
        <w:rPr>
          <w:rFonts w:hint="default" w:ascii="Times New Roman" w:eastAsia="GB仿宋2312"/>
          <w:szCs w:val="22"/>
          <w:highlight w:val="none"/>
        </w:rPr>
        <w:t>报告</w:t>
      </w:r>
      <w:r>
        <w:rPr>
          <w:rFonts w:hint="eastAsia" w:ascii="Times New Roman" w:eastAsia="GB仿宋2312"/>
          <w:szCs w:val="22"/>
          <w:highlight w:val="none"/>
          <w:lang w:eastAsia="zh-CN"/>
        </w:rPr>
        <w:t>使用期限</w:t>
      </w:r>
      <w:r>
        <w:rPr>
          <w:rFonts w:hint="default" w:ascii="Times New Roman" w:eastAsia="GB仿宋2312"/>
          <w:szCs w:val="22"/>
          <w:highlight w:val="none"/>
        </w:rPr>
        <w:t>或者</w:t>
      </w:r>
      <w:r>
        <w:rPr>
          <w:rFonts w:hint="eastAsia" w:ascii="Times New Roman" w:eastAsia="GB仿宋2312"/>
          <w:szCs w:val="22"/>
          <w:highlight w:val="none"/>
          <w:lang w:val="en-US" w:eastAsia="zh-CN"/>
        </w:rPr>
        <w:t>估价</w:t>
      </w:r>
      <w:r>
        <w:rPr>
          <w:rFonts w:hint="default" w:ascii="Times New Roman" w:eastAsia="GB仿宋2312"/>
          <w:szCs w:val="22"/>
          <w:highlight w:val="none"/>
        </w:rPr>
        <w:t>结果</w:t>
      </w:r>
      <w:r>
        <w:rPr>
          <w:rFonts w:hint="eastAsia" w:ascii="Times New Roman" w:eastAsia="GB仿宋2312"/>
          <w:szCs w:val="22"/>
          <w:highlight w:val="none"/>
          <w:lang w:eastAsia="zh-CN"/>
        </w:rPr>
        <w:t>使用期限</w:t>
      </w:r>
      <w:r>
        <w:rPr>
          <w:rFonts w:hint="default" w:ascii="Times New Roman" w:eastAsia="GB仿宋2312"/>
          <w:szCs w:val="22"/>
          <w:highlight w:val="none"/>
        </w:rPr>
        <w:t>内，</w:t>
      </w:r>
      <w:r>
        <w:rPr>
          <w:rFonts w:hint="eastAsia" w:ascii="Times New Roman" w:eastAsia="GB仿宋2312"/>
          <w:szCs w:val="22"/>
          <w:highlight w:val="none"/>
          <w:lang w:val="en-US" w:eastAsia="zh-CN"/>
        </w:rPr>
        <w:t>估价</w:t>
      </w:r>
      <w:r>
        <w:rPr>
          <w:rFonts w:hint="default" w:ascii="Times New Roman" w:eastAsia="GB仿宋2312"/>
          <w:szCs w:val="22"/>
          <w:highlight w:val="none"/>
        </w:rPr>
        <w:t>报告或者</w:t>
      </w:r>
      <w:r>
        <w:rPr>
          <w:rFonts w:hint="eastAsia" w:ascii="Times New Roman" w:eastAsia="GB仿宋2312"/>
          <w:szCs w:val="22"/>
          <w:highlight w:val="none"/>
          <w:lang w:val="en-US" w:eastAsia="zh-CN"/>
        </w:rPr>
        <w:t>估价</w:t>
      </w:r>
      <w:r>
        <w:rPr>
          <w:rFonts w:hint="default" w:ascii="Times New Roman" w:eastAsia="GB仿宋2312"/>
          <w:szCs w:val="22"/>
          <w:highlight w:val="none"/>
        </w:rPr>
        <w:t>结果未使用之前，如果</w:t>
      </w:r>
      <w:r>
        <w:rPr>
          <w:rFonts w:hint="eastAsia" w:ascii="Times New Roman" w:eastAsia="GB仿宋2312"/>
          <w:szCs w:val="22"/>
          <w:highlight w:val="none"/>
          <w:lang w:val="en-US" w:eastAsia="zh-CN"/>
        </w:rPr>
        <w:t>估价</w:t>
      </w:r>
      <w:r>
        <w:rPr>
          <w:rFonts w:hint="default" w:ascii="Times New Roman" w:eastAsia="GB仿宋2312"/>
          <w:szCs w:val="22"/>
          <w:highlight w:val="none"/>
        </w:rPr>
        <w:t>对象状况或</w:t>
      </w:r>
      <w:r>
        <w:rPr>
          <w:rFonts w:hint="default" w:ascii="Times New Roman" w:eastAsia="GB仿宋2312"/>
          <w:szCs w:val="22"/>
        </w:rPr>
        <w:t>者房地产市场状况发生明显变化的，</w:t>
      </w:r>
      <w:r>
        <w:rPr>
          <w:rFonts w:hint="eastAsia" w:ascii="Times New Roman" w:eastAsia="GB仿宋2312"/>
          <w:szCs w:val="22"/>
          <w:lang w:val="en-US" w:eastAsia="zh-CN"/>
        </w:rPr>
        <w:t>估价</w:t>
      </w:r>
      <w:r>
        <w:rPr>
          <w:rFonts w:hint="default" w:ascii="Times New Roman" w:eastAsia="GB仿宋2312"/>
          <w:szCs w:val="22"/>
        </w:rPr>
        <w:t>结果应当进行相应调整后才可使用；</w:t>
      </w:r>
    </w:p>
    <w:p>
      <w:pPr>
        <w:pStyle w:val="2"/>
        <w:spacing w:line="360" w:lineRule="auto"/>
        <w:rPr>
          <w:rFonts w:hint="eastAsia" w:ascii="Times New Roman" w:hAnsi="Times New Roman" w:eastAsia="GB仿宋2312" w:cs="Times New Roman"/>
          <w:szCs w:val="22"/>
          <w:highlight w:val="none"/>
          <w:lang w:eastAsia="zh-CN"/>
        </w:rPr>
      </w:pPr>
      <w:r>
        <w:rPr>
          <w:rFonts w:hint="default" w:ascii="Times New Roman" w:eastAsia="GB仿宋2312"/>
          <w:szCs w:val="22"/>
        </w:rPr>
        <w:t>⑸</w:t>
      </w:r>
      <w:r>
        <w:rPr>
          <w:rFonts w:hint="eastAsia" w:ascii="Times New Roman" w:eastAsia="GB仿宋2312"/>
          <w:szCs w:val="22"/>
          <w:lang w:val="en-US" w:eastAsia="zh-CN"/>
        </w:rPr>
        <w:t>估价</w:t>
      </w:r>
      <w:r>
        <w:rPr>
          <w:rFonts w:hint="default" w:ascii="Times New Roman" w:eastAsia="GB仿宋2312"/>
          <w:szCs w:val="22"/>
        </w:rPr>
        <w:t>当事人、利害关系人收</w:t>
      </w:r>
      <w:r>
        <w:rPr>
          <w:rFonts w:hint="default" w:ascii="Times New Roman" w:eastAsia="GB仿宋2312"/>
          <w:szCs w:val="22"/>
          <w:highlight w:val="none"/>
        </w:rPr>
        <w:t>到</w:t>
      </w:r>
      <w:r>
        <w:rPr>
          <w:rFonts w:hint="eastAsia" w:ascii="Times New Roman" w:eastAsia="GB仿宋2312"/>
          <w:szCs w:val="22"/>
          <w:highlight w:val="none"/>
          <w:lang w:val="en-US" w:eastAsia="zh-CN"/>
        </w:rPr>
        <w:t>估价</w:t>
      </w:r>
      <w:r>
        <w:rPr>
          <w:rFonts w:hint="default" w:ascii="Times New Roman" w:eastAsia="GB仿宋2312"/>
          <w:szCs w:val="22"/>
          <w:highlight w:val="none"/>
        </w:rPr>
        <w:t>报告后五日内可对</w:t>
      </w:r>
      <w:r>
        <w:rPr>
          <w:rFonts w:hint="eastAsia" w:ascii="Times New Roman" w:eastAsia="GB仿宋2312"/>
          <w:szCs w:val="22"/>
          <w:highlight w:val="none"/>
          <w:lang w:val="en-US" w:eastAsia="zh-CN"/>
        </w:rPr>
        <w:t>估价</w:t>
      </w:r>
      <w:r>
        <w:rPr>
          <w:rFonts w:hint="default" w:ascii="Times New Roman" w:eastAsia="GB仿宋2312"/>
          <w:szCs w:val="22"/>
          <w:highlight w:val="none"/>
        </w:rPr>
        <w:t>报告向人民法院提出书面异议</w:t>
      </w:r>
      <w:r>
        <w:rPr>
          <w:rFonts w:hint="eastAsia" w:ascii="Times New Roman" w:hAnsi="Times New Roman" w:eastAsia="GB仿宋2312" w:cs="Times New Roman"/>
          <w:szCs w:val="22"/>
          <w:highlight w:val="none"/>
          <w:lang w:eastAsia="zh-CN"/>
        </w:rPr>
        <w:t>。</w:t>
      </w:r>
    </w:p>
    <w:p>
      <w:pPr>
        <w:pStyle w:val="2"/>
        <w:ind w:firstLine="0"/>
        <w:rPr>
          <w:rFonts w:eastAsia="GB仿宋2312"/>
          <w:b/>
          <w:sz w:val="36"/>
          <w:szCs w:val="36"/>
        </w:rPr>
      </w:pPr>
    </w:p>
    <w:p>
      <w:pPr>
        <w:spacing w:line="472" w:lineRule="exact"/>
        <w:jc w:val="center"/>
        <w:rPr>
          <w:rFonts w:eastAsia="GB仿宋2312"/>
          <w:b/>
          <w:sz w:val="36"/>
          <w:szCs w:val="36"/>
        </w:rPr>
      </w:pPr>
      <w:r>
        <w:rPr>
          <w:rFonts w:eastAsia="GB仿宋2312"/>
          <w:b/>
          <w:sz w:val="36"/>
          <w:szCs w:val="36"/>
        </w:rPr>
        <w:t>估价结果报告</w:t>
      </w:r>
    </w:p>
    <w:p>
      <w:pPr>
        <w:spacing w:line="360" w:lineRule="exact"/>
        <w:jc w:val="center"/>
        <w:rPr>
          <w:rFonts w:eastAsia="GB仿宋2312"/>
          <w:b/>
          <w:sz w:val="36"/>
          <w:szCs w:val="36"/>
        </w:rPr>
      </w:pPr>
    </w:p>
    <w:p>
      <w:pPr>
        <w:spacing w:line="360" w:lineRule="auto"/>
        <w:ind w:firstLine="281" w:firstLineChars="100"/>
        <w:rPr>
          <w:rFonts w:eastAsia="GB仿宋2312"/>
          <w:b/>
          <w:sz w:val="28"/>
        </w:rPr>
      </w:pPr>
      <w:r>
        <w:rPr>
          <w:rFonts w:hint="eastAsia" w:eastAsia="GB仿宋2312"/>
          <w:b/>
          <w:sz w:val="28"/>
          <w:szCs w:val="28"/>
          <w:lang w:eastAsia="zh-CN"/>
        </w:rPr>
        <w:t>　</w:t>
      </w:r>
      <w:r>
        <w:rPr>
          <w:rFonts w:eastAsia="GB仿宋2312"/>
          <w:b/>
          <w:sz w:val="28"/>
          <w:szCs w:val="28"/>
        </w:rPr>
        <w:t>一、估价委托人</w:t>
      </w:r>
    </w:p>
    <w:p>
      <w:pPr>
        <w:tabs>
          <w:tab w:val="left" w:pos="0"/>
        </w:tabs>
        <w:spacing w:line="360" w:lineRule="auto"/>
        <w:ind w:right="68" w:firstLine="560" w:firstLineChars="200"/>
        <w:rPr>
          <w:rFonts w:hint="eastAsia" w:eastAsia="GB仿宋2312"/>
          <w:sz w:val="28"/>
          <w:szCs w:val="28"/>
          <w:lang w:eastAsia="zh-CN"/>
        </w:rPr>
      </w:pPr>
      <w:r>
        <w:rPr>
          <w:rFonts w:eastAsia="GB仿宋2312"/>
          <w:sz w:val="28"/>
          <w:szCs w:val="28"/>
        </w:rPr>
        <w:t>估价委托人：</w:t>
      </w:r>
      <w:r>
        <w:rPr>
          <w:rFonts w:hint="eastAsia" w:eastAsia="GB仿宋2312"/>
          <w:sz w:val="28"/>
          <w:szCs w:val="28"/>
          <w:lang w:eastAsia="zh-CN"/>
        </w:rPr>
        <w:t>平罗县人民法院</w:t>
      </w:r>
    </w:p>
    <w:p>
      <w:pPr>
        <w:tabs>
          <w:tab w:val="left" w:pos="0"/>
        </w:tabs>
        <w:spacing w:line="360" w:lineRule="auto"/>
        <w:ind w:right="68" w:firstLine="560" w:firstLineChars="200"/>
        <w:rPr>
          <w:rFonts w:hint="default" w:eastAsia="GB仿宋2312"/>
          <w:sz w:val="28"/>
          <w:szCs w:val="28"/>
          <w:lang w:val="en-US" w:eastAsia="zh-CN"/>
        </w:rPr>
      </w:pPr>
      <w:r>
        <w:rPr>
          <w:rFonts w:eastAsia="GB仿宋2312"/>
          <w:sz w:val="28"/>
          <w:szCs w:val="28"/>
        </w:rPr>
        <w:t>地址：</w:t>
      </w:r>
      <w:r>
        <w:rPr>
          <w:rFonts w:hint="eastAsia" w:eastAsia="GB仿宋2312"/>
          <w:sz w:val="28"/>
          <w:szCs w:val="28"/>
          <w:lang w:eastAsia="zh-CN"/>
        </w:rPr>
        <w:t>平罗县</w:t>
      </w:r>
      <w:r>
        <w:rPr>
          <w:rFonts w:hint="eastAsia" w:eastAsia="GB仿宋2312"/>
          <w:sz w:val="28"/>
          <w:szCs w:val="28"/>
          <w:lang w:val="en-US" w:eastAsia="zh-CN"/>
        </w:rPr>
        <w:t>团结西路96号</w:t>
      </w:r>
    </w:p>
    <w:p>
      <w:pPr>
        <w:tabs>
          <w:tab w:val="left" w:pos="0"/>
        </w:tabs>
        <w:spacing w:line="360" w:lineRule="auto"/>
        <w:ind w:right="68" w:firstLine="560" w:firstLineChars="200"/>
        <w:rPr>
          <w:rFonts w:hint="eastAsia" w:eastAsia="GB仿宋2312"/>
          <w:sz w:val="28"/>
          <w:szCs w:val="28"/>
          <w:lang w:val="en-US" w:eastAsia="zh-CN"/>
        </w:rPr>
      </w:pPr>
      <w:r>
        <w:rPr>
          <w:rFonts w:eastAsia="GB仿宋2312"/>
          <w:sz w:val="28"/>
          <w:szCs w:val="28"/>
        </w:rPr>
        <w:t>联系人：</w:t>
      </w:r>
      <w:r>
        <w:rPr>
          <w:rFonts w:hint="eastAsia" w:eastAsia="GB仿宋2312"/>
          <w:sz w:val="28"/>
          <w:szCs w:val="28"/>
          <w:lang w:val="en-US" w:eastAsia="zh-CN"/>
        </w:rPr>
        <w:t>马凯</w:t>
      </w:r>
    </w:p>
    <w:p>
      <w:pPr>
        <w:tabs>
          <w:tab w:val="left" w:pos="0"/>
        </w:tabs>
        <w:spacing w:line="360" w:lineRule="auto"/>
        <w:ind w:right="68" w:firstLine="560" w:firstLineChars="200"/>
        <w:rPr>
          <w:rFonts w:hint="default" w:eastAsia="GB仿宋2312"/>
          <w:sz w:val="28"/>
          <w:szCs w:val="28"/>
          <w:lang w:val="en-US" w:eastAsia="zh-CN"/>
        </w:rPr>
      </w:pPr>
      <w:r>
        <w:rPr>
          <w:rFonts w:eastAsia="GB仿宋2312"/>
          <w:sz w:val="28"/>
          <w:szCs w:val="28"/>
        </w:rPr>
        <w:t>联系电话：</w:t>
      </w:r>
      <w:r>
        <w:rPr>
          <w:rFonts w:hint="eastAsia" w:eastAsia="GB仿宋2312"/>
          <w:sz w:val="28"/>
          <w:szCs w:val="28"/>
          <w:lang w:val="en-US" w:eastAsia="zh-CN"/>
        </w:rPr>
        <w:t>17795289102</w:t>
      </w:r>
    </w:p>
    <w:p>
      <w:pPr>
        <w:tabs>
          <w:tab w:val="left" w:pos="0"/>
        </w:tabs>
        <w:spacing w:line="360" w:lineRule="auto"/>
        <w:ind w:right="68" w:firstLine="562" w:firstLineChars="200"/>
        <w:rPr>
          <w:rFonts w:eastAsia="GB仿宋2312"/>
          <w:sz w:val="28"/>
          <w:szCs w:val="28"/>
        </w:rPr>
      </w:pPr>
      <w:r>
        <w:rPr>
          <w:rFonts w:eastAsia="GB仿宋2312"/>
          <w:b/>
          <w:sz w:val="28"/>
          <w:szCs w:val="28"/>
        </w:rPr>
        <w:t>二、房地产估价机构：</w:t>
      </w:r>
    </w:p>
    <w:p>
      <w:pPr>
        <w:widowControl/>
        <w:tabs>
          <w:tab w:val="left" w:pos="0"/>
        </w:tabs>
        <w:spacing w:line="360" w:lineRule="auto"/>
        <w:ind w:right="68" w:firstLine="560" w:firstLineChars="200"/>
        <w:jc w:val="left"/>
        <w:rPr>
          <w:rFonts w:eastAsia="GB仿宋2312"/>
          <w:kern w:val="0"/>
          <w:sz w:val="28"/>
          <w:szCs w:val="28"/>
        </w:rPr>
      </w:pPr>
      <w:r>
        <w:rPr>
          <w:rFonts w:eastAsia="GB仿宋2312"/>
          <w:kern w:val="0"/>
          <w:sz w:val="28"/>
          <w:szCs w:val="28"/>
        </w:rPr>
        <w:t>机构名称：中联资产</w:t>
      </w:r>
      <w:r>
        <w:rPr>
          <w:rFonts w:hint="eastAsia" w:eastAsia="GB仿宋2312"/>
          <w:kern w:val="0"/>
          <w:sz w:val="28"/>
          <w:szCs w:val="28"/>
          <w:lang w:val="en-US" w:eastAsia="zh-CN"/>
        </w:rPr>
        <w:t>评估</w:t>
      </w:r>
      <w:r>
        <w:rPr>
          <w:rFonts w:eastAsia="GB仿宋2312"/>
          <w:kern w:val="0"/>
          <w:sz w:val="28"/>
          <w:szCs w:val="28"/>
        </w:rPr>
        <w:t>集团宁夏华恒信房地产资产</w:t>
      </w:r>
      <w:r>
        <w:rPr>
          <w:rFonts w:hint="eastAsia" w:eastAsia="GB仿宋2312"/>
          <w:kern w:val="0"/>
          <w:sz w:val="28"/>
          <w:szCs w:val="28"/>
          <w:lang w:val="en-US" w:eastAsia="zh-CN"/>
        </w:rPr>
        <w:t>评估</w:t>
      </w:r>
      <w:r>
        <w:rPr>
          <w:rFonts w:eastAsia="GB仿宋2312"/>
          <w:kern w:val="0"/>
          <w:sz w:val="28"/>
          <w:szCs w:val="28"/>
        </w:rPr>
        <w:t>限公司</w:t>
      </w:r>
    </w:p>
    <w:p>
      <w:pPr>
        <w:widowControl/>
        <w:tabs>
          <w:tab w:val="left" w:pos="0"/>
        </w:tabs>
        <w:spacing w:line="360" w:lineRule="auto"/>
        <w:ind w:left="557" w:leftChars="174" w:right="68"/>
        <w:jc w:val="left"/>
        <w:rPr>
          <w:rFonts w:eastAsia="GB仿宋2312"/>
          <w:sz w:val="28"/>
          <w:szCs w:val="28"/>
        </w:rPr>
      </w:pPr>
      <w:r>
        <w:rPr>
          <w:rFonts w:eastAsia="GB仿宋2312"/>
          <w:kern w:val="0"/>
          <w:sz w:val="28"/>
          <w:szCs w:val="28"/>
        </w:rPr>
        <w:t>法定代表人：武静</w:t>
      </w:r>
      <w:r>
        <w:rPr>
          <w:rFonts w:eastAsia="GB仿宋2312"/>
          <w:kern w:val="0"/>
          <w:sz w:val="28"/>
          <w:szCs w:val="28"/>
        </w:rPr>
        <w:br w:type="textWrapping"/>
      </w:r>
      <w:r>
        <w:rPr>
          <w:rFonts w:eastAsia="GB仿宋2312"/>
          <w:kern w:val="0"/>
          <w:sz w:val="28"/>
          <w:szCs w:val="28"/>
        </w:rPr>
        <w:t>住所：</w:t>
      </w:r>
      <w:r>
        <w:rPr>
          <w:rFonts w:hint="eastAsia" w:eastAsia="GB仿宋2312"/>
          <w:kern w:val="0"/>
          <w:sz w:val="28"/>
          <w:szCs w:val="28"/>
          <w:lang w:eastAsia="zh-CN"/>
        </w:rPr>
        <w:t>平罗县</w:t>
      </w:r>
      <w:r>
        <w:rPr>
          <w:rFonts w:eastAsia="GB仿宋2312"/>
          <w:kern w:val="0"/>
          <w:sz w:val="28"/>
          <w:szCs w:val="28"/>
        </w:rPr>
        <w:t>湖滨西街65号投资大厦四层415室</w:t>
      </w:r>
      <w:r>
        <w:rPr>
          <w:rFonts w:eastAsia="GB仿宋2312"/>
          <w:kern w:val="0"/>
          <w:sz w:val="28"/>
          <w:szCs w:val="28"/>
        </w:rPr>
        <w:br w:type="textWrapping"/>
      </w:r>
      <w:r>
        <w:rPr>
          <w:rFonts w:eastAsia="GB仿宋2312"/>
          <w:kern w:val="0"/>
          <w:sz w:val="28"/>
          <w:szCs w:val="28"/>
        </w:rPr>
        <w:t>统一社会信用代码：91640100670432726G</w:t>
      </w:r>
      <w:r>
        <w:rPr>
          <w:rFonts w:eastAsia="GB仿宋2312"/>
          <w:kern w:val="0"/>
          <w:sz w:val="28"/>
          <w:szCs w:val="28"/>
        </w:rPr>
        <w:br w:type="textWrapping"/>
      </w:r>
      <w:r>
        <w:rPr>
          <w:rFonts w:eastAsia="GB仿宋2312"/>
          <w:kern w:val="0"/>
          <w:sz w:val="28"/>
          <w:szCs w:val="28"/>
        </w:rPr>
        <w:t>备案等级：贰级</w:t>
      </w:r>
      <w:r>
        <w:rPr>
          <w:rFonts w:eastAsia="GB仿宋2312"/>
          <w:kern w:val="0"/>
          <w:sz w:val="28"/>
          <w:szCs w:val="28"/>
        </w:rPr>
        <w:br w:type="textWrapping"/>
      </w:r>
      <w:r>
        <w:rPr>
          <w:rFonts w:eastAsia="GB仿宋2312"/>
          <w:kern w:val="0"/>
          <w:sz w:val="28"/>
          <w:szCs w:val="28"/>
        </w:rPr>
        <w:t>证书编号：宁建房估证字〔2018〕第004号</w:t>
      </w:r>
      <w:r>
        <w:rPr>
          <w:rFonts w:eastAsia="GB仿宋2312"/>
          <w:kern w:val="0"/>
          <w:sz w:val="28"/>
          <w:szCs w:val="28"/>
        </w:rPr>
        <w:br w:type="textWrapping"/>
      </w:r>
      <w:r>
        <w:rPr>
          <w:rFonts w:eastAsia="GB仿宋2312"/>
          <w:kern w:val="0"/>
          <w:sz w:val="28"/>
          <w:szCs w:val="28"/>
        </w:rPr>
        <w:t>有效期限：20</w:t>
      </w:r>
      <w:r>
        <w:rPr>
          <w:rFonts w:hint="eastAsia" w:eastAsia="GB仿宋2312"/>
          <w:kern w:val="0"/>
          <w:sz w:val="28"/>
          <w:szCs w:val="28"/>
          <w:lang w:val="en-US" w:eastAsia="zh-CN"/>
        </w:rPr>
        <w:t>21</w:t>
      </w:r>
      <w:r>
        <w:rPr>
          <w:rFonts w:eastAsia="GB仿宋2312"/>
          <w:kern w:val="0"/>
          <w:sz w:val="28"/>
          <w:szCs w:val="28"/>
        </w:rPr>
        <w:t>年10月18日-202</w:t>
      </w:r>
      <w:r>
        <w:rPr>
          <w:rFonts w:hint="eastAsia" w:eastAsia="GB仿宋2312"/>
          <w:kern w:val="0"/>
          <w:sz w:val="28"/>
          <w:szCs w:val="28"/>
          <w:lang w:val="en-US" w:eastAsia="zh-CN"/>
        </w:rPr>
        <w:t>4</w:t>
      </w:r>
      <w:r>
        <w:rPr>
          <w:rFonts w:eastAsia="GB仿宋2312"/>
          <w:kern w:val="0"/>
          <w:sz w:val="28"/>
          <w:szCs w:val="28"/>
        </w:rPr>
        <w:t>年10月17日</w:t>
      </w:r>
    </w:p>
    <w:p>
      <w:pPr>
        <w:spacing w:line="360" w:lineRule="auto"/>
        <w:ind w:firstLine="281" w:firstLineChars="100"/>
        <w:rPr>
          <w:rFonts w:eastAsia="GB仿宋2312"/>
          <w:b/>
          <w:sz w:val="28"/>
          <w:szCs w:val="28"/>
        </w:rPr>
      </w:pPr>
      <w:r>
        <w:rPr>
          <w:rFonts w:hint="eastAsia" w:eastAsia="GB仿宋2312"/>
          <w:b/>
          <w:sz w:val="28"/>
          <w:szCs w:val="28"/>
          <w:lang w:eastAsia="zh-CN"/>
        </w:rPr>
        <w:t>　</w:t>
      </w:r>
      <w:r>
        <w:rPr>
          <w:rFonts w:eastAsia="GB仿宋2312"/>
          <w:b/>
          <w:sz w:val="28"/>
          <w:szCs w:val="28"/>
        </w:rPr>
        <w:t>三、估价目的</w:t>
      </w:r>
    </w:p>
    <w:p>
      <w:pPr>
        <w:spacing w:line="360" w:lineRule="auto"/>
        <w:ind w:right="6" w:rightChars="2" w:firstLine="544" w:firstLineChars="200"/>
        <w:rPr>
          <w:rFonts w:eastAsia="GB仿宋2312"/>
          <w:sz w:val="28"/>
          <w:szCs w:val="28"/>
        </w:rPr>
      </w:pPr>
      <w:r>
        <w:rPr>
          <w:rFonts w:eastAsia="GB仿宋2312"/>
          <w:spacing w:val="-4"/>
          <w:sz w:val="28"/>
          <w:szCs w:val="28"/>
        </w:rPr>
        <w:t>为</w:t>
      </w:r>
      <w:r>
        <w:rPr>
          <w:rFonts w:hint="eastAsia" w:eastAsia="GB仿宋2312"/>
          <w:spacing w:val="-4"/>
          <w:sz w:val="28"/>
          <w:szCs w:val="28"/>
          <w:lang w:eastAsia="zh-CN"/>
        </w:rPr>
        <w:t>平罗县人民法院</w:t>
      </w:r>
      <w:r>
        <w:rPr>
          <w:rFonts w:eastAsia="GB仿宋2312"/>
          <w:spacing w:val="-4"/>
          <w:sz w:val="28"/>
          <w:szCs w:val="28"/>
        </w:rPr>
        <w:t>确定</w:t>
      </w:r>
      <w:r>
        <w:rPr>
          <w:rFonts w:eastAsia="GB仿宋2312"/>
          <w:sz w:val="28"/>
          <w:szCs w:val="28"/>
        </w:rPr>
        <w:t>财产处置参考价提供参考依据。</w:t>
      </w:r>
    </w:p>
    <w:p>
      <w:pPr>
        <w:tabs>
          <w:tab w:val="left" w:pos="0"/>
        </w:tabs>
        <w:spacing w:line="360" w:lineRule="auto"/>
        <w:ind w:right="68" w:firstLine="281" w:firstLineChars="100"/>
        <w:rPr>
          <w:rFonts w:eastAsia="GB仿宋2312"/>
          <w:b/>
          <w:sz w:val="28"/>
          <w:szCs w:val="28"/>
        </w:rPr>
      </w:pPr>
      <w:r>
        <w:rPr>
          <w:rFonts w:hint="eastAsia" w:eastAsia="GB仿宋2312"/>
          <w:b/>
          <w:sz w:val="28"/>
          <w:szCs w:val="28"/>
          <w:lang w:eastAsia="zh-CN"/>
        </w:rPr>
        <w:t>　</w:t>
      </w:r>
      <w:r>
        <w:rPr>
          <w:rFonts w:eastAsia="GB仿宋2312"/>
          <w:b/>
          <w:sz w:val="28"/>
          <w:szCs w:val="28"/>
        </w:rPr>
        <w:t>四、估价对象</w:t>
      </w:r>
    </w:p>
    <w:p>
      <w:pPr>
        <w:tabs>
          <w:tab w:val="left" w:pos="0"/>
        </w:tabs>
        <w:spacing w:line="360" w:lineRule="auto"/>
        <w:ind w:right="68" w:firstLine="560" w:firstLineChars="200"/>
        <w:rPr>
          <w:rFonts w:eastAsia="GB仿宋2312"/>
          <w:bCs/>
          <w:sz w:val="28"/>
          <w:szCs w:val="28"/>
        </w:rPr>
      </w:pPr>
      <w:r>
        <w:rPr>
          <w:rFonts w:eastAsia="GB仿宋2312"/>
          <w:bCs/>
          <w:sz w:val="28"/>
          <w:szCs w:val="28"/>
        </w:rPr>
        <w:t>（一）估价对象范围</w:t>
      </w:r>
    </w:p>
    <w:p>
      <w:pPr>
        <w:tabs>
          <w:tab w:val="left" w:pos="0"/>
        </w:tabs>
        <w:spacing w:line="360" w:lineRule="auto"/>
        <w:ind w:right="68" w:firstLine="560" w:firstLineChars="200"/>
        <w:rPr>
          <w:rFonts w:eastAsia="GB仿宋2312"/>
          <w:sz w:val="28"/>
          <w:szCs w:val="28"/>
        </w:rPr>
      </w:pPr>
      <w:r>
        <w:rPr>
          <w:rFonts w:eastAsia="GB仿宋2312"/>
          <w:bCs/>
          <w:sz w:val="28"/>
          <w:szCs w:val="28"/>
        </w:rPr>
        <w:t>估价对象范围为</w:t>
      </w:r>
      <w:r>
        <w:rPr>
          <w:rFonts w:hint="eastAsia" w:eastAsia="GB仿宋2312"/>
          <w:bCs/>
          <w:sz w:val="28"/>
          <w:szCs w:val="28"/>
          <w:lang w:val="en-US" w:eastAsia="zh-CN"/>
        </w:rPr>
        <w:t>姚明</w:t>
      </w:r>
      <w:r>
        <w:rPr>
          <w:rFonts w:eastAsia="GB仿宋2312"/>
          <w:bCs/>
          <w:sz w:val="28"/>
          <w:szCs w:val="28"/>
        </w:rPr>
        <w:t>所有的</w:t>
      </w:r>
      <w:r>
        <w:rPr>
          <w:rFonts w:eastAsia="GB仿宋2312"/>
          <w:spacing w:val="6"/>
          <w:sz w:val="28"/>
          <w:szCs w:val="28"/>
        </w:rPr>
        <w:t>位于</w:t>
      </w:r>
      <w:r>
        <w:rPr>
          <w:rFonts w:hint="eastAsia" w:eastAsia="GB仿宋2312"/>
          <w:sz w:val="28"/>
          <w:szCs w:val="28"/>
          <w:lang w:val="en-US" w:eastAsia="zh-CN"/>
        </w:rPr>
        <w:t>平罗县南门外桥馨家园11幢1单元301号住宅</w:t>
      </w:r>
      <w:r>
        <w:rPr>
          <w:rFonts w:eastAsia="GB仿宋2312"/>
          <w:sz w:val="28"/>
          <w:szCs w:val="28"/>
        </w:rPr>
        <w:t>房地产</w:t>
      </w:r>
      <w:r>
        <w:rPr>
          <w:rFonts w:hint="eastAsia" w:eastAsia="GB仿宋2312"/>
          <w:kern w:val="0"/>
          <w:sz w:val="28"/>
          <w:szCs w:val="28"/>
        </w:rPr>
        <w:t>（</w:t>
      </w:r>
      <w:r>
        <w:rPr>
          <w:rFonts w:hint="eastAsia" w:eastAsia="GB仿宋2312"/>
          <w:kern w:val="0"/>
          <w:sz w:val="28"/>
          <w:szCs w:val="28"/>
          <w:lang w:eastAsia="zh-CN"/>
        </w:rPr>
        <w:t>包含所分摊的住宅用途国有建设用地使用权</w:t>
      </w:r>
      <w:r>
        <w:rPr>
          <w:rFonts w:hint="eastAsia" w:eastAsia="GB仿宋2312"/>
          <w:kern w:val="0"/>
          <w:sz w:val="28"/>
          <w:szCs w:val="28"/>
        </w:rPr>
        <w:t>）</w:t>
      </w:r>
      <w:r>
        <w:rPr>
          <w:rFonts w:hint="eastAsia" w:eastAsia="GB仿宋2312"/>
          <w:kern w:val="0"/>
          <w:sz w:val="28"/>
          <w:szCs w:val="28"/>
          <w:lang w:eastAsia="zh-CN"/>
        </w:rPr>
        <w:t>，</w:t>
      </w:r>
      <w:r>
        <w:rPr>
          <w:rFonts w:hint="eastAsia" w:eastAsia="GB仿宋2312"/>
          <w:kern w:val="0"/>
          <w:sz w:val="28"/>
          <w:szCs w:val="28"/>
        </w:rPr>
        <w:t>亦包含定着于房屋的影响房屋使用功能的设施设备及装饰装修，未包含房屋内外可移动的家具、器具、家用电器及相关债权债务等。</w:t>
      </w:r>
    </w:p>
    <w:p>
      <w:pPr>
        <w:spacing w:line="360" w:lineRule="auto"/>
        <w:ind w:firstLine="560" w:firstLineChars="200"/>
        <w:rPr>
          <w:rFonts w:ascii="Times New Roman" w:hAnsi="Times New Roman" w:eastAsia="仿宋" w:cs="Times New Roman"/>
          <w:sz w:val="28"/>
          <w:szCs w:val="28"/>
          <w:highlight w:val="green"/>
        </w:rPr>
      </w:pPr>
      <w:r>
        <w:rPr>
          <w:rFonts w:ascii="Times New Roman" w:hAnsi="Times New Roman" w:eastAsia="GB仿宋2312" w:cs="Times New Roman"/>
          <w:sz w:val="28"/>
          <w:szCs w:val="28"/>
        </w:rPr>
        <w:t>（二</w:t>
      </w:r>
      <w:r>
        <w:rPr>
          <w:rFonts w:hint="default" w:ascii="Times New Roman" w:hAnsi="Times New Roman" w:eastAsia="GB仿宋2312" w:cs="Times New Roman"/>
          <w:sz w:val="28"/>
          <w:szCs w:val="28"/>
        </w:rPr>
        <w:t>）估价对象</w:t>
      </w:r>
      <w:r>
        <w:rPr>
          <w:rFonts w:hint="default" w:ascii="Times New Roman" w:hAnsi="Times New Roman" w:eastAsia="仿宋" w:cs="Times New Roman"/>
          <w:sz w:val="28"/>
          <w:szCs w:val="28"/>
        </w:rPr>
        <w:t>区位状况</w:t>
      </w:r>
    </w:p>
    <w:p>
      <w:pPr>
        <w:spacing w:line="360" w:lineRule="auto"/>
        <w:ind w:firstLine="588" w:firstLineChars="200"/>
        <w:rPr>
          <w:rFonts w:eastAsia="仿宋"/>
          <w:sz w:val="28"/>
          <w:szCs w:val="28"/>
        </w:rPr>
      </w:pPr>
      <w:r>
        <w:rPr>
          <w:rFonts w:eastAsia="仿宋"/>
          <w:spacing w:val="7"/>
          <w:sz w:val="28"/>
          <w:szCs w:val="28"/>
        </w:rPr>
        <w:t>该住宅房地产所处区域规划用途主要为住宅，</w:t>
      </w:r>
      <w:r>
        <w:rPr>
          <w:rFonts w:eastAsia="仿宋"/>
          <w:sz w:val="28"/>
          <w:szCs w:val="28"/>
        </w:rPr>
        <w:t>其所在小区四至为：</w:t>
      </w:r>
      <w:r>
        <w:rPr>
          <w:rFonts w:hint="eastAsia" w:eastAsia="GB仿宋2312"/>
          <w:sz w:val="28"/>
          <w:szCs w:val="28"/>
          <w:lang w:eastAsia="zh-CN"/>
        </w:rPr>
        <w:t>东临</w:t>
      </w:r>
      <w:r>
        <w:rPr>
          <w:rFonts w:hint="eastAsia" w:eastAsia="GB仿宋2312"/>
          <w:sz w:val="28"/>
          <w:szCs w:val="28"/>
          <w:lang w:val="en-US" w:eastAsia="zh-CN"/>
        </w:rPr>
        <w:t>鼓楼南街</w:t>
      </w:r>
      <w:r>
        <w:rPr>
          <w:rFonts w:hint="eastAsia" w:eastAsia="GB仿宋2312"/>
          <w:sz w:val="28"/>
          <w:szCs w:val="28"/>
          <w:lang w:eastAsia="zh-CN"/>
        </w:rPr>
        <w:t>、南临</w:t>
      </w:r>
      <w:r>
        <w:rPr>
          <w:rFonts w:hint="eastAsia" w:eastAsia="GB仿宋2312"/>
          <w:color w:val="auto"/>
          <w:sz w:val="28"/>
          <w:szCs w:val="28"/>
          <w:lang w:val="en-US" w:eastAsia="zh-CN"/>
        </w:rPr>
        <w:t>平罗城关第二小学</w:t>
      </w:r>
      <w:r>
        <w:rPr>
          <w:rFonts w:hint="eastAsia" w:eastAsia="GB仿宋2312"/>
          <w:sz w:val="28"/>
          <w:szCs w:val="28"/>
          <w:lang w:eastAsia="zh-CN"/>
        </w:rPr>
        <w:t>、西临</w:t>
      </w:r>
      <w:r>
        <w:rPr>
          <w:rFonts w:hint="eastAsia" w:eastAsia="GB仿宋2312"/>
          <w:sz w:val="28"/>
          <w:szCs w:val="28"/>
          <w:lang w:val="en-US" w:eastAsia="zh-CN"/>
        </w:rPr>
        <w:t>住宅楼</w:t>
      </w:r>
      <w:r>
        <w:rPr>
          <w:rFonts w:hint="eastAsia" w:eastAsia="GB仿宋2312"/>
          <w:sz w:val="28"/>
          <w:szCs w:val="28"/>
          <w:lang w:eastAsia="zh-CN"/>
        </w:rPr>
        <w:t>、北临</w:t>
      </w:r>
      <w:r>
        <w:rPr>
          <w:rFonts w:hint="eastAsia" w:eastAsia="GB仿宋2312"/>
          <w:sz w:val="28"/>
          <w:szCs w:val="28"/>
          <w:lang w:val="en-US" w:eastAsia="zh-CN"/>
        </w:rPr>
        <w:t>田州路</w:t>
      </w:r>
      <w:r>
        <w:rPr>
          <w:rFonts w:eastAsia="仿宋"/>
          <w:sz w:val="28"/>
          <w:szCs w:val="28"/>
        </w:rPr>
        <w:t>。该小区居住规模适中，</w:t>
      </w:r>
      <w:r>
        <w:rPr>
          <w:rFonts w:eastAsia="GB仿宋2312"/>
          <w:sz w:val="28"/>
          <w:szCs w:val="28"/>
        </w:rPr>
        <w:t>该楼幢</w:t>
      </w:r>
      <w:r>
        <w:rPr>
          <w:rFonts w:hint="eastAsia" w:eastAsia="GB仿宋2312"/>
          <w:sz w:val="28"/>
          <w:szCs w:val="28"/>
          <w:lang w:val="en-US" w:eastAsia="zh-CN"/>
        </w:rPr>
        <w:t>位于小区中部，</w:t>
      </w:r>
      <w:r>
        <w:rPr>
          <w:rFonts w:hint="eastAsia" w:eastAsia="GB仿宋2312"/>
          <w:color w:val="000000" w:themeColor="text1"/>
          <w:sz w:val="28"/>
          <w:szCs w:val="28"/>
          <w:highlight w:val="none"/>
          <w:lang w:val="en-US" w:eastAsia="zh-CN"/>
          <w14:textFill>
            <w14:solidFill>
              <w14:schemeClr w14:val="tx1"/>
            </w14:solidFill>
          </w14:textFill>
        </w:rPr>
        <w:t>无电梯，</w:t>
      </w:r>
      <w:r>
        <w:rPr>
          <w:rFonts w:hint="eastAsia" w:eastAsia="GB仿宋2312"/>
          <w:color w:val="000000" w:themeColor="text1"/>
          <w:spacing w:val="-6"/>
          <w:sz w:val="28"/>
          <w:szCs w:val="28"/>
          <w:highlight w:val="none"/>
          <w:lang w:val="en-US" w:eastAsia="zh-CN"/>
          <w14:textFill>
            <w14:solidFill>
              <w14:schemeClr w14:val="tx1"/>
            </w14:solidFill>
          </w14:textFill>
        </w:rPr>
        <w:t>南北朝向</w:t>
      </w:r>
      <w:r>
        <w:rPr>
          <w:rFonts w:eastAsia="仿宋"/>
          <w:sz w:val="28"/>
          <w:szCs w:val="28"/>
        </w:rPr>
        <w:t>，所在层数/总层数为</w:t>
      </w:r>
      <w:r>
        <w:rPr>
          <w:rFonts w:hint="eastAsia" w:eastAsia="仿宋"/>
          <w:sz w:val="28"/>
          <w:szCs w:val="28"/>
          <w:lang w:val="en-US" w:eastAsia="zh-CN"/>
        </w:rPr>
        <w:t>3/6层</w:t>
      </w:r>
      <w:r>
        <w:rPr>
          <w:rFonts w:eastAsia="仿宋"/>
          <w:sz w:val="28"/>
          <w:szCs w:val="28"/>
        </w:rPr>
        <w:t>。</w:t>
      </w:r>
      <w:r>
        <w:rPr>
          <w:rFonts w:eastAsia="仿宋"/>
          <w:spacing w:val="7"/>
          <w:sz w:val="28"/>
          <w:szCs w:val="28"/>
        </w:rPr>
        <w:t>影响</w:t>
      </w:r>
      <w:r>
        <w:rPr>
          <w:rFonts w:hint="eastAsia" w:eastAsia="仿宋"/>
          <w:spacing w:val="7"/>
          <w:sz w:val="28"/>
          <w:szCs w:val="28"/>
          <w:lang w:val="en-US" w:eastAsia="zh-CN"/>
        </w:rPr>
        <w:t>住宅</w:t>
      </w:r>
      <w:r>
        <w:rPr>
          <w:rFonts w:eastAsia="仿宋"/>
          <w:spacing w:val="7"/>
          <w:sz w:val="28"/>
          <w:szCs w:val="28"/>
        </w:rPr>
        <w:t>房地产价格的主要区位状况如下：</w:t>
      </w:r>
    </w:p>
    <w:p>
      <w:pPr>
        <w:spacing w:line="360" w:lineRule="auto"/>
        <w:ind w:firstLine="590"/>
        <w:rPr>
          <w:rFonts w:eastAsia="仿宋"/>
          <w:spacing w:val="7"/>
          <w:sz w:val="28"/>
          <w:szCs w:val="28"/>
        </w:rPr>
      </w:pPr>
      <w:r>
        <w:rPr>
          <w:rFonts w:hint="eastAsia" w:eastAsia="仿宋"/>
          <w:spacing w:val="7"/>
          <w:sz w:val="28"/>
          <w:szCs w:val="28"/>
        </w:rPr>
        <w:t>1、</w:t>
      </w:r>
      <w:r>
        <w:rPr>
          <w:rFonts w:eastAsia="仿宋"/>
          <w:spacing w:val="7"/>
          <w:sz w:val="28"/>
          <w:szCs w:val="28"/>
        </w:rPr>
        <w:t>交通状况</w:t>
      </w:r>
    </w:p>
    <w:p>
      <w:pPr>
        <w:spacing w:line="360" w:lineRule="auto"/>
        <w:ind w:firstLine="588" w:firstLineChars="200"/>
        <w:rPr>
          <w:rFonts w:eastAsia="仿宋"/>
          <w:spacing w:val="7"/>
          <w:sz w:val="28"/>
          <w:szCs w:val="28"/>
        </w:rPr>
      </w:pPr>
      <w:r>
        <w:rPr>
          <w:rFonts w:eastAsia="GB仿宋2312"/>
          <w:spacing w:val="7"/>
          <w:sz w:val="28"/>
          <w:szCs w:val="28"/>
        </w:rPr>
        <w:t>对于居住房地产而言，交通条件主要指城市公共交通的通达程度。该房地产所处区域道路较通畅，有</w:t>
      </w:r>
      <w:r>
        <w:rPr>
          <w:rFonts w:hint="eastAsia" w:eastAsia="GB仿宋2312"/>
          <w:sz w:val="28"/>
          <w:szCs w:val="28"/>
          <w:lang w:val="en-US" w:eastAsia="zh-CN"/>
        </w:rPr>
        <w:t>鼓楼南</w:t>
      </w:r>
      <w:r>
        <w:rPr>
          <w:rFonts w:hint="eastAsia" w:eastAsia="GB仿宋2312"/>
          <w:sz w:val="28"/>
          <w:szCs w:val="28"/>
          <w:lang w:eastAsia="zh-CN"/>
        </w:rPr>
        <w:t>街、</w:t>
      </w:r>
      <w:r>
        <w:rPr>
          <w:rFonts w:hint="eastAsia" w:eastAsia="GB仿宋2312"/>
          <w:sz w:val="28"/>
          <w:szCs w:val="28"/>
          <w:lang w:val="en-US" w:eastAsia="zh-CN"/>
        </w:rPr>
        <w:t>田州路通过</w:t>
      </w:r>
      <w:r>
        <w:rPr>
          <w:rFonts w:eastAsia="GB仿宋2312"/>
          <w:spacing w:val="7"/>
          <w:sz w:val="28"/>
          <w:szCs w:val="28"/>
        </w:rPr>
        <w:t>，所临道路属于城市路网体系中的主干道，</w:t>
      </w:r>
      <w:r>
        <w:rPr>
          <w:rFonts w:eastAsia="仿宋"/>
          <w:sz w:val="28"/>
          <w:szCs w:val="28"/>
        </w:rPr>
        <w:t>区域通</w:t>
      </w:r>
      <w:r>
        <w:rPr>
          <w:rFonts w:hint="eastAsia" w:eastAsia="仿宋"/>
          <w:sz w:val="28"/>
          <w:szCs w:val="28"/>
          <w:lang w:val="en-US" w:eastAsia="zh-CN"/>
        </w:rPr>
        <w:t>102路</w:t>
      </w:r>
      <w:r>
        <w:rPr>
          <w:rFonts w:eastAsia="仿宋"/>
          <w:sz w:val="28"/>
          <w:szCs w:val="28"/>
        </w:rPr>
        <w:t>公交车，交通较便捷。</w:t>
      </w:r>
    </w:p>
    <w:p>
      <w:pPr>
        <w:spacing w:line="360" w:lineRule="auto"/>
        <w:ind w:firstLine="590"/>
        <w:rPr>
          <w:rFonts w:eastAsia="仿宋"/>
          <w:spacing w:val="7"/>
          <w:sz w:val="28"/>
          <w:szCs w:val="28"/>
        </w:rPr>
      </w:pPr>
      <w:r>
        <w:rPr>
          <w:rFonts w:hint="eastAsia" w:eastAsia="仿宋"/>
          <w:spacing w:val="7"/>
          <w:sz w:val="28"/>
          <w:szCs w:val="28"/>
        </w:rPr>
        <w:t>2、</w:t>
      </w:r>
      <w:r>
        <w:rPr>
          <w:rFonts w:eastAsia="仿宋"/>
          <w:spacing w:val="7"/>
          <w:sz w:val="28"/>
          <w:szCs w:val="28"/>
        </w:rPr>
        <w:t>生活服务设施及公共配套设施</w:t>
      </w:r>
    </w:p>
    <w:p>
      <w:pPr>
        <w:spacing w:line="360" w:lineRule="auto"/>
        <w:ind w:firstLine="588" w:firstLineChars="200"/>
        <w:rPr>
          <w:rFonts w:eastAsia="GB仿宋2312"/>
          <w:spacing w:val="7"/>
          <w:sz w:val="28"/>
          <w:szCs w:val="28"/>
        </w:rPr>
      </w:pPr>
      <w:r>
        <w:rPr>
          <w:rFonts w:eastAsia="仿宋"/>
          <w:spacing w:val="7"/>
          <w:sz w:val="28"/>
          <w:szCs w:val="28"/>
        </w:rPr>
        <w:t>估价对象周围基础配套设施及生活服务设施较完善</w:t>
      </w:r>
      <w:r>
        <w:rPr>
          <w:rFonts w:eastAsia="GB仿宋2312"/>
          <w:spacing w:val="7"/>
          <w:sz w:val="28"/>
          <w:szCs w:val="28"/>
        </w:rPr>
        <w:t>，区域内</w:t>
      </w:r>
      <w:r>
        <w:rPr>
          <w:rFonts w:hint="eastAsia" w:eastAsia="GB仿宋2312"/>
          <w:spacing w:val="7"/>
          <w:sz w:val="28"/>
          <w:szCs w:val="28"/>
        </w:rPr>
        <w:t>平罗县城市管理大队、平罗县城关社区卫生服务站，附近有</w:t>
      </w:r>
      <w:r>
        <w:rPr>
          <w:rFonts w:hint="eastAsia" w:eastAsia="GB仿宋2312"/>
          <w:spacing w:val="7"/>
          <w:sz w:val="28"/>
          <w:szCs w:val="28"/>
          <w:lang w:val="en-US" w:eastAsia="zh-CN"/>
        </w:rPr>
        <w:t>新百超市、平罗农村商业银行、悦康诊所、美容美发、各类餐厅、汽车修理</w:t>
      </w:r>
      <w:r>
        <w:rPr>
          <w:rFonts w:hint="eastAsia" w:eastAsia="GB仿宋2312"/>
          <w:spacing w:val="7"/>
          <w:sz w:val="28"/>
          <w:szCs w:val="28"/>
          <w:lang w:eastAsia="zh-CN"/>
        </w:rPr>
        <w:t>等</w:t>
      </w:r>
      <w:r>
        <w:rPr>
          <w:rFonts w:hint="eastAsia" w:eastAsia="GB仿宋2312"/>
          <w:spacing w:val="7"/>
          <w:sz w:val="28"/>
          <w:szCs w:val="28"/>
        </w:rPr>
        <w:t>各类生活服务配套设施</w:t>
      </w:r>
      <w:r>
        <w:rPr>
          <w:rFonts w:eastAsia="GB仿宋2312"/>
          <w:spacing w:val="7"/>
          <w:sz w:val="28"/>
          <w:szCs w:val="28"/>
        </w:rPr>
        <w:t>。</w:t>
      </w:r>
    </w:p>
    <w:p>
      <w:pPr>
        <w:spacing w:line="360" w:lineRule="auto"/>
        <w:ind w:firstLine="590"/>
        <w:rPr>
          <w:rFonts w:eastAsia="仿宋"/>
          <w:spacing w:val="7"/>
          <w:sz w:val="28"/>
          <w:szCs w:val="28"/>
        </w:rPr>
      </w:pPr>
      <w:r>
        <w:rPr>
          <w:rFonts w:hint="eastAsia" w:eastAsia="仿宋"/>
          <w:spacing w:val="7"/>
          <w:sz w:val="28"/>
          <w:szCs w:val="28"/>
        </w:rPr>
        <w:t>3、</w:t>
      </w:r>
      <w:r>
        <w:rPr>
          <w:rFonts w:eastAsia="仿宋"/>
          <w:spacing w:val="7"/>
          <w:sz w:val="28"/>
          <w:szCs w:val="28"/>
        </w:rPr>
        <w:t>教育配套设施</w:t>
      </w:r>
    </w:p>
    <w:p>
      <w:pPr>
        <w:spacing w:line="360" w:lineRule="auto"/>
        <w:ind w:firstLine="588" w:firstLineChars="200"/>
        <w:rPr>
          <w:rFonts w:eastAsia="仿宋"/>
          <w:spacing w:val="7"/>
          <w:sz w:val="28"/>
          <w:szCs w:val="28"/>
        </w:rPr>
      </w:pPr>
      <w:r>
        <w:rPr>
          <w:rFonts w:eastAsia="仿宋"/>
          <w:color w:val="auto"/>
          <w:spacing w:val="7"/>
          <w:sz w:val="28"/>
          <w:szCs w:val="28"/>
          <w:highlight w:val="none"/>
        </w:rPr>
        <w:t>估价对象</w:t>
      </w:r>
      <w:r>
        <w:rPr>
          <w:rFonts w:hint="eastAsia" w:eastAsia="仿宋"/>
          <w:color w:val="auto"/>
          <w:spacing w:val="7"/>
          <w:sz w:val="28"/>
          <w:szCs w:val="28"/>
          <w:highlight w:val="none"/>
          <w:lang w:eastAsia="zh-CN"/>
        </w:rPr>
        <w:t>周围教育配套设施较完善，</w:t>
      </w:r>
      <w:r>
        <w:rPr>
          <w:rFonts w:eastAsia="仿宋"/>
          <w:spacing w:val="7"/>
          <w:sz w:val="28"/>
          <w:szCs w:val="28"/>
        </w:rPr>
        <w:t>区域内有</w:t>
      </w:r>
      <w:r>
        <w:rPr>
          <w:rFonts w:hint="eastAsia" w:eastAsia="仿宋"/>
          <w:spacing w:val="7"/>
          <w:sz w:val="28"/>
          <w:szCs w:val="28"/>
          <w:lang w:val="en-US" w:eastAsia="zh-CN"/>
        </w:rPr>
        <w:t>北京博苑连锁幼儿园、多米童心童忆艺术学校、平罗城关第二小学、平罗县第四中学</w:t>
      </w:r>
      <w:r>
        <w:rPr>
          <w:rFonts w:eastAsia="仿宋"/>
          <w:spacing w:val="7"/>
          <w:sz w:val="28"/>
          <w:szCs w:val="28"/>
        </w:rPr>
        <w:t>等教育配套设施。</w:t>
      </w:r>
    </w:p>
    <w:p>
      <w:pPr>
        <w:spacing w:line="360" w:lineRule="auto"/>
        <w:ind w:firstLine="590"/>
        <w:rPr>
          <w:rFonts w:eastAsia="仿宋"/>
          <w:spacing w:val="7"/>
          <w:sz w:val="28"/>
          <w:szCs w:val="28"/>
        </w:rPr>
      </w:pPr>
      <w:r>
        <w:rPr>
          <w:rFonts w:hint="eastAsia" w:eastAsia="仿宋"/>
          <w:spacing w:val="7"/>
          <w:sz w:val="28"/>
          <w:szCs w:val="28"/>
        </w:rPr>
        <w:t>4、</w:t>
      </w:r>
      <w:r>
        <w:rPr>
          <w:rFonts w:eastAsia="仿宋"/>
          <w:spacing w:val="7"/>
          <w:sz w:val="28"/>
          <w:szCs w:val="28"/>
        </w:rPr>
        <w:t>外部公共基础设施状况</w:t>
      </w:r>
    </w:p>
    <w:p>
      <w:pPr>
        <w:spacing w:line="360" w:lineRule="auto"/>
        <w:ind w:firstLine="588" w:firstLineChars="200"/>
        <w:rPr>
          <w:rFonts w:eastAsia="仿宋"/>
          <w:spacing w:val="7"/>
          <w:sz w:val="28"/>
          <w:szCs w:val="28"/>
        </w:rPr>
      </w:pPr>
      <w:r>
        <w:rPr>
          <w:rFonts w:eastAsia="仿宋"/>
          <w:spacing w:val="7"/>
          <w:sz w:val="28"/>
          <w:szCs w:val="28"/>
        </w:rPr>
        <w:t>该区域基础设施较齐全，宗地外达到"七通"的开发程度(通上水、通下水、通路、通讯、通电、</w:t>
      </w:r>
      <w:r>
        <w:rPr>
          <w:rFonts w:hint="eastAsia" w:eastAsia="仿宋"/>
          <w:spacing w:val="7"/>
          <w:sz w:val="28"/>
          <w:szCs w:val="28"/>
          <w:lang w:val="en-US" w:eastAsia="zh-CN"/>
        </w:rPr>
        <w:t>通暖、</w:t>
      </w:r>
      <w:r>
        <w:rPr>
          <w:rFonts w:eastAsia="仿宋"/>
          <w:spacing w:val="7"/>
          <w:sz w:val="28"/>
          <w:szCs w:val="28"/>
        </w:rPr>
        <w:t>通天然气)，公共基础设施完善。</w:t>
      </w:r>
    </w:p>
    <w:p>
      <w:pPr>
        <w:spacing w:line="360" w:lineRule="auto"/>
        <w:ind w:firstLine="590"/>
        <w:rPr>
          <w:rFonts w:eastAsia="仿宋"/>
          <w:spacing w:val="7"/>
          <w:sz w:val="28"/>
          <w:szCs w:val="28"/>
        </w:rPr>
      </w:pPr>
      <w:r>
        <w:rPr>
          <w:rFonts w:hint="eastAsia" w:eastAsia="仿宋"/>
          <w:spacing w:val="7"/>
          <w:sz w:val="28"/>
          <w:szCs w:val="28"/>
        </w:rPr>
        <w:t>5、</w:t>
      </w:r>
      <w:r>
        <w:rPr>
          <w:rFonts w:eastAsia="仿宋"/>
          <w:spacing w:val="7"/>
          <w:sz w:val="28"/>
          <w:szCs w:val="28"/>
        </w:rPr>
        <w:t>环境状况</w:t>
      </w:r>
    </w:p>
    <w:p>
      <w:pPr>
        <w:numPr>
          <w:ilvl w:val="255"/>
          <w:numId w:val="0"/>
        </w:numPr>
        <w:spacing w:line="360" w:lineRule="auto"/>
        <w:ind w:firstLine="588" w:firstLineChars="200"/>
        <w:rPr>
          <w:rFonts w:eastAsia="GB仿宋2312"/>
          <w:sz w:val="28"/>
          <w:szCs w:val="28"/>
        </w:rPr>
      </w:pPr>
      <w:r>
        <w:rPr>
          <w:rFonts w:eastAsia="仿宋"/>
          <w:spacing w:val="7"/>
          <w:sz w:val="28"/>
          <w:szCs w:val="28"/>
        </w:rPr>
        <w:t>主要包括大气环境、水文环境、声觉环境、视觉环境、卫生环境和</w:t>
      </w:r>
      <w:r>
        <w:rPr>
          <w:rFonts w:eastAsia="仿宋"/>
          <w:sz w:val="28"/>
          <w:szCs w:val="28"/>
        </w:rPr>
        <w:t>人文环境等。估价对象所处区域</w:t>
      </w:r>
      <w:r>
        <w:rPr>
          <w:rFonts w:hint="eastAsia" w:eastAsia="仿宋"/>
          <w:sz w:val="28"/>
          <w:szCs w:val="28"/>
        </w:rPr>
        <w:t>街道较整结，自然景观较</w:t>
      </w:r>
      <w:r>
        <w:rPr>
          <w:rFonts w:hint="eastAsia" w:eastAsia="仿宋"/>
          <w:sz w:val="28"/>
          <w:szCs w:val="28"/>
          <w:lang w:val="en-US" w:eastAsia="zh-CN"/>
        </w:rPr>
        <w:t>好</w:t>
      </w:r>
      <w:r>
        <w:rPr>
          <w:rFonts w:hint="eastAsia" w:eastAsia="仿宋"/>
          <w:sz w:val="28"/>
          <w:szCs w:val="28"/>
        </w:rPr>
        <w:t>，无污染，环境质量较好</w:t>
      </w:r>
      <w:r>
        <w:rPr>
          <w:rFonts w:eastAsia="GB仿宋2312"/>
          <w:sz w:val="28"/>
          <w:szCs w:val="28"/>
        </w:rPr>
        <w:t>。</w:t>
      </w:r>
    </w:p>
    <w:p>
      <w:pPr>
        <w:spacing w:line="360" w:lineRule="auto"/>
        <w:ind w:right="-112" w:rightChars="-35" w:firstLine="420" w:firstLineChars="150"/>
        <w:rPr>
          <w:rFonts w:eastAsia="GB仿宋2312"/>
          <w:sz w:val="28"/>
          <w:szCs w:val="28"/>
        </w:rPr>
      </w:pPr>
      <w:r>
        <w:rPr>
          <w:rFonts w:hint="eastAsia" w:eastAsia="GB仿宋2312"/>
          <w:sz w:val="28"/>
          <w:szCs w:val="28"/>
          <w:lang w:eastAsia="zh-CN"/>
        </w:rPr>
        <w:t>（</w:t>
      </w:r>
      <w:r>
        <w:rPr>
          <w:rFonts w:hint="eastAsia" w:eastAsia="GB仿宋2312"/>
          <w:sz w:val="28"/>
          <w:szCs w:val="28"/>
          <w:lang w:val="en-US" w:eastAsia="zh-CN"/>
        </w:rPr>
        <w:t>三）</w:t>
      </w:r>
      <w:r>
        <w:rPr>
          <w:rFonts w:eastAsia="GB仿宋2312"/>
          <w:sz w:val="28"/>
          <w:szCs w:val="28"/>
        </w:rPr>
        <w:t>估价对象基本状况</w:t>
      </w:r>
    </w:p>
    <w:p>
      <w:pPr>
        <w:spacing w:line="360" w:lineRule="auto"/>
        <w:ind w:firstLine="560" w:firstLineChars="200"/>
        <w:rPr>
          <w:rFonts w:eastAsia="仿宋"/>
          <w:sz w:val="28"/>
          <w:szCs w:val="28"/>
        </w:rPr>
      </w:pPr>
      <w:r>
        <w:rPr>
          <w:rFonts w:eastAsia="仿宋"/>
          <w:sz w:val="28"/>
          <w:szCs w:val="28"/>
        </w:rPr>
        <w:t>1</w:t>
      </w:r>
      <w:r>
        <w:rPr>
          <w:rFonts w:hint="eastAsia" w:eastAsia="仿宋"/>
          <w:sz w:val="28"/>
          <w:szCs w:val="28"/>
          <w:lang w:eastAsia="zh-CN"/>
        </w:rPr>
        <w:t>、</w:t>
      </w:r>
      <w:r>
        <w:rPr>
          <w:rFonts w:eastAsia="仿宋"/>
          <w:sz w:val="28"/>
          <w:szCs w:val="28"/>
        </w:rPr>
        <w:t>名称：</w:t>
      </w:r>
      <w:r>
        <w:rPr>
          <w:rFonts w:hint="eastAsia" w:eastAsia="GB仿宋2312"/>
          <w:sz w:val="28"/>
          <w:szCs w:val="28"/>
          <w:lang w:val="en-US" w:eastAsia="zh-CN"/>
        </w:rPr>
        <w:t>平罗县南门外桥馨家园11幢1单元301号住宅房地产</w:t>
      </w:r>
      <w:r>
        <w:rPr>
          <w:rFonts w:eastAsia="仿宋"/>
          <w:sz w:val="28"/>
          <w:szCs w:val="28"/>
        </w:rPr>
        <w:t>。</w:t>
      </w:r>
    </w:p>
    <w:p>
      <w:pPr>
        <w:spacing w:line="360" w:lineRule="auto"/>
        <w:ind w:firstLine="560" w:firstLineChars="200"/>
        <w:rPr>
          <w:rFonts w:hint="eastAsia" w:eastAsia="GB仿宋2312"/>
          <w:sz w:val="28"/>
          <w:szCs w:val="28"/>
          <w:lang w:eastAsia="zh-CN"/>
        </w:rPr>
      </w:pPr>
      <w:r>
        <w:rPr>
          <w:rFonts w:eastAsia="仿宋"/>
          <w:sz w:val="28"/>
          <w:szCs w:val="28"/>
        </w:rPr>
        <w:t>2</w:t>
      </w:r>
      <w:r>
        <w:rPr>
          <w:rFonts w:hint="eastAsia" w:eastAsia="仿宋"/>
          <w:sz w:val="28"/>
          <w:szCs w:val="28"/>
          <w:lang w:eastAsia="zh-CN"/>
        </w:rPr>
        <w:t>、</w:t>
      </w:r>
      <w:r>
        <w:rPr>
          <w:rFonts w:eastAsia="仿宋"/>
          <w:sz w:val="28"/>
          <w:szCs w:val="28"/>
        </w:rPr>
        <w:t>坐落：估价对象</w:t>
      </w:r>
      <w:r>
        <w:rPr>
          <w:rFonts w:eastAsia="仿宋"/>
          <w:spacing w:val="6"/>
          <w:sz w:val="28"/>
          <w:szCs w:val="28"/>
        </w:rPr>
        <w:t>位于</w:t>
      </w:r>
      <w:r>
        <w:rPr>
          <w:rFonts w:hint="eastAsia" w:eastAsia="GB仿宋2312"/>
          <w:sz w:val="28"/>
          <w:szCs w:val="28"/>
          <w:lang w:val="en-US" w:eastAsia="zh-CN"/>
        </w:rPr>
        <w:t>平罗县南门外桥馨家园11幢1单元301号</w:t>
      </w:r>
      <w:r>
        <w:rPr>
          <w:rFonts w:eastAsia="仿宋"/>
          <w:sz w:val="28"/>
          <w:szCs w:val="28"/>
        </w:rPr>
        <w:t>，估价对象</w:t>
      </w:r>
      <w:r>
        <w:rPr>
          <w:rFonts w:eastAsia="GB仿宋2312"/>
          <w:sz w:val="28"/>
          <w:szCs w:val="28"/>
        </w:rPr>
        <w:t>所在住宅区</w:t>
      </w:r>
      <w:r>
        <w:rPr>
          <w:rFonts w:hint="eastAsia" w:eastAsia="GB仿宋2312"/>
          <w:sz w:val="28"/>
          <w:szCs w:val="28"/>
          <w:lang w:eastAsia="zh-CN"/>
        </w:rPr>
        <w:t>东临</w:t>
      </w:r>
      <w:r>
        <w:rPr>
          <w:rFonts w:hint="eastAsia" w:eastAsia="GB仿宋2312"/>
          <w:sz w:val="28"/>
          <w:szCs w:val="28"/>
          <w:lang w:val="en-US" w:eastAsia="zh-CN"/>
        </w:rPr>
        <w:t>鼓楼南街</w:t>
      </w:r>
      <w:r>
        <w:rPr>
          <w:rFonts w:hint="eastAsia" w:eastAsia="GB仿宋2312"/>
          <w:sz w:val="28"/>
          <w:szCs w:val="28"/>
          <w:lang w:eastAsia="zh-CN"/>
        </w:rPr>
        <w:t>、南临</w:t>
      </w:r>
      <w:r>
        <w:rPr>
          <w:rFonts w:hint="eastAsia" w:eastAsia="GB仿宋2312"/>
          <w:color w:val="auto"/>
          <w:sz w:val="28"/>
          <w:szCs w:val="28"/>
          <w:lang w:val="en-US" w:eastAsia="zh-CN"/>
        </w:rPr>
        <w:t>平罗城关第二小学</w:t>
      </w:r>
      <w:r>
        <w:rPr>
          <w:rFonts w:hint="eastAsia" w:eastAsia="GB仿宋2312"/>
          <w:sz w:val="28"/>
          <w:szCs w:val="28"/>
          <w:lang w:eastAsia="zh-CN"/>
        </w:rPr>
        <w:t>、西临</w:t>
      </w:r>
      <w:r>
        <w:rPr>
          <w:rFonts w:hint="eastAsia" w:eastAsia="GB仿宋2312"/>
          <w:sz w:val="28"/>
          <w:szCs w:val="28"/>
          <w:lang w:val="en-US" w:eastAsia="zh-CN"/>
        </w:rPr>
        <w:t>住宅楼</w:t>
      </w:r>
      <w:r>
        <w:rPr>
          <w:rFonts w:hint="eastAsia" w:eastAsia="GB仿宋2312"/>
          <w:sz w:val="28"/>
          <w:szCs w:val="28"/>
          <w:lang w:eastAsia="zh-CN"/>
        </w:rPr>
        <w:t>、北临</w:t>
      </w:r>
      <w:r>
        <w:rPr>
          <w:rFonts w:hint="eastAsia" w:eastAsia="GB仿宋2312"/>
          <w:sz w:val="28"/>
          <w:szCs w:val="28"/>
          <w:lang w:val="en-US" w:eastAsia="zh-CN"/>
        </w:rPr>
        <w:t>田州路。</w:t>
      </w:r>
    </w:p>
    <w:p>
      <w:pPr>
        <w:spacing w:line="360" w:lineRule="auto"/>
        <w:ind w:firstLine="560" w:firstLineChars="200"/>
        <w:rPr>
          <w:rFonts w:eastAsia="仿宋"/>
          <w:sz w:val="28"/>
          <w:szCs w:val="28"/>
        </w:rPr>
      </w:pPr>
      <w:r>
        <w:rPr>
          <w:rFonts w:eastAsia="仿宋"/>
          <w:sz w:val="28"/>
          <w:szCs w:val="28"/>
        </w:rPr>
        <w:t>3</w:t>
      </w:r>
      <w:r>
        <w:rPr>
          <w:rFonts w:hint="eastAsia" w:eastAsia="仿宋"/>
          <w:sz w:val="28"/>
          <w:szCs w:val="28"/>
          <w:lang w:eastAsia="zh-CN"/>
        </w:rPr>
        <w:t>、</w:t>
      </w:r>
      <w:r>
        <w:rPr>
          <w:rFonts w:eastAsia="仿宋"/>
          <w:sz w:val="28"/>
          <w:szCs w:val="28"/>
        </w:rPr>
        <w:t>规模：估价对象建筑面积</w:t>
      </w:r>
      <w:r>
        <w:rPr>
          <w:rFonts w:hint="eastAsia" w:eastAsia="GB仿宋2312"/>
          <w:sz w:val="28"/>
          <w:szCs w:val="28"/>
          <w:lang w:val="en-US" w:eastAsia="zh-CN"/>
        </w:rPr>
        <w:t>98.69</w:t>
      </w:r>
      <w:r>
        <w:rPr>
          <w:rFonts w:eastAsia="仿宋"/>
          <w:sz w:val="28"/>
          <w:szCs w:val="28"/>
        </w:rPr>
        <w:t>平方米。</w:t>
      </w:r>
    </w:p>
    <w:p>
      <w:pPr>
        <w:spacing w:line="360" w:lineRule="auto"/>
        <w:ind w:firstLine="560" w:firstLineChars="200"/>
        <w:rPr>
          <w:rFonts w:eastAsia="仿宋"/>
          <w:sz w:val="28"/>
          <w:szCs w:val="28"/>
        </w:rPr>
      </w:pPr>
      <w:r>
        <w:rPr>
          <w:rFonts w:eastAsia="仿宋"/>
          <w:sz w:val="28"/>
          <w:szCs w:val="28"/>
        </w:rPr>
        <w:t>4</w:t>
      </w:r>
      <w:r>
        <w:rPr>
          <w:rFonts w:hint="eastAsia" w:eastAsia="仿宋"/>
          <w:sz w:val="28"/>
          <w:szCs w:val="28"/>
          <w:lang w:eastAsia="zh-CN"/>
        </w:rPr>
        <w:t>、</w:t>
      </w:r>
      <w:r>
        <w:rPr>
          <w:rFonts w:eastAsia="仿宋"/>
          <w:sz w:val="28"/>
          <w:szCs w:val="28"/>
        </w:rPr>
        <w:t>用途：估价对象规划用途为</w:t>
      </w:r>
      <w:r>
        <w:rPr>
          <w:rFonts w:hint="eastAsia" w:eastAsia="仿宋"/>
          <w:sz w:val="28"/>
          <w:szCs w:val="28"/>
          <w:lang w:val="en-US" w:eastAsia="zh-CN"/>
        </w:rPr>
        <w:t>住宅</w:t>
      </w:r>
      <w:r>
        <w:rPr>
          <w:rFonts w:eastAsia="仿宋"/>
          <w:sz w:val="28"/>
          <w:szCs w:val="28"/>
        </w:rPr>
        <w:t>。</w:t>
      </w:r>
    </w:p>
    <w:p>
      <w:pPr>
        <w:spacing w:line="360" w:lineRule="auto"/>
        <w:ind w:firstLine="560" w:firstLineChars="200"/>
        <w:rPr>
          <w:rFonts w:eastAsia="仿宋"/>
          <w:sz w:val="28"/>
          <w:szCs w:val="28"/>
        </w:rPr>
      </w:pPr>
      <w:r>
        <w:rPr>
          <w:rFonts w:eastAsia="仿宋"/>
          <w:sz w:val="28"/>
          <w:szCs w:val="28"/>
        </w:rPr>
        <w:t>5</w:t>
      </w:r>
      <w:r>
        <w:rPr>
          <w:rFonts w:hint="eastAsia" w:eastAsia="仿宋"/>
          <w:sz w:val="28"/>
          <w:szCs w:val="28"/>
          <w:lang w:eastAsia="zh-CN"/>
        </w:rPr>
        <w:t>、</w:t>
      </w:r>
      <w:r>
        <w:rPr>
          <w:rFonts w:eastAsia="仿宋"/>
          <w:sz w:val="28"/>
          <w:szCs w:val="28"/>
        </w:rPr>
        <w:t>权属：根据估价委托人提供的</w:t>
      </w:r>
      <w:r>
        <w:rPr>
          <w:rFonts w:hint="eastAsia" w:eastAsia="仿宋"/>
          <w:color w:val="auto"/>
          <w:sz w:val="28"/>
          <w:szCs w:val="28"/>
          <w:lang w:eastAsia="zh-CN"/>
        </w:rPr>
        <w:t>《房屋所有权证》</w:t>
      </w:r>
      <w:r>
        <w:rPr>
          <w:rFonts w:hint="eastAsia" w:eastAsia="仿宋"/>
          <w:sz w:val="28"/>
          <w:szCs w:val="28"/>
          <w:lang w:eastAsia="zh-CN"/>
        </w:rPr>
        <w:t>《平罗县不动产登记信息查询单》</w:t>
      </w:r>
      <w:r>
        <w:rPr>
          <w:rFonts w:eastAsia="仿宋"/>
          <w:sz w:val="28"/>
          <w:szCs w:val="28"/>
        </w:rPr>
        <w:t>记载，估价对象房屋所有权人为</w:t>
      </w:r>
      <w:r>
        <w:rPr>
          <w:rFonts w:hint="eastAsia" w:eastAsia="仿宋"/>
          <w:sz w:val="28"/>
          <w:szCs w:val="28"/>
          <w:lang w:val="en-US" w:eastAsia="zh-CN"/>
        </w:rPr>
        <w:t>姚明</w:t>
      </w:r>
      <w:r>
        <w:rPr>
          <w:rFonts w:eastAsia="仿宋"/>
          <w:sz w:val="28"/>
          <w:szCs w:val="28"/>
        </w:rPr>
        <w:t>。</w:t>
      </w:r>
    </w:p>
    <w:p>
      <w:pPr>
        <w:spacing w:line="360" w:lineRule="auto"/>
        <w:ind w:firstLine="560" w:firstLineChars="200"/>
        <w:rPr>
          <w:rFonts w:eastAsia="仿宋"/>
          <w:sz w:val="28"/>
          <w:szCs w:val="28"/>
        </w:rPr>
      </w:pPr>
      <w:r>
        <w:rPr>
          <w:rFonts w:eastAsia="仿宋"/>
          <w:sz w:val="28"/>
          <w:szCs w:val="28"/>
        </w:rPr>
        <w:t>（</w:t>
      </w:r>
      <w:r>
        <w:rPr>
          <w:rFonts w:hint="eastAsia" w:eastAsia="仿宋"/>
          <w:sz w:val="28"/>
          <w:szCs w:val="28"/>
          <w:lang w:val="en-US" w:eastAsia="zh-CN"/>
        </w:rPr>
        <w:t>四</w:t>
      </w:r>
      <w:r>
        <w:rPr>
          <w:rFonts w:eastAsia="仿宋"/>
          <w:sz w:val="28"/>
          <w:szCs w:val="28"/>
        </w:rPr>
        <w:t>）土地基本状况</w:t>
      </w:r>
    </w:p>
    <w:p>
      <w:pPr>
        <w:spacing w:line="360" w:lineRule="auto"/>
        <w:ind w:firstLine="560" w:firstLineChars="200"/>
        <w:rPr>
          <w:rFonts w:hint="eastAsia" w:eastAsia="GB仿宋2312"/>
          <w:sz w:val="28"/>
          <w:szCs w:val="28"/>
          <w:lang w:eastAsia="zh-CN"/>
        </w:rPr>
      </w:pPr>
      <w:r>
        <w:rPr>
          <w:rFonts w:eastAsia="仿宋"/>
          <w:sz w:val="28"/>
          <w:szCs w:val="28"/>
        </w:rPr>
        <w:t>1</w:t>
      </w:r>
      <w:r>
        <w:rPr>
          <w:rFonts w:hint="eastAsia" w:eastAsia="仿宋"/>
          <w:sz w:val="28"/>
          <w:szCs w:val="28"/>
          <w:lang w:eastAsia="zh-CN"/>
        </w:rPr>
        <w:t>、</w:t>
      </w:r>
      <w:r>
        <w:rPr>
          <w:rFonts w:eastAsia="仿宋"/>
          <w:sz w:val="28"/>
          <w:szCs w:val="28"/>
        </w:rPr>
        <w:t>四至：根据估价委托人提供</w:t>
      </w:r>
      <w:r>
        <w:rPr>
          <w:rFonts w:hint="eastAsia" w:eastAsia="仿宋"/>
          <w:sz w:val="28"/>
          <w:szCs w:val="28"/>
          <w:lang w:val="en-US" w:eastAsia="zh-CN"/>
        </w:rPr>
        <w:t>的</w:t>
      </w:r>
      <w:r>
        <w:rPr>
          <w:rFonts w:hint="eastAsia" w:eastAsia="仿宋"/>
          <w:color w:val="auto"/>
          <w:sz w:val="28"/>
          <w:szCs w:val="28"/>
          <w:lang w:eastAsia="zh-CN"/>
        </w:rPr>
        <w:t>《房屋所有权证》</w:t>
      </w:r>
      <w:r>
        <w:rPr>
          <w:rFonts w:hint="eastAsia" w:eastAsia="仿宋"/>
          <w:sz w:val="28"/>
          <w:szCs w:val="28"/>
          <w:lang w:eastAsia="zh-CN"/>
        </w:rPr>
        <w:t>《平罗县不动产登记信息查询单》</w:t>
      </w:r>
      <w:r>
        <w:rPr>
          <w:rFonts w:eastAsia="仿宋"/>
          <w:sz w:val="28"/>
          <w:szCs w:val="28"/>
        </w:rPr>
        <w:t>，估价对象位于</w:t>
      </w:r>
      <w:r>
        <w:rPr>
          <w:rFonts w:hint="eastAsia" w:eastAsia="GB仿宋2312"/>
          <w:sz w:val="28"/>
          <w:szCs w:val="28"/>
          <w:lang w:val="en-US" w:eastAsia="zh-CN"/>
        </w:rPr>
        <w:t>平罗县南门外桥馨家园11幢1单元301号</w:t>
      </w:r>
      <w:r>
        <w:rPr>
          <w:rFonts w:eastAsia="仿宋"/>
          <w:spacing w:val="6"/>
          <w:sz w:val="28"/>
          <w:szCs w:val="28"/>
        </w:rPr>
        <w:t>。</w:t>
      </w:r>
      <w:r>
        <w:rPr>
          <w:rFonts w:eastAsia="仿宋"/>
          <w:sz w:val="28"/>
          <w:szCs w:val="28"/>
        </w:rPr>
        <w:t>该土地四至为</w:t>
      </w:r>
      <w:r>
        <w:rPr>
          <w:rFonts w:hint="eastAsia" w:eastAsia="GB仿宋2312"/>
          <w:sz w:val="28"/>
          <w:szCs w:val="28"/>
          <w:lang w:eastAsia="zh-CN"/>
        </w:rPr>
        <w:t>东临</w:t>
      </w:r>
      <w:r>
        <w:rPr>
          <w:rFonts w:hint="eastAsia" w:eastAsia="GB仿宋2312"/>
          <w:sz w:val="28"/>
          <w:szCs w:val="28"/>
          <w:lang w:val="en-US" w:eastAsia="zh-CN"/>
        </w:rPr>
        <w:t>鼓楼南街</w:t>
      </w:r>
      <w:r>
        <w:rPr>
          <w:rFonts w:hint="eastAsia" w:eastAsia="GB仿宋2312"/>
          <w:sz w:val="28"/>
          <w:szCs w:val="28"/>
          <w:lang w:eastAsia="zh-CN"/>
        </w:rPr>
        <w:t>、南临</w:t>
      </w:r>
      <w:r>
        <w:rPr>
          <w:rFonts w:hint="eastAsia" w:eastAsia="GB仿宋2312"/>
          <w:color w:val="auto"/>
          <w:sz w:val="28"/>
          <w:szCs w:val="28"/>
          <w:lang w:val="en-US" w:eastAsia="zh-CN"/>
        </w:rPr>
        <w:t>平罗城关第二小学</w:t>
      </w:r>
      <w:r>
        <w:rPr>
          <w:rFonts w:hint="eastAsia" w:eastAsia="GB仿宋2312"/>
          <w:sz w:val="28"/>
          <w:szCs w:val="28"/>
          <w:lang w:eastAsia="zh-CN"/>
        </w:rPr>
        <w:t>、西临</w:t>
      </w:r>
      <w:r>
        <w:rPr>
          <w:rFonts w:hint="eastAsia" w:eastAsia="GB仿宋2312"/>
          <w:sz w:val="28"/>
          <w:szCs w:val="28"/>
          <w:lang w:val="en-US" w:eastAsia="zh-CN"/>
        </w:rPr>
        <w:t>住宅楼</w:t>
      </w:r>
      <w:r>
        <w:rPr>
          <w:rFonts w:hint="eastAsia" w:eastAsia="GB仿宋2312"/>
          <w:sz w:val="28"/>
          <w:szCs w:val="28"/>
          <w:lang w:eastAsia="zh-CN"/>
        </w:rPr>
        <w:t>、北临</w:t>
      </w:r>
      <w:r>
        <w:rPr>
          <w:rFonts w:hint="eastAsia" w:eastAsia="GB仿宋2312"/>
          <w:sz w:val="28"/>
          <w:szCs w:val="28"/>
          <w:lang w:val="en-US" w:eastAsia="zh-CN"/>
        </w:rPr>
        <w:t>田州路。</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eastAsia="zh-CN"/>
        </w:rPr>
        <w:t>、</w:t>
      </w:r>
      <w:r>
        <w:rPr>
          <w:rFonts w:eastAsia="仿宋"/>
          <w:sz w:val="28"/>
          <w:szCs w:val="28"/>
        </w:rPr>
        <w:t>形状：</w:t>
      </w:r>
      <w:r>
        <w:rPr>
          <w:rFonts w:hint="eastAsia" w:eastAsia="仿宋"/>
          <w:sz w:val="28"/>
          <w:szCs w:val="28"/>
        </w:rPr>
        <w:t>该宗地地形、地势平坦，工程地质条件较好，在利用上无地质、水文等不良自然条件限制及自然灾害威胁，土壤无污染</w:t>
      </w:r>
      <w:r>
        <w:rPr>
          <w:rFonts w:eastAsia="仿宋"/>
          <w:sz w:val="28"/>
          <w:szCs w:val="28"/>
        </w:rPr>
        <w:t>。</w:t>
      </w:r>
    </w:p>
    <w:p>
      <w:pPr>
        <w:spacing w:line="360" w:lineRule="auto"/>
        <w:ind w:firstLine="560" w:firstLineChars="200"/>
        <w:rPr>
          <w:rFonts w:eastAsia="仿宋"/>
          <w:sz w:val="28"/>
          <w:szCs w:val="28"/>
        </w:rPr>
      </w:pPr>
      <w:r>
        <w:rPr>
          <w:rFonts w:hint="eastAsia" w:eastAsia="仿宋"/>
          <w:sz w:val="28"/>
          <w:szCs w:val="28"/>
        </w:rPr>
        <w:t>3</w:t>
      </w:r>
      <w:r>
        <w:rPr>
          <w:rFonts w:hint="eastAsia" w:eastAsia="仿宋"/>
          <w:sz w:val="28"/>
          <w:szCs w:val="28"/>
          <w:lang w:eastAsia="zh-CN"/>
        </w:rPr>
        <w:t>、</w:t>
      </w:r>
      <w:r>
        <w:rPr>
          <w:rFonts w:eastAsia="仿宋"/>
          <w:sz w:val="28"/>
          <w:szCs w:val="28"/>
          <w:highlight w:val="none"/>
        </w:rPr>
        <w:t>土地使用权类型</w:t>
      </w:r>
      <w:r>
        <w:rPr>
          <w:rFonts w:hint="eastAsia" w:eastAsia="仿宋"/>
          <w:sz w:val="28"/>
          <w:szCs w:val="28"/>
          <w:highlight w:val="none"/>
          <w:lang w:val="en-US" w:eastAsia="zh-CN"/>
        </w:rPr>
        <w:t>及</w:t>
      </w:r>
      <w:r>
        <w:rPr>
          <w:rFonts w:eastAsia="仿宋"/>
          <w:sz w:val="28"/>
          <w:szCs w:val="28"/>
        </w:rPr>
        <w:t>土地</w:t>
      </w:r>
      <w:r>
        <w:rPr>
          <w:rFonts w:hint="eastAsia" w:eastAsia="仿宋"/>
          <w:sz w:val="28"/>
          <w:szCs w:val="28"/>
          <w:lang w:val="en-US" w:eastAsia="zh-CN"/>
        </w:rPr>
        <w:t>性质</w:t>
      </w:r>
      <w:r>
        <w:rPr>
          <w:rFonts w:hint="eastAsia" w:eastAsia="仿宋"/>
          <w:sz w:val="28"/>
          <w:szCs w:val="28"/>
          <w:lang w:eastAsia="zh-CN"/>
        </w:rPr>
        <w:t>：</w:t>
      </w:r>
      <w:r>
        <w:rPr>
          <w:rFonts w:eastAsia="仿宋"/>
          <w:sz w:val="28"/>
          <w:szCs w:val="28"/>
          <w:highlight w:val="none"/>
        </w:rPr>
        <w:t>土地使用权类型</w:t>
      </w:r>
      <w:r>
        <w:rPr>
          <w:rFonts w:hint="eastAsia" w:eastAsia="仿宋"/>
          <w:sz w:val="28"/>
          <w:szCs w:val="28"/>
          <w:highlight w:val="none"/>
          <w:lang w:val="en-US" w:eastAsia="zh-CN"/>
        </w:rPr>
        <w:t>为国有建设用地使用权，土地性质为</w:t>
      </w:r>
      <w:r>
        <w:rPr>
          <w:rFonts w:hint="eastAsia" w:eastAsia="仿宋"/>
          <w:sz w:val="28"/>
          <w:szCs w:val="28"/>
          <w:lang w:eastAsia="zh-CN"/>
        </w:rPr>
        <w:t>出让</w:t>
      </w:r>
      <w:r>
        <w:rPr>
          <w:rFonts w:eastAsia="仿宋"/>
          <w:sz w:val="28"/>
          <w:szCs w:val="28"/>
        </w:rPr>
        <w:t>。</w:t>
      </w:r>
    </w:p>
    <w:p>
      <w:pPr>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4、</w:t>
      </w:r>
      <w:r>
        <w:rPr>
          <w:rFonts w:hint="default" w:ascii="Times New Roman" w:hAnsi="Times New Roman" w:eastAsia="仿宋" w:cs="Times New Roman"/>
          <w:color w:val="auto"/>
          <w:sz w:val="28"/>
          <w:szCs w:val="28"/>
          <w:highlight w:val="none"/>
        </w:rPr>
        <w:t>土地</w:t>
      </w:r>
      <w:r>
        <w:rPr>
          <w:rFonts w:hint="eastAsia" w:eastAsia="仿宋" w:cs="Times New Roman"/>
          <w:color w:val="auto"/>
          <w:sz w:val="28"/>
          <w:szCs w:val="28"/>
          <w:highlight w:val="none"/>
          <w:lang w:eastAsia="zh-CN"/>
        </w:rPr>
        <w:t>状况：</w:t>
      </w:r>
      <w:r>
        <w:rPr>
          <w:rFonts w:hint="eastAsia" w:eastAsia="仿宋"/>
          <w:color w:val="auto"/>
          <w:sz w:val="28"/>
          <w:szCs w:val="28"/>
          <w:highlight w:val="none"/>
          <w:lang w:eastAsia="zh-CN"/>
        </w:rPr>
        <w:t>根据《平罗县不动产登记信息查询单》记载，分摊</w:t>
      </w:r>
      <w:r>
        <w:rPr>
          <w:rFonts w:hint="eastAsia" w:eastAsia="仿宋"/>
          <w:color w:val="auto"/>
          <w:sz w:val="28"/>
          <w:szCs w:val="28"/>
          <w:highlight w:val="none"/>
          <w:lang w:val="en-US" w:eastAsia="zh-CN"/>
        </w:rPr>
        <w:t>土</w:t>
      </w:r>
      <w:r>
        <w:rPr>
          <w:rFonts w:hint="eastAsia" w:eastAsia="仿宋"/>
          <w:color w:val="auto"/>
          <w:sz w:val="28"/>
          <w:szCs w:val="28"/>
          <w:highlight w:val="none"/>
        </w:rPr>
        <w:t>地使用权面积</w:t>
      </w:r>
      <w:r>
        <w:rPr>
          <w:rFonts w:hint="eastAsia" w:eastAsia="仿宋"/>
          <w:color w:val="000000" w:themeColor="text1"/>
          <w:sz w:val="28"/>
          <w:szCs w:val="28"/>
          <w:highlight w:val="none"/>
          <w:lang w:val="en-US" w:eastAsia="zh-CN"/>
          <w14:textFill>
            <w14:solidFill>
              <w14:schemeClr w14:val="tx1"/>
            </w14:solidFill>
          </w14:textFill>
        </w:rPr>
        <w:t>18.14</w:t>
      </w:r>
      <w:r>
        <w:rPr>
          <w:rFonts w:hint="eastAsia" w:eastAsia="仿宋"/>
          <w:sz w:val="28"/>
          <w:szCs w:val="28"/>
          <w:lang w:val="en-US" w:eastAsia="zh-CN"/>
        </w:rPr>
        <w:t>平方米</w:t>
      </w:r>
      <w:r>
        <w:rPr>
          <w:rFonts w:hint="eastAsia" w:eastAsia="仿宋"/>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土地终止日期为</w:t>
      </w:r>
      <w:r>
        <w:rPr>
          <w:rFonts w:hint="eastAsia" w:eastAsia="仿宋" w:cs="Times New Roman"/>
          <w:color w:val="000000" w:themeColor="text1"/>
          <w:sz w:val="28"/>
          <w:szCs w:val="28"/>
          <w:lang w:eastAsia="zh-CN"/>
          <w14:textFill>
            <w14:solidFill>
              <w14:schemeClr w14:val="tx1"/>
            </w14:solidFill>
          </w14:textFill>
        </w:rPr>
        <w:t>20</w:t>
      </w:r>
      <w:r>
        <w:rPr>
          <w:rFonts w:hint="eastAsia" w:eastAsia="仿宋" w:cs="Times New Roman"/>
          <w:color w:val="000000" w:themeColor="text1"/>
          <w:sz w:val="28"/>
          <w:szCs w:val="28"/>
          <w:lang w:val="en-US" w:eastAsia="zh-CN"/>
          <w14:textFill>
            <w14:solidFill>
              <w14:schemeClr w14:val="tx1"/>
            </w14:solidFill>
          </w14:textFill>
        </w:rPr>
        <w:t>80</w:t>
      </w:r>
      <w:r>
        <w:rPr>
          <w:rFonts w:hint="eastAsia" w:eastAsia="仿宋" w:cs="Times New Roman"/>
          <w:color w:val="000000" w:themeColor="text1"/>
          <w:sz w:val="28"/>
          <w:szCs w:val="28"/>
          <w:lang w:eastAsia="zh-CN"/>
          <w14:textFill>
            <w14:solidFill>
              <w14:schemeClr w14:val="tx1"/>
            </w14:solidFill>
          </w14:textFill>
        </w:rPr>
        <w:t>年</w:t>
      </w:r>
      <w:r>
        <w:rPr>
          <w:rFonts w:hint="eastAsia" w:eastAsia="仿宋" w:cs="Times New Roman"/>
          <w:color w:val="000000" w:themeColor="text1"/>
          <w:sz w:val="28"/>
          <w:szCs w:val="28"/>
          <w:lang w:val="en-US" w:eastAsia="zh-CN"/>
          <w14:textFill>
            <w14:solidFill>
              <w14:schemeClr w14:val="tx1"/>
            </w14:solidFill>
          </w14:textFill>
        </w:rPr>
        <w:t>4</w:t>
      </w:r>
      <w:r>
        <w:rPr>
          <w:rFonts w:hint="eastAsia" w:eastAsia="仿宋" w:cs="Times New Roman"/>
          <w:color w:val="000000" w:themeColor="text1"/>
          <w:sz w:val="28"/>
          <w:szCs w:val="28"/>
          <w:lang w:eastAsia="zh-CN"/>
          <w14:textFill>
            <w14:solidFill>
              <w14:schemeClr w14:val="tx1"/>
            </w14:solidFill>
          </w14:textFill>
        </w:rPr>
        <w:t>月</w:t>
      </w:r>
      <w:r>
        <w:rPr>
          <w:rFonts w:hint="eastAsia" w:eastAsia="仿宋" w:cs="Times New Roman"/>
          <w:color w:val="000000" w:themeColor="text1"/>
          <w:sz w:val="28"/>
          <w:szCs w:val="28"/>
          <w:lang w:val="en-US" w:eastAsia="zh-CN"/>
          <w14:textFill>
            <w14:solidFill>
              <w14:schemeClr w14:val="tx1"/>
            </w14:solidFill>
          </w14:textFill>
        </w:rPr>
        <w:t>22</w:t>
      </w:r>
      <w:r>
        <w:rPr>
          <w:rFonts w:hint="eastAsia" w:eastAsia="仿宋" w:cs="Times New Roman"/>
          <w:color w:val="000000" w:themeColor="text1"/>
          <w:sz w:val="28"/>
          <w:szCs w:val="28"/>
          <w:lang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，至价值时点，土地剩余使用年限为</w:t>
      </w:r>
      <w:r>
        <w:rPr>
          <w:rFonts w:hint="eastAsia" w:eastAsia="仿宋"/>
          <w:sz w:val="28"/>
          <w:szCs w:val="28"/>
          <w:highlight w:val="none"/>
          <w:lang w:val="en-US" w:eastAsia="zh-CN"/>
        </w:rPr>
        <w:t>57.70</w:t>
      </w:r>
      <w:r>
        <w:rPr>
          <w:rFonts w:hint="default" w:ascii="Times New Roman" w:hAnsi="Times New Roman" w:eastAsia="仿宋" w:cs="Times New Roman"/>
          <w:color w:val="000000" w:themeColor="text1"/>
          <w:sz w:val="28"/>
          <w:szCs w:val="28"/>
          <w:highlight w:val="none"/>
          <w14:textFill>
            <w14:solidFill>
              <w14:schemeClr w14:val="tx1"/>
            </w14:solidFill>
          </w14:textFill>
        </w:rPr>
        <w:t>年</w:t>
      </w:r>
      <w:r>
        <w:rPr>
          <w:rFonts w:hint="eastAsia" w:eastAsia="仿宋" w:cs="Times New Roman"/>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eastAsia="仿宋"/>
          <w:sz w:val="28"/>
          <w:szCs w:val="28"/>
        </w:rPr>
      </w:pPr>
      <w:r>
        <w:rPr>
          <w:rFonts w:hint="eastAsia" w:eastAsia="仿宋"/>
          <w:sz w:val="28"/>
          <w:szCs w:val="28"/>
          <w:lang w:val="en-US" w:eastAsia="zh-CN"/>
        </w:rPr>
        <w:t>5、</w:t>
      </w:r>
      <w:r>
        <w:rPr>
          <w:rFonts w:eastAsia="仿宋"/>
          <w:sz w:val="28"/>
          <w:szCs w:val="28"/>
        </w:rPr>
        <w:t>开发程度：至价值时点时，土地开发程度达到宗地红线外“七通”（通路、通电、通讯、通上水、通下水、通暖、通天然气），宗地红线内“</w:t>
      </w:r>
      <w:r>
        <w:rPr>
          <w:rFonts w:hint="eastAsia" w:eastAsia="仿宋"/>
          <w:sz w:val="28"/>
          <w:szCs w:val="28"/>
          <w:lang w:val="en-US" w:eastAsia="zh-CN"/>
        </w:rPr>
        <w:t>七</w:t>
      </w:r>
      <w:r>
        <w:rPr>
          <w:rFonts w:eastAsia="仿宋"/>
          <w:sz w:val="28"/>
          <w:szCs w:val="28"/>
        </w:rPr>
        <w:t>通一平”（通路、通电、通讯、通上水、通下水、通暖</w:t>
      </w:r>
      <w:r>
        <w:rPr>
          <w:rFonts w:hint="eastAsia" w:eastAsia="仿宋"/>
          <w:sz w:val="28"/>
          <w:szCs w:val="28"/>
          <w:lang w:eastAsia="zh-CN"/>
        </w:rPr>
        <w:t>、</w:t>
      </w:r>
      <w:r>
        <w:rPr>
          <w:rFonts w:eastAsia="仿宋"/>
          <w:sz w:val="28"/>
          <w:szCs w:val="28"/>
        </w:rPr>
        <w:t>通天然气及场地平整）。</w:t>
      </w:r>
    </w:p>
    <w:p>
      <w:pPr>
        <w:spacing w:line="360" w:lineRule="auto"/>
        <w:ind w:firstLine="560" w:firstLineChars="200"/>
        <w:rPr>
          <w:rFonts w:eastAsia="仿宋"/>
          <w:sz w:val="28"/>
          <w:szCs w:val="28"/>
        </w:rPr>
      </w:pPr>
      <w:r>
        <w:rPr>
          <w:rFonts w:eastAsia="仿宋"/>
          <w:sz w:val="28"/>
          <w:szCs w:val="28"/>
        </w:rPr>
        <w:t>（</w:t>
      </w:r>
      <w:r>
        <w:rPr>
          <w:rFonts w:hint="eastAsia" w:eastAsia="仿宋"/>
          <w:sz w:val="28"/>
          <w:szCs w:val="28"/>
          <w:lang w:val="en-US" w:eastAsia="zh-CN"/>
        </w:rPr>
        <w:t>五</w:t>
      </w:r>
      <w:r>
        <w:rPr>
          <w:rFonts w:eastAsia="仿宋"/>
          <w:sz w:val="28"/>
          <w:szCs w:val="28"/>
        </w:rPr>
        <w:t>）建筑物基本状况</w:t>
      </w:r>
    </w:p>
    <w:p>
      <w:pPr>
        <w:spacing w:line="360" w:lineRule="auto"/>
        <w:ind w:firstLine="560" w:firstLineChars="200"/>
        <w:rPr>
          <w:rFonts w:eastAsia="仿宋"/>
          <w:sz w:val="28"/>
          <w:szCs w:val="28"/>
        </w:rPr>
      </w:pPr>
      <w:r>
        <w:rPr>
          <w:rFonts w:eastAsia="仿宋"/>
          <w:sz w:val="28"/>
          <w:szCs w:val="28"/>
        </w:rPr>
        <w:t>1</w:t>
      </w:r>
      <w:r>
        <w:rPr>
          <w:rFonts w:hint="eastAsia" w:eastAsia="仿宋"/>
          <w:sz w:val="28"/>
          <w:szCs w:val="28"/>
          <w:lang w:eastAsia="zh-CN"/>
        </w:rPr>
        <w:t>、</w:t>
      </w:r>
      <w:r>
        <w:rPr>
          <w:rFonts w:eastAsia="仿宋"/>
          <w:sz w:val="28"/>
          <w:szCs w:val="28"/>
        </w:rPr>
        <w:t>建成时间：估价对象于</w:t>
      </w:r>
      <w:r>
        <w:rPr>
          <w:rFonts w:hint="eastAsia" w:eastAsia="仿宋"/>
          <w:sz w:val="28"/>
          <w:szCs w:val="28"/>
          <w:lang w:eastAsia="zh-CN"/>
        </w:rPr>
        <w:t>20</w:t>
      </w:r>
      <w:r>
        <w:rPr>
          <w:rFonts w:hint="eastAsia" w:eastAsia="仿宋"/>
          <w:sz w:val="28"/>
          <w:szCs w:val="28"/>
          <w:lang w:val="en-US" w:eastAsia="zh-CN"/>
        </w:rPr>
        <w:t>10</w:t>
      </w:r>
      <w:r>
        <w:rPr>
          <w:rFonts w:hint="eastAsia" w:eastAsia="仿宋"/>
          <w:sz w:val="28"/>
          <w:szCs w:val="28"/>
          <w:lang w:eastAsia="zh-CN"/>
        </w:rPr>
        <w:t>年</w:t>
      </w:r>
      <w:r>
        <w:rPr>
          <w:rFonts w:hint="eastAsia" w:eastAsia="仿宋"/>
          <w:sz w:val="28"/>
          <w:szCs w:val="28"/>
          <w:lang w:val="en-US" w:eastAsia="zh-CN"/>
        </w:rPr>
        <w:t>4月</w:t>
      </w:r>
      <w:r>
        <w:rPr>
          <w:rFonts w:eastAsia="仿宋"/>
          <w:sz w:val="28"/>
          <w:szCs w:val="28"/>
        </w:rPr>
        <w:t>建成。</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eastAsia="zh-CN"/>
        </w:rPr>
        <w:t>、</w:t>
      </w:r>
      <w:r>
        <w:rPr>
          <w:rFonts w:eastAsia="仿宋"/>
          <w:sz w:val="28"/>
          <w:szCs w:val="28"/>
        </w:rPr>
        <w:t>建筑结构：估价对象为</w:t>
      </w:r>
      <w:r>
        <w:rPr>
          <w:rFonts w:hint="eastAsia" w:eastAsia="仿宋"/>
          <w:sz w:val="28"/>
          <w:szCs w:val="28"/>
          <w:lang w:val="en-US" w:eastAsia="zh-CN"/>
        </w:rPr>
        <w:t>混合</w:t>
      </w:r>
      <w:r>
        <w:rPr>
          <w:rFonts w:eastAsia="仿宋"/>
          <w:sz w:val="28"/>
          <w:szCs w:val="28"/>
        </w:rPr>
        <w:t>结构。</w:t>
      </w:r>
    </w:p>
    <w:p>
      <w:pPr>
        <w:spacing w:line="360" w:lineRule="auto"/>
        <w:ind w:firstLine="560" w:firstLineChars="200"/>
        <w:rPr>
          <w:rFonts w:hint="eastAsia" w:eastAsia="仿宋"/>
          <w:color w:val="000000" w:themeColor="text1"/>
          <w:sz w:val="28"/>
          <w:szCs w:val="28"/>
          <w:lang w:val="en-US" w:eastAsia="zh-CN"/>
          <w14:textFill>
            <w14:solidFill>
              <w14:schemeClr w14:val="tx1"/>
            </w14:solidFill>
          </w14:textFill>
        </w:rPr>
      </w:pPr>
      <w:r>
        <w:rPr>
          <w:rFonts w:hint="eastAsia" w:eastAsia="仿宋"/>
          <w:sz w:val="28"/>
          <w:szCs w:val="28"/>
        </w:rPr>
        <w:t>3</w:t>
      </w:r>
      <w:r>
        <w:rPr>
          <w:rFonts w:hint="eastAsia" w:eastAsia="仿宋"/>
          <w:sz w:val="28"/>
          <w:szCs w:val="28"/>
          <w:lang w:eastAsia="zh-CN"/>
        </w:rPr>
        <w:t>、</w:t>
      </w:r>
      <w:r>
        <w:rPr>
          <w:rFonts w:eastAsia="仿宋"/>
          <w:sz w:val="28"/>
          <w:szCs w:val="28"/>
        </w:rPr>
        <w:t>户型：</w:t>
      </w:r>
      <w:r>
        <w:rPr>
          <w:rFonts w:hint="eastAsia" w:eastAsia="仿宋"/>
          <w:color w:val="000000" w:themeColor="text1"/>
          <w:sz w:val="28"/>
          <w:szCs w:val="28"/>
          <w:lang w:eastAsia="zh-CN"/>
          <w14:textFill>
            <w14:solidFill>
              <w14:schemeClr w14:val="tx1"/>
            </w14:solidFill>
          </w14:textFill>
        </w:rPr>
        <w:t>估价对象户型为</w:t>
      </w:r>
      <w:r>
        <w:rPr>
          <w:rFonts w:hint="eastAsia" w:eastAsia="仿宋"/>
          <w:color w:val="000000" w:themeColor="text1"/>
          <w:sz w:val="28"/>
          <w:szCs w:val="28"/>
          <w:highlight w:val="none"/>
          <w:lang w:val="en-US" w:eastAsia="zh-CN"/>
          <w14:textFill>
            <w14:solidFill>
              <w14:schemeClr w14:val="tx1"/>
            </w14:solidFill>
          </w14:textFill>
        </w:rPr>
        <w:t>3室2厅1厨1卫</w:t>
      </w:r>
      <w:r>
        <w:rPr>
          <w:rFonts w:hint="eastAsia" w:eastAsia="仿宋"/>
          <w:color w:val="000000" w:themeColor="text1"/>
          <w:sz w:val="28"/>
          <w:szCs w:val="28"/>
          <w:lang w:val="en-US" w:eastAsia="zh-CN"/>
          <w14:textFill>
            <w14:solidFill>
              <w14:schemeClr w14:val="tx1"/>
            </w14:solidFill>
          </w14:textFill>
        </w:rPr>
        <w:t>。</w:t>
      </w:r>
    </w:p>
    <w:p>
      <w:pPr>
        <w:spacing w:line="360" w:lineRule="auto"/>
        <w:ind w:firstLine="560" w:firstLineChars="200"/>
        <w:rPr>
          <w:rFonts w:eastAsia="仿宋"/>
          <w:sz w:val="28"/>
          <w:szCs w:val="28"/>
        </w:rPr>
      </w:pPr>
      <w:r>
        <w:rPr>
          <w:rFonts w:hint="eastAsia" w:eastAsia="仿宋"/>
          <w:sz w:val="28"/>
          <w:szCs w:val="28"/>
        </w:rPr>
        <w:t>4</w:t>
      </w:r>
      <w:r>
        <w:rPr>
          <w:rFonts w:hint="eastAsia" w:eastAsia="仿宋"/>
          <w:sz w:val="28"/>
          <w:szCs w:val="28"/>
          <w:lang w:eastAsia="zh-CN"/>
        </w:rPr>
        <w:t>、</w:t>
      </w:r>
      <w:r>
        <w:rPr>
          <w:rFonts w:eastAsia="仿宋"/>
          <w:sz w:val="28"/>
          <w:szCs w:val="28"/>
        </w:rPr>
        <w:t>朝向：</w:t>
      </w:r>
      <w:r>
        <w:rPr>
          <w:rFonts w:hint="eastAsia" w:eastAsia="仿宋"/>
          <w:color w:val="000000" w:themeColor="text1"/>
          <w:sz w:val="28"/>
          <w:szCs w:val="28"/>
          <w:highlight w:val="none"/>
          <w:lang w:val="en-US" w:eastAsia="zh-CN"/>
          <w14:textFill>
            <w14:solidFill>
              <w14:schemeClr w14:val="tx1"/>
            </w14:solidFill>
          </w14:textFill>
        </w:rPr>
        <w:t>南北朝向</w:t>
      </w:r>
      <w:r>
        <w:rPr>
          <w:rFonts w:eastAsia="仿宋"/>
          <w:sz w:val="28"/>
          <w:szCs w:val="28"/>
        </w:rPr>
        <w:t>。</w:t>
      </w:r>
    </w:p>
    <w:p>
      <w:pPr>
        <w:spacing w:line="360" w:lineRule="auto"/>
        <w:ind w:firstLine="560" w:firstLineChars="200"/>
        <w:rPr>
          <w:rFonts w:eastAsia="仿宋"/>
          <w:sz w:val="28"/>
          <w:szCs w:val="28"/>
        </w:rPr>
      </w:pPr>
      <w:r>
        <w:rPr>
          <w:rFonts w:hint="eastAsia" w:eastAsia="仿宋"/>
          <w:sz w:val="28"/>
          <w:szCs w:val="28"/>
        </w:rPr>
        <w:t>5</w:t>
      </w:r>
      <w:r>
        <w:rPr>
          <w:rFonts w:hint="eastAsia" w:eastAsia="仿宋"/>
          <w:sz w:val="28"/>
          <w:szCs w:val="28"/>
          <w:lang w:eastAsia="zh-CN"/>
        </w:rPr>
        <w:t>、</w:t>
      </w:r>
      <w:r>
        <w:rPr>
          <w:rFonts w:eastAsia="仿宋"/>
          <w:sz w:val="28"/>
          <w:szCs w:val="28"/>
        </w:rPr>
        <w:t>楼层：所在层数/总层数为</w:t>
      </w:r>
      <w:r>
        <w:rPr>
          <w:rFonts w:hint="eastAsia" w:eastAsia="仿宋"/>
          <w:sz w:val="28"/>
          <w:szCs w:val="28"/>
          <w:lang w:val="en-US" w:eastAsia="zh-CN"/>
        </w:rPr>
        <w:t>3/6层</w:t>
      </w:r>
      <w:r>
        <w:rPr>
          <w:rFonts w:eastAsia="仿宋"/>
          <w:sz w:val="28"/>
          <w:szCs w:val="28"/>
        </w:rPr>
        <w:t>。</w:t>
      </w:r>
    </w:p>
    <w:p>
      <w:pPr>
        <w:spacing w:line="360" w:lineRule="auto"/>
        <w:ind w:firstLine="560" w:firstLineChars="200"/>
        <w:rPr>
          <w:rFonts w:eastAsia="仿宋"/>
          <w:sz w:val="28"/>
          <w:szCs w:val="28"/>
        </w:rPr>
      </w:pPr>
      <w:r>
        <w:rPr>
          <w:rFonts w:hint="eastAsia" w:eastAsia="仿宋"/>
          <w:sz w:val="28"/>
          <w:szCs w:val="28"/>
        </w:rPr>
        <w:t>6</w:t>
      </w:r>
      <w:r>
        <w:rPr>
          <w:rFonts w:hint="eastAsia" w:eastAsia="仿宋"/>
          <w:sz w:val="28"/>
          <w:szCs w:val="28"/>
          <w:lang w:eastAsia="zh-CN"/>
        </w:rPr>
        <w:t>、</w:t>
      </w:r>
      <w:r>
        <w:rPr>
          <w:rFonts w:eastAsia="仿宋"/>
          <w:color w:val="000000" w:themeColor="text1"/>
          <w:sz w:val="28"/>
          <w:szCs w:val="28"/>
          <w14:textFill>
            <w14:solidFill>
              <w14:schemeClr w14:val="tx1"/>
            </w14:solidFill>
          </w14:textFill>
        </w:rPr>
        <w:t>设施设备：估价对象给水、排水、采暖、通讯、电</w:t>
      </w:r>
      <w:r>
        <w:rPr>
          <w:rFonts w:hint="eastAsia" w:eastAsia="仿宋"/>
          <w:color w:val="000000" w:themeColor="text1"/>
          <w:sz w:val="28"/>
          <w:szCs w:val="28"/>
          <w:lang w:eastAsia="zh-CN"/>
          <w14:textFill>
            <w14:solidFill>
              <w14:schemeClr w14:val="tx1"/>
            </w14:solidFill>
          </w14:textFill>
        </w:rPr>
        <w:t>、</w:t>
      </w:r>
      <w:r>
        <w:rPr>
          <w:rFonts w:hint="eastAsia" w:eastAsia="仿宋"/>
          <w:color w:val="auto"/>
          <w:sz w:val="28"/>
          <w:szCs w:val="28"/>
          <w:lang w:val="en-US" w:eastAsia="zh-CN"/>
        </w:rPr>
        <w:t>天然气</w:t>
      </w:r>
      <w:r>
        <w:rPr>
          <w:rFonts w:eastAsia="仿宋"/>
          <w:color w:val="000000" w:themeColor="text1"/>
          <w:sz w:val="28"/>
          <w:szCs w:val="28"/>
          <w14:textFill>
            <w14:solidFill>
              <w14:schemeClr w14:val="tx1"/>
            </w14:solidFill>
          </w14:textFill>
        </w:rPr>
        <w:t>等</w:t>
      </w:r>
      <w:r>
        <w:rPr>
          <w:rFonts w:hint="eastAsia" w:eastAsia="仿宋"/>
          <w:color w:val="000000" w:themeColor="text1"/>
          <w:sz w:val="28"/>
          <w:szCs w:val="28"/>
          <w:lang w:val="en-US" w:eastAsia="zh-CN"/>
          <w14:textFill>
            <w14:solidFill>
              <w14:schemeClr w14:val="tx1"/>
            </w14:solidFill>
          </w14:textFill>
        </w:rPr>
        <w:t>基础</w:t>
      </w:r>
      <w:r>
        <w:rPr>
          <w:rFonts w:eastAsia="仿宋"/>
          <w:color w:val="000000" w:themeColor="text1"/>
          <w:sz w:val="28"/>
          <w:szCs w:val="28"/>
          <w14:textFill>
            <w14:solidFill>
              <w14:schemeClr w14:val="tx1"/>
            </w14:solidFill>
          </w14:textFill>
        </w:rPr>
        <w:t>设施齐全</w:t>
      </w:r>
      <w:r>
        <w:rPr>
          <w:rFonts w:eastAsia="仿宋"/>
          <w:sz w:val="28"/>
          <w:szCs w:val="28"/>
        </w:rPr>
        <w:t>。</w:t>
      </w:r>
    </w:p>
    <w:p>
      <w:pPr>
        <w:spacing w:line="360" w:lineRule="auto"/>
        <w:ind w:firstLine="560" w:firstLineChars="200"/>
        <w:rPr>
          <w:rFonts w:hint="eastAsia" w:eastAsia="GB仿宋2312"/>
          <w:color w:val="auto"/>
          <w:spacing w:val="-6"/>
          <w:sz w:val="28"/>
          <w:szCs w:val="28"/>
          <w:lang w:eastAsia="zh-CN"/>
        </w:rPr>
      </w:pPr>
      <w:r>
        <w:rPr>
          <w:rFonts w:hint="eastAsia" w:eastAsia="仿宋"/>
          <w:sz w:val="28"/>
          <w:szCs w:val="28"/>
        </w:rPr>
        <w:t>7</w:t>
      </w:r>
      <w:r>
        <w:rPr>
          <w:rFonts w:hint="eastAsia" w:eastAsia="仿宋"/>
          <w:sz w:val="28"/>
          <w:szCs w:val="28"/>
          <w:lang w:eastAsia="zh-CN"/>
        </w:rPr>
        <w:t>、</w:t>
      </w:r>
      <w:r>
        <w:rPr>
          <w:rFonts w:eastAsia="仿宋"/>
          <w:color w:val="auto"/>
          <w:sz w:val="28"/>
          <w:szCs w:val="28"/>
        </w:rPr>
        <w:t>装修状况：楼栋外墙</w:t>
      </w:r>
      <w:r>
        <w:rPr>
          <w:rFonts w:hint="eastAsia" w:eastAsia="仿宋"/>
          <w:color w:val="auto"/>
          <w:sz w:val="28"/>
          <w:szCs w:val="28"/>
          <w:lang w:val="en-US" w:eastAsia="zh-CN"/>
        </w:rPr>
        <w:t>一层刷仿真石漆，二至六层</w:t>
      </w:r>
      <w:r>
        <w:rPr>
          <w:rFonts w:hint="eastAsia" w:eastAsia="仿宋"/>
          <w:color w:val="auto"/>
          <w:sz w:val="28"/>
          <w:szCs w:val="28"/>
          <w:lang w:eastAsia="zh-CN"/>
        </w:rPr>
        <w:t>刷</w:t>
      </w:r>
      <w:r>
        <w:rPr>
          <w:rFonts w:hint="eastAsia" w:eastAsia="仿宋"/>
          <w:color w:val="auto"/>
          <w:sz w:val="28"/>
          <w:szCs w:val="28"/>
          <w:lang w:val="en-US" w:eastAsia="zh-CN"/>
        </w:rPr>
        <w:t>外墙涂料</w:t>
      </w:r>
      <w:r>
        <w:rPr>
          <w:rFonts w:eastAsia="仿宋"/>
          <w:color w:val="auto"/>
          <w:sz w:val="28"/>
          <w:szCs w:val="28"/>
        </w:rPr>
        <w:t>，单元门安装防盗门</w:t>
      </w:r>
      <w:r>
        <w:rPr>
          <w:rFonts w:hint="eastAsia" w:eastAsia="仿宋"/>
          <w:color w:val="auto"/>
          <w:sz w:val="28"/>
          <w:szCs w:val="28"/>
          <w:lang w:eastAsia="zh-CN"/>
        </w:rPr>
        <w:t>。</w:t>
      </w:r>
      <w:r>
        <w:rPr>
          <w:rFonts w:eastAsia="仿宋"/>
          <w:color w:val="auto"/>
          <w:sz w:val="28"/>
          <w:szCs w:val="28"/>
        </w:rPr>
        <w:t>楼道地面</w:t>
      </w:r>
      <w:r>
        <w:rPr>
          <w:rFonts w:hint="eastAsia" w:eastAsia="仿宋"/>
          <w:color w:val="auto"/>
          <w:sz w:val="28"/>
          <w:szCs w:val="28"/>
          <w:lang w:val="en-US" w:eastAsia="zh-CN"/>
        </w:rPr>
        <w:t>水泥地</w:t>
      </w:r>
      <w:r>
        <w:rPr>
          <w:rFonts w:eastAsia="仿宋"/>
          <w:color w:val="auto"/>
          <w:sz w:val="28"/>
          <w:szCs w:val="28"/>
        </w:rPr>
        <w:t>，墙面刷</w:t>
      </w:r>
      <w:r>
        <w:rPr>
          <w:rFonts w:hint="eastAsia" w:eastAsia="仿宋"/>
          <w:color w:val="auto"/>
          <w:sz w:val="28"/>
          <w:szCs w:val="28"/>
          <w:lang w:val="en-US" w:eastAsia="zh-CN"/>
        </w:rPr>
        <w:t>涂料</w:t>
      </w:r>
      <w:r>
        <w:rPr>
          <w:rFonts w:hint="eastAsia" w:eastAsia="仿宋"/>
          <w:color w:val="auto"/>
          <w:sz w:val="28"/>
          <w:szCs w:val="28"/>
          <w:lang w:eastAsia="zh-CN"/>
        </w:rPr>
        <w:t>，</w:t>
      </w:r>
      <w:r>
        <w:rPr>
          <w:rFonts w:eastAsia="仿宋"/>
          <w:color w:val="auto"/>
          <w:sz w:val="28"/>
          <w:szCs w:val="28"/>
        </w:rPr>
        <w:t>顶棚刷涂料</w:t>
      </w:r>
      <w:r>
        <w:rPr>
          <w:rFonts w:hint="eastAsia" w:eastAsia="仿宋"/>
          <w:color w:val="auto"/>
          <w:sz w:val="28"/>
          <w:szCs w:val="28"/>
        </w:rPr>
        <w:t>。</w:t>
      </w:r>
      <w:r>
        <w:rPr>
          <w:rFonts w:hint="eastAsia" w:eastAsia="仿宋"/>
          <w:color w:val="auto"/>
          <w:sz w:val="28"/>
          <w:szCs w:val="28"/>
          <w:lang w:eastAsia="zh-CN"/>
        </w:rPr>
        <w:t>进户门</w:t>
      </w:r>
      <w:r>
        <w:rPr>
          <w:rFonts w:eastAsia="仿宋"/>
          <w:color w:val="auto"/>
          <w:sz w:val="28"/>
          <w:szCs w:val="28"/>
        </w:rPr>
        <w:t>安装防盗门</w:t>
      </w:r>
      <w:r>
        <w:rPr>
          <w:rFonts w:hint="eastAsia" w:eastAsia="仿宋"/>
          <w:color w:val="auto"/>
          <w:sz w:val="28"/>
          <w:szCs w:val="28"/>
          <w:lang w:eastAsia="zh-CN"/>
        </w:rPr>
        <w:t>，</w:t>
      </w:r>
      <w:r>
        <w:rPr>
          <w:rFonts w:hint="eastAsia" w:eastAsia="仿宋"/>
          <w:color w:val="auto"/>
          <w:sz w:val="28"/>
          <w:szCs w:val="28"/>
          <w:lang w:val="en-US" w:eastAsia="zh-CN"/>
        </w:rPr>
        <w:t>房间内安装塑钢窗，客厅及餐厅</w:t>
      </w:r>
      <w:r>
        <w:rPr>
          <w:rFonts w:eastAsia="仿宋"/>
          <w:color w:val="auto"/>
          <w:sz w:val="28"/>
          <w:szCs w:val="28"/>
        </w:rPr>
        <w:t>地面铺</w:t>
      </w:r>
      <w:r>
        <w:rPr>
          <w:rFonts w:hint="eastAsia" w:eastAsia="仿宋"/>
          <w:color w:val="auto"/>
          <w:sz w:val="28"/>
          <w:szCs w:val="28"/>
          <w:lang w:val="en-US" w:eastAsia="zh-CN"/>
        </w:rPr>
        <w:t>瓷砖</w:t>
      </w:r>
      <w:r>
        <w:rPr>
          <w:rFonts w:eastAsia="仿宋"/>
          <w:color w:val="auto"/>
          <w:sz w:val="28"/>
          <w:szCs w:val="28"/>
        </w:rPr>
        <w:t>，墙面</w:t>
      </w:r>
      <w:r>
        <w:rPr>
          <w:rFonts w:hint="eastAsia" w:eastAsia="仿宋"/>
          <w:color w:val="auto"/>
          <w:sz w:val="28"/>
          <w:szCs w:val="28"/>
          <w:lang w:val="en-US" w:eastAsia="zh-CN"/>
        </w:rPr>
        <w:t>贴壁纸，</w:t>
      </w:r>
      <w:r>
        <w:rPr>
          <w:rFonts w:eastAsia="仿宋"/>
          <w:color w:val="auto"/>
          <w:sz w:val="28"/>
          <w:szCs w:val="28"/>
        </w:rPr>
        <w:t>石膏</w:t>
      </w:r>
      <w:r>
        <w:rPr>
          <w:rFonts w:hint="eastAsia" w:eastAsia="仿宋"/>
          <w:color w:val="auto"/>
          <w:sz w:val="28"/>
          <w:szCs w:val="28"/>
          <w:lang w:val="en-US" w:eastAsia="zh-CN"/>
        </w:rPr>
        <w:t>板吊顶</w:t>
      </w:r>
      <w:r>
        <w:rPr>
          <w:rFonts w:eastAsia="仿宋"/>
          <w:color w:val="auto"/>
          <w:sz w:val="28"/>
          <w:szCs w:val="28"/>
        </w:rPr>
        <w:t>；</w:t>
      </w:r>
      <w:r>
        <w:rPr>
          <w:rFonts w:hint="eastAsia" w:eastAsia="仿宋"/>
          <w:color w:val="auto"/>
          <w:sz w:val="28"/>
          <w:szCs w:val="28"/>
          <w:lang w:val="en-US" w:eastAsia="zh-CN"/>
        </w:rPr>
        <w:t>卧室地面</w:t>
      </w:r>
      <w:r>
        <w:rPr>
          <w:rFonts w:eastAsia="仿宋"/>
          <w:color w:val="auto"/>
          <w:sz w:val="28"/>
          <w:szCs w:val="28"/>
        </w:rPr>
        <w:t>铺</w:t>
      </w:r>
      <w:r>
        <w:rPr>
          <w:rFonts w:hint="eastAsia" w:eastAsia="仿宋"/>
          <w:color w:val="auto"/>
          <w:sz w:val="28"/>
          <w:szCs w:val="28"/>
          <w:lang w:val="en-US" w:eastAsia="zh-CN"/>
        </w:rPr>
        <w:t>瓷砖，墙面贴壁纸，石膏线饰顶；</w:t>
      </w:r>
      <w:r>
        <w:rPr>
          <w:rFonts w:eastAsia="仿宋"/>
          <w:color w:val="auto"/>
          <w:sz w:val="28"/>
          <w:szCs w:val="28"/>
        </w:rPr>
        <w:t>厨房地面铺地瓷</w:t>
      </w:r>
      <w:r>
        <w:rPr>
          <w:rFonts w:hint="eastAsia" w:eastAsia="仿宋"/>
          <w:color w:val="auto"/>
          <w:sz w:val="28"/>
          <w:szCs w:val="28"/>
          <w:lang w:val="en-US" w:eastAsia="zh-CN"/>
        </w:rPr>
        <w:t>砖</w:t>
      </w:r>
      <w:r>
        <w:rPr>
          <w:rFonts w:eastAsia="仿宋"/>
          <w:color w:val="auto"/>
          <w:sz w:val="28"/>
          <w:szCs w:val="28"/>
        </w:rPr>
        <w:t>，墙面贴</w:t>
      </w:r>
      <w:r>
        <w:rPr>
          <w:rFonts w:hint="eastAsia" w:eastAsia="仿宋"/>
          <w:color w:val="auto"/>
          <w:sz w:val="28"/>
          <w:szCs w:val="28"/>
          <w:lang w:eastAsia="zh-CN"/>
        </w:rPr>
        <w:t>面</w:t>
      </w:r>
      <w:r>
        <w:rPr>
          <w:rFonts w:eastAsia="仿宋"/>
          <w:color w:val="auto"/>
          <w:sz w:val="28"/>
          <w:szCs w:val="28"/>
        </w:rPr>
        <w:t>砖</w:t>
      </w:r>
      <w:r>
        <w:rPr>
          <w:rFonts w:hint="eastAsia" w:eastAsia="仿宋"/>
          <w:color w:val="auto"/>
          <w:sz w:val="28"/>
          <w:szCs w:val="28"/>
          <w:lang w:eastAsia="zh-CN"/>
        </w:rPr>
        <w:t>；</w:t>
      </w:r>
      <w:r>
        <w:rPr>
          <w:rFonts w:eastAsia="仿宋"/>
          <w:color w:val="auto"/>
          <w:sz w:val="28"/>
          <w:szCs w:val="28"/>
        </w:rPr>
        <w:t>卫生间地面铺地瓷</w:t>
      </w:r>
      <w:r>
        <w:rPr>
          <w:rFonts w:hint="eastAsia" w:eastAsia="仿宋"/>
          <w:color w:val="auto"/>
          <w:sz w:val="28"/>
          <w:szCs w:val="28"/>
          <w:lang w:val="en-US" w:eastAsia="zh-CN"/>
        </w:rPr>
        <w:t>砖</w:t>
      </w:r>
      <w:r>
        <w:rPr>
          <w:rFonts w:eastAsia="仿宋"/>
          <w:color w:val="auto"/>
          <w:sz w:val="28"/>
          <w:szCs w:val="28"/>
        </w:rPr>
        <w:t>，墙面贴</w:t>
      </w:r>
      <w:r>
        <w:rPr>
          <w:rFonts w:hint="eastAsia" w:eastAsia="仿宋"/>
          <w:color w:val="auto"/>
          <w:sz w:val="28"/>
          <w:szCs w:val="28"/>
          <w:lang w:val="en-US" w:eastAsia="zh-CN"/>
        </w:rPr>
        <w:t>瓷砖</w:t>
      </w:r>
      <w:r>
        <w:rPr>
          <w:rFonts w:eastAsia="仿宋"/>
          <w:color w:val="auto"/>
          <w:sz w:val="28"/>
          <w:szCs w:val="28"/>
        </w:rPr>
        <w:t>，</w:t>
      </w:r>
      <w:r>
        <w:rPr>
          <w:rFonts w:hint="eastAsia" w:eastAsia="仿宋"/>
          <w:color w:val="auto"/>
          <w:sz w:val="28"/>
          <w:szCs w:val="28"/>
          <w:lang w:val="en-US" w:eastAsia="zh-CN"/>
        </w:rPr>
        <w:t>PVC</w:t>
      </w:r>
      <w:r>
        <w:rPr>
          <w:rFonts w:eastAsia="仿宋"/>
          <w:color w:val="auto"/>
          <w:sz w:val="28"/>
          <w:szCs w:val="28"/>
        </w:rPr>
        <w:t>吊顶</w:t>
      </w:r>
      <w:r>
        <w:rPr>
          <w:rFonts w:eastAsia="GB仿宋2312"/>
          <w:color w:val="auto"/>
          <w:spacing w:val="-6"/>
          <w:sz w:val="28"/>
          <w:szCs w:val="28"/>
        </w:rPr>
        <w:t>。</w:t>
      </w:r>
    </w:p>
    <w:p>
      <w:pPr>
        <w:widowControl/>
        <w:spacing w:line="360" w:lineRule="auto"/>
        <w:ind w:firstLine="560" w:firstLineChars="200"/>
        <w:rPr>
          <w:rFonts w:hint="eastAsia" w:eastAsia="仿宋"/>
          <w:sz w:val="28"/>
          <w:szCs w:val="28"/>
          <w:lang w:eastAsia="zh-CN"/>
        </w:rPr>
      </w:pPr>
      <w:r>
        <w:rPr>
          <w:rFonts w:hint="eastAsia" w:eastAsia="仿宋"/>
          <w:sz w:val="28"/>
          <w:szCs w:val="28"/>
        </w:rPr>
        <w:t>8</w:t>
      </w:r>
      <w:r>
        <w:rPr>
          <w:rFonts w:hint="eastAsia" w:eastAsia="仿宋"/>
          <w:sz w:val="28"/>
          <w:szCs w:val="28"/>
          <w:lang w:eastAsia="zh-CN"/>
        </w:rPr>
        <w:t>、</w:t>
      </w:r>
      <w:r>
        <w:rPr>
          <w:rFonts w:eastAsia="仿宋"/>
          <w:sz w:val="28"/>
          <w:szCs w:val="28"/>
        </w:rPr>
        <w:t>使用及维护状况：</w:t>
      </w:r>
      <w:r>
        <w:rPr>
          <w:rFonts w:hint="eastAsia" w:eastAsia="仿宋"/>
          <w:sz w:val="28"/>
          <w:szCs w:val="28"/>
          <w:lang w:eastAsia="zh-CN"/>
        </w:rPr>
        <w:t>估价对象</w:t>
      </w:r>
      <w:r>
        <w:rPr>
          <w:rFonts w:eastAsia="仿宋"/>
          <w:sz w:val="28"/>
          <w:szCs w:val="28"/>
        </w:rPr>
        <w:t>为</w:t>
      </w:r>
      <w:r>
        <w:rPr>
          <w:rFonts w:hint="eastAsia" w:eastAsia="仿宋"/>
          <w:sz w:val="28"/>
          <w:szCs w:val="28"/>
          <w:lang w:val="en-US" w:eastAsia="zh-CN"/>
        </w:rPr>
        <w:t>产权人自用</w:t>
      </w:r>
      <w:r>
        <w:rPr>
          <w:rFonts w:eastAsia="仿宋"/>
          <w:sz w:val="28"/>
          <w:szCs w:val="28"/>
        </w:rPr>
        <w:t>状态</w:t>
      </w:r>
      <w:r>
        <w:rPr>
          <w:rFonts w:hint="eastAsia" w:eastAsia="仿宋"/>
          <w:sz w:val="28"/>
          <w:szCs w:val="28"/>
          <w:lang w:eastAsia="zh-CN"/>
        </w:rPr>
        <w:t>，</w:t>
      </w:r>
      <w:r>
        <w:rPr>
          <w:rFonts w:eastAsia="仿宋"/>
          <w:sz w:val="28"/>
          <w:szCs w:val="28"/>
        </w:rPr>
        <w:t>房屋维护状况</w:t>
      </w:r>
      <w:r>
        <w:rPr>
          <w:rFonts w:hint="eastAsia" w:eastAsia="仿宋"/>
          <w:sz w:val="28"/>
          <w:szCs w:val="28"/>
          <w:lang w:val="en-US" w:eastAsia="zh-CN"/>
        </w:rPr>
        <w:t>较好</w:t>
      </w:r>
      <w:r>
        <w:rPr>
          <w:rFonts w:eastAsia="仿宋"/>
          <w:sz w:val="28"/>
          <w:szCs w:val="28"/>
        </w:rPr>
        <w:t>，</w:t>
      </w:r>
      <w:r>
        <w:rPr>
          <w:rFonts w:eastAsia="仿宋"/>
          <w:color w:val="000000" w:themeColor="text1"/>
          <w:sz w:val="28"/>
          <w:szCs w:val="28"/>
          <w:highlight w:val="none"/>
          <w14:textFill>
            <w14:solidFill>
              <w14:schemeClr w14:val="tx1"/>
            </w14:solidFill>
          </w14:textFill>
        </w:rPr>
        <w:t>能够满足使用要求</w:t>
      </w:r>
      <w:r>
        <w:rPr>
          <w:rFonts w:hint="eastAsia" w:eastAsia="仿宋"/>
          <w:sz w:val="28"/>
          <w:szCs w:val="28"/>
          <w:lang w:eastAsia="zh-CN"/>
        </w:rPr>
        <w:t>。</w:t>
      </w:r>
    </w:p>
    <w:p>
      <w:pPr>
        <w:spacing w:line="360" w:lineRule="auto"/>
        <w:ind w:firstLine="560" w:firstLineChars="200"/>
        <w:rPr>
          <w:rFonts w:eastAsia="仿宋"/>
          <w:sz w:val="28"/>
          <w:szCs w:val="28"/>
        </w:rPr>
      </w:pPr>
      <w:r>
        <w:rPr>
          <w:rFonts w:eastAsia="仿宋"/>
          <w:sz w:val="28"/>
          <w:szCs w:val="28"/>
        </w:rPr>
        <w:t>（</w:t>
      </w:r>
      <w:r>
        <w:rPr>
          <w:rFonts w:hint="eastAsia" w:eastAsia="仿宋"/>
          <w:sz w:val="28"/>
          <w:szCs w:val="28"/>
          <w:lang w:eastAsia="zh-CN"/>
        </w:rPr>
        <w:t>六</w:t>
      </w:r>
      <w:r>
        <w:rPr>
          <w:rFonts w:eastAsia="仿宋"/>
          <w:sz w:val="28"/>
          <w:szCs w:val="28"/>
        </w:rPr>
        <w:t>）权益状况</w:t>
      </w:r>
    </w:p>
    <w:p>
      <w:pPr>
        <w:spacing w:line="360" w:lineRule="auto"/>
        <w:ind w:firstLine="560" w:firstLineChars="200"/>
        <w:rPr>
          <w:rFonts w:eastAsia="仿宋"/>
          <w:sz w:val="28"/>
          <w:szCs w:val="28"/>
        </w:rPr>
      </w:pPr>
      <w:r>
        <w:rPr>
          <w:rFonts w:eastAsia="仿宋"/>
          <w:sz w:val="28"/>
          <w:szCs w:val="28"/>
        </w:rPr>
        <w:t>1、不动产权登记状况</w:t>
      </w:r>
    </w:p>
    <w:p>
      <w:pPr>
        <w:numPr>
          <w:ilvl w:val="255"/>
          <w:numId w:val="0"/>
        </w:numPr>
        <w:spacing w:line="360" w:lineRule="auto"/>
        <w:ind w:firstLine="552" w:firstLineChars="200"/>
        <w:rPr>
          <w:rFonts w:eastAsia="GB仿宋2312"/>
          <w:spacing w:val="-2"/>
          <w:sz w:val="28"/>
          <w:szCs w:val="28"/>
        </w:rPr>
      </w:pPr>
      <w:r>
        <w:rPr>
          <w:rFonts w:hint="eastAsia" w:eastAsia="GB仿宋2312"/>
          <w:spacing w:val="-2"/>
          <w:sz w:val="28"/>
          <w:szCs w:val="28"/>
          <w:lang w:eastAsia="zh-CN"/>
        </w:rPr>
        <w:t>（</w:t>
      </w:r>
      <w:r>
        <w:rPr>
          <w:rFonts w:hint="eastAsia" w:eastAsia="GB仿宋2312"/>
          <w:spacing w:val="-2"/>
          <w:sz w:val="28"/>
          <w:szCs w:val="28"/>
          <w:lang w:val="en-US" w:eastAsia="zh-CN"/>
        </w:rPr>
        <w:t>1</w:t>
      </w:r>
      <w:r>
        <w:rPr>
          <w:rFonts w:hint="eastAsia" w:eastAsia="GB仿宋2312"/>
          <w:spacing w:val="-2"/>
          <w:sz w:val="28"/>
          <w:szCs w:val="28"/>
          <w:lang w:eastAsia="zh-CN"/>
        </w:rPr>
        <w:t>）</w:t>
      </w:r>
      <w:r>
        <w:rPr>
          <w:rFonts w:eastAsia="GB仿宋2312"/>
          <w:spacing w:val="-2"/>
          <w:sz w:val="28"/>
          <w:szCs w:val="28"/>
        </w:rPr>
        <w:t>根据《</w:t>
      </w:r>
      <w:r>
        <w:rPr>
          <w:rFonts w:hint="eastAsia" w:eastAsia="GB仿宋2312"/>
          <w:spacing w:val="-2"/>
          <w:sz w:val="28"/>
          <w:szCs w:val="28"/>
          <w:lang w:val="en-US" w:eastAsia="zh-CN"/>
        </w:rPr>
        <w:t>房屋所有权证</w:t>
      </w:r>
      <w:r>
        <w:rPr>
          <w:rFonts w:eastAsia="GB仿宋2312"/>
          <w:spacing w:val="-2"/>
          <w:sz w:val="28"/>
          <w:szCs w:val="28"/>
        </w:rPr>
        <w:t>》</w:t>
      </w:r>
      <w:r>
        <w:rPr>
          <w:rFonts w:hint="eastAsia" w:eastAsia="GB仿宋2312"/>
          <w:spacing w:val="-2"/>
          <w:sz w:val="28"/>
          <w:szCs w:val="28"/>
          <w:lang w:val="en-US" w:eastAsia="zh-CN"/>
        </w:rPr>
        <w:t>平房权证平罗县字</w:t>
      </w:r>
      <w:r>
        <w:rPr>
          <w:rFonts w:hint="eastAsia" w:eastAsia="GB仿宋2312"/>
          <w:spacing w:val="-2"/>
          <w:sz w:val="28"/>
          <w:szCs w:val="28"/>
          <w:lang w:eastAsia="zh-CN"/>
        </w:rPr>
        <w:t>第</w:t>
      </w:r>
      <w:r>
        <w:rPr>
          <w:rFonts w:hint="eastAsia" w:eastAsia="GB仿宋2312"/>
          <w:spacing w:val="-2"/>
          <w:sz w:val="28"/>
          <w:szCs w:val="28"/>
          <w:lang w:val="en-US" w:eastAsia="zh-CN"/>
        </w:rPr>
        <w:t>2015-53853</w:t>
      </w:r>
      <w:r>
        <w:rPr>
          <w:rFonts w:hint="eastAsia" w:eastAsia="GB仿宋2312"/>
          <w:spacing w:val="-2"/>
          <w:sz w:val="28"/>
          <w:szCs w:val="28"/>
          <w:lang w:eastAsia="zh-CN"/>
        </w:rPr>
        <w:t>号</w:t>
      </w:r>
      <w:r>
        <w:rPr>
          <w:rFonts w:eastAsia="GB仿宋2312"/>
          <w:spacing w:val="-2"/>
          <w:sz w:val="28"/>
          <w:szCs w:val="28"/>
        </w:rPr>
        <w:t>记载：</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711"/>
        <w:gridCol w:w="2300"/>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03" w:type="pct"/>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房屋所有权人</w:t>
            </w:r>
          </w:p>
        </w:tc>
        <w:tc>
          <w:tcPr>
            <w:tcW w:w="3696" w:type="pct"/>
            <w:gridSpan w:val="3"/>
            <w:vAlign w:val="center"/>
          </w:tcPr>
          <w:p>
            <w:pPr>
              <w:spacing w:line="320" w:lineRule="exact"/>
              <w:jc w:val="center"/>
              <w:rPr>
                <w:rFonts w:hint="default" w:ascii="Arial Narrow" w:hAnsi="Arial Narrow" w:eastAsia="宋体" w:cs="Arial Narrow"/>
                <w:sz w:val="20"/>
                <w:szCs w:val="20"/>
              </w:rPr>
            </w:pPr>
            <w:r>
              <w:rPr>
                <w:rFonts w:hint="eastAsia" w:ascii="Arial Narrow" w:hAnsi="Arial Narrow" w:cs="Arial Narrow"/>
                <w:spacing w:val="-2"/>
                <w:sz w:val="20"/>
                <w:szCs w:val="20"/>
                <w:lang w:val="en-US" w:eastAsia="zh-CN"/>
              </w:rPr>
              <w:t>姚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03" w:type="pct"/>
            <w:vAlign w:val="center"/>
          </w:tcPr>
          <w:p>
            <w:pPr>
              <w:spacing w:line="320" w:lineRule="exact"/>
              <w:jc w:val="center"/>
              <w:rPr>
                <w:rFonts w:hint="eastAsia" w:ascii="Arial Narrow" w:hAnsi="Arial Narrow" w:cs="Arial Narrow"/>
                <w:spacing w:val="-2"/>
                <w:sz w:val="20"/>
                <w:szCs w:val="20"/>
                <w:lang w:eastAsia="zh-CN"/>
              </w:rPr>
            </w:pPr>
            <w:r>
              <w:rPr>
                <w:rFonts w:hint="eastAsia" w:ascii="Arial Narrow" w:hAnsi="Arial Narrow" w:cs="Arial Narrow"/>
                <w:spacing w:val="-2"/>
                <w:sz w:val="20"/>
                <w:szCs w:val="20"/>
                <w:lang w:eastAsia="zh-CN"/>
              </w:rPr>
              <w:t>共有情况</w:t>
            </w:r>
          </w:p>
        </w:tc>
        <w:tc>
          <w:tcPr>
            <w:tcW w:w="3696" w:type="pct"/>
            <w:gridSpan w:val="3"/>
            <w:vAlign w:val="center"/>
          </w:tcPr>
          <w:p>
            <w:pPr>
              <w:spacing w:line="320" w:lineRule="exact"/>
              <w:jc w:val="center"/>
              <w:rPr>
                <w:rFonts w:hint="eastAsia" w:ascii="Arial Narrow" w:hAnsi="Arial Narrow" w:cs="Arial Narrow"/>
                <w:spacing w:val="-2"/>
                <w:sz w:val="20"/>
                <w:szCs w:val="20"/>
                <w:lang w:eastAsia="zh-CN"/>
              </w:rPr>
            </w:pPr>
            <w:r>
              <w:rPr>
                <w:rFonts w:hint="eastAsia" w:ascii="Arial Narrow" w:hAnsi="Arial Narrow" w:cs="Arial Narrow"/>
                <w:spacing w:val="-2"/>
                <w:sz w:val="20"/>
                <w:szCs w:val="20"/>
                <w:lang w:eastAsia="zh-CN"/>
              </w:rPr>
              <w:t>单独所有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03" w:type="pct"/>
            <w:vAlign w:val="center"/>
          </w:tcPr>
          <w:p>
            <w:pPr>
              <w:spacing w:line="320" w:lineRule="exact"/>
              <w:jc w:val="center"/>
              <w:rPr>
                <w:rFonts w:hint="default" w:ascii="Arial Narrow" w:hAnsi="Arial Narrow" w:eastAsia="宋体" w:cs="Arial Narrow"/>
                <w:spacing w:val="-2"/>
                <w:sz w:val="20"/>
                <w:szCs w:val="20"/>
              </w:rPr>
            </w:pPr>
            <w:r>
              <w:rPr>
                <w:rFonts w:hint="eastAsia" w:ascii="Arial Narrow" w:hAnsi="Arial Narrow" w:cs="Arial Narrow"/>
                <w:spacing w:val="-2"/>
                <w:sz w:val="20"/>
                <w:szCs w:val="20"/>
                <w:lang w:val="en-US" w:eastAsia="zh-CN"/>
              </w:rPr>
              <w:t>房屋</w:t>
            </w:r>
            <w:r>
              <w:rPr>
                <w:rFonts w:hint="default" w:ascii="Arial Narrow" w:hAnsi="Arial Narrow" w:eastAsia="宋体" w:cs="Arial Narrow"/>
                <w:spacing w:val="-2"/>
                <w:sz w:val="20"/>
                <w:szCs w:val="20"/>
              </w:rPr>
              <w:t>坐落</w:t>
            </w:r>
          </w:p>
        </w:tc>
        <w:tc>
          <w:tcPr>
            <w:tcW w:w="3696" w:type="pct"/>
            <w:gridSpan w:val="3"/>
            <w:vAlign w:val="center"/>
          </w:tcPr>
          <w:p>
            <w:pPr>
              <w:spacing w:line="320" w:lineRule="exact"/>
              <w:jc w:val="center"/>
              <w:rPr>
                <w:rFonts w:hint="eastAsia" w:ascii="Arial Narrow" w:hAnsi="Arial Narrow" w:eastAsia="宋体" w:cs="Arial Narrow"/>
                <w:spacing w:val="-2"/>
                <w:sz w:val="20"/>
                <w:szCs w:val="20"/>
                <w:lang w:eastAsia="zh-CN"/>
              </w:rPr>
            </w:pPr>
            <w:r>
              <w:rPr>
                <w:rFonts w:hint="eastAsia" w:ascii="Arial Narrow" w:hAnsi="Arial Narrow" w:eastAsia="宋体" w:cs="Arial Narrow"/>
                <w:spacing w:val="-2"/>
                <w:sz w:val="20"/>
                <w:szCs w:val="20"/>
                <w:lang w:val="en-US" w:eastAsia="zh-CN"/>
              </w:rPr>
              <w:t>平罗县南门外桥馨家园11幢1单元301号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1303"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登记时间</w:t>
            </w:r>
          </w:p>
        </w:tc>
        <w:tc>
          <w:tcPr>
            <w:tcW w:w="3696" w:type="pct"/>
            <w:gridSpan w:val="3"/>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2015-03-09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03"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规划用途</w:t>
            </w:r>
          </w:p>
        </w:tc>
        <w:tc>
          <w:tcPr>
            <w:tcW w:w="3696" w:type="pct"/>
            <w:gridSpan w:val="3"/>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住  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pct"/>
            <w:vMerge w:val="restar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房屋状况</w:t>
            </w:r>
          </w:p>
        </w:tc>
        <w:tc>
          <w:tcPr>
            <w:tcW w:w="949"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总层数</w:t>
            </w:r>
          </w:p>
        </w:tc>
        <w:tc>
          <w:tcPr>
            <w:tcW w:w="1276" w:type="pct"/>
            <w:vAlign w:val="center"/>
          </w:tcPr>
          <w:p>
            <w:pPr>
              <w:spacing w:line="320" w:lineRule="exact"/>
              <w:jc w:val="center"/>
              <w:rPr>
                <w:rFonts w:hint="eastAsia"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建筑面积（</w:t>
            </w:r>
            <w:r>
              <w:rPr>
                <w:rFonts w:hint="eastAsia" w:ascii="宋体" w:hAnsi="宋体" w:eastAsia="宋体" w:cs="宋体"/>
                <w:spacing w:val="-2"/>
                <w:sz w:val="20"/>
                <w:szCs w:val="20"/>
                <w:lang w:val="en-US" w:eastAsia="zh-CN"/>
              </w:rPr>
              <w:t>㎡</w:t>
            </w:r>
            <w:r>
              <w:rPr>
                <w:rFonts w:hint="eastAsia" w:ascii="Arial Narrow" w:hAnsi="Arial Narrow" w:cs="Arial Narrow"/>
                <w:spacing w:val="-2"/>
                <w:sz w:val="20"/>
                <w:szCs w:val="20"/>
                <w:lang w:val="en-US" w:eastAsia="zh-CN"/>
              </w:rPr>
              <w:t>）</w:t>
            </w:r>
          </w:p>
        </w:tc>
        <w:tc>
          <w:tcPr>
            <w:tcW w:w="1469" w:type="pct"/>
            <w:vAlign w:val="center"/>
          </w:tcPr>
          <w:p>
            <w:pPr>
              <w:spacing w:line="320" w:lineRule="exact"/>
              <w:jc w:val="center"/>
              <w:rPr>
                <w:rFonts w:hint="eastAsia"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套内建筑面积（</w:t>
            </w:r>
            <w:r>
              <w:rPr>
                <w:rFonts w:hint="eastAsia" w:ascii="宋体" w:hAnsi="宋体" w:eastAsia="宋体" w:cs="宋体"/>
                <w:spacing w:val="-2"/>
                <w:sz w:val="20"/>
                <w:szCs w:val="20"/>
                <w:lang w:val="en-US" w:eastAsia="zh-CN"/>
              </w:rPr>
              <w:t>㎡</w:t>
            </w:r>
            <w:r>
              <w:rPr>
                <w:rFonts w:hint="eastAsia" w:ascii="Arial Narrow" w:hAnsi="Arial Narrow" w:cs="Arial Narrow"/>
                <w:spacing w:val="-2"/>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03" w:type="pct"/>
            <w:vMerge w:val="continue"/>
            <w:vAlign w:val="center"/>
          </w:tcPr>
          <w:p>
            <w:pPr>
              <w:spacing w:line="320" w:lineRule="exact"/>
              <w:jc w:val="center"/>
              <w:rPr>
                <w:rFonts w:hint="eastAsia" w:ascii="Arial Narrow" w:hAnsi="Arial Narrow" w:cs="Arial Narrow"/>
                <w:spacing w:val="-2"/>
                <w:sz w:val="20"/>
                <w:szCs w:val="20"/>
                <w:lang w:val="en-US" w:eastAsia="zh-CN"/>
              </w:rPr>
            </w:pPr>
          </w:p>
        </w:tc>
        <w:tc>
          <w:tcPr>
            <w:tcW w:w="949" w:type="pct"/>
            <w:vAlign w:val="center"/>
          </w:tcPr>
          <w:p>
            <w:pPr>
              <w:spacing w:line="320" w:lineRule="exact"/>
              <w:jc w:val="center"/>
              <w:rPr>
                <w:rFonts w:hint="default" w:ascii="Arial Narrow" w:hAnsi="Arial Narrow" w:cs="Arial Narrow"/>
                <w:spacing w:val="-2"/>
                <w:sz w:val="20"/>
                <w:szCs w:val="20"/>
                <w:lang w:val="en-US" w:eastAsia="zh-CN"/>
              </w:rPr>
            </w:pPr>
          </w:p>
        </w:tc>
        <w:tc>
          <w:tcPr>
            <w:tcW w:w="1276"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98.69</w:t>
            </w:r>
          </w:p>
        </w:tc>
        <w:tc>
          <w:tcPr>
            <w:tcW w:w="1469"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03"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附   记</w:t>
            </w:r>
          </w:p>
        </w:tc>
        <w:tc>
          <w:tcPr>
            <w:tcW w:w="3696" w:type="pct"/>
            <w:gridSpan w:val="3"/>
            <w:vAlign w:val="center"/>
          </w:tcPr>
          <w:p>
            <w:pPr>
              <w:spacing w:line="320" w:lineRule="exact"/>
              <w:jc w:val="center"/>
              <w:rPr>
                <w:rFonts w:hint="eastAsia"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业务编号：201503090075</w:t>
            </w:r>
          </w:p>
        </w:tc>
      </w:tr>
    </w:tbl>
    <w:p>
      <w:pPr>
        <w:numPr>
          <w:ilvl w:val="255"/>
          <w:numId w:val="0"/>
        </w:numPr>
        <w:spacing w:line="360" w:lineRule="auto"/>
        <w:ind w:firstLine="552" w:firstLineChars="200"/>
        <w:rPr>
          <w:rFonts w:eastAsia="GB仿宋2312"/>
          <w:spacing w:val="-2"/>
          <w:sz w:val="28"/>
          <w:szCs w:val="28"/>
        </w:rPr>
      </w:pPr>
    </w:p>
    <w:p>
      <w:pPr>
        <w:numPr>
          <w:ilvl w:val="255"/>
          <w:numId w:val="0"/>
        </w:numPr>
        <w:spacing w:line="360" w:lineRule="auto"/>
        <w:ind w:firstLine="552" w:firstLineChars="200"/>
        <w:rPr>
          <w:rFonts w:eastAsia="GB仿宋2312"/>
          <w:spacing w:val="-2"/>
          <w:sz w:val="28"/>
          <w:szCs w:val="28"/>
        </w:rPr>
      </w:pPr>
      <w:r>
        <w:rPr>
          <w:rFonts w:hint="eastAsia" w:eastAsia="GB仿宋2312"/>
          <w:spacing w:val="-2"/>
          <w:sz w:val="28"/>
          <w:szCs w:val="28"/>
          <w:lang w:eastAsia="zh-CN"/>
        </w:rPr>
        <w:t>（</w:t>
      </w:r>
      <w:r>
        <w:rPr>
          <w:rFonts w:hint="eastAsia" w:eastAsia="GB仿宋2312"/>
          <w:spacing w:val="-2"/>
          <w:sz w:val="28"/>
          <w:szCs w:val="28"/>
          <w:lang w:val="en-US" w:eastAsia="zh-CN"/>
        </w:rPr>
        <w:t>2</w:t>
      </w:r>
      <w:r>
        <w:rPr>
          <w:rFonts w:hint="eastAsia" w:eastAsia="GB仿宋2312"/>
          <w:spacing w:val="-2"/>
          <w:sz w:val="28"/>
          <w:szCs w:val="28"/>
          <w:lang w:eastAsia="zh-CN"/>
        </w:rPr>
        <w:t>）</w:t>
      </w:r>
      <w:r>
        <w:rPr>
          <w:rFonts w:eastAsia="GB仿宋2312"/>
          <w:spacing w:val="-2"/>
          <w:sz w:val="28"/>
          <w:szCs w:val="28"/>
        </w:rPr>
        <w:t>根据《</w:t>
      </w:r>
      <w:r>
        <w:rPr>
          <w:rFonts w:hint="eastAsia" w:eastAsia="GB仿宋2312"/>
          <w:spacing w:val="-2"/>
          <w:sz w:val="28"/>
          <w:szCs w:val="28"/>
          <w:lang w:eastAsia="zh-CN"/>
        </w:rPr>
        <w:t>平罗县</w:t>
      </w:r>
      <w:r>
        <w:rPr>
          <w:rFonts w:eastAsia="GB仿宋2312"/>
          <w:spacing w:val="-2"/>
          <w:sz w:val="28"/>
          <w:szCs w:val="28"/>
        </w:rPr>
        <w:t>不动产登记信息查询单》记载：</w:t>
      </w:r>
    </w:p>
    <w:tbl>
      <w:tblPr>
        <w:tblStyle w:val="12"/>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61"/>
        <w:gridCol w:w="1020"/>
        <w:gridCol w:w="320"/>
        <w:gridCol w:w="131"/>
        <w:gridCol w:w="102"/>
        <w:gridCol w:w="816"/>
        <w:gridCol w:w="131"/>
        <w:gridCol w:w="524"/>
        <w:gridCol w:w="408"/>
        <w:gridCol w:w="290"/>
        <w:gridCol w:w="448"/>
        <w:gridCol w:w="369"/>
        <w:gridCol w:w="1018"/>
        <w:gridCol w:w="234"/>
        <w:gridCol w:w="287"/>
        <w:gridCol w:w="998"/>
        <w:gridCol w:w="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3" w:type="pct"/>
            <w:gridSpan w:val="2"/>
            <w:vAlign w:val="center"/>
          </w:tcPr>
          <w:p>
            <w:pPr>
              <w:spacing w:line="320" w:lineRule="exact"/>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产权人</w:t>
            </w:r>
          </w:p>
        </w:tc>
        <w:tc>
          <w:tcPr>
            <w:tcW w:w="4076" w:type="pct"/>
            <w:gridSpan w:val="16"/>
            <w:vAlign w:val="center"/>
          </w:tcPr>
          <w:p>
            <w:pPr>
              <w:spacing w:line="320" w:lineRule="exact"/>
              <w:jc w:val="center"/>
              <w:rPr>
                <w:rFonts w:hint="default" w:ascii="Arial Narrow" w:hAnsi="Arial Narrow" w:eastAsia="宋体" w:cs="Arial Narrow"/>
                <w:sz w:val="20"/>
                <w:szCs w:val="20"/>
              </w:rPr>
            </w:pPr>
            <w:r>
              <w:rPr>
                <w:rFonts w:hint="eastAsia" w:ascii="Arial Narrow" w:hAnsi="Arial Narrow" w:cs="Arial Narrow"/>
                <w:spacing w:val="-2"/>
                <w:sz w:val="20"/>
                <w:szCs w:val="20"/>
                <w:lang w:val="en-US" w:eastAsia="zh-CN"/>
              </w:rPr>
              <w:t>姚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3" w:type="pct"/>
            <w:gridSpan w:val="2"/>
            <w:vAlign w:val="center"/>
          </w:tcPr>
          <w:p>
            <w:pPr>
              <w:spacing w:line="320" w:lineRule="exact"/>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产权证号</w:t>
            </w:r>
          </w:p>
        </w:tc>
        <w:tc>
          <w:tcPr>
            <w:tcW w:w="4076" w:type="pct"/>
            <w:gridSpan w:val="16"/>
            <w:vAlign w:val="center"/>
          </w:tcPr>
          <w:p>
            <w:pPr>
              <w:spacing w:line="320" w:lineRule="exact"/>
              <w:jc w:val="center"/>
              <w:rPr>
                <w:rFonts w:hint="eastAsia" w:ascii="Arial Narrow" w:hAnsi="Arial Narrow" w:eastAsia="宋体" w:cs="Arial Narrow"/>
                <w:spacing w:val="-2"/>
                <w:sz w:val="20"/>
                <w:szCs w:val="20"/>
                <w:lang w:val="en-US" w:eastAsia="zh-CN"/>
              </w:rPr>
            </w:pPr>
            <w:r>
              <w:rPr>
                <w:rFonts w:hint="eastAsia" w:ascii="Arial Narrow" w:hAnsi="Arial Narrow" w:eastAsia="宋体" w:cs="Arial Narrow"/>
                <w:spacing w:val="-2"/>
                <w:sz w:val="20"/>
                <w:szCs w:val="20"/>
                <w:lang w:val="en-US" w:eastAsia="zh-CN"/>
              </w:rPr>
              <w:t>平房权证平罗县字</w:t>
            </w:r>
            <w:r>
              <w:rPr>
                <w:rFonts w:hint="eastAsia" w:ascii="Arial Narrow" w:hAnsi="Arial Narrow" w:eastAsia="宋体" w:cs="Arial Narrow"/>
                <w:spacing w:val="-2"/>
                <w:sz w:val="20"/>
                <w:szCs w:val="20"/>
                <w:lang w:eastAsia="zh-CN"/>
              </w:rPr>
              <w:t>第</w:t>
            </w:r>
            <w:r>
              <w:rPr>
                <w:rFonts w:hint="eastAsia" w:ascii="Arial Narrow" w:hAnsi="Arial Narrow" w:eastAsia="宋体" w:cs="Arial Narrow"/>
                <w:spacing w:val="-2"/>
                <w:sz w:val="20"/>
                <w:szCs w:val="20"/>
                <w:lang w:val="en-US" w:eastAsia="zh-CN"/>
              </w:rPr>
              <w:t>2015-53853</w:t>
            </w:r>
            <w:r>
              <w:rPr>
                <w:rFonts w:hint="eastAsia" w:ascii="Arial Narrow" w:hAnsi="Arial Narrow" w:eastAsia="宋体" w:cs="Arial Narrow"/>
                <w:spacing w:val="-2"/>
                <w:sz w:val="20"/>
                <w:szCs w:val="20"/>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3" w:type="pct"/>
            <w:gridSpan w:val="2"/>
            <w:vAlign w:val="center"/>
          </w:tcPr>
          <w:p>
            <w:pPr>
              <w:spacing w:line="320" w:lineRule="exact"/>
              <w:jc w:val="left"/>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房屋坐落</w:t>
            </w:r>
          </w:p>
        </w:tc>
        <w:tc>
          <w:tcPr>
            <w:tcW w:w="4076" w:type="pct"/>
            <w:gridSpan w:val="16"/>
            <w:vAlign w:val="center"/>
          </w:tcPr>
          <w:p>
            <w:pPr>
              <w:spacing w:line="320" w:lineRule="exact"/>
              <w:jc w:val="center"/>
              <w:rPr>
                <w:rFonts w:hint="eastAsia" w:ascii="Arial Narrow" w:hAnsi="Arial Narrow" w:eastAsia="宋体" w:cs="Arial Narrow"/>
                <w:spacing w:val="-2"/>
                <w:sz w:val="20"/>
                <w:szCs w:val="20"/>
                <w:lang w:eastAsia="zh-CN"/>
              </w:rPr>
            </w:pPr>
            <w:r>
              <w:rPr>
                <w:rFonts w:hint="eastAsia" w:ascii="Arial Narrow" w:hAnsi="Arial Narrow" w:eastAsia="宋体" w:cs="Arial Narrow"/>
                <w:spacing w:val="-2"/>
                <w:sz w:val="20"/>
                <w:szCs w:val="20"/>
                <w:lang w:val="en-US" w:eastAsia="zh-CN"/>
              </w:rPr>
              <w:t>平罗县南门外桥馨家园11幢1单元301号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3" w:type="pct"/>
            <w:gridSpan w:val="2"/>
            <w:vAlign w:val="center"/>
          </w:tcPr>
          <w:p>
            <w:pPr>
              <w:spacing w:line="320" w:lineRule="exact"/>
              <w:jc w:val="left"/>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共有情况</w:t>
            </w:r>
          </w:p>
        </w:tc>
        <w:tc>
          <w:tcPr>
            <w:tcW w:w="4076" w:type="pct"/>
            <w:gridSpan w:val="16"/>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eastAsia="zh-CN"/>
              </w:rPr>
              <w:t>单独所有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8"/>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房屋状况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9" w:type="pct"/>
            <w:vAlign w:val="center"/>
          </w:tcPr>
          <w:p>
            <w:pPr>
              <w:spacing w:line="320" w:lineRule="exact"/>
              <w:jc w:val="center"/>
              <w:rPr>
                <w:rFonts w:hint="default" w:ascii="Arial Narrow" w:hAnsi="Arial Narrow" w:eastAsia="宋体" w:cs="Arial Narrow"/>
                <w:spacing w:val="-2"/>
                <w:sz w:val="20"/>
                <w:szCs w:val="20"/>
              </w:rPr>
            </w:pPr>
            <w:r>
              <w:rPr>
                <w:rFonts w:hint="eastAsia" w:ascii="Arial Narrow" w:hAnsi="Arial Narrow" w:cs="Arial Narrow"/>
                <w:spacing w:val="-2"/>
                <w:sz w:val="20"/>
                <w:szCs w:val="20"/>
                <w:lang w:val="en-US" w:eastAsia="zh-CN"/>
              </w:rPr>
              <w:t>房屋编码</w:t>
            </w:r>
          </w:p>
        </w:tc>
        <w:tc>
          <w:tcPr>
            <w:tcW w:w="364" w:type="pct"/>
            <w:vAlign w:val="center"/>
          </w:tcPr>
          <w:p>
            <w:pPr>
              <w:spacing w:line="320" w:lineRule="exact"/>
              <w:jc w:val="center"/>
              <w:rPr>
                <w:rFonts w:hint="default" w:ascii="Arial Narrow" w:hAnsi="Arial Narrow" w:eastAsia="宋体" w:cs="Arial Narrow"/>
                <w:spacing w:val="-2"/>
                <w:kern w:val="2"/>
                <w:sz w:val="20"/>
                <w:szCs w:val="20"/>
                <w:lang w:val="en-US" w:eastAsia="zh-CN" w:bidi="ar-SA"/>
              </w:rPr>
            </w:pPr>
            <w:r>
              <w:rPr>
                <w:rFonts w:hint="default" w:ascii="Arial Narrow" w:hAnsi="Arial Narrow" w:eastAsia="宋体" w:cs="Arial Narrow"/>
                <w:spacing w:val="-2"/>
                <w:sz w:val="20"/>
                <w:szCs w:val="20"/>
              </w:rPr>
              <w:t>结构</w:t>
            </w:r>
          </w:p>
        </w:tc>
        <w:tc>
          <w:tcPr>
            <w:tcW w:w="737" w:type="pct"/>
            <w:gridSpan w:val="2"/>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总层数</w:t>
            </w:r>
          </w:p>
        </w:tc>
        <w:tc>
          <w:tcPr>
            <w:tcW w:w="577" w:type="pct"/>
            <w:gridSpan w:val="3"/>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所在层</w:t>
            </w:r>
          </w:p>
        </w:tc>
        <w:tc>
          <w:tcPr>
            <w:tcW w:w="585" w:type="pct"/>
            <w:gridSpan w:val="3"/>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建筑面积(㎡)</w:t>
            </w:r>
          </w:p>
        </w:tc>
        <w:tc>
          <w:tcPr>
            <w:tcW w:w="609" w:type="pct"/>
            <w:gridSpan w:val="3"/>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房屋用途</w:t>
            </w:r>
          </w:p>
        </w:tc>
        <w:tc>
          <w:tcPr>
            <w:tcW w:w="689" w:type="pct"/>
            <w:gridSpan w:val="2"/>
            <w:vAlign w:val="center"/>
          </w:tcPr>
          <w:p>
            <w:pPr>
              <w:spacing w:line="320" w:lineRule="exact"/>
              <w:jc w:val="center"/>
              <w:rPr>
                <w:rFonts w:hint="eastAsia" w:ascii="Arial Narrow" w:hAnsi="Arial Narrow" w:eastAsia="宋体" w:cs="Arial Narrow"/>
                <w:spacing w:val="-2"/>
                <w:sz w:val="20"/>
                <w:szCs w:val="20"/>
                <w:lang w:eastAsia="zh-CN"/>
              </w:rPr>
            </w:pPr>
            <w:r>
              <w:rPr>
                <w:rFonts w:hint="default" w:ascii="Arial Narrow" w:hAnsi="Arial Narrow" w:eastAsia="宋体" w:cs="Arial Narrow"/>
                <w:spacing w:val="-2"/>
                <w:sz w:val="20"/>
                <w:szCs w:val="20"/>
              </w:rPr>
              <w:t>竣工年代</w:t>
            </w:r>
          </w:p>
        </w:tc>
        <w:tc>
          <w:tcPr>
            <w:tcW w:w="876" w:type="pct"/>
            <w:gridSpan w:val="3"/>
            <w:vAlign w:val="center"/>
          </w:tcPr>
          <w:p>
            <w:pPr>
              <w:spacing w:line="320" w:lineRule="exact"/>
              <w:jc w:val="center"/>
              <w:rPr>
                <w:rFonts w:hint="eastAsia"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附记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9" w:type="pct"/>
            <w:vAlign w:val="center"/>
          </w:tcPr>
          <w:p>
            <w:pPr>
              <w:spacing w:line="320" w:lineRule="exact"/>
              <w:jc w:val="center"/>
              <w:rPr>
                <w:rFonts w:hint="default" w:ascii="Arial Narrow" w:hAnsi="Arial Narrow" w:eastAsia="宋体" w:cs="Arial Narrow"/>
                <w:spacing w:val="-2"/>
                <w:sz w:val="20"/>
                <w:szCs w:val="20"/>
                <w:lang w:val="en-US"/>
              </w:rPr>
            </w:pPr>
            <w:r>
              <w:rPr>
                <w:rFonts w:hint="eastAsia" w:ascii="Arial Narrow" w:hAnsi="Arial Narrow" w:cs="Arial Narrow"/>
                <w:spacing w:val="-2"/>
                <w:sz w:val="20"/>
                <w:szCs w:val="20"/>
                <w:lang w:val="en-US" w:eastAsia="zh-CN"/>
              </w:rPr>
              <w:t>679334</w:t>
            </w:r>
          </w:p>
        </w:tc>
        <w:tc>
          <w:tcPr>
            <w:tcW w:w="364" w:type="pct"/>
            <w:vAlign w:val="center"/>
          </w:tcPr>
          <w:p>
            <w:pPr>
              <w:spacing w:line="320" w:lineRule="exact"/>
              <w:jc w:val="center"/>
              <w:rPr>
                <w:rFonts w:hint="default" w:ascii="Arial Narrow" w:hAnsi="Arial Narrow" w:eastAsia="宋体" w:cs="Arial Narrow"/>
                <w:spacing w:val="-2"/>
                <w:kern w:val="2"/>
                <w:sz w:val="20"/>
                <w:szCs w:val="20"/>
                <w:lang w:val="en-US" w:eastAsia="zh-CN" w:bidi="ar-SA"/>
              </w:rPr>
            </w:pPr>
            <w:r>
              <w:rPr>
                <w:rFonts w:hint="eastAsia" w:ascii="Arial Narrow" w:hAnsi="Arial Narrow" w:cs="Arial Narrow"/>
                <w:spacing w:val="-2"/>
                <w:sz w:val="20"/>
                <w:szCs w:val="20"/>
                <w:lang w:val="en-US" w:eastAsia="zh-CN"/>
              </w:rPr>
              <w:t>混合结构</w:t>
            </w:r>
          </w:p>
        </w:tc>
        <w:tc>
          <w:tcPr>
            <w:tcW w:w="737" w:type="pct"/>
            <w:gridSpan w:val="2"/>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6</w:t>
            </w:r>
          </w:p>
        </w:tc>
        <w:tc>
          <w:tcPr>
            <w:tcW w:w="577" w:type="pct"/>
            <w:gridSpan w:val="3"/>
            <w:vAlign w:val="center"/>
          </w:tcPr>
          <w:p>
            <w:pPr>
              <w:spacing w:line="320" w:lineRule="exact"/>
              <w:jc w:val="center"/>
              <w:rPr>
                <w:rFonts w:hint="default" w:ascii="Arial Narrow" w:hAnsi="Arial Narrow" w:eastAsia="宋体" w:cs="Arial Narrow"/>
                <w:spacing w:val="-2"/>
                <w:sz w:val="20"/>
                <w:szCs w:val="20"/>
                <w:lang w:eastAsia="zh-CN"/>
              </w:rPr>
            </w:pPr>
            <w:r>
              <w:rPr>
                <w:rFonts w:hint="eastAsia" w:ascii="Arial Narrow" w:hAnsi="Arial Narrow" w:cs="Arial Narrow"/>
                <w:spacing w:val="-2"/>
                <w:sz w:val="20"/>
                <w:szCs w:val="20"/>
                <w:lang w:val="en-US" w:eastAsia="zh-CN"/>
              </w:rPr>
              <w:t>3</w:t>
            </w:r>
          </w:p>
        </w:tc>
        <w:tc>
          <w:tcPr>
            <w:tcW w:w="585" w:type="pct"/>
            <w:gridSpan w:val="3"/>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98.69</w:t>
            </w:r>
          </w:p>
        </w:tc>
        <w:tc>
          <w:tcPr>
            <w:tcW w:w="609" w:type="pct"/>
            <w:gridSpan w:val="3"/>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住宅</w:t>
            </w:r>
          </w:p>
        </w:tc>
        <w:tc>
          <w:tcPr>
            <w:tcW w:w="689" w:type="pct"/>
            <w:gridSpan w:val="2"/>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2010-04-22</w:t>
            </w:r>
          </w:p>
        </w:tc>
        <w:tc>
          <w:tcPr>
            <w:tcW w:w="876" w:type="pct"/>
            <w:gridSpan w:val="3"/>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业务编号：201503090075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8"/>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土地状况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3" w:type="pct"/>
            <w:gridSpan w:val="2"/>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使用权类型</w:t>
            </w:r>
          </w:p>
        </w:tc>
        <w:tc>
          <w:tcPr>
            <w:tcW w:w="866" w:type="pct"/>
            <w:gridSpan w:val="4"/>
            <w:vAlign w:val="center"/>
          </w:tcPr>
          <w:p>
            <w:pPr>
              <w:spacing w:line="320" w:lineRule="exact"/>
              <w:jc w:val="center"/>
              <w:rPr>
                <w:rFonts w:hint="default" w:ascii="Arial Narrow" w:hAnsi="Arial Narrow" w:eastAsia="宋体" w:cs="Arial Narrow"/>
                <w:spacing w:val="-2"/>
                <w:sz w:val="20"/>
                <w:szCs w:val="20"/>
              </w:rPr>
            </w:pPr>
            <w:r>
              <w:rPr>
                <w:rFonts w:hint="eastAsia" w:ascii="Arial Narrow" w:hAnsi="Arial Narrow" w:cs="Arial Narrow"/>
                <w:spacing w:val="-2"/>
                <w:sz w:val="20"/>
                <w:szCs w:val="20"/>
                <w:lang w:val="en-US" w:eastAsia="zh-CN"/>
              </w:rPr>
              <w:t>分摊面积（</w:t>
            </w:r>
            <w:r>
              <w:rPr>
                <w:rFonts w:hint="eastAsia" w:ascii="宋体" w:hAnsi="宋体" w:eastAsia="宋体" w:cs="宋体"/>
                <w:spacing w:val="-2"/>
                <w:sz w:val="20"/>
                <w:szCs w:val="20"/>
                <w:lang w:val="en-US" w:eastAsia="zh-CN"/>
              </w:rPr>
              <w:t>㎡</w:t>
            </w:r>
            <w:r>
              <w:rPr>
                <w:rFonts w:hint="eastAsia" w:ascii="宋体" w:hAnsi="宋体" w:cs="宋体"/>
                <w:spacing w:val="-2"/>
                <w:sz w:val="20"/>
                <w:szCs w:val="20"/>
                <w:lang w:val="en-US" w:eastAsia="zh-CN"/>
              </w:rPr>
              <w:t>）</w:t>
            </w:r>
          </w:p>
        </w:tc>
        <w:tc>
          <w:tcPr>
            <w:tcW w:w="1194" w:type="pct"/>
            <w:gridSpan w:val="5"/>
            <w:vAlign w:val="center"/>
          </w:tcPr>
          <w:p>
            <w:pPr>
              <w:spacing w:line="320" w:lineRule="exact"/>
              <w:jc w:val="center"/>
              <w:rPr>
                <w:rFonts w:hint="default" w:ascii="Arial Narrow" w:hAnsi="Arial Narrow" w:eastAsia="宋体" w:cs="Arial Narrow"/>
                <w:spacing w:val="-2"/>
                <w:kern w:val="2"/>
                <w:sz w:val="20"/>
                <w:szCs w:val="20"/>
                <w:lang w:val="en-US" w:eastAsia="zh-CN" w:bidi="ar-SA"/>
              </w:rPr>
            </w:pPr>
            <w:r>
              <w:rPr>
                <w:rFonts w:hint="default" w:ascii="Arial Narrow" w:hAnsi="Arial Narrow" w:eastAsia="宋体" w:cs="Arial Narrow"/>
                <w:spacing w:val="-2"/>
                <w:sz w:val="20"/>
                <w:szCs w:val="20"/>
              </w:rPr>
              <w:t>地类（用途）</w:t>
            </w:r>
          </w:p>
        </w:tc>
        <w:tc>
          <w:tcPr>
            <w:tcW w:w="1010" w:type="pct"/>
            <w:gridSpan w:val="3"/>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土地性质</w:t>
            </w:r>
          </w:p>
        </w:tc>
        <w:tc>
          <w:tcPr>
            <w:tcW w:w="1005" w:type="pct"/>
            <w:gridSpan w:val="4"/>
            <w:vAlign w:val="center"/>
          </w:tcPr>
          <w:p>
            <w:pPr>
              <w:spacing w:line="320" w:lineRule="exact"/>
              <w:jc w:val="center"/>
              <w:rPr>
                <w:rFonts w:hint="eastAsia"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3" w:type="pct"/>
            <w:gridSpan w:val="2"/>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国有建设用地使用权/房屋所有权</w:t>
            </w:r>
          </w:p>
        </w:tc>
        <w:tc>
          <w:tcPr>
            <w:tcW w:w="866" w:type="pct"/>
            <w:gridSpan w:val="4"/>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18.14</w:t>
            </w:r>
          </w:p>
        </w:tc>
        <w:tc>
          <w:tcPr>
            <w:tcW w:w="1194" w:type="pct"/>
            <w:gridSpan w:val="5"/>
            <w:vAlign w:val="center"/>
          </w:tcPr>
          <w:p>
            <w:pPr>
              <w:spacing w:line="320" w:lineRule="exact"/>
              <w:jc w:val="center"/>
              <w:rPr>
                <w:rFonts w:hint="default" w:ascii="Arial Narrow" w:hAnsi="Arial Narrow" w:eastAsia="宋体" w:cs="Arial Narrow"/>
                <w:spacing w:val="-2"/>
                <w:kern w:val="2"/>
                <w:sz w:val="20"/>
                <w:szCs w:val="20"/>
                <w:lang w:val="en-US" w:eastAsia="zh-CN" w:bidi="ar-SA"/>
              </w:rPr>
            </w:pPr>
            <w:r>
              <w:rPr>
                <w:rFonts w:hint="default" w:ascii="Arial Narrow" w:hAnsi="Arial Narrow" w:eastAsia="宋体" w:cs="Arial Narrow"/>
                <w:spacing w:val="-2"/>
                <w:sz w:val="20"/>
                <w:szCs w:val="20"/>
              </w:rPr>
              <w:t>住宅用地</w:t>
            </w:r>
          </w:p>
        </w:tc>
        <w:tc>
          <w:tcPr>
            <w:tcW w:w="1010" w:type="pct"/>
            <w:gridSpan w:val="3"/>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出让</w:t>
            </w:r>
          </w:p>
        </w:tc>
        <w:tc>
          <w:tcPr>
            <w:tcW w:w="1005" w:type="pct"/>
            <w:gridSpan w:val="4"/>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2080-04-22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8"/>
            <w:vAlign w:val="center"/>
          </w:tcPr>
          <w:p>
            <w:pPr>
              <w:spacing w:line="320" w:lineRule="exact"/>
              <w:jc w:val="center"/>
              <w:rPr>
                <w:rFonts w:hint="default" w:ascii="Arial Narrow" w:hAnsi="Arial Narrow" w:eastAsia="宋体" w:cs="Arial Narrow"/>
                <w:spacing w:val="-2"/>
                <w:sz w:val="20"/>
                <w:szCs w:val="20"/>
              </w:rPr>
            </w:pPr>
            <w:r>
              <w:rPr>
                <w:rFonts w:hint="default" w:ascii="Arial Narrow" w:hAnsi="Arial Narrow" w:eastAsia="宋体" w:cs="Arial Narrow"/>
                <w:spacing w:val="-2"/>
                <w:sz w:val="20"/>
                <w:szCs w:val="20"/>
              </w:rPr>
              <w:t>不动产限制信息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9" w:type="pct"/>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是否有产权</w:t>
            </w:r>
          </w:p>
        </w:tc>
        <w:tc>
          <w:tcPr>
            <w:tcW w:w="364" w:type="pct"/>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是</w:t>
            </w:r>
          </w:p>
        </w:tc>
        <w:tc>
          <w:tcPr>
            <w:tcW w:w="561" w:type="pct"/>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是否有预告</w:t>
            </w:r>
          </w:p>
        </w:tc>
        <w:tc>
          <w:tcPr>
            <w:tcW w:w="248" w:type="pct"/>
            <w:gridSpan w:val="2"/>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否</w:t>
            </w:r>
          </w:p>
        </w:tc>
        <w:tc>
          <w:tcPr>
            <w:tcW w:w="577" w:type="pct"/>
            <w:gridSpan w:val="3"/>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是否有抵押</w:t>
            </w:r>
          </w:p>
        </w:tc>
        <w:tc>
          <w:tcPr>
            <w:tcW w:w="288" w:type="pct"/>
            <w:vAlign w:val="center"/>
          </w:tcPr>
          <w:p>
            <w:pPr>
              <w:spacing w:line="240" w:lineRule="exact"/>
              <w:jc w:val="center"/>
              <w:rPr>
                <w:rFonts w:hint="default" w:ascii="Arial Narrow" w:hAnsi="Arial Narrow" w:eastAsia="宋体" w:cs="Arial Narrow"/>
                <w:spacing w:val="-2"/>
                <w:sz w:val="16"/>
                <w:szCs w:val="16"/>
                <w:lang w:val="en-US" w:eastAsia="zh-CN"/>
              </w:rPr>
            </w:pPr>
            <w:r>
              <w:rPr>
                <w:rFonts w:hint="eastAsia" w:ascii="Arial Narrow" w:hAnsi="Arial Narrow" w:cs="Arial Narrow"/>
                <w:spacing w:val="-2"/>
                <w:sz w:val="16"/>
                <w:szCs w:val="16"/>
                <w:lang w:val="en-US" w:eastAsia="zh-CN"/>
              </w:rPr>
              <w:t>是</w:t>
            </w:r>
          </w:p>
        </w:tc>
        <w:tc>
          <w:tcPr>
            <w:tcW w:w="631" w:type="pct"/>
            <w:gridSpan w:val="3"/>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是否有查封</w:t>
            </w:r>
          </w:p>
        </w:tc>
        <w:tc>
          <w:tcPr>
            <w:tcW w:w="203" w:type="pct"/>
            <w:vAlign w:val="center"/>
          </w:tcPr>
          <w:p>
            <w:pPr>
              <w:spacing w:line="240" w:lineRule="exact"/>
              <w:jc w:val="center"/>
              <w:rPr>
                <w:rFonts w:hint="default" w:ascii="Arial Narrow" w:hAnsi="Arial Narrow" w:eastAsia="宋体" w:cs="Arial Narrow"/>
                <w:spacing w:val="-2"/>
                <w:sz w:val="16"/>
                <w:szCs w:val="16"/>
                <w:lang w:val="en-US"/>
              </w:rPr>
            </w:pPr>
            <w:r>
              <w:rPr>
                <w:rFonts w:hint="eastAsia" w:ascii="Arial Narrow" w:hAnsi="Arial Narrow" w:cs="Arial Narrow"/>
                <w:spacing w:val="-2"/>
                <w:sz w:val="16"/>
                <w:szCs w:val="16"/>
                <w:lang w:val="en-US" w:eastAsia="zh-CN"/>
              </w:rPr>
              <w:t>否</w:t>
            </w:r>
          </w:p>
        </w:tc>
        <w:tc>
          <w:tcPr>
            <w:tcW w:w="689" w:type="pct"/>
            <w:gridSpan w:val="2"/>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是否有异议</w:t>
            </w:r>
          </w:p>
        </w:tc>
        <w:tc>
          <w:tcPr>
            <w:tcW w:w="158" w:type="pct"/>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否</w:t>
            </w:r>
          </w:p>
        </w:tc>
        <w:tc>
          <w:tcPr>
            <w:tcW w:w="549" w:type="pct"/>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是否有冻结</w:t>
            </w:r>
          </w:p>
        </w:tc>
        <w:tc>
          <w:tcPr>
            <w:tcW w:w="168" w:type="pct"/>
            <w:vAlign w:val="center"/>
          </w:tcPr>
          <w:p>
            <w:pPr>
              <w:spacing w:line="240" w:lineRule="exact"/>
              <w:jc w:val="center"/>
              <w:rPr>
                <w:rFonts w:hint="default" w:ascii="Arial Narrow" w:hAnsi="Arial Narrow" w:eastAsia="宋体" w:cs="Arial Narrow"/>
                <w:spacing w:val="-2"/>
                <w:sz w:val="16"/>
                <w:szCs w:val="16"/>
              </w:rPr>
            </w:pPr>
            <w:r>
              <w:rPr>
                <w:rFonts w:hint="default" w:ascii="Arial Narrow" w:hAnsi="Arial Narrow" w:eastAsia="宋体" w:cs="Arial Narrow"/>
                <w:spacing w:val="-2"/>
                <w:sz w:val="16"/>
                <w:szCs w:val="16"/>
              </w:rPr>
              <w:t>否</w:t>
            </w:r>
          </w:p>
        </w:tc>
      </w:tr>
    </w:tbl>
    <w:p>
      <w:pPr>
        <w:numPr>
          <w:ilvl w:val="0"/>
          <w:numId w:val="2"/>
        </w:numPr>
        <w:spacing w:line="360" w:lineRule="auto"/>
        <w:ind w:firstLine="560" w:firstLineChars="200"/>
        <w:jc w:val="left"/>
        <w:rPr>
          <w:rFonts w:eastAsia="GB仿宋2312"/>
          <w:sz w:val="28"/>
          <w:szCs w:val="28"/>
        </w:rPr>
      </w:pPr>
      <w:r>
        <w:rPr>
          <w:rFonts w:eastAsia="GB仿宋2312"/>
          <w:sz w:val="28"/>
          <w:szCs w:val="28"/>
        </w:rPr>
        <w:t>他项权利状况</w:t>
      </w:r>
    </w:p>
    <w:p>
      <w:pPr>
        <w:numPr>
          <w:ilvl w:val="-1"/>
          <w:numId w:val="0"/>
        </w:numPr>
        <w:spacing w:before="0" w:beforeLines="-2147483648" w:line="360" w:lineRule="auto"/>
        <w:ind w:firstLine="528" w:firstLineChars="200"/>
        <w:jc w:val="left"/>
        <w:rPr>
          <w:rFonts w:hint="eastAsia" w:eastAsia="GB仿宋2312"/>
          <w:spacing w:val="-8"/>
          <w:sz w:val="28"/>
          <w:szCs w:val="28"/>
        </w:rPr>
      </w:pPr>
      <w:r>
        <w:rPr>
          <w:rFonts w:hint="eastAsia" w:eastAsia="GB仿宋2312"/>
          <w:spacing w:val="-8"/>
          <w:sz w:val="28"/>
          <w:szCs w:val="28"/>
        </w:rPr>
        <w:t>（1）抵押情况</w:t>
      </w:r>
    </w:p>
    <w:p>
      <w:pPr>
        <w:numPr>
          <w:ilvl w:val="-1"/>
          <w:numId w:val="0"/>
        </w:numPr>
        <w:spacing w:before="0" w:beforeLines="-2147483648" w:line="360" w:lineRule="auto"/>
        <w:ind w:firstLine="552" w:firstLineChars="200"/>
        <w:jc w:val="left"/>
        <w:rPr>
          <w:rFonts w:hint="eastAsia" w:ascii="楷体_GB2312" w:eastAsia="GB仿宋2312"/>
          <w:spacing w:val="-2"/>
          <w:sz w:val="28"/>
          <w:szCs w:val="28"/>
        </w:rPr>
      </w:pPr>
      <w:r>
        <w:rPr>
          <w:rFonts w:hint="eastAsia" w:ascii="楷体_GB2312" w:eastAsia="GB仿宋2312"/>
          <w:spacing w:val="-2"/>
          <w:sz w:val="28"/>
          <w:szCs w:val="28"/>
        </w:rPr>
        <w:t>根据《</w:t>
      </w:r>
      <w:r>
        <w:rPr>
          <w:rFonts w:hint="eastAsia" w:ascii="楷体_GB2312" w:eastAsia="GB仿宋2312"/>
          <w:spacing w:val="-2"/>
          <w:sz w:val="28"/>
          <w:szCs w:val="28"/>
          <w:lang w:eastAsia="zh-CN"/>
        </w:rPr>
        <w:t>平罗县</w:t>
      </w:r>
      <w:r>
        <w:rPr>
          <w:rFonts w:hint="eastAsia" w:ascii="楷体_GB2312" w:eastAsia="GB仿宋2312"/>
          <w:spacing w:val="-2"/>
          <w:sz w:val="28"/>
          <w:szCs w:val="28"/>
        </w:rPr>
        <w:t>不动产登记信息查询单》记载:估价对象</w:t>
      </w:r>
      <w:r>
        <w:rPr>
          <w:rFonts w:hint="eastAsia" w:ascii="楷体_GB2312" w:eastAsia="GB仿宋2312"/>
          <w:spacing w:val="-2"/>
          <w:sz w:val="28"/>
          <w:szCs w:val="28"/>
          <w:lang w:val="en-US" w:eastAsia="zh-CN"/>
        </w:rPr>
        <w:t>有抵押情况</w:t>
      </w:r>
      <w:r>
        <w:rPr>
          <w:rFonts w:hint="eastAsia" w:ascii="楷体_GB2312" w:eastAsia="GB仿宋2312"/>
          <w:spacing w:val="-2"/>
          <w:sz w:val="28"/>
          <w:szCs w:val="28"/>
        </w:rPr>
        <w:t>。</w:t>
      </w:r>
    </w:p>
    <w:p>
      <w:pPr>
        <w:numPr>
          <w:ilvl w:val="-1"/>
          <w:numId w:val="0"/>
        </w:numPr>
        <w:spacing w:before="219" w:beforeLines="50" w:line="360" w:lineRule="auto"/>
        <w:ind w:firstLine="528" w:firstLineChars="200"/>
        <w:jc w:val="left"/>
        <w:rPr>
          <w:rFonts w:hint="eastAsia" w:eastAsia="GB仿宋2312"/>
          <w:spacing w:val="-8"/>
          <w:sz w:val="28"/>
          <w:szCs w:val="28"/>
          <w:lang w:eastAsia="zh-CN"/>
        </w:rPr>
      </w:pPr>
      <w:r>
        <w:rPr>
          <w:rFonts w:hint="eastAsia" w:eastAsia="GB仿宋2312"/>
          <w:spacing w:val="-8"/>
          <w:sz w:val="28"/>
          <w:szCs w:val="28"/>
          <w:lang w:eastAsia="zh-CN"/>
        </w:rPr>
        <w:t>根据《</w:t>
      </w:r>
      <w:r>
        <w:rPr>
          <w:rFonts w:hint="eastAsia" w:eastAsia="GB仿宋2312"/>
          <w:spacing w:val="-8"/>
          <w:sz w:val="28"/>
          <w:szCs w:val="28"/>
          <w:lang w:val="en-US" w:eastAsia="zh-CN"/>
        </w:rPr>
        <w:t>房屋他项权证</w:t>
      </w:r>
      <w:r>
        <w:rPr>
          <w:rFonts w:hint="eastAsia" w:eastAsia="GB仿宋2312"/>
          <w:spacing w:val="-8"/>
          <w:sz w:val="28"/>
          <w:szCs w:val="28"/>
          <w:lang w:eastAsia="zh-CN"/>
        </w:rPr>
        <w:t>》</w:t>
      </w:r>
      <w:r>
        <w:rPr>
          <w:rFonts w:hint="eastAsia" w:eastAsia="GB仿宋2312"/>
          <w:spacing w:val="-8"/>
          <w:sz w:val="28"/>
          <w:szCs w:val="28"/>
          <w:lang w:val="en-US" w:eastAsia="zh-CN"/>
        </w:rPr>
        <w:t>平房他证平罗县字第2015-0809</w:t>
      </w:r>
      <w:r>
        <w:rPr>
          <w:rFonts w:hint="eastAsia" w:eastAsia="GB仿宋2312"/>
          <w:spacing w:val="-8"/>
          <w:sz w:val="28"/>
          <w:szCs w:val="28"/>
          <w:lang w:eastAsia="zh-CN"/>
        </w:rPr>
        <w:t>号记载：</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 xml:space="preserve"> 房屋他项权利人</w:t>
            </w:r>
          </w:p>
        </w:tc>
        <w:tc>
          <w:tcPr>
            <w:tcW w:w="4033" w:type="pct"/>
            <w:vAlign w:val="center"/>
          </w:tcPr>
          <w:p>
            <w:pPr>
              <w:spacing w:line="320" w:lineRule="exact"/>
              <w:jc w:val="left"/>
              <w:rPr>
                <w:rFonts w:hint="default" w:ascii="Arial Narrow" w:hAnsi="Arial Narrow" w:eastAsia="宋体" w:cs="Arial Narrow"/>
                <w:sz w:val="20"/>
                <w:szCs w:val="20"/>
                <w:lang w:val="en-US"/>
              </w:rPr>
            </w:pPr>
            <w:r>
              <w:rPr>
                <w:rFonts w:hint="eastAsia" w:ascii="Arial Narrow" w:hAnsi="Arial Narrow" w:cs="Arial Narrow"/>
                <w:color w:val="auto"/>
                <w:spacing w:val="-2"/>
                <w:sz w:val="20"/>
                <w:szCs w:val="20"/>
                <w:highlight w:val="none"/>
                <w:vertAlign w:val="baseline"/>
                <w:lang w:val="en-US" w:eastAsia="zh-CN"/>
              </w:rPr>
              <w:t>石嘴山银行股份有限公司平罗支行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房屋所有权人</w:t>
            </w:r>
          </w:p>
        </w:tc>
        <w:tc>
          <w:tcPr>
            <w:tcW w:w="4033" w:type="pct"/>
            <w:vAlign w:val="center"/>
          </w:tcPr>
          <w:p>
            <w:pPr>
              <w:spacing w:line="320" w:lineRule="exact"/>
              <w:jc w:val="left"/>
              <w:rPr>
                <w:rFonts w:hint="default" w:ascii="Arial Narrow" w:hAnsi="Arial Narrow" w:cs="Arial Narrow"/>
                <w:color w:val="auto"/>
                <w:spacing w:val="-2"/>
                <w:sz w:val="20"/>
                <w:szCs w:val="20"/>
                <w:highlight w:val="none"/>
                <w:vertAlign w:val="baseline"/>
                <w:lang w:val="en-US" w:eastAsia="zh-CN"/>
              </w:rPr>
            </w:pPr>
            <w:r>
              <w:rPr>
                <w:rFonts w:hint="eastAsia" w:ascii="Arial Narrow" w:hAnsi="Arial Narrow" w:cs="Arial Narrow"/>
                <w:color w:val="auto"/>
                <w:spacing w:val="-2"/>
                <w:sz w:val="20"/>
                <w:szCs w:val="20"/>
                <w:highlight w:val="none"/>
                <w:vertAlign w:val="baseline"/>
                <w:lang w:val="en-US" w:eastAsia="zh-CN"/>
              </w:rPr>
              <w:t>姚明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eastAsia="宋体" w:cs="Arial Narrow"/>
                <w:spacing w:val="-2"/>
                <w:kern w:val="2"/>
                <w:sz w:val="20"/>
                <w:szCs w:val="20"/>
                <w:lang w:val="en-US" w:eastAsia="zh-CN" w:bidi="ar-SA"/>
              </w:rPr>
            </w:pPr>
            <w:r>
              <w:rPr>
                <w:rFonts w:hint="eastAsia" w:ascii="Arial Narrow" w:hAnsi="Arial Narrow" w:cs="Arial Narrow"/>
                <w:spacing w:val="-2"/>
                <w:sz w:val="20"/>
                <w:szCs w:val="20"/>
                <w:lang w:val="en-US" w:eastAsia="zh-CN"/>
              </w:rPr>
              <w:t>房屋所有权证号</w:t>
            </w:r>
          </w:p>
        </w:tc>
        <w:tc>
          <w:tcPr>
            <w:tcW w:w="4033" w:type="pct"/>
            <w:vAlign w:val="center"/>
          </w:tcPr>
          <w:p>
            <w:pPr>
              <w:spacing w:line="320" w:lineRule="exact"/>
              <w:jc w:val="left"/>
              <w:rPr>
                <w:rFonts w:hint="default" w:ascii="Arial Narrow" w:hAnsi="Arial Narrow" w:eastAsia="宋体" w:cs="Arial Narrow"/>
                <w:kern w:val="2"/>
                <w:sz w:val="20"/>
                <w:szCs w:val="20"/>
                <w:lang w:val="en-US" w:eastAsia="zh-CN" w:bidi="ar-SA"/>
              </w:rPr>
            </w:pPr>
            <w:r>
              <w:rPr>
                <w:rFonts w:hint="eastAsia" w:ascii="Arial Narrow" w:hAnsi="Arial Narrow" w:cs="Arial Narrow"/>
                <w:spacing w:val="-2"/>
                <w:sz w:val="20"/>
                <w:szCs w:val="20"/>
                <w:lang w:val="en-US" w:eastAsia="zh-CN"/>
              </w:rPr>
              <w:t>平房权证</w:t>
            </w:r>
            <w:r>
              <w:rPr>
                <w:rFonts w:hint="eastAsia" w:ascii="Arial Narrow" w:hAnsi="Arial Narrow" w:eastAsia="宋体" w:cs="Arial Narrow"/>
                <w:spacing w:val="-2"/>
                <w:sz w:val="20"/>
                <w:szCs w:val="20"/>
                <w:lang w:val="en-US" w:eastAsia="zh-CN"/>
              </w:rPr>
              <w:t>平罗县字</w:t>
            </w:r>
            <w:r>
              <w:rPr>
                <w:rFonts w:hint="eastAsia" w:ascii="Arial Narrow" w:hAnsi="Arial Narrow" w:eastAsia="宋体" w:cs="Arial Narrow"/>
                <w:spacing w:val="-2"/>
                <w:sz w:val="20"/>
                <w:szCs w:val="20"/>
                <w:lang w:eastAsia="zh-CN"/>
              </w:rPr>
              <w:t>第</w:t>
            </w:r>
            <w:r>
              <w:rPr>
                <w:rFonts w:hint="eastAsia" w:ascii="Arial Narrow" w:hAnsi="Arial Narrow" w:eastAsia="宋体" w:cs="Arial Narrow"/>
                <w:spacing w:val="-2"/>
                <w:sz w:val="20"/>
                <w:szCs w:val="20"/>
                <w:lang w:val="en-US" w:eastAsia="zh-CN"/>
              </w:rPr>
              <w:t>2015-53853</w:t>
            </w:r>
            <w:r>
              <w:rPr>
                <w:rFonts w:hint="eastAsia" w:ascii="Arial Narrow" w:hAnsi="Arial Narrow" w:eastAsia="宋体" w:cs="Arial Narrow"/>
                <w:spacing w:val="-2"/>
                <w:sz w:val="20"/>
                <w:szCs w:val="20"/>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eastAsia="宋体" w:cs="Arial Narrow"/>
                <w:spacing w:val="-2"/>
                <w:kern w:val="2"/>
                <w:sz w:val="20"/>
                <w:szCs w:val="20"/>
                <w:lang w:val="en-US" w:eastAsia="zh-CN" w:bidi="ar-SA"/>
              </w:rPr>
            </w:pPr>
            <w:r>
              <w:rPr>
                <w:rFonts w:hint="eastAsia" w:ascii="Arial Narrow" w:hAnsi="Arial Narrow" w:cs="Arial Narrow"/>
                <w:spacing w:val="-2"/>
                <w:sz w:val="20"/>
                <w:szCs w:val="20"/>
                <w:lang w:val="en-US" w:eastAsia="zh-CN"/>
              </w:rPr>
              <w:t>房屋</w:t>
            </w:r>
            <w:r>
              <w:rPr>
                <w:rFonts w:hint="default" w:ascii="Arial Narrow" w:hAnsi="Arial Narrow" w:eastAsia="宋体" w:cs="Arial Narrow"/>
                <w:spacing w:val="-2"/>
                <w:sz w:val="20"/>
                <w:szCs w:val="20"/>
              </w:rPr>
              <w:t>坐落</w:t>
            </w:r>
          </w:p>
        </w:tc>
        <w:tc>
          <w:tcPr>
            <w:tcW w:w="4033" w:type="pct"/>
            <w:vAlign w:val="center"/>
          </w:tcPr>
          <w:p>
            <w:pPr>
              <w:spacing w:line="320" w:lineRule="exact"/>
              <w:jc w:val="left"/>
              <w:rPr>
                <w:rFonts w:hint="default" w:ascii="Arial Narrow" w:hAnsi="Arial Narrow" w:eastAsia="宋体" w:cs="Arial Narrow"/>
                <w:spacing w:val="-2"/>
                <w:kern w:val="2"/>
                <w:sz w:val="20"/>
                <w:szCs w:val="20"/>
                <w:lang w:val="en-US" w:eastAsia="zh-CN" w:bidi="ar-SA"/>
              </w:rPr>
            </w:pPr>
            <w:r>
              <w:rPr>
                <w:rFonts w:hint="eastAsia" w:ascii="Arial Narrow" w:hAnsi="Arial Narrow" w:cs="Arial Narrow"/>
                <w:spacing w:val="-2"/>
                <w:sz w:val="20"/>
                <w:szCs w:val="20"/>
                <w:lang w:val="en-US" w:eastAsia="zh-CN"/>
              </w:rPr>
              <w:t>平罗县南门外桥馨家园11幢1单元301号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eastAsia="宋体" w:cs="Arial Narrow"/>
                <w:spacing w:val="-2"/>
                <w:kern w:val="2"/>
                <w:sz w:val="20"/>
                <w:szCs w:val="20"/>
                <w:lang w:val="en-US" w:eastAsia="zh-CN" w:bidi="ar-SA"/>
              </w:rPr>
            </w:pPr>
            <w:r>
              <w:rPr>
                <w:rFonts w:hint="eastAsia" w:ascii="Arial Narrow" w:hAnsi="Arial Narrow" w:cs="Arial Narrow"/>
                <w:spacing w:val="-2"/>
                <w:sz w:val="20"/>
                <w:szCs w:val="20"/>
                <w:lang w:val="en-US" w:eastAsia="zh-CN"/>
              </w:rPr>
              <w:t>他项权利种类</w:t>
            </w:r>
          </w:p>
        </w:tc>
        <w:tc>
          <w:tcPr>
            <w:tcW w:w="4033" w:type="pct"/>
            <w:vAlign w:val="center"/>
          </w:tcPr>
          <w:p>
            <w:pPr>
              <w:spacing w:line="320" w:lineRule="exact"/>
              <w:jc w:val="left"/>
              <w:rPr>
                <w:rFonts w:hint="default" w:ascii="Arial Narrow" w:hAnsi="Arial Narrow" w:eastAsia="宋体" w:cs="Arial Narrow"/>
                <w:spacing w:val="-2"/>
                <w:kern w:val="2"/>
                <w:sz w:val="20"/>
                <w:szCs w:val="20"/>
                <w:lang w:val="en-US" w:eastAsia="zh-CN" w:bidi="ar-SA"/>
              </w:rPr>
            </w:pPr>
            <w:r>
              <w:rPr>
                <w:rFonts w:hint="eastAsia" w:ascii="Arial Narrow" w:hAnsi="Arial Narrow" w:cs="Arial Narrow"/>
                <w:spacing w:val="-2"/>
                <w:sz w:val="20"/>
                <w:szCs w:val="20"/>
                <w:lang w:val="en-US" w:eastAsia="zh-CN"/>
              </w:rPr>
              <w:t>一般抵押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债权数额</w:t>
            </w:r>
          </w:p>
        </w:tc>
        <w:tc>
          <w:tcPr>
            <w:tcW w:w="4033" w:type="pct"/>
            <w:vAlign w:val="center"/>
          </w:tcPr>
          <w:p>
            <w:pPr>
              <w:spacing w:line="320" w:lineRule="exact"/>
              <w:jc w:val="left"/>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人民币150000元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登记时间</w:t>
            </w:r>
          </w:p>
        </w:tc>
        <w:tc>
          <w:tcPr>
            <w:tcW w:w="4033" w:type="pct"/>
            <w:vAlign w:val="center"/>
          </w:tcPr>
          <w:p>
            <w:pPr>
              <w:spacing w:line="320" w:lineRule="exact"/>
              <w:jc w:val="left"/>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2015-03-13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 w:type="pct"/>
            <w:vAlign w:val="center"/>
          </w:tcPr>
          <w:p>
            <w:pPr>
              <w:spacing w:line="320" w:lineRule="exact"/>
              <w:jc w:val="center"/>
              <w:rPr>
                <w:rFonts w:hint="default" w:ascii="Arial Narrow" w:hAnsi="Arial Narrow" w:eastAsia="宋体" w:cs="Arial Narrow"/>
                <w:spacing w:val="-2"/>
                <w:sz w:val="20"/>
                <w:szCs w:val="20"/>
                <w:lang w:val="en-US" w:eastAsia="zh-CN"/>
              </w:rPr>
            </w:pPr>
            <w:r>
              <w:rPr>
                <w:rFonts w:hint="eastAsia" w:ascii="Arial Narrow" w:hAnsi="Arial Narrow" w:cs="Arial Narrow"/>
                <w:spacing w:val="-2"/>
                <w:sz w:val="20"/>
                <w:szCs w:val="20"/>
                <w:lang w:val="en-US" w:eastAsia="zh-CN"/>
              </w:rPr>
              <w:t>附记</w:t>
            </w:r>
          </w:p>
        </w:tc>
        <w:tc>
          <w:tcPr>
            <w:tcW w:w="4033" w:type="pct"/>
            <w:vAlign w:val="center"/>
          </w:tcPr>
          <w:p>
            <w:pPr>
              <w:spacing w:line="320" w:lineRule="exact"/>
              <w:jc w:val="left"/>
              <w:rPr>
                <w:rFonts w:hint="eastAsia" w:ascii="Arial Narrow" w:hAnsi="Arial Narrow" w:cs="Arial Narrow"/>
                <w:spacing w:val="-2"/>
                <w:sz w:val="20"/>
                <w:lang w:val="en-US" w:eastAsia="zh-CN"/>
              </w:rPr>
            </w:pPr>
            <w:r>
              <w:rPr>
                <w:rFonts w:hint="eastAsia" w:ascii="Arial Narrow" w:hAnsi="Arial Narrow" w:cs="Arial Narrow"/>
                <w:spacing w:val="-2"/>
                <w:sz w:val="20"/>
                <w:lang w:val="en-US" w:eastAsia="zh-CN"/>
              </w:rPr>
              <w:t>业务编号：201503120173</w:t>
            </w:r>
          </w:p>
          <w:p>
            <w:pPr>
              <w:spacing w:line="320" w:lineRule="exact"/>
              <w:jc w:val="left"/>
              <w:rPr>
                <w:rFonts w:hint="eastAsia"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债务履行期限：2015-03-11~2016-03-10</w:t>
            </w:r>
          </w:p>
          <w:p>
            <w:pPr>
              <w:spacing w:line="320" w:lineRule="exact"/>
              <w:jc w:val="left"/>
              <w:rPr>
                <w:rFonts w:hint="default" w:ascii="Arial Narrow" w:hAnsi="Arial Narrow" w:cs="Arial Narrow"/>
                <w:spacing w:val="-2"/>
                <w:sz w:val="20"/>
                <w:szCs w:val="20"/>
                <w:lang w:val="en-US" w:eastAsia="zh-CN"/>
              </w:rPr>
            </w:pPr>
            <w:r>
              <w:rPr>
                <w:rFonts w:hint="eastAsia" w:ascii="Arial Narrow" w:hAnsi="Arial Narrow" w:cs="Arial Narrow"/>
                <w:spacing w:val="-2"/>
                <w:sz w:val="20"/>
                <w:szCs w:val="20"/>
                <w:lang w:val="en-US" w:eastAsia="zh-CN"/>
              </w:rPr>
              <w:t>贷款金额：150000元</w:t>
            </w:r>
          </w:p>
        </w:tc>
      </w:tr>
    </w:tbl>
    <w:p>
      <w:pPr>
        <w:numPr>
          <w:ilvl w:val="-1"/>
          <w:numId w:val="0"/>
        </w:numPr>
        <w:spacing w:before="0" w:beforeLines="-2147483648" w:line="360" w:lineRule="auto"/>
        <w:ind w:firstLine="528" w:firstLineChars="200"/>
        <w:jc w:val="left"/>
        <w:rPr>
          <w:rFonts w:hint="eastAsia" w:eastAsia="GB仿宋2312"/>
          <w:spacing w:val="-8"/>
          <w:sz w:val="28"/>
          <w:szCs w:val="28"/>
        </w:rPr>
      </w:pPr>
      <w:r>
        <w:rPr>
          <w:rFonts w:hint="eastAsia" w:eastAsia="GB仿宋2312"/>
          <w:spacing w:val="-8"/>
          <w:sz w:val="28"/>
          <w:szCs w:val="28"/>
        </w:rPr>
        <w:t>（2）租赁及典当情况</w:t>
      </w:r>
    </w:p>
    <w:p>
      <w:pPr>
        <w:numPr>
          <w:ilvl w:val="-1"/>
          <w:numId w:val="0"/>
        </w:numPr>
        <w:spacing w:before="0" w:beforeLines="-2147483648" w:line="360" w:lineRule="auto"/>
        <w:ind w:firstLine="528" w:firstLineChars="200"/>
        <w:jc w:val="left"/>
        <w:rPr>
          <w:rFonts w:hint="eastAsia"/>
          <w:lang w:eastAsia="zh-CN"/>
        </w:rPr>
      </w:pPr>
      <w:r>
        <w:rPr>
          <w:rFonts w:eastAsia="GB仿宋2312"/>
          <w:spacing w:val="-8"/>
          <w:sz w:val="28"/>
          <w:szCs w:val="28"/>
        </w:rPr>
        <w:t>估价对象在价值时点</w:t>
      </w:r>
      <w:r>
        <w:rPr>
          <w:rFonts w:hint="eastAsia" w:eastAsia="GB仿宋2312"/>
          <w:spacing w:val="-8"/>
          <w:sz w:val="28"/>
          <w:szCs w:val="28"/>
          <w:lang w:val="en-US" w:eastAsia="zh-CN"/>
        </w:rPr>
        <w:t>为自用</w:t>
      </w:r>
      <w:r>
        <w:rPr>
          <w:rFonts w:hint="eastAsia" w:eastAsia="GB仿宋2312"/>
          <w:bCs/>
          <w:sz w:val="28"/>
          <w:szCs w:val="22"/>
          <w:lang w:val="en-US" w:eastAsia="zh-CN"/>
        </w:rPr>
        <w:t>，</w:t>
      </w:r>
      <w:r>
        <w:rPr>
          <w:rFonts w:hint="eastAsia" w:eastAsia="GB仿宋2312"/>
          <w:bCs/>
          <w:sz w:val="28"/>
          <w:szCs w:val="22"/>
          <w:lang w:eastAsia="zh-CN"/>
        </w:rPr>
        <w:t>无</w:t>
      </w:r>
      <w:r>
        <w:rPr>
          <w:rFonts w:hint="eastAsia" w:eastAsia="GB仿宋2312"/>
          <w:bCs/>
          <w:sz w:val="28"/>
          <w:szCs w:val="22"/>
          <w:lang w:val="en-US" w:eastAsia="zh-CN"/>
        </w:rPr>
        <w:t>租赁及</w:t>
      </w:r>
      <w:r>
        <w:rPr>
          <w:rFonts w:hint="eastAsia" w:eastAsia="GB仿宋2312"/>
          <w:bCs/>
          <w:sz w:val="28"/>
          <w:szCs w:val="22"/>
          <w:lang w:eastAsia="zh-CN"/>
        </w:rPr>
        <w:t>典当情况</w:t>
      </w:r>
      <w:r>
        <w:rPr>
          <w:rFonts w:hint="eastAsia" w:ascii="仿宋" w:hAnsi="仿宋" w:eastAsia="仿宋" w:cs="仿宋"/>
          <w:sz w:val="28"/>
          <w:szCs w:val="28"/>
        </w:rPr>
        <w:t>。</w:t>
      </w:r>
    </w:p>
    <w:p>
      <w:pPr>
        <w:numPr>
          <w:ilvl w:val="-1"/>
          <w:numId w:val="0"/>
        </w:numPr>
        <w:spacing w:line="360" w:lineRule="auto"/>
        <w:ind w:firstLine="528" w:firstLineChars="200"/>
        <w:jc w:val="left"/>
        <w:rPr>
          <w:rFonts w:hint="eastAsia" w:eastAsia="GB仿宋2312"/>
          <w:spacing w:val="-8"/>
          <w:sz w:val="28"/>
          <w:szCs w:val="28"/>
          <w:lang w:val="en-US" w:eastAsia="zh-CN"/>
        </w:rPr>
      </w:pPr>
      <w:r>
        <w:rPr>
          <w:rFonts w:hint="eastAsia" w:eastAsia="GB仿宋2312"/>
          <w:spacing w:val="-8"/>
          <w:sz w:val="28"/>
          <w:szCs w:val="28"/>
          <w:lang w:val="en-US" w:eastAsia="zh-CN"/>
        </w:rPr>
        <w:t>3、查封情况</w:t>
      </w:r>
    </w:p>
    <w:p>
      <w:pPr>
        <w:pStyle w:val="2"/>
        <w:spacing w:line="360" w:lineRule="auto"/>
        <w:rPr>
          <w:rFonts w:hint="eastAsia" w:eastAsia="GB仿宋2312"/>
          <w:spacing w:val="-8"/>
          <w:sz w:val="28"/>
          <w:szCs w:val="28"/>
          <w:lang w:val="en-US" w:eastAsia="zh-CN"/>
        </w:rPr>
      </w:pPr>
      <w:r>
        <w:rPr>
          <w:rFonts w:hint="eastAsia" w:eastAsia="GB仿宋2312"/>
          <w:spacing w:val="-8"/>
          <w:sz w:val="28"/>
          <w:szCs w:val="28"/>
          <w:lang w:val="en-US" w:eastAsia="zh-CN"/>
        </w:rPr>
        <w:t>根据《</w:t>
      </w:r>
      <w:r>
        <w:rPr>
          <w:rFonts w:hint="eastAsia" w:eastAsia="GB仿宋2312"/>
          <w:spacing w:val="-2"/>
          <w:sz w:val="28"/>
          <w:szCs w:val="28"/>
          <w:lang w:eastAsia="zh-CN"/>
        </w:rPr>
        <w:t>平罗县不动产登记信息查询单</w:t>
      </w:r>
      <w:r>
        <w:rPr>
          <w:rFonts w:hint="eastAsia" w:eastAsia="GB仿宋2312"/>
          <w:spacing w:val="-8"/>
          <w:sz w:val="28"/>
          <w:szCs w:val="28"/>
          <w:lang w:val="en-US" w:eastAsia="zh-CN"/>
        </w:rPr>
        <w:t>》记载：</w:t>
      </w:r>
      <w:r>
        <w:rPr>
          <w:rFonts w:hint="eastAsia" w:eastAsia="GB仿宋2312"/>
          <w:spacing w:val="-8"/>
          <w:sz w:val="28"/>
          <w:szCs w:val="28"/>
        </w:rPr>
        <w:t>估价对象</w:t>
      </w:r>
      <w:r>
        <w:rPr>
          <w:rFonts w:hint="eastAsia" w:eastAsia="GB仿宋2312"/>
          <w:spacing w:val="-8"/>
          <w:sz w:val="28"/>
          <w:szCs w:val="28"/>
          <w:lang w:val="en-US" w:eastAsia="zh-CN"/>
        </w:rPr>
        <w:t>无查封情况。</w:t>
      </w:r>
    </w:p>
    <w:p>
      <w:pPr>
        <w:numPr>
          <w:ilvl w:val="255"/>
          <w:numId w:val="0"/>
        </w:numPr>
        <w:spacing w:line="360" w:lineRule="auto"/>
        <w:ind w:firstLine="528" w:firstLineChars="200"/>
        <w:jc w:val="left"/>
        <w:rPr>
          <w:rFonts w:eastAsia="GB仿宋2312"/>
          <w:sz w:val="28"/>
          <w:szCs w:val="28"/>
        </w:rPr>
      </w:pPr>
      <w:r>
        <w:rPr>
          <w:rFonts w:hint="eastAsia" w:eastAsia="GB仿宋2312"/>
          <w:spacing w:val="-8"/>
          <w:sz w:val="28"/>
          <w:szCs w:val="28"/>
          <w:lang w:val="en-US" w:eastAsia="zh-CN"/>
        </w:rPr>
        <w:t>4、</w:t>
      </w:r>
      <w:r>
        <w:rPr>
          <w:rFonts w:eastAsia="GB仿宋2312"/>
          <w:sz w:val="28"/>
          <w:szCs w:val="28"/>
        </w:rPr>
        <w:t>涉案情况</w:t>
      </w:r>
    </w:p>
    <w:p>
      <w:pPr>
        <w:numPr>
          <w:ilvl w:val="255"/>
          <w:numId w:val="0"/>
        </w:numPr>
        <w:spacing w:line="360" w:lineRule="auto"/>
        <w:ind w:firstLine="528" w:firstLineChars="200"/>
        <w:jc w:val="left"/>
        <w:rPr>
          <w:rFonts w:hint="eastAsia" w:eastAsia="GB仿宋2312"/>
          <w:kern w:val="0"/>
          <w:sz w:val="28"/>
          <w:szCs w:val="28"/>
          <w:lang w:eastAsia="zh-CN"/>
        </w:rPr>
      </w:pPr>
      <w:r>
        <w:rPr>
          <w:rFonts w:eastAsia="GB仿宋2312"/>
          <w:spacing w:val="-8"/>
          <w:sz w:val="28"/>
          <w:szCs w:val="28"/>
        </w:rPr>
        <w:t>根据估价委托人提供的《</w:t>
      </w:r>
      <w:r>
        <w:rPr>
          <w:rFonts w:hint="eastAsia" w:eastAsia="GB仿宋2312"/>
          <w:kern w:val="0"/>
          <w:sz w:val="28"/>
          <w:szCs w:val="28"/>
          <w:lang w:eastAsia="zh-CN"/>
        </w:rPr>
        <w:t>平罗县人民法院委托书</w:t>
      </w:r>
      <w:r>
        <w:rPr>
          <w:rFonts w:eastAsia="GB仿宋2312"/>
          <w:kern w:val="0"/>
          <w:sz w:val="28"/>
          <w:szCs w:val="28"/>
        </w:rPr>
        <w:t>》</w:t>
      </w:r>
      <w:r>
        <w:rPr>
          <w:rFonts w:eastAsia="GB仿宋2312"/>
          <w:spacing w:val="-6"/>
          <w:kern w:val="0"/>
          <w:sz w:val="28"/>
          <w:szCs w:val="28"/>
        </w:rPr>
        <w:t>记载：估价</w:t>
      </w:r>
      <w:r>
        <w:rPr>
          <w:rFonts w:eastAsia="GB仿宋2312"/>
          <w:kern w:val="0"/>
          <w:sz w:val="28"/>
          <w:szCs w:val="28"/>
        </w:rPr>
        <w:t>对象涉及</w:t>
      </w:r>
      <w:r>
        <w:rPr>
          <w:rFonts w:hint="eastAsia" w:eastAsia="GB仿宋2312"/>
          <w:kern w:val="0"/>
          <w:sz w:val="28"/>
          <w:szCs w:val="28"/>
          <w:lang w:val="en-US" w:eastAsia="zh-CN"/>
        </w:rPr>
        <w:t>石嘴山银行股份有限公司平罗支行与姚明、张彬、姚新福公证债权文书</w:t>
      </w:r>
      <w:r>
        <w:rPr>
          <w:rFonts w:eastAsia="GB仿宋2312"/>
          <w:kern w:val="0"/>
          <w:sz w:val="28"/>
          <w:szCs w:val="28"/>
        </w:rPr>
        <w:t>一案</w:t>
      </w:r>
      <w:r>
        <w:rPr>
          <w:rFonts w:hint="eastAsia" w:eastAsia="GB仿宋2312"/>
          <w:kern w:val="0"/>
          <w:sz w:val="28"/>
          <w:szCs w:val="28"/>
        </w:rPr>
        <w:t>。本次</w:t>
      </w:r>
      <w:r>
        <w:rPr>
          <w:rFonts w:hint="eastAsia" w:eastAsia="GB仿宋2312"/>
          <w:kern w:val="0"/>
          <w:sz w:val="28"/>
          <w:szCs w:val="28"/>
          <w:lang w:val="en-US" w:eastAsia="zh-CN"/>
        </w:rPr>
        <w:t>估价</w:t>
      </w:r>
      <w:r>
        <w:rPr>
          <w:rFonts w:hint="eastAsia" w:eastAsia="GB仿宋2312"/>
          <w:kern w:val="0"/>
          <w:sz w:val="28"/>
          <w:szCs w:val="28"/>
        </w:rPr>
        <w:t>未考虑拍卖财产上原有的担保物权及其他优先受偿权等因素对该房地产市场价值的影响</w:t>
      </w:r>
      <w:r>
        <w:rPr>
          <w:rFonts w:hint="eastAsia" w:eastAsia="GB仿宋2312"/>
          <w:kern w:val="0"/>
          <w:sz w:val="28"/>
          <w:szCs w:val="28"/>
          <w:lang w:eastAsia="zh-CN"/>
        </w:rPr>
        <w:t>。</w:t>
      </w:r>
    </w:p>
    <w:p>
      <w:pPr>
        <w:spacing w:line="360" w:lineRule="auto"/>
        <w:ind w:firstLine="281" w:firstLineChars="100"/>
        <w:jc w:val="left"/>
        <w:rPr>
          <w:rFonts w:eastAsia="GB仿宋2312"/>
          <w:b/>
          <w:spacing w:val="-2"/>
          <w:sz w:val="28"/>
          <w:szCs w:val="28"/>
        </w:rPr>
      </w:pPr>
      <w:r>
        <w:rPr>
          <w:rFonts w:eastAsia="GB仿宋2312"/>
          <w:b/>
          <w:sz w:val="28"/>
          <w:szCs w:val="28"/>
        </w:rPr>
        <w:t>五、价值时点</w:t>
      </w:r>
    </w:p>
    <w:p>
      <w:pPr>
        <w:spacing w:line="360" w:lineRule="auto"/>
        <w:ind w:firstLine="560" w:firstLineChars="200"/>
        <w:jc w:val="left"/>
        <w:rPr>
          <w:rFonts w:eastAsia="GB仿宋2312"/>
          <w:sz w:val="28"/>
          <w:szCs w:val="28"/>
        </w:rPr>
      </w:pPr>
      <w:r>
        <w:rPr>
          <w:rFonts w:hint="eastAsia" w:eastAsia="GB仿宋2312"/>
          <w:sz w:val="28"/>
          <w:szCs w:val="28"/>
          <w:lang w:eastAsia="zh-CN"/>
        </w:rPr>
        <w:t>2022年</w:t>
      </w:r>
      <w:r>
        <w:rPr>
          <w:rFonts w:hint="eastAsia" w:eastAsia="GB仿宋2312"/>
          <w:sz w:val="28"/>
          <w:szCs w:val="28"/>
          <w:lang w:val="en-US" w:eastAsia="zh-CN"/>
        </w:rPr>
        <w:t>8</w:t>
      </w:r>
      <w:r>
        <w:rPr>
          <w:rFonts w:hint="eastAsia" w:eastAsia="GB仿宋2312"/>
          <w:sz w:val="28"/>
          <w:szCs w:val="28"/>
          <w:lang w:eastAsia="zh-CN"/>
        </w:rPr>
        <w:t>月</w:t>
      </w:r>
      <w:r>
        <w:rPr>
          <w:rFonts w:hint="eastAsia" w:eastAsia="GB仿宋2312"/>
          <w:sz w:val="28"/>
          <w:szCs w:val="28"/>
          <w:lang w:val="en-US" w:eastAsia="zh-CN"/>
        </w:rPr>
        <w:t>11</w:t>
      </w:r>
      <w:r>
        <w:rPr>
          <w:rFonts w:hint="eastAsia" w:eastAsia="GB仿宋2312"/>
          <w:sz w:val="28"/>
          <w:szCs w:val="28"/>
          <w:lang w:eastAsia="zh-CN"/>
        </w:rPr>
        <w:t>日</w:t>
      </w:r>
      <w:r>
        <w:rPr>
          <w:rFonts w:eastAsia="GB仿宋2312"/>
          <w:sz w:val="28"/>
          <w:szCs w:val="28"/>
        </w:rPr>
        <w:t>（以估价人员实地查勘日期为价值时点）。</w:t>
      </w:r>
    </w:p>
    <w:p>
      <w:pPr>
        <w:spacing w:line="360" w:lineRule="auto"/>
        <w:ind w:firstLine="281" w:firstLineChars="100"/>
        <w:jc w:val="left"/>
        <w:rPr>
          <w:rFonts w:eastAsia="GB仿宋2312"/>
          <w:b/>
          <w:sz w:val="28"/>
          <w:szCs w:val="28"/>
        </w:rPr>
      </w:pPr>
      <w:r>
        <w:rPr>
          <w:rFonts w:eastAsia="GB仿宋2312"/>
          <w:b/>
          <w:sz w:val="28"/>
          <w:szCs w:val="28"/>
        </w:rPr>
        <w:t>六、价值类型</w:t>
      </w:r>
    </w:p>
    <w:p>
      <w:pPr>
        <w:spacing w:line="360" w:lineRule="auto"/>
        <w:ind w:firstLine="584" w:firstLineChars="200"/>
        <w:jc w:val="left"/>
        <w:rPr>
          <w:rFonts w:eastAsia="GB仿宋2312"/>
          <w:spacing w:val="6"/>
          <w:sz w:val="28"/>
          <w:szCs w:val="28"/>
        </w:rPr>
      </w:pPr>
      <w:r>
        <w:rPr>
          <w:rFonts w:eastAsia="GB仿宋2312"/>
          <w:spacing w:val="6"/>
          <w:sz w:val="28"/>
          <w:szCs w:val="28"/>
        </w:rPr>
        <w:t>根据估价目的，确定本次估价选择的价值类型为市场价值。</w:t>
      </w:r>
    </w:p>
    <w:p>
      <w:pPr>
        <w:spacing w:line="360" w:lineRule="auto"/>
        <w:ind w:firstLine="584" w:firstLineChars="200"/>
        <w:jc w:val="left"/>
        <w:rPr>
          <w:rFonts w:eastAsia="GB仿宋2312"/>
          <w:spacing w:val="6"/>
          <w:sz w:val="28"/>
          <w:szCs w:val="28"/>
        </w:rPr>
      </w:pPr>
      <w:r>
        <w:rPr>
          <w:rFonts w:eastAsia="GB仿宋2312"/>
          <w:spacing w:val="6"/>
          <w:sz w:val="28"/>
          <w:szCs w:val="28"/>
        </w:rPr>
        <w:t>“市场价值”是指估价对象经适当营销后，由熟悉情况、谨慎行事</w:t>
      </w:r>
      <w:r>
        <w:rPr>
          <w:rFonts w:eastAsia="GB仿宋2312"/>
          <w:sz w:val="28"/>
          <w:szCs w:val="28"/>
        </w:rPr>
        <w:t>且不受强迫交易双方，以公平交易方式在价值时点自愿进行交易的金额</w:t>
      </w:r>
      <w:r>
        <w:rPr>
          <w:rFonts w:eastAsia="GB仿宋2312"/>
          <w:spacing w:val="6"/>
          <w:sz w:val="28"/>
          <w:szCs w:val="28"/>
        </w:rPr>
        <w:t>。</w:t>
      </w:r>
    </w:p>
    <w:p>
      <w:pPr>
        <w:pStyle w:val="4"/>
        <w:spacing w:line="360" w:lineRule="auto"/>
        <w:ind w:firstLine="281" w:firstLineChars="100"/>
        <w:rPr>
          <w:rFonts w:ascii="Times New Roman" w:hAnsi="Times New Roman" w:eastAsia="GB仿宋2312"/>
          <w:sz w:val="28"/>
          <w:szCs w:val="28"/>
        </w:rPr>
      </w:pPr>
      <w:r>
        <w:rPr>
          <w:rFonts w:ascii="Times New Roman" w:hAnsi="Times New Roman" w:eastAsia="GB仿宋2312"/>
          <w:bCs w:val="0"/>
          <w:sz w:val="28"/>
          <w:szCs w:val="28"/>
        </w:rPr>
        <w:t>七、</w:t>
      </w:r>
      <w:r>
        <w:rPr>
          <w:rFonts w:ascii="Times New Roman" w:hAnsi="Times New Roman" w:eastAsia="GB仿宋2312"/>
          <w:sz w:val="28"/>
          <w:szCs w:val="28"/>
        </w:rPr>
        <w:t>估价原则</w:t>
      </w:r>
    </w:p>
    <w:p>
      <w:pPr>
        <w:spacing w:line="360" w:lineRule="auto"/>
        <w:ind w:right="-112" w:rightChars="-35" w:firstLine="578"/>
        <w:rPr>
          <w:rFonts w:eastAsia="GB仿宋2312"/>
          <w:spacing w:val="6"/>
          <w:sz w:val="28"/>
          <w:szCs w:val="28"/>
        </w:rPr>
      </w:pPr>
      <w:r>
        <w:rPr>
          <w:rFonts w:eastAsia="GB仿宋2312"/>
          <w:spacing w:val="6"/>
          <w:sz w:val="28"/>
          <w:szCs w:val="28"/>
        </w:rPr>
        <w:t>本次估价遵守独立、客观、公正原则、合法原则、价值时点原则、替代原则、最高最佳利用原则等技术性原则。</w:t>
      </w:r>
    </w:p>
    <w:p>
      <w:pPr>
        <w:spacing w:line="360" w:lineRule="auto"/>
        <w:ind w:right="-112" w:rightChars="-35" w:firstLine="578"/>
        <w:rPr>
          <w:rFonts w:eastAsia="GB仿宋2312"/>
          <w:spacing w:val="5"/>
          <w:sz w:val="28"/>
          <w:szCs w:val="28"/>
        </w:rPr>
      </w:pPr>
      <w:r>
        <w:rPr>
          <w:rFonts w:eastAsia="GB仿宋2312"/>
          <w:spacing w:val="5"/>
          <w:sz w:val="28"/>
          <w:szCs w:val="28"/>
        </w:rPr>
        <w:t>1、独立、客观、公正原则</w:t>
      </w:r>
    </w:p>
    <w:p>
      <w:pPr>
        <w:spacing w:line="360" w:lineRule="auto"/>
        <w:ind w:firstLine="578"/>
        <w:rPr>
          <w:rFonts w:eastAsia="GB仿宋2312"/>
          <w:spacing w:val="6"/>
          <w:sz w:val="28"/>
          <w:szCs w:val="28"/>
        </w:rPr>
      </w:pPr>
      <w:r>
        <w:rPr>
          <w:rFonts w:eastAsia="GB仿宋2312"/>
          <w:spacing w:val="6"/>
          <w:sz w:val="28"/>
          <w:szCs w:val="28"/>
        </w:rPr>
        <w:t>独立、客观、公正原则是房地产估价的最高行为准则。所谓“独立”，就是要求注册房地产估价师和房地产估价机构与估价委托人及估价利害关系人没有利害关系，在估价中不受包括估价委托人在内的任何单位和个人的影响，应凭自己的专业知识、经验和职业道德进行估价。所谓“客观”，就是要求注册房地产估价师和房地产估价机构在估价中不带着自己的情感、好恶和偏见，应按照事物的本来面目、实事求是地进行估价。所谓“公正”，就是要求注册房地产估价师和房地产估价机构在估价中不偏袒估价利害关系人中的任何一方，应坚持原则、公平正直地进行估价。</w:t>
      </w:r>
    </w:p>
    <w:p>
      <w:pPr>
        <w:spacing w:line="360" w:lineRule="auto"/>
        <w:ind w:firstLine="578"/>
        <w:jc w:val="left"/>
        <w:rPr>
          <w:rFonts w:eastAsia="GB仿宋2312"/>
          <w:sz w:val="28"/>
          <w:szCs w:val="28"/>
        </w:rPr>
      </w:pPr>
      <w:r>
        <w:rPr>
          <w:rFonts w:eastAsia="GB仿宋2312"/>
          <w:sz w:val="28"/>
          <w:szCs w:val="28"/>
        </w:rPr>
        <w:t>2、合法原则</w:t>
      </w:r>
    </w:p>
    <w:p>
      <w:pPr>
        <w:spacing w:line="360" w:lineRule="auto"/>
        <w:ind w:firstLine="578"/>
        <w:jc w:val="left"/>
        <w:rPr>
          <w:rFonts w:eastAsia="GB仿宋2312"/>
          <w:sz w:val="28"/>
          <w:szCs w:val="28"/>
        </w:rPr>
      </w:pPr>
      <w:r>
        <w:rPr>
          <w:rFonts w:eastAsia="GB仿宋2312"/>
          <w:sz w:val="28"/>
          <w:szCs w:val="28"/>
        </w:rPr>
        <w:t>本条所称依法，是指不仅要依据有关法律、行政法规、最高人民法院和最高人民检察院发布的有关司法解释，还要依据估价对象所在地的有关地方性法规，国务院所属部门颁发的有关部门规章和政策，估价对象所在地人民政府颁发的有关地方政府规章和政策，以及估价对象的不动产登记簿（房屋登记簿、土地登记簿）、权属证书、有关批文和合同等（如规划意见书、国有建设用地使用权出让招标文件、国有建设用地使用权出让合同、房地产转让合同、房屋租赁合同等）。因此，合法原则中所讲的“法”，是广义的“法”。</w:t>
      </w:r>
    </w:p>
    <w:p>
      <w:pPr>
        <w:spacing w:line="360" w:lineRule="auto"/>
        <w:ind w:firstLine="578"/>
        <w:jc w:val="left"/>
        <w:rPr>
          <w:rFonts w:eastAsia="GB仿宋2312"/>
          <w:sz w:val="28"/>
          <w:szCs w:val="28"/>
        </w:rPr>
      </w:pPr>
      <w:r>
        <w:rPr>
          <w:rFonts w:eastAsia="GB仿宋2312"/>
          <w:sz w:val="28"/>
          <w:szCs w:val="28"/>
        </w:rPr>
        <w:t>但遵循合法原则并不意味着只有合法的房地产才能成为估价对象，而是指依法判定估价对象是哪种状况的房地产，就应将其作为那种状况的房地产来估价。</w:t>
      </w:r>
    </w:p>
    <w:p>
      <w:pPr>
        <w:spacing w:line="360" w:lineRule="auto"/>
        <w:ind w:firstLine="578"/>
        <w:jc w:val="left"/>
        <w:rPr>
          <w:rFonts w:eastAsia="GB仿宋2312"/>
          <w:sz w:val="28"/>
          <w:szCs w:val="28"/>
        </w:rPr>
      </w:pPr>
      <w:r>
        <w:rPr>
          <w:rFonts w:eastAsia="GB仿宋2312"/>
          <w:sz w:val="28"/>
          <w:szCs w:val="28"/>
        </w:rPr>
        <w:t>3、价值时点原则</w:t>
      </w:r>
    </w:p>
    <w:p>
      <w:pPr>
        <w:spacing w:line="360" w:lineRule="auto"/>
        <w:ind w:firstLine="578"/>
        <w:jc w:val="left"/>
        <w:rPr>
          <w:rFonts w:eastAsia="GB仿宋2312"/>
          <w:sz w:val="28"/>
          <w:szCs w:val="28"/>
        </w:rPr>
      </w:pPr>
      <w:r>
        <w:rPr>
          <w:rFonts w:eastAsia="GB仿宋2312"/>
          <w:sz w:val="28"/>
          <w:szCs w:val="28"/>
        </w:rPr>
        <w:t>价值时点原则要求估价结果是在根据估价目的的确定的某一特定时间的价值或价格的原则。由于房地产市场是不断变化的，影响房地产价格的因素是不断变化的，因此，房地产价格具有很强的时间性，每一个价格都对应着一个具体的时间。而且这一时间不是估价人员可以随意假定的，必须依据估价目的来确定，所求取估价对象价格就是在这一时间，即价值时点的价格。</w:t>
      </w:r>
    </w:p>
    <w:p>
      <w:pPr>
        <w:spacing w:line="360" w:lineRule="auto"/>
        <w:ind w:firstLine="578"/>
        <w:jc w:val="left"/>
        <w:rPr>
          <w:rFonts w:eastAsia="GB仿宋2312"/>
          <w:sz w:val="28"/>
          <w:szCs w:val="28"/>
        </w:rPr>
      </w:pPr>
      <w:r>
        <w:rPr>
          <w:rFonts w:eastAsia="GB仿宋2312"/>
          <w:sz w:val="28"/>
          <w:szCs w:val="28"/>
        </w:rPr>
        <w:t>4、替代原则</w:t>
      </w:r>
    </w:p>
    <w:p>
      <w:pPr>
        <w:spacing w:line="360" w:lineRule="auto"/>
        <w:ind w:firstLine="578"/>
        <w:jc w:val="left"/>
        <w:rPr>
          <w:rFonts w:eastAsia="GB仿宋2312"/>
          <w:sz w:val="28"/>
          <w:szCs w:val="28"/>
        </w:rPr>
      </w:pPr>
      <w:r>
        <w:rPr>
          <w:rFonts w:eastAsia="GB仿宋2312"/>
          <w:sz w:val="28"/>
          <w:szCs w:val="28"/>
        </w:rPr>
        <w:t>由于房地产的独一无二特性，使得完全相同的房地产几乎没有，但在同一个房地产市场上，相似的房地产会有相近的价格。因为在现实房地产交易中，任何理性的买者和卖者，都会将其拟买或拟卖的房地产与市场上相似的房地产进行比较，从而任何理性的买者不会接受比市场上相似的房地产的正常价格过高的价格，任何理性的卖者不会接受比市场上相似的房地产的正常价格过低的价格。这种相似的房地产之间价格相互牵掣的结果，是它们的价格相互接近。</w:t>
      </w:r>
    </w:p>
    <w:p>
      <w:pPr>
        <w:spacing w:line="360" w:lineRule="auto"/>
        <w:ind w:firstLine="578"/>
        <w:jc w:val="left"/>
        <w:rPr>
          <w:rFonts w:eastAsia="GB仿宋2312"/>
          <w:sz w:val="28"/>
          <w:szCs w:val="28"/>
        </w:rPr>
      </w:pPr>
      <w:r>
        <w:rPr>
          <w:rFonts w:eastAsia="GB仿宋2312"/>
          <w:sz w:val="28"/>
          <w:szCs w:val="28"/>
        </w:rPr>
        <w:t>5、最高最佳利用原则</w:t>
      </w:r>
    </w:p>
    <w:p>
      <w:pPr>
        <w:spacing w:line="360" w:lineRule="auto"/>
        <w:ind w:firstLine="578"/>
        <w:jc w:val="left"/>
        <w:rPr>
          <w:rFonts w:eastAsia="GB仿宋2312"/>
          <w:sz w:val="28"/>
          <w:szCs w:val="28"/>
        </w:rPr>
      </w:pPr>
      <w:r>
        <w:rPr>
          <w:rFonts w:eastAsia="GB仿宋2312"/>
          <w:sz w:val="28"/>
          <w:szCs w:val="28"/>
        </w:rPr>
        <w:t>最高最佳利用必须同时满足四个条件：一是法律上允许；二是技术上可能；三是财务上可行；四是价值最大化。最高最佳利用是在法律、法规、政策以及建设用地使用权出让合同等允许范围内的最高最佳利用。估价对象房地产为已经建成投入使用多年的存量房地产，尚未取得新的规划审批手续，维持现状用途继续利用最为有利，因此以现状用途使用为前提进行估价。</w:t>
      </w:r>
    </w:p>
    <w:p>
      <w:pPr>
        <w:pStyle w:val="4"/>
        <w:keepNext w:val="0"/>
        <w:keepLines w:val="0"/>
        <w:spacing w:line="360" w:lineRule="auto"/>
        <w:ind w:firstLine="281" w:firstLineChars="100"/>
        <w:rPr>
          <w:rFonts w:ascii="Times New Roman" w:hAnsi="Times New Roman" w:eastAsia="GB仿宋2312"/>
          <w:sz w:val="28"/>
          <w:szCs w:val="28"/>
        </w:rPr>
      </w:pPr>
      <w:r>
        <w:rPr>
          <w:rFonts w:ascii="Times New Roman" w:hAnsi="Times New Roman" w:eastAsia="GB仿宋2312"/>
          <w:sz w:val="28"/>
          <w:szCs w:val="28"/>
        </w:rPr>
        <w:t>八、估价依据</w:t>
      </w:r>
    </w:p>
    <w:p>
      <w:pPr>
        <w:spacing w:line="360" w:lineRule="auto"/>
        <w:ind w:firstLine="578"/>
        <w:jc w:val="left"/>
        <w:rPr>
          <w:rFonts w:eastAsia="GB仿宋2312"/>
          <w:sz w:val="28"/>
          <w:szCs w:val="28"/>
        </w:rPr>
      </w:pPr>
      <w:r>
        <w:rPr>
          <w:rFonts w:eastAsia="GB仿宋2312"/>
          <w:sz w:val="28"/>
          <w:szCs w:val="28"/>
        </w:rPr>
        <w:t>（一）法律、法规及政策文件依据</w:t>
      </w:r>
    </w:p>
    <w:p>
      <w:pPr>
        <w:spacing w:line="360" w:lineRule="auto"/>
        <w:ind w:firstLine="578"/>
        <w:jc w:val="left"/>
        <w:rPr>
          <w:rFonts w:eastAsia="GB仿宋2312"/>
          <w:sz w:val="28"/>
          <w:szCs w:val="28"/>
        </w:rPr>
      </w:pPr>
      <w:r>
        <w:rPr>
          <w:rFonts w:eastAsia="GB仿宋2312"/>
          <w:sz w:val="28"/>
          <w:szCs w:val="28"/>
        </w:rPr>
        <w:t>1、《中华人民共和国土地管理法》（</w:t>
      </w:r>
      <w:r>
        <w:rPr>
          <w:rFonts w:eastAsia="仿宋"/>
          <w:sz w:val="28"/>
          <w:szCs w:val="28"/>
        </w:rPr>
        <w:t>2004年8月28日中华人民共和国主席令第28号，2019年8月26日第三次修正</w:t>
      </w:r>
      <w:r>
        <w:rPr>
          <w:rFonts w:eastAsia="GB仿宋2312"/>
          <w:sz w:val="28"/>
          <w:szCs w:val="28"/>
        </w:rPr>
        <w:t>）；</w:t>
      </w:r>
    </w:p>
    <w:p>
      <w:pPr>
        <w:spacing w:line="360" w:lineRule="auto"/>
        <w:ind w:firstLine="578"/>
        <w:jc w:val="left"/>
        <w:rPr>
          <w:rFonts w:eastAsia="GB仿宋2312"/>
          <w:sz w:val="28"/>
          <w:szCs w:val="28"/>
        </w:rPr>
      </w:pPr>
      <w:r>
        <w:rPr>
          <w:rFonts w:eastAsia="GB仿宋2312"/>
          <w:sz w:val="28"/>
          <w:szCs w:val="28"/>
        </w:rPr>
        <w:t>2、《中华人民共和国民法典》（2020年5月28日第十三届全国人民代表大会第三次会议通过）；</w:t>
      </w:r>
    </w:p>
    <w:p>
      <w:pPr>
        <w:spacing w:line="360" w:lineRule="auto"/>
        <w:ind w:firstLine="578"/>
        <w:jc w:val="left"/>
        <w:rPr>
          <w:rFonts w:eastAsia="GB仿宋2312"/>
          <w:sz w:val="28"/>
          <w:szCs w:val="28"/>
        </w:rPr>
      </w:pPr>
      <w:r>
        <w:rPr>
          <w:rFonts w:eastAsia="GB仿宋2312"/>
          <w:sz w:val="28"/>
          <w:szCs w:val="28"/>
        </w:rPr>
        <w:t>3、《中华人民共和国城市房地产管理法》（</w:t>
      </w:r>
      <w:r>
        <w:rPr>
          <w:rFonts w:eastAsia="仿宋"/>
          <w:spacing w:val="-6"/>
          <w:sz w:val="28"/>
          <w:szCs w:val="28"/>
        </w:rPr>
        <w:t>2007年8月30日中华人民共和国主席令第72号，2019年8月26日第三次修正</w:t>
      </w:r>
      <w:r>
        <w:rPr>
          <w:rFonts w:eastAsia="GB仿宋2312"/>
          <w:sz w:val="28"/>
          <w:szCs w:val="28"/>
        </w:rPr>
        <w:t>）；</w:t>
      </w:r>
    </w:p>
    <w:p>
      <w:pPr>
        <w:spacing w:line="360" w:lineRule="auto"/>
        <w:ind w:firstLine="578"/>
        <w:jc w:val="left"/>
        <w:rPr>
          <w:rFonts w:eastAsia="GB仿宋2312"/>
          <w:sz w:val="28"/>
          <w:szCs w:val="28"/>
        </w:rPr>
      </w:pPr>
      <w:r>
        <w:rPr>
          <w:rFonts w:eastAsia="GB仿宋2312"/>
          <w:sz w:val="28"/>
          <w:szCs w:val="28"/>
        </w:rPr>
        <w:t>4、《中华人民共和国资产</w:t>
      </w:r>
      <w:r>
        <w:rPr>
          <w:rFonts w:hint="eastAsia" w:eastAsia="GB仿宋2312"/>
          <w:sz w:val="28"/>
          <w:szCs w:val="28"/>
          <w:lang w:val="en-US" w:eastAsia="zh-CN"/>
        </w:rPr>
        <w:t>评估</w:t>
      </w:r>
      <w:r>
        <w:rPr>
          <w:rFonts w:eastAsia="GB仿宋2312"/>
          <w:sz w:val="28"/>
          <w:szCs w:val="28"/>
        </w:rPr>
        <w:t>法》（</w:t>
      </w:r>
      <w:r>
        <w:rPr>
          <w:rFonts w:eastAsia="仿宋"/>
          <w:sz w:val="28"/>
          <w:szCs w:val="28"/>
        </w:rPr>
        <w:t>2016年7月2日中华人民共和国主席令第46号</w:t>
      </w:r>
      <w:r>
        <w:rPr>
          <w:rFonts w:eastAsia="GB仿宋2312"/>
          <w:sz w:val="28"/>
          <w:szCs w:val="28"/>
        </w:rPr>
        <w:t>）；</w:t>
      </w:r>
    </w:p>
    <w:p>
      <w:pPr>
        <w:spacing w:line="360" w:lineRule="auto"/>
        <w:ind w:firstLine="578"/>
        <w:jc w:val="left"/>
        <w:rPr>
          <w:rFonts w:eastAsia="GB仿宋2312"/>
          <w:sz w:val="28"/>
          <w:szCs w:val="28"/>
        </w:rPr>
      </w:pPr>
      <w:r>
        <w:rPr>
          <w:rFonts w:eastAsia="GB仿宋2312"/>
          <w:sz w:val="28"/>
          <w:szCs w:val="28"/>
        </w:rPr>
        <w:t>5、《最高人民法院对外委托鉴定、</w:t>
      </w:r>
      <w:r>
        <w:rPr>
          <w:rFonts w:hint="eastAsia" w:eastAsia="GB仿宋2312"/>
          <w:sz w:val="28"/>
          <w:szCs w:val="28"/>
          <w:lang w:val="en-US" w:eastAsia="zh-CN"/>
        </w:rPr>
        <w:t>评估</w:t>
      </w:r>
      <w:r>
        <w:rPr>
          <w:rFonts w:eastAsia="GB仿宋2312"/>
          <w:sz w:val="28"/>
          <w:szCs w:val="28"/>
        </w:rPr>
        <w:t>、拍卖等工作管理规定》（法办发[2007]5号）；</w:t>
      </w:r>
    </w:p>
    <w:p>
      <w:pPr>
        <w:spacing w:line="360" w:lineRule="auto"/>
        <w:ind w:firstLine="578"/>
        <w:jc w:val="left"/>
        <w:rPr>
          <w:rFonts w:eastAsia="GB仿宋2312"/>
          <w:sz w:val="28"/>
          <w:szCs w:val="28"/>
        </w:rPr>
      </w:pPr>
      <w:r>
        <w:rPr>
          <w:rFonts w:eastAsia="GB仿宋2312"/>
          <w:sz w:val="28"/>
          <w:szCs w:val="28"/>
        </w:rPr>
        <w:t>6、《最高人民法院关于人民法院委托</w:t>
      </w:r>
      <w:r>
        <w:rPr>
          <w:rFonts w:hint="eastAsia" w:eastAsia="GB仿宋2312"/>
          <w:sz w:val="28"/>
          <w:szCs w:val="28"/>
          <w:lang w:val="en-US" w:eastAsia="zh-CN"/>
        </w:rPr>
        <w:t>评估</w:t>
      </w:r>
      <w:r>
        <w:rPr>
          <w:rFonts w:eastAsia="GB仿宋2312"/>
          <w:sz w:val="28"/>
          <w:szCs w:val="28"/>
        </w:rPr>
        <w:t>、拍卖和变卖工作的若干规定》（法释[2009]16号、[2011]21号）；</w:t>
      </w:r>
    </w:p>
    <w:p>
      <w:pPr>
        <w:spacing w:line="360" w:lineRule="auto"/>
        <w:ind w:firstLine="560" w:firstLineChars="200"/>
        <w:jc w:val="left"/>
        <w:rPr>
          <w:rFonts w:eastAsia="GB仿宋2312"/>
          <w:sz w:val="28"/>
          <w:szCs w:val="28"/>
        </w:rPr>
      </w:pPr>
      <w:r>
        <w:rPr>
          <w:rFonts w:eastAsia="GB仿宋2312"/>
          <w:sz w:val="28"/>
          <w:szCs w:val="28"/>
        </w:rPr>
        <w:t>7、《最高人民法院关于人民法院确定财产处置参考价若干问题的规定》（法释【2018】15号）；</w:t>
      </w:r>
    </w:p>
    <w:p>
      <w:pPr>
        <w:spacing w:line="360" w:lineRule="auto"/>
        <w:ind w:firstLine="560" w:firstLineChars="200"/>
        <w:jc w:val="left"/>
        <w:rPr>
          <w:rFonts w:eastAsia="GB仿宋2312"/>
          <w:sz w:val="28"/>
          <w:szCs w:val="28"/>
        </w:rPr>
      </w:pPr>
      <w:r>
        <w:rPr>
          <w:rFonts w:eastAsia="GB仿宋2312"/>
          <w:sz w:val="28"/>
          <w:szCs w:val="28"/>
        </w:rPr>
        <w:t>8、《人民法院委托</w:t>
      </w:r>
      <w:r>
        <w:rPr>
          <w:rFonts w:hint="eastAsia" w:eastAsia="GB仿宋2312"/>
          <w:sz w:val="28"/>
          <w:szCs w:val="28"/>
          <w:lang w:val="en-US" w:eastAsia="zh-CN"/>
        </w:rPr>
        <w:t>评估</w:t>
      </w:r>
      <w:r>
        <w:rPr>
          <w:rFonts w:eastAsia="GB仿宋2312"/>
          <w:sz w:val="28"/>
          <w:szCs w:val="28"/>
        </w:rPr>
        <w:t>工作规范》（法办【2018】273号）；</w:t>
      </w:r>
    </w:p>
    <w:p>
      <w:pPr>
        <w:autoSpaceDE w:val="0"/>
        <w:autoSpaceDN w:val="0"/>
        <w:spacing w:line="360" w:lineRule="auto"/>
        <w:ind w:firstLine="560" w:firstLineChars="200"/>
        <w:textAlignment w:val="bottom"/>
        <w:rPr>
          <w:rFonts w:eastAsia="GB仿宋2312"/>
          <w:sz w:val="28"/>
          <w:szCs w:val="28"/>
        </w:rPr>
      </w:pPr>
      <w:r>
        <w:rPr>
          <w:rFonts w:eastAsia="GB仿宋2312"/>
          <w:sz w:val="28"/>
          <w:szCs w:val="28"/>
        </w:rPr>
        <w:t>9、《最高人民法院关于民事诉讼证据的若干规定》（法释【2019】19号）</w:t>
      </w:r>
      <w:r>
        <w:rPr>
          <w:rFonts w:hint="eastAsia" w:eastAsia="GB仿宋2312"/>
          <w:sz w:val="28"/>
          <w:szCs w:val="28"/>
          <w:lang w:eastAsia="zh-CN"/>
        </w:rPr>
        <w:t>；</w:t>
      </w:r>
    </w:p>
    <w:p>
      <w:pPr>
        <w:autoSpaceDE w:val="0"/>
        <w:autoSpaceDN w:val="0"/>
        <w:spacing w:line="360" w:lineRule="auto"/>
        <w:ind w:firstLine="560" w:firstLineChars="200"/>
        <w:textAlignment w:val="bottom"/>
        <w:rPr>
          <w:rFonts w:hint="eastAsia" w:eastAsia="GB仿宋2312"/>
          <w:sz w:val="28"/>
          <w:szCs w:val="28"/>
          <w:lang w:val="en-US" w:eastAsia="zh-CN"/>
        </w:rPr>
      </w:pPr>
      <w:r>
        <w:rPr>
          <w:rFonts w:hint="eastAsia" w:eastAsia="GB仿宋2312"/>
          <w:sz w:val="28"/>
          <w:szCs w:val="28"/>
          <w:lang w:val="en-US" w:eastAsia="zh-CN"/>
        </w:rPr>
        <w:t>10、关于印发《涉执房地产处置司法评估指导意见（试行）》的通知中房学〔2021〕37号；</w:t>
      </w:r>
    </w:p>
    <w:p>
      <w:pPr>
        <w:autoSpaceDE w:val="0"/>
        <w:autoSpaceDN w:val="0"/>
        <w:spacing w:line="360" w:lineRule="auto"/>
        <w:ind w:firstLine="560" w:firstLineChars="200"/>
        <w:textAlignment w:val="bottom"/>
        <w:rPr>
          <w:rFonts w:hint="default" w:eastAsia="GB仿宋2312"/>
          <w:sz w:val="28"/>
          <w:szCs w:val="28"/>
          <w:lang w:val="en-US" w:eastAsia="zh-CN"/>
        </w:rPr>
      </w:pPr>
      <w:r>
        <w:rPr>
          <w:rFonts w:hint="eastAsia" w:eastAsia="GB仿宋2312"/>
          <w:sz w:val="28"/>
          <w:szCs w:val="28"/>
          <w:lang w:val="en-US" w:eastAsia="zh-CN"/>
        </w:rPr>
        <w:t>11、国务院、自然资源部、住房和城乡建设部、司法部、最高人民法院及宁夏回族自治区有关部门颁布的其它法规政策文件。</w:t>
      </w:r>
    </w:p>
    <w:p>
      <w:pPr>
        <w:autoSpaceDE w:val="0"/>
        <w:autoSpaceDN w:val="0"/>
        <w:spacing w:line="360" w:lineRule="auto"/>
        <w:ind w:firstLine="560" w:firstLineChars="200"/>
        <w:textAlignment w:val="bottom"/>
        <w:rPr>
          <w:rFonts w:eastAsia="GB仿宋2312"/>
          <w:sz w:val="28"/>
          <w:szCs w:val="28"/>
        </w:rPr>
      </w:pPr>
      <w:r>
        <w:rPr>
          <w:rFonts w:eastAsia="GB仿宋2312"/>
          <w:sz w:val="28"/>
          <w:szCs w:val="28"/>
        </w:rPr>
        <w:t>（二）技术标准</w:t>
      </w:r>
    </w:p>
    <w:p>
      <w:pPr>
        <w:spacing w:line="360" w:lineRule="auto"/>
        <w:ind w:firstLine="560" w:firstLineChars="200"/>
        <w:jc w:val="left"/>
        <w:rPr>
          <w:rFonts w:eastAsia="GB仿宋2312"/>
          <w:sz w:val="28"/>
          <w:szCs w:val="28"/>
        </w:rPr>
      </w:pPr>
      <w:r>
        <w:rPr>
          <w:rFonts w:eastAsia="GB仿宋2312"/>
          <w:sz w:val="28"/>
          <w:szCs w:val="28"/>
        </w:rPr>
        <w:t>1、《房地产估价规范》（GB/T50291-2015）；</w:t>
      </w:r>
    </w:p>
    <w:p>
      <w:pPr>
        <w:spacing w:line="360" w:lineRule="auto"/>
        <w:ind w:firstLine="560" w:firstLineChars="200"/>
        <w:jc w:val="left"/>
        <w:rPr>
          <w:rFonts w:eastAsia="GB仿宋2312"/>
          <w:sz w:val="28"/>
          <w:szCs w:val="28"/>
        </w:rPr>
      </w:pPr>
      <w:r>
        <w:rPr>
          <w:rFonts w:eastAsia="GB仿宋2312"/>
          <w:sz w:val="28"/>
          <w:szCs w:val="28"/>
        </w:rPr>
        <w:t>2、《房地产估价基本术语标准》（GB/T50899-2013）。</w:t>
      </w:r>
    </w:p>
    <w:p>
      <w:pPr>
        <w:spacing w:line="360" w:lineRule="auto"/>
        <w:ind w:firstLine="560" w:firstLineChars="200"/>
        <w:jc w:val="left"/>
        <w:rPr>
          <w:rFonts w:eastAsia="GB仿宋2312"/>
          <w:sz w:val="28"/>
          <w:szCs w:val="28"/>
        </w:rPr>
      </w:pPr>
      <w:r>
        <w:rPr>
          <w:rFonts w:eastAsia="GB仿宋2312"/>
          <w:sz w:val="28"/>
          <w:szCs w:val="28"/>
        </w:rPr>
        <w:t>（三）估价委托人提供的有关资料</w:t>
      </w:r>
    </w:p>
    <w:p>
      <w:pPr>
        <w:spacing w:line="360" w:lineRule="auto"/>
        <w:ind w:firstLine="560" w:firstLineChars="200"/>
        <w:jc w:val="left"/>
        <w:rPr>
          <w:rFonts w:eastAsia="GB仿宋2312"/>
          <w:sz w:val="28"/>
          <w:szCs w:val="28"/>
        </w:rPr>
      </w:pPr>
      <w:r>
        <w:rPr>
          <w:rFonts w:eastAsia="GB仿宋2312"/>
          <w:sz w:val="28"/>
          <w:szCs w:val="28"/>
        </w:rPr>
        <w:t>1、《</w:t>
      </w:r>
      <w:r>
        <w:rPr>
          <w:rFonts w:hint="eastAsia" w:eastAsia="GB仿宋2312"/>
          <w:sz w:val="28"/>
          <w:szCs w:val="28"/>
          <w:lang w:eastAsia="zh-CN"/>
        </w:rPr>
        <w:t>平罗县人民法院委托书</w:t>
      </w:r>
      <w:r>
        <w:rPr>
          <w:rFonts w:eastAsia="GB仿宋2312"/>
          <w:sz w:val="28"/>
          <w:szCs w:val="28"/>
        </w:rPr>
        <w:t>》</w:t>
      </w:r>
      <w:r>
        <w:rPr>
          <w:rFonts w:hint="eastAsia" w:eastAsia="GB仿宋2312"/>
          <w:sz w:val="28"/>
          <w:szCs w:val="28"/>
          <w:lang w:eastAsia="zh-CN"/>
        </w:rPr>
        <w:t>（20</w:t>
      </w:r>
      <w:r>
        <w:rPr>
          <w:rFonts w:hint="eastAsia" w:eastAsia="GB仿宋2312"/>
          <w:sz w:val="28"/>
          <w:szCs w:val="28"/>
          <w:lang w:val="en-US" w:eastAsia="zh-CN"/>
        </w:rPr>
        <w:t>22</w:t>
      </w:r>
      <w:r>
        <w:rPr>
          <w:rFonts w:hint="eastAsia" w:eastAsia="GB仿宋2312"/>
          <w:sz w:val="28"/>
          <w:szCs w:val="28"/>
          <w:lang w:eastAsia="zh-CN"/>
        </w:rPr>
        <w:t>）宁0</w:t>
      </w:r>
      <w:r>
        <w:rPr>
          <w:rFonts w:hint="eastAsia" w:eastAsia="GB仿宋2312"/>
          <w:sz w:val="28"/>
          <w:szCs w:val="28"/>
          <w:lang w:val="en-US" w:eastAsia="zh-CN"/>
        </w:rPr>
        <w:t>221执恢322</w:t>
      </w:r>
      <w:r>
        <w:rPr>
          <w:rFonts w:hint="eastAsia" w:eastAsia="GB仿宋2312"/>
          <w:sz w:val="28"/>
          <w:szCs w:val="28"/>
          <w:lang w:eastAsia="zh-CN"/>
        </w:rPr>
        <w:t>号</w:t>
      </w:r>
      <w:r>
        <w:rPr>
          <w:rFonts w:eastAsia="GB仿宋2312"/>
          <w:sz w:val="28"/>
          <w:szCs w:val="28"/>
        </w:rPr>
        <w:t>；</w:t>
      </w:r>
    </w:p>
    <w:p>
      <w:pPr>
        <w:numPr>
          <w:ilvl w:val="255"/>
          <w:numId w:val="0"/>
        </w:numPr>
        <w:spacing w:line="360" w:lineRule="auto"/>
        <w:ind w:firstLine="560" w:firstLineChars="200"/>
        <w:jc w:val="left"/>
        <w:rPr>
          <w:rFonts w:hint="eastAsia" w:eastAsia="GB仿宋2312"/>
          <w:spacing w:val="-2"/>
          <w:sz w:val="28"/>
          <w:szCs w:val="28"/>
          <w:lang w:val="en-US" w:eastAsia="zh-CN"/>
        </w:rPr>
      </w:pPr>
      <w:r>
        <w:rPr>
          <w:rFonts w:eastAsia="GB仿宋2312"/>
          <w:sz w:val="28"/>
          <w:szCs w:val="28"/>
        </w:rPr>
        <w:t>2、</w:t>
      </w:r>
      <w:r>
        <w:rPr>
          <w:rFonts w:hint="eastAsia" w:eastAsia="GB仿宋2312"/>
          <w:sz w:val="28"/>
          <w:szCs w:val="28"/>
          <w:lang w:eastAsia="zh-CN"/>
        </w:rPr>
        <w:t>《房屋所有权证》</w:t>
      </w:r>
      <w:r>
        <w:rPr>
          <w:rFonts w:hint="eastAsia" w:eastAsia="GB仿宋2312"/>
          <w:sz w:val="28"/>
          <w:szCs w:val="28"/>
          <w:lang w:val="en-US" w:eastAsia="zh-CN"/>
        </w:rPr>
        <w:t>平</w:t>
      </w:r>
      <w:r>
        <w:rPr>
          <w:rFonts w:hint="eastAsia" w:eastAsia="GB仿宋2312"/>
          <w:spacing w:val="-2"/>
          <w:sz w:val="28"/>
          <w:szCs w:val="28"/>
          <w:lang w:val="en-US" w:eastAsia="zh-CN"/>
        </w:rPr>
        <w:t>房权证平罗县字</w:t>
      </w:r>
      <w:r>
        <w:rPr>
          <w:rFonts w:hint="eastAsia" w:eastAsia="GB仿宋2312"/>
          <w:spacing w:val="-2"/>
          <w:sz w:val="28"/>
          <w:szCs w:val="28"/>
          <w:lang w:eastAsia="zh-CN"/>
        </w:rPr>
        <w:t>第</w:t>
      </w:r>
      <w:r>
        <w:rPr>
          <w:rFonts w:hint="eastAsia" w:eastAsia="GB仿宋2312"/>
          <w:spacing w:val="-2"/>
          <w:sz w:val="28"/>
          <w:szCs w:val="28"/>
          <w:lang w:val="en-US" w:eastAsia="zh-CN"/>
        </w:rPr>
        <w:t>2015-53853</w:t>
      </w:r>
      <w:r>
        <w:rPr>
          <w:rFonts w:hint="eastAsia" w:eastAsia="GB仿宋2312"/>
          <w:spacing w:val="-2"/>
          <w:sz w:val="28"/>
          <w:szCs w:val="28"/>
          <w:lang w:eastAsia="zh-CN"/>
        </w:rPr>
        <w:t>号</w:t>
      </w:r>
      <w:r>
        <w:rPr>
          <w:rFonts w:hint="eastAsia" w:eastAsia="GB仿宋2312"/>
          <w:spacing w:val="-2"/>
          <w:sz w:val="28"/>
          <w:szCs w:val="28"/>
          <w:lang w:val="en-US" w:eastAsia="zh-CN"/>
        </w:rPr>
        <w:t>；</w:t>
      </w:r>
    </w:p>
    <w:p>
      <w:pPr>
        <w:numPr>
          <w:ilvl w:val="255"/>
          <w:numId w:val="0"/>
        </w:numPr>
        <w:spacing w:line="360" w:lineRule="auto"/>
        <w:ind w:firstLine="552" w:firstLineChars="200"/>
        <w:jc w:val="left"/>
        <w:rPr>
          <w:rFonts w:hint="eastAsia" w:eastAsia="GB仿宋2312"/>
          <w:sz w:val="28"/>
          <w:szCs w:val="28"/>
          <w:lang w:eastAsia="zh-CN"/>
        </w:rPr>
      </w:pPr>
      <w:r>
        <w:rPr>
          <w:rFonts w:hint="eastAsia" w:eastAsia="GB仿宋2312"/>
          <w:spacing w:val="-2"/>
          <w:sz w:val="28"/>
          <w:szCs w:val="28"/>
          <w:lang w:val="en-US" w:eastAsia="zh-CN"/>
        </w:rPr>
        <w:t>3、</w:t>
      </w:r>
      <w:r>
        <w:rPr>
          <w:rFonts w:hint="eastAsia" w:eastAsia="GB仿宋2312"/>
          <w:sz w:val="28"/>
          <w:szCs w:val="28"/>
          <w:lang w:eastAsia="zh-CN"/>
        </w:rPr>
        <w:t>《平罗县不动产登记信息查询单》；</w:t>
      </w:r>
    </w:p>
    <w:p>
      <w:pPr>
        <w:numPr>
          <w:ilvl w:val="255"/>
          <w:numId w:val="0"/>
        </w:numPr>
        <w:spacing w:line="360" w:lineRule="auto"/>
        <w:ind w:firstLine="552" w:firstLineChars="200"/>
        <w:jc w:val="left"/>
        <w:rPr>
          <w:rFonts w:hint="default"/>
          <w:lang w:val="en-US" w:eastAsia="zh-CN"/>
        </w:rPr>
      </w:pPr>
      <w:r>
        <w:rPr>
          <w:rFonts w:hint="eastAsia" w:eastAsia="GB仿宋2312"/>
          <w:spacing w:val="-2"/>
          <w:sz w:val="28"/>
          <w:szCs w:val="28"/>
          <w:lang w:val="en-US" w:eastAsia="zh-CN"/>
        </w:rPr>
        <w:t>4、</w:t>
      </w:r>
      <w:r>
        <w:rPr>
          <w:rFonts w:hint="eastAsia" w:eastAsia="GB仿宋2312"/>
          <w:spacing w:val="-8"/>
          <w:sz w:val="28"/>
          <w:szCs w:val="28"/>
          <w:lang w:eastAsia="zh-CN"/>
        </w:rPr>
        <w:t>《</w:t>
      </w:r>
      <w:r>
        <w:rPr>
          <w:rFonts w:hint="eastAsia" w:eastAsia="GB仿宋2312"/>
          <w:spacing w:val="-8"/>
          <w:sz w:val="28"/>
          <w:szCs w:val="28"/>
          <w:lang w:val="en-US" w:eastAsia="zh-CN"/>
        </w:rPr>
        <w:t>房屋他项权证</w:t>
      </w:r>
      <w:r>
        <w:rPr>
          <w:rFonts w:hint="eastAsia" w:eastAsia="GB仿宋2312"/>
          <w:spacing w:val="-8"/>
          <w:sz w:val="28"/>
          <w:szCs w:val="28"/>
          <w:lang w:eastAsia="zh-CN"/>
        </w:rPr>
        <w:t>》</w:t>
      </w:r>
      <w:r>
        <w:rPr>
          <w:rFonts w:hint="eastAsia" w:eastAsia="GB仿宋2312"/>
          <w:spacing w:val="-8"/>
          <w:sz w:val="28"/>
          <w:szCs w:val="28"/>
          <w:lang w:val="en-US" w:eastAsia="zh-CN"/>
        </w:rPr>
        <w:t>平房他证平罗县字第2015-0809</w:t>
      </w:r>
      <w:r>
        <w:rPr>
          <w:rFonts w:hint="eastAsia" w:eastAsia="GB仿宋2312"/>
          <w:spacing w:val="-8"/>
          <w:sz w:val="28"/>
          <w:szCs w:val="28"/>
          <w:lang w:eastAsia="zh-CN"/>
        </w:rPr>
        <w:t>号</w:t>
      </w:r>
      <w:r>
        <w:rPr>
          <w:rFonts w:hint="eastAsia" w:eastAsia="GB仿宋2312"/>
          <w:sz w:val="28"/>
          <w:szCs w:val="28"/>
          <w:lang w:eastAsia="zh-CN"/>
        </w:rPr>
        <w:t>。</w:t>
      </w:r>
    </w:p>
    <w:p>
      <w:pPr>
        <w:spacing w:line="360" w:lineRule="auto"/>
        <w:ind w:firstLine="560" w:firstLineChars="200"/>
        <w:jc w:val="left"/>
        <w:rPr>
          <w:rFonts w:eastAsia="GB仿宋2312"/>
          <w:sz w:val="28"/>
          <w:szCs w:val="28"/>
        </w:rPr>
      </w:pPr>
      <w:r>
        <w:rPr>
          <w:rFonts w:eastAsia="GB仿宋2312"/>
          <w:sz w:val="28"/>
          <w:szCs w:val="28"/>
        </w:rPr>
        <w:t>（四）估价机构掌握的有关资料和估价人员实地查勘、调查所获取的资料</w:t>
      </w:r>
    </w:p>
    <w:p>
      <w:pPr>
        <w:spacing w:line="360" w:lineRule="auto"/>
        <w:ind w:firstLine="560" w:firstLineChars="200"/>
        <w:jc w:val="left"/>
        <w:rPr>
          <w:rFonts w:eastAsia="GB仿宋2312"/>
          <w:sz w:val="28"/>
          <w:szCs w:val="28"/>
        </w:rPr>
      </w:pPr>
      <w:r>
        <w:rPr>
          <w:rFonts w:eastAsia="GB仿宋2312"/>
          <w:sz w:val="28"/>
          <w:szCs w:val="28"/>
        </w:rPr>
        <w:t>1、估价对象实地查勘记录及影像资料；</w:t>
      </w:r>
    </w:p>
    <w:p>
      <w:pPr>
        <w:spacing w:line="360" w:lineRule="auto"/>
        <w:ind w:firstLine="560" w:firstLineChars="200"/>
        <w:jc w:val="left"/>
        <w:rPr>
          <w:rFonts w:eastAsia="GB仿宋2312"/>
          <w:sz w:val="28"/>
          <w:szCs w:val="28"/>
        </w:rPr>
      </w:pPr>
      <w:r>
        <w:rPr>
          <w:rFonts w:eastAsia="GB仿宋2312"/>
          <w:sz w:val="28"/>
          <w:szCs w:val="28"/>
        </w:rPr>
        <w:t>2、估价人员实地调查所取得的资料；</w:t>
      </w:r>
    </w:p>
    <w:p>
      <w:pPr>
        <w:spacing w:line="360" w:lineRule="auto"/>
        <w:ind w:firstLine="560" w:firstLineChars="200"/>
        <w:jc w:val="left"/>
        <w:rPr>
          <w:rFonts w:eastAsia="GB仿宋2312"/>
          <w:sz w:val="28"/>
          <w:szCs w:val="28"/>
        </w:rPr>
      </w:pPr>
      <w:r>
        <w:rPr>
          <w:rFonts w:eastAsia="GB仿宋2312"/>
          <w:sz w:val="28"/>
          <w:szCs w:val="28"/>
        </w:rPr>
        <w:t>3、估价机构搜集掌握的相关资料。</w:t>
      </w:r>
    </w:p>
    <w:p>
      <w:pPr>
        <w:spacing w:line="360" w:lineRule="auto"/>
        <w:ind w:firstLine="562" w:firstLineChars="200"/>
        <w:jc w:val="left"/>
        <w:rPr>
          <w:rFonts w:eastAsia="GB仿宋2312"/>
          <w:b/>
          <w:bCs/>
          <w:sz w:val="28"/>
          <w:szCs w:val="28"/>
        </w:rPr>
      </w:pPr>
      <w:r>
        <w:rPr>
          <w:rFonts w:eastAsia="GB仿宋2312"/>
          <w:b/>
          <w:bCs/>
          <w:sz w:val="28"/>
          <w:szCs w:val="28"/>
        </w:rPr>
        <w:t>九、估价方法</w:t>
      </w:r>
    </w:p>
    <w:p>
      <w:pPr>
        <w:widowControl/>
        <w:spacing w:line="360" w:lineRule="auto"/>
        <w:ind w:firstLine="560" w:firstLineChars="200"/>
        <w:jc w:val="left"/>
        <w:rPr>
          <w:rFonts w:hint="eastAsia" w:eastAsia="GB仿宋2312"/>
          <w:sz w:val="28"/>
          <w:szCs w:val="28"/>
        </w:rPr>
      </w:pPr>
      <w:r>
        <w:rPr>
          <w:rFonts w:hint="eastAsia" w:eastAsia="GB仿宋2312"/>
          <w:sz w:val="28"/>
          <w:szCs w:val="28"/>
        </w:rPr>
        <w:t xml:space="preserve">（一）估价方法适用条件 </w:t>
      </w:r>
    </w:p>
    <w:p>
      <w:pPr>
        <w:widowControl/>
        <w:spacing w:line="360" w:lineRule="auto"/>
        <w:ind w:firstLine="560" w:firstLineChars="200"/>
        <w:jc w:val="left"/>
        <w:rPr>
          <w:rFonts w:hint="eastAsia" w:eastAsia="GB仿宋2312"/>
          <w:sz w:val="28"/>
          <w:szCs w:val="28"/>
        </w:rPr>
      </w:pPr>
      <w:r>
        <w:rPr>
          <w:rFonts w:hint="eastAsia" w:eastAsia="GB仿宋2312"/>
          <w:sz w:val="28"/>
          <w:szCs w:val="28"/>
        </w:rPr>
        <w:t>根据《房地产估价规范》（GB/T50291-2015），通行的估价方法有比较法、收益法、假设开发法、成本法等。有条件选用比较法进行估价的，应以比较法为主要方法；收益性房地产的估价，应选用收益法作为其中的一种估价方法。在无市场根据或市场依据不充分而不适宜用比较法、收益法、假设开发法进行估价的情况下，可采用成本法为主要估价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GB仿宋2312"/>
          <w:sz w:val="28"/>
          <w:szCs w:val="28"/>
        </w:rPr>
      </w:pPr>
      <w:r>
        <w:rPr>
          <w:rFonts w:hint="eastAsia" w:eastAsia="GB仿宋2312"/>
          <w:sz w:val="28"/>
          <w:szCs w:val="28"/>
        </w:rPr>
        <w:t xml:space="preserve">（二）估价方法选用：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GB仿宋2312"/>
          <w:sz w:val="28"/>
          <w:szCs w:val="28"/>
        </w:rPr>
      </w:pPr>
      <w:r>
        <w:rPr>
          <w:rFonts w:hint="eastAsia" w:eastAsia="GB仿宋2312"/>
          <w:sz w:val="28"/>
          <w:szCs w:val="28"/>
        </w:rPr>
        <w:t>估价对象位于</w:t>
      </w:r>
      <w:r>
        <w:rPr>
          <w:rFonts w:hint="eastAsia" w:eastAsia="GB仿宋2312"/>
          <w:sz w:val="28"/>
          <w:szCs w:val="28"/>
          <w:lang w:val="en-US" w:eastAsia="zh-CN"/>
        </w:rPr>
        <w:t>平罗县南门外桥馨家园11幢1单元301号</w:t>
      </w:r>
      <w:r>
        <w:rPr>
          <w:rFonts w:hint="eastAsia" w:eastAsia="GB仿宋2312"/>
          <w:sz w:val="28"/>
          <w:szCs w:val="28"/>
        </w:rPr>
        <w:t>，本次估价根据估价对象的特点和利用现状，采用比较法和收益法对其价值进行</w:t>
      </w:r>
      <w:r>
        <w:rPr>
          <w:rFonts w:hint="eastAsia" w:eastAsia="GB仿宋2312"/>
          <w:sz w:val="28"/>
          <w:szCs w:val="28"/>
          <w:lang w:eastAsia="zh-CN"/>
        </w:rPr>
        <w:t>估价</w:t>
      </w:r>
      <w:r>
        <w:rPr>
          <w:rFonts w:hint="eastAsia" w:eastAsia="GB仿宋2312"/>
          <w:sz w:val="28"/>
          <w:szCs w:val="28"/>
        </w:rPr>
        <w:t xml:space="preserve">，具体分析如下： </w:t>
      </w:r>
    </w:p>
    <w:p>
      <w:pPr>
        <w:widowControl w:val="0"/>
        <w:numPr>
          <w:ilvl w:val="0"/>
          <w:numId w:val="3"/>
        </w:numPr>
        <w:spacing w:line="360" w:lineRule="auto"/>
        <w:ind w:firstLine="560" w:firstLineChars="200"/>
        <w:jc w:val="left"/>
        <w:rPr>
          <w:rFonts w:hint="eastAsia" w:eastAsia="GB仿宋2312"/>
          <w:sz w:val="28"/>
          <w:szCs w:val="28"/>
        </w:rPr>
      </w:pPr>
      <w:r>
        <w:rPr>
          <w:rFonts w:hint="eastAsia" w:eastAsia="GB仿宋2312"/>
          <w:sz w:val="28"/>
          <w:szCs w:val="28"/>
        </w:rPr>
        <w:t>近期内与估价对象处于同一供需圈，用途相同的类似房地产交易较为频繁，市场交易案例较多，采用比较法进行</w:t>
      </w:r>
      <w:r>
        <w:rPr>
          <w:rFonts w:hint="eastAsia" w:eastAsia="GB仿宋2312"/>
          <w:sz w:val="28"/>
          <w:szCs w:val="28"/>
          <w:lang w:eastAsia="zh-CN"/>
        </w:rPr>
        <w:t>估价</w:t>
      </w:r>
      <w:r>
        <w:rPr>
          <w:rFonts w:hint="eastAsia" w:eastAsia="GB仿宋2312"/>
          <w:sz w:val="28"/>
          <w:szCs w:val="28"/>
        </w:rPr>
        <w:t>时所需的有效的可比实例较易取得，故适宜用比较法进行</w:t>
      </w:r>
      <w:r>
        <w:rPr>
          <w:rFonts w:hint="eastAsia" w:eastAsia="GB仿宋2312"/>
          <w:sz w:val="28"/>
          <w:szCs w:val="28"/>
          <w:lang w:eastAsia="zh-CN"/>
        </w:rPr>
        <w:t>估价</w:t>
      </w:r>
      <w:r>
        <w:rPr>
          <w:rFonts w:hint="eastAsia" w:eastAsia="GB仿宋2312"/>
          <w:sz w:val="28"/>
          <w:szCs w:val="28"/>
        </w:rPr>
        <w:t xml:space="preserve">； </w:t>
      </w:r>
    </w:p>
    <w:p>
      <w:pPr>
        <w:widowControl w:val="0"/>
        <w:numPr>
          <w:ilvl w:val="0"/>
          <w:numId w:val="3"/>
        </w:numPr>
        <w:spacing w:line="360" w:lineRule="auto"/>
        <w:ind w:firstLine="560" w:firstLineChars="200"/>
        <w:jc w:val="left"/>
        <w:rPr>
          <w:rFonts w:hint="eastAsia" w:eastAsia="GB仿宋2312"/>
          <w:sz w:val="28"/>
          <w:szCs w:val="28"/>
        </w:rPr>
      </w:pPr>
      <w:r>
        <w:rPr>
          <w:rFonts w:hint="eastAsia" w:eastAsia="GB仿宋2312"/>
          <w:sz w:val="28"/>
          <w:szCs w:val="28"/>
        </w:rPr>
        <w:t>与估价对象处于同一供求范围内的类似房地产出租情况较多，客观租金较易获取，故可采用收益法对估价对象价值进行</w:t>
      </w:r>
      <w:r>
        <w:rPr>
          <w:rFonts w:hint="eastAsia" w:eastAsia="GB仿宋2312"/>
          <w:sz w:val="28"/>
          <w:szCs w:val="28"/>
          <w:lang w:eastAsia="zh-CN"/>
        </w:rPr>
        <w:t>估价</w:t>
      </w:r>
      <w:r>
        <w:rPr>
          <w:rFonts w:hint="eastAsia" w:eastAsia="GB仿宋2312"/>
          <w:sz w:val="28"/>
          <w:szCs w:val="28"/>
        </w:rPr>
        <w:t>；</w:t>
      </w:r>
    </w:p>
    <w:p>
      <w:pPr>
        <w:widowControl w:val="0"/>
        <w:numPr>
          <w:ilvl w:val="-1"/>
          <w:numId w:val="0"/>
        </w:numPr>
        <w:spacing w:line="360" w:lineRule="auto"/>
        <w:ind w:firstLine="560" w:firstLineChars="200"/>
        <w:jc w:val="left"/>
        <w:rPr>
          <w:rFonts w:hint="eastAsia" w:eastAsia="GB仿宋2312"/>
          <w:sz w:val="28"/>
          <w:szCs w:val="28"/>
        </w:rPr>
      </w:pPr>
      <w:r>
        <w:rPr>
          <w:rFonts w:hint="eastAsia" w:eastAsia="GB仿宋2312"/>
          <w:sz w:val="28"/>
          <w:szCs w:val="28"/>
        </w:rPr>
        <w:t>第三，估价对象现状用途为</w:t>
      </w:r>
      <w:r>
        <w:rPr>
          <w:rFonts w:hint="eastAsia" w:eastAsia="GB仿宋2312"/>
          <w:sz w:val="28"/>
          <w:szCs w:val="28"/>
          <w:lang w:val="en-US" w:eastAsia="zh-CN"/>
        </w:rPr>
        <w:t>住宅</w:t>
      </w:r>
      <w:r>
        <w:rPr>
          <w:rFonts w:hint="eastAsia" w:eastAsia="GB仿宋2312"/>
          <w:sz w:val="28"/>
          <w:szCs w:val="28"/>
        </w:rPr>
        <w:t>，规划用途亦为</w:t>
      </w:r>
      <w:r>
        <w:rPr>
          <w:rFonts w:hint="eastAsia" w:eastAsia="GB仿宋2312"/>
          <w:sz w:val="28"/>
          <w:szCs w:val="28"/>
          <w:lang w:val="en-US" w:eastAsia="zh-CN"/>
        </w:rPr>
        <w:t>住宅</w:t>
      </w:r>
      <w:r>
        <w:rPr>
          <w:rFonts w:hint="eastAsia" w:eastAsia="GB仿宋2312"/>
          <w:sz w:val="28"/>
          <w:szCs w:val="28"/>
        </w:rPr>
        <w:t>，估价人员现场查勘以及对周边环境和房地产市场的调查和预期分析，估价对象目前已为最高最佳使用，故不宜采用假设开发法进行</w:t>
      </w:r>
      <w:r>
        <w:rPr>
          <w:rFonts w:hint="eastAsia" w:eastAsia="GB仿宋2312"/>
          <w:sz w:val="28"/>
          <w:szCs w:val="28"/>
          <w:lang w:eastAsia="zh-CN"/>
        </w:rPr>
        <w:t>估价</w:t>
      </w:r>
      <w:r>
        <w:rPr>
          <w:rFonts w:hint="eastAsia" w:eastAsia="GB仿宋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GB仿宋2312"/>
          <w:sz w:val="28"/>
          <w:szCs w:val="28"/>
        </w:rPr>
      </w:pPr>
      <w:r>
        <w:rPr>
          <w:rFonts w:hint="eastAsia" w:eastAsia="GB仿宋2312"/>
          <w:sz w:val="28"/>
          <w:szCs w:val="28"/>
        </w:rPr>
        <w:t>第四，成本法以成本累加为途径，未充分考虑供求关系等市场因素对房地产价值的影响，采用成本法测算得出的估价结果远远低于其正常市场价值故不宜采用成本法进行</w:t>
      </w:r>
      <w:r>
        <w:rPr>
          <w:rFonts w:hint="eastAsia" w:eastAsia="GB仿宋2312"/>
          <w:sz w:val="28"/>
          <w:szCs w:val="28"/>
          <w:lang w:eastAsia="zh-CN"/>
        </w:rPr>
        <w:t>估价</w:t>
      </w:r>
      <w:r>
        <w:rPr>
          <w:rFonts w:hint="eastAsia" w:eastAsia="GB仿宋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GB仿宋2312"/>
          <w:sz w:val="28"/>
          <w:szCs w:val="28"/>
        </w:rPr>
      </w:pPr>
      <w:r>
        <w:rPr>
          <w:rFonts w:hint="eastAsia" w:eastAsia="GB仿宋2312"/>
          <w:sz w:val="28"/>
          <w:szCs w:val="28"/>
        </w:rPr>
        <w:t xml:space="preserve"> 通过以上分析，在本次估价过程中，我们考虑采用比较法和收益法两种方法对估价对象价值进行测算，并通过对上述两种方法得出的估价结果进行分析比较，综合得出估价对象的市场价值。 </w:t>
      </w:r>
    </w:p>
    <w:p>
      <w:pPr>
        <w:spacing w:line="360" w:lineRule="auto"/>
        <w:ind w:firstLine="588" w:firstLineChars="200"/>
        <w:rPr>
          <w:rFonts w:eastAsia="GB仿宋2312"/>
          <w:spacing w:val="7"/>
          <w:sz w:val="28"/>
          <w:szCs w:val="28"/>
        </w:rPr>
      </w:pPr>
      <w:r>
        <w:rPr>
          <w:rFonts w:hint="eastAsia" w:eastAsia="GB仿宋2312"/>
          <w:spacing w:val="7"/>
          <w:sz w:val="28"/>
          <w:szCs w:val="28"/>
        </w:rPr>
        <w:t>（三）估价方法定义及基本公式</w:t>
      </w:r>
    </w:p>
    <w:p>
      <w:pPr>
        <w:spacing w:line="360" w:lineRule="auto"/>
        <w:ind w:firstLine="588" w:firstLineChars="200"/>
        <w:rPr>
          <w:rFonts w:eastAsia="GB仿宋2312"/>
          <w:spacing w:val="7"/>
          <w:sz w:val="28"/>
          <w:szCs w:val="28"/>
        </w:rPr>
      </w:pPr>
      <w:r>
        <w:rPr>
          <w:rFonts w:eastAsia="GB仿宋2312"/>
          <w:spacing w:val="7"/>
          <w:sz w:val="28"/>
          <w:szCs w:val="28"/>
        </w:rPr>
        <w:t>1、比较法：</w:t>
      </w:r>
    </w:p>
    <w:p>
      <w:pPr>
        <w:spacing w:line="336" w:lineRule="auto"/>
        <w:ind w:firstLine="561"/>
        <w:rPr>
          <w:rFonts w:eastAsia="GB仿宋2312"/>
          <w:spacing w:val="6"/>
          <w:sz w:val="28"/>
          <w:szCs w:val="28"/>
        </w:rPr>
      </w:pPr>
      <w:r>
        <w:rPr>
          <w:rFonts w:eastAsia="GB仿宋2312"/>
          <w:spacing w:val="6"/>
          <w:sz w:val="28"/>
          <w:szCs w:val="28"/>
        </w:rPr>
        <w:t>比较法是指在同一供求范围内，选择价值时点近期的若干类似房地产交易实例，然后对这些可比实例的成交价格进行适当的处理来求取估价对象的价值的方法。本次估价师选取了一定数量与估价对象类似的房地产的比较实例，通过交易情况修正、市场状况调整、区位状况调整、实物状况调整、权益状况调整后采取算数平均值的方法得出估价对象</w:t>
      </w:r>
      <w:r>
        <w:rPr>
          <w:rFonts w:hint="eastAsia" w:eastAsia="GB仿宋2312"/>
          <w:spacing w:val="6"/>
          <w:sz w:val="28"/>
          <w:szCs w:val="28"/>
          <w:lang w:eastAsia="zh-CN"/>
        </w:rPr>
        <w:t>比较价格</w:t>
      </w:r>
      <w:r>
        <w:rPr>
          <w:rFonts w:eastAsia="GB仿宋2312"/>
          <w:spacing w:val="6"/>
          <w:sz w:val="28"/>
          <w:szCs w:val="28"/>
        </w:rPr>
        <w:t>。</w:t>
      </w:r>
    </w:p>
    <w:p>
      <w:pPr>
        <w:spacing w:line="336" w:lineRule="auto"/>
        <w:ind w:firstLine="608" w:firstLineChars="207"/>
        <w:rPr>
          <w:rFonts w:eastAsia="GB仿宋2312"/>
          <w:spacing w:val="7"/>
          <w:sz w:val="28"/>
          <w:szCs w:val="28"/>
        </w:rPr>
      </w:pPr>
      <w:r>
        <w:rPr>
          <w:rFonts w:eastAsia="GB仿宋2312"/>
          <w:spacing w:val="7"/>
          <w:sz w:val="28"/>
          <w:szCs w:val="28"/>
        </w:rPr>
        <w:t>比较法计算公式：</w:t>
      </w:r>
    </w:p>
    <w:p>
      <w:pPr>
        <w:spacing w:line="336" w:lineRule="auto"/>
        <w:ind w:firstLine="590"/>
        <w:rPr>
          <w:rFonts w:eastAsia="GB仿宋2312"/>
          <w:spacing w:val="-6"/>
          <w:sz w:val="28"/>
          <w:szCs w:val="28"/>
        </w:rPr>
      </w:pPr>
      <w:r>
        <w:rPr>
          <w:rFonts w:eastAsia="GB仿宋2312"/>
          <w:spacing w:val="-6"/>
          <w:sz w:val="28"/>
          <w:szCs w:val="28"/>
        </w:rPr>
        <w:t>估价对象房地产市场价值=可比实例价格×交易情况修正系数×市场状况调整系数×区位状况调整系数×实物状况调整系数×权益状况调整系数</w:t>
      </w:r>
    </w:p>
    <w:p>
      <w:pPr>
        <w:spacing w:line="336" w:lineRule="auto"/>
        <w:ind w:firstLine="556"/>
        <w:rPr>
          <w:rFonts w:eastAsia="GB仿宋2312"/>
          <w:sz w:val="28"/>
          <w:szCs w:val="28"/>
        </w:rPr>
      </w:pPr>
      <w:r>
        <w:rPr>
          <w:rFonts w:eastAsia="GB仿宋2312"/>
          <w:sz w:val="28"/>
          <w:szCs w:val="28"/>
        </w:rPr>
        <w:t>2、收益法：</w:t>
      </w:r>
    </w:p>
    <w:p>
      <w:pPr>
        <w:spacing w:line="408" w:lineRule="auto"/>
        <w:ind w:firstLine="560" w:firstLineChars="200"/>
        <w:rPr>
          <w:rFonts w:eastAsia="GB仿宋2312"/>
          <w:sz w:val="28"/>
          <w:szCs w:val="28"/>
        </w:rPr>
      </w:pPr>
      <w:r>
        <w:rPr>
          <w:rFonts w:eastAsia="GB仿宋2312"/>
          <w:sz w:val="28"/>
          <w:szCs w:val="28"/>
        </w:rPr>
        <w:t>收益法是指预测估价对象未来各期的净收益，然后利用适当的报酬率将其折算到价值时点后相加来求取估价对象价值的方法。本次估价是考虑未来各期净收益每年不变的情况下进行的，具体计算公式为：</w:t>
      </w:r>
    </w:p>
    <w:p>
      <w:pPr>
        <w:spacing w:line="408" w:lineRule="auto"/>
        <w:ind w:firstLine="560" w:firstLineChars="200"/>
        <w:rPr>
          <w:rFonts w:eastAsia="GB仿宋2312"/>
          <w:kern w:val="0"/>
          <w:sz w:val="28"/>
          <w:szCs w:val="28"/>
        </w:rPr>
      </w:pPr>
      <w:r>
        <w:rPr>
          <w:rFonts w:eastAsia="GB仿宋2312"/>
          <w:kern w:val="0"/>
          <w:sz w:val="28"/>
          <w:szCs w:val="28"/>
        </w:rPr>
        <w:t>V=A/Y[1-1/(1+Y)</w:t>
      </w:r>
      <w:r>
        <w:rPr>
          <w:rFonts w:eastAsia="GB仿宋2312"/>
          <w:kern w:val="0"/>
          <w:sz w:val="28"/>
          <w:szCs w:val="28"/>
          <w:vertAlign w:val="superscript"/>
        </w:rPr>
        <w:t>n</w:t>
      </w:r>
      <w:r>
        <w:rPr>
          <w:rFonts w:eastAsia="GB仿宋2312"/>
          <w:kern w:val="0"/>
          <w:sz w:val="28"/>
          <w:szCs w:val="28"/>
        </w:rPr>
        <w:t>]</w:t>
      </w:r>
    </w:p>
    <w:p>
      <w:pPr>
        <w:spacing w:line="408" w:lineRule="auto"/>
        <w:ind w:firstLine="560" w:firstLineChars="200"/>
        <w:rPr>
          <w:rFonts w:eastAsia="GB仿宋2312"/>
          <w:sz w:val="28"/>
          <w:szCs w:val="28"/>
        </w:rPr>
      </w:pPr>
      <w:r>
        <w:rPr>
          <w:rFonts w:eastAsia="GB仿宋2312"/>
          <w:sz w:val="28"/>
          <w:szCs w:val="28"/>
        </w:rPr>
        <w:t>其中：</w:t>
      </w:r>
    </w:p>
    <w:p>
      <w:pPr>
        <w:spacing w:line="408" w:lineRule="auto"/>
        <w:ind w:firstLine="560" w:firstLineChars="200"/>
        <w:rPr>
          <w:rFonts w:eastAsia="GB仿宋2312"/>
          <w:sz w:val="28"/>
          <w:szCs w:val="28"/>
        </w:rPr>
      </w:pPr>
      <w:r>
        <w:rPr>
          <w:rFonts w:eastAsia="GB仿宋2312"/>
          <w:sz w:val="28"/>
          <w:szCs w:val="28"/>
        </w:rPr>
        <w:t>V：收益价值</w:t>
      </w:r>
    </w:p>
    <w:p>
      <w:pPr>
        <w:spacing w:line="408" w:lineRule="auto"/>
        <w:ind w:firstLine="560" w:firstLineChars="200"/>
        <w:rPr>
          <w:rFonts w:eastAsia="GB仿宋2312"/>
          <w:sz w:val="28"/>
          <w:szCs w:val="28"/>
        </w:rPr>
      </w:pPr>
      <w:r>
        <w:rPr>
          <w:rFonts w:eastAsia="GB仿宋2312"/>
          <w:sz w:val="28"/>
          <w:szCs w:val="28"/>
        </w:rPr>
        <w:t>A：未来各年的净收益</w:t>
      </w:r>
    </w:p>
    <w:p>
      <w:pPr>
        <w:spacing w:line="408" w:lineRule="auto"/>
        <w:ind w:firstLine="560" w:firstLineChars="200"/>
        <w:rPr>
          <w:rFonts w:eastAsia="GB仿宋2312"/>
          <w:sz w:val="28"/>
          <w:szCs w:val="28"/>
        </w:rPr>
      </w:pPr>
      <w:r>
        <w:rPr>
          <w:rFonts w:eastAsia="GB仿宋2312"/>
          <w:sz w:val="28"/>
          <w:szCs w:val="28"/>
        </w:rPr>
        <w:t>Y：报酬率</w:t>
      </w:r>
    </w:p>
    <w:p>
      <w:pPr>
        <w:spacing w:line="408" w:lineRule="auto"/>
        <w:ind w:firstLine="598" w:firstLineChars="205"/>
        <w:rPr>
          <w:rFonts w:eastAsia="GB仿宋2312"/>
          <w:spacing w:val="6"/>
          <w:sz w:val="28"/>
          <w:szCs w:val="28"/>
        </w:rPr>
      </w:pPr>
      <w:r>
        <w:rPr>
          <w:rFonts w:eastAsia="GB仿宋2312"/>
          <w:spacing w:val="6"/>
          <w:sz w:val="28"/>
          <w:szCs w:val="28"/>
        </w:rPr>
        <w:t>n：收益年限</w:t>
      </w:r>
    </w:p>
    <w:p>
      <w:pPr>
        <w:numPr>
          <w:ilvl w:val="0"/>
          <w:numId w:val="4"/>
        </w:numPr>
        <w:spacing w:line="408" w:lineRule="auto"/>
        <w:ind w:firstLine="320" w:firstLineChars="114"/>
        <w:jc w:val="left"/>
        <w:rPr>
          <w:rFonts w:eastAsia="GB仿宋2312"/>
          <w:b/>
          <w:sz w:val="28"/>
          <w:szCs w:val="28"/>
        </w:rPr>
      </w:pPr>
      <w:r>
        <w:rPr>
          <w:rFonts w:eastAsia="GB仿宋2312"/>
          <w:b/>
          <w:sz w:val="28"/>
          <w:szCs w:val="28"/>
        </w:rPr>
        <w:t>估价结果</w:t>
      </w:r>
    </w:p>
    <w:p>
      <w:pPr>
        <w:spacing w:line="408" w:lineRule="auto"/>
        <w:ind w:firstLine="584" w:firstLineChars="200"/>
        <w:rPr>
          <w:rFonts w:hint="eastAsia" w:eastAsia="GB仿宋2312"/>
          <w:color w:val="auto"/>
          <w:sz w:val="28"/>
          <w:szCs w:val="28"/>
          <w:highlight w:val="none"/>
          <w:shd w:val="clear" w:color="auto" w:fill="auto"/>
          <w:lang w:val="en-US" w:eastAsia="zh-CN"/>
        </w:rPr>
      </w:pPr>
      <w:r>
        <w:rPr>
          <w:rFonts w:hint="eastAsia" w:eastAsia="GB仿宋2312"/>
          <w:spacing w:val="6"/>
          <w:sz w:val="28"/>
          <w:szCs w:val="28"/>
        </w:rPr>
        <w:t>按照严谨的估价工作程序，确定估价对象在2022年8月</w:t>
      </w:r>
      <w:r>
        <w:rPr>
          <w:rFonts w:hint="eastAsia" w:eastAsia="GB仿宋2312"/>
          <w:spacing w:val="6"/>
          <w:sz w:val="28"/>
          <w:szCs w:val="28"/>
          <w:lang w:val="en-US" w:eastAsia="zh-CN"/>
        </w:rPr>
        <w:t>11</w:t>
      </w:r>
      <w:r>
        <w:rPr>
          <w:rFonts w:hint="eastAsia" w:eastAsia="GB仿宋2312"/>
          <w:spacing w:val="6"/>
          <w:sz w:val="28"/>
          <w:szCs w:val="28"/>
        </w:rPr>
        <w:t>日满足本报告“估价假设和限制条件”下的市场价值为</w:t>
      </w:r>
      <w:r>
        <w:rPr>
          <w:rFonts w:hint="eastAsia" w:eastAsia="GB仿宋2312"/>
          <w:sz w:val="28"/>
          <w:szCs w:val="28"/>
          <w:highlight w:val="none"/>
          <w:lang w:val="en-US" w:eastAsia="zh-CN"/>
        </w:rPr>
        <w:t>374,726</w:t>
      </w:r>
      <w:r>
        <w:rPr>
          <w:rFonts w:hint="eastAsia" w:eastAsia="GB仿宋2312"/>
          <w:sz w:val="28"/>
          <w:szCs w:val="28"/>
          <w:highlight w:val="none"/>
          <w:lang w:eastAsia="zh-CN"/>
        </w:rPr>
        <w:t>.00</w:t>
      </w:r>
      <w:r>
        <w:rPr>
          <w:rFonts w:eastAsia="GB仿宋2312"/>
          <w:color w:val="auto"/>
          <w:sz w:val="28"/>
          <w:szCs w:val="28"/>
          <w:highlight w:val="none"/>
          <w:shd w:val="clear" w:color="auto" w:fill="auto"/>
        </w:rPr>
        <w:t>元，大写(人民币)：</w:t>
      </w:r>
      <w:r>
        <w:rPr>
          <w:rFonts w:eastAsia="GB仿宋2312"/>
          <w:color w:val="auto"/>
          <w:sz w:val="28"/>
          <w:szCs w:val="28"/>
          <w:highlight w:val="none"/>
          <w:shd w:val="clear" w:color="auto" w:fill="auto"/>
        </w:rPr>
        <w:fldChar w:fldCharType="begin"/>
      </w:r>
      <w:r>
        <w:rPr>
          <w:rFonts w:eastAsia="GB仿宋2312"/>
          <w:color w:val="auto"/>
          <w:sz w:val="28"/>
          <w:szCs w:val="28"/>
          <w:highlight w:val="none"/>
          <w:shd w:val="clear" w:color="auto" w:fill="auto"/>
        </w:rPr>
        <w:instrText xml:space="preserve"> = 3103430 \* CHINESENUM4 \* MERGEFORMAT </w:instrText>
      </w:r>
      <w:r>
        <w:rPr>
          <w:rFonts w:eastAsia="GB仿宋2312"/>
          <w:color w:val="auto"/>
          <w:sz w:val="28"/>
          <w:szCs w:val="28"/>
          <w:highlight w:val="none"/>
          <w:shd w:val="clear" w:color="auto" w:fill="auto"/>
        </w:rPr>
        <w:fldChar w:fldCharType="separate"/>
      </w:r>
      <w:r>
        <w:rPr>
          <w:rFonts w:hint="eastAsia" w:eastAsia="GB仿宋2312"/>
          <w:color w:val="auto"/>
          <w:sz w:val="28"/>
          <w:szCs w:val="28"/>
          <w:highlight w:val="none"/>
          <w:shd w:val="clear" w:color="auto" w:fill="auto"/>
          <w:lang w:val="en-US" w:eastAsia="zh-CN"/>
        </w:rPr>
        <w:t>叁</w:t>
      </w:r>
      <w:r>
        <w:rPr>
          <w:rFonts w:hint="eastAsia" w:eastAsia="GB仿宋2312"/>
          <w:color w:val="auto"/>
          <w:sz w:val="28"/>
          <w:szCs w:val="28"/>
          <w:highlight w:val="none"/>
          <w:shd w:val="clear" w:color="auto" w:fill="auto"/>
          <w:lang w:eastAsia="zh-CN"/>
        </w:rPr>
        <w:t>拾</w:t>
      </w:r>
      <w:r>
        <w:rPr>
          <w:rFonts w:hint="eastAsia" w:eastAsia="GB仿宋2312"/>
          <w:color w:val="auto"/>
          <w:sz w:val="28"/>
          <w:szCs w:val="28"/>
          <w:highlight w:val="none"/>
          <w:shd w:val="clear" w:color="auto" w:fill="auto"/>
          <w:lang w:val="en-US" w:eastAsia="zh-CN"/>
        </w:rPr>
        <w:t>柒</w:t>
      </w:r>
      <w:r>
        <w:rPr>
          <w:rFonts w:hint="eastAsia" w:eastAsia="GB仿宋2312"/>
          <w:color w:val="auto"/>
          <w:sz w:val="28"/>
          <w:szCs w:val="28"/>
          <w:highlight w:val="none"/>
          <w:shd w:val="clear" w:color="auto" w:fill="auto"/>
          <w:lang w:eastAsia="zh-CN"/>
        </w:rPr>
        <w:t>万</w:t>
      </w:r>
      <w:r>
        <w:rPr>
          <w:rFonts w:hint="eastAsia" w:eastAsia="GB仿宋2312"/>
          <w:color w:val="auto"/>
          <w:sz w:val="28"/>
          <w:szCs w:val="28"/>
          <w:highlight w:val="none"/>
          <w:shd w:val="clear" w:color="auto" w:fill="auto"/>
          <w:lang w:val="en-US" w:eastAsia="zh-CN"/>
        </w:rPr>
        <w:t>肆</w:t>
      </w:r>
      <w:r>
        <w:rPr>
          <w:rFonts w:hint="eastAsia" w:eastAsia="GB仿宋2312"/>
          <w:color w:val="auto"/>
          <w:sz w:val="28"/>
          <w:szCs w:val="28"/>
          <w:highlight w:val="none"/>
          <w:shd w:val="clear" w:color="auto" w:fill="auto"/>
          <w:lang w:eastAsia="zh-CN"/>
        </w:rPr>
        <w:t>仟</w:t>
      </w:r>
      <w:r>
        <w:rPr>
          <w:rFonts w:hint="eastAsia" w:eastAsia="GB仿宋2312"/>
          <w:color w:val="auto"/>
          <w:sz w:val="28"/>
          <w:szCs w:val="28"/>
          <w:highlight w:val="none"/>
          <w:shd w:val="clear" w:color="auto" w:fill="auto"/>
          <w:lang w:val="en-US" w:eastAsia="zh-CN"/>
        </w:rPr>
        <w:t>柒</w:t>
      </w:r>
      <w:r>
        <w:rPr>
          <w:rFonts w:hint="eastAsia" w:eastAsia="GB仿宋2312"/>
          <w:color w:val="auto"/>
          <w:sz w:val="28"/>
          <w:szCs w:val="28"/>
          <w:highlight w:val="none"/>
          <w:shd w:val="clear" w:color="auto" w:fill="auto"/>
          <w:lang w:eastAsia="zh-CN"/>
        </w:rPr>
        <w:t>佰</w:t>
      </w:r>
      <w:r>
        <w:rPr>
          <w:rFonts w:hint="eastAsia" w:eastAsia="GB仿宋2312"/>
          <w:color w:val="auto"/>
          <w:sz w:val="28"/>
          <w:szCs w:val="28"/>
          <w:highlight w:val="none"/>
          <w:shd w:val="clear" w:color="auto" w:fill="auto"/>
          <w:lang w:val="en-US" w:eastAsia="zh-CN"/>
        </w:rPr>
        <w:t>贰</w:t>
      </w:r>
      <w:r>
        <w:rPr>
          <w:rFonts w:hint="eastAsia" w:eastAsia="GB仿宋2312"/>
          <w:color w:val="auto"/>
          <w:sz w:val="28"/>
          <w:szCs w:val="28"/>
          <w:highlight w:val="none"/>
          <w:shd w:val="clear" w:color="auto" w:fill="auto"/>
          <w:lang w:eastAsia="zh-CN"/>
        </w:rPr>
        <w:t>拾</w:t>
      </w:r>
      <w:r>
        <w:rPr>
          <w:rFonts w:hint="eastAsia" w:eastAsia="GB仿宋2312"/>
          <w:color w:val="auto"/>
          <w:sz w:val="28"/>
          <w:szCs w:val="28"/>
          <w:highlight w:val="none"/>
          <w:shd w:val="clear" w:color="auto" w:fill="auto"/>
          <w:lang w:val="en-US" w:eastAsia="zh-CN"/>
        </w:rPr>
        <w:t>陆</w:t>
      </w:r>
      <w:r>
        <w:rPr>
          <w:rFonts w:hint="eastAsia" w:eastAsia="GB仿宋2312"/>
          <w:color w:val="auto"/>
          <w:sz w:val="28"/>
          <w:szCs w:val="28"/>
          <w:highlight w:val="none"/>
          <w:shd w:val="clear" w:color="auto" w:fill="auto"/>
          <w:lang w:eastAsia="zh-CN"/>
        </w:rPr>
        <w:t>元整</w:t>
      </w:r>
      <w:r>
        <w:rPr>
          <w:rFonts w:eastAsia="GB仿宋2312"/>
          <w:color w:val="auto"/>
          <w:sz w:val="28"/>
          <w:szCs w:val="28"/>
          <w:highlight w:val="none"/>
          <w:shd w:val="clear" w:color="auto" w:fill="auto"/>
        </w:rPr>
        <w:fldChar w:fldCharType="end"/>
      </w:r>
      <w:r>
        <w:rPr>
          <w:rFonts w:hint="eastAsia" w:eastAsia="GB仿宋2312"/>
          <w:color w:val="auto"/>
          <w:sz w:val="28"/>
          <w:szCs w:val="28"/>
          <w:highlight w:val="none"/>
          <w:shd w:val="clear" w:color="auto" w:fill="auto"/>
          <w:lang w:eastAsia="zh-CN"/>
        </w:rPr>
        <w:t>。</w:t>
      </w:r>
    </w:p>
    <w:p>
      <w:pPr>
        <w:spacing w:line="360" w:lineRule="auto"/>
        <w:jc w:val="center"/>
        <w:rPr>
          <w:rFonts w:eastAsia="GB仿宋2312"/>
          <w:b/>
          <w:bCs/>
          <w:sz w:val="28"/>
        </w:rPr>
      </w:pPr>
    </w:p>
    <w:p>
      <w:pPr>
        <w:spacing w:line="360" w:lineRule="auto"/>
        <w:jc w:val="center"/>
        <w:rPr>
          <w:rFonts w:eastAsia="GB仿宋2312"/>
          <w:b/>
          <w:bCs/>
          <w:sz w:val="28"/>
        </w:rPr>
      </w:pPr>
      <w:r>
        <w:rPr>
          <w:rFonts w:eastAsia="GB仿宋2312"/>
          <w:b/>
          <w:bCs/>
          <w:sz w:val="28"/>
        </w:rPr>
        <w:t>估价结果一览表</w:t>
      </w:r>
    </w:p>
    <w:tbl>
      <w:tblPr>
        <w:tblStyle w:val="11"/>
        <w:tblpPr w:leftFromText="180" w:rightFromText="180" w:vertAnchor="text" w:horzAnchor="page" w:tblpX="1589" w:tblpY="406"/>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282"/>
        <w:gridCol w:w="1005"/>
        <w:gridCol w:w="1034"/>
        <w:gridCol w:w="713"/>
        <w:gridCol w:w="1325"/>
        <w:gridCol w:w="100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blHeader/>
        </w:trPr>
        <w:tc>
          <w:tcPr>
            <w:tcW w:w="1528" w:type="dxa"/>
            <w:noWrap/>
            <w:vAlign w:val="center"/>
          </w:tcPr>
          <w:p>
            <w:pPr>
              <w:spacing w:line="260" w:lineRule="exact"/>
              <w:jc w:val="center"/>
              <w:rPr>
                <w:rFonts w:hint="default" w:ascii="Arial Narrow" w:hAnsi="Arial Narrow" w:eastAsia="宋体" w:cs="Arial Narrow"/>
                <w:spacing w:val="-12"/>
                <w:sz w:val="20"/>
                <w:szCs w:val="20"/>
              </w:rPr>
            </w:pPr>
            <w:r>
              <w:rPr>
                <w:rFonts w:hint="default" w:ascii="Arial Narrow" w:hAnsi="Arial Narrow" w:eastAsia="宋体" w:cs="Arial Narrow"/>
                <w:spacing w:val="-12"/>
                <w:sz w:val="20"/>
                <w:szCs w:val="20"/>
              </w:rPr>
              <w:t>位置</w:t>
            </w:r>
          </w:p>
        </w:tc>
        <w:tc>
          <w:tcPr>
            <w:tcW w:w="1282"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房屋</w:t>
            </w:r>
          </w:p>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结构</w:t>
            </w:r>
          </w:p>
        </w:tc>
        <w:tc>
          <w:tcPr>
            <w:tcW w:w="1005"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所在层/总层数</w:t>
            </w:r>
          </w:p>
        </w:tc>
        <w:tc>
          <w:tcPr>
            <w:tcW w:w="1034"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建筑面积</w:t>
            </w:r>
          </w:p>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（m</w:t>
            </w:r>
            <w:r>
              <w:rPr>
                <w:rFonts w:hint="default" w:ascii="Arial Narrow" w:hAnsi="Arial Narrow" w:eastAsia="宋体" w:cs="Arial Narrow"/>
                <w:spacing w:val="-4"/>
                <w:sz w:val="20"/>
                <w:szCs w:val="20"/>
                <w:vertAlign w:val="superscript"/>
              </w:rPr>
              <w:t>2</w:t>
            </w:r>
            <w:r>
              <w:rPr>
                <w:rFonts w:hint="default" w:ascii="Arial Narrow" w:hAnsi="Arial Narrow" w:eastAsia="宋体" w:cs="Arial Narrow"/>
                <w:spacing w:val="-4"/>
                <w:sz w:val="20"/>
                <w:szCs w:val="20"/>
              </w:rPr>
              <w:t>）</w:t>
            </w:r>
          </w:p>
        </w:tc>
        <w:tc>
          <w:tcPr>
            <w:tcW w:w="713"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用途</w:t>
            </w:r>
          </w:p>
        </w:tc>
        <w:tc>
          <w:tcPr>
            <w:tcW w:w="1325" w:type="dxa"/>
            <w:noWrap/>
            <w:vAlign w:val="center"/>
          </w:tcPr>
          <w:p>
            <w:pPr>
              <w:spacing w:line="260" w:lineRule="exact"/>
              <w:ind w:left="176" w:leftChars="0" w:hanging="176" w:hangingChars="100"/>
              <w:jc w:val="center"/>
              <w:rPr>
                <w:rFonts w:hint="default" w:ascii="Arial Narrow" w:hAnsi="Arial Narrow" w:eastAsia="宋体" w:cs="Arial Narrow"/>
                <w:spacing w:val="-4"/>
                <w:sz w:val="20"/>
                <w:szCs w:val="20"/>
              </w:rPr>
            </w:pPr>
            <w:r>
              <w:rPr>
                <w:rFonts w:hint="default" w:ascii="Arial Narrow" w:hAnsi="Arial Narrow" w:eastAsia="宋体" w:cs="Arial Narrow"/>
                <w:spacing w:val="-12"/>
                <w:sz w:val="20"/>
                <w:szCs w:val="20"/>
              </w:rPr>
              <w:t>竣工年</w:t>
            </w:r>
            <w:r>
              <w:rPr>
                <w:rFonts w:hint="default" w:ascii="Arial Narrow" w:hAnsi="Arial Narrow" w:eastAsia="宋体" w:cs="Arial Narrow"/>
                <w:spacing w:val="-16"/>
                <w:sz w:val="20"/>
                <w:szCs w:val="20"/>
              </w:rPr>
              <w:t>代</w:t>
            </w:r>
            <w:r>
              <w:rPr>
                <w:rFonts w:hint="default" w:ascii="Arial Narrow" w:hAnsi="Arial Narrow" w:eastAsia="宋体" w:cs="Arial Narrow"/>
                <w:spacing w:val="-12"/>
                <w:sz w:val="20"/>
                <w:szCs w:val="20"/>
              </w:rPr>
              <w:t>（年）</w:t>
            </w:r>
          </w:p>
        </w:tc>
        <w:tc>
          <w:tcPr>
            <w:tcW w:w="1005"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单价</w:t>
            </w:r>
          </w:p>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（元/㎡）</w:t>
            </w:r>
          </w:p>
        </w:tc>
        <w:tc>
          <w:tcPr>
            <w:tcW w:w="1267" w:type="dxa"/>
            <w:noWrap/>
            <w:vAlign w:val="center"/>
          </w:tcPr>
          <w:p>
            <w:pPr>
              <w:spacing w:line="260" w:lineRule="exact"/>
              <w:jc w:val="center"/>
              <w:rPr>
                <w:rFonts w:hint="default" w:ascii="Arial Narrow" w:hAnsi="Arial Narrow" w:eastAsia="宋体" w:cs="Arial Narrow"/>
                <w:spacing w:val="-4"/>
                <w:sz w:val="20"/>
                <w:szCs w:val="20"/>
              </w:rPr>
            </w:pPr>
            <w:r>
              <w:rPr>
                <w:rFonts w:hint="default" w:ascii="Arial Narrow" w:hAnsi="Arial Narrow" w:eastAsia="宋体" w:cs="Arial Narrow"/>
                <w:spacing w:val="-4"/>
                <w:sz w:val="20"/>
                <w:szCs w:val="20"/>
              </w:rPr>
              <w:t>房地产总价值（元）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28" w:type="dxa"/>
            <w:noWrap/>
            <w:vAlign w:val="center"/>
          </w:tcPr>
          <w:p>
            <w:pPr>
              <w:widowControl/>
              <w:spacing w:line="260" w:lineRule="exact"/>
              <w:jc w:val="center"/>
              <w:rPr>
                <w:rFonts w:hint="default" w:ascii="Arial Narrow" w:hAnsi="Arial Narrow" w:eastAsia="宋体" w:cs="Arial Narrow"/>
                <w:sz w:val="20"/>
                <w:szCs w:val="20"/>
                <w:lang w:eastAsia="zh-CN"/>
              </w:rPr>
            </w:pPr>
            <w:r>
              <w:rPr>
                <w:rFonts w:hint="eastAsia" w:ascii="Arial Narrow" w:hAnsi="Arial Narrow" w:cs="Arial Narrow"/>
                <w:sz w:val="20"/>
                <w:szCs w:val="20"/>
                <w:lang w:val="en-US" w:eastAsia="zh-CN"/>
              </w:rPr>
              <w:t>平罗县南门外桥馨家园11幢1单元301号</w:t>
            </w:r>
          </w:p>
        </w:tc>
        <w:tc>
          <w:tcPr>
            <w:tcW w:w="1282" w:type="dxa"/>
            <w:noWrap/>
            <w:vAlign w:val="center"/>
          </w:tcPr>
          <w:p>
            <w:pPr>
              <w:spacing w:line="260" w:lineRule="exact"/>
              <w:jc w:val="center"/>
              <w:rPr>
                <w:rFonts w:hint="default" w:ascii="Arial Narrow" w:hAnsi="Arial Narrow" w:eastAsia="宋体" w:cs="Arial Narrow"/>
                <w:sz w:val="20"/>
                <w:szCs w:val="20"/>
                <w:lang w:val="en-US" w:eastAsia="zh-CN"/>
              </w:rPr>
            </w:pPr>
            <w:r>
              <w:rPr>
                <w:rFonts w:hint="eastAsia" w:ascii="Arial Narrow" w:hAnsi="Arial Narrow" w:cs="Arial Narrow"/>
                <w:sz w:val="20"/>
                <w:szCs w:val="20"/>
                <w:lang w:val="en-US" w:eastAsia="zh-CN"/>
              </w:rPr>
              <w:t>混合结构</w:t>
            </w:r>
          </w:p>
        </w:tc>
        <w:tc>
          <w:tcPr>
            <w:tcW w:w="1005" w:type="dxa"/>
            <w:noWrap/>
            <w:vAlign w:val="center"/>
          </w:tcPr>
          <w:p>
            <w:pPr>
              <w:spacing w:line="260" w:lineRule="exact"/>
              <w:jc w:val="center"/>
              <w:rPr>
                <w:rFonts w:hint="default" w:ascii="Arial Narrow" w:hAnsi="Arial Narrow" w:eastAsia="宋体" w:cs="Arial Narrow"/>
                <w:sz w:val="20"/>
                <w:szCs w:val="20"/>
                <w:lang w:val="en-US" w:eastAsia="zh-CN"/>
              </w:rPr>
            </w:pPr>
            <w:r>
              <w:rPr>
                <w:rFonts w:hint="eastAsia" w:ascii="Arial Narrow" w:hAnsi="Arial Narrow" w:cs="Arial Narrow"/>
                <w:sz w:val="20"/>
                <w:szCs w:val="20"/>
                <w:lang w:val="en-US" w:eastAsia="zh-CN"/>
              </w:rPr>
              <w:t>3/6</w:t>
            </w:r>
          </w:p>
        </w:tc>
        <w:tc>
          <w:tcPr>
            <w:tcW w:w="1034" w:type="dxa"/>
            <w:noWrap/>
            <w:vAlign w:val="center"/>
          </w:tcPr>
          <w:p>
            <w:pPr>
              <w:spacing w:line="260" w:lineRule="exact"/>
              <w:jc w:val="center"/>
              <w:rPr>
                <w:rFonts w:hint="default" w:ascii="Arial Narrow" w:hAnsi="Arial Narrow" w:eastAsia="宋体" w:cs="Arial Narrow"/>
                <w:sz w:val="20"/>
                <w:szCs w:val="20"/>
                <w:lang w:val="en-US" w:eastAsia="zh-CN"/>
              </w:rPr>
            </w:pPr>
            <w:r>
              <w:rPr>
                <w:rFonts w:hint="eastAsia" w:ascii="Arial Narrow" w:hAnsi="Arial Narrow" w:cs="Arial Narrow"/>
                <w:sz w:val="20"/>
                <w:szCs w:val="20"/>
                <w:lang w:val="en-US" w:eastAsia="zh-CN"/>
              </w:rPr>
              <w:t>98.69</w:t>
            </w:r>
          </w:p>
        </w:tc>
        <w:tc>
          <w:tcPr>
            <w:tcW w:w="713" w:type="dxa"/>
            <w:noWrap/>
            <w:vAlign w:val="center"/>
          </w:tcPr>
          <w:p>
            <w:pPr>
              <w:spacing w:line="260" w:lineRule="exact"/>
              <w:jc w:val="center"/>
              <w:rPr>
                <w:rFonts w:hint="eastAsia" w:ascii="Arial Narrow" w:hAnsi="Arial Narrow" w:eastAsia="宋体" w:cs="Arial Narrow"/>
                <w:sz w:val="20"/>
                <w:szCs w:val="20"/>
                <w:lang w:eastAsia="zh-CN"/>
              </w:rPr>
            </w:pPr>
            <w:r>
              <w:rPr>
                <w:rFonts w:hint="eastAsia" w:ascii="Arial Narrow" w:hAnsi="Arial Narrow" w:cs="Arial Narrow"/>
                <w:color w:val="auto"/>
                <w:sz w:val="20"/>
                <w:szCs w:val="20"/>
                <w:lang w:val="en-US" w:eastAsia="zh-CN"/>
              </w:rPr>
              <w:t>住宅</w:t>
            </w:r>
          </w:p>
        </w:tc>
        <w:tc>
          <w:tcPr>
            <w:tcW w:w="1325" w:type="dxa"/>
            <w:noWrap/>
            <w:vAlign w:val="center"/>
          </w:tcPr>
          <w:p>
            <w:pPr>
              <w:spacing w:line="260" w:lineRule="exact"/>
              <w:jc w:val="center"/>
              <w:rPr>
                <w:rFonts w:hint="default" w:ascii="Arial Narrow" w:hAnsi="Arial Narrow" w:eastAsia="宋体" w:cs="Arial Narrow"/>
                <w:sz w:val="20"/>
                <w:szCs w:val="20"/>
                <w:lang w:eastAsia="zh-CN"/>
              </w:rPr>
            </w:pPr>
            <w:r>
              <w:rPr>
                <w:rFonts w:hint="eastAsia" w:ascii="Arial Narrow" w:hAnsi="Arial Narrow" w:cs="Arial Narrow"/>
                <w:sz w:val="20"/>
                <w:szCs w:val="20"/>
                <w:lang w:eastAsia="zh-CN"/>
              </w:rPr>
              <w:t>201</w:t>
            </w:r>
            <w:r>
              <w:rPr>
                <w:rFonts w:hint="eastAsia" w:ascii="Arial Narrow" w:hAnsi="Arial Narrow" w:cs="Arial Narrow"/>
                <w:sz w:val="20"/>
                <w:szCs w:val="20"/>
                <w:lang w:val="en-US" w:eastAsia="zh-CN"/>
              </w:rPr>
              <w:t>0</w:t>
            </w:r>
            <w:r>
              <w:rPr>
                <w:rFonts w:hint="eastAsia" w:ascii="Arial Narrow" w:hAnsi="Arial Narrow" w:cs="Arial Narrow"/>
                <w:sz w:val="20"/>
                <w:szCs w:val="20"/>
                <w:lang w:eastAsia="zh-CN"/>
              </w:rPr>
              <w:t>年</w:t>
            </w:r>
            <w:r>
              <w:rPr>
                <w:rFonts w:hint="eastAsia" w:ascii="Arial Narrow" w:hAnsi="Arial Narrow" w:cs="Arial Narrow"/>
                <w:sz w:val="20"/>
                <w:szCs w:val="20"/>
                <w:lang w:val="en-US" w:eastAsia="zh-CN"/>
              </w:rPr>
              <w:t>4</w:t>
            </w:r>
            <w:r>
              <w:rPr>
                <w:rFonts w:hint="eastAsia" w:ascii="Arial Narrow" w:hAnsi="Arial Narrow" w:cs="Arial Narrow"/>
                <w:sz w:val="20"/>
                <w:szCs w:val="20"/>
                <w:lang w:eastAsia="zh-CN"/>
              </w:rPr>
              <w:t>月</w:t>
            </w:r>
          </w:p>
        </w:tc>
        <w:tc>
          <w:tcPr>
            <w:tcW w:w="1005" w:type="dxa"/>
            <w:noWrap/>
            <w:vAlign w:val="center"/>
          </w:tcPr>
          <w:p>
            <w:pPr>
              <w:widowControl/>
              <w:spacing w:line="260" w:lineRule="exact"/>
              <w:jc w:val="center"/>
              <w:rPr>
                <w:rFonts w:hint="default" w:ascii="Arial Narrow" w:hAnsi="Arial Narrow" w:eastAsia="宋体" w:cs="Arial Narrow"/>
                <w:color w:val="auto"/>
                <w:sz w:val="20"/>
                <w:szCs w:val="20"/>
                <w:highlight w:val="yellow"/>
                <w:lang w:val="en-US" w:eastAsia="zh-CN"/>
              </w:rPr>
            </w:pPr>
            <w:r>
              <w:rPr>
                <w:rFonts w:hint="eastAsia" w:ascii="Arial Narrow" w:hAnsi="Arial Narrow" w:cs="Arial Narrow"/>
                <w:color w:val="auto"/>
                <w:sz w:val="20"/>
                <w:szCs w:val="20"/>
                <w:highlight w:val="none"/>
                <w:lang w:val="en-US" w:eastAsia="zh-CN"/>
              </w:rPr>
              <w:t>3,797.00</w:t>
            </w:r>
          </w:p>
        </w:tc>
        <w:tc>
          <w:tcPr>
            <w:tcW w:w="1267" w:type="dxa"/>
            <w:noWrap/>
            <w:vAlign w:val="center"/>
          </w:tcPr>
          <w:p>
            <w:pPr>
              <w:widowControl/>
              <w:spacing w:line="260" w:lineRule="exact"/>
              <w:jc w:val="center"/>
              <w:rPr>
                <w:rFonts w:hint="default" w:ascii="Arial Narrow" w:hAnsi="Arial Narrow" w:eastAsia="宋体" w:cs="Arial Narrow"/>
                <w:color w:val="auto"/>
                <w:sz w:val="20"/>
                <w:szCs w:val="20"/>
                <w:highlight w:val="yellow"/>
                <w:lang w:val="en-US" w:eastAsia="zh-CN"/>
              </w:rPr>
            </w:pPr>
            <w:r>
              <w:rPr>
                <w:rFonts w:hint="default" w:ascii="Arial Narrow" w:hAnsi="Arial Narrow" w:eastAsia="宋体" w:cs="Arial Narrow"/>
                <w:color w:val="auto"/>
                <w:sz w:val="20"/>
                <w:szCs w:val="20"/>
                <w:highlight w:val="none"/>
                <w:lang w:val="en-US" w:eastAsia="zh-CN"/>
              </w:rPr>
              <w:t>374,726</w:t>
            </w:r>
            <w:r>
              <w:rPr>
                <w:rFonts w:hint="default" w:ascii="Arial Narrow" w:hAnsi="Arial Narrow" w:eastAsia="宋体" w:cs="Arial Narrow"/>
                <w:color w:val="auto"/>
                <w:sz w:val="20"/>
                <w:szCs w:val="20"/>
                <w:highlight w:val="none"/>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159" w:type="dxa"/>
            <w:gridSpan w:val="8"/>
            <w:noWrap/>
            <w:vAlign w:val="center"/>
          </w:tcPr>
          <w:p>
            <w:pPr>
              <w:widowControl/>
              <w:spacing w:line="260" w:lineRule="exact"/>
              <w:jc w:val="left"/>
              <w:rPr>
                <w:rFonts w:hint="default" w:ascii="Arial Narrow" w:hAnsi="Arial Narrow" w:eastAsia="宋体" w:cs="Arial Narrow"/>
                <w:sz w:val="20"/>
                <w:szCs w:val="20"/>
              </w:rPr>
            </w:pPr>
            <w:r>
              <w:rPr>
                <w:rFonts w:hint="default" w:ascii="Arial Narrow" w:hAnsi="Arial Narrow" w:eastAsia="宋体" w:cs="Arial Narrow"/>
                <w:color w:val="auto"/>
                <w:spacing w:val="0"/>
                <w:kern w:val="0"/>
                <w:sz w:val="20"/>
                <w:szCs w:val="20"/>
                <w:highlight w:val="none"/>
                <w:u w:val="none"/>
                <w:lang w:eastAsia="zh-CN" w:bidi="ar"/>
              </w:rPr>
              <w:t>根据估价委托人提供的</w:t>
            </w:r>
            <w:r>
              <w:rPr>
                <w:rFonts w:hint="eastAsia" w:ascii="Arial Narrow" w:hAnsi="Arial Narrow" w:cs="Arial Narrow"/>
                <w:color w:val="auto"/>
                <w:spacing w:val="0"/>
                <w:kern w:val="0"/>
                <w:sz w:val="20"/>
                <w:szCs w:val="20"/>
                <w:highlight w:val="none"/>
                <w:u w:val="none"/>
                <w:lang w:eastAsia="zh-CN" w:bidi="ar"/>
              </w:rPr>
              <w:t>《平罗县不动产登记信息查询单》</w:t>
            </w:r>
            <w:r>
              <w:rPr>
                <w:rFonts w:hint="default" w:ascii="Arial Narrow" w:hAnsi="Arial Narrow" w:eastAsia="宋体" w:cs="Arial Narrow"/>
                <w:color w:val="auto"/>
                <w:spacing w:val="0"/>
                <w:kern w:val="0"/>
                <w:sz w:val="20"/>
                <w:szCs w:val="20"/>
                <w:highlight w:val="none"/>
                <w:u w:val="none"/>
                <w:lang w:eastAsia="zh-CN" w:bidi="ar"/>
              </w:rPr>
              <w:t>记载：</w:t>
            </w:r>
            <w:r>
              <w:rPr>
                <w:rFonts w:hint="eastAsia" w:ascii="Arial Narrow" w:hAnsi="Arial Narrow" w:cs="Arial Narrow"/>
                <w:color w:val="auto"/>
                <w:spacing w:val="0"/>
                <w:kern w:val="0"/>
                <w:sz w:val="20"/>
                <w:szCs w:val="20"/>
                <w:highlight w:val="none"/>
                <w:u w:val="none"/>
                <w:lang w:val="en-US" w:eastAsia="zh-CN" w:bidi="ar"/>
              </w:rPr>
              <w:t>土地</w:t>
            </w:r>
            <w:r>
              <w:rPr>
                <w:rFonts w:hint="eastAsia" w:ascii="Arial Narrow" w:hAnsi="Arial Narrow" w:cs="Arial Narrow"/>
                <w:color w:val="auto"/>
                <w:spacing w:val="0"/>
                <w:kern w:val="0"/>
                <w:sz w:val="20"/>
                <w:szCs w:val="20"/>
                <w:highlight w:val="none"/>
                <w:u w:val="none"/>
                <w:lang w:eastAsia="zh-CN" w:bidi="ar"/>
              </w:rPr>
              <w:t>使用权类型为</w:t>
            </w:r>
            <w:r>
              <w:rPr>
                <w:rFonts w:hint="eastAsia" w:ascii="Arial Narrow" w:hAnsi="Arial Narrow" w:cs="Arial Narrow"/>
                <w:color w:val="auto"/>
                <w:spacing w:val="0"/>
                <w:kern w:val="0"/>
                <w:sz w:val="20"/>
                <w:szCs w:val="20"/>
                <w:highlight w:val="none"/>
                <w:u w:val="none"/>
                <w:lang w:val="en-US" w:eastAsia="zh-CN" w:bidi="ar"/>
              </w:rPr>
              <w:t>国有建设用地使用权，</w:t>
            </w:r>
            <w:r>
              <w:rPr>
                <w:rFonts w:hint="default" w:ascii="Arial Narrow" w:hAnsi="Arial Narrow" w:eastAsia="宋体" w:cs="Arial Narrow"/>
                <w:color w:val="auto"/>
                <w:spacing w:val="0"/>
                <w:kern w:val="0"/>
                <w:sz w:val="20"/>
                <w:szCs w:val="20"/>
                <w:highlight w:val="none"/>
                <w:u w:val="none"/>
                <w:lang w:eastAsia="zh-CN" w:bidi="ar"/>
              </w:rPr>
              <w:t>地类（用途）为</w:t>
            </w:r>
            <w:r>
              <w:rPr>
                <w:rFonts w:hint="default" w:ascii="Arial Narrow" w:hAnsi="Arial Narrow" w:cs="Arial Narrow"/>
                <w:color w:val="auto"/>
                <w:spacing w:val="0"/>
                <w:kern w:val="0"/>
                <w:sz w:val="20"/>
                <w:szCs w:val="20"/>
                <w:highlight w:val="none"/>
                <w:u w:val="none"/>
                <w:lang w:eastAsia="zh-CN" w:bidi="ar"/>
              </w:rPr>
              <w:t>住宅</w:t>
            </w:r>
            <w:r>
              <w:rPr>
                <w:rFonts w:hint="default" w:ascii="Arial Narrow" w:hAnsi="Arial Narrow" w:cs="Arial Narrow"/>
                <w:color w:val="auto"/>
                <w:spacing w:val="0"/>
                <w:kern w:val="0"/>
                <w:sz w:val="20"/>
                <w:szCs w:val="20"/>
                <w:highlight w:val="none"/>
                <w:u w:val="none"/>
                <w:lang w:val="en-US" w:eastAsia="zh-CN" w:bidi="ar"/>
              </w:rPr>
              <w:t>用地</w:t>
            </w:r>
            <w:r>
              <w:rPr>
                <w:rFonts w:hint="default" w:ascii="Arial Narrow" w:hAnsi="Arial Narrow" w:eastAsia="宋体" w:cs="Arial Narrow"/>
                <w:color w:val="auto"/>
                <w:spacing w:val="0"/>
                <w:kern w:val="0"/>
                <w:sz w:val="20"/>
                <w:szCs w:val="20"/>
                <w:highlight w:val="none"/>
                <w:u w:val="none"/>
                <w:lang w:eastAsia="zh-CN" w:bidi="ar"/>
              </w:rPr>
              <w:t>，</w:t>
            </w:r>
            <w:r>
              <w:rPr>
                <w:rFonts w:hint="eastAsia" w:ascii="Arial Narrow" w:hAnsi="Arial Narrow" w:cs="Arial Narrow"/>
                <w:color w:val="auto"/>
                <w:spacing w:val="0"/>
                <w:kern w:val="0"/>
                <w:sz w:val="20"/>
                <w:szCs w:val="20"/>
                <w:highlight w:val="none"/>
                <w:u w:val="none"/>
                <w:lang w:val="en-US" w:eastAsia="zh-CN" w:bidi="ar"/>
              </w:rPr>
              <w:t>土地性质为出让，终止日期为2080年4月22日</w:t>
            </w:r>
            <w:r>
              <w:rPr>
                <w:rFonts w:hint="default" w:ascii="Arial Narrow" w:hAnsi="Arial Narrow" w:cs="Arial Narrow"/>
                <w:color w:val="auto"/>
                <w:spacing w:val="0"/>
                <w:kern w:val="0"/>
                <w:sz w:val="20"/>
                <w:szCs w:val="20"/>
                <w:highlight w:val="none"/>
                <w:u w:val="none"/>
                <w:lang w:val="en-US" w:eastAsia="zh-CN" w:bidi="ar"/>
              </w:rPr>
              <w:t>。</w:t>
            </w:r>
          </w:p>
        </w:tc>
      </w:tr>
    </w:tbl>
    <w:p>
      <w:pPr>
        <w:numPr>
          <w:ilvl w:val="-1"/>
          <w:numId w:val="0"/>
        </w:numPr>
        <w:spacing w:before="120" w:beforeLines="50" w:line="360" w:lineRule="auto"/>
        <w:ind w:left="365" w:leftChars="114" w:firstLine="0" w:firstLineChars="0"/>
        <w:jc w:val="left"/>
        <w:rPr>
          <w:rFonts w:eastAsia="GB仿宋2312"/>
          <w:b/>
          <w:sz w:val="28"/>
          <w:szCs w:val="28"/>
        </w:rPr>
      </w:pPr>
    </w:p>
    <w:p>
      <w:pPr>
        <w:numPr>
          <w:ilvl w:val="-1"/>
          <w:numId w:val="0"/>
        </w:numPr>
        <w:spacing w:before="120" w:beforeLines="50" w:line="360" w:lineRule="auto"/>
        <w:ind w:left="365" w:leftChars="114" w:firstLine="0" w:firstLineChars="0"/>
        <w:jc w:val="left"/>
        <w:rPr>
          <w:rFonts w:eastAsia="GB仿宋2312"/>
          <w:b/>
          <w:sz w:val="28"/>
          <w:szCs w:val="28"/>
        </w:rPr>
      </w:pPr>
    </w:p>
    <w:p>
      <w:pPr>
        <w:numPr>
          <w:ilvl w:val="0"/>
          <w:numId w:val="4"/>
        </w:numPr>
        <w:spacing w:before="120" w:beforeLines="50" w:line="360" w:lineRule="auto"/>
        <w:ind w:left="0" w:leftChars="0" w:firstLine="320" w:firstLineChars="114"/>
        <w:jc w:val="left"/>
        <w:rPr>
          <w:rFonts w:eastAsia="GB仿宋2312"/>
          <w:b/>
          <w:sz w:val="28"/>
          <w:szCs w:val="28"/>
        </w:rPr>
      </w:pPr>
      <w:r>
        <w:rPr>
          <w:rFonts w:eastAsia="GB仿宋2312"/>
          <w:b/>
          <w:sz w:val="28"/>
          <w:szCs w:val="28"/>
        </w:rPr>
        <w:t>注册房地产估价师</w:t>
      </w:r>
    </w:p>
    <w:tbl>
      <w:tblPr>
        <w:tblStyle w:val="11"/>
        <w:tblpPr w:leftFromText="180" w:rightFromText="180" w:vertAnchor="text" w:horzAnchor="page" w:tblpX="1613" w:tblpY="43"/>
        <w:tblOverlap w:val="never"/>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156"/>
        <w:gridCol w:w="359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00" w:type="dxa"/>
            <w:noWrap/>
            <w:vAlign w:val="center"/>
          </w:tcPr>
          <w:p>
            <w:pPr>
              <w:spacing w:before="57" w:line="480" w:lineRule="exact"/>
              <w:ind w:firstLine="0" w:firstLineChars="0"/>
              <w:jc w:val="center"/>
              <w:rPr>
                <w:rFonts w:eastAsia="GB仿宋2312"/>
                <w:sz w:val="28"/>
                <w:szCs w:val="28"/>
              </w:rPr>
            </w:pPr>
            <w:r>
              <w:rPr>
                <w:rFonts w:eastAsia="GB仿宋2312"/>
                <w:sz w:val="28"/>
                <w:szCs w:val="28"/>
              </w:rPr>
              <w:t>姓</w:t>
            </w:r>
            <w:r>
              <w:rPr>
                <w:rFonts w:hint="eastAsia" w:eastAsia="GB仿宋2312"/>
                <w:sz w:val="28"/>
                <w:szCs w:val="28"/>
                <w:lang w:val="en-US" w:eastAsia="zh-CN"/>
              </w:rPr>
              <w:t xml:space="preserve"> </w:t>
            </w:r>
            <w:r>
              <w:rPr>
                <w:rFonts w:eastAsia="GB仿宋2312"/>
                <w:sz w:val="28"/>
                <w:szCs w:val="28"/>
              </w:rPr>
              <w:t>名</w:t>
            </w:r>
          </w:p>
        </w:tc>
        <w:tc>
          <w:tcPr>
            <w:tcW w:w="2156" w:type="dxa"/>
            <w:noWrap/>
            <w:vAlign w:val="center"/>
          </w:tcPr>
          <w:p>
            <w:pPr>
              <w:spacing w:before="57" w:line="480" w:lineRule="exact"/>
              <w:ind w:firstLine="560" w:firstLineChars="200"/>
              <w:rPr>
                <w:rFonts w:eastAsia="GB仿宋2312"/>
                <w:sz w:val="28"/>
                <w:szCs w:val="28"/>
              </w:rPr>
            </w:pPr>
            <w:r>
              <w:rPr>
                <w:rFonts w:eastAsia="GB仿宋2312"/>
                <w:sz w:val="28"/>
                <w:szCs w:val="28"/>
              </w:rPr>
              <w:t>注册号</w:t>
            </w:r>
          </w:p>
        </w:tc>
        <w:tc>
          <w:tcPr>
            <w:tcW w:w="3592" w:type="dxa"/>
            <w:noWrap/>
            <w:vAlign w:val="center"/>
          </w:tcPr>
          <w:p>
            <w:pPr>
              <w:spacing w:before="57" w:line="480" w:lineRule="exact"/>
              <w:ind w:firstLine="560" w:firstLineChars="200"/>
              <w:jc w:val="center"/>
              <w:rPr>
                <w:rFonts w:eastAsia="GB仿宋2312"/>
                <w:sz w:val="28"/>
                <w:szCs w:val="28"/>
              </w:rPr>
            </w:pPr>
            <w:r>
              <w:rPr>
                <w:rFonts w:eastAsia="GB仿宋2312"/>
                <w:sz w:val="28"/>
                <w:szCs w:val="28"/>
              </w:rPr>
              <w:t>签名（盖章）</w:t>
            </w:r>
          </w:p>
        </w:tc>
        <w:tc>
          <w:tcPr>
            <w:tcW w:w="2044" w:type="dxa"/>
            <w:noWrap/>
            <w:vAlign w:val="center"/>
          </w:tcPr>
          <w:p>
            <w:pPr>
              <w:spacing w:before="57" w:line="480" w:lineRule="exact"/>
              <w:ind w:firstLine="420" w:firstLineChars="150"/>
              <w:rPr>
                <w:rFonts w:eastAsia="GB仿宋2312"/>
                <w:sz w:val="28"/>
                <w:szCs w:val="28"/>
              </w:rPr>
            </w:pPr>
            <w:r>
              <w:rPr>
                <w:rFonts w:eastAsia="GB仿宋2312"/>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300" w:type="dxa"/>
            <w:noWrap/>
            <w:vAlign w:val="center"/>
          </w:tcPr>
          <w:p>
            <w:pPr>
              <w:spacing w:before="57" w:line="480" w:lineRule="exact"/>
              <w:ind w:firstLine="0" w:firstLineChars="0"/>
              <w:jc w:val="center"/>
              <w:rPr>
                <w:rFonts w:hint="default" w:eastAsia="GB仿宋2312"/>
                <w:sz w:val="28"/>
                <w:szCs w:val="28"/>
                <w:highlight w:val="none"/>
                <w:lang w:val="en-US"/>
              </w:rPr>
            </w:pPr>
            <w:r>
              <w:rPr>
                <w:rFonts w:hint="eastAsia" w:eastAsia="仿宋" w:cs="Times New Roman"/>
                <w:color w:val="auto"/>
                <w:sz w:val="28"/>
                <w:szCs w:val="28"/>
                <w:highlight w:val="none"/>
                <w:lang w:val="en-US" w:eastAsia="zh-CN"/>
              </w:rPr>
              <w:t>张 勇</w:t>
            </w:r>
          </w:p>
        </w:tc>
        <w:tc>
          <w:tcPr>
            <w:tcW w:w="2156" w:type="dxa"/>
            <w:noWrap/>
            <w:vAlign w:val="center"/>
          </w:tcPr>
          <w:p>
            <w:pPr>
              <w:spacing w:before="57" w:line="480" w:lineRule="exact"/>
              <w:ind w:firstLine="0" w:firstLineChars="0"/>
              <w:jc w:val="center"/>
              <w:rPr>
                <w:rFonts w:eastAsia="GB仿宋2312"/>
                <w:sz w:val="28"/>
                <w:szCs w:val="28"/>
                <w:highlight w:val="none"/>
              </w:rPr>
            </w:pPr>
            <w:r>
              <w:rPr>
                <w:rFonts w:eastAsia="楷体"/>
                <w:bCs/>
                <w:color w:val="000000" w:themeColor="text1"/>
                <w:kern w:val="0"/>
                <w:szCs w:val="32"/>
                <w:highlight w:val="none"/>
                <w14:textFill>
                  <w14:solidFill>
                    <w14:schemeClr w14:val="tx1"/>
                  </w14:solidFill>
                </w14:textFill>
              </w:rPr>
              <w:t>6420140006</w:t>
            </w:r>
          </w:p>
        </w:tc>
        <w:tc>
          <w:tcPr>
            <w:tcW w:w="3592" w:type="dxa"/>
            <w:noWrap/>
            <w:vAlign w:val="center"/>
          </w:tcPr>
          <w:p>
            <w:pPr>
              <w:spacing w:before="57" w:line="480" w:lineRule="exact"/>
              <w:ind w:firstLine="560"/>
              <w:jc w:val="center"/>
              <w:rPr>
                <w:rFonts w:eastAsia="GB仿宋2312"/>
                <w:sz w:val="28"/>
                <w:szCs w:val="28"/>
              </w:rPr>
            </w:pPr>
          </w:p>
        </w:tc>
        <w:tc>
          <w:tcPr>
            <w:tcW w:w="2044" w:type="dxa"/>
            <w:noWrap/>
            <w:vAlign w:val="center"/>
          </w:tcPr>
          <w:p>
            <w:pPr>
              <w:spacing w:before="57" w:line="480" w:lineRule="exact"/>
              <w:ind w:firstLine="560" w:firstLineChars="200"/>
              <w:rPr>
                <w:rFonts w:eastAsia="GB仿宋2312"/>
                <w:sz w:val="28"/>
                <w:szCs w:val="28"/>
              </w:rPr>
            </w:pPr>
            <w:r>
              <w:rPr>
                <w:rFonts w:eastAsia="GB仿宋2312"/>
                <w:sz w:val="28"/>
                <w:szCs w:val="28"/>
              </w:rPr>
              <w:t>年</w:t>
            </w:r>
            <w:r>
              <w:rPr>
                <w:rFonts w:hint="eastAsia" w:eastAsia="GB仿宋2312"/>
                <w:sz w:val="28"/>
                <w:szCs w:val="28"/>
              </w:rPr>
              <w:t xml:space="preserve"> </w:t>
            </w:r>
            <w:r>
              <w:rPr>
                <w:rFonts w:eastAsia="GB仿宋2312"/>
                <w:sz w:val="28"/>
                <w:szCs w:val="28"/>
              </w:rPr>
              <w:t>月</w:t>
            </w:r>
            <w:r>
              <w:rPr>
                <w:rFonts w:hint="eastAsia" w:eastAsia="GB仿宋2312"/>
                <w:sz w:val="28"/>
                <w:szCs w:val="28"/>
                <w:lang w:val="en-US" w:eastAsia="zh-CN"/>
              </w:rPr>
              <w:t xml:space="preserve"> </w:t>
            </w:r>
            <w:r>
              <w:rPr>
                <w:rFonts w:hint="eastAsia" w:eastAsia="GB仿宋2312"/>
                <w:sz w:val="28"/>
                <w:szCs w:val="28"/>
              </w:rPr>
              <w:t xml:space="preserve"> </w:t>
            </w:r>
            <w:r>
              <w:rPr>
                <w:rFonts w:eastAsia="GB仿宋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300" w:type="dxa"/>
            <w:noWrap/>
            <w:vAlign w:val="center"/>
          </w:tcPr>
          <w:p>
            <w:pPr>
              <w:spacing w:before="57" w:line="480" w:lineRule="exact"/>
              <w:ind w:firstLine="0" w:firstLineChars="0"/>
              <w:jc w:val="center"/>
              <w:rPr>
                <w:rFonts w:hint="default" w:eastAsia="GB仿宋2312"/>
                <w:sz w:val="28"/>
                <w:szCs w:val="28"/>
                <w:highlight w:val="cyan"/>
                <w:lang w:val="en-US"/>
              </w:rPr>
            </w:pPr>
            <w:r>
              <w:rPr>
                <w:rFonts w:hint="eastAsia" w:eastAsia="仿宋" w:cs="Times New Roman"/>
                <w:color w:val="000000" w:themeColor="text1"/>
                <w:sz w:val="28"/>
                <w:szCs w:val="28"/>
                <w:highlight w:val="none"/>
                <w:lang w:val="en-US" w:eastAsia="zh-CN"/>
                <w14:textFill>
                  <w14:solidFill>
                    <w14:schemeClr w14:val="tx1"/>
                  </w14:solidFill>
                </w14:textFill>
              </w:rPr>
              <w:t>冯惠萍</w:t>
            </w:r>
          </w:p>
        </w:tc>
        <w:tc>
          <w:tcPr>
            <w:tcW w:w="2156" w:type="dxa"/>
            <w:noWrap/>
            <w:vAlign w:val="center"/>
          </w:tcPr>
          <w:p>
            <w:pPr>
              <w:spacing w:before="57" w:line="480" w:lineRule="exact"/>
              <w:ind w:firstLine="0" w:firstLineChars="0"/>
              <w:jc w:val="center"/>
              <w:rPr>
                <w:rFonts w:eastAsia="GB仿宋2312"/>
                <w:sz w:val="28"/>
                <w:szCs w:val="28"/>
                <w:highlight w:val="cyan"/>
              </w:rPr>
            </w:pPr>
            <w:r>
              <w:rPr>
                <w:rFonts w:hint="eastAsia" w:eastAsia="楷体"/>
                <w:bCs/>
                <w:color w:val="000000" w:themeColor="text1"/>
                <w:szCs w:val="32"/>
                <w:lang w:eastAsia="zh-CN"/>
                <w14:textFill>
                  <w14:solidFill>
                    <w14:schemeClr w14:val="tx1"/>
                  </w14:solidFill>
                </w14:textFill>
              </w:rPr>
              <w:t>6420070003</w:t>
            </w:r>
          </w:p>
        </w:tc>
        <w:tc>
          <w:tcPr>
            <w:tcW w:w="3592" w:type="dxa"/>
            <w:noWrap/>
            <w:vAlign w:val="center"/>
          </w:tcPr>
          <w:p>
            <w:pPr>
              <w:spacing w:before="57" w:line="480" w:lineRule="exact"/>
              <w:ind w:firstLine="560"/>
              <w:jc w:val="center"/>
              <w:rPr>
                <w:rFonts w:eastAsia="GB仿宋2312"/>
                <w:sz w:val="28"/>
                <w:szCs w:val="28"/>
              </w:rPr>
            </w:pPr>
          </w:p>
        </w:tc>
        <w:tc>
          <w:tcPr>
            <w:tcW w:w="2044" w:type="dxa"/>
            <w:noWrap/>
            <w:vAlign w:val="center"/>
          </w:tcPr>
          <w:p>
            <w:pPr>
              <w:spacing w:before="57" w:line="480" w:lineRule="exact"/>
              <w:ind w:firstLine="560" w:firstLineChars="200"/>
              <w:rPr>
                <w:rFonts w:eastAsia="GB仿宋2312"/>
                <w:sz w:val="28"/>
                <w:szCs w:val="28"/>
              </w:rPr>
            </w:pPr>
            <w:r>
              <w:rPr>
                <w:rFonts w:eastAsia="GB仿宋2312"/>
                <w:sz w:val="28"/>
                <w:szCs w:val="28"/>
              </w:rPr>
              <w:t>年</w:t>
            </w:r>
            <w:r>
              <w:rPr>
                <w:rFonts w:hint="eastAsia" w:eastAsia="GB仿宋2312"/>
                <w:sz w:val="28"/>
                <w:szCs w:val="28"/>
              </w:rPr>
              <w:t xml:space="preserve"> </w:t>
            </w:r>
            <w:r>
              <w:rPr>
                <w:rFonts w:eastAsia="GB仿宋2312"/>
                <w:sz w:val="28"/>
                <w:szCs w:val="28"/>
              </w:rPr>
              <w:t>月</w:t>
            </w:r>
            <w:r>
              <w:rPr>
                <w:rFonts w:hint="eastAsia" w:eastAsia="GB仿宋2312"/>
                <w:sz w:val="28"/>
                <w:szCs w:val="28"/>
              </w:rPr>
              <w:t xml:space="preserve"> </w:t>
            </w:r>
            <w:r>
              <w:rPr>
                <w:rFonts w:hint="eastAsia" w:eastAsia="GB仿宋2312"/>
                <w:sz w:val="28"/>
                <w:szCs w:val="28"/>
                <w:lang w:val="en-US" w:eastAsia="zh-CN"/>
              </w:rPr>
              <w:t xml:space="preserve"> </w:t>
            </w:r>
            <w:r>
              <w:rPr>
                <w:rFonts w:eastAsia="GB仿宋2312"/>
                <w:sz w:val="28"/>
                <w:szCs w:val="28"/>
              </w:rPr>
              <w:t>日</w:t>
            </w:r>
          </w:p>
        </w:tc>
      </w:tr>
    </w:tbl>
    <w:p>
      <w:pPr>
        <w:numPr>
          <w:ilvl w:val="255"/>
          <w:numId w:val="0"/>
        </w:numPr>
        <w:spacing w:before="120" w:beforeLines="50" w:line="360" w:lineRule="auto"/>
        <w:ind w:firstLine="281" w:firstLineChars="100"/>
        <w:jc w:val="left"/>
        <w:rPr>
          <w:rFonts w:eastAsia="GB仿宋2312"/>
          <w:b/>
          <w:sz w:val="28"/>
          <w:szCs w:val="28"/>
        </w:rPr>
      </w:pPr>
      <w:r>
        <w:rPr>
          <w:rFonts w:eastAsia="GB仿宋2312"/>
          <w:b/>
          <w:sz w:val="28"/>
          <w:szCs w:val="28"/>
        </w:rPr>
        <w:t>十二、实地查勘期</w:t>
      </w:r>
    </w:p>
    <w:p>
      <w:pPr>
        <w:numPr>
          <w:ilvl w:val="255"/>
          <w:numId w:val="0"/>
        </w:numPr>
        <w:spacing w:line="360" w:lineRule="auto"/>
        <w:ind w:firstLine="560" w:firstLineChars="200"/>
        <w:jc w:val="left"/>
        <w:rPr>
          <w:rFonts w:eastAsia="GB仿宋2312"/>
          <w:b/>
          <w:sz w:val="28"/>
          <w:szCs w:val="28"/>
        </w:rPr>
      </w:pPr>
      <w:r>
        <w:rPr>
          <w:rFonts w:eastAsia="GB仿宋2312"/>
          <w:sz w:val="28"/>
          <w:szCs w:val="28"/>
        </w:rPr>
        <w:t>本项目注册房地产估价师对估价对象进行实地查勘的日期为</w:t>
      </w:r>
      <w:r>
        <w:rPr>
          <w:rFonts w:hint="eastAsia" w:eastAsia="GB仿宋2312"/>
          <w:sz w:val="28"/>
          <w:szCs w:val="28"/>
          <w:lang w:eastAsia="zh-CN"/>
        </w:rPr>
        <w:t>2022年</w:t>
      </w:r>
      <w:r>
        <w:rPr>
          <w:rFonts w:hint="eastAsia" w:eastAsia="GB仿宋2312"/>
          <w:sz w:val="28"/>
          <w:szCs w:val="28"/>
          <w:lang w:val="en-US" w:eastAsia="zh-CN"/>
        </w:rPr>
        <w:t>8</w:t>
      </w:r>
      <w:r>
        <w:rPr>
          <w:rFonts w:hint="eastAsia" w:eastAsia="GB仿宋2312"/>
          <w:sz w:val="28"/>
          <w:szCs w:val="28"/>
          <w:lang w:eastAsia="zh-CN"/>
        </w:rPr>
        <w:t>月</w:t>
      </w:r>
      <w:r>
        <w:rPr>
          <w:rFonts w:hint="eastAsia" w:eastAsia="GB仿宋2312"/>
          <w:sz w:val="28"/>
          <w:szCs w:val="28"/>
          <w:lang w:val="en-US" w:eastAsia="zh-CN"/>
        </w:rPr>
        <w:t>11</w:t>
      </w:r>
      <w:r>
        <w:rPr>
          <w:rFonts w:hint="eastAsia" w:eastAsia="GB仿宋2312"/>
          <w:sz w:val="28"/>
          <w:szCs w:val="28"/>
          <w:lang w:eastAsia="zh-CN"/>
        </w:rPr>
        <w:t>日</w:t>
      </w:r>
      <w:r>
        <w:rPr>
          <w:rFonts w:eastAsia="GB仿宋2312"/>
          <w:sz w:val="28"/>
          <w:szCs w:val="28"/>
        </w:rPr>
        <w:t>。</w:t>
      </w:r>
    </w:p>
    <w:p>
      <w:pPr>
        <w:spacing w:line="360" w:lineRule="auto"/>
        <w:ind w:firstLine="281" w:firstLineChars="100"/>
        <w:jc w:val="left"/>
        <w:rPr>
          <w:rFonts w:eastAsia="GB仿宋2312"/>
          <w:b/>
          <w:sz w:val="28"/>
          <w:szCs w:val="28"/>
        </w:rPr>
      </w:pPr>
      <w:r>
        <w:rPr>
          <w:rFonts w:eastAsia="GB仿宋2312"/>
          <w:b/>
          <w:sz w:val="28"/>
          <w:szCs w:val="28"/>
        </w:rPr>
        <w:t>十三、估价作业期</w:t>
      </w:r>
    </w:p>
    <w:p>
      <w:pPr>
        <w:spacing w:line="360" w:lineRule="auto"/>
        <w:ind w:firstLine="680" w:firstLineChars="250"/>
        <w:rPr>
          <w:rFonts w:hint="eastAsia" w:eastAsia="GB仿宋2312"/>
          <w:spacing w:val="-4"/>
          <w:sz w:val="28"/>
          <w:szCs w:val="28"/>
          <w:lang w:eastAsia="zh-CN"/>
        </w:rPr>
      </w:pPr>
      <w:r>
        <w:rPr>
          <w:rFonts w:hint="eastAsia" w:eastAsia="GB仿宋2312"/>
          <w:spacing w:val="-4"/>
          <w:sz w:val="28"/>
          <w:szCs w:val="28"/>
          <w:lang w:eastAsia="zh-CN"/>
        </w:rPr>
        <w:t>2022年</w:t>
      </w:r>
      <w:r>
        <w:rPr>
          <w:rFonts w:hint="eastAsia" w:eastAsia="GB仿宋2312"/>
          <w:spacing w:val="-4"/>
          <w:sz w:val="28"/>
          <w:szCs w:val="28"/>
          <w:lang w:val="en-US" w:eastAsia="zh-CN"/>
        </w:rPr>
        <w:t>8</w:t>
      </w:r>
      <w:r>
        <w:rPr>
          <w:rFonts w:hint="eastAsia" w:eastAsia="GB仿宋2312"/>
          <w:spacing w:val="-4"/>
          <w:sz w:val="28"/>
          <w:szCs w:val="28"/>
          <w:lang w:eastAsia="zh-CN"/>
        </w:rPr>
        <w:t>月</w:t>
      </w:r>
      <w:r>
        <w:rPr>
          <w:rFonts w:hint="eastAsia" w:eastAsia="GB仿宋2312"/>
          <w:spacing w:val="-4"/>
          <w:sz w:val="28"/>
          <w:szCs w:val="28"/>
          <w:lang w:val="en-US" w:eastAsia="zh-CN"/>
        </w:rPr>
        <w:t>11</w:t>
      </w:r>
      <w:r>
        <w:rPr>
          <w:rFonts w:hint="eastAsia" w:eastAsia="GB仿宋2312"/>
          <w:spacing w:val="-4"/>
          <w:sz w:val="28"/>
          <w:szCs w:val="28"/>
          <w:lang w:eastAsia="zh-CN"/>
        </w:rPr>
        <w:t>日</w:t>
      </w:r>
      <w:r>
        <w:rPr>
          <w:rFonts w:eastAsia="GB仿宋2312"/>
          <w:spacing w:val="-4"/>
          <w:sz w:val="28"/>
          <w:szCs w:val="28"/>
        </w:rPr>
        <w:t>至</w:t>
      </w:r>
      <w:r>
        <w:rPr>
          <w:rFonts w:hint="eastAsia" w:eastAsia="GB仿宋2312"/>
          <w:spacing w:val="-4"/>
          <w:sz w:val="28"/>
          <w:szCs w:val="28"/>
          <w:lang w:eastAsia="zh-CN"/>
        </w:rPr>
        <w:t>2022年</w:t>
      </w:r>
      <w:r>
        <w:rPr>
          <w:rFonts w:hint="eastAsia" w:eastAsia="GB仿宋2312"/>
          <w:spacing w:val="-4"/>
          <w:sz w:val="28"/>
          <w:szCs w:val="28"/>
          <w:lang w:val="en-US" w:eastAsia="zh-CN"/>
        </w:rPr>
        <w:t>8</w:t>
      </w:r>
      <w:r>
        <w:rPr>
          <w:rFonts w:hint="eastAsia" w:eastAsia="GB仿宋2312"/>
          <w:spacing w:val="-4"/>
          <w:sz w:val="28"/>
          <w:szCs w:val="28"/>
          <w:lang w:eastAsia="zh-CN"/>
        </w:rPr>
        <w:t>月</w:t>
      </w:r>
      <w:r>
        <w:rPr>
          <w:rFonts w:hint="eastAsia" w:eastAsia="GB仿宋2312"/>
          <w:color w:val="auto"/>
          <w:spacing w:val="-4"/>
          <w:sz w:val="28"/>
          <w:szCs w:val="28"/>
          <w:lang w:val="en-US" w:eastAsia="zh-CN"/>
        </w:rPr>
        <w:t>26</w:t>
      </w:r>
      <w:r>
        <w:rPr>
          <w:rFonts w:hint="eastAsia" w:eastAsia="GB仿宋2312"/>
          <w:spacing w:val="-4"/>
          <w:sz w:val="28"/>
          <w:szCs w:val="28"/>
          <w:lang w:eastAsia="zh-CN"/>
        </w:rPr>
        <w:t>日</w:t>
      </w:r>
    </w:p>
    <w:p>
      <w:pPr>
        <w:spacing w:line="360" w:lineRule="auto"/>
        <w:ind w:firstLine="680" w:firstLineChars="250"/>
        <w:rPr>
          <w:rFonts w:eastAsia="GB仿宋2312"/>
          <w:spacing w:val="-4"/>
          <w:sz w:val="28"/>
          <w:szCs w:val="28"/>
        </w:rPr>
      </w:pPr>
    </w:p>
    <w:p>
      <w:pPr>
        <w:pStyle w:val="2"/>
      </w:pPr>
    </w:p>
    <w:p>
      <w:pPr>
        <w:spacing w:line="360" w:lineRule="auto"/>
        <w:ind w:firstLine="2461" w:firstLineChars="950"/>
        <w:rPr>
          <w:rFonts w:hint="eastAsia" w:eastAsia="GB仿宋2312"/>
          <w:b/>
          <w:bCs/>
          <w:sz w:val="28"/>
          <w:szCs w:val="28"/>
          <w:lang w:eastAsia="zh-CN"/>
        </w:rPr>
      </w:pPr>
      <w:r>
        <w:rPr>
          <w:rFonts w:hint="eastAsia" w:eastAsia="GB仿宋2312"/>
          <w:b/>
          <w:bCs/>
          <w:spacing w:val="-11"/>
          <w:sz w:val="28"/>
          <w:szCs w:val="28"/>
          <w:lang w:eastAsia="zh-CN"/>
        </w:rPr>
        <w:t>中联资产评估集团宁夏华恒信房地产资产评估有限公司</w:t>
      </w:r>
    </w:p>
    <w:p>
      <w:pPr>
        <w:pStyle w:val="9"/>
        <w:spacing w:line="360" w:lineRule="auto"/>
        <w:ind w:firstLine="4216" w:firstLineChars="1500"/>
        <w:rPr>
          <w:rFonts w:hint="eastAsia" w:eastAsia="GB仿宋2312"/>
          <w:b/>
          <w:bCs/>
          <w:sz w:val="36"/>
          <w:szCs w:val="36"/>
          <w:lang w:eastAsia="zh-CN"/>
        </w:rPr>
        <w:sectPr>
          <w:headerReference r:id="rId14" w:type="default"/>
          <w:footerReference r:id="rId15" w:type="default"/>
          <w:pgSz w:w="11906" w:h="16838"/>
          <w:pgMar w:top="1417" w:right="1418" w:bottom="1417" w:left="1588" w:header="907" w:footer="737" w:gutter="113"/>
          <w:pgNumType w:start="1"/>
          <w:cols w:space="425" w:num="1"/>
          <w:docGrid w:linePitch="435" w:charSpace="0"/>
        </w:sectPr>
      </w:pPr>
      <w:r>
        <w:rPr>
          <w:rFonts w:hint="eastAsia" w:eastAsia="GB仿宋2312"/>
          <w:b/>
          <w:bCs/>
          <w:sz w:val="28"/>
          <w:szCs w:val="28"/>
          <w:lang w:eastAsia="zh-CN"/>
        </w:rPr>
        <w:t>二〇二二年</w:t>
      </w:r>
      <w:r>
        <w:rPr>
          <w:rFonts w:hint="eastAsia" w:eastAsia="GB仿宋2312"/>
          <w:b/>
          <w:bCs/>
          <w:sz w:val="28"/>
          <w:szCs w:val="28"/>
          <w:lang w:val="en-US" w:eastAsia="zh-CN"/>
        </w:rPr>
        <w:t>八</w:t>
      </w:r>
      <w:r>
        <w:rPr>
          <w:rFonts w:hint="eastAsia" w:eastAsia="GB仿宋2312"/>
          <w:b/>
          <w:bCs/>
          <w:sz w:val="28"/>
          <w:szCs w:val="28"/>
          <w:lang w:eastAsia="zh-CN"/>
        </w:rPr>
        <w:t>月</w:t>
      </w:r>
      <w:r>
        <w:rPr>
          <w:rFonts w:hint="eastAsia" w:eastAsia="GB仿宋2312"/>
          <w:b/>
          <w:bCs/>
          <w:sz w:val="28"/>
          <w:szCs w:val="28"/>
          <w:lang w:val="en-US" w:eastAsia="zh-CN"/>
        </w:rPr>
        <w:t>二十六</w:t>
      </w:r>
      <w:r>
        <w:rPr>
          <w:rFonts w:hint="eastAsia" w:eastAsia="GB仿宋2312"/>
          <w:b/>
          <w:bCs/>
          <w:sz w:val="28"/>
          <w:szCs w:val="28"/>
          <w:lang w:eastAsia="zh-CN"/>
        </w:rPr>
        <w:t>日</w:t>
      </w:r>
    </w:p>
    <w:p>
      <w:pPr>
        <w:ind w:left="3488" w:leftChars="790" w:hanging="960" w:hangingChars="300"/>
        <w:jc w:val="center"/>
      </w:pPr>
      <w:bookmarkStart w:id="0" w:name="_GoBack"/>
      <w:bookmarkEnd w:id="0"/>
    </w:p>
    <w:sectPr>
      <w:headerReference r:id="rId16" w:type="default"/>
      <w:footerReference r:id="rId17" w:type="default"/>
      <w:pgSz w:w="11906" w:h="16838"/>
      <w:pgMar w:top="1417" w:right="1418" w:bottom="1417" w:left="1588" w:header="907" w:footer="737" w:gutter="113"/>
      <w:pgNumType w:start="1"/>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B仿宋2312">
    <w:altName w:val="仿宋"/>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仿宋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b/>
        <w:bCs/>
      </w:rPr>
      <w:t>错误！不能识别的开关参数。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tabs>
        <w:tab w:val="center" w:pos="4320"/>
        <w:tab w:val="right" w:pos="8400"/>
        <w:tab w:val="clear" w:pos="4153"/>
        <w:tab w:val="clear" w:pos="8306"/>
      </w:tabs>
      <w:ind w:right="360"/>
      <w:rPr>
        <w:rFonts w:ascii="宋体" w:hAnsi="宋体" w:eastAsia="宋体" w:cs="宋体"/>
        <w:szCs w:val="18"/>
      </w:rPr>
    </w:pPr>
    <w:r>
      <w:rPr>
        <w:rFonts w:hint="eastAsia"/>
        <w:spacing w:val="-8"/>
        <w:szCs w:val="18"/>
      </w:rPr>
      <w:t xml:space="preserve"> </w:t>
    </w:r>
    <w:r>
      <w:rPr>
        <w:rFonts w:hint="eastAsia" w:ascii="仿宋GB2312" w:hAnsi="仿宋GB2312" w:eastAsia="仿宋GB2312" w:cs="仿宋GB2312"/>
        <w:b/>
        <w:bCs/>
        <w:iCs/>
        <w:sz w:val="21"/>
        <w:szCs w:val="21"/>
        <w:lang w:eastAsia="zh-CN"/>
      </w:rPr>
      <w:t>中联资产评估集团宁夏华恒信房地产资产评估有限公司</w:t>
    </w:r>
    <w:r>
      <w:rPr>
        <w:rFonts w:hint="eastAsia" w:ascii="仿宋GB2312" w:hAnsi="仿宋GB2312" w:eastAsia="仿宋GB2312" w:cs="仿宋GB2312"/>
        <w:b/>
        <w:bCs/>
        <w:iCs/>
        <w:sz w:val="21"/>
        <w:szCs w:val="21"/>
      </w:rPr>
      <w:t xml:space="preserve">   电话：0951-6724925  3865310 </w:t>
    </w:r>
    <w:r>
      <w:rPr>
        <w:rFonts w:hint="eastAsia" w:ascii="仿宋GB2312" w:hAnsi="仿宋GB2312" w:eastAsia="仿宋GB2312" w:cs="仿宋GB2312"/>
        <w:iCs/>
        <w:sz w:val="21"/>
        <w:szCs w:val="21"/>
      </w:rPr>
      <w:t xml:space="preserve">   </w:t>
    </w:r>
    <w:r>
      <w:rPr>
        <w:rFonts w:hint="eastAsia"/>
        <w:spacing w:val="-8"/>
        <w:szCs w:val="18"/>
      </w:rPr>
      <w:t xml:space="preserve">                                         </w:t>
    </w:r>
  </w:p>
  <w:p>
    <w:pPr>
      <w:jc w:val="center"/>
      <w:rPr>
        <w:rFonts w:ascii="仿宋" w:hAnsi="仿宋" w:eastAsia="仿宋" w:cs="仿宋"/>
        <w:sz w:val="18"/>
        <w:szCs w:val="2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ascii="仿宋" w:hAnsi="仿宋" w:eastAsia="仿宋" w:cs="仿宋"/>
                              <w:sz w:val="18"/>
                              <w:szCs w:val="22"/>
                            </w:rPr>
                            <w:fldChar w:fldCharType="begin"/>
                          </w:r>
                          <w:r>
                            <w:rPr>
                              <w:rFonts w:hint="eastAsia" w:ascii="仿宋" w:hAnsi="仿宋" w:eastAsia="仿宋" w:cs="仿宋"/>
                              <w:sz w:val="18"/>
                              <w:szCs w:val="22"/>
                            </w:rPr>
                            <w:instrText xml:space="preserve"> PAGE  \* MERGEFORMAT </w:instrText>
                          </w:r>
                          <w:r>
                            <w:rPr>
                              <w:rFonts w:hint="eastAsia" w:ascii="仿宋" w:hAnsi="仿宋" w:eastAsia="仿宋" w:cs="仿宋"/>
                              <w:sz w:val="18"/>
                              <w:szCs w:val="22"/>
                            </w:rPr>
                            <w:fldChar w:fldCharType="separate"/>
                          </w:r>
                          <w:r>
                            <w:rPr>
                              <w:rFonts w:ascii="仿宋" w:hAnsi="仿宋" w:eastAsia="仿宋" w:cs="仿宋"/>
                              <w:sz w:val="18"/>
                              <w:szCs w:val="22"/>
                            </w:rPr>
                            <w:t>3</w:t>
                          </w:r>
                          <w:r>
                            <w:rPr>
                              <w:rFonts w:hint="eastAsia" w:ascii="仿宋" w:hAnsi="仿宋" w:eastAsia="仿宋" w:cs="仿宋"/>
                              <w:sz w:val="18"/>
                              <w:szCs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jc w:val="center"/>
                    </w:pPr>
                    <w:r>
                      <w:rPr>
                        <w:rFonts w:hint="eastAsia" w:ascii="仿宋" w:hAnsi="仿宋" w:eastAsia="仿宋" w:cs="仿宋"/>
                        <w:sz w:val="18"/>
                        <w:szCs w:val="22"/>
                      </w:rPr>
                      <w:fldChar w:fldCharType="begin"/>
                    </w:r>
                    <w:r>
                      <w:rPr>
                        <w:rFonts w:hint="eastAsia" w:ascii="仿宋" w:hAnsi="仿宋" w:eastAsia="仿宋" w:cs="仿宋"/>
                        <w:sz w:val="18"/>
                        <w:szCs w:val="22"/>
                      </w:rPr>
                      <w:instrText xml:space="preserve"> PAGE  \* MERGEFORMAT </w:instrText>
                    </w:r>
                    <w:r>
                      <w:rPr>
                        <w:rFonts w:hint="eastAsia" w:ascii="仿宋" w:hAnsi="仿宋" w:eastAsia="仿宋" w:cs="仿宋"/>
                        <w:sz w:val="18"/>
                        <w:szCs w:val="22"/>
                      </w:rPr>
                      <w:fldChar w:fldCharType="separate"/>
                    </w:r>
                    <w:r>
                      <w:rPr>
                        <w:rFonts w:ascii="仿宋" w:hAnsi="仿宋" w:eastAsia="仿宋" w:cs="仿宋"/>
                        <w:sz w:val="18"/>
                        <w:szCs w:val="22"/>
                      </w:rPr>
                      <w:t>3</w:t>
                    </w:r>
                    <w:r>
                      <w:rPr>
                        <w:rFonts w:hint="eastAsia" w:ascii="仿宋" w:hAnsi="仿宋" w:eastAsia="仿宋" w:cs="仿宋"/>
                        <w:sz w:val="18"/>
                        <w:szCs w:val="2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double" w:color="auto" w:sz="6" w:space="1"/>
      </w:pBdr>
      <w:tabs>
        <w:tab w:val="center" w:pos="4320"/>
        <w:tab w:val="right" w:pos="8400"/>
        <w:tab w:val="clear" w:pos="4153"/>
        <w:tab w:val="clear" w:pos="8306"/>
      </w:tabs>
      <w:ind w:right="360"/>
      <w:jc w:val="both"/>
      <w:rPr>
        <w:rFonts w:ascii="仿宋" w:hAnsi="仿宋" w:eastAsia="仿宋" w:cs="仿宋"/>
        <w:b/>
        <w:bCs/>
        <w:sz w:val="21"/>
        <w:szCs w:val="21"/>
      </w:rPr>
    </w:pPr>
    <w:r>
      <w:rPr>
        <w:rFonts w:hint="eastAsia" w:ascii="仿宋" w:hAnsi="仿宋" w:eastAsia="仿宋" w:cs="仿宋"/>
        <w:b/>
        <w:bCs/>
        <w:spacing w:val="-8"/>
        <w:sz w:val="21"/>
        <w:szCs w:val="21"/>
        <w:lang w:eastAsia="zh-CN"/>
      </w:rPr>
      <w:t>中联资产评估集团宁夏华恒信房地产资产评估有限公司</w:t>
    </w:r>
    <w:r>
      <w:rPr>
        <w:rFonts w:hint="eastAsia" w:ascii="仿宋" w:hAnsi="仿宋" w:eastAsia="仿宋" w:cs="仿宋"/>
        <w:b/>
        <w:bCs/>
        <w:sz w:val="21"/>
        <w:szCs w:val="21"/>
      </w:rPr>
      <w:t xml:space="preserve">      </w:t>
    </w:r>
    <w:r>
      <w:rPr>
        <w:rFonts w:hint="eastAsia" w:ascii="仿宋" w:hAnsi="仿宋" w:eastAsia="仿宋" w:cs="仿宋"/>
        <w:b/>
        <w:bCs/>
        <w:iCs/>
        <w:sz w:val="21"/>
        <w:szCs w:val="21"/>
      </w:rPr>
      <w:t>电话：0951-6724925  3865310</w:t>
    </w:r>
  </w:p>
  <w:p>
    <w:pPr>
      <w:jc w:val="center"/>
      <w:rPr>
        <w:rFonts w:ascii="仿宋" w:hAnsi="仿宋" w:eastAsia="仿宋" w:cs="仿宋"/>
        <w:sz w:val="18"/>
        <w:szCs w:val="2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ascii="仿宋" w:hAnsi="仿宋" w:eastAsia="仿宋" w:cs="仿宋"/>
                              <w:sz w:val="18"/>
                              <w:szCs w:val="22"/>
                            </w:rPr>
                            <w:fldChar w:fldCharType="begin"/>
                          </w:r>
                          <w:r>
                            <w:rPr>
                              <w:rFonts w:hint="eastAsia" w:ascii="仿宋" w:hAnsi="仿宋" w:eastAsia="仿宋" w:cs="仿宋"/>
                              <w:sz w:val="18"/>
                              <w:szCs w:val="22"/>
                            </w:rPr>
                            <w:instrText xml:space="preserve"> PAGE  \* MERGEFORMAT </w:instrText>
                          </w:r>
                          <w:r>
                            <w:rPr>
                              <w:rFonts w:hint="eastAsia" w:ascii="仿宋" w:hAnsi="仿宋" w:eastAsia="仿宋" w:cs="仿宋"/>
                              <w:sz w:val="18"/>
                              <w:szCs w:val="22"/>
                            </w:rPr>
                            <w:fldChar w:fldCharType="separate"/>
                          </w:r>
                          <w:r>
                            <w:rPr>
                              <w:rFonts w:ascii="仿宋" w:hAnsi="仿宋" w:eastAsia="仿宋" w:cs="仿宋"/>
                              <w:sz w:val="18"/>
                              <w:szCs w:val="22"/>
                            </w:rPr>
                            <w:t>21</w:t>
                          </w:r>
                          <w:r>
                            <w:rPr>
                              <w:rFonts w:hint="eastAsia" w:ascii="仿宋" w:hAnsi="仿宋" w:eastAsia="仿宋" w:cs="仿宋"/>
                              <w:sz w:val="18"/>
                              <w:szCs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jc w:val="center"/>
                    </w:pPr>
                    <w:r>
                      <w:rPr>
                        <w:rFonts w:hint="eastAsia" w:ascii="仿宋" w:hAnsi="仿宋" w:eastAsia="仿宋" w:cs="仿宋"/>
                        <w:sz w:val="18"/>
                        <w:szCs w:val="22"/>
                      </w:rPr>
                      <w:fldChar w:fldCharType="begin"/>
                    </w:r>
                    <w:r>
                      <w:rPr>
                        <w:rFonts w:hint="eastAsia" w:ascii="仿宋" w:hAnsi="仿宋" w:eastAsia="仿宋" w:cs="仿宋"/>
                        <w:sz w:val="18"/>
                        <w:szCs w:val="22"/>
                      </w:rPr>
                      <w:instrText xml:space="preserve"> PAGE  \* MERGEFORMAT </w:instrText>
                    </w:r>
                    <w:r>
                      <w:rPr>
                        <w:rFonts w:hint="eastAsia" w:ascii="仿宋" w:hAnsi="仿宋" w:eastAsia="仿宋" w:cs="仿宋"/>
                        <w:sz w:val="18"/>
                        <w:szCs w:val="22"/>
                      </w:rPr>
                      <w:fldChar w:fldCharType="separate"/>
                    </w:r>
                    <w:r>
                      <w:rPr>
                        <w:rFonts w:ascii="仿宋" w:hAnsi="仿宋" w:eastAsia="仿宋" w:cs="仿宋"/>
                        <w:sz w:val="18"/>
                        <w:szCs w:val="22"/>
                      </w:rPr>
                      <w:t>21</w:t>
                    </w:r>
                    <w:r>
                      <w:rPr>
                        <w:rFonts w:hint="eastAsia" w:ascii="仿宋" w:hAnsi="仿宋" w:eastAsia="仿宋" w:cs="仿宋"/>
                        <w:sz w:val="18"/>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
    <w:r>
      <w:fldChar w:fldCharType="begin"/>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center" w:pos="4320"/>
        <w:tab w:val="right" w:pos="8640"/>
        <w:tab w:val="clear" w:pos="4153"/>
        <w:tab w:val="clear" w:pos="8306"/>
      </w:tabs>
      <w:jc w:val="left"/>
      <w:rPr>
        <w:rFonts w:hint="eastAsia" w:ascii="仿宋GB2312" w:hAnsi="仿宋GB2312" w:eastAsia="仿宋GB2312" w:cs="仿宋GB2312"/>
        <w:b/>
        <w:bCs/>
        <w:i/>
        <w:iCs/>
        <w:sz w:val="21"/>
        <w:szCs w:val="21"/>
        <w:lang w:eastAsia="zh-CN"/>
      </w:rPr>
    </w:pPr>
    <w:r>
      <w:rPr>
        <w:rFonts w:hint="eastAsia" w:ascii="宋体" w:hAnsi="宋体" w:eastAsia="宋体" w:cs="宋体"/>
        <w:b/>
        <w:bCs/>
        <w:i/>
        <w:iCs/>
      </w:rPr>
      <w:t xml:space="preserve"> </w:t>
    </w:r>
    <w:r>
      <w:rPr>
        <w:rFonts w:hint="eastAsia" w:ascii="仿宋" w:hAnsi="仿宋" w:eastAsia="仿宋" w:cs="仿宋"/>
        <w:b/>
        <w:bCs/>
        <w:i/>
        <w:iCs/>
        <w:sz w:val="21"/>
        <w:szCs w:val="21"/>
      </w:rPr>
      <w:t>涉执</w:t>
    </w:r>
    <w:r>
      <w:rPr>
        <w:rFonts w:hint="eastAsia" w:ascii="仿宋GB2312" w:hAnsi="仿宋GB2312" w:eastAsia="仿宋GB2312" w:cs="仿宋GB2312"/>
        <w:b/>
        <w:bCs/>
        <w:i/>
        <w:iCs/>
        <w:sz w:val="21"/>
        <w:szCs w:val="21"/>
      </w:rPr>
      <w:t xml:space="preserve">房地产估价报告                               </w:t>
    </w:r>
    <w:r>
      <w:rPr>
        <w:rFonts w:hint="eastAsia" w:ascii="仿宋GB2312" w:hAnsi="仿宋GB2312" w:eastAsia="仿宋GB2312" w:cs="仿宋GB2312"/>
        <w:b/>
        <w:bCs/>
        <w:i/>
        <w:iCs/>
        <w:sz w:val="21"/>
        <w:szCs w:val="21"/>
        <w:lang w:eastAsia="zh-CN"/>
      </w:rPr>
      <w:t>中联华恒信房估字（2022）第</w:t>
    </w:r>
    <w:r>
      <w:rPr>
        <w:rFonts w:hint="eastAsia" w:ascii="仿宋GB2312" w:hAnsi="仿宋GB2312" w:eastAsia="仿宋GB2312" w:cs="仿宋GB2312"/>
        <w:b/>
        <w:bCs/>
        <w:i/>
        <w:iCs/>
        <w:sz w:val="21"/>
        <w:szCs w:val="21"/>
        <w:lang w:val="en-US" w:eastAsia="zh-CN"/>
      </w:rPr>
      <w:t>79</w:t>
    </w:r>
    <w:r>
      <w:rPr>
        <w:rFonts w:hint="eastAsia" w:ascii="仿宋GB2312" w:hAnsi="仿宋GB2312" w:eastAsia="仿宋GB2312" w:cs="仿宋GB2312"/>
        <w:b/>
        <w:bCs/>
        <w:i/>
        <w:iCs/>
        <w:sz w:val="21"/>
        <w:szCs w:val="21"/>
        <w:lang w:eastAsia="zh-CN"/>
      </w:rPr>
      <w:t>号</w:t>
    </w:r>
  </w:p>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0"/>
      </w:pBdr>
      <w:rPr>
        <w:rFonts w:hint="eastAsia" w:ascii="仿宋" w:hAnsi="仿宋" w:eastAsia="仿宋" w:cs="仿宋"/>
        <w:b/>
        <w:bCs/>
        <w:sz w:val="21"/>
        <w:szCs w:val="21"/>
        <w:lang w:eastAsia="zh-CN"/>
      </w:rPr>
    </w:pPr>
    <w:r>
      <w:rPr>
        <w:rFonts w:hint="eastAsia" w:ascii="仿宋" w:hAnsi="仿宋" w:eastAsia="仿宋" w:cs="仿宋"/>
        <w:b/>
        <w:bCs/>
        <w:i/>
        <w:iCs/>
        <w:sz w:val="21"/>
        <w:szCs w:val="21"/>
      </w:rPr>
      <w:t xml:space="preserve">涉执房地产估价报告                                  </w:t>
    </w:r>
    <w:r>
      <w:rPr>
        <w:rFonts w:hint="eastAsia" w:ascii="仿宋" w:hAnsi="仿宋" w:eastAsia="仿宋" w:cs="仿宋"/>
        <w:b/>
        <w:bCs/>
        <w:i/>
        <w:color w:val="000000" w:themeColor="text1"/>
        <w:sz w:val="21"/>
        <w:szCs w:val="21"/>
        <w:lang w:eastAsia="zh-CN"/>
        <w14:textFill>
          <w14:solidFill>
            <w14:schemeClr w14:val="tx1"/>
          </w14:solidFill>
        </w14:textFill>
      </w:rPr>
      <w:t>中联华恒信房估字（2022）第</w:t>
    </w:r>
    <w:r>
      <w:rPr>
        <w:rFonts w:hint="eastAsia" w:ascii="仿宋" w:hAnsi="仿宋" w:eastAsia="仿宋" w:cs="仿宋"/>
        <w:b/>
        <w:bCs/>
        <w:i/>
        <w:color w:val="auto"/>
        <w:sz w:val="21"/>
        <w:szCs w:val="21"/>
        <w:highlight w:val="none"/>
        <w:lang w:val="en-US" w:eastAsia="zh-CN"/>
      </w:rPr>
      <w:t>79</w:t>
    </w:r>
    <w:r>
      <w:rPr>
        <w:rFonts w:hint="eastAsia" w:ascii="仿宋" w:hAnsi="仿宋" w:eastAsia="仿宋" w:cs="仿宋"/>
        <w:b/>
        <w:bCs/>
        <w:i/>
        <w:color w:val="000000" w:themeColor="text1"/>
        <w:sz w:val="21"/>
        <w:szCs w:val="21"/>
        <w:lang w:eastAsia="zh-CN"/>
        <w14:textFill>
          <w14:solidFill>
            <w14:schemeClr w14:val="tx1"/>
          </w14:solidFill>
        </w14:textFill>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BFA64"/>
    <w:multiLevelType w:val="singleLevel"/>
    <w:tmpl w:val="B31BFA64"/>
    <w:lvl w:ilvl="0" w:tentative="0">
      <w:start w:val="1"/>
      <w:numFmt w:val="chineseCounting"/>
      <w:suff w:val="nothing"/>
      <w:lvlText w:val="第%1，"/>
      <w:lvlJc w:val="left"/>
      <w:rPr>
        <w:rFonts w:hint="eastAsia"/>
      </w:rPr>
    </w:lvl>
  </w:abstractNum>
  <w:abstractNum w:abstractNumId="1">
    <w:nsid w:val="3C02D105"/>
    <w:multiLevelType w:val="singleLevel"/>
    <w:tmpl w:val="3C02D105"/>
    <w:lvl w:ilvl="0" w:tentative="0">
      <w:start w:val="4"/>
      <w:numFmt w:val="decimal"/>
      <w:suff w:val="nothing"/>
      <w:lvlText w:val="%1、"/>
      <w:lvlJc w:val="left"/>
    </w:lvl>
  </w:abstractNum>
  <w:abstractNum w:abstractNumId="2">
    <w:nsid w:val="3FAD5CF2"/>
    <w:multiLevelType w:val="singleLevel"/>
    <w:tmpl w:val="3FAD5CF2"/>
    <w:lvl w:ilvl="0" w:tentative="0">
      <w:start w:val="2"/>
      <w:numFmt w:val="decimal"/>
      <w:suff w:val="nothing"/>
      <w:lvlText w:val="%1、"/>
      <w:lvlJc w:val="left"/>
    </w:lvl>
  </w:abstractNum>
  <w:abstractNum w:abstractNumId="3">
    <w:nsid w:val="7AA103C2"/>
    <w:multiLevelType w:val="singleLevel"/>
    <w:tmpl w:val="7AA103C2"/>
    <w:lvl w:ilvl="0" w:tentative="0">
      <w:start w:val="10"/>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mRiNWYwNzVlNTcyNzE3ZDY3NWI5ZDY1NmUzZDkifQ=="/>
  </w:docVars>
  <w:rsids>
    <w:rsidRoot w:val="335B1BE5"/>
    <w:rsid w:val="018A73B0"/>
    <w:rsid w:val="01FF3D1F"/>
    <w:rsid w:val="02076F1C"/>
    <w:rsid w:val="022C0730"/>
    <w:rsid w:val="026C560B"/>
    <w:rsid w:val="02861BF3"/>
    <w:rsid w:val="02CC5F12"/>
    <w:rsid w:val="030D4AC0"/>
    <w:rsid w:val="03712B9D"/>
    <w:rsid w:val="03B66519"/>
    <w:rsid w:val="067B3A34"/>
    <w:rsid w:val="067D2033"/>
    <w:rsid w:val="073267E9"/>
    <w:rsid w:val="075834FF"/>
    <w:rsid w:val="080C3224"/>
    <w:rsid w:val="08CF1E16"/>
    <w:rsid w:val="09226C2A"/>
    <w:rsid w:val="0943548A"/>
    <w:rsid w:val="095B41AD"/>
    <w:rsid w:val="0AD85F0E"/>
    <w:rsid w:val="0E2449B2"/>
    <w:rsid w:val="0E7E752D"/>
    <w:rsid w:val="0EC15BA2"/>
    <w:rsid w:val="0FD2496D"/>
    <w:rsid w:val="10031DB8"/>
    <w:rsid w:val="1041610F"/>
    <w:rsid w:val="10482BD9"/>
    <w:rsid w:val="105D4845"/>
    <w:rsid w:val="108B55FB"/>
    <w:rsid w:val="10BC5B43"/>
    <w:rsid w:val="11EE36EB"/>
    <w:rsid w:val="12631F4C"/>
    <w:rsid w:val="13A87D95"/>
    <w:rsid w:val="13D604FC"/>
    <w:rsid w:val="13DA623E"/>
    <w:rsid w:val="13E72709"/>
    <w:rsid w:val="13FE179E"/>
    <w:rsid w:val="145338BA"/>
    <w:rsid w:val="14B770B6"/>
    <w:rsid w:val="14EC447B"/>
    <w:rsid w:val="152E2829"/>
    <w:rsid w:val="15A47537"/>
    <w:rsid w:val="16572EB0"/>
    <w:rsid w:val="16C62AAA"/>
    <w:rsid w:val="16E15B36"/>
    <w:rsid w:val="173E5121"/>
    <w:rsid w:val="17EC4792"/>
    <w:rsid w:val="18CE20EA"/>
    <w:rsid w:val="191F0DFD"/>
    <w:rsid w:val="1A6771F0"/>
    <w:rsid w:val="1B363226"/>
    <w:rsid w:val="1BDB0DA5"/>
    <w:rsid w:val="1C623275"/>
    <w:rsid w:val="1C844F99"/>
    <w:rsid w:val="1D917B96"/>
    <w:rsid w:val="1F301004"/>
    <w:rsid w:val="1F5D1B86"/>
    <w:rsid w:val="1F7237CF"/>
    <w:rsid w:val="203C4485"/>
    <w:rsid w:val="21854B19"/>
    <w:rsid w:val="21AB3E81"/>
    <w:rsid w:val="22B97967"/>
    <w:rsid w:val="22DB349A"/>
    <w:rsid w:val="246A0F18"/>
    <w:rsid w:val="24B623B0"/>
    <w:rsid w:val="2507167F"/>
    <w:rsid w:val="25F00715"/>
    <w:rsid w:val="25F942C6"/>
    <w:rsid w:val="27DF5779"/>
    <w:rsid w:val="28145DC9"/>
    <w:rsid w:val="28462A27"/>
    <w:rsid w:val="2853758B"/>
    <w:rsid w:val="2873063E"/>
    <w:rsid w:val="29C72969"/>
    <w:rsid w:val="2A5B5C9E"/>
    <w:rsid w:val="2C6D3487"/>
    <w:rsid w:val="2C840AFB"/>
    <w:rsid w:val="2CE97EEA"/>
    <w:rsid w:val="2D0A773C"/>
    <w:rsid w:val="2DC44E1D"/>
    <w:rsid w:val="2DFD212D"/>
    <w:rsid w:val="2E521258"/>
    <w:rsid w:val="2EE04E30"/>
    <w:rsid w:val="2FB3114F"/>
    <w:rsid w:val="30153E19"/>
    <w:rsid w:val="30760C94"/>
    <w:rsid w:val="31CD30B2"/>
    <w:rsid w:val="32087FC3"/>
    <w:rsid w:val="32372BA5"/>
    <w:rsid w:val="329F1EAB"/>
    <w:rsid w:val="335B1BE5"/>
    <w:rsid w:val="337C084E"/>
    <w:rsid w:val="347B14BF"/>
    <w:rsid w:val="34D55845"/>
    <w:rsid w:val="3509104C"/>
    <w:rsid w:val="35243541"/>
    <w:rsid w:val="355F2E86"/>
    <w:rsid w:val="35941D23"/>
    <w:rsid w:val="36723C5D"/>
    <w:rsid w:val="368C0C8F"/>
    <w:rsid w:val="36963F70"/>
    <w:rsid w:val="39221F11"/>
    <w:rsid w:val="396D7564"/>
    <w:rsid w:val="3A582980"/>
    <w:rsid w:val="3A6356B4"/>
    <w:rsid w:val="3B711307"/>
    <w:rsid w:val="3BB304D5"/>
    <w:rsid w:val="3BE31A6B"/>
    <w:rsid w:val="3BF223AD"/>
    <w:rsid w:val="3C530479"/>
    <w:rsid w:val="3D5B18EE"/>
    <w:rsid w:val="3D7C2CDC"/>
    <w:rsid w:val="3E286423"/>
    <w:rsid w:val="3F766DE9"/>
    <w:rsid w:val="404470F6"/>
    <w:rsid w:val="418419B9"/>
    <w:rsid w:val="41F6262B"/>
    <w:rsid w:val="421A3C4F"/>
    <w:rsid w:val="435371D4"/>
    <w:rsid w:val="436B5D9F"/>
    <w:rsid w:val="43E938F0"/>
    <w:rsid w:val="440B14BC"/>
    <w:rsid w:val="442B2630"/>
    <w:rsid w:val="4777377B"/>
    <w:rsid w:val="47C34F86"/>
    <w:rsid w:val="480D32D5"/>
    <w:rsid w:val="48F5780A"/>
    <w:rsid w:val="49C817C6"/>
    <w:rsid w:val="4A326B16"/>
    <w:rsid w:val="4B924743"/>
    <w:rsid w:val="4BB34909"/>
    <w:rsid w:val="4BC019A5"/>
    <w:rsid w:val="4BE30AA9"/>
    <w:rsid w:val="4CBE6382"/>
    <w:rsid w:val="4D986247"/>
    <w:rsid w:val="4E9528A1"/>
    <w:rsid w:val="4F1F09CE"/>
    <w:rsid w:val="4F9E33A6"/>
    <w:rsid w:val="4FAB2261"/>
    <w:rsid w:val="50A22369"/>
    <w:rsid w:val="50C971A9"/>
    <w:rsid w:val="50EF711C"/>
    <w:rsid w:val="51272A94"/>
    <w:rsid w:val="52842BF3"/>
    <w:rsid w:val="52E8221A"/>
    <w:rsid w:val="52F8622C"/>
    <w:rsid w:val="534D484C"/>
    <w:rsid w:val="53A31298"/>
    <w:rsid w:val="53A616BE"/>
    <w:rsid w:val="544346F2"/>
    <w:rsid w:val="566E3FE9"/>
    <w:rsid w:val="568C1630"/>
    <w:rsid w:val="574176D8"/>
    <w:rsid w:val="57601B83"/>
    <w:rsid w:val="57C061C7"/>
    <w:rsid w:val="57CC1813"/>
    <w:rsid w:val="582809D1"/>
    <w:rsid w:val="587A08E6"/>
    <w:rsid w:val="589C2AA2"/>
    <w:rsid w:val="599A2276"/>
    <w:rsid w:val="5A0340AA"/>
    <w:rsid w:val="5A076FD3"/>
    <w:rsid w:val="5A493875"/>
    <w:rsid w:val="5AA7161B"/>
    <w:rsid w:val="5AC12CC2"/>
    <w:rsid w:val="5AEE6194"/>
    <w:rsid w:val="5B460CD9"/>
    <w:rsid w:val="5BAC35E9"/>
    <w:rsid w:val="5BBB3114"/>
    <w:rsid w:val="5DB10D76"/>
    <w:rsid w:val="5E0A45F7"/>
    <w:rsid w:val="5E9B4DF3"/>
    <w:rsid w:val="5E9D506D"/>
    <w:rsid w:val="5EAA57C9"/>
    <w:rsid w:val="5EDB06D2"/>
    <w:rsid w:val="60BB24AA"/>
    <w:rsid w:val="61A3723C"/>
    <w:rsid w:val="61D95D9B"/>
    <w:rsid w:val="622D2FAA"/>
    <w:rsid w:val="62DB2AC9"/>
    <w:rsid w:val="63E91913"/>
    <w:rsid w:val="648C045C"/>
    <w:rsid w:val="64BA7235"/>
    <w:rsid w:val="65B15427"/>
    <w:rsid w:val="65CE6392"/>
    <w:rsid w:val="65DD106B"/>
    <w:rsid w:val="6660394E"/>
    <w:rsid w:val="675A5CA7"/>
    <w:rsid w:val="67E0237A"/>
    <w:rsid w:val="689C00E8"/>
    <w:rsid w:val="696D2440"/>
    <w:rsid w:val="69C520C1"/>
    <w:rsid w:val="6A1D4D28"/>
    <w:rsid w:val="6A8C6080"/>
    <w:rsid w:val="6B0B2694"/>
    <w:rsid w:val="6B225DD0"/>
    <w:rsid w:val="6BB37F36"/>
    <w:rsid w:val="6C645BD5"/>
    <w:rsid w:val="6D347CF5"/>
    <w:rsid w:val="6E900B48"/>
    <w:rsid w:val="706F0E1F"/>
    <w:rsid w:val="71756399"/>
    <w:rsid w:val="722241AD"/>
    <w:rsid w:val="72402885"/>
    <w:rsid w:val="73E65B3C"/>
    <w:rsid w:val="744960C8"/>
    <w:rsid w:val="74AE3AC2"/>
    <w:rsid w:val="74C22801"/>
    <w:rsid w:val="758753A2"/>
    <w:rsid w:val="75E10725"/>
    <w:rsid w:val="76C772F7"/>
    <w:rsid w:val="77410873"/>
    <w:rsid w:val="77AA27AC"/>
    <w:rsid w:val="781A19D8"/>
    <w:rsid w:val="78B10039"/>
    <w:rsid w:val="79C80F5A"/>
    <w:rsid w:val="7A3C3932"/>
    <w:rsid w:val="7B091F5C"/>
    <w:rsid w:val="7B93402E"/>
    <w:rsid w:val="7BAD7BDE"/>
    <w:rsid w:val="7BB64A2D"/>
    <w:rsid w:val="7C6336C0"/>
    <w:rsid w:val="7DAF3A56"/>
    <w:rsid w:val="7DC73F35"/>
    <w:rsid w:val="7EB92140"/>
    <w:rsid w:val="7F0D5DAB"/>
    <w:rsid w:val="7F73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abs>
        <w:tab w:val="left" w:pos="5920"/>
        <w:tab w:val="left" w:pos="6240"/>
      </w:tabs>
      <w:spacing w:line="620" w:lineRule="exact"/>
      <w:ind w:firstLine="641"/>
    </w:pPr>
    <w:rPr>
      <w:rFonts w:ascii="楷体_GB2312" w:eastAsia="楷体_GB2312"/>
      <w:sz w:val="28"/>
    </w:rPr>
  </w:style>
  <w:style w:type="paragraph" w:styleId="5">
    <w:name w:val="Normal Indent"/>
    <w:basedOn w:val="1"/>
    <w:qFormat/>
    <w:uiPriority w:val="0"/>
    <w:pPr>
      <w:ind w:firstLine="420"/>
    </w:pPr>
    <w:rPr>
      <w:rFonts w:asciiTheme="minorHAnsi" w:hAnsiTheme="minorHAnsi" w:eastAsiaTheme="minorEastAsia" w:cstheme="minorBidi"/>
      <w:sz w:val="24"/>
      <w:szCs w:val="22"/>
    </w:rPr>
  </w:style>
  <w:style w:type="paragraph" w:styleId="6">
    <w:name w:val="annotation text"/>
    <w:basedOn w:val="1"/>
    <w:qFormat/>
    <w:uiPriority w:val="0"/>
    <w:pPr>
      <w:jc w:val="left"/>
    </w:pPr>
  </w:style>
  <w:style w:type="paragraph" w:styleId="7">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9">
    <w:name w:val="List"/>
    <w:basedOn w:val="1"/>
    <w:qFormat/>
    <w:uiPriority w:val="0"/>
    <w:pPr>
      <w:ind w:left="420" w:hanging="420"/>
    </w:pPr>
    <w:rPr>
      <w:sz w:val="30"/>
    </w:rPr>
  </w:style>
  <w:style w:type="paragraph" w:styleId="10">
    <w:name w:val="toc 2"/>
    <w:basedOn w:val="1"/>
    <w:next w:val="1"/>
    <w:qFormat/>
    <w:uiPriority w:val="0"/>
    <w:pPr>
      <w:tabs>
        <w:tab w:val="right" w:leader="dot" w:pos="8778"/>
      </w:tabs>
      <w:spacing w:line="500" w:lineRule="exact"/>
      <w:ind w:firstLine="294" w:firstLineChars="100"/>
    </w:pPr>
    <w:rPr>
      <w:rFonts w:eastAsia="仿宋_GB2312"/>
      <w:b/>
      <w:bCs/>
      <w:spacing w:val="7"/>
      <w:sz w:val="28"/>
      <w:szCs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CC"/>
      <w:u w:val="single"/>
    </w:rPr>
  </w:style>
  <w:style w:type="paragraph" w:styleId="15">
    <w:name w:val="List Paragraph"/>
    <w:basedOn w:val="1"/>
    <w:unhideWhenUsed/>
    <w:qFormat/>
    <w:uiPriority w:val="99"/>
    <w:pPr>
      <w:ind w:left="720"/>
      <w:contextualSpacing/>
    </w:p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font01"/>
    <w:basedOn w:val="13"/>
    <w:qFormat/>
    <w:uiPriority w:val="0"/>
    <w:rPr>
      <w:rFonts w:hint="eastAsia" w:ascii="宋体" w:hAnsi="宋体" w:eastAsia="宋体" w:cs="宋体"/>
      <w:color w:val="000000"/>
      <w:sz w:val="20"/>
      <w:szCs w:val="20"/>
      <w:u w:val="none"/>
    </w:rPr>
  </w:style>
  <w:style w:type="character" w:customStyle="1" w:styleId="18">
    <w:name w:val="font4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26450</Words>
  <Characters>29680</Characters>
  <Lines>0</Lines>
  <Paragraphs>0</Paragraphs>
  <TotalTime>438</TotalTime>
  <ScaleCrop>false</ScaleCrop>
  <LinksUpToDate>false</LinksUpToDate>
  <CharactersWithSpaces>29764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2022-08-03T01:27:00Z</dcterms:created>
  <dc:creator>Administrator</dc:creator>
  <cp:lastModifiedBy>心雨</cp:lastModifiedBy>
  <cp:lastPrinted>2022-09-28T11:11:00Z</cp:lastPrinted>
  <dcterms:modified xsi:type="dcterms:W3CDTF">2022-11-08T02:25:20Z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1B2D2CF0D3864856AEE6FC48568B5C46</vt:lpwstr>
  </property>
</Properties>
</file>