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3F1CCA" w:rsidRDefault="00D146B9" w:rsidP="005B3993">
      <w:pPr>
        <w:spacing w:line="44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F3224C">
        <w:rPr>
          <w:rFonts w:ascii="仿宋" w:eastAsia="仿宋" w:hAnsi="仿宋" w:hint="eastAsia"/>
          <w:color w:val="000000"/>
          <w:sz w:val="32"/>
        </w:rPr>
        <w:t>2022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r w:rsidR="008E2781">
        <w:rPr>
          <w:rFonts w:ascii="仿宋" w:eastAsia="仿宋" w:hAnsi="仿宋" w:hint="eastAsia"/>
          <w:color w:val="000000"/>
          <w:sz w:val="32"/>
        </w:rPr>
        <w:t>2</w:t>
      </w:r>
      <w:r w:rsidR="00D72DB9">
        <w:rPr>
          <w:rFonts w:ascii="仿宋" w:eastAsia="仿宋" w:hAnsi="仿宋" w:hint="eastAsia"/>
          <w:color w:val="000000"/>
          <w:sz w:val="32"/>
        </w:rPr>
        <w:t>278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744DC6" w:rsidRPr="008E2781" w:rsidRDefault="00744DC6" w:rsidP="00744DC6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申请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执行人：</w:t>
      </w:r>
      <w:r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刘洪彬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男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1980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年1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0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9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日出生，住</w:t>
      </w:r>
    </w:p>
    <w:p w:rsidR="00744DC6" w:rsidRPr="008E2781" w:rsidRDefault="00744DC6" w:rsidP="007574CB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proofErr w:type="gramStart"/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</w:t>
      </w:r>
      <w:proofErr w:type="gramEnd"/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银河</w:t>
      </w:r>
      <w:proofErr w:type="gramStart"/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街福宁</w:t>
      </w:r>
      <w:proofErr w:type="gramEnd"/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西门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744DC6" w:rsidRPr="008E2781" w:rsidRDefault="00744DC6" w:rsidP="00744DC6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21122419801009031X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8E2781" w:rsidRDefault="008245D9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王晓红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女</w:t>
      </w:r>
      <w:r w:rsidR="00744DC6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1982</w:t>
      </w:r>
      <w:r w:rsidR="00744DC6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年1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1</w:t>
      </w:r>
      <w:r w:rsidR="00744DC6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21</w:t>
      </w:r>
      <w:r w:rsidR="00744DC6"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日出生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，住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沈阳市</w:t>
      </w:r>
      <w:proofErr w:type="gramStart"/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沈北新区黄</w:t>
      </w:r>
      <w:proofErr w:type="gramEnd"/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家乡王家村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744DC6" w:rsidRPr="008E2781" w:rsidRDefault="00744DC6" w:rsidP="00744DC6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210113198211212728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E2781" w:rsidRPr="008E2781" w:rsidRDefault="008E2781" w:rsidP="008245D9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王国禹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，男，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1992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12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8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日出生，住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沈阳市</w:t>
      </w:r>
      <w:proofErr w:type="gramStart"/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沈北新区黄</w:t>
      </w:r>
      <w:proofErr w:type="gramEnd"/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家乡王家村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E2781" w:rsidRPr="008E2781" w:rsidRDefault="008E2781" w:rsidP="008E2781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210113199212082739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E2781" w:rsidRPr="008E2781" w:rsidRDefault="008E2781" w:rsidP="008E2781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被执行人：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廖丽杰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，女，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1960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年1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0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27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日出生，住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沈阳市</w:t>
      </w:r>
      <w:proofErr w:type="gramStart"/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沈北新区黄</w:t>
      </w:r>
      <w:proofErr w:type="gramEnd"/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家乡王家村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E2781" w:rsidRPr="008E2781" w:rsidRDefault="008E2781" w:rsidP="008E2781">
      <w:pPr>
        <w:spacing w:line="44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="00744DC6" w:rsidRPr="007574CB">
        <w:rPr>
          <w:rFonts w:ascii="仿宋" w:eastAsia="仿宋" w:cs="宋体" w:hint="eastAsia"/>
          <w:color w:val="000000"/>
          <w:sz w:val="32"/>
          <w:szCs w:val="44"/>
          <w:lang w:bidi="ar"/>
        </w:rPr>
        <w:t>210113196010272725</w:t>
      </w:r>
      <w:r w:rsidRPr="008E2781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8245D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刘洪彬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王晓红</w:t>
      </w:r>
      <w:r w:rsidR="008E2781">
        <w:rPr>
          <w:rFonts w:ascii="仿宋" w:eastAsia="仿宋" w:hAnsi="仿宋" w:hint="eastAsia"/>
          <w:sz w:val="32"/>
          <w:szCs w:val="32"/>
        </w:rPr>
        <w:t>、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王国禹</w:t>
      </w:r>
      <w:r w:rsidR="008E2781">
        <w:rPr>
          <w:rFonts w:ascii="仿宋" w:eastAsia="仿宋" w:hAnsi="仿宋" w:hint="eastAsia"/>
          <w:sz w:val="32"/>
          <w:szCs w:val="32"/>
        </w:rPr>
        <w:t>、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廖丽杰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借款合同纠纷一案，本院查封了被执行人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廖丽杰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丈夫王全</w:t>
      </w:r>
      <w:r w:rsidR="007574CB">
        <w:rPr>
          <w:rFonts w:ascii="仿宋" w:eastAsia="仿宋" w:cs="宋体" w:hint="eastAsia"/>
          <w:color w:val="000000"/>
          <w:sz w:val="32"/>
          <w:szCs w:val="44"/>
          <w:lang w:bidi="ar"/>
        </w:rPr>
        <w:t>名下的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位于沈阳市</w:t>
      </w:r>
      <w:proofErr w:type="gramStart"/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沈北新区黄</w:t>
      </w:r>
      <w:proofErr w:type="gramEnd"/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家乡王家村的宅基地及地上房屋、附着物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</w:t>
      </w:r>
      <w:r w:rsidR="007574CB">
        <w:rPr>
          <w:rFonts w:ascii="仿宋" w:eastAsia="仿宋" w:cs="宋体" w:hint="eastAsia"/>
          <w:color w:val="000000"/>
          <w:sz w:val="32"/>
          <w:szCs w:val="44"/>
          <w:lang w:bidi="ar"/>
        </w:rPr>
        <w:t>被执行人</w:t>
      </w:r>
      <w:r w:rsidR="00744DC6" w:rsidRP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廖丽杰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丈夫王全</w:t>
      </w:r>
      <w:r w:rsidR="007574CB">
        <w:rPr>
          <w:rFonts w:ascii="仿宋" w:eastAsia="仿宋" w:cs="宋体" w:hint="eastAsia"/>
          <w:color w:val="000000"/>
          <w:sz w:val="32"/>
          <w:szCs w:val="44"/>
          <w:lang w:bidi="ar"/>
        </w:rPr>
        <w:t>名下的</w:t>
      </w:r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位于沈阳市</w:t>
      </w:r>
      <w:proofErr w:type="gramStart"/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沈北新区黄</w:t>
      </w:r>
      <w:proofErr w:type="gramEnd"/>
      <w:r w:rsidR="00744DC6">
        <w:rPr>
          <w:rFonts w:ascii="仿宋" w:eastAsia="仿宋" w:cs="宋体" w:hint="eastAsia"/>
          <w:color w:val="000000"/>
          <w:sz w:val="32"/>
          <w:szCs w:val="44"/>
          <w:lang w:bidi="ar"/>
        </w:rPr>
        <w:t>家乡王家村的宅基地及地上房屋、附着物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5B3993">
      <w:pPr>
        <w:spacing w:line="44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3F1CCA" w:rsidRPr="00434820" w:rsidRDefault="006852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28pt;margin-top:633.4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审  判  长  徐柏库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代理审判员  李博群</w:t>
      </w:r>
    </w:p>
    <w:p w:rsidR="003F1CCA" w:rsidRPr="00434820" w:rsidRDefault="002541E2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>奚  凯</w:t>
      </w:r>
    </w:p>
    <w:p w:rsidR="003F1CCA" w:rsidRPr="00434820" w:rsidRDefault="00EE3070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</w:t>
      </w:r>
      <w:bookmarkStart w:id="0" w:name="_GoBack"/>
      <w:bookmarkEnd w:id="0"/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8E2781">
        <w:rPr>
          <w:rFonts w:ascii="仿宋" w:eastAsia="仿宋" w:cs="宋体" w:hint="eastAsia"/>
          <w:color w:val="000000"/>
          <w:sz w:val="32"/>
          <w:szCs w:val="44"/>
          <w:lang w:bidi="ar"/>
        </w:rPr>
        <w:t>九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8E2781">
        <w:rPr>
          <w:rFonts w:ascii="仿宋" w:eastAsia="仿宋" w:cs="宋体" w:hint="eastAsia"/>
          <w:color w:val="000000"/>
          <w:sz w:val="32"/>
          <w:szCs w:val="44"/>
          <w:lang w:bidi="ar"/>
        </w:rPr>
        <w:t>十三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5B3993">
      <w:pPr>
        <w:spacing w:line="44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书  记  员  王   影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E2" w:rsidRDefault="006852E2" w:rsidP="003F1CCA">
      <w:r>
        <w:separator/>
      </w:r>
    </w:p>
  </w:endnote>
  <w:endnote w:type="continuationSeparator" w:id="0">
    <w:p w:rsidR="006852E2" w:rsidRDefault="006852E2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E2" w:rsidRDefault="006852E2" w:rsidP="003F1CCA">
      <w:r>
        <w:separator/>
      </w:r>
    </w:p>
  </w:footnote>
  <w:footnote w:type="continuationSeparator" w:id="0">
    <w:p w:rsidR="006852E2" w:rsidRDefault="006852E2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E2CDC"/>
    <w:rsid w:val="000E4F08"/>
    <w:rsid w:val="000F23A1"/>
    <w:rsid w:val="002541E2"/>
    <w:rsid w:val="002626D3"/>
    <w:rsid w:val="002A4E70"/>
    <w:rsid w:val="00304523"/>
    <w:rsid w:val="003F1CCA"/>
    <w:rsid w:val="0041480C"/>
    <w:rsid w:val="00426D47"/>
    <w:rsid w:val="00434820"/>
    <w:rsid w:val="0044489B"/>
    <w:rsid w:val="004675CE"/>
    <w:rsid w:val="004702E7"/>
    <w:rsid w:val="005B3993"/>
    <w:rsid w:val="006852E2"/>
    <w:rsid w:val="006A0465"/>
    <w:rsid w:val="00744DC6"/>
    <w:rsid w:val="007574CB"/>
    <w:rsid w:val="008245D9"/>
    <w:rsid w:val="008E2781"/>
    <w:rsid w:val="00913711"/>
    <w:rsid w:val="00963122"/>
    <w:rsid w:val="00A0788D"/>
    <w:rsid w:val="00A4121C"/>
    <w:rsid w:val="00AA1621"/>
    <w:rsid w:val="00B2599D"/>
    <w:rsid w:val="00D146B9"/>
    <w:rsid w:val="00D72DB9"/>
    <w:rsid w:val="00DA7492"/>
    <w:rsid w:val="00EE3070"/>
    <w:rsid w:val="00F26E99"/>
    <w:rsid w:val="00F3224C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dcterms:created xsi:type="dcterms:W3CDTF">2021-07-26T21:46:00Z</dcterms:created>
  <dcterms:modified xsi:type="dcterms:W3CDTF">2022-09-13T06:54:00Z</dcterms:modified>
</cp:coreProperties>
</file>