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5C" w:rsidRDefault="002A6C33">
      <w:pPr>
        <w:ind w:firstLineChars="450" w:firstLine="2349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评估机构确认书</w:t>
      </w:r>
    </w:p>
    <w:p w:rsidR="00671D5C" w:rsidRDefault="00671D5C">
      <w:pPr>
        <w:rPr>
          <w:rFonts w:ascii="仿宋_GB2312" w:eastAsia="仿宋_GB2312"/>
          <w:sz w:val="32"/>
          <w:szCs w:val="32"/>
        </w:rPr>
      </w:pPr>
    </w:p>
    <w:p w:rsidR="00671D5C" w:rsidRDefault="002A6C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本院受理的</w:t>
      </w:r>
      <w:r>
        <w:rPr>
          <w:rFonts w:ascii="仿宋" w:eastAsia="仿宋" w:hAnsi="仿宋" w:cs="仿宋" w:hint="eastAsia"/>
          <w:snapToGrid w:val="0"/>
          <w:spacing w:val="-6"/>
          <w:sz w:val="32"/>
          <w:szCs w:val="32"/>
        </w:rPr>
        <w:t>申请执行人</w:t>
      </w:r>
      <w:r>
        <w:rPr>
          <w:rFonts w:ascii="仿宋" w:eastAsia="仿宋" w:hAnsi="仿宋" w:cs="仿宋_GB2312" w:hint="eastAsia"/>
          <w:sz w:val="30"/>
          <w:szCs w:val="30"/>
        </w:rPr>
        <w:t>中银消费金融有限公司</w:t>
      </w:r>
      <w:r>
        <w:rPr>
          <w:rFonts w:ascii="仿宋" w:eastAsia="仿宋" w:hAnsi="仿宋" w:cs="仿宋" w:hint="eastAsia"/>
          <w:snapToGrid w:val="0"/>
          <w:spacing w:val="-6"/>
          <w:sz w:val="32"/>
          <w:szCs w:val="32"/>
        </w:rPr>
        <w:t>与被</w:t>
      </w:r>
      <w:r>
        <w:rPr>
          <w:rFonts w:ascii="仿宋" w:eastAsia="仿宋" w:hAnsi="仿宋" w:cs="仿宋" w:hint="eastAsia"/>
          <w:snapToGrid w:val="0"/>
          <w:spacing w:val="-6"/>
          <w:sz w:val="32"/>
          <w:szCs w:val="32"/>
        </w:rPr>
        <w:t>执行人陈妥、周露借款合同</w:t>
      </w:r>
      <w:r>
        <w:rPr>
          <w:rFonts w:ascii="仿宋" w:eastAsia="仿宋" w:hAnsi="仿宋" w:cs="仿宋" w:hint="eastAsia"/>
          <w:snapToGrid w:val="0"/>
          <w:spacing w:val="-6"/>
          <w:sz w:val="32"/>
          <w:szCs w:val="32"/>
        </w:rPr>
        <w:t>纠纷执行一案</w:t>
      </w:r>
      <w:r>
        <w:rPr>
          <w:rFonts w:ascii="仿宋_GB2312" w:eastAsia="仿宋_GB2312" w:hint="eastAsia"/>
          <w:sz w:val="32"/>
          <w:szCs w:val="32"/>
        </w:rPr>
        <w:t>，经由申请执行人申请，依照</w:t>
      </w:r>
      <w:r>
        <w:rPr>
          <w:rFonts w:ascii="仿宋_GB2312" w:eastAsia="仿宋_GB2312"/>
          <w:sz w:val="32"/>
          <w:szCs w:val="32"/>
        </w:rPr>
        <w:t>《人民法院委托评估工作规范》</w:t>
      </w:r>
      <w:r>
        <w:rPr>
          <w:rFonts w:ascii="仿宋_GB2312" w:eastAsia="仿宋_GB2312" w:hint="eastAsia"/>
          <w:sz w:val="32"/>
          <w:szCs w:val="32"/>
        </w:rPr>
        <w:t>第九条、第十条、最高人民法院《关于全国法院询价评估系统上线运行通知》，在全国法院询价评估系统中选定评估机构，我院已通知双方当事人于今日</w:t>
      </w:r>
      <w:r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时在本院</w:t>
      </w:r>
      <w:r>
        <w:rPr>
          <w:rFonts w:ascii="仿宋_GB2312" w:eastAsia="仿宋_GB2312" w:hint="eastAsia"/>
          <w:sz w:val="32"/>
          <w:szCs w:val="32"/>
        </w:rPr>
        <w:t>216</w:t>
      </w:r>
      <w:r>
        <w:rPr>
          <w:rFonts w:ascii="仿宋_GB2312" w:eastAsia="仿宋_GB2312" w:hint="eastAsia"/>
          <w:sz w:val="32"/>
          <w:szCs w:val="32"/>
        </w:rPr>
        <w:t>谈话室选定评估机构，被执行人无故未按时到场，现我院执行局于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时55</w:t>
      </w:r>
      <w:r>
        <w:rPr>
          <w:rFonts w:ascii="仿宋_GB2312" w:eastAsia="仿宋_GB2312" w:hint="eastAsia"/>
          <w:sz w:val="32"/>
          <w:szCs w:val="32"/>
        </w:rPr>
        <w:t>分，以</w:t>
      </w:r>
      <w:r>
        <w:rPr>
          <w:rFonts w:ascii="仿宋_GB2312" w:eastAsia="仿宋_GB2312" w:hint="eastAsia"/>
          <w:color w:val="FF0000"/>
          <w:sz w:val="32"/>
          <w:szCs w:val="32"/>
        </w:rPr>
        <w:t>电子摇号方式选定</w:t>
      </w:r>
      <w:r>
        <w:rPr>
          <w:rFonts w:ascii="仿宋_GB2312" w:eastAsia="仿宋_GB2312" w:hint="eastAsia"/>
          <w:sz w:val="32"/>
          <w:szCs w:val="32"/>
        </w:rPr>
        <w:t>以下评估机构（第一家为中标机构，后两家为备选机构）：</w:t>
      </w:r>
    </w:p>
    <w:p w:rsidR="002A6C33" w:rsidRDefault="002A6C33" w:rsidP="002A6C33">
      <w:pPr>
        <w:pStyle w:val="a7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2A6C33">
        <w:rPr>
          <w:rFonts w:ascii="仿宋_GB2312" w:eastAsia="仿宋_GB2312" w:hint="eastAsia"/>
          <w:sz w:val="32"/>
          <w:szCs w:val="32"/>
        </w:rPr>
        <w:t>湖南新星房地产土地评估咨询有限公司</w:t>
      </w:r>
    </w:p>
    <w:p w:rsidR="002A6C33" w:rsidRDefault="002A6C33" w:rsidP="002A6C33">
      <w:pPr>
        <w:pStyle w:val="a7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2A6C33">
        <w:rPr>
          <w:rFonts w:ascii="仿宋_GB2312" w:eastAsia="仿宋_GB2312" w:hint="eastAsia"/>
          <w:sz w:val="32"/>
          <w:szCs w:val="32"/>
        </w:rPr>
        <w:t>湖南中信发房地产评估有限公司</w:t>
      </w:r>
    </w:p>
    <w:p w:rsidR="002A6C33" w:rsidRDefault="002A6C33" w:rsidP="002A6C3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2A6C33">
        <w:rPr>
          <w:rFonts w:ascii="仿宋_GB2312" w:eastAsia="仿宋_GB2312" w:hint="eastAsia"/>
          <w:sz w:val="32"/>
          <w:szCs w:val="32"/>
        </w:rPr>
        <w:t>湖南金诚房地产价格评估有限责任公司</w:t>
      </w:r>
    </w:p>
    <w:p w:rsidR="00671D5C" w:rsidRDefault="002A6C33" w:rsidP="002A6C3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当事人确定与上述评估机构无利害关系，对确定评估机构结果无异议。</w:t>
      </w:r>
    </w:p>
    <w:p w:rsidR="002A6C33" w:rsidRDefault="002A6C33" w:rsidP="002A6C33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71D5C" w:rsidRDefault="002A6C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申请执行人签名：</w:t>
      </w:r>
    </w:p>
    <w:p w:rsidR="00671D5C" w:rsidRDefault="002A6C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承办法官签名：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拍卖组经办人签名：</w:t>
      </w:r>
    </w:p>
    <w:p w:rsidR="00671D5C" w:rsidRDefault="00671D5C">
      <w:pPr>
        <w:rPr>
          <w:rFonts w:ascii="仿宋_GB2312" w:eastAsia="仿宋_GB2312"/>
          <w:sz w:val="32"/>
          <w:szCs w:val="32"/>
        </w:rPr>
      </w:pPr>
    </w:p>
    <w:p w:rsidR="00671D5C" w:rsidRDefault="002A6C33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二十八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71D5C">
      <w:headerReference w:type="default" r:id="rId10"/>
      <w:pgSz w:w="11906" w:h="16838"/>
      <w:pgMar w:top="1985" w:right="1588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C33">
      <w:r>
        <w:separator/>
      </w:r>
    </w:p>
  </w:endnote>
  <w:endnote w:type="continuationSeparator" w:id="0">
    <w:p w:rsidR="00000000" w:rsidRDefault="002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C33">
      <w:r>
        <w:separator/>
      </w:r>
    </w:p>
  </w:footnote>
  <w:footnote w:type="continuationSeparator" w:id="0">
    <w:p w:rsidR="00000000" w:rsidRDefault="002A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C" w:rsidRDefault="00671D5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B87"/>
    <w:multiLevelType w:val="multilevel"/>
    <w:tmpl w:val="48064B8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81125A5"/>
    <w:rsid w:val="000068B4"/>
    <w:rsid w:val="000107BF"/>
    <w:rsid w:val="00054280"/>
    <w:rsid w:val="00080FD9"/>
    <w:rsid w:val="0009699E"/>
    <w:rsid w:val="000F2F84"/>
    <w:rsid w:val="00190547"/>
    <w:rsid w:val="00192D70"/>
    <w:rsid w:val="001A657A"/>
    <w:rsid w:val="002069F7"/>
    <w:rsid w:val="00224C7D"/>
    <w:rsid w:val="00233CCB"/>
    <w:rsid w:val="002505F7"/>
    <w:rsid w:val="00267C6E"/>
    <w:rsid w:val="002947F4"/>
    <w:rsid w:val="00295F81"/>
    <w:rsid w:val="002A6C33"/>
    <w:rsid w:val="002C4B4D"/>
    <w:rsid w:val="00325359"/>
    <w:rsid w:val="00373332"/>
    <w:rsid w:val="003940CB"/>
    <w:rsid w:val="003B6E81"/>
    <w:rsid w:val="00402EC7"/>
    <w:rsid w:val="00411D9A"/>
    <w:rsid w:val="00425D03"/>
    <w:rsid w:val="00427F71"/>
    <w:rsid w:val="0046389A"/>
    <w:rsid w:val="00467049"/>
    <w:rsid w:val="00473576"/>
    <w:rsid w:val="0049650D"/>
    <w:rsid w:val="004E3425"/>
    <w:rsid w:val="00547444"/>
    <w:rsid w:val="00567A19"/>
    <w:rsid w:val="005A2B17"/>
    <w:rsid w:val="005B6080"/>
    <w:rsid w:val="006109B8"/>
    <w:rsid w:val="00626F30"/>
    <w:rsid w:val="006302AB"/>
    <w:rsid w:val="0063679C"/>
    <w:rsid w:val="00671D5C"/>
    <w:rsid w:val="006A47AE"/>
    <w:rsid w:val="006B3B31"/>
    <w:rsid w:val="00757DD3"/>
    <w:rsid w:val="00784A6A"/>
    <w:rsid w:val="007A3619"/>
    <w:rsid w:val="007D2BD3"/>
    <w:rsid w:val="007F0EE3"/>
    <w:rsid w:val="0082047C"/>
    <w:rsid w:val="008813ED"/>
    <w:rsid w:val="008A2B1E"/>
    <w:rsid w:val="008B796C"/>
    <w:rsid w:val="008E388E"/>
    <w:rsid w:val="009071CE"/>
    <w:rsid w:val="0092027F"/>
    <w:rsid w:val="00923602"/>
    <w:rsid w:val="00940129"/>
    <w:rsid w:val="0096174B"/>
    <w:rsid w:val="00972A99"/>
    <w:rsid w:val="0099650D"/>
    <w:rsid w:val="009F21A4"/>
    <w:rsid w:val="00A161E7"/>
    <w:rsid w:val="00A2292D"/>
    <w:rsid w:val="00A27A18"/>
    <w:rsid w:val="00AA1C95"/>
    <w:rsid w:val="00AB5076"/>
    <w:rsid w:val="00AC6DA6"/>
    <w:rsid w:val="00AD1194"/>
    <w:rsid w:val="00B06C51"/>
    <w:rsid w:val="00B10924"/>
    <w:rsid w:val="00B31AD6"/>
    <w:rsid w:val="00B6502C"/>
    <w:rsid w:val="00B67494"/>
    <w:rsid w:val="00B80984"/>
    <w:rsid w:val="00BB4066"/>
    <w:rsid w:val="00BC31DB"/>
    <w:rsid w:val="00C276A0"/>
    <w:rsid w:val="00C46508"/>
    <w:rsid w:val="00C724AC"/>
    <w:rsid w:val="00C7385C"/>
    <w:rsid w:val="00CA0538"/>
    <w:rsid w:val="00CA4249"/>
    <w:rsid w:val="00CE33A3"/>
    <w:rsid w:val="00CF743F"/>
    <w:rsid w:val="00DA116F"/>
    <w:rsid w:val="00DA6BAC"/>
    <w:rsid w:val="00DA6CAB"/>
    <w:rsid w:val="00DD22A4"/>
    <w:rsid w:val="00E02B23"/>
    <w:rsid w:val="00E045CE"/>
    <w:rsid w:val="00E0795A"/>
    <w:rsid w:val="00E20076"/>
    <w:rsid w:val="00E638A1"/>
    <w:rsid w:val="00ED67CB"/>
    <w:rsid w:val="00F35DB0"/>
    <w:rsid w:val="00FB094B"/>
    <w:rsid w:val="00FC0871"/>
    <w:rsid w:val="00FC1B58"/>
    <w:rsid w:val="00FC1F19"/>
    <w:rsid w:val="06833E7F"/>
    <w:rsid w:val="17AC6F0C"/>
    <w:rsid w:val="371A5253"/>
    <w:rsid w:val="481125A5"/>
    <w:rsid w:val="5F43135D"/>
    <w:rsid w:val="630B57C9"/>
    <w:rsid w:val="7B1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93;&#21334;\&#25293;&#21334;&#25152;&#38656;&#25991;&#20070;\&#35780;&#20272;\&#32447;&#19978;\&#37492;&#23450;&#26426;&#26500;&#30830;&#23450;&#20070;&#65288;&#20013;&#27427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D78A0-C5E2-4696-A988-5A9BB7A4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鉴定机构确定书（中欣）</Template>
  <TotalTime>3</TotalTime>
  <Pages>1</Pages>
  <Words>343</Words>
  <Characters>37</Characters>
  <Application>Microsoft Office Word</Application>
  <DocSecurity>0</DocSecurity>
  <Lines>1</Lines>
  <Paragraphs>1</Paragraphs>
  <ScaleCrop>false</ScaleCrop>
  <Company>www.window7.com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鉴定机构确定书</dc:title>
  <dc:creator>Administrator</dc:creator>
  <cp:lastModifiedBy>user</cp:lastModifiedBy>
  <cp:revision>6</cp:revision>
  <cp:lastPrinted>2021-10-28T08:00:00Z</cp:lastPrinted>
  <dcterms:created xsi:type="dcterms:W3CDTF">2020-01-20T08:56:00Z</dcterms:created>
  <dcterms:modified xsi:type="dcterms:W3CDTF">2021-10-28T08:01:00Z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