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01B" w:rsidRPr="00D96FDF" w:rsidRDefault="00E7501B">
      <w:pPr>
        <w:spacing w:line="480" w:lineRule="auto"/>
        <w:jc w:val="center"/>
        <w:outlineLvl w:val="0"/>
        <w:rPr>
          <w:rFonts w:eastAsia="仿宋_GB2312"/>
          <w:b/>
          <w:bCs/>
          <w:sz w:val="32"/>
        </w:rPr>
      </w:pPr>
    </w:p>
    <w:p w:rsidR="00E7501B" w:rsidRPr="00D96FDF" w:rsidRDefault="00E7501B">
      <w:pPr>
        <w:spacing w:line="480" w:lineRule="auto"/>
        <w:jc w:val="center"/>
        <w:rPr>
          <w:rFonts w:eastAsia="仿宋_GB2312"/>
          <w:sz w:val="28"/>
        </w:rPr>
      </w:pPr>
    </w:p>
    <w:p w:rsidR="00E7501B" w:rsidRPr="00D96FDF" w:rsidRDefault="00E7501B">
      <w:pPr>
        <w:spacing w:line="480" w:lineRule="auto"/>
        <w:jc w:val="center"/>
        <w:rPr>
          <w:rFonts w:eastAsia="仿宋_GB2312"/>
          <w:sz w:val="28"/>
        </w:rPr>
      </w:pPr>
    </w:p>
    <w:p w:rsidR="00E7501B" w:rsidRPr="00D96FDF" w:rsidRDefault="00E7501B">
      <w:pPr>
        <w:spacing w:line="480" w:lineRule="auto"/>
        <w:jc w:val="center"/>
        <w:rPr>
          <w:rFonts w:eastAsia="仿宋_GB2312"/>
          <w:sz w:val="28"/>
        </w:rPr>
      </w:pPr>
    </w:p>
    <w:p w:rsidR="00E7501B" w:rsidRPr="00D96FDF" w:rsidRDefault="00E7501B">
      <w:pPr>
        <w:spacing w:line="480" w:lineRule="auto"/>
        <w:jc w:val="center"/>
        <w:rPr>
          <w:rFonts w:eastAsia="仿宋_GB2312"/>
          <w:sz w:val="28"/>
        </w:rPr>
      </w:pPr>
    </w:p>
    <w:p w:rsidR="00E7501B" w:rsidRPr="00D96FDF" w:rsidRDefault="003D0531">
      <w:pPr>
        <w:spacing w:line="480" w:lineRule="auto"/>
        <w:jc w:val="center"/>
        <w:rPr>
          <w:rFonts w:eastAsia="仿宋_GB2312"/>
          <w:b/>
          <w:bCs/>
          <w:sz w:val="48"/>
        </w:rPr>
      </w:pPr>
      <w:r w:rsidRPr="00D96FDF">
        <w:rPr>
          <w:rFonts w:eastAsia="仿宋_GB2312"/>
          <w:b/>
          <w:bCs/>
          <w:sz w:val="48"/>
        </w:rPr>
        <w:t>涉执房地产处置司法评估报告</w:t>
      </w:r>
    </w:p>
    <w:p w:rsidR="00E7501B" w:rsidRPr="00D96FDF" w:rsidRDefault="00E7501B">
      <w:pPr>
        <w:spacing w:line="480" w:lineRule="auto"/>
        <w:jc w:val="center"/>
        <w:rPr>
          <w:rFonts w:eastAsia="仿宋_GB2312"/>
          <w:b/>
          <w:bCs/>
          <w:sz w:val="48"/>
        </w:rPr>
      </w:pPr>
    </w:p>
    <w:p w:rsidR="00E7501B" w:rsidRPr="00D96FDF" w:rsidRDefault="00E7501B">
      <w:pPr>
        <w:spacing w:line="480" w:lineRule="auto"/>
        <w:jc w:val="center"/>
        <w:rPr>
          <w:rFonts w:eastAsia="仿宋_GB2312"/>
          <w:b/>
          <w:bCs/>
          <w:sz w:val="28"/>
        </w:rPr>
      </w:pPr>
    </w:p>
    <w:p w:rsidR="00E7501B" w:rsidRPr="00D96FDF" w:rsidRDefault="00E7501B">
      <w:pPr>
        <w:spacing w:line="480" w:lineRule="auto"/>
        <w:jc w:val="center"/>
        <w:rPr>
          <w:rFonts w:eastAsia="仿宋_GB2312"/>
          <w:b/>
          <w:bCs/>
          <w:sz w:val="28"/>
        </w:rPr>
      </w:pPr>
    </w:p>
    <w:p w:rsidR="00E7501B" w:rsidRPr="00D96FDF" w:rsidRDefault="00E7501B">
      <w:pPr>
        <w:spacing w:line="480" w:lineRule="auto"/>
        <w:jc w:val="center"/>
        <w:rPr>
          <w:rFonts w:eastAsia="仿宋_GB2312"/>
          <w:b/>
          <w:bCs/>
          <w:sz w:val="28"/>
        </w:rPr>
      </w:pPr>
    </w:p>
    <w:p w:rsidR="00E7501B" w:rsidRPr="00D96FDF" w:rsidRDefault="00E7501B">
      <w:pPr>
        <w:spacing w:line="480" w:lineRule="auto"/>
        <w:jc w:val="center"/>
        <w:rPr>
          <w:rFonts w:eastAsia="仿宋_GB2312"/>
          <w:b/>
          <w:bCs/>
          <w:sz w:val="28"/>
        </w:rPr>
      </w:pPr>
    </w:p>
    <w:p w:rsidR="00E7501B" w:rsidRPr="00D96FDF" w:rsidRDefault="003D0531">
      <w:pPr>
        <w:spacing w:line="700" w:lineRule="exact"/>
        <w:ind w:left="2213" w:hangingChars="689" w:hanging="2213"/>
        <w:rPr>
          <w:rFonts w:eastAsia="仿宋_GB2312"/>
          <w:sz w:val="28"/>
        </w:rPr>
      </w:pPr>
      <w:r w:rsidRPr="00D96FDF">
        <w:rPr>
          <w:rFonts w:eastAsia="仿宋_GB2312"/>
          <w:b/>
          <w:bCs/>
          <w:sz w:val="32"/>
        </w:rPr>
        <w:t>估价项目名称</w:t>
      </w:r>
      <w:r w:rsidRPr="00D96FDF">
        <w:rPr>
          <w:rFonts w:eastAsia="仿宋_GB2312"/>
          <w:b/>
          <w:bCs/>
          <w:sz w:val="28"/>
        </w:rPr>
        <w:t>：</w:t>
      </w:r>
      <w:r w:rsidR="00CB48C1" w:rsidRPr="00D96FDF">
        <w:rPr>
          <w:rFonts w:eastAsia="仿宋_GB2312"/>
          <w:sz w:val="28"/>
        </w:rPr>
        <w:t>九江市海正绿城及彭泽县海正金都小区</w:t>
      </w:r>
      <w:r w:rsidR="003002D5" w:rsidRPr="00D96FDF">
        <w:rPr>
          <w:rFonts w:eastAsia="仿宋_GB2312"/>
          <w:sz w:val="28"/>
        </w:rPr>
        <w:t>共</w:t>
      </w:r>
      <w:r w:rsidR="003002D5" w:rsidRPr="00D96FDF">
        <w:rPr>
          <w:rFonts w:eastAsia="仿宋_GB2312"/>
          <w:sz w:val="28"/>
        </w:rPr>
        <w:t>27</w:t>
      </w:r>
      <w:r w:rsidR="003002D5" w:rsidRPr="00D96FDF">
        <w:rPr>
          <w:rFonts w:eastAsia="仿宋_GB2312"/>
          <w:sz w:val="28"/>
        </w:rPr>
        <w:t>套</w:t>
      </w:r>
      <w:r w:rsidRPr="00D96FDF">
        <w:rPr>
          <w:rFonts w:eastAsia="仿宋_GB2312"/>
          <w:sz w:val="28"/>
        </w:rPr>
        <w:t>住宅市场价值评估</w:t>
      </w:r>
    </w:p>
    <w:p w:rsidR="00E7501B" w:rsidRPr="00D96FDF" w:rsidRDefault="003D0531">
      <w:pPr>
        <w:spacing w:line="700" w:lineRule="exact"/>
        <w:ind w:left="2249" w:hangingChars="700" w:hanging="2249"/>
        <w:rPr>
          <w:rFonts w:eastAsia="仿宋_GB2312"/>
          <w:sz w:val="28"/>
        </w:rPr>
      </w:pPr>
      <w:r w:rsidRPr="00D96FDF">
        <w:rPr>
          <w:rFonts w:eastAsia="仿宋_GB2312"/>
          <w:b/>
          <w:bCs/>
          <w:sz w:val="32"/>
        </w:rPr>
        <w:t>估价委托人</w:t>
      </w:r>
      <w:r w:rsidRPr="00D96FDF">
        <w:rPr>
          <w:rFonts w:eastAsia="仿宋_GB2312"/>
          <w:b/>
          <w:bCs/>
          <w:sz w:val="28"/>
        </w:rPr>
        <w:t>：</w:t>
      </w:r>
      <w:r w:rsidR="003002D5" w:rsidRPr="00D96FDF">
        <w:rPr>
          <w:rFonts w:eastAsia="仿宋_GB2312"/>
          <w:sz w:val="28"/>
        </w:rPr>
        <w:t>江西省九江市中级人民法院</w:t>
      </w:r>
    </w:p>
    <w:p w:rsidR="00E7501B" w:rsidRPr="00D96FDF" w:rsidRDefault="003D0531">
      <w:pPr>
        <w:spacing w:line="700" w:lineRule="exact"/>
        <w:ind w:left="2249" w:hangingChars="700" w:hanging="2249"/>
        <w:rPr>
          <w:rFonts w:eastAsia="仿宋_GB2312"/>
          <w:sz w:val="28"/>
        </w:rPr>
      </w:pPr>
      <w:r w:rsidRPr="00D96FDF">
        <w:rPr>
          <w:rFonts w:eastAsia="仿宋_GB2312"/>
          <w:b/>
          <w:bCs/>
          <w:sz w:val="32"/>
        </w:rPr>
        <w:t>房地产估价机构</w:t>
      </w:r>
      <w:r w:rsidRPr="00D96FDF">
        <w:rPr>
          <w:rFonts w:eastAsia="仿宋_GB2312"/>
          <w:b/>
          <w:bCs/>
          <w:sz w:val="28"/>
        </w:rPr>
        <w:t>：</w:t>
      </w:r>
      <w:r w:rsidRPr="00D96FDF">
        <w:rPr>
          <w:rFonts w:eastAsia="仿宋_GB2312"/>
          <w:sz w:val="28"/>
        </w:rPr>
        <w:t>江西开元房地产土地资产评估咨询有限公司</w:t>
      </w:r>
    </w:p>
    <w:p w:rsidR="00E7501B" w:rsidRPr="00D96FDF" w:rsidRDefault="003D0531">
      <w:pPr>
        <w:spacing w:line="700" w:lineRule="exact"/>
        <w:ind w:left="2249" w:hangingChars="700" w:hanging="2249"/>
        <w:rPr>
          <w:rFonts w:eastAsia="仿宋_GB2312"/>
          <w:sz w:val="28"/>
        </w:rPr>
      </w:pPr>
      <w:r w:rsidRPr="00D96FDF">
        <w:rPr>
          <w:rFonts w:eastAsia="仿宋_GB2312"/>
          <w:b/>
          <w:bCs/>
          <w:sz w:val="32"/>
        </w:rPr>
        <w:t>估价报告编号</w:t>
      </w:r>
      <w:r w:rsidRPr="00D96FDF">
        <w:rPr>
          <w:rFonts w:eastAsia="仿宋_GB2312"/>
          <w:b/>
          <w:bCs/>
          <w:sz w:val="28"/>
        </w:rPr>
        <w:t>：</w:t>
      </w:r>
      <w:r w:rsidRPr="00D96FDF">
        <w:rPr>
          <w:rFonts w:eastAsia="仿宋_GB2312"/>
          <w:sz w:val="28"/>
        </w:rPr>
        <w:t>赣开元</w:t>
      </w:r>
      <w:r w:rsidR="00C45948" w:rsidRPr="00D96FDF">
        <w:rPr>
          <w:rFonts w:eastAsia="仿宋_GB2312"/>
          <w:sz w:val="28"/>
        </w:rPr>
        <w:t>[2022][</w:t>
      </w:r>
      <w:r w:rsidR="00C45948" w:rsidRPr="00D96FDF">
        <w:rPr>
          <w:rFonts w:eastAsia="仿宋_GB2312"/>
          <w:sz w:val="28"/>
        </w:rPr>
        <w:t>九</w:t>
      </w:r>
      <w:r w:rsidR="00C45948" w:rsidRPr="00D96FDF">
        <w:rPr>
          <w:rFonts w:eastAsia="仿宋_GB2312"/>
          <w:sz w:val="28"/>
        </w:rPr>
        <w:t>]</w:t>
      </w:r>
      <w:r w:rsidR="00C45948" w:rsidRPr="00D96FDF">
        <w:rPr>
          <w:rFonts w:eastAsia="仿宋_GB2312"/>
          <w:sz w:val="28"/>
        </w:rPr>
        <w:t>房字第</w:t>
      </w:r>
      <w:r w:rsidR="00C45948" w:rsidRPr="00D96FDF">
        <w:rPr>
          <w:rFonts w:eastAsia="仿宋_GB2312"/>
          <w:sz w:val="28"/>
        </w:rPr>
        <w:t>09001</w:t>
      </w:r>
      <w:r w:rsidR="00C45948" w:rsidRPr="00D96FDF">
        <w:rPr>
          <w:rFonts w:eastAsia="仿宋_GB2312"/>
          <w:sz w:val="28"/>
        </w:rPr>
        <w:t>号</w:t>
      </w:r>
    </w:p>
    <w:p w:rsidR="00E7501B" w:rsidRPr="00D96FDF" w:rsidRDefault="003D0531">
      <w:pPr>
        <w:spacing w:line="700" w:lineRule="exact"/>
        <w:rPr>
          <w:rFonts w:eastAsia="仿宋_GB2312"/>
          <w:sz w:val="28"/>
        </w:rPr>
      </w:pPr>
      <w:r w:rsidRPr="00D96FDF">
        <w:rPr>
          <w:rFonts w:eastAsia="仿宋_GB2312"/>
          <w:b/>
          <w:bCs/>
          <w:sz w:val="32"/>
        </w:rPr>
        <w:t>注册房地产估价师</w:t>
      </w:r>
      <w:r w:rsidRPr="00D96FDF">
        <w:rPr>
          <w:rFonts w:eastAsia="仿宋_GB2312"/>
          <w:b/>
          <w:bCs/>
          <w:sz w:val="28"/>
        </w:rPr>
        <w:t>：</w:t>
      </w:r>
      <w:r w:rsidRPr="00D96FDF">
        <w:rPr>
          <w:rFonts w:eastAsia="仿宋_GB2312"/>
          <w:b/>
          <w:bCs/>
          <w:sz w:val="28"/>
        </w:rPr>
        <w:t xml:space="preserve">  </w:t>
      </w:r>
      <w:r w:rsidRPr="00D96FDF">
        <w:rPr>
          <w:rFonts w:eastAsia="仿宋_GB2312"/>
          <w:sz w:val="28"/>
        </w:rPr>
        <w:t>曾国盛</w:t>
      </w:r>
      <w:r w:rsidRPr="00D96FDF">
        <w:rPr>
          <w:rFonts w:eastAsia="仿宋_GB2312"/>
          <w:sz w:val="28"/>
        </w:rPr>
        <w:t xml:space="preserve">     </w:t>
      </w:r>
      <w:r w:rsidRPr="00D96FDF">
        <w:rPr>
          <w:rFonts w:eastAsia="仿宋_GB2312"/>
          <w:sz w:val="28"/>
        </w:rPr>
        <w:t>注册号：</w:t>
      </w:r>
      <w:r w:rsidRPr="00D96FDF">
        <w:rPr>
          <w:rFonts w:eastAsia="仿宋_GB2312"/>
          <w:sz w:val="28"/>
        </w:rPr>
        <w:t>3620140027</w:t>
      </w:r>
    </w:p>
    <w:p w:rsidR="00E7501B" w:rsidRPr="00D96FDF" w:rsidRDefault="003D0531">
      <w:pPr>
        <w:spacing w:line="700" w:lineRule="exact"/>
        <w:rPr>
          <w:rFonts w:eastAsia="仿宋_GB2312"/>
          <w:sz w:val="28"/>
        </w:rPr>
      </w:pPr>
      <w:r w:rsidRPr="00D96FDF">
        <w:rPr>
          <w:rFonts w:eastAsia="仿宋_GB2312"/>
          <w:b/>
          <w:bCs/>
          <w:sz w:val="32"/>
        </w:rPr>
        <w:t xml:space="preserve">                   </w:t>
      </w:r>
      <w:r w:rsidR="000012E6" w:rsidRPr="00D96FDF">
        <w:rPr>
          <w:rFonts w:eastAsia="仿宋_GB2312"/>
          <w:b/>
          <w:bCs/>
          <w:sz w:val="32"/>
        </w:rPr>
        <w:t xml:space="preserve"> </w:t>
      </w:r>
      <w:r w:rsidR="000012E6" w:rsidRPr="00D96FDF">
        <w:rPr>
          <w:rFonts w:eastAsia="仿宋_GB2312"/>
          <w:sz w:val="28"/>
        </w:rPr>
        <w:t>高</w:t>
      </w:r>
      <w:r w:rsidR="000012E6" w:rsidRPr="00D96FDF">
        <w:rPr>
          <w:rFonts w:eastAsia="仿宋_GB2312"/>
          <w:sz w:val="28"/>
        </w:rPr>
        <w:t xml:space="preserve">  </w:t>
      </w:r>
      <w:r w:rsidR="000012E6" w:rsidRPr="00D96FDF">
        <w:rPr>
          <w:rFonts w:eastAsia="仿宋_GB2312"/>
          <w:sz w:val="28"/>
        </w:rPr>
        <w:t>娜</w:t>
      </w:r>
      <w:r w:rsidRPr="00D96FDF">
        <w:rPr>
          <w:rFonts w:eastAsia="仿宋_GB2312"/>
          <w:sz w:val="28"/>
        </w:rPr>
        <w:t xml:space="preserve"> </w:t>
      </w:r>
      <w:r w:rsidRPr="00D96FDF">
        <w:rPr>
          <w:rFonts w:eastAsia="仿宋_GB2312"/>
          <w:b/>
          <w:bCs/>
          <w:sz w:val="32"/>
        </w:rPr>
        <w:t xml:space="preserve">  </w:t>
      </w:r>
      <w:r w:rsidRPr="00D96FDF">
        <w:rPr>
          <w:rFonts w:eastAsia="仿宋_GB2312"/>
          <w:sz w:val="28"/>
        </w:rPr>
        <w:t xml:space="preserve">  </w:t>
      </w:r>
      <w:r w:rsidRPr="00D96FDF">
        <w:rPr>
          <w:rFonts w:eastAsia="仿宋_GB2312"/>
          <w:sz w:val="28"/>
        </w:rPr>
        <w:t>注册号：</w:t>
      </w:r>
      <w:r w:rsidR="000012E6" w:rsidRPr="00D96FDF">
        <w:rPr>
          <w:rFonts w:eastAsia="仿宋_GB2312"/>
          <w:sz w:val="28"/>
        </w:rPr>
        <w:t>3620180023</w:t>
      </w:r>
    </w:p>
    <w:p w:rsidR="00E7501B" w:rsidRPr="00D96FDF" w:rsidRDefault="003D0531">
      <w:pPr>
        <w:spacing w:line="700" w:lineRule="exact"/>
        <w:ind w:left="2249" w:hangingChars="700" w:hanging="2249"/>
        <w:rPr>
          <w:rFonts w:eastAsia="仿宋_GB2312"/>
          <w:b/>
          <w:sz w:val="28"/>
        </w:rPr>
      </w:pPr>
      <w:r w:rsidRPr="00D96FDF">
        <w:rPr>
          <w:rFonts w:eastAsia="仿宋_GB2312"/>
          <w:b/>
          <w:bCs/>
          <w:sz w:val="32"/>
        </w:rPr>
        <w:t>估价报告出具日期</w:t>
      </w:r>
      <w:r w:rsidRPr="00D96FDF">
        <w:rPr>
          <w:rFonts w:eastAsia="仿宋_GB2312"/>
          <w:b/>
          <w:bCs/>
          <w:sz w:val="28"/>
        </w:rPr>
        <w:t>：</w:t>
      </w:r>
      <w:r w:rsidR="00D74026" w:rsidRPr="00D96FDF">
        <w:rPr>
          <w:rFonts w:eastAsia="仿宋_GB2312"/>
          <w:sz w:val="28"/>
        </w:rPr>
        <w:t>2022</w:t>
      </w:r>
      <w:r w:rsidR="00D74026" w:rsidRPr="00D96FDF">
        <w:rPr>
          <w:rFonts w:eastAsia="仿宋_GB2312"/>
          <w:sz w:val="28"/>
        </w:rPr>
        <w:t>年</w:t>
      </w:r>
      <w:r w:rsidR="00C322A5" w:rsidRPr="00D96FDF">
        <w:rPr>
          <w:rFonts w:eastAsia="仿宋_GB2312"/>
          <w:sz w:val="28"/>
        </w:rPr>
        <w:t>9</w:t>
      </w:r>
      <w:r w:rsidR="00C322A5" w:rsidRPr="00D96FDF">
        <w:rPr>
          <w:rFonts w:eastAsia="仿宋_GB2312"/>
          <w:sz w:val="28"/>
        </w:rPr>
        <w:t>月</w:t>
      </w:r>
      <w:r w:rsidR="00C322A5" w:rsidRPr="00D96FDF">
        <w:rPr>
          <w:rFonts w:eastAsia="仿宋_GB2312"/>
          <w:sz w:val="28"/>
        </w:rPr>
        <w:t>1</w:t>
      </w:r>
      <w:r w:rsidR="00C322A5" w:rsidRPr="00D96FDF">
        <w:rPr>
          <w:rFonts w:eastAsia="仿宋_GB2312"/>
          <w:sz w:val="28"/>
        </w:rPr>
        <w:t>日</w:t>
      </w:r>
      <w:r w:rsidRPr="00D96FDF">
        <w:rPr>
          <w:rFonts w:eastAsia="仿宋_GB2312"/>
          <w:b/>
          <w:sz w:val="28"/>
        </w:rPr>
        <w:br w:type="page"/>
      </w:r>
    </w:p>
    <w:p w:rsidR="00E7501B" w:rsidRPr="00D96FDF" w:rsidRDefault="003D0531">
      <w:pPr>
        <w:spacing w:line="520" w:lineRule="exact"/>
        <w:ind w:left="2528" w:hangingChars="700" w:hanging="2528"/>
        <w:jc w:val="center"/>
        <w:rPr>
          <w:rFonts w:eastAsia="仿宋_GB2312"/>
          <w:sz w:val="28"/>
          <w:szCs w:val="28"/>
        </w:rPr>
      </w:pPr>
      <w:r w:rsidRPr="00D96FDF">
        <w:rPr>
          <w:rFonts w:eastAsia="仿宋_GB2312"/>
          <w:b/>
          <w:spacing w:val="40"/>
          <w:sz w:val="28"/>
        </w:rPr>
        <w:lastRenderedPageBreak/>
        <w:t>致估价委托人函</w:t>
      </w:r>
    </w:p>
    <w:p w:rsidR="00E7501B" w:rsidRPr="00D96FDF" w:rsidRDefault="003002D5">
      <w:pPr>
        <w:tabs>
          <w:tab w:val="left" w:pos="540"/>
        </w:tabs>
        <w:adjustRightInd w:val="0"/>
        <w:snapToGrid w:val="0"/>
        <w:spacing w:line="520" w:lineRule="exact"/>
        <w:rPr>
          <w:rFonts w:eastAsia="仿宋_GB2312"/>
          <w:b/>
          <w:sz w:val="28"/>
        </w:rPr>
      </w:pPr>
      <w:r w:rsidRPr="00D96FDF">
        <w:rPr>
          <w:rFonts w:eastAsia="仿宋_GB2312"/>
          <w:b/>
          <w:sz w:val="28"/>
          <w:szCs w:val="28"/>
        </w:rPr>
        <w:t>江西省九江市中级人民法院</w:t>
      </w:r>
      <w:r w:rsidR="003D0531" w:rsidRPr="00D96FDF">
        <w:rPr>
          <w:rFonts w:eastAsia="仿宋_GB2312"/>
          <w:b/>
          <w:sz w:val="28"/>
        </w:rPr>
        <w:t>：</w:t>
      </w:r>
    </w:p>
    <w:p w:rsidR="00E7501B" w:rsidRPr="00D96FDF" w:rsidRDefault="003D0531">
      <w:pPr>
        <w:tabs>
          <w:tab w:val="left" w:pos="540"/>
        </w:tabs>
        <w:adjustRightInd w:val="0"/>
        <w:snapToGrid w:val="0"/>
        <w:spacing w:line="520" w:lineRule="exact"/>
        <w:ind w:firstLineChars="200" w:firstLine="560"/>
        <w:rPr>
          <w:rFonts w:eastAsia="仿宋_GB2312"/>
          <w:sz w:val="28"/>
        </w:rPr>
      </w:pPr>
      <w:r w:rsidRPr="00D96FDF">
        <w:rPr>
          <w:rFonts w:eastAsia="仿宋_GB2312"/>
          <w:sz w:val="28"/>
        </w:rPr>
        <w:t>承蒙委托，我公司选派注册房地产估价师曾国盛、</w:t>
      </w:r>
      <w:r w:rsidR="000012E6" w:rsidRPr="00D96FDF">
        <w:rPr>
          <w:rFonts w:eastAsia="仿宋_GB2312"/>
          <w:sz w:val="28"/>
        </w:rPr>
        <w:t>高娜</w:t>
      </w:r>
      <w:r w:rsidRPr="00D96FDF">
        <w:rPr>
          <w:rFonts w:eastAsia="仿宋_GB2312"/>
          <w:sz w:val="28"/>
        </w:rPr>
        <w:t>对贵单位委托的位于</w:t>
      </w:r>
      <w:r w:rsidR="00CB48C1" w:rsidRPr="00D96FDF">
        <w:rPr>
          <w:rFonts w:eastAsia="仿宋_GB2312"/>
          <w:sz w:val="28"/>
        </w:rPr>
        <w:t>九江市海正绿城及彭泽县海正金都小区</w:t>
      </w:r>
      <w:r w:rsidR="003002D5" w:rsidRPr="00D96FDF">
        <w:rPr>
          <w:rFonts w:eastAsia="仿宋_GB2312"/>
          <w:sz w:val="28"/>
        </w:rPr>
        <w:t>共</w:t>
      </w:r>
      <w:r w:rsidR="003002D5" w:rsidRPr="00D96FDF">
        <w:rPr>
          <w:rFonts w:eastAsia="仿宋_GB2312"/>
          <w:sz w:val="28"/>
        </w:rPr>
        <w:t>27</w:t>
      </w:r>
      <w:r w:rsidR="003002D5" w:rsidRPr="00D96FDF">
        <w:rPr>
          <w:rFonts w:eastAsia="仿宋_GB2312"/>
          <w:sz w:val="28"/>
        </w:rPr>
        <w:t>套</w:t>
      </w:r>
      <w:r w:rsidRPr="00D96FDF">
        <w:rPr>
          <w:rFonts w:eastAsia="仿宋_GB2312"/>
          <w:sz w:val="28"/>
        </w:rPr>
        <w:t>住宅进行了价值时点为</w:t>
      </w:r>
      <w:r w:rsidR="003002D5" w:rsidRPr="00D96FDF">
        <w:rPr>
          <w:rFonts w:eastAsia="仿宋_GB2312"/>
          <w:sz w:val="28"/>
        </w:rPr>
        <w:t>2022</w:t>
      </w:r>
      <w:r w:rsidR="003002D5" w:rsidRPr="00D96FDF">
        <w:rPr>
          <w:rFonts w:eastAsia="仿宋_GB2312"/>
          <w:sz w:val="28"/>
        </w:rPr>
        <w:t>年</w:t>
      </w:r>
      <w:r w:rsidR="003002D5" w:rsidRPr="00D96FDF">
        <w:rPr>
          <w:rFonts w:eastAsia="仿宋_GB2312"/>
          <w:sz w:val="28"/>
        </w:rPr>
        <w:t>7</w:t>
      </w:r>
      <w:r w:rsidR="003002D5" w:rsidRPr="00D96FDF">
        <w:rPr>
          <w:rFonts w:eastAsia="仿宋_GB2312"/>
          <w:sz w:val="28"/>
        </w:rPr>
        <w:t>月</w:t>
      </w:r>
      <w:r w:rsidR="003002D5" w:rsidRPr="00D96FDF">
        <w:rPr>
          <w:rFonts w:eastAsia="仿宋_GB2312"/>
          <w:sz w:val="28"/>
        </w:rPr>
        <w:t>28</w:t>
      </w:r>
      <w:r w:rsidR="003002D5" w:rsidRPr="00D96FDF">
        <w:rPr>
          <w:rFonts w:eastAsia="仿宋_GB2312"/>
          <w:sz w:val="28"/>
        </w:rPr>
        <w:t>日</w:t>
      </w:r>
      <w:r w:rsidR="00130643" w:rsidRPr="00D96FDF">
        <w:rPr>
          <w:rFonts w:eastAsia="仿宋_GB2312"/>
          <w:sz w:val="28"/>
        </w:rPr>
        <w:t>，</w:t>
      </w:r>
      <w:r w:rsidRPr="00D96FDF">
        <w:rPr>
          <w:rFonts w:eastAsia="仿宋_GB2312"/>
          <w:sz w:val="28"/>
        </w:rPr>
        <w:t>估价目的是</w:t>
      </w:r>
      <w:r w:rsidRPr="00D96FDF">
        <w:rPr>
          <w:rFonts w:eastAsia="仿宋_GB2312"/>
          <w:sz w:val="28"/>
        </w:rPr>
        <w:t>“</w:t>
      </w:r>
      <w:r w:rsidRPr="00D96FDF">
        <w:rPr>
          <w:rFonts w:eastAsia="仿宋_GB2312"/>
          <w:sz w:val="28"/>
        </w:rPr>
        <w:t>为人民法院确定房地产处置参考价提供参考依据</w:t>
      </w:r>
      <w:r w:rsidRPr="00D96FDF">
        <w:rPr>
          <w:rFonts w:eastAsia="仿宋_GB2312"/>
          <w:sz w:val="28"/>
        </w:rPr>
        <w:t>”</w:t>
      </w:r>
      <w:r w:rsidRPr="00D96FDF">
        <w:rPr>
          <w:rFonts w:eastAsia="仿宋_GB2312"/>
          <w:sz w:val="28"/>
        </w:rPr>
        <w:t>的物业价值评估。</w:t>
      </w:r>
    </w:p>
    <w:p w:rsidR="00E7501B" w:rsidRPr="00D96FDF" w:rsidRDefault="003D0531">
      <w:pPr>
        <w:tabs>
          <w:tab w:val="left" w:pos="540"/>
        </w:tabs>
        <w:adjustRightInd w:val="0"/>
        <w:snapToGrid w:val="0"/>
        <w:spacing w:line="520" w:lineRule="exact"/>
        <w:ind w:firstLineChars="200" w:firstLine="560"/>
        <w:rPr>
          <w:rFonts w:eastAsia="仿宋_GB2312"/>
          <w:sz w:val="28"/>
        </w:rPr>
      </w:pPr>
      <w:r w:rsidRPr="00D96FDF">
        <w:rPr>
          <w:rFonts w:eastAsia="仿宋_GB2312"/>
          <w:sz w:val="28"/>
        </w:rPr>
        <w:t>根据《中华人民共和国城市房地产管理法》、《房地产估价规范》、《涉执房地产处置司法评估指导意见（试行）》，以及有关房地产法规和政策，我们遵循估价原则和行业标准，按照估价工作程序，进行市场调查和实地勘查，综合考虑影响房地产价格的各项因素，选用比较法，并依据估价人员的专业经验，最终确定估价对象于价值时点</w:t>
      </w:r>
      <w:r w:rsidR="003002D5" w:rsidRPr="00D96FDF">
        <w:rPr>
          <w:rFonts w:eastAsia="仿宋_GB2312"/>
          <w:sz w:val="28"/>
        </w:rPr>
        <w:t>2022</w:t>
      </w:r>
      <w:r w:rsidR="003002D5" w:rsidRPr="00D96FDF">
        <w:rPr>
          <w:rFonts w:eastAsia="仿宋_GB2312"/>
          <w:sz w:val="28"/>
        </w:rPr>
        <w:t>年</w:t>
      </w:r>
      <w:r w:rsidR="003002D5" w:rsidRPr="00D96FDF">
        <w:rPr>
          <w:rFonts w:eastAsia="仿宋_GB2312"/>
          <w:sz w:val="28"/>
        </w:rPr>
        <w:t>7</w:t>
      </w:r>
      <w:r w:rsidR="003002D5" w:rsidRPr="00D96FDF">
        <w:rPr>
          <w:rFonts w:eastAsia="仿宋_GB2312"/>
          <w:sz w:val="28"/>
        </w:rPr>
        <w:t>月</w:t>
      </w:r>
      <w:r w:rsidR="003002D5" w:rsidRPr="00D96FDF">
        <w:rPr>
          <w:rFonts w:eastAsia="仿宋_GB2312"/>
          <w:sz w:val="28"/>
        </w:rPr>
        <w:t>28</w:t>
      </w:r>
      <w:r w:rsidR="003002D5" w:rsidRPr="00D96FDF">
        <w:rPr>
          <w:rFonts w:eastAsia="仿宋_GB2312"/>
          <w:sz w:val="28"/>
        </w:rPr>
        <w:t>日</w:t>
      </w:r>
      <w:r w:rsidR="00130643" w:rsidRPr="00D96FDF">
        <w:rPr>
          <w:rFonts w:eastAsia="仿宋_GB2312"/>
          <w:sz w:val="28"/>
        </w:rPr>
        <w:t>，</w:t>
      </w:r>
      <w:r w:rsidRPr="00D96FDF">
        <w:rPr>
          <w:rFonts w:eastAsia="仿宋_GB2312"/>
          <w:sz w:val="28"/>
        </w:rPr>
        <w:t>在满足全部假设和限制条件下的估价结果为</w:t>
      </w:r>
      <w:r w:rsidRPr="00D96FDF">
        <w:rPr>
          <w:rFonts w:eastAsia="仿宋_GB2312"/>
          <w:b/>
          <w:sz w:val="28"/>
        </w:rPr>
        <w:t>￥</w:t>
      </w:r>
      <w:r w:rsidR="00D74059" w:rsidRPr="00D96FDF">
        <w:rPr>
          <w:rFonts w:eastAsia="仿宋_GB2312"/>
          <w:b/>
          <w:sz w:val="28"/>
        </w:rPr>
        <w:t>1185.35</w:t>
      </w:r>
      <w:r w:rsidRPr="00D96FDF">
        <w:rPr>
          <w:rFonts w:eastAsia="仿宋_GB2312"/>
          <w:b/>
          <w:sz w:val="28"/>
        </w:rPr>
        <w:t>万元</w:t>
      </w:r>
      <w:r w:rsidRPr="00D96FDF">
        <w:rPr>
          <w:rFonts w:eastAsia="仿宋_GB2312"/>
          <w:sz w:val="28"/>
        </w:rPr>
        <w:t>，人民币大写</w:t>
      </w:r>
      <w:r w:rsidR="00D74059" w:rsidRPr="00D96FDF">
        <w:rPr>
          <w:rFonts w:eastAsia="仿宋_GB2312"/>
          <w:b/>
          <w:sz w:val="28"/>
        </w:rPr>
        <w:t>壹仟壹佰捌拾伍万叁仟伍佰</w:t>
      </w:r>
      <w:r w:rsidRPr="00D96FDF">
        <w:rPr>
          <w:rFonts w:eastAsia="仿宋_GB2312"/>
          <w:sz w:val="28"/>
        </w:rPr>
        <w:t>元整。</w:t>
      </w:r>
    </w:p>
    <w:p w:rsidR="00E7501B" w:rsidRPr="00D96FDF" w:rsidRDefault="003D0531">
      <w:pPr>
        <w:tabs>
          <w:tab w:val="left" w:pos="540"/>
        </w:tabs>
        <w:adjustRightInd w:val="0"/>
        <w:snapToGrid w:val="0"/>
        <w:spacing w:line="520" w:lineRule="exact"/>
        <w:ind w:firstLineChars="200" w:firstLine="560"/>
        <w:rPr>
          <w:rFonts w:eastAsia="仿宋_GB2312"/>
          <w:sz w:val="28"/>
        </w:rPr>
      </w:pPr>
      <w:r w:rsidRPr="00D96FDF">
        <w:rPr>
          <w:rFonts w:eastAsia="仿宋_GB2312"/>
          <w:sz w:val="28"/>
        </w:rPr>
        <w:t>（详见下页估价结果明细表）</w:t>
      </w:r>
    </w:p>
    <w:p w:rsidR="00E7501B" w:rsidRPr="00D96FDF" w:rsidRDefault="00E7501B">
      <w:pPr>
        <w:tabs>
          <w:tab w:val="left" w:pos="540"/>
        </w:tabs>
        <w:adjustRightInd w:val="0"/>
        <w:snapToGrid w:val="0"/>
        <w:spacing w:line="520" w:lineRule="exact"/>
        <w:ind w:firstLineChars="200" w:firstLine="560"/>
        <w:rPr>
          <w:rFonts w:eastAsia="仿宋_GB2312"/>
          <w:sz w:val="28"/>
        </w:rPr>
      </w:pPr>
    </w:p>
    <w:p w:rsidR="00E7501B" w:rsidRPr="00D96FDF" w:rsidRDefault="003D0531">
      <w:pPr>
        <w:adjustRightInd w:val="0"/>
        <w:snapToGrid w:val="0"/>
        <w:ind w:right="-51" w:firstLineChars="200" w:firstLine="420"/>
        <w:rPr>
          <w:rFonts w:eastAsia="仿宋_GB2312"/>
          <w:szCs w:val="21"/>
        </w:rPr>
      </w:pPr>
      <w:r w:rsidRPr="00D96FDF">
        <w:rPr>
          <w:rFonts w:eastAsia="仿宋_GB2312"/>
          <w:szCs w:val="21"/>
        </w:rPr>
        <w:t>特别提示：</w:t>
      </w:r>
    </w:p>
    <w:p w:rsidR="00E7501B" w:rsidRPr="00D96FDF" w:rsidRDefault="003D0531">
      <w:pPr>
        <w:pStyle w:val="af8"/>
        <w:adjustRightInd w:val="0"/>
        <w:snapToGrid w:val="0"/>
        <w:spacing w:line="260" w:lineRule="exact"/>
        <w:ind w:firstLine="440"/>
        <w:jc w:val="left"/>
        <w:rPr>
          <w:rFonts w:eastAsia="仿宋_GB2312"/>
          <w:sz w:val="22"/>
          <w:szCs w:val="22"/>
        </w:rPr>
      </w:pPr>
      <w:r w:rsidRPr="00D96FDF">
        <w:rPr>
          <w:rFonts w:eastAsia="仿宋_GB2312"/>
          <w:sz w:val="22"/>
          <w:szCs w:val="22"/>
        </w:rPr>
        <w:t>1</w:t>
      </w:r>
      <w:r w:rsidRPr="00D96FDF">
        <w:rPr>
          <w:rFonts w:eastAsia="仿宋_GB2312"/>
          <w:sz w:val="22"/>
          <w:szCs w:val="22"/>
        </w:rPr>
        <w:t>、上述估价结果中不包含估价对象处置时的司法诉讼费用、过户税费及其他应付费用等。</w:t>
      </w:r>
    </w:p>
    <w:p w:rsidR="00E7501B" w:rsidRPr="00D96FDF" w:rsidRDefault="003D0531">
      <w:pPr>
        <w:pStyle w:val="af8"/>
        <w:adjustRightInd w:val="0"/>
        <w:snapToGrid w:val="0"/>
        <w:spacing w:line="260" w:lineRule="exact"/>
        <w:ind w:firstLineChars="195" w:firstLine="429"/>
        <w:jc w:val="left"/>
        <w:rPr>
          <w:rFonts w:eastAsia="仿宋_GB2312"/>
          <w:sz w:val="22"/>
          <w:szCs w:val="22"/>
        </w:rPr>
      </w:pPr>
      <w:r w:rsidRPr="00D96FDF">
        <w:rPr>
          <w:rFonts w:eastAsia="仿宋_GB2312"/>
          <w:sz w:val="22"/>
          <w:szCs w:val="22"/>
        </w:rPr>
        <w:t>2</w:t>
      </w:r>
      <w:r w:rsidRPr="00D96FDF">
        <w:rPr>
          <w:rFonts w:eastAsia="仿宋_GB2312"/>
          <w:sz w:val="22"/>
          <w:szCs w:val="22"/>
        </w:rPr>
        <w:t>、</w:t>
      </w:r>
      <w:r w:rsidR="00411B82" w:rsidRPr="00D96FDF">
        <w:rPr>
          <w:rFonts w:eastAsia="仿宋_GB2312"/>
          <w:sz w:val="22"/>
          <w:szCs w:val="22"/>
        </w:rPr>
        <w:t>于</w:t>
      </w:r>
      <w:r w:rsidRPr="00D96FDF">
        <w:rPr>
          <w:rFonts w:eastAsia="仿宋_GB2312"/>
          <w:sz w:val="22"/>
          <w:szCs w:val="22"/>
        </w:rPr>
        <w:t>价值时点</w:t>
      </w:r>
      <w:r w:rsidR="003002D5" w:rsidRPr="00D96FDF">
        <w:rPr>
          <w:rFonts w:eastAsia="仿宋_GB2312"/>
          <w:sz w:val="22"/>
          <w:szCs w:val="22"/>
        </w:rPr>
        <w:t>2022</w:t>
      </w:r>
      <w:r w:rsidR="003002D5" w:rsidRPr="00D96FDF">
        <w:rPr>
          <w:rFonts w:eastAsia="仿宋_GB2312"/>
          <w:sz w:val="22"/>
          <w:szCs w:val="22"/>
        </w:rPr>
        <w:t>年</w:t>
      </w:r>
      <w:r w:rsidR="003002D5" w:rsidRPr="00D96FDF">
        <w:rPr>
          <w:rFonts w:eastAsia="仿宋_GB2312"/>
          <w:sz w:val="22"/>
          <w:szCs w:val="22"/>
        </w:rPr>
        <w:t>7</w:t>
      </w:r>
      <w:r w:rsidR="003002D5" w:rsidRPr="00D96FDF">
        <w:rPr>
          <w:rFonts w:eastAsia="仿宋_GB2312"/>
          <w:sz w:val="22"/>
          <w:szCs w:val="22"/>
        </w:rPr>
        <w:t>月</w:t>
      </w:r>
      <w:r w:rsidR="003002D5" w:rsidRPr="00D96FDF">
        <w:rPr>
          <w:rFonts w:eastAsia="仿宋_GB2312"/>
          <w:sz w:val="22"/>
          <w:szCs w:val="22"/>
        </w:rPr>
        <w:t>28</w:t>
      </w:r>
      <w:r w:rsidR="003002D5" w:rsidRPr="00D96FDF">
        <w:rPr>
          <w:rFonts w:eastAsia="仿宋_GB2312"/>
          <w:sz w:val="22"/>
          <w:szCs w:val="22"/>
        </w:rPr>
        <w:t>日</w:t>
      </w:r>
      <w:r w:rsidR="00130643" w:rsidRPr="00D96FDF">
        <w:rPr>
          <w:rFonts w:eastAsia="仿宋_GB2312"/>
          <w:sz w:val="22"/>
          <w:szCs w:val="22"/>
        </w:rPr>
        <w:t>，</w:t>
      </w:r>
      <w:r w:rsidRPr="00D96FDF">
        <w:rPr>
          <w:rFonts w:eastAsia="仿宋_GB2312"/>
          <w:sz w:val="22"/>
          <w:szCs w:val="22"/>
        </w:rPr>
        <w:t>商品房开发项目尚未完工，已办理了《商品房预售许可证》，本次评估的是期房的价值。</w:t>
      </w:r>
    </w:p>
    <w:p w:rsidR="00467D43" w:rsidRPr="00D96FDF" w:rsidRDefault="00467D43">
      <w:pPr>
        <w:pStyle w:val="af8"/>
        <w:adjustRightInd w:val="0"/>
        <w:snapToGrid w:val="0"/>
        <w:spacing w:line="260" w:lineRule="exact"/>
        <w:ind w:firstLineChars="195" w:firstLine="429"/>
        <w:jc w:val="left"/>
        <w:rPr>
          <w:rFonts w:eastAsia="仿宋_GB2312"/>
          <w:sz w:val="22"/>
          <w:szCs w:val="22"/>
        </w:rPr>
      </w:pPr>
      <w:r w:rsidRPr="00D96FDF">
        <w:rPr>
          <w:rFonts w:eastAsia="仿宋_GB2312"/>
          <w:sz w:val="22"/>
          <w:szCs w:val="22"/>
        </w:rPr>
        <w:t>3</w:t>
      </w:r>
      <w:r w:rsidRPr="00D96FDF">
        <w:rPr>
          <w:rFonts w:eastAsia="仿宋_GB2312"/>
          <w:sz w:val="22"/>
          <w:szCs w:val="22"/>
        </w:rPr>
        <w:t>、本次估价结果是在估价假设和限制条件下的房地合一价值，包括房屋所有权及其分摊土地在剩余使用年期的使用权价值，提请报告使用人注意</w:t>
      </w:r>
      <w:r w:rsidR="00DE242A" w:rsidRPr="00D96FDF">
        <w:rPr>
          <w:rFonts w:eastAsia="仿宋_GB2312"/>
          <w:sz w:val="22"/>
          <w:szCs w:val="22"/>
        </w:rPr>
        <w:t>。</w:t>
      </w:r>
    </w:p>
    <w:p w:rsidR="00C45948" w:rsidRPr="00D96FDF" w:rsidRDefault="00C45948">
      <w:pPr>
        <w:pStyle w:val="af8"/>
        <w:adjustRightInd w:val="0"/>
        <w:snapToGrid w:val="0"/>
        <w:spacing w:line="260" w:lineRule="exact"/>
        <w:ind w:firstLineChars="195" w:firstLine="429"/>
        <w:jc w:val="left"/>
        <w:rPr>
          <w:rFonts w:eastAsia="仿宋_GB2312"/>
          <w:sz w:val="22"/>
          <w:szCs w:val="22"/>
        </w:rPr>
      </w:pPr>
      <w:r w:rsidRPr="00D96FDF">
        <w:rPr>
          <w:rFonts w:eastAsia="仿宋_GB2312"/>
          <w:sz w:val="22"/>
          <w:szCs w:val="22"/>
        </w:rPr>
        <w:t>4</w:t>
      </w:r>
      <w:r w:rsidRPr="00D96FDF">
        <w:rPr>
          <w:rFonts w:eastAsia="仿宋_GB2312"/>
          <w:sz w:val="22"/>
          <w:szCs w:val="22"/>
        </w:rPr>
        <w:t>、由于提供的相关资料未记载估价对象所在楼栋总楼层，本次评估估价对象所在楼栋总楼层由估价人员实地查勘得知，如与事实不符，需重新评估，提请报告使用人注意。</w:t>
      </w:r>
    </w:p>
    <w:p w:rsidR="00E7501B" w:rsidRPr="00D96FDF" w:rsidRDefault="00C45948">
      <w:pPr>
        <w:pStyle w:val="af8"/>
        <w:adjustRightInd w:val="0"/>
        <w:snapToGrid w:val="0"/>
        <w:spacing w:line="260" w:lineRule="exact"/>
        <w:ind w:firstLineChars="195" w:firstLine="429"/>
        <w:jc w:val="left"/>
        <w:rPr>
          <w:rFonts w:eastAsia="仿宋_GB2312"/>
          <w:sz w:val="22"/>
          <w:szCs w:val="22"/>
        </w:rPr>
      </w:pPr>
      <w:r w:rsidRPr="00D96FDF">
        <w:rPr>
          <w:rFonts w:eastAsia="仿宋_GB2312"/>
          <w:sz w:val="22"/>
          <w:szCs w:val="22"/>
        </w:rPr>
        <w:t>5</w:t>
      </w:r>
      <w:r w:rsidR="003D0531" w:rsidRPr="00D96FDF">
        <w:rPr>
          <w:rFonts w:eastAsia="仿宋_GB2312"/>
          <w:sz w:val="22"/>
          <w:szCs w:val="22"/>
        </w:rPr>
        <w:t>、本估价报告自出报告之日起一年内有效</w:t>
      </w:r>
      <w:r w:rsidR="00467D43" w:rsidRPr="00D96FDF">
        <w:rPr>
          <w:rFonts w:eastAsia="仿宋_GB2312"/>
          <w:sz w:val="22"/>
          <w:szCs w:val="22"/>
        </w:rPr>
        <w:t>。</w:t>
      </w:r>
    </w:p>
    <w:p w:rsidR="00E7501B" w:rsidRPr="00D96FDF" w:rsidRDefault="003D0531">
      <w:pPr>
        <w:tabs>
          <w:tab w:val="left" w:pos="540"/>
        </w:tabs>
        <w:adjustRightInd w:val="0"/>
        <w:snapToGrid w:val="0"/>
        <w:spacing w:line="500" w:lineRule="exact"/>
        <w:ind w:firstLineChars="200" w:firstLine="560"/>
        <w:rPr>
          <w:rFonts w:eastAsia="仿宋_GB2312"/>
          <w:sz w:val="28"/>
          <w:szCs w:val="28"/>
        </w:rPr>
      </w:pPr>
      <w:r w:rsidRPr="00D96FDF">
        <w:rPr>
          <w:rFonts w:eastAsia="仿宋_GB2312"/>
          <w:sz w:val="28"/>
          <w:szCs w:val="28"/>
        </w:rPr>
        <w:t>法定代表人签章</w:t>
      </w:r>
    </w:p>
    <w:p w:rsidR="00E7501B" w:rsidRPr="00D96FDF" w:rsidRDefault="00E7501B">
      <w:pPr>
        <w:tabs>
          <w:tab w:val="left" w:pos="540"/>
        </w:tabs>
        <w:adjustRightInd w:val="0"/>
        <w:snapToGrid w:val="0"/>
        <w:spacing w:line="500" w:lineRule="exact"/>
        <w:ind w:firstLineChars="200" w:firstLine="560"/>
        <w:rPr>
          <w:rFonts w:eastAsia="仿宋_GB2312"/>
          <w:sz w:val="28"/>
          <w:szCs w:val="28"/>
        </w:rPr>
      </w:pPr>
    </w:p>
    <w:p w:rsidR="00E7501B" w:rsidRPr="00D96FDF" w:rsidRDefault="003D0531">
      <w:pPr>
        <w:snapToGrid w:val="0"/>
        <w:spacing w:line="500" w:lineRule="exact"/>
        <w:ind w:right="11"/>
        <w:jc w:val="right"/>
        <w:rPr>
          <w:rFonts w:eastAsia="仿宋_GB2312"/>
          <w:sz w:val="28"/>
        </w:rPr>
      </w:pPr>
      <w:r w:rsidRPr="00D96FDF">
        <w:rPr>
          <w:rFonts w:eastAsia="仿宋_GB2312"/>
          <w:sz w:val="28"/>
        </w:rPr>
        <w:t>江西开元房地产土地资产评估咨询有限公司</w:t>
      </w:r>
    </w:p>
    <w:p w:rsidR="00E7501B" w:rsidRPr="00D96FDF" w:rsidRDefault="00411B82">
      <w:pPr>
        <w:tabs>
          <w:tab w:val="left" w:pos="540"/>
        </w:tabs>
        <w:adjustRightInd w:val="0"/>
        <w:snapToGrid w:val="0"/>
        <w:spacing w:line="500" w:lineRule="exact"/>
        <w:ind w:firstLineChars="200" w:firstLine="560"/>
        <w:jc w:val="right"/>
        <w:rPr>
          <w:rFonts w:eastAsia="仿宋_GB2312"/>
          <w:sz w:val="28"/>
        </w:rPr>
      </w:pPr>
      <w:r w:rsidRPr="00D96FDF">
        <w:rPr>
          <w:rFonts w:eastAsia="仿宋_GB2312"/>
          <w:sz w:val="28"/>
        </w:rPr>
        <w:t>二</w:t>
      </w:r>
      <w:r w:rsidRPr="00D96FDF">
        <w:rPr>
          <w:sz w:val="28"/>
        </w:rPr>
        <w:t>〇</w:t>
      </w:r>
      <w:r w:rsidRPr="00D96FDF">
        <w:rPr>
          <w:rFonts w:eastAsia="仿宋_GB2312"/>
          <w:sz w:val="28"/>
        </w:rPr>
        <w:t>二二年</w:t>
      </w:r>
      <w:r w:rsidR="00C322A5" w:rsidRPr="00D96FDF">
        <w:rPr>
          <w:rFonts w:eastAsia="仿宋_GB2312"/>
          <w:sz w:val="28"/>
        </w:rPr>
        <w:t>九</w:t>
      </w:r>
      <w:r w:rsidRPr="00D96FDF">
        <w:rPr>
          <w:rFonts w:eastAsia="仿宋_GB2312"/>
          <w:sz w:val="28"/>
        </w:rPr>
        <w:t>月</w:t>
      </w:r>
      <w:r w:rsidR="00C322A5" w:rsidRPr="00D96FDF">
        <w:rPr>
          <w:rFonts w:eastAsia="仿宋_GB2312"/>
          <w:sz w:val="28"/>
        </w:rPr>
        <w:t>一</w:t>
      </w:r>
      <w:r w:rsidRPr="00D96FDF">
        <w:rPr>
          <w:rFonts w:eastAsia="仿宋_GB2312"/>
          <w:sz w:val="28"/>
        </w:rPr>
        <w:t>日</w:t>
      </w:r>
    </w:p>
    <w:p w:rsidR="00E7501B" w:rsidRPr="00D96FDF" w:rsidRDefault="00E7501B">
      <w:pPr>
        <w:tabs>
          <w:tab w:val="left" w:pos="540"/>
        </w:tabs>
        <w:adjustRightInd w:val="0"/>
        <w:snapToGrid w:val="0"/>
        <w:spacing w:line="520" w:lineRule="exact"/>
        <w:ind w:firstLineChars="200" w:firstLine="562"/>
        <w:rPr>
          <w:rFonts w:eastAsia="仿宋_GB2312"/>
          <w:b/>
          <w:sz w:val="28"/>
          <w:szCs w:val="28"/>
        </w:rPr>
        <w:sectPr w:rsidR="00E7501B" w:rsidRPr="00D96FDF" w:rsidSect="00E71553">
          <w:footerReference w:type="default" r:id="rId10"/>
          <w:pgSz w:w="11906" w:h="16838"/>
          <w:pgMar w:top="1134" w:right="1440" w:bottom="1134" w:left="1440" w:header="851" w:footer="992" w:gutter="0"/>
          <w:cols w:space="720"/>
          <w:docGrid w:linePitch="312"/>
        </w:sectPr>
      </w:pPr>
    </w:p>
    <w:p w:rsidR="00E7501B" w:rsidRPr="00D96FDF" w:rsidRDefault="003D0531" w:rsidP="00C556A5">
      <w:pPr>
        <w:tabs>
          <w:tab w:val="left" w:pos="540"/>
        </w:tabs>
        <w:adjustRightInd w:val="0"/>
        <w:snapToGrid w:val="0"/>
        <w:spacing w:line="500" w:lineRule="exact"/>
        <w:jc w:val="center"/>
        <w:rPr>
          <w:rFonts w:eastAsia="仿宋_GB2312"/>
          <w:b/>
          <w:sz w:val="28"/>
          <w:szCs w:val="28"/>
        </w:rPr>
      </w:pPr>
      <w:bookmarkStart w:id="0" w:name="_Toc4579"/>
      <w:r w:rsidRPr="00D96FDF">
        <w:rPr>
          <w:rFonts w:eastAsia="仿宋_GB2312"/>
          <w:b/>
          <w:sz w:val="28"/>
          <w:szCs w:val="28"/>
        </w:rPr>
        <w:lastRenderedPageBreak/>
        <w:t>估价结果明细表</w:t>
      </w:r>
    </w:p>
    <w:p w:rsidR="00E7501B" w:rsidRPr="00D96FDF" w:rsidRDefault="003D0531">
      <w:pPr>
        <w:adjustRightInd w:val="0"/>
        <w:snapToGrid w:val="0"/>
        <w:spacing w:line="360" w:lineRule="auto"/>
        <w:ind w:firstLine="527"/>
        <w:jc w:val="right"/>
        <w:rPr>
          <w:rFonts w:eastAsia="仿宋_GB2312"/>
          <w:szCs w:val="21"/>
        </w:rPr>
      </w:pPr>
      <w:r w:rsidRPr="00D96FDF">
        <w:rPr>
          <w:rFonts w:eastAsia="仿宋_GB2312"/>
          <w:szCs w:val="21"/>
        </w:rPr>
        <w:t>（币种：人民币）</w:t>
      </w:r>
    </w:p>
    <w:tbl>
      <w:tblPr>
        <w:tblW w:w="522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42"/>
        <w:gridCol w:w="964"/>
        <w:gridCol w:w="1317"/>
        <w:gridCol w:w="757"/>
        <w:gridCol w:w="634"/>
        <w:gridCol w:w="634"/>
        <w:gridCol w:w="587"/>
        <w:gridCol w:w="587"/>
        <w:gridCol w:w="788"/>
        <w:gridCol w:w="802"/>
        <w:gridCol w:w="1003"/>
        <w:gridCol w:w="1043"/>
      </w:tblGrid>
      <w:tr w:rsidR="00D96FDF" w:rsidRPr="00D96FDF" w:rsidTr="00D74059">
        <w:trPr>
          <w:trHeight w:val="705"/>
          <w:tblHeader/>
          <w:jc w:val="center"/>
        </w:trPr>
        <w:tc>
          <w:tcPr>
            <w:tcW w:w="281" w:type="pct"/>
            <w:shd w:val="clear" w:color="auto" w:fill="auto"/>
            <w:vAlign w:val="center"/>
            <w:hideMark/>
          </w:tcPr>
          <w:p w:rsidR="00467D43" w:rsidRPr="00D96FDF" w:rsidRDefault="00467D43" w:rsidP="00467D43">
            <w:pPr>
              <w:widowControl/>
              <w:jc w:val="center"/>
              <w:rPr>
                <w:rFonts w:eastAsia="仿宋_GB2312"/>
                <w:kern w:val="0"/>
                <w:sz w:val="18"/>
                <w:szCs w:val="18"/>
              </w:rPr>
            </w:pPr>
            <w:r w:rsidRPr="00D96FDF">
              <w:rPr>
                <w:rFonts w:eastAsia="仿宋_GB2312"/>
                <w:kern w:val="0"/>
                <w:sz w:val="18"/>
                <w:szCs w:val="18"/>
              </w:rPr>
              <w:t>序号</w:t>
            </w:r>
          </w:p>
        </w:tc>
        <w:tc>
          <w:tcPr>
            <w:tcW w:w="499" w:type="pct"/>
            <w:shd w:val="clear" w:color="auto" w:fill="auto"/>
            <w:vAlign w:val="center"/>
            <w:hideMark/>
          </w:tcPr>
          <w:p w:rsidR="00467D43" w:rsidRPr="00D96FDF" w:rsidRDefault="00467D43" w:rsidP="00467D43">
            <w:pPr>
              <w:widowControl/>
              <w:jc w:val="center"/>
              <w:rPr>
                <w:rFonts w:eastAsia="仿宋_GB2312"/>
                <w:kern w:val="0"/>
                <w:sz w:val="18"/>
                <w:szCs w:val="18"/>
              </w:rPr>
            </w:pPr>
            <w:r w:rsidRPr="00D96FDF">
              <w:rPr>
                <w:rFonts w:eastAsia="仿宋_GB2312"/>
                <w:kern w:val="0"/>
                <w:sz w:val="18"/>
                <w:szCs w:val="18"/>
              </w:rPr>
              <w:t>权利人</w:t>
            </w:r>
          </w:p>
        </w:tc>
        <w:tc>
          <w:tcPr>
            <w:tcW w:w="682" w:type="pct"/>
            <w:shd w:val="clear" w:color="auto" w:fill="auto"/>
            <w:vAlign w:val="center"/>
            <w:hideMark/>
          </w:tcPr>
          <w:p w:rsidR="00467D43" w:rsidRPr="00D96FDF" w:rsidRDefault="00467D43" w:rsidP="00467D43">
            <w:pPr>
              <w:widowControl/>
              <w:jc w:val="center"/>
              <w:rPr>
                <w:rFonts w:eastAsia="仿宋_GB2312"/>
                <w:kern w:val="0"/>
                <w:sz w:val="18"/>
                <w:szCs w:val="18"/>
              </w:rPr>
            </w:pPr>
            <w:r w:rsidRPr="00D96FDF">
              <w:rPr>
                <w:rFonts w:eastAsia="仿宋_GB2312"/>
                <w:kern w:val="0"/>
                <w:sz w:val="18"/>
                <w:szCs w:val="18"/>
              </w:rPr>
              <w:t>坐落</w:t>
            </w:r>
          </w:p>
        </w:tc>
        <w:tc>
          <w:tcPr>
            <w:tcW w:w="392" w:type="pct"/>
            <w:shd w:val="clear" w:color="auto" w:fill="auto"/>
            <w:vAlign w:val="center"/>
            <w:hideMark/>
          </w:tcPr>
          <w:p w:rsidR="00467D43" w:rsidRPr="00D96FDF" w:rsidRDefault="00467D43" w:rsidP="00467D43">
            <w:pPr>
              <w:widowControl/>
              <w:jc w:val="center"/>
              <w:rPr>
                <w:rFonts w:eastAsia="仿宋_GB2312"/>
                <w:kern w:val="0"/>
                <w:sz w:val="18"/>
                <w:szCs w:val="18"/>
              </w:rPr>
            </w:pPr>
            <w:r w:rsidRPr="00D96FDF">
              <w:rPr>
                <w:rFonts w:eastAsia="仿宋_GB2312"/>
                <w:kern w:val="0"/>
                <w:sz w:val="18"/>
                <w:szCs w:val="18"/>
              </w:rPr>
              <w:t>建筑结构</w:t>
            </w:r>
          </w:p>
        </w:tc>
        <w:tc>
          <w:tcPr>
            <w:tcW w:w="328" w:type="pct"/>
            <w:shd w:val="clear" w:color="auto" w:fill="auto"/>
            <w:vAlign w:val="center"/>
            <w:hideMark/>
          </w:tcPr>
          <w:p w:rsidR="00467D43" w:rsidRPr="00D96FDF" w:rsidRDefault="00467D43" w:rsidP="00467D43">
            <w:pPr>
              <w:widowControl/>
              <w:jc w:val="center"/>
              <w:rPr>
                <w:rFonts w:eastAsia="仿宋_GB2312"/>
                <w:kern w:val="0"/>
                <w:sz w:val="18"/>
                <w:szCs w:val="18"/>
              </w:rPr>
            </w:pPr>
            <w:r w:rsidRPr="00D96FDF">
              <w:rPr>
                <w:rFonts w:eastAsia="仿宋_GB2312"/>
                <w:kern w:val="0"/>
                <w:sz w:val="18"/>
                <w:szCs w:val="18"/>
              </w:rPr>
              <w:t>用途</w:t>
            </w:r>
          </w:p>
        </w:tc>
        <w:tc>
          <w:tcPr>
            <w:tcW w:w="328" w:type="pct"/>
            <w:shd w:val="clear" w:color="auto" w:fill="auto"/>
            <w:vAlign w:val="center"/>
            <w:hideMark/>
          </w:tcPr>
          <w:p w:rsidR="00467D43" w:rsidRPr="00D96FDF" w:rsidRDefault="00467D43" w:rsidP="00467D43">
            <w:pPr>
              <w:widowControl/>
              <w:jc w:val="center"/>
              <w:rPr>
                <w:rFonts w:eastAsia="仿宋_GB2312"/>
                <w:kern w:val="0"/>
                <w:sz w:val="18"/>
                <w:szCs w:val="18"/>
              </w:rPr>
            </w:pPr>
            <w:r w:rsidRPr="00D96FDF">
              <w:rPr>
                <w:rFonts w:eastAsia="仿宋_GB2312"/>
                <w:kern w:val="0"/>
                <w:sz w:val="18"/>
                <w:szCs w:val="18"/>
              </w:rPr>
              <w:t>总楼层</w:t>
            </w:r>
          </w:p>
        </w:tc>
        <w:tc>
          <w:tcPr>
            <w:tcW w:w="304" w:type="pct"/>
            <w:shd w:val="clear" w:color="auto" w:fill="auto"/>
            <w:vAlign w:val="center"/>
            <w:hideMark/>
          </w:tcPr>
          <w:p w:rsidR="00467D43" w:rsidRPr="00D96FDF" w:rsidRDefault="00467D43" w:rsidP="00467D43">
            <w:pPr>
              <w:widowControl/>
              <w:jc w:val="center"/>
              <w:rPr>
                <w:rFonts w:eastAsia="仿宋_GB2312"/>
                <w:kern w:val="0"/>
                <w:sz w:val="18"/>
                <w:szCs w:val="18"/>
              </w:rPr>
            </w:pPr>
            <w:r w:rsidRPr="00D96FDF">
              <w:rPr>
                <w:rFonts w:eastAsia="仿宋_GB2312"/>
                <w:kern w:val="0"/>
                <w:sz w:val="18"/>
                <w:szCs w:val="18"/>
              </w:rPr>
              <w:t>评估层</w:t>
            </w:r>
          </w:p>
        </w:tc>
        <w:tc>
          <w:tcPr>
            <w:tcW w:w="304" w:type="pct"/>
            <w:shd w:val="clear" w:color="auto" w:fill="auto"/>
            <w:vAlign w:val="center"/>
            <w:hideMark/>
          </w:tcPr>
          <w:p w:rsidR="00467D43" w:rsidRPr="00D96FDF" w:rsidRDefault="00467D43" w:rsidP="00467D43">
            <w:pPr>
              <w:widowControl/>
              <w:jc w:val="center"/>
              <w:rPr>
                <w:rFonts w:eastAsia="仿宋_GB2312"/>
                <w:kern w:val="0"/>
                <w:sz w:val="18"/>
                <w:szCs w:val="18"/>
              </w:rPr>
            </w:pPr>
            <w:r w:rsidRPr="00D96FDF">
              <w:rPr>
                <w:rFonts w:eastAsia="仿宋_GB2312"/>
                <w:kern w:val="0"/>
                <w:sz w:val="18"/>
                <w:szCs w:val="18"/>
              </w:rPr>
              <w:t>单元</w:t>
            </w:r>
          </w:p>
        </w:tc>
        <w:tc>
          <w:tcPr>
            <w:tcW w:w="408" w:type="pct"/>
            <w:shd w:val="clear" w:color="auto" w:fill="auto"/>
            <w:vAlign w:val="center"/>
            <w:hideMark/>
          </w:tcPr>
          <w:p w:rsidR="00467D43" w:rsidRPr="00D96FDF" w:rsidRDefault="00467D43" w:rsidP="00467D43">
            <w:pPr>
              <w:widowControl/>
              <w:jc w:val="center"/>
              <w:rPr>
                <w:rFonts w:eastAsia="仿宋_GB2312"/>
                <w:kern w:val="0"/>
                <w:sz w:val="18"/>
                <w:szCs w:val="18"/>
              </w:rPr>
            </w:pPr>
            <w:r w:rsidRPr="00D96FDF">
              <w:rPr>
                <w:rFonts w:eastAsia="仿宋_GB2312"/>
                <w:kern w:val="0"/>
                <w:sz w:val="18"/>
                <w:szCs w:val="18"/>
              </w:rPr>
              <w:t>房号</w:t>
            </w:r>
          </w:p>
        </w:tc>
        <w:tc>
          <w:tcPr>
            <w:tcW w:w="415" w:type="pct"/>
            <w:shd w:val="clear" w:color="auto" w:fill="auto"/>
            <w:vAlign w:val="center"/>
            <w:hideMark/>
          </w:tcPr>
          <w:p w:rsidR="00467D43" w:rsidRPr="00D96FDF" w:rsidRDefault="00467D43" w:rsidP="00467D43">
            <w:pPr>
              <w:widowControl/>
              <w:jc w:val="center"/>
              <w:rPr>
                <w:rFonts w:eastAsia="仿宋_GB2312"/>
                <w:kern w:val="0"/>
                <w:sz w:val="18"/>
                <w:szCs w:val="18"/>
              </w:rPr>
            </w:pPr>
            <w:r w:rsidRPr="00D96FDF">
              <w:rPr>
                <w:rFonts w:eastAsia="仿宋_GB2312"/>
                <w:kern w:val="0"/>
                <w:sz w:val="18"/>
                <w:szCs w:val="18"/>
              </w:rPr>
              <w:t>建筑面积</w:t>
            </w:r>
            <w:r w:rsidRPr="00D96FDF">
              <w:rPr>
                <w:rFonts w:eastAsia="仿宋_GB2312"/>
                <w:kern w:val="0"/>
                <w:sz w:val="18"/>
                <w:szCs w:val="18"/>
              </w:rPr>
              <w:t>(</w:t>
            </w:r>
            <w:r w:rsidRPr="00D96FDF">
              <w:rPr>
                <w:kern w:val="0"/>
                <w:sz w:val="18"/>
                <w:szCs w:val="18"/>
              </w:rPr>
              <w:t>㎡</w:t>
            </w:r>
            <w:r w:rsidRPr="00D96FDF">
              <w:rPr>
                <w:rFonts w:eastAsia="仿宋_GB2312"/>
                <w:kern w:val="0"/>
                <w:sz w:val="18"/>
                <w:szCs w:val="18"/>
              </w:rPr>
              <w:t>)</w:t>
            </w:r>
          </w:p>
        </w:tc>
        <w:tc>
          <w:tcPr>
            <w:tcW w:w="519" w:type="pct"/>
            <w:shd w:val="clear" w:color="auto" w:fill="auto"/>
            <w:vAlign w:val="center"/>
            <w:hideMark/>
          </w:tcPr>
          <w:p w:rsidR="00467D43" w:rsidRPr="00D96FDF" w:rsidRDefault="00467D43" w:rsidP="00467D43">
            <w:pPr>
              <w:widowControl/>
              <w:jc w:val="center"/>
              <w:rPr>
                <w:rFonts w:eastAsia="仿宋_GB2312"/>
                <w:kern w:val="0"/>
                <w:sz w:val="18"/>
                <w:szCs w:val="18"/>
              </w:rPr>
            </w:pPr>
            <w:r w:rsidRPr="00D96FDF">
              <w:rPr>
                <w:rFonts w:eastAsia="仿宋_GB2312"/>
                <w:kern w:val="0"/>
                <w:sz w:val="18"/>
                <w:szCs w:val="18"/>
              </w:rPr>
              <w:t>评估单价（元</w:t>
            </w:r>
            <w:r w:rsidRPr="00D96FDF">
              <w:rPr>
                <w:rFonts w:eastAsia="仿宋_GB2312"/>
                <w:kern w:val="0"/>
                <w:sz w:val="18"/>
                <w:szCs w:val="18"/>
              </w:rPr>
              <w:t>/</w:t>
            </w:r>
            <w:r w:rsidRPr="00D96FDF">
              <w:rPr>
                <w:kern w:val="0"/>
                <w:sz w:val="18"/>
                <w:szCs w:val="18"/>
              </w:rPr>
              <w:t>㎡</w:t>
            </w:r>
            <w:r w:rsidRPr="00D96FDF">
              <w:rPr>
                <w:rFonts w:eastAsia="仿宋_GB2312"/>
                <w:kern w:val="0"/>
                <w:sz w:val="18"/>
                <w:szCs w:val="18"/>
              </w:rPr>
              <w:t>）</w:t>
            </w:r>
          </w:p>
        </w:tc>
        <w:tc>
          <w:tcPr>
            <w:tcW w:w="540" w:type="pct"/>
            <w:shd w:val="clear" w:color="auto" w:fill="auto"/>
            <w:vAlign w:val="center"/>
            <w:hideMark/>
          </w:tcPr>
          <w:p w:rsidR="00467D43" w:rsidRPr="00D96FDF" w:rsidRDefault="00467D43" w:rsidP="00467D43">
            <w:pPr>
              <w:widowControl/>
              <w:jc w:val="center"/>
              <w:rPr>
                <w:rFonts w:eastAsia="仿宋_GB2312"/>
                <w:kern w:val="0"/>
                <w:sz w:val="18"/>
                <w:szCs w:val="18"/>
              </w:rPr>
            </w:pPr>
            <w:r w:rsidRPr="00D96FDF">
              <w:rPr>
                <w:rFonts w:eastAsia="仿宋_GB2312"/>
                <w:kern w:val="0"/>
                <w:sz w:val="18"/>
                <w:szCs w:val="18"/>
              </w:rPr>
              <w:t>评估总价（万元）</w:t>
            </w:r>
          </w:p>
        </w:tc>
      </w:tr>
      <w:tr w:rsidR="00D96FDF" w:rsidRPr="00D96FDF" w:rsidTr="00D74059">
        <w:trPr>
          <w:trHeight w:val="285"/>
          <w:jc w:val="center"/>
        </w:trPr>
        <w:tc>
          <w:tcPr>
            <w:tcW w:w="281" w:type="pct"/>
            <w:shd w:val="clear" w:color="auto" w:fill="auto"/>
            <w:noWrap/>
            <w:vAlign w:val="center"/>
            <w:hideMark/>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1</w:t>
            </w:r>
          </w:p>
        </w:tc>
        <w:tc>
          <w:tcPr>
            <w:tcW w:w="499" w:type="pct"/>
            <w:vMerge w:val="restart"/>
            <w:shd w:val="clear" w:color="auto" w:fill="auto"/>
            <w:vAlign w:val="center"/>
            <w:hideMark/>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九江海正房地产开发有限公司</w:t>
            </w:r>
          </w:p>
        </w:tc>
        <w:tc>
          <w:tcPr>
            <w:tcW w:w="682" w:type="pct"/>
            <w:shd w:val="clear" w:color="auto" w:fill="auto"/>
            <w:vAlign w:val="center"/>
            <w:hideMark/>
          </w:tcPr>
          <w:p w:rsidR="001C487D" w:rsidRPr="00D96FDF" w:rsidRDefault="001C487D" w:rsidP="003002D5">
            <w:pPr>
              <w:widowControl/>
              <w:jc w:val="center"/>
              <w:rPr>
                <w:rFonts w:eastAsia="仿宋_GB2312"/>
                <w:kern w:val="0"/>
                <w:sz w:val="18"/>
                <w:szCs w:val="18"/>
              </w:rPr>
            </w:pPr>
            <w:r w:rsidRPr="00D96FDF">
              <w:rPr>
                <w:rFonts w:eastAsia="仿宋_GB2312"/>
                <w:kern w:val="0"/>
                <w:sz w:val="18"/>
                <w:szCs w:val="18"/>
              </w:rPr>
              <w:t>泰山路以东、浔阳西路以北地块海正绿城</w:t>
            </w:r>
            <w:r w:rsidRPr="00D96FDF">
              <w:rPr>
                <w:rFonts w:eastAsia="仿宋_GB2312"/>
                <w:kern w:val="0"/>
                <w:sz w:val="18"/>
                <w:szCs w:val="18"/>
              </w:rPr>
              <w:t>2</w:t>
            </w:r>
            <w:r w:rsidRPr="00D96FDF">
              <w:rPr>
                <w:rFonts w:eastAsia="仿宋_GB2312"/>
                <w:kern w:val="0"/>
                <w:sz w:val="18"/>
                <w:szCs w:val="18"/>
              </w:rPr>
              <w:t>幢</w:t>
            </w:r>
          </w:p>
        </w:tc>
        <w:tc>
          <w:tcPr>
            <w:tcW w:w="392" w:type="pct"/>
            <w:shd w:val="clear" w:color="auto" w:fill="auto"/>
            <w:noWrap/>
            <w:vAlign w:val="center"/>
            <w:hideMark/>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noWrap/>
            <w:vAlign w:val="center"/>
            <w:hideMark/>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住宅</w:t>
            </w:r>
          </w:p>
        </w:tc>
        <w:tc>
          <w:tcPr>
            <w:tcW w:w="328" w:type="pct"/>
            <w:shd w:val="clear" w:color="auto" w:fill="auto"/>
            <w:noWrap/>
            <w:vAlign w:val="center"/>
            <w:hideMark/>
          </w:tcPr>
          <w:p w:rsidR="001C487D" w:rsidRPr="00D96FDF" w:rsidRDefault="001C487D" w:rsidP="0058555D">
            <w:pPr>
              <w:widowControl/>
              <w:jc w:val="center"/>
              <w:rPr>
                <w:rFonts w:eastAsia="仿宋_GB2312"/>
                <w:kern w:val="0"/>
                <w:sz w:val="18"/>
                <w:szCs w:val="18"/>
              </w:rPr>
            </w:pPr>
            <w:r w:rsidRPr="00D96FDF">
              <w:rPr>
                <w:rFonts w:eastAsia="仿宋_GB2312"/>
                <w:kern w:val="0"/>
                <w:sz w:val="18"/>
                <w:szCs w:val="18"/>
              </w:rPr>
              <w:t>17</w:t>
            </w:r>
          </w:p>
        </w:tc>
        <w:tc>
          <w:tcPr>
            <w:tcW w:w="304" w:type="pct"/>
            <w:shd w:val="clear" w:color="auto" w:fill="auto"/>
            <w:noWrap/>
            <w:vAlign w:val="center"/>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15</w:t>
            </w:r>
          </w:p>
        </w:tc>
        <w:tc>
          <w:tcPr>
            <w:tcW w:w="304" w:type="pct"/>
            <w:shd w:val="clear" w:color="auto" w:fill="auto"/>
            <w:noWrap/>
            <w:vAlign w:val="center"/>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1</w:t>
            </w:r>
          </w:p>
        </w:tc>
        <w:tc>
          <w:tcPr>
            <w:tcW w:w="408" w:type="pct"/>
            <w:shd w:val="clear" w:color="auto" w:fill="auto"/>
            <w:noWrap/>
            <w:vAlign w:val="center"/>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1-1502</w:t>
            </w:r>
          </w:p>
        </w:tc>
        <w:tc>
          <w:tcPr>
            <w:tcW w:w="415" w:type="pct"/>
            <w:shd w:val="clear" w:color="auto" w:fill="auto"/>
            <w:noWrap/>
            <w:vAlign w:val="center"/>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95.37</w:t>
            </w:r>
          </w:p>
        </w:tc>
        <w:tc>
          <w:tcPr>
            <w:tcW w:w="519" w:type="pct"/>
            <w:shd w:val="clear" w:color="auto" w:fill="auto"/>
            <w:noWrap/>
            <w:vAlign w:val="center"/>
          </w:tcPr>
          <w:p w:rsidR="001C487D" w:rsidRPr="00D96FDF" w:rsidRDefault="001C487D">
            <w:pPr>
              <w:jc w:val="center"/>
              <w:rPr>
                <w:sz w:val="18"/>
                <w:szCs w:val="18"/>
              </w:rPr>
            </w:pPr>
            <w:r w:rsidRPr="00D96FDF">
              <w:rPr>
                <w:sz w:val="18"/>
                <w:szCs w:val="18"/>
              </w:rPr>
              <w:t>7615</w:t>
            </w:r>
          </w:p>
        </w:tc>
        <w:tc>
          <w:tcPr>
            <w:tcW w:w="540" w:type="pct"/>
            <w:shd w:val="clear" w:color="auto" w:fill="auto"/>
            <w:noWrap/>
            <w:vAlign w:val="center"/>
          </w:tcPr>
          <w:p w:rsidR="001C487D" w:rsidRPr="00D96FDF" w:rsidRDefault="001C487D">
            <w:pPr>
              <w:jc w:val="center"/>
              <w:rPr>
                <w:sz w:val="18"/>
                <w:szCs w:val="18"/>
              </w:rPr>
            </w:pPr>
            <w:r w:rsidRPr="00D96FDF">
              <w:rPr>
                <w:sz w:val="18"/>
                <w:szCs w:val="18"/>
              </w:rPr>
              <w:t>72.62</w:t>
            </w:r>
          </w:p>
        </w:tc>
      </w:tr>
      <w:tr w:rsidR="00D96FDF" w:rsidRPr="00D96FDF" w:rsidTr="00D74059">
        <w:trPr>
          <w:trHeight w:val="285"/>
          <w:jc w:val="center"/>
        </w:trPr>
        <w:tc>
          <w:tcPr>
            <w:tcW w:w="281" w:type="pct"/>
            <w:shd w:val="clear" w:color="auto" w:fill="auto"/>
            <w:noWrap/>
            <w:vAlign w:val="center"/>
            <w:hideMark/>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2</w:t>
            </w:r>
          </w:p>
        </w:tc>
        <w:tc>
          <w:tcPr>
            <w:tcW w:w="499" w:type="pct"/>
            <w:vMerge/>
            <w:shd w:val="clear" w:color="auto" w:fill="auto"/>
            <w:vAlign w:val="center"/>
            <w:hideMark/>
          </w:tcPr>
          <w:p w:rsidR="001C487D" w:rsidRPr="00D96FDF" w:rsidRDefault="001C487D" w:rsidP="00467D43">
            <w:pPr>
              <w:widowControl/>
              <w:jc w:val="left"/>
              <w:rPr>
                <w:rFonts w:eastAsia="仿宋_GB2312"/>
                <w:kern w:val="0"/>
                <w:sz w:val="18"/>
                <w:szCs w:val="18"/>
              </w:rPr>
            </w:pPr>
          </w:p>
        </w:tc>
        <w:tc>
          <w:tcPr>
            <w:tcW w:w="682" w:type="pct"/>
            <w:vMerge w:val="restart"/>
            <w:shd w:val="clear" w:color="auto" w:fill="auto"/>
            <w:vAlign w:val="center"/>
            <w:hideMark/>
          </w:tcPr>
          <w:p w:rsidR="001C487D" w:rsidRPr="00D96FDF" w:rsidRDefault="001C487D" w:rsidP="003002D5">
            <w:pPr>
              <w:widowControl/>
              <w:jc w:val="center"/>
              <w:rPr>
                <w:rFonts w:eastAsia="仿宋_GB2312"/>
                <w:kern w:val="0"/>
                <w:sz w:val="18"/>
                <w:szCs w:val="18"/>
              </w:rPr>
            </w:pPr>
            <w:r w:rsidRPr="00D96FDF">
              <w:rPr>
                <w:rFonts w:eastAsia="仿宋_GB2312"/>
                <w:kern w:val="0"/>
                <w:sz w:val="18"/>
                <w:szCs w:val="18"/>
              </w:rPr>
              <w:t>泰山路以东、浔阳西路以北地块海正绿城</w:t>
            </w:r>
            <w:r w:rsidRPr="00D96FDF">
              <w:rPr>
                <w:rFonts w:eastAsia="仿宋_GB2312"/>
                <w:kern w:val="0"/>
                <w:sz w:val="18"/>
                <w:szCs w:val="18"/>
              </w:rPr>
              <w:t>5</w:t>
            </w:r>
            <w:r w:rsidRPr="00D96FDF">
              <w:rPr>
                <w:rFonts w:eastAsia="仿宋_GB2312"/>
                <w:kern w:val="0"/>
                <w:sz w:val="18"/>
                <w:szCs w:val="18"/>
              </w:rPr>
              <w:t>幢</w:t>
            </w:r>
          </w:p>
        </w:tc>
        <w:tc>
          <w:tcPr>
            <w:tcW w:w="392" w:type="pct"/>
            <w:shd w:val="clear" w:color="auto" w:fill="auto"/>
            <w:vAlign w:val="center"/>
            <w:hideMark/>
          </w:tcPr>
          <w:p w:rsidR="001C487D" w:rsidRPr="00D96FDF" w:rsidRDefault="001C487D"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vAlign w:val="center"/>
            <w:hideMark/>
          </w:tcPr>
          <w:p w:rsidR="001C487D" w:rsidRPr="00D96FDF" w:rsidRDefault="001C487D" w:rsidP="003002D5">
            <w:pPr>
              <w:jc w:val="center"/>
            </w:pPr>
            <w:r w:rsidRPr="00D96FDF">
              <w:rPr>
                <w:rFonts w:eastAsia="仿宋_GB2312"/>
                <w:kern w:val="0"/>
                <w:sz w:val="18"/>
                <w:szCs w:val="18"/>
              </w:rPr>
              <w:t>住宅</w:t>
            </w:r>
          </w:p>
        </w:tc>
        <w:tc>
          <w:tcPr>
            <w:tcW w:w="328" w:type="pct"/>
            <w:shd w:val="clear" w:color="auto" w:fill="auto"/>
            <w:vAlign w:val="center"/>
            <w:hideMark/>
          </w:tcPr>
          <w:p w:rsidR="001C487D" w:rsidRPr="00D96FDF" w:rsidRDefault="001C487D" w:rsidP="0058555D">
            <w:pPr>
              <w:widowControl/>
              <w:jc w:val="center"/>
              <w:rPr>
                <w:rFonts w:eastAsia="仿宋_GB2312"/>
                <w:kern w:val="0"/>
                <w:sz w:val="18"/>
                <w:szCs w:val="18"/>
              </w:rPr>
            </w:pPr>
            <w:r w:rsidRPr="00D96FDF">
              <w:rPr>
                <w:rFonts w:eastAsia="仿宋_GB2312"/>
                <w:kern w:val="0"/>
                <w:sz w:val="18"/>
                <w:szCs w:val="18"/>
              </w:rPr>
              <w:t>33</w:t>
            </w:r>
          </w:p>
        </w:tc>
        <w:tc>
          <w:tcPr>
            <w:tcW w:w="304" w:type="pct"/>
            <w:shd w:val="clear" w:color="auto" w:fill="auto"/>
            <w:noWrap/>
            <w:vAlign w:val="center"/>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14</w:t>
            </w:r>
          </w:p>
        </w:tc>
        <w:tc>
          <w:tcPr>
            <w:tcW w:w="304" w:type="pct"/>
            <w:shd w:val="clear" w:color="auto" w:fill="auto"/>
            <w:noWrap/>
            <w:vAlign w:val="center"/>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2</w:t>
            </w:r>
          </w:p>
        </w:tc>
        <w:tc>
          <w:tcPr>
            <w:tcW w:w="408" w:type="pct"/>
            <w:shd w:val="clear" w:color="auto" w:fill="auto"/>
            <w:noWrap/>
            <w:vAlign w:val="center"/>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2-1405</w:t>
            </w:r>
          </w:p>
        </w:tc>
        <w:tc>
          <w:tcPr>
            <w:tcW w:w="415" w:type="pct"/>
            <w:shd w:val="clear" w:color="auto" w:fill="auto"/>
            <w:noWrap/>
            <w:vAlign w:val="center"/>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97</w:t>
            </w:r>
          </w:p>
        </w:tc>
        <w:tc>
          <w:tcPr>
            <w:tcW w:w="519" w:type="pct"/>
            <w:shd w:val="clear" w:color="auto" w:fill="auto"/>
            <w:noWrap/>
            <w:vAlign w:val="center"/>
          </w:tcPr>
          <w:p w:rsidR="001C487D" w:rsidRPr="00D96FDF" w:rsidRDefault="001C487D">
            <w:pPr>
              <w:jc w:val="center"/>
              <w:rPr>
                <w:sz w:val="18"/>
                <w:szCs w:val="18"/>
              </w:rPr>
            </w:pPr>
            <w:r w:rsidRPr="00D96FDF">
              <w:rPr>
                <w:sz w:val="18"/>
                <w:szCs w:val="18"/>
              </w:rPr>
              <w:t>7615</w:t>
            </w:r>
          </w:p>
        </w:tc>
        <w:tc>
          <w:tcPr>
            <w:tcW w:w="540" w:type="pct"/>
            <w:shd w:val="clear" w:color="auto" w:fill="auto"/>
            <w:noWrap/>
            <w:vAlign w:val="center"/>
          </w:tcPr>
          <w:p w:rsidR="001C487D" w:rsidRPr="00D96FDF" w:rsidRDefault="001C487D">
            <w:pPr>
              <w:jc w:val="center"/>
              <w:rPr>
                <w:sz w:val="18"/>
                <w:szCs w:val="18"/>
              </w:rPr>
            </w:pPr>
            <w:r w:rsidRPr="00D96FDF">
              <w:rPr>
                <w:sz w:val="18"/>
                <w:szCs w:val="18"/>
              </w:rPr>
              <w:t>73.87</w:t>
            </w:r>
          </w:p>
        </w:tc>
      </w:tr>
      <w:tr w:rsidR="00D96FDF" w:rsidRPr="00D96FDF" w:rsidTr="00D74059">
        <w:trPr>
          <w:trHeight w:val="300"/>
          <w:jc w:val="center"/>
        </w:trPr>
        <w:tc>
          <w:tcPr>
            <w:tcW w:w="281" w:type="pct"/>
            <w:shd w:val="clear" w:color="auto" w:fill="auto"/>
            <w:noWrap/>
            <w:vAlign w:val="center"/>
            <w:hideMark/>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3</w:t>
            </w:r>
          </w:p>
        </w:tc>
        <w:tc>
          <w:tcPr>
            <w:tcW w:w="499" w:type="pct"/>
            <w:vMerge/>
            <w:shd w:val="clear" w:color="auto" w:fill="auto"/>
            <w:vAlign w:val="center"/>
            <w:hideMark/>
          </w:tcPr>
          <w:p w:rsidR="001C487D" w:rsidRPr="00D96FDF" w:rsidRDefault="001C487D" w:rsidP="00467D43">
            <w:pPr>
              <w:widowControl/>
              <w:jc w:val="left"/>
              <w:rPr>
                <w:rFonts w:eastAsia="仿宋_GB2312"/>
                <w:kern w:val="0"/>
                <w:sz w:val="18"/>
                <w:szCs w:val="18"/>
              </w:rPr>
            </w:pPr>
          </w:p>
        </w:tc>
        <w:tc>
          <w:tcPr>
            <w:tcW w:w="682" w:type="pct"/>
            <w:vMerge/>
            <w:shd w:val="clear" w:color="auto" w:fill="auto"/>
            <w:vAlign w:val="center"/>
          </w:tcPr>
          <w:p w:rsidR="001C487D" w:rsidRPr="00D96FDF" w:rsidRDefault="001C487D" w:rsidP="003002D5">
            <w:pPr>
              <w:widowControl/>
              <w:jc w:val="center"/>
              <w:rPr>
                <w:rFonts w:eastAsia="仿宋_GB2312"/>
                <w:kern w:val="0"/>
                <w:sz w:val="18"/>
                <w:szCs w:val="18"/>
              </w:rPr>
            </w:pPr>
          </w:p>
        </w:tc>
        <w:tc>
          <w:tcPr>
            <w:tcW w:w="392" w:type="pct"/>
            <w:shd w:val="clear" w:color="auto" w:fill="auto"/>
            <w:vAlign w:val="center"/>
            <w:hideMark/>
          </w:tcPr>
          <w:p w:rsidR="001C487D" w:rsidRPr="00D96FDF" w:rsidRDefault="001C487D"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vAlign w:val="center"/>
            <w:hideMark/>
          </w:tcPr>
          <w:p w:rsidR="001C487D" w:rsidRPr="00D96FDF" w:rsidRDefault="001C487D" w:rsidP="003002D5">
            <w:pPr>
              <w:jc w:val="center"/>
            </w:pPr>
            <w:r w:rsidRPr="00D96FDF">
              <w:rPr>
                <w:rFonts w:eastAsia="仿宋_GB2312"/>
                <w:kern w:val="0"/>
                <w:sz w:val="18"/>
                <w:szCs w:val="18"/>
              </w:rPr>
              <w:t>住宅</w:t>
            </w:r>
          </w:p>
        </w:tc>
        <w:tc>
          <w:tcPr>
            <w:tcW w:w="328" w:type="pct"/>
            <w:shd w:val="clear" w:color="auto" w:fill="auto"/>
            <w:vAlign w:val="center"/>
            <w:hideMark/>
          </w:tcPr>
          <w:p w:rsidR="001C487D" w:rsidRPr="00D96FDF" w:rsidRDefault="001C487D" w:rsidP="0058555D">
            <w:pPr>
              <w:widowControl/>
              <w:jc w:val="center"/>
              <w:rPr>
                <w:rFonts w:eastAsia="仿宋_GB2312"/>
                <w:kern w:val="0"/>
                <w:sz w:val="18"/>
                <w:szCs w:val="18"/>
              </w:rPr>
            </w:pPr>
            <w:r w:rsidRPr="00D96FDF">
              <w:rPr>
                <w:rFonts w:eastAsia="仿宋_GB2312"/>
                <w:kern w:val="0"/>
                <w:sz w:val="18"/>
                <w:szCs w:val="18"/>
              </w:rPr>
              <w:t>33</w:t>
            </w:r>
          </w:p>
        </w:tc>
        <w:tc>
          <w:tcPr>
            <w:tcW w:w="304" w:type="pct"/>
            <w:shd w:val="clear" w:color="auto" w:fill="auto"/>
            <w:noWrap/>
            <w:vAlign w:val="center"/>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5</w:t>
            </w:r>
          </w:p>
        </w:tc>
        <w:tc>
          <w:tcPr>
            <w:tcW w:w="304" w:type="pct"/>
            <w:shd w:val="clear" w:color="auto" w:fill="auto"/>
            <w:noWrap/>
            <w:vAlign w:val="center"/>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1</w:t>
            </w:r>
          </w:p>
        </w:tc>
        <w:tc>
          <w:tcPr>
            <w:tcW w:w="408" w:type="pct"/>
            <w:shd w:val="clear" w:color="auto" w:fill="auto"/>
            <w:noWrap/>
            <w:vAlign w:val="center"/>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1-502</w:t>
            </w:r>
          </w:p>
        </w:tc>
        <w:tc>
          <w:tcPr>
            <w:tcW w:w="415" w:type="pct"/>
            <w:shd w:val="clear" w:color="auto" w:fill="auto"/>
            <w:noWrap/>
            <w:vAlign w:val="center"/>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97</w:t>
            </w:r>
          </w:p>
        </w:tc>
        <w:tc>
          <w:tcPr>
            <w:tcW w:w="519" w:type="pct"/>
            <w:shd w:val="clear" w:color="auto" w:fill="auto"/>
            <w:noWrap/>
            <w:vAlign w:val="center"/>
          </w:tcPr>
          <w:p w:rsidR="001C487D" w:rsidRPr="00D96FDF" w:rsidRDefault="001C487D">
            <w:pPr>
              <w:jc w:val="center"/>
              <w:rPr>
                <w:sz w:val="18"/>
                <w:szCs w:val="18"/>
              </w:rPr>
            </w:pPr>
            <w:r w:rsidRPr="00D96FDF">
              <w:rPr>
                <w:sz w:val="18"/>
                <w:szCs w:val="18"/>
              </w:rPr>
              <w:t>7415</w:t>
            </w:r>
          </w:p>
        </w:tc>
        <w:tc>
          <w:tcPr>
            <w:tcW w:w="540" w:type="pct"/>
            <w:shd w:val="clear" w:color="auto" w:fill="auto"/>
            <w:noWrap/>
            <w:vAlign w:val="center"/>
          </w:tcPr>
          <w:p w:rsidR="001C487D" w:rsidRPr="00D96FDF" w:rsidRDefault="001C487D">
            <w:pPr>
              <w:jc w:val="center"/>
              <w:rPr>
                <w:sz w:val="18"/>
                <w:szCs w:val="18"/>
              </w:rPr>
            </w:pPr>
            <w:r w:rsidRPr="00D96FDF">
              <w:rPr>
                <w:sz w:val="18"/>
                <w:szCs w:val="18"/>
              </w:rPr>
              <w:t>71.93</w:t>
            </w:r>
          </w:p>
        </w:tc>
      </w:tr>
      <w:tr w:rsidR="00D96FDF" w:rsidRPr="00D96FDF" w:rsidTr="00D74059">
        <w:trPr>
          <w:trHeight w:val="300"/>
          <w:jc w:val="center"/>
        </w:trPr>
        <w:tc>
          <w:tcPr>
            <w:tcW w:w="281" w:type="pct"/>
            <w:shd w:val="clear" w:color="auto" w:fill="auto"/>
            <w:noWrap/>
            <w:vAlign w:val="center"/>
            <w:hideMark/>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4</w:t>
            </w:r>
          </w:p>
        </w:tc>
        <w:tc>
          <w:tcPr>
            <w:tcW w:w="499" w:type="pct"/>
            <w:vMerge/>
            <w:shd w:val="clear" w:color="auto" w:fill="auto"/>
            <w:vAlign w:val="center"/>
            <w:hideMark/>
          </w:tcPr>
          <w:p w:rsidR="001C487D" w:rsidRPr="00D96FDF" w:rsidRDefault="001C487D" w:rsidP="00467D43">
            <w:pPr>
              <w:widowControl/>
              <w:jc w:val="left"/>
              <w:rPr>
                <w:rFonts w:eastAsia="仿宋_GB2312"/>
                <w:kern w:val="0"/>
                <w:sz w:val="18"/>
                <w:szCs w:val="18"/>
              </w:rPr>
            </w:pPr>
          </w:p>
        </w:tc>
        <w:tc>
          <w:tcPr>
            <w:tcW w:w="682" w:type="pct"/>
            <w:vMerge/>
            <w:shd w:val="clear" w:color="auto" w:fill="auto"/>
            <w:vAlign w:val="center"/>
          </w:tcPr>
          <w:p w:rsidR="001C487D" w:rsidRPr="00D96FDF" w:rsidRDefault="001C487D" w:rsidP="003002D5">
            <w:pPr>
              <w:widowControl/>
              <w:jc w:val="center"/>
              <w:rPr>
                <w:rFonts w:eastAsia="仿宋_GB2312"/>
                <w:kern w:val="0"/>
                <w:sz w:val="18"/>
                <w:szCs w:val="18"/>
              </w:rPr>
            </w:pPr>
          </w:p>
        </w:tc>
        <w:tc>
          <w:tcPr>
            <w:tcW w:w="392" w:type="pct"/>
            <w:shd w:val="clear" w:color="auto" w:fill="auto"/>
            <w:vAlign w:val="center"/>
            <w:hideMark/>
          </w:tcPr>
          <w:p w:rsidR="001C487D" w:rsidRPr="00D96FDF" w:rsidRDefault="001C487D"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vAlign w:val="center"/>
            <w:hideMark/>
          </w:tcPr>
          <w:p w:rsidR="001C487D" w:rsidRPr="00D96FDF" w:rsidRDefault="001C487D" w:rsidP="003002D5">
            <w:pPr>
              <w:jc w:val="center"/>
            </w:pPr>
            <w:r w:rsidRPr="00D96FDF">
              <w:rPr>
                <w:rFonts w:eastAsia="仿宋_GB2312"/>
                <w:kern w:val="0"/>
                <w:sz w:val="18"/>
                <w:szCs w:val="18"/>
              </w:rPr>
              <w:t>住宅</w:t>
            </w:r>
          </w:p>
        </w:tc>
        <w:tc>
          <w:tcPr>
            <w:tcW w:w="328" w:type="pct"/>
            <w:shd w:val="clear" w:color="auto" w:fill="auto"/>
            <w:vAlign w:val="center"/>
            <w:hideMark/>
          </w:tcPr>
          <w:p w:rsidR="001C487D" w:rsidRPr="00D96FDF" w:rsidRDefault="001C487D" w:rsidP="0058555D">
            <w:pPr>
              <w:widowControl/>
              <w:jc w:val="center"/>
              <w:rPr>
                <w:rFonts w:eastAsia="仿宋_GB2312"/>
                <w:kern w:val="0"/>
                <w:sz w:val="18"/>
                <w:szCs w:val="18"/>
              </w:rPr>
            </w:pPr>
            <w:r w:rsidRPr="00D96FDF">
              <w:rPr>
                <w:rFonts w:eastAsia="仿宋_GB2312"/>
                <w:kern w:val="0"/>
                <w:sz w:val="18"/>
                <w:szCs w:val="18"/>
              </w:rPr>
              <w:t>33</w:t>
            </w:r>
          </w:p>
        </w:tc>
        <w:tc>
          <w:tcPr>
            <w:tcW w:w="304" w:type="pct"/>
            <w:shd w:val="clear" w:color="auto" w:fill="auto"/>
            <w:noWrap/>
            <w:vAlign w:val="center"/>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32</w:t>
            </w:r>
          </w:p>
        </w:tc>
        <w:tc>
          <w:tcPr>
            <w:tcW w:w="304" w:type="pct"/>
            <w:shd w:val="clear" w:color="auto" w:fill="auto"/>
            <w:noWrap/>
            <w:vAlign w:val="center"/>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1</w:t>
            </w:r>
          </w:p>
        </w:tc>
        <w:tc>
          <w:tcPr>
            <w:tcW w:w="408" w:type="pct"/>
            <w:shd w:val="clear" w:color="auto" w:fill="auto"/>
            <w:noWrap/>
            <w:vAlign w:val="center"/>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1-3202</w:t>
            </w:r>
          </w:p>
        </w:tc>
        <w:tc>
          <w:tcPr>
            <w:tcW w:w="415" w:type="pct"/>
            <w:shd w:val="clear" w:color="auto" w:fill="auto"/>
            <w:noWrap/>
            <w:vAlign w:val="center"/>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97</w:t>
            </w:r>
          </w:p>
        </w:tc>
        <w:tc>
          <w:tcPr>
            <w:tcW w:w="519" w:type="pct"/>
            <w:shd w:val="clear" w:color="auto" w:fill="auto"/>
            <w:noWrap/>
            <w:vAlign w:val="center"/>
          </w:tcPr>
          <w:p w:rsidR="001C487D" w:rsidRPr="00D96FDF" w:rsidRDefault="001C487D">
            <w:pPr>
              <w:jc w:val="center"/>
              <w:rPr>
                <w:sz w:val="18"/>
                <w:szCs w:val="18"/>
              </w:rPr>
            </w:pPr>
            <w:r w:rsidRPr="00D96FDF">
              <w:rPr>
                <w:sz w:val="18"/>
                <w:szCs w:val="18"/>
              </w:rPr>
              <w:t>7815</w:t>
            </w:r>
          </w:p>
        </w:tc>
        <w:tc>
          <w:tcPr>
            <w:tcW w:w="540" w:type="pct"/>
            <w:shd w:val="clear" w:color="auto" w:fill="auto"/>
            <w:noWrap/>
            <w:vAlign w:val="center"/>
          </w:tcPr>
          <w:p w:rsidR="001C487D" w:rsidRPr="00D96FDF" w:rsidRDefault="001C487D">
            <w:pPr>
              <w:jc w:val="center"/>
              <w:rPr>
                <w:sz w:val="18"/>
                <w:szCs w:val="18"/>
              </w:rPr>
            </w:pPr>
            <w:r w:rsidRPr="00D96FDF">
              <w:rPr>
                <w:sz w:val="18"/>
                <w:szCs w:val="18"/>
              </w:rPr>
              <w:t>75.81</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5</w:t>
            </w:r>
          </w:p>
        </w:tc>
        <w:tc>
          <w:tcPr>
            <w:tcW w:w="499" w:type="pct"/>
            <w:vMerge w:val="restart"/>
            <w:shd w:val="clear" w:color="auto" w:fill="auto"/>
            <w:vAlign w:val="center"/>
            <w:hideMark/>
          </w:tcPr>
          <w:p w:rsidR="00D74059" w:rsidRPr="00D96FDF" w:rsidRDefault="00D74059" w:rsidP="00EF36F7">
            <w:pPr>
              <w:widowControl/>
              <w:jc w:val="center"/>
              <w:rPr>
                <w:rFonts w:eastAsia="仿宋_GB2312"/>
                <w:kern w:val="0"/>
                <w:sz w:val="18"/>
                <w:szCs w:val="18"/>
              </w:rPr>
            </w:pPr>
            <w:r w:rsidRPr="00D96FDF">
              <w:rPr>
                <w:rFonts w:eastAsia="仿宋_GB2312"/>
                <w:kern w:val="0"/>
                <w:sz w:val="18"/>
                <w:szCs w:val="18"/>
              </w:rPr>
              <w:t>九江海正房地产开发有限公司</w:t>
            </w:r>
          </w:p>
        </w:tc>
        <w:tc>
          <w:tcPr>
            <w:tcW w:w="682" w:type="pct"/>
            <w:vMerge w:val="restart"/>
            <w:shd w:val="clear" w:color="auto" w:fill="auto"/>
            <w:vAlign w:val="center"/>
            <w:hideMark/>
          </w:tcPr>
          <w:p w:rsidR="00D74059" w:rsidRPr="00D96FDF" w:rsidRDefault="00D74059" w:rsidP="00A93E5C">
            <w:pPr>
              <w:widowControl/>
              <w:jc w:val="center"/>
              <w:rPr>
                <w:rFonts w:eastAsia="仿宋_GB2312"/>
                <w:kern w:val="0"/>
                <w:sz w:val="18"/>
                <w:szCs w:val="18"/>
              </w:rPr>
            </w:pPr>
            <w:r w:rsidRPr="00D96FDF">
              <w:rPr>
                <w:rFonts w:eastAsia="仿宋_GB2312"/>
                <w:kern w:val="0"/>
                <w:sz w:val="18"/>
                <w:szCs w:val="18"/>
              </w:rPr>
              <w:t>江河新区龙城大道旁海正金都</w:t>
            </w:r>
            <w:r w:rsidRPr="00D96FDF">
              <w:rPr>
                <w:rFonts w:eastAsia="仿宋_GB2312"/>
                <w:kern w:val="0"/>
                <w:sz w:val="18"/>
                <w:szCs w:val="18"/>
              </w:rPr>
              <w:t>7</w:t>
            </w:r>
            <w:r w:rsidRPr="00D96FDF">
              <w:rPr>
                <w:rFonts w:eastAsia="仿宋_GB2312"/>
                <w:kern w:val="0"/>
                <w:sz w:val="18"/>
                <w:szCs w:val="18"/>
              </w:rPr>
              <w:t>幢</w:t>
            </w: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w:t>
            </w:r>
          </w:p>
        </w:tc>
        <w:tc>
          <w:tcPr>
            <w:tcW w:w="408"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1-102</w:t>
            </w:r>
          </w:p>
        </w:tc>
        <w:tc>
          <w:tcPr>
            <w:tcW w:w="415"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104.72</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3086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32.32</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6</w:t>
            </w:r>
          </w:p>
        </w:tc>
        <w:tc>
          <w:tcPr>
            <w:tcW w:w="499"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682"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w:t>
            </w:r>
          </w:p>
        </w:tc>
        <w:tc>
          <w:tcPr>
            <w:tcW w:w="408"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2-101</w:t>
            </w:r>
          </w:p>
        </w:tc>
        <w:tc>
          <w:tcPr>
            <w:tcW w:w="415"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104.72</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3086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32.32</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7</w:t>
            </w:r>
          </w:p>
        </w:tc>
        <w:tc>
          <w:tcPr>
            <w:tcW w:w="499"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682"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w:t>
            </w:r>
          </w:p>
        </w:tc>
        <w:tc>
          <w:tcPr>
            <w:tcW w:w="408" w:type="pct"/>
            <w:shd w:val="clear" w:color="auto" w:fill="auto"/>
            <w:noWrap/>
            <w:vAlign w:val="center"/>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2-102</w:t>
            </w:r>
          </w:p>
        </w:tc>
        <w:tc>
          <w:tcPr>
            <w:tcW w:w="415"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125.21</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3026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37.89</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8</w:t>
            </w:r>
          </w:p>
        </w:tc>
        <w:tc>
          <w:tcPr>
            <w:tcW w:w="499"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682"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w:t>
            </w:r>
          </w:p>
        </w:tc>
        <w:tc>
          <w:tcPr>
            <w:tcW w:w="408"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1-202</w:t>
            </w:r>
          </w:p>
        </w:tc>
        <w:tc>
          <w:tcPr>
            <w:tcW w:w="415"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125.21</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3086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38.64</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9</w:t>
            </w:r>
          </w:p>
        </w:tc>
        <w:tc>
          <w:tcPr>
            <w:tcW w:w="499"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682"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w:t>
            </w:r>
          </w:p>
        </w:tc>
        <w:tc>
          <w:tcPr>
            <w:tcW w:w="408"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2-201</w:t>
            </w:r>
          </w:p>
        </w:tc>
        <w:tc>
          <w:tcPr>
            <w:tcW w:w="415"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125.21</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3086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38.64</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10</w:t>
            </w:r>
          </w:p>
        </w:tc>
        <w:tc>
          <w:tcPr>
            <w:tcW w:w="499"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682"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w:t>
            </w:r>
          </w:p>
        </w:tc>
        <w:tc>
          <w:tcPr>
            <w:tcW w:w="408"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2-202</w:t>
            </w:r>
          </w:p>
        </w:tc>
        <w:tc>
          <w:tcPr>
            <w:tcW w:w="415"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125.21</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3086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38.64</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11</w:t>
            </w:r>
          </w:p>
        </w:tc>
        <w:tc>
          <w:tcPr>
            <w:tcW w:w="499"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682"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3</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w:t>
            </w:r>
          </w:p>
        </w:tc>
        <w:tc>
          <w:tcPr>
            <w:tcW w:w="408"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1-301</w:t>
            </w:r>
          </w:p>
        </w:tc>
        <w:tc>
          <w:tcPr>
            <w:tcW w:w="415"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125.21</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3116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39.02</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12</w:t>
            </w:r>
          </w:p>
        </w:tc>
        <w:tc>
          <w:tcPr>
            <w:tcW w:w="499"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682"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3</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w:t>
            </w:r>
          </w:p>
        </w:tc>
        <w:tc>
          <w:tcPr>
            <w:tcW w:w="408"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1-302</w:t>
            </w:r>
          </w:p>
        </w:tc>
        <w:tc>
          <w:tcPr>
            <w:tcW w:w="415"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125.21</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3116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39.02</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13</w:t>
            </w:r>
          </w:p>
        </w:tc>
        <w:tc>
          <w:tcPr>
            <w:tcW w:w="499"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682"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3</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w:t>
            </w:r>
          </w:p>
        </w:tc>
        <w:tc>
          <w:tcPr>
            <w:tcW w:w="408"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2-301</w:t>
            </w:r>
          </w:p>
        </w:tc>
        <w:tc>
          <w:tcPr>
            <w:tcW w:w="415"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125.21</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3116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39.02</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14</w:t>
            </w:r>
          </w:p>
        </w:tc>
        <w:tc>
          <w:tcPr>
            <w:tcW w:w="499"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682"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3</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w:t>
            </w:r>
          </w:p>
        </w:tc>
        <w:tc>
          <w:tcPr>
            <w:tcW w:w="408"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2-302</w:t>
            </w:r>
          </w:p>
        </w:tc>
        <w:tc>
          <w:tcPr>
            <w:tcW w:w="415" w:type="pct"/>
            <w:shd w:val="clear" w:color="auto" w:fill="auto"/>
            <w:noWrap/>
            <w:vAlign w:val="center"/>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125.21</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3116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39.02</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15</w:t>
            </w:r>
          </w:p>
        </w:tc>
        <w:tc>
          <w:tcPr>
            <w:tcW w:w="499"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682"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4</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w:t>
            </w:r>
          </w:p>
        </w:tc>
        <w:tc>
          <w:tcPr>
            <w:tcW w:w="408"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1-401</w:t>
            </w:r>
          </w:p>
        </w:tc>
        <w:tc>
          <w:tcPr>
            <w:tcW w:w="415" w:type="pct"/>
            <w:shd w:val="clear" w:color="auto" w:fill="auto"/>
            <w:noWrap/>
            <w:vAlign w:val="center"/>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125.21</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3146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39.39</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16</w:t>
            </w:r>
          </w:p>
        </w:tc>
        <w:tc>
          <w:tcPr>
            <w:tcW w:w="499"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682"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4</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w:t>
            </w:r>
          </w:p>
        </w:tc>
        <w:tc>
          <w:tcPr>
            <w:tcW w:w="408"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1-402</w:t>
            </w:r>
          </w:p>
        </w:tc>
        <w:tc>
          <w:tcPr>
            <w:tcW w:w="415" w:type="pct"/>
            <w:shd w:val="clear" w:color="auto" w:fill="auto"/>
            <w:noWrap/>
            <w:vAlign w:val="center"/>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125.21</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3146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39.39</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17</w:t>
            </w:r>
          </w:p>
        </w:tc>
        <w:tc>
          <w:tcPr>
            <w:tcW w:w="499"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682"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4</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w:t>
            </w:r>
          </w:p>
        </w:tc>
        <w:tc>
          <w:tcPr>
            <w:tcW w:w="408"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2-401</w:t>
            </w:r>
          </w:p>
        </w:tc>
        <w:tc>
          <w:tcPr>
            <w:tcW w:w="415" w:type="pct"/>
            <w:shd w:val="clear" w:color="auto" w:fill="auto"/>
            <w:noWrap/>
            <w:vAlign w:val="center"/>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125.21</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3146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39.39</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18</w:t>
            </w:r>
          </w:p>
        </w:tc>
        <w:tc>
          <w:tcPr>
            <w:tcW w:w="499"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682"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5</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w:t>
            </w:r>
          </w:p>
        </w:tc>
        <w:tc>
          <w:tcPr>
            <w:tcW w:w="408" w:type="pct"/>
            <w:shd w:val="clear" w:color="auto" w:fill="auto"/>
            <w:noWrap/>
            <w:vAlign w:val="center"/>
          </w:tcPr>
          <w:p w:rsidR="00D74059" w:rsidRPr="00D96FDF" w:rsidRDefault="00D74059" w:rsidP="008C6501">
            <w:pPr>
              <w:widowControl/>
              <w:jc w:val="center"/>
              <w:rPr>
                <w:rFonts w:eastAsia="仿宋_GB2312"/>
                <w:kern w:val="0"/>
                <w:sz w:val="18"/>
                <w:szCs w:val="18"/>
              </w:rPr>
            </w:pPr>
            <w:r w:rsidRPr="00D96FDF">
              <w:rPr>
                <w:rFonts w:eastAsia="仿宋_GB2312"/>
                <w:kern w:val="0"/>
                <w:sz w:val="18"/>
                <w:szCs w:val="18"/>
              </w:rPr>
              <w:t>1-501</w:t>
            </w:r>
          </w:p>
        </w:tc>
        <w:tc>
          <w:tcPr>
            <w:tcW w:w="415" w:type="pct"/>
            <w:shd w:val="clear" w:color="auto" w:fill="auto"/>
            <w:noWrap/>
            <w:vAlign w:val="center"/>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125.21</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3176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39.77</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19</w:t>
            </w:r>
          </w:p>
        </w:tc>
        <w:tc>
          <w:tcPr>
            <w:tcW w:w="499"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682"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5</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w:t>
            </w:r>
          </w:p>
        </w:tc>
        <w:tc>
          <w:tcPr>
            <w:tcW w:w="408"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1-502</w:t>
            </w:r>
          </w:p>
        </w:tc>
        <w:tc>
          <w:tcPr>
            <w:tcW w:w="415" w:type="pct"/>
            <w:shd w:val="clear" w:color="auto" w:fill="auto"/>
            <w:noWrap/>
            <w:vAlign w:val="center"/>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125.21</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3176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39.77</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20</w:t>
            </w:r>
          </w:p>
        </w:tc>
        <w:tc>
          <w:tcPr>
            <w:tcW w:w="499"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682"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6</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w:t>
            </w:r>
          </w:p>
        </w:tc>
        <w:tc>
          <w:tcPr>
            <w:tcW w:w="408"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1-601</w:t>
            </w:r>
          </w:p>
        </w:tc>
        <w:tc>
          <w:tcPr>
            <w:tcW w:w="415" w:type="pct"/>
            <w:shd w:val="clear" w:color="auto" w:fill="auto"/>
            <w:noWrap/>
            <w:vAlign w:val="center"/>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125.21</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3206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40.14</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21</w:t>
            </w:r>
          </w:p>
        </w:tc>
        <w:tc>
          <w:tcPr>
            <w:tcW w:w="499"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682"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6</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w:t>
            </w:r>
          </w:p>
        </w:tc>
        <w:tc>
          <w:tcPr>
            <w:tcW w:w="408"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1-602</w:t>
            </w:r>
          </w:p>
        </w:tc>
        <w:tc>
          <w:tcPr>
            <w:tcW w:w="415" w:type="pct"/>
            <w:shd w:val="clear" w:color="auto" w:fill="auto"/>
            <w:noWrap/>
            <w:vAlign w:val="center"/>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125.21</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3206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40.14</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22</w:t>
            </w:r>
          </w:p>
        </w:tc>
        <w:tc>
          <w:tcPr>
            <w:tcW w:w="499"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682"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7</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w:t>
            </w:r>
          </w:p>
        </w:tc>
        <w:tc>
          <w:tcPr>
            <w:tcW w:w="408"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1-701</w:t>
            </w:r>
          </w:p>
        </w:tc>
        <w:tc>
          <w:tcPr>
            <w:tcW w:w="415" w:type="pct"/>
            <w:shd w:val="clear" w:color="auto" w:fill="auto"/>
            <w:noWrap/>
            <w:vAlign w:val="center"/>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125.21</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3236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40.52</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23</w:t>
            </w:r>
          </w:p>
        </w:tc>
        <w:tc>
          <w:tcPr>
            <w:tcW w:w="499"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682"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7</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w:t>
            </w:r>
          </w:p>
        </w:tc>
        <w:tc>
          <w:tcPr>
            <w:tcW w:w="408"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1-702</w:t>
            </w:r>
          </w:p>
        </w:tc>
        <w:tc>
          <w:tcPr>
            <w:tcW w:w="415" w:type="pct"/>
            <w:shd w:val="clear" w:color="auto" w:fill="auto"/>
            <w:noWrap/>
            <w:vAlign w:val="center"/>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125.21</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3236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40.52</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24</w:t>
            </w:r>
          </w:p>
        </w:tc>
        <w:tc>
          <w:tcPr>
            <w:tcW w:w="499"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682"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8</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w:t>
            </w:r>
          </w:p>
        </w:tc>
        <w:tc>
          <w:tcPr>
            <w:tcW w:w="408"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1-801</w:t>
            </w:r>
          </w:p>
        </w:tc>
        <w:tc>
          <w:tcPr>
            <w:tcW w:w="415" w:type="pct"/>
            <w:shd w:val="clear" w:color="auto" w:fill="auto"/>
            <w:noWrap/>
            <w:vAlign w:val="center"/>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125.21</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3266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40.89</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25</w:t>
            </w:r>
          </w:p>
        </w:tc>
        <w:tc>
          <w:tcPr>
            <w:tcW w:w="499"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682"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8</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w:t>
            </w:r>
          </w:p>
        </w:tc>
        <w:tc>
          <w:tcPr>
            <w:tcW w:w="408"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1-802</w:t>
            </w:r>
          </w:p>
        </w:tc>
        <w:tc>
          <w:tcPr>
            <w:tcW w:w="415" w:type="pct"/>
            <w:shd w:val="clear" w:color="auto" w:fill="auto"/>
            <w:noWrap/>
            <w:vAlign w:val="center"/>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125.21</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3266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40.89</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26</w:t>
            </w:r>
          </w:p>
        </w:tc>
        <w:tc>
          <w:tcPr>
            <w:tcW w:w="499"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682"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w:t>
            </w:r>
          </w:p>
        </w:tc>
        <w:tc>
          <w:tcPr>
            <w:tcW w:w="408"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1-901</w:t>
            </w:r>
          </w:p>
        </w:tc>
        <w:tc>
          <w:tcPr>
            <w:tcW w:w="415" w:type="pct"/>
            <w:shd w:val="clear" w:color="auto" w:fill="auto"/>
            <w:noWrap/>
            <w:vAlign w:val="center"/>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125.21</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3026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37.89</w:t>
            </w:r>
          </w:p>
        </w:tc>
      </w:tr>
      <w:tr w:rsidR="00D96FDF" w:rsidRPr="00D96FDF" w:rsidTr="00D74059">
        <w:trPr>
          <w:trHeight w:val="300"/>
          <w:jc w:val="center"/>
        </w:trPr>
        <w:tc>
          <w:tcPr>
            <w:tcW w:w="281" w:type="pct"/>
            <w:shd w:val="clear" w:color="auto" w:fill="auto"/>
            <w:noWrap/>
            <w:vAlign w:val="center"/>
            <w:hideMark/>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27</w:t>
            </w:r>
          </w:p>
        </w:tc>
        <w:tc>
          <w:tcPr>
            <w:tcW w:w="499"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682" w:type="pct"/>
            <w:vMerge/>
            <w:shd w:val="clear" w:color="auto" w:fill="auto"/>
            <w:vAlign w:val="center"/>
            <w:hideMark/>
          </w:tcPr>
          <w:p w:rsidR="00D74059" w:rsidRPr="00D96FDF" w:rsidRDefault="00D74059" w:rsidP="00467D43">
            <w:pPr>
              <w:widowControl/>
              <w:jc w:val="left"/>
              <w:rPr>
                <w:rFonts w:eastAsia="仿宋_GB2312"/>
                <w:kern w:val="0"/>
                <w:sz w:val="18"/>
                <w:szCs w:val="18"/>
              </w:rPr>
            </w:pPr>
          </w:p>
        </w:tc>
        <w:tc>
          <w:tcPr>
            <w:tcW w:w="392" w:type="pct"/>
            <w:shd w:val="clear" w:color="auto" w:fill="auto"/>
            <w:vAlign w:val="center"/>
            <w:hideMark/>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钢混</w:t>
            </w:r>
          </w:p>
        </w:tc>
        <w:tc>
          <w:tcPr>
            <w:tcW w:w="328" w:type="pct"/>
            <w:shd w:val="clear" w:color="auto" w:fill="auto"/>
            <w:hideMark/>
          </w:tcPr>
          <w:p w:rsidR="00D74059" w:rsidRPr="00D96FDF" w:rsidRDefault="00D74059">
            <w:r w:rsidRPr="00D96FDF">
              <w:rPr>
                <w:rFonts w:eastAsia="仿宋_GB2312"/>
                <w:kern w:val="0"/>
                <w:sz w:val="18"/>
                <w:szCs w:val="18"/>
              </w:rPr>
              <w:t>住宅</w:t>
            </w:r>
          </w:p>
        </w:tc>
        <w:tc>
          <w:tcPr>
            <w:tcW w:w="328" w:type="pct"/>
            <w:shd w:val="clear" w:color="auto" w:fill="auto"/>
            <w:vAlign w:val="center"/>
            <w:hideMark/>
          </w:tcPr>
          <w:p w:rsidR="00D74059" w:rsidRPr="00D96FDF" w:rsidRDefault="00D74059" w:rsidP="0058555D">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9</w:t>
            </w:r>
          </w:p>
        </w:tc>
        <w:tc>
          <w:tcPr>
            <w:tcW w:w="304"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w:t>
            </w:r>
          </w:p>
        </w:tc>
        <w:tc>
          <w:tcPr>
            <w:tcW w:w="408" w:type="pct"/>
            <w:shd w:val="clear" w:color="auto" w:fill="auto"/>
            <w:noWrap/>
            <w:vAlign w:val="center"/>
          </w:tcPr>
          <w:p w:rsidR="00D74059" w:rsidRPr="00D96FDF" w:rsidRDefault="00D74059" w:rsidP="00467D43">
            <w:pPr>
              <w:widowControl/>
              <w:jc w:val="center"/>
              <w:rPr>
                <w:rFonts w:eastAsia="仿宋_GB2312"/>
                <w:kern w:val="0"/>
                <w:sz w:val="18"/>
                <w:szCs w:val="18"/>
              </w:rPr>
            </w:pPr>
            <w:r w:rsidRPr="00D96FDF">
              <w:rPr>
                <w:rFonts w:eastAsia="仿宋_GB2312"/>
                <w:kern w:val="0"/>
                <w:sz w:val="18"/>
                <w:szCs w:val="18"/>
              </w:rPr>
              <w:t>1-902</w:t>
            </w:r>
          </w:p>
        </w:tc>
        <w:tc>
          <w:tcPr>
            <w:tcW w:w="415" w:type="pct"/>
            <w:shd w:val="clear" w:color="auto" w:fill="auto"/>
            <w:noWrap/>
            <w:vAlign w:val="center"/>
          </w:tcPr>
          <w:p w:rsidR="00D74059" w:rsidRPr="00D96FDF" w:rsidRDefault="00D74059" w:rsidP="00D22054">
            <w:pPr>
              <w:widowControl/>
              <w:jc w:val="center"/>
              <w:rPr>
                <w:rFonts w:eastAsia="仿宋_GB2312"/>
                <w:kern w:val="0"/>
                <w:sz w:val="18"/>
                <w:szCs w:val="18"/>
              </w:rPr>
            </w:pPr>
            <w:r w:rsidRPr="00D96FDF">
              <w:rPr>
                <w:rFonts w:eastAsia="仿宋_GB2312"/>
                <w:kern w:val="0"/>
                <w:sz w:val="18"/>
                <w:szCs w:val="18"/>
              </w:rPr>
              <w:t>125.21</w:t>
            </w:r>
          </w:p>
        </w:tc>
        <w:tc>
          <w:tcPr>
            <w:tcW w:w="519" w:type="pct"/>
            <w:shd w:val="clear" w:color="auto" w:fill="auto"/>
            <w:noWrap/>
            <w:vAlign w:val="center"/>
          </w:tcPr>
          <w:p w:rsidR="00D74059" w:rsidRPr="00D96FDF" w:rsidRDefault="00D74059">
            <w:pPr>
              <w:jc w:val="center"/>
              <w:rPr>
                <w:sz w:val="18"/>
                <w:szCs w:val="18"/>
              </w:rPr>
            </w:pPr>
            <w:r w:rsidRPr="00D96FDF">
              <w:rPr>
                <w:sz w:val="18"/>
                <w:szCs w:val="18"/>
              </w:rPr>
              <w:t>3026</w:t>
            </w:r>
          </w:p>
        </w:tc>
        <w:tc>
          <w:tcPr>
            <w:tcW w:w="540" w:type="pct"/>
            <w:shd w:val="clear" w:color="auto" w:fill="auto"/>
            <w:noWrap/>
            <w:vAlign w:val="center"/>
          </w:tcPr>
          <w:p w:rsidR="00D74059" w:rsidRPr="00D96FDF" w:rsidRDefault="00D74059">
            <w:pPr>
              <w:jc w:val="center"/>
              <w:rPr>
                <w:sz w:val="18"/>
                <w:szCs w:val="18"/>
              </w:rPr>
            </w:pPr>
            <w:r w:rsidRPr="00D96FDF">
              <w:rPr>
                <w:sz w:val="18"/>
                <w:szCs w:val="18"/>
              </w:rPr>
              <w:t>37.89</w:t>
            </w:r>
          </w:p>
        </w:tc>
      </w:tr>
      <w:tr w:rsidR="00E90630" w:rsidRPr="00D96FDF" w:rsidTr="00D74059">
        <w:trPr>
          <w:trHeight w:val="300"/>
          <w:jc w:val="center"/>
        </w:trPr>
        <w:tc>
          <w:tcPr>
            <w:tcW w:w="3526" w:type="pct"/>
            <w:gridSpan w:val="9"/>
            <w:shd w:val="clear" w:color="auto" w:fill="auto"/>
            <w:noWrap/>
            <w:vAlign w:val="center"/>
            <w:hideMark/>
          </w:tcPr>
          <w:p w:rsidR="001C487D" w:rsidRPr="00D96FDF" w:rsidRDefault="001C487D" w:rsidP="00467D43">
            <w:pPr>
              <w:widowControl/>
              <w:jc w:val="center"/>
              <w:rPr>
                <w:rFonts w:eastAsia="仿宋_GB2312"/>
                <w:kern w:val="0"/>
                <w:sz w:val="18"/>
                <w:szCs w:val="18"/>
              </w:rPr>
            </w:pPr>
            <w:r w:rsidRPr="00D96FDF">
              <w:rPr>
                <w:rFonts w:eastAsia="仿宋_GB2312"/>
                <w:kern w:val="0"/>
                <w:sz w:val="18"/>
                <w:szCs w:val="18"/>
              </w:rPr>
              <w:t>小计</w:t>
            </w:r>
          </w:p>
        </w:tc>
        <w:tc>
          <w:tcPr>
            <w:tcW w:w="415" w:type="pct"/>
            <w:shd w:val="clear" w:color="auto" w:fill="auto"/>
            <w:noWrap/>
            <w:vAlign w:val="center"/>
            <w:hideMark/>
          </w:tcPr>
          <w:p w:rsidR="001C487D" w:rsidRPr="00D96FDF" w:rsidRDefault="001C487D">
            <w:pPr>
              <w:jc w:val="center"/>
              <w:rPr>
                <w:sz w:val="18"/>
                <w:szCs w:val="18"/>
              </w:rPr>
            </w:pPr>
            <w:r w:rsidRPr="00D96FDF">
              <w:rPr>
                <w:sz w:val="18"/>
                <w:szCs w:val="18"/>
              </w:rPr>
              <w:t>3225.22</w:t>
            </w:r>
          </w:p>
        </w:tc>
        <w:tc>
          <w:tcPr>
            <w:tcW w:w="519" w:type="pct"/>
            <w:shd w:val="clear" w:color="auto" w:fill="auto"/>
            <w:noWrap/>
            <w:vAlign w:val="center"/>
            <w:hideMark/>
          </w:tcPr>
          <w:p w:rsidR="001C487D" w:rsidRPr="00D96FDF" w:rsidRDefault="001C487D">
            <w:pPr>
              <w:jc w:val="center"/>
              <w:rPr>
                <w:sz w:val="18"/>
                <w:szCs w:val="18"/>
              </w:rPr>
            </w:pPr>
            <w:r w:rsidRPr="00D96FDF">
              <w:rPr>
                <w:sz w:val="18"/>
                <w:szCs w:val="18"/>
              </w:rPr>
              <w:t>//</w:t>
            </w:r>
          </w:p>
        </w:tc>
        <w:tc>
          <w:tcPr>
            <w:tcW w:w="540" w:type="pct"/>
            <w:shd w:val="clear" w:color="auto" w:fill="auto"/>
            <w:noWrap/>
            <w:vAlign w:val="center"/>
            <w:hideMark/>
          </w:tcPr>
          <w:p w:rsidR="001C487D" w:rsidRPr="00D96FDF" w:rsidRDefault="00D74059">
            <w:pPr>
              <w:jc w:val="center"/>
              <w:rPr>
                <w:sz w:val="18"/>
                <w:szCs w:val="18"/>
              </w:rPr>
            </w:pPr>
            <w:r w:rsidRPr="00D96FDF">
              <w:rPr>
                <w:sz w:val="18"/>
                <w:szCs w:val="18"/>
              </w:rPr>
              <w:t>1185.35</w:t>
            </w:r>
          </w:p>
        </w:tc>
      </w:tr>
    </w:tbl>
    <w:p w:rsidR="00E7501B" w:rsidRPr="00D96FDF" w:rsidRDefault="00E7501B">
      <w:pPr>
        <w:tabs>
          <w:tab w:val="left" w:pos="540"/>
        </w:tabs>
        <w:adjustRightInd w:val="0"/>
        <w:snapToGrid w:val="0"/>
        <w:spacing w:line="500" w:lineRule="exact"/>
        <w:ind w:firstLineChars="200" w:firstLine="723"/>
        <w:jc w:val="center"/>
        <w:rPr>
          <w:rFonts w:eastAsia="仿宋_GB2312"/>
          <w:b/>
          <w:sz w:val="36"/>
          <w:lang w:val="zh-CN"/>
        </w:rPr>
      </w:pPr>
    </w:p>
    <w:p w:rsidR="00E7501B" w:rsidRPr="00D96FDF" w:rsidRDefault="003D0531">
      <w:pPr>
        <w:widowControl/>
        <w:jc w:val="left"/>
        <w:rPr>
          <w:rFonts w:eastAsia="仿宋_GB2312"/>
          <w:b/>
          <w:sz w:val="36"/>
          <w:lang w:val="zh-CN"/>
        </w:rPr>
      </w:pPr>
      <w:r w:rsidRPr="00D96FDF">
        <w:rPr>
          <w:rFonts w:eastAsia="仿宋_GB2312"/>
          <w:b/>
          <w:sz w:val="36"/>
          <w:lang w:val="zh-CN"/>
        </w:rPr>
        <w:br w:type="page"/>
      </w:r>
    </w:p>
    <w:p w:rsidR="00E7501B" w:rsidRPr="00D96FDF" w:rsidRDefault="003D0531" w:rsidP="00CB3B70">
      <w:pPr>
        <w:tabs>
          <w:tab w:val="left" w:pos="540"/>
        </w:tabs>
        <w:adjustRightInd w:val="0"/>
        <w:snapToGrid w:val="0"/>
        <w:spacing w:line="500" w:lineRule="exact"/>
        <w:jc w:val="center"/>
        <w:rPr>
          <w:rFonts w:eastAsia="仿宋_GB2312"/>
          <w:noProof/>
        </w:rPr>
      </w:pPr>
      <w:r w:rsidRPr="00D96FDF">
        <w:rPr>
          <w:rFonts w:eastAsia="仿宋_GB2312"/>
          <w:b/>
          <w:sz w:val="36"/>
          <w:lang w:val="zh-CN"/>
        </w:rPr>
        <w:lastRenderedPageBreak/>
        <w:t>目录</w:t>
      </w:r>
      <w:bookmarkEnd w:id="0"/>
      <w:r w:rsidRPr="00D96FDF">
        <w:rPr>
          <w:rFonts w:eastAsia="仿宋_GB2312"/>
          <w:b/>
          <w:sz w:val="36"/>
          <w:lang w:val="zh-CN"/>
        </w:rPr>
        <w:fldChar w:fldCharType="begin"/>
      </w:r>
      <w:r w:rsidRPr="00D96FDF">
        <w:rPr>
          <w:rFonts w:eastAsia="仿宋_GB2312"/>
          <w:b/>
          <w:sz w:val="36"/>
          <w:lang w:val="zh-CN"/>
        </w:rPr>
        <w:instrText xml:space="preserve"> TOC \o "1-3" \h \z \u </w:instrText>
      </w:r>
      <w:r w:rsidRPr="00D96FDF">
        <w:rPr>
          <w:rFonts w:eastAsia="仿宋_GB2312"/>
          <w:b/>
          <w:sz w:val="36"/>
          <w:lang w:val="zh-CN"/>
        </w:rPr>
        <w:fldChar w:fldCharType="separate"/>
      </w:r>
    </w:p>
    <w:p w:rsidR="00E7501B" w:rsidRPr="00D96FDF" w:rsidRDefault="00F965E6">
      <w:pPr>
        <w:pStyle w:val="10"/>
        <w:tabs>
          <w:tab w:val="right" w:leader="dot" w:pos="9016"/>
        </w:tabs>
        <w:spacing w:line="500" w:lineRule="exact"/>
        <w:rPr>
          <w:rFonts w:eastAsia="仿宋_GB2312"/>
          <w:noProof/>
          <w:sz w:val="28"/>
          <w:szCs w:val="22"/>
        </w:rPr>
      </w:pPr>
      <w:hyperlink w:anchor="_Toc23403685" w:history="1">
        <w:r w:rsidR="003D0531" w:rsidRPr="00D96FDF">
          <w:rPr>
            <w:rStyle w:val="af5"/>
            <w:rFonts w:eastAsia="仿宋_GB2312"/>
            <w:noProof/>
            <w:color w:val="auto"/>
            <w:sz w:val="28"/>
          </w:rPr>
          <w:t>一、估价师声明</w:t>
        </w:r>
        <w:r w:rsidR="003D0531" w:rsidRPr="00D96FDF">
          <w:rPr>
            <w:rFonts w:eastAsia="仿宋_GB2312"/>
            <w:noProof/>
            <w:sz w:val="28"/>
          </w:rPr>
          <w:tab/>
        </w:r>
        <w:r w:rsidR="003D0531" w:rsidRPr="00D96FDF">
          <w:rPr>
            <w:rFonts w:eastAsia="仿宋_GB2312"/>
            <w:noProof/>
            <w:sz w:val="28"/>
          </w:rPr>
          <w:fldChar w:fldCharType="begin"/>
        </w:r>
        <w:r w:rsidR="003D0531" w:rsidRPr="00D96FDF">
          <w:rPr>
            <w:rFonts w:eastAsia="仿宋_GB2312"/>
            <w:noProof/>
            <w:sz w:val="28"/>
          </w:rPr>
          <w:instrText xml:space="preserve"> PAGEREF _Toc23403685 \h </w:instrText>
        </w:r>
        <w:r w:rsidR="003D0531" w:rsidRPr="00D96FDF">
          <w:rPr>
            <w:rFonts w:eastAsia="仿宋_GB2312"/>
            <w:noProof/>
            <w:sz w:val="28"/>
          </w:rPr>
        </w:r>
        <w:r w:rsidR="003D0531" w:rsidRPr="00D96FDF">
          <w:rPr>
            <w:rFonts w:eastAsia="仿宋_GB2312"/>
            <w:noProof/>
            <w:sz w:val="28"/>
          </w:rPr>
          <w:fldChar w:fldCharType="separate"/>
        </w:r>
        <w:r w:rsidR="00702894">
          <w:rPr>
            <w:rFonts w:eastAsia="仿宋_GB2312"/>
            <w:noProof/>
            <w:sz w:val="28"/>
          </w:rPr>
          <w:t>5</w:t>
        </w:r>
        <w:r w:rsidR="003D0531" w:rsidRPr="00D96FDF">
          <w:rPr>
            <w:rFonts w:eastAsia="仿宋_GB2312"/>
            <w:noProof/>
            <w:sz w:val="28"/>
          </w:rPr>
          <w:fldChar w:fldCharType="end"/>
        </w:r>
      </w:hyperlink>
    </w:p>
    <w:p w:rsidR="00E7501B" w:rsidRPr="00D96FDF" w:rsidRDefault="00F965E6">
      <w:pPr>
        <w:pStyle w:val="10"/>
        <w:tabs>
          <w:tab w:val="right" w:leader="dot" w:pos="9016"/>
        </w:tabs>
        <w:spacing w:line="500" w:lineRule="exact"/>
        <w:rPr>
          <w:rFonts w:eastAsia="仿宋_GB2312"/>
          <w:noProof/>
          <w:sz w:val="28"/>
          <w:szCs w:val="22"/>
        </w:rPr>
      </w:pPr>
      <w:hyperlink w:anchor="_Toc23403686" w:history="1">
        <w:r w:rsidR="003D0531" w:rsidRPr="00D96FDF">
          <w:rPr>
            <w:rStyle w:val="af5"/>
            <w:rFonts w:eastAsia="仿宋_GB2312"/>
            <w:noProof/>
            <w:color w:val="auto"/>
            <w:sz w:val="28"/>
          </w:rPr>
          <w:t>二、估价假设和限制条件</w:t>
        </w:r>
        <w:r w:rsidR="003D0531" w:rsidRPr="00D96FDF">
          <w:rPr>
            <w:rFonts w:eastAsia="仿宋_GB2312"/>
            <w:noProof/>
            <w:sz w:val="28"/>
          </w:rPr>
          <w:tab/>
        </w:r>
        <w:r w:rsidR="003D0531" w:rsidRPr="00D96FDF">
          <w:rPr>
            <w:rFonts w:eastAsia="仿宋_GB2312"/>
            <w:noProof/>
            <w:sz w:val="28"/>
          </w:rPr>
          <w:fldChar w:fldCharType="begin"/>
        </w:r>
        <w:r w:rsidR="003D0531" w:rsidRPr="00D96FDF">
          <w:rPr>
            <w:rFonts w:eastAsia="仿宋_GB2312"/>
            <w:noProof/>
            <w:sz w:val="28"/>
          </w:rPr>
          <w:instrText xml:space="preserve"> PAGEREF _Toc23403686 \h </w:instrText>
        </w:r>
        <w:r w:rsidR="003D0531" w:rsidRPr="00D96FDF">
          <w:rPr>
            <w:rFonts w:eastAsia="仿宋_GB2312"/>
            <w:noProof/>
            <w:sz w:val="28"/>
          </w:rPr>
        </w:r>
        <w:r w:rsidR="003D0531" w:rsidRPr="00D96FDF">
          <w:rPr>
            <w:rFonts w:eastAsia="仿宋_GB2312"/>
            <w:noProof/>
            <w:sz w:val="28"/>
          </w:rPr>
          <w:fldChar w:fldCharType="separate"/>
        </w:r>
        <w:r w:rsidR="00702894">
          <w:rPr>
            <w:rFonts w:eastAsia="仿宋_GB2312"/>
            <w:noProof/>
            <w:sz w:val="28"/>
          </w:rPr>
          <w:t>6</w:t>
        </w:r>
        <w:r w:rsidR="003D0531" w:rsidRPr="00D96FDF">
          <w:rPr>
            <w:rFonts w:eastAsia="仿宋_GB2312"/>
            <w:noProof/>
            <w:sz w:val="28"/>
          </w:rPr>
          <w:fldChar w:fldCharType="end"/>
        </w:r>
      </w:hyperlink>
    </w:p>
    <w:p w:rsidR="00E7501B" w:rsidRPr="00D96FDF" w:rsidRDefault="00F965E6">
      <w:pPr>
        <w:pStyle w:val="10"/>
        <w:tabs>
          <w:tab w:val="right" w:leader="dot" w:pos="9016"/>
        </w:tabs>
        <w:spacing w:line="500" w:lineRule="exact"/>
        <w:rPr>
          <w:rFonts w:eastAsia="仿宋_GB2312"/>
          <w:noProof/>
          <w:sz w:val="28"/>
          <w:szCs w:val="22"/>
        </w:rPr>
      </w:pPr>
      <w:hyperlink w:anchor="_Toc23403687" w:history="1">
        <w:r w:rsidR="003D0531" w:rsidRPr="00D96FDF">
          <w:rPr>
            <w:rStyle w:val="af5"/>
            <w:rFonts w:eastAsia="仿宋_GB2312"/>
            <w:noProof/>
            <w:color w:val="auto"/>
            <w:sz w:val="28"/>
          </w:rPr>
          <w:t>三、估价结果报告</w:t>
        </w:r>
        <w:r w:rsidR="003D0531" w:rsidRPr="00D96FDF">
          <w:rPr>
            <w:rFonts w:eastAsia="仿宋_GB2312"/>
            <w:noProof/>
            <w:sz w:val="28"/>
          </w:rPr>
          <w:tab/>
        </w:r>
        <w:r w:rsidR="003D0531" w:rsidRPr="00D96FDF">
          <w:rPr>
            <w:rFonts w:eastAsia="仿宋_GB2312"/>
            <w:noProof/>
            <w:sz w:val="28"/>
          </w:rPr>
          <w:fldChar w:fldCharType="begin"/>
        </w:r>
        <w:r w:rsidR="003D0531" w:rsidRPr="00D96FDF">
          <w:rPr>
            <w:rFonts w:eastAsia="仿宋_GB2312"/>
            <w:noProof/>
            <w:sz w:val="28"/>
          </w:rPr>
          <w:instrText xml:space="preserve"> PAGEREF _Toc23403687 \h </w:instrText>
        </w:r>
        <w:r w:rsidR="003D0531" w:rsidRPr="00D96FDF">
          <w:rPr>
            <w:rFonts w:eastAsia="仿宋_GB2312"/>
            <w:noProof/>
            <w:sz w:val="28"/>
          </w:rPr>
        </w:r>
        <w:r w:rsidR="003D0531" w:rsidRPr="00D96FDF">
          <w:rPr>
            <w:rFonts w:eastAsia="仿宋_GB2312"/>
            <w:noProof/>
            <w:sz w:val="28"/>
          </w:rPr>
          <w:fldChar w:fldCharType="separate"/>
        </w:r>
        <w:r w:rsidR="00702894">
          <w:rPr>
            <w:rFonts w:eastAsia="仿宋_GB2312"/>
            <w:noProof/>
            <w:sz w:val="28"/>
          </w:rPr>
          <w:t>9</w:t>
        </w:r>
        <w:r w:rsidR="003D0531" w:rsidRPr="00D96FDF">
          <w:rPr>
            <w:rFonts w:eastAsia="仿宋_GB2312"/>
            <w:noProof/>
            <w:sz w:val="28"/>
          </w:rPr>
          <w:fldChar w:fldCharType="end"/>
        </w:r>
      </w:hyperlink>
    </w:p>
    <w:p w:rsidR="00E7501B" w:rsidRPr="00D96FDF" w:rsidRDefault="00F965E6">
      <w:pPr>
        <w:pStyle w:val="21"/>
        <w:tabs>
          <w:tab w:val="right" w:leader="dot" w:pos="9016"/>
        </w:tabs>
        <w:spacing w:line="500" w:lineRule="exact"/>
        <w:rPr>
          <w:rFonts w:eastAsia="仿宋_GB2312"/>
          <w:noProof/>
          <w:sz w:val="28"/>
          <w:szCs w:val="22"/>
        </w:rPr>
      </w:pPr>
      <w:hyperlink w:anchor="_Toc23403688" w:history="1">
        <w:r w:rsidR="003D0531" w:rsidRPr="00D96FDF">
          <w:rPr>
            <w:rStyle w:val="af5"/>
            <w:rFonts w:eastAsia="仿宋_GB2312"/>
            <w:noProof/>
            <w:color w:val="auto"/>
            <w:sz w:val="28"/>
          </w:rPr>
          <w:t>（一）估价委托人</w:t>
        </w:r>
        <w:r w:rsidR="003D0531" w:rsidRPr="00D96FDF">
          <w:rPr>
            <w:rFonts w:eastAsia="仿宋_GB2312"/>
            <w:noProof/>
            <w:sz w:val="28"/>
          </w:rPr>
          <w:tab/>
        </w:r>
        <w:r w:rsidR="003D0531" w:rsidRPr="00D96FDF">
          <w:rPr>
            <w:rFonts w:eastAsia="仿宋_GB2312"/>
            <w:noProof/>
            <w:sz w:val="28"/>
          </w:rPr>
          <w:fldChar w:fldCharType="begin"/>
        </w:r>
        <w:r w:rsidR="003D0531" w:rsidRPr="00D96FDF">
          <w:rPr>
            <w:rFonts w:eastAsia="仿宋_GB2312"/>
            <w:noProof/>
            <w:sz w:val="28"/>
          </w:rPr>
          <w:instrText xml:space="preserve"> PAGEREF _Toc23403688 \h </w:instrText>
        </w:r>
        <w:r w:rsidR="003D0531" w:rsidRPr="00D96FDF">
          <w:rPr>
            <w:rFonts w:eastAsia="仿宋_GB2312"/>
            <w:noProof/>
            <w:sz w:val="28"/>
          </w:rPr>
        </w:r>
        <w:r w:rsidR="003D0531" w:rsidRPr="00D96FDF">
          <w:rPr>
            <w:rFonts w:eastAsia="仿宋_GB2312"/>
            <w:noProof/>
            <w:sz w:val="28"/>
          </w:rPr>
          <w:fldChar w:fldCharType="separate"/>
        </w:r>
        <w:r w:rsidR="00702894">
          <w:rPr>
            <w:rFonts w:eastAsia="仿宋_GB2312"/>
            <w:noProof/>
            <w:sz w:val="28"/>
          </w:rPr>
          <w:t>9</w:t>
        </w:r>
        <w:r w:rsidR="003D0531" w:rsidRPr="00D96FDF">
          <w:rPr>
            <w:rFonts w:eastAsia="仿宋_GB2312"/>
            <w:noProof/>
            <w:sz w:val="28"/>
          </w:rPr>
          <w:fldChar w:fldCharType="end"/>
        </w:r>
      </w:hyperlink>
    </w:p>
    <w:p w:rsidR="00E7501B" w:rsidRPr="00D96FDF" w:rsidRDefault="00F965E6">
      <w:pPr>
        <w:pStyle w:val="21"/>
        <w:tabs>
          <w:tab w:val="right" w:leader="dot" w:pos="9016"/>
        </w:tabs>
        <w:spacing w:line="500" w:lineRule="exact"/>
        <w:rPr>
          <w:rFonts w:eastAsia="仿宋_GB2312"/>
          <w:noProof/>
          <w:sz w:val="28"/>
          <w:szCs w:val="22"/>
        </w:rPr>
      </w:pPr>
      <w:hyperlink w:anchor="_Toc23403689" w:history="1">
        <w:r w:rsidR="003D0531" w:rsidRPr="00D96FDF">
          <w:rPr>
            <w:rStyle w:val="af5"/>
            <w:rFonts w:eastAsia="仿宋_GB2312"/>
            <w:noProof/>
            <w:color w:val="auto"/>
            <w:sz w:val="28"/>
          </w:rPr>
          <w:t>（二）房地产估价机构</w:t>
        </w:r>
        <w:r w:rsidR="003D0531" w:rsidRPr="00D96FDF">
          <w:rPr>
            <w:rFonts w:eastAsia="仿宋_GB2312"/>
            <w:noProof/>
            <w:sz w:val="28"/>
          </w:rPr>
          <w:tab/>
        </w:r>
        <w:r w:rsidR="003D0531" w:rsidRPr="00D96FDF">
          <w:rPr>
            <w:rFonts w:eastAsia="仿宋_GB2312"/>
            <w:noProof/>
            <w:sz w:val="28"/>
          </w:rPr>
          <w:fldChar w:fldCharType="begin"/>
        </w:r>
        <w:r w:rsidR="003D0531" w:rsidRPr="00D96FDF">
          <w:rPr>
            <w:rFonts w:eastAsia="仿宋_GB2312"/>
            <w:noProof/>
            <w:sz w:val="28"/>
          </w:rPr>
          <w:instrText xml:space="preserve"> PAGEREF _Toc23403689 \h </w:instrText>
        </w:r>
        <w:r w:rsidR="003D0531" w:rsidRPr="00D96FDF">
          <w:rPr>
            <w:rFonts w:eastAsia="仿宋_GB2312"/>
            <w:noProof/>
            <w:sz w:val="28"/>
          </w:rPr>
        </w:r>
        <w:r w:rsidR="003D0531" w:rsidRPr="00D96FDF">
          <w:rPr>
            <w:rFonts w:eastAsia="仿宋_GB2312"/>
            <w:noProof/>
            <w:sz w:val="28"/>
          </w:rPr>
          <w:fldChar w:fldCharType="separate"/>
        </w:r>
        <w:r w:rsidR="00702894">
          <w:rPr>
            <w:rFonts w:eastAsia="仿宋_GB2312"/>
            <w:noProof/>
            <w:sz w:val="28"/>
          </w:rPr>
          <w:t>9</w:t>
        </w:r>
        <w:r w:rsidR="003D0531" w:rsidRPr="00D96FDF">
          <w:rPr>
            <w:rFonts w:eastAsia="仿宋_GB2312"/>
            <w:noProof/>
            <w:sz w:val="28"/>
          </w:rPr>
          <w:fldChar w:fldCharType="end"/>
        </w:r>
      </w:hyperlink>
    </w:p>
    <w:p w:rsidR="00E7501B" w:rsidRPr="00D96FDF" w:rsidRDefault="00F965E6">
      <w:pPr>
        <w:pStyle w:val="21"/>
        <w:tabs>
          <w:tab w:val="right" w:leader="dot" w:pos="9016"/>
        </w:tabs>
        <w:spacing w:line="500" w:lineRule="exact"/>
        <w:rPr>
          <w:rFonts w:eastAsia="仿宋_GB2312"/>
          <w:noProof/>
          <w:sz w:val="28"/>
          <w:szCs w:val="22"/>
        </w:rPr>
      </w:pPr>
      <w:hyperlink w:anchor="_Toc23403690" w:history="1">
        <w:r w:rsidR="003D0531" w:rsidRPr="00D96FDF">
          <w:rPr>
            <w:rStyle w:val="af5"/>
            <w:rFonts w:eastAsia="仿宋_GB2312"/>
            <w:noProof/>
            <w:color w:val="auto"/>
            <w:sz w:val="28"/>
          </w:rPr>
          <w:t>（三）估价对象</w:t>
        </w:r>
        <w:r w:rsidR="003D0531" w:rsidRPr="00D96FDF">
          <w:rPr>
            <w:rFonts w:eastAsia="仿宋_GB2312"/>
            <w:noProof/>
            <w:sz w:val="28"/>
          </w:rPr>
          <w:tab/>
        </w:r>
        <w:r w:rsidR="003D0531" w:rsidRPr="00D96FDF">
          <w:rPr>
            <w:rFonts w:eastAsia="仿宋_GB2312"/>
            <w:noProof/>
            <w:sz w:val="28"/>
          </w:rPr>
          <w:fldChar w:fldCharType="begin"/>
        </w:r>
        <w:r w:rsidR="003D0531" w:rsidRPr="00D96FDF">
          <w:rPr>
            <w:rFonts w:eastAsia="仿宋_GB2312"/>
            <w:noProof/>
            <w:sz w:val="28"/>
          </w:rPr>
          <w:instrText xml:space="preserve"> PAGEREF _Toc23403690 \h </w:instrText>
        </w:r>
        <w:r w:rsidR="003D0531" w:rsidRPr="00D96FDF">
          <w:rPr>
            <w:rFonts w:eastAsia="仿宋_GB2312"/>
            <w:noProof/>
            <w:sz w:val="28"/>
          </w:rPr>
        </w:r>
        <w:r w:rsidR="003D0531" w:rsidRPr="00D96FDF">
          <w:rPr>
            <w:rFonts w:eastAsia="仿宋_GB2312"/>
            <w:noProof/>
            <w:sz w:val="28"/>
          </w:rPr>
          <w:fldChar w:fldCharType="separate"/>
        </w:r>
        <w:r w:rsidR="00702894">
          <w:rPr>
            <w:rFonts w:eastAsia="仿宋_GB2312"/>
            <w:noProof/>
            <w:sz w:val="28"/>
          </w:rPr>
          <w:t>9</w:t>
        </w:r>
        <w:r w:rsidR="003D0531" w:rsidRPr="00D96FDF">
          <w:rPr>
            <w:rFonts w:eastAsia="仿宋_GB2312"/>
            <w:noProof/>
            <w:sz w:val="28"/>
          </w:rPr>
          <w:fldChar w:fldCharType="end"/>
        </w:r>
      </w:hyperlink>
    </w:p>
    <w:p w:rsidR="00E7501B" w:rsidRPr="00D96FDF" w:rsidRDefault="00F965E6">
      <w:pPr>
        <w:pStyle w:val="21"/>
        <w:tabs>
          <w:tab w:val="right" w:leader="dot" w:pos="9016"/>
        </w:tabs>
        <w:spacing w:line="500" w:lineRule="exact"/>
        <w:rPr>
          <w:rFonts w:eastAsia="仿宋_GB2312"/>
          <w:noProof/>
          <w:sz w:val="28"/>
          <w:szCs w:val="22"/>
        </w:rPr>
      </w:pPr>
      <w:hyperlink w:anchor="_Toc23403691" w:history="1">
        <w:r w:rsidR="003D0531" w:rsidRPr="00D96FDF">
          <w:rPr>
            <w:rStyle w:val="af5"/>
            <w:rFonts w:eastAsia="仿宋_GB2312"/>
            <w:noProof/>
            <w:color w:val="auto"/>
            <w:sz w:val="28"/>
          </w:rPr>
          <w:t>（四）估价目的</w:t>
        </w:r>
        <w:r w:rsidR="003D0531" w:rsidRPr="00D96FDF">
          <w:rPr>
            <w:rFonts w:eastAsia="仿宋_GB2312"/>
            <w:noProof/>
            <w:sz w:val="28"/>
          </w:rPr>
          <w:tab/>
        </w:r>
        <w:r w:rsidR="003D0531" w:rsidRPr="00D96FDF">
          <w:rPr>
            <w:rFonts w:eastAsia="仿宋_GB2312"/>
            <w:noProof/>
            <w:sz w:val="28"/>
          </w:rPr>
          <w:fldChar w:fldCharType="begin"/>
        </w:r>
        <w:r w:rsidR="003D0531" w:rsidRPr="00D96FDF">
          <w:rPr>
            <w:rFonts w:eastAsia="仿宋_GB2312"/>
            <w:noProof/>
            <w:sz w:val="28"/>
          </w:rPr>
          <w:instrText xml:space="preserve"> PAGEREF _Toc23403691 \h </w:instrText>
        </w:r>
        <w:r w:rsidR="003D0531" w:rsidRPr="00D96FDF">
          <w:rPr>
            <w:rFonts w:eastAsia="仿宋_GB2312"/>
            <w:noProof/>
            <w:sz w:val="28"/>
          </w:rPr>
        </w:r>
        <w:r w:rsidR="003D0531" w:rsidRPr="00D96FDF">
          <w:rPr>
            <w:rFonts w:eastAsia="仿宋_GB2312"/>
            <w:noProof/>
            <w:sz w:val="28"/>
          </w:rPr>
          <w:fldChar w:fldCharType="separate"/>
        </w:r>
        <w:r w:rsidR="00702894">
          <w:rPr>
            <w:rFonts w:eastAsia="仿宋_GB2312"/>
            <w:noProof/>
            <w:sz w:val="28"/>
          </w:rPr>
          <w:t>15</w:t>
        </w:r>
        <w:r w:rsidR="003D0531" w:rsidRPr="00D96FDF">
          <w:rPr>
            <w:rFonts w:eastAsia="仿宋_GB2312"/>
            <w:noProof/>
            <w:sz w:val="28"/>
          </w:rPr>
          <w:fldChar w:fldCharType="end"/>
        </w:r>
      </w:hyperlink>
    </w:p>
    <w:p w:rsidR="00E7501B" w:rsidRPr="00D96FDF" w:rsidRDefault="00F965E6">
      <w:pPr>
        <w:pStyle w:val="21"/>
        <w:tabs>
          <w:tab w:val="right" w:leader="dot" w:pos="9016"/>
        </w:tabs>
        <w:spacing w:line="500" w:lineRule="exact"/>
        <w:rPr>
          <w:rFonts w:eastAsia="仿宋_GB2312"/>
          <w:noProof/>
          <w:sz w:val="28"/>
          <w:szCs w:val="22"/>
        </w:rPr>
      </w:pPr>
      <w:hyperlink w:anchor="_Toc23403692" w:history="1">
        <w:r w:rsidR="003D0531" w:rsidRPr="00D96FDF">
          <w:rPr>
            <w:rStyle w:val="af5"/>
            <w:rFonts w:eastAsia="仿宋_GB2312"/>
            <w:noProof/>
            <w:color w:val="auto"/>
            <w:sz w:val="28"/>
          </w:rPr>
          <w:t>（五）价值时点</w:t>
        </w:r>
        <w:r w:rsidR="003D0531" w:rsidRPr="00D96FDF">
          <w:rPr>
            <w:rFonts w:eastAsia="仿宋_GB2312"/>
            <w:noProof/>
            <w:sz w:val="28"/>
          </w:rPr>
          <w:tab/>
        </w:r>
        <w:r w:rsidR="003D0531" w:rsidRPr="00D96FDF">
          <w:rPr>
            <w:rFonts w:eastAsia="仿宋_GB2312"/>
            <w:noProof/>
            <w:sz w:val="28"/>
          </w:rPr>
          <w:fldChar w:fldCharType="begin"/>
        </w:r>
        <w:r w:rsidR="003D0531" w:rsidRPr="00D96FDF">
          <w:rPr>
            <w:rFonts w:eastAsia="仿宋_GB2312"/>
            <w:noProof/>
            <w:sz w:val="28"/>
          </w:rPr>
          <w:instrText xml:space="preserve"> PAGEREF _Toc23403692 \h </w:instrText>
        </w:r>
        <w:r w:rsidR="003D0531" w:rsidRPr="00D96FDF">
          <w:rPr>
            <w:rFonts w:eastAsia="仿宋_GB2312"/>
            <w:noProof/>
            <w:sz w:val="28"/>
          </w:rPr>
        </w:r>
        <w:r w:rsidR="003D0531" w:rsidRPr="00D96FDF">
          <w:rPr>
            <w:rFonts w:eastAsia="仿宋_GB2312"/>
            <w:noProof/>
            <w:sz w:val="28"/>
          </w:rPr>
          <w:fldChar w:fldCharType="separate"/>
        </w:r>
        <w:r w:rsidR="00702894">
          <w:rPr>
            <w:rFonts w:eastAsia="仿宋_GB2312"/>
            <w:noProof/>
            <w:sz w:val="28"/>
          </w:rPr>
          <w:t>15</w:t>
        </w:r>
        <w:r w:rsidR="003D0531" w:rsidRPr="00D96FDF">
          <w:rPr>
            <w:rFonts w:eastAsia="仿宋_GB2312"/>
            <w:noProof/>
            <w:sz w:val="28"/>
          </w:rPr>
          <w:fldChar w:fldCharType="end"/>
        </w:r>
      </w:hyperlink>
    </w:p>
    <w:p w:rsidR="00E7501B" w:rsidRPr="00D96FDF" w:rsidRDefault="00F965E6">
      <w:pPr>
        <w:pStyle w:val="21"/>
        <w:tabs>
          <w:tab w:val="right" w:leader="dot" w:pos="9016"/>
        </w:tabs>
        <w:spacing w:line="500" w:lineRule="exact"/>
        <w:rPr>
          <w:rFonts w:eastAsia="仿宋_GB2312"/>
          <w:noProof/>
          <w:sz w:val="28"/>
          <w:szCs w:val="22"/>
        </w:rPr>
      </w:pPr>
      <w:hyperlink w:anchor="_Toc23403693" w:history="1">
        <w:r w:rsidR="003D0531" w:rsidRPr="00D96FDF">
          <w:rPr>
            <w:rStyle w:val="af5"/>
            <w:rFonts w:eastAsia="仿宋_GB2312"/>
            <w:noProof/>
            <w:color w:val="auto"/>
            <w:sz w:val="28"/>
          </w:rPr>
          <w:t>（六）价值类型</w:t>
        </w:r>
        <w:r w:rsidR="003D0531" w:rsidRPr="00D96FDF">
          <w:rPr>
            <w:rFonts w:eastAsia="仿宋_GB2312"/>
            <w:noProof/>
            <w:sz w:val="28"/>
          </w:rPr>
          <w:tab/>
        </w:r>
        <w:r w:rsidR="003D0531" w:rsidRPr="00D96FDF">
          <w:rPr>
            <w:rFonts w:eastAsia="仿宋_GB2312"/>
            <w:noProof/>
            <w:sz w:val="28"/>
          </w:rPr>
          <w:fldChar w:fldCharType="begin"/>
        </w:r>
        <w:r w:rsidR="003D0531" w:rsidRPr="00D96FDF">
          <w:rPr>
            <w:rFonts w:eastAsia="仿宋_GB2312"/>
            <w:noProof/>
            <w:sz w:val="28"/>
          </w:rPr>
          <w:instrText xml:space="preserve"> PAGEREF _Toc23403693 \h </w:instrText>
        </w:r>
        <w:r w:rsidR="003D0531" w:rsidRPr="00D96FDF">
          <w:rPr>
            <w:rFonts w:eastAsia="仿宋_GB2312"/>
            <w:noProof/>
            <w:sz w:val="28"/>
          </w:rPr>
        </w:r>
        <w:r w:rsidR="003D0531" w:rsidRPr="00D96FDF">
          <w:rPr>
            <w:rFonts w:eastAsia="仿宋_GB2312"/>
            <w:noProof/>
            <w:sz w:val="28"/>
          </w:rPr>
          <w:fldChar w:fldCharType="separate"/>
        </w:r>
        <w:r w:rsidR="00702894">
          <w:rPr>
            <w:rFonts w:eastAsia="仿宋_GB2312"/>
            <w:noProof/>
            <w:sz w:val="28"/>
          </w:rPr>
          <w:t>15</w:t>
        </w:r>
        <w:r w:rsidR="003D0531" w:rsidRPr="00D96FDF">
          <w:rPr>
            <w:rFonts w:eastAsia="仿宋_GB2312"/>
            <w:noProof/>
            <w:sz w:val="28"/>
          </w:rPr>
          <w:fldChar w:fldCharType="end"/>
        </w:r>
      </w:hyperlink>
    </w:p>
    <w:p w:rsidR="00E7501B" w:rsidRPr="00D96FDF" w:rsidRDefault="00F965E6">
      <w:pPr>
        <w:pStyle w:val="21"/>
        <w:tabs>
          <w:tab w:val="right" w:leader="dot" w:pos="9016"/>
        </w:tabs>
        <w:spacing w:line="500" w:lineRule="exact"/>
        <w:rPr>
          <w:rFonts w:eastAsia="仿宋_GB2312"/>
          <w:noProof/>
          <w:sz w:val="28"/>
          <w:szCs w:val="22"/>
        </w:rPr>
      </w:pPr>
      <w:hyperlink w:anchor="_Toc23403694" w:history="1">
        <w:r w:rsidR="003D0531" w:rsidRPr="00D96FDF">
          <w:rPr>
            <w:rStyle w:val="af5"/>
            <w:rFonts w:eastAsia="仿宋_GB2312"/>
            <w:noProof/>
            <w:color w:val="auto"/>
            <w:sz w:val="28"/>
          </w:rPr>
          <w:t>（七）估价依据</w:t>
        </w:r>
        <w:r w:rsidR="003D0531" w:rsidRPr="00D96FDF">
          <w:rPr>
            <w:rFonts w:eastAsia="仿宋_GB2312"/>
            <w:noProof/>
            <w:sz w:val="28"/>
          </w:rPr>
          <w:tab/>
        </w:r>
        <w:r w:rsidR="003D0531" w:rsidRPr="00D96FDF">
          <w:rPr>
            <w:rFonts w:eastAsia="仿宋_GB2312"/>
            <w:noProof/>
            <w:sz w:val="28"/>
          </w:rPr>
          <w:fldChar w:fldCharType="begin"/>
        </w:r>
        <w:r w:rsidR="003D0531" w:rsidRPr="00D96FDF">
          <w:rPr>
            <w:rFonts w:eastAsia="仿宋_GB2312"/>
            <w:noProof/>
            <w:sz w:val="28"/>
          </w:rPr>
          <w:instrText xml:space="preserve"> PAGEREF _Toc23403694 \h </w:instrText>
        </w:r>
        <w:r w:rsidR="003D0531" w:rsidRPr="00D96FDF">
          <w:rPr>
            <w:rFonts w:eastAsia="仿宋_GB2312"/>
            <w:noProof/>
            <w:sz w:val="28"/>
          </w:rPr>
        </w:r>
        <w:r w:rsidR="003D0531" w:rsidRPr="00D96FDF">
          <w:rPr>
            <w:rFonts w:eastAsia="仿宋_GB2312"/>
            <w:noProof/>
            <w:sz w:val="28"/>
          </w:rPr>
          <w:fldChar w:fldCharType="separate"/>
        </w:r>
        <w:r w:rsidR="00702894">
          <w:rPr>
            <w:rFonts w:eastAsia="仿宋_GB2312"/>
            <w:noProof/>
            <w:sz w:val="28"/>
          </w:rPr>
          <w:t>15</w:t>
        </w:r>
        <w:r w:rsidR="003D0531" w:rsidRPr="00D96FDF">
          <w:rPr>
            <w:rFonts w:eastAsia="仿宋_GB2312"/>
            <w:noProof/>
            <w:sz w:val="28"/>
          </w:rPr>
          <w:fldChar w:fldCharType="end"/>
        </w:r>
      </w:hyperlink>
    </w:p>
    <w:p w:rsidR="00E7501B" w:rsidRPr="00D96FDF" w:rsidRDefault="00F965E6">
      <w:pPr>
        <w:pStyle w:val="21"/>
        <w:tabs>
          <w:tab w:val="right" w:leader="dot" w:pos="9016"/>
        </w:tabs>
        <w:spacing w:line="500" w:lineRule="exact"/>
        <w:rPr>
          <w:rFonts w:eastAsia="仿宋_GB2312"/>
          <w:noProof/>
          <w:sz w:val="28"/>
          <w:szCs w:val="22"/>
        </w:rPr>
      </w:pPr>
      <w:hyperlink w:anchor="_Toc23403695" w:history="1">
        <w:r w:rsidR="003D0531" w:rsidRPr="00D96FDF">
          <w:rPr>
            <w:rStyle w:val="af5"/>
            <w:rFonts w:eastAsia="仿宋_GB2312"/>
            <w:noProof/>
            <w:color w:val="auto"/>
            <w:sz w:val="28"/>
          </w:rPr>
          <w:t>（八）估价原则</w:t>
        </w:r>
        <w:r w:rsidR="003D0531" w:rsidRPr="00D96FDF">
          <w:rPr>
            <w:rFonts w:eastAsia="仿宋_GB2312"/>
            <w:noProof/>
            <w:sz w:val="28"/>
          </w:rPr>
          <w:tab/>
        </w:r>
        <w:r w:rsidR="003D0531" w:rsidRPr="00D96FDF">
          <w:rPr>
            <w:rFonts w:eastAsia="仿宋_GB2312"/>
            <w:noProof/>
            <w:sz w:val="28"/>
          </w:rPr>
          <w:fldChar w:fldCharType="begin"/>
        </w:r>
        <w:r w:rsidR="003D0531" w:rsidRPr="00D96FDF">
          <w:rPr>
            <w:rFonts w:eastAsia="仿宋_GB2312"/>
            <w:noProof/>
            <w:sz w:val="28"/>
          </w:rPr>
          <w:instrText xml:space="preserve"> PAGEREF _Toc23403695 \h </w:instrText>
        </w:r>
        <w:r w:rsidR="003D0531" w:rsidRPr="00D96FDF">
          <w:rPr>
            <w:rFonts w:eastAsia="仿宋_GB2312"/>
            <w:noProof/>
            <w:sz w:val="28"/>
          </w:rPr>
        </w:r>
        <w:r w:rsidR="003D0531" w:rsidRPr="00D96FDF">
          <w:rPr>
            <w:rFonts w:eastAsia="仿宋_GB2312"/>
            <w:noProof/>
            <w:sz w:val="28"/>
          </w:rPr>
          <w:fldChar w:fldCharType="separate"/>
        </w:r>
        <w:r w:rsidR="00702894">
          <w:rPr>
            <w:rFonts w:eastAsia="仿宋_GB2312"/>
            <w:noProof/>
            <w:sz w:val="28"/>
          </w:rPr>
          <w:t>16</w:t>
        </w:r>
        <w:r w:rsidR="003D0531" w:rsidRPr="00D96FDF">
          <w:rPr>
            <w:rFonts w:eastAsia="仿宋_GB2312"/>
            <w:noProof/>
            <w:sz w:val="28"/>
          </w:rPr>
          <w:fldChar w:fldCharType="end"/>
        </w:r>
      </w:hyperlink>
    </w:p>
    <w:p w:rsidR="00E7501B" w:rsidRPr="00D96FDF" w:rsidRDefault="00F965E6">
      <w:pPr>
        <w:pStyle w:val="21"/>
        <w:tabs>
          <w:tab w:val="right" w:leader="dot" w:pos="9016"/>
        </w:tabs>
        <w:spacing w:line="500" w:lineRule="exact"/>
        <w:rPr>
          <w:rFonts w:eastAsia="仿宋_GB2312"/>
          <w:noProof/>
          <w:sz w:val="28"/>
          <w:szCs w:val="22"/>
        </w:rPr>
      </w:pPr>
      <w:hyperlink w:anchor="_Toc23403696" w:history="1">
        <w:r w:rsidR="003D0531" w:rsidRPr="00D96FDF">
          <w:rPr>
            <w:rStyle w:val="af5"/>
            <w:rFonts w:eastAsia="仿宋_GB2312"/>
            <w:noProof/>
            <w:color w:val="auto"/>
            <w:sz w:val="28"/>
          </w:rPr>
          <w:t>（九）估价方法</w:t>
        </w:r>
        <w:r w:rsidR="003D0531" w:rsidRPr="00D96FDF">
          <w:rPr>
            <w:rFonts w:eastAsia="仿宋_GB2312"/>
            <w:noProof/>
            <w:sz w:val="28"/>
          </w:rPr>
          <w:tab/>
        </w:r>
        <w:r w:rsidR="003D0531" w:rsidRPr="00D96FDF">
          <w:rPr>
            <w:rFonts w:eastAsia="仿宋_GB2312"/>
            <w:noProof/>
            <w:sz w:val="28"/>
          </w:rPr>
          <w:fldChar w:fldCharType="begin"/>
        </w:r>
        <w:r w:rsidR="003D0531" w:rsidRPr="00D96FDF">
          <w:rPr>
            <w:rFonts w:eastAsia="仿宋_GB2312"/>
            <w:noProof/>
            <w:sz w:val="28"/>
          </w:rPr>
          <w:instrText xml:space="preserve"> PAGEREF _Toc23403696 \h </w:instrText>
        </w:r>
        <w:r w:rsidR="003D0531" w:rsidRPr="00D96FDF">
          <w:rPr>
            <w:rFonts w:eastAsia="仿宋_GB2312"/>
            <w:noProof/>
            <w:sz w:val="28"/>
          </w:rPr>
        </w:r>
        <w:r w:rsidR="003D0531" w:rsidRPr="00D96FDF">
          <w:rPr>
            <w:rFonts w:eastAsia="仿宋_GB2312"/>
            <w:noProof/>
            <w:sz w:val="28"/>
          </w:rPr>
          <w:fldChar w:fldCharType="separate"/>
        </w:r>
        <w:r w:rsidR="00702894">
          <w:rPr>
            <w:rFonts w:eastAsia="仿宋_GB2312"/>
            <w:noProof/>
            <w:sz w:val="28"/>
          </w:rPr>
          <w:t>16</w:t>
        </w:r>
        <w:r w:rsidR="003D0531" w:rsidRPr="00D96FDF">
          <w:rPr>
            <w:rFonts w:eastAsia="仿宋_GB2312"/>
            <w:noProof/>
            <w:sz w:val="28"/>
          </w:rPr>
          <w:fldChar w:fldCharType="end"/>
        </w:r>
      </w:hyperlink>
    </w:p>
    <w:p w:rsidR="00E7501B" w:rsidRPr="00D96FDF" w:rsidRDefault="00F965E6">
      <w:pPr>
        <w:pStyle w:val="21"/>
        <w:tabs>
          <w:tab w:val="right" w:leader="dot" w:pos="9016"/>
        </w:tabs>
        <w:spacing w:line="500" w:lineRule="exact"/>
        <w:rPr>
          <w:rFonts w:eastAsia="仿宋_GB2312"/>
          <w:noProof/>
          <w:sz w:val="28"/>
          <w:szCs w:val="22"/>
        </w:rPr>
      </w:pPr>
      <w:hyperlink w:anchor="_Toc23403697" w:history="1">
        <w:r w:rsidR="003D0531" w:rsidRPr="00D96FDF">
          <w:rPr>
            <w:rStyle w:val="af5"/>
            <w:rFonts w:eastAsia="仿宋_GB2312"/>
            <w:noProof/>
            <w:color w:val="auto"/>
            <w:sz w:val="28"/>
          </w:rPr>
          <w:t>（十）估价结果</w:t>
        </w:r>
        <w:r w:rsidR="003D0531" w:rsidRPr="00D96FDF">
          <w:rPr>
            <w:rFonts w:eastAsia="仿宋_GB2312"/>
            <w:noProof/>
            <w:sz w:val="28"/>
          </w:rPr>
          <w:tab/>
        </w:r>
        <w:r w:rsidR="003D0531" w:rsidRPr="00D96FDF">
          <w:rPr>
            <w:rFonts w:eastAsia="仿宋_GB2312"/>
            <w:noProof/>
            <w:sz w:val="28"/>
          </w:rPr>
          <w:fldChar w:fldCharType="begin"/>
        </w:r>
        <w:r w:rsidR="003D0531" w:rsidRPr="00D96FDF">
          <w:rPr>
            <w:rFonts w:eastAsia="仿宋_GB2312"/>
            <w:noProof/>
            <w:sz w:val="28"/>
          </w:rPr>
          <w:instrText xml:space="preserve"> PAGEREF _Toc23403697 \h </w:instrText>
        </w:r>
        <w:r w:rsidR="003D0531" w:rsidRPr="00D96FDF">
          <w:rPr>
            <w:rFonts w:eastAsia="仿宋_GB2312"/>
            <w:noProof/>
            <w:sz w:val="28"/>
          </w:rPr>
        </w:r>
        <w:r w:rsidR="003D0531" w:rsidRPr="00D96FDF">
          <w:rPr>
            <w:rFonts w:eastAsia="仿宋_GB2312"/>
            <w:noProof/>
            <w:sz w:val="28"/>
          </w:rPr>
          <w:fldChar w:fldCharType="separate"/>
        </w:r>
        <w:r w:rsidR="00702894">
          <w:rPr>
            <w:rFonts w:eastAsia="仿宋_GB2312"/>
            <w:noProof/>
            <w:sz w:val="28"/>
          </w:rPr>
          <w:t>16</w:t>
        </w:r>
        <w:r w:rsidR="003D0531" w:rsidRPr="00D96FDF">
          <w:rPr>
            <w:rFonts w:eastAsia="仿宋_GB2312"/>
            <w:noProof/>
            <w:sz w:val="28"/>
          </w:rPr>
          <w:fldChar w:fldCharType="end"/>
        </w:r>
      </w:hyperlink>
    </w:p>
    <w:p w:rsidR="00E7501B" w:rsidRPr="00D96FDF" w:rsidRDefault="00F965E6">
      <w:pPr>
        <w:pStyle w:val="21"/>
        <w:tabs>
          <w:tab w:val="right" w:leader="dot" w:pos="9016"/>
        </w:tabs>
        <w:spacing w:line="500" w:lineRule="exact"/>
        <w:rPr>
          <w:rFonts w:eastAsia="仿宋_GB2312"/>
          <w:noProof/>
          <w:sz w:val="28"/>
          <w:szCs w:val="22"/>
        </w:rPr>
      </w:pPr>
      <w:hyperlink w:anchor="_Toc23403698" w:history="1">
        <w:r w:rsidR="003D0531" w:rsidRPr="00D96FDF">
          <w:rPr>
            <w:rStyle w:val="af5"/>
            <w:rFonts w:eastAsia="仿宋_GB2312"/>
            <w:bCs/>
            <w:noProof/>
            <w:color w:val="auto"/>
            <w:sz w:val="28"/>
          </w:rPr>
          <w:t>（十一）估价人员</w:t>
        </w:r>
        <w:r w:rsidR="003D0531" w:rsidRPr="00D96FDF">
          <w:rPr>
            <w:rFonts w:eastAsia="仿宋_GB2312"/>
            <w:noProof/>
            <w:sz w:val="28"/>
          </w:rPr>
          <w:tab/>
        </w:r>
        <w:r w:rsidR="003D0531" w:rsidRPr="00D96FDF">
          <w:rPr>
            <w:rFonts w:eastAsia="仿宋_GB2312"/>
            <w:noProof/>
            <w:sz w:val="28"/>
          </w:rPr>
          <w:fldChar w:fldCharType="begin"/>
        </w:r>
        <w:r w:rsidR="003D0531" w:rsidRPr="00D96FDF">
          <w:rPr>
            <w:rFonts w:eastAsia="仿宋_GB2312"/>
            <w:noProof/>
            <w:sz w:val="28"/>
          </w:rPr>
          <w:instrText xml:space="preserve"> PAGEREF _Toc23403698 \h </w:instrText>
        </w:r>
        <w:r w:rsidR="003D0531" w:rsidRPr="00D96FDF">
          <w:rPr>
            <w:rFonts w:eastAsia="仿宋_GB2312"/>
            <w:noProof/>
            <w:sz w:val="28"/>
          </w:rPr>
        </w:r>
        <w:r w:rsidR="003D0531" w:rsidRPr="00D96FDF">
          <w:rPr>
            <w:rFonts w:eastAsia="仿宋_GB2312"/>
            <w:noProof/>
            <w:sz w:val="28"/>
          </w:rPr>
          <w:fldChar w:fldCharType="separate"/>
        </w:r>
        <w:r w:rsidR="00702894">
          <w:rPr>
            <w:rFonts w:eastAsia="仿宋_GB2312"/>
            <w:noProof/>
            <w:sz w:val="28"/>
          </w:rPr>
          <w:t>17</w:t>
        </w:r>
        <w:r w:rsidR="003D0531" w:rsidRPr="00D96FDF">
          <w:rPr>
            <w:rFonts w:eastAsia="仿宋_GB2312"/>
            <w:noProof/>
            <w:sz w:val="28"/>
          </w:rPr>
          <w:fldChar w:fldCharType="end"/>
        </w:r>
      </w:hyperlink>
    </w:p>
    <w:p w:rsidR="00E7501B" w:rsidRPr="00D96FDF" w:rsidRDefault="00F965E6">
      <w:pPr>
        <w:pStyle w:val="21"/>
        <w:tabs>
          <w:tab w:val="right" w:leader="dot" w:pos="9016"/>
        </w:tabs>
        <w:spacing w:line="500" w:lineRule="exact"/>
        <w:rPr>
          <w:rFonts w:eastAsia="仿宋_GB2312"/>
          <w:noProof/>
          <w:sz w:val="28"/>
          <w:szCs w:val="22"/>
        </w:rPr>
      </w:pPr>
      <w:hyperlink w:anchor="_Toc23403699" w:history="1">
        <w:r w:rsidR="003D0531" w:rsidRPr="00D96FDF">
          <w:rPr>
            <w:rStyle w:val="af5"/>
            <w:rFonts w:eastAsia="仿宋_GB2312"/>
            <w:bCs/>
            <w:noProof/>
            <w:color w:val="auto"/>
            <w:sz w:val="28"/>
          </w:rPr>
          <w:t>（十二）实地查勘期</w:t>
        </w:r>
        <w:r w:rsidR="003D0531" w:rsidRPr="00D96FDF">
          <w:rPr>
            <w:rFonts w:eastAsia="仿宋_GB2312"/>
            <w:noProof/>
            <w:sz w:val="28"/>
          </w:rPr>
          <w:tab/>
        </w:r>
        <w:r w:rsidR="003D0531" w:rsidRPr="00D96FDF">
          <w:rPr>
            <w:rFonts w:eastAsia="仿宋_GB2312"/>
            <w:noProof/>
            <w:sz w:val="28"/>
          </w:rPr>
          <w:fldChar w:fldCharType="begin"/>
        </w:r>
        <w:r w:rsidR="003D0531" w:rsidRPr="00D96FDF">
          <w:rPr>
            <w:rFonts w:eastAsia="仿宋_GB2312"/>
            <w:noProof/>
            <w:sz w:val="28"/>
          </w:rPr>
          <w:instrText xml:space="preserve"> PAGEREF _Toc23403699 \h </w:instrText>
        </w:r>
        <w:r w:rsidR="003D0531" w:rsidRPr="00D96FDF">
          <w:rPr>
            <w:rFonts w:eastAsia="仿宋_GB2312"/>
            <w:noProof/>
            <w:sz w:val="28"/>
          </w:rPr>
        </w:r>
        <w:r w:rsidR="003D0531" w:rsidRPr="00D96FDF">
          <w:rPr>
            <w:rFonts w:eastAsia="仿宋_GB2312"/>
            <w:noProof/>
            <w:sz w:val="28"/>
          </w:rPr>
          <w:fldChar w:fldCharType="separate"/>
        </w:r>
        <w:r w:rsidR="00702894">
          <w:rPr>
            <w:rFonts w:eastAsia="仿宋_GB2312"/>
            <w:noProof/>
            <w:sz w:val="28"/>
          </w:rPr>
          <w:t>17</w:t>
        </w:r>
        <w:r w:rsidR="003D0531" w:rsidRPr="00D96FDF">
          <w:rPr>
            <w:rFonts w:eastAsia="仿宋_GB2312"/>
            <w:noProof/>
            <w:sz w:val="28"/>
          </w:rPr>
          <w:fldChar w:fldCharType="end"/>
        </w:r>
      </w:hyperlink>
    </w:p>
    <w:p w:rsidR="00E7501B" w:rsidRPr="00D96FDF" w:rsidRDefault="00F965E6">
      <w:pPr>
        <w:pStyle w:val="21"/>
        <w:tabs>
          <w:tab w:val="right" w:leader="dot" w:pos="9016"/>
        </w:tabs>
        <w:spacing w:line="500" w:lineRule="exact"/>
        <w:rPr>
          <w:rFonts w:eastAsia="仿宋_GB2312"/>
          <w:noProof/>
          <w:sz w:val="28"/>
          <w:szCs w:val="22"/>
        </w:rPr>
      </w:pPr>
      <w:hyperlink w:anchor="_Toc23403700" w:history="1">
        <w:r w:rsidR="003D0531" w:rsidRPr="00D96FDF">
          <w:rPr>
            <w:rStyle w:val="af5"/>
            <w:rFonts w:eastAsia="仿宋_GB2312"/>
            <w:bCs/>
            <w:noProof/>
            <w:color w:val="auto"/>
            <w:sz w:val="28"/>
          </w:rPr>
          <w:t>（十三）估价作业期</w:t>
        </w:r>
        <w:r w:rsidR="003D0531" w:rsidRPr="00D96FDF">
          <w:rPr>
            <w:rFonts w:eastAsia="仿宋_GB2312"/>
            <w:noProof/>
            <w:sz w:val="28"/>
          </w:rPr>
          <w:tab/>
        </w:r>
        <w:r w:rsidR="003D0531" w:rsidRPr="00D96FDF">
          <w:rPr>
            <w:rFonts w:eastAsia="仿宋_GB2312"/>
            <w:noProof/>
            <w:sz w:val="28"/>
          </w:rPr>
          <w:fldChar w:fldCharType="begin"/>
        </w:r>
        <w:r w:rsidR="003D0531" w:rsidRPr="00D96FDF">
          <w:rPr>
            <w:rFonts w:eastAsia="仿宋_GB2312"/>
            <w:noProof/>
            <w:sz w:val="28"/>
          </w:rPr>
          <w:instrText xml:space="preserve"> PAGEREF _Toc23403700 \h </w:instrText>
        </w:r>
        <w:r w:rsidR="003D0531" w:rsidRPr="00D96FDF">
          <w:rPr>
            <w:rFonts w:eastAsia="仿宋_GB2312"/>
            <w:noProof/>
            <w:sz w:val="28"/>
          </w:rPr>
        </w:r>
        <w:r w:rsidR="003D0531" w:rsidRPr="00D96FDF">
          <w:rPr>
            <w:rFonts w:eastAsia="仿宋_GB2312"/>
            <w:noProof/>
            <w:sz w:val="28"/>
          </w:rPr>
          <w:fldChar w:fldCharType="separate"/>
        </w:r>
        <w:r w:rsidR="00702894">
          <w:rPr>
            <w:rFonts w:eastAsia="仿宋_GB2312"/>
            <w:noProof/>
            <w:sz w:val="28"/>
          </w:rPr>
          <w:t>17</w:t>
        </w:r>
        <w:r w:rsidR="003D0531" w:rsidRPr="00D96FDF">
          <w:rPr>
            <w:rFonts w:eastAsia="仿宋_GB2312"/>
            <w:noProof/>
            <w:sz w:val="28"/>
          </w:rPr>
          <w:fldChar w:fldCharType="end"/>
        </w:r>
      </w:hyperlink>
    </w:p>
    <w:p w:rsidR="00E7501B" w:rsidRPr="00D96FDF" w:rsidRDefault="00F965E6">
      <w:pPr>
        <w:pStyle w:val="10"/>
        <w:tabs>
          <w:tab w:val="right" w:leader="dot" w:pos="9016"/>
        </w:tabs>
        <w:spacing w:line="500" w:lineRule="exact"/>
        <w:rPr>
          <w:rFonts w:eastAsia="仿宋_GB2312"/>
          <w:noProof/>
          <w:sz w:val="28"/>
          <w:szCs w:val="22"/>
        </w:rPr>
      </w:pPr>
      <w:hyperlink w:anchor="_Toc23403707" w:history="1">
        <w:r w:rsidR="00702894">
          <w:rPr>
            <w:rStyle w:val="af5"/>
            <w:rFonts w:eastAsia="仿宋_GB2312" w:hint="eastAsia"/>
            <w:noProof/>
            <w:color w:val="auto"/>
            <w:sz w:val="28"/>
          </w:rPr>
          <w:t>四</w:t>
        </w:r>
        <w:r w:rsidR="003D0531" w:rsidRPr="00D96FDF">
          <w:rPr>
            <w:rStyle w:val="af5"/>
            <w:rFonts w:eastAsia="仿宋_GB2312"/>
            <w:noProof/>
            <w:color w:val="auto"/>
            <w:sz w:val="28"/>
          </w:rPr>
          <w:t>、附件</w:t>
        </w:r>
        <w:r w:rsidR="003D0531" w:rsidRPr="00D96FDF">
          <w:rPr>
            <w:rFonts w:eastAsia="仿宋_GB2312"/>
            <w:noProof/>
            <w:sz w:val="28"/>
          </w:rPr>
          <w:tab/>
        </w:r>
        <w:r w:rsidR="003D0531" w:rsidRPr="00D96FDF">
          <w:rPr>
            <w:rFonts w:eastAsia="仿宋_GB2312"/>
            <w:noProof/>
            <w:sz w:val="28"/>
          </w:rPr>
          <w:fldChar w:fldCharType="begin"/>
        </w:r>
        <w:r w:rsidR="003D0531" w:rsidRPr="00D96FDF">
          <w:rPr>
            <w:rFonts w:eastAsia="仿宋_GB2312"/>
            <w:noProof/>
            <w:sz w:val="28"/>
          </w:rPr>
          <w:instrText xml:space="preserve"> PAGEREF _Toc23403707 \h </w:instrText>
        </w:r>
        <w:r w:rsidR="003D0531" w:rsidRPr="00D96FDF">
          <w:rPr>
            <w:rFonts w:eastAsia="仿宋_GB2312"/>
            <w:noProof/>
            <w:sz w:val="28"/>
          </w:rPr>
        </w:r>
        <w:r w:rsidR="003D0531" w:rsidRPr="00D96FDF">
          <w:rPr>
            <w:rFonts w:eastAsia="仿宋_GB2312"/>
            <w:noProof/>
            <w:sz w:val="28"/>
          </w:rPr>
          <w:fldChar w:fldCharType="separate"/>
        </w:r>
        <w:r w:rsidR="00702894">
          <w:rPr>
            <w:rFonts w:eastAsia="仿宋_GB2312"/>
            <w:noProof/>
            <w:sz w:val="28"/>
          </w:rPr>
          <w:t>18</w:t>
        </w:r>
        <w:r w:rsidR="003D0531" w:rsidRPr="00D96FDF">
          <w:rPr>
            <w:rFonts w:eastAsia="仿宋_GB2312"/>
            <w:noProof/>
            <w:sz w:val="28"/>
          </w:rPr>
          <w:fldChar w:fldCharType="end"/>
        </w:r>
      </w:hyperlink>
    </w:p>
    <w:p w:rsidR="00E7501B" w:rsidRPr="00D96FDF" w:rsidRDefault="003D0531">
      <w:pPr>
        <w:tabs>
          <w:tab w:val="left" w:pos="540"/>
        </w:tabs>
        <w:adjustRightInd w:val="0"/>
        <w:snapToGrid w:val="0"/>
        <w:spacing w:line="500" w:lineRule="exact"/>
        <w:ind w:firstLineChars="200" w:firstLine="723"/>
        <w:jc w:val="center"/>
        <w:rPr>
          <w:rFonts w:eastAsia="仿宋_GB2312"/>
          <w:b/>
          <w:sz w:val="28"/>
        </w:rPr>
      </w:pPr>
      <w:r w:rsidRPr="00D96FDF">
        <w:rPr>
          <w:rFonts w:eastAsia="仿宋_GB2312"/>
          <w:b/>
          <w:sz w:val="36"/>
          <w:lang w:val="zh-CN"/>
        </w:rPr>
        <w:fldChar w:fldCharType="end"/>
      </w:r>
      <w:bookmarkStart w:id="1" w:name="_GoBack"/>
      <w:bookmarkEnd w:id="1"/>
    </w:p>
    <w:p w:rsidR="00E7501B" w:rsidRPr="00D96FDF" w:rsidRDefault="003D0531">
      <w:pPr>
        <w:pStyle w:val="1"/>
        <w:spacing w:line="500" w:lineRule="exact"/>
        <w:ind w:left="0" w:firstLine="0"/>
        <w:jc w:val="center"/>
        <w:rPr>
          <w:rFonts w:ascii="Times New Roman" w:eastAsia="仿宋_GB2312"/>
          <w:sz w:val="28"/>
        </w:rPr>
      </w:pPr>
      <w:r w:rsidRPr="00D96FDF">
        <w:rPr>
          <w:rFonts w:ascii="Times New Roman" w:eastAsia="仿宋_GB2312"/>
          <w:b w:val="0"/>
          <w:sz w:val="28"/>
        </w:rPr>
        <w:br w:type="page"/>
      </w:r>
      <w:bookmarkStart w:id="2" w:name="_Toc23344707"/>
      <w:bookmarkStart w:id="3" w:name="_Toc23403685"/>
      <w:bookmarkStart w:id="4" w:name="_Toc427611313"/>
      <w:bookmarkStart w:id="5" w:name="_Toc427611547"/>
      <w:r w:rsidRPr="00D96FDF">
        <w:rPr>
          <w:rFonts w:ascii="Times New Roman" w:eastAsia="仿宋_GB2312"/>
          <w:sz w:val="28"/>
        </w:rPr>
        <w:lastRenderedPageBreak/>
        <w:t>一、估价师声明</w:t>
      </w:r>
      <w:bookmarkEnd w:id="2"/>
      <w:bookmarkEnd w:id="3"/>
      <w:bookmarkEnd w:id="4"/>
      <w:bookmarkEnd w:id="5"/>
    </w:p>
    <w:p w:rsidR="00E7501B" w:rsidRPr="00D96FDF" w:rsidRDefault="003D0531">
      <w:pPr>
        <w:spacing w:line="500" w:lineRule="exact"/>
        <w:rPr>
          <w:rFonts w:eastAsia="仿宋_GB2312"/>
          <w:sz w:val="28"/>
        </w:rPr>
      </w:pPr>
      <w:r w:rsidRPr="00D96FDF">
        <w:rPr>
          <w:rFonts w:eastAsia="仿宋_GB2312"/>
          <w:sz w:val="28"/>
        </w:rPr>
        <w:t>我们郑重声明：</w:t>
      </w:r>
    </w:p>
    <w:p w:rsidR="00E7501B" w:rsidRPr="00D96FDF" w:rsidRDefault="003D0531">
      <w:pPr>
        <w:numPr>
          <w:ilvl w:val="0"/>
          <w:numId w:val="1"/>
        </w:numPr>
        <w:spacing w:line="500" w:lineRule="exact"/>
        <w:rPr>
          <w:rFonts w:eastAsia="仿宋_GB2312"/>
          <w:sz w:val="28"/>
        </w:rPr>
      </w:pPr>
      <w:r w:rsidRPr="00D96FDF">
        <w:rPr>
          <w:rFonts w:eastAsia="仿宋_GB2312"/>
          <w:sz w:val="28"/>
        </w:rPr>
        <w:t>注册房地产估价师在估价报告中对事实的说明是真实和准确的，没有虚假记载、误导性陈述和重大遗漏。</w:t>
      </w:r>
    </w:p>
    <w:p w:rsidR="00E7501B" w:rsidRPr="00D96FDF" w:rsidRDefault="003D0531">
      <w:pPr>
        <w:numPr>
          <w:ilvl w:val="0"/>
          <w:numId w:val="1"/>
        </w:numPr>
        <w:spacing w:line="500" w:lineRule="exact"/>
        <w:rPr>
          <w:rFonts w:eastAsia="仿宋_GB2312"/>
          <w:sz w:val="28"/>
        </w:rPr>
      </w:pPr>
      <w:r w:rsidRPr="00D96FDF">
        <w:rPr>
          <w:rFonts w:eastAsia="仿宋_GB2312"/>
          <w:sz w:val="28"/>
        </w:rPr>
        <w:t>本估价报告中的分析、意见和结论是注册房地产估价师独立、客观、公正的专业分析、意见和结论，但受到本估价报告中已说明的估价假设和限制条件的限制。</w:t>
      </w:r>
    </w:p>
    <w:p w:rsidR="00E7501B" w:rsidRPr="00D96FDF" w:rsidRDefault="003D0531">
      <w:pPr>
        <w:numPr>
          <w:ilvl w:val="0"/>
          <w:numId w:val="1"/>
        </w:numPr>
        <w:spacing w:line="500" w:lineRule="exact"/>
        <w:rPr>
          <w:rFonts w:eastAsia="仿宋_GB2312"/>
          <w:sz w:val="28"/>
        </w:rPr>
      </w:pPr>
      <w:r w:rsidRPr="00D96FDF">
        <w:rPr>
          <w:rFonts w:eastAsia="仿宋_GB2312"/>
          <w:sz w:val="28"/>
        </w:rPr>
        <w:t>注册房地产估价师与本估价报告中的估价对象没有现实或潜在的利益，与估价委托人及估价利害关系人没有利害关系。</w:t>
      </w:r>
    </w:p>
    <w:p w:rsidR="00E7501B" w:rsidRPr="00D96FDF" w:rsidRDefault="003D0531">
      <w:pPr>
        <w:numPr>
          <w:ilvl w:val="0"/>
          <w:numId w:val="1"/>
        </w:numPr>
        <w:spacing w:line="500" w:lineRule="exact"/>
        <w:rPr>
          <w:rFonts w:eastAsia="仿宋_GB2312"/>
          <w:sz w:val="28"/>
        </w:rPr>
      </w:pPr>
      <w:r w:rsidRPr="00D96FDF">
        <w:rPr>
          <w:rFonts w:eastAsia="仿宋_GB2312"/>
          <w:sz w:val="28"/>
        </w:rPr>
        <w:t>注册房地产估价师对估价报告中的估价对象、估价委托人及估价利害关系人没有偏见。</w:t>
      </w:r>
    </w:p>
    <w:p w:rsidR="00E7501B" w:rsidRPr="00D96FDF" w:rsidRDefault="003D0531">
      <w:pPr>
        <w:numPr>
          <w:ilvl w:val="0"/>
          <w:numId w:val="1"/>
        </w:numPr>
        <w:spacing w:line="500" w:lineRule="exact"/>
        <w:ind w:left="560" w:hangingChars="200" w:hanging="560"/>
        <w:rPr>
          <w:rFonts w:eastAsia="仿宋_GB2312"/>
          <w:sz w:val="28"/>
        </w:rPr>
      </w:pPr>
      <w:r w:rsidRPr="00D96FDF">
        <w:rPr>
          <w:rFonts w:eastAsia="仿宋_GB2312"/>
          <w:sz w:val="28"/>
        </w:rPr>
        <w:t>注册房地产估价师是依照中华人民共和国国家标准《房地产估价规范》（</w:t>
      </w:r>
      <w:r w:rsidRPr="00D96FDF">
        <w:rPr>
          <w:rFonts w:eastAsia="仿宋_GB2312"/>
          <w:sz w:val="28"/>
        </w:rPr>
        <w:t>GB/T 50291-2015</w:t>
      </w:r>
      <w:r w:rsidRPr="00D96FDF">
        <w:rPr>
          <w:rFonts w:eastAsia="仿宋_GB2312"/>
          <w:sz w:val="28"/>
        </w:rPr>
        <w:t>）、《房地产估价基本术语标准》（</w:t>
      </w:r>
      <w:r w:rsidRPr="00D96FDF">
        <w:rPr>
          <w:rFonts w:eastAsia="仿宋_GB2312"/>
          <w:sz w:val="28"/>
        </w:rPr>
        <w:t>GB/T 50899-2013</w:t>
      </w:r>
      <w:r w:rsidRPr="00D96FDF">
        <w:rPr>
          <w:rFonts w:eastAsia="仿宋_GB2312"/>
          <w:sz w:val="28"/>
        </w:rPr>
        <w:t>）以及相关房地产估价专项标准进行分析，形成意见和结论，撰写本估价报告。</w:t>
      </w:r>
    </w:p>
    <w:p w:rsidR="00E7501B" w:rsidRPr="00D96FDF" w:rsidRDefault="003D0531">
      <w:pPr>
        <w:numPr>
          <w:ilvl w:val="0"/>
          <w:numId w:val="1"/>
        </w:numPr>
        <w:spacing w:line="500" w:lineRule="exact"/>
        <w:rPr>
          <w:rFonts w:eastAsia="仿宋_GB2312"/>
          <w:sz w:val="28"/>
        </w:rPr>
      </w:pPr>
      <w:r w:rsidRPr="00D96FDF">
        <w:rPr>
          <w:rFonts w:eastAsia="仿宋_GB2312"/>
          <w:sz w:val="28"/>
        </w:rPr>
        <w:t>注册房地产估价师</w:t>
      </w:r>
      <w:r w:rsidR="009D55E6" w:rsidRPr="00D96FDF">
        <w:rPr>
          <w:rFonts w:eastAsia="仿宋_GB2312"/>
          <w:sz w:val="28"/>
        </w:rPr>
        <w:t>曾国盛、高娜</w:t>
      </w:r>
      <w:r w:rsidRPr="00D96FDF">
        <w:rPr>
          <w:rFonts w:eastAsia="仿宋_GB2312"/>
          <w:sz w:val="28"/>
        </w:rPr>
        <w:t>已于</w:t>
      </w:r>
      <w:r w:rsidR="003002D5" w:rsidRPr="00D96FDF">
        <w:rPr>
          <w:rFonts w:eastAsia="仿宋_GB2312"/>
          <w:sz w:val="28"/>
        </w:rPr>
        <w:t>2022</w:t>
      </w:r>
      <w:r w:rsidR="003002D5" w:rsidRPr="00D96FDF">
        <w:rPr>
          <w:rFonts w:eastAsia="仿宋_GB2312"/>
          <w:sz w:val="28"/>
        </w:rPr>
        <w:t>年</w:t>
      </w:r>
      <w:r w:rsidR="003002D5" w:rsidRPr="00D96FDF">
        <w:rPr>
          <w:rFonts w:eastAsia="仿宋_GB2312"/>
          <w:sz w:val="28"/>
        </w:rPr>
        <w:t>7</w:t>
      </w:r>
      <w:r w:rsidR="003002D5" w:rsidRPr="00D96FDF">
        <w:rPr>
          <w:rFonts w:eastAsia="仿宋_GB2312"/>
          <w:sz w:val="28"/>
        </w:rPr>
        <w:t>月</w:t>
      </w:r>
      <w:r w:rsidR="003002D5" w:rsidRPr="00D96FDF">
        <w:rPr>
          <w:rFonts w:eastAsia="仿宋_GB2312"/>
          <w:sz w:val="28"/>
        </w:rPr>
        <w:t>28</w:t>
      </w:r>
      <w:r w:rsidR="003002D5" w:rsidRPr="00D96FDF">
        <w:rPr>
          <w:rFonts w:eastAsia="仿宋_GB2312"/>
          <w:sz w:val="28"/>
        </w:rPr>
        <w:t>日</w:t>
      </w:r>
      <w:r w:rsidRPr="00D96FDF">
        <w:rPr>
          <w:rFonts w:eastAsia="仿宋_GB2312"/>
          <w:sz w:val="28"/>
        </w:rPr>
        <w:t>对估价报告中的估价对象进行了实地查勘。</w:t>
      </w:r>
    </w:p>
    <w:p w:rsidR="00E7501B" w:rsidRPr="00D96FDF" w:rsidRDefault="003D0531">
      <w:pPr>
        <w:numPr>
          <w:ilvl w:val="0"/>
          <w:numId w:val="1"/>
        </w:numPr>
        <w:spacing w:line="500" w:lineRule="exact"/>
        <w:rPr>
          <w:rFonts w:eastAsia="仿宋_GB2312"/>
          <w:sz w:val="28"/>
        </w:rPr>
      </w:pPr>
      <w:r w:rsidRPr="00D96FDF">
        <w:rPr>
          <w:rFonts w:eastAsia="仿宋_GB2312"/>
          <w:sz w:val="28"/>
        </w:rPr>
        <w:t>在本次估价报告撰写过程中，没有外部专家和单位对本估价报告提供过重要专业帮助。</w:t>
      </w:r>
    </w:p>
    <w:p w:rsidR="00E7501B" w:rsidRPr="00D96FDF" w:rsidRDefault="003D0531">
      <w:pPr>
        <w:numPr>
          <w:ilvl w:val="0"/>
          <w:numId w:val="1"/>
        </w:numPr>
        <w:spacing w:line="500" w:lineRule="exact"/>
        <w:rPr>
          <w:rFonts w:eastAsia="仿宋_GB2312"/>
          <w:sz w:val="28"/>
        </w:rPr>
      </w:pPr>
      <w:r w:rsidRPr="00D96FDF">
        <w:rPr>
          <w:rFonts w:eastAsia="仿宋_GB2312"/>
          <w:sz w:val="28"/>
        </w:rPr>
        <w:t>注册房地产估价师在估价作业过程中严格遵守职业道德。</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021"/>
        <w:gridCol w:w="2327"/>
        <w:gridCol w:w="2190"/>
        <w:gridCol w:w="2704"/>
      </w:tblGrid>
      <w:tr w:rsidR="00D96FDF" w:rsidRPr="00D96FDF" w:rsidTr="00F94957">
        <w:trPr>
          <w:trHeight w:val="456"/>
          <w:jc w:val="center"/>
        </w:trPr>
        <w:tc>
          <w:tcPr>
            <w:tcW w:w="1093" w:type="pct"/>
            <w:tcBorders>
              <w:tl2br w:val="nil"/>
              <w:tr2bl w:val="nil"/>
            </w:tcBorders>
            <w:vAlign w:val="center"/>
          </w:tcPr>
          <w:p w:rsidR="009D55E6" w:rsidRPr="00D96FDF" w:rsidRDefault="009D55E6" w:rsidP="00F94957">
            <w:pPr>
              <w:spacing w:line="300" w:lineRule="exact"/>
              <w:jc w:val="center"/>
              <w:rPr>
                <w:rFonts w:eastAsia="仿宋_GB2312"/>
                <w:sz w:val="28"/>
                <w:szCs w:val="28"/>
              </w:rPr>
            </w:pPr>
            <w:r w:rsidRPr="00D96FDF">
              <w:rPr>
                <w:rFonts w:eastAsia="仿宋_GB2312"/>
                <w:sz w:val="28"/>
                <w:szCs w:val="28"/>
              </w:rPr>
              <w:t>姓名</w:t>
            </w:r>
          </w:p>
        </w:tc>
        <w:tc>
          <w:tcPr>
            <w:tcW w:w="1259" w:type="pct"/>
            <w:tcBorders>
              <w:tl2br w:val="nil"/>
              <w:tr2bl w:val="nil"/>
            </w:tcBorders>
            <w:vAlign w:val="center"/>
          </w:tcPr>
          <w:p w:rsidR="009D55E6" w:rsidRPr="00D96FDF" w:rsidRDefault="009D55E6" w:rsidP="00F94957">
            <w:pPr>
              <w:spacing w:line="300" w:lineRule="exact"/>
              <w:jc w:val="center"/>
              <w:rPr>
                <w:rFonts w:eastAsia="仿宋_GB2312"/>
                <w:sz w:val="28"/>
                <w:szCs w:val="28"/>
              </w:rPr>
            </w:pPr>
            <w:r w:rsidRPr="00D96FDF">
              <w:rPr>
                <w:rFonts w:eastAsia="仿宋_GB2312"/>
                <w:sz w:val="28"/>
                <w:szCs w:val="28"/>
              </w:rPr>
              <w:t>注册号</w:t>
            </w:r>
          </w:p>
        </w:tc>
        <w:tc>
          <w:tcPr>
            <w:tcW w:w="1185" w:type="pct"/>
            <w:tcBorders>
              <w:tl2br w:val="nil"/>
              <w:tr2bl w:val="nil"/>
            </w:tcBorders>
            <w:vAlign w:val="center"/>
          </w:tcPr>
          <w:p w:rsidR="009D55E6" w:rsidRPr="00D96FDF" w:rsidRDefault="009D55E6" w:rsidP="00F94957">
            <w:pPr>
              <w:spacing w:line="300" w:lineRule="exact"/>
              <w:jc w:val="center"/>
              <w:rPr>
                <w:rFonts w:eastAsia="仿宋_GB2312"/>
                <w:sz w:val="28"/>
                <w:szCs w:val="28"/>
              </w:rPr>
            </w:pPr>
            <w:r w:rsidRPr="00D96FDF">
              <w:rPr>
                <w:rFonts w:eastAsia="仿宋_GB2312"/>
                <w:sz w:val="28"/>
                <w:szCs w:val="28"/>
              </w:rPr>
              <w:t>签字</w:t>
            </w:r>
          </w:p>
        </w:tc>
        <w:tc>
          <w:tcPr>
            <w:tcW w:w="1463" w:type="pct"/>
            <w:tcBorders>
              <w:tl2br w:val="nil"/>
              <w:tr2bl w:val="nil"/>
            </w:tcBorders>
            <w:vAlign w:val="center"/>
          </w:tcPr>
          <w:p w:rsidR="009D55E6" w:rsidRPr="00D96FDF" w:rsidRDefault="009D55E6" w:rsidP="00F94957">
            <w:pPr>
              <w:spacing w:line="300" w:lineRule="exact"/>
              <w:jc w:val="center"/>
              <w:rPr>
                <w:rFonts w:eastAsia="仿宋_GB2312"/>
                <w:sz w:val="28"/>
                <w:szCs w:val="28"/>
              </w:rPr>
            </w:pPr>
            <w:r w:rsidRPr="00D96FDF">
              <w:rPr>
                <w:rFonts w:eastAsia="仿宋_GB2312"/>
                <w:sz w:val="28"/>
                <w:szCs w:val="28"/>
              </w:rPr>
              <w:t>日期</w:t>
            </w:r>
          </w:p>
        </w:tc>
      </w:tr>
      <w:tr w:rsidR="00D96FDF" w:rsidRPr="00D96FDF" w:rsidTr="00F94957">
        <w:trPr>
          <w:trHeight w:val="769"/>
          <w:jc w:val="center"/>
        </w:trPr>
        <w:tc>
          <w:tcPr>
            <w:tcW w:w="1093" w:type="pct"/>
            <w:tcBorders>
              <w:tl2br w:val="nil"/>
              <w:tr2bl w:val="nil"/>
            </w:tcBorders>
            <w:vAlign w:val="center"/>
          </w:tcPr>
          <w:p w:rsidR="009D55E6" w:rsidRPr="00D96FDF" w:rsidRDefault="009D55E6" w:rsidP="00F94957">
            <w:pPr>
              <w:spacing w:line="300" w:lineRule="exact"/>
              <w:jc w:val="center"/>
              <w:rPr>
                <w:rFonts w:eastAsia="仿宋_GB2312"/>
                <w:sz w:val="28"/>
                <w:szCs w:val="28"/>
              </w:rPr>
            </w:pPr>
            <w:r w:rsidRPr="00D96FDF">
              <w:rPr>
                <w:rFonts w:eastAsia="仿宋_GB2312"/>
                <w:sz w:val="28"/>
                <w:szCs w:val="28"/>
              </w:rPr>
              <w:t>曾国盛</w:t>
            </w:r>
          </w:p>
        </w:tc>
        <w:tc>
          <w:tcPr>
            <w:tcW w:w="1259" w:type="pct"/>
            <w:tcBorders>
              <w:tl2br w:val="nil"/>
              <w:tr2bl w:val="nil"/>
            </w:tcBorders>
            <w:vAlign w:val="center"/>
          </w:tcPr>
          <w:p w:rsidR="009D55E6" w:rsidRPr="00D96FDF" w:rsidRDefault="009D55E6" w:rsidP="00F94957">
            <w:pPr>
              <w:spacing w:line="300" w:lineRule="exact"/>
              <w:jc w:val="center"/>
              <w:rPr>
                <w:rFonts w:eastAsia="仿宋_GB2312"/>
                <w:sz w:val="28"/>
                <w:szCs w:val="28"/>
              </w:rPr>
            </w:pPr>
            <w:r w:rsidRPr="00D96FDF">
              <w:rPr>
                <w:rFonts w:eastAsia="仿宋_GB2312"/>
                <w:sz w:val="28"/>
              </w:rPr>
              <w:t>3620140027</w:t>
            </w:r>
          </w:p>
        </w:tc>
        <w:tc>
          <w:tcPr>
            <w:tcW w:w="1185" w:type="pct"/>
            <w:tcBorders>
              <w:tl2br w:val="nil"/>
              <w:tr2bl w:val="nil"/>
            </w:tcBorders>
            <w:vAlign w:val="center"/>
          </w:tcPr>
          <w:p w:rsidR="009D55E6" w:rsidRPr="00D96FDF" w:rsidRDefault="009D55E6" w:rsidP="00F94957">
            <w:pPr>
              <w:spacing w:line="300" w:lineRule="exact"/>
              <w:jc w:val="center"/>
              <w:rPr>
                <w:rFonts w:eastAsia="仿宋_GB2312"/>
                <w:sz w:val="28"/>
                <w:szCs w:val="28"/>
              </w:rPr>
            </w:pPr>
          </w:p>
        </w:tc>
        <w:tc>
          <w:tcPr>
            <w:tcW w:w="1463" w:type="pct"/>
            <w:tcBorders>
              <w:tl2br w:val="nil"/>
              <w:tr2bl w:val="nil"/>
            </w:tcBorders>
            <w:vAlign w:val="center"/>
          </w:tcPr>
          <w:p w:rsidR="009D55E6" w:rsidRPr="00D96FDF" w:rsidRDefault="00D74026" w:rsidP="00F94957">
            <w:pPr>
              <w:spacing w:line="300" w:lineRule="exact"/>
              <w:jc w:val="center"/>
              <w:rPr>
                <w:rFonts w:eastAsia="仿宋_GB2312"/>
                <w:sz w:val="28"/>
                <w:szCs w:val="28"/>
              </w:rPr>
            </w:pPr>
            <w:r w:rsidRPr="00D96FDF">
              <w:rPr>
                <w:rFonts w:eastAsia="仿宋_GB2312"/>
                <w:sz w:val="28"/>
                <w:szCs w:val="28"/>
              </w:rPr>
              <w:t>2022</w:t>
            </w:r>
            <w:r w:rsidRPr="00D96FDF">
              <w:rPr>
                <w:rFonts w:eastAsia="仿宋_GB2312"/>
                <w:sz w:val="28"/>
                <w:szCs w:val="28"/>
              </w:rPr>
              <w:t>年</w:t>
            </w:r>
            <w:r w:rsidR="00C322A5" w:rsidRPr="00D96FDF">
              <w:rPr>
                <w:rFonts w:eastAsia="仿宋_GB2312"/>
                <w:sz w:val="28"/>
                <w:szCs w:val="28"/>
              </w:rPr>
              <w:t>9</w:t>
            </w:r>
            <w:r w:rsidR="00C322A5" w:rsidRPr="00D96FDF">
              <w:rPr>
                <w:rFonts w:eastAsia="仿宋_GB2312"/>
                <w:sz w:val="28"/>
                <w:szCs w:val="28"/>
              </w:rPr>
              <w:t>月</w:t>
            </w:r>
            <w:r w:rsidR="00C322A5" w:rsidRPr="00D96FDF">
              <w:rPr>
                <w:rFonts w:eastAsia="仿宋_GB2312"/>
                <w:sz w:val="28"/>
                <w:szCs w:val="28"/>
              </w:rPr>
              <w:t>1</w:t>
            </w:r>
            <w:r w:rsidR="00C322A5" w:rsidRPr="00D96FDF">
              <w:rPr>
                <w:rFonts w:eastAsia="仿宋_GB2312"/>
                <w:sz w:val="28"/>
                <w:szCs w:val="28"/>
              </w:rPr>
              <w:t>日</w:t>
            </w:r>
          </w:p>
        </w:tc>
      </w:tr>
      <w:tr w:rsidR="009D55E6" w:rsidRPr="00D96FDF" w:rsidTr="00F94957">
        <w:trPr>
          <w:trHeight w:val="780"/>
          <w:jc w:val="center"/>
        </w:trPr>
        <w:tc>
          <w:tcPr>
            <w:tcW w:w="1093" w:type="pct"/>
            <w:tcBorders>
              <w:tl2br w:val="nil"/>
              <w:tr2bl w:val="nil"/>
            </w:tcBorders>
            <w:vAlign w:val="center"/>
          </w:tcPr>
          <w:p w:rsidR="009D55E6" w:rsidRPr="00D96FDF" w:rsidRDefault="009D55E6" w:rsidP="00F94957">
            <w:pPr>
              <w:spacing w:line="300" w:lineRule="exact"/>
              <w:jc w:val="center"/>
              <w:rPr>
                <w:rFonts w:eastAsia="仿宋_GB2312"/>
                <w:sz w:val="28"/>
                <w:szCs w:val="28"/>
              </w:rPr>
            </w:pPr>
            <w:r w:rsidRPr="00D96FDF">
              <w:rPr>
                <w:rFonts w:eastAsia="仿宋_GB2312"/>
                <w:sz w:val="28"/>
                <w:szCs w:val="28"/>
              </w:rPr>
              <w:t>高</w:t>
            </w:r>
            <w:r w:rsidRPr="00D96FDF">
              <w:rPr>
                <w:rFonts w:eastAsia="仿宋_GB2312"/>
                <w:sz w:val="28"/>
                <w:szCs w:val="28"/>
              </w:rPr>
              <w:t xml:space="preserve">  </w:t>
            </w:r>
            <w:r w:rsidRPr="00D96FDF">
              <w:rPr>
                <w:rFonts w:eastAsia="仿宋_GB2312"/>
                <w:sz w:val="28"/>
                <w:szCs w:val="28"/>
              </w:rPr>
              <w:t>娜</w:t>
            </w:r>
          </w:p>
        </w:tc>
        <w:tc>
          <w:tcPr>
            <w:tcW w:w="1259" w:type="pct"/>
            <w:tcBorders>
              <w:tl2br w:val="nil"/>
              <w:tr2bl w:val="nil"/>
            </w:tcBorders>
            <w:vAlign w:val="center"/>
          </w:tcPr>
          <w:p w:rsidR="009D55E6" w:rsidRPr="00D96FDF" w:rsidRDefault="009D55E6" w:rsidP="00F94957">
            <w:pPr>
              <w:spacing w:line="300" w:lineRule="exact"/>
              <w:jc w:val="center"/>
              <w:rPr>
                <w:rFonts w:eastAsia="仿宋_GB2312"/>
                <w:sz w:val="28"/>
                <w:szCs w:val="28"/>
              </w:rPr>
            </w:pPr>
            <w:r w:rsidRPr="00D96FDF">
              <w:rPr>
                <w:rFonts w:eastAsia="仿宋_GB2312"/>
                <w:sz w:val="28"/>
              </w:rPr>
              <w:t>3620180023</w:t>
            </w:r>
          </w:p>
        </w:tc>
        <w:tc>
          <w:tcPr>
            <w:tcW w:w="1185" w:type="pct"/>
            <w:tcBorders>
              <w:tl2br w:val="nil"/>
              <w:tr2bl w:val="nil"/>
            </w:tcBorders>
            <w:vAlign w:val="center"/>
          </w:tcPr>
          <w:p w:rsidR="009D55E6" w:rsidRPr="00D96FDF" w:rsidRDefault="009D55E6" w:rsidP="00F94957">
            <w:pPr>
              <w:spacing w:line="300" w:lineRule="exact"/>
              <w:jc w:val="center"/>
              <w:rPr>
                <w:rFonts w:eastAsia="仿宋_GB2312"/>
                <w:sz w:val="28"/>
                <w:szCs w:val="28"/>
              </w:rPr>
            </w:pPr>
          </w:p>
        </w:tc>
        <w:tc>
          <w:tcPr>
            <w:tcW w:w="1463" w:type="pct"/>
            <w:tcBorders>
              <w:tl2br w:val="nil"/>
              <w:tr2bl w:val="nil"/>
            </w:tcBorders>
            <w:vAlign w:val="center"/>
          </w:tcPr>
          <w:p w:rsidR="009D55E6" w:rsidRPr="00D96FDF" w:rsidRDefault="00D74026" w:rsidP="00F94957">
            <w:pPr>
              <w:spacing w:line="300" w:lineRule="exact"/>
              <w:jc w:val="center"/>
              <w:rPr>
                <w:rFonts w:eastAsia="仿宋_GB2312"/>
                <w:sz w:val="28"/>
                <w:szCs w:val="28"/>
              </w:rPr>
            </w:pPr>
            <w:r w:rsidRPr="00D96FDF">
              <w:rPr>
                <w:rFonts w:eastAsia="仿宋_GB2312"/>
                <w:sz w:val="28"/>
                <w:szCs w:val="28"/>
              </w:rPr>
              <w:t>2022</w:t>
            </w:r>
            <w:r w:rsidRPr="00D96FDF">
              <w:rPr>
                <w:rFonts w:eastAsia="仿宋_GB2312"/>
                <w:sz w:val="28"/>
                <w:szCs w:val="28"/>
              </w:rPr>
              <w:t>年</w:t>
            </w:r>
            <w:r w:rsidR="00C322A5" w:rsidRPr="00D96FDF">
              <w:rPr>
                <w:rFonts w:eastAsia="仿宋_GB2312"/>
                <w:sz w:val="28"/>
                <w:szCs w:val="28"/>
              </w:rPr>
              <w:t>9</w:t>
            </w:r>
            <w:r w:rsidR="00C322A5" w:rsidRPr="00D96FDF">
              <w:rPr>
                <w:rFonts w:eastAsia="仿宋_GB2312"/>
                <w:sz w:val="28"/>
                <w:szCs w:val="28"/>
              </w:rPr>
              <w:t>月</w:t>
            </w:r>
            <w:r w:rsidR="00C322A5" w:rsidRPr="00D96FDF">
              <w:rPr>
                <w:rFonts w:eastAsia="仿宋_GB2312"/>
                <w:sz w:val="28"/>
                <w:szCs w:val="28"/>
              </w:rPr>
              <w:t>1</w:t>
            </w:r>
            <w:r w:rsidR="00C322A5" w:rsidRPr="00D96FDF">
              <w:rPr>
                <w:rFonts w:eastAsia="仿宋_GB2312"/>
                <w:sz w:val="28"/>
                <w:szCs w:val="28"/>
              </w:rPr>
              <w:t>日</w:t>
            </w:r>
          </w:p>
        </w:tc>
      </w:tr>
    </w:tbl>
    <w:p w:rsidR="00E7501B" w:rsidRPr="00D96FDF" w:rsidRDefault="00E7501B">
      <w:pPr>
        <w:spacing w:line="500" w:lineRule="exact"/>
        <w:jc w:val="center"/>
        <w:rPr>
          <w:rFonts w:eastAsia="仿宋_GB2312"/>
          <w:sz w:val="28"/>
        </w:rPr>
      </w:pPr>
    </w:p>
    <w:p w:rsidR="00E7501B" w:rsidRPr="00D96FDF" w:rsidRDefault="00E7501B">
      <w:pPr>
        <w:spacing w:line="500" w:lineRule="exact"/>
        <w:jc w:val="center"/>
        <w:rPr>
          <w:rFonts w:eastAsia="仿宋_GB2312"/>
          <w:sz w:val="28"/>
        </w:rPr>
      </w:pPr>
    </w:p>
    <w:p w:rsidR="00E7501B" w:rsidRPr="00D96FDF" w:rsidRDefault="003D0531">
      <w:pPr>
        <w:pStyle w:val="1"/>
        <w:ind w:left="0" w:firstLine="0"/>
        <w:jc w:val="center"/>
        <w:rPr>
          <w:rFonts w:ascii="Times New Roman" w:eastAsia="仿宋_GB2312"/>
          <w:sz w:val="28"/>
        </w:rPr>
      </w:pPr>
      <w:r w:rsidRPr="00D96FDF">
        <w:rPr>
          <w:rFonts w:ascii="Times New Roman" w:eastAsia="仿宋_GB2312"/>
          <w:sz w:val="28"/>
        </w:rPr>
        <w:br w:type="page"/>
      </w:r>
      <w:bookmarkStart w:id="6" w:name="_Toc23403686"/>
      <w:bookmarkStart w:id="7" w:name="_Toc23344708"/>
      <w:bookmarkStart w:id="8" w:name="_Toc427611314"/>
      <w:bookmarkStart w:id="9" w:name="_Toc427611548"/>
      <w:r w:rsidRPr="00D96FDF">
        <w:rPr>
          <w:rFonts w:ascii="Times New Roman" w:eastAsia="仿宋_GB2312"/>
          <w:sz w:val="28"/>
        </w:rPr>
        <w:lastRenderedPageBreak/>
        <w:t>二、估价假设和限制条件</w:t>
      </w:r>
      <w:bookmarkEnd w:id="6"/>
      <w:bookmarkEnd w:id="7"/>
      <w:bookmarkEnd w:id="8"/>
      <w:bookmarkEnd w:id="9"/>
    </w:p>
    <w:tbl>
      <w:tblPr>
        <w:tblW w:w="0" w:type="auto"/>
        <w:tblLayout w:type="fixed"/>
        <w:tblLook w:val="04A0" w:firstRow="1" w:lastRow="0" w:firstColumn="1" w:lastColumn="0" w:noHBand="0" w:noVBand="1"/>
      </w:tblPr>
      <w:tblGrid>
        <w:gridCol w:w="9242"/>
      </w:tblGrid>
      <w:tr w:rsidR="00D96FDF" w:rsidRPr="00D96FDF">
        <w:trPr>
          <w:trHeight w:val="227"/>
        </w:trPr>
        <w:tc>
          <w:tcPr>
            <w:tcW w:w="9242" w:type="dxa"/>
            <w:vAlign w:val="center"/>
          </w:tcPr>
          <w:p w:rsidR="00E7501B" w:rsidRPr="00D96FDF" w:rsidRDefault="003D0531">
            <w:pPr>
              <w:spacing w:line="500" w:lineRule="exact"/>
              <w:rPr>
                <w:rFonts w:eastAsia="仿宋_GB2312"/>
                <w:b/>
                <w:sz w:val="28"/>
                <w:szCs w:val="28"/>
              </w:rPr>
            </w:pPr>
            <w:r w:rsidRPr="00D96FDF">
              <w:rPr>
                <w:rFonts w:eastAsia="仿宋_GB2312"/>
                <w:b/>
                <w:sz w:val="28"/>
                <w:szCs w:val="28"/>
              </w:rPr>
              <w:t>（一）估价假设</w:t>
            </w:r>
          </w:p>
        </w:tc>
      </w:tr>
      <w:tr w:rsidR="00D96FDF" w:rsidRPr="00D96FDF">
        <w:trPr>
          <w:trHeight w:val="397"/>
        </w:trPr>
        <w:tc>
          <w:tcPr>
            <w:tcW w:w="9242" w:type="dxa"/>
            <w:vAlign w:val="center"/>
          </w:tcPr>
          <w:p w:rsidR="00E7501B" w:rsidRPr="00D96FDF" w:rsidRDefault="003D0531">
            <w:pPr>
              <w:spacing w:line="500" w:lineRule="exact"/>
              <w:ind w:firstLineChars="200" w:firstLine="562"/>
              <w:rPr>
                <w:rFonts w:eastAsia="仿宋_GB2312"/>
                <w:sz w:val="28"/>
                <w:szCs w:val="28"/>
              </w:rPr>
            </w:pPr>
            <w:r w:rsidRPr="00D96FDF">
              <w:rPr>
                <w:rFonts w:eastAsia="仿宋_GB2312"/>
                <w:b/>
                <w:sz w:val="28"/>
                <w:szCs w:val="28"/>
              </w:rPr>
              <w:t>一般假设</w:t>
            </w:r>
            <w:r w:rsidRPr="00D96FDF">
              <w:rPr>
                <w:rFonts w:eastAsia="仿宋_GB2312"/>
                <w:sz w:val="28"/>
                <w:szCs w:val="28"/>
              </w:rPr>
              <w:t>：</w:t>
            </w:r>
          </w:p>
          <w:p w:rsidR="00E7501B" w:rsidRPr="00D96FDF" w:rsidRDefault="003D0531">
            <w:pPr>
              <w:spacing w:line="500" w:lineRule="exact"/>
              <w:ind w:firstLineChars="200" w:firstLine="560"/>
              <w:rPr>
                <w:rFonts w:eastAsia="仿宋_GB2312"/>
                <w:sz w:val="28"/>
                <w:szCs w:val="28"/>
              </w:rPr>
            </w:pPr>
            <w:r w:rsidRPr="00D96FDF">
              <w:rPr>
                <w:rFonts w:eastAsia="仿宋_GB2312"/>
                <w:sz w:val="28"/>
                <w:szCs w:val="28"/>
              </w:rPr>
              <w:t>1</w:t>
            </w:r>
            <w:r w:rsidRPr="00D96FDF">
              <w:rPr>
                <w:rFonts w:eastAsia="仿宋_GB2312"/>
                <w:sz w:val="28"/>
                <w:szCs w:val="28"/>
              </w:rPr>
              <w:t>．假定任何有关估价对象的运作方式、程序符合国家、地方的有关法律、法规。在价值时点时，估价对象权属合法、清晰、无争议，并能够正常上市交易。</w:t>
            </w:r>
          </w:p>
          <w:p w:rsidR="00E7501B" w:rsidRPr="00D96FDF" w:rsidRDefault="003D0531">
            <w:pPr>
              <w:spacing w:line="500" w:lineRule="exact"/>
              <w:ind w:firstLineChars="200" w:firstLine="560"/>
              <w:rPr>
                <w:rFonts w:eastAsia="仿宋_GB2312"/>
                <w:sz w:val="28"/>
                <w:szCs w:val="28"/>
              </w:rPr>
            </w:pPr>
            <w:r w:rsidRPr="00D96FDF">
              <w:rPr>
                <w:rFonts w:eastAsia="仿宋_GB2312"/>
                <w:sz w:val="28"/>
                <w:szCs w:val="28"/>
              </w:rPr>
              <w:t>2</w:t>
            </w:r>
            <w:r w:rsidRPr="00D96FDF">
              <w:rPr>
                <w:rFonts w:eastAsia="仿宋_GB2312"/>
                <w:sz w:val="28"/>
                <w:szCs w:val="28"/>
              </w:rPr>
              <w:t>．假定在价值时点时的房地产市场状况是公开、平等、自愿的交易市场。</w:t>
            </w:r>
          </w:p>
          <w:p w:rsidR="00E7501B" w:rsidRPr="00D96FDF" w:rsidRDefault="003D0531">
            <w:pPr>
              <w:spacing w:line="500" w:lineRule="exact"/>
              <w:ind w:firstLineChars="200" w:firstLine="560"/>
              <w:rPr>
                <w:rFonts w:eastAsia="仿宋_GB2312"/>
                <w:sz w:val="28"/>
                <w:szCs w:val="28"/>
              </w:rPr>
            </w:pPr>
            <w:r w:rsidRPr="00D96FDF">
              <w:rPr>
                <w:rFonts w:eastAsia="仿宋_GB2312"/>
                <w:sz w:val="28"/>
                <w:szCs w:val="28"/>
              </w:rPr>
              <w:t>3</w:t>
            </w:r>
            <w:r w:rsidRPr="00D96FDF">
              <w:rPr>
                <w:rFonts w:eastAsia="仿宋_GB2312"/>
                <w:sz w:val="28"/>
                <w:szCs w:val="28"/>
              </w:rPr>
              <w:t>．以产权人合法取得估价对象权属文件，且无权属纠纷，符合法律、法规规定，在市场上可转让为假设前提。</w:t>
            </w:r>
          </w:p>
          <w:p w:rsidR="00E7501B" w:rsidRPr="00D96FDF" w:rsidRDefault="003D0531">
            <w:pPr>
              <w:spacing w:line="500" w:lineRule="exact"/>
              <w:ind w:firstLineChars="200" w:firstLine="560"/>
              <w:rPr>
                <w:rFonts w:eastAsia="仿宋_GB2312"/>
                <w:sz w:val="28"/>
                <w:szCs w:val="28"/>
              </w:rPr>
            </w:pPr>
            <w:r w:rsidRPr="00D96FDF">
              <w:rPr>
                <w:rFonts w:eastAsia="仿宋_GB2312"/>
                <w:sz w:val="28"/>
                <w:szCs w:val="28"/>
              </w:rPr>
              <w:t>4</w:t>
            </w:r>
            <w:r w:rsidRPr="00D96FDF">
              <w:rPr>
                <w:rFonts w:eastAsia="仿宋_GB2312"/>
                <w:sz w:val="28"/>
                <w:szCs w:val="28"/>
              </w:rPr>
              <w:t>．本次估价中，估价人员对估价对象进行了实地查勘，同时对房屋安全、建筑质量、环境污染状况给予了必要关注，估价人员无理由怀疑估价对象存在安全隐患且无相应的专业机构进行鉴定和检测，故假定估价对象房屋是安全的，周边环境是安全。</w:t>
            </w:r>
          </w:p>
          <w:p w:rsidR="00E7501B" w:rsidRPr="00D96FDF" w:rsidRDefault="003D0531">
            <w:pPr>
              <w:spacing w:line="500" w:lineRule="exact"/>
              <w:ind w:firstLineChars="200" w:firstLine="560"/>
              <w:rPr>
                <w:rFonts w:eastAsia="仿宋_GB2312"/>
                <w:sz w:val="28"/>
                <w:szCs w:val="28"/>
              </w:rPr>
            </w:pPr>
            <w:r w:rsidRPr="00D96FDF">
              <w:rPr>
                <w:rFonts w:eastAsia="仿宋_GB2312"/>
                <w:sz w:val="28"/>
                <w:szCs w:val="28"/>
              </w:rPr>
              <w:t>5</w:t>
            </w:r>
            <w:r w:rsidRPr="00D96FDF">
              <w:rPr>
                <w:rFonts w:eastAsia="仿宋_GB2312"/>
                <w:sz w:val="28"/>
                <w:szCs w:val="28"/>
              </w:rPr>
              <w:t>．估价人员对估价委托人提供的估价相关资料进行了审慎检查，无理由怀疑估价委托人提供的情况和资料的合法性、真实性、准确性和完整性，但未向政府有关部门核实和查证，故假定估价委托人所提供资料是合法、真实、准确和完整的，估价委托人对其提供资料的合法性、真实性、准确性和完整性负责。</w:t>
            </w:r>
          </w:p>
          <w:p w:rsidR="00E7501B" w:rsidRPr="00D96FDF" w:rsidRDefault="003D0531">
            <w:pPr>
              <w:spacing w:line="500" w:lineRule="exact"/>
              <w:ind w:firstLineChars="200" w:firstLine="560"/>
              <w:rPr>
                <w:rFonts w:eastAsia="仿宋_GB2312"/>
                <w:sz w:val="28"/>
                <w:szCs w:val="28"/>
              </w:rPr>
            </w:pPr>
            <w:r w:rsidRPr="00D96FDF">
              <w:rPr>
                <w:rFonts w:eastAsia="仿宋_GB2312"/>
                <w:sz w:val="28"/>
                <w:szCs w:val="28"/>
              </w:rPr>
              <w:t>6</w:t>
            </w:r>
            <w:r w:rsidRPr="00D96FDF">
              <w:rPr>
                <w:rFonts w:eastAsia="仿宋_GB2312"/>
                <w:sz w:val="28"/>
                <w:szCs w:val="28"/>
              </w:rPr>
              <w:t>．本次评估假设交易税费由</w:t>
            </w:r>
            <w:r w:rsidR="00315D08" w:rsidRPr="00D96FDF">
              <w:rPr>
                <w:rFonts w:eastAsia="仿宋_GB2312"/>
                <w:sz w:val="28"/>
                <w:szCs w:val="28"/>
              </w:rPr>
              <w:t>买受人</w:t>
            </w:r>
            <w:r w:rsidR="00D63F2D" w:rsidRPr="00D96FDF">
              <w:rPr>
                <w:rFonts w:eastAsia="仿宋_GB2312"/>
                <w:sz w:val="28"/>
                <w:szCs w:val="28"/>
              </w:rPr>
              <w:t>承担</w:t>
            </w:r>
            <w:r w:rsidRPr="00D96FDF">
              <w:rPr>
                <w:rFonts w:eastAsia="仿宋_GB2312"/>
                <w:sz w:val="28"/>
                <w:szCs w:val="28"/>
              </w:rPr>
              <w:t>。</w:t>
            </w:r>
          </w:p>
          <w:p w:rsidR="00E7501B" w:rsidRPr="00D96FDF" w:rsidRDefault="003D0531">
            <w:pPr>
              <w:adjustRightInd w:val="0"/>
              <w:snapToGrid w:val="0"/>
              <w:spacing w:line="520" w:lineRule="exact"/>
              <w:ind w:firstLineChars="200" w:firstLine="560"/>
              <w:rPr>
                <w:rFonts w:eastAsia="仿宋_GB2312"/>
                <w:sz w:val="28"/>
              </w:rPr>
            </w:pPr>
            <w:r w:rsidRPr="00D96FDF">
              <w:rPr>
                <w:rFonts w:eastAsia="仿宋_GB2312"/>
                <w:sz w:val="28"/>
              </w:rPr>
              <w:t>7</w:t>
            </w:r>
            <w:r w:rsidRPr="00D96FDF">
              <w:rPr>
                <w:rFonts w:eastAsia="仿宋_GB2312"/>
                <w:sz w:val="28"/>
              </w:rPr>
              <w:t>．本次评估假定在人民法院拍卖（或者变卖）财产之日的评估对象状况和房地产市场状况与实地查勘完成之日的状况相同。</w:t>
            </w:r>
          </w:p>
          <w:p w:rsidR="00E7501B" w:rsidRPr="00D96FDF" w:rsidRDefault="003D0531">
            <w:pPr>
              <w:spacing w:line="500" w:lineRule="exact"/>
              <w:ind w:firstLineChars="200" w:firstLine="602"/>
              <w:rPr>
                <w:rFonts w:eastAsia="仿宋_GB2312"/>
                <w:sz w:val="30"/>
                <w:szCs w:val="30"/>
              </w:rPr>
            </w:pPr>
            <w:r w:rsidRPr="00D96FDF">
              <w:rPr>
                <w:rFonts w:eastAsia="仿宋_GB2312"/>
                <w:b/>
                <w:sz w:val="30"/>
                <w:szCs w:val="30"/>
              </w:rPr>
              <w:t>未定事项假设</w:t>
            </w:r>
            <w:r w:rsidRPr="00D96FDF">
              <w:rPr>
                <w:rFonts w:eastAsia="仿宋_GB2312"/>
                <w:sz w:val="30"/>
                <w:szCs w:val="30"/>
              </w:rPr>
              <w:t>：</w:t>
            </w:r>
          </w:p>
          <w:p w:rsidR="00E7501B" w:rsidRPr="00D96FDF" w:rsidRDefault="003D0531">
            <w:pPr>
              <w:spacing w:line="500" w:lineRule="exact"/>
              <w:ind w:firstLineChars="200" w:firstLine="600"/>
              <w:rPr>
                <w:rFonts w:eastAsia="仿宋_GB2312"/>
                <w:sz w:val="30"/>
                <w:szCs w:val="30"/>
              </w:rPr>
            </w:pPr>
            <w:r w:rsidRPr="00D96FDF">
              <w:rPr>
                <w:rFonts w:eastAsia="仿宋_GB2312"/>
                <w:sz w:val="30"/>
                <w:szCs w:val="30"/>
              </w:rPr>
              <w:t>无未定事项假设</w:t>
            </w:r>
          </w:p>
          <w:p w:rsidR="00E7501B" w:rsidRPr="00D96FDF" w:rsidRDefault="003D0531">
            <w:pPr>
              <w:spacing w:line="500" w:lineRule="exact"/>
              <w:ind w:firstLineChars="200" w:firstLine="562"/>
              <w:rPr>
                <w:rFonts w:eastAsia="仿宋_GB2312"/>
                <w:b/>
                <w:sz w:val="28"/>
                <w:szCs w:val="28"/>
              </w:rPr>
            </w:pPr>
            <w:r w:rsidRPr="00D96FDF">
              <w:rPr>
                <w:rFonts w:eastAsia="仿宋_GB2312"/>
                <w:b/>
                <w:sz w:val="28"/>
                <w:szCs w:val="28"/>
              </w:rPr>
              <w:t>背离事实假设：</w:t>
            </w:r>
          </w:p>
          <w:p w:rsidR="00E7501B" w:rsidRPr="00D96FDF" w:rsidRDefault="003D0531">
            <w:pPr>
              <w:spacing w:line="500" w:lineRule="exact"/>
              <w:ind w:firstLineChars="200" w:firstLine="560"/>
              <w:rPr>
                <w:rFonts w:eastAsia="仿宋_GB2312"/>
                <w:sz w:val="28"/>
                <w:szCs w:val="28"/>
              </w:rPr>
            </w:pPr>
            <w:r w:rsidRPr="00D96FDF">
              <w:rPr>
                <w:rFonts w:eastAsia="仿宋_GB2312"/>
                <w:sz w:val="28"/>
                <w:szCs w:val="28"/>
              </w:rPr>
              <w:t>本次估价报告不考虑评估对象被查封以及原有的担保物权和其他优先受偿权情况，视为没有查封、未设立担保物权及其他优先受偿权的财产进行评估。</w:t>
            </w:r>
          </w:p>
          <w:p w:rsidR="00E7501B" w:rsidRPr="00D96FDF" w:rsidRDefault="003D0531">
            <w:pPr>
              <w:spacing w:line="500" w:lineRule="exact"/>
              <w:ind w:firstLineChars="200" w:firstLine="602"/>
              <w:rPr>
                <w:rFonts w:eastAsia="仿宋_GB2312"/>
                <w:b/>
                <w:sz w:val="30"/>
                <w:szCs w:val="30"/>
              </w:rPr>
            </w:pPr>
            <w:r w:rsidRPr="00D96FDF">
              <w:rPr>
                <w:rFonts w:eastAsia="仿宋_GB2312"/>
                <w:b/>
                <w:sz w:val="30"/>
                <w:szCs w:val="30"/>
              </w:rPr>
              <w:lastRenderedPageBreak/>
              <w:t>依据不足假设：</w:t>
            </w:r>
          </w:p>
          <w:p w:rsidR="00506154" w:rsidRPr="00D96FDF" w:rsidRDefault="00367311" w:rsidP="00506154">
            <w:pPr>
              <w:spacing w:line="500" w:lineRule="exact"/>
              <w:ind w:firstLineChars="200" w:firstLine="560"/>
              <w:rPr>
                <w:rFonts w:eastAsia="仿宋_GB2312"/>
                <w:sz w:val="28"/>
                <w:szCs w:val="28"/>
              </w:rPr>
            </w:pPr>
            <w:r w:rsidRPr="00D96FDF">
              <w:rPr>
                <w:rFonts w:eastAsia="仿宋_GB2312"/>
                <w:sz w:val="28"/>
                <w:szCs w:val="28"/>
              </w:rPr>
              <w:t>1</w:t>
            </w:r>
            <w:r w:rsidRPr="00D96FDF">
              <w:rPr>
                <w:rFonts w:eastAsia="仿宋_GB2312"/>
                <w:sz w:val="28"/>
                <w:szCs w:val="28"/>
              </w:rPr>
              <w:t>．</w:t>
            </w:r>
            <w:r w:rsidR="00506154" w:rsidRPr="00D96FDF">
              <w:rPr>
                <w:rFonts w:eastAsia="仿宋_GB2312"/>
                <w:sz w:val="28"/>
                <w:szCs w:val="28"/>
              </w:rPr>
              <w:t>人民法院未提供查明的租赁权、用益物权，本次评估假设不存在租赁权、用益物权，不考虑估价对象原有租赁权、用益物权及占有使用情况的影响。</w:t>
            </w:r>
          </w:p>
          <w:p w:rsidR="00506154" w:rsidRPr="00D96FDF" w:rsidRDefault="00367311" w:rsidP="00506154">
            <w:pPr>
              <w:adjustRightInd w:val="0"/>
              <w:snapToGrid w:val="0"/>
              <w:spacing w:line="520" w:lineRule="exact"/>
              <w:ind w:firstLineChars="200" w:firstLine="560"/>
              <w:rPr>
                <w:rFonts w:eastAsia="仿宋_GB2312"/>
                <w:sz w:val="28"/>
                <w:szCs w:val="28"/>
              </w:rPr>
            </w:pPr>
            <w:r w:rsidRPr="00D96FDF">
              <w:rPr>
                <w:rFonts w:eastAsia="仿宋_GB2312"/>
                <w:sz w:val="28"/>
                <w:szCs w:val="28"/>
              </w:rPr>
              <w:t>2</w:t>
            </w:r>
            <w:r w:rsidRPr="00D96FDF">
              <w:rPr>
                <w:rFonts w:eastAsia="仿宋_GB2312"/>
                <w:sz w:val="28"/>
                <w:szCs w:val="28"/>
              </w:rPr>
              <w:t>．</w:t>
            </w:r>
            <w:r w:rsidR="00506154" w:rsidRPr="00D96FDF">
              <w:rPr>
                <w:rFonts w:eastAsia="仿宋_GB2312"/>
                <w:sz w:val="28"/>
              </w:rPr>
              <w:t>由于人民法院未明确存在欠缴税金及相关费用，本次评估假定估价对象不存在欠缴税金及相关费用</w:t>
            </w:r>
            <w:r w:rsidR="00506154" w:rsidRPr="00D96FDF">
              <w:rPr>
                <w:rFonts w:eastAsia="仿宋_GB2312"/>
                <w:sz w:val="28"/>
                <w:szCs w:val="28"/>
              </w:rPr>
              <w:t>。</w:t>
            </w:r>
          </w:p>
          <w:p w:rsidR="00C45948" w:rsidRPr="00D96FDF" w:rsidRDefault="00C45948" w:rsidP="00506154">
            <w:pPr>
              <w:adjustRightInd w:val="0"/>
              <w:snapToGrid w:val="0"/>
              <w:spacing w:line="520" w:lineRule="exact"/>
              <w:ind w:firstLineChars="200" w:firstLine="560"/>
              <w:rPr>
                <w:rFonts w:eastAsia="仿宋_GB2312"/>
                <w:sz w:val="28"/>
                <w:szCs w:val="28"/>
              </w:rPr>
            </w:pPr>
            <w:r w:rsidRPr="00D96FDF">
              <w:rPr>
                <w:rFonts w:eastAsia="仿宋_GB2312"/>
                <w:sz w:val="28"/>
                <w:szCs w:val="28"/>
              </w:rPr>
              <w:t>3.</w:t>
            </w:r>
            <w:r w:rsidRPr="00D96FDF">
              <w:t xml:space="preserve"> </w:t>
            </w:r>
            <w:r w:rsidRPr="00D96FDF">
              <w:rPr>
                <w:rFonts w:eastAsia="仿宋_GB2312"/>
                <w:sz w:val="28"/>
                <w:szCs w:val="28"/>
              </w:rPr>
              <w:t>由于提供的相关资料未记载估价对象所在楼栋总楼层，本次评估估价对象所在楼栋总楼层由估价人员实地查勘得知。</w:t>
            </w:r>
          </w:p>
          <w:p w:rsidR="00E7501B" w:rsidRPr="00D96FDF" w:rsidRDefault="003D0531">
            <w:pPr>
              <w:spacing w:line="500" w:lineRule="exact"/>
              <w:ind w:firstLineChars="200" w:firstLine="562"/>
              <w:rPr>
                <w:rFonts w:eastAsia="仿宋_GB2312"/>
                <w:b/>
                <w:sz w:val="28"/>
                <w:szCs w:val="28"/>
              </w:rPr>
            </w:pPr>
            <w:r w:rsidRPr="00D96FDF">
              <w:rPr>
                <w:rFonts w:eastAsia="仿宋_GB2312"/>
                <w:b/>
                <w:sz w:val="28"/>
                <w:szCs w:val="28"/>
              </w:rPr>
              <w:t>不相一致假设：</w:t>
            </w:r>
          </w:p>
          <w:p w:rsidR="00E7501B" w:rsidRPr="00D96FDF" w:rsidRDefault="00130643">
            <w:pPr>
              <w:spacing w:line="500" w:lineRule="exact"/>
              <w:ind w:firstLineChars="200" w:firstLine="560"/>
              <w:rPr>
                <w:rFonts w:eastAsia="仿宋_GB2312"/>
                <w:sz w:val="28"/>
              </w:rPr>
            </w:pPr>
            <w:r w:rsidRPr="00D96FDF">
              <w:rPr>
                <w:rFonts w:eastAsia="仿宋_GB2312"/>
                <w:sz w:val="28"/>
                <w:szCs w:val="28"/>
              </w:rPr>
              <w:t>截至价值时点</w:t>
            </w:r>
            <w:r w:rsidR="003002D5" w:rsidRPr="00D96FDF">
              <w:rPr>
                <w:rFonts w:eastAsia="仿宋_GB2312"/>
                <w:sz w:val="28"/>
                <w:szCs w:val="28"/>
              </w:rPr>
              <w:t>2022</w:t>
            </w:r>
            <w:r w:rsidR="003002D5" w:rsidRPr="00D96FDF">
              <w:rPr>
                <w:rFonts w:eastAsia="仿宋_GB2312"/>
                <w:sz w:val="28"/>
                <w:szCs w:val="28"/>
              </w:rPr>
              <w:t>年</w:t>
            </w:r>
            <w:r w:rsidR="003002D5" w:rsidRPr="00D96FDF">
              <w:rPr>
                <w:rFonts w:eastAsia="仿宋_GB2312"/>
                <w:sz w:val="28"/>
                <w:szCs w:val="28"/>
              </w:rPr>
              <w:t>7</w:t>
            </w:r>
            <w:r w:rsidR="003002D5" w:rsidRPr="00D96FDF">
              <w:rPr>
                <w:rFonts w:eastAsia="仿宋_GB2312"/>
                <w:sz w:val="28"/>
                <w:szCs w:val="28"/>
              </w:rPr>
              <w:t>月</w:t>
            </w:r>
            <w:r w:rsidR="003002D5" w:rsidRPr="00D96FDF">
              <w:rPr>
                <w:rFonts w:eastAsia="仿宋_GB2312"/>
                <w:sz w:val="28"/>
                <w:szCs w:val="28"/>
              </w:rPr>
              <w:t>28</w:t>
            </w:r>
            <w:r w:rsidR="003002D5" w:rsidRPr="00D96FDF">
              <w:rPr>
                <w:rFonts w:eastAsia="仿宋_GB2312"/>
                <w:sz w:val="28"/>
                <w:szCs w:val="28"/>
              </w:rPr>
              <w:t>日</w:t>
            </w:r>
            <w:r w:rsidRPr="00D96FDF">
              <w:rPr>
                <w:rFonts w:eastAsia="仿宋_GB2312"/>
                <w:sz w:val="28"/>
                <w:szCs w:val="28"/>
              </w:rPr>
              <w:t>，</w:t>
            </w:r>
            <w:r w:rsidR="003D0531" w:rsidRPr="00D96FDF">
              <w:rPr>
                <w:rFonts w:eastAsia="仿宋_GB2312"/>
                <w:sz w:val="28"/>
                <w:szCs w:val="28"/>
              </w:rPr>
              <w:t>商品房开发项目尚未完工，已办理了《商品房预售许可证》，本次评估的是期房的价值</w:t>
            </w:r>
            <w:r w:rsidR="003D0531" w:rsidRPr="00D96FDF">
              <w:rPr>
                <w:rFonts w:eastAsia="仿宋_GB2312"/>
                <w:sz w:val="28"/>
              </w:rPr>
              <w:t>。</w:t>
            </w:r>
          </w:p>
        </w:tc>
      </w:tr>
      <w:tr w:rsidR="00D96FDF" w:rsidRPr="00D96FDF">
        <w:trPr>
          <w:trHeight w:val="227"/>
        </w:trPr>
        <w:tc>
          <w:tcPr>
            <w:tcW w:w="9242" w:type="dxa"/>
            <w:vAlign w:val="center"/>
          </w:tcPr>
          <w:p w:rsidR="00E7501B" w:rsidRPr="00D96FDF" w:rsidRDefault="003D0531">
            <w:pPr>
              <w:spacing w:line="500" w:lineRule="exact"/>
              <w:rPr>
                <w:rFonts w:eastAsia="仿宋_GB2312"/>
                <w:b/>
                <w:sz w:val="28"/>
                <w:szCs w:val="28"/>
              </w:rPr>
            </w:pPr>
            <w:r w:rsidRPr="00D96FDF">
              <w:rPr>
                <w:rFonts w:eastAsia="仿宋_GB2312"/>
                <w:b/>
                <w:sz w:val="28"/>
                <w:szCs w:val="28"/>
              </w:rPr>
              <w:lastRenderedPageBreak/>
              <w:t>（二）限制条件</w:t>
            </w:r>
          </w:p>
        </w:tc>
      </w:tr>
      <w:tr w:rsidR="00D96FDF" w:rsidRPr="00D96FDF">
        <w:trPr>
          <w:trHeight w:val="227"/>
        </w:trPr>
        <w:tc>
          <w:tcPr>
            <w:tcW w:w="9242" w:type="dxa"/>
            <w:vAlign w:val="center"/>
          </w:tcPr>
          <w:p w:rsidR="00E7501B" w:rsidRPr="00D96FDF" w:rsidRDefault="003D0531">
            <w:pPr>
              <w:spacing w:line="500" w:lineRule="exact"/>
              <w:ind w:firstLineChars="200" w:firstLine="560"/>
              <w:rPr>
                <w:rFonts w:eastAsia="仿宋_GB2312"/>
                <w:sz w:val="28"/>
                <w:szCs w:val="28"/>
              </w:rPr>
            </w:pPr>
            <w:r w:rsidRPr="00D96FDF">
              <w:rPr>
                <w:rFonts w:eastAsia="仿宋_GB2312"/>
                <w:sz w:val="28"/>
                <w:szCs w:val="28"/>
              </w:rPr>
              <w:t>1</w:t>
            </w:r>
            <w:r w:rsidRPr="00D96FDF">
              <w:rPr>
                <w:rFonts w:eastAsia="仿宋_GB2312"/>
                <w:sz w:val="28"/>
                <w:szCs w:val="28"/>
              </w:rPr>
              <w:t>．本估价报告仅应用于为人民法院确定房地产处置参考价提供参考依据，若改变估价目的及使用条件需向本估价机构咨询后重新出具报告。</w:t>
            </w:r>
          </w:p>
          <w:p w:rsidR="00E7501B" w:rsidRPr="00D96FDF" w:rsidRDefault="003D0531">
            <w:pPr>
              <w:spacing w:line="500" w:lineRule="exact"/>
              <w:ind w:firstLineChars="200" w:firstLine="560"/>
              <w:rPr>
                <w:rFonts w:eastAsia="仿宋_GB2312"/>
                <w:sz w:val="28"/>
                <w:szCs w:val="28"/>
              </w:rPr>
            </w:pPr>
            <w:r w:rsidRPr="00D96FDF">
              <w:rPr>
                <w:rFonts w:eastAsia="仿宋_GB2312"/>
                <w:sz w:val="28"/>
                <w:szCs w:val="28"/>
              </w:rPr>
              <w:t>2</w:t>
            </w:r>
            <w:r w:rsidRPr="00D96FDF">
              <w:rPr>
                <w:rFonts w:eastAsia="仿宋_GB2312"/>
                <w:sz w:val="28"/>
                <w:szCs w:val="28"/>
              </w:rPr>
              <w:t>．未经估价机构和估价委托人书面同意，本报告的全部或部分及任何参考资料均不允许在任何公开发表的文件、通告或声明中引用，亦不得以其他任何方式公开发表。凡因报告使用人不当使用估价报告而引起的后果，估价机构及估价人员不承担相应的责任。</w:t>
            </w:r>
          </w:p>
          <w:p w:rsidR="00E7501B" w:rsidRPr="00D96FDF" w:rsidRDefault="003D0531">
            <w:pPr>
              <w:spacing w:line="500" w:lineRule="exact"/>
              <w:ind w:firstLineChars="200" w:firstLine="560"/>
              <w:rPr>
                <w:rFonts w:eastAsia="仿宋_GB2312"/>
                <w:sz w:val="28"/>
                <w:szCs w:val="28"/>
              </w:rPr>
            </w:pPr>
            <w:r w:rsidRPr="00D96FDF">
              <w:rPr>
                <w:rFonts w:eastAsia="仿宋_GB2312"/>
                <w:sz w:val="28"/>
                <w:szCs w:val="28"/>
              </w:rPr>
              <w:t>3</w:t>
            </w:r>
            <w:r w:rsidRPr="00D96FDF">
              <w:rPr>
                <w:rFonts w:eastAsia="仿宋_GB2312"/>
                <w:sz w:val="28"/>
                <w:szCs w:val="28"/>
              </w:rPr>
              <w:t>．若改变估价目的、价值时点、估价假设前提及使用条件，估价结果亦会发生变化，需向本估价机构咨询后重新出具报告。由此对估价报告使用人造成的损失，估价机构不承担任何责任。</w:t>
            </w:r>
          </w:p>
          <w:p w:rsidR="00E7501B" w:rsidRPr="00D96FDF" w:rsidRDefault="003D0531">
            <w:pPr>
              <w:spacing w:line="500" w:lineRule="exact"/>
              <w:ind w:firstLineChars="200" w:firstLine="560"/>
              <w:rPr>
                <w:rFonts w:eastAsia="仿宋_GB2312"/>
                <w:sz w:val="28"/>
                <w:szCs w:val="28"/>
              </w:rPr>
            </w:pPr>
            <w:r w:rsidRPr="00D96FDF">
              <w:rPr>
                <w:rFonts w:eastAsia="仿宋_GB2312"/>
                <w:sz w:val="28"/>
                <w:szCs w:val="28"/>
              </w:rPr>
              <w:t>4</w:t>
            </w:r>
            <w:r w:rsidRPr="00D96FDF">
              <w:rPr>
                <w:rFonts w:eastAsia="仿宋_GB2312"/>
                <w:sz w:val="28"/>
                <w:szCs w:val="28"/>
              </w:rPr>
              <w:t>．估价结果是反映估价对象在本次估价目的下的房地产价值，估价中未考虑国家宏观经济政策发生变化、市场供应关系变化、市场结构转变、遇有自然力和其他不可抗力等因素对房地产价值的影响，以及特殊交易方式下的特殊交易价格等对评估价值的影响。当上述条件发生变化时，估价结果一般也会发生变化。</w:t>
            </w:r>
          </w:p>
          <w:p w:rsidR="00E7501B" w:rsidRPr="00D96FDF" w:rsidRDefault="003D0531">
            <w:pPr>
              <w:spacing w:line="500" w:lineRule="exact"/>
              <w:ind w:firstLineChars="200" w:firstLine="560"/>
              <w:rPr>
                <w:rFonts w:eastAsia="仿宋_GB2312"/>
                <w:sz w:val="28"/>
                <w:szCs w:val="28"/>
              </w:rPr>
            </w:pPr>
            <w:r w:rsidRPr="00D96FDF">
              <w:rPr>
                <w:rFonts w:eastAsia="仿宋_GB2312"/>
                <w:sz w:val="28"/>
                <w:szCs w:val="28"/>
              </w:rPr>
              <w:t>5.</w:t>
            </w:r>
            <w:r w:rsidRPr="00D96FDF">
              <w:rPr>
                <w:rFonts w:eastAsia="仿宋_GB2312"/>
                <w:sz w:val="28"/>
                <w:szCs w:val="28"/>
              </w:rPr>
              <w:t>本估价报告仅是在报告中说明的假设条件下对估价对象市场价值进行的合理估算，报告中对估价对象权属情况的披露不能作为对其权属确认</w:t>
            </w:r>
            <w:r w:rsidRPr="00D96FDF">
              <w:rPr>
                <w:rFonts w:eastAsia="仿宋_GB2312"/>
                <w:sz w:val="28"/>
                <w:szCs w:val="28"/>
              </w:rPr>
              <w:lastRenderedPageBreak/>
              <w:t>的依据，估价对象权属界定以有关权利管理部门认定为准。</w:t>
            </w:r>
          </w:p>
          <w:p w:rsidR="00E7501B" w:rsidRPr="00D96FDF" w:rsidRDefault="003D0531">
            <w:pPr>
              <w:spacing w:line="500" w:lineRule="exact"/>
              <w:ind w:firstLineChars="200" w:firstLine="560"/>
              <w:rPr>
                <w:rFonts w:eastAsia="仿宋_GB2312"/>
                <w:sz w:val="28"/>
                <w:szCs w:val="28"/>
              </w:rPr>
            </w:pPr>
            <w:r w:rsidRPr="00D96FDF">
              <w:rPr>
                <w:rFonts w:eastAsia="仿宋_GB2312"/>
                <w:sz w:val="28"/>
                <w:szCs w:val="28"/>
              </w:rPr>
              <w:t>6</w:t>
            </w:r>
            <w:r w:rsidRPr="00D96FDF">
              <w:rPr>
                <w:rFonts w:eastAsia="仿宋_GB2312"/>
                <w:sz w:val="28"/>
                <w:szCs w:val="28"/>
              </w:rPr>
              <w:t>．本估价报告一式</w:t>
            </w:r>
            <w:r w:rsidR="00130643" w:rsidRPr="00D96FDF">
              <w:rPr>
                <w:rFonts w:eastAsia="仿宋_GB2312"/>
                <w:sz w:val="28"/>
                <w:szCs w:val="28"/>
              </w:rPr>
              <w:t>陆</w:t>
            </w:r>
            <w:r w:rsidRPr="00D96FDF">
              <w:rPr>
                <w:rFonts w:eastAsia="仿宋_GB2312"/>
                <w:sz w:val="28"/>
                <w:szCs w:val="28"/>
              </w:rPr>
              <w:t>份。</w:t>
            </w:r>
          </w:p>
          <w:p w:rsidR="00E7501B" w:rsidRPr="00D96FDF" w:rsidRDefault="003D0531">
            <w:pPr>
              <w:spacing w:line="500" w:lineRule="exact"/>
              <w:ind w:firstLineChars="200" w:firstLine="560"/>
              <w:rPr>
                <w:rFonts w:eastAsia="仿宋_GB2312"/>
                <w:sz w:val="28"/>
                <w:szCs w:val="28"/>
              </w:rPr>
            </w:pPr>
            <w:r w:rsidRPr="00D96FDF">
              <w:rPr>
                <w:rFonts w:eastAsia="仿宋_GB2312"/>
                <w:sz w:val="28"/>
                <w:szCs w:val="28"/>
              </w:rPr>
              <w:t>7</w:t>
            </w:r>
            <w:r w:rsidRPr="00D96FDF">
              <w:rPr>
                <w:rFonts w:eastAsia="仿宋_GB2312"/>
                <w:sz w:val="28"/>
                <w:szCs w:val="28"/>
              </w:rPr>
              <w:t>．本估价报告自出报告之日起一年内有效。</w:t>
            </w:r>
          </w:p>
          <w:p w:rsidR="00E7501B" w:rsidRPr="00D96FDF" w:rsidRDefault="003D0531">
            <w:pPr>
              <w:spacing w:line="500" w:lineRule="exact"/>
              <w:ind w:firstLineChars="200" w:firstLine="560"/>
              <w:rPr>
                <w:rFonts w:eastAsia="仿宋_GB2312"/>
                <w:sz w:val="28"/>
                <w:szCs w:val="28"/>
              </w:rPr>
            </w:pPr>
            <w:r w:rsidRPr="00D96FDF">
              <w:rPr>
                <w:rFonts w:eastAsia="仿宋_GB2312"/>
                <w:sz w:val="28"/>
                <w:szCs w:val="28"/>
              </w:rPr>
              <w:t>8</w:t>
            </w:r>
            <w:r w:rsidRPr="00D96FDF">
              <w:rPr>
                <w:rFonts w:eastAsia="仿宋_GB2312"/>
                <w:sz w:val="28"/>
                <w:szCs w:val="28"/>
              </w:rPr>
              <w:t>．本估价报告经估价机构盖章并由注册房地产估价师签字后方可使用。由江西开元房地产土地资产评估咨询有限公司负责解释。</w:t>
            </w:r>
          </w:p>
          <w:p w:rsidR="00E7501B" w:rsidRPr="00D96FDF" w:rsidRDefault="003D0531">
            <w:pPr>
              <w:spacing w:line="500" w:lineRule="exact"/>
              <w:ind w:firstLineChars="200" w:firstLine="560"/>
              <w:rPr>
                <w:rFonts w:eastAsia="仿宋_GB2312"/>
                <w:sz w:val="28"/>
                <w:szCs w:val="28"/>
              </w:rPr>
            </w:pPr>
            <w:r w:rsidRPr="00D96FDF">
              <w:rPr>
                <w:rFonts w:eastAsia="仿宋_GB2312"/>
                <w:sz w:val="28"/>
                <w:szCs w:val="28"/>
              </w:rPr>
              <w:t>9</w:t>
            </w:r>
            <w:r w:rsidRPr="00D96FDF">
              <w:rPr>
                <w:rFonts w:eastAsia="仿宋_GB2312"/>
                <w:sz w:val="28"/>
                <w:szCs w:val="28"/>
              </w:rPr>
              <w:t>．本次评估的是市场价值，使用本估价结果应适当考虑估价对象被迫转让及处置后被执行人可能不自愿配合交付的不利影响。</w:t>
            </w:r>
          </w:p>
        </w:tc>
      </w:tr>
      <w:tr w:rsidR="00D96FDF" w:rsidRPr="00D96FDF">
        <w:trPr>
          <w:trHeight w:val="227"/>
        </w:trPr>
        <w:tc>
          <w:tcPr>
            <w:tcW w:w="9242" w:type="dxa"/>
            <w:vAlign w:val="center"/>
          </w:tcPr>
          <w:p w:rsidR="00E7501B" w:rsidRPr="00D96FDF" w:rsidRDefault="003D0531">
            <w:pPr>
              <w:spacing w:line="500" w:lineRule="exact"/>
              <w:rPr>
                <w:rFonts w:eastAsia="仿宋_GB2312"/>
                <w:sz w:val="28"/>
                <w:szCs w:val="28"/>
              </w:rPr>
            </w:pPr>
            <w:r w:rsidRPr="00D96FDF">
              <w:rPr>
                <w:rFonts w:eastAsia="仿宋_GB2312"/>
                <w:b/>
                <w:sz w:val="28"/>
                <w:szCs w:val="28"/>
              </w:rPr>
              <w:lastRenderedPageBreak/>
              <w:t>（三）其他说明事项</w:t>
            </w:r>
          </w:p>
        </w:tc>
      </w:tr>
      <w:tr w:rsidR="00D96FDF" w:rsidRPr="00D96FDF">
        <w:trPr>
          <w:trHeight w:val="227"/>
        </w:trPr>
        <w:tc>
          <w:tcPr>
            <w:tcW w:w="9242" w:type="dxa"/>
            <w:vAlign w:val="center"/>
          </w:tcPr>
          <w:p w:rsidR="00E7501B" w:rsidRPr="00D96FDF" w:rsidRDefault="003D0531">
            <w:pPr>
              <w:spacing w:line="500" w:lineRule="exact"/>
              <w:ind w:firstLineChars="200" w:firstLine="560"/>
              <w:rPr>
                <w:rFonts w:eastAsia="仿宋_GB2312"/>
                <w:sz w:val="28"/>
                <w:szCs w:val="28"/>
              </w:rPr>
            </w:pPr>
            <w:r w:rsidRPr="00D96FDF">
              <w:rPr>
                <w:rFonts w:eastAsia="仿宋_GB2312"/>
                <w:sz w:val="28"/>
                <w:szCs w:val="28"/>
              </w:rPr>
              <w:t>1</w:t>
            </w:r>
            <w:r w:rsidRPr="00D96FDF">
              <w:rPr>
                <w:rFonts w:eastAsia="仿宋_GB2312"/>
                <w:sz w:val="28"/>
                <w:szCs w:val="28"/>
              </w:rPr>
              <w:t>．本估价报告中的数据全部采用电算化连续计算得出，由于在报告中计算的数据均按四舍五入进行取整，因此，可能出现个别等式左右不完全相等的情况，但此种情况不影响计算结果及估价结论的准确性。</w:t>
            </w:r>
          </w:p>
          <w:p w:rsidR="00E7501B" w:rsidRPr="00D96FDF" w:rsidRDefault="003D0531">
            <w:pPr>
              <w:spacing w:line="500" w:lineRule="exact"/>
              <w:ind w:firstLineChars="200" w:firstLine="560"/>
              <w:rPr>
                <w:rFonts w:eastAsia="仿宋_GB2312"/>
                <w:sz w:val="28"/>
                <w:szCs w:val="28"/>
              </w:rPr>
            </w:pPr>
            <w:r w:rsidRPr="00D96FDF">
              <w:rPr>
                <w:rFonts w:eastAsia="仿宋_GB2312"/>
                <w:sz w:val="28"/>
                <w:szCs w:val="28"/>
              </w:rPr>
              <w:t>2.</w:t>
            </w:r>
            <w:r w:rsidRPr="00D96FDF">
              <w:rPr>
                <w:rFonts w:eastAsia="仿宋_GB2312"/>
                <w:sz w:val="28"/>
                <w:szCs w:val="28"/>
              </w:rPr>
              <w:t>在评估结果有效期内，评估对象状况或者房地产市场发生明显变化的，评估结果应当进行相应调整；</w:t>
            </w:r>
          </w:p>
          <w:p w:rsidR="00E7501B" w:rsidRPr="00D96FDF" w:rsidRDefault="003D0531">
            <w:pPr>
              <w:spacing w:line="500" w:lineRule="exact"/>
              <w:ind w:firstLineChars="200" w:firstLine="560"/>
              <w:rPr>
                <w:rFonts w:eastAsia="仿宋_GB2312"/>
                <w:sz w:val="28"/>
                <w:szCs w:val="28"/>
              </w:rPr>
            </w:pPr>
            <w:r w:rsidRPr="00D96FDF">
              <w:rPr>
                <w:rFonts w:eastAsia="仿宋_GB2312"/>
                <w:sz w:val="28"/>
                <w:szCs w:val="28"/>
              </w:rPr>
              <w:t>3.</w:t>
            </w:r>
            <w:r w:rsidRPr="00D96FDF">
              <w:rPr>
                <w:rFonts w:eastAsia="仿宋_GB2312"/>
                <w:sz w:val="28"/>
                <w:szCs w:val="28"/>
              </w:rPr>
              <w:t>委托人或者评估报告使用人应当按照法律规定和评估报告载明的使用范围使用评估报告，违反该规定使用评估报告的，房地产估价机构和注册房地产估价师依法不承担责任；</w:t>
            </w:r>
          </w:p>
          <w:p w:rsidR="00E7501B" w:rsidRPr="00D96FDF" w:rsidRDefault="003D0531">
            <w:pPr>
              <w:spacing w:line="500" w:lineRule="exact"/>
              <w:ind w:firstLineChars="200" w:firstLine="560"/>
              <w:rPr>
                <w:rFonts w:eastAsia="仿宋_GB2312"/>
                <w:sz w:val="28"/>
                <w:szCs w:val="28"/>
              </w:rPr>
            </w:pPr>
            <w:r w:rsidRPr="00D96FDF">
              <w:rPr>
                <w:rFonts w:eastAsia="仿宋_GB2312"/>
                <w:sz w:val="28"/>
                <w:szCs w:val="28"/>
              </w:rPr>
              <w:t>4.</w:t>
            </w:r>
            <w:r w:rsidRPr="00D96FDF">
              <w:rPr>
                <w:rFonts w:eastAsia="仿宋_GB2312"/>
                <w:sz w:val="28"/>
                <w:szCs w:val="28"/>
              </w:rPr>
              <w:t>评估结果不等于评估对象处置可实现的成交价，不应被认为是对评估对象处置成交价的保证。</w:t>
            </w:r>
          </w:p>
        </w:tc>
      </w:tr>
    </w:tbl>
    <w:p w:rsidR="00E7501B" w:rsidRPr="00D96FDF" w:rsidRDefault="003D0531">
      <w:pPr>
        <w:pStyle w:val="1"/>
        <w:spacing w:line="500" w:lineRule="exact"/>
        <w:ind w:left="0" w:firstLine="0"/>
        <w:jc w:val="center"/>
        <w:rPr>
          <w:rFonts w:ascii="Times New Roman" w:eastAsia="仿宋_GB2312"/>
          <w:sz w:val="28"/>
        </w:rPr>
      </w:pPr>
      <w:r w:rsidRPr="00D96FDF">
        <w:rPr>
          <w:rFonts w:ascii="Times New Roman" w:eastAsia="仿宋_GB2312"/>
          <w:sz w:val="28"/>
        </w:rPr>
        <w:br w:type="page"/>
      </w:r>
      <w:bookmarkStart w:id="10" w:name="_Toc427611315"/>
      <w:bookmarkStart w:id="11" w:name="_Toc427611549"/>
      <w:bookmarkStart w:id="12" w:name="_Toc23403687"/>
      <w:bookmarkStart w:id="13" w:name="_Toc23344709"/>
      <w:r w:rsidRPr="00D96FDF">
        <w:rPr>
          <w:rFonts w:ascii="Times New Roman" w:eastAsia="仿宋_GB2312"/>
          <w:sz w:val="28"/>
        </w:rPr>
        <w:lastRenderedPageBreak/>
        <w:t>三、估价结果报告</w:t>
      </w:r>
      <w:bookmarkEnd w:id="10"/>
      <w:bookmarkEnd w:id="11"/>
      <w:bookmarkEnd w:id="12"/>
      <w:bookmarkEnd w:id="13"/>
    </w:p>
    <w:p w:rsidR="00E7501B" w:rsidRPr="00D96FDF" w:rsidRDefault="003D0531">
      <w:pPr>
        <w:pStyle w:val="2"/>
        <w:spacing w:before="0" w:after="0" w:line="500" w:lineRule="exact"/>
        <w:rPr>
          <w:rFonts w:ascii="Times New Roman" w:eastAsia="仿宋_GB2312" w:hAnsi="Times New Roman"/>
          <w:sz w:val="28"/>
        </w:rPr>
      </w:pPr>
      <w:bookmarkStart w:id="14" w:name="_Toc23344710"/>
      <w:bookmarkStart w:id="15" w:name="_Toc23403688"/>
      <w:bookmarkStart w:id="16" w:name="_Toc427611550"/>
      <w:r w:rsidRPr="00D96FDF">
        <w:rPr>
          <w:rFonts w:ascii="Times New Roman" w:eastAsia="仿宋_GB2312" w:hAnsi="Times New Roman"/>
          <w:sz w:val="28"/>
        </w:rPr>
        <w:t>（一）估价委托人</w:t>
      </w:r>
      <w:bookmarkEnd w:id="14"/>
      <w:bookmarkEnd w:id="15"/>
      <w:bookmarkEnd w:id="16"/>
    </w:p>
    <w:p w:rsidR="00E7501B" w:rsidRPr="00D96FDF" w:rsidRDefault="003D0531">
      <w:pPr>
        <w:tabs>
          <w:tab w:val="left" w:pos="4998"/>
        </w:tabs>
        <w:spacing w:line="500" w:lineRule="exact"/>
        <w:ind w:firstLineChars="200" w:firstLine="562"/>
        <w:rPr>
          <w:rFonts w:eastAsia="仿宋_GB2312"/>
          <w:sz w:val="28"/>
        </w:rPr>
      </w:pPr>
      <w:r w:rsidRPr="00D96FDF">
        <w:rPr>
          <w:rFonts w:eastAsia="仿宋_GB2312"/>
          <w:b/>
          <w:bCs/>
          <w:sz w:val="28"/>
        </w:rPr>
        <w:t>名</w:t>
      </w:r>
      <w:r w:rsidRPr="00D96FDF">
        <w:rPr>
          <w:rFonts w:eastAsia="仿宋_GB2312"/>
          <w:b/>
          <w:bCs/>
          <w:sz w:val="28"/>
        </w:rPr>
        <w:t xml:space="preserve"> </w:t>
      </w:r>
      <w:r w:rsidRPr="00D96FDF">
        <w:rPr>
          <w:rFonts w:eastAsia="仿宋_GB2312"/>
          <w:b/>
          <w:bCs/>
          <w:sz w:val="28"/>
        </w:rPr>
        <w:t>称：</w:t>
      </w:r>
      <w:r w:rsidR="003002D5" w:rsidRPr="00D96FDF">
        <w:rPr>
          <w:rFonts w:eastAsia="仿宋_GB2312"/>
          <w:sz w:val="28"/>
        </w:rPr>
        <w:t>江西省九江市中级人民法院</w:t>
      </w:r>
    </w:p>
    <w:p w:rsidR="00E7501B" w:rsidRPr="00D96FDF" w:rsidRDefault="003D0531">
      <w:pPr>
        <w:pStyle w:val="2"/>
        <w:spacing w:before="0" w:after="0" w:line="500" w:lineRule="exact"/>
        <w:rPr>
          <w:rFonts w:ascii="Times New Roman" w:eastAsia="仿宋_GB2312" w:hAnsi="Times New Roman"/>
          <w:sz w:val="28"/>
        </w:rPr>
      </w:pPr>
      <w:bookmarkStart w:id="17" w:name="_Toc23344711"/>
      <w:bookmarkStart w:id="18" w:name="_Toc23403689"/>
      <w:bookmarkStart w:id="19" w:name="_Toc427611551"/>
      <w:r w:rsidRPr="00D96FDF">
        <w:rPr>
          <w:rFonts w:ascii="Times New Roman" w:eastAsia="仿宋_GB2312" w:hAnsi="Times New Roman"/>
          <w:sz w:val="28"/>
        </w:rPr>
        <w:t>（二）房地产估价机构</w:t>
      </w:r>
      <w:bookmarkEnd w:id="17"/>
      <w:bookmarkEnd w:id="18"/>
      <w:bookmarkEnd w:id="19"/>
    </w:p>
    <w:p w:rsidR="00E7501B" w:rsidRPr="00D96FDF" w:rsidRDefault="003D0531">
      <w:pPr>
        <w:tabs>
          <w:tab w:val="left" w:pos="4998"/>
        </w:tabs>
        <w:spacing w:line="500" w:lineRule="exact"/>
        <w:ind w:firstLineChars="200" w:firstLine="562"/>
        <w:rPr>
          <w:rFonts w:eastAsia="仿宋_GB2312"/>
          <w:b/>
          <w:sz w:val="28"/>
        </w:rPr>
      </w:pPr>
      <w:bookmarkStart w:id="20" w:name="_Toc427611552"/>
      <w:r w:rsidRPr="00D96FDF">
        <w:rPr>
          <w:rFonts w:eastAsia="仿宋_GB2312"/>
          <w:b/>
          <w:sz w:val="28"/>
        </w:rPr>
        <w:t>估价机构名称：</w:t>
      </w:r>
      <w:r w:rsidRPr="00D96FDF">
        <w:rPr>
          <w:rFonts w:eastAsia="仿宋_GB2312"/>
          <w:sz w:val="28"/>
        </w:rPr>
        <w:t>江西开元房地产土地资产评估咨询有限公司</w:t>
      </w:r>
    </w:p>
    <w:p w:rsidR="00E7501B" w:rsidRPr="00D96FDF" w:rsidRDefault="003D0531">
      <w:pPr>
        <w:tabs>
          <w:tab w:val="left" w:pos="4998"/>
        </w:tabs>
        <w:spacing w:line="500" w:lineRule="exact"/>
        <w:ind w:firstLineChars="200" w:firstLine="562"/>
        <w:rPr>
          <w:rFonts w:eastAsia="仿宋_GB2312"/>
          <w:sz w:val="28"/>
        </w:rPr>
      </w:pPr>
      <w:r w:rsidRPr="00D96FDF">
        <w:rPr>
          <w:rFonts w:eastAsia="仿宋_GB2312"/>
          <w:b/>
          <w:sz w:val="28"/>
        </w:rPr>
        <w:t>法定代表人：</w:t>
      </w:r>
      <w:r w:rsidRPr="00D96FDF">
        <w:rPr>
          <w:rFonts w:eastAsia="仿宋_GB2312"/>
          <w:sz w:val="28"/>
        </w:rPr>
        <w:t>颜松</w:t>
      </w:r>
    </w:p>
    <w:p w:rsidR="00E7501B" w:rsidRPr="00D96FDF" w:rsidRDefault="003D0531">
      <w:pPr>
        <w:tabs>
          <w:tab w:val="left" w:pos="4998"/>
        </w:tabs>
        <w:spacing w:line="500" w:lineRule="exact"/>
        <w:ind w:firstLineChars="200" w:firstLine="562"/>
        <w:rPr>
          <w:rFonts w:eastAsia="仿宋_GB2312"/>
          <w:b/>
          <w:sz w:val="28"/>
        </w:rPr>
      </w:pPr>
      <w:r w:rsidRPr="00D96FDF">
        <w:rPr>
          <w:rFonts w:eastAsia="仿宋_GB2312"/>
          <w:b/>
          <w:sz w:val="28"/>
        </w:rPr>
        <w:t>房产资质级别：</w:t>
      </w:r>
      <w:r w:rsidRPr="00D96FDF">
        <w:rPr>
          <w:rFonts w:eastAsia="仿宋_GB2312"/>
          <w:sz w:val="28"/>
        </w:rPr>
        <w:t>壹级</w:t>
      </w:r>
    </w:p>
    <w:p w:rsidR="00E7501B" w:rsidRPr="00D96FDF" w:rsidRDefault="003D0531">
      <w:pPr>
        <w:tabs>
          <w:tab w:val="left" w:pos="4998"/>
        </w:tabs>
        <w:spacing w:line="500" w:lineRule="exact"/>
        <w:ind w:firstLineChars="200" w:firstLine="562"/>
        <w:rPr>
          <w:rFonts w:eastAsia="仿宋_GB2312"/>
          <w:sz w:val="28"/>
        </w:rPr>
      </w:pPr>
      <w:r w:rsidRPr="00D96FDF">
        <w:rPr>
          <w:rFonts w:eastAsia="仿宋_GB2312"/>
          <w:b/>
          <w:sz w:val="28"/>
        </w:rPr>
        <w:t>资质证书编号：</w:t>
      </w:r>
      <w:r w:rsidRPr="00D96FDF">
        <w:rPr>
          <w:rFonts w:eastAsia="仿宋_GB2312"/>
          <w:sz w:val="28"/>
        </w:rPr>
        <w:t>赣建房评字</w:t>
      </w:r>
      <w:r w:rsidRPr="00D96FDF">
        <w:rPr>
          <w:rFonts w:eastAsia="仿宋_GB2312"/>
          <w:sz w:val="28"/>
        </w:rPr>
        <w:t>176</w:t>
      </w:r>
      <w:r w:rsidRPr="00D96FDF">
        <w:rPr>
          <w:rFonts w:eastAsia="仿宋_GB2312"/>
          <w:sz w:val="28"/>
        </w:rPr>
        <w:t>号</w:t>
      </w:r>
    </w:p>
    <w:p w:rsidR="00E7501B" w:rsidRPr="00D96FDF" w:rsidRDefault="003D0531">
      <w:pPr>
        <w:tabs>
          <w:tab w:val="left" w:pos="4998"/>
        </w:tabs>
        <w:spacing w:line="500" w:lineRule="exact"/>
        <w:ind w:firstLineChars="201" w:firstLine="565"/>
        <w:rPr>
          <w:rFonts w:eastAsia="仿宋_GB2312"/>
          <w:sz w:val="28"/>
        </w:rPr>
      </w:pPr>
      <w:r w:rsidRPr="00D96FDF">
        <w:rPr>
          <w:rFonts w:eastAsia="仿宋_GB2312"/>
          <w:b/>
          <w:sz w:val="28"/>
        </w:rPr>
        <w:t>单位地址：</w:t>
      </w:r>
      <w:r w:rsidRPr="00D96FDF">
        <w:rPr>
          <w:rFonts w:eastAsia="仿宋_GB2312"/>
          <w:sz w:val="28"/>
        </w:rPr>
        <w:t>江西省南昌市红谷中大道</w:t>
      </w:r>
      <w:r w:rsidRPr="00D96FDF">
        <w:rPr>
          <w:rFonts w:eastAsia="仿宋_GB2312"/>
          <w:sz w:val="28"/>
        </w:rPr>
        <w:t>1376</w:t>
      </w:r>
      <w:r w:rsidRPr="00D96FDF">
        <w:rPr>
          <w:rFonts w:eastAsia="仿宋_GB2312"/>
          <w:sz w:val="28"/>
        </w:rPr>
        <w:t>号（红谷经典</w:t>
      </w:r>
      <w:r w:rsidRPr="00D96FDF">
        <w:rPr>
          <w:rFonts w:eastAsia="仿宋_GB2312"/>
          <w:sz w:val="28"/>
        </w:rPr>
        <w:t>5</w:t>
      </w:r>
      <w:r w:rsidRPr="00D96FDF">
        <w:rPr>
          <w:rFonts w:eastAsia="仿宋_GB2312"/>
          <w:sz w:val="28"/>
        </w:rPr>
        <w:t>楼）</w:t>
      </w:r>
    </w:p>
    <w:p w:rsidR="00E7501B" w:rsidRPr="00D96FDF" w:rsidRDefault="003D0531">
      <w:pPr>
        <w:tabs>
          <w:tab w:val="left" w:pos="4998"/>
        </w:tabs>
        <w:spacing w:line="500" w:lineRule="exact"/>
        <w:ind w:firstLineChars="200" w:firstLine="562"/>
        <w:rPr>
          <w:rFonts w:eastAsia="仿宋_GB2312"/>
          <w:b/>
          <w:sz w:val="28"/>
        </w:rPr>
      </w:pPr>
      <w:r w:rsidRPr="00D96FDF">
        <w:rPr>
          <w:rFonts w:eastAsia="仿宋_GB2312"/>
          <w:b/>
          <w:sz w:val="28"/>
        </w:rPr>
        <w:t>联系电话：</w:t>
      </w:r>
      <w:r w:rsidRPr="00D96FDF">
        <w:rPr>
          <w:rFonts w:eastAsia="仿宋_GB2312"/>
          <w:sz w:val="28"/>
        </w:rPr>
        <w:t>0791-83900711</w:t>
      </w:r>
    </w:p>
    <w:p w:rsidR="00E7501B" w:rsidRPr="00D96FDF" w:rsidRDefault="003D0531">
      <w:pPr>
        <w:tabs>
          <w:tab w:val="left" w:pos="4998"/>
        </w:tabs>
        <w:spacing w:line="500" w:lineRule="exact"/>
        <w:ind w:firstLineChars="200" w:firstLine="562"/>
        <w:rPr>
          <w:rFonts w:eastAsia="仿宋_GB2312"/>
          <w:b/>
          <w:sz w:val="28"/>
        </w:rPr>
      </w:pPr>
      <w:r w:rsidRPr="00D96FDF">
        <w:rPr>
          <w:rFonts w:eastAsia="仿宋_GB2312"/>
          <w:b/>
          <w:sz w:val="28"/>
        </w:rPr>
        <w:t>邮编：</w:t>
      </w:r>
      <w:r w:rsidRPr="00D96FDF">
        <w:rPr>
          <w:rFonts w:eastAsia="仿宋_GB2312"/>
          <w:sz w:val="28"/>
        </w:rPr>
        <w:t>330038</w:t>
      </w:r>
    </w:p>
    <w:p w:rsidR="00E7501B" w:rsidRPr="00D96FDF" w:rsidRDefault="003D0531">
      <w:pPr>
        <w:pStyle w:val="2"/>
        <w:spacing w:before="0" w:after="0" w:line="500" w:lineRule="exact"/>
        <w:rPr>
          <w:rFonts w:ascii="Times New Roman" w:eastAsia="仿宋_GB2312" w:hAnsi="Times New Roman"/>
          <w:sz w:val="28"/>
        </w:rPr>
      </w:pPr>
      <w:bookmarkStart w:id="21" w:name="_Toc23344712"/>
      <w:bookmarkStart w:id="22" w:name="_Toc23403690"/>
      <w:r w:rsidRPr="00D96FDF">
        <w:rPr>
          <w:rFonts w:ascii="Times New Roman" w:eastAsia="仿宋_GB2312" w:hAnsi="Times New Roman"/>
          <w:sz w:val="28"/>
        </w:rPr>
        <w:t>（三）估价对象</w:t>
      </w:r>
      <w:bookmarkEnd w:id="20"/>
      <w:bookmarkEnd w:id="21"/>
      <w:bookmarkEnd w:id="22"/>
    </w:p>
    <w:p w:rsidR="00E7501B" w:rsidRPr="00D96FDF" w:rsidRDefault="003D0531">
      <w:pPr>
        <w:tabs>
          <w:tab w:val="left" w:pos="4998"/>
        </w:tabs>
        <w:adjustRightInd w:val="0"/>
        <w:snapToGrid w:val="0"/>
        <w:spacing w:line="500" w:lineRule="exact"/>
        <w:ind w:firstLineChars="200" w:firstLine="560"/>
        <w:rPr>
          <w:rFonts w:eastAsia="仿宋_GB2312"/>
          <w:sz w:val="28"/>
        </w:rPr>
      </w:pPr>
      <w:r w:rsidRPr="00D96FDF">
        <w:rPr>
          <w:rFonts w:eastAsia="仿宋_GB2312"/>
          <w:sz w:val="28"/>
        </w:rPr>
        <w:t>1</w:t>
      </w:r>
      <w:r w:rsidRPr="00D96FDF">
        <w:rPr>
          <w:rFonts w:eastAsia="仿宋_GB2312"/>
          <w:sz w:val="28"/>
        </w:rPr>
        <w:t>、实物状况描述与分析</w:t>
      </w:r>
    </w:p>
    <w:p w:rsidR="0021527E" w:rsidRPr="00D96FDF" w:rsidRDefault="003D0531" w:rsidP="0021527E">
      <w:pPr>
        <w:tabs>
          <w:tab w:val="left" w:pos="4998"/>
        </w:tabs>
        <w:adjustRightInd w:val="0"/>
        <w:snapToGrid w:val="0"/>
        <w:spacing w:line="520" w:lineRule="exact"/>
        <w:ind w:firstLineChars="200" w:firstLine="560"/>
        <w:rPr>
          <w:rFonts w:eastAsia="仿宋_GB2312"/>
          <w:sz w:val="28"/>
          <w:szCs w:val="28"/>
        </w:rPr>
      </w:pPr>
      <w:bookmarkStart w:id="23" w:name="_Toc427611553"/>
      <w:r w:rsidRPr="00D96FDF">
        <w:rPr>
          <w:rFonts w:eastAsia="仿宋_GB2312"/>
          <w:sz w:val="28"/>
        </w:rPr>
        <w:t>根据估价委托人提供的</w:t>
      </w:r>
      <w:r w:rsidR="00130643" w:rsidRPr="00D96FDF">
        <w:rPr>
          <w:rFonts w:eastAsia="仿宋_GB2312"/>
          <w:sz w:val="28"/>
          <w:szCs w:val="28"/>
        </w:rPr>
        <w:t>“</w:t>
      </w:r>
      <w:r w:rsidR="003002D5" w:rsidRPr="00D96FDF">
        <w:rPr>
          <w:rFonts w:eastAsia="仿宋_GB2312"/>
          <w:sz w:val="28"/>
          <w:szCs w:val="28"/>
        </w:rPr>
        <w:t>江西省九江市中级人民法院</w:t>
      </w:r>
      <w:r w:rsidR="00130643" w:rsidRPr="00D96FDF">
        <w:rPr>
          <w:rFonts w:eastAsia="仿宋_GB2312"/>
          <w:sz w:val="28"/>
          <w:szCs w:val="28"/>
        </w:rPr>
        <w:t>委托书</w:t>
      </w:r>
      <w:r w:rsidR="00130643" w:rsidRPr="00D96FDF">
        <w:rPr>
          <w:rFonts w:eastAsia="仿宋_GB2312"/>
          <w:sz w:val="28"/>
          <w:szCs w:val="28"/>
        </w:rPr>
        <w:t>”</w:t>
      </w:r>
      <w:r w:rsidR="00130643" w:rsidRPr="00D96FDF">
        <w:rPr>
          <w:rFonts w:eastAsia="仿宋_GB2312"/>
          <w:sz w:val="28"/>
          <w:szCs w:val="28"/>
        </w:rPr>
        <w:t>、</w:t>
      </w:r>
      <w:r w:rsidR="00675FE4" w:rsidRPr="00D96FDF">
        <w:rPr>
          <w:rFonts w:eastAsia="仿宋_GB2312"/>
          <w:sz w:val="28"/>
          <w:szCs w:val="28"/>
        </w:rPr>
        <w:t>“</w:t>
      </w:r>
      <w:r w:rsidR="0058555D" w:rsidRPr="00D96FDF">
        <w:rPr>
          <w:rFonts w:eastAsia="仿宋_GB2312"/>
          <w:sz w:val="28"/>
          <w:szCs w:val="28"/>
        </w:rPr>
        <w:t>估价对象清单</w:t>
      </w:r>
      <w:r w:rsidR="00675FE4" w:rsidRPr="00D96FDF">
        <w:rPr>
          <w:rFonts w:eastAsia="仿宋_GB2312"/>
          <w:sz w:val="28"/>
          <w:szCs w:val="28"/>
        </w:rPr>
        <w:t>”</w:t>
      </w:r>
      <w:r w:rsidR="00675FE4" w:rsidRPr="00D96FDF">
        <w:rPr>
          <w:rFonts w:eastAsia="仿宋_GB2312"/>
          <w:sz w:val="28"/>
          <w:szCs w:val="28"/>
        </w:rPr>
        <w:t>、</w:t>
      </w:r>
      <w:r w:rsidR="007729E0" w:rsidRPr="00D96FDF">
        <w:rPr>
          <w:rFonts w:eastAsia="仿宋_GB2312"/>
          <w:sz w:val="28"/>
          <w:szCs w:val="28"/>
        </w:rPr>
        <w:t>《国有土地使用证》、</w:t>
      </w:r>
      <w:r w:rsidR="00130643" w:rsidRPr="00D96FDF">
        <w:rPr>
          <w:rFonts w:eastAsia="仿宋_GB2312"/>
          <w:sz w:val="28"/>
          <w:szCs w:val="28"/>
        </w:rPr>
        <w:t>《商品房</w:t>
      </w:r>
      <w:r w:rsidR="0058555D" w:rsidRPr="00D96FDF">
        <w:rPr>
          <w:rFonts w:eastAsia="仿宋_GB2312"/>
          <w:sz w:val="28"/>
          <w:szCs w:val="28"/>
        </w:rPr>
        <w:t>预售许可证</w:t>
      </w:r>
      <w:r w:rsidR="00130643" w:rsidRPr="00D96FDF">
        <w:rPr>
          <w:rFonts w:eastAsia="仿宋_GB2312"/>
          <w:sz w:val="28"/>
          <w:szCs w:val="28"/>
        </w:rPr>
        <w:t>》</w:t>
      </w:r>
      <w:r w:rsidR="0058555D" w:rsidRPr="00D96FDF">
        <w:rPr>
          <w:rFonts w:eastAsia="仿宋_GB2312"/>
          <w:sz w:val="28"/>
          <w:szCs w:val="28"/>
        </w:rPr>
        <w:t>、</w:t>
      </w:r>
      <w:r w:rsidRPr="00D96FDF">
        <w:rPr>
          <w:rFonts w:eastAsia="仿宋_GB2312"/>
          <w:bCs/>
          <w:sz w:val="28"/>
        </w:rPr>
        <w:t>《建设用地规划许可证》</w:t>
      </w:r>
      <w:r w:rsidR="0058555D" w:rsidRPr="00D96FDF">
        <w:rPr>
          <w:rFonts w:eastAsia="仿宋_GB2312"/>
          <w:bCs/>
          <w:sz w:val="28"/>
        </w:rPr>
        <w:t>、</w:t>
      </w:r>
      <w:r w:rsidRPr="00D96FDF">
        <w:rPr>
          <w:rFonts w:eastAsia="仿宋_GB2312"/>
          <w:bCs/>
          <w:sz w:val="28"/>
        </w:rPr>
        <w:t>《建设工程规划许可证》</w:t>
      </w:r>
      <w:r w:rsidR="0058555D" w:rsidRPr="00D96FDF">
        <w:rPr>
          <w:rFonts w:eastAsia="仿宋_GB2312"/>
          <w:bCs/>
          <w:sz w:val="28"/>
        </w:rPr>
        <w:t>、</w:t>
      </w:r>
      <w:r w:rsidRPr="00D96FDF">
        <w:rPr>
          <w:rFonts w:eastAsia="仿宋_GB2312"/>
          <w:bCs/>
          <w:sz w:val="28"/>
        </w:rPr>
        <w:t>《建筑工程施工许可证》</w:t>
      </w:r>
      <w:r w:rsidRPr="00D96FDF">
        <w:rPr>
          <w:rFonts w:eastAsia="仿宋_GB2312"/>
          <w:sz w:val="28"/>
        </w:rPr>
        <w:t>复印件和估价人员实地查勘，</w:t>
      </w:r>
      <w:r w:rsidR="0021527E" w:rsidRPr="00D96FDF">
        <w:rPr>
          <w:rFonts w:eastAsia="仿宋_GB2312"/>
          <w:sz w:val="28"/>
        </w:rPr>
        <w:t>本次评估范围为</w:t>
      </w:r>
      <w:r w:rsidR="00CB48C1" w:rsidRPr="00D96FDF">
        <w:rPr>
          <w:rFonts w:eastAsia="仿宋_GB2312"/>
          <w:sz w:val="28"/>
        </w:rPr>
        <w:t>九江市海正绿城及彭泽县海正金都小区</w:t>
      </w:r>
      <w:r w:rsidR="00957BFD" w:rsidRPr="00D96FDF">
        <w:rPr>
          <w:rFonts w:eastAsia="仿宋_GB2312"/>
          <w:sz w:val="28"/>
        </w:rPr>
        <w:t>共</w:t>
      </w:r>
      <w:r w:rsidR="00957BFD" w:rsidRPr="00D96FDF">
        <w:rPr>
          <w:rFonts w:eastAsia="仿宋_GB2312"/>
          <w:sz w:val="28"/>
        </w:rPr>
        <w:t>27</w:t>
      </w:r>
      <w:r w:rsidR="00957BFD" w:rsidRPr="00D96FDF">
        <w:rPr>
          <w:rFonts w:eastAsia="仿宋_GB2312"/>
          <w:sz w:val="28"/>
        </w:rPr>
        <w:t>套住宅</w:t>
      </w:r>
      <w:r w:rsidR="0021527E" w:rsidRPr="00D96FDF">
        <w:rPr>
          <w:rFonts w:eastAsia="仿宋_GB2312"/>
          <w:sz w:val="28"/>
        </w:rPr>
        <w:t>房屋所有权</w:t>
      </w:r>
      <w:r w:rsidR="00043D02" w:rsidRPr="00D96FDF">
        <w:rPr>
          <w:rFonts w:eastAsia="仿宋_GB2312"/>
          <w:sz w:val="28"/>
        </w:rPr>
        <w:t>及</w:t>
      </w:r>
      <w:r w:rsidR="0021527E" w:rsidRPr="00D96FDF">
        <w:rPr>
          <w:rFonts w:eastAsia="仿宋_GB2312"/>
          <w:sz w:val="28"/>
          <w:szCs w:val="28"/>
        </w:rPr>
        <w:t>其分摊土地在剩余使用年期的使用权价值</w:t>
      </w:r>
      <w:r w:rsidR="00673056" w:rsidRPr="00D96FDF">
        <w:rPr>
          <w:rFonts w:eastAsia="仿宋_GB2312"/>
          <w:sz w:val="28"/>
          <w:szCs w:val="28"/>
        </w:rPr>
        <w:t>，评估总建筑面积为</w:t>
      </w:r>
      <w:r w:rsidR="002E4CC0" w:rsidRPr="00D96FDF">
        <w:rPr>
          <w:rFonts w:eastAsia="仿宋_GB2312"/>
          <w:sz w:val="28"/>
        </w:rPr>
        <w:t>3225.22</w:t>
      </w:r>
      <w:r w:rsidR="00673056" w:rsidRPr="00D96FDF">
        <w:rPr>
          <w:rFonts w:eastAsia="仿宋_GB2312"/>
          <w:sz w:val="28"/>
        </w:rPr>
        <w:t>平方米</w:t>
      </w:r>
      <w:r w:rsidR="0021527E" w:rsidRPr="00D96FDF">
        <w:rPr>
          <w:rFonts w:eastAsia="仿宋_GB2312"/>
          <w:sz w:val="28"/>
          <w:szCs w:val="28"/>
        </w:rPr>
        <w:t>。</w:t>
      </w:r>
    </w:p>
    <w:p w:rsidR="00F1180A" w:rsidRPr="00D96FDF" w:rsidRDefault="00957BFD" w:rsidP="0021527E">
      <w:pPr>
        <w:tabs>
          <w:tab w:val="left" w:pos="4998"/>
        </w:tabs>
        <w:adjustRightInd w:val="0"/>
        <w:snapToGrid w:val="0"/>
        <w:spacing w:line="520" w:lineRule="exact"/>
        <w:ind w:firstLineChars="200" w:firstLine="560"/>
        <w:rPr>
          <w:rFonts w:eastAsia="仿宋_GB2312"/>
          <w:sz w:val="28"/>
          <w:szCs w:val="28"/>
        </w:rPr>
      </w:pPr>
      <w:r w:rsidRPr="00D96FDF">
        <w:rPr>
          <w:rFonts w:eastAsia="仿宋_GB2312"/>
          <w:sz w:val="28"/>
        </w:rPr>
        <w:t>海正绿城</w:t>
      </w:r>
      <w:r w:rsidR="00F1180A" w:rsidRPr="00D96FDF">
        <w:rPr>
          <w:rFonts w:eastAsia="仿宋_GB2312"/>
          <w:sz w:val="28"/>
          <w:szCs w:val="28"/>
        </w:rPr>
        <w:t>房产状况：</w:t>
      </w:r>
    </w:p>
    <w:p w:rsidR="002E4CC0" w:rsidRPr="00D96FDF" w:rsidRDefault="002E4CC0" w:rsidP="004C7388">
      <w:pPr>
        <w:tabs>
          <w:tab w:val="left" w:pos="4998"/>
        </w:tabs>
        <w:adjustRightInd w:val="0"/>
        <w:snapToGrid w:val="0"/>
        <w:spacing w:line="500" w:lineRule="exact"/>
        <w:ind w:firstLineChars="200" w:firstLine="560"/>
        <w:rPr>
          <w:rFonts w:eastAsia="仿宋_GB2312"/>
          <w:sz w:val="28"/>
        </w:rPr>
      </w:pPr>
      <w:r w:rsidRPr="00D96FDF">
        <w:rPr>
          <w:rFonts w:eastAsia="仿宋_GB2312"/>
          <w:sz w:val="28"/>
        </w:rPr>
        <w:t>估价对象</w:t>
      </w:r>
      <w:r w:rsidRPr="00D96FDF">
        <w:rPr>
          <w:rFonts w:eastAsia="仿宋_GB2312"/>
          <w:sz w:val="28"/>
        </w:rPr>
        <w:t>1-4</w:t>
      </w:r>
      <w:r w:rsidRPr="00D96FDF">
        <w:rPr>
          <w:rFonts w:eastAsia="仿宋_GB2312"/>
          <w:sz w:val="28"/>
        </w:rPr>
        <w:t>为位于九江市泰山路以东、浔阳西路以北地块海正绿城小区，评估范围位于</w:t>
      </w:r>
      <w:r w:rsidRPr="00D96FDF">
        <w:rPr>
          <w:rFonts w:eastAsia="仿宋_GB2312"/>
          <w:sz w:val="28"/>
        </w:rPr>
        <w:t>2</w:t>
      </w:r>
      <w:r w:rsidRPr="00D96FDF">
        <w:rPr>
          <w:rFonts w:eastAsia="仿宋_GB2312"/>
          <w:sz w:val="28"/>
        </w:rPr>
        <w:t>、</w:t>
      </w:r>
      <w:r w:rsidRPr="00D96FDF">
        <w:rPr>
          <w:rFonts w:eastAsia="仿宋_GB2312"/>
          <w:sz w:val="28"/>
        </w:rPr>
        <w:t>5</w:t>
      </w:r>
      <w:r w:rsidRPr="00D96FDF">
        <w:rPr>
          <w:rFonts w:eastAsia="仿宋_GB2312"/>
          <w:sz w:val="28"/>
        </w:rPr>
        <w:t>幢，其中</w:t>
      </w:r>
      <w:r w:rsidRPr="00D96FDF">
        <w:rPr>
          <w:rFonts w:eastAsia="仿宋_GB2312"/>
          <w:sz w:val="28"/>
        </w:rPr>
        <w:t>2</w:t>
      </w:r>
      <w:r w:rsidRPr="00D96FDF">
        <w:rPr>
          <w:rFonts w:eastAsia="仿宋_GB2312"/>
          <w:sz w:val="28"/>
        </w:rPr>
        <w:t>幢</w:t>
      </w:r>
      <w:r w:rsidRPr="00D96FDF">
        <w:rPr>
          <w:rFonts w:eastAsia="仿宋_GB2312"/>
          <w:sz w:val="28"/>
        </w:rPr>
        <w:t>1</w:t>
      </w:r>
      <w:r w:rsidRPr="00D96FDF">
        <w:rPr>
          <w:rFonts w:eastAsia="仿宋_GB2312"/>
          <w:sz w:val="28"/>
        </w:rPr>
        <w:t>套、</w:t>
      </w:r>
      <w:r w:rsidRPr="00D96FDF">
        <w:rPr>
          <w:rFonts w:eastAsia="仿宋_GB2312"/>
          <w:sz w:val="28"/>
        </w:rPr>
        <w:t>5</w:t>
      </w:r>
      <w:r w:rsidRPr="00D96FDF">
        <w:rPr>
          <w:rFonts w:eastAsia="仿宋_GB2312"/>
          <w:sz w:val="28"/>
        </w:rPr>
        <w:t>幢</w:t>
      </w:r>
      <w:r w:rsidRPr="00D96FDF">
        <w:rPr>
          <w:rFonts w:eastAsia="仿宋_GB2312"/>
          <w:sz w:val="28"/>
        </w:rPr>
        <w:t>3</w:t>
      </w:r>
      <w:r w:rsidRPr="00D96FDF">
        <w:rPr>
          <w:rFonts w:eastAsia="仿宋_GB2312"/>
          <w:sz w:val="28"/>
        </w:rPr>
        <w:t>套，均为二室二厅户型。</w:t>
      </w:r>
    </w:p>
    <w:p w:rsidR="002E4CC0" w:rsidRPr="00D96FDF" w:rsidRDefault="002E4CC0" w:rsidP="002E4CC0">
      <w:pPr>
        <w:tabs>
          <w:tab w:val="left" w:pos="4998"/>
        </w:tabs>
        <w:adjustRightInd w:val="0"/>
        <w:snapToGrid w:val="0"/>
        <w:spacing w:line="500" w:lineRule="exact"/>
        <w:ind w:firstLineChars="200" w:firstLine="560"/>
        <w:rPr>
          <w:rFonts w:eastAsia="仿宋_GB2312"/>
          <w:sz w:val="28"/>
        </w:rPr>
      </w:pPr>
      <w:r w:rsidRPr="00D96FDF">
        <w:rPr>
          <w:rFonts w:eastAsia="仿宋_GB2312"/>
          <w:sz w:val="28"/>
        </w:rPr>
        <w:t>估价对象</w:t>
      </w:r>
      <w:r w:rsidRPr="00D96FDF">
        <w:rPr>
          <w:rFonts w:eastAsia="仿宋_GB2312"/>
          <w:sz w:val="28"/>
        </w:rPr>
        <w:t>1</w:t>
      </w:r>
      <w:r w:rsidRPr="00D96FDF">
        <w:rPr>
          <w:rFonts w:eastAsia="仿宋_GB2312"/>
          <w:sz w:val="28"/>
        </w:rPr>
        <w:t>位于九江市泰山路以东、浔阳西路以北地块海正绿城</w:t>
      </w:r>
      <w:r w:rsidRPr="00D96FDF">
        <w:rPr>
          <w:rFonts w:eastAsia="仿宋_GB2312"/>
          <w:sz w:val="28"/>
        </w:rPr>
        <w:t>2</w:t>
      </w:r>
      <w:r w:rsidRPr="00D96FDF">
        <w:rPr>
          <w:rFonts w:eastAsia="仿宋_GB2312"/>
          <w:sz w:val="28"/>
        </w:rPr>
        <w:t>幢，总楼层</w:t>
      </w:r>
      <w:r w:rsidRPr="00D96FDF">
        <w:rPr>
          <w:rFonts w:eastAsia="仿宋_GB2312"/>
          <w:sz w:val="28"/>
        </w:rPr>
        <w:t>17</w:t>
      </w:r>
      <w:r w:rsidRPr="00D96FDF">
        <w:rPr>
          <w:rFonts w:eastAsia="仿宋_GB2312"/>
          <w:sz w:val="28"/>
        </w:rPr>
        <w:t>层，估价对象位于第</w:t>
      </w:r>
      <w:r w:rsidRPr="00D96FDF">
        <w:rPr>
          <w:rFonts w:eastAsia="仿宋_GB2312"/>
          <w:sz w:val="28"/>
        </w:rPr>
        <w:t>15</w:t>
      </w:r>
      <w:r w:rsidRPr="00D96FDF">
        <w:rPr>
          <w:rFonts w:eastAsia="仿宋_GB2312"/>
          <w:sz w:val="28"/>
        </w:rPr>
        <w:t>层，建筑结构为钢混结构，建筑面积为</w:t>
      </w:r>
      <w:r w:rsidRPr="00D96FDF">
        <w:rPr>
          <w:rFonts w:eastAsia="仿宋_GB2312"/>
          <w:sz w:val="28"/>
        </w:rPr>
        <w:t>95.37</w:t>
      </w:r>
      <w:r w:rsidRPr="00D96FDF">
        <w:rPr>
          <w:rFonts w:eastAsia="仿宋_GB2312"/>
          <w:sz w:val="28"/>
        </w:rPr>
        <w:t>平方米；估价对象</w:t>
      </w:r>
      <w:r w:rsidRPr="00D96FDF">
        <w:rPr>
          <w:rFonts w:eastAsia="仿宋_GB2312"/>
          <w:sz w:val="28"/>
        </w:rPr>
        <w:t>2-4</w:t>
      </w:r>
      <w:r w:rsidRPr="00D96FDF">
        <w:rPr>
          <w:rFonts w:eastAsia="仿宋_GB2312"/>
          <w:sz w:val="28"/>
        </w:rPr>
        <w:t>位于泰山路以东、浔阳西路以北地块海正绿城</w:t>
      </w:r>
      <w:r w:rsidRPr="00D96FDF">
        <w:rPr>
          <w:rFonts w:eastAsia="仿宋_GB2312"/>
          <w:sz w:val="28"/>
        </w:rPr>
        <w:t>5</w:t>
      </w:r>
      <w:r w:rsidRPr="00D96FDF">
        <w:rPr>
          <w:rFonts w:eastAsia="仿宋_GB2312"/>
          <w:sz w:val="28"/>
        </w:rPr>
        <w:t>幢，总楼层</w:t>
      </w:r>
      <w:r w:rsidRPr="00D96FDF">
        <w:rPr>
          <w:rFonts w:eastAsia="仿宋_GB2312"/>
          <w:sz w:val="28"/>
        </w:rPr>
        <w:t>33</w:t>
      </w:r>
      <w:r w:rsidRPr="00D96FDF">
        <w:rPr>
          <w:rFonts w:eastAsia="仿宋_GB2312"/>
          <w:sz w:val="28"/>
        </w:rPr>
        <w:t>层，估价对象位于第</w:t>
      </w:r>
      <w:r w:rsidRPr="00D96FDF">
        <w:rPr>
          <w:rFonts w:eastAsia="仿宋_GB2312"/>
          <w:sz w:val="28"/>
        </w:rPr>
        <w:t>14</w:t>
      </w:r>
      <w:r w:rsidRPr="00D96FDF">
        <w:rPr>
          <w:rFonts w:eastAsia="仿宋_GB2312"/>
          <w:sz w:val="28"/>
        </w:rPr>
        <w:t>、</w:t>
      </w:r>
      <w:r w:rsidRPr="00D96FDF">
        <w:rPr>
          <w:rFonts w:eastAsia="仿宋_GB2312"/>
          <w:sz w:val="28"/>
        </w:rPr>
        <w:t>5</w:t>
      </w:r>
      <w:r w:rsidRPr="00D96FDF">
        <w:rPr>
          <w:rFonts w:eastAsia="仿宋_GB2312"/>
          <w:sz w:val="28"/>
        </w:rPr>
        <w:t>、</w:t>
      </w:r>
      <w:r w:rsidRPr="00D96FDF">
        <w:rPr>
          <w:rFonts w:eastAsia="仿宋_GB2312"/>
          <w:sz w:val="28"/>
        </w:rPr>
        <w:t>32</w:t>
      </w:r>
      <w:r w:rsidRPr="00D96FDF">
        <w:rPr>
          <w:rFonts w:eastAsia="仿宋_GB2312"/>
          <w:sz w:val="28"/>
        </w:rPr>
        <w:t>层，建筑结构为钢混结构，建筑面积为</w:t>
      </w:r>
      <w:r w:rsidRPr="00D96FDF">
        <w:rPr>
          <w:rFonts w:eastAsia="仿宋_GB2312"/>
          <w:sz w:val="28"/>
        </w:rPr>
        <w:t>97</w:t>
      </w:r>
      <w:r w:rsidRPr="00D96FDF">
        <w:rPr>
          <w:rFonts w:eastAsia="仿宋_GB2312"/>
          <w:sz w:val="28"/>
        </w:rPr>
        <w:t>平方米。截至价值时点，目前未完工，根据产权方的介绍以</w:t>
      </w:r>
      <w:r w:rsidRPr="00D96FDF">
        <w:rPr>
          <w:rFonts w:eastAsia="仿宋_GB2312"/>
          <w:sz w:val="28"/>
        </w:rPr>
        <w:lastRenderedPageBreak/>
        <w:t>及估价师现场查勘，目前主体、砌体工程已完成，外墙粉刷已完成，单元门粉刷未完成，玻璃部分安装，入户门已安装，电梯已安装未启用，楼梯间扶手正在安装，地面砖未进行铺装，室内装修为毛坯，水、电、消防未完工。评估范围如下表：</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98"/>
        <w:gridCol w:w="1609"/>
        <w:gridCol w:w="2396"/>
        <w:gridCol w:w="778"/>
        <w:gridCol w:w="576"/>
        <w:gridCol w:w="598"/>
        <w:gridCol w:w="598"/>
        <w:gridCol w:w="497"/>
        <w:gridCol w:w="726"/>
        <w:gridCol w:w="966"/>
      </w:tblGrid>
      <w:tr w:rsidR="00D96FDF" w:rsidRPr="00D96FDF" w:rsidTr="009A432B">
        <w:trPr>
          <w:trHeight w:val="705"/>
          <w:tblHeader/>
        </w:trPr>
        <w:tc>
          <w:tcPr>
            <w:tcW w:w="0" w:type="auto"/>
            <w:shd w:val="clear" w:color="auto" w:fill="auto"/>
            <w:vAlign w:val="center"/>
            <w:hideMark/>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序号</w:t>
            </w:r>
          </w:p>
        </w:tc>
        <w:tc>
          <w:tcPr>
            <w:tcW w:w="0" w:type="auto"/>
            <w:shd w:val="clear" w:color="auto" w:fill="auto"/>
            <w:vAlign w:val="center"/>
            <w:hideMark/>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权利人</w:t>
            </w:r>
          </w:p>
        </w:tc>
        <w:tc>
          <w:tcPr>
            <w:tcW w:w="0" w:type="auto"/>
            <w:shd w:val="clear" w:color="auto" w:fill="auto"/>
            <w:vAlign w:val="center"/>
            <w:hideMark/>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坐落</w:t>
            </w:r>
          </w:p>
        </w:tc>
        <w:tc>
          <w:tcPr>
            <w:tcW w:w="0" w:type="auto"/>
            <w:shd w:val="clear" w:color="auto" w:fill="auto"/>
            <w:vAlign w:val="center"/>
            <w:hideMark/>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建筑结构</w:t>
            </w:r>
          </w:p>
        </w:tc>
        <w:tc>
          <w:tcPr>
            <w:tcW w:w="0" w:type="auto"/>
            <w:shd w:val="clear" w:color="auto" w:fill="auto"/>
            <w:vAlign w:val="center"/>
            <w:hideMark/>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用途</w:t>
            </w:r>
          </w:p>
        </w:tc>
        <w:tc>
          <w:tcPr>
            <w:tcW w:w="0" w:type="auto"/>
            <w:shd w:val="clear" w:color="auto" w:fill="auto"/>
            <w:vAlign w:val="center"/>
            <w:hideMark/>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总楼层</w:t>
            </w:r>
          </w:p>
        </w:tc>
        <w:tc>
          <w:tcPr>
            <w:tcW w:w="0" w:type="auto"/>
            <w:shd w:val="clear" w:color="auto" w:fill="auto"/>
            <w:vAlign w:val="center"/>
            <w:hideMark/>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评估层</w:t>
            </w:r>
          </w:p>
        </w:tc>
        <w:tc>
          <w:tcPr>
            <w:tcW w:w="0" w:type="auto"/>
            <w:shd w:val="clear" w:color="auto" w:fill="auto"/>
            <w:vAlign w:val="center"/>
            <w:hideMark/>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单元</w:t>
            </w:r>
          </w:p>
        </w:tc>
        <w:tc>
          <w:tcPr>
            <w:tcW w:w="0" w:type="auto"/>
            <w:shd w:val="clear" w:color="auto" w:fill="auto"/>
            <w:vAlign w:val="center"/>
            <w:hideMark/>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房号</w:t>
            </w:r>
          </w:p>
        </w:tc>
        <w:tc>
          <w:tcPr>
            <w:tcW w:w="0" w:type="auto"/>
            <w:shd w:val="clear" w:color="auto" w:fill="auto"/>
            <w:vAlign w:val="center"/>
            <w:hideMark/>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建筑面积</w:t>
            </w:r>
            <w:r w:rsidRPr="00D96FDF">
              <w:rPr>
                <w:rFonts w:eastAsia="仿宋_GB2312"/>
                <w:kern w:val="0"/>
                <w:sz w:val="18"/>
                <w:szCs w:val="18"/>
              </w:rPr>
              <w:t>(</w:t>
            </w:r>
            <w:r w:rsidRPr="00D96FDF">
              <w:rPr>
                <w:kern w:val="0"/>
                <w:sz w:val="18"/>
                <w:szCs w:val="18"/>
              </w:rPr>
              <w:t>㎡</w:t>
            </w:r>
            <w:r w:rsidRPr="00D96FDF">
              <w:rPr>
                <w:rFonts w:eastAsia="仿宋_GB2312"/>
                <w:kern w:val="0"/>
                <w:sz w:val="18"/>
                <w:szCs w:val="18"/>
              </w:rPr>
              <w:t>)</w:t>
            </w:r>
          </w:p>
        </w:tc>
      </w:tr>
      <w:tr w:rsidR="00D96FDF" w:rsidRPr="00D96FDF" w:rsidTr="0058555D">
        <w:trPr>
          <w:trHeight w:val="285"/>
        </w:trPr>
        <w:tc>
          <w:tcPr>
            <w:tcW w:w="0" w:type="auto"/>
            <w:shd w:val="clear" w:color="auto" w:fill="auto"/>
            <w:noWrap/>
            <w:vAlign w:val="center"/>
            <w:hideMark/>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1</w:t>
            </w:r>
          </w:p>
        </w:tc>
        <w:tc>
          <w:tcPr>
            <w:tcW w:w="0" w:type="auto"/>
            <w:vMerge w:val="restart"/>
            <w:shd w:val="clear" w:color="auto" w:fill="auto"/>
            <w:vAlign w:val="center"/>
            <w:hideMark/>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九江海正房地产开发有限公司</w:t>
            </w:r>
          </w:p>
        </w:tc>
        <w:tc>
          <w:tcPr>
            <w:tcW w:w="0" w:type="auto"/>
            <w:shd w:val="clear" w:color="auto" w:fill="auto"/>
            <w:vAlign w:val="center"/>
            <w:hideMark/>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泰山路以东、浔阳西路以北地块海正绿城</w:t>
            </w:r>
            <w:r w:rsidRPr="00D96FDF">
              <w:rPr>
                <w:rFonts w:eastAsia="仿宋_GB2312"/>
                <w:kern w:val="0"/>
                <w:sz w:val="18"/>
                <w:szCs w:val="18"/>
              </w:rPr>
              <w:t>2</w:t>
            </w:r>
            <w:r w:rsidRPr="00D96FDF">
              <w:rPr>
                <w:rFonts w:eastAsia="仿宋_GB2312"/>
                <w:kern w:val="0"/>
                <w:sz w:val="18"/>
                <w:szCs w:val="18"/>
              </w:rPr>
              <w:t>幢</w:t>
            </w:r>
          </w:p>
        </w:tc>
        <w:tc>
          <w:tcPr>
            <w:tcW w:w="0" w:type="auto"/>
            <w:shd w:val="clear" w:color="auto" w:fill="auto"/>
            <w:noWrap/>
            <w:vAlign w:val="center"/>
            <w:hideMark/>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钢混</w:t>
            </w:r>
          </w:p>
        </w:tc>
        <w:tc>
          <w:tcPr>
            <w:tcW w:w="0" w:type="auto"/>
            <w:shd w:val="clear" w:color="auto" w:fill="auto"/>
            <w:noWrap/>
            <w:vAlign w:val="center"/>
            <w:hideMark/>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住宅</w:t>
            </w:r>
          </w:p>
        </w:tc>
        <w:tc>
          <w:tcPr>
            <w:tcW w:w="0" w:type="auto"/>
            <w:shd w:val="clear" w:color="auto" w:fill="auto"/>
            <w:noWrap/>
            <w:vAlign w:val="center"/>
            <w:hideMark/>
          </w:tcPr>
          <w:p w:rsidR="009A432B" w:rsidRPr="00D96FDF" w:rsidRDefault="0058555D" w:rsidP="0058555D">
            <w:pPr>
              <w:widowControl/>
              <w:jc w:val="center"/>
              <w:rPr>
                <w:rFonts w:eastAsia="仿宋_GB2312"/>
                <w:kern w:val="0"/>
                <w:sz w:val="18"/>
                <w:szCs w:val="18"/>
              </w:rPr>
            </w:pPr>
            <w:r w:rsidRPr="00D96FDF">
              <w:rPr>
                <w:rFonts w:eastAsia="仿宋_GB2312"/>
                <w:kern w:val="0"/>
                <w:sz w:val="18"/>
                <w:szCs w:val="18"/>
              </w:rPr>
              <w:t>17</w:t>
            </w:r>
          </w:p>
        </w:tc>
        <w:tc>
          <w:tcPr>
            <w:tcW w:w="0" w:type="auto"/>
            <w:shd w:val="clear" w:color="auto" w:fill="auto"/>
            <w:noWrap/>
            <w:vAlign w:val="center"/>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15</w:t>
            </w:r>
          </w:p>
        </w:tc>
        <w:tc>
          <w:tcPr>
            <w:tcW w:w="0" w:type="auto"/>
            <w:shd w:val="clear" w:color="auto" w:fill="auto"/>
            <w:noWrap/>
            <w:vAlign w:val="center"/>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1</w:t>
            </w:r>
          </w:p>
        </w:tc>
        <w:tc>
          <w:tcPr>
            <w:tcW w:w="0" w:type="auto"/>
            <w:shd w:val="clear" w:color="auto" w:fill="auto"/>
            <w:noWrap/>
            <w:vAlign w:val="center"/>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1-1502</w:t>
            </w:r>
          </w:p>
        </w:tc>
        <w:tc>
          <w:tcPr>
            <w:tcW w:w="0" w:type="auto"/>
            <w:shd w:val="clear" w:color="auto" w:fill="auto"/>
            <w:noWrap/>
            <w:vAlign w:val="center"/>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95.37</w:t>
            </w:r>
          </w:p>
        </w:tc>
      </w:tr>
      <w:tr w:rsidR="00D96FDF" w:rsidRPr="00D96FDF" w:rsidTr="0058555D">
        <w:trPr>
          <w:trHeight w:val="285"/>
        </w:trPr>
        <w:tc>
          <w:tcPr>
            <w:tcW w:w="0" w:type="auto"/>
            <w:shd w:val="clear" w:color="auto" w:fill="auto"/>
            <w:noWrap/>
            <w:vAlign w:val="center"/>
            <w:hideMark/>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2</w:t>
            </w:r>
          </w:p>
        </w:tc>
        <w:tc>
          <w:tcPr>
            <w:tcW w:w="0" w:type="auto"/>
            <w:vMerge/>
            <w:shd w:val="clear" w:color="auto" w:fill="auto"/>
            <w:vAlign w:val="center"/>
            <w:hideMark/>
          </w:tcPr>
          <w:p w:rsidR="009A432B" w:rsidRPr="00D96FDF" w:rsidRDefault="009A432B" w:rsidP="008E1CE1">
            <w:pPr>
              <w:widowControl/>
              <w:jc w:val="left"/>
              <w:rPr>
                <w:rFonts w:eastAsia="仿宋_GB2312"/>
                <w:kern w:val="0"/>
                <w:sz w:val="18"/>
                <w:szCs w:val="18"/>
              </w:rPr>
            </w:pPr>
          </w:p>
        </w:tc>
        <w:tc>
          <w:tcPr>
            <w:tcW w:w="0" w:type="auto"/>
            <w:vMerge w:val="restart"/>
            <w:shd w:val="clear" w:color="auto" w:fill="auto"/>
            <w:vAlign w:val="center"/>
            <w:hideMark/>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泰山路以东、浔阳西路以北地块海正绿城</w:t>
            </w:r>
            <w:r w:rsidRPr="00D96FDF">
              <w:rPr>
                <w:rFonts w:eastAsia="仿宋_GB2312"/>
                <w:kern w:val="0"/>
                <w:sz w:val="18"/>
                <w:szCs w:val="18"/>
              </w:rPr>
              <w:t>5</w:t>
            </w:r>
            <w:r w:rsidRPr="00D96FDF">
              <w:rPr>
                <w:rFonts w:eastAsia="仿宋_GB2312"/>
                <w:kern w:val="0"/>
                <w:sz w:val="18"/>
                <w:szCs w:val="18"/>
              </w:rPr>
              <w:t>幢</w:t>
            </w:r>
          </w:p>
        </w:tc>
        <w:tc>
          <w:tcPr>
            <w:tcW w:w="0" w:type="auto"/>
            <w:shd w:val="clear" w:color="auto" w:fill="auto"/>
            <w:vAlign w:val="center"/>
            <w:hideMark/>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钢混</w:t>
            </w:r>
          </w:p>
        </w:tc>
        <w:tc>
          <w:tcPr>
            <w:tcW w:w="0" w:type="auto"/>
            <w:shd w:val="clear" w:color="auto" w:fill="auto"/>
            <w:vAlign w:val="center"/>
            <w:hideMark/>
          </w:tcPr>
          <w:p w:rsidR="009A432B" w:rsidRPr="00D96FDF" w:rsidRDefault="009A432B" w:rsidP="008E1CE1">
            <w:pPr>
              <w:jc w:val="center"/>
            </w:pPr>
            <w:r w:rsidRPr="00D96FDF">
              <w:rPr>
                <w:rFonts w:eastAsia="仿宋_GB2312"/>
                <w:kern w:val="0"/>
                <w:sz w:val="18"/>
                <w:szCs w:val="18"/>
              </w:rPr>
              <w:t>住宅</w:t>
            </w:r>
          </w:p>
        </w:tc>
        <w:tc>
          <w:tcPr>
            <w:tcW w:w="0" w:type="auto"/>
            <w:shd w:val="clear" w:color="auto" w:fill="auto"/>
            <w:vAlign w:val="center"/>
            <w:hideMark/>
          </w:tcPr>
          <w:p w:rsidR="009A432B" w:rsidRPr="00D96FDF" w:rsidRDefault="0058555D" w:rsidP="0058555D">
            <w:pPr>
              <w:widowControl/>
              <w:jc w:val="center"/>
              <w:rPr>
                <w:rFonts w:eastAsia="仿宋_GB2312"/>
                <w:kern w:val="0"/>
                <w:sz w:val="18"/>
                <w:szCs w:val="18"/>
              </w:rPr>
            </w:pPr>
            <w:r w:rsidRPr="00D96FDF">
              <w:rPr>
                <w:rFonts w:eastAsia="仿宋_GB2312"/>
                <w:kern w:val="0"/>
                <w:sz w:val="18"/>
                <w:szCs w:val="18"/>
              </w:rPr>
              <w:t>33</w:t>
            </w:r>
          </w:p>
        </w:tc>
        <w:tc>
          <w:tcPr>
            <w:tcW w:w="0" w:type="auto"/>
            <w:shd w:val="clear" w:color="auto" w:fill="auto"/>
            <w:noWrap/>
            <w:vAlign w:val="center"/>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14</w:t>
            </w:r>
          </w:p>
        </w:tc>
        <w:tc>
          <w:tcPr>
            <w:tcW w:w="0" w:type="auto"/>
            <w:shd w:val="clear" w:color="auto" w:fill="auto"/>
            <w:noWrap/>
            <w:vAlign w:val="center"/>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2</w:t>
            </w:r>
          </w:p>
        </w:tc>
        <w:tc>
          <w:tcPr>
            <w:tcW w:w="0" w:type="auto"/>
            <w:shd w:val="clear" w:color="auto" w:fill="auto"/>
            <w:noWrap/>
            <w:vAlign w:val="center"/>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2-1405</w:t>
            </w:r>
          </w:p>
        </w:tc>
        <w:tc>
          <w:tcPr>
            <w:tcW w:w="0" w:type="auto"/>
            <w:shd w:val="clear" w:color="auto" w:fill="auto"/>
            <w:noWrap/>
            <w:vAlign w:val="center"/>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97</w:t>
            </w:r>
          </w:p>
        </w:tc>
      </w:tr>
      <w:tr w:rsidR="00D96FDF" w:rsidRPr="00D96FDF" w:rsidTr="0058555D">
        <w:trPr>
          <w:trHeight w:val="300"/>
        </w:trPr>
        <w:tc>
          <w:tcPr>
            <w:tcW w:w="0" w:type="auto"/>
            <w:shd w:val="clear" w:color="auto" w:fill="auto"/>
            <w:noWrap/>
            <w:vAlign w:val="center"/>
            <w:hideMark/>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3</w:t>
            </w:r>
          </w:p>
        </w:tc>
        <w:tc>
          <w:tcPr>
            <w:tcW w:w="0" w:type="auto"/>
            <w:vMerge/>
            <w:shd w:val="clear" w:color="auto" w:fill="auto"/>
            <w:vAlign w:val="center"/>
            <w:hideMark/>
          </w:tcPr>
          <w:p w:rsidR="009A432B" w:rsidRPr="00D96FDF" w:rsidRDefault="009A432B" w:rsidP="008E1CE1">
            <w:pPr>
              <w:widowControl/>
              <w:jc w:val="left"/>
              <w:rPr>
                <w:rFonts w:eastAsia="仿宋_GB2312"/>
                <w:kern w:val="0"/>
                <w:sz w:val="18"/>
                <w:szCs w:val="18"/>
              </w:rPr>
            </w:pPr>
          </w:p>
        </w:tc>
        <w:tc>
          <w:tcPr>
            <w:tcW w:w="0" w:type="auto"/>
            <w:vMerge/>
            <w:shd w:val="clear" w:color="auto" w:fill="auto"/>
            <w:vAlign w:val="center"/>
          </w:tcPr>
          <w:p w:rsidR="009A432B" w:rsidRPr="00D96FDF" w:rsidRDefault="009A432B" w:rsidP="008E1CE1">
            <w:pPr>
              <w:widowControl/>
              <w:jc w:val="center"/>
              <w:rPr>
                <w:rFonts w:eastAsia="仿宋_GB2312"/>
                <w:kern w:val="0"/>
                <w:sz w:val="18"/>
                <w:szCs w:val="18"/>
              </w:rPr>
            </w:pPr>
          </w:p>
        </w:tc>
        <w:tc>
          <w:tcPr>
            <w:tcW w:w="0" w:type="auto"/>
            <w:shd w:val="clear" w:color="auto" w:fill="auto"/>
            <w:vAlign w:val="center"/>
            <w:hideMark/>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钢混</w:t>
            </w:r>
          </w:p>
        </w:tc>
        <w:tc>
          <w:tcPr>
            <w:tcW w:w="0" w:type="auto"/>
            <w:shd w:val="clear" w:color="auto" w:fill="auto"/>
            <w:vAlign w:val="center"/>
            <w:hideMark/>
          </w:tcPr>
          <w:p w:rsidR="009A432B" w:rsidRPr="00D96FDF" w:rsidRDefault="009A432B" w:rsidP="008E1CE1">
            <w:pPr>
              <w:jc w:val="center"/>
            </w:pPr>
            <w:r w:rsidRPr="00D96FDF">
              <w:rPr>
                <w:rFonts w:eastAsia="仿宋_GB2312"/>
                <w:kern w:val="0"/>
                <w:sz w:val="18"/>
                <w:szCs w:val="18"/>
              </w:rPr>
              <w:t>住宅</w:t>
            </w:r>
          </w:p>
        </w:tc>
        <w:tc>
          <w:tcPr>
            <w:tcW w:w="0" w:type="auto"/>
            <w:shd w:val="clear" w:color="auto" w:fill="auto"/>
            <w:vAlign w:val="center"/>
            <w:hideMark/>
          </w:tcPr>
          <w:p w:rsidR="009A432B" w:rsidRPr="00D96FDF" w:rsidRDefault="0058555D" w:rsidP="0058555D">
            <w:pPr>
              <w:widowControl/>
              <w:jc w:val="center"/>
              <w:rPr>
                <w:rFonts w:eastAsia="仿宋_GB2312"/>
                <w:kern w:val="0"/>
                <w:sz w:val="18"/>
                <w:szCs w:val="18"/>
              </w:rPr>
            </w:pPr>
            <w:r w:rsidRPr="00D96FDF">
              <w:rPr>
                <w:rFonts w:eastAsia="仿宋_GB2312"/>
                <w:kern w:val="0"/>
                <w:sz w:val="18"/>
                <w:szCs w:val="18"/>
              </w:rPr>
              <w:t>33</w:t>
            </w:r>
          </w:p>
        </w:tc>
        <w:tc>
          <w:tcPr>
            <w:tcW w:w="0" w:type="auto"/>
            <w:shd w:val="clear" w:color="auto" w:fill="auto"/>
            <w:noWrap/>
            <w:vAlign w:val="center"/>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5</w:t>
            </w:r>
          </w:p>
        </w:tc>
        <w:tc>
          <w:tcPr>
            <w:tcW w:w="0" w:type="auto"/>
            <w:shd w:val="clear" w:color="auto" w:fill="auto"/>
            <w:noWrap/>
            <w:vAlign w:val="center"/>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1</w:t>
            </w:r>
          </w:p>
        </w:tc>
        <w:tc>
          <w:tcPr>
            <w:tcW w:w="0" w:type="auto"/>
            <w:shd w:val="clear" w:color="auto" w:fill="auto"/>
            <w:noWrap/>
            <w:vAlign w:val="center"/>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1-502</w:t>
            </w:r>
          </w:p>
        </w:tc>
        <w:tc>
          <w:tcPr>
            <w:tcW w:w="0" w:type="auto"/>
            <w:shd w:val="clear" w:color="auto" w:fill="auto"/>
            <w:noWrap/>
            <w:vAlign w:val="center"/>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97</w:t>
            </w:r>
          </w:p>
        </w:tc>
      </w:tr>
      <w:tr w:rsidR="00D96FDF" w:rsidRPr="00D96FDF" w:rsidTr="0058555D">
        <w:trPr>
          <w:trHeight w:val="300"/>
        </w:trPr>
        <w:tc>
          <w:tcPr>
            <w:tcW w:w="0" w:type="auto"/>
            <w:shd w:val="clear" w:color="auto" w:fill="auto"/>
            <w:noWrap/>
            <w:vAlign w:val="center"/>
            <w:hideMark/>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4</w:t>
            </w:r>
          </w:p>
        </w:tc>
        <w:tc>
          <w:tcPr>
            <w:tcW w:w="0" w:type="auto"/>
            <w:vMerge/>
            <w:shd w:val="clear" w:color="auto" w:fill="auto"/>
            <w:vAlign w:val="center"/>
            <w:hideMark/>
          </w:tcPr>
          <w:p w:rsidR="009A432B" w:rsidRPr="00D96FDF" w:rsidRDefault="009A432B" w:rsidP="008E1CE1">
            <w:pPr>
              <w:widowControl/>
              <w:jc w:val="left"/>
              <w:rPr>
                <w:rFonts w:eastAsia="仿宋_GB2312"/>
                <w:kern w:val="0"/>
                <w:sz w:val="18"/>
                <w:szCs w:val="18"/>
              </w:rPr>
            </w:pPr>
          </w:p>
        </w:tc>
        <w:tc>
          <w:tcPr>
            <w:tcW w:w="0" w:type="auto"/>
            <w:vMerge/>
            <w:shd w:val="clear" w:color="auto" w:fill="auto"/>
            <w:vAlign w:val="center"/>
          </w:tcPr>
          <w:p w:rsidR="009A432B" w:rsidRPr="00D96FDF" w:rsidRDefault="009A432B" w:rsidP="008E1CE1">
            <w:pPr>
              <w:widowControl/>
              <w:jc w:val="center"/>
              <w:rPr>
                <w:rFonts w:eastAsia="仿宋_GB2312"/>
                <w:kern w:val="0"/>
                <w:sz w:val="18"/>
                <w:szCs w:val="18"/>
              </w:rPr>
            </w:pPr>
          </w:p>
        </w:tc>
        <w:tc>
          <w:tcPr>
            <w:tcW w:w="0" w:type="auto"/>
            <w:shd w:val="clear" w:color="auto" w:fill="auto"/>
            <w:vAlign w:val="center"/>
            <w:hideMark/>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钢混</w:t>
            </w:r>
          </w:p>
        </w:tc>
        <w:tc>
          <w:tcPr>
            <w:tcW w:w="0" w:type="auto"/>
            <w:shd w:val="clear" w:color="auto" w:fill="auto"/>
            <w:vAlign w:val="center"/>
            <w:hideMark/>
          </w:tcPr>
          <w:p w:rsidR="009A432B" w:rsidRPr="00D96FDF" w:rsidRDefault="009A432B" w:rsidP="008E1CE1">
            <w:pPr>
              <w:jc w:val="center"/>
            </w:pPr>
            <w:r w:rsidRPr="00D96FDF">
              <w:rPr>
                <w:rFonts w:eastAsia="仿宋_GB2312"/>
                <w:kern w:val="0"/>
                <w:sz w:val="18"/>
                <w:szCs w:val="18"/>
              </w:rPr>
              <w:t>住宅</w:t>
            </w:r>
          </w:p>
        </w:tc>
        <w:tc>
          <w:tcPr>
            <w:tcW w:w="0" w:type="auto"/>
            <w:shd w:val="clear" w:color="auto" w:fill="auto"/>
            <w:vAlign w:val="center"/>
            <w:hideMark/>
          </w:tcPr>
          <w:p w:rsidR="009A432B" w:rsidRPr="00D96FDF" w:rsidRDefault="0058555D" w:rsidP="0058555D">
            <w:pPr>
              <w:widowControl/>
              <w:jc w:val="center"/>
              <w:rPr>
                <w:rFonts w:eastAsia="仿宋_GB2312"/>
                <w:kern w:val="0"/>
                <w:sz w:val="18"/>
                <w:szCs w:val="18"/>
              </w:rPr>
            </w:pPr>
            <w:r w:rsidRPr="00D96FDF">
              <w:rPr>
                <w:rFonts w:eastAsia="仿宋_GB2312"/>
                <w:kern w:val="0"/>
                <w:sz w:val="18"/>
                <w:szCs w:val="18"/>
              </w:rPr>
              <w:t>33</w:t>
            </w:r>
          </w:p>
        </w:tc>
        <w:tc>
          <w:tcPr>
            <w:tcW w:w="0" w:type="auto"/>
            <w:shd w:val="clear" w:color="auto" w:fill="auto"/>
            <w:noWrap/>
            <w:vAlign w:val="center"/>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32</w:t>
            </w:r>
          </w:p>
        </w:tc>
        <w:tc>
          <w:tcPr>
            <w:tcW w:w="0" w:type="auto"/>
            <w:shd w:val="clear" w:color="auto" w:fill="auto"/>
            <w:noWrap/>
            <w:vAlign w:val="center"/>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1</w:t>
            </w:r>
          </w:p>
        </w:tc>
        <w:tc>
          <w:tcPr>
            <w:tcW w:w="0" w:type="auto"/>
            <w:shd w:val="clear" w:color="auto" w:fill="auto"/>
            <w:noWrap/>
            <w:vAlign w:val="center"/>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1-3202</w:t>
            </w:r>
          </w:p>
        </w:tc>
        <w:tc>
          <w:tcPr>
            <w:tcW w:w="0" w:type="auto"/>
            <w:shd w:val="clear" w:color="auto" w:fill="auto"/>
            <w:noWrap/>
            <w:vAlign w:val="center"/>
          </w:tcPr>
          <w:p w:rsidR="009A432B" w:rsidRPr="00D96FDF" w:rsidRDefault="009A432B" w:rsidP="008E1CE1">
            <w:pPr>
              <w:widowControl/>
              <w:jc w:val="center"/>
              <w:rPr>
                <w:rFonts w:eastAsia="仿宋_GB2312"/>
                <w:kern w:val="0"/>
                <w:sz w:val="18"/>
                <w:szCs w:val="18"/>
              </w:rPr>
            </w:pPr>
            <w:r w:rsidRPr="00D96FDF">
              <w:rPr>
                <w:rFonts w:eastAsia="仿宋_GB2312"/>
                <w:kern w:val="0"/>
                <w:sz w:val="18"/>
                <w:szCs w:val="18"/>
              </w:rPr>
              <w:t>97</w:t>
            </w:r>
          </w:p>
        </w:tc>
      </w:tr>
    </w:tbl>
    <w:p w:rsidR="000F3E68" w:rsidRPr="00D96FDF" w:rsidRDefault="00957BFD" w:rsidP="000F3E68">
      <w:pPr>
        <w:tabs>
          <w:tab w:val="left" w:pos="4998"/>
        </w:tabs>
        <w:adjustRightInd w:val="0"/>
        <w:snapToGrid w:val="0"/>
        <w:spacing w:line="520" w:lineRule="exact"/>
        <w:ind w:firstLineChars="200" w:firstLine="560"/>
        <w:rPr>
          <w:rFonts w:eastAsia="仿宋_GB2312"/>
          <w:sz w:val="28"/>
        </w:rPr>
      </w:pPr>
      <w:r w:rsidRPr="00D96FDF">
        <w:rPr>
          <w:rFonts w:eastAsia="仿宋_GB2312"/>
          <w:sz w:val="28"/>
        </w:rPr>
        <w:t>海正绿城</w:t>
      </w:r>
      <w:r w:rsidR="000F3E68" w:rsidRPr="00D96FDF">
        <w:rPr>
          <w:rFonts w:eastAsia="仿宋_GB2312"/>
          <w:sz w:val="28"/>
        </w:rPr>
        <w:t>土地状况：</w:t>
      </w:r>
    </w:p>
    <w:p w:rsidR="000F3E68" w:rsidRPr="00D96FDF" w:rsidRDefault="000F3E68" w:rsidP="000F3E68">
      <w:pPr>
        <w:tabs>
          <w:tab w:val="left" w:pos="4998"/>
        </w:tabs>
        <w:adjustRightInd w:val="0"/>
        <w:snapToGrid w:val="0"/>
        <w:spacing w:line="520" w:lineRule="exact"/>
        <w:ind w:firstLineChars="200" w:firstLine="560"/>
        <w:rPr>
          <w:rFonts w:eastAsia="仿宋_GB2312"/>
          <w:sz w:val="28"/>
        </w:rPr>
      </w:pPr>
      <w:r w:rsidRPr="00D96FDF">
        <w:rPr>
          <w:rFonts w:eastAsia="仿宋_GB2312"/>
          <w:sz w:val="28"/>
        </w:rPr>
        <w:t>根据委托方提供的《</w:t>
      </w:r>
      <w:r w:rsidR="009A432B" w:rsidRPr="00D96FDF">
        <w:rPr>
          <w:rFonts w:eastAsia="仿宋_GB2312"/>
          <w:sz w:val="28"/>
        </w:rPr>
        <w:t>国有土地使用证</w:t>
      </w:r>
      <w:r w:rsidRPr="00D96FDF">
        <w:rPr>
          <w:rFonts w:eastAsia="仿宋_GB2312"/>
          <w:sz w:val="28"/>
        </w:rPr>
        <w:t>》及估价师的现场勘查，土地使用权面积为</w:t>
      </w:r>
      <w:r w:rsidR="009A432B" w:rsidRPr="00D96FDF">
        <w:rPr>
          <w:rFonts w:eastAsia="仿宋_GB2312"/>
          <w:sz w:val="28"/>
        </w:rPr>
        <w:t>24</w:t>
      </w:r>
      <w:r w:rsidR="0058555D" w:rsidRPr="00D96FDF">
        <w:rPr>
          <w:rFonts w:eastAsia="仿宋_GB2312"/>
          <w:sz w:val="28"/>
        </w:rPr>
        <w:t>6</w:t>
      </w:r>
      <w:r w:rsidR="009A432B" w:rsidRPr="00D96FDF">
        <w:rPr>
          <w:rFonts w:eastAsia="仿宋_GB2312"/>
          <w:sz w:val="28"/>
        </w:rPr>
        <w:t>86.75</w:t>
      </w:r>
      <w:r w:rsidRPr="00D96FDF">
        <w:rPr>
          <w:rFonts w:eastAsia="仿宋_GB2312"/>
          <w:sz w:val="28"/>
        </w:rPr>
        <w:t>平方米，</w:t>
      </w:r>
      <w:r w:rsidR="0064150A" w:rsidRPr="00D96FDF">
        <w:rPr>
          <w:rFonts w:eastAsia="仿宋_GB2312"/>
          <w:sz w:val="28"/>
          <w:szCs w:val="28"/>
        </w:rPr>
        <w:t>于价值时点估价对象土地</w:t>
      </w:r>
      <w:r w:rsidR="00632143" w:rsidRPr="00D96FDF">
        <w:rPr>
          <w:rFonts w:eastAsia="仿宋_GB2312"/>
          <w:sz w:val="28"/>
          <w:szCs w:val="28"/>
        </w:rPr>
        <w:t>使用权</w:t>
      </w:r>
      <w:r w:rsidR="0064150A" w:rsidRPr="00D96FDF">
        <w:rPr>
          <w:rFonts w:eastAsia="仿宋_GB2312"/>
          <w:sz w:val="28"/>
          <w:szCs w:val="28"/>
        </w:rPr>
        <w:t>面积尚未分割，</w:t>
      </w:r>
      <w:r w:rsidRPr="00D96FDF">
        <w:rPr>
          <w:rFonts w:eastAsia="仿宋_GB2312"/>
          <w:sz w:val="28"/>
        </w:rPr>
        <w:t>土地使用权人为</w:t>
      </w:r>
      <w:r w:rsidR="003002D5" w:rsidRPr="00D96FDF">
        <w:rPr>
          <w:rFonts w:eastAsia="仿宋_GB2312"/>
          <w:sz w:val="28"/>
        </w:rPr>
        <w:t>九江海正房地产开发有限公司</w:t>
      </w:r>
      <w:r w:rsidRPr="00D96FDF">
        <w:rPr>
          <w:rFonts w:eastAsia="仿宋_GB2312"/>
          <w:sz w:val="28"/>
        </w:rPr>
        <w:t>，坐落</w:t>
      </w:r>
      <w:r w:rsidR="009A432B" w:rsidRPr="00D96FDF">
        <w:rPr>
          <w:rFonts w:eastAsia="仿宋_GB2312"/>
          <w:sz w:val="28"/>
        </w:rPr>
        <w:t>泰山路以东、浔阳西路以北（</w:t>
      </w:r>
      <w:r w:rsidR="009A432B" w:rsidRPr="00D96FDF">
        <w:rPr>
          <w:rFonts w:eastAsia="仿宋_GB2312"/>
          <w:sz w:val="28"/>
        </w:rPr>
        <w:t>A</w:t>
      </w:r>
      <w:r w:rsidR="009A432B" w:rsidRPr="00D96FDF">
        <w:rPr>
          <w:rFonts w:eastAsia="仿宋_GB2312"/>
          <w:sz w:val="28"/>
        </w:rPr>
        <w:t>）地块</w:t>
      </w:r>
      <w:r w:rsidRPr="00D96FDF">
        <w:rPr>
          <w:rFonts w:eastAsia="仿宋_GB2312"/>
          <w:sz w:val="28"/>
        </w:rPr>
        <w:t>，用途为</w:t>
      </w:r>
      <w:r w:rsidR="003F689F" w:rsidRPr="00D96FDF">
        <w:rPr>
          <w:rFonts w:eastAsia="仿宋_GB2312"/>
          <w:sz w:val="28"/>
        </w:rPr>
        <w:t>城镇住宅</w:t>
      </w:r>
      <w:r w:rsidR="0058555D" w:rsidRPr="00D96FDF">
        <w:rPr>
          <w:rFonts w:eastAsia="仿宋_GB2312"/>
          <w:sz w:val="28"/>
        </w:rPr>
        <w:t>及商服</w:t>
      </w:r>
      <w:r w:rsidR="003F689F" w:rsidRPr="00D96FDF">
        <w:rPr>
          <w:rFonts w:eastAsia="仿宋_GB2312"/>
          <w:sz w:val="28"/>
        </w:rPr>
        <w:t>用地</w:t>
      </w:r>
      <w:r w:rsidR="0058555D" w:rsidRPr="00D96FDF">
        <w:rPr>
          <w:rFonts w:eastAsia="仿宋_GB2312"/>
          <w:sz w:val="28"/>
        </w:rPr>
        <w:t>，土地截止使用期限为商服</w:t>
      </w:r>
      <w:r w:rsidR="0058555D" w:rsidRPr="00D96FDF">
        <w:rPr>
          <w:rFonts w:eastAsia="仿宋_GB2312"/>
          <w:sz w:val="28"/>
        </w:rPr>
        <w:t>2051</w:t>
      </w:r>
      <w:r w:rsidR="0058555D" w:rsidRPr="00D96FDF">
        <w:rPr>
          <w:rFonts w:eastAsia="仿宋_GB2312"/>
          <w:sz w:val="28"/>
        </w:rPr>
        <w:t>年</w:t>
      </w:r>
      <w:r w:rsidR="0058555D" w:rsidRPr="00D96FDF">
        <w:rPr>
          <w:rFonts w:eastAsia="仿宋_GB2312"/>
          <w:sz w:val="28"/>
        </w:rPr>
        <w:t>7</w:t>
      </w:r>
      <w:r w:rsidR="0058555D" w:rsidRPr="00D96FDF">
        <w:rPr>
          <w:rFonts w:eastAsia="仿宋_GB2312"/>
          <w:sz w:val="28"/>
        </w:rPr>
        <w:t>月</w:t>
      </w:r>
      <w:r w:rsidR="0058555D" w:rsidRPr="00D96FDF">
        <w:rPr>
          <w:rFonts w:eastAsia="仿宋_GB2312"/>
          <w:sz w:val="28"/>
        </w:rPr>
        <w:t>9</w:t>
      </w:r>
      <w:r w:rsidR="0058555D" w:rsidRPr="00D96FDF">
        <w:rPr>
          <w:rFonts w:eastAsia="仿宋_GB2312"/>
          <w:sz w:val="28"/>
        </w:rPr>
        <w:t>日、住宅</w:t>
      </w:r>
      <w:r w:rsidR="0058555D" w:rsidRPr="00D96FDF">
        <w:rPr>
          <w:rFonts w:eastAsia="仿宋_GB2312"/>
          <w:sz w:val="28"/>
        </w:rPr>
        <w:t>2081</w:t>
      </w:r>
      <w:r w:rsidR="0058555D" w:rsidRPr="00D96FDF">
        <w:rPr>
          <w:rFonts w:eastAsia="仿宋_GB2312"/>
          <w:sz w:val="28"/>
        </w:rPr>
        <w:t>年</w:t>
      </w:r>
      <w:r w:rsidR="0058555D" w:rsidRPr="00D96FDF">
        <w:rPr>
          <w:rFonts w:eastAsia="仿宋_GB2312"/>
          <w:sz w:val="28"/>
        </w:rPr>
        <w:t>7</w:t>
      </w:r>
      <w:r w:rsidR="0058555D" w:rsidRPr="00D96FDF">
        <w:rPr>
          <w:rFonts w:eastAsia="仿宋_GB2312"/>
          <w:sz w:val="28"/>
        </w:rPr>
        <w:t>月</w:t>
      </w:r>
      <w:r w:rsidR="0058555D" w:rsidRPr="00D96FDF">
        <w:rPr>
          <w:rFonts w:eastAsia="仿宋_GB2312"/>
          <w:sz w:val="28"/>
        </w:rPr>
        <w:t>9</w:t>
      </w:r>
      <w:r w:rsidR="0058555D" w:rsidRPr="00D96FDF">
        <w:rPr>
          <w:rFonts w:eastAsia="仿宋_GB2312"/>
          <w:sz w:val="28"/>
        </w:rPr>
        <w:t>日</w:t>
      </w:r>
      <w:r w:rsidRPr="00D96FDF">
        <w:rPr>
          <w:rFonts w:eastAsia="仿宋_GB2312"/>
          <w:sz w:val="28"/>
        </w:rPr>
        <w:t>。宗地形状规则，地质状况较好。宗地</w:t>
      </w:r>
      <w:r w:rsidR="00C73A45" w:rsidRPr="00D96FDF">
        <w:rPr>
          <w:rFonts w:eastAsia="仿宋_GB2312"/>
          <w:sz w:val="28"/>
        </w:rPr>
        <w:t>北至</w:t>
      </w:r>
      <w:r w:rsidR="0058555D" w:rsidRPr="00D96FDF">
        <w:rPr>
          <w:rFonts w:eastAsia="仿宋_GB2312"/>
          <w:sz w:val="28"/>
        </w:rPr>
        <w:t>规划路</w:t>
      </w:r>
      <w:r w:rsidR="00C73A45" w:rsidRPr="00D96FDF">
        <w:rPr>
          <w:rFonts w:eastAsia="仿宋_GB2312"/>
          <w:sz w:val="28"/>
        </w:rPr>
        <w:t>、南至</w:t>
      </w:r>
      <w:r w:rsidR="0058555D" w:rsidRPr="00D96FDF">
        <w:rPr>
          <w:rFonts w:eastAsia="仿宋_GB2312"/>
          <w:sz w:val="28"/>
        </w:rPr>
        <w:t>浔阳西路</w:t>
      </w:r>
      <w:r w:rsidR="00C73A45" w:rsidRPr="00D96FDF">
        <w:rPr>
          <w:rFonts w:eastAsia="仿宋_GB2312"/>
          <w:sz w:val="28"/>
        </w:rPr>
        <w:t>、西至</w:t>
      </w:r>
      <w:r w:rsidR="0058555D" w:rsidRPr="00D96FDF">
        <w:rPr>
          <w:rFonts w:eastAsia="仿宋_GB2312"/>
          <w:sz w:val="28"/>
        </w:rPr>
        <w:t>泰山路</w:t>
      </w:r>
      <w:r w:rsidR="00C73A45" w:rsidRPr="00D96FDF">
        <w:rPr>
          <w:rFonts w:eastAsia="仿宋_GB2312"/>
          <w:sz w:val="28"/>
        </w:rPr>
        <w:t>、东至</w:t>
      </w:r>
      <w:r w:rsidR="0058555D" w:rsidRPr="00D96FDF">
        <w:rPr>
          <w:rFonts w:eastAsia="仿宋_GB2312"/>
          <w:sz w:val="28"/>
        </w:rPr>
        <w:t>规划</w:t>
      </w:r>
      <w:r w:rsidR="00C73A45" w:rsidRPr="00D96FDF">
        <w:rPr>
          <w:rFonts w:eastAsia="仿宋_GB2312"/>
          <w:sz w:val="28"/>
        </w:rPr>
        <w:t>路</w:t>
      </w:r>
      <w:r w:rsidRPr="00D96FDF">
        <w:rPr>
          <w:rFonts w:eastAsia="仿宋_GB2312"/>
          <w:sz w:val="28"/>
        </w:rPr>
        <w:t>。宗地开发程度为红线外</w:t>
      </w:r>
      <w:r w:rsidRPr="00D96FDF">
        <w:rPr>
          <w:rFonts w:eastAsia="仿宋_GB2312"/>
          <w:sz w:val="28"/>
        </w:rPr>
        <w:t>“</w:t>
      </w:r>
      <w:r w:rsidR="00D21014" w:rsidRPr="00D96FDF">
        <w:rPr>
          <w:rFonts w:eastAsia="仿宋_GB2312"/>
          <w:sz w:val="28"/>
        </w:rPr>
        <w:t>六</w:t>
      </w:r>
      <w:r w:rsidRPr="00D96FDF">
        <w:rPr>
          <w:rFonts w:eastAsia="仿宋_GB2312"/>
          <w:sz w:val="28"/>
        </w:rPr>
        <w:t>通</w:t>
      </w:r>
      <w:r w:rsidRPr="00D96FDF">
        <w:rPr>
          <w:rFonts w:eastAsia="仿宋_GB2312"/>
          <w:sz w:val="28"/>
        </w:rPr>
        <w:t>”</w:t>
      </w:r>
      <w:r w:rsidRPr="00D96FDF">
        <w:rPr>
          <w:rFonts w:eastAsia="仿宋_GB2312"/>
          <w:sz w:val="28"/>
        </w:rPr>
        <w:t>（指通路、通电、供水、排水、通讯</w:t>
      </w:r>
      <w:r w:rsidR="00D21014" w:rsidRPr="00D96FDF">
        <w:rPr>
          <w:rFonts w:eastAsia="仿宋_GB2312"/>
          <w:sz w:val="28"/>
        </w:rPr>
        <w:t>、通气</w:t>
      </w:r>
      <w:r w:rsidRPr="00D96FDF">
        <w:rPr>
          <w:rFonts w:eastAsia="仿宋_GB2312"/>
          <w:sz w:val="28"/>
        </w:rPr>
        <w:t>），红线内</w:t>
      </w:r>
      <w:r w:rsidRPr="00D96FDF">
        <w:rPr>
          <w:rFonts w:eastAsia="仿宋_GB2312"/>
          <w:sz w:val="28"/>
        </w:rPr>
        <w:t>“</w:t>
      </w:r>
      <w:r w:rsidR="00420E16" w:rsidRPr="00D96FDF">
        <w:rPr>
          <w:rFonts w:eastAsia="仿宋_GB2312"/>
          <w:sz w:val="28"/>
        </w:rPr>
        <w:t>六</w:t>
      </w:r>
      <w:r w:rsidRPr="00D96FDF">
        <w:rPr>
          <w:rFonts w:eastAsia="仿宋_GB2312"/>
          <w:sz w:val="28"/>
        </w:rPr>
        <w:t>通一平</w:t>
      </w:r>
      <w:r w:rsidRPr="00D96FDF">
        <w:rPr>
          <w:rFonts w:eastAsia="仿宋_GB2312"/>
          <w:sz w:val="28"/>
        </w:rPr>
        <w:t>”</w:t>
      </w:r>
      <w:r w:rsidRPr="00D96FDF">
        <w:rPr>
          <w:rFonts w:eastAsia="仿宋_GB2312"/>
          <w:sz w:val="28"/>
        </w:rPr>
        <w:t>（</w:t>
      </w:r>
      <w:r w:rsidRPr="00D96FDF">
        <w:rPr>
          <w:rFonts w:eastAsia="仿宋_GB2312"/>
          <w:sz w:val="28"/>
        </w:rPr>
        <w:t>“</w:t>
      </w:r>
      <w:r w:rsidR="00C73A45" w:rsidRPr="00D96FDF">
        <w:rPr>
          <w:rFonts w:eastAsia="仿宋_GB2312"/>
          <w:sz w:val="28"/>
        </w:rPr>
        <w:t>六</w:t>
      </w:r>
      <w:r w:rsidRPr="00D96FDF">
        <w:rPr>
          <w:rFonts w:eastAsia="仿宋_GB2312"/>
          <w:sz w:val="28"/>
        </w:rPr>
        <w:t>通</w:t>
      </w:r>
      <w:r w:rsidRPr="00D96FDF">
        <w:rPr>
          <w:rFonts w:eastAsia="仿宋_GB2312"/>
          <w:sz w:val="28"/>
        </w:rPr>
        <w:t>”</w:t>
      </w:r>
      <w:r w:rsidRPr="00D96FDF">
        <w:rPr>
          <w:rFonts w:eastAsia="仿宋_GB2312"/>
          <w:sz w:val="28"/>
        </w:rPr>
        <w:t>指通路、通电、供水、排水、通讯</w:t>
      </w:r>
      <w:r w:rsidR="00D21014" w:rsidRPr="00D96FDF">
        <w:rPr>
          <w:rFonts w:eastAsia="仿宋_GB2312"/>
          <w:sz w:val="28"/>
        </w:rPr>
        <w:t>、通气</w:t>
      </w:r>
      <w:r w:rsidRPr="00D96FDF">
        <w:rPr>
          <w:rFonts w:eastAsia="仿宋_GB2312"/>
          <w:sz w:val="28"/>
        </w:rPr>
        <w:t>；</w:t>
      </w:r>
      <w:r w:rsidRPr="00D96FDF">
        <w:rPr>
          <w:rFonts w:eastAsia="仿宋_GB2312"/>
          <w:sz w:val="28"/>
        </w:rPr>
        <w:t>“</w:t>
      </w:r>
      <w:r w:rsidRPr="00D96FDF">
        <w:rPr>
          <w:rFonts w:eastAsia="仿宋_GB2312"/>
          <w:sz w:val="28"/>
        </w:rPr>
        <w:t>一平</w:t>
      </w:r>
      <w:r w:rsidRPr="00D96FDF">
        <w:rPr>
          <w:rFonts w:eastAsia="仿宋_GB2312"/>
          <w:sz w:val="28"/>
        </w:rPr>
        <w:t>”</w:t>
      </w:r>
      <w:r w:rsidRPr="00D96FDF">
        <w:rPr>
          <w:rFonts w:eastAsia="仿宋_GB2312"/>
          <w:sz w:val="28"/>
        </w:rPr>
        <w:t>指场地平整）。</w:t>
      </w:r>
    </w:p>
    <w:p w:rsidR="0058555D" w:rsidRPr="00D96FDF" w:rsidRDefault="0058555D" w:rsidP="0058555D">
      <w:pPr>
        <w:tabs>
          <w:tab w:val="left" w:pos="4998"/>
        </w:tabs>
        <w:adjustRightInd w:val="0"/>
        <w:snapToGrid w:val="0"/>
        <w:spacing w:line="520" w:lineRule="exact"/>
        <w:ind w:firstLineChars="200" w:firstLine="560"/>
        <w:rPr>
          <w:rFonts w:eastAsia="仿宋_GB2312"/>
          <w:sz w:val="28"/>
          <w:szCs w:val="28"/>
        </w:rPr>
      </w:pPr>
      <w:r w:rsidRPr="00D96FDF">
        <w:rPr>
          <w:rFonts w:eastAsia="仿宋_GB2312"/>
          <w:sz w:val="28"/>
        </w:rPr>
        <w:t>海正金都</w:t>
      </w:r>
      <w:r w:rsidRPr="00D96FDF">
        <w:rPr>
          <w:rFonts w:eastAsia="仿宋_GB2312"/>
          <w:sz w:val="28"/>
          <w:szCs w:val="28"/>
        </w:rPr>
        <w:t>房产状况：</w:t>
      </w:r>
    </w:p>
    <w:p w:rsidR="002E4CC0" w:rsidRPr="00D96FDF" w:rsidRDefault="002E4CC0" w:rsidP="004C7388">
      <w:pPr>
        <w:tabs>
          <w:tab w:val="left" w:pos="4998"/>
        </w:tabs>
        <w:adjustRightInd w:val="0"/>
        <w:snapToGrid w:val="0"/>
        <w:spacing w:line="500" w:lineRule="exact"/>
        <w:ind w:firstLineChars="200" w:firstLine="560"/>
        <w:rPr>
          <w:rFonts w:eastAsia="仿宋_GB2312"/>
          <w:sz w:val="28"/>
        </w:rPr>
      </w:pPr>
      <w:r w:rsidRPr="00D96FDF">
        <w:rPr>
          <w:rFonts w:eastAsia="仿宋_GB2312"/>
          <w:sz w:val="28"/>
        </w:rPr>
        <w:t>估价对象</w:t>
      </w:r>
      <w:r w:rsidRPr="00D96FDF">
        <w:rPr>
          <w:rFonts w:eastAsia="仿宋_GB2312"/>
          <w:sz w:val="28"/>
        </w:rPr>
        <w:t>5-27</w:t>
      </w:r>
      <w:r w:rsidRPr="00D96FDF">
        <w:rPr>
          <w:rFonts w:eastAsia="仿宋_GB2312"/>
          <w:sz w:val="28"/>
        </w:rPr>
        <w:t>为位于九江市彭泽县江河新区</w:t>
      </w:r>
      <w:r w:rsidR="0035644F" w:rsidRPr="00D96FDF">
        <w:rPr>
          <w:rFonts w:eastAsia="仿宋_GB2312"/>
          <w:sz w:val="28"/>
        </w:rPr>
        <w:t>龙城大道</w:t>
      </w:r>
      <w:r w:rsidRPr="00D96FDF">
        <w:rPr>
          <w:rFonts w:eastAsia="仿宋_GB2312"/>
          <w:sz w:val="28"/>
        </w:rPr>
        <w:t>旁海正金都小区，评估范围位于</w:t>
      </w:r>
      <w:r w:rsidRPr="00D96FDF">
        <w:rPr>
          <w:rFonts w:eastAsia="仿宋_GB2312"/>
          <w:sz w:val="28"/>
        </w:rPr>
        <w:t>7</w:t>
      </w:r>
      <w:r w:rsidRPr="00D96FDF">
        <w:rPr>
          <w:rFonts w:eastAsia="仿宋_GB2312"/>
          <w:sz w:val="28"/>
        </w:rPr>
        <w:t>幢。</w:t>
      </w:r>
    </w:p>
    <w:p w:rsidR="002E4CC0" w:rsidRPr="00D96FDF" w:rsidRDefault="002E4CC0" w:rsidP="002E4CC0">
      <w:pPr>
        <w:tabs>
          <w:tab w:val="left" w:pos="4998"/>
        </w:tabs>
        <w:adjustRightInd w:val="0"/>
        <w:snapToGrid w:val="0"/>
        <w:spacing w:line="500" w:lineRule="exact"/>
        <w:ind w:firstLineChars="200" w:firstLine="560"/>
        <w:rPr>
          <w:rFonts w:eastAsia="仿宋_GB2312"/>
          <w:sz w:val="28"/>
        </w:rPr>
      </w:pPr>
      <w:r w:rsidRPr="00D96FDF">
        <w:rPr>
          <w:rFonts w:eastAsia="仿宋_GB2312"/>
          <w:sz w:val="28"/>
        </w:rPr>
        <w:t>估价对象</w:t>
      </w:r>
      <w:r w:rsidRPr="00D96FDF">
        <w:rPr>
          <w:rFonts w:eastAsia="仿宋_GB2312"/>
          <w:sz w:val="28"/>
        </w:rPr>
        <w:t>5-27</w:t>
      </w:r>
      <w:r w:rsidRPr="00D96FDF">
        <w:rPr>
          <w:rFonts w:eastAsia="仿宋_GB2312"/>
          <w:sz w:val="28"/>
        </w:rPr>
        <w:t>位于九江市彭泽县江河新区</w:t>
      </w:r>
      <w:r w:rsidR="0035644F" w:rsidRPr="00D96FDF">
        <w:rPr>
          <w:rFonts w:eastAsia="仿宋_GB2312"/>
          <w:sz w:val="28"/>
        </w:rPr>
        <w:t>龙城大道</w:t>
      </w:r>
      <w:r w:rsidRPr="00D96FDF">
        <w:rPr>
          <w:rFonts w:eastAsia="仿宋_GB2312"/>
          <w:sz w:val="28"/>
        </w:rPr>
        <w:t>旁海正金都小区</w:t>
      </w:r>
      <w:r w:rsidRPr="00D96FDF">
        <w:rPr>
          <w:rFonts w:eastAsia="仿宋_GB2312"/>
          <w:sz w:val="28"/>
        </w:rPr>
        <w:t>7</w:t>
      </w:r>
      <w:r w:rsidRPr="00D96FDF">
        <w:rPr>
          <w:rFonts w:eastAsia="仿宋_GB2312"/>
          <w:sz w:val="28"/>
        </w:rPr>
        <w:t>幢，总楼层</w:t>
      </w:r>
      <w:r w:rsidRPr="00D96FDF">
        <w:rPr>
          <w:rFonts w:eastAsia="仿宋_GB2312"/>
          <w:sz w:val="28"/>
        </w:rPr>
        <w:t>9</w:t>
      </w:r>
      <w:r w:rsidRPr="00D96FDF">
        <w:rPr>
          <w:rFonts w:eastAsia="仿宋_GB2312"/>
          <w:sz w:val="28"/>
        </w:rPr>
        <w:t>层，估价对象位于第</w:t>
      </w:r>
      <w:r w:rsidRPr="00D96FDF">
        <w:rPr>
          <w:rFonts w:eastAsia="仿宋_GB2312"/>
          <w:sz w:val="28"/>
        </w:rPr>
        <w:t>1-9</w:t>
      </w:r>
      <w:r w:rsidRPr="00D96FDF">
        <w:rPr>
          <w:rFonts w:eastAsia="仿宋_GB2312"/>
          <w:sz w:val="28"/>
        </w:rPr>
        <w:t>层，建筑结构为钢混结构，建筑面积为</w:t>
      </w:r>
      <w:r w:rsidRPr="00D96FDF">
        <w:rPr>
          <w:rFonts w:eastAsia="仿宋_GB2312"/>
          <w:sz w:val="28"/>
        </w:rPr>
        <w:t>104.72~125.21</w:t>
      </w:r>
      <w:r w:rsidRPr="00D96FDF">
        <w:rPr>
          <w:rFonts w:eastAsia="仿宋_GB2312"/>
          <w:sz w:val="28"/>
        </w:rPr>
        <w:t>平方米。截至价值时点，目前未完工，根据产权方的介绍以及估价师现场查勘，目前主体、砌体工程已完成，外墙粉刷已完成，公共部分粉刷已完成，楼道砖已铺装，玻璃部分安装，入户门未安装，电梯已安装未启用，室内装修为毛坯，水、电、消防未完工。评估范围如下</w:t>
      </w:r>
      <w:r w:rsidRPr="00D96FDF">
        <w:rPr>
          <w:rFonts w:eastAsia="仿宋_GB2312"/>
          <w:sz w:val="28"/>
        </w:rPr>
        <w:lastRenderedPageBreak/>
        <w:t>表：</w:t>
      </w:r>
    </w:p>
    <w:tbl>
      <w:tblPr>
        <w:tblW w:w="4118"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41"/>
        <w:gridCol w:w="965"/>
        <w:gridCol w:w="1318"/>
        <w:gridCol w:w="758"/>
        <w:gridCol w:w="636"/>
        <w:gridCol w:w="636"/>
        <w:gridCol w:w="588"/>
        <w:gridCol w:w="588"/>
        <w:gridCol w:w="787"/>
        <w:gridCol w:w="795"/>
      </w:tblGrid>
      <w:tr w:rsidR="00D96FDF" w:rsidRPr="00D96FDF" w:rsidTr="008E1CE1">
        <w:trPr>
          <w:trHeight w:val="705"/>
          <w:tblHeader/>
          <w:jc w:val="center"/>
        </w:trPr>
        <w:tc>
          <w:tcPr>
            <w:tcW w:w="355"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序号</w:t>
            </w:r>
          </w:p>
        </w:tc>
        <w:tc>
          <w:tcPr>
            <w:tcW w:w="633"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权利人</w:t>
            </w:r>
          </w:p>
        </w:tc>
        <w:tc>
          <w:tcPr>
            <w:tcW w:w="866"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坐落</w:t>
            </w: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建筑结构</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用途</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总楼层</w:t>
            </w:r>
          </w:p>
        </w:tc>
        <w:tc>
          <w:tcPr>
            <w:tcW w:w="386"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评估层</w:t>
            </w:r>
          </w:p>
        </w:tc>
        <w:tc>
          <w:tcPr>
            <w:tcW w:w="386"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单元</w:t>
            </w:r>
          </w:p>
        </w:tc>
        <w:tc>
          <w:tcPr>
            <w:tcW w:w="517"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房号</w:t>
            </w:r>
          </w:p>
        </w:tc>
        <w:tc>
          <w:tcPr>
            <w:tcW w:w="522"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建筑面积</w:t>
            </w:r>
            <w:r w:rsidRPr="00D96FDF">
              <w:rPr>
                <w:rFonts w:eastAsia="仿宋_GB2312"/>
                <w:kern w:val="0"/>
                <w:sz w:val="18"/>
                <w:szCs w:val="18"/>
              </w:rPr>
              <w:t>(</w:t>
            </w:r>
            <w:r w:rsidRPr="00D96FDF">
              <w:rPr>
                <w:kern w:val="0"/>
                <w:sz w:val="18"/>
                <w:szCs w:val="18"/>
              </w:rPr>
              <w:t>㎡</w:t>
            </w:r>
            <w:r w:rsidRPr="00D96FDF">
              <w:rPr>
                <w:rFonts w:eastAsia="仿宋_GB2312"/>
                <w:kern w:val="0"/>
                <w:sz w:val="18"/>
                <w:szCs w:val="18"/>
              </w:rPr>
              <w:t>)</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5</w:t>
            </w:r>
          </w:p>
        </w:tc>
        <w:tc>
          <w:tcPr>
            <w:tcW w:w="633" w:type="pct"/>
            <w:vMerge w:val="restar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九江海正房地产开发有限公司</w:t>
            </w:r>
          </w:p>
        </w:tc>
        <w:tc>
          <w:tcPr>
            <w:tcW w:w="866" w:type="pct"/>
            <w:vMerge w:val="restar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江河新区</w:t>
            </w:r>
            <w:r w:rsidR="0035644F" w:rsidRPr="00D96FDF">
              <w:rPr>
                <w:rFonts w:eastAsia="仿宋_GB2312"/>
                <w:kern w:val="0"/>
                <w:sz w:val="18"/>
                <w:szCs w:val="18"/>
              </w:rPr>
              <w:t>龙城大道</w:t>
            </w:r>
            <w:r w:rsidRPr="00D96FDF">
              <w:rPr>
                <w:rFonts w:eastAsia="仿宋_GB2312"/>
                <w:kern w:val="0"/>
                <w:sz w:val="18"/>
                <w:szCs w:val="18"/>
              </w:rPr>
              <w:t>旁海正金都</w:t>
            </w:r>
            <w:r w:rsidRPr="00D96FDF">
              <w:rPr>
                <w:rFonts w:eastAsia="仿宋_GB2312"/>
                <w:kern w:val="0"/>
                <w:sz w:val="18"/>
                <w:szCs w:val="18"/>
              </w:rPr>
              <w:t>7</w:t>
            </w:r>
            <w:r w:rsidRPr="00D96FDF">
              <w:rPr>
                <w:rFonts w:eastAsia="仿宋_GB2312"/>
                <w:kern w:val="0"/>
                <w:sz w:val="18"/>
                <w:szCs w:val="18"/>
              </w:rPr>
              <w:t>幢</w:t>
            </w: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1-102</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104.72</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6</w:t>
            </w:r>
          </w:p>
        </w:tc>
        <w:tc>
          <w:tcPr>
            <w:tcW w:w="633"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866"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2-101</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104.72</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7</w:t>
            </w:r>
          </w:p>
        </w:tc>
        <w:tc>
          <w:tcPr>
            <w:tcW w:w="633"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866"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2-102</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125.21</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8</w:t>
            </w:r>
          </w:p>
        </w:tc>
        <w:tc>
          <w:tcPr>
            <w:tcW w:w="633"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866"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1-202</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125.21</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633"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866"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2-201</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125.21</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10</w:t>
            </w:r>
          </w:p>
        </w:tc>
        <w:tc>
          <w:tcPr>
            <w:tcW w:w="633"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866"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2-202</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125.21</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11</w:t>
            </w:r>
          </w:p>
        </w:tc>
        <w:tc>
          <w:tcPr>
            <w:tcW w:w="633"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866"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3</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1-301</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125.21</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w:t>
            </w:r>
          </w:p>
        </w:tc>
        <w:tc>
          <w:tcPr>
            <w:tcW w:w="633"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866"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3</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1-302</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125.21</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13</w:t>
            </w:r>
          </w:p>
        </w:tc>
        <w:tc>
          <w:tcPr>
            <w:tcW w:w="633"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866"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3</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2-301</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125.21</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14</w:t>
            </w:r>
          </w:p>
        </w:tc>
        <w:tc>
          <w:tcPr>
            <w:tcW w:w="633"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866"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3</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2-302</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125.21</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15</w:t>
            </w:r>
          </w:p>
        </w:tc>
        <w:tc>
          <w:tcPr>
            <w:tcW w:w="633"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866"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4</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1-401</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125.21</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16</w:t>
            </w:r>
          </w:p>
        </w:tc>
        <w:tc>
          <w:tcPr>
            <w:tcW w:w="633"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866"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4</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1-402</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125.21</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17</w:t>
            </w:r>
          </w:p>
        </w:tc>
        <w:tc>
          <w:tcPr>
            <w:tcW w:w="633"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866"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4</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2-401</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125.21</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18</w:t>
            </w:r>
          </w:p>
        </w:tc>
        <w:tc>
          <w:tcPr>
            <w:tcW w:w="633"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866"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5</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1-501</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125.21</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19</w:t>
            </w:r>
          </w:p>
        </w:tc>
        <w:tc>
          <w:tcPr>
            <w:tcW w:w="633"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866"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5</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1-502</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125.21</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20</w:t>
            </w:r>
          </w:p>
        </w:tc>
        <w:tc>
          <w:tcPr>
            <w:tcW w:w="633"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866"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6</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1-601</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125.21</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21</w:t>
            </w:r>
          </w:p>
        </w:tc>
        <w:tc>
          <w:tcPr>
            <w:tcW w:w="633"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866"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6</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1-602</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125.21</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22</w:t>
            </w:r>
          </w:p>
        </w:tc>
        <w:tc>
          <w:tcPr>
            <w:tcW w:w="633"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866"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7</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1-701</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125.21</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23</w:t>
            </w:r>
          </w:p>
        </w:tc>
        <w:tc>
          <w:tcPr>
            <w:tcW w:w="633"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866"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7</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1-702</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125.21</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24</w:t>
            </w:r>
          </w:p>
        </w:tc>
        <w:tc>
          <w:tcPr>
            <w:tcW w:w="633"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866"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8</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1-801</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125.21</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25</w:t>
            </w:r>
          </w:p>
        </w:tc>
        <w:tc>
          <w:tcPr>
            <w:tcW w:w="633"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866"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8</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1-802</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125.21</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26</w:t>
            </w:r>
          </w:p>
        </w:tc>
        <w:tc>
          <w:tcPr>
            <w:tcW w:w="633"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866"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35644F" w:rsidP="008E1CE1">
            <w:pPr>
              <w:widowControl/>
              <w:jc w:val="center"/>
              <w:rPr>
                <w:rFonts w:eastAsia="仿宋_GB2312"/>
                <w:kern w:val="0"/>
                <w:sz w:val="18"/>
                <w:szCs w:val="18"/>
              </w:rPr>
            </w:pPr>
            <w:r w:rsidRPr="00D96FDF">
              <w:rPr>
                <w:rFonts w:eastAsia="仿宋_GB2312"/>
                <w:kern w:val="0"/>
                <w:sz w:val="18"/>
                <w:szCs w:val="18"/>
              </w:rPr>
              <w:t>1</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1-901</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125.21</w:t>
            </w:r>
          </w:p>
        </w:tc>
      </w:tr>
      <w:tr w:rsidR="00D96FDF" w:rsidRPr="00D96FDF" w:rsidTr="008E1CE1">
        <w:trPr>
          <w:trHeight w:val="300"/>
          <w:jc w:val="center"/>
        </w:trPr>
        <w:tc>
          <w:tcPr>
            <w:tcW w:w="355" w:type="pct"/>
            <w:shd w:val="clear" w:color="auto" w:fill="auto"/>
            <w:noWrap/>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27</w:t>
            </w:r>
          </w:p>
        </w:tc>
        <w:tc>
          <w:tcPr>
            <w:tcW w:w="633"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866" w:type="pct"/>
            <w:vMerge/>
            <w:shd w:val="clear" w:color="auto" w:fill="auto"/>
            <w:vAlign w:val="center"/>
            <w:hideMark/>
          </w:tcPr>
          <w:p w:rsidR="008E1CE1" w:rsidRPr="00D96FDF" w:rsidRDefault="008E1CE1" w:rsidP="008E1CE1">
            <w:pPr>
              <w:widowControl/>
              <w:jc w:val="center"/>
              <w:rPr>
                <w:rFonts w:eastAsia="仿宋_GB2312"/>
                <w:kern w:val="0"/>
                <w:sz w:val="18"/>
                <w:szCs w:val="18"/>
              </w:rPr>
            </w:pPr>
          </w:p>
        </w:tc>
        <w:tc>
          <w:tcPr>
            <w:tcW w:w="49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钢混</w:t>
            </w:r>
          </w:p>
        </w:tc>
        <w:tc>
          <w:tcPr>
            <w:tcW w:w="418" w:type="pct"/>
            <w:shd w:val="clear" w:color="auto" w:fill="auto"/>
            <w:vAlign w:val="center"/>
            <w:hideMark/>
          </w:tcPr>
          <w:p w:rsidR="008E1CE1" w:rsidRPr="00D96FDF" w:rsidRDefault="008E1CE1" w:rsidP="008E1CE1">
            <w:pPr>
              <w:jc w:val="center"/>
            </w:pPr>
            <w:r w:rsidRPr="00D96FDF">
              <w:rPr>
                <w:rFonts w:eastAsia="仿宋_GB2312"/>
                <w:kern w:val="0"/>
                <w:sz w:val="18"/>
                <w:szCs w:val="18"/>
              </w:rPr>
              <w:t>住宅</w:t>
            </w:r>
          </w:p>
        </w:tc>
        <w:tc>
          <w:tcPr>
            <w:tcW w:w="418" w:type="pct"/>
            <w:shd w:val="clear" w:color="auto" w:fill="auto"/>
            <w:vAlign w:val="center"/>
            <w:hideMark/>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9</w:t>
            </w:r>
          </w:p>
        </w:tc>
        <w:tc>
          <w:tcPr>
            <w:tcW w:w="386" w:type="pct"/>
            <w:shd w:val="clear" w:color="auto" w:fill="auto"/>
            <w:noWrap/>
            <w:vAlign w:val="center"/>
          </w:tcPr>
          <w:p w:rsidR="008E1CE1" w:rsidRPr="00D96FDF" w:rsidRDefault="0035644F" w:rsidP="008E1CE1">
            <w:pPr>
              <w:widowControl/>
              <w:jc w:val="center"/>
              <w:rPr>
                <w:rFonts w:eastAsia="仿宋_GB2312"/>
                <w:kern w:val="0"/>
                <w:sz w:val="18"/>
                <w:szCs w:val="18"/>
              </w:rPr>
            </w:pPr>
            <w:r w:rsidRPr="00D96FDF">
              <w:rPr>
                <w:rFonts w:eastAsia="仿宋_GB2312"/>
                <w:kern w:val="0"/>
                <w:sz w:val="18"/>
                <w:szCs w:val="18"/>
              </w:rPr>
              <w:t>1</w:t>
            </w:r>
          </w:p>
        </w:tc>
        <w:tc>
          <w:tcPr>
            <w:tcW w:w="517"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1-902</w:t>
            </w:r>
          </w:p>
        </w:tc>
        <w:tc>
          <w:tcPr>
            <w:tcW w:w="522" w:type="pct"/>
            <w:shd w:val="clear" w:color="auto" w:fill="auto"/>
            <w:noWrap/>
            <w:vAlign w:val="center"/>
          </w:tcPr>
          <w:p w:rsidR="008E1CE1" w:rsidRPr="00D96FDF" w:rsidRDefault="008E1CE1" w:rsidP="008E1CE1">
            <w:pPr>
              <w:widowControl/>
              <w:jc w:val="center"/>
              <w:rPr>
                <w:rFonts w:eastAsia="仿宋_GB2312"/>
                <w:kern w:val="0"/>
                <w:sz w:val="18"/>
                <w:szCs w:val="18"/>
              </w:rPr>
            </w:pPr>
            <w:r w:rsidRPr="00D96FDF">
              <w:rPr>
                <w:rFonts w:eastAsia="仿宋_GB2312"/>
                <w:kern w:val="0"/>
                <w:sz w:val="18"/>
                <w:szCs w:val="18"/>
              </w:rPr>
              <w:t>125.21</w:t>
            </w:r>
          </w:p>
        </w:tc>
      </w:tr>
    </w:tbl>
    <w:p w:rsidR="0058555D" w:rsidRPr="00D96FDF" w:rsidRDefault="0058555D" w:rsidP="0058555D">
      <w:pPr>
        <w:tabs>
          <w:tab w:val="left" w:pos="4998"/>
        </w:tabs>
        <w:adjustRightInd w:val="0"/>
        <w:snapToGrid w:val="0"/>
        <w:spacing w:line="520" w:lineRule="exact"/>
        <w:ind w:firstLineChars="200" w:firstLine="560"/>
        <w:rPr>
          <w:rFonts w:eastAsia="仿宋_GB2312"/>
          <w:sz w:val="28"/>
        </w:rPr>
      </w:pPr>
      <w:r w:rsidRPr="00D96FDF">
        <w:rPr>
          <w:rFonts w:eastAsia="仿宋_GB2312"/>
          <w:sz w:val="28"/>
        </w:rPr>
        <w:t>海正绿城土地状况：</w:t>
      </w:r>
    </w:p>
    <w:p w:rsidR="0058555D" w:rsidRPr="00D96FDF" w:rsidRDefault="0058555D" w:rsidP="0058555D">
      <w:pPr>
        <w:tabs>
          <w:tab w:val="left" w:pos="4998"/>
        </w:tabs>
        <w:adjustRightInd w:val="0"/>
        <w:snapToGrid w:val="0"/>
        <w:spacing w:line="520" w:lineRule="exact"/>
        <w:ind w:firstLineChars="200" w:firstLine="560"/>
        <w:rPr>
          <w:rFonts w:eastAsia="仿宋_GB2312"/>
          <w:sz w:val="28"/>
        </w:rPr>
      </w:pPr>
      <w:r w:rsidRPr="00D96FDF">
        <w:rPr>
          <w:rFonts w:eastAsia="仿宋_GB2312"/>
          <w:sz w:val="28"/>
        </w:rPr>
        <w:t>根据委托方提供的《国有土地使用证》及估价师的现场勘查，得知土地使用权面积为</w:t>
      </w:r>
      <w:r w:rsidR="008E1CE1" w:rsidRPr="00D96FDF">
        <w:rPr>
          <w:rFonts w:eastAsia="仿宋_GB2312"/>
          <w:sz w:val="28"/>
        </w:rPr>
        <w:t>33350</w:t>
      </w:r>
      <w:r w:rsidRPr="00D96FDF">
        <w:rPr>
          <w:rFonts w:eastAsia="仿宋_GB2312"/>
          <w:sz w:val="28"/>
        </w:rPr>
        <w:t>平方米，</w:t>
      </w:r>
      <w:r w:rsidRPr="00D96FDF">
        <w:rPr>
          <w:rFonts w:eastAsia="仿宋_GB2312"/>
          <w:sz w:val="28"/>
          <w:szCs w:val="28"/>
        </w:rPr>
        <w:t>于价值时点估价对象土地使用权面积尚未分割，</w:t>
      </w:r>
      <w:r w:rsidRPr="00D96FDF">
        <w:rPr>
          <w:rFonts w:eastAsia="仿宋_GB2312"/>
          <w:sz w:val="28"/>
        </w:rPr>
        <w:t>土地使用权人为九江海正房地产开发有限公司，坐落</w:t>
      </w:r>
      <w:r w:rsidR="007729E0" w:rsidRPr="00D96FDF">
        <w:rPr>
          <w:rFonts w:eastAsia="仿宋_GB2312"/>
          <w:sz w:val="28"/>
        </w:rPr>
        <w:t>江河新区</w:t>
      </w:r>
      <w:r w:rsidR="0035644F" w:rsidRPr="00D96FDF">
        <w:rPr>
          <w:rFonts w:eastAsia="仿宋_GB2312"/>
          <w:sz w:val="28"/>
        </w:rPr>
        <w:t>龙城大道</w:t>
      </w:r>
      <w:r w:rsidR="007729E0" w:rsidRPr="00D96FDF">
        <w:rPr>
          <w:rFonts w:eastAsia="仿宋_GB2312"/>
          <w:sz w:val="28"/>
        </w:rPr>
        <w:t>旁</w:t>
      </w:r>
      <w:r w:rsidRPr="00D96FDF">
        <w:rPr>
          <w:rFonts w:eastAsia="仿宋_GB2312"/>
          <w:sz w:val="28"/>
        </w:rPr>
        <w:t>，用途为</w:t>
      </w:r>
      <w:r w:rsidR="007729E0" w:rsidRPr="00D96FDF">
        <w:rPr>
          <w:rFonts w:eastAsia="仿宋_GB2312"/>
          <w:sz w:val="28"/>
        </w:rPr>
        <w:t>商业、住宅</w:t>
      </w:r>
      <w:r w:rsidR="003F066E" w:rsidRPr="00D96FDF">
        <w:rPr>
          <w:rFonts w:eastAsia="仿宋_GB2312"/>
          <w:sz w:val="28"/>
        </w:rPr>
        <w:t>，土地截止使用期限为商服</w:t>
      </w:r>
      <w:r w:rsidR="003F066E" w:rsidRPr="00D96FDF">
        <w:rPr>
          <w:rFonts w:eastAsia="仿宋_GB2312"/>
          <w:sz w:val="28"/>
        </w:rPr>
        <w:t>2051</w:t>
      </w:r>
      <w:r w:rsidR="003F066E" w:rsidRPr="00D96FDF">
        <w:rPr>
          <w:rFonts w:eastAsia="仿宋_GB2312"/>
          <w:sz w:val="28"/>
        </w:rPr>
        <w:t>年元月</w:t>
      </w:r>
      <w:r w:rsidR="003F066E" w:rsidRPr="00D96FDF">
        <w:rPr>
          <w:rFonts w:eastAsia="仿宋_GB2312"/>
          <w:sz w:val="28"/>
        </w:rPr>
        <w:t>22</w:t>
      </w:r>
      <w:r w:rsidR="003F066E" w:rsidRPr="00D96FDF">
        <w:rPr>
          <w:rFonts w:eastAsia="仿宋_GB2312"/>
          <w:sz w:val="28"/>
        </w:rPr>
        <w:t>日、住宅</w:t>
      </w:r>
      <w:r w:rsidR="003F066E" w:rsidRPr="00D96FDF">
        <w:rPr>
          <w:rFonts w:eastAsia="仿宋_GB2312"/>
          <w:sz w:val="28"/>
        </w:rPr>
        <w:t>2081</w:t>
      </w:r>
      <w:r w:rsidR="003F066E" w:rsidRPr="00D96FDF">
        <w:rPr>
          <w:rFonts w:eastAsia="仿宋_GB2312"/>
          <w:sz w:val="28"/>
        </w:rPr>
        <w:t>年元月</w:t>
      </w:r>
      <w:r w:rsidR="003F066E" w:rsidRPr="00D96FDF">
        <w:rPr>
          <w:rFonts w:eastAsia="仿宋_GB2312"/>
          <w:sz w:val="28"/>
        </w:rPr>
        <w:t>22</w:t>
      </w:r>
      <w:r w:rsidR="003F066E" w:rsidRPr="00D96FDF">
        <w:rPr>
          <w:rFonts w:eastAsia="仿宋_GB2312"/>
          <w:sz w:val="28"/>
        </w:rPr>
        <w:t>日</w:t>
      </w:r>
      <w:r w:rsidRPr="00D96FDF">
        <w:rPr>
          <w:rFonts w:eastAsia="仿宋_GB2312"/>
          <w:sz w:val="28"/>
        </w:rPr>
        <w:t>。宗地形状规则，地质状况较好。宗地北至规划路、南至</w:t>
      </w:r>
      <w:r w:rsidR="007729E0" w:rsidRPr="00D96FDF">
        <w:rPr>
          <w:rFonts w:eastAsia="仿宋_GB2312"/>
          <w:sz w:val="28"/>
        </w:rPr>
        <w:t>规划</w:t>
      </w:r>
      <w:r w:rsidRPr="00D96FDF">
        <w:rPr>
          <w:rFonts w:eastAsia="仿宋_GB2312"/>
          <w:sz w:val="28"/>
        </w:rPr>
        <w:t>路、西至</w:t>
      </w:r>
      <w:r w:rsidR="007729E0" w:rsidRPr="00D96FDF">
        <w:rPr>
          <w:rFonts w:eastAsia="仿宋_GB2312"/>
          <w:sz w:val="28"/>
        </w:rPr>
        <w:t>规划</w:t>
      </w:r>
      <w:r w:rsidRPr="00D96FDF">
        <w:rPr>
          <w:rFonts w:eastAsia="仿宋_GB2312"/>
          <w:sz w:val="28"/>
        </w:rPr>
        <w:t>路、东至规划路。宗地开发程度为红线外</w:t>
      </w:r>
      <w:r w:rsidRPr="00D96FDF">
        <w:rPr>
          <w:rFonts w:eastAsia="仿宋_GB2312"/>
          <w:sz w:val="28"/>
        </w:rPr>
        <w:t>“</w:t>
      </w:r>
      <w:r w:rsidRPr="00D96FDF">
        <w:rPr>
          <w:rFonts w:eastAsia="仿宋_GB2312"/>
          <w:sz w:val="28"/>
        </w:rPr>
        <w:t>六通</w:t>
      </w:r>
      <w:r w:rsidRPr="00D96FDF">
        <w:rPr>
          <w:rFonts w:eastAsia="仿宋_GB2312"/>
          <w:sz w:val="28"/>
        </w:rPr>
        <w:t>”</w:t>
      </w:r>
      <w:r w:rsidRPr="00D96FDF">
        <w:rPr>
          <w:rFonts w:eastAsia="仿宋_GB2312"/>
          <w:sz w:val="28"/>
        </w:rPr>
        <w:t>（指通路、通电、供水、排水、通讯、通气），红线内</w:t>
      </w:r>
      <w:r w:rsidRPr="00D96FDF">
        <w:rPr>
          <w:rFonts w:eastAsia="仿宋_GB2312"/>
          <w:sz w:val="28"/>
        </w:rPr>
        <w:t>“</w:t>
      </w:r>
      <w:r w:rsidRPr="00D96FDF">
        <w:rPr>
          <w:rFonts w:eastAsia="仿宋_GB2312"/>
          <w:sz w:val="28"/>
        </w:rPr>
        <w:t>六通一平</w:t>
      </w:r>
      <w:r w:rsidRPr="00D96FDF">
        <w:rPr>
          <w:rFonts w:eastAsia="仿宋_GB2312"/>
          <w:sz w:val="28"/>
        </w:rPr>
        <w:t>”</w:t>
      </w:r>
      <w:r w:rsidRPr="00D96FDF">
        <w:rPr>
          <w:rFonts w:eastAsia="仿宋_GB2312"/>
          <w:sz w:val="28"/>
        </w:rPr>
        <w:t>（</w:t>
      </w:r>
      <w:r w:rsidRPr="00D96FDF">
        <w:rPr>
          <w:rFonts w:eastAsia="仿宋_GB2312"/>
          <w:sz w:val="28"/>
        </w:rPr>
        <w:t>“</w:t>
      </w:r>
      <w:r w:rsidRPr="00D96FDF">
        <w:rPr>
          <w:rFonts w:eastAsia="仿宋_GB2312"/>
          <w:sz w:val="28"/>
        </w:rPr>
        <w:t>六通</w:t>
      </w:r>
      <w:r w:rsidRPr="00D96FDF">
        <w:rPr>
          <w:rFonts w:eastAsia="仿宋_GB2312"/>
          <w:sz w:val="28"/>
        </w:rPr>
        <w:t>”</w:t>
      </w:r>
      <w:r w:rsidRPr="00D96FDF">
        <w:rPr>
          <w:rFonts w:eastAsia="仿宋_GB2312"/>
          <w:sz w:val="28"/>
        </w:rPr>
        <w:t>指通路、通电、供水、排水、通讯、通气；</w:t>
      </w:r>
      <w:r w:rsidRPr="00D96FDF">
        <w:rPr>
          <w:rFonts w:eastAsia="仿宋_GB2312"/>
          <w:sz w:val="28"/>
        </w:rPr>
        <w:t>“</w:t>
      </w:r>
      <w:r w:rsidRPr="00D96FDF">
        <w:rPr>
          <w:rFonts w:eastAsia="仿宋_GB2312"/>
          <w:sz w:val="28"/>
        </w:rPr>
        <w:t>一平</w:t>
      </w:r>
      <w:r w:rsidRPr="00D96FDF">
        <w:rPr>
          <w:rFonts w:eastAsia="仿宋_GB2312"/>
          <w:sz w:val="28"/>
        </w:rPr>
        <w:t>”</w:t>
      </w:r>
      <w:r w:rsidRPr="00D96FDF">
        <w:rPr>
          <w:rFonts w:eastAsia="仿宋_GB2312"/>
          <w:sz w:val="28"/>
        </w:rPr>
        <w:t>指场地平整）。</w:t>
      </w:r>
    </w:p>
    <w:p w:rsidR="00E7501B" w:rsidRPr="00D96FDF" w:rsidRDefault="003D0531">
      <w:pPr>
        <w:tabs>
          <w:tab w:val="left" w:pos="4998"/>
        </w:tabs>
        <w:adjustRightInd w:val="0"/>
        <w:snapToGrid w:val="0"/>
        <w:spacing w:line="500" w:lineRule="exact"/>
        <w:ind w:firstLineChars="200" w:firstLine="560"/>
        <w:rPr>
          <w:rFonts w:eastAsia="仿宋_GB2312"/>
          <w:sz w:val="28"/>
        </w:rPr>
      </w:pPr>
      <w:r w:rsidRPr="00D96FDF">
        <w:rPr>
          <w:rFonts w:eastAsia="仿宋_GB2312"/>
          <w:sz w:val="28"/>
        </w:rPr>
        <w:t>2</w:t>
      </w:r>
      <w:r w:rsidRPr="00D96FDF">
        <w:rPr>
          <w:rFonts w:eastAsia="仿宋_GB2312"/>
          <w:sz w:val="28"/>
        </w:rPr>
        <w:t>、权益状况描述与分析</w:t>
      </w:r>
    </w:p>
    <w:p w:rsidR="0035644F" w:rsidRPr="00D96FDF" w:rsidRDefault="0035644F">
      <w:pPr>
        <w:tabs>
          <w:tab w:val="left" w:pos="4998"/>
        </w:tabs>
        <w:adjustRightInd w:val="0"/>
        <w:snapToGrid w:val="0"/>
        <w:spacing w:line="500" w:lineRule="exact"/>
        <w:ind w:firstLineChars="200" w:firstLine="560"/>
        <w:rPr>
          <w:rFonts w:eastAsia="仿宋_GB2312"/>
          <w:sz w:val="28"/>
        </w:rPr>
      </w:pPr>
    </w:p>
    <w:p w:rsidR="007729E0" w:rsidRPr="00D96FDF" w:rsidRDefault="007729E0">
      <w:pPr>
        <w:tabs>
          <w:tab w:val="left" w:pos="4998"/>
        </w:tabs>
        <w:adjustRightInd w:val="0"/>
        <w:snapToGrid w:val="0"/>
        <w:spacing w:line="500" w:lineRule="exact"/>
        <w:ind w:firstLineChars="200" w:firstLine="560"/>
        <w:rPr>
          <w:rFonts w:eastAsia="仿宋_GB2312"/>
          <w:sz w:val="28"/>
        </w:rPr>
      </w:pPr>
      <w:r w:rsidRPr="00D96FDF">
        <w:rPr>
          <w:rFonts w:eastAsia="仿宋_GB2312"/>
          <w:sz w:val="28"/>
        </w:rPr>
        <w:lastRenderedPageBreak/>
        <w:t>海正绿城</w:t>
      </w:r>
      <w:r w:rsidR="002E3EA1" w:rsidRPr="00D96FDF">
        <w:rPr>
          <w:rFonts w:eastAsia="仿宋_GB2312"/>
          <w:sz w:val="28"/>
        </w:rPr>
        <w:t>：</w:t>
      </w:r>
    </w:p>
    <w:p w:rsidR="00E7501B" w:rsidRPr="00D96FDF" w:rsidRDefault="003D0531">
      <w:pPr>
        <w:tabs>
          <w:tab w:val="left" w:pos="4998"/>
        </w:tabs>
        <w:adjustRightInd w:val="0"/>
        <w:snapToGrid w:val="0"/>
        <w:spacing w:line="500" w:lineRule="exact"/>
        <w:ind w:firstLineChars="200" w:firstLine="560"/>
        <w:rPr>
          <w:rFonts w:eastAsia="仿宋_GB2312"/>
          <w:sz w:val="28"/>
        </w:rPr>
      </w:pPr>
      <w:r w:rsidRPr="00D96FDF">
        <w:rPr>
          <w:rFonts w:eastAsia="仿宋_GB2312"/>
          <w:sz w:val="28"/>
        </w:rPr>
        <w:t>（</w:t>
      </w:r>
      <w:r w:rsidRPr="00D96FDF">
        <w:rPr>
          <w:rFonts w:eastAsia="仿宋_GB2312"/>
          <w:sz w:val="28"/>
        </w:rPr>
        <w:t>1</w:t>
      </w:r>
      <w:r w:rsidRPr="00D96FDF">
        <w:rPr>
          <w:rFonts w:eastAsia="仿宋_GB2312"/>
          <w:sz w:val="28"/>
        </w:rPr>
        <w:t>）房屋登记状况：</w:t>
      </w:r>
    </w:p>
    <w:p w:rsidR="00010C90" w:rsidRPr="00D96FDF" w:rsidRDefault="00010C90" w:rsidP="00010C90">
      <w:pPr>
        <w:tabs>
          <w:tab w:val="left" w:pos="540"/>
        </w:tabs>
        <w:adjustRightInd w:val="0"/>
        <w:snapToGrid w:val="0"/>
        <w:spacing w:line="500" w:lineRule="exact"/>
        <w:ind w:firstLineChars="200" w:firstLine="560"/>
        <w:rPr>
          <w:rFonts w:eastAsia="仿宋_GB2312"/>
          <w:sz w:val="28"/>
        </w:rPr>
      </w:pPr>
      <w:r w:rsidRPr="00D96FDF">
        <w:rPr>
          <w:rFonts w:eastAsia="仿宋_GB2312"/>
          <w:sz w:val="28"/>
        </w:rPr>
        <w:t>根据委托方提供的</w:t>
      </w:r>
      <w:r w:rsidR="007729E0" w:rsidRPr="00D96FDF">
        <w:rPr>
          <w:rFonts w:eastAsia="仿宋_GB2312"/>
          <w:sz w:val="28"/>
          <w:szCs w:val="28"/>
        </w:rPr>
        <w:t xml:space="preserve"> “</w:t>
      </w:r>
      <w:r w:rsidR="007729E0" w:rsidRPr="00D96FDF">
        <w:rPr>
          <w:rFonts w:eastAsia="仿宋_GB2312"/>
          <w:sz w:val="28"/>
          <w:szCs w:val="28"/>
        </w:rPr>
        <w:t>江西省九江市中级人民法院委托书</w:t>
      </w:r>
      <w:r w:rsidR="007729E0" w:rsidRPr="00D96FDF">
        <w:rPr>
          <w:rFonts w:eastAsia="仿宋_GB2312"/>
          <w:sz w:val="28"/>
          <w:szCs w:val="28"/>
        </w:rPr>
        <w:t>”</w:t>
      </w:r>
      <w:r w:rsidR="007729E0" w:rsidRPr="00D96FDF">
        <w:rPr>
          <w:rFonts w:eastAsia="仿宋_GB2312"/>
          <w:sz w:val="28"/>
          <w:szCs w:val="28"/>
        </w:rPr>
        <w:t>、</w:t>
      </w:r>
      <w:r w:rsidR="007729E0" w:rsidRPr="00D96FDF">
        <w:rPr>
          <w:rFonts w:eastAsia="仿宋_GB2312"/>
          <w:sz w:val="28"/>
          <w:szCs w:val="28"/>
        </w:rPr>
        <w:t>“</w:t>
      </w:r>
      <w:r w:rsidR="007729E0" w:rsidRPr="00D96FDF">
        <w:rPr>
          <w:rFonts w:eastAsia="仿宋_GB2312"/>
          <w:sz w:val="28"/>
          <w:szCs w:val="28"/>
        </w:rPr>
        <w:t>估价对象清单</w:t>
      </w:r>
      <w:r w:rsidR="007729E0" w:rsidRPr="00D96FDF">
        <w:rPr>
          <w:rFonts w:eastAsia="仿宋_GB2312"/>
          <w:sz w:val="28"/>
          <w:szCs w:val="28"/>
        </w:rPr>
        <w:t>”</w:t>
      </w:r>
      <w:r w:rsidR="007729E0" w:rsidRPr="00D96FDF">
        <w:rPr>
          <w:rFonts w:eastAsia="仿宋_GB2312"/>
          <w:sz w:val="28"/>
          <w:szCs w:val="28"/>
        </w:rPr>
        <w:t>、《国有土地使用证》、《商品房预售许可证》、</w:t>
      </w:r>
      <w:r w:rsidR="007729E0" w:rsidRPr="00D96FDF">
        <w:rPr>
          <w:rFonts w:eastAsia="仿宋_GB2312"/>
          <w:bCs/>
          <w:sz w:val="28"/>
        </w:rPr>
        <w:t>《建设用地规划许可证》、《建设工程规划许可证》、《建筑工程施工许可证》</w:t>
      </w:r>
      <w:r w:rsidRPr="00D96FDF">
        <w:rPr>
          <w:rFonts w:eastAsia="仿宋_GB2312"/>
          <w:bCs/>
          <w:sz w:val="28"/>
        </w:rPr>
        <w:t>复印件</w:t>
      </w:r>
      <w:r w:rsidRPr="00D96FDF">
        <w:rPr>
          <w:rFonts w:eastAsia="仿宋_GB2312"/>
          <w:sz w:val="28"/>
        </w:rPr>
        <w:t>，得知估价对象目前尚未取得《不动产权证》，但取得了《建设用地规划许可证》、《建设工程规划许可证》、《建筑工程施工许可证》等具体情况详见下表：</w:t>
      </w:r>
    </w:p>
    <w:p w:rsidR="00010C90" w:rsidRPr="00D96FDF" w:rsidRDefault="007729E0" w:rsidP="00010C90">
      <w:pPr>
        <w:adjustRightInd w:val="0"/>
        <w:snapToGrid w:val="0"/>
        <w:spacing w:line="500" w:lineRule="exact"/>
        <w:ind w:firstLineChars="200" w:firstLine="560"/>
        <w:jc w:val="left"/>
        <w:rPr>
          <w:rFonts w:eastAsia="仿宋_GB2312"/>
          <w:sz w:val="28"/>
          <w:szCs w:val="28"/>
        </w:rPr>
      </w:pPr>
      <w:r w:rsidRPr="00D96FDF">
        <w:rPr>
          <w:rFonts w:eastAsia="仿宋_GB2312"/>
          <w:sz w:val="28"/>
          <w:szCs w:val="28"/>
        </w:rPr>
        <w:t>《国有土地使用证》</w:t>
      </w:r>
      <w:r w:rsidR="00010C90" w:rsidRPr="00D96FDF">
        <w:rPr>
          <w:rFonts w:eastAsia="仿宋_GB2312"/>
          <w:sz w:val="28"/>
          <w:szCs w:val="28"/>
        </w:rPr>
        <w:t>概况：</w:t>
      </w:r>
    </w:p>
    <w:tbl>
      <w:tblPr>
        <w:tblStyle w:val="af1"/>
        <w:tblW w:w="9167"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986"/>
        <w:gridCol w:w="1295"/>
        <w:gridCol w:w="1296"/>
        <w:gridCol w:w="1344"/>
        <w:gridCol w:w="1289"/>
        <w:gridCol w:w="1289"/>
      </w:tblGrid>
      <w:tr w:rsidR="00D96FDF" w:rsidRPr="00D96FDF" w:rsidTr="00C45948">
        <w:trPr>
          <w:jc w:val="center"/>
        </w:trPr>
        <w:tc>
          <w:tcPr>
            <w:tcW w:w="1668" w:type="dxa"/>
            <w:vAlign w:val="center"/>
          </w:tcPr>
          <w:p w:rsidR="00C45948" w:rsidRPr="00D96FDF" w:rsidRDefault="00C45948" w:rsidP="00D22054">
            <w:pPr>
              <w:widowControl/>
              <w:jc w:val="center"/>
              <w:rPr>
                <w:rFonts w:eastAsia="仿宋_GB2312"/>
                <w:sz w:val="18"/>
                <w:szCs w:val="18"/>
              </w:rPr>
            </w:pPr>
            <w:r w:rsidRPr="00D96FDF">
              <w:rPr>
                <w:rFonts w:eastAsia="仿宋_GB2312"/>
                <w:sz w:val="18"/>
                <w:szCs w:val="18"/>
              </w:rPr>
              <w:t>土地证号</w:t>
            </w:r>
          </w:p>
        </w:tc>
        <w:tc>
          <w:tcPr>
            <w:tcW w:w="986" w:type="dxa"/>
            <w:vAlign w:val="center"/>
          </w:tcPr>
          <w:p w:rsidR="00C45948" w:rsidRPr="00D96FDF" w:rsidRDefault="00C45948" w:rsidP="00D22054">
            <w:pPr>
              <w:widowControl/>
              <w:jc w:val="center"/>
              <w:rPr>
                <w:rFonts w:eastAsia="仿宋_GB2312"/>
                <w:sz w:val="18"/>
                <w:szCs w:val="18"/>
              </w:rPr>
            </w:pPr>
            <w:r w:rsidRPr="00D96FDF">
              <w:rPr>
                <w:rFonts w:eastAsia="仿宋_GB2312"/>
                <w:sz w:val="18"/>
                <w:szCs w:val="18"/>
              </w:rPr>
              <w:t>土地使用权人</w:t>
            </w:r>
          </w:p>
        </w:tc>
        <w:tc>
          <w:tcPr>
            <w:tcW w:w="1295" w:type="dxa"/>
            <w:vAlign w:val="center"/>
          </w:tcPr>
          <w:p w:rsidR="00C45948" w:rsidRPr="00D96FDF" w:rsidRDefault="00C45948" w:rsidP="00D22054">
            <w:pPr>
              <w:widowControl/>
              <w:jc w:val="center"/>
              <w:rPr>
                <w:rFonts w:eastAsia="仿宋_GB2312"/>
                <w:sz w:val="18"/>
                <w:szCs w:val="18"/>
              </w:rPr>
            </w:pPr>
            <w:r w:rsidRPr="00D96FDF">
              <w:rPr>
                <w:rFonts w:eastAsia="仿宋_GB2312"/>
                <w:sz w:val="18"/>
                <w:szCs w:val="18"/>
              </w:rPr>
              <w:t>坐落</w:t>
            </w:r>
          </w:p>
        </w:tc>
        <w:tc>
          <w:tcPr>
            <w:tcW w:w="1296" w:type="dxa"/>
            <w:vAlign w:val="center"/>
          </w:tcPr>
          <w:p w:rsidR="00C45948" w:rsidRPr="00D96FDF" w:rsidRDefault="00C45948" w:rsidP="00D22054">
            <w:pPr>
              <w:widowControl/>
              <w:jc w:val="center"/>
              <w:rPr>
                <w:rFonts w:eastAsia="仿宋_GB2312"/>
                <w:sz w:val="18"/>
                <w:szCs w:val="18"/>
              </w:rPr>
            </w:pPr>
            <w:r w:rsidRPr="00D96FDF">
              <w:rPr>
                <w:rFonts w:eastAsia="仿宋_GB2312"/>
                <w:sz w:val="18"/>
                <w:szCs w:val="18"/>
              </w:rPr>
              <w:t>土地用途</w:t>
            </w:r>
          </w:p>
        </w:tc>
        <w:tc>
          <w:tcPr>
            <w:tcW w:w="1344" w:type="dxa"/>
            <w:vAlign w:val="center"/>
          </w:tcPr>
          <w:p w:rsidR="00C45948" w:rsidRPr="00D96FDF" w:rsidRDefault="00C45948" w:rsidP="00D22054">
            <w:pPr>
              <w:widowControl/>
              <w:jc w:val="center"/>
              <w:rPr>
                <w:rFonts w:eastAsia="仿宋_GB2312"/>
                <w:sz w:val="18"/>
                <w:szCs w:val="18"/>
              </w:rPr>
            </w:pPr>
            <w:r w:rsidRPr="00D96FDF">
              <w:rPr>
                <w:rFonts w:eastAsia="仿宋_GB2312"/>
                <w:sz w:val="18"/>
                <w:szCs w:val="18"/>
              </w:rPr>
              <w:t>使用权面积（</w:t>
            </w:r>
            <w:r w:rsidRPr="00D96FDF">
              <w:rPr>
                <w:sz w:val="18"/>
                <w:szCs w:val="18"/>
              </w:rPr>
              <w:t>㎡</w:t>
            </w:r>
            <w:r w:rsidRPr="00D96FDF">
              <w:rPr>
                <w:rFonts w:eastAsia="仿宋_GB2312"/>
                <w:sz w:val="18"/>
                <w:szCs w:val="18"/>
              </w:rPr>
              <w:t>）</w:t>
            </w:r>
          </w:p>
        </w:tc>
        <w:tc>
          <w:tcPr>
            <w:tcW w:w="1289" w:type="dxa"/>
            <w:vAlign w:val="center"/>
          </w:tcPr>
          <w:p w:rsidR="00C45948" w:rsidRPr="00D96FDF" w:rsidRDefault="00C45948" w:rsidP="00C45948">
            <w:pPr>
              <w:widowControl/>
              <w:jc w:val="center"/>
              <w:rPr>
                <w:rFonts w:eastAsia="仿宋_GB2312"/>
                <w:sz w:val="18"/>
                <w:szCs w:val="18"/>
              </w:rPr>
            </w:pPr>
            <w:r w:rsidRPr="00D96FDF">
              <w:rPr>
                <w:rFonts w:eastAsia="仿宋_GB2312"/>
                <w:sz w:val="18"/>
                <w:szCs w:val="18"/>
              </w:rPr>
              <w:t>土地权利性质</w:t>
            </w:r>
          </w:p>
        </w:tc>
        <w:tc>
          <w:tcPr>
            <w:tcW w:w="1289" w:type="dxa"/>
            <w:vAlign w:val="center"/>
          </w:tcPr>
          <w:p w:rsidR="00C45948" w:rsidRPr="00D96FDF" w:rsidRDefault="00C45948" w:rsidP="00D22054">
            <w:pPr>
              <w:widowControl/>
              <w:jc w:val="center"/>
              <w:rPr>
                <w:rFonts w:eastAsia="仿宋_GB2312"/>
                <w:sz w:val="18"/>
                <w:szCs w:val="18"/>
              </w:rPr>
            </w:pPr>
            <w:r w:rsidRPr="00D96FDF">
              <w:rPr>
                <w:rFonts w:eastAsia="仿宋_GB2312"/>
                <w:sz w:val="18"/>
                <w:szCs w:val="18"/>
              </w:rPr>
              <w:t>土地使用权终止日期</w:t>
            </w:r>
          </w:p>
        </w:tc>
      </w:tr>
      <w:tr w:rsidR="00D96FDF" w:rsidRPr="00D96FDF" w:rsidTr="00C45948">
        <w:trPr>
          <w:jc w:val="center"/>
        </w:trPr>
        <w:tc>
          <w:tcPr>
            <w:tcW w:w="1668" w:type="dxa"/>
            <w:vAlign w:val="center"/>
          </w:tcPr>
          <w:p w:rsidR="00C45948" w:rsidRPr="00D96FDF" w:rsidRDefault="00C45948" w:rsidP="00D22054">
            <w:pPr>
              <w:widowControl/>
              <w:jc w:val="center"/>
              <w:rPr>
                <w:rFonts w:eastAsia="仿宋_GB2312"/>
                <w:sz w:val="18"/>
                <w:szCs w:val="18"/>
              </w:rPr>
            </w:pPr>
            <w:r w:rsidRPr="00D96FDF">
              <w:rPr>
                <w:rFonts w:eastAsia="仿宋_GB2312"/>
                <w:sz w:val="18"/>
                <w:szCs w:val="18"/>
              </w:rPr>
              <w:t>九城国用（</w:t>
            </w:r>
            <w:r w:rsidRPr="00D96FDF">
              <w:rPr>
                <w:rFonts w:eastAsia="仿宋_GB2312"/>
                <w:sz w:val="18"/>
                <w:szCs w:val="18"/>
              </w:rPr>
              <w:t>2013</w:t>
            </w:r>
            <w:r w:rsidRPr="00D96FDF">
              <w:rPr>
                <w:rFonts w:eastAsia="仿宋_GB2312"/>
                <w:sz w:val="18"/>
                <w:szCs w:val="18"/>
              </w:rPr>
              <w:t>）第</w:t>
            </w:r>
            <w:r w:rsidRPr="00D96FDF">
              <w:rPr>
                <w:rFonts w:eastAsia="仿宋_GB2312"/>
                <w:sz w:val="18"/>
                <w:szCs w:val="18"/>
              </w:rPr>
              <w:t>145</w:t>
            </w:r>
            <w:r w:rsidRPr="00D96FDF">
              <w:rPr>
                <w:rFonts w:eastAsia="仿宋_GB2312"/>
                <w:sz w:val="18"/>
                <w:szCs w:val="18"/>
              </w:rPr>
              <w:t>号</w:t>
            </w:r>
          </w:p>
        </w:tc>
        <w:tc>
          <w:tcPr>
            <w:tcW w:w="986" w:type="dxa"/>
            <w:vAlign w:val="center"/>
          </w:tcPr>
          <w:p w:rsidR="00C45948" w:rsidRPr="00D96FDF" w:rsidRDefault="00C45948" w:rsidP="00D22054">
            <w:pPr>
              <w:widowControl/>
              <w:jc w:val="center"/>
              <w:rPr>
                <w:rFonts w:eastAsia="仿宋_GB2312"/>
                <w:sz w:val="18"/>
                <w:szCs w:val="18"/>
              </w:rPr>
            </w:pPr>
            <w:r w:rsidRPr="00D96FDF">
              <w:rPr>
                <w:rFonts w:eastAsia="仿宋_GB2312"/>
                <w:sz w:val="18"/>
                <w:szCs w:val="18"/>
              </w:rPr>
              <w:t>九江海正房地产开发有限公司</w:t>
            </w:r>
          </w:p>
        </w:tc>
        <w:tc>
          <w:tcPr>
            <w:tcW w:w="1295" w:type="dxa"/>
            <w:vAlign w:val="center"/>
          </w:tcPr>
          <w:p w:rsidR="00C45948" w:rsidRPr="00D96FDF" w:rsidRDefault="00C45948" w:rsidP="00D22054">
            <w:pPr>
              <w:widowControl/>
              <w:jc w:val="center"/>
              <w:rPr>
                <w:rFonts w:eastAsia="仿宋_GB2312"/>
                <w:sz w:val="18"/>
                <w:szCs w:val="18"/>
              </w:rPr>
            </w:pPr>
            <w:r w:rsidRPr="00D96FDF">
              <w:rPr>
                <w:rFonts w:eastAsia="仿宋_GB2312"/>
                <w:sz w:val="18"/>
                <w:szCs w:val="18"/>
              </w:rPr>
              <w:t>泰山路以东、浔阳西路以北（</w:t>
            </w:r>
            <w:r w:rsidRPr="00D96FDF">
              <w:rPr>
                <w:rFonts w:eastAsia="仿宋_GB2312"/>
                <w:sz w:val="18"/>
                <w:szCs w:val="18"/>
              </w:rPr>
              <w:t>A</w:t>
            </w:r>
            <w:r w:rsidRPr="00D96FDF">
              <w:rPr>
                <w:rFonts w:eastAsia="仿宋_GB2312"/>
                <w:sz w:val="18"/>
                <w:szCs w:val="18"/>
              </w:rPr>
              <w:t>地块）</w:t>
            </w:r>
          </w:p>
        </w:tc>
        <w:tc>
          <w:tcPr>
            <w:tcW w:w="1296" w:type="dxa"/>
            <w:vAlign w:val="center"/>
          </w:tcPr>
          <w:p w:rsidR="00C45948" w:rsidRPr="00D96FDF" w:rsidRDefault="00C45948" w:rsidP="00D22054">
            <w:pPr>
              <w:widowControl/>
              <w:jc w:val="center"/>
              <w:rPr>
                <w:rFonts w:eastAsia="仿宋_GB2312"/>
                <w:sz w:val="18"/>
                <w:szCs w:val="18"/>
              </w:rPr>
            </w:pPr>
            <w:r w:rsidRPr="00D96FDF">
              <w:rPr>
                <w:rFonts w:eastAsia="仿宋_GB2312"/>
                <w:sz w:val="18"/>
                <w:szCs w:val="18"/>
              </w:rPr>
              <w:t>城镇住宅及商服用地</w:t>
            </w:r>
          </w:p>
        </w:tc>
        <w:tc>
          <w:tcPr>
            <w:tcW w:w="1344" w:type="dxa"/>
            <w:vAlign w:val="center"/>
          </w:tcPr>
          <w:p w:rsidR="00C45948" w:rsidRPr="00D96FDF" w:rsidRDefault="00C45948" w:rsidP="00D22054">
            <w:pPr>
              <w:widowControl/>
              <w:jc w:val="center"/>
              <w:rPr>
                <w:rFonts w:eastAsia="仿宋_GB2312"/>
                <w:sz w:val="18"/>
                <w:szCs w:val="18"/>
              </w:rPr>
            </w:pPr>
            <w:r w:rsidRPr="00D96FDF">
              <w:rPr>
                <w:rFonts w:eastAsia="仿宋_GB2312"/>
                <w:sz w:val="18"/>
                <w:szCs w:val="18"/>
              </w:rPr>
              <w:t>24686.75</w:t>
            </w:r>
          </w:p>
        </w:tc>
        <w:tc>
          <w:tcPr>
            <w:tcW w:w="1289" w:type="dxa"/>
            <w:vAlign w:val="center"/>
          </w:tcPr>
          <w:p w:rsidR="00C45948" w:rsidRPr="00D96FDF" w:rsidRDefault="00C45948" w:rsidP="00C45948">
            <w:pPr>
              <w:widowControl/>
              <w:jc w:val="center"/>
              <w:rPr>
                <w:rFonts w:eastAsia="仿宋_GB2312"/>
                <w:sz w:val="18"/>
                <w:szCs w:val="18"/>
              </w:rPr>
            </w:pPr>
            <w:r w:rsidRPr="00D96FDF">
              <w:rPr>
                <w:rFonts w:eastAsia="仿宋_GB2312"/>
                <w:sz w:val="18"/>
                <w:szCs w:val="18"/>
              </w:rPr>
              <w:t>出让</w:t>
            </w:r>
          </w:p>
        </w:tc>
        <w:tc>
          <w:tcPr>
            <w:tcW w:w="1289" w:type="dxa"/>
            <w:vAlign w:val="center"/>
          </w:tcPr>
          <w:p w:rsidR="00C45948" w:rsidRPr="00D96FDF" w:rsidRDefault="00C45948" w:rsidP="007729E0">
            <w:pPr>
              <w:widowControl/>
              <w:jc w:val="center"/>
              <w:rPr>
                <w:rFonts w:eastAsia="仿宋_GB2312"/>
                <w:sz w:val="18"/>
                <w:szCs w:val="18"/>
              </w:rPr>
            </w:pPr>
            <w:r w:rsidRPr="00D96FDF">
              <w:rPr>
                <w:rFonts w:eastAsia="仿宋_GB2312"/>
                <w:sz w:val="18"/>
                <w:szCs w:val="18"/>
              </w:rPr>
              <w:t>商服</w:t>
            </w:r>
            <w:r w:rsidRPr="00D96FDF">
              <w:rPr>
                <w:rFonts w:eastAsia="仿宋_GB2312"/>
                <w:sz w:val="18"/>
                <w:szCs w:val="18"/>
              </w:rPr>
              <w:t>2051</w:t>
            </w:r>
            <w:r w:rsidRPr="00D96FDF">
              <w:rPr>
                <w:rFonts w:eastAsia="仿宋_GB2312"/>
                <w:sz w:val="18"/>
                <w:szCs w:val="18"/>
              </w:rPr>
              <w:t>年</w:t>
            </w:r>
            <w:r w:rsidRPr="00D96FDF">
              <w:rPr>
                <w:rFonts w:eastAsia="仿宋_GB2312"/>
                <w:sz w:val="18"/>
                <w:szCs w:val="18"/>
              </w:rPr>
              <w:t>7</w:t>
            </w:r>
            <w:r w:rsidRPr="00D96FDF">
              <w:rPr>
                <w:rFonts w:eastAsia="仿宋_GB2312"/>
                <w:sz w:val="18"/>
                <w:szCs w:val="18"/>
              </w:rPr>
              <w:t>月</w:t>
            </w:r>
            <w:r w:rsidRPr="00D96FDF">
              <w:rPr>
                <w:rFonts w:eastAsia="仿宋_GB2312"/>
                <w:sz w:val="18"/>
                <w:szCs w:val="18"/>
              </w:rPr>
              <w:t>9</w:t>
            </w:r>
            <w:r w:rsidRPr="00D96FDF">
              <w:rPr>
                <w:rFonts w:eastAsia="仿宋_GB2312"/>
                <w:sz w:val="18"/>
                <w:szCs w:val="18"/>
              </w:rPr>
              <w:t>日</w:t>
            </w:r>
          </w:p>
          <w:p w:rsidR="00C45948" w:rsidRPr="00D96FDF" w:rsidRDefault="00C45948" w:rsidP="007729E0">
            <w:pPr>
              <w:widowControl/>
              <w:jc w:val="center"/>
              <w:rPr>
                <w:rFonts w:eastAsia="仿宋_GB2312"/>
                <w:sz w:val="18"/>
                <w:szCs w:val="18"/>
              </w:rPr>
            </w:pPr>
            <w:r w:rsidRPr="00D96FDF">
              <w:rPr>
                <w:rFonts w:eastAsia="仿宋_GB2312"/>
                <w:sz w:val="18"/>
                <w:szCs w:val="18"/>
              </w:rPr>
              <w:t>住宅</w:t>
            </w:r>
            <w:r w:rsidRPr="00D96FDF">
              <w:rPr>
                <w:rFonts w:eastAsia="仿宋_GB2312"/>
                <w:sz w:val="18"/>
                <w:szCs w:val="18"/>
              </w:rPr>
              <w:t>2081</w:t>
            </w:r>
            <w:r w:rsidRPr="00D96FDF">
              <w:rPr>
                <w:rFonts w:eastAsia="仿宋_GB2312"/>
                <w:sz w:val="18"/>
                <w:szCs w:val="18"/>
              </w:rPr>
              <w:t>年</w:t>
            </w:r>
            <w:r w:rsidRPr="00D96FDF">
              <w:rPr>
                <w:rFonts w:eastAsia="仿宋_GB2312"/>
                <w:sz w:val="18"/>
                <w:szCs w:val="18"/>
              </w:rPr>
              <w:t>7</w:t>
            </w:r>
            <w:r w:rsidRPr="00D96FDF">
              <w:rPr>
                <w:rFonts w:eastAsia="仿宋_GB2312"/>
                <w:sz w:val="18"/>
                <w:szCs w:val="18"/>
              </w:rPr>
              <w:t>月</w:t>
            </w:r>
            <w:r w:rsidRPr="00D96FDF">
              <w:rPr>
                <w:rFonts w:eastAsia="仿宋_GB2312"/>
                <w:sz w:val="18"/>
                <w:szCs w:val="18"/>
              </w:rPr>
              <w:t>9</w:t>
            </w:r>
            <w:r w:rsidRPr="00D96FDF">
              <w:rPr>
                <w:rFonts w:eastAsia="仿宋_GB2312"/>
                <w:sz w:val="18"/>
                <w:szCs w:val="18"/>
              </w:rPr>
              <w:t>日</w:t>
            </w:r>
          </w:p>
        </w:tc>
      </w:tr>
    </w:tbl>
    <w:p w:rsidR="007C661A" w:rsidRPr="00D96FDF" w:rsidRDefault="007C661A" w:rsidP="007C661A">
      <w:pPr>
        <w:tabs>
          <w:tab w:val="left" w:pos="540"/>
        </w:tabs>
        <w:adjustRightInd w:val="0"/>
        <w:snapToGrid w:val="0"/>
        <w:spacing w:line="500" w:lineRule="exact"/>
        <w:ind w:firstLineChars="200" w:firstLine="480"/>
        <w:rPr>
          <w:rFonts w:eastAsia="仿宋_GB2312"/>
          <w:sz w:val="24"/>
        </w:rPr>
      </w:pPr>
      <w:r w:rsidRPr="00D96FDF">
        <w:rPr>
          <w:rFonts w:eastAsia="仿宋_GB2312"/>
          <w:sz w:val="24"/>
        </w:rPr>
        <w:t>注：于价值时点估价对象土地使用权面积尚未分割。</w:t>
      </w:r>
    </w:p>
    <w:p w:rsidR="002E3EA1" w:rsidRPr="00D96FDF" w:rsidRDefault="002E3EA1" w:rsidP="002E3EA1">
      <w:pPr>
        <w:adjustRightInd w:val="0"/>
        <w:snapToGrid w:val="0"/>
        <w:spacing w:line="500" w:lineRule="exact"/>
        <w:ind w:firstLineChars="200" w:firstLine="560"/>
        <w:jc w:val="left"/>
        <w:rPr>
          <w:rFonts w:eastAsia="仿宋_GB2312"/>
          <w:sz w:val="28"/>
          <w:szCs w:val="28"/>
        </w:rPr>
      </w:pPr>
      <w:r w:rsidRPr="00D96FDF">
        <w:rPr>
          <w:rFonts w:eastAsia="仿宋_GB2312"/>
          <w:sz w:val="28"/>
          <w:szCs w:val="28"/>
        </w:rPr>
        <w:t>《商品房预售许可证》概况：</w:t>
      </w:r>
    </w:p>
    <w:tbl>
      <w:tblPr>
        <w:tblStyle w:val="af1"/>
        <w:tblW w:w="7878"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986"/>
        <w:gridCol w:w="1295"/>
        <w:gridCol w:w="1296"/>
        <w:gridCol w:w="1344"/>
        <w:gridCol w:w="1289"/>
      </w:tblGrid>
      <w:tr w:rsidR="00D96FDF" w:rsidRPr="00D96FDF" w:rsidTr="002E3EA1">
        <w:trPr>
          <w:trHeight w:val="397"/>
          <w:jc w:val="center"/>
        </w:trPr>
        <w:tc>
          <w:tcPr>
            <w:tcW w:w="1668" w:type="dxa"/>
            <w:vAlign w:val="center"/>
          </w:tcPr>
          <w:p w:rsidR="002E3EA1" w:rsidRPr="00D96FDF" w:rsidRDefault="002E3EA1" w:rsidP="0033055C">
            <w:pPr>
              <w:widowControl/>
              <w:jc w:val="center"/>
              <w:rPr>
                <w:rFonts w:eastAsia="仿宋_GB2312"/>
                <w:sz w:val="18"/>
                <w:szCs w:val="18"/>
              </w:rPr>
            </w:pPr>
            <w:r w:rsidRPr="00D96FDF">
              <w:rPr>
                <w:rFonts w:eastAsia="仿宋_GB2312"/>
                <w:sz w:val="18"/>
                <w:szCs w:val="18"/>
              </w:rPr>
              <w:t>证号</w:t>
            </w:r>
          </w:p>
        </w:tc>
        <w:tc>
          <w:tcPr>
            <w:tcW w:w="986" w:type="dxa"/>
            <w:vAlign w:val="center"/>
          </w:tcPr>
          <w:p w:rsidR="002E3EA1" w:rsidRPr="00D96FDF" w:rsidRDefault="002E3EA1" w:rsidP="0033055C">
            <w:pPr>
              <w:widowControl/>
              <w:jc w:val="center"/>
              <w:rPr>
                <w:rFonts w:eastAsia="仿宋_GB2312"/>
                <w:sz w:val="18"/>
                <w:szCs w:val="18"/>
              </w:rPr>
            </w:pPr>
            <w:r w:rsidRPr="00D96FDF">
              <w:rPr>
                <w:rFonts w:eastAsia="仿宋_GB2312"/>
                <w:sz w:val="18"/>
                <w:szCs w:val="18"/>
              </w:rPr>
              <w:t>售房单位</w:t>
            </w:r>
          </w:p>
        </w:tc>
        <w:tc>
          <w:tcPr>
            <w:tcW w:w="1295" w:type="dxa"/>
            <w:vAlign w:val="center"/>
          </w:tcPr>
          <w:p w:rsidR="002E3EA1" w:rsidRPr="00D96FDF" w:rsidRDefault="002E3EA1" w:rsidP="0033055C">
            <w:pPr>
              <w:widowControl/>
              <w:jc w:val="center"/>
              <w:rPr>
                <w:rFonts w:eastAsia="仿宋_GB2312"/>
                <w:sz w:val="18"/>
                <w:szCs w:val="18"/>
              </w:rPr>
            </w:pPr>
            <w:r w:rsidRPr="00D96FDF">
              <w:rPr>
                <w:rFonts w:eastAsia="仿宋_GB2312"/>
                <w:sz w:val="18"/>
                <w:szCs w:val="18"/>
              </w:rPr>
              <w:t>坐落</w:t>
            </w:r>
          </w:p>
        </w:tc>
        <w:tc>
          <w:tcPr>
            <w:tcW w:w="1296" w:type="dxa"/>
            <w:vAlign w:val="center"/>
          </w:tcPr>
          <w:p w:rsidR="002E3EA1" w:rsidRPr="00D96FDF" w:rsidRDefault="002E3EA1" w:rsidP="0033055C">
            <w:pPr>
              <w:widowControl/>
              <w:jc w:val="center"/>
              <w:rPr>
                <w:rFonts w:eastAsia="仿宋_GB2312"/>
                <w:sz w:val="18"/>
                <w:szCs w:val="18"/>
              </w:rPr>
            </w:pPr>
            <w:r w:rsidRPr="00D96FDF">
              <w:rPr>
                <w:rFonts w:eastAsia="仿宋_GB2312"/>
                <w:sz w:val="18"/>
                <w:szCs w:val="18"/>
              </w:rPr>
              <w:t>房屋用途性质途</w:t>
            </w:r>
          </w:p>
        </w:tc>
        <w:tc>
          <w:tcPr>
            <w:tcW w:w="1344" w:type="dxa"/>
            <w:vAlign w:val="center"/>
          </w:tcPr>
          <w:p w:rsidR="002E3EA1" w:rsidRPr="00D96FDF" w:rsidRDefault="002E3EA1" w:rsidP="0033055C">
            <w:pPr>
              <w:widowControl/>
              <w:jc w:val="center"/>
              <w:rPr>
                <w:rFonts w:eastAsia="仿宋_GB2312"/>
                <w:sz w:val="18"/>
                <w:szCs w:val="18"/>
              </w:rPr>
            </w:pPr>
            <w:r w:rsidRPr="00D96FDF">
              <w:rPr>
                <w:rFonts w:eastAsia="仿宋_GB2312"/>
                <w:sz w:val="18"/>
                <w:szCs w:val="18"/>
              </w:rPr>
              <w:t>预售总建筑面积（</w:t>
            </w:r>
            <w:r w:rsidRPr="00D96FDF">
              <w:rPr>
                <w:sz w:val="18"/>
                <w:szCs w:val="18"/>
              </w:rPr>
              <w:t>㎡</w:t>
            </w:r>
            <w:r w:rsidRPr="00D96FDF">
              <w:rPr>
                <w:rFonts w:eastAsia="仿宋_GB2312"/>
                <w:sz w:val="18"/>
                <w:szCs w:val="18"/>
              </w:rPr>
              <w:t>）</w:t>
            </w:r>
          </w:p>
        </w:tc>
        <w:tc>
          <w:tcPr>
            <w:tcW w:w="1289" w:type="dxa"/>
            <w:vAlign w:val="center"/>
          </w:tcPr>
          <w:p w:rsidR="002E3EA1" w:rsidRPr="00D96FDF" w:rsidRDefault="002E3EA1" w:rsidP="0033055C">
            <w:pPr>
              <w:widowControl/>
              <w:jc w:val="center"/>
              <w:rPr>
                <w:rFonts w:eastAsia="仿宋_GB2312"/>
                <w:sz w:val="18"/>
                <w:szCs w:val="18"/>
              </w:rPr>
            </w:pPr>
            <w:r w:rsidRPr="00D96FDF">
              <w:rPr>
                <w:rFonts w:eastAsia="仿宋_GB2312"/>
                <w:sz w:val="18"/>
                <w:szCs w:val="18"/>
              </w:rPr>
              <w:t>套数</w:t>
            </w:r>
          </w:p>
        </w:tc>
      </w:tr>
      <w:tr w:rsidR="00D96FDF" w:rsidRPr="00D96FDF" w:rsidTr="002E3EA1">
        <w:trPr>
          <w:trHeight w:val="397"/>
          <w:jc w:val="center"/>
        </w:trPr>
        <w:tc>
          <w:tcPr>
            <w:tcW w:w="1668" w:type="dxa"/>
            <w:vAlign w:val="center"/>
          </w:tcPr>
          <w:p w:rsidR="002E3EA1" w:rsidRPr="00D96FDF" w:rsidRDefault="002E3EA1" w:rsidP="0033055C">
            <w:pPr>
              <w:widowControl/>
              <w:jc w:val="center"/>
              <w:rPr>
                <w:rFonts w:eastAsia="仿宋_GB2312"/>
                <w:sz w:val="18"/>
                <w:szCs w:val="18"/>
              </w:rPr>
            </w:pPr>
            <w:r w:rsidRPr="00D96FDF">
              <w:rPr>
                <w:rFonts w:eastAsia="仿宋_GB2312"/>
                <w:sz w:val="18"/>
                <w:szCs w:val="18"/>
              </w:rPr>
              <w:t>（</w:t>
            </w:r>
            <w:r w:rsidRPr="00D96FDF">
              <w:rPr>
                <w:rFonts w:eastAsia="仿宋_GB2312"/>
                <w:sz w:val="18"/>
                <w:szCs w:val="18"/>
              </w:rPr>
              <w:t>2018</w:t>
            </w:r>
            <w:r w:rsidRPr="00D96FDF">
              <w:rPr>
                <w:rFonts w:eastAsia="仿宋_GB2312"/>
                <w:sz w:val="18"/>
                <w:szCs w:val="18"/>
              </w:rPr>
              <w:t>）房预售证第</w:t>
            </w:r>
            <w:r w:rsidRPr="00D96FDF">
              <w:rPr>
                <w:rFonts w:eastAsia="仿宋_GB2312"/>
                <w:sz w:val="18"/>
                <w:szCs w:val="18"/>
              </w:rPr>
              <w:t>483</w:t>
            </w:r>
            <w:r w:rsidRPr="00D96FDF">
              <w:rPr>
                <w:rFonts w:eastAsia="仿宋_GB2312"/>
                <w:sz w:val="18"/>
                <w:szCs w:val="18"/>
              </w:rPr>
              <w:t>号</w:t>
            </w:r>
          </w:p>
        </w:tc>
        <w:tc>
          <w:tcPr>
            <w:tcW w:w="986" w:type="dxa"/>
            <w:vAlign w:val="center"/>
          </w:tcPr>
          <w:p w:rsidR="002E3EA1" w:rsidRPr="00D96FDF" w:rsidRDefault="002E3EA1" w:rsidP="0033055C">
            <w:pPr>
              <w:widowControl/>
              <w:jc w:val="center"/>
              <w:rPr>
                <w:rFonts w:eastAsia="仿宋_GB2312"/>
                <w:sz w:val="18"/>
                <w:szCs w:val="18"/>
              </w:rPr>
            </w:pPr>
            <w:r w:rsidRPr="00D96FDF">
              <w:rPr>
                <w:rFonts w:eastAsia="仿宋_GB2312"/>
                <w:sz w:val="18"/>
                <w:szCs w:val="18"/>
              </w:rPr>
              <w:t>九江海正房地产开发有限公司</w:t>
            </w:r>
          </w:p>
        </w:tc>
        <w:tc>
          <w:tcPr>
            <w:tcW w:w="1295" w:type="dxa"/>
            <w:vAlign w:val="center"/>
          </w:tcPr>
          <w:p w:rsidR="002E3EA1" w:rsidRPr="00D96FDF" w:rsidRDefault="002E3EA1" w:rsidP="002E3EA1">
            <w:pPr>
              <w:widowControl/>
              <w:jc w:val="center"/>
              <w:rPr>
                <w:rFonts w:eastAsia="仿宋_GB2312"/>
                <w:sz w:val="18"/>
                <w:szCs w:val="18"/>
              </w:rPr>
            </w:pPr>
            <w:r w:rsidRPr="00D96FDF">
              <w:rPr>
                <w:rFonts w:eastAsia="仿宋_GB2312"/>
                <w:sz w:val="18"/>
                <w:szCs w:val="18"/>
              </w:rPr>
              <w:t>海正绿城</w:t>
            </w:r>
            <w:r w:rsidRPr="00D96FDF">
              <w:rPr>
                <w:rFonts w:eastAsia="仿宋_GB2312"/>
                <w:sz w:val="18"/>
                <w:szCs w:val="18"/>
              </w:rPr>
              <w:t>2</w:t>
            </w:r>
            <w:r w:rsidRPr="00D96FDF">
              <w:rPr>
                <w:rFonts w:eastAsia="仿宋_GB2312"/>
                <w:sz w:val="18"/>
                <w:szCs w:val="18"/>
              </w:rPr>
              <w:t>幢</w:t>
            </w:r>
          </w:p>
        </w:tc>
        <w:tc>
          <w:tcPr>
            <w:tcW w:w="1296" w:type="dxa"/>
            <w:vAlign w:val="center"/>
          </w:tcPr>
          <w:p w:rsidR="002E3EA1" w:rsidRPr="00D96FDF" w:rsidRDefault="002E3EA1" w:rsidP="0033055C">
            <w:pPr>
              <w:widowControl/>
              <w:jc w:val="center"/>
              <w:rPr>
                <w:rFonts w:eastAsia="仿宋_GB2312"/>
                <w:sz w:val="18"/>
                <w:szCs w:val="18"/>
              </w:rPr>
            </w:pPr>
            <w:r w:rsidRPr="00D96FDF">
              <w:rPr>
                <w:rFonts w:eastAsia="仿宋_GB2312"/>
                <w:sz w:val="18"/>
                <w:szCs w:val="18"/>
              </w:rPr>
              <w:t>商业服务、成套住宅</w:t>
            </w:r>
          </w:p>
        </w:tc>
        <w:tc>
          <w:tcPr>
            <w:tcW w:w="1344" w:type="dxa"/>
            <w:vAlign w:val="center"/>
          </w:tcPr>
          <w:p w:rsidR="002E3EA1" w:rsidRPr="00D96FDF" w:rsidRDefault="002E3EA1" w:rsidP="0033055C">
            <w:pPr>
              <w:widowControl/>
              <w:jc w:val="center"/>
              <w:rPr>
                <w:rFonts w:eastAsia="仿宋_GB2312"/>
                <w:sz w:val="18"/>
                <w:szCs w:val="18"/>
              </w:rPr>
            </w:pPr>
            <w:r w:rsidRPr="00D96FDF">
              <w:rPr>
                <w:rFonts w:eastAsia="仿宋_GB2312"/>
                <w:sz w:val="18"/>
                <w:szCs w:val="18"/>
              </w:rPr>
              <w:t>16785.18</w:t>
            </w:r>
          </w:p>
        </w:tc>
        <w:tc>
          <w:tcPr>
            <w:tcW w:w="1289" w:type="dxa"/>
            <w:vAlign w:val="center"/>
          </w:tcPr>
          <w:p w:rsidR="002E3EA1" w:rsidRPr="00D96FDF" w:rsidRDefault="002E3EA1" w:rsidP="0033055C">
            <w:pPr>
              <w:widowControl/>
              <w:jc w:val="center"/>
              <w:rPr>
                <w:rFonts w:eastAsia="仿宋_GB2312"/>
                <w:sz w:val="18"/>
                <w:szCs w:val="18"/>
              </w:rPr>
            </w:pPr>
            <w:r w:rsidRPr="00D96FDF">
              <w:rPr>
                <w:rFonts w:eastAsia="仿宋_GB2312"/>
                <w:sz w:val="18"/>
                <w:szCs w:val="18"/>
              </w:rPr>
              <w:t>140</w:t>
            </w:r>
          </w:p>
        </w:tc>
      </w:tr>
      <w:tr w:rsidR="00D96FDF" w:rsidRPr="00D96FDF" w:rsidTr="002E3EA1">
        <w:trPr>
          <w:trHeight w:val="397"/>
          <w:jc w:val="center"/>
        </w:trPr>
        <w:tc>
          <w:tcPr>
            <w:tcW w:w="1668" w:type="dxa"/>
            <w:vAlign w:val="center"/>
          </w:tcPr>
          <w:p w:rsidR="002E3EA1" w:rsidRPr="00D96FDF" w:rsidRDefault="002E3EA1" w:rsidP="0033055C">
            <w:pPr>
              <w:widowControl/>
              <w:jc w:val="center"/>
              <w:rPr>
                <w:rFonts w:eastAsia="仿宋_GB2312"/>
                <w:sz w:val="18"/>
                <w:szCs w:val="18"/>
              </w:rPr>
            </w:pPr>
            <w:r w:rsidRPr="00D96FDF">
              <w:rPr>
                <w:rFonts w:eastAsia="仿宋_GB2312"/>
                <w:sz w:val="18"/>
                <w:szCs w:val="18"/>
              </w:rPr>
              <w:t>（</w:t>
            </w:r>
            <w:r w:rsidRPr="00D96FDF">
              <w:rPr>
                <w:rFonts w:eastAsia="仿宋_GB2312"/>
                <w:sz w:val="18"/>
                <w:szCs w:val="18"/>
              </w:rPr>
              <w:t>2018</w:t>
            </w:r>
            <w:r w:rsidRPr="00D96FDF">
              <w:rPr>
                <w:rFonts w:eastAsia="仿宋_GB2312"/>
                <w:sz w:val="18"/>
                <w:szCs w:val="18"/>
              </w:rPr>
              <w:t>）房预售证第</w:t>
            </w:r>
            <w:r w:rsidRPr="00D96FDF">
              <w:rPr>
                <w:rFonts w:eastAsia="仿宋_GB2312"/>
                <w:sz w:val="18"/>
                <w:szCs w:val="18"/>
              </w:rPr>
              <w:t>484</w:t>
            </w:r>
            <w:r w:rsidRPr="00D96FDF">
              <w:rPr>
                <w:rFonts w:eastAsia="仿宋_GB2312"/>
                <w:sz w:val="18"/>
                <w:szCs w:val="18"/>
              </w:rPr>
              <w:t>号</w:t>
            </w:r>
          </w:p>
        </w:tc>
        <w:tc>
          <w:tcPr>
            <w:tcW w:w="986" w:type="dxa"/>
            <w:vAlign w:val="center"/>
          </w:tcPr>
          <w:p w:rsidR="002E3EA1" w:rsidRPr="00D96FDF" w:rsidRDefault="002E3EA1" w:rsidP="0033055C">
            <w:pPr>
              <w:widowControl/>
              <w:jc w:val="center"/>
              <w:rPr>
                <w:rFonts w:eastAsia="仿宋_GB2312"/>
                <w:sz w:val="18"/>
                <w:szCs w:val="18"/>
              </w:rPr>
            </w:pPr>
            <w:r w:rsidRPr="00D96FDF">
              <w:rPr>
                <w:rFonts w:eastAsia="仿宋_GB2312"/>
                <w:sz w:val="18"/>
                <w:szCs w:val="18"/>
              </w:rPr>
              <w:t>九江海正房地产开发有限公司</w:t>
            </w:r>
          </w:p>
        </w:tc>
        <w:tc>
          <w:tcPr>
            <w:tcW w:w="1295" w:type="dxa"/>
            <w:vAlign w:val="center"/>
          </w:tcPr>
          <w:p w:rsidR="002E3EA1" w:rsidRPr="00D96FDF" w:rsidRDefault="002E3EA1" w:rsidP="0033055C">
            <w:pPr>
              <w:widowControl/>
              <w:jc w:val="center"/>
              <w:rPr>
                <w:rFonts w:eastAsia="仿宋_GB2312"/>
                <w:sz w:val="18"/>
                <w:szCs w:val="18"/>
              </w:rPr>
            </w:pPr>
            <w:r w:rsidRPr="00D96FDF">
              <w:rPr>
                <w:rFonts w:eastAsia="仿宋_GB2312"/>
                <w:sz w:val="18"/>
                <w:szCs w:val="18"/>
              </w:rPr>
              <w:t>海正绿城</w:t>
            </w:r>
            <w:r w:rsidRPr="00D96FDF">
              <w:rPr>
                <w:rFonts w:eastAsia="仿宋_GB2312"/>
                <w:sz w:val="18"/>
                <w:szCs w:val="18"/>
              </w:rPr>
              <w:t>5</w:t>
            </w:r>
            <w:r w:rsidRPr="00D96FDF">
              <w:rPr>
                <w:rFonts w:eastAsia="仿宋_GB2312"/>
                <w:sz w:val="18"/>
                <w:szCs w:val="18"/>
              </w:rPr>
              <w:t>幢</w:t>
            </w:r>
          </w:p>
        </w:tc>
        <w:tc>
          <w:tcPr>
            <w:tcW w:w="1296" w:type="dxa"/>
            <w:vAlign w:val="center"/>
          </w:tcPr>
          <w:p w:rsidR="002E3EA1" w:rsidRPr="00D96FDF" w:rsidRDefault="002E3EA1" w:rsidP="0033055C">
            <w:pPr>
              <w:widowControl/>
              <w:jc w:val="center"/>
              <w:rPr>
                <w:rFonts w:eastAsia="仿宋_GB2312"/>
                <w:sz w:val="18"/>
                <w:szCs w:val="18"/>
              </w:rPr>
            </w:pPr>
            <w:r w:rsidRPr="00D96FDF">
              <w:rPr>
                <w:rFonts w:eastAsia="仿宋_GB2312"/>
                <w:sz w:val="18"/>
                <w:szCs w:val="18"/>
              </w:rPr>
              <w:t>商业服务、成套住宅</w:t>
            </w:r>
          </w:p>
        </w:tc>
        <w:tc>
          <w:tcPr>
            <w:tcW w:w="1344" w:type="dxa"/>
            <w:vAlign w:val="center"/>
          </w:tcPr>
          <w:p w:rsidR="002E3EA1" w:rsidRPr="00D96FDF" w:rsidRDefault="0035644F" w:rsidP="0033055C">
            <w:pPr>
              <w:widowControl/>
              <w:jc w:val="center"/>
              <w:rPr>
                <w:rFonts w:eastAsia="仿宋_GB2312"/>
                <w:sz w:val="18"/>
                <w:szCs w:val="18"/>
              </w:rPr>
            </w:pPr>
            <w:r w:rsidRPr="00D96FDF">
              <w:rPr>
                <w:rFonts w:eastAsia="仿宋_GB2312"/>
                <w:sz w:val="18"/>
                <w:szCs w:val="18"/>
              </w:rPr>
              <w:t>26534.27</w:t>
            </w:r>
          </w:p>
        </w:tc>
        <w:tc>
          <w:tcPr>
            <w:tcW w:w="1289" w:type="dxa"/>
            <w:vAlign w:val="center"/>
          </w:tcPr>
          <w:p w:rsidR="002E3EA1" w:rsidRPr="00D96FDF" w:rsidRDefault="002E3EA1" w:rsidP="0033055C">
            <w:pPr>
              <w:widowControl/>
              <w:jc w:val="center"/>
              <w:rPr>
                <w:rFonts w:eastAsia="仿宋_GB2312"/>
                <w:sz w:val="18"/>
                <w:szCs w:val="18"/>
              </w:rPr>
            </w:pPr>
            <w:r w:rsidRPr="00D96FDF">
              <w:rPr>
                <w:rFonts w:eastAsia="仿宋_GB2312"/>
                <w:sz w:val="18"/>
                <w:szCs w:val="18"/>
              </w:rPr>
              <w:t>191</w:t>
            </w:r>
          </w:p>
        </w:tc>
      </w:tr>
    </w:tbl>
    <w:p w:rsidR="00E7501B" w:rsidRPr="00D96FDF" w:rsidRDefault="003D0531">
      <w:pPr>
        <w:adjustRightInd w:val="0"/>
        <w:snapToGrid w:val="0"/>
        <w:spacing w:line="500" w:lineRule="exact"/>
        <w:ind w:firstLineChars="200" w:firstLine="560"/>
        <w:rPr>
          <w:rFonts w:eastAsia="仿宋_GB2312"/>
          <w:sz w:val="28"/>
          <w:szCs w:val="28"/>
        </w:rPr>
      </w:pPr>
      <w:r w:rsidRPr="00D96FDF">
        <w:rPr>
          <w:rFonts w:eastAsia="仿宋_GB2312"/>
          <w:sz w:val="28"/>
        </w:rPr>
        <w:t>《建设用地规划许可证》</w:t>
      </w:r>
      <w:r w:rsidRPr="00D96FDF">
        <w:rPr>
          <w:rFonts w:eastAsia="仿宋_GB2312"/>
          <w:sz w:val="28"/>
          <w:szCs w:val="28"/>
        </w:rPr>
        <w:t>登记概况：</w:t>
      </w: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790"/>
        <w:gridCol w:w="1580"/>
        <w:gridCol w:w="1558"/>
        <w:gridCol w:w="1558"/>
        <w:gridCol w:w="1420"/>
        <w:gridCol w:w="1336"/>
      </w:tblGrid>
      <w:tr w:rsidR="00D96FDF" w:rsidRPr="00D96FDF" w:rsidTr="00D643FA">
        <w:trPr>
          <w:trHeight w:val="142"/>
          <w:jc w:val="center"/>
        </w:trPr>
        <w:tc>
          <w:tcPr>
            <w:tcW w:w="968" w:type="pct"/>
            <w:vAlign w:val="center"/>
          </w:tcPr>
          <w:p w:rsidR="00E7501B" w:rsidRPr="00D96FDF" w:rsidRDefault="003D0531">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证号</w:t>
            </w:r>
          </w:p>
        </w:tc>
        <w:tc>
          <w:tcPr>
            <w:tcW w:w="855" w:type="pct"/>
            <w:vAlign w:val="center"/>
          </w:tcPr>
          <w:p w:rsidR="00E7501B" w:rsidRPr="00D96FDF" w:rsidRDefault="00901368">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用地</w:t>
            </w:r>
            <w:r w:rsidR="003D0531" w:rsidRPr="00D96FDF">
              <w:rPr>
                <w:rFonts w:eastAsia="仿宋_GB2312"/>
                <w:sz w:val="18"/>
                <w:szCs w:val="18"/>
              </w:rPr>
              <w:t>单位</w:t>
            </w:r>
          </w:p>
        </w:tc>
        <w:tc>
          <w:tcPr>
            <w:tcW w:w="843" w:type="pct"/>
            <w:vAlign w:val="center"/>
          </w:tcPr>
          <w:p w:rsidR="00E7501B" w:rsidRPr="00D96FDF" w:rsidRDefault="00901368">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用地</w:t>
            </w:r>
            <w:r w:rsidR="003D0531" w:rsidRPr="00D96FDF">
              <w:rPr>
                <w:rFonts w:eastAsia="仿宋_GB2312"/>
                <w:sz w:val="18"/>
                <w:szCs w:val="18"/>
              </w:rPr>
              <w:t>项目名称</w:t>
            </w:r>
          </w:p>
        </w:tc>
        <w:tc>
          <w:tcPr>
            <w:tcW w:w="843" w:type="pct"/>
            <w:tcBorders>
              <w:right w:val="single" w:sz="4" w:space="0" w:color="auto"/>
            </w:tcBorders>
            <w:vAlign w:val="center"/>
          </w:tcPr>
          <w:p w:rsidR="00E7501B" w:rsidRPr="00D96FDF" w:rsidRDefault="003D0531">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用地位置</w:t>
            </w:r>
          </w:p>
        </w:tc>
        <w:tc>
          <w:tcPr>
            <w:tcW w:w="768" w:type="pct"/>
            <w:tcBorders>
              <w:left w:val="single" w:sz="4" w:space="0" w:color="auto"/>
              <w:right w:val="single" w:sz="4" w:space="0" w:color="auto"/>
            </w:tcBorders>
            <w:vAlign w:val="center"/>
          </w:tcPr>
          <w:p w:rsidR="00E7501B" w:rsidRPr="00D96FDF" w:rsidRDefault="003D0531">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用地性质</w:t>
            </w:r>
          </w:p>
        </w:tc>
        <w:tc>
          <w:tcPr>
            <w:tcW w:w="723" w:type="pct"/>
            <w:tcBorders>
              <w:left w:val="single" w:sz="4" w:space="0" w:color="auto"/>
            </w:tcBorders>
            <w:vAlign w:val="center"/>
          </w:tcPr>
          <w:p w:rsidR="00E7501B" w:rsidRPr="00D96FDF" w:rsidRDefault="003D0531">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用地面积</w:t>
            </w:r>
          </w:p>
        </w:tc>
      </w:tr>
      <w:tr w:rsidR="00D96FDF" w:rsidRPr="00D96FDF" w:rsidTr="00D643FA">
        <w:trPr>
          <w:trHeight w:val="142"/>
          <w:jc w:val="center"/>
        </w:trPr>
        <w:tc>
          <w:tcPr>
            <w:tcW w:w="968" w:type="pct"/>
            <w:vAlign w:val="center"/>
          </w:tcPr>
          <w:p w:rsidR="00E7501B" w:rsidRPr="00D96FDF" w:rsidRDefault="007729E0" w:rsidP="00901368">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地字第</w:t>
            </w:r>
            <w:r w:rsidRPr="00D96FDF">
              <w:rPr>
                <w:rFonts w:eastAsia="仿宋_GB2312"/>
                <w:sz w:val="18"/>
                <w:szCs w:val="18"/>
              </w:rPr>
              <w:t>360401201330020</w:t>
            </w:r>
            <w:r w:rsidRPr="00D96FDF">
              <w:rPr>
                <w:rFonts w:eastAsia="仿宋_GB2312"/>
                <w:sz w:val="18"/>
                <w:szCs w:val="18"/>
              </w:rPr>
              <w:t>（补）</w:t>
            </w:r>
          </w:p>
        </w:tc>
        <w:tc>
          <w:tcPr>
            <w:tcW w:w="855" w:type="pct"/>
            <w:vAlign w:val="center"/>
          </w:tcPr>
          <w:p w:rsidR="00E7501B" w:rsidRPr="00D96FDF" w:rsidRDefault="003002D5">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九江海正房地产开发有限公司</w:t>
            </w:r>
          </w:p>
        </w:tc>
        <w:tc>
          <w:tcPr>
            <w:tcW w:w="843" w:type="pct"/>
            <w:vAlign w:val="center"/>
          </w:tcPr>
          <w:p w:rsidR="00E7501B" w:rsidRPr="00D96FDF" w:rsidRDefault="007729E0" w:rsidP="007729E0">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海正绿城</w:t>
            </w:r>
          </w:p>
        </w:tc>
        <w:tc>
          <w:tcPr>
            <w:tcW w:w="843" w:type="pct"/>
            <w:tcBorders>
              <w:right w:val="single" w:sz="4" w:space="0" w:color="auto"/>
            </w:tcBorders>
            <w:vAlign w:val="center"/>
          </w:tcPr>
          <w:p w:rsidR="00E7501B" w:rsidRPr="00D96FDF" w:rsidRDefault="007729E0" w:rsidP="007729E0">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泰山路以东、浔阳西路以北地块</w:t>
            </w:r>
          </w:p>
        </w:tc>
        <w:tc>
          <w:tcPr>
            <w:tcW w:w="768" w:type="pct"/>
            <w:tcBorders>
              <w:left w:val="single" w:sz="4" w:space="0" w:color="auto"/>
              <w:right w:val="single" w:sz="4" w:space="0" w:color="auto"/>
            </w:tcBorders>
            <w:vAlign w:val="center"/>
          </w:tcPr>
          <w:p w:rsidR="00E7501B" w:rsidRPr="00D96FDF" w:rsidRDefault="007729E0">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商住</w:t>
            </w:r>
            <w:r w:rsidR="00901368" w:rsidRPr="00D96FDF">
              <w:rPr>
                <w:rFonts w:eastAsia="仿宋_GB2312"/>
                <w:sz w:val="18"/>
                <w:szCs w:val="18"/>
              </w:rPr>
              <w:t>用地</w:t>
            </w:r>
          </w:p>
        </w:tc>
        <w:tc>
          <w:tcPr>
            <w:tcW w:w="723" w:type="pct"/>
            <w:tcBorders>
              <w:left w:val="single" w:sz="4" w:space="0" w:color="auto"/>
            </w:tcBorders>
            <w:vAlign w:val="center"/>
          </w:tcPr>
          <w:p w:rsidR="00E7501B" w:rsidRPr="00D96FDF" w:rsidRDefault="007729E0">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61643.83</w:t>
            </w:r>
            <w:r w:rsidR="003D0531" w:rsidRPr="00D96FDF">
              <w:rPr>
                <w:sz w:val="18"/>
                <w:szCs w:val="18"/>
              </w:rPr>
              <w:t>㎡</w:t>
            </w:r>
          </w:p>
        </w:tc>
      </w:tr>
    </w:tbl>
    <w:p w:rsidR="00E7501B" w:rsidRPr="00D96FDF" w:rsidRDefault="003D0531">
      <w:pPr>
        <w:adjustRightInd w:val="0"/>
        <w:snapToGrid w:val="0"/>
        <w:spacing w:line="500" w:lineRule="exact"/>
        <w:ind w:firstLineChars="200" w:firstLine="560"/>
        <w:rPr>
          <w:rFonts w:eastAsia="仿宋_GB2312"/>
          <w:sz w:val="28"/>
          <w:szCs w:val="28"/>
        </w:rPr>
      </w:pPr>
      <w:r w:rsidRPr="00D96FDF">
        <w:rPr>
          <w:rFonts w:eastAsia="仿宋_GB2312"/>
          <w:sz w:val="28"/>
        </w:rPr>
        <w:t>《建设工程规划许可证》</w:t>
      </w:r>
      <w:r w:rsidRPr="00D96FDF">
        <w:rPr>
          <w:rFonts w:eastAsia="仿宋_GB2312"/>
          <w:sz w:val="28"/>
          <w:szCs w:val="28"/>
        </w:rPr>
        <w:t>登记概况：</w:t>
      </w: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896"/>
        <w:gridCol w:w="1486"/>
        <w:gridCol w:w="1913"/>
        <w:gridCol w:w="1758"/>
        <w:gridCol w:w="2189"/>
      </w:tblGrid>
      <w:tr w:rsidR="00D96FDF" w:rsidRPr="00D96FDF" w:rsidTr="002E3EA1">
        <w:trPr>
          <w:trHeight w:val="142"/>
          <w:jc w:val="center"/>
        </w:trPr>
        <w:tc>
          <w:tcPr>
            <w:tcW w:w="1026" w:type="pct"/>
            <w:vAlign w:val="center"/>
          </w:tcPr>
          <w:p w:rsidR="00301216" w:rsidRPr="00D96FDF" w:rsidRDefault="00301216" w:rsidP="006B4472">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证号</w:t>
            </w:r>
          </w:p>
        </w:tc>
        <w:tc>
          <w:tcPr>
            <w:tcW w:w="804" w:type="pct"/>
            <w:vAlign w:val="center"/>
          </w:tcPr>
          <w:p w:rsidR="00301216" w:rsidRPr="00D96FDF" w:rsidRDefault="00301216" w:rsidP="006B4472">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建设单位</w:t>
            </w:r>
          </w:p>
        </w:tc>
        <w:tc>
          <w:tcPr>
            <w:tcW w:w="1035" w:type="pct"/>
            <w:vAlign w:val="center"/>
          </w:tcPr>
          <w:p w:rsidR="00301216" w:rsidRPr="00D96FDF" w:rsidRDefault="00301216" w:rsidP="006B4472">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建设项目名称</w:t>
            </w:r>
          </w:p>
        </w:tc>
        <w:tc>
          <w:tcPr>
            <w:tcW w:w="951" w:type="pct"/>
            <w:vAlign w:val="center"/>
          </w:tcPr>
          <w:p w:rsidR="00301216" w:rsidRPr="00D96FDF" w:rsidRDefault="006A24DE" w:rsidP="006B4472">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建设位置</w:t>
            </w:r>
          </w:p>
        </w:tc>
        <w:tc>
          <w:tcPr>
            <w:tcW w:w="1184" w:type="pct"/>
            <w:vAlign w:val="center"/>
          </w:tcPr>
          <w:p w:rsidR="00301216" w:rsidRPr="00D96FDF" w:rsidRDefault="00301216" w:rsidP="006B4472">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建设规模</w:t>
            </w:r>
          </w:p>
        </w:tc>
      </w:tr>
      <w:tr w:rsidR="00D96FDF" w:rsidRPr="00D96FDF" w:rsidTr="002E3EA1">
        <w:trPr>
          <w:trHeight w:val="142"/>
          <w:jc w:val="center"/>
        </w:trPr>
        <w:tc>
          <w:tcPr>
            <w:tcW w:w="1026" w:type="pct"/>
            <w:vAlign w:val="center"/>
          </w:tcPr>
          <w:p w:rsidR="00301216" w:rsidRPr="00D96FDF" w:rsidRDefault="002E3EA1" w:rsidP="006B4472">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建字第</w:t>
            </w:r>
            <w:r w:rsidRPr="00D96FDF">
              <w:rPr>
                <w:rFonts w:eastAsia="仿宋_GB2312"/>
                <w:sz w:val="18"/>
                <w:szCs w:val="18"/>
              </w:rPr>
              <w:t>360401201830050-054</w:t>
            </w:r>
            <w:r w:rsidRPr="00D96FDF">
              <w:rPr>
                <w:rFonts w:eastAsia="仿宋_GB2312"/>
                <w:sz w:val="18"/>
                <w:szCs w:val="18"/>
              </w:rPr>
              <w:t>号</w:t>
            </w:r>
          </w:p>
        </w:tc>
        <w:tc>
          <w:tcPr>
            <w:tcW w:w="804" w:type="pct"/>
            <w:vAlign w:val="center"/>
          </w:tcPr>
          <w:p w:rsidR="00301216" w:rsidRPr="00D96FDF" w:rsidRDefault="003002D5" w:rsidP="006B4472">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九江海正房地产开发有限公司</w:t>
            </w:r>
          </w:p>
        </w:tc>
        <w:tc>
          <w:tcPr>
            <w:tcW w:w="1035" w:type="pct"/>
            <w:vAlign w:val="center"/>
          </w:tcPr>
          <w:p w:rsidR="00301216" w:rsidRPr="00D96FDF" w:rsidRDefault="002E3EA1" w:rsidP="006B4472">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海正绿城</w:t>
            </w:r>
            <w:r w:rsidRPr="00D96FDF">
              <w:rPr>
                <w:rFonts w:eastAsia="仿宋_GB2312"/>
                <w:sz w:val="18"/>
                <w:szCs w:val="18"/>
              </w:rPr>
              <w:t>1#</w:t>
            </w:r>
            <w:r w:rsidRPr="00D96FDF">
              <w:rPr>
                <w:rFonts w:eastAsia="仿宋_GB2312"/>
                <w:sz w:val="18"/>
                <w:szCs w:val="18"/>
              </w:rPr>
              <w:t>楼、</w:t>
            </w:r>
            <w:r w:rsidRPr="00D96FDF">
              <w:rPr>
                <w:rFonts w:eastAsia="仿宋_GB2312"/>
                <w:sz w:val="18"/>
                <w:szCs w:val="18"/>
              </w:rPr>
              <w:t>2#</w:t>
            </w:r>
            <w:r w:rsidRPr="00D96FDF">
              <w:rPr>
                <w:rFonts w:eastAsia="仿宋_GB2312"/>
                <w:sz w:val="18"/>
                <w:szCs w:val="18"/>
              </w:rPr>
              <w:t>楼、</w:t>
            </w:r>
            <w:r w:rsidRPr="00D96FDF">
              <w:rPr>
                <w:rFonts w:eastAsia="仿宋_GB2312"/>
                <w:sz w:val="18"/>
                <w:szCs w:val="18"/>
              </w:rPr>
              <w:t>5#</w:t>
            </w:r>
            <w:r w:rsidRPr="00D96FDF">
              <w:rPr>
                <w:rFonts w:eastAsia="仿宋_GB2312"/>
                <w:sz w:val="18"/>
                <w:szCs w:val="18"/>
              </w:rPr>
              <w:t>楼、</w:t>
            </w:r>
            <w:r w:rsidRPr="00D96FDF">
              <w:rPr>
                <w:rFonts w:eastAsia="仿宋_GB2312"/>
                <w:sz w:val="18"/>
                <w:szCs w:val="18"/>
              </w:rPr>
              <w:t>6#</w:t>
            </w:r>
            <w:r w:rsidRPr="00D96FDF">
              <w:rPr>
                <w:rFonts w:eastAsia="仿宋_GB2312"/>
                <w:sz w:val="18"/>
                <w:szCs w:val="18"/>
              </w:rPr>
              <w:t>楼、地下室</w:t>
            </w:r>
          </w:p>
        </w:tc>
        <w:tc>
          <w:tcPr>
            <w:tcW w:w="951" w:type="pct"/>
            <w:vAlign w:val="center"/>
          </w:tcPr>
          <w:p w:rsidR="00301216" w:rsidRPr="00D96FDF" w:rsidRDefault="002E3EA1" w:rsidP="006B4472">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泰山路以东、浔阳西路以北地块</w:t>
            </w:r>
          </w:p>
        </w:tc>
        <w:tc>
          <w:tcPr>
            <w:tcW w:w="1184" w:type="pct"/>
            <w:vAlign w:val="center"/>
          </w:tcPr>
          <w:p w:rsidR="00301216" w:rsidRPr="00D96FDF" w:rsidRDefault="002E3EA1" w:rsidP="002E3EA1">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1#</w:t>
            </w:r>
            <w:r w:rsidRPr="00D96FDF">
              <w:rPr>
                <w:rFonts w:eastAsia="仿宋_GB2312"/>
                <w:sz w:val="18"/>
                <w:szCs w:val="18"/>
              </w:rPr>
              <w:t>楼：</w:t>
            </w:r>
            <w:r w:rsidRPr="00D96FDF">
              <w:rPr>
                <w:rFonts w:eastAsia="仿宋_GB2312"/>
                <w:sz w:val="18"/>
                <w:szCs w:val="18"/>
              </w:rPr>
              <w:t>34302.17</w:t>
            </w:r>
            <w:r w:rsidR="00301216" w:rsidRPr="00D96FDF">
              <w:rPr>
                <w:sz w:val="18"/>
                <w:szCs w:val="18"/>
              </w:rPr>
              <w:t>㎡</w:t>
            </w:r>
            <w:r w:rsidRPr="00D96FDF">
              <w:rPr>
                <w:rFonts w:eastAsia="仿宋_GB2312"/>
                <w:sz w:val="18"/>
                <w:szCs w:val="18"/>
              </w:rPr>
              <w:t>（计容</w:t>
            </w:r>
            <w:r w:rsidRPr="00D96FDF">
              <w:rPr>
                <w:rFonts w:eastAsia="仿宋_GB2312"/>
                <w:sz w:val="18"/>
                <w:szCs w:val="18"/>
              </w:rPr>
              <w:t>34302.17</w:t>
            </w:r>
            <w:r w:rsidRPr="00D96FDF">
              <w:rPr>
                <w:rFonts w:eastAsia="仿宋_GB2312"/>
                <w:sz w:val="18"/>
                <w:szCs w:val="18"/>
              </w:rPr>
              <w:t>平方米）</w:t>
            </w:r>
          </w:p>
          <w:p w:rsidR="002E3EA1" w:rsidRPr="00D96FDF" w:rsidRDefault="002E3EA1" w:rsidP="002E3EA1">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2#</w:t>
            </w:r>
            <w:r w:rsidRPr="00D96FDF">
              <w:rPr>
                <w:rFonts w:eastAsia="仿宋_GB2312"/>
                <w:sz w:val="18"/>
                <w:szCs w:val="18"/>
              </w:rPr>
              <w:t>楼：</w:t>
            </w:r>
            <w:r w:rsidRPr="00D96FDF">
              <w:rPr>
                <w:rFonts w:eastAsia="仿宋_GB2312"/>
                <w:sz w:val="18"/>
                <w:szCs w:val="18"/>
              </w:rPr>
              <w:t>16403.86</w:t>
            </w:r>
            <w:r w:rsidRPr="00D96FDF">
              <w:rPr>
                <w:sz w:val="18"/>
                <w:szCs w:val="18"/>
              </w:rPr>
              <w:t>㎡</w:t>
            </w:r>
            <w:r w:rsidRPr="00D96FDF">
              <w:rPr>
                <w:rFonts w:eastAsia="仿宋_GB2312"/>
                <w:sz w:val="18"/>
                <w:szCs w:val="18"/>
              </w:rPr>
              <w:t>（计容</w:t>
            </w:r>
            <w:r w:rsidRPr="00D96FDF">
              <w:rPr>
                <w:rFonts w:eastAsia="仿宋_GB2312"/>
                <w:sz w:val="18"/>
                <w:szCs w:val="18"/>
              </w:rPr>
              <w:t>16403.86</w:t>
            </w:r>
            <w:r w:rsidRPr="00D96FDF">
              <w:rPr>
                <w:rFonts w:eastAsia="仿宋_GB2312"/>
                <w:sz w:val="18"/>
                <w:szCs w:val="18"/>
              </w:rPr>
              <w:t>平方米）</w:t>
            </w:r>
          </w:p>
          <w:p w:rsidR="002E3EA1" w:rsidRPr="00D96FDF" w:rsidRDefault="002E3EA1" w:rsidP="002E3EA1">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5#</w:t>
            </w:r>
            <w:r w:rsidRPr="00D96FDF">
              <w:rPr>
                <w:rFonts w:eastAsia="仿宋_GB2312"/>
                <w:sz w:val="18"/>
                <w:szCs w:val="18"/>
              </w:rPr>
              <w:t>楼：</w:t>
            </w:r>
            <w:r w:rsidRPr="00D96FDF">
              <w:rPr>
                <w:rFonts w:eastAsia="仿宋_GB2312"/>
                <w:sz w:val="18"/>
                <w:szCs w:val="18"/>
              </w:rPr>
              <w:t>27597.70</w:t>
            </w:r>
            <w:r w:rsidRPr="00D96FDF">
              <w:rPr>
                <w:sz w:val="18"/>
                <w:szCs w:val="18"/>
              </w:rPr>
              <w:t>㎡</w:t>
            </w:r>
            <w:r w:rsidRPr="00D96FDF">
              <w:rPr>
                <w:rFonts w:eastAsia="仿宋_GB2312"/>
                <w:sz w:val="18"/>
                <w:szCs w:val="18"/>
              </w:rPr>
              <w:t>（计容</w:t>
            </w:r>
            <w:r w:rsidRPr="00D96FDF">
              <w:rPr>
                <w:rFonts w:eastAsia="仿宋_GB2312"/>
                <w:sz w:val="18"/>
                <w:szCs w:val="18"/>
              </w:rPr>
              <w:t>27597.70</w:t>
            </w:r>
            <w:r w:rsidRPr="00D96FDF">
              <w:rPr>
                <w:rFonts w:eastAsia="仿宋_GB2312"/>
                <w:sz w:val="18"/>
                <w:szCs w:val="18"/>
              </w:rPr>
              <w:t>平方米）</w:t>
            </w:r>
          </w:p>
          <w:p w:rsidR="002E3EA1" w:rsidRPr="00D96FDF" w:rsidRDefault="002E3EA1" w:rsidP="002E3EA1">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6#</w:t>
            </w:r>
            <w:r w:rsidRPr="00D96FDF">
              <w:rPr>
                <w:rFonts w:eastAsia="仿宋_GB2312"/>
                <w:sz w:val="18"/>
                <w:szCs w:val="18"/>
              </w:rPr>
              <w:t>楼：</w:t>
            </w:r>
            <w:r w:rsidRPr="00D96FDF">
              <w:rPr>
                <w:rFonts w:eastAsia="仿宋_GB2312"/>
                <w:sz w:val="18"/>
                <w:szCs w:val="18"/>
              </w:rPr>
              <w:t>24945.49</w:t>
            </w:r>
            <w:r w:rsidRPr="00D96FDF">
              <w:rPr>
                <w:sz w:val="18"/>
                <w:szCs w:val="18"/>
              </w:rPr>
              <w:t>㎡</w:t>
            </w:r>
            <w:r w:rsidRPr="00D96FDF">
              <w:rPr>
                <w:rFonts w:eastAsia="仿宋_GB2312"/>
                <w:sz w:val="18"/>
                <w:szCs w:val="18"/>
              </w:rPr>
              <w:t>（计容</w:t>
            </w:r>
            <w:r w:rsidRPr="00D96FDF">
              <w:rPr>
                <w:rFonts w:eastAsia="仿宋_GB2312"/>
                <w:sz w:val="18"/>
                <w:szCs w:val="18"/>
              </w:rPr>
              <w:t>24945.49</w:t>
            </w:r>
            <w:r w:rsidRPr="00D96FDF">
              <w:rPr>
                <w:rFonts w:eastAsia="仿宋_GB2312"/>
                <w:sz w:val="18"/>
                <w:szCs w:val="18"/>
              </w:rPr>
              <w:t>平方米）</w:t>
            </w:r>
          </w:p>
          <w:p w:rsidR="002E3EA1" w:rsidRPr="00D96FDF" w:rsidRDefault="002E3EA1" w:rsidP="002E3EA1">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地下室：</w:t>
            </w:r>
            <w:r w:rsidRPr="00D96FDF">
              <w:rPr>
                <w:rFonts w:eastAsia="仿宋_GB2312"/>
                <w:sz w:val="18"/>
                <w:szCs w:val="18"/>
              </w:rPr>
              <w:t>25030.23</w:t>
            </w:r>
            <w:r w:rsidRPr="00D96FDF">
              <w:rPr>
                <w:sz w:val="18"/>
                <w:szCs w:val="18"/>
              </w:rPr>
              <w:t>㎡</w:t>
            </w:r>
          </w:p>
        </w:tc>
      </w:tr>
    </w:tbl>
    <w:p w:rsidR="00E7501B" w:rsidRPr="00D96FDF" w:rsidRDefault="003D0531">
      <w:pPr>
        <w:adjustRightInd w:val="0"/>
        <w:snapToGrid w:val="0"/>
        <w:spacing w:line="500" w:lineRule="exact"/>
        <w:ind w:firstLineChars="200" w:firstLine="560"/>
        <w:rPr>
          <w:rFonts w:eastAsia="仿宋_GB2312"/>
          <w:sz w:val="28"/>
          <w:szCs w:val="28"/>
        </w:rPr>
      </w:pPr>
      <w:r w:rsidRPr="00D96FDF">
        <w:rPr>
          <w:rFonts w:eastAsia="仿宋_GB2312"/>
          <w:sz w:val="28"/>
        </w:rPr>
        <w:t>《建筑工程施工许可证》</w:t>
      </w:r>
      <w:r w:rsidRPr="00D96FDF">
        <w:rPr>
          <w:rFonts w:eastAsia="仿宋_GB2312"/>
          <w:sz w:val="28"/>
          <w:szCs w:val="28"/>
        </w:rPr>
        <w:t>登记概况：</w:t>
      </w:r>
    </w:p>
    <w:tbl>
      <w:tblPr>
        <w:tblW w:w="4291" w:type="pct"/>
        <w:jc w:val="center"/>
        <w:tblInd w:w="-86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385"/>
        <w:gridCol w:w="4546"/>
      </w:tblGrid>
      <w:tr w:rsidR="00D96FDF" w:rsidRPr="00D96FDF" w:rsidTr="002E3EA1">
        <w:trPr>
          <w:trHeight w:val="142"/>
          <w:jc w:val="center"/>
        </w:trPr>
        <w:tc>
          <w:tcPr>
            <w:tcW w:w="2134" w:type="pct"/>
            <w:shd w:val="clear" w:color="auto" w:fill="auto"/>
            <w:noWrap/>
            <w:vAlign w:val="center"/>
            <w:hideMark/>
          </w:tcPr>
          <w:p w:rsidR="007729E0" w:rsidRPr="00D96FDF" w:rsidRDefault="007729E0" w:rsidP="00D643FA">
            <w:pPr>
              <w:widowControl/>
              <w:jc w:val="center"/>
              <w:rPr>
                <w:rFonts w:eastAsia="仿宋_GB2312"/>
                <w:kern w:val="0"/>
                <w:sz w:val="18"/>
                <w:szCs w:val="18"/>
              </w:rPr>
            </w:pPr>
            <w:r w:rsidRPr="00D96FDF">
              <w:rPr>
                <w:rFonts w:eastAsia="仿宋_GB2312"/>
                <w:kern w:val="0"/>
                <w:sz w:val="18"/>
                <w:szCs w:val="18"/>
              </w:rPr>
              <w:lastRenderedPageBreak/>
              <w:t>编号</w:t>
            </w:r>
          </w:p>
        </w:tc>
        <w:tc>
          <w:tcPr>
            <w:tcW w:w="2866" w:type="pct"/>
            <w:shd w:val="clear" w:color="auto" w:fill="auto"/>
            <w:vAlign w:val="center"/>
            <w:hideMark/>
          </w:tcPr>
          <w:p w:rsidR="007729E0" w:rsidRPr="00D96FDF" w:rsidRDefault="007729E0" w:rsidP="00861CFA">
            <w:pPr>
              <w:widowControl/>
              <w:jc w:val="center"/>
              <w:rPr>
                <w:rFonts w:eastAsia="仿宋_GB2312"/>
                <w:kern w:val="0"/>
                <w:sz w:val="18"/>
                <w:szCs w:val="18"/>
              </w:rPr>
            </w:pPr>
            <w:r w:rsidRPr="00D96FDF">
              <w:rPr>
                <w:rFonts w:eastAsia="仿宋_GB2312"/>
                <w:kern w:val="0"/>
                <w:sz w:val="18"/>
                <w:szCs w:val="18"/>
              </w:rPr>
              <w:t>360484201811120101</w:t>
            </w:r>
          </w:p>
        </w:tc>
      </w:tr>
      <w:tr w:rsidR="00D96FDF" w:rsidRPr="00D96FDF" w:rsidTr="002E3EA1">
        <w:trPr>
          <w:trHeight w:val="142"/>
          <w:jc w:val="center"/>
        </w:trPr>
        <w:tc>
          <w:tcPr>
            <w:tcW w:w="2134" w:type="pct"/>
            <w:shd w:val="clear" w:color="auto" w:fill="auto"/>
            <w:noWrap/>
            <w:vAlign w:val="center"/>
            <w:hideMark/>
          </w:tcPr>
          <w:p w:rsidR="007729E0" w:rsidRPr="00D96FDF" w:rsidRDefault="007729E0" w:rsidP="00D643FA">
            <w:pPr>
              <w:widowControl/>
              <w:jc w:val="center"/>
              <w:rPr>
                <w:rFonts w:eastAsia="仿宋_GB2312"/>
                <w:kern w:val="0"/>
                <w:sz w:val="18"/>
                <w:szCs w:val="18"/>
              </w:rPr>
            </w:pPr>
            <w:r w:rsidRPr="00D96FDF">
              <w:rPr>
                <w:rFonts w:eastAsia="仿宋_GB2312"/>
                <w:kern w:val="0"/>
                <w:sz w:val="18"/>
                <w:szCs w:val="18"/>
              </w:rPr>
              <w:t>建设单位</w:t>
            </w:r>
          </w:p>
        </w:tc>
        <w:tc>
          <w:tcPr>
            <w:tcW w:w="2866" w:type="pct"/>
            <w:shd w:val="clear" w:color="auto" w:fill="auto"/>
            <w:vAlign w:val="center"/>
            <w:hideMark/>
          </w:tcPr>
          <w:p w:rsidR="007729E0" w:rsidRPr="00D96FDF" w:rsidRDefault="007729E0" w:rsidP="00D643FA">
            <w:pPr>
              <w:widowControl/>
              <w:jc w:val="center"/>
              <w:rPr>
                <w:rFonts w:eastAsia="仿宋_GB2312"/>
                <w:kern w:val="0"/>
                <w:sz w:val="18"/>
                <w:szCs w:val="18"/>
              </w:rPr>
            </w:pPr>
            <w:r w:rsidRPr="00D96FDF">
              <w:rPr>
                <w:rFonts w:eastAsia="仿宋_GB2312"/>
                <w:kern w:val="0"/>
                <w:sz w:val="18"/>
                <w:szCs w:val="18"/>
              </w:rPr>
              <w:t>九江海正房地产开发有限公司</w:t>
            </w:r>
          </w:p>
        </w:tc>
      </w:tr>
      <w:tr w:rsidR="00D96FDF" w:rsidRPr="00D96FDF" w:rsidTr="002E3EA1">
        <w:trPr>
          <w:trHeight w:val="142"/>
          <w:jc w:val="center"/>
        </w:trPr>
        <w:tc>
          <w:tcPr>
            <w:tcW w:w="2134" w:type="pct"/>
            <w:shd w:val="clear" w:color="auto" w:fill="auto"/>
            <w:noWrap/>
            <w:vAlign w:val="center"/>
            <w:hideMark/>
          </w:tcPr>
          <w:p w:rsidR="007729E0" w:rsidRPr="00D96FDF" w:rsidRDefault="007729E0" w:rsidP="00D643FA">
            <w:pPr>
              <w:widowControl/>
              <w:jc w:val="center"/>
              <w:rPr>
                <w:rFonts w:eastAsia="仿宋_GB2312"/>
                <w:kern w:val="0"/>
                <w:sz w:val="18"/>
                <w:szCs w:val="18"/>
              </w:rPr>
            </w:pPr>
            <w:r w:rsidRPr="00D96FDF">
              <w:rPr>
                <w:rFonts w:eastAsia="仿宋_GB2312"/>
                <w:kern w:val="0"/>
                <w:sz w:val="18"/>
                <w:szCs w:val="18"/>
              </w:rPr>
              <w:t>工程名称</w:t>
            </w:r>
          </w:p>
        </w:tc>
        <w:tc>
          <w:tcPr>
            <w:tcW w:w="2866" w:type="pct"/>
            <w:shd w:val="clear" w:color="auto" w:fill="auto"/>
            <w:vAlign w:val="center"/>
            <w:hideMark/>
          </w:tcPr>
          <w:p w:rsidR="007729E0" w:rsidRPr="00D96FDF" w:rsidRDefault="007729E0" w:rsidP="00D643FA">
            <w:pPr>
              <w:widowControl/>
              <w:jc w:val="center"/>
              <w:rPr>
                <w:rFonts w:eastAsia="仿宋_GB2312"/>
                <w:kern w:val="0"/>
                <w:sz w:val="18"/>
                <w:szCs w:val="18"/>
              </w:rPr>
            </w:pPr>
            <w:r w:rsidRPr="00D96FDF">
              <w:rPr>
                <w:rFonts w:eastAsia="仿宋_GB2312"/>
                <w:kern w:val="0"/>
                <w:sz w:val="18"/>
                <w:szCs w:val="18"/>
              </w:rPr>
              <w:t>海正绿城</w:t>
            </w:r>
            <w:r w:rsidRPr="00D96FDF">
              <w:rPr>
                <w:rFonts w:eastAsia="仿宋_GB2312"/>
                <w:kern w:val="0"/>
                <w:sz w:val="18"/>
                <w:szCs w:val="18"/>
              </w:rPr>
              <w:t>1#</w:t>
            </w:r>
            <w:r w:rsidRPr="00D96FDF">
              <w:rPr>
                <w:rFonts w:eastAsia="仿宋_GB2312"/>
                <w:kern w:val="0"/>
                <w:sz w:val="18"/>
                <w:szCs w:val="18"/>
              </w:rPr>
              <w:t>、</w:t>
            </w:r>
            <w:r w:rsidRPr="00D96FDF">
              <w:rPr>
                <w:rFonts w:eastAsia="仿宋_GB2312"/>
                <w:kern w:val="0"/>
                <w:sz w:val="18"/>
                <w:szCs w:val="18"/>
              </w:rPr>
              <w:t>2#</w:t>
            </w:r>
            <w:r w:rsidRPr="00D96FDF">
              <w:rPr>
                <w:rFonts w:eastAsia="仿宋_GB2312"/>
                <w:kern w:val="0"/>
                <w:sz w:val="18"/>
                <w:szCs w:val="18"/>
              </w:rPr>
              <w:t>、</w:t>
            </w:r>
            <w:r w:rsidRPr="00D96FDF">
              <w:rPr>
                <w:rFonts w:eastAsia="仿宋_GB2312"/>
                <w:kern w:val="0"/>
                <w:sz w:val="18"/>
                <w:szCs w:val="18"/>
              </w:rPr>
              <w:t>5#</w:t>
            </w:r>
            <w:r w:rsidRPr="00D96FDF">
              <w:rPr>
                <w:rFonts w:eastAsia="仿宋_GB2312"/>
                <w:kern w:val="0"/>
                <w:sz w:val="18"/>
                <w:szCs w:val="18"/>
              </w:rPr>
              <w:t>、</w:t>
            </w:r>
            <w:r w:rsidRPr="00D96FDF">
              <w:rPr>
                <w:rFonts w:eastAsia="仿宋_GB2312"/>
                <w:kern w:val="0"/>
                <w:sz w:val="18"/>
                <w:szCs w:val="18"/>
              </w:rPr>
              <w:t>6#</w:t>
            </w:r>
            <w:r w:rsidRPr="00D96FDF">
              <w:rPr>
                <w:rFonts w:eastAsia="仿宋_GB2312"/>
                <w:kern w:val="0"/>
                <w:sz w:val="18"/>
                <w:szCs w:val="18"/>
              </w:rPr>
              <w:t>楼</w:t>
            </w:r>
          </w:p>
        </w:tc>
      </w:tr>
      <w:tr w:rsidR="00D96FDF" w:rsidRPr="00D96FDF" w:rsidTr="002E3EA1">
        <w:trPr>
          <w:trHeight w:val="142"/>
          <w:jc w:val="center"/>
        </w:trPr>
        <w:tc>
          <w:tcPr>
            <w:tcW w:w="2134" w:type="pct"/>
            <w:shd w:val="clear" w:color="auto" w:fill="auto"/>
            <w:noWrap/>
            <w:vAlign w:val="center"/>
            <w:hideMark/>
          </w:tcPr>
          <w:p w:rsidR="007729E0" w:rsidRPr="00D96FDF" w:rsidRDefault="007729E0" w:rsidP="00D643FA">
            <w:pPr>
              <w:widowControl/>
              <w:jc w:val="center"/>
              <w:rPr>
                <w:rFonts w:eastAsia="仿宋_GB2312"/>
                <w:kern w:val="0"/>
                <w:sz w:val="18"/>
                <w:szCs w:val="18"/>
              </w:rPr>
            </w:pPr>
            <w:r w:rsidRPr="00D96FDF">
              <w:rPr>
                <w:rFonts w:eastAsia="仿宋_GB2312"/>
                <w:kern w:val="0"/>
                <w:sz w:val="18"/>
                <w:szCs w:val="18"/>
              </w:rPr>
              <w:t>建设选址</w:t>
            </w:r>
          </w:p>
        </w:tc>
        <w:tc>
          <w:tcPr>
            <w:tcW w:w="2866" w:type="pct"/>
            <w:shd w:val="clear" w:color="auto" w:fill="auto"/>
            <w:vAlign w:val="center"/>
            <w:hideMark/>
          </w:tcPr>
          <w:p w:rsidR="007729E0" w:rsidRPr="00D96FDF" w:rsidRDefault="007729E0" w:rsidP="00D643FA">
            <w:pPr>
              <w:widowControl/>
              <w:jc w:val="center"/>
              <w:rPr>
                <w:rFonts w:eastAsia="仿宋_GB2312"/>
                <w:kern w:val="0"/>
                <w:sz w:val="18"/>
                <w:szCs w:val="18"/>
              </w:rPr>
            </w:pPr>
            <w:r w:rsidRPr="00D96FDF">
              <w:rPr>
                <w:rFonts w:eastAsia="仿宋_GB2312"/>
                <w:kern w:val="0"/>
                <w:sz w:val="18"/>
                <w:szCs w:val="18"/>
              </w:rPr>
              <w:t>开发区浔阳西路与泰山路交汇处</w:t>
            </w:r>
          </w:p>
        </w:tc>
      </w:tr>
      <w:tr w:rsidR="00D96FDF" w:rsidRPr="00D96FDF" w:rsidTr="002E3EA1">
        <w:trPr>
          <w:trHeight w:val="142"/>
          <w:jc w:val="center"/>
        </w:trPr>
        <w:tc>
          <w:tcPr>
            <w:tcW w:w="2134" w:type="pct"/>
            <w:shd w:val="clear" w:color="auto" w:fill="auto"/>
            <w:noWrap/>
            <w:vAlign w:val="center"/>
            <w:hideMark/>
          </w:tcPr>
          <w:p w:rsidR="007729E0" w:rsidRPr="00D96FDF" w:rsidRDefault="007729E0" w:rsidP="00D643FA">
            <w:pPr>
              <w:widowControl/>
              <w:jc w:val="center"/>
              <w:rPr>
                <w:rFonts w:eastAsia="仿宋_GB2312"/>
                <w:kern w:val="0"/>
                <w:sz w:val="18"/>
                <w:szCs w:val="18"/>
              </w:rPr>
            </w:pPr>
            <w:r w:rsidRPr="00D96FDF">
              <w:rPr>
                <w:rFonts w:eastAsia="仿宋_GB2312"/>
                <w:kern w:val="0"/>
                <w:sz w:val="18"/>
                <w:szCs w:val="18"/>
              </w:rPr>
              <w:t>建设规模（</w:t>
            </w:r>
            <w:r w:rsidRPr="00D96FDF">
              <w:rPr>
                <w:kern w:val="0"/>
                <w:sz w:val="18"/>
                <w:szCs w:val="18"/>
              </w:rPr>
              <w:t>㎡</w:t>
            </w:r>
            <w:r w:rsidRPr="00D96FDF">
              <w:rPr>
                <w:rFonts w:eastAsia="仿宋_GB2312"/>
                <w:kern w:val="0"/>
                <w:sz w:val="18"/>
                <w:szCs w:val="18"/>
              </w:rPr>
              <w:t>）</w:t>
            </w:r>
          </w:p>
        </w:tc>
        <w:tc>
          <w:tcPr>
            <w:tcW w:w="2866" w:type="pct"/>
            <w:shd w:val="clear" w:color="auto" w:fill="auto"/>
            <w:vAlign w:val="center"/>
            <w:hideMark/>
          </w:tcPr>
          <w:p w:rsidR="007729E0" w:rsidRPr="00D96FDF" w:rsidRDefault="007729E0" w:rsidP="00D643FA">
            <w:pPr>
              <w:widowControl/>
              <w:jc w:val="center"/>
              <w:rPr>
                <w:rFonts w:eastAsia="仿宋_GB2312"/>
                <w:kern w:val="0"/>
                <w:sz w:val="18"/>
                <w:szCs w:val="18"/>
              </w:rPr>
            </w:pPr>
            <w:r w:rsidRPr="00D96FDF">
              <w:rPr>
                <w:rFonts w:eastAsia="仿宋_GB2312"/>
                <w:kern w:val="0"/>
                <w:sz w:val="18"/>
                <w:szCs w:val="18"/>
              </w:rPr>
              <w:t>128279.45</w:t>
            </w:r>
          </w:p>
        </w:tc>
      </w:tr>
      <w:tr w:rsidR="00D96FDF" w:rsidRPr="00D96FDF" w:rsidTr="002E3EA1">
        <w:trPr>
          <w:trHeight w:val="142"/>
          <w:jc w:val="center"/>
        </w:trPr>
        <w:tc>
          <w:tcPr>
            <w:tcW w:w="2134" w:type="pct"/>
            <w:shd w:val="clear" w:color="auto" w:fill="auto"/>
            <w:noWrap/>
            <w:vAlign w:val="center"/>
            <w:hideMark/>
          </w:tcPr>
          <w:p w:rsidR="007729E0" w:rsidRPr="00D96FDF" w:rsidRDefault="007729E0" w:rsidP="00D643FA">
            <w:pPr>
              <w:widowControl/>
              <w:jc w:val="center"/>
              <w:rPr>
                <w:rFonts w:eastAsia="仿宋_GB2312"/>
                <w:kern w:val="0"/>
                <w:sz w:val="18"/>
                <w:szCs w:val="18"/>
              </w:rPr>
            </w:pPr>
            <w:r w:rsidRPr="00D96FDF">
              <w:rPr>
                <w:rFonts w:eastAsia="仿宋_GB2312"/>
                <w:kern w:val="0"/>
                <w:sz w:val="18"/>
                <w:szCs w:val="18"/>
              </w:rPr>
              <w:t>合同工期</w:t>
            </w:r>
          </w:p>
        </w:tc>
        <w:tc>
          <w:tcPr>
            <w:tcW w:w="2866" w:type="pct"/>
            <w:shd w:val="clear" w:color="auto" w:fill="auto"/>
            <w:vAlign w:val="center"/>
            <w:hideMark/>
          </w:tcPr>
          <w:p w:rsidR="007729E0" w:rsidRPr="00D96FDF" w:rsidRDefault="007729E0" w:rsidP="007729E0">
            <w:pPr>
              <w:widowControl/>
              <w:jc w:val="center"/>
              <w:rPr>
                <w:rFonts w:eastAsia="仿宋_GB2312"/>
                <w:kern w:val="0"/>
                <w:sz w:val="18"/>
                <w:szCs w:val="18"/>
              </w:rPr>
            </w:pPr>
            <w:r w:rsidRPr="00D96FDF">
              <w:rPr>
                <w:rFonts w:eastAsia="仿宋_GB2312"/>
                <w:kern w:val="0"/>
                <w:sz w:val="18"/>
                <w:szCs w:val="18"/>
              </w:rPr>
              <w:t>2018-8-18</w:t>
            </w:r>
            <w:r w:rsidRPr="00D96FDF">
              <w:rPr>
                <w:rFonts w:eastAsia="仿宋_GB2312"/>
                <w:kern w:val="0"/>
                <w:sz w:val="18"/>
                <w:szCs w:val="18"/>
              </w:rPr>
              <w:t>至</w:t>
            </w:r>
            <w:r w:rsidRPr="00D96FDF">
              <w:rPr>
                <w:rFonts w:eastAsia="仿宋_GB2312"/>
                <w:kern w:val="0"/>
                <w:sz w:val="18"/>
                <w:szCs w:val="18"/>
              </w:rPr>
              <w:t>2020-8-18</w:t>
            </w:r>
          </w:p>
        </w:tc>
      </w:tr>
      <w:tr w:rsidR="00D96FDF" w:rsidRPr="00D96FDF" w:rsidTr="002E3EA1">
        <w:trPr>
          <w:trHeight w:val="142"/>
          <w:jc w:val="center"/>
        </w:trPr>
        <w:tc>
          <w:tcPr>
            <w:tcW w:w="2134" w:type="pct"/>
            <w:shd w:val="clear" w:color="auto" w:fill="auto"/>
            <w:vAlign w:val="center"/>
            <w:hideMark/>
          </w:tcPr>
          <w:p w:rsidR="007729E0" w:rsidRPr="00D96FDF" w:rsidRDefault="007729E0" w:rsidP="00D643FA">
            <w:pPr>
              <w:widowControl/>
              <w:jc w:val="center"/>
              <w:rPr>
                <w:rFonts w:eastAsia="仿宋_GB2312"/>
                <w:kern w:val="0"/>
                <w:sz w:val="18"/>
                <w:szCs w:val="18"/>
              </w:rPr>
            </w:pPr>
            <w:r w:rsidRPr="00D96FDF">
              <w:rPr>
                <w:rFonts w:eastAsia="仿宋_GB2312"/>
                <w:kern w:val="0"/>
                <w:sz w:val="18"/>
                <w:szCs w:val="18"/>
              </w:rPr>
              <w:t>勘察单位</w:t>
            </w:r>
          </w:p>
        </w:tc>
        <w:tc>
          <w:tcPr>
            <w:tcW w:w="2866" w:type="pct"/>
            <w:shd w:val="clear" w:color="auto" w:fill="auto"/>
            <w:vAlign w:val="center"/>
            <w:hideMark/>
          </w:tcPr>
          <w:p w:rsidR="007729E0" w:rsidRPr="00D96FDF" w:rsidRDefault="007729E0" w:rsidP="00D643FA">
            <w:pPr>
              <w:widowControl/>
              <w:jc w:val="center"/>
              <w:rPr>
                <w:rFonts w:eastAsia="仿宋_GB2312"/>
                <w:kern w:val="0"/>
                <w:sz w:val="18"/>
                <w:szCs w:val="18"/>
              </w:rPr>
            </w:pPr>
            <w:r w:rsidRPr="00D96FDF">
              <w:rPr>
                <w:rFonts w:eastAsia="仿宋_GB2312"/>
                <w:kern w:val="0"/>
                <w:sz w:val="18"/>
                <w:szCs w:val="18"/>
              </w:rPr>
              <w:t>江西省勘察设计研究院</w:t>
            </w:r>
          </w:p>
        </w:tc>
      </w:tr>
      <w:tr w:rsidR="00D96FDF" w:rsidRPr="00D96FDF" w:rsidTr="002E3EA1">
        <w:trPr>
          <w:trHeight w:val="142"/>
          <w:jc w:val="center"/>
        </w:trPr>
        <w:tc>
          <w:tcPr>
            <w:tcW w:w="2134" w:type="pct"/>
            <w:shd w:val="clear" w:color="auto" w:fill="auto"/>
            <w:vAlign w:val="center"/>
            <w:hideMark/>
          </w:tcPr>
          <w:p w:rsidR="007729E0" w:rsidRPr="00D96FDF" w:rsidRDefault="007729E0" w:rsidP="00D643FA">
            <w:pPr>
              <w:widowControl/>
              <w:jc w:val="center"/>
              <w:rPr>
                <w:rFonts w:eastAsia="仿宋_GB2312"/>
                <w:kern w:val="0"/>
                <w:sz w:val="18"/>
                <w:szCs w:val="18"/>
              </w:rPr>
            </w:pPr>
            <w:r w:rsidRPr="00D96FDF">
              <w:rPr>
                <w:rFonts w:eastAsia="仿宋_GB2312"/>
                <w:kern w:val="0"/>
                <w:sz w:val="18"/>
                <w:szCs w:val="18"/>
              </w:rPr>
              <w:t>设计单位</w:t>
            </w:r>
          </w:p>
        </w:tc>
        <w:tc>
          <w:tcPr>
            <w:tcW w:w="2866" w:type="pct"/>
            <w:shd w:val="clear" w:color="auto" w:fill="auto"/>
            <w:vAlign w:val="center"/>
            <w:hideMark/>
          </w:tcPr>
          <w:p w:rsidR="007729E0" w:rsidRPr="00D96FDF" w:rsidRDefault="007729E0" w:rsidP="00D643FA">
            <w:pPr>
              <w:widowControl/>
              <w:jc w:val="center"/>
              <w:rPr>
                <w:rFonts w:eastAsia="仿宋_GB2312"/>
                <w:kern w:val="0"/>
                <w:sz w:val="18"/>
                <w:szCs w:val="18"/>
              </w:rPr>
            </w:pPr>
            <w:r w:rsidRPr="00D96FDF">
              <w:rPr>
                <w:rFonts w:eastAsia="仿宋_GB2312"/>
                <w:kern w:val="0"/>
                <w:sz w:val="18"/>
                <w:szCs w:val="18"/>
              </w:rPr>
              <w:t>九江市建筑设计院</w:t>
            </w:r>
          </w:p>
        </w:tc>
      </w:tr>
      <w:tr w:rsidR="00D96FDF" w:rsidRPr="00D96FDF" w:rsidTr="002E3EA1">
        <w:trPr>
          <w:trHeight w:val="142"/>
          <w:jc w:val="center"/>
        </w:trPr>
        <w:tc>
          <w:tcPr>
            <w:tcW w:w="2134" w:type="pct"/>
            <w:shd w:val="clear" w:color="auto" w:fill="auto"/>
            <w:vAlign w:val="center"/>
            <w:hideMark/>
          </w:tcPr>
          <w:p w:rsidR="007729E0" w:rsidRPr="00D96FDF" w:rsidRDefault="007729E0" w:rsidP="00D643FA">
            <w:pPr>
              <w:widowControl/>
              <w:jc w:val="center"/>
              <w:rPr>
                <w:rFonts w:eastAsia="仿宋_GB2312"/>
                <w:kern w:val="0"/>
                <w:sz w:val="18"/>
                <w:szCs w:val="18"/>
              </w:rPr>
            </w:pPr>
            <w:r w:rsidRPr="00D96FDF">
              <w:rPr>
                <w:rFonts w:eastAsia="仿宋_GB2312"/>
                <w:kern w:val="0"/>
                <w:sz w:val="18"/>
                <w:szCs w:val="18"/>
              </w:rPr>
              <w:t>施工单位</w:t>
            </w:r>
          </w:p>
        </w:tc>
        <w:tc>
          <w:tcPr>
            <w:tcW w:w="2866" w:type="pct"/>
            <w:shd w:val="clear" w:color="auto" w:fill="auto"/>
            <w:vAlign w:val="center"/>
            <w:hideMark/>
          </w:tcPr>
          <w:p w:rsidR="007729E0" w:rsidRPr="00D96FDF" w:rsidRDefault="007729E0" w:rsidP="00D643FA">
            <w:pPr>
              <w:widowControl/>
              <w:jc w:val="center"/>
              <w:rPr>
                <w:rFonts w:eastAsia="仿宋_GB2312"/>
                <w:kern w:val="0"/>
                <w:sz w:val="18"/>
                <w:szCs w:val="18"/>
              </w:rPr>
            </w:pPr>
            <w:r w:rsidRPr="00D96FDF">
              <w:rPr>
                <w:rFonts w:eastAsia="仿宋_GB2312"/>
                <w:kern w:val="0"/>
                <w:sz w:val="18"/>
                <w:szCs w:val="18"/>
              </w:rPr>
              <w:t>九江市广安建设工程公司</w:t>
            </w:r>
          </w:p>
        </w:tc>
      </w:tr>
      <w:tr w:rsidR="00D96FDF" w:rsidRPr="00D96FDF" w:rsidTr="002E3EA1">
        <w:trPr>
          <w:trHeight w:val="142"/>
          <w:jc w:val="center"/>
        </w:trPr>
        <w:tc>
          <w:tcPr>
            <w:tcW w:w="2134" w:type="pct"/>
            <w:shd w:val="clear" w:color="auto" w:fill="auto"/>
            <w:vAlign w:val="center"/>
            <w:hideMark/>
          </w:tcPr>
          <w:p w:rsidR="007729E0" w:rsidRPr="00D96FDF" w:rsidRDefault="007729E0" w:rsidP="00D643FA">
            <w:pPr>
              <w:widowControl/>
              <w:jc w:val="center"/>
              <w:rPr>
                <w:rFonts w:eastAsia="仿宋_GB2312"/>
                <w:kern w:val="0"/>
                <w:sz w:val="18"/>
                <w:szCs w:val="18"/>
              </w:rPr>
            </w:pPr>
            <w:r w:rsidRPr="00D96FDF">
              <w:rPr>
                <w:rFonts w:eastAsia="仿宋_GB2312"/>
                <w:kern w:val="0"/>
                <w:sz w:val="18"/>
                <w:szCs w:val="18"/>
              </w:rPr>
              <w:t>监理单位</w:t>
            </w:r>
          </w:p>
        </w:tc>
        <w:tc>
          <w:tcPr>
            <w:tcW w:w="2866" w:type="pct"/>
            <w:shd w:val="clear" w:color="auto" w:fill="auto"/>
            <w:vAlign w:val="center"/>
            <w:hideMark/>
          </w:tcPr>
          <w:p w:rsidR="007729E0" w:rsidRPr="00D96FDF" w:rsidRDefault="002E3EA1" w:rsidP="00D643FA">
            <w:pPr>
              <w:widowControl/>
              <w:jc w:val="center"/>
              <w:rPr>
                <w:rFonts w:eastAsia="仿宋_GB2312"/>
                <w:kern w:val="0"/>
                <w:sz w:val="18"/>
                <w:szCs w:val="18"/>
              </w:rPr>
            </w:pPr>
            <w:r w:rsidRPr="00D96FDF">
              <w:rPr>
                <w:rFonts w:eastAsia="仿宋_GB2312"/>
                <w:kern w:val="0"/>
                <w:sz w:val="18"/>
                <w:szCs w:val="18"/>
              </w:rPr>
              <w:t>江西省建设监理有限公司</w:t>
            </w:r>
          </w:p>
        </w:tc>
      </w:tr>
    </w:tbl>
    <w:p w:rsidR="002E3EA1" w:rsidRPr="00D96FDF" w:rsidRDefault="002E3EA1" w:rsidP="002E3EA1">
      <w:pPr>
        <w:tabs>
          <w:tab w:val="left" w:pos="4998"/>
        </w:tabs>
        <w:adjustRightInd w:val="0"/>
        <w:snapToGrid w:val="0"/>
        <w:spacing w:line="500" w:lineRule="exact"/>
        <w:ind w:firstLineChars="200" w:firstLine="560"/>
        <w:rPr>
          <w:rFonts w:eastAsia="仿宋_GB2312"/>
          <w:sz w:val="28"/>
        </w:rPr>
      </w:pPr>
      <w:r w:rsidRPr="00D96FDF">
        <w:rPr>
          <w:rFonts w:eastAsia="仿宋_GB2312"/>
          <w:sz w:val="28"/>
        </w:rPr>
        <w:t>海正金都：</w:t>
      </w:r>
    </w:p>
    <w:p w:rsidR="002E3EA1" w:rsidRPr="00D96FDF" w:rsidRDefault="002E3EA1" w:rsidP="002E3EA1">
      <w:pPr>
        <w:tabs>
          <w:tab w:val="left" w:pos="4998"/>
        </w:tabs>
        <w:adjustRightInd w:val="0"/>
        <w:snapToGrid w:val="0"/>
        <w:spacing w:line="500" w:lineRule="exact"/>
        <w:ind w:firstLineChars="200" w:firstLine="560"/>
        <w:rPr>
          <w:rFonts w:eastAsia="仿宋_GB2312"/>
          <w:sz w:val="28"/>
        </w:rPr>
      </w:pPr>
      <w:r w:rsidRPr="00D96FDF">
        <w:rPr>
          <w:rFonts w:eastAsia="仿宋_GB2312"/>
          <w:sz w:val="28"/>
        </w:rPr>
        <w:t>（</w:t>
      </w:r>
      <w:r w:rsidRPr="00D96FDF">
        <w:rPr>
          <w:rFonts w:eastAsia="仿宋_GB2312"/>
          <w:sz w:val="28"/>
        </w:rPr>
        <w:t>1</w:t>
      </w:r>
      <w:r w:rsidRPr="00D96FDF">
        <w:rPr>
          <w:rFonts w:eastAsia="仿宋_GB2312"/>
          <w:sz w:val="28"/>
        </w:rPr>
        <w:t>）房屋登记状况：</w:t>
      </w:r>
    </w:p>
    <w:p w:rsidR="002E3EA1" w:rsidRPr="00D96FDF" w:rsidRDefault="002E3EA1" w:rsidP="002E3EA1">
      <w:pPr>
        <w:tabs>
          <w:tab w:val="left" w:pos="540"/>
        </w:tabs>
        <w:adjustRightInd w:val="0"/>
        <w:snapToGrid w:val="0"/>
        <w:spacing w:line="500" w:lineRule="exact"/>
        <w:ind w:firstLineChars="200" w:firstLine="560"/>
        <w:rPr>
          <w:rFonts w:eastAsia="仿宋_GB2312"/>
          <w:sz w:val="28"/>
        </w:rPr>
      </w:pPr>
      <w:r w:rsidRPr="00D96FDF">
        <w:rPr>
          <w:rFonts w:eastAsia="仿宋_GB2312"/>
          <w:sz w:val="28"/>
        </w:rPr>
        <w:t>根据委托方提供的</w:t>
      </w:r>
      <w:r w:rsidRPr="00D96FDF">
        <w:rPr>
          <w:rFonts w:eastAsia="仿宋_GB2312"/>
          <w:sz w:val="28"/>
          <w:szCs w:val="28"/>
        </w:rPr>
        <w:t xml:space="preserve"> “</w:t>
      </w:r>
      <w:r w:rsidRPr="00D96FDF">
        <w:rPr>
          <w:rFonts w:eastAsia="仿宋_GB2312"/>
          <w:sz w:val="28"/>
          <w:szCs w:val="28"/>
        </w:rPr>
        <w:t>江西省九江市中级人民法院委托书</w:t>
      </w:r>
      <w:r w:rsidRPr="00D96FDF">
        <w:rPr>
          <w:rFonts w:eastAsia="仿宋_GB2312"/>
          <w:sz w:val="28"/>
          <w:szCs w:val="28"/>
        </w:rPr>
        <w:t>”</w:t>
      </w:r>
      <w:r w:rsidRPr="00D96FDF">
        <w:rPr>
          <w:rFonts w:eastAsia="仿宋_GB2312"/>
          <w:sz w:val="28"/>
          <w:szCs w:val="28"/>
        </w:rPr>
        <w:t>、</w:t>
      </w:r>
      <w:r w:rsidRPr="00D96FDF">
        <w:rPr>
          <w:rFonts w:eastAsia="仿宋_GB2312"/>
          <w:sz w:val="28"/>
          <w:szCs w:val="28"/>
        </w:rPr>
        <w:t>“</w:t>
      </w:r>
      <w:r w:rsidRPr="00D96FDF">
        <w:rPr>
          <w:rFonts w:eastAsia="仿宋_GB2312"/>
          <w:sz w:val="28"/>
          <w:szCs w:val="28"/>
        </w:rPr>
        <w:t>估价对象清单</w:t>
      </w:r>
      <w:r w:rsidRPr="00D96FDF">
        <w:rPr>
          <w:rFonts w:eastAsia="仿宋_GB2312"/>
          <w:sz w:val="28"/>
          <w:szCs w:val="28"/>
        </w:rPr>
        <w:t>”</w:t>
      </w:r>
      <w:r w:rsidRPr="00D96FDF">
        <w:rPr>
          <w:rFonts w:eastAsia="仿宋_GB2312"/>
          <w:sz w:val="28"/>
          <w:szCs w:val="28"/>
        </w:rPr>
        <w:t>、《国有土地使用证》、《商品房预售许可证》、</w:t>
      </w:r>
      <w:r w:rsidRPr="00D96FDF">
        <w:rPr>
          <w:rFonts w:eastAsia="仿宋_GB2312"/>
          <w:bCs/>
          <w:sz w:val="28"/>
        </w:rPr>
        <w:t>《建设用地规划许可证》、《建设工程规划许可证》、《建筑工程施工许可证》复印件</w:t>
      </w:r>
      <w:r w:rsidRPr="00D96FDF">
        <w:rPr>
          <w:rFonts w:eastAsia="仿宋_GB2312"/>
          <w:sz w:val="28"/>
        </w:rPr>
        <w:t>，得知估价对象目前尚未取得《不动产权证》，但取得了《建设用地规划许可证》、《建设工程规划许可证》、《建筑工程施工许可证》等具体情况详见下表：</w:t>
      </w:r>
    </w:p>
    <w:p w:rsidR="002E3EA1" w:rsidRPr="00D96FDF" w:rsidRDefault="002E3EA1" w:rsidP="002E3EA1">
      <w:pPr>
        <w:adjustRightInd w:val="0"/>
        <w:snapToGrid w:val="0"/>
        <w:spacing w:line="500" w:lineRule="exact"/>
        <w:ind w:firstLineChars="200" w:firstLine="560"/>
        <w:jc w:val="left"/>
        <w:rPr>
          <w:rFonts w:eastAsia="仿宋_GB2312"/>
          <w:sz w:val="28"/>
          <w:szCs w:val="28"/>
        </w:rPr>
      </w:pPr>
      <w:r w:rsidRPr="00D96FDF">
        <w:rPr>
          <w:rFonts w:eastAsia="仿宋_GB2312"/>
          <w:sz w:val="28"/>
          <w:szCs w:val="28"/>
        </w:rPr>
        <w:t>《国有土地使用证》概况：</w:t>
      </w:r>
    </w:p>
    <w:tbl>
      <w:tblPr>
        <w:tblStyle w:val="af1"/>
        <w:tblW w:w="9167"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986"/>
        <w:gridCol w:w="1295"/>
        <w:gridCol w:w="1296"/>
        <w:gridCol w:w="1344"/>
        <w:gridCol w:w="1289"/>
        <w:gridCol w:w="1289"/>
      </w:tblGrid>
      <w:tr w:rsidR="00D96FDF" w:rsidRPr="00D96FDF" w:rsidTr="00C45948">
        <w:trPr>
          <w:jc w:val="center"/>
        </w:trPr>
        <w:tc>
          <w:tcPr>
            <w:tcW w:w="1668" w:type="dxa"/>
            <w:vAlign w:val="center"/>
          </w:tcPr>
          <w:p w:rsidR="00C45948" w:rsidRPr="00D96FDF" w:rsidRDefault="00C45948" w:rsidP="0033055C">
            <w:pPr>
              <w:widowControl/>
              <w:jc w:val="center"/>
              <w:rPr>
                <w:rFonts w:eastAsia="仿宋_GB2312"/>
                <w:sz w:val="18"/>
                <w:szCs w:val="18"/>
              </w:rPr>
            </w:pPr>
            <w:r w:rsidRPr="00D96FDF">
              <w:rPr>
                <w:rFonts w:eastAsia="仿宋_GB2312"/>
                <w:sz w:val="18"/>
                <w:szCs w:val="18"/>
              </w:rPr>
              <w:t>土地证号</w:t>
            </w:r>
          </w:p>
        </w:tc>
        <w:tc>
          <w:tcPr>
            <w:tcW w:w="986" w:type="dxa"/>
            <w:vAlign w:val="center"/>
          </w:tcPr>
          <w:p w:rsidR="00C45948" w:rsidRPr="00D96FDF" w:rsidRDefault="00C45948" w:rsidP="0033055C">
            <w:pPr>
              <w:widowControl/>
              <w:jc w:val="center"/>
              <w:rPr>
                <w:rFonts w:eastAsia="仿宋_GB2312"/>
                <w:sz w:val="18"/>
                <w:szCs w:val="18"/>
              </w:rPr>
            </w:pPr>
            <w:r w:rsidRPr="00D96FDF">
              <w:rPr>
                <w:rFonts w:eastAsia="仿宋_GB2312"/>
                <w:sz w:val="18"/>
                <w:szCs w:val="18"/>
              </w:rPr>
              <w:t>土地使用权人</w:t>
            </w:r>
          </w:p>
        </w:tc>
        <w:tc>
          <w:tcPr>
            <w:tcW w:w="1295" w:type="dxa"/>
            <w:vAlign w:val="center"/>
          </w:tcPr>
          <w:p w:rsidR="00C45948" w:rsidRPr="00D96FDF" w:rsidRDefault="00C45948" w:rsidP="0033055C">
            <w:pPr>
              <w:widowControl/>
              <w:jc w:val="center"/>
              <w:rPr>
                <w:rFonts w:eastAsia="仿宋_GB2312"/>
                <w:sz w:val="18"/>
                <w:szCs w:val="18"/>
              </w:rPr>
            </w:pPr>
            <w:r w:rsidRPr="00D96FDF">
              <w:rPr>
                <w:rFonts w:eastAsia="仿宋_GB2312"/>
                <w:sz w:val="18"/>
                <w:szCs w:val="18"/>
              </w:rPr>
              <w:t>坐落</w:t>
            </w:r>
          </w:p>
        </w:tc>
        <w:tc>
          <w:tcPr>
            <w:tcW w:w="1296" w:type="dxa"/>
            <w:vAlign w:val="center"/>
          </w:tcPr>
          <w:p w:rsidR="00C45948" w:rsidRPr="00D96FDF" w:rsidRDefault="00C45948" w:rsidP="0033055C">
            <w:pPr>
              <w:widowControl/>
              <w:jc w:val="center"/>
              <w:rPr>
                <w:rFonts w:eastAsia="仿宋_GB2312"/>
                <w:sz w:val="18"/>
                <w:szCs w:val="18"/>
              </w:rPr>
            </w:pPr>
            <w:r w:rsidRPr="00D96FDF">
              <w:rPr>
                <w:rFonts w:eastAsia="仿宋_GB2312"/>
                <w:sz w:val="18"/>
                <w:szCs w:val="18"/>
              </w:rPr>
              <w:t>土地用途</w:t>
            </w:r>
          </w:p>
        </w:tc>
        <w:tc>
          <w:tcPr>
            <w:tcW w:w="1344" w:type="dxa"/>
            <w:vAlign w:val="center"/>
          </w:tcPr>
          <w:p w:rsidR="00C45948" w:rsidRPr="00D96FDF" w:rsidRDefault="00C45948" w:rsidP="0033055C">
            <w:pPr>
              <w:widowControl/>
              <w:jc w:val="center"/>
              <w:rPr>
                <w:rFonts w:eastAsia="仿宋_GB2312"/>
                <w:sz w:val="18"/>
                <w:szCs w:val="18"/>
              </w:rPr>
            </w:pPr>
            <w:r w:rsidRPr="00D96FDF">
              <w:rPr>
                <w:rFonts w:eastAsia="仿宋_GB2312"/>
                <w:sz w:val="18"/>
                <w:szCs w:val="18"/>
              </w:rPr>
              <w:t>使用权面积（</w:t>
            </w:r>
            <w:r w:rsidRPr="00D96FDF">
              <w:rPr>
                <w:sz w:val="18"/>
                <w:szCs w:val="18"/>
              </w:rPr>
              <w:t>㎡</w:t>
            </w:r>
            <w:r w:rsidRPr="00D96FDF">
              <w:rPr>
                <w:rFonts w:eastAsia="仿宋_GB2312"/>
                <w:sz w:val="18"/>
                <w:szCs w:val="18"/>
              </w:rPr>
              <w:t>）</w:t>
            </w:r>
          </w:p>
        </w:tc>
        <w:tc>
          <w:tcPr>
            <w:tcW w:w="1289" w:type="dxa"/>
            <w:vAlign w:val="center"/>
          </w:tcPr>
          <w:p w:rsidR="00C45948" w:rsidRPr="00D96FDF" w:rsidRDefault="00C45948" w:rsidP="00C45948">
            <w:pPr>
              <w:widowControl/>
              <w:jc w:val="center"/>
              <w:rPr>
                <w:rFonts w:eastAsia="仿宋_GB2312"/>
                <w:sz w:val="18"/>
                <w:szCs w:val="18"/>
              </w:rPr>
            </w:pPr>
            <w:r w:rsidRPr="00D96FDF">
              <w:rPr>
                <w:rFonts w:eastAsia="仿宋_GB2312"/>
                <w:sz w:val="18"/>
                <w:szCs w:val="18"/>
              </w:rPr>
              <w:t>土地权利性质</w:t>
            </w:r>
          </w:p>
        </w:tc>
        <w:tc>
          <w:tcPr>
            <w:tcW w:w="1289" w:type="dxa"/>
            <w:vAlign w:val="center"/>
          </w:tcPr>
          <w:p w:rsidR="00C45948" w:rsidRPr="00D96FDF" w:rsidRDefault="00C45948" w:rsidP="0033055C">
            <w:pPr>
              <w:widowControl/>
              <w:jc w:val="center"/>
              <w:rPr>
                <w:rFonts w:eastAsia="仿宋_GB2312"/>
                <w:sz w:val="18"/>
                <w:szCs w:val="18"/>
              </w:rPr>
            </w:pPr>
            <w:r w:rsidRPr="00D96FDF">
              <w:rPr>
                <w:rFonts w:eastAsia="仿宋_GB2312"/>
                <w:sz w:val="18"/>
                <w:szCs w:val="18"/>
              </w:rPr>
              <w:t>土地使用权终止日期</w:t>
            </w:r>
          </w:p>
        </w:tc>
      </w:tr>
      <w:tr w:rsidR="00D96FDF" w:rsidRPr="00D96FDF" w:rsidTr="00C45948">
        <w:trPr>
          <w:jc w:val="center"/>
        </w:trPr>
        <w:tc>
          <w:tcPr>
            <w:tcW w:w="1668" w:type="dxa"/>
            <w:vAlign w:val="center"/>
          </w:tcPr>
          <w:p w:rsidR="00C45948" w:rsidRPr="00D96FDF" w:rsidRDefault="00C45948" w:rsidP="0033055C">
            <w:pPr>
              <w:widowControl/>
              <w:jc w:val="center"/>
              <w:rPr>
                <w:rFonts w:eastAsia="仿宋_GB2312"/>
                <w:sz w:val="18"/>
                <w:szCs w:val="18"/>
              </w:rPr>
            </w:pPr>
            <w:r w:rsidRPr="00D96FDF">
              <w:rPr>
                <w:rFonts w:eastAsia="仿宋_GB2312"/>
                <w:sz w:val="18"/>
                <w:szCs w:val="18"/>
              </w:rPr>
              <w:t>彭国用（</w:t>
            </w:r>
            <w:r w:rsidRPr="00D96FDF">
              <w:rPr>
                <w:rFonts w:eastAsia="仿宋_GB2312"/>
                <w:sz w:val="18"/>
                <w:szCs w:val="18"/>
              </w:rPr>
              <w:t>2011</w:t>
            </w:r>
            <w:r w:rsidRPr="00D96FDF">
              <w:rPr>
                <w:rFonts w:eastAsia="仿宋_GB2312"/>
                <w:sz w:val="18"/>
                <w:szCs w:val="18"/>
              </w:rPr>
              <w:t>）第</w:t>
            </w:r>
            <w:r w:rsidRPr="00D96FDF">
              <w:rPr>
                <w:rFonts w:eastAsia="仿宋_GB2312"/>
                <w:sz w:val="18"/>
                <w:szCs w:val="18"/>
              </w:rPr>
              <w:t>014</w:t>
            </w:r>
            <w:r w:rsidRPr="00D96FDF">
              <w:rPr>
                <w:rFonts w:eastAsia="仿宋_GB2312"/>
                <w:sz w:val="18"/>
                <w:szCs w:val="18"/>
              </w:rPr>
              <w:t>号</w:t>
            </w:r>
          </w:p>
        </w:tc>
        <w:tc>
          <w:tcPr>
            <w:tcW w:w="986" w:type="dxa"/>
            <w:vAlign w:val="center"/>
          </w:tcPr>
          <w:p w:rsidR="00C45948" w:rsidRPr="00D96FDF" w:rsidRDefault="00C45948" w:rsidP="0033055C">
            <w:pPr>
              <w:widowControl/>
              <w:jc w:val="center"/>
              <w:rPr>
                <w:rFonts w:eastAsia="仿宋_GB2312"/>
                <w:sz w:val="18"/>
                <w:szCs w:val="18"/>
              </w:rPr>
            </w:pPr>
            <w:r w:rsidRPr="00D96FDF">
              <w:rPr>
                <w:rFonts w:eastAsia="仿宋_GB2312"/>
                <w:sz w:val="18"/>
                <w:szCs w:val="18"/>
              </w:rPr>
              <w:t>九江海正房地产开发有限公司</w:t>
            </w:r>
          </w:p>
        </w:tc>
        <w:tc>
          <w:tcPr>
            <w:tcW w:w="1295" w:type="dxa"/>
            <w:vAlign w:val="center"/>
          </w:tcPr>
          <w:p w:rsidR="00C45948" w:rsidRPr="00D96FDF" w:rsidRDefault="00C45948" w:rsidP="0033055C">
            <w:pPr>
              <w:widowControl/>
              <w:jc w:val="center"/>
              <w:rPr>
                <w:rFonts w:eastAsia="仿宋_GB2312"/>
                <w:sz w:val="18"/>
                <w:szCs w:val="18"/>
              </w:rPr>
            </w:pPr>
            <w:r w:rsidRPr="00D96FDF">
              <w:rPr>
                <w:rFonts w:eastAsia="仿宋_GB2312"/>
                <w:sz w:val="18"/>
                <w:szCs w:val="18"/>
              </w:rPr>
              <w:t>江河新区龙城大道旁</w:t>
            </w:r>
          </w:p>
        </w:tc>
        <w:tc>
          <w:tcPr>
            <w:tcW w:w="1296" w:type="dxa"/>
            <w:vAlign w:val="center"/>
          </w:tcPr>
          <w:p w:rsidR="00C45948" w:rsidRPr="00D96FDF" w:rsidRDefault="00C45948" w:rsidP="002E3EA1">
            <w:pPr>
              <w:widowControl/>
              <w:jc w:val="center"/>
              <w:rPr>
                <w:rFonts w:eastAsia="仿宋_GB2312"/>
                <w:sz w:val="18"/>
                <w:szCs w:val="18"/>
              </w:rPr>
            </w:pPr>
            <w:r w:rsidRPr="00D96FDF">
              <w:rPr>
                <w:rFonts w:eastAsia="仿宋_GB2312"/>
                <w:sz w:val="18"/>
                <w:szCs w:val="18"/>
              </w:rPr>
              <w:t>商业、住宅</w:t>
            </w:r>
          </w:p>
        </w:tc>
        <w:tc>
          <w:tcPr>
            <w:tcW w:w="1344" w:type="dxa"/>
            <w:vAlign w:val="center"/>
          </w:tcPr>
          <w:p w:rsidR="00C45948" w:rsidRPr="00D96FDF" w:rsidRDefault="00C45948" w:rsidP="0033055C">
            <w:pPr>
              <w:widowControl/>
              <w:jc w:val="center"/>
              <w:rPr>
                <w:rFonts w:eastAsia="仿宋_GB2312"/>
                <w:sz w:val="18"/>
                <w:szCs w:val="18"/>
              </w:rPr>
            </w:pPr>
            <w:r w:rsidRPr="00D96FDF">
              <w:rPr>
                <w:rFonts w:eastAsia="仿宋_GB2312"/>
                <w:sz w:val="18"/>
                <w:szCs w:val="18"/>
              </w:rPr>
              <w:t>33350</w:t>
            </w:r>
          </w:p>
        </w:tc>
        <w:tc>
          <w:tcPr>
            <w:tcW w:w="1289" w:type="dxa"/>
            <w:vAlign w:val="center"/>
          </w:tcPr>
          <w:p w:rsidR="00C45948" w:rsidRPr="00D96FDF" w:rsidRDefault="00C45948" w:rsidP="00C45948">
            <w:pPr>
              <w:widowControl/>
              <w:jc w:val="center"/>
              <w:rPr>
                <w:rFonts w:eastAsia="仿宋_GB2312"/>
                <w:sz w:val="18"/>
                <w:szCs w:val="18"/>
              </w:rPr>
            </w:pPr>
            <w:r w:rsidRPr="00D96FDF">
              <w:rPr>
                <w:rFonts w:eastAsia="仿宋_GB2312"/>
                <w:sz w:val="18"/>
                <w:szCs w:val="18"/>
              </w:rPr>
              <w:t>出让</w:t>
            </w:r>
          </w:p>
        </w:tc>
        <w:tc>
          <w:tcPr>
            <w:tcW w:w="1289" w:type="dxa"/>
            <w:vAlign w:val="center"/>
          </w:tcPr>
          <w:p w:rsidR="00C45948" w:rsidRPr="00D96FDF" w:rsidRDefault="00C45948" w:rsidP="0033055C">
            <w:pPr>
              <w:widowControl/>
              <w:jc w:val="center"/>
              <w:rPr>
                <w:rFonts w:eastAsia="仿宋_GB2312"/>
                <w:sz w:val="18"/>
                <w:szCs w:val="18"/>
              </w:rPr>
            </w:pPr>
            <w:r w:rsidRPr="00D96FDF">
              <w:rPr>
                <w:rFonts w:eastAsia="仿宋_GB2312"/>
                <w:sz w:val="18"/>
                <w:szCs w:val="18"/>
              </w:rPr>
              <w:t>商服</w:t>
            </w:r>
            <w:r w:rsidRPr="00D96FDF">
              <w:rPr>
                <w:rFonts w:eastAsia="仿宋_GB2312"/>
                <w:sz w:val="18"/>
                <w:szCs w:val="18"/>
              </w:rPr>
              <w:t>2051</w:t>
            </w:r>
            <w:r w:rsidRPr="00D96FDF">
              <w:rPr>
                <w:rFonts w:eastAsia="仿宋_GB2312"/>
                <w:sz w:val="18"/>
                <w:szCs w:val="18"/>
              </w:rPr>
              <w:t>年元月</w:t>
            </w:r>
            <w:r w:rsidRPr="00D96FDF">
              <w:rPr>
                <w:rFonts w:eastAsia="仿宋_GB2312"/>
                <w:sz w:val="18"/>
                <w:szCs w:val="18"/>
              </w:rPr>
              <w:t>22</w:t>
            </w:r>
            <w:r w:rsidRPr="00D96FDF">
              <w:rPr>
                <w:rFonts w:eastAsia="仿宋_GB2312"/>
                <w:sz w:val="18"/>
                <w:szCs w:val="18"/>
              </w:rPr>
              <w:t>日</w:t>
            </w:r>
          </w:p>
          <w:p w:rsidR="00C45948" w:rsidRPr="00D96FDF" w:rsidRDefault="00C45948" w:rsidP="00D76F31">
            <w:pPr>
              <w:widowControl/>
              <w:jc w:val="center"/>
              <w:rPr>
                <w:rFonts w:eastAsia="仿宋_GB2312"/>
                <w:sz w:val="18"/>
                <w:szCs w:val="18"/>
              </w:rPr>
            </w:pPr>
            <w:r w:rsidRPr="00D96FDF">
              <w:rPr>
                <w:rFonts w:eastAsia="仿宋_GB2312"/>
                <w:sz w:val="18"/>
                <w:szCs w:val="18"/>
              </w:rPr>
              <w:t>住宅</w:t>
            </w:r>
            <w:r w:rsidRPr="00D96FDF">
              <w:rPr>
                <w:rFonts w:eastAsia="仿宋_GB2312"/>
                <w:sz w:val="18"/>
                <w:szCs w:val="18"/>
              </w:rPr>
              <w:t>2081</w:t>
            </w:r>
            <w:r w:rsidRPr="00D96FDF">
              <w:rPr>
                <w:rFonts w:eastAsia="仿宋_GB2312"/>
                <w:sz w:val="18"/>
                <w:szCs w:val="18"/>
              </w:rPr>
              <w:t>年元月</w:t>
            </w:r>
            <w:r w:rsidRPr="00D96FDF">
              <w:rPr>
                <w:rFonts w:eastAsia="仿宋_GB2312"/>
                <w:sz w:val="18"/>
                <w:szCs w:val="18"/>
              </w:rPr>
              <w:t>22</w:t>
            </w:r>
            <w:r w:rsidRPr="00D96FDF">
              <w:rPr>
                <w:rFonts w:eastAsia="仿宋_GB2312"/>
                <w:sz w:val="18"/>
                <w:szCs w:val="18"/>
              </w:rPr>
              <w:t>日</w:t>
            </w:r>
          </w:p>
        </w:tc>
      </w:tr>
    </w:tbl>
    <w:p w:rsidR="002E3EA1" w:rsidRPr="00D96FDF" w:rsidRDefault="002E3EA1" w:rsidP="002E3EA1">
      <w:pPr>
        <w:tabs>
          <w:tab w:val="left" w:pos="540"/>
        </w:tabs>
        <w:adjustRightInd w:val="0"/>
        <w:snapToGrid w:val="0"/>
        <w:spacing w:line="500" w:lineRule="exact"/>
        <w:ind w:firstLineChars="200" w:firstLine="480"/>
        <w:rPr>
          <w:rFonts w:eastAsia="仿宋_GB2312"/>
          <w:sz w:val="24"/>
        </w:rPr>
      </w:pPr>
      <w:r w:rsidRPr="00D96FDF">
        <w:rPr>
          <w:rFonts w:eastAsia="仿宋_GB2312"/>
          <w:sz w:val="24"/>
        </w:rPr>
        <w:t>注：于价值时点估价对象土地使用权面积尚未分割。</w:t>
      </w:r>
    </w:p>
    <w:p w:rsidR="002E3EA1" w:rsidRPr="00D96FDF" w:rsidRDefault="002E3EA1" w:rsidP="002E3EA1">
      <w:pPr>
        <w:adjustRightInd w:val="0"/>
        <w:snapToGrid w:val="0"/>
        <w:spacing w:line="500" w:lineRule="exact"/>
        <w:ind w:firstLineChars="200" w:firstLine="560"/>
        <w:jc w:val="left"/>
        <w:rPr>
          <w:rFonts w:eastAsia="仿宋_GB2312"/>
          <w:sz w:val="28"/>
          <w:szCs w:val="28"/>
        </w:rPr>
      </w:pPr>
      <w:r w:rsidRPr="00D96FDF">
        <w:rPr>
          <w:rFonts w:eastAsia="仿宋_GB2312"/>
          <w:sz w:val="28"/>
          <w:szCs w:val="28"/>
        </w:rPr>
        <w:t>《商品房预售许可证》概况：</w:t>
      </w:r>
    </w:p>
    <w:tbl>
      <w:tblPr>
        <w:tblStyle w:val="af1"/>
        <w:tblW w:w="6589"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986"/>
        <w:gridCol w:w="1295"/>
        <w:gridCol w:w="1296"/>
        <w:gridCol w:w="1344"/>
      </w:tblGrid>
      <w:tr w:rsidR="00D96FDF" w:rsidRPr="00D96FDF" w:rsidTr="004C7388">
        <w:trPr>
          <w:trHeight w:val="397"/>
          <w:jc w:val="center"/>
        </w:trPr>
        <w:tc>
          <w:tcPr>
            <w:tcW w:w="1668" w:type="dxa"/>
            <w:vAlign w:val="center"/>
          </w:tcPr>
          <w:p w:rsidR="002E4CC0" w:rsidRPr="00D96FDF" w:rsidRDefault="002E4CC0" w:rsidP="004C7388">
            <w:pPr>
              <w:widowControl/>
              <w:jc w:val="center"/>
              <w:rPr>
                <w:rFonts w:eastAsia="仿宋_GB2312"/>
                <w:sz w:val="18"/>
                <w:szCs w:val="18"/>
              </w:rPr>
            </w:pPr>
            <w:r w:rsidRPr="00D96FDF">
              <w:rPr>
                <w:rFonts w:eastAsia="仿宋_GB2312"/>
                <w:sz w:val="18"/>
                <w:szCs w:val="18"/>
              </w:rPr>
              <w:t>证号</w:t>
            </w:r>
          </w:p>
        </w:tc>
        <w:tc>
          <w:tcPr>
            <w:tcW w:w="986" w:type="dxa"/>
            <w:vAlign w:val="center"/>
          </w:tcPr>
          <w:p w:rsidR="002E4CC0" w:rsidRPr="00D96FDF" w:rsidRDefault="002E4CC0" w:rsidP="004C7388">
            <w:pPr>
              <w:widowControl/>
              <w:jc w:val="center"/>
              <w:rPr>
                <w:rFonts w:eastAsia="仿宋_GB2312"/>
                <w:sz w:val="18"/>
                <w:szCs w:val="18"/>
              </w:rPr>
            </w:pPr>
            <w:r w:rsidRPr="00D96FDF">
              <w:rPr>
                <w:rFonts w:eastAsia="仿宋_GB2312"/>
                <w:sz w:val="18"/>
                <w:szCs w:val="18"/>
              </w:rPr>
              <w:t>售房单位</w:t>
            </w:r>
          </w:p>
        </w:tc>
        <w:tc>
          <w:tcPr>
            <w:tcW w:w="1295" w:type="dxa"/>
            <w:vAlign w:val="center"/>
          </w:tcPr>
          <w:p w:rsidR="002E4CC0" w:rsidRPr="00D96FDF" w:rsidRDefault="002E4CC0" w:rsidP="004C7388">
            <w:pPr>
              <w:widowControl/>
              <w:jc w:val="center"/>
              <w:rPr>
                <w:rFonts w:eastAsia="仿宋_GB2312"/>
                <w:sz w:val="18"/>
                <w:szCs w:val="18"/>
              </w:rPr>
            </w:pPr>
            <w:r w:rsidRPr="00D96FDF">
              <w:rPr>
                <w:rFonts w:eastAsia="仿宋_GB2312"/>
                <w:sz w:val="18"/>
                <w:szCs w:val="18"/>
              </w:rPr>
              <w:t>坐落</w:t>
            </w:r>
          </w:p>
        </w:tc>
        <w:tc>
          <w:tcPr>
            <w:tcW w:w="1296" w:type="dxa"/>
            <w:vAlign w:val="center"/>
          </w:tcPr>
          <w:p w:rsidR="002E4CC0" w:rsidRPr="00D96FDF" w:rsidRDefault="002E4CC0" w:rsidP="004C7388">
            <w:pPr>
              <w:widowControl/>
              <w:jc w:val="center"/>
              <w:rPr>
                <w:rFonts w:eastAsia="仿宋_GB2312"/>
                <w:sz w:val="18"/>
                <w:szCs w:val="18"/>
              </w:rPr>
            </w:pPr>
            <w:r w:rsidRPr="00D96FDF">
              <w:rPr>
                <w:rFonts w:eastAsia="仿宋_GB2312"/>
                <w:sz w:val="18"/>
                <w:szCs w:val="18"/>
              </w:rPr>
              <w:t>房屋用途性质途</w:t>
            </w:r>
          </w:p>
        </w:tc>
        <w:tc>
          <w:tcPr>
            <w:tcW w:w="1344" w:type="dxa"/>
            <w:vAlign w:val="center"/>
          </w:tcPr>
          <w:p w:rsidR="002E4CC0" w:rsidRPr="00D96FDF" w:rsidRDefault="002E4CC0" w:rsidP="004C7388">
            <w:pPr>
              <w:widowControl/>
              <w:jc w:val="center"/>
              <w:rPr>
                <w:rFonts w:eastAsia="仿宋_GB2312"/>
                <w:sz w:val="18"/>
                <w:szCs w:val="18"/>
              </w:rPr>
            </w:pPr>
            <w:r w:rsidRPr="00D96FDF">
              <w:rPr>
                <w:rFonts w:eastAsia="仿宋_GB2312"/>
                <w:sz w:val="18"/>
                <w:szCs w:val="18"/>
              </w:rPr>
              <w:t>预售总建筑面积（</w:t>
            </w:r>
            <w:r w:rsidRPr="00D96FDF">
              <w:rPr>
                <w:sz w:val="18"/>
                <w:szCs w:val="18"/>
              </w:rPr>
              <w:t>㎡</w:t>
            </w:r>
            <w:r w:rsidRPr="00D96FDF">
              <w:rPr>
                <w:rFonts w:eastAsia="仿宋_GB2312"/>
                <w:sz w:val="18"/>
                <w:szCs w:val="18"/>
              </w:rPr>
              <w:t>）</w:t>
            </w:r>
          </w:p>
        </w:tc>
      </w:tr>
      <w:tr w:rsidR="00D96FDF" w:rsidRPr="00D96FDF" w:rsidTr="004C7388">
        <w:trPr>
          <w:trHeight w:val="397"/>
          <w:jc w:val="center"/>
        </w:trPr>
        <w:tc>
          <w:tcPr>
            <w:tcW w:w="1668" w:type="dxa"/>
            <w:vAlign w:val="center"/>
          </w:tcPr>
          <w:p w:rsidR="002E4CC0" w:rsidRPr="00D96FDF" w:rsidRDefault="002E4CC0" w:rsidP="004C7388">
            <w:pPr>
              <w:widowControl/>
              <w:jc w:val="center"/>
              <w:rPr>
                <w:rFonts w:eastAsia="仿宋_GB2312"/>
                <w:sz w:val="18"/>
                <w:szCs w:val="18"/>
              </w:rPr>
            </w:pPr>
            <w:r w:rsidRPr="00D96FDF">
              <w:rPr>
                <w:rFonts w:eastAsia="仿宋_GB2312"/>
                <w:sz w:val="18"/>
                <w:szCs w:val="18"/>
              </w:rPr>
              <w:t>（彭）房预售证第（</w:t>
            </w:r>
            <w:r w:rsidRPr="00D96FDF">
              <w:rPr>
                <w:rFonts w:eastAsia="仿宋_GB2312"/>
                <w:sz w:val="18"/>
                <w:szCs w:val="18"/>
              </w:rPr>
              <w:t>2020</w:t>
            </w:r>
            <w:r w:rsidRPr="00D96FDF">
              <w:rPr>
                <w:rFonts w:eastAsia="仿宋_GB2312"/>
                <w:sz w:val="18"/>
                <w:szCs w:val="18"/>
              </w:rPr>
              <w:t>）</w:t>
            </w:r>
            <w:r w:rsidRPr="00D96FDF">
              <w:rPr>
                <w:rFonts w:eastAsia="仿宋_GB2312"/>
                <w:sz w:val="18"/>
                <w:szCs w:val="18"/>
              </w:rPr>
              <w:t>005</w:t>
            </w:r>
            <w:r w:rsidRPr="00D96FDF">
              <w:rPr>
                <w:rFonts w:eastAsia="仿宋_GB2312"/>
                <w:sz w:val="18"/>
                <w:szCs w:val="18"/>
              </w:rPr>
              <w:t>号</w:t>
            </w:r>
          </w:p>
        </w:tc>
        <w:tc>
          <w:tcPr>
            <w:tcW w:w="986" w:type="dxa"/>
            <w:vAlign w:val="center"/>
          </w:tcPr>
          <w:p w:rsidR="002E4CC0" w:rsidRPr="00D96FDF" w:rsidRDefault="002E4CC0" w:rsidP="004C7388">
            <w:pPr>
              <w:widowControl/>
              <w:jc w:val="center"/>
              <w:rPr>
                <w:rFonts w:eastAsia="仿宋_GB2312"/>
                <w:sz w:val="18"/>
                <w:szCs w:val="18"/>
              </w:rPr>
            </w:pPr>
            <w:r w:rsidRPr="00D96FDF">
              <w:rPr>
                <w:rFonts w:eastAsia="仿宋_GB2312"/>
                <w:sz w:val="18"/>
                <w:szCs w:val="18"/>
              </w:rPr>
              <w:t>九江海正房地产开发有限公司</w:t>
            </w:r>
          </w:p>
        </w:tc>
        <w:tc>
          <w:tcPr>
            <w:tcW w:w="1295" w:type="dxa"/>
            <w:vAlign w:val="center"/>
          </w:tcPr>
          <w:p w:rsidR="002E4CC0" w:rsidRPr="00D96FDF" w:rsidRDefault="002E4CC0" w:rsidP="004C7388">
            <w:pPr>
              <w:widowControl/>
              <w:jc w:val="center"/>
              <w:rPr>
                <w:rFonts w:eastAsia="仿宋_GB2312"/>
                <w:sz w:val="18"/>
                <w:szCs w:val="18"/>
              </w:rPr>
            </w:pPr>
            <w:r w:rsidRPr="00D96FDF">
              <w:rPr>
                <w:rFonts w:eastAsia="仿宋_GB2312"/>
                <w:sz w:val="18"/>
                <w:szCs w:val="18"/>
              </w:rPr>
              <w:t>海正金都</w:t>
            </w:r>
            <w:r w:rsidRPr="00D96FDF">
              <w:rPr>
                <w:rFonts w:eastAsia="仿宋_GB2312"/>
                <w:sz w:val="18"/>
                <w:szCs w:val="18"/>
              </w:rPr>
              <w:t>7#</w:t>
            </w:r>
            <w:r w:rsidRPr="00D96FDF">
              <w:rPr>
                <w:rFonts w:eastAsia="仿宋_GB2312"/>
                <w:sz w:val="18"/>
                <w:szCs w:val="18"/>
              </w:rPr>
              <w:t>、</w:t>
            </w:r>
            <w:r w:rsidRPr="00D96FDF">
              <w:rPr>
                <w:rFonts w:eastAsia="仿宋_GB2312"/>
                <w:sz w:val="18"/>
                <w:szCs w:val="18"/>
              </w:rPr>
              <w:t>11#</w:t>
            </w:r>
            <w:r w:rsidRPr="00D96FDF">
              <w:rPr>
                <w:rFonts w:eastAsia="仿宋_GB2312"/>
                <w:sz w:val="18"/>
                <w:szCs w:val="18"/>
              </w:rPr>
              <w:t>楼</w:t>
            </w:r>
          </w:p>
        </w:tc>
        <w:tc>
          <w:tcPr>
            <w:tcW w:w="1296" w:type="dxa"/>
            <w:vAlign w:val="center"/>
          </w:tcPr>
          <w:p w:rsidR="002E4CC0" w:rsidRPr="00D96FDF" w:rsidRDefault="002E4CC0" w:rsidP="004C7388">
            <w:pPr>
              <w:widowControl/>
              <w:jc w:val="center"/>
              <w:rPr>
                <w:rFonts w:eastAsia="仿宋_GB2312"/>
                <w:sz w:val="18"/>
                <w:szCs w:val="18"/>
              </w:rPr>
            </w:pPr>
            <w:r w:rsidRPr="00D96FDF">
              <w:rPr>
                <w:rFonts w:eastAsia="仿宋_GB2312"/>
                <w:sz w:val="18"/>
                <w:szCs w:val="18"/>
              </w:rPr>
              <w:t>商住</w:t>
            </w:r>
          </w:p>
        </w:tc>
        <w:tc>
          <w:tcPr>
            <w:tcW w:w="1344" w:type="dxa"/>
            <w:vAlign w:val="center"/>
          </w:tcPr>
          <w:p w:rsidR="002E4CC0" w:rsidRPr="00D96FDF" w:rsidRDefault="002E4CC0" w:rsidP="004C7388">
            <w:pPr>
              <w:widowControl/>
              <w:jc w:val="center"/>
              <w:rPr>
                <w:rFonts w:eastAsia="仿宋_GB2312"/>
                <w:sz w:val="18"/>
                <w:szCs w:val="18"/>
              </w:rPr>
            </w:pPr>
            <w:r w:rsidRPr="00D96FDF">
              <w:rPr>
                <w:rFonts w:eastAsia="仿宋_GB2312"/>
                <w:sz w:val="18"/>
                <w:szCs w:val="18"/>
              </w:rPr>
              <w:t>13642.08</w:t>
            </w:r>
          </w:p>
        </w:tc>
      </w:tr>
    </w:tbl>
    <w:p w:rsidR="002E3EA1" w:rsidRPr="00D96FDF" w:rsidRDefault="002E3EA1" w:rsidP="002E3EA1">
      <w:pPr>
        <w:adjustRightInd w:val="0"/>
        <w:snapToGrid w:val="0"/>
        <w:spacing w:line="500" w:lineRule="exact"/>
        <w:ind w:firstLineChars="200" w:firstLine="560"/>
        <w:rPr>
          <w:rFonts w:eastAsia="仿宋_GB2312"/>
          <w:sz w:val="28"/>
          <w:szCs w:val="28"/>
        </w:rPr>
      </w:pPr>
      <w:r w:rsidRPr="00D96FDF">
        <w:rPr>
          <w:rFonts w:eastAsia="仿宋_GB2312"/>
          <w:sz w:val="28"/>
        </w:rPr>
        <w:t>《建设用地规划许可证》</w:t>
      </w:r>
      <w:r w:rsidRPr="00D96FDF">
        <w:rPr>
          <w:rFonts w:eastAsia="仿宋_GB2312"/>
          <w:sz w:val="28"/>
          <w:szCs w:val="28"/>
        </w:rPr>
        <w:t>登记概况：</w:t>
      </w: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790"/>
        <w:gridCol w:w="1580"/>
        <w:gridCol w:w="1558"/>
        <w:gridCol w:w="1558"/>
        <w:gridCol w:w="1420"/>
        <w:gridCol w:w="1336"/>
      </w:tblGrid>
      <w:tr w:rsidR="00D96FDF" w:rsidRPr="00D96FDF" w:rsidTr="0033055C">
        <w:trPr>
          <w:trHeight w:val="142"/>
          <w:jc w:val="center"/>
        </w:trPr>
        <w:tc>
          <w:tcPr>
            <w:tcW w:w="968" w:type="pct"/>
            <w:vAlign w:val="center"/>
          </w:tcPr>
          <w:p w:rsidR="002E3EA1" w:rsidRPr="00D96FDF" w:rsidRDefault="002E3EA1" w:rsidP="0033055C">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证号</w:t>
            </w:r>
          </w:p>
        </w:tc>
        <w:tc>
          <w:tcPr>
            <w:tcW w:w="855" w:type="pct"/>
            <w:vAlign w:val="center"/>
          </w:tcPr>
          <w:p w:rsidR="002E3EA1" w:rsidRPr="00D96FDF" w:rsidRDefault="002E3EA1" w:rsidP="0033055C">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用地单位</w:t>
            </w:r>
          </w:p>
        </w:tc>
        <w:tc>
          <w:tcPr>
            <w:tcW w:w="843" w:type="pct"/>
            <w:vAlign w:val="center"/>
          </w:tcPr>
          <w:p w:rsidR="002E3EA1" w:rsidRPr="00D96FDF" w:rsidRDefault="002E3EA1" w:rsidP="0033055C">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用地项目名称</w:t>
            </w:r>
          </w:p>
        </w:tc>
        <w:tc>
          <w:tcPr>
            <w:tcW w:w="843" w:type="pct"/>
            <w:tcBorders>
              <w:right w:val="single" w:sz="4" w:space="0" w:color="auto"/>
            </w:tcBorders>
            <w:vAlign w:val="center"/>
          </w:tcPr>
          <w:p w:rsidR="002E3EA1" w:rsidRPr="00D96FDF" w:rsidRDefault="002E3EA1" w:rsidP="0033055C">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用地位置</w:t>
            </w:r>
          </w:p>
        </w:tc>
        <w:tc>
          <w:tcPr>
            <w:tcW w:w="768" w:type="pct"/>
            <w:tcBorders>
              <w:left w:val="single" w:sz="4" w:space="0" w:color="auto"/>
              <w:right w:val="single" w:sz="4" w:space="0" w:color="auto"/>
            </w:tcBorders>
            <w:vAlign w:val="center"/>
          </w:tcPr>
          <w:p w:rsidR="002E3EA1" w:rsidRPr="00D96FDF" w:rsidRDefault="002E3EA1" w:rsidP="0033055C">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用地性质</w:t>
            </w:r>
          </w:p>
        </w:tc>
        <w:tc>
          <w:tcPr>
            <w:tcW w:w="723" w:type="pct"/>
            <w:tcBorders>
              <w:left w:val="single" w:sz="4" w:space="0" w:color="auto"/>
            </w:tcBorders>
            <w:vAlign w:val="center"/>
          </w:tcPr>
          <w:p w:rsidR="002E3EA1" w:rsidRPr="00D96FDF" w:rsidRDefault="002E3EA1" w:rsidP="0033055C">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用地面积</w:t>
            </w:r>
          </w:p>
        </w:tc>
      </w:tr>
      <w:tr w:rsidR="00D96FDF" w:rsidRPr="00D96FDF" w:rsidTr="0033055C">
        <w:trPr>
          <w:trHeight w:val="142"/>
          <w:jc w:val="center"/>
        </w:trPr>
        <w:tc>
          <w:tcPr>
            <w:tcW w:w="968" w:type="pct"/>
            <w:vAlign w:val="center"/>
          </w:tcPr>
          <w:p w:rsidR="002E3EA1" w:rsidRPr="00D96FDF" w:rsidRDefault="002E3EA1" w:rsidP="002E3EA1">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地字第</w:t>
            </w:r>
            <w:r w:rsidRPr="00D96FDF">
              <w:rPr>
                <w:rFonts w:eastAsia="仿宋_GB2312"/>
                <w:sz w:val="18"/>
                <w:szCs w:val="18"/>
              </w:rPr>
              <w:t>000020100792005</w:t>
            </w:r>
            <w:r w:rsidRPr="00D96FDF">
              <w:rPr>
                <w:rFonts w:eastAsia="仿宋_GB2312"/>
                <w:sz w:val="18"/>
                <w:szCs w:val="18"/>
              </w:rPr>
              <w:t>号</w:t>
            </w:r>
          </w:p>
        </w:tc>
        <w:tc>
          <w:tcPr>
            <w:tcW w:w="855" w:type="pct"/>
            <w:vAlign w:val="center"/>
          </w:tcPr>
          <w:p w:rsidR="002E3EA1" w:rsidRPr="00D96FDF" w:rsidRDefault="002E3EA1" w:rsidP="0033055C">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九江海正房地产开发有限公司</w:t>
            </w:r>
          </w:p>
        </w:tc>
        <w:tc>
          <w:tcPr>
            <w:tcW w:w="843" w:type="pct"/>
            <w:vAlign w:val="center"/>
          </w:tcPr>
          <w:p w:rsidR="002E3EA1" w:rsidRPr="00D96FDF" w:rsidRDefault="002E3EA1" w:rsidP="0033055C">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海正金都</w:t>
            </w:r>
          </w:p>
        </w:tc>
        <w:tc>
          <w:tcPr>
            <w:tcW w:w="843" w:type="pct"/>
            <w:tcBorders>
              <w:right w:val="single" w:sz="4" w:space="0" w:color="auto"/>
            </w:tcBorders>
            <w:vAlign w:val="center"/>
          </w:tcPr>
          <w:p w:rsidR="002E3EA1" w:rsidRPr="00D96FDF" w:rsidRDefault="002E3EA1" w:rsidP="0033055C">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江河新区</w:t>
            </w:r>
            <w:r w:rsidR="0035644F" w:rsidRPr="00D96FDF">
              <w:rPr>
                <w:rFonts w:eastAsia="仿宋_GB2312"/>
                <w:sz w:val="18"/>
                <w:szCs w:val="18"/>
              </w:rPr>
              <w:t>龙城大道</w:t>
            </w:r>
            <w:r w:rsidRPr="00D96FDF">
              <w:rPr>
                <w:rFonts w:eastAsia="仿宋_GB2312"/>
                <w:sz w:val="18"/>
                <w:szCs w:val="18"/>
              </w:rPr>
              <w:t>旁</w:t>
            </w:r>
          </w:p>
        </w:tc>
        <w:tc>
          <w:tcPr>
            <w:tcW w:w="768" w:type="pct"/>
            <w:tcBorders>
              <w:left w:val="single" w:sz="4" w:space="0" w:color="auto"/>
              <w:right w:val="single" w:sz="4" w:space="0" w:color="auto"/>
            </w:tcBorders>
            <w:vAlign w:val="center"/>
          </w:tcPr>
          <w:p w:rsidR="002E3EA1" w:rsidRPr="00D96FDF" w:rsidRDefault="002E3EA1" w:rsidP="0033055C">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商住</w:t>
            </w:r>
          </w:p>
        </w:tc>
        <w:tc>
          <w:tcPr>
            <w:tcW w:w="723" w:type="pct"/>
            <w:tcBorders>
              <w:left w:val="single" w:sz="4" w:space="0" w:color="auto"/>
            </w:tcBorders>
            <w:vAlign w:val="center"/>
          </w:tcPr>
          <w:p w:rsidR="002E3EA1" w:rsidRPr="00D96FDF" w:rsidRDefault="0035644F" w:rsidP="0035644F">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伍拾亩（</w:t>
            </w:r>
            <w:r w:rsidRPr="00D96FDF">
              <w:rPr>
                <w:rFonts w:eastAsia="仿宋_GB2312"/>
                <w:sz w:val="18"/>
                <w:szCs w:val="18"/>
              </w:rPr>
              <w:t>50</w:t>
            </w:r>
            <w:r w:rsidRPr="00D96FDF">
              <w:rPr>
                <w:rFonts w:eastAsia="仿宋_GB2312"/>
                <w:sz w:val="18"/>
                <w:szCs w:val="18"/>
              </w:rPr>
              <w:t>亩）</w:t>
            </w:r>
          </w:p>
        </w:tc>
      </w:tr>
    </w:tbl>
    <w:p w:rsidR="002E3EA1" w:rsidRPr="00D96FDF" w:rsidRDefault="002E3EA1" w:rsidP="002E3EA1">
      <w:pPr>
        <w:adjustRightInd w:val="0"/>
        <w:snapToGrid w:val="0"/>
        <w:spacing w:line="500" w:lineRule="exact"/>
        <w:ind w:firstLineChars="200" w:firstLine="560"/>
        <w:rPr>
          <w:rFonts w:eastAsia="仿宋_GB2312"/>
          <w:sz w:val="28"/>
          <w:szCs w:val="28"/>
        </w:rPr>
      </w:pPr>
      <w:r w:rsidRPr="00D96FDF">
        <w:rPr>
          <w:rFonts w:eastAsia="仿宋_GB2312"/>
          <w:sz w:val="28"/>
        </w:rPr>
        <w:t>《建设工程规划许可证》</w:t>
      </w:r>
      <w:r w:rsidRPr="00D96FDF">
        <w:rPr>
          <w:rFonts w:eastAsia="仿宋_GB2312"/>
          <w:sz w:val="28"/>
          <w:szCs w:val="28"/>
        </w:rPr>
        <w:t>登记概况：</w:t>
      </w: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896"/>
        <w:gridCol w:w="1486"/>
        <w:gridCol w:w="1913"/>
        <w:gridCol w:w="1758"/>
        <w:gridCol w:w="2189"/>
      </w:tblGrid>
      <w:tr w:rsidR="00D96FDF" w:rsidRPr="00D96FDF" w:rsidTr="0033055C">
        <w:trPr>
          <w:trHeight w:val="142"/>
          <w:jc w:val="center"/>
        </w:trPr>
        <w:tc>
          <w:tcPr>
            <w:tcW w:w="1026" w:type="pct"/>
            <w:vAlign w:val="center"/>
          </w:tcPr>
          <w:p w:rsidR="002E3EA1" w:rsidRPr="00D96FDF" w:rsidRDefault="002E3EA1" w:rsidP="0033055C">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证号</w:t>
            </w:r>
          </w:p>
        </w:tc>
        <w:tc>
          <w:tcPr>
            <w:tcW w:w="804" w:type="pct"/>
            <w:vAlign w:val="center"/>
          </w:tcPr>
          <w:p w:rsidR="002E3EA1" w:rsidRPr="00D96FDF" w:rsidRDefault="002E3EA1" w:rsidP="0033055C">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建设单位</w:t>
            </w:r>
          </w:p>
        </w:tc>
        <w:tc>
          <w:tcPr>
            <w:tcW w:w="1035" w:type="pct"/>
            <w:vAlign w:val="center"/>
          </w:tcPr>
          <w:p w:rsidR="002E3EA1" w:rsidRPr="00D96FDF" w:rsidRDefault="002E3EA1" w:rsidP="0033055C">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建设项目名称</w:t>
            </w:r>
          </w:p>
        </w:tc>
        <w:tc>
          <w:tcPr>
            <w:tcW w:w="951" w:type="pct"/>
            <w:vAlign w:val="center"/>
          </w:tcPr>
          <w:p w:rsidR="002E3EA1" w:rsidRPr="00D96FDF" w:rsidRDefault="002E3EA1" w:rsidP="0033055C">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建设位置</w:t>
            </w:r>
          </w:p>
        </w:tc>
        <w:tc>
          <w:tcPr>
            <w:tcW w:w="1184" w:type="pct"/>
            <w:vAlign w:val="center"/>
          </w:tcPr>
          <w:p w:rsidR="002E3EA1" w:rsidRPr="00D96FDF" w:rsidRDefault="002E3EA1" w:rsidP="0033055C">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建设规模</w:t>
            </w:r>
          </w:p>
        </w:tc>
      </w:tr>
      <w:tr w:rsidR="00D96FDF" w:rsidRPr="00D96FDF" w:rsidTr="0033055C">
        <w:trPr>
          <w:trHeight w:val="142"/>
          <w:jc w:val="center"/>
        </w:trPr>
        <w:tc>
          <w:tcPr>
            <w:tcW w:w="1026" w:type="pct"/>
            <w:vAlign w:val="center"/>
          </w:tcPr>
          <w:p w:rsidR="002E3EA1" w:rsidRPr="00D96FDF" w:rsidRDefault="002E3EA1" w:rsidP="0033055C">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建字第</w:t>
            </w:r>
            <w:r w:rsidR="0033055C" w:rsidRPr="00D96FDF">
              <w:rPr>
                <w:rFonts w:eastAsia="仿宋_GB2312"/>
                <w:sz w:val="18"/>
                <w:szCs w:val="18"/>
              </w:rPr>
              <w:t>GSZ2019002</w:t>
            </w:r>
            <w:r w:rsidR="0033055C" w:rsidRPr="00D96FDF">
              <w:rPr>
                <w:rFonts w:eastAsia="仿宋_GB2312"/>
                <w:sz w:val="18"/>
                <w:szCs w:val="18"/>
              </w:rPr>
              <w:t>号</w:t>
            </w:r>
          </w:p>
        </w:tc>
        <w:tc>
          <w:tcPr>
            <w:tcW w:w="804" w:type="pct"/>
            <w:vAlign w:val="center"/>
          </w:tcPr>
          <w:p w:rsidR="002E3EA1" w:rsidRPr="00D96FDF" w:rsidRDefault="002E3EA1" w:rsidP="0033055C">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九江海正房地产开发有限公司</w:t>
            </w:r>
          </w:p>
        </w:tc>
        <w:tc>
          <w:tcPr>
            <w:tcW w:w="1035" w:type="pct"/>
            <w:vAlign w:val="center"/>
          </w:tcPr>
          <w:p w:rsidR="002E3EA1" w:rsidRPr="00D96FDF" w:rsidRDefault="002E3EA1" w:rsidP="0033055C">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海正</w:t>
            </w:r>
            <w:r w:rsidR="0033055C" w:rsidRPr="00D96FDF">
              <w:rPr>
                <w:rFonts w:eastAsia="仿宋_GB2312"/>
                <w:sz w:val="18"/>
                <w:szCs w:val="18"/>
              </w:rPr>
              <w:t>金都（</w:t>
            </w:r>
            <w:r w:rsidR="0033055C" w:rsidRPr="00D96FDF">
              <w:rPr>
                <w:rFonts w:eastAsia="仿宋_GB2312"/>
                <w:sz w:val="18"/>
                <w:szCs w:val="18"/>
              </w:rPr>
              <w:t>6#</w:t>
            </w:r>
            <w:r w:rsidR="0033055C" w:rsidRPr="00D96FDF">
              <w:rPr>
                <w:rFonts w:eastAsia="仿宋_GB2312"/>
                <w:sz w:val="18"/>
                <w:szCs w:val="18"/>
              </w:rPr>
              <w:t>、</w:t>
            </w:r>
            <w:r w:rsidR="0033055C" w:rsidRPr="00D96FDF">
              <w:rPr>
                <w:rFonts w:eastAsia="仿宋_GB2312"/>
                <w:sz w:val="18"/>
                <w:szCs w:val="18"/>
              </w:rPr>
              <w:t>7#</w:t>
            </w:r>
            <w:r w:rsidR="0033055C" w:rsidRPr="00D96FDF">
              <w:rPr>
                <w:rFonts w:eastAsia="仿宋_GB2312"/>
                <w:sz w:val="18"/>
                <w:szCs w:val="18"/>
              </w:rPr>
              <w:t>、</w:t>
            </w:r>
            <w:r w:rsidR="0033055C" w:rsidRPr="00D96FDF">
              <w:rPr>
                <w:rFonts w:eastAsia="仿宋_GB2312"/>
                <w:sz w:val="18"/>
                <w:szCs w:val="18"/>
              </w:rPr>
              <w:t>11#</w:t>
            </w:r>
            <w:r w:rsidR="0033055C" w:rsidRPr="00D96FDF">
              <w:rPr>
                <w:rFonts w:eastAsia="仿宋_GB2312"/>
                <w:sz w:val="18"/>
                <w:szCs w:val="18"/>
              </w:rPr>
              <w:t>）</w:t>
            </w:r>
          </w:p>
        </w:tc>
        <w:tc>
          <w:tcPr>
            <w:tcW w:w="951" w:type="pct"/>
            <w:vAlign w:val="center"/>
          </w:tcPr>
          <w:p w:rsidR="002E3EA1" w:rsidRPr="00D96FDF" w:rsidRDefault="0033055C" w:rsidP="0033055C">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彭泽县江河新区</w:t>
            </w:r>
            <w:r w:rsidR="0035644F" w:rsidRPr="00D96FDF">
              <w:rPr>
                <w:rFonts w:eastAsia="仿宋_GB2312"/>
                <w:sz w:val="18"/>
                <w:szCs w:val="18"/>
              </w:rPr>
              <w:t>龙城大道</w:t>
            </w:r>
            <w:r w:rsidRPr="00D96FDF">
              <w:rPr>
                <w:rFonts w:eastAsia="仿宋_GB2312"/>
                <w:sz w:val="18"/>
                <w:szCs w:val="18"/>
              </w:rPr>
              <w:t>旁</w:t>
            </w:r>
          </w:p>
        </w:tc>
        <w:tc>
          <w:tcPr>
            <w:tcW w:w="1184" w:type="pct"/>
            <w:vAlign w:val="center"/>
          </w:tcPr>
          <w:p w:rsidR="002E3EA1" w:rsidRPr="00D96FDF" w:rsidRDefault="0033055C" w:rsidP="0033055C">
            <w:pPr>
              <w:autoSpaceDN w:val="0"/>
              <w:adjustRightInd w:val="0"/>
              <w:snapToGrid w:val="0"/>
              <w:spacing w:line="240" w:lineRule="exact"/>
              <w:jc w:val="center"/>
              <w:textAlignment w:val="center"/>
              <w:rPr>
                <w:rFonts w:eastAsia="仿宋_GB2312"/>
                <w:sz w:val="18"/>
                <w:szCs w:val="18"/>
              </w:rPr>
            </w:pPr>
            <w:r w:rsidRPr="00D96FDF">
              <w:rPr>
                <w:rFonts w:eastAsia="仿宋_GB2312"/>
                <w:sz w:val="18"/>
                <w:szCs w:val="18"/>
              </w:rPr>
              <w:t>18100</w:t>
            </w:r>
            <w:r w:rsidRPr="00D96FDF">
              <w:rPr>
                <w:rFonts w:eastAsia="仿宋_GB2312"/>
                <w:sz w:val="18"/>
                <w:szCs w:val="18"/>
              </w:rPr>
              <w:t>平方米</w:t>
            </w:r>
          </w:p>
        </w:tc>
      </w:tr>
    </w:tbl>
    <w:p w:rsidR="002E3EA1" w:rsidRPr="00D96FDF" w:rsidRDefault="002E3EA1" w:rsidP="002E3EA1">
      <w:pPr>
        <w:adjustRightInd w:val="0"/>
        <w:snapToGrid w:val="0"/>
        <w:spacing w:line="500" w:lineRule="exact"/>
        <w:ind w:firstLineChars="200" w:firstLine="560"/>
        <w:rPr>
          <w:rFonts w:eastAsia="仿宋_GB2312"/>
          <w:sz w:val="28"/>
          <w:szCs w:val="28"/>
        </w:rPr>
      </w:pPr>
      <w:r w:rsidRPr="00D96FDF">
        <w:rPr>
          <w:rFonts w:eastAsia="仿宋_GB2312"/>
          <w:sz w:val="28"/>
        </w:rPr>
        <w:t>《建筑工程施工许可证》</w:t>
      </w:r>
      <w:r w:rsidRPr="00D96FDF">
        <w:rPr>
          <w:rFonts w:eastAsia="仿宋_GB2312"/>
          <w:sz w:val="28"/>
          <w:szCs w:val="28"/>
        </w:rPr>
        <w:t>登记概况：</w:t>
      </w:r>
    </w:p>
    <w:tbl>
      <w:tblPr>
        <w:tblW w:w="4291" w:type="pct"/>
        <w:jc w:val="center"/>
        <w:tblInd w:w="-86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385"/>
        <w:gridCol w:w="4546"/>
      </w:tblGrid>
      <w:tr w:rsidR="00D96FDF" w:rsidRPr="00D96FDF" w:rsidTr="0033055C">
        <w:trPr>
          <w:trHeight w:val="142"/>
          <w:jc w:val="center"/>
        </w:trPr>
        <w:tc>
          <w:tcPr>
            <w:tcW w:w="2134" w:type="pct"/>
            <w:shd w:val="clear" w:color="auto" w:fill="auto"/>
            <w:noWrap/>
            <w:vAlign w:val="center"/>
            <w:hideMark/>
          </w:tcPr>
          <w:p w:rsidR="002E3EA1" w:rsidRPr="00D96FDF" w:rsidRDefault="002E3EA1" w:rsidP="0033055C">
            <w:pPr>
              <w:widowControl/>
              <w:jc w:val="center"/>
              <w:rPr>
                <w:rFonts w:eastAsia="仿宋_GB2312"/>
                <w:kern w:val="0"/>
                <w:sz w:val="18"/>
                <w:szCs w:val="18"/>
              </w:rPr>
            </w:pPr>
            <w:r w:rsidRPr="00D96FDF">
              <w:rPr>
                <w:rFonts w:eastAsia="仿宋_GB2312"/>
                <w:kern w:val="0"/>
                <w:sz w:val="18"/>
                <w:szCs w:val="18"/>
              </w:rPr>
              <w:t>编号</w:t>
            </w:r>
          </w:p>
        </w:tc>
        <w:tc>
          <w:tcPr>
            <w:tcW w:w="2866" w:type="pct"/>
            <w:shd w:val="clear" w:color="auto" w:fill="auto"/>
            <w:vAlign w:val="center"/>
            <w:hideMark/>
          </w:tcPr>
          <w:p w:rsidR="002E3EA1" w:rsidRPr="00D96FDF" w:rsidRDefault="0033055C" w:rsidP="0033055C">
            <w:pPr>
              <w:widowControl/>
              <w:jc w:val="center"/>
              <w:rPr>
                <w:rFonts w:eastAsia="仿宋_GB2312"/>
                <w:kern w:val="0"/>
                <w:sz w:val="18"/>
                <w:szCs w:val="18"/>
              </w:rPr>
            </w:pPr>
            <w:r w:rsidRPr="00D96FDF">
              <w:rPr>
                <w:rFonts w:eastAsia="仿宋_GB2312"/>
                <w:kern w:val="0"/>
                <w:sz w:val="18"/>
                <w:szCs w:val="18"/>
              </w:rPr>
              <w:t>360430201906140201</w:t>
            </w:r>
          </w:p>
        </w:tc>
      </w:tr>
      <w:tr w:rsidR="00D96FDF" w:rsidRPr="00D96FDF" w:rsidTr="0033055C">
        <w:trPr>
          <w:trHeight w:val="142"/>
          <w:jc w:val="center"/>
        </w:trPr>
        <w:tc>
          <w:tcPr>
            <w:tcW w:w="2134" w:type="pct"/>
            <w:shd w:val="clear" w:color="auto" w:fill="auto"/>
            <w:noWrap/>
            <w:vAlign w:val="center"/>
            <w:hideMark/>
          </w:tcPr>
          <w:p w:rsidR="002E3EA1" w:rsidRPr="00D96FDF" w:rsidRDefault="002E3EA1" w:rsidP="0033055C">
            <w:pPr>
              <w:widowControl/>
              <w:jc w:val="center"/>
              <w:rPr>
                <w:rFonts w:eastAsia="仿宋_GB2312"/>
                <w:kern w:val="0"/>
                <w:sz w:val="18"/>
                <w:szCs w:val="18"/>
              </w:rPr>
            </w:pPr>
            <w:r w:rsidRPr="00D96FDF">
              <w:rPr>
                <w:rFonts w:eastAsia="仿宋_GB2312"/>
                <w:kern w:val="0"/>
                <w:sz w:val="18"/>
                <w:szCs w:val="18"/>
              </w:rPr>
              <w:t>建设单位</w:t>
            </w:r>
          </w:p>
        </w:tc>
        <w:tc>
          <w:tcPr>
            <w:tcW w:w="2866" w:type="pct"/>
            <w:shd w:val="clear" w:color="auto" w:fill="auto"/>
            <w:vAlign w:val="center"/>
            <w:hideMark/>
          </w:tcPr>
          <w:p w:rsidR="002E3EA1" w:rsidRPr="00D96FDF" w:rsidRDefault="002E3EA1" w:rsidP="0033055C">
            <w:pPr>
              <w:widowControl/>
              <w:jc w:val="center"/>
              <w:rPr>
                <w:rFonts w:eastAsia="仿宋_GB2312"/>
                <w:kern w:val="0"/>
                <w:sz w:val="18"/>
                <w:szCs w:val="18"/>
              </w:rPr>
            </w:pPr>
            <w:r w:rsidRPr="00D96FDF">
              <w:rPr>
                <w:rFonts w:eastAsia="仿宋_GB2312"/>
                <w:kern w:val="0"/>
                <w:sz w:val="18"/>
                <w:szCs w:val="18"/>
              </w:rPr>
              <w:t>九江海正房地产开发有限公司</w:t>
            </w:r>
          </w:p>
        </w:tc>
      </w:tr>
      <w:tr w:rsidR="00D96FDF" w:rsidRPr="00D96FDF" w:rsidTr="0033055C">
        <w:trPr>
          <w:trHeight w:val="142"/>
          <w:jc w:val="center"/>
        </w:trPr>
        <w:tc>
          <w:tcPr>
            <w:tcW w:w="2134" w:type="pct"/>
            <w:shd w:val="clear" w:color="auto" w:fill="auto"/>
            <w:noWrap/>
            <w:vAlign w:val="center"/>
            <w:hideMark/>
          </w:tcPr>
          <w:p w:rsidR="002E3EA1" w:rsidRPr="00D96FDF" w:rsidRDefault="002E3EA1" w:rsidP="0033055C">
            <w:pPr>
              <w:widowControl/>
              <w:jc w:val="center"/>
              <w:rPr>
                <w:rFonts w:eastAsia="仿宋_GB2312"/>
                <w:kern w:val="0"/>
                <w:sz w:val="18"/>
                <w:szCs w:val="18"/>
              </w:rPr>
            </w:pPr>
            <w:r w:rsidRPr="00D96FDF">
              <w:rPr>
                <w:rFonts w:eastAsia="仿宋_GB2312"/>
                <w:kern w:val="0"/>
                <w:sz w:val="18"/>
                <w:szCs w:val="18"/>
              </w:rPr>
              <w:lastRenderedPageBreak/>
              <w:t>工程名称</w:t>
            </w:r>
          </w:p>
        </w:tc>
        <w:tc>
          <w:tcPr>
            <w:tcW w:w="2866" w:type="pct"/>
            <w:shd w:val="clear" w:color="auto" w:fill="auto"/>
            <w:vAlign w:val="center"/>
            <w:hideMark/>
          </w:tcPr>
          <w:p w:rsidR="002E3EA1" w:rsidRPr="00D96FDF" w:rsidRDefault="0033055C" w:rsidP="0033055C">
            <w:pPr>
              <w:widowControl/>
              <w:jc w:val="center"/>
              <w:rPr>
                <w:rFonts w:eastAsia="仿宋_GB2312"/>
                <w:kern w:val="0"/>
                <w:sz w:val="18"/>
                <w:szCs w:val="18"/>
              </w:rPr>
            </w:pPr>
            <w:r w:rsidRPr="00D96FDF">
              <w:rPr>
                <w:rFonts w:eastAsia="仿宋_GB2312"/>
                <w:kern w:val="0"/>
                <w:sz w:val="18"/>
                <w:szCs w:val="18"/>
              </w:rPr>
              <w:t>海正金都</w:t>
            </w:r>
            <w:r w:rsidRPr="00D96FDF">
              <w:rPr>
                <w:rFonts w:eastAsia="仿宋_GB2312"/>
                <w:kern w:val="0"/>
                <w:sz w:val="18"/>
                <w:szCs w:val="18"/>
              </w:rPr>
              <w:t>6#</w:t>
            </w:r>
            <w:r w:rsidRPr="00D96FDF">
              <w:rPr>
                <w:rFonts w:eastAsia="仿宋_GB2312"/>
                <w:kern w:val="0"/>
                <w:sz w:val="18"/>
                <w:szCs w:val="18"/>
              </w:rPr>
              <w:t>、</w:t>
            </w:r>
            <w:r w:rsidRPr="00D96FDF">
              <w:rPr>
                <w:rFonts w:eastAsia="仿宋_GB2312"/>
                <w:kern w:val="0"/>
                <w:sz w:val="18"/>
                <w:szCs w:val="18"/>
              </w:rPr>
              <w:t>7#</w:t>
            </w:r>
            <w:r w:rsidRPr="00D96FDF">
              <w:rPr>
                <w:rFonts w:eastAsia="仿宋_GB2312"/>
                <w:kern w:val="0"/>
                <w:sz w:val="18"/>
                <w:szCs w:val="18"/>
              </w:rPr>
              <w:t>、</w:t>
            </w:r>
            <w:r w:rsidRPr="00D96FDF">
              <w:rPr>
                <w:rFonts w:eastAsia="仿宋_GB2312"/>
                <w:kern w:val="0"/>
                <w:sz w:val="18"/>
                <w:szCs w:val="18"/>
              </w:rPr>
              <w:t>11#</w:t>
            </w:r>
            <w:r w:rsidRPr="00D96FDF">
              <w:rPr>
                <w:rFonts w:eastAsia="仿宋_GB2312"/>
                <w:kern w:val="0"/>
                <w:sz w:val="18"/>
                <w:szCs w:val="18"/>
              </w:rPr>
              <w:t>楼及</w:t>
            </w:r>
            <w:r w:rsidRPr="00D96FDF">
              <w:rPr>
                <w:rFonts w:eastAsia="仿宋_GB2312"/>
                <w:kern w:val="0"/>
                <w:sz w:val="18"/>
                <w:szCs w:val="18"/>
              </w:rPr>
              <w:t>11#</w:t>
            </w:r>
            <w:r w:rsidR="00D76F31" w:rsidRPr="00D96FDF">
              <w:rPr>
                <w:rFonts w:eastAsia="仿宋_GB2312"/>
                <w:kern w:val="0"/>
                <w:sz w:val="18"/>
                <w:szCs w:val="18"/>
              </w:rPr>
              <w:t>裙楼</w:t>
            </w:r>
          </w:p>
        </w:tc>
      </w:tr>
      <w:tr w:rsidR="00D96FDF" w:rsidRPr="00D96FDF" w:rsidTr="0033055C">
        <w:trPr>
          <w:trHeight w:val="142"/>
          <w:jc w:val="center"/>
        </w:trPr>
        <w:tc>
          <w:tcPr>
            <w:tcW w:w="2134" w:type="pct"/>
            <w:shd w:val="clear" w:color="auto" w:fill="auto"/>
            <w:noWrap/>
            <w:vAlign w:val="center"/>
            <w:hideMark/>
          </w:tcPr>
          <w:p w:rsidR="002E3EA1" w:rsidRPr="00D96FDF" w:rsidRDefault="002E3EA1" w:rsidP="0033055C">
            <w:pPr>
              <w:widowControl/>
              <w:jc w:val="center"/>
              <w:rPr>
                <w:rFonts w:eastAsia="仿宋_GB2312"/>
                <w:kern w:val="0"/>
                <w:sz w:val="18"/>
                <w:szCs w:val="18"/>
              </w:rPr>
            </w:pPr>
            <w:r w:rsidRPr="00D96FDF">
              <w:rPr>
                <w:rFonts w:eastAsia="仿宋_GB2312"/>
                <w:kern w:val="0"/>
                <w:sz w:val="18"/>
                <w:szCs w:val="18"/>
              </w:rPr>
              <w:t>建设选址</w:t>
            </w:r>
          </w:p>
        </w:tc>
        <w:tc>
          <w:tcPr>
            <w:tcW w:w="2866" w:type="pct"/>
            <w:shd w:val="clear" w:color="auto" w:fill="auto"/>
            <w:vAlign w:val="center"/>
            <w:hideMark/>
          </w:tcPr>
          <w:p w:rsidR="002E3EA1" w:rsidRPr="00D96FDF" w:rsidRDefault="0033055C" w:rsidP="0033055C">
            <w:pPr>
              <w:widowControl/>
              <w:jc w:val="center"/>
              <w:rPr>
                <w:rFonts w:eastAsia="仿宋_GB2312"/>
                <w:kern w:val="0"/>
                <w:sz w:val="18"/>
                <w:szCs w:val="18"/>
              </w:rPr>
            </w:pPr>
            <w:r w:rsidRPr="00D96FDF">
              <w:rPr>
                <w:rFonts w:eastAsia="仿宋_GB2312"/>
                <w:kern w:val="0"/>
                <w:sz w:val="18"/>
                <w:szCs w:val="18"/>
              </w:rPr>
              <w:t>彭泽县</w:t>
            </w:r>
            <w:r w:rsidRPr="00D96FDF">
              <w:rPr>
                <w:rFonts w:eastAsia="仿宋_GB2312"/>
                <w:sz w:val="18"/>
                <w:szCs w:val="18"/>
              </w:rPr>
              <w:t>江河新区与</w:t>
            </w:r>
            <w:r w:rsidR="0035644F" w:rsidRPr="00D96FDF">
              <w:rPr>
                <w:rFonts w:eastAsia="仿宋_GB2312"/>
                <w:sz w:val="18"/>
                <w:szCs w:val="18"/>
              </w:rPr>
              <w:t>龙城大道</w:t>
            </w:r>
            <w:r w:rsidRPr="00D96FDF">
              <w:rPr>
                <w:rFonts w:eastAsia="仿宋_GB2312"/>
                <w:sz w:val="18"/>
                <w:szCs w:val="18"/>
              </w:rPr>
              <w:t>交汇处</w:t>
            </w:r>
          </w:p>
        </w:tc>
      </w:tr>
      <w:tr w:rsidR="00D96FDF" w:rsidRPr="00D96FDF" w:rsidTr="0033055C">
        <w:trPr>
          <w:trHeight w:val="142"/>
          <w:jc w:val="center"/>
        </w:trPr>
        <w:tc>
          <w:tcPr>
            <w:tcW w:w="2134" w:type="pct"/>
            <w:shd w:val="clear" w:color="auto" w:fill="auto"/>
            <w:noWrap/>
            <w:vAlign w:val="center"/>
            <w:hideMark/>
          </w:tcPr>
          <w:p w:rsidR="002E3EA1" w:rsidRPr="00D96FDF" w:rsidRDefault="002E3EA1" w:rsidP="0033055C">
            <w:pPr>
              <w:widowControl/>
              <w:jc w:val="center"/>
              <w:rPr>
                <w:rFonts w:eastAsia="仿宋_GB2312"/>
                <w:kern w:val="0"/>
                <w:sz w:val="18"/>
                <w:szCs w:val="18"/>
              </w:rPr>
            </w:pPr>
            <w:r w:rsidRPr="00D96FDF">
              <w:rPr>
                <w:rFonts w:eastAsia="仿宋_GB2312"/>
                <w:kern w:val="0"/>
                <w:sz w:val="18"/>
                <w:szCs w:val="18"/>
              </w:rPr>
              <w:t>建设规模（</w:t>
            </w:r>
            <w:r w:rsidRPr="00D96FDF">
              <w:rPr>
                <w:kern w:val="0"/>
                <w:sz w:val="18"/>
                <w:szCs w:val="18"/>
              </w:rPr>
              <w:t>㎡</w:t>
            </w:r>
            <w:r w:rsidRPr="00D96FDF">
              <w:rPr>
                <w:rFonts w:eastAsia="仿宋_GB2312"/>
                <w:kern w:val="0"/>
                <w:sz w:val="18"/>
                <w:szCs w:val="18"/>
              </w:rPr>
              <w:t>）</w:t>
            </w:r>
          </w:p>
        </w:tc>
        <w:tc>
          <w:tcPr>
            <w:tcW w:w="2866" w:type="pct"/>
            <w:shd w:val="clear" w:color="auto" w:fill="auto"/>
            <w:vAlign w:val="center"/>
            <w:hideMark/>
          </w:tcPr>
          <w:p w:rsidR="002E3EA1" w:rsidRPr="00D96FDF" w:rsidRDefault="0033055C" w:rsidP="0033055C">
            <w:pPr>
              <w:widowControl/>
              <w:jc w:val="center"/>
              <w:rPr>
                <w:rFonts w:eastAsia="仿宋_GB2312"/>
                <w:kern w:val="0"/>
                <w:sz w:val="18"/>
                <w:szCs w:val="18"/>
              </w:rPr>
            </w:pPr>
            <w:r w:rsidRPr="00D96FDF">
              <w:rPr>
                <w:rFonts w:eastAsia="仿宋_GB2312"/>
                <w:kern w:val="0"/>
                <w:sz w:val="18"/>
                <w:szCs w:val="18"/>
              </w:rPr>
              <w:t>18100</w:t>
            </w:r>
          </w:p>
        </w:tc>
      </w:tr>
      <w:tr w:rsidR="00D96FDF" w:rsidRPr="00D96FDF" w:rsidTr="0033055C">
        <w:trPr>
          <w:trHeight w:val="142"/>
          <w:jc w:val="center"/>
        </w:trPr>
        <w:tc>
          <w:tcPr>
            <w:tcW w:w="2134" w:type="pct"/>
            <w:shd w:val="clear" w:color="auto" w:fill="auto"/>
            <w:noWrap/>
            <w:vAlign w:val="center"/>
            <w:hideMark/>
          </w:tcPr>
          <w:p w:rsidR="002E3EA1" w:rsidRPr="00D96FDF" w:rsidRDefault="002E3EA1" w:rsidP="0033055C">
            <w:pPr>
              <w:widowControl/>
              <w:jc w:val="center"/>
              <w:rPr>
                <w:rFonts w:eastAsia="仿宋_GB2312"/>
                <w:kern w:val="0"/>
                <w:sz w:val="18"/>
                <w:szCs w:val="18"/>
              </w:rPr>
            </w:pPr>
            <w:r w:rsidRPr="00D96FDF">
              <w:rPr>
                <w:rFonts w:eastAsia="仿宋_GB2312"/>
                <w:kern w:val="0"/>
                <w:sz w:val="18"/>
                <w:szCs w:val="18"/>
              </w:rPr>
              <w:t>合同工期</w:t>
            </w:r>
          </w:p>
        </w:tc>
        <w:tc>
          <w:tcPr>
            <w:tcW w:w="2866" w:type="pct"/>
            <w:shd w:val="clear" w:color="auto" w:fill="auto"/>
            <w:vAlign w:val="center"/>
            <w:hideMark/>
          </w:tcPr>
          <w:p w:rsidR="002E3EA1" w:rsidRPr="00D96FDF" w:rsidRDefault="0033055C" w:rsidP="0033055C">
            <w:pPr>
              <w:widowControl/>
              <w:jc w:val="center"/>
              <w:rPr>
                <w:rFonts w:eastAsia="仿宋_GB2312"/>
                <w:kern w:val="0"/>
                <w:sz w:val="18"/>
                <w:szCs w:val="18"/>
              </w:rPr>
            </w:pPr>
            <w:r w:rsidRPr="00D96FDF">
              <w:rPr>
                <w:rFonts w:eastAsia="仿宋_GB2312"/>
                <w:kern w:val="0"/>
                <w:sz w:val="18"/>
                <w:szCs w:val="18"/>
              </w:rPr>
              <w:t>2019-3-6</w:t>
            </w:r>
            <w:r w:rsidR="002E3EA1" w:rsidRPr="00D96FDF">
              <w:rPr>
                <w:rFonts w:eastAsia="仿宋_GB2312"/>
                <w:kern w:val="0"/>
                <w:sz w:val="18"/>
                <w:szCs w:val="18"/>
              </w:rPr>
              <w:t>至</w:t>
            </w:r>
            <w:r w:rsidRPr="00D96FDF">
              <w:rPr>
                <w:rFonts w:eastAsia="仿宋_GB2312"/>
                <w:kern w:val="0"/>
                <w:sz w:val="18"/>
                <w:szCs w:val="18"/>
              </w:rPr>
              <w:t>2019-12-30</w:t>
            </w:r>
          </w:p>
        </w:tc>
      </w:tr>
      <w:tr w:rsidR="00D96FDF" w:rsidRPr="00D96FDF" w:rsidTr="0033055C">
        <w:trPr>
          <w:trHeight w:val="142"/>
          <w:jc w:val="center"/>
        </w:trPr>
        <w:tc>
          <w:tcPr>
            <w:tcW w:w="2134" w:type="pct"/>
            <w:shd w:val="clear" w:color="auto" w:fill="auto"/>
            <w:vAlign w:val="center"/>
            <w:hideMark/>
          </w:tcPr>
          <w:p w:rsidR="002E3EA1" w:rsidRPr="00D96FDF" w:rsidRDefault="002E3EA1" w:rsidP="0033055C">
            <w:pPr>
              <w:widowControl/>
              <w:jc w:val="center"/>
              <w:rPr>
                <w:rFonts w:eastAsia="仿宋_GB2312"/>
                <w:kern w:val="0"/>
                <w:sz w:val="18"/>
                <w:szCs w:val="18"/>
              </w:rPr>
            </w:pPr>
            <w:r w:rsidRPr="00D96FDF">
              <w:rPr>
                <w:rFonts w:eastAsia="仿宋_GB2312"/>
                <w:kern w:val="0"/>
                <w:sz w:val="18"/>
                <w:szCs w:val="18"/>
              </w:rPr>
              <w:t>勘察单位</w:t>
            </w:r>
          </w:p>
        </w:tc>
        <w:tc>
          <w:tcPr>
            <w:tcW w:w="2866" w:type="pct"/>
            <w:shd w:val="clear" w:color="auto" w:fill="auto"/>
            <w:vAlign w:val="center"/>
            <w:hideMark/>
          </w:tcPr>
          <w:p w:rsidR="002E3EA1" w:rsidRPr="00D96FDF" w:rsidRDefault="0033055C" w:rsidP="0033055C">
            <w:pPr>
              <w:widowControl/>
              <w:jc w:val="center"/>
              <w:rPr>
                <w:rFonts w:eastAsia="仿宋_GB2312"/>
                <w:kern w:val="0"/>
                <w:sz w:val="18"/>
                <w:szCs w:val="18"/>
              </w:rPr>
            </w:pPr>
            <w:r w:rsidRPr="00D96FDF">
              <w:rPr>
                <w:rFonts w:eastAsia="仿宋_GB2312"/>
                <w:kern w:val="0"/>
                <w:sz w:val="18"/>
                <w:szCs w:val="18"/>
              </w:rPr>
              <w:t>九江市建筑设计院</w:t>
            </w:r>
          </w:p>
        </w:tc>
      </w:tr>
      <w:tr w:rsidR="00D96FDF" w:rsidRPr="00D96FDF" w:rsidTr="0033055C">
        <w:trPr>
          <w:trHeight w:val="142"/>
          <w:jc w:val="center"/>
        </w:trPr>
        <w:tc>
          <w:tcPr>
            <w:tcW w:w="2134" w:type="pct"/>
            <w:shd w:val="clear" w:color="auto" w:fill="auto"/>
            <w:vAlign w:val="center"/>
            <w:hideMark/>
          </w:tcPr>
          <w:p w:rsidR="002E3EA1" w:rsidRPr="00D96FDF" w:rsidRDefault="002E3EA1" w:rsidP="0033055C">
            <w:pPr>
              <w:widowControl/>
              <w:jc w:val="center"/>
              <w:rPr>
                <w:rFonts w:eastAsia="仿宋_GB2312"/>
                <w:kern w:val="0"/>
                <w:sz w:val="18"/>
                <w:szCs w:val="18"/>
              </w:rPr>
            </w:pPr>
            <w:r w:rsidRPr="00D96FDF">
              <w:rPr>
                <w:rFonts w:eastAsia="仿宋_GB2312"/>
                <w:kern w:val="0"/>
                <w:sz w:val="18"/>
                <w:szCs w:val="18"/>
              </w:rPr>
              <w:t>设计单位</w:t>
            </w:r>
          </w:p>
        </w:tc>
        <w:tc>
          <w:tcPr>
            <w:tcW w:w="2866" w:type="pct"/>
            <w:shd w:val="clear" w:color="auto" w:fill="auto"/>
            <w:vAlign w:val="center"/>
            <w:hideMark/>
          </w:tcPr>
          <w:p w:rsidR="002E3EA1" w:rsidRPr="00D96FDF" w:rsidRDefault="0033055C" w:rsidP="0033055C">
            <w:pPr>
              <w:widowControl/>
              <w:jc w:val="center"/>
              <w:rPr>
                <w:rFonts w:eastAsia="仿宋_GB2312"/>
                <w:kern w:val="0"/>
                <w:sz w:val="18"/>
                <w:szCs w:val="18"/>
              </w:rPr>
            </w:pPr>
            <w:r w:rsidRPr="00D96FDF">
              <w:rPr>
                <w:rFonts w:eastAsia="仿宋_GB2312"/>
                <w:kern w:val="0"/>
                <w:sz w:val="18"/>
                <w:szCs w:val="18"/>
              </w:rPr>
              <w:t>江西匡正工程设计咨询有限公司</w:t>
            </w:r>
          </w:p>
        </w:tc>
      </w:tr>
      <w:tr w:rsidR="00D96FDF" w:rsidRPr="00D96FDF" w:rsidTr="0033055C">
        <w:trPr>
          <w:trHeight w:val="142"/>
          <w:jc w:val="center"/>
        </w:trPr>
        <w:tc>
          <w:tcPr>
            <w:tcW w:w="2134" w:type="pct"/>
            <w:shd w:val="clear" w:color="auto" w:fill="auto"/>
            <w:vAlign w:val="center"/>
            <w:hideMark/>
          </w:tcPr>
          <w:p w:rsidR="002E3EA1" w:rsidRPr="00D96FDF" w:rsidRDefault="002E3EA1" w:rsidP="0033055C">
            <w:pPr>
              <w:widowControl/>
              <w:jc w:val="center"/>
              <w:rPr>
                <w:rFonts w:eastAsia="仿宋_GB2312"/>
                <w:kern w:val="0"/>
                <w:sz w:val="18"/>
                <w:szCs w:val="18"/>
              </w:rPr>
            </w:pPr>
            <w:r w:rsidRPr="00D96FDF">
              <w:rPr>
                <w:rFonts w:eastAsia="仿宋_GB2312"/>
                <w:kern w:val="0"/>
                <w:sz w:val="18"/>
                <w:szCs w:val="18"/>
              </w:rPr>
              <w:t>施工单位</w:t>
            </w:r>
          </w:p>
        </w:tc>
        <w:tc>
          <w:tcPr>
            <w:tcW w:w="2866" w:type="pct"/>
            <w:shd w:val="clear" w:color="auto" w:fill="auto"/>
            <w:vAlign w:val="center"/>
            <w:hideMark/>
          </w:tcPr>
          <w:p w:rsidR="002E3EA1" w:rsidRPr="00D96FDF" w:rsidRDefault="0033055C" w:rsidP="0033055C">
            <w:pPr>
              <w:widowControl/>
              <w:jc w:val="center"/>
              <w:rPr>
                <w:rFonts w:eastAsia="仿宋_GB2312"/>
                <w:kern w:val="0"/>
                <w:sz w:val="18"/>
                <w:szCs w:val="18"/>
              </w:rPr>
            </w:pPr>
            <w:r w:rsidRPr="00D96FDF">
              <w:rPr>
                <w:rFonts w:eastAsia="仿宋_GB2312"/>
                <w:kern w:val="0"/>
                <w:sz w:val="18"/>
                <w:szCs w:val="18"/>
              </w:rPr>
              <w:t>彭泽县浪溪建筑工程公司</w:t>
            </w:r>
          </w:p>
        </w:tc>
      </w:tr>
      <w:tr w:rsidR="00D96FDF" w:rsidRPr="00D96FDF" w:rsidTr="0033055C">
        <w:trPr>
          <w:trHeight w:val="142"/>
          <w:jc w:val="center"/>
        </w:trPr>
        <w:tc>
          <w:tcPr>
            <w:tcW w:w="2134" w:type="pct"/>
            <w:shd w:val="clear" w:color="auto" w:fill="auto"/>
            <w:vAlign w:val="center"/>
            <w:hideMark/>
          </w:tcPr>
          <w:p w:rsidR="002E3EA1" w:rsidRPr="00D96FDF" w:rsidRDefault="002E3EA1" w:rsidP="0033055C">
            <w:pPr>
              <w:widowControl/>
              <w:jc w:val="center"/>
              <w:rPr>
                <w:rFonts w:eastAsia="仿宋_GB2312"/>
                <w:kern w:val="0"/>
                <w:sz w:val="18"/>
                <w:szCs w:val="18"/>
              </w:rPr>
            </w:pPr>
            <w:r w:rsidRPr="00D96FDF">
              <w:rPr>
                <w:rFonts w:eastAsia="仿宋_GB2312"/>
                <w:kern w:val="0"/>
                <w:sz w:val="18"/>
                <w:szCs w:val="18"/>
              </w:rPr>
              <w:t>监理单位</w:t>
            </w:r>
          </w:p>
        </w:tc>
        <w:tc>
          <w:tcPr>
            <w:tcW w:w="2866" w:type="pct"/>
            <w:shd w:val="clear" w:color="auto" w:fill="auto"/>
            <w:vAlign w:val="center"/>
            <w:hideMark/>
          </w:tcPr>
          <w:p w:rsidR="002E3EA1" w:rsidRPr="00D96FDF" w:rsidRDefault="002E3EA1" w:rsidP="0033055C">
            <w:pPr>
              <w:widowControl/>
              <w:jc w:val="center"/>
              <w:rPr>
                <w:rFonts w:eastAsia="仿宋_GB2312"/>
                <w:kern w:val="0"/>
                <w:sz w:val="18"/>
                <w:szCs w:val="18"/>
              </w:rPr>
            </w:pPr>
            <w:r w:rsidRPr="00D96FDF">
              <w:rPr>
                <w:rFonts w:eastAsia="仿宋_GB2312"/>
                <w:kern w:val="0"/>
                <w:sz w:val="18"/>
                <w:szCs w:val="18"/>
              </w:rPr>
              <w:t>江西</w:t>
            </w:r>
            <w:r w:rsidR="0033055C" w:rsidRPr="00D96FDF">
              <w:rPr>
                <w:rFonts w:eastAsia="仿宋_GB2312"/>
                <w:kern w:val="0"/>
                <w:sz w:val="18"/>
                <w:szCs w:val="18"/>
              </w:rPr>
              <w:t>正华工程项目管理有限公司</w:t>
            </w:r>
          </w:p>
        </w:tc>
      </w:tr>
    </w:tbl>
    <w:p w:rsidR="00E7501B" w:rsidRPr="00D96FDF" w:rsidRDefault="003D0531">
      <w:pPr>
        <w:tabs>
          <w:tab w:val="left" w:pos="4998"/>
        </w:tabs>
        <w:adjustRightInd w:val="0"/>
        <w:snapToGrid w:val="0"/>
        <w:spacing w:line="520" w:lineRule="exact"/>
        <w:ind w:firstLineChars="200" w:firstLine="560"/>
        <w:rPr>
          <w:rFonts w:eastAsia="仿宋_GB2312"/>
          <w:sz w:val="28"/>
        </w:rPr>
      </w:pPr>
      <w:r w:rsidRPr="00D96FDF">
        <w:rPr>
          <w:rFonts w:eastAsia="仿宋_GB2312"/>
          <w:sz w:val="28"/>
        </w:rPr>
        <w:t>（</w:t>
      </w:r>
      <w:r w:rsidRPr="00D96FDF">
        <w:rPr>
          <w:rFonts w:eastAsia="仿宋_GB2312"/>
          <w:sz w:val="28"/>
        </w:rPr>
        <w:t>2</w:t>
      </w:r>
      <w:r w:rsidRPr="00D96FDF">
        <w:rPr>
          <w:rFonts w:eastAsia="仿宋_GB2312"/>
          <w:sz w:val="28"/>
        </w:rPr>
        <w:t>）他项权利状况</w:t>
      </w:r>
    </w:p>
    <w:p w:rsidR="00E7501B" w:rsidRPr="00D96FDF" w:rsidRDefault="0019074D">
      <w:pPr>
        <w:tabs>
          <w:tab w:val="left" w:pos="4998"/>
          <w:tab w:val="left" w:pos="8789"/>
        </w:tabs>
        <w:adjustRightInd w:val="0"/>
        <w:snapToGrid w:val="0"/>
        <w:spacing w:line="520" w:lineRule="exact"/>
        <w:ind w:firstLineChars="200" w:firstLine="560"/>
        <w:rPr>
          <w:rFonts w:eastAsia="仿宋_GB2312"/>
          <w:sz w:val="28"/>
        </w:rPr>
      </w:pPr>
      <w:r w:rsidRPr="00D96FDF">
        <w:rPr>
          <w:rFonts w:eastAsia="仿宋_GB2312"/>
          <w:sz w:val="28"/>
        </w:rPr>
        <w:t>根据估价目的，本次估价报告不考虑评估对象被查封以及原有的担保物权和其他优先受偿权情况，视为没有查封、未设立担保物权及其他优先受偿权的财产进行评估</w:t>
      </w:r>
      <w:r w:rsidR="003D0531" w:rsidRPr="00D96FDF">
        <w:rPr>
          <w:rFonts w:eastAsia="仿宋_GB2312"/>
          <w:sz w:val="28"/>
        </w:rPr>
        <w:t>。</w:t>
      </w:r>
    </w:p>
    <w:p w:rsidR="00E7501B" w:rsidRPr="00D96FDF" w:rsidRDefault="003D0531">
      <w:pPr>
        <w:tabs>
          <w:tab w:val="left" w:pos="4998"/>
        </w:tabs>
        <w:adjustRightInd w:val="0"/>
        <w:snapToGrid w:val="0"/>
        <w:spacing w:line="520" w:lineRule="exact"/>
        <w:ind w:firstLineChars="200" w:firstLine="560"/>
        <w:rPr>
          <w:rFonts w:eastAsia="仿宋_GB2312"/>
          <w:sz w:val="28"/>
        </w:rPr>
      </w:pPr>
      <w:r w:rsidRPr="00D96FDF">
        <w:rPr>
          <w:rFonts w:eastAsia="仿宋_GB2312"/>
          <w:sz w:val="28"/>
        </w:rPr>
        <w:t>（</w:t>
      </w:r>
      <w:r w:rsidRPr="00D96FDF">
        <w:rPr>
          <w:rFonts w:eastAsia="仿宋_GB2312"/>
          <w:sz w:val="28"/>
        </w:rPr>
        <w:t>3</w:t>
      </w:r>
      <w:r w:rsidRPr="00D96FDF">
        <w:rPr>
          <w:rFonts w:eastAsia="仿宋_GB2312"/>
          <w:sz w:val="28"/>
        </w:rPr>
        <w:t>）价格影响分析</w:t>
      </w:r>
    </w:p>
    <w:p w:rsidR="00E7501B" w:rsidRPr="00D96FDF" w:rsidRDefault="003D0531">
      <w:pPr>
        <w:adjustRightInd w:val="0"/>
        <w:snapToGrid w:val="0"/>
        <w:spacing w:line="500" w:lineRule="exact"/>
        <w:ind w:firstLineChars="200" w:firstLine="560"/>
        <w:rPr>
          <w:rFonts w:eastAsia="仿宋_GB2312"/>
          <w:sz w:val="28"/>
        </w:rPr>
      </w:pPr>
      <w:r w:rsidRPr="00D96FDF">
        <w:rPr>
          <w:rFonts w:eastAsia="仿宋_GB2312"/>
          <w:sz w:val="28"/>
        </w:rPr>
        <w:t>根据估价目的，本次估价报告不考虑评估对象被查封以及原有的担保物权和其他优先受偿权情况，视为没有查封、未设立担保物权及其他优先受偿权的财产进行评估。除此之外，估价对象权属清晰，权益上不存在其他影响其房地产价值的瑕疵。</w:t>
      </w:r>
    </w:p>
    <w:p w:rsidR="00E7501B" w:rsidRPr="00D96FDF" w:rsidRDefault="003D0531">
      <w:pPr>
        <w:adjustRightInd w:val="0"/>
        <w:snapToGrid w:val="0"/>
        <w:spacing w:line="520" w:lineRule="exact"/>
        <w:ind w:firstLineChars="200" w:firstLine="560"/>
        <w:rPr>
          <w:rFonts w:eastAsia="仿宋_GB2312"/>
          <w:sz w:val="28"/>
        </w:rPr>
      </w:pPr>
      <w:r w:rsidRPr="00D96FDF">
        <w:rPr>
          <w:rFonts w:eastAsia="仿宋_GB2312"/>
          <w:sz w:val="28"/>
        </w:rPr>
        <w:t>估价对象为期房，</w:t>
      </w:r>
      <w:r w:rsidRPr="00D96FDF">
        <w:rPr>
          <w:rFonts w:eastAsia="仿宋_GB2312"/>
          <w:bCs/>
          <w:sz w:val="28"/>
        </w:rPr>
        <w:t>存在开发程度状况的不确定因素，一定程度上对房地产价值的产生负面影响。</w:t>
      </w:r>
    </w:p>
    <w:p w:rsidR="00E7501B" w:rsidRPr="00D96FDF" w:rsidRDefault="003D0531">
      <w:pPr>
        <w:tabs>
          <w:tab w:val="left" w:pos="540"/>
        </w:tabs>
        <w:adjustRightInd w:val="0"/>
        <w:snapToGrid w:val="0"/>
        <w:spacing w:line="520" w:lineRule="exact"/>
        <w:ind w:firstLineChars="200" w:firstLine="560"/>
        <w:rPr>
          <w:rFonts w:eastAsia="仿宋_GB2312"/>
          <w:sz w:val="28"/>
        </w:rPr>
      </w:pPr>
      <w:r w:rsidRPr="00D96FDF">
        <w:rPr>
          <w:rFonts w:eastAsia="仿宋_GB2312"/>
          <w:sz w:val="28"/>
        </w:rPr>
        <w:t>3</w:t>
      </w:r>
      <w:r w:rsidRPr="00D96FDF">
        <w:rPr>
          <w:rFonts w:eastAsia="仿宋_GB2312"/>
          <w:sz w:val="28"/>
        </w:rPr>
        <w:t>、区位状况描述与分析</w:t>
      </w:r>
    </w:p>
    <w:p w:rsidR="0033055C" w:rsidRPr="00D96FDF" w:rsidRDefault="0033055C">
      <w:pPr>
        <w:tabs>
          <w:tab w:val="left" w:pos="4998"/>
        </w:tabs>
        <w:adjustRightInd w:val="0"/>
        <w:snapToGrid w:val="0"/>
        <w:spacing w:line="520" w:lineRule="exact"/>
        <w:ind w:firstLineChars="200" w:firstLine="560"/>
        <w:rPr>
          <w:rFonts w:eastAsia="仿宋_GB2312"/>
          <w:sz w:val="28"/>
        </w:rPr>
      </w:pPr>
      <w:r w:rsidRPr="00D96FDF">
        <w:rPr>
          <w:rFonts w:eastAsia="仿宋_GB2312"/>
          <w:sz w:val="28"/>
        </w:rPr>
        <w:t>海正绿城：</w:t>
      </w:r>
    </w:p>
    <w:p w:rsidR="00E7501B" w:rsidRPr="00D96FDF" w:rsidRDefault="003D0531">
      <w:pPr>
        <w:tabs>
          <w:tab w:val="left" w:pos="4998"/>
        </w:tabs>
        <w:adjustRightInd w:val="0"/>
        <w:snapToGrid w:val="0"/>
        <w:spacing w:line="520" w:lineRule="exact"/>
        <w:ind w:firstLineChars="200" w:firstLine="560"/>
        <w:rPr>
          <w:rFonts w:eastAsia="仿宋_GB2312"/>
          <w:sz w:val="28"/>
        </w:rPr>
      </w:pPr>
      <w:r w:rsidRPr="00D96FDF">
        <w:rPr>
          <w:rFonts w:eastAsia="仿宋_GB2312"/>
          <w:sz w:val="28"/>
        </w:rPr>
        <w:t>（</w:t>
      </w:r>
      <w:r w:rsidRPr="00D96FDF">
        <w:rPr>
          <w:rFonts w:eastAsia="仿宋_GB2312"/>
          <w:sz w:val="28"/>
        </w:rPr>
        <w:t>1</w:t>
      </w:r>
      <w:r w:rsidRPr="00D96FDF">
        <w:rPr>
          <w:rFonts w:eastAsia="仿宋_GB2312"/>
          <w:sz w:val="28"/>
        </w:rPr>
        <w:t>）坐落：</w:t>
      </w:r>
      <w:r w:rsidR="0033055C" w:rsidRPr="00D96FDF">
        <w:rPr>
          <w:rFonts w:eastAsia="仿宋_GB2312"/>
          <w:sz w:val="28"/>
        </w:rPr>
        <w:t>九江市泰山路以东、浔阳西路以北地块海正绿城小区</w:t>
      </w:r>
      <w:r w:rsidRPr="00D96FDF">
        <w:rPr>
          <w:rFonts w:eastAsia="仿宋_GB2312"/>
          <w:sz w:val="28"/>
        </w:rPr>
        <w:t>。</w:t>
      </w:r>
    </w:p>
    <w:p w:rsidR="00E7501B" w:rsidRPr="00D96FDF" w:rsidRDefault="003D0531">
      <w:pPr>
        <w:tabs>
          <w:tab w:val="left" w:pos="540"/>
        </w:tabs>
        <w:adjustRightInd w:val="0"/>
        <w:snapToGrid w:val="0"/>
        <w:spacing w:line="520" w:lineRule="exact"/>
        <w:ind w:firstLineChars="200" w:firstLine="560"/>
        <w:rPr>
          <w:rFonts w:eastAsia="仿宋_GB2312"/>
          <w:sz w:val="28"/>
        </w:rPr>
      </w:pPr>
      <w:r w:rsidRPr="00D96FDF">
        <w:rPr>
          <w:rFonts w:eastAsia="仿宋_GB2312"/>
          <w:sz w:val="28"/>
        </w:rPr>
        <w:t>（</w:t>
      </w:r>
      <w:r w:rsidRPr="00D96FDF">
        <w:rPr>
          <w:rFonts w:eastAsia="仿宋_GB2312"/>
          <w:sz w:val="28"/>
        </w:rPr>
        <w:t>2</w:t>
      </w:r>
      <w:r w:rsidRPr="00D96FDF">
        <w:rPr>
          <w:rFonts w:eastAsia="仿宋_GB2312"/>
          <w:sz w:val="28"/>
        </w:rPr>
        <w:t>）交通：估价对象与</w:t>
      </w:r>
      <w:r w:rsidR="0033055C" w:rsidRPr="00D96FDF">
        <w:rPr>
          <w:rFonts w:eastAsia="仿宋_GB2312"/>
          <w:sz w:val="28"/>
        </w:rPr>
        <w:t>浔阳西路</w:t>
      </w:r>
      <w:r w:rsidR="00B57124" w:rsidRPr="00D96FDF">
        <w:rPr>
          <w:rFonts w:eastAsia="仿宋_GB2312"/>
          <w:sz w:val="28"/>
        </w:rPr>
        <w:t>、</w:t>
      </w:r>
      <w:r w:rsidR="0033055C" w:rsidRPr="00D96FDF">
        <w:rPr>
          <w:rFonts w:eastAsia="仿宋_GB2312"/>
          <w:sz w:val="28"/>
        </w:rPr>
        <w:t>泰山路</w:t>
      </w:r>
      <w:r w:rsidRPr="00D96FDF">
        <w:rPr>
          <w:rFonts w:eastAsia="仿宋_GB2312"/>
          <w:sz w:val="28"/>
        </w:rPr>
        <w:t>相毗邻，周边有</w:t>
      </w:r>
      <w:r w:rsidR="0033055C" w:rsidRPr="00D96FDF">
        <w:rPr>
          <w:rFonts w:eastAsia="仿宋_GB2312"/>
          <w:sz w:val="28"/>
        </w:rPr>
        <w:t>16</w:t>
      </w:r>
      <w:r w:rsidRPr="00D96FDF">
        <w:rPr>
          <w:rFonts w:eastAsia="仿宋_GB2312"/>
          <w:sz w:val="28"/>
        </w:rPr>
        <w:t>路、</w:t>
      </w:r>
      <w:r w:rsidR="0033055C" w:rsidRPr="00D96FDF">
        <w:rPr>
          <w:rFonts w:eastAsia="仿宋_GB2312"/>
          <w:sz w:val="28"/>
        </w:rPr>
        <w:t>30</w:t>
      </w:r>
      <w:r w:rsidRPr="00D96FDF">
        <w:rPr>
          <w:rFonts w:eastAsia="仿宋_GB2312"/>
          <w:sz w:val="28"/>
        </w:rPr>
        <w:t>路等公交，交通便利。</w:t>
      </w:r>
    </w:p>
    <w:p w:rsidR="00E7501B" w:rsidRPr="00D96FDF" w:rsidRDefault="003D0531">
      <w:pPr>
        <w:tabs>
          <w:tab w:val="left" w:pos="540"/>
        </w:tabs>
        <w:adjustRightInd w:val="0"/>
        <w:snapToGrid w:val="0"/>
        <w:spacing w:line="520" w:lineRule="exact"/>
        <w:ind w:firstLineChars="200" w:firstLine="560"/>
        <w:rPr>
          <w:rFonts w:eastAsia="仿宋_GB2312"/>
          <w:sz w:val="28"/>
        </w:rPr>
      </w:pPr>
      <w:r w:rsidRPr="00D96FDF">
        <w:rPr>
          <w:rFonts w:eastAsia="仿宋_GB2312"/>
          <w:sz w:val="28"/>
        </w:rPr>
        <w:t>（</w:t>
      </w:r>
      <w:r w:rsidRPr="00D96FDF">
        <w:rPr>
          <w:rFonts w:eastAsia="仿宋_GB2312"/>
          <w:sz w:val="28"/>
        </w:rPr>
        <w:t>3</w:t>
      </w:r>
      <w:r w:rsidRPr="00D96FDF">
        <w:rPr>
          <w:rFonts w:eastAsia="仿宋_GB2312"/>
          <w:sz w:val="28"/>
        </w:rPr>
        <w:t>）环境：估价对象周边景观环境、人文环境一般，噪音影响较小。</w:t>
      </w:r>
    </w:p>
    <w:p w:rsidR="00E7501B" w:rsidRPr="00D96FDF" w:rsidRDefault="003D0531">
      <w:pPr>
        <w:tabs>
          <w:tab w:val="left" w:pos="4998"/>
        </w:tabs>
        <w:adjustRightInd w:val="0"/>
        <w:snapToGrid w:val="0"/>
        <w:spacing w:line="520" w:lineRule="exact"/>
        <w:ind w:firstLineChars="200" w:firstLine="560"/>
        <w:rPr>
          <w:rFonts w:eastAsia="仿宋_GB2312"/>
          <w:sz w:val="28"/>
        </w:rPr>
      </w:pPr>
      <w:r w:rsidRPr="00D96FDF">
        <w:rPr>
          <w:rFonts w:eastAsia="仿宋_GB2312"/>
          <w:sz w:val="28"/>
        </w:rPr>
        <w:t>（</w:t>
      </w:r>
      <w:r w:rsidRPr="00D96FDF">
        <w:rPr>
          <w:rFonts w:eastAsia="仿宋_GB2312"/>
          <w:sz w:val="28"/>
        </w:rPr>
        <w:t>4</w:t>
      </w:r>
      <w:r w:rsidRPr="00D96FDF">
        <w:rPr>
          <w:rFonts w:eastAsia="仿宋_GB2312"/>
          <w:sz w:val="28"/>
        </w:rPr>
        <w:t>）配套设施：区域内水、电、气等基础设施齐全，配套设施较完善，周边医院有</w:t>
      </w:r>
      <w:r w:rsidR="0033055C" w:rsidRPr="00D96FDF">
        <w:rPr>
          <w:rFonts w:eastAsia="仿宋_GB2312"/>
          <w:sz w:val="28"/>
        </w:rPr>
        <w:t>九江市第三人民医院</w:t>
      </w:r>
      <w:r w:rsidRPr="00D96FDF">
        <w:rPr>
          <w:rFonts w:eastAsia="仿宋_GB2312"/>
          <w:sz w:val="28"/>
        </w:rPr>
        <w:t>等，学校有</w:t>
      </w:r>
      <w:r w:rsidR="0033055C" w:rsidRPr="00D96FDF">
        <w:rPr>
          <w:rFonts w:eastAsia="仿宋_GB2312"/>
          <w:sz w:val="28"/>
        </w:rPr>
        <w:t>九江双语实验学校</w:t>
      </w:r>
      <w:r w:rsidR="00A71C93" w:rsidRPr="00D96FDF">
        <w:rPr>
          <w:rFonts w:eastAsia="仿宋_GB2312"/>
          <w:sz w:val="28"/>
        </w:rPr>
        <w:t>、</w:t>
      </w:r>
      <w:r w:rsidR="0033055C" w:rsidRPr="00D96FDF">
        <w:rPr>
          <w:rFonts w:eastAsia="仿宋_GB2312"/>
          <w:sz w:val="28"/>
        </w:rPr>
        <w:t>九江市第三中学</w:t>
      </w:r>
      <w:r w:rsidR="0033055C" w:rsidRPr="00D96FDF">
        <w:rPr>
          <w:rFonts w:eastAsia="仿宋_GB2312"/>
          <w:sz w:val="28"/>
        </w:rPr>
        <w:t>(</w:t>
      </w:r>
      <w:r w:rsidR="0033055C" w:rsidRPr="00D96FDF">
        <w:rPr>
          <w:rFonts w:eastAsia="仿宋_GB2312"/>
          <w:sz w:val="28"/>
        </w:rPr>
        <w:t>鹤问湖校区</w:t>
      </w:r>
      <w:r w:rsidR="0033055C" w:rsidRPr="00D96FDF">
        <w:rPr>
          <w:rFonts w:eastAsia="仿宋_GB2312"/>
          <w:sz w:val="28"/>
        </w:rPr>
        <w:t>)</w:t>
      </w:r>
      <w:r w:rsidRPr="00D96FDF">
        <w:rPr>
          <w:rFonts w:eastAsia="仿宋_GB2312"/>
          <w:sz w:val="28"/>
        </w:rPr>
        <w:t>等，另有</w:t>
      </w:r>
      <w:r w:rsidR="0033055C" w:rsidRPr="00D96FDF">
        <w:rPr>
          <w:rFonts w:eastAsia="仿宋_GB2312"/>
          <w:sz w:val="28"/>
        </w:rPr>
        <w:t>联盛</w:t>
      </w:r>
      <w:r w:rsidR="0033055C" w:rsidRPr="00D96FDF">
        <w:rPr>
          <w:rFonts w:eastAsia="仿宋_GB2312"/>
          <w:sz w:val="28"/>
        </w:rPr>
        <w:t>·</w:t>
      </w:r>
      <w:r w:rsidR="0033055C" w:rsidRPr="00D96FDF">
        <w:rPr>
          <w:rFonts w:eastAsia="仿宋_GB2312"/>
          <w:sz w:val="28"/>
        </w:rPr>
        <w:t>九江快乐城、护池河公园</w:t>
      </w:r>
      <w:r w:rsidRPr="00D96FDF">
        <w:rPr>
          <w:rFonts w:eastAsia="仿宋_GB2312"/>
          <w:sz w:val="28"/>
        </w:rPr>
        <w:t>以及银行网点等众多公共配套设施坐落在区域范围内。</w:t>
      </w:r>
    </w:p>
    <w:p w:rsidR="0033055C" w:rsidRPr="00D96FDF" w:rsidRDefault="0033055C" w:rsidP="0033055C">
      <w:pPr>
        <w:tabs>
          <w:tab w:val="left" w:pos="4998"/>
        </w:tabs>
        <w:adjustRightInd w:val="0"/>
        <w:snapToGrid w:val="0"/>
        <w:spacing w:line="520" w:lineRule="exact"/>
        <w:ind w:firstLineChars="200" w:firstLine="560"/>
        <w:rPr>
          <w:rFonts w:eastAsia="仿宋_GB2312"/>
          <w:sz w:val="28"/>
        </w:rPr>
      </w:pPr>
      <w:r w:rsidRPr="00D96FDF">
        <w:rPr>
          <w:rFonts w:eastAsia="仿宋_GB2312"/>
          <w:sz w:val="28"/>
        </w:rPr>
        <w:t>海正金都：</w:t>
      </w:r>
    </w:p>
    <w:p w:rsidR="0033055C" w:rsidRPr="00D96FDF" w:rsidRDefault="0033055C" w:rsidP="0033055C">
      <w:pPr>
        <w:tabs>
          <w:tab w:val="left" w:pos="4998"/>
        </w:tabs>
        <w:adjustRightInd w:val="0"/>
        <w:snapToGrid w:val="0"/>
        <w:spacing w:line="520" w:lineRule="exact"/>
        <w:ind w:firstLineChars="200" w:firstLine="560"/>
        <w:rPr>
          <w:rFonts w:eastAsia="仿宋_GB2312"/>
          <w:sz w:val="28"/>
        </w:rPr>
      </w:pPr>
      <w:r w:rsidRPr="00D96FDF">
        <w:rPr>
          <w:rFonts w:eastAsia="仿宋_GB2312"/>
          <w:sz w:val="28"/>
        </w:rPr>
        <w:t>（</w:t>
      </w:r>
      <w:r w:rsidRPr="00D96FDF">
        <w:rPr>
          <w:rFonts w:eastAsia="仿宋_GB2312"/>
          <w:sz w:val="28"/>
        </w:rPr>
        <w:t>1</w:t>
      </w:r>
      <w:r w:rsidRPr="00D96FDF">
        <w:rPr>
          <w:rFonts w:eastAsia="仿宋_GB2312"/>
          <w:sz w:val="28"/>
        </w:rPr>
        <w:t>）坐落：九江市彭泽县江河新区</w:t>
      </w:r>
      <w:r w:rsidR="0035644F" w:rsidRPr="00D96FDF">
        <w:rPr>
          <w:rFonts w:eastAsia="仿宋_GB2312"/>
          <w:sz w:val="28"/>
        </w:rPr>
        <w:t>龙城大道</w:t>
      </w:r>
      <w:r w:rsidRPr="00D96FDF">
        <w:rPr>
          <w:rFonts w:eastAsia="仿宋_GB2312"/>
          <w:sz w:val="28"/>
        </w:rPr>
        <w:t>旁海正绿城小区。</w:t>
      </w:r>
    </w:p>
    <w:p w:rsidR="0033055C" w:rsidRPr="00D96FDF" w:rsidRDefault="0033055C" w:rsidP="0033055C">
      <w:pPr>
        <w:tabs>
          <w:tab w:val="left" w:pos="540"/>
        </w:tabs>
        <w:adjustRightInd w:val="0"/>
        <w:snapToGrid w:val="0"/>
        <w:spacing w:line="520" w:lineRule="exact"/>
        <w:ind w:firstLineChars="200" w:firstLine="560"/>
        <w:rPr>
          <w:rFonts w:eastAsia="仿宋_GB2312"/>
          <w:sz w:val="28"/>
        </w:rPr>
      </w:pPr>
      <w:r w:rsidRPr="00D96FDF">
        <w:rPr>
          <w:rFonts w:eastAsia="仿宋_GB2312"/>
          <w:sz w:val="28"/>
        </w:rPr>
        <w:lastRenderedPageBreak/>
        <w:t>（</w:t>
      </w:r>
      <w:r w:rsidRPr="00D96FDF">
        <w:rPr>
          <w:rFonts w:eastAsia="仿宋_GB2312"/>
          <w:sz w:val="28"/>
        </w:rPr>
        <w:t>2</w:t>
      </w:r>
      <w:r w:rsidRPr="00D96FDF">
        <w:rPr>
          <w:rFonts w:eastAsia="仿宋_GB2312"/>
          <w:sz w:val="28"/>
        </w:rPr>
        <w:t>）交通：估价对象与</w:t>
      </w:r>
      <w:r w:rsidR="0035644F" w:rsidRPr="00D96FDF">
        <w:rPr>
          <w:rFonts w:eastAsia="仿宋_GB2312"/>
          <w:sz w:val="28"/>
        </w:rPr>
        <w:t>龙城大道</w:t>
      </w:r>
      <w:r w:rsidRPr="00D96FDF">
        <w:rPr>
          <w:rFonts w:eastAsia="仿宋_GB2312"/>
          <w:sz w:val="28"/>
        </w:rPr>
        <w:t>相毗邻，周边有彭泽</w:t>
      </w:r>
      <w:r w:rsidRPr="00D96FDF">
        <w:rPr>
          <w:rFonts w:eastAsia="仿宋_GB2312"/>
          <w:sz w:val="28"/>
        </w:rPr>
        <w:t>2</w:t>
      </w:r>
      <w:r w:rsidRPr="00D96FDF">
        <w:rPr>
          <w:rFonts w:eastAsia="仿宋_GB2312"/>
          <w:sz w:val="28"/>
        </w:rPr>
        <w:t>路、彭泽</w:t>
      </w:r>
      <w:r w:rsidRPr="00D96FDF">
        <w:rPr>
          <w:rFonts w:eastAsia="仿宋_GB2312"/>
          <w:sz w:val="28"/>
        </w:rPr>
        <w:t>6</w:t>
      </w:r>
      <w:r w:rsidRPr="00D96FDF">
        <w:rPr>
          <w:rFonts w:eastAsia="仿宋_GB2312"/>
          <w:sz w:val="28"/>
        </w:rPr>
        <w:t>路等公交，交通便利。</w:t>
      </w:r>
    </w:p>
    <w:p w:rsidR="0033055C" w:rsidRPr="00D96FDF" w:rsidRDefault="0033055C" w:rsidP="0033055C">
      <w:pPr>
        <w:tabs>
          <w:tab w:val="left" w:pos="540"/>
        </w:tabs>
        <w:adjustRightInd w:val="0"/>
        <w:snapToGrid w:val="0"/>
        <w:spacing w:line="520" w:lineRule="exact"/>
        <w:ind w:firstLineChars="200" w:firstLine="560"/>
        <w:rPr>
          <w:rFonts w:eastAsia="仿宋_GB2312"/>
          <w:sz w:val="28"/>
        </w:rPr>
      </w:pPr>
      <w:r w:rsidRPr="00D96FDF">
        <w:rPr>
          <w:rFonts w:eastAsia="仿宋_GB2312"/>
          <w:sz w:val="28"/>
        </w:rPr>
        <w:t>（</w:t>
      </w:r>
      <w:r w:rsidRPr="00D96FDF">
        <w:rPr>
          <w:rFonts w:eastAsia="仿宋_GB2312"/>
          <w:sz w:val="28"/>
        </w:rPr>
        <w:t>3</w:t>
      </w:r>
      <w:r w:rsidRPr="00D96FDF">
        <w:rPr>
          <w:rFonts w:eastAsia="仿宋_GB2312"/>
          <w:sz w:val="28"/>
        </w:rPr>
        <w:t>）环境：估价对象周边景观环境、人文环境一般，噪音影响较小。</w:t>
      </w:r>
    </w:p>
    <w:p w:rsidR="0033055C" w:rsidRPr="00D96FDF" w:rsidRDefault="0033055C" w:rsidP="0033055C">
      <w:pPr>
        <w:tabs>
          <w:tab w:val="left" w:pos="4998"/>
        </w:tabs>
        <w:adjustRightInd w:val="0"/>
        <w:snapToGrid w:val="0"/>
        <w:spacing w:line="520" w:lineRule="exact"/>
        <w:ind w:firstLineChars="200" w:firstLine="560"/>
        <w:rPr>
          <w:rFonts w:eastAsia="仿宋_GB2312"/>
          <w:sz w:val="28"/>
        </w:rPr>
      </w:pPr>
      <w:r w:rsidRPr="00D96FDF">
        <w:rPr>
          <w:rFonts w:eastAsia="仿宋_GB2312"/>
          <w:sz w:val="28"/>
        </w:rPr>
        <w:t>（</w:t>
      </w:r>
      <w:r w:rsidRPr="00D96FDF">
        <w:rPr>
          <w:rFonts w:eastAsia="仿宋_GB2312"/>
          <w:sz w:val="28"/>
        </w:rPr>
        <w:t>4</w:t>
      </w:r>
      <w:r w:rsidRPr="00D96FDF">
        <w:rPr>
          <w:rFonts w:eastAsia="仿宋_GB2312"/>
          <w:sz w:val="28"/>
        </w:rPr>
        <w:t>）配套设施：区域内水、电、气等基础设施齐全，配套设施较完善，周边医院有彭泽县人民医院、龙城医院等，学校有渊明小学、彭泽县珍珠湖小学等，另有渊明湖公园健走步道以及银行网点等众多公共配套设施坐落在区域范围内。</w:t>
      </w:r>
    </w:p>
    <w:p w:rsidR="00E7501B" w:rsidRPr="00D96FDF" w:rsidRDefault="003D0531">
      <w:pPr>
        <w:pStyle w:val="2"/>
        <w:adjustRightInd w:val="0"/>
        <w:snapToGrid w:val="0"/>
        <w:spacing w:before="0" w:after="0" w:line="520" w:lineRule="exact"/>
        <w:rPr>
          <w:rFonts w:ascii="Times New Roman" w:eastAsia="仿宋_GB2312" w:hAnsi="Times New Roman"/>
          <w:bCs w:val="0"/>
          <w:sz w:val="28"/>
        </w:rPr>
      </w:pPr>
      <w:bookmarkStart w:id="24" w:name="_Toc23344713"/>
      <w:bookmarkStart w:id="25" w:name="_Toc23403691"/>
      <w:r w:rsidRPr="00D96FDF">
        <w:rPr>
          <w:rFonts w:ascii="Times New Roman" w:eastAsia="仿宋_GB2312" w:hAnsi="Times New Roman"/>
          <w:bCs w:val="0"/>
          <w:sz w:val="28"/>
        </w:rPr>
        <w:t>（四）估价目的</w:t>
      </w:r>
      <w:bookmarkEnd w:id="23"/>
      <w:bookmarkEnd w:id="24"/>
      <w:bookmarkEnd w:id="25"/>
    </w:p>
    <w:p w:rsidR="00E7501B" w:rsidRPr="00D96FDF" w:rsidRDefault="003D0531">
      <w:pPr>
        <w:tabs>
          <w:tab w:val="left" w:pos="4998"/>
        </w:tabs>
        <w:adjustRightInd w:val="0"/>
        <w:snapToGrid w:val="0"/>
        <w:spacing w:line="520" w:lineRule="exact"/>
        <w:ind w:firstLineChars="175" w:firstLine="490"/>
        <w:rPr>
          <w:rFonts w:eastAsia="仿宋_GB2312"/>
          <w:sz w:val="28"/>
        </w:rPr>
      </w:pPr>
      <w:r w:rsidRPr="00D96FDF">
        <w:rPr>
          <w:rFonts w:eastAsia="仿宋_GB2312"/>
          <w:sz w:val="28"/>
        </w:rPr>
        <w:t>为人民法院确定房地产处置参考价提供参考依据</w:t>
      </w:r>
    </w:p>
    <w:p w:rsidR="00E7501B" w:rsidRPr="00D96FDF" w:rsidRDefault="003D0531">
      <w:pPr>
        <w:pStyle w:val="2"/>
        <w:adjustRightInd w:val="0"/>
        <w:snapToGrid w:val="0"/>
        <w:spacing w:before="0" w:after="0" w:line="520" w:lineRule="exact"/>
        <w:rPr>
          <w:rFonts w:ascii="Times New Roman" w:eastAsia="仿宋_GB2312" w:hAnsi="Times New Roman"/>
          <w:sz w:val="28"/>
        </w:rPr>
      </w:pPr>
      <w:bookmarkStart w:id="26" w:name="_Toc427611554"/>
      <w:bookmarkStart w:id="27" w:name="_Toc23403692"/>
      <w:bookmarkStart w:id="28" w:name="_Toc23344714"/>
      <w:r w:rsidRPr="00D96FDF">
        <w:rPr>
          <w:rFonts w:ascii="Times New Roman" w:eastAsia="仿宋_GB2312" w:hAnsi="Times New Roman"/>
          <w:sz w:val="28"/>
        </w:rPr>
        <w:t>（五）价值时点</w:t>
      </w:r>
      <w:bookmarkEnd w:id="26"/>
      <w:bookmarkEnd w:id="27"/>
      <w:bookmarkEnd w:id="28"/>
    </w:p>
    <w:p w:rsidR="00E7501B" w:rsidRPr="00D96FDF" w:rsidRDefault="003002D5">
      <w:pPr>
        <w:tabs>
          <w:tab w:val="left" w:pos="4998"/>
        </w:tabs>
        <w:adjustRightInd w:val="0"/>
        <w:snapToGrid w:val="0"/>
        <w:spacing w:line="520" w:lineRule="exact"/>
        <w:ind w:firstLineChars="175" w:firstLine="490"/>
        <w:rPr>
          <w:rFonts w:eastAsia="仿宋_GB2312"/>
          <w:sz w:val="28"/>
        </w:rPr>
      </w:pPr>
      <w:r w:rsidRPr="00D96FDF">
        <w:rPr>
          <w:rFonts w:eastAsia="仿宋_GB2312"/>
          <w:sz w:val="28"/>
        </w:rPr>
        <w:t>2022</w:t>
      </w:r>
      <w:r w:rsidRPr="00D96FDF">
        <w:rPr>
          <w:rFonts w:eastAsia="仿宋_GB2312"/>
          <w:sz w:val="28"/>
        </w:rPr>
        <w:t>年</w:t>
      </w:r>
      <w:r w:rsidRPr="00D96FDF">
        <w:rPr>
          <w:rFonts w:eastAsia="仿宋_GB2312"/>
          <w:sz w:val="28"/>
        </w:rPr>
        <w:t>7</w:t>
      </w:r>
      <w:r w:rsidRPr="00D96FDF">
        <w:rPr>
          <w:rFonts w:eastAsia="仿宋_GB2312"/>
          <w:sz w:val="28"/>
        </w:rPr>
        <w:t>月</w:t>
      </w:r>
      <w:r w:rsidRPr="00D96FDF">
        <w:rPr>
          <w:rFonts w:eastAsia="仿宋_GB2312"/>
          <w:sz w:val="28"/>
        </w:rPr>
        <w:t>28</w:t>
      </w:r>
      <w:r w:rsidRPr="00D96FDF">
        <w:rPr>
          <w:rFonts w:eastAsia="仿宋_GB2312"/>
          <w:sz w:val="28"/>
        </w:rPr>
        <w:t>日</w:t>
      </w:r>
      <w:r w:rsidR="003D0531" w:rsidRPr="00D96FDF">
        <w:rPr>
          <w:rFonts w:eastAsia="仿宋_GB2312"/>
          <w:sz w:val="28"/>
        </w:rPr>
        <w:t>（实际查勘之日）</w:t>
      </w:r>
    </w:p>
    <w:p w:rsidR="00E7501B" w:rsidRPr="00D96FDF" w:rsidRDefault="003D0531">
      <w:pPr>
        <w:pStyle w:val="2"/>
        <w:adjustRightInd w:val="0"/>
        <w:snapToGrid w:val="0"/>
        <w:spacing w:before="0" w:after="0" w:line="520" w:lineRule="exact"/>
        <w:rPr>
          <w:rFonts w:ascii="Times New Roman" w:eastAsia="仿宋_GB2312" w:hAnsi="Times New Roman"/>
          <w:sz w:val="28"/>
        </w:rPr>
      </w:pPr>
      <w:bookmarkStart w:id="29" w:name="_Toc427611555"/>
      <w:bookmarkStart w:id="30" w:name="_Toc23344715"/>
      <w:bookmarkStart w:id="31" w:name="_Toc23403693"/>
      <w:r w:rsidRPr="00D96FDF">
        <w:rPr>
          <w:rFonts w:ascii="Times New Roman" w:eastAsia="仿宋_GB2312" w:hAnsi="Times New Roman"/>
          <w:sz w:val="28"/>
        </w:rPr>
        <w:t>（六）价值</w:t>
      </w:r>
      <w:bookmarkEnd w:id="29"/>
      <w:r w:rsidRPr="00D96FDF">
        <w:rPr>
          <w:rFonts w:ascii="Times New Roman" w:eastAsia="仿宋_GB2312" w:hAnsi="Times New Roman"/>
          <w:sz w:val="28"/>
        </w:rPr>
        <w:t>类型</w:t>
      </w:r>
      <w:bookmarkEnd w:id="30"/>
      <w:bookmarkEnd w:id="31"/>
    </w:p>
    <w:p w:rsidR="00E7501B" w:rsidRPr="00D96FDF" w:rsidRDefault="003D0531">
      <w:pPr>
        <w:tabs>
          <w:tab w:val="left" w:pos="4998"/>
        </w:tabs>
        <w:spacing w:line="520" w:lineRule="exact"/>
        <w:ind w:firstLineChars="175" w:firstLine="490"/>
        <w:rPr>
          <w:rFonts w:eastAsia="仿宋_GB2312"/>
          <w:sz w:val="28"/>
        </w:rPr>
      </w:pPr>
      <w:r w:rsidRPr="00D96FDF">
        <w:rPr>
          <w:rFonts w:eastAsia="仿宋_GB2312"/>
          <w:sz w:val="28"/>
        </w:rPr>
        <w:t>本次评估的是估价对象在价值时点的市场价值，市场价值为估价对象由熟悉情况、谨慎行事且不受强迫的交易双方，以公平交易方式在价值时点自愿进行交易的金额。</w:t>
      </w:r>
    </w:p>
    <w:p w:rsidR="00E7501B" w:rsidRPr="00D96FDF" w:rsidRDefault="003D0531">
      <w:pPr>
        <w:pStyle w:val="2"/>
        <w:spacing w:before="0" w:after="0" w:line="440" w:lineRule="exact"/>
        <w:rPr>
          <w:rFonts w:ascii="Times New Roman" w:eastAsia="仿宋_GB2312" w:hAnsi="Times New Roman"/>
          <w:sz w:val="28"/>
        </w:rPr>
      </w:pPr>
      <w:bookmarkStart w:id="32" w:name="_Toc427611556"/>
      <w:bookmarkStart w:id="33" w:name="_Toc23344716"/>
      <w:bookmarkStart w:id="34" w:name="_Toc23403694"/>
      <w:r w:rsidRPr="00D96FDF">
        <w:rPr>
          <w:rFonts w:ascii="Times New Roman" w:eastAsia="仿宋_GB2312" w:hAnsi="Times New Roman"/>
          <w:sz w:val="28"/>
        </w:rPr>
        <w:t>（七）估价依据</w:t>
      </w:r>
      <w:bookmarkEnd w:id="32"/>
      <w:bookmarkEnd w:id="33"/>
      <w:bookmarkEnd w:id="34"/>
    </w:p>
    <w:p w:rsidR="00662BBB" w:rsidRPr="00D96FDF" w:rsidRDefault="003D0531" w:rsidP="00AD480C">
      <w:pPr>
        <w:spacing w:line="440" w:lineRule="exact"/>
        <w:ind w:firstLineChars="200" w:firstLine="560"/>
        <w:rPr>
          <w:rFonts w:eastAsia="仿宋_GB2312"/>
          <w:bCs/>
          <w:sz w:val="28"/>
        </w:rPr>
      </w:pPr>
      <w:r w:rsidRPr="00D96FDF">
        <w:rPr>
          <w:rFonts w:eastAsia="仿宋_GB2312"/>
          <w:bCs/>
          <w:sz w:val="28"/>
        </w:rPr>
        <w:t>房地产估价的估价依据是指估价中所依据的有关法律、法规和政策文件、估价相关技术标准、估价委托人提供的有关资料及房地产估价机构和注册房地产估价师掌握和搜集的资料，具体如下：</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27"/>
        <w:gridCol w:w="1874"/>
        <w:gridCol w:w="6741"/>
      </w:tblGrid>
      <w:tr w:rsidR="00D96FDF" w:rsidRPr="00D96FDF">
        <w:trPr>
          <w:trHeight w:val="284"/>
          <w:jc w:val="center"/>
        </w:trPr>
        <w:tc>
          <w:tcPr>
            <w:tcW w:w="339" w:type="pct"/>
            <w:vAlign w:val="center"/>
          </w:tcPr>
          <w:p w:rsidR="00E7501B" w:rsidRPr="00D96FDF" w:rsidRDefault="003D0531">
            <w:pPr>
              <w:tabs>
                <w:tab w:val="left" w:pos="980"/>
              </w:tabs>
              <w:spacing w:line="240" w:lineRule="exact"/>
              <w:jc w:val="center"/>
              <w:rPr>
                <w:rFonts w:eastAsia="仿宋_GB2312"/>
                <w:bCs/>
                <w:sz w:val="20"/>
                <w:szCs w:val="21"/>
              </w:rPr>
            </w:pPr>
            <w:bookmarkStart w:id="35" w:name="_Toc427611557"/>
            <w:r w:rsidRPr="00D96FDF">
              <w:rPr>
                <w:rFonts w:eastAsia="仿宋_GB2312"/>
                <w:sz w:val="20"/>
                <w:szCs w:val="21"/>
              </w:rPr>
              <w:t>序号</w:t>
            </w:r>
          </w:p>
        </w:tc>
        <w:tc>
          <w:tcPr>
            <w:tcW w:w="1014" w:type="pct"/>
            <w:vAlign w:val="center"/>
          </w:tcPr>
          <w:p w:rsidR="00E7501B" w:rsidRPr="00D96FDF" w:rsidRDefault="003D0531">
            <w:pPr>
              <w:tabs>
                <w:tab w:val="left" w:pos="980"/>
              </w:tabs>
              <w:spacing w:line="240" w:lineRule="exact"/>
              <w:jc w:val="center"/>
              <w:rPr>
                <w:rFonts w:eastAsia="仿宋_GB2312"/>
                <w:bCs/>
                <w:sz w:val="20"/>
                <w:szCs w:val="21"/>
              </w:rPr>
            </w:pPr>
            <w:r w:rsidRPr="00D96FDF">
              <w:rPr>
                <w:rFonts w:eastAsia="仿宋_GB2312"/>
                <w:sz w:val="20"/>
                <w:szCs w:val="21"/>
              </w:rPr>
              <w:t>类别</w:t>
            </w:r>
          </w:p>
        </w:tc>
        <w:tc>
          <w:tcPr>
            <w:tcW w:w="3647" w:type="pct"/>
            <w:vAlign w:val="center"/>
          </w:tcPr>
          <w:p w:rsidR="00E7501B" w:rsidRPr="00D96FDF" w:rsidRDefault="003D0531">
            <w:pPr>
              <w:tabs>
                <w:tab w:val="left" w:pos="980"/>
              </w:tabs>
              <w:spacing w:line="240" w:lineRule="exact"/>
              <w:ind w:firstLine="570"/>
              <w:jc w:val="center"/>
              <w:rPr>
                <w:rFonts w:eastAsia="仿宋_GB2312"/>
                <w:bCs/>
                <w:sz w:val="20"/>
                <w:szCs w:val="21"/>
              </w:rPr>
            </w:pPr>
            <w:r w:rsidRPr="00D96FDF">
              <w:rPr>
                <w:rFonts w:eastAsia="仿宋_GB2312"/>
                <w:sz w:val="20"/>
                <w:szCs w:val="21"/>
              </w:rPr>
              <w:t>具体内容</w:t>
            </w:r>
          </w:p>
        </w:tc>
      </w:tr>
      <w:tr w:rsidR="00D96FDF" w:rsidRPr="00D96FDF">
        <w:trPr>
          <w:trHeight w:val="284"/>
          <w:jc w:val="center"/>
        </w:trPr>
        <w:tc>
          <w:tcPr>
            <w:tcW w:w="339" w:type="pct"/>
            <w:vAlign w:val="center"/>
          </w:tcPr>
          <w:p w:rsidR="00E7501B" w:rsidRPr="00D96FDF" w:rsidRDefault="003D0531">
            <w:pPr>
              <w:tabs>
                <w:tab w:val="left" w:pos="980"/>
              </w:tabs>
              <w:spacing w:line="240" w:lineRule="exact"/>
              <w:jc w:val="center"/>
              <w:rPr>
                <w:rFonts w:eastAsia="仿宋_GB2312"/>
                <w:sz w:val="20"/>
                <w:szCs w:val="21"/>
              </w:rPr>
            </w:pPr>
            <w:r w:rsidRPr="00D96FDF">
              <w:rPr>
                <w:rFonts w:eastAsia="仿宋_GB2312"/>
                <w:sz w:val="20"/>
                <w:szCs w:val="21"/>
              </w:rPr>
              <w:t>1</w:t>
            </w:r>
          </w:p>
        </w:tc>
        <w:tc>
          <w:tcPr>
            <w:tcW w:w="1014" w:type="pct"/>
            <w:vAlign w:val="center"/>
          </w:tcPr>
          <w:p w:rsidR="00E7501B" w:rsidRPr="00D96FDF" w:rsidRDefault="003D0531">
            <w:pPr>
              <w:tabs>
                <w:tab w:val="left" w:pos="980"/>
              </w:tabs>
              <w:spacing w:line="240" w:lineRule="exact"/>
              <w:jc w:val="center"/>
              <w:rPr>
                <w:rFonts w:eastAsia="仿宋_GB2312"/>
                <w:sz w:val="20"/>
                <w:szCs w:val="21"/>
              </w:rPr>
            </w:pPr>
            <w:r w:rsidRPr="00D96FDF">
              <w:rPr>
                <w:rFonts w:eastAsia="仿宋_GB2312"/>
                <w:sz w:val="20"/>
                <w:szCs w:val="21"/>
              </w:rPr>
              <w:t>法律、法规和政策文件</w:t>
            </w:r>
          </w:p>
        </w:tc>
        <w:tc>
          <w:tcPr>
            <w:tcW w:w="3647" w:type="pct"/>
            <w:vAlign w:val="center"/>
          </w:tcPr>
          <w:p w:rsidR="00E7501B" w:rsidRPr="00D96FDF" w:rsidRDefault="003D0531">
            <w:pPr>
              <w:tabs>
                <w:tab w:val="left" w:pos="-108"/>
              </w:tabs>
              <w:spacing w:line="240" w:lineRule="exact"/>
              <w:jc w:val="left"/>
              <w:rPr>
                <w:rFonts w:eastAsia="仿宋_GB2312"/>
                <w:bCs/>
                <w:sz w:val="20"/>
                <w:szCs w:val="21"/>
              </w:rPr>
            </w:pPr>
            <w:r w:rsidRPr="00D96FDF">
              <w:rPr>
                <w:rFonts w:eastAsia="仿宋_GB2312"/>
                <w:bCs/>
                <w:sz w:val="20"/>
                <w:szCs w:val="21"/>
              </w:rPr>
              <w:t>1.1</w:t>
            </w:r>
            <w:r w:rsidRPr="00D96FDF">
              <w:rPr>
                <w:rFonts w:eastAsia="仿宋_GB2312"/>
                <w:bCs/>
                <w:sz w:val="20"/>
                <w:szCs w:val="21"/>
              </w:rPr>
              <w:t>《中华人民共和国民法典》</w:t>
            </w:r>
          </w:p>
          <w:p w:rsidR="00E7501B" w:rsidRPr="00D96FDF" w:rsidRDefault="003D0531">
            <w:pPr>
              <w:tabs>
                <w:tab w:val="left" w:pos="-108"/>
              </w:tabs>
              <w:spacing w:line="240" w:lineRule="exact"/>
              <w:jc w:val="left"/>
              <w:rPr>
                <w:rFonts w:eastAsia="仿宋_GB2312"/>
                <w:bCs/>
                <w:sz w:val="20"/>
                <w:szCs w:val="21"/>
              </w:rPr>
            </w:pPr>
            <w:r w:rsidRPr="00D96FDF">
              <w:rPr>
                <w:rFonts w:eastAsia="仿宋_GB2312"/>
                <w:bCs/>
                <w:sz w:val="20"/>
                <w:szCs w:val="21"/>
              </w:rPr>
              <w:t>1.2</w:t>
            </w:r>
            <w:r w:rsidRPr="00D96FDF">
              <w:rPr>
                <w:rFonts w:eastAsia="仿宋_GB2312"/>
                <w:bCs/>
                <w:sz w:val="20"/>
                <w:szCs w:val="21"/>
              </w:rPr>
              <w:t>《中华人民共和国土地管理法》</w:t>
            </w:r>
          </w:p>
          <w:p w:rsidR="00E7501B" w:rsidRPr="00D96FDF" w:rsidRDefault="003D0531">
            <w:pPr>
              <w:tabs>
                <w:tab w:val="left" w:pos="-108"/>
              </w:tabs>
              <w:spacing w:line="240" w:lineRule="exact"/>
              <w:jc w:val="left"/>
              <w:rPr>
                <w:rFonts w:eastAsia="仿宋_GB2312"/>
                <w:bCs/>
                <w:sz w:val="20"/>
                <w:szCs w:val="21"/>
              </w:rPr>
            </w:pPr>
            <w:r w:rsidRPr="00D96FDF">
              <w:rPr>
                <w:rFonts w:eastAsia="仿宋_GB2312"/>
                <w:bCs/>
                <w:sz w:val="20"/>
                <w:szCs w:val="21"/>
              </w:rPr>
              <w:t>1.3</w:t>
            </w:r>
            <w:r w:rsidRPr="00D96FDF">
              <w:rPr>
                <w:rFonts w:eastAsia="仿宋_GB2312"/>
                <w:bCs/>
                <w:sz w:val="20"/>
                <w:szCs w:val="21"/>
              </w:rPr>
              <w:t>《中华人民共和国城市房地产管理法》</w:t>
            </w:r>
          </w:p>
          <w:p w:rsidR="00E7501B" w:rsidRPr="00D96FDF" w:rsidRDefault="003D0531">
            <w:pPr>
              <w:tabs>
                <w:tab w:val="left" w:pos="-108"/>
              </w:tabs>
              <w:spacing w:line="240" w:lineRule="exact"/>
              <w:jc w:val="left"/>
              <w:rPr>
                <w:rFonts w:eastAsia="仿宋_GB2312"/>
                <w:bCs/>
                <w:sz w:val="20"/>
                <w:szCs w:val="21"/>
              </w:rPr>
            </w:pPr>
            <w:r w:rsidRPr="00D96FDF">
              <w:rPr>
                <w:rFonts w:eastAsia="仿宋_GB2312"/>
                <w:bCs/>
                <w:sz w:val="20"/>
                <w:szCs w:val="21"/>
              </w:rPr>
              <w:t>1.4</w:t>
            </w:r>
            <w:r w:rsidRPr="00D96FDF">
              <w:rPr>
                <w:rFonts w:eastAsia="仿宋_GB2312"/>
                <w:bCs/>
                <w:sz w:val="20"/>
                <w:szCs w:val="21"/>
              </w:rPr>
              <w:t>《中华人民共和国土地管理法实施条例》</w:t>
            </w:r>
          </w:p>
          <w:p w:rsidR="00E7501B" w:rsidRPr="00D96FDF" w:rsidRDefault="003D0531">
            <w:pPr>
              <w:tabs>
                <w:tab w:val="left" w:pos="-108"/>
              </w:tabs>
              <w:spacing w:line="240" w:lineRule="exact"/>
              <w:jc w:val="left"/>
              <w:rPr>
                <w:rFonts w:eastAsia="仿宋_GB2312"/>
                <w:bCs/>
                <w:sz w:val="20"/>
                <w:szCs w:val="21"/>
              </w:rPr>
            </w:pPr>
            <w:r w:rsidRPr="00D96FDF">
              <w:rPr>
                <w:rFonts w:eastAsia="仿宋_GB2312"/>
                <w:bCs/>
                <w:sz w:val="20"/>
                <w:szCs w:val="21"/>
              </w:rPr>
              <w:t>1.5</w:t>
            </w:r>
            <w:r w:rsidRPr="00D96FDF">
              <w:rPr>
                <w:rFonts w:eastAsia="仿宋_GB2312"/>
                <w:bCs/>
                <w:sz w:val="20"/>
                <w:szCs w:val="21"/>
              </w:rPr>
              <w:t>《中华人民共和国城镇国有土地使用权出让和转让暂行条例》</w:t>
            </w:r>
          </w:p>
          <w:p w:rsidR="00E7501B" w:rsidRPr="00D96FDF" w:rsidRDefault="003D0531">
            <w:pPr>
              <w:tabs>
                <w:tab w:val="left" w:pos="-108"/>
              </w:tabs>
              <w:spacing w:line="240" w:lineRule="exact"/>
              <w:jc w:val="left"/>
              <w:rPr>
                <w:rFonts w:eastAsia="仿宋_GB2312"/>
                <w:bCs/>
                <w:sz w:val="20"/>
                <w:szCs w:val="21"/>
              </w:rPr>
            </w:pPr>
            <w:r w:rsidRPr="00D96FDF">
              <w:rPr>
                <w:rFonts w:eastAsia="仿宋_GB2312"/>
                <w:bCs/>
                <w:sz w:val="20"/>
                <w:szCs w:val="21"/>
              </w:rPr>
              <w:t>1.6</w:t>
            </w:r>
            <w:r w:rsidRPr="00D96FDF">
              <w:rPr>
                <w:rFonts w:eastAsia="仿宋_GB2312"/>
                <w:bCs/>
                <w:sz w:val="20"/>
                <w:szCs w:val="21"/>
              </w:rPr>
              <w:t>《城市商品房预售管理办法》</w:t>
            </w:r>
          </w:p>
          <w:p w:rsidR="00E7501B" w:rsidRPr="00D96FDF" w:rsidRDefault="003D0531">
            <w:pPr>
              <w:tabs>
                <w:tab w:val="left" w:pos="-108"/>
              </w:tabs>
              <w:spacing w:line="240" w:lineRule="exact"/>
              <w:jc w:val="left"/>
              <w:rPr>
                <w:rFonts w:eastAsia="仿宋_GB2312"/>
                <w:bCs/>
                <w:sz w:val="20"/>
                <w:szCs w:val="21"/>
              </w:rPr>
            </w:pPr>
            <w:r w:rsidRPr="00D96FDF">
              <w:rPr>
                <w:rFonts w:eastAsia="仿宋_GB2312"/>
                <w:bCs/>
                <w:sz w:val="20"/>
                <w:szCs w:val="21"/>
              </w:rPr>
              <w:t>1.7</w:t>
            </w:r>
            <w:r w:rsidRPr="00D96FDF">
              <w:rPr>
                <w:rFonts w:eastAsia="仿宋_GB2312"/>
                <w:bCs/>
                <w:sz w:val="20"/>
                <w:szCs w:val="21"/>
              </w:rPr>
              <w:t>《中华人民共和国资产评估法》</w:t>
            </w:r>
          </w:p>
          <w:p w:rsidR="00E7501B" w:rsidRPr="00D96FDF" w:rsidRDefault="003D0531">
            <w:pPr>
              <w:tabs>
                <w:tab w:val="left" w:pos="-108"/>
              </w:tabs>
              <w:spacing w:line="240" w:lineRule="exact"/>
              <w:jc w:val="left"/>
              <w:rPr>
                <w:rFonts w:eastAsia="仿宋_GB2312"/>
                <w:bCs/>
                <w:sz w:val="20"/>
                <w:szCs w:val="21"/>
              </w:rPr>
            </w:pPr>
            <w:r w:rsidRPr="00D96FDF">
              <w:rPr>
                <w:rFonts w:eastAsia="仿宋_GB2312"/>
                <w:bCs/>
                <w:sz w:val="20"/>
                <w:szCs w:val="21"/>
              </w:rPr>
              <w:t>1.8</w:t>
            </w:r>
            <w:r w:rsidRPr="00D96FDF">
              <w:rPr>
                <w:rFonts w:eastAsia="仿宋_GB2312"/>
                <w:bCs/>
                <w:sz w:val="20"/>
                <w:szCs w:val="21"/>
              </w:rPr>
              <w:t>《人民法院委托评估工作规范》</w:t>
            </w:r>
          </w:p>
          <w:p w:rsidR="00E7501B" w:rsidRPr="00D96FDF" w:rsidRDefault="003D0531">
            <w:pPr>
              <w:tabs>
                <w:tab w:val="left" w:pos="-108"/>
              </w:tabs>
              <w:spacing w:line="240" w:lineRule="exact"/>
              <w:jc w:val="left"/>
              <w:rPr>
                <w:rFonts w:eastAsia="仿宋_GB2312"/>
                <w:bCs/>
                <w:sz w:val="20"/>
                <w:szCs w:val="21"/>
              </w:rPr>
            </w:pPr>
            <w:r w:rsidRPr="00D96FDF">
              <w:rPr>
                <w:rFonts w:eastAsia="仿宋_GB2312"/>
                <w:bCs/>
                <w:sz w:val="20"/>
                <w:szCs w:val="21"/>
              </w:rPr>
              <w:t>1.9</w:t>
            </w:r>
            <w:r w:rsidRPr="00D96FDF">
              <w:rPr>
                <w:rFonts w:eastAsia="仿宋_GB2312"/>
                <w:bCs/>
                <w:sz w:val="20"/>
                <w:szCs w:val="21"/>
              </w:rPr>
              <w:t>《最高人民法院关于人民法院确定财产处置参考价若干问题的规定》</w:t>
            </w:r>
          </w:p>
        </w:tc>
      </w:tr>
      <w:tr w:rsidR="00D96FDF" w:rsidRPr="00D96FDF">
        <w:trPr>
          <w:trHeight w:val="284"/>
          <w:jc w:val="center"/>
        </w:trPr>
        <w:tc>
          <w:tcPr>
            <w:tcW w:w="339" w:type="pct"/>
            <w:vAlign w:val="center"/>
          </w:tcPr>
          <w:p w:rsidR="00E7501B" w:rsidRPr="00D96FDF" w:rsidRDefault="003D0531">
            <w:pPr>
              <w:tabs>
                <w:tab w:val="left" w:pos="980"/>
              </w:tabs>
              <w:spacing w:line="240" w:lineRule="exact"/>
              <w:jc w:val="center"/>
              <w:rPr>
                <w:rFonts w:eastAsia="仿宋_GB2312"/>
                <w:sz w:val="20"/>
                <w:szCs w:val="21"/>
              </w:rPr>
            </w:pPr>
            <w:r w:rsidRPr="00D96FDF">
              <w:rPr>
                <w:rFonts w:eastAsia="仿宋_GB2312"/>
                <w:sz w:val="20"/>
                <w:szCs w:val="21"/>
              </w:rPr>
              <w:t>2</w:t>
            </w:r>
          </w:p>
        </w:tc>
        <w:tc>
          <w:tcPr>
            <w:tcW w:w="1014" w:type="pct"/>
            <w:vAlign w:val="center"/>
          </w:tcPr>
          <w:p w:rsidR="00E7501B" w:rsidRPr="00D96FDF" w:rsidRDefault="003D0531">
            <w:pPr>
              <w:tabs>
                <w:tab w:val="left" w:pos="980"/>
              </w:tabs>
              <w:spacing w:line="240" w:lineRule="exact"/>
              <w:jc w:val="center"/>
              <w:rPr>
                <w:rFonts w:eastAsia="仿宋_GB2312"/>
                <w:sz w:val="20"/>
                <w:szCs w:val="21"/>
              </w:rPr>
            </w:pPr>
            <w:r w:rsidRPr="00D96FDF">
              <w:rPr>
                <w:rFonts w:eastAsia="仿宋_GB2312"/>
                <w:sz w:val="20"/>
                <w:szCs w:val="21"/>
              </w:rPr>
              <w:t>技术标准</w:t>
            </w:r>
          </w:p>
        </w:tc>
        <w:tc>
          <w:tcPr>
            <w:tcW w:w="3647" w:type="pct"/>
            <w:vAlign w:val="center"/>
          </w:tcPr>
          <w:p w:rsidR="00E7501B" w:rsidRPr="00D96FDF" w:rsidRDefault="003D0531">
            <w:pPr>
              <w:tabs>
                <w:tab w:val="left" w:pos="980"/>
              </w:tabs>
              <w:spacing w:line="240" w:lineRule="exact"/>
              <w:jc w:val="left"/>
              <w:rPr>
                <w:rFonts w:eastAsia="仿宋_GB2312"/>
                <w:bCs/>
                <w:sz w:val="20"/>
                <w:szCs w:val="21"/>
              </w:rPr>
            </w:pPr>
            <w:r w:rsidRPr="00D96FDF">
              <w:rPr>
                <w:rFonts w:eastAsia="仿宋_GB2312"/>
                <w:bCs/>
                <w:sz w:val="20"/>
                <w:szCs w:val="21"/>
              </w:rPr>
              <w:t>2.1</w:t>
            </w:r>
            <w:r w:rsidRPr="00D96FDF">
              <w:rPr>
                <w:rFonts w:eastAsia="仿宋_GB2312"/>
                <w:bCs/>
                <w:sz w:val="20"/>
                <w:szCs w:val="21"/>
              </w:rPr>
              <w:t>《房地产估价规范》【</w:t>
            </w:r>
            <w:r w:rsidRPr="00D96FDF">
              <w:rPr>
                <w:rFonts w:eastAsia="仿宋_GB2312"/>
                <w:bCs/>
                <w:sz w:val="20"/>
                <w:szCs w:val="21"/>
              </w:rPr>
              <w:t>GB/T 50291-2015</w:t>
            </w:r>
            <w:r w:rsidRPr="00D96FDF">
              <w:rPr>
                <w:rFonts w:eastAsia="仿宋_GB2312"/>
                <w:bCs/>
                <w:sz w:val="20"/>
                <w:szCs w:val="21"/>
              </w:rPr>
              <w:t>】</w:t>
            </w:r>
          </w:p>
          <w:p w:rsidR="00E7501B" w:rsidRPr="00D96FDF" w:rsidRDefault="003D0531">
            <w:pPr>
              <w:tabs>
                <w:tab w:val="left" w:pos="980"/>
              </w:tabs>
              <w:spacing w:line="240" w:lineRule="exact"/>
              <w:jc w:val="left"/>
              <w:rPr>
                <w:rFonts w:eastAsia="仿宋_GB2312"/>
                <w:bCs/>
                <w:sz w:val="20"/>
                <w:szCs w:val="21"/>
              </w:rPr>
            </w:pPr>
            <w:r w:rsidRPr="00D96FDF">
              <w:rPr>
                <w:rFonts w:eastAsia="仿宋_GB2312"/>
                <w:bCs/>
                <w:sz w:val="20"/>
                <w:szCs w:val="21"/>
              </w:rPr>
              <w:t>2.2</w:t>
            </w:r>
            <w:r w:rsidRPr="00D96FDF">
              <w:rPr>
                <w:rFonts w:eastAsia="仿宋_GB2312"/>
                <w:bCs/>
                <w:sz w:val="20"/>
                <w:szCs w:val="21"/>
              </w:rPr>
              <w:t>《房地产估价基本术语标准》【</w:t>
            </w:r>
            <w:r w:rsidRPr="00D96FDF">
              <w:rPr>
                <w:rFonts w:eastAsia="仿宋_GB2312"/>
                <w:bCs/>
                <w:sz w:val="20"/>
                <w:szCs w:val="21"/>
              </w:rPr>
              <w:t>GB/T 50899-2013</w:t>
            </w:r>
            <w:r w:rsidRPr="00D96FDF">
              <w:rPr>
                <w:rFonts w:eastAsia="仿宋_GB2312"/>
                <w:bCs/>
                <w:sz w:val="20"/>
                <w:szCs w:val="21"/>
              </w:rPr>
              <w:t>】</w:t>
            </w:r>
          </w:p>
          <w:p w:rsidR="00E7501B" w:rsidRPr="00D96FDF" w:rsidRDefault="003D0531">
            <w:pPr>
              <w:tabs>
                <w:tab w:val="left" w:pos="980"/>
              </w:tabs>
              <w:spacing w:line="240" w:lineRule="exact"/>
              <w:jc w:val="left"/>
              <w:rPr>
                <w:rFonts w:eastAsia="仿宋_GB2312"/>
                <w:bCs/>
                <w:sz w:val="20"/>
                <w:szCs w:val="21"/>
              </w:rPr>
            </w:pPr>
            <w:r w:rsidRPr="00D96FDF">
              <w:rPr>
                <w:rFonts w:eastAsia="仿宋_GB2312"/>
                <w:bCs/>
                <w:sz w:val="20"/>
                <w:szCs w:val="21"/>
              </w:rPr>
              <w:t>2.3</w:t>
            </w:r>
            <w:r w:rsidRPr="00D96FDF">
              <w:rPr>
                <w:rFonts w:eastAsia="仿宋_GB2312"/>
                <w:bCs/>
                <w:sz w:val="20"/>
                <w:szCs w:val="21"/>
              </w:rPr>
              <w:t>《房地产估价报告评审标准（试行）》</w:t>
            </w:r>
          </w:p>
          <w:p w:rsidR="00E7501B" w:rsidRPr="00D96FDF" w:rsidRDefault="003D0531">
            <w:pPr>
              <w:tabs>
                <w:tab w:val="left" w:pos="980"/>
              </w:tabs>
              <w:spacing w:line="240" w:lineRule="exact"/>
              <w:jc w:val="left"/>
              <w:rPr>
                <w:rFonts w:eastAsia="仿宋_GB2312"/>
                <w:bCs/>
                <w:sz w:val="20"/>
                <w:szCs w:val="21"/>
              </w:rPr>
            </w:pPr>
            <w:r w:rsidRPr="00D96FDF">
              <w:rPr>
                <w:rFonts w:eastAsia="仿宋_GB2312"/>
                <w:bCs/>
                <w:sz w:val="20"/>
                <w:szCs w:val="21"/>
              </w:rPr>
              <w:t>2.4</w:t>
            </w:r>
            <w:r w:rsidRPr="00D96FDF">
              <w:rPr>
                <w:rFonts w:eastAsia="仿宋_GB2312"/>
                <w:bCs/>
                <w:sz w:val="20"/>
                <w:szCs w:val="21"/>
              </w:rPr>
              <w:t>《涉执房地产处置司法评估指导意见（试行）》</w:t>
            </w:r>
          </w:p>
        </w:tc>
      </w:tr>
      <w:tr w:rsidR="00D96FDF" w:rsidRPr="00D96FDF">
        <w:trPr>
          <w:trHeight w:val="284"/>
          <w:jc w:val="center"/>
        </w:trPr>
        <w:tc>
          <w:tcPr>
            <w:tcW w:w="339" w:type="pct"/>
            <w:vAlign w:val="center"/>
          </w:tcPr>
          <w:p w:rsidR="00E7501B" w:rsidRPr="00D96FDF" w:rsidRDefault="003D0531">
            <w:pPr>
              <w:tabs>
                <w:tab w:val="left" w:pos="980"/>
              </w:tabs>
              <w:spacing w:line="240" w:lineRule="exact"/>
              <w:jc w:val="center"/>
              <w:rPr>
                <w:rFonts w:eastAsia="仿宋_GB2312"/>
                <w:sz w:val="20"/>
                <w:szCs w:val="21"/>
              </w:rPr>
            </w:pPr>
            <w:r w:rsidRPr="00D96FDF">
              <w:rPr>
                <w:rFonts w:eastAsia="仿宋_GB2312"/>
                <w:sz w:val="20"/>
                <w:szCs w:val="21"/>
              </w:rPr>
              <w:t>3</w:t>
            </w:r>
          </w:p>
        </w:tc>
        <w:tc>
          <w:tcPr>
            <w:tcW w:w="1014" w:type="pct"/>
            <w:vAlign w:val="center"/>
          </w:tcPr>
          <w:p w:rsidR="00E7501B" w:rsidRPr="00D96FDF" w:rsidRDefault="003D0531">
            <w:pPr>
              <w:tabs>
                <w:tab w:val="left" w:pos="980"/>
              </w:tabs>
              <w:spacing w:line="240" w:lineRule="exact"/>
              <w:jc w:val="center"/>
              <w:rPr>
                <w:rFonts w:eastAsia="仿宋_GB2312"/>
                <w:sz w:val="20"/>
                <w:szCs w:val="21"/>
              </w:rPr>
            </w:pPr>
            <w:r w:rsidRPr="00D96FDF">
              <w:rPr>
                <w:rFonts w:eastAsia="仿宋_GB2312"/>
                <w:sz w:val="20"/>
                <w:szCs w:val="21"/>
              </w:rPr>
              <w:t>估价委托人提供的有关资料</w:t>
            </w:r>
          </w:p>
        </w:tc>
        <w:tc>
          <w:tcPr>
            <w:tcW w:w="3647" w:type="pct"/>
            <w:vAlign w:val="center"/>
          </w:tcPr>
          <w:p w:rsidR="00E7501B" w:rsidRPr="00D96FDF" w:rsidRDefault="003D0531">
            <w:pPr>
              <w:tabs>
                <w:tab w:val="left" w:pos="980"/>
              </w:tabs>
              <w:spacing w:line="240" w:lineRule="exact"/>
              <w:jc w:val="left"/>
              <w:rPr>
                <w:rFonts w:eastAsia="仿宋_GB2312"/>
                <w:bCs/>
                <w:sz w:val="20"/>
                <w:szCs w:val="21"/>
              </w:rPr>
            </w:pPr>
            <w:r w:rsidRPr="00D96FDF">
              <w:rPr>
                <w:rFonts w:eastAsia="仿宋_GB2312"/>
                <w:bCs/>
                <w:sz w:val="20"/>
                <w:szCs w:val="21"/>
              </w:rPr>
              <w:t>3.1</w:t>
            </w:r>
            <w:r w:rsidR="00A71C93" w:rsidRPr="00D96FDF">
              <w:rPr>
                <w:rFonts w:eastAsia="仿宋_GB2312"/>
                <w:bCs/>
                <w:sz w:val="20"/>
                <w:szCs w:val="21"/>
              </w:rPr>
              <w:t>“</w:t>
            </w:r>
            <w:r w:rsidR="003002D5" w:rsidRPr="00D96FDF">
              <w:rPr>
                <w:rFonts w:eastAsia="仿宋_GB2312"/>
                <w:bCs/>
                <w:sz w:val="20"/>
                <w:szCs w:val="21"/>
              </w:rPr>
              <w:t>江西省九江市中级人民法院</w:t>
            </w:r>
            <w:r w:rsidR="00A71C93" w:rsidRPr="00D96FDF">
              <w:rPr>
                <w:rFonts w:eastAsia="仿宋_GB2312"/>
                <w:bCs/>
                <w:sz w:val="20"/>
                <w:szCs w:val="21"/>
              </w:rPr>
              <w:t>委托书</w:t>
            </w:r>
            <w:r w:rsidR="00A71C93" w:rsidRPr="00D96FDF">
              <w:rPr>
                <w:rFonts w:eastAsia="仿宋_GB2312"/>
                <w:bCs/>
                <w:sz w:val="20"/>
                <w:szCs w:val="21"/>
              </w:rPr>
              <w:t>”</w:t>
            </w:r>
          </w:p>
          <w:p w:rsidR="002C2879" w:rsidRPr="00D96FDF" w:rsidRDefault="003D0531">
            <w:pPr>
              <w:tabs>
                <w:tab w:val="left" w:pos="980"/>
              </w:tabs>
              <w:spacing w:line="240" w:lineRule="exact"/>
              <w:jc w:val="left"/>
              <w:rPr>
                <w:rFonts w:eastAsia="仿宋_GB2312"/>
                <w:bCs/>
                <w:sz w:val="20"/>
                <w:szCs w:val="21"/>
              </w:rPr>
            </w:pPr>
            <w:r w:rsidRPr="00D96FDF">
              <w:rPr>
                <w:rFonts w:eastAsia="仿宋_GB2312"/>
                <w:bCs/>
                <w:sz w:val="20"/>
                <w:szCs w:val="21"/>
              </w:rPr>
              <w:t>3.</w:t>
            </w:r>
            <w:r w:rsidR="00AE290E" w:rsidRPr="00D96FDF">
              <w:rPr>
                <w:rFonts w:eastAsia="仿宋_GB2312"/>
                <w:bCs/>
                <w:sz w:val="20"/>
                <w:szCs w:val="21"/>
              </w:rPr>
              <w:t>2</w:t>
            </w:r>
            <w:r w:rsidR="002C2879" w:rsidRPr="00D96FDF">
              <w:rPr>
                <w:rFonts w:eastAsia="仿宋_GB2312"/>
                <w:bCs/>
                <w:sz w:val="20"/>
                <w:szCs w:val="21"/>
              </w:rPr>
              <w:t>“</w:t>
            </w:r>
            <w:r w:rsidR="002C2879" w:rsidRPr="00D96FDF">
              <w:rPr>
                <w:rFonts w:eastAsia="仿宋_GB2312"/>
                <w:bCs/>
                <w:sz w:val="20"/>
                <w:szCs w:val="21"/>
              </w:rPr>
              <w:t>估价对象清单</w:t>
            </w:r>
            <w:r w:rsidR="002C2879" w:rsidRPr="00D96FDF">
              <w:rPr>
                <w:rFonts w:eastAsia="仿宋_GB2312"/>
                <w:bCs/>
                <w:sz w:val="20"/>
                <w:szCs w:val="21"/>
              </w:rPr>
              <w:t>”</w:t>
            </w:r>
          </w:p>
          <w:p w:rsidR="00E7501B" w:rsidRPr="00D96FDF" w:rsidRDefault="003D0531">
            <w:pPr>
              <w:tabs>
                <w:tab w:val="left" w:pos="980"/>
              </w:tabs>
              <w:spacing w:line="240" w:lineRule="exact"/>
              <w:jc w:val="left"/>
              <w:rPr>
                <w:rFonts w:eastAsia="仿宋_GB2312"/>
                <w:bCs/>
                <w:sz w:val="20"/>
                <w:szCs w:val="21"/>
              </w:rPr>
            </w:pPr>
            <w:r w:rsidRPr="00D96FDF">
              <w:rPr>
                <w:rFonts w:eastAsia="仿宋_GB2312"/>
                <w:bCs/>
                <w:sz w:val="20"/>
                <w:szCs w:val="21"/>
              </w:rPr>
              <w:t>3.3</w:t>
            </w:r>
            <w:r w:rsidR="002C2879" w:rsidRPr="00D96FDF">
              <w:rPr>
                <w:rFonts w:eastAsia="仿宋_GB2312"/>
                <w:bCs/>
                <w:sz w:val="20"/>
                <w:szCs w:val="21"/>
              </w:rPr>
              <w:t>《国有土地使用证》、《商品房预售许可证》、《建设用地规划许可证》、《建设工程规划许可证》、《建筑工程施工许可证》</w:t>
            </w:r>
            <w:r w:rsidR="00AE290E" w:rsidRPr="00D96FDF">
              <w:rPr>
                <w:rFonts w:eastAsia="仿宋_GB2312"/>
                <w:bCs/>
                <w:sz w:val="20"/>
                <w:szCs w:val="21"/>
              </w:rPr>
              <w:t>复印件</w:t>
            </w:r>
          </w:p>
          <w:p w:rsidR="00E7501B" w:rsidRPr="00D96FDF" w:rsidRDefault="003D0531">
            <w:pPr>
              <w:tabs>
                <w:tab w:val="left" w:pos="980"/>
              </w:tabs>
              <w:spacing w:line="240" w:lineRule="exact"/>
              <w:jc w:val="left"/>
              <w:rPr>
                <w:rFonts w:eastAsia="仿宋_GB2312"/>
                <w:bCs/>
                <w:sz w:val="20"/>
                <w:szCs w:val="21"/>
              </w:rPr>
            </w:pPr>
            <w:r w:rsidRPr="00D96FDF">
              <w:rPr>
                <w:rFonts w:eastAsia="仿宋_GB2312"/>
                <w:bCs/>
                <w:sz w:val="20"/>
                <w:szCs w:val="21"/>
              </w:rPr>
              <w:lastRenderedPageBreak/>
              <w:t>3.4</w:t>
            </w:r>
            <w:r w:rsidRPr="00D96FDF">
              <w:rPr>
                <w:rFonts w:eastAsia="仿宋_GB2312"/>
                <w:bCs/>
                <w:sz w:val="20"/>
                <w:szCs w:val="21"/>
              </w:rPr>
              <w:t>其它相关资料</w:t>
            </w:r>
          </w:p>
        </w:tc>
      </w:tr>
      <w:tr w:rsidR="00D96FDF" w:rsidRPr="00D96FDF">
        <w:trPr>
          <w:trHeight w:val="284"/>
          <w:jc w:val="center"/>
        </w:trPr>
        <w:tc>
          <w:tcPr>
            <w:tcW w:w="339" w:type="pct"/>
            <w:vAlign w:val="center"/>
          </w:tcPr>
          <w:p w:rsidR="00E7501B" w:rsidRPr="00D96FDF" w:rsidRDefault="003D0531">
            <w:pPr>
              <w:tabs>
                <w:tab w:val="left" w:pos="980"/>
              </w:tabs>
              <w:spacing w:line="240" w:lineRule="exact"/>
              <w:jc w:val="center"/>
              <w:rPr>
                <w:rFonts w:eastAsia="仿宋_GB2312"/>
                <w:sz w:val="20"/>
                <w:szCs w:val="21"/>
              </w:rPr>
            </w:pPr>
            <w:r w:rsidRPr="00D96FDF">
              <w:rPr>
                <w:rFonts w:eastAsia="仿宋_GB2312"/>
                <w:sz w:val="20"/>
                <w:szCs w:val="21"/>
              </w:rPr>
              <w:lastRenderedPageBreak/>
              <w:t>4</w:t>
            </w:r>
          </w:p>
        </w:tc>
        <w:tc>
          <w:tcPr>
            <w:tcW w:w="1014" w:type="pct"/>
            <w:vAlign w:val="center"/>
          </w:tcPr>
          <w:p w:rsidR="00E7501B" w:rsidRPr="00D96FDF" w:rsidRDefault="003D0531">
            <w:pPr>
              <w:tabs>
                <w:tab w:val="left" w:pos="980"/>
              </w:tabs>
              <w:spacing w:line="240" w:lineRule="exact"/>
              <w:jc w:val="center"/>
              <w:rPr>
                <w:rFonts w:eastAsia="仿宋_GB2312"/>
                <w:sz w:val="20"/>
                <w:szCs w:val="21"/>
              </w:rPr>
            </w:pPr>
            <w:r w:rsidRPr="00D96FDF">
              <w:rPr>
                <w:rFonts w:eastAsia="仿宋_GB2312"/>
                <w:sz w:val="20"/>
                <w:szCs w:val="21"/>
              </w:rPr>
              <w:t>房地产估价机构和注册房地产估价师掌握和搜集的资料</w:t>
            </w:r>
          </w:p>
        </w:tc>
        <w:tc>
          <w:tcPr>
            <w:tcW w:w="3647" w:type="pct"/>
            <w:vAlign w:val="center"/>
          </w:tcPr>
          <w:p w:rsidR="00E7501B" w:rsidRPr="00D96FDF" w:rsidRDefault="003D0531">
            <w:pPr>
              <w:tabs>
                <w:tab w:val="left" w:pos="980"/>
              </w:tabs>
              <w:spacing w:line="240" w:lineRule="exact"/>
              <w:jc w:val="left"/>
              <w:rPr>
                <w:rFonts w:eastAsia="仿宋_GB2312"/>
                <w:bCs/>
                <w:sz w:val="20"/>
                <w:szCs w:val="21"/>
              </w:rPr>
            </w:pPr>
            <w:r w:rsidRPr="00D96FDF">
              <w:rPr>
                <w:rFonts w:eastAsia="仿宋_GB2312"/>
                <w:bCs/>
                <w:sz w:val="20"/>
                <w:szCs w:val="21"/>
              </w:rPr>
              <w:t>4.1</w:t>
            </w:r>
            <w:r w:rsidRPr="00D96FDF">
              <w:rPr>
                <w:rFonts w:eastAsia="仿宋_GB2312"/>
                <w:bCs/>
                <w:sz w:val="20"/>
                <w:szCs w:val="21"/>
              </w:rPr>
              <w:t>实地查勘资料</w:t>
            </w:r>
          </w:p>
          <w:p w:rsidR="00E7501B" w:rsidRPr="00D96FDF" w:rsidRDefault="003D0531">
            <w:pPr>
              <w:tabs>
                <w:tab w:val="left" w:pos="980"/>
              </w:tabs>
              <w:spacing w:line="240" w:lineRule="exact"/>
              <w:jc w:val="left"/>
              <w:rPr>
                <w:rFonts w:eastAsia="仿宋_GB2312"/>
                <w:bCs/>
                <w:sz w:val="20"/>
                <w:szCs w:val="21"/>
              </w:rPr>
            </w:pPr>
            <w:r w:rsidRPr="00D96FDF">
              <w:rPr>
                <w:rFonts w:eastAsia="仿宋_GB2312"/>
                <w:bCs/>
                <w:sz w:val="20"/>
                <w:szCs w:val="21"/>
              </w:rPr>
              <w:t>4.2</w:t>
            </w:r>
            <w:r w:rsidRPr="00D96FDF">
              <w:rPr>
                <w:rFonts w:eastAsia="仿宋_GB2312"/>
                <w:bCs/>
                <w:sz w:val="20"/>
                <w:szCs w:val="21"/>
              </w:rPr>
              <w:t>估价作业期调查和搜集的资料</w:t>
            </w:r>
          </w:p>
          <w:p w:rsidR="00E7501B" w:rsidRPr="00D96FDF" w:rsidRDefault="003D0531">
            <w:pPr>
              <w:tabs>
                <w:tab w:val="left" w:pos="980"/>
              </w:tabs>
              <w:spacing w:line="240" w:lineRule="exact"/>
              <w:jc w:val="left"/>
              <w:rPr>
                <w:rFonts w:eastAsia="仿宋_GB2312"/>
                <w:bCs/>
                <w:sz w:val="20"/>
                <w:szCs w:val="21"/>
              </w:rPr>
            </w:pPr>
            <w:r w:rsidRPr="00D96FDF">
              <w:rPr>
                <w:rFonts w:eastAsia="仿宋_GB2312"/>
                <w:bCs/>
                <w:sz w:val="20"/>
                <w:szCs w:val="21"/>
              </w:rPr>
              <w:t>4.3</w:t>
            </w:r>
            <w:r w:rsidRPr="00D96FDF">
              <w:rPr>
                <w:rFonts w:eastAsia="仿宋_GB2312"/>
                <w:bCs/>
                <w:sz w:val="20"/>
                <w:szCs w:val="21"/>
              </w:rPr>
              <w:t>房地产估价机构和注册房地产估价师平时积累和搜集的估价所需资料</w:t>
            </w:r>
          </w:p>
        </w:tc>
      </w:tr>
    </w:tbl>
    <w:p w:rsidR="00E7501B" w:rsidRPr="00D96FDF" w:rsidRDefault="003D0531">
      <w:pPr>
        <w:pStyle w:val="2"/>
        <w:spacing w:before="0" w:after="0" w:line="480" w:lineRule="exact"/>
        <w:rPr>
          <w:rFonts w:ascii="Times New Roman" w:eastAsia="仿宋_GB2312" w:hAnsi="Times New Roman"/>
          <w:sz w:val="28"/>
        </w:rPr>
      </w:pPr>
      <w:bookmarkStart w:id="36" w:name="_Toc23344717"/>
      <w:bookmarkStart w:id="37" w:name="_Toc23403695"/>
      <w:r w:rsidRPr="00D96FDF">
        <w:rPr>
          <w:rFonts w:ascii="Times New Roman" w:eastAsia="仿宋_GB2312" w:hAnsi="Times New Roman"/>
          <w:sz w:val="28"/>
        </w:rPr>
        <w:t>（八）估价原则</w:t>
      </w:r>
      <w:bookmarkEnd w:id="35"/>
      <w:bookmarkEnd w:id="36"/>
      <w:bookmarkEnd w:id="37"/>
    </w:p>
    <w:p w:rsidR="00E7501B" w:rsidRPr="00D96FDF" w:rsidRDefault="003D0531">
      <w:pPr>
        <w:tabs>
          <w:tab w:val="left" w:pos="4998"/>
        </w:tabs>
        <w:spacing w:line="480" w:lineRule="exact"/>
        <w:ind w:firstLineChars="200" w:firstLine="560"/>
        <w:rPr>
          <w:rFonts w:eastAsia="仿宋_GB2312"/>
          <w:bCs/>
          <w:sz w:val="28"/>
        </w:rPr>
      </w:pPr>
      <w:bookmarkStart w:id="38" w:name="_Toc427611558"/>
      <w:r w:rsidRPr="00D96FDF">
        <w:rPr>
          <w:rFonts w:eastAsia="仿宋_GB2312"/>
          <w:bCs/>
          <w:sz w:val="28"/>
        </w:rPr>
        <w:t>房地产估价的基本原则是独立、客观、公正，在本次估价作业中，我们遵循的原则主要有下列五项：</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27"/>
        <w:gridCol w:w="1591"/>
        <w:gridCol w:w="7024"/>
      </w:tblGrid>
      <w:tr w:rsidR="00D96FDF" w:rsidRPr="00D96FDF">
        <w:trPr>
          <w:trHeight w:val="227"/>
          <w:jc w:val="center"/>
        </w:trPr>
        <w:tc>
          <w:tcPr>
            <w:tcW w:w="339" w:type="pct"/>
            <w:vAlign w:val="center"/>
          </w:tcPr>
          <w:p w:rsidR="00E7501B" w:rsidRPr="00D96FDF" w:rsidRDefault="003D0531">
            <w:pPr>
              <w:tabs>
                <w:tab w:val="left" w:pos="980"/>
              </w:tabs>
              <w:adjustRightInd w:val="0"/>
              <w:snapToGrid w:val="0"/>
              <w:spacing w:line="300" w:lineRule="exact"/>
              <w:jc w:val="center"/>
              <w:rPr>
                <w:rFonts w:eastAsia="仿宋_GB2312"/>
                <w:bCs/>
                <w:sz w:val="20"/>
                <w:szCs w:val="21"/>
              </w:rPr>
            </w:pPr>
            <w:r w:rsidRPr="00D96FDF">
              <w:rPr>
                <w:rFonts w:eastAsia="仿宋_GB2312"/>
                <w:sz w:val="20"/>
                <w:szCs w:val="21"/>
              </w:rPr>
              <w:t>序号</w:t>
            </w:r>
          </w:p>
        </w:tc>
        <w:tc>
          <w:tcPr>
            <w:tcW w:w="861" w:type="pct"/>
            <w:vAlign w:val="center"/>
          </w:tcPr>
          <w:p w:rsidR="00E7501B" w:rsidRPr="00D96FDF" w:rsidRDefault="003D0531">
            <w:pPr>
              <w:tabs>
                <w:tab w:val="left" w:pos="980"/>
              </w:tabs>
              <w:adjustRightInd w:val="0"/>
              <w:snapToGrid w:val="0"/>
              <w:spacing w:line="300" w:lineRule="exact"/>
              <w:jc w:val="center"/>
              <w:rPr>
                <w:rFonts w:eastAsia="仿宋_GB2312"/>
                <w:bCs/>
                <w:sz w:val="20"/>
                <w:szCs w:val="21"/>
              </w:rPr>
            </w:pPr>
            <w:r w:rsidRPr="00D96FDF">
              <w:rPr>
                <w:rFonts w:eastAsia="仿宋_GB2312"/>
                <w:sz w:val="20"/>
                <w:szCs w:val="21"/>
              </w:rPr>
              <w:t>估价原则</w:t>
            </w:r>
          </w:p>
        </w:tc>
        <w:tc>
          <w:tcPr>
            <w:tcW w:w="3800" w:type="pct"/>
            <w:vAlign w:val="center"/>
          </w:tcPr>
          <w:p w:rsidR="00E7501B" w:rsidRPr="00D96FDF" w:rsidRDefault="003D0531">
            <w:pPr>
              <w:tabs>
                <w:tab w:val="left" w:pos="980"/>
              </w:tabs>
              <w:adjustRightInd w:val="0"/>
              <w:snapToGrid w:val="0"/>
              <w:spacing w:line="300" w:lineRule="exact"/>
              <w:ind w:firstLine="570"/>
              <w:jc w:val="center"/>
              <w:rPr>
                <w:rFonts w:eastAsia="仿宋_GB2312"/>
                <w:bCs/>
                <w:sz w:val="20"/>
                <w:szCs w:val="21"/>
              </w:rPr>
            </w:pPr>
            <w:r w:rsidRPr="00D96FDF">
              <w:rPr>
                <w:rFonts w:eastAsia="仿宋_GB2312"/>
                <w:sz w:val="20"/>
                <w:szCs w:val="21"/>
              </w:rPr>
              <w:t>具体内容</w:t>
            </w:r>
          </w:p>
        </w:tc>
      </w:tr>
      <w:tr w:rsidR="00D96FDF" w:rsidRPr="00D96FDF">
        <w:trPr>
          <w:trHeight w:val="227"/>
          <w:jc w:val="center"/>
        </w:trPr>
        <w:tc>
          <w:tcPr>
            <w:tcW w:w="339" w:type="pct"/>
            <w:vAlign w:val="center"/>
          </w:tcPr>
          <w:p w:rsidR="00E7501B" w:rsidRPr="00D96FDF" w:rsidRDefault="003D0531">
            <w:pPr>
              <w:tabs>
                <w:tab w:val="left" w:pos="980"/>
              </w:tabs>
              <w:adjustRightInd w:val="0"/>
              <w:snapToGrid w:val="0"/>
              <w:spacing w:line="300" w:lineRule="exact"/>
              <w:jc w:val="center"/>
              <w:rPr>
                <w:rFonts w:eastAsia="仿宋_GB2312"/>
                <w:sz w:val="20"/>
                <w:szCs w:val="21"/>
              </w:rPr>
            </w:pPr>
            <w:r w:rsidRPr="00D96FDF">
              <w:rPr>
                <w:rFonts w:eastAsia="仿宋_GB2312"/>
                <w:sz w:val="20"/>
                <w:szCs w:val="21"/>
              </w:rPr>
              <w:t>1</w:t>
            </w:r>
          </w:p>
        </w:tc>
        <w:tc>
          <w:tcPr>
            <w:tcW w:w="861" w:type="pct"/>
            <w:vAlign w:val="center"/>
          </w:tcPr>
          <w:p w:rsidR="00E7501B" w:rsidRPr="00D96FDF" w:rsidRDefault="003D0531">
            <w:pPr>
              <w:tabs>
                <w:tab w:val="left" w:pos="980"/>
              </w:tabs>
              <w:adjustRightInd w:val="0"/>
              <w:snapToGrid w:val="0"/>
              <w:spacing w:line="300" w:lineRule="exact"/>
              <w:jc w:val="center"/>
              <w:rPr>
                <w:rFonts w:eastAsia="仿宋_GB2312"/>
                <w:sz w:val="20"/>
                <w:szCs w:val="21"/>
              </w:rPr>
            </w:pPr>
            <w:r w:rsidRPr="00D96FDF">
              <w:rPr>
                <w:rFonts w:eastAsia="仿宋_GB2312"/>
                <w:bCs/>
                <w:sz w:val="20"/>
                <w:szCs w:val="21"/>
              </w:rPr>
              <w:t>独立、客观、公正原则</w:t>
            </w:r>
          </w:p>
        </w:tc>
        <w:tc>
          <w:tcPr>
            <w:tcW w:w="3800" w:type="pct"/>
            <w:vAlign w:val="center"/>
          </w:tcPr>
          <w:p w:rsidR="00E7501B" w:rsidRPr="00D96FDF" w:rsidRDefault="003D0531">
            <w:pPr>
              <w:tabs>
                <w:tab w:val="left" w:pos="-108"/>
              </w:tabs>
              <w:adjustRightInd w:val="0"/>
              <w:snapToGrid w:val="0"/>
              <w:spacing w:line="300" w:lineRule="exact"/>
              <w:jc w:val="left"/>
              <w:rPr>
                <w:rFonts w:eastAsia="仿宋_GB2312"/>
                <w:sz w:val="20"/>
                <w:szCs w:val="21"/>
              </w:rPr>
            </w:pPr>
            <w:r w:rsidRPr="00D96FDF">
              <w:rPr>
                <w:rFonts w:eastAsia="仿宋_GB2312"/>
                <w:bCs/>
                <w:sz w:val="20"/>
                <w:szCs w:val="21"/>
              </w:rPr>
              <w:t>评估价值应为对各方估价利害关系人均是公平合理的价值或价格</w:t>
            </w:r>
          </w:p>
        </w:tc>
      </w:tr>
      <w:tr w:rsidR="00D96FDF" w:rsidRPr="00D96FDF">
        <w:trPr>
          <w:trHeight w:val="227"/>
          <w:jc w:val="center"/>
        </w:trPr>
        <w:tc>
          <w:tcPr>
            <w:tcW w:w="339" w:type="pct"/>
            <w:vAlign w:val="center"/>
          </w:tcPr>
          <w:p w:rsidR="00E7501B" w:rsidRPr="00D96FDF" w:rsidRDefault="003D0531">
            <w:pPr>
              <w:tabs>
                <w:tab w:val="left" w:pos="980"/>
              </w:tabs>
              <w:adjustRightInd w:val="0"/>
              <w:snapToGrid w:val="0"/>
              <w:spacing w:line="300" w:lineRule="exact"/>
              <w:jc w:val="center"/>
              <w:rPr>
                <w:rFonts w:eastAsia="仿宋_GB2312"/>
                <w:sz w:val="20"/>
                <w:szCs w:val="21"/>
              </w:rPr>
            </w:pPr>
            <w:r w:rsidRPr="00D96FDF">
              <w:rPr>
                <w:rFonts w:eastAsia="仿宋_GB2312"/>
                <w:sz w:val="20"/>
                <w:szCs w:val="21"/>
              </w:rPr>
              <w:t>2</w:t>
            </w:r>
          </w:p>
        </w:tc>
        <w:tc>
          <w:tcPr>
            <w:tcW w:w="861" w:type="pct"/>
            <w:vAlign w:val="center"/>
          </w:tcPr>
          <w:p w:rsidR="00E7501B" w:rsidRPr="00D96FDF" w:rsidRDefault="003D0531">
            <w:pPr>
              <w:tabs>
                <w:tab w:val="left" w:pos="980"/>
              </w:tabs>
              <w:adjustRightInd w:val="0"/>
              <w:snapToGrid w:val="0"/>
              <w:spacing w:line="300" w:lineRule="exact"/>
              <w:jc w:val="center"/>
              <w:rPr>
                <w:rFonts w:eastAsia="仿宋_GB2312"/>
                <w:sz w:val="20"/>
                <w:szCs w:val="21"/>
              </w:rPr>
            </w:pPr>
            <w:r w:rsidRPr="00D96FDF">
              <w:rPr>
                <w:rFonts w:eastAsia="仿宋_GB2312"/>
                <w:bCs/>
                <w:sz w:val="20"/>
                <w:szCs w:val="21"/>
              </w:rPr>
              <w:t>合法原则</w:t>
            </w:r>
          </w:p>
        </w:tc>
        <w:tc>
          <w:tcPr>
            <w:tcW w:w="3800" w:type="pct"/>
            <w:vAlign w:val="center"/>
          </w:tcPr>
          <w:p w:rsidR="00E7501B" w:rsidRPr="00D96FDF" w:rsidRDefault="003D0531">
            <w:pPr>
              <w:tabs>
                <w:tab w:val="left" w:pos="980"/>
              </w:tabs>
              <w:adjustRightInd w:val="0"/>
              <w:snapToGrid w:val="0"/>
              <w:spacing w:line="300" w:lineRule="exact"/>
              <w:jc w:val="left"/>
              <w:rPr>
                <w:rFonts w:eastAsia="仿宋_GB2312"/>
                <w:sz w:val="20"/>
                <w:szCs w:val="21"/>
              </w:rPr>
            </w:pPr>
            <w:r w:rsidRPr="00D96FDF">
              <w:rPr>
                <w:rFonts w:eastAsia="仿宋_GB2312"/>
                <w:bCs/>
                <w:sz w:val="20"/>
                <w:szCs w:val="21"/>
              </w:rPr>
              <w:t>评估价值应为在依法判定的估价对象状况下的价值或价格</w:t>
            </w:r>
          </w:p>
        </w:tc>
      </w:tr>
      <w:tr w:rsidR="00D96FDF" w:rsidRPr="00D96FDF">
        <w:trPr>
          <w:trHeight w:val="227"/>
          <w:jc w:val="center"/>
        </w:trPr>
        <w:tc>
          <w:tcPr>
            <w:tcW w:w="339" w:type="pct"/>
            <w:vAlign w:val="center"/>
          </w:tcPr>
          <w:p w:rsidR="00E7501B" w:rsidRPr="00D96FDF" w:rsidRDefault="003D0531">
            <w:pPr>
              <w:tabs>
                <w:tab w:val="left" w:pos="980"/>
              </w:tabs>
              <w:adjustRightInd w:val="0"/>
              <w:snapToGrid w:val="0"/>
              <w:spacing w:line="300" w:lineRule="exact"/>
              <w:jc w:val="center"/>
              <w:rPr>
                <w:rFonts w:eastAsia="仿宋_GB2312"/>
                <w:sz w:val="20"/>
                <w:szCs w:val="21"/>
              </w:rPr>
            </w:pPr>
            <w:r w:rsidRPr="00D96FDF">
              <w:rPr>
                <w:rFonts w:eastAsia="仿宋_GB2312"/>
                <w:sz w:val="20"/>
                <w:szCs w:val="21"/>
              </w:rPr>
              <w:t>3</w:t>
            </w:r>
          </w:p>
        </w:tc>
        <w:tc>
          <w:tcPr>
            <w:tcW w:w="861" w:type="pct"/>
            <w:vAlign w:val="center"/>
          </w:tcPr>
          <w:p w:rsidR="00E7501B" w:rsidRPr="00D96FDF" w:rsidRDefault="003D0531">
            <w:pPr>
              <w:tabs>
                <w:tab w:val="left" w:pos="980"/>
              </w:tabs>
              <w:adjustRightInd w:val="0"/>
              <w:snapToGrid w:val="0"/>
              <w:spacing w:line="300" w:lineRule="exact"/>
              <w:jc w:val="center"/>
              <w:rPr>
                <w:rFonts w:eastAsia="仿宋_GB2312"/>
                <w:sz w:val="20"/>
                <w:szCs w:val="21"/>
              </w:rPr>
            </w:pPr>
            <w:r w:rsidRPr="00D96FDF">
              <w:rPr>
                <w:rFonts w:eastAsia="仿宋_GB2312"/>
                <w:bCs/>
                <w:sz w:val="20"/>
                <w:szCs w:val="21"/>
              </w:rPr>
              <w:t>价值时点原则</w:t>
            </w:r>
          </w:p>
        </w:tc>
        <w:tc>
          <w:tcPr>
            <w:tcW w:w="3800" w:type="pct"/>
            <w:vAlign w:val="center"/>
          </w:tcPr>
          <w:p w:rsidR="00E7501B" w:rsidRPr="00D96FDF" w:rsidRDefault="003D0531">
            <w:pPr>
              <w:tabs>
                <w:tab w:val="left" w:pos="980"/>
              </w:tabs>
              <w:adjustRightInd w:val="0"/>
              <w:snapToGrid w:val="0"/>
              <w:spacing w:line="300" w:lineRule="exact"/>
              <w:jc w:val="left"/>
              <w:rPr>
                <w:rFonts w:eastAsia="仿宋_GB2312"/>
                <w:sz w:val="20"/>
                <w:szCs w:val="21"/>
              </w:rPr>
            </w:pPr>
            <w:r w:rsidRPr="00D96FDF">
              <w:rPr>
                <w:rFonts w:eastAsia="仿宋_GB2312"/>
                <w:bCs/>
                <w:sz w:val="20"/>
                <w:szCs w:val="21"/>
              </w:rPr>
              <w:t>评估价值应为在根据估价目的确定的某一特定时间的价值或价格</w:t>
            </w:r>
          </w:p>
        </w:tc>
      </w:tr>
      <w:tr w:rsidR="00D96FDF" w:rsidRPr="00D96FDF">
        <w:trPr>
          <w:trHeight w:val="227"/>
          <w:jc w:val="center"/>
        </w:trPr>
        <w:tc>
          <w:tcPr>
            <w:tcW w:w="339" w:type="pct"/>
            <w:vAlign w:val="center"/>
          </w:tcPr>
          <w:p w:rsidR="00E7501B" w:rsidRPr="00D96FDF" w:rsidRDefault="003D0531">
            <w:pPr>
              <w:tabs>
                <w:tab w:val="left" w:pos="980"/>
              </w:tabs>
              <w:adjustRightInd w:val="0"/>
              <w:snapToGrid w:val="0"/>
              <w:spacing w:line="300" w:lineRule="exact"/>
              <w:jc w:val="center"/>
              <w:rPr>
                <w:rFonts w:eastAsia="仿宋_GB2312"/>
                <w:sz w:val="20"/>
                <w:szCs w:val="21"/>
              </w:rPr>
            </w:pPr>
            <w:r w:rsidRPr="00D96FDF">
              <w:rPr>
                <w:rFonts w:eastAsia="仿宋_GB2312"/>
                <w:sz w:val="20"/>
                <w:szCs w:val="21"/>
              </w:rPr>
              <w:t>4</w:t>
            </w:r>
          </w:p>
        </w:tc>
        <w:tc>
          <w:tcPr>
            <w:tcW w:w="861" w:type="pct"/>
            <w:vAlign w:val="center"/>
          </w:tcPr>
          <w:p w:rsidR="00E7501B" w:rsidRPr="00D96FDF" w:rsidRDefault="003D0531">
            <w:pPr>
              <w:tabs>
                <w:tab w:val="left" w:pos="980"/>
              </w:tabs>
              <w:adjustRightInd w:val="0"/>
              <w:snapToGrid w:val="0"/>
              <w:spacing w:line="300" w:lineRule="exact"/>
              <w:jc w:val="center"/>
              <w:rPr>
                <w:rFonts w:eastAsia="仿宋_GB2312"/>
                <w:sz w:val="20"/>
                <w:szCs w:val="21"/>
              </w:rPr>
            </w:pPr>
            <w:r w:rsidRPr="00D96FDF">
              <w:rPr>
                <w:rFonts w:eastAsia="仿宋_GB2312"/>
                <w:bCs/>
                <w:sz w:val="20"/>
                <w:szCs w:val="21"/>
              </w:rPr>
              <w:t>替代原则</w:t>
            </w:r>
          </w:p>
        </w:tc>
        <w:tc>
          <w:tcPr>
            <w:tcW w:w="3800" w:type="pct"/>
            <w:vAlign w:val="center"/>
          </w:tcPr>
          <w:p w:rsidR="00E7501B" w:rsidRPr="00D96FDF" w:rsidRDefault="003D0531">
            <w:pPr>
              <w:tabs>
                <w:tab w:val="left" w:pos="980"/>
              </w:tabs>
              <w:adjustRightInd w:val="0"/>
              <w:snapToGrid w:val="0"/>
              <w:spacing w:line="300" w:lineRule="exact"/>
              <w:jc w:val="left"/>
              <w:rPr>
                <w:rFonts w:eastAsia="仿宋_GB2312"/>
                <w:sz w:val="20"/>
                <w:szCs w:val="21"/>
              </w:rPr>
            </w:pPr>
            <w:r w:rsidRPr="00D96FDF">
              <w:rPr>
                <w:rFonts w:eastAsia="仿宋_GB2312"/>
                <w:bCs/>
                <w:sz w:val="20"/>
                <w:szCs w:val="21"/>
              </w:rPr>
              <w:t>遵循替代原则，评估价值与估价对象的类似房地产在同等条件下的价值或价格偏差应在合理范围内</w:t>
            </w:r>
          </w:p>
        </w:tc>
      </w:tr>
      <w:tr w:rsidR="00D96FDF" w:rsidRPr="00D96FDF">
        <w:trPr>
          <w:trHeight w:val="227"/>
          <w:jc w:val="center"/>
        </w:trPr>
        <w:tc>
          <w:tcPr>
            <w:tcW w:w="339" w:type="pct"/>
            <w:vAlign w:val="center"/>
          </w:tcPr>
          <w:p w:rsidR="00E7501B" w:rsidRPr="00D96FDF" w:rsidRDefault="003D0531">
            <w:pPr>
              <w:tabs>
                <w:tab w:val="left" w:pos="980"/>
              </w:tabs>
              <w:adjustRightInd w:val="0"/>
              <w:snapToGrid w:val="0"/>
              <w:spacing w:line="300" w:lineRule="exact"/>
              <w:jc w:val="center"/>
              <w:rPr>
                <w:rFonts w:eastAsia="仿宋_GB2312"/>
                <w:sz w:val="20"/>
                <w:szCs w:val="21"/>
              </w:rPr>
            </w:pPr>
            <w:r w:rsidRPr="00D96FDF">
              <w:rPr>
                <w:rFonts w:eastAsia="仿宋_GB2312"/>
                <w:sz w:val="20"/>
                <w:szCs w:val="21"/>
              </w:rPr>
              <w:t>5</w:t>
            </w:r>
          </w:p>
        </w:tc>
        <w:tc>
          <w:tcPr>
            <w:tcW w:w="861" w:type="pct"/>
            <w:vAlign w:val="center"/>
          </w:tcPr>
          <w:p w:rsidR="00E7501B" w:rsidRPr="00D96FDF" w:rsidRDefault="003D0531">
            <w:pPr>
              <w:tabs>
                <w:tab w:val="left" w:pos="980"/>
              </w:tabs>
              <w:adjustRightInd w:val="0"/>
              <w:snapToGrid w:val="0"/>
              <w:spacing w:line="300" w:lineRule="exact"/>
              <w:jc w:val="center"/>
              <w:rPr>
                <w:rFonts w:eastAsia="仿宋_GB2312"/>
                <w:sz w:val="20"/>
                <w:szCs w:val="21"/>
              </w:rPr>
            </w:pPr>
            <w:r w:rsidRPr="00D96FDF">
              <w:rPr>
                <w:rFonts w:eastAsia="仿宋_GB2312"/>
                <w:bCs/>
                <w:sz w:val="20"/>
                <w:szCs w:val="21"/>
              </w:rPr>
              <w:t>最高最佳利用原则</w:t>
            </w:r>
          </w:p>
        </w:tc>
        <w:tc>
          <w:tcPr>
            <w:tcW w:w="3800" w:type="pct"/>
            <w:vAlign w:val="center"/>
          </w:tcPr>
          <w:p w:rsidR="00E7501B" w:rsidRPr="00D96FDF" w:rsidRDefault="003D0531">
            <w:pPr>
              <w:tabs>
                <w:tab w:val="left" w:pos="980"/>
              </w:tabs>
              <w:adjustRightInd w:val="0"/>
              <w:snapToGrid w:val="0"/>
              <w:spacing w:line="300" w:lineRule="exact"/>
              <w:jc w:val="left"/>
              <w:rPr>
                <w:rFonts w:eastAsia="仿宋_GB2312"/>
                <w:sz w:val="20"/>
                <w:szCs w:val="21"/>
              </w:rPr>
            </w:pPr>
            <w:r w:rsidRPr="00D96FDF">
              <w:rPr>
                <w:rFonts w:eastAsia="仿宋_GB2312"/>
                <w:bCs/>
                <w:sz w:val="20"/>
                <w:szCs w:val="21"/>
              </w:rPr>
              <w:t>评估价值应为在估价对象最高最佳利用状况下的价值或价格。估价对象的最高最佳利用状况包括最佳的用途、规模和档次，应按法律上允许、技术上可能、财务上可行、价值最大化的次序进行分析、筛选或判断确定</w:t>
            </w:r>
          </w:p>
        </w:tc>
      </w:tr>
    </w:tbl>
    <w:p w:rsidR="00E7501B" w:rsidRPr="00D96FDF" w:rsidRDefault="003D0531">
      <w:pPr>
        <w:pStyle w:val="31"/>
        <w:spacing w:line="440" w:lineRule="exact"/>
        <w:ind w:firstLine="0"/>
        <w:outlineLvl w:val="1"/>
        <w:rPr>
          <w:rFonts w:ascii="Times New Roman" w:eastAsia="仿宋_GB2312"/>
          <w:sz w:val="28"/>
        </w:rPr>
      </w:pPr>
      <w:bookmarkStart w:id="39" w:name="_Toc23344718"/>
      <w:bookmarkStart w:id="40" w:name="_Toc23403696"/>
      <w:r w:rsidRPr="00D96FDF">
        <w:rPr>
          <w:rFonts w:ascii="Times New Roman" w:eastAsia="仿宋_GB2312"/>
          <w:b/>
          <w:sz w:val="28"/>
        </w:rPr>
        <w:t>（九）估价方法</w:t>
      </w:r>
      <w:bookmarkEnd w:id="38"/>
      <w:bookmarkEnd w:id="39"/>
      <w:bookmarkEnd w:id="40"/>
    </w:p>
    <w:p w:rsidR="00E7501B" w:rsidRPr="00D96FDF" w:rsidRDefault="003D0531">
      <w:pPr>
        <w:spacing w:line="480" w:lineRule="exact"/>
        <w:ind w:firstLineChars="200" w:firstLine="560"/>
        <w:rPr>
          <w:rFonts w:eastAsia="仿宋_GB2312"/>
          <w:sz w:val="28"/>
        </w:rPr>
      </w:pPr>
      <w:bookmarkStart w:id="41" w:name="_Toc427611559"/>
      <w:bookmarkStart w:id="42" w:name="_Toc23344719"/>
      <w:bookmarkStart w:id="43" w:name="_Toc23403697"/>
      <w:r w:rsidRPr="00D96FDF">
        <w:rPr>
          <w:rFonts w:eastAsia="仿宋_GB2312"/>
          <w:sz w:val="28"/>
        </w:rPr>
        <w:t>1</w:t>
      </w:r>
      <w:r w:rsidRPr="00D96FDF">
        <w:rPr>
          <w:rFonts w:eastAsia="仿宋_GB2312"/>
          <w:sz w:val="28"/>
        </w:rPr>
        <w:t>、采用方法</w:t>
      </w:r>
    </w:p>
    <w:p w:rsidR="00E7501B" w:rsidRPr="00D96FDF" w:rsidRDefault="003D0531">
      <w:pPr>
        <w:spacing w:line="480" w:lineRule="exact"/>
        <w:ind w:firstLineChars="300" w:firstLine="840"/>
        <w:rPr>
          <w:rFonts w:eastAsia="仿宋_GB2312"/>
          <w:sz w:val="28"/>
        </w:rPr>
      </w:pPr>
      <w:r w:rsidRPr="00D96FDF">
        <w:rPr>
          <w:rFonts w:eastAsia="仿宋_GB2312"/>
          <w:sz w:val="28"/>
        </w:rPr>
        <w:t>比较法</w:t>
      </w:r>
    </w:p>
    <w:p w:rsidR="00E7501B" w:rsidRPr="00D96FDF" w:rsidRDefault="003D0531">
      <w:pPr>
        <w:spacing w:line="480" w:lineRule="exact"/>
        <w:ind w:firstLineChars="200" w:firstLine="560"/>
        <w:rPr>
          <w:rFonts w:eastAsia="仿宋_GB2312"/>
          <w:sz w:val="28"/>
        </w:rPr>
      </w:pPr>
      <w:r w:rsidRPr="00D96FDF">
        <w:rPr>
          <w:rFonts w:eastAsia="仿宋_GB2312"/>
          <w:sz w:val="28"/>
        </w:rPr>
        <w:t>2</w:t>
      </w:r>
      <w:r w:rsidRPr="00D96FDF">
        <w:rPr>
          <w:rFonts w:eastAsia="仿宋_GB2312"/>
          <w:sz w:val="28"/>
        </w:rPr>
        <w:t>、方法适用性分析</w:t>
      </w:r>
    </w:p>
    <w:p w:rsidR="00E7501B" w:rsidRPr="00D96FDF" w:rsidRDefault="003D0531">
      <w:pPr>
        <w:spacing w:line="480" w:lineRule="exact"/>
        <w:ind w:firstLineChars="200" w:firstLine="560"/>
        <w:rPr>
          <w:rFonts w:eastAsia="仿宋_GB2312"/>
          <w:sz w:val="28"/>
        </w:rPr>
      </w:pPr>
      <w:r w:rsidRPr="00D96FDF">
        <w:rPr>
          <w:rFonts w:eastAsia="仿宋_GB2312"/>
          <w:sz w:val="28"/>
        </w:rPr>
        <w:t>根据《房地产估价规范》【</w:t>
      </w:r>
      <w:r w:rsidRPr="00D96FDF">
        <w:rPr>
          <w:rFonts w:eastAsia="仿宋_GB2312"/>
          <w:sz w:val="28"/>
        </w:rPr>
        <w:t>GB/T 50291-2015</w:t>
      </w:r>
      <w:r w:rsidRPr="00D96FDF">
        <w:rPr>
          <w:rFonts w:eastAsia="仿宋_GB2312"/>
          <w:sz w:val="28"/>
        </w:rPr>
        <w:t>】，房地产价值评估常用的方法有比较法、收益法、成本法和假设开发法。选用估价方法时，应根据估价对象及其所在地的房地产市场状况等客观条件进行估价方法适用性分析后再确定。</w:t>
      </w:r>
    </w:p>
    <w:p w:rsidR="00E7501B" w:rsidRPr="00D96FDF" w:rsidRDefault="003D0531">
      <w:pPr>
        <w:spacing w:line="480" w:lineRule="exact"/>
        <w:ind w:firstLineChars="200" w:firstLine="560"/>
        <w:rPr>
          <w:rFonts w:eastAsia="仿宋_GB2312"/>
          <w:sz w:val="28"/>
        </w:rPr>
      </w:pPr>
      <w:r w:rsidRPr="00D96FDF">
        <w:rPr>
          <w:rFonts w:eastAsia="仿宋_GB2312"/>
          <w:sz w:val="28"/>
        </w:rPr>
        <w:t>比较法是依据了较多的比较实例，考虑了比较房地产可持续实现的价值，若估价对象的同类房地产有较多交易的，应选用比较法；</w:t>
      </w:r>
    </w:p>
    <w:p w:rsidR="00E7501B" w:rsidRPr="00D96FDF" w:rsidRDefault="003D0531">
      <w:pPr>
        <w:spacing w:line="480" w:lineRule="exact"/>
        <w:ind w:firstLineChars="200" w:firstLine="560"/>
        <w:rPr>
          <w:rFonts w:eastAsia="仿宋_GB2312"/>
          <w:sz w:val="28"/>
        </w:rPr>
      </w:pPr>
      <w:r w:rsidRPr="00D96FDF">
        <w:rPr>
          <w:rFonts w:eastAsia="仿宋_GB2312"/>
          <w:sz w:val="28"/>
        </w:rPr>
        <w:t>收益法是以预期原理为理论基础，能够体现资产的长期持续性，若估价对象或其同类房地产通常有租金等经济收入的，应选用收益法；</w:t>
      </w:r>
    </w:p>
    <w:p w:rsidR="00E7501B" w:rsidRPr="00D96FDF" w:rsidRDefault="003D0531">
      <w:pPr>
        <w:spacing w:line="480" w:lineRule="exact"/>
        <w:ind w:firstLineChars="200" w:firstLine="560"/>
        <w:rPr>
          <w:rFonts w:eastAsia="仿宋_GB2312"/>
          <w:sz w:val="28"/>
        </w:rPr>
      </w:pPr>
      <w:r w:rsidRPr="00D96FDF">
        <w:rPr>
          <w:rFonts w:eastAsia="仿宋_GB2312"/>
          <w:sz w:val="28"/>
        </w:rPr>
        <w:t>成本法是进行成本累加，能够体现资产的安全性和评估的保守性，若估价对象可假定为独立的开发建设项目进行重新开发建设的宜选用成本法；当估价对象的同类房地产没有交易或交易很少，且估价对象或其同类房地产没有租金等经济收入时，应选用成本法；</w:t>
      </w:r>
    </w:p>
    <w:p w:rsidR="00E7501B" w:rsidRPr="00D96FDF" w:rsidRDefault="003D0531">
      <w:pPr>
        <w:spacing w:line="480" w:lineRule="exact"/>
        <w:ind w:firstLineChars="200" w:firstLine="560"/>
        <w:rPr>
          <w:rFonts w:eastAsia="仿宋_GB2312"/>
          <w:sz w:val="28"/>
        </w:rPr>
      </w:pPr>
      <w:r w:rsidRPr="00D96FDF">
        <w:rPr>
          <w:rFonts w:eastAsia="仿宋_GB2312"/>
          <w:sz w:val="28"/>
        </w:rPr>
        <w:t>假设开发法是根据估价对象预期开发完成后的价值来求取估价对象价</w:t>
      </w:r>
      <w:r w:rsidRPr="00D96FDF">
        <w:rPr>
          <w:rFonts w:eastAsia="仿宋_GB2312"/>
          <w:sz w:val="28"/>
        </w:rPr>
        <w:lastRenderedPageBreak/>
        <w:t>值的方法，若估价对象具有开发或再开发潜力且开发完成后的价值可采用除成本法以外的方法测算的，应选用假设开发法。</w:t>
      </w:r>
    </w:p>
    <w:p w:rsidR="00E7501B" w:rsidRPr="00D96FDF" w:rsidRDefault="00CD7992">
      <w:pPr>
        <w:spacing w:line="480" w:lineRule="exact"/>
        <w:ind w:firstLineChars="200" w:firstLine="560"/>
        <w:rPr>
          <w:rFonts w:eastAsia="仿宋_GB2312"/>
          <w:sz w:val="28"/>
        </w:rPr>
      </w:pPr>
      <w:r w:rsidRPr="00D96FDF">
        <w:rPr>
          <w:rFonts w:eastAsia="仿宋_GB2312"/>
          <w:sz w:val="28"/>
        </w:rPr>
        <w:t>估价对象为还未交付的住宅用房，本次评估的是期房的价值，不适宜进行更新改造、改变用途或重新开发建设，因此，本次估价以估价对象为期房为前提进行估价</w:t>
      </w:r>
      <w:r w:rsidR="003D0531" w:rsidRPr="00D96FDF">
        <w:rPr>
          <w:rFonts w:eastAsia="仿宋_GB2312"/>
          <w:sz w:val="28"/>
        </w:rPr>
        <w:t>。</w:t>
      </w:r>
    </w:p>
    <w:p w:rsidR="00E7501B" w:rsidRPr="00D96FDF" w:rsidRDefault="003D0531">
      <w:pPr>
        <w:spacing w:line="480" w:lineRule="exact"/>
        <w:ind w:firstLineChars="200" w:firstLine="560"/>
        <w:rPr>
          <w:rFonts w:eastAsia="仿宋_GB2312"/>
          <w:sz w:val="28"/>
        </w:rPr>
      </w:pPr>
      <w:r w:rsidRPr="00D96FDF">
        <w:rPr>
          <w:rFonts w:eastAsia="仿宋_GB2312"/>
          <w:sz w:val="28"/>
        </w:rPr>
        <w:t>3</w:t>
      </w:r>
      <w:r w:rsidRPr="00D96FDF">
        <w:rPr>
          <w:rFonts w:eastAsia="仿宋_GB2312"/>
          <w:sz w:val="28"/>
        </w:rPr>
        <w:t>、使用方法理由</w:t>
      </w:r>
    </w:p>
    <w:p w:rsidR="00E7501B" w:rsidRPr="00D96FDF" w:rsidRDefault="003D0531">
      <w:pPr>
        <w:pStyle w:val="31"/>
        <w:adjustRightInd w:val="0"/>
        <w:snapToGrid w:val="0"/>
        <w:spacing w:line="480" w:lineRule="exact"/>
        <w:ind w:firstLineChars="200" w:firstLine="560"/>
        <w:rPr>
          <w:rFonts w:ascii="Times New Roman" w:eastAsia="仿宋_GB2312"/>
          <w:sz w:val="28"/>
          <w:szCs w:val="24"/>
        </w:rPr>
      </w:pPr>
      <w:r w:rsidRPr="00D96FDF">
        <w:rPr>
          <w:rFonts w:ascii="Times New Roman" w:eastAsia="仿宋_GB2312"/>
          <w:sz w:val="28"/>
          <w:szCs w:val="24"/>
        </w:rPr>
        <w:t>估价人员细致地分析了评估项目的特点和实际状况，并研究了委托方提供及所掌握的资料，在实地勘察和调研的基础上认为，</w:t>
      </w:r>
      <w:r w:rsidRPr="00D96FDF">
        <w:rPr>
          <w:rFonts w:ascii="Times New Roman" w:eastAsia="仿宋_GB2312"/>
          <w:bCs/>
          <w:sz w:val="28"/>
          <w:szCs w:val="24"/>
        </w:rPr>
        <w:t>估价对象为</w:t>
      </w:r>
      <w:r w:rsidR="00FA6798" w:rsidRPr="00D96FDF">
        <w:rPr>
          <w:rFonts w:ascii="Times New Roman" w:eastAsia="仿宋_GB2312"/>
          <w:bCs/>
          <w:sz w:val="28"/>
          <w:szCs w:val="24"/>
        </w:rPr>
        <w:t>住宅期房</w:t>
      </w:r>
      <w:r w:rsidRPr="00D96FDF">
        <w:rPr>
          <w:rFonts w:ascii="Times New Roman" w:eastAsia="仿宋_GB2312"/>
          <w:bCs/>
          <w:sz w:val="28"/>
          <w:szCs w:val="24"/>
        </w:rPr>
        <w:t>，其</w:t>
      </w:r>
      <w:r w:rsidR="00FA6798" w:rsidRPr="00D96FDF">
        <w:rPr>
          <w:rFonts w:ascii="Times New Roman" w:eastAsia="仿宋_GB2312"/>
          <w:bCs/>
          <w:sz w:val="28"/>
          <w:szCs w:val="24"/>
        </w:rPr>
        <w:t>建成后住宅</w:t>
      </w:r>
      <w:r w:rsidRPr="00D96FDF">
        <w:rPr>
          <w:rFonts w:ascii="Times New Roman" w:eastAsia="仿宋_GB2312"/>
          <w:bCs/>
          <w:sz w:val="28"/>
          <w:szCs w:val="24"/>
        </w:rPr>
        <w:t>出租收益偏离市场较大，故不采用收益法评估</w:t>
      </w:r>
      <w:r w:rsidRPr="00D96FDF">
        <w:rPr>
          <w:rFonts w:ascii="Times New Roman" w:eastAsia="仿宋_GB2312"/>
          <w:sz w:val="28"/>
          <w:szCs w:val="24"/>
        </w:rPr>
        <w:t>。同时，估价对象所在地区类似物业市场交易案例较充足，具备选用比较法的客观条件，故本次选用比较法评估其房地产价格。因此，本次评估选用比较法对估价对象进行评估计算。</w:t>
      </w:r>
    </w:p>
    <w:p w:rsidR="00E7501B" w:rsidRPr="00D96FDF" w:rsidRDefault="003D0531">
      <w:pPr>
        <w:pStyle w:val="31"/>
        <w:spacing w:line="480" w:lineRule="exact"/>
        <w:ind w:firstLine="0"/>
        <w:outlineLvl w:val="1"/>
        <w:rPr>
          <w:rFonts w:ascii="Times New Roman" w:eastAsia="仿宋_GB2312"/>
          <w:b/>
          <w:sz w:val="28"/>
        </w:rPr>
      </w:pPr>
      <w:r w:rsidRPr="00D96FDF">
        <w:rPr>
          <w:rFonts w:ascii="Times New Roman" w:eastAsia="仿宋_GB2312"/>
          <w:b/>
          <w:sz w:val="28"/>
        </w:rPr>
        <w:t>（十）估价结果</w:t>
      </w:r>
      <w:bookmarkEnd w:id="41"/>
      <w:bookmarkEnd w:id="42"/>
      <w:bookmarkEnd w:id="43"/>
    </w:p>
    <w:p w:rsidR="00E7501B" w:rsidRPr="00D96FDF" w:rsidRDefault="003D0531">
      <w:pPr>
        <w:tabs>
          <w:tab w:val="left" w:pos="540"/>
        </w:tabs>
        <w:adjustRightInd w:val="0"/>
        <w:snapToGrid w:val="0"/>
        <w:spacing w:line="480" w:lineRule="exact"/>
        <w:ind w:firstLineChars="200" w:firstLine="560"/>
        <w:rPr>
          <w:rFonts w:eastAsia="仿宋_GB2312"/>
          <w:sz w:val="28"/>
        </w:rPr>
      </w:pPr>
      <w:r w:rsidRPr="00D96FDF">
        <w:rPr>
          <w:rFonts w:eastAsia="仿宋_GB2312"/>
          <w:sz w:val="28"/>
        </w:rPr>
        <w:t>估价人员根据估价目的，遵循估价原则，按照估价程序，采用科学合理的估价方法，在认真分析现有资料的基础上，结合估价经验与对影响房地产市场价格因素的分析，对</w:t>
      </w:r>
      <w:r w:rsidR="003002D5" w:rsidRPr="00D96FDF">
        <w:rPr>
          <w:rFonts w:eastAsia="仿宋_GB2312"/>
          <w:sz w:val="28"/>
        </w:rPr>
        <w:t>江西省九江市中级人民法院</w:t>
      </w:r>
      <w:r w:rsidRPr="00D96FDF">
        <w:rPr>
          <w:rFonts w:eastAsia="仿宋_GB2312"/>
          <w:sz w:val="28"/>
        </w:rPr>
        <w:t>委托的位于</w:t>
      </w:r>
      <w:r w:rsidR="00CB48C1" w:rsidRPr="00D96FDF">
        <w:rPr>
          <w:rFonts w:eastAsia="仿宋_GB2312"/>
          <w:sz w:val="28"/>
        </w:rPr>
        <w:t>九江市海正绿城及彭泽县海正金都小区</w:t>
      </w:r>
      <w:r w:rsidR="003002D5" w:rsidRPr="00D96FDF">
        <w:rPr>
          <w:rFonts w:eastAsia="仿宋_GB2312"/>
          <w:sz w:val="28"/>
        </w:rPr>
        <w:t>共</w:t>
      </w:r>
      <w:r w:rsidR="003002D5" w:rsidRPr="00D96FDF">
        <w:rPr>
          <w:rFonts w:eastAsia="仿宋_GB2312"/>
          <w:sz w:val="28"/>
        </w:rPr>
        <w:t>27</w:t>
      </w:r>
      <w:r w:rsidR="003002D5" w:rsidRPr="00D96FDF">
        <w:rPr>
          <w:rFonts w:eastAsia="仿宋_GB2312"/>
          <w:sz w:val="28"/>
        </w:rPr>
        <w:t>套</w:t>
      </w:r>
      <w:r w:rsidRPr="00D96FDF">
        <w:rPr>
          <w:rFonts w:eastAsia="仿宋_GB2312"/>
          <w:sz w:val="28"/>
        </w:rPr>
        <w:t>住宅选用比较法进行评定估算，确定估价对象</w:t>
      </w:r>
      <w:r w:rsidR="00130643" w:rsidRPr="00D96FDF">
        <w:rPr>
          <w:rFonts w:eastAsia="仿宋_GB2312"/>
          <w:sz w:val="28"/>
        </w:rPr>
        <w:t>截至价值时点</w:t>
      </w:r>
      <w:r w:rsidR="003002D5" w:rsidRPr="00D96FDF">
        <w:rPr>
          <w:rFonts w:eastAsia="仿宋_GB2312"/>
          <w:sz w:val="28"/>
        </w:rPr>
        <w:t>2022</w:t>
      </w:r>
      <w:r w:rsidR="003002D5" w:rsidRPr="00D96FDF">
        <w:rPr>
          <w:rFonts w:eastAsia="仿宋_GB2312"/>
          <w:sz w:val="28"/>
        </w:rPr>
        <w:t>年</w:t>
      </w:r>
      <w:r w:rsidR="003002D5" w:rsidRPr="00D96FDF">
        <w:rPr>
          <w:rFonts w:eastAsia="仿宋_GB2312"/>
          <w:sz w:val="28"/>
        </w:rPr>
        <w:t>7</w:t>
      </w:r>
      <w:r w:rsidR="003002D5" w:rsidRPr="00D96FDF">
        <w:rPr>
          <w:rFonts w:eastAsia="仿宋_GB2312"/>
          <w:sz w:val="28"/>
        </w:rPr>
        <w:t>月</w:t>
      </w:r>
      <w:r w:rsidR="003002D5" w:rsidRPr="00D96FDF">
        <w:rPr>
          <w:rFonts w:eastAsia="仿宋_GB2312"/>
          <w:sz w:val="28"/>
        </w:rPr>
        <w:t>28</w:t>
      </w:r>
      <w:r w:rsidR="003002D5" w:rsidRPr="00D96FDF">
        <w:rPr>
          <w:rFonts w:eastAsia="仿宋_GB2312"/>
          <w:sz w:val="28"/>
        </w:rPr>
        <w:t>日</w:t>
      </w:r>
      <w:r w:rsidR="00130643" w:rsidRPr="00D96FDF">
        <w:rPr>
          <w:rFonts w:eastAsia="仿宋_GB2312"/>
          <w:sz w:val="28"/>
        </w:rPr>
        <w:t>，</w:t>
      </w:r>
      <w:r w:rsidRPr="00D96FDF">
        <w:rPr>
          <w:rFonts w:eastAsia="仿宋_GB2312"/>
          <w:sz w:val="28"/>
        </w:rPr>
        <w:t>估价目的是为人民法院确定房地产处置参考价提供参考依据，在满足全部假设和限制条件下的估价结果为人民币</w:t>
      </w:r>
      <w:r w:rsidRPr="00D96FDF">
        <w:rPr>
          <w:rFonts w:eastAsia="仿宋_GB2312"/>
          <w:b/>
          <w:sz w:val="28"/>
        </w:rPr>
        <w:t>￥</w:t>
      </w:r>
      <w:r w:rsidR="00D74059" w:rsidRPr="00D96FDF">
        <w:rPr>
          <w:rFonts w:eastAsia="仿宋_GB2312"/>
          <w:b/>
          <w:sz w:val="28"/>
        </w:rPr>
        <w:t>1185.35</w:t>
      </w:r>
      <w:r w:rsidRPr="00D96FDF">
        <w:rPr>
          <w:rFonts w:eastAsia="仿宋_GB2312"/>
          <w:b/>
          <w:sz w:val="28"/>
        </w:rPr>
        <w:t>万元，</w:t>
      </w:r>
      <w:r w:rsidRPr="00D96FDF">
        <w:rPr>
          <w:rFonts w:eastAsia="仿宋_GB2312"/>
          <w:sz w:val="28"/>
        </w:rPr>
        <w:t>大写人民币</w:t>
      </w:r>
      <w:r w:rsidR="00D74059" w:rsidRPr="00D96FDF">
        <w:rPr>
          <w:rFonts w:eastAsia="仿宋_GB2312"/>
          <w:b/>
          <w:sz w:val="28"/>
        </w:rPr>
        <w:t>壹仟壹佰捌拾伍万叁仟伍佰</w:t>
      </w:r>
      <w:r w:rsidRPr="00D96FDF">
        <w:rPr>
          <w:rFonts w:eastAsia="仿宋_GB2312"/>
          <w:b/>
          <w:sz w:val="28"/>
        </w:rPr>
        <w:t>元整</w:t>
      </w:r>
      <w:r w:rsidRPr="00D96FDF">
        <w:rPr>
          <w:rFonts w:eastAsia="仿宋_GB2312"/>
          <w:sz w:val="28"/>
        </w:rPr>
        <w:t>。</w:t>
      </w:r>
    </w:p>
    <w:p w:rsidR="00E7501B" w:rsidRPr="00D96FDF" w:rsidRDefault="003D0531">
      <w:pPr>
        <w:tabs>
          <w:tab w:val="left" w:pos="4998"/>
        </w:tabs>
        <w:adjustRightInd w:val="0"/>
        <w:snapToGrid w:val="0"/>
        <w:spacing w:line="440" w:lineRule="exact"/>
        <w:outlineLvl w:val="1"/>
        <w:rPr>
          <w:rFonts w:eastAsia="仿宋_GB2312"/>
          <w:b/>
          <w:bCs/>
          <w:sz w:val="28"/>
          <w:szCs w:val="32"/>
        </w:rPr>
      </w:pPr>
      <w:bookmarkStart w:id="44" w:name="_Toc23403698"/>
      <w:bookmarkStart w:id="45" w:name="_Toc23344720"/>
      <w:r w:rsidRPr="00D96FDF">
        <w:rPr>
          <w:rFonts w:eastAsia="仿宋_GB2312"/>
          <w:b/>
          <w:bCs/>
          <w:sz w:val="28"/>
          <w:szCs w:val="32"/>
        </w:rPr>
        <w:t>（十一）估价人员</w:t>
      </w:r>
      <w:bookmarkEnd w:id="44"/>
      <w:bookmarkEnd w:id="45"/>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021"/>
        <w:gridCol w:w="2327"/>
        <w:gridCol w:w="2190"/>
        <w:gridCol w:w="2704"/>
      </w:tblGrid>
      <w:tr w:rsidR="00D96FDF" w:rsidRPr="00D96FDF">
        <w:trPr>
          <w:trHeight w:val="456"/>
          <w:jc w:val="center"/>
        </w:trPr>
        <w:tc>
          <w:tcPr>
            <w:tcW w:w="1093" w:type="pct"/>
            <w:tcBorders>
              <w:tl2br w:val="nil"/>
              <w:tr2bl w:val="nil"/>
            </w:tcBorders>
            <w:vAlign w:val="center"/>
          </w:tcPr>
          <w:p w:rsidR="00E7501B" w:rsidRPr="00D96FDF" w:rsidRDefault="003D0531">
            <w:pPr>
              <w:spacing w:line="300" w:lineRule="exact"/>
              <w:jc w:val="center"/>
              <w:rPr>
                <w:rFonts w:eastAsia="仿宋_GB2312"/>
                <w:sz w:val="28"/>
                <w:szCs w:val="28"/>
              </w:rPr>
            </w:pPr>
            <w:r w:rsidRPr="00D96FDF">
              <w:rPr>
                <w:rFonts w:eastAsia="仿宋_GB2312"/>
                <w:sz w:val="28"/>
                <w:szCs w:val="28"/>
              </w:rPr>
              <w:t>姓名</w:t>
            </w:r>
          </w:p>
        </w:tc>
        <w:tc>
          <w:tcPr>
            <w:tcW w:w="1259" w:type="pct"/>
            <w:tcBorders>
              <w:tl2br w:val="nil"/>
              <w:tr2bl w:val="nil"/>
            </w:tcBorders>
            <w:vAlign w:val="center"/>
          </w:tcPr>
          <w:p w:rsidR="00E7501B" w:rsidRPr="00D96FDF" w:rsidRDefault="003D0531">
            <w:pPr>
              <w:spacing w:line="300" w:lineRule="exact"/>
              <w:jc w:val="center"/>
              <w:rPr>
                <w:rFonts w:eastAsia="仿宋_GB2312"/>
                <w:sz w:val="28"/>
                <w:szCs w:val="28"/>
              </w:rPr>
            </w:pPr>
            <w:r w:rsidRPr="00D96FDF">
              <w:rPr>
                <w:rFonts w:eastAsia="仿宋_GB2312"/>
                <w:sz w:val="28"/>
                <w:szCs w:val="28"/>
              </w:rPr>
              <w:t>注册号</w:t>
            </w:r>
          </w:p>
        </w:tc>
        <w:tc>
          <w:tcPr>
            <w:tcW w:w="1185" w:type="pct"/>
            <w:tcBorders>
              <w:tl2br w:val="nil"/>
              <w:tr2bl w:val="nil"/>
            </w:tcBorders>
            <w:vAlign w:val="center"/>
          </w:tcPr>
          <w:p w:rsidR="00E7501B" w:rsidRPr="00D96FDF" w:rsidRDefault="003D0531">
            <w:pPr>
              <w:spacing w:line="300" w:lineRule="exact"/>
              <w:jc w:val="center"/>
              <w:rPr>
                <w:rFonts w:eastAsia="仿宋_GB2312"/>
                <w:sz w:val="28"/>
                <w:szCs w:val="28"/>
              </w:rPr>
            </w:pPr>
            <w:r w:rsidRPr="00D96FDF">
              <w:rPr>
                <w:rFonts w:eastAsia="仿宋_GB2312"/>
                <w:sz w:val="28"/>
                <w:szCs w:val="28"/>
              </w:rPr>
              <w:t>签字</w:t>
            </w:r>
          </w:p>
        </w:tc>
        <w:tc>
          <w:tcPr>
            <w:tcW w:w="1463" w:type="pct"/>
            <w:tcBorders>
              <w:tl2br w:val="nil"/>
              <w:tr2bl w:val="nil"/>
            </w:tcBorders>
            <w:vAlign w:val="center"/>
          </w:tcPr>
          <w:p w:rsidR="00E7501B" w:rsidRPr="00D96FDF" w:rsidRDefault="003D0531">
            <w:pPr>
              <w:spacing w:line="300" w:lineRule="exact"/>
              <w:jc w:val="center"/>
              <w:rPr>
                <w:rFonts w:eastAsia="仿宋_GB2312"/>
                <w:sz w:val="28"/>
                <w:szCs w:val="28"/>
              </w:rPr>
            </w:pPr>
            <w:r w:rsidRPr="00D96FDF">
              <w:rPr>
                <w:rFonts w:eastAsia="仿宋_GB2312"/>
                <w:sz w:val="28"/>
                <w:szCs w:val="28"/>
              </w:rPr>
              <w:t>日期</w:t>
            </w:r>
          </w:p>
        </w:tc>
      </w:tr>
      <w:tr w:rsidR="00D96FDF" w:rsidRPr="00D96FDF">
        <w:trPr>
          <w:trHeight w:val="769"/>
          <w:jc w:val="center"/>
        </w:trPr>
        <w:tc>
          <w:tcPr>
            <w:tcW w:w="1093" w:type="pct"/>
            <w:tcBorders>
              <w:tl2br w:val="nil"/>
              <w:tr2bl w:val="nil"/>
            </w:tcBorders>
            <w:vAlign w:val="center"/>
          </w:tcPr>
          <w:p w:rsidR="00E7501B" w:rsidRPr="00D96FDF" w:rsidRDefault="003D0531">
            <w:pPr>
              <w:spacing w:line="300" w:lineRule="exact"/>
              <w:jc w:val="center"/>
              <w:rPr>
                <w:rFonts w:eastAsia="仿宋_GB2312"/>
                <w:sz w:val="28"/>
                <w:szCs w:val="28"/>
              </w:rPr>
            </w:pPr>
            <w:r w:rsidRPr="00D96FDF">
              <w:rPr>
                <w:rFonts w:eastAsia="仿宋_GB2312"/>
                <w:sz w:val="28"/>
                <w:szCs w:val="28"/>
              </w:rPr>
              <w:t>曾国盛</w:t>
            </w:r>
          </w:p>
        </w:tc>
        <w:tc>
          <w:tcPr>
            <w:tcW w:w="1259" w:type="pct"/>
            <w:tcBorders>
              <w:tl2br w:val="nil"/>
              <w:tr2bl w:val="nil"/>
            </w:tcBorders>
            <w:vAlign w:val="center"/>
          </w:tcPr>
          <w:p w:rsidR="00E7501B" w:rsidRPr="00D96FDF" w:rsidRDefault="003D0531">
            <w:pPr>
              <w:spacing w:line="300" w:lineRule="exact"/>
              <w:jc w:val="center"/>
              <w:rPr>
                <w:rFonts w:eastAsia="仿宋_GB2312"/>
                <w:sz w:val="28"/>
                <w:szCs w:val="28"/>
              </w:rPr>
            </w:pPr>
            <w:r w:rsidRPr="00D96FDF">
              <w:rPr>
                <w:rFonts w:eastAsia="仿宋_GB2312"/>
                <w:sz w:val="28"/>
              </w:rPr>
              <w:t>3620140027</w:t>
            </w:r>
          </w:p>
        </w:tc>
        <w:tc>
          <w:tcPr>
            <w:tcW w:w="1185" w:type="pct"/>
            <w:tcBorders>
              <w:tl2br w:val="nil"/>
              <w:tr2bl w:val="nil"/>
            </w:tcBorders>
            <w:vAlign w:val="center"/>
          </w:tcPr>
          <w:p w:rsidR="00E7501B" w:rsidRPr="00D96FDF" w:rsidRDefault="00E7501B">
            <w:pPr>
              <w:spacing w:line="300" w:lineRule="exact"/>
              <w:jc w:val="center"/>
              <w:rPr>
                <w:rFonts w:eastAsia="仿宋_GB2312"/>
                <w:sz w:val="28"/>
                <w:szCs w:val="28"/>
              </w:rPr>
            </w:pPr>
          </w:p>
        </w:tc>
        <w:tc>
          <w:tcPr>
            <w:tcW w:w="1463" w:type="pct"/>
            <w:tcBorders>
              <w:tl2br w:val="nil"/>
              <w:tr2bl w:val="nil"/>
            </w:tcBorders>
            <w:vAlign w:val="center"/>
          </w:tcPr>
          <w:p w:rsidR="00E7501B" w:rsidRPr="00D96FDF" w:rsidRDefault="00D74026">
            <w:pPr>
              <w:spacing w:line="300" w:lineRule="exact"/>
              <w:jc w:val="center"/>
              <w:rPr>
                <w:rFonts w:eastAsia="仿宋_GB2312"/>
                <w:sz w:val="28"/>
                <w:szCs w:val="28"/>
              </w:rPr>
            </w:pPr>
            <w:r w:rsidRPr="00D96FDF">
              <w:rPr>
                <w:rFonts w:eastAsia="仿宋_GB2312"/>
                <w:sz w:val="28"/>
                <w:szCs w:val="28"/>
              </w:rPr>
              <w:t>2022</w:t>
            </w:r>
            <w:r w:rsidRPr="00D96FDF">
              <w:rPr>
                <w:rFonts w:eastAsia="仿宋_GB2312"/>
                <w:sz w:val="28"/>
                <w:szCs w:val="28"/>
              </w:rPr>
              <w:t>年</w:t>
            </w:r>
            <w:r w:rsidR="00C322A5" w:rsidRPr="00D96FDF">
              <w:rPr>
                <w:rFonts w:eastAsia="仿宋_GB2312"/>
                <w:sz w:val="28"/>
                <w:szCs w:val="28"/>
              </w:rPr>
              <w:t>9</w:t>
            </w:r>
            <w:r w:rsidR="00C322A5" w:rsidRPr="00D96FDF">
              <w:rPr>
                <w:rFonts w:eastAsia="仿宋_GB2312"/>
                <w:sz w:val="28"/>
                <w:szCs w:val="28"/>
              </w:rPr>
              <w:t>月</w:t>
            </w:r>
            <w:r w:rsidR="00C322A5" w:rsidRPr="00D96FDF">
              <w:rPr>
                <w:rFonts w:eastAsia="仿宋_GB2312"/>
                <w:sz w:val="28"/>
                <w:szCs w:val="28"/>
              </w:rPr>
              <w:t>1</w:t>
            </w:r>
            <w:r w:rsidR="00C322A5" w:rsidRPr="00D96FDF">
              <w:rPr>
                <w:rFonts w:eastAsia="仿宋_GB2312"/>
                <w:sz w:val="28"/>
                <w:szCs w:val="28"/>
              </w:rPr>
              <w:t>日</w:t>
            </w:r>
          </w:p>
        </w:tc>
      </w:tr>
      <w:tr w:rsidR="00D96FDF" w:rsidRPr="00D96FDF">
        <w:trPr>
          <w:trHeight w:val="780"/>
          <w:jc w:val="center"/>
        </w:trPr>
        <w:tc>
          <w:tcPr>
            <w:tcW w:w="1093" w:type="pct"/>
            <w:tcBorders>
              <w:tl2br w:val="nil"/>
              <w:tr2bl w:val="nil"/>
            </w:tcBorders>
            <w:vAlign w:val="center"/>
          </w:tcPr>
          <w:p w:rsidR="00E7501B" w:rsidRPr="00D96FDF" w:rsidRDefault="000012E6">
            <w:pPr>
              <w:spacing w:line="300" w:lineRule="exact"/>
              <w:jc w:val="center"/>
              <w:rPr>
                <w:rFonts w:eastAsia="仿宋_GB2312"/>
                <w:sz w:val="28"/>
                <w:szCs w:val="28"/>
              </w:rPr>
            </w:pPr>
            <w:r w:rsidRPr="00D96FDF">
              <w:rPr>
                <w:rFonts w:eastAsia="仿宋_GB2312"/>
                <w:sz w:val="28"/>
                <w:szCs w:val="28"/>
              </w:rPr>
              <w:t>高</w:t>
            </w:r>
            <w:r w:rsidRPr="00D96FDF">
              <w:rPr>
                <w:rFonts w:eastAsia="仿宋_GB2312"/>
                <w:sz w:val="28"/>
                <w:szCs w:val="28"/>
              </w:rPr>
              <w:t xml:space="preserve">  </w:t>
            </w:r>
            <w:r w:rsidRPr="00D96FDF">
              <w:rPr>
                <w:rFonts w:eastAsia="仿宋_GB2312"/>
                <w:sz w:val="28"/>
                <w:szCs w:val="28"/>
              </w:rPr>
              <w:t>娜</w:t>
            </w:r>
          </w:p>
        </w:tc>
        <w:tc>
          <w:tcPr>
            <w:tcW w:w="1259" w:type="pct"/>
            <w:tcBorders>
              <w:tl2br w:val="nil"/>
              <w:tr2bl w:val="nil"/>
            </w:tcBorders>
            <w:vAlign w:val="center"/>
          </w:tcPr>
          <w:p w:rsidR="00E7501B" w:rsidRPr="00D96FDF" w:rsidRDefault="000012E6">
            <w:pPr>
              <w:spacing w:line="300" w:lineRule="exact"/>
              <w:jc w:val="center"/>
              <w:rPr>
                <w:rFonts w:eastAsia="仿宋_GB2312"/>
                <w:sz w:val="28"/>
                <w:szCs w:val="28"/>
              </w:rPr>
            </w:pPr>
            <w:r w:rsidRPr="00D96FDF">
              <w:rPr>
                <w:rFonts w:eastAsia="仿宋_GB2312"/>
                <w:sz w:val="28"/>
              </w:rPr>
              <w:t>3620180023</w:t>
            </w:r>
          </w:p>
        </w:tc>
        <w:tc>
          <w:tcPr>
            <w:tcW w:w="1185" w:type="pct"/>
            <w:tcBorders>
              <w:tl2br w:val="nil"/>
              <w:tr2bl w:val="nil"/>
            </w:tcBorders>
            <w:vAlign w:val="center"/>
          </w:tcPr>
          <w:p w:rsidR="00E7501B" w:rsidRPr="00D96FDF" w:rsidRDefault="00E7501B">
            <w:pPr>
              <w:spacing w:line="300" w:lineRule="exact"/>
              <w:jc w:val="center"/>
              <w:rPr>
                <w:rFonts w:eastAsia="仿宋_GB2312"/>
                <w:sz w:val="28"/>
                <w:szCs w:val="28"/>
              </w:rPr>
            </w:pPr>
          </w:p>
        </w:tc>
        <w:tc>
          <w:tcPr>
            <w:tcW w:w="1463" w:type="pct"/>
            <w:tcBorders>
              <w:tl2br w:val="nil"/>
              <w:tr2bl w:val="nil"/>
            </w:tcBorders>
            <w:vAlign w:val="center"/>
          </w:tcPr>
          <w:p w:rsidR="00E7501B" w:rsidRPr="00D96FDF" w:rsidRDefault="00D74026">
            <w:pPr>
              <w:spacing w:line="300" w:lineRule="exact"/>
              <w:jc w:val="center"/>
              <w:rPr>
                <w:rFonts w:eastAsia="仿宋_GB2312"/>
                <w:sz w:val="28"/>
                <w:szCs w:val="28"/>
              </w:rPr>
            </w:pPr>
            <w:r w:rsidRPr="00D96FDF">
              <w:rPr>
                <w:rFonts w:eastAsia="仿宋_GB2312"/>
                <w:sz w:val="28"/>
                <w:szCs w:val="28"/>
              </w:rPr>
              <w:t>2022</w:t>
            </w:r>
            <w:r w:rsidRPr="00D96FDF">
              <w:rPr>
                <w:rFonts w:eastAsia="仿宋_GB2312"/>
                <w:sz w:val="28"/>
                <w:szCs w:val="28"/>
              </w:rPr>
              <w:t>年</w:t>
            </w:r>
            <w:r w:rsidR="00C322A5" w:rsidRPr="00D96FDF">
              <w:rPr>
                <w:rFonts w:eastAsia="仿宋_GB2312"/>
                <w:sz w:val="28"/>
                <w:szCs w:val="28"/>
              </w:rPr>
              <w:t>9</w:t>
            </w:r>
            <w:r w:rsidR="00C322A5" w:rsidRPr="00D96FDF">
              <w:rPr>
                <w:rFonts w:eastAsia="仿宋_GB2312"/>
                <w:sz w:val="28"/>
                <w:szCs w:val="28"/>
              </w:rPr>
              <w:t>月</w:t>
            </w:r>
            <w:r w:rsidR="00C322A5" w:rsidRPr="00D96FDF">
              <w:rPr>
                <w:rFonts w:eastAsia="仿宋_GB2312"/>
                <w:sz w:val="28"/>
                <w:szCs w:val="28"/>
              </w:rPr>
              <w:t>1</w:t>
            </w:r>
            <w:r w:rsidR="00C322A5" w:rsidRPr="00D96FDF">
              <w:rPr>
                <w:rFonts w:eastAsia="仿宋_GB2312"/>
                <w:sz w:val="28"/>
                <w:szCs w:val="28"/>
              </w:rPr>
              <w:t>日</w:t>
            </w:r>
          </w:p>
        </w:tc>
      </w:tr>
    </w:tbl>
    <w:p w:rsidR="00E7501B" w:rsidRPr="00D96FDF" w:rsidRDefault="003D0531">
      <w:pPr>
        <w:tabs>
          <w:tab w:val="left" w:pos="4998"/>
        </w:tabs>
        <w:adjustRightInd w:val="0"/>
        <w:snapToGrid w:val="0"/>
        <w:spacing w:line="500" w:lineRule="exact"/>
        <w:outlineLvl w:val="1"/>
        <w:rPr>
          <w:rFonts w:eastAsia="仿宋_GB2312"/>
          <w:b/>
          <w:bCs/>
          <w:sz w:val="28"/>
          <w:szCs w:val="32"/>
        </w:rPr>
      </w:pPr>
      <w:bookmarkStart w:id="46" w:name="_Toc23344721"/>
      <w:bookmarkStart w:id="47" w:name="_Toc23403699"/>
      <w:r w:rsidRPr="00D96FDF">
        <w:rPr>
          <w:rFonts w:eastAsia="仿宋_GB2312"/>
          <w:b/>
          <w:bCs/>
          <w:sz w:val="28"/>
          <w:szCs w:val="32"/>
        </w:rPr>
        <w:t>（十二）实地查勘期</w:t>
      </w:r>
      <w:bookmarkEnd w:id="46"/>
      <w:bookmarkEnd w:id="47"/>
    </w:p>
    <w:p w:rsidR="00E7501B" w:rsidRPr="00D96FDF" w:rsidRDefault="003002D5">
      <w:pPr>
        <w:tabs>
          <w:tab w:val="left" w:pos="4998"/>
        </w:tabs>
        <w:adjustRightInd w:val="0"/>
        <w:snapToGrid w:val="0"/>
        <w:spacing w:line="500" w:lineRule="exact"/>
        <w:ind w:firstLineChars="200" w:firstLine="560"/>
        <w:rPr>
          <w:rFonts w:eastAsia="仿宋_GB2312"/>
          <w:bCs/>
          <w:sz w:val="28"/>
          <w:szCs w:val="32"/>
        </w:rPr>
      </w:pPr>
      <w:r w:rsidRPr="00D96FDF">
        <w:rPr>
          <w:rFonts w:eastAsia="仿宋_GB2312"/>
          <w:bCs/>
          <w:sz w:val="28"/>
          <w:szCs w:val="32"/>
        </w:rPr>
        <w:t>2022</w:t>
      </w:r>
      <w:r w:rsidRPr="00D96FDF">
        <w:rPr>
          <w:rFonts w:eastAsia="仿宋_GB2312"/>
          <w:bCs/>
          <w:sz w:val="28"/>
          <w:szCs w:val="32"/>
        </w:rPr>
        <w:t>年</w:t>
      </w:r>
      <w:r w:rsidRPr="00D96FDF">
        <w:rPr>
          <w:rFonts w:eastAsia="仿宋_GB2312"/>
          <w:bCs/>
          <w:sz w:val="28"/>
          <w:szCs w:val="32"/>
        </w:rPr>
        <w:t>7</w:t>
      </w:r>
      <w:r w:rsidRPr="00D96FDF">
        <w:rPr>
          <w:rFonts w:eastAsia="仿宋_GB2312"/>
          <w:bCs/>
          <w:sz w:val="28"/>
          <w:szCs w:val="32"/>
        </w:rPr>
        <w:t>月</w:t>
      </w:r>
      <w:r w:rsidRPr="00D96FDF">
        <w:rPr>
          <w:rFonts w:eastAsia="仿宋_GB2312"/>
          <w:bCs/>
          <w:sz w:val="28"/>
          <w:szCs w:val="32"/>
        </w:rPr>
        <w:t>28</w:t>
      </w:r>
      <w:r w:rsidRPr="00D96FDF">
        <w:rPr>
          <w:rFonts w:eastAsia="仿宋_GB2312"/>
          <w:bCs/>
          <w:sz w:val="28"/>
          <w:szCs w:val="32"/>
        </w:rPr>
        <w:t>日</w:t>
      </w:r>
    </w:p>
    <w:p w:rsidR="00E7501B" w:rsidRPr="00D96FDF" w:rsidRDefault="003D0531">
      <w:pPr>
        <w:tabs>
          <w:tab w:val="left" w:pos="4998"/>
        </w:tabs>
        <w:adjustRightInd w:val="0"/>
        <w:snapToGrid w:val="0"/>
        <w:spacing w:line="500" w:lineRule="exact"/>
        <w:outlineLvl w:val="1"/>
        <w:rPr>
          <w:rFonts w:eastAsia="仿宋_GB2312"/>
          <w:b/>
          <w:bCs/>
          <w:sz w:val="28"/>
          <w:szCs w:val="32"/>
        </w:rPr>
      </w:pPr>
      <w:bookmarkStart w:id="48" w:name="_Toc23403700"/>
      <w:bookmarkStart w:id="49" w:name="_Toc23344722"/>
      <w:r w:rsidRPr="00D96FDF">
        <w:rPr>
          <w:rFonts w:eastAsia="仿宋_GB2312"/>
          <w:b/>
          <w:bCs/>
          <w:sz w:val="28"/>
          <w:szCs w:val="32"/>
        </w:rPr>
        <w:t>（十三）估价作业期</w:t>
      </w:r>
      <w:bookmarkEnd w:id="48"/>
      <w:bookmarkEnd w:id="49"/>
    </w:p>
    <w:p w:rsidR="00E7501B" w:rsidRPr="00D96FDF" w:rsidRDefault="009025AA">
      <w:pPr>
        <w:tabs>
          <w:tab w:val="left" w:pos="4998"/>
        </w:tabs>
        <w:adjustRightInd w:val="0"/>
        <w:snapToGrid w:val="0"/>
        <w:spacing w:line="500" w:lineRule="exact"/>
        <w:ind w:firstLineChars="200" w:firstLine="560"/>
        <w:rPr>
          <w:rFonts w:eastAsia="仿宋_GB2312"/>
          <w:bCs/>
          <w:sz w:val="28"/>
          <w:szCs w:val="32"/>
        </w:rPr>
      </w:pPr>
      <w:r w:rsidRPr="00D96FDF">
        <w:rPr>
          <w:rFonts w:eastAsia="仿宋_GB2312"/>
          <w:bCs/>
          <w:sz w:val="28"/>
          <w:szCs w:val="32"/>
        </w:rPr>
        <w:t>2022</w:t>
      </w:r>
      <w:r w:rsidRPr="00D96FDF">
        <w:rPr>
          <w:rFonts w:eastAsia="仿宋_GB2312"/>
          <w:bCs/>
          <w:sz w:val="28"/>
          <w:szCs w:val="32"/>
        </w:rPr>
        <w:t>年</w:t>
      </w:r>
      <w:r w:rsidR="00A11E7C" w:rsidRPr="00D96FDF">
        <w:rPr>
          <w:rFonts w:eastAsia="仿宋_GB2312"/>
          <w:bCs/>
          <w:sz w:val="28"/>
          <w:szCs w:val="32"/>
        </w:rPr>
        <w:t>7</w:t>
      </w:r>
      <w:r w:rsidRPr="00D96FDF">
        <w:rPr>
          <w:rFonts w:eastAsia="仿宋_GB2312"/>
          <w:bCs/>
          <w:sz w:val="28"/>
          <w:szCs w:val="32"/>
        </w:rPr>
        <w:t>月</w:t>
      </w:r>
      <w:r w:rsidR="00A11E7C" w:rsidRPr="00D96FDF">
        <w:rPr>
          <w:rFonts w:eastAsia="仿宋_GB2312"/>
          <w:bCs/>
          <w:sz w:val="28"/>
          <w:szCs w:val="32"/>
        </w:rPr>
        <w:t>28</w:t>
      </w:r>
      <w:r w:rsidRPr="00D96FDF">
        <w:rPr>
          <w:rFonts w:eastAsia="仿宋_GB2312"/>
          <w:bCs/>
          <w:sz w:val="28"/>
          <w:szCs w:val="32"/>
        </w:rPr>
        <w:t>日</w:t>
      </w:r>
      <w:r w:rsidR="003D0531" w:rsidRPr="00D96FDF">
        <w:rPr>
          <w:rFonts w:eastAsia="仿宋_GB2312"/>
          <w:bCs/>
          <w:sz w:val="28"/>
          <w:szCs w:val="32"/>
        </w:rPr>
        <w:t>起至</w:t>
      </w:r>
      <w:r w:rsidR="00D74026" w:rsidRPr="00D96FDF">
        <w:rPr>
          <w:rFonts w:eastAsia="仿宋_GB2312"/>
          <w:bCs/>
          <w:sz w:val="28"/>
          <w:szCs w:val="32"/>
        </w:rPr>
        <w:t>2022</w:t>
      </w:r>
      <w:r w:rsidR="00D74026" w:rsidRPr="00D96FDF">
        <w:rPr>
          <w:rFonts w:eastAsia="仿宋_GB2312"/>
          <w:bCs/>
          <w:sz w:val="28"/>
          <w:szCs w:val="32"/>
        </w:rPr>
        <w:t>年</w:t>
      </w:r>
      <w:r w:rsidR="00C322A5" w:rsidRPr="00D96FDF">
        <w:rPr>
          <w:rFonts w:eastAsia="仿宋_GB2312"/>
          <w:bCs/>
          <w:sz w:val="28"/>
          <w:szCs w:val="32"/>
        </w:rPr>
        <w:t>9</w:t>
      </w:r>
      <w:r w:rsidR="00C322A5" w:rsidRPr="00D96FDF">
        <w:rPr>
          <w:rFonts w:eastAsia="仿宋_GB2312"/>
          <w:bCs/>
          <w:sz w:val="28"/>
          <w:szCs w:val="32"/>
        </w:rPr>
        <w:t>月</w:t>
      </w:r>
      <w:r w:rsidR="00C322A5" w:rsidRPr="00D96FDF">
        <w:rPr>
          <w:rFonts w:eastAsia="仿宋_GB2312"/>
          <w:bCs/>
          <w:sz w:val="28"/>
          <w:szCs w:val="32"/>
        </w:rPr>
        <w:t>1</w:t>
      </w:r>
      <w:r w:rsidR="00C322A5" w:rsidRPr="00D96FDF">
        <w:rPr>
          <w:rFonts w:eastAsia="仿宋_GB2312"/>
          <w:bCs/>
          <w:sz w:val="28"/>
          <w:szCs w:val="32"/>
        </w:rPr>
        <w:t>日</w:t>
      </w:r>
    </w:p>
    <w:p w:rsidR="00E7501B" w:rsidRPr="00D96FDF" w:rsidRDefault="00702894">
      <w:pPr>
        <w:pStyle w:val="1"/>
        <w:spacing w:line="500" w:lineRule="exact"/>
        <w:ind w:left="0" w:firstLine="0"/>
        <w:jc w:val="center"/>
        <w:rPr>
          <w:rFonts w:ascii="Times New Roman" w:eastAsia="仿宋_GB2312"/>
          <w:sz w:val="28"/>
        </w:rPr>
      </w:pPr>
      <w:bookmarkStart w:id="50" w:name="_Toc427611564"/>
      <w:bookmarkStart w:id="51" w:name="_Toc427611316"/>
      <w:bookmarkStart w:id="52" w:name="_Toc23344729"/>
      <w:bookmarkStart w:id="53" w:name="_Toc23403707"/>
      <w:r>
        <w:rPr>
          <w:rFonts w:ascii="Times New Roman" w:eastAsia="仿宋_GB2312" w:hint="eastAsia"/>
          <w:sz w:val="28"/>
        </w:rPr>
        <w:lastRenderedPageBreak/>
        <w:t>四</w:t>
      </w:r>
      <w:r w:rsidR="003D0531" w:rsidRPr="00D96FDF">
        <w:rPr>
          <w:rFonts w:ascii="Times New Roman" w:eastAsia="仿宋_GB2312"/>
          <w:sz w:val="28"/>
        </w:rPr>
        <w:t>、附件</w:t>
      </w:r>
      <w:bookmarkEnd w:id="50"/>
      <w:bookmarkEnd w:id="51"/>
      <w:bookmarkEnd w:id="52"/>
      <w:bookmarkEnd w:id="53"/>
    </w:p>
    <w:p w:rsidR="00E7501B" w:rsidRPr="00D96FDF" w:rsidRDefault="00E7501B">
      <w:pPr>
        <w:rPr>
          <w:rFonts w:eastAsia="仿宋_GB2312"/>
        </w:rPr>
      </w:pPr>
    </w:p>
    <w:p w:rsidR="00E7501B" w:rsidRPr="00D96FDF" w:rsidRDefault="00E7501B">
      <w:pPr>
        <w:rPr>
          <w:rFonts w:eastAsia="仿宋_GB2312"/>
        </w:rPr>
      </w:pPr>
    </w:p>
    <w:p w:rsidR="00E7501B" w:rsidRPr="00D96FDF" w:rsidRDefault="003D0531">
      <w:pPr>
        <w:spacing w:line="480" w:lineRule="auto"/>
        <w:ind w:firstLineChars="200" w:firstLine="560"/>
        <w:rPr>
          <w:rFonts w:eastAsia="仿宋_GB2312"/>
          <w:sz w:val="28"/>
          <w:szCs w:val="28"/>
        </w:rPr>
      </w:pPr>
      <w:r w:rsidRPr="00D96FDF">
        <w:rPr>
          <w:rFonts w:eastAsia="仿宋_GB2312"/>
          <w:sz w:val="28"/>
          <w:szCs w:val="28"/>
        </w:rPr>
        <w:t>（一）估价对象照片</w:t>
      </w:r>
    </w:p>
    <w:p w:rsidR="00E7501B" w:rsidRPr="00D96FDF" w:rsidRDefault="003D0531">
      <w:pPr>
        <w:spacing w:line="480" w:lineRule="auto"/>
        <w:ind w:firstLineChars="200" w:firstLine="560"/>
        <w:rPr>
          <w:rFonts w:eastAsia="仿宋_GB2312"/>
          <w:sz w:val="28"/>
          <w:szCs w:val="28"/>
        </w:rPr>
      </w:pPr>
      <w:r w:rsidRPr="00D96FDF">
        <w:rPr>
          <w:rFonts w:eastAsia="仿宋_GB2312"/>
          <w:sz w:val="28"/>
          <w:szCs w:val="28"/>
        </w:rPr>
        <w:t>（二）估价对象位置图</w:t>
      </w:r>
      <w:r w:rsidRPr="00D96FDF">
        <w:rPr>
          <w:rFonts w:eastAsia="仿宋_GB2312"/>
          <w:sz w:val="28"/>
          <w:szCs w:val="28"/>
        </w:rPr>
        <w:tab/>
      </w:r>
    </w:p>
    <w:p w:rsidR="00E7501B" w:rsidRPr="00D96FDF" w:rsidRDefault="003D0531">
      <w:pPr>
        <w:spacing w:line="480" w:lineRule="auto"/>
        <w:ind w:firstLineChars="200" w:firstLine="560"/>
        <w:rPr>
          <w:rFonts w:eastAsia="仿宋_GB2312"/>
          <w:sz w:val="28"/>
          <w:szCs w:val="28"/>
        </w:rPr>
      </w:pPr>
      <w:r w:rsidRPr="00D96FDF">
        <w:rPr>
          <w:rFonts w:eastAsia="仿宋_GB2312"/>
          <w:sz w:val="28"/>
          <w:szCs w:val="28"/>
        </w:rPr>
        <w:t>（三）委托书</w:t>
      </w:r>
    </w:p>
    <w:p w:rsidR="00E7501B" w:rsidRPr="00D96FDF" w:rsidRDefault="003D0531">
      <w:pPr>
        <w:spacing w:line="480" w:lineRule="auto"/>
        <w:ind w:firstLineChars="200" w:firstLine="560"/>
        <w:rPr>
          <w:rFonts w:eastAsia="仿宋_GB2312"/>
          <w:sz w:val="28"/>
          <w:szCs w:val="28"/>
        </w:rPr>
      </w:pPr>
      <w:r w:rsidRPr="00D96FDF">
        <w:rPr>
          <w:rFonts w:eastAsia="仿宋_GB2312"/>
          <w:sz w:val="28"/>
          <w:szCs w:val="28"/>
        </w:rPr>
        <w:t>（四）估价对象权属证明（复印件）</w:t>
      </w:r>
    </w:p>
    <w:p w:rsidR="00E7501B" w:rsidRPr="00D96FDF" w:rsidRDefault="00F965E6">
      <w:pPr>
        <w:spacing w:line="480" w:lineRule="auto"/>
        <w:ind w:firstLineChars="250" w:firstLine="525"/>
        <w:rPr>
          <w:rFonts w:eastAsia="仿宋_GB2312"/>
          <w:sz w:val="28"/>
          <w:szCs w:val="28"/>
        </w:rPr>
      </w:pPr>
      <w:hyperlink w:anchor="_Toc364866425" w:history="1">
        <w:r w:rsidR="003D0531" w:rsidRPr="00D96FDF">
          <w:rPr>
            <w:rFonts w:eastAsia="仿宋_GB2312"/>
            <w:sz w:val="28"/>
            <w:szCs w:val="28"/>
          </w:rPr>
          <w:t>（五）</w:t>
        </w:r>
      </w:hyperlink>
      <w:r w:rsidR="003D0531" w:rsidRPr="00D96FDF">
        <w:rPr>
          <w:rFonts w:eastAsia="仿宋_GB2312"/>
          <w:sz w:val="28"/>
          <w:szCs w:val="28"/>
        </w:rPr>
        <w:t>注册房地产估价师注册证书（复印件）</w:t>
      </w:r>
    </w:p>
    <w:p w:rsidR="00E7501B" w:rsidRPr="00D96FDF" w:rsidRDefault="00F965E6">
      <w:pPr>
        <w:spacing w:line="480" w:lineRule="auto"/>
        <w:ind w:firstLineChars="250" w:firstLine="525"/>
        <w:rPr>
          <w:rFonts w:eastAsia="仿宋_GB2312"/>
          <w:sz w:val="28"/>
          <w:szCs w:val="28"/>
        </w:rPr>
      </w:pPr>
      <w:hyperlink w:anchor="_Toc364866425" w:history="1">
        <w:r w:rsidR="003D0531" w:rsidRPr="00D96FDF">
          <w:rPr>
            <w:rFonts w:eastAsia="仿宋_GB2312"/>
            <w:sz w:val="28"/>
            <w:szCs w:val="28"/>
          </w:rPr>
          <w:t>（六）</w:t>
        </w:r>
      </w:hyperlink>
      <w:r w:rsidR="003D0531" w:rsidRPr="00D96FDF">
        <w:rPr>
          <w:rFonts w:eastAsia="仿宋_GB2312"/>
          <w:sz w:val="28"/>
          <w:szCs w:val="28"/>
        </w:rPr>
        <w:t>估价机构备案证书（复印件）</w:t>
      </w:r>
    </w:p>
    <w:p w:rsidR="00E7501B" w:rsidRPr="00D96FDF" w:rsidRDefault="00F965E6">
      <w:pPr>
        <w:spacing w:line="480" w:lineRule="auto"/>
        <w:ind w:firstLineChars="250" w:firstLine="525"/>
        <w:rPr>
          <w:rFonts w:eastAsia="仿宋_GB2312"/>
          <w:sz w:val="28"/>
          <w:szCs w:val="28"/>
        </w:rPr>
      </w:pPr>
      <w:hyperlink w:anchor="_Toc364866426" w:history="1">
        <w:r w:rsidR="003D0531" w:rsidRPr="00D96FDF">
          <w:rPr>
            <w:rFonts w:eastAsia="仿宋_GB2312"/>
            <w:sz w:val="28"/>
            <w:szCs w:val="28"/>
          </w:rPr>
          <w:t>（七）</w:t>
        </w:r>
      </w:hyperlink>
      <w:r w:rsidR="003D0531" w:rsidRPr="00D96FDF">
        <w:rPr>
          <w:rFonts w:eastAsia="仿宋_GB2312"/>
          <w:sz w:val="28"/>
          <w:szCs w:val="28"/>
        </w:rPr>
        <w:t>估价机构营业执照（复印件）</w:t>
      </w:r>
    </w:p>
    <w:p w:rsidR="00E7501B" w:rsidRPr="00D96FDF" w:rsidRDefault="00E7501B">
      <w:pPr>
        <w:spacing w:line="500" w:lineRule="exact"/>
        <w:jc w:val="center"/>
        <w:rPr>
          <w:rFonts w:eastAsia="仿宋_GB2312"/>
          <w:b/>
          <w:bCs/>
          <w:sz w:val="28"/>
        </w:rPr>
        <w:sectPr w:rsidR="00E7501B" w:rsidRPr="00D96FDF" w:rsidSect="00E71553">
          <w:footerReference w:type="even" r:id="rId11"/>
          <w:footerReference w:type="default" r:id="rId12"/>
          <w:pgSz w:w="11906" w:h="16838"/>
          <w:pgMar w:top="1134" w:right="1440" w:bottom="1134" w:left="1440" w:header="851" w:footer="992" w:gutter="0"/>
          <w:cols w:space="720"/>
          <w:docGrid w:linePitch="312"/>
        </w:sectPr>
      </w:pPr>
    </w:p>
    <w:p w:rsidR="00E7501B" w:rsidRPr="00D96FDF" w:rsidRDefault="00056BDE">
      <w:pPr>
        <w:tabs>
          <w:tab w:val="left" w:pos="4998"/>
        </w:tabs>
        <w:adjustRightInd w:val="0"/>
        <w:snapToGrid w:val="0"/>
        <w:spacing w:line="480" w:lineRule="auto"/>
        <w:jc w:val="center"/>
        <w:rPr>
          <w:rFonts w:eastAsia="仿宋_GB2312"/>
          <w:b/>
          <w:bCs/>
          <w:sz w:val="28"/>
        </w:rPr>
      </w:pPr>
      <w:r w:rsidRPr="00D96FDF">
        <w:rPr>
          <w:rFonts w:eastAsia="仿宋_GB2312"/>
          <w:b/>
          <w:bCs/>
          <w:sz w:val="28"/>
        </w:rPr>
        <w:lastRenderedPageBreak/>
        <w:t>海正绿城</w:t>
      </w:r>
      <w:r w:rsidR="003D0531" w:rsidRPr="00D96FDF">
        <w:rPr>
          <w:rFonts w:eastAsia="仿宋_GB2312"/>
          <w:b/>
          <w:bCs/>
          <w:sz w:val="28"/>
        </w:rPr>
        <w:t>照片</w:t>
      </w:r>
    </w:p>
    <w:tbl>
      <w:tblPr>
        <w:tblW w:w="0" w:type="auto"/>
        <w:tblLayout w:type="fixed"/>
        <w:tblLook w:val="04A0" w:firstRow="1" w:lastRow="0" w:firstColumn="1" w:lastColumn="0" w:noHBand="0" w:noVBand="1"/>
      </w:tblPr>
      <w:tblGrid>
        <w:gridCol w:w="4621"/>
        <w:gridCol w:w="4621"/>
      </w:tblGrid>
      <w:tr w:rsidR="00D96FDF" w:rsidRPr="00D96FDF">
        <w:trPr>
          <w:trHeight w:val="2895"/>
        </w:trPr>
        <w:tc>
          <w:tcPr>
            <w:tcW w:w="4621" w:type="dxa"/>
            <w:vAlign w:val="center"/>
          </w:tcPr>
          <w:p w:rsidR="00E7501B" w:rsidRPr="00D96FDF" w:rsidRDefault="003D0531" w:rsidP="00056BDE">
            <w:pPr>
              <w:jc w:val="center"/>
              <w:rPr>
                <w:rFonts w:eastAsia="仿宋_GB2312"/>
                <w:b/>
                <w:bCs/>
                <w:sz w:val="28"/>
              </w:rPr>
            </w:pPr>
            <w:r w:rsidRPr="00D96FDF">
              <w:rPr>
                <w:rFonts w:eastAsia="仿宋_GB2312"/>
                <w:b/>
                <w:bCs/>
                <w:sz w:val="28"/>
              </w:rPr>
              <w:br w:type="page"/>
            </w:r>
            <w:r w:rsidR="00702894">
              <w:rPr>
                <w:rFonts w:eastAsia="仿宋_GB2312"/>
                <w:b/>
                <w:bCs/>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45pt;height:164.65pt">
                  <v:imagedata r:id="rId13" o:title="小区入口"/>
                </v:shape>
              </w:pict>
            </w:r>
          </w:p>
        </w:tc>
        <w:tc>
          <w:tcPr>
            <w:tcW w:w="4621" w:type="dxa"/>
            <w:vAlign w:val="center"/>
          </w:tcPr>
          <w:p w:rsidR="00E7501B" w:rsidRPr="00D96FDF" w:rsidRDefault="00702894">
            <w:pPr>
              <w:jc w:val="center"/>
              <w:rPr>
                <w:rFonts w:eastAsia="仿宋_GB2312"/>
                <w:b/>
                <w:bCs/>
                <w:sz w:val="28"/>
              </w:rPr>
            </w:pPr>
            <w:r>
              <w:rPr>
                <w:rFonts w:eastAsia="仿宋_GB2312"/>
                <w:b/>
                <w:bCs/>
                <w:noProof/>
                <w:sz w:val="28"/>
              </w:rPr>
              <w:pict>
                <v:shape id="_x0000_i1026" type="#_x0000_t75" style="width:219.45pt;height:164.65pt">
                  <v:imagedata r:id="rId14" o:title="小区环境现状2"/>
                </v:shape>
              </w:pict>
            </w:r>
          </w:p>
        </w:tc>
      </w:tr>
      <w:tr w:rsidR="00D96FDF" w:rsidRPr="00D96FDF">
        <w:trPr>
          <w:trHeight w:val="219"/>
        </w:trPr>
        <w:tc>
          <w:tcPr>
            <w:tcW w:w="4621" w:type="dxa"/>
            <w:vAlign w:val="center"/>
          </w:tcPr>
          <w:p w:rsidR="00E7501B" w:rsidRPr="00D96FDF" w:rsidRDefault="004A0A02">
            <w:pPr>
              <w:jc w:val="center"/>
              <w:rPr>
                <w:rFonts w:eastAsia="仿宋_GB2312"/>
                <w:bCs/>
                <w:szCs w:val="21"/>
              </w:rPr>
            </w:pPr>
            <w:r w:rsidRPr="00D96FDF">
              <w:rPr>
                <w:rFonts w:eastAsia="仿宋_GB2312"/>
                <w:bCs/>
                <w:szCs w:val="21"/>
              </w:rPr>
              <w:t>小区入口</w:t>
            </w:r>
          </w:p>
        </w:tc>
        <w:tc>
          <w:tcPr>
            <w:tcW w:w="4621" w:type="dxa"/>
            <w:vAlign w:val="center"/>
          </w:tcPr>
          <w:p w:rsidR="00E7501B" w:rsidRPr="00D96FDF" w:rsidRDefault="004A0A02">
            <w:pPr>
              <w:jc w:val="center"/>
              <w:rPr>
                <w:rFonts w:eastAsia="仿宋_GB2312"/>
                <w:bCs/>
                <w:szCs w:val="21"/>
              </w:rPr>
            </w:pPr>
            <w:r w:rsidRPr="00D96FDF">
              <w:rPr>
                <w:rFonts w:eastAsia="仿宋_GB2312"/>
                <w:bCs/>
                <w:szCs w:val="21"/>
              </w:rPr>
              <w:t>小区环境</w:t>
            </w:r>
          </w:p>
        </w:tc>
      </w:tr>
      <w:tr w:rsidR="00D96FDF" w:rsidRPr="00D96FDF">
        <w:trPr>
          <w:trHeight w:val="2986"/>
        </w:trPr>
        <w:tc>
          <w:tcPr>
            <w:tcW w:w="4621" w:type="dxa"/>
            <w:vAlign w:val="center"/>
          </w:tcPr>
          <w:p w:rsidR="00E7501B" w:rsidRPr="00D96FDF" w:rsidRDefault="00702894">
            <w:pPr>
              <w:jc w:val="center"/>
              <w:rPr>
                <w:rFonts w:eastAsia="仿宋_GB2312"/>
                <w:bCs/>
                <w:szCs w:val="21"/>
              </w:rPr>
            </w:pPr>
            <w:r>
              <w:rPr>
                <w:rFonts w:eastAsia="仿宋_GB2312"/>
                <w:bCs/>
                <w:noProof/>
                <w:szCs w:val="21"/>
              </w:rPr>
              <w:pict>
                <v:shape id="_x0000_i1027" type="#_x0000_t75" style="width:219.45pt;height:164.65pt">
                  <v:imagedata r:id="rId15" o:title="小区环境现状"/>
                </v:shape>
              </w:pict>
            </w:r>
          </w:p>
        </w:tc>
        <w:tc>
          <w:tcPr>
            <w:tcW w:w="4621" w:type="dxa"/>
            <w:vAlign w:val="center"/>
          </w:tcPr>
          <w:p w:rsidR="00E7501B" w:rsidRPr="00D96FDF" w:rsidRDefault="00702894">
            <w:pPr>
              <w:jc w:val="center"/>
              <w:rPr>
                <w:rFonts w:eastAsia="仿宋_GB2312"/>
                <w:bCs/>
                <w:szCs w:val="21"/>
              </w:rPr>
            </w:pPr>
            <w:r>
              <w:rPr>
                <w:rFonts w:eastAsia="仿宋_GB2312"/>
                <w:bCs/>
                <w:noProof/>
                <w:szCs w:val="21"/>
              </w:rPr>
              <w:pict>
                <v:shape id="_x0000_i1028" type="#_x0000_t75" style="width:219.45pt;height:164.65pt">
                  <v:imagedata r:id="rId16" o:title="临近道路2"/>
                </v:shape>
              </w:pict>
            </w:r>
          </w:p>
        </w:tc>
      </w:tr>
      <w:tr w:rsidR="00D96FDF" w:rsidRPr="00D96FDF">
        <w:trPr>
          <w:trHeight w:val="331"/>
        </w:trPr>
        <w:tc>
          <w:tcPr>
            <w:tcW w:w="4621" w:type="dxa"/>
            <w:vAlign w:val="center"/>
          </w:tcPr>
          <w:p w:rsidR="00E7501B" w:rsidRPr="00D96FDF" w:rsidRDefault="004A0A02">
            <w:pPr>
              <w:jc w:val="center"/>
              <w:rPr>
                <w:rFonts w:eastAsia="仿宋_GB2312"/>
                <w:bCs/>
                <w:szCs w:val="21"/>
              </w:rPr>
            </w:pPr>
            <w:r w:rsidRPr="00D96FDF">
              <w:rPr>
                <w:rFonts w:eastAsia="仿宋_GB2312"/>
                <w:bCs/>
                <w:szCs w:val="21"/>
              </w:rPr>
              <w:t>小区环境</w:t>
            </w:r>
          </w:p>
        </w:tc>
        <w:tc>
          <w:tcPr>
            <w:tcW w:w="4621" w:type="dxa"/>
            <w:vAlign w:val="center"/>
          </w:tcPr>
          <w:p w:rsidR="00E7501B" w:rsidRPr="00D96FDF" w:rsidRDefault="004A0A02">
            <w:pPr>
              <w:jc w:val="center"/>
              <w:rPr>
                <w:rFonts w:eastAsia="仿宋_GB2312"/>
                <w:bCs/>
                <w:szCs w:val="21"/>
              </w:rPr>
            </w:pPr>
            <w:r w:rsidRPr="00D96FDF">
              <w:rPr>
                <w:rFonts w:eastAsia="仿宋_GB2312"/>
                <w:bCs/>
                <w:szCs w:val="21"/>
              </w:rPr>
              <w:t>临路状况</w:t>
            </w:r>
          </w:p>
        </w:tc>
      </w:tr>
      <w:tr w:rsidR="00D96FDF" w:rsidRPr="00D96FDF">
        <w:trPr>
          <w:trHeight w:val="567"/>
        </w:trPr>
        <w:tc>
          <w:tcPr>
            <w:tcW w:w="4621" w:type="dxa"/>
            <w:vAlign w:val="center"/>
          </w:tcPr>
          <w:p w:rsidR="00E7501B" w:rsidRPr="00D96FDF" w:rsidRDefault="00702894">
            <w:pPr>
              <w:jc w:val="center"/>
              <w:rPr>
                <w:rFonts w:eastAsia="仿宋_GB2312"/>
                <w:bCs/>
                <w:szCs w:val="21"/>
              </w:rPr>
            </w:pPr>
            <w:r>
              <w:rPr>
                <w:rFonts w:eastAsia="仿宋_GB2312"/>
                <w:bCs/>
                <w:noProof/>
                <w:szCs w:val="21"/>
              </w:rPr>
              <w:pict>
                <v:shape id="_x0000_i1029" type="#_x0000_t75" style="width:219.45pt;height:164.65pt">
                  <v:imagedata r:id="rId17" o:title="临近道路"/>
                </v:shape>
              </w:pict>
            </w:r>
          </w:p>
        </w:tc>
        <w:tc>
          <w:tcPr>
            <w:tcW w:w="4621" w:type="dxa"/>
            <w:vAlign w:val="center"/>
          </w:tcPr>
          <w:p w:rsidR="00E7501B" w:rsidRPr="00D96FDF" w:rsidRDefault="00702894">
            <w:pPr>
              <w:jc w:val="center"/>
              <w:rPr>
                <w:rFonts w:eastAsia="仿宋_GB2312"/>
                <w:bCs/>
                <w:szCs w:val="21"/>
              </w:rPr>
            </w:pPr>
            <w:r>
              <w:rPr>
                <w:rFonts w:eastAsia="仿宋_GB2312"/>
                <w:bCs/>
                <w:noProof/>
                <w:szCs w:val="21"/>
              </w:rPr>
              <w:pict>
                <v:shape id="_x0000_i1030" type="#_x0000_t75" style="width:219.45pt;height:164.65pt">
                  <v:imagedata r:id="rId18" o:title="物业外观2号楼"/>
                </v:shape>
              </w:pict>
            </w:r>
          </w:p>
        </w:tc>
      </w:tr>
      <w:tr w:rsidR="00D96FDF" w:rsidRPr="00D96FDF">
        <w:trPr>
          <w:trHeight w:val="283"/>
        </w:trPr>
        <w:tc>
          <w:tcPr>
            <w:tcW w:w="4621" w:type="dxa"/>
            <w:vAlign w:val="center"/>
          </w:tcPr>
          <w:p w:rsidR="00E7501B" w:rsidRPr="00D96FDF" w:rsidRDefault="004A0A02">
            <w:pPr>
              <w:jc w:val="center"/>
              <w:rPr>
                <w:rFonts w:eastAsia="仿宋_GB2312"/>
                <w:bCs/>
                <w:szCs w:val="21"/>
              </w:rPr>
            </w:pPr>
            <w:r w:rsidRPr="00D96FDF">
              <w:rPr>
                <w:rFonts w:eastAsia="仿宋_GB2312"/>
                <w:bCs/>
                <w:szCs w:val="21"/>
              </w:rPr>
              <w:t>临路状况</w:t>
            </w:r>
          </w:p>
        </w:tc>
        <w:tc>
          <w:tcPr>
            <w:tcW w:w="4621" w:type="dxa"/>
            <w:vAlign w:val="center"/>
          </w:tcPr>
          <w:p w:rsidR="00E7501B" w:rsidRPr="00D96FDF" w:rsidRDefault="004A0A02">
            <w:pPr>
              <w:jc w:val="center"/>
              <w:rPr>
                <w:rFonts w:eastAsia="仿宋_GB2312"/>
                <w:bCs/>
                <w:szCs w:val="21"/>
              </w:rPr>
            </w:pPr>
            <w:r w:rsidRPr="00D96FDF">
              <w:rPr>
                <w:rFonts w:eastAsia="仿宋_GB2312"/>
                <w:bCs/>
                <w:szCs w:val="21"/>
              </w:rPr>
              <w:t>2</w:t>
            </w:r>
            <w:r w:rsidRPr="00D96FDF">
              <w:rPr>
                <w:rFonts w:eastAsia="仿宋_GB2312"/>
                <w:bCs/>
                <w:szCs w:val="21"/>
              </w:rPr>
              <w:t>幢外观</w:t>
            </w:r>
          </w:p>
        </w:tc>
      </w:tr>
      <w:tr w:rsidR="00D96FDF" w:rsidRPr="00D96FDF">
        <w:trPr>
          <w:trHeight w:val="283"/>
        </w:trPr>
        <w:tc>
          <w:tcPr>
            <w:tcW w:w="4621" w:type="dxa"/>
            <w:vAlign w:val="center"/>
          </w:tcPr>
          <w:p w:rsidR="000929E4" w:rsidRPr="00D96FDF" w:rsidRDefault="00702894">
            <w:pPr>
              <w:jc w:val="center"/>
              <w:rPr>
                <w:rFonts w:eastAsia="仿宋_GB2312"/>
                <w:bCs/>
                <w:szCs w:val="21"/>
              </w:rPr>
            </w:pPr>
            <w:r>
              <w:rPr>
                <w:rFonts w:eastAsia="仿宋_GB2312"/>
                <w:bCs/>
                <w:noProof/>
                <w:szCs w:val="21"/>
              </w:rPr>
              <w:lastRenderedPageBreak/>
              <w:pict>
                <v:shape id="_x0000_i1031" type="#_x0000_t75" style="width:219.45pt;height:164.65pt">
                  <v:imagedata r:id="rId19" o:title="单元门"/>
                </v:shape>
              </w:pict>
            </w:r>
          </w:p>
        </w:tc>
        <w:tc>
          <w:tcPr>
            <w:tcW w:w="4621" w:type="dxa"/>
            <w:vAlign w:val="center"/>
          </w:tcPr>
          <w:p w:rsidR="000929E4" w:rsidRPr="00D96FDF" w:rsidRDefault="00702894">
            <w:pPr>
              <w:jc w:val="center"/>
              <w:rPr>
                <w:rFonts w:eastAsia="仿宋_GB2312"/>
                <w:bCs/>
                <w:szCs w:val="21"/>
              </w:rPr>
            </w:pPr>
            <w:r>
              <w:rPr>
                <w:rFonts w:eastAsia="仿宋_GB2312"/>
                <w:bCs/>
                <w:szCs w:val="21"/>
              </w:rPr>
              <w:pict>
                <v:shape id="_x0000_i1032" type="#_x0000_t75" style="width:219.45pt;height:164.65pt">
                  <v:imagedata r:id="rId20" o:title="IMG_20220801_103825"/>
                </v:shape>
              </w:pict>
            </w:r>
          </w:p>
        </w:tc>
      </w:tr>
      <w:tr w:rsidR="00D96FDF" w:rsidRPr="00D96FDF">
        <w:trPr>
          <w:trHeight w:val="283"/>
        </w:trPr>
        <w:tc>
          <w:tcPr>
            <w:tcW w:w="4621" w:type="dxa"/>
            <w:vAlign w:val="center"/>
          </w:tcPr>
          <w:p w:rsidR="000929E4" w:rsidRPr="00D96FDF" w:rsidRDefault="004A0A02" w:rsidP="003148A6">
            <w:pPr>
              <w:jc w:val="center"/>
              <w:rPr>
                <w:rFonts w:eastAsia="仿宋_GB2312"/>
                <w:bCs/>
                <w:szCs w:val="21"/>
              </w:rPr>
            </w:pPr>
            <w:r w:rsidRPr="00D96FDF">
              <w:rPr>
                <w:rFonts w:eastAsia="仿宋_GB2312"/>
                <w:bCs/>
                <w:szCs w:val="21"/>
              </w:rPr>
              <w:t>2</w:t>
            </w:r>
            <w:r w:rsidRPr="00D96FDF">
              <w:rPr>
                <w:rFonts w:eastAsia="仿宋_GB2312"/>
                <w:bCs/>
                <w:szCs w:val="21"/>
              </w:rPr>
              <w:t>幢单元门</w:t>
            </w:r>
          </w:p>
        </w:tc>
        <w:tc>
          <w:tcPr>
            <w:tcW w:w="4621" w:type="dxa"/>
            <w:vAlign w:val="center"/>
          </w:tcPr>
          <w:p w:rsidR="000929E4" w:rsidRPr="00D96FDF" w:rsidRDefault="004A0A02" w:rsidP="003148A6">
            <w:pPr>
              <w:jc w:val="center"/>
              <w:rPr>
                <w:rFonts w:eastAsia="仿宋_GB2312"/>
                <w:bCs/>
                <w:szCs w:val="21"/>
              </w:rPr>
            </w:pPr>
            <w:r w:rsidRPr="00D96FDF">
              <w:rPr>
                <w:rFonts w:eastAsia="仿宋_GB2312"/>
                <w:bCs/>
                <w:szCs w:val="21"/>
              </w:rPr>
              <w:t>内部现状</w:t>
            </w:r>
          </w:p>
        </w:tc>
      </w:tr>
      <w:tr w:rsidR="00D96FDF" w:rsidRPr="00D96FDF">
        <w:trPr>
          <w:trHeight w:val="283"/>
        </w:trPr>
        <w:tc>
          <w:tcPr>
            <w:tcW w:w="4621" w:type="dxa"/>
            <w:vAlign w:val="center"/>
          </w:tcPr>
          <w:p w:rsidR="00E7501B" w:rsidRPr="00D96FDF" w:rsidRDefault="00702894">
            <w:pPr>
              <w:jc w:val="center"/>
              <w:rPr>
                <w:rFonts w:eastAsia="仿宋_GB2312"/>
                <w:bCs/>
                <w:szCs w:val="21"/>
              </w:rPr>
            </w:pPr>
            <w:r>
              <w:rPr>
                <w:rFonts w:eastAsia="仿宋_GB2312"/>
                <w:bCs/>
                <w:noProof/>
                <w:szCs w:val="21"/>
              </w:rPr>
              <w:pict>
                <v:shape id="_x0000_i1033" type="#_x0000_t75" style="width:219.45pt;height:164.65pt">
                  <v:imagedata r:id="rId21" o:title="IMG_20220801_103831"/>
                </v:shape>
              </w:pict>
            </w:r>
          </w:p>
        </w:tc>
        <w:tc>
          <w:tcPr>
            <w:tcW w:w="4621" w:type="dxa"/>
            <w:vAlign w:val="center"/>
          </w:tcPr>
          <w:p w:rsidR="00E7501B" w:rsidRPr="00D96FDF" w:rsidRDefault="00702894">
            <w:pPr>
              <w:jc w:val="center"/>
              <w:rPr>
                <w:rFonts w:eastAsia="仿宋_GB2312"/>
                <w:bCs/>
                <w:szCs w:val="21"/>
              </w:rPr>
            </w:pPr>
            <w:r>
              <w:rPr>
                <w:rFonts w:eastAsia="仿宋_GB2312"/>
                <w:bCs/>
                <w:noProof/>
                <w:szCs w:val="21"/>
              </w:rPr>
              <w:pict>
                <v:shape id="_x0000_i1034" type="#_x0000_t75" style="width:219.45pt;height:164.65pt">
                  <v:imagedata r:id="rId22" o:title="IMG_20220801_103851"/>
                </v:shape>
              </w:pict>
            </w:r>
          </w:p>
        </w:tc>
      </w:tr>
      <w:tr w:rsidR="00D96FDF" w:rsidRPr="00D96FDF">
        <w:trPr>
          <w:trHeight w:val="283"/>
        </w:trPr>
        <w:tc>
          <w:tcPr>
            <w:tcW w:w="4621" w:type="dxa"/>
            <w:vAlign w:val="center"/>
          </w:tcPr>
          <w:p w:rsidR="00E7501B" w:rsidRPr="00D96FDF" w:rsidRDefault="004A0A02">
            <w:pPr>
              <w:jc w:val="center"/>
              <w:rPr>
                <w:rFonts w:eastAsia="仿宋_GB2312"/>
                <w:bCs/>
                <w:szCs w:val="21"/>
              </w:rPr>
            </w:pPr>
            <w:r w:rsidRPr="00D96FDF">
              <w:rPr>
                <w:rFonts w:eastAsia="仿宋_GB2312"/>
                <w:bCs/>
                <w:szCs w:val="21"/>
              </w:rPr>
              <w:t>内部现状</w:t>
            </w:r>
          </w:p>
        </w:tc>
        <w:tc>
          <w:tcPr>
            <w:tcW w:w="4621" w:type="dxa"/>
            <w:vAlign w:val="center"/>
          </w:tcPr>
          <w:p w:rsidR="00E7501B" w:rsidRPr="00D96FDF" w:rsidRDefault="004A0A02">
            <w:pPr>
              <w:jc w:val="center"/>
              <w:rPr>
                <w:rFonts w:eastAsia="仿宋_GB2312"/>
                <w:bCs/>
                <w:szCs w:val="21"/>
              </w:rPr>
            </w:pPr>
            <w:r w:rsidRPr="00D96FDF">
              <w:rPr>
                <w:rFonts w:eastAsia="仿宋_GB2312"/>
                <w:bCs/>
                <w:szCs w:val="21"/>
              </w:rPr>
              <w:t>内部现状</w:t>
            </w:r>
          </w:p>
        </w:tc>
      </w:tr>
      <w:tr w:rsidR="00D96FDF" w:rsidRPr="00D96FDF">
        <w:trPr>
          <w:trHeight w:val="283"/>
        </w:trPr>
        <w:tc>
          <w:tcPr>
            <w:tcW w:w="4621" w:type="dxa"/>
            <w:vAlign w:val="center"/>
          </w:tcPr>
          <w:p w:rsidR="00E7501B" w:rsidRPr="00D96FDF" w:rsidRDefault="00702894">
            <w:pPr>
              <w:jc w:val="center"/>
              <w:rPr>
                <w:rFonts w:eastAsia="仿宋_GB2312"/>
                <w:bCs/>
                <w:szCs w:val="21"/>
              </w:rPr>
            </w:pPr>
            <w:r>
              <w:rPr>
                <w:rFonts w:eastAsia="仿宋_GB2312"/>
                <w:bCs/>
                <w:noProof/>
                <w:szCs w:val="21"/>
              </w:rPr>
              <w:pict>
                <v:shape id="_x0000_i1035" type="#_x0000_t75" style="width:219.45pt;height:164.65pt">
                  <v:imagedata r:id="rId23" o:title="IMG_20220801_103858"/>
                </v:shape>
              </w:pict>
            </w:r>
          </w:p>
        </w:tc>
        <w:tc>
          <w:tcPr>
            <w:tcW w:w="4621" w:type="dxa"/>
            <w:vAlign w:val="center"/>
          </w:tcPr>
          <w:p w:rsidR="00E7501B" w:rsidRPr="00D96FDF" w:rsidRDefault="00702894">
            <w:pPr>
              <w:jc w:val="center"/>
              <w:rPr>
                <w:rFonts w:eastAsia="仿宋_GB2312"/>
                <w:bCs/>
                <w:szCs w:val="21"/>
              </w:rPr>
            </w:pPr>
            <w:r>
              <w:rPr>
                <w:rFonts w:eastAsia="仿宋_GB2312"/>
                <w:bCs/>
                <w:noProof/>
                <w:szCs w:val="21"/>
              </w:rPr>
              <w:pict>
                <v:shape id="_x0000_i1036" type="#_x0000_t75" style="width:219.45pt;height:164.65pt">
                  <v:imagedata r:id="rId24" o:title="IMG_20220801_103836"/>
                </v:shape>
              </w:pict>
            </w:r>
          </w:p>
        </w:tc>
      </w:tr>
      <w:tr w:rsidR="00D96FDF" w:rsidRPr="00D96FDF">
        <w:trPr>
          <w:trHeight w:val="283"/>
        </w:trPr>
        <w:tc>
          <w:tcPr>
            <w:tcW w:w="4621" w:type="dxa"/>
            <w:vAlign w:val="center"/>
          </w:tcPr>
          <w:p w:rsidR="000929E4" w:rsidRPr="00D96FDF" w:rsidRDefault="000929E4" w:rsidP="003148A6">
            <w:pPr>
              <w:jc w:val="center"/>
              <w:rPr>
                <w:rFonts w:eastAsia="仿宋_GB2312"/>
                <w:bCs/>
                <w:szCs w:val="21"/>
              </w:rPr>
            </w:pPr>
            <w:r w:rsidRPr="00D96FDF">
              <w:rPr>
                <w:rFonts w:eastAsia="仿宋_GB2312"/>
                <w:bCs/>
                <w:szCs w:val="21"/>
              </w:rPr>
              <w:t>内部现状</w:t>
            </w:r>
          </w:p>
        </w:tc>
        <w:tc>
          <w:tcPr>
            <w:tcW w:w="4621" w:type="dxa"/>
            <w:vAlign w:val="center"/>
          </w:tcPr>
          <w:p w:rsidR="000929E4" w:rsidRPr="00D96FDF" w:rsidRDefault="000929E4" w:rsidP="003148A6">
            <w:pPr>
              <w:jc w:val="center"/>
              <w:rPr>
                <w:rFonts w:eastAsia="仿宋_GB2312"/>
                <w:bCs/>
                <w:szCs w:val="21"/>
              </w:rPr>
            </w:pPr>
            <w:r w:rsidRPr="00D96FDF">
              <w:rPr>
                <w:rFonts w:eastAsia="仿宋_GB2312"/>
                <w:bCs/>
                <w:szCs w:val="21"/>
              </w:rPr>
              <w:t>内部现状</w:t>
            </w:r>
          </w:p>
        </w:tc>
      </w:tr>
      <w:tr w:rsidR="00D96FDF" w:rsidRPr="00D96FDF">
        <w:trPr>
          <w:trHeight w:val="283"/>
        </w:trPr>
        <w:tc>
          <w:tcPr>
            <w:tcW w:w="4621" w:type="dxa"/>
            <w:vAlign w:val="center"/>
          </w:tcPr>
          <w:p w:rsidR="00E7501B" w:rsidRPr="00D96FDF" w:rsidRDefault="00702894">
            <w:pPr>
              <w:jc w:val="center"/>
              <w:rPr>
                <w:rFonts w:eastAsia="仿宋_GB2312"/>
                <w:bCs/>
                <w:szCs w:val="21"/>
              </w:rPr>
            </w:pPr>
            <w:r>
              <w:rPr>
                <w:rFonts w:eastAsia="仿宋_GB2312"/>
                <w:bCs/>
                <w:szCs w:val="21"/>
              </w:rPr>
              <w:lastRenderedPageBreak/>
              <w:pict>
                <v:shape id="_x0000_i1037" type="#_x0000_t75" style="width:219.45pt;height:177.5pt">
                  <v:imagedata r:id="rId25" o:title="物业外观1"/>
                </v:shape>
              </w:pict>
            </w:r>
          </w:p>
        </w:tc>
        <w:tc>
          <w:tcPr>
            <w:tcW w:w="4621" w:type="dxa"/>
            <w:vAlign w:val="center"/>
          </w:tcPr>
          <w:p w:rsidR="00E7501B" w:rsidRPr="00D96FDF" w:rsidRDefault="00702894">
            <w:pPr>
              <w:jc w:val="center"/>
              <w:rPr>
                <w:rFonts w:eastAsia="仿宋_GB2312"/>
                <w:bCs/>
                <w:szCs w:val="21"/>
              </w:rPr>
            </w:pPr>
            <w:r>
              <w:rPr>
                <w:rFonts w:eastAsia="仿宋_GB2312"/>
                <w:bCs/>
                <w:noProof/>
                <w:szCs w:val="21"/>
              </w:rPr>
              <w:pict>
                <v:shape id="_x0000_i1038" type="#_x0000_t75" style="width:219.45pt;height:170.5pt">
                  <v:imagedata r:id="rId26" o:title="物业外观2"/>
                </v:shape>
              </w:pict>
            </w:r>
          </w:p>
        </w:tc>
      </w:tr>
      <w:tr w:rsidR="00D96FDF" w:rsidRPr="00D96FDF">
        <w:trPr>
          <w:trHeight w:val="283"/>
        </w:trPr>
        <w:tc>
          <w:tcPr>
            <w:tcW w:w="4621" w:type="dxa"/>
            <w:vAlign w:val="center"/>
          </w:tcPr>
          <w:p w:rsidR="00E7501B" w:rsidRPr="00D96FDF" w:rsidRDefault="004A0A02">
            <w:pPr>
              <w:jc w:val="center"/>
              <w:rPr>
                <w:rFonts w:eastAsia="仿宋_GB2312"/>
                <w:bCs/>
                <w:szCs w:val="21"/>
              </w:rPr>
            </w:pPr>
            <w:r w:rsidRPr="00D96FDF">
              <w:rPr>
                <w:rFonts w:eastAsia="仿宋_GB2312"/>
                <w:bCs/>
                <w:szCs w:val="21"/>
              </w:rPr>
              <w:t>5</w:t>
            </w:r>
            <w:r w:rsidRPr="00D96FDF">
              <w:rPr>
                <w:rFonts w:eastAsia="仿宋_GB2312"/>
                <w:bCs/>
                <w:szCs w:val="21"/>
              </w:rPr>
              <w:t>幢外观</w:t>
            </w:r>
          </w:p>
        </w:tc>
        <w:tc>
          <w:tcPr>
            <w:tcW w:w="4621" w:type="dxa"/>
            <w:vAlign w:val="center"/>
          </w:tcPr>
          <w:p w:rsidR="00E7501B" w:rsidRPr="00D96FDF" w:rsidRDefault="004A0A02">
            <w:pPr>
              <w:jc w:val="center"/>
              <w:rPr>
                <w:rFonts w:eastAsia="仿宋_GB2312"/>
                <w:bCs/>
                <w:szCs w:val="21"/>
              </w:rPr>
            </w:pPr>
            <w:r w:rsidRPr="00D96FDF">
              <w:rPr>
                <w:rFonts w:eastAsia="仿宋_GB2312"/>
                <w:bCs/>
                <w:szCs w:val="21"/>
              </w:rPr>
              <w:t>5</w:t>
            </w:r>
            <w:r w:rsidRPr="00D96FDF">
              <w:rPr>
                <w:rFonts w:eastAsia="仿宋_GB2312"/>
                <w:bCs/>
                <w:szCs w:val="21"/>
              </w:rPr>
              <w:t>幢外观</w:t>
            </w:r>
          </w:p>
        </w:tc>
      </w:tr>
      <w:tr w:rsidR="00D96FDF" w:rsidRPr="00D96FDF">
        <w:trPr>
          <w:trHeight w:val="283"/>
        </w:trPr>
        <w:tc>
          <w:tcPr>
            <w:tcW w:w="4621" w:type="dxa"/>
            <w:vAlign w:val="center"/>
          </w:tcPr>
          <w:p w:rsidR="004A0A02" w:rsidRPr="00D96FDF" w:rsidRDefault="00702894">
            <w:pPr>
              <w:jc w:val="center"/>
              <w:rPr>
                <w:rFonts w:eastAsia="仿宋_GB2312"/>
                <w:bCs/>
                <w:szCs w:val="21"/>
              </w:rPr>
            </w:pPr>
            <w:r>
              <w:rPr>
                <w:rFonts w:eastAsia="仿宋_GB2312"/>
                <w:bCs/>
                <w:szCs w:val="21"/>
              </w:rPr>
              <w:pict>
                <v:shape id="_x0000_i1039" type="#_x0000_t75" style="width:219.45pt;height:164.65pt">
                  <v:imagedata r:id="rId27" o:title="单元门"/>
                </v:shape>
              </w:pict>
            </w:r>
          </w:p>
        </w:tc>
        <w:tc>
          <w:tcPr>
            <w:tcW w:w="4621" w:type="dxa"/>
            <w:vAlign w:val="center"/>
          </w:tcPr>
          <w:p w:rsidR="004A0A02" w:rsidRPr="00D96FDF" w:rsidRDefault="00702894">
            <w:pPr>
              <w:jc w:val="center"/>
              <w:rPr>
                <w:rFonts w:eastAsia="仿宋_GB2312"/>
                <w:bCs/>
                <w:szCs w:val="21"/>
              </w:rPr>
            </w:pPr>
            <w:r>
              <w:rPr>
                <w:rFonts w:eastAsia="仿宋_GB2312"/>
                <w:bCs/>
                <w:szCs w:val="21"/>
              </w:rPr>
              <w:pict>
                <v:shape id="_x0000_i1040" type="#_x0000_t75" style="width:219.45pt;height:164.65pt">
                  <v:imagedata r:id="rId28" o:title="IMG_20220801_102817"/>
                </v:shape>
              </w:pict>
            </w:r>
          </w:p>
        </w:tc>
      </w:tr>
      <w:tr w:rsidR="00D96FDF" w:rsidRPr="00D96FDF">
        <w:trPr>
          <w:trHeight w:val="283"/>
        </w:trPr>
        <w:tc>
          <w:tcPr>
            <w:tcW w:w="4621" w:type="dxa"/>
            <w:vAlign w:val="center"/>
          </w:tcPr>
          <w:p w:rsidR="004A0A02" w:rsidRPr="00D96FDF" w:rsidRDefault="004A0A02">
            <w:pPr>
              <w:jc w:val="center"/>
              <w:rPr>
                <w:rFonts w:eastAsia="仿宋_GB2312"/>
                <w:bCs/>
                <w:szCs w:val="21"/>
              </w:rPr>
            </w:pPr>
            <w:r w:rsidRPr="00D96FDF">
              <w:rPr>
                <w:rFonts w:eastAsia="仿宋_GB2312"/>
                <w:bCs/>
                <w:szCs w:val="21"/>
              </w:rPr>
              <w:t>5</w:t>
            </w:r>
            <w:r w:rsidRPr="00D96FDF">
              <w:rPr>
                <w:rFonts w:eastAsia="仿宋_GB2312"/>
                <w:bCs/>
                <w:szCs w:val="21"/>
              </w:rPr>
              <w:t>幢单元门</w:t>
            </w:r>
          </w:p>
        </w:tc>
        <w:tc>
          <w:tcPr>
            <w:tcW w:w="4621" w:type="dxa"/>
            <w:vAlign w:val="center"/>
          </w:tcPr>
          <w:p w:rsidR="004A0A02" w:rsidRPr="00D96FDF" w:rsidRDefault="004A0A02" w:rsidP="004A0A02">
            <w:pPr>
              <w:jc w:val="center"/>
              <w:rPr>
                <w:rFonts w:eastAsia="仿宋_GB2312"/>
                <w:bCs/>
                <w:szCs w:val="21"/>
              </w:rPr>
            </w:pPr>
            <w:r w:rsidRPr="00D96FDF">
              <w:rPr>
                <w:rFonts w:eastAsia="仿宋_GB2312"/>
                <w:bCs/>
                <w:szCs w:val="21"/>
              </w:rPr>
              <w:t>5</w:t>
            </w:r>
            <w:r w:rsidRPr="00D96FDF">
              <w:rPr>
                <w:rFonts w:eastAsia="仿宋_GB2312"/>
                <w:bCs/>
                <w:szCs w:val="21"/>
              </w:rPr>
              <w:t>幢入户门</w:t>
            </w:r>
          </w:p>
        </w:tc>
      </w:tr>
      <w:tr w:rsidR="00D96FDF" w:rsidRPr="00D96FDF">
        <w:trPr>
          <w:trHeight w:val="283"/>
        </w:trPr>
        <w:tc>
          <w:tcPr>
            <w:tcW w:w="4621" w:type="dxa"/>
            <w:vAlign w:val="center"/>
          </w:tcPr>
          <w:p w:rsidR="004A0A02" w:rsidRPr="00D96FDF" w:rsidRDefault="00702894">
            <w:pPr>
              <w:jc w:val="center"/>
              <w:rPr>
                <w:rFonts w:eastAsia="仿宋_GB2312"/>
                <w:bCs/>
                <w:szCs w:val="21"/>
              </w:rPr>
            </w:pPr>
            <w:r>
              <w:rPr>
                <w:rFonts w:eastAsia="仿宋_GB2312"/>
                <w:bCs/>
                <w:szCs w:val="21"/>
              </w:rPr>
              <w:pict>
                <v:shape id="_x0000_i1041" type="#_x0000_t75" style="width:219.45pt;height:164.65pt">
                  <v:imagedata r:id="rId29" o:title="IMG_20220801_102834"/>
                </v:shape>
              </w:pict>
            </w:r>
          </w:p>
        </w:tc>
        <w:tc>
          <w:tcPr>
            <w:tcW w:w="4621" w:type="dxa"/>
            <w:vAlign w:val="center"/>
          </w:tcPr>
          <w:p w:rsidR="004A0A02" w:rsidRPr="00D96FDF" w:rsidRDefault="00702894">
            <w:pPr>
              <w:jc w:val="center"/>
              <w:rPr>
                <w:rFonts w:eastAsia="仿宋_GB2312"/>
                <w:bCs/>
                <w:szCs w:val="21"/>
              </w:rPr>
            </w:pPr>
            <w:r>
              <w:rPr>
                <w:rFonts w:eastAsia="仿宋_GB2312"/>
                <w:bCs/>
                <w:szCs w:val="21"/>
              </w:rPr>
              <w:pict>
                <v:shape id="_x0000_i1042" type="#_x0000_t75" style="width:219.45pt;height:164.65pt">
                  <v:imagedata r:id="rId30" o:title="IMG_20220801_102840"/>
                </v:shape>
              </w:pict>
            </w:r>
          </w:p>
        </w:tc>
      </w:tr>
      <w:tr w:rsidR="00D96FDF" w:rsidRPr="00D96FDF">
        <w:trPr>
          <w:trHeight w:val="283"/>
        </w:trPr>
        <w:tc>
          <w:tcPr>
            <w:tcW w:w="4621" w:type="dxa"/>
            <w:vAlign w:val="center"/>
          </w:tcPr>
          <w:p w:rsidR="004A0A02" w:rsidRPr="00D96FDF" w:rsidRDefault="004A0A02">
            <w:pPr>
              <w:jc w:val="center"/>
              <w:rPr>
                <w:rFonts w:eastAsia="仿宋_GB2312"/>
                <w:bCs/>
                <w:szCs w:val="21"/>
              </w:rPr>
            </w:pPr>
            <w:r w:rsidRPr="00D96FDF">
              <w:rPr>
                <w:rFonts w:eastAsia="仿宋_GB2312"/>
                <w:bCs/>
                <w:szCs w:val="21"/>
              </w:rPr>
              <w:t>内部现状</w:t>
            </w:r>
          </w:p>
        </w:tc>
        <w:tc>
          <w:tcPr>
            <w:tcW w:w="4621" w:type="dxa"/>
            <w:vAlign w:val="center"/>
          </w:tcPr>
          <w:p w:rsidR="004A0A02" w:rsidRPr="00D96FDF" w:rsidRDefault="004A0A02">
            <w:pPr>
              <w:jc w:val="center"/>
              <w:rPr>
                <w:rFonts w:eastAsia="仿宋_GB2312"/>
                <w:bCs/>
                <w:szCs w:val="21"/>
              </w:rPr>
            </w:pPr>
            <w:r w:rsidRPr="00D96FDF">
              <w:rPr>
                <w:rFonts w:eastAsia="仿宋_GB2312"/>
                <w:bCs/>
                <w:szCs w:val="21"/>
              </w:rPr>
              <w:t>内部现状</w:t>
            </w:r>
          </w:p>
        </w:tc>
      </w:tr>
      <w:tr w:rsidR="00D96FDF" w:rsidRPr="00D96FDF">
        <w:trPr>
          <w:trHeight w:val="283"/>
        </w:trPr>
        <w:tc>
          <w:tcPr>
            <w:tcW w:w="4621" w:type="dxa"/>
            <w:vAlign w:val="center"/>
          </w:tcPr>
          <w:p w:rsidR="004A0A02" w:rsidRPr="00D96FDF" w:rsidRDefault="00702894">
            <w:pPr>
              <w:jc w:val="center"/>
              <w:rPr>
                <w:rFonts w:eastAsia="仿宋_GB2312"/>
                <w:bCs/>
                <w:szCs w:val="21"/>
              </w:rPr>
            </w:pPr>
            <w:r>
              <w:rPr>
                <w:rFonts w:eastAsia="仿宋_GB2312"/>
                <w:bCs/>
                <w:szCs w:val="21"/>
              </w:rPr>
              <w:lastRenderedPageBreak/>
              <w:pict>
                <v:shape id="_x0000_i1043" type="#_x0000_t75" style="width:219.45pt;height:164.65pt">
                  <v:imagedata r:id="rId31" o:title="IMG_20220801_102845"/>
                </v:shape>
              </w:pict>
            </w:r>
          </w:p>
        </w:tc>
        <w:tc>
          <w:tcPr>
            <w:tcW w:w="4621" w:type="dxa"/>
            <w:vAlign w:val="center"/>
          </w:tcPr>
          <w:p w:rsidR="004A0A02" w:rsidRPr="00D96FDF" w:rsidRDefault="00702894">
            <w:pPr>
              <w:jc w:val="center"/>
              <w:rPr>
                <w:rFonts w:eastAsia="仿宋_GB2312"/>
                <w:bCs/>
                <w:szCs w:val="21"/>
              </w:rPr>
            </w:pPr>
            <w:r>
              <w:rPr>
                <w:rFonts w:eastAsia="仿宋_GB2312"/>
                <w:bCs/>
                <w:szCs w:val="21"/>
              </w:rPr>
              <w:pict>
                <v:shape id="_x0000_i1044" type="#_x0000_t75" style="width:219.45pt;height:164.65pt">
                  <v:imagedata r:id="rId32" o:title="IMG_20220801_102858"/>
                </v:shape>
              </w:pict>
            </w:r>
          </w:p>
        </w:tc>
      </w:tr>
      <w:tr w:rsidR="00D96FDF" w:rsidRPr="00D96FDF">
        <w:trPr>
          <w:trHeight w:val="283"/>
        </w:trPr>
        <w:tc>
          <w:tcPr>
            <w:tcW w:w="4621" w:type="dxa"/>
            <w:vAlign w:val="center"/>
          </w:tcPr>
          <w:p w:rsidR="004A0A02" w:rsidRPr="00D96FDF" w:rsidRDefault="004A0A02">
            <w:pPr>
              <w:jc w:val="center"/>
              <w:rPr>
                <w:rFonts w:eastAsia="仿宋_GB2312"/>
                <w:bCs/>
                <w:szCs w:val="21"/>
              </w:rPr>
            </w:pPr>
            <w:r w:rsidRPr="00D96FDF">
              <w:rPr>
                <w:rFonts w:eastAsia="仿宋_GB2312"/>
                <w:bCs/>
                <w:szCs w:val="21"/>
              </w:rPr>
              <w:t>内部现状</w:t>
            </w:r>
          </w:p>
        </w:tc>
        <w:tc>
          <w:tcPr>
            <w:tcW w:w="4621" w:type="dxa"/>
            <w:vAlign w:val="center"/>
          </w:tcPr>
          <w:p w:rsidR="004A0A02" w:rsidRPr="00D96FDF" w:rsidRDefault="004A0A02">
            <w:pPr>
              <w:jc w:val="center"/>
              <w:rPr>
                <w:rFonts w:eastAsia="仿宋_GB2312"/>
                <w:bCs/>
                <w:szCs w:val="21"/>
              </w:rPr>
            </w:pPr>
            <w:r w:rsidRPr="00D96FDF">
              <w:rPr>
                <w:rFonts w:eastAsia="仿宋_GB2312"/>
                <w:bCs/>
                <w:szCs w:val="21"/>
              </w:rPr>
              <w:t>内部现状</w:t>
            </w:r>
          </w:p>
        </w:tc>
      </w:tr>
      <w:tr w:rsidR="00D96FDF" w:rsidRPr="00D96FDF">
        <w:trPr>
          <w:trHeight w:val="283"/>
        </w:trPr>
        <w:tc>
          <w:tcPr>
            <w:tcW w:w="4621" w:type="dxa"/>
            <w:vAlign w:val="center"/>
          </w:tcPr>
          <w:p w:rsidR="004A0A02" w:rsidRPr="00D96FDF" w:rsidRDefault="00702894">
            <w:pPr>
              <w:jc w:val="center"/>
              <w:rPr>
                <w:rFonts w:eastAsia="仿宋_GB2312"/>
                <w:bCs/>
                <w:szCs w:val="21"/>
              </w:rPr>
            </w:pPr>
            <w:r>
              <w:rPr>
                <w:rFonts w:eastAsia="仿宋_GB2312"/>
                <w:bCs/>
                <w:szCs w:val="21"/>
              </w:rPr>
              <w:pict>
                <v:shape id="_x0000_i1045" type="#_x0000_t75" style="width:219.45pt;height:164.65pt">
                  <v:imagedata r:id="rId33" o:title="IMG_20220801_101711"/>
                </v:shape>
              </w:pict>
            </w:r>
          </w:p>
        </w:tc>
        <w:tc>
          <w:tcPr>
            <w:tcW w:w="4621" w:type="dxa"/>
            <w:vAlign w:val="center"/>
          </w:tcPr>
          <w:p w:rsidR="004A0A02" w:rsidRPr="00D96FDF" w:rsidRDefault="00702894">
            <w:pPr>
              <w:jc w:val="center"/>
              <w:rPr>
                <w:rFonts w:eastAsia="仿宋_GB2312"/>
                <w:bCs/>
                <w:szCs w:val="21"/>
              </w:rPr>
            </w:pPr>
            <w:r>
              <w:rPr>
                <w:rFonts w:eastAsia="仿宋_GB2312"/>
                <w:bCs/>
                <w:szCs w:val="21"/>
              </w:rPr>
              <w:pict>
                <v:shape id="_x0000_i1046" type="#_x0000_t75" style="width:219.45pt;height:164.65pt">
                  <v:imagedata r:id="rId34" o:title="IMG_20220801_101735"/>
                </v:shape>
              </w:pict>
            </w:r>
          </w:p>
        </w:tc>
      </w:tr>
      <w:tr w:rsidR="00D96FDF" w:rsidRPr="00D96FDF">
        <w:trPr>
          <w:trHeight w:val="283"/>
        </w:trPr>
        <w:tc>
          <w:tcPr>
            <w:tcW w:w="4621" w:type="dxa"/>
            <w:vAlign w:val="center"/>
          </w:tcPr>
          <w:p w:rsidR="004A0A02" w:rsidRPr="00D96FDF" w:rsidRDefault="004A0A02">
            <w:pPr>
              <w:jc w:val="center"/>
              <w:rPr>
                <w:rFonts w:eastAsia="仿宋_GB2312"/>
                <w:bCs/>
                <w:szCs w:val="21"/>
              </w:rPr>
            </w:pPr>
            <w:r w:rsidRPr="00D96FDF">
              <w:rPr>
                <w:rFonts w:eastAsia="仿宋_GB2312"/>
                <w:bCs/>
                <w:szCs w:val="21"/>
              </w:rPr>
              <w:t>入户门</w:t>
            </w:r>
          </w:p>
        </w:tc>
        <w:tc>
          <w:tcPr>
            <w:tcW w:w="4621" w:type="dxa"/>
            <w:vAlign w:val="center"/>
          </w:tcPr>
          <w:p w:rsidR="004A0A02" w:rsidRPr="00D96FDF" w:rsidRDefault="004A0A02">
            <w:pPr>
              <w:jc w:val="center"/>
              <w:rPr>
                <w:rFonts w:eastAsia="仿宋_GB2312"/>
                <w:bCs/>
                <w:szCs w:val="21"/>
              </w:rPr>
            </w:pPr>
            <w:r w:rsidRPr="00D96FDF">
              <w:rPr>
                <w:rFonts w:eastAsia="仿宋_GB2312"/>
                <w:bCs/>
                <w:szCs w:val="21"/>
              </w:rPr>
              <w:t>内部现状</w:t>
            </w:r>
          </w:p>
        </w:tc>
      </w:tr>
      <w:tr w:rsidR="00D96FDF" w:rsidRPr="00D96FDF">
        <w:trPr>
          <w:trHeight w:val="283"/>
        </w:trPr>
        <w:tc>
          <w:tcPr>
            <w:tcW w:w="4621" w:type="dxa"/>
            <w:vAlign w:val="center"/>
          </w:tcPr>
          <w:p w:rsidR="004A0A02" w:rsidRPr="00D96FDF" w:rsidRDefault="00702894">
            <w:pPr>
              <w:jc w:val="center"/>
              <w:rPr>
                <w:rFonts w:eastAsia="仿宋_GB2312"/>
                <w:bCs/>
                <w:szCs w:val="21"/>
              </w:rPr>
            </w:pPr>
            <w:r>
              <w:rPr>
                <w:rFonts w:eastAsia="仿宋_GB2312"/>
                <w:bCs/>
                <w:szCs w:val="21"/>
              </w:rPr>
              <w:pict>
                <v:shape id="_x0000_i1047" type="#_x0000_t75" style="width:219.45pt;height:164.65pt">
                  <v:imagedata r:id="rId35" o:title="IMG_20220801_101801"/>
                </v:shape>
              </w:pict>
            </w:r>
          </w:p>
        </w:tc>
        <w:tc>
          <w:tcPr>
            <w:tcW w:w="4621" w:type="dxa"/>
            <w:vAlign w:val="center"/>
          </w:tcPr>
          <w:p w:rsidR="004A0A02" w:rsidRPr="00D96FDF" w:rsidRDefault="00702894">
            <w:pPr>
              <w:jc w:val="center"/>
              <w:rPr>
                <w:rFonts w:eastAsia="仿宋_GB2312"/>
                <w:bCs/>
                <w:szCs w:val="21"/>
              </w:rPr>
            </w:pPr>
            <w:r>
              <w:rPr>
                <w:rFonts w:eastAsia="仿宋_GB2312"/>
                <w:bCs/>
                <w:szCs w:val="21"/>
              </w:rPr>
              <w:pict>
                <v:shape id="_x0000_i1048" type="#_x0000_t75" style="width:219.45pt;height:164.65pt">
                  <v:imagedata r:id="rId36" o:title="IMG_20220801_101842"/>
                </v:shape>
              </w:pict>
            </w:r>
          </w:p>
        </w:tc>
      </w:tr>
      <w:tr w:rsidR="00D96FDF" w:rsidRPr="00D96FDF">
        <w:trPr>
          <w:trHeight w:val="283"/>
        </w:trPr>
        <w:tc>
          <w:tcPr>
            <w:tcW w:w="4621" w:type="dxa"/>
            <w:vAlign w:val="center"/>
          </w:tcPr>
          <w:p w:rsidR="004A0A02" w:rsidRPr="00D96FDF" w:rsidRDefault="004A0A02">
            <w:pPr>
              <w:jc w:val="center"/>
              <w:rPr>
                <w:rFonts w:eastAsia="仿宋_GB2312"/>
                <w:bCs/>
                <w:szCs w:val="21"/>
              </w:rPr>
            </w:pPr>
            <w:r w:rsidRPr="00D96FDF">
              <w:rPr>
                <w:rFonts w:eastAsia="仿宋_GB2312"/>
                <w:bCs/>
                <w:szCs w:val="21"/>
              </w:rPr>
              <w:t>内部现状</w:t>
            </w:r>
          </w:p>
        </w:tc>
        <w:tc>
          <w:tcPr>
            <w:tcW w:w="4621" w:type="dxa"/>
            <w:vAlign w:val="center"/>
          </w:tcPr>
          <w:p w:rsidR="004A0A02" w:rsidRPr="00D96FDF" w:rsidRDefault="004A0A02">
            <w:pPr>
              <w:jc w:val="center"/>
              <w:rPr>
                <w:rFonts w:eastAsia="仿宋_GB2312"/>
                <w:bCs/>
                <w:szCs w:val="21"/>
              </w:rPr>
            </w:pPr>
            <w:r w:rsidRPr="00D96FDF">
              <w:rPr>
                <w:rFonts w:eastAsia="仿宋_GB2312"/>
                <w:bCs/>
                <w:szCs w:val="21"/>
              </w:rPr>
              <w:t>内部现状</w:t>
            </w:r>
          </w:p>
        </w:tc>
      </w:tr>
      <w:tr w:rsidR="00D96FDF" w:rsidRPr="00D96FDF">
        <w:trPr>
          <w:trHeight w:val="283"/>
        </w:trPr>
        <w:tc>
          <w:tcPr>
            <w:tcW w:w="4621" w:type="dxa"/>
            <w:vAlign w:val="center"/>
          </w:tcPr>
          <w:p w:rsidR="004A0A02" w:rsidRPr="00D96FDF" w:rsidRDefault="00702894">
            <w:pPr>
              <w:jc w:val="center"/>
              <w:rPr>
                <w:rFonts w:eastAsia="仿宋_GB2312"/>
                <w:bCs/>
                <w:szCs w:val="21"/>
              </w:rPr>
            </w:pPr>
            <w:r>
              <w:rPr>
                <w:rFonts w:eastAsia="仿宋_GB2312"/>
                <w:bCs/>
                <w:szCs w:val="21"/>
              </w:rPr>
              <w:lastRenderedPageBreak/>
              <w:pict>
                <v:shape id="_x0000_i1049" type="#_x0000_t75" style="width:219.45pt;height:182.7pt">
                  <v:imagedata r:id="rId37" o:title="IMG_20220801_102940"/>
                </v:shape>
              </w:pict>
            </w:r>
          </w:p>
        </w:tc>
        <w:tc>
          <w:tcPr>
            <w:tcW w:w="4621" w:type="dxa"/>
            <w:vAlign w:val="center"/>
          </w:tcPr>
          <w:p w:rsidR="004A0A02" w:rsidRPr="00D96FDF" w:rsidRDefault="00702894">
            <w:pPr>
              <w:jc w:val="center"/>
              <w:rPr>
                <w:rFonts w:eastAsia="仿宋_GB2312"/>
                <w:bCs/>
                <w:szCs w:val="21"/>
              </w:rPr>
            </w:pPr>
            <w:r>
              <w:rPr>
                <w:rFonts w:eastAsia="仿宋_GB2312"/>
                <w:bCs/>
                <w:szCs w:val="21"/>
              </w:rPr>
              <w:pict>
                <v:shape id="_x0000_i1050" type="#_x0000_t75" style="width:219.45pt;height:180.2pt">
                  <v:imagedata r:id="rId38" o:title="IMG_20220801_103002"/>
                </v:shape>
              </w:pict>
            </w:r>
          </w:p>
        </w:tc>
      </w:tr>
      <w:tr w:rsidR="00D96FDF" w:rsidRPr="00D96FDF">
        <w:trPr>
          <w:trHeight w:val="283"/>
        </w:trPr>
        <w:tc>
          <w:tcPr>
            <w:tcW w:w="4621" w:type="dxa"/>
            <w:vAlign w:val="center"/>
          </w:tcPr>
          <w:p w:rsidR="004A0A02" w:rsidRPr="00D96FDF" w:rsidRDefault="004A0A02" w:rsidP="004A0A02">
            <w:pPr>
              <w:jc w:val="center"/>
              <w:rPr>
                <w:rFonts w:eastAsia="仿宋_GB2312"/>
                <w:bCs/>
                <w:szCs w:val="21"/>
              </w:rPr>
            </w:pPr>
            <w:r w:rsidRPr="00D96FDF">
              <w:rPr>
                <w:rFonts w:eastAsia="仿宋_GB2312"/>
                <w:bCs/>
                <w:szCs w:val="21"/>
              </w:rPr>
              <w:t>入户门</w:t>
            </w:r>
          </w:p>
        </w:tc>
        <w:tc>
          <w:tcPr>
            <w:tcW w:w="4621" w:type="dxa"/>
            <w:vAlign w:val="center"/>
          </w:tcPr>
          <w:p w:rsidR="004A0A02" w:rsidRPr="00D96FDF" w:rsidRDefault="004A0A02" w:rsidP="004C7388">
            <w:pPr>
              <w:jc w:val="center"/>
              <w:rPr>
                <w:rFonts w:eastAsia="仿宋_GB2312"/>
                <w:bCs/>
                <w:szCs w:val="21"/>
              </w:rPr>
            </w:pPr>
            <w:r w:rsidRPr="00D96FDF">
              <w:rPr>
                <w:rFonts w:eastAsia="仿宋_GB2312"/>
                <w:bCs/>
                <w:szCs w:val="21"/>
              </w:rPr>
              <w:t>内部现状</w:t>
            </w:r>
          </w:p>
        </w:tc>
      </w:tr>
      <w:tr w:rsidR="00D96FDF" w:rsidRPr="00D96FDF">
        <w:trPr>
          <w:trHeight w:val="283"/>
        </w:trPr>
        <w:tc>
          <w:tcPr>
            <w:tcW w:w="4621" w:type="dxa"/>
            <w:vAlign w:val="center"/>
          </w:tcPr>
          <w:p w:rsidR="004A0A02" w:rsidRPr="00D96FDF" w:rsidRDefault="00702894">
            <w:pPr>
              <w:jc w:val="center"/>
              <w:rPr>
                <w:rFonts w:eastAsia="仿宋_GB2312"/>
                <w:bCs/>
                <w:szCs w:val="21"/>
              </w:rPr>
            </w:pPr>
            <w:r>
              <w:rPr>
                <w:rFonts w:eastAsia="仿宋_GB2312"/>
                <w:bCs/>
                <w:szCs w:val="21"/>
              </w:rPr>
              <w:pict>
                <v:shape id="_x0000_i1051" type="#_x0000_t75" style="width:219.45pt;height:164.65pt">
                  <v:imagedata r:id="rId39" o:title="IMG_20220801_103008"/>
                </v:shape>
              </w:pict>
            </w:r>
          </w:p>
        </w:tc>
        <w:tc>
          <w:tcPr>
            <w:tcW w:w="4621" w:type="dxa"/>
            <w:vAlign w:val="center"/>
          </w:tcPr>
          <w:p w:rsidR="004A0A02" w:rsidRPr="00D96FDF" w:rsidRDefault="00702894">
            <w:pPr>
              <w:jc w:val="center"/>
              <w:rPr>
                <w:rFonts w:eastAsia="仿宋_GB2312"/>
                <w:bCs/>
                <w:szCs w:val="21"/>
              </w:rPr>
            </w:pPr>
            <w:r>
              <w:rPr>
                <w:rFonts w:eastAsia="仿宋_GB2312"/>
                <w:bCs/>
                <w:szCs w:val="21"/>
              </w:rPr>
              <w:pict>
                <v:shape id="_x0000_i1052" type="#_x0000_t75" style="width:219.45pt;height:164.65pt">
                  <v:imagedata r:id="rId40" o:title="IMG_20220801_103029"/>
                </v:shape>
              </w:pict>
            </w:r>
          </w:p>
        </w:tc>
      </w:tr>
      <w:tr w:rsidR="00D96FDF" w:rsidRPr="00D96FDF">
        <w:trPr>
          <w:trHeight w:val="283"/>
        </w:trPr>
        <w:tc>
          <w:tcPr>
            <w:tcW w:w="4621" w:type="dxa"/>
            <w:vAlign w:val="center"/>
          </w:tcPr>
          <w:p w:rsidR="004A0A02" w:rsidRPr="00D96FDF" w:rsidRDefault="004A0A02">
            <w:pPr>
              <w:jc w:val="center"/>
              <w:rPr>
                <w:rFonts w:eastAsia="仿宋_GB2312"/>
                <w:bCs/>
                <w:szCs w:val="21"/>
              </w:rPr>
            </w:pPr>
            <w:r w:rsidRPr="00D96FDF">
              <w:rPr>
                <w:rFonts w:eastAsia="仿宋_GB2312"/>
                <w:bCs/>
                <w:szCs w:val="21"/>
              </w:rPr>
              <w:t>内部现状</w:t>
            </w:r>
          </w:p>
        </w:tc>
        <w:tc>
          <w:tcPr>
            <w:tcW w:w="4621" w:type="dxa"/>
            <w:vAlign w:val="center"/>
          </w:tcPr>
          <w:p w:rsidR="004A0A02" w:rsidRPr="00D96FDF" w:rsidRDefault="004A0A02">
            <w:pPr>
              <w:jc w:val="center"/>
              <w:rPr>
                <w:rFonts w:eastAsia="仿宋_GB2312"/>
                <w:bCs/>
                <w:szCs w:val="21"/>
              </w:rPr>
            </w:pPr>
            <w:r w:rsidRPr="00D96FDF">
              <w:rPr>
                <w:rFonts w:eastAsia="仿宋_GB2312"/>
                <w:bCs/>
                <w:szCs w:val="21"/>
              </w:rPr>
              <w:t>内部现状</w:t>
            </w:r>
          </w:p>
        </w:tc>
      </w:tr>
    </w:tbl>
    <w:p w:rsidR="004A0A02" w:rsidRPr="00D96FDF" w:rsidRDefault="004A0A02">
      <w:pPr>
        <w:widowControl/>
        <w:jc w:val="left"/>
        <w:rPr>
          <w:rFonts w:eastAsia="仿宋_GB2312"/>
          <w:sz w:val="28"/>
          <w:szCs w:val="24"/>
        </w:rPr>
        <w:sectPr w:rsidR="004A0A02" w:rsidRPr="00D96FDF" w:rsidSect="00E71553">
          <w:pgSz w:w="11906" w:h="16838"/>
          <w:pgMar w:top="1134" w:right="1440" w:bottom="1134" w:left="1440" w:header="851" w:footer="992" w:gutter="0"/>
          <w:cols w:space="720"/>
          <w:docGrid w:linePitch="312"/>
        </w:sectPr>
      </w:pPr>
    </w:p>
    <w:p w:rsidR="004A0A02" w:rsidRPr="00D96FDF" w:rsidRDefault="004A0A02" w:rsidP="004A0A02">
      <w:pPr>
        <w:tabs>
          <w:tab w:val="left" w:pos="4998"/>
        </w:tabs>
        <w:adjustRightInd w:val="0"/>
        <w:snapToGrid w:val="0"/>
        <w:spacing w:line="480" w:lineRule="auto"/>
        <w:jc w:val="center"/>
        <w:rPr>
          <w:rFonts w:eastAsia="仿宋_GB2312"/>
          <w:b/>
          <w:bCs/>
          <w:sz w:val="28"/>
        </w:rPr>
      </w:pPr>
      <w:r w:rsidRPr="00D96FDF">
        <w:rPr>
          <w:rFonts w:eastAsia="仿宋_GB2312"/>
          <w:b/>
          <w:bCs/>
          <w:sz w:val="28"/>
        </w:rPr>
        <w:lastRenderedPageBreak/>
        <w:t>海正金都照片</w:t>
      </w:r>
    </w:p>
    <w:tbl>
      <w:tblPr>
        <w:tblW w:w="0" w:type="auto"/>
        <w:tblLayout w:type="fixed"/>
        <w:tblLook w:val="04A0" w:firstRow="1" w:lastRow="0" w:firstColumn="1" w:lastColumn="0" w:noHBand="0" w:noVBand="1"/>
      </w:tblPr>
      <w:tblGrid>
        <w:gridCol w:w="4621"/>
        <w:gridCol w:w="4621"/>
      </w:tblGrid>
      <w:tr w:rsidR="00D96FDF" w:rsidRPr="00D96FDF" w:rsidTr="004C7388">
        <w:trPr>
          <w:trHeight w:val="2895"/>
        </w:trPr>
        <w:tc>
          <w:tcPr>
            <w:tcW w:w="4621" w:type="dxa"/>
            <w:vAlign w:val="center"/>
          </w:tcPr>
          <w:p w:rsidR="00CB48C1" w:rsidRPr="00D96FDF" w:rsidRDefault="00CB48C1" w:rsidP="004C7388">
            <w:pPr>
              <w:jc w:val="center"/>
              <w:rPr>
                <w:rFonts w:eastAsia="仿宋_GB2312"/>
                <w:b/>
                <w:bCs/>
                <w:sz w:val="28"/>
              </w:rPr>
            </w:pPr>
            <w:r w:rsidRPr="00D96FDF">
              <w:rPr>
                <w:rFonts w:eastAsia="仿宋_GB2312"/>
                <w:b/>
                <w:bCs/>
                <w:sz w:val="28"/>
              </w:rPr>
              <w:br w:type="page"/>
            </w:r>
            <w:r w:rsidR="00702894">
              <w:rPr>
                <w:rFonts w:eastAsia="仿宋_GB2312"/>
                <w:b/>
                <w:bCs/>
                <w:noProof/>
                <w:sz w:val="28"/>
              </w:rPr>
              <w:pict>
                <v:shape id="_x0000_i1053" type="#_x0000_t75" style="width:219.45pt;height:164.65pt">
                  <v:imagedata r:id="rId41" o:title="小区入口"/>
                </v:shape>
              </w:pict>
            </w:r>
          </w:p>
        </w:tc>
        <w:tc>
          <w:tcPr>
            <w:tcW w:w="4621" w:type="dxa"/>
            <w:vAlign w:val="center"/>
          </w:tcPr>
          <w:p w:rsidR="00CB48C1" w:rsidRPr="00D96FDF" w:rsidRDefault="00702894" w:rsidP="004C7388">
            <w:pPr>
              <w:jc w:val="center"/>
              <w:rPr>
                <w:rFonts w:eastAsia="仿宋_GB2312"/>
                <w:b/>
                <w:bCs/>
                <w:sz w:val="28"/>
              </w:rPr>
            </w:pPr>
            <w:r>
              <w:rPr>
                <w:rFonts w:eastAsia="仿宋_GB2312"/>
                <w:b/>
                <w:bCs/>
                <w:noProof/>
                <w:sz w:val="28"/>
              </w:rPr>
              <w:pict>
                <v:shape id="_x0000_i1054" type="#_x0000_t75" style="width:219.45pt;height:164.65pt">
                  <v:imagedata r:id="rId42" o:title="小区入口2"/>
                </v:shape>
              </w:pict>
            </w:r>
          </w:p>
        </w:tc>
      </w:tr>
      <w:tr w:rsidR="00D96FDF" w:rsidRPr="00D96FDF" w:rsidTr="004C7388">
        <w:trPr>
          <w:trHeight w:val="219"/>
        </w:trPr>
        <w:tc>
          <w:tcPr>
            <w:tcW w:w="4621" w:type="dxa"/>
            <w:vAlign w:val="center"/>
          </w:tcPr>
          <w:p w:rsidR="00CB48C1" w:rsidRPr="00D96FDF" w:rsidRDefault="00CB48C1" w:rsidP="004C7388">
            <w:pPr>
              <w:jc w:val="center"/>
              <w:rPr>
                <w:rFonts w:eastAsia="仿宋_GB2312"/>
                <w:bCs/>
                <w:szCs w:val="21"/>
              </w:rPr>
            </w:pPr>
            <w:r w:rsidRPr="00D96FDF">
              <w:rPr>
                <w:rFonts w:eastAsia="仿宋_GB2312"/>
                <w:bCs/>
                <w:szCs w:val="21"/>
              </w:rPr>
              <w:t>小区入口</w:t>
            </w:r>
          </w:p>
        </w:tc>
        <w:tc>
          <w:tcPr>
            <w:tcW w:w="4621" w:type="dxa"/>
            <w:vAlign w:val="center"/>
          </w:tcPr>
          <w:p w:rsidR="00CB48C1" w:rsidRPr="00D96FDF" w:rsidRDefault="00CB48C1" w:rsidP="004C7388">
            <w:pPr>
              <w:jc w:val="center"/>
              <w:rPr>
                <w:rFonts w:eastAsia="仿宋_GB2312"/>
                <w:bCs/>
                <w:szCs w:val="21"/>
              </w:rPr>
            </w:pPr>
            <w:r w:rsidRPr="00D96FDF">
              <w:rPr>
                <w:rFonts w:eastAsia="仿宋_GB2312"/>
                <w:bCs/>
                <w:szCs w:val="21"/>
              </w:rPr>
              <w:t>小区入口</w:t>
            </w:r>
          </w:p>
        </w:tc>
      </w:tr>
      <w:tr w:rsidR="00D96FDF" w:rsidRPr="00D96FDF" w:rsidTr="004C7388">
        <w:trPr>
          <w:trHeight w:val="2986"/>
        </w:trPr>
        <w:tc>
          <w:tcPr>
            <w:tcW w:w="4621" w:type="dxa"/>
            <w:vAlign w:val="center"/>
          </w:tcPr>
          <w:p w:rsidR="00CB48C1" w:rsidRPr="00D96FDF" w:rsidRDefault="00702894" w:rsidP="004C7388">
            <w:pPr>
              <w:jc w:val="center"/>
              <w:rPr>
                <w:rFonts w:eastAsia="仿宋_GB2312"/>
                <w:bCs/>
                <w:szCs w:val="21"/>
              </w:rPr>
            </w:pPr>
            <w:r>
              <w:rPr>
                <w:rFonts w:eastAsia="仿宋_GB2312"/>
                <w:bCs/>
                <w:noProof/>
                <w:szCs w:val="21"/>
              </w:rPr>
              <w:pict>
                <v:shape id="_x0000_i1055" type="#_x0000_t75" style="width:219.45pt;height:164.65pt">
                  <v:imagedata r:id="rId43" o:title="临近道路"/>
                </v:shape>
              </w:pict>
            </w:r>
          </w:p>
        </w:tc>
        <w:tc>
          <w:tcPr>
            <w:tcW w:w="4621" w:type="dxa"/>
            <w:vAlign w:val="center"/>
          </w:tcPr>
          <w:p w:rsidR="00CB48C1" w:rsidRPr="00D96FDF" w:rsidRDefault="00702894" w:rsidP="004C7388">
            <w:pPr>
              <w:jc w:val="center"/>
              <w:rPr>
                <w:rFonts w:eastAsia="仿宋_GB2312"/>
                <w:bCs/>
                <w:szCs w:val="21"/>
              </w:rPr>
            </w:pPr>
            <w:r>
              <w:rPr>
                <w:rFonts w:eastAsia="仿宋_GB2312"/>
                <w:bCs/>
                <w:szCs w:val="21"/>
              </w:rPr>
              <w:pict>
                <v:shape id="_x0000_i1056" type="#_x0000_t75" style="width:219.45pt;height:164.65pt">
                  <v:imagedata r:id="rId44" o:title="物业外观"/>
                </v:shape>
              </w:pict>
            </w:r>
          </w:p>
        </w:tc>
      </w:tr>
      <w:tr w:rsidR="00D96FDF" w:rsidRPr="00D96FDF" w:rsidTr="004C7388">
        <w:trPr>
          <w:trHeight w:val="331"/>
        </w:trPr>
        <w:tc>
          <w:tcPr>
            <w:tcW w:w="4621" w:type="dxa"/>
            <w:vAlign w:val="center"/>
          </w:tcPr>
          <w:p w:rsidR="00CB48C1" w:rsidRPr="00D96FDF" w:rsidRDefault="00CB48C1" w:rsidP="004C7388">
            <w:pPr>
              <w:jc w:val="center"/>
              <w:rPr>
                <w:rFonts w:eastAsia="仿宋_GB2312"/>
                <w:bCs/>
                <w:szCs w:val="21"/>
              </w:rPr>
            </w:pPr>
            <w:r w:rsidRPr="00D96FDF">
              <w:rPr>
                <w:rFonts w:eastAsia="仿宋_GB2312"/>
                <w:bCs/>
                <w:szCs w:val="21"/>
              </w:rPr>
              <w:t>临路现状</w:t>
            </w:r>
          </w:p>
        </w:tc>
        <w:tc>
          <w:tcPr>
            <w:tcW w:w="4621" w:type="dxa"/>
            <w:vAlign w:val="center"/>
          </w:tcPr>
          <w:p w:rsidR="00CB48C1" w:rsidRPr="00D96FDF" w:rsidRDefault="00CB48C1" w:rsidP="004C7388">
            <w:pPr>
              <w:jc w:val="center"/>
              <w:rPr>
                <w:rFonts w:eastAsia="仿宋_GB2312"/>
                <w:bCs/>
                <w:szCs w:val="21"/>
              </w:rPr>
            </w:pPr>
            <w:r w:rsidRPr="00D96FDF">
              <w:rPr>
                <w:rFonts w:eastAsia="仿宋_GB2312"/>
                <w:bCs/>
                <w:szCs w:val="21"/>
              </w:rPr>
              <w:t>7</w:t>
            </w:r>
            <w:r w:rsidRPr="00D96FDF">
              <w:rPr>
                <w:rFonts w:eastAsia="仿宋_GB2312"/>
                <w:bCs/>
                <w:szCs w:val="21"/>
              </w:rPr>
              <w:t>幢外观</w:t>
            </w:r>
          </w:p>
        </w:tc>
      </w:tr>
      <w:tr w:rsidR="00D96FDF" w:rsidRPr="00D96FDF" w:rsidTr="004C7388">
        <w:trPr>
          <w:trHeight w:val="567"/>
        </w:trPr>
        <w:tc>
          <w:tcPr>
            <w:tcW w:w="4621" w:type="dxa"/>
            <w:vAlign w:val="center"/>
          </w:tcPr>
          <w:p w:rsidR="00CB48C1" w:rsidRPr="00D96FDF" w:rsidRDefault="00CB48C1" w:rsidP="004C7388">
            <w:pPr>
              <w:jc w:val="center"/>
              <w:rPr>
                <w:rFonts w:eastAsia="仿宋_GB2312"/>
                <w:bCs/>
                <w:szCs w:val="21"/>
              </w:rPr>
            </w:pPr>
            <w:r w:rsidRPr="00D96FDF">
              <w:rPr>
                <w:rFonts w:eastAsia="仿宋_GB2312"/>
                <w:bCs/>
                <w:noProof/>
                <w:szCs w:val="21"/>
              </w:rPr>
              <w:drawing>
                <wp:inline distT="0" distB="0" distL="0" distR="0" wp14:anchorId="41444D14" wp14:editId="744DC01F">
                  <wp:extent cx="2786380" cy="2087880"/>
                  <wp:effectExtent l="0" t="0" r="0" b="0"/>
                  <wp:docPr id="76" name="图片 76" descr="C:\Users\KaiYuan\AppData\Local\Microsoft\Windows\INetCache\Content.Word\单元门（二单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KaiYuan\AppData\Local\Microsoft\Windows\INetCache\Content.Word\单元门（二单元）.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6380" cy="2087880"/>
                          </a:xfrm>
                          <a:prstGeom prst="rect">
                            <a:avLst/>
                          </a:prstGeom>
                          <a:noFill/>
                          <a:ln>
                            <a:noFill/>
                          </a:ln>
                        </pic:spPr>
                      </pic:pic>
                    </a:graphicData>
                  </a:graphic>
                </wp:inline>
              </w:drawing>
            </w:r>
          </w:p>
        </w:tc>
        <w:tc>
          <w:tcPr>
            <w:tcW w:w="4621" w:type="dxa"/>
            <w:vAlign w:val="center"/>
          </w:tcPr>
          <w:p w:rsidR="00CB48C1" w:rsidRPr="00D96FDF" w:rsidRDefault="00702894" w:rsidP="004C7388">
            <w:pPr>
              <w:jc w:val="center"/>
              <w:rPr>
                <w:rFonts w:eastAsia="仿宋_GB2312"/>
                <w:bCs/>
                <w:szCs w:val="21"/>
              </w:rPr>
            </w:pPr>
            <w:r>
              <w:rPr>
                <w:rFonts w:eastAsia="仿宋_GB2312"/>
                <w:bCs/>
                <w:szCs w:val="21"/>
              </w:rPr>
              <w:pict>
                <v:shape id="_x0000_i1057" type="#_x0000_t75" style="width:219.45pt;height:164.65pt">
                  <v:imagedata r:id="rId46" o:title="单元门（一单元）"/>
                </v:shape>
              </w:pict>
            </w:r>
          </w:p>
        </w:tc>
      </w:tr>
      <w:tr w:rsidR="00D96FDF" w:rsidRPr="00D96FDF" w:rsidTr="004C7388">
        <w:trPr>
          <w:trHeight w:val="283"/>
        </w:trPr>
        <w:tc>
          <w:tcPr>
            <w:tcW w:w="4621" w:type="dxa"/>
            <w:vAlign w:val="center"/>
          </w:tcPr>
          <w:p w:rsidR="00CB48C1" w:rsidRPr="00D96FDF" w:rsidRDefault="00CB48C1" w:rsidP="004C7388">
            <w:pPr>
              <w:jc w:val="center"/>
              <w:rPr>
                <w:rFonts w:eastAsia="仿宋_GB2312"/>
                <w:bCs/>
                <w:szCs w:val="21"/>
              </w:rPr>
            </w:pPr>
            <w:r w:rsidRPr="00D96FDF">
              <w:rPr>
                <w:rFonts w:eastAsia="仿宋_GB2312"/>
                <w:bCs/>
                <w:szCs w:val="21"/>
              </w:rPr>
              <w:t>单元门</w:t>
            </w:r>
          </w:p>
        </w:tc>
        <w:tc>
          <w:tcPr>
            <w:tcW w:w="4621" w:type="dxa"/>
            <w:vAlign w:val="center"/>
          </w:tcPr>
          <w:p w:rsidR="00CB48C1" w:rsidRPr="00D96FDF" w:rsidRDefault="00CB48C1" w:rsidP="004C7388">
            <w:pPr>
              <w:jc w:val="center"/>
              <w:rPr>
                <w:rFonts w:eastAsia="仿宋_GB2312"/>
                <w:bCs/>
                <w:szCs w:val="21"/>
              </w:rPr>
            </w:pPr>
            <w:r w:rsidRPr="00D96FDF">
              <w:rPr>
                <w:rFonts w:eastAsia="仿宋_GB2312"/>
                <w:bCs/>
                <w:szCs w:val="21"/>
              </w:rPr>
              <w:t>单元门</w:t>
            </w:r>
          </w:p>
        </w:tc>
      </w:tr>
      <w:tr w:rsidR="00D96FDF" w:rsidRPr="00D96FDF" w:rsidTr="004C7388">
        <w:trPr>
          <w:trHeight w:val="283"/>
        </w:trPr>
        <w:tc>
          <w:tcPr>
            <w:tcW w:w="4621" w:type="dxa"/>
            <w:vAlign w:val="center"/>
          </w:tcPr>
          <w:p w:rsidR="00CB48C1" w:rsidRPr="00D96FDF" w:rsidRDefault="00702894" w:rsidP="004C7388">
            <w:pPr>
              <w:jc w:val="center"/>
              <w:rPr>
                <w:rFonts w:eastAsia="仿宋_GB2312"/>
                <w:bCs/>
                <w:szCs w:val="21"/>
              </w:rPr>
            </w:pPr>
            <w:r>
              <w:rPr>
                <w:rFonts w:eastAsia="仿宋_GB2312"/>
                <w:bCs/>
                <w:szCs w:val="21"/>
              </w:rPr>
              <w:lastRenderedPageBreak/>
              <w:pict>
                <v:shape id="_x0000_i1058" type="#_x0000_t75" style="width:219.45pt;height:164.65pt">
                  <v:imagedata r:id="rId47" o:title="IMG_20220728_105103"/>
                </v:shape>
              </w:pict>
            </w:r>
          </w:p>
        </w:tc>
        <w:tc>
          <w:tcPr>
            <w:tcW w:w="4621" w:type="dxa"/>
            <w:vAlign w:val="center"/>
          </w:tcPr>
          <w:p w:rsidR="00CB48C1" w:rsidRPr="00D96FDF" w:rsidRDefault="00702894" w:rsidP="00CB48C1">
            <w:pPr>
              <w:jc w:val="center"/>
              <w:rPr>
                <w:rFonts w:eastAsia="仿宋_GB2312"/>
                <w:bCs/>
                <w:szCs w:val="21"/>
              </w:rPr>
            </w:pPr>
            <w:r>
              <w:rPr>
                <w:rFonts w:eastAsia="仿宋_GB2312"/>
                <w:bCs/>
                <w:szCs w:val="21"/>
              </w:rPr>
              <w:pict>
                <v:shape id="_x0000_i1059" type="#_x0000_t75" style="width:219.45pt;height:164.65pt">
                  <v:imagedata r:id="rId48" o:title="IMG_20220728_104333"/>
                </v:shape>
              </w:pict>
            </w:r>
          </w:p>
        </w:tc>
      </w:tr>
      <w:tr w:rsidR="00D96FDF" w:rsidRPr="00D96FDF" w:rsidTr="004C7388">
        <w:trPr>
          <w:trHeight w:val="283"/>
        </w:trPr>
        <w:tc>
          <w:tcPr>
            <w:tcW w:w="4621" w:type="dxa"/>
            <w:vAlign w:val="center"/>
          </w:tcPr>
          <w:p w:rsidR="00CB48C1" w:rsidRPr="00D96FDF" w:rsidRDefault="00CB48C1" w:rsidP="004C7388">
            <w:pPr>
              <w:jc w:val="center"/>
              <w:rPr>
                <w:rFonts w:eastAsia="仿宋_GB2312"/>
                <w:bCs/>
                <w:szCs w:val="21"/>
              </w:rPr>
            </w:pPr>
            <w:r w:rsidRPr="00D96FDF">
              <w:rPr>
                <w:rFonts w:eastAsia="仿宋_GB2312"/>
                <w:bCs/>
                <w:szCs w:val="21"/>
              </w:rPr>
              <w:t>内部现状</w:t>
            </w:r>
          </w:p>
        </w:tc>
        <w:tc>
          <w:tcPr>
            <w:tcW w:w="4621" w:type="dxa"/>
            <w:vAlign w:val="center"/>
          </w:tcPr>
          <w:p w:rsidR="00CB48C1" w:rsidRPr="00D96FDF" w:rsidRDefault="00CB48C1" w:rsidP="004C7388">
            <w:pPr>
              <w:jc w:val="center"/>
              <w:rPr>
                <w:rFonts w:eastAsia="仿宋_GB2312"/>
                <w:bCs/>
                <w:szCs w:val="21"/>
              </w:rPr>
            </w:pPr>
            <w:r w:rsidRPr="00D96FDF">
              <w:rPr>
                <w:rFonts w:eastAsia="仿宋_GB2312"/>
                <w:bCs/>
                <w:szCs w:val="21"/>
              </w:rPr>
              <w:t>内部现状</w:t>
            </w:r>
          </w:p>
        </w:tc>
      </w:tr>
      <w:tr w:rsidR="00D96FDF" w:rsidRPr="00D96FDF" w:rsidTr="004C7388">
        <w:trPr>
          <w:trHeight w:val="283"/>
        </w:trPr>
        <w:tc>
          <w:tcPr>
            <w:tcW w:w="4621" w:type="dxa"/>
            <w:vAlign w:val="center"/>
          </w:tcPr>
          <w:p w:rsidR="00CB48C1" w:rsidRPr="00D96FDF" w:rsidRDefault="00CB48C1" w:rsidP="004C7388">
            <w:pPr>
              <w:jc w:val="center"/>
              <w:rPr>
                <w:rFonts w:eastAsia="仿宋_GB2312"/>
                <w:bCs/>
                <w:szCs w:val="21"/>
              </w:rPr>
            </w:pPr>
            <w:r w:rsidRPr="00D96FDF">
              <w:rPr>
                <w:rFonts w:eastAsia="仿宋_GB2312"/>
                <w:bCs/>
                <w:noProof/>
                <w:szCs w:val="21"/>
              </w:rPr>
              <w:drawing>
                <wp:inline distT="0" distB="0" distL="0" distR="0" wp14:anchorId="65D05D85" wp14:editId="05A0A5B1">
                  <wp:extent cx="2786380" cy="2087880"/>
                  <wp:effectExtent l="0" t="0" r="0" b="0"/>
                  <wp:docPr id="77" name="图片 77" descr="C:\Users\KaiYuan\AppData\Local\Microsoft\Windows\INetCache\Content.Word\IMG_20220728_10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KaiYuan\AppData\Local\Microsoft\Windows\INetCache\Content.Word\IMG_20220728_10511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86380" cy="2087880"/>
                          </a:xfrm>
                          <a:prstGeom prst="rect">
                            <a:avLst/>
                          </a:prstGeom>
                          <a:noFill/>
                          <a:ln>
                            <a:noFill/>
                          </a:ln>
                        </pic:spPr>
                      </pic:pic>
                    </a:graphicData>
                  </a:graphic>
                </wp:inline>
              </w:drawing>
            </w:r>
          </w:p>
        </w:tc>
        <w:tc>
          <w:tcPr>
            <w:tcW w:w="4621" w:type="dxa"/>
            <w:vAlign w:val="center"/>
          </w:tcPr>
          <w:p w:rsidR="00CB48C1" w:rsidRPr="00D96FDF" w:rsidRDefault="00702894" w:rsidP="004C7388">
            <w:pPr>
              <w:jc w:val="center"/>
              <w:rPr>
                <w:rFonts w:eastAsia="仿宋_GB2312"/>
                <w:bCs/>
                <w:szCs w:val="21"/>
              </w:rPr>
            </w:pPr>
            <w:r>
              <w:rPr>
                <w:rFonts w:eastAsia="仿宋_GB2312"/>
                <w:bCs/>
                <w:szCs w:val="21"/>
              </w:rPr>
              <w:pict>
                <v:shape id="_x0000_i1060" type="#_x0000_t75" style="width:219.45pt;height:164.65pt">
                  <v:imagedata r:id="rId50" o:title="IMG_20220728_104349"/>
                </v:shape>
              </w:pict>
            </w:r>
          </w:p>
        </w:tc>
      </w:tr>
      <w:tr w:rsidR="00D96FDF" w:rsidRPr="00D96FDF" w:rsidTr="004C7388">
        <w:trPr>
          <w:trHeight w:val="283"/>
        </w:trPr>
        <w:tc>
          <w:tcPr>
            <w:tcW w:w="4621" w:type="dxa"/>
            <w:vAlign w:val="center"/>
          </w:tcPr>
          <w:p w:rsidR="00CB48C1" w:rsidRPr="00D96FDF" w:rsidRDefault="00CB48C1" w:rsidP="004C7388">
            <w:pPr>
              <w:jc w:val="center"/>
              <w:rPr>
                <w:rFonts w:eastAsia="仿宋_GB2312"/>
                <w:bCs/>
                <w:szCs w:val="21"/>
              </w:rPr>
            </w:pPr>
            <w:r w:rsidRPr="00D96FDF">
              <w:rPr>
                <w:rFonts w:eastAsia="仿宋_GB2312"/>
                <w:bCs/>
                <w:szCs w:val="21"/>
              </w:rPr>
              <w:t>内部现状</w:t>
            </w:r>
          </w:p>
        </w:tc>
        <w:tc>
          <w:tcPr>
            <w:tcW w:w="4621" w:type="dxa"/>
            <w:vAlign w:val="center"/>
          </w:tcPr>
          <w:p w:rsidR="00CB48C1" w:rsidRPr="00D96FDF" w:rsidRDefault="00CB48C1" w:rsidP="004C7388">
            <w:pPr>
              <w:jc w:val="center"/>
              <w:rPr>
                <w:rFonts w:eastAsia="仿宋_GB2312"/>
                <w:bCs/>
                <w:szCs w:val="21"/>
              </w:rPr>
            </w:pPr>
            <w:r w:rsidRPr="00D96FDF">
              <w:rPr>
                <w:rFonts w:eastAsia="仿宋_GB2312"/>
                <w:bCs/>
                <w:szCs w:val="21"/>
              </w:rPr>
              <w:t>内部现状</w:t>
            </w:r>
          </w:p>
        </w:tc>
      </w:tr>
      <w:tr w:rsidR="00D96FDF" w:rsidRPr="00D96FDF" w:rsidTr="004C7388">
        <w:trPr>
          <w:trHeight w:val="283"/>
        </w:trPr>
        <w:tc>
          <w:tcPr>
            <w:tcW w:w="4621" w:type="dxa"/>
            <w:vAlign w:val="center"/>
          </w:tcPr>
          <w:p w:rsidR="00CB48C1" w:rsidRPr="00D96FDF" w:rsidRDefault="00702894" w:rsidP="004C7388">
            <w:pPr>
              <w:jc w:val="center"/>
              <w:rPr>
                <w:rFonts w:eastAsia="仿宋_GB2312"/>
                <w:bCs/>
                <w:szCs w:val="21"/>
              </w:rPr>
            </w:pPr>
            <w:r>
              <w:rPr>
                <w:rFonts w:eastAsia="仿宋_GB2312"/>
                <w:bCs/>
                <w:szCs w:val="21"/>
              </w:rPr>
              <w:pict>
                <v:shape id="_x0000_i1061" type="#_x0000_t75" style="width:219.45pt;height:164.65pt">
                  <v:imagedata r:id="rId51" o:title="IMG_20220728_104355"/>
                </v:shape>
              </w:pict>
            </w:r>
          </w:p>
        </w:tc>
        <w:tc>
          <w:tcPr>
            <w:tcW w:w="4621" w:type="dxa"/>
            <w:vAlign w:val="center"/>
          </w:tcPr>
          <w:p w:rsidR="00CB48C1" w:rsidRPr="00D96FDF" w:rsidRDefault="00702894" w:rsidP="004C7388">
            <w:pPr>
              <w:jc w:val="center"/>
              <w:rPr>
                <w:rFonts w:eastAsia="仿宋_GB2312"/>
                <w:bCs/>
                <w:szCs w:val="21"/>
              </w:rPr>
            </w:pPr>
            <w:r>
              <w:rPr>
                <w:rFonts w:eastAsia="仿宋_GB2312"/>
                <w:bCs/>
                <w:szCs w:val="21"/>
              </w:rPr>
              <w:pict>
                <v:shape id="_x0000_i1062" type="#_x0000_t75" style="width:219.45pt;height:164.65pt">
                  <v:imagedata r:id="rId52" o:title="IMG_20220728_104359"/>
                </v:shape>
              </w:pict>
            </w:r>
          </w:p>
        </w:tc>
      </w:tr>
      <w:tr w:rsidR="00D96FDF" w:rsidRPr="00D96FDF" w:rsidTr="004C7388">
        <w:trPr>
          <w:trHeight w:val="283"/>
        </w:trPr>
        <w:tc>
          <w:tcPr>
            <w:tcW w:w="4621" w:type="dxa"/>
            <w:vAlign w:val="center"/>
          </w:tcPr>
          <w:p w:rsidR="00CB48C1" w:rsidRPr="00D96FDF" w:rsidRDefault="00CB48C1" w:rsidP="004C7388">
            <w:pPr>
              <w:jc w:val="center"/>
              <w:rPr>
                <w:rFonts w:eastAsia="仿宋_GB2312"/>
                <w:bCs/>
                <w:szCs w:val="21"/>
              </w:rPr>
            </w:pPr>
            <w:r w:rsidRPr="00D96FDF">
              <w:rPr>
                <w:rFonts w:eastAsia="仿宋_GB2312"/>
                <w:bCs/>
                <w:szCs w:val="21"/>
              </w:rPr>
              <w:t>内部现状</w:t>
            </w:r>
          </w:p>
        </w:tc>
        <w:tc>
          <w:tcPr>
            <w:tcW w:w="4621" w:type="dxa"/>
            <w:vAlign w:val="center"/>
          </w:tcPr>
          <w:p w:rsidR="00CB48C1" w:rsidRPr="00D96FDF" w:rsidRDefault="00CB48C1" w:rsidP="004C7388">
            <w:pPr>
              <w:jc w:val="center"/>
              <w:rPr>
                <w:rFonts w:eastAsia="仿宋_GB2312"/>
                <w:bCs/>
                <w:szCs w:val="21"/>
              </w:rPr>
            </w:pPr>
            <w:r w:rsidRPr="00D96FDF">
              <w:rPr>
                <w:rFonts w:eastAsia="仿宋_GB2312"/>
                <w:bCs/>
                <w:szCs w:val="21"/>
              </w:rPr>
              <w:t>内部现状</w:t>
            </w:r>
          </w:p>
        </w:tc>
      </w:tr>
      <w:tr w:rsidR="00D96FDF" w:rsidRPr="00D96FDF" w:rsidTr="00CB48C1">
        <w:trPr>
          <w:trHeight w:val="193"/>
        </w:trPr>
        <w:tc>
          <w:tcPr>
            <w:tcW w:w="4621" w:type="dxa"/>
            <w:vAlign w:val="center"/>
          </w:tcPr>
          <w:p w:rsidR="00CB48C1" w:rsidRPr="00D96FDF" w:rsidRDefault="00702894" w:rsidP="004C7388">
            <w:pPr>
              <w:jc w:val="center"/>
              <w:rPr>
                <w:rFonts w:eastAsia="仿宋_GB2312"/>
                <w:bCs/>
                <w:szCs w:val="21"/>
              </w:rPr>
            </w:pPr>
            <w:r>
              <w:rPr>
                <w:rFonts w:eastAsia="仿宋_GB2312"/>
                <w:bCs/>
                <w:szCs w:val="21"/>
              </w:rPr>
              <w:lastRenderedPageBreak/>
              <w:pict>
                <v:shape id="_x0000_i1063" type="#_x0000_t75" style="width:219.45pt;height:178.15pt">
                  <v:imagedata r:id="rId53" o:title="IMG_20220728_104751"/>
                </v:shape>
              </w:pict>
            </w:r>
          </w:p>
        </w:tc>
        <w:tc>
          <w:tcPr>
            <w:tcW w:w="4621" w:type="dxa"/>
            <w:vAlign w:val="center"/>
          </w:tcPr>
          <w:p w:rsidR="00CB48C1" w:rsidRPr="00D96FDF" w:rsidRDefault="00702894" w:rsidP="00CB48C1">
            <w:pPr>
              <w:jc w:val="center"/>
              <w:rPr>
                <w:rFonts w:eastAsia="仿宋_GB2312"/>
                <w:bCs/>
                <w:szCs w:val="21"/>
              </w:rPr>
            </w:pPr>
            <w:r>
              <w:rPr>
                <w:rFonts w:eastAsia="仿宋_GB2312"/>
                <w:bCs/>
                <w:szCs w:val="21"/>
              </w:rPr>
              <w:pict>
                <v:shape id="_x0000_i1064" type="#_x0000_t75" style="width:219.45pt;height:176.2pt">
                  <v:imagedata r:id="rId54" o:title="7-2-201室02"/>
                </v:shape>
              </w:pict>
            </w:r>
          </w:p>
        </w:tc>
      </w:tr>
      <w:tr w:rsidR="00D96FDF" w:rsidRPr="00D96FDF" w:rsidTr="004C7388">
        <w:trPr>
          <w:trHeight w:val="283"/>
        </w:trPr>
        <w:tc>
          <w:tcPr>
            <w:tcW w:w="4621" w:type="dxa"/>
            <w:vAlign w:val="center"/>
          </w:tcPr>
          <w:p w:rsidR="00CB48C1" w:rsidRPr="00D96FDF" w:rsidRDefault="00CB48C1" w:rsidP="004C7388">
            <w:pPr>
              <w:jc w:val="center"/>
              <w:rPr>
                <w:rFonts w:eastAsia="仿宋_GB2312"/>
                <w:bCs/>
                <w:szCs w:val="21"/>
              </w:rPr>
            </w:pPr>
            <w:r w:rsidRPr="00D96FDF">
              <w:rPr>
                <w:rFonts w:eastAsia="仿宋_GB2312"/>
                <w:bCs/>
                <w:szCs w:val="21"/>
              </w:rPr>
              <w:t>内部现状</w:t>
            </w:r>
          </w:p>
        </w:tc>
        <w:tc>
          <w:tcPr>
            <w:tcW w:w="4621" w:type="dxa"/>
            <w:vAlign w:val="center"/>
          </w:tcPr>
          <w:p w:rsidR="00CB48C1" w:rsidRPr="00D96FDF" w:rsidRDefault="00CB48C1" w:rsidP="004C7388">
            <w:pPr>
              <w:jc w:val="center"/>
              <w:rPr>
                <w:rFonts w:eastAsia="仿宋_GB2312"/>
                <w:bCs/>
                <w:szCs w:val="21"/>
              </w:rPr>
            </w:pPr>
            <w:r w:rsidRPr="00D96FDF">
              <w:rPr>
                <w:rFonts w:eastAsia="仿宋_GB2312"/>
                <w:bCs/>
                <w:szCs w:val="21"/>
              </w:rPr>
              <w:t>内部现状</w:t>
            </w:r>
          </w:p>
        </w:tc>
      </w:tr>
      <w:tr w:rsidR="00D96FDF" w:rsidRPr="00D96FDF" w:rsidTr="004C7388">
        <w:trPr>
          <w:trHeight w:val="283"/>
        </w:trPr>
        <w:tc>
          <w:tcPr>
            <w:tcW w:w="4621" w:type="dxa"/>
            <w:vAlign w:val="center"/>
          </w:tcPr>
          <w:p w:rsidR="00CB48C1" w:rsidRPr="00D96FDF" w:rsidRDefault="00CB48C1" w:rsidP="004C7388">
            <w:pPr>
              <w:jc w:val="center"/>
              <w:rPr>
                <w:rFonts w:eastAsia="仿宋_GB2312"/>
                <w:bCs/>
                <w:szCs w:val="21"/>
              </w:rPr>
            </w:pPr>
            <w:r w:rsidRPr="00D96FDF">
              <w:rPr>
                <w:rFonts w:eastAsia="仿宋_GB2312"/>
                <w:bCs/>
                <w:noProof/>
                <w:szCs w:val="21"/>
              </w:rPr>
              <w:drawing>
                <wp:inline distT="0" distB="0" distL="0" distR="0" wp14:anchorId="7F0119C4" wp14:editId="68466352">
                  <wp:extent cx="2786380" cy="2087880"/>
                  <wp:effectExtent l="0" t="0" r="0" b="0"/>
                  <wp:docPr id="78" name="图片 78" descr="C:\Users\KaiYuan\AppData\Local\Microsoft\Windows\INetCache\Content.Word\7-2-201室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KaiYuan\AppData\Local\Microsoft\Windows\INetCache\Content.Word\7-2-201室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86380" cy="2087880"/>
                          </a:xfrm>
                          <a:prstGeom prst="rect">
                            <a:avLst/>
                          </a:prstGeom>
                          <a:noFill/>
                          <a:ln>
                            <a:noFill/>
                          </a:ln>
                        </pic:spPr>
                      </pic:pic>
                    </a:graphicData>
                  </a:graphic>
                </wp:inline>
              </w:drawing>
            </w:r>
          </w:p>
        </w:tc>
        <w:tc>
          <w:tcPr>
            <w:tcW w:w="4621" w:type="dxa"/>
            <w:vAlign w:val="center"/>
          </w:tcPr>
          <w:p w:rsidR="00CB48C1" w:rsidRPr="00D96FDF" w:rsidRDefault="00702894" w:rsidP="004C7388">
            <w:pPr>
              <w:jc w:val="center"/>
              <w:rPr>
                <w:rFonts w:eastAsia="仿宋_GB2312"/>
                <w:bCs/>
                <w:szCs w:val="21"/>
              </w:rPr>
            </w:pPr>
            <w:r>
              <w:rPr>
                <w:rFonts w:eastAsia="仿宋_GB2312"/>
                <w:bCs/>
                <w:szCs w:val="21"/>
              </w:rPr>
              <w:pict>
                <v:shape id="_x0000_i1065" type="#_x0000_t75" style="width:219.45pt;height:164.65pt">
                  <v:imagedata r:id="rId54" o:title="7-2-201室02"/>
                </v:shape>
              </w:pict>
            </w:r>
          </w:p>
        </w:tc>
      </w:tr>
      <w:tr w:rsidR="00D96FDF" w:rsidRPr="00D96FDF" w:rsidTr="004C7388">
        <w:trPr>
          <w:trHeight w:val="283"/>
        </w:trPr>
        <w:tc>
          <w:tcPr>
            <w:tcW w:w="4621" w:type="dxa"/>
            <w:vAlign w:val="center"/>
          </w:tcPr>
          <w:p w:rsidR="00CB48C1" w:rsidRPr="00D96FDF" w:rsidRDefault="00CB48C1" w:rsidP="004C7388">
            <w:pPr>
              <w:jc w:val="center"/>
              <w:rPr>
                <w:rFonts w:eastAsia="仿宋_GB2312"/>
                <w:bCs/>
                <w:szCs w:val="21"/>
              </w:rPr>
            </w:pPr>
            <w:r w:rsidRPr="00D96FDF">
              <w:rPr>
                <w:rFonts w:eastAsia="仿宋_GB2312"/>
                <w:bCs/>
                <w:szCs w:val="21"/>
              </w:rPr>
              <w:t>内部现状</w:t>
            </w:r>
          </w:p>
        </w:tc>
        <w:tc>
          <w:tcPr>
            <w:tcW w:w="4621" w:type="dxa"/>
            <w:vAlign w:val="center"/>
          </w:tcPr>
          <w:p w:rsidR="00CB48C1" w:rsidRPr="00D96FDF" w:rsidRDefault="00CB48C1" w:rsidP="004C7388">
            <w:pPr>
              <w:jc w:val="center"/>
              <w:rPr>
                <w:rFonts w:eastAsia="仿宋_GB2312"/>
                <w:bCs/>
                <w:szCs w:val="21"/>
              </w:rPr>
            </w:pPr>
            <w:r w:rsidRPr="00D96FDF">
              <w:rPr>
                <w:rFonts w:eastAsia="仿宋_GB2312"/>
                <w:bCs/>
                <w:szCs w:val="21"/>
              </w:rPr>
              <w:t>内部现状</w:t>
            </w:r>
          </w:p>
        </w:tc>
      </w:tr>
      <w:tr w:rsidR="00E90630" w:rsidRPr="00D96FDF" w:rsidTr="004C7388">
        <w:trPr>
          <w:trHeight w:val="283"/>
        </w:trPr>
        <w:tc>
          <w:tcPr>
            <w:tcW w:w="4621" w:type="dxa"/>
            <w:vAlign w:val="center"/>
          </w:tcPr>
          <w:p w:rsidR="00CB48C1" w:rsidRPr="00D96FDF" w:rsidRDefault="00702894" w:rsidP="004C7388">
            <w:pPr>
              <w:jc w:val="center"/>
              <w:rPr>
                <w:rFonts w:eastAsia="仿宋_GB2312"/>
                <w:bCs/>
                <w:szCs w:val="21"/>
              </w:rPr>
            </w:pPr>
            <w:r>
              <w:rPr>
                <w:rFonts w:eastAsia="仿宋_GB2312"/>
                <w:bCs/>
                <w:szCs w:val="21"/>
              </w:rPr>
              <w:pict>
                <v:shape id="_x0000_i1066" type="#_x0000_t75" style="width:219.45pt;height:164.65pt">
                  <v:imagedata r:id="rId56" o:title="IMG_20220728_104830"/>
                </v:shape>
              </w:pict>
            </w:r>
            <w:r w:rsidR="00CB48C1" w:rsidRPr="00D96FDF">
              <w:rPr>
                <w:rFonts w:eastAsia="仿宋_GB2312"/>
                <w:bCs/>
                <w:szCs w:val="21"/>
              </w:rPr>
              <w:t>内部现状</w:t>
            </w:r>
          </w:p>
        </w:tc>
        <w:tc>
          <w:tcPr>
            <w:tcW w:w="4621" w:type="dxa"/>
            <w:vAlign w:val="center"/>
          </w:tcPr>
          <w:p w:rsidR="00CB48C1" w:rsidRPr="00D96FDF" w:rsidRDefault="00702894" w:rsidP="004C7388">
            <w:pPr>
              <w:jc w:val="center"/>
              <w:rPr>
                <w:rFonts w:eastAsia="仿宋_GB2312"/>
                <w:bCs/>
                <w:szCs w:val="21"/>
              </w:rPr>
            </w:pPr>
            <w:r>
              <w:rPr>
                <w:rFonts w:eastAsia="仿宋_GB2312"/>
                <w:bCs/>
                <w:szCs w:val="21"/>
              </w:rPr>
              <w:pict>
                <v:shape id="_x0000_i1067" type="#_x0000_t75" style="width:219.45pt;height:164.65pt">
                  <v:imagedata r:id="rId57" o:title="IMG_20220728_104819"/>
                </v:shape>
              </w:pict>
            </w:r>
          </w:p>
          <w:p w:rsidR="00CB48C1" w:rsidRPr="00D96FDF" w:rsidRDefault="00CB48C1" w:rsidP="004C7388">
            <w:pPr>
              <w:jc w:val="center"/>
              <w:rPr>
                <w:rFonts w:eastAsia="仿宋_GB2312"/>
                <w:bCs/>
                <w:szCs w:val="21"/>
              </w:rPr>
            </w:pPr>
            <w:r w:rsidRPr="00D96FDF">
              <w:rPr>
                <w:rFonts w:eastAsia="仿宋_GB2312"/>
                <w:bCs/>
                <w:szCs w:val="21"/>
              </w:rPr>
              <w:t>内部现状</w:t>
            </w:r>
          </w:p>
        </w:tc>
      </w:tr>
    </w:tbl>
    <w:p w:rsidR="00CB48C1" w:rsidRPr="00D96FDF" w:rsidRDefault="00CB48C1" w:rsidP="004A0A02">
      <w:pPr>
        <w:tabs>
          <w:tab w:val="left" w:pos="4998"/>
        </w:tabs>
        <w:adjustRightInd w:val="0"/>
        <w:snapToGrid w:val="0"/>
        <w:spacing w:line="480" w:lineRule="auto"/>
        <w:jc w:val="center"/>
        <w:rPr>
          <w:rFonts w:eastAsia="仿宋_GB2312"/>
          <w:b/>
          <w:bCs/>
          <w:sz w:val="28"/>
        </w:rPr>
      </w:pPr>
    </w:p>
    <w:p w:rsidR="00E7501B" w:rsidRPr="00D96FDF" w:rsidRDefault="00E7501B">
      <w:pPr>
        <w:widowControl/>
        <w:jc w:val="left"/>
        <w:rPr>
          <w:rFonts w:eastAsia="仿宋_GB2312"/>
          <w:sz w:val="28"/>
          <w:szCs w:val="24"/>
        </w:rPr>
        <w:sectPr w:rsidR="00E7501B" w:rsidRPr="00D96FDF" w:rsidSect="00E71553">
          <w:pgSz w:w="11906" w:h="16838"/>
          <w:pgMar w:top="1134" w:right="1440" w:bottom="1134" w:left="1440" w:header="851" w:footer="992" w:gutter="0"/>
          <w:cols w:space="720"/>
          <w:docGrid w:linePitch="312"/>
        </w:sectPr>
      </w:pPr>
    </w:p>
    <w:p w:rsidR="00E7501B" w:rsidRPr="00D96FDF" w:rsidRDefault="00CB48C1" w:rsidP="000929E4">
      <w:pPr>
        <w:tabs>
          <w:tab w:val="left" w:pos="4998"/>
        </w:tabs>
        <w:adjustRightInd w:val="0"/>
        <w:snapToGrid w:val="0"/>
        <w:spacing w:line="480" w:lineRule="auto"/>
        <w:jc w:val="center"/>
        <w:rPr>
          <w:rFonts w:eastAsia="仿宋_GB2312"/>
          <w:b/>
          <w:bCs/>
          <w:sz w:val="28"/>
        </w:rPr>
      </w:pPr>
      <w:r w:rsidRPr="00D96FDF">
        <w:rPr>
          <w:rFonts w:eastAsia="仿宋_GB2312"/>
          <w:b/>
          <w:bCs/>
          <w:sz w:val="28"/>
        </w:rPr>
        <w:lastRenderedPageBreak/>
        <w:t>海正绿城</w:t>
      </w:r>
      <w:r w:rsidR="003D0531" w:rsidRPr="00D96FDF">
        <w:rPr>
          <w:rFonts w:eastAsia="仿宋_GB2312"/>
          <w:b/>
          <w:bCs/>
          <w:sz w:val="28"/>
        </w:rPr>
        <w:t>位置图</w:t>
      </w:r>
    </w:p>
    <w:p w:rsidR="00CB48C1" w:rsidRPr="00D96FDF" w:rsidRDefault="00F965E6">
      <w:pPr>
        <w:tabs>
          <w:tab w:val="left" w:pos="5940"/>
        </w:tabs>
        <w:jc w:val="center"/>
        <w:rPr>
          <w:noProof/>
        </w:rPr>
        <w:sectPr w:rsidR="00CB48C1" w:rsidRPr="00D96FDF" w:rsidSect="00E71553">
          <w:headerReference w:type="default" r:id="rId58"/>
          <w:footerReference w:type="even" r:id="rId59"/>
          <w:footerReference w:type="default" r:id="rId60"/>
          <w:pgSz w:w="16838" w:h="11906" w:orient="landscape"/>
          <w:pgMar w:top="1440" w:right="1134" w:bottom="1440" w:left="1134" w:header="851" w:footer="992" w:gutter="0"/>
          <w:cols w:space="720"/>
          <w:docGrid w:linePitch="312"/>
        </w:sectPr>
      </w:pP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47" type="#_x0000_t63" style="position:absolute;left:0;text-align:left;margin-left:323pt;margin-top:134.85pt;width:83.55pt;height:38.05pt;z-index:251658240" strokecolor="#739cc3" strokeweight="1.25pt">
            <v:fill angle="90" type="gradient">
              <o:fill v:ext="view" type="gradientUnscaled"/>
            </v:fill>
            <v:textbox>
              <w:txbxContent>
                <w:p w:rsidR="00EB1BD3" w:rsidRDefault="00EB1BD3">
                  <w:r>
                    <w:t>估价对象</w:t>
                  </w:r>
                </w:p>
              </w:txbxContent>
            </v:textbox>
          </v:shape>
        </w:pict>
      </w:r>
      <w:r w:rsidR="004A0A02" w:rsidRPr="00D96FDF">
        <w:rPr>
          <w:noProof/>
        </w:rPr>
        <w:t xml:space="preserve"> </w:t>
      </w:r>
      <w:r w:rsidR="004A0A02" w:rsidRPr="00D96FDF">
        <w:rPr>
          <w:rFonts w:eastAsia="仿宋_GB2312"/>
          <w:b/>
          <w:noProof/>
          <w:sz w:val="28"/>
          <w:szCs w:val="24"/>
        </w:rPr>
        <w:drawing>
          <wp:inline distT="0" distB="0" distL="0" distR="0" wp14:anchorId="6F5D2903" wp14:editId="63FB4B54">
            <wp:extent cx="8290064" cy="48135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300918" cy="4819843"/>
                    </a:xfrm>
                    <a:prstGeom prst="rect">
                      <a:avLst/>
                    </a:prstGeom>
                  </pic:spPr>
                </pic:pic>
              </a:graphicData>
            </a:graphic>
          </wp:inline>
        </w:drawing>
      </w:r>
    </w:p>
    <w:p w:rsidR="00CB48C1" w:rsidRPr="00D96FDF" w:rsidRDefault="00CB48C1" w:rsidP="00CB48C1">
      <w:pPr>
        <w:tabs>
          <w:tab w:val="left" w:pos="4998"/>
        </w:tabs>
        <w:adjustRightInd w:val="0"/>
        <w:snapToGrid w:val="0"/>
        <w:spacing w:line="480" w:lineRule="auto"/>
        <w:jc w:val="center"/>
        <w:rPr>
          <w:rFonts w:eastAsia="仿宋_GB2312"/>
          <w:b/>
          <w:bCs/>
          <w:sz w:val="28"/>
        </w:rPr>
      </w:pPr>
      <w:r w:rsidRPr="00D96FDF">
        <w:rPr>
          <w:rFonts w:eastAsia="仿宋_GB2312"/>
          <w:b/>
          <w:bCs/>
          <w:sz w:val="28"/>
        </w:rPr>
        <w:lastRenderedPageBreak/>
        <w:t>海正金都位置图</w:t>
      </w:r>
    </w:p>
    <w:p w:rsidR="00E7501B" w:rsidRPr="00D96FDF" w:rsidRDefault="00F965E6">
      <w:pPr>
        <w:tabs>
          <w:tab w:val="left" w:pos="5940"/>
        </w:tabs>
        <w:jc w:val="center"/>
        <w:rPr>
          <w:rFonts w:eastAsia="仿宋_GB2312"/>
          <w:b/>
          <w:sz w:val="28"/>
          <w:szCs w:val="24"/>
        </w:rPr>
      </w:pPr>
      <w:r>
        <w:rPr>
          <w:rFonts w:eastAsia="仿宋_GB2312"/>
          <w:b/>
          <w:noProof/>
          <w:sz w:val="28"/>
          <w:szCs w:val="24"/>
        </w:rPr>
        <w:pict>
          <v:shape id="_x0000_s1048" type="#_x0000_t63" style="position:absolute;left:0;text-align:left;margin-left:356.3pt;margin-top:155.25pt;width:82.85pt;height:33.3pt;z-index:251659264" adj="1069,25914" strokecolor="#739cc3" strokeweight="1.25pt">
            <v:fill angle="90" type="gradient">
              <o:fill v:ext="view" type="gradientUnscaled"/>
            </v:fill>
            <v:textbox>
              <w:txbxContent>
                <w:p w:rsidR="00EB1BD3" w:rsidRDefault="00EB1BD3">
                  <w:r>
                    <w:t>估价对象</w:t>
                  </w:r>
                </w:p>
              </w:txbxContent>
            </v:textbox>
          </v:shape>
        </w:pict>
      </w:r>
      <w:r w:rsidR="00CB48C1" w:rsidRPr="00D96FDF">
        <w:rPr>
          <w:rFonts w:eastAsia="仿宋_GB2312"/>
          <w:b/>
          <w:noProof/>
          <w:sz w:val="28"/>
          <w:szCs w:val="24"/>
        </w:rPr>
        <w:drawing>
          <wp:inline distT="0" distB="0" distL="0" distR="0" wp14:anchorId="3A85BD4B" wp14:editId="37BBAFAD">
            <wp:extent cx="8781691" cy="4881561"/>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8790804" cy="4886627"/>
                    </a:xfrm>
                    <a:prstGeom prst="rect">
                      <a:avLst/>
                    </a:prstGeom>
                  </pic:spPr>
                </pic:pic>
              </a:graphicData>
            </a:graphic>
          </wp:inline>
        </w:drawing>
      </w:r>
    </w:p>
    <w:sectPr w:rsidR="00E7501B" w:rsidRPr="00D96FDF" w:rsidSect="00E71553">
      <w:pgSz w:w="16838" w:h="11906" w:orient="landscape"/>
      <w:pgMar w:top="1440" w:right="1134" w:bottom="1440" w:left="1134"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5E6" w:rsidRDefault="00F965E6">
      <w:r>
        <w:separator/>
      </w:r>
    </w:p>
  </w:endnote>
  <w:endnote w:type="continuationSeparator" w:id="0">
    <w:p w:rsidR="00F965E6" w:rsidRDefault="00F96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楷体_GB2312">
    <w:panose1 w:val="02010609030101010101"/>
    <w:charset w:val="86"/>
    <w:family w:val="modern"/>
    <w:pitch w:val="fixed"/>
    <w:sig w:usb0="00000001" w:usb1="080E0000" w:usb2="00000010" w:usb3="00000000" w:csb0="00040000" w:csb1="00000000"/>
  </w:font>
  <w:font w:name="叶根友毛笔行书2.0版">
    <w:altName w:val="宋体"/>
    <w:charset w:val="86"/>
    <w:family w:val="auto"/>
    <w:pitch w:val="default"/>
    <w:sig w:usb0="00000000" w:usb1="00000000" w:usb2="00000010" w:usb3="00000000" w:csb0="00040000" w:csb1="00000000"/>
  </w:font>
  <w:font w:name="Cooper Black">
    <w:panose1 w:val="0208090404030B020404"/>
    <w:charset w:val="00"/>
    <w:family w:val="roman"/>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方正姚体">
    <w:panose1 w:val="02010601030101010101"/>
    <w:charset w:val="86"/>
    <w:family w:val="auto"/>
    <w:pitch w:val="variable"/>
    <w:sig w:usb0="00000003" w:usb1="080E0000" w:usb2="00000010" w:usb3="00000000" w:csb0="00040000" w:csb1="00000000"/>
  </w:font>
  <w:font w:name="书体坊米芾体">
    <w:altName w:val="宋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131857"/>
      <w:docPartObj>
        <w:docPartGallery w:val="AutoText"/>
      </w:docPartObj>
    </w:sdtPr>
    <w:sdtEndPr/>
    <w:sdtContent>
      <w:p w:rsidR="00EB1BD3" w:rsidRDefault="00EB1BD3">
        <w:pPr>
          <w:pStyle w:val="ab"/>
          <w:jc w:val="center"/>
        </w:pPr>
        <w:r>
          <w:fldChar w:fldCharType="begin"/>
        </w:r>
        <w:r>
          <w:instrText>PAGE   \* MERGEFORMAT</w:instrText>
        </w:r>
        <w:r>
          <w:fldChar w:fldCharType="separate"/>
        </w:r>
        <w:r w:rsidR="00702894" w:rsidRPr="00702894">
          <w:rPr>
            <w:noProof/>
            <w:lang w:val="zh-CN"/>
          </w:rPr>
          <w:t>2</w:t>
        </w:r>
        <w:r>
          <w:rPr>
            <w:lang w:val="zh-CN"/>
          </w:rPr>
          <w:fldChar w:fldCharType="end"/>
        </w:r>
      </w:p>
    </w:sdtContent>
  </w:sdt>
  <w:p w:rsidR="00EB1BD3" w:rsidRDefault="00EB1BD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BD3" w:rsidRDefault="00EB1BD3">
    <w:pPr>
      <w:tabs>
        <w:tab w:val="center" w:pos="4153"/>
        <w:tab w:val="right" w:pos="8306"/>
      </w:tabs>
      <w:jc w:val="left"/>
    </w:pPr>
    <w:r>
      <w:rPr>
        <w:noProof/>
        <w:sz w:val="24"/>
      </w:rPr>
      <mc:AlternateContent>
        <mc:Choice Requires="wps">
          <w:drawing>
            <wp:anchor distT="0" distB="0" distL="114300" distR="114300" simplePos="0" relativeHeight="251662336" behindDoc="0" locked="0" layoutInCell="1" allowOverlap="1" wp14:anchorId="412D8275" wp14:editId="09F28BDD">
              <wp:simplePos x="0" y="0"/>
              <wp:positionH relativeFrom="margin">
                <wp:posOffset>15875</wp:posOffset>
              </wp:positionH>
              <wp:positionV relativeFrom="paragraph">
                <wp:posOffset>34925</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B1BD3" w:rsidRDefault="00EB1BD3">
                          <w:pPr>
                            <w:tabs>
                              <w:tab w:val="center" w:pos="4153"/>
                              <w:tab w:val="right" w:pos="8306"/>
                            </w:tabs>
                            <w:jc w:val="left"/>
                            <w:rPr>
                              <w:rFonts w:eastAsia="叶根友毛笔行书2.0版"/>
                            </w:rPr>
                          </w:pPr>
                          <w:r>
                            <w:rPr>
                              <w:rFonts w:ascii="Calibri" w:eastAsia="微软雅黑" w:hAnsi="Calibri" w:hint="eastAsia"/>
                              <w:sz w:val="24"/>
                              <w:szCs w:val="24"/>
                            </w:rPr>
                            <w:t>第</w:t>
                          </w:r>
                          <w:r>
                            <w:rPr>
                              <w:rFonts w:ascii="Cooper Black" w:eastAsia="微软雅黑" w:hAnsi="Cooper Black" w:hint="eastAsia"/>
                              <w:color w:val="FF0000"/>
                              <w:sz w:val="24"/>
                              <w:szCs w:val="24"/>
                            </w:rPr>
                            <w:t>4</w:t>
                          </w:r>
                          <w:r>
                            <w:rPr>
                              <w:rFonts w:ascii="Calibri" w:eastAsia="微软雅黑" w:hAnsi="Calibri" w:hint="eastAsia"/>
                              <w:sz w:val="24"/>
                              <w:szCs w:val="24"/>
                            </w:rPr>
                            <w:t>页</w:t>
                          </w:r>
                          <w:r>
                            <w:rPr>
                              <w:rFonts w:ascii="Calibri" w:eastAsia="微软雅黑" w:hAnsi="Calibri" w:hint="eastAsia"/>
                              <w:sz w:val="24"/>
                              <w:szCs w:val="24"/>
                            </w:rPr>
                            <w:t xml:space="preserve"> </w:t>
                          </w:r>
                          <w:r>
                            <w:rPr>
                              <w:rFonts w:eastAsia="Microsoft YaHei UI" w:hint="eastAsia"/>
                              <w:sz w:val="24"/>
                              <w:szCs w:val="24"/>
                            </w:rPr>
                            <w:t>2022</w:t>
                          </w:r>
                          <w:r>
                            <w:rPr>
                              <w:rFonts w:eastAsia="方正姚体" w:hint="eastAsia"/>
                              <w:sz w:val="24"/>
                              <w:szCs w:val="24"/>
                            </w:rPr>
                            <w:t>年</w:t>
                          </w:r>
                          <w:r>
                            <w:rPr>
                              <w:rFonts w:ascii="叶根友毛笔行书2.0版" w:eastAsia="叶根友毛笔行书2.0版" w:hAnsi="宋体" w:cs="宋体" w:hint="eastAsia"/>
                              <w:i/>
                              <w:color w:val="FF0000"/>
                              <w:sz w:val="24"/>
                              <w:szCs w:val="24"/>
                            </w:rPr>
                            <w:t>上半年</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1" o:spid="_x0000_s1026" type="#_x0000_t202" style="position:absolute;margin-left:1.25pt;margin-top:2.75pt;width:2in;height:2in;z-index:2516623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VVYwIAAAwFAAAOAAAAZHJzL2Uyb0RvYy54bWysVMFuEzEQvSPxD5bvdNMiqijKpgqtipAq&#10;WlEQZ8drNytsj2W72Q0fAH/AiUvvfFe/g2dvNkWFSxEX76xn5s3MmxnPT3pr2EaF2JKr+eHBhDPl&#10;JDWtu6n5xw/nL6acxSRcIww5VfOtivxk8fzZvPMzdURrMo0KDCAuzjpf83VKflZVUa6VFfGAvHJQ&#10;agpWJPyGm6oJogO6NdXRZHJcdRQaH0iqGHF7Nij5ouBrrWS61DqqxEzNkVsqZyjnKp/VYi5mN0H4&#10;dSt3aYh/yMKK1iHoHupMJMFuQ/sHlG1loEg6HUiyFWndSlVqQDWHk0fVXK+FV6UWkBP9nqb4/2Dl&#10;u81VYG1T8+khZ05Y9Oj++7f7Hz/v774y3IGgzscZ7K49LFP/mno0eryPuMx19zrY/EVFDHpQvd3T&#10;q/rEZHaaHk2nE6gkdOMP8KsHdx9ieqPIsizUPKB/hVaxuYhpMB1NcjRH560xpYfGsa7mxy9fTYrD&#10;XgNw4xAjFzEkW6S0NSojGPdeadRfcs4XZfLUqQlsIzAzQkrlUim3IME6W2mEfYrjzj67qjKVT3He&#10;e5TI5NLe2baOQqn3UdrN5zFlPdiPDAx1ZwpSv+p3zV1Rs0VvAw3rEb08b8H/hYjpSgTsA3qGHU+X&#10;OLQh8Ew7ibM1hS9/u8/2GFNoOeuwXzV3eAA4M28dxjev4iiEUViNgru1pwTyMZHIpYhwCMmMog5k&#10;P2HxlzkGVMJJRKp5GsXTNOw4Hg6plstihIXzIl24ay8zdGm2X94mzFAZrUzKwMSOLKxcGc7d85B3&#10;+vf/YvXwiC1+AQAA//8DAFBLAwQUAAYACAAAACEAiNGvBdkAAAAHAQAADwAAAGRycy9kb3ducmV2&#10;LnhtbEyOwU7DMBBE70j8g7VI3KhDShCEOBVUhCMSDQeObrwkAXsd2W4a/p7tCU47qxnNvGqzOCtm&#10;DHH0pOB6lYFA6rwZqVfw3jZXdyBi0mS09YQKfjDCpj4/q3Rp/JHecN6lXnAJxVIrGFKaSiljN6DT&#10;ceUnJPY+fXA68Rt6aYI+crmzMs+yW+n0SLww6Am3A3bfu4NTsG3aNswYg/3Al2b99fp0g8+LUpcX&#10;y+MDiIRL+gvDCZ/RoWamvT+QicIqyAsOKij4sJvfZyz2J7EuQNaV/M9f/wIAAP//AwBQSwECLQAU&#10;AAYACAAAACEAtoM4kv4AAADhAQAAEwAAAAAAAAAAAAAAAAAAAAAAW0NvbnRlbnRfVHlwZXNdLnht&#10;bFBLAQItABQABgAIAAAAIQA4/SH/1gAAAJQBAAALAAAAAAAAAAAAAAAAAC8BAABfcmVscy8ucmVs&#10;c1BLAQItABQABgAIAAAAIQAlmPVVYwIAAAwFAAAOAAAAAAAAAAAAAAAAAC4CAABkcnMvZTJvRG9j&#10;LnhtbFBLAQItABQABgAIAAAAIQCI0a8F2QAAAAcBAAAPAAAAAAAAAAAAAAAAAL0EAABkcnMvZG93&#10;bnJldi54bWxQSwUGAAAAAAQABADzAAAAwwUAAAAA&#10;" filled="f" stroked="f" strokeweight=".5pt">
              <v:textbox style="mso-fit-shape-to-text:t" inset="0,0,0,0">
                <w:txbxContent>
                  <w:p w:rsidR="00EB1BD3" w:rsidRDefault="00EB1BD3">
                    <w:pPr>
                      <w:tabs>
                        <w:tab w:val="center" w:pos="4153"/>
                        <w:tab w:val="right" w:pos="8306"/>
                      </w:tabs>
                      <w:jc w:val="left"/>
                      <w:rPr>
                        <w:rFonts w:eastAsia="叶根友毛笔行书2.0版"/>
                      </w:rPr>
                    </w:pPr>
                    <w:r>
                      <w:rPr>
                        <w:rFonts w:ascii="Calibri" w:eastAsia="微软雅黑" w:hAnsi="Calibri" w:hint="eastAsia"/>
                        <w:sz w:val="24"/>
                        <w:szCs w:val="24"/>
                      </w:rPr>
                      <w:t>第</w:t>
                    </w:r>
                    <w:r>
                      <w:rPr>
                        <w:rFonts w:ascii="Cooper Black" w:eastAsia="微软雅黑" w:hAnsi="Cooper Black" w:hint="eastAsia"/>
                        <w:color w:val="FF0000"/>
                        <w:sz w:val="24"/>
                        <w:szCs w:val="24"/>
                      </w:rPr>
                      <w:t>4</w:t>
                    </w:r>
                    <w:r>
                      <w:rPr>
                        <w:rFonts w:ascii="Calibri" w:eastAsia="微软雅黑" w:hAnsi="Calibri" w:hint="eastAsia"/>
                        <w:sz w:val="24"/>
                        <w:szCs w:val="24"/>
                      </w:rPr>
                      <w:t>页</w:t>
                    </w:r>
                    <w:r>
                      <w:rPr>
                        <w:rFonts w:ascii="Calibri" w:eastAsia="微软雅黑" w:hAnsi="Calibri" w:hint="eastAsia"/>
                        <w:sz w:val="24"/>
                        <w:szCs w:val="24"/>
                      </w:rPr>
                      <w:t xml:space="preserve"> </w:t>
                    </w:r>
                    <w:r>
                      <w:rPr>
                        <w:rFonts w:eastAsia="Microsoft YaHei UI" w:hint="eastAsia"/>
                        <w:sz w:val="24"/>
                        <w:szCs w:val="24"/>
                      </w:rPr>
                      <w:t>2022</w:t>
                    </w:r>
                    <w:r>
                      <w:rPr>
                        <w:rFonts w:eastAsia="方正姚体" w:hint="eastAsia"/>
                        <w:sz w:val="24"/>
                        <w:szCs w:val="24"/>
                      </w:rPr>
                      <w:t>年</w:t>
                    </w:r>
                    <w:r>
                      <w:rPr>
                        <w:rFonts w:ascii="叶根友毛笔行书2.0版" w:eastAsia="叶根友毛笔行书2.0版" w:hAnsi="宋体" w:cs="宋体" w:hint="eastAsia"/>
                        <w:i/>
                        <w:color w:val="FF0000"/>
                        <w:sz w:val="24"/>
                        <w:szCs w:val="24"/>
                      </w:rPr>
                      <w:t>上半年</w:t>
                    </w:r>
                  </w:p>
                </w:txbxContent>
              </v:textbox>
              <w10:wrap anchorx="margin"/>
            </v:shape>
          </w:pict>
        </mc:Fallback>
      </mc:AlternateContent>
    </w:r>
    <w:r>
      <w:rPr>
        <w:rFonts w:ascii="Calibri" w:eastAsia="书体坊米芾体" w:hAnsi="Calibri"/>
        <w:noProof/>
        <w:color w:val="FF0000"/>
        <w:sz w:val="24"/>
        <w:szCs w:val="24"/>
      </w:rPr>
      <mc:AlternateContent>
        <mc:Choice Requires="wps">
          <w:drawing>
            <wp:anchor distT="0" distB="0" distL="114300" distR="114300" simplePos="0" relativeHeight="251661312" behindDoc="0" locked="0" layoutInCell="1" allowOverlap="1" wp14:anchorId="38EC4A18" wp14:editId="5BE34605">
              <wp:simplePos x="0" y="0"/>
              <wp:positionH relativeFrom="column">
                <wp:posOffset>3810</wp:posOffset>
              </wp:positionH>
              <wp:positionV relativeFrom="paragraph">
                <wp:posOffset>-52705</wp:posOffset>
              </wp:positionV>
              <wp:extent cx="1733550" cy="0"/>
              <wp:effectExtent l="0" t="0" r="0" b="0"/>
              <wp:wrapNone/>
              <wp:docPr id="82" name="直接连接符 82"/>
              <wp:cNvGraphicFramePr/>
              <a:graphic xmlns:a="http://schemas.openxmlformats.org/drawingml/2006/main">
                <a:graphicData uri="http://schemas.microsoft.com/office/word/2010/wordprocessingShape">
                  <wps:wsp>
                    <wps:cNvCnPr/>
                    <wps:spPr>
                      <a:xfrm>
                        <a:off x="0" y="0"/>
                        <a:ext cx="173355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id="直接连接符 82"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3pt,-4.15pt" to="136.8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HZ1gEAAHEDAAAOAAAAZHJzL2Uyb0RvYy54bWysU81u1DAQviPxDpbvbLJblVbRZnvoqr0g&#10;WInyAFPHTiz5Tx53s/sSfYFK3ODEkTtvQ3kMxt50KXBD5DCZ8cx8me/zZHmxs4ZtZUTtXcvns5oz&#10;6YTvtOtb/uHm6tU5Z5jAdWC8ky3fS+QXq5cvlmNo5MIP3nQyMgJx2Iyh5UNKoakqFIO0gDMfpKOk&#10;8tFCojD2VRdhJHRrqkVdv65GH7sQvZCIdLo+JPmq4CslRXqnFMrETMtptlRsLPY222q1hKaPEAYt&#10;pjHgH6awoB199Ai1hgTsLuq/oKwW0aNXaSa8rbxSWsjCgdjM6z/YvB8gyMKFxMFwlAn/H6x4u91E&#10;pruWny84c2Dpjh4fvn6///Tj20eyj18+M8qQTGPAhqov3SZOEYZNzJx3Ktr8JjZsV6TdH6WVu8QE&#10;Hc7PTk5OT+kGxFOu+tUYIqZr6S3LTsuNdpk1NLB9g4k+RqVPJfnY+SttTLk549hI4IuzOkMDLZAy&#10;kMi1gSih6zkD09NmihQLJHqju9yegXCPlyayLdBy0E51fryheTkzgIkSRKI8mT2N8FtrnmcNOBya&#10;S2oqMy5Dy7J70/hZuoNY2bv13b5oWOWI7rWgTzuYF+d5TP7zP2X1EwAA//8DAFBLAwQUAAYACAAA&#10;ACEAQ3ifG9sAAAAGAQAADwAAAGRycy9kb3ducmV2LnhtbEyOS0vDQBSF94L/YbiCG2knTaHWmEmR&#10;iBBwIdYWXN5mxjycuRMy0zb+e6+40OV5cM6XbyZnxcmMofOkYDFPQBiqve6oUbB7e5qtQYSIpNF6&#10;Mgq+TIBNcXmRY6b9mV7NaRsbwSMUMlTQxjhkUoa6NQ7D3A+GOPvwo8PIcmykHvHM487KNElW0mFH&#10;/NDiYMrW1J/bo1NQPS/uypsy9VXf9++P+LJPx8oqdX01PdyDiGaKf2X4wWd0KJjp4I+kg7AKVtxT&#10;MFsvQXCa3i7ZOPwassjlf/ziGwAA//8DAFBLAQItABQABgAIAAAAIQC2gziS/gAAAOEBAAATAAAA&#10;AAAAAAAAAAAAAAAAAABbQ29udGVudF9UeXBlc10ueG1sUEsBAi0AFAAGAAgAAAAhADj9If/WAAAA&#10;lAEAAAsAAAAAAAAAAAAAAAAALwEAAF9yZWxzLy5yZWxzUEsBAi0AFAAGAAgAAAAhAINRsdnWAQAA&#10;cQMAAA4AAAAAAAAAAAAAAAAALgIAAGRycy9lMm9Eb2MueG1sUEsBAi0AFAAGAAgAAAAhAEN4nxvb&#10;AAAABgEAAA8AAAAAAAAAAAAAAAAAMAQAAGRycy9kb3ducmV2LnhtbFBLBQYAAAAABAAEAPMAAAA4&#10;BQAAAAA=&#10;" strokecolor="windowText" strokeweight="1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53066"/>
      <w:docPartObj>
        <w:docPartGallery w:val="Page Numbers (Bottom of Page)"/>
        <w:docPartUnique/>
      </w:docPartObj>
    </w:sdtPr>
    <w:sdtEndPr/>
    <w:sdtContent>
      <w:p w:rsidR="00EB1BD3" w:rsidRDefault="00EB1BD3">
        <w:pPr>
          <w:pStyle w:val="ab"/>
          <w:jc w:val="center"/>
        </w:pPr>
        <w:r>
          <w:fldChar w:fldCharType="begin"/>
        </w:r>
        <w:r>
          <w:instrText>PAGE   \* MERGEFORMAT</w:instrText>
        </w:r>
        <w:r>
          <w:fldChar w:fldCharType="separate"/>
        </w:r>
        <w:r w:rsidR="00702894" w:rsidRPr="00702894">
          <w:rPr>
            <w:noProof/>
            <w:lang w:val="zh-CN"/>
          </w:rPr>
          <w:t>26</w:t>
        </w:r>
        <w:r>
          <w:fldChar w:fldCharType="end"/>
        </w:r>
      </w:p>
    </w:sdtContent>
  </w:sdt>
  <w:p w:rsidR="00EB1BD3" w:rsidRDefault="00EB1BD3">
    <w:pPr>
      <w:tabs>
        <w:tab w:val="center" w:pos="4153"/>
        <w:tab w:val="right" w:pos="8306"/>
      </w:tabs>
      <w:jc w:val="right"/>
      <w:rPr>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BD3" w:rsidRDefault="00EB1BD3">
    <w:pPr>
      <w:pStyle w:val="ab"/>
      <w:framePr w:wrap="around" w:vAnchor="text" w:hAnchor="margin" w:xAlign="center" w:y="1"/>
      <w:rPr>
        <w:rStyle w:val="af3"/>
      </w:rPr>
    </w:pPr>
    <w:r>
      <w:fldChar w:fldCharType="begin"/>
    </w:r>
    <w:r>
      <w:rPr>
        <w:rStyle w:val="af3"/>
      </w:rPr>
      <w:instrText xml:space="preserve">PAGE  </w:instrText>
    </w:r>
    <w:r>
      <w:fldChar w:fldCharType="separate"/>
    </w:r>
    <w:r>
      <w:rPr>
        <w:rStyle w:val="af3"/>
      </w:rPr>
      <w:t>7</w:t>
    </w:r>
    <w:r>
      <w:fldChar w:fldCharType="end"/>
    </w:r>
  </w:p>
  <w:p w:rsidR="00EB1BD3" w:rsidRDefault="00EB1BD3">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BD3" w:rsidRDefault="00EB1BD3">
    <w:pPr>
      <w:pStyle w:val="ab"/>
      <w:framePr w:wrap="around" w:vAnchor="text" w:hAnchor="margin" w:xAlign="center" w:y="1"/>
      <w:rPr>
        <w:rStyle w:val="af3"/>
      </w:rPr>
    </w:pPr>
    <w:r>
      <w:fldChar w:fldCharType="begin"/>
    </w:r>
    <w:r>
      <w:rPr>
        <w:rStyle w:val="af3"/>
      </w:rPr>
      <w:instrText xml:space="preserve">PAGE  </w:instrText>
    </w:r>
    <w:r>
      <w:fldChar w:fldCharType="separate"/>
    </w:r>
    <w:r w:rsidR="00702894">
      <w:rPr>
        <w:rStyle w:val="af3"/>
        <w:noProof/>
      </w:rPr>
      <w:t>27</w:t>
    </w:r>
    <w:r>
      <w:fldChar w:fldCharType="end"/>
    </w:r>
  </w:p>
  <w:p w:rsidR="00EB1BD3" w:rsidRDefault="00EB1BD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5E6" w:rsidRDefault="00F965E6">
      <w:r>
        <w:separator/>
      </w:r>
    </w:p>
  </w:footnote>
  <w:footnote w:type="continuationSeparator" w:id="0">
    <w:p w:rsidR="00F965E6" w:rsidRDefault="00F965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BD3" w:rsidRDefault="00EB1BD3">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57B0227"/>
    <w:multiLevelType w:val="multilevel"/>
    <w:tmpl w:val="057B0227"/>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
    <w:nsid w:val="5A8F64EF"/>
    <w:multiLevelType w:val="hybridMultilevel"/>
    <w:tmpl w:val="53F8D616"/>
    <w:lvl w:ilvl="0" w:tplc="4844AF08">
      <w:start w:val="1"/>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
    <w:nsid w:val="5E547873"/>
    <w:multiLevelType w:val="multilevel"/>
    <w:tmpl w:val="5E547873"/>
    <w:lvl w:ilvl="0">
      <w:start w:val="1"/>
      <w:numFmt w:val="decimal"/>
      <w:lvlText w:val="%1."/>
      <w:lvlJc w:val="left"/>
      <w:pPr>
        <w:ind w:left="1271"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7D370631"/>
    <w:multiLevelType w:val="multilevel"/>
    <w:tmpl w:val="7D370631"/>
    <w:lvl w:ilvl="0">
      <w:start w:val="1"/>
      <w:numFmt w:val="decimal"/>
      <w:lvlText w:val="%1."/>
      <w:lvlJc w:val="left"/>
      <w:pPr>
        <w:ind w:left="900" w:hanging="420"/>
      </w:pPr>
    </w:lvl>
    <w:lvl w:ilvl="1">
      <w:start w:val="1"/>
      <w:numFmt w:val="lowerLetter"/>
      <w:lvlText w:val="%2)"/>
      <w:lvlJc w:val="left"/>
      <w:pPr>
        <w:ind w:left="1320" w:hanging="420"/>
      </w:pPr>
    </w:lvl>
    <w:lvl w:ilvl="2">
      <w:start w:val="1"/>
      <w:numFmt w:val="decimal"/>
      <w:lvlText w:val="%3."/>
      <w:lvlJc w:val="lef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4"/>
  <w:drawingGridHorizontalSpacing w:val="105"/>
  <w:drawingGridVerticalSpacing w:val="156"/>
  <w:displayHorizontalDrawingGridEvery w:val="0"/>
  <w:displayVerticalDrawingGridEvery w:val="2"/>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D24834"/>
    <w:rsid w:val="00000163"/>
    <w:rsid w:val="000005B1"/>
    <w:rsid w:val="000012E6"/>
    <w:rsid w:val="000020CE"/>
    <w:rsid w:val="00002500"/>
    <w:rsid w:val="000032F4"/>
    <w:rsid w:val="000039B3"/>
    <w:rsid w:val="000043F4"/>
    <w:rsid w:val="00005033"/>
    <w:rsid w:val="000052DF"/>
    <w:rsid w:val="000056E5"/>
    <w:rsid w:val="00005A12"/>
    <w:rsid w:val="00006342"/>
    <w:rsid w:val="000067B3"/>
    <w:rsid w:val="00006964"/>
    <w:rsid w:val="00006A54"/>
    <w:rsid w:val="000076B9"/>
    <w:rsid w:val="00007922"/>
    <w:rsid w:val="00010022"/>
    <w:rsid w:val="0001026B"/>
    <w:rsid w:val="00010C90"/>
    <w:rsid w:val="00010FE6"/>
    <w:rsid w:val="000117E5"/>
    <w:rsid w:val="000118CD"/>
    <w:rsid w:val="0001236C"/>
    <w:rsid w:val="0001278E"/>
    <w:rsid w:val="00012DD0"/>
    <w:rsid w:val="000146D5"/>
    <w:rsid w:val="00014ED2"/>
    <w:rsid w:val="00015420"/>
    <w:rsid w:val="000161F1"/>
    <w:rsid w:val="000169DE"/>
    <w:rsid w:val="00016BD5"/>
    <w:rsid w:val="00016BD7"/>
    <w:rsid w:val="000170E7"/>
    <w:rsid w:val="000206FF"/>
    <w:rsid w:val="00023067"/>
    <w:rsid w:val="00024593"/>
    <w:rsid w:val="000249BD"/>
    <w:rsid w:val="00024E3C"/>
    <w:rsid w:val="00026828"/>
    <w:rsid w:val="000268E3"/>
    <w:rsid w:val="000271C5"/>
    <w:rsid w:val="00027852"/>
    <w:rsid w:val="00027C1A"/>
    <w:rsid w:val="00030868"/>
    <w:rsid w:val="0003155E"/>
    <w:rsid w:val="0003187C"/>
    <w:rsid w:val="00032854"/>
    <w:rsid w:val="00033054"/>
    <w:rsid w:val="00033293"/>
    <w:rsid w:val="0003375E"/>
    <w:rsid w:val="00033D82"/>
    <w:rsid w:val="0003577E"/>
    <w:rsid w:val="00035F38"/>
    <w:rsid w:val="000367EA"/>
    <w:rsid w:val="000378BD"/>
    <w:rsid w:val="0004043C"/>
    <w:rsid w:val="00040B84"/>
    <w:rsid w:val="00043D02"/>
    <w:rsid w:val="000445DF"/>
    <w:rsid w:val="0004487C"/>
    <w:rsid w:val="00045069"/>
    <w:rsid w:val="000451BC"/>
    <w:rsid w:val="0004556B"/>
    <w:rsid w:val="00045AF3"/>
    <w:rsid w:val="00045B30"/>
    <w:rsid w:val="0004662D"/>
    <w:rsid w:val="00047E91"/>
    <w:rsid w:val="00050E68"/>
    <w:rsid w:val="0005158B"/>
    <w:rsid w:val="00052049"/>
    <w:rsid w:val="00052161"/>
    <w:rsid w:val="00052202"/>
    <w:rsid w:val="00053D24"/>
    <w:rsid w:val="0005503F"/>
    <w:rsid w:val="000559E5"/>
    <w:rsid w:val="00056644"/>
    <w:rsid w:val="000566C7"/>
    <w:rsid w:val="0005682E"/>
    <w:rsid w:val="00056BDE"/>
    <w:rsid w:val="000573BF"/>
    <w:rsid w:val="0005755E"/>
    <w:rsid w:val="00057C75"/>
    <w:rsid w:val="000603F2"/>
    <w:rsid w:val="0006047E"/>
    <w:rsid w:val="00060F80"/>
    <w:rsid w:val="0006105E"/>
    <w:rsid w:val="00061D47"/>
    <w:rsid w:val="00062575"/>
    <w:rsid w:val="00062884"/>
    <w:rsid w:val="00062DD0"/>
    <w:rsid w:val="00062EE9"/>
    <w:rsid w:val="00070617"/>
    <w:rsid w:val="000716C1"/>
    <w:rsid w:val="00071D8C"/>
    <w:rsid w:val="00071F93"/>
    <w:rsid w:val="0007201A"/>
    <w:rsid w:val="000721ED"/>
    <w:rsid w:val="00072CB8"/>
    <w:rsid w:val="000731D5"/>
    <w:rsid w:val="00073531"/>
    <w:rsid w:val="000736BA"/>
    <w:rsid w:val="00075681"/>
    <w:rsid w:val="0007591E"/>
    <w:rsid w:val="00075C23"/>
    <w:rsid w:val="00076F25"/>
    <w:rsid w:val="000803D9"/>
    <w:rsid w:val="00081746"/>
    <w:rsid w:val="0008183C"/>
    <w:rsid w:val="000823CD"/>
    <w:rsid w:val="0008263D"/>
    <w:rsid w:val="00082A36"/>
    <w:rsid w:val="000830BB"/>
    <w:rsid w:val="000832E1"/>
    <w:rsid w:val="00083A05"/>
    <w:rsid w:val="00083B56"/>
    <w:rsid w:val="00085957"/>
    <w:rsid w:val="00087409"/>
    <w:rsid w:val="00087D72"/>
    <w:rsid w:val="00090105"/>
    <w:rsid w:val="0009053A"/>
    <w:rsid w:val="00090DE8"/>
    <w:rsid w:val="00091A6C"/>
    <w:rsid w:val="00091E8B"/>
    <w:rsid w:val="000929E4"/>
    <w:rsid w:val="0009534B"/>
    <w:rsid w:val="00096004"/>
    <w:rsid w:val="00096008"/>
    <w:rsid w:val="0009644B"/>
    <w:rsid w:val="00097234"/>
    <w:rsid w:val="000A107E"/>
    <w:rsid w:val="000A1827"/>
    <w:rsid w:val="000A324C"/>
    <w:rsid w:val="000A3257"/>
    <w:rsid w:val="000A3B62"/>
    <w:rsid w:val="000A6AEF"/>
    <w:rsid w:val="000A6CBD"/>
    <w:rsid w:val="000B02BD"/>
    <w:rsid w:val="000B27A6"/>
    <w:rsid w:val="000B29F5"/>
    <w:rsid w:val="000B355F"/>
    <w:rsid w:val="000B3B57"/>
    <w:rsid w:val="000B503C"/>
    <w:rsid w:val="000B55D5"/>
    <w:rsid w:val="000B66CB"/>
    <w:rsid w:val="000B6789"/>
    <w:rsid w:val="000B6EC2"/>
    <w:rsid w:val="000B799C"/>
    <w:rsid w:val="000B7B42"/>
    <w:rsid w:val="000C050B"/>
    <w:rsid w:val="000C0522"/>
    <w:rsid w:val="000C0751"/>
    <w:rsid w:val="000C1025"/>
    <w:rsid w:val="000C17D2"/>
    <w:rsid w:val="000C229F"/>
    <w:rsid w:val="000C27DA"/>
    <w:rsid w:val="000C2F9D"/>
    <w:rsid w:val="000C39BB"/>
    <w:rsid w:val="000C4500"/>
    <w:rsid w:val="000C4C65"/>
    <w:rsid w:val="000C56B1"/>
    <w:rsid w:val="000C5E20"/>
    <w:rsid w:val="000C6367"/>
    <w:rsid w:val="000C65D9"/>
    <w:rsid w:val="000C67C2"/>
    <w:rsid w:val="000C7B6F"/>
    <w:rsid w:val="000D006A"/>
    <w:rsid w:val="000D0760"/>
    <w:rsid w:val="000D0D10"/>
    <w:rsid w:val="000D16A1"/>
    <w:rsid w:val="000D3733"/>
    <w:rsid w:val="000D38AD"/>
    <w:rsid w:val="000D3FAD"/>
    <w:rsid w:val="000D7044"/>
    <w:rsid w:val="000E015A"/>
    <w:rsid w:val="000E0525"/>
    <w:rsid w:val="000E1CCB"/>
    <w:rsid w:val="000E1FD4"/>
    <w:rsid w:val="000E21BC"/>
    <w:rsid w:val="000E2228"/>
    <w:rsid w:val="000E2378"/>
    <w:rsid w:val="000E23B4"/>
    <w:rsid w:val="000E34D5"/>
    <w:rsid w:val="000E35C5"/>
    <w:rsid w:val="000E4374"/>
    <w:rsid w:val="000E5402"/>
    <w:rsid w:val="000E5E7B"/>
    <w:rsid w:val="000E5FD6"/>
    <w:rsid w:val="000E6DAE"/>
    <w:rsid w:val="000E796D"/>
    <w:rsid w:val="000F043B"/>
    <w:rsid w:val="000F0573"/>
    <w:rsid w:val="000F11CF"/>
    <w:rsid w:val="000F1CD9"/>
    <w:rsid w:val="000F1E42"/>
    <w:rsid w:val="000F24FB"/>
    <w:rsid w:val="000F253A"/>
    <w:rsid w:val="000F2B7E"/>
    <w:rsid w:val="000F3268"/>
    <w:rsid w:val="000F3E68"/>
    <w:rsid w:val="000F491C"/>
    <w:rsid w:val="000F662F"/>
    <w:rsid w:val="000F6C5C"/>
    <w:rsid w:val="000F76F8"/>
    <w:rsid w:val="000F77BF"/>
    <w:rsid w:val="000F7E5D"/>
    <w:rsid w:val="000F7E7A"/>
    <w:rsid w:val="00100738"/>
    <w:rsid w:val="00100B4C"/>
    <w:rsid w:val="00100E21"/>
    <w:rsid w:val="0010194F"/>
    <w:rsid w:val="00102145"/>
    <w:rsid w:val="001024A9"/>
    <w:rsid w:val="001031B9"/>
    <w:rsid w:val="0010417A"/>
    <w:rsid w:val="0010502E"/>
    <w:rsid w:val="00105EDB"/>
    <w:rsid w:val="001063F4"/>
    <w:rsid w:val="00106432"/>
    <w:rsid w:val="00106E7E"/>
    <w:rsid w:val="00107BE6"/>
    <w:rsid w:val="00111E62"/>
    <w:rsid w:val="00111E94"/>
    <w:rsid w:val="00111EB2"/>
    <w:rsid w:val="00112F8F"/>
    <w:rsid w:val="0011365A"/>
    <w:rsid w:val="00114484"/>
    <w:rsid w:val="00114981"/>
    <w:rsid w:val="0011555D"/>
    <w:rsid w:val="00115723"/>
    <w:rsid w:val="00116213"/>
    <w:rsid w:val="0011658C"/>
    <w:rsid w:val="0011762B"/>
    <w:rsid w:val="00117E33"/>
    <w:rsid w:val="001216D0"/>
    <w:rsid w:val="00121E77"/>
    <w:rsid w:val="00122E01"/>
    <w:rsid w:val="001246B3"/>
    <w:rsid w:val="001248B6"/>
    <w:rsid w:val="00130048"/>
    <w:rsid w:val="0013005E"/>
    <w:rsid w:val="00130643"/>
    <w:rsid w:val="00131594"/>
    <w:rsid w:val="00131867"/>
    <w:rsid w:val="0013186E"/>
    <w:rsid w:val="00131E51"/>
    <w:rsid w:val="001322C8"/>
    <w:rsid w:val="00132A27"/>
    <w:rsid w:val="00133252"/>
    <w:rsid w:val="0013357F"/>
    <w:rsid w:val="001348DD"/>
    <w:rsid w:val="001356AA"/>
    <w:rsid w:val="001357DD"/>
    <w:rsid w:val="00136E3E"/>
    <w:rsid w:val="001417DD"/>
    <w:rsid w:val="00141BBE"/>
    <w:rsid w:val="0014267B"/>
    <w:rsid w:val="00142BFB"/>
    <w:rsid w:val="001448B7"/>
    <w:rsid w:val="00144EB9"/>
    <w:rsid w:val="00145020"/>
    <w:rsid w:val="00147CE9"/>
    <w:rsid w:val="00147E97"/>
    <w:rsid w:val="00150581"/>
    <w:rsid w:val="001505E0"/>
    <w:rsid w:val="00151220"/>
    <w:rsid w:val="00151D6E"/>
    <w:rsid w:val="00152EC4"/>
    <w:rsid w:val="00153A9A"/>
    <w:rsid w:val="00153B8C"/>
    <w:rsid w:val="00154D2B"/>
    <w:rsid w:val="00155376"/>
    <w:rsid w:val="0015545F"/>
    <w:rsid w:val="00155528"/>
    <w:rsid w:val="001561D2"/>
    <w:rsid w:val="00156347"/>
    <w:rsid w:val="00160797"/>
    <w:rsid w:val="001611E5"/>
    <w:rsid w:val="00161A07"/>
    <w:rsid w:val="00161CE1"/>
    <w:rsid w:val="00161F97"/>
    <w:rsid w:val="00161FFF"/>
    <w:rsid w:val="0016202A"/>
    <w:rsid w:val="00162DB6"/>
    <w:rsid w:val="00162DBE"/>
    <w:rsid w:val="00163C83"/>
    <w:rsid w:val="00164228"/>
    <w:rsid w:val="00164D51"/>
    <w:rsid w:val="00165282"/>
    <w:rsid w:val="001653DC"/>
    <w:rsid w:val="00165DE6"/>
    <w:rsid w:val="001674F5"/>
    <w:rsid w:val="0017016F"/>
    <w:rsid w:val="00170325"/>
    <w:rsid w:val="00170615"/>
    <w:rsid w:val="00170D5A"/>
    <w:rsid w:val="00170E42"/>
    <w:rsid w:val="001717DB"/>
    <w:rsid w:val="00171A1B"/>
    <w:rsid w:val="00172626"/>
    <w:rsid w:val="00173460"/>
    <w:rsid w:val="00173523"/>
    <w:rsid w:val="00173D25"/>
    <w:rsid w:val="001742D2"/>
    <w:rsid w:val="00175162"/>
    <w:rsid w:val="00175250"/>
    <w:rsid w:val="00175B7A"/>
    <w:rsid w:val="00176429"/>
    <w:rsid w:val="00176707"/>
    <w:rsid w:val="001804D5"/>
    <w:rsid w:val="00180828"/>
    <w:rsid w:val="00180871"/>
    <w:rsid w:val="00180B04"/>
    <w:rsid w:val="00182533"/>
    <w:rsid w:val="001832F4"/>
    <w:rsid w:val="00183635"/>
    <w:rsid w:val="00183B9E"/>
    <w:rsid w:val="001841C8"/>
    <w:rsid w:val="00184482"/>
    <w:rsid w:val="00184ADB"/>
    <w:rsid w:val="00184BE1"/>
    <w:rsid w:val="00184DFC"/>
    <w:rsid w:val="00185E80"/>
    <w:rsid w:val="001862AF"/>
    <w:rsid w:val="001871D6"/>
    <w:rsid w:val="00187C3A"/>
    <w:rsid w:val="0019074D"/>
    <w:rsid w:val="0019210C"/>
    <w:rsid w:val="00193023"/>
    <w:rsid w:val="00193E6B"/>
    <w:rsid w:val="00194704"/>
    <w:rsid w:val="00194759"/>
    <w:rsid w:val="00194937"/>
    <w:rsid w:val="00194A96"/>
    <w:rsid w:val="00194F31"/>
    <w:rsid w:val="00194FDD"/>
    <w:rsid w:val="00195250"/>
    <w:rsid w:val="00195A65"/>
    <w:rsid w:val="00196124"/>
    <w:rsid w:val="001962AE"/>
    <w:rsid w:val="00196420"/>
    <w:rsid w:val="00197521"/>
    <w:rsid w:val="001A024D"/>
    <w:rsid w:val="001A21AE"/>
    <w:rsid w:val="001A35D1"/>
    <w:rsid w:val="001A447E"/>
    <w:rsid w:val="001A455F"/>
    <w:rsid w:val="001A4EC4"/>
    <w:rsid w:val="001A51CC"/>
    <w:rsid w:val="001A583E"/>
    <w:rsid w:val="001A60F6"/>
    <w:rsid w:val="001B0A10"/>
    <w:rsid w:val="001B1B4F"/>
    <w:rsid w:val="001B24F0"/>
    <w:rsid w:val="001B2E4F"/>
    <w:rsid w:val="001B3B7E"/>
    <w:rsid w:val="001B4DC9"/>
    <w:rsid w:val="001B599B"/>
    <w:rsid w:val="001B6B92"/>
    <w:rsid w:val="001B706A"/>
    <w:rsid w:val="001C351E"/>
    <w:rsid w:val="001C3E33"/>
    <w:rsid w:val="001C454F"/>
    <w:rsid w:val="001C487D"/>
    <w:rsid w:val="001C4BC6"/>
    <w:rsid w:val="001C4E37"/>
    <w:rsid w:val="001C56F3"/>
    <w:rsid w:val="001C5CE7"/>
    <w:rsid w:val="001C7CE2"/>
    <w:rsid w:val="001D0418"/>
    <w:rsid w:val="001D1235"/>
    <w:rsid w:val="001D1ED2"/>
    <w:rsid w:val="001D2915"/>
    <w:rsid w:val="001D3131"/>
    <w:rsid w:val="001D4C5B"/>
    <w:rsid w:val="001D50F1"/>
    <w:rsid w:val="001D5463"/>
    <w:rsid w:val="001D57C1"/>
    <w:rsid w:val="001D6165"/>
    <w:rsid w:val="001D72BE"/>
    <w:rsid w:val="001D78F6"/>
    <w:rsid w:val="001D7D23"/>
    <w:rsid w:val="001E09A1"/>
    <w:rsid w:val="001E1552"/>
    <w:rsid w:val="001E15CA"/>
    <w:rsid w:val="001E1E63"/>
    <w:rsid w:val="001E348C"/>
    <w:rsid w:val="001E39F6"/>
    <w:rsid w:val="001E4E5A"/>
    <w:rsid w:val="001E59AA"/>
    <w:rsid w:val="001E64AC"/>
    <w:rsid w:val="001E68CD"/>
    <w:rsid w:val="001E6F69"/>
    <w:rsid w:val="001E704F"/>
    <w:rsid w:val="001E79C6"/>
    <w:rsid w:val="001E79CB"/>
    <w:rsid w:val="001F02A3"/>
    <w:rsid w:val="001F053F"/>
    <w:rsid w:val="001F1EA3"/>
    <w:rsid w:val="001F279F"/>
    <w:rsid w:val="001F398F"/>
    <w:rsid w:val="001F399C"/>
    <w:rsid w:val="001F51E5"/>
    <w:rsid w:val="001F66CF"/>
    <w:rsid w:val="00200F57"/>
    <w:rsid w:val="00202EF8"/>
    <w:rsid w:val="002037C5"/>
    <w:rsid w:val="002039B6"/>
    <w:rsid w:val="00203EA0"/>
    <w:rsid w:val="002044A2"/>
    <w:rsid w:val="002050BF"/>
    <w:rsid w:val="00206399"/>
    <w:rsid w:val="00206F4B"/>
    <w:rsid w:val="002115A8"/>
    <w:rsid w:val="0021211E"/>
    <w:rsid w:val="0021527E"/>
    <w:rsid w:val="00215532"/>
    <w:rsid w:val="0021556E"/>
    <w:rsid w:val="00215D2F"/>
    <w:rsid w:val="00216024"/>
    <w:rsid w:val="00217FE8"/>
    <w:rsid w:val="002202A8"/>
    <w:rsid w:val="002204D9"/>
    <w:rsid w:val="002207EE"/>
    <w:rsid w:val="00220EDF"/>
    <w:rsid w:val="00222830"/>
    <w:rsid w:val="00223083"/>
    <w:rsid w:val="0022364F"/>
    <w:rsid w:val="00223889"/>
    <w:rsid w:val="00225101"/>
    <w:rsid w:val="00225351"/>
    <w:rsid w:val="00230DCC"/>
    <w:rsid w:val="002311D9"/>
    <w:rsid w:val="00231F28"/>
    <w:rsid w:val="00232D0C"/>
    <w:rsid w:val="00232DB9"/>
    <w:rsid w:val="00234751"/>
    <w:rsid w:val="00234C54"/>
    <w:rsid w:val="00235307"/>
    <w:rsid w:val="0023579D"/>
    <w:rsid w:val="00235FFF"/>
    <w:rsid w:val="002361CA"/>
    <w:rsid w:val="002369C5"/>
    <w:rsid w:val="00236F87"/>
    <w:rsid w:val="002374F0"/>
    <w:rsid w:val="00240EB4"/>
    <w:rsid w:val="002417D4"/>
    <w:rsid w:val="00242E09"/>
    <w:rsid w:val="002469D5"/>
    <w:rsid w:val="002471CC"/>
    <w:rsid w:val="00247577"/>
    <w:rsid w:val="00247753"/>
    <w:rsid w:val="00247BD0"/>
    <w:rsid w:val="0025081F"/>
    <w:rsid w:val="00250C15"/>
    <w:rsid w:val="00250C31"/>
    <w:rsid w:val="00251E65"/>
    <w:rsid w:val="00253169"/>
    <w:rsid w:val="0025367F"/>
    <w:rsid w:val="00253861"/>
    <w:rsid w:val="00253DBA"/>
    <w:rsid w:val="00254024"/>
    <w:rsid w:val="002543DD"/>
    <w:rsid w:val="00254B0A"/>
    <w:rsid w:val="0025544D"/>
    <w:rsid w:val="002556B6"/>
    <w:rsid w:val="002566BF"/>
    <w:rsid w:val="002569E6"/>
    <w:rsid w:val="00260039"/>
    <w:rsid w:val="0026150B"/>
    <w:rsid w:val="00261B3B"/>
    <w:rsid w:val="0026226B"/>
    <w:rsid w:val="00262CD0"/>
    <w:rsid w:val="00262D71"/>
    <w:rsid w:val="00263716"/>
    <w:rsid w:val="00263C96"/>
    <w:rsid w:val="002650CE"/>
    <w:rsid w:val="002660B5"/>
    <w:rsid w:val="002664C8"/>
    <w:rsid w:val="00267FD6"/>
    <w:rsid w:val="00270071"/>
    <w:rsid w:val="00270CA1"/>
    <w:rsid w:val="002715EE"/>
    <w:rsid w:val="0027161E"/>
    <w:rsid w:val="00271ED0"/>
    <w:rsid w:val="0027296D"/>
    <w:rsid w:val="002738FF"/>
    <w:rsid w:val="00274165"/>
    <w:rsid w:val="00274E7C"/>
    <w:rsid w:val="002755B1"/>
    <w:rsid w:val="00276269"/>
    <w:rsid w:val="00276458"/>
    <w:rsid w:val="002765DE"/>
    <w:rsid w:val="002766E6"/>
    <w:rsid w:val="00277386"/>
    <w:rsid w:val="002778C8"/>
    <w:rsid w:val="00280C2A"/>
    <w:rsid w:val="00280D60"/>
    <w:rsid w:val="00280E45"/>
    <w:rsid w:val="0028163A"/>
    <w:rsid w:val="00282A00"/>
    <w:rsid w:val="00284FEC"/>
    <w:rsid w:val="00286A7E"/>
    <w:rsid w:val="00286ADF"/>
    <w:rsid w:val="00290B1E"/>
    <w:rsid w:val="00291479"/>
    <w:rsid w:val="002918FC"/>
    <w:rsid w:val="00291CC4"/>
    <w:rsid w:val="00291EFE"/>
    <w:rsid w:val="00294427"/>
    <w:rsid w:val="0029469A"/>
    <w:rsid w:val="00294C0C"/>
    <w:rsid w:val="0029517F"/>
    <w:rsid w:val="002954C6"/>
    <w:rsid w:val="00295678"/>
    <w:rsid w:val="00295C92"/>
    <w:rsid w:val="002962D5"/>
    <w:rsid w:val="00296B15"/>
    <w:rsid w:val="00296F62"/>
    <w:rsid w:val="002970FA"/>
    <w:rsid w:val="0029728B"/>
    <w:rsid w:val="002A02D5"/>
    <w:rsid w:val="002A0F4A"/>
    <w:rsid w:val="002A3A76"/>
    <w:rsid w:val="002A3CCD"/>
    <w:rsid w:val="002A3E5C"/>
    <w:rsid w:val="002A3EFF"/>
    <w:rsid w:val="002A46A6"/>
    <w:rsid w:val="002A598A"/>
    <w:rsid w:val="002A5E63"/>
    <w:rsid w:val="002A6312"/>
    <w:rsid w:val="002A6C1F"/>
    <w:rsid w:val="002A6D3F"/>
    <w:rsid w:val="002A7324"/>
    <w:rsid w:val="002A777E"/>
    <w:rsid w:val="002B0C6E"/>
    <w:rsid w:val="002B0F99"/>
    <w:rsid w:val="002B19A3"/>
    <w:rsid w:val="002B1A92"/>
    <w:rsid w:val="002B1C28"/>
    <w:rsid w:val="002B246D"/>
    <w:rsid w:val="002B3028"/>
    <w:rsid w:val="002B396D"/>
    <w:rsid w:val="002B3C7F"/>
    <w:rsid w:val="002B40EA"/>
    <w:rsid w:val="002B4D59"/>
    <w:rsid w:val="002B5290"/>
    <w:rsid w:val="002B5962"/>
    <w:rsid w:val="002B77F1"/>
    <w:rsid w:val="002C05F7"/>
    <w:rsid w:val="002C235F"/>
    <w:rsid w:val="002C2470"/>
    <w:rsid w:val="002C283B"/>
    <w:rsid w:val="002C2879"/>
    <w:rsid w:val="002C2C78"/>
    <w:rsid w:val="002C48AC"/>
    <w:rsid w:val="002C4EB3"/>
    <w:rsid w:val="002C5674"/>
    <w:rsid w:val="002C631D"/>
    <w:rsid w:val="002C7B4E"/>
    <w:rsid w:val="002C7BEB"/>
    <w:rsid w:val="002D2056"/>
    <w:rsid w:val="002D26D7"/>
    <w:rsid w:val="002D3F92"/>
    <w:rsid w:val="002D42AD"/>
    <w:rsid w:val="002D460A"/>
    <w:rsid w:val="002D4BB9"/>
    <w:rsid w:val="002D5526"/>
    <w:rsid w:val="002D5D31"/>
    <w:rsid w:val="002E2311"/>
    <w:rsid w:val="002E2792"/>
    <w:rsid w:val="002E350A"/>
    <w:rsid w:val="002E3D7F"/>
    <w:rsid w:val="002E3EA1"/>
    <w:rsid w:val="002E45DA"/>
    <w:rsid w:val="002E4CA5"/>
    <w:rsid w:val="002E4CC0"/>
    <w:rsid w:val="002E5031"/>
    <w:rsid w:val="002E53A2"/>
    <w:rsid w:val="002E5B13"/>
    <w:rsid w:val="002E77C8"/>
    <w:rsid w:val="002E78BD"/>
    <w:rsid w:val="002F048A"/>
    <w:rsid w:val="002F150E"/>
    <w:rsid w:val="002F1CEB"/>
    <w:rsid w:val="002F352B"/>
    <w:rsid w:val="002F5823"/>
    <w:rsid w:val="002F5958"/>
    <w:rsid w:val="002F737E"/>
    <w:rsid w:val="002F7FBF"/>
    <w:rsid w:val="00300096"/>
    <w:rsid w:val="003002D5"/>
    <w:rsid w:val="003003F6"/>
    <w:rsid w:val="003003FE"/>
    <w:rsid w:val="00301216"/>
    <w:rsid w:val="00301509"/>
    <w:rsid w:val="0030172A"/>
    <w:rsid w:val="00301864"/>
    <w:rsid w:val="00302CA5"/>
    <w:rsid w:val="00303401"/>
    <w:rsid w:val="00303C70"/>
    <w:rsid w:val="00304318"/>
    <w:rsid w:val="003050CB"/>
    <w:rsid w:val="0030591F"/>
    <w:rsid w:val="00305BC9"/>
    <w:rsid w:val="00305C8E"/>
    <w:rsid w:val="00306C6A"/>
    <w:rsid w:val="00307017"/>
    <w:rsid w:val="0031011E"/>
    <w:rsid w:val="003104DD"/>
    <w:rsid w:val="003107FF"/>
    <w:rsid w:val="00310F90"/>
    <w:rsid w:val="00311427"/>
    <w:rsid w:val="003122F6"/>
    <w:rsid w:val="0031333D"/>
    <w:rsid w:val="00313EB5"/>
    <w:rsid w:val="003148A6"/>
    <w:rsid w:val="00315D08"/>
    <w:rsid w:val="003164D6"/>
    <w:rsid w:val="00316D68"/>
    <w:rsid w:val="00320F3E"/>
    <w:rsid w:val="00321A35"/>
    <w:rsid w:val="00321CDC"/>
    <w:rsid w:val="00322B98"/>
    <w:rsid w:val="00324E76"/>
    <w:rsid w:val="003251BE"/>
    <w:rsid w:val="003253D1"/>
    <w:rsid w:val="00326CBC"/>
    <w:rsid w:val="00327D9C"/>
    <w:rsid w:val="0033055C"/>
    <w:rsid w:val="00331A35"/>
    <w:rsid w:val="00333138"/>
    <w:rsid w:val="0033359F"/>
    <w:rsid w:val="00334962"/>
    <w:rsid w:val="0033532E"/>
    <w:rsid w:val="00335D98"/>
    <w:rsid w:val="00337017"/>
    <w:rsid w:val="00337FD6"/>
    <w:rsid w:val="00342A5A"/>
    <w:rsid w:val="00343234"/>
    <w:rsid w:val="0034343A"/>
    <w:rsid w:val="00345AE2"/>
    <w:rsid w:val="00347E06"/>
    <w:rsid w:val="00347F43"/>
    <w:rsid w:val="00350347"/>
    <w:rsid w:val="0035072D"/>
    <w:rsid w:val="003513ED"/>
    <w:rsid w:val="003549E4"/>
    <w:rsid w:val="00354DBF"/>
    <w:rsid w:val="0035595C"/>
    <w:rsid w:val="0035644F"/>
    <w:rsid w:val="00360774"/>
    <w:rsid w:val="003614E2"/>
    <w:rsid w:val="00361FED"/>
    <w:rsid w:val="00362072"/>
    <w:rsid w:val="0036379E"/>
    <w:rsid w:val="003649C4"/>
    <w:rsid w:val="0036642B"/>
    <w:rsid w:val="00366503"/>
    <w:rsid w:val="00366628"/>
    <w:rsid w:val="00366993"/>
    <w:rsid w:val="0036722C"/>
    <w:rsid w:val="00367311"/>
    <w:rsid w:val="003679A6"/>
    <w:rsid w:val="00367B8E"/>
    <w:rsid w:val="0037015F"/>
    <w:rsid w:val="003721D0"/>
    <w:rsid w:val="00372B66"/>
    <w:rsid w:val="00372FD6"/>
    <w:rsid w:val="003750F6"/>
    <w:rsid w:val="00375680"/>
    <w:rsid w:val="00375D4A"/>
    <w:rsid w:val="00376B3E"/>
    <w:rsid w:val="003772A5"/>
    <w:rsid w:val="00377B49"/>
    <w:rsid w:val="00377BB9"/>
    <w:rsid w:val="00380C3D"/>
    <w:rsid w:val="00381C57"/>
    <w:rsid w:val="00382742"/>
    <w:rsid w:val="003838ED"/>
    <w:rsid w:val="00383C2F"/>
    <w:rsid w:val="00384030"/>
    <w:rsid w:val="00384C01"/>
    <w:rsid w:val="00385233"/>
    <w:rsid w:val="00385CCC"/>
    <w:rsid w:val="00386041"/>
    <w:rsid w:val="00386898"/>
    <w:rsid w:val="00386A79"/>
    <w:rsid w:val="003905CF"/>
    <w:rsid w:val="00391982"/>
    <w:rsid w:val="00392316"/>
    <w:rsid w:val="003931D8"/>
    <w:rsid w:val="00393B5A"/>
    <w:rsid w:val="00393EDA"/>
    <w:rsid w:val="00394588"/>
    <w:rsid w:val="003945BC"/>
    <w:rsid w:val="00394A55"/>
    <w:rsid w:val="0039500F"/>
    <w:rsid w:val="00396FBF"/>
    <w:rsid w:val="003A024F"/>
    <w:rsid w:val="003A109C"/>
    <w:rsid w:val="003A229F"/>
    <w:rsid w:val="003A3785"/>
    <w:rsid w:val="003A3E67"/>
    <w:rsid w:val="003A46C7"/>
    <w:rsid w:val="003A4AEA"/>
    <w:rsid w:val="003A5998"/>
    <w:rsid w:val="003A612B"/>
    <w:rsid w:val="003A6F6D"/>
    <w:rsid w:val="003A707C"/>
    <w:rsid w:val="003A760C"/>
    <w:rsid w:val="003A7CFB"/>
    <w:rsid w:val="003B0357"/>
    <w:rsid w:val="003B1DCD"/>
    <w:rsid w:val="003B219A"/>
    <w:rsid w:val="003B27AD"/>
    <w:rsid w:val="003B2816"/>
    <w:rsid w:val="003B5307"/>
    <w:rsid w:val="003B6412"/>
    <w:rsid w:val="003B655A"/>
    <w:rsid w:val="003C05AF"/>
    <w:rsid w:val="003C0787"/>
    <w:rsid w:val="003C109D"/>
    <w:rsid w:val="003C1DE4"/>
    <w:rsid w:val="003C2308"/>
    <w:rsid w:val="003C2E56"/>
    <w:rsid w:val="003C43E0"/>
    <w:rsid w:val="003C58E6"/>
    <w:rsid w:val="003C70D6"/>
    <w:rsid w:val="003D0235"/>
    <w:rsid w:val="003D0531"/>
    <w:rsid w:val="003D1E14"/>
    <w:rsid w:val="003D2301"/>
    <w:rsid w:val="003D2E31"/>
    <w:rsid w:val="003D34D8"/>
    <w:rsid w:val="003D3B84"/>
    <w:rsid w:val="003D3EC8"/>
    <w:rsid w:val="003D4640"/>
    <w:rsid w:val="003D4FD1"/>
    <w:rsid w:val="003D50D0"/>
    <w:rsid w:val="003D56F0"/>
    <w:rsid w:val="003D5A0A"/>
    <w:rsid w:val="003D5B5E"/>
    <w:rsid w:val="003D645C"/>
    <w:rsid w:val="003D6611"/>
    <w:rsid w:val="003D7632"/>
    <w:rsid w:val="003D7C55"/>
    <w:rsid w:val="003D7D79"/>
    <w:rsid w:val="003E196D"/>
    <w:rsid w:val="003E2192"/>
    <w:rsid w:val="003E2E59"/>
    <w:rsid w:val="003E55E1"/>
    <w:rsid w:val="003E604A"/>
    <w:rsid w:val="003E730C"/>
    <w:rsid w:val="003E757A"/>
    <w:rsid w:val="003E7D38"/>
    <w:rsid w:val="003F0082"/>
    <w:rsid w:val="003F066E"/>
    <w:rsid w:val="003F1747"/>
    <w:rsid w:val="003F22F5"/>
    <w:rsid w:val="003F2642"/>
    <w:rsid w:val="003F267D"/>
    <w:rsid w:val="003F3F66"/>
    <w:rsid w:val="003F4350"/>
    <w:rsid w:val="003F4CA5"/>
    <w:rsid w:val="003F4FBD"/>
    <w:rsid w:val="003F666D"/>
    <w:rsid w:val="003F689F"/>
    <w:rsid w:val="003F6B8B"/>
    <w:rsid w:val="003F6BD1"/>
    <w:rsid w:val="003F6FC4"/>
    <w:rsid w:val="004023FB"/>
    <w:rsid w:val="004042E0"/>
    <w:rsid w:val="0040477A"/>
    <w:rsid w:val="00405341"/>
    <w:rsid w:val="004054FD"/>
    <w:rsid w:val="0040638C"/>
    <w:rsid w:val="00406F26"/>
    <w:rsid w:val="00410E14"/>
    <w:rsid w:val="00411000"/>
    <w:rsid w:val="004111AA"/>
    <w:rsid w:val="00411B82"/>
    <w:rsid w:val="004127F3"/>
    <w:rsid w:val="00412A01"/>
    <w:rsid w:val="00413330"/>
    <w:rsid w:val="004134F8"/>
    <w:rsid w:val="004155AB"/>
    <w:rsid w:val="0041577B"/>
    <w:rsid w:val="00415AAC"/>
    <w:rsid w:val="004168E6"/>
    <w:rsid w:val="00416DFB"/>
    <w:rsid w:val="00416DFE"/>
    <w:rsid w:val="004177DA"/>
    <w:rsid w:val="00417F48"/>
    <w:rsid w:val="0042073F"/>
    <w:rsid w:val="00420E16"/>
    <w:rsid w:val="0042201E"/>
    <w:rsid w:val="004227E6"/>
    <w:rsid w:val="004236E3"/>
    <w:rsid w:val="00424F31"/>
    <w:rsid w:val="0042726A"/>
    <w:rsid w:val="00427839"/>
    <w:rsid w:val="00427A2C"/>
    <w:rsid w:val="00430B8A"/>
    <w:rsid w:val="00430F8B"/>
    <w:rsid w:val="004314DF"/>
    <w:rsid w:val="004318D8"/>
    <w:rsid w:val="00431A50"/>
    <w:rsid w:val="0043221C"/>
    <w:rsid w:val="00432263"/>
    <w:rsid w:val="004343A9"/>
    <w:rsid w:val="004346B7"/>
    <w:rsid w:val="004347B1"/>
    <w:rsid w:val="00434D06"/>
    <w:rsid w:val="004351C0"/>
    <w:rsid w:val="00435490"/>
    <w:rsid w:val="00435987"/>
    <w:rsid w:val="0043622D"/>
    <w:rsid w:val="00437846"/>
    <w:rsid w:val="00437AC5"/>
    <w:rsid w:val="00440561"/>
    <w:rsid w:val="0044063B"/>
    <w:rsid w:val="00440AF5"/>
    <w:rsid w:val="0044103F"/>
    <w:rsid w:val="00441CAA"/>
    <w:rsid w:val="00442404"/>
    <w:rsid w:val="004425B9"/>
    <w:rsid w:val="004427EA"/>
    <w:rsid w:val="00442C74"/>
    <w:rsid w:val="00442EBE"/>
    <w:rsid w:val="00443217"/>
    <w:rsid w:val="00444A6D"/>
    <w:rsid w:val="00447773"/>
    <w:rsid w:val="00447882"/>
    <w:rsid w:val="004508BD"/>
    <w:rsid w:val="00451109"/>
    <w:rsid w:val="00451A36"/>
    <w:rsid w:val="00451F64"/>
    <w:rsid w:val="00452B1A"/>
    <w:rsid w:val="00453777"/>
    <w:rsid w:val="004537C8"/>
    <w:rsid w:val="004540F7"/>
    <w:rsid w:val="004542D2"/>
    <w:rsid w:val="00454764"/>
    <w:rsid w:val="00454F69"/>
    <w:rsid w:val="0045608A"/>
    <w:rsid w:val="004609A3"/>
    <w:rsid w:val="00460D58"/>
    <w:rsid w:val="00460EBA"/>
    <w:rsid w:val="004611F2"/>
    <w:rsid w:val="004614A6"/>
    <w:rsid w:val="00462381"/>
    <w:rsid w:val="004629D5"/>
    <w:rsid w:val="0046525B"/>
    <w:rsid w:val="004671D0"/>
    <w:rsid w:val="00467D43"/>
    <w:rsid w:val="00470BBC"/>
    <w:rsid w:val="00471015"/>
    <w:rsid w:val="0047144F"/>
    <w:rsid w:val="004725A0"/>
    <w:rsid w:val="00472944"/>
    <w:rsid w:val="00472DC3"/>
    <w:rsid w:val="00472FC0"/>
    <w:rsid w:val="00473975"/>
    <w:rsid w:val="00474191"/>
    <w:rsid w:val="0047499B"/>
    <w:rsid w:val="00474A24"/>
    <w:rsid w:val="00474BB0"/>
    <w:rsid w:val="004755A5"/>
    <w:rsid w:val="004762A2"/>
    <w:rsid w:val="00476B38"/>
    <w:rsid w:val="004810D7"/>
    <w:rsid w:val="0048142D"/>
    <w:rsid w:val="00481A1D"/>
    <w:rsid w:val="00482370"/>
    <w:rsid w:val="004827C2"/>
    <w:rsid w:val="00482D6D"/>
    <w:rsid w:val="00482FE0"/>
    <w:rsid w:val="004835A0"/>
    <w:rsid w:val="004838DB"/>
    <w:rsid w:val="00484013"/>
    <w:rsid w:val="00484A90"/>
    <w:rsid w:val="00484BAC"/>
    <w:rsid w:val="00484D15"/>
    <w:rsid w:val="00486A66"/>
    <w:rsid w:val="00486AEB"/>
    <w:rsid w:val="00486CBC"/>
    <w:rsid w:val="00487F64"/>
    <w:rsid w:val="0049061B"/>
    <w:rsid w:val="00491CC4"/>
    <w:rsid w:val="00491E7A"/>
    <w:rsid w:val="004921C4"/>
    <w:rsid w:val="0049246D"/>
    <w:rsid w:val="004938DE"/>
    <w:rsid w:val="00493BBB"/>
    <w:rsid w:val="00493D7D"/>
    <w:rsid w:val="0049418A"/>
    <w:rsid w:val="00494564"/>
    <w:rsid w:val="00494FF1"/>
    <w:rsid w:val="004950EB"/>
    <w:rsid w:val="00495A7E"/>
    <w:rsid w:val="0049662C"/>
    <w:rsid w:val="00496EC4"/>
    <w:rsid w:val="00496FC8"/>
    <w:rsid w:val="004974A7"/>
    <w:rsid w:val="004A05FE"/>
    <w:rsid w:val="004A0A02"/>
    <w:rsid w:val="004A0B5B"/>
    <w:rsid w:val="004A2372"/>
    <w:rsid w:val="004A3197"/>
    <w:rsid w:val="004A48A2"/>
    <w:rsid w:val="004A5988"/>
    <w:rsid w:val="004A5A7B"/>
    <w:rsid w:val="004A5E38"/>
    <w:rsid w:val="004A68EF"/>
    <w:rsid w:val="004A7047"/>
    <w:rsid w:val="004B001F"/>
    <w:rsid w:val="004B0B34"/>
    <w:rsid w:val="004B16BB"/>
    <w:rsid w:val="004B17EE"/>
    <w:rsid w:val="004B1A5F"/>
    <w:rsid w:val="004B1BBF"/>
    <w:rsid w:val="004B1CC6"/>
    <w:rsid w:val="004B1EA4"/>
    <w:rsid w:val="004B2C78"/>
    <w:rsid w:val="004B38FD"/>
    <w:rsid w:val="004B3BC0"/>
    <w:rsid w:val="004B3C51"/>
    <w:rsid w:val="004B3EF3"/>
    <w:rsid w:val="004B40F6"/>
    <w:rsid w:val="004B4F2C"/>
    <w:rsid w:val="004B525C"/>
    <w:rsid w:val="004B5430"/>
    <w:rsid w:val="004B5EC2"/>
    <w:rsid w:val="004B708A"/>
    <w:rsid w:val="004B7666"/>
    <w:rsid w:val="004C2FFA"/>
    <w:rsid w:val="004C3162"/>
    <w:rsid w:val="004C3476"/>
    <w:rsid w:val="004C3789"/>
    <w:rsid w:val="004C384B"/>
    <w:rsid w:val="004C3B46"/>
    <w:rsid w:val="004C5AAC"/>
    <w:rsid w:val="004C5BBD"/>
    <w:rsid w:val="004C64CA"/>
    <w:rsid w:val="004C6D85"/>
    <w:rsid w:val="004C7388"/>
    <w:rsid w:val="004C7639"/>
    <w:rsid w:val="004D2A92"/>
    <w:rsid w:val="004D36EC"/>
    <w:rsid w:val="004D3A14"/>
    <w:rsid w:val="004D3A7E"/>
    <w:rsid w:val="004D4171"/>
    <w:rsid w:val="004D4C8A"/>
    <w:rsid w:val="004D5A50"/>
    <w:rsid w:val="004E1A64"/>
    <w:rsid w:val="004E2025"/>
    <w:rsid w:val="004E2AC9"/>
    <w:rsid w:val="004E2C00"/>
    <w:rsid w:val="004E347D"/>
    <w:rsid w:val="004E4034"/>
    <w:rsid w:val="004E420F"/>
    <w:rsid w:val="004E545B"/>
    <w:rsid w:val="004E5BCD"/>
    <w:rsid w:val="004E69A0"/>
    <w:rsid w:val="004E71FB"/>
    <w:rsid w:val="004E7234"/>
    <w:rsid w:val="004F0C62"/>
    <w:rsid w:val="004F0E0B"/>
    <w:rsid w:val="004F117E"/>
    <w:rsid w:val="004F1D7E"/>
    <w:rsid w:val="004F3547"/>
    <w:rsid w:val="004F3BCC"/>
    <w:rsid w:val="004F3C51"/>
    <w:rsid w:val="004F4116"/>
    <w:rsid w:val="004F4A14"/>
    <w:rsid w:val="004F4BB3"/>
    <w:rsid w:val="004F55E5"/>
    <w:rsid w:val="004F771F"/>
    <w:rsid w:val="005018F1"/>
    <w:rsid w:val="005027C4"/>
    <w:rsid w:val="00502F58"/>
    <w:rsid w:val="00503048"/>
    <w:rsid w:val="00503B79"/>
    <w:rsid w:val="00503F44"/>
    <w:rsid w:val="00504796"/>
    <w:rsid w:val="00504EDA"/>
    <w:rsid w:val="00505AFB"/>
    <w:rsid w:val="00506154"/>
    <w:rsid w:val="00507791"/>
    <w:rsid w:val="005077B9"/>
    <w:rsid w:val="00507F06"/>
    <w:rsid w:val="00510790"/>
    <w:rsid w:val="0051194D"/>
    <w:rsid w:val="00512648"/>
    <w:rsid w:val="005127CC"/>
    <w:rsid w:val="00513555"/>
    <w:rsid w:val="00513E32"/>
    <w:rsid w:val="0051427A"/>
    <w:rsid w:val="00514551"/>
    <w:rsid w:val="00514C26"/>
    <w:rsid w:val="00515217"/>
    <w:rsid w:val="00515485"/>
    <w:rsid w:val="00515E2C"/>
    <w:rsid w:val="00517108"/>
    <w:rsid w:val="0051726B"/>
    <w:rsid w:val="005173FC"/>
    <w:rsid w:val="005177DF"/>
    <w:rsid w:val="00517CF3"/>
    <w:rsid w:val="005200A2"/>
    <w:rsid w:val="00520A58"/>
    <w:rsid w:val="00520C99"/>
    <w:rsid w:val="005211C1"/>
    <w:rsid w:val="005214D0"/>
    <w:rsid w:val="00522117"/>
    <w:rsid w:val="00523975"/>
    <w:rsid w:val="00523A58"/>
    <w:rsid w:val="00524239"/>
    <w:rsid w:val="005249E8"/>
    <w:rsid w:val="00526C3A"/>
    <w:rsid w:val="00526E87"/>
    <w:rsid w:val="00526EB7"/>
    <w:rsid w:val="005306A4"/>
    <w:rsid w:val="005313A7"/>
    <w:rsid w:val="0053155F"/>
    <w:rsid w:val="00531681"/>
    <w:rsid w:val="00532117"/>
    <w:rsid w:val="0053241A"/>
    <w:rsid w:val="005330DF"/>
    <w:rsid w:val="005334A8"/>
    <w:rsid w:val="0053366C"/>
    <w:rsid w:val="00533A36"/>
    <w:rsid w:val="0053420B"/>
    <w:rsid w:val="00536684"/>
    <w:rsid w:val="005368CE"/>
    <w:rsid w:val="00536B6B"/>
    <w:rsid w:val="00537A2A"/>
    <w:rsid w:val="00537AC6"/>
    <w:rsid w:val="00540707"/>
    <w:rsid w:val="005409F4"/>
    <w:rsid w:val="0054113B"/>
    <w:rsid w:val="00542043"/>
    <w:rsid w:val="005430F0"/>
    <w:rsid w:val="00545306"/>
    <w:rsid w:val="005457F5"/>
    <w:rsid w:val="00545FE8"/>
    <w:rsid w:val="00545FFA"/>
    <w:rsid w:val="00546E6E"/>
    <w:rsid w:val="005470F0"/>
    <w:rsid w:val="00547343"/>
    <w:rsid w:val="00550899"/>
    <w:rsid w:val="00551E95"/>
    <w:rsid w:val="00552378"/>
    <w:rsid w:val="005529C7"/>
    <w:rsid w:val="00554D9E"/>
    <w:rsid w:val="005551CE"/>
    <w:rsid w:val="005557A0"/>
    <w:rsid w:val="005559D1"/>
    <w:rsid w:val="00555B75"/>
    <w:rsid w:val="005571ED"/>
    <w:rsid w:val="00557603"/>
    <w:rsid w:val="00557E22"/>
    <w:rsid w:val="00557F56"/>
    <w:rsid w:val="005606C8"/>
    <w:rsid w:val="00560F31"/>
    <w:rsid w:val="00561948"/>
    <w:rsid w:val="00562B06"/>
    <w:rsid w:val="005634D2"/>
    <w:rsid w:val="00564E6B"/>
    <w:rsid w:val="00565576"/>
    <w:rsid w:val="00565806"/>
    <w:rsid w:val="00565F9A"/>
    <w:rsid w:val="005665B8"/>
    <w:rsid w:val="0056786B"/>
    <w:rsid w:val="00567B00"/>
    <w:rsid w:val="0057002F"/>
    <w:rsid w:val="005704FB"/>
    <w:rsid w:val="005721AD"/>
    <w:rsid w:val="005723B5"/>
    <w:rsid w:val="0057242F"/>
    <w:rsid w:val="005725CB"/>
    <w:rsid w:val="0057272E"/>
    <w:rsid w:val="00573416"/>
    <w:rsid w:val="00573F50"/>
    <w:rsid w:val="00574892"/>
    <w:rsid w:val="005748B2"/>
    <w:rsid w:val="00574960"/>
    <w:rsid w:val="00575A4F"/>
    <w:rsid w:val="00575B5D"/>
    <w:rsid w:val="00575DE0"/>
    <w:rsid w:val="005775CE"/>
    <w:rsid w:val="0057764A"/>
    <w:rsid w:val="0057788A"/>
    <w:rsid w:val="0058009D"/>
    <w:rsid w:val="00580AC1"/>
    <w:rsid w:val="00582218"/>
    <w:rsid w:val="00582EC8"/>
    <w:rsid w:val="005851DB"/>
    <w:rsid w:val="00585369"/>
    <w:rsid w:val="00585489"/>
    <w:rsid w:val="0058555D"/>
    <w:rsid w:val="005855D0"/>
    <w:rsid w:val="00585BA6"/>
    <w:rsid w:val="00585BD5"/>
    <w:rsid w:val="00586143"/>
    <w:rsid w:val="00586378"/>
    <w:rsid w:val="00586A58"/>
    <w:rsid w:val="00587E7F"/>
    <w:rsid w:val="00590D68"/>
    <w:rsid w:val="0059290E"/>
    <w:rsid w:val="00592C85"/>
    <w:rsid w:val="00594394"/>
    <w:rsid w:val="00596B20"/>
    <w:rsid w:val="00597235"/>
    <w:rsid w:val="005979CE"/>
    <w:rsid w:val="005A298D"/>
    <w:rsid w:val="005A6646"/>
    <w:rsid w:val="005A6A23"/>
    <w:rsid w:val="005A7413"/>
    <w:rsid w:val="005B01A8"/>
    <w:rsid w:val="005B0B4E"/>
    <w:rsid w:val="005B15F4"/>
    <w:rsid w:val="005B19B8"/>
    <w:rsid w:val="005B1BBD"/>
    <w:rsid w:val="005B1D7B"/>
    <w:rsid w:val="005B1E3F"/>
    <w:rsid w:val="005B1E57"/>
    <w:rsid w:val="005B20CF"/>
    <w:rsid w:val="005B241A"/>
    <w:rsid w:val="005B2E04"/>
    <w:rsid w:val="005B4641"/>
    <w:rsid w:val="005B4724"/>
    <w:rsid w:val="005B4F79"/>
    <w:rsid w:val="005B5534"/>
    <w:rsid w:val="005B7FC0"/>
    <w:rsid w:val="005C0CB9"/>
    <w:rsid w:val="005C2349"/>
    <w:rsid w:val="005C2556"/>
    <w:rsid w:val="005C3B31"/>
    <w:rsid w:val="005C55FA"/>
    <w:rsid w:val="005C5BBA"/>
    <w:rsid w:val="005C6255"/>
    <w:rsid w:val="005C7661"/>
    <w:rsid w:val="005C7FD0"/>
    <w:rsid w:val="005D03B4"/>
    <w:rsid w:val="005D048B"/>
    <w:rsid w:val="005D0667"/>
    <w:rsid w:val="005D0E01"/>
    <w:rsid w:val="005D27EF"/>
    <w:rsid w:val="005D4051"/>
    <w:rsid w:val="005D4079"/>
    <w:rsid w:val="005D5EB6"/>
    <w:rsid w:val="005D6F63"/>
    <w:rsid w:val="005D7765"/>
    <w:rsid w:val="005E0210"/>
    <w:rsid w:val="005E06C8"/>
    <w:rsid w:val="005E215C"/>
    <w:rsid w:val="005E22F0"/>
    <w:rsid w:val="005E25B8"/>
    <w:rsid w:val="005E39F9"/>
    <w:rsid w:val="005E3E39"/>
    <w:rsid w:val="005E440D"/>
    <w:rsid w:val="005E476B"/>
    <w:rsid w:val="005E48CE"/>
    <w:rsid w:val="005E4D22"/>
    <w:rsid w:val="005E4DDA"/>
    <w:rsid w:val="005E6222"/>
    <w:rsid w:val="005E6369"/>
    <w:rsid w:val="005F0313"/>
    <w:rsid w:val="005F0764"/>
    <w:rsid w:val="005F0E8B"/>
    <w:rsid w:val="005F1E72"/>
    <w:rsid w:val="005F2C0F"/>
    <w:rsid w:val="005F35F1"/>
    <w:rsid w:val="005F36E7"/>
    <w:rsid w:val="005F46A9"/>
    <w:rsid w:val="005F4A1A"/>
    <w:rsid w:val="005F5BCB"/>
    <w:rsid w:val="005F6ADA"/>
    <w:rsid w:val="005F75A2"/>
    <w:rsid w:val="0060002E"/>
    <w:rsid w:val="0060017F"/>
    <w:rsid w:val="00600E99"/>
    <w:rsid w:val="006011FD"/>
    <w:rsid w:val="00601702"/>
    <w:rsid w:val="00602449"/>
    <w:rsid w:val="00602A46"/>
    <w:rsid w:val="00602FA3"/>
    <w:rsid w:val="0060403A"/>
    <w:rsid w:val="00604402"/>
    <w:rsid w:val="00606137"/>
    <w:rsid w:val="00607292"/>
    <w:rsid w:val="006072DB"/>
    <w:rsid w:val="00607ADC"/>
    <w:rsid w:val="006107CE"/>
    <w:rsid w:val="0061146E"/>
    <w:rsid w:val="006119D2"/>
    <w:rsid w:val="00611D7F"/>
    <w:rsid w:val="00612950"/>
    <w:rsid w:val="00612C4E"/>
    <w:rsid w:val="00612CEE"/>
    <w:rsid w:val="00613866"/>
    <w:rsid w:val="0061563B"/>
    <w:rsid w:val="00615835"/>
    <w:rsid w:val="00616BA2"/>
    <w:rsid w:val="00620FAC"/>
    <w:rsid w:val="0062190C"/>
    <w:rsid w:val="00621955"/>
    <w:rsid w:val="00623282"/>
    <w:rsid w:val="0062456F"/>
    <w:rsid w:val="0062517E"/>
    <w:rsid w:val="0062524E"/>
    <w:rsid w:val="006278A0"/>
    <w:rsid w:val="006307CA"/>
    <w:rsid w:val="00632143"/>
    <w:rsid w:val="00632B16"/>
    <w:rsid w:val="00634A6E"/>
    <w:rsid w:val="00634B0D"/>
    <w:rsid w:val="00634E1F"/>
    <w:rsid w:val="00635315"/>
    <w:rsid w:val="006368F5"/>
    <w:rsid w:val="00636BD3"/>
    <w:rsid w:val="006376EB"/>
    <w:rsid w:val="00637F0F"/>
    <w:rsid w:val="006410DE"/>
    <w:rsid w:val="006411F9"/>
    <w:rsid w:val="006413FC"/>
    <w:rsid w:val="0064150A"/>
    <w:rsid w:val="0064178C"/>
    <w:rsid w:val="00641B98"/>
    <w:rsid w:val="00641E30"/>
    <w:rsid w:val="0064247F"/>
    <w:rsid w:val="00642A9F"/>
    <w:rsid w:val="00642DA3"/>
    <w:rsid w:val="00644B1E"/>
    <w:rsid w:val="00644CEE"/>
    <w:rsid w:val="00645101"/>
    <w:rsid w:val="00645416"/>
    <w:rsid w:val="00645C02"/>
    <w:rsid w:val="00646267"/>
    <w:rsid w:val="00647583"/>
    <w:rsid w:val="00650A77"/>
    <w:rsid w:val="00650AB0"/>
    <w:rsid w:val="006512F9"/>
    <w:rsid w:val="0065150A"/>
    <w:rsid w:val="006518FC"/>
    <w:rsid w:val="0065247E"/>
    <w:rsid w:val="00652B01"/>
    <w:rsid w:val="00655066"/>
    <w:rsid w:val="00655402"/>
    <w:rsid w:val="00655D33"/>
    <w:rsid w:val="006565C5"/>
    <w:rsid w:val="006570E7"/>
    <w:rsid w:val="0065797C"/>
    <w:rsid w:val="00657F7B"/>
    <w:rsid w:val="006603E9"/>
    <w:rsid w:val="00660549"/>
    <w:rsid w:val="00660DDB"/>
    <w:rsid w:val="006622FA"/>
    <w:rsid w:val="00662722"/>
    <w:rsid w:val="00662BBB"/>
    <w:rsid w:val="00662F45"/>
    <w:rsid w:val="00663250"/>
    <w:rsid w:val="00663266"/>
    <w:rsid w:val="00663895"/>
    <w:rsid w:val="00663D64"/>
    <w:rsid w:val="00664440"/>
    <w:rsid w:val="00664BC3"/>
    <w:rsid w:val="00664F2B"/>
    <w:rsid w:val="0066504E"/>
    <w:rsid w:val="00665336"/>
    <w:rsid w:val="0066544A"/>
    <w:rsid w:val="00665688"/>
    <w:rsid w:val="00665992"/>
    <w:rsid w:val="00666098"/>
    <w:rsid w:val="00666C79"/>
    <w:rsid w:val="006670C1"/>
    <w:rsid w:val="00667ABA"/>
    <w:rsid w:val="00670122"/>
    <w:rsid w:val="00670C62"/>
    <w:rsid w:val="00672161"/>
    <w:rsid w:val="0067222B"/>
    <w:rsid w:val="006724A6"/>
    <w:rsid w:val="00672E58"/>
    <w:rsid w:val="00673056"/>
    <w:rsid w:val="0067431C"/>
    <w:rsid w:val="00675A85"/>
    <w:rsid w:val="00675FE4"/>
    <w:rsid w:val="0067666F"/>
    <w:rsid w:val="00676A70"/>
    <w:rsid w:val="00677877"/>
    <w:rsid w:val="0068040C"/>
    <w:rsid w:val="006804C1"/>
    <w:rsid w:val="006806CD"/>
    <w:rsid w:val="00682137"/>
    <w:rsid w:val="00682712"/>
    <w:rsid w:val="00684186"/>
    <w:rsid w:val="006847D8"/>
    <w:rsid w:val="00684EE1"/>
    <w:rsid w:val="00685414"/>
    <w:rsid w:val="00685C12"/>
    <w:rsid w:val="006906A8"/>
    <w:rsid w:val="00690BB9"/>
    <w:rsid w:val="006920E1"/>
    <w:rsid w:val="006934FB"/>
    <w:rsid w:val="00694369"/>
    <w:rsid w:val="006957B4"/>
    <w:rsid w:val="006963ED"/>
    <w:rsid w:val="00696D9E"/>
    <w:rsid w:val="0069745D"/>
    <w:rsid w:val="00697551"/>
    <w:rsid w:val="00697968"/>
    <w:rsid w:val="006A0154"/>
    <w:rsid w:val="006A01D3"/>
    <w:rsid w:val="006A05B1"/>
    <w:rsid w:val="006A0B22"/>
    <w:rsid w:val="006A0DF5"/>
    <w:rsid w:val="006A1769"/>
    <w:rsid w:val="006A1E78"/>
    <w:rsid w:val="006A2029"/>
    <w:rsid w:val="006A2426"/>
    <w:rsid w:val="006A24DE"/>
    <w:rsid w:val="006A3715"/>
    <w:rsid w:val="006A61F1"/>
    <w:rsid w:val="006A69DF"/>
    <w:rsid w:val="006A6A6D"/>
    <w:rsid w:val="006A6FFB"/>
    <w:rsid w:val="006A76D9"/>
    <w:rsid w:val="006B0203"/>
    <w:rsid w:val="006B0A8A"/>
    <w:rsid w:val="006B1895"/>
    <w:rsid w:val="006B1E99"/>
    <w:rsid w:val="006B1F2A"/>
    <w:rsid w:val="006B21B6"/>
    <w:rsid w:val="006B24A1"/>
    <w:rsid w:val="006B4472"/>
    <w:rsid w:val="006B4FD4"/>
    <w:rsid w:val="006B6C72"/>
    <w:rsid w:val="006B7099"/>
    <w:rsid w:val="006B717F"/>
    <w:rsid w:val="006B755F"/>
    <w:rsid w:val="006C0392"/>
    <w:rsid w:val="006C06AE"/>
    <w:rsid w:val="006C10FD"/>
    <w:rsid w:val="006C1CAD"/>
    <w:rsid w:val="006C2EA7"/>
    <w:rsid w:val="006C3117"/>
    <w:rsid w:val="006C382F"/>
    <w:rsid w:val="006C4475"/>
    <w:rsid w:val="006C4485"/>
    <w:rsid w:val="006C76B0"/>
    <w:rsid w:val="006C7D98"/>
    <w:rsid w:val="006D2147"/>
    <w:rsid w:val="006D2155"/>
    <w:rsid w:val="006D2997"/>
    <w:rsid w:val="006D2A6B"/>
    <w:rsid w:val="006D38C0"/>
    <w:rsid w:val="006D41E6"/>
    <w:rsid w:val="006D693D"/>
    <w:rsid w:val="006D779A"/>
    <w:rsid w:val="006D7FF7"/>
    <w:rsid w:val="006E0342"/>
    <w:rsid w:val="006E1233"/>
    <w:rsid w:val="006E24BF"/>
    <w:rsid w:val="006E2BED"/>
    <w:rsid w:val="006E37E0"/>
    <w:rsid w:val="006E3D4A"/>
    <w:rsid w:val="006E4B6D"/>
    <w:rsid w:val="006E5487"/>
    <w:rsid w:val="006E5816"/>
    <w:rsid w:val="006E6D1B"/>
    <w:rsid w:val="006E7C22"/>
    <w:rsid w:val="006F0047"/>
    <w:rsid w:val="006F05FD"/>
    <w:rsid w:val="006F0CD6"/>
    <w:rsid w:val="006F191B"/>
    <w:rsid w:val="006F1AFB"/>
    <w:rsid w:val="006F2D29"/>
    <w:rsid w:val="006F5601"/>
    <w:rsid w:val="006F59D1"/>
    <w:rsid w:val="006F5A70"/>
    <w:rsid w:val="006F6D9E"/>
    <w:rsid w:val="006F7538"/>
    <w:rsid w:val="007007C4"/>
    <w:rsid w:val="00700C92"/>
    <w:rsid w:val="00701649"/>
    <w:rsid w:val="0070182E"/>
    <w:rsid w:val="00702894"/>
    <w:rsid w:val="0070377C"/>
    <w:rsid w:val="00704F52"/>
    <w:rsid w:val="00705545"/>
    <w:rsid w:val="007057E1"/>
    <w:rsid w:val="00706181"/>
    <w:rsid w:val="00706565"/>
    <w:rsid w:val="007100B1"/>
    <w:rsid w:val="00711883"/>
    <w:rsid w:val="007130EA"/>
    <w:rsid w:val="0071342F"/>
    <w:rsid w:val="007135CC"/>
    <w:rsid w:val="007137D8"/>
    <w:rsid w:val="007176C9"/>
    <w:rsid w:val="007214F0"/>
    <w:rsid w:val="00721ECD"/>
    <w:rsid w:val="007228CE"/>
    <w:rsid w:val="00722A84"/>
    <w:rsid w:val="00723785"/>
    <w:rsid w:val="0072505D"/>
    <w:rsid w:val="00725215"/>
    <w:rsid w:val="00725F0F"/>
    <w:rsid w:val="00726B55"/>
    <w:rsid w:val="007275D1"/>
    <w:rsid w:val="0072772D"/>
    <w:rsid w:val="00727F93"/>
    <w:rsid w:val="00730496"/>
    <w:rsid w:val="00730BEA"/>
    <w:rsid w:val="007321E7"/>
    <w:rsid w:val="007323FE"/>
    <w:rsid w:val="00732CC1"/>
    <w:rsid w:val="00732DFB"/>
    <w:rsid w:val="007345A7"/>
    <w:rsid w:val="00734D14"/>
    <w:rsid w:val="00734F4A"/>
    <w:rsid w:val="0073510E"/>
    <w:rsid w:val="0073532B"/>
    <w:rsid w:val="00735B65"/>
    <w:rsid w:val="00736E33"/>
    <w:rsid w:val="00737706"/>
    <w:rsid w:val="00740C31"/>
    <w:rsid w:val="00741124"/>
    <w:rsid w:val="00742447"/>
    <w:rsid w:val="007427B0"/>
    <w:rsid w:val="0074292F"/>
    <w:rsid w:val="007432FC"/>
    <w:rsid w:val="0074375E"/>
    <w:rsid w:val="00743BEB"/>
    <w:rsid w:val="0074457F"/>
    <w:rsid w:val="00745479"/>
    <w:rsid w:val="007465AD"/>
    <w:rsid w:val="00746F3F"/>
    <w:rsid w:val="007531E8"/>
    <w:rsid w:val="0075341E"/>
    <w:rsid w:val="00756274"/>
    <w:rsid w:val="00757352"/>
    <w:rsid w:val="00760145"/>
    <w:rsid w:val="00760E5A"/>
    <w:rsid w:val="0076256E"/>
    <w:rsid w:val="00764602"/>
    <w:rsid w:val="007649C2"/>
    <w:rsid w:val="00765E62"/>
    <w:rsid w:val="0076658F"/>
    <w:rsid w:val="00766AC8"/>
    <w:rsid w:val="007675F9"/>
    <w:rsid w:val="007704A9"/>
    <w:rsid w:val="00770586"/>
    <w:rsid w:val="007714DA"/>
    <w:rsid w:val="00771CA5"/>
    <w:rsid w:val="007725CE"/>
    <w:rsid w:val="007729E0"/>
    <w:rsid w:val="0077707A"/>
    <w:rsid w:val="007770FC"/>
    <w:rsid w:val="0078074F"/>
    <w:rsid w:val="007808CC"/>
    <w:rsid w:val="0078122D"/>
    <w:rsid w:val="007831D5"/>
    <w:rsid w:val="0078325A"/>
    <w:rsid w:val="00784510"/>
    <w:rsid w:val="0078494C"/>
    <w:rsid w:val="00784A35"/>
    <w:rsid w:val="007850F1"/>
    <w:rsid w:val="00785C47"/>
    <w:rsid w:val="00785E97"/>
    <w:rsid w:val="00786353"/>
    <w:rsid w:val="00787021"/>
    <w:rsid w:val="007903AC"/>
    <w:rsid w:val="007903EC"/>
    <w:rsid w:val="00790838"/>
    <w:rsid w:val="007920AB"/>
    <w:rsid w:val="00793479"/>
    <w:rsid w:val="00793AB8"/>
    <w:rsid w:val="00794826"/>
    <w:rsid w:val="00796229"/>
    <w:rsid w:val="00797D0A"/>
    <w:rsid w:val="007A1A6E"/>
    <w:rsid w:val="007A1B54"/>
    <w:rsid w:val="007A1D51"/>
    <w:rsid w:val="007A22EA"/>
    <w:rsid w:val="007A2321"/>
    <w:rsid w:val="007A2D1A"/>
    <w:rsid w:val="007A2FD0"/>
    <w:rsid w:val="007A4E12"/>
    <w:rsid w:val="007A5D85"/>
    <w:rsid w:val="007A7780"/>
    <w:rsid w:val="007A7BE2"/>
    <w:rsid w:val="007B2388"/>
    <w:rsid w:val="007B25DE"/>
    <w:rsid w:val="007B27F0"/>
    <w:rsid w:val="007B2B7B"/>
    <w:rsid w:val="007B2E34"/>
    <w:rsid w:val="007B3123"/>
    <w:rsid w:val="007B422F"/>
    <w:rsid w:val="007B579A"/>
    <w:rsid w:val="007B6D23"/>
    <w:rsid w:val="007B6EDE"/>
    <w:rsid w:val="007B7772"/>
    <w:rsid w:val="007B794F"/>
    <w:rsid w:val="007C0141"/>
    <w:rsid w:val="007C0E67"/>
    <w:rsid w:val="007C119A"/>
    <w:rsid w:val="007C1E3F"/>
    <w:rsid w:val="007C3388"/>
    <w:rsid w:val="007C40D7"/>
    <w:rsid w:val="007C4115"/>
    <w:rsid w:val="007C4150"/>
    <w:rsid w:val="007C62C5"/>
    <w:rsid w:val="007C6552"/>
    <w:rsid w:val="007C661A"/>
    <w:rsid w:val="007C67C7"/>
    <w:rsid w:val="007C6B6D"/>
    <w:rsid w:val="007C6CAC"/>
    <w:rsid w:val="007C7234"/>
    <w:rsid w:val="007D001B"/>
    <w:rsid w:val="007D1B43"/>
    <w:rsid w:val="007D2209"/>
    <w:rsid w:val="007D27A1"/>
    <w:rsid w:val="007D2FDE"/>
    <w:rsid w:val="007D311D"/>
    <w:rsid w:val="007D3597"/>
    <w:rsid w:val="007D3A76"/>
    <w:rsid w:val="007D3B8A"/>
    <w:rsid w:val="007D401A"/>
    <w:rsid w:val="007D4E67"/>
    <w:rsid w:val="007D5036"/>
    <w:rsid w:val="007D542F"/>
    <w:rsid w:val="007D5AE7"/>
    <w:rsid w:val="007D62CE"/>
    <w:rsid w:val="007D6B17"/>
    <w:rsid w:val="007D6F5B"/>
    <w:rsid w:val="007E4806"/>
    <w:rsid w:val="007E5ADE"/>
    <w:rsid w:val="007E61DB"/>
    <w:rsid w:val="007E646F"/>
    <w:rsid w:val="007E6D99"/>
    <w:rsid w:val="007E796D"/>
    <w:rsid w:val="007F461E"/>
    <w:rsid w:val="007F5283"/>
    <w:rsid w:val="007F761D"/>
    <w:rsid w:val="007F7FA7"/>
    <w:rsid w:val="008033D6"/>
    <w:rsid w:val="00803ED6"/>
    <w:rsid w:val="00804D50"/>
    <w:rsid w:val="00805601"/>
    <w:rsid w:val="00806565"/>
    <w:rsid w:val="00806AF5"/>
    <w:rsid w:val="00806BDF"/>
    <w:rsid w:val="008106AA"/>
    <w:rsid w:val="008108B5"/>
    <w:rsid w:val="008109F0"/>
    <w:rsid w:val="00811765"/>
    <w:rsid w:val="008119CD"/>
    <w:rsid w:val="00811CC6"/>
    <w:rsid w:val="00812BDF"/>
    <w:rsid w:val="00813E1D"/>
    <w:rsid w:val="008144E1"/>
    <w:rsid w:val="008156AE"/>
    <w:rsid w:val="00815A40"/>
    <w:rsid w:val="00816394"/>
    <w:rsid w:val="00817B2C"/>
    <w:rsid w:val="00822232"/>
    <w:rsid w:val="00823502"/>
    <w:rsid w:val="008259F4"/>
    <w:rsid w:val="008275D4"/>
    <w:rsid w:val="00830B34"/>
    <w:rsid w:val="00830B99"/>
    <w:rsid w:val="00832D70"/>
    <w:rsid w:val="00833C5F"/>
    <w:rsid w:val="0083759C"/>
    <w:rsid w:val="00840D9F"/>
    <w:rsid w:val="00841D4E"/>
    <w:rsid w:val="00843887"/>
    <w:rsid w:val="00843F16"/>
    <w:rsid w:val="00844337"/>
    <w:rsid w:val="008457EB"/>
    <w:rsid w:val="00845A2E"/>
    <w:rsid w:val="008466D3"/>
    <w:rsid w:val="008468E4"/>
    <w:rsid w:val="00847AAB"/>
    <w:rsid w:val="00850342"/>
    <w:rsid w:val="00850FED"/>
    <w:rsid w:val="00851281"/>
    <w:rsid w:val="00852C2F"/>
    <w:rsid w:val="008538EC"/>
    <w:rsid w:val="00853F74"/>
    <w:rsid w:val="0085563C"/>
    <w:rsid w:val="00855E22"/>
    <w:rsid w:val="00856059"/>
    <w:rsid w:val="008571C4"/>
    <w:rsid w:val="008574AB"/>
    <w:rsid w:val="0086063A"/>
    <w:rsid w:val="00860704"/>
    <w:rsid w:val="0086111D"/>
    <w:rsid w:val="00861CFA"/>
    <w:rsid w:val="008626F6"/>
    <w:rsid w:val="00862AAC"/>
    <w:rsid w:val="00862AD4"/>
    <w:rsid w:val="008638A7"/>
    <w:rsid w:val="00863DC3"/>
    <w:rsid w:val="00864D0F"/>
    <w:rsid w:val="00865DF0"/>
    <w:rsid w:val="00865F42"/>
    <w:rsid w:val="008662D7"/>
    <w:rsid w:val="00866784"/>
    <w:rsid w:val="008668CE"/>
    <w:rsid w:val="00866BCB"/>
    <w:rsid w:val="00867577"/>
    <w:rsid w:val="00867D59"/>
    <w:rsid w:val="008700BF"/>
    <w:rsid w:val="00870433"/>
    <w:rsid w:val="00870E10"/>
    <w:rsid w:val="00871986"/>
    <w:rsid w:val="00871AB0"/>
    <w:rsid w:val="00871F79"/>
    <w:rsid w:val="00874DF0"/>
    <w:rsid w:val="00874F74"/>
    <w:rsid w:val="0087574C"/>
    <w:rsid w:val="00875FA3"/>
    <w:rsid w:val="00876187"/>
    <w:rsid w:val="008768CF"/>
    <w:rsid w:val="00876C7B"/>
    <w:rsid w:val="00877BEB"/>
    <w:rsid w:val="00880B0F"/>
    <w:rsid w:val="008818DC"/>
    <w:rsid w:val="00881A90"/>
    <w:rsid w:val="00881BB8"/>
    <w:rsid w:val="008825D4"/>
    <w:rsid w:val="00882BDF"/>
    <w:rsid w:val="008833A5"/>
    <w:rsid w:val="00890341"/>
    <w:rsid w:val="008905D5"/>
    <w:rsid w:val="0089073C"/>
    <w:rsid w:val="008910A6"/>
    <w:rsid w:val="0089256B"/>
    <w:rsid w:val="0089340C"/>
    <w:rsid w:val="008936DF"/>
    <w:rsid w:val="00894E94"/>
    <w:rsid w:val="008963C3"/>
    <w:rsid w:val="00897168"/>
    <w:rsid w:val="00897B21"/>
    <w:rsid w:val="008A3FF8"/>
    <w:rsid w:val="008A42C4"/>
    <w:rsid w:val="008A486C"/>
    <w:rsid w:val="008A4ABA"/>
    <w:rsid w:val="008A5124"/>
    <w:rsid w:val="008A5773"/>
    <w:rsid w:val="008A7F97"/>
    <w:rsid w:val="008B0944"/>
    <w:rsid w:val="008B098A"/>
    <w:rsid w:val="008B17CE"/>
    <w:rsid w:val="008B3184"/>
    <w:rsid w:val="008B413F"/>
    <w:rsid w:val="008B4667"/>
    <w:rsid w:val="008B47A0"/>
    <w:rsid w:val="008B5237"/>
    <w:rsid w:val="008B554B"/>
    <w:rsid w:val="008B69B3"/>
    <w:rsid w:val="008B721C"/>
    <w:rsid w:val="008C1E12"/>
    <w:rsid w:val="008C2091"/>
    <w:rsid w:val="008C22BD"/>
    <w:rsid w:val="008C354A"/>
    <w:rsid w:val="008C366C"/>
    <w:rsid w:val="008C3B72"/>
    <w:rsid w:val="008C4CDE"/>
    <w:rsid w:val="008C6167"/>
    <w:rsid w:val="008C6501"/>
    <w:rsid w:val="008C6F67"/>
    <w:rsid w:val="008C7BED"/>
    <w:rsid w:val="008D0758"/>
    <w:rsid w:val="008D0A91"/>
    <w:rsid w:val="008D10CA"/>
    <w:rsid w:val="008D18A2"/>
    <w:rsid w:val="008D20C3"/>
    <w:rsid w:val="008D3742"/>
    <w:rsid w:val="008D3CBB"/>
    <w:rsid w:val="008D40B8"/>
    <w:rsid w:val="008D4E5B"/>
    <w:rsid w:val="008D4FBA"/>
    <w:rsid w:val="008D56F9"/>
    <w:rsid w:val="008D7FD9"/>
    <w:rsid w:val="008E098C"/>
    <w:rsid w:val="008E1447"/>
    <w:rsid w:val="008E1711"/>
    <w:rsid w:val="008E1CE1"/>
    <w:rsid w:val="008E1F13"/>
    <w:rsid w:val="008E280D"/>
    <w:rsid w:val="008E382D"/>
    <w:rsid w:val="008E3B69"/>
    <w:rsid w:val="008F0E92"/>
    <w:rsid w:val="008F1402"/>
    <w:rsid w:val="008F2720"/>
    <w:rsid w:val="008F2975"/>
    <w:rsid w:val="008F2E6E"/>
    <w:rsid w:val="008F3AB5"/>
    <w:rsid w:val="008F3C34"/>
    <w:rsid w:val="008F3E92"/>
    <w:rsid w:val="008F539F"/>
    <w:rsid w:val="008F53B9"/>
    <w:rsid w:val="008F59EE"/>
    <w:rsid w:val="008F5B7D"/>
    <w:rsid w:val="008F5C56"/>
    <w:rsid w:val="008F62F1"/>
    <w:rsid w:val="008F6B7A"/>
    <w:rsid w:val="008F725F"/>
    <w:rsid w:val="008F7E2A"/>
    <w:rsid w:val="00900B67"/>
    <w:rsid w:val="00901368"/>
    <w:rsid w:val="009025AA"/>
    <w:rsid w:val="00902767"/>
    <w:rsid w:val="00905BE1"/>
    <w:rsid w:val="00906590"/>
    <w:rsid w:val="00907472"/>
    <w:rsid w:val="00907D91"/>
    <w:rsid w:val="009118C5"/>
    <w:rsid w:val="009127AD"/>
    <w:rsid w:val="00912B5E"/>
    <w:rsid w:val="0091327B"/>
    <w:rsid w:val="00913422"/>
    <w:rsid w:val="00913F18"/>
    <w:rsid w:val="00914C4D"/>
    <w:rsid w:val="009155B5"/>
    <w:rsid w:val="009156AD"/>
    <w:rsid w:val="00916C73"/>
    <w:rsid w:val="00917389"/>
    <w:rsid w:val="00917884"/>
    <w:rsid w:val="00920374"/>
    <w:rsid w:val="009206E3"/>
    <w:rsid w:val="00922935"/>
    <w:rsid w:val="00924800"/>
    <w:rsid w:val="00924A93"/>
    <w:rsid w:val="009256FA"/>
    <w:rsid w:val="00925813"/>
    <w:rsid w:val="009266B2"/>
    <w:rsid w:val="00926DCD"/>
    <w:rsid w:val="00927267"/>
    <w:rsid w:val="00930B6E"/>
    <w:rsid w:val="0093127B"/>
    <w:rsid w:val="00931300"/>
    <w:rsid w:val="009318F2"/>
    <w:rsid w:val="00932DA5"/>
    <w:rsid w:val="00932FE5"/>
    <w:rsid w:val="009333A5"/>
    <w:rsid w:val="009343EE"/>
    <w:rsid w:val="00936903"/>
    <w:rsid w:val="00937316"/>
    <w:rsid w:val="0093760B"/>
    <w:rsid w:val="00940630"/>
    <w:rsid w:val="00940E1D"/>
    <w:rsid w:val="00941446"/>
    <w:rsid w:val="00941CB6"/>
    <w:rsid w:val="00941E1B"/>
    <w:rsid w:val="0094256A"/>
    <w:rsid w:val="009427A5"/>
    <w:rsid w:val="00942CB5"/>
    <w:rsid w:val="00943235"/>
    <w:rsid w:val="0094374A"/>
    <w:rsid w:val="00943958"/>
    <w:rsid w:val="0094587D"/>
    <w:rsid w:val="00946840"/>
    <w:rsid w:val="0095022D"/>
    <w:rsid w:val="00950892"/>
    <w:rsid w:val="009508A7"/>
    <w:rsid w:val="009514AB"/>
    <w:rsid w:val="009514C3"/>
    <w:rsid w:val="00952017"/>
    <w:rsid w:val="00953331"/>
    <w:rsid w:val="00953469"/>
    <w:rsid w:val="00953AB6"/>
    <w:rsid w:val="00953FCD"/>
    <w:rsid w:val="00954FA9"/>
    <w:rsid w:val="00955758"/>
    <w:rsid w:val="009570F6"/>
    <w:rsid w:val="00957659"/>
    <w:rsid w:val="00957BFD"/>
    <w:rsid w:val="00960BEA"/>
    <w:rsid w:val="009610F2"/>
    <w:rsid w:val="009623F6"/>
    <w:rsid w:val="00962719"/>
    <w:rsid w:val="00963D51"/>
    <w:rsid w:val="0096475B"/>
    <w:rsid w:val="0096675F"/>
    <w:rsid w:val="00966A88"/>
    <w:rsid w:val="0097192E"/>
    <w:rsid w:val="00973081"/>
    <w:rsid w:val="00973214"/>
    <w:rsid w:val="00973462"/>
    <w:rsid w:val="0097428E"/>
    <w:rsid w:val="00975F48"/>
    <w:rsid w:val="009763C3"/>
    <w:rsid w:val="00976F44"/>
    <w:rsid w:val="00977418"/>
    <w:rsid w:val="00977DB3"/>
    <w:rsid w:val="009810CA"/>
    <w:rsid w:val="00981B9E"/>
    <w:rsid w:val="00982528"/>
    <w:rsid w:val="00982582"/>
    <w:rsid w:val="00982A80"/>
    <w:rsid w:val="00983279"/>
    <w:rsid w:val="00984200"/>
    <w:rsid w:val="009853BA"/>
    <w:rsid w:val="00985590"/>
    <w:rsid w:val="009861E6"/>
    <w:rsid w:val="00986B5C"/>
    <w:rsid w:val="00986D33"/>
    <w:rsid w:val="00987977"/>
    <w:rsid w:val="00990271"/>
    <w:rsid w:val="009906F9"/>
    <w:rsid w:val="00991441"/>
    <w:rsid w:val="009921FD"/>
    <w:rsid w:val="009922BE"/>
    <w:rsid w:val="00993021"/>
    <w:rsid w:val="00993C54"/>
    <w:rsid w:val="009949B8"/>
    <w:rsid w:val="00994C13"/>
    <w:rsid w:val="0099538C"/>
    <w:rsid w:val="0099590C"/>
    <w:rsid w:val="009973A0"/>
    <w:rsid w:val="00997518"/>
    <w:rsid w:val="009A04A5"/>
    <w:rsid w:val="009A068F"/>
    <w:rsid w:val="009A09A2"/>
    <w:rsid w:val="009A1082"/>
    <w:rsid w:val="009A1ECC"/>
    <w:rsid w:val="009A432B"/>
    <w:rsid w:val="009A44F8"/>
    <w:rsid w:val="009A4B92"/>
    <w:rsid w:val="009A5710"/>
    <w:rsid w:val="009A5F33"/>
    <w:rsid w:val="009A65EB"/>
    <w:rsid w:val="009A73F6"/>
    <w:rsid w:val="009A74B0"/>
    <w:rsid w:val="009A7AFA"/>
    <w:rsid w:val="009B07E4"/>
    <w:rsid w:val="009B1B3C"/>
    <w:rsid w:val="009B253C"/>
    <w:rsid w:val="009B27A4"/>
    <w:rsid w:val="009B3AA9"/>
    <w:rsid w:val="009B4460"/>
    <w:rsid w:val="009B4863"/>
    <w:rsid w:val="009B4B67"/>
    <w:rsid w:val="009B5CF8"/>
    <w:rsid w:val="009B5EA8"/>
    <w:rsid w:val="009B7ADC"/>
    <w:rsid w:val="009B7BEB"/>
    <w:rsid w:val="009C0879"/>
    <w:rsid w:val="009C09A4"/>
    <w:rsid w:val="009C16CF"/>
    <w:rsid w:val="009C1BAB"/>
    <w:rsid w:val="009C27F8"/>
    <w:rsid w:val="009C2A3C"/>
    <w:rsid w:val="009C2C3D"/>
    <w:rsid w:val="009C3454"/>
    <w:rsid w:val="009C3A7B"/>
    <w:rsid w:val="009C3D61"/>
    <w:rsid w:val="009C4D44"/>
    <w:rsid w:val="009C6104"/>
    <w:rsid w:val="009C61E6"/>
    <w:rsid w:val="009C65BA"/>
    <w:rsid w:val="009C6A77"/>
    <w:rsid w:val="009C7088"/>
    <w:rsid w:val="009C799D"/>
    <w:rsid w:val="009D013C"/>
    <w:rsid w:val="009D108E"/>
    <w:rsid w:val="009D1C22"/>
    <w:rsid w:val="009D2ABF"/>
    <w:rsid w:val="009D3C71"/>
    <w:rsid w:val="009D3E78"/>
    <w:rsid w:val="009D409B"/>
    <w:rsid w:val="009D55E6"/>
    <w:rsid w:val="009D5EF0"/>
    <w:rsid w:val="009D6B40"/>
    <w:rsid w:val="009D7426"/>
    <w:rsid w:val="009D78F9"/>
    <w:rsid w:val="009E4287"/>
    <w:rsid w:val="009E45FF"/>
    <w:rsid w:val="009E467A"/>
    <w:rsid w:val="009E52BA"/>
    <w:rsid w:val="009E546E"/>
    <w:rsid w:val="009E6580"/>
    <w:rsid w:val="009E7582"/>
    <w:rsid w:val="009F0CD8"/>
    <w:rsid w:val="009F1936"/>
    <w:rsid w:val="009F30FC"/>
    <w:rsid w:val="009F3227"/>
    <w:rsid w:val="009F37B5"/>
    <w:rsid w:val="009F6062"/>
    <w:rsid w:val="009F712B"/>
    <w:rsid w:val="009F791E"/>
    <w:rsid w:val="00A00209"/>
    <w:rsid w:val="00A0060A"/>
    <w:rsid w:val="00A00BA4"/>
    <w:rsid w:val="00A00BC8"/>
    <w:rsid w:val="00A012B0"/>
    <w:rsid w:val="00A01645"/>
    <w:rsid w:val="00A01948"/>
    <w:rsid w:val="00A01F99"/>
    <w:rsid w:val="00A02053"/>
    <w:rsid w:val="00A03EB9"/>
    <w:rsid w:val="00A03F8E"/>
    <w:rsid w:val="00A041A4"/>
    <w:rsid w:val="00A042D6"/>
    <w:rsid w:val="00A0497D"/>
    <w:rsid w:val="00A0531C"/>
    <w:rsid w:val="00A05C25"/>
    <w:rsid w:val="00A07A32"/>
    <w:rsid w:val="00A07C81"/>
    <w:rsid w:val="00A10BCE"/>
    <w:rsid w:val="00A11E7C"/>
    <w:rsid w:val="00A123C5"/>
    <w:rsid w:val="00A12A0E"/>
    <w:rsid w:val="00A13BEA"/>
    <w:rsid w:val="00A15322"/>
    <w:rsid w:val="00A1699B"/>
    <w:rsid w:val="00A17197"/>
    <w:rsid w:val="00A2024A"/>
    <w:rsid w:val="00A214DB"/>
    <w:rsid w:val="00A21B1E"/>
    <w:rsid w:val="00A227E8"/>
    <w:rsid w:val="00A23BB0"/>
    <w:rsid w:val="00A23DC6"/>
    <w:rsid w:val="00A24754"/>
    <w:rsid w:val="00A25E12"/>
    <w:rsid w:val="00A25F80"/>
    <w:rsid w:val="00A2622D"/>
    <w:rsid w:val="00A2645C"/>
    <w:rsid w:val="00A27DCB"/>
    <w:rsid w:val="00A31942"/>
    <w:rsid w:val="00A31E0C"/>
    <w:rsid w:val="00A3327B"/>
    <w:rsid w:val="00A333DA"/>
    <w:rsid w:val="00A33660"/>
    <w:rsid w:val="00A33AF0"/>
    <w:rsid w:val="00A33BD5"/>
    <w:rsid w:val="00A33C7C"/>
    <w:rsid w:val="00A33D80"/>
    <w:rsid w:val="00A34633"/>
    <w:rsid w:val="00A3607D"/>
    <w:rsid w:val="00A36476"/>
    <w:rsid w:val="00A3675E"/>
    <w:rsid w:val="00A400E1"/>
    <w:rsid w:val="00A405AE"/>
    <w:rsid w:val="00A407A4"/>
    <w:rsid w:val="00A40C53"/>
    <w:rsid w:val="00A411B5"/>
    <w:rsid w:val="00A41F6E"/>
    <w:rsid w:val="00A42114"/>
    <w:rsid w:val="00A42405"/>
    <w:rsid w:val="00A426C7"/>
    <w:rsid w:val="00A4318E"/>
    <w:rsid w:val="00A440A5"/>
    <w:rsid w:val="00A441D4"/>
    <w:rsid w:val="00A44321"/>
    <w:rsid w:val="00A44577"/>
    <w:rsid w:val="00A44981"/>
    <w:rsid w:val="00A44C11"/>
    <w:rsid w:val="00A44E8E"/>
    <w:rsid w:val="00A45EB4"/>
    <w:rsid w:val="00A46A84"/>
    <w:rsid w:val="00A46AE5"/>
    <w:rsid w:val="00A477F7"/>
    <w:rsid w:val="00A47B49"/>
    <w:rsid w:val="00A525D9"/>
    <w:rsid w:val="00A53511"/>
    <w:rsid w:val="00A53580"/>
    <w:rsid w:val="00A546DE"/>
    <w:rsid w:val="00A562C0"/>
    <w:rsid w:val="00A5648A"/>
    <w:rsid w:val="00A56D40"/>
    <w:rsid w:val="00A56ECF"/>
    <w:rsid w:val="00A57013"/>
    <w:rsid w:val="00A60DB4"/>
    <w:rsid w:val="00A61AA1"/>
    <w:rsid w:val="00A63037"/>
    <w:rsid w:val="00A630E4"/>
    <w:rsid w:val="00A64FDE"/>
    <w:rsid w:val="00A65E21"/>
    <w:rsid w:val="00A70888"/>
    <w:rsid w:val="00A71129"/>
    <w:rsid w:val="00A71C13"/>
    <w:rsid w:val="00A71C93"/>
    <w:rsid w:val="00A729C1"/>
    <w:rsid w:val="00A735BE"/>
    <w:rsid w:val="00A73AAF"/>
    <w:rsid w:val="00A7408B"/>
    <w:rsid w:val="00A744CC"/>
    <w:rsid w:val="00A757AD"/>
    <w:rsid w:val="00A76CDE"/>
    <w:rsid w:val="00A770A8"/>
    <w:rsid w:val="00A774B0"/>
    <w:rsid w:val="00A77CCE"/>
    <w:rsid w:val="00A80520"/>
    <w:rsid w:val="00A80D2C"/>
    <w:rsid w:val="00A80D50"/>
    <w:rsid w:val="00A80F49"/>
    <w:rsid w:val="00A8119C"/>
    <w:rsid w:val="00A8381F"/>
    <w:rsid w:val="00A8570A"/>
    <w:rsid w:val="00A863E0"/>
    <w:rsid w:val="00A905FD"/>
    <w:rsid w:val="00A91C43"/>
    <w:rsid w:val="00A937D2"/>
    <w:rsid w:val="00A93E5C"/>
    <w:rsid w:val="00A95240"/>
    <w:rsid w:val="00A958C4"/>
    <w:rsid w:val="00A960FA"/>
    <w:rsid w:val="00A9632E"/>
    <w:rsid w:val="00A967F4"/>
    <w:rsid w:val="00A97661"/>
    <w:rsid w:val="00AA075E"/>
    <w:rsid w:val="00AA0A1F"/>
    <w:rsid w:val="00AA16E0"/>
    <w:rsid w:val="00AA1C2E"/>
    <w:rsid w:val="00AA261B"/>
    <w:rsid w:val="00AA397A"/>
    <w:rsid w:val="00AA3B94"/>
    <w:rsid w:val="00AA48C3"/>
    <w:rsid w:val="00AA5C2C"/>
    <w:rsid w:val="00AA63AD"/>
    <w:rsid w:val="00AA671A"/>
    <w:rsid w:val="00AB01B2"/>
    <w:rsid w:val="00AB0D8B"/>
    <w:rsid w:val="00AB135D"/>
    <w:rsid w:val="00AB23C5"/>
    <w:rsid w:val="00AB2B58"/>
    <w:rsid w:val="00AB2EEF"/>
    <w:rsid w:val="00AB3032"/>
    <w:rsid w:val="00AB34F2"/>
    <w:rsid w:val="00AB48FC"/>
    <w:rsid w:val="00AB646A"/>
    <w:rsid w:val="00AB71A3"/>
    <w:rsid w:val="00AC23F3"/>
    <w:rsid w:val="00AC2C4D"/>
    <w:rsid w:val="00AC2D71"/>
    <w:rsid w:val="00AC4172"/>
    <w:rsid w:val="00AC5DC0"/>
    <w:rsid w:val="00AC61B6"/>
    <w:rsid w:val="00AC645A"/>
    <w:rsid w:val="00AC7C3B"/>
    <w:rsid w:val="00AD0376"/>
    <w:rsid w:val="00AD0AFB"/>
    <w:rsid w:val="00AD1484"/>
    <w:rsid w:val="00AD1C32"/>
    <w:rsid w:val="00AD34D7"/>
    <w:rsid w:val="00AD365E"/>
    <w:rsid w:val="00AD4590"/>
    <w:rsid w:val="00AD480C"/>
    <w:rsid w:val="00AD4FBA"/>
    <w:rsid w:val="00AD511F"/>
    <w:rsid w:val="00AD5139"/>
    <w:rsid w:val="00AD597F"/>
    <w:rsid w:val="00AD5E23"/>
    <w:rsid w:val="00AD7706"/>
    <w:rsid w:val="00AE0595"/>
    <w:rsid w:val="00AE097F"/>
    <w:rsid w:val="00AE290E"/>
    <w:rsid w:val="00AE4E6F"/>
    <w:rsid w:val="00AE517D"/>
    <w:rsid w:val="00AE57AA"/>
    <w:rsid w:val="00AE644F"/>
    <w:rsid w:val="00AE6AD0"/>
    <w:rsid w:val="00AE7937"/>
    <w:rsid w:val="00AF0E50"/>
    <w:rsid w:val="00AF16D3"/>
    <w:rsid w:val="00AF1DA0"/>
    <w:rsid w:val="00AF2410"/>
    <w:rsid w:val="00AF2A4C"/>
    <w:rsid w:val="00AF4EF9"/>
    <w:rsid w:val="00AF50B2"/>
    <w:rsid w:val="00AF553D"/>
    <w:rsid w:val="00AF5A0F"/>
    <w:rsid w:val="00AF5F6A"/>
    <w:rsid w:val="00AF668C"/>
    <w:rsid w:val="00AF6BDE"/>
    <w:rsid w:val="00AF733E"/>
    <w:rsid w:val="00AF7543"/>
    <w:rsid w:val="00AF78E1"/>
    <w:rsid w:val="00B016FD"/>
    <w:rsid w:val="00B01C54"/>
    <w:rsid w:val="00B01E96"/>
    <w:rsid w:val="00B02358"/>
    <w:rsid w:val="00B0255D"/>
    <w:rsid w:val="00B029E2"/>
    <w:rsid w:val="00B02C85"/>
    <w:rsid w:val="00B038B0"/>
    <w:rsid w:val="00B03DA7"/>
    <w:rsid w:val="00B045A7"/>
    <w:rsid w:val="00B0480B"/>
    <w:rsid w:val="00B048D8"/>
    <w:rsid w:val="00B056AE"/>
    <w:rsid w:val="00B063D5"/>
    <w:rsid w:val="00B077B6"/>
    <w:rsid w:val="00B10352"/>
    <w:rsid w:val="00B104EA"/>
    <w:rsid w:val="00B108F0"/>
    <w:rsid w:val="00B10C19"/>
    <w:rsid w:val="00B126A0"/>
    <w:rsid w:val="00B12F36"/>
    <w:rsid w:val="00B13294"/>
    <w:rsid w:val="00B15399"/>
    <w:rsid w:val="00B15548"/>
    <w:rsid w:val="00B168E7"/>
    <w:rsid w:val="00B17677"/>
    <w:rsid w:val="00B17BD0"/>
    <w:rsid w:val="00B17FE2"/>
    <w:rsid w:val="00B23560"/>
    <w:rsid w:val="00B242F1"/>
    <w:rsid w:val="00B248D6"/>
    <w:rsid w:val="00B26012"/>
    <w:rsid w:val="00B26A3B"/>
    <w:rsid w:val="00B26E1D"/>
    <w:rsid w:val="00B2719B"/>
    <w:rsid w:val="00B273B6"/>
    <w:rsid w:val="00B2755B"/>
    <w:rsid w:val="00B2798E"/>
    <w:rsid w:val="00B30027"/>
    <w:rsid w:val="00B3038F"/>
    <w:rsid w:val="00B32E97"/>
    <w:rsid w:val="00B335BB"/>
    <w:rsid w:val="00B37B57"/>
    <w:rsid w:val="00B40CDF"/>
    <w:rsid w:val="00B40ED1"/>
    <w:rsid w:val="00B41843"/>
    <w:rsid w:val="00B4310A"/>
    <w:rsid w:val="00B431D4"/>
    <w:rsid w:val="00B43CB4"/>
    <w:rsid w:val="00B44C0D"/>
    <w:rsid w:val="00B452D2"/>
    <w:rsid w:val="00B45525"/>
    <w:rsid w:val="00B45E64"/>
    <w:rsid w:val="00B46ADF"/>
    <w:rsid w:val="00B51070"/>
    <w:rsid w:val="00B52278"/>
    <w:rsid w:val="00B532B6"/>
    <w:rsid w:val="00B5402F"/>
    <w:rsid w:val="00B556E2"/>
    <w:rsid w:val="00B5624F"/>
    <w:rsid w:val="00B57124"/>
    <w:rsid w:val="00B6038D"/>
    <w:rsid w:val="00B6043D"/>
    <w:rsid w:val="00B60CFD"/>
    <w:rsid w:val="00B616A9"/>
    <w:rsid w:val="00B621A3"/>
    <w:rsid w:val="00B62A05"/>
    <w:rsid w:val="00B6490D"/>
    <w:rsid w:val="00B652E4"/>
    <w:rsid w:val="00B66042"/>
    <w:rsid w:val="00B66532"/>
    <w:rsid w:val="00B667AE"/>
    <w:rsid w:val="00B67390"/>
    <w:rsid w:val="00B679EC"/>
    <w:rsid w:val="00B7052F"/>
    <w:rsid w:val="00B70C99"/>
    <w:rsid w:val="00B71095"/>
    <w:rsid w:val="00B714B3"/>
    <w:rsid w:val="00B7176F"/>
    <w:rsid w:val="00B72339"/>
    <w:rsid w:val="00B72B2D"/>
    <w:rsid w:val="00B73069"/>
    <w:rsid w:val="00B73604"/>
    <w:rsid w:val="00B742ED"/>
    <w:rsid w:val="00B74AC1"/>
    <w:rsid w:val="00B74D6D"/>
    <w:rsid w:val="00B74F85"/>
    <w:rsid w:val="00B75F4A"/>
    <w:rsid w:val="00B75FA9"/>
    <w:rsid w:val="00B766BA"/>
    <w:rsid w:val="00B769E1"/>
    <w:rsid w:val="00B774B2"/>
    <w:rsid w:val="00B77CDE"/>
    <w:rsid w:val="00B80766"/>
    <w:rsid w:val="00B8369E"/>
    <w:rsid w:val="00B8390B"/>
    <w:rsid w:val="00B83A65"/>
    <w:rsid w:val="00B84612"/>
    <w:rsid w:val="00B853F5"/>
    <w:rsid w:val="00B85784"/>
    <w:rsid w:val="00B85791"/>
    <w:rsid w:val="00B85E64"/>
    <w:rsid w:val="00B861CC"/>
    <w:rsid w:val="00B91587"/>
    <w:rsid w:val="00B91CCF"/>
    <w:rsid w:val="00B9228F"/>
    <w:rsid w:val="00B9255A"/>
    <w:rsid w:val="00B92E77"/>
    <w:rsid w:val="00B93288"/>
    <w:rsid w:val="00B94291"/>
    <w:rsid w:val="00B9470F"/>
    <w:rsid w:val="00B947BA"/>
    <w:rsid w:val="00B94824"/>
    <w:rsid w:val="00B95F67"/>
    <w:rsid w:val="00B9669C"/>
    <w:rsid w:val="00B97222"/>
    <w:rsid w:val="00BA032D"/>
    <w:rsid w:val="00BA0879"/>
    <w:rsid w:val="00BA27C0"/>
    <w:rsid w:val="00BA29EA"/>
    <w:rsid w:val="00BA2F4E"/>
    <w:rsid w:val="00BA308D"/>
    <w:rsid w:val="00BA46B3"/>
    <w:rsid w:val="00BA542D"/>
    <w:rsid w:val="00BA5464"/>
    <w:rsid w:val="00BA570F"/>
    <w:rsid w:val="00BA5849"/>
    <w:rsid w:val="00BA60CA"/>
    <w:rsid w:val="00BA6C66"/>
    <w:rsid w:val="00BB0977"/>
    <w:rsid w:val="00BB230C"/>
    <w:rsid w:val="00BB245C"/>
    <w:rsid w:val="00BB295F"/>
    <w:rsid w:val="00BB3B02"/>
    <w:rsid w:val="00BB541B"/>
    <w:rsid w:val="00BB5E8D"/>
    <w:rsid w:val="00BB65CB"/>
    <w:rsid w:val="00BB71ED"/>
    <w:rsid w:val="00BB7415"/>
    <w:rsid w:val="00BC0D47"/>
    <w:rsid w:val="00BC1473"/>
    <w:rsid w:val="00BC1A2E"/>
    <w:rsid w:val="00BC3F6A"/>
    <w:rsid w:val="00BC40B8"/>
    <w:rsid w:val="00BC5CD3"/>
    <w:rsid w:val="00BC7505"/>
    <w:rsid w:val="00BC780E"/>
    <w:rsid w:val="00BC7D87"/>
    <w:rsid w:val="00BD1A33"/>
    <w:rsid w:val="00BD22F2"/>
    <w:rsid w:val="00BD3235"/>
    <w:rsid w:val="00BD3304"/>
    <w:rsid w:val="00BD3F42"/>
    <w:rsid w:val="00BD421C"/>
    <w:rsid w:val="00BD4F9E"/>
    <w:rsid w:val="00BD53E0"/>
    <w:rsid w:val="00BD5C88"/>
    <w:rsid w:val="00BE00FE"/>
    <w:rsid w:val="00BE05D6"/>
    <w:rsid w:val="00BE0BD2"/>
    <w:rsid w:val="00BE12F9"/>
    <w:rsid w:val="00BE13BD"/>
    <w:rsid w:val="00BE1B68"/>
    <w:rsid w:val="00BE22D4"/>
    <w:rsid w:val="00BE37C1"/>
    <w:rsid w:val="00BE547B"/>
    <w:rsid w:val="00BE591A"/>
    <w:rsid w:val="00BE59AD"/>
    <w:rsid w:val="00BE60C3"/>
    <w:rsid w:val="00BE7685"/>
    <w:rsid w:val="00BE7762"/>
    <w:rsid w:val="00BE79E6"/>
    <w:rsid w:val="00BE7CB6"/>
    <w:rsid w:val="00BE7DDE"/>
    <w:rsid w:val="00BF100F"/>
    <w:rsid w:val="00BF2245"/>
    <w:rsid w:val="00BF23C0"/>
    <w:rsid w:val="00BF306B"/>
    <w:rsid w:val="00BF3F40"/>
    <w:rsid w:val="00BF43C2"/>
    <w:rsid w:val="00BF4768"/>
    <w:rsid w:val="00BF6297"/>
    <w:rsid w:val="00C01838"/>
    <w:rsid w:val="00C0270D"/>
    <w:rsid w:val="00C02B54"/>
    <w:rsid w:val="00C0303C"/>
    <w:rsid w:val="00C038B2"/>
    <w:rsid w:val="00C04118"/>
    <w:rsid w:val="00C05128"/>
    <w:rsid w:val="00C0701D"/>
    <w:rsid w:val="00C07931"/>
    <w:rsid w:val="00C07B70"/>
    <w:rsid w:val="00C10121"/>
    <w:rsid w:val="00C10E58"/>
    <w:rsid w:val="00C111BE"/>
    <w:rsid w:val="00C11356"/>
    <w:rsid w:val="00C114C0"/>
    <w:rsid w:val="00C11840"/>
    <w:rsid w:val="00C11EA8"/>
    <w:rsid w:val="00C1221E"/>
    <w:rsid w:val="00C12689"/>
    <w:rsid w:val="00C12B17"/>
    <w:rsid w:val="00C13C85"/>
    <w:rsid w:val="00C13D52"/>
    <w:rsid w:val="00C13F13"/>
    <w:rsid w:val="00C14148"/>
    <w:rsid w:val="00C14211"/>
    <w:rsid w:val="00C148CF"/>
    <w:rsid w:val="00C15262"/>
    <w:rsid w:val="00C15B1F"/>
    <w:rsid w:val="00C169B1"/>
    <w:rsid w:val="00C17AAE"/>
    <w:rsid w:val="00C17ECF"/>
    <w:rsid w:val="00C21C56"/>
    <w:rsid w:val="00C22A7C"/>
    <w:rsid w:val="00C23235"/>
    <w:rsid w:val="00C23A50"/>
    <w:rsid w:val="00C23A69"/>
    <w:rsid w:val="00C23D38"/>
    <w:rsid w:val="00C26B78"/>
    <w:rsid w:val="00C27031"/>
    <w:rsid w:val="00C27CF2"/>
    <w:rsid w:val="00C302AB"/>
    <w:rsid w:val="00C30D14"/>
    <w:rsid w:val="00C31208"/>
    <w:rsid w:val="00C322A5"/>
    <w:rsid w:val="00C325F0"/>
    <w:rsid w:val="00C326BB"/>
    <w:rsid w:val="00C32DF0"/>
    <w:rsid w:val="00C3302A"/>
    <w:rsid w:val="00C33820"/>
    <w:rsid w:val="00C348DA"/>
    <w:rsid w:val="00C35C21"/>
    <w:rsid w:val="00C35F02"/>
    <w:rsid w:val="00C3664F"/>
    <w:rsid w:val="00C369EA"/>
    <w:rsid w:val="00C37A5A"/>
    <w:rsid w:val="00C37EF6"/>
    <w:rsid w:val="00C42037"/>
    <w:rsid w:val="00C425C5"/>
    <w:rsid w:val="00C42642"/>
    <w:rsid w:val="00C43E5A"/>
    <w:rsid w:val="00C445C9"/>
    <w:rsid w:val="00C4462D"/>
    <w:rsid w:val="00C44740"/>
    <w:rsid w:val="00C44956"/>
    <w:rsid w:val="00C45948"/>
    <w:rsid w:val="00C4697D"/>
    <w:rsid w:val="00C470AA"/>
    <w:rsid w:val="00C47483"/>
    <w:rsid w:val="00C479EC"/>
    <w:rsid w:val="00C47A15"/>
    <w:rsid w:val="00C509A5"/>
    <w:rsid w:val="00C50AE5"/>
    <w:rsid w:val="00C5217F"/>
    <w:rsid w:val="00C52559"/>
    <w:rsid w:val="00C538D1"/>
    <w:rsid w:val="00C54953"/>
    <w:rsid w:val="00C556A5"/>
    <w:rsid w:val="00C557C4"/>
    <w:rsid w:val="00C55986"/>
    <w:rsid w:val="00C55B47"/>
    <w:rsid w:val="00C55B8E"/>
    <w:rsid w:val="00C55D82"/>
    <w:rsid w:val="00C55E66"/>
    <w:rsid w:val="00C56B1F"/>
    <w:rsid w:val="00C575B5"/>
    <w:rsid w:val="00C60542"/>
    <w:rsid w:val="00C606E4"/>
    <w:rsid w:val="00C610CC"/>
    <w:rsid w:val="00C6179A"/>
    <w:rsid w:val="00C6230F"/>
    <w:rsid w:val="00C64A04"/>
    <w:rsid w:val="00C64E08"/>
    <w:rsid w:val="00C6588D"/>
    <w:rsid w:val="00C658BA"/>
    <w:rsid w:val="00C6694C"/>
    <w:rsid w:val="00C67FF6"/>
    <w:rsid w:val="00C701CE"/>
    <w:rsid w:val="00C701F6"/>
    <w:rsid w:val="00C703E7"/>
    <w:rsid w:val="00C707B6"/>
    <w:rsid w:val="00C70CEC"/>
    <w:rsid w:val="00C72708"/>
    <w:rsid w:val="00C72D03"/>
    <w:rsid w:val="00C731F1"/>
    <w:rsid w:val="00C733D1"/>
    <w:rsid w:val="00C73A45"/>
    <w:rsid w:val="00C74470"/>
    <w:rsid w:val="00C74925"/>
    <w:rsid w:val="00C75BDF"/>
    <w:rsid w:val="00C76C5D"/>
    <w:rsid w:val="00C80EF9"/>
    <w:rsid w:val="00C812D4"/>
    <w:rsid w:val="00C825E7"/>
    <w:rsid w:val="00C83916"/>
    <w:rsid w:val="00C84AD1"/>
    <w:rsid w:val="00C85655"/>
    <w:rsid w:val="00C86F7E"/>
    <w:rsid w:val="00C87340"/>
    <w:rsid w:val="00C878B3"/>
    <w:rsid w:val="00C87F73"/>
    <w:rsid w:val="00C87F8E"/>
    <w:rsid w:val="00C901ED"/>
    <w:rsid w:val="00C90C9A"/>
    <w:rsid w:val="00C917D6"/>
    <w:rsid w:val="00C92809"/>
    <w:rsid w:val="00C933EA"/>
    <w:rsid w:val="00C9420D"/>
    <w:rsid w:val="00C94F6E"/>
    <w:rsid w:val="00C95FF7"/>
    <w:rsid w:val="00C96151"/>
    <w:rsid w:val="00C964DE"/>
    <w:rsid w:val="00C96503"/>
    <w:rsid w:val="00C968B5"/>
    <w:rsid w:val="00C97C55"/>
    <w:rsid w:val="00CA1409"/>
    <w:rsid w:val="00CA15FF"/>
    <w:rsid w:val="00CA1F24"/>
    <w:rsid w:val="00CA2472"/>
    <w:rsid w:val="00CA39E8"/>
    <w:rsid w:val="00CA5405"/>
    <w:rsid w:val="00CA5820"/>
    <w:rsid w:val="00CA73F3"/>
    <w:rsid w:val="00CA77A6"/>
    <w:rsid w:val="00CA7CE6"/>
    <w:rsid w:val="00CB0176"/>
    <w:rsid w:val="00CB04E6"/>
    <w:rsid w:val="00CB0584"/>
    <w:rsid w:val="00CB0E1B"/>
    <w:rsid w:val="00CB1231"/>
    <w:rsid w:val="00CB3B70"/>
    <w:rsid w:val="00CB48C1"/>
    <w:rsid w:val="00CB4DC6"/>
    <w:rsid w:val="00CB5730"/>
    <w:rsid w:val="00CB579D"/>
    <w:rsid w:val="00CB5AA1"/>
    <w:rsid w:val="00CB5B68"/>
    <w:rsid w:val="00CB65B8"/>
    <w:rsid w:val="00CB6659"/>
    <w:rsid w:val="00CB7467"/>
    <w:rsid w:val="00CB7885"/>
    <w:rsid w:val="00CC0139"/>
    <w:rsid w:val="00CC0A05"/>
    <w:rsid w:val="00CC0BD2"/>
    <w:rsid w:val="00CC1D5D"/>
    <w:rsid w:val="00CC207B"/>
    <w:rsid w:val="00CC31DC"/>
    <w:rsid w:val="00CC39E3"/>
    <w:rsid w:val="00CC4D7E"/>
    <w:rsid w:val="00CC4E69"/>
    <w:rsid w:val="00CC5FAA"/>
    <w:rsid w:val="00CC63C5"/>
    <w:rsid w:val="00CC6D9C"/>
    <w:rsid w:val="00CC6EB1"/>
    <w:rsid w:val="00CC78CF"/>
    <w:rsid w:val="00CD0C08"/>
    <w:rsid w:val="00CD1815"/>
    <w:rsid w:val="00CD4160"/>
    <w:rsid w:val="00CD4A03"/>
    <w:rsid w:val="00CD4DBA"/>
    <w:rsid w:val="00CD6787"/>
    <w:rsid w:val="00CD67C3"/>
    <w:rsid w:val="00CD7992"/>
    <w:rsid w:val="00CD7E75"/>
    <w:rsid w:val="00CE04E8"/>
    <w:rsid w:val="00CE0A89"/>
    <w:rsid w:val="00CE176B"/>
    <w:rsid w:val="00CE20BC"/>
    <w:rsid w:val="00CE284E"/>
    <w:rsid w:val="00CE499E"/>
    <w:rsid w:val="00CE5071"/>
    <w:rsid w:val="00CE6B3F"/>
    <w:rsid w:val="00CF087C"/>
    <w:rsid w:val="00CF0A5B"/>
    <w:rsid w:val="00CF1B59"/>
    <w:rsid w:val="00CF2211"/>
    <w:rsid w:val="00CF28D5"/>
    <w:rsid w:val="00CF32E2"/>
    <w:rsid w:val="00CF3F9A"/>
    <w:rsid w:val="00CF596F"/>
    <w:rsid w:val="00CF5D91"/>
    <w:rsid w:val="00CF6142"/>
    <w:rsid w:val="00CF68E7"/>
    <w:rsid w:val="00CF6E12"/>
    <w:rsid w:val="00D00926"/>
    <w:rsid w:val="00D00C44"/>
    <w:rsid w:val="00D015A4"/>
    <w:rsid w:val="00D03B9B"/>
    <w:rsid w:val="00D03F42"/>
    <w:rsid w:val="00D04033"/>
    <w:rsid w:val="00D04553"/>
    <w:rsid w:val="00D04D01"/>
    <w:rsid w:val="00D04E48"/>
    <w:rsid w:val="00D10843"/>
    <w:rsid w:val="00D10E90"/>
    <w:rsid w:val="00D10FF2"/>
    <w:rsid w:val="00D11848"/>
    <w:rsid w:val="00D11EF6"/>
    <w:rsid w:val="00D12157"/>
    <w:rsid w:val="00D12371"/>
    <w:rsid w:val="00D12D7D"/>
    <w:rsid w:val="00D13798"/>
    <w:rsid w:val="00D13DF6"/>
    <w:rsid w:val="00D14385"/>
    <w:rsid w:val="00D145FA"/>
    <w:rsid w:val="00D14F37"/>
    <w:rsid w:val="00D15D39"/>
    <w:rsid w:val="00D16E78"/>
    <w:rsid w:val="00D16F6C"/>
    <w:rsid w:val="00D16FFF"/>
    <w:rsid w:val="00D179DC"/>
    <w:rsid w:val="00D20506"/>
    <w:rsid w:val="00D205FD"/>
    <w:rsid w:val="00D21014"/>
    <w:rsid w:val="00D21201"/>
    <w:rsid w:val="00D213CD"/>
    <w:rsid w:val="00D2174C"/>
    <w:rsid w:val="00D22054"/>
    <w:rsid w:val="00D24834"/>
    <w:rsid w:val="00D24843"/>
    <w:rsid w:val="00D24BF7"/>
    <w:rsid w:val="00D250FB"/>
    <w:rsid w:val="00D2692F"/>
    <w:rsid w:val="00D26951"/>
    <w:rsid w:val="00D269DB"/>
    <w:rsid w:val="00D26AA3"/>
    <w:rsid w:val="00D30277"/>
    <w:rsid w:val="00D309DB"/>
    <w:rsid w:val="00D30A01"/>
    <w:rsid w:val="00D30A29"/>
    <w:rsid w:val="00D31003"/>
    <w:rsid w:val="00D31511"/>
    <w:rsid w:val="00D3153E"/>
    <w:rsid w:val="00D31C8F"/>
    <w:rsid w:val="00D3249A"/>
    <w:rsid w:val="00D33256"/>
    <w:rsid w:val="00D33AE2"/>
    <w:rsid w:val="00D33BFE"/>
    <w:rsid w:val="00D34E3E"/>
    <w:rsid w:val="00D37D56"/>
    <w:rsid w:val="00D403E6"/>
    <w:rsid w:val="00D4066F"/>
    <w:rsid w:val="00D408E8"/>
    <w:rsid w:val="00D4140A"/>
    <w:rsid w:val="00D42789"/>
    <w:rsid w:val="00D43DBB"/>
    <w:rsid w:val="00D43E7B"/>
    <w:rsid w:val="00D449A2"/>
    <w:rsid w:val="00D45632"/>
    <w:rsid w:val="00D45D2C"/>
    <w:rsid w:val="00D46730"/>
    <w:rsid w:val="00D4771F"/>
    <w:rsid w:val="00D47B2C"/>
    <w:rsid w:val="00D50869"/>
    <w:rsid w:val="00D50F0E"/>
    <w:rsid w:val="00D512F5"/>
    <w:rsid w:val="00D51EEA"/>
    <w:rsid w:val="00D53FC5"/>
    <w:rsid w:val="00D540E7"/>
    <w:rsid w:val="00D54E62"/>
    <w:rsid w:val="00D55D92"/>
    <w:rsid w:val="00D5681B"/>
    <w:rsid w:val="00D56B52"/>
    <w:rsid w:val="00D57A12"/>
    <w:rsid w:val="00D57DFB"/>
    <w:rsid w:val="00D60B0B"/>
    <w:rsid w:val="00D61102"/>
    <w:rsid w:val="00D6143A"/>
    <w:rsid w:val="00D61C87"/>
    <w:rsid w:val="00D63C6E"/>
    <w:rsid w:val="00D63F2D"/>
    <w:rsid w:val="00D643FA"/>
    <w:rsid w:val="00D64933"/>
    <w:rsid w:val="00D64A41"/>
    <w:rsid w:val="00D66FC1"/>
    <w:rsid w:val="00D67C50"/>
    <w:rsid w:val="00D70596"/>
    <w:rsid w:val="00D70638"/>
    <w:rsid w:val="00D71F38"/>
    <w:rsid w:val="00D724B3"/>
    <w:rsid w:val="00D730A1"/>
    <w:rsid w:val="00D7327C"/>
    <w:rsid w:val="00D74026"/>
    <w:rsid w:val="00D74059"/>
    <w:rsid w:val="00D7426C"/>
    <w:rsid w:val="00D742A3"/>
    <w:rsid w:val="00D746B9"/>
    <w:rsid w:val="00D74BA6"/>
    <w:rsid w:val="00D74BC9"/>
    <w:rsid w:val="00D74D93"/>
    <w:rsid w:val="00D75D01"/>
    <w:rsid w:val="00D76671"/>
    <w:rsid w:val="00D76976"/>
    <w:rsid w:val="00D76F31"/>
    <w:rsid w:val="00D76F91"/>
    <w:rsid w:val="00D775D8"/>
    <w:rsid w:val="00D77608"/>
    <w:rsid w:val="00D8014F"/>
    <w:rsid w:val="00D817A3"/>
    <w:rsid w:val="00D8282B"/>
    <w:rsid w:val="00D82A9E"/>
    <w:rsid w:val="00D83D79"/>
    <w:rsid w:val="00D848DE"/>
    <w:rsid w:val="00D84B51"/>
    <w:rsid w:val="00D84B93"/>
    <w:rsid w:val="00D84EC1"/>
    <w:rsid w:val="00D86C1B"/>
    <w:rsid w:val="00D8754B"/>
    <w:rsid w:val="00D875C4"/>
    <w:rsid w:val="00D87706"/>
    <w:rsid w:val="00D87DF7"/>
    <w:rsid w:val="00D900A9"/>
    <w:rsid w:val="00D902F5"/>
    <w:rsid w:val="00D90C44"/>
    <w:rsid w:val="00D915C0"/>
    <w:rsid w:val="00D91B06"/>
    <w:rsid w:val="00D92100"/>
    <w:rsid w:val="00D926D3"/>
    <w:rsid w:val="00D93983"/>
    <w:rsid w:val="00D93CD5"/>
    <w:rsid w:val="00D9455A"/>
    <w:rsid w:val="00D95DCA"/>
    <w:rsid w:val="00D965ED"/>
    <w:rsid w:val="00D96801"/>
    <w:rsid w:val="00D96A6A"/>
    <w:rsid w:val="00D96CF5"/>
    <w:rsid w:val="00D96FDF"/>
    <w:rsid w:val="00D97306"/>
    <w:rsid w:val="00D97B17"/>
    <w:rsid w:val="00DA0CD0"/>
    <w:rsid w:val="00DA114F"/>
    <w:rsid w:val="00DA2089"/>
    <w:rsid w:val="00DA2894"/>
    <w:rsid w:val="00DA34FA"/>
    <w:rsid w:val="00DA41B6"/>
    <w:rsid w:val="00DA6157"/>
    <w:rsid w:val="00DA64F9"/>
    <w:rsid w:val="00DA6FD2"/>
    <w:rsid w:val="00DA7190"/>
    <w:rsid w:val="00DA7251"/>
    <w:rsid w:val="00DA7555"/>
    <w:rsid w:val="00DA75B5"/>
    <w:rsid w:val="00DB05EB"/>
    <w:rsid w:val="00DB0912"/>
    <w:rsid w:val="00DB1080"/>
    <w:rsid w:val="00DB1A8C"/>
    <w:rsid w:val="00DB1CC0"/>
    <w:rsid w:val="00DB1D9F"/>
    <w:rsid w:val="00DB3359"/>
    <w:rsid w:val="00DB36E6"/>
    <w:rsid w:val="00DB52F6"/>
    <w:rsid w:val="00DB5F1A"/>
    <w:rsid w:val="00DB6250"/>
    <w:rsid w:val="00DB7AD3"/>
    <w:rsid w:val="00DC0244"/>
    <w:rsid w:val="00DC0993"/>
    <w:rsid w:val="00DC131C"/>
    <w:rsid w:val="00DC218A"/>
    <w:rsid w:val="00DC31FD"/>
    <w:rsid w:val="00DC366C"/>
    <w:rsid w:val="00DC3760"/>
    <w:rsid w:val="00DC5F37"/>
    <w:rsid w:val="00DC64B2"/>
    <w:rsid w:val="00DC714A"/>
    <w:rsid w:val="00DD0F62"/>
    <w:rsid w:val="00DD12D2"/>
    <w:rsid w:val="00DD1BF4"/>
    <w:rsid w:val="00DD2471"/>
    <w:rsid w:val="00DD2E11"/>
    <w:rsid w:val="00DD2FCC"/>
    <w:rsid w:val="00DD460F"/>
    <w:rsid w:val="00DD4BF9"/>
    <w:rsid w:val="00DD591D"/>
    <w:rsid w:val="00DD5E75"/>
    <w:rsid w:val="00DD5F1B"/>
    <w:rsid w:val="00DD6A19"/>
    <w:rsid w:val="00DD7BFC"/>
    <w:rsid w:val="00DE0EA5"/>
    <w:rsid w:val="00DE13D9"/>
    <w:rsid w:val="00DE21C5"/>
    <w:rsid w:val="00DE2325"/>
    <w:rsid w:val="00DE242A"/>
    <w:rsid w:val="00DE3779"/>
    <w:rsid w:val="00DE4D48"/>
    <w:rsid w:val="00DE795B"/>
    <w:rsid w:val="00DE7CA0"/>
    <w:rsid w:val="00DE7E1A"/>
    <w:rsid w:val="00DF1086"/>
    <w:rsid w:val="00DF2089"/>
    <w:rsid w:val="00DF20BE"/>
    <w:rsid w:val="00DF29C6"/>
    <w:rsid w:val="00DF2CB9"/>
    <w:rsid w:val="00DF2E84"/>
    <w:rsid w:val="00DF42C2"/>
    <w:rsid w:val="00DF4669"/>
    <w:rsid w:val="00DF4A97"/>
    <w:rsid w:val="00DF4E3D"/>
    <w:rsid w:val="00DF54E9"/>
    <w:rsid w:val="00DF60FD"/>
    <w:rsid w:val="00DF7810"/>
    <w:rsid w:val="00E00452"/>
    <w:rsid w:val="00E01037"/>
    <w:rsid w:val="00E01A09"/>
    <w:rsid w:val="00E02312"/>
    <w:rsid w:val="00E02881"/>
    <w:rsid w:val="00E0309C"/>
    <w:rsid w:val="00E03E2E"/>
    <w:rsid w:val="00E03E5A"/>
    <w:rsid w:val="00E0679C"/>
    <w:rsid w:val="00E069E7"/>
    <w:rsid w:val="00E10A88"/>
    <w:rsid w:val="00E10BB4"/>
    <w:rsid w:val="00E1114B"/>
    <w:rsid w:val="00E1144C"/>
    <w:rsid w:val="00E114A3"/>
    <w:rsid w:val="00E11AAA"/>
    <w:rsid w:val="00E11D39"/>
    <w:rsid w:val="00E11F02"/>
    <w:rsid w:val="00E11F4C"/>
    <w:rsid w:val="00E137EA"/>
    <w:rsid w:val="00E144FC"/>
    <w:rsid w:val="00E15995"/>
    <w:rsid w:val="00E16FC3"/>
    <w:rsid w:val="00E2345F"/>
    <w:rsid w:val="00E2383A"/>
    <w:rsid w:val="00E242A8"/>
    <w:rsid w:val="00E24F4E"/>
    <w:rsid w:val="00E254BF"/>
    <w:rsid w:val="00E257A6"/>
    <w:rsid w:val="00E27297"/>
    <w:rsid w:val="00E27407"/>
    <w:rsid w:val="00E30817"/>
    <w:rsid w:val="00E31C4B"/>
    <w:rsid w:val="00E320F4"/>
    <w:rsid w:val="00E32DA7"/>
    <w:rsid w:val="00E3559E"/>
    <w:rsid w:val="00E357F8"/>
    <w:rsid w:val="00E35CEC"/>
    <w:rsid w:val="00E3617E"/>
    <w:rsid w:val="00E36706"/>
    <w:rsid w:val="00E3733F"/>
    <w:rsid w:val="00E375F4"/>
    <w:rsid w:val="00E376E9"/>
    <w:rsid w:val="00E40279"/>
    <w:rsid w:val="00E410D8"/>
    <w:rsid w:val="00E4183A"/>
    <w:rsid w:val="00E420BA"/>
    <w:rsid w:val="00E42B42"/>
    <w:rsid w:val="00E45818"/>
    <w:rsid w:val="00E45F2E"/>
    <w:rsid w:val="00E47F3F"/>
    <w:rsid w:val="00E509A6"/>
    <w:rsid w:val="00E51A76"/>
    <w:rsid w:val="00E521CD"/>
    <w:rsid w:val="00E52468"/>
    <w:rsid w:val="00E53DC4"/>
    <w:rsid w:val="00E5501A"/>
    <w:rsid w:val="00E55EE8"/>
    <w:rsid w:val="00E56353"/>
    <w:rsid w:val="00E57201"/>
    <w:rsid w:val="00E602DA"/>
    <w:rsid w:val="00E611DA"/>
    <w:rsid w:val="00E6170D"/>
    <w:rsid w:val="00E6393F"/>
    <w:rsid w:val="00E70068"/>
    <w:rsid w:val="00E71144"/>
    <w:rsid w:val="00E71346"/>
    <w:rsid w:val="00E713DB"/>
    <w:rsid w:val="00E71553"/>
    <w:rsid w:val="00E71764"/>
    <w:rsid w:val="00E719A7"/>
    <w:rsid w:val="00E71C74"/>
    <w:rsid w:val="00E73429"/>
    <w:rsid w:val="00E73E3E"/>
    <w:rsid w:val="00E7464D"/>
    <w:rsid w:val="00E7497C"/>
    <w:rsid w:val="00E7501B"/>
    <w:rsid w:val="00E77D82"/>
    <w:rsid w:val="00E81D88"/>
    <w:rsid w:val="00E82D15"/>
    <w:rsid w:val="00E840E1"/>
    <w:rsid w:val="00E850D2"/>
    <w:rsid w:val="00E8522D"/>
    <w:rsid w:val="00E85CB9"/>
    <w:rsid w:val="00E86896"/>
    <w:rsid w:val="00E87CD9"/>
    <w:rsid w:val="00E9028D"/>
    <w:rsid w:val="00E90630"/>
    <w:rsid w:val="00E9120D"/>
    <w:rsid w:val="00E91EB9"/>
    <w:rsid w:val="00E936D5"/>
    <w:rsid w:val="00E94041"/>
    <w:rsid w:val="00E94B43"/>
    <w:rsid w:val="00E95819"/>
    <w:rsid w:val="00E96DA0"/>
    <w:rsid w:val="00EA2C8B"/>
    <w:rsid w:val="00EA2E58"/>
    <w:rsid w:val="00EA2F47"/>
    <w:rsid w:val="00EA3045"/>
    <w:rsid w:val="00EA44CB"/>
    <w:rsid w:val="00EA491E"/>
    <w:rsid w:val="00EA5172"/>
    <w:rsid w:val="00EA5731"/>
    <w:rsid w:val="00EA59DF"/>
    <w:rsid w:val="00EA6416"/>
    <w:rsid w:val="00EA7880"/>
    <w:rsid w:val="00EA7929"/>
    <w:rsid w:val="00EA7ADE"/>
    <w:rsid w:val="00EA7E96"/>
    <w:rsid w:val="00EB1645"/>
    <w:rsid w:val="00EB1B5B"/>
    <w:rsid w:val="00EB1BD3"/>
    <w:rsid w:val="00EB1DC9"/>
    <w:rsid w:val="00EB2EEB"/>
    <w:rsid w:val="00EB3176"/>
    <w:rsid w:val="00EB31AE"/>
    <w:rsid w:val="00EB3F05"/>
    <w:rsid w:val="00EB50DF"/>
    <w:rsid w:val="00EB6319"/>
    <w:rsid w:val="00EB71E3"/>
    <w:rsid w:val="00EC0578"/>
    <w:rsid w:val="00EC0E92"/>
    <w:rsid w:val="00EC379E"/>
    <w:rsid w:val="00EC3F9D"/>
    <w:rsid w:val="00EC4A22"/>
    <w:rsid w:val="00EC4C73"/>
    <w:rsid w:val="00EC5A3F"/>
    <w:rsid w:val="00EC6D9F"/>
    <w:rsid w:val="00ED12A3"/>
    <w:rsid w:val="00ED22A5"/>
    <w:rsid w:val="00ED2DCC"/>
    <w:rsid w:val="00ED45BB"/>
    <w:rsid w:val="00ED57D4"/>
    <w:rsid w:val="00ED6978"/>
    <w:rsid w:val="00ED7DF6"/>
    <w:rsid w:val="00EE013B"/>
    <w:rsid w:val="00EE0FCC"/>
    <w:rsid w:val="00EE1093"/>
    <w:rsid w:val="00EE174A"/>
    <w:rsid w:val="00EE1877"/>
    <w:rsid w:val="00EE1DD7"/>
    <w:rsid w:val="00EE1FE5"/>
    <w:rsid w:val="00EE5993"/>
    <w:rsid w:val="00EE6AAC"/>
    <w:rsid w:val="00EE6E9A"/>
    <w:rsid w:val="00EE6F48"/>
    <w:rsid w:val="00EE7205"/>
    <w:rsid w:val="00EE7593"/>
    <w:rsid w:val="00EF18E2"/>
    <w:rsid w:val="00EF2103"/>
    <w:rsid w:val="00EF2EE5"/>
    <w:rsid w:val="00EF312A"/>
    <w:rsid w:val="00EF36F7"/>
    <w:rsid w:val="00EF4ED0"/>
    <w:rsid w:val="00EF53D1"/>
    <w:rsid w:val="00EF57C4"/>
    <w:rsid w:val="00EF7F80"/>
    <w:rsid w:val="00F01FCC"/>
    <w:rsid w:val="00F03E08"/>
    <w:rsid w:val="00F0424B"/>
    <w:rsid w:val="00F058A5"/>
    <w:rsid w:val="00F0646A"/>
    <w:rsid w:val="00F065EB"/>
    <w:rsid w:val="00F07802"/>
    <w:rsid w:val="00F10719"/>
    <w:rsid w:val="00F1083D"/>
    <w:rsid w:val="00F10879"/>
    <w:rsid w:val="00F116FE"/>
    <w:rsid w:val="00F1180A"/>
    <w:rsid w:val="00F1193B"/>
    <w:rsid w:val="00F11945"/>
    <w:rsid w:val="00F12C47"/>
    <w:rsid w:val="00F1404B"/>
    <w:rsid w:val="00F14837"/>
    <w:rsid w:val="00F15397"/>
    <w:rsid w:val="00F1613B"/>
    <w:rsid w:val="00F169A8"/>
    <w:rsid w:val="00F16CA8"/>
    <w:rsid w:val="00F21656"/>
    <w:rsid w:val="00F21AF7"/>
    <w:rsid w:val="00F22C04"/>
    <w:rsid w:val="00F22C98"/>
    <w:rsid w:val="00F2431D"/>
    <w:rsid w:val="00F2492D"/>
    <w:rsid w:val="00F24A1A"/>
    <w:rsid w:val="00F25630"/>
    <w:rsid w:val="00F25AA7"/>
    <w:rsid w:val="00F25E49"/>
    <w:rsid w:val="00F30101"/>
    <w:rsid w:val="00F302E1"/>
    <w:rsid w:val="00F3169C"/>
    <w:rsid w:val="00F32AC4"/>
    <w:rsid w:val="00F334C4"/>
    <w:rsid w:val="00F345B6"/>
    <w:rsid w:val="00F3587D"/>
    <w:rsid w:val="00F35A17"/>
    <w:rsid w:val="00F40725"/>
    <w:rsid w:val="00F412CF"/>
    <w:rsid w:val="00F412F8"/>
    <w:rsid w:val="00F41502"/>
    <w:rsid w:val="00F42236"/>
    <w:rsid w:val="00F434D4"/>
    <w:rsid w:val="00F4423A"/>
    <w:rsid w:val="00F44EDE"/>
    <w:rsid w:val="00F44EF6"/>
    <w:rsid w:val="00F45334"/>
    <w:rsid w:val="00F469AF"/>
    <w:rsid w:val="00F47F3A"/>
    <w:rsid w:val="00F5095F"/>
    <w:rsid w:val="00F50B2A"/>
    <w:rsid w:val="00F50B33"/>
    <w:rsid w:val="00F5123A"/>
    <w:rsid w:val="00F512D4"/>
    <w:rsid w:val="00F524B3"/>
    <w:rsid w:val="00F52538"/>
    <w:rsid w:val="00F5285A"/>
    <w:rsid w:val="00F5376D"/>
    <w:rsid w:val="00F543B5"/>
    <w:rsid w:val="00F54610"/>
    <w:rsid w:val="00F55389"/>
    <w:rsid w:val="00F56491"/>
    <w:rsid w:val="00F56A4D"/>
    <w:rsid w:val="00F571CF"/>
    <w:rsid w:val="00F602FD"/>
    <w:rsid w:val="00F60F03"/>
    <w:rsid w:val="00F61390"/>
    <w:rsid w:val="00F61B83"/>
    <w:rsid w:val="00F62065"/>
    <w:rsid w:val="00F625AE"/>
    <w:rsid w:val="00F6265F"/>
    <w:rsid w:val="00F63081"/>
    <w:rsid w:val="00F64A89"/>
    <w:rsid w:val="00F658DA"/>
    <w:rsid w:val="00F668A4"/>
    <w:rsid w:val="00F6692E"/>
    <w:rsid w:val="00F676AD"/>
    <w:rsid w:val="00F7066E"/>
    <w:rsid w:val="00F71619"/>
    <w:rsid w:val="00F718C0"/>
    <w:rsid w:val="00F71B44"/>
    <w:rsid w:val="00F71CD5"/>
    <w:rsid w:val="00F71D1C"/>
    <w:rsid w:val="00F729A0"/>
    <w:rsid w:val="00F72D2A"/>
    <w:rsid w:val="00F730A9"/>
    <w:rsid w:val="00F73419"/>
    <w:rsid w:val="00F74666"/>
    <w:rsid w:val="00F74D5A"/>
    <w:rsid w:val="00F7505C"/>
    <w:rsid w:val="00F75B67"/>
    <w:rsid w:val="00F7728D"/>
    <w:rsid w:val="00F7778A"/>
    <w:rsid w:val="00F77F03"/>
    <w:rsid w:val="00F83073"/>
    <w:rsid w:val="00F8379D"/>
    <w:rsid w:val="00F83989"/>
    <w:rsid w:val="00F83C04"/>
    <w:rsid w:val="00F83D4C"/>
    <w:rsid w:val="00F83EA0"/>
    <w:rsid w:val="00F842F3"/>
    <w:rsid w:val="00F847CA"/>
    <w:rsid w:val="00F8521E"/>
    <w:rsid w:val="00F857DC"/>
    <w:rsid w:val="00F86422"/>
    <w:rsid w:val="00F864A5"/>
    <w:rsid w:val="00F87207"/>
    <w:rsid w:val="00F9026F"/>
    <w:rsid w:val="00F90EA7"/>
    <w:rsid w:val="00F9143B"/>
    <w:rsid w:val="00F92113"/>
    <w:rsid w:val="00F923D6"/>
    <w:rsid w:val="00F93C06"/>
    <w:rsid w:val="00F93E84"/>
    <w:rsid w:val="00F94957"/>
    <w:rsid w:val="00F95F0D"/>
    <w:rsid w:val="00F9630A"/>
    <w:rsid w:val="00F96478"/>
    <w:rsid w:val="00F965E6"/>
    <w:rsid w:val="00F96EDB"/>
    <w:rsid w:val="00F97C8C"/>
    <w:rsid w:val="00FA00EB"/>
    <w:rsid w:val="00FA0329"/>
    <w:rsid w:val="00FA14E8"/>
    <w:rsid w:val="00FA1AB0"/>
    <w:rsid w:val="00FA1DFD"/>
    <w:rsid w:val="00FA4E00"/>
    <w:rsid w:val="00FA4FC5"/>
    <w:rsid w:val="00FA5842"/>
    <w:rsid w:val="00FA6798"/>
    <w:rsid w:val="00FA7B54"/>
    <w:rsid w:val="00FA7E0C"/>
    <w:rsid w:val="00FB0046"/>
    <w:rsid w:val="00FB0575"/>
    <w:rsid w:val="00FB16F0"/>
    <w:rsid w:val="00FB1DFA"/>
    <w:rsid w:val="00FB1F36"/>
    <w:rsid w:val="00FB2D37"/>
    <w:rsid w:val="00FB44B1"/>
    <w:rsid w:val="00FB46D0"/>
    <w:rsid w:val="00FB4AD9"/>
    <w:rsid w:val="00FB4C8E"/>
    <w:rsid w:val="00FB5FA6"/>
    <w:rsid w:val="00FB6B6A"/>
    <w:rsid w:val="00FB6CFC"/>
    <w:rsid w:val="00FB7FED"/>
    <w:rsid w:val="00FC032D"/>
    <w:rsid w:val="00FC0CC2"/>
    <w:rsid w:val="00FC14E8"/>
    <w:rsid w:val="00FC2760"/>
    <w:rsid w:val="00FC2A7D"/>
    <w:rsid w:val="00FC2D63"/>
    <w:rsid w:val="00FC3A3A"/>
    <w:rsid w:val="00FC4B28"/>
    <w:rsid w:val="00FC567F"/>
    <w:rsid w:val="00FC5E3A"/>
    <w:rsid w:val="00FC5EEE"/>
    <w:rsid w:val="00FC6712"/>
    <w:rsid w:val="00FC7677"/>
    <w:rsid w:val="00FC781F"/>
    <w:rsid w:val="00FC7EA8"/>
    <w:rsid w:val="00FD002D"/>
    <w:rsid w:val="00FD0319"/>
    <w:rsid w:val="00FD111A"/>
    <w:rsid w:val="00FD2632"/>
    <w:rsid w:val="00FD2979"/>
    <w:rsid w:val="00FD2F0D"/>
    <w:rsid w:val="00FD31E3"/>
    <w:rsid w:val="00FD4548"/>
    <w:rsid w:val="00FD4FB0"/>
    <w:rsid w:val="00FD5EF9"/>
    <w:rsid w:val="00FD773C"/>
    <w:rsid w:val="00FD7759"/>
    <w:rsid w:val="00FD79F3"/>
    <w:rsid w:val="00FE1323"/>
    <w:rsid w:val="00FE23EE"/>
    <w:rsid w:val="00FE3CD1"/>
    <w:rsid w:val="00FE3CF8"/>
    <w:rsid w:val="00FE4F27"/>
    <w:rsid w:val="00FE5B90"/>
    <w:rsid w:val="00FE6704"/>
    <w:rsid w:val="00FE7155"/>
    <w:rsid w:val="00FE75EF"/>
    <w:rsid w:val="00FE7ED0"/>
    <w:rsid w:val="00FF153C"/>
    <w:rsid w:val="00FF16A9"/>
    <w:rsid w:val="00FF1777"/>
    <w:rsid w:val="00FF1D62"/>
    <w:rsid w:val="00FF1E8C"/>
    <w:rsid w:val="00FF27FC"/>
    <w:rsid w:val="00FF2FCD"/>
    <w:rsid w:val="00FF33F4"/>
    <w:rsid w:val="00FF50A7"/>
    <w:rsid w:val="00FF6B19"/>
    <w:rsid w:val="00FF7845"/>
    <w:rsid w:val="044F4E1E"/>
    <w:rsid w:val="0BC364FB"/>
    <w:rsid w:val="0E3C2B9F"/>
    <w:rsid w:val="157F2EEE"/>
    <w:rsid w:val="226D0C25"/>
    <w:rsid w:val="2622057E"/>
    <w:rsid w:val="30802422"/>
    <w:rsid w:val="327D75B8"/>
    <w:rsid w:val="32DE0E0C"/>
    <w:rsid w:val="34627CFD"/>
    <w:rsid w:val="35C25045"/>
    <w:rsid w:val="386E104C"/>
    <w:rsid w:val="3A620DD9"/>
    <w:rsid w:val="3C04373C"/>
    <w:rsid w:val="3FF94248"/>
    <w:rsid w:val="40F01597"/>
    <w:rsid w:val="45AC03A0"/>
    <w:rsid w:val="48523354"/>
    <w:rsid w:val="4B1864C4"/>
    <w:rsid w:val="52E6303D"/>
    <w:rsid w:val="55540A0D"/>
    <w:rsid w:val="63A97FA3"/>
    <w:rsid w:val="76091A58"/>
    <w:rsid w:val="7624231E"/>
    <w:rsid w:val="7A4A5B9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rules v:ext="edit">
        <o:r id="V:Rule1" type="callout" idref="#_x0000_s1047"/>
        <o:r id="V:Rule2" type="callout" idref="#_x0000_s10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uiPriority="99" w:qFormat="1"/>
    <w:lsdException w:name="Strong" w:uiPriority="22" w:qFormat="1"/>
    <w:lsdException w:name="Emphasis" w:qFormat="1"/>
    <w:lsdException w:name="Document Map" w:uiPriority="99" w:unhideWhenUsed="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paragraph" w:styleId="1">
    <w:name w:val="heading 1"/>
    <w:basedOn w:val="a"/>
    <w:next w:val="a"/>
    <w:link w:val="1Char"/>
    <w:qFormat/>
    <w:pPr>
      <w:keepNext/>
      <w:tabs>
        <w:tab w:val="left" w:pos="780"/>
      </w:tabs>
      <w:ind w:left="780" w:hanging="360"/>
      <w:outlineLvl w:val="0"/>
    </w:pPr>
    <w:rPr>
      <w:rFonts w:ascii="宋体"/>
      <w:b/>
      <w:sz w:val="24"/>
    </w:rPr>
  </w:style>
  <w:style w:type="paragraph" w:styleId="2">
    <w:name w:val="heading 2"/>
    <w:basedOn w:val="a"/>
    <w:next w:val="a"/>
    <w:link w:val="2Char"/>
    <w:qFormat/>
    <w:pPr>
      <w:keepNext/>
      <w:keepLines/>
      <w:spacing w:before="260" w:after="260" w:line="416" w:lineRule="auto"/>
      <w:outlineLvl w:val="1"/>
    </w:pPr>
    <w:rPr>
      <w:rFonts w:ascii="Cambria" w:hAnsi="Cambria"/>
      <w:b/>
      <w:bCs/>
      <w:sz w:val="32"/>
      <w:szCs w:val="32"/>
    </w:rPr>
  </w:style>
  <w:style w:type="paragraph" w:styleId="4">
    <w:name w:val="heading 4"/>
    <w:basedOn w:val="a"/>
    <w:next w:val="a"/>
    <w:link w:val="4Char"/>
    <w:semiHidden/>
    <w:unhideWhenUsed/>
    <w:qFormat/>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qFormat/>
    <w:pPr>
      <w:keepNext/>
      <w:tabs>
        <w:tab w:val="left" w:pos="420"/>
      </w:tabs>
      <w:ind w:left="420" w:hanging="420"/>
      <w:outlineLvl w:val="4"/>
    </w:pPr>
    <w:rPr>
      <w:b/>
      <w:bCs/>
      <w:sz w:val="24"/>
      <w:szCs w:val="22"/>
      <w:lang w:val="zh-CN"/>
    </w:rPr>
  </w:style>
  <w:style w:type="paragraph" w:styleId="6">
    <w:name w:val="heading 6"/>
    <w:basedOn w:val="a"/>
    <w:next w:val="a"/>
    <w:link w:val="6Char"/>
    <w:uiPriority w:val="9"/>
    <w:qFormat/>
    <w:pPr>
      <w:widowControl/>
      <w:spacing w:before="100" w:beforeAutospacing="1" w:after="100" w:afterAutospacing="1"/>
      <w:jc w:val="left"/>
      <w:outlineLvl w:val="5"/>
    </w:pPr>
    <w:rPr>
      <w:rFonts w:ascii="宋体" w:hAnsi="宋体"/>
      <w:b/>
      <w:bCs/>
      <w:kern w:val="0"/>
      <w:sz w:val="15"/>
      <w:szCs w:val="15"/>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Pr>
      <w:rFonts w:ascii="宋体"/>
      <w:b/>
      <w:kern w:val="2"/>
      <w:sz w:val="24"/>
    </w:rPr>
  </w:style>
  <w:style w:type="character" w:customStyle="1" w:styleId="2Char">
    <w:name w:val="标题 2 Char"/>
    <w:link w:val="2"/>
    <w:qFormat/>
    <w:rPr>
      <w:rFonts w:ascii="Cambria" w:eastAsia="宋体" w:hAnsi="Cambria" w:cs="Times New Roman"/>
      <w:b/>
      <w:bCs/>
      <w:kern w:val="2"/>
      <w:sz w:val="32"/>
      <w:szCs w:val="32"/>
    </w:rPr>
  </w:style>
  <w:style w:type="character" w:customStyle="1" w:styleId="4Char">
    <w:name w:val="标题 4 Char"/>
    <w:link w:val="4"/>
    <w:semiHidden/>
    <w:qFormat/>
    <w:rPr>
      <w:rFonts w:ascii="Cambria" w:eastAsia="宋体" w:hAnsi="Cambria" w:cs="Times New Roman"/>
      <w:b/>
      <w:bCs/>
      <w:kern w:val="2"/>
      <w:sz w:val="28"/>
      <w:szCs w:val="28"/>
    </w:rPr>
  </w:style>
  <w:style w:type="character" w:customStyle="1" w:styleId="5Char">
    <w:name w:val="标题 5 Char"/>
    <w:basedOn w:val="a0"/>
    <w:link w:val="5"/>
    <w:qFormat/>
    <w:rPr>
      <w:b/>
      <w:bCs/>
      <w:kern w:val="2"/>
      <w:sz w:val="24"/>
      <w:szCs w:val="22"/>
      <w:lang w:val="zh-CN"/>
    </w:rPr>
  </w:style>
  <w:style w:type="character" w:customStyle="1" w:styleId="6Char">
    <w:name w:val="标题 6 Char"/>
    <w:basedOn w:val="a0"/>
    <w:link w:val="6"/>
    <w:uiPriority w:val="9"/>
    <w:qFormat/>
    <w:rPr>
      <w:rFonts w:ascii="宋体" w:hAnsi="宋体"/>
      <w:b/>
      <w:bCs/>
      <w:sz w:val="15"/>
      <w:szCs w:val="15"/>
      <w:lang w:val="zh-CN"/>
    </w:rPr>
  </w:style>
  <w:style w:type="paragraph" w:styleId="7">
    <w:name w:val="toc 7"/>
    <w:basedOn w:val="a"/>
    <w:next w:val="a"/>
    <w:qFormat/>
    <w:pPr>
      <w:ind w:left="1260"/>
      <w:jc w:val="left"/>
    </w:pPr>
    <w:rPr>
      <w:sz w:val="18"/>
      <w:szCs w:val="18"/>
    </w:rPr>
  </w:style>
  <w:style w:type="paragraph" w:styleId="a3">
    <w:name w:val="caption"/>
    <w:basedOn w:val="a"/>
    <w:next w:val="a"/>
    <w:uiPriority w:val="35"/>
    <w:unhideWhenUsed/>
    <w:qFormat/>
    <w:pPr>
      <w:snapToGrid w:val="0"/>
      <w:spacing w:afterLines="50" w:line="360" w:lineRule="auto"/>
      <w:ind w:firstLineChars="200" w:firstLine="560"/>
    </w:pPr>
    <w:rPr>
      <w:rFonts w:ascii="Cambria" w:eastAsia="黑体" w:hAnsi="Cambria"/>
      <w:sz w:val="20"/>
    </w:rPr>
  </w:style>
  <w:style w:type="paragraph" w:styleId="a4">
    <w:name w:val="Document Map"/>
    <w:basedOn w:val="a"/>
    <w:link w:val="Char"/>
    <w:uiPriority w:val="99"/>
    <w:unhideWhenUsed/>
    <w:qFormat/>
    <w:rPr>
      <w:rFonts w:ascii="宋体"/>
      <w:sz w:val="18"/>
      <w:szCs w:val="18"/>
    </w:rPr>
  </w:style>
  <w:style w:type="character" w:customStyle="1" w:styleId="Char">
    <w:name w:val="文档结构图 Char"/>
    <w:link w:val="a4"/>
    <w:uiPriority w:val="99"/>
    <w:qFormat/>
    <w:rPr>
      <w:rFonts w:ascii="宋体"/>
      <w:kern w:val="2"/>
      <w:sz w:val="18"/>
      <w:szCs w:val="18"/>
    </w:rPr>
  </w:style>
  <w:style w:type="paragraph" w:styleId="a5">
    <w:name w:val="annotation text"/>
    <w:basedOn w:val="a"/>
    <w:link w:val="Char0"/>
    <w:uiPriority w:val="99"/>
    <w:qFormat/>
    <w:pPr>
      <w:jc w:val="left"/>
    </w:pPr>
  </w:style>
  <w:style w:type="character" w:customStyle="1" w:styleId="Char0">
    <w:name w:val="批注文字 Char"/>
    <w:link w:val="a5"/>
    <w:uiPriority w:val="99"/>
    <w:qFormat/>
    <w:rPr>
      <w:kern w:val="2"/>
      <w:sz w:val="21"/>
    </w:rPr>
  </w:style>
  <w:style w:type="paragraph" w:styleId="3">
    <w:name w:val="Body Text 3"/>
    <w:basedOn w:val="a"/>
    <w:link w:val="3Char"/>
    <w:qFormat/>
    <w:pPr>
      <w:tabs>
        <w:tab w:val="left" w:pos="360"/>
        <w:tab w:val="left" w:pos="540"/>
      </w:tabs>
      <w:spacing w:line="480" w:lineRule="auto"/>
    </w:pPr>
    <w:rPr>
      <w:b/>
      <w:sz w:val="24"/>
    </w:rPr>
  </w:style>
  <w:style w:type="character" w:customStyle="1" w:styleId="3Char">
    <w:name w:val="正文文本 3 Char"/>
    <w:link w:val="3"/>
    <w:qFormat/>
    <w:rPr>
      <w:b/>
      <w:kern w:val="2"/>
      <w:sz w:val="24"/>
    </w:rPr>
  </w:style>
  <w:style w:type="paragraph" w:styleId="a6">
    <w:name w:val="Body Text"/>
    <w:basedOn w:val="a"/>
    <w:link w:val="Char1"/>
    <w:qFormat/>
    <w:pPr>
      <w:spacing w:line="420" w:lineRule="auto"/>
    </w:pPr>
    <w:rPr>
      <w:sz w:val="24"/>
    </w:rPr>
  </w:style>
  <w:style w:type="character" w:customStyle="1" w:styleId="Char1">
    <w:name w:val="正文文本 Char"/>
    <w:link w:val="a6"/>
    <w:qFormat/>
    <w:rPr>
      <w:kern w:val="2"/>
      <w:sz w:val="24"/>
    </w:rPr>
  </w:style>
  <w:style w:type="paragraph" w:styleId="a7">
    <w:name w:val="Body Text Indent"/>
    <w:basedOn w:val="a"/>
    <w:link w:val="Char2"/>
    <w:qFormat/>
    <w:pPr>
      <w:spacing w:line="520" w:lineRule="atLeast"/>
      <w:ind w:firstLine="420"/>
    </w:pPr>
  </w:style>
  <w:style w:type="character" w:customStyle="1" w:styleId="Char2">
    <w:name w:val="正文文本缩进 Char"/>
    <w:link w:val="a7"/>
    <w:qFormat/>
    <w:rPr>
      <w:kern w:val="2"/>
      <w:sz w:val="21"/>
    </w:rPr>
  </w:style>
  <w:style w:type="paragraph" w:styleId="50">
    <w:name w:val="toc 5"/>
    <w:basedOn w:val="a"/>
    <w:next w:val="a"/>
    <w:qFormat/>
    <w:pPr>
      <w:ind w:left="840"/>
      <w:jc w:val="left"/>
    </w:pPr>
    <w:rPr>
      <w:sz w:val="18"/>
      <w:szCs w:val="18"/>
    </w:rPr>
  </w:style>
  <w:style w:type="paragraph" w:styleId="30">
    <w:name w:val="toc 3"/>
    <w:basedOn w:val="a"/>
    <w:next w:val="a"/>
    <w:qFormat/>
    <w:pPr>
      <w:ind w:leftChars="400" w:left="840"/>
    </w:pPr>
  </w:style>
  <w:style w:type="paragraph" w:styleId="a8">
    <w:name w:val="Plain Text"/>
    <w:basedOn w:val="a"/>
    <w:link w:val="Char3"/>
    <w:qFormat/>
    <w:rPr>
      <w:rFonts w:ascii="宋体" w:hAnsi="Courier New" w:cs="Courier New"/>
      <w:szCs w:val="21"/>
    </w:rPr>
  </w:style>
  <w:style w:type="character" w:customStyle="1" w:styleId="Char3">
    <w:name w:val="纯文本 Char"/>
    <w:link w:val="a8"/>
    <w:qFormat/>
    <w:rPr>
      <w:rFonts w:ascii="宋体" w:hAnsi="Courier New" w:cs="Courier New"/>
      <w:kern w:val="2"/>
      <w:sz w:val="21"/>
      <w:szCs w:val="21"/>
    </w:rPr>
  </w:style>
  <w:style w:type="paragraph" w:styleId="8">
    <w:name w:val="toc 8"/>
    <w:basedOn w:val="a"/>
    <w:next w:val="a"/>
    <w:qFormat/>
    <w:pPr>
      <w:ind w:left="1470"/>
      <w:jc w:val="left"/>
    </w:pPr>
    <w:rPr>
      <w:sz w:val="18"/>
      <w:szCs w:val="18"/>
    </w:rPr>
  </w:style>
  <w:style w:type="paragraph" w:styleId="a9">
    <w:name w:val="Date"/>
    <w:basedOn w:val="a"/>
    <w:next w:val="a"/>
    <w:link w:val="Char4"/>
    <w:qFormat/>
    <w:pPr>
      <w:ind w:leftChars="2500" w:left="100"/>
    </w:pPr>
  </w:style>
  <w:style w:type="character" w:customStyle="1" w:styleId="Char4">
    <w:name w:val="日期 Char"/>
    <w:basedOn w:val="a0"/>
    <w:link w:val="a9"/>
    <w:qFormat/>
    <w:rPr>
      <w:kern w:val="2"/>
      <w:sz w:val="21"/>
    </w:rPr>
  </w:style>
  <w:style w:type="paragraph" w:styleId="20">
    <w:name w:val="Body Text Indent 2"/>
    <w:basedOn w:val="a"/>
    <w:link w:val="2Char0"/>
    <w:qFormat/>
    <w:pPr>
      <w:spacing w:line="420" w:lineRule="auto"/>
      <w:ind w:firstLineChars="300" w:firstLine="720"/>
    </w:pPr>
    <w:rPr>
      <w:bCs/>
      <w:sz w:val="24"/>
    </w:rPr>
  </w:style>
  <w:style w:type="character" w:customStyle="1" w:styleId="2Char0">
    <w:name w:val="正文文本缩进 2 Char"/>
    <w:link w:val="20"/>
    <w:qFormat/>
    <w:rPr>
      <w:bCs/>
      <w:kern w:val="2"/>
      <w:sz w:val="24"/>
    </w:rPr>
  </w:style>
  <w:style w:type="paragraph" w:styleId="aa">
    <w:name w:val="Balloon Text"/>
    <w:basedOn w:val="a"/>
    <w:link w:val="Char5"/>
    <w:uiPriority w:val="99"/>
    <w:qFormat/>
    <w:rPr>
      <w:sz w:val="18"/>
      <w:szCs w:val="18"/>
    </w:rPr>
  </w:style>
  <w:style w:type="character" w:customStyle="1" w:styleId="Char5">
    <w:name w:val="批注框文本 Char"/>
    <w:link w:val="aa"/>
    <w:uiPriority w:val="99"/>
    <w:qFormat/>
    <w:rPr>
      <w:kern w:val="2"/>
      <w:sz w:val="18"/>
      <w:szCs w:val="18"/>
    </w:rPr>
  </w:style>
  <w:style w:type="paragraph" w:styleId="ab">
    <w:name w:val="footer"/>
    <w:basedOn w:val="a"/>
    <w:link w:val="Char6"/>
    <w:uiPriority w:val="99"/>
    <w:qFormat/>
    <w:pPr>
      <w:tabs>
        <w:tab w:val="center" w:pos="4153"/>
        <w:tab w:val="right" w:pos="8306"/>
      </w:tabs>
      <w:snapToGrid w:val="0"/>
      <w:jc w:val="left"/>
    </w:pPr>
    <w:rPr>
      <w:sz w:val="18"/>
    </w:rPr>
  </w:style>
  <w:style w:type="character" w:customStyle="1" w:styleId="Char6">
    <w:name w:val="页脚 Char"/>
    <w:link w:val="ab"/>
    <w:uiPriority w:val="99"/>
    <w:qFormat/>
    <w:rPr>
      <w:kern w:val="2"/>
      <w:sz w:val="18"/>
    </w:rPr>
  </w:style>
  <w:style w:type="paragraph" w:styleId="ac">
    <w:name w:val="header"/>
    <w:basedOn w:val="a"/>
    <w:link w:val="Char7"/>
    <w:uiPriority w:val="99"/>
    <w:qFormat/>
    <w:pPr>
      <w:pBdr>
        <w:bottom w:val="single" w:sz="6" w:space="1" w:color="auto"/>
      </w:pBdr>
      <w:tabs>
        <w:tab w:val="center" w:pos="4153"/>
        <w:tab w:val="right" w:pos="8306"/>
      </w:tabs>
      <w:snapToGrid w:val="0"/>
      <w:jc w:val="center"/>
    </w:pPr>
    <w:rPr>
      <w:sz w:val="18"/>
    </w:rPr>
  </w:style>
  <w:style w:type="character" w:customStyle="1" w:styleId="Char7">
    <w:name w:val="页眉 Char"/>
    <w:link w:val="ac"/>
    <w:uiPriority w:val="99"/>
    <w:qFormat/>
    <w:rPr>
      <w:kern w:val="2"/>
      <w:sz w:val="18"/>
    </w:rPr>
  </w:style>
  <w:style w:type="paragraph" w:styleId="10">
    <w:name w:val="toc 1"/>
    <w:basedOn w:val="a"/>
    <w:next w:val="a"/>
    <w:uiPriority w:val="39"/>
    <w:qFormat/>
  </w:style>
  <w:style w:type="paragraph" w:styleId="40">
    <w:name w:val="toc 4"/>
    <w:basedOn w:val="a"/>
    <w:next w:val="a"/>
    <w:qFormat/>
    <w:pPr>
      <w:ind w:left="630"/>
      <w:jc w:val="left"/>
    </w:pPr>
    <w:rPr>
      <w:sz w:val="18"/>
      <w:szCs w:val="18"/>
    </w:rPr>
  </w:style>
  <w:style w:type="paragraph" w:styleId="ad">
    <w:name w:val="Subtitle"/>
    <w:basedOn w:val="a"/>
    <w:next w:val="a"/>
    <w:link w:val="Char8"/>
    <w:qFormat/>
    <w:pPr>
      <w:spacing w:before="240" w:after="60" w:line="312" w:lineRule="auto"/>
      <w:jc w:val="center"/>
      <w:outlineLvl w:val="1"/>
    </w:pPr>
    <w:rPr>
      <w:rFonts w:ascii="Cambria" w:hAnsi="Cambria"/>
      <w:b/>
      <w:bCs/>
      <w:kern w:val="28"/>
      <w:sz w:val="32"/>
      <w:szCs w:val="32"/>
      <w:lang w:val="zh-CN"/>
    </w:rPr>
  </w:style>
  <w:style w:type="character" w:customStyle="1" w:styleId="Char8">
    <w:name w:val="副标题 Char"/>
    <w:basedOn w:val="a0"/>
    <w:link w:val="ad"/>
    <w:qFormat/>
    <w:rPr>
      <w:rFonts w:ascii="Cambria" w:hAnsi="Cambria"/>
      <w:b/>
      <w:bCs/>
      <w:kern w:val="28"/>
      <w:sz w:val="32"/>
      <w:szCs w:val="32"/>
      <w:lang w:val="zh-CN"/>
    </w:rPr>
  </w:style>
  <w:style w:type="paragraph" w:styleId="60">
    <w:name w:val="toc 6"/>
    <w:basedOn w:val="a"/>
    <w:next w:val="a"/>
    <w:qFormat/>
    <w:pPr>
      <w:ind w:left="1050"/>
      <w:jc w:val="left"/>
    </w:pPr>
    <w:rPr>
      <w:sz w:val="18"/>
      <w:szCs w:val="18"/>
    </w:rPr>
  </w:style>
  <w:style w:type="paragraph" w:styleId="31">
    <w:name w:val="Body Text Indent 3"/>
    <w:basedOn w:val="a"/>
    <w:link w:val="3Char0"/>
    <w:qFormat/>
    <w:pPr>
      <w:spacing w:line="520" w:lineRule="atLeast"/>
      <w:ind w:firstLine="480"/>
    </w:pPr>
    <w:rPr>
      <w:rFonts w:ascii="宋体"/>
      <w:sz w:val="24"/>
    </w:rPr>
  </w:style>
  <w:style w:type="character" w:customStyle="1" w:styleId="3Char0">
    <w:name w:val="正文文本缩进 3 Char"/>
    <w:link w:val="31"/>
    <w:qFormat/>
    <w:rPr>
      <w:rFonts w:ascii="宋体"/>
      <w:kern w:val="2"/>
      <w:sz w:val="24"/>
    </w:rPr>
  </w:style>
  <w:style w:type="paragraph" w:styleId="21">
    <w:name w:val="toc 2"/>
    <w:basedOn w:val="a"/>
    <w:next w:val="a"/>
    <w:uiPriority w:val="39"/>
    <w:qFormat/>
    <w:pPr>
      <w:ind w:leftChars="200" w:left="420"/>
    </w:pPr>
  </w:style>
  <w:style w:type="paragraph" w:styleId="9">
    <w:name w:val="toc 9"/>
    <w:basedOn w:val="a"/>
    <w:next w:val="a"/>
    <w:qFormat/>
    <w:pPr>
      <w:ind w:left="1680"/>
      <w:jc w:val="left"/>
    </w:pPr>
    <w:rPr>
      <w:sz w:val="18"/>
      <w:szCs w:val="18"/>
    </w:rPr>
  </w:style>
  <w:style w:type="paragraph" w:styleId="22">
    <w:name w:val="Body Text 2"/>
    <w:basedOn w:val="a"/>
    <w:link w:val="2Char1"/>
    <w:qFormat/>
    <w:pPr>
      <w:widowControl/>
      <w:jc w:val="center"/>
    </w:pPr>
    <w:rPr>
      <w:b/>
      <w:sz w:val="24"/>
    </w:rPr>
  </w:style>
  <w:style w:type="character" w:customStyle="1" w:styleId="2Char1">
    <w:name w:val="正文文本 2 Char"/>
    <w:link w:val="22"/>
    <w:qFormat/>
    <w:rPr>
      <w:b/>
      <w:kern w:val="2"/>
      <w:sz w:val="24"/>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Char">
    <w:name w:val="HTML 预设格式 Char"/>
    <w:link w:val="HTML"/>
    <w:uiPriority w:val="99"/>
    <w:qFormat/>
    <w:rPr>
      <w:rFonts w:ascii="宋体" w:hAnsi="宋体"/>
      <w:sz w:val="24"/>
      <w:szCs w:val="24"/>
    </w:rPr>
  </w:style>
  <w:style w:type="paragraph" w:styleId="ae">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paragraph" w:styleId="af">
    <w:name w:val="Title"/>
    <w:basedOn w:val="a"/>
    <w:next w:val="a"/>
    <w:link w:val="Char9"/>
    <w:qFormat/>
    <w:pPr>
      <w:spacing w:before="240" w:after="60"/>
      <w:jc w:val="center"/>
      <w:outlineLvl w:val="0"/>
    </w:pPr>
    <w:rPr>
      <w:rFonts w:ascii="Cambria" w:hAnsi="Cambria"/>
      <w:b/>
      <w:bCs/>
      <w:sz w:val="32"/>
      <w:szCs w:val="32"/>
      <w:lang w:val="zh-CN"/>
    </w:rPr>
  </w:style>
  <w:style w:type="character" w:customStyle="1" w:styleId="Char9">
    <w:name w:val="标题 Char"/>
    <w:basedOn w:val="a0"/>
    <w:link w:val="af"/>
    <w:qFormat/>
    <w:rPr>
      <w:rFonts w:ascii="Cambria" w:hAnsi="Cambria"/>
      <w:b/>
      <w:bCs/>
      <w:kern w:val="2"/>
      <w:sz w:val="32"/>
      <w:szCs w:val="32"/>
      <w:lang w:val="zh-CN"/>
    </w:rPr>
  </w:style>
  <w:style w:type="paragraph" w:styleId="af0">
    <w:name w:val="annotation subject"/>
    <w:basedOn w:val="a5"/>
    <w:next w:val="a5"/>
    <w:link w:val="Chara"/>
    <w:uiPriority w:val="99"/>
    <w:qFormat/>
    <w:rPr>
      <w:b/>
      <w:bCs/>
    </w:rPr>
  </w:style>
  <w:style w:type="character" w:customStyle="1" w:styleId="Chara">
    <w:name w:val="批注主题 Char"/>
    <w:link w:val="af0"/>
    <w:uiPriority w:val="99"/>
    <w:qFormat/>
    <w:rPr>
      <w:b/>
      <w:bCs/>
      <w:kern w:val="2"/>
      <w:sz w:val="21"/>
    </w:rPr>
  </w:style>
  <w:style w:type="table" w:styleId="af1">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Medium Shading 1 Accent 3"/>
    <w:basedOn w:val="a1"/>
    <w:uiPriority w:val="63"/>
    <w:qFormat/>
    <w:rPr>
      <w:rFonts w:ascii="Calibri" w:hAnsi="Calibri"/>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af2">
    <w:name w:val="Strong"/>
    <w:basedOn w:val="a0"/>
    <w:uiPriority w:val="22"/>
    <w:qFormat/>
    <w:rPr>
      <w:b/>
      <w:bCs/>
    </w:rPr>
  </w:style>
  <w:style w:type="character" w:styleId="af3">
    <w:name w:val="page number"/>
    <w:basedOn w:val="a0"/>
    <w:qFormat/>
  </w:style>
  <w:style w:type="character" w:styleId="af4">
    <w:name w:val="FollowedHyperlink"/>
    <w:uiPriority w:val="99"/>
    <w:qFormat/>
    <w:rPr>
      <w:color w:val="800080"/>
      <w:u w:val="single"/>
    </w:rPr>
  </w:style>
  <w:style w:type="character" w:styleId="af5">
    <w:name w:val="Hyperlink"/>
    <w:uiPriority w:val="99"/>
    <w:qFormat/>
    <w:rPr>
      <w:color w:val="02144A"/>
      <w:u w:val="none"/>
    </w:rPr>
  </w:style>
  <w:style w:type="character" w:styleId="af6">
    <w:name w:val="annotation reference"/>
    <w:uiPriority w:val="99"/>
    <w:qFormat/>
    <w:rPr>
      <w:sz w:val="21"/>
      <w:szCs w:val="21"/>
    </w:rPr>
  </w:style>
  <w:style w:type="character" w:customStyle="1" w:styleId="Charb">
    <w:name w:val="小标题 Char"/>
    <w:link w:val="af7"/>
    <w:qFormat/>
    <w:rPr>
      <w:rFonts w:eastAsia="微软雅黑"/>
      <w:kern w:val="2"/>
      <w:sz w:val="28"/>
      <w:szCs w:val="28"/>
    </w:rPr>
  </w:style>
  <w:style w:type="paragraph" w:customStyle="1" w:styleId="af7">
    <w:name w:val="小标题"/>
    <w:basedOn w:val="a"/>
    <w:next w:val="a"/>
    <w:link w:val="Charb"/>
    <w:qFormat/>
    <w:pPr>
      <w:keepNext/>
      <w:snapToGrid w:val="0"/>
      <w:spacing w:afterLines="50" w:line="360" w:lineRule="auto"/>
      <w:ind w:firstLineChars="200" w:firstLine="560"/>
      <w:outlineLvl w:val="2"/>
    </w:pPr>
    <w:rPr>
      <w:rFonts w:eastAsia="微软雅黑"/>
      <w:sz w:val="28"/>
      <w:szCs w:val="28"/>
    </w:rPr>
  </w:style>
  <w:style w:type="paragraph" w:customStyle="1" w:styleId="-">
    <w:name w:val="模版-正文空两格"/>
    <w:basedOn w:val="a"/>
    <w:qFormat/>
    <w:pPr>
      <w:widowControl/>
      <w:adjustRightInd w:val="0"/>
      <w:snapToGrid w:val="0"/>
      <w:spacing w:line="300" w:lineRule="exact"/>
    </w:pPr>
    <w:rPr>
      <w:rFonts w:eastAsia="仿宋" w:hAnsi="仿宋"/>
      <w:color w:val="000000"/>
      <w:szCs w:val="21"/>
    </w:rPr>
  </w:style>
  <w:style w:type="paragraph" w:customStyle="1" w:styleId="TOC1">
    <w:name w:val="TOC 标题1"/>
    <w:basedOn w:val="1"/>
    <w:next w:val="a"/>
    <w:uiPriority w:val="39"/>
    <w:qFormat/>
    <w:pPr>
      <w:keepLines/>
      <w:widowControl/>
      <w:spacing w:before="480" w:line="276" w:lineRule="auto"/>
      <w:ind w:left="0" w:firstLine="0"/>
      <w:jc w:val="left"/>
      <w:outlineLvl w:val="9"/>
    </w:pPr>
    <w:rPr>
      <w:rFonts w:ascii="Cambria" w:hAnsi="Cambria"/>
      <w:bCs/>
      <w:color w:val="365F91"/>
      <w:kern w:val="0"/>
      <w:sz w:val="28"/>
      <w:szCs w:val="28"/>
    </w:rPr>
  </w:style>
  <w:style w:type="paragraph" w:customStyle="1" w:styleId="-0">
    <w:name w:val="模版-二级标题"/>
    <w:qFormat/>
    <w:pPr>
      <w:spacing w:line="300" w:lineRule="exact"/>
      <w:outlineLvl w:val="1"/>
    </w:pPr>
    <w:rPr>
      <w:rFonts w:eastAsia="仿宋_GB2312"/>
      <w:b/>
      <w:bCs/>
      <w:color w:val="000000"/>
      <w:kern w:val="2"/>
      <w:sz w:val="24"/>
      <w:szCs w:val="21"/>
    </w:rPr>
  </w:style>
  <w:style w:type="paragraph" w:customStyle="1" w:styleId="Charc">
    <w:name w:val="Char"/>
    <w:basedOn w:val="a"/>
    <w:qFormat/>
    <w:pPr>
      <w:snapToGrid w:val="0"/>
      <w:spacing w:line="360" w:lineRule="auto"/>
      <w:ind w:firstLineChars="200" w:firstLine="200"/>
    </w:pPr>
  </w:style>
  <w:style w:type="paragraph" w:customStyle="1" w:styleId="-1">
    <w:name w:val="模版-正文居中"/>
    <w:basedOn w:val="a"/>
    <w:qFormat/>
    <w:pPr>
      <w:widowControl/>
      <w:adjustRightInd w:val="0"/>
      <w:snapToGrid w:val="0"/>
      <w:spacing w:line="300" w:lineRule="exact"/>
      <w:jc w:val="center"/>
    </w:pPr>
    <w:rPr>
      <w:rFonts w:eastAsia="华文细黑"/>
      <w:sz w:val="18"/>
      <w:szCs w:val="22"/>
    </w:rPr>
  </w:style>
  <w:style w:type="paragraph" w:styleId="af8">
    <w:name w:val="List Paragraph"/>
    <w:basedOn w:val="a"/>
    <w:uiPriority w:val="34"/>
    <w:qFormat/>
    <w:pPr>
      <w:ind w:firstLineChars="200" w:firstLine="420"/>
    </w:pPr>
    <w:rPr>
      <w:szCs w:val="24"/>
    </w:rPr>
  </w:style>
  <w:style w:type="paragraph" w:customStyle="1" w:styleId="70">
    <w:name w:val="样式7"/>
    <w:basedOn w:val="a"/>
    <w:qFormat/>
    <w:pPr>
      <w:spacing w:line="360" w:lineRule="auto"/>
      <w:ind w:firstLine="567"/>
    </w:pPr>
    <w:rPr>
      <w:rFonts w:ascii="仿宋_GB2312" w:eastAsia="仿宋_GB2312"/>
      <w:sz w:val="28"/>
    </w:rPr>
  </w:style>
  <w:style w:type="character" w:customStyle="1" w:styleId="apple-converted-space">
    <w:name w:val="apple-converted-space"/>
    <w:qFormat/>
  </w:style>
  <w:style w:type="paragraph" w:customStyle="1" w:styleId="Style12">
    <w:name w:val="_Style 12"/>
    <w:basedOn w:val="a"/>
    <w:qFormat/>
    <w:pPr>
      <w:snapToGrid w:val="0"/>
      <w:spacing w:line="360" w:lineRule="auto"/>
      <w:ind w:firstLineChars="200" w:firstLine="200"/>
    </w:pPr>
    <w:rPr>
      <w:szCs w:val="24"/>
    </w:rPr>
  </w:style>
  <w:style w:type="character" w:customStyle="1" w:styleId="font01">
    <w:name w:val="font01"/>
    <w:qFormat/>
    <w:rPr>
      <w:rFonts w:ascii="Times New Roman" w:hAnsi="Times New Roman" w:cs="Times New Roman" w:hint="default"/>
      <w:color w:val="000000"/>
      <w:sz w:val="20"/>
      <w:szCs w:val="20"/>
      <w:u w:val="none"/>
      <w:vertAlign w:val="superscript"/>
    </w:rPr>
  </w:style>
  <w:style w:type="character" w:customStyle="1" w:styleId="font21">
    <w:name w:val="font21"/>
    <w:qFormat/>
    <w:rPr>
      <w:rFonts w:ascii="仿宋_GB2312" w:eastAsia="仿宋_GB2312" w:cs="仿宋_GB2312" w:hint="default"/>
      <w:color w:val="000000"/>
      <w:sz w:val="20"/>
      <w:szCs w:val="20"/>
      <w:u w:val="none"/>
    </w:rPr>
  </w:style>
  <w:style w:type="character" w:customStyle="1" w:styleId="font11">
    <w:name w:val="font11"/>
    <w:qFormat/>
    <w:rPr>
      <w:rFonts w:ascii="Times New Roman" w:hAnsi="Times New Roman" w:cs="Times New Roman" w:hint="default"/>
      <w:color w:val="000000"/>
      <w:sz w:val="20"/>
      <w:szCs w:val="20"/>
      <w:u w:val="none"/>
    </w:rPr>
  </w:style>
  <w:style w:type="character" w:customStyle="1" w:styleId="font31">
    <w:name w:val="font31"/>
    <w:qFormat/>
    <w:rPr>
      <w:rFonts w:ascii="仿宋_GB2312" w:eastAsia="仿宋_GB2312" w:cs="仿宋_GB2312" w:hint="default"/>
      <w:color w:val="000000"/>
      <w:sz w:val="20"/>
      <w:szCs w:val="20"/>
      <w:u w:val="none"/>
    </w:rPr>
  </w:style>
  <w:style w:type="character" w:customStyle="1" w:styleId="font61">
    <w:name w:val="font61"/>
    <w:qFormat/>
    <w:rPr>
      <w:rFonts w:ascii="Times New Roman" w:hAnsi="Times New Roman" w:cs="Times New Roman" w:hint="default"/>
      <w:color w:val="000000"/>
      <w:sz w:val="20"/>
      <w:szCs w:val="20"/>
      <w:u w:val="none"/>
    </w:rPr>
  </w:style>
  <w:style w:type="paragraph" w:customStyle="1" w:styleId="Char10">
    <w:name w:val="Char1"/>
    <w:basedOn w:val="a"/>
    <w:qFormat/>
    <w:pPr>
      <w:snapToGrid w:val="0"/>
      <w:spacing w:line="360" w:lineRule="auto"/>
      <w:ind w:firstLineChars="200" w:firstLine="200"/>
    </w:pPr>
  </w:style>
  <w:style w:type="character" w:customStyle="1" w:styleId="bjh-strong">
    <w:name w:val="bjh-strong"/>
    <w:basedOn w:val="a0"/>
    <w:qFormat/>
  </w:style>
  <w:style w:type="character" w:customStyle="1" w:styleId="jgjg">
    <w:name w:val="jgjg"/>
    <w:qFormat/>
  </w:style>
  <w:style w:type="paragraph" w:customStyle="1" w:styleId="TOC11">
    <w:name w:val="TOC 标题11"/>
    <w:basedOn w:val="1"/>
    <w:next w:val="a"/>
    <w:uiPriority w:val="39"/>
    <w:qFormat/>
    <w:pPr>
      <w:keepLines/>
      <w:widowControl/>
      <w:spacing w:before="480" w:line="276" w:lineRule="auto"/>
      <w:ind w:left="0" w:firstLine="0"/>
      <w:jc w:val="left"/>
      <w:outlineLvl w:val="9"/>
    </w:pPr>
    <w:rPr>
      <w:rFonts w:ascii="Cambria" w:hAnsi="Cambria"/>
      <w:bCs/>
      <w:color w:val="365F91"/>
      <w:kern w:val="0"/>
      <w:sz w:val="28"/>
      <w:szCs w:val="28"/>
    </w:rPr>
  </w:style>
  <w:style w:type="paragraph" w:customStyle="1" w:styleId="Char20">
    <w:name w:val="Char2"/>
    <w:basedOn w:val="a"/>
    <w:qFormat/>
    <w:pPr>
      <w:snapToGrid w:val="0"/>
      <w:spacing w:line="360" w:lineRule="auto"/>
      <w:ind w:firstLineChars="200" w:firstLine="200"/>
    </w:pPr>
  </w:style>
  <w:style w:type="paragraph" w:customStyle="1" w:styleId="-2">
    <w:name w:val="模版-正文顶头"/>
    <w:qFormat/>
    <w:pPr>
      <w:adjustRightInd w:val="0"/>
      <w:snapToGrid w:val="0"/>
      <w:spacing w:line="300" w:lineRule="exact"/>
      <w:jc w:val="both"/>
    </w:pPr>
    <w:rPr>
      <w:rFonts w:eastAsia="华文细黑"/>
      <w:kern w:val="2"/>
      <w:sz w:val="18"/>
      <w:szCs w:val="22"/>
    </w:rPr>
  </w:style>
  <w:style w:type="paragraph" w:customStyle="1" w:styleId="xl27">
    <w:name w:val="xl27"/>
    <w:basedOn w:val="a"/>
    <w:qFormat/>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xl24">
    <w:name w:val="xl24"/>
    <w:basedOn w:val="a"/>
    <w:qFormat/>
    <w:pPr>
      <w:widowControl/>
      <w:spacing w:before="100" w:beforeAutospacing="1" w:after="100" w:afterAutospacing="1"/>
      <w:jc w:val="center"/>
    </w:pPr>
    <w:rPr>
      <w:rFonts w:eastAsia="Arial Unicode MS"/>
      <w:kern w:val="0"/>
      <w:sz w:val="24"/>
      <w:szCs w:val="24"/>
    </w:rPr>
  </w:style>
  <w:style w:type="paragraph" w:customStyle="1" w:styleId="xl30">
    <w:name w:val="xl30"/>
    <w:basedOn w:val="a"/>
    <w:qFormat/>
    <w:pPr>
      <w:widowControl/>
      <w:pBdr>
        <w:bottom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xl36">
    <w:name w:val="xl36"/>
    <w:basedOn w:val="a"/>
    <w:qFormat/>
    <w:pPr>
      <w:widowControl/>
      <w:pBdr>
        <w:bottom w:val="single" w:sz="4" w:space="0" w:color="auto"/>
        <w:right w:val="single" w:sz="4" w:space="0" w:color="auto"/>
      </w:pBdr>
      <w:spacing w:before="100" w:beforeAutospacing="1" w:after="100" w:afterAutospacing="1"/>
    </w:pPr>
    <w:rPr>
      <w:rFonts w:eastAsia="Arial Unicode MS"/>
      <w:kern w:val="0"/>
      <w:szCs w:val="21"/>
    </w:rPr>
  </w:style>
  <w:style w:type="paragraph" w:customStyle="1" w:styleId="xl51">
    <w:name w:val="xl51"/>
    <w:basedOn w:val="a"/>
    <w:qFormat/>
    <w:pPr>
      <w:widowControl/>
      <w:pBdr>
        <w:left w:val="single" w:sz="4" w:space="0" w:color="auto"/>
        <w:right w:val="single" w:sz="4" w:space="0" w:color="auto"/>
      </w:pBdr>
      <w:spacing w:before="100" w:beforeAutospacing="1" w:after="100" w:afterAutospacing="1"/>
    </w:pPr>
    <w:rPr>
      <w:rFonts w:ascii="楷体_GB2312" w:eastAsia="楷体_GB2312" w:hAnsi="Arial Unicode MS" w:cs="Arial Unicode MS"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
    <w:qFormat/>
    <w:pPr>
      <w:widowControl/>
      <w:spacing w:before="100" w:beforeAutospacing="1" w:after="100" w:afterAutospacing="1"/>
      <w:jc w:val="left"/>
    </w:pPr>
    <w:rPr>
      <w:rFonts w:ascii="仿宋_GB2312" w:eastAsia="仿宋_GB2312" w:hAnsi="宋体" w:cs="宋体"/>
      <w:color w:val="000000"/>
      <w:kern w:val="0"/>
      <w:sz w:val="19"/>
      <w:szCs w:val="19"/>
    </w:rPr>
  </w:style>
  <w:style w:type="paragraph" w:customStyle="1" w:styleId="font8">
    <w:name w:val="font8"/>
    <w:basedOn w:val="a"/>
    <w:qFormat/>
    <w:pPr>
      <w:widowControl/>
      <w:spacing w:before="100" w:beforeAutospacing="1" w:after="100" w:afterAutospacing="1"/>
      <w:jc w:val="left"/>
    </w:pPr>
    <w:rPr>
      <w:rFonts w:ascii="仿宋_GB2312" w:eastAsia="仿宋_GB2312" w:hAnsi="宋体" w:cs="宋体"/>
      <w:kern w:val="0"/>
      <w:sz w:val="19"/>
      <w:szCs w:val="19"/>
    </w:rPr>
  </w:style>
  <w:style w:type="paragraph" w:customStyle="1" w:styleId="font9">
    <w:name w:val="font9"/>
    <w:basedOn w:val="a"/>
    <w:qFormat/>
    <w:pPr>
      <w:widowControl/>
      <w:spacing w:before="100" w:beforeAutospacing="1" w:after="100" w:afterAutospacing="1"/>
      <w:jc w:val="left"/>
    </w:pPr>
    <w:rPr>
      <w:color w:val="000000"/>
      <w:kern w:val="0"/>
      <w:sz w:val="19"/>
      <w:szCs w:val="19"/>
    </w:rPr>
  </w:style>
  <w:style w:type="paragraph" w:customStyle="1" w:styleId="xl104">
    <w:name w:val="xl104"/>
    <w:basedOn w:val="a"/>
    <w:qFormat/>
    <w:pPr>
      <w:widowControl/>
      <w:spacing w:before="100" w:beforeAutospacing="1" w:after="100" w:afterAutospacing="1"/>
      <w:jc w:val="left"/>
    </w:pPr>
    <w:rPr>
      <w:rFonts w:ascii="宋体" w:hAnsi="宋体" w:cs="宋体"/>
      <w:kern w:val="0"/>
      <w:sz w:val="24"/>
      <w:szCs w:val="24"/>
    </w:rPr>
  </w:style>
  <w:style w:type="paragraph" w:customStyle="1" w:styleId="xl105">
    <w:name w:val="xl10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19"/>
      <w:szCs w:val="19"/>
    </w:rPr>
  </w:style>
  <w:style w:type="paragraph" w:customStyle="1" w:styleId="xl106">
    <w:name w:val="xl10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107">
    <w:name w:val="xl10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110">
    <w:name w:val="xl110"/>
    <w:basedOn w:val="a"/>
    <w:qFormat/>
    <w:pPr>
      <w:widowControl/>
      <w:pBdr>
        <w:top w:val="double" w:sz="6" w:space="0" w:color="auto"/>
        <w:left w:val="double" w:sz="6"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111">
    <w:name w:val="xl111"/>
    <w:basedOn w:val="a"/>
    <w:qFormat/>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112">
    <w:name w:val="xl112"/>
    <w:basedOn w:val="a"/>
    <w:qFormat/>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113">
    <w:name w:val="xl113"/>
    <w:basedOn w:val="a"/>
    <w:qFormat/>
    <w:pPr>
      <w:widowControl/>
      <w:pBdr>
        <w:top w:val="single" w:sz="4" w:space="0" w:color="auto"/>
        <w:left w:val="double" w:sz="6" w:space="0" w:color="auto"/>
        <w:bottom w:val="single" w:sz="4" w:space="0" w:color="auto"/>
        <w:right w:val="single" w:sz="4" w:space="0" w:color="auto"/>
      </w:pBdr>
      <w:spacing w:before="100" w:beforeAutospacing="1" w:after="100" w:afterAutospacing="1"/>
      <w:jc w:val="left"/>
    </w:pPr>
    <w:rPr>
      <w:kern w:val="0"/>
      <w:sz w:val="19"/>
      <w:szCs w:val="19"/>
    </w:rPr>
  </w:style>
  <w:style w:type="paragraph" w:customStyle="1" w:styleId="xl115">
    <w:name w:val="xl11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116">
    <w:name w:val="xl116"/>
    <w:basedOn w:val="a"/>
    <w:qFormat/>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home">
    <w:name w:val="home"/>
    <w:basedOn w:val="a"/>
    <w:qFormat/>
    <w:pPr>
      <w:widowControl/>
      <w:jc w:val="left"/>
    </w:pPr>
    <w:rPr>
      <w:rFonts w:ascii="宋体" w:hAnsi="宋体" w:cs="宋体"/>
      <w:kern w:val="0"/>
      <w:sz w:val="24"/>
      <w:szCs w:val="24"/>
    </w:rPr>
  </w:style>
  <w:style w:type="paragraph" w:customStyle="1" w:styleId="top">
    <w:name w:val="top"/>
    <w:basedOn w:val="a"/>
    <w:qFormat/>
    <w:pPr>
      <w:widowControl/>
      <w:jc w:val="left"/>
    </w:pPr>
    <w:rPr>
      <w:rFonts w:ascii="宋体" w:hAnsi="宋体" w:cs="宋体"/>
      <w:kern w:val="0"/>
      <w:sz w:val="24"/>
      <w:szCs w:val="24"/>
    </w:rPr>
  </w:style>
  <w:style w:type="paragraph" w:customStyle="1" w:styleId="top01">
    <w:name w:val="top01"/>
    <w:basedOn w:val="a"/>
    <w:qFormat/>
    <w:pPr>
      <w:widowControl/>
      <w:spacing w:line="555" w:lineRule="atLeast"/>
      <w:jc w:val="left"/>
    </w:pPr>
    <w:rPr>
      <w:rFonts w:ascii="宋体" w:hAnsi="宋体" w:cs="宋体"/>
      <w:kern w:val="0"/>
      <w:sz w:val="24"/>
      <w:szCs w:val="24"/>
    </w:rPr>
  </w:style>
  <w:style w:type="paragraph" w:customStyle="1" w:styleId="top02">
    <w:name w:val="top02"/>
    <w:basedOn w:val="a"/>
    <w:qFormat/>
    <w:pPr>
      <w:widowControl/>
      <w:jc w:val="left"/>
    </w:pPr>
    <w:rPr>
      <w:rFonts w:ascii="宋体" w:hAnsi="宋体" w:cs="宋体"/>
      <w:kern w:val="0"/>
      <w:sz w:val="24"/>
      <w:szCs w:val="24"/>
    </w:rPr>
  </w:style>
  <w:style w:type="paragraph" w:customStyle="1" w:styleId="top03">
    <w:name w:val="top03"/>
    <w:basedOn w:val="a"/>
    <w:qFormat/>
    <w:pPr>
      <w:widowControl/>
      <w:jc w:val="left"/>
    </w:pPr>
    <w:rPr>
      <w:rFonts w:ascii="宋体" w:hAnsi="宋体" w:cs="宋体"/>
      <w:kern w:val="0"/>
      <w:sz w:val="24"/>
      <w:szCs w:val="24"/>
    </w:rPr>
  </w:style>
  <w:style w:type="paragraph" w:customStyle="1" w:styleId="topline">
    <w:name w:val="top_line"/>
    <w:basedOn w:val="a"/>
    <w:qFormat/>
    <w:pPr>
      <w:widowControl/>
      <w:jc w:val="left"/>
    </w:pPr>
    <w:rPr>
      <w:rFonts w:ascii="宋体" w:hAnsi="宋体" w:cs="宋体"/>
      <w:kern w:val="0"/>
      <w:sz w:val="24"/>
      <w:szCs w:val="24"/>
    </w:rPr>
  </w:style>
  <w:style w:type="paragraph" w:customStyle="1" w:styleId="top01b">
    <w:name w:val="top01_b"/>
    <w:basedOn w:val="a"/>
    <w:qFormat/>
    <w:pPr>
      <w:widowControl/>
      <w:spacing w:before="75"/>
      <w:ind w:left="375" w:right="375"/>
      <w:jc w:val="left"/>
    </w:pPr>
    <w:rPr>
      <w:rFonts w:ascii="宋体" w:hAnsi="宋体" w:cs="宋体"/>
      <w:kern w:val="0"/>
      <w:sz w:val="24"/>
      <w:szCs w:val="24"/>
    </w:rPr>
  </w:style>
  <w:style w:type="paragraph" w:customStyle="1" w:styleId="topsearch">
    <w:name w:val="top_search"/>
    <w:basedOn w:val="a"/>
    <w:qFormat/>
    <w:pPr>
      <w:widowControl/>
      <w:shd w:val="clear" w:color="auto" w:fill="407FC2"/>
      <w:spacing w:line="405" w:lineRule="atLeast"/>
      <w:jc w:val="left"/>
    </w:pPr>
    <w:rPr>
      <w:rFonts w:ascii="宋体" w:hAnsi="宋体" w:cs="宋体"/>
      <w:kern w:val="0"/>
      <w:sz w:val="24"/>
      <w:szCs w:val="24"/>
    </w:rPr>
  </w:style>
  <w:style w:type="paragraph" w:customStyle="1" w:styleId="search">
    <w:name w:val="search"/>
    <w:basedOn w:val="a"/>
    <w:qFormat/>
    <w:pPr>
      <w:widowControl/>
      <w:pBdr>
        <w:top w:val="single" w:sz="6" w:space="0" w:color="AFC4DF"/>
        <w:left w:val="single" w:sz="6" w:space="0" w:color="AFC4DF"/>
        <w:bottom w:val="single" w:sz="6" w:space="0" w:color="AFC4DF"/>
        <w:right w:val="single" w:sz="6" w:space="0" w:color="AFC4DF"/>
      </w:pBdr>
      <w:spacing w:line="375" w:lineRule="atLeast"/>
      <w:jc w:val="left"/>
    </w:pPr>
    <w:rPr>
      <w:rFonts w:ascii="宋体" w:hAnsi="宋体" w:cs="宋体"/>
      <w:kern w:val="0"/>
      <w:sz w:val="24"/>
      <w:szCs w:val="24"/>
    </w:rPr>
  </w:style>
  <w:style w:type="paragraph" w:customStyle="1" w:styleId="top03a">
    <w:name w:val="top03_a"/>
    <w:basedOn w:val="a"/>
    <w:qFormat/>
    <w:pPr>
      <w:widowControl/>
      <w:jc w:val="left"/>
    </w:pPr>
    <w:rPr>
      <w:rFonts w:ascii="宋体" w:hAnsi="宋体" w:cs="宋体"/>
      <w:kern w:val="0"/>
      <w:sz w:val="24"/>
      <w:szCs w:val="24"/>
    </w:rPr>
  </w:style>
  <w:style w:type="paragraph" w:customStyle="1" w:styleId="top03a01">
    <w:name w:val="top03_a01"/>
    <w:basedOn w:val="a"/>
    <w:qFormat/>
    <w:pPr>
      <w:widowControl/>
      <w:spacing w:before="75"/>
      <w:jc w:val="left"/>
    </w:pPr>
    <w:rPr>
      <w:rFonts w:ascii="宋体" w:hAnsi="宋体" w:cs="宋体"/>
      <w:kern w:val="0"/>
      <w:sz w:val="24"/>
      <w:szCs w:val="24"/>
    </w:rPr>
  </w:style>
  <w:style w:type="paragraph" w:customStyle="1" w:styleId="on">
    <w:name w:val="on"/>
    <w:basedOn w:val="a"/>
    <w:qFormat/>
    <w:pPr>
      <w:widowControl/>
      <w:pBdr>
        <w:bottom w:val="single" w:sz="12" w:space="0" w:color="B71D01"/>
      </w:pBdr>
      <w:jc w:val="left"/>
    </w:pPr>
    <w:rPr>
      <w:rFonts w:ascii="宋体" w:hAnsi="宋体" w:cs="宋体"/>
      <w:kern w:val="0"/>
      <w:sz w:val="24"/>
      <w:szCs w:val="24"/>
    </w:rPr>
  </w:style>
  <w:style w:type="paragraph" w:customStyle="1" w:styleId="top04">
    <w:name w:val="top04"/>
    <w:basedOn w:val="a"/>
    <w:qFormat/>
    <w:pPr>
      <w:widowControl/>
      <w:jc w:val="left"/>
    </w:pPr>
    <w:rPr>
      <w:rFonts w:ascii="宋体" w:hAnsi="宋体" w:cs="宋体"/>
      <w:kern w:val="0"/>
      <w:sz w:val="24"/>
      <w:szCs w:val="24"/>
    </w:rPr>
  </w:style>
  <w:style w:type="paragraph" w:customStyle="1" w:styleId="main">
    <w:name w:val="main"/>
    <w:basedOn w:val="a"/>
    <w:qFormat/>
    <w:pPr>
      <w:widowControl/>
      <w:jc w:val="left"/>
    </w:pPr>
    <w:rPr>
      <w:rFonts w:ascii="宋体" w:hAnsi="宋体" w:cs="宋体"/>
      <w:kern w:val="0"/>
      <w:sz w:val="24"/>
      <w:szCs w:val="24"/>
    </w:rPr>
  </w:style>
  <w:style w:type="paragraph" w:customStyle="1" w:styleId="iframetop">
    <w:name w:val="iframe_top"/>
    <w:basedOn w:val="a"/>
    <w:qFormat/>
    <w:pPr>
      <w:widowControl/>
      <w:jc w:val="left"/>
    </w:pPr>
    <w:rPr>
      <w:rFonts w:ascii="宋体" w:hAnsi="宋体" w:cs="宋体"/>
      <w:kern w:val="0"/>
      <w:sz w:val="24"/>
      <w:szCs w:val="24"/>
    </w:rPr>
  </w:style>
  <w:style w:type="paragraph" w:customStyle="1" w:styleId="iframebottom">
    <w:name w:val="iframe_bottom"/>
    <w:basedOn w:val="a"/>
    <w:qFormat/>
    <w:pPr>
      <w:widowControl/>
      <w:shd w:val="clear" w:color="auto" w:fill="1E67A7"/>
      <w:jc w:val="left"/>
    </w:pPr>
    <w:rPr>
      <w:rFonts w:ascii="宋体" w:hAnsi="宋体" w:cs="宋体"/>
      <w:kern w:val="0"/>
      <w:sz w:val="24"/>
      <w:szCs w:val="24"/>
    </w:rPr>
  </w:style>
  <w:style w:type="paragraph" w:customStyle="1" w:styleId="dang">
    <w:name w:val="dang"/>
    <w:basedOn w:val="a"/>
    <w:qFormat/>
    <w:pPr>
      <w:widowControl/>
      <w:spacing w:before="150"/>
      <w:jc w:val="left"/>
    </w:pPr>
    <w:rPr>
      <w:rFonts w:ascii="宋体" w:hAnsi="宋体" w:cs="宋体"/>
      <w:kern w:val="0"/>
      <w:sz w:val="24"/>
      <w:szCs w:val="24"/>
    </w:rPr>
  </w:style>
  <w:style w:type="paragraph" w:customStyle="1" w:styleId="danga">
    <w:name w:val="dang_a"/>
    <w:basedOn w:val="a"/>
    <w:qFormat/>
    <w:pPr>
      <w:widowControl/>
      <w:ind w:left="120"/>
      <w:jc w:val="left"/>
    </w:pPr>
    <w:rPr>
      <w:rFonts w:ascii="宋体" w:hAnsi="宋体" w:cs="宋体"/>
      <w:b/>
      <w:bCs/>
      <w:kern w:val="0"/>
      <w:sz w:val="18"/>
      <w:szCs w:val="18"/>
    </w:rPr>
  </w:style>
  <w:style w:type="paragraph" w:customStyle="1" w:styleId="center">
    <w:name w:val="center"/>
    <w:basedOn w:val="a"/>
    <w:qFormat/>
    <w:pPr>
      <w:widowControl/>
      <w:spacing w:before="150"/>
      <w:jc w:val="left"/>
    </w:pPr>
    <w:rPr>
      <w:rFonts w:ascii="宋体" w:hAnsi="宋体" w:cs="宋体"/>
      <w:kern w:val="0"/>
      <w:sz w:val="24"/>
      <w:szCs w:val="24"/>
    </w:rPr>
  </w:style>
  <w:style w:type="paragraph" w:customStyle="1" w:styleId="centerleft">
    <w:name w:val="center_left"/>
    <w:basedOn w:val="a"/>
    <w:qFormat/>
    <w:pPr>
      <w:widowControl/>
      <w:jc w:val="left"/>
    </w:pPr>
    <w:rPr>
      <w:rFonts w:ascii="宋体" w:hAnsi="宋体" w:cs="宋体"/>
      <w:kern w:val="0"/>
      <w:sz w:val="24"/>
      <w:szCs w:val="24"/>
    </w:rPr>
  </w:style>
  <w:style w:type="paragraph" w:customStyle="1" w:styleId="centerlefttop">
    <w:name w:val="center_left_top"/>
    <w:basedOn w:val="a"/>
    <w:qFormat/>
    <w:pPr>
      <w:widowControl/>
      <w:jc w:val="left"/>
    </w:pPr>
    <w:rPr>
      <w:rFonts w:ascii="宋体" w:hAnsi="宋体" w:cs="宋体"/>
      <w:kern w:val="0"/>
      <w:sz w:val="24"/>
      <w:szCs w:val="24"/>
    </w:rPr>
  </w:style>
  <w:style w:type="paragraph" w:customStyle="1" w:styleId="centerleftbottom">
    <w:name w:val="center_left_bottom"/>
    <w:basedOn w:val="a"/>
    <w:qFormat/>
    <w:pPr>
      <w:widowControl/>
      <w:jc w:val="left"/>
    </w:pPr>
    <w:rPr>
      <w:rFonts w:ascii="宋体" w:hAnsi="宋体" w:cs="宋体"/>
      <w:kern w:val="0"/>
      <w:sz w:val="24"/>
      <w:szCs w:val="24"/>
    </w:rPr>
  </w:style>
  <w:style w:type="paragraph" w:customStyle="1" w:styleId="centermidd">
    <w:name w:val="center_midd"/>
    <w:basedOn w:val="a"/>
    <w:qFormat/>
    <w:pPr>
      <w:widowControl/>
      <w:pBdr>
        <w:left w:val="single" w:sz="18" w:space="0" w:color="DDDDDD"/>
      </w:pBdr>
      <w:ind w:left="15"/>
      <w:jc w:val="left"/>
    </w:pPr>
    <w:rPr>
      <w:rFonts w:ascii="宋体" w:hAnsi="宋体" w:cs="宋体"/>
      <w:kern w:val="0"/>
      <w:sz w:val="24"/>
      <w:szCs w:val="24"/>
    </w:rPr>
  </w:style>
  <w:style w:type="paragraph" w:customStyle="1" w:styleId="centerleftmenu">
    <w:name w:val="center_left_menu"/>
    <w:basedOn w:val="a"/>
    <w:qFormat/>
    <w:pPr>
      <w:widowControl/>
      <w:spacing w:before="75" w:after="150"/>
      <w:jc w:val="left"/>
    </w:pPr>
    <w:rPr>
      <w:rFonts w:ascii="宋体" w:hAnsi="宋体" w:cs="宋体"/>
      <w:kern w:val="0"/>
      <w:sz w:val="24"/>
      <w:szCs w:val="24"/>
    </w:rPr>
  </w:style>
  <w:style w:type="paragraph" w:customStyle="1" w:styleId="centerleftmenu02">
    <w:name w:val="center_left_menu02"/>
    <w:basedOn w:val="a"/>
    <w:qFormat/>
    <w:pPr>
      <w:widowControl/>
      <w:spacing w:before="75" w:after="150"/>
      <w:jc w:val="left"/>
    </w:pPr>
    <w:rPr>
      <w:rFonts w:ascii="宋体" w:hAnsi="宋体" w:cs="宋体"/>
      <w:kern w:val="0"/>
      <w:sz w:val="24"/>
      <w:szCs w:val="24"/>
    </w:rPr>
  </w:style>
  <w:style w:type="paragraph" w:customStyle="1" w:styleId="centermenubt">
    <w:name w:val="center_menubt"/>
    <w:basedOn w:val="a"/>
    <w:qFormat/>
    <w:pPr>
      <w:widowControl/>
      <w:spacing w:before="165" w:line="210" w:lineRule="atLeast"/>
      <w:jc w:val="left"/>
    </w:pPr>
    <w:rPr>
      <w:rFonts w:ascii="宋体" w:hAnsi="宋体" w:cs="宋体"/>
      <w:kern w:val="0"/>
      <w:sz w:val="24"/>
      <w:szCs w:val="24"/>
    </w:rPr>
  </w:style>
  <w:style w:type="paragraph" w:customStyle="1" w:styleId="centerlist">
    <w:name w:val="center_list"/>
    <w:basedOn w:val="a"/>
    <w:qFormat/>
    <w:pPr>
      <w:widowControl/>
      <w:ind w:left="300"/>
      <w:jc w:val="left"/>
    </w:pPr>
    <w:rPr>
      <w:rFonts w:ascii="宋体" w:hAnsi="宋体" w:cs="宋体"/>
      <w:kern w:val="0"/>
      <w:sz w:val="24"/>
      <w:szCs w:val="24"/>
    </w:rPr>
  </w:style>
  <w:style w:type="paragraph" w:customStyle="1" w:styleId="centerlisttit">
    <w:name w:val="center_list_tit"/>
    <w:basedOn w:val="a"/>
    <w:qFormat/>
    <w:pPr>
      <w:widowControl/>
      <w:jc w:val="left"/>
    </w:pPr>
    <w:rPr>
      <w:rFonts w:ascii="宋体" w:hAnsi="宋体" w:cs="宋体"/>
      <w:b/>
      <w:bCs/>
      <w:color w:val="1E5F87"/>
      <w:kern w:val="0"/>
      <w:szCs w:val="21"/>
    </w:rPr>
  </w:style>
  <w:style w:type="paragraph" w:customStyle="1" w:styleId="centerlisttit01">
    <w:name w:val="center_list_tit01"/>
    <w:basedOn w:val="a"/>
    <w:qFormat/>
    <w:pPr>
      <w:widowControl/>
      <w:spacing w:line="375" w:lineRule="atLeast"/>
      <w:jc w:val="left"/>
    </w:pPr>
    <w:rPr>
      <w:rFonts w:ascii="宋体" w:hAnsi="宋体" w:cs="宋体"/>
      <w:kern w:val="0"/>
      <w:sz w:val="24"/>
      <w:szCs w:val="24"/>
    </w:rPr>
  </w:style>
  <w:style w:type="paragraph" w:customStyle="1" w:styleId="centerlistcont">
    <w:name w:val="center_list_cont"/>
    <w:basedOn w:val="a"/>
    <w:qFormat/>
    <w:pPr>
      <w:widowControl/>
      <w:pBdr>
        <w:right w:val="single" w:sz="12" w:space="15" w:color="2E76BC"/>
      </w:pBdr>
      <w:jc w:val="left"/>
    </w:pPr>
    <w:rPr>
      <w:rFonts w:ascii="宋体" w:hAnsi="宋体" w:cs="宋体"/>
      <w:kern w:val="0"/>
      <w:sz w:val="24"/>
      <w:szCs w:val="24"/>
    </w:rPr>
  </w:style>
  <w:style w:type="paragraph" w:customStyle="1" w:styleId="tongjizixuncenter">
    <w:name w:val="tongjizixun_center"/>
    <w:basedOn w:val="a"/>
    <w:qFormat/>
    <w:pPr>
      <w:widowControl/>
      <w:pBdr>
        <w:right w:val="single" w:sz="12" w:space="15" w:color="2E76BC"/>
      </w:pBdr>
      <w:jc w:val="left"/>
    </w:pPr>
    <w:rPr>
      <w:rFonts w:ascii="宋体" w:hAnsi="宋体" w:cs="宋体"/>
      <w:kern w:val="0"/>
      <w:sz w:val="24"/>
      <w:szCs w:val="24"/>
    </w:rPr>
  </w:style>
  <w:style w:type="paragraph" w:customStyle="1" w:styleId="centerlistcontlist">
    <w:name w:val="center_list_contlist"/>
    <w:basedOn w:val="a"/>
    <w:qFormat/>
    <w:pPr>
      <w:widowControl/>
      <w:pBdr>
        <w:right w:val="single" w:sz="12" w:space="15" w:color="2E76BC"/>
      </w:pBdr>
      <w:jc w:val="left"/>
    </w:pPr>
    <w:rPr>
      <w:rFonts w:ascii="宋体" w:hAnsi="宋体" w:cs="宋体"/>
      <w:kern w:val="0"/>
      <w:sz w:val="24"/>
      <w:szCs w:val="24"/>
    </w:rPr>
  </w:style>
  <w:style w:type="paragraph" w:customStyle="1" w:styleId="conttit">
    <w:name w:val="cont_tit"/>
    <w:basedOn w:val="a"/>
    <w:qFormat/>
    <w:pPr>
      <w:widowControl/>
      <w:jc w:val="left"/>
    </w:pPr>
    <w:rPr>
      <w:rFonts w:ascii="宋体" w:hAnsi="宋体" w:cs="宋体"/>
      <w:kern w:val="0"/>
      <w:sz w:val="24"/>
      <w:szCs w:val="24"/>
    </w:rPr>
  </w:style>
  <w:style w:type="paragraph" w:customStyle="1" w:styleId="conttit01">
    <w:name w:val="cont_tit01"/>
    <w:basedOn w:val="a"/>
    <w:qFormat/>
    <w:pPr>
      <w:widowControl/>
      <w:jc w:val="left"/>
    </w:pPr>
    <w:rPr>
      <w:rFonts w:ascii="宋体" w:hAnsi="宋体" w:cs="宋体"/>
      <w:b/>
      <w:bCs/>
      <w:color w:val="1E5F87"/>
      <w:kern w:val="0"/>
      <w:szCs w:val="21"/>
    </w:rPr>
  </w:style>
  <w:style w:type="paragraph" w:customStyle="1" w:styleId="conttit03">
    <w:name w:val="cont_tit03"/>
    <w:basedOn w:val="a"/>
    <w:qFormat/>
    <w:pPr>
      <w:widowControl/>
      <w:jc w:val="left"/>
    </w:pPr>
    <w:rPr>
      <w:rFonts w:ascii="宋体" w:hAnsi="宋体" w:cs="宋体"/>
      <w:color w:val="333333"/>
      <w:kern w:val="0"/>
      <w:sz w:val="18"/>
      <w:szCs w:val="18"/>
    </w:rPr>
  </w:style>
  <w:style w:type="paragraph" w:customStyle="1" w:styleId="conttit02">
    <w:name w:val="cont_tit02"/>
    <w:basedOn w:val="a"/>
    <w:qFormat/>
    <w:pPr>
      <w:widowControl/>
      <w:jc w:val="left"/>
    </w:pPr>
    <w:rPr>
      <w:rFonts w:ascii="宋体" w:hAnsi="宋体" w:cs="宋体"/>
      <w:b/>
      <w:bCs/>
      <w:color w:val="9D9D9D"/>
      <w:kern w:val="0"/>
      <w:sz w:val="18"/>
      <w:szCs w:val="18"/>
    </w:rPr>
  </w:style>
  <w:style w:type="paragraph" w:customStyle="1" w:styleId="contn">
    <w:name w:val="cont_n"/>
    <w:basedOn w:val="a"/>
    <w:qFormat/>
    <w:pPr>
      <w:widowControl/>
      <w:spacing w:line="375" w:lineRule="atLeast"/>
      <w:jc w:val="left"/>
    </w:pPr>
    <w:rPr>
      <w:rFonts w:ascii="宋体" w:hAnsi="宋体" w:cs="宋体"/>
      <w:kern w:val="0"/>
      <w:sz w:val="24"/>
      <w:szCs w:val="24"/>
    </w:rPr>
  </w:style>
  <w:style w:type="paragraph" w:customStyle="1" w:styleId="contline">
    <w:name w:val="cont_line"/>
    <w:basedOn w:val="a"/>
    <w:qFormat/>
    <w:pPr>
      <w:widowControl/>
      <w:jc w:val="left"/>
    </w:pPr>
    <w:rPr>
      <w:rFonts w:ascii="宋体" w:hAnsi="宋体" w:cs="宋体"/>
      <w:kern w:val="0"/>
      <w:sz w:val="24"/>
      <w:szCs w:val="24"/>
    </w:rPr>
  </w:style>
  <w:style w:type="paragraph" w:customStyle="1" w:styleId="fenye">
    <w:name w:val="fenye"/>
    <w:basedOn w:val="a"/>
    <w:qFormat/>
    <w:pPr>
      <w:widowControl/>
      <w:jc w:val="center"/>
    </w:pPr>
    <w:rPr>
      <w:rFonts w:ascii="宋体" w:hAnsi="宋体" w:cs="宋体"/>
      <w:kern w:val="0"/>
      <w:sz w:val="24"/>
      <w:szCs w:val="24"/>
    </w:rPr>
  </w:style>
  <w:style w:type="paragraph" w:customStyle="1" w:styleId="yeon1">
    <w:name w:val="ye_on1"/>
    <w:basedOn w:val="a"/>
    <w:qFormat/>
    <w:pPr>
      <w:widowControl/>
      <w:pBdr>
        <w:top w:val="single" w:sz="6" w:space="0" w:color="CDCDCD"/>
        <w:left w:val="single" w:sz="6" w:space="0" w:color="CDCDCD"/>
        <w:bottom w:val="single" w:sz="6" w:space="0" w:color="CDCDCD"/>
        <w:right w:val="single" w:sz="6" w:space="0" w:color="CDCDCD"/>
      </w:pBdr>
      <w:shd w:val="clear" w:color="auto" w:fill="EEEEEE"/>
      <w:ind w:left="150"/>
      <w:jc w:val="left"/>
    </w:pPr>
    <w:rPr>
      <w:rFonts w:ascii="宋体" w:hAnsi="宋体" w:cs="宋体"/>
      <w:kern w:val="0"/>
      <w:sz w:val="24"/>
      <w:szCs w:val="24"/>
    </w:rPr>
  </w:style>
  <w:style w:type="paragraph" w:customStyle="1" w:styleId="yeinput">
    <w:name w:val="ye_input"/>
    <w:basedOn w:val="a"/>
    <w:qFormat/>
    <w:pPr>
      <w:widowControl/>
      <w:pBdr>
        <w:top w:val="single" w:sz="6" w:space="0" w:color="E2E2E2"/>
        <w:left w:val="single" w:sz="6" w:space="0" w:color="E2E2E2"/>
        <w:bottom w:val="single" w:sz="6" w:space="0" w:color="E2E2E2"/>
        <w:right w:val="single" w:sz="6" w:space="0" w:color="E2E2E2"/>
      </w:pBdr>
      <w:spacing w:line="420" w:lineRule="atLeast"/>
      <w:jc w:val="center"/>
    </w:pPr>
    <w:rPr>
      <w:rFonts w:ascii="宋体" w:hAnsi="宋体" w:cs="宋体"/>
      <w:kern w:val="0"/>
      <w:sz w:val="24"/>
      <w:szCs w:val="24"/>
    </w:rPr>
  </w:style>
  <w:style w:type="paragraph" w:customStyle="1" w:styleId="centerxilan">
    <w:name w:val="center_xilan"/>
    <w:basedOn w:val="a"/>
    <w:qFormat/>
    <w:pPr>
      <w:widowControl/>
      <w:jc w:val="left"/>
    </w:pPr>
    <w:rPr>
      <w:rFonts w:ascii="宋体" w:hAnsi="宋体" w:cs="宋体"/>
      <w:kern w:val="0"/>
      <w:sz w:val="24"/>
      <w:szCs w:val="24"/>
    </w:rPr>
  </w:style>
  <w:style w:type="paragraph" w:customStyle="1" w:styleId="dyin">
    <w:name w:val="dyin"/>
    <w:basedOn w:val="a"/>
    <w:qFormat/>
    <w:pPr>
      <w:widowControl/>
      <w:pBdr>
        <w:top w:val="single" w:sz="6" w:space="2" w:color="003C74"/>
        <w:left w:val="single" w:sz="6" w:space="4" w:color="003C74"/>
        <w:bottom w:val="single" w:sz="6" w:space="2" w:color="003C74"/>
        <w:right w:val="single" w:sz="6" w:space="4" w:color="003C74"/>
      </w:pBdr>
      <w:ind w:left="75" w:right="75"/>
      <w:jc w:val="left"/>
    </w:pPr>
    <w:rPr>
      <w:rFonts w:ascii="宋体" w:hAnsi="宋体" w:cs="宋体"/>
      <w:kern w:val="0"/>
      <w:sz w:val="24"/>
      <w:szCs w:val="24"/>
    </w:rPr>
  </w:style>
  <w:style w:type="paragraph" w:customStyle="1" w:styleId="gbi">
    <w:name w:val="gbi"/>
    <w:basedOn w:val="a"/>
    <w:qFormat/>
    <w:pPr>
      <w:widowControl/>
      <w:pBdr>
        <w:top w:val="single" w:sz="6" w:space="2" w:color="003C74"/>
        <w:left w:val="single" w:sz="6" w:space="4" w:color="003C74"/>
        <w:bottom w:val="single" w:sz="6" w:space="2" w:color="003C74"/>
        <w:right w:val="single" w:sz="6" w:space="4" w:color="003C74"/>
      </w:pBdr>
      <w:ind w:left="75" w:right="75"/>
      <w:jc w:val="left"/>
    </w:pPr>
    <w:rPr>
      <w:rFonts w:ascii="宋体" w:hAnsi="宋体" w:cs="宋体"/>
      <w:kern w:val="0"/>
      <w:sz w:val="24"/>
      <w:szCs w:val="24"/>
    </w:rPr>
  </w:style>
  <w:style w:type="paragraph" w:customStyle="1" w:styleId="xilantitf">
    <w:name w:val="xilan_titf"/>
    <w:basedOn w:val="a"/>
    <w:qFormat/>
    <w:pPr>
      <w:widowControl/>
      <w:jc w:val="left"/>
    </w:pPr>
    <w:rPr>
      <w:rFonts w:ascii="宋体" w:hAnsi="宋体" w:cs="宋体"/>
      <w:color w:val="333333"/>
      <w:kern w:val="0"/>
      <w:szCs w:val="21"/>
    </w:rPr>
  </w:style>
  <w:style w:type="paragraph" w:customStyle="1" w:styleId="xilancon">
    <w:name w:val="xilan_con"/>
    <w:basedOn w:val="a"/>
    <w:qFormat/>
    <w:pPr>
      <w:widowControl/>
      <w:spacing w:line="375" w:lineRule="atLeast"/>
      <w:jc w:val="left"/>
    </w:pPr>
    <w:rPr>
      <w:rFonts w:ascii="宋体" w:hAnsi="宋体" w:cs="宋体"/>
      <w:kern w:val="0"/>
      <w:sz w:val="24"/>
      <w:szCs w:val="24"/>
    </w:rPr>
  </w:style>
  <w:style w:type="paragraph" w:customStyle="1" w:styleId="centertongjifuwu">
    <w:name w:val="center_tongjifuwu"/>
    <w:basedOn w:val="a"/>
    <w:qFormat/>
    <w:pPr>
      <w:widowControl/>
      <w:jc w:val="left"/>
    </w:pPr>
    <w:rPr>
      <w:rFonts w:ascii="宋体" w:hAnsi="宋体" w:cs="宋体"/>
      <w:kern w:val="0"/>
      <w:sz w:val="24"/>
      <w:szCs w:val="24"/>
    </w:rPr>
  </w:style>
  <w:style w:type="paragraph" w:customStyle="1" w:styleId="tongjifuwucont">
    <w:name w:val="tongjifuwu_cont"/>
    <w:basedOn w:val="a"/>
    <w:qFormat/>
    <w:pPr>
      <w:widowControl/>
      <w:spacing w:before="150"/>
      <w:jc w:val="left"/>
    </w:pPr>
    <w:rPr>
      <w:rFonts w:ascii="宋体" w:hAnsi="宋体" w:cs="宋体"/>
      <w:kern w:val="0"/>
      <w:sz w:val="24"/>
      <w:szCs w:val="24"/>
    </w:rPr>
  </w:style>
  <w:style w:type="paragraph" w:customStyle="1" w:styleId="tongjifuwuleft02a">
    <w:name w:val="tongjifuwu_left02_a"/>
    <w:basedOn w:val="a"/>
    <w:qFormat/>
    <w:pPr>
      <w:widowControl/>
      <w:ind w:right="225"/>
      <w:jc w:val="left"/>
    </w:pPr>
    <w:rPr>
      <w:rFonts w:ascii="宋体" w:hAnsi="宋体" w:cs="宋体"/>
      <w:kern w:val="0"/>
      <w:sz w:val="24"/>
      <w:szCs w:val="24"/>
    </w:rPr>
  </w:style>
  <w:style w:type="paragraph" w:customStyle="1" w:styleId="tongjifuwuleft02b">
    <w:name w:val="tongjifuwu_left02_b"/>
    <w:basedOn w:val="a"/>
    <w:qFormat/>
    <w:pPr>
      <w:widowControl/>
      <w:jc w:val="left"/>
    </w:pPr>
    <w:rPr>
      <w:rFonts w:ascii="宋体" w:hAnsi="宋体" w:cs="宋体"/>
      <w:kern w:val="0"/>
      <w:sz w:val="24"/>
      <w:szCs w:val="24"/>
    </w:rPr>
  </w:style>
  <w:style w:type="paragraph" w:customStyle="1" w:styleId="tongjifuwuleft02c">
    <w:name w:val="tongjifuwu_left02_c"/>
    <w:basedOn w:val="a"/>
    <w:qFormat/>
    <w:pPr>
      <w:widowControl/>
      <w:ind w:right="225"/>
      <w:jc w:val="left"/>
    </w:pPr>
    <w:rPr>
      <w:rFonts w:ascii="宋体" w:hAnsi="宋体" w:cs="宋体"/>
      <w:kern w:val="0"/>
      <w:sz w:val="24"/>
      <w:szCs w:val="24"/>
    </w:rPr>
  </w:style>
  <w:style w:type="paragraph" w:customStyle="1" w:styleId="a01">
    <w:name w:val="a_01"/>
    <w:basedOn w:val="a"/>
    <w:qFormat/>
    <w:pPr>
      <w:widowControl/>
      <w:jc w:val="left"/>
    </w:pPr>
    <w:rPr>
      <w:rFonts w:ascii="宋体" w:hAnsi="宋体" w:cs="宋体"/>
      <w:kern w:val="0"/>
      <w:sz w:val="24"/>
      <w:szCs w:val="24"/>
    </w:rPr>
  </w:style>
  <w:style w:type="paragraph" w:customStyle="1" w:styleId="a02">
    <w:name w:val="a_02"/>
    <w:basedOn w:val="a"/>
    <w:qFormat/>
    <w:pPr>
      <w:widowControl/>
      <w:jc w:val="left"/>
    </w:pPr>
    <w:rPr>
      <w:rFonts w:ascii="宋体" w:hAnsi="宋体" w:cs="宋体"/>
      <w:kern w:val="0"/>
      <w:sz w:val="24"/>
      <w:szCs w:val="24"/>
    </w:rPr>
  </w:style>
  <w:style w:type="paragraph" w:customStyle="1" w:styleId="a03">
    <w:name w:val="a_03"/>
    <w:basedOn w:val="a"/>
    <w:qFormat/>
    <w:pPr>
      <w:widowControl/>
      <w:jc w:val="left"/>
    </w:pPr>
    <w:rPr>
      <w:rFonts w:ascii="宋体" w:hAnsi="宋体" w:cs="宋体"/>
      <w:kern w:val="0"/>
      <w:sz w:val="24"/>
      <w:szCs w:val="24"/>
    </w:rPr>
  </w:style>
  <w:style w:type="paragraph" w:customStyle="1" w:styleId="a04">
    <w:name w:val="a_04"/>
    <w:basedOn w:val="a"/>
    <w:qFormat/>
    <w:pPr>
      <w:widowControl/>
      <w:jc w:val="left"/>
    </w:pPr>
    <w:rPr>
      <w:rFonts w:ascii="宋体" w:hAnsi="宋体" w:cs="宋体"/>
      <w:kern w:val="0"/>
      <w:sz w:val="24"/>
      <w:szCs w:val="24"/>
    </w:rPr>
  </w:style>
  <w:style w:type="paragraph" w:customStyle="1" w:styleId="a05">
    <w:name w:val="a_05"/>
    <w:basedOn w:val="a"/>
    <w:qFormat/>
    <w:pPr>
      <w:widowControl/>
      <w:jc w:val="left"/>
    </w:pPr>
    <w:rPr>
      <w:rFonts w:ascii="宋体" w:hAnsi="宋体" w:cs="宋体"/>
      <w:kern w:val="0"/>
      <w:sz w:val="24"/>
      <w:szCs w:val="24"/>
    </w:rPr>
  </w:style>
  <w:style w:type="paragraph" w:customStyle="1" w:styleId="a06">
    <w:name w:val="a_06"/>
    <w:basedOn w:val="a"/>
    <w:qFormat/>
    <w:pPr>
      <w:widowControl/>
      <w:jc w:val="left"/>
    </w:pPr>
    <w:rPr>
      <w:rFonts w:ascii="宋体" w:hAnsi="宋体" w:cs="宋体"/>
      <w:kern w:val="0"/>
      <w:sz w:val="24"/>
      <w:szCs w:val="24"/>
    </w:rPr>
  </w:style>
  <w:style w:type="paragraph" w:customStyle="1" w:styleId="a07">
    <w:name w:val="a_07"/>
    <w:basedOn w:val="a"/>
    <w:qFormat/>
    <w:pPr>
      <w:widowControl/>
      <w:jc w:val="left"/>
    </w:pPr>
    <w:rPr>
      <w:rFonts w:ascii="宋体" w:hAnsi="宋体" w:cs="宋体"/>
      <w:kern w:val="0"/>
      <w:sz w:val="24"/>
      <w:szCs w:val="24"/>
    </w:rPr>
  </w:style>
  <w:style w:type="paragraph" w:customStyle="1" w:styleId="a08">
    <w:name w:val="a_08"/>
    <w:basedOn w:val="a"/>
    <w:pPr>
      <w:widowControl/>
      <w:jc w:val="left"/>
    </w:pPr>
    <w:rPr>
      <w:rFonts w:ascii="宋体" w:hAnsi="宋体" w:cs="宋体"/>
      <w:kern w:val="0"/>
      <w:sz w:val="24"/>
      <w:szCs w:val="24"/>
    </w:rPr>
  </w:style>
  <w:style w:type="paragraph" w:customStyle="1" w:styleId="abg">
    <w:name w:val="a_bg"/>
    <w:basedOn w:val="a"/>
    <w:qFormat/>
    <w:pPr>
      <w:widowControl/>
      <w:spacing w:before="75" w:after="75"/>
      <w:jc w:val="left"/>
    </w:pPr>
    <w:rPr>
      <w:rFonts w:ascii="宋体" w:hAnsi="宋体" w:cs="宋体"/>
      <w:kern w:val="0"/>
      <w:sz w:val="24"/>
      <w:szCs w:val="24"/>
    </w:rPr>
  </w:style>
  <w:style w:type="paragraph" w:customStyle="1" w:styleId="abg1">
    <w:name w:val="a_bg1"/>
    <w:basedOn w:val="a"/>
    <w:qFormat/>
    <w:pPr>
      <w:widowControl/>
      <w:jc w:val="left"/>
    </w:pPr>
    <w:rPr>
      <w:rFonts w:ascii="宋体" w:hAnsi="宋体" w:cs="宋体"/>
      <w:b/>
      <w:bCs/>
      <w:color w:val="FFFFFF"/>
      <w:kern w:val="0"/>
      <w:szCs w:val="21"/>
    </w:rPr>
  </w:style>
  <w:style w:type="paragraph" w:customStyle="1" w:styleId="abg2">
    <w:name w:val="a_bg2"/>
    <w:basedOn w:val="a"/>
    <w:qFormat/>
    <w:pPr>
      <w:widowControl/>
      <w:spacing w:before="75"/>
      <w:jc w:val="left"/>
    </w:pPr>
    <w:rPr>
      <w:rFonts w:ascii="宋体" w:hAnsi="宋体" w:cs="宋体"/>
      <w:kern w:val="0"/>
      <w:sz w:val="24"/>
      <w:szCs w:val="24"/>
    </w:rPr>
  </w:style>
  <w:style w:type="paragraph" w:customStyle="1" w:styleId="abg3">
    <w:name w:val="a_bg3"/>
    <w:basedOn w:val="a"/>
    <w:qFormat/>
    <w:pPr>
      <w:widowControl/>
      <w:jc w:val="left"/>
    </w:pPr>
    <w:rPr>
      <w:rFonts w:ascii="宋体" w:hAnsi="宋体" w:cs="宋体"/>
      <w:b/>
      <w:bCs/>
      <w:color w:val="FFFFFF"/>
      <w:kern w:val="0"/>
      <w:szCs w:val="21"/>
    </w:rPr>
  </w:style>
  <w:style w:type="paragraph" w:customStyle="1" w:styleId="aul">
    <w:name w:val="a_ul"/>
    <w:basedOn w:val="a"/>
    <w:qFormat/>
    <w:pPr>
      <w:widowControl/>
      <w:spacing w:before="150"/>
      <w:jc w:val="left"/>
    </w:pPr>
    <w:rPr>
      <w:rFonts w:ascii="宋体" w:hAnsi="宋体" w:cs="宋体"/>
      <w:kern w:val="0"/>
      <w:sz w:val="24"/>
      <w:szCs w:val="24"/>
    </w:rPr>
  </w:style>
  <w:style w:type="paragraph" w:customStyle="1" w:styleId="abg4">
    <w:name w:val="a_bg4"/>
    <w:basedOn w:val="a"/>
    <w:qFormat/>
    <w:pPr>
      <w:widowControl/>
      <w:spacing w:before="225" w:after="225"/>
      <w:jc w:val="left"/>
    </w:pPr>
    <w:rPr>
      <w:rFonts w:ascii="宋体" w:hAnsi="宋体" w:cs="宋体"/>
      <w:kern w:val="0"/>
      <w:sz w:val="24"/>
      <w:szCs w:val="24"/>
    </w:rPr>
  </w:style>
  <w:style w:type="paragraph" w:customStyle="1" w:styleId="abg5">
    <w:name w:val="a_bg5"/>
    <w:basedOn w:val="a"/>
    <w:qFormat/>
    <w:pPr>
      <w:widowControl/>
      <w:jc w:val="left"/>
    </w:pPr>
    <w:rPr>
      <w:rFonts w:ascii="宋体" w:hAnsi="宋体" w:cs="宋体"/>
      <w:kern w:val="0"/>
      <w:sz w:val="24"/>
      <w:szCs w:val="24"/>
    </w:rPr>
  </w:style>
  <w:style w:type="paragraph" w:customStyle="1" w:styleId="tongjifuwuright">
    <w:name w:val="tongjifuwu_right"/>
    <w:basedOn w:val="a"/>
    <w:qFormat/>
    <w:pPr>
      <w:widowControl/>
      <w:ind w:left="150"/>
      <w:jc w:val="left"/>
    </w:pPr>
    <w:rPr>
      <w:rFonts w:ascii="宋体" w:hAnsi="宋体" w:cs="宋体"/>
      <w:kern w:val="0"/>
      <w:sz w:val="24"/>
      <w:szCs w:val="24"/>
    </w:rPr>
  </w:style>
  <w:style w:type="paragraph" w:customStyle="1" w:styleId="tonjifuwurightb">
    <w:name w:val="tonjifuwu_right_b"/>
    <w:basedOn w:val="a"/>
    <w:qFormat/>
    <w:pPr>
      <w:widowControl/>
      <w:spacing w:line="525" w:lineRule="atLeast"/>
      <w:jc w:val="center"/>
    </w:pPr>
    <w:rPr>
      <w:rFonts w:ascii="宋体" w:hAnsi="宋体" w:cs="宋体"/>
      <w:b/>
      <w:bCs/>
      <w:color w:val="D36711"/>
      <w:kern w:val="0"/>
      <w:szCs w:val="21"/>
    </w:rPr>
  </w:style>
  <w:style w:type="paragraph" w:customStyle="1" w:styleId="tonjifuwurightc">
    <w:name w:val="tonjifuwu_right_c"/>
    <w:basedOn w:val="a"/>
    <w:qFormat/>
    <w:pPr>
      <w:widowControl/>
      <w:jc w:val="left"/>
    </w:pPr>
    <w:rPr>
      <w:rFonts w:ascii="宋体" w:hAnsi="宋体" w:cs="宋体"/>
      <w:kern w:val="0"/>
      <w:sz w:val="24"/>
      <w:szCs w:val="24"/>
    </w:rPr>
  </w:style>
  <w:style w:type="paragraph" w:customStyle="1" w:styleId="tonjifuwurightp">
    <w:name w:val="tonjifuwu_right_p"/>
    <w:basedOn w:val="a"/>
    <w:qFormat/>
    <w:pPr>
      <w:widowControl/>
      <w:spacing w:line="315" w:lineRule="atLeast"/>
      <w:ind w:firstLine="300"/>
      <w:jc w:val="left"/>
    </w:pPr>
    <w:rPr>
      <w:rFonts w:ascii="宋体" w:hAnsi="宋体" w:cs="宋体"/>
      <w:color w:val="FFFFFF"/>
      <w:kern w:val="0"/>
      <w:sz w:val="18"/>
      <w:szCs w:val="18"/>
    </w:rPr>
  </w:style>
  <w:style w:type="paragraph" w:customStyle="1" w:styleId="tonjifuwurighta">
    <w:name w:val="tonjifuwu_right_a"/>
    <w:basedOn w:val="a"/>
    <w:qFormat/>
    <w:pPr>
      <w:widowControl/>
      <w:jc w:val="left"/>
    </w:pPr>
    <w:rPr>
      <w:rFonts w:ascii="宋体" w:hAnsi="宋体" w:cs="宋体"/>
      <w:kern w:val="0"/>
      <w:sz w:val="24"/>
      <w:szCs w:val="24"/>
    </w:rPr>
  </w:style>
  <w:style w:type="paragraph" w:customStyle="1" w:styleId="tonjifuwurightd">
    <w:name w:val="tonjifuwu_right_d"/>
    <w:basedOn w:val="a"/>
    <w:qFormat/>
    <w:pPr>
      <w:widowControl/>
      <w:jc w:val="left"/>
    </w:pPr>
    <w:rPr>
      <w:rFonts w:ascii="宋体" w:hAnsi="宋体" w:cs="宋体"/>
      <w:kern w:val="0"/>
      <w:sz w:val="24"/>
      <w:szCs w:val="24"/>
    </w:rPr>
  </w:style>
  <w:style w:type="paragraph" w:customStyle="1" w:styleId="centerwenzhang">
    <w:name w:val="center_wenzhang"/>
    <w:basedOn w:val="a"/>
    <w:qFormat/>
    <w:pPr>
      <w:widowControl/>
      <w:spacing w:before="150" w:after="150"/>
      <w:jc w:val="left"/>
    </w:pPr>
    <w:rPr>
      <w:rFonts w:ascii="宋体" w:hAnsi="宋体" w:cs="宋体"/>
      <w:kern w:val="0"/>
      <w:sz w:val="24"/>
      <w:szCs w:val="24"/>
    </w:rPr>
  </w:style>
  <w:style w:type="paragraph" w:customStyle="1" w:styleId="wenzhangtit">
    <w:name w:val="wenzhang_tit"/>
    <w:basedOn w:val="a"/>
    <w:pPr>
      <w:widowControl/>
      <w:jc w:val="left"/>
    </w:pPr>
    <w:rPr>
      <w:rFonts w:ascii="宋体" w:hAnsi="宋体" w:cs="宋体"/>
      <w:b/>
      <w:bCs/>
      <w:color w:val="15518B"/>
      <w:kern w:val="0"/>
      <w:szCs w:val="21"/>
    </w:rPr>
  </w:style>
  <w:style w:type="paragraph" w:customStyle="1" w:styleId="wenzhangtit01">
    <w:name w:val="wenzhang_tit01"/>
    <w:basedOn w:val="a"/>
    <w:pPr>
      <w:widowControl/>
      <w:ind w:right="300"/>
      <w:jc w:val="left"/>
    </w:pPr>
    <w:rPr>
      <w:rFonts w:ascii="宋体" w:hAnsi="宋体" w:cs="宋体"/>
      <w:color w:val="333333"/>
      <w:kern w:val="0"/>
      <w:sz w:val="18"/>
      <w:szCs w:val="18"/>
    </w:rPr>
  </w:style>
  <w:style w:type="paragraph" w:customStyle="1" w:styleId="wenzhanglist">
    <w:name w:val="wenzhang_list"/>
    <w:basedOn w:val="a"/>
    <w:qFormat/>
    <w:pPr>
      <w:widowControl/>
      <w:ind w:left="300"/>
      <w:jc w:val="left"/>
    </w:pPr>
    <w:rPr>
      <w:rFonts w:ascii="宋体" w:hAnsi="宋体" w:cs="宋体"/>
      <w:kern w:val="0"/>
      <w:sz w:val="24"/>
      <w:szCs w:val="24"/>
    </w:rPr>
  </w:style>
  <w:style w:type="paragraph" w:customStyle="1" w:styleId="centertongjigongzuo">
    <w:name w:val="center_tongjigongzuo"/>
    <w:basedOn w:val="a"/>
    <w:qFormat/>
    <w:pPr>
      <w:widowControl/>
      <w:jc w:val="left"/>
    </w:pPr>
    <w:rPr>
      <w:rFonts w:ascii="宋体" w:hAnsi="宋体" w:cs="宋体"/>
      <w:kern w:val="0"/>
      <w:sz w:val="24"/>
      <w:szCs w:val="24"/>
    </w:rPr>
  </w:style>
  <w:style w:type="paragraph" w:customStyle="1" w:styleId="centertongjishuju">
    <w:name w:val="center_tongjishuju"/>
    <w:basedOn w:val="a"/>
    <w:pPr>
      <w:widowControl/>
      <w:jc w:val="left"/>
    </w:pPr>
    <w:rPr>
      <w:rFonts w:ascii="宋体" w:hAnsi="宋体" w:cs="宋体"/>
      <w:kern w:val="0"/>
      <w:sz w:val="24"/>
      <w:szCs w:val="24"/>
    </w:rPr>
  </w:style>
  <w:style w:type="paragraph" w:customStyle="1" w:styleId="centertongjizhishi">
    <w:name w:val="center_tongjizhishi"/>
    <w:basedOn w:val="a"/>
    <w:qFormat/>
    <w:pPr>
      <w:widowControl/>
      <w:jc w:val="left"/>
    </w:pPr>
    <w:rPr>
      <w:rFonts w:ascii="宋体" w:hAnsi="宋体" w:cs="宋体"/>
      <w:kern w:val="0"/>
      <w:sz w:val="24"/>
      <w:szCs w:val="24"/>
    </w:rPr>
  </w:style>
  <w:style w:type="paragraph" w:customStyle="1" w:styleId="centerzhuantierji">
    <w:name w:val="center_zhuantierji"/>
    <w:basedOn w:val="a"/>
    <w:pPr>
      <w:widowControl/>
      <w:jc w:val="left"/>
    </w:pPr>
    <w:rPr>
      <w:rFonts w:ascii="宋体" w:hAnsi="宋体" w:cs="宋体"/>
      <w:kern w:val="0"/>
      <w:sz w:val="24"/>
      <w:szCs w:val="24"/>
    </w:rPr>
  </w:style>
  <w:style w:type="paragraph" w:customStyle="1" w:styleId="centerzoujintongji">
    <w:name w:val="center_zoujintongji"/>
    <w:basedOn w:val="a"/>
    <w:pPr>
      <w:widowControl/>
      <w:jc w:val="left"/>
    </w:pPr>
    <w:rPr>
      <w:rFonts w:ascii="宋体" w:hAnsi="宋体" w:cs="宋体"/>
      <w:kern w:val="0"/>
      <w:sz w:val="24"/>
      <w:szCs w:val="24"/>
    </w:rPr>
  </w:style>
  <w:style w:type="paragraph" w:customStyle="1" w:styleId="tongjigongzuo01">
    <w:name w:val="tongjigongzuo_01"/>
    <w:basedOn w:val="a"/>
    <w:pPr>
      <w:widowControl/>
      <w:spacing w:before="150"/>
      <w:jc w:val="left"/>
    </w:pPr>
    <w:rPr>
      <w:rFonts w:ascii="宋体" w:hAnsi="宋体" w:cs="宋体"/>
      <w:kern w:val="0"/>
      <w:sz w:val="24"/>
      <w:szCs w:val="24"/>
    </w:rPr>
  </w:style>
  <w:style w:type="paragraph" w:customStyle="1" w:styleId="tongjizhishi01">
    <w:name w:val="tongjizhishi_01"/>
    <w:basedOn w:val="a"/>
    <w:qFormat/>
    <w:pPr>
      <w:widowControl/>
      <w:spacing w:before="150"/>
      <w:jc w:val="left"/>
    </w:pPr>
    <w:rPr>
      <w:rFonts w:ascii="宋体" w:hAnsi="宋体" w:cs="宋体"/>
      <w:kern w:val="0"/>
      <w:sz w:val="24"/>
      <w:szCs w:val="24"/>
    </w:rPr>
  </w:style>
  <w:style w:type="paragraph" w:customStyle="1" w:styleId="tongjigongzuo01a">
    <w:name w:val="tongjigongzuo_01_a"/>
    <w:basedOn w:val="a"/>
    <w:pPr>
      <w:widowControl/>
      <w:pBdr>
        <w:top w:val="single" w:sz="6" w:space="8" w:color="BBBBBB"/>
        <w:left w:val="single" w:sz="6" w:space="15" w:color="BBBBBB"/>
        <w:bottom w:val="single" w:sz="6" w:space="8" w:color="BBBBBB"/>
        <w:right w:val="single" w:sz="6" w:space="15" w:color="BBBBBB"/>
      </w:pBdr>
      <w:jc w:val="left"/>
    </w:pPr>
    <w:rPr>
      <w:rFonts w:ascii="宋体" w:hAnsi="宋体" w:cs="宋体"/>
      <w:kern w:val="0"/>
      <w:sz w:val="24"/>
      <w:szCs w:val="24"/>
    </w:rPr>
  </w:style>
  <w:style w:type="paragraph" w:customStyle="1" w:styleId="tjgz01a">
    <w:name w:val="tjgz_01_a"/>
    <w:basedOn w:val="a"/>
    <w:pPr>
      <w:widowControl/>
      <w:spacing w:after="150"/>
      <w:jc w:val="left"/>
    </w:pPr>
    <w:rPr>
      <w:rFonts w:ascii="宋体" w:hAnsi="宋体" w:cs="宋体"/>
      <w:kern w:val="0"/>
      <w:sz w:val="24"/>
      <w:szCs w:val="24"/>
    </w:rPr>
  </w:style>
  <w:style w:type="paragraph" w:customStyle="1" w:styleId="tjgz01line">
    <w:name w:val="tjgz_01line"/>
    <w:basedOn w:val="a"/>
    <w:qFormat/>
    <w:pPr>
      <w:widowControl/>
      <w:pBdr>
        <w:bottom w:val="single" w:sz="6" w:space="0" w:color="CCCCCC"/>
      </w:pBdr>
      <w:spacing w:after="150" w:line="330" w:lineRule="atLeast"/>
      <w:jc w:val="left"/>
    </w:pPr>
    <w:rPr>
      <w:rFonts w:ascii="宋体" w:hAnsi="宋体" w:cs="宋体"/>
      <w:kern w:val="0"/>
      <w:sz w:val="24"/>
      <w:szCs w:val="24"/>
    </w:rPr>
  </w:style>
  <w:style w:type="paragraph" w:customStyle="1" w:styleId="tzgz01genduo">
    <w:name w:val="tzgz_01_genduo"/>
    <w:basedOn w:val="a"/>
    <w:pPr>
      <w:widowControl/>
      <w:jc w:val="left"/>
    </w:pPr>
    <w:rPr>
      <w:rFonts w:ascii="宋体" w:hAnsi="宋体" w:cs="宋体"/>
      <w:b/>
      <w:bCs/>
      <w:color w:val="636262"/>
      <w:kern w:val="0"/>
      <w:sz w:val="18"/>
      <w:szCs w:val="18"/>
    </w:rPr>
  </w:style>
  <w:style w:type="paragraph" w:customStyle="1" w:styleId="tongjigongzuo01b">
    <w:name w:val="tongjigongzuo_01_b"/>
    <w:basedOn w:val="a"/>
    <w:pPr>
      <w:widowControl/>
      <w:ind w:left="150"/>
      <w:jc w:val="left"/>
    </w:pPr>
    <w:rPr>
      <w:rFonts w:ascii="宋体" w:hAnsi="宋体" w:cs="宋体"/>
      <w:kern w:val="0"/>
      <w:sz w:val="24"/>
      <w:szCs w:val="24"/>
    </w:rPr>
  </w:style>
  <w:style w:type="paragraph" w:customStyle="1" w:styleId="tjgzdttit">
    <w:name w:val="tjgz_dt_tit"/>
    <w:basedOn w:val="a"/>
    <w:qFormat/>
    <w:pPr>
      <w:widowControl/>
      <w:jc w:val="left"/>
    </w:pPr>
    <w:rPr>
      <w:rFonts w:ascii="宋体" w:hAnsi="宋体" w:cs="宋体"/>
      <w:kern w:val="0"/>
      <w:sz w:val="24"/>
      <w:szCs w:val="24"/>
    </w:rPr>
  </w:style>
  <w:style w:type="paragraph" w:customStyle="1" w:styleId="tjgzdtcont">
    <w:name w:val="tjgz_dt_cont"/>
    <w:basedOn w:val="a"/>
    <w:qFormat/>
    <w:pPr>
      <w:widowControl/>
      <w:pBdr>
        <w:top w:val="single" w:sz="6" w:space="11" w:color="DDDDDD"/>
        <w:left w:val="single" w:sz="6" w:space="11" w:color="DDDDDD"/>
        <w:bottom w:val="single" w:sz="6" w:space="11" w:color="DDDDDD"/>
        <w:right w:val="single" w:sz="6" w:space="11" w:color="DDDDDD"/>
      </w:pBdr>
      <w:jc w:val="left"/>
    </w:pPr>
    <w:rPr>
      <w:rFonts w:ascii="宋体" w:hAnsi="宋体" w:cs="宋体"/>
      <w:kern w:val="0"/>
      <w:sz w:val="24"/>
      <w:szCs w:val="24"/>
    </w:rPr>
  </w:style>
  <w:style w:type="paragraph" w:customStyle="1" w:styleId="tjgzlistcont">
    <w:name w:val="tjgz_list_cont"/>
    <w:basedOn w:val="a"/>
    <w:pPr>
      <w:widowControl/>
      <w:spacing w:before="150"/>
      <w:jc w:val="left"/>
    </w:pPr>
    <w:rPr>
      <w:rFonts w:ascii="宋体" w:hAnsi="宋体" w:cs="宋体"/>
      <w:kern w:val="0"/>
      <w:sz w:val="24"/>
      <w:szCs w:val="24"/>
    </w:rPr>
  </w:style>
  <w:style w:type="paragraph" w:customStyle="1" w:styleId="tongjigongzuo02">
    <w:name w:val="tongjigongzuo_02"/>
    <w:basedOn w:val="a"/>
    <w:pPr>
      <w:widowControl/>
      <w:spacing w:before="300"/>
      <w:jc w:val="left"/>
    </w:pPr>
    <w:rPr>
      <w:rFonts w:ascii="宋体" w:hAnsi="宋体" w:cs="宋体"/>
      <w:kern w:val="0"/>
      <w:sz w:val="24"/>
      <w:szCs w:val="24"/>
    </w:rPr>
  </w:style>
  <w:style w:type="paragraph" w:customStyle="1" w:styleId="tongjizhishi02">
    <w:name w:val="tongjizhishi_02"/>
    <w:basedOn w:val="a"/>
    <w:pPr>
      <w:widowControl/>
      <w:spacing w:before="150"/>
      <w:jc w:val="left"/>
    </w:pPr>
    <w:rPr>
      <w:rFonts w:ascii="宋体" w:hAnsi="宋体" w:cs="宋体"/>
      <w:kern w:val="0"/>
      <w:sz w:val="24"/>
      <w:szCs w:val="24"/>
    </w:rPr>
  </w:style>
  <w:style w:type="paragraph" w:customStyle="1" w:styleId="tongjigongzuo02a">
    <w:name w:val="tongjigongzuo_02_a"/>
    <w:basedOn w:val="a"/>
    <w:qFormat/>
    <w:pPr>
      <w:widowControl/>
      <w:pBdr>
        <w:top w:val="single" w:sz="6" w:space="0" w:color="C2C2C2"/>
        <w:left w:val="single" w:sz="6" w:space="0" w:color="C2C2C2"/>
        <w:bottom w:val="single" w:sz="6" w:space="11" w:color="C2C2C2"/>
        <w:right w:val="single" w:sz="6" w:space="0" w:color="C2C2C2"/>
      </w:pBdr>
      <w:jc w:val="left"/>
    </w:pPr>
    <w:rPr>
      <w:rFonts w:ascii="宋体" w:hAnsi="宋体" w:cs="宋体"/>
      <w:kern w:val="0"/>
      <w:sz w:val="24"/>
      <w:szCs w:val="24"/>
    </w:rPr>
  </w:style>
  <w:style w:type="paragraph" w:customStyle="1" w:styleId="tzggtit">
    <w:name w:val="tzgg_tit"/>
    <w:basedOn w:val="a"/>
    <w:qFormat/>
    <w:pPr>
      <w:widowControl/>
      <w:ind w:left="150"/>
      <w:jc w:val="left"/>
    </w:pPr>
    <w:rPr>
      <w:rFonts w:ascii="宋体" w:hAnsi="宋体" w:cs="宋体"/>
      <w:kern w:val="0"/>
      <w:sz w:val="24"/>
      <w:szCs w:val="24"/>
    </w:rPr>
  </w:style>
  <w:style w:type="paragraph" w:customStyle="1" w:styleId="tzgggenduo">
    <w:name w:val="tzgg_genduo"/>
    <w:basedOn w:val="a"/>
    <w:qFormat/>
    <w:pPr>
      <w:widowControl/>
      <w:jc w:val="left"/>
    </w:pPr>
    <w:rPr>
      <w:rFonts w:ascii="宋体" w:hAnsi="宋体" w:cs="宋体"/>
      <w:kern w:val="0"/>
      <w:sz w:val="24"/>
      <w:szCs w:val="24"/>
    </w:rPr>
  </w:style>
  <w:style w:type="paragraph" w:customStyle="1" w:styleId="tzggul">
    <w:name w:val="tzgg_ul"/>
    <w:basedOn w:val="a"/>
    <w:qFormat/>
    <w:pPr>
      <w:widowControl/>
      <w:jc w:val="left"/>
    </w:pPr>
    <w:rPr>
      <w:rFonts w:ascii="宋体" w:hAnsi="宋体" w:cs="宋体"/>
      <w:kern w:val="0"/>
      <w:sz w:val="24"/>
      <w:szCs w:val="24"/>
    </w:rPr>
  </w:style>
  <w:style w:type="paragraph" w:customStyle="1" w:styleId="tongjigongzuo02b">
    <w:name w:val="tongjigongzuo_02_b"/>
    <w:basedOn w:val="a"/>
    <w:pPr>
      <w:widowControl/>
      <w:pBdr>
        <w:top w:val="single" w:sz="6" w:space="0" w:color="C2C2C2"/>
        <w:left w:val="single" w:sz="6" w:space="0" w:color="C2C2C2"/>
        <w:bottom w:val="single" w:sz="6" w:space="5" w:color="C2C2C2"/>
        <w:right w:val="single" w:sz="6" w:space="0" w:color="C2C2C2"/>
      </w:pBdr>
      <w:ind w:left="150"/>
      <w:jc w:val="left"/>
    </w:pPr>
    <w:rPr>
      <w:rFonts w:ascii="宋体" w:hAnsi="宋体" w:cs="宋体"/>
      <w:kern w:val="0"/>
      <w:sz w:val="24"/>
      <w:szCs w:val="24"/>
    </w:rPr>
  </w:style>
  <w:style w:type="paragraph" w:customStyle="1" w:styleId="newstit">
    <w:name w:val="news_tit"/>
    <w:basedOn w:val="a"/>
    <w:qFormat/>
    <w:pPr>
      <w:widowControl/>
      <w:pBdr>
        <w:bottom w:val="single" w:sz="12" w:space="0" w:color="1C7ABF"/>
      </w:pBdr>
      <w:jc w:val="left"/>
    </w:pPr>
    <w:rPr>
      <w:rFonts w:ascii="宋体" w:hAnsi="宋体" w:cs="宋体"/>
      <w:kern w:val="0"/>
      <w:sz w:val="24"/>
      <w:szCs w:val="24"/>
    </w:rPr>
  </w:style>
  <w:style w:type="paragraph" w:customStyle="1" w:styleId="tjzsgenduoa">
    <w:name w:val="tjzs_genduoa"/>
    <w:basedOn w:val="a"/>
    <w:pPr>
      <w:widowControl/>
      <w:pBdr>
        <w:bottom w:val="single" w:sz="12" w:space="0" w:color="1C7ABF"/>
      </w:pBdr>
      <w:jc w:val="left"/>
    </w:pPr>
    <w:rPr>
      <w:rFonts w:ascii="宋体" w:hAnsi="宋体" w:cs="宋体"/>
      <w:kern w:val="0"/>
      <w:sz w:val="24"/>
      <w:szCs w:val="24"/>
    </w:rPr>
  </w:style>
  <w:style w:type="paragraph" w:customStyle="1" w:styleId="newscont">
    <w:name w:val="news_cont"/>
    <w:basedOn w:val="a"/>
    <w:pPr>
      <w:widowControl/>
      <w:jc w:val="left"/>
    </w:pPr>
    <w:rPr>
      <w:rFonts w:ascii="宋体" w:hAnsi="宋体" w:cs="宋体"/>
      <w:kern w:val="0"/>
      <w:sz w:val="24"/>
      <w:szCs w:val="24"/>
    </w:rPr>
  </w:style>
  <w:style w:type="paragraph" w:customStyle="1" w:styleId="gongbaolist">
    <w:name w:val="gongbao_list"/>
    <w:basedOn w:val="a"/>
    <w:pPr>
      <w:widowControl/>
      <w:jc w:val="left"/>
    </w:pPr>
    <w:rPr>
      <w:rFonts w:ascii="宋体" w:hAnsi="宋体" w:cs="宋体"/>
      <w:kern w:val="0"/>
      <w:sz w:val="24"/>
      <w:szCs w:val="24"/>
    </w:rPr>
  </w:style>
  <w:style w:type="paragraph" w:customStyle="1" w:styleId="newscontimg">
    <w:name w:val="news_cont_img"/>
    <w:basedOn w:val="a"/>
    <w:qFormat/>
    <w:pPr>
      <w:widowControl/>
      <w:ind w:left="150" w:right="150"/>
      <w:jc w:val="left"/>
    </w:pPr>
    <w:rPr>
      <w:rFonts w:ascii="宋体" w:hAnsi="宋体" w:cs="宋体"/>
      <w:kern w:val="0"/>
      <w:sz w:val="24"/>
      <w:szCs w:val="24"/>
    </w:rPr>
  </w:style>
  <w:style w:type="paragraph" w:customStyle="1" w:styleId="newscontm">
    <w:name w:val="news_cont_m"/>
    <w:basedOn w:val="a"/>
    <w:pPr>
      <w:widowControl/>
      <w:spacing w:before="225"/>
      <w:jc w:val="left"/>
    </w:pPr>
    <w:rPr>
      <w:rFonts w:ascii="宋体" w:hAnsi="宋体" w:cs="宋体"/>
      <w:kern w:val="0"/>
      <w:sz w:val="24"/>
      <w:szCs w:val="24"/>
    </w:rPr>
  </w:style>
  <w:style w:type="paragraph" w:customStyle="1" w:styleId="newsline">
    <w:name w:val="news_line"/>
    <w:basedOn w:val="a"/>
    <w:qFormat/>
    <w:pPr>
      <w:widowControl/>
      <w:pBdr>
        <w:left w:val="single" w:sz="6" w:space="0" w:color="DAD9D9"/>
      </w:pBdr>
      <w:ind w:left="15" w:right="15"/>
      <w:jc w:val="left"/>
    </w:pPr>
    <w:rPr>
      <w:rFonts w:ascii="宋体" w:hAnsi="宋体" w:cs="宋体"/>
      <w:kern w:val="0"/>
      <w:sz w:val="24"/>
      <w:szCs w:val="24"/>
    </w:rPr>
  </w:style>
  <w:style w:type="paragraph" w:customStyle="1" w:styleId="newsul">
    <w:name w:val="news_ul"/>
    <w:basedOn w:val="a"/>
    <w:pPr>
      <w:widowControl/>
      <w:spacing w:before="150"/>
      <w:ind w:left="150"/>
      <w:jc w:val="left"/>
    </w:pPr>
    <w:rPr>
      <w:rFonts w:ascii="宋体" w:hAnsi="宋体" w:cs="宋体"/>
      <w:kern w:val="0"/>
      <w:sz w:val="24"/>
      <w:szCs w:val="24"/>
    </w:rPr>
  </w:style>
  <w:style w:type="paragraph" w:customStyle="1" w:styleId="centertongjishuju01">
    <w:name w:val="center_tongjishuju01"/>
    <w:basedOn w:val="a"/>
    <w:pPr>
      <w:widowControl/>
      <w:jc w:val="left"/>
    </w:pPr>
    <w:rPr>
      <w:rFonts w:ascii="宋体" w:hAnsi="宋体" w:cs="宋体"/>
      <w:kern w:val="0"/>
      <w:sz w:val="24"/>
      <w:szCs w:val="24"/>
    </w:rPr>
  </w:style>
  <w:style w:type="paragraph" w:customStyle="1" w:styleId="centertongjishuju02">
    <w:name w:val="center_tongjishuju02"/>
    <w:basedOn w:val="a"/>
    <w:pPr>
      <w:widowControl/>
      <w:ind w:left="225"/>
      <w:jc w:val="left"/>
    </w:pPr>
    <w:rPr>
      <w:rFonts w:ascii="宋体" w:hAnsi="宋体" w:cs="宋体"/>
      <w:kern w:val="0"/>
      <w:sz w:val="24"/>
      <w:szCs w:val="24"/>
    </w:rPr>
  </w:style>
  <w:style w:type="paragraph" w:customStyle="1" w:styleId="tongjishuju02b">
    <w:name w:val="tongjishuju_02_b"/>
    <w:basedOn w:val="a"/>
    <w:pPr>
      <w:widowControl/>
      <w:pBdr>
        <w:top w:val="single" w:sz="6" w:space="0" w:color="C2C2C2"/>
        <w:left w:val="single" w:sz="6" w:space="0" w:color="C2C2C2"/>
        <w:bottom w:val="single" w:sz="6" w:space="5" w:color="C2C2C2"/>
        <w:right w:val="single" w:sz="6" w:space="0" w:color="C2C2C2"/>
      </w:pBdr>
      <w:jc w:val="left"/>
    </w:pPr>
    <w:rPr>
      <w:rFonts w:ascii="宋体" w:hAnsi="宋体" w:cs="宋体"/>
      <w:kern w:val="0"/>
      <w:sz w:val="24"/>
      <w:szCs w:val="24"/>
    </w:rPr>
  </w:style>
  <w:style w:type="paragraph" w:customStyle="1" w:styleId="centershujuyugao">
    <w:name w:val="center_shuju_yugao"/>
    <w:basedOn w:val="a"/>
    <w:pPr>
      <w:widowControl/>
      <w:spacing w:after="150"/>
      <w:jc w:val="left"/>
    </w:pPr>
    <w:rPr>
      <w:rFonts w:ascii="宋体" w:hAnsi="宋体" w:cs="宋体"/>
      <w:kern w:val="0"/>
      <w:sz w:val="24"/>
      <w:szCs w:val="24"/>
    </w:rPr>
  </w:style>
  <w:style w:type="paragraph" w:customStyle="1" w:styleId="shujufabu">
    <w:name w:val="shuju_fabu"/>
    <w:basedOn w:val="a"/>
    <w:qFormat/>
    <w:pPr>
      <w:widowControl/>
      <w:ind w:left="270"/>
      <w:jc w:val="left"/>
    </w:pPr>
    <w:rPr>
      <w:rFonts w:ascii="宋体" w:hAnsi="宋体" w:cs="宋体"/>
      <w:kern w:val="0"/>
      <w:sz w:val="24"/>
      <w:szCs w:val="24"/>
    </w:rPr>
  </w:style>
  <w:style w:type="paragraph" w:customStyle="1" w:styleId="fabutit">
    <w:name w:val="fabu_tit"/>
    <w:basedOn w:val="a"/>
    <w:qFormat/>
    <w:pPr>
      <w:widowControl/>
      <w:jc w:val="center"/>
    </w:pPr>
    <w:rPr>
      <w:rFonts w:ascii="微软雅黑" w:eastAsia="微软雅黑" w:hAnsi="微软雅黑" w:cs="宋体"/>
      <w:kern w:val="0"/>
      <w:sz w:val="36"/>
      <w:szCs w:val="36"/>
    </w:rPr>
  </w:style>
  <w:style w:type="paragraph" w:customStyle="1" w:styleId="fabup">
    <w:name w:val="fabu_p"/>
    <w:basedOn w:val="a"/>
    <w:qFormat/>
    <w:pPr>
      <w:widowControl/>
      <w:spacing w:line="330" w:lineRule="atLeast"/>
      <w:jc w:val="left"/>
    </w:pPr>
    <w:rPr>
      <w:rFonts w:ascii="宋体" w:hAnsi="宋体" w:cs="宋体"/>
      <w:color w:val="666666"/>
      <w:kern w:val="0"/>
      <w:sz w:val="24"/>
      <w:szCs w:val="24"/>
    </w:rPr>
  </w:style>
  <w:style w:type="paragraph" w:customStyle="1" w:styleId="shujuul">
    <w:name w:val="shuju_ul"/>
    <w:basedOn w:val="a"/>
    <w:qFormat/>
    <w:pPr>
      <w:widowControl/>
      <w:pBdr>
        <w:top w:val="single" w:sz="12" w:space="0" w:color="666666"/>
      </w:pBdr>
      <w:jc w:val="left"/>
    </w:pPr>
    <w:rPr>
      <w:rFonts w:ascii="宋体" w:hAnsi="宋体" w:cs="宋体"/>
      <w:kern w:val="0"/>
      <w:sz w:val="24"/>
      <w:szCs w:val="24"/>
    </w:rPr>
  </w:style>
  <w:style w:type="paragraph" w:customStyle="1" w:styleId="shujutime">
    <w:name w:val="shuju_time"/>
    <w:basedOn w:val="a"/>
    <w:qFormat/>
    <w:pPr>
      <w:widowControl/>
      <w:ind w:right="150"/>
      <w:jc w:val="left"/>
    </w:pPr>
    <w:rPr>
      <w:rFonts w:ascii="宋体" w:hAnsi="宋体" w:cs="宋体"/>
      <w:color w:val="666666"/>
      <w:kern w:val="0"/>
      <w:sz w:val="24"/>
      <w:szCs w:val="24"/>
    </w:rPr>
  </w:style>
  <w:style w:type="paragraph" w:customStyle="1" w:styleId="tab">
    <w:name w:val="tab"/>
    <w:basedOn w:val="a"/>
    <w:qFormat/>
    <w:pPr>
      <w:widowControl/>
      <w:pBdr>
        <w:top w:val="single" w:sz="6" w:space="0" w:color="C7CED1"/>
        <w:left w:val="single" w:sz="6" w:space="0" w:color="C7CED1"/>
        <w:bottom w:val="single" w:sz="6" w:space="0" w:color="C7CED1"/>
        <w:right w:val="single" w:sz="6" w:space="0" w:color="C7CED1"/>
      </w:pBdr>
      <w:jc w:val="left"/>
    </w:pPr>
    <w:rPr>
      <w:rFonts w:ascii="宋体" w:hAnsi="宋体" w:cs="宋体"/>
      <w:kern w:val="0"/>
      <w:sz w:val="24"/>
      <w:szCs w:val="24"/>
    </w:rPr>
  </w:style>
  <w:style w:type="paragraph" w:customStyle="1" w:styleId="centerfabuyg">
    <w:name w:val="center_fabuyg"/>
    <w:basedOn w:val="a"/>
    <w:pPr>
      <w:widowControl/>
      <w:pBdr>
        <w:top w:val="single" w:sz="6" w:space="0" w:color="C7CED1"/>
        <w:left w:val="single" w:sz="6" w:space="0" w:color="C7CED1"/>
        <w:bottom w:val="single" w:sz="6" w:space="0" w:color="C7CED1"/>
        <w:right w:val="single" w:sz="6" w:space="0" w:color="C7CED1"/>
      </w:pBdr>
      <w:shd w:val="clear" w:color="auto" w:fill="ECECEC"/>
      <w:ind w:left="165"/>
      <w:jc w:val="left"/>
    </w:pPr>
    <w:rPr>
      <w:rFonts w:ascii="宋体" w:hAnsi="宋体" w:cs="宋体"/>
      <w:kern w:val="0"/>
      <w:sz w:val="24"/>
      <w:szCs w:val="24"/>
    </w:rPr>
  </w:style>
  <w:style w:type="paragraph" w:customStyle="1" w:styleId="centertjshuju">
    <w:name w:val="center_tjshuju"/>
    <w:basedOn w:val="a"/>
    <w:qFormat/>
    <w:pPr>
      <w:widowControl/>
      <w:jc w:val="left"/>
    </w:pPr>
    <w:rPr>
      <w:rFonts w:ascii="宋体" w:hAnsi="宋体" w:cs="宋体"/>
      <w:kern w:val="0"/>
      <w:sz w:val="24"/>
      <w:szCs w:val="24"/>
    </w:rPr>
  </w:style>
  <w:style w:type="paragraph" w:customStyle="1" w:styleId="tjsjtit">
    <w:name w:val="tjsj_tit"/>
    <w:basedOn w:val="a"/>
    <w:qFormat/>
    <w:pPr>
      <w:widowControl/>
      <w:pBdr>
        <w:bottom w:val="single" w:sz="12" w:space="0" w:color="C7CED1"/>
      </w:pBdr>
      <w:spacing w:line="600" w:lineRule="atLeast"/>
      <w:jc w:val="left"/>
    </w:pPr>
    <w:rPr>
      <w:rFonts w:ascii="微软雅黑" w:eastAsia="微软雅黑" w:hAnsi="微软雅黑" w:cs="宋体"/>
      <w:color w:val="C9140B"/>
      <w:kern w:val="0"/>
      <w:sz w:val="30"/>
      <w:szCs w:val="30"/>
    </w:rPr>
  </w:style>
  <w:style w:type="paragraph" w:customStyle="1" w:styleId="fabuygtit">
    <w:name w:val="fabu_yg_tit"/>
    <w:basedOn w:val="a"/>
    <w:qFormat/>
    <w:pPr>
      <w:widowControl/>
      <w:pBdr>
        <w:bottom w:val="single" w:sz="12" w:space="0" w:color="BE2E0A"/>
      </w:pBdr>
      <w:spacing w:line="600" w:lineRule="atLeast"/>
      <w:jc w:val="left"/>
    </w:pPr>
    <w:rPr>
      <w:rFonts w:ascii="微软雅黑" w:eastAsia="微软雅黑" w:hAnsi="微软雅黑" w:cs="宋体"/>
      <w:color w:val="064174"/>
      <w:kern w:val="0"/>
      <w:sz w:val="30"/>
      <w:szCs w:val="30"/>
    </w:rPr>
  </w:style>
  <w:style w:type="paragraph" w:customStyle="1" w:styleId="tjsjtit01">
    <w:name w:val="tjsj_tit01"/>
    <w:basedOn w:val="a"/>
    <w:pPr>
      <w:widowControl/>
      <w:jc w:val="left"/>
    </w:pPr>
    <w:rPr>
      <w:rFonts w:ascii="宋体" w:hAnsi="宋体" w:cs="宋体"/>
      <w:kern w:val="0"/>
      <w:sz w:val="24"/>
      <w:szCs w:val="24"/>
    </w:rPr>
  </w:style>
  <w:style w:type="paragraph" w:customStyle="1" w:styleId="tjsjlinehome">
    <w:name w:val="tjsj_linehome"/>
    <w:basedOn w:val="a"/>
    <w:qFormat/>
    <w:pPr>
      <w:widowControl/>
      <w:jc w:val="left"/>
    </w:pPr>
    <w:rPr>
      <w:rFonts w:ascii="宋体" w:hAnsi="宋体" w:cs="宋体"/>
      <w:kern w:val="0"/>
      <w:sz w:val="24"/>
      <w:szCs w:val="24"/>
    </w:rPr>
  </w:style>
  <w:style w:type="paragraph" w:customStyle="1" w:styleId="fabuygcont">
    <w:name w:val="fabu_yg_cont"/>
    <w:basedOn w:val="a"/>
    <w:qFormat/>
    <w:pPr>
      <w:widowControl/>
      <w:jc w:val="left"/>
    </w:pPr>
    <w:rPr>
      <w:rFonts w:ascii="宋体" w:hAnsi="宋体" w:cs="宋体"/>
      <w:kern w:val="0"/>
      <w:sz w:val="24"/>
      <w:szCs w:val="24"/>
    </w:rPr>
  </w:style>
  <w:style w:type="paragraph" w:customStyle="1" w:styleId="ygcont">
    <w:name w:val="yg_cont"/>
    <w:basedOn w:val="a"/>
    <w:pPr>
      <w:widowControl/>
      <w:ind w:left="150"/>
      <w:jc w:val="left"/>
    </w:pPr>
    <w:rPr>
      <w:rFonts w:ascii="宋体" w:hAnsi="宋体" w:cs="宋体"/>
      <w:color w:val="273F5F"/>
      <w:kern w:val="0"/>
      <w:sz w:val="24"/>
      <w:szCs w:val="24"/>
    </w:rPr>
  </w:style>
  <w:style w:type="paragraph" w:customStyle="1" w:styleId="fabucontti">
    <w:name w:val="fabu_cont_ti"/>
    <w:basedOn w:val="a"/>
    <w:qFormat/>
    <w:pPr>
      <w:widowControl/>
      <w:jc w:val="left"/>
    </w:pPr>
    <w:rPr>
      <w:rFonts w:ascii="宋体" w:hAnsi="宋体" w:cs="宋体"/>
      <w:color w:val="FFFFFF"/>
      <w:kern w:val="0"/>
      <w:sz w:val="24"/>
      <w:szCs w:val="24"/>
    </w:rPr>
  </w:style>
  <w:style w:type="paragraph" w:customStyle="1" w:styleId="gongbaocont">
    <w:name w:val="gongbao_cont"/>
    <w:basedOn w:val="a"/>
    <w:qFormat/>
    <w:pPr>
      <w:widowControl/>
      <w:spacing w:before="300"/>
      <w:ind w:left="225"/>
      <w:jc w:val="left"/>
    </w:pPr>
    <w:rPr>
      <w:rFonts w:ascii="宋体" w:hAnsi="宋体" w:cs="宋体"/>
      <w:kern w:val="0"/>
      <w:sz w:val="24"/>
      <w:szCs w:val="24"/>
    </w:rPr>
  </w:style>
  <w:style w:type="paragraph" w:customStyle="1" w:styleId="shujugongbaolist">
    <w:name w:val="shuju_gongbao_list"/>
    <w:basedOn w:val="a"/>
    <w:qFormat/>
    <w:pPr>
      <w:widowControl/>
      <w:jc w:val="left"/>
    </w:pPr>
    <w:rPr>
      <w:rFonts w:ascii="宋体" w:hAnsi="宋体" w:cs="宋体"/>
      <w:kern w:val="0"/>
      <w:sz w:val="24"/>
      <w:szCs w:val="24"/>
    </w:rPr>
  </w:style>
  <w:style w:type="paragraph" w:customStyle="1" w:styleId="gongbaocontbg">
    <w:name w:val="gongbao_cont_bg"/>
    <w:basedOn w:val="a"/>
    <w:pPr>
      <w:widowControl/>
      <w:ind w:left="-30"/>
      <w:jc w:val="left"/>
    </w:pPr>
    <w:rPr>
      <w:rFonts w:ascii="宋体" w:hAnsi="宋体" w:cs="宋体"/>
      <w:vanish/>
      <w:kern w:val="0"/>
      <w:sz w:val="24"/>
      <w:szCs w:val="24"/>
    </w:rPr>
  </w:style>
  <w:style w:type="paragraph" w:customStyle="1" w:styleId="gongbaocontl">
    <w:name w:val="gongbao_cont_l"/>
    <w:basedOn w:val="a"/>
    <w:pPr>
      <w:widowControl/>
      <w:pBdr>
        <w:left w:val="single" w:sz="6" w:space="23" w:color="B5CDDD"/>
        <w:right w:val="single" w:sz="6" w:space="0" w:color="B5CDDD"/>
      </w:pBdr>
      <w:shd w:val="clear" w:color="auto" w:fill="FFFFFF"/>
      <w:ind w:left="15"/>
      <w:jc w:val="left"/>
    </w:pPr>
    <w:rPr>
      <w:rFonts w:ascii="宋体" w:hAnsi="宋体" w:cs="宋体"/>
      <w:kern w:val="0"/>
      <w:sz w:val="24"/>
      <w:szCs w:val="24"/>
    </w:rPr>
  </w:style>
  <w:style w:type="paragraph" w:customStyle="1" w:styleId="centertongjichubanwu">
    <w:name w:val="center_tongjichubanwu"/>
    <w:basedOn w:val="a"/>
    <w:qFormat/>
    <w:pPr>
      <w:widowControl/>
      <w:spacing w:before="150"/>
      <w:jc w:val="left"/>
    </w:pPr>
    <w:rPr>
      <w:rFonts w:ascii="宋体" w:hAnsi="宋体" w:cs="宋体"/>
      <w:kern w:val="0"/>
      <w:sz w:val="24"/>
      <w:szCs w:val="24"/>
    </w:rPr>
  </w:style>
  <w:style w:type="paragraph" w:customStyle="1" w:styleId="tongjichubanwutit">
    <w:name w:val="tongjichubanwu_tit"/>
    <w:basedOn w:val="a"/>
    <w:qFormat/>
    <w:pPr>
      <w:widowControl/>
      <w:jc w:val="left"/>
    </w:pPr>
    <w:rPr>
      <w:rFonts w:ascii="宋体" w:hAnsi="宋体" w:cs="宋体"/>
      <w:kern w:val="0"/>
      <w:sz w:val="24"/>
      <w:szCs w:val="24"/>
    </w:rPr>
  </w:style>
  <w:style w:type="paragraph" w:customStyle="1" w:styleId="tongjichubanwucont">
    <w:name w:val="tongjichubanwu_cont"/>
    <w:basedOn w:val="a"/>
    <w:qFormat/>
    <w:pPr>
      <w:widowControl/>
      <w:spacing w:before="105" w:after="105"/>
      <w:jc w:val="left"/>
    </w:pPr>
    <w:rPr>
      <w:rFonts w:ascii="宋体" w:hAnsi="宋体" w:cs="宋体"/>
      <w:kern w:val="0"/>
      <w:sz w:val="24"/>
      <w:szCs w:val="24"/>
    </w:rPr>
  </w:style>
  <w:style w:type="paragraph" w:customStyle="1" w:styleId="tongjichubanwucont01">
    <w:name w:val="tongjichubanwu_cont01"/>
    <w:basedOn w:val="a"/>
    <w:qFormat/>
    <w:pPr>
      <w:widowControl/>
      <w:jc w:val="left"/>
    </w:pPr>
    <w:rPr>
      <w:rFonts w:ascii="宋体" w:hAnsi="宋体" w:cs="宋体"/>
      <w:kern w:val="0"/>
      <w:sz w:val="24"/>
      <w:szCs w:val="24"/>
    </w:rPr>
  </w:style>
  <w:style w:type="paragraph" w:customStyle="1" w:styleId="tongjichubanwucont02">
    <w:name w:val="tongjichubanwu_cont02"/>
    <w:basedOn w:val="a"/>
    <w:qFormat/>
    <w:pPr>
      <w:widowControl/>
      <w:shd w:val="clear" w:color="auto" w:fill="C2E2EE"/>
      <w:spacing w:before="30"/>
      <w:jc w:val="left"/>
    </w:pPr>
    <w:rPr>
      <w:rFonts w:ascii="宋体" w:hAnsi="宋体" w:cs="宋体"/>
      <w:kern w:val="0"/>
      <w:sz w:val="24"/>
      <w:szCs w:val="24"/>
    </w:rPr>
  </w:style>
  <w:style w:type="paragraph" w:customStyle="1" w:styleId="tongjichubanwucont02tit">
    <w:name w:val="tongjichubanwu_cont02_tit"/>
    <w:basedOn w:val="a"/>
    <w:qFormat/>
    <w:pPr>
      <w:widowControl/>
      <w:jc w:val="left"/>
    </w:pPr>
    <w:rPr>
      <w:rFonts w:ascii="宋体" w:hAnsi="宋体" w:cs="宋体"/>
      <w:color w:val="BF521A"/>
      <w:kern w:val="0"/>
      <w:szCs w:val="21"/>
    </w:rPr>
  </w:style>
  <w:style w:type="paragraph" w:customStyle="1" w:styleId="tongjichubanwucont02inp">
    <w:name w:val="tongjichubanwu_cont02_inp"/>
    <w:basedOn w:val="a"/>
    <w:qFormat/>
    <w:pPr>
      <w:widowControl/>
      <w:spacing w:before="75" w:after="75"/>
      <w:jc w:val="left"/>
    </w:pPr>
    <w:rPr>
      <w:rFonts w:ascii="宋体" w:hAnsi="宋体" w:cs="宋体"/>
      <w:kern w:val="0"/>
      <w:sz w:val="24"/>
      <w:szCs w:val="24"/>
    </w:rPr>
  </w:style>
  <w:style w:type="paragraph" w:customStyle="1" w:styleId="tongjichubanwucont02a">
    <w:name w:val="tongjichubanwu_cont02_a"/>
    <w:basedOn w:val="a"/>
    <w:qFormat/>
    <w:pPr>
      <w:widowControl/>
      <w:spacing w:line="375" w:lineRule="atLeast"/>
      <w:jc w:val="left"/>
    </w:pPr>
    <w:rPr>
      <w:rFonts w:ascii="宋体" w:hAnsi="宋体" w:cs="宋体"/>
      <w:color w:val="424B4F"/>
      <w:kern w:val="0"/>
      <w:sz w:val="24"/>
      <w:szCs w:val="24"/>
    </w:rPr>
  </w:style>
  <w:style w:type="paragraph" w:customStyle="1" w:styleId="tongjichubanwucont03">
    <w:name w:val="tongjichubanwu_cont03"/>
    <w:basedOn w:val="a"/>
    <w:qFormat/>
    <w:pPr>
      <w:widowControl/>
      <w:spacing w:before="300"/>
      <w:ind w:left="150"/>
      <w:jc w:val="left"/>
    </w:pPr>
    <w:rPr>
      <w:rFonts w:ascii="宋体" w:hAnsi="宋体" w:cs="宋体"/>
      <w:kern w:val="0"/>
      <w:sz w:val="24"/>
      <w:szCs w:val="24"/>
    </w:rPr>
  </w:style>
  <w:style w:type="paragraph" w:customStyle="1" w:styleId="tongjichubanwucont03tit">
    <w:name w:val="tongjichubanwu_cont03_tit"/>
    <w:basedOn w:val="a"/>
    <w:pPr>
      <w:widowControl/>
      <w:spacing w:before="45" w:after="45"/>
      <w:ind w:left="150"/>
      <w:jc w:val="left"/>
    </w:pPr>
    <w:rPr>
      <w:rFonts w:ascii="宋体" w:hAnsi="宋体" w:cs="宋体"/>
      <w:kern w:val="0"/>
      <w:sz w:val="24"/>
      <w:szCs w:val="24"/>
      <w:u w:val="single"/>
    </w:rPr>
  </w:style>
  <w:style w:type="paragraph" w:customStyle="1" w:styleId="tongjichubanwucont03cont">
    <w:name w:val="tongjichubanwu_cont03_cont"/>
    <w:basedOn w:val="a"/>
    <w:qFormat/>
    <w:pPr>
      <w:widowControl/>
      <w:spacing w:line="330" w:lineRule="atLeast"/>
      <w:ind w:left="150"/>
      <w:jc w:val="left"/>
    </w:pPr>
    <w:rPr>
      <w:rFonts w:ascii="宋体" w:hAnsi="宋体" w:cs="宋体"/>
      <w:kern w:val="0"/>
      <w:sz w:val="24"/>
      <w:szCs w:val="24"/>
    </w:rPr>
  </w:style>
  <w:style w:type="paragraph" w:customStyle="1" w:styleId="tongjichubanwucont03a">
    <w:name w:val="tongjichubanwu_cont03_a"/>
    <w:basedOn w:val="a"/>
    <w:qFormat/>
    <w:pPr>
      <w:widowControl/>
      <w:ind w:left="150"/>
      <w:jc w:val="left"/>
    </w:pPr>
    <w:rPr>
      <w:rFonts w:ascii="宋体" w:hAnsi="宋体" w:cs="宋体"/>
      <w:kern w:val="0"/>
      <w:sz w:val="24"/>
      <w:szCs w:val="24"/>
    </w:rPr>
  </w:style>
  <w:style w:type="paragraph" w:customStyle="1" w:styleId="tongjizhishi01a">
    <w:name w:val="tongjizhishi_01_a"/>
    <w:basedOn w:val="a"/>
    <w:qFormat/>
    <w:pPr>
      <w:widowControl/>
      <w:jc w:val="left"/>
    </w:pPr>
    <w:rPr>
      <w:rFonts w:ascii="宋体" w:hAnsi="宋体" w:cs="宋体"/>
      <w:kern w:val="0"/>
      <w:sz w:val="24"/>
      <w:szCs w:val="24"/>
    </w:rPr>
  </w:style>
  <w:style w:type="paragraph" w:customStyle="1" w:styleId="tongjizhishi01alist">
    <w:name w:val="tongjizhishi_01_a_list"/>
    <w:basedOn w:val="a"/>
    <w:qFormat/>
    <w:pPr>
      <w:widowControl/>
      <w:spacing w:before="150"/>
      <w:jc w:val="left"/>
    </w:pPr>
    <w:rPr>
      <w:rFonts w:ascii="宋体" w:hAnsi="宋体" w:cs="宋体"/>
      <w:kern w:val="0"/>
      <w:sz w:val="24"/>
      <w:szCs w:val="24"/>
    </w:rPr>
  </w:style>
  <w:style w:type="paragraph" w:customStyle="1" w:styleId="tjzson">
    <w:name w:val="tjzs_on"/>
    <w:basedOn w:val="a"/>
    <w:qFormat/>
    <w:pPr>
      <w:widowControl/>
      <w:jc w:val="left"/>
    </w:pPr>
    <w:rPr>
      <w:rFonts w:ascii="宋体" w:hAnsi="宋体" w:cs="宋体"/>
      <w:color w:val="FB6602"/>
      <w:kern w:val="0"/>
      <w:sz w:val="24"/>
      <w:szCs w:val="24"/>
    </w:rPr>
  </w:style>
  <w:style w:type="paragraph" w:customStyle="1" w:styleId="tongjizhishi01b">
    <w:name w:val="tongjizhishi_01_b"/>
    <w:basedOn w:val="a"/>
    <w:pPr>
      <w:widowControl/>
      <w:pBdr>
        <w:top w:val="single" w:sz="6" w:space="2" w:color="DDDDDD"/>
        <w:left w:val="single" w:sz="6" w:space="0" w:color="DDDDDD"/>
        <w:bottom w:val="single" w:sz="6" w:space="1" w:color="DDDDDD"/>
        <w:right w:val="single" w:sz="6" w:space="0" w:color="DDDDDD"/>
      </w:pBdr>
      <w:ind w:left="150"/>
      <w:jc w:val="left"/>
    </w:pPr>
    <w:rPr>
      <w:rFonts w:ascii="宋体" w:hAnsi="宋体" w:cs="宋体"/>
      <w:kern w:val="0"/>
      <w:sz w:val="24"/>
      <w:szCs w:val="24"/>
    </w:rPr>
  </w:style>
  <w:style w:type="paragraph" w:customStyle="1" w:styleId="tongjizhishi01blist">
    <w:name w:val="tongjizhishi_01_b_list"/>
    <w:basedOn w:val="a"/>
    <w:qFormat/>
    <w:pPr>
      <w:widowControl/>
      <w:spacing w:before="30"/>
      <w:jc w:val="left"/>
    </w:pPr>
    <w:rPr>
      <w:rFonts w:ascii="宋体" w:hAnsi="宋体" w:cs="宋体"/>
      <w:kern w:val="0"/>
      <w:sz w:val="24"/>
      <w:szCs w:val="24"/>
    </w:rPr>
  </w:style>
  <w:style w:type="paragraph" w:customStyle="1" w:styleId="tjzs01btit">
    <w:name w:val="tjzs_01_b_tit"/>
    <w:basedOn w:val="a"/>
    <w:qFormat/>
    <w:pPr>
      <w:widowControl/>
      <w:jc w:val="left"/>
    </w:pPr>
    <w:rPr>
      <w:rFonts w:ascii="宋体" w:hAnsi="宋体" w:cs="宋体"/>
      <w:b/>
      <w:bCs/>
      <w:color w:val="0D76B5"/>
      <w:kern w:val="0"/>
      <w:sz w:val="24"/>
      <w:szCs w:val="24"/>
    </w:rPr>
  </w:style>
  <w:style w:type="paragraph" w:customStyle="1" w:styleId="tjzs01bcont">
    <w:name w:val="tjzs_01_b_cont"/>
    <w:basedOn w:val="a"/>
    <w:qFormat/>
    <w:pPr>
      <w:widowControl/>
      <w:spacing w:line="285" w:lineRule="atLeast"/>
      <w:ind w:firstLine="300"/>
      <w:jc w:val="left"/>
    </w:pPr>
    <w:rPr>
      <w:rFonts w:ascii="宋体" w:hAnsi="宋体" w:cs="宋体"/>
      <w:kern w:val="0"/>
      <w:sz w:val="24"/>
      <w:szCs w:val="24"/>
    </w:rPr>
  </w:style>
  <w:style w:type="paragraph" w:customStyle="1" w:styleId="tongjizhishi02a">
    <w:name w:val="tongjizhishi_02_a"/>
    <w:basedOn w:val="a"/>
    <w:qFormat/>
    <w:pPr>
      <w:widowControl/>
      <w:pBdr>
        <w:top w:val="single" w:sz="6" w:space="0" w:color="DDDDDD"/>
        <w:left w:val="single" w:sz="6" w:space="0" w:color="DDDDDD"/>
        <w:bottom w:val="single" w:sz="6" w:space="0" w:color="DDDDDD"/>
        <w:right w:val="single" w:sz="6" w:space="0" w:color="DDDDDD"/>
      </w:pBdr>
      <w:jc w:val="left"/>
    </w:pPr>
    <w:rPr>
      <w:rFonts w:ascii="宋体" w:hAnsi="宋体" w:cs="宋体"/>
      <w:kern w:val="0"/>
      <w:sz w:val="24"/>
      <w:szCs w:val="24"/>
    </w:rPr>
  </w:style>
  <w:style w:type="paragraph" w:customStyle="1" w:styleId="tongjizhishi02b">
    <w:name w:val="tongjizhishi_02_b"/>
    <w:basedOn w:val="a"/>
    <w:qFormat/>
    <w:pPr>
      <w:widowControl/>
      <w:pBdr>
        <w:top w:val="single" w:sz="6" w:space="0" w:color="DDDDDD"/>
        <w:left w:val="single" w:sz="6" w:space="0" w:color="DDDDDD"/>
        <w:bottom w:val="single" w:sz="6" w:space="0" w:color="DDDDDD"/>
        <w:right w:val="single" w:sz="6" w:space="0" w:color="DDDDDD"/>
      </w:pBdr>
      <w:spacing w:before="180"/>
      <w:ind w:left="150"/>
      <w:jc w:val="left"/>
    </w:pPr>
    <w:rPr>
      <w:rFonts w:ascii="宋体" w:hAnsi="宋体" w:cs="宋体"/>
      <w:kern w:val="0"/>
      <w:sz w:val="24"/>
      <w:szCs w:val="24"/>
    </w:rPr>
  </w:style>
  <w:style w:type="paragraph" w:customStyle="1" w:styleId="tongjizhishi02c">
    <w:name w:val="tongjizhishi_02_c"/>
    <w:basedOn w:val="a"/>
    <w:qFormat/>
    <w:pPr>
      <w:widowControl/>
      <w:pBdr>
        <w:top w:val="single" w:sz="6" w:space="0" w:color="DDDDDD"/>
        <w:left w:val="single" w:sz="6" w:space="0" w:color="DDDDDD"/>
        <w:bottom w:val="single" w:sz="6" w:space="0" w:color="DDDDDD"/>
        <w:right w:val="single" w:sz="6" w:space="0" w:color="DDDDDD"/>
      </w:pBdr>
      <w:ind w:left="150"/>
      <w:jc w:val="left"/>
    </w:pPr>
    <w:rPr>
      <w:rFonts w:ascii="宋体" w:hAnsi="宋体" w:cs="宋体"/>
      <w:kern w:val="0"/>
      <w:sz w:val="24"/>
      <w:szCs w:val="24"/>
    </w:rPr>
  </w:style>
  <w:style w:type="paragraph" w:customStyle="1" w:styleId="tjzsgenduo">
    <w:name w:val="tjzs_genduo"/>
    <w:basedOn w:val="a"/>
    <w:qFormat/>
    <w:pPr>
      <w:widowControl/>
      <w:jc w:val="left"/>
    </w:pPr>
    <w:rPr>
      <w:rFonts w:ascii="宋体" w:hAnsi="宋体" w:cs="宋体"/>
      <w:kern w:val="0"/>
      <w:sz w:val="24"/>
      <w:szCs w:val="24"/>
    </w:rPr>
  </w:style>
  <w:style w:type="paragraph" w:customStyle="1" w:styleId="tjzs02bul">
    <w:name w:val="tjzs_02_b_ul"/>
    <w:basedOn w:val="a"/>
    <w:qFormat/>
    <w:pPr>
      <w:widowControl/>
      <w:jc w:val="left"/>
    </w:pPr>
    <w:rPr>
      <w:rFonts w:ascii="宋体" w:hAnsi="宋体" w:cs="宋体"/>
      <w:kern w:val="0"/>
      <w:sz w:val="24"/>
      <w:szCs w:val="24"/>
    </w:rPr>
  </w:style>
  <w:style w:type="paragraph" w:customStyle="1" w:styleId="tjzsgenduob">
    <w:name w:val="tjzs_genduob"/>
    <w:basedOn w:val="a"/>
    <w:qFormat/>
    <w:pPr>
      <w:widowControl/>
      <w:jc w:val="left"/>
    </w:pPr>
    <w:rPr>
      <w:rFonts w:ascii="宋体" w:hAnsi="宋体" w:cs="宋体"/>
      <w:kern w:val="0"/>
      <w:sz w:val="24"/>
      <w:szCs w:val="24"/>
    </w:rPr>
  </w:style>
  <w:style w:type="paragraph" w:customStyle="1" w:styleId="tongjizhishi02a01">
    <w:name w:val="tongjizhishi_02_a_01"/>
    <w:basedOn w:val="a"/>
    <w:qFormat/>
    <w:pPr>
      <w:widowControl/>
      <w:spacing w:before="210" w:after="60" w:line="375" w:lineRule="atLeast"/>
      <w:ind w:left="300"/>
      <w:jc w:val="center"/>
    </w:pPr>
    <w:rPr>
      <w:rFonts w:ascii="宋体" w:hAnsi="宋体" w:cs="宋体"/>
      <w:kern w:val="0"/>
      <w:sz w:val="24"/>
      <w:szCs w:val="24"/>
    </w:rPr>
  </w:style>
  <w:style w:type="paragraph" w:customStyle="1" w:styleId="tjzs02ctitf">
    <w:name w:val="tjzs_02_c_titf"/>
    <w:basedOn w:val="a"/>
    <w:pPr>
      <w:widowControl/>
      <w:pBdr>
        <w:bottom w:val="single" w:sz="6" w:space="0" w:color="DDDDDD"/>
      </w:pBdr>
      <w:shd w:val="clear" w:color="auto" w:fill="F3F3F3"/>
      <w:jc w:val="left"/>
    </w:pPr>
    <w:rPr>
      <w:rFonts w:ascii="宋体" w:hAnsi="宋体" w:cs="宋体"/>
      <w:kern w:val="0"/>
      <w:sz w:val="24"/>
      <w:szCs w:val="24"/>
    </w:rPr>
  </w:style>
  <w:style w:type="paragraph" w:customStyle="1" w:styleId="tjzsfon">
    <w:name w:val="tjzsf_on"/>
    <w:basedOn w:val="a"/>
    <w:qFormat/>
    <w:pPr>
      <w:widowControl/>
      <w:pBdr>
        <w:bottom w:val="single" w:sz="18" w:space="0" w:color="B21414"/>
      </w:pBdr>
      <w:jc w:val="left"/>
    </w:pPr>
    <w:rPr>
      <w:rFonts w:ascii="宋体" w:hAnsi="宋体" w:cs="宋体"/>
      <w:color w:val="0174AB"/>
      <w:kern w:val="0"/>
      <w:sz w:val="24"/>
      <w:szCs w:val="24"/>
    </w:rPr>
  </w:style>
  <w:style w:type="paragraph" w:customStyle="1" w:styleId="tjzs02cul">
    <w:name w:val="tjzs_02_c_ul"/>
    <w:basedOn w:val="a"/>
    <w:pPr>
      <w:widowControl/>
      <w:jc w:val="left"/>
    </w:pPr>
    <w:rPr>
      <w:rFonts w:ascii="宋体" w:hAnsi="宋体" w:cs="宋体"/>
      <w:kern w:val="0"/>
      <w:sz w:val="24"/>
      <w:szCs w:val="24"/>
    </w:rPr>
  </w:style>
  <w:style w:type="paragraph" w:customStyle="1" w:styleId="tongjizixunsearch">
    <w:name w:val="tongjizixun_search"/>
    <w:basedOn w:val="a"/>
    <w:qFormat/>
    <w:pPr>
      <w:widowControl/>
      <w:spacing w:line="600" w:lineRule="atLeast"/>
      <w:jc w:val="center"/>
    </w:pPr>
    <w:rPr>
      <w:rFonts w:ascii="宋体" w:hAnsi="宋体" w:cs="宋体"/>
      <w:b/>
      <w:bCs/>
      <w:color w:val="FFFFFF"/>
      <w:kern w:val="0"/>
      <w:sz w:val="24"/>
      <w:szCs w:val="24"/>
    </w:rPr>
  </w:style>
  <w:style w:type="paragraph" w:customStyle="1" w:styleId="tongjizixunsearchti">
    <w:name w:val="tongjizixun_search_ti"/>
    <w:basedOn w:val="a"/>
    <w:qFormat/>
    <w:pPr>
      <w:widowControl/>
      <w:spacing w:line="375" w:lineRule="atLeast"/>
      <w:jc w:val="center"/>
    </w:pPr>
    <w:rPr>
      <w:rFonts w:ascii="宋体" w:hAnsi="宋体" w:cs="宋体"/>
      <w:color w:val="B32727"/>
      <w:kern w:val="0"/>
      <w:szCs w:val="21"/>
    </w:rPr>
  </w:style>
  <w:style w:type="paragraph" w:customStyle="1" w:styleId="tongjizixunsearchul">
    <w:name w:val="tongjizixun_search_ul"/>
    <w:basedOn w:val="a"/>
    <w:qFormat/>
    <w:pPr>
      <w:widowControl/>
      <w:jc w:val="left"/>
    </w:pPr>
    <w:rPr>
      <w:rFonts w:ascii="宋体" w:hAnsi="宋体" w:cs="宋体"/>
      <w:kern w:val="0"/>
      <w:sz w:val="24"/>
      <w:szCs w:val="24"/>
    </w:rPr>
  </w:style>
  <w:style w:type="paragraph" w:customStyle="1" w:styleId="tjzxinput">
    <w:name w:val="tjzx_input"/>
    <w:basedOn w:val="a"/>
    <w:pPr>
      <w:widowControl/>
      <w:pBdr>
        <w:top w:val="single" w:sz="6" w:space="0" w:color="DDDDDD"/>
        <w:left w:val="single" w:sz="6" w:space="0" w:color="DDDDDD"/>
        <w:bottom w:val="single" w:sz="6" w:space="0" w:color="DDDDDD"/>
        <w:right w:val="single" w:sz="6" w:space="0" w:color="DDDDDD"/>
      </w:pBdr>
      <w:shd w:val="clear" w:color="auto" w:fill="F4F4F4"/>
      <w:spacing w:line="330" w:lineRule="atLeast"/>
      <w:ind w:left="75"/>
      <w:jc w:val="left"/>
    </w:pPr>
    <w:rPr>
      <w:rFonts w:ascii="宋体" w:hAnsi="宋体" w:cs="宋体"/>
      <w:kern w:val="0"/>
      <w:sz w:val="24"/>
      <w:szCs w:val="24"/>
    </w:rPr>
  </w:style>
  <w:style w:type="paragraph" w:customStyle="1" w:styleId="tongjizixunchangjianwenti">
    <w:name w:val="tongjizixun_changjianwenti"/>
    <w:basedOn w:val="a"/>
    <w:qFormat/>
    <w:pPr>
      <w:widowControl/>
      <w:spacing w:before="300"/>
      <w:jc w:val="center"/>
    </w:pPr>
    <w:rPr>
      <w:rFonts w:ascii="宋体" w:hAnsi="宋体" w:cs="宋体"/>
      <w:kern w:val="0"/>
      <w:sz w:val="24"/>
      <w:szCs w:val="24"/>
    </w:rPr>
  </w:style>
  <w:style w:type="paragraph" w:customStyle="1" w:styleId="tjzxyhxinxi">
    <w:name w:val="tjzx_yh_xinxi"/>
    <w:basedOn w:val="a"/>
    <w:qFormat/>
    <w:pPr>
      <w:widowControl/>
      <w:jc w:val="left"/>
    </w:pPr>
    <w:rPr>
      <w:rFonts w:ascii="宋体" w:hAnsi="宋体" w:cs="宋体"/>
      <w:kern w:val="0"/>
      <w:sz w:val="24"/>
      <w:szCs w:val="24"/>
    </w:rPr>
  </w:style>
  <w:style w:type="paragraph" w:customStyle="1" w:styleId="tjzxuser">
    <w:name w:val="tjzx_user"/>
    <w:basedOn w:val="a"/>
    <w:qFormat/>
    <w:pPr>
      <w:widowControl/>
      <w:jc w:val="left"/>
    </w:pPr>
    <w:rPr>
      <w:rFonts w:ascii="宋体" w:hAnsi="宋体" w:cs="宋体"/>
      <w:kern w:val="0"/>
      <w:sz w:val="24"/>
      <w:szCs w:val="24"/>
    </w:rPr>
  </w:style>
  <w:style w:type="paragraph" w:customStyle="1" w:styleId="tjzxyhxinxitit">
    <w:name w:val="tjzx_yh_xinxi_tit"/>
    <w:basedOn w:val="a"/>
    <w:pPr>
      <w:widowControl/>
      <w:spacing w:before="450"/>
      <w:jc w:val="center"/>
    </w:pPr>
    <w:rPr>
      <w:rFonts w:ascii="宋体" w:hAnsi="宋体" w:cs="宋体"/>
      <w:b/>
      <w:bCs/>
      <w:color w:val="0963AB"/>
      <w:kern w:val="0"/>
      <w:sz w:val="24"/>
      <w:szCs w:val="24"/>
    </w:rPr>
  </w:style>
  <w:style w:type="paragraph" w:customStyle="1" w:styleId="yhxinxiinput">
    <w:name w:val="yh_xinxi_input"/>
    <w:basedOn w:val="a"/>
    <w:qFormat/>
    <w:pPr>
      <w:widowControl/>
      <w:pBdr>
        <w:top w:val="single" w:sz="12" w:space="15" w:color="61A3E6"/>
        <w:left w:val="single" w:sz="6" w:space="0" w:color="E7E5E2"/>
        <w:bottom w:val="single" w:sz="6" w:space="15" w:color="E7E5E2"/>
        <w:right w:val="single" w:sz="6" w:space="0" w:color="E7E5E2"/>
      </w:pBdr>
      <w:jc w:val="left"/>
    </w:pPr>
    <w:rPr>
      <w:rFonts w:ascii="宋体" w:hAnsi="宋体" w:cs="宋体"/>
      <w:kern w:val="0"/>
      <w:sz w:val="24"/>
      <w:szCs w:val="24"/>
    </w:rPr>
  </w:style>
  <w:style w:type="paragraph" w:customStyle="1" w:styleId="tjzxuserx">
    <w:name w:val="tjzx_user_x"/>
    <w:basedOn w:val="a"/>
    <w:pPr>
      <w:widowControl/>
      <w:spacing w:before="150"/>
      <w:ind w:left="300"/>
      <w:jc w:val="left"/>
    </w:pPr>
    <w:rPr>
      <w:rFonts w:ascii="宋体" w:hAnsi="宋体" w:cs="宋体"/>
      <w:kern w:val="0"/>
      <w:sz w:val="24"/>
      <w:szCs w:val="24"/>
    </w:rPr>
  </w:style>
  <w:style w:type="paragraph" w:customStyle="1" w:styleId="yhxinxitita">
    <w:name w:val="yh_xinxi_tita"/>
    <w:basedOn w:val="a"/>
    <w:qFormat/>
    <w:pPr>
      <w:widowControl/>
      <w:jc w:val="left"/>
    </w:pPr>
    <w:rPr>
      <w:rFonts w:ascii="宋体" w:hAnsi="宋体" w:cs="宋体"/>
      <w:kern w:val="0"/>
      <w:szCs w:val="21"/>
    </w:rPr>
  </w:style>
  <w:style w:type="paragraph" w:customStyle="1" w:styleId="yhxinxitita01">
    <w:name w:val="yh_xinxi_tita_01"/>
    <w:basedOn w:val="a"/>
    <w:qFormat/>
    <w:pPr>
      <w:widowControl/>
      <w:jc w:val="left"/>
    </w:pPr>
    <w:rPr>
      <w:rFonts w:ascii="宋体" w:hAnsi="宋体" w:cs="宋体"/>
      <w:color w:val="FF0000"/>
      <w:kern w:val="0"/>
      <w:sz w:val="24"/>
      <w:szCs w:val="24"/>
    </w:rPr>
  </w:style>
  <w:style w:type="paragraph" w:customStyle="1" w:styleId="yhxinxiinp">
    <w:name w:val="yh_xinxi_inp"/>
    <w:basedOn w:val="a"/>
    <w:qFormat/>
    <w:pPr>
      <w:widowControl/>
      <w:ind w:right="75"/>
      <w:jc w:val="left"/>
    </w:pPr>
    <w:rPr>
      <w:rFonts w:ascii="宋体" w:hAnsi="宋体" w:cs="宋体"/>
      <w:kern w:val="0"/>
      <w:sz w:val="24"/>
      <w:szCs w:val="24"/>
    </w:rPr>
  </w:style>
  <w:style w:type="paragraph" w:customStyle="1" w:styleId="yhxinxiinpa">
    <w:name w:val="yh_xinxi_inpa"/>
    <w:basedOn w:val="a"/>
    <w:qFormat/>
    <w:pPr>
      <w:widowControl/>
      <w:ind w:right="75"/>
      <w:jc w:val="left"/>
    </w:pPr>
    <w:rPr>
      <w:rFonts w:ascii="宋体" w:hAnsi="宋体" w:cs="宋体"/>
      <w:kern w:val="0"/>
      <w:sz w:val="24"/>
      <w:szCs w:val="24"/>
    </w:rPr>
  </w:style>
  <w:style w:type="paragraph" w:customStyle="1" w:styleId="yhxinxiinpb">
    <w:name w:val="yh_xinxi_inpb"/>
    <w:basedOn w:val="a"/>
    <w:qFormat/>
    <w:pPr>
      <w:widowControl/>
      <w:jc w:val="left"/>
    </w:pPr>
    <w:rPr>
      <w:rFonts w:ascii="宋体" w:hAnsi="宋体" w:cs="宋体"/>
      <w:kern w:val="0"/>
      <w:sz w:val="24"/>
      <w:szCs w:val="24"/>
    </w:rPr>
  </w:style>
  <w:style w:type="paragraph" w:customStyle="1" w:styleId="yhxinxiinpc">
    <w:name w:val="yh_xinxi_inpc"/>
    <w:basedOn w:val="a"/>
    <w:pPr>
      <w:widowControl/>
      <w:jc w:val="left"/>
    </w:pPr>
    <w:rPr>
      <w:rFonts w:ascii="宋体" w:hAnsi="宋体" w:cs="宋体"/>
      <w:kern w:val="0"/>
      <w:sz w:val="24"/>
      <w:szCs w:val="24"/>
    </w:rPr>
  </w:style>
  <w:style w:type="paragraph" w:customStyle="1" w:styleId="yhxinxibutton">
    <w:name w:val="yh_xinxi_button"/>
    <w:basedOn w:val="a"/>
    <w:pPr>
      <w:widowControl/>
      <w:pBdr>
        <w:top w:val="single" w:sz="6" w:space="0" w:color="DDDDDD"/>
        <w:left w:val="single" w:sz="6" w:space="0" w:color="DDDDDD"/>
        <w:bottom w:val="single" w:sz="6" w:space="0" w:color="DDDDDD"/>
        <w:right w:val="single" w:sz="6" w:space="0" w:color="DDDDDD"/>
      </w:pBdr>
      <w:shd w:val="clear" w:color="auto" w:fill="B0B0B1"/>
      <w:spacing w:line="375" w:lineRule="atLeast"/>
      <w:jc w:val="center"/>
    </w:pPr>
    <w:rPr>
      <w:rFonts w:ascii="宋体" w:hAnsi="宋体" w:cs="宋体"/>
      <w:b/>
      <w:bCs/>
      <w:color w:val="FFFFFF"/>
      <w:kern w:val="0"/>
      <w:sz w:val="24"/>
      <w:szCs w:val="24"/>
    </w:rPr>
  </w:style>
  <w:style w:type="paragraph" w:customStyle="1" w:styleId="tjzxyhxinxisubmit">
    <w:name w:val="tjzx_yh_xinxi_submit"/>
    <w:basedOn w:val="a"/>
    <w:pPr>
      <w:widowControl/>
      <w:jc w:val="center"/>
    </w:pPr>
    <w:rPr>
      <w:rFonts w:ascii="宋体" w:hAnsi="宋体" w:cs="宋体"/>
      <w:kern w:val="0"/>
      <w:sz w:val="24"/>
      <w:szCs w:val="24"/>
    </w:rPr>
  </w:style>
  <w:style w:type="paragraph" w:customStyle="1" w:styleId="yhxinxisub">
    <w:name w:val="yh_xinxi_sub"/>
    <w:basedOn w:val="a"/>
    <w:qFormat/>
    <w:pPr>
      <w:widowControl/>
      <w:jc w:val="left"/>
    </w:pPr>
    <w:rPr>
      <w:rFonts w:ascii="宋体" w:hAnsi="宋体" w:cs="宋体"/>
      <w:b/>
      <w:bCs/>
      <w:color w:val="FFFFFF"/>
      <w:kern w:val="0"/>
      <w:szCs w:val="21"/>
    </w:rPr>
  </w:style>
  <w:style w:type="paragraph" w:customStyle="1" w:styleId="xiangguanwangzhan">
    <w:name w:val="xiangguanwangzhan"/>
    <w:basedOn w:val="a"/>
    <w:qFormat/>
    <w:pPr>
      <w:widowControl/>
      <w:spacing w:before="300"/>
      <w:jc w:val="left"/>
    </w:pPr>
    <w:rPr>
      <w:rFonts w:ascii="宋体" w:hAnsi="宋体" w:cs="宋体"/>
      <w:kern w:val="0"/>
      <w:sz w:val="24"/>
      <w:szCs w:val="24"/>
    </w:rPr>
  </w:style>
  <w:style w:type="paragraph" w:customStyle="1" w:styleId="xgwzlist">
    <w:name w:val="xgwz_list"/>
    <w:basedOn w:val="a"/>
    <w:pPr>
      <w:widowControl/>
      <w:spacing w:before="150"/>
      <w:jc w:val="center"/>
    </w:pPr>
    <w:rPr>
      <w:rFonts w:ascii="宋体" w:hAnsi="宋体" w:cs="宋体"/>
      <w:kern w:val="0"/>
      <w:sz w:val="24"/>
      <w:szCs w:val="24"/>
    </w:rPr>
  </w:style>
  <w:style w:type="paragraph" w:customStyle="1" w:styleId="ztzwlist">
    <w:name w:val="ztzw_list"/>
    <w:basedOn w:val="a"/>
    <w:pPr>
      <w:widowControl/>
      <w:jc w:val="left"/>
    </w:pPr>
    <w:rPr>
      <w:rFonts w:ascii="宋体" w:hAnsi="宋体" w:cs="宋体"/>
      <w:kern w:val="0"/>
      <w:sz w:val="24"/>
      <w:szCs w:val="24"/>
    </w:rPr>
  </w:style>
  <w:style w:type="paragraph" w:customStyle="1" w:styleId="ztzwline">
    <w:name w:val="ztzw_line"/>
    <w:basedOn w:val="a"/>
    <w:pPr>
      <w:widowControl/>
      <w:pBdr>
        <w:right w:val="single" w:sz="12" w:space="0" w:color="2E76BC"/>
      </w:pBdr>
      <w:jc w:val="left"/>
    </w:pPr>
    <w:rPr>
      <w:rFonts w:ascii="宋体" w:hAnsi="宋体" w:cs="宋体"/>
      <w:kern w:val="0"/>
      <w:sz w:val="24"/>
      <w:szCs w:val="24"/>
    </w:rPr>
  </w:style>
  <w:style w:type="paragraph" w:customStyle="1" w:styleId="ztzwtab">
    <w:name w:val="ztzw_tab"/>
    <w:basedOn w:val="a"/>
    <w:pPr>
      <w:widowControl/>
      <w:pBdr>
        <w:top w:val="single" w:sz="6" w:space="0" w:color="CCCCCC"/>
        <w:left w:val="single" w:sz="6" w:space="0" w:color="CCCCCC"/>
        <w:bottom w:val="single" w:sz="6" w:space="0" w:color="CCCCCC"/>
        <w:right w:val="single" w:sz="6" w:space="0" w:color="CCCCCC"/>
      </w:pBdr>
      <w:ind w:left="450"/>
      <w:jc w:val="left"/>
    </w:pPr>
    <w:rPr>
      <w:rFonts w:ascii="宋体" w:hAnsi="宋体" w:cs="宋体"/>
      <w:kern w:val="0"/>
      <w:sz w:val="24"/>
      <w:szCs w:val="24"/>
    </w:rPr>
  </w:style>
  <w:style w:type="paragraph" w:customStyle="1" w:styleId="jgznmenu">
    <w:name w:val="jgzn_menu"/>
    <w:basedOn w:val="a"/>
    <w:qFormat/>
    <w:pPr>
      <w:widowControl/>
      <w:spacing w:before="150"/>
      <w:jc w:val="left"/>
    </w:pPr>
    <w:rPr>
      <w:rFonts w:ascii="宋体" w:hAnsi="宋体" w:cs="宋体"/>
      <w:kern w:val="0"/>
      <w:sz w:val="24"/>
      <w:szCs w:val="24"/>
    </w:rPr>
  </w:style>
  <w:style w:type="paragraph" w:customStyle="1" w:styleId="jigouzhineng01">
    <w:name w:val="jigouzhineng_01"/>
    <w:basedOn w:val="a"/>
    <w:pPr>
      <w:widowControl/>
      <w:shd w:val="clear" w:color="auto" w:fill="EFEFEF"/>
      <w:jc w:val="left"/>
    </w:pPr>
    <w:rPr>
      <w:rFonts w:ascii="宋体" w:hAnsi="宋体" w:cs="宋体"/>
      <w:kern w:val="0"/>
      <w:sz w:val="24"/>
      <w:szCs w:val="24"/>
    </w:rPr>
  </w:style>
  <w:style w:type="paragraph" w:customStyle="1" w:styleId="jigouzhineng02">
    <w:name w:val="jigouzhineng_02"/>
    <w:basedOn w:val="a"/>
    <w:qFormat/>
    <w:pPr>
      <w:widowControl/>
      <w:shd w:val="clear" w:color="auto" w:fill="EFEFEF"/>
      <w:spacing w:before="150" w:line="645" w:lineRule="atLeast"/>
      <w:jc w:val="left"/>
    </w:pPr>
    <w:rPr>
      <w:rFonts w:ascii="宋体" w:hAnsi="宋体" w:cs="宋体"/>
      <w:kern w:val="0"/>
      <w:sz w:val="24"/>
      <w:szCs w:val="24"/>
    </w:rPr>
  </w:style>
  <w:style w:type="paragraph" w:customStyle="1" w:styleId="jigouzhineng01a">
    <w:name w:val="jigouzhineng_01_a"/>
    <w:basedOn w:val="a"/>
    <w:pPr>
      <w:widowControl/>
      <w:jc w:val="left"/>
    </w:pPr>
    <w:rPr>
      <w:rFonts w:ascii="宋体" w:hAnsi="宋体" w:cs="宋体"/>
      <w:kern w:val="0"/>
      <w:sz w:val="24"/>
      <w:szCs w:val="24"/>
    </w:rPr>
  </w:style>
  <w:style w:type="paragraph" w:customStyle="1" w:styleId="jgzna01">
    <w:name w:val="jgzn_a_01"/>
    <w:basedOn w:val="a"/>
    <w:qFormat/>
    <w:pPr>
      <w:widowControl/>
      <w:spacing w:before="600"/>
      <w:jc w:val="left"/>
    </w:pPr>
    <w:rPr>
      <w:rFonts w:ascii="宋体" w:hAnsi="宋体" w:cs="宋体"/>
      <w:kern w:val="0"/>
      <w:sz w:val="24"/>
      <w:szCs w:val="24"/>
    </w:rPr>
  </w:style>
  <w:style w:type="paragraph" w:customStyle="1" w:styleId="jgzna01img">
    <w:name w:val="jgzn_a_01img"/>
    <w:basedOn w:val="a"/>
    <w:qFormat/>
    <w:pPr>
      <w:widowControl/>
      <w:shd w:val="clear" w:color="auto" w:fill="FFFFFF"/>
      <w:ind w:left="750"/>
      <w:jc w:val="left"/>
    </w:pPr>
    <w:rPr>
      <w:rFonts w:ascii="宋体" w:hAnsi="宋体" w:cs="宋体"/>
      <w:kern w:val="0"/>
      <w:sz w:val="24"/>
      <w:szCs w:val="24"/>
    </w:rPr>
  </w:style>
  <w:style w:type="paragraph" w:customStyle="1" w:styleId="jgzna01m">
    <w:name w:val="jgzn_a_01m"/>
    <w:basedOn w:val="a"/>
    <w:qFormat/>
    <w:pPr>
      <w:widowControl/>
      <w:jc w:val="left"/>
    </w:pPr>
    <w:rPr>
      <w:rFonts w:ascii="宋体" w:hAnsi="宋体" w:cs="宋体"/>
      <w:kern w:val="0"/>
      <w:sz w:val="18"/>
      <w:szCs w:val="18"/>
    </w:rPr>
  </w:style>
  <w:style w:type="paragraph" w:customStyle="1" w:styleId="jgzna01line">
    <w:name w:val="jgzn_a_01_line"/>
    <w:basedOn w:val="a"/>
    <w:pPr>
      <w:widowControl/>
      <w:jc w:val="left"/>
    </w:pPr>
    <w:rPr>
      <w:rFonts w:ascii="宋体" w:hAnsi="宋体" w:cs="宋体"/>
      <w:kern w:val="0"/>
      <w:sz w:val="24"/>
      <w:szCs w:val="24"/>
    </w:rPr>
  </w:style>
  <w:style w:type="paragraph" w:customStyle="1" w:styleId="jigouzhineng01b">
    <w:name w:val="jigouzhineng_01_b"/>
    <w:basedOn w:val="a"/>
    <w:pPr>
      <w:widowControl/>
      <w:jc w:val="left"/>
    </w:pPr>
    <w:rPr>
      <w:rFonts w:ascii="宋体" w:hAnsi="宋体" w:cs="宋体"/>
      <w:kern w:val="0"/>
      <w:sz w:val="24"/>
      <w:szCs w:val="24"/>
    </w:rPr>
  </w:style>
  <w:style w:type="paragraph" w:customStyle="1" w:styleId="jgznb01">
    <w:name w:val="jgzn_b_01"/>
    <w:basedOn w:val="a"/>
    <w:pPr>
      <w:widowControl/>
      <w:spacing w:after="225" w:line="330" w:lineRule="atLeast"/>
      <w:ind w:firstLine="300"/>
      <w:jc w:val="left"/>
    </w:pPr>
    <w:rPr>
      <w:rFonts w:ascii="宋体" w:hAnsi="宋体" w:cs="宋体"/>
      <w:kern w:val="0"/>
      <w:sz w:val="18"/>
      <w:szCs w:val="18"/>
    </w:rPr>
  </w:style>
  <w:style w:type="paragraph" w:customStyle="1" w:styleId="jgznb02">
    <w:name w:val="jgzn_b_02"/>
    <w:basedOn w:val="a"/>
    <w:qFormat/>
    <w:pPr>
      <w:widowControl/>
      <w:jc w:val="left"/>
    </w:pPr>
    <w:rPr>
      <w:rFonts w:ascii="宋体" w:hAnsi="宋体" w:cs="宋体"/>
      <w:kern w:val="0"/>
      <w:sz w:val="24"/>
      <w:szCs w:val="24"/>
    </w:rPr>
  </w:style>
  <w:style w:type="paragraph" w:customStyle="1" w:styleId="jgzn02a">
    <w:name w:val="jgzn_02_a"/>
    <w:basedOn w:val="a"/>
    <w:pPr>
      <w:widowControl/>
      <w:jc w:val="left"/>
    </w:pPr>
    <w:rPr>
      <w:rFonts w:ascii="宋体" w:hAnsi="宋体" w:cs="宋体"/>
      <w:kern w:val="0"/>
      <w:sz w:val="24"/>
      <w:szCs w:val="24"/>
    </w:rPr>
  </w:style>
  <w:style w:type="paragraph" w:customStyle="1" w:styleId="jgzna010">
    <w:name w:val="jgzn_a01"/>
    <w:basedOn w:val="a"/>
    <w:pPr>
      <w:widowControl/>
      <w:ind w:right="375"/>
      <w:jc w:val="right"/>
    </w:pPr>
    <w:rPr>
      <w:rFonts w:ascii="宋体" w:hAnsi="宋体" w:cs="宋体"/>
      <w:b/>
      <w:bCs/>
      <w:color w:val="7A3400"/>
      <w:kern w:val="0"/>
      <w:szCs w:val="21"/>
    </w:rPr>
  </w:style>
  <w:style w:type="paragraph" w:customStyle="1" w:styleId="jgzna02">
    <w:name w:val="jgzn_a02"/>
    <w:basedOn w:val="a"/>
    <w:qFormat/>
    <w:pPr>
      <w:widowControl/>
      <w:jc w:val="left"/>
    </w:pPr>
    <w:rPr>
      <w:rFonts w:ascii="宋体" w:hAnsi="宋体" w:cs="宋体"/>
      <w:color w:val="7A3400"/>
      <w:kern w:val="0"/>
      <w:szCs w:val="21"/>
    </w:rPr>
  </w:style>
  <w:style w:type="paragraph" w:customStyle="1" w:styleId="xxgkmltable">
    <w:name w:val="xxgkml_table"/>
    <w:basedOn w:val="a"/>
    <w:qFormat/>
    <w:pPr>
      <w:widowControl/>
      <w:pBdr>
        <w:top w:val="single" w:sz="6" w:space="0" w:color="D0D0D0"/>
        <w:left w:val="single" w:sz="6" w:space="0" w:color="D0D0D0"/>
        <w:bottom w:val="single" w:sz="6" w:space="0" w:color="D0D0D0"/>
        <w:right w:val="single" w:sz="6" w:space="0" w:color="D0D0D0"/>
      </w:pBdr>
      <w:jc w:val="left"/>
    </w:pPr>
    <w:rPr>
      <w:rFonts w:ascii="宋体" w:hAnsi="宋体" w:cs="宋体"/>
      <w:kern w:val="0"/>
      <w:sz w:val="24"/>
      <w:szCs w:val="24"/>
    </w:rPr>
  </w:style>
  <w:style w:type="paragraph" w:customStyle="1" w:styleId="xxgkmlfenye">
    <w:name w:val="xxgkml_fenye"/>
    <w:basedOn w:val="a"/>
    <w:qFormat/>
    <w:pPr>
      <w:widowControl/>
      <w:spacing w:before="150" w:line="600" w:lineRule="atLeast"/>
      <w:jc w:val="left"/>
    </w:pPr>
    <w:rPr>
      <w:rFonts w:ascii="宋体" w:hAnsi="宋体" w:cs="宋体"/>
      <w:kern w:val="0"/>
      <w:sz w:val="24"/>
      <w:szCs w:val="24"/>
    </w:rPr>
  </w:style>
  <w:style w:type="paragraph" w:customStyle="1" w:styleId="xxgkmlfenyeleft">
    <w:name w:val="xxgkml_fenye_left"/>
    <w:basedOn w:val="a"/>
    <w:qFormat/>
    <w:pPr>
      <w:widowControl/>
      <w:jc w:val="left"/>
    </w:pPr>
    <w:rPr>
      <w:rFonts w:ascii="宋体" w:hAnsi="宋体" w:cs="宋体"/>
      <w:kern w:val="0"/>
      <w:szCs w:val="21"/>
    </w:rPr>
  </w:style>
  <w:style w:type="paragraph" w:customStyle="1" w:styleId="xxgkmlfenyeright">
    <w:name w:val="xxgkml_fenye_right"/>
    <w:basedOn w:val="a"/>
    <w:qFormat/>
    <w:pPr>
      <w:widowControl/>
      <w:spacing w:before="75"/>
      <w:jc w:val="left"/>
    </w:pPr>
    <w:rPr>
      <w:rFonts w:ascii="宋体" w:hAnsi="宋体" w:cs="宋体"/>
      <w:kern w:val="0"/>
      <w:sz w:val="24"/>
      <w:szCs w:val="24"/>
    </w:rPr>
  </w:style>
  <w:style w:type="paragraph" w:customStyle="1" w:styleId="fenyehui">
    <w:name w:val="fenye_hui"/>
    <w:basedOn w:val="a"/>
    <w:qFormat/>
    <w:pPr>
      <w:widowControl/>
      <w:jc w:val="left"/>
    </w:pPr>
    <w:rPr>
      <w:rFonts w:ascii="宋体" w:hAnsi="宋体" w:cs="宋体"/>
      <w:color w:val="999999"/>
      <w:kern w:val="0"/>
      <w:sz w:val="24"/>
      <w:szCs w:val="24"/>
    </w:rPr>
  </w:style>
  <w:style w:type="paragraph" w:customStyle="1" w:styleId="zfxxgk02ctitf">
    <w:name w:val="zfxxgk_02_c_titf"/>
    <w:basedOn w:val="a"/>
    <w:qFormat/>
    <w:pPr>
      <w:widowControl/>
      <w:jc w:val="left"/>
    </w:pPr>
    <w:rPr>
      <w:rFonts w:ascii="宋体" w:hAnsi="宋体" w:cs="宋体"/>
      <w:kern w:val="0"/>
      <w:sz w:val="24"/>
      <w:szCs w:val="24"/>
    </w:rPr>
  </w:style>
  <w:style w:type="paragraph" w:customStyle="1" w:styleId="zhengfugongkaixinxizn">
    <w:name w:val="zhengfugongkaixinxi_zn"/>
    <w:basedOn w:val="a"/>
    <w:qFormat/>
    <w:pPr>
      <w:widowControl/>
      <w:jc w:val="left"/>
    </w:pPr>
    <w:rPr>
      <w:rFonts w:ascii="宋体" w:hAnsi="宋体" w:cs="宋体"/>
      <w:kern w:val="0"/>
      <w:sz w:val="24"/>
      <w:szCs w:val="24"/>
    </w:rPr>
  </w:style>
  <w:style w:type="paragraph" w:customStyle="1" w:styleId="zhengfugongkaixinxilist">
    <w:name w:val="zhengfugongkaixinxi_list"/>
    <w:basedOn w:val="a"/>
    <w:pPr>
      <w:widowControl/>
      <w:jc w:val="left"/>
    </w:pPr>
    <w:rPr>
      <w:rFonts w:ascii="宋体" w:hAnsi="宋体" w:cs="宋体"/>
      <w:kern w:val="0"/>
      <w:sz w:val="24"/>
      <w:szCs w:val="24"/>
    </w:rPr>
  </w:style>
  <w:style w:type="paragraph" w:customStyle="1" w:styleId="zfgkxxinputa">
    <w:name w:val="zfgkxx_input_a"/>
    <w:basedOn w:val="a"/>
    <w:qFormat/>
    <w:pPr>
      <w:widowControl/>
      <w:spacing w:after="120"/>
      <w:jc w:val="left"/>
    </w:pPr>
    <w:rPr>
      <w:rFonts w:ascii="宋体" w:hAnsi="宋体" w:cs="宋体"/>
      <w:kern w:val="0"/>
      <w:sz w:val="24"/>
      <w:szCs w:val="24"/>
    </w:rPr>
  </w:style>
  <w:style w:type="paragraph" w:customStyle="1" w:styleId="zfgkxxinputb">
    <w:name w:val="zfgkxx_input_b"/>
    <w:basedOn w:val="a"/>
    <w:qFormat/>
    <w:pPr>
      <w:widowControl/>
      <w:spacing w:after="120"/>
      <w:jc w:val="left"/>
    </w:pPr>
    <w:rPr>
      <w:rFonts w:ascii="宋体" w:hAnsi="宋体" w:cs="宋体"/>
      <w:kern w:val="0"/>
      <w:sz w:val="24"/>
      <w:szCs w:val="24"/>
    </w:rPr>
  </w:style>
  <w:style w:type="paragraph" w:customStyle="1" w:styleId="zfgkxxinputc">
    <w:name w:val="zfgkxx_input_c"/>
    <w:basedOn w:val="a"/>
    <w:qFormat/>
    <w:pPr>
      <w:widowControl/>
      <w:jc w:val="left"/>
    </w:pPr>
    <w:rPr>
      <w:rFonts w:ascii="宋体" w:hAnsi="宋体" w:cs="宋体"/>
      <w:kern w:val="0"/>
      <w:sz w:val="24"/>
      <w:szCs w:val="24"/>
    </w:rPr>
  </w:style>
  <w:style w:type="paragraph" w:customStyle="1" w:styleId="zfgkxxinput01">
    <w:name w:val="zfgkxx_input01"/>
    <w:basedOn w:val="a"/>
    <w:qFormat/>
    <w:pPr>
      <w:widowControl/>
      <w:ind w:left="75" w:right="75"/>
      <w:jc w:val="left"/>
    </w:pPr>
    <w:rPr>
      <w:rFonts w:ascii="宋体" w:hAnsi="宋体" w:cs="宋体"/>
      <w:kern w:val="0"/>
      <w:sz w:val="24"/>
      <w:szCs w:val="24"/>
    </w:rPr>
  </w:style>
  <w:style w:type="paragraph" w:customStyle="1" w:styleId="zfgkxxinput02">
    <w:name w:val="zfgkxx_input02"/>
    <w:basedOn w:val="a"/>
    <w:pPr>
      <w:widowControl/>
      <w:ind w:left="75" w:right="75"/>
      <w:jc w:val="left"/>
    </w:pPr>
    <w:rPr>
      <w:rFonts w:ascii="宋体" w:hAnsi="宋体" w:cs="宋体"/>
      <w:kern w:val="0"/>
      <w:sz w:val="24"/>
      <w:szCs w:val="24"/>
    </w:rPr>
  </w:style>
  <w:style w:type="paragraph" w:customStyle="1" w:styleId="zfgkxxinput04">
    <w:name w:val="zfgkxx_input04"/>
    <w:basedOn w:val="a"/>
    <w:pPr>
      <w:widowControl/>
      <w:ind w:left="75" w:right="75"/>
      <w:jc w:val="left"/>
    </w:pPr>
    <w:rPr>
      <w:rFonts w:ascii="宋体" w:hAnsi="宋体" w:cs="宋体"/>
      <w:kern w:val="0"/>
      <w:sz w:val="24"/>
      <w:szCs w:val="24"/>
    </w:rPr>
  </w:style>
  <w:style w:type="paragraph" w:customStyle="1" w:styleId="zfgkxxinput05">
    <w:name w:val="zfgkxx_input05"/>
    <w:basedOn w:val="a"/>
    <w:qFormat/>
    <w:pPr>
      <w:widowControl/>
      <w:ind w:left="75" w:right="75"/>
      <w:jc w:val="left"/>
    </w:pPr>
    <w:rPr>
      <w:rFonts w:ascii="宋体" w:hAnsi="宋体" w:cs="宋体"/>
      <w:kern w:val="0"/>
      <w:sz w:val="24"/>
      <w:szCs w:val="24"/>
    </w:rPr>
  </w:style>
  <w:style w:type="paragraph" w:customStyle="1" w:styleId="zfgkxxinput07">
    <w:name w:val="zfgkxx_input07"/>
    <w:basedOn w:val="a"/>
    <w:qFormat/>
    <w:pPr>
      <w:widowControl/>
      <w:ind w:left="75" w:right="75"/>
      <w:jc w:val="left"/>
    </w:pPr>
    <w:rPr>
      <w:rFonts w:ascii="宋体" w:hAnsi="宋体" w:cs="宋体"/>
      <w:kern w:val="0"/>
      <w:sz w:val="24"/>
      <w:szCs w:val="24"/>
    </w:rPr>
  </w:style>
  <w:style w:type="paragraph" w:customStyle="1" w:styleId="zfgkxxinput08">
    <w:name w:val="zfgkxx_input08"/>
    <w:basedOn w:val="a"/>
    <w:pPr>
      <w:widowControl/>
      <w:ind w:left="75" w:right="75"/>
      <w:jc w:val="left"/>
    </w:pPr>
    <w:rPr>
      <w:rFonts w:ascii="宋体" w:hAnsi="宋体" w:cs="宋体"/>
      <w:kern w:val="0"/>
      <w:sz w:val="24"/>
      <w:szCs w:val="24"/>
    </w:rPr>
  </w:style>
  <w:style w:type="paragraph" w:customStyle="1" w:styleId="zfgkxxinput03">
    <w:name w:val="zfgkxx_input03"/>
    <w:basedOn w:val="a"/>
    <w:qFormat/>
    <w:pPr>
      <w:widowControl/>
      <w:ind w:left="75"/>
      <w:jc w:val="left"/>
    </w:pPr>
    <w:rPr>
      <w:rFonts w:ascii="宋体" w:hAnsi="宋体" w:cs="宋体"/>
      <w:kern w:val="0"/>
      <w:sz w:val="24"/>
      <w:szCs w:val="24"/>
    </w:rPr>
  </w:style>
  <w:style w:type="paragraph" w:customStyle="1" w:styleId="zfgkxxinput06">
    <w:name w:val="zfgkxx_input06"/>
    <w:basedOn w:val="a"/>
    <w:qFormat/>
    <w:pPr>
      <w:widowControl/>
      <w:ind w:left="75"/>
      <w:jc w:val="left"/>
    </w:pPr>
    <w:rPr>
      <w:rFonts w:ascii="宋体" w:hAnsi="宋体" w:cs="宋体"/>
      <w:kern w:val="0"/>
      <w:sz w:val="24"/>
      <w:szCs w:val="24"/>
    </w:rPr>
  </w:style>
  <w:style w:type="paragraph" w:customStyle="1" w:styleId="zfgkxxinput09">
    <w:name w:val="zfgkxx_input09"/>
    <w:basedOn w:val="a"/>
    <w:qFormat/>
    <w:pPr>
      <w:widowControl/>
      <w:ind w:left="75"/>
      <w:jc w:val="left"/>
    </w:pPr>
    <w:rPr>
      <w:rFonts w:ascii="宋体" w:hAnsi="宋体" w:cs="宋体"/>
      <w:kern w:val="0"/>
      <w:sz w:val="24"/>
      <w:szCs w:val="24"/>
    </w:rPr>
  </w:style>
  <w:style w:type="paragraph" w:customStyle="1" w:styleId="zfgkxxjgszyznbg">
    <w:name w:val="zfgkxx_jgszyzn_bg"/>
    <w:basedOn w:val="a"/>
    <w:qFormat/>
    <w:pPr>
      <w:widowControl/>
      <w:jc w:val="left"/>
    </w:pPr>
    <w:rPr>
      <w:rFonts w:ascii="宋体" w:hAnsi="宋体" w:cs="宋体"/>
      <w:kern w:val="0"/>
      <w:sz w:val="24"/>
      <w:szCs w:val="24"/>
    </w:rPr>
  </w:style>
  <w:style w:type="paragraph" w:customStyle="1" w:styleId="jgszyznimg">
    <w:name w:val="jgszyzn_img"/>
    <w:basedOn w:val="a"/>
    <w:qFormat/>
    <w:pPr>
      <w:widowControl/>
      <w:spacing w:before="180"/>
      <w:jc w:val="left"/>
    </w:pPr>
    <w:rPr>
      <w:rFonts w:ascii="宋体" w:hAnsi="宋体" w:cs="宋体"/>
      <w:kern w:val="0"/>
      <w:sz w:val="24"/>
      <w:szCs w:val="24"/>
    </w:rPr>
  </w:style>
  <w:style w:type="paragraph" w:customStyle="1" w:styleId="jgszyznline">
    <w:name w:val="jgszyzn_line"/>
    <w:basedOn w:val="a"/>
    <w:qFormat/>
    <w:pPr>
      <w:widowControl/>
      <w:spacing w:before="300"/>
      <w:ind w:left="75" w:right="75"/>
      <w:jc w:val="left"/>
    </w:pPr>
    <w:rPr>
      <w:rFonts w:ascii="宋体" w:hAnsi="宋体" w:cs="宋体"/>
      <w:kern w:val="0"/>
      <w:sz w:val="24"/>
      <w:szCs w:val="24"/>
    </w:rPr>
  </w:style>
  <w:style w:type="paragraph" w:customStyle="1" w:styleId="jgszyzncont">
    <w:name w:val="jgszyzn_cont"/>
    <w:basedOn w:val="a"/>
    <w:qFormat/>
    <w:pPr>
      <w:widowControl/>
      <w:spacing w:before="300"/>
      <w:jc w:val="left"/>
    </w:pPr>
    <w:rPr>
      <w:rFonts w:ascii="宋体" w:hAnsi="宋体" w:cs="宋体"/>
      <w:kern w:val="0"/>
      <w:sz w:val="24"/>
      <w:szCs w:val="24"/>
    </w:rPr>
  </w:style>
  <w:style w:type="paragraph" w:customStyle="1" w:styleId="jgszyznimg01">
    <w:name w:val="jgszyzn_img_01"/>
    <w:basedOn w:val="a"/>
    <w:pPr>
      <w:widowControl/>
      <w:pBdr>
        <w:top w:val="single" w:sz="6" w:space="2" w:color="D8D8D8"/>
        <w:left w:val="single" w:sz="6" w:space="2" w:color="D8D8D8"/>
        <w:bottom w:val="single" w:sz="6" w:space="2" w:color="D8D8D8"/>
        <w:right w:val="single" w:sz="6" w:space="2" w:color="D8D8D8"/>
      </w:pBdr>
      <w:ind w:left="225"/>
      <w:jc w:val="left"/>
    </w:pPr>
    <w:rPr>
      <w:rFonts w:ascii="宋体" w:hAnsi="宋体" w:cs="宋体"/>
      <w:kern w:val="0"/>
      <w:sz w:val="24"/>
      <w:szCs w:val="24"/>
    </w:rPr>
  </w:style>
  <w:style w:type="paragraph" w:customStyle="1" w:styleId="jgszyznimg02">
    <w:name w:val="jgszyzn_img_02"/>
    <w:basedOn w:val="a"/>
    <w:qFormat/>
    <w:pPr>
      <w:widowControl/>
      <w:spacing w:before="75"/>
      <w:jc w:val="center"/>
    </w:pPr>
    <w:rPr>
      <w:rFonts w:ascii="宋体" w:hAnsi="宋体" w:cs="宋体"/>
      <w:b/>
      <w:bCs/>
      <w:kern w:val="0"/>
      <w:sz w:val="18"/>
      <w:szCs w:val="18"/>
    </w:rPr>
  </w:style>
  <w:style w:type="paragraph" w:customStyle="1" w:styleId="centerzhuantierji01">
    <w:name w:val="center_zhuantierji01"/>
    <w:basedOn w:val="a"/>
    <w:qFormat/>
    <w:pPr>
      <w:widowControl/>
      <w:jc w:val="left"/>
    </w:pPr>
    <w:rPr>
      <w:rFonts w:ascii="宋体" w:hAnsi="宋体" w:cs="宋体"/>
      <w:kern w:val="0"/>
      <w:sz w:val="24"/>
      <w:szCs w:val="24"/>
    </w:rPr>
  </w:style>
  <w:style w:type="paragraph" w:customStyle="1" w:styleId="zhuantierji01a">
    <w:name w:val="zhuantierji01_a"/>
    <w:basedOn w:val="a"/>
    <w:pPr>
      <w:widowControl/>
      <w:jc w:val="left"/>
    </w:pPr>
    <w:rPr>
      <w:rFonts w:ascii="宋体" w:hAnsi="宋体" w:cs="宋体"/>
      <w:kern w:val="0"/>
      <w:sz w:val="24"/>
      <w:szCs w:val="24"/>
    </w:rPr>
  </w:style>
  <w:style w:type="paragraph" w:customStyle="1" w:styleId="ztejtop">
    <w:name w:val="ztej_top"/>
    <w:basedOn w:val="a"/>
    <w:pPr>
      <w:widowControl/>
      <w:jc w:val="left"/>
    </w:pPr>
    <w:rPr>
      <w:rFonts w:ascii="宋体" w:hAnsi="宋体" w:cs="宋体"/>
      <w:kern w:val="0"/>
      <w:sz w:val="24"/>
      <w:szCs w:val="24"/>
    </w:rPr>
  </w:style>
  <w:style w:type="paragraph" w:customStyle="1" w:styleId="ztejmiddle">
    <w:name w:val="ztej_middle"/>
    <w:basedOn w:val="a"/>
    <w:pPr>
      <w:widowControl/>
      <w:pBdr>
        <w:left w:val="single" w:sz="18" w:space="0" w:color="D9D9D9"/>
        <w:right w:val="single" w:sz="18" w:space="0" w:color="D9D9D9"/>
      </w:pBdr>
      <w:jc w:val="left"/>
    </w:pPr>
    <w:rPr>
      <w:rFonts w:ascii="宋体" w:hAnsi="宋体" w:cs="宋体"/>
      <w:kern w:val="0"/>
      <w:sz w:val="24"/>
      <w:szCs w:val="24"/>
    </w:rPr>
  </w:style>
  <w:style w:type="paragraph" w:customStyle="1" w:styleId="ztejmiddleul">
    <w:name w:val="ztej_middle_ul"/>
    <w:basedOn w:val="a"/>
    <w:qFormat/>
    <w:pPr>
      <w:widowControl/>
      <w:jc w:val="left"/>
    </w:pPr>
    <w:rPr>
      <w:rFonts w:ascii="宋体" w:hAnsi="宋体" w:cs="宋体"/>
      <w:kern w:val="0"/>
      <w:sz w:val="24"/>
      <w:szCs w:val="24"/>
    </w:rPr>
  </w:style>
  <w:style w:type="paragraph" w:customStyle="1" w:styleId="ztejbottom">
    <w:name w:val="ztej_bottom"/>
    <w:basedOn w:val="a"/>
    <w:pPr>
      <w:widowControl/>
      <w:jc w:val="left"/>
    </w:pPr>
    <w:rPr>
      <w:rFonts w:ascii="宋体" w:hAnsi="宋体" w:cs="宋体"/>
      <w:kern w:val="0"/>
      <w:sz w:val="24"/>
      <w:szCs w:val="24"/>
    </w:rPr>
  </w:style>
  <w:style w:type="paragraph" w:customStyle="1" w:styleId="ztejmargin">
    <w:name w:val="ztej_margin"/>
    <w:basedOn w:val="a"/>
    <w:pPr>
      <w:widowControl/>
      <w:ind w:left="195" w:right="195"/>
      <w:jc w:val="left"/>
    </w:pPr>
    <w:rPr>
      <w:rFonts w:ascii="宋体" w:hAnsi="宋体" w:cs="宋体"/>
      <w:kern w:val="0"/>
      <w:sz w:val="24"/>
      <w:szCs w:val="24"/>
    </w:rPr>
  </w:style>
  <w:style w:type="paragraph" w:customStyle="1" w:styleId="zjtj01">
    <w:name w:val="zjtj_01"/>
    <w:basedOn w:val="a"/>
    <w:pPr>
      <w:widowControl/>
      <w:jc w:val="left"/>
    </w:pPr>
    <w:rPr>
      <w:rFonts w:ascii="宋体" w:hAnsi="宋体" w:cs="宋体"/>
      <w:kern w:val="0"/>
      <w:sz w:val="24"/>
      <w:szCs w:val="24"/>
    </w:rPr>
  </w:style>
  <w:style w:type="paragraph" w:customStyle="1" w:styleId="zjtj02">
    <w:name w:val="zjtj_02"/>
    <w:basedOn w:val="a"/>
    <w:pPr>
      <w:widowControl/>
      <w:spacing w:before="150"/>
      <w:jc w:val="left"/>
    </w:pPr>
    <w:rPr>
      <w:rFonts w:ascii="宋体" w:hAnsi="宋体" w:cs="宋体"/>
      <w:kern w:val="0"/>
      <w:sz w:val="24"/>
      <w:szCs w:val="24"/>
    </w:rPr>
  </w:style>
  <w:style w:type="paragraph" w:customStyle="1" w:styleId="zjtj01a">
    <w:name w:val="zjtj_01_a"/>
    <w:basedOn w:val="a"/>
    <w:pPr>
      <w:widowControl/>
      <w:jc w:val="left"/>
    </w:pPr>
    <w:rPr>
      <w:rFonts w:ascii="宋体" w:hAnsi="宋体" w:cs="宋体"/>
      <w:kern w:val="0"/>
      <w:sz w:val="24"/>
      <w:szCs w:val="24"/>
    </w:rPr>
  </w:style>
  <w:style w:type="paragraph" w:customStyle="1" w:styleId="zjtj01atop">
    <w:name w:val="zjtj_01_a_top"/>
    <w:basedOn w:val="a"/>
    <w:pPr>
      <w:widowControl/>
      <w:jc w:val="left"/>
    </w:pPr>
    <w:rPr>
      <w:rFonts w:ascii="宋体" w:hAnsi="宋体" w:cs="宋体"/>
      <w:kern w:val="0"/>
      <w:sz w:val="24"/>
      <w:szCs w:val="24"/>
    </w:rPr>
  </w:style>
  <w:style w:type="paragraph" w:customStyle="1" w:styleId="zjtj01abottom">
    <w:name w:val="zjtj_01_a_bottom"/>
    <w:basedOn w:val="a"/>
    <w:pPr>
      <w:widowControl/>
      <w:jc w:val="left"/>
    </w:pPr>
    <w:rPr>
      <w:rFonts w:ascii="宋体" w:hAnsi="宋体" w:cs="宋体"/>
      <w:kern w:val="0"/>
      <w:sz w:val="24"/>
      <w:szCs w:val="24"/>
    </w:rPr>
  </w:style>
  <w:style w:type="paragraph" w:customStyle="1" w:styleId="zjtj01amiddle">
    <w:name w:val="zjtj_01_a_middle"/>
    <w:basedOn w:val="a"/>
    <w:pPr>
      <w:widowControl/>
      <w:pBdr>
        <w:left w:val="single" w:sz="18" w:space="0" w:color="0083AA"/>
        <w:right w:val="single" w:sz="18" w:space="0" w:color="0083AA"/>
      </w:pBdr>
      <w:jc w:val="left"/>
    </w:pPr>
    <w:rPr>
      <w:rFonts w:ascii="宋体" w:hAnsi="宋体" w:cs="宋体"/>
      <w:kern w:val="0"/>
      <w:sz w:val="24"/>
      <w:szCs w:val="24"/>
    </w:rPr>
  </w:style>
  <w:style w:type="paragraph" w:customStyle="1" w:styleId="zjtj01aa">
    <w:name w:val="zjtj_01_aa"/>
    <w:basedOn w:val="a"/>
    <w:qFormat/>
    <w:pPr>
      <w:widowControl/>
      <w:jc w:val="left"/>
    </w:pPr>
    <w:rPr>
      <w:rFonts w:ascii="宋体" w:hAnsi="宋体" w:cs="宋体"/>
      <w:kern w:val="0"/>
      <w:sz w:val="24"/>
      <w:szCs w:val="24"/>
    </w:rPr>
  </w:style>
  <w:style w:type="paragraph" w:customStyle="1" w:styleId="zjtj01aline">
    <w:name w:val="zjtj_01_a_line"/>
    <w:basedOn w:val="a"/>
    <w:pPr>
      <w:widowControl/>
      <w:pBdr>
        <w:top w:val="single" w:sz="6" w:space="0" w:color="D8D8D8"/>
        <w:left w:val="single" w:sz="6" w:space="0" w:color="D8D8D8"/>
        <w:bottom w:val="single" w:sz="6" w:space="0" w:color="D8D8D8"/>
        <w:right w:val="single" w:sz="6" w:space="0" w:color="D8D8D8"/>
      </w:pBdr>
      <w:jc w:val="left"/>
    </w:pPr>
    <w:rPr>
      <w:rFonts w:ascii="宋体" w:hAnsi="宋体" w:cs="宋体"/>
      <w:kern w:val="0"/>
      <w:sz w:val="24"/>
      <w:szCs w:val="24"/>
    </w:rPr>
  </w:style>
  <w:style w:type="paragraph" w:customStyle="1" w:styleId="zjtj01aleft">
    <w:name w:val="zjtj_01_a_left"/>
    <w:basedOn w:val="a"/>
    <w:pPr>
      <w:widowControl/>
      <w:jc w:val="left"/>
    </w:pPr>
    <w:rPr>
      <w:rFonts w:ascii="宋体" w:hAnsi="宋体" w:cs="宋体"/>
      <w:kern w:val="0"/>
      <w:sz w:val="24"/>
      <w:szCs w:val="24"/>
    </w:rPr>
  </w:style>
  <w:style w:type="paragraph" w:customStyle="1" w:styleId="zjtj01bb">
    <w:name w:val="zjtj_01_bb"/>
    <w:basedOn w:val="a"/>
    <w:pPr>
      <w:widowControl/>
      <w:ind w:left="150"/>
      <w:jc w:val="left"/>
    </w:pPr>
    <w:rPr>
      <w:rFonts w:ascii="宋体" w:hAnsi="宋体" w:cs="宋体"/>
      <w:kern w:val="0"/>
      <w:sz w:val="24"/>
      <w:szCs w:val="24"/>
    </w:rPr>
  </w:style>
  <w:style w:type="paragraph" w:customStyle="1" w:styleId="zjtj01bright">
    <w:name w:val="zjtj_01_b_right"/>
    <w:basedOn w:val="a"/>
    <w:pPr>
      <w:widowControl/>
      <w:spacing w:after="150"/>
      <w:jc w:val="left"/>
    </w:pPr>
    <w:rPr>
      <w:rFonts w:ascii="宋体" w:hAnsi="宋体" w:cs="宋体"/>
      <w:kern w:val="0"/>
      <w:sz w:val="24"/>
      <w:szCs w:val="24"/>
    </w:rPr>
  </w:style>
  <w:style w:type="paragraph" w:customStyle="1" w:styleId="zjtj01b">
    <w:name w:val="zjtj_01_b"/>
    <w:basedOn w:val="a"/>
    <w:pPr>
      <w:widowControl/>
      <w:ind w:left="180"/>
      <w:jc w:val="left"/>
    </w:pPr>
    <w:rPr>
      <w:rFonts w:ascii="宋体" w:hAnsi="宋体" w:cs="宋体"/>
      <w:kern w:val="0"/>
      <w:sz w:val="24"/>
      <w:szCs w:val="24"/>
    </w:rPr>
  </w:style>
  <w:style w:type="paragraph" w:customStyle="1" w:styleId="zjtj01btit">
    <w:name w:val="zjtj_01_b_tit"/>
    <w:basedOn w:val="a"/>
    <w:pPr>
      <w:widowControl/>
      <w:jc w:val="left"/>
    </w:pPr>
    <w:rPr>
      <w:rFonts w:ascii="宋体" w:hAnsi="宋体" w:cs="宋体"/>
      <w:kern w:val="0"/>
      <w:sz w:val="24"/>
      <w:szCs w:val="24"/>
    </w:rPr>
  </w:style>
  <w:style w:type="paragraph" w:customStyle="1" w:styleId="zjtj01box">
    <w:name w:val="zjtj_01_box"/>
    <w:basedOn w:val="a"/>
    <w:qFormat/>
    <w:pPr>
      <w:widowControl/>
      <w:jc w:val="left"/>
    </w:pPr>
    <w:rPr>
      <w:rFonts w:ascii="宋体" w:hAnsi="宋体" w:cs="宋体"/>
      <w:kern w:val="0"/>
      <w:sz w:val="24"/>
      <w:szCs w:val="24"/>
    </w:rPr>
  </w:style>
  <w:style w:type="paragraph" w:customStyle="1" w:styleId="zjtj02a">
    <w:name w:val="zjtj_02_a"/>
    <w:basedOn w:val="a"/>
    <w:qFormat/>
    <w:pPr>
      <w:widowControl/>
      <w:jc w:val="left"/>
    </w:pPr>
    <w:rPr>
      <w:rFonts w:ascii="宋体" w:hAnsi="宋体" w:cs="宋体"/>
      <w:kern w:val="0"/>
      <w:sz w:val="24"/>
      <w:szCs w:val="24"/>
    </w:rPr>
  </w:style>
  <w:style w:type="paragraph" w:customStyle="1" w:styleId="zjtj02gd">
    <w:name w:val="zjtj_02_gd"/>
    <w:basedOn w:val="a"/>
    <w:pPr>
      <w:widowControl/>
      <w:jc w:val="left"/>
    </w:pPr>
    <w:rPr>
      <w:rFonts w:ascii="宋体" w:hAnsi="宋体" w:cs="宋体"/>
      <w:kern w:val="0"/>
      <w:sz w:val="24"/>
      <w:szCs w:val="24"/>
    </w:rPr>
  </w:style>
  <w:style w:type="paragraph" w:customStyle="1" w:styleId="zjtj0230">
    <w:name w:val="zjtj_02_30"/>
    <w:basedOn w:val="a"/>
    <w:pPr>
      <w:widowControl/>
      <w:pBdr>
        <w:bottom w:val="single" w:sz="6" w:space="0" w:color="C2C2C2"/>
      </w:pBdr>
      <w:shd w:val="clear" w:color="auto" w:fill="F3F3F3"/>
      <w:jc w:val="center"/>
    </w:pPr>
    <w:rPr>
      <w:rFonts w:ascii="宋体" w:hAnsi="宋体" w:cs="宋体"/>
      <w:kern w:val="0"/>
      <w:sz w:val="24"/>
      <w:szCs w:val="24"/>
    </w:rPr>
  </w:style>
  <w:style w:type="paragraph" w:customStyle="1" w:styleId="zjtj02ul">
    <w:name w:val="zjtj_02_ul"/>
    <w:basedOn w:val="a"/>
    <w:pPr>
      <w:widowControl/>
      <w:jc w:val="left"/>
    </w:pPr>
    <w:rPr>
      <w:rFonts w:ascii="宋体" w:hAnsi="宋体" w:cs="宋体"/>
      <w:kern w:val="0"/>
      <w:sz w:val="24"/>
      <w:szCs w:val="24"/>
    </w:rPr>
  </w:style>
  <w:style w:type="paragraph" w:customStyle="1" w:styleId="zjtj02b">
    <w:name w:val="zjtj_02_b"/>
    <w:basedOn w:val="a"/>
    <w:pPr>
      <w:widowControl/>
      <w:ind w:left="150"/>
      <w:jc w:val="left"/>
    </w:pPr>
    <w:rPr>
      <w:rFonts w:ascii="宋体" w:hAnsi="宋体" w:cs="宋体"/>
      <w:kern w:val="0"/>
      <w:sz w:val="24"/>
      <w:szCs w:val="24"/>
    </w:rPr>
  </w:style>
  <w:style w:type="paragraph" w:customStyle="1" w:styleId="zjtj02gda">
    <w:name w:val="zjtj_02_gda"/>
    <w:basedOn w:val="a"/>
    <w:pPr>
      <w:widowControl/>
      <w:jc w:val="left"/>
    </w:pPr>
    <w:rPr>
      <w:rFonts w:ascii="宋体" w:hAnsi="宋体" w:cs="宋体"/>
      <w:kern w:val="0"/>
      <w:sz w:val="24"/>
      <w:szCs w:val="24"/>
    </w:rPr>
  </w:style>
  <w:style w:type="paragraph" w:customStyle="1" w:styleId="zjtjb30">
    <w:name w:val="zjtj_b_30"/>
    <w:basedOn w:val="a"/>
    <w:pPr>
      <w:widowControl/>
      <w:pBdr>
        <w:bottom w:val="single" w:sz="6" w:space="2" w:color="C2C2C2"/>
      </w:pBdr>
      <w:shd w:val="clear" w:color="auto" w:fill="F3F3F3"/>
      <w:jc w:val="left"/>
    </w:pPr>
    <w:rPr>
      <w:rFonts w:ascii="宋体" w:hAnsi="宋体" w:cs="宋体"/>
      <w:kern w:val="0"/>
      <w:sz w:val="24"/>
      <w:szCs w:val="24"/>
    </w:rPr>
  </w:style>
  <w:style w:type="paragraph" w:customStyle="1" w:styleId="zjtj02bcont">
    <w:name w:val="zjtj_02_b_cont"/>
    <w:basedOn w:val="a"/>
    <w:pPr>
      <w:widowControl/>
      <w:jc w:val="left"/>
    </w:pPr>
    <w:rPr>
      <w:rFonts w:ascii="宋体" w:hAnsi="宋体" w:cs="宋体"/>
      <w:kern w:val="0"/>
      <w:sz w:val="24"/>
      <w:szCs w:val="24"/>
    </w:rPr>
  </w:style>
  <w:style w:type="paragraph" w:customStyle="1" w:styleId="zjtjbcontleft">
    <w:name w:val="zjtj_b_cont_left"/>
    <w:basedOn w:val="a"/>
    <w:pPr>
      <w:widowControl/>
      <w:jc w:val="left"/>
    </w:pPr>
    <w:rPr>
      <w:rFonts w:ascii="宋体" w:hAnsi="宋体" w:cs="宋体"/>
      <w:kern w:val="0"/>
      <w:sz w:val="24"/>
      <w:szCs w:val="24"/>
    </w:rPr>
  </w:style>
  <w:style w:type="paragraph" w:customStyle="1" w:styleId="zjtjbcontright">
    <w:name w:val="zjtj_b_cont_right"/>
    <w:basedOn w:val="a"/>
    <w:pPr>
      <w:widowControl/>
      <w:pBdr>
        <w:left w:val="single" w:sz="6" w:space="0" w:color="C2C2C2"/>
      </w:pBdr>
      <w:ind w:left="150"/>
      <w:jc w:val="left"/>
    </w:pPr>
    <w:rPr>
      <w:rFonts w:ascii="宋体" w:hAnsi="宋体" w:cs="宋体"/>
      <w:kern w:val="0"/>
      <w:sz w:val="24"/>
      <w:szCs w:val="24"/>
    </w:rPr>
  </w:style>
  <w:style w:type="paragraph" w:customStyle="1" w:styleId="zjtj02ula">
    <w:name w:val="zjtj_02_ula"/>
    <w:basedOn w:val="a"/>
    <w:pPr>
      <w:widowControl/>
      <w:jc w:val="left"/>
    </w:pPr>
    <w:rPr>
      <w:rFonts w:ascii="宋体" w:hAnsi="宋体" w:cs="宋体"/>
      <w:kern w:val="0"/>
      <w:sz w:val="24"/>
      <w:szCs w:val="24"/>
    </w:rPr>
  </w:style>
  <w:style w:type="paragraph" w:customStyle="1" w:styleId="zjtjbcontrightdm">
    <w:name w:val="zjtj_b_cont_right_dm"/>
    <w:basedOn w:val="a"/>
    <w:pPr>
      <w:widowControl/>
      <w:pBdr>
        <w:top w:val="single" w:sz="18" w:space="0" w:color="1C7ABF"/>
        <w:bottom w:val="single" w:sz="6" w:space="0" w:color="C2C2C2"/>
      </w:pBdr>
      <w:shd w:val="clear" w:color="auto" w:fill="F3F3F3"/>
      <w:spacing w:line="450" w:lineRule="atLeast"/>
      <w:jc w:val="left"/>
    </w:pPr>
    <w:rPr>
      <w:rFonts w:ascii="宋体" w:hAnsi="宋体" w:cs="宋体"/>
      <w:b/>
      <w:bCs/>
      <w:color w:val="0879DC"/>
      <w:kern w:val="0"/>
      <w:sz w:val="24"/>
      <w:szCs w:val="24"/>
    </w:rPr>
  </w:style>
  <w:style w:type="paragraph" w:customStyle="1" w:styleId="zjtjbcontrightye">
    <w:name w:val="zjtj_b_cont_right_ye"/>
    <w:basedOn w:val="a"/>
    <w:qFormat/>
    <w:pPr>
      <w:widowControl/>
      <w:jc w:val="center"/>
    </w:pPr>
    <w:rPr>
      <w:rFonts w:ascii="宋体" w:hAnsi="宋体" w:cs="宋体"/>
      <w:kern w:val="0"/>
      <w:sz w:val="24"/>
      <w:szCs w:val="24"/>
    </w:rPr>
  </w:style>
  <w:style w:type="paragraph" w:customStyle="1" w:styleId="imgnewleft">
    <w:name w:val="img_new_left"/>
    <w:basedOn w:val="a"/>
    <w:pPr>
      <w:widowControl/>
      <w:ind w:left="300"/>
      <w:jc w:val="left"/>
    </w:pPr>
    <w:rPr>
      <w:rFonts w:ascii="宋体" w:hAnsi="宋体" w:cs="宋体"/>
      <w:kern w:val="0"/>
      <w:sz w:val="24"/>
      <w:szCs w:val="24"/>
    </w:rPr>
  </w:style>
  <w:style w:type="paragraph" w:customStyle="1" w:styleId="imgnewright">
    <w:name w:val="img_new_right"/>
    <w:basedOn w:val="a"/>
    <w:pPr>
      <w:widowControl/>
      <w:ind w:right="300"/>
      <w:jc w:val="left"/>
    </w:pPr>
    <w:rPr>
      <w:rFonts w:ascii="宋体" w:hAnsi="宋体" w:cs="宋体"/>
      <w:kern w:val="0"/>
      <w:sz w:val="24"/>
      <w:szCs w:val="24"/>
    </w:rPr>
  </w:style>
  <w:style w:type="paragraph" w:customStyle="1" w:styleId="imgmidd">
    <w:name w:val="img_midd"/>
    <w:basedOn w:val="a"/>
    <w:qFormat/>
    <w:pPr>
      <w:widowControl/>
      <w:ind w:left="120"/>
      <w:jc w:val="left"/>
    </w:pPr>
    <w:rPr>
      <w:rFonts w:ascii="宋体" w:hAnsi="宋体" w:cs="宋体"/>
      <w:kern w:val="0"/>
      <w:sz w:val="24"/>
      <w:szCs w:val="24"/>
    </w:rPr>
  </w:style>
  <w:style w:type="paragraph" w:customStyle="1" w:styleId="imgmiddul">
    <w:name w:val="img_midd_ul"/>
    <w:basedOn w:val="a"/>
    <w:pPr>
      <w:widowControl/>
      <w:spacing w:before="225"/>
      <w:ind w:left="75" w:right="75"/>
      <w:jc w:val="left"/>
    </w:pPr>
    <w:rPr>
      <w:rFonts w:ascii="宋体" w:hAnsi="宋体" w:cs="宋体"/>
      <w:kern w:val="0"/>
      <w:sz w:val="24"/>
      <w:szCs w:val="24"/>
    </w:rPr>
  </w:style>
  <w:style w:type="paragraph" w:customStyle="1" w:styleId="imgline">
    <w:name w:val="img_line"/>
    <w:basedOn w:val="a"/>
    <w:pPr>
      <w:widowControl/>
      <w:pBdr>
        <w:left w:val="single" w:sz="6" w:space="0" w:color="DDDDDD"/>
      </w:pBdr>
      <w:spacing w:before="225"/>
      <w:jc w:val="left"/>
    </w:pPr>
    <w:rPr>
      <w:rFonts w:ascii="宋体" w:hAnsi="宋体" w:cs="宋体"/>
      <w:kern w:val="0"/>
      <w:sz w:val="24"/>
      <w:szCs w:val="24"/>
    </w:rPr>
  </w:style>
  <w:style w:type="paragraph" w:customStyle="1" w:styleId="centerhot">
    <w:name w:val="center_hot"/>
    <w:basedOn w:val="a"/>
    <w:pPr>
      <w:widowControl/>
      <w:pBdr>
        <w:top w:val="single" w:sz="6" w:space="0" w:color="C6CED1"/>
        <w:left w:val="single" w:sz="6" w:space="0" w:color="C6CED1"/>
        <w:bottom w:val="single" w:sz="6" w:space="0" w:color="C6CED1"/>
        <w:right w:val="single" w:sz="6" w:space="0" w:color="C6CED1"/>
      </w:pBdr>
      <w:spacing w:before="150"/>
      <w:jc w:val="left"/>
    </w:pPr>
    <w:rPr>
      <w:rFonts w:ascii="宋体" w:hAnsi="宋体" w:cs="宋体"/>
      <w:kern w:val="0"/>
      <w:sz w:val="24"/>
      <w:szCs w:val="24"/>
    </w:rPr>
  </w:style>
  <w:style w:type="paragraph" w:customStyle="1" w:styleId="centerhref">
    <w:name w:val="center_href"/>
    <w:basedOn w:val="a"/>
    <w:pPr>
      <w:widowControl/>
      <w:pBdr>
        <w:top w:val="single" w:sz="6" w:space="0" w:color="C6CED1"/>
        <w:left w:val="single" w:sz="6" w:space="0" w:color="C6CED1"/>
        <w:bottom w:val="single" w:sz="6" w:space="0" w:color="C6CED1"/>
        <w:right w:val="single" w:sz="6" w:space="0" w:color="C6CED1"/>
      </w:pBdr>
      <w:spacing w:before="150"/>
      <w:jc w:val="left"/>
    </w:pPr>
    <w:rPr>
      <w:rFonts w:ascii="宋体" w:hAnsi="宋体" w:cs="宋体"/>
      <w:kern w:val="0"/>
      <w:sz w:val="24"/>
      <w:szCs w:val="24"/>
    </w:rPr>
  </w:style>
  <w:style w:type="paragraph" w:customStyle="1" w:styleId="centerhotztej">
    <w:name w:val="center_hot_ztej"/>
    <w:basedOn w:val="a"/>
    <w:pPr>
      <w:widowControl/>
      <w:pBdr>
        <w:top w:val="single" w:sz="12" w:space="8" w:color="4BB7D8"/>
        <w:left w:val="single" w:sz="12" w:space="0" w:color="4BB7D8"/>
        <w:bottom w:val="single" w:sz="12" w:space="8" w:color="4BB7D8"/>
        <w:right w:val="single" w:sz="12" w:space="0" w:color="4BB7D8"/>
      </w:pBdr>
      <w:jc w:val="left"/>
    </w:pPr>
    <w:rPr>
      <w:rFonts w:ascii="宋体" w:hAnsi="宋体" w:cs="宋体"/>
      <w:kern w:val="0"/>
      <w:sz w:val="24"/>
      <w:szCs w:val="24"/>
    </w:rPr>
  </w:style>
  <w:style w:type="paragraph" w:customStyle="1" w:styleId="centerhotztejtit1">
    <w:name w:val="center_hot_ztej_tit1"/>
    <w:basedOn w:val="a"/>
    <w:pPr>
      <w:widowControl/>
      <w:jc w:val="left"/>
    </w:pPr>
    <w:rPr>
      <w:rFonts w:ascii="宋体" w:hAnsi="宋体" w:cs="宋体"/>
      <w:kern w:val="0"/>
      <w:sz w:val="24"/>
      <w:szCs w:val="24"/>
    </w:rPr>
  </w:style>
  <w:style w:type="paragraph" w:customStyle="1" w:styleId="ztejtitimg">
    <w:name w:val="ztej_titimg"/>
    <w:basedOn w:val="a"/>
    <w:pPr>
      <w:widowControl/>
      <w:spacing w:before="375"/>
      <w:jc w:val="left"/>
    </w:pPr>
    <w:rPr>
      <w:rFonts w:ascii="宋体" w:hAnsi="宋体" w:cs="宋体"/>
      <w:kern w:val="0"/>
      <w:sz w:val="24"/>
      <w:szCs w:val="24"/>
    </w:rPr>
  </w:style>
  <w:style w:type="paragraph" w:customStyle="1" w:styleId="centerhottit">
    <w:name w:val="center_hot_tit"/>
    <w:basedOn w:val="a"/>
    <w:pPr>
      <w:widowControl/>
      <w:pBdr>
        <w:bottom w:val="single" w:sz="12" w:space="0" w:color="656766"/>
      </w:pBdr>
      <w:jc w:val="left"/>
    </w:pPr>
    <w:rPr>
      <w:rFonts w:ascii="宋体" w:hAnsi="宋体" w:cs="宋体"/>
      <w:kern w:val="0"/>
      <w:sz w:val="24"/>
      <w:szCs w:val="24"/>
    </w:rPr>
  </w:style>
  <w:style w:type="paragraph" w:customStyle="1" w:styleId="centerhreftit">
    <w:name w:val="center_href_tit"/>
    <w:basedOn w:val="a"/>
    <w:pPr>
      <w:widowControl/>
      <w:jc w:val="left"/>
    </w:pPr>
    <w:rPr>
      <w:rFonts w:ascii="宋体" w:hAnsi="宋体" w:cs="宋体"/>
      <w:kern w:val="0"/>
      <w:sz w:val="24"/>
      <w:szCs w:val="24"/>
    </w:rPr>
  </w:style>
  <w:style w:type="paragraph" w:customStyle="1" w:styleId="hotleft">
    <w:name w:val="hot_left"/>
    <w:basedOn w:val="a"/>
    <w:qFormat/>
    <w:pPr>
      <w:widowControl/>
      <w:spacing w:before="750"/>
      <w:ind w:left="150"/>
      <w:jc w:val="left"/>
    </w:pPr>
    <w:rPr>
      <w:rFonts w:ascii="宋体" w:hAnsi="宋体" w:cs="宋体"/>
      <w:kern w:val="0"/>
      <w:sz w:val="24"/>
      <w:szCs w:val="24"/>
    </w:rPr>
  </w:style>
  <w:style w:type="paragraph" w:customStyle="1" w:styleId="hotright">
    <w:name w:val="hot_right"/>
    <w:basedOn w:val="a"/>
    <w:pPr>
      <w:widowControl/>
      <w:spacing w:before="750"/>
      <w:ind w:left="150"/>
      <w:jc w:val="left"/>
    </w:pPr>
    <w:rPr>
      <w:rFonts w:ascii="宋体" w:hAnsi="宋体" w:cs="宋体"/>
      <w:kern w:val="0"/>
      <w:sz w:val="24"/>
      <w:szCs w:val="24"/>
    </w:rPr>
  </w:style>
  <w:style w:type="paragraph" w:customStyle="1" w:styleId="hotmidd">
    <w:name w:val="hot_midd"/>
    <w:basedOn w:val="a"/>
    <w:pPr>
      <w:widowControl/>
      <w:jc w:val="left"/>
    </w:pPr>
    <w:rPr>
      <w:rFonts w:ascii="宋体" w:hAnsi="宋体" w:cs="宋体"/>
      <w:kern w:val="0"/>
      <w:sz w:val="24"/>
      <w:szCs w:val="24"/>
    </w:rPr>
  </w:style>
  <w:style w:type="paragraph" w:customStyle="1" w:styleId="hotmiddul">
    <w:name w:val="hot_midd_ul"/>
    <w:basedOn w:val="a"/>
    <w:pPr>
      <w:widowControl/>
      <w:ind w:left="75"/>
      <w:jc w:val="left"/>
    </w:pPr>
    <w:rPr>
      <w:rFonts w:ascii="宋体" w:hAnsi="宋体" w:cs="宋体"/>
      <w:kern w:val="0"/>
      <w:sz w:val="24"/>
      <w:szCs w:val="24"/>
    </w:rPr>
  </w:style>
  <w:style w:type="paragraph" w:customStyle="1" w:styleId="hotmiddulli">
    <w:name w:val="hot_midd_ul_li"/>
    <w:basedOn w:val="a"/>
    <w:pPr>
      <w:widowControl/>
      <w:ind w:left="90"/>
      <w:jc w:val="left"/>
    </w:pPr>
    <w:rPr>
      <w:rFonts w:ascii="宋体" w:hAnsi="宋体" w:cs="宋体"/>
      <w:color w:val="666666"/>
      <w:kern w:val="0"/>
      <w:sz w:val="24"/>
      <w:szCs w:val="24"/>
    </w:rPr>
  </w:style>
  <w:style w:type="paragraph" w:customStyle="1" w:styleId="hotmiddulfont">
    <w:name w:val="hot_midd_ul_font"/>
    <w:basedOn w:val="a"/>
    <w:pPr>
      <w:widowControl/>
      <w:ind w:left="90"/>
      <w:jc w:val="left"/>
    </w:pPr>
    <w:rPr>
      <w:rFonts w:ascii="宋体" w:hAnsi="宋体" w:cs="宋体"/>
      <w:kern w:val="0"/>
      <w:sz w:val="24"/>
      <w:szCs w:val="24"/>
    </w:rPr>
  </w:style>
  <w:style w:type="paragraph" w:customStyle="1" w:styleId="hotline">
    <w:name w:val="hot_line"/>
    <w:basedOn w:val="a"/>
    <w:pPr>
      <w:widowControl/>
      <w:spacing w:before="180"/>
      <w:ind w:left="75" w:right="75"/>
      <w:jc w:val="left"/>
    </w:pPr>
    <w:rPr>
      <w:rFonts w:ascii="宋体" w:hAnsi="宋体" w:cs="宋体"/>
      <w:kern w:val="0"/>
      <w:sz w:val="24"/>
      <w:szCs w:val="24"/>
    </w:rPr>
  </w:style>
  <w:style w:type="paragraph" w:customStyle="1" w:styleId="centerhreftita">
    <w:name w:val="center_href_tita"/>
    <w:basedOn w:val="a"/>
    <w:pPr>
      <w:widowControl/>
      <w:spacing w:line="420" w:lineRule="atLeast"/>
      <w:jc w:val="left"/>
    </w:pPr>
    <w:rPr>
      <w:rFonts w:ascii="宋体" w:hAnsi="宋体" w:cs="宋体"/>
      <w:b/>
      <w:bCs/>
      <w:color w:val="FFFFFF"/>
      <w:kern w:val="0"/>
      <w:sz w:val="24"/>
      <w:szCs w:val="24"/>
    </w:rPr>
  </w:style>
  <w:style w:type="paragraph" w:customStyle="1" w:styleId="hrefa">
    <w:name w:val="href_a"/>
    <w:basedOn w:val="a"/>
    <w:pPr>
      <w:widowControl/>
      <w:jc w:val="left"/>
    </w:pPr>
    <w:rPr>
      <w:rFonts w:ascii="宋体" w:hAnsi="宋体" w:cs="宋体"/>
      <w:kern w:val="0"/>
      <w:sz w:val="24"/>
      <w:szCs w:val="24"/>
    </w:rPr>
  </w:style>
  <w:style w:type="paragraph" w:customStyle="1" w:styleId="bottom">
    <w:name w:val="bottom"/>
    <w:basedOn w:val="a"/>
    <w:pPr>
      <w:widowControl/>
      <w:jc w:val="left"/>
    </w:pPr>
    <w:rPr>
      <w:rFonts w:ascii="宋体" w:hAnsi="宋体" w:cs="宋体"/>
      <w:kern w:val="0"/>
      <w:sz w:val="24"/>
      <w:szCs w:val="24"/>
    </w:rPr>
  </w:style>
  <w:style w:type="paragraph" w:customStyle="1" w:styleId="bottom01">
    <w:name w:val="bottom01"/>
    <w:basedOn w:val="a"/>
    <w:pPr>
      <w:widowControl/>
      <w:shd w:val="clear" w:color="auto" w:fill="ECECEC"/>
      <w:jc w:val="left"/>
    </w:pPr>
    <w:rPr>
      <w:rFonts w:ascii="宋体" w:hAnsi="宋体" w:cs="宋体"/>
      <w:kern w:val="0"/>
      <w:sz w:val="24"/>
      <w:szCs w:val="24"/>
    </w:rPr>
  </w:style>
  <w:style w:type="paragraph" w:customStyle="1" w:styleId="bottom02">
    <w:name w:val="bottom02"/>
    <w:basedOn w:val="a"/>
    <w:pPr>
      <w:widowControl/>
      <w:shd w:val="clear" w:color="auto" w:fill="1E67A7"/>
      <w:jc w:val="left"/>
    </w:pPr>
    <w:rPr>
      <w:rFonts w:ascii="宋体" w:hAnsi="宋体" w:cs="宋体"/>
      <w:kern w:val="0"/>
      <w:sz w:val="24"/>
      <w:szCs w:val="24"/>
    </w:rPr>
  </w:style>
  <w:style w:type="paragraph" w:customStyle="1" w:styleId="bottom01a">
    <w:name w:val="bottom01_a"/>
    <w:basedOn w:val="a"/>
    <w:pPr>
      <w:widowControl/>
      <w:spacing w:before="450" w:line="375" w:lineRule="atLeast"/>
      <w:ind w:left="300"/>
      <w:jc w:val="center"/>
    </w:pPr>
    <w:rPr>
      <w:rFonts w:ascii="宋体" w:hAnsi="宋体" w:cs="宋体"/>
      <w:color w:val="6C6C6C"/>
      <w:kern w:val="0"/>
      <w:sz w:val="24"/>
      <w:szCs w:val="24"/>
    </w:rPr>
  </w:style>
  <w:style w:type="paragraph" w:customStyle="1" w:styleId="bottom01b">
    <w:name w:val="bottom01_b"/>
    <w:basedOn w:val="a"/>
    <w:qFormat/>
    <w:pPr>
      <w:widowControl/>
      <w:spacing w:before="750" w:line="375" w:lineRule="atLeast"/>
      <w:ind w:left="300" w:right="300"/>
      <w:jc w:val="center"/>
    </w:pPr>
    <w:rPr>
      <w:rFonts w:ascii="宋体" w:hAnsi="宋体" w:cs="宋体"/>
      <w:color w:val="6C6C6C"/>
      <w:kern w:val="0"/>
      <w:sz w:val="24"/>
      <w:szCs w:val="24"/>
    </w:rPr>
  </w:style>
  <w:style w:type="paragraph" w:customStyle="1" w:styleId="bottominput">
    <w:name w:val="bottom_input"/>
    <w:basedOn w:val="a"/>
    <w:qFormat/>
    <w:pPr>
      <w:widowControl/>
      <w:jc w:val="left"/>
    </w:pPr>
    <w:rPr>
      <w:rFonts w:ascii="宋体" w:hAnsi="宋体" w:cs="宋体"/>
      <w:kern w:val="0"/>
      <w:sz w:val="24"/>
      <w:szCs w:val="24"/>
    </w:rPr>
  </w:style>
  <w:style w:type="paragraph" w:customStyle="1" w:styleId="bottomsearch">
    <w:name w:val="bottom_search"/>
    <w:basedOn w:val="a"/>
    <w:qFormat/>
    <w:pPr>
      <w:widowControl/>
      <w:pBdr>
        <w:top w:val="single" w:sz="6" w:space="0" w:color="CCCCCC"/>
        <w:left w:val="single" w:sz="6" w:space="0" w:color="CCCCCC"/>
        <w:bottom w:val="single" w:sz="6" w:space="0" w:color="CCCCCC"/>
        <w:right w:val="single" w:sz="6" w:space="0" w:color="CCCCCC"/>
      </w:pBdr>
      <w:shd w:val="clear" w:color="auto" w:fill="FFFFFF"/>
      <w:spacing w:line="405" w:lineRule="atLeast"/>
      <w:jc w:val="left"/>
    </w:pPr>
    <w:rPr>
      <w:rFonts w:ascii="宋体" w:hAnsi="宋体" w:cs="宋体"/>
      <w:b/>
      <w:bCs/>
      <w:kern w:val="0"/>
      <w:sz w:val="24"/>
      <w:szCs w:val="24"/>
    </w:rPr>
  </w:style>
  <w:style w:type="paragraph" w:customStyle="1" w:styleId="bottom01search">
    <w:name w:val="bottom01_search"/>
    <w:basedOn w:val="a"/>
    <w:pPr>
      <w:widowControl/>
      <w:pBdr>
        <w:top w:val="single" w:sz="6" w:space="0" w:color="CCCCCC"/>
        <w:left w:val="single" w:sz="6" w:space="0" w:color="CCCCCC"/>
        <w:bottom w:val="single" w:sz="6" w:space="0" w:color="CCCCCC"/>
        <w:right w:val="single" w:sz="6" w:space="0" w:color="CCCCCC"/>
      </w:pBdr>
      <w:spacing w:line="375" w:lineRule="atLeast"/>
      <w:jc w:val="left"/>
    </w:pPr>
    <w:rPr>
      <w:rFonts w:ascii="宋体" w:hAnsi="宋体" w:cs="宋体"/>
      <w:kern w:val="0"/>
      <w:sz w:val="24"/>
      <w:szCs w:val="24"/>
    </w:rPr>
  </w:style>
  <w:style w:type="paragraph" w:customStyle="1" w:styleId="bottom02font">
    <w:name w:val="bottom02_font"/>
    <w:basedOn w:val="a"/>
    <w:pPr>
      <w:widowControl/>
      <w:spacing w:before="225" w:line="330" w:lineRule="atLeast"/>
      <w:jc w:val="center"/>
    </w:pPr>
    <w:rPr>
      <w:rFonts w:ascii="宋体" w:hAnsi="宋体" w:cs="宋体"/>
      <w:color w:val="FFFFFF"/>
      <w:kern w:val="0"/>
      <w:sz w:val="24"/>
      <w:szCs w:val="24"/>
    </w:rPr>
  </w:style>
  <w:style w:type="paragraph" w:customStyle="1" w:styleId="centerhome">
    <w:name w:val="center_home"/>
    <w:basedOn w:val="a"/>
    <w:qFormat/>
    <w:pPr>
      <w:widowControl/>
      <w:jc w:val="left"/>
    </w:pPr>
    <w:rPr>
      <w:rFonts w:ascii="宋体" w:hAnsi="宋体" w:cs="宋体"/>
      <w:kern w:val="0"/>
      <w:sz w:val="24"/>
      <w:szCs w:val="24"/>
    </w:rPr>
  </w:style>
  <w:style w:type="paragraph" w:customStyle="1" w:styleId="hometit01">
    <w:name w:val="home_tit01"/>
    <w:basedOn w:val="a"/>
    <w:pPr>
      <w:widowControl/>
      <w:spacing w:before="15"/>
      <w:ind w:left="120"/>
      <w:jc w:val="left"/>
    </w:pPr>
    <w:rPr>
      <w:rFonts w:ascii="宋体" w:hAnsi="宋体" w:cs="宋体"/>
      <w:kern w:val="0"/>
      <w:sz w:val="18"/>
      <w:szCs w:val="18"/>
    </w:rPr>
  </w:style>
  <w:style w:type="paragraph" w:customStyle="1" w:styleId="homemargin10">
    <w:name w:val="home_margin10"/>
    <w:basedOn w:val="a"/>
    <w:qFormat/>
    <w:pPr>
      <w:widowControl/>
      <w:shd w:val="clear" w:color="auto" w:fill="F2F2F2"/>
      <w:jc w:val="left"/>
    </w:pPr>
    <w:rPr>
      <w:rFonts w:ascii="宋体" w:hAnsi="宋体" w:cs="宋体"/>
      <w:kern w:val="0"/>
      <w:sz w:val="24"/>
      <w:szCs w:val="24"/>
    </w:rPr>
  </w:style>
  <w:style w:type="paragraph" w:customStyle="1" w:styleId="homea">
    <w:name w:val="home_a"/>
    <w:basedOn w:val="a"/>
    <w:qFormat/>
    <w:pPr>
      <w:widowControl/>
      <w:spacing w:before="300"/>
      <w:jc w:val="left"/>
    </w:pPr>
    <w:rPr>
      <w:rFonts w:ascii="宋体" w:hAnsi="宋体" w:cs="宋体"/>
      <w:kern w:val="0"/>
      <w:sz w:val="24"/>
      <w:szCs w:val="24"/>
    </w:rPr>
  </w:style>
  <w:style w:type="paragraph" w:customStyle="1" w:styleId="homeb">
    <w:name w:val="home_b"/>
    <w:basedOn w:val="a"/>
    <w:qFormat/>
    <w:pPr>
      <w:widowControl/>
      <w:spacing w:before="150"/>
      <w:jc w:val="left"/>
    </w:pPr>
    <w:rPr>
      <w:rFonts w:ascii="宋体" w:hAnsi="宋体" w:cs="宋体"/>
      <w:kern w:val="0"/>
      <w:sz w:val="24"/>
      <w:szCs w:val="24"/>
    </w:rPr>
  </w:style>
  <w:style w:type="paragraph" w:customStyle="1" w:styleId="homec">
    <w:name w:val="home_c"/>
    <w:basedOn w:val="a"/>
    <w:qFormat/>
    <w:pPr>
      <w:widowControl/>
      <w:pBdr>
        <w:top w:val="single" w:sz="6" w:space="0" w:color="C7CED1"/>
        <w:left w:val="single" w:sz="6" w:space="0" w:color="C7CED1"/>
        <w:bottom w:val="single" w:sz="6" w:space="0" w:color="C7CED1"/>
        <w:right w:val="single" w:sz="6" w:space="0" w:color="C7CED1"/>
      </w:pBdr>
      <w:shd w:val="clear" w:color="auto" w:fill="FFFFFF"/>
      <w:spacing w:before="150"/>
      <w:jc w:val="left"/>
    </w:pPr>
    <w:rPr>
      <w:rFonts w:ascii="宋体" w:hAnsi="宋体" w:cs="宋体"/>
      <w:kern w:val="0"/>
      <w:sz w:val="24"/>
      <w:szCs w:val="24"/>
    </w:rPr>
  </w:style>
  <w:style w:type="paragraph" w:customStyle="1" w:styleId="homed">
    <w:name w:val="home_d"/>
    <w:basedOn w:val="a"/>
    <w:qFormat/>
    <w:pPr>
      <w:widowControl/>
      <w:spacing w:before="150"/>
      <w:jc w:val="left"/>
    </w:pPr>
    <w:rPr>
      <w:rFonts w:ascii="宋体" w:hAnsi="宋体" w:cs="宋体"/>
      <w:kern w:val="0"/>
      <w:sz w:val="24"/>
      <w:szCs w:val="24"/>
    </w:rPr>
  </w:style>
  <w:style w:type="paragraph" w:customStyle="1" w:styleId="homec01">
    <w:name w:val="home_c01"/>
    <w:basedOn w:val="a"/>
    <w:qFormat/>
    <w:pPr>
      <w:widowControl/>
      <w:jc w:val="left"/>
    </w:pPr>
    <w:rPr>
      <w:rFonts w:ascii="宋体" w:hAnsi="宋体" w:cs="宋体"/>
      <w:kern w:val="0"/>
      <w:sz w:val="24"/>
      <w:szCs w:val="24"/>
    </w:rPr>
  </w:style>
  <w:style w:type="paragraph" w:customStyle="1" w:styleId="homec01tit">
    <w:name w:val="home_c01_tit"/>
    <w:basedOn w:val="a"/>
    <w:qFormat/>
    <w:pPr>
      <w:widowControl/>
      <w:jc w:val="left"/>
    </w:pPr>
    <w:rPr>
      <w:rFonts w:ascii="宋体" w:hAnsi="宋体" w:cs="宋体"/>
      <w:kern w:val="0"/>
      <w:sz w:val="24"/>
      <w:szCs w:val="24"/>
    </w:rPr>
  </w:style>
  <w:style w:type="paragraph" w:customStyle="1" w:styleId="homec01cont">
    <w:name w:val="home_c01_cont"/>
    <w:basedOn w:val="a"/>
    <w:qFormat/>
    <w:pPr>
      <w:widowControl/>
      <w:pBdr>
        <w:bottom w:val="single" w:sz="12" w:space="5" w:color="656766"/>
      </w:pBdr>
      <w:ind w:left="375"/>
      <w:jc w:val="left"/>
    </w:pPr>
    <w:rPr>
      <w:rFonts w:ascii="宋体" w:hAnsi="宋体" w:cs="宋体"/>
      <w:kern w:val="0"/>
      <w:sz w:val="24"/>
      <w:szCs w:val="24"/>
    </w:rPr>
  </w:style>
  <w:style w:type="paragraph" w:customStyle="1" w:styleId="homec02">
    <w:name w:val="home_c02"/>
    <w:basedOn w:val="a"/>
    <w:qFormat/>
    <w:pPr>
      <w:widowControl/>
      <w:ind w:left="375"/>
      <w:jc w:val="left"/>
    </w:pPr>
    <w:rPr>
      <w:rFonts w:ascii="宋体" w:hAnsi="宋体" w:cs="宋体"/>
      <w:kern w:val="0"/>
      <w:sz w:val="24"/>
      <w:szCs w:val="24"/>
    </w:rPr>
  </w:style>
  <w:style w:type="paragraph" w:customStyle="1" w:styleId="homec03">
    <w:name w:val="home_c03"/>
    <w:basedOn w:val="a"/>
    <w:qFormat/>
    <w:pPr>
      <w:widowControl/>
      <w:ind w:left="450"/>
      <w:jc w:val="left"/>
    </w:pPr>
    <w:rPr>
      <w:rFonts w:ascii="宋体" w:hAnsi="宋体" w:cs="宋体"/>
      <w:kern w:val="0"/>
      <w:sz w:val="24"/>
      <w:szCs w:val="24"/>
    </w:rPr>
  </w:style>
  <w:style w:type="paragraph" w:customStyle="1" w:styleId="homec02img">
    <w:name w:val="home_c02_img"/>
    <w:basedOn w:val="a"/>
    <w:qFormat/>
    <w:pPr>
      <w:widowControl/>
      <w:spacing w:before="150" w:after="150"/>
      <w:jc w:val="left"/>
    </w:pPr>
    <w:rPr>
      <w:rFonts w:ascii="宋体" w:hAnsi="宋体" w:cs="宋体"/>
      <w:kern w:val="0"/>
      <w:sz w:val="24"/>
      <w:szCs w:val="24"/>
    </w:rPr>
  </w:style>
  <w:style w:type="paragraph" w:customStyle="1" w:styleId="homec02123">
    <w:name w:val="home_c02_123"/>
    <w:basedOn w:val="a"/>
    <w:qFormat/>
    <w:pPr>
      <w:widowControl/>
      <w:ind w:right="75"/>
      <w:jc w:val="right"/>
    </w:pPr>
    <w:rPr>
      <w:rFonts w:ascii="宋体" w:hAnsi="宋体" w:cs="宋体"/>
      <w:kern w:val="0"/>
      <w:sz w:val="24"/>
      <w:szCs w:val="24"/>
    </w:rPr>
  </w:style>
  <w:style w:type="paragraph" w:customStyle="1" w:styleId="homec03tit">
    <w:name w:val="home_c03_tit"/>
    <w:basedOn w:val="a"/>
    <w:qFormat/>
    <w:pPr>
      <w:widowControl/>
      <w:spacing w:before="75" w:line="570" w:lineRule="atLeast"/>
      <w:jc w:val="left"/>
    </w:pPr>
    <w:rPr>
      <w:rFonts w:ascii="宋体" w:hAnsi="宋体" w:cs="宋体"/>
      <w:kern w:val="0"/>
      <w:sz w:val="24"/>
      <w:szCs w:val="24"/>
    </w:rPr>
  </w:style>
  <w:style w:type="paragraph" w:customStyle="1" w:styleId="homezxfb">
    <w:name w:val="home_zxfb"/>
    <w:basedOn w:val="a"/>
    <w:qFormat/>
    <w:pPr>
      <w:widowControl/>
      <w:spacing w:before="150"/>
      <w:jc w:val="left"/>
    </w:pPr>
    <w:rPr>
      <w:rFonts w:ascii="宋体" w:hAnsi="宋体" w:cs="宋体"/>
      <w:kern w:val="0"/>
      <w:sz w:val="24"/>
      <w:szCs w:val="24"/>
    </w:rPr>
  </w:style>
  <w:style w:type="paragraph" w:customStyle="1" w:styleId="homebtit">
    <w:name w:val="home_b_tit"/>
    <w:basedOn w:val="a"/>
    <w:qFormat/>
    <w:pPr>
      <w:widowControl/>
      <w:jc w:val="left"/>
    </w:pPr>
    <w:rPr>
      <w:rFonts w:ascii="宋体" w:hAnsi="宋体" w:cs="宋体"/>
      <w:kern w:val="0"/>
      <w:sz w:val="24"/>
      <w:szCs w:val="24"/>
    </w:rPr>
  </w:style>
  <w:style w:type="paragraph" w:customStyle="1" w:styleId="homebtita">
    <w:name w:val="home_b_tita"/>
    <w:basedOn w:val="a"/>
    <w:qFormat/>
    <w:pPr>
      <w:widowControl/>
      <w:pBdr>
        <w:bottom w:val="single" w:sz="12" w:space="0" w:color="A3B6CA"/>
      </w:pBdr>
      <w:jc w:val="left"/>
    </w:pPr>
    <w:rPr>
      <w:rFonts w:ascii="宋体" w:hAnsi="宋体" w:cs="宋体"/>
      <w:kern w:val="0"/>
      <w:sz w:val="24"/>
      <w:szCs w:val="24"/>
    </w:rPr>
  </w:style>
  <w:style w:type="paragraph" w:customStyle="1" w:styleId="homea01">
    <w:name w:val="home_a_01"/>
    <w:basedOn w:val="a"/>
    <w:qFormat/>
    <w:pPr>
      <w:widowControl/>
      <w:pBdr>
        <w:top w:val="single" w:sz="6" w:space="0" w:color="C2C2C2"/>
        <w:left w:val="single" w:sz="6" w:space="0" w:color="C2C2C2"/>
        <w:bottom w:val="single" w:sz="6" w:space="0" w:color="C2C2C2"/>
        <w:right w:val="single" w:sz="6" w:space="0" w:color="C2C2C2"/>
      </w:pBdr>
      <w:shd w:val="clear" w:color="auto" w:fill="FFFFFF"/>
      <w:ind w:right="150"/>
      <w:jc w:val="left"/>
    </w:pPr>
    <w:rPr>
      <w:rFonts w:ascii="宋体" w:hAnsi="宋体" w:cs="宋体"/>
      <w:kern w:val="0"/>
      <w:sz w:val="24"/>
      <w:szCs w:val="24"/>
    </w:rPr>
  </w:style>
  <w:style w:type="paragraph" w:customStyle="1" w:styleId="homea01tit">
    <w:name w:val="home_a_01_tit"/>
    <w:basedOn w:val="a"/>
    <w:qFormat/>
    <w:pPr>
      <w:widowControl/>
      <w:jc w:val="left"/>
    </w:pPr>
    <w:rPr>
      <w:rFonts w:ascii="宋体" w:hAnsi="宋体" w:cs="宋体"/>
      <w:kern w:val="0"/>
      <w:sz w:val="24"/>
      <w:szCs w:val="24"/>
    </w:rPr>
  </w:style>
  <w:style w:type="paragraph" w:customStyle="1" w:styleId="homebzfxx">
    <w:name w:val="home_b_zfxx"/>
    <w:basedOn w:val="a"/>
    <w:pPr>
      <w:widowControl/>
      <w:pBdr>
        <w:top w:val="single" w:sz="6" w:space="0" w:color="C7CED1"/>
        <w:left w:val="single" w:sz="6" w:space="0" w:color="C7CED1"/>
        <w:bottom w:val="single" w:sz="6" w:space="0" w:color="C7CED1"/>
        <w:right w:val="single" w:sz="6" w:space="0" w:color="C7CED1"/>
      </w:pBdr>
      <w:shd w:val="clear" w:color="auto" w:fill="E4E7E9"/>
      <w:ind w:right="150"/>
      <w:jc w:val="left"/>
    </w:pPr>
    <w:rPr>
      <w:rFonts w:ascii="宋体" w:hAnsi="宋体" w:cs="宋体"/>
      <w:kern w:val="0"/>
      <w:sz w:val="24"/>
      <w:szCs w:val="24"/>
    </w:rPr>
  </w:style>
  <w:style w:type="paragraph" w:customStyle="1" w:styleId="homedwsbs">
    <w:name w:val="home_d_wsbs"/>
    <w:basedOn w:val="a"/>
    <w:qFormat/>
    <w:pPr>
      <w:widowControl/>
      <w:pBdr>
        <w:top w:val="single" w:sz="6" w:space="0" w:color="C7CED1"/>
        <w:left w:val="single" w:sz="6" w:space="0" w:color="C7CED1"/>
        <w:bottom w:val="single" w:sz="6" w:space="0" w:color="C7CED1"/>
        <w:right w:val="single" w:sz="6" w:space="0" w:color="C7CED1"/>
      </w:pBdr>
      <w:shd w:val="clear" w:color="auto" w:fill="FFFFFF"/>
      <w:ind w:right="150"/>
      <w:jc w:val="left"/>
    </w:pPr>
    <w:rPr>
      <w:rFonts w:ascii="宋体" w:hAnsi="宋体" w:cs="宋体"/>
      <w:kern w:val="0"/>
      <w:sz w:val="24"/>
      <w:szCs w:val="24"/>
    </w:rPr>
  </w:style>
  <w:style w:type="paragraph" w:customStyle="1" w:styleId="homezfxxtit">
    <w:name w:val="home_zfxx_tit"/>
    <w:basedOn w:val="a"/>
    <w:qFormat/>
    <w:pPr>
      <w:widowControl/>
      <w:jc w:val="left"/>
    </w:pPr>
    <w:rPr>
      <w:rFonts w:ascii="宋体" w:hAnsi="宋体" w:cs="宋体"/>
      <w:kern w:val="0"/>
      <w:sz w:val="24"/>
      <w:szCs w:val="24"/>
    </w:rPr>
  </w:style>
  <w:style w:type="paragraph" w:customStyle="1" w:styleId="homezfxxcont">
    <w:name w:val="home_zfxx_cont"/>
    <w:basedOn w:val="a"/>
    <w:qFormat/>
    <w:pPr>
      <w:widowControl/>
      <w:spacing w:before="225"/>
      <w:jc w:val="left"/>
    </w:pPr>
    <w:rPr>
      <w:rFonts w:ascii="宋体" w:hAnsi="宋体" w:cs="宋体"/>
      <w:kern w:val="0"/>
      <w:sz w:val="24"/>
      <w:szCs w:val="24"/>
    </w:rPr>
  </w:style>
  <w:style w:type="paragraph" w:customStyle="1" w:styleId="sub01">
    <w:name w:val="sub01"/>
    <w:basedOn w:val="a"/>
    <w:qFormat/>
    <w:pPr>
      <w:widowControl/>
      <w:spacing w:before="75" w:line="360" w:lineRule="atLeast"/>
      <w:ind w:left="150"/>
      <w:jc w:val="center"/>
    </w:pPr>
    <w:rPr>
      <w:rFonts w:ascii="宋体" w:hAnsi="宋体" w:cs="宋体"/>
      <w:kern w:val="0"/>
      <w:sz w:val="24"/>
      <w:szCs w:val="24"/>
    </w:rPr>
  </w:style>
  <w:style w:type="paragraph" w:customStyle="1" w:styleId="sub02">
    <w:name w:val="sub02"/>
    <w:basedOn w:val="a"/>
    <w:qFormat/>
    <w:pPr>
      <w:widowControl/>
      <w:spacing w:before="75" w:line="360" w:lineRule="atLeast"/>
      <w:ind w:left="150"/>
      <w:jc w:val="center"/>
    </w:pPr>
    <w:rPr>
      <w:rFonts w:ascii="宋体" w:hAnsi="宋体" w:cs="宋体"/>
      <w:kern w:val="0"/>
      <w:sz w:val="24"/>
      <w:szCs w:val="24"/>
    </w:rPr>
  </w:style>
  <w:style w:type="paragraph" w:customStyle="1" w:styleId="sub03">
    <w:name w:val="sub03"/>
    <w:basedOn w:val="a"/>
    <w:qFormat/>
    <w:pPr>
      <w:widowControl/>
      <w:spacing w:before="75" w:line="360" w:lineRule="atLeast"/>
      <w:ind w:left="150"/>
      <w:jc w:val="center"/>
    </w:pPr>
    <w:rPr>
      <w:rFonts w:ascii="宋体" w:hAnsi="宋体" w:cs="宋体"/>
      <w:kern w:val="0"/>
      <w:sz w:val="24"/>
      <w:szCs w:val="24"/>
    </w:rPr>
  </w:style>
  <w:style w:type="paragraph" w:customStyle="1" w:styleId="homezfxxa">
    <w:name w:val="home_zfxx_a"/>
    <w:basedOn w:val="a"/>
    <w:pPr>
      <w:widowControl/>
      <w:shd w:val="clear" w:color="auto" w:fill="FFFFFF"/>
      <w:spacing w:before="180" w:line="675" w:lineRule="atLeast"/>
      <w:jc w:val="center"/>
    </w:pPr>
    <w:rPr>
      <w:rFonts w:ascii="宋体" w:hAnsi="宋体" w:cs="宋体"/>
      <w:b/>
      <w:bCs/>
      <w:color w:val="357CB8"/>
      <w:kern w:val="0"/>
      <w:sz w:val="24"/>
      <w:szCs w:val="24"/>
    </w:rPr>
  </w:style>
  <w:style w:type="paragraph" w:customStyle="1" w:styleId="homeb01">
    <w:name w:val="home_b_01"/>
    <w:basedOn w:val="a"/>
    <w:qFormat/>
    <w:pPr>
      <w:widowControl/>
      <w:shd w:val="clear" w:color="auto" w:fill="FFFFFF"/>
      <w:jc w:val="left"/>
    </w:pPr>
    <w:rPr>
      <w:rFonts w:ascii="宋体" w:hAnsi="宋体" w:cs="宋体"/>
      <w:kern w:val="0"/>
      <w:sz w:val="24"/>
      <w:szCs w:val="24"/>
    </w:rPr>
  </w:style>
  <w:style w:type="paragraph" w:customStyle="1" w:styleId="homeb02">
    <w:name w:val="home_b_02"/>
    <w:basedOn w:val="a"/>
    <w:qFormat/>
    <w:pPr>
      <w:widowControl/>
      <w:shd w:val="clear" w:color="auto" w:fill="FFFFFF"/>
      <w:jc w:val="left"/>
    </w:pPr>
    <w:rPr>
      <w:rFonts w:ascii="宋体" w:hAnsi="宋体" w:cs="宋体"/>
      <w:kern w:val="0"/>
      <w:sz w:val="24"/>
      <w:szCs w:val="24"/>
    </w:rPr>
  </w:style>
  <w:style w:type="paragraph" w:customStyle="1" w:styleId="homebzt">
    <w:name w:val="home_b_zt"/>
    <w:basedOn w:val="a"/>
    <w:qFormat/>
    <w:pPr>
      <w:widowControl/>
      <w:jc w:val="left"/>
    </w:pPr>
    <w:rPr>
      <w:rFonts w:ascii="宋体" w:hAnsi="宋体" w:cs="宋体"/>
      <w:b/>
      <w:bCs/>
      <w:color w:val="4D7BA7"/>
      <w:kern w:val="0"/>
      <w:sz w:val="24"/>
      <w:szCs w:val="24"/>
    </w:rPr>
  </w:style>
  <w:style w:type="paragraph" w:customStyle="1" w:styleId="sub04">
    <w:name w:val="sub04"/>
    <w:basedOn w:val="a"/>
    <w:qFormat/>
    <w:pPr>
      <w:widowControl/>
      <w:spacing w:before="225" w:line="600" w:lineRule="atLeast"/>
      <w:jc w:val="left"/>
    </w:pPr>
    <w:rPr>
      <w:rFonts w:ascii="宋体" w:hAnsi="宋体" w:cs="宋体"/>
      <w:color w:val="333333"/>
      <w:kern w:val="0"/>
      <w:szCs w:val="21"/>
    </w:rPr>
  </w:style>
  <w:style w:type="paragraph" w:customStyle="1" w:styleId="sub06">
    <w:name w:val="sub06"/>
    <w:basedOn w:val="a"/>
    <w:qFormat/>
    <w:pPr>
      <w:widowControl/>
      <w:spacing w:before="225" w:line="600" w:lineRule="atLeast"/>
      <w:jc w:val="left"/>
    </w:pPr>
    <w:rPr>
      <w:rFonts w:ascii="宋体" w:hAnsi="宋体" w:cs="宋体"/>
      <w:color w:val="333333"/>
      <w:kern w:val="0"/>
      <w:szCs w:val="21"/>
    </w:rPr>
  </w:style>
  <w:style w:type="paragraph" w:customStyle="1" w:styleId="sub05">
    <w:name w:val="sub05"/>
    <w:basedOn w:val="a"/>
    <w:qFormat/>
    <w:pPr>
      <w:widowControl/>
      <w:spacing w:before="225" w:line="600" w:lineRule="atLeast"/>
      <w:ind w:left="90"/>
      <w:jc w:val="left"/>
    </w:pPr>
    <w:rPr>
      <w:rFonts w:ascii="宋体" w:hAnsi="宋体" w:cs="宋体"/>
      <w:color w:val="333333"/>
      <w:kern w:val="0"/>
      <w:szCs w:val="21"/>
    </w:rPr>
  </w:style>
  <w:style w:type="paragraph" w:customStyle="1" w:styleId="sub07">
    <w:name w:val="sub07"/>
    <w:basedOn w:val="a"/>
    <w:pPr>
      <w:widowControl/>
      <w:spacing w:before="225" w:line="600" w:lineRule="atLeast"/>
      <w:ind w:left="90"/>
      <w:jc w:val="left"/>
    </w:pPr>
    <w:rPr>
      <w:rFonts w:ascii="宋体" w:hAnsi="宋体" w:cs="宋体"/>
      <w:color w:val="333333"/>
      <w:kern w:val="0"/>
      <w:szCs w:val="21"/>
    </w:rPr>
  </w:style>
  <w:style w:type="paragraph" w:customStyle="1" w:styleId="homedwsbscont">
    <w:name w:val="home_d_wsbs_cont"/>
    <w:basedOn w:val="a"/>
    <w:qFormat/>
    <w:pPr>
      <w:widowControl/>
      <w:ind w:left="75"/>
      <w:jc w:val="left"/>
    </w:pPr>
    <w:rPr>
      <w:rFonts w:ascii="宋体" w:hAnsi="宋体" w:cs="宋体"/>
      <w:kern w:val="0"/>
      <w:sz w:val="24"/>
      <w:szCs w:val="24"/>
    </w:rPr>
  </w:style>
  <w:style w:type="paragraph" w:customStyle="1" w:styleId="wsbs01">
    <w:name w:val="wsbs_01"/>
    <w:basedOn w:val="a"/>
    <w:qFormat/>
    <w:pPr>
      <w:widowControl/>
      <w:spacing w:before="120" w:line="675" w:lineRule="atLeast"/>
      <w:ind w:left="75"/>
      <w:jc w:val="left"/>
    </w:pPr>
    <w:rPr>
      <w:rFonts w:ascii="宋体" w:hAnsi="宋体" w:cs="宋体"/>
      <w:kern w:val="0"/>
      <w:szCs w:val="21"/>
    </w:rPr>
  </w:style>
  <w:style w:type="paragraph" w:customStyle="1" w:styleId="wsbs02">
    <w:name w:val="wsbs_02"/>
    <w:basedOn w:val="a"/>
    <w:qFormat/>
    <w:pPr>
      <w:widowControl/>
      <w:spacing w:before="120" w:line="675" w:lineRule="atLeast"/>
      <w:ind w:left="75"/>
      <w:jc w:val="left"/>
    </w:pPr>
    <w:rPr>
      <w:rFonts w:ascii="宋体" w:hAnsi="宋体" w:cs="宋体"/>
      <w:kern w:val="0"/>
      <w:szCs w:val="21"/>
    </w:rPr>
  </w:style>
  <w:style w:type="paragraph" w:customStyle="1" w:styleId="wsbs03">
    <w:name w:val="wsbs_03"/>
    <w:basedOn w:val="a"/>
    <w:qFormat/>
    <w:pPr>
      <w:widowControl/>
      <w:spacing w:before="120" w:line="675" w:lineRule="atLeast"/>
      <w:ind w:left="75"/>
      <w:jc w:val="left"/>
    </w:pPr>
    <w:rPr>
      <w:rFonts w:ascii="宋体" w:hAnsi="宋体" w:cs="宋体"/>
      <w:kern w:val="0"/>
      <w:szCs w:val="21"/>
    </w:rPr>
  </w:style>
  <w:style w:type="paragraph" w:customStyle="1" w:styleId="wsbs04">
    <w:name w:val="wsbs_04"/>
    <w:basedOn w:val="a"/>
    <w:qFormat/>
    <w:pPr>
      <w:widowControl/>
      <w:spacing w:before="120" w:line="675" w:lineRule="atLeast"/>
      <w:ind w:left="75"/>
      <w:jc w:val="left"/>
    </w:pPr>
    <w:rPr>
      <w:rFonts w:ascii="宋体" w:hAnsi="宋体" w:cs="宋体"/>
      <w:kern w:val="0"/>
      <w:szCs w:val="21"/>
    </w:rPr>
  </w:style>
  <w:style w:type="paragraph" w:customStyle="1" w:styleId="wsbs05">
    <w:name w:val="wsbs_05"/>
    <w:basedOn w:val="a"/>
    <w:pPr>
      <w:widowControl/>
      <w:spacing w:before="120" w:line="675" w:lineRule="atLeast"/>
      <w:ind w:left="75"/>
      <w:jc w:val="left"/>
    </w:pPr>
    <w:rPr>
      <w:rFonts w:ascii="宋体" w:hAnsi="宋体" w:cs="宋体"/>
      <w:kern w:val="0"/>
      <w:szCs w:val="21"/>
    </w:rPr>
  </w:style>
  <w:style w:type="paragraph" w:customStyle="1" w:styleId="homedcyhd">
    <w:name w:val="home_d_cyhd"/>
    <w:basedOn w:val="a"/>
    <w:qFormat/>
    <w:pPr>
      <w:widowControl/>
      <w:pBdr>
        <w:top w:val="single" w:sz="6" w:space="0" w:color="C7CED1"/>
        <w:left w:val="single" w:sz="6" w:space="0" w:color="C7CED1"/>
        <w:bottom w:val="single" w:sz="6" w:space="0" w:color="C7CED1"/>
        <w:right w:val="single" w:sz="6" w:space="0" w:color="C7CED1"/>
      </w:pBdr>
      <w:jc w:val="left"/>
    </w:pPr>
    <w:rPr>
      <w:rFonts w:ascii="宋体" w:hAnsi="宋体" w:cs="宋体"/>
      <w:kern w:val="0"/>
      <w:sz w:val="24"/>
      <w:szCs w:val="24"/>
    </w:rPr>
  </w:style>
  <w:style w:type="paragraph" w:customStyle="1" w:styleId="homedcyhdcont">
    <w:name w:val="home_d_cyhd_cont"/>
    <w:basedOn w:val="a"/>
    <w:qFormat/>
    <w:pPr>
      <w:widowControl/>
      <w:shd w:val="clear" w:color="auto" w:fill="FFFFFF"/>
      <w:jc w:val="left"/>
    </w:pPr>
    <w:rPr>
      <w:rFonts w:ascii="宋体" w:hAnsi="宋体" w:cs="宋体"/>
      <w:kern w:val="0"/>
      <w:sz w:val="24"/>
      <w:szCs w:val="24"/>
    </w:rPr>
  </w:style>
  <w:style w:type="paragraph" w:customStyle="1" w:styleId="cyhd01">
    <w:name w:val="cyhd_01"/>
    <w:basedOn w:val="a"/>
    <w:qFormat/>
    <w:pPr>
      <w:widowControl/>
      <w:shd w:val="clear" w:color="auto" w:fill="E0E0E0"/>
      <w:ind w:right="150"/>
      <w:jc w:val="left"/>
    </w:pPr>
    <w:rPr>
      <w:rFonts w:ascii="宋体" w:hAnsi="宋体" w:cs="宋体"/>
      <w:kern w:val="0"/>
      <w:sz w:val="24"/>
      <w:szCs w:val="24"/>
    </w:rPr>
  </w:style>
  <w:style w:type="paragraph" w:customStyle="1" w:styleId="cyhd01a">
    <w:name w:val="cyhd_01a"/>
    <w:basedOn w:val="a"/>
    <w:qFormat/>
    <w:pPr>
      <w:widowControl/>
      <w:spacing w:before="75"/>
      <w:ind w:left="120"/>
      <w:jc w:val="left"/>
    </w:pPr>
    <w:rPr>
      <w:rFonts w:ascii="宋体" w:hAnsi="宋体" w:cs="宋体"/>
      <w:kern w:val="0"/>
      <w:sz w:val="24"/>
      <w:szCs w:val="24"/>
    </w:rPr>
  </w:style>
  <w:style w:type="paragraph" w:customStyle="1" w:styleId="cyhd01b">
    <w:name w:val="cyhd_01b"/>
    <w:basedOn w:val="a"/>
    <w:qFormat/>
    <w:pPr>
      <w:widowControl/>
      <w:spacing w:before="75"/>
      <w:jc w:val="left"/>
    </w:pPr>
    <w:rPr>
      <w:rFonts w:ascii="宋体" w:hAnsi="宋体" w:cs="宋体"/>
      <w:kern w:val="0"/>
      <w:sz w:val="24"/>
      <w:szCs w:val="24"/>
    </w:rPr>
  </w:style>
  <w:style w:type="paragraph" w:customStyle="1" w:styleId="cyhd01ba">
    <w:name w:val="cyhd_01ba"/>
    <w:basedOn w:val="a"/>
    <w:qFormat/>
    <w:pPr>
      <w:widowControl/>
      <w:ind w:left="150"/>
      <w:jc w:val="left"/>
    </w:pPr>
    <w:rPr>
      <w:rFonts w:ascii="宋体" w:hAnsi="宋体" w:cs="宋体"/>
      <w:kern w:val="0"/>
      <w:sz w:val="24"/>
      <w:szCs w:val="24"/>
    </w:rPr>
  </w:style>
  <w:style w:type="paragraph" w:customStyle="1" w:styleId="cyhd02">
    <w:name w:val="cyhd_02"/>
    <w:basedOn w:val="a"/>
    <w:qFormat/>
    <w:pPr>
      <w:widowControl/>
      <w:jc w:val="left"/>
    </w:pPr>
    <w:rPr>
      <w:rFonts w:ascii="宋体" w:hAnsi="宋体" w:cs="宋体"/>
      <w:kern w:val="0"/>
      <w:sz w:val="24"/>
      <w:szCs w:val="24"/>
    </w:rPr>
  </w:style>
  <w:style w:type="paragraph" w:customStyle="1" w:styleId="cyhd02a">
    <w:name w:val="cyhd_02_a"/>
    <w:basedOn w:val="a"/>
    <w:qFormat/>
    <w:pPr>
      <w:widowControl/>
      <w:jc w:val="left"/>
    </w:pPr>
    <w:rPr>
      <w:rFonts w:ascii="宋体" w:hAnsi="宋体" w:cs="宋体"/>
      <w:kern w:val="0"/>
      <w:sz w:val="24"/>
      <w:szCs w:val="24"/>
    </w:rPr>
  </w:style>
  <w:style w:type="paragraph" w:customStyle="1" w:styleId="cyhd02b">
    <w:name w:val="cyhd_02_b"/>
    <w:basedOn w:val="a"/>
    <w:qFormat/>
    <w:pPr>
      <w:widowControl/>
      <w:jc w:val="left"/>
    </w:pPr>
    <w:rPr>
      <w:rFonts w:ascii="宋体" w:hAnsi="宋体" w:cs="宋体"/>
      <w:kern w:val="0"/>
      <w:sz w:val="24"/>
      <w:szCs w:val="24"/>
    </w:rPr>
  </w:style>
  <w:style w:type="paragraph" w:customStyle="1" w:styleId="cyhd02c">
    <w:name w:val="cyhd_02_c"/>
    <w:basedOn w:val="a"/>
    <w:qFormat/>
    <w:pPr>
      <w:widowControl/>
      <w:jc w:val="left"/>
    </w:pPr>
    <w:rPr>
      <w:rFonts w:ascii="宋体" w:hAnsi="宋体" w:cs="宋体"/>
      <w:kern w:val="0"/>
      <w:sz w:val="24"/>
      <w:szCs w:val="24"/>
    </w:rPr>
  </w:style>
  <w:style w:type="paragraph" w:customStyle="1" w:styleId="cyhd02d">
    <w:name w:val="cyhd_02_d"/>
    <w:basedOn w:val="a"/>
    <w:qFormat/>
    <w:pPr>
      <w:widowControl/>
      <w:jc w:val="left"/>
    </w:pPr>
    <w:rPr>
      <w:rFonts w:ascii="宋体" w:hAnsi="宋体" w:cs="宋体"/>
      <w:kern w:val="0"/>
      <w:sz w:val="24"/>
      <w:szCs w:val="24"/>
    </w:rPr>
  </w:style>
  <w:style w:type="paragraph" w:customStyle="1" w:styleId="shujucont">
    <w:name w:val="shuju_cont"/>
    <w:basedOn w:val="a"/>
    <w:qFormat/>
    <w:pPr>
      <w:widowControl/>
      <w:jc w:val="left"/>
    </w:pPr>
    <w:rPr>
      <w:rFonts w:ascii="宋体" w:hAnsi="宋体" w:cs="宋体"/>
      <w:kern w:val="0"/>
      <w:sz w:val="24"/>
      <w:szCs w:val="24"/>
    </w:rPr>
  </w:style>
  <w:style w:type="paragraph" w:customStyle="1" w:styleId="delborder">
    <w:name w:val="del_border"/>
    <w:basedOn w:val="a"/>
    <w:qFormat/>
    <w:pPr>
      <w:widowControl/>
      <w:jc w:val="left"/>
    </w:pPr>
    <w:rPr>
      <w:rFonts w:ascii="宋体" w:hAnsi="宋体" w:cs="宋体"/>
      <w:kern w:val="0"/>
      <w:sz w:val="24"/>
      <w:szCs w:val="24"/>
    </w:rPr>
  </w:style>
  <w:style w:type="paragraph" w:customStyle="1" w:styleId="delpadding">
    <w:name w:val="del_padding"/>
    <w:basedOn w:val="a"/>
    <w:qFormat/>
    <w:pPr>
      <w:widowControl/>
      <w:jc w:val="left"/>
    </w:pPr>
    <w:rPr>
      <w:rFonts w:ascii="宋体" w:hAnsi="宋体" w:cs="宋体"/>
      <w:kern w:val="0"/>
      <w:sz w:val="24"/>
      <w:szCs w:val="24"/>
    </w:rPr>
  </w:style>
  <w:style w:type="paragraph" w:customStyle="1" w:styleId="topmargin">
    <w:name w:val="top_margin"/>
    <w:basedOn w:val="a"/>
    <w:qFormat/>
    <w:pPr>
      <w:widowControl/>
      <w:spacing w:before="150"/>
      <w:jc w:val="left"/>
    </w:pPr>
    <w:rPr>
      <w:rFonts w:ascii="宋体" w:hAnsi="宋体" w:cs="宋体"/>
      <w:kern w:val="0"/>
      <w:sz w:val="24"/>
      <w:szCs w:val="24"/>
    </w:rPr>
  </w:style>
  <w:style w:type="paragraph" w:customStyle="1" w:styleId="centerform">
    <w:name w:val="center_form"/>
    <w:basedOn w:val="a"/>
    <w:qFormat/>
    <w:pPr>
      <w:widowControl/>
      <w:spacing w:after="150"/>
      <w:jc w:val="left"/>
    </w:pPr>
    <w:rPr>
      <w:rFonts w:ascii="宋体" w:hAnsi="宋体" w:cs="宋体"/>
      <w:kern w:val="0"/>
      <w:sz w:val="24"/>
      <w:szCs w:val="24"/>
    </w:rPr>
  </w:style>
  <w:style w:type="paragraph" w:customStyle="1" w:styleId="formp">
    <w:name w:val="form_p"/>
    <w:basedOn w:val="a"/>
    <w:qFormat/>
    <w:pPr>
      <w:widowControl/>
      <w:spacing w:line="330" w:lineRule="atLeast"/>
      <w:jc w:val="left"/>
    </w:pPr>
    <w:rPr>
      <w:rFonts w:ascii="宋体" w:hAnsi="宋体" w:cs="宋体"/>
      <w:kern w:val="0"/>
      <w:sz w:val="24"/>
      <w:szCs w:val="24"/>
    </w:rPr>
  </w:style>
  <w:style w:type="paragraph" w:customStyle="1" w:styleId="wsbs06">
    <w:name w:val="wsbs_06"/>
    <w:basedOn w:val="a"/>
    <w:qFormat/>
    <w:pPr>
      <w:widowControl/>
      <w:spacing w:before="120" w:line="675" w:lineRule="atLeast"/>
      <w:ind w:left="120"/>
      <w:jc w:val="left"/>
    </w:pPr>
    <w:rPr>
      <w:rFonts w:ascii="宋体" w:hAnsi="宋体" w:cs="宋体"/>
      <w:kern w:val="0"/>
      <w:szCs w:val="21"/>
    </w:rPr>
  </w:style>
  <w:style w:type="paragraph" w:customStyle="1" w:styleId="tjjtjzxwenz">
    <w:name w:val="tjj_tjzx_wenz"/>
    <w:basedOn w:val="a"/>
    <w:qFormat/>
    <w:pPr>
      <w:widowControl/>
      <w:spacing w:line="330" w:lineRule="atLeast"/>
      <w:ind w:firstLine="300"/>
      <w:jc w:val="left"/>
    </w:pPr>
    <w:rPr>
      <w:rFonts w:ascii="宋体" w:hAnsi="宋体" w:cs="宋体"/>
      <w:kern w:val="0"/>
      <w:sz w:val="24"/>
      <w:szCs w:val="24"/>
    </w:rPr>
  </w:style>
  <w:style w:type="paragraph" w:customStyle="1" w:styleId="lastaclass">
    <w:name w:val="lastaclass"/>
    <w:basedOn w:val="a"/>
    <w:qFormat/>
    <w:pPr>
      <w:widowControl/>
      <w:jc w:val="left"/>
    </w:pPr>
    <w:rPr>
      <w:rFonts w:ascii="宋体" w:hAnsi="宋体" w:cs="宋体"/>
      <w:color w:val="A50404"/>
      <w:kern w:val="0"/>
      <w:szCs w:val="21"/>
    </w:rPr>
  </w:style>
  <w:style w:type="paragraph" w:customStyle="1" w:styleId="one1">
    <w:name w:val="one1"/>
    <w:basedOn w:val="a"/>
    <w:qFormat/>
    <w:pPr>
      <w:widowControl/>
      <w:jc w:val="left"/>
    </w:pPr>
    <w:rPr>
      <w:rFonts w:ascii="宋体" w:hAnsi="宋体" w:cs="宋体"/>
      <w:kern w:val="0"/>
      <w:sz w:val="24"/>
      <w:szCs w:val="24"/>
    </w:rPr>
  </w:style>
  <w:style w:type="paragraph" w:customStyle="1" w:styleId="one2">
    <w:name w:val="one2"/>
    <w:basedOn w:val="a"/>
    <w:pPr>
      <w:widowControl/>
      <w:jc w:val="left"/>
    </w:pPr>
    <w:rPr>
      <w:rFonts w:ascii="宋体" w:hAnsi="宋体" w:cs="宋体"/>
      <w:kern w:val="0"/>
      <w:sz w:val="24"/>
      <w:szCs w:val="24"/>
    </w:rPr>
  </w:style>
  <w:style w:type="paragraph" w:customStyle="1" w:styleId="one3">
    <w:name w:val="one3"/>
    <w:basedOn w:val="a"/>
    <w:qFormat/>
    <w:pPr>
      <w:widowControl/>
      <w:jc w:val="left"/>
    </w:pPr>
    <w:rPr>
      <w:rFonts w:ascii="宋体" w:hAnsi="宋体" w:cs="宋体"/>
      <w:kern w:val="0"/>
      <w:sz w:val="24"/>
      <w:szCs w:val="24"/>
    </w:rPr>
  </w:style>
  <w:style w:type="paragraph" w:customStyle="1" w:styleId="one4">
    <w:name w:val="one4"/>
    <w:basedOn w:val="a"/>
    <w:qFormat/>
    <w:pPr>
      <w:widowControl/>
      <w:jc w:val="left"/>
    </w:pPr>
    <w:rPr>
      <w:rFonts w:ascii="宋体" w:hAnsi="宋体" w:cs="宋体"/>
      <w:kern w:val="0"/>
      <w:sz w:val="24"/>
      <w:szCs w:val="24"/>
    </w:rPr>
  </w:style>
  <w:style w:type="paragraph" w:customStyle="1" w:styleId="one5">
    <w:name w:val="one5"/>
    <w:basedOn w:val="a"/>
    <w:qFormat/>
    <w:pPr>
      <w:widowControl/>
      <w:jc w:val="left"/>
    </w:pPr>
    <w:rPr>
      <w:rFonts w:ascii="宋体" w:hAnsi="宋体" w:cs="宋体"/>
      <w:kern w:val="0"/>
      <w:sz w:val="24"/>
      <w:szCs w:val="24"/>
    </w:rPr>
  </w:style>
  <w:style w:type="paragraph" w:customStyle="1" w:styleId="one6">
    <w:name w:val="one6"/>
    <w:basedOn w:val="a"/>
    <w:pPr>
      <w:widowControl/>
      <w:jc w:val="left"/>
    </w:pPr>
    <w:rPr>
      <w:rFonts w:ascii="宋体" w:hAnsi="宋体" w:cs="宋体"/>
      <w:kern w:val="0"/>
      <w:sz w:val="24"/>
      <w:szCs w:val="24"/>
    </w:rPr>
  </w:style>
  <w:style w:type="paragraph" w:customStyle="1" w:styleId="genduo01">
    <w:name w:val="genduo01"/>
    <w:basedOn w:val="a"/>
    <w:qFormat/>
    <w:pPr>
      <w:widowControl/>
      <w:jc w:val="left"/>
    </w:pPr>
    <w:rPr>
      <w:rFonts w:ascii="宋体" w:hAnsi="宋体" w:cs="宋体"/>
      <w:kern w:val="0"/>
      <w:sz w:val="24"/>
      <w:szCs w:val="24"/>
    </w:rPr>
  </w:style>
  <w:style w:type="paragraph" w:customStyle="1" w:styleId="centerullist">
    <w:name w:val="center_ul_list"/>
    <w:basedOn w:val="a"/>
    <w:qFormat/>
    <w:pPr>
      <w:widowControl/>
      <w:jc w:val="left"/>
    </w:pPr>
    <w:rPr>
      <w:rFonts w:ascii="宋体" w:hAnsi="宋体" w:cs="宋体"/>
      <w:kern w:val="0"/>
      <w:sz w:val="24"/>
      <w:szCs w:val="24"/>
    </w:rPr>
  </w:style>
  <w:style w:type="paragraph" w:customStyle="1" w:styleId="ye">
    <w:name w:val="ye"/>
    <w:basedOn w:val="a"/>
    <w:qFormat/>
    <w:pPr>
      <w:widowControl/>
      <w:jc w:val="left"/>
    </w:pPr>
    <w:rPr>
      <w:rFonts w:ascii="宋体" w:hAnsi="宋体" w:cs="宋体"/>
      <w:kern w:val="0"/>
      <w:sz w:val="24"/>
      <w:szCs w:val="24"/>
    </w:rPr>
  </w:style>
  <w:style w:type="paragraph" w:customStyle="1" w:styleId="xilantit">
    <w:name w:val="xilan_tit"/>
    <w:basedOn w:val="a"/>
    <w:qFormat/>
    <w:pPr>
      <w:widowControl/>
      <w:jc w:val="left"/>
    </w:pPr>
    <w:rPr>
      <w:rFonts w:ascii="宋体" w:hAnsi="宋体" w:cs="宋体"/>
      <w:kern w:val="0"/>
      <w:sz w:val="24"/>
      <w:szCs w:val="24"/>
    </w:rPr>
  </w:style>
  <w:style w:type="paragraph" w:customStyle="1" w:styleId="dttit">
    <w:name w:val="dt_tit"/>
    <w:basedOn w:val="a"/>
    <w:pPr>
      <w:widowControl/>
      <w:jc w:val="left"/>
    </w:pPr>
    <w:rPr>
      <w:rFonts w:ascii="宋体" w:hAnsi="宋体" w:cs="宋体"/>
      <w:kern w:val="0"/>
      <w:sz w:val="24"/>
      <w:szCs w:val="24"/>
    </w:rPr>
  </w:style>
  <w:style w:type="paragraph" w:customStyle="1" w:styleId="dtcont">
    <w:name w:val="dt_cont"/>
    <w:basedOn w:val="a"/>
    <w:qFormat/>
    <w:pPr>
      <w:widowControl/>
      <w:jc w:val="left"/>
    </w:pPr>
    <w:rPr>
      <w:rFonts w:ascii="宋体" w:hAnsi="宋体" w:cs="宋体"/>
      <w:kern w:val="0"/>
      <w:sz w:val="24"/>
      <w:szCs w:val="24"/>
    </w:rPr>
  </w:style>
  <w:style w:type="paragraph" w:customStyle="1" w:styleId="newscontl">
    <w:name w:val="news_cont_l"/>
    <w:basedOn w:val="a"/>
    <w:qFormat/>
    <w:pPr>
      <w:widowControl/>
      <w:jc w:val="left"/>
    </w:pPr>
    <w:rPr>
      <w:rFonts w:ascii="宋体" w:hAnsi="宋体" w:cs="宋体"/>
      <w:kern w:val="0"/>
      <w:sz w:val="24"/>
      <w:szCs w:val="24"/>
    </w:rPr>
  </w:style>
  <w:style w:type="paragraph" w:customStyle="1" w:styleId="newscontr">
    <w:name w:val="news_cont_r"/>
    <w:basedOn w:val="a"/>
    <w:pPr>
      <w:widowControl/>
      <w:jc w:val="left"/>
    </w:pPr>
    <w:rPr>
      <w:rFonts w:ascii="宋体" w:hAnsi="宋体" w:cs="宋体"/>
      <w:kern w:val="0"/>
      <w:sz w:val="24"/>
      <w:szCs w:val="24"/>
    </w:rPr>
  </w:style>
  <w:style w:type="paragraph" w:customStyle="1" w:styleId="tjcbvalue">
    <w:name w:val="tjcb_value"/>
    <w:basedOn w:val="a"/>
    <w:pPr>
      <w:widowControl/>
      <w:jc w:val="left"/>
    </w:pPr>
    <w:rPr>
      <w:rFonts w:ascii="宋体" w:hAnsi="宋体" w:cs="宋体"/>
      <w:kern w:val="0"/>
      <w:sz w:val="24"/>
      <w:szCs w:val="24"/>
    </w:rPr>
  </w:style>
  <w:style w:type="paragraph" w:customStyle="1" w:styleId="tjzsblist02">
    <w:name w:val="tjzsb_list_02"/>
    <w:basedOn w:val="a"/>
    <w:qFormat/>
    <w:pPr>
      <w:widowControl/>
      <w:jc w:val="left"/>
    </w:pPr>
    <w:rPr>
      <w:rFonts w:ascii="宋体" w:hAnsi="宋体" w:cs="宋体"/>
      <w:kern w:val="0"/>
      <w:sz w:val="24"/>
      <w:szCs w:val="24"/>
    </w:rPr>
  </w:style>
  <w:style w:type="paragraph" w:customStyle="1" w:styleId="tjzsblist01">
    <w:name w:val="tjzsb_list_01"/>
    <w:basedOn w:val="a"/>
    <w:qFormat/>
    <w:pPr>
      <w:widowControl/>
      <w:jc w:val="left"/>
    </w:pPr>
    <w:rPr>
      <w:rFonts w:ascii="宋体" w:hAnsi="宋体" w:cs="宋体"/>
      <w:kern w:val="0"/>
      <w:sz w:val="24"/>
      <w:szCs w:val="24"/>
    </w:rPr>
  </w:style>
  <w:style w:type="paragraph" w:customStyle="1" w:styleId="tjzsblist03">
    <w:name w:val="tjzsb_list_03"/>
    <w:basedOn w:val="a"/>
    <w:qFormat/>
    <w:pPr>
      <w:widowControl/>
      <w:jc w:val="left"/>
    </w:pPr>
    <w:rPr>
      <w:rFonts w:ascii="宋体" w:hAnsi="宋体" w:cs="宋体"/>
      <w:kern w:val="0"/>
      <w:sz w:val="24"/>
      <w:szCs w:val="24"/>
    </w:rPr>
  </w:style>
  <w:style w:type="paragraph" w:customStyle="1" w:styleId="tjzxbutton">
    <w:name w:val="tjzx_button"/>
    <w:basedOn w:val="a"/>
    <w:qFormat/>
    <w:pPr>
      <w:widowControl/>
      <w:jc w:val="left"/>
    </w:pPr>
    <w:rPr>
      <w:rFonts w:ascii="宋体" w:hAnsi="宋体" w:cs="宋体"/>
      <w:kern w:val="0"/>
      <w:sz w:val="24"/>
      <w:szCs w:val="24"/>
    </w:rPr>
  </w:style>
  <w:style w:type="paragraph" w:customStyle="1" w:styleId="zjtj01bul">
    <w:name w:val="zjtj_01_b_ul"/>
    <w:basedOn w:val="a"/>
    <w:qFormat/>
    <w:pPr>
      <w:widowControl/>
      <w:jc w:val="left"/>
    </w:pPr>
    <w:rPr>
      <w:rFonts w:ascii="宋体" w:hAnsi="宋体" w:cs="宋体"/>
      <w:kern w:val="0"/>
      <w:sz w:val="24"/>
      <w:szCs w:val="24"/>
    </w:rPr>
  </w:style>
  <w:style w:type="paragraph" w:customStyle="1" w:styleId="sfhover">
    <w:name w:val="sfhover"/>
    <w:basedOn w:val="a"/>
    <w:qFormat/>
    <w:pPr>
      <w:widowControl/>
      <w:jc w:val="left"/>
    </w:pPr>
    <w:rPr>
      <w:rFonts w:ascii="宋体" w:hAnsi="宋体" w:cs="宋体"/>
      <w:kern w:val="0"/>
      <w:sz w:val="24"/>
      <w:szCs w:val="24"/>
    </w:rPr>
  </w:style>
  <w:style w:type="paragraph" w:customStyle="1" w:styleId="one11">
    <w:name w:val="one11"/>
    <w:basedOn w:val="a"/>
    <w:qFormat/>
    <w:pPr>
      <w:widowControl/>
      <w:jc w:val="left"/>
    </w:pPr>
    <w:rPr>
      <w:rFonts w:ascii="宋体" w:hAnsi="宋体" w:cs="宋体"/>
      <w:vanish/>
      <w:kern w:val="0"/>
      <w:sz w:val="24"/>
      <w:szCs w:val="24"/>
    </w:rPr>
  </w:style>
  <w:style w:type="paragraph" w:customStyle="1" w:styleId="one21">
    <w:name w:val="one21"/>
    <w:basedOn w:val="a"/>
    <w:qFormat/>
    <w:pPr>
      <w:widowControl/>
      <w:jc w:val="left"/>
    </w:pPr>
    <w:rPr>
      <w:rFonts w:ascii="宋体" w:hAnsi="宋体" w:cs="宋体"/>
      <w:vanish/>
      <w:kern w:val="0"/>
      <w:sz w:val="24"/>
      <w:szCs w:val="24"/>
    </w:rPr>
  </w:style>
  <w:style w:type="paragraph" w:customStyle="1" w:styleId="one31">
    <w:name w:val="one31"/>
    <w:basedOn w:val="a"/>
    <w:qFormat/>
    <w:pPr>
      <w:widowControl/>
      <w:jc w:val="left"/>
    </w:pPr>
    <w:rPr>
      <w:rFonts w:ascii="宋体" w:hAnsi="宋体" w:cs="宋体"/>
      <w:vanish/>
      <w:kern w:val="0"/>
      <w:sz w:val="24"/>
      <w:szCs w:val="24"/>
    </w:rPr>
  </w:style>
  <w:style w:type="paragraph" w:customStyle="1" w:styleId="one41">
    <w:name w:val="one41"/>
    <w:basedOn w:val="a"/>
    <w:qFormat/>
    <w:pPr>
      <w:widowControl/>
      <w:jc w:val="left"/>
    </w:pPr>
    <w:rPr>
      <w:rFonts w:ascii="宋体" w:hAnsi="宋体" w:cs="宋体"/>
      <w:vanish/>
      <w:kern w:val="0"/>
      <w:sz w:val="24"/>
      <w:szCs w:val="24"/>
    </w:rPr>
  </w:style>
  <w:style w:type="paragraph" w:customStyle="1" w:styleId="one51">
    <w:name w:val="one51"/>
    <w:basedOn w:val="a"/>
    <w:qFormat/>
    <w:pPr>
      <w:widowControl/>
      <w:jc w:val="left"/>
    </w:pPr>
    <w:rPr>
      <w:rFonts w:ascii="宋体" w:hAnsi="宋体" w:cs="宋体"/>
      <w:vanish/>
      <w:kern w:val="0"/>
      <w:sz w:val="24"/>
      <w:szCs w:val="24"/>
    </w:rPr>
  </w:style>
  <w:style w:type="paragraph" w:customStyle="1" w:styleId="one61">
    <w:name w:val="one61"/>
    <w:basedOn w:val="a"/>
    <w:qFormat/>
    <w:pPr>
      <w:widowControl/>
      <w:jc w:val="left"/>
    </w:pPr>
    <w:rPr>
      <w:rFonts w:ascii="宋体" w:hAnsi="宋体" w:cs="宋体"/>
      <w:vanish/>
      <w:kern w:val="0"/>
      <w:sz w:val="24"/>
      <w:szCs w:val="24"/>
    </w:rPr>
  </w:style>
  <w:style w:type="paragraph" w:customStyle="1" w:styleId="sfhover1">
    <w:name w:val="sfhover1"/>
    <w:basedOn w:val="a"/>
    <w:qFormat/>
    <w:pPr>
      <w:widowControl/>
      <w:jc w:val="left"/>
    </w:pPr>
    <w:rPr>
      <w:rFonts w:ascii="宋体" w:hAnsi="宋体" w:cs="宋体"/>
      <w:kern w:val="0"/>
      <w:sz w:val="24"/>
      <w:szCs w:val="24"/>
    </w:rPr>
  </w:style>
  <w:style w:type="paragraph" w:customStyle="1" w:styleId="genduo011">
    <w:name w:val="genduo011"/>
    <w:basedOn w:val="a"/>
    <w:qFormat/>
    <w:pPr>
      <w:widowControl/>
      <w:ind w:right="300"/>
      <w:jc w:val="left"/>
    </w:pPr>
    <w:rPr>
      <w:rFonts w:ascii="宋体" w:hAnsi="宋体" w:cs="宋体"/>
      <w:color w:val="555555"/>
      <w:kern w:val="0"/>
      <w:sz w:val="18"/>
      <w:szCs w:val="18"/>
    </w:rPr>
  </w:style>
  <w:style w:type="paragraph" w:customStyle="1" w:styleId="centerullist1">
    <w:name w:val="center_ul_list1"/>
    <w:basedOn w:val="a"/>
    <w:pPr>
      <w:widowControl/>
      <w:pBdr>
        <w:top w:val="single" w:sz="18" w:space="4" w:color="4175CC"/>
      </w:pBdr>
      <w:jc w:val="left"/>
    </w:pPr>
    <w:rPr>
      <w:rFonts w:ascii="宋体" w:hAnsi="宋体" w:cs="宋体"/>
      <w:kern w:val="0"/>
      <w:sz w:val="24"/>
      <w:szCs w:val="24"/>
    </w:rPr>
  </w:style>
  <w:style w:type="paragraph" w:customStyle="1" w:styleId="ye1">
    <w:name w:val="ye1"/>
    <w:basedOn w:val="a"/>
    <w:pPr>
      <w:widowControl/>
      <w:pBdr>
        <w:top w:val="single" w:sz="6" w:space="0" w:color="94BFD2"/>
        <w:left w:val="single" w:sz="6" w:space="0" w:color="94BFD2"/>
        <w:bottom w:val="single" w:sz="6" w:space="0" w:color="94BFD2"/>
        <w:right w:val="single" w:sz="6" w:space="0" w:color="94BFD2"/>
      </w:pBdr>
      <w:shd w:val="clear" w:color="auto" w:fill="CAE5F6"/>
      <w:ind w:left="150"/>
      <w:jc w:val="left"/>
    </w:pPr>
    <w:rPr>
      <w:rFonts w:ascii="宋体" w:hAnsi="宋体" w:cs="宋体"/>
      <w:kern w:val="0"/>
      <w:sz w:val="24"/>
      <w:szCs w:val="24"/>
    </w:rPr>
  </w:style>
  <w:style w:type="paragraph" w:customStyle="1" w:styleId="xilantit1">
    <w:name w:val="xilan_tit1"/>
    <w:basedOn w:val="a"/>
    <w:pPr>
      <w:widowControl/>
      <w:spacing w:before="600"/>
      <w:jc w:val="center"/>
    </w:pPr>
    <w:rPr>
      <w:rFonts w:ascii="黑体" w:eastAsia="黑体" w:hAnsi="黑体" w:cs="宋体"/>
      <w:b/>
      <w:bCs/>
      <w:color w:val="1F5781"/>
      <w:kern w:val="0"/>
      <w:sz w:val="39"/>
      <w:szCs w:val="39"/>
    </w:rPr>
  </w:style>
  <w:style w:type="paragraph" w:customStyle="1" w:styleId="dttit1">
    <w:name w:val="dt_tit1"/>
    <w:basedOn w:val="a"/>
    <w:pPr>
      <w:widowControl/>
      <w:jc w:val="left"/>
    </w:pPr>
    <w:rPr>
      <w:rFonts w:ascii="宋体" w:hAnsi="宋体" w:cs="宋体"/>
      <w:b/>
      <w:bCs/>
      <w:kern w:val="0"/>
      <w:szCs w:val="21"/>
    </w:rPr>
  </w:style>
  <w:style w:type="paragraph" w:customStyle="1" w:styleId="dtcont1">
    <w:name w:val="dt_cont1"/>
    <w:basedOn w:val="a"/>
    <w:pPr>
      <w:widowControl/>
      <w:spacing w:before="150" w:line="330" w:lineRule="atLeast"/>
      <w:jc w:val="left"/>
    </w:pPr>
    <w:rPr>
      <w:rFonts w:ascii="宋体" w:hAnsi="宋体" w:cs="宋体"/>
      <w:color w:val="436981"/>
      <w:kern w:val="0"/>
      <w:sz w:val="18"/>
      <w:szCs w:val="18"/>
    </w:rPr>
  </w:style>
  <w:style w:type="paragraph" w:customStyle="1" w:styleId="newscontl1">
    <w:name w:val="news_cont_l1"/>
    <w:basedOn w:val="a"/>
    <w:pPr>
      <w:widowControl/>
      <w:jc w:val="left"/>
    </w:pPr>
    <w:rPr>
      <w:rFonts w:ascii="宋体" w:hAnsi="宋体" w:cs="宋体"/>
      <w:kern w:val="0"/>
      <w:sz w:val="24"/>
      <w:szCs w:val="24"/>
    </w:rPr>
  </w:style>
  <w:style w:type="paragraph" w:customStyle="1" w:styleId="newscontr1">
    <w:name w:val="news_cont_r1"/>
    <w:basedOn w:val="a"/>
    <w:pPr>
      <w:widowControl/>
      <w:jc w:val="left"/>
    </w:pPr>
    <w:rPr>
      <w:rFonts w:ascii="宋体" w:hAnsi="宋体" w:cs="宋体"/>
      <w:kern w:val="0"/>
      <w:sz w:val="24"/>
      <w:szCs w:val="24"/>
    </w:rPr>
  </w:style>
  <w:style w:type="paragraph" w:customStyle="1" w:styleId="gongbaocont1">
    <w:name w:val="gongbao_cont1"/>
    <w:basedOn w:val="a"/>
    <w:pPr>
      <w:widowControl/>
      <w:spacing w:before="135"/>
      <w:jc w:val="left"/>
    </w:pPr>
    <w:rPr>
      <w:rFonts w:ascii="宋体" w:hAnsi="宋体" w:cs="宋体"/>
      <w:kern w:val="0"/>
      <w:sz w:val="24"/>
      <w:szCs w:val="24"/>
    </w:rPr>
  </w:style>
  <w:style w:type="paragraph" w:customStyle="1" w:styleId="tjcbvalue1">
    <w:name w:val="tjcb_value1"/>
    <w:basedOn w:val="a"/>
    <w:pPr>
      <w:widowControl/>
      <w:spacing w:line="270" w:lineRule="atLeast"/>
      <w:jc w:val="left"/>
    </w:pPr>
    <w:rPr>
      <w:rFonts w:ascii="宋体" w:hAnsi="宋体" w:cs="宋体"/>
      <w:color w:val="08A0B8"/>
      <w:kern w:val="0"/>
      <w:sz w:val="18"/>
      <w:szCs w:val="18"/>
    </w:rPr>
  </w:style>
  <w:style w:type="paragraph" w:customStyle="1" w:styleId="tjzsblist021">
    <w:name w:val="tjzsb_list_021"/>
    <w:basedOn w:val="a"/>
    <w:pPr>
      <w:widowControl/>
      <w:spacing w:before="75"/>
      <w:jc w:val="left"/>
    </w:pPr>
    <w:rPr>
      <w:rFonts w:ascii="宋体" w:hAnsi="宋体" w:cs="宋体"/>
      <w:kern w:val="0"/>
      <w:sz w:val="24"/>
      <w:szCs w:val="24"/>
    </w:rPr>
  </w:style>
  <w:style w:type="paragraph" w:customStyle="1" w:styleId="tjzsblist011">
    <w:name w:val="tjzsb_list_011"/>
    <w:basedOn w:val="a"/>
    <w:pPr>
      <w:widowControl/>
      <w:spacing w:before="330" w:after="225"/>
      <w:ind w:left="195"/>
      <w:jc w:val="left"/>
    </w:pPr>
    <w:rPr>
      <w:rFonts w:ascii="宋体" w:hAnsi="宋体" w:cs="宋体"/>
      <w:kern w:val="0"/>
      <w:sz w:val="24"/>
      <w:szCs w:val="24"/>
    </w:rPr>
  </w:style>
  <w:style w:type="paragraph" w:customStyle="1" w:styleId="tjzsblist031">
    <w:name w:val="tjzsb_list_031"/>
    <w:basedOn w:val="a"/>
    <w:pPr>
      <w:widowControl/>
      <w:spacing w:before="150" w:after="225"/>
      <w:ind w:left="120"/>
      <w:jc w:val="left"/>
    </w:pPr>
    <w:rPr>
      <w:rFonts w:ascii="宋体" w:hAnsi="宋体" w:cs="宋体"/>
      <w:kern w:val="0"/>
      <w:sz w:val="24"/>
      <w:szCs w:val="24"/>
    </w:rPr>
  </w:style>
  <w:style w:type="paragraph" w:customStyle="1" w:styleId="tjzxbutton1">
    <w:name w:val="tjzx_button1"/>
    <w:basedOn w:val="a"/>
    <w:pPr>
      <w:widowControl/>
      <w:jc w:val="center"/>
    </w:pPr>
    <w:rPr>
      <w:rFonts w:ascii="宋体" w:hAnsi="宋体" w:cs="宋体"/>
      <w:b/>
      <w:bCs/>
      <w:color w:val="2C7FC1"/>
      <w:kern w:val="0"/>
      <w:sz w:val="24"/>
      <w:szCs w:val="24"/>
    </w:rPr>
  </w:style>
  <w:style w:type="paragraph" w:customStyle="1" w:styleId="zjtj01bul1">
    <w:name w:val="zjtj_01_b_ul1"/>
    <w:basedOn w:val="a"/>
    <w:qFormat/>
    <w:pPr>
      <w:widowControl/>
      <w:jc w:val="left"/>
    </w:pPr>
    <w:rPr>
      <w:rFonts w:ascii="宋体" w:hAnsi="宋体" w:cs="宋体"/>
      <w:kern w:val="0"/>
      <w:sz w:val="24"/>
      <w:szCs w:val="24"/>
    </w:rPr>
  </w:style>
  <w:style w:type="character" w:customStyle="1" w:styleId="11">
    <w:name w:val="访问过的超链接1"/>
    <w:qFormat/>
    <w:rPr>
      <w:color w:val="800080"/>
      <w:u w:val="single"/>
    </w:rPr>
  </w:style>
  <w:style w:type="character" w:customStyle="1" w:styleId="zib">
    <w:name w:val="zib"/>
  </w:style>
  <w:style w:type="paragraph" w:customStyle="1" w:styleId="12">
    <w:name w:val="样式1"/>
    <w:basedOn w:val="a"/>
    <w:pPr>
      <w:spacing w:line="360" w:lineRule="auto"/>
      <w:ind w:firstLineChars="150" w:firstLine="360"/>
    </w:pPr>
    <w:rPr>
      <w:rFonts w:ascii="仿宋_GB2312" w:eastAsia="仿宋_GB2312" w:hAnsi="宋体"/>
      <w:sz w:val="24"/>
      <w:szCs w:val="24"/>
    </w:rPr>
  </w:style>
  <w:style w:type="character" w:customStyle="1" w:styleId="Char11">
    <w:name w:val="页眉 Char1"/>
    <w:uiPriority w:val="99"/>
    <w:qFormat/>
    <w:locked/>
    <w:rPr>
      <w:rFonts w:ascii="Times New Roman" w:eastAsia="宋体" w:hAnsi="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676766">
      <w:bodyDiv w:val="1"/>
      <w:marLeft w:val="0"/>
      <w:marRight w:val="0"/>
      <w:marTop w:val="0"/>
      <w:marBottom w:val="0"/>
      <w:divBdr>
        <w:top w:val="none" w:sz="0" w:space="0" w:color="auto"/>
        <w:left w:val="none" w:sz="0" w:space="0" w:color="auto"/>
        <w:bottom w:val="none" w:sz="0" w:space="0" w:color="auto"/>
        <w:right w:val="none" w:sz="0" w:space="0" w:color="auto"/>
      </w:divBdr>
    </w:div>
    <w:div w:id="440537324">
      <w:bodyDiv w:val="1"/>
      <w:marLeft w:val="0"/>
      <w:marRight w:val="0"/>
      <w:marTop w:val="0"/>
      <w:marBottom w:val="0"/>
      <w:divBdr>
        <w:top w:val="none" w:sz="0" w:space="0" w:color="auto"/>
        <w:left w:val="none" w:sz="0" w:space="0" w:color="auto"/>
        <w:bottom w:val="none" w:sz="0" w:space="0" w:color="auto"/>
        <w:right w:val="none" w:sz="0" w:space="0" w:color="auto"/>
      </w:divBdr>
    </w:div>
    <w:div w:id="689718113">
      <w:bodyDiv w:val="1"/>
      <w:marLeft w:val="0"/>
      <w:marRight w:val="0"/>
      <w:marTop w:val="0"/>
      <w:marBottom w:val="0"/>
      <w:divBdr>
        <w:top w:val="none" w:sz="0" w:space="0" w:color="auto"/>
        <w:left w:val="none" w:sz="0" w:space="0" w:color="auto"/>
        <w:bottom w:val="none" w:sz="0" w:space="0" w:color="auto"/>
        <w:right w:val="none" w:sz="0" w:space="0" w:color="auto"/>
      </w:divBdr>
    </w:div>
    <w:div w:id="929893149">
      <w:bodyDiv w:val="1"/>
      <w:marLeft w:val="0"/>
      <w:marRight w:val="0"/>
      <w:marTop w:val="0"/>
      <w:marBottom w:val="0"/>
      <w:divBdr>
        <w:top w:val="none" w:sz="0" w:space="0" w:color="auto"/>
        <w:left w:val="none" w:sz="0" w:space="0" w:color="auto"/>
        <w:bottom w:val="none" w:sz="0" w:space="0" w:color="auto"/>
        <w:right w:val="none" w:sz="0" w:space="0" w:color="auto"/>
      </w:divBdr>
    </w:div>
    <w:div w:id="1339116172">
      <w:bodyDiv w:val="1"/>
      <w:marLeft w:val="0"/>
      <w:marRight w:val="0"/>
      <w:marTop w:val="0"/>
      <w:marBottom w:val="0"/>
      <w:divBdr>
        <w:top w:val="none" w:sz="0" w:space="0" w:color="auto"/>
        <w:left w:val="none" w:sz="0" w:space="0" w:color="auto"/>
        <w:bottom w:val="none" w:sz="0" w:space="0" w:color="auto"/>
        <w:right w:val="none" w:sz="0" w:space="0" w:color="auto"/>
      </w:divBdr>
    </w:div>
    <w:div w:id="1553158247">
      <w:bodyDiv w:val="1"/>
      <w:marLeft w:val="0"/>
      <w:marRight w:val="0"/>
      <w:marTop w:val="0"/>
      <w:marBottom w:val="0"/>
      <w:divBdr>
        <w:top w:val="none" w:sz="0" w:space="0" w:color="auto"/>
        <w:left w:val="none" w:sz="0" w:space="0" w:color="auto"/>
        <w:bottom w:val="none" w:sz="0" w:space="0" w:color="auto"/>
        <w:right w:val="none" w:sz="0" w:space="0" w:color="auto"/>
      </w:divBdr>
    </w:div>
    <w:div w:id="1573807385">
      <w:bodyDiv w:val="1"/>
      <w:marLeft w:val="0"/>
      <w:marRight w:val="0"/>
      <w:marTop w:val="0"/>
      <w:marBottom w:val="0"/>
      <w:divBdr>
        <w:top w:val="none" w:sz="0" w:space="0" w:color="auto"/>
        <w:left w:val="none" w:sz="0" w:space="0" w:color="auto"/>
        <w:bottom w:val="none" w:sz="0" w:space="0" w:color="auto"/>
        <w:right w:val="none" w:sz="0" w:space="0" w:color="auto"/>
      </w:divBdr>
    </w:div>
    <w:div w:id="1682852598">
      <w:bodyDiv w:val="1"/>
      <w:marLeft w:val="0"/>
      <w:marRight w:val="0"/>
      <w:marTop w:val="0"/>
      <w:marBottom w:val="0"/>
      <w:divBdr>
        <w:top w:val="none" w:sz="0" w:space="0" w:color="auto"/>
        <w:left w:val="none" w:sz="0" w:space="0" w:color="auto"/>
        <w:bottom w:val="none" w:sz="0" w:space="0" w:color="auto"/>
        <w:right w:val="none" w:sz="0" w:space="0" w:color="auto"/>
      </w:divBdr>
    </w:div>
    <w:div w:id="1707288274">
      <w:bodyDiv w:val="1"/>
      <w:marLeft w:val="0"/>
      <w:marRight w:val="0"/>
      <w:marTop w:val="0"/>
      <w:marBottom w:val="0"/>
      <w:divBdr>
        <w:top w:val="none" w:sz="0" w:space="0" w:color="auto"/>
        <w:left w:val="none" w:sz="0" w:space="0" w:color="auto"/>
        <w:bottom w:val="none" w:sz="0" w:space="0" w:color="auto"/>
        <w:right w:val="none" w:sz="0" w:space="0" w:color="auto"/>
      </w:divBdr>
    </w:div>
    <w:div w:id="1912230457">
      <w:bodyDiv w:val="1"/>
      <w:marLeft w:val="0"/>
      <w:marRight w:val="0"/>
      <w:marTop w:val="0"/>
      <w:marBottom w:val="0"/>
      <w:divBdr>
        <w:top w:val="none" w:sz="0" w:space="0" w:color="auto"/>
        <w:left w:val="none" w:sz="0" w:space="0" w:color="auto"/>
        <w:bottom w:val="none" w:sz="0" w:space="0" w:color="auto"/>
        <w:right w:val="none" w:sz="0" w:space="0" w:color="auto"/>
      </w:divBdr>
      <w:divsChild>
        <w:div w:id="741029524">
          <w:marLeft w:val="0"/>
          <w:marRight w:val="0"/>
          <w:marTop w:val="360"/>
          <w:marBottom w:val="0"/>
          <w:divBdr>
            <w:top w:val="none" w:sz="0" w:space="0" w:color="auto"/>
            <w:left w:val="none" w:sz="0" w:space="0" w:color="auto"/>
            <w:bottom w:val="none" w:sz="0" w:space="0" w:color="auto"/>
            <w:right w:val="none" w:sz="0" w:space="0" w:color="auto"/>
          </w:divBdr>
        </w:div>
        <w:div w:id="943654925">
          <w:marLeft w:val="0"/>
          <w:marRight w:val="0"/>
          <w:marTop w:val="360"/>
          <w:marBottom w:val="0"/>
          <w:divBdr>
            <w:top w:val="none" w:sz="0" w:space="0" w:color="auto"/>
            <w:left w:val="none" w:sz="0" w:space="0" w:color="auto"/>
            <w:bottom w:val="none" w:sz="0" w:space="0" w:color="auto"/>
            <w:right w:val="none" w:sz="0" w:space="0" w:color="auto"/>
          </w:divBdr>
        </w:div>
        <w:div w:id="1413621320">
          <w:marLeft w:val="0"/>
          <w:marRight w:val="0"/>
          <w:marTop w:val="36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6.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9.jpe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4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5B5074-7E21-481B-9D2A-1868D3BBC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594</TotalTime>
  <Pages>28</Pages>
  <Words>2067</Words>
  <Characters>11784</Characters>
  <Application>Microsoft Office Word</Application>
  <DocSecurity>0</DocSecurity>
  <Lines>98</Lines>
  <Paragraphs>27</Paragraphs>
  <ScaleCrop>false</ScaleCrop>
  <Company>开元评估</Company>
  <LinksUpToDate>false</LinksUpToDate>
  <CharactersWithSpaces>13824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查 勘 表</dc:title>
  <dc:creator>j</dc:creator>
  <cp:lastModifiedBy>作者</cp:lastModifiedBy>
  <cp:revision>36</cp:revision>
  <cp:lastPrinted>2019-01-18T06:57:00Z</cp:lastPrinted>
  <dcterms:created xsi:type="dcterms:W3CDTF">2022-08-26T08:58:00Z</dcterms:created>
  <dcterms:modified xsi:type="dcterms:W3CDTF">2022-09-02T06:18:00Z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B4ECAA9F218F4869BCFC12BD1861106E</vt:lpwstr>
  </property>
</Properties>
</file>