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22" w:rsidRDefault="00C07B22">
      <w:pPr>
        <w:pStyle w:val="p0"/>
        <w:jc w:val="right"/>
        <w:rPr>
          <w:rFonts w:ascii="宋体" w:hAnsi="宋体" w:cs="宋体"/>
          <w:b/>
          <w:bCs/>
          <w:sz w:val="32"/>
          <w:szCs w:val="32"/>
        </w:rPr>
      </w:pPr>
      <w:r>
        <w:rPr>
          <w:rFonts w:ascii="宋体" w:hAnsi="宋体" w:cs="宋体" w:hint="eastAsia"/>
          <w:sz w:val="32"/>
          <w:szCs w:val="32"/>
        </w:rPr>
        <w:t xml:space="preserve">   </w:t>
      </w:r>
      <w:r>
        <w:rPr>
          <w:rFonts w:ascii="宋体" w:hAnsi="宋体" w:cs="宋体" w:hint="eastAsia"/>
          <w:sz w:val="44"/>
          <w:szCs w:val="44"/>
        </w:rPr>
        <w:t xml:space="preserve">             </w:t>
      </w:r>
    </w:p>
    <w:p w:rsidR="00C07B22" w:rsidRDefault="00C07B22">
      <w:pPr>
        <w:pStyle w:val="p0"/>
        <w:rPr>
          <w:rFonts w:ascii="宋体" w:hAnsi="宋体" w:cs="宋体"/>
          <w:sz w:val="44"/>
          <w:szCs w:val="44"/>
        </w:rPr>
      </w:pPr>
    </w:p>
    <w:p w:rsidR="00C07B22" w:rsidRPr="00D86FEC" w:rsidRDefault="00C07B22">
      <w:pPr>
        <w:pStyle w:val="p0"/>
        <w:rPr>
          <w:rFonts w:ascii="宋体" w:hAnsi="宋体" w:cs="宋体"/>
          <w:sz w:val="44"/>
          <w:szCs w:val="44"/>
        </w:rPr>
      </w:pPr>
    </w:p>
    <w:p w:rsidR="00C07B22" w:rsidRDefault="00C07B22">
      <w:pPr>
        <w:rPr>
          <w:rFonts w:ascii="宋体" w:hAnsi="宋体" w:cs="宋体"/>
          <w:sz w:val="28"/>
          <w:szCs w:val="28"/>
        </w:rPr>
      </w:pPr>
      <w:r>
        <w:rPr>
          <w:rFonts w:ascii="宋体" w:hAnsi="宋体" w:cs="宋体" w:hint="eastAsia"/>
          <w:sz w:val="44"/>
          <w:szCs w:val="44"/>
        </w:rPr>
        <w:t xml:space="preserve">    </w:t>
      </w:r>
    </w:p>
    <w:p w:rsidR="00C07B22" w:rsidRDefault="00C07B22">
      <w:pPr>
        <w:pStyle w:val="p0"/>
        <w:spacing w:line="400" w:lineRule="atLeast"/>
        <w:jc w:val="center"/>
        <w:rPr>
          <w:rFonts w:ascii="文星标宋" w:eastAsia="文星标宋" w:hAnsi="宋体" w:cs="宋体"/>
          <w:bCs/>
          <w:sz w:val="72"/>
          <w:szCs w:val="72"/>
        </w:rPr>
      </w:pPr>
      <w:proofErr w:type="gramStart"/>
      <w:r>
        <w:rPr>
          <w:rFonts w:ascii="文星标宋" w:eastAsia="文星标宋" w:hAnsi="宋体" w:cs="宋体" w:hint="eastAsia"/>
          <w:bCs/>
          <w:sz w:val="72"/>
          <w:szCs w:val="72"/>
        </w:rPr>
        <w:t>涉执房地产</w:t>
      </w:r>
      <w:proofErr w:type="gramEnd"/>
      <w:r>
        <w:rPr>
          <w:rFonts w:ascii="文星标宋" w:eastAsia="文星标宋" w:hAnsi="宋体" w:cs="宋体" w:hint="eastAsia"/>
          <w:bCs/>
          <w:sz w:val="72"/>
          <w:szCs w:val="72"/>
        </w:rPr>
        <w:t>处置</w:t>
      </w:r>
    </w:p>
    <w:p w:rsidR="00C07B22" w:rsidRDefault="00C07B22">
      <w:pPr>
        <w:pStyle w:val="p0"/>
        <w:spacing w:line="900" w:lineRule="exact"/>
        <w:jc w:val="center"/>
        <w:rPr>
          <w:rFonts w:ascii="文星标宋" w:eastAsia="文星标宋" w:hAnsi="宋体" w:cs="宋体"/>
          <w:b/>
          <w:sz w:val="72"/>
          <w:szCs w:val="72"/>
        </w:rPr>
      </w:pPr>
      <w:r>
        <w:rPr>
          <w:rFonts w:ascii="文星标宋" w:eastAsia="文星标宋" w:hAnsi="宋体" w:cs="宋体" w:hint="eastAsia"/>
          <w:bCs/>
          <w:sz w:val="72"/>
          <w:szCs w:val="72"/>
        </w:rPr>
        <w:t>司法评估报告</w:t>
      </w:r>
    </w:p>
    <w:p w:rsidR="00C07B22" w:rsidRDefault="00C07B22">
      <w:pPr>
        <w:pStyle w:val="p0"/>
        <w:ind w:left="0"/>
        <w:rPr>
          <w:rFonts w:ascii="宋体" w:hAnsi="宋体" w:cs="宋体"/>
          <w:sz w:val="32"/>
          <w:szCs w:val="32"/>
        </w:rPr>
      </w:pPr>
    </w:p>
    <w:p w:rsidR="00C07B22" w:rsidRDefault="00C07B22">
      <w:pPr>
        <w:pStyle w:val="p0"/>
        <w:ind w:left="0"/>
        <w:rPr>
          <w:rFonts w:ascii="宋体" w:hAnsi="宋体" w:cs="宋体"/>
          <w:sz w:val="32"/>
          <w:szCs w:val="32"/>
        </w:rPr>
      </w:pPr>
    </w:p>
    <w:p w:rsidR="00C07B22" w:rsidRDefault="00C07B22">
      <w:pPr>
        <w:pStyle w:val="p0"/>
        <w:spacing w:line="240" w:lineRule="auto"/>
        <w:rPr>
          <w:rFonts w:ascii="仿宋" w:eastAsia="仿宋" w:hAnsi="仿宋" w:cs="仿宋"/>
          <w:b/>
          <w:bCs/>
          <w:sz w:val="32"/>
          <w:szCs w:val="32"/>
        </w:rPr>
      </w:pPr>
      <w:r>
        <w:rPr>
          <w:rFonts w:ascii="仿宋" w:eastAsia="仿宋" w:hAnsi="仿宋" w:cs="仿宋" w:hint="eastAsia"/>
          <w:b/>
          <w:bCs/>
          <w:sz w:val="32"/>
          <w:szCs w:val="32"/>
        </w:rPr>
        <w:t>估价报告编号：山东信</w:t>
      </w:r>
      <w:proofErr w:type="gramStart"/>
      <w:r>
        <w:rPr>
          <w:rFonts w:ascii="仿宋" w:eastAsia="仿宋" w:hAnsi="仿宋" w:cs="仿宋" w:hint="eastAsia"/>
          <w:b/>
          <w:bCs/>
          <w:sz w:val="32"/>
          <w:szCs w:val="32"/>
        </w:rPr>
        <w:t>德房估字</w:t>
      </w:r>
      <w:proofErr w:type="gramEnd"/>
      <w:r>
        <w:rPr>
          <w:rFonts w:ascii="仿宋" w:eastAsia="仿宋" w:hAnsi="仿宋" w:cs="仿宋" w:hint="eastAsia"/>
          <w:b/>
          <w:bCs/>
          <w:sz w:val="32"/>
          <w:szCs w:val="32"/>
        </w:rPr>
        <w:t>[2022]3105号</w:t>
      </w:r>
    </w:p>
    <w:p w:rsidR="00C07B22" w:rsidRDefault="00C07B22">
      <w:pPr>
        <w:ind w:left="2249" w:hangingChars="700" w:hanging="2249"/>
        <w:rPr>
          <w:rFonts w:ascii="仿宋" w:eastAsia="仿宋" w:hAnsi="仿宋" w:cs="仿宋"/>
          <w:b/>
          <w:bCs/>
          <w:sz w:val="32"/>
          <w:szCs w:val="32"/>
        </w:rPr>
      </w:pPr>
      <w:r>
        <w:rPr>
          <w:rFonts w:ascii="仿宋" w:eastAsia="仿宋" w:hAnsi="仿宋" w:cs="仿宋" w:hint="eastAsia"/>
          <w:b/>
          <w:bCs/>
          <w:sz w:val="32"/>
          <w:szCs w:val="32"/>
        </w:rPr>
        <w:t>估价项目名称：高密市经济开发区葛家庄村交桥五项12号院3号1、2住房的</w:t>
      </w:r>
      <w:proofErr w:type="gramStart"/>
      <w:r>
        <w:rPr>
          <w:rFonts w:ascii="仿宋" w:eastAsia="仿宋" w:hAnsi="仿宋" w:cs="仿宋" w:hint="eastAsia"/>
          <w:b/>
          <w:bCs/>
          <w:sz w:val="32"/>
          <w:szCs w:val="32"/>
        </w:rPr>
        <w:t>回迁房</w:t>
      </w:r>
      <w:proofErr w:type="gramEnd"/>
      <w:r>
        <w:rPr>
          <w:rFonts w:ascii="仿宋" w:eastAsia="仿宋" w:hAnsi="仿宋" w:cs="仿宋" w:hint="eastAsia"/>
          <w:b/>
          <w:bCs/>
          <w:sz w:val="32"/>
          <w:szCs w:val="32"/>
        </w:rPr>
        <w:t>3号楼3单元201室及45号储藏室，401室及52号</w:t>
      </w:r>
      <w:proofErr w:type="gramStart"/>
      <w:r>
        <w:rPr>
          <w:rFonts w:ascii="仿宋" w:eastAsia="仿宋" w:hAnsi="仿宋" w:cs="仿宋" w:hint="eastAsia"/>
          <w:b/>
          <w:bCs/>
          <w:sz w:val="32"/>
          <w:szCs w:val="32"/>
        </w:rPr>
        <w:t>储藏室</w:t>
      </w:r>
      <w:r>
        <w:rPr>
          <w:rFonts w:ascii="仿宋" w:eastAsia="仿宋" w:hAnsi="仿宋" w:cs="仿宋" w:hint="eastAsia"/>
          <w:b/>
          <w:sz w:val="32"/>
          <w:szCs w:val="32"/>
        </w:rPr>
        <w:t>涉执房地产</w:t>
      </w:r>
      <w:proofErr w:type="gramEnd"/>
      <w:r>
        <w:rPr>
          <w:rFonts w:ascii="仿宋" w:eastAsia="仿宋" w:hAnsi="仿宋" w:cs="仿宋" w:hint="eastAsia"/>
          <w:b/>
          <w:sz w:val="32"/>
          <w:szCs w:val="32"/>
        </w:rPr>
        <w:t>处置司法评估</w:t>
      </w:r>
    </w:p>
    <w:p w:rsidR="00C07B22" w:rsidRDefault="00C07B22">
      <w:pPr>
        <w:rPr>
          <w:rFonts w:ascii="仿宋" w:eastAsia="仿宋" w:hAnsi="仿宋" w:cs="仿宋"/>
          <w:b/>
          <w:bCs/>
          <w:sz w:val="32"/>
          <w:szCs w:val="32"/>
        </w:rPr>
      </w:pPr>
      <w:r>
        <w:rPr>
          <w:rFonts w:ascii="仿宋" w:eastAsia="仿宋" w:hAnsi="仿宋" w:cs="仿宋" w:hint="eastAsia"/>
          <w:b/>
          <w:bCs/>
          <w:sz w:val="32"/>
          <w:szCs w:val="32"/>
        </w:rPr>
        <w:t>估价委托人：高密市人民法院</w:t>
      </w:r>
    </w:p>
    <w:p w:rsidR="00C07B22" w:rsidRDefault="00C07B22">
      <w:pPr>
        <w:pStyle w:val="p0"/>
        <w:spacing w:line="240" w:lineRule="auto"/>
        <w:rPr>
          <w:rFonts w:ascii="仿宋" w:eastAsia="仿宋" w:hAnsi="仿宋" w:cs="仿宋"/>
          <w:b/>
          <w:bCs/>
          <w:sz w:val="32"/>
          <w:szCs w:val="32"/>
        </w:rPr>
      </w:pPr>
      <w:r>
        <w:rPr>
          <w:rFonts w:ascii="仿宋" w:eastAsia="仿宋" w:hAnsi="仿宋" w:cs="仿宋" w:hint="eastAsia"/>
          <w:b/>
          <w:bCs/>
          <w:sz w:val="32"/>
          <w:szCs w:val="32"/>
        </w:rPr>
        <w:t>估价机构：山东信德房地产土地资产评估测绘有限公司</w:t>
      </w:r>
    </w:p>
    <w:p w:rsidR="00C07B22" w:rsidRDefault="00C07B22">
      <w:pPr>
        <w:rPr>
          <w:rFonts w:ascii="仿宋" w:eastAsia="仿宋" w:hAnsi="仿宋" w:cs="仿宋"/>
          <w:b/>
          <w:bCs/>
          <w:sz w:val="32"/>
          <w:szCs w:val="32"/>
        </w:rPr>
      </w:pPr>
      <w:r>
        <w:rPr>
          <w:rFonts w:ascii="仿宋" w:eastAsia="仿宋" w:hAnsi="仿宋" w:cs="仿宋" w:hint="eastAsia"/>
          <w:b/>
          <w:bCs/>
          <w:sz w:val="32"/>
          <w:szCs w:val="32"/>
        </w:rPr>
        <w:t>注册房地产估价师：</w:t>
      </w:r>
      <w:r>
        <w:rPr>
          <w:rFonts w:ascii="仿宋" w:eastAsia="仿宋" w:hAnsi="仿宋" w:cs="仿宋_GB2312" w:hint="eastAsia"/>
          <w:b/>
          <w:sz w:val="32"/>
          <w:szCs w:val="32"/>
        </w:rPr>
        <w:t>刘</w:t>
      </w:r>
      <w:proofErr w:type="gramStart"/>
      <w:r>
        <w:rPr>
          <w:rFonts w:ascii="仿宋" w:eastAsia="仿宋" w:hAnsi="仿宋" w:cs="仿宋_GB2312" w:hint="eastAsia"/>
          <w:b/>
          <w:sz w:val="32"/>
          <w:szCs w:val="32"/>
        </w:rPr>
        <w:t>世</w:t>
      </w:r>
      <w:proofErr w:type="gramEnd"/>
      <w:r>
        <w:rPr>
          <w:rFonts w:ascii="仿宋" w:eastAsia="仿宋" w:hAnsi="仿宋" w:cs="仿宋_GB2312" w:hint="eastAsia"/>
          <w:b/>
          <w:sz w:val="32"/>
          <w:szCs w:val="32"/>
        </w:rPr>
        <w:t>芹    注册号：3719970036</w:t>
      </w:r>
    </w:p>
    <w:p w:rsidR="00C07B22" w:rsidRDefault="00C07B22">
      <w:pPr>
        <w:pStyle w:val="p0"/>
        <w:ind w:firstLineChars="947" w:firstLine="3042"/>
        <w:rPr>
          <w:rFonts w:ascii="仿宋" w:eastAsia="仿宋" w:hAnsi="仿宋" w:cs="仿宋_GB2312"/>
          <w:b/>
          <w:sz w:val="32"/>
          <w:szCs w:val="32"/>
        </w:rPr>
      </w:pPr>
    </w:p>
    <w:p w:rsidR="00C07B22" w:rsidRDefault="00C07B22">
      <w:pPr>
        <w:pStyle w:val="p0"/>
        <w:spacing w:line="240" w:lineRule="auto"/>
        <w:ind w:firstLineChars="900" w:firstLine="2891"/>
        <w:rPr>
          <w:rFonts w:ascii="仿宋" w:eastAsia="仿宋" w:hAnsi="仿宋" w:cs="仿宋"/>
          <w:b/>
          <w:bCs/>
          <w:sz w:val="32"/>
          <w:szCs w:val="32"/>
        </w:rPr>
      </w:pPr>
      <w:r>
        <w:rPr>
          <w:rFonts w:ascii="仿宋" w:eastAsia="仿宋" w:hAnsi="仿宋" w:cs="仿宋_GB2312" w:hint="eastAsia"/>
          <w:b/>
          <w:sz w:val="32"/>
          <w:szCs w:val="32"/>
        </w:rPr>
        <w:t xml:space="preserve">衣  </w:t>
      </w:r>
      <w:proofErr w:type="gramStart"/>
      <w:r>
        <w:rPr>
          <w:rFonts w:ascii="仿宋" w:eastAsia="仿宋" w:hAnsi="仿宋" w:cs="仿宋_GB2312" w:hint="eastAsia"/>
          <w:b/>
          <w:sz w:val="32"/>
          <w:szCs w:val="32"/>
        </w:rPr>
        <w:t>鑫</w:t>
      </w:r>
      <w:proofErr w:type="gramEnd"/>
      <w:r>
        <w:rPr>
          <w:rFonts w:ascii="仿宋" w:eastAsia="仿宋" w:hAnsi="仿宋" w:cs="仿宋_GB2312" w:hint="eastAsia"/>
          <w:b/>
          <w:sz w:val="32"/>
          <w:szCs w:val="32"/>
        </w:rPr>
        <w:t xml:space="preserve">    注册号：3720150177</w:t>
      </w:r>
    </w:p>
    <w:p w:rsidR="00C07B22" w:rsidRDefault="00C07B22">
      <w:pPr>
        <w:pStyle w:val="p0"/>
        <w:widowControl w:val="0"/>
        <w:spacing w:line="240" w:lineRule="auto"/>
        <w:rPr>
          <w:rFonts w:ascii="仿宋" w:eastAsia="仿宋" w:hAnsi="仿宋" w:cs="仿宋"/>
          <w:b/>
          <w:bCs/>
          <w:sz w:val="32"/>
          <w:szCs w:val="32"/>
        </w:rPr>
      </w:pPr>
      <w:r>
        <w:rPr>
          <w:rFonts w:ascii="仿宋" w:eastAsia="仿宋" w:hAnsi="仿宋" w:cs="仿宋" w:hint="eastAsia"/>
          <w:b/>
          <w:bCs/>
          <w:sz w:val="32"/>
          <w:szCs w:val="32"/>
        </w:rPr>
        <w:t>估价作业日期：2022年9月20日至2022年10月13日</w:t>
      </w:r>
    </w:p>
    <w:p w:rsidR="00C07B22" w:rsidRDefault="00C07B22">
      <w:pPr>
        <w:pStyle w:val="p0"/>
        <w:spacing w:line="240" w:lineRule="auto"/>
        <w:rPr>
          <w:rFonts w:ascii="仿宋" w:eastAsia="仿宋" w:hAnsi="仿宋" w:cs="仿宋"/>
          <w:b/>
          <w:bCs/>
          <w:sz w:val="32"/>
          <w:szCs w:val="32"/>
        </w:rPr>
      </w:pPr>
      <w:r>
        <w:rPr>
          <w:rFonts w:ascii="仿宋" w:eastAsia="仿宋" w:hAnsi="仿宋" w:cs="仿宋" w:hint="eastAsia"/>
          <w:b/>
          <w:bCs/>
          <w:sz w:val="32"/>
          <w:szCs w:val="32"/>
        </w:rPr>
        <w:t>估价报告出具日期：2022年10月13日</w:t>
      </w:r>
    </w:p>
    <w:p w:rsidR="00FD04D4" w:rsidRDefault="00FD04D4">
      <w:pPr>
        <w:pStyle w:val="p0"/>
        <w:spacing w:line="240" w:lineRule="auto"/>
        <w:rPr>
          <w:rFonts w:ascii="仿宋" w:eastAsia="仿宋" w:hAnsi="仿宋" w:cs="仿宋"/>
          <w:b/>
          <w:bCs/>
          <w:sz w:val="32"/>
          <w:szCs w:val="32"/>
        </w:rPr>
      </w:pPr>
    </w:p>
    <w:p w:rsidR="00C07B22" w:rsidRDefault="00C07B22">
      <w:pPr>
        <w:pStyle w:val="p0"/>
        <w:rPr>
          <w:rFonts w:ascii="宋体" w:hAnsi="宋体" w:cs="宋体"/>
          <w:b/>
          <w:bCs/>
          <w:sz w:val="32"/>
          <w:szCs w:val="32"/>
        </w:rPr>
      </w:pPr>
    </w:p>
    <w:p w:rsidR="00C07B22" w:rsidRDefault="00C07B22">
      <w:pPr>
        <w:jc w:val="center"/>
        <w:rPr>
          <w:rFonts w:ascii="黑体" w:eastAsia="黑体" w:hAnsi="黑体" w:cs="黑体"/>
          <w:b/>
          <w:bCs/>
          <w:sz w:val="44"/>
          <w:szCs w:val="44"/>
        </w:rPr>
      </w:pPr>
      <w:r>
        <w:rPr>
          <w:rFonts w:ascii="黑体" w:eastAsia="黑体" w:hAnsi="黑体" w:cs="黑体" w:hint="eastAsia"/>
          <w:b/>
          <w:bCs/>
          <w:sz w:val="44"/>
          <w:szCs w:val="44"/>
        </w:rPr>
        <w:lastRenderedPageBreak/>
        <w:t>致估价委托人函</w:t>
      </w:r>
    </w:p>
    <w:p w:rsidR="00C07B22" w:rsidRDefault="00C07B22">
      <w:pPr>
        <w:spacing w:line="490" w:lineRule="exact"/>
        <w:rPr>
          <w:rFonts w:ascii="仿宋" w:eastAsia="仿宋" w:hAnsi="仿宋" w:cs="仿宋"/>
          <w:b/>
          <w:bCs/>
          <w:sz w:val="28"/>
          <w:szCs w:val="28"/>
        </w:rPr>
      </w:pPr>
      <w:r>
        <w:rPr>
          <w:rFonts w:ascii="仿宋" w:eastAsia="仿宋" w:hAnsi="仿宋" w:cs="仿宋" w:hint="eastAsia"/>
          <w:b/>
          <w:bCs/>
          <w:sz w:val="28"/>
          <w:szCs w:val="28"/>
        </w:rPr>
        <w:t>高密市人民法院：</w:t>
      </w:r>
    </w:p>
    <w:p w:rsidR="00C07B22" w:rsidRDefault="00C07B22">
      <w:pPr>
        <w:spacing w:line="500" w:lineRule="exact"/>
        <w:ind w:firstLineChars="200" w:firstLine="560"/>
        <w:rPr>
          <w:rFonts w:ascii="仿宋" w:eastAsia="仿宋" w:hAnsi="仿宋" w:cs="宋体"/>
          <w:sz w:val="28"/>
          <w:szCs w:val="28"/>
        </w:rPr>
      </w:pPr>
      <w:r>
        <w:rPr>
          <w:rFonts w:ascii="仿宋" w:eastAsia="仿宋" w:hAnsi="仿宋" w:cs="仿宋" w:hint="eastAsia"/>
          <w:sz w:val="28"/>
          <w:szCs w:val="28"/>
        </w:rPr>
        <w:t>受贵院委托，我公司</w:t>
      </w:r>
      <w:r w:rsidR="00C26C00">
        <w:rPr>
          <w:rFonts w:ascii="仿宋" w:eastAsia="仿宋" w:hAnsi="仿宋" w:cs="仿宋" w:hint="eastAsia"/>
          <w:sz w:val="28"/>
          <w:szCs w:val="28"/>
        </w:rPr>
        <w:t>于</w:t>
      </w:r>
      <w:r>
        <w:rPr>
          <w:rFonts w:ascii="仿宋" w:eastAsia="仿宋" w:hAnsi="仿宋" w:cs="仿宋" w:hint="eastAsia"/>
          <w:sz w:val="28"/>
          <w:szCs w:val="28"/>
        </w:rPr>
        <w:t>2022年9月27日派出评估人员,对坐落于高密市经济开发区葛家庄村交桥五项12号院3号1、2住房的</w:t>
      </w:r>
      <w:proofErr w:type="gramStart"/>
      <w:r>
        <w:rPr>
          <w:rFonts w:ascii="仿宋" w:eastAsia="仿宋" w:hAnsi="仿宋" w:cs="仿宋" w:hint="eastAsia"/>
          <w:sz w:val="28"/>
          <w:szCs w:val="28"/>
        </w:rPr>
        <w:t>回迁房</w:t>
      </w:r>
      <w:proofErr w:type="gramEnd"/>
      <w:r>
        <w:rPr>
          <w:rFonts w:ascii="仿宋" w:eastAsia="仿宋" w:hAnsi="仿宋" w:cs="仿宋" w:hint="eastAsia"/>
          <w:sz w:val="28"/>
          <w:szCs w:val="28"/>
        </w:rPr>
        <w:t>3号楼3单元201室及45号储藏室，401室及52号储藏室进行了实地查勘、市场调查和测算，为贵院受理的于秀芹与单连坤、王爱梅借款合同纠纷一案</w:t>
      </w:r>
      <w:r>
        <w:rPr>
          <w:rFonts w:ascii="仿宋" w:eastAsia="仿宋" w:hAnsi="仿宋" w:hint="eastAsia"/>
          <w:sz w:val="28"/>
          <w:szCs w:val="28"/>
        </w:rPr>
        <w:t>提供财产处置参考价而评估其房地产市场价值。</w:t>
      </w:r>
    </w:p>
    <w:p w:rsidR="00C07B22" w:rsidRDefault="00C07B22">
      <w:pPr>
        <w:spacing w:line="500" w:lineRule="exact"/>
        <w:ind w:firstLineChars="200" w:firstLine="562"/>
        <w:rPr>
          <w:rFonts w:ascii="仿宋" w:eastAsia="仿宋" w:hAnsi="仿宋"/>
          <w:sz w:val="28"/>
          <w:szCs w:val="28"/>
        </w:rPr>
      </w:pPr>
      <w:r>
        <w:rPr>
          <w:rFonts w:ascii="仿宋" w:eastAsia="仿宋" w:hAnsi="仿宋" w:cs="仿宋" w:hint="eastAsia"/>
          <w:b/>
          <w:bCs/>
          <w:sz w:val="28"/>
          <w:szCs w:val="28"/>
        </w:rPr>
        <w:t>估价目的：</w:t>
      </w:r>
      <w:r>
        <w:rPr>
          <w:rFonts w:ascii="仿宋" w:eastAsia="仿宋" w:hAnsi="仿宋" w:hint="eastAsia"/>
          <w:sz w:val="28"/>
          <w:szCs w:val="28"/>
        </w:rPr>
        <w:t>为人民法院确定财产处置参考</w:t>
      </w:r>
      <w:proofErr w:type="gramStart"/>
      <w:r>
        <w:rPr>
          <w:rFonts w:ascii="仿宋" w:eastAsia="仿宋" w:hAnsi="仿宋" w:hint="eastAsia"/>
          <w:sz w:val="28"/>
          <w:szCs w:val="28"/>
        </w:rPr>
        <w:t>价提供</w:t>
      </w:r>
      <w:proofErr w:type="gramEnd"/>
      <w:r>
        <w:rPr>
          <w:rFonts w:ascii="仿宋" w:eastAsia="仿宋" w:hAnsi="仿宋" w:hint="eastAsia"/>
          <w:sz w:val="28"/>
          <w:szCs w:val="28"/>
        </w:rPr>
        <w:t>参考依据</w:t>
      </w:r>
      <w:r>
        <w:rPr>
          <w:rFonts w:ascii="仿宋" w:eastAsia="仿宋" w:hAnsi="仿宋" w:cs="仿宋" w:hint="eastAsia"/>
          <w:sz w:val="28"/>
          <w:szCs w:val="28"/>
        </w:rPr>
        <w:t>。</w:t>
      </w:r>
    </w:p>
    <w:p w:rsidR="00C07B22" w:rsidRDefault="00C07B22">
      <w:pPr>
        <w:snapToGrid w:val="0"/>
        <w:spacing w:line="490" w:lineRule="exact"/>
        <w:ind w:firstLine="555"/>
        <w:rPr>
          <w:rFonts w:ascii="仿宋" w:eastAsia="仿宋" w:hAnsi="仿宋" w:cs="仿宋"/>
          <w:sz w:val="28"/>
          <w:szCs w:val="28"/>
        </w:rPr>
      </w:pPr>
      <w:r>
        <w:rPr>
          <w:rFonts w:ascii="仿宋" w:eastAsia="仿宋" w:hAnsi="仿宋" w:cs="仿宋" w:hint="eastAsia"/>
          <w:b/>
          <w:bCs/>
          <w:sz w:val="28"/>
          <w:szCs w:val="28"/>
        </w:rPr>
        <w:t>估价对象</w:t>
      </w:r>
      <w:r>
        <w:rPr>
          <w:rFonts w:ascii="仿宋" w:eastAsia="仿宋" w:hAnsi="仿宋" w:cs="仿宋" w:hint="eastAsia"/>
          <w:sz w:val="28"/>
          <w:szCs w:val="28"/>
        </w:rPr>
        <w:t>：估价对象为住宅房及分摊的土地使用权，坐落于高密市经济开发区葛家庄村交桥五项12号院1</w:t>
      </w:r>
      <w:r w:rsidR="006E4451">
        <w:rPr>
          <w:rFonts w:ascii="仿宋" w:eastAsia="仿宋" w:hAnsi="仿宋" w:cs="仿宋" w:hint="eastAsia"/>
          <w:sz w:val="28"/>
          <w:szCs w:val="28"/>
        </w:rPr>
        <w:t>、</w:t>
      </w:r>
      <w:r>
        <w:rPr>
          <w:rFonts w:ascii="仿宋" w:eastAsia="仿宋" w:hAnsi="仿宋" w:cs="仿宋" w:hint="eastAsia"/>
          <w:sz w:val="28"/>
          <w:szCs w:val="28"/>
        </w:rPr>
        <w:t>2住房的</w:t>
      </w:r>
      <w:proofErr w:type="gramStart"/>
      <w:r>
        <w:rPr>
          <w:rFonts w:ascii="仿宋" w:eastAsia="仿宋" w:hAnsi="仿宋" w:cs="仿宋" w:hint="eastAsia"/>
          <w:sz w:val="28"/>
          <w:szCs w:val="28"/>
        </w:rPr>
        <w:t>回迁房</w:t>
      </w:r>
      <w:proofErr w:type="gramEnd"/>
      <w:r>
        <w:rPr>
          <w:rFonts w:ascii="仿宋" w:eastAsia="仿宋" w:hAnsi="仿宋" w:cs="仿宋" w:hint="eastAsia"/>
          <w:sz w:val="28"/>
          <w:szCs w:val="28"/>
        </w:rPr>
        <w:t>3号楼，权利人为单连坤,</w:t>
      </w:r>
      <w:r w:rsidR="00773832">
        <w:rPr>
          <w:rFonts w:ascii="仿宋" w:eastAsia="仿宋" w:hAnsi="仿宋" w:cs="仿宋" w:hint="eastAsia"/>
          <w:sz w:val="28"/>
          <w:szCs w:val="28"/>
        </w:rPr>
        <w:t>估价对象</w:t>
      </w:r>
      <w:r>
        <w:rPr>
          <w:rFonts w:ascii="仿宋" w:eastAsia="仿宋" w:hAnsi="仿宋" w:cs="仿宋" w:hint="eastAsia"/>
          <w:sz w:val="28"/>
          <w:szCs w:val="28"/>
        </w:rPr>
        <w:t>201室主房建筑面积为95.33平方米，45</w:t>
      </w:r>
      <w:r w:rsidR="006E4451">
        <w:rPr>
          <w:rFonts w:ascii="仿宋" w:eastAsia="仿宋" w:hAnsi="仿宋" w:cs="仿宋" w:hint="eastAsia"/>
          <w:sz w:val="28"/>
          <w:szCs w:val="28"/>
        </w:rPr>
        <w:t>号</w:t>
      </w:r>
      <w:r>
        <w:rPr>
          <w:rFonts w:ascii="仿宋" w:eastAsia="仿宋" w:hAnsi="仿宋" w:cs="仿宋" w:hint="eastAsia"/>
          <w:sz w:val="28"/>
          <w:szCs w:val="28"/>
        </w:rPr>
        <w:t>储藏室建筑面积</w:t>
      </w:r>
      <w:r w:rsidR="00503AA8">
        <w:rPr>
          <w:rFonts w:ascii="仿宋" w:eastAsia="仿宋" w:hAnsi="仿宋" w:cs="仿宋" w:hint="eastAsia"/>
          <w:sz w:val="28"/>
          <w:szCs w:val="28"/>
        </w:rPr>
        <w:t>为</w:t>
      </w:r>
      <w:r>
        <w:rPr>
          <w:rFonts w:ascii="仿宋" w:eastAsia="仿宋" w:hAnsi="仿宋" w:cs="仿宋" w:hint="eastAsia"/>
          <w:sz w:val="28"/>
          <w:szCs w:val="28"/>
        </w:rPr>
        <w:t>12.12平方米</w:t>
      </w:r>
      <w:r w:rsidR="0019748A">
        <w:rPr>
          <w:rFonts w:ascii="仿宋" w:eastAsia="仿宋" w:hAnsi="仿宋" w:cs="仿宋" w:hint="eastAsia"/>
          <w:sz w:val="28"/>
          <w:szCs w:val="28"/>
        </w:rPr>
        <w:t>，</w:t>
      </w:r>
      <w:r>
        <w:rPr>
          <w:rFonts w:ascii="仿宋" w:eastAsia="仿宋" w:hAnsi="仿宋" w:cs="仿宋" w:hint="eastAsia"/>
          <w:sz w:val="28"/>
          <w:szCs w:val="28"/>
        </w:rPr>
        <w:t>401室主房建筑面积</w:t>
      </w:r>
      <w:r w:rsidR="00503AA8">
        <w:rPr>
          <w:rFonts w:ascii="仿宋" w:eastAsia="仿宋" w:hAnsi="仿宋" w:cs="仿宋" w:hint="eastAsia"/>
          <w:sz w:val="28"/>
          <w:szCs w:val="28"/>
        </w:rPr>
        <w:t>为</w:t>
      </w:r>
      <w:r>
        <w:rPr>
          <w:rFonts w:ascii="仿宋" w:eastAsia="仿宋" w:hAnsi="仿宋" w:cs="仿宋" w:hint="eastAsia"/>
          <w:sz w:val="28"/>
          <w:szCs w:val="28"/>
        </w:rPr>
        <w:t>95.33平方米，52号储藏室建筑面积</w:t>
      </w:r>
      <w:r w:rsidR="00503AA8">
        <w:rPr>
          <w:rFonts w:ascii="仿宋" w:eastAsia="仿宋" w:hAnsi="仿宋" w:cs="仿宋" w:hint="eastAsia"/>
          <w:sz w:val="28"/>
          <w:szCs w:val="28"/>
        </w:rPr>
        <w:t>为</w:t>
      </w:r>
      <w:r>
        <w:rPr>
          <w:rFonts w:ascii="仿宋" w:eastAsia="仿宋" w:hAnsi="仿宋" w:cs="仿宋" w:hint="eastAsia"/>
          <w:sz w:val="28"/>
          <w:szCs w:val="28"/>
        </w:rPr>
        <w:t>13.12平方米。实际用途为住宅，钢混结构，房屋总层数为</w:t>
      </w:r>
      <w:r w:rsidR="0019748A">
        <w:rPr>
          <w:rFonts w:ascii="仿宋" w:eastAsia="仿宋" w:hAnsi="仿宋" w:cs="仿宋" w:hint="eastAsia"/>
          <w:sz w:val="28"/>
          <w:szCs w:val="28"/>
        </w:rPr>
        <w:t>地上</w:t>
      </w:r>
      <w:r>
        <w:rPr>
          <w:rFonts w:ascii="仿宋" w:eastAsia="仿宋" w:hAnsi="仿宋" w:cs="仿宋" w:hint="eastAsia"/>
          <w:sz w:val="28"/>
          <w:szCs w:val="28"/>
        </w:rPr>
        <w:t>1</w:t>
      </w:r>
      <w:r w:rsidR="0019748A">
        <w:rPr>
          <w:rFonts w:ascii="仿宋" w:eastAsia="仿宋" w:hAnsi="仿宋" w:cs="仿宋" w:hint="eastAsia"/>
          <w:sz w:val="28"/>
          <w:szCs w:val="28"/>
        </w:rPr>
        <w:t>7</w:t>
      </w:r>
      <w:r>
        <w:rPr>
          <w:rFonts w:ascii="仿宋" w:eastAsia="仿宋" w:hAnsi="仿宋" w:cs="仿宋" w:hint="eastAsia"/>
          <w:sz w:val="28"/>
          <w:szCs w:val="28"/>
        </w:rPr>
        <w:t>层，所在层数分别为第2</w:t>
      </w:r>
      <w:r w:rsidR="0019748A">
        <w:rPr>
          <w:rFonts w:ascii="仿宋" w:eastAsia="仿宋" w:hAnsi="仿宋" w:cs="仿宋" w:hint="eastAsia"/>
          <w:sz w:val="28"/>
          <w:szCs w:val="28"/>
        </w:rPr>
        <w:t>、4</w:t>
      </w:r>
      <w:r>
        <w:rPr>
          <w:rFonts w:ascii="仿宋" w:eastAsia="仿宋" w:hAnsi="仿宋" w:cs="仿宋" w:hint="eastAsia"/>
          <w:sz w:val="28"/>
          <w:szCs w:val="28"/>
        </w:rPr>
        <w:t>层，朝向为南</w:t>
      </w:r>
      <w:r w:rsidR="0019748A">
        <w:rPr>
          <w:rFonts w:ascii="仿宋" w:eastAsia="仿宋" w:hAnsi="仿宋" w:cs="仿宋" w:hint="eastAsia"/>
          <w:sz w:val="28"/>
          <w:szCs w:val="28"/>
        </w:rPr>
        <w:t>向</w:t>
      </w:r>
      <w:r>
        <w:rPr>
          <w:rFonts w:ascii="仿宋" w:eastAsia="仿宋" w:hAnsi="仿宋" w:cs="仿宋" w:hint="eastAsia"/>
          <w:sz w:val="28"/>
          <w:szCs w:val="28"/>
        </w:rPr>
        <w:t>。本次估价范围不包含室内可移动的动产及债权债务等其他因素,但包括装饰装修部分。</w:t>
      </w:r>
    </w:p>
    <w:p w:rsidR="00C07B22" w:rsidRDefault="00C07B22">
      <w:pPr>
        <w:snapToGrid w:val="0"/>
        <w:spacing w:line="490" w:lineRule="exact"/>
        <w:ind w:firstLine="555"/>
        <w:rPr>
          <w:rFonts w:ascii="仿宋" w:eastAsia="仿宋" w:hAnsi="仿宋" w:cs="仿宋"/>
          <w:sz w:val="28"/>
          <w:szCs w:val="28"/>
        </w:rPr>
      </w:pPr>
      <w:r>
        <w:rPr>
          <w:rFonts w:ascii="仿宋" w:eastAsia="仿宋" w:hAnsi="仿宋" w:cs="仿宋" w:hint="eastAsia"/>
          <w:b/>
          <w:bCs/>
          <w:sz w:val="28"/>
          <w:szCs w:val="28"/>
        </w:rPr>
        <w:t>价值时点:</w:t>
      </w:r>
      <w:r>
        <w:rPr>
          <w:rFonts w:ascii="仿宋" w:eastAsia="仿宋" w:hAnsi="仿宋" w:cs="仿宋" w:hint="eastAsia"/>
          <w:sz w:val="28"/>
          <w:szCs w:val="28"/>
        </w:rPr>
        <w:t xml:space="preserve"> 二〇二二年九月二十七日。</w:t>
      </w:r>
    </w:p>
    <w:p w:rsidR="00C07B22" w:rsidRDefault="00C07B22">
      <w:pPr>
        <w:spacing w:line="480" w:lineRule="exact"/>
        <w:ind w:firstLineChars="200" w:firstLine="562"/>
        <w:rPr>
          <w:rFonts w:ascii="仿宋" w:eastAsia="仿宋" w:hAnsi="仿宋" w:cs="仿宋_GB2312"/>
          <w:sz w:val="28"/>
          <w:szCs w:val="28"/>
        </w:rPr>
      </w:pPr>
      <w:r>
        <w:rPr>
          <w:rFonts w:ascii="仿宋" w:eastAsia="仿宋" w:hAnsi="仿宋" w:cs="仿宋" w:hint="eastAsia"/>
          <w:b/>
          <w:bCs/>
          <w:sz w:val="28"/>
          <w:szCs w:val="28"/>
        </w:rPr>
        <w:t>价值类型</w:t>
      </w:r>
      <w:r>
        <w:rPr>
          <w:rFonts w:ascii="仿宋" w:eastAsia="仿宋" w:hAnsi="仿宋" w:cs="仿宋" w:hint="eastAsia"/>
          <w:sz w:val="28"/>
          <w:szCs w:val="28"/>
        </w:rPr>
        <w:t>：估价采用</w:t>
      </w:r>
      <w:r>
        <w:rPr>
          <w:rFonts w:ascii="仿宋" w:eastAsia="仿宋" w:hAnsi="仿宋" w:cs="仿宋_GB2312" w:hint="eastAsia"/>
          <w:sz w:val="28"/>
          <w:szCs w:val="28"/>
        </w:rPr>
        <w:t>市场价值，指评估对象经适当营销后，由熟悉情况、谨慎行事且不受强迫的交易双方，以公平交易方式在价值时点自愿进行交易的金额。</w:t>
      </w:r>
    </w:p>
    <w:p w:rsidR="00C07B22" w:rsidRDefault="00C07B22">
      <w:pPr>
        <w:spacing w:line="490" w:lineRule="exact"/>
        <w:ind w:firstLineChars="196" w:firstLine="551"/>
        <w:rPr>
          <w:rFonts w:ascii="仿宋" w:eastAsia="仿宋" w:hAnsi="仿宋" w:cs="仿宋"/>
          <w:sz w:val="28"/>
          <w:szCs w:val="28"/>
        </w:rPr>
      </w:pPr>
      <w:r>
        <w:rPr>
          <w:rFonts w:ascii="仿宋" w:eastAsia="仿宋" w:hAnsi="仿宋" w:cs="仿宋" w:hint="eastAsia"/>
          <w:b/>
          <w:bCs/>
          <w:sz w:val="28"/>
          <w:szCs w:val="28"/>
        </w:rPr>
        <w:t>估价方法</w:t>
      </w:r>
      <w:r>
        <w:rPr>
          <w:rFonts w:ascii="仿宋" w:eastAsia="仿宋" w:hAnsi="仿宋" w:cs="仿宋" w:hint="eastAsia"/>
          <w:sz w:val="28"/>
          <w:szCs w:val="28"/>
        </w:rPr>
        <w:t>：本次评估选用比较法。</w:t>
      </w:r>
    </w:p>
    <w:p w:rsidR="005C57BF" w:rsidRPr="005C57BF" w:rsidRDefault="00C07B22" w:rsidP="000714FC">
      <w:pPr>
        <w:spacing w:line="490" w:lineRule="exact"/>
        <w:ind w:firstLineChars="196" w:firstLine="551"/>
        <w:rPr>
          <w:rFonts w:ascii="仿宋" w:eastAsia="仿宋" w:hAnsi="仿宋" w:cs="仿宋"/>
          <w:sz w:val="28"/>
          <w:szCs w:val="28"/>
        </w:rPr>
      </w:pPr>
      <w:r>
        <w:rPr>
          <w:rFonts w:ascii="仿宋" w:eastAsia="仿宋" w:hAnsi="仿宋" w:cs="仿宋" w:hint="eastAsia"/>
          <w:b/>
          <w:bCs/>
          <w:sz w:val="28"/>
          <w:szCs w:val="28"/>
        </w:rPr>
        <w:t>估价结果</w:t>
      </w:r>
      <w:r>
        <w:rPr>
          <w:rFonts w:ascii="仿宋" w:eastAsia="仿宋" w:hAnsi="仿宋" w:cs="仿宋" w:hint="eastAsia"/>
          <w:sz w:val="28"/>
          <w:szCs w:val="28"/>
        </w:rPr>
        <w:t>：高密市经济开发区葛家庄村交桥五项12号院3号1、2住房的</w:t>
      </w:r>
      <w:proofErr w:type="gramStart"/>
      <w:r>
        <w:rPr>
          <w:rFonts w:ascii="仿宋" w:eastAsia="仿宋" w:hAnsi="仿宋" w:cs="仿宋" w:hint="eastAsia"/>
          <w:sz w:val="28"/>
          <w:szCs w:val="28"/>
        </w:rPr>
        <w:t>回迁房</w:t>
      </w:r>
      <w:proofErr w:type="gramEnd"/>
      <w:r>
        <w:rPr>
          <w:rFonts w:ascii="仿宋" w:eastAsia="仿宋" w:hAnsi="仿宋" w:cs="仿宋" w:hint="eastAsia"/>
          <w:sz w:val="28"/>
          <w:szCs w:val="28"/>
        </w:rPr>
        <w:t>3号楼3单元201室及45号储藏室，401室及52号储藏室在价值时点的价值为人民币小写：974272.00元，大写：人民币</w:t>
      </w:r>
      <w:proofErr w:type="gramStart"/>
      <w:r>
        <w:rPr>
          <w:rFonts w:ascii="仿宋" w:eastAsia="仿宋" w:hAnsi="仿宋" w:cs="仿宋" w:hint="eastAsia"/>
          <w:sz w:val="28"/>
          <w:szCs w:val="28"/>
        </w:rPr>
        <w:t>玖拾柒万肆仟贰佰柒拾贰</w:t>
      </w:r>
      <w:proofErr w:type="gramEnd"/>
      <w:r>
        <w:rPr>
          <w:rFonts w:ascii="仿宋" w:eastAsia="仿宋" w:hAnsi="仿宋" w:cs="仿宋" w:hint="eastAsia"/>
          <w:sz w:val="28"/>
          <w:szCs w:val="28"/>
        </w:rPr>
        <w:t>元整，</w:t>
      </w:r>
      <w:r w:rsidR="005C57BF">
        <w:rPr>
          <w:rFonts w:ascii="仿宋" w:eastAsia="仿宋" w:hAnsi="仿宋" w:cs="仿宋" w:hint="eastAsia"/>
          <w:sz w:val="28"/>
          <w:szCs w:val="28"/>
        </w:rPr>
        <w:t>评估单价详见估价结果报告</w:t>
      </w:r>
      <w:r>
        <w:rPr>
          <w:rFonts w:ascii="仿宋" w:eastAsia="仿宋" w:hAnsi="仿宋" w:cs="仿宋" w:hint="eastAsia"/>
          <w:sz w:val="28"/>
          <w:szCs w:val="28"/>
        </w:rPr>
        <w:t>。</w:t>
      </w:r>
      <w:proofErr w:type="gramStart"/>
      <w:r>
        <w:rPr>
          <w:rFonts w:ascii="仿宋" w:eastAsia="仿宋" w:hAnsi="仿宋" w:cs="仿宋" w:hint="eastAsia"/>
          <w:sz w:val="28"/>
          <w:szCs w:val="28"/>
        </w:rPr>
        <w:t>本价值</w:t>
      </w:r>
      <w:proofErr w:type="gramEnd"/>
      <w:r>
        <w:rPr>
          <w:rFonts w:ascii="仿宋" w:eastAsia="仿宋" w:hAnsi="仿宋" w:cs="仿宋" w:hint="eastAsia"/>
          <w:sz w:val="28"/>
          <w:szCs w:val="28"/>
        </w:rPr>
        <w:t>包含房屋占用范围内的土地使用权价值。</w:t>
      </w:r>
    </w:p>
    <w:p w:rsidR="00C07B22" w:rsidRDefault="00C07B22">
      <w:pPr>
        <w:spacing w:line="500" w:lineRule="exact"/>
        <w:ind w:firstLineChars="249" w:firstLine="650"/>
        <w:jc w:val="left"/>
        <w:rPr>
          <w:rFonts w:ascii="仿宋" w:eastAsia="仿宋" w:hAnsi="仿宋" w:cs="仿宋"/>
          <w:sz w:val="28"/>
          <w:szCs w:val="28"/>
        </w:rPr>
      </w:pPr>
      <w:r>
        <w:rPr>
          <w:rFonts w:ascii="仿宋" w:eastAsia="仿宋" w:hAnsi="仿宋" w:hint="eastAsia"/>
          <w:b/>
          <w:spacing w:val="-10"/>
          <w:sz w:val="28"/>
          <w:szCs w:val="28"/>
        </w:rPr>
        <w:t>特别提示</w:t>
      </w:r>
      <w:r>
        <w:rPr>
          <w:rFonts w:ascii="仿宋" w:eastAsia="仿宋" w:hAnsi="仿宋" w:cs="仿宋" w:hint="eastAsia"/>
          <w:sz w:val="28"/>
          <w:szCs w:val="28"/>
        </w:rPr>
        <w:t>：</w:t>
      </w:r>
    </w:p>
    <w:p w:rsidR="00C07B22" w:rsidRDefault="00C07B22">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1、委托人或者评估报告使用人应当按照法律规定和评估报告载明的用途、使用人、使用期限等使用范围使用评估报告。否则，房地产估价机构和注册</w:t>
      </w:r>
      <w:r>
        <w:rPr>
          <w:rFonts w:ascii="仿宋" w:eastAsia="仿宋" w:hAnsi="仿宋" w:cs="仿宋" w:hint="eastAsia"/>
          <w:bCs/>
          <w:sz w:val="28"/>
          <w:szCs w:val="28"/>
        </w:rPr>
        <w:lastRenderedPageBreak/>
        <w:t>房地产估价师依法不承担责任；</w:t>
      </w:r>
    </w:p>
    <w:p w:rsidR="00C07B22" w:rsidRDefault="00C07B22">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2、评估结果仅为人民法院确定财产处置参考价服务，不是评估对象处置可实现的成交价格，也不应当被视为对评估对象处置成交价格的保证；</w:t>
      </w:r>
    </w:p>
    <w:p w:rsidR="00C07B22" w:rsidRDefault="00C07B22">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3、财产拍卖或者变卖之日与价值时点不一致，可能导致评估结果对应的评估对象状况、房地产市场状况、欠缴税</w:t>
      </w:r>
      <w:proofErr w:type="gramStart"/>
      <w:r>
        <w:rPr>
          <w:rFonts w:ascii="仿宋" w:eastAsia="仿宋" w:hAnsi="仿宋" w:cs="仿宋" w:hint="eastAsia"/>
          <w:bCs/>
          <w:sz w:val="28"/>
          <w:szCs w:val="28"/>
        </w:rPr>
        <w:t>费状况</w:t>
      </w:r>
      <w:proofErr w:type="gramEnd"/>
      <w:r>
        <w:rPr>
          <w:rFonts w:ascii="仿宋" w:eastAsia="仿宋" w:hAnsi="仿宋" w:cs="仿宋" w:hint="eastAsia"/>
          <w:bCs/>
          <w:sz w:val="28"/>
          <w:szCs w:val="28"/>
        </w:rPr>
        <w:t>等与财产拍卖或者变卖时的相应状况不一致，发生明显变化的，评估结果应当进行相应调整后才可使用；</w:t>
      </w:r>
    </w:p>
    <w:p w:rsidR="00C07B22" w:rsidRDefault="00C07B22">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4、在评估报告使用期限或者评估结果有效期内，评估报告或者评估结果未使用之前，如果评估对象状况或者房地产市场状况发生明显变化的，评估结果应当进行相应调整后才可使用；</w:t>
      </w:r>
    </w:p>
    <w:p w:rsidR="00C07B22" w:rsidRDefault="00C07B22">
      <w:pPr>
        <w:pStyle w:val="a9"/>
        <w:shd w:val="clear" w:color="auto" w:fill="FFFFFF"/>
        <w:spacing w:before="0" w:beforeAutospacing="0" w:after="0" w:afterAutospacing="0" w:line="580" w:lineRule="exact"/>
        <w:ind w:firstLineChars="200" w:firstLine="560"/>
        <w:jc w:val="both"/>
        <w:rPr>
          <w:rFonts w:ascii="仿宋" w:eastAsia="仿宋" w:hAnsi="仿宋" w:cs="仿宋"/>
          <w:sz w:val="28"/>
          <w:szCs w:val="28"/>
        </w:rPr>
      </w:pPr>
      <w:r>
        <w:rPr>
          <w:rFonts w:ascii="仿宋" w:eastAsia="仿宋" w:hAnsi="仿宋" w:cs="仿宋" w:hint="eastAsia"/>
          <w:bCs/>
          <w:sz w:val="28"/>
          <w:szCs w:val="28"/>
        </w:rPr>
        <w:t>5、</w:t>
      </w:r>
      <w:r>
        <w:rPr>
          <w:rFonts w:ascii="仿宋" w:eastAsia="仿宋" w:hAnsi="仿宋" w:cs="仿宋" w:hint="eastAsia"/>
          <w:sz w:val="28"/>
          <w:szCs w:val="28"/>
        </w:rPr>
        <w:t>根据</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最高人民法院关于人民法院确定财产处置参考价若干问题的规定(</w:t>
      </w:r>
      <w:r>
        <w:rPr>
          <w:rFonts w:ascii="仿宋" w:eastAsia="仿宋" w:hAnsi="仿宋" w:cs="仿宋"/>
          <w:sz w:val="28"/>
          <w:szCs w:val="28"/>
        </w:rPr>
        <w:t>法释</w:t>
      </w:r>
      <w:r>
        <w:rPr>
          <w:rFonts w:ascii="仿宋" w:eastAsia="仿宋" w:hAnsi="仿宋" w:cs="仿宋" w:hint="eastAsia"/>
          <w:sz w:val="28"/>
          <w:szCs w:val="28"/>
        </w:rPr>
        <w:t>[</w:t>
      </w:r>
      <w:r>
        <w:rPr>
          <w:rFonts w:ascii="仿宋" w:eastAsia="仿宋" w:hAnsi="仿宋" w:cs="仿宋"/>
          <w:sz w:val="28"/>
          <w:szCs w:val="28"/>
        </w:rPr>
        <w:t>2018</w:t>
      </w:r>
      <w:r>
        <w:rPr>
          <w:rFonts w:ascii="仿宋" w:eastAsia="仿宋" w:hAnsi="仿宋" w:cs="仿宋" w:hint="eastAsia"/>
          <w:sz w:val="28"/>
          <w:szCs w:val="28"/>
        </w:rPr>
        <w:t>]</w:t>
      </w:r>
      <w:r>
        <w:rPr>
          <w:rFonts w:ascii="仿宋" w:eastAsia="仿宋" w:hAnsi="仿宋" w:cs="仿宋"/>
          <w:sz w:val="28"/>
          <w:szCs w:val="28"/>
        </w:rPr>
        <w:t>15 号）第二十二条、第二十三条的相关规定：当事人、利害关系人对评估报告有异议的，可以在收到评估报告后五日内以书面形式向人民法院提出</w:t>
      </w:r>
      <w:r>
        <w:rPr>
          <w:rFonts w:ascii="仿宋" w:eastAsia="仿宋" w:hAnsi="仿宋" w:cs="仿宋" w:hint="eastAsia"/>
          <w:sz w:val="28"/>
          <w:szCs w:val="28"/>
        </w:rPr>
        <w:t>。</w:t>
      </w:r>
    </w:p>
    <w:p w:rsidR="00C07B22" w:rsidRDefault="00C07B22">
      <w:pPr>
        <w:spacing w:line="500" w:lineRule="exact"/>
        <w:ind w:firstLineChars="249" w:firstLine="697"/>
        <w:jc w:val="left"/>
        <w:rPr>
          <w:rFonts w:ascii="仿宋" w:eastAsia="仿宋" w:hAnsi="仿宋" w:cs="仿宋"/>
          <w:sz w:val="28"/>
          <w:szCs w:val="28"/>
        </w:rPr>
      </w:pPr>
    </w:p>
    <w:p w:rsidR="00C07B22" w:rsidRDefault="00C07B22">
      <w:pPr>
        <w:spacing w:line="500" w:lineRule="exact"/>
        <w:ind w:firstLineChars="249" w:firstLine="697"/>
        <w:jc w:val="left"/>
        <w:rPr>
          <w:rFonts w:ascii="仿宋" w:eastAsia="仿宋" w:hAnsi="仿宋" w:cs="仿宋"/>
          <w:sz w:val="28"/>
          <w:szCs w:val="28"/>
        </w:rPr>
      </w:pPr>
    </w:p>
    <w:p w:rsidR="00C07B22" w:rsidRDefault="00C07B22">
      <w:pPr>
        <w:spacing w:line="500" w:lineRule="exact"/>
        <w:ind w:firstLineChars="249" w:firstLine="697"/>
        <w:jc w:val="left"/>
        <w:rPr>
          <w:rFonts w:ascii="仿宋" w:eastAsia="仿宋" w:hAnsi="仿宋" w:cs="仿宋"/>
          <w:sz w:val="28"/>
          <w:szCs w:val="28"/>
        </w:rPr>
      </w:pPr>
    </w:p>
    <w:p w:rsidR="00C711C6" w:rsidRDefault="00C711C6">
      <w:pPr>
        <w:spacing w:line="500" w:lineRule="exact"/>
        <w:ind w:firstLineChars="249" w:firstLine="697"/>
        <w:jc w:val="left"/>
        <w:rPr>
          <w:rFonts w:ascii="仿宋" w:eastAsia="仿宋" w:hAnsi="仿宋" w:cs="仿宋"/>
          <w:sz w:val="28"/>
          <w:szCs w:val="28"/>
        </w:rPr>
      </w:pPr>
    </w:p>
    <w:p w:rsidR="00C711C6" w:rsidRDefault="00C711C6">
      <w:pPr>
        <w:spacing w:line="500" w:lineRule="exact"/>
        <w:ind w:firstLineChars="249" w:firstLine="697"/>
        <w:jc w:val="left"/>
        <w:rPr>
          <w:rFonts w:ascii="仿宋" w:eastAsia="仿宋" w:hAnsi="仿宋" w:cs="仿宋"/>
          <w:sz w:val="28"/>
          <w:szCs w:val="28"/>
        </w:rPr>
      </w:pPr>
    </w:p>
    <w:p w:rsidR="00C07B22" w:rsidRDefault="00C07B22">
      <w:pPr>
        <w:spacing w:line="440" w:lineRule="exact"/>
        <w:ind w:right="560" w:firstLineChars="1800" w:firstLine="5040"/>
        <w:rPr>
          <w:rFonts w:ascii="仿宋" w:eastAsia="仿宋" w:hAnsi="仿宋" w:cs="宋体"/>
          <w:sz w:val="28"/>
          <w:szCs w:val="28"/>
        </w:rPr>
      </w:pPr>
    </w:p>
    <w:p w:rsidR="00C07B22" w:rsidRDefault="00C07B22">
      <w:pPr>
        <w:spacing w:line="440" w:lineRule="exact"/>
        <w:ind w:right="560" w:firstLineChars="1800" w:firstLine="5040"/>
        <w:rPr>
          <w:rFonts w:ascii="仿宋" w:eastAsia="仿宋" w:hAnsi="仿宋" w:cs="宋体"/>
          <w:sz w:val="28"/>
          <w:szCs w:val="28"/>
        </w:rPr>
      </w:pPr>
    </w:p>
    <w:p w:rsidR="00C07B22" w:rsidRDefault="00C07B22">
      <w:pPr>
        <w:spacing w:line="440" w:lineRule="exact"/>
        <w:ind w:right="560" w:firstLineChars="1800" w:firstLine="5040"/>
        <w:rPr>
          <w:rFonts w:ascii="仿宋" w:eastAsia="仿宋" w:hAnsi="仿宋" w:cs="宋体"/>
          <w:sz w:val="28"/>
          <w:szCs w:val="28"/>
        </w:rPr>
      </w:pPr>
    </w:p>
    <w:p w:rsidR="00C07B22" w:rsidRDefault="00C07B22">
      <w:pPr>
        <w:spacing w:line="440" w:lineRule="exact"/>
        <w:ind w:right="560" w:firstLineChars="1800" w:firstLine="5040"/>
        <w:rPr>
          <w:rFonts w:ascii="仿宋" w:eastAsia="仿宋" w:hAnsi="仿宋" w:cs="宋体"/>
          <w:sz w:val="28"/>
          <w:szCs w:val="28"/>
        </w:rPr>
      </w:pPr>
    </w:p>
    <w:p w:rsidR="00C07B22" w:rsidRDefault="00C07B22">
      <w:pPr>
        <w:wordWrap w:val="0"/>
        <w:spacing w:line="440" w:lineRule="exact"/>
        <w:ind w:right="700" w:firstLineChars="1000" w:firstLine="2800"/>
        <w:jc w:val="right"/>
        <w:rPr>
          <w:rFonts w:ascii="仿宋" w:eastAsia="仿宋" w:hAnsi="仿宋" w:cs="仿宋"/>
          <w:sz w:val="28"/>
          <w:szCs w:val="28"/>
        </w:rPr>
      </w:pPr>
      <w:r>
        <w:rPr>
          <w:rFonts w:ascii="仿宋" w:eastAsia="仿宋" w:hAnsi="仿宋" w:cs="仿宋" w:hint="eastAsia"/>
          <w:sz w:val="28"/>
          <w:szCs w:val="28"/>
        </w:rPr>
        <w:t>山东信德房地产土地资产评估测绘有限公司</w:t>
      </w:r>
    </w:p>
    <w:p w:rsidR="00C07B22" w:rsidRDefault="00C07B22">
      <w:pPr>
        <w:spacing w:line="440" w:lineRule="exact"/>
        <w:ind w:right="1120" w:firstLineChars="1300" w:firstLine="3640"/>
        <w:jc w:val="center"/>
        <w:rPr>
          <w:rFonts w:ascii="仿宋" w:eastAsia="仿宋" w:hAnsi="仿宋"/>
          <w:b/>
          <w:color w:val="000000"/>
          <w:sz w:val="44"/>
          <w:szCs w:val="44"/>
        </w:rPr>
      </w:pPr>
      <w:r>
        <w:rPr>
          <w:rFonts w:ascii="仿宋" w:eastAsia="仿宋" w:hAnsi="仿宋" w:cs="仿宋" w:hint="eastAsia"/>
          <w:sz w:val="28"/>
          <w:szCs w:val="28"/>
        </w:rPr>
        <w:t xml:space="preserve"> 二〇二二年十月十三日</w:t>
      </w:r>
    </w:p>
    <w:p w:rsidR="00C07B22" w:rsidRDefault="00C07B22" w:rsidP="00C227B5">
      <w:pPr>
        <w:pStyle w:val="ac"/>
        <w:spacing w:beforeLines="50" w:afterLines="50" w:line="500" w:lineRule="exact"/>
        <w:ind w:firstLineChars="0" w:firstLine="0"/>
        <w:jc w:val="center"/>
        <w:rPr>
          <w:rFonts w:ascii="黑体" w:eastAsia="黑体"/>
          <w:b/>
          <w:color w:val="000000"/>
          <w:sz w:val="44"/>
          <w:szCs w:val="44"/>
        </w:rPr>
      </w:pPr>
    </w:p>
    <w:p w:rsidR="00C07B22" w:rsidRDefault="00C07B22" w:rsidP="00C227B5">
      <w:pPr>
        <w:pStyle w:val="ac"/>
        <w:spacing w:beforeLines="50" w:afterLines="50" w:line="500" w:lineRule="exact"/>
        <w:ind w:firstLineChars="0" w:firstLine="0"/>
        <w:jc w:val="center"/>
        <w:rPr>
          <w:rFonts w:ascii="黑体" w:eastAsia="黑体"/>
          <w:b/>
          <w:color w:val="000000"/>
          <w:sz w:val="44"/>
          <w:szCs w:val="44"/>
        </w:rPr>
      </w:pPr>
    </w:p>
    <w:p w:rsidR="00C07B22" w:rsidRDefault="00C07B22" w:rsidP="00C227B5">
      <w:pPr>
        <w:pStyle w:val="ac"/>
        <w:spacing w:beforeLines="50" w:afterLines="50" w:line="500" w:lineRule="exact"/>
        <w:ind w:firstLineChars="0" w:firstLine="0"/>
        <w:jc w:val="center"/>
        <w:rPr>
          <w:rFonts w:ascii="黑体" w:eastAsia="黑体"/>
          <w:b/>
          <w:color w:val="000000"/>
          <w:sz w:val="44"/>
          <w:szCs w:val="44"/>
        </w:rPr>
      </w:pPr>
    </w:p>
    <w:p w:rsidR="00C07B22" w:rsidRDefault="00C07B22" w:rsidP="00C227B5">
      <w:pPr>
        <w:pStyle w:val="ac"/>
        <w:spacing w:beforeLines="50" w:afterLines="50" w:line="500" w:lineRule="exact"/>
        <w:ind w:firstLineChars="0" w:firstLine="0"/>
        <w:jc w:val="center"/>
        <w:rPr>
          <w:rFonts w:ascii="黑体" w:eastAsia="黑体"/>
          <w:b/>
          <w:color w:val="000000"/>
          <w:sz w:val="44"/>
          <w:szCs w:val="44"/>
        </w:rPr>
      </w:pPr>
      <w:r>
        <w:rPr>
          <w:rFonts w:ascii="黑体" w:eastAsia="黑体" w:hint="eastAsia"/>
          <w:b/>
          <w:color w:val="000000"/>
          <w:sz w:val="44"/>
          <w:szCs w:val="44"/>
        </w:rPr>
        <w:t>目  录</w:t>
      </w:r>
    </w:p>
    <w:p w:rsidR="00C07B22" w:rsidRDefault="002C1547">
      <w:pPr>
        <w:pStyle w:val="10"/>
        <w:tabs>
          <w:tab w:val="right" w:leader="dot" w:pos="9232"/>
        </w:tabs>
        <w:spacing w:line="460" w:lineRule="exact"/>
        <w:rPr>
          <w:rFonts w:ascii="仿宋" w:eastAsia="仿宋" w:hAnsi="仿宋" w:cs="仿宋"/>
          <w:b/>
          <w:bCs/>
          <w:color w:val="000000"/>
          <w:sz w:val="28"/>
          <w:szCs w:val="28"/>
        </w:rPr>
      </w:pPr>
      <w:r>
        <w:rPr>
          <w:rFonts w:ascii="仿宋" w:eastAsia="仿宋" w:hAnsi="仿宋"/>
          <w:color w:val="000000"/>
          <w:sz w:val="28"/>
          <w:szCs w:val="28"/>
        </w:rPr>
        <w:fldChar w:fldCharType="begin"/>
      </w:r>
      <w:r w:rsidR="00C07B22">
        <w:rPr>
          <w:rFonts w:ascii="仿宋" w:eastAsia="仿宋" w:hAnsi="仿宋"/>
          <w:color w:val="000000"/>
          <w:sz w:val="28"/>
          <w:szCs w:val="28"/>
        </w:rPr>
        <w:instrText xml:space="preserve"> TOC \o "1-3" \h \z \u </w:instrText>
      </w:r>
      <w:r>
        <w:rPr>
          <w:rFonts w:ascii="仿宋" w:eastAsia="仿宋" w:hAnsi="仿宋"/>
          <w:color w:val="000000"/>
          <w:sz w:val="28"/>
          <w:szCs w:val="28"/>
        </w:rPr>
        <w:fldChar w:fldCharType="separate"/>
      </w:r>
      <w:hyperlink w:anchor="_Toc443570596" w:history="1">
        <w:r w:rsidR="00C07B22">
          <w:rPr>
            <w:rStyle w:val="ab"/>
            <w:rFonts w:ascii="仿宋" w:eastAsia="仿宋" w:hAnsi="仿宋" w:cs="仿宋" w:hint="eastAsia"/>
            <w:b/>
            <w:bCs/>
            <w:color w:val="000000"/>
            <w:sz w:val="28"/>
            <w:szCs w:val="28"/>
          </w:rPr>
          <w:t>估价师声明</w:t>
        </w:r>
        <w:r w:rsidR="00C07B22">
          <w:rPr>
            <w:rFonts w:ascii="仿宋" w:eastAsia="仿宋" w:hAnsi="仿宋" w:cs="仿宋" w:hint="eastAsia"/>
            <w:b/>
            <w:bCs/>
            <w:color w:val="000000"/>
            <w:sz w:val="28"/>
            <w:szCs w:val="28"/>
          </w:rPr>
          <w:tab/>
          <w:t>5</w:t>
        </w:r>
      </w:hyperlink>
    </w:p>
    <w:p w:rsidR="00C07B22" w:rsidRDefault="002C1547">
      <w:pPr>
        <w:pStyle w:val="10"/>
        <w:tabs>
          <w:tab w:val="right" w:leader="dot" w:pos="9232"/>
        </w:tabs>
        <w:spacing w:line="460" w:lineRule="exact"/>
        <w:rPr>
          <w:rFonts w:ascii="仿宋" w:eastAsia="仿宋" w:hAnsi="仿宋" w:cs="仿宋"/>
          <w:b/>
          <w:bCs/>
          <w:color w:val="000000"/>
          <w:sz w:val="28"/>
          <w:szCs w:val="28"/>
        </w:rPr>
      </w:pPr>
      <w:hyperlink w:anchor="_Toc443570597" w:history="1">
        <w:r w:rsidR="00C07B22">
          <w:rPr>
            <w:rStyle w:val="ab"/>
            <w:rFonts w:ascii="仿宋" w:eastAsia="仿宋" w:hAnsi="仿宋" w:cs="仿宋" w:hint="eastAsia"/>
            <w:b/>
            <w:bCs/>
            <w:color w:val="000000"/>
            <w:sz w:val="28"/>
            <w:szCs w:val="28"/>
          </w:rPr>
          <w:t>估价假设和限制条件</w:t>
        </w:r>
        <w:r w:rsidR="00C07B22">
          <w:rPr>
            <w:rFonts w:ascii="仿宋" w:eastAsia="仿宋" w:hAnsi="仿宋" w:cs="仿宋" w:hint="eastAsia"/>
            <w:b/>
            <w:bCs/>
            <w:color w:val="000000"/>
            <w:sz w:val="28"/>
            <w:szCs w:val="28"/>
          </w:rPr>
          <w:tab/>
          <w:t>7</w:t>
        </w:r>
      </w:hyperlink>
    </w:p>
    <w:p w:rsidR="00C07B22" w:rsidRDefault="002C1547">
      <w:pPr>
        <w:pStyle w:val="10"/>
        <w:tabs>
          <w:tab w:val="right" w:leader="dot" w:pos="9232"/>
        </w:tabs>
        <w:spacing w:line="460" w:lineRule="exact"/>
        <w:rPr>
          <w:rFonts w:ascii="仿宋" w:eastAsia="仿宋" w:hAnsi="仿宋"/>
          <w:color w:val="000000"/>
          <w:sz w:val="28"/>
          <w:szCs w:val="28"/>
        </w:rPr>
      </w:pPr>
      <w:hyperlink w:anchor="_Toc443570598" w:history="1">
        <w:r w:rsidR="00C07B22">
          <w:rPr>
            <w:rStyle w:val="ab"/>
            <w:rFonts w:ascii="仿宋" w:eastAsia="仿宋" w:hAnsi="仿宋" w:cs="仿宋" w:hint="eastAsia"/>
            <w:b/>
            <w:bCs/>
            <w:color w:val="000000"/>
            <w:sz w:val="28"/>
            <w:szCs w:val="28"/>
          </w:rPr>
          <w:t>估价结果报告</w:t>
        </w:r>
        <w:r w:rsidR="00C07B22">
          <w:rPr>
            <w:rFonts w:ascii="仿宋" w:eastAsia="仿宋" w:hAnsi="仿宋" w:cs="仿宋" w:hint="eastAsia"/>
            <w:b/>
            <w:bCs/>
            <w:color w:val="000000"/>
            <w:sz w:val="28"/>
            <w:szCs w:val="28"/>
          </w:rPr>
          <w:tab/>
          <w:t>9</w:t>
        </w:r>
      </w:hyperlink>
    </w:p>
    <w:p w:rsidR="00C07B22" w:rsidRDefault="002C1547">
      <w:pPr>
        <w:pStyle w:val="22"/>
        <w:tabs>
          <w:tab w:val="left" w:pos="1050"/>
          <w:tab w:val="right" w:leader="dot" w:pos="9232"/>
        </w:tabs>
        <w:spacing w:line="460" w:lineRule="exact"/>
        <w:ind w:leftChars="0" w:left="0"/>
        <w:rPr>
          <w:rFonts w:ascii="仿宋" w:eastAsia="仿宋" w:hAnsi="仿宋" w:cs="仿宋"/>
          <w:color w:val="000000"/>
          <w:sz w:val="28"/>
          <w:szCs w:val="28"/>
        </w:rPr>
      </w:pPr>
      <w:hyperlink w:anchor="_Toc443570599" w:history="1">
        <w:r w:rsidR="00C07B22">
          <w:rPr>
            <w:rStyle w:val="ab"/>
            <w:rFonts w:ascii="仿宋" w:eastAsia="仿宋" w:hAnsi="仿宋" w:cs="仿宋" w:hint="eastAsia"/>
            <w:color w:val="000000"/>
            <w:sz w:val="28"/>
            <w:szCs w:val="28"/>
          </w:rPr>
          <w:t>一、估价委托人</w:t>
        </w:r>
        <w:r w:rsidR="00C07B22">
          <w:rPr>
            <w:rFonts w:ascii="仿宋" w:eastAsia="仿宋" w:hAnsi="仿宋" w:cs="仿宋" w:hint="eastAsia"/>
            <w:color w:val="000000"/>
            <w:sz w:val="28"/>
            <w:szCs w:val="28"/>
          </w:rPr>
          <w:tab/>
          <w:t>9</w:t>
        </w:r>
      </w:hyperlink>
    </w:p>
    <w:p w:rsidR="00C07B22" w:rsidRDefault="002C1547">
      <w:pPr>
        <w:pStyle w:val="22"/>
        <w:tabs>
          <w:tab w:val="left" w:pos="1050"/>
          <w:tab w:val="right" w:leader="dot" w:pos="9232"/>
        </w:tabs>
        <w:spacing w:line="460" w:lineRule="exact"/>
        <w:ind w:leftChars="0" w:left="0"/>
        <w:rPr>
          <w:rFonts w:ascii="仿宋" w:eastAsia="仿宋" w:hAnsi="仿宋" w:cs="仿宋"/>
          <w:color w:val="000000"/>
          <w:sz w:val="28"/>
          <w:szCs w:val="28"/>
        </w:rPr>
      </w:pPr>
      <w:hyperlink w:anchor="_Toc443570600" w:history="1">
        <w:r w:rsidR="00C07B22">
          <w:rPr>
            <w:rStyle w:val="ab"/>
            <w:rFonts w:ascii="仿宋" w:eastAsia="仿宋" w:hAnsi="仿宋" w:cs="仿宋" w:hint="eastAsia"/>
            <w:color w:val="000000"/>
            <w:sz w:val="28"/>
            <w:szCs w:val="28"/>
          </w:rPr>
          <w:t>二、房地产估价机构</w:t>
        </w:r>
        <w:r w:rsidR="00C07B22">
          <w:rPr>
            <w:rFonts w:ascii="仿宋" w:eastAsia="仿宋" w:hAnsi="仿宋" w:cs="仿宋" w:hint="eastAsia"/>
            <w:color w:val="000000"/>
            <w:sz w:val="28"/>
            <w:szCs w:val="28"/>
          </w:rPr>
          <w:tab/>
          <w:t>9</w:t>
        </w:r>
      </w:hyperlink>
    </w:p>
    <w:p w:rsidR="00C07B22" w:rsidRDefault="002C1547">
      <w:pPr>
        <w:pStyle w:val="22"/>
        <w:tabs>
          <w:tab w:val="left" w:pos="1050"/>
          <w:tab w:val="right" w:leader="dot" w:pos="9232"/>
        </w:tabs>
        <w:spacing w:line="460" w:lineRule="exact"/>
        <w:ind w:leftChars="0" w:left="0"/>
        <w:rPr>
          <w:rFonts w:ascii="仿宋" w:eastAsia="仿宋" w:hAnsi="仿宋" w:cs="仿宋"/>
          <w:color w:val="000000"/>
          <w:sz w:val="28"/>
          <w:szCs w:val="28"/>
        </w:rPr>
      </w:pPr>
      <w:hyperlink w:anchor="_Toc443570601" w:history="1">
        <w:r w:rsidR="00C07B22">
          <w:rPr>
            <w:rStyle w:val="ab"/>
            <w:rFonts w:ascii="仿宋" w:eastAsia="仿宋" w:hAnsi="仿宋" w:cs="仿宋" w:hint="eastAsia"/>
            <w:color w:val="000000"/>
            <w:sz w:val="28"/>
            <w:szCs w:val="28"/>
          </w:rPr>
          <w:t>三、估价目的</w:t>
        </w:r>
        <w:r w:rsidR="00C07B22">
          <w:rPr>
            <w:rFonts w:ascii="仿宋" w:eastAsia="仿宋" w:hAnsi="仿宋" w:cs="仿宋" w:hint="eastAsia"/>
            <w:color w:val="000000"/>
            <w:sz w:val="28"/>
            <w:szCs w:val="28"/>
          </w:rPr>
          <w:tab/>
          <w:t>9</w:t>
        </w:r>
      </w:hyperlink>
    </w:p>
    <w:p w:rsidR="00C07B22" w:rsidRDefault="002C1547">
      <w:pPr>
        <w:pStyle w:val="22"/>
        <w:tabs>
          <w:tab w:val="left" w:pos="1050"/>
          <w:tab w:val="right" w:leader="dot" w:pos="9232"/>
        </w:tabs>
        <w:spacing w:line="460" w:lineRule="exact"/>
        <w:ind w:leftChars="0" w:left="0"/>
        <w:rPr>
          <w:rFonts w:ascii="仿宋" w:eastAsia="仿宋" w:hAnsi="仿宋" w:cs="仿宋"/>
          <w:color w:val="000000"/>
          <w:sz w:val="28"/>
          <w:szCs w:val="28"/>
        </w:rPr>
      </w:pPr>
      <w:hyperlink w:anchor="_Toc443570602" w:history="1">
        <w:r w:rsidR="00C07B22">
          <w:rPr>
            <w:rStyle w:val="ab"/>
            <w:rFonts w:ascii="仿宋" w:eastAsia="仿宋" w:hAnsi="仿宋" w:cs="仿宋" w:hint="eastAsia"/>
            <w:color w:val="000000"/>
            <w:sz w:val="28"/>
            <w:szCs w:val="28"/>
          </w:rPr>
          <w:t>四、估价对象</w:t>
        </w:r>
        <w:r w:rsidR="00C07B22">
          <w:rPr>
            <w:rFonts w:ascii="仿宋" w:eastAsia="仿宋" w:hAnsi="仿宋" w:cs="仿宋" w:hint="eastAsia"/>
            <w:color w:val="000000"/>
            <w:sz w:val="28"/>
            <w:szCs w:val="28"/>
          </w:rPr>
          <w:tab/>
          <w:t>9</w:t>
        </w:r>
      </w:hyperlink>
    </w:p>
    <w:p w:rsidR="00C07B22" w:rsidRDefault="002C1547">
      <w:pPr>
        <w:pStyle w:val="22"/>
        <w:tabs>
          <w:tab w:val="left" w:pos="1050"/>
          <w:tab w:val="right" w:leader="dot" w:pos="9232"/>
        </w:tabs>
        <w:spacing w:line="460" w:lineRule="exact"/>
        <w:ind w:leftChars="0" w:left="0"/>
        <w:rPr>
          <w:rFonts w:ascii="仿宋" w:eastAsia="仿宋" w:hAnsi="仿宋" w:cs="仿宋"/>
          <w:color w:val="000000"/>
          <w:sz w:val="28"/>
          <w:szCs w:val="28"/>
        </w:rPr>
      </w:pPr>
      <w:hyperlink w:anchor="_Toc443570603" w:history="1">
        <w:r w:rsidR="00C07B22">
          <w:rPr>
            <w:rStyle w:val="ab"/>
            <w:rFonts w:ascii="仿宋" w:eastAsia="仿宋" w:hAnsi="仿宋" w:cs="仿宋" w:hint="eastAsia"/>
            <w:color w:val="000000"/>
            <w:sz w:val="28"/>
            <w:szCs w:val="28"/>
          </w:rPr>
          <w:t>五、价值时点</w:t>
        </w:r>
        <w:r w:rsidR="00C07B22">
          <w:rPr>
            <w:rFonts w:ascii="仿宋" w:eastAsia="仿宋" w:hAnsi="仿宋" w:cs="仿宋" w:hint="eastAsia"/>
            <w:color w:val="000000"/>
            <w:sz w:val="28"/>
            <w:szCs w:val="28"/>
          </w:rPr>
          <w:tab/>
          <w:t>1</w:t>
        </w:r>
      </w:hyperlink>
      <w:r w:rsidR="00C07B22">
        <w:rPr>
          <w:rFonts w:ascii="仿宋" w:eastAsia="仿宋" w:hAnsi="仿宋" w:cs="仿宋" w:hint="eastAsia"/>
          <w:color w:val="000000"/>
          <w:sz w:val="28"/>
          <w:szCs w:val="28"/>
        </w:rPr>
        <w:t>1</w:t>
      </w:r>
    </w:p>
    <w:p w:rsidR="00C07B22" w:rsidRDefault="002C1547">
      <w:pPr>
        <w:pStyle w:val="22"/>
        <w:tabs>
          <w:tab w:val="left" w:pos="1050"/>
          <w:tab w:val="right" w:leader="dot" w:pos="9232"/>
        </w:tabs>
        <w:spacing w:line="460" w:lineRule="exact"/>
        <w:ind w:leftChars="0" w:left="0"/>
        <w:rPr>
          <w:rFonts w:ascii="仿宋" w:eastAsia="仿宋" w:hAnsi="仿宋" w:cs="仿宋"/>
          <w:color w:val="000000"/>
          <w:sz w:val="28"/>
          <w:szCs w:val="28"/>
        </w:rPr>
      </w:pPr>
      <w:hyperlink w:anchor="_Toc443570604" w:history="1">
        <w:r w:rsidR="00C07B22">
          <w:rPr>
            <w:rStyle w:val="ab"/>
            <w:rFonts w:ascii="仿宋" w:eastAsia="仿宋" w:hAnsi="仿宋" w:cs="仿宋" w:hint="eastAsia"/>
            <w:color w:val="000000"/>
            <w:sz w:val="28"/>
            <w:szCs w:val="28"/>
          </w:rPr>
          <w:t>六、价值类型</w:t>
        </w:r>
        <w:r w:rsidR="00C07B22">
          <w:rPr>
            <w:rFonts w:ascii="仿宋" w:eastAsia="仿宋" w:hAnsi="仿宋" w:cs="仿宋" w:hint="eastAsia"/>
            <w:color w:val="000000"/>
            <w:sz w:val="28"/>
            <w:szCs w:val="28"/>
          </w:rPr>
          <w:tab/>
        </w:r>
      </w:hyperlink>
      <w:r w:rsidR="00C07B22">
        <w:rPr>
          <w:rFonts w:ascii="仿宋" w:eastAsia="仿宋" w:hAnsi="仿宋" w:cs="仿宋" w:hint="eastAsia"/>
          <w:color w:val="000000"/>
          <w:sz w:val="28"/>
          <w:szCs w:val="28"/>
        </w:rPr>
        <w:t>11</w:t>
      </w:r>
    </w:p>
    <w:p w:rsidR="00C07B22" w:rsidRDefault="002C1547">
      <w:pPr>
        <w:pStyle w:val="22"/>
        <w:tabs>
          <w:tab w:val="left" w:pos="1050"/>
          <w:tab w:val="right" w:leader="dot" w:pos="9232"/>
        </w:tabs>
        <w:spacing w:line="460" w:lineRule="exact"/>
        <w:ind w:leftChars="0" w:left="0"/>
        <w:rPr>
          <w:rFonts w:ascii="仿宋" w:eastAsia="仿宋" w:hAnsi="仿宋" w:cs="仿宋"/>
          <w:color w:val="000000"/>
          <w:sz w:val="28"/>
          <w:szCs w:val="28"/>
        </w:rPr>
      </w:pPr>
      <w:hyperlink w:anchor="_Toc443570605" w:history="1">
        <w:r w:rsidR="00C07B22">
          <w:rPr>
            <w:rStyle w:val="ab"/>
            <w:rFonts w:ascii="仿宋" w:eastAsia="仿宋" w:hAnsi="仿宋" w:cs="仿宋" w:hint="eastAsia"/>
            <w:color w:val="000000"/>
            <w:sz w:val="28"/>
            <w:szCs w:val="28"/>
          </w:rPr>
          <w:t>七、估价原则</w:t>
        </w:r>
        <w:r w:rsidR="00C07B22">
          <w:rPr>
            <w:rFonts w:ascii="仿宋" w:eastAsia="仿宋" w:hAnsi="仿宋" w:cs="仿宋" w:hint="eastAsia"/>
            <w:color w:val="000000"/>
            <w:sz w:val="28"/>
            <w:szCs w:val="28"/>
          </w:rPr>
          <w:tab/>
        </w:r>
      </w:hyperlink>
      <w:r w:rsidR="00C07B22">
        <w:rPr>
          <w:rFonts w:ascii="仿宋" w:eastAsia="仿宋" w:hAnsi="仿宋" w:cs="仿宋" w:hint="eastAsia"/>
          <w:color w:val="000000"/>
          <w:sz w:val="28"/>
          <w:szCs w:val="28"/>
        </w:rPr>
        <w:t>11</w:t>
      </w:r>
    </w:p>
    <w:p w:rsidR="00C07B22" w:rsidRDefault="002C1547">
      <w:pPr>
        <w:pStyle w:val="22"/>
        <w:tabs>
          <w:tab w:val="left" w:pos="1050"/>
          <w:tab w:val="right" w:leader="dot" w:pos="9232"/>
        </w:tabs>
        <w:spacing w:line="460" w:lineRule="exact"/>
        <w:ind w:leftChars="0" w:left="0"/>
        <w:rPr>
          <w:rFonts w:ascii="仿宋" w:eastAsia="仿宋" w:hAnsi="仿宋" w:cs="仿宋"/>
          <w:color w:val="000000"/>
          <w:sz w:val="28"/>
          <w:szCs w:val="28"/>
        </w:rPr>
      </w:pPr>
      <w:hyperlink w:anchor="_Toc443570606" w:history="1">
        <w:r w:rsidR="00C07B22">
          <w:rPr>
            <w:rStyle w:val="ab"/>
            <w:rFonts w:ascii="仿宋" w:eastAsia="仿宋" w:hAnsi="仿宋" w:cs="仿宋" w:hint="eastAsia"/>
            <w:color w:val="000000"/>
            <w:sz w:val="28"/>
            <w:szCs w:val="28"/>
          </w:rPr>
          <w:t>八、估价依据</w:t>
        </w:r>
        <w:r w:rsidR="00C07B22">
          <w:rPr>
            <w:rFonts w:ascii="仿宋" w:eastAsia="仿宋" w:hAnsi="仿宋" w:cs="仿宋" w:hint="eastAsia"/>
            <w:color w:val="000000"/>
            <w:sz w:val="28"/>
            <w:szCs w:val="28"/>
          </w:rPr>
          <w:tab/>
          <w:t>1</w:t>
        </w:r>
      </w:hyperlink>
      <w:r w:rsidR="00C07B22">
        <w:rPr>
          <w:rFonts w:ascii="仿宋" w:eastAsia="仿宋" w:hAnsi="仿宋" w:cs="仿宋" w:hint="eastAsia"/>
          <w:color w:val="000000"/>
          <w:sz w:val="28"/>
          <w:szCs w:val="28"/>
        </w:rPr>
        <w:t>1</w:t>
      </w:r>
    </w:p>
    <w:p w:rsidR="00C07B22" w:rsidRDefault="002C1547">
      <w:pPr>
        <w:pStyle w:val="22"/>
        <w:tabs>
          <w:tab w:val="left" w:pos="1050"/>
          <w:tab w:val="right" w:leader="dot" w:pos="9232"/>
        </w:tabs>
        <w:spacing w:line="460" w:lineRule="exact"/>
        <w:ind w:leftChars="0" w:left="0"/>
        <w:rPr>
          <w:rFonts w:ascii="仿宋" w:eastAsia="仿宋" w:hAnsi="仿宋" w:cs="仿宋"/>
          <w:color w:val="000000"/>
          <w:sz w:val="28"/>
          <w:szCs w:val="28"/>
        </w:rPr>
      </w:pPr>
      <w:hyperlink w:anchor="_Toc443570607" w:history="1">
        <w:r w:rsidR="00C07B22">
          <w:rPr>
            <w:rStyle w:val="ab"/>
            <w:rFonts w:ascii="仿宋" w:eastAsia="仿宋" w:hAnsi="仿宋" w:cs="仿宋" w:hint="eastAsia"/>
            <w:color w:val="000000"/>
            <w:sz w:val="28"/>
            <w:szCs w:val="28"/>
          </w:rPr>
          <w:t>九、估价方法</w:t>
        </w:r>
        <w:r w:rsidR="00C07B22">
          <w:rPr>
            <w:rFonts w:ascii="仿宋" w:eastAsia="仿宋" w:hAnsi="仿宋" w:cs="仿宋" w:hint="eastAsia"/>
            <w:color w:val="000000"/>
            <w:sz w:val="28"/>
            <w:szCs w:val="28"/>
          </w:rPr>
          <w:tab/>
          <w:t>1</w:t>
        </w:r>
      </w:hyperlink>
      <w:r w:rsidR="00C07B22">
        <w:rPr>
          <w:rFonts w:ascii="仿宋" w:eastAsia="仿宋" w:hAnsi="仿宋" w:cs="仿宋" w:hint="eastAsia"/>
          <w:color w:val="000000"/>
          <w:sz w:val="28"/>
          <w:szCs w:val="28"/>
        </w:rPr>
        <w:t>3</w:t>
      </w:r>
    </w:p>
    <w:p w:rsidR="00C07B22" w:rsidRDefault="002C1547">
      <w:pPr>
        <w:pStyle w:val="22"/>
        <w:tabs>
          <w:tab w:val="left" w:pos="1050"/>
          <w:tab w:val="right" w:leader="dot" w:pos="9232"/>
        </w:tabs>
        <w:spacing w:line="460" w:lineRule="exact"/>
        <w:ind w:leftChars="0" w:left="0"/>
        <w:rPr>
          <w:rFonts w:ascii="仿宋" w:eastAsia="仿宋" w:hAnsi="仿宋" w:cs="仿宋"/>
          <w:color w:val="000000"/>
          <w:sz w:val="28"/>
          <w:szCs w:val="28"/>
        </w:rPr>
      </w:pPr>
      <w:hyperlink w:anchor="_Toc443570608" w:history="1">
        <w:r w:rsidR="00C07B22">
          <w:rPr>
            <w:rStyle w:val="ab"/>
            <w:rFonts w:ascii="仿宋" w:eastAsia="仿宋" w:hAnsi="仿宋" w:cs="仿宋" w:hint="eastAsia"/>
            <w:color w:val="000000"/>
            <w:sz w:val="28"/>
            <w:szCs w:val="28"/>
          </w:rPr>
          <w:t>十、估价结果</w:t>
        </w:r>
        <w:r w:rsidR="00C07B22">
          <w:rPr>
            <w:rFonts w:ascii="仿宋" w:eastAsia="仿宋" w:hAnsi="仿宋" w:cs="仿宋" w:hint="eastAsia"/>
            <w:color w:val="000000"/>
            <w:sz w:val="28"/>
            <w:szCs w:val="28"/>
          </w:rPr>
          <w:tab/>
          <w:t>1</w:t>
        </w:r>
      </w:hyperlink>
      <w:r w:rsidR="00C07B22">
        <w:rPr>
          <w:rFonts w:ascii="仿宋" w:eastAsia="仿宋" w:hAnsi="仿宋" w:cs="仿宋" w:hint="eastAsia"/>
          <w:color w:val="000000"/>
          <w:sz w:val="28"/>
          <w:szCs w:val="28"/>
        </w:rPr>
        <w:t>4</w:t>
      </w:r>
    </w:p>
    <w:p w:rsidR="00C07B22" w:rsidRDefault="002C1547">
      <w:pPr>
        <w:pStyle w:val="22"/>
        <w:tabs>
          <w:tab w:val="left" w:pos="1050"/>
          <w:tab w:val="right" w:leader="dot" w:pos="9232"/>
        </w:tabs>
        <w:spacing w:line="460" w:lineRule="exact"/>
        <w:ind w:leftChars="0" w:left="0"/>
        <w:rPr>
          <w:rFonts w:ascii="仿宋" w:eastAsia="仿宋" w:hAnsi="仿宋" w:cs="仿宋"/>
          <w:color w:val="000000"/>
          <w:sz w:val="28"/>
          <w:szCs w:val="28"/>
        </w:rPr>
      </w:pPr>
      <w:hyperlink w:anchor="_Toc443570609" w:history="1">
        <w:r w:rsidR="00C07B22">
          <w:rPr>
            <w:rStyle w:val="ab"/>
            <w:rFonts w:ascii="仿宋" w:eastAsia="仿宋" w:hAnsi="仿宋" w:cs="仿宋" w:hint="eastAsia"/>
            <w:color w:val="000000"/>
            <w:sz w:val="28"/>
            <w:szCs w:val="28"/>
          </w:rPr>
          <w:t>十一、注册房地产估价师</w:t>
        </w:r>
        <w:r w:rsidR="00C07B22">
          <w:rPr>
            <w:rFonts w:ascii="仿宋" w:eastAsia="仿宋" w:hAnsi="仿宋" w:cs="仿宋" w:hint="eastAsia"/>
            <w:color w:val="000000"/>
            <w:sz w:val="28"/>
            <w:szCs w:val="28"/>
          </w:rPr>
          <w:tab/>
          <w:t>1</w:t>
        </w:r>
      </w:hyperlink>
      <w:r w:rsidR="00C07B22">
        <w:rPr>
          <w:rFonts w:ascii="仿宋" w:eastAsia="仿宋" w:hAnsi="仿宋" w:cs="仿宋" w:hint="eastAsia"/>
          <w:color w:val="000000"/>
          <w:sz w:val="28"/>
          <w:szCs w:val="28"/>
        </w:rPr>
        <w:t>4</w:t>
      </w:r>
    </w:p>
    <w:p w:rsidR="00C07B22" w:rsidRDefault="002C1547">
      <w:pPr>
        <w:pStyle w:val="22"/>
        <w:tabs>
          <w:tab w:val="left" w:pos="1050"/>
          <w:tab w:val="right" w:leader="dot" w:pos="9232"/>
        </w:tabs>
        <w:spacing w:line="460" w:lineRule="exact"/>
        <w:ind w:leftChars="0" w:left="0"/>
        <w:rPr>
          <w:rFonts w:ascii="仿宋" w:eastAsia="仿宋" w:hAnsi="仿宋" w:cs="仿宋"/>
          <w:color w:val="000000"/>
          <w:sz w:val="28"/>
          <w:szCs w:val="28"/>
        </w:rPr>
      </w:pPr>
      <w:hyperlink w:anchor="_Toc443570610" w:history="1">
        <w:r w:rsidR="00C07B22">
          <w:rPr>
            <w:rStyle w:val="ab"/>
            <w:rFonts w:ascii="仿宋" w:eastAsia="仿宋" w:hAnsi="仿宋" w:cs="仿宋" w:hint="eastAsia"/>
            <w:color w:val="000000"/>
            <w:sz w:val="28"/>
            <w:szCs w:val="28"/>
          </w:rPr>
          <w:t>十二、实地查勘期</w:t>
        </w:r>
        <w:r w:rsidR="00C07B22">
          <w:rPr>
            <w:rFonts w:ascii="仿宋" w:eastAsia="仿宋" w:hAnsi="仿宋" w:cs="仿宋" w:hint="eastAsia"/>
            <w:color w:val="000000"/>
            <w:sz w:val="28"/>
            <w:szCs w:val="28"/>
          </w:rPr>
          <w:tab/>
          <w:t>1</w:t>
        </w:r>
      </w:hyperlink>
      <w:r w:rsidR="00C07B22">
        <w:rPr>
          <w:rFonts w:ascii="仿宋" w:eastAsia="仿宋" w:hAnsi="仿宋" w:cs="仿宋" w:hint="eastAsia"/>
          <w:color w:val="000000"/>
          <w:sz w:val="28"/>
          <w:szCs w:val="28"/>
        </w:rPr>
        <w:t>4</w:t>
      </w:r>
    </w:p>
    <w:p w:rsidR="00C07B22" w:rsidRDefault="002C1547">
      <w:pPr>
        <w:pStyle w:val="22"/>
        <w:tabs>
          <w:tab w:val="left" w:pos="1050"/>
          <w:tab w:val="right" w:leader="dot" w:pos="9232"/>
        </w:tabs>
        <w:spacing w:line="460" w:lineRule="exact"/>
        <w:ind w:leftChars="0" w:left="0"/>
        <w:rPr>
          <w:rFonts w:ascii="仿宋" w:eastAsia="仿宋" w:hAnsi="仿宋"/>
          <w:color w:val="000000"/>
          <w:sz w:val="28"/>
          <w:szCs w:val="28"/>
        </w:rPr>
      </w:pPr>
      <w:hyperlink w:anchor="_Toc443570611" w:history="1">
        <w:r w:rsidR="00C07B22">
          <w:rPr>
            <w:rStyle w:val="ab"/>
            <w:rFonts w:ascii="仿宋" w:eastAsia="仿宋" w:hAnsi="仿宋" w:cs="仿宋" w:hint="eastAsia"/>
            <w:color w:val="000000"/>
            <w:sz w:val="28"/>
            <w:szCs w:val="28"/>
          </w:rPr>
          <w:t>十三、估价作业期</w:t>
        </w:r>
        <w:r w:rsidR="00C07B22">
          <w:rPr>
            <w:rFonts w:ascii="仿宋" w:eastAsia="仿宋" w:hAnsi="仿宋" w:cs="仿宋" w:hint="eastAsia"/>
            <w:color w:val="000000"/>
            <w:sz w:val="28"/>
            <w:szCs w:val="28"/>
          </w:rPr>
          <w:tab/>
          <w:t>1</w:t>
        </w:r>
      </w:hyperlink>
      <w:r w:rsidR="00C07B22">
        <w:rPr>
          <w:rFonts w:ascii="仿宋" w:eastAsia="仿宋" w:hAnsi="仿宋" w:cs="仿宋" w:hint="eastAsia"/>
          <w:color w:val="000000"/>
          <w:sz w:val="28"/>
          <w:szCs w:val="28"/>
        </w:rPr>
        <w:t>4</w:t>
      </w:r>
    </w:p>
    <w:p w:rsidR="00C07B22" w:rsidRDefault="002C1547">
      <w:pPr>
        <w:pStyle w:val="10"/>
        <w:tabs>
          <w:tab w:val="right" w:leader="dot" w:pos="9232"/>
        </w:tabs>
        <w:spacing w:line="460" w:lineRule="exact"/>
        <w:rPr>
          <w:rFonts w:ascii="仿宋" w:eastAsia="仿宋" w:hAnsi="仿宋"/>
          <w:color w:val="000000"/>
          <w:sz w:val="28"/>
          <w:szCs w:val="28"/>
        </w:rPr>
      </w:pPr>
      <w:hyperlink w:anchor="_Toc443570621" w:history="1">
        <w:r w:rsidR="00C07B22">
          <w:rPr>
            <w:rFonts w:ascii="仿宋" w:eastAsia="仿宋" w:hAnsi="仿宋" w:hint="eastAsia"/>
            <w:b/>
            <w:color w:val="000000"/>
            <w:sz w:val="28"/>
            <w:szCs w:val="28"/>
          </w:rPr>
          <w:t>附</w:t>
        </w:r>
        <w:r w:rsidR="00C07B22">
          <w:rPr>
            <w:rFonts w:ascii="仿宋" w:eastAsia="仿宋" w:hAnsi="仿宋"/>
            <w:b/>
            <w:color w:val="000000"/>
            <w:sz w:val="28"/>
            <w:szCs w:val="28"/>
          </w:rPr>
          <w:t xml:space="preserve">  </w:t>
        </w:r>
        <w:r w:rsidR="00C07B22">
          <w:rPr>
            <w:rFonts w:ascii="仿宋" w:eastAsia="仿宋" w:hAnsi="仿宋" w:hint="eastAsia"/>
            <w:b/>
            <w:color w:val="000000"/>
            <w:sz w:val="28"/>
            <w:szCs w:val="28"/>
          </w:rPr>
          <w:t>件</w:t>
        </w:r>
        <w:r w:rsidR="00C07B22">
          <w:rPr>
            <w:rFonts w:ascii="仿宋" w:eastAsia="仿宋" w:hAnsi="仿宋"/>
            <w:b/>
            <w:color w:val="000000"/>
            <w:sz w:val="28"/>
            <w:szCs w:val="28"/>
          </w:rPr>
          <w:tab/>
        </w:r>
        <w:r w:rsidR="00C07B22">
          <w:rPr>
            <w:rFonts w:ascii="仿宋" w:eastAsia="仿宋" w:hAnsi="仿宋" w:hint="eastAsia"/>
            <w:b/>
            <w:color w:val="000000"/>
            <w:sz w:val="28"/>
            <w:szCs w:val="28"/>
          </w:rPr>
          <w:t>1</w:t>
        </w:r>
      </w:hyperlink>
      <w:r w:rsidR="00C07B22">
        <w:rPr>
          <w:rFonts w:ascii="仿宋" w:eastAsia="仿宋" w:hAnsi="仿宋" w:hint="eastAsia"/>
          <w:b/>
          <w:color w:val="000000"/>
          <w:sz w:val="28"/>
          <w:szCs w:val="28"/>
        </w:rPr>
        <w:t>5</w:t>
      </w:r>
      <w:r>
        <w:rPr>
          <w:rFonts w:ascii="仿宋" w:eastAsia="仿宋" w:hAnsi="仿宋"/>
          <w:color w:val="000000"/>
          <w:sz w:val="28"/>
          <w:szCs w:val="28"/>
        </w:rPr>
        <w:fldChar w:fldCharType="end"/>
      </w:r>
    </w:p>
    <w:p w:rsidR="00C07B22" w:rsidRDefault="00C07B22">
      <w:pPr>
        <w:pStyle w:val="10"/>
        <w:tabs>
          <w:tab w:val="right" w:leader="dot" w:pos="9232"/>
        </w:tabs>
        <w:spacing w:line="460" w:lineRule="exact"/>
        <w:ind w:firstLineChars="200" w:firstLine="560"/>
        <w:rPr>
          <w:rFonts w:ascii="仿宋" w:eastAsia="仿宋" w:hAnsi="仿宋"/>
          <w:sz w:val="28"/>
          <w:szCs w:val="28"/>
        </w:rPr>
      </w:pPr>
      <w:r>
        <w:rPr>
          <w:rFonts w:ascii="仿宋" w:eastAsia="仿宋" w:hAnsi="仿宋" w:hint="eastAsia"/>
          <w:sz w:val="28"/>
          <w:szCs w:val="28"/>
        </w:rPr>
        <w:t>附件一  《高密市人民法院委托书》复印件</w:t>
      </w:r>
    </w:p>
    <w:p w:rsidR="00C07B22" w:rsidRDefault="00C07B22">
      <w:pPr>
        <w:spacing w:line="460" w:lineRule="exact"/>
        <w:ind w:firstLineChars="200" w:firstLine="560"/>
        <w:rPr>
          <w:rFonts w:ascii="仿宋" w:eastAsia="仿宋" w:hAnsi="仿宋"/>
          <w:sz w:val="28"/>
          <w:szCs w:val="28"/>
        </w:rPr>
      </w:pPr>
      <w:r>
        <w:rPr>
          <w:rFonts w:ascii="仿宋" w:eastAsia="仿宋" w:hAnsi="仿宋" w:hint="eastAsia"/>
          <w:sz w:val="28"/>
          <w:szCs w:val="28"/>
        </w:rPr>
        <w:t>附件二  《山东省高密市人民法院协助执行通知书》复印件</w:t>
      </w:r>
    </w:p>
    <w:p w:rsidR="00C07B22" w:rsidRDefault="00C07B22">
      <w:pPr>
        <w:spacing w:line="460" w:lineRule="exact"/>
        <w:ind w:firstLineChars="200" w:firstLine="560"/>
        <w:rPr>
          <w:rFonts w:ascii="仿宋" w:eastAsia="仿宋" w:hAnsi="仿宋"/>
          <w:sz w:val="28"/>
          <w:szCs w:val="28"/>
        </w:rPr>
      </w:pPr>
      <w:r>
        <w:rPr>
          <w:rFonts w:ascii="仿宋" w:eastAsia="仿宋" w:hAnsi="仿宋" w:hint="eastAsia"/>
          <w:sz w:val="28"/>
          <w:szCs w:val="28"/>
        </w:rPr>
        <w:t>附件三   估价对象位置图</w:t>
      </w:r>
    </w:p>
    <w:p w:rsidR="00C07B22" w:rsidRDefault="00C07B22">
      <w:pPr>
        <w:spacing w:line="460" w:lineRule="exact"/>
        <w:ind w:firstLineChars="200" w:firstLine="560"/>
        <w:rPr>
          <w:rFonts w:ascii="仿宋" w:eastAsia="仿宋" w:hAnsi="仿宋"/>
          <w:sz w:val="28"/>
          <w:szCs w:val="28"/>
        </w:rPr>
      </w:pPr>
      <w:r>
        <w:rPr>
          <w:rFonts w:ascii="仿宋" w:eastAsia="仿宋" w:hAnsi="仿宋" w:hint="eastAsia"/>
          <w:sz w:val="28"/>
          <w:szCs w:val="28"/>
        </w:rPr>
        <w:t>附件四   估价对象相关照片</w:t>
      </w:r>
    </w:p>
    <w:p w:rsidR="00C07B22" w:rsidRDefault="00C07B22">
      <w:pPr>
        <w:spacing w:line="460" w:lineRule="exact"/>
        <w:ind w:firstLineChars="200" w:firstLine="560"/>
        <w:rPr>
          <w:rFonts w:ascii="仿宋" w:eastAsia="仿宋" w:hAnsi="仿宋"/>
          <w:sz w:val="28"/>
          <w:szCs w:val="28"/>
        </w:rPr>
      </w:pPr>
      <w:r>
        <w:rPr>
          <w:rFonts w:ascii="仿宋" w:eastAsia="仿宋" w:hAnsi="仿宋" w:hint="eastAsia"/>
          <w:sz w:val="28"/>
          <w:szCs w:val="28"/>
        </w:rPr>
        <w:t>附件五   估价机构营业执照复印件</w:t>
      </w:r>
    </w:p>
    <w:p w:rsidR="00C07B22" w:rsidRDefault="00C07B22">
      <w:pPr>
        <w:spacing w:line="460" w:lineRule="exact"/>
        <w:ind w:firstLineChars="200" w:firstLine="560"/>
        <w:rPr>
          <w:rFonts w:ascii="仿宋" w:eastAsia="仿宋" w:hAnsi="仿宋"/>
          <w:sz w:val="28"/>
          <w:szCs w:val="28"/>
        </w:rPr>
      </w:pPr>
      <w:r>
        <w:rPr>
          <w:rFonts w:ascii="仿宋" w:eastAsia="仿宋" w:hAnsi="仿宋" w:hint="eastAsia"/>
          <w:sz w:val="28"/>
          <w:szCs w:val="28"/>
        </w:rPr>
        <w:t>附件六   估价机构资质证书复印件</w:t>
      </w:r>
    </w:p>
    <w:p w:rsidR="00C07B22" w:rsidRDefault="00C07B22">
      <w:pPr>
        <w:spacing w:line="460" w:lineRule="exact"/>
        <w:ind w:firstLineChars="200" w:firstLine="560"/>
        <w:rPr>
          <w:rFonts w:ascii="仿宋_GB2312" w:eastAsia="仿宋_GB2312"/>
          <w:sz w:val="28"/>
          <w:szCs w:val="28"/>
        </w:rPr>
      </w:pPr>
      <w:r>
        <w:rPr>
          <w:rFonts w:ascii="仿宋" w:eastAsia="仿宋" w:hAnsi="仿宋" w:hint="eastAsia"/>
          <w:sz w:val="28"/>
          <w:szCs w:val="28"/>
        </w:rPr>
        <w:t>附件七   注册房地产估价师资格证书复印件</w:t>
      </w:r>
    </w:p>
    <w:p w:rsidR="00C07B22" w:rsidRDefault="00C07B22">
      <w:pPr>
        <w:spacing w:line="460" w:lineRule="exact"/>
        <w:ind w:firstLineChars="200" w:firstLine="560"/>
        <w:rPr>
          <w:rFonts w:ascii="仿宋_GB2312" w:eastAsia="仿宋_GB2312"/>
          <w:sz w:val="28"/>
          <w:szCs w:val="28"/>
        </w:rPr>
      </w:pPr>
    </w:p>
    <w:p w:rsidR="00C07B22" w:rsidRDefault="00C07B22">
      <w:pPr>
        <w:spacing w:line="460" w:lineRule="exact"/>
        <w:ind w:firstLineChars="200" w:firstLine="560"/>
        <w:rPr>
          <w:rFonts w:ascii="仿宋_GB2312" w:eastAsia="仿宋_GB2312"/>
          <w:sz w:val="28"/>
          <w:szCs w:val="28"/>
        </w:rPr>
      </w:pPr>
    </w:p>
    <w:p w:rsidR="00C07B22" w:rsidRDefault="00C07B22">
      <w:pPr>
        <w:spacing w:line="460" w:lineRule="exact"/>
        <w:ind w:firstLineChars="200" w:firstLine="560"/>
        <w:rPr>
          <w:rFonts w:ascii="仿宋_GB2312" w:eastAsia="仿宋_GB2312"/>
          <w:sz w:val="28"/>
          <w:szCs w:val="28"/>
        </w:rPr>
      </w:pPr>
    </w:p>
    <w:p w:rsidR="00C07B22" w:rsidRDefault="00C07B22">
      <w:pPr>
        <w:spacing w:line="460" w:lineRule="exact"/>
        <w:ind w:firstLineChars="200" w:firstLine="560"/>
        <w:rPr>
          <w:rFonts w:ascii="仿宋_GB2312" w:eastAsia="仿宋_GB2312"/>
          <w:sz w:val="28"/>
          <w:szCs w:val="28"/>
        </w:rPr>
      </w:pPr>
    </w:p>
    <w:p w:rsidR="00C07B22" w:rsidRDefault="00C07B22">
      <w:pPr>
        <w:spacing w:line="500" w:lineRule="exact"/>
        <w:jc w:val="center"/>
        <w:rPr>
          <w:rFonts w:ascii="黑体" w:eastAsia="黑体" w:hAnsi="黑体" w:cs="仿宋"/>
          <w:b/>
          <w:bCs/>
          <w:sz w:val="44"/>
          <w:szCs w:val="44"/>
        </w:rPr>
      </w:pPr>
      <w:r>
        <w:rPr>
          <w:rFonts w:ascii="黑体" w:eastAsia="黑体" w:hAnsi="黑体" w:cs="仿宋" w:hint="eastAsia"/>
          <w:b/>
          <w:bCs/>
          <w:sz w:val="44"/>
          <w:szCs w:val="44"/>
        </w:rPr>
        <w:t>估价师声明</w:t>
      </w:r>
    </w:p>
    <w:p w:rsidR="00C07B22" w:rsidRDefault="00C07B22">
      <w:pPr>
        <w:spacing w:line="500" w:lineRule="exact"/>
        <w:rPr>
          <w:rFonts w:ascii="仿宋" w:eastAsia="仿宋" w:hAnsi="仿宋" w:cs="仿宋"/>
          <w:sz w:val="28"/>
          <w:szCs w:val="28"/>
        </w:rPr>
      </w:pPr>
      <w:r>
        <w:rPr>
          <w:rFonts w:ascii="仿宋" w:eastAsia="仿宋" w:hAnsi="仿宋" w:cs="仿宋" w:hint="eastAsia"/>
          <w:sz w:val="28"/>
          <w:szCs w:val="28"/>
        </w:rPr>
        <w:t>我们郑重声明：</w:t>
      </w:r>
    </w:p>
    <w:p w:rsidR="00C07B22" w:rsidRDefault="00C07B22">
      <w:pPr>
        <w:spacing w:line="500" w:lineRule="exact"/>
        <w:rPr>
          <w:rFonts w:ascii="仿宋" w:eastAsia="仿宋" w:hAnsi="仿宋" w:cs="仿宋"/>
          <w:sz w:val="28"/>
          <w:szCs w:val="28"/>
        </w:rPr>
      </w:pPr>
      <w:r>
        <w:rPr>
          <w:rFonts w:ascii="仿宋" w:eastAsia="仿宋" w:hAnsi="仿宋" w:cs="仿宋" w:hint="eastAsia"/>
          <w:sz w:val="28"/>
          <w:szCs w:val="28"/>
        </w:rPr>
        <w:t xml:space="preserve">    １、注册房地产估价师在估价报告中对事实的说明是真实和准确的，没有虚假记载、误导性陈述和重大遗漏。</w:t>
      </w:r>
    </w:p>
    <w:p w:rsidR="00C07B22" w:rsidRDefault="00C07B22">
      <w:pPr>
        <w:spacing w:line="500" w:lineRule="exact"/>
        <w:rPr>
          <w:rFonts w:ascii="仿宋" w:eastAsia="仿宋" w:hAnsi="仿宋" w:cs="仿宋"/>
          <w:sz w:val="28"/>
          <w:szCs w:val="28"/>
        </w:rPr>
      </w:pPr>
      <w:r>
        <w:rPr>
          <w:rFonts w:ascii="仿宋" w:eastAsia="仿宋" w:hAnsi="仿宋" w:cs="仿宋" w:hint="eastAsia"/>
          <w:sz w:val="28"/>
          <w:szCs w:val="28"/>
        </w:rPr>
        <w:t xml:space="preserve">    ２、估价报告中的分析、意见和结论是注册房地产估价师独立、客观、公正的专业分析、意见和结论，但受到估价报告中已说明的估价假设和限制条件的限制。</w:t>
      </w:r>
    </w:p>
    <w:p w:rsidR="00C07B22" w:rsidRDefault="00C07B22">
      <w:pPr>
        <w:spacing w:line="500" w:lineRule="exact"/>
        <w:rPr>
          <w:rFonts w:ascii="仿宋" w:eastAsia="仿宋" w:hAnsi="仿宋" w:cs="仿宋"/>
          <w:sz w:val="28"/>
          <w:szCs w:val="28"/>
        </w:rPr>
      </w:pPr>
      <w:r>
        <w:rPr>
          <w:rFonts w:ascii="仿宋" w:eastAsia="仿宋" w:hAnsi="仿宋" w:cs="仿宋" w:hint="eastAsia"/>
          <w:sz w:val="28"/>
          <w:szCs w:val="28"/>
        </w:rPr>
        <w:t xml:space="preserve">    ３、注册房地产估价师与估价报告中的估价对象没有现实或潜在的利益，与估价委托人及估价利害关系人没有利害关系，也对估价对象、估价委托人及估价利害关系人没有偏见。</w:t>
      </w:r>
    </w:p>
    <w:p w:rsidR="00C07B22" w:rsidRDefault="00C07B22">
      <w:pPr>
        <w:spacing w:line="500" w:lineRule="exact"/>
        <w:rPr>
          <w:rFonts w:ascii="仿宋" w:eastAsia="仿宋" w:hAnsi="仿宋" w:cs="仿宋"/>
          <w:sz w:val="28"/>
          <w:szCs w:val="28"/>
        </w:rPr>
      </w:pPr>
      <w:r>
        <w:rPr>
          <w:rFonts w:ascii="仿宋" w:eastAsia="仿宋" w:hAnsi="仿宋" w:cs="仿宋" w:hint="eastAsia"/>
          <w:sz w:val="28"/>
          <w:szCs w:val="28"/>
        </w:rPr>
        <w:t xml:space="preserve">    ４、注册房地产估价师是按照《房地产估价规范》（GB/T 50291-2015）、《房地产估价基本术语标准》（GB/T 50899-2013）等有关房地产估价标准、规定进行估价工作，撰写估价报告。</w:t>
      </w:r>
    </w:p>
    <w:p w:rsidR="00C07B22" w:rsidRDefault="00C07B22">
      <w:pPr>
        <w:spacing w:line="500" w:lineRule="exact"/>
        <w:rPr>
          <w:rFonts w:ascii="仿宋" w:eastAsia="仿宋" w:hAnsi="仿宋" w:cs="仿宋"/>
          <w:sz w:val="28"/>
          <w:szCs w:val="28"/>
        </w:rPr>
      </w:pPr>
      <w:r>
        <w:rPr>
          <w:rFonts w:ascii="仿宋" w:eastAsia="仿宋" w:hAnsi="仿宋" w:cs="仿宋" w:hint="eastAsia"/>
          <w:sz w:val="28"/>
          <w:szCs w:val="28"/>
        </w:rPr>
        <w:t xml:space="preserve">    5、我公司注册房地产估价师衣</w:t>
      </w:r>
      <w:proofErr w:type="gramStart"/>
      <w:r>
        <w:rPr>
          <w:rFonts w:ascii="仿宋" w:eastAsia="仿宋" w:hAnsi="仿宋" w:cs="仿宋" w:hint="eastAsia"/>
          <w:sz w:val="28"/>
          <w:szCs w:val="28"/>
        </w:rPr>
        <w:t>鑫</w:t>
      </w:r>
      <w:proofErr w:type="gramEnd"/>
      <w:r>
        <w:rPr>
          <w:rFonts w:ascii="仿宋" w:eastAsia="仿宋" w:hAnsi="仿宋" w:cs="仿宋" w:hint="eastAsia"/>
          <w:sz w:val="28"/>
          <w:szCs w:val="28"/>
        </w:rPr>
        <w:t>及估价人员已</w:t>
      </w:r>
      <w:r w:rsidR="00B00B0F">
        <w:rPr>
          <w:rFonts w:ascii="仿宋" w:eastAsia="仿宋" w:hAnsi="仿宋" w:cs="仿宋" w:hint="eastAsia"/>
          <w:sz w:val="28"/>
          <w:szCs w:val="28"/>
        </w:rPr>
        <w:t>于</w:t>
      </w:r>
      <w:r>
        <w:rPr>
          <w:rFonts w:ascii="仿宋" w:eastAsia="仿宋" w:hAnsi="仿宋" w:cs="仿宋" w:hint="eastAsia"/>
          <w:sz w:val="28"/>
          <w:szCs w:val="28"/>
        </w:rPr>
        <w:t>2022年9月27日对本估价报告中的估价对象进行了实地查勘</w:t>
      </w:r>
      <w:r>
        <w:rPr>
          <w:rFonts w:ascii="仿宋" w:eastAsia="仿宋" w:hAnsi="仿宋" w:hint="eastAsia"/>
          <w:sz w:val="28"/>
          <w:szCs w:val="28"/>
        </w:rPr>
        <w:t>，</w:t>
      </w:r>
      <w:r>
        <w:rPr>
          <w:rFonts w:ascii="仿宋" w:eastAsia="仿宋" w:hAnsi="仿宋" w:cs="仿宋" w:hint="eastAsia"/>
          <w:sz w:val="28"/>
          <w:szCs w:val="28"/>
        </w:rPr>
        <w:t>对估价对象的查勘仅限于估价对象外观和使用情况。估价人员不承担对估价对象建筑结构质量进行调查确认的责任和其他被遮盖、未暴露及难于接触到的部分进行检视的责任。</w:t>
      </w:r>
    </w:p>
    <w:p w:rsidR="00C07B22" w:rsidRDefault="00C07B22">
      <w:pPr>
        <w:spacing w:line="500" w:lineRule="exact"/>
        <w:rPr>
          <w:rFonts w:ascii="仿宋" w:eastAsia="仿宋" w:hAnsi="仿宋" w:cs="仿宋"/>
          <w:sz w:val="28"/>
          <w:szCs w:val="28"/>
        </w:rPr>
      </w:pPr>
      <w:r>
        <w:rPr>
          <w:rFonts w:ascii="仿宋" w:eastAsia="仿宋" w:hAnsi="仿宋" w:cs="仿宋" w:hint="eastAsia"/>
          <w:sz w:val="28"/>
          <w:szCs w:val="28"/>
        </w:rPr>
        <w:t xml:space="preserve">    6、没有人对本估价报告提供重要专业帮助。</w:t>
      </w:r>
    </w:p>
    <w:p w:rsidR="00C07B22" w:rsidRDefault="00C07B22">
      <w:pPr>
        <w:spacing w:line="500" w:lineRule="exact"/>
        <w:rPr>
          <w:rFonts w:ascii="仿宋" w:eastAsia="仿宋" w:hAnsi="仿宋" w:cs="仿宋"/>
          <w:sz w:val="28"/>
          <w:szCs w:val="28"/>
        </w:rPr>
      </w:pPr>
      <w:r>
        <w:rPr>
          <w:rFonts w:ascii="仿宋" w:eastAsia="仿宋" w:hAnsi="仿宋" w:cs="仿宋" w:hint="eastAsia"/>
          <w:sz w:val="28"/>
          <w:szCs w:val="28"/>
        </w:rPr>
        <w:t xml:space="preserve">    7、其他需要声明的事项：</w:t>
      </w:r>
    </w:p>
    <w:p w:rsidR="00C07B22" w:rsidRDefault="00C07B22">
      <w:pPr>
        <w:spacing w:line="5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_GB2312" w:hint="eastAsia"/>
          <w:sz w:val="28"/>
          <w:szCs w:val="28"/>
        </w:rPr>
        <w:t>（1）</w:t>
      </w:r>
      <w:r>
        <w:rPr>
          <w:rFonts w:ascii="仿宋" w:eastAsia="仿宋" w:hAnsi="仿宋" w:cs="仿宋" w:hint="eastAsia"/>
          <w:sz w:val="28"/>
          <w:szCs w:val="28"/>
        </w:rPr>
        <w:t>本估价报告依据了估价委托人提供的相关资料，估价委托人对资料的真实性负责。因资料失实造成估价结果有误的，估价机构和估价人员不承担相应的责任。</w:t>
      </w:r>
    </w:p>
    <w:p w:rsidR="00C07B22" w:rsidRDefault="00C07B22">
      <w:pPr>
        <w:spacing w:line="500" w:lineRule="exact"/>
        <w:ind w:firstLine="560"/>
        <w:rPr>
          <w:rFonts w:ascii="仿宋" w:eastAsia="仿宋" w:hAnsi="仿宋" w:cs="仿宋"/>
          <w:sz w:val="28"/>
          <w:szCs w:val="28"/>
        </w:rPr>
      </w:pPr>
      <w:r>
        <w:rPr>
          <w:rFonts w:ascii="仿宋" w:eastAsia="仿宋" w:hAnsi="仿宋" w:cs="仿宋_GB2312" w:hint="eastAsia"/>
          <w:sz w:val="28"/>
          <w:szCs w:val="28"/>
        </w:rPr>
        <w:t>（2）</w:t>
      </w:r>
      <w:r>
        <w:rPr>
          <w:rFonts w:ascii="仿宋" w:eastAsia="仿宋" w:hAnsi="仿宋" w:cs="仿宋" w:hint="eastAsia"/>
          <w:sz w:val="28"/>
          <w:szCs w:val="28"/>
        </w:rPr>
        <w:t>本报告不可作为任何形式的产权证明文件。</w:t>
      </w:r>
    </w:p>
    <w:p w:rsidR="00C07B22" w:rsidRDefault="00C07B22">
      <w:pPr>
        <w:spacing w:line="500" w:lineRule="exact"/>
        <w:ind w:firstLine="560"/>
        <w:jc w:val="left"/>
        <w:rPr>
          <w:rFonts w:ascii="仿宋" w:eastAsia="仿宋" w:hAnsi="仿宋" w:cs="仿宋"/>
          <w:sz w:val="28"/>
          <w:szCs w:val="28"/>
        </w:rPr>
      </w:pPr>
      <w:r>
        <w:rPr>
          <w:rFonts w:ascii="仿宋" w:eastAsia="仿宋" w:hAnsi="仿宋" w:cs="仿宋_GB2312" w:hint="eastAsia"/>
          <w:sz w:val="28"/>
          <w:szCs w:val="28"/>
        </w:rPr>
        <w:t>（3）</w:t>
      </w:r>
      <w:r>
        <w:rPr>
          <w:rFonts w:ascii="仿宋" w:eastAsia="仿宋" w:hAnsi="仿宋" w:cs="仿宋" w:hint="eastAsia"/>
          <w:sz w:val="28"/>
          <w:szCs w:val="28"/>
        </w:rPr>
        <w:t>未经我公司授权或许可，估价报告的全部或部分内容不得发表于任何公开媒体上，估价报告的相关资料亦不得在任何公开发表的文件、通告或声明中引用。本报告的最终解释权归本公司所有。</w:t>
      </w:r>
    </w:p>
    <w:p w:rsidR="00C07B22" w:rsidRDefault="00C07B22">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（4）本次评估价值遵循高密市房地产市场中二手房买卖价值规律为主</w:t>
      </w:r>
      <w:proofErr w:type="gramStart"/>
      <w:r>
        <w:rPr>
          <w:rFonts w:ascii="仿宋" w:eastAsia="仿宋" w:hAnsi="仿宋" w:cs="仿宋" w:hint="eastAsia"/>
          <w:sz w:val="28"/>
          <w:szCs w:val="28"/>
        </w:rPr>
        <w:t>房含地下</w:t>
      </w:r>
      <w:proofErr w:type="gramEnd"/>
      <w:r>
        <w:rPr>
          <w:rFonts w:ascii="仿宋" w:eastAsia="仿宋" w:hAnsi="仿宋" w:cs="仿宋" w:hint="eastAsia"/>
          <w:sz w:val="28"/>
          <w:szCs w:val="28"/>
        </w:rPr>
        <w:t>储藏室价值，提请报告使用者注意。</w:t>
      </w:r>
    </w:p>
    <w:p w:rsidR="00C07B22" w:rsidRDefault="00C07B22">
      <w:pPr>
        <w:spacing w:line="500" w:lineRule="exact"/>
        <w:ind w:firstLineChars="200" w:firstLine="560"/>
        <w:jc w:val="left"/>
        <w:rPr>
          <w:rFonts w:ascii="仿宋" w:eastAsia="仿宋" w:hAnsi="仿宋"/>
          <w:sz w:val="28"/>
          <w:szCs w:val="28"/>
        </w:rPr>
      </w:pPr>
    </w:p>
    <w:p w:rsidR="00C07B22" w:rsidRDefault="00C07B22">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参与本次估价的注册房地产估价师签名：</w:t>
      </w:r>
    </w:p>
    <w:p w:rsidR="00C07B22" w:rsidRDefault="00C07B22">
      <w:pPr>
        <w:spacing w:line="500" w:lineRule="exact"/>
        <w:rPr>
          <w:rFonts w:ascii="仿宋" w:eastAsia="仿宋" w:hAnsi="仿宋" w:cs="仿宋"/>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4"/>
        <w:gridCol w:w="2694"/>
        <w:gridCol w:w="2551"/>
      </w:tblGrid>
      <w:tr w:rsidR="00C07B22">
        <w:trPr>
          <w:trHeight w:val="790"/>
        </w:trPr>
        <w:tc>
          <w:tcPr>
            <w:tcW w:w="1985" w:type="dxa"/>
            <w:vAlign w:val="center"/>
          </w:tcPr>
          <w:p w:rsidR="00C07B22" w:rsidRDefault="00C07B22">
            <w:pPr>
              <w:spacing w:line="500" w:lineRule="exact"/>
              <w:jc w:val="center"/>
              <w:rPr>
                <w:rFonts w:ascii="仿宋" w:eastAsia="仿宋" w:hAnsi="仿宋" w:cs="仿宋"/>
                <w:sz w:val="28"/>
                <w:szCs w:val="28"/>
              </w:rPr>
            </w:pPr>
            <w:r>
              <w:rPr>
                <w:rFonts w:ascii="仿宋" w:eastAsia="仿宋" w:hAnsi="仿宋" w:cs="仿宋" w:hint="eastAsia"/>
                <w:sz w:val="28"/>
                <w:szCs w:val="28"/>
              </w:rPr>
              <w:t>姓名</w:t>
            </w:r>
          </w:p>
        </w:tc>
        <w:tc>
          <w:tcPr>
            <w:tcW w:w="1984" w:type="dxa"/>
            <w:vAlign w:val="center"/>
          </w:tcPr>
          <w:p w:rsidR="00C07B22" w:rsidRDefault="00C07B22">
            <w:pPr>
              <w:spacing w:line="500" w:lineRule="exact"/>
              <w:jc w:val="center"/>
              <w:rPr>
                <w:rFonts w:ascii="仿宋" w:eastAsia="仿宋" w:hAnsi="仿宋" w:cs="仿宋"/>
                <w:sz w:val="28"/>
                <w:szCs w:val="28"/>
              </w:rPr>
            </w:pPr>
            <w:r>
              <w:rPr>
                <w:rFonts w:ascii="仿宋" w:eastAsia="仿宋" w:hAnsi="仿宋" w:cs="仿宋" w:hint="eastAsia"/>
                <w:sz w:val="28"/>
                <w:szCs w:val="28"/>
              </w:rPr>
              <w:t>注册号</w:t>
            </w:r>
          </w:p>
        </w:tc>
        <w:tc>
          <w:tcPr>
            <w:tcW w:w="2694" w:type="dxa"/>
            <w:vAlign w:val="center"/>
          </w:tcPr>
          <w:p w:rsidR="00C07B22" w:rsidRDefault="00C07B22">
            <w:pPr>
              <w:spacing w:line="500" w:lineRule="exact"/>
              <w:jc w:val="center"/>
              <w:rPr>
                <w:rFonts w:ascii="仿宋" w:eastAsia="仿宋" w:hAnsi="仿宋" w:cs="仿宋"/>
                <w:sz w:val="28"/>
                <w:szCs w:val="28"/>
              </w:rPr>
            </w:pPr>
            <w:r>
              <w:rPr>
                <w:rFonts w:ascii="仿宋" w:eastAsia="仿宋" w:hAnsi="仿宋" w:cs="仿宋" w:hint="eastAsia"/>
                <w:sz w:val="28"/>
                <w:szCs w:val="28"/>
              </w:rPr>
              <w:t>签名</w:t>
            </w:r>
          </w:p>
        </w:tc>
        <w:tc>
          <w:tcPr>
            <w:tcW w:w="2551" w:type="dxa"/>
            <w:vAlign w:val="center"/>
          </w:tcPr>
          <w:p w:rsidR="00C07B22" w:rsidRDefault="00C07B22">
            <w:pPr>
              <w:spacing w:line="500" w:lineRule="exact"/>
              <w:jc w:val="center"/>
              <w:rPr>
                <w:rFonts w:ascii="仿宋" w:eastAsia="仿宋" w:hAnsi="仿宋" w:cs="仿宋"/>
                <w:sz w:val="28"/>
                <w:szCs w:val="28"/>
              </w:rPr>
            </w:pPr>
            <w:r>
              <w:rPr>
                <w:rFonts w:ascii="仿宋" w:eastAsia="仿宋" w:hAnsi="仿宋" w:cs="仿宋" w:hint="eastAsia"/>
                <w:sz w:val="28"/>
                <w:szCs w:val="28"/>
              </w:rPr>
              <w:t>签名日期</w:t>
            </w:r>
          </w:p>
        </w:tc>
      </w:tr>
      <w:tr w:rsidR="00C07B22">
        <w:trPr>
          <w:trHeight w:val="1505"/>
        </w:trPr>
        <w:tc>
          <w:tcPr>
            <w:tcW w:w="1985" w:type="dxa"/>
            <w:vAlign w:val="center"/>
          </w:tcPr>
          <w:p w:rsidR="00C07B22" w:rsidRDefault="00C07B22">
            <w:pPr>
              <w:spacing w:line="500" w:lineRule="exact"/>
              <w:jc w:val="center"/>
              <w:rPr>
                <w:rFonts w:ascii="仿宋" w:eastAsia="仿宋" w:hAnsi="仿宋" w:cs="仿宋_GB2312"/>
                <w:sz w:val="28"/>
                <w:szCs w:val="28"/>
              </w:rPr>
            </w:pPr>
            <w:r>
              <w:rPr>
                <w:rFonts w:ascii="仿宋" w:eastAsia="仿宋" w:hAnsi="仿宋" w:cs="仿宋_GB2312" w:hint="eastAsia"/>
                <w:bCs/>
                <w:sz w:val="28"/>
                <w:szCs w:val="28"/>
              </w:rPr>
              <w:t>刘</w:t>
            </w:r>
            <w:proofErr w:type="gramStart"/>
            <w:r>
              <w:rPr>
                <w:rFonts w:ascii="仿宋" w:eastAsia="仿宋" w:hAnsi="仿宋" w:cs="仿宋_GB2312" w:hint="eastAsia"/>
                <w:bCs/>
                <w:sz w:val="28"/>
                <w:szCs w:val="28"/>
              </w:rPr>
              <w:t>世</w:t>
            </w:r>
            <w:proofErr w:type="gramEnd"/>
            <w:r>
              <w:rPr>
                <w:rFonts w:ascii="仿宋" w:eastAsia="仿宋" w:hAnsi="仿宋" w:cs="仿宋_GB2312" w:hint="eastAsia"/>
                <w:bCs/>
                <w:sz w:val="28"/>
                <w:szCs w:val="28"/>
              </w:rPr>
              <w:t>芹</w:t>
            </w:r>
          </w:p>
        </w:tc>
        <w:tc>
          <w:tcPr>
            <w:tcW w:w="1984" w:type="dxa"/>
            <w:vAlign w:val="center"/>
          </w:tcPr>
          <w:p w:rsidR="00C07B22" w:rsidRDefault="00C07B22">
            <w:pPr>
              <w:spacing w:line="500" w:lineRule="exact"/>
              <w:jc w:val="center"/>
              <w:rPr>
                <w:rFonts w:ascii="仿宋" w:eastAsia="仿宋" w:hAnsi="仿宋" w:cs="仿宋_GB2312"/>
                <w:sz w:val="28"/>
                <w:szCs w:val="28"/>
              </w:rPr>
            </w:pPr>
            <w:r>
              <w:rPr>
                <w:rFonts w:ascii="仿宋" w:eastAsia="仿宋" w:hAnsi="仿宋" w:cs="仿宋_GB2312" w:hint="eastAsia"/>
                <w:sz w:val="28"/>
                <w:szCs w:val="28"/>
              </w:rPr>
              <w:t>3719970036</w:t>
            </w:r>
          </w:p>
        </w:tc>
        <w:tc>
          <w:tcPr>
            <w:tcW w:w="2694" w:type="dxa"/>
            <w:vAlign w:val="center"/>
          </w:tcPr>
          <w:p w:rsidR="00C07B22" w:rsidRDefault="00C07B22">
            <w:pPr>
              <w:spacing w:line="500" w:lineRule="exact"/>
              <w:jc w:val="center"/>
              <w:rPr>
                <w:rFonts w:ascii="仿宋" w:eastAsia="仿宋" w:hAnsi="仿宋" w:cs="仿宋"/>
                <w:sz w:val="28"/>
                <w:szCs w:val="28"/>
              </w:rPr>
            </w:pPr>
          </w:p>
        </w:tc>
        <w:tc>
          <w:tcPr>
            <w:tcW w:w="2551" w:type="dxa"/>
            <w:vAlign w:val="center"/>
          </w:tcPr>
          <w:p w:rsidR="00C07B22" w:rsidRDefault="00C07B22">
            <w:pPr>
              <w:spacing w:line="500" w:lineRule="exact"/>
              <w:rPr>
                <w:rFonts w:ascii="仿宋" w:eastAsia="仿宋" w:hAnsi="仿宋" w:cs="仿宋"/>
                <w:sz w:val="28"/>
                <w:szCs w:val="28"/>
              </w:rPr>
            </w:pPr>
            <w:r>
              <w:rPr>
                <w:rFonts w:ascii="仿宋" w:eastAsia="仿宋" w:hAnsi="仿宋" w:cs="仿宋" w:hint="eastAsia"/>
                <w:sz w:val="28"/>
                <w:szCs w:val="28"/>
              </w:rPr>
              <w:t>2022年10月13日</w:t>
            </w:r>
          </w:p>
        </w:tc>
      </w:tr>
      <w:tr w:rsidR="00C07B22">
        <w:trPr>
          <w:trHeight w:val="1553"/>
        </w:trPr>
        <w:tc>
          <w:tcPr>
            <w:tcW w:w="1985" w:type="dxa"/>
            <w:vAlign w:val="center"/>
          </w:tcPr>
          <w:p w:rsidR="00C07B22" w:rsidRDefault="00C07B22">
            <w:pPr>
              <w:spacing w:line="500" w:lineRule="exact"/>
              <w:jc w:val="center"/>
              <w:rPr>
                <w:rFonts w:ascii="仿宋" w:eastAsia="仿宋" w:hAnsi="仿宋" w:cs="仿宋_GB2312"/>
                <w:bCs/>
                <w:sz w:val="28"/>
                <w:szCs w:val="28"/>
              </w:rPr>
            </w:pPr>
            <w:r>
              <w:rPr>
                <w:rFonts w:ascii="仿宋" w:eastAsia="仿宋" w:hAnsi="仿宋" w:cs="仿宋_GB2312" w:hint="eastAsia"/>
                <w:bCs/>
                <w:sz w:val="28"/>
                <w:szCs w:val="28"/>
              </w:rPr>
              <w:t xml:space="preserve">衣  </w:t>
            </w:r>
            <w:proofErr w:type="gramStart"/>
            <w:r>
              <w:rPr>
                <w:rFonts w:ascii="仿宋" w:eastAsia="仿宋" w:hAnsi="仿宋" w:cs="仿宋_GB2312" w:hint="eastAsia"/>
                <w:bCs/>
                <w:sz w:val="28"/>
                <w:szCs w:val="28"/>
              </w:rPr>
              <w:t>鑫</w:t>
            </w:r>
            <w:proofErr w:type="gramEnd"/>
          </w:p>
        </w:tc>
        <w:tc>
          <w:tcPr>
            <w:tcW w:w="1984" w:type="dxa"/>
            <w:vAlign w:val="center"/>
          </w:tcPr>
          <w:p w:rsidR="00C07B22" w:rsidRDefault="00C07B22">
            <w:pPr>
              <w:spacing w:line="500" w:lineRule="exact"/>
              <w:jc w:val="center"/>
              <w:rPr>
                <w:rFonts w:ascii="仿宋" w:eastAsia="仿宋" w:hAnsi="仿宋" w:cs="仿宋_GB2312"/>
                <w:bCs/>
                <w:sz w:val="28"/>
                <w:szCs w:val="28"/>
              </w:rPr>
            </w:pPr>
            <w:r>
              <w:rPr>
                <w:rFonts w:ascii="仿宋" w:eastAsia="仿宋" w:hAnsi="仿宋" w:cs="仿宋_GB2312" w:hint="eastAsia"/>
                <w:sz w:val="28"/>
                <w:szCs w:val="28"/>
              </w:rPr>
              <w:t>3720150177</w:t>
            </w:r>
          </w:p>
        </w:tc>
        <w:tc>
          <w:tcPr>
            <w:tcW w:w="2694" w:type="dxa"/>
            <w:vAlign w:val="center"/>
          </w:tcPr>
          <w:p w:rsidR="00C07B22" w:rsidRDefault="00C07B22">
            <w:pPr>
              <w:spacing w:line="500" w:lineRule="exact"/>
              <w:jc w:val="center"/>
              <w:rPr>
                <w:rFonts w:ascii="仿宋" w:eastAsia="仿宋" w:hAnsi="仿宋" w:cs="仿宋"/>
                <w:sz w:val="28"/>
                <w:szCs w:val="28"/>
              </w:rPr>
            </w:pPr>
          </w:p>
        </w:tc>
        <w:tc>
          <w:tcPr>
            <w:tcW w:w="2551" w:type="dxa"/>
            <w:vAlign w:val="center"/>
          </w:tcPr>
          <w:p w:rsidR="00C07B22" w:rsidRDefault="00C07B22">
            <w:pPr>
              <w:spacing w:line="500" w:lineRule="exact"/>
              <w:jc w:val="center"/>
              <w:rPr>
                <w:rFonts w:ascii="仿宋" w:eastAsia="仿宋" w:hAnsi="仿宋" w:cs="仿宋"/>
                <w:sz w:val="28"/>
                <w:szCs w:val="28"/>
              </w:rPr>
            </w:pPr>
            <w:r>
              <w:rPr>
                <w:rFonts w:ascii="仿宋" w:eastAsia="仿宋" w:hAnsi="仿宋" w:cs="仿宋" w:hint="eastAsia"/>
                <w:sz w:val="28"/>
                <w:szCs w:val="28"/>
              </w:rPr>
              <w:t>2022年10月13日</w:t>
            </w:r>
          </w:p>
        </w:tc>
      </w:tr>
    </w:tbl>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500" w:lineRule="exact"/>
        <w:rPr>
          <w:rFonts w:ascii="仿宋" w:eastAsia="仿宋" w:hAnsi="仿宋" w:cs="仿宋"/>
          <w:sz w:val="28"/>
          <w:szCs w:val="28"/>
        </w:rPr>
      </w:pPr>
    </w:p>
    <w:p w:rsidR="00C07B22" w:rsidRDefault="00C07B22">
      <w:pPr>
        <w:spacing w:line="480" w:lineRule="exact"/>
        <w:jc w:val="center"/>
        <w:rPr>
          <w:rFonts w:ascii="仿宋" w:eastAsia="仿宋" w:hAnsi="仿宋" w:cs="仿宋"/>
          <w:b/>
          <w:sz w:val="28"/>
          <w:szCs w:val="28"/>
        </w:rPr>
      </w:pPr>
      <w:bookmarkStart w:id="0" w:name="_Toc279155551"/>
      <w:bookmarkStart w:id="1" w:name="_Toc278702603"/>
      <w:bookmarkStart w:id="2" w:name="_Toc278611916"/>
      <w:r>
        <w:rPr>
          <w:rFonts w:ascii="黑体" w:eastAsia="黑体" w:hAnsi="黑体" w:cs="黑体" w:hint="eastAsia"/>
          <w:b/>
          <w:bCs/>
          <w:sz w:val="44"/>
          <w:szCs w:val="44"/>
        </w:rPr>
        <w:t>估价假设和限制条件</w:t>
      </w:r>
    </w:p>
    <w:p w:rsidR="00C07B22" w:rsidRDefault="00C07B22">
      <w:pPr>
        <w:spacing w:line="480" w:lineRule="exact"/>
        <w:ind w:firstLineChars="200" w:firstLine="562"/>
        <w:rPr>
          <w:rFonts w:ascii="仿宋" w:eastAsia="仿宋" w:hAnsi="仿宋" w:cs="仿宋"/>
          <w:b/>
          <w:sz w:val="28"/>
          <w:szCs w:val="28"/>
        </w:rPr>
      </w:pPr>
      <w:r>
        <w:rPr>
          <w:rFonts w:ascii="仿宋" w:eastAsia="仿宋" w:hAnsi="仿宋" w:cs="仿宋" w:hint="eastAsia"/>
          <w:b/>
          <w:sz w:val="28"/>
          <w:szCs w:val="28"/>
        </w:rPr>
        <w:t>一、估价假设</w:t>
      </w:r>
    </w:p>
    <w:p w:rsidR="00C07B22" w:rsidRDefault="00C07B22" w:rsidP="00D86FEC">
      <w:pPr>
        <w:spacing w:line="480" w:lineRule="exact"/>
        <w:ind w:firstLineChars="212" w:firstLine="594"/>
        <w:jc w:val="left"/>
        <w:rPr>
          <w:rFonts w:ascii="仿宋" w:eastAsia="仿宋" w:hAnsi="仿宋" w:cs="仿宋"/>
          <w:sz w:val="28"/>
          <w:szCs w:val="28"/>
        </w:rPr>
      </w:pPr>
      <w:r>
        <w:rPr>
          <w:rFonts w:ascii="仿宋" w:eastAsia="仿宋" w:hAnsi="仿宋" w:cs="仿宋" w:hint="eastAsia"/>
          <w:sz w:val="28"/>
          <w:szCs w:val="28"/>
        </w:rPr>
        <w:t>1、一般假设</w:t>
      </w:r>
    </w:p>
    <w:p w:rsidR="00C07B22" w:rsidRDefault="00C07B22" w:rsidP="00D86FEC">
      <w:pPr>
        <w:spacing w:line="480" w:lineRule="exact"/>
        <w:ind w:firstLineChars="212" w:firstLine="594"/>
        <w:jc w:val="left"/>
        <w:rPr>
          <w:rFonts w:ascii="仿宋" w:eastAsia="仿宋" w:hAnsi="仿宋" w:cs="仿宋"/>
          <w:sz w:val="28"/>
          <w:szCs w:val="28"/>
        </w:rPr>
      </w:pPr>
      <w:r>
        <w:rPr>
          <w:rFonts w:ascii="仿宋" w:eastAsia="仿宋" w:hAnsi="仿宋" w:cs="仿宋" w:hint="eastAsia"/>
          <w:sz w:val="28"/>
          <w:szCs w:val="28"/>
        </w:rPr>
        <w:t>（1）估价人员对估价所依据的估价委托人提供的估价对象权属、面积等资料进行了审慎检查，无理由怀疑其合法性、真实性、准确性和完整性且未予核实情况下，假设估价委托人提供的估价对象有关证件资料是合法、真实、准确和完整有效的，估价对象应缴纳的各种税费，已按国家、省、市法律、法规、规章缴纳完毕，并取得相应的产权依据和法律保护。</w:t>
      </w:r>
    </w:p>
    <w:p w:rsidR="00C07B22" w:rsidRDefault="00C07B22" w:rsidP="00D86FEC">
      <w:pPr>
        <w:spacing w:line="480" w:lineRule="exact"/>
        <w:ind w:firstLineChars="212" w:firstLine="594"/>
        <w:jc w:val="left"/>
        <w:rPr>
          <w:rFonts w:ascii="仿宋" w:eastAsia="仿宋" w:hAnsi="仿宋" w:cs="仿宋"/>
          <w:sz w:val="28"/>
          <w:szCs w:val="28"/>
        </w:rPr>
      </w:pPr>
      <w:r>
        <w:rPr>
          <w:rFonts w:ascii="仿宋" w:eastAsia="仿宋" w:hAnsi="仿宋" w:cs="仿宋" w:hint="eastAsia"/>
          <w:sz w:val="28"/>
          <w:szCs w:val="28"/>
        </w:rPr>
        <w:t>（2）估价人员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rsidR="00C07B22" w:rsidRDefault="00C07B22" w:rsidP="00D86FEC">
      <w:pPr>
        <w:spacing w:line="480" w:lineRule="exact"/>
        <w:ind w:firstLineChars="212" w:firstLine="594"/>
        <w:jc w:val="left"/>
        <w:rPr>
          <w:rFonts w:ascii="仿宋" w:eastAsia="仿宋" w:hAnsi="仿宋"/>
          <w:sz w:val="28"/>
          <w:szCs w:val="28"/>
        </w:rPr>
      </w:pPr>
      <w:r>
        <w:rPr>
          <w:rFonts w:ascii="仿宋" w:eastAsia="仿宋" w:hAnsi="仿宋" w:cs="仿宋" w:hint="eastAsia"/>
          <w:color w:val="000000"/>
          <w:sz w:val="28"/>
          <w:szCs w:val="28"/>
        </w:rPr>
        <w:t>（3）</w:t>
      </w:r>
      <w:r>
        <w:rPr>
          <w:rFonts w:ascii="仿宋" w:eastAsia="仿宋" w:hAnsi="仿宋" w:hint="eastAsia"/>
          <w:sz w:val="28"/>
          <w:szCs w:val="28"/>
        </w:rPr>
        <w:t>注册房地产估价师未对房屋建筑面积进行专业测量，</w:t>
      </w:r>
      <w:r>
        <w:rPr>
          <w:rFonts w:ascii="仿宋" w:eastAsia="仿宋" w:hAnsi="仿宋" w:cs="仿宋_GB2312" w:hint="eastAsia"/>
          <w:bCs/>
          <w:sz w:val="28"/>
          <w:szCs w:val="28"/>
        </w:rPr>
        <w:t>以委托人提供的《山东省高密市人民法院协助执行通知书》中记载的建筑面积为准。</w:t>
      </w:r>
    </w:p>
    <w:p w:rsidR="00C07B22" w:rsidRDefault="00C07B22">
      <w:pPr>
        <w:spacing w:line="48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（4）</w:t>
      </w:r>
      <w:r>
        <w:rPr>
          <w:rFonts w:ascii="仿宋" w:eastAsia="仿宋" w:hAnsi="仿宋" w:cs="仿宋" w:hint="eastAsia"/>
          <w:sz w:val="28"/>
          <w:szCs w:val="28"/>
        </w:rPr>
        <w:t>对房地产市场的假设。估价对象在价值时点的房地产市场为公开、平等、自愿的交易市场，即能满足以下条件：①交易双方自愿地进行交易；②交易双方处于利己动机进行交易；③交易双方精明、谨慎行事，并了解交易对象、知晓市场行情；④交易双方有较充裕的时间进行交易；⑤不存在买者因特殊兴趣而给予附加出价。</w:t>
      </w:r>
    </w:p>
    <w:p w:rsidR="00C07B22" w:rsidRDefault="00C07B22" w:rsidP="003347A2">
      <w:pPr>
        <w:spacing w:line="480" w:lineRule="exact"/>
        <w:ind w:firstLineChars="200" w:firstLine="560"/>
        <w:jc w:val="left"/>
        <w:rPr>
          <w:rFonts w:ascii="仿宋" w:eastAsia="仿宋" w:hAnsi="仿宋" w:cs="仿宋"/>
          <w:sz w:val="28"/>
          <w:szCs w:val="28"/>
        </w:rPr>
      </w:pPr>
      <w:r>
        <w:rPr>
          <w:rFonts w:ascii="仿宋" w:eastAsia="仿宋" w:hAnsi="仿宋" w:hint="eastAsia"/>
          <w:sz w:val="28"/>
          <w:szCs w:val="28"/>
        </w:rPr>
        <w:t>（5）</w:t>
      </w:r>
      <w:r>
        <w:rPr>
          <w:rFonts w:ascii="仿宋" w:eastAsia="仿宋" w:hAnsi="仿宋" w:cs="仿宋" w:hint="eastAsia"/>
          <w:sz w:val="28"/>
          <w:szCs w:val="28"/>
        </w:rPr>
        <w:t>假定人民法院拍卖（或者变卖）财产之日的评估对象状况和房地产市场状况与实地查勘完成之日的状况相同。</w:t>
      </w:r>
    </w:p>
    <w:p w:rsidR="00C07B22" w:rsidRDefault="00C07B22">
      <w:pPr>
        <w:spacing w:line="4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2、未定事项假设</w:t>
      </w:r>
    </w:p>
    <w:p w:rsidR="00C07B22" w:rsidRDefault="00C07B22">
      <w:pPr>
        <w:spacing w:line="460" w:lineRule="exact"/>
        <w:ind w:firstLineChars="200" w:firstLine="560"/>
        <w:rPr>
          <w:rFonts w:ascii="仿宋" w:eastAsia="仿宋" w:hAnsi="仿宋" w:cs="宋体"/>
          <w:sz w:val="28"/>
          <w:szCs w:val="28"/>
        </w:rPr>
      </w:pPr>
      <w:r>
        <w:rPr>
          <w:rFonts w:ascii="仿宋" w:eastAsia="仿宋" w:hAnsi="仿宋" w:cs="仿宋" w:hint="eastAsia"/>
          <w:sz w:val="28"/>
          <w:szCs w:val="28"/>
        </w:rPr>
        <w:t>本次估价无未定事项假设</w:t>
      </w:r>
      <w:r>
        <w:rPr>
          <w:rFonts w:ascii="仿宋" w:eastAsia="仿宋" w:hAnsi="仿宋" w:hint="eastAsia"/>
          <w:sz w:val="28"/>
          <w:szCs w:val="28"/>
        </w:rPr>
        <w:t>。</w:t>
      </w:r>
    </w:p>
    <w:p w:rsidR="00C07B22" w:rsidRDefault="00C07B22">
      <w:pPr>
        <w:spacing w:line="480" w:lineRule="exact"/>
        <w:ind w:firstLineChars="200" w:firstLine="560"/>
        <w:jc w:val="left"/>
        <w:rPr>
          <w:rFonts w:ascii="仿宋" w:eastAsia="仿宋" w:hAnsi="仿宋" w:cs="仿宋"/>
          <w:sz w:val="28"/>
          <w:szCs w:val="28"/>
        </w:rPr>
      </w:pPr>
      <w:r>
        <w:rPr>
          <w:rFonts w:ascii="仿宋" w:eastAsia="仿宋" w:hAnsi="仿宋" w:hint="eastAsia"/>
          <w:sz w:val="28"/>
          <w:szCs w:val="28"/>
        </w:rPr>
        <w:t>3、</w:t>
      </w:r>
      <w:r>
        <w:rPr>
          <w:rFonts w:ascii="仿宋" w:eastAsia="仿宋" w:hAnsi="仿宋" w:cs="仿宋" w:hint="eastAsia"/>
          <w:sz w:val="28"/>
          <w:szCs w:val="28"/>
        </w:rPr>
        <w:t xml:space="preserve">背离事实假设 </w:t>
      </w:r>
    </w:p>
    <w:p w:rsidR="00C07B22" w:rsidRDefault="00C07B22">
      <w:pPr>
        <w:spacing w:line="4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估价对象状态为：已查封。本次估价目的：为人民法院确定财产处置参考</w:t>
      </w:r>
      <w:proofErr w:type="gramStart"/>
      <w:r>
        <w:rPr>
          <w:rFonts w:ascii="仿宋" w:eastAsia="仿宋" w:hAnsi="仿宋" w:cs="仿宋" w:hint="eastAsia"/>
          <w:sz w:val="28"/>
          <w:szCs w:val="28"/>
        </w:rPr>
        <w:t>价提供</w:t>
      </w:r>
      <w:proofErr w:type="gramEnd"/>
      <w:r>
        <w:rPr>
          <w:rFonts w:ascii="仿宋" w:eastAsia="仿宋" w:hAnsi="仿宋" w:cs="仿宋" w:hint="eastAsia"/>
          <w:sz w:val="28"/>
          <w:szCs w:val="28"/>
        </w:rPr>
        <w:t>参考依据。本次评估未考虑评估对象被查封以及担保物权和其他优先受偿权情况，视为没有查封、未设立担保物权及其他优先受偿权的情况，提请报告使用者注意。</w:t>
      </w:r>
    </w:p>
    <w:p w:rsidR="00C07B22" w:rsidRDefault="00C07B22">
      <w:pPr>
        <w:spacing w:line="480" w:lineRule="exact"/>
        <w:rPr>
          <w:rFonts w:ascii="仿宋" w:eastAsia="仿宋" w:hAnsi="仿宋" w:cs="宋体"/>
          <w:color w:val="FF0000"/>
          <w:sz w:val="28"/>
          <w:szCs w:val="28"/>
        </w:rPr>
      </w:pPr>
      <w:r>
        <w:rPr>
          <w:rFonts w:ascii="仿宋" w:eastAsia="仿宋" w:hAnsi="仿宋" w:cs="仿宋" w:hint="eastAsia"/>
          <w:sz w:val="28"/>
          <w:szCs w:val="28"/>
        </w:rPr>
        <w:t xml:space="preserve">    4、不相一致假设 </w:t>
      </w:r>
    </w:p>
    <w:p w:rsidR="00C07B22" w:rsidRDefault="00C07B22">
      <w:pPr>
        <w:spacing w:line="480" w:lineRule="exact"/>
        <w:ind w:firstLineChars="200" w:firstLine="560"/>
        <w:jc w:val="left"/>
        <w:rPr>
          <w:rFonts w:ascii="仿宋" w:eastAsia="仿宋" w:hAnsi="仿宋"/>
          <w:sz w:val="28"/>
          <w:szCs w:val="28"/>
        </w:rPr>
      </w:pPr>
      <w:r>
        <w:rPr>
          <w:rFonts w:ascii="仿宋" w:eastAsia="仿宋" w:hAnsi="仿宋" w:cs="仿宋" w:hint="eastAsia"/>
          <w:sz w:val="28"/>
          <w:szCs w:val="28"/>
        </w:rPr>
        <w:t>本次估价无</w:t>
      </w:r>
      <w:r>
        <w:rPr>
          <w:rFonts w:ascii="仿宋" w:eastAsia="仿宋" w:hAnsi="仿宋" w:hint="eastAsia"/>
          <w:sz w:val="28"/>
          <w:szCs w:val="28"/>
        </w:rPr>
        <w:t>不相一致假设</w:t>
      </w:r>
      <w:r>
        <w:rPr>
          <w:rFonts w:ascii="仿宋" w:eastAsia="仿宋" w:hAnsi="仿宋"/>
          <w:sz w:val="28"/>
          <w:szCs w:val="28"/>
        </w:rPr>
        <w:t>。</w:t>
      </w:r>
    </w:p>
    <w:p w:rsidR="00C07B22" w:rsidRDefault="00C07B22">
      <w:pPr>
        <w:spacing w:line="480" w:lineRule="exact"/>
        <w:ind w:firstLineChars="200" w:firstLine="560"/>
        <w:jc w:val="left"/>
        <w:rPr>
          <w:rFonts w:ascii="仿宋" w:eastAsia="仿宋" w:hAnsi="仿宋"/>
          <w:sz w:val="28"/>
          <w:szCs w:val="28"/>
        </w:rPr>
      </w:pPr>
      <w:r>
        <w:rPr>
          <w:rFonts w:ascii="仿宋" w:eastAsia="仿宋" w:hAnsi="仿宋" w:hint="eastAsia"/>
          <w:sz w:val="28"/>
          <w:szCs w:val="28"/>
        </w:rPr>
        <w:t>5、依据不足假设</w:t>
      </w:r>
    </w:p>
    <w:p w:rsidR="00C07B22" w:rsidRDefault="00C07B22">
      <w:pPr>
        <w:adjustRightInd w:val="0"/>
        <w:snapToGrid w:val="0"/>
        <w:spacing w:line="480" w:lineRule="exact"/>
        <w:ind w:firstLineChars="200" w:firstLine="560"/>
        <w:rPr>
          <w:rFonts w:ascii="仿宋" w:eastAsia="仿宋" w:hAnsi="仿宋"/>
          <w:sz w:val="28"/>
          <w:szCs w:val="28"/>
        </w:rPr>
      </w:pPr>
      <w:r>
        <w:rPr>
          <w:rFonts w:ascii="仿宋" w:eastAsia="仿宋" w:hAnsi="仿宋" w:cs="仿宋" w:hint="eastAsia"/>
          <w:sz w:val="28"/>
          <w:szCs w:val="28"/>
        </w:rPr>
        <w:t>本次评估对估价对象进行实地查勘时，由于被执行人未到场，未能进入估价对象室内进行查勘，无法详细掌握估价对象内部状况，本次评估设定该房屋室内已</w:t>
      </w:r>
      <w:r w:rsidR="003347A2">
        <w:rPr>
          <w:rFonts w:ascii="仿宋" w:eastAsia="仿宋" w:hAnsi="仿宋" w:cs="仿宋" w:hint="eastAsia"/>
          <w:sz w:val="28"/>
          <w:szCs w:val="28"/>
        </w:rPr>
        <w:t>达到安置入住</w:t>
      </w:r>
      <w:r>
        <w:rPr>
          <w:rFonts w:ascii="仿宋" w:eastAsia="仿宋" w:hAnsi="仿宋" w:cs="仿宋" w:hint="eastAsia"/>
          <w:sz w:val="28"/>
          <w:szCs w:val="28"/>
        </w:rPr>
        <w:t>装修</w:t>
      </w:r>
      <w:r w:rsidR="003347A2">
        <w:rPr>
          <w:rFonts w:ascii="仿宋" w:eastAsia="仿宋" w:hAnsi="仿宋" w:cs="仿宋" w:hint="eastAsia"/>
          <w:sz w:val="28"/>
          <w:szCs w:val="28"/>
        </w:rPr>
        <w:t>条件</w:t>
      </w:r>
      <w:r>
        <w:rPr>
          <w:rFonts w:ascii="仿宋" w:eastAsia="仿宋" w:hAnsi="仿宋" w:cs="仿宋" w:hint="eastAsia"/>
          <w:sz w:val="28"/>
          <w:szCs w:val="28"/>
        </w:rPr>
        <w:t>。若因未进入室内导致的与实际有不相一致状况，应由被执行人承担未配合现场勘查所应承担的责任。</w:t>
      </w:r>
    </w:p>
    <w:p w:rsidR="00C07B22" w:rsidRDefault="00C07B22">
      <w:pPr>
        <w:spacing w:line="48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二、限制条件</w:t>
      </w:r>
    </w:p>
    <w:p w:rsidR="00C07B22" w:rsidRDefault="00C07B22">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１、本估价报告的使用必须以估价对象的合法使用、合法处分为前提，任何有关估价对象的运作方式、程序符合国家、地方的相关法律法规。</w:t>
      </w:r>
    </w:p>
    <w:p w:rsidR="00C07B22" w:rsidRDefault="00C07B22">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２、本次估价目的是为</w:t>
      </w:r>
      <w:r>
        <w:rPr>
          <w:rFonts w:ascii="仿宋" w:eastAsia="仿宋" w:hAnsi="仿宋" w:hint="eastAsia"/>
          <w:sz w:val="28"/>
          <w:szCs w:val="28"/>
        </w:rPr>
        <w:t>人民法院确定财产处置参考</w:t>
      </w:r>
      <w:proofErr w:type="gramStart"/>
      <w:r>
        <w:rPr>
          <w:rFonts w:ascii="仿宋" w:eastAsia="仿宋" w:hAnsi="仿宋" w:hint="eastAsia"/>
          <w:sz w:val="28"/>
          <w:szCs w:val="28"/>
        </w:rPr>
        <w:t>价提供</w:t>
      </w:r>
      <w:proofErr w:type="gramEnd"/>
      <w:r>
        <w:rPr>
          <w:rFonts w:ascii="仿宋" w:eastAsia="仿宋" w:hAnsi="仿宋" w:hint="eastAsia"/>
          <w:sz w:val="28"/>
          <w:szCs w:val="28"/>
        </w:rPr>
        <w:t>参考依据。</w:t>
      </w:r>
      <w:r>
        <w:rPr>
          <w:rFonts w:ascii="仿宋" w:eastAsia="仿宋" w:hAnsi="仿宋" w:cs="仿宋" w:hint="eastAsia"/>
          <w:sz w:val="28"/>
          <w:szCs w:val="28"/>
        </w:rPr>
        <w:t>如改变估价目的或用于其他用途，须另行评估。</w:t>
      </w:r>
    </w:p>
    <w:p w:rsidR="00C07B22" w:rsidRDefault="00C07B22">
      <w:pPr>
        <w:spacing w:line="480" w:lineRule="exact"/>
        <w:ind w:firstLineChars="200" w:firstLine="560"/>
        <w:rPr>
          <w:rFonts w:ascii="仿宋" w:eastAsia="仿宋" w:hAnsi="仿宋" w:cs="仿宋"/>
          <w:b/>
          <w:sz w:val="28"/>
          <w:szCs w:val="28"/>
        </w:rPr>
      </w:pPr>
      <w:r>
        <w:rPr>
          <w:rFonts w:ascii="仿宋" w:eastAsia="仿宋" w:hAnsi="仿宋" w:cs="仿宋" w:hint="eastAsia"/>
          <w:sz w:val="28"/>
          <w:szCs w:val="28"/>
        </w:rPr>
        <w:t>３、本估价报告有效期为</w:t>
      </w:r>
      <w:proofErr w:type="gramStart"/>
      <w:r>
        <w:rPr>
          <w:rFonts w:ascii="仿宋" w:eastAsia="仿宋" w:hAnsi="仿宋" w:cs="仿宋" w:hint="eastAsia"/>
          <w:sz w:val="28"/>
          <w:szCs w:val="28"/>
        </w:rPr>
        <w:t>自报告</w:t>
      </w:r>
      <w:proofErr w:type="gramEnd"/>
      <w:r>
        <w:rPr>
          <w:rFonts w:ascii="仿宋" w:eastAsia="仿宋" w:hAnsi="仿宋" w:cs="仿宋" w:hint="eastAsia"/>
          <w:sz w:val="28"/>
          <w:szCs w:val="28"/>
        </w:rPr>
        <w:t>出具之日起一年内有效。</w:t>
      </w:r>
    </w:p>
    <w:p w:rsidR="00C07B22" w:rsidRDefault="00C07B22">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４、根据《房地产估价规范》的要求，在报告有效期内，如遇国家经济形势、城市规划、房地产税费政策、金融政策等发生重大变化，导致房地产市场严重波动，或估价对象本身发生重大变化，对估价结果产生明显影响时，估价委托人应及时聘请房地产评估机构对估价结果做出相应调整直至重新评估。</w:t>
      </w:r>
    </w:p>
    <w:p w:rsidR="00C07B22" w:rsidRDefault="00C07B22">
      <w:pPr>
        <w:spacing w:line="4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５、估价报告须经估价机构加盖公章并由估价师签字盖章后方为有效，提供给估价委托人的估价结果报告为一整体，不可分割使用，因使用不当造成的损失，估价方不承担责任。</w:t>
      </w:r>
    </w:p>
    <w:p w:rsidR="00C07B22" w:rsidRDefault="00C07B22">
      <w:pPr>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三、其他事项</w:t>
      </w:r>
    </w:p>
    <w:p w:rsidR="00C07B22" w:rsidRDefault="00C07B22">
      <w:pPr>
        <w:spacing w:line="4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１、估价结论为满足全部假设与限制条件下的价值。</w:t>
      </w:r>
    </w:p>
    <w:p w:rsidR="00C07B22" w:rsidRDefault="00C07B22">
      <w:pPr>
        <w:spacing w:line="4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２、本估价报告分为估价结果报告和估价技术报告两种形式，估价结果报告供估价委托人使用，估价技术报告只供评估报告审核单位使用及估价机构存档备案。</w:t>
      </w:r>
    </w:p>
    <w:p w:rsidR="00E83478" w:rsidRDefault="00E83478">
      <w:pPr>
        <w:spacing w:line="480" w:lineRule="exact"/>
        <w:ind w:firstLineChars="200" w:firstLine="560"/>
        <w:jc w:val="left"/>
        <w:rPr>
          <w:rFonts w:ascii="仿宋" w:eastAsia="仿宋" w:hAnsi="仿宋" w:cs="仿宋"/>
          <w:sz w:val="28"/>
          <w:szCs w:val="28"/>
        </w:rPr>
      </w:pPr>
    </w:p>
    <w:p w:rsidR="00E83478" w:rsidRDefault="00E83478">
      <w:pPr>
        <w:spacing w:line="480" w:lineRule="exact"/>
        <w:ind w:firstLineChars="200" w:firstLine="560"/>
        <w:jc w:val="left"/>
        <w:rPr>
          <w:rFonts w:ascii="仿宋" w:eastAsia="仿宋" w:hAnsi="仿宋" w:cs="仿宋"/>
          <w:sz w:val="28"/>
          <w:szCs w:val="28"/>
        </w:rPr>
      </w:pPr>
    </w:p>
    <w:p w:rsidR="00E83478" w:rsidRDefault="00E83478">
      <w:pPr>
        <w:spacing w:line="480" w:lineRule="exact"/>
        <w:ind w:firstLineChars="200" w:firstLine="560"/>
        <w:jc w:val="left"/>
        <w:rPr>
          <w:rFonts w:ascii="仿宋" w:eastAsia="仿宋" w:hAnsi="仿宋" w:cs="仿宋"/>
          <w:sz w:val="28"/>
          <w:szCs w:val="28"/>
        </w:rPr>
      </w:pPr>
    </w:p>
    <w:p w:rsidR="00E83478" w:rsidRDefault="00E83478">
      <w:pPr>
        <w:spacing w:line="480" w:lineRule="exact"/>
        <w:ind w:firstLineChars="200" w:firstLine="560"/>
        <w:jc w:val="left"/>
        <w:rPr>
          <w:rFonts w:ascii="仿宋" w:eastAsia="仿宋" w:hAnsi="仿宋" w:cs="仿宋"/>
          <w:sz w:val="28"/>
          <w:szCs w:val="28"/>
        </w:rPr>
      </w:pPr>
    </w:p>
    <w:p w:rsidR="00C07B22" w:rsidRDefault="00C07B22">
      <w:pPr>
        <w:spacing w:line="500" w:lineRule="exact"/>
        <w:jc w:val="center"/>
        <w:rPr>
          <w:rFonts w:ascii="黑体" w:eastAsia="黑体" w:hAnsi="黑体" w:cs="黑体"/>
          <w:b/>
          <w:bCs/>
          <w:sz w:val="44"/>
          <w:szCs w:val="44"/>
        </w:rPr>
      </w:pPr>
      <w:r>
        <w:rPr>
          <w:rFonts w:ascii="黑体" w:eastAsia="黑体" w:hAnsi="黑体" w:cs="黑体" w:hint="eastAsia"/>
          <w:b/>
          <w:bCs/>
          <w:sz w:val="44"/>
          <w:szCs w:val="44"/>
        </w:rPr>
        <w:t>估价结果报告</w:t>
      </w:r>
    </w:p>
    <w:p w:rsidR="00C07B22" w:rsidRDefault="00C07B22" w:rsidP="00C227B5">
      <w:pPr>
        <w:spacing w:beforeLines="50" w:line="500" w:lineRule="exact"/>
        <w:ind w:left="551"/>
        <w:rPr>
          <w:rFonts w:ascii="仿宋" w:eastAsia="仿宋" w:hAnsi="仿宋" w:cs="仿宋"/>
          <w:sz w:val="28"/>
          <w:szCs w:val="28"/>
        </w:rPr>
      </w:pPr>
      <w:r>
        <w:rPr>
          <w:rStyle w:val="CharChar3"/>
          <w:rFonts w:ascii="仿宋" w:eastAsia="仿宋" w:hAnsi="仿宋" w:cs="仿宋" w:hint="eastAsia"/>
          <w:sz w:val="28"/>
          <w:szCs w:val="28"/>
        </w:rPr>
        <w:t>一、估价委托人</w:t>
      </w:r>
      <w:r>
        <w:rPr>
          <w:rFonts w:ascii="仿宋" w:eastAsia="仿宋" w:hAnsi="仿宋" w:cs="仿宋" w:hint="eastAsia"/>
          <w:b/>
          <w:sz w:val="28"/>
          <w:szCs w:val="28"/>
        </w:rPr>
        <w:t>:</w:t>
      </w:r>
      <w:bookmarkStart w:id="3" w:name="OLE_LINK1"/>
    </w:p>
    <w:p w:rsidR="00C07B22" w:rsidRDefault="00C07B22" w:rsidP="00C227B5">
      <w:pPr>
        <w:spacing w:beforeLines="50" w:line="500" w:lineRule="exact"/>
        <w:ind w:firstLineChars="196" w:firstLine="549"/>
        <w:rPr>
          <w:rFonts w:ascii="仿宋" w:eastAsia="仿宋" w:hAnsi="仿宋" w:cs="仿宋"/>
          <w:sz w:val="28"/>
          <w:szCs w:val="28"/>
        </w:rPr>
      </w:pPr>
      <w:r>
        <w:rPr>
          <w:rFonts w:ascii="仿宋" w:eastAsia="仿宋" w:hAnsi="仿宋" w:cs="仿宋" w:hint="eastAsia"/>
          <w:sz w:val="28"/>
          <w:szCs w:val="28"/>
        </w:rPr>
        <w:t>委托人：高密市人民法院</w:t>
      </w:r>
    </w:p>
    <w:p w:rsidR="00C07B22" w:rsidRDefault="00C07B22">
      <w:pPr>
        <w:spacing w:line="500" w:lineRule="exact"/>
        <w:ind w:firstLineChars="200" w:firstLine="562"/>
        <w:rPr>
          <w:rFonts w:ascii="仿宋" w:eastAsia="仿宋" w:hAnsi="仿宋" w:cs="仿宋_GB2312"/>
          <w:b/>
          <w:sz w:val="28"/>
          <w:szCs w:val="28"/>
        </w:rPr>
      </w:pPr>
      <w:bookmarkStart w:id="4" w:name="_Toc279155557"/>
      <w:bookmarkStart w:id="5" w:name="_Toc278702609"/>
      <w:bookmarkEnd w:id="3"/>
      <w:r>
        <w:rPr>
          <w:rStyle w:val="2Char"/>
          <w:rFonts w:ascii="仿宋" w:eastAsia="仿宋" w:hAnsi="仿宋" w:cs="仿宋_GB2312" w:hint="eastAsia"/>
          <w:sz w:val="28"/>
          <w:szCs w:val="28"/>
        </w:rPr>
        <w:t>二、房地产估价机构</w:t>
      </w:r>
      <w:bookmarkEnd w:id="4"/>
      <w:bookmarkEnd w:id="5"/>
      <w:r>
        <w:rPr>
          <w:rFonts w:ascii="仿宋" w:eastAsia="仿宋" w:hAnsi="仿宋" w:cs="仿宋_GB2312" w:hint="eastAsia"/>
          <w:b/>
          <w:sz w:val="28"/>
          <w:szCs w:val="28"/>
        </w:rPr>
        <w:t>：</w:t>
      </w:r>
    </w:p>
    <w:p w:rsidR="00C07B22" w:rsidRDefault="00C07B22">
      <w:pPr>
        <w:spacing w:line="500" w:lineRule="exact"/>
        <w:ind w:firstLineChars="200" w:firstLine="560"/>
        <w:rPr>
          <w:rFonts w:ascii="仿宋" w:eastAsia="仿宋" w:hAnsi="仿宋"/>
          <w:sz w:val="28"/>
          <w:szCs w:val="28"/>
        </w:rPr>
      </w:pPr>
      <w:r>
        <w:rPr>
          <w:rFonts w:ascii="仿宋" w:eastAsia="仿宋" w:hAnsi="仿宋" w:hint="eastAsia"/>
          <w:sz w:val="28"/>
          <w:szCs w:val="28"/>
        </w:rPr>
        <w:t>房地产估价机构：山东信德房地产土地资产评估测绘有限公司</w:t>
      </w:r>
    </w:p>
    <w:p w:rsidR="00C07B22" w:rsidRDefault="00C07B22">
      <w:pPr>
        <w:spacing w:line="500" w:lineRule="exact"/>
        <w:ind w:firstLineChars="200" w:firstLine="560"/>
        <w:rPr>
          <w:rFonts w:ascii="仿宋" w:eastAsia="仿宋" w:hAnsi="仿宋"/>
          <w:sz w:val="28"/>
          <w:szCs w:val="28"/>
        </w:rPr>
      </w:pPr>
      <w:r>
        <w:rPr>
          <w:rFonts w:ascii="仿宋" w:eastAsia="仿宋" w:hAnsi="仿宋" w:hint="eastAsia"/>
          <w:sz w:val="28"/>
          <w:szCs w:val="28"/>
        </w:rPr>
        <w:t>资质等级：二级</w:t>
      </w:r>
    </w:p>
    <w:p w:rsidR="00C07B22" w:rsidRDefault="00C07B22">
      <w:pPr>
        <w:spacing w:line="500" w:lineRule="exact"/>
        <w:ind w:firstLineChars="200" w:firstLine="560"/>
        <w:rPr>
          <w:rFonts w:ascii="仿宋" w:eastAsia="仿宋" w:hAnsi="仿宋"/>
          <w:sz w:val="28"/>
          <w:szCs w:val="28"/>
        </w:rPr>
      </w:pPr>
      <w:r>
        <w:rPr>
          <w:rFonts w:ascii="仿宋" w:eastAsia="仿宋" w:hAnsi="仿宋" w:hint="eastAsia"/>
          <w:sz w:val="28"/>
          <w:szCs w:val="28"/>
        </w:rPr>
        <w:t>统一社会信用代码：913707056792159479</w:t>
      </w:r>
    </w:p>
    <w:p w:rsidR="00C07B22" w:rsidRDefault="00C07B22">
      <w:pPr>
        <w:spacing w:line="500" w:lineRule="exact"/>
        <w:ind w:firstLineChars="200" w:firstLine="560"/>
        <w:rPr>
          <w:rFonts w:ascii="仿宋" w:eastAsia="仿宋" w:hAnsi="仿宋"/>
          <w:sz w:val="28"/>
          <w:szCs w:val="28"/>
        </w:rPr>
      </w:pPr>
      <w:r>
        <w:rPr>
          <w:rFonts w:ascii="仿宋" w:eastAsia="仿宋" w:hAnsi="仿宋" w:hint="eastAsia"/>
          <w:sz w:val="28"/>
          <w:szCs w:val="28"/>
        </w:rPr>
        <w:t>资质证书号码：房地产评估许准</w:t>
      </w:r>
      <w:r>
        <w:rPr>
          <w:rFonts w:ascii="仿宋" w:eastAsia="仿宋" w:hAnsi="仿宋" w:cs="仿宋" w:hint="eastAsia"/>
          <w:sz w:val="28"/>
          <w:szCs w:val="28"/>
        </w:rPr>
        <w:t>[2014]83</w:t>
      </w:r>
      <w:r>
        <w:rPr>
          <w:rFonts w:ascii="仿宋" w:eastAsia="仿宋" w:hAnsi="仿宋" w:hint="eastAsia"/>
          <w:sz w:val="28"/>
          <w:szCs w:val="28"/>
        </w:rPr>
        <w:t>号</w:t>
      </w:r>
    </w:p>
    <w:p w:rsidR="00C07B22" w:rsidRDefault="00C07B22">
      <w:pPr>
        <w:spacing w:line="500" w:lineRule="exact"/>
        <w:ind w:firstLineChars="200" w:firstLine="560"/>
        <w:rPr>
          <w:rFonts w:ascii="仿宋" w:eastAsia="仿宋" w:hAnsi="仿宋"/>
          <w:sz w:val="28"/>
          <w:szCs w:val="28"/>
        </w:rPr>
      </w:pPr>
      <w:r>
        <w:rPr>
          <w:rFonts w:ascii="仿宋" w:eastAsia="仿宋" w:hAnsi="仿宋" w:hint="eastAsia"/>
          <w:sz w:val="28"/>
          <w:szCs w:val="28"/>
        </w:rPr>
        <w:t>证书编号：</w:t>
      </w:r>
      <w:proofErr w:type="gramStart"/>
      <w:r>
        <w:rPr>
          <w:rFonts w:ascii="仿宋" w:eastAsia="仿宋" w:hAnsi="仿宋" w:hint="eastAsia"/>
          <w:sz w:val="28"/>
          <w:szCs w:val="28"/>
        </w:rPr>
        <w:t>鲁评</w:t>
      </w:r>
      <w:proofErr w:type="gramEnd"/>
      <w:r>
        <w:rPr>
          <w:rFonts w:ascii="仿宋" w:eastAsia="仿宋" w:hAnsi="仿宋" w:hint="eastAsia"/>
          <w:sz w:val="28"/>
          <w:szCs w:val="28"/>
        </w:rPr>
        <w:t>072032</w:t>
      </w:r>
    </w:p>
    <w:p w:rsidR="00C07B22" w:rsidRDefault="00C07B22">
      <w:pPr>
        <w:spacing w:line="500" w:lineRule="exact"/>
        <w:ind w:firstLineChars="200" w:firstLine="560"/>
        <w:rPr>
          <w:rFonts w:ascii="仿宋" w:eastAsia="仿宋" w:hAnsi="仿宋"/>
          <w:sz w:val="28"/>
          <w:szCs w:val="28"/>
        </w:rPr>
      </w:pPr>
      <w:r>
        <w:rPr>
          <w:rFonts w:ascii="仿宋" w:eastAsia="仿宋" w:hAnsi="仿宋" w:hint="eastAsia"/>
          <w:sz w:val="28"/>
          <w:szCs w:val="28"/>
        </w:rPr>
        <w:t>法定代表人：尹文全</w:t>
      </w:r>
    </w:p>
    <w:p w:rsidR="00C07B22" w:rsidRDefault="00C07B22">
      <w:pPr>
        <w:spacing w:line="500" w:lineRule="exact"/>
        <w:ind w:firstLineChars="200" w:firstLine="560"/>
        <w:rPr>
          <w:rFonts w:ascii="仿宋" w:eastAsia="仿宋" w:hAnsi="仿宋"/>
          <w:sz w:val="28"/>
          <w:szCs w:val="28"/>
        </w:rPr>
      </w:pPr>
      <w:r>
        <w:rPr>
          <w:rFonts w:ascii="仿宋" w:eastAsia="仿宋" w:hAnsi="仿宋" w:hint="eastAsia"/>
          <w:sz w:val="28"/>
          <w:szCs w:val="28"/>
        </w:rPr>
        <w:t>地   址：潍坊市奎文区东风东街东</w:t>
      </w:r>
      <w:proofErr w:type="gramStart"/>
      <w:r>
        <w:rPr>
          <w:rFonts w:ascii="仿宋" w:eastAsia="仿宋" w:hAnsi="仿宋" w:hint="eastAsia"/>
          <w:sz w:val="28"/>
          <w:szCs w:val="28"/>
        </w:rPr>
        <w:t>盛广场</w:t>
      </w:r>
      <w:proofErr w:type="gramEnd"/>
      <w:r>
        <w:rPr>
          <w:rFonts w:ascii="仿宋" w:eastAsia="仿宋" w:hAnsi="仿宋" w:hint="eastAsia"/>
          <w:sz w:val="28"/>
          <w:szCs w:val="28"/>
        </w:rPr>
        <w:t>8081号</w:t>
      </w:r>
    </w:p>
    <w:p w:rsidR="00C07B22" w:rsidRDefault="00C07B22">
      <w:pPr>
        <w:spacing w:line="500" w:lineRule="exact"/>
        <w:ind w:firstLineChars="200" w:firstLine="560"/>
        <w:rPr>
          <w:rFonts w:ascii="仿宋" w:eastAsia="仿宋" w:hAnsi="仿宋"/>
          <w:sz w:val="28"/>
          <w:szCs w:val="28"/>
        </w:rPr>
      </w:pPr>
      <w:r>
        <w:rPr>
          <w:rFonts w:ascii="仿宋" w:eastAsia="仿宋" w:hAnsi="仿宋" w:hint="eastAsia"/>
          <w:sz w:val="28"/>
          <w:szCs w:val="28"/>
        </w:rPr>
        <w:t>联系电话：0536-3212744</w:t>
      </w:r>
    </w:p>
    <w:p w:rsidR="00C07B22" w:rsidRDefault="00C07B22">
      <w:pPr>
        <w:tabs>
          <w:tab w:val="left" w:pos="7114"/>
        </w:tabs>
        <w:spacing w:line="500" w:lineRule="exact"/>
        <w:ind w:left="57" w:hanging="56"/>
        <w:rPr>
          <w:rFonts w:ascii="仿宋" w:eastAsia="仿宋" w:hAnsi="仿宋" w:cs="仿宋"/>
          <w:sz w:val="28"/>
        </w:rPr>
      </w:pPr>
      <w:r>
        <w:rPr>
          <w:rFonts w:ascii="仿宋" w:eastAsia="仿宋" w:hAnsi="仿宋" w:cs="仿宋" w:hint="eastAsia"/>
          <w:sz w:val="28"/>
          <w:szCs w:val="28"/>
        </w:rPr>
        <w:t xml:space="preserve">   </w:t>
      </w:r>
      <w:r>
        <w:rPr>
          <w:rStyle w:val="CharChar3"/>
          <w:rFonts w:ascii="仿宋" w:eastAsia="仿宋" w:hAnsi="仿宋" w:cs="仿宋" w:hint="eastAsia"/>
          <w:sz w:val="28"/>
          <w:szCs w:val="28"/>
        </w:rPr>
        <w:t xml:space="preserve"> 三、估价目的：</w:t>
      </w:r>
      <w:r>
        <w:rPr>
          <w:rFonts w:ascii="仿宋" w:eastAsia="仿宋" w:hAnsi="仿宋" w:cs="仿宋_GB2312" w:hint="eastAsia"/>
          <w:sz w:val="28"/>
          <w:szCs w:val="28"/>
        </w:rPr>
        <w:t>为人民法院确定财产处置参考</w:t>
      </w:r>
      <w:proofErr w:type="gramStart"/>
      <w:r>
        <w:rPr>
          <w:rFonts w:ascii="仿宋" w:eastAsia="仿宋" w:hAnsi="仿宋" w:cs="仿宋_GB2312" w:hint="eastAsia"/>
          <w:sz w:val="28"/>
          <w:szCs w:val="28"/>
        </w:rPr>
        <w:t>价提供</w:t>
      </w:r>
      <w:proofErr w:type="gramEnd"/>
      <w:r>
        <w:rPr>
          <w:rFonts w:ascii="仿宋" w:eastAsia="仿宋" w:hAnsi="仿宋" w:cs="仿宋_GB2312" w:hint="eastAsia"/>
          <w:sz w:val="28"/>
          <w:szCs w:val="28"/>
        </w:rPr>
        <w:t>参考依据。</w:t>
      </w:r>
    </w:p>
    <w:p w:rsidR="00C07B22" w:rsidRDefault="00C07B22">
      <w:pPr>
        <w:spacing w:line="500" w:lineRule="exact"/>
        <w:ind w:firstLineChars="200" w:firstLine="562"/>
        <w:rPr>
          <w:rFonts w:ascii="仿宋" w:eastAsia="仿宋" w:hAnsi="仿宋" w:cs="仿宋"/>
          <w:b/>
          <w:sz w:val="28"/>
          <w:szCs w:val="28"/>
        </w:rPr>
      </w:pPr>
      <w:r>
        <w:rPr>
          <w:rStyle w:val="CharChar3"/>
          <w:rFonts w:ascii="仿宋" w:eastAsia="仿宋" w:hAnsi="仿宋" w:cs="仿宋" w:hint="eastAsia"/>
          <w:sz w:val="28"/>
          <w:szCs w:val="28"/>
        </w:rPr>
        <w:t>四、估价对象：</w:t>
      </w:r>
    </w:p>
    <w:p w:rsidR="00C07B22" w:rsidRDefault="00C07B22">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cs="仿宋" w:hint="eastAsia"/>
          <w:sz w:val="28"/>
          <w:szCs w:val="28"/>
        </w:rPr>
        <w:t>、</w:t>
      </w:r>
      <w:r>
        <w:rPr>
          <w:rFonts w:ascii="仿宋" w:eastAsia="仿宋" w:hAnsi="仿宋" w:hint="eastAsia"/>
          <w:sz w:val="28"/>
          <w:szCs w:val="28"/>
        </w:rPr>
        <w:t>估价对象财产范围</w:t>
      </w:r>
      <w:r>
        <w:rPr>
          <w:rFonts w:ascii="仿宋" w:eastAsia="仿宋" w:hAnsi="仿宋"/>
          <w:sz w:val="28"/>
          <w:szCs w:val="28"/>
        </w:rPr>
        <w:t>：</w:t>
      </w:r>
    </w:p>
    <w:p w:rsidR="004A0B41" w:rsidRDefault="00C07B22">
      <w:pPr>
        <w:spacing w:line="480" w:lineRule="exact"/>
        <w:ind w:firstLineChars="200" w:firstLine="560"/>
        <w:rPr>
          <w:rFonts w:ascii="仿宋" w:eastAsia="仿宋" w:hAnsi="仿宋"/>
          <w:sz w:val="28"/>
          <w:szCs w:val="28"/>
        </w:rPr>
      </w:pPr>
      <w:r>
        <w:rPr>
          <w:rFonts w:ascii="仿宋" w:eastAsia="仿宋" w:hAnsi="仿宋" w:hint="eastAsia"/>
          <w:sz w:val="28"/>
          <w:szCs w:val="28"/>
        </w:rPr>
        <w:t>估价对象为</w:t>
      </w:r>
      <w:r>
        <w:rPr>
          <w:rFonts w:ascii="仿宋" w:eastAsia="仿宋" w:hAnsi="仿宋" w:cs="仿宋" w:hint="eastAsia"/>
          <w:sz w:val="28"/>
          <w:szCs w:val="28"/>
        </w:rPr>
        <w:t>高密市经济开发区葛家庄村交桥五项12号院3号1、2住房的</w:t>
      </w:r>
      <w:proofErr w:type="gramStart"/>
      <w:r>
        <w:rPr>
          <w:rFonts w:ascii="仿宋" w:eastAsia="仿宋" w:hAnsi="仿宋" w:cs="仿宋" w:hint="eastAsia"/>
          <w:sz w:val="28"/>
          <w:szCs w:val="28"/>
        </w:rPr>
        <w:t>回迁房</w:t>
      </w:r>
      <w:proofErr w:type="gramEnd"/>
      <w:r>
        <w:rPr>
          <w:rFonts w:ascii="仿宋" w:eastAsia="仿宋" w:hAnsi="仿宋" w:cs="仿宋" w:hint="eastAsia"/>
          <w:sz w:val="28"/>
          <w:szCs w:val="28"/>
        </w:rPr>
        <w:t>3号楼3单元201室及45号储藏室，401室及52号储藏室，</w:t>
      </w:r>
      <w:r w:rsidR="007B2975">
        <w:rPr>
          <w:rFonts w:ascii="仿宋" w:eastAsia="仿宋" w:hAnsi="仿宋" w:cs="仿宋" w:hint="eastAsia"/>
          <w:sz w:val="28"/>
          <w:szCs w:val="28"/>
        </w:rPr>
        <w:t>201室主房建筑面积为95.33平方米，45号储藏室建筑面积为12.12平方米，401室主房建筑面积为95.33平方米，52号储藏室建筑面积为13.12平方米</w:t>
      </w:r>
      <w:r>
        <w:rPr>
          <w:rFonts w:ascii="仿宋" w:eastAsia="仿宋" w:hAnsi="仿宋" w:cs="仿宋" w:hint="eastAsia"/>
          <w:sz w:val="28"/>
          <w:szCs w:val="28"/>
        </w:rPr>
        <w:t>。</w:t>
      </w:r>
      <w:r>
        <w:rPr>
          <w:rFonts w:ascii="仿宋" w:eastAsia="仿宋" w:hAnsi="仿宋" w:hint="eastAsia"/>
          <w:sz w:val="28"/>
          <w:szCs w:val="28"/>
        </w:rPr>
        <w:t>估价范围为住宅房及其所分摊的</w:t>
      </w:r>
      <w:r>
        <w:rPr>
          <w:rFonts w:ascii="仿宋" w:eastAsia="仿宋" w:hAnsi="仿宋" w:cs="仿宋" w:hint="eastAsia"/>
          <w:sz w:val="28"/>
          <w:szCs w:val="28"/>
        </w:rPr>
        <w:t>土地使用权</w:t>
      </w:r>
      <w:r>
        <w:rPr>
          <w:rFonts w:ascii="仿宋" w:eastAsia="仿宋" w:hAnsi="仿宋" w:hint="eastAsia"/>
          <w:sz w:val="28"/>
          <w:szCs w:val="28"/>
        </w:rPr>
        <w:t>，不包含室内可移动的动产及债权债务等其他因素</w:t>
      </w:r>
      <w:r>
        <w:rPr>
          <w:rFonts w:ascii="仿宋" w:eastAsia="仿宋" w:hAnsi="仿宋" w:cs="仿宋" w:hint="eastAsia"/>
          <w:sz w:val="28"/>
          <w:szCs w:val="28"/>
        </w:rPr>
        <w:t>,但包括装饰装修部分</w:t>
      </w:r>
      <w:r>
        <w:rPr>
          <w:rFonts w:ascii="仿宋" w:eastAsia="仿宋" w:hAnsi="仿宋" w:hint="eastAsia"/>
          <w:sz w:val="28"/>
          <w:szCs w:val="28"/>
        </w:rPr>
        <w:t>。</w:t>
      </w:r>
    </w:p>
    <w:p w:rsidR="00C07B22" w:rsidRDefault="00C07B22">
      <w:pPr>
        <w:spacing w:line="48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cs="仿宋" w:hint="eastAsia"/>
          <w:sz w:val="28"/>
          <w:szCs w:val="28"/>
        </w:rPr>
        <w:t>、</w:t>
      </w:r>
      <w:r>
        <w:rPr>
          <w:rFonts w:ascii="仿宋" w:eastAsia="仿宋" w:hAnsi="仿宋"/>
          <w:sz w:val="28"/>
          <w:szCs w:val="28"/>
        </w:rPr>
        <w:t>估价对象基本状况：</w:t>
      </w:r>
    </w:p>
    <w:p w:rsidR="00C07B22" w:rsidRDefault="00C07B22">
      <w:pPr>
        <w:spacing w:line="480" w:lineRule="exact"/>
        <w:ind w:firstLineChars="200" w:firstLine="560"/>
        <w:rPr>
          <w:rFonts w:ascii="仿宋" w:eastAsia="仿宋" w:hAnsi="仿宋"/>
          <w:sz w:val="28"/>
          <w:szCs w:val="28"/>
        </w:rPr>
      </w:pPr>
      <w:r>
        <w:rPr>
          <w:rFonts w:ascii="仿宋" w:eastAsia="仿宋" w:hAnsi="仿宋"/>
          <w:sz w:val="28"/>
          <w:szCs w:val="28"/>
        </w:rPr>
        <w:t>（1）名称：</w:t>
      </w:r>
      <w:r>
        <w:rPr>
          <w:rFonts w:ascii="仿宋" w:eastAsia="仿宋" w:hAnsi="仿宋" w:cs="仿宋" w:hint="eastAsia"/>
          <w:sz w:val="28"/>
          <w:szCs w:val="28"/>
        </w:rPr>
        <w:t>高密市经济开发区葛家庄村交桥五项12号院3号1、2住房的</w:t>
      </w:r>
      <w:proofErr w:type="gramStart"/>
      <w:r>
        <w:rPr>
          <w:rFonts w:ascii="仿宋" w:eastAsia="仿宋" w:hAnsi="仿宋" w:cs="仿宋" w:hint="eastAsia"/>
          <w:sz w:val="28"/>
          <w:szCs w:val="28"/>
        </w:rPr>
        <w:t>回迁房</w:t>
      </w:r>
      <w:proofErr w:type="gramEnd"/>
      <w:r>
        <w:rPr>
          <w:rFonts w:ascii="仿宋" w:eastAsia="仿宋" w:hAnsi="仿宋" w:cs="仿宋" w:hint="eastAsia"/>
          <w:sz w:val="28"/>
          <w:szCs w:val="28"/>
        </w:rPr>
        <w:t>3号楼3单元201室及45号储藏室，401室及52号储藏室</w:t>
      </w:r>
      <w:r>
        <w:rPr>
          <w:rFonts w:ascii="仿宋" w:eastAsia="仿宋" w:hAnsi="仿宋" w:hint="eastAsia"/>
          <w:sz w:val="28"/>
          <w:szCs w:val="28"/>
        </w:rPr>
        <w:t>。</w:t>
      </w:r>
    </w:p>
    <w:p w:rsidR="00C07B22" w:rsidRDefault="00C07B22">
      <w:pPr>
        <w:spacing w:line="480" w:lineRule="exact"/>
        <w:ind w:firstLineChars="200" w:firstLine="560"/>
        <w:rPr>
          <w:rFonts w:ascii="仿宋" w:eastAsia="仿宋" w:hAnsi="仿宋"/>
          <w:sz w:val="28"/>
          <w:szCs w:val="28"/>
        </w:rPr>
      </w:pPr>
      <w:r>
        <w:rPr>
          <w:rFonts w:ascii="仿宋" w:eastAsia="仿宋" w:hAnsi="仿宋" w:hint="eastAsia"/>
          <w:sz w:val="28"/>
          <w:szCs w:val="28"/>
        </w:rPr>
        <w:t>（2）坐落：</w:t>
      </w:r>
      <w:r>
        <w:rPr>
          <w:rFonts w:ascii="仿宋" w:eastAsia="仿宋" w:hAnsi="仿宋" w:cs="仿宋" w:hint="eastAsia"/>
          <w:sz w:val="28"/>
          <w:szCs w:val="28"/>
        </w:rPr>
        <w:t>高密市经济开发区葛家庄村交桥五项12号院</w:t>
      </w:r>
      <w:r w:rsidR="007B2975">
        <w:rPr>
          <w:rFonts w:ascii="仿宋" w:eastAsia="仿宋" w:hAnsi="仿宋" w:cs="仿宋" w:hint="eastAsia"/>
          <w:sz w:val="28"/>
          <w:szCs w:val="28"/>
        </w:rPr>
        <w:t>3号</w:t>
      </w:r>
      <w:r>
        <w:rPr>
          <w:rFonts w:ascii="仿宋" w:eastAsia="仿宋" w:hAnsi="仿宋" w:cs="仿宋" w:hint="eastAsia"/>
          <w:sz w:val="28"/>
          <w:szCs w:val="28"/>
        </w:rPr>
        <w:t>1</w:t>
      </w:r>
      <w:r w:rsidR="007B2975">
        <w:rPr>
          <w:rFonts w:ascii="仿宋" w:eastAsia="仿宋" w:hAnsi="仿宋" w:cs="仿宋" w:hint="eastAsia"/>
          <w:sz w:val="28"/>
          <w:szCs w:val="28"/>
        </w:rPr>
        <w:t>、</w:t>
      </w:r>
      <w:r>
        <w:rPr>
          <w:rFonts w:ascii="仿宋" w:eastAsia="仿宋" w:hAnsi="仿宋" w:cs="仿宋" w:hint="eastAsia"/>
          <w:sz w:val="28"/>
          <w:szCs w:val="28"/>
        </w:rPr>
        <w:t>2住房的</w:t>
      </w:r>
      <w:proofErr w:type="gramStart"/>
      <w:r>
        <w:rPr>
          <w:rFonts w:ascii="仿宋" w:eastAsia="仿宋" w:hAnsi="仿宋" w:cs="仿宋" w:hint="eastAsia"/>
          <w:sz w:val="28"/>
          <w:szCs w:val="28"/>
        </w:rPr>
        <w:t>回迁房</w:t>
      </w:r>
      <w:proofErr w:type="gramEnd"/>
      <w:r>
        <w:rPr>
          <w:rFonts w:ascii="仿宋" w:eastAsia="仿宋" w:hAnsi="仿宋" w:cs="仿宋" w:hint="eastAsia"/>
          <w:sz w:val="28"/>
          <w:szCs w:val="28"/>
        </w:rPr>
        <w:t>3号楼</w:t>
      </w:r>
      <w:r>
        <w:rPr>
          <w:rFonts w:ascii="仿宋" w:eastAsia="仿宋" w:hAnsi="仿宋" w:hint="eastAsia"/>
          <w:sz w:val="28"/>
          <w:szCs w:val="28"/>
        </w:rPr>
        <w:t>。</w:t>
      </w:r>
    </w:p>
    <w:p w:rsidR="00C07B22" w:rsidRDefault="00C07B22">
      <w:pPr>
        <w:spacing w:line="480" w:lineRule="exact"/>
        <w:ind w:firstLineChars="200" w:firstLine="560"/>
        <w:rPr>
          <w:rFonts w:ascii="仿宋" w:eastAsia="仿宋" w:hAnsi="仿宋" w:cs="仿宋"/>
          <w:sz w:val="28"/>
          <w:szCs w:val="28"/>
        </w:rPr>
      </w:pPr>
      <w:r>
        <w:rPr>
          <w:rFonts w:ascii="仿宋" w:eastAsia="仿宋" w:hAnsi="仿宋"/>
          <w:sz w:val="28"/>
          <w:szCs w:val="28"/>
        </w:rPr>
        <w:t>（</w:t>
      </w:r>
      <w:r>
        <w:rPr>
          <w:rFonts w:ascii="仿宋" w:eastAsia="仿宋" w:hAnsi="仿宋" w:hint="eastAsia"/>
          <w:sz w:val="28"/>
          <w:szCs w:val="28"/>
        </w:rPr>
        <w:t>3</w:t>
      </w:r>
      <w:r>
        <w:rPr>
          <w:rFonts w:ascii="仿宋" w:eastAsia="仿宋" w:hAnsi="仿宋"/>
          <w:sz w:val="28"/>
          <w:szCs w:val="28"/>
        </w:rPr>
        <w:t>）规模：</w:t>
      </w:r>
      <w:r w:rsidR="007B2975">
        <w:rPr>
          <w:rFonts w:ascii="仿宋" w:eastAsia="仿宋" w:hAnsi="仿宋" w:cs="仿宋" w:hint="eastAsia"/>
          <w:sz w:val="28"/>
          <w:szCs w:val="28"/>
        </w:rPr>
        <w:t>201室主房建筑面积为95.33平方米，45号储藏室建筑面积为12.12平方米，401室主房建筑面积为95.33平方米，52号储藏室建筑面积为13.12平方米</w:t>
      </w:r>
      <w:r>
        <w:rPr>
          <w:rFonts w:ascii="仿宋" w:eastAsia="仿宋" w:hAnsi="仿宋" w:cs="仿宋" w:hint="eastAsia"/>
          <w:sz w:val="28"/>
          <w:szCs w:val="28"/>
        </w:rPr>
        <w:t>。</w:t>
      </w:r>
    </w:p>
    <w:p w:rsidR="00C07B22" w:rsidRDefault="00C07B22">
      <w:pPr>
        <w:spacing w:line="48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用途：</w:t>
      </w:r>
      <w:r>
        <w:rPr>
          <w:rFonts w:ascii="仿宋" w:eastAsia="仿宋" w:hAnsi="仿宋" w:hint="eastAsia"/>
          <w:sz w:val="28"/>
          <w:szCs w:val="28"/>
        </w:rPr>
        <w:t>住宅。</w:t>
      </w:r>
    </w:p>
    <w:p w:rsidR="00C07B22" w:rsidRDefault="00C07B22">
      <w:pPr>
        <w:spacing w:line="480" w:lineRule="exact"/>
        <w:ind w:firstLineChars="200" w:firstLine="560"/>
        <w:rPr>
          <w:rFonts w:ascii="仿宋" w:eastAsia="仿宋" w:hAnsi="仿宋" w:cs="仿宋"/>
          <w:sz w:val="28"/>
          <w:szCs w:val="28"/>
        </w:rPr>
      </w:pPr>
      <w:r>
        <w:rPr>
          <w:rFonts w:ascii="仿宋" w:eastAsia="仿宋" w:hAnsi="仿宋"/>
          <w:sz w:val="28"/>
          <w:szCs w:val="28"/>
        </w:rPr>
        <w:t>（</w:t>
      </w:r>
      <w:r>
        <w:rPr>
          <w:rFonts w:ascii="仿宋" w:eastAsia="仿宋" w:hAnsi="仿宋" w:hint="eastAsia"/>
          <w:sz w:val="28"/>
          <w:szCs w:val="28"/>
        </w:rPr>
        <w:t>5</w:t>
      </w:r>
      <w:r>
        <w:rPr>
          <w:rFonts w:ascii="仿宋" w:eastAsia="仿宋" w:hAnsi="仿宋"/>
          <w:sz w:val="28"/>
          <w:szCs w:val="28"/>
        </w:rPr>
        <w:t>）权属：</w:t>
      </w:r>
      <w:r>
        <w:rPr>
          <w:rFonts w:ascii="仿宋" w:eastAsia="仿宋" w:hAnsi="仿宋" w:hint="eastAsia"/>
          <w:sz w:val="28"/>
          <w:szCs w:val="28"/>
        </w:rPr>
        <w:t>根据《山东省高密市人民法院协助执行通知书》</w:t>
      </w:r>
      <w:r>
        <w:rPr>
          <w:rFonts w:ascii="仿宋" w:eastAsia="仿宋" w:hAnsi="仿宋"/>
          <w:sz w:val="28"/>
          <w:szCs w:val="28"/>
        </w:rPr>
        <w:t>，</w:t>
      </w:r>
      <w:r>
        <w:rPr>
          <w:rFonts w:ascii="仿宋" w:eastAsia="仿宋" w:hAnsi="仿宋" w:hint="eastAsia"/>
          <w:sz w:val="28"/>
          <w:szCs w:val="28"/>
        </w:rPr>
        <w:t>权利人</w:t>
      </w:r>
      <w:r>
        <w:rPr>
          <w:rFonts w:ascii="仿宋" w:eastAsia="仿宋" w:hAnsi="仿宋"/>
          <w:sz w:val="28"/>
          <w:szCs w:val="28"/>
        </w:rPr>
        <w:t>为</w:t>
      </w:r>
      <w:r>
        <w:rPr>
          <w:rFonts w:ascii="仿宋" w:eastAsia="仿宋" w:hAnsi="仿宋" w:hint="eastAsia"/>
          <w:sz w:val="28"/>
          <w:szCs w:val="28"/>
        </w:rPr>
        <w:t>单连坤，</w:t>
      </w:r>
      <w:r>
        <w:rPr>
          <w:rFonts w:ascii="仿宋" w:eastAsia="仿宋" w:hAnsi="仿宋" w:cs="仿宋" w:hint="eastAsia"/>
          <w:sz w:val="28"/>
          <w:szCs w:val="28"/>
        </w:rPr>
        <w:t>估价对象产权清晰。</w:t>
      </w:r>
    </w:p>
    <w:p w:rsidR="00C07B22" w:rsidRDefault="00C07B22">
      <w:pPr>
        <w:spacing w:line="48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cs="仿宋" w:hint="eastAsia"/>
          <w:sz w:val="28"/>
          <w:szCs w:val="28"/>
        </w:rPr>
        <w:t>、</w:t>
      </w:r>
      <w:r>
        <w:rPr>
          <w:rFonts w:ascii="仿宋" w:eastAsia="仿宋" w:hAnsi="仿宋"/>
          <w:sz w:val="28"/>
          <w:szCs w:val="28"/>
        </w:rPr>
        <w:t>土地</w:t>
      </w:r>
      <w:r>
        <w:rPr>
          <w:rFonts w:ascii="仿宋" w:eastAsia="仿宋" w:hAnsi="仿宋" w:hint="eastAsia"/>
          <w:sz w:val="28"/>
          <w:szCs w:val="28"/>
        </w:rPr>
        <w:t>基本</w:t>
      </w:r>
      <w:r>
        <w:rPr>
          <w:rFonts w:ascii="仿宋" w:eastAsia="仿宋" w:hAnsi="仿宋"/>
          <w:sz w:val="28"/>
          <w:szCs w:val="28"/>
        </w:rPr>
        <w:t>状况：</w:t>
      </w:r>
      <w:r>
        <w:rPr>
          <w:rFonts w:ascii="仿宋" w:eastAsia="仿宋" w:hAnsi="仿宋" w:hint="eastAsia"/>
          <w:sz w:val="28"/>
          <w:szCs w:val="28"/>
        </w:rPr>
        <w:t>估价对象位于</w:t>
      </w:r>
      <w:r>
        <w:rPr>
          <w:rFonts w:ascii="仿宋" w:eastAsia="仿宋" w:hAnsi="仿宋" w:cs="仿宋" w:hint="eastAsia"/>
          <w:sz w:val="28"/>
          <w:szCs w:val="28"/>
        </w:rPr>
        <w:t>高密市经济开发区葛家庄村交桥五项12号院</w:t>
      </w:r>
      <w:r w:rsidR="007B2975">
        <w:rPr>
          <w:rFonts w:ascii="仿宋" w:eastAsia="仿宋" w:hAnsi="仿宋" w:cs="仿宋" w:hint="eastAsia"/>
          <w:sz w:val="28"/>
          <w:szCs w:val="28"/>
        </w:rPr>
        <w:t>3号1、2</w:t>
      </w:r>
      <w:r>
        <w:rPr>
          <w:rFonts w:ascii="仿宋" w:eastAsia="仿宋" w:hAnsi="仿宋" w:cs="仿宋" w:hint="eastAsia"/>
          <w:sz w:val="28"/>
          <w:szCs w:val="28"/>
        </w:rPr>
        <w:t>住房的</w:t>
      </w:r>
      <w:proofErr w:type="gramStart"/>
      <w:r>
        <w:rPr>
          <w:rFonts w:ascii="仿宋" w:eastAsia="仿宋" w:hAnsi="仿宋" w:cs="仿宋" w:hint="eastAsia"/>
          <w:sz w:val="28"/>
          <w:szCs w:val="28"/>
        </w:rPr>
        <w:t>回迁房</w:t>
      </w:r>
      <w:proofErr w:type="gramEnd"/>
      <w:r w:rsidR="007B2975">
        <w:rPr>
          <w:rFonts w:ascii="仿宋" w:eastAsia="仿宋" w:hAnsi="仿宋" w:cs="仿宋" w:hint="eastAsia"/>
          <w:sz w:val="28"/>
          <w:szCs w:val="28"/>
        </w:rPr>
        <w:t>3号楼</w:t>
      </w:r>
      <w:r>
        <w:rPr>
          <w:rFonts w:ascii="仿宋" w:eastAsia="仿宋" w:hAnsi="仿宋" w:hint="eastAsia"/>
          <w:sz w:val="28"/>
          <w:szCs w:val="28"/>
        </w:rPr>
        <w:t>。</w:t>
      </w:r>
    </w:p>
    <w:p w:rsidR="00C07B22" w:rsidRDefault="00C07B22">
      <w:pPr>
        <w:spacing w:line="480" w:lineRule="exact"/>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四至：东临华达立交桥，南临站南街。</w:t>
      </w:r>
    </w:p>
    <w:p w:rsidR="00C07B22" w:rsidRDefault="00C07B22">
      <w:pPr>
        <w:spacing w:line="480" w:lineRule="exact"/>
        <w:ind w:firstLineChars="200" w:firstLine="560"/>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形状：形状规则。</w:t>
      </w:r>
    </w:p>
    <w:p w:rsidR="00C07B22" w:rsidRDefault="00C07B22">
      <w:pPr>
        <w:spacing w:line="480" w:lineRule="exact"/>
        <w:ind w:firstLineChars="200" w:firstLine="560"/>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地势：地势平坦。</w:t>
      </w:r>
    </w:p>
    <w:p w:rsidR="00C07B22" w:rsidRDefault="00C07B22">
      <w:pPr>
        <w:spacing w:line="480" w:lineRule="exact"/>
        <w:ind w:firstLineChars="200" w:firstLine="560"/>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开发程度：七通（通路、通上水、通下水、通电、通讯、供热、供气）。</w:t>
      </w:r>
    </w:p>
    <w:p w:rsidR="00C07B22" w:rsidRDefault="00C07B22">
      <w:pPr>
        <w:spacing w:line="480" w:lineRule="exact"/>
        <w:ind w:firstLineChars="200" w:firstLine="560"/>
        <w:jc w:val="left"/>
        <w:rPr>
          <w:rFonts w:ascii="仿宋" w:eastAsia="仿宋" w:hAnsi="仿宋"/>
          <w:sz w:val="28"/>
          <w:szCs w:val="28"/>
        </w:rPr>
      </w:pPr>
      <w:r>
        <w:rPr>
          <w:rFonts w:ascii="仿宋" w:eastAsia="仿宋" w:hAnsi="仿宋" w:hint="eastAsia"/>
          <w:sz w:val="28"/>
          <w:szCs w:val="28"/>
        </w:rPr>
        <w:t>（5）规划限制条件：估价对象所属项目规划在建筑设计、容积率等方面有一定的限制。</w:t>
      </w:r>
    </w:p>
    <w:p w:rsidR="00C07B22" w:rsidRDefault="00C07B22">
      <w:pPr>
        <w:spacing w:line="480" w:lineRule="exact"/>
        <w:ind w:firstLineChars="249" w:firstLine="697"/>
        <w:rPr>
          <w:rFonts w:ascii="仿宋" w:eastAsia="仿宋" w:hAnsi="仿宋"/>
          <w:sz w:val="28"/>
          <w:szCs w:val="28"/>
        </w:rPr>
      </w:pPr>
      <w:r>
        <w:rPr>
          <w:rFonts w:ascii="仿宋" w:eastAsia="仿宋" w:hAnsi="仿宋" w:hint="eastAsia"/>
          <w:sz w:val="28"/>
          <w:szCs w:val="28"/>
        </w:rPr>
        <w:t>4</w:t>
      </w:r>
      <w:r>
        <w:rPr>
          <w:rFonts w:ascii="仿宋" w:eastAsia="仿宋" w:hAnsi="仿宋" w:cs="仿宋" w:hint="eastAsia"/>
          <w:sz w:val="28"/>
          <w:szCs w:val="28"/>
        </w:rPr>
        <w:t>、</w:t>
      </w:r>
      <w:r>
        <w:rPr>
          <w:rFonts w:ascii="仿宋" w:eastAsia="仿宋" w:hAnsi="仿宋"/>
          <w:sz w:val="28"/>
          <w:szCs w:val="28"/>
        </w:rPr>
        <w:t>建筑物基本状况：依据《</w:t>
      </w:r>
      <w:r>
        <w:rPr>
          <w:rFonts w:ascii="仿宋" w:eastAsia="仿宋" w:hAnsi="仿宋" w:hint="eastAsia"/>
          <w:sz w:val="28"/>
          <w:szCs w:val="28"/>
        </w:rPr>
        <w:t>山东省高密市人民法院协助执行通知书</w:t>
      </w:r>
      <w:r>
        <w:rPr>
          <w:rFonts w:ascii="仿宋" w:eastAsia="仿宋" w:hAnsi="仿宋"/>
          <w:sz w:val="28"/>
          <w:szCs w:val="28"/>
        </w:rPr>
        <w:t>》</w:t>
      </w:r>
      <w:r>
        <w:rPr>
          <w:rFonts w:ascii="仿宋" w:eastAsia="仿宋" w:hAnsi="仿宋" w:hint="eastAsia"/>
          <w:sz w:val="28"/>
          <w:szCs w:val="28"/>
        </w:rPr>
        <w:t>结合实地调查,估价对象2022年建成，用途为住宅，房屋总层数为</w:t>
      </w:r>
      <w:r w:rsidR="00317BA6">
        <w:rPr>
          <w:rFonts w:ascii="仿宋" w:eastAsia="仿宋" w:hAnsi="仿宋" w:hint="eastAsia"/>
          <w:sz w:val="28"/>
          <w:szCs w:val="28"/>
        </w:rPr>
        <w:t>地上17</w:t>
      </w:r>
      <w:r>
        <w:rPr>
          <w:rFonts w:ascii="仿宋" w:eastAsia="仿宋" w:hAnsi="仿宋" w:hint="eastAsia"/>
          <w:sz w:val="28"/>
          <w:szCs w:val="28"/>
        </w:rPr>
        <w:t>层，估价对象分别位于第2、4层，朝向为南</w:t>
      </w:r>
      <w:r w:rsidR="00317BA6">
        <w:rPr>
          <w:rFonts w:ascii="仿宋" w:eastAsia="仿宋" w:hAnsi="仿宋" w:hint="eastAsia"/>
          <w:sz w:val="28"/>
          <w:szCs w:val="28"/>
        </w:rPr>
        <w:t>向</w:t>
      </w:r>
      <w:r>
        <w:rPr>
          <w:rFonts w:ascii="仿宋" w:eastAsia="仿宋" w:hAnsi="仿宋" w:hint="eastAsia"/>
          <w:sz w:val="28"/>
          <w:szCs w:val="28"/>
        </w:rPr>
        <w:t>，其他状况如下：</w:t>
      </w:r>
    </w:p>
    <w:p w:rsidR="00C07B22" w:rsidRDefault="00C07B22">
      <w:pPr>
        <w:spacing w:line="480" w:lineRule="exact"/>
        <w:ind w:firstLineChars="200" w:firstLine="560"/>
        <w:rPr>
          <w:rFonts w:ascii="仿宋" w:eastAsia="仿宋" w:hAnsi="仿宋"/>
          <w:sz w:val="28"/>
          <w:szCs w:val="28"/>
        </w:rPr>
      </w:pPr>
      <w:r>
        <w:rPr>
          <w:rFonts w:ascii="仿宋" w:eastAsia="仿宋" w:hAnsi="仿宋"/>
          <w:sz w:val="28"/>
          <w:szCs w:val="28"/>
        </w:rPr>
        <w:t>（1）建筑结构：</w:t>
      </w:r>
      <w:r>
        <w:rPr>
          <w:rFonts w:ascii="仿宋" w:eastAsia="仿宋" w:hAnsi="仿宋" w:hint="eastAsia"/>
          <w:sz w:val="28"/>
          <w:szCs w:val="28"/>
        </w:rPr>
        <w:t>钢混结构</w:t>
      </w:r>
      <w:r>
        <w:rPr>
          <w:rFonts w:ascii="仿宋" w:eastAsia="仿宋" w:hAnsi="仿宋"/>
          <w:sz w:val="28"/>
          <w:szCs w:val="28"/>
        </w:rPr>
        <w:t>。</w:t>
      </w:r>
    </w:p>
    <w:p w:rsidR="00C07B22" w:rsidRDefault="00C07B22">
      <w:pPr>
        <w:spacing w:line="480" w:lineRule="exact"/>
        <w:ind w:firstLineChars="200" w:firstLine="560"/>
        <w:rPr>
          <w:rFonts w:ascii="仿宋" w:eastAsia="仿宋" w:hAnsi="仿宋"/>
          <w:sz w:val="28"/>
          <w:szCs w:val="28"/>
        </w:rPr>
      </w:pPr>
      <w:r>
        <w:rPr>
          <w:rFonts w:ascii="仿宋" w:eastAsia="仿宋" w:hAnsi="仿宋"/>
          <w:sz w:val="28"/>
          <w:szCs w:val="28"/>
        </w:rPr>
        <w:t>（2）设施设备：</w:t>
      </w:r>
      <w:r>
        <w:rPr>
          <w:rFonts w:ascii="仿宋" w:eastAsia="仿宋" w:hAnsi="仿宋" w:hint="eastAsia"/>
          <w:sz w:val="28"/>
          <w:szCs w:val="28"/>
        </w:rPr>
        <w:t>水、电、通讯、供热、供气</w:t>
      </w:r>
      <w:r>
        <w:rPr>
          <w:rFonts w:ascii="仿宋" w:eastAsia="仿宋" w:hAnsi="仿宋"/>
          <w:sz w:val="28"/>
          <w:szCs w:val="28"/>
        </w:rPr>
        <w:t>。</w:t>
      </w:r>
    </w:p>
    <w:p w:rsidR="00C07B22" w:rsidRDefault="00C07B22">
      <w:pPr>
        <w:spacing w:line="480" w:lineRule="exact"/>
        <w:ind w:firstLineChars="200" w:firstLine="560"/>
        <w:rPr>
          <w:rFonts w:ascii="仿宋" w:eastAsia="仿宋" w:hAnsi="仿宋"/>
          <w:sz w:val="28"/>
          <w:szCs w:val="28"/>
        </w:rPr>
      </w:pPr>
      <w:r>
        <w:rPr>
          <w:rFonts w:ascii="仿宋" w:eastAsia="仿宋" w:hAnsi="仿宋"/>
          <w:sz w:val="28"/>
          <w:szCs w:val="28"/>
        </w:rPr>
        <w:t>（3）装饰装修：</w:t>
      </w:r>
      <w:r>
        <w:rPr>
          <w:rFonts w:ascii="仿宋" w:eastAsia="仿宋" w:hAnsi="仿宋" w:cs="仿宋" w:hint="eastAsia"/>
          <w:sz w:val="28"/>
          <w:szCs w:val="28"/>
        </w:rPr>
        <w:t>高密市经济开发区葛家庄村交桥五项12号院</w:t>
      </w:r>
      <w:r w:rsidR="00040A9A">
        <w:rPr>
          <w:rFonts w:ascii="仿宋" w:eastAsia="仿宋" w:hAnsi="仿宋" w:cs="仿宋" w:hint="eastAsia"/>
          <w:sz w:val="28"/>
          <w:szCs w:val="28"/>
        </w:rPr>
        <w:t>3号</w:t>
      </w:r>
      <w:r>
        <w:rPr>
          <w:rFonts w:ascii="仿宋" w:eastAsia="仿宋" w:hAnsi="仿宋" w:cs="仿宋" w:hint="eastAsia"/>
          <w:sz w:val="28"/>
          <w:szCs w:val="28"/>
        </w:rPr>
        <w:t>1</w:t>
      </w:r>
      <w:r w:rsidR="00040A9A">
        <w:rPr>
          <w:rFonts w:ascii="仿宋" w:eastAsia="仿宋" w:hAnsi="仿宋" w:cs="仿宋" w:hint="eastAsia"/>
          <w:sz w:val="28"/>
          <w:szCs w:val="28"/>
        </w:rPr>
        <w:t>、</w:t>
      </w:r>
      <w:r>
        <w:rPr>
          <w:rFonts w:ascii="仿宋" w:eastAsia="仿宋" w:hAnsi="仿宋" w:cs="仿宋" w:hint="eastAsia"/>
          <w:sz w:val="28"/>
          <w:szCs w:val="28"/>
        </w:rPr>
        <w:t>2住房的</w:t>
      </w:r>
      <w:proofErr w:type="gramStart"/>
      <w:r>
        <w:rPr>
          <w:rFonts w:ascii="仿宋" w:eastAsia="仿宋" w:hAnsi="仿宋" w:cs="仿宋" w:hint="eastAsia"/>
          <w:sz w:val="28"/>
          <w:szCs w:val="28"/>
        </w:rPr>
        <w:t>回迁房</w:t>
      </w:r>
      <w:proofErr w:type="gramEnd"/>
      <w:r>
        <w:rPr>
          <w:rFonts w:ascii="仿宋" w:eastAsia="仿宋" w:hAnsi="仿宋" w:cs="仿宋" w:hint="eastAsia"/>
          <w:sz w:val="28"/>
          <w:szCs w:val="28"/>
        </w:rPr>
        <w:t>3号楼3单元201室、401室，外墙真石漆，普通防盗门，钢制窗，</w:t>
      </w:r>
      <w:r w:rsidR="00040A9A">
        <w:rPr>
          <w:rFonts w:ascii="仿宋" w:eastAsia="仿宋" w:hAnsi="仿宋" w:cs="仿宋" w:hint="eastAsia"/>
          <w:sz w:val="28"/>
          <w:szCs w:val="28"/>
        </w:rPr>
        <w:t>楼梯间台阶踏步水泥地面、</w:t>
      </w:r>
      <w:r>
        <w:rPr>
          <w:rFonts w:ascii="仿宋" w:eastAsia="仿宋" w:hAnsi="仿宋" w:cs="仿宋" w:hint="eastAsia"/>
          <w:sz w:val="28"/>
          <w:szCs w:val="28"/>
        </w:rPr>
        <w:t>不锈钢扶手</w:t>
      </w:r>
      <w:r w:rsidR="00040A9A">
        <w:rPr>
          <w:rFonts w:ascii="仿宋" w:eastAsia="仿宋" w:hAnsi="仿宋" w:cs="仿宋" w:hint="eastAsia"/>
          <w:sz w:val="28"/>
          <w:szCs w:val="28"/>
        </w:rPr>
        <w:t>、内墙</w:t>
      </w:r>
      <w:r>
        <w:rPr>
          <w:rFonts w:ascii="仿宋" w:eastAsia="仿宋" w:hAnsi="仿宋" w:cs="仿宋" w:hint="eastAsia"/>
          <w:sz w:val="28"/>
          <w:szCs w:val="28"/>
        </w:rPr>
        <w:t>涂料，</w:t>
      </w:r>
      <w:r w:rsidR="00040A9A">
        <w:rPr>
          <w:rFonts w:ascii="仿宋" w:eastAsia="仿宋" w:hAnsi="仿宋" w:cs="仿宋" w:hint="eastAsia"/>
          <w:sz w:val="28"/>
          <w:szCs w:val="28"/>
        </w:rPr>
        <w:t>带电梯一部，</w:t>
      </w:r>
      <w:r>
        <w:rPr>
          <w:rFonts w:ascii="仿宋" w:eastAsia="仿宋" w:hAnsi="仿宋" w:cs="仿宋" w:hint="eastAsia"/>
          <w:sz w:val="28"/>
          <w:szCs w:val="28"/>
        </w:rPr>
        <w:t>室内未进入</w:t>
      </w:r>
      <w:r>
        <w:rPr>
          <w:rFonts w:ascii="仿宋" w:eastAsia="仿宋" w:hAnsi="仿宋" w:hint="eastAsia"/>
          <w:sz w:val="28"/>
          <w:szCs w:val="28"/>
        </w:rPr>
        <w:t>。</w:t>
      </w:r>
    </w:p>
    <w:p w:rsidR="00C07B22" w:rsidRDefault="00C07B22">
      <w:pPr>
        <w:spacing w:line="480" w:lineRule="exact"/>
        <w:ind w:firstLineChars="200" w:firstLine="560"/>
        <w:rPr>
          <w:rFonts w:ascii="仿宋" w:eastAsia="仿宋" w:hAnsi="仿宋"/>
          <w:sz w:val="28"/>
          <w:szCs w:val="28"/>
        </w:rPr>
      </w:pPr>
      <w:r>
        <w:rPr>
          <w:rFonts w:ascii="仿宋" w:eastAsia="仿宋" w:hAnsi="仿宋" w:hint="eastAsia"/>
          <w:sz w:val="28"/>
          <w:szCs w:val="28"/>
        </w:rPr>
        <w:t>45号储藏室，走廊水泥地面、涂料</w:t>
      </w:r>
      <w:r w:rsidR="00040A9A">
        <w:rPr>
          <w:rFonts w:ascii="仿宋" w:eastAsia="仿宋" w:hAnsi="仿宋" w:hint="eastAsia"/>
          <w:sz w:val="28"/>
          <w:szCs w:val="28"/>
        </w:rPr>
        <w:t>墙面</w:t>
      </w:r>
      <w:r>
        <w:rPr>
          <w:rFonts w:ascii="仿宋" w:eastAsia="仿宋" w:hAnsi="仿宋" w:hint="eastAsia"/>
          <w:sz w:val="28"/>
          <w:szCs w:val="28"/>
        </w:rPr>
        <w:t>，普通铁门，室内未进入。</w:t>
      </w:r>
    </w:p>
    <w:p w:rsidR="00C07B22" w:rsidRDefault="00C07B22">
      <w:pPr>
        <w:spacing w:line="480" w:lineRule="exact"/>
        <w:ind w:firstLineChars="200" w:firstLine="560"/>
        <w:rPr>
          <w:rFonts w:ascii="仿宋" w:eastAsia="仿宋" w:hAnsi="仿宋"/>
          <w:sz w:val="28"/>
          <w:szCs w:val="28"/>
        </w:rPr>
      </w:pPr>
      <w:r>
        <w:rPr>
          <w:rFonts w:ascii="仿宋" w:eastAsia="仿宋" w:hAnsi="仿宋" w:hint="eastAsia"/>
          <w:sz w:val="28"/>
          <w:szCs w:val="28"/>
        </w:rPr>
        <w:t>52号储藏室，</w:t>
      </w:r>
      <w:r w:rsidR="00040A9A">
        <w:rPr>
          <w:rFonts w:ascii="仿宋" w:eastAsia="仿宋" w:hAnsi="仿宋" w:hint="eastAsia"/>
          <w:sz w:val="28"/>
          <w:szCs w:val="28"/>
        </w:rPr>
        <w:t>走廊</w:t>
      </w:r>
      <w:r>
        <w:rPr>
          <w:rFonts w:ascii="仿宋" w:eastAsia="仿宋" w:hAnsi="仿宋" w:hint="eastAsia"/>
          <w:sz w:val="28"/>
          <w:szCs w:val="28"/>
        </w:rPr>
        <w:t>水泥地面、涂料</w:t>
      </w:r>
      <w:r w:rsidR="00040A9A">
        <w:rPr>
          <w:rFonts w:ascii="仿宋" w:eastAsia="仿宋" w:hAnsi="仿宋" w:hint="eastAsia"/>
          <w:sz w:val="28"/>
          <w:szCs w:val="28"/>
        </w:rPr>
        <w:t>墙面</w:t>
      </w:r>
      <w:r>
        <w:rPr>
          <w:rFonts w:ascii="仿宋" w:eastAsia="仿宋" w:hAnsi="仿宋" w:hint="eastAsia"/>
          <w:sz w:val="28"/>
          <w:szCs w:val="28"/>
        </w:rPr>
        <w:t>，防火门</w:t>
      </w:r>
      <w:r w:rsidR="00040A9A">
        <w:rPr>
          <w:rFonts w:ascii="仿宋" w:eastAsia="仿宋" w:hAnsi="仿宋" w:hint="eastAsia"/>
          <w:sz w:val="28"/>
          <w:szCs w:val="28"/>
        </w:rPr>
        <w:t>，室内水泥地面、涂料墙面</w:t>
      </w:r>
      <w:r>
        <w:rPr>
          <w:rFonts w:ascii="仿宋" w:eastAsia="仿宋" w:hAnsi="仿宋" w:hint="eastAsia"/>
          <w:sz w:val="28"/>
          <w:szCs w:val="28"/>
        </w:rPr>
        <w:t>。</w:t>
      </w:r>
    </w:p>
    <w:p w:rsidR="00C07B22" w:rsidRDefault="00C07B22">
      <w:pPr>
        <w:spacing w:line="480" w:lineRule="exact"/>
        <w:ind w:firstLineChars="200" w:firstLine="560"/>
        <w:rPr>
          <w:rFonts w:ascii="仿宋" w:eastAsia="仿宋" w:hAnsi="仿宋"/>
          <w:sz w:val="28"/>
          <w:szCs w:val="28"/>
        </w:rPr>
      </w:pPr>
      <w:r>
        <w:rPr>
          <w:rFonts w:ascii="仿宋" w:eastAsia="仿宋" w:hAnsi="仿宋" w:hint="eastAsia"/>
          <w:sz w:val="28"/>
          <w:szCs w:val="28"/>
        </w:rPr>
        <w:t>（4）维护保养状况：经估价人员实地查勘，估价对象建筑物地基和基础未发现不均匀沉降，房屋承重构件和围护墙较好，地面平整，维护状况</w:t>
      </w:r>
      <w:r w:rsidR="00C54664">
        <w:rPr>
          <w:rFonts w:ascii="仿宋" w:eastAsia="仿宋" w:hAnsi="仿宋" w:hint="eastAsia"/>
          <w:sz w:val="28"/>
          <w:szCs w:val="28"/>
        </w:rPr>
        <w:t>较</w:t>
      </w:r>
      <w:r>
        <w:rPr>
          <w:rFonts w:ascii="仿宋" w:eastAsia="仿宋" w:hAnsi="仿宋" w:hint="eastAsia"/>
          <w:sz w:val="28"/>
          <w:szCs w:val="28"/>
        </w:rPr>
        <w:t>好，新旧程度</w:t>
      </w:r>
      <w:r w:rsidR="00C54664">
        <w:rPr>
          <w:rFonts w:ascii="仿宋" w:eastAsia="仿宋" w:hAnsi="仿宋" w:hint="eastAsia"/>
          <w:sz w:val="28"/>
          <w:szCs w:val="28"/>
        </w:rPr>
        <w:t>较</w:t>
      </w:r>
      <w:r>
        <w:rPr>
          <w:rFonts w:ascii="仿宋" w:eastAsia="仿宋" w:hAnsi="仿宋" w:hint="eastAsia"/>
          <w:sz w:val="28"/>
          <w:szCs w:val="28"/>
        </w:rPr>
        <w:t>好。</w:t>
      </w:r>
    </w:p>
    <w:p w:rsidR="00C07B22" w:rsidRDefault="00C07B22">
      <w:pPr>
        <w:spacing w:line="500" w:lineRule="exact"/>
        <w:ind w:firstLineChars="200" w:firstLine="560"/>
        <w:rPr>
          <w:rFonts w:ascii="仿宋" w:eastAsia="仿宋" w:hAnsi="仿宋" w:cs="仿宋"/>
          <w:sz w:val="28"/>
          <w:szCs w:val="28"/>
        </w:rPr>
      </w:pPr>
      <w:r>
        <w:rPr>
          <w:rFonts w:ascii="仿宋" w:eastAsia="仿宋" w:hAnsi="仿宋" w:hint="eastAsia"/>
          <w:sz w:val="28"/>
          <w:szCs w:val="28"/>
        </w:rPr>
        <w:t>5、区位状况：估价对象位于</w:t>
      </w:r>
      <w:r>
        <w:rPr>
          <w:rFonts w:ascii="仿宋" w:eastAsia="仿宋" w:hAnsi="仿宋" w:cs="仿宋" w:hint="eastAsia"/>
          <w:sz w:val="28"/>
          <w:szCs w:val="28"/>
        </w:rPr>
        <w:t>高密市经济开发区葛家庄村交桥五项12号院</w:t>
      </w:r>
      <w:r w:rsidR="00C54664">
        <w:rPr>
          <w:rFonts w:ascii="仿宋" w:eastAsia="仿宋" w:hAnsi="仿宋" w:cs="仿宋" w:hint="eastAsia"/>
          <w:sz w:val="28"/>
          <w:szCs w:val="28"/>
        </w:rPr>
        <w:t>3号</w:t>
      </w:r>
      <w:r>
        <w:rPr>
          <w:rFonts w:ascii="仿宋" w:eastAsia="仿宋" w:hAnsi="仿宋" w:cs="仿宋" w:hint="eastAsia"/>
          <w:sz w:val="28"/>
          <w:szCs w:val="28"/>
        </w:rPr>
        <w:t>1</w:t>
      </w:r>
      <w:r w:rsidR="00C54664">
        <w:rPr>
          <w:rFonts w:ascii="仿宋" w:eastAsia="仿宋" w:hAnsi="仿宋" w:cs="仿宋" w:hint="eastAsia"/>
          <w:sz w:val="28"/>
          <w:szCs w:val="28"/>
        </w:rPr>
        <w:t>、</w:t>
      </w:r>
      <w:r>
        <w:rPr>
          <w:rFonts w:ascii="仿宋" w:eastAsia="仿宋" w:hAnsi="仿宋" w:cs="仿宋" w:hint="eastAsia"/>
          <w:sz w:val="28"/>
          <w:szCs w:val="28"/>
        </w:rPr>
        <w:t>2住房的</w:t>
      </w:r>
      <w:proofErr w:type="gramStart"/>
      <w:r>
        <w:rPr>
          <w:rFonts w:ascii="仿宋" w:eastAsia="仿宋" w:hAnsi="仿宋" w:cs="仿宋" w:hint="eastAsia"/>
          <w:sz w:val="28"/>
          <w:szCs w:val="28"/>
        </w:rPr>
        <w:t>回迁房</w:t>
      </w:r>
      <w:proofErr w:type="gramEnd"/>
      <w:r w:rsidR="00C54664">
        <w:rPr>
          <w:rFonts w:ascii="仿宋" w:eastAsia="仿宋" w:hAnsi="仿宋" w:cs="仿宋" w:hint="eastAsia"/>
          <w:sz w:val="28"/>
          <w:szCs w:val="28"/>
        </w:rPr>
        <w:t>3号楼</w:t>
      </w:r>
      <w:r>
        <w:rPr>
          <w:rFonts w:ascii="仿宋" w:eastAsia="仿宋" w:hAnsi="仿宋" w:hint="eastAsia"/>
          <w:sz w:val="28"/>
          <w:szCs w:val="28"/>
        </w:rPr>
        <w:t>，</w:t>
      </w:r>
      <w:r>
        <w:rPr>
          <w:rFonts w:ascii="仿宋" w:eastAsia="仿宋" w:hAnsi="仿宋" w:cs="仿宋" w:hint="eastAsia"/>
          <w:sz w:val="28"/>
          <w:szCs w:val="28"/>
        </w:rPr>
        <w:t>附近有学校、医院、超市、酒店、银行、住宅小区等，住宅氛围较好，估价对象</w:t>
      </w:r>
      <w:r>
        <w:rPr>
          <w:rFonts w:ascii="仿宋" w:eastAsia="仿宋" w:hAnsi="仿宋" w:hint="eastAsia"/>
          <w:sz w:val="28"/>
          <w:szCs w:val="28"/>
        </w:rPr>
        <w:t>东临华达立交桥、南临站南街</w:t>
      </w:r>
      <w:r>
        <w:rPr>
          <w:rFonts w:ascii="仿宋" w:eastAsia="仿宋" w:hAnsi="仿宋" w:cs="仿宋" w:hint="eastAsia"/>
          <w:sz w:val="28"/>
          <w:szCs w:val="28"/>
        </w:rPr>
        <w:t>，交通便捷，生活服务配套设施较好</w:t>
      </w:r>
      <w:r>
        <w:rPr>
          <w:rFonts w:ascii="仿宋" w:eastAsia="仿宋" w:hAnsi="仿宋" w:hint="eastAsia"/>
          <w:sz w:val="28"/>
        </w:rPr>
        <w:t>。</w:t>
      </w:r>
    </w:p>
    <w:p w:rsidR="00C07B22" w:rsidRDefault="00C07B22">
      <w:pPr>
        <w:tabs>
          <w:tab w:val="left" w:pos="7114"/>
        </w:tabs>
        <w:spacing w:line="500" w:lineRule="exact"/>
        <w:ind w:firstLineChars="200" w:firstLine="562"/>
        <w:jc w:val="left"/>
        <w:rPr>
          <w:rFonts w:ascii="仿宋" w:eastAsia="仿宋" w:hAnsi="仿宋" w:cs="仿宋"/>
          <w:sz w:val="28"/>
        </w:rPr>
      </w:pPr>
      <w:r>
        <w:rPr>
          <w:rStyle w:val="CharChar3"/>
          <w:rFonts w:ascii="仿宋" w:eastAsia="仿宋" w:hAnsi="仿宋" w:cs="仿宋" w:hint="eastAsia"/>
          <w:sz w:val="28"/>
          <w:szCs w:val="28"/>
        </w:rPr>
        <w:t>五、价值时点：</w:t>
      </w:r>
      <w:r>
        <w:rPr>
          <w:rFonts w:ascii="仿宋" w:eastAsia="仿宋" w:hAnsi="仿宋" w:cs="仿宋" w:hint="eastAsia"/>
          <w:sz w:val="28"/>
          <w:szCs w:val="28"/>
        </w:rPr>
        <w:t>2022年9月27日，</w:t>
      </w:r>
      <w:r>
        <w:rPr>
          <w:rFonts w:ascii="仿宋" w:eastAsia="仿宋" w:hAnsi="仿宋" w:hint="eastAsia"/>
          <w:sz w:val="28"/>
          <w:szCs w:val="28"/>
        </w:rPr>
        <w:t>本次估价的价值时点是估价对象实地查勘之日</w:t>
      </w:r>
      <w:r>
        <w:rPr>
          <w:rFonts w:ascii="仿宋" w:eastAsia="仿宋" w:hAnsi="仿宋" w:cs="仿宋" w:hint="eastAsia"/>
          <w:sz w:val="28"/>
          <w:szCs w:val="28"/>
        </w:rPr>
        <w:t>。</w:t>
      </w:r>
    </w:p>
    <w:p w:rsidR="00C07B22" w:rsidRDefault="00C07B22">
      <w:pPr>
        <w:spacing w:line="500" w:lineRule="exact"/>
        <w:ind w:firstLineChars="200" w:firstLine="562"/>
        <w:rPr>
          <w:rFonts w:ascii="仿宋" w:eastAsia="仿宋" w:hAnsi="仿宋" w:cs="仿宋"/>
          <w:sz w:val="28"/>
        </w:rPr>
      </w:pPr>
      <w:r>
        <w:rPr>
          <w:rStyle w:val="CharChar3"/>
          <w:rFonts w:ascii="仿宋" w:eastAsia="仿宋" w:hAnsi="仿宋" w:cs="仿宋" w:hint="eastAsia"/>
          <w:sz w:val="28"/>
          <w:szCs w:val="28"/>
        </w:rPr>
        <w:t>六、价值类型：</w:t>
      </w:r>
      <w:r>
        <w:rPr>
          <w:rFonts w:ascii="仿宋" w:eastAsia="仿宋" w:hAnsi="仿宋" w:cs="仿宋" w:hint="eastAsia"/>
          <w:sz w:val="28"/>
          <w:szCs w:val="28"/>
        </w:rPr>
        <w:t>估价采用市场价值，指评估对象经适当营销后，由熟悉情况、谨慎行事且不受强迫的交易双方，以公平交易方式在价值时点自愿进行交易的金额。</w:t>
      </w:r>
    </w:p>
    <w:p w:rsidR="00C07B22" w:rsidRDefault="00C07B22">
      <w:pPr>
        <w:spacing w:line="500" w:lineRule="exact"/>
        <w:ind w:firstLineChars="200" w:firstLine="562"/>
        <w:jc w:val="left"/>
        <w:rPr>
          <w:rFonts w:ascii="仿宋" w:eastAsia="仿宋" w:hAnsi="仿宋" w:cs="仿宋"/>
          <w:sz w:val="28"/>
          <w:szCs w:val="28"/>
        </w:rPr>
      </w:pPr>
      <w:r>
        <w:rPr>
          <w:rStyle w:val="CharChar3"/>
          <w:rFonts w:ascii="仿宋" w:eastAsia="仿宋" w:hAnsi="仿宋" w:cs="仿宋" w:hint="eastAsia"/>
          <w:sz w:val="28"/>
          <w:szCs w:val="28"/>
        </w:rPr>
        <w:t>七、估价原则：</w:t>
      </w:r>
    </w:p>
    <w:p w:rsidR="00C07B22" w:rsidRDefault="00C07B22">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1、独立、客观、公正原则：要求站在中立的立场上，实事求是、公平正直地评估出对各方估价利害关系人均是公平合理的价值或价格的原则。</w:t>
      </w:r>
    </w:p>
    <w:p w:rsidR="00C07B22" w:rsidRDefault="00C07B22">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2、合法原则：要求估价结果是在依法判定的估价对象状况下的价值或价格的原则。</w:t>
      </w:r>
    </w:p>
    <w:p w:rsidR="00C07B22" w:rsidRDefault="00C07B22">
      <w:pPr>
        <w:pStyle w:val="3"/>
        <w:spacing w:line="500" w:lineRule="exact"/>
        <w:ind w:leftChars="0" w:left="0"/>
        <w:rPr>
          <w:rFonts w:ascii="仿宋" w:eastAsia="仿宋" w:hAnsi="仿宋" w:cs="仿宋"/>
          <w:sz w:val="28"/>
          <w:szCs w:val="28"/>
        </w:rPr>
      </w:pPr>
      <w:r>
        <w:rPr>
          <w:rFonts w:ascii="仿宋" w:eastAsia="仿宋" w:hAnsi="仿宋" w:cs="仿宋" w:hint="eastAsia"/>
          <w:sz w:val="28"/>
          <w:szCs w:val="28"/>
        </w:rPr>
        <w:t xml:space="preserve">    3、价值时点原则：要求估价结果是在根据估价目的确定的某一特定时间的价值或价格的原则。</w:t>
      </w:r>
    </w:p>
    <w:p w:rsidR="00C07B22" w:rsidRDefault="00C07B22">
      <w:pPr>
        <w:pStyle w:val="3"/>
        <w:tabs>
          <w:tab w:val="left" w:pos="441"/>
        </w:tabs>
        <w:spacing w:line="500" w:lineRule="exact"/>
        <w:ind w:leftChars="0" w:left="0"/>
        <w:rPr>
          <w:rFonts w:ascii="仿宋" w:eastAsia="仿宋" w:hAnsi="仿宋" w:cs="仿宋"/>
          <w:sz w:val="28"/>
          <w:szCs w:val="28"/>
        </w:rPr>
      </w:pPr>
      <w:r>
        <w:rPr>
          <w:rFonts w:ascii="仿宋" w:eastAsia="仿宋" w:hAnsi="仿宋" w:cs="仿宋" w:hint="eastAsia"/>
          <w:sz w:val="28"/>
          <w:szCs w:val="28"/>
        </w:rPr>
        <w:t xml:space="preserve">    4、替代原则：要求估价结果与估价对象的类似房地产在同等条件下的价值或价格偏差在合理范围内的原则。</w:t>
      </w:r>
    </w:p>
    <w:p w:rsidR="00C07B22" w:rsidRDefault="00C07B22">
      <w:pPr>
        <w:pStyle w:val="3"/>
        <w:spacing w:line="500" w:lineRule="exact"/>
        <w:ind w:leftChars="0" w:left="0"/>
        <w:rPr>
          <w:rFonts w:ascii="仿宋" w:eastAsia="仿宋" w:hAnsi="仿宋" w:cs="仿宋"/>
          <w:sz w:val="28"/>
          <w:szCs w:val="28"/>
        </w:rPr>
      </w:pPr>
      <w:r>
        <w:rPr>
          <w:rFonts w:ascii="仿宋" w:eastAsia="仿宋" w:hAnsi="仿宋" w:cs="仿宋" w:hint="eastAsia"/>
          <w:sz w:val="28"/>
          <w:szCs w:val="28"/>
        </w:rPr>
        <w:t xml:space="preserve">    5、最高</w:t>
      </w:r>
      <w:proofErr w:type="gramStart"/>
      <w:r>
        <w:rPr>
          <w:rFonts w:ascii="仿宋" w:eastAsia="仿宋" w:hAnsi="仿宋" w:cs="仿宋" w:hint="eastAsia"/>
          <w:sz w:val="28"/>
          <w:szCs w:val="28"/>
        </w:rPr>
        <w:t>最佳利用</w:t>
      </w:r>
      <w:proofErr w:type="gramEnd"/>
      <w:r>
        <w:rPr>
          <w:rFonts w:ascii="仿宋" w:eastAsia="仿宋" w:hAnsi="仿宋" w:cs="仿宋" w:hint="eastAsia"/>
          <w:sz w:val="28"/>
          <w:szCs w:val="28"/>
        </w:rPr>
        <w:t>原则：要求估价结果是在估价对象最高</w:t>
      </w:r>
      <w:proofErr w:type="gramStart"/>
      <w:r>
        <w:rPr>
          <w:rFonts w:ascii="仿宋" w:eastAsia="仿宋" w:hAnsi="仿宋" w:cs="仿宋" w:hint="eastAsia"/>
          <w:sz w:val="28"/>
          <w:szCs w:val="28"/>
        </w:rPr>
        <w:t>最佳利用</w:t>
      </w:r>
      <w:proofErr w:type="gramEnd"/>
      <w:r>
        <w:rPr>
          <w:rFonts w:ascii="仿宋" w:eastAsia="仿宋" w:hAnsi="仿宋" w:cs="仿宋" w:hint="eastAsia"/>
          <w:sz w:val="28"/>
          <w:szCs w:val="28"/>
        </w:rPr>
        <w:t>状况下的价值或价格的原则。</w:t>
      </w:r>
    </w:p>
    <w:p w:rsidR="00C07B22" w:rsidRDefault="00C07B22">
      <w:pPr>
        <w:spacing w:line="500" w:lineRule="exact"/>
        <w:ind w:firstLineChars="200" w:firstLine="562"/>
        <w:jc w:val="left"/>
        <w:rPr>
          <w:rFonts w:ascii="仿宋" w:eastAsia="仿宋" w:hAnsi="仿宋" w:cs="仿宋"/>
          <w:b/>
          <w:sz w:val="28"/>
          <w:szCs w:val="28"/>
        </w:rPr>
      </w:pPr>
      <w:r>
        <w:rPr>
          <w:rStyle w:val="CharChar3"/>
          <w:rFonts w:ascii="仿宋" w:eastAsia="仿宋" w:hAnsi="仿宋" w:cs="仿宋" w:hint="eastAsia"/>
          <w:sz w:val="28"/>
          <w:szCs w:val="28"/>
        </w:rPr>
        <w:t>八、估价依据：</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1、估价依据的有关法律、法规和政策</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（1）《中华人民共和国城市房地产管理法》（中华人民共和国主席令第32号，2020年1月1日）；</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（2）《中华人民共和国土地管理法》（中华人民共和国主席令第32号，2020年1月1日）；</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（3）《中华人民共和国民法典》（十三届全国人大三次会议，2021年1月1日）；</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（4）《中华人民共和国资产评估法》（中华人民共和国主席令第46号,2016年12月1日）；</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（5）《司法鉴定程序通则》（司法部令第132号，2016年5月1日）；</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（6）《最高人民法院关于人民法院民事执行中拍卖、变卖财产的规定》（法释[2004]16号，2005年1月1日）；</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（7）《最高人民法院对外委托鉴定、评估、拍卖等工作规定》（法办[2007]5号，2007年9月1日）；</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（8）《最高人民法院关于人民法院委托评估、拍卖和变卖工作的若干规定》（法释[2009]16号，2009年11月20日）；</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（9）《最高人民法院关于人民法院委托评估、拍卖工作的若干规定》（法释[2011]21号，2012年1月1日）；</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（10）《最高人民法院关于人民法院网络司法拍卖若干问题的规定》（法释[2016]18号，2017年1月1日）；</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（11）《最高人民法院关于人民法院确定财产处置参考价若干问题的规定》（法释[2018]15号，2018年9月1日）；</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（12）《人民法院委托评估工作规范》（法办[2018]273号，2018年12月10日）。</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2、估价的技术标准</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（1）《房地产估价规范》（中华人民共和国国标GB/T 50291-2015）；</w:t>
      </w:r>
    </w:p>
    <w:p w:rsidR="00C07B22" w:rsidRDefault="00C07B22">
      <w:pPr>
        <w:pStyle w:val="3"/>
        <w:spacing w:after="0" w:line="500" w:lineRule="exact"/>
        <w:ind w:leftChars="0" w:left="0" w:firstLineChars="200" w:firstLine="520"/>
        <w:rPr>
          <w:rFonts w:ascii="仿宋" w:eastAsia="仿宋" w:hAnsi="仿宋" w:cs="仿宋_GB2312"/>
          <w:sz w:val="28"/>
          <w:szCs w:val="28"/>
        </w:rPr>
      </w:pPr>
      <w:r>
        <w:rPr>
          <w:rFonts w:ascii="仿宋" w:eastAsia="仿宋" w:hAnsi="仿宋" w:cs="仿宋_GB2312" w:hint="eastAsia"/>
          <w:spacing w:val="-10"/>
          <w:sz w:val="28"/>
          <w:szCs w:val="28"/>
        </w:rPr>
        <w:t>（2）</w:t>
      </w:r>
      <w:r>
        <w:rPr>
          <w:rFonts w:ascii="仿宋" w:eastAsia="仿宋" w:hAnsi="仿宋" w:cs="仿宋_GB2312" w:hint="eastAsia"/>
          <w:sz w:val="28"/>
          <w:szCs w:val="28"/>
        </w:rPr>
        <w:t>《房地产估价基本术语标准》（中华人民共和国国标GB/T 50899-2013）。</w:t>
      </w:r>
    </w:p>
    <w:p w:rsidR="00C07B22" w:rsidRDefault="00C07B22">
      <w:pPr>
        <w:pStyle w:val="3"/>
        <w:spacing w:after="0" w:line="500" w:lineRule="exact"/>
        <w:ind w:leftChars="266" w:left="559"/>
        <w:rPr>
          <w:rFonts w:ascii="仿宋" w:eastAsia="仿宋" w:hAnsi="仿宋" w:cs="仿宋_GB2312"/>
          <w:sz w:val="28"/>
          <w:szCs w:val="28"/>
        </w:rPr>
      </w:pPr>
      <w:r>
        <w:rPr>
          <w:rFonts w:ascii="仿宋" w:eastAsia="仿宋" w:hAnsi="仿宋" w:cs="仿宋_GB2312" w:hint="eastAsia"/>
          <w:sz w:val="28"/>
          <w:szCs w:val="28"/>
        </w:rPr>
        <w:t>3、委托方提供的有关资料</w:t>
      </w:r>
    </w:p>
    <w:p w:rsidR="00C07B22" w:rsidRDefault="00C07B22">
      <w:pPr>
        <w:pStyle w:val="3"/>
        <w:spacing w:after="0" w:line="500" w:lineRule="exact"/>
        <w:ind w:leftChars="0" w:left="0" w:firstLineChars="200" w:firstLine="560"/>
        <w:rPr>
          <w:rFonts w:ascii="仿宋" w:eastAsia="仿宋" w:hAnsi="仿宋"/>
          <w:sz w:val="28"/>
          <w:szCs w:val="28"/>
        </w:rPr>
      </w:pPr>
      <w:r>
        <w:rPr>
          <w:rFonts w:ascii="仿宋" w:eastAsia="仿宋" w:hAnsi="仿宋" w:cs="仿宋_GB2312" w:hint="eastAsia"/>
          <w:sz w:val="28"/>
          <w:szCs w:val="28"/>
        </w:rPr>
        <w:t>（1）</w:t>
      </w:r>
      <w:r>
        <w:rPr>
          <w:rFonts w:ascii="仿宋" w:eastAsia="仿宋" w:hAnsi="仿宋" w:hint="eastAsia"/>
          <w:sz w:val="28"/>
          <w:szCs w:val="28"/>
        </w:rPr>
        <w:t>《高密市人民法院委托书》</w:t>
      </w:r>
      <w:r>
        <w:rPr>
          <w:rFonts w:ascii="仿宋" w:eastAsia="仿宋" w:hAnsi="仿宋" w:cs="仿宋_GB2312" w:hint="eastAsia"/>
          <w:sz w:val="28"/>
          <w:szCs w:val="28"/>
        </w:rPr>
        <w:t>[（2022）鲁0785执</w:t>
      </w:r>
      <w:proofErr w:type="gramStart"/>
      <w:r>
        <w:rPr>
          <w:rFonts w:ascii="仿宋" w:eastAsia="仿宋" w:hAnsi="仿宋" w:cs="仿宋_GB2312" w:hint="eastAsia"/>
          <w:sz w:val="28"/>
          <w:szCs w:val="28"/>
        </w:rPr>
        <w:t>恢</w:t>
      </w:r>
      <w:proofErr w:type="gramEnd"/>
      <w:r>
        <w:rPr>
          <w:rFonts w:ascii="仿宋" w:eastAsia="仿宋" w:hAnsi="仿宋" w:cs="仿宋_GB2312" w:hint="eastAsia"/>
          <w:sz w:val="28"/>
          <w:szCs w:val="28"/>
        </w:rPr>
        <w:t>251号]</w:t>
      </w:r>
      <w:r>
        <w:rPr>
          <w:rFonts w:ascii="仿宋" w:eastAsia="仿宋" w:hAnsi="仿宋" w:hint="eastAsia"/>
          <w:sz w:val="28"/>
          <w:szCs w:val="28"/>
        </w:rPr>
        <w:t>复印件</w:t>
      </w:r>
      <w:r>
        <w:rPr>
          <w:rFonts w:ascii="仿宋" w:eastAsia="仿宋" w:hAnsi="仿宋" w:cs="仿宋_GB2312" w:hint="eastAsia"/>
          <w:sz w:val="28"/>
          <w:szCs w:val="28"/>
        </w:rPr>
        <w:t>；</w:t>
      </w:r>
    </w:p>
    <w:p w:rsidR="00C07B22" w:rsidRDefault="00C07B22">
      <w:pPr>
        <w:spacing w:line="460" w:lineRule="exact"/>
        <w:ind w:firstLineChars="200" w:firstLine="560"/>
        <w:rPr>
          <w:rFonts w:ascii="仿宋" w:eastAsia="仿宋" w:hAnsi="仿宋"/>
          <w:sz w:val="28"/>
          <w:szCs w:val="28"/>
        </w:rPr>
      </w:pPr>
      <w:r>
        <w:rPr>
          <w:rFonts w:ascii="仿宋" w:eastAsia="仿宋" w:hAnsi="仿宋" w:cs="仿宋_GB2312" w:hint="eastAsia"/>
          <w:sz w:val="28"/>
          <w:szCs w:val="28"/>
        </w:rPr>
        <w:t>（2）</w:t>
      </w:r>
      <w:r>
        <w:rPr>
          <w:rFonts w:ascii="仿宋" w:eastAsia="仿宋" w:hAnsi="仿宋" w:hint="eastAsia"/>
          <w:sz w:val="28"/>
          <w:szCs w:val="28"/>
        </w:rPr>
        <w:t>《山东省高密市人民法院协助执行通知书》复印件。</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4、其他资料</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（1）注册房地产估价师实地查勘的资料和数据；</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_GB2312" w:hint="eastAsia"/>
          <w:sz w:val="28"/>
          <w:szCs w:val="28"/>
        </w:rPr>
        <w:t>（2）注册房地产估价师掌握和搜集的估价所需资料。</w:t>
      </w:r>
    </w:p>
    <w:p w:rsidR="00C07B22" w:rsidRDefault="00C07B22">
      <w:pPr>
        <w:pStyle w:val="3"/>
        <w:spacing w:line="500" w:lineRule="exact"/>
        <w:rPr>
          <w:rFonts w:ascii="仿宋" w:eastAsia="仿宋" w:hAnsi="仿宋" w:cs="仿宋"/>
          <w:b/>
          <w:sz w:val="28"/>
          <w:szCs w:val="28"/>
        </w:rPr>
      </w:pPr>
      <w:r>
        <w:rPr>
          <w:rStyle w:val="CharChar3"/>
          <w:rFonts w:ascii="仿宋" w:eastAsia="仿宋" w:hAnsi="仿宋" w:cs="仿宋" w:hint="eastAsia"/>
          <w:sz w:val="28"/>
          <w:szCs w:val="28"/>
        </w:rPr>
        <w:t>九、估价方法：</w:t>
      </w:r>
    </w:p>
    <w:p w:rsidR="00C07B22" w:rsidRDefault="00C07B22">
      <w:pPr>
        <w:pStyle w:val="3"/>
        <w:spacing w:after="0" w:line="500" w:lineRule="exact"/>
        <w:ind w:leftChars="0" w:left="0" w:firstLineChars="200" w:firstLine="560"/>
        <w:rPr>
          <w:rFonts w:ascii="仿宋" w:eastAsia="仿宋" w:hAnsi="仿宋" w:cs="仿宋"/>
          <w:sz w:val="28"/>
          <w:szCs w:val="28"/>
        </w:rPr>
      </w:pPr>
      <w:r>
        <w:rPr>
          <w:rFonts w:ascii="仿宋" w:eastAsia="仿宋" w:hAnsi="仿宋" w:cs="仿宋" w:hint="eastAsia"/>
          <w:sz w:val="28"/>
          <w:szCs w:val="28"/>
        </w:rPr>
        <w:t>根据《房地产估价规范》，房地产估价的主要方法有比较法、收益法、成本法、假设开发法。从理论上讲,估价对象的同类房地产有较多交易的应选用比较法</w:t>
      </w:r>
      <w:r>
        <w:rPr>
          <w:rFonts w:ascii="仿宋" w:eastAsia="仿宋" w:hAnsi="仿宋" w:cs="仿宋_GB2312" w:hint="eastAsia"/>
          <w:sz w:val="28"/>
          <w:szCs w:val="28"/>
        </w:rPr>
        <w:t>；</w:t>
      </w:r>
      <w:r>
        <w:rPr>
          <w:rFonts w:ascii="仿宋" w:eastAsia="仿宋" w:hAnsi="仿宋" w:cs="仿宋" w:hint="eastAsia"/>
          <w:sz w:val="28"/>
          <w:szCs w:val="28"/>
        </w:rPr>
        <w:t>估价对象或其同类房地产通常有租金等经济收入的应选用收益法</w:t>
      </w:r>
      <w:r>
        <w:rPr>
          <w:rFonts w:ascii="仿宋" w:eastAsia="仿宋" w:hAnsi="仿宋" w:cs="仿宋_GB2312" w:hint="eastAsia"/>
          <w:sz w:val="28"/>
          <w:szCs w:val="28"/>
        </w:rPr>
        <w:t>；</w:t>
      </w:r>
      <w:r>
        <w:rPr>
          <w:rFonts w:ascii="仿宋" w:eastAsia="仿宋" w:hAnsi="仿宋" w:cs="仿宋" w:hint="eastAsia"/>
          <w:sz w:val="28"/>
          <w:szCs w:val="28"/>
        </w:rPr>
        <w:t>估价对象可假定为独立的开发建设项目进行重新开发建设的宜选用成本法，当估价对象的同类房地产没有交易或交易很少，且估价对象或其同类房地产没有租金等经济收入时应选用成本法</w:t>
      </w:r>
      <w:r>
        <w:rPr>
          <w:rFonts w:ascii="仿宋" w:eastAsia="仿宋" w:hAnsi="仿宋" w:cs="仿宋_GB2312" w:hint="eastAsia"/>
          <w:sz w:val="28"/>
          <w:szCs w:val="28"/>
        </w:rPr>
        <w:t>；</w:t>
      </w:r>
      <w:r>
        <w:rPr>
          <w:rFonts w:ascii="仿宋" w:eastAsia="仿宋" w:hAnsi="仿宋" w:cs="仿宋" w:hint="eastAsia"/>
          <w:sz w:val="28"/>
          <w:szCs w:val="28"/>
        </w:rPr>
        <w:t>估价对象具有开发或再开发潜力且开发完成后的价值可采用除成本法以外的方法测算的应选用假设开发法。</w:t>
      </w:r>
    </w:p>
    <w:p w:rsidR="00C07B22" w:rsidRDefault="00C07B22">
      <w:pPr>
        <w:spacing w:line="520" w:lineRule="exact"/>
        <w:ind w:firstLineChars="195" w:firstLine="546"/>
        <w:rPr>
          <w:rFonts w:ascii="仿宋" w:eastAsia="仿宋" w:hAnsi="仿宋" w:cs="仿宋"/>
          <w:sz w:val="28"/>
        </w:rPr>
      </w:pPr>
      <w:r>
        <w:rPr>
          <w:rFonts w:ascii="仿宋" w:eastAsia="仿宋" w:hAnsi="仿宋" w:cs="仿宋" w:hint="eastAsia"/>
          <w:sz w:val="28"/>
          <w:szCs w:val="28"/>
        </w:rPr>
        <w:t>我们对估价对象进行了详细的实地查勘，依据《房地产估价规范》中估价方法选用的相关规定，经充分研究和论证，</w:t>
      </w:r>
      <w:r>
        <w:rPr>
          <w:rFonts w:ascii="仿宋" w:eastAsia="仿宋" w:hAnsi="仿宋" w:cs="仿宋" w:hint="eastAsia"/>
          <w:sz w:val="28"/>
        </w:rPr>
        <w:t>选用比较法。</w:t>
      </w:r>
    </w:p>
    <w:p w:rsidR="00C07B22" w:rsidRDefault="00C07B22">
      <w:pPr>
        <w:spacing w:line="520" w:lineRule="exact"/>
        <w:ind w:firstLineChars="200" w:firstLine="560"/>
        <w:contextualSpacing/>
        <w:rPr>
          <w:rFonts w:ascii="仿宋" w:eastAsia="仿宋" w:hAnsi="仿宋" w:cs="仿宋_GB2312"/>
          <w:sz w:val="28"/>
          <w:szCs w:val="28"/>
        </w:rPr>
      </w:pPr>
      <w:r>
        <w:rPr>
          <w:rFonts w:ascii="仿宋" w:eastAsia="仿宋" w:hAnsi="仿宋" w:cs="仿宋" w:hint="eastAsia"/>
          <w:sz w:val="28"/>
          <w:szCs w:val="28"/>
        </w:rPr>
        <w:t>市场上类似估价对象交易实例比较多，可比实例极易获取，且比较法修正、调整体系完善，求取的比较价值最能反映市场形成的真实价格，故适用比较法。</w:t>
      </w:r>
    </w:p>
    <w:p w:rsidR="00C07B22" w:rsidRDefault="00C07B22">
      <w:pPr>
        <w:spacing w:line="520" w:lineRule="exact"/>
        <w:ind w:firstLineChars="200" w:firstLine="560"/>
        <w:contextualSpacing/>
        <w:rPr>
          <w:rFonts w:ascii="仿宋" w:eastAsia="仿宋" w:hAnsi="仿宋" w:cs="仿宋"/>
          <w:sz w:val="28"/>
          <w:szCs w:val="28"/>
        </w:rPr>
      </w:pPr>
      <w:r>
        <w:rPr>
          <w:rFonts w:ascii="仿宋" w:eastAsia="仿宋" w:hAnsi="仿宋" w:cs="仿宋_GB2312" w:hint="eastAsia"/>
          <w:sz w:val="28"/>
          <w:szCs w:val="28"/>
        </w:rPr>
        <w:t>估价对象为住宅房，虽可出租经营，具有潜在收益性，原则上适合收益法评估，但其稳定收益及该类房屋报酬率等不易量化，且</w:t>
      </w:r>
      <w:r>
        <w:rPr>
          <w:rFonts w:ascii="仿宋" w:eastAsia="仿宋" w:hAnsi="仿宋" w:hint="eastAsia"/>
          <w:sz w:val="28"/>
          <w:szCs w:val="28"/>
        </w:rPr>
        <w:t>同一区域内住宅房的租售比失衡，租金水平较难反映估价对象的客观市场价格</w:t>
      </w:r>
      <w:r>
        <w:rPr>
          <w:rFonts w:ascii="仿宋" w:eastAsia="仿宋" w:hAnsi="仿宋" w:cs="仿宋_GB2312" w:hint="eastAsia"/>
          <w:sz w:val="28"/>
          <w:szCs w:val="28"/>
        </w:rPr>
        <w:t>，故不采用收益法。</w:t>
      </w:r>
    </w:p>
    <w:p w:rsidR="00C07B22" w:rsidRDefault="00C07B22">
      <w:pPr>
        <w:spacing w:line="52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估价对象理论上适用成本法，但受到运用的客观条件限制，特别是现时住宅房价</w:t>
      </w:r>
      <w:proofErr w:type="gramStart"/>
      <w:r>
        <w:rPr>
          <w:rFonts w:ascii="仿宋" w:eastAsia="仿宋" w:hAnsi="仿宋" w:cs="仿宋" w:hint="eastAsia"/>
          <w:sz w:val="28"/>
          <w:szCs w:val="28"/>
        </w:rPr>
        <w:t>格主要</w:t>
      </w:r>
      <w:proofErr w:type="gramEnd"/>
      <w:r>
        <w:rPr>
          <w:rFonts w:ascii="仿宋" w:eastAsia="仿宋" w:hAnsi="仿宋" w:cs="仿宋" w:hint="eastAsia"/>
          <w:sz w:val="28"/>
          <w:szCs w:val="28"/>
        </w:rPr>
        <w:t>受市场供求关系影响，成本法均衡原理已被淡化，在这种背景下，住宅房地产价格与开发成本的关联性较弱，房地产的开发成本不能反映出房地产的现时的市场价格，故不适宜用成本法。</w:t>
      </w:r>
    </w:p>
    <w:p w:rsidR="00C07B22" w:rsidRDefault="00C07B22">
      <w:pPr>
        <w:spacing w:line="52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估价对象已建成并投入使用，</w:t>
      </w:r>
      <w:proofErr w:type="gramStart"/>
      <w:r>
        <w:rPr>
          <w:rFonts w:ascii="仿宋" w:eastAsia="仿宋" w:hAnsi="仿宋" w:cs="仿宋_GB2312" w:hint="eastAsia"/>
          <w:sz w:val="28"/>
          <w:szCs w:val="28"/>
        </w:rPr>
        <w:t>无重新</w:t>
      </w:r>
      <w:proofErr w:type="gramEnd"/>
      <w:r>
        <w:rPr>
          <w:rFonts w:ascii="仿宋" w:eastAsia="仿宋" w:hAnsi="仿宋" w:cs="仿宋_GB2312" w:hint="eastAsia"/>
          <w:sz w:val="28"/>
          <w:szCs w:val="28"/>
        </w:rPr>
        <w:t>开发的必要，亦无重新开发的规划，</w:t>
      </w:r>
      <w:r>
        <w:rPr>
          <w:rFonts w:ascii="仿宋" w:eastAsia="仿宋" w:hAnsi="仿宋" w:cs="仿宋" w:hint="eastAsia"/>
          <w:sz w:val="28"/>
          <w:szCs w:val="28"/>
        </w:rPr>
        <w:t>不符合假设开发法的使用条件，故不适宜用假设开发法。</w:t>
      </w:r>
    </w:p>
    <w:p w:rsidR="00C07B22" w:rsidRDefault="00C07B22">
      <w:pPr>
        <w:spacing w:line="52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 xml:space="preserve">综上所述，本次估价对象适宜选用比较法进行估价。 </w:t>
      </w:r>
    </w:p>
    <w:p w:rsidR="00C07B22" w:rsidRDefault="00C07B22">
      <w:pPr>
        <w:pStyle w:val="3"/>
        <w:spacing w:after="0" w:line="500" w:lineRule="exact"/>
        <w:ind w:leftChars="0" w:left="0" w:firstLineChars="200" w:firstLine="560"/>
        <w:rPr>
          <w:rFonts w:ascii="仿宋" w:eastAsia="仿宋" w:hAnsi="仿宋" w:cs="仿宋_GB2312"/>
          <w:sz w:val="28"/>
          <w:szCs w:val="28"/>
        </w:rPr>
      </w:pPr>
      <w:r>
        <w:rPr>
          <w:rFonts w:ascii="仿宋" w:eastAsia="仿宋" w:hAnsi="仿宋" w:cs="仿宋" w:hint="eastAsia"/>
          <w:bCs/>
          <w:sz w:val="28"/>
          <w:szCs w:val="28"/>
        </w:rPr>
        <w:t>比较法：选取一定数量的可比实例，将它们与估价对象进行比较，根据其间的差异对可比实例成交价格进行处理后得到估价对象价值或价格的方法。</w:t>
      </w:r>
    </w:p>
    <w:p w:rsidR="00C07B22" w:rsidRDefault="00C07B22" w:rsidP="00E66EB6">
      <w:pPr>
        <w:tabs>
          <w:tab w:val="left" w:pos="576"/>
        </w:tabs>
        <w:spacing w:line="480" w:lineRule="exact"/>
        <w:jc w:val="left"/>
        <w:rPr>
          <w:rFonts w:ascii="仿宋" w:eastAsia="仿宋" w:hAnsi="仿宋" w:cs="仿宋"/>
          <w:b/>
          <w:sz w:val="28"/>
          <w:szCs w:val="28"/>
        </w:rPr>
      </w:pPr>
      <w:r>
        <w:rPr>
          <w:rFonts w:ascii="仿宋" w:eastAsia="仿宋" w:hAnsi="仿宋" w:cs="仿宋" w:hint="eastAsia"/>
          <w:b/>
          <w:sz w:val="28"/>
          <w:szCs w:val="28"/>
        </w:rPr>
        <w:t xml:space="preserve">    </w:t>
      </w:r>
      <w:r>
        <w:rPr>
          <w:rStyle w:val="CharChar3"/>
          <w:rFonts w:ascii="仿宋" w:eastAsia="仿宋" w:hAnsi="仿宋" w:cs="仿宋" w:hint="eastAsia"/>
          <w:sz w:val="28"/>
          <w:szCs w:val="28"/>
        </w:rPr>
        <w:t>十、估价结果：</w:t>
      </w:r>
    </w:p>
    <w:p w:rsidR="00C07B22" w:rsidRDefault="00C07B22" w:rsidP="00E66EB6">
      <w:pPr>
        <w:spacing w:line="480" w:lineRule="exact"/>
        <w:ind w:firstLineChars="196" w:firstLine="549"/>
        <w:rPr>
          <w:rFonts w:ascii="仿宋" w:eastAsia="仿宋" w:hAnsi="仿宋" w:cs="仿宋"/>
          <w:sz w:val="28"/>
          <w:szCs w:val="28"/>
        </w:rPr>
      </w:pPr>
      <w:r>
        <w:rPr>
          <w:rFonts w:ascii="仿宋" w:eastAsia="仿宋" w:hAnsi="仿宋" w:hint="eastAsia"/>
          <w:sz w:val="28"/>
          <w:szCs w:val="28"/>
        </w:rPr>
        <w:t>注册房地产估价师根据估价目的，遵循估价原则，采用科学的估价方法，在认真分析所掌握资料及影响估价对象价值诸因素的基础上进行了判断、测算，最终确定估价对象在价值时点的市场价值为人民币小写</w:t>
      </w:r>
      <w:r>
        <w:rPr>
          <w:rFonts w:ascii="仿宋" w:eastAsia="仿宋" w:hAnsi="仿宋" w:cs="仿宋" w:hint="eastAsia"/>
          <w:sz w:val="28"/>
          <w:szCs w:val="28"/>
        </w:rPr>
        <w:t>：974272.00元，大写：人民币</w:t>
      </w:r>
      <w:proofErr w:type="gramStart"/>
      <w:r>
        <w:rPr>
          <w:rFonts w:ascii="仿宋" w:eastAsia="仿宋" w:hAnsi="仿宋" w:cs="仿宋" w:hint="eastAsia"/>
          <w:sz w:val="28"/>
          <w:szCs w:val="28"/>
        </w:rPr>
        <w:t>玖拾柒万肆仟贰佰柒拾贰</w:t>
      </w:r>
      <w:proofErr w:type="gramEnd"/>
      <w:r>
        <w:rPr>
          <w:rFonts w:ascii="仿宋" w:eastAsia="仿宋" w:hAnsi="仿宋" w:cs="仿宋" w:hint="eastAsia"/>
          <w:sz w:val="28"/>
          <w:szCs w:val="28"/>
        </w:rPr>
        <w:t>元整，评估单价</w:t>
      </w:r>
      <w:r w:rsidR="004A0B41">
        <w:rPr>
          <w:rFonts w:ascii="仿宋" w:eastAsia="仿宋" w:hAnsi="仿宋" w:cs="仿宋" w:hint="eastAsia"/>
          <w:sz w:val="28"/>
          <w:szCs w:val="28"/>
        </w:rPr>
        <w:t>详见评估价值明细表</w:t>
      </w:r>
      <w:r>
        <w:rPr>
          <w:rFonts w:ascii="仿宋" w:eastAsia="仿宋" w:hAnsi="仿宋" w:cs="仿宋" w:hint="eastAsia"/>
          <w:sz w:val="28"/>
          <w:szCs w:val="28"/>
        </w:rPr>
        <w:t>。</w:t>
      </w:r>
      <w:proofErr w:type="gramStart"/>
      <w:r>
        <w:rPr>
          <w:rFonts w:ascii="仿宋" w:eastAsia="仿宋" w:hAnsi="仿宋" w:cs="仿宋" w:hint="eastAsia"/>
          <w:sz w:val="28"/>
          <w:szCs w:val="28"/>
        </w:rPr>
        <w:t>本价值</w:t>
      </w:r>
      <w:proofErr w:type="gramEnd"/>
      <w:r>
        <w:rPr>
          <w:rFonts w:ascii="仿宋" w:eastAsia="仿宋" w:hAnsi="仿宋" w:cs="仿宋" w:hint="eastAsia"/>
          <w:sz w:val="28"/>
          <w:szCs w:val="28"/>
        </w:rPr>
        <w:t>包含房屋占用范围内的土地使用权价值。</w:t>
      </w:r>
    </w:p>
    <w:p w:rsidR="000714FC" w:rsidRPr="004A0B41" w:rsidRDefault="000714FC" w:rsidP="00E66EB6">
      <w:pPr>
        <w:spacing w:line="480" w:lineRule="exact"/>
        <w:jc w:val="center"/>
        <w:rPr>
          <w:rFonts w:ascii="仿宋" w:eastAsia="仿宋" w:hAnsi="仿宋" w:cs="宋体"/>
          <w:b/>
          <w:sz w:val="28"/>
          <w:szCs w:val="28"/>
        </w:rPr>
      </w:pPr>
      <w:r w:rsidRPr="004A0B41">
        <w:rPr>
          <w:rFonts w:ascii="仿宋" w:eastAsia="仿宋" w:hAnsi="仿宋" w:cs="宋体" w:hint="eastAsia"/>
          <w:b/>
          <w:sz w:val="28"/>
          <w:szCs w:val="28"/>
        </w:rPr>
        <w:t>评估价值明细表</w:t>
      </w:r>
    </w:p>
    <w:p w:rsidR="000714FC" w:rsidRPr="004A0B41" w:rsidRDefault="000714FC" w:rsidP="00E66EB6">
      <w:pPr>
        <w:spacing w:line="480" w:lineRule="exact"/>
        <w:rPr>
          <w:rFonts w:ascii="仿宋" w:eastAsia="仿宋" w:hAnsi="仿宋" w:cs="宋体"/>
          <w:sz w:val="24"/>
        </w:rPr>
      </w:pPr>
      <w:r w:rsidRPr="004A0B41">
        <w:rPr>
          <w:rFonts w:ascii="仿宋" w:eastAsia="仿宋" w:hAnsi="仿宋" w:cs="宋体" w:hint="eastAsia"/>
          <w:sz w:val="24"/>
        </w:rPr>
        <w:t>单位：</w:t>
      </w:r>
      <w:r w:rsidRPr="004A0B41">
        <w:rPr>
          <w:rFonts w:ascii="仿宋" w:eastAsia="仿宋" w:hAnsi="仿宋" w:cs="宋体" w:hint="eastAsia"/>
          <w:bCs/>
          <w:sz w:val="24"/>
        </w:rPr>
        <w:t>㎡；元/㎡</w:t>
      </w:r>
      <w:r w:rsidRPr="004A0B41">
        <w:rPr>
          <w:rFonts w:ascii="仿宋" w:eastAsia="仿宋" w:hAnsi="仿宋" w:cs="宋体" w:hint="eastAsia"/>
          <w:sz w:val="24"/>
        </w:rPr>
        <w:t>；元                                             币种：人民币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268"/>
        <w:gridCol w:w="1276"/>
        <w:gridCol w:w="2268"/>
      </w:tblGrid>
      <w:tr w:rsidR="000714FC" w:rsidRPr="004A0B41" w:rsidTr="005C4458">
        <w:trPr>
          <w:trHeight w:val="227"/>
        </w:trPr>
        <w:tc>
          <w:tcPr>
            <w:tcW w:w="3402" w:type="dxa"/>
            <w:vAlign w:val="center"/>
          </w:tcPr>
          <w:p w:rsidR="000714FC" w:rsidRPr="004A0B41" w:rsidRDefault="000714FC" w:rsidP="00E66EB6">
            <w:pPr>
              <w:spacing w:line="480" w:lineRule="exact"/>
              <w:jc w:val="center"/>
              <w:rPr>
                <w:rFonts w:ascii="仿宋" w:eastAsia="仿宋" w:hAnsi="仿宋" w:cs="宋体"/>
                <w:b/>
                <w:bCs/>
                <w:sz w:val="28"/>
                <w:szCs w:val="28"/>
              </w:rPr>
            </w:pPr>
            <w:r w:rsidRPr="004A0B41">
              <w:rPr>
                <w:rFonts w:ascii="仿宋" w:eastAsia="仿宋" w:hAnsi="仿宋" w:hint="eastAsia"/>
                <w:b/>
                <w:bCs/>
                <w:sz w:val="28"/>
                <w:szCs w:val="28"/>
              </w:rPr>
              <w:t>估价对象</w:t>
            </w:r>
          </w:p>
        </w:tc>
        <w:tc>
          <w:tcPr>
            <w:tcW w:w="2268" w:type="dxa"/>
            <w:vAlign w:val="center"/>
          </w:tcPr>
          <w:p w:rsidR="000714FC" w:rsidRPr="004A0B41" w:rsidRDefault="000714FC" w:rsidP="00E66EB6">
            <w:pPr>
              <w:spacing w:line="480" w:lineRule="exact"/>
              <w:jc w:val="center"/>
              <w:rPr>
                <w:rFonts w:ascii="仿宋" w:eastAsia="仿宋" w:hAnsi="仿宋" w:cs="宋体"/>
                <w:b/>
                <w:bCs/>
                <w:sz w:val="28"/>
                <w:szCs w:val="28"/>
              </w:rPr>
            </w:pPr>
            <w:r w:rsidRPr="004A0B41">
              <w:rPr>
                <w:rFonts w:ascii="仿宋" w:eastAsia="仿宋" w:hAnsi="仿宋" w:hint="eastAsia"/>
                <w:b/>
                <w:bCs/>
                <w:sz w:val="28"/>
                <w:szCs w:val="28"/>
              </w:rPr>
              <w:t>建筑面积</w:t>
            </w:r>
          </w:p>
        </w:tc>
        <w:tc>
          <w:tcPr>
            <w:tcW w:w="1276" w:type="dxa"/>
            <w:vAlign w:val="center"/>
          </w:tcPr>
          <w:p w:rsidR="000714FC" w:rsidRPr="004A0B41" w:rsidRDefault="000714FC" w:rsidP="00E66EB6">
            <w:pPr>
              <w:spacing w:line="480" w:lineRule="exact"/>
              <w:jc w:val="center"/>
              <w:rPr>
                <w:rFonts w:ascii="仿宋" w:eastAsia="仿宋" w:hAnsi="仿宋" w:cs="宋体"/>
                <w:b/>
                <w:bCs/>
                <w:sz w:val="28"/>
                <w:szCs w:val="28"/>
              </w:rPr>
            </w:pPr>
            <w:r w:rsidRPr="004A0B41">
              <w:rPr>
                <w:rFonts w:ascii="仿宋" w:eastAsia="仿宋" w:hAnsi="仿宋" w:hint="eastAsia"/>
                <w:b/>
                <w:bCs/>
                <w:sz w:val="28"/>
                <w:szCs w:val="28"/>
              </w:rPr>
              <w:t>单价</w:t>
            </w:r>
          </w:p>
        </w:tc>
        <w:tc>
          <w:tcPr>
            <w:tcW w:w="2268" w:type="dxa"/>
            <w:vAlign w:val="center"/>
          </w:tcPr>
          <w:p w:rsidR="000714FC" w:rsidRPr="004A0B41" w:rsidRDefault="000714FC" w:rsidP="00E66EB6">
            <w:pPr>
              <w:spacing w:line="480" w:lineRule="exact"/>
              <w:jc w:val="center"/>
              <w:rPr>
                <w:rFonts w:ascii="仿宋" w:eastAsia="仿宋" w:hAnsi="仿宋" w:cs="宋体"/>
                <w:b/>
                <w:bCs/>
                <w:sz w:val="28"/>
                <w:szCs w:val="28"/>
              </w:rPr>
            </w:pPr>
            <w:r w:rsidRPr="004A0B41">
              <w:rPr>
                <w:rFonts w:ascii="仿宋" w:eastAsia="仿宋" w:hAnsi="仿宋" w:hint="eastAsia"/>
                <w:b/>
                <w:bCs/>
                <w:sz w:val="28"/>
                <w:szCs w:val="28"/>
              </w:rPr>
              <w:t>评估价值</w:t>
            </w:r>
          </w:p>
        </w:tc>
      </w:tr>
      <w:tr w:rsidR="000714FC" w:rsidRPr="005C57BF" w:rsidTr="005C4458">
        <w:trPr>
          <w:trHeight w:val="227"/>
        </w:trPr>
        <w:tc>
          <w:tcPr>
            <w:tcW w:w="3402" w:type="dxa"/>
            <w:vAlign w:val="center"/>
          </w:tcPr>
          <w:p w:rsidR="000714FC" w:rsidRPr="005C57BF" w:rsidRDefault="000714FC" w:rsidP="00E66EB6">
            <w:pPr>
              <w:spacing w:line="480" w:lineRule="exact"/>
              <w:jc w:val="center"/>
              <w:rPr>
                <w:rFonts w:ascii="仿宋" w:eastAsia="仿宋" w:hAnsi="仿宋" w:cs="宋体"/>
                <w:sz w:val="28"/>
                <w:szCs w:val="28"/>
              </w:rPr>
            </w:pPr>
            <w:r w:rsidRPr="005C57BF">
              <w:rPr>
                <w:rFonts w:ascii="仿宋" w:eastAsia="仿宋" w:hAnsi="仿宋" w:cs="仿宋" w:hint="eastAsia"/>
                <w:sz w:val="28"/>
                <w:szCs w:val="28"/>
              </w:rPr>
              <w:t>3号楼3单元201室</w:t>
            </w:r>
          </w:p>
        </w:tc>
        <w:tc>
          <w:tcPr>
            <w:tcW w:w="2268" w:type="dxa"/>
            <w:vAlign w:val="center"/>
          </w:tcPr>
          <w:p w:rsidR="000714FC" w:rsidRPr="005C57BF" w:rsidRDefault="000714FC" w:rsidP="00E66EB6">
            <w:pPr>
              <w:spacing w:line="480" w:lineRule="exact"/>
              <w:jc w:val="center"/>
              <w:rPr>
                <w:rFonts w:ascii="仿宋" w:eastAsia="仿宋" w:hAnsi="仿宋" w:cs="宋体"/>
                <w:sz w:val="28"/>
                <w:szCs w:val="28"/>
              </w:rPr>
            </w:pPr>
            <w:r w:rsidRPr="005C57BF">
              <w:rPr>
                <w:rFonts w:ascii="仿宋" w:eastAsia="仿宋" w:hAnsi="仿宋" w:hint="eastAsia"/>
                <w:sz w:val="28"/>
                <w:szCs w:val="28"/>
              </w:rPr>
              <w:t>95.33</w:t>
            </w:r>
          </w:p>
        </w:tc>
        <w:tc>
          <w:tcPr>
            <w:tcW w:w="1276" w:type="dxa"/>
            <w:vAlign w:val="center"/>
          </w:tcPr>
          <w:p w:rsidR="000714FC" w:rsidRPr="005C57BF" w:rsidRDefault="000714FC" w:rsidP="00E66EB6">
            <w:pPr>
              <w:spacing w:line="480" w:lineRule="exact"/>
              <w:jc w:val="center"/>
              <w:rPr>
                <w:rFonts w:ascii="仿宋" w:eastAsia="仿宋" w:hAnsi="仿宋" w:cs="宋体"/>
                <w:sz w:val="28"/>
                <w:szCs w:val="28"/>
              </w:rPr>
            </w:pPr>
            <w:r w:rsidRPr="005C57BF">
              <w:rPr>
                <w:rFonts w:ascii="仿宋" w:eastAsia="仿宋" w:hAnsi="仿宋" w:hint="eastAsia"/>
                <w:sz w:val="28"/>
                <w:szCs w:val="28"/>
              </w:rPr>
              <w:t>5028</w:t>
            </w:r>
          </w:p>
        </w:tc>
        <w:tc>
          <w:tcPr>
            <w:tcW w:w="2268" w:type="dxa"/>
            <w:vAlign w:val="center"/>
          </w:tcPr>
          <w:p w:rsidR="000714FC" w:rsidRPr="005C57BF" w:rsidRDefault="000714FC" w:rsidP="00E66EB6">
            <w:pPr>
              <w:spacing w:line="480" w:lineRule="exact"/>
              <w:jc w:val="center"/>
              <w:rPr>
                <w:rFonts w:ascii="仿宋" w:eastAsia="仿宋" w:hAnsi="仿宋" w:cs="宋体"/>
                <w:sz w:val="28"/>
                <w:szCs w:val="28"/>
              </w:rPr>
            </w:pPr>
            <w:r w:rsidRPr="005C57BF">
              <w:rPr>
                <w:rFonts w:ascii="仿宋" w:eastAsia="仿宋" w:hAnsi="仿宋" w:hint="eastAsia"/>
                <w:sz w:val="28"/>
                <w:szCs w:val="28"/>
              </w:rPr>
              <w:t>479319</w:t>
            </w:r>
          </w:p>
        </w:tc>
      </w:tr>
      <w:tr w:rsidR="000714FC" w:rsidRPr="005C57BF" w:rsidTr="005C4458">
        <w:trPr>
          <w:trHeight w:val="227"/>
        </w:trPr>
        <w:tc>
          <w:tcPr>
            <w:tcW w:w="3402" w:type="dxa"/>
            <w:vAlign w:val="center"/>
          </w:tcPr>
          <w:p w:rsidR="000714FC" w:rsidRPr="005C57BF" w:rsidRDefault="000714FC" w:rsidP="00E66EB6">
            <w:pPr>
              <w:spacing w:line="480" w:lineRule="exact"/>
              <w:jc w:val="center"/>
              <w:rPr>
                <w:rFonts w:ascii="仿宋" w:eastAsia="仿宋" w:hAnsi="仿宋" w:cs="宋体"/>
                <w:sz w:val="28"/>
                <w:szCs w:val="28"/>
              </w:rPr>
            </w:pPr>
            <w:r w:rsidRPr="005C57BF">
              <w:rPr>
                <w:rFonts w:ascii="仿宋" w:eastAsia="仿宋" w:hAnsi="仿宋" w:cs="仿宋" w:hint="eastAsia"/>
                <w:sz w:val="28"/>
                <w:szCs w:val="28"/>
              </w:rPr>
              <w:t>3号楼3单元401室</w:t>
            </w:r>
          </w:p>
        </w:tc>
        <w:tc>
          <w:tcPr>
            <w:tcW w:w="2268" w:type="dxa"/>
            <w:vAlign w:val="center"/>
          </w:tcPr>
          <w:p w:rsidR="000714FC" w:rsidRPr="005C57BF" w:rsidRDefault="000714FC" w:rsidP="00E66EB6">
            <w:pPr>
              <w:spacing w:line="480" w:lineRule="exact"/>
              <w:jc w:val="center"/>
              <w:rPr>
                <w:rFonts w:ascii="仿宋" w:eastAsia="仿宋" w:hAnsi="仿宋" w:cs="宋体"/>
                <w:sz w:val="28"/>
                <w:szCs w:val="28"/>
              </w:rPr>
            </w:pPr>
            <w:r w:rsidRPr="005C57BF">
              <w:rPr>
                <w:rFonts w:ascii="仿宋" w:eastAsia="仿宋" w:hAnsi="仿宋" w:hint="eastAsia"/>
                <w:sz w:val="28"/>
                <w:szCs w:val="28"/>
              </w:rPr>
              <w:t>95.33</w:t>
            </w:r>
          </w:p>
        </w:tc>
        <w:tc>
          <w:tcPr>
            <w:tcW w:w="1276" w:type="dxa"/>
            <w:vAlign w:val="center"/>
          </w:tcPr>
          <w:p w:rsidR="000714FC" w:rsidRPr="005C57BF" w:rsidRDefault="000714FC" w:rsidP="00E66EB6">
            <w:pPr>
              <w:spacing w:line="480" w:lineRule="exact"/>
              <w:jc w:val="center"/>
              <w:rPr>
                <w:rFonts w:ascii="仿宋" w:eastAsia="仿宋" w:hAnsi="仿宋" w:cs="宋体"/>
                <w:sz w:val="28"/>
                <w:szCs w:val="28"/>
              </w:rPr>
            </w:pPr>
            <w:r w:rsidRPr="005C57BF">
              <w:rPr>
                <w:rFonts w:ascii="仿宋" w:eastAsia="仿宋" w:hAnsi="仿宋" w:hint="eastAsia"/>
                <w:sz w:val="28"/>
                <w:szCs w:val="28"/>
              </w:rPr>
              <w:t>5192</w:t>
            </w:r>
          </w:p>
        </w:tc>
        <w:tc>
          <w:tcPr>
            <w:tcW w:w="2268" w:type="dxa"/>
            <w:vAlign w:val="center"/>
          </w:tcPr>
          <w:p w:rsidR="000714FC" w:rsidRPr="005C57BF" w:rsidRDefault="000714FC" w:rsidP="00E66EB6">
            <w:pPr>
              <w:spacing w:line="480" w:lineRule="exact"/>
              <w:jc w:val="center"/>
              <w:rPr>
                <w:rFonts w:ascii="仿宋" w:eastAsia="仿宋" w:hAnsi="仿宋" w:cs="宋体"/>
                <w:sz w:val="28"/>
                <w:szCs w:val="28"/>
              </w:rPr>
            </w:pPr>
            <w:r w:rsidRPr="005C57BF">
              <w:rPr>
                <w:rFonts w:ascii="仿宋" w:eastAsia="仿宋" w:hAnsi="仿宋" w:hint="eastAsia"/>
                <w:sz w:val="28"/>
                <w:szCs w:val="28"/>
              </w:rPr>
              <w:t>494953</w:t>
            </w:r>
          </w:p>
        </w:tc>
      </w:tr>
      <w:tr w:rsidR="000714FC" w:rsidRPr="005C57BF" w:rsidTr="005C4458">
        <w:trPr>
          <w:trHeight w:val="227"/>
        </w:trPr>
        <w:tc>
          <w:tcPr>
            <w:tcW w:w="3402" w:type="dxa"/>
            <w:vAlign w:val="center"/>
          </w:tcPr>
          <w:p w:rsidR="000714FC" w:rsidRPr="005C57BF" w:rsidRDefault="000714FC" w:rsidP="00E66EB6">
            <w:pPr>
              <w:spacing w:line="480" w:lineRule="exact"/>
              <w:jc w:val="center"/>
              <w:rPr>
                <w:rFonts w:ascii="仿宋" w:eastAsia="仿宋" w:hAnsi="仿宋" w:cs="宋体"/>
                <w:bCs/>
                <w:sz w:val="28"/>
                <w:szCs w:val="28"/>
              </w:rPr>
            </w:pPr>
            <w:r w:rsidRPr="005C57BF">
              <w:rPr>
                <w:rFonts w:ascii="仿宋" w:eastAsia="仿宋" w:hAnsi="仿宋" w:hint="eastAsia"/>
                <w:bCs/>
                <w:sz w:val="28"/>
                <w:szCs w:val="28"/>
              </w:rPr>
              <w:t>合计</w:t>
            </w:r>
          </w:p>
        </w:tc>
        <w:tc>
          <w:tcPr>
            <w:tcW w:w="2268" w:type="dxa"/>
            <w:vAlign w:val="center"/>
          </w:tcPr>
          <w:p w:rsidR="000714FC" w:rsidRPr="005C57BF" w:rsidRDefault="000714FC" w:rsidP="00E66EB6">
            <w:pPr>
              <w:spacing w:line="480" w:lineRule="exact"/>
              <w:jc w:val="center"/>
              <w:rPr>
                <w:rFonts w:ascii="仿宋" w:eastAsia="仿宋" w:hAnsi="仿宋" w:cs="宋体"/>
                <w:sz w:val="28"/>
                <w:szCs w:val="28"/>
              </w:rPr>
            </w:pPr>
            <w:r w:rsidRPr="005C57BF">
              <w:rPr>
                <w:rFonts w:ascii="仿宋" w:eastAsia="仿宋" w:hAnsi="仿宋" w:hint="eastAsia"/>
                <w:sz w:val="28"/>
                <w:szCs w:val="28"/>
              </w:rPr>
              <w:t>190.66</w:t>
            </w:r>
          </w:p>
        </w:tc>
        <w:tc>
          <w:tcPr>
            <w:tcW w:w="1276" w:type="dxa"/>
            <w:vAlign w:val="center"/>
          </w:tcPr>
          <w:p w:rsidR="000714FC" w:rsidRPr="005C57BF" w:rsidRDefault="000714FC" w:rsidP="00E66EB6">
            <w:pPr>
              <w:spacing w:line="480" w:lineRule="exact"/>
              <w:jc w:val="center"/>
              <w:rPr>
                <w:rFonts w:ascii="仿宋" w:eastAsia="仿宋" w:hAnsi="仿宋" w:cs="宋体"/>
                <w:sz w:val="28"/>
                <w:szCs w:val="28"/>
              </w:rPr>
            </w:pPr>
          </w:p>
        </w:tc>
        <w:tc>
          <w:tcPr>
            <w:tcW w:w="2268" w:type="dxa"/>
            <w:vAlign w:val="center"/>
          </w:tcPr>
          <w:p w:rsidR="000714FC" w:rsidRPr="005C57BF" w:rsidRDefault="000714FC" w:rsidP="00E66EB6">
            <w:pPr>
              <w:spacing w:line="480" w:lineRule="exact"/>
              <w:jc w:val="center"/>
              <w:rPr>
                <w:rFonts w:ascii="仿宋" w:eastAsia="仿宋" w:hAnsi="仿宋" w:cs="宋体"/>
                <w:sz w:val="28"/>
                <w:szCs w:val="28"/>
              </w:rPr>
            </w:pPr>
            <w:r w:rsidRPr="005C57BF">
              <w:rPr>
                <w:rFonts w:ascii="仿宋" w:eastAsia="仿宋" w:hAnsi="仿宋" w:hint="eastAsia"/>
                <w:sz w:val="28"/>
                <w:szCs w:val="28"/>
              </w:rPr>
              <w:t>974272</w:t>
            </w:r>
          </w:p>
        </w:tc>
      </w:tr>
    </w:tbl>
    <w:p w:rsidR="000714FC" w:rsidRDefault="000714FC" w:rsidP="00E66EB6">
      <w:pPr>
        <w:spacing w:line="480" w:lineRule="exact"/>
        <w:ind w:firstLineChars="196" w:firstLine="549"/>
        <w:rPr>
          <w:rFonts w:ascii="仿宋" w:eastAsia="仿宋" w:hAnsi="仿宋" w:cs="仿宋"/>
          <w:sz w:val="28"/>
          <w:szCs w:val="28"/>
        </w:rPr>
      </w:pPr>
      <w:r w:rsidRPr="005C57BF">
        <w:rPr>
          <w:rFonts w:ascii="仿宋" w:eastAsia="仿宋" w:hAnsi="仿宋" w:hint="eastAsia"/>
          <w:sz w:val="28"/>
          <w:szCs w:val="28"/>
        </w:rPr>
        <w:t>备注：以上房屋价值包含对应的储藏室</w:t>
      </w:r>
      <w:r w:rsidRPr="005C57BF">
        <w:rPr>
          <w:rFonts w:ascii="仿宋" w:eastAsia="仿宋" w:hAnsi="仿宋" w:cs="仿宋_GB2312" w:hint="eastAsia"/>
          <w:sz w:val="28"/>
          <w:szCs w:val="28"/>
        </w:rPr>
        <w:t>价值。</w:t>
      </w:r>
    </w:p>
    <w:p w:rsidR="00C07B22" w:rsidRDefault="00C07B22" w:rsidP="00E66EB6">
      <w:pPr>
        <w:tabs>
          <w:tab w:val="left" w:pos="630"/>
        </w:tabs>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 xml:space="preserve"> </w:t>
      </w:r>
      <w:r>
        <w:rPr>
          <w:rStyle w:val="CharChar3"/>
          <w:rFonts w:ascii="仿宋" w:eastAsia="仿宋" w:hAnsi="仿宋" w:cs="仿宋" w:hint="eastAsia"/>
          <w:sz w:val="28"/>
          <w:szCs w:val="28"/>
        </w:rPr>
        <w:t>十一、注册房地产估价师：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4"/>
        <w:gridCol w:w="2694"/>
        <w:gridCol w:w="2551"/>
      </w:tblGrid>
      <w:tr w:rsidR="00C07B22">
        <w:trPr>
          <w:trHeight w:val="790"/>
        </w:trPr>
        <w:tc>
          <w:tcPr>
            <w:tcW w:w="1985" w:type="dxa"/>
            <w:vAlign w:val="center"/>
          </w:tcPr>
          <w:p w:rsidR="00C07B22" w:rsidRDefault="00C07B22" w:rsidP="00E66EB6">
            <w:pPr>
              <w:spacing w:line="480" w:lineRule="exact"/>
              <w:jc w:val="center"/>
              <w:rPr>
                <w:rFonts w:ascii="仿宋" w:eastAsia="仿宋" w:hAnsi="仿宋" w:cs="仿宋"/>
                <w:sz w:val="28"/>
                <w:szCs w:val="28"/>
              </w:rPr>
            </w:pPr>
            <w:r>
              <w:rPr>
                <w:rFonts w:ascii="仿宋" w:eastAsia="仿宋" w:hAnsi="仿宋" w:cs="仿宋" w:hint="eastAsia"/>
                <w:sz w:val="28"/>
                <w:szCs w:val="28"/>
              </w:rPr>
              <w:t>姓  名</w:t>
            </w:r>
          </w:p>
        </w:tc>
        <w:tc>
          <w:tcPr>
            <w:tcW w:w="1984" w:type="dxa"/>
            <w:vAlign w:val="center"/>
          </w:tcPr>
          <w:p w:rsidR="00C07B22" w:rsidRDefault="00C07B22" w:rsidP="00E66EB6">
            <w:pPr>
              <w:spacing w:line="480" w:lineRule="exact"/>
              <w:jc w:val="center"/>
              <w:rPr>
                <w:rFonts w:ascii="仿宋" w:eastAsia="仿宋" w:hAnsi="仿宋" w:cs="仿宋"/>
                <w:sz w:val="28"/>
                <w:szCs w:val="28"/>
              </w:rPr>
            </w:pPr>
            <w:r>
              <w:rPr>
                <w:rFonts w:ascii="仿宋" w:eastAsia="仿宋" w:hAnsi="仿宋" w:cs="仿宋" w:hint="eastAsia"/>
                <w:sz w:val="28"/>
                <w:szCs w:val="28"/>
              </w:rPr>
              <w:t>注册号</w:t>
            </w:r>
          </w:p>
        </w:tc>
        <w:tc>
          <w:tcPr>
            <w:tcW w:w="2694" w:type="dxa"/>
            <w:vAlign w:val="center"/>
          </w:tcPr>
          <w:p w:rsidR="00C07B22" w:rsidRDefault="00C07B22" w:rsidP="00E66EB6">
            <w:pPr>
              <w:spacing w:line="480" w:lineRule="exact"/>
              <w:jc w:val="center"/>
              <w:rPr>
                <w:rFonts w:ascii="仿宋" w:eastAsia="仿宋" w:hAnsi="仿宋" w:cs="仿宋"/>
                <w:sz w:val="28"/>
                <w:szCs w:val="28"/>
              </w:rPr>
            </w:pPr>
            <w:r>
              <w:rPr>
                <w:rFonts w:ascii="仿宋" w:eastAsia="仿宋" w:hAnsi="仿宋" w:cs="仿宋" w:hint="eastAsia"/>
                <w:sz w:val="28"/>
                <w:szCs w:val="28"/>
              </w:rPr>
              <w:t>签 名</w:t>
            </w:r>
          </w:p>
        </w:tc>
        <w:tc>
          <w:tcPr>
            <w:tcW w:w="2551" w:type="dxa"/>
            <w:vAlign w:val="center"/>
          </w:tcPr>
          <w:p w:rsidR="00C07B22" w:rsidRDefault="00C07B22" w:rsidP="00E66EB6">
            <w:pPr>
              <w:spacing w:line="480" w:lineRule="exact"/>
              <w:jc w:val="center"/>
              <w:rPr>
                <w:rFonts w:ascii="仿宋" w:eastAsia="仿宋" w:hAnsi="仿宋" w:cs="仿宋"/>
                <w:sz w:val="28"/>
                <w:szCs w:val="28"/>
              </w:rPr>
            </w:pPr>
            <w:r>
              <w:rPr>
                <w:rFonts w:ascii="仿宋" w:eastAsia="仿宋" w:hAnsi="仿宋" w:cs="仿宋" w:hint="eastAsia"/>
                <w:sz w:val="28"/>
                <w:szCs w:val="28"/>
              </w:rPr>
              <w:t>签名日期</w:t>
            </w:r>
          </w:p>
        </w:tc>
      </w:tr>
      <w:tr w:rsidR="00C07B22" w:rsidTr="00E66EB6">
        <w:trPr>
          <w:trHeight w:val="1389"/>
        </w:trPr>
        <w:tc>
          <w:tcPr>
            <w:tcW w:w="1985" w:type="dxa"/>
            <w:vAlign w:val="center"/>
          </w:tcPr>
          <w:p w:rsidR="00C07B22" w:rsidRDefault="00C07B22" w:rsidP="00E66EB6">
            <w:pPr>
              <w:spacing w:line="480" w:lineRule="exact"/>
              <w:jc w:val="center"/>
              <w:rPr>
                <w:rFonts w:ascii="仿宋" w:eastAsia="仿宋" w:hAnsi="仿宋" w:cs="仿宋_GB2312"/>
                <w:sz w:val="28"/>
                <w:szCs w:val="28"/>
              </w:rPr>
            </w:pPr>
            <w:r>
              <w:rPr>
                <w:rFonts w:ascii="仿宋" w:eastAsia="仿宋" w:hAnsi="仿宋" w:cs="仿宋_GB2312" w:hint="eastAsia"/>
                <w:bCs/>
                <w:sz w:val="28"/>
                <w:szCs w:val="28"/>
              </w:rPr>
              <w:t>刘</w:t>
            </w:r>
            <w:proofErr w:type="gramStart"/>
            <w:r>
              <w:rPr>
                <w:rFonts w:ascii="仿宋" w:eastAsia="仿宋" w:hAnsi="仿宋" w:cs="仿宋_GB2312" w:hint="eastAsia"/>
                <w:bCs/>
                <w:sz w:val="28"/>
                <w:szCs w:val="28"/>
              </w:rPr>
              <w:t>世</w:t>
            </w:r>
            <w:proofErr w:type="gramEnd"/>
            <w:r>
              <w:rPr>
                <w:rFonts w:ascii="仿宋" w:eastAsia="仿宋" w:hAnsi="仿宋" w:cs="仿宋_GB2312" w:hint="eastAsia"/>
                <w:bCs/>
                <w:sz w:val="28"/>
                <w:szCs w:val="28"/>
              </w:rPr>
              <w:t>芹</w:t>
            </w:r>
          </w:p>
        </w:tc>
        <w:tc>
          <w:tcPr>
            <w:tcW w:w="1984" w:type="dxa"/>
            <w:vAlign w:val="center"/>
          </w:tcPr>
          <w:p w:rsidR="00C07B22" w:rsidRDefault="00C07B22" w:rsidP="00E66EB6">
            <w:pPr>
              <w:spacing w:line="480" w:lineRule="exact"/>
              <w:jc w:val="center"/>
              <w:rPr>
                <w:rFonts w:ascii="仿宋" w:eastAsia="仿宋" w:hAnsi="仿宋" w:cs="仿宋_GB2312"/>
                <w:sz w:val="28"/>
                <w:szCs w:val="28"/>
              </w:rPr>
            </w:pPr>
            <w:r>
              <w:rPr>
                <w:rFonts w:ascii="仿宋" w:eastAsia="仿宋" w:hAnsi="仿宋" w:cs="仿宋_GB2312" w:hint="eastAsia"/>
                <w:sz w:val="28"/>
                <w:szCs w:val="28"/>
              </w:rPr>
              <w:t>3719970036</w:t>
            </w:r>
          </w:p>
        </w:tc>
        <w:tc>
          <w:tcPr>
            <w:tcW w:w="2694" w:type="dxa"/>
            <w:vAlign w:val="center"/>
          </w:tcPr>
          <w:p w:rsidR="00C07B22" w:rsidRDefault="00C07B22" w:rsidP="00E66EB6">
            <w:pPr>
              <w:spacing w:line="480" w:lineRule="exact"/>
              <w:jc w:val="center"/>
              <w:rPr>
                <w:rFonts w:ascii="仿宋" w:eastAsia="仿宋" w:hAnsi="仿宋" w:cs="仿宋"/>
                <w:sz w:val="28"/>
                <w:szCs w:val="28"/>
              </w:rPr>
            </w:pPr>
          </w:p>
        </w:tc>
        <w:tc>
          <w:tcPr>
            <w:tcW w:w="2551" w:type="dxa"/>
            <w:vAlign w:val="center"/>
          </w:tcPr>
          <w:p w:rsidR="00C07B22" w:rsidRDefault="00C07B22" w:rsidP="00E66EB6">
            <w:pPr>
              <w:spacing w:line="480" w:lineRule="exact"/>
              <w:jc w:val="center"/>
              <w:rPr>
                <w:rFonts w:ascii="仿宋" w:eastAsia="仿宋" w:hAnsi="仿宋" w:cs="仿宋"/>
                <w:sz w:val="28"/>
                <w:szCs w:val="28"/>
              </w:rPr>
            </w:pPr>
            <w:r>
              <w:rPr>
                <w:rFonts w:ascii="仿宋" w:eastAsia="仿宋" w:hAnsi="仿宋" w:cs="仿宋" w:hint="eastAsia"/>
                <w:sz w:val="28"/>
                <w:szCs w:val="28"/>
              </w:rPr>
              <w:t>2022年10月13日</w:t>
            </w:r>
          </w:p>
        </w:tc>
      </w:tr>
      <w:tr w:rsidR="00C07B22" w:rsidTr="00E66EB6">
        <w:trPr>
          <w:trHeight w:val="1409"/>
        </w:trPr>
        <w:tc>
          <w:tcPr>
            <w:tcW w:w="1985" w:type="dxa"/>
            <w:vAlign w:val="center"/>
          </w:tcPr>
          <w:p w:rsidR="00C07B22" w:rsidRDefault="00C07B22" w:rsidP="00E66EB6">
            <w:pPr>
              <w:spacing w:line="480" w:lineRule="exact"/>
              <w:jc w:val="center"/>
              <w:rPr>
                <w:rFonts w:ascii="仿宋" w:eastAsia="仿宋" w:hAnsi="仿宋" w:cs="仿宋_GB2312"/>
                <w:bCs/>
                <w:sz w:val="28"/>
                <w:szCs w:val="28"/>
              </w:rPr>
            </w:pPr>
            <w:r>
              <w:rPr>
                <w:rFonts w:ascii="仿宋" w:eastAsia="仿宋" w:hAnsi="仿宋" w:cs="仿宋_GB2312" w:hint="eastAsia"/>
                <w:bCs/>
                <w:sz w:val="28"/>
                <w:szCs w:val="28"/>
              </w:rPr>
              <w:t xml:space="preserve">衣  </w:t>
            </w:r>
            <w:proofErr w:type="gramStart"/>
            <w:r>
              <w:rPr>
                <w:rFonts w:ascii="仿宋" w:eastAsia="仿宋" w:hAnsi="仿宋" w:cs="仿宋_GB2312" w:hint="eastAsia"/>
                <w:bCs/>
                <w:sz w:val="28"/>
                <w:szCs w:val="28"/>
              </w:rPr>
              <w:t>鑫</w:t>
            </w:r>
            <w:proofErr w:type="gramEnd"/>
          </w:p>
        </w:tc>
        <w:tc>
          <w:tcPr>
            <w:tcW w:w="1984" w:type="dxa"/>
            <w:vAlign w:val="center"/>
          </w:tcPr>
          <w:p w:rsidR="00C07B22" w:rsidRDefault="00C07B22" w:rsidP="00E66EB6">
            <w:pPr>
              <w:spacing w:line="480" w:lineRule="exact"/>
              <w:jc w:val="center"/>
              <w:rPr>
                <w:rFonts w:ascii="仿宋" w:eastAsia="仿宋" w:hAnsi="仿宋" w:cs="仿宋_GB2312"/>
                <w:bCs/>
                <w:sz w:val="28"/>
                <w:szCs w:val="28"/>
              </w:rPr>
            </w:pPr>
            <w:r>
              <w:rPr>
                <w:rFonts w:ascii="仿宋" w:eastAsia="仿宋" w:hAnsi="仿宋" w:cs="仿宋_GB2312" w:hint="eastAsia"/>
                <w:sz w:val="28"/>
                <w:szCs w:val="28"/>
              </w:rPr>
              <w:t>3720150177</w:t>
            </w:r>
          </w:p>
        </w:tc>
        <w:tc>
          <w:tcPr>
            <w:tcW w:w="2694" w:type="dxa"/>
            <w:vAlign w:val="center"/>
          </w:tcPr>
          <w:p w:rsidR="00C07B22" w:rsidRDefault="00C07B22" w:rsidP="00E66EB6">
            <w:pPr>
              <w:spacing w:line="480" w:lineRule="exact"/>
              <w:jc w:val="center"/>
              <w:rPr>
                <w:rFonts w:ascii="仿宋" w:eastAsia="仿宋" w:hAnsi="仿宋" w:cs="仿宋"/>
                <w:sz w:val="28"/>
                <w:szCs w:val="28"/>
              </w:rPr>
            </w:pPr>
          </w:p>
        </w:tc>
        <w:tc>
          <w:tcPr>
            <w:tcW w:w="2551" w:type="dxa"/>
            <w:vAlign w:val="center"/>
          </w:tcPr>
          <w:p w:rsidR="00C07B22" w:rsidRDefault="00C07B22" w:rsidP="00E66EB6">
            <w:pPr>
              <w:spacing w:line="480" w:lineRule="exact"/>
              <w:jc w:val="center"/>
              <w:rPr>
                <w:rFonts w:ascii="仿宋" w:eastAsia="仿宋" w:hAnsi="仿宋" w:cs="仿宋"/>
                <w:sz w:val="28"/>
                <w:szCs w:val="28"/>
              </w:rPr>
            </w:pPr>
            <w:r>
              <w:rPr>
                <w:rFonts w:ascii="仿宋" w:eastAsia="仿宋" w:hAnsi="仿宋" w:cs="仿宋" w:hint="eastAsia"/>
                <w:sz w:val="28"/>
                <w:szCs w:val="28"/>
              </w:rPr>
              <w:t>2022年10月13日</w:t>
            </w:r>
          </w:p>
        </w:tc>
      </w:tr>
    </w:tbl>
    <w:p w:rsidR="00C07B22" w:rsidRDefault="00C07B22" w:rsidP="00E66EB6">
      <w:pPr>
        <w:spacing w:line="480" w:lineRule="exact"/>
        <w:ind w:firstLine="570"/>
        <w:rPr>
          <w:rFonts w:ascii="仿宋" w:eastAsia="仿宋" w:hAnsi="仿宋" w:cs="仿宋"/>
          <w:bCs/>
          <w:sz w:val="28"/>
          <w:szCs w:val="28"/>
        </w:rPr>
      </w:pPr>
      <w:r>
        <w:rPr>
          <w:rFonts w:ascii="仿宋" w:eastAsia="仿宋" w:hAnsi="仿宋" w:cs="仿宋" w:hint="eastAsia"/>
          <w:bCs/>
          <w:sz w:val="28"/>
          <w:szCs w:val="28"/>
        </w:rPr>
        <w:t>协助估价人员：马娜娜</w:t>
      </w:r>
    </w:p>
    <w:p w:rsidR="00C07B22" w:rsidRDefault="00C07B22" w:rsidP="00E66EB6">
      <w:pPr>
        <w:spacing w:line="480" w:lineRule="exact"/>
        <w:ind w:firstLine="570"/>
        <w:rPr>
          <w:rFonts w:ascii="仿宋" w:eastAsia="仿宋" w:hAnsi="仿宋" w:cs="仿宋"/>
          <w:sz w:val="28"/>
          <w:szCs w:val="28"/>
        </w:rPr>
      </w:pPr>
      <w:r>
        <w:rPr>
          <w:rStyle w:val="CharChar3"/>
          <w:rFonts w:ascii="仿宋" w:eastAsia="仿宋" w:hAnsi="仿宋" w:cs="仿宋" w:hint="eastAsia"/>
          <w:sz w:val="28"/>
          <w:szCs w:val="28"/>
        </w:rPr>
        <w:t>十二、实地查勘期：</w:t>
      </w:r>
      <w:r>
        <w:rPr>
          <w:rFonts w:ascii="仿宋" w:eastAsia="仿宋" w:hAnsi="仿宋" w:cs="仿宋" w:hint="eastAsia"/>
          <w:sz w:val="28"/>
          <w:szCs w:val="28"/>
        </w:rPr>
        <w:t>2022年9月27日—2022年9月27日</w:t>
      </w:r>
    </w:p>
    <w:p w:rsidR="00C07B22" w:rsidRDefault="00C07B22" w:rsidP="00E66EB6">
      <w:pPr>
        <w:spacing w:line="480" w:lineRule="exact"/>
        <w:ind w:firstLine="555"/>
        <w:rPr>
          <w:rFonts w:ascii="仿宋" w:eastAsia="仿宋" w:hAnsi="仿宋" w:cs="仿宋"/>
          <w:sz w:val="28"/>
          <w:szCs w:val="28"/>
        </w:rPr>
      </w:pPr>
      <w:r>
        <w:rPr>
          <w:rStyle w:val="CharChar3"/>
          <w:rFonts w:ascii="仿宋" w:eastAsia="仿宋" w:hAnsi="仿宋" w:cs="仿宋" w:hint="eastAsia"/>
          <w:sz w:val="28"/>
          <w:szCs w:val="28"/>
        </w:rPr>
        <w:t>十三、估价作业期：</w:t>
      </w:r>
      <w:r>
        <w:rPr>
          <w:rFonts w:ascii="仿宋" w:eastAsia="仿宋" w:hAnsi="仿宋" w:cs="仿宋" w:hint="eastAsia"/>
          <w:sz w:val="28"/>
          <w:szCs w:val="28"/>
        </w:rPr>
        <w:t>2022年9月20日—2022年10月13日</w:t>
      </w:r>
    </w:p>
    <w:p w:rsidR="00C07B22" w:rsidRDefault="00C07B22" w:rsidP="00E66EB6">
      <w:pPr>
        <w:spacing w:line="480" w:lineRule="exact"/>
        <w:ind w:firstLine="555"/>
        <w:rPr>
          <w:rFonts w:ascii="仿宋" w:eastAsia="仿宋" w:hAnsi="仿宋" w:cs="仿宋"/>
          <w:sz w:val="28"/>
          <w:szCs w:val="28"/>
        </w:rPr>
      </w:pPr>
    </w:p>
    <w:p w:rsidR="00C07B22" w:rsidRDefault="00C07B22" w:rsidP="00E66EB6">
      <w:pPr>
        <w:spacing w:line="480" w:lineRule="exact"/>
        <w:ind w:firstLineChars="149" w:firstLine="417"/>
        <w:jc w:val="right"/>
        <w:rPr>
          <w:rFonts w:ascii="仿宋" w:eastAsia="仿宋" w:hAnsi="仿宋" w:cs="仿宋"/>
          <w:sz w:val="28"/>
          <w:szCs w:val="28"/>
        </w:rPr>
      </w:pPr>
      <w:r>
        <w:rPr>
          <w:rFonts w:ascii="仿宋" w:eastAsia="仿宋" w:hAnsi="仿宋" w:cs="仿宋" w:hint="eastAsia"/>
          <w:sz w:val="28"/>
          <w:szCs w:val="28"/>
        </w:rPr>
        <w:t xml:space="preserve">  山东信德房地产土地资产评估测绘有限公司                     　                        </w:t>
      </w:r>
    </w:p>
    <w:p w:rsidR="00C07B22" w:rsidRDefault="00C07B22" w:rsidP="00E66EB6">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二〇二二年十月十三日</w:t>
      </w:r>
    </w:p>
    <w:bookmarkEnd w:id="0"/>
    <w:bookmarkEnd w:id="1"/>
    <w:bookmarkEnd w:id="2"/>
    <w:p w:rsidR="00C07B22" w:rsidRDefault="00C07B22">
      <w:pPr>
        <w:spacing w:line="500" w:lineRule="exact"/>
        <w:jc w:val="center"/>
        <w:rPr>
          <w:rFonts w:ascii="仿宋" w:eastAsia="仿宋" w:hAnsi="仿宋" w:cs="仿宋"/>
          <w:b/>
          <w:bCs/>
          <w:sz w:val="44"/>
          <w:szCs w:val="44"/>
        </w:rPr>
      </w:pPr>
    </w:p>
    <w:p w:rsidR="00C07B22" w:rsidRDefault="00C07B22">
      <w:pPr>
        <w:spacing w:line="500" w:lineRule="exact"/>
        <w:jc w:val="center"/>
        <w:rPr>
          <w:rFonts w:ascii="仿宋" w:eastAsia="仿宋" w:hAnsi="仿宋" w:cs="仿宋"/>
          <w:b/>
          <w:bCs/>
          <w:sz w:val="44"/>
          <w:szCs w:val="44"/>
        </w:rPr>
      </w:pPr>
    </w:p>
    <w:p w:rsidR="00C07B22" w:rsidRDefault="00C07B22">
      <w:pPr>
        <w:spacing w:line="500" w:lineRule="exact"/>
        <w:jc w:val="center"/>
        <w:rPr>
          <w:rFonts w:ascii="黑体" w:eastAsia="黑体" w:hAnsi="黑体" w:cs="仿宋"/>
          <w:b/>
          <w:bCs/>
          <w:sz w:val="44"/>
          <w:szCs w:val="44"/>
        </w:rPr>
      </w:pPr>
      <w:r>
        <w:rPr>
          <w:rFonts w:ascii="黑体" w:eastAsia="黑体" w:hAnsi="黑体" w:cs="仿宋" w:hint="eastAsia"/>
          <w:b/>
          <w:bCs/>
          <w:sz w:val="44"/>
          <w:szCs w:val="44"/>
        </w:rPr>
        <w:t>附  件</w:t>
      </w:r>
    </w:p>
    <w:p w:rsidR="00C07B22" w:rsidRDefault="00C07B22">
      <w:pPr>
        <w:spacing w:line="500" w:lineRule="exact"/>
        <w:ind w:firstLineChars="200" w:firstLine="560"/>
        <w:rPr>
          <w:rFonts w:ascii="仿宋" w:eastAsia="仿宋" w:hAnsi="仿宋" w:cs="仿宋"/>
          <w:sz w:val="28"/>
          <w:szCs w:val="28"/>
        </w:rPr>
      </w:pPr>
    </w:p>
    <w:p w:rsidR="00C711C6" w:rsidRDefault="00C711C6" w:rsidP="00C711C6">
      <w:pPr>
        <w:pStyle w:val="10"/>
        <w:tabs>
          <w:tab w:val="right" w:leader="dot" w:pos="9232"/>
        </w:tabs>
        <w:spacing w:line="460" w:lineRule="exact"/>
        <w:ind w:firstLineChars="200" w:firstLine="560"/>
        <w:rPr>
          <w:rFonts w:ascii="仿宋" w:eastAsia="仿宋" w:hAnsi="仿宋"/>
          <w:sz w:val="28"/>
          <w:szCs w:val="28"/>
        </w:rPr>
      </w:pPr>
      <w:r>
        <w:rPr>
          <w:rFonts w:ascii="仿宋" w:eastAsia="仿宋" w:hAnsi="仿宋" w:hint="eastAsia"/>
          <w:sz w:val="28"/>
          <w:szCs w:val="28"/>
        </w:rPr>
        <w:t>附件一  《高密市人民法院委托书》复印件</w:t>
      </w:r>
    </w:p>
    <w:p w:rsidR="00C711C6" w:rsidRDefault="00C711C6" w:rsidP="00C711C6">
      <w:pPr>
        <w:spacing w:line="460" w:lineRule="exact"/>
        <w:ind w:firstLineChars="200" w:firstLine="560"/>
        <w:rPr>
          <w:rFonts w:ascii="仿宋" w:eastAsia="仿宋" w:hAnsi="仿宋"/>
          <w:sz w:val="28"/>
          <w:szCs w:val="28"/>
        </w:rPr>
      </w:pPr>
      <w:r>
        <w:rPr>
          <w:rFonts w:ascii="仿宋" w:eastAsia="仿宋" w:hAnsi="仿宋" w:hint="eastAsia"/>
          <w:sz w:val="28"/>
          <w:szCs w:val="28"/>
        </w:rPr>
        <w:t>附件二  《山东省高密市人民法院协助执行通知书》复印件</w:t>
      </w:r>
    </w:p>
    <w:p w:rsidR="00C711C6" w:rsidRDefault="00C711C6" w:rsidP="00C711C6">
      <w:pPr>
        <w:spacing w:line="460" w:lineRule="exact"/>
        <w:ind w:firstLineChars="200" w:firstLine="560"/>
        <w:rPr>
          <w:rFonts w:ascii="仿宋" w:eastAsia="仿宋" w:hAnsi="仿宋"/>
          <w:sz w:val="28"/>
          <w:szCs w:val="28"/>
        </w:rPr>
      </w:pPr>
      <w:r>
        <w:rPr>
          <w:rFonts w:ascii="仿宋" w:eastAsia="仿宋" w:hAnsi="仿宋" w:hint="eastAsia"/>
          <w:sz w:val="28"/>
          <w:szCs w:val="28"/>
        </w:rPr>
        <w:t>附件三   估价对象位置图</w:t>
      </w:r>
    </w:p>
    <w:p w:rsidR="00C711C6" w:rsidRDefault="00C711C6" w:rsidP="00C711C6">
      <w:pPr>
        <w:spacing w:line="460" w:lineRule="exact"/>
        <w:ind w:firstLineChars="200" w:firstLine="560"/>
        <w:rPr>
          <w:rFonts w:ascii="仿宋" w:eastAsia="仿宋" w:hAnsi="仿宋"/>
          <w:sz w:val="28"/>
          <w:szCs w:val="28"/>
        </w:rPr>
      </w:pPr>
      <w:r>
        <w:rPr>
          <w:rFonts w:ascii="仿宋" w:eastAsia="仿宋" w:hAnsi="仿宋" w:hint="eastAsia"/>
          <w:sz w:val="28"/>
          <w:szCs w:val="28"/>
        </w:rPr>
        <w:t>附件四   估价对象相关照片</w:t>
      </w:r>
    </w:p>
    <w:p w:rsidR="00C711C6" w:rsidRDefault="00C711C6" w:rsidP="00C711C6">
      <w:pPr>
        <w:spacing w:line="460" w:lineRule="exact"/>
        <w:ind w:firstLineChars="200" w:firstLine="560"/>
        <w:rPr>
          <w:rFonts w:ascii="仿宋" w:eastAsia="仿宋" w:hAnsi="仿宋"/>
          <w:sz w:val="28"/>
          <w:szCs w:val="28"/>
        </w:rPr>
      </w:pPr>
      <w:r>
        <w:rPr>
          <w:rFonts w:ascii="仿宋" w:eastAsia="仿宋" w:hAnsi="仿宋" w:hint="eastAsia"/>
          <w:sz w:val="28"/>
          <w:szCs w:val="28"/>
        </w:rPr>
        <w:t>附件五   估价机构营业执照复印件</w:t>
      </w:r>
    </w:p>
    <w:p w:rsidR="00C711C6" w:rsidRDefault="00C711C6" w:rsidP="00C711C6">
      <w:pPr>
        <w:spacing w:line="460" w:lineRule="exact"/>
        <w:ind w:firstLineChars="200" w:firstLine="560"/>
        <w:rPr>
          <w:rFonts w:ascii="仿宋" w:eastAsia="仿宋" w:hAnsi="仿宋"/>
          <w:sz w:val="28"/>
          <w:szCs w:val="28"/>
        </w:rPr>
      </w:pPr>
      <w:r>
        <w:rPr>
          <w:rFonts w:ascii="仿宋" w:eastAsia="仿宋" w:hAnsi="仿宋" w:hint="eastAsia"/>
          <w:sz w:val="28"/>
          <w:szCs w:val="28"/>
        </w:rPr>
        <w:t>附件六   估价机构资质证书复印件</w:t>
      </w:r>
    </w:p>
    <w:p w:rsidR="00C07B22" w:rsidRDefault="00C711C6" w:rsidP="00C711C6">
      <w:pPr>
        <w:spacing w:line="460" w:lineRule="exact"/>
        <w:ind w:firstLineChars="200" w:firstLine="560"/>
        <w:rPr>
          <w:rFonts w:ascii="宋体" w:hAnsi="宋体" w:cs="宋体"/>
          <w:sz w:val="28"/>
          <w:szCs w:val="28"/>
        </w:rPr>
      </w:pPr>
      <w:r>
        <w:rPr>
          <w:rFonts w:ascii="仿宋" w:eastAsia="仿宋" w:hAnsi="仿宋" w:hint="eastAsia"/>
          <w:sz w:val="28"/>
          <w:szCs w:val="28"/>
        </w:rPr>
        <w:t>附件七   注册房地产估价师资格证书复印件</w:t>
      </w:r>
    </w:p>
    <w:sectPr w:rsidR="00C07B22" w:rsidSect="007913E2">
      <w:headerReference w:type="default" r:id="rId6"/>
      <w:footerReference w:type="default" r:id="rId7"/>
      <w:pgSz w:w="11906" w:h="16838"/>
      <w:pgMar w:top="1418" w:right="964" w:bottom="1418" w:left="170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451" w:rsidRDefault="006E4451">
      <w:r>
        <w:separator/>
      </w:r>
    </w:p>
  </w:endnote>
  <w:endnote w:type="continuationSeparator" w:id="1">
    <w:p w:rsidR="006E4451" w:rsidRDefault="006E4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font-weight : 400">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文星标宋">
    <w:altName w:val="宋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51" w:rsidRDefault="006E4451">
    <w:pPr>
      <w:pStyle w:val="a6"/>
    </w:pPr>
    <w:r>
      <w:rPr>
        <w:rFonts w:hint="eastAsia"/>
      </w:rPr>
      <w:t>───────────────────────────────────────────────────</w:t>
    </w:r>
  </w:p>
  <w:p w:rsidR="006E4451" w:rsidRDefault="006E4451">
    <w:pPr>
      <w:pStyle w:val="a6"/>
    </w:pPr>
    <w:r>
      <w:rPr>
        <w:rFonts w:hint="eastAsia"/>
      </w:rPr>
      <w:t>山东信德房地产土地资产评估测绘有限公司</w:t>
    </w:r>
    <w:r>
      <w:rPr>
        <w:rFonts w:hint="eastAsia"/>
      </w:rPr>
      <w:t xml:space="preserve">             </w:t>
    </w:r>
    <w:r w:rsidR="002C1547">
      <w:fldChar w:fldCharType="begin"/>
    </w:r>
    <w:r>
      <w:rPr>
        <w:rStyle w:val="aa"/>
      </w:rPr>
      <w:instrText xml:space="preserve"> PAGE </w:instrText>
    </w:r>
    <w:r w:rsidR="002C1547">
      <w:fldChar w:fldCharType="separate"/>
    </w:r>
    <w:r w:rsidR="00445030">
      <w:rPr>
        <w:rStyle w:val="aa"/>
        <w:noProof/>
      </w:rPr>
      <w:t>14</w:t>
    </w:r>
    <w:r w:rsidR="002C1547">
      <w:fldChar w:fldCharType="end"/>
    </w:r>
    <w:r>
      <w:rPr>
        <w:rFonts w:hint="eastAsia"/>
      </w:rPr>
      <w:t xml:space="preserve">                            </w:t>
    </w:r>
    <w:r>
      <w:rPr>
        <w:rFonts w:hint="eastAsia"/>
      </w:rPr>
      <w:t>联系电话：</w:t>
    </w:r>
    <w:r>
      <w:rPr>
        <w:rFonts w:hint="eastAsia"/>
      </w:rPr>
      <w:t>0536-3212744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451" w:rsidRDefault="006E4451">
      <w:r>
        <w:separator/>
      </w:r>
    </w:p>
  </w:footnote>
  <w:footnote w:type="continuationSeparator" w:id="1">
    <w:p w:rsidR="006E4451" w:rsidRDefault="006E4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51" w:rsidRPr="00445030" w:rsidRDefault="006E4451">
    <w:pPr>
      <w:pStyle w:val="a7"/>
      <w:rPr>
        <w:rFonts w:ascii="宋体" w:hAnsi="宋体"/>
        <w:sz w:val="21"/>
        <w:szCs w:val="21"/>
      </w:rPr>
    </w:pPr>
    <w:r w:rsidRPr="00445030">
      <w:rPr>
        <w:rFonts w:ascii="宋体" w:hAnsi="宋体" w:cs="宋体" w:hint="eastAsia"/>
        <w:sz w:val="21"/>
        <w:szCs w:val="21"/>
      </w:rPr>
      <w:t>高密市经济开发区葛家庄村交桥五项12号院3号1、2住房的</w:t>
    </w:r>
    <w:proofErr w:type="gramStart"/>
    <w:r w:rsidRPr="00445030">
      <w:rPr>
        <w:rFonts w:ascii="宋体" w:hAnsi="宋体" w:cs="宋体" w:hint="eastAsia"/>
        <w:sz w:val="21"/>
        <w:szCs w:val="21"/>
      </w:rPr>
      <w:t>回迁房</w:t>
    </w:r>
    <w:proofErr w:type="gramEnd"/>
    <w:r w:rsidRPr="00445030">
      <w:rPr>
        <w:rFonts w:ascii="宋体" w:hAnsi="宋体" w:cs="宋体" w:hint="eastAsia"/>
        <w:sz w:val="21"/>
        <w:szCs w:val="21"/>
      </w:rPr>
      <w:t>3号楼3单元201室及45号储藏室，401室及52号</w:t>
    </w:r>
    <w:proofErr w:type="gramStart"/>
    <w:r w:rsidRPr="00445030">
      <w:rPr>
        <w:rFonts w:ascii="宋体" w:hAnsi="宋体" w:cs="宋体" w:hint="eastAsia"/>
        <w:sz w:val="21"/>
        <w:szCs w:val="21"/>
      </w:rPr>
      <w:t>储藏室</w:t>
    </w:r>
    <w:r w:rsidRPr="00445030">
      <w:rPr>
        <w:rFonts w:ascii="宋体" w:hAnsi="宋体" w:hint="eastAsia"/>
        <w:sz w:val="21"/>
        <w:szCs w:val="21"/>
      </w:rPr>
      <w:t>涉执房地产</w:t>
    </w:r>
    <w:proofErr w:type="gramEnd"/>
    <w:r w:rsidRPr="00445030">
      <w:rPr>
        <w:rFonts w:ascii="宋体" w:hAnsi="宋体" w:hint="eastAsia"/>
        <w:sz w:val="21"/>
        <w:szCs w:val="21"/>
      </w:rPr>
      <w:t>处置司法评估报告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NGM3MzAxODA2NGViZTAxZmE0MTRlMDMwN2ZiYzU5Y2MifQ=="/>
  </w:docVars>
  <w:rsids>
    <w:rsidRoot w:val="00172A27"/>
    <w:rsid w:val="00001FE7"/>
    <w:rsid w:val="0001292B"/>
    <w:rsid w:val="00012EBD"/>
    <w:rsid w:val="0001504C"/>
    <w:rsid w:val="00017312"/>
    <w:rsid w:val="00020246"/>
    <w:rsid w:val="000240A3"/>
    <w:rsid w:val="000249A6"/>
    <w:rsid w:val="00031F2A"/>
    <w:rsid w:val="00032C0A"/>
    <w:rsid w:val="0003353D"/>
    <w:rsid w:val="0004079B"/>
    <w:rsid w:val="00040A9A"/>
    <w:rsid w:val="000414B9"/>
    <w:rsid w:val="00041EA6"/>
    <w:rsid w:val="00043E67"/>
    <w:rsid w:val="00051322"/>
    <w:rsid w:val="000527DA"/>
    <w:rsid w:val="000550F3"/>
    <w:rsid w:val="00056A3A"/>
    <w:rsid w:val="00061C90"/>
    <w:rsid w:val="00067FB6"/>
    <w:rsid w:val="00070FE2"/>
    <w:rsid w:val="000710BD"/>
    <w:rsid w:val="000714FC"/>
    <w:rsid w:val="00072EC0"/>
    <w:rsid w:val="0007382D"/>
    <w:rsid w:val="0007397E"/>
    <w:rsid w:val="00074323"/>
    <w:rsid w:val="0007530C"/>
    <w:rsid w:val="00077751"/>
    <w:rsid w:val="00082878"/>
    <w:rsid w:val="000A1405"/>
    <w:rsid w:val="000A18AF"/>
    <w:rsid w:val="000A7D69"/>
    <w:rsid w:val="000B10ED"/>
    <w:rsid w:val="000B62F2"/>
    <w:rsid w:val="000B7576"/>
    <w:rsid w:val="000C2F42"/>
    <w:rsid w:val="000C3651"/>
    <w:rsid w:val="000D1DE0"/>
    <w:rsid w:val="000D32F3"/>
    <w:rsid w:val="000D587F"/>
    <w:rsid w:val="000E385F"/>
    <w:rsid w:val="000E60F9"/>
    <w:rsid w:val="000F51F0"/>
    <w:rsid w:val="000F65E0"/>
    <w:rsid w:val="000F6A7B"/>
    <w:rsid w:val="00104F3D"/>
    <w:rsid w:val="00127116"/>
    <w:rsid w:val="00136570"/>
    <w:rsid w:val="00140DD1"/>
    <w:rsid w:val="0015015B"/>
    <w:rsid w:val="00156F30"/>
    <w:rsid w:val="00161FDA"/>
    <w:rsid w:val="00163E76"/>
    <w:rsid w:val="00166609"/>
    <w:rsid w:val="0016704A"/>
    <w:rsid w:val="0016756A"/>
    <w:rsid w:val="00172A27"/>
    <w:rsid w:val="00175C34"/>
    <w:rsid w:val="00187110"/>
    <w:rsid w:val="001877A9"/>
    <w:rsid w:val="0019000A"/>
    <w:rsid w:val="0019017D"/>
    <w:rsid w:val="00191134"/>
    <w:rsid w:val="00191200"/>
    <w:rsid w:val="00194A1E"/>
    <w:rsid w:val="0019748A"/>
    <w:rsid w:val="001B13C4"/>
    <w:rsid w:val="001B6889"/>
    <w:rsid w:val="001C009A"/>
    <w:rsid w:val="001C32C0"/>
    <w:rsid w:val="001C6DB8"/>
    <w:rsid w:val="001D154A"/>
    <w:rsid w:val="001E0378"/>
    <w:rsid w:val="001E05C4"/>
    <w:rsid w:val="001E18D9"/>
    <w:rsid w:val="001F07E1"/>
    <w:rsid w:val="001F17D1"/>
    <w:rsid w:val="001F1E2B"/>
    <w:rsid w:val="00202856"/>
    <w:rsid w:val="00202B34"/>
    <w:rsid w:val="00203478"/>
    <w:rsid w:val="00204E10"/>
    <w:rsid w:val="002136F9"/>
    <w:rsid w:val="0021598A"/>
    <w:rsid w:val="002172EE"/>
    <w:rsid w:val="00221C28"/>
    <w:rsid w:val="00223208"/>
    <w:rsid w:val="002244D3"/>
    <w:rsid w:val="00227327"/>
    <w:rsid w:val="00237FFC"/>
    <w:rsid w:val="00244141"/>
    <w:rsid w:val="00247564"/>
    <w:rsid w:val="00255D5A"/>
    <w:rsid w:val="00267813"/>
    <w:rsid w:val="002700E8"/>
    <w:rsid w:val="002748B7"/>
    <w:rsid w:val="0027745A"/>
    <w:rsid w:val="002803FF"/>
    <w:rsid w:val="00281EA3"/>
    <w:rsid w:val="00283411"/>
    <w:rsid w:val="00286225"/>
    <w:rsid w:val="00286B65"/>
    <w:rsid w:val="0029117F"/>
    <w:rsid w:val="0029214C"/>
    <w:rsid w:val="002A7E7A"/>
    <w:rsid w:val="002B5A68"/>
    <w:rsid w:val="002B79BE"/>
    <w:rsid w:val="002C1547"/>
    <w:rsid w:val="002C24D8"/>
    <w:rsid w:val="002C484A"/>
    <w:rsid w:val="002D313E"/>
    <w:rsid w:val="002D365D"/>
    <w:rsid w:val="002E7699"/>
    <w:rsid w:val="0031702D"/>
    <w:rsid w:val="00317BA6"/>
    <w:rsid w:val="003206D5"/>
    <w:rsid w:val="0032198A"/>
    <w:rsid w:val="00322452"/>
    <w:rsid w:val="003255BE"/>
    <w:rsid w:val="003256B9"/>
    <w:rsid w:val="00327C4E"/>
    <w:rsid w:val="003309D1"/>
    <w:rsid w:val="00332C1E"/>
    <w:rsid w:val="003347A2"/>
    <w:rsid w:val="003355C2"/>
    <w:rsid w:val="00335BB2"/>
    <w:rsid w:val="003429A4"/>
    <w:rsid w:val="00344169"/>
    <w:rsid w:val="003448C5"/>
    <w:rsid w:val="00347457"/>
    <w:rsid w:val="00356105"/>
    <w:rsid w:val="003576DC"/>
    <w:rsid w:val="003577F2"/>
    <w:rsid w:val="003616B4"/>
    <w:rsid w:val="00366A1D"/>
    <w:rsid w:val="00367491"/>
    <w:rsid w:val="003717D1"/>
    <w:rsid w:val="003729D6"/>
    <w:rsid w:val="0038094E"/>
    <w:rsid w:val="003877F2"/>
    <w:rsid w:val="0039518D"/>
    <w:rsid w:val="00396683"/>
    <w:rsid w:val="00396D43"/>
    <w:rsid w:val="003A338A"/>
    <w:rsid w:val="003A4B08"/>
    <w:rsid w:val="003B32C3"/>
    <w:rsid w:val="003C050A"/>
    <w:rsid w:val="003E084F"/>
    <w:rsid w:val="003E0A95"/>
    <w:rsid w:val="003E2A5F"/>
    <w:rsid w:val="003E2FF8"/>
    <w:rsid w:val="003F132E"/>
    <w:rsid w:val="003F455A"/>
    <w:rsid w:val="00400AED"/>
    <w:rsid w:val="00404B2A"/>
    <w:rsid w:val="00416AA3"/>
    <w:rsid w:val="00421214"/>
    <w:rsid w:val="0042257B"/>
    <w:rsid w:val="004234DE"/>
    <w:rsid w:val="00423C29"/>
    <w:rsid w:val="00426025"/>
    <w:rsid w:val="0044052E"/>
    <w:rsid w:val="00441284"/>
    <w:rsid w:val="004414B5"/>
    <w:rsid w:val="004446A3"/>
    <w:rsid w:val="004447FE"/>
    <w:rsid w:val="00445030"/>
    <w:rsid w:val="00447278"/>
    <w:rsid w:val="00450257"/>
    <w:rsid w:val="00451001"/>
    <w:rsid w:val="0045314B"/>
    <w:rsid w:val="00454132"/>
    <w:rsid w:val="00454321"/>
    <w:rsid w:val="00455AB2"/>
    <w:rsid w:val="004613FA"/>
    <w:rsid w:val="0046348E"/>
    <w:rsid w:val="00470A55"/>
    <w:rsid w:val="00473040"/>
    <w:rsid w:val="0047520D"/>
    <w:rsid w:val="00482CEA"/>
    <w:rsid w:val="004842FE"/>
    <w:rsid w:val="00487FA2"/>
    <w:rsid w:val="004A0B41"/>
    <w:rsid w:val="004A0D59"/>
    <w:rsid w:val="004A0D88"/>
    <w:rsid w:val="004A1461"/>
    <w:rsid w:val="004A1EC8"/>
    <w:rsid w:val="004A23AF"/>
    <w:rsid w:val="004A7FE2"/>
    <w:rsid w:val="004B2534"/>
    <w:rsid w:val="004B28ED"/>
    <w:rsid w:val="004B39C5"/>
    <w:rsid w:val="004C3150"/>
    <w:rsid w:val="004D2BB3"/>
    <w:rsid w:val="004D2F15"/>
    <w:rsid w:val="004E071A"/>
    <w:rsid w:val="004E1530"/>
    <w:rsid w:val="004E7831"/>
    <w:rsid w:val="004F09AD"/>
    <w:rsid w:val="004F4C88"/>
    <w:rsid w:val="0050273A"/>
    <w:rsid w:val="00502A78"/>
    <w:rsid w:val="00503AA8"/>
    <w:rsid w:val="00504409"/>
    <w:rsid w:val="005123F9"/>
    <w:rsid w:val="0051546E"/>
    <w:rsid w:val="005157E0"/>
    <w:rsid w:val="00524249"/>
    <w:rsid w:val="005257AA"/>
    <w:rsid w:val="005332A5"/>
    <w:rsid w:val="00550BE1"/>
    <w:rsid w:val="00554F35"/>
    <w:rsid w:val="00560345"/>
    <w:rsid w:val="00565A01"/>
    <w:rsid w:val="00566F35"/>
    <w:rsid w:val="00570EA3"/>
    <w:rsid w:val="005970E3"/>
    <w:rsid w:val="005A2237"/>
    <w:rsid w:val="005A773E"/>
    <w:rsid w:val="005A7FBE"/>
    <w:rsid w:val="005B4526"/>
    <w:rsid w:val="005C40AB"/>
    <w:rsid w:val="005C4AD0"/>
    <w:rsid w:val="005C57BF"/>
    <w:rsid w:val="005C5B0E"/>
    <w:rsid w:val="005D7C3E"/>
    <w:rsid w:val="005E0268"/>
    <w:rsid w:val="005E7028"/>
    <w:rsid w:val="005F3F86"/>
    <w:rsid w:val="005F53E3"/>
    <w:rsid w:val="005F6AD2"/>
    <w:rsid w:val="00600959"/>
    <w:rsid w:val="006140D7"/>
    <w:rsid w:val="00616D94"/>
    <w:rsid w:val="0062187D"/>
    <w:rsid w:val="00621C46"/>
    <w:rsid w:val="00621D95"/>
    <w:rsid w:val="00630C7F"/>
    <w:rsid w:val="0063383C"/>
    <w:rsid w:val="00634BA2"/>
    <w:rsid w:val="00635295"/>
    <w:rsid w:val="00654B53"/>
    <w:rsid w:val="00655A76"/>
    <w:rsid w:val="00657487"/>
    <w:rsid w:val="00657EDE"/>
    <w:rsid w:val="00664752"/>
    <w:rsid w:val="00665815"/>
    <w:rsid w:val="00674B9C"/>
    <w:rsid w:val="006755A6"/>
    <w:rsid w:val="00676042"/>
    <w:rsid w:val="00677E17"/>
    <w:rsid w:val="0069307F"/>
    <w:rsid w:val="0069376E"/>
    <w:rsid w:val="006A49EB"/>
    <w:rsid w:val="006A6B1B"/>
    <w:rsid w:val="006B3098"/>
    <w:rsid w:val="006B4C05"/>
    <w:rsid w:val="006B6482"/>
    <w:rsid w:val="006B7487"/>
    <w:rsid w:val="006B774F"/>
    <w:rsid w:val="006C07A8"/>
    <w:rsid w:val="006C275E"/>
    <w:rsid w:val="006D2B2F"/>
    <w:rsid w:val="006D6B86"/>
    <w:rsid w:val="006E3005"/>
    <w:rsid w:val="006E3AF9"/>
    <w:rsid w:val="006E4451"/>
    <w:rsid w:val="006E6315"/>
    <w:rsid w:val="006E63A4"/>
    <w:rsid w:val="006F19A5"/>
    <w:rsid w:val="006F1D9D"/>
    <w:rsid w:val="006F4B45"/>
    <w:rsid w:val="007015C2"/>
    <w:rsid w:val="007045E1"/>
    <w:rsid w:val="007058D3"/>
    <w:rsid w:val="0070649E"/>
    <w:rsid w:val="00712CA7"/>
    <w:rsid w:val="0072276B"/>
    <w:rsid w:val="00724DC7"/>
    <w:rsid w:val="0073436A"/>
    <w:rsid w:val="0073458E"/>
    <w:rsid w:val="007410DD"/>
    <w:rsid w:val="00742103"/>
    <w:rsid w:val="007457BC"/>
    <w:rsid w:val="00746504"/>
    <w:rsid w:val="007550ED"/>
    <w:rsid w:val="00763C26"/>
    <w:rsid w:val="007726BD"/>
    <w:rsid w:val="00773832"/>
    <w:rsid w:val="00774DEC"/>
    <w:rsid w:val="007755BD"/>
    <w:rsid w:val="00780D53"/>
    <w:rsid w:val="00783231"/>
    <w:rsid w:val="007913E2"/>
    <w:rsid w:val="007A6FC7"/>
    <w:rsid w:val="007A7B24"/>
    <w:rsid w:val="007B0491"/>
    <w:rsid w:val="007B2975"/>
    <w:rsid w:val="007B5230"/>
    <w:rsid w:val="007B626E"/>
    <w:rsid w:val="007B7657"/>
    <w:rsid w:val="007C097D"/>
    <w:rsid w:val="007C6229"/>
    <w:rsid w:val="007C6BE9"/>
    <w:rsid w:val="007D35CA"/>
    <w:rsid w:val="007E1D49"/>
    <w:rsid w:val="007E4232"/>
    <w:rsid w:val="007E5975"/>
    <w:rsid w:val="007F1E23"/>
    <w:rsid w:val="007F2A1D"/>
    <w:rsid w:val="00800673"/>
    <w:rsid w:val="00802497"/>
    <w:rsid w:val="00802B93"/>
    <w:rsid w:val="00811BF6"/>
    <w:rsid w:val="0081684E"/>
    <w:rsid w:val="00817E89"/>
    <w:rsid w:val="0082012D"/>
    <w:rsid w:val="00821E43"/>
    <w:rsid w:val="00823D6B"/>
    <w:rsid w:val="00825BD8"/>
    <w:rsid w:val="0082702D"/>
    <w:rsid w:val="00827603"/>
    <w:rsid w:val="0084201A"/>
    <w:rsid w:val="00853986"/>
    <w:rsid w:val="00856F6E"/>
    <w:rsid w:val="008641EA"/>
    <w:rsid w:val="008716E5"/>
    <w:rsid w:val="00875804"/>
    <w:rsid w:val="00880E5D"/>
    <w:rsid w:val="00882A3B"/>
    <w:rsid w:val="008857A3"/>
    <w:rsid w:val="00893277"/>
    <w:rsid w:val="008A08E6"/>
    <w:rsid w:val="008A0D88"/>
    <w:rsid w:val="008A37A8"/>
    <w:rsid w:val="008A4A54"/>
    <w:rsid w:val="008B01CB"/>
    <w:rsid w:val="008B11F1"/>
    <w:rsid w:val="008B5389"/>
    <w:rsid w:val="008C56C0"/>
    <w:rsid w:val="008D53D8"/>
    <w:rsid w:val="008E0124"/>
    <w:rsid w:val="008E15D1"/>
    <w:rsid w:val="008E5A03"/>
    <w:rsid w:val="008E5E3C"/>
    <w:rsid w:val="008F2C13"/>
    <w:rsid w:val="00900005"/>
    <w:rsid w:val="009014BE"/>
    <w:rsid w:val="0090250F"/>
    <w:rsid w:val="00904DE9"/>
    <w:rsid w:val="0091081C"/>
    <w:rsid w:val="0091367A"/>
    <w:rsid w:val="00915793"/>
    <w:rsid w:val="00921CBC"/>
    <w:rsid w:val="009260BB"/>
    <w:rsid w:val="00940119"/>
    <w:rsid w:val="009447C3"/>
    <w:rsid w:val="00947987"/>
    <w:rsid w:val="00951E24"/>
    <w:rsid w:val="00956940"/>
    <w:rsid w:val="00960F46"/>
    <w:rsid w:val="00967EE0"/>
    <w:rsid w:val="00971108"/>
    <w:rsid w:val="00971294"/>
    <w:rsid w:val="009719EC"/>
    <w:rsid w:val="00975A02"/>
    <w:rsid w:val="00980233"/>
    <w:rsid w:val="009868AD"/>
    <w:rsid w:val="00986E28"/>
    <w:rsid w:val="00987573"/>
    <w:rsid w:val="00992EBC"/>
    <w:rsid w:val="00994936"/>
    <w:rsid w:val="00997571"/>
    <w:rsid w:val="009A1A60"/>
    <w:rsid w:val="009A781E"/>
    <w:rsid w:val="009B0B6C"/>
    <w:rsid w:val="009B4184"/>
    <w:rsid w:val="009C0411"/>
    <w:rsid w:val="009C3802"/>
    <w:rsid w:val="009C6116"/>
    <w:rsid w:val="009C6167"/>
    <w:rsid w:val="009D1396"/>
    <w:rsid w:val="009D5A80"/>
    <w:rsid w:val="009E0EE1"/>
    <w:rsid w:val="009F77A9"/>
    <w:rsid w:val="00A056D0"/>
    <w:rsid w:val="00A063C1"/>
    <w:rsid w:val="00A13F2F"/>
    <w:rsid w:val="00A13FFE"/>
    <w:rsid w:val="00A140F7"/>
    <w:rsid w:val="00A14D88"/>
    <w:rsid w:val="00A178DA"/>
    <w:rsid w:val="00A246DC"/>
    <w:rsid w:val="00A250F6"/>
    <w:rsid w:val="00A26626"/>
    <w:rsid w:val="00A34E5D"/>
    <w:rsid w:val="00A37A2F"/>
    <w:rsid w:val="00A42D6D"/>
    <w:rsid w:val="00A448B2"/>
    <w:rsid w:val="00A45612"/>
    <w:rsid w:val="00A50027"/>
    <w:rsid w:val="00A51A4A"/>
    <w:rsid w:val="00A54ACA"/>
    <w:rsid w:val="00A55624"/>
    <w:rsid w:val="00A60A7F"/>
    <w:rsid w:val="00A61F7A"/>
    <w:rsid w:val="00A65D5B"/>
    <w:rsid w:val="00A6743F"/>
    <w:rsid w:val="00A7354F"/>
    <w:rsid w:val="00A74E5A"/>
    <w:rsid w:val="00A8692A"/>
    <w:rsid w:val="00A91DED"/>
    <w:rsid w:val="00A92824"/>
    <w:rsid w:val="00AA3A37"/>
    <w:rsid w:val="00AA47AE"/>
    <w:rsid w:val="00AB51B8"/>
    <w:rsid w:val="00AC156E"/>
    <w:rsid w:val="00AC387B"/>
    <w:rsid w:val="00AC38CF"/>
    <w:rsid w:val="00AD1769"/>
    <w:rsid w:val="00AD2333"/>
    <w:rsid w:val="00AD6032"/>
    <w:rsid w:val="00AD647E"/>
    <w:rsid w:val="00AD71DA"/>
    <w:rsid w:val="00AE0542"/>
    <w:rsid w:val="00AE180F"/>
    <w:rsid w:val="00AE1DC9"/>
    <w:rsid w:val="00AF00F2"/>
    <w:rsid w:val="00AF3E8E"/>
    <w:rsid w:val="00AF52FA"/>
    <w:rsid w:val="00AF6CF2"/>
    <w:rsid w:val="00B001B4"/>
    <w:rsid w:val="00B00A49"/>
    <w:rsid w:val="00B00B0F"/>
    <w:rsid w:val="00B0338D"/>
    <w:rsid w:val="00B0420A"/>
    <w:rsid w:val="00B043EB"/>
    <w:rsid w:val="00B04A5E"/>
    <w:rsid w:val="00B056B6"/>
    <w:rsid w:val="00B06747"/>
    <w:rsid w:val="00B1283B"/>
    <w:rsid w:val="00B1715A"/>
    <w:rsid w:val="00B20555"/>
    <w:rsid w:val="00B21519"/>
    <w:rsid w:val="00B21D67"/>
    <w:rsid w:val="00B332B7"/>
    <w:rsid w:val="00B34835"/>
    <w:rsid w:val="00B36E61"/>
    <w:rsid w:val="00B373A1"/>
    <w:rsid w:val="00B426C8"/>
    <w:rsid w:val="00B4631B"/>
    <w:rsid w:val="00B47766"/>
    <w:rsid w:val="00B47F6A"/>
    <w:rsid w:val="00B63336"/>
    <w:rsid w:val="00B63F19"/>
    <w:rsid w:val="00B65F6C"/>
    <w:rsid w:val="00B6621E"/>
    <w:rsid w:val="00B705E9"/>
    <w:rsid w:val="00B75A36"/>
    <w:rsid w:val="00B86EFC"/>
    <w:rsid w:val="00B90900"/>
    <w:rsid w:val="00B940F3"/>
    <w:rsid w:val="00B943B8"/>
    <w:rsid w:val="00B95545"/>
    <w:rsid w:val="00B95C45"/>
    <w:rsid w:val="00B95F09"/>
    <w:rsid w:val="00BA0EFA"/>
    <w:rsid w:val="00BA2A9D"/>
    <w:rsid w:val="00BA6842"/>
    <w:rsid w:val="00BA7A1B"/>
    <w:rsid w:val="00BB107A"/>
    <w:rsid w:val="00BB2CFC"/>
    <w:rsid w:val="00BC30D6"/>
    <w:rsid w:val="00BD1E37"/>
    <w:rsid w:val="00BD1F21"/>
    <w:rsid w:val="00BD245D"/>
    <w:rsid w:val="00BE4208"/>
    <w:rsid w:val="00BF3676"/>
    <w:rsid w:val="00BF3783"/>
    <w:rsid w:val="00C014C8"/>
    <w:rsid w:val="00C07B22"/>
    <w:rsid w:val="00C12203"/>
    <w:rsid w:val="00C12EB9"/>
    <w:rsid w:val="00C13303"/>
    <w:rsid w:val="00C14D33"/>
    <w:rsid w:val="00C21B53"/>
    <w:rsid w:val="00C227B5"/>
    <w:rsid w:val="00C24DEA"/>
    <w:rsid w:val="00C257C6"/>
    <w:rsid w:val="00C26C00"/>
    <w:rsid w:val="00C320B1"/>
    <w:rsid w:val="00C42054"/>
    <w:rsid w:val="00C433E1"/>
    <w:rsid w:val="00C4559F"/>
    <w:rsid w:val="00C515E0"/>
    <w:rsid w:val="00C54664"/>
    <w:rsid w:val="00C641F9"/>
    <w:rsid w:val="00C65848"/>
    <w:rsid w:val="00C6784C"/>
    <w:rsid w:val="00C711C6"/>
    <w:rsid w:val="00C71E35"/>
    <w:rsid w:val="00C72EF1"/>
    <w:rsid w:val="00C776B9"/>
    <w:rsid w:val="00C80B5D"/>
    <w:rsid w:val="00C83359"/>
    <w:rsid w:val="00C844F2"/>
    <w:rsid w:val="00C850B4"/>
    <w:rsid w:val="00C86588"/>
    <w:rsid w:val="00C93169"/>
    <w:rsid w:val="00C967FA"/>
    <w:rsid w:val="00C97835"/>
    <w:rsid w:val="00CA43FE"/>
    <w:rsid w:val="00CA451F"/>
    <w:rsid w:val="00CB1665"/>
    <w:rsid w:val="00CB21A9"/>
    <w:rsid w:val="00CB48E9"/>
    <w:rsid w:val="00CB5D7E"/>
    <w:rsid w:val="00CC18D8"/>
    <w:rsid w:val="00CC5674"/>
    <w:rsid w:val="00CD1B6E"/>
    <w:rsid w:val="00CD1CEF"/>
    <w:rsid w:val="00CD674E"/>
    <w:rsid w:val="00CE083E"/>
    <w:rsid w:val="00CE1A3B"/>
    <w:rsid w:val="00CE3372"/>
    <w:rsid w:val="00D07969"/>
    <w:rsid w:val="00D10EC9"/>
    <w:rsid w:val="00D2004B"/>
    <w:rsid w:val="00D2168D"/>
    <w:rsid w:val="00D33988"/>
    <w:rsid w:val="00D34C29"/>
    <w:rsid w:val="00D45152"/>
    <w:rsid w:val="00D52C44"/>
    <w:rsid w:val="00D55A50"/>
    <w:rsid w:val="00D564B7"/>
    <w:rsid w:val="00D635CC"/>
    <w:rsid w:val="00D65273"/>
    <w:rsid w:val="00D67E4A"/>
    <w:rsid w:val="00D74019"/>
    <w:rsid w:val="00D775D2"/>
    <w:rsid w:val="00D80C28"/>
    <w:rsid w:val="00D8269A"/>
    <w:rsid w:val="00D8506D"/>
    <w:rsid w:val="00D86FEC"/>
    <w:rsid w:val="00D900E8"/>
    <w:rsid w:val="00D90CD1"/>
    <w:rsid w:val="00D92D30"/>
    <w:rsid w:val="00D94A7A"/>
    <w:rsid w:val="00D972E2"/>
    <w:rsid w:val="00DA1D99"/>
    <w:rsid w:val="00DA7671"/>
    <w:rsid w:val="00DB0509"/>
    <w:rsid w:val="00DB4217"/>
    <w:rsid w:val="00DC0AD7"/>
    <w:rsid w:val="00DC5D6E"/>
    <w:rsid w:val="00DD4AA8"/>
    <w:rsid w:val="00DD69A6"/>
    <w:rsid w:val="00DD79C5"/>
    <w:rsid w:val="00DD7EF4"/>
    <w:rsid w:val="00DE2923"/>
    <w:rsid w:val="00DF0A98"/>
    <w:rsid w:val="00DF1623"/>
    <w:rsid w:val="00DF1D95"/>
    <w:rsid w:val="00DF381D"/>
    <w:rsid w:val="00DF3BE3"/>
    <w:rsid w:val="00DF4DF0"/>
    <w:rsid w:val="00DF5575"/>
    <w:rsid w:val="00DF621F"/>
    <w:rsid w:val="00DF7D41"/>
    <w:rsid w:val="00E01981"/>
    <w:rsid w:val="00E11D81"/>
    <w:rsid w:val="00E12ED2"/>
    <w:rsid w:val="00E14A9C"/>
    <w:rsid w:val="00E22C5E"/>
    <w:rsid w:val="00E242C7"/>
    <w:rsid w:val="00E24582"/>
    <w:rsid w:val="00E31576"/>
    <w:rsid w:val="00E32789"/>
    <w:rsid w:val="00E37671"/>
    <w:rsid w:val="00E40C61"/>
    <w:rsid w:val="00E469AE"/>
    <w:rsid w:val="00E46A79"/>
    <w:rsid w:val="00E52297"/>
    <w:rsid w:val="00E57F20"/>
    <w:rsid w:val="00E60137"/>
    <w:rsid w:val="00E61DA6"/>
    <w:rsid w:val="00E66EB6"/>
    <w:rsid w:val="00E67B6E"/>
    <w:rsid w:val="00E70640"/>
    <w:rsid w:val="00E7127B"/>
    <w:rsid w:val="00E7330B"/>
    <w:rsid w:val="00E83478"/>
    <w:rsid w:val="00E85C40"/>
    <w:rsid w:val="00E916CB"/>
    <w:rsid w:val="00EA65A4"/>
    <w:rsid w:val="00EC34EF"/>
    <w:rsid w:val="00EC4DB3"/>
    <w:rsid w:val="00EC5F2D"/>
    <w:rsid w:val="00ED0A18"/>
    <w:rsid w:val="00ED22AE"/>
    <w:rsid w:val="00ED3C8C"/>
    <w:rsid w:val="00ED69F4"/>
    <w:rsid w:val="00EE167B"/>
    <w:rsid w:val="00EE78BD"/>
    <w:rsid w:val="00EF0414"/>
    <w:rsid w:val="00F05282"/>
    <w:rsid w:val="00F0617F"/>
    <w:rsid w:val="00F14D16"/>
    <w:rsid w:val="00F202BE"/>
    <w:rsid w:val="00F26F8B"/>
    <w:rsid w:val="00F32E1A"/>
    <w:rsid w:val="00F416DF"/>
    <w:rsid w:val="00F429ED"/>
    <w:rsid w:val="00F43D4A"/>
    <w:rsid w:val="00F4460B"/>
    <w:rsid w:val="00F476D3"/>
    <w:rsid w:val="00F52763"/>
    <w:rsid w:val="00F53216"/>
    <w:rsid w:val="00F54397"/>
    <w:rsid w:val="00F64AF9"/>
    <w:rsid w:val="00F64FDD"/>
    <w:rsid w:val="00F71026"/>
    <w:rsid w:val="00F71E6B"/>
    <w:rsid w:val="00F7235F"/>
    <w:rsid w:val="00F7467D"/>
    <w:rsid w:val="00F75B3E"/>
    <w:rsid w:val="00F76267"/>
    <w:rsid w:val="00F765F4"/>
    <w:rsid w:val="00F770C7"/>
    <w:rsid w:val="00F859D5"/>
    <w:rsid w:val="00F9202A"/>
    <w:rsid w:val="00F954EF"/>
    <w:rsid w:val="00F96257"/>
    <w:rsid w:val="00F97DF6"/>
    <w:rsid w:val="00FA4172"/>
    <w:rsid w:val="00FA4206"/>
    <w:rsid w:val="00FC0E0B"/>
    <w:rsid w:val="00FC5CFA"/>
    <w:rsid w:val="00FC61D0"/>
    <w:rsid w:val="00FC74A0"/>
    <w:rsid w:val="00FD04D4"/>
    <w:rsid w:val="00FD7062"/>
    <w:rsid w:val="00FE26A8"/>
    <w:rsid w:val="00FE591F"/>
    <w:rsid w:val="01625B18"/>
    <w:rsid w:val="018C2107"/>
    <w:rsid w:val="018E088E"/>
    <w:rsid w:val="018E5BF6"/>
    <w:rsid w:val="01926616"/>
    <w:rsid w:val="01A54310"/>
    <w:rsid w:val="01D3379D"/>
    <w:rsid w:val="01E403C0"/>
    <w:rsid w:val="01F211E0"/>
    <w:rsid w:val="02000EDC"/>
    <w:rsid w:val="024F27A8"/>
    <w:rsid w:val="027717C0"/>
    <w:rsid w:val="027A26C3"/>
    <w:rsid w:val="027D7061"/>
    <w:rsid w:val="029D0DA7"/>
    <w:rsid w:val="02B47F7A"/>
    <w:rsid w:val="02CA1DC5"/>
    <w:rsid w:val="034A5A4D"/>
    <w:rsid w:val="036C33FE"/>
    <w:rsid w:val="03707B76"/>
    <w:rsid w:val="039F5B46"/>
    <w:rsid w:val="03AF3008"/>
    <w:rsid w:val="03B04F41"/>
    <w:rsid w:val="03B74CFF"/>
    <w:rsid w:val="03E91B67"/>
    <w:rsid w:val="04707B2E"/>
    <w:rsid w:val="049650BB"/>
    <w:rsid w:val="04C91D26"/>
    <w:rsid w:val="04E31411"/>
    <w:rsid w:val="05432F1C"/>
    <w:rsid w:val="054417B1"/>
    <w:rsid w:val="05D677BC"/>
    <w:rsid w:val="05DD5E0A"/>
    <w:rsid w:val="05F416BE"/>
    <w:rsid w:val="061C4AE7"/>
    <w:rsid w:val="06302CD0"/>
    <w:rsid w:val="066F6738"/>
    <w:rsid w:val="069A458A"/>
    <w:rsid w:val="069D765F"/>
    <w:rsid w:val="070D5F4D"/>
    <w:rsid w:val="07631E8D"/>
    <w:rsid w:val="076839C5"/>
    <w:rsid w:val="077903BA"/>
    <w:rsid w:val="07956E00"/>
    <w:rsid w:val="07B50DDE"/>
    <w:rsid w:val="07D87422"/>
    <w:rsid w:val="07E23FEE"/>
    <w:rsid w:val="081112ED"/>
    <w:rsid w:val="082F4E70"/>
    <w:rsid w:val="08375555"/>
    <w:rsid w:val="08500984"/>
    <w:rsid w:val="0856290F"/>
    <w:rsid w:val="08854DD9"/>
    <w:rsid w:val="08902C04"/>
    <w:rsid w:val="08ED7365"/>
    <w:rsid w:val="09062AF7"/>
    <w:rsid w:val="09292D87"/>
    <w:rsid w:val="09302382"/>
    <w:rsid w:val="09457ECF"/>
    <w:rsid w:val="0975662C"/>
    <w:rsid w:val="09806ACC"/>
    <w:rsid w:val="098517DB"/>
    <w:rsid w:val="09AE21B1"/>
    <w:rsid w:val="09B61C41"/>
    <w:rsid w:val="09BB1E54"/>
    <w:rsid w:val="09D67CDF"/>
    <w:rsid w:val="09D86B10"/>
    <w:rsid w:val="09E65B16"/>
    <w:rsid w:val="09E80FB8"/>
    <w:rsid w:val="09EC269E"/>
    <w:rsid w:val="0A225BBB"/>
    <w:rsid w:val="0A5173E1"/>
    <w:rsid w:val="0A597FF6"/>
    <w:rsid w:val="0A667023"/>
    <w:rsid w:val="0A764E29"/>
    <w:rsid w:val="0A787FEE"/>
    <w:rsid w:val="0A9A3FF3"/>
    <w:rsid w:val="0AB506B0"/>
    <w:rsid w:val="0AB84BAC"/>
    <w:rsid w:val="0AE311A4"/>
    <w:rsid w:val="0AF3334E"/>
    <w:rsid w:val="0AF92306"/>
    <w:rsid w:val="0B3A075F"/>
    <w:rsid w:val="0B3F7DFE"/>
    <w:rsid w:val="0B515CE1"/>
    <w:rsid w:val="0B5C3694"/>
    <w:rsid w:val="0B8B6D4B"/>
    <w:rsid w:val="0B953131"/>
    <w:rsid w:val="0C660BFD"/>
    <w:rsid w:val="0C975B3E"/>
    <w:rsid w:val="0CC46CC2"/>
    <w:rsid w:val="0CD6466E"/>
    <w:rsid w:val="0D287C67"/>
    <w:rsid w:val="0D553B99"/>
    <w:rsid w:val="0D5A5B6B"/>
    <w:rsid w:val="0D7A038B"/>
    <w:rsid w:val="0D96089F"/>
    <w:rsid w:val="0DB05C0C"/>
    <w:rsid w:val="0DF20A80"/>
    <w:rsid w:val="0E0D417C"/>
    <w:rsid w:val="0E156544"/>
    <w:rsid w:val="0E391837"/>
    <w:rsid w:val="0E3C50EE"/>
    <w:rsid w:val="0E6067AF"/>
    <w:rsid w:val="0E7F723D"/>
    <w:rsid w:val="0EC03621"/>
    <w:rsid w:val="0F212B3B"/>
    <w:rsid w:val="0F3D1ED0"/>
    <w:rsid w:val="0F6C158D"/>
    <w:rsid w:val="0FA063CD"/>
    <w:rsid w:val="0FAA6874"/>
    <w:rsid w:val="0FCF23AB"/>
    <w:rsid w:val="100F663E"/>
    <w:rsid w:val="10643BC5"/>
    <w:rsid w:val="106626C7"/>
    <w:rsid w:val="107500C2"/>
    <w:rsid w:val="10840BA7"/>
    <w:rsid w:val="10A75AD6"/>
    <w:rsid w:val="10EB7EBF"/>
    <w:rsid w:val="10ED3851"/>
    <w:rsid w:val="10F97755"/>
    <w:rsid w:val="116F61C6"/>
    <w:rsid w:val="118F3EE6"/>
    <w:rsid w:val="11A66257"/>
    <w:rsid w:val="11EF7605"/>
    <w:rsid w:val="1224362A"/>
    <w:rsid w:val="127E48A5"/>
    <w:rsid w:val="128B7BBB"/>
    <w:rsid w:val="129D33D2"/>
    <w:rsid w:val="12BD7728"/>
    <w:rsid w:val="12FE2F0E"/>
    <w:rsid w:val="13153F36"/>
    <w:rsid w:val="132F3A9D"/>
    <w:rsid w:val="137C0371"/>
    <w:rsid w:val="137C5449"/>
    <w:rsid w:val="138831AC"/>
    <w:rsid w:val="13AA3590"/>
    <w:rsid w:val="13E94772"/>
    <w:rsid w:val="14224EF6"/>
    <w:rsid w:val="14276422"/>
    <w:rsid w:val="14483D30"/>
    <w:rsid w:val="14664E20"/>
    <w:rsid w:val="1472422F"/>
    <w:rsid w:val="147B3139"/>
    <w:rsid w:val="148C5C95"/>
    <w:rsid w:val="14D0399B"/>
    <w:rsid w:val="14F07F40"/>
    <w:rsid w:val="14F6421B"/>
    <w:rsid w:val="15321BFD"/>
    <w:rsid w:val="15380506"/>
    <w:rsid w:val="153D32E9"/>
    <w:rsid w:val="15540517"/>
    <w:rsid w:val="15643295"/>
    <w:rsid w:val="15B53F68"/>
    <w:rsid w:val="15CD643C"/>
    <w:rsid w:val="15CE5420"/>
    <w:rsid w:val="15D23D5D"/>
    <w:rsid w:val="15D57072"/>
    <w:rsid w:val="16231EAE"/>
    <w:rsid w:val="16270C4E"/>
    <w:rsid w:val="162929D3"/>
    <w:rsid w:val="170D6646"/>
    <w:rsid w:val="174C60D8"/>
    <w:rsid w:val="17882B3F"/>
    <w:rsid w:val="178F2EF1"/>
    <w:rsid w:val="17FA0DAF"/>
    <w:rsid w:val="17FD1DC6"/>
    <w:rsid w:val="17FF7B43"/>
    <w:rsid w:val="189C67E4"/>
    <w:rsid w:val="18D53704"/>
    <w:rsid w:val="18EF3A8B"/>
    <w:rsid w:val="19076527"/>
    <w:rsid w:val="192F5106"/>
    <w:rsid w:val="19370789"/>
    <w:rsid w:val="19993D6F"/>
    <w:rsid w:val="19B829AC"/>
    <w:rsid w:val="19F3099A"/>
    <w:rsid w:val="1A0D6FFB"/>
    <w:rsid w:val="1A0F5220"/>
    <w:rsid w:val="1A1E4A63"/>
    <w:rsid w:val="1A4973E4"/>
    <w:rsid w:val="1A643B3B"/>
    <w:rsid w:val="1AB64934"/>
    <w:rsid w:val="1AD258D2"/>
    <w:rsid w:val="1B7E7AA5"/>
    <w:rsid w:val="1B8227A8"/>
    <w:rsid w:val="1B8A6E94"/>
    <w:rsid w:val="1B9161D9"/>
    <w:rsid w:val="1BA93375"/>
    <w:rsid w:val="1BAD4533"/>
    <w:rsid w:val="1C394430"/>
    <w:rsid w:val="1C5665E7"/>
    <w:rsid w:val="1C7D58F1"/>
    <w:rsid w:val="1C825143"/>
    <w:rsid w:val="1CAE07E6"/>
    <w:rsid w:val="1CF243B0"/>
    <w:rsid w:val="1D143A2C"/>
    <w:rsid w:val="1D4B4C40"/>
    <w:rsid w:val="1D4C4097"/>
    <w:rsid w:val="1D9C019E"/>
    <w:rsid w:val="1DB72DE9"/>
    <w:rsid w:val="1DC30B70"/>
    <w:rsid w:val="1DEA6CE6"/>
    <w:rsid w:val="1E434417"/>
    <w:rsid w:val="1E765253"/>
    <w:rsid w:val="1EA50059"/>
    <w:rsid w:val="1EB713C7"/>
    <w:rsid w:val="1F0D13E9"/>
    <w:rsid w:val="1F354DA1"/>
    <w:rsid w:val="1F3D236A"/>
    <w:rsid w:val="1F4A6C08"/>
    <w:rsid w:val="1F5C15B6"/>
    <w:rsid w:val="1F680276"/>
    <w:rsid w:val="1F692E9B"/>
    <w:rsid w:val="1F702837"/>
    <w:rsid w:val="1F9E7D36"/>
    <w:rsid w:val="1FB82B2D"/>
    <w:rsid w:val="1FE151C5"/>
    <w:rsid w:val="1FF50EFF"/>
    <w:rsid w:val="2000336C"/>
    <w:rsid w:val="2002563B"/>
    <w:rsid w:val="20702DBC"/>
    <w:rsid w:val="20BE6325"/>
    <w:rsid w:val="213C7A4D"/>
    <w:rsid w:val="21451A38"/>
    <w:rsid w:val="2156022C"/>
    <w:rsid w:val="21704093"/>
    <w:rsid w:val="21750F4F"/>
    <w:rsid w:val="2200183C"/>
    <w:rsid w:val="220961E9"/>
    <w:rsid w:val="221C4196"/>
    <w:rsid w:val="222317A4"/>
    <w:rsid w:val="228A4988"/>
    <w:rsid w:val="22BF3327"/>
    <w:rsid w:val="22C77041"/>
    <w:rsid w:val="22C81DB5"/>
    <w:rsid w:val="22ED7FB4"/>
    <w:rsid w:val="23441F0F"/>
    <w:rsid w:val="235D4634"/>
    <w:rsid w:val="236459BA"/>
    <w:rsid w:val="24025291"/>
    <w:rsid w:val="24196BE2"/>
    <w:rsid w:val="247C6ECE"/>
    <w:rsid w:val="24C53355"/>
    <w:rsid w:val="24C75570"/>
    <w:rsid w:val="24DE4637"/>
    <w:rsid w:val="24E949AA"/>
    <w:rsid w:val="24F5296B"/>
    <w:rsid w:val="25126A1D"/>
    <w:rsid w:val="25187277"/>
    <w:rsid w:val="257E332C"/>
    <w:rsid w:val="25813BC5"/>
    <w:rsid w:val="258F666C"/>
    <w:rsid w:val="25CC0520"/>
    <w:rsid w:val="25E8708D"/>
    <w:rsid w:val="25FE64CB"/>
    <w:rsid w:val="261A35CC"/>
    <w:rsid w:val="26340F18"/>
    <w:rsid w:val="26407808"/>
    <w:rsid w:val="265E6009"/>
    <w:rsid w:val="267D6D48"/>
    <w:rsid w:val="269675F2"/>
    <w:rsid w:val="26ED7D83"/>
    <w:rsid w:val="26F84526"/>
    <w:rsid w:val="273528BC"/>
    <w:rsid w:val="273B5236"/>
    <w:rsid w:val="27553EB4"/>
    <w:rsid w:val="27984134"/>
    <w:rsid w:val="27AA0B1A"/>
    <w:rsid w:val="27EE5ABB"/>
    <w:rsid w:val="27F7640E"/>
    <w:rsid w:val="28132F2F"/>
    <w:rsid w:val="28293DE4"/>
    <w:rsid w:val="282C6EE4"/>
    <w:rsid w:val="286C0CF9"/>
    <w:rsid w:val="28717BAA"/>
    <w:rsid w:val="28EC4364"/>
    <w:rsid w:val="295A42F6"/>
    <w:rsid w:val="2962713A"/>
    <w:rsid w:val="296805AF"/>
    <w:rsid w:val="296C128F"/>
    <w:rsid w:val="29790373"/>
    <w:rsid w:val="29C570BE"/>
    <w:rsid w:val="29D167ED"/>
    <w:rsid w:val="29E84573"/>
    <w:rsid w:val="29F572D0"/>
    <w:rsid w:val="2A156987"/>
    <w:rsid w:val="2A6456D4"/>
    <w:rsid w:val="2A687108"/>
    <w:rsid w:val="2A71351A"/>
    <w:rsid w:val="2A887C09"/>
    <w:rsid w:val="2AA11214"/>
    <w:rsid w:val="2AAF64FF"/>
    <w:rsid w:val="2ADD659D"/>
    <w:rsid w:val="2B294F8C"/>
    <w:rsid w:val="2B6B050C"/>
    <w:rsid w:val="2B7064A8"/>
    <w:rsid w:val="2B791055"/>
    <w:rsid w:val="2B81651A"/>
    <w:rsid w:val="2B93425D"/>
    <w:rsid w:val="2BE810D4"/>
    <w:rsid w:val="2C0828C7"/>
    <w:rsid w:val="2C18243E"/>
    <w:rsid w:val="2C2C7EE2"/>
    <w:rsid w:val="2C6B2834"/>
    <w:rsid w:val="2C885A99"/>
    <w:rsid w:val="2C89012B"/>
    <w:rsid w:val="2C8D6387"/>
    <w:rsid w:val="2C9E5196"/>
    <w:rsid w:val="2CBB281D"/>
    <w:rsid w:val="2CC441CD"/>
    <w:rsid w:val="2CDE5925"/>
    <w:rsid w:val="2CE81CD0"/>
    <w:rsid w:val="2D2D4BC2"/>
    <w:rsid w:val="2D301819"/>
    <w:rsid w:val="2D3E6EF7"/>
    <w:rsid w:val="2D4B1761"/>
    <w:rsid w:val="2D815E73"/>
    <w:rsid w:val="2D9550B1"/>
    <w:rsid w:val="2DA13B5A"/>
    <w:rsid w:val="2DB83806"/>
    <w:rsid w:val="2DBF6EB3"/>
    <w:rsid w:val="2E193DFE"/>
    <w:rsid w:val="2E3007C0"/>
    <w:rsid w:val="2E3C3457"/>
    <w:rsid w:val="2E556C80"/>
    <w:rsid w:val="2E59793F"/>
    <w:rsid w:val="2E8C0B54"/>
    <w:rsid w:val="2EA22644"/>
    <w:rsid w:val="2EAA33F9"/>
    <w:rsid w:val="2EBE7675"/>
    <w:rsid w:val="2EC92736"/>
    <w:rsid w:val="2F0337FA"/>
    <w:rsid w:val="2F0C7116"/>
    <w:rsid w:val="2F1A0B6A"/>
    <w:rsid w:val="2F3933EA"/>
    <w:rsid w:val="2F507E7D"/>
    <w:rsid w:val="2F751861"/>
    <w:rsid w:val="2FA14341"/>
    <w:rsid w:val="2FC51EAE"/>
    <w:rsid w:val="2FD41F3F"/>
    <w:rsid w:val="3099373A"/>
    <w:rsid w:val="30A74FC6"/>
    <w:rsid w:val="30ED1FB2"/>
    <w:rsid w:val="31012C49"/>
    <w:rsid w:val="310D22E9"/>
    <w:rsid w:val="313A5B7C"/>
    <w:rsid w:val="314476E1"/>
    <w:rsid w:val="316566B3"/>
    <w:rsid w:val="31E759F5"/>
    <w:rsid w:val="3210310C"/>
    <w:rsid w:val="32224A6F"/>
    <w:rsid w:val="325253AF"/>
    <w:rsid w:val="32A5674E"/>
    <w:rsid w:val="32D719D3"/>
    <w:rsid w:val="32EF2060"/>
    <w:rsid w:val="32F906EF"/>
    <w:rsid w:val="3320176F"/>
    <w:rsid w:val="334909EE"/>
    <w:rsid w:val="336028C4"/>
    <w:rsid w:val="3387758E"/>
    <w:rsid w:val="33C96936"/>
    <w:rsid w:val="33D422EE"/>
    <w:rsid w:val="34080333"/>
    <w:rsid w:val="340A256B"/>
    <w:rsid w:val="345D0553"/>
    <w:rsid w:val="348D1969"/>
    <w:rsid w:val="34A13130"/>
    <w:rsid w:val="35720135"/>
    <w:rsid w:val="35753CD0"/>
    <w:rsid w:val="35887F00"/>
    <w:rsid w:val="359377BA"/>
    <w:rsid w:val="35AD0D15"/>
    <w:rsid w:val="35B42E49"/>
    <w:rsid w:val="35B84F6A"/>
    <w:rsid w:val="35D73B13"/>
    <w:rsid w:val="35ED0F50"/>
    <w:rsid w:val="360768B8"/>
    <w:rsid w:val="360C4BAF"/>
    <w:rsid w:val="36196B40"/>
    <w:rsid w:val="361F408F"/>
    <w:rsid w:val="363B582E"/>
    <w:rsid w:val="365A1AE5"/>
    <w:rsid w:val="36774331"/>
    <w:rsid w:val="369A6534"/>
    <w:rsid w:val="36AE5BF3"/>
    <w:rsid w:val="36BA6964"/>
    <w:rsid w:val="36C90B88"/>
    <w:rsid w:val="36E7012B"/>
    <w:rsid w:val="36EC6024"/>
    <w:rsid w:val="36FD1EB6"/>
    <w:rsid w:val="3709556A"/>
    <w:rsid w:val="371D63F6"/>
    <w:rsid w:val="37457A3E"/>
    <w:rsid w:val="375B3AFD"/>
    <w:rsid w:val="37726223"/>
    <w:rsid w:val="37785884"/>
    <w:rsid w:val="37F5757C"/>
    <w:rsid w:val="380C7F1D"/>
    <w:rsid w:val="381C55F8"/>
    <w:rsid w:val="382F5B71"/>
    <w:rsid w:val="38663E16"/>
    <w:rsid w:val="387B3B60"/>
    <w:rsid w:val="38865DD2"/>
    <w:rsid w:val="3892443E"/>
    <w:rsid w:val="389439D4"/>
    <w:rsid w:val="38B07B5F"/>
    <w:rsid w:val="38EA5D79"/>
    <w:rsid w:val="38EE48C1"/>
    <w:rsid w:val="38F003BB"/>
    <w:rsid w:val="391F6534"/>
    <w:rsid w:val="394149E4"/>
    <w:rsid w:val="39457C6C"/>
    <w:rsid w:val="394B259F"/>
    <w:rsid w:val="394D62DC"/>
    <w:rsid w:val="39C66A66"/>
    <w:rsid w:val="39D95B82"/>
    <w:rsid w:val="3A1D092F"/>
    <w:rsid w:val="3A5441B5"/>
    <w:rsid w:val="3A8C708F"/>
    <w:rsid w:val="3AB6452B"/>
    <w:rsid w:val="3AD771D4"/>
    <w:rsid w:val="3B016D1F"/>
    <w:rsid w:val="3B024F62"/>
    <w:rsid w:val="3B2D7077"/>
    <w:rsid w:val="3B4E6628"/>
    <w:rsid w:val="3B5A31F1"/>
    <w:rsid w:val="3B8B0D8A"/>
    <w:rsid w:val="3BB70324"/>
    <w:rsid w:val="3BDA4998"/>
    <w:rsid w:val="3C2720AF"/>
    <w:rsid w:val="3C670137"/>
    <w:rsid w:val="3C756EF0"/>
    <w:rsid w:val="3CA830CB"/>
    <w:rsid w:val="3CBA4142"/>
    <w:rsid w:val="3CBD5887"/>
    <w:rsid w:val="3CC710D8"/>
    <w:rsid w:val="3CD745D4"/>
    <w:rsid w:val="3CE13820"/>
    <w:rsid w:val="3CE46DF5"/>
    <w:rsid w:val="3D1C3053"/>
    <w:rsid w:val="3D204AD1"/>
    <w:rsid w:val="3D520D56"/>
    <w:rsid w:val="3D685207"/>
    <w:rsid w:val="3E1D1AAE"/>
    <w:rsid w:val="3E2522BA"/>
    <w:rsid w:val="3E6762B7"/>
    <w:rsid w:val="3E852237"/>
    <w:rsid w:val="3E987E07"/>
    <w:rsid w:val="3EB94D50"/>
    <w:rsid w:val="3EC1024A"/>
    <w:rsid w:val="3ED9314F"/>
    <w:rsid w:val="3EDB472D"/>
    <w:rsid w:val="3EFD639E"/>
    <w:rsid w:val="3F0B777E"/>
    <w:rsid w:val="3F0C39AA"/>
    <w:rsid w:val="3F4D0FCF"/>
    <w:rsid w:val="3F633BCC"/>
    <w:rsid w:val="3F7B569F"/>
    <w:rsid w:val="3F882AE4"/>
    <w:rsid w:val="3FC16AF8"/>
    <w:rsid w:val="3FCF3E9B"/>
    <w:rsid w:val="400209DF"/>
    <w:rsid w:val="400B0464"/>
    <w:rsid w:val="400D1E76"/>
    <w:rsid w:val="40241770"/>
    <w:rsid w:val="40577B19"/>
    <w:rsid w:val="405E453C"/>
    <w:rsid w:val="40993D68"/>
    <w:rsid w:val="40CE5DAD"/>
    <w:rsid w:val="40F059B7"/>
    <w:rsid w:val="4149289C"/>
    <w:rsid w:val="416259C9"/>
    <w:rsid w:val="417C7CCF"/>
    <w:rsid w:val="41A44CF4"/>
    <w:rsid w:val="41AD4638"/>
    <w:rsid w:val="41B710D3"/>
    <w:rsid w:val="41C62AA1"/>
    <w:rsid w:val="423A16E6"/>
    <w:rsid w:val="42670719"/>
    <w:rsid w:val="426C6CF4"/>
    <w:rsid w:val="42E67DED"/>
    <w:rsid w:val="42F22DCB"/>
    <w:rsid w:val="432D0DBB"/>
    <w:rsid w:val="439A09F3"/>
    <w:rsid w:val="43A6606C"/>
    <w:rsid w:val="43AC796C"/>
    <w:rsid w:val="43E226F1"/>
    <w:rsid w:val="43FC57E0"/>
    <w:rsid w:val="442D4C02"/>
    <w:rsid w:val="44421CA6"/>
    <w:rsid w:val="445C6755"/>
    <w:rsid w:val="4490334C"/>
    <w:rsid w:val="44BC2FC6"/>
    <w:rsid w:val="44C074E0"/>
    <w:rsid w:val="44F07840"/>
    <w:rsid w:val="44FE606D"/>
    <w:rsid w:val="452E5D52"/>
    <w:rsid w:val="455C30C2"/>
    <w:rsid w:val="45657415"/>
    <w:rsid w:val="45E22706"/>
    <w:rsid w:val="45F628FF"/>
    <w:rsid w:val="460828B9"/>
    <w:rsid w:val="46207C4E"/>
    <w:rsid w:val="46392AE2"/>
    <w:rsid w:val="46A274F5"/>
    <w:rsid w:val="46A94303"/>
    <w:rsid w:val="46C8574B"/>
    <w:rsid w:val="46E62229"/>
    <w:rsid w:val="4742412C"/>
    <w:rsid w:val="479877B6"/>
    <w:rsid w:val="47A178E8"/>
    <w:rsid w:val="47B25EE5"/>
    <w:rsid w:val="47CB378F"/>
    <w:rsid w:val="48113B92"/>
    <w:rsid w:val="4884319C"/>
    <w:rsid w:val="48AF1CC6"/>
    <w:rsid w:val="48D55B9C"/>
    <w:rsid w:val="48DB4734"/>
    <w:rsid w:val="48DF74D3"/>
    <w:rsid w:val="48F04AF4"/>
    <w:rsid w:val="48F55CAC"/>
    <w:rsid w:val="497A4876"/>
    <w:rsid w:val="499C6DFA"/>
    <w:rsid w:val="49A57EC3"/>
    <w:rsid w:val="49AC6594"/>
    <w:rsid w:val="49B15F04"/>
    <w:rsid w:val="49CD5F94"/>
    <w:rsid w:val="4A1B532D"/>
    <w:rsid w:val="4A213540"/>
    <w:rsid w:val="4A4B7A66"/>
    <w:rsid w:val="4AA440B6"/>
    <w:rsid w:val="4AB50AC1"/>
    <w:rsid w:val="4AD01267"/>
    <w:rsid w:val="4AE9678B"/>
    <w:rsid w:val="4B0C40C5"/>
    <w:rsid w:val="4B24684D"/>
    <w:rsid w:val="4B76754F"/>
    <w:rsid w:val="4B7A3BD2"/>
    <w:rsid w:val="4B883D2E"/>
    <w:rsid w:val="4BCE6769"/>
    <w:rsid w:val="4BD417B9"/>
    <w:rsid w:val="4BD71D8F"/>
    <w:rsid w:val="4BD754ED"/>
    <w:rsid w:val="4BF06345"/>
    <w:rsid w:val="4BFF4409"/>
    <w:rsid w:val="4C21222C"/>
    <w:rsid w:val="4C23112E"/>
    <w:rsid w:val="4C55370B"/>
    <w:rsid w:val="4C820342"/>
    <w:rsid w:val="4CB83326"/>
    <w:rsid w:val="4CC12380"/>
    <w:rsid w:val="4CE10D90"/>
    <w:rsid w:val="4D111A5E"/>
    <w:rsid w:val="4D1645C9"/>
    <w:rsid w:val="4D475B1E"/>
    <w:rsid w:val="4D601142"/>
    <w:rsid w:val="4D62419E"/>
    <w:rsid w:val="4D6473E5"/>
    <w:rsid w:val="4D6F0F35"/>
    <w:rsid w:val="4D8657BD"/>
    <w:rsid w:val="4DCE282D"/>
    <w:rsid w:val="4DE80E65"/>
    <w:rsid w:val="4E18561F"/>
    <w:rsid w:val="4E3D4D84"/>
    <w:rsid w:val="4E5C38ED"/>
    <w:rsid w:val="4E646E35"/>
    <w:rsid w:val="4E764A03"/>
    <w:rsid w:val="4E7A4B1E"/>
    <w:rsid w:val="4ECD595D"/>
    <w:rsid w:val="4ECD7064"/>
    <w:rsid w:val="4ED54AFB"/>
    <w:rsid w:val="4EF667E0"/>
    <w:rsid w:val="4F0179FB"/>
    <w:rsid w:val="4F174845"/>
    <w:rsid w:val="4F3C5313"/>
    <w:rsid w:val="4F8C40A7"/>
    <w:rsid w:val="4FA76472"/>
    <w:rsid w:val="4FAF62A3"/>
    <w:rsid w:val="4FC83EFD"/>
    <w:rsid w:val="5003567D"/>
    <w:rsid w:val="500A13AD"/>
    <w:rsid w:val="501850D1"/>
    <w:rsid w:val="501A2166"/>
    <w:rsid w:val="50423B16"/>
    <w:rsid w:val="505E7F79"/>
    <w:rsid w:val="506022D2"/>
    <w:rsid w:val="50781DFA"/>
    <w:rsid w:val="50AC59F1"/>
    <w:rsid w:val="50BD03B9"/>
    <w:rsid w:val="50CB2743"/>
    <w:rsid w:val="50D04CC9"/>
    <w:rsid w:val="510F05AA"/>
    <w:rsid w:val="51276023"/>
    <w:rsid w:val="514A527B"/>
    <w:rsid w:val="51702C96"/>
    <w:rsid w:val="518C50E3"/>
    <w:rsid w:val="51E858DF"/>
    <w:rsid w:val="51E904A8"/>
    <w:rsid w:val="520B6033"/>
    <w:rsid w:val="52411B00"/>
    <w:rsid w:val="5248444B"/>
    <w:rsid w:val="52805177"/>
    <w:rsid w:val="5295475E"/>
    <w:rsid w:val="52C859CC"/>
    <w:rsid w:val="52DA152C"/>
    <w:rsid w:val="53084454"/>
    <w:rsid w:val="53150A06"/>
    <w:rsid w:val="53260B25"/>
    <w:rsid w:val="533E7CB1"/>
    <w:rsid w:val="53473F35"/>
    <w:rsid w:val="53522BDB"/>
    <w:rsid w:val="53537D2A"/>
    <w:rsid w:val="535A5068"/>
    <w:rsid w:val="535B4B7E"/>
    <w:rsid w:val="535F493F"/>
    <w:rsid w:val="536D4237"/>
    <w:rsid w:val="538B5BDA"/>
    <w:rsid w:val="539D4917"/>
    <w:rsid w:val="53B25AB4"/>
    <w:rsid w:val="53BF120C"/>
    <w:rsid w:val="54097239"/>
    <w:rsid w:val="542C40CE"/>
    <w:rsid w:val="543A514C"/>
    <w:rsid w:val="548A0192"/>
    <w:rsid w:val="54B343F8"/>
    <w:rsid w:val="54D9728F"/>
    <w:rsid w:val="55562D7F"/>
    <w:rsid w:val="557A6D3F"/>
    <w:rsid w:val="55905BF8"/>
    <w:rsid w:val="55963B38"/>
    <w:rsid w:val="55BD4711"/>
    <w:rsid w:val="55BE76C4"/>
    <w:rsid w:val="55D84D82"/>
    <w:rsid w:val="560C5979"/>
    <w:rsid w:val="56584BBE"/>
    <w:rsid w:val="5678690C"/>
    <w:rsid w:val="568947AD"/>
    <w:rsid w:val="5694599C"/>
    <w:rsid w:val="56AE367F"/>
    <w:rsid w:val="56C23FB6"/>
    <w:rsid w:val="56DA083B"/>
    <w:rsid w:val="56EF7580"/>
    <w:rsid w:val="570E2D90"/>
    <w:rsid w:val="571004A7"/>
    <w:rsid w:val="57387E1C"/>
    <w:rsid w:val="574A404B"/>
    <w:rsid w:val="576257A8"/>
    <w:rsid w:val="576C41AE"/>
    <w:rsid w:val="578A05D1"/>
    <w:rsid w:val="57972BD5"/>
    <w:rsid w:val="579B5CF0"/>
    <w:rsid w:val="579F3B1D"/>
    <w:rsid w:val="57D33B13"/>
    <w:rsid w:val="57DC1CA1"/>
    <w:rsid w:val="57FF7B5B"/>
    <w:rsid w:val="582C4754"/>
    <w:rsid w:val="58660B1F"/>
    <w:rsid w:val="588C21A9"/>
    <w:rsid w:val="58963F01"/>
    <w:rsid w:val="58B11F03"/>
    <w:rsid w:val="58C0535F"/>
    <w:rsid w:val="58CA7E02"/>
    <w:rsid w:val="58FD7BB7"/>
    <w:rsid w:val="5904612D"/>
    <w:rsid w:val="59084FA9"/>
    <w:rsid w:val="592814FF"/>
    <w:rsid w:val="59781670"/>
    <w:rsid w:val="597A53FD"/>
    <w:rsid w:val="59B258DE"/>
    <w:rsid w:val="59CA49E8"/>
    <w:rsid w:val="59ED3881"/>
    <w:rsid w:val="5A1072FA"/>
    <w:rsid w:val="5A5B3222"/>
    <w:rsid w:val="5A7B5050"/>
    <w:rsid w:val="5A7C1636"/>
    <w:rsid w:val="5AB626F7"/>
    <w:rsid w:val="5AD36F82"/>
    <w:rsid w:val="5AD51F06"/>
    <w:rsid w:val="5B3351F8"/>
    <w:rsid w:val="5B617AD8"/>
    <w:rsid w:val="5BA86B75"/>
    <w:rsid w:val="5BAA29B5"/>
    <w:rsid w:val="5BD414F1"/>
    <w:rsid w:val="5C091D79"/>
    <w:rsid w:val="5C40088B"/>
    <w:rsid w:val="5CA26C94"/>
    <w:rsid w:val="5CFB7677"/>
    <w:rsid w:val="5D425217"/>
    <w:rsid w:val="5D511C6D"/>
    <w:rsid w:val="5D676C6D"/>
    <w:rsid w:val="5DF41E67"/>
    <w:rsid w:val="5E187B0E"/>
    <w:rsid w:val="5E1A541B"/>
    <w:rsid w:val="5E9A295C"/>
    <w:rsid w:val="5EAF0216"/>
    <w:rsid w:val="5F07637B"/>
    <w:rsid w:val="5F0F1BFB"/>
    <w:rsid w:val="5F4F6BAB"/>
    <w:rsid w:val="5F5C5BC8"/>
    <w:rsid w:val="5F5E7A8E"/>
    <w:rsid w:val="5F783985"/>
    <w:rsid w:val="5F7F1015"/>
    <w:rsid w:val="5FE54B1D"/>
    <w:rsid w:val="60137746"/>
    <w:rsid w:val="601677A0"/>
    <w:rsid w:val="601D6EED"/>
    <w:rsid w:val="60550C81"/>
    <w:rsid w:val="60602D43"/>
    <w:rsid w:val="60B50232"/>
    <w:rsid w:val="60E47257"/>
    <w:rsid w:val="610A579B"/>
    <w:rsid w:val="613418D1"/>
    <w:rsid w:val="61547D23"/>
    <w:rsid w:val="6155773A"/>
    <w:rsid w:val="61871AFF"/>
    <w:rsid w:val="61875519"/>
    <w:rsid w:val="61AD0AF7"/>
    <w:rsid w:val="61CA4D4E"/>
    <w:rsid w:val="6200365F"/>
    <w:rsid w:val="620A1EC1"/>
    <w:rsid w:val="622C28ED"/>
    <w:rsid w:val="624E71DD"/>
    <w:rsid w:val="625157AF"/>
    <w:rsid w:val="62811BA0"/>
    <w:rsid w:val="6287320E"/>
    <w:rsid w:val="62B7137E"/>
    <w:rsid w:val="62C74763"/>
    <w:rsid w:val="6394057F"/>
    <w:rsid w:val="63CC6EF1"/>
    <w:rsid w:val="63DC65FD"/>
    <w:rsid w:val="640B6A44"/>
    <w:rsid w:val="641053E9"/>
    <w:rsid w:val="6422674C"/>
    <w:rsid w:val="644F40B0"/>
    <w:rsid w:val="645A51A6"/>
    <w:rsid w:val="645B4911"/>
    <w:rsid w:val="6460206B"/>
    <w:rsid w:val="64C256A0"/>
    <w:rsid w:val="64E0651F"/>
    <w:rsid w:val="650D71D4"/>
    <w:rsid w:val="650E7446"/>
    <w:rsid w:val="656E2A47"/>
    <w:rsid w:val="65937286"/>
    <w:rsid w:val="65965E8B"/>
    <w:rsid w:val="65C863E2"/>
    <w:rsid w:val="65ED363F"/>
    <w:rsid w:val="660668A8"/>
    <w:rsid w:val="66194259"/>
    <w:rsid w:val="663831DE"/>
    <w:rsid w:val="663C34B1"/>
    <w:rsid w:val="66565EB2"/>
    <w:rsid w:val="66773148"/>
    <w:rsid w:val="669C0BD8"/>
    <w:rsid w:val="66FE60FB"/>
    <w:rsid w:val="67005794"/>
    <w:rsid w:val="6703628A"/>
    <w:rsid w:val="675F1B40"/>
    <w:rsid w:val="676D03BD"/>
    <w:rsid w:val="677569AD"/>
    <w:rsid w:val="67803B4F"/>
    <w:rsid w:val="679842D0"/>
    <w:rsid w:val="67E513FB"/>
    <w:rsid w:val="67E5348E"/>
    <w:rsid w:val="680341CD"/>
    <w:rsid w:val="683040CB"/>
    <w:rsid w:val="684F64E0"/>
    <w:rsid w:val="68950288"/>
    <w:rsid w:val="68953EC2"/>
    <w:rsid w:val="68EA31DB"/>
    <w:rsid w:val="69356F1A"/>
    <w:rsid w:val="693C3F7F"/>
    <w:rsid w:val="69451290"/>
    <w:rsid w:val="694832AD"/>
    <w:rsid w:val="696A7891"/>
    <w:rsid w:val="69757B20"/>
    <w:rsid w:val="69822BB2"/>
    <w:rsid w:val="69865BA5"/>
    <w:rsid w:val="69947A92"/>
    <w:rsid w:val="69DA7D74"/>
    <w:rsid w:val="69EA7C99"/>
    <w:rsid w:val="6A01335E"/>
    <w:rsid w:val="6A036788"/>
    <w:rsid w:val="6A5C558A"/>
    <w:rsid w:val="6AA120EB"/>
    <w:rsid w:val="6AB05323"/>
    <w:rsid w:val="6ABB55DF"/>
    <w:rsid w:val="6AD86731"/>
    <w:rsid w:val="6AE35C0A"/>
    <w:rsid w:val="6AE66356"/>
    <w:rsid w:val="6B133813"/>
    <w:rsid w:val="6B2A06CE"/>
    <w:rsid w:val="6B310D7A"/>
    <w:rsid w:val="6B44021E"/>
    <w:rsid w:val="6B4B3305"/>
    <w:rsid w:val="6B643E88"/>
    <w:rsid w:val="6B96499B"/>
    <w:rsid w:val="6C0657B5"/>
    <w:rsid w:val="6C0B64AD"/>
    <w:rsid w:val="6C3D6F3E"/>
    <w:rsid w:val="6C892DF3"/>
    <w:rsid w:val="6C8A494F"/>
    <w:rsid w:val="6CAE20CC"/>
    <w:rsid w:val="6CD8170A"/>
    <w:rsid w:val="6CDB0132"/>
    <w:rsid w:val="6CED5B89"/>
    <w:rsid w:val="6D021AD2"/>
    <w:rsid w:val="6D555AE7"/>
    <w:rsid w:val="6D6D7599"/>
    <w:rsid w:val="6D740DD7"/>
    <w:rsid w:val="6D766BEF"/>
    <w:rsid w:val="6D7C2630"/>
    <w:rsid w:val="6DD019AB"/>
    <w:rsid w:val="6E1812F2"/>
    <w:rsid w:val="6E204FF0"/>
    <w:rsid w:val="6E2F1C76"/>
    <w:rsid w:val="6E6977A4"/>
    <w:rsid w:val="6E6C671E"/>
    <w:rsid w:val="6E7724F4"/>
    <w:rsid w:val="6E7A6C35"/>
    <w:rsid w:val="6E872FAA"/>
    <w:rsid w:val="6F3169C7"/>
    <w:rsid w:val="6F384B17"/>
    <w:rsid w:val="6F7B5207"/>
    <w:rsid w:val="6F7D694F"/>
    <w:rsid w:val="6FB4550C"/>
    <w:rsid w:val="6FBC1CC1"/>
    <w:rsid w:val="701B2A92"/>
    <w:rsid w:val="702C556B"/>
    <w:rsid w:val="70385EF7"/>
    <w:rsid w:val="705F349A"/>
    <w:rsid w:val="707B60F7"/>
    <w:rsid w:val="70904A74"/>
    <w:rsid w:val="70AF2950"/>
    <w:rsid w:val="70B32407"/>
    <w:rsid w:val="70E62FAC"/>
    <w:rsid w:val="70F705B1"/>
    <w:rsid w:val="713121C9"/>
    <w:rsid w:val="71557250"/>
    <w:rsid w:val="71597C88"/>
    <w:rsid w:val="71DA1261"/>
    <w:rsid w:val="71E27E9D"/>
    <w:rsid w:val="71E375F0"/>
    <w:rsid w:val="71E54A92"/>
    <w:rsid w:val="726E5AEC"/>
    <w:rsid w:val="728470F8"/>
    <w:rsid w:val="72C51202"/>
    <w:rsid w:val="72DE5345"/>
    <w:rsid w:val="72FE2BB8"/>
    <w:rsid w:val="72FE55B8"/>
    <w:rsid w:val="730E4E56"/>
    <w:rsid w:val="73397765"/>
    <w:rsid w:val="73720EF9"/>
    <w:rsid w:val="73A1057C"/>
    <w:rsid w:val="73F541CB"/>
    <w:rsid w:val="74021A79"/>
    <w:rsid w:val="740A1F56"/>
    <w:rsid w:val="74216FB7"/>
    <w:rsid w:val="744E1EA8"/>
    <w:rsid w:val="74655C2E"/>
    <w:rsid w:val="74722DE8"/>
    <w:rsid w:val="748D31D6"/>
    <w:rsid w:val="74A901D6"/>
    <w:rsid w:val="74A9628C"/>
    <w:rsid w:val="74EC3023"/>
    <w:rsid w:val="75061CBC"/>
    <w:rsid w:val="751A41FD"/>
    <w:rsid w:val="753C0A3B"/>
    <w:rsid w:val="756B12E5"/>
    <w:rsid w:val="757B1C67"/>
    <w:rsid w:val="757B7B4C"/>
    <w:rsid w:val="75BE2938"/>
    <w:rsid w:val="75C006AE"/>
    <w:rsid w:val="76256EE1"/>
    <w:rsid w:val="764818FA"/>
    <w:rsid w:val="76602634"/>
    <w:rsid w:val="76DE1D87"/>
    <w:rsid w:val="76F1193A"/>
    <w:rsid w:val="76F71EE0"/>
    <w:rsid w:val="76F76C3A"/>
    <w:rsid w:val="770C2884"/>
    <w:rsid w:val="775634E5"/>
    <w:rsid w:val="775E52BE"/>
    <w:rsid w:val="777713B5"/>
    <w:rsid w:val="777E47E8"/>
    <w:rsid w:val="778C3408"/>
    <w:rsid w:val="779A2A38"/>
    <w:rsid w:val="77A8481B"/>
    <w:rsid w:val="77ED5A35"/>
    <w:rsid w:val="78024FD4"/>
    <w:rsid w:val="782B1E63"/>
    <w:rsid w:val="785C6DBE"/>
    <w:rsid w:val="78626848"/>
    <w:rsid w:val="786B3390"/>
    <w:rsid w:val="78B13833"/>
    <w:rsid w:val="78CD0B9F"/>
    <w:rsid w:val="79415644"/>
    <w:rsid w:val="79415B2B"/>
    <w:rsid w:val="7970265B"/>
    <w:rsid w:val="798C0642"/>
    <w:rsid w:val="79937D27"/>
    <w:rsid w:val="7A222A7C"/>
    <w:rsid w:val="7A264C79"/>
    <w:rsid w:val="7A2D788E"/>
    <w:rsid w:val="7A770A78"/>
    <w:rsid w:val="7AA678A7"/>
    <w:rsid w:val="7AD75227"/>
    <w:rsid w:val="7B1077D0"/>
    <w:rsid w:val="7B355B75"/>
    <w:rsid w:val="7BDE2799"/>
    <w:rsid w:val="7BF361A4"/>
    <w:rsid w:val="7BFA1968"/>
    <w:rsid w:val="7C0C338D"/>
    <w:rsid w:val="7C3759DA"/>
    <w:rsid w:val="7C3E53AE"/>
    <w:rsid w:val="7C7150B7"/>
    <w:rsid w:val="7CA83E4F"/>
    <w:rsid w:val="7CBE7161"/>
    <w:rsid w:val="7D05590D"/>
    <w:rsid w:val="7D0F5453"/>
    <w:rsid w:val="7D5C6F32"/>
    <w:rsid w:val="7D71797D"/>
    <w:rsid w:val="7D7532BD"/>
    <w:rsid w:val="7D80295A"/>
    <w:rsid w:val="7D822FBF"/>
    <w:rsid w:val="7D8E22E8"/>
    <w:rsid w:val="7DA556DF"/>
    <w:rsid w:val="7DB37A98"/>
    <w:rsid w:val="7DB53D75"/>
    <w:rsid w:val="7DB970A5"/>
    <w:rsid w:val="7DBE193F"/>
    <w:rsid w:val="7DC0221B"/>
    <w:rsid w:val="7DCD39D8"/>
    <w:rsid w:val="7DD13C9D"/>
    <w:rsid w:val="7E0861ED"/>
    <w:rsid w:val="7E2E4266"/>
    <w:rsid w:val="7E5441CA"/>
    <w:rsid w:val="7EA57AEE"/>
    <w:rsid w:val="7EE33338"/>
    <w:rsid w:val="7EF05C54"/>
    <w:rsid w:val="7F2053F5"/>
    <w:rsid w:val="7F2F0644"/>
    <w:rsid w:val="7F6869E9"/>
    <w:rsid w:val="7F78424B"/>
    <w:rsid w:val="7F8506E4"/>
    <w:rsid w:val="7F9622C5"/>
    <w:rsid w:val="7FC05B64"/>
    <w:rsid w:val="7FCD4085"/>
    <w:rsid w:val="7FCF03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3E2"/>
    <w:pPr>
      <w:widowControl w:val="0"/>
      <w:jc w:val="both"/>
    </w:pPr>
    <w:rPr>
      <w:kern w:val="2"/>
      <w:sz w:val="21"/>
      <w:szCs w:val="24"/>
    </w:rPr>
  </w:style>
  <w:style w:type="paragraph" w:styleId="1">
    <w:name w:val="heading 1"/>
    <w:basedOn w:val="a"/>
    <w:next w:val="a"/>
    <w:qFormat/>
    <w:rsid w:val="007913E2"/>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7913E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1">
    <w:name w:val="标题 2 Char1"/>
    <w:basedOn w:val="a0"/>
    <w:link w:val="2"/>
    <w:rsid w:val="007913E2"/>
    <w:rPr>
      <w:rFonts w:ascii="Arial" w:eastAsia="黑体" w:hAnsi="Arial"/>
      <w:b/>
      <w:bCs/>
      <w:kern w:val="2"/>
      <w:sz w:val="32"/>
      <w:szCs w:val="32"/>
      <w:lang w:val="en-US" w:eastAsia="zh-CN" w:bidi="ar-SA"/>
    </w:rPr>
  </w:style>
  <w:style w:type="paragraph" w:styleId="a3">
    <w:name w:val="Body Text"/>
    <w:basedOn w:val="a"/>
    <w:rsid w:val="007913E2"/>
    <w:rPr>
      <w:rFonts w:ascii="仿宋_GB2312" w:eastAsia="仿宋_GB2312"/>
      <w:sz w:val="32"/>
    </w:rPr>
  </w:style>
  <w:style w:type="paragraph" w:styleId="a4">
    <w:name w:val="Body Text Indent"/>
    <w:basedOn w:val="a"/>
    <w:rsid w:val="007913E2"/>
    <w:pPr>
      <w:spacing w:after="120"/>
      <w:ind w:leftChars="200" w:left="420"/>
    </w:pPr>
  </w:style>
  <w:style w:type="paragraph" w:styleId="20">
    <w:name w:val="List 2"/>
    <w:basedOn w:val="a"/>
    <w:rsid w:val="007913E2"/>
    <w:pPr>
      <w:ind w:leftChars="200" w:left="100" w:hangingChars="200" w:hanging="200"/>
    </w:pPr>
  </w:style>
  <w:style w:type="paragraph" w:styleId="a5">
    <w:name w:val="Date"/>
    <w:basedOn w:val="a"/>
    <w:next w:val="a"/>
    <w:link w:val="Char"/>
    <w:qFormat/>
    <w:rsid w:val="007913E2"/>
    <w:pPr>
      <w:ind w:leftChars="2500" w:left="100"/>
    </w:pPr>
  </w:style>
  <w:style w:type="character" w:customStyle="1" w:styleId="Char">
    <w:name w:val="日期 Char"/>
    <w:link w:val="a5"/>
    <w:qFormat/>
    <w:rsid w:val="007913E2"/>
    <w:rPr>
      <w:kern w:val="2"/>
      <w:sz w:val="21"/>
      <w:szCs w:val="24"/>
    </w:rPr>
  </w:style>
  <w:style w:type="paragraph" w:styleId="21">
    <w:name w:val="Body Text Indent 2"/>
    <w:basedOn w:val="a"/>
    <w:rsid w:val="007913E2"/>
    <w:pPr>
      <w:ind w:firstLine="645"/>
    </w:pPr>
    <w:rPr>
      <w:rFonts w:ascii="黑体" w:eastAsia="黑体"/>
      <w:sz w:val="32"/>
    </w:rPr>
  </w:style>
  <w:style w:type="paragraph" w:styleId="a6">
    <w:name w:val="footer"/>
    <w:basedOn w:val="a"/>
    <w:link w:val="Char0"/>
    <w:uiPriority w:val="99"/>
    <w:qFormat/>
    <w:rsid w:val="007913E2"/>
    <w:pPr>
      <w:tabs>
        <w:tab w:val="center" w:pos="4153"/>
        <w:tab w:val="right" w:pos="8306"/>
      </w:tabs>
      <w:snapToGrid w:val="0"/>
      <w:jc w:val="left"/>
    </w:pPr>
    <w:rPr>
      <w:sz w:val="18"/>
      <w:szCs w:val="18"/>
    </w:rPr>
  </w:style>
  <w:style w:type="character" w:customStyle="1" w:styleId="Char0">
    <w:name w:val="页脚 Char"/>
    <w:link w:val="a6"/>
    <w:uiPriority w:val="99"/>
    <w:qFormat/>
    <w:rsid w:val="007913E2"/>
    <w:rPr>
      <w:kern w:val="2"/>
      <w:sz w:val="18"/>
      <w:szCs w:val="18"/>
    </w:rPr>
  </w:style>
  <w:style w:type="paragraph" w:styleId="a7">
    <w:name w:val="header"/>
    <w:basedOn w:val="a"/>
    <w:rsid w:val="007913E2"/>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7913E2"/>
  </w:style>
  <w:style w:type="paragraph" w:styleId="a8">
    <w:name w:val="List"/>
    <w:basedOn w:val="a"/>
    <w:rsid w:val="007913E2"/>
    <w:pPr>
      <w:ind w:left="200" w:hangingChars="200" w:hanging="200"/>
    </w:pPr>
  </w:style>
  <w:style w:type="paragraph" w:styleId="3">
    <w:name w:val="Body Text Indent 3"/>
    <w:basedOn w:val="a"/>
    <w:rsid w:val="007913E2"/>
    <w:pPr>
      <w:spacing w:after="120"/>
      <w:ind w:leftChars="200" w:left="420"/>
    </w:pPr>
    <w:rPr>
      <w:sz w:val="16"/>
      <w:szCs w:val="16"/>
    </w:rPr>
  </w:style>
  <w:style w:type="paragraph" w:styleId="22">
    <w:name w:val="toc 2"/>
    <w:basedOn w:val="a"/>
    <w:next w:val="a"/>
    <w:rsid w:val="007913E2"/>
    <w:pPr>
      <w:ind w:leftChars="200" w:left="420"/>
    </w:pPr>
  </w:style>
  <w:style w:type="paragraph" w:styleId="a9">
    <w:name w:val="Normal (Web)"/>
    <w:basedOn w:val="a"/>
    <w:rsid w:val="007913E2"/>
    <w:pPr>
      <w:spacing w:before="100" w:beforeAutospacing="1" w:after="100" w:afterAutospacing="1"/>
      <w:jc w:val="left"/>
    </w:pPr>
    <w:rPr>
      <w:kern w:val="0"/>
      <w:sz w:val="24"/>
    </w:rPr>
  </w:style>
  <w:style w:type="character" w:styleId="aa">
    <w:name w:val="page number"/>
    <w:basedOn w:val="a0"/>
    <w:rsid w:val="007913E2"/>
  </w:style>
  <w:style w:type="character" w:styleId="ab">
    <w:name w:val="Hyperlink"/>
    <w:basedOn w:val="a0"/>
    <w:rsid w:val="007913E2"/>
    <w:rPr>
      <w:color w:val="0000FF"/>
      <w:u w:val="single"/>
    </w:rPr>
  </w:style>
  <w:style w:type="character" w:customStyle="1" w:styleId="2Char">
    <w:name w:val="标题 2 Char"/>
    <w:rsid w:val="007913E2"/>
    <w:rPr>
      <w:rFonts w:ascii="Arial" w:eastAsia="黑体" w:hAnsi="Arial"/>
      <w:b/>
      <w:bCs/>
      <w:kern w:val="2"/>
      <w:sz w:val="32"/>
      <w:szCs w:val="32"/>
      <w:lang w:val="en-US" w:eastAsia="zh-CN" w:bidi="ar-SA"/>
    </w:rPr>
  </w:style>
  <w:style w:type="character" w:customStyle="1" w:styleId="CharChar3">
    <w:name w:val="Char Char3"/>
    <w:basedOn w:val="a0"/>
    <w:rsid w:val="007913E2"/>
    <w:rPr>
      <w:rFonts w:ascii="Arial" w:eastAsia="黑体" w:hAnsi="Arial"/>
      <w:b/>
      <w:bCs/>
      <w:kern w:val="2"/>
      <w:sz w:val="32"/>
      <w:szCs w:val="32"/>
      <w:lang w:val="en-US" w:eastAsia="zh-CN" w:bidi="ar-SA"/>
    </w:rPr>
  </w:style>
  <w:style w:type="character" w:customStyle="1" w:styleId="style32">
    <w:name w:val="style32"/>
    <w:basedOn w:val="a0"/>
    <w:rsid w:val="007913E2"/>
  </w:style>
  <w:style w:type="character" w:customStyle="1" w:styleId="style3">
    <w:name w:val="style3"/>
    <w:basedOn w:val="a0"/>
    <w:rsid w:val="007913E2"/>
  </w:style>
  <w:style w:type="character" w:customStyle="1" w:styleId="style31">
    <w:name w:val="style31"/>
    <w:basedOn w:val="a0"/>
    <w:rsid w:val="007913E2"/>
  </w:style>
  <w:style w:type="character" w:customStyle="1" w:styleId="font41">
    <w:name w:val="font41"/>
    <w:basedOn w:val="a0"/>
    <w:qFormat/>
    <w:rsid w:val="007913E2"/>
    <w:rPr>
      <w:rFonts w:ascii="font-weight : 400" w:eastAsia="font-weight : 400" w:hAnsi="font-weight : 400" w:cs="font-weight : 400"/>
      <w:color w:val="000000"/>
      <w:sz w:val="22"/>
      <w:szCs w:val="22"/>
      <w:u w:val="none"/>
      <w:vertAlign w:val="superscript"/>
    </w:rPr>
  </w:style>
  <w:style w:type="character" w:customStyle="1" w:styleId="font01">
    <w:name w:val="font01"/>
    <w:basedOn w:val="a0"/>
    <w:qFormat/>
    <w:rsid w:val="007913E2"/>
    <w:rPr>
      <w:rFonts w:ascii="font-weight : 400" w:eastAsia="font-weight : 400" w:hAnsi="font-weight : 400" w:cs="font-weight : 400" w:hint="default"/>
      <w:color w:val="000000"/>
      <w:sz w:val="22"/>
      <w:szCs w:val="22"/>
      <w:u w:val="none"/>
    </w:rPr>
  </w:style>
  <w:style w:type="character" w:customStyle="1" w:styleId="font11">
    <w:name w:val="font11"/>
    <w:basedOn w:val="a0"/>
    <w:qFormat/>
    <w:rsid w:val="007913E2"/>
    <w:rPr>
      <w:rFonts w:ascii="宋体" w:eastAsia="宋体" w:hAnsi="宋体" w:cs="宋体"/>
      <w:color w:val="000000"/>
      <w:sz w:val="22"/>
      <w:szCs w:val="22"/>
      <w:u w:val="none"/>
    </w:rPr>
  </w:style>
  <w:style w:type="paragraph" w:customStyle="1" w:styleId="p0">
    <w:name w:val="p0"/>
    <w:basedOn w:val="a"/>
    <w:rsid w:val="007913E2"/>
    <w:pPr>
      <w:widowControl/>
      <w:spacing w:line="365" w:lineRule="atLeast"/>
      <w:ind w:left="1"/>
      <w:textAlignment w:val="bottom"/>
    </w:pPr>
    <w:rPr>
      <w:kern w:val="0"/>
      <w:sz w:val="20"/>
      <w:szCs w:val="20"/>
    </w:rPr>
  </w:style>
  <w:style w:type="paragraph" w:customStyle="1" w:styleId="ac">
    <w:name w:val="首行缩进"/>
    <w:basedOn w:val="a"/>
    <w:qFormat/>
    <w:rsid w:val="007913E2"/>
    <w:pPr>
      <w:ind w:firstLineChars="200" w:firstLine="200"/>
      <w:contextualSpacing/>
    </w:pPr>
    <w:rPr>
      <w:rFonts w:ascii="仿宋_GB2312" w:eastAsia="仿宋_GB2312"/>
      <w:color w:val="0D0D0D"/>
      <w:sz w:val="28"/>
      <w:szCs w:val="28"/>
    </w:rPr>
  </w:style>
  <w:style w:type="paragraph" w:customStyle="1" w:styleId="style15">
    <w:name w:val="style15"/>
    <w:basedOn w:val="a"/>
    <w:rsid w:val="007913E2"/>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a"/>
    <w:rsid w:val="007913E2"/>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15</Pages>
  <Words>6991</Words>
  <Characters>1646</Characters>
  <Application>Microsoft Office Word</Application>
  <DocSecurity>0</DocSecurity>
  <PresentationFormat/>
  <Lines>13</Lines>
  <Paragraphs>17</Paragraphs>
  <Slides>0</Slides>
  <Notes>0</Notes>
  <HiddenSlides>0</HiddenSlides>
  <MMClips>0</MMClips>
  <ScaleCrop>false</ScaleCrop>
  <Manager/>
  <Company/>
  <LinksUpToDate>false</LinksUpToDate>
  <CharactersWithSpaces>8620</CharactersWithSpaces>
  <SharedDoc>false</SharedDoc>
  <HLinks>
    <vt:vector size="102" baseType="variant">
      <vt:variant>
        <vt:i4>1310774</vt:i4>
      </vt:variant>
      <vt:variant>
        <vt:i4>50</vt:i4>
      </vt:variant>
      <vt:variant>
        <vt:i4>0</vt:i4>
      </vt:variant>
      <vt:variant>
        <vt:i4>5</vt:i4>
      </vt:variant>
      <vt:variant>
        <vt:lpwstr/>
      </vt:variant>
      <vt:variant>
        <vt:lpwstr>_Toc443570621</vt:lpwstr>
      </vt:variant>
      <vt:variant>
        <vt:i4>1507382</vt:i4>
      </vt:variant>
      <vt:variant>
        <vt:i4>47</vt:i4>
      </vt:variant>
      <vt:variant>
        <vt:i4>0</vt:i4>
      </vt:variant>
      <vt:variant>
        <vt:i4>5</vt:i4>
      </vt:variant>
      <vt:variant>
        <vt:lpwstr/>
      </vt:variant>
      <vt:variant>
        <vt:lpwstr>_Toc443570611</vt:lpwstr>
      </vt:variant>
      <vt:variant>
        <vt:i4>1507382</vt:i4>
      </vt:variant>
      <vt:variant>
        <vt:i4>44</vt:i4>
      </vt:variant>
      <vt:variant>
        <vt:i4>0</vt:i4>
      </vt:variant>
      <vt:variant>
        <vt:i4>5</vt:i4>
      </vt:variant>
      <vt:variant>
        <vt:lpwstr/>
      </vt:variant>
      <vt:variant>
        <vt:lpwstr>_Toc443570610</vt:lpwstr>
      </vt:variant>
      <vt:variant>
        <vt:i4>1441846</vt:i4>
      </vt:variant>
      <vt:variant>
        <vt:i4>41</vt:i4>
      </vt:variant>
      <vt:variant>
        <vt:i4>0</vt:i4>
      </vt:variant>
      <vt:variant>
        <vt:i4>5</vt:i4>
      </vt:variant>
      <vt:variant>
        <vt:lpwstr/>
      </vt:variant>
      <vt:variant>
        <vt:lpwstr>_Toc443570609</vt:lpwstr>
      </vt:variant>
      <vt:variant>
        <vt:i4>1441846</vt:i4>
      </vt:variant>
      <vt:variant>
        <vt:i4>38</vt:i4>
      </vt:variant>
      <vt:variant>
        <vt:i4>0</vt:i4>
      </vt:variant>
      <vt:variant>
        <vt:i4>5</vt:i4>
      </vt:variant>
      <vt:variant>
        <vt:lpwstr/>
      </vt:variant>
      <vt:variant>
        <vt:lpwstr>_Toc443570608</vt:lpwstr>
      </vt:variant>
      <vt:variant>
        <vt:i4>1441846</vt:i4>
      </vt:variant>
      <vt:variant>
        <vt:i4>35</vt:i4>
      </vt:variant>
      <vt:variant>
        <vt:i4>0</vt:i4>
      </vt:variant>
      <vt:variant>
        <vt:i4>5</vt:i4>
      </vt:variant>
      <vt:variant>
        <vt:lpwstr/>
      </vt:variant>
      <vt:variant>
        <vt:lpwstr>_Toc443570607</vt:lpwstr>
      </vt:variant>
      <vt:variant>
        <vt:i4>1441846</vt:i4>
      </vt:variant>
      <vt:variant>
        <vt:i4>32</vt:i4>
      </vt:variant>
      <vt:variant>
        <vt:i4>0</vt:i4>
      </vt:variant>
      <vt:variant>
        <vt:i4>5</vt:i4>
      </vt:variant>
      <vt:variant>
        <vt:lpwstr/>
      </vt:variant>
      <vt:variant>
        <vt:lpwstr>_Toc443570606</vt:lpwstr>
      </vt:variant>
      <vt:variant>
        <vt:i4>1441846</vt:i4>
      </vt:variant>
      <vt:variant>
        <vt:i4>29</vt:i4>
      </vt:variant>
      <vt:variant>
        <vt:i4>0</vt:i4>
      </vt:variant>
      <vt:variant>
        <vt:i4>5</vt:i4>
      </vt:variant>
      <vt:variant>
        <vt:lpwstr/>
      </vt:variant>
      <vt:variant>
        <vt:lpwstr>_Toc443570605</vt:lpwstr>
      </vt:variant>
      <vt:variant>
        <vt:i4>1441846</vt:i4>
      </vt:variant>
      <vt:variant>
        <vt:i4>26</vt:i4>
      </vt:variant>
      <vt:variant>
        <vt:i4>0</vt:i4>
      </vt:variant>
      <vt:variant>
        <vt:i4>5</vt:i4>
      </vt:variant>
      <vt:variant>
        <vt:lpwstr/>
      </vt:variant>
      <vt:variant>
        <vt:lpwstr>_Toc443570604</vt:lpwstr>
      </vt:variant>
      <vt:variant>
        <vt:i4>1441846</vt:i4>
      </vt:variant>
      <vt:variant>
        <vt:i4>23</vt:i4>
      </vt:variant>
      <vt:variant>
        <vt:i4>0</vt:i4>
      </vt:variant>
      <vt:variant>
        <vt:i4>5</vt:i4>
      </vt:variant>
      <vt:variant>
        <vt:lpwstr/>
      </vt:variant>
      <vt:variant>
        <vt:lpwstr>_Toc443570603</vt:lpwstr>
      </vt:variant>
      <vt:variant>
        <vt:i4>1441846</vt:i4>
      </vt:variant>
      <vt:variant>
        <vt:i4>20</vt:i4>
      </vt:variant>
      <vt:variant>
        <vt:i4>0</vt:i4>
      </vt:variant>
      <vt:variant>
        <vt:i4>5</vt:i4>
      </vt:variant>
      <vt:variant>
        <vt:lpwstr/>
      </vt:variant>
      <vt:variant>
        <vt:lpwstr>_Toc443570602</vt:lpwstr>
      </vt:variant>
      <vt:variant>
        <vt:i4>1441846</vt:i4>
      </vt:variant>
      <vt:variant>
        <vt:i4>17</vt:i4>
      </vt:variant>
      <vt:variant>
        <vt:i4>0</vt:i4>
      </vt:variant>
      <vt:variant>
        <vt:i4>5</vt:i4>
      </vt:variant>
      <vt:variant>
        <vt:lpwstr/>
      </vt:variant>
      <vt:variant>
        <vt:lpwstr>_Toc443570601</vt:lpwstr>
      </vt:variant>
      <vt:variant>
        <vt:i4>1441846</vt:i4>
      </vt:variant>
      <vt:variant>
        <vt:i4>14</vt:i4>
      </vt:variant>
      <vt:variant>
        <vt:i4>0</vt:i4>
      </vt:variant>
      <vt:variant>
        <vt:i4>5</vt:i4>
      </vt:variant>
      <vt:variant>
        <vt:lpwstr/>
      </vt:variant>
      <vt:variant>
        <vt:lpwstr>_Toc443570600</vt:lpwstr>
      </vt:variant>
      <vt:variant>
        <vt:i4>2031669</vt:i4>
      </vt:variant>
      <vt:variant>
        <vt:i4>11</vt:i4>
      </vt:variant>
      <vt:variant>
        <vt:i4>0</vt:i4>
      </vt:variant>
      <vt:variant>
        <vt:i4>5</vt:i4>
      </vt:variant>
      <vt:variant>
        <vt:lpwstr/>
      </vt:variant>
      <vt:variant>
        <vt:lpwstr>_Toc443570599</vt:lpwstr>
      </vt:variant>
      <vt:variant>
        <vt:i4>2031669</vt:i4>
      </vt:variant>
      <vt:variant>
        <vt:i4>8</vt:i4>
      </vt:variant>
      <vt:variant>
        <vt:i4>0</vt:i4>
      </vt:variant>
      <vt:variant>
        <vt:i4>5</vt:i4>
      </vt:variant>
      <vt:variant>
        <vt:lpwstr/>
      </vt:variant>
      <vt:variant>
        <vt:lpwstr>_Toc443570598</vt:lpwstr>
      </vt:variant>
      <vt:variant>
        <vt:i4>2031669</vt:i4>
      </vt:variant>
      <vt:variant>
        <vt:i4>5</vt:i4>
      </vt:variant>
      <vt:variant>
        <vt:i4>0</vt:i4>
      </vt:variant>
      <vt:variant>
        <vt:i4>5</vt:i4>
      </vt:variant>
      <vt:variant>
        <vt:lpwstr/>
      </vt:variant>
      <vt:variant>
        <vt:lpwstr>_Toc443570597</vt:lpwstr>
      </vt:variant>
      <vt:variant>
        <vt:i4>2031669</vt:i4>
      </vt:variant>
      <vt:variant>
        <vt:i4>2</vt:i4>
      </vt:variant>
      <vt:variant>
        <vt:i4>0</vt:i4>
      </vt:variant>
      <vt:variant>
        <vt:i4>5</vt:i4>
      </vt:variant>
      <vt:variant>
        <vt:lpwstr/>
      </vt:variant>
      <vt:variant>
        <vt:lpwstr>_Toc443570596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推荐书</dc:creator>
  <cp:keywords/>
  <dc:description/>
  <cp:lastModifiedBy>PC</cp:lastModifiedBy>
  <cp:revision>36</cp:revision>
  <cp:lastPrinted>2021-12-21T00:11:00Z</cp:lastPrinted>
  <dcterms:created xsi:type="dcterms:W3CDTF">2022-10-13T00:30:00Z</dcterms:created>
  <dcterms:modified xsi:type="dcterms:W3CDTF">2022-10-13T02:50:00Z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0ED3D7FE975545E2B8C06D60AB9EF29B</vt:lpwstr>
  </property>
</Properties>
</file>