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themeColor="text1"/>
          <w:sz w:val="84"/>
          <w:szCs w:val="84"/>
          <w14:textFill>
            <w14:solidFill>
              <w14:schemeClr w14:val="tx1"/>
            </w14:solidFill>
          </w14:textFill>
        </w:rPr>
      </w:pPr>
      <w:bookmarkStart w:id="0" w:name="_GoBack"/>
      <w:bookmarkEnd w:id="0"/>
      <w:r>
        <w:rPr>
          <w:rFonts w:hint="eastAsia" w:ascii="宋体" w:hAnsi="宋体"/>
          <w:color w:val="000000" w:themeColor="text1"/>
          <w:sz w:val="84"/>
          <w:szCs w:val="84"/>
          <w14:textFill>
            <w14:solidFill>
              <w14:schemeClr w14:val="tx1"/>
            </w14:solidFill>
          </w14:textFill>
        </w:rPr>
        <w:t>延边吉安价格评估有限公司估价鉴定</w:t>
      </w:r>
    </w:p>
    <w:p>
      <w:pPr>
        <w:jc w:val="center"/>
        <w:rPr>
          <w:rFonts w:ascii="宋体" w:hAnsi="宋体"/>
          <w:color w:val="000000" w:themeColor="text1"/>
          <w:sz w:val="84"/>
          <w:szCs w:val="84"/>
          <w14:textFill>
            <w14:solidFill>
              <w14:schemeClr w14:val="tx1"/>
            </w14:solidFill>
          </w14:textFill>
        </w:rPr>
      </w:pPr>
      <w:r>
        <w:rPr>
          <w:rFonts w:hint="eastAsia" w:ascii="宋体" w:hAnsi="宋体"/>
          <w:color w:val="000000" w:themeColor="text1"/>
          <w:sz w:val="84"/>
          <w:szCs w:val="84"/>
          <w14:textFill>
            <w14:solidFill>
              <w14:schemeClr w14:val="tx1"/>
            </w14:solidFill>
          </w14:textFill>
        </w:rPr>
        <w:t>结论书</w:t>
      </w:r>
    </w:p>
    <w:p>
      <w:pPr>
        <w:tabs>
          <w:tab w:val="left" w:pos="5723"/>
        </w:tabs>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ab/>
      </w:r>
    </w:p>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延安评字【</w:t>
      </w:r>
      <w:r>
        <w:rPr>
          <w:rFonts w:hint="eastAsia" w:ascii="宋体" w:hAnsi="宋体"/>
          <w:b/>
          <w:color w:val="000000" w:themeColor="text1"/>
          <w:sz w:val="28"/>
          <w:szCs w:val="28"/>
          <w14:textFill>
            <w14:solidFill>
              <w14:schemeClr w14:val="tx1"/>
            </w14:solidFill>
          </w14:textFill>
        </w:rPr>
        <w:t>2022</w:t>
      </w:r>
      <w:r>
        <w:rPr>
          <w:rFonts w:hint="eastAsia" w:ascii="宋体" w:hAnsi="宋体"/>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03</w:t>
      </w:r>
      <w:r>
        <w:rPr>
          <w:rFonts w:hint="eastAsia" w:ascii="宋体" w:hAnsi="宋体"/>
          <w:b/>
          <w:color w:val="000000" w:themeColor="text1"/>
          <w:sz w:val="28"/>
          <w:szCs w:val="28"/>
          <w:lang w:val="en-US" w:eastAsia="zh-CN"/>
          <w14:textFill>
            <w14:solidFill>
              <w14:schemeClr w14:val="tx1"/>
            </w14:solidFill>
          </w14:textFill>
        </w:rPr>
        <w:t>6</w:t>
      </w:r>
      <w:r>
        <w:rPr>
          <w:rFonts w:hint="eastAsia" w:ascii="宋体" w:hAnsi="宋体"/>
          <w:b/>
          <w:color w:val="000000" w:themeColor="text1"/>
          <w:sz w:val="28"/>
          <w:szCs w:val="28"/>
          <w14:textFill>
            <w14:solidFill>
              <w14:schemeClr w14:val="tx1"/>
            </w14:solidFill>
          </w14:textFill>
        </w:rPr>
        <w:t>A</w:t>
      </w:r>
      <w:r>
        <w:rPr>
          <w:rFonts w:hint="eastAsia" w:ascii="宋体" w:hAnsi="宋体"/>
          <w:color w:val="000000" w:themeColor="text1"/>
          <w:sz w:val="28"/>
          <w:szCs w:val="28"/>
          <w14:textFill>
            <w14:solidFill>
              <w14:schemeClr w14:val="tx1"/>
            </w14:solidFill>
          </w14:textFill>
        </w:rPr>
        <w:t>号</w:t>
      </w:r>
    </w:p>
    <w:p>
      <w:pPr>
        <w:rPr>
          <w:rFonts w:ascii="宋体" w:hAnsi="宋体"/>
          <w:b/>
          <w:color w:val="000000" w:themeColor="text1"/>
          <w:u w:val="single"/>
          <w14:textFill>
            <w14:solidFill>
              <w14:schemeClr w14:val="tx1"/>
            </w14:solidFill>
          </w14:textFill>
        </w:rPr>
      </w:pPr>
      <w:r>
        <w:rPr>
          <w:rFonts w:hint="eastAsia" w:ascii="宋体" w:hAnsi="宋体"/>
          <w:b/>
          <w:color w:val="000000" w:themeColor="text1"/>
          <w:u w:val="single"/>
          <w14:textFill>
            <w14:solidFill>
              <w14:schemeClr w14:val="tx1"/>
            </w14:solidFill>
          </w14:textFill>
        </w:rPr>
        <w:t xml:space="preserve">                                                                              </w:t>
      </w:r>
    </w:p>
    <w:p>
      <w:pPr>
        <w:spacing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吉林省延边州林区中级法院</w:t>
      </w:r>
      <w:r>
        <w:rPr>
          <w:rFonts w:hint="eastAsia" w:ascii="宋体" w:hAnsi="宋体"/>
          <w:color w:val="000000" w:themeColor="text1"/>
          <w:sz w:val="28"/>
          <w:szCs w:val="28"/>
          <w14:textFill>
            <w14:solidFill>
              <w14:schemeClr w14:val="tx1"/>
            </w14:solidFill>
          </w14:textFill>
        </w:rPr>
        <w:t>：</w:t>
      </w:r>
    </w:p>
    <w:p>
      <w:pPr>
        <w:spacing w:line="360" w:lineRule="auto"/>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根据贵院（2022）吉</w:t>
      </w:r>
      <w:r>
        <w:rPr>
          <w:rFonts w:hint="eastAsia"/>
          <w:color w:val="000000" w:themeColor="text1"/>
          <w:sz w:val="28"/>
          <w:szCs w:val="28"/>
          <w:lang w:val="en-US" w:eastAsia="zh-CN"/>
          <w14:textFill>
            <w14:solidFill>
              <w14:schemeClr w14:val="tx1"/>
            </w14:solidFill>
          </w14:textFill>
        </w:rPr>
        <w:t>75执2</w:t>
      </w:r>
      <w:r>
        <w:rPr>
          <w:rFonts w:hint="eastAsia"/>
          <w:color w:val="000000" w:themeColor="text1"/>
          <w:sz w:val="28"/>
          <w:szCs w:val="28"/>
          <w14:textFill>
            <w14:solidFill>
              <w14:schemeClr w14:val="tx1"/>
            </w14:solidFill>
          </w14:textFill>
        </w:rPr>
        <w:t>号的委托，我公司遵循独立、客观、公正的原则，按照规定的标准、程序和方法，合理、公正、科学的对</w:t>
      </w:r>
      <w:r>
        <w:rPr>
          <w:rFonts w:hint="eastAsia"/>
          <w:color w:val="000000" w:themeColor="text1"/>
          <w:sz w:val="28"/>
          <w:szCs w:val="28"/>
          <w:lang w:eastAsia="zh-CN"/>
          <w14:textFill>
            <w14:solidFill>
              <w14:schemeClr w14:val="tx1"/>
            </w14:solidFill>
          </w14:textFill>
        </w:rPr>
        <w:t>金春姬、王延超</w:t>
      </w:r>
      <w:r>
        <w:rPr>
          <w:rFonts w:hint="eastAsia"/>
          <w:color w:val="000000" w:themeColor="text1"/>
          <w:sz w:val="28"/>
          <w:szCs w:val="28"/>
          <w14:textFill>
            <w14:solidFill>
              <w14:schemeClr w14:val="tx1"/>
            </w14:solidFill>
          </w14:textFill>
        </w:rPr>
        <w:t>位于</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15号楼1单元102室；</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15号楼1单元202室；</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15号楼北侧10号地下车库；</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15号楼北侧16号地下车库的现有价值进行评估</w:t>
      </w:r>
      <w:r>
        <w:rPr>
          <w:rFonts w:hint="eastAsia"/>
          <w:color w:val="000000" w:themeColor="text1"/>
          <w:sz w:val="28"/>
          <w:szCs w:val="28"/>
          <w14:textFill>
            <w14:solidFill>
              <w14:schemeClr w14:val="tx1"/>
            </w14:solidFill>
          </w14:textFill>
        </w:rPr>
        <w:t>，现将价格鉴定评估情况综述如下：</w:t>
      </w:r>
    </w:p>
    <w:p>
      <w:pPr>
        <w:spacing w:line="360" w:lineRule="auto"/>
        <w:ind w:firstLine="420"/>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一、价格鉴定标的</w:t>
      </w:r>
    </w:p>
    <w:p>
      <w:pPr>
        <w:spacing w:line="360" w:lineRule="auto"/>
        <w:ind w:firstLine="560" w:firstLineChars="200"/>
        <w:jc w:val="left"/>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15号楼1单元102室，建筑面积92.92平方米，房屋权利人姓名：延吉建材工业房地产开发有限公司长白山分公司，为大照，实际占有人为：金春姬、王延超，夫妻共有；</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15号楼1单元202室，建筑面积144.81平方米，房屋权利人姓名：延吉建材工业房地产开发有限公司长白山分公司，为大照，实际占有人为：金春姬、王延超，夫妻共有；</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15号楼北侧10号地下车库，现场勘测使用面积18.3平方米，房屋权利人姓名：延吉建材工业房地产开发有限公司长白山分公司，为大照，实际占有人为：金春姬、王延超，夫妻共有；</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15号楼北侧16号地下车库，现场勘测使用面积18.3平方米，房屋权利人姓名：延吉建材工业房地产开发有限公司长白山分公司为大照，实际占有人为：金春姬、王延超，夫妻共有。</w:t>
      </w:r>
    </w:p>
    <w:p>
      <w:pPr>
        <w:spacing w:line="360" w:lineRule="auto"/>
        <w:ind w:firstLine="420"/>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二、价格鉴定目的</w:t>
      </w:r>
    </w:p>
    <w:p>
      <w:pPr>
        <w:spacing w:line="360" w:lineRule="auto"/>
        <w:ind w:firstLine="42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为</w:t>
      </w:r>
      <w:r>
        <w:rPr>
          <w:rFonts w:hint="eastAsia" w:ascii="宋体" w:hAnsi="宋体"/>
          <w:color w:val="000000" w:themeColor="text1"/>
          <w:sz w:val="28"/>
          <w:szCs w:val="28"/>
          <w:lang w:eastAsia="zh-CN"/>
          <w14:textFill>
            <w14:solidFill>
              <w14:schemeClr w14:val="tx1"/>
            </w14:solidFill>
          </w14:textFill>
        </w:rPr>
        <w:t>吉林省延边州林区中级法院</w:t>
      </w:r>
      <w:r>
        <w:rPr>
          <w:rFonts w:hint="eastAsia" w:ascii="宋体" w:hAnsi="宋体"/>
          <w:color w:val="000000" w:themeColor="text1"/>
          <w:sz w:val="28"/>
          <w:szCs w:val="28"/>
          <w14:textFill>
            <w14:solidFill>
              <w14:schemeClr w14:val="tx1"/>
            </w14:solidFill>
          </w14:textFill>
        </w:rPr>
        <w:t>提供价格参考依据。</w:t>
      </w:r>
    </w:p>
    <w:p>
      <w:pPr>
        <w:spacing w:line="360" w:lineRule="auto"/>
        <w:ind w:firstLine="420"/>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三、价格鉴定基准日</w:t>
      </w:r>
    </w:p>
    <w:p>
      <w:pPr>
        <w:spacing w:line="360" w:lineRule="auto"/>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2022年</w:t>
      </w:r>
      <w:r>
        <w:rPr>
          <w:rFonts w:hint="eastAsia" w:ascii="宋体" w:hAnsi="宋体"/>
          <w:color w:val="000000" w:themeColor="text1"/>
          <w:sz w:val="28"/>
          <w:szCs w:val="28"/>
          <w:lang w:val="en-US" w:eastAsia="zh-CN"/>
          <w14:textFill>
            <w14:solidFill>
              <w14:schemeClr w14:val="tx1"/>
            </w14:solidFill>
          </w14:textFill>
        </w:rPr>
        <w:t>09</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lang w:val="en-US" w:eastAsia="zh-CN"/>
          <w14:textFill>
            <w14:solidFill>
              <w14:schemeClr w14:val="tx1"/>
            </w14:solidFill>
          </w14:textFill>
        </w:rPr>
        <w:t>21</w:t>
      </w:r>
      <w:r>
        <w:rPr>
          <w:rFonts w:hint="eastAsia" w:ascii="宋体" w:hAnsi="宋体"/>
          <w:color w:val="000000" w:themeColor="text1"/>
          <w:sz w:val="28"/>
          <w:szCs w:val="28"/>
          <w14:textFill>
            <w14:solidFill>
              <w14:schemeClr w14:val="tx1"/>
            </w14:solidFill>
          </w14:textFill>
        </w:rPr>
        <w:t>日</w:t>
      </w:r>
    </w:p>
    <w:p>
      <w:pPr>
        <w:spacing w:line="360" w:lineRule="auto"/>
        <w:ind w:firstLine="562" w:firstLineChars="200"/>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四、价格定义</w:t>
      </w:r>
    </w:p>
    <w:p>
      <w:pPr>
        <w:spacing w:line="360" w:lineRule="auto"/>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价格鉴定所指价格是：鉴定标的在鉴定基准日，采用公开市场价值，中位标准确定的市场价格。</w:t>
      </w:r>
    </w:p>
    <w:p>
      <w:pPr>
        <w:spacing w:line="360" w:lineRule="auto"/>
        <w:ind w:firstLine="42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五、价格鉴定依据</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（一）法律法规</w:t>
      </w:r>
    </w:p>
    <w:p>
      <w:pPr>
        <w:numPr>
          <w:ilvl w:val="0"/>
          <w:numId w:val="1"/>
        </w:numPr>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《中华人民共和国价格法》</w:t>
      </w:r>
    </w:p>
    <w:p>
      <w:pPr>
        <w:numPr>
          <w:ilvl w:val="0"/>
          <w:numId w:val="1"/>
        </w:numPr>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吉林省物价局《关于下发吉林省价格鉴定操作规范（2017年修订版）》吉省价认字[2017]146号。</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（二）委托方提供的有关资料</w:t>
      </w:r>
    </w:p>
    <w:p>
      <w:pPr>
        <w:spacing w:line="360" w:lineRule="auto"/>
        <w:ind w:firstLine="42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对外委托案件移送表，其他相关资料。</w:t>
      </w:r>
    </w:p>
    <w:p>
      <w:pPr>
        <w:numPr>
          <w:ilvl w:val="0"/>
          <w:numId w:val="2"/>
        </w:numPr>
        <w:spacing w:line="360" w:lineRule="auto"/>
        <w:ind w:firstLine="42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鉴定方收集的有关资料</w:t>
      </w:r>
    </w:p>
    <w:p>
      <w:pPr>
        <w:spacing w:line="360" w:lineRule="auto"/>
        <w:ind w:left="42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1.现场勘察资料。</w:t>
      </w:r>
    </w:p>
    <w:p>
      <w:pPr>
        <w:spacing w:line="360" w:lineRule="auto"/>
        <w:ind w:left="42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2.市场调查资料。</w:t>
      </w:r>
    </w:p>
    <w:p>
      <w:pPr>
        <w:spacing w:line="360" w:lineRule="auto"/>
        <w:ind w:firstLine="42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六、价格鉴定方法</w:t>
      </w:r>
    </w:p>
    <w:p>
      <w:pPr>
        <w:spacing w:line="360" w:lineRule="auto"/>
        <w:ind w:firstLine="42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市场法。</w:t>
      </w:r>
    </w:p>
    <w:p>
      <w:pPr>
        <w:spacing w:line="360" w:lineRule="auto"/>
        <w:ind w:firstLine="42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七、价格鉴定过程</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我公司接受委托后于2022年</w:t>
      </w:r>
      <w:r>
        <w:rPr>
          <w:rFonts w:hint="eastAsia"/>
          <w:color w:val="000000" w:themeColor="text1"/>
          <w:sz w:val="28"/>
          <w:szCs w:val="28"/>
          <w:lang w:val="en-US" w:eastAsia="zh-CN"/>
          <w14:textFill>
            <w14:solidFill>
              <w14:schemeClr w14:val="tx1"/>
            </w14:solidFill>
          </w14:textFill>
        </w:rPr>
        <w:t>09</w:t>
      </w:r>
      <w:r>
        <w:rPr>
          <w:rFonts w:hint="eastAsia"/>
          <w:color w:val="000000" w:themeColor="text1"/>
          <w:sz w:val="28"/>
          <w:szCs w:val="28"/>
          <w14:textFill>
            <w14:solidFill>
              <w14:schemeClr w14:val="tx1"/>
            </w14:solidFill>
          </w14:textFill>
        </w:rPr>
        <w:t>月2</w:t>
      </w: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日</w:t>
      </w:r>
      <w:r>
        <w:rPr>
          <w:rFonts w:hint="eastAsia"/>
          <w:color w:val="000000" w:themeColor="text1"/>
          <w:sz w:val="28"/>
          <w:szCs w:val="28"/>
          <w:lang w:eastAsia="zh-CN"/>
          <w14:textFill>
            <w14:solidFill>
              <w14:schemeClr w14:val="tx1"/>
            </w14:solidFill>
          </w14:textFill>
        </w:rPr>
        <w:t>与延边林区中级法院、二道林区法院一同</w:t>
      </w:r>
      <w:r>
        <w:rPr>
          <w:rFonts w:hint="eastAsia"/>
          <w:color w:val="000000" w:themeColor="text1"/>
          <w:sz w:val="28"/>
          <w:szCs w:val="28"/>
          <w14:textFill>
            <w14:solidFill>
              <w14:schemeClr w14:val="tx1"/>
            </w14:solidFill>
          </w14:textFill>
        </w:rPr>
        <w:t>到达现场，</w:t>
      </w:r>
      <w:r>
        <w:rPr>
          <w:rFonts w:hint="eastAsia"/>
          <w:color w:val="000000" w:themeColor="text1"/>
          <w:sz w:val="28"/>
          <w:szCs w:val="28"/>
          <w:lang w:eastAsia="zh-CN"/>
          <w14:textFill>
            <w14:solidFill>
              <w14:schemeClr w14:val="tx1"/>
            </w14:solidFill>
          </w14:textFill>
        </w:rPr>
        <w:t>房屋占有人金春姬、王延超因故未到现场，到场人员一同现场勘测</w:t>
      </w:r>
      <w:r>
        <w:rPr>
          <w:rFonts w:hint="eastAsia"/>
          <w:color w:val="000000" w:themeColor="text1"/>
          <w:sz w:val="28"/>
          <w:szCs w:val="28"/>
          <w14:textFill>
            <w14:solidFill>
              <w14:schemeClr w14:val="tx1"/>
            </w14:solidFill>
          </w14:textFill>
        </w:rPr>
        <w:t>并在勘验记录上签字确认。我公司工作人员</w:t>
      </w:r>
      <w:r>
        <w:rPr>
          <w:rFonts w:hint="eastAsia" w:ascii="宋体" w:hAnsi="宋体" w:cs="宋体"/>
          <w:color w:val="000000" w:themeColor="text1"/>
          <w:sz w:val="28"/>
          <w:szCs w:val="28"/>
          <w14:textFill>
            <w14:solidFill>
              <w14:schemeClr w14:val="tx1"/>
            </w14:solidFill>
          </w14:textFill>
        </w:rPr>
        <w:t>对鉴定标的进行了</w:t>
      </w:r>
      <w:r>
        <w:rPr>
          <w:rFonts w:hint="eastAsia"/>
          <w:color w:val="000000" w:themeColor="text1"/>
          <w:sz w:val="28"/>
          <w:szCs w:val="28"/>
          <w14:textFill>
            <w14:solidFill>
              <w14:schemeClr w14:val="tx1"/>
            </w14:solidFill>
          </w14:textFill>
        </w:rPr>
        <w:t>现场拍照、核实、索取相关资料</w:t>
      </w:r>
      <w:r>
        <w:rPr>
          <w:rFonts w:hint="eastAsia" w:ascii="宋体" w:hAnsi="宋体" w:cs="宋体"/>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并根据有关规定对鉴定标的进行了市场调查及价格评估。</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（一）价格鉴定标的的基本情况</w:t>
      </w:r>
    </w:p>
    <w:p>
      <w:pPr>
        <w:spacing w:line="360" w:lineRule="auto"/>
        <w:ind w:firstLine="420"/>
        <w:jc w:val="left"/>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标的物位于</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15号楼1单元102室，建筑面积92.92平方米</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不动产权证书号：吉</w:t>
      </w:r>
      <w:r>
        <w:rPr>
          <w:rFonts w:hint="eastAsia"/>
          <w:color w:val="000000" w:themeColor="text1"/>
          <w:sz w:val="28"/>
          <w:szCs w:val="28"/>
          <w:lang w:val="en-US" w:eastAsia="zh-CN"/>
          <w14:textFill>
            <w14:solidFill>
              <w14:schemeClr w14:val="tx1"/>
            </w14:solidFill>
          </w14:textFill>
        </w:rPr>
        <w:t>(2020)安图县不动产权第1005365</w:t>
      </w:r>
      <w:r>
        <w:rPr>
          <w:rFonts w:hint="eastAsia"/>
          <w:color w:val="000000" w:themeColor="text1"/>
          <w:sz w:val="28"/>
          <w:szCs w:val="28"/>
          <w14:textFill>
            <w14:solidFill>
              <w14:schemeClr w14:val="tx1"/>
            </w14:solidFill>
          </w14:textFill>
        </w:rPr>
        <w:t>号</w:t>
      </w:r>
      <w:r>
        <w:rPr>
          <w:rFonts w:hint="eastAsia"/>
          <w:color w:val="000000" w:themeColor="text1"/>
          <w:sz w:val="28"/>
          <w:szCs w:val="28"/>
          <w:lang w:eastAsia="zh-CN"/>
          <w14:textFill>
            <w14:solidFill>
              <w14:schemeClr w14:val="tx1"/>
            </w14:solidFill>
          </w14:textFill>
        </w:rPr>
        <w:t>，不动产单元号：</w:t>
      </w:r>
      <w:r>
        <w:rPr>
          <w:rFonts w:hint="eastAsia"/>
          <w:color w:val="000000" w:themeColor="text1"/>
          <w:sz w:val="28"/>
          <w:szCs w:val="28"/>
          <w:lang w:val="en-US" w:eastAsia="zh-CN"/>
          <w14:textFill>
            <w14:solidFill>
              <w14:schemeClr w14:val="tx1"/>
            </w14:solidFill>
          </w14:textFill>
        </w:rPr>
        <w:t>222426108001GB03035F00150008，</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15号楼1单元202室，建筑面积144.81平方米</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不动产权证书号：吉</w:t>
      </w:r>
      <w:r>
        <w:rPr>
          <w:rFonts w:hint="eastAsia"/>
          <w:color w:val="000000" w:themeColor="text1"/>
          <w:sz w:val="28"/>
          <w:szCs w:val="28"/>
          <w:lang w:val="en-US" w:eastAsia="zh-CN"/>
          <w14:textFill>
            <w14:solidFill>
              <w14:schemeClr w14:val="tx1"/>
            </w14:solidFill>
          </w14:textFill>
        </w:rPr>
        <w:t>(2020)安图县不动产权第1005367</w:t>
      </w:r>
      <w:r>
        <w:rPr>
          <w:rFonts w:hint="eastAsia"/>
          <w:color w:val="000000" w:themeColor="text1"/>
          <w:sz w:val="28"/>
          <w:szCs w:val="28"/>
          <w14:textFill>
            <w14:solidFill>
              <w14:schemeClr w14:val="tx1"/>
            </w14:solidFill>
          </w14:textFill>
        </w:rPr>
        <w:t>号</w:t>
      </w:r>
      <w:r>
        <w:rPr>
          <w:rFonts w:hint="eastAsia"/>
          <w:color w:val="000000" w:themeColor="text1"/>
          <w:sz w:val="28"/>
          <w:szCs w:val="28"/>
          <w:lang w:eastAsia="zh-CN"/>
          <w14:textFill>
            <w14:solidFill>
              <w14:schemeClr w14:val="tx1"/>
            </w14:solidFill>
          </w14:textFill>
        </w:rPr>
        <w:t>，不动产单元号：</w:t>
      </w:r>
      <w:r>
        <w:rPr>
          <w:rFonts w:hint="eastAsia"/>
          <w:color w:val="000000" w:themeColor="text1"/>
          <w:sz w:val="28"/>
          <w:szCs w:val="28"/>
          <w:lang w:val="en-US" w:eastAsia="zh-CN"/>
          <w14:textFill>
            <w14:solidFill>
              <w14:schemeClr w14:val="tx1"/>
            </w14:solidFill>
          </w14:textFill>
        </w:rPr>
        <w:t>222426108001GB03035F00150010；权利类型：国有建设地使用权/房屋所有权，权利性质：出让/市场化商品</w:t>
      </w:r>
      <w:r>
        <w:rPr>
          <w:rFonts w:hint="eastAsia"/>
          <w:color w:val="000000" w:themeColor="text1"/>
          <w:sz w:val="28"/>
          <w:szCs w:val="28"/>
          <w14:textFill>
            <w14:solidFill>
              <w14:schemeClr w14:val="tx1"/>
            </w14:solidFill>
          </w14:textFill>
        </w:rPr>
        <w:t>房</w:t>
      </w:r>
      <w:r>
        <w:rPr>
          <w:rFonts w:hint="eastAsia"/>
          <w:color w:val="000000" w:themeColor="text1"/>
          <w:sz w:val="28"/>
          <w:szCs w:val="28"/>
          <w:lang w:eastAsia="zh-CN"/>
          <w14:textFill>
            <w14:solidFill>
              <w14:schemeClr w14:val="tx1"/>
            </w14:solidFill>
          </w14:textFill>
        </w:rPr>
        <w:t>，用途：城镇住宅用地</w:t>
      </w:r>
      <w:r>
        <w:rPr>
          <w:rFonts w:hint="eastAsia"/>
          <w:color w:val="000000" w:themeColor="text1"/>
          <w:sz w:val="28"/>
          <w:szCs w:val="28"/>
          <w:lang w:val="en-US" w:eastAsia="zh-CN"/>
          <w14:textFill>
            <w14:solidFill>
              <w14:schemeClr w14:val="tx1"/>
            </w14:solidFill>
          </w14:textFill>
        </w:rPr>
        <w:t>/成套住房，宗地面积：60994平方米；</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15号楼北侧10号地下车库，现场勘测使用面积18.3平方米;</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lang w:val="en-US" w:eastAsia="zh-CN"/>
          <w14:textFill>
            <w14:solidFill>
              <w14:schemeClr w14:val="tx1"/>
            </w14:solidFill>
          </w14:textFill>
        </w:rPr>
        <w:t>15号楼北侧16号地下车库，现场勘测使用面积18.3平方米;房屋权利人姓名：延吉建材工业房地产开发有限公司长白山分公司，为大照，上述房屋车库实际占有人为：金春姬、王延超；夫妻共有;</w:t>
      </w:r>
      <w:r>
        <w:rPr>
          <w:rFonts w:hint="eastAsia"/>
          <w:color w:val="000000" w:themeColor="text1"/>
          <w:sz w:val="28"/>
          <w:szCs w:val="28"/>
          <w14:textFill>
            <w14:solidFill>
              <w14:schemeClr w14:val="tx1"/>
            </w14:solidFill>
          </w14:textFill>
        </w:rPr>
        <w:t>房屋四至：东</w:t>
      </w:r>
      <w:r>
        <w:rPr>
          <w:rFonts w:hint="eastAsia"/>
          <w:color w:val="000000" w:themeColor="text1"/>
          <w:sz w:val="28"/>
          <w:szCs w:val="28"/>
          <w:lang w:eastAsia="zh-CN"/>
          <w14:textFill>
            <w14:solidFill>
              <w14:schemeClr w14:val="tx1"/>
            </w14:solidFill>
          </w14:textFill>
        </w:rPr>
        <w:t>至啤酒广场</w:t>
      </w:r>
      <w:r>
        <w:rPr>
          <w:rFonts w:hint="eastAsia"/>
          <w:color w:val="000000" w:themeColor="text1"/>
          <w:sz w:val="28"/>
          <w:szCs w:val="28"/>
          <w14:textFill>
            <w14:solidFill>
              <w14:schemeClr w14:val="tx1"/>
            </w14:solidFill>
          </w14:textFill>
        </w:rPr>
        <w:t>，西</w:t>
      </w:r>
      <w:r>
        <w:rPr>
          <w:rFonts w:hint="eastAsia"/>
          <w:color w:val="000000" w:themeColor="text1"/>
          <w:sz w:val="28"/>
          <w:szCs w:val="28"/>
          <w:lang w:eastAsia="zh-CN"/>
          <w14:textFill>
            <w14:solidFill>
              <w14:schemeClr w14:val="tx1"/>
            </w14:solidFill>
          </w14:textFill>
        </w:rPr>
        <w:t>至森地</w:t>
      </w:r>
      <w:r>
        <w:rPr>
          <w:rFonts w:hint="eastAsia"/>
          <w:color w:val="000000" w:themeColor="text1"/>
          <w:sz w:val="28"/>
          <w:szCs w:val="28"/>
          <w14:textFill>
            <w14:solidFill>
              <w14:schemeClr w14:val="tx1"/>
            </w14:solidFill>
          </w14:textFill>
        </w:rPr>
        <w:t>，南</w:t>
      </w:r>
      <w:r>
        <w:rPr>
          <w:rFonts w:hint="eastAsia"/>
          <w:color w:val="000000" w:themeColor="text1"/>
          <w:sz w:val="28"/>
          <w:szCs w:val="28"/>
          <w:lang w:eastAsia="zh-CN"/>
          <w14:textFill>
            <w14:solidFill>
              <w14:schemeClr w14:val="tx1"/>
            </w14:solidFill>
          </w14:textFill>
        </w:rPr>
        <w:t>至河流</w:t>
      </w:r>
      <w:r>
        <w:rPr>
          <w:rFonts w:hint="eastAsia"/>
          <w:color w:val="000000" w:themeColor="text1"/>
          <w:sz w:val="28"/>
          <w:szCs w:val="28"/>
          <w14:textFill>
            <w14:solidFill>
              <w14:schemeClr w14:val="tx1"/>
            </w14:solidFill>
          </w14:textFill>
        </w:rPr>
        <w:t>，北</w:t>
      </w:r>
      <w:r>
        <w:rPr>
          <w:rFonts w:hint="eastAsia"/>
          <w:color w:val="000000" w:themeColor="text1"/>
          <w:sz w:val="28"/>
          <w:szCs w:val="28"/>
          <w:lang w:eastAsia="zh-CN"/>
          <w14:textFill>
            <w14:solidFill>
              <w14:schemeClr w14:val="tx1"/>
            </w14:solidFill>
          </w14:textFill>
        </w:rPr>
        <w:t>至河流</w:t>
      </w: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建筑年代：</w:t>
      </w:r>
      <w:r>
        <w:rPr>
          <w:rFonts w:hint="eastAsia"/>
          <w:color w:val="000000" w:themeColor="text1"/>
          <w:sz w:val="28"/>
          <w:szCs w:val="28"/>
          <w:lang w:val="en-US" w:eastAsia="zh-CN"/>
          <w14:textFill>
            <w14:solidFill>
              <w14:schemeClr w14:val="tx1"/>
            </w14:solidFill>
          </w14:textFill>
        </w:rPr>
        <w:t>2019年左右；2020年办理不动产权证；结构：混合、102室为2室1厅1厨1卫；内墙墙体及棚顶：刮大白；地面：部分瓷砖及水泥地面；门：贴面门；窗：塑钢窗；吊棚、厨房、卫生间已部分装修；结构：混合、202室为3室1厅1厨1卫1衣帽间；内墙墙体及棚顶：刮大白；地面；部分瓷砖及水泥地面；门：贴面门；窗：塑钢窗；吊棚、厨房、卫生间已部分装修；102室及202室单独外门,可合并做阁楼或单独使用；标的所在楼栋为电梯楼，楼内走廊为大理石地面、白钢扶手，墙面瓷砖，水电齐全，屋内全屋地暖，102室前方为大阳台，可种菜，后方北侧为大阳台，东侧为外楼梯；此小区为二道白河较大小区；环境较好、交通便利、设计优雅，暂无物业。</w:t>
      </w:r>
      <w:r>
        <w:rPr>
          <w:rFonts w:hint="eastAsia"/>
          <w:color w:val="000000" w:themeColor="text1"/>
          <w:sz w:val="28"/>
          <w:szCs w:val="28"/>
          <w14:textFill>
            <w14:solidFill>
              <w14:schemeClr w14:val="tx1"/>
            </w14:solidFill>
          </w14:textFill>
        </w:rPr>
        <w:t>故我公司依据</w:t>
      </w:r>
      <w:r>
        <w:rPr>
          <w:rFonts w:hint="eastAsia"/>
          <w:color w:val="000000" w:themeColor="text1"/>
          <w:sz w:val="28"/>
          <w:szCs w:val="28"/>
          <w:lang w:eastAsia="zh-CN"/>
          <w14:textFill>
            <w14:solidFill>
              <w14:schemeClr w14:val="tx1"/>
            </w14:solidFill>
          </w14:textFill>
        </w:rPr>
        <w:t>相关部门</w:t>
      </w:r>
      <w:r>
        <w:rPr>
          <w:rFonts w:hint="eastAsia"/>
          <w:color w:val="000000" w:themeColor="text1"/>
          <w:sz w:val="28"/>
          <w:szCs w:val="28"/>
          <w14:textFill>
            <w14:solidFill>
              <w14:schemeClr w14:val="tx1"/>
            </w14:solidFill>
          </w14:textFill>
        </w:rPr>
        <w:t>提供的相关资料，对现场进行了勘察和市场调查走访，后进行了本次价格评估。</w:t>
      </w:r>
    </w:p>
    <w:p>
      <w:pPr>
        <w:numPr>
          <w:ilvl w:val="0"/>
          <w:numId w:val="3"/>
        </w:num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价格计算与分析</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经我公司人员根据延吉市现场勘察市场调查及分析测算，得出位于</w:t>
      </w:r>
      <w:r>
        <w:rPr>
          <w:rFonts w:hint="eastAsia"/>
          <w:color w:val="000000" w:themeColor="text1"/>
          <w:sz w:val="28"/>
          <w:szCs w:val="28"/>
          <w:lang w:eastAsia="zh-CN"/>
          <w14:textFill>
            <w14:solidFill>
              <w14:schemeClr w14:val="tx1"/>
            </w14:solidFill>
          </w14:textFill>
        </w:rPr>
        <w:t>白河林业局依水家园小区</w:t>
      </w:r>
      <w:r>
        <w:rPr>
          <w:rFonts w:hint="eastAsia"/>
          <w:color w:val="000000" w:themeColor="text1"/>
          <w:sz w:val="28"/>
          <w:szCs w:val="28"/>
          <w14:textFill>
            <w14:solidFill>
              <w14:schemeClr w14:val="tx1"/>
            </w14:solidFill>
          </w14:textFill>
        </w:rPr>
        <w:t>房屋</w:t>
      </w:r>
      <w:r>
        <w:rPr>
          <w:rFonts w:hint="eastAsia"/>
          <w:color w:val="000000" w:themeColor="text1"/>
          <w:sz w:val="28"/>
          <w:szCs w:val="28"/>
          <w:lang w:eastAsia="zh-CN"/>
          <w14:textFill>
            <w14:solidFill>
              <w14:schemeClr w14:val="tx1"/>
            </w14:solidFill>
          </w14:textFill>
        </w:rPr>
        <w:t>、车库</w:t>
      </w:r>
      <w:r>
        <w:rPr>
          <w:rFonts w:hint="eastAsia"/>
          <w:color w:val="000000" w:themeColor="text1"/>
          <w:sz w:val="28"/>
          <w:szCs w:val="28"/>
          <w14:textFill>
            <w14:solidFill>
              <w14:schemeClr w14:val="tx1"/>
            </w14:solidFill>
          </w14:textFill>
        </w:rPr>
        <w:t>价格</w:t>
      </w:r>
      <w:r>
        <w:rPr>
          <w:rFonts w:hint="eastAsia"/>
          <w:color w:val="000000" w:themeColor="text1"/>
          <w:sz w:val="28"/>
          <w:szCs w:val="28"/>
          <w:lang w:val="en-US" w:eastAsia="zh-CN"/>
          <w14:textFill>
            <w14:solidFill>
              <w14:schemeClr w14:val="tx1"/>
            </w14:solidFill>
          </w14:textFill>
        </w:rPr>
        <w:t>102室、202室、10号车库及16号车库</w:t>
      </w:r>
      <w:r>
        <w:rPr>
          <w:rFonts w:hint="eastAsia"/>
          <w:color w:val="000000" w:themeColor="text1"/>
          <w:sz w:val="28"/>
          <w:szCs w:val="28"/>
          <w14:textFill>
            <w14:solidFill>
              <w14:schemeClr w14:val="tx1"/>
            </w14:solidFill>
          </w14:textFill>
        </w:rPr>
        <w:t>，具体详见《</w:t>
      </w:r>
      <w:r>
        <w:rPr>
          <w:rFonts w:hint="eastAsia"/>
          <w:color w:val="000000" w:themeColor="text1"/>
          <w:sz w:val="28"/>
          <w:szCs w:val="28"/>
          <w:lang w:eastAsia="zh-CN"/>
          <w14:textFill>
            <w14:solidFill>
              <w14:schemeClr w14:val="tx1"/>
            </w14:solidFill>
          </w14:textFill>
        </w:rPr>
        <w:t>金春姬、王延超</w:t>
      </w:r>
      <w:r>
        <w:rPr>
          <w:rFonts w:hint="eastAsia"/>
          <w:color w:val="000000" w:themeColor="text1"/>
          <w:sz w:val="28"/>
          <w:szCs w:val="28"/>
          <w14:textFill>
            <w14:solidFill>
              <w14:schemeClr w14:val="tx1"/>
            </w14:solidFill>
          </w14:textFill>
        </w:rPr>
        <w:t>房屋现有</w:t>
      </w:r>
      <w:r>
        <w:rPr>
          <w:rFonts w:hint="eastAsia"/>
          <w:color w:val="000000" w:themeColor="text1"/>
          <w:sz w:val="28"/>
          <w:szCs w:val="28"/>
          <w:lang w:eastAsia="zh-CN"/>
          <w14:textFill>
            <w14:solidFill>
              <w14:schemeClr w14:val="tx1"/>
            </w14:solidFill>
          </w14:textFill>
        </w:rPr>
        <w:t>市场</w:t>
      </w:r>
      <w:r>
        <w:rPr>
          <w:rFonts w:hint="eastAsia"/>
          <w:color w:val="000000" w:themeColor="text1"/>
          <w:sz w:val="28"/>
          <w:szCs w:val="28"/>
          <w14:textFill>
            <w14:solidFill>
              <w14:schemeClr w14:val="tx1"/>
            </w14:solidFill>
          </w14:textFill>
        </w:rPr>
        <w:t>价值价格</w:t>
      </w:r>
      <w:r>
        <w:rPr>
          <w:rFonts w:hint="eastAsia"/>
          <w:color w:val="000000" w:themeColor="text1"/>
          <w:sz w:val="28"/>
          <w:szCs w:val="28"/>
          <w:lang w:eastAsia="zh-CN"/>
          <w14:textFill>
            <w14:solidFill>
              <w14:schemeClr w14:val="tx1"/>
            </w14:solidFill>
          </w14:textFill>
        </w:rPr>
        <w:t>鉴定</w:t>
      </w:r>
      <w:r>
        <w:rPr>
          <w:rFonts w:hint="eastAsia"/>
          <w:color w:val="000000" w:themeColor="text1"/>
          <w:sz w:val="28"/>
          <w:szCs w:val="28"/>
          <w14:textFill>
            <w14:solidFill>
              <w14:schemeClr w14:val="tx1"/>
            </w14:solidFill>
          </w14:textFill>
        </w:rPr>
        <w:t>评估明细表》附后。</w:t>
      </w:r>
    </w:p>
    <w:p>
      <w:pPr>
        <w:spacing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 xml:space="preserve">   八、鉴定结论</w:t>
      </w:r>
    </w:p>
    <w:p>
      <w:pPr>
        <w:spacing w:line="360" w:lineRule="auto"/>
        <w:ind w:firstLine="420"/>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鉴定标的</w:t>
      </w:r>
      <w:r>
        <w:rPr>
          <w:rFonts w:hint="eastAsia"/>
          <w:color w:val="000000" w:themeColor="text1"/>
          <w:sz w:val="28"/>
          <w:szCs w:val="28"/>
          <w:lang w:val="en-US" w:eastAsia="zh-CN"/>
          <w14:textFill>
            <w14:solidFill>
              <w14:schemeClr w14:val="tx1"/>
            </w14:solidFill>
          </w14:textFill>
        </w:rPr>
        <w:t>102室在</w:t>
      </w:r>
      <w:r>
        <w:rPr>
          <w:rFonts w:hint="eastAsia"/>
          <w:color w:val="000000" w:themeColor="text1"/>
          <w:sz w:val="28"/>
          <w:szCs w:val="28"/>
          <w14:textFill>
            <w14:solidFill>
              <w14:schemeClr w14:val="tx1"/>
            </w14:solidFill>
          </w14:textFill>
        </w:rPr>
        <w:t>基准日的评估价为：</w:t>
      </w:r>
      <w:r>
        <w:rPr>
          <w:rFonts w:hint="eastAsia"/>
          <w:color w:val="000000" w:themeColor="text1"/>
          <w:sz w:val="28"/>
          <w:szCs w:val="28"/>
          <w:lang w:val="en-US" w:eastAsia="zh-CN"/>
          <w14:textFill>
            <w14:solidFill>
              <w14:schemeClr w14:val="tx1"/>
            </w14:solidFill>
          </w14:textFill>
        </w:rPr>
        <w:t>464</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6</w:t>
      </w:r>
      <w:r>
        <w:rPr>
          <w:rFonts w:hint="eastAsia"/>
          <w:color w:val="000000" w:themeColor="text1"/>
          <w:sz w:val="28"/>
          <w:szCs w:val="28"/>
          <w14:textFill>
            <w14:solidFill>
              <w14:schemeClr w14:val="tx1"/>
            </w14:solidFill>
          </w14:textFill>
        </w:rPr>
        <w:t>00.00元（大写：人民币</w:t>
      </w:r>
      <w:r>
        <w:rPr>
          <w:rFonts w:hint="eastAsia"/>
          <w:color w:val="000000" w:themeColor="text1"/>
          <w:sz w:val="28"/>
          <w:szCs w:val="28"/>
          <w:lang w:eastAsia="zh-CN"/>
          <w14:textFill>
            <w14:solidFill>
              <w14:schemeClr w14:val="tx1"/>
            </w14:solidFill>
          </w14:textFill>
        </w:rPr>
        <w:t>肆拾陆万肆仟陆佰元</w:t>
      </w:r>
      <w:r>
        <w:rPr>
          <w:rFonts w:hint="eastAsia"/>
          <w:color w:val="000000" w:themeColor="text1"/>
          <w:sz w:val="28"/>
          <w:szCs w:val="28"/>
          <w14:textFill>
            <w14:solidFill>
              <w14:schemeClr w14:val="tx1"/>
            </w14:solidFill>
          </w14:textFill>
        </w:rPr>
        <w:t>整）</w:t>
      </w:r>
      <w:r>
        <w:rPr>
          <w:rFonts w:hint="eastAsia"/>
          <w:color w:val="000000" w:themeColor="text1"/>
          <w:sz w:val="28"/>
          <w:szCs w:val="28"/>
          <w:lang w:eastAsia="zh-CN"/>
          <w14:textFill>
            <w14:solidFill>
              <w14:schemeClr w14:val="tx1"/>
            </w14:solidFill>
          </w14:textFill>
        </w:rPr>
        <w:t>；</w:t>
      </w:r>
    </w:p>
    <w:p>
      <w:pPr>
        <w:spacing w:line="360" w:lineRule="auto"/>
        <w:ind w:firstLine="420"/>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鉴定标的</w:t>
      </w:r>
      <w:r>
        <w:rPr>
          <w:rFonts w:hint="eastAsia"/>
          <w:color w:val="000000" w:themeColor="text1"/>
          <w:sz w:val="28"/>
          <w:szCs w:val="28"/>
          <w:lang w:val="en-US" w:eastAsia="zh-CN"/>
          <w14:textFill>
            <w14:solidFill>
              <w14:schemeClr w14:val="tx1"/>
            </w14:solidFill>
          </w14:textFill>
        </w:rPr>
        <w:t>202室在</w:t>
      </w:r>
      <w:r>
        <w:rPr>
          <w:rFonts w:hint="eastAsia"/>
          <w:color w:val="000000" w:themeColor="text1"/>
          <w:sz w:val="28"/>
          <w:szCs w:val="28"/>
          <w14:textFill>
            <w14:solidFill>
              <w14:schemeClr w14:val="tx1"/>
            </w14:solidFill>
          </w14:textFill>
        </w:rPr>
        <w:t>基准日的评估价为：</w:t>
      </w:r>
      <w:r>
        <w:rPr>
          <w:rFonts w:hint="eastAsia"/>
          <w:color w:val="000000" w:themeColor="text1"/>
          <w:sz w:val="28"/>
          <w:szCs w:val="28"/>
          <w:lang w:val="en-US" w:eastAsia="zh-CN"/>
          <w14:textFill>
            <w14:solidFill>
              <w14:schemeClr w14:val="tx1"/>
            </w14:solidFill>
          </w14:textFill>
        </w:rPr>
        <w:t>724</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05</w:t>
      </w:r>
      <w:r>
        <w:rPr>
          <w:rFonts w:hint="eastAsia"/>
          <w:color w:val="000000" w:themeColor="text1"/>
          <w:sz w:val="28"/>
          <w:szCs w:val="28"/>
          <w14:textFill>
            <w14:solidFill>
              <w14:schemeClr w14:val="tx1"/>
            </w14:solidFill>
          </w14:textFill>
        </w:rPr>
        <w:t>0.00元（大写：人民币</w:t>
      </w:r>
      <w:r>
        <w:rPr>
          <w:rFonts w:hint="eastAsia"/>
          <w:color w:val="000000" w:themeColor="text1"/>
          <w:sz w:val="28"/>
          <w:szCs w:val="28"/>
          <w:lang w:eastAsia="zh-CN"/>
          <w14:textFill>
            <w14:solidFill>
              <w14:schemeClr w14:val="tx1"/>
            </w14:solidFill>
          </w14:textFill>
        </w:rPr>
        <w:t>柒拾贰万肆仟零伍拾元</w:t>
      </w:r>
      <w:r>
        <w:rPr>
          <w:rFonts w:hint="eastAsia"/>
          <w:color w:val="000000" w:themeColor="text1"/>
          <w:sz w:val="28"/>
          <w:szCs w:val="28"/>
          <w14:textFill>
            <w14:solidFill>
              <w14:schemeClr w14:val="tx1"/>
            </w14:solidFill>
          </w14:textFill>
        </w:rPr>
        <w:t>整）</w:t>
      </w:r>
      <w:r>
        <w:rPr>
          <w:rFonts w:hint="eastAsia"/>
          <w:color w:val="000000" w:themeColor="text1"/>
          <w:sz w:val="28"/>
          <w:szCs w:val="28"/>
          <w:lang w:eastAsia="zh-CN"/>
          <w14:textFill>
            <w14:solidFill>
              <w14:schemeClr w14:val="tx1"/>
            </w14:solidFill>
          </w14:textFill>
        </w:rPr>
        <w:t>；</w:t>
      </w:r>
    </w:p>
    <w:p>
      <w:pPr>
        <w:spacing w:line="360" w:lineRule="auto"/>
        <w:ind w:firstLine="420"/>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鉴定标的</w:t>
      </w:r>
      <w:r>
        <w:rPr>
          <w:rFonts w:hint="eastAsia"/>
          <w:color w:val="000000" w:themeColor="text1"/>
          <w:sz w:val="28"/>
          <w:szCs w:val="28"/>
          <w:lang w:val="en-US" w:eastAsia="zh-CN"/>
          <w14:textFill>
            <w14:solidFill>
              <w14:schemeClr w14:val="tx1"/>
            </w14:solidFill>
          </w14:textFill>
        </w:rPr>
        <w:t>10号车库在</w:t>
      </w:r>
      <w:r>
        <w:rPr>
          <w:rFonts w:hint="eastAsia"/>
          <w:color w:val="000000" w:themeColor="text1"/>
          <w:sz w:val="28"/>
          <w:szCs w:val="28"/>
          <w14:textFill>
            <w14:solidFill>
              <w14:schemeClr w14:val="tx1"/>
            </w14:solidFill>
          </w14:textFill>
        </w:rPr>
        <w:t>基准日的评估价为：</w:t>
      </w:r>
      <w:r>
        <w:rPr>
          <w:rFonts w:hint="eastAsia"/>
          <w:color w:val="000000" w:themeColor="text1"/>
          <w:sz w:val="28"/>
          <w:szCs w:val="28"/>
          <w:lang w:val="en-US" w:eastAsia="zh-CN"/>
          <w14:textFill>
            <w14:solidFill>
              <w14:schemeClr w14:val="tx1"/>
            </w14:solidFill>
          </w14:textFill>
        </w:rPr>
        <w:t>90</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0</w:t>
      </w:r>
      <w:r>
        <w:rPr>
          <w:rFonts w:hint="eastAsia"/>
          <w:color w:val="000000" w:themeColor="text1"/>
          <w:sz w:val="28"/>
          <w:szCs w:val="28"/>
          <w14:textFill>
            <w14:solidFill>
              <w14:schemeClr w14:val="tx1"/>
            </w14:solidFill>
          </w14:textFill>
        </w:rPr>
        <w:t>00.00元（大写：人民币</w:t>
      </w:r>
      <w:r>
        <w:rPr>
          <w:rFonts w:hint="eastAsia"/>
          <w:color w:val="000000" w:themeColor="text1"/>
          <w:sz w:val="28"/>
          <w:szCs w:val="28"/>
          <w:lang w:eastAsia="zh-CN"/>
          <w14:textFill>
            <w14:solidFill>
              <w14:schemeClr w14:val="tx1"/>
            </w14:solidFill>
          </w14:textFill>
        </w:rPr>
        <w:t>玖万元</w:t>
      </w:r>
      <w:r>
        <w:rPr>
          <w:rFonts w:hint="eastAsia"/>
          <w:color w:val="000000" w:themeColor="text1"/>
          <w:sz w:val="28"/>
          <w:szCs w:val="28"/>
          <w14:textFill>
            <w14:solidFill>
              <w14:schemeClr w14:val="tx1"/>
            </w14:solidFill>
          </w14:textFill>
        </w:rPr>
        <w:t>整）</w:t>
      </w:r>
      <w:r>
        <w:rPr>
          <w:rFonts w:hint="eastAsia"/>
          <w:color w:val="000000" w:themeColor="text1"/>
          <w:sz w:val="28"/>
          <w:szCs w:val="28"/>
          <w:lang w:eastAsia="zh-CN"/>
          <w14:textFill>
            <w14:solidFill>
              <w14:schemeClr w14:val="tx1"/>
            </w14:solidFill>
          </w14:textFill>
        </w:rPr>
        <w:t>；</w:t>
      </w:r>
    </w:p>
    <w:p>
      <w:pPr>
        <w:spacing w:line="360" w:lineRule="auto"/>
        <w:ind w:firstLine="420"/>
        <w:rPr>
          <w:rFonts w:hint="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鉴定标的</w:t>
      </w:r>
      <w:r>
        <w:rPr>
          <w:rFonts w:hint="eastAsia"/>
          <w:color w:val="000000" w:themeColor="text1"/>
          <w:sz w:val="28"/>
          <w:szCs w:val="28"/>
          <w:lang w:val="en-US" w:eastAsia="zh-CN"/>
          <w14:textFill>
            <w14:solidFill>
              <w14:schemeClr w14:val="tx1"/>
            </w14:solidFill>
          </w14:textFill>
        </w:rPr>
        <w:t>16号车库在</w:t>
      </w:r>
      <w:r>
        <w:rPr>
          <w:rFonts w:hint="eastAsia"/>
          <w:color w:val="000000" w:themeColor="text1"/>
          <w:sz w:val="28"/>
          <w:szCs w:val="28"/>
          <w14:textFill>
            <w14:solidFill>
              <w14:schemeClr w14:val="tx1"/>
            </w14:solidFill>
          </w14:textFill>
        </w:rPr>
        <w:t>基准日的评估价为：</w:t>
      </w:r>
      <w:r>
        <w:rPr>
          <w:rFonts w:hint="eastAsia"/>
          <w:color w:val="000000" w:themeColor="text1"/>
          <w:sz w:val="28"/>
          <w:szCs w:val="28"/>
          <w:lang w:val="en-US" w:eastAsia="zh-CN"/>
          <w14:textFill>
            <w14:solidFill>
              <w14:schemeClr w14:val="tx1"/>
            </w14:solidFill>
          </w14:textFill>
        </w:rPr>
        <w:t>90</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0</w:t>
      </w:r>
      <w:r>
        <w:rPr>
          <w:rFonts w:hint="eastAsia"/>
          <w:color w:val="000000" w:themeColor="text1"/>
          <w:sz w:val="28"/>
          <w:szCs w:val="28"/>
          <w14:textFill>
            <w14:solidFill>
              <w14:schemeClr w14:val="tx1"/>
            </w14:solidFill>
          </w14:textFill>
        </w:rPr>
        <w:t>00.00元（大写：人民币</w:t>
      </w:r>
      <w:r>
        <w:rPr>
          <w:rFonts w:hint="eastAsia"/>
          <w:color w:val="000000" w:themeColor="text1"/>
          <w:sz w:val="28"/>
          <w:szCs w:val="28"/>
          <w:lang w:eastAsia="zh-CN"/>
          <w14:textFill>
            <w14:solidFill>
              <w14:schemeClr w14:val="tx1"/>
            </w14:solidFill>
          </w14:textFill>
        </w:rPr>
        <w:t>玖万元</w:t>
      </w:r>
      <w:r>
        <w:rPr>
          <w:rFonts w:hint="eastAsia"/>
          <w:color w:val="000000" w:themeColor="text1"/>
          <w:sz w:val="28"/>
          <w:szCs w:val="28"/>
          <w14:textFill>
            <w14:solidFill>
              <w14:schemeClr w14:val="tx1"/>
            </w14:solidFill>
          </w14:textFill>
        </w:rPr>
        <w:t>整）</w:t>
      </w:r>
      <w:r>
        <w:rPr>
          <w:rFonts w:hint="eastAsia"/>
          <w:color w:val="000000" w:themeColor="text1"/>
          <w:sz w:val="28"/>
          <w:szCs w:val="28"/>
          <w:lang w:eastAsia="zh-CN"/>
          <w14:textFill>
            <w14:solidFill>
              <w14:schemeClr w14:val="tx1"/>
            </w14:solidFill>
          </w14:textFill>
        </w:rPr>
        <w:t>；</w:t>
      </w:r>
    </w:p>
    <w:p>
      <w:pPr>
        <w:spacing w:line="360" w:lineRule="auto"/>
        <w:ind w:firstLine="42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鉴定标的</w:t>
      </w:r>
      <w:r>
        <w:rPr>
          <w:rFonts w:hint="eastAsia"/>
          <w:color w:val="000000" w:themeColor="text1"/>
          <w:sz w:val="28"/>
          <w:szCs w:val="28"/>
          <w:lang w:val="en-US" w:eastAsia="zh-CN"/>
          <w14:textFill>
            <w14:solidFill>
              <w14:schemeClr w14:val="tx1"/>
            </w14:solidFill>
          </w14:textFill>
        </w:rPr>
        <w:t>在</w:t>
      </w:r>
      <w:r>
        <w:rPr>
          <w:rFonts w:hint="eastAsia"/>
          <w:color w:val="000000" w:themeColor="text1"/>
          <w:sz w:val="28"/>
          <w:szCs w:val="28"/>
          <w14:textFill>
            <w14:solidFill>
              <w14:schemeClr w14:val="tx1"/>
            </w14:solidFill>
          </w14:textFill>
        </w:rPr>
        <w:t>基准日</w:t>
      </w:r>
      <w:r>
        <w:rPr>
          <w:rFonts w:hint="eastAsia"/>
          <w:color w:val="000000" w:themeColor="text1"/>
          <w:sz w:val="28"/>
          <w:szCs w:val="28"/>
          <w:lang w:eastAsia="zh-CN"/>
          <w14:textFill>
            <w14:solidFill>
              <w14:schemeClr w14:val="tx1"/>
            </w14:solidFill>
          </w14:textFill>
        </w:rPr>
        <w:t>总评估价为：</w:t>
      </w: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368</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65</w:t>
      </w:r>
      <w:r>
        <w:rPr>
          <w:rFonts w:hint="eastAsia"/>
          <w:color w:val="000000" w:themeColor="text1"/>
          <w:sz w:val="28"/>
          <w:szCs w:val="28"/>
          <w14:textFill>
            <w14:solidFill>
              <w14:schemeClr w14:val="tx1"/>
            </w14:solidFill>
          </w14:textFill>
        </w:rPr>
        <w:t>0.00</w:t>
      </w:r>
      <w:r>
        <w:rPr>
          <w:rFonts w:hint="eastAsia"/>
          <w:color w:val="000000" w:themeColor="text1"/>
          <w:sz w:val="28"/>
          <w:szCs w:val="28"/>
          <w:lang w:val="en-US" w:eastAsia="zh-CN"/>
          <w14:textFill>
            <w14:solidFill>
              <w14:schemeClr w14:val="tx1"/>
            </w14:solidFill>
          </w14:textFill>
        </w:rPr>
        <w:t>元（大写：壹佰叁拾陆万捌仟陆佰伍拾元整）</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九、价格鉴定作业日期</w:t>
      </w:r>
    </w:p>
    <w:p>
      <w:pPr>
        <w:spacing w:line="360" w:lineRule="auto"/>
        <w:ind w:firstLine="420"/>
        <w:rPr>
          <w:rFonts w:ascii="宋体" w:hAnsi="宋体"/>
          <w:b/>
          <w:color w:val="000000" w:themeColor="text1"/>
          <w:sz w:val="24"/>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2022年0</w:t>
      </w: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月2</w:t>
      </w:r>
      <w:r>
        <w:rPr>
          <w:rFonts w:hint="eastAsia" w:ascii="宋体" w:hAnsi="宋体"/>
          <w:color w:val="000000" w:themeColor="text1"/>
          <w:sz w:val="28"/>
          <w:szCs w:val="28"/>
          <w:lang w:val="en-US"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日至2022年0</w:t>
      </w: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月26日</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十、价格鉴定限定条件</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1.委托方及当事人提供的资料客观真实。</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2.此次价格鉴定结论未考虑自然因素、不可抗力等价格鉴定标的的影响。</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3.价格鉴定结论所指价格依据当事人提供的相关数据，并咨询相关专家得出结论。</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4.当事人所提供的相关资料，我公司无法鉴定其真伪。</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5.标的物</w:t>
      </w:r>
      <w:r>
        <w:rPr>
          <w:rFonts w:hint="eastAsia"/>
          <w:color w:val="000000" w:themeColor="text1"/>
          <w:sz w:val="28"/>
          <w:szCs w:val="28"/>
          <w:lang w:eastAsia="zh-CN"/>
          <w14:textFill>
            <w14:solidFill>
              <w14:schemeClr w14:val="tx1"/>
            </w14:solidFill>
          </w14:textFill>
        </w:rPr>
        <w:t>待启动使用</w:t>
      </w:r>
      <w:r>
        <w:rPr>
          <w:rFonts w:hint="eastAsia"/>
          <w:color w:val="000000" w:themeColor="text1"/>
          <w:sz w:val="28"/>
          <w:szCs w:val="28"/>
          <w14:textFill>
            <w14:solidFill>
              <w14:schemeClr w14:val="tx1"/>
            </w14:solidFill>
          </w14:textFill>
        </w:rPr>
        <w:t>。</w:t>
      </w:r>
    </w:p>
    <w:p>
      <w:pPr>
        <w:spacing w:line="360" w:lineRule="auto"/>
        <w:rPr>
          <w:rFonts w:ascii="宋体" w:hAnsi="宋体"/>
          <w:b/>
          <w:color w:val="000000" w:themeColor="text1"/>
          <w:sz w:val="28"/>
          <w:szCs w:val="28"/>
          <w14:textFill>
            <w14:solidFill>
              <w14:schemeClr w14:val="tx1"/>
            </w14:solidFill>
          </w14:textFill>
        </w:rPr>
      </w:pPr>
      <w:r>
        <w:rPr>
          <w:rFonts w:hint="eastAsia"/>
          <w:b/>
          <w:color w:val="000000" w:themeColor="text1"/>
          <w:sz w:val="24"/>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十一、声明</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1.价格鉴定受结论书中已说明的限定条件限制。</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2.委托方提供资料的真实性由委托方负责。</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3.价格鉴定结论仅对本次委托有效，不做它用，未经我公司同意，不得向委托方和有关当事人之外的任何单位和个人提供，结论书的全部或部分内容，不得发表于任何公开媒体上。</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4.价格鉴定结论受市场变化风险、用途、交易目的、国家政策、不可抗力及人为因素的影响，故本报告难免存在不足之处，但鉴定机构和鉴定人员与价格鉴定标的没有利害关系也与有关当事人没有利害关系。</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5.如对此结论有异议，可于结论书送达之日起15日内向本鉴定机构提出重新鉴定、补充鉴定。</w:t>
      </w:r>
    </w:p>
    <w:p>
      <w:pPr>
        <w:spacing w:line="360" w:lineRule="auto"/>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委托方或相关当事人对此结论有异议，并要求鉴定机构评估人员出庭质证的，应在收到价格鉴证评估结论书之日起10日内向法院提交异议书，并阐明异议事项以及提出异议的理由和依据，并由法院以书面文字的形式邮寄到负责本次需要出庭质证的鉴定机构。</w:t>
      </w:r>
    </w:p>
    <w:p>
      <w:pPr>
        <w:spacing w:line="360" w:lineRule="auto"/>
        <w:ind w:firstLine="42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7.价格鉴证评估结果有效期为一年。于2022年</w:t>
      </w:r>
      <w:r>
        <w:rPr>
          <w:rFonts w:hint="eastAsia"/>
          <w:color w:val="000000" w:themeColor="text1"/>
          <w:sz w:val="28"/>
          <w:szCs w:val="28"/>
          <w:lang w:val="en-US" w:eastAsia="zh-CN"/>
          <w14:textFill>
            <w14:solidFill>
              <w14:schemeClr w14:val="tx1"/>
            </w14:solidFill>
          </w14:textFill>
        </w:rPr>
        <w:t>09</w:t>
      </w:r>
      <w:r>
        <w:rPr>
          <w:rFonts w:hint="eastAsia"/>
          <w:color w:val="000000" w:themeColor="text1"/>
          <w:sz w:val="28"/>
          <w:szCs w:val="28"/>
          <w14:textFill>
            <w14:solidFill>
              <w14:schemeClr w14:val="tx1"/>
            </w14:solidFill>
          </w14:textFill>
        </w:rPr>
        <w:t>月2</w:t>
      </w:r>
      <w:r>
        <w:rPr>
          <w:rFonts w:hint="eastAsia"/>
          <w:color w:val="000000" w:themeColor="text1"/>
          <w:sz w:val="28"/>
          <w:szCs w:val="28"/>
          <w:lang w:val="en-US" w:eastAsia="zh-CN"/>
          <w14:textFill>
            <w14:solidFill>
              <w14:schemeClr w14:val="tx1"/>
            </w14:solidFill>
          </w14:textFill>
        </w:rPr>
        <w:t>6</w:t>
      </w:r>
      <w:r>
        <w:rPr>
          <w:rFonts w:hint="eastAsia"/>
          <w:color w:val="000000" w:themeColor="text1"/>
          <w:sz w:val="28"/>
          <w:szCs w:val="28"/>
          <w14:textFill>
            <w14:solidFill>
              <w14:schemeClr w14:val="tx1"/>
            </w14:solidFill>
          </w14:textFill>
        </w:rPr>
        <w:t>日起至2023年</w:t>
      </w:r>
      <w:r>
        <w:rPr>
          <w:rFonts w:hint="eastAsia"/>
          <w:color w:val="000000" w:themeColor="text1"/>
          <w:sz w:val="28"/>
          <w:szCs w:val="28"/>
          <w:lang w:val="en-US" w:eastAsia="zh-CN"/>
          <w14:textFill>
            <w14:solidFill>
              <w14:schemeClr w14:val="tx1"/>
            </w14:solidFill>
          </w14:textFill>
        </w:rPr>
        <w:t>09</w:t>
      </w:r>
      <w:r>
        <w:rPr>
          <w:rFonts w:hint="eastAsia"/>
          <w:color w:val="000000" w:themeColor="text1"/>
          <w:sz w:val="28"/>
          <w:szCs w:val="28"/>
          <w14:textFill>
            <w14:solidFill>
              <w14:schemeClr w14:val="tx1"/>
            </w14:solidFill>
          </w14:textFill>
        </w:rPr>
        <w:t>月2</w:t>
      </w: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日止。超过一年，需重新进行价格评估。</w:t>
      </w:r>
    </w:p>
    <w:p>
      <w:p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十二、价格鉴定机构</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机构名称：延边吉安价格评估有限公司     </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资质等级：乙级</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法定代表人：闫芝坤                          法人盖章</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资质证书：吉J00000009号</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地址：吉林省延吉市局子街1068号</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十三、价格鉴定人员</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姓    名</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t xml:space="preserve"> 执业资格名称</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t xml:space="preserve">     资格证号          盖章 </w:t>
      </w:r>
    </w:p>
    <w:p>
      <w:pPr>
        <w:spacing w:line="360" w:lineRule="auto"/>
        <w:jc w:val="left"/>
        <w:rPr>
          <w:rFonts w:ascii="宋体" w:hAnsi="宋体" w:cs="宋体"/>
          <w:color w:val="000000" w:themeColor="text1"/>
          <w:sz w:val="28"/>
          <w:szCs w:val="28"/>
          <w14:textFill>
            <w14:solidFill>
              <w14:schemeClr w14:val="tx1"/>
            </w14:solidFill>
          </w14:textFill>
        </w:rPr>
      </w:pP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王 迎 欢       价格评估师</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t xml:space="preserve">     吉2401J01V-04</w:t>
      </w:r>
    </w:p>
    <w:p>
      <w:pPr>
        <w:spacing w:line="360" w:lineRule="auto"/>
        <w:jc w:val="left"/>
        <w:rPr>
          <w:rFonts w:ascii="宋体" w:hAnsi="宋体" w:cs="宋体"/>
          <w:color w:val="000000" w:themeColor="text1"/>
          <w:sz w:val="28"/>
          <w:szCs w:val="28"/>
          <w14:textFill>
            <w14:solidFill>
              <w14:schemeClr w14:val="tx1"/>
            </w14:solidFill>
          </w14:textFill>
        </w:rPr>
      </w:pP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闫 继 锋       价格评估师       吉2401J01V-03 </w:t>
      </w:r>
    </w:p>
    <w:p>
      <w:pPr>
        <w:spacing w:line="360" w:lineRule="auto"/>
        <w:jc w:val="left"/>
        <w:rPr>
          <w:rFonts w:ascii="宋体" w:hAnsi="宋体" w:cs="宋体"/>
          <w:color w:val="000000" w:themeColor="text1"/>
          <w:sz w:val="28"/>
          <w:szCs w:val="28"/>
          <w14:textFill>
            <w14:solidFill>
              <w14:schemeClr w14:val="tx1"/>
            </w14:solidFill>
          </w14:textFill>
        </w:rPr>
      </w:pP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十四、附件</w:t>
      </w:r>
    </w:p>
    <w:p>
      <w:pPr>
        <w:spacing w:line="360" w:lineRule="auto"/>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(一)、</w:t>
      </w:r>
      <w:r>
        <w:rPr>
          <w:rFonts w:hint="eastAsia" w:ascii="宋体" w:hAnsi="宋体" w:cs="宋体"/>
          <w:color w:val="000000" w:themeColor="text1"/>
          <w:sz w:val="28"/>
          <w:szCs w:val="28"/>
          <w:lang w:eastAsia="zh-CN"/>
          <w14:textFill>
            <w14:solidFill>
              <w14:schemeClr w14:val="tx1"/>
            </w14:solidFill>
          </w14:textFill>
        </w:rPr>
        <w:t>对外委托案件移送表</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(二)、评估报告</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(三)、《</w:t>
      </w:r>
      <w:r>
        <w:rPr>
          <w:rFonts w:hint="eastAsia"/>
          <w:color w:val="000000" w:themeColor="text1"/>
          <w:sz w:val="28"/>
          <w:szCs w:val="28"/>
          <w14:textFill>
            <w14:solidFill>
              <w14:schemeClr w14:val="tx1"/>
            </w14:solidFill>
          </w14:textFill>
        </w:rPr>
        <w:t xml:space="preserve">金春姬、王延超房屋及车库现有市场价值价格鉴定评估明细表 </w:t>
      </w:r>
      <w:r>
        <w:rPr>
          <w:rFonts w:hint="eastAsia" w:ascii="宋体" w:hAnsi="宋体" w:cs="宋体"/>
          <w:color w:val="000000" w:themeColor="text1"/>
          <w:sz w:val="28"/>
          <w:szCs w:val="28"/>
          <w14:textFill>
            <w14:solidFill>
              <w14:schemeClr w14:val="tx1"/>
            </w14:solidFill>
          </w14:textFill>
        </w:rPr>
        <w:t>》</w:t>
      </w:r>
    </w:p>
    <w:p>
      <w:pPr>
        <w:spacing w:line="360" w:lineRule="auto"/>
        <w:jc w:val="left"/>
        <w:rPr>
          <w:rFonts w:hint="eastAsia" w:ascii="宋体" w:hAnsi="宋体" w:eastAsia="宋体" w:cs="宋体"/>
          <w:b/>
          <w:bCs/>
          <w:color w:val="000000" w:themeColor="text1"/>
          <w:sz w:val="28"/>
          <w:szCs w:val="28"/>
          <w:u w:val="single"/>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(四)、</w:t>
      </w:r>
      <w:r>
        <w:rPr>
          <w:rFonts w:hint="eastAsia" w:ascii="宋体" w:hAnsi="宋体" w:cs="宋体"/>
          <w:color w:val="000000" w:themeColor="text1"/>
          <w:sz w:val="28"/>
          <w:szCs w:val="28"/>
          <w:lang w:eastAsia="zh-CN"/>
          <w14:textFill>
            <w14:solidFill>
              <w14:schemeClr w14:val="tx1"/>
            </w14:solidFill>
          </w14:textFill>
        </w:rPr>
        <w:t>不动产登记资料查询结果证明</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(五)、现场照片</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(六)、评估机构营业执照</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(七)、评估机构登记证书</w:t>
      </w:r>
    </w:p>
    <w:p>
      <w:pPr>
        <w:spacing w:line="360" w:lineRule="auto"/>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(八)、评估机构人员资质             </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延边吉安价格评估有限公司</w:t>
      </w:r>
    </w:p>
    <w:p>
      <w:pPr>
        <w:spacing w:line="360" w:lineRule="auto"/>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二〇二二年</w:t>
      </w:r>
      <w:r>
        <w:rPr>
          <w:rFonts w:hint="eastAsia" w:ascii="宋体" w:hAnsi="宋体" w:cs="宋体"/>
          <w:color w:val="000000" w:themeColor="text1"/>
          <w:sz w:val="28"/>
          <w:szCs w:val="28"/>
          <w:lang w:eastAsia="zh-CN"/>
          <w14:textFill>
            <w14:solidFill>
              <w14:schemeClr w14:val="tx1"/>
            </w14:solidFill>
          </w14:textFill>
        </w:rPr>
        <w:t>九</w:t>
      </w:r>
      <w:r>
        <w:rPr>
          <w:rFonts w:hint="eastAsia" w:ascii="宋体" w:hAnsi="宋体" w:cs="宋体"/>
          <w:color w:val="000000" w:themeColor="text1"/>
          <w:sz w:val="28"/>
          <w:szCs w:val="28"/>
          <w14:textFill>
            <w14:solidFill>
              <w14:schemeClr w14:val="tx1"/>
            </w14:solidFill>
          </w14:textFill>
        </w:rPr>
        <w:t>月二十</w:t>
      </w:r>
      <w:r>
        <w:rPr>
          <w:rFonts w:hint="eastAsia" w:ascii="宋体" w:hAnsi="宋体" w:cs="宋体"/>
          <w:color w:val="000000" w:themeColor="text1"/>
          <w:sz w:val="28"/>
          <w:szCs w:val="28"/>
          <w:lang w:eastAsia="zh-CN"/>
          <w14:textFill>
            <w14:solidFill>
              <w14:schemeClr w14:val="tx1"/>
            </w14:solidFill>
          </w14:textFill>
        </w:rPr>
        <w:t>六</w:t>
      </w:r>
      <w:r>
        <w:rPr>
          <w:rFonts w:hint="eastAsia" w:ascii="宋体" w:hAnsi="宋体" w:cs="宋体"/>
          <w:color w:val="000000" w:themeColor="text1"/>
          <w:sz w:val="28"/>
          <w:szCs w:val="28"/>
          <w14:textFill>
            <w14:solidFill>
              <w14:schemeClr w14:val="tx1"/>
            </w14:solidFill>
          </w14:textFill>
        </w:rPr>
        <w:t>日</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p>
    <w:p>
      <w:pPr>
        <w:spacing w:line="360" w:lineRule="auto"/>
        <w:ind w:firstLine="420"/>
        <w:rPr>
          <w:color w:val="000000" w:themeColor="text1"/>
          <w14:textFill>
            <w14:solidFill>
              <w14:schemeClr w14:val="tx1"/>
            </w14:solidFill>
          </w14:textFill>
        </w:rPr>
      </w:pPr>
    </w:p>
    <w:sectPr>
      <w:headerReference r:id="rId3" w:type="default"/>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6"/>
      </w:rPr>
      <w:instrText xml:space="preserve"> PAGE </w:instrText>
    </w:r>
    <w:r>
      <w:fldChar w:fldCharType="separate"/>
    </w:r>
    <w:r>
      <w:rPr>
        <w:rStyle w:val="6"/>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right"/>
      <w:rPr>
        <w:b/>
      </w:rPr>
    </w:pPr>
    <w:r>
      <w:rPr>
        <w:rFonts w:hint="eastAsia"/>
        <w:b/>
      </w:rPr>
      <w:t>延边吉安价格评估有限公司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1FE4E"/>
    <w:multiLevelType w:val="singleLevel"/>
    <w:tmpl w:val="80A1FE4E"/>
    <w:lvl w:ilvl="0" w:tentative="0">
      <w:start w:val="3"/>
      <w:numFmt w:val="chineseCounting"/>
      <w:suff w:val="nothing"/>
      <w:lvlText w:val="（%1）"/>
      <w:lvlJc w:val="left"/>
      <w:rPr>
        <w:rFonts w:hint="eastAsia"/>
      </w:rPr>
    </w:lvl>
  </w:abstractNum>
  <w:abstractNum w:abstractNumId="1">
    <w:nsid w:val="C8B5DA31"/>
    <w:multiLevelType w:val="singleLevel"/>
    <w:tmpl w:val="C8B5DA31"/>
    <w:lvl w:ilvl="0" w:tentative="0">
      <w:start w:val="1"/>
      <w:numFmt w:val="decimal"/>
      <w:lvlText w:val="%1."/>
      <w:lvlJc w:val="left"/>
      <w:pPr>
        <w:tabs>
          <w:tab w:val="left" w:pos="312"/>
        </w:tabs>
        <w:ind w:left="420" w:firstLine="0"/>
      </w:pPr>
    </w:lvl>
  </w:abstractNum>
  <w:abstractNum w:abstractNumId="2">
    <w:nsid w:val="EA9D8C6A"/>
    <w:multiLevelType w:val="singleLevel"/>
    <w:tmpl w:val="EA9D8C6A"/>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ZjMzMjViYmUwMGI3OGE1M2MwNDkyZDZkMmUxZWMifQ=="/>
  </w:docVars>
  <w:rsids>
    <w:rsidRoot w:val="00487213"/>
    <w:rsid w:val="00022AF5"/>
    <w:rsid w:val="00026C96"/>
    <w:rsid w:val="000447D7"/>
    <w:rsid w:val="00076352"/>
    <w:rsid w:val="000767F4"/>
    <w:rsid w:val="000A022F"/>
    <w:rsid w:val="000D40D6"/>
    <w:rsid w:val="00104051"/>
    <w:rsid w:val="001161DC"/>
    <w:rsid w:val="00123E37"/>
    <w:rsid w:val="00124204"/>
    <w:rsid w:val="001277AB"/>
    <w:rsid w:val="0014010F"/>
    <w:rsid w:val="00147E18"/>
    <w:rsid w:val="0016585C"/>
    <w:rsid w:val="001814E7"/>
    <w:rsid w:val="00201CE1"/>
    <w:rsid w:val="00207881"/>
    <w:rsid w:val="00226CF1"/>
    <w:rsid w:val="00234AF9"/>
    <w:rsid w:val="002425B8"/>
    <w:rsid w:val="002C74B2"/>
    <w:rsid w:val="003049B3"/>
    <w:rsid w:val="003252B2"/>
    <w:rsid w:val="00361842"/>
    <w:rsid w:val="00364554"/>
    <w:rsid w:val="004051EE"/>
    <w:rsid w:val="004464CE"/>
    <w:rsid w:val="004477B3"/>
    <w:rsid w:val="00457254"/>
    <w:rsid w:val="004633E7"/>
    <w:rsid w:val="00487213"/>
    <w:rsid w:val="004A0ACC"/>
    <w:rsid w:val="005010CC"/>
    <w:rsid w:val="00530597"/>
    <w:rsid w:val="00556077"/>
    <w:rsid w:val="005900E5"/>
    <w:rsid w:val="00590310"/>
    <w:rsid w:val="006B2B61"/>
    <w:rsid w:val="006B55EA"/>
    <w:rsid w:val="00752161"/>
    <w:rsid w:val="0077775F"/>
    <w:rsid w:val="00797BB1"/>
    <w:rsid w:val="007A251B"/>
    <w:rsid w:val="007D216B"/>
    <w:rsid w:val="007E5BE4"/>
    <w:rsid w:val="007F716A"/>
    <w:rsid w:val="00812C2D"/>
    <w:rsid w:val="00827664"/>
    <w:rsid w:val="00842249"/>
    <w:rsid w:val="00846C7A"/>
    <w:rsid w:val="00895093"/>
    <w:rsid w:val="008A6F17"/>
    <w:rsid w:val="008D71F7"/>
    <w:rsid w:val="008E686F"/>
    <w:rsid w:val="0094561F"/>
    <w:rsid w:val="00976350"/>
    <w:rsid w:val="009B62E2"/>
    <w:rsid w:val="009D14E3"/>
    <w:rsid w:val="009F74EC"/>
    <w:rsid w:val="009F7955"/>
    <w:rsid w:val="00A24DAE"/>
    <w:rsid w:val="00A27D30"/>
    <w:rsid w:val="00A3431C"/>
    <w:rsid w:val="00A51CF1"/>
    <w:rsid w:val="00A554A9"/>
    <w:rsid w:val="00AA21E4"/>
    <w:rsid w:val="00AA424B"/>
    <w:rsid w:val="00AB24DA"/>
    <w:rsid w:val="00AF2FA7"/>
    <w:rsid w:val="00B253F7"/>
    <w:rsid w:val="00B26602"/>
    <w:rsid w:val="00B327EB"/>
    <w:rsid w:val="00B939E7"/>
    <w:rsid w:val="00BE74AF"/>
    <w:rsid w:val="00BF1564"/>
    <w:rsid w:val="00C0662D"/>
    <w:rsid w:val="00C44D2D"/>
    <w:rsid w:val="00C71DB7"/>
    <w:rsid w:val="00CA3C73"/>
    <w:rsid w:val="00CA5F12"/>
    <w:rsid w:val="00CD7E06"/>
    <w:rsid w:val="00D31FF0"/>
    <w:rsid w:val="00D32E01"/>
    <w:rsid w:val="00DA4CA3"/>
    <w:rsid w:val="00DB240D"/>
    <w:rsid w:val="00E267B3"/>
    <w:rsid w:val="00E3639A"/>
    <w:rsid w:val="00E64E8A"/>
    <w:rsid w:val="00E676A5"/>
    <w:rsid w:val="00E83DE8"/>
    <w:rsid w:val="00E84C77"/>
    <w:rsid w:val="00E929C9"/>
    <w:rsid w:val="00EB4672"/>
    <w:rsid w:val="00ED49C2"/>
    <w:rsid w:val="00EF138D"/>
    <w:rsid w:val="00F00D54"/>
    <w:rsid w:val="00F60DEE"/>
    <w:rsid w:val="0BAB503D"/>
    <w:rsid w:val="120E7E53"/>
    <w:rsid w:val="15631C10"/>
    <w:rsid w:val="15BE749A"/>
    <w:rsid w:val="1A6525DA"/>
    <w:rsid w:val="1AED2CFB"/>
    <w:rsid w:val="1E4F5A7B"/>
    <w:rsid w:val="22A21767"/>
    <w:rsid w:val="281451D5"/>
    <w:rsid w:val="2A5A37DD"/>
    <w:rsid w:val="357A11D7"/>
    <w:rsid w:val="47215957"/>
    <w:rsid w:val="47F72214"/>
    <w:rsid w:val="4A5601C1"/>
    <w:rsid w:val="54A35AB2"/>
    <w:rsid w:val="5B0647F0"/>
    <w:rsid w:val="5E99597B"/>
    <w:rsid w:val="60741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2741</Words>
  <Characters>3052</Characters>
  <Lines>21</Lines>
  <Paragraphs>6</Paragraphs>
  <TotalTime>80</TotalTime>
  <ScaleCrop>false</ScaleCrop>
  <LinksUpToDate>false</LinksUpToDate>
  <CharactersWithSpaces>3413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2022-07-22T00:59:00Z</dcterms:created>
  <dc:creator>User</dc:creator>
  <cp:lastModifiedBy>Administrator</cp:lastModifiedBy>
  <cp:lastPrinted>2022-09-26T01:58:00Z</cp:lastPrinted>
  <dcterms:modified xsi:type="dcterms:W3CDTF">2022-09-29T08:55:05Z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73A63EB808954975A778913573979E61</vt:lpwstr>
  </property>
</Properties>
</file>