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F0" w:rsidRDefault="00F532F0">
      <w:pPr>
        <w:rPr>
          <w:rFonts w:ascii="宋体" w:hAnsi="宋体"/>
          <w:b/>
          <w:sz w:val="52"/>
        </w:rPr>
      </w:pPr>
    </w:p>
    <w:p w:rsidR="00F532F0" w:rsidRDefault="00F532F0">
      <w:pPr>
        <w:rPr>
          <w:rFonts w:ascii="宋体" w:hAnsi="宋体"/>
          <w:b/>
          <w:sz w:val="52"/>
        </w:rPr>
      </w:pPr>
    </w:p>
    <w:p w:rsidR="00DC752D" w:rsidRDefault="00DC752D">
      <w:pPr>
        <w:rPr>
          <w:rFonts w:ascii="宋体" w:hAnsi="宋体"/>
          <w:b/>
          <w:sz w:val="52"/>
        </w:rPr>
      </w:pPr>
    </w:p>
    <w:p w:rsidR="00F532F0" w:rsidRDefault="00F532F0">
      <w:pPr>
        <w:jc w:val="center"/>
        <w:rPr>
          <w:rFonts w:ascii="宋体" w:hAnsi="宋体"/>
          <w:b/>
          <w:sz w:val="72"/>
          <w:szCs w:val="72"/>
        </w:rPr>
      </w:pPr>
      <w:r>
        <w:rPr>
          <w:rFonts w:ascii="宋体" w:hAnsi="宋体" w:hint="eastAsia"/>
          <w:b/>
          <w:sz w:val="72"/>
          <w:szCs w:val="72"/>
        </w:rPr>
        <w:t>涉执房地产处置</w:t>
      </w:r>
    </w:p>
    <w:p w:rsidR="00F532F0" w:rsidRDefault="00F532F0">
      <w:pPr>
        <w:jc w:val="center"/>
        <w:rPr>
          <w:rFonts w:ascii="宋体" w:hAnsi="宋体"/>
          <w:w w:val="75"/>
          <w:sz w:val="72"/>
          <w:szCs w:val="72"/>
        </w:rPr>
      </w:pPr>
      <w:r>
        <w:rPr>
          <w:rFonts w:ascii="宋体" w:hAnsi="宋体" w:hint="eastAsia"/>
          <w:b/>
          <w:sz w:val="72"/>
          <w:szCs w:val="72"/>
        </w:rPr>
        <w:t>司法评估报告</w:t>
      </w:r>
    </w:p>
    <w:p w:rsidR="00F532F0" w:rsidRDefault="00F532F0">
      <w:pPr>
        <w:spacing w:line="616" w:lineRule="atLeast"/>
        <w:rPr>
          <w:rFonts w:ascii="宋体" w:hAnsi="宋体"/>
          <w:w w:val="75"/>
          <w:sz w:val="28"/>
        </w:rPr>
      </w:pPr>
    </w:p>
    <w:p w:rsidR="00F532F0" w:rsidRDefault="00F532F0">
      <w:pPr>
        <w:spacing w:line="616" w:lineRule="atLeast"/>
        <w:rPr>
          <w:rFonts w:ascii="宋体" w:hAnsi="宋体"/>
          <w:w w:val="75"/>
          <w:sz w:val="28"/>
        </w:rPr>
      </w:pPr>
    </w:p>
    <w:p w:rsidR="00F532F0" w:rsidRDefault="00F532F0">
      <w:pPr>
        <w:spacing w:line="616" w:lineRule="atLeast"/>
        <w:rPr>
          <w:rFonts w:ascii="宋体" w:hAnsi="宋体"/>
          <w:w w:val="75"/>
          <w:sz w:val="28"/>
        </w:rPr>
      </w:pPr>
    </w:p>
    <w:p w:rsidR="00F532F0" w:rsidRDefault="00F532F0">
      <w:pPr>
        <w:spacing w:line="616" w:lineRule="atLeast"/>
        <w:rPr>
          <w:rFonts w:ascii="宋体" w:hAnsi="宋体"/>
          <w:w w:val="75"/>
          <w:sz w:val="28"/>
        </w:rPr>
      </w:pPr>
    </w:p>
    <w:p w:rsidR="00F532F0" w:rsidRDefault="00F532F0">
      <w:pPr>
        <w:spacing w:line="616" w:lineRule="atLeast"/>
        <w:rPr>
          <w:rFonts w:ascii="宋体" w:hAnsi="宋体"/>
          <w:w w:val="75"/>
          <w:sz w:val="28"/>
        </w:rPr>
      </w:pPr>
    </w:p>
    <w:p w:rsidR="00F532F0" w:rsidRDefault="00F532F0">
      <w:pPr>
        <w:rPr>
          <w:rFonts w:ascii="宋体" w:hAnsi="宋体"/>
          <w:sz w:val="28"/>
        </w:rPr>
      </w:pPr>
    </w:p>
    <w:p w:rsidR="00F532F0" w:rsidRPr="00457847" w:rsidRDefault="00F532F0">
      <w:pPr>
        <w:spacing w:line="616" w:lineRule="atLeast"/>
        <w:ind w:firstLineChars="250" w:firstLine="703"/>
        <w:rPr>
          <w:sz w:val="28"/>
        </w:rPr>
      </w:pPr>
      <w:r>
        <w:rPr>
          <w:rFonts w:hint="eastAsia"/>
          <w:b/>
          <w:sz w:val="28"/>
        </w:rPr>
        <w:t>估价报告编号：</w:t>
      </w:r>
      <w:r w:rsidRPr="00457847">
        <w:rPr>
          <w:rFonts w:hint="eastAsia"/>
          <w:sz w:val="28"/>
        </w:rPr>
        <w:t>内蒙古恒信房估（司评）字</w:t>
      </w:r>
      <w:r w:rsidRPr="00457847">
        <w:rPr>
          <w:sz w:val="28"/>
        </w:rPr>
        <w:t>[</w:t>
      </w:r>
      <w:r w:rsidRPr="00457847">
        <w:rPr>
          <w:rFonts w:hint="eastAsia"/>
          <w:sz w:val="28"/>
        </w:rPr>
        <w:t>2022</w:t>
      </w:r>
      <w:r w:rsidRPr="00457847">
        <w:rPr>
          <w:sz w:val="28"/>
        </w:rPr>
        <w:t>]</w:t>
      </w:r>
      <w:r w:rsidRPr="00457847">
        <w:rPr>
          <w:rFonts w:hint="eastAsia"/>
          <w:sz w:val="28"/>
        </w:rPr>
        <w:t>第</w:t>
      </w:r>
      <w:r w:rsidRPr="00457847">
        <w:rPr>
          <w:rFonts w:hint="eastAsia"/>
          <w:sz w:val="28"/>
        </w:rPr>
        <w:t>00</w:t>
      </w:r>
      <w:r w:rsidR="002666EE" w:rsidRPr="00457847">
        <w:rPr>
          <w:rFonts w:hint="eastAsia"/>
          <w:sz w:val="28"/>
        </w:rPr>
        <w:t>14</w:t>
      </w:r>
      <w:r w:rsidRPr="00457847">
        <w:rPr>
          <w:rFonts w:hint="eastAsia"/>
          <w:sz w:val="28"/>
        </w:rPr>
        <w:t>号</w:t>
      </w:r>
    </w:p>
    <w:p w:rsidR="00F532F0" w:rsidRPr="00457847" w:rsidRDefault="00F532F0">
      <w:pPr>
        <w:spacing w:line="616" w:lineRule="atLeast"/>
        <w:ind w:firstLineChars="250" w:firstLine="703"/>
        <w:rPr>
          <w:sz w:val="28"/>
        </w:rPr>
      </w:pPr>
      <w:r w:rsidRPr="00457847">
        <w:rPr>
          <w:rFonts w:ascii="宋体" w:hAnsi="宋体" w:hint="eastAsia"/>
          <w:b/>
          <w:sz w:val="28"/>
        </w:rPr>
        <w:t>估价项目名称：</w:t>
      </w:r>
      <w:r w:rsidR="00E74466">
        <w:rPr>
          <w:rFonts w:ascii="宋体" w:hAnsi="宋体" w:hint="eastAsia"/>
          <w:bCs/>
          <w:sz w:val="28"/>
        </w:rPr>
        <w:t>包宏霞</w:t>
      </w:r>
      <w:r w:rsidRPr="00457847">
        <w:rPr>
          <w:rFonts w:ascii="宋体" w:hAnsi="宋体" w:hint="eastAsia"/>
          <w:bCs/>
          <w:sz w:val="28"/>
        </w:rPr>
        <w:t>与</w:t>
      </w:r>
      <w:r w:rsidR="00E74466">
        <w:rPr>
          <w:rFonts w:ascii="宋体" w:hAnsi="宋体" w:hint="eastAsia"/>
          <w:bCs/>
          <w:sz w:val="28"/>
        </w:rPr>
        <w:t>张天龙</w:t>
      </w:r>
      <w:r w:rsidRPr="00457847">
        <w:rPr>
          <w:rFonts w:ascii="宋体" w:hAnsi="宋体" w:hint="eastAsia"/>
          <w:bCs/>
          <w:sz w:val="28"/>
        </w:rPr>
        <w:t>借款合同纠纷一案</w:t>
      </w:r>
      <w:r w:rsidRPr="00457847">
        <w:rPr>
          <w:rFonts w:ascii="宋体" w:hAnsi="宋体" w:hint="eastAsia"/>
          <w:sz w:val="28"/>
        </w:rPr>
        <w:t>所涉及的坐落于</w:t>
      </w:r>
      <w:r w:rsidR="00E74466">
        <w:rPr>
          <w:rFonts w:ascii="宋体" w:hAnsi="宋体" w:hint="eastAsia"/>
          <w:sz w:val="28"/>
        </w:rPr>
        <w:t>内蒙古自治区赤峰市红山区东城办事处二毛居委会5号楼503室</w:t>
      </w:r>
      <w:r w:rsidRPr="00457847">
        <w:rPr>
          <w:rFonts w:ascii="宋体" w:hAnsi="宋体" w:hint="eastAsia"/>
          <w:sz w:val="28"/>
        </w:rPr>
        <w:t>的住宅房地产市场价值评估</w:t>
      </w:r>
    </w:p>
    <w:p w:rsidR="00F532F0" w:rsidRDefault="00F532F0">
      <w:pPr>
        <w:rPr>
          <w:rFonts w:ascii="宋体" w:hAnsi="宋体"/>
          <w:sz w:val="28"/>
        </w:rPr>
      </w:pPr>
      <w:r>
        <w:rPr>
          <w:rFonts w:ascii="宋体" w:hAnsi="宋体" w:hint="eastAsia"/>
          <w:b/>
          <w:sz w:val="28"/>
        </w:rPr>
        <w:t xml:space="preserve">    估价委托人</w:t>
      </w:r>
      <w:r>
        <w:rPr>
          <w:rFonts w:ascii="宋体" w:hAnsi="宋体" w:hint="eastAsia"/>
          <w:sz w:val="28"/>
        </w:rPr>
        <w:t>：</w:t>
      </w:r>
      <w:r w:rsidR="00DC752D">
        <w:rPr>
          <w:rFonts w:ascii="宋体" w:hAnsi="宋体" w:hint="eastAsia"/>
          <w:sz w:val="28"/>
        </w:rPr>
        <w:t>赤峰市红山区人民法院</w:t>
      </w:r>
    </w:p>
    <w:p w:rsidR="00F532F0" w:rsidRDefault="00F532F0">
      <w:pPr>
        <w:rPr>
          <w:rFonts w:ascii="宋体" w:hAnsi="宋体"/>
          <w:sz w:val="28"/>
        </w:rPr>
      </w:pPr>
      <w:r>
        <w:rPr>
          <w:rFonts w:ascii="宋体" w:hAnsi="宋体" w:hint="eastAsia"/>
          <w:b/>
          <w:sz w:val="28"/>
        </w:rPr>
        <w:t xml:space="preserve">    房地产估价机构</w:t>
      </w:r>
      <w:r>
        <w:rPr>
          <w:rFonts w:ascii="宋体" w:hAnsi="宋体" w:hint="eastAsia"/>
          <w:sz w:val="28"/>
        </w:rPr>
        <w:t>：内蒙古恒信房地产土地资产评估有限责任公司</w:t>
      </w:r>
    </w:p>
    <w:p w:rsidR="00F532F0" w:rsidRDefault="00F532F0">
      <w:pPr>
        <w:rPr>
          <w:rFonts w:ascii="宋体" w:hAnsi="宋体"/>
          <w:sz w:val="28"/>
        </w:rPr>
      </w:pPr>
      <w:r>
        <w:rPr>
          <w:rFonts w:ascii="宋体" w:hAnsi="宋体" w:hint="eastAsia"/>
          <w:b/>
          <w:sz w:val="28"/>
        </w:rPr>
        <w:t xml:space="preserve">    注册房地产估价师</w:t>
      </w:r>
      <w:r>
        <w:rPr>
          <w:rFonts w:ascii="宋体" w:hAnsi="宋体" w:hint="eastAsia"/>
          <w:sz w:val="28"/>
        </w:rPr>
        <w:t>：孙玉成（注册号：</w:t>
      </w:r>
      <w:r>
        <w:rPr>
          <w:rFonts w:ascii="宋体" w:hAnsi="宋体"/>
          <w:sz w:val="28"/>
        </w:rPr>
        <w:t>1520060013</w:t>
      </w:r>
      <w:r>
        <w:rPr>
          <w:rFonts w:ascii="宋体" w:hAnsi="宋体" w:hint="eastAsia"/>
          <w:sz w:val="28"/>
        </w:rPr>
        <w:t>）</w:t>
      </w:r>
    </w:p>
    <w:p w:rsidR="00F532F0" w:rsidRDefault="00F532F0">
      <w:pPr>
        <w:ind w:firstLine="560"/>
        <w:rPr>
          <w:rFonts w:ascii="宋体" w:hAnsi="宋体"/>
          <w:sz w:val="28"/>
        </w:rPr>
      </w:pPr>
      <w:r>
        <w:rPr>
          <w:rFonts w:ascii="宋体" w:hAnsi="宋体"/>
          <w:sz w:val="28"/>
        </w:rPr>
        <w:t xml:space="preserve">              </w:t>
      </w:r>
      <w:r>
        <w:rPr>
          <w:rFonts w:ascii="宋体" w:hAnsi="宋体" w:hint="eastAsia"/>
          <w:sz w:val="28"/>
        </w:rPr>
        <w:t xml:space="preserve">     </w:t>
      </w:r>
      <w:r w:rsidR="00DC752D">
        <w:rPr>
          <w:rFonts w:ascii="宋体" w:hAnsi="宋体" w:hint="eastAsia"/>
          <w:sz w:val="28"/>
          <w:szCs w:val="28"/>
        </w:rPr>
        <w:t>陈英伟</w:t>
      </w:r>
      <w:r>
        <w:rPr>
          <w:rFonts w:ascii="宋体" w:hAnsi="宋体" w:hint="eastAsia"/>
          <w:sz w:val="28"/>
        </w:rPr>
        <w:t>（注册号：</w:t>
      </w:r>
      <w:r w:rsidR="00DC752D">
        <w:rPr>
          <w:rFonts w:ascii="宋体" w:hAnsi="宋体" w:hint="eastAsia"/>
          <w:sz w:val="28"/>
          <w:szCs w:val="28"/>
        </w:rPr>
        <w:t>1520130011</w:t>
      </w:r>
      <w:r>
        <w:rPr>
          <w:rFonts w:ascii="宋体" w:hAnsi="宋体" w:hint="eastAsia"/>
          <w:sz w:val="28"/>
        </w:rPr>
        <w:t>）</w:t>
      </w:r>
    </w:p>
    <w:p w:rsidR="00F532F0" w:rsidRDefault="00F532F0">
      <w:pPr>
        <w:rPr>
          <w:rFonts w:ascii="宋体" w:hAnsi="宋体"/>
          <w:sz w:val="28"/>
        </w:rPr>
      </w:pPr>
      <w:r>
        <w:rPr>
          <w:rFonts w:ascii="宋体" w:hAnsi="宋体" w:hint="eastAsia"/>
          <w:b/>
          <w:sz w:val="28"/>
        </w:rPr>
        <w:t xml:space="preserve">    估价报告出具日期</w:t>
      </w:r>
      <w:r>
        <w:rPr>
          <w:rFonts w:ascii="宋体" w:hAnsi="宋体" w:hint="eastAsia"/>
          <w:sz w:val="28"/>
        </w:rPr>
        <w:t>：2022年</w:t>
      </w:r>
      <w:r w:rsidR="00E74466">
        <w:rPr>
          <w:rFonts w:ascii="宋体" w:hAnsi="宋体" w:hint="eastAsia"/>
          <w:sz w:val="28"/>
        </w:rPr>
        <w:t>08月31日</w:t>
      </w:r>
      <w:r>
        <w:rPr>
          <w:rFonts w:ascii="宋体" w:hAnsi="宋体" w:hint="eastAsia"/>
          <w:sz w:val="28"/>
        </w:rPr>
        <w:tab/>
      </w:r>
      <w:r>
        <w:rPr>
          <w:rFonts w:ascii="宋体" w:hAnsi="宋体" w:hint="eastAsia"/>
          <w:sz w:val="28"/>
        </w:rPr>
        <w:tab/>
      </w:r>
    </w:p>
    <w:p w:rsidR="00C872AF" w:rsidRDefault="00C872AF" w:rsidP="001269F5">
      <w:pPr>
        <w:spacing w:line="420" w:lineRule="exact"/>
        <w:rPr>
          <w:b/>
          <w:spacing w:val="20"/>
          <w:sz w:val="36"/>
          <w:szCs w:val="36"/>
        </w:rPr>
      </w:pPr>
    </w:p>
    <w:p w:rsidR="001269F5" w:rsidRDefault="001269F5" w:rsidP="00C872AF">
      <w:pPr>
        <w:spacing w:line="420" w:lineRule="exact"/>
        <w:ind w:firstLineChars="198" w:firstLine="795"/>
        <w:rPr>
          <w:b/>
          <w:spacing w:val="20"/>
          <w:sz w:val="36"/>
          <w:szCs w:val="36"/>
        </w:rPr>
      </w:pPr>
      <w:r>
        <w:rPr>
          <w:rFonts w:hint="eastAsia"/>
          <w:b/>
          <w:spacing w:val="20"/>
          <w:sz w:val="36"/>
          <w:szCs w:val="36"/>
        </w:rPr>
        <w:lastRenderedPageBreak/>
        <w:t>内蒙古恒信房地产土地资产评估有限责任公司</w:t>
      </w:r>
    </w:p>
    <w:p w:rsidR="001269F5" w:rsidRDefault="001269F5" w:rsidP="001269F5">
      <w:pPr>
        <w:spacing w:line="420" w:lineRule="exact"/>
        <w:ind w:firstLineChars="619" w:firstLine="1553"/>
        <w:rPr>
          <w:b/>
          <w:spacing w:val="20"/>
        </w:rPr>
      </w:pPr>
      <w:r>
        <w:rPr>
          <w:rFonts w:hint="eastAsia"/>
          <w:b/>
          <w:spacing w:val="20"/>
        </w:rPr>
        <w:t>地址：赤峰市</w:t>
      </w:r>
      <w:r w:rsidR="009833F7">
        <w:rPr>
          <w:rFonts w:hint="eastAsia"/>
          <w:b/>
          <w:spacing w:val="20"/>
        </w:rPr>
        <w:t>红山区</w:t>
      </w:r>
      <w:r>
        <w:rPr>
          <w:rFonts w:hint="eastAsia"/>
          <w:b/>
          <w:spacing w:val="20"/>
        </w:rPr>
        <w:t>桥西大街中段北侧</w:t>
      </w:r>
      <w:r>
        <w:rPr>
          <w:rFonts w:hint="eastAsia"/>
          <w:b/>
          <w:spacing w:val="20"/>
        </w:rPr>
        <w:t>78</w:t>
      </w:r>
      <w:r>
        <w:rPr>
          <w:rFonts w:hint="eastAsia"/>
          <w:b/>
          <w:spacing w:val="20"/>
        </w:rPr>
        <w:t>号房产综合楼五楼</w:t>
      </w:r>
    </w:p>
    <w:p w:rsidR="001269F5" w:rsidRDefault="001269F5" w:rsidP="001269F5">
      <w:pPr>
        <w:pBdr>
          <w:bottom w:val="single" w:sz="4" w:space="0" w:color="auto"/>
        </w:pBdr>
        <w:spacing w:line="420" w:lineRule="exact"/>
        <w:ind w:firstLineChars="619" w:firstLine="1553"/>
        <w:rPr>
          <w:b/>
          <w:spacing w:val="20"/>
        </w:rPr>
      </w:pPr>
      <w:r>
        <w:rPr>
          <w:rFonts w:hint="eastAsia"/>
          <w:b/>
          <w:spacing w:val="20"/>
        </w:rPr>
        <w:t>电话（</w:t>
      </w:r>
      <w:r>
        <w:rPr>
          <w:rFonts w:hint="eastAsia"/>
          <w:b/>
          <w:spacing w:val="20"/>
        </w:rPr>
        <w:t>TEL</w:t>
      </w:r>
      <w:r>
        <w:rPr>
          <w:rFonts w:hint="eastAsia"/>
          <w:b/>
          <w:spacing w:val="20"/>
        </w:rPr>
        <w:t>）：</w:t>
      </w:r>
      <w:r>
        <w:rPr>
          <w:rFonts w:hint="eastAsia"/>
          <w:b/>
          <w:spacing w:val="20"/>
        </w:rPr>
        <w:t xml:space="preserve">0476-8423008  </w:t>
      </w:r>
      <w:r>
        <w:rPr>
          <w:rFonts w:hint="eastAsia"/>
          <w:b/>
          <w:spacing w:val="20"/>
        </w:rPr>
        <w:t>传真（</w:t>
      </w:r>
      <w:r>
        <w:rPr>
          <w:rFonts w:hint="eastAsia"/>
          <w:b/>
          <w:spacing w:val="20"/>
        </w:rPr>
        <w:t>FAX</w:t>
      </w:r>
      <w:r>
        <w:rPr>
          <w:rFonts w:hint="eastAsia"/>
          <w:b/>
          <w:spacing w:val="20"/>
        </w:rPr>
        <w:t>）：</w:t>
      </w:r>
      <w:r>
        <w:rPr>
          <w:rFonts w:hint="eastAsia"/>
          <w:b/>
          <w:spacing w:val="20"/>
        </w:rPr>
        <w:t>0476-5868911</w:t>
      </w:r>
    </w:p>
    <w:p w:rsidR="001269F5" w:rsidRPr="00C872AF" w:rsidRDefault="001269F5" w:rsidP="001269F5">
      <w:pPr>
        <w:spacing w:line="420" w:lineRule="exact"/>
        <w:jc w:val="center"/>
        <w:rPr>
          <w:rFonts w:ascii="宋体" w:hAnsi="宋体"/>
          <w:b/>
          <w:spacing w:val="96"/>
        </w:rPr>
      </w:pPr>
    </w:p>
    <w:p w:rsidR="00F532F0" w:rsidRDefault="00F532F0">
      <w:pPr>
        <w:spacing w:line="0" w:lineRule="atLeast"/>
        <w:jc w:val="center"/>
        <w:rPr>
          <w:sz w:val="52"/>
          <w:szCs w:val="52"/>
        </w:rPr>
      </w:pPr>
      <w:r>
        <w:rPr>
          <w:rFonts w:hint="eastAsia"/>
          <w:b/>
          <w:bCs/>
          <w:sz w:val="52"/>
          <w:szCs w:val="52"/>
        </w:rPr>
        <w:t>致估价委托人函</w:t>
      </w:r>
    </w:p>
    <w:p w:rsidR="00F532F0" w:rsidRPr="00C872AF" w:rsidRDefault="00F532F0">
      <w:pPr>
        <w:spacing w:line="0" w:lineRule="atLeast"/>
        <w:jc w:val="center"/>
        <w:rPr>
          <w:rFonts w:ascii="宋体" w:hAnsi="宋体"/>
        </w:rPr>
      </w:pPr>
    </w:p>
    <w:p w:rsidR="00F532F0" w:rsidRDefault="00DC752D">
      <w:pPr>
        <w:spacing w:line="0" w:lineRule="atLeast"/>
        <w:rPr>
          <w:rFonts w:ascii="宋体" w:hAnsi="宋体"/>
          <w:sz w:val="28"/>
          <w:szCs w:val="28"/>
        </w:rPr>
      </w:pPr>
      <w:r>
        <w:rPr>
          <w:rFonts w:ascii="宋体" w:hAnsi="宋体" w:hint="eastAsia"/>
          <w:b/>
          <w:sz w:val="28"/>
          <w:szCs w:val="28"/>
        </w:rPr>
        <w:t>赤峰市红山区人民法院</w:t>
      </w:r>
      <w:r w:rsidR="00F532F0">
        <w:rPr>
          <w:rFonts w:ascii="宋体" w:hAnsi="宋体" w:hint="eastAsia"/>
          <w:sz w:val="28"/>
          <w:szCs w:val="28"/>
        </w:rPr>
        <w:t>：</w:t>
      </w:r>
    </w:p>
    <w:p w:rsidR="00F532F0" w:rsidRDefault="00F532F0">
      <w:pPr>
        <w:spacing w:line="0" w:lineRule="atLeast"/>
        <w:ind w:firstLineChars="200" w:firstLine="560"/>
        <w:rPr>
          <w:rFonts w:ascii="宋体" w:hAnsi="宋体"/>
          <w:sz w:val="28"/>
          <w:szCs w:val="28"/>
        </w:rPr>
      </w:pPr>
      <w:r>
        <w:rPr>
          <w:rFonts w:ascii="宋体" w:hAnsi="宋体" w:hint="eastAsia"/>
          <w:sz w:val="28"/>
          <w:szCs w:val="28"/>
        </w:rPr>
        <w:t>受贵方委托，我公司选派注册房地产估价师孙玉成（注册号：1520060013）、</w:t>
      </w:r>
      <w:r w:rsidR="00DC752D">
        <w:rPr>
          <w:rFonts w:ascii="宋体" w:hAnsi="宋体" w:hint="eastAsia"/>
          <w:sz w:val="28"/>
          <w:szCs w:val="28"/>
        </w:rPr>
        <w:t>陈英伟</w:t>
      </w:r>
      <w:r>
        <w:rPr>
          <w:rFonts w:ascii="宋体" w:hAnsi="宋体" w:hint="eastAsia"/>
          <w:sz w:val="28"/>
          <w:szCs w:val="28"/>
        </w:rPr>
        <w:t>（注册号：</w:t>
      </w:r>
      <w:r w:rsidR="00DC752D">
        <w:rPr>
          <w:rFonts w:ascii="宋体" w:hAnsi="宋体" w:hint="eastAsia"/>
          <w:sz w:val="28"/>
          <w:szCs w:val="28"/>
        </w:rPr>
        <w:t>1520130011</w:t>
      </w:r>
      <w:r>
        <w:rPr>
          <w:rFonts w:ascii="宋体" w:hAnsi="宋体" w:hint="eastAsia"/>
          <w:sz w:val="28"/>
          <w:szCs w:val="28"/>
        </w:rPr>
        <w:t>）对本次估价对象进行了实地查勘及有关资料的调查，并根据估价目的，遵循独立、客观、公正、合法的原则，按照国家规定的技术标准和程序，在合理的假设下，选用适宜的估价方法，</w:t>
      </w:r>
      <w:r>
        <w:rPr>
          <w:rFonts w:ascii="宋体" w:hAnsi="宋体"/>
          <w:sz w:val="28"/>
          <w:szCs w:val="28"/>
        </w:rPr>
        <w:t>结合</w:t>
      </w:r>
      <w:r>
        <w:rPr>
          <w:rFonts w:ascii="宋体" w:hAnsi="宋体" w:hint="eastAsia"/>
          <w:sz w:val="28"/>
          <w:szCs w:val="28"/>
        </w:rPr>
        <w:t>估价</w:t>
      </w:r>
      <w:r>
        <w:rPr>
          <w:rFonts w:ascii="宋体" w:hAnsi="宋体"/>
          <w:sz w:val="28"/>
          <w:szCs w:val="28"/>
        </w:rPr>
        <w:t>经验，充分考虑影响房地产价值的各项因素，</w:t>
      </w:r>
      <w:r>
        <w:rPr>
          <w:rFonts w:ascii="宋体" w:hAnsi="宋体" w:hint="eastAsia"/>
          <w:sz w:val="28"/>
          <w:szCs w:val="28"/>
        </w:rPr>
        <w:t>对估价对象在价值时点的市场价值进行了专业分析、测算和判断，撰写了估价报告，现将估价结果及有关情况报告如下：</w:t>
      </w:r>
    </w:p>
    <w:p w:rsidR="00F532F0" w:rsidRDefault="00F532F0">
      <w:pPr>
        <w:numPr>
          <w:ilvl w:val="0"/>
          <w:numId w:val="1"/>
        </w:numPr>
        <w:spacing w:line="0" w:lineRule="atLeast"/>
        <w:ind w:rightChars="-102" w:right="-214" w:firstLineChars="200" w:firstLine="562"/>
        <w:rPr>
          <w:rFonts w:ascii="宋体" w:hAnsi="宋体"/>
          <w:bCs/>
          <w:sz w:val="28"/>
          <w:szCs w:val="28"/>
        </w:rPr>
      </w:pPr>
      <w:r>
        <w:rPr>
          <w:rFonts w:ascii="宋体" w:hAnsi="宋体" w:hint="eastAsia"/>
          <w:b/>
          <w:sz w:val="28"/>
          <w:szCs w:val="28"/>
        </w:rPr>
        <w:t>估价目的</w:t>
      </w:r>
    </w:p>
    <w:p w:rsidR="00F532F0" w:rsidRDefault="00F532F0">
      <w:pPr>
        <w:spacing w:line="0" w:lineRule="atLeast"/>
        <w:ind w:rightChars="-102" w:right="-214" w:firstLineChars="200" w:firstLine="560"/>
        <w:rPr>
          <w:rFonts w:ascii="宋体" w:hAnsi="宋体" w:cs="宋体"/>
          <w:sz w:val="28"/>
          <w:szCs w:val="28"/>
        </w:rPr>
      </w:pPr>
      <w:r>
        <w:rPr>
          <w:rFonts w:ascii="宋体" w:hAnsi="宋体" w:cs="宋体" w:hint="eastAsia"/>
          <w:sz w:val="28"/>
          <w:szCs w:val="28"/>
        </w:rPr>
        <w:t>根据</w:t>
      </w:r>
      <w:r>
        <w:rPr>
          <w:rFonts w:ascii="宋体" w:hAnsi="宋体" w:hint="eastAsia"/>
          <w:sz w:val="28"/>
          <w:szCs w:val="28"/>
        </w:rPr>
        <w:t>《</w:t>
      </w:r>
      <w:r w:rsidR="0052047E">
        <w:rPr>
          <w:rFonts w:ascii="宋体" w:hAnsi="宋体" w:hint="eastAsia"/>
          <w:sz w:val="28"/>
          <w:szCs w:val="28"/>
        </w:rPr>
        <w:t>赤峰市红山区人民法院委托书</w:t>
      </w:r>
      <w:r>
        <w:rPr>
          <w:rFonts w:ascii="宋体" w:hAnsi="宋体" w:hint="eastAsia"/>
          <w:sz w:val="28"/>
          <w:szCs w:val="28"/>
        </w:rPr>
        <w:t>》</w:t>
      </w:r>
      <w:r>
        <w:rPr>
          <w:rFonts w:ascii="宋体" w:hAnsi="宋体" w:cs="宋体" w:hint="eastAsia"/>
          <w:sz w:val="28"/>
          <w:szCs w:val="28"/>
        </w:rPr>
        <w:t>（</w:t>
      </w:r>
      <w:r w:rsidR="00482BCD">
        <w:rPr>
          <w:rFonts w:ascii="宋体" w:hAnsi="宋体" w:cs="宋体" w:hint="eastAsia"/>
          <w:sz w:val="28"/>
          <w:szCs w:val="28"/>
        </w:rPr>
        <w:t>（2022）内0402执恢228号</w:t>
      </w:r>
      <w:r>
        <w:rPr>
          <w:rFonts w:ascii="宋体" w:hAnsi="宋体" w:cs="宋体" w:hint="eastAsia"/>
          <w:sz w:val="28"/>
          <w:szCs w:val="28"/>
        </w:rPr>
        <w:t>），本次估价目的为人民法院确定财产处置参考价提供参考依据。</w:t>
      </w:r>
    </w:p>
    <w:p w:rsidR="0052047E" w:rsidRPr="0052047E" w:rsidRDefault="00F532F0" w:rsidP="0052047E">
      <w:pPr>
        <w:numPr>
          <w:ilvl w:val="0"/>
          <w:numId w:val="1"/>
        </w:numPr>
        <w:spacing w:line="0" w:lineRule="atLeast"/>
        <w:ind w:firstLineChars="200" w:firstLine="562"/>
        <w:rPr>
          <w:rFonts w:ascii="宋体" w:hAnsi="宋体"/>
          <w:sz w:val="28"/>
          <w:szCs w:val="28"/>
        </w:rPr>
      </w:pPr>
      <w:r w:rsidRPr="0052047E">
        <w:rPr>
          <w:rFonts w:ascii="宋体" w:hAnsi="宋体" w:hint="eastAsia"/>
          <w:b/>
          <w:sz w:val="28"/>
          <w:szCs w:val="28"/>
        </w:rPr>
        <w:t>估价对象及估价财产范围：</w:t>
      </w:r>
      <w:r w:rsidRPr="002666EE">
        <w:rPr>
          <w:rFonts w:ascii="宋体" w:hAnsi="宋体" w:hint="eastAsia"/>
          <w:sz w:val="28"/>
          <w:szCs w:val="28"/>
        </w:rPr>
        <w:t>估价对象为</w:t>
      </w:r>
      <w:r w:rsidR="00E74466">
        <w:rPr>
          <w:rFonts w:ascii="宋体" w:hAnsi="宋体" w:hint="eastAsia"/>
          <w:sz w:val="28"/>
          <w:szCs w:val="28"/>
        </w:rPr>
        <w:t>内蒙古自治区赤峰市红山区东城办事处二毛居委会5号楼503室</w:t>
      </w:r>
      <w:r w:rsidRPr="002666EE">
        <w:rPr>
          <w:rFonts w:ascii="宋体" w:hAnsi="宋体" w:hint="eastAsia"/>
          <w:sz w:val="28"/>
          <w:szCs w:val="28"/>
        </w:rPr>
        <w:t>的</w:t>
      </w:r>
      <w:r w:rsidRPr="002666EE">
        <w:rPr>
          <w:rFonts w:ascii="宋体" w:hAnsi="宋体" w:hint="eastAsia"/>
          <w:bCs/>
          <w:sz w:val="28"/>
          <w:szCs w:val="28"/>
        </w:rPr>
        <w:t>住宅房地产</w:t>
      </w:r>
      <w:r w:rsidR="00244531">
        <w:rPr>
          <w:rFonts w:ascii="宋体" w:hAnsi="宋体" w:hint="eastAsia"/>
          <w:bCs/>
          <w:sz w:val="28"/>
          <w:szCs w:val="28"/>
        </w:rPr>
        <w:t>。</w:t>
      </w:r>
      <w:r w:rsidRPr="002666EE">
        <w:rPr>
          <w:rFonts w:ascii="宋体" w:hAnsi="宋体" w:hint="eastAsia"/>
          <w:bCs/>
          <w:sz w:val="28"/>
          <w:szCs w:val="28"/>
        </w:rPr>
        <w:t>估价</w:t>
      </w:r>
      <w:r w:rsidRPr="002666EE">
        <w:rPr>
          <w:rFonts w:ascii="宋体" w:hAnsi="宋体" w:hint="eastAsia"/>
          <w:sz w:val="28"/>
          <w:szCs w:val="28"/>
        </w:rPr>
        <w:t>财产范围包含房屋及其配套设施设备、装饰装修</w:t>
      </w:r>
      <w:r w:rsidR="001269F5" w:rsidRPr="002666EE">
        <w:rPr>
          <w:rFonts w:ascii="宋体" w:hAnsi="宋体" w:hint="eastAsia"/>
          <w:sz w:val="28"/>
          <w:szCs w:val="28"/>
        </w:rPr>
        <w:t>及</w:t>
      </w:r>
      <w:r w:rsidRPr="002666EE">
        <w:rPr>
          <w:rFonts w:ascii="宋体" w:hAnsi="宋体" w:hint="eastAsia"/>
          <w:sz w:val="28"/>
          <w:szCs w:val="28"/>
        </w:rPr>
        <w:t>分摊的土地使用权，不包含动产</w:t>
      </w:r>
      <w:r w:rsidRPr="002666EE">
        <w:rPr>
          <w:rFonts w:ascii="宋体" w:hAnsi="宋体" w:cs="宋体" w:hint="eastAsia"/>
          <w:sz w:val="28"/>
          <w:szCs w:val="28"/>
          <w:shd w:val="clear" w:color="auto" w:fill="FFFFFF"/>
        </w:rPr>
        <w:t>家具家电</w:t>
      </w:r>
      <w:r w:rsidRPr="002666EE">
        <w:rPr>
          <w:sz w:val="28"/>
          <w:szCs w:val="28"/>
        </w:rPr>
        <w:t>、债</w:t>
      </w:r>
      <w:r w:rsidRPr="0052047E">
        <w:rPr>
          <w:color w:val="000000"/>
          <w:sz w:val="28"/>
          <w:szCs w:val="28"/>
        </w:rPr>
        <w:t>权债务、特许经营权等其他财产或权益</w:t>
      </w:r>
      <w:r w:rsidRPr="0052047E">
        <w:rPr>
          <w:rFonts w:ascii="宋体" w:hAnsi="宋体" w:hint="eastAsia"/>
          <w:sz w:val="28"/>
          <w:szCs w:val="28"/>
        </w:rPr>
        <w:t>。房屋为混合结构，总楼层为</w:t>
      </w:r>
      <w:r w:rsidR="00482BCD">
        <w:rPr>
          <w:rFonts w:ascii="宋体" w:hAnsi="宋体" w:hint="eastAsia"/>
          <w:sz w:val="28"/>
          <w:szCs w:val="28"/>
        </w:rPr>
        <w:t>05层</w:t>
      </w:r>
      <w:r w:rsidR="00244531">
        <w:rPr>
          <w:rFonts w:ascii="宋体" w:hAnsi="宋体" w:hint="eastAsia"/>
          <w:sz w:val="28"/>
          <w:szCs w:val="28"/>
        </w:rPr>
        <w:t>、</w:t>
      </w:r>
      <w:r w:rsidRPr="0052047E">
        <w:rPr>
          <w:rFonts w:ascii="宋体" w:hAnsi="宋体" w:hint="eastAsia"/>
          <w:sz w:val="28"/>
          <w:szCs w:val="28"/>
        </w:rPr>
        <w:t>所在楼层为</w:t>
      </w:r>
      <w:r w:rsidR="00482BCD">
        <w:rPr>
          <w:rFonts w:ascii="宋体" w:hAnsi="宋体" w:hint="eastAsia"/>
          <w:sz w:val="28"/>
          <w:szCs w:val="28"/>
        </w:rPr>
        <w:t>05层</w:t>
      </w:r>
      <w:r w:rsidRPr="0052047E">
        <w:rPr>
          <w:rFonts w:ascii="宋体" w:hAnsi="宋体" w:hint="eastAsia"/>
          <w:sz w:val="28"/>
          <w:szCs w:val="28"/>
        </w:rPr>
        <w:t>，建筑面积为</w:t>
      </w:r>
      <w:r w:rsidR="00482BCD">
        <w:rPr>
          <w:rFonts w:ascii="宋体" w:hAnsi="宋体" w:hint="eastAsia"/>
          <w:sz w:val="28"/>
          <w:szCs w:val="28"/>
        </w:rPr>
        <w:t>48.34</w:t>
      </w:r>
      <w:r w:rsidRPr="0052047E">
        <w:rPr>
          <w:rFonts w:ascii="宋体" w:hAnsi="宋体" w:hint="eastAsia"/>
          <w:sz w:val="28"/>
          <w:szCs w:val="28"/>
        </w:rPr>
        <w:t>㎡</w:t>
      </w:r>
      <w:r w:rsidR="00244531">
        <w:rPr>
          <w:rFonts w:ascii="宋体" w:hAnsi="宋体" w:hint="eastAsia"/>
          <w:sz w:val="28"/>
          <w:szCs w:val="28"/>
        </w:rPr>
        <w:t>，</w:t>
      </w:r>
      <w:r w:rsidRPr="0052047E">
        <w:rPr>
          <w:color w:val="000000"/>
          <w:sz w:val="28"/>
          <w:szCs w:val="28"/>
        </w:rPr>
        <w:t>法定用途及实际用途均为住宅</w:t>
      </w:r>
      <w:r w:rsidRPr="0052047E">
        <w:rPr>
          <w:rFonts w:ascii="宋体" w:hAnsi="宋体" w:hint="eastAsia"/>
          <w:bCs/>
          <w:sz w:val="28"/>
          <w:szCs w:val="28"/>
        </w:rPr>
        <w:t>。</w:t>
      </w:r>
    </w:p>
    <w:p w:rsidR="00F532F0" w:rsidRPr="0052047E" w:rsidRDefault="00F532F0" w:rsidP="0052047E">
      <w:pPr>
        <w:numPr>
          <w:ilvl w:val="0"/>
          <w:numId w:val="1"/>
        </w:numPr>
        <w:spacing w:line="0" w:lineRule="atLeast"/>
        <w:ind w:firstLineChars="200" w:firstLine="562"/>
        <w:rPr>
          <w:rFonts w:ascii="宋体" w:hAnsi="宋体"/>
          <w:sz w:val="28"/>
          <w:szCs w:val="28"/>
        </w:rPr>
      </w:pPr>
      <w:r w:rsidRPr="0052047E">
        <w:rPr>
          <w:rFonts w:ascii="宋体" w:hAnsi="宋体" w:hint="eastAsia"/>
          <w:b/>
          <w:sz w:val="28"/>
          <w:szCs w:val="28"/>
        </w:rPr>
        <w:t>价值时点：</w:t>
      </w:r>
      <w:r w:rsidRPr="0052047E">
        <w:rPr>
          <w:rFonts w:ascii="宋体" w:hAnsi="宋体" w:cs="宋体" w:hint="eastAsia"/>
          <w:sz w:val="28"/>
          <w:szCs w:val="28"/>
        </w:rPr>
        <w:t>2022年</w:t>
      </w:r>
      <w:r w:rsidR="00CF14D1">
        <w:rPr>
          <w:rFonts w:ascii="宋体" w:hAnsi="宋体" w:cs="宋体" w:hint="eastAsia"/>
          <w:sz w:val="28"/>
          <w:szCs w:val="28"/>
        </w:rPr>
        <w:t>08月26日</w:t>
      </w:r>
      <w:r w:rsidRPr="0052047E">
        <w:rPr>
          <w:rFonts w:ascii="宋体" w:hAnsi="宋体" w:hint="eastAsia"/>
          <w:sz w:val="28"/>
          <w:szCs w:val="28"/>
        </w:rPr>
        <w:t>。</w:t>
      </w:r>
    </w:p>
    <w:p w:rsidR="00F532F0" w:rsidRDefault="00F532F0">
      <w:pPr>
        <w:spacing w:line="0" w:lineRule="atLeast"/>
        <w:ind w:firstLineChars="200" w:firstLine="562"/>
        <w:rPr>
          <w:rFonts w:ascii="宋体" w:hAnsi="宋体"/>
          <w:sz w:val="28"/>
          <w:szCs w:val="28"/>
        </w:rPr>
      </w:pPr>
      <w:r>
        <w:rPr>
          <w:rFonts w:ascii="宋体" w:hAnsi="宋体" w:hint="eastAsia"/>
          <w:b/>
          <w:sz w:val="28"/>
          <w:szCs w:val="28"/>
        </w:rPr>
        <w:t>四、价值类型</w:t>
      </w:r>
      <w:r>
        <w:rPr>
          <w:rFonts w:ascii="宋体" w:hAnsi="宋体" w:hint="eastAsia"/>
          <w:sz w:val="28"/>
          <w:szCs w:val="28"/>
        </w:rPr>
        <w:t>：房地产市场价值。</w:t>
      </w:r>
    </w:p>
    <w:p w:rsidR="00F532F0" w:rsidRDefault="00F532F0">
      <w:pPr>
        <w:spacing w:line="0" w:lineRule="atLeast"/>
        <w:ind w:firstLineChars="200" w:firstLine="562"/>
        <w:rPr>
          <w:rFonts w:ascii="宋体" w:hAnsi="宋体"/>
          <w:sz w:val="28"/>
          <w:szCs w:val="28"/>
        </w:rPr>
      </w:pPr>
      <w:r>
        <w:rPr>
          <w:rFonts w:ascii="宋体" w:hAnsi="宋体" w:hint="eastAsia"/>
          <w:b/>
          <w:sz w:val="28"/>
          <w:szCs w:val="28"/>
        </w:rPr>
        <w:t>五、估价方法</w:t>
      </w:r>
      <w:r>
        <w:rPr>
          <w:rFonts w:ascii="宋体" w:hAnsi="宋体" w:hint="eastAsia"/>
          <w:sz w:val="28"/>
          <w:szCs w:val="28"/>
        </w:rPr>
        <w:t>：比较法、收益法。</w:t>
      </w:r>
    </w:p>
    <w:p w:rsidR="00F532F0" w:rsidRDefault="00F532F0">
      <w:pPr>
        <w:spacing w:line="0" w:lineRule="atLeast"/>
        <w:ind w:firstLineChars="200" w:firstLine="562"/>
        <w:rPr>
          <w:rFonts w:ascii="宋体" w:hAnsi="宋体"/>
          <w:sz w:val="28"/>
          <w:szCs w:val="28"/>
        </w:rPr>
      </w:pPr>
      <w:r>
        <w:rPr>
          <w:rFonts w:ascii="宋体" w:hAnsi="宋体" w:hint="eastAsia"/>
          <w:b/>
          <w:sz w:val="28"/>
          <w:szCs w:val="28"/>
        </w:rPr>
        <w:t>六、估价结果</w:t>
      </w:r>
      <w:r>
        <w:rPr>
          <w:rFonts w:ascii="宋体" w:hAnsi="宋体" w:hint="eastAsia"/>
          <w:sz w:val="28"/>
          <w:szCs w:val="28"/>
        </w:rPr>
        <w:t>：</w:t>
      </w:r>
    </w:p>
    <w:p w:rsidR="00F532F0" w:rsidRDefault="00F532F0">
      <w:pPr>
        <w:spacing w:line="0" w:lineRule="atLeast"/>
        <w:ind w:firstLineChars="200" w:firstLine="560"/>
        <w:rPr>
          <w:rFonts w:ascii="宋体" w:hAnsi="宋体"/>
          <w:sz w:val="28"/>
          <w:szCs w:val="28"/>
        </w:rPr>
      </w:pPr>
      <w:r>
        <w:rPr>
          <w:rFonts w:ascii="宋体" w:hAnsi="宋体" w:hint="eastAsia"/>
          <w:sz w:val="28"/>
          <w:szCs w:val="28"/>
        </w:rPr>
        <w:t>房屋建筑面积：</w:t>
      </w:r>
      <w:r w:rsidR="00482BCD">
        <w:rPr>
          <w:rFonts w:ascii="宋体" w:hAnsi="宋体" w:hint="eastAsia"/>
          <w:sz w:val="28"/>
          <w:szCs w:val="28"/>
        </w:rPr>
        <w:t>48.34</w:t>
      </w:r>
      <w:r>
        <w:rPr>
          <w:rFonts w:ascii="宋体" w:hAnsi="宋体" w:hint="eastAsia"/>
          <w:sz w:val="28"/>
          <w:szCs w:val="28"/>
        </w:rPr>
        <w:t>㎡</w:t>
      </w:r>
    </w:p>
    <w:p w:rsidR="00F532F0" w:rsidRDefault="00F532F0">
      <w:pPr>
        <w:spacing w:line="0" w:lineRule="atLeast"/>
        <w:ind w:firstLineChars="200" w:firstLine="560"/>
        <w:rPr>
          <w:rFonts w:ascii="宋体" w:hAnsi="宋体"/>
          <w:sz w:val="28"/>
          <w:szCs w:val="28"/>
        </w:rPr>
      </w:pPr>
      <w:r>
        <w:rPr>
          <w:rFonts w:ascii="宋体" w:hAnsi="宋体" w:hint="eastAsia"/>
          <w:sz w:val="28"/>
          <w:szCs w:val="28"/>
        </w:rPr>
        <w:t>房地产单价：</w:t>
      </w:r>
      <w:r w:rsidR="000B10D7">
        <w:rPr>
          <w:rFonts w:ascii="宋体" w:hAnsi="宋体" w:hint="eastAsia"/>
          <w:sz w:val="28"/>
          <w:szCs w:val="28"/>
        </w:rPr>
        <w:t>4300.00</w:t>
      </w:r>
      <w:r>
        <w:rPr>
          <w:rFonts w:ascii="宋体" w:hAnsi="宋体" w:hint="eastAsia"/>
          <w:sz w:val="28"/>
          <w:szCs w:val="28"/>
        </w:rPr>
        <w:t>元/㎡</w:t>
      </w:r>
    </w:p>
    <w:p w:rsidR="00F532F0" w:rsidRDefault="00F532F0">
      <w:pPr>
        <w:spacing w:line="0" w:lineRule="atLeast"/>
        <w:ind w:firstLineChars="200" w:firstLine="560"/>
        <w:rPr>
          <w:rFonts w:ascii="宋体" w:hAnsi="宋体" w:cs="宋体"/>
          <w:sz w:val="28"/>
          <w:szCs w:val="28"/>
        </w:rPr>
      </w:pPr>
      <w:r>
        <w:rPr>
          <w:rFonts w:ascii="宋体" w:hAnsi="宋体" w:cs="宋体" w:hint="eastAsia"/>
          <w:sz w:val="28"/>
          <w:szCs w:val="28"/>
        </w:rPr>
        <w:t>房地产总价：¥</w:t>
      </w:r>
      <w:r w:rsidR="000B10D7">
        <w:rPr>
          <w:rFonts w:ascii="宋体" w:hAnsi="宋体" w:cs="宋体" w:hint="eastAsia"/>
          <w:sz w:val="28"/>
          <w:szCs w:val="28"/>
        </w:rPr>
        <w:t>207862</w:t>
      </w:r>
      <w:r>
        <w:rPr>
          <w:rFonts w:ascii="宋体" w:hAnsi="宋体" w:cs="宋体" w:hint="eastAsia"/>
          <w:sz w:val="28"/>
          <w:szCs w:val="28"/>
        </w:rPr>
        <w:t>元</w:t>
      </w:r>
    </w:p>
    <w:p w:rsidR="00F532F0" w:rsidRDefault="00F532F0">
      <w:pPr>
        <w:tabs>
          <w:tab w:val="left" w:pos="6332"/>
        </w:tabs>
        <w:spacing w:line="0" w:lineRule="atLeast"/>
        <w:ind w:firstLineChars="200" w:firstLine="560"/>
        <w:rPr>
          <w:rFonts w:ascii="宋体" w:hAnsi="宋体" w:cs="宋体"/>
          <w:sz w:val="28"/>
          <w:szCs w:val="28"/>
        </w:rPr>
      </w:pPr>
      <w:r>
        <w:rPr>
          <w:rFonts w:ascii="宋体" w:hAnsi="宋体" w:cs="宋体" w:hint="eastAsia"/>
          <w:sz w:val="28"/>
          <w:szCs w:val="28"/>
        </w:rPr>
        <w:t>人民币大写:</w:t>
      </w:r>
      <w:r w:rsidR="00F423BF">
        <w:rPr>
          <w:rFonts w:ascii="宋体" w:hAnsi="宋体" w:cs="宋体" w:hint="eastAsia"/>
          <w:sz w:val="28"/>
          <w:szCs w:val="28"/>
        </w:rPr>
        <w:fldChar w:fldCharType="begin"/>
      </w:r>
      <w:r>
        <w:rPr>
          <w:rFonts w:ascii="宋体" w:hAnsi="宋体" w:cs="宋体" w:hint="eastAsia"/>
          <w:sz w:val="28"/>
          <w:szCs w:val="28"/>
        </w:rPr>
        <w:instrText xml:space="preserve"> = 430476 \* CHINESENUM2 \* MERGEFORMAT </w:instrText>
      </w:r>
      <w:r w:rsidR="00F423BF">
        <w:rPr>
          <w:rFonts w:ascii="宋体" w:hAnsi="宋体" w:cs="宋体" w:hint="eastAsia"/>
          <w:sz w:val="28"/>
          <w:szCs w:val="28"/>
        </w:rPr>
        <w:fldChar w:fldCharType="separate"/>
      </w:r>
      <w:r w:rsidR="000B10D7">
        <w:rPr>
          <w:sz w:val="28"/>
          <w:szCs w:val="28"/>
        </w:rPr>
        <w:t>贰拾万零柒仟捌佰陆拾贰</w:t>
      </w:r>
      <w:r w:rsidR="00F423BF">
        <w:rPr>
          <w:rFonts w:ascii="宋体" w:hAnsi="宋体" w:cs="宋体" w:hint="eastAsia"/>
          <w:sz w:val="28"/>
          <w:szCs w:val="28"/>
        </w:rPr>
        <w:fldChar w:fldCharType="end"/>
      </w:r>
      <w:r>
        <w:rPr>
          <w:rFonts w:ascii="宋体" w:hAnsi="宋体" w:cs="宋体" w:hint="eastAsia"/>
          <w:sz w:val="28"/>
          <w:szCs w:val="28"/>
        </w:rPr>
        <w:t>元整</w:t>
      </w:r>
    </w:p>
    <w:p w:rsidR="00F532F0" w:rsidRDefault="00F532F0">
      <w:pPr>
        <w:spacing w:line="0" w:lineRule="atLeast"/>
        <w:ind w:firstLineChars="200" w:firstLine="562"/>
        <w:rPr>
          <w:rFonts w:ascii="宋体" w:hAnsi="宋体"/>
          <w:b/>
          <w:sz w:val="28"/>
          <w:szCs w:val="28"/>
        </w:rPr>
      </w:pPr>
      <w:r>
        <w:rPr>
          <w:rFonts w:ascii="宋体" w:hAnsi="宋体" w:hint="eastAsia"/>
          <w:b/>
          <w:sz w:val="28"/>
          <w:szCs w:val="28"/>
        </w:rPr>
        <w:t>七、与使用估价报告、估价结果有关的特别提示</w:t>
      </w:r>
    </w:p>
    <w:p w:rsidR="00F532F0" w:rsidRDefault="00F532F0">
      <w:pPr>
        <w:spacing w:line="0" w:lineRule="atLeast"/>
        <w:ind w:firstLineChars="200" w:firstLine="560"/>
        <w:rPr>
          <w:rFonts w:ascii="宋体" w:hAnsi="宋体"/>
          <w:sz w:val="28"/>
          <w:szCs w:val="28"/>
        </w:rPr>
      </w:pPr>
      <w:r>
        <w:rPr>
          <w:rFonts w:ascii="宋体" w:hAnsi="宋体" w:hint="eastAsia"/>
          <w:sz w:val="28"/>
          <w:szCs w:val="28"/>
        </w:rPr>
        <w:t>在使用本估价报告、估价结果之前应仔细阅读估价报告全文，特别是其中的“估价对象”、“价值类型”、“估价假设和限制条件”等，以免因使用不当造成损失。估价结果及有关说明详见《估价结果报告》。</w:t>
      </w:r>
    </w:p>
    <w:p w:rsidR="00F532F0" w:rsidRDefault="00F532F0">
      <w:pPr>
        <w:spacing w:line="0" w:lineRule="atLeast"/>
        <w:ind w:firstLineChars="200" w:firstLine="560"/>
        <w:rPr>
          <w:rFonts w:ascii="宋体" w:hAnsi="宋体"/>
          <w:sz w:val="28"/>
          <w:szCs w:val="28"/>
        </w:rPr>
      </w:pPr>
      <w:r>
        <w:rPr>
          <w:rFonts w:ascii="宋体" w:hAnsi="宋体" w:hint="eastAsia"/>
          <w:sz w:val="28"/>
          <w:szCs w:val="28"/>
        </w:rPr>
        <w:t>特此函告。</w:t>
      </w:r>
    </w:p>
    <w:p w:rsidR="00F532F0" w:rsidRDefault="00F532F0">
      <w:pPr>
        <w:spacing w:line="0" w:lineRule="atLeast"/>
        <w:ind w:firstLineChars="200" w:firstLine="560"/>
        <w:rPr>
          <w:rFonts w:ascii="宋体" w:hAnsi="宋体"/>
          <w:sz w:val="28"/>
          <w:szCs w:val="28"/>
        </w:rPr>
      </w:pPr>
      <w:r>
        <w:rPr>
          <w:rFonts w:ascii="宋体" w:hAnsi="宋体" w:hint="eastAsia"/>
          <w:sz w:val="28"/>
          <w:szCs w:val="28"/>
        </w:rPr>
        <w:t>法定代表人：</w:t>
      </w:r>
    </w:p>
    <w:p w:rsidR="00F532F0" w:rsidRDefault="00F532F0">
      <w:pPr>
        <w:spacing w:line="0" w:lineRule="atLeast"/>
        <w:jc w:val="right"/>
        <w:rPr>
          <w:rFonts w:ascii="宋体" w:hAnsi="宋体"/>
          <w:sz w:val="28"/>
          <w:szCs w:val="28"/>
        </w:rPr>
      </w:pPr>
      <w:r>
        <w:rPr>
          <w:rFonts w:ascii="宋体" w:hAnsi="宋体" w:hint="eastAsia"/>
          <w:sz w:val="28"/>
          <w:szCs w:val="28"/>
        </w:rPr>
        <w:t xml:space="preserve">                 内蒙古恒信房地产土地资产评估有限责任公司</w:t>
      </w:r>
    </w:p>
    <w:p w:rsidR="00F532F0" w:rsidRDefault="00F532F0">
      <w:pPr>
        <w:jc w:val="center"/>
        <w:rPr>
          <w:rFonts w:ascii="宋体" w:hAnsi="宋体"/>
          <w:sz w:val="28"/>
          <w:szCs w:val="28"/>
        </w:rPr>
      </w:pPr>
      <w:r>
        <w:rPr>
          <w:rFonts w:ascii="宋体" w:hAnsi="宋体" w:hint="eastAsia"/>
          <w:sz w:val="28"/>
          <w:szCs w:val="28"/>
        </w:rPr>
        <w:t xml:space="preserve">                       二0二</w:t>
      </w:r>
      <w:r w:rsidR="0052047E">
        <w:rPr>
          <w:rFonts w:ascii="宋体" w:hAnsi="宋体" w:hint="eastAsia"/>
          <w:sz w:val="28"/>
          <w:szCs w:val="28"/>
        </w:rPr>
        <w:t>二年</w:t>
      </w:r>
      <w:r w:rsidR="00482BCD">
        <w:rPr>
          <w:rFonts w:ascii="宋体" w:hAnsi="宋体" w:hint="eastAsia"/>
          <w:sz w:val="28"/>
          <w:szCs w:val="28"/>
        </w:rPr>
        <w:t>八月三十一日</w:t>
      </w:r>
    </w:p>
    <w:p w:rsidR="00F532F0" w:rsidRDefault="00F532F0">
      <w:pPr>
        <w:jc w:val="center"/>
        <w:rPr>
          <w:b/>
          <w:sz w:val="52"/>
          <w:szCs w:val="52"/>
        </w:rPr>
      </w:pPr>
      <w:r>
        <w:rPr>
          <w:rFonts w:hint="eastAsia"/>
          <w:b/>
          <w:sz w:val="52"/>
          <w:szCs w:val="52"/>
        </w:rPr>
        <w:lastRenderedPageBreak/>
        <w:t>目</w:t>
      </w:r>
      <w:r>
        <w:rPr>
          <w:b/>
          <w:sz w:val="52"/>
          <w:szCs w:val="52"/>
        </w:rPr>
        <w:t xml:space="preserve">   </w:t>
      </w:r>
      <w:r>
        <w:rPr>
          <w:rFonts w:hint="eastAsia"/>
          <w:b/>
          <w:sz w:val="52"/>
          <w:szCs w:val="52"/>
        </w:rPr>
        <w:t>录</w:t>
      </w:r>
    </w:p>
    <w:p w:rsidR="00270D52" w:rsidRDefault="00F423BF">
      <w:pPr>
        <w:pStyle w:val="10"/>
        <w:rPr>
          <w:rFonts w:asciiTheme="minorHAnsi" w:eastAsiaTheme="minorEastAsia" w:hAnsiTheme="minorHAnsi" w:cstheme="minorBidi"/>
          <w:noProof/>
          <w:szCs w:val="22"/>
        </w:rPr>
      </w:pPr>
      <w:r>
        <w:fldChar w:fldCharType="begin"/>
      </w:r>
      <w:r w:rsidR="00F532F0">
        <w:instrText xml:space="preserve"> </w:instrText>
      </w:r>
      <w:r w:rsidR="00F532F0">
        <w:rPr>
          <w:rFonts w:hint="eastAsia"/>
        </w:rPr>
        <w:instrText>TOC \o "1-2" \h \z \u</w:instrText>
      </w:r>
      <w:r w:rsidR="00F532F0">
        <w:instrText xml:space="preserve"> </w:instrText>
      </w:r>
      <w:r>
        <w:fldChar w:fldCharType="separate"/>
      </w:r>
      <w:hyperlink w:anchor="_Toc112750052" w:history="1">
        <w:r w:rsidR="00270D52" w:rsidRPr="003918DE">
          <w:rPr>
            <w:rStyle w:val="af1"/>
            <w:rFonts w:hint="eastAsia"/>
            <w:noProof/>
          </w:rPr>
          <w:t>估价师声明</w:t>
        </w:r>
        <w:r w:rsidR="00270D52">
          <w:rPr>
            <w:noProof/>
            <w:webHidden/>
          </w:rPr>
          <w:tab/>
        </w:r>
        <w:r>
          <w:rPr>
            <w:noProof/>
            <w:webHidden/>
          </w:rPr>
          <w:fldChar w:fldCharType="begin"/>
        </w:r>
        <w:r w:rsidR="00270D52">
          <w:rPr>
            <w:noProof/>
            <w:webHidden/>
          </w:rPr>
          <w:instrText xml:space="preserve"> PAGEREF _Toc112750052 \h </w:instrText>
        </w:r>
        <w:r>
          <w:rPr>
            <w:noProof/>
            <w:webHidden/>
          </w:rPr>
        </w:r>
        <w:r>
          <w:rPr>
            <w:noProof/>
            <w:webHidden/>
          </w:rPr>
          <w:fldChar w:fldCharType="separate"/>
        </w:r>
        <w:r w:rsidR="003945CF">
          <w:rPr>
            <w:noProof/>
            <w:webHidden/>
          </w:rPr>
          <w:t>1</w:t>
        </w:r>
        <w:r>
          <w:rPr>
            <w:noProof/>
            <w:webHidden/>
          </w:rPr>
          <w:fldChar w:fldCharType="end"/>
        </w:r>
      </w:hyperlink>
    </w:p>
    <w:p w:rsidR="00270D52" w:rsidRDefault="00F423BF">
      <w:pPr>
        <w:pStyle w:val="10"/>
        <w:rPr>
          <w:rFonts w:asciiTheme="minorHAnsi" w:eastAsiaTheme="minorEastAsia" w:hAnsiTheme="minorHAnsi" w:cstheme="minorBidi"/>
          <w:noProof/>
          <w:szCs w:val="22"/>
        </w:rPr>
      </w:pPr>
      <w:hyperlink w:anchor="_Toc112750053" w:history="1">
        <w:r w:rsidR="00270D52" w:rsidRPr="003918DE">
          <w:rPr>
            <w:rStyle w:val="af1"/>
            <w:rFonts w:hint="eastAsia"/>
            <w:noProof/>
          </w:rPr>
          <w:t>估价假设和限制条件</w:t>
        </w:r>
        <w:r w:rsidR="00270D52">
          <w:rPr>
            <w:noProof/>
            <w:webHidden/>
          </w:rPr>
          <w:tab/>
        </w:r>
        <w:r>
          <w:rPr>
            <w:noProof/>
            <w:webHidden/>
          </w:rPr>
          <w:fldChar w:fldCharType="begin"/>
        </w:r>
        <w:r w:rsidR="00270D52">
          <w:rPr>
            <w:noProof/>
            <w:webHidden/>
          </w:rPr>
          <w:instrText xml:space="preserve"> PAGEREF _Toc112750053 \h </w:instrText>
        </w:r>
        <w:r>
          <w:rPr>
            <w:noProof/>
            <w:webHidden/>
          </w:rPr>
        </w:r>
        <w:r>
          <w:rPr>
            <w:noProof/>
            <w:webHidden/>
          </w:rPr>
          <w:fldChar w:fldCharType="separate"/>
        </w:r>
        <w:r w:rsidR="003945CF">
          <w:rPr>
            <w:noProof/>
            <w:webHidden/>
          </w:rPr>
          <w:t>2</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54" w:history="1">
        <w:r w:rsidR="00270D52" w:rsidRPr="003918DE">
          <w:rPr>
            <w:rStyle w:val="af1"/>
            <w:rFonts w:hint="eastAsia"/>
            <w:noProof/>
          </w:rPr>
          <w:t>一、本次估价假设条件</w:t>
        </w:r>
        <w:r w:rsidR="00270D52">
          <w:rPr>
            <w:noProof/>
            <w:webHidden/>
          </w:rPr>
          <w:tab/>
        </w:r>
        <w:r>
          <w:rPr>
            <w:noProof/>
            <w:webHidden/>
          </w:rPr>
          <w:fldChar w:fldCharType="begin"/>
        </w:r>
        <w:r w:rsidR="00270D52">
          <w:rPr>
            <w:noProof/>
            <w:webHidden/>
          </w:rPr>
          <w:instrText xml:space="preserve"> PAGEREF _Toc112750054 \h </w:instrText>
        </w:r>
        <w:r>
          <w:rPr>
            <w:noProof/>
            <w:webHidden/>
          </w:rPr>
        </w:r>
        <w:r>
          <w:rPr>
            <w:noProof/>
            <w:webHidden/>
          </w:rPr>
          <w:fldChar w:fldCharType="separate"/>
        </w:r>
        <w:r w:rsidR="003945CF">
          <w:rPr>
            <w:noProof/>
            <w:webHidden/>
          </w:rPr>
          <w:t>2</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55" w:history="1">
        <w:r w:rsidR="00270D52" w:rsidRPr="003918DE">
          <w:rPr>
            <w:rStyle w:val="af1"/>
            <w:rFonts w:ascii="宋体" w:hAnsi="宋体" w:cs="宋体" w:hint="eastAsia"/>
            <w:noProof/>
          </w:rPr>
          <w:t>二、本估价报告使用限制条件</w:t>
        </w:r>
        <w:r w:rsidR="00270D52">
          <w:rPr>
            <w:noProof/>
            <w:webHidden/>
          </w:rPr>
          <w:tab/>
        </w:r>
        <w:r>
          <w:rPr>
            <w:noProof/>
            <w:webHidden/>
          </w:rPr>
          <w:fldChar w:fldCharType="begin"/>
        </w:r>
        <w:r w:rsidR="00270D52">
          <w:rPr>
            <w:noProof/>
            <w:webHidden/>
          </w:rPr>
          <w:instrText xml:space="preserve"> PAGEREF _Toc112750055 \h </w:instrText>
        </w:r>
        <w:r>
          <w:rPr>
            <w:noProof/>
            <w:webHidden/>
          </w:rPr>
        </w:r>
        <w:r>
          <w:rPr>
            <w:noProof/>
            <w:webHidden/>
          </w:rPr>
          <w:fldChar w:fldCharType="separate"/>
        </w:r>
        <w:r w:rsidR="003945CF">
          <w:rPr>
            <w:noProof/>
            <w:webHidden/>
          </w:rPr>
          <w:t>2</w:t>
        </w:r>
        <w:r>
          <w:rPr>
            <w:noProof/>
            <w:webHidden/>
          </w:rPr>
          <w:fldChar w:fldCharType="end"/>
        </w:r>
      </w:hyperlink>
    </w:p>
    <w:p w:rsidR="00270D52" w:rsidRDefault="00F423BF">
      <w:pPr>
        <w:pStyle w:val="10"/>
        <w:rPr>
          <w:rFonts w:asciiTheme="minorHAnsi" w:eastAsiaTheme="minorEastAsia" w:hAnsiTheme="minorHAnsi" w:cstheme="minorBidi"/>
          <w:noProof/>
          <w:szCs w:val="22"/>
        </w:rPr>
      </w:pPr>
      <w:hyperlink w:anchor="_Toc112750056" w:history="1">
        <w:r w:rsidR="00270D52" w:rsidRPr="003918DE">
          <w:rPr>
            <w:rStyle w:val="af1"/>
            <w:rFonts w:hint="eastAsia"/>
            <w:noProof/>
          </w:rPr>
          <w:t>估价结果报告</w:t>
        </w:r>
        <w:r w:rsidR="00270D52">
          <w:rPr>
            <w:noProof/>
            <w:webHidden/>
          </w:rPr>
          <w:tab/>
        </w:r>
        <w:r>
          <w:rPr>
            <w:noProof/>
            <w:webHidden/>
          </w:rPr>
          <w:fldChar w:fldCharType="begin"/>
        </w:r>
        <w:r w:rsidR="00270D52">
          <w:rPr>
            <w:noProof/>
            <w:webHidden/>
          </w:rPr>
          <w:instrText xml:space="preserve"> PAGEREF _Toc112750056 \h </w:instrText>
        </w:r>
        <w:r>
          <w:rPr>
            <w:noProof/>
            <w:webHidden/>
          </w:rPr>
        </w:r>
        <w:r>
          <w:rPr>
            <w:noProof/>
            <w:webHidden/>
          </w:rPr>
          <w:fldChar w:fldCharType="separate"/>
        </w:r>
        <w:r w:rsidR="003945CF">
          <w:rPr>
            <w:noProof/>
            <w:webHidden/>
          </w:rPr>
          <w:t>4</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57" w:history="1">
        <w:r w:rsidR="00270D52" w:rsidRPr="003918DE">
          <w:rPr>
            <w:rStyle w:val="af1"/>
            <w:rFonts w:ascii="宋体" w:hAnsi="宋体" w:hint="eastAsia"/>
            <w:noProof/>
          </w:rPr>
          <w:t>一、估价委托人</w:t>
        </w:r>
        <w:r w:rsidR="00270D52">
          <w:rPr>
            <w:noProof/>
            <w:webHidden/>
          </w:rPr>
          <w:tab/>
        </w:r>
        <w:r>
          <w:rPr>
            <w:noProof/>
            <w:webHidden/>
          </w:rPr>
          <w:fldChar w:fldCharType="begin"/>
        </w:r>
        <w:r w:rsidR="00270D52">
          <w:rPr>
            <w:noProof/>
            <w:webHidden/>
          </w:rPr>
          <w:instrText xml:space="preserve"> PAGEREF _Toc112750057 \h </w:instrText>
        </w:r>
        <w:r>
          <w:rPr>
            <w:noProof/>
            <w:webHidden/>
          </w:rPr>
        </w:r>
        <w:r>
          <w:rPr>
            <w:noProof/>
            <w:webHidden/>
          </w:rPr>
          <w:fldChar w:fldCharType="separate"/>
        </w:r>
        <w:r w:rsidR="003945CF">
          <w:rPr>
            <w:noProof/>
            <w:webHidden/>
          </w:rPr>
          <w:t>4</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58" w:history="1">
        <w:r w:rsidR="00270D52" w:rsidRPr="003918DE">
          <w:rPr>
            <w:rStyle w:val="af1"/>
            <w:rFonts w:ascii="宋体" w:hAnsi="宋体" w:hint="eastAsia"/>
            <w:noProof/>
          </w:rPr>
          <w:t>二、房地产估价机构</w:t>
        </w:r>
        <w:r w:rsidR="00270D52">
          <w:rPr>
            <w:noProof/>
            <w:webHidden/>
          </w:rPr>
          <w:tab/>
        </w:r>
        <w:r>
          <w:rPr>
            <w:noProof/>
            <w:webHidden/>
          </w:rPr>
          <w:fldChar w:fldCharType="begin"/>
        </w:r>
        <w:r w:rsidR="00270D52">
          <w:rPr>
            <w:noProof/>
            <w:webHidden/>
          </w:rPr>
          <w:instrText xml:space="preserve"> PAGEREF _Toc112750058 \h </w:instrText>
        </w:r>
        <w:r>
          <w:rPr>
            <w:noProof/>
            <w:webHidden/>
          </w:rPr>
        </w:r>
        <w:r>
          <w:rPr>
            <w:noProof/>
            <w:webHidden/>
          </w:rPr>
          <w:fldChar w:fldCharType="separate"/>
        </w:r>
        <w:r w:rsidR="003945CF">
          <w:rPr>
            <w:noProof/>
            <w:webHidden/>
          </w:rPr>
          <w:t>4</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59" w:history="1">
        <w:r w:rsidR="00270D52" w:rsidRPr="003918DE">
          <w:rPr>
            <w:rStyle w:val="af1"/>
            <w:rFonts w:ascii="宋体" w:hAnsi="宋体" w:hint="eastAsia"/>
            <w:noProof/>
            <w:kern w:val="0"/>
          </w:rPr>
          <w:t>三、估价目的</w:t>
        </w:r>
        <w:r w:rsidR="00270D52">
          <w:rPr>
            <w:noProof/>
            <w:webHidden/>
          </w:rPr>
          <w:tab/>
        </w:r>
        <w:r>
          <w:rPr>
            <w:noProof/>
            <w:webHidden/>
          </w:rPr>
          <w:fldChar w:fldCharType="begin"/>
        </w:r>
        <w:r w:rsidR="00270D52">
          <w:rPr>
            <w:noProof/>
            <w:webHidden/>
          </w:rPr>
          <w:instrText xml:space="preserve"> PAGEREF _Toc112750059 \h </w:instrText>
        </w:r>
        <w:r>
          <w:rPr>
            <w:noProof/>
            <w:webHidden/>
          </w:rPr>
        </w:r>
        <w:r>
          <w:rPr>
            <w:noProof/>
            <w:webHidden/>
          </w:rPr>
          <w:fldChar w:fldCharType="separate"/>
        </w:r>
        <w:r w:rsidR="003945CF">
          <w:rPr>
            <w:noProof/>
            <w:webHidden/>
          </w:rPr>
          <w:t>4</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60" w:history="1">
        <w:r w:rsidR="00270D52" w:rsidRPr="003918DE">
          <w:rPr>
            <w:rStyle w:val="af1"/>
            <w:rFonts w:ascii="宋体" w:hAnsi="宋体" w:hint="eastAsia"/>
            <w:noProof/>
            <w:kern w:val="0"/>
          </w:rPr>
          <w:t>四、估价对象</w:t>
        </w:r>
        <w:r w:rsidR="00270D52">
          <w:rPr>
            <w:noProof/>
            <w:webHidden/>
          </w:rPr>
          <w:tab/>
        </w:r>
        <w:r>
          <w:rPr>
            <w:noProof/>
            <w:webHidden/>
          </w:rPr>
          <w:fldChar w:fldCharType="begin"/>
        </w:r>
        <w:r w:rsidR="00270D52">
          <w:rPr>
            <w:noProof/>
            <w:webHidden/>
          </w:rPr>
          <w:instrText xml:space="preserve"> PAGEREF _Toc112750060 \h </w:instrText>
        </w:r>
        <w:r>
          <w:rPr>
            <w:noProof/>
            <w:webHidden/>
          </w:rPr>
        </w:r>
        <w:r>
          <w:rPr>
            <w:noProof/>
            <w:webHidden/>
          </w:rPr>
          <w:fldChar w:fldCharType="separate"/>
        </w:r>
        <w:r w:rsidR="003945CF">
          <w:rPr>
            <w:noProof/>
            <w:webHidden/>
          </w:rPr>
          <w:t>4</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61" w:history="1">
        <w:r w:rsidR="00270D52" w:rsidRPr="003918DE">
          <w:rPr>
            <w:rStyle w:val="af1"/>
            <w:rFonts w:ascii="宋体" w:hAnsi="宋体" w:hint="eastAsia"/>
            <w:noProof/>
          </w:rPr>
          <w:t>五、价值时点</w:t>
        </w:r>
        <w:r w:rsidR="00270D52">
          <w:rPr>
            <w:noProof/>
            <w:webHidden/>
          </w:rPr>
          <w:tab/>
        </w:r>
        <w:r>
          <w:rPr>
            <w:noProof/>
            <w:webHidden/>
          </w:rPr>
          <w:fldChar w:fldCharType="begin"/>
        </w:r>
        <w:r w:rsidR="00270D52">
          <w:rPr>
            <w:noProof/>
            <w:webHidden/>
          </w:rPr>
          <w:instrText xml:space="preserve"> PAGEREF _Toc112750061 \h </w:instrText>
        </w:r>
        <w:r>
          <w:rPr>
            <w:noProof/>
            <w:webHidden/>
          </w:rPr>
        </w:r>
        <w:r>
          <w:rPr>
            <w:noProof/>
            <w:webHidden/>
          </w:rPr>
          <w:fldChar w:fldCharType="separate"/>
        </w:r>
        <w:r w:rsidR="003945CF">
          <w:rPr>
            <w:noProof/>
            <w:webHidden/>
          </w:rPr>
          <w:t>5</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62" w:history="1">
        <w:r w:rsidR="00270D52" w:rsidRPr="003918DE">
          <w:rPr>
            <w:rStyle w:val="af1"/>
            <w:rFonts w:ascii="宋体" w:hAnsi="宋体" w:hint="eastAsia"/>
            <w:noProof/>
          </w:rPr>
          <w:t>六、价值类型</w:t>
        </w:r>
        <w:r w:rsidR="00270D52">
          <w:rPr>
            <w:noProof/>
            <w:webHidden/>
          </w:rPr>
          <w:tab/>
        </w:r>
        <w:r>
          <w:rPr>
            <w:noProof/>
            <w:webHidden/>
          </w:rPr>
          <w:fldChar w:fldCharType="begin"/>
        </w:r>
        <w:r w:rsidR="00270D52">
          <w:rPr>
            <w:noProof/>
            <w:webHidden/>
          </w:rPr>
          <w:instrText xml:space="preserve"> PAGEREF _Toc112750062 \h </w:instrText>
        </w:r>
        <w:r>
          <w:rPr>
            <w:noProof/>
            <w:webHidden/>
          </w:rPr>
        </w:r>
        <w:r>
          <w:rPr>
            <w:noProof/>
            <w:webHidden/>
          </w:rPr>
          <w:fldChar w:fldCharType="separate"/>
        </w:r>
        <w:r w:rsidR="003945CF">
          <w:rPr>
            <w:noProof/>
            <w:webHidden/>
          </w:rPr>
          <w:t>5</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63" w:history="1">
        <w:r w:rsidR="00270D52" w:rsidRPr="003918DE">
          <w:rPr>
            <w:rStyle w:val="af1"/>
            <w:rFonts w:ascii="宋体" w:hAnsi="宋体" w:hint="eastAsia"/>
            <w:noProof/>
          </w:rPr>
          <w:t>七、估价原则</w:t>
        </w:r>
        <w:r w:rsidR="00270D52">
          <w:rPr>
            <w:noProof/>
            <w:webHidden/>
          </w:rPr>
          <w:tab/>
        </w:r>
        <w:r>
          <w:rPr>
            <w:noProof/>
            <w:webHidden/>
          </w:rPr>
          <w:fldChar w:fldCharType="begin"/>
        </w:r>
        <w:r w:rsidR="00270D52">
          <w:rPr>
            <w:noProof/>
            <w:webHidden/>
          </w:rPr>
          <w:instrText xml:space="preserve"> PAGEREF _Toc112750063 \h </w:instrText>
        </w:r>
        <w:r>
          <w:rPr>
            <w:noProof/>
            <w:webHidden/>
          </w:rPr>
        </w:r>
        <w:r>
          <w:rPr>
            <w:noProof/>
            <w:webHidden/>
          </w:rPr>
          <w:fldChar w:fldCharType="separate"/>
        </w:r>
        <w:r w:rsidR="003945CF">
          <w:rPr>
            <w:noProof/>
            <w:webHidden/>
          </w:rPr>
          <w:t>6</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64" w:history="1">
        <w:r w:rsidR="00270D52" w:rsidRPr="003918DE">
          <w:rPr>
            <w:rStyle w:val="af1"/>
            <w:rFonts w:ascii="宋体" w:hAnsi="宋体" w:hint="eastAsia"/>
            <w:noProof/>
          </w:rPr>
          <w:t>八、估价依据</w:t>
        </w:r>
        <w:r w:rsidR="00270D52">
          <w:rPr>
            <w:noProof/>
            <w:webHidden/>
          </w:rPr>
          <w:tab/>
        </w:r>
        <w:r>
          <w:rPr>
            <w:noProof/>
            <w:webHidden/>
          </w:rPr>
          <w:fldChar w:fldCharType="begin"/>
        </w:r>
        <w:r w:rsidR="00270D52">
          <w:rPr>
            <w:noProof/>
            <w:webHidden/>
          </w:rPr>
          <w:instrText xml:space="preserve"> PAGEREF _Toc112750064 \h </w:instrText>
        </w:r>
        <w:r>
          <w:rPr>
            <w:noProof/>
            <w:webHidden/>
          </w:rPr>
        </w:r>
        <w:r>
          <w:rPr>
            <w:noProof/>
            <w:webHidden/>
          </w:rPr>
          <w:fldChar w:fldCharType="separate"/>
        </w:r>
        <w:r w:rsidR="003945CF">
          <w:rPr>
            <w:noProof/>
            <w:webHidden/>
          </w:rPr>
          <w:t>6</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65" w:history="1">
        <w:r w:rsidR="00270D52" w:rsidRPr="003918DE">
          <w:rPr>
            <w:rStyle w:val="af1"/>
            <w:rFonts w:ascii="宋体" w:hAnsi="宋体" w:hint="eastAsia"/>
            <w:noProof/>
          </w:rPr>
          <w:t>九、估价方法</w:t>
        </w:r>
        <w:r w:rsidR="00270D52">
          <w:rPr>
            <w:noProof/>
            <w:webHidden/>
          </w:rPr>
          <w:tab/>
        </w:r>
        <w:r>
          <w:rPr>
            <w:noProof/>
            <w:webHidden/>
          </w:rPr>
          <w:fldChar w:fldCharType="begin"/>
        </w:r>
        <w:r w:rsidR="00270D52">
          <w:rPr>
            <w:noProof/>
            <w:webHidden/>
          </w:rPr>
          <w:instrText xml:space="preserve"> PAGEREF _Toc112750065 \h </w:instrText>
        </w:r>
        <w:r>
          <w:rPr>
            <w:noProof/>
            <w:webHidden/>
          </w:rPr>
        </w:r>
        <w:r>
          <w:rPr>
            <w:noProof/>
            <w:webHidden/>
          </w:rPr>
          <w:fldChar w:fldCharType="separate"/>
        </w:r>
        <w:r w:rsidR="003945CF">
          <w:rPr>
            <w:noProof/>
            <w:webHidden/>
          </w:rPr>
          <w:t>7</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66" w:history="1">
        <w:r w:rsidR="00270D52" w:rsidRPr="003918DE">
          <w:rPr>
            <w:rStyle w:val="af1"/>
            <w:rFonts w:ascii="宋体" w:hAnsi="宋体" w:hint="eastAsia"/>
            <w:noProof/>
          </w:rPr>
          <w:t>十、估价结果</w:t>
        </w:r>
        <w:r w:rsidR="00270D52">
          <w:rPr>
            <w:noProof/>
            <w:webHidden/>
          </w:rPr>
          <w:tab/>
        </w:r>
        <w:r>
          <w:rPr>
            <w:noProof/>
            <w:webHidden/>
          </w:rPr>
          <w:fldChar w:fldCharType="begin"/>
        </w:r>
        <w:r w:rsidR="00270D52">
          <w:rPr>
            <w:noProof/>
            <w:webHidden/>
          </w:rPr>
          <w:instrText xml:space="preserve"> PAGEREF _Toc112750066 \h </w:instrText>
        </w:r>
        <w:r>
          <w:rPr>
            <w:noProof/>
            <w:webHidden/>
          </w:rPr>
        </w:r>
        <w:r>
          <w:rPr>
            <w:noProof/>
            <w:webHidden/>
          </w:rPr>
          <w:fldChar w:fldCharType="separate"/>
        </w:r>
        <w:r w:rsidR="003945CF">
          <w:rPr>
            <w:noProof/>
            <w:webHidden/>
          </w:rPr>
          <w:t>7</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67" w:history="1">
        <w:r w:rsidR="00270D52" w:rsidRPr="003918DE">
          <w:rPr>
            <w:rStyle w:val="af1"/>
            <w:rFonts w:hint="eastAsia"/>
            <w:noProof/>
            <w:kern w:val="0"/>
          </w:rPr>
          <w:t>十一、注册房地产估价师</w:t>
        </w:r>
        <w:r w:rsidR="00270D52">
          <w:rPr>
            <w:noProof/>
            <w:webHidden/>
          </w:rPr>
          <w:tab/>
        </w:r>
        <w:r>
          <w:rPr>
            <w:noProof/>
            <w:webHidden/>
          </w:rPr>
          <w:fldChar w:fldCharType="begin"/>
        </w:r>
        <w:r w:rsidR="00270D52">
          <w:rPr>
            <w:noProof/>
            <w:webHidden/>
          </w:rPr>
          <w:instrText xml:space="preserve"> PAGEREF _Toc112750067 \h </w:instrText>
        </w:r>
        <w:r>
          <w:rPr>
            <w:noProof/>
            <w:webHidden/>
          </w:rPr>
        </w:r>
        <w:r>
          <w:rPr>
            <w:noProof/>
            <w:webHidden/>
          </w:rPr>
          <w:fldChar w:fldCharType="separate"/>
        </w:r>
        <w:r w:rsidR="003945CF">
          <w:rPr>
            <w:noProof/>
            <w:webHidden/>
          </w:rPr>
          <w:t>8</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68" w:history="1">
        <w:r w:rsidR="00270D52" w:rsidRPr="003918DE">
          <w:rPr>
            <w:rStyle w:val="af1"/>
            <w:rFonts w:ascii="宋体" w:hAnsi="宋体" w:hint="eastAsia"/>
            <w:noProof/>
          </w:rPr>
          <w:t>十二、实地查勘期</w:t>
        </w:r>
        <w:r w:rsidR="00270D52">
          <w:rPr>
            <w:noProof/>
            <w:webHidden/>
          </w:rPr>
          <w:tab/>
        </w:r>
        <w:r>
          <w:rPr>
            <w:noProof/>
            <w:webHidden/>
          </w:rPr>
          <w:fldChar w:fldCharType="begin"/>
        </w:r>
        <w:r w:rsidR="00270D52">
          <w:rPr>
            <w:noProof/>
            <w:webHidden/>
          </w:rPr>
          <w:instrText xml:space="preserve"> PAGEREF _Toc112750068 \h </w:instrText>
        </w:r>
        <w:r>
          <w:rPr>
            <w:noProof/>
            <w:webHidden/>
          </w:rPr>
        </w:r>
        <w:r>
          <w:rPr>
            <w:noProof/>
            <w:webHidden/>
          </w:rPr>
          <w:fldChar w:fldCharType="separate"/>
        </w:r>
        <w:r w:rsidR="003945CF">
          <w:rPr>
            <w:noProof/>
            <w:webHidden/>
          </w:rPr>
          <w:t>8</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69" w:history="1">
        <w:r w:rsidR="00270D52" w:rsidRPr="003918DE">
          <w:rPr>
            <w:rStyle w:val="af1"/>
            <w:rFonts w:ascii="宋体" w:hAnsi="宋体" w:hint="eastAsia"/>
            <w:noProof/>
          </w:rPr>
          <w:t>十三、估价作业期</w:t>
        </w:r>
        <w:r w:rsidR="00270D52">
          <w:rPr>
            <w:noProof/>
            <w:webHidden/>
          </w:rPr>
          <w:tab/>
        </w:r>
        <w:r>
          <w:rPr>
            <w:noProof/>
            <w:webHidden/>
          </w:rPr>
          <w:fldChar w:fldCharType="begin"/>
        </w:r>
        <w:r w:rsidR="00270D52">
          <w:rPr>
            <w:noProof/>
            <w:webHidden/>
          </w:rPr>
          <w:instrText xml:space="preserve"> PAGEREF _Toc112750069 \h </w:instrText>
        </w:r>
        <w:r>
          <w:rPr>
            <w:noProof/>
            <w:webHidden/>
          </w:rPr>
        </w:r>
        <w:r>
          <w:rPr>
            <w:noProof/>
            <w:webHidden/>
          </w:rPr>
          <w:fldChar w:fldCharType="separate"/>
        </w:r>
        <w:r w:rsidR="003945CF">
          <w:rPr>
            <w:noProof/>
            <w:webHidden/>
          </w:rPr>
          <w:t>8</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70" w:history="1">
        <w:r w:rsidR="00270D52" w:rsidRPr="003918DE">
          <w:rPr>
            <w:rStyle w:val="af1"/>
            <w:rFonts w:ascii="宋体" w:hAnsi="宋体" w:hint="eastAsia"/>
            <w:noProof/>
          </w:rPr>
          <w:t>十四、估价报告使用期限</w:t>
        </w:r>
        <w:r w:rsidR="00270D52">
          <w:rPr>
            <w:noProof/>
            <w:webHidden/>
          </w:rPr>
          <w:tab/>
        </w:r>
        <w:r>
          <w:rPr>
            <w:noProof/>
            <w:webHidden/>
          </w:rPr>
          <w:fldChar w:fldCharType="begin"/>
        </w:r>
        <w:r w:rsidR="00270D52">
          <w:rPr>
            <w:noProof/>
            <w:webHidden/>
          </w:rPr>
          <w:instrText xml:space="preserve"> PAGEREF _Toc112750070 \h </w:instrText>
        </w:r>
        <w:r>
          <w:rPr>
            <w:noProof/>
            <w:webHidden/>
          </w:rPr>
        </w:r>
        <w:r>
          <w:rPr>
            <w:noProof/>
            <w:webHidden/>
          </w:rPr>
          <w:fldChar w:fldCharType="separate"/>
        </w:r>
        <w:r w:rsidR="003945CF">
          <w:rPr>
            <w:noProof/>
            <w:webHidden/>
          </w:rPr>
          <w:t>8</w:t>
        </w:r>
        <w:r>
          <w:rPr>
            <w:noProof/>
            <w:webHidden/>
          </w:rPr>
          <w:fldChar w:fldCharType="end"/>
        </w:r>
      </w:hyperlink>
    </w:p>
    <w:p w:rsidR="00270D52" w:rsidRDefault="00F423BF">
      <w:pPr>
        <w:pStyle w:val="21"/>
        <w:rPr>
          <w:rFonts w:asciiTheme="minorHAnsi" w:eastAsiaTheme="minorEastAsia" w:hAnsiTheme="minorHAnsi" w:cstheme="minorBidi"/>
          <w:noProof/>
          <w:szCs w:val="22"/>
        </w:rPr>
      </w:pPr>
      <w:hyperlink w:anchor="_Toc112750071" w:history="1">
        <w:r w:rsidR="00270D52" w:rsidRPr="003918DE">
          <w:rPr>
            <w:rStyle w:val="af1"/>
            <w:rFonts w:ascii="宋体" w:hAnsi="宋体" w:hint="eastAsia"/>
            <w:noProof/>
          </w:rPr>
          <w:t>附</w:t>
        </w:r>
        <w:r w:rsidR="00270D52" w:rsidRPr="003918DE">
          <w:rPr>
            <w:rStyle w:val="af1"/>
            <w:rFonts w:ascii="宋体" w:hAnsi="宋体"/>
            <w:noProof/>
          </w:rPr>
          <w:t xml:space="preserve">   </w:t>
        </w:r>
        <w:r w:rsidR="00270D52" w:rsidRPr="003918DE">
          <w:rPr>
            <w:rStyle w:val="af1"/>
            <w:rFonts w:ascii="宋体" w:hAnsi="宋体" w:hint="eastAsia"/>
            <w:noProof/>
          </w:rPr>
          <w:t>件</w:t>
        </w:r>
        <w:r w:rsidR="00270D52">
          <w:rPr>
            <w:noProof/>
            <w:webHidden/>
          </w:rPr>
          <w:tab/>
        </w:r>
        <w:r>
          <w:rPr>
            <w:noProof/>
            <w:webHidden/>
          </w:rPr>
          <w:fldChar w:fldCharType="begin"/>
        </w:r>
        <w:r w:rsidR="00270D52">
          <w:rPr>
            <w:noProof/>
            <w:webHidden/>
          </w:rPr>
          <w:instrText xml:space="preserve"> PAGEREF _Toc112750071 \h </w:instrText>
        </w:r>
        <w:r>
          <w:rPr>
            <w:noProof/>
            <w:webHidden/>
          </w:rPr>
        </w:r>
        <w:r>
          <w:rPr>
            <w:noProof/>
            <w:webHidden/>
          </w:rPr>
          <w:fldChar w:fldCharType="separate"/>
        </w:r>
        <w:r w:rsidR="003945CF">
          <w:rPr>
            <w:noProof/>
            <w:webHidden/>
          </w:rPr>
          <w:t>9</w:t>
        </w:r>
        <w:r>
          <w:rPr>
            <w:noProof/>
            <w:webHidden/>
          </w:rPr>
          <w:fldChar w:fldCharType="end"/>
        </w:r>
      </w:hyperlink>
    </w:p>
    <w:p w:rsidR="00F532F0" w:rsidRDefault="00F423BF">
      <w:pPr>
        <w:ind w:leftChars="200" w:left="420"/>
      </w:pPr>
      <w:r>
        <w:fldChar w:fldCharType="end"/>
      </w:r>
      <w:r w:rsidR="00F532F0">
        <w:rPr>
          <w:rFonts w:hint="eastAsia"/>
        </w:rPr>
        <w:t>一、《</w:t>
      </w:r>
      <w:r w:rsidR="0052047E">
        <w:rPr>
          <w:rFonts w:hint="eastAsia"/>
        </w:rPr>
        <w:t>赤峰市红山区人民法院委托书</w:t>
      </w:r>
      <w:r w:rsidR="00F532F0">
        <w:rPr>
          <w:rFonts w:hint="eastAsia"/>
        </w:rPr>
        <w:t>》复印件</w:t>
      </w:r>
    </w:p>
    <w:p w:rsidR="00F532F0" w:rsidRDefault="00F532F0">
      <w:pPr>
        <w:ind w:firstLineChars="200" w:firstLine="420"/>
        <w:rPr>
          <w:rFonts w:ascii="宋体" w:hAnsi="宋体"/>
        </w:rPr>
      </w:pPr>
      <w:r>
        <w:rPr>
          <w:rFonts w:hint="eastAsia"/>
        </w:rPr>
        <w:t>二、</w:t>
      </w:r>
      <w:r>
        <w:rPr>
          <w:rFonts w:ascii="宋体" w:hAnsi="宋体" w:hint="eastAsia"/>
        </w:rPr>
        <w:t>估价对象区域位置图</w:t>
      </w:r>
    </w:p>
    <w:p w:rsidR="00F532F0" w:rsidRDefault="00F532F0">
      <w:pPr>
        <w:ind w:firstLineChars="200" w:firstLine="420"/>
        <w:rPr>
          <w:rFonts w:ascii="宋体" w:hAnsi="宋体"/>
        </w:rPr>
      </w:pPr>
      <w:r>
        <w:rPr>
          <w:rFonts w:ascii="宋体" w:hAnsi="宋体" w:hint="eastAsia"/>
        </w:rPr>
        <w:t>三、《</w:t>
      </w:r>
      <w:r w:rsidR="001F640E">
        <w:rPr>
          <w:rFonts w:ascii="宋体" w:hAnsi="宋体" w:hint="eastAsia"/>
        </w:rPr>
        <w:t>内蒙古自治区房地产权属登记簿</w:t>
      </w:r>
      <w:r>
        <w:rPr>
          <w:rFonts w:ascii="宋体" w:hAnsi="宋体" w:hint="eastAsia"/>
        </w:rPr>
        <w:t>》复印件</w:t>
      </w:r>
    </w:p>
    <w:p w:rsidR="00F532F0" w:rsidRDefault="00F532F0">
      <w:pPr>
        <w:ind w:firstLineChars="200" w:firstLine="420"/>
      </w:pPr>
      <w:r>
        <w:rPr>
          <w:rFonts w:ascii="宋体" w:hAnsi="宋体" w:hint="eastAsia"/>
        </w:rPr>
        <w:t>四、</w:t>
      </w:r>
      <w:r>
        <w:rPr>
          <w:rFonts w:hint="eastAsia"/>
        </w:rPr>
        <w:t>估价对象环境、外观及内部状况照片</w:t>
      </w:r>
    </w:p>
    <w:p w:rsidR="00F532F0" w:rsidRDefault="00F532F0">
      <w:pPr>
        <w:ind w:firstLineChars="200" w:firstLine="420"/>
      </w:pPr>
      <w:r>
        <w:rPr>
          <w:rFonts w:hint="eastAsia"/>
        </w:rPr>
        <w:t>五、房地产估价机构营业执照复印件</w:t>
      </w:r>
    </w:p>
    <w:p w:rsidR="00F532F0" w:rsidRDefault="00F532F0">
      <w:pPr>
        <w:ind w:firstLineChars="200" w:firstLine="420"/>
      </w:pPr>
      <w:r>
        <w:rPr>
          <w:rFonts w:hint="eastAsia"/>
        </w:rPr>
        <w:t>六、房地产估价机构资质证书复印件</w:t>
      </w:r>
    </w:p>
    <w:p w:rsidR="00F532F0" w:rsidRDefault="00F532F0">
      <w:pPr>
        <w:ind w:firstLineChars="200" w:firstLine="420"/>
      </w:pPr>
      <w:r>
        <w:rPr>
          <w:rFonts w:hint="eastAsia"/>
        </w:rPr>
        <w:t>七、注册房地产估价师注册证书复印件</w:t>
      </w:r>
    </w:p>
    <w:p w:rsidR="00F532F0" w:rsidRDefault="00F532F0">
      <w:pPr>
        <w:ind w:firstLineChars="200" w:firstLine="420"/>
      </w:pPr>
    </w:p>
    <w:p w:rsidR="00F532F0" w:rsidRDefault="00F532F0">
      <w:pPr>
        <w:rPr>
          <w:rFonts w:ascii="宋体" w:hAnsi="宋体"/>
        </w:rPr>
        <w:sectPr w:rsidR="00F532F0" w:rsidSect="00C872AF">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418" w:header="851" w:footer="992" w:gutter="0"/>
          <w:pgNumType w:start="1"/>
          <w:cols w:space="720"/>
          <w:titlePg/>
          <w:docGrid w:type="lines" w:linePitch="312"/>
        </w:sectPr>
      </w:pPr>
    </w:p>
    <w:p w:rsidR="00F532F0" w:rsidRDefault="00F532F0">
      <w:pPr>
        <w:pStyle w:val="1"/>
        <w:spacing w:line="240" w:lineRule="auto"/>
        <w:jc w:val="center"/>
        <w:rPr>
          <w:sz w:val="52"/>
          <w:szCs w:val="52"/>
        </w:rPr>
      </w:pPr>
      <w:bookmarkStart w:id="0" w:name="_Toc435431023"/>
      <w:bookmarkStart w:id="1" w:name="_Toc435429763"/>
      <w:bookmarkStart w:id="2" w:name="_Toc112750052"/>
      <w:r>
        <w:rPr>
          <w:rFonts w:hint="eastAsia"/>
          <w:sz w:val="52"/>
          <w:szCs w:val="52"/>
        </w:rPr>
        <w:lastRenderedPageBreak/>
        <w:t>估价师声明</w:t>
      </w:r>
      <w:bookmarkEnd w:id="0"/>
      <w:bookmarkEnd w:id="1"/>
      <w:bookmarkEnd w:id="2"/>
    </w:p>
    <w:p w:rsidR="00F532F0" w:rsidRDefault="00F532F0">
      <w:pPr>
        <w:ind w:firstLineChars="200" w:firstLine="560"/>
        <w:rPr>
          <w:rFonts w:ascii="宋体" w:hAnsi="宋体"/>
          <w:sz w:val="28"/>
          <w:szCs w:val="28"/>
        </w:rPr>
      </w:pPr>
      <w:r>
        <w:rPr>
          <w:rFonts w:ascii="宋体" w:hAnsi="宋体" w:hint="eastAsia"/>
          <w:sz w:val="28"/>
          <w:szCs w:val="28"/>
        </w:rPr>
        <w:t>我们根据自己的职业道德、专业知识和估价经验，在此郑重声明：</w:t>
      </w:r>
    </w:p>
    <w:p w:rsidR="00F532F0" w:rsidRDefault="00F532F0">
      <w:pPr>
        <w:pStyle w:val="a4"/>
        <w:ind w:right="227" w:firstLineChars="200" w:firstLine="560"/>
        <w:rPr>
          <w:rFonts w:ascii="宋体" w:hAnsi="宋体"/>
          <w:sz w:val="28"/>
          <w:szCs w:val="28"/>
        </w:rPr>
      </w:pPr>
      <w:r>
        <w:rPr>
          <w:rFonts w:ascii="宋体" w:hAnsi="宋体" w:hint="eastAsia"/>
          <w:sz w:val="28"/>
          <w:szCs w:val="28"/>
        </w:rPr>
        <w:t>一、我们在估价报告中对事实的说明是真实和准确的，没有虚假记载、误导性陈述和重大遗漏。</w:t>
      </w:r>
    </w:p>
    <w:p w:rsidR="00F532F0" w:rsidRDefault="00F532F0">
      <w:pPr>
        <w:ind w:right="227" w:firstLineChars="200" w:firstLine="560"/>
        <w:jc w:val="left"/>
        <w:rPr>
          <w:rFonts w:ascii="宋体" w:hAnsi="宋体"/>
          <w:sz w:val="28"/>
          <w:szCs w:val="28"/>
        </w:rPr>
      </w:pPr>
      <w:r>
        <w:rPr>
          <w:rFonts w:ascii="宋体" w:hAnsi="宋体" w:hint="eastAsia"/>
          <w:sz w:val="28"/>
          <w:szCs w:val="28"/>
        </w:rPr>
        <w:t>二、估价报告中的分析、意见和结论是我们独立、客观、公正的专业分析、意见和结论，但受到估价报告中已经说明的估价假设和限制条件的限制。</w:t>
      </w:r>
    </w:p>
    <w:p w:rsidR="00F532F0" w:rsidRDefault="00F532F0">
      <w:pPr>
        <w:ind w:left="1" w:right="227" w:firstLineChars="200" w:firstLine="560"/>
        <w:jc w:val="left"/>
        <w:rPr>
          <w:rFonts w:ascii="宋体" w:hAnsi="宋体"/>
          <w:sz w:val="28"/>
          <w:szCs w:val="28"/>
        </w:rPr>
      </w:pPr>
      <w:r>
        <w:rPr>
          <w:rFonts w:ascii="宋体" w:hAnsi="宋体" w:hint="eastAsia"/>
          <w:sz w:val="28"/>
          <w:szCs w:val="28"/>
        </w:rPr>
        <w:t>三、我们与估价报告中的估价对象没有现实或潜在的利益，与估价委托人及估价利害关系人没有利害关系，也对估价对象、估价委托人及估价利害关系人没有偏见。</w:t>
      </w:r>
    </w:p>
    <w:p w:rsidR="00F532F0" w:rsidRDefault="00F532F0">
      <w:pPr>
        <w:ind w:firstLineChars="200" w:firstLine="560"/>
        <w:rPr>
          <w:rFonts w:ascii="宋体" w:hAnsi="宋体"/>
          <w:sz w:val="28"/>
          <w:szCs w:val="28"/>
        </w:rPr>
      </w:pPr>
      <w:r>
        <w:rPr>
          <w:rFonts w:ascii="宋体" w:hAnsi="宋体" w:hint="eastAsia"/>
          <w:sz w:val="28"/>
          <w:szCs w:val="28"/>
        </w:rPr>
        <w:t>四、我们是按照《房地产估价基本术语标准》</w:t>
      </w:r>
      <w:r>
        <w:rPr>
          <w:rFonts w:ascii="宋体" w:hAnsi="宋体" w:cs="宋体" w:hint="eastAsia"/>
          <w:kern w:val="0"/>
          <w:sz w:val="28"/>
          <w:szCs w:val="28"/>
        </w:rPr>
        <w:t>（GB/T 50899-2013）、</w:t>
      </w:r>
      <w:r>
        <w:rPr>
          <w:rFonts w:ascii="宋体" w:hAnsi="宋体" w:hint="eastAsia"/>
          <w:sz w:val="28"/>
          <w:szCs w:val="28"/>
        </w:rPr>
        <w:t>《房地产估价规范》</w:t>
      </w:r>
      <w:r>
        <w:rPr>
          <w:rFonts w:ascii="宋体" w:hAnsi="宋体" w:cs="宋体" w:hint="eastAsia"/>
          <w:kern w:val="0"/>
          <w:sz w:val="28"/>
          <w:szCs w:val="28"/>
        </w:rPr>
        <w:t>（GB/T 50291-2015）</w:t>
      </w:r>
      <w:r>
        <w:rPr>
          <w:rFonts w:ascii="宋体" w:hAnsi="宋体" w:hint="eastAsia"/>
          <w:sz w:val="28"/>
          <w:szCs w:val="28"/>
        </w:rPr>
        <w:t>及</w:t>
      </w:r>
      <w:r>
        <w:rPr>
          <w:rFonts w:ascii="宋体" w:hAnsi="宋体" w:cs="宋体" w:hint="eastAsia"/>
          <w:sz w:val="28"/>
          <w:szCs w:val="28"/>
          <w:shd w:val="clear" w:color="auto" w:fill="FFFFFF"/>
        </w:rPr>
        <w:t>《涉执房地产处置司法评估指导意见（试行）》（中房学〔2021〕37号)等有关</w:t>
      </w:r>
      <w:r>
        <w:rPr>
          <w:rFonts w:ascii="宋体" w:hAnsi="宋体" w:hint="eastAsia"/>
          <w:sz w:val="28"/>
          <w:szCs w:val="28"/>
        </w:rPr>
        <w:t>房地产估价标准的规定进行估价工作，撰写估价报告。</w:t>
      </w:r>
    </w:p>
    <w:p w:rsidR="00F532F0" w:rsidRDefault="00F532F0">
      <w:pPr>
        <w:overflowPunct w:val="0"/>
        <w:ind w:firstLineChars="200" w:firstLine="560"/>
        <w:rPr>
          <w:rFonts w:ascii="宋体" w:hAnsi="宋体"/>
          <w:sz w:val="28"/>
          <w:szCs w:val="28"/>
        </w:rPr>
      </w:pPr>
      <w:r>
        <w:rPr>
          <w:rFonts w:ascii="宋体" w:hAnsi="宋体" w:hint="eastAsia"/>
          <w:sz w:val="28"/>
          <w:szCs w:val="28"/>
        </w:rPr>
        <w:t>五、我们于</w:t>
      </w:r>
      <w:r w:rsidRPr="002666EE">
        <w:rPr>
          <w:rFonts w:ascii="宋体" w:hAnsi="宋体" w:hint="eastAsia"/>
          <w:sz w:val="28"/>
          <w:szCs w:val="28"/>
        </w:rPr>
        <w:t>2022年</w:t>
      </w:r>
      <w:r w:rsidR="00CF14D1">
        <w:rPr>
          <w:rFonts w:ascii="宋体" w:hAnsi="宋体" w:hint="eastAsia"/>
          <w:sz w:val="28"/>
          <w:szCs w:val="28"/>
        </w:rPr>
        <w:t>08月26日</w:t>
      </w:r>
      <w:r>
        <w:rPr>
          <w:rFonts w:ascii="宋体" w:hAnsi="宋体" w:hint="eastAsia"/>
          <w:sz w:val="28"/>
          <w:szCs w:val="28"/>
        </w:rPr>
        <w:t>对估价报告中的估价对象进行了实地查勘，但仅限于对估价对象的外观与使用情况进行查勘</w:t>
      </w:r>
      <w:r>
        <w:rPr>
          <w:rFonts w:ascii="宋体" w:hAnsi="宋体" w:cs="宋体" w:hint="eastAsia"/>
          <w:kern w:val="0"/>
          <w:sz w:val="28"/>
          <w:szCs w:val="28"/>
        </w:rPr>
        <w:t>。</w:t>
      </w:r>
      <w:r>
        <w:rPr>
          <w:rFonts w:ascii="宋体" w:hAnsi="宋体" w:hint="eastAsia"/>
          <w:sz w:val="28"/>
          <w:szCs w:val="28"/>
        </w:rPr>
        <w:t>对估价对象被遮盖、未暴露及难以接触到的部分未进行查勘，该部分依据估价委托人提供的相关资料、当前建筑行业相关标准或规范进行评估。我们不承担对估价对象建筑结构与质量进行检测的责任。</w:t>
      </w:r>
    </w:p>
    <w:p w:rsidR="00F532F0" w:rsidRDefault="00F532F0">
      <w:pPr>
        <w:ind w:firstLine="560"/>
        <w:rPr>
          <w:sz w:val="28"/>
        </w:rPr>
      </w:pPr>
      <w:r>
        <w:rPr>
          <w:rFonts w:hint="eastAsia"/>
          <w:sz w:val="28"/>
        </w:rPr>
        <w:t>六、没有人对本估价报告提供重要的专业帮助和专业意见。</w:t>
      </w:r>
    </w:p>
    <w:p w:rsidR="00F532F0" w:rsidRDefault="00F532F0">
      <w:pPr>
        <w:rPr>
          <w:sz w:val="28"/>
        </w:rPr>
      </w:pPr>
      <w:r>
        <w:rPr>
          <w:rFonts w:hint="eastAsia"/>
          <w:sz w:val="28"/>
        </w:rPr>
        <w:t xml:space="preserve">    </w:t>
      </w:r>
      <w:r>
        <w:rPr>
          <w:rFonts w:hint="eastAsia"/>
          <w:sz w:val="28"/>
        </w:rPr>
        <w:t>七、</w:t>
      </w:r>
      <w:r>
        <w:rPr>
          <w:rFonts w:ascii="宋体" w:hAnsi="宋体"/>
          <w:sz w:val="28"/>
          <w:szCs w:val="28"/>
        </w:rPr>
        <w:t>本估价报告由本</w:t>
      </w:r>
      <w:r>
        <w:rPr>
          <w:rFonts w:ascii="宋体" w:hAnsi="宋体" w:hint="eastAsia"/>
          <w:sz w:val="28"/>
          <w:szCs w:val="28"/>
        </w:rPr>
        <w:t>估价机构</w:t>
      </w:r>
      <w:r>
        <w:rPr>
          <w:rFonts w:ascii="宋体" w:hAnsi="宋体"/>
          <w:sz w:val="28"/>
          <w:szCs w:val="28"/>
        </w:rPr>
        <w:t>负责解释。</w:t>
      </w:r>
    </w:p>
    <w:p w:rsidR="00F532F0" w:rsidRDefault="00F532F0">
      <w:pPr>
        <w:ind w:firstLineChars="200" w:firstLine="562"/>
        <w:jc w:val="center"/>
        <w:rPr>
          <w:rFonts w:ascii="宋体" w:hAnsi="宋体" w:cs="宋体"/>
          <w:b/>
          <w:kern w:val="0"/>
          <w:sz w:val="28"/>
          <w:szCs w:val="28"/>
        </w:rPr>
      </w:pPr>
      <w:r>
        <w:rPr>
          <w:rFonts w:ascii="宋体" w:hAnsi="宋体" w:hint="eastAsia"/>
          <w:b/>
          <w:sz w:val="28"/>
          <w:szCs w:val="28"/>
        </w:rPr>
        <w:t>参加估价的注册房地产估价师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3060"/>
        <w:gridCol w:w="3059"/>
      </w:tblGrid>
      <w:tr w:rsidR="00F532F0">
        <w:trPr>
          <w:trHeight w:val="301"/>
          <w:jc w:val="center"/>
        </w:trPr>
        <w:tc>
          <w:tcPr>
            <w:tcW w:w="2700" w:type="dxa"/>
            <w:vAlign w:val="center"/>
          </w:tcPr>
          <w:p w:rsidR="00F532F0" w:rsidRDefault="00F532F0">
            <w:pPr>
              <w:jc w:val="center"/>
              <w:rPr>
                <w:rFonts w:ascii="宋体" w:hAnsi="宋体"/>
                <w:sz w:val="28"/>
                <w:szCs w:val="28"/>
              </w:rPr>
            </w:pPr>
            <w:r>
              <w:rPr>
                <w:rFonts w:ascii="宋体" w:hAnsi="宋体" w:hint="eastAsia"/>
                <w:sz w:val="28"/>
                <w:szCs w:val="28"/>
              </w:rPr>
              <w:t>姓名</w:t>
            </w:r>
          </w:p>
        </w:tc>
        <w:tc>
          <w:tcPr>
            <w:tcW w:w="3060" w:type="dxa"/>
            <w:vAlign w:val="center"/>
          </w:tcPr>
          <w:p w:rsidR="00F532F0" w:rsidRDefault="00F532F0">
            <w:pPr>
              <w:jc w:val="center"/>
              <w:rPr>
                <w:rFonts w:ascii="宋体" w:hAnsi="宋体"/>
                <w:sz w:val="28"/>
                <w:szCs w:val="28"/>
              </w:rPr>
            </w:pPr>
            <w:r>
              <w:rPr>
                <w:rFonts w:ascii="宋体" w:hAnsi="宋体" w:hint="eastAsia"/>
                <w:sz w:val="28"/>
                <w:szCs w:val="28"/>
              </w:rPr>
              <w:t>孙玉成</w:t>
            </w:r>
          </w:p>
        </w:tc>
        <w:tc>
          <w:tcPr>
            <w:tcW w:w="3059" w:type="dxa"/>
            <w:vAlign w:val="center"/>
          </w:tcPr>
          <w:p w:rsidR="00F532F0" w:rsidRDefault="00DC752D">
            <w:pPr>
              <w:jc w:val="center"/>
              <w:rPr>
                <w:rFonts w:ascii="宋体" w:hAnsi="宋体"/>
                <w:sz w:val="28"/>
                <w:szCs w:val="28"/>
              </w:rPr>
            </w:pPr>
            <w:r>
              <w:rPr>
                <w:rFonts w:ascii="宋体" w:hAnsi="宋体" w:hint="eastAsia"/>
                <w:sz w:val="28"/>
                <w:szCs w:val="28"/>
              </w:rPr>
              <w:t>陈英伟</w:t>
            </w:r>
          </w:p>
        </w:tc>
      </w:tr>
      <w:tr w:rsidR="00F532F0">
        <w:trPr>
          <w:trHeight w:val="76"/>
          <w:jc w:val="center"/>
        </w:trPr>
        <w:tc>
          <w:tcPr>
            <w:tcW w:w="2700" w:type="dxa"/>
            <w:vAlign w:val="center"/>
          </w:tcPr>
          <w:p w:rsidR="00F532F0" w:rsidRDefault="00F532F0">
            <w:pPr>
              <w:jc w:val="center"/>
              <w:rPr>
                <w:rFonts w:ascii="宋体" w:hAnsi="宋体"/>
                <w:sz w:val="28"/>
                <w:szCs w:val="28"/>
              </w:rPr>
            </w:pPr>
            <w:r>
              <w:rPr>
                <w:rFonts w:ascii="宋体" w:hAnsi="宋体" w:hint="eastAsia"/>
                <w:sz w:val="28"/>
                <w:szCs w:val="28"/>
              </w:rPr>
              <w:t>注册号</w:t>
            </w:r>
          </w:p>
        </w:tc>
        <w:tc>
          <w:tcPr>
            <w:tcW w:w="3060" w:type="dxa"/>
            <w:vAlign w:val="center"/>
          </w:tcPr>
          <w:p w:rsidR="00F532F0" w:rsidRDefault="00F532F0">
            <w:pPr>
              <w:jc w:val="center"/>
              <w:rPr>
                <w:rFonts w:ascii="宋体" w:hAnsi="宋体"/>
                <w:sz w:val="28"/>
                <w:szCs w:val="28"/>
              </w:rPr>
            </w:pPr>
            <w:r>
              <w:rPr>
                <w:rFonts w:ascii="宋体" w:hAnsi="宋体"/>
                <w:sz w:val="28"/>
                <w:szCs w:val="28"/>
              </w:rPr>
              <w:t>1520060013</w:t>
            </w:r>
          </w:p>
        </w:tc>
        <w:tc>
          <w:tcPr>
            <w:tcW w:w="3059" w:type="dxa"/>
            <w:vAlign w:val="center"/>
          </w:tcPr>
          <w:p w:rsidR="00F532F0" w:rsidRDefault="00DC752D">
            <w:pPr>
              <w:jc w:val="center"/>
              <w:rPr>
                <w:rFonts w:ascii="宋体" w:hAnsi="宋体"/>
                <w:sz w:val="28"/>
                <w:szCs w:val="28"/>
              </w:rPr>
            </w:pPr>
            <w:r>
              <w:rPr>
                <w:rFonts w:ascii="宋体" w:hAnsi="宋体" w:hint="eastAsia"/>
                <w:sz w:val="28"/>
                <w:szCs w:val="28"/>
              </w:rPr>
              <w:t>1520130011</w:t>
            </w:r>
          </w:p>
        </w:tc>
      </w:tr>
      <w:tr w:rsidR="00F532F0">
        <w:trPr>
          <w:jc w:val="center"/>
        </w:trPr>
        <w:tc>
          <w:tcPr>
            <w:tcW w:w="2700" w:type="dxa"/>
            <w:vAlign w:val="center"/>
          </w:tcPr>
          <w:p w:rsidR="00F532F0" w:rsidRDefault="00F532F0">
            <w:pPr>
              <w:jc w:val="center"/>
              <w:rPr>
                <w:rFonts w:ascii="宋体" w:hAnsi="宋体"/>
                <w:sz w:val="28"/>
                <w:szCs w:val="28"/>
              </w:rPr>
            </w:pPr>
            <w:r>
              <w:rPr>
                <w:rFonts w:ascii="宋体" w:hAnsi="宋体" w:hint="eastAsia"/>
                <w:sz w:val="28"/>
                <w:szCs w:val="28"/>
              </w:rPr>
              <w:t>签名</w:t>
            </w:r>
          </w:p>
        </w:tc>
        <w:tc>
          <w:tcPr>
            <w:tcW w:w="3060" w:type="dxa"/>
            <w:vAlign w:val="center"/>
          </w:tcPr>
          <w:p w:rsidR="00F532F0" w:rsidRDefault="00F532F0">
            <w:pPr>
              <w:jc w:val="center"/>
              <w:rPr>
                <w:rFonts w:ascii="宋体" w:hAnsi="宋体"/>
                <w:sz w:val="28"/>
                <w:szCs w:val="28"/>
              </w:rPr>
            </w:pPr>
          </w:p>
        </w:tc>
        <w:tc>
          <w:tcPr>
            <w:tcW w:w="3059" w:type="dxa"/>
            <w:vAlign w:val="center"/>
          </w:tcPr>
          <w:p w:rsidR="00F532F0" w:rsidRDefault="00F532F0">
            <w:pPr>
              <w:jc w:val="center"/>
              <w:rPr>
                <w:rFonts w:ascii="宋体" w:hAnsi="宋体"/>
                <w:sz w:val="28"/>
                <w:szCs w:val="28"/>
              </w:rPr>
            </w:pPr>
          </w:p>
          <w:p w:rsidR="00F532F0" w:rsidRDefault="00F532F0">
            <w:pPr>
              <w:jc w:val="center"/>
              <w:rPr>
                <w:rFonts w:ascii="宋体" w:hAnsi="宋体"/>
                <w:sz w:val="28"/>
                <w:szCs w:val="28"/>
              </w:rPr>
            </w:pPr>
          </w:p>
          <w:p w:rsidR="00F532F0" w:rsidRDefault="00F532F0">
            <w:pPr>
              <w:jc w:val="center"/>
              <w:rPr>
                <w:rFonts w:ascii="宋体" w:hAnsi="宋体"/>
                <w:sz w:val="28"/>
                <w:szCs w:val="28"/>
              </w:rPr>
            </w:pPr>
          </w:p>
          <w:p w:rsidR="00F532F0" w:rsidRDefault="00F532F0">
            <w:pPr>
              <w:jc w:val="center"/>
              <w:rPr>
                <w:rFonts w:ascii="宋体" w:hAnsi="宋体"/>
                <w:sz w:val="28"/>
                <w:szCs w:val="28"/>
              </w:rPr>
            </w:pPr>
          </w:p>
        </w:tc>
      </w:tr>
      <w:tr w:rsidR="00F532F0">
        <w:trPr>
          <w:jc w:val="center"/>
        </w:trPr>
        <w:tc>
          <w:tcPr>
            <w:tcW w:w="2700" w:type="dxa"/>
            <w:vAlign w:val="center"/>
          </w:tcPr>
          <w:p w:rsidR="00F532F0" w:rsidRDefault="00F532F0">
            <w:pPr>
              <w:jc w:val="center"/>
              <w:rPr>
                <w:rFonts w:ascii="宋体" w:hAnsi="宋体"/>
                <w:sz w:val="28"/>
                <w:szCs w:val="28"/>
              </w:rPr>
            </w:pPr>
            <w:r>
              <w:rPr>
                <w:rFonts w:ascii="宋体" w:hAnsi="宋体" w:hint="eastAsia"/>
                <w:sz w:val="28"/>
                <w:szCs w:val="28"/>
              </w:rPr>
              <w:t>日期</w:t>
            </w:r>
          </w:p>
        </w:tc>
        <w:tc>
          <w:tcPr>
            <w:tcW w:w="3060" w:type="dxa"/>
            <w:vAlign w:val="center"/>
          </w:tcPr>
          <w:p w:rsidR="00F532F0" w:rsidRDefault="00F532F0">
            <w:pPr>
              <w:jc w:val="center"/>
              <w:rPr>
                <w:rFonts w:ascii="宋体" w:hAnsi="宋体"/>
                <w:sz w:val="28"/>
                <w:szCs w:val="28"/>
              </w:rPr>
            </w:pPr>
          </w:p>
        </w:tc>
        <w:tc>
          <w:tcPr>
            <w:tcW w:w="3059" w:type="dxa"/>
            <w:vAlign w:val="center"/>
          </w:tcPr>
          <w:p w:rsidR="00F532F0" w:rsidRDefault="00F532F0">
            <w:pPr>
              <w:jc w:val="center"/>
              <w:rPr>
                <w:rFonts w:ascii="宋体" w:hAnsi="宋体"/>
                <w:sz w:val="28"/>
                <w:szCs w:val="28"/>
              </w:rPr>
            </w:pPr>
          </w:p>
        </w:tc>
      </w:tr>
    </w:tbl>
    <w:p w:rsidR="00F532F0" w:rsidRDefault="00F532F0">
      <w:pPr>
        <w:rPr>
          <w:rFonts w:ascii="宋体" w:hAnsi="宋体"/>
          <w:b/>
          <w:sz w:val="28"/>
        </w:rPr>
      </w:pPr>
    </w:p>
    <w:p w:rsidR="00F532F0" w:rsidRDefault="00F532F0">
      <w:pPr>
        <w:rPr>
          <w:rFonts w:ascii="宋体" w:hAnsi="宋体"/>
          <w:b/>
          <w:sz w:val="28"/>
        </w:rPr>
      </w:pPr>
    </w:p>
    <w:p w:rsidR="00F532F0" w:rsidRDefault="00F532F0">
      <w:pPr>
        <w:rPr>
          <w:rFonts w:ascii="宋体" w:hAnsi="宋体"/>
          <w:b/>
          <w:sz w:val="28"/>
        </w:rPr>
      </w:pPr>
    </w:p>
    <w:p w:rsidR="00F532F0" w:rsidRDefault="00F532F0">
      <w:pPr>
        <w:pStyle w:val="1"/>
        <w:spacing w:line="240" w:lineRule="auto"/>
        <w:jc w:val="center"/>
        <w:rPr>
          <w:sz w:val="52"/>
          <w:szCs w:val="52"/>
        </w:rPr>
      </w:pPr>
      <w:bookmarkStart w:id="3" w:name="_Toc435431024"/>
      <w:bookmarkStart w:id="4" w:name="_Toc435429764"/>
      <w:bookmarkStart w:id="5" w:name="_Toc112750053"/>
      <w:r>
        <w:rPr>
          <w:rFonts w:hint="eastAsia"/>
          <w:sz w:val="52"/>
          <w:szCs w:val="52"/>
        </w:rPr>
        <w:lastRenderedPageBreak/>
        <w:t>估价假设和限制条件</w:t>
      </w:r>
      <w:bookmarkEnd w:id="3"/>
      <w:bookmarkEnd w:id="4"/>
      <w:bookmarkEnd w:id="5"/>
    </w:p>
    <w:p w:rsidR="00F532F0" w:rsidRDefault="00F532F0">
      <w:pPr>
        <w:pStyle w:val="2"/>
        <w:spacing w:line="240" w:lineRule="auto"/>
        <w:rPr>
          <w:sz w:val="28"/>
          <w:szCs w:val="28"/>
        </w:rPr>
      </w:pPr>
      <w:bookmarkStart w:id="6" w:name="_Toc435431025"/>
      <w:bookmarkStart w:id="7" w:name="_Toc435429765"/>
      <w:bookmarkStart w:id="8" w:name="_Toc112750054"/>
      <w:r>
        <w:rPr>
          <w:rFonts w:hint="eastAsia"/>
          <w:sz w:val="28"/>
          <w:szCs w:val="28"/>
        </w:rPr>
        <w:t>一、本次估价假设</w:t>
      </w:r>
      <w:bookmarkEnd w:id="6"/>
      <w:bookmarkEnd w:id="7"/>
      <w:r>
        <w:rPr>
          <w:rFonts w:hint="eastAsia"/>
          <w:sz w:val="28"/>
          <w:szCs w:val="28"/>
        </w:rPr>
        <w:t>条件</w:t>
      </w:r>
      <w:bookmarkEnd w:id="8"/>
    </w:p>
    <w:p w:rsidR="00F532F0" w:rsidRDefault="00F532F0">
      <w:pPr>
        <w:ind w:firstLineChars="196" w:firstLine="551"/>
        <w:rPr>
          <w:rFonts w:ascii="宋体" w:hAnsi="宋体" w:cs="宋体"/>
          <w:b/>
          <w:bCs/>
          <w:sz w:val="28"/>
          <w:szCs w:val="28"/>
        </w:rPr>
      </w:pPr>
      <w:r>
        <w:rPr>
          <w:rFonts w:ascii="宋体" w:hAnsi="宋体" w:cs="宋体" w:hint="eastAsia"/>
          <w:b/>
          <w:bCs/>
          <w:sz w:val="28"/>
          <w:szCs w:val="28"/>
        </w:rPr>
        <w:t>(一)一般假设</w:t>
      </w:r>
    </w:p>
    <w:p w:rsidR="00F532F0" w:rsidRDefault="00F532F0" w:rsidP="00DC752D">
      <w:pPr>
        <w:ind w:firstLineChars="196" w:firstLine="549"/>
        <w:rPr>
          <w:rFonts w:ascii="宋体" w:hAnsi="宋体" w:cs="宋体"/>
          <w:kern w:val="0"/>
          <w:sz w:val="28"/>
          <w:szCs w:val="28"/>
        </w:rPr>
      </w:pPr>
      <w:r>
        <w:rPr>
          <w:rFonts w:ascii="宋体" w:hAnsi="宋体" w:cs="宋体" w:hint="eastAsia"/>
          <w:kern w:val="0"/>
          <w:sz w:val="28"/>
          <w:szCs w:val="28"/>
        </w:rPr>
        <w:t>1.</w:t>
      </w:r>
      <w:r>
        <w:rPr>
          <w:rFonts w:ascii="宋体" w:hAnsi="宋体" w:cs="宋体" w:hint="eastAsia"/>
          <w:sz w:val="28"/>
          <w:szCs w:val="28"/>
        </w:rPr>
        <w:t xml:space="preserve"> 注册房地产估价师对</w:t>
      </w:r>
      <w:r>
        <w:rPr>
          <w:rFonts w:ascii="宋体" w:hAnsi="宋体" w:cs="宋体" w:hint="eastAsia"/>
          <w:kern w:val="0"/>
          <w:sz w:val="28"/>
          <w:szCs w:val="28"/>
        </w:rPr>
        <w:t>估价委托人提供的房地产估价资料</w:t>
      </w:r>
      <w:r>
        <w:rPr>
          <w:rFonts w:ascii="宋体" w:hAnsi="宋体" w:cs="宋体" w:hint="eastAsia"/>
          <w:sz w:val="28"/>
          <w:szCs w:val="28"/>
        </w:rPr>
        <w:t>进行了审慎检查，并</w:t>
      </w:r>
      <w:r>
        <w:rPr>
          <w:rFonts w:ascii="宋体" w:hAnsi="宋体" w:hint="eastAsia"/>
          <w:sz w:val="28"/>
          <w:szCs w:val="28"/>
        </w:rPr>
        <w:t>在现场勘查时，已与估价对象现状进行了核对，</w:t>
      </w:r>
      <w:r>
        <w:rPr>
          <w:rFonts w:ascii="宋体" w:hAnsi="宋体" w:cs="宋体" w:hint="eastAsia"/>
          <w:kern w:val="0"/>
          <w:sz w:val="28"/>
          <w:szCs w:val="28"/>
        </w:rPr>
        <w:t>假</w:t>
      </w:r>
      <w:r>
        <w:rPr>
          <w:rFonts w:ascii="宋体" w:hAnsi="宋体" w:cs="宋体" w:hint="eastAsia"/>
          <w:sz w:val="28"/>
          <w:szCs w:val="28"/>
        </w:rPr>
        <w:t>设</w:t>
      </w:r>
      <w:r>
        <w:rPr>
          <w:rFonts w:ascii="宋体" w:hAnsi="宋体" w:cs="宋体" w:hint="eastAsia"/>
          <w:kern w:val="0"/>
          <w:sz w:val="28"/>
          <w:szCs w:val="28"/>
        </w:rPr>
        <w:t>估价委托人所提供的情况和资料是合法、真实、</w:t>
      </w:r>
      <w:r>
        <w:rPr>
          <w:rFonts w:ascii="宋体" w:hAnsi="宋体" w:cs="宋体" w:hint="eastAsia"/>
          <w:sz w:val="28"/>
          <w:szCs w:val="28"/>
        </w:rPr>
        <w:t>准确和</w:t>
      </w:r>
      <w:r>
        <w:rPr>
          <w:rFonts w:ascii="宋体" w:hAnsi="宋体" w:cs="宋体" w:hint="eastAsia"/>
          <w:kern w:val="0"/>
          <w:sz w:val="28"/>
          <w:szCs w:val="28"/>
        </w:rPr>
        <w:t>完整的。</w:t>
      </w:r>
    </w:p>
    <w:p w:rsidR="00F532F0" w:rsidRDefault="00F532F0" w:rsidP="00DC752D">
      <w:pPr>
        <w:ind w:firstLineChars="196" w:firstLine="549"/>
        <w:rPr>
          <w:rFonts w:ascii="宋体" w:hAnsi="宋体" w:cs="宋体"/>
          <w:sz w:val="28"/>
          <w:szCs w:val="28"/>
        </w:rPr>
      </w:pPr>
      <w:r>
        <w:rPr>
          <w:rFonts w:ascii="宋体" w:hAnsi="宋体" w:cs="宋体" w:hint="eastAsia"/>
          <w:sz w:val="28"/>
          <w:szCs w:val="28"/>
        </w:rPr>
        <w:t>2.</w:t>
      </w:r>
      <w:r>
        <w:rPr>
          <w:rFonts w:ascii="宋体" w:hAnsi="宋体" w:cs="宋体" w:hint="eastAsia"/>
          <w:kern w:val="0"/>
          <w:sz w:val="28"/>
          <w:szCs w:val="28"/>
        </w:rPr>
        <w:t xml:space="preserve"> 本次估价以估价对象在产权、用途、处分等方面具有完整合法权益为前提。假设</w:t>
      </w:r>
      <w:r>
        <w:rPr>
          <w:rFonts w:ascii="宋体" w:hAnsi="宋体" w:cs="宋体" w:hint="eastAsia"/>
          <w:sz w:val="28"/>
          <w:szCs w:val="28"/>
        </w:rPr>
        <w:t>估价对象产权来源合法，不属于违法占地、违章建筑，</w:t>
      </w:r>
      <w:r>
        <w:rPr>
          <w:rFonts w:ascii="宋体" w:hAnsi="宋体" w:cs="宋体" w:hint="eastAsia"/>
          <w:kern w:val="0"/>
          <w:sz w:val="28"/>
          <w:szCs w:val="28"/>
        </w:rPr>
        <w:t>处置等</w:t>
      </w:r>
      <w:r>
        <w:rPr>
          <w:rFonts w:ascii="宋体" w:hAnsi="宋体" w:cs="宋体" w:hint="eastAsia"/>
          <w:sz w:val="28"/>
          <w:szCs w:val="28"/>
        </w:rPr>
        <w:t>相关经济行为符合国家和地方有关规定。</w:t>
      </w:r>
    </w:p>
    <w:p w:rsidR="00F532F0" w:rsidRDefault="00F532F0" w:rsidP="00DC752D">
      <w:pPr>
        <w:ind w:firstLineChars="196" w:firstLine="549"/>
        <w:rPr>
          <w:rFonts w:ascii="宋体" w:hAnsi="宋体" w:cs="宋体"/>
          <w:sz w:val="28"/>
          <w:szCs w:val="28"/>
        </w:rPr>
      </w:pPr>
      <w:r>
        <w:rPr>
          <w:rFonts w:ascii="宋体" w:hAnsi="宋体" w:cs="宋体" w:hint="eastAsia"/>
          <w:sz w:val="28"/>
          <w:szCs w:val="28"/>
        </w:rPr>
        <w:t>3. 本次估价假定价值时点的房地产市场具备公开市场条件，为公开、平等、自愿的交易市场，且估价对象具有市场性，在公开市场上可以自由地转让。</w:t>
      </w:r>
    </w:p>
    <w:p w:rsidR="00BE161B" w:rsidRPr="00BE161B" w:rsidRDefault="00F532F0" w:rsidP="00DC752D">
      <w:pPr>
        <w:ind w:firstLineChars="196" w:firstLine="549"/>
        <w:rPr>
          <w:rFonts w:ascii="宋体" w:hAnsi="宋体" w:cs="宋体"/>
          <w:b/>
          <w:i/>
          <w:kern w:val="0"/>
          <w:sz w:val="28"/>
          <w:szCs w:val="28"/>
        </w:rPr>
      </w:pPr>
      <w:r w:rsidRPr="00BE161B">
        <w:rPr>
          <w:rFonts w:ascii="宋体" w:hAnsi="宋体" w:cs="宋体" w:hint="eastAsia"/>
          <w:sz w:val="28"/>
          <w:szCs w:val="28"/>
        </w:rPr>
        <w:t>4.因委托人</w:t>
      </w:r>
      <w:r w:rsidR="00C872AF" w:rsidRPr="00BE161B">
        <w:rPr>
          <w:rFonts w:ascii="宋体" w:hAnsi="宋体" w:cs="宋体" w:hint="eastAsia"/>
          <w:sz w:val="28"/>
          <w:szCs w:val="28"/>
        </w:rPr>
        <w:t>未</w:t>
      </w:r>
      <w:r w:rsidRPr="00BE161B">
        <w:rPr>
          <w:rFonts w:ascii="宋体" w:hAnsi="宋体" w:cs="宋体"/>
          <w:sz w:val="28"/>
          <w:szCs w:val="28"/>
        </w:rPr>
        <w:t>明确的价值时点，</w:t>
      </w:r>
      <w:r w:rsidRPr="00BE161B">
        <w:rPr>
          <w:rFonts w:ascii="宋体" w:hAnsi="宋体" w:cs="宋体" w:hint="eastAsia"/>
          <w:sz w:val="28"/>
          <w:szCs w:val="28"/>
        </w:rPr>
        <w:t>故本次估价</w:t>
      </w:r>
      <w:r w:rsidRPr="00BE161B">
        <w:rPr>
          <w:rFonts w:ascii="宋体" w:hAnsi="宋体" w:cs="宋体"/>
          <w:sz w:val="28"/>
          <w:szCs w:val="28"/>
        </w:rPr>
        <w:t>假定价值时点之日的评估对象状况与实地查勘完成之日的状况相同。</w:t>
      </w:r>
    </w:p>
    <w:p w:rsidR="00F532F0" w:rsidRDefault="00F532F0" w:rsidP="00BE161B">
      <w:pPr>
        <w:ind w:firstLineChars="196" w:firstLine="549"/>
        <w:rPr>
          <w:rFonts w:ascii="宋体" w:hAnsi="宋体" w:cs="宋体"/>
          <w:kern w:val="0"/>
          <w:sz w:val="28"/>
          <w:szCs w:val="28"/>
        </w:rPr>
      </w:pPr>
      <w:r>
        <w:rPr>
          <w:rFonts w:ascii="宋体" w:hAnsi="宋体" w:cs="宋体" w:hint="eastAsia"/>
          <w:kern w:val="0"/>
          <w:sz w:val="28"/>
          <w:szCs w:val="28"/>
        </w:rPr>
        <w:t>5.</w:t>
      </w:r>
      <w:r>
        <w:rPr>
          <w:rFonts w:ascii="宋体" w:hAnsi="宋体" w:cs="宋体"/>
          <w:kern w:val="0"/>
          <w:sz w:val="28"/>
          <w:szCs w:val="28"/>
        </w:rPr>
        <w:t xml:space="preserve"> </w:t>
      </w:r>
      <w:r>
        <w:rPr>
          <w:rFonts w:ascii="宋体" w:hAnsi="宋体" w:cs="宋体" w:hint="eastAsia"/>
          <w:kern w:val="0"/>
          <w:sz w:val="28"/>
          <w:szCs w:val="28"/>
        </w:rPr>
        <w:t>委托人</w:t>
      </w:r>
      <w:r>
        <w:rPr>
          <w:rFonts w:ascii="宋体" w:hAnsi="宋体" w:cs="宋体"/>
          <w:kern w:val="0"/>
          <w:sz w:val="28"/>
          <w:szCs w:val="28"/>
        </w:rPr>
        <w:t>未明确</w:t>
      </w:r>
      <w:r>
        <w:rPr>
          <w:rFonts w:ascii="宋体" w:hAnsi="宋体" w:cs="宋体" w:hint="eastAsia"/>
          <w:kern w:val="0"/>
          <w:sz w:val="28"/>
          <w:szCs w:val="28"/>
        </w:rPr>
        <w:t>评估对象</w:t>
      </w:r>
      <w:r>
        <w:rPr>
          <w:rFonts w:ascii="宋体" w:hAnsi="宋体" w:cs="宋体"/>
          <w:kern w:val="0"/>
          <w:sz w:val="28"/>
          <w:szCs w:val="28"/>
        </w:rPr>
        <w:t>存在租赁权、用益物权及占有使用情况，经过</w:t>
      </w:r>
      <w:r>
        <w:rPr>
          <w:rFonts w:ascii="宋体" w:hAnsi="宋体" w:cs="宋体" w:hint="eastAsia"/>
          <w:kern w:val="0"/>
          <w:sz w:val="28"/>
          <w:szCs w:val="28"/>
        </w:rPr>
        <w:t>我们</w:t>
      </w:r>
      <w:r>
        <w:rPr>
          <w:rFonts w:ascii="宋体" w:hAnsi="宋体" w:cs="宋体"/>
          <w:kern w:val="0"/>
          <w:sz w:val="28"/>
          <w:szCs w:val="28"/>
        </w:rPr>
        <w:t>尽职调查后也未发现、掌握相关情况，</w:t>
      </w:r>
      <w:r>
        <w:rPr>
          <w:rFonts w:ascii="宋体" w:hAnsi="宋体" w:cs="宋体" w:hint="eastAsia"/>
          <w:kern w:val="0"/>
          <w:sz w:val="28"/>
          <w:szCs w:val="28"/>
        </w:rPr>
        <w:t>本次估价</w:t>
      </w:r>
      <w:r>
        <w:rPr>
          <w:rFonts w:ascii="宋体" w:hAnsi="宋体" w:cs="宋体"/>
          <w:kern w:val="0"/>
          <w:sz w:val="28"/>
          <w:szCs w:val="28"/>
        </w:rPr>
        <w:t>假定评估对象不存在租赁权、用益物权及占有使用情况。</w:t>
      </w:r>
    </w:p>
    <w:p w:rsidR="00F532F0" w:rsidRDefault="00F532F0" w:rsidP="00DC752D">
      <w:pPr>
        <w:ind w:firstLineChars="196" w:firstLine="549"/>
        <w:rPr>
          <w:rFonts w:ascii="宋体" w:hAnsi="宋体" w:cs="宋体"/>
          <w:kern w:val="0"/>
          <w:sz w:val="28"/>
          <w:szCs w:val="28"/>
        </w:rPr>
      </w:pPr>
      <w:r>
        <w:rPr>
          <w:rFonts w:ascii="宋体" w:hAnsi="宋体" w:cs="宋体" w:hint="eastAsia"/>
          <w:kern w:val="0"/>
          <w:sz w:val="28"/>
          <w:szCs w:val="28"/>
        </w:rPr>
        <w:t>6.</w:t>
      </w:r>
      <w:r>
        <w:rPr>
          <w:rFonts w:ascii="宋体" w:hAnsi="宋体" w:cs="Arial"/>
          <w:color w:val="666666"/>
        </w:rPr>
        <w:t xml:space="preserve"> </w:t>
      </w:r>
      <w:r>
        <w:rPr>
          <w:rFonts w:ascii="宋体" w:hAnsi="宋体" w:cs="宋体" w:hint="eastAsia"/>
          <w:kern w:val="0"/>
          <w:sz w:val="28"/>
          <w:szCs w:val="28"/>
        </w:rPr>
        <w:t>委托人未明确</w:t>
      </w:r>
      <w:r>
        <w:rPr>
          <w:rFonts w:ascii="宋体" w:hAnsi="宋体" w:cs="宋体"/>
          <w:kern w:val="0"/>
          <w:sz w:val="28"/>
          <w:szCs w:val="28"/>
        </w:rPr>
        <w:t>评估对象是否存在欠缴税金、物业费、供暖费、水电气费等及其滞纳金</w:t>
      </w:r>
      <w:r>
        <w:rPr>
          <w:rFonts w:ascii="宋体" w:hAnsi="宋体" w:cs="宋体" w:hint="eastAsia"/>
          <w:kern w:val="0"/>
          <w:sz w:val="28"/>
          <w:szCs w:val="28"/>
        </w:rPr>
        <w:t>等情况，本次估价</w:t>
      </w:r>
      <w:r>
        <w:rPr>
          <w:rFonts w:ascii="宋体" w:hAnsi="宋体" w:cs="宋体"/>
          <w:kern w:val="0"/>
          <w:sz w:val="28"/>
          <w:szCs w:val="28"/>
        </w:rPr>
        <w:t>假定评估对象不存在欠缴税金及相关费用</w:t>
      </w:r>
      <w:r>
        <w:rPr>
          <w:rFonts w:ascii="宋体" w:hAnsi="宋体" w:cs="宋体" w:hint="eastAsia"/>
          <w:kern w:val="0"/>
          <w:sz w:val="28"/>
          <w:szCs w:val="28"/>
        </w:rPr>
        <w:t>等。</w:t>
      </w:r>
    </w:p>
    <w:p w:rsidR="00F532F0" w:rsidRDefault="00F532F0" w:rsidP="00DC752D">
      <w:pPr>
        <w:ind w:firstLineChars="196" w:firstLine="549"/>
        <w:rPr>
          <w:rFonts w:ascii="宋体" w:hAnsi="宋体" w:cs="宋体"/>
          <w:kern w:val="0"/>
          <w:sz w:val="28"/>
          <w:szCs w:val="28"/>
        </w:rPr>
      </w:pPr>
      <w:r>
        <w:rPr>
          <w:rFonts w:ascii="宋体" w:hAnsi="宋体" w:cs="宋体" w:hint="eastAsia"/>
          <w:kern w:val="0"/>
          <w:sz w:val="28"/>
          <w:szCs w:val="28"/>
        </w:rPr>
        <w:t>7.委托人未</w:t>
      </w:r>
      <w:r>
        <w:rPr>
          <w:rFonts w:ascii="宋体" w:hAnsi="宋体" w:cs="宋体"/>
          <w:sz w:val="28"/>
          <w:szCs w:val="28"/>
        </w:rPr>
        <w:t>明确</w:t>
      </w:r>
      <w:r>
        <w:rPr>
          <w:rFonts w:ascii="宋体" w:hAnsi="宋体" w:cs="宋体" w:hint="eastAsia"/>
          <w:sz w:val="28"/>
          <w:szCs w:val="28"/>
        </w:rPr>
        <w:t>评估对象的</w:t>
      </w:r>
      <w:r>
        <w:rPr>
          <w:rFonts w:ascii="宋体" w:hAnsi="宋体" w:cs="宋体"/>
          <w:sz w:val="28"/>
          <w:szCs w:val="28"/>
        </w:rPr>
        <w:t>评估费、拍卖费、诉讼费、律师费</w:t>
      </w:r>
      <w:r>
        <w:rPr>
          <w:rFonts w:ascii="宋体" w:hAnsi="宋体" w:cs="宋体" w:hint="eastAsia"/>
          <w:sz w:val="28"/>
          <w:szCs w:val="28"/>
        </w:rPr>
        <w:t>、交易税费</w:t>
      </w:r>
      <w:r>
        <w:rPr>
          <w:rFonts w:ascii="宋体" w:hAnsi="宋体" w:cs="宋体"/>
          <w:sz w:val="28"/>
          <w:szCs w:val="28"/>
        </w:rPr>
        <w:t>等财产处置费用</w:t>
      </w:r>
      <w:r>
        <w:rPr>
          <w:rFonts w:ascii="宋体" w:hAnsi="宋体" w:cs="宋体" w:hint="eastAsia"/>
          <w:sz w:val="28"/>
          <w:szCs w:val="28"/>
        </w:rPr>
        <w:t>的负担方式，本次估价是以财产处置费用从财产处置价款中扣除为假设前提。</w:t>
      </w:r>
      <w:r>
        <w:rPr>
          <w:rFonts w:ascii="宋体" w:hAnsi="宋体" w:cs="宋体"/>
          <w:sz w:val="28"/>
          <w:szCs w:val="28"/>
        </w:rPr>
        <w:t xml:space="preserve"> </w:t>
      </w:r>
    </w:p>
    <w:p w:rsidR="00F532F0" w:rsidRDefault="00F532F0">
      <w:pPr>
        <w:ind w:leftChars="280" w:left="588"/>
        <w:rPr>
          <w:rFonts w:ascii="宋体" w:hAnsi="宋体" w:cs="宋体"/>
          <w:b/>
          <w:sz w:val="28"/>
        </w:rPr>
      </w:pPr>
      <w:r>
        <w:rPr>
          <w:rFonts w:ascii="宋体" w:hAnsi="宋体" w:cs="宋体" w:hint="eastAsia"/>
          <w:b/>
          <w:sz w:val="28"/>
        </w:rPr>
        <w:t>（二）未定事项假设</w:t>
      </w:r>
    </w:p>
    <w:p w:rsidR="00F532F0" w:rsidRDefault="00F532F0">
      <w:pPr>
        <w:ind w:leftChars="280" w:left="588"/>
        <w:rPr>
          <w:rFonts w:ascii="宋体" w:hAnsi="宋体" w:cs="宋体"/>
          <w:sz w:val="28"/>
        </w:rPr>
      </w:pPr>
      <w:r>
        <w:rPr>
          <w:rFonts w:ascii="宋体" w:hAnsi="宋体" w:cs="宋体" w:hint="eastAsia"/>
          <w:sz w:val="28"/>
        </w:rPr>
        <w:t>本次估价无未定事项假设。</w:t>
      </w:r>
    </w:p>
    <w:p w:rsidR="00F532F0" w:rsidRDefault="00F532F0">
      <w:pPr>
        <w:numPr>
          <w:ilvl w:val="0"/>
          <w:numId w:val="2"/>
        </w:numPr>
        <w:ind w:leftChars="280" w:left="588"/>
        <w:rPr>
          <w:rFonts w:ascii="宋体" w:hAnsi="宋体" w:cs="宋体"/>
          <w:bCs/>
          <w:sz w:val="28"/>
        </w:rPr>
      </w:pPr>
      <w:r>
        <w:rPr>
          <w:rFonts w:ascii="宋体" w:hAnsi="宋体" w:cs="宋体" w:hint="eastAsia"/>
          <w:b/>
          <w:sz w:val="28"/>
        </w:rPr>
        <w:t>背离事实假设</w:t>
      </w:r>
    </w:p>
    <w:p w:rsidR="00F532F0" w:rsidRDefault="00F532F0">
      <w:pPr>
        <w:ind w:firstLineChars="200" w:firstLine="560"/>
        <w:rPr>
          <w:rFonts w:ascii="宋体" w:hAnsi="宋体" w:cs="宋体"/>
          <w:bCs/>
          <w:sz w:val="28"/>
        </w:rPr>
      </w:pPr>
      <w:r>
        <w:rPr>
          <w:rFonts w:ascii="宋体" w:hAnsi="宋体" w:cs="宋体" w:hint="eastAsia"/>
          <w:kern w:val="0"/>
          <w:sz w:val="28"/>
          <w:szCs w:val="28"/>
        </w:rPr>
        <w:t>本次估价未</w:t>
      </w:r>
      <w:r>
        <w:rPr>
          <w:rFonts w:ascii="宋体" w:hAnsi="宋体" w:cs="宋体"/>
          <w:kern w:val="0"/>
          <w:sz w:val="28"/>
          <w:szCs w:val="28"/>
        </w:rPr>
        <w:t>考虑评估对象被查封</w:t>
      </w:r>
      <w:r w:rsidR="00244531">
        <w:rPr>
          <w:rFonts w:ascii="宋体" w:hAnsi="宋体" w:cs="宋体" w:hint="eastAsia"/>
          <w:kern w:val="0"/>
          <w:sz w:val="28"/>
          <w:szCs w:val="28"/>
        </w:rPr>
        <w:t>及其他权利</w:t>
      </w:r>
      <w:r>
        <w:rPr>
          <w:rFonts w:ascii="宋体" w:hAnsi="宋体" w:cs="宋体"/>
          <w:kern w:val="0"/>
          <w:sz w:val="28"/>
          <w:szCs w:val="28"/>
        </w:rPr>
        <w:t>的影响，</w:t>
      </w:r>
      <w:r>
        <w:rPr>
          <w:rFonts w:ascii="宋体" w:hAnsi="宋体" w:cs="宋体" w:hint="eastAsia"/>
          <w:kern w:val="0"/>
          <w:sz w:val="28"/>
          <w:szCs w:val="28"/>
        </w:rPr>
        <w:t>假设估价对象处于完整权利状态、保持整体和持续使用。</w:t>
      </w:r>
    </w:p>
    <w:p w:rsidR="00F532F0" w:rsidRDefault="00F532F0">
      <w:pPr>
        <w:numPr>
          <w:ilvl w:val="0"/>
          <w:numId w:val="3"/>
        </w:numPr>
        <w:ind w:leftChars="280" w:left="588"/>
        <w:rPr>
          <w:rFonts w:ascii="宋体" w:hAnsi="宋体" w:cs="宋体"/>
          <w:b/>
          <w:sz w:val="28"/>
        </w:rPr>
      </w:pPr>
      <w:r>
        <w:rPr>
          <w:rFonts w:ascii="宋体" w:hAnsi="宋体" w:cs="宋体" w:hint="eastAsia"/>
          <w:b/>
          <w:sz w:val="28"/>
        </w:rPr>
        <w:t>不相一致假设</w:t>
      </w:r>
    </w:p>
    <w:p w:rsidR="00F532F0" w:rsidRDefault="00F532F0">
      <w:pPr>
        <w:ind w:left="588"/>
        <w:rPr>
          <w:rFonts w:ascii="宋体" w:hAnsi="宋体" w:cs="宋体"/>
          <w:sz w:val="28"/>
          <w:szCs w:val="28"/>
        </w:rPr>
      </w:pPr>
      <w:r>
        <w:rPr>
          <w:rFonts w:ascii="宋体" w:hAnsi="宋体" w:cs="宋体" w:hint="eastAsia"/>
          <w:sz w:val="28"/>
          <w:szCs w:val="28"/>
        </w:rPr>
        <w:t>本次估价无不相一致假设。</w:t>
      </w:r>
    </w:p>
    <w:p w:rsidR="00F532F0" w:rsidRDefault="00F532F0">
      <w:pPr>
        <w:numPr>
          <w:ilvl w:val="0"/>
          <w:numId w:val="3"/>
        </w:numPr>
        <w:ind w:leftChars="280" w:left="588"/>
        <w:rPr>
          <w:rFonts w:ascii="宋体" w:hAnsi="宋体" w:cs="宋体"/>
          <w:b/>
          <w:sz w:val="28"/>
        </w:rPr>
      </w:pPr>
      <w:r>
        <w:rPr>
          <w:rFonts w:ascii="宋体" w:hAnsi="宋体" w:cs="宋体" w:hint="eastAsia"/>
          <w:b/>
          <w:sz w:val="28"/>
        </w:rPr>
        <w:t>依据不足假设</w:t>
      </w:r>
    </w:p>
    <w:p w:rsidR="00F532F0" w:rsidRDefault="00F532F0">
      <w:pPr>
        <w:ind w:firstLineChars="200" w:firstLine="560"/>
        <w:rPr>
          <w:rFonts w:ascii="宋体" w:hAnsi="宋体" w:cs="宋体"/>
          <w:sz w:val="28"/>
        </w:rPr>
      </w:pPr>
      <w:r>
        <w:rPr>
          <w:rFonts w:ascii="宋体" w:hAnsi="宋体" w:cs="宋体" w:hint="eastAsia"/>
          <w:sz w:val="28"/>
        </w:rPr>
        <w:t>本次估价无依据不足假设。</w:t>
      </w:r>
    </w:p>
    <w:p w:rsidR="00F532F0" w:rsidRDefault="00F532F0">
      <w:pPr>
        <w:pStyle w:val="2"/>
        <w:spacing w:line="240" w:lineRule="auto"/>
        <w:rPr>
          <w:rFonts w:ascii="宋体" w:eastAsia="宋体" w:hAnsi="宋体" w:cs="宋体"/>
          <w:kern w:val="0"/>
          <w:sz w:val="28"/>
          <w:szCs w:val="28"/>
        </w:rPr>
      </w:pPr>
      <w:bookmarkStart w:id="9" w:name="_Toc112750055"/>
      <w:r>
        <w:rPr>
          <w:rFonts w:ascii="宋体" w:eastAsia="宋体" w:hAnsi="宋体" w:cs="宋体" w:hint="eastAsia"/>
          <w:sz w:val="28"/>
          <w:szCs w:val="28"/>
        </w:rPr>
        <w:t>二、本估价报告使用限制条件</w:t>
      </w:r>
      <w:bookmarkEnd w:id="9"/>
    </w:p>
    <w:p w:rsidR="00F532F0" w:rsidRDefault="00F532F0">
      <w:pPr>
        <w:ind w:firstLineChars="200" w:firstLine="562"/>
        <w:rPr>
          <w:rFonts w:ascii="宋体" w:hAnsi="宋体" w:cs="宋体"/>
          <w:sz w:val="28"/>
          <w:szCs w:val="28"/>
        </w:rPr>
      </w:pPr>
      <w:r>
        <w:rPr>
          <w:rFonts w:ascii="宋体" w:hAnsi="宋体" w:cs="宋体" w:hint="eastAsia"/>
          <w:b/>
          <w:bCs/>
          <w:sz w:val="28"/>
          <w:szCs w:val="28"/>
        </w:rPr>
        <w:t>(一)估价报告和估价结果的用途</w:t>
      </w:r>
    </w:p>
    <w:p w:rsidR="00F532F0" w:rsidRDefault="00F532F0">
      <w:pPr>
        <w:ind w:firstLineChars="200" w:firstLine="560"/>
        <w:rPr>
          <w:rFonts w:ascii="宋体" w:hAnsi="宋体" w:cs="宋体"/>
          <w:sz w:val="28"/>
          <w:szCs w:val="28"/>
        </w:rPr>
      </w:pPr>
      <w:r>
        <w:rPr>
          <w:rFonts w:ascii="宋体" w:hAnsi="宋体" w:cs="宋体" w:hint="eastAsia"/>
          <w:sz w:val="28"/>
          <w:szCs w:val="28"/>
        </w:rPr>
        <w:t>本估价报告和估价结果仅用于</w:t>
      </w:r>
      <w:r w:rsidRPr="00BE161B">
        <w:rPr>
          <w:rFonts w:ascii="宋体" w:hAnsi="宋体" w:hint="eastAsia"/>
          <w:sz w:val="28"/>
          <w:szCs w:val="28"/>
        </w:rPr>
        <w:t>《</w:t>
      </w:r>
      <w:r w:rsidR="0052047E" w:rsidRPr="00BE161B">
        <w:rPr>
          <w:rFonts w:ascii="宋体" w:hAnsi="宋体" w:hint="eastAsia"/>
          <w:sz w:val="28"/>
          <w:szCs w:val="28"/>
        </w:rPr>
        <w:t>赤峰市红山区人民法院委托书</w:t>
      </w:r>
      <w:r w:rsidRPr="00BE161B">
        <w:rPr>
          <w:rFonts w:ascii="宋体" w:hAnsi="宋体" w:hint="eastAsia"/>
          <w:sz w:val="28"/>
          <w:szCs w:val="28"/>
        </w:rPr>
        <w:t>》（</w:t>
      </w:r>
      <w:r w:rsidR="00482BCD">
        <w:rPr>
          <w:rFonts w:ascii="宋体" w:hAnsi="宋体" w:hint="eastAsia"/>
          <w:sz w:val="28"/>
          <w:szCs w:val="28"/>
        </w:rPr>
        <w:t>（2022）内</w:t>
      </w:r>
      <w:r w:rsidR="00482BCD">
        <w:rPr>
          <w:rFonts w:ascii="宋体" w:hAnsi="宋体" w:hint="eastAsia"/>
          <w:sz w:val="28"/>
          <w:szCs w:val="28"/>
        </w:rPr>
        <w:lastRenderedPageBreak/>
        <w:t>0402执恢228号</w:t>
      </w:r>
      <w:r w:rsidRPr="00BE161B">
        <w:rPr>
          <w:rFonts w:ascii="宋体" w:hAnsi="宋体" w:hint="eastAsia"/>
          <w:sz w:val="28"/>
          <w:szCs w:val="28"/>
        </w:rPr>
        <w:t>）</w:t>
      </w:r>
      <w:r>
        <w:rPr>
          <w:rFonts w:ascii="宋体" w:hAnsi="宋体" w:cs="宋体" w:hint="eastAsia"/>
          <w:sz w:val="28"/>
          <w:szCs w:val="28"/>
        </w:rPr>
        <w:t>委托的估价目的，不得用于该估价目的以外的其他用途。</w:t>
      </w:r>
    </w:p>
    <w:p w:rsidR="00F532F0" w:rsidRDefault="00F532F0">
      <w:pPr>
        <w:tabs>
          <w:tab w:val="center" w:pos="5071"/>
        </w:tabs>
        <w:ind w:firstLineChars="200" w:firstLine="562"/>
        <w:rPr>
          <w:rFonts w:ascii="宋体" w:hAnsi="宋体" w:cs="宋体"/>
          <w:b/>
          <w:bCs/>
          <w:sz w:val="28"/>
          <w:szCs w:val="28"/>
        </w:rPr>
      </w:pPr>
      <w:r>
        <w:rPr>
          <w:rFonts w:ascii="宋体" w:hAnsi="宋体" w:cs="宋体" w:hint="eastAsia"/>
          <w:b/>
          <w:bCs/>
          <w:sz w:val="28"/>
          <w:szCs w:val="28"/>
        </w:rPr>
        <w:t>（二）估价报告和估价结果的使用者</w:t>
      </w:r>
      <w:r>
        <w:rPr>
          <w:rFonts w:ascii="宋体" w:hAnsi="宋体" w:cs="宋体" w:hint="eastAsia"/>
          <w:b/>
          <w:bCs/>
          <w:sz w:val="28"/>
          <w:szCs w:val="28"/>
        </w:rPr>
        <w:tab/>
      </w:r>
    </w:p>
    <w:p w:rsidR="00F532F0" w:rsidRDefault="00F532F0">
      <w:pPr>
        <w:ind w:firstLineChars="200" w:firstLine="560"/>
        <w:rPr>
          <w:rFonts w:ascii="宋体" w:hAnsi="宋体" w:cs="宋体"/>
          <w:sz w:val="28"/>
          <w:szCs w:val="28"/>
        </w:rPr>
      </w:pPr>
      <w:r>
        <w:rPr>
          <w:rFonts w:ascii="宋体" w:hAnsi="宋体" w:cs="宋体" w:hint="eastAsia"/>
          <w:sz w:val="28"/>
          <w:szCs w:val="28"/>
        </w:rPr>
        <w:t>1.本估价报告和估价结果使用者为估价委托人及</w:t>
      </w:r>
      <w:r>
        <w:rPr>
          <w:rFonts w:ascii="宋体" w:hAnsi="宋体" w:cs="宋体"/>
          <w:sz w:val="28"/>
          <w:szCs w:val="28"/>
        </w:rPr>
        <w:t>利害关系</w:t>
      </w:r>
      <w:r>
        <w:rPr>
          <w:rFonts w:ascii="宋体" w:hAnsi="宋体" w:cs="宋体" w:hint="eastAsia"/>
          <w:sz w:val="28"/>
          <w:szCs w:val="28"/>
        </w:rPr>
        <w:t>人。</w:t>
      </w:r>
    </w:p>
    <w:p w:rsidR="00F532F0" w:rsidRDefault="00F532F0">
      <w:pPr>
        <w:ind w:firstLineChars="200" w:firstLine="560"/>
        <w:rPr>
          <w:rFonts w:ascii="宋体" w:hAnsi="宋体" w:cs="宋体"/>
          <w:sz w:val="28"/>
          <w:szCs w:val="28"/>
        </w:rPr>
      </w:pPr>
      <w:r>
        <w:rPr>
          <w:rFonts w:ascii="宋体" w:hAnsi="宋体" w:cs="宋体" w:hint="eastAsia"/>
          <w:sz w:val="28"/>
          <w:szCs w:val="28"/>
        </w:rPr>
        <w:t>2.未经本估价机构书面许可，估价报告全文或任何部分内容及参考资料均不得</w:t>
      </w:r>
      <w:r>
        <w:rPr>
          <w:rFonts w:ascii="宋体" w:hAnsi="宋体" w:cs="宋体" w:hint="eastAsia"/>
          <w:kern w:val="0"/>
          <w:sz w:val="28"/>
          <w:szCs w:val="28"/>
        </w:rPr>
        <w:t>在任何公开发表的文件、通告或声明中引用</w:t>
      </w:r>
      <w:r>
        <w:rPr>
          <w:rFonts w:ascii="宋体" w:hAnsi="宋体" w:cs="宋体" w:hint="eastAsia"/>
          <w:sz w:val="28"/>
          <w:szCs w:val="28"/>
        </w:rPr>
        <w:t>，</w:t>
      </w:r>
      <w:r>
        <w:rPr>
          <w:rFonts w:ascii="宋体" w:hAnsi="宋体" w:cs="宋体" w:hint="eastAsia"/>
          <w:kern w:val="0"/>
          <w:sz w:val="28"/>
          <w:szCs w:val="28"/>
        </w:rPr>
        <w:t>亦不得以其他任何方式公开发表。</w:t>
      </w:r>
    </w:p>
    <w:p w:rsidR="00F532F0" w:rsidRDefault="00F532F0">
      <w:pPr>
        <w:numPr>
          <w:ilvl w:val="0"/>
          <w:numId w:val="4"/>
        </w:numPr>
        <w:ind w:firstLineChars="200" w:firstLine="562"/>
        <w:rPr>
          <w:rFonts w:ascii="宋体" w:hAnsi="宋体" w:cs="宋体"/>
          <w:b/>
          <w:bCs/>
          <w:sz w:val="28"/>
          <w:szCs w:val="28"/>
        </w:rPr>
      </w:pPr>
      <w:r>
        <w:rPr>
          <w:rFonts w:ascii="宋体" w:hAnsi="宋体" w:cs="宋体" w:hint="eastAsia"/>
          <w:b/>
          <w:bCs/>
          <w:sz w:val="28"/>
          <w:szCs w:val="28"/>
        </w:rPr>
        <w:t>估价报告使用期限或估价结果有效期限</w:t>
      </w:r>
    </w:p>
    <w:p w:rsidR="00F532F0" w:rsidRDefault="00F532F0">
      <w:pPr>
        <w:ind w:firstLineChars="200" w:firstLine="560"/>
        <w:rPr>
          <w:rFonts w:ascii="宋体" w:hAnsi="宋体"/>
          <w:sz w:val="28"/>
          <w:szCs w:val="28"/>
        </w:rPr>
      </w:pPr>
      <w:r>
        <w:rPr>
          <w:rFonts w:ascii="宋体" w:hAnsi="宋体" w:cs="宋体" w:hint="eastAsia"/>
          <w:sz w:val="28"/>
          <w:szCs w:val="28"/>
        </w:rPr>
        <w:t>本估价报告使用期限或本估价结果有效期限为：自估价报告出具之日起1年内，</w:t>
      </w:r>
      <w:r>
        <w:rPr>
          <w:rFonts w:ascii="宋体" w:hAnsi="宋体" w:hint="eastAsia"/>
          <w:sz w:val="28"/>
          <w:szCs w:val="28"/>
        </w:rPr>
        <w:t>即：2022年</w:t>
      </w:r>
      <w:r w:rsidR="00E74466">
        <w:rPr>
          <w:rFonts w:ascii="宋体" w:hAnsi="宋体" w:hint="eastAsia"/>
          <w:sz w:val="28"/>
          <w:szCs w:val="28"/>
        </w:rPr>
        <w:t>08月31日</w:t>
      </w:r>
      <w:r>
        <w:rPr>
          <w:rFonts w:ascii="宋体" w:hAnsi="宋体" w:hint="eastAsia"/>
          <w:sz w:val="28"/>
          <w:szCs w:val="28"/>
        </w:rPr>
        <w:t>至2023年</w:t>
      </w:r>
      <w:r w:rsidR="002A6E31">
        <w:rPr>
          <w:rFonts w:ascii="宋体" w:hAnsi="宋体" w:hint="eastAsia"/>
          <w:sz w:val="28"/>
          <w:szCs w:val="28"/>
        </w:rPr>
        <w:t>08月30日</w:t>
      </w:r>
    </w:p>
    <w:p w:rsidR="00F532F0" w:rsidRDefault="00F532F0">
      <w:pPr>
        <w:numPr>
          <w:ilvl w:val="0"/>
          <w:numId w:val="4"/>
        </w:numPr>
        <w:ind w:firstLineChars="200" w:firstLine="562"/>
        <w:rPr>
          <w:rFonts w:ascii="宋体" w:hAnsi="宋体" w:cs="宋体"/>
          <w:b/>
          <w:bCs/>
          <w:sz w:val="28"/>
          <w:szCs w:val="28"/>
        </w:rPr>
      </w:pPr>
      <w:r>
        <w:rPr>
          <w:rFonts w:ascii="宋体" w:hAnsi="宋体" w:cs="宋体" w:hint="eastAsia"/>
          <w:b/>
          <w:bCs/>
          <w:sz w:val="28"/>
          <w:szCs w:val="28"/>
        </w:rPr>
        <w:t>估价报告和估价结果使用的特别说明</w:t>
      </w:r>
    </w:p>
    <w:p w:rsidR="00F532F0" w:rsidRDefault="00F532F0">
      <w:pPr>
        <w:ind w:firstLineChars="200" w:firstLine="560"/>
        <w:rPr>
          <w:rFonts w:ascii="宋体" w:hAnsi="宋体" w:cs="宋体"/>
          <w:sz w:val="28"/>
          <w:szCs w:val="28"/>
        </w:rPr>
      </w:pPr>
      <w:r>
        <w:rPr>
          <w:rFonts w:ascii="宋体" w:hAnsi="宋体" w:cs="宋体" w:hint="eastAsia"/>
          <w:sz w:val="28"/>
          <w:szCs w:val="28"/>
        </w:rPr>
        <w:t>1.本估价报告中的估价结果是在满足全部估价假设条件下的房地产市场价值，已</w:t>
      </w:r>
      <w:r>
        <w:rPr>
          <w:rFonts w:ascii="宋体" w:hAnsi="宋体" w:cs="宋体"/>
          <w:sz w:val="28"/>
          <w:szCs w:val="28"/>
        </w:rPr>
        <w:t>关注并恰当考虑评估对象被迫转让及处置后被执行人不自愿配合交付因素对评估</w:t>
      </w:r>
      <w:r>
        <w:rPr>
          <w:rFonts w:ascii="宋体" w:hAnsi="宋体" w:cs="宋体" w:hint="eastAsia"/>
          <w:sz w:val="28"/>
          <w:szCs w:val="28"/>
        </w:rPr>
        <w:t>结果</w:t>
      </w:r>
      <w:r>
        <w:rPr>
          <w:rFonts w:ascii="宋体" w:hAnsi="宋体" w:cs="宋体"/>
          <w:sz w:val="28"/>
          <w:szCs w:val="28"/>
        </w:rPr>
        <w:t>的不利影响</w:t>
      </w:r>
      <w:r>
        <w:rPr>
          <w:rFonts w:ascii="宋体" w:hAnsi="宋体" w:cs="宋体" w:hint="eastAsia"/>
          <w:sz w:val="28"/>
          <w:szCs w:val="28"/>
        </w:rPr>
        <w:t>。</w:t>
      </w:r>
    </w:p>
    <w:p w:rsidR="0052047E" w:rsidRDefault="00F532F0">
      <w:pPr>
        <w:ind w:firstLineChars="200" w:firstLine="560"/>
        <w:rPr>
          <w:rFonts w:ascii="宋体" w:hAnsi="宋体" w:cs="宋体"/>
          <w:b/>
          <w:i/>
          <w:color w:val="FF0000"/>
          <w:kern w:val="0"/>
          <w:sz w:val="28"/>
          <w:szCs w:val="28"/>
        </w:rPr>
      </w:pPr>
      <w:r>
        <w:rPr>
          <w:rFonts w:ascii="宋体" w:hAnsi="宋体" w:cs="宋体" w:hint="eastAsia"/>
          <w:sz w:val="28"/>
          <w:szCs w:val="28"/>
        </w:rPr>
        <w:t>2.本估价报告的估价结果</w:t>
      </w:r>
      <w:r w:rsidRPr="002666EE">
        <w:rPr>
          <w:rFonts w:ascii="宋体" w:hAnsi="宋体" w:cs="宋体" w:hint="eastAsia"/>
          <w:sz w:val="28"/>
          <w:szCs w:val="28"/>
        </w:rPr>
        <w:t>包含评估对象</w:t>
      </w:r>
      <w:r w:rsidRPr="002666EE">
        <w:rPr>
          <w:rFonts w:ascii="宋体" w:hAnsi="宋体" w:hint="eastAsia"/>
          <w:sz w:val="28"/>
          <w:szCs w:val="28"/>
        </w:rPr>
        <w:t>房屋及其配套设施设备、装饰装修及所应分摊土地使用权的价值，不包含</w:t>
      </w:r>
      <w:r>
        <w:rPr>
          <w:rFonts w:ascii="宋体" w:hAnsi="宋体" w:hint="eastAsia"/>
          <w:sz w:val="28"/>
          <w:szCs w:val="28"/>
        </w:rPr>
        <w:t>动产</w:t>
      </w:r>
      <w:r>
        <w:rPr>
          <w:rFonts w:ascii="宋体" w:hAnsi="宋体" w:cs="宋体" w:hint="eastAsia"/>
          <w:sz w:val="28"/>
          <w:szCs w:val="28"/>
          <w:shd w:val="clear" w:color="auto" w:fill="FFFFFF"/>
        </w:rPr>
        <w:t>家具家电</w:t>
      </w:r>
      <w:r>
        <w:rPr>
          <w:sz w:val="28"/>
          <w:szCs w:val="28"/>
        </w:rPr>
        <w:t>、债权债务、特许经营权等其他财产或权益</w:t>
      </w:r>
      <w:r>
        <w:rPr>
          <w:rFonts w:ascii="宋体" w:hAnsi="宋体" w:hint="eastAsia"/>
          <w:sz w:val="28"/>
          <w:szCs w:val="28"/>
        </w:rPr>
        <w:t>的价值。</w:t>
      </w:r>
    </w:p>
    <w:p w:rsidR="00F532F0" w:rsidRDefault="00F532F0" w:rsidP="0052047E">
      <w:pPr>
        <w:ind w:firstLineChars="200" w:firstLine="560"/>
        <w:rPr>
          <w:rFonts w:ascii="宋体" w:hAnsi="宋体" w:cs="宋体"/>
          <w:sz w:val="28"/>
          <w:szCs w:val="28"/>
        </w:rPr>
      </w:pPr>
      <w:r>
        <w:rPr>
          <w:rFonts w:ascii="宋体" w:hAnsi="宋体" w:hint="eastAsia"/>
          <w:sz w:val="28"/>
          <w:szCs w:val="28"/>
        </w:rPr>
        <w:t>3.报告使用人</w:t>
      </w:r>
      <w:r>
        <w:rPr>
          <w:rFonts w:ascii="宋体" w:hAnsi="宋体" w:cs="宋体"/>
          <w:sz w:val="28"/>
          <w:szCs w:val="28"/>
        </w:rPr>
        <w:t>应当按照法律规定和评估报告载明的用途、使用人、使用期限等使用范围使用</w:t>
      </w:r>
      <w:r>
        <w:rPr>
          <w:rFonts w:ascii="宋体" w:hAnsi="宋体" w:cs="宋体" w:hint="eastAsia"/>
          <w:sz w:val="28"/>
          <w:szCs w:val="28"/>
        </w:rPr>
        <w:t>本</w:t>
      </w:r>
      <w:r>
        <w:rPr>
          <w:rFonts w:ascii="宋体" w:hAnsi="宋体" w:cs="宋体"/>
          <w:sz w:val="28"/>
          <w:szCs w:val="28"/>
        </w:rPr>
        <w:t>评估报告</w:t>
      </w:r>
      <w:r>
        <w:rPr>
          <w:rFonts w:ascii="宋体" w:hAnsi="宋体" w:cs="宋体" w:hint="eastAsia"/>
          <w:sz w:val="28"/>
          <w:szCs w:val="28"/>
        </w:rPr>
        <w:t>，</w:t>
      </w:r>
      <w:r>
        <w:rPr>
          <w:rFonts w:ascii="宋体" w:hAnsi="宋体" w:cs="宋体"/>
          <w:sz w:val="28"/>
          <w:szCs w:val="28"/>
        </w:rPr>
        <w:t>否则，房地产估价机构和注册房地产估价师依法不承担责任</w:t>
      </w:r>
      <w:r>
        <w:rPr>
          <w:rFonts w:ascii="宋体" w:hAnsi="宋体" w:cs="宋体" w:hint="eastAsia"/>
          <w:sz w:val="28"/>
          <w:szCs w:val="28"/>
        </w:rPr>
        <w:t>。</w:t>
      </w:r>
    </w:p>
    <w:p w:rsidR="00F532F0" w:rsidRDefault="00F532F0">
      <w:pPr>
        <w:ind w:firstLineChars="200" w:firstLine="560"/>
        <w:rPr>
          <w:rFonts w:ascii="宋体" w:hAnsi="宋体"/>
          <w:sz w:val="28"/>
          <w:szCs w:val="28"/>
        </w:rPr>
      </w:pPr>
      <w:r>
        <w:rPr>
          <w:rFonts w:ascii="宋体" w:hAnsi="宋体" w:cs="宋体" w:hint="eastAsia"/>
          <w:sz w:val="28"/>
          <w:szCs w:val="28"/>
        </w:rPr>
        <w:t>4.本</w:t>
      </w:r>
      <w:r>
        <w:rPr>
          <w:rFonts w:ascii="宋体" w:hAnsi="宋体"/>
          <w:sz w:val="28"/>
          <w:szCs w:val="28"/>
        </w:rPr>
        <w:t>评估结果仅为</w:t>
      </w:r>
      <w:r>
        <w:rPr>
          <w:rFonts w:ascii="宋体" w:hAnsi="宋体" w:hint="eastAsia"/>
          <w:sz w:val="28"/>
          <w:szCs w:val="28"/>
        </w:rPr>
        <w:t>委托人</w:t>
      </w:r>
      <w:r>
        <w:rPr>
          <w:rFonts w:ascii="宋体" w:hAnsi="宋体"/>
          <w:sz w:val="28"/>
          <w:szCs w:val="28"/>
        </w:rPr>
        <w:t>确定财产处置参考价服务，不是评估对象处置可实现的成交价格，也不应当被视为对评估对象处置成交价格的保证</w:t>
      </w:r>
      <w:r>
        <w:rPr>
          <w:rFonts w:ascii="宋体" w:hAnsi="宋体" w:hint="eastAsia"/>
          <w:sz w:val="28"/>
          <w:szCs w:val="28"/>
        </w:rPr>
        <w:t>。</w:t>
      </w:r>
    </w:p>
    <w:p w:rsidR="00F532F0" w:rsidRDefault="00F532F0">
      <w:pPr>
        <w:ind w:firstLineChars="200" w:firstLine="560"/>
        <w:rPr>
          <w:rFonts w:ascii="宋体" w:hAnsi="宋体" w:cs="宋体"/>
          <w:sz w:val="28"/>
          <w:szCs w:val="28"/>
        </w:rPr>
      </w:pPr>
      <w:r>
        <w:rPr>
          <w:rFonts w:ascii="宋体" w:hAnsi="宋体" w:hint="eastAsia"/>
          <w:sz w:val="28"/>
          <w:szCs w:val="28"/>
        </w:rPr>
        <w:t>5.</w:t>
      </w:r>
      <w:r>
        <w:rPr>
          <w:rFonts w:ascii="宋体" w:hAnsi="宋体" w:cs="宋体"/>
          <w:sz w:val="28"/>
          <w:szCs w:val="28"/>
        </w:rPr>
        <w:t>财产拍卖或者变卖之日与价值时点不一致，可能导致评估结果对应的评估对象状况、房地产市场状况、欠缴税费状况等与财产拍卖或者变卖时的相应状况不一致，发生明显变化的，</w:t>
      </w:r>
      <w:r>
        <w:rPr>
          <w:rFonts w:ascii="宋体" w:hAnsi="宋体" w:cs="宋体" w:hint="eastAsia"/>
          <w:sz w:val="28"/>
          <w:szCs w:val="28"/>
        </w:rPr>
        <w:t>本</w:t>
      </w:r>
      <w:r>
        <w:rPr>
          <w:rFonts w:ascii="宋体" w:hAnsi="宋体" w:cs="宋体"/>
          <w:sz w:val="28"/>
          <w:szCs w:val="28"/>
        </w:rPr>
        <w:t>评估结果应当进行相应调整后才可使用</w:t>
      </w:r>
      <w:r>
        <w:rPr>
          <w:rFonts w:ascii="宋体" w:hAnsi="宋体" w:cs="宋体" w:hint="eastAsia"/>
          <w:sz w:val="28"/>
          <w:szCs w:val="28"/>
        </w:rPr>
        <w:t>。</w:t>
      </w:r>
    </w:p>
    <w:p w:rsidR="00F532F0" w:rsidRDefault="00F532F0">
      <w:pPr>
        <w:ind w:firstLineChars="200" w:firstLine="560"/>
        <w:rPr>
          <w:rFonts w:ascii="宋体" w:hAnsi="宋体" w:cs="宋体"/>
          <w:sz w:val="28"/>
          <w:szCs w:val="28"/>
        </w:rPr>
      </w:pPr>
      <w:r>
        <w:rPr>
          <w:rFonts w:ascii="宋体" w:hAnsi="宋体" w:cs="宋体" w:hint="eastAsia"/>
          <w:sz w:val="28"/>
          <w:szCs w:val="28"/>
        </w:rPr>
        <w:t>6.</w:t>
      </w:r>
      <w:r>
        <w:rPr>
          <w:rFonts w:ascii="宋体" w:hAnsi="宋体" w:cs="宋体"/>
          <w:sz w:val="28"/>
          <w:szCs w:val="28"/>
        </w:rPr>
        <w:t>在</w:t>
      </w:r>
      <w:r>
        <w:rPr>
          <w:rFonts w:ascii="宋体" w:hAnsi="宋体" w:cs="宋体" w:hint="eastAsia"/>
          <w:sz w:val="28"/>
          <w:szCs w:val="28"/>
        </w:rPr>
        <w:t>本</w:t>
      </w:r>
      <w:r>
        <w:rPr>
          <w:rFonts w:ascii="宋体" w:hAnsi="宋体" w:cs="宋体"/>
          <w:sz w:val="28"/>
          <w:szCs w:val="28"/>
        </w:rPr>
        <w:t>评估报告使用期限或者评估结果有效期内，评估报告或者评估结果未使用之前，如果评估对象状况或者房地产市场状况发生明显变化的，</w:t>
      </w:r>
      <w:r>
        <w:rPr>
          <w:rFonts w:ascii="宋体" w:hAnsi="宋体" w:cs="宋体" w:hint="eastAsia"/>
          <w:sz w:val="28"/>
          <w:szCs w:val="28"/>
        </w:rPr>
        <w:t>本</w:t>
      </w:r>
      <w:r>
        <w:rPr>
          <w:rFonts w:ascii="宋体" w:hAnsi="宋体" w:cs="宋体"/>
          <w:sz w:val="28"/>
          <w:szCs w:val="28"/>
        </w:rPr>
        <w:t>评估结果应当进行相应调整后才可使用</w:t>
      </w:r>
      <w:r>
        <w:rPr>
          <w:rFonts w:ascii="宋体" w:hAnsi="宋体" w:cs="宋体" w:hint="eastAsia"/>
          <w:sz w:val="28"/>
          <w:szCs w:val="28"/>
        </w:rPr>
        <w:t>。</w:t>
      </w:r>
    </w:p>
    <w:p w:rsidR="00F532F0" w:rsidRDefault="00F532F0">
      <w:pPr>
        <w:ind w:firstLineChars="200" w:firstLine="560"/>
        <w:rPr>
          <w:rFonts w:ascii="宋体" w:hAnsi="宋体" w:cs="宋体"/>
          <w:sz w:val="28"/>
          <w:szCs w:val="28"/>
        </w:rPr>
      </w:pPr>
      <w:r>
        <w:rPr>
          <w:rFonts w:ascii="宋体" w:hAnsi="宋体" w:cs="宋体" w:hint="eastAsia"/>
          <w:sz w:val="28"/>
          <w:szCs w:val="28"/>
        </w:rPr>
        <w:t>7.本估价报告必须在估价机构、法定代表人及注册房地产估价师签章后使用，对使用无效估价报告或仅使用估价报告中的部分内容所导致的有关损失，本估价机构和注册房地产估价师不承担相应的责任。</w:t>
      </w:r>
    </w:p>
    <w:p w:rsidR="00F532F0" w:rsidRDefault="00F532F0">
      <w:pPr>
        <w:rPr>
          <w:rFonts w:ascii="宋体" w:hAnsi="宋体" w:cs="宋体"/>
          <w:sz w:val="28"/>
          <w:szCs w:val="28"/>
        </w:rPr>
      </w:pPr>
    </w:p>
    <w:p w:rsidR="00F532F0" w:rsidRDefault="00F532F0">
      <w:pPr>
        <w:rPr>
          <w:rFonts w:ascii="宋体" w:hAnsi="宋体" w:cs="宋体"/>
          <w:sz w:val="28"/>
          <w:szCs w:val="28"/>
        </w:rPr>
      </w:pPr>
    </w:p>
    <w:p w:rsidR="00F532F0" w:rsidRDefault="00F532F0">
      <w:pPr>
        <w:pStyle w:val="1"/>
        <w:spacing w:line="240" w:lineRule="auto"/>
        <w:jc w:val="center"/>
        <w:rPr>
          <w:sz w:val="52"/>
          <w:szCs w:val="52"/>
        </w:rPr>
      </w:pPr>
      <w:bookmarkStart w:id="10" w:name="_Toc112750056"/>
      <w:r>
        <w:rPr>
          <w:rFonts w:hint="eastAsia"/>
          <w:sz w:val="52"/>
          <w:szCs w:val="52"/>
        </w:rPr>
        <w:lastRenderedPageBreak/>
        <w:t>估价结果报告</w:t>
      </w:r>
      <w:bookmarkEnd w:id="10"/>
    </w:p>
    <w:p w:rsidR="00F532F0" w:rsidRDefault="00F532F0" w:rsidP="00244531">
      <w:pPr>
        <w:pStyle w:val="2"/>
        <w:spacing w:line="440" w:lineRule="exact"/>
        <w:rPr>
          <w:rFonts w:ascii="宋体" w:eastAsia="宋体" w:hAnsi="宋体"/>
          <w:sz w:val="28"/>
          <w:szCs w:val="28"/>
        </w:rPr>
      </w:pPr>
      <w:bookmarkStart w:id="11" w:name="_Toc435429768"/>
      <w:bookmarkStart w:id="12" w:name="_Toc435431028"/>
      <w:bookmarkStart w:id="13" w:name="_Toc112750057"/>
      <w:r>
        <w:rPr>
          <w:rFonts w:ascii="宋体" w:eastAsia="宋体" w:hAnsi="宋体" w:hint="eastAsia"/>
          <w:sz w:val="28"/>
          <w:szCs w:val="28"/>
        </w:rPr>
        <w:t>一、估价委托人</w:t>
      </w:r>
      <w:bookmarkEnd w:id="11"/>
      <w:bookmarkEnd w:id="12"/>
      <w:bookmarkEnd w:id="13"/>
    </w:p>
    <w:p w:rsidR="00F532F0" w:rsidRDefault="00F532F0" w:rsidP="00244531">
      <w:pPr>
        <w:spacing w:line="440" w:lineRule="exact"/>
        <w:ind w:firstLineChars="196" w:firstLine="549"/>
        <w:rPr>
          <w:rFonts w:ascii="宋体" w:hAnsi="宋体"/>
          <w:sz w:val="28"/>
          <w:szCs w:val="28"/>
        </w:rPr>
      </w:pPr>
      <w:bookmarkStart w:id="14" w:name="_Toc435429769"/>
      <w:bookmarkStart w:id="15" w:name="_Toc435431029"/>
      <w:r>
        <w:rPr>
          <w:rFonts w:ascii="宋体" w:hAnsi="宋体" w:hint="eastAsia"/>
          <w:sz w:val="28"/>
          <w:szCs w:val="28"/>
        </w:rPr>
        <w:t>名    称</w:t>
      </w:r>
      <w:r>
        <w:rPr>
          <w:rFonts w:ascii="宋体" w:hAnsi="宋体" w:cs="宋体" w:hint="eastAsia"/>
          <w:sz w:val="28"/>
          <w:szCs w:val="28"/>
        </w:rPr>
        <w:t>：</w:t>
      </w:r>
      <w:r w:rsidR="00DC752D">
        <w:rPr>
          <w:rFonts w:ascii="宋体" w:hAnsi="宋体" w:hint="eastAsia"/>
          <w:sz w:val="28"/>
          <w:szCs w:val="28"/>
        </w:rPr>
        <w:t>赤峰市红山区人民法院</w:t>
      </w:r>
    </w:p>
    <w:p w:rsidR="00F532F0" w:rsidRDefault="00F532F0" w:rsidP="00244531">
      <w:pPr>
        <w:pStyle w:val="a7"/>
        <w:spacing w:line="440" w:lineRule="exact"/>
        <w:ind w:firstLineChars="200" w:firstLine="560"/>
        <w:rPr>
          <w:rFonts w:hAnsi="宋体"/>
          <w:szCs w:val="28"/>
        </w:rPr>
      </w:pPr>
      <w:r>
        <w:rPr>
          <w:rFonts w:hAnsi="宋体" w:hint="eastAsia"/>
          <w:szCs w:val="28"/>
        </w:rPr>
        <w:t>住    所：赤峰市</w:t>
      </w:r>
      <w:r w:rsidR="00686361">
        <w:rPr>
          <w:rFonts w:hAnsi="宋体" w:hint="eastAsia"/>
          <w:szCs w:val="28"/>
        </w:rPr>
        <w:t>红山区桥北镇</w:t>
      </w:r>
    </w:p>
    <w:p w:rsidR="00F532F0" w:rsidRDefault="00F532F0" w:rsidP="00244531">
      <w:pPr>
        <w:pStyle w:val="2"/>
        <w:spacing w:line="440" w:lineRule="exact"/>
        <w:rPr>
          <w:rFonts w:ascii="宋体" w:eastAsia="宋体" w:hAnsi="宋体"/>
          <w:sz w:val="28"/>
          <w:szCs w:val="28"/>
        </w:rPr>
      </w:pPr>
      <w:bookmarkStart w:id="16" w:name="_Toc112750058"/>
      <w:r>
        <w:rPr>
          <w:rFonts w:ascii="宋体" w:eastAsia="宋体" w:hAnsi="宋体" w:hint="eastAsia"/>
          <w:sz w:val="28"/>
          <w:szCs w:val="28"/>
        </w:rPr>
        <w:t>二、房地产估价机构</w:t>
      </w:r>
      <w:bookmarkEnd w:id="14"/>
      <w:bookmarkEnd w:id="15"/>
      <w:bookmarkEnd w:id="16"/>
    </w:p>
    <w:p w:rsidR="00F532F0" w:rsidRDefault="00F532F0" w:rsidP="00244531">
      <w:pPr>
        <w:spacing w:line="440" w:lineRule="exact"/>
        <w:ind w:firstLineChars="196" w:firstLine="549"/>
        <w:rPr>
          <w:rFonts w:ascii="宋体" w:hAnsi="宋体"/>
          <w:sz w:val="28"/>
          <w:szCs w:val="28"/>
        </w:rPr>
      </w:pPr>
      <w:r>
        <w:rPr>
          <w:rFonts w:ascii="宋体" w:hAnsi="宋体" w:hint="eastAsia"/>
          <w:sz w:val="28"/>
          <w:szCs w:val="28"/>
        </w:rPr>
        <w:t>名    称：内蒙古恒信房地产土地资产评估有限责任公司</w:t>
      </w:r>
    </w:p>
    <w:p w:rsidR="00F532F0" w:rsidRDefault="00F532F0" w:rsidP="00244531">
      <w:pPr>
        <w:spacing w:line="440" w:lineRule="exact"/>
        <w:ind w:firstLineChars="196" w:firstLine="549"/>
        <w:rPr>
          <w:rFonts w:ascii="宋体" w:hAnsi="宋体"/>
          <w:sz w:val="28"/>
          <w:szCs w:val="28"/>
        </w:rPr>
      </w:pPr>
      <w:r>
        <w:rPr>
          <w:rFonts w:ascii="宋体" w:hAnsi="宋体" w:hint="eastAsia"/>
          <w:sz w:val="28"/>
          <w:szCs w:val="28"/>
        </w:rPr>
        <w:t>住    所：内蒙古自治区赤峰市</w:t>
      </w:r>
      <w:r w:rsidR="009833F7">
        <w:rPr>
          <w:rFonts w:ascii="宋体" w:hAnsi="宋体" w:hint="eastAsia"/>
          <w:sz w:val="28"/>
          <w:szCs w:val="28"/>
        </w:rPr>
        <w:t>红山区</w:t>
      </w:r>
      <w:r>
        <w:rPr>
          <w:rFonts w:ascii="宋体" w:hAnsi="宋体" w:hint="eastAsia"/>
          <w:sz w:val="28"/>
          <w:szCs w:val="28"/>
        </w:rPr>
        <w:t>桥西大街中段</w:t>
      </w:r>
    </w:p>
    <w:p w:rsidR="00F532F0" w:rsidRDefault="00F532F0" w:rsidP="00244531">
      <w:pPr>
        <w:spacing w:line="440" w:lineRule="exact"/>
        <w:ind w:firstLineChars="196" w:firstLine="549"/>
        <w:rPr>
          <w:rFonts w:ascii="宋体" w:hAnsi="宋体"/>
          <w:sz w:val="28"/>
          <w:szCs w:val="28"/>
        </w:rPr>
      </w:pPr>
      <w:r>
        <w:rPr>
          <w:rFonts w:ascii="宋体" w:hAnsi="宋体" w:hint="eastAsia"/>
          <w:sz w:val="28"/>
          <w:szCs w:val="28"/>
        </w:rPr>
        <w:t>统一社会信用代码：911504047201560622</w:t>
      </w:r>
    </w:p>
    <w:p w:rsidR="00F532F0" w:rsidRDefault="00F532F0" w:rsidP="00244531">
      <w:pPr>
        <w:spacing w:line="440" w:lineRule="exact"/>
        <w:ind w:firstLineChars="196" w:firstLine="549"/>
        <w:rPr>
          <w:rFonts w:ascii="宋体" w:hAnsi="宋体"/>
          <w:b/>
          <w:sz w:val="28"/>
          <w:szCs w:val="28"/>
        </w:rPr>
      </w:pPr>
      <w:r>
        <w:rPr>
          <w:rFonts w:ascii="宋体" w:hAnsi="宋体" w:hint="eastAsia"/>
          <w:sz w:val="28"/>
          <w:szCs w:val="28"/>
        </w:rPr>
        <w:t>法定代表人：谷振邦</w:t>
      </w:r>
    </w:p>
    <w:p w:rsidR="00F532F0" w:rsidRDefault="00F532F0" w:rsidP="00244531">
      <w:pPr>
        <w:spacing w:line="440" w:lineRule="exact"/>
        <w:ind w:firstLineChars="196" w:firstLine="549"/>
        <w:rPr>
          <w:rFonts w:ascii="宋体" w:hAnsi="宋体"/>
          <w:sz w:val="28"/>
          <w:szCs w:val="28"/>
        </w:rPr>
      </w:pPr>
      <w:bookmarkStart w:id="17" w:name="_Toc435431030"/>
      <w:bookmarkStart w:id="18" w:name="_Toc435429770"/>
      <w:r>
        <w:rPr>
          <w:rFonts w:ascii="宋体" w:hAnsi="宋体" w:hint="eastAsia"/>
          <w:sz w:val="28"/>
          <w:szCs w:val="28"/>
        </w:rPr>
        <w:t>经营范围：</w:t>
      </w:r>
      <w:r w:rsidR="00FC6E33">
        <w:rPr>
          <w:rFonts w:ascii="宋体" w:hAnsi="宋体" w:hint="eastAsia"/>
          <w:sz w:val="28"/>
          <w:szCs w:val="28"/>
        </w:rPr>
        <w:t>：房地产评估、资产评估；土地调查评估服务；土地整治服务；不动产登记代理业务（依法须经批准的项目，经相关部门批准后方可开展经营活动）。</w:t>
      </w:r>
    </w:p>
    <w:p w:rsidR="00F532F0" w:rsidRDefault="00F532F0" w:rsidP="00244531">
      <w:pPr>
        <w:spacing w:line="440" w:lineRule="exact"/>
        <w:ind w:firstLineChars="196" w:firstLine="549"/>
        <w:rPr>
          <w:rFonts w:ascii="宋体" w:hAnsi="宋体"/>
          <w:b/>
          <w:sz w:val="28"/>
          <w:szCs w:val="28"/>
        </w:rPr>
      </w:pPr>
      <w:r>
        <w:rPr>
          <w:rFonts w:ascii="宋体" w:hAnsi="宋体" w:hint="eastAsia"/>
          <w:sz w:val="28"/>
          <w:szCs w:val="28"/>
        </w:rPr>
        <w:t>资质等级：一级</w:t>
      </w:r>
    </w:p>
    <w:p w:rsidR="00F532F0" w:rsidRDefault="00F532F0" w:rsidP="00244531">
      <w:pPr>
        <w:spacing w:line="440" w:lineRule="exact"/>
        <w:ind w:firstLineChars="196" w:firstLine="549"/>
        <w:rPr>
          <w:rFonts w:ascii="宋体" w:hAnsi="宋体"/>
          <w:sz w:val="28"/>
          <w:szCs w:val="28"/>
        </w:rPr>
      </w:pPr>
      <w:r>
        <w:rPr>
          <w:rFonts w:ascii="宋体" w:hAnsi="宋体" w:hint="eastAsia"/>
          <w:sz w:val="28"/>
          <w:szCs w:val="28"/>
        </w:rPr>
        <w:t>资质证书编号：内建房估备字[2020]第0007号</w:t>
      </w:r>
    </w:p>
    <w:p w:rsidR="00F532F0" w:rsidRDefault="00F532F0" w:rsidP="00244531">
      <w:pPr>
        <w:spacing w:line="440" w:lineRule="exact"/>
        <w:ind w:firstLineChars="196" w:firstLine="549"/>
        <w:rPr>
          <w:rFonts w:ascii="宋体" w:hAnsi="宋体"/>
          <w:b/>
          <w:sz w:val="28"/>
          <w:szCs w:val="28"/>
        </w:rPr>
      </w:pPr>
      <w:r>
        <w:rPr>
          <w:rFonts w:ascii="宋体" w:hAnsi="宋体" w:hint="eastAsia"/>
          <w:sz w:val="28"/>
          <w:szCs w:val="28"/>
        </w:rPr>
        <w:t>联 系 人：夏晶</w:t>
      </w:r>
    </w:p>
    <w:p w:rsidR="00F532F0" w:rsidRDefault="00F532F0" w:rsidP="00244531">
      <w:pPr>
        <w:tabs>
          <w:tab w:val="left" w:pos="7365"/>
        </w:tabs>
        <w:spacing w:line="440" w:lineRule="exact"/>
        <w:ind w:firstLineChars="196" w:firstLine="549"/>
        <w:rPr>
          <w:rFonts w:ascii="宋体" w:hAnsi="宋体"/>
          <w:sz w:val="28"/>
          <w:szCs w:val="28"/>
        </w:rPr>
      </w:pPr>
      <w:r>
        <w:rPr>
          <w:rFonts w:ascii="宋体" w:hAnsi="宋体" w:hint="eastAsia"/>
          <w:sz w:val="28"/>
          <w:szCs w:val="28"/>
        </w:rPr>
        <w:t>联系电话：0476-8423008</w:t>
      </w:r>
    </w:p>
    <w:p w:rsidR="00F532F0" w:rsidRDefault="00F532F0" w:rsidP="00244531">
      <w:pPr>
        <w:spacing w:line="440" w:lineRule="exact"/>
        <w:ind w:firstLineChars="196" w:firstLine="549"/>
        <w:rPr>
          <w:rFonts w:ascii="宋体" w:hAnsi="宋体"/>
          <w:sz w:val="28"/>
          <w:szCs w:val="28"/>
        </w:rPr>
      </w:pPr>
      <w:r>
        <w:rPr>
          <w:rFonts w:ascii="宋体" w:hAnsi="宋体" w:hint="eastAsia"/>
          <w:sz w:val="28"/>
          <w:szCs w:val="28"/>
        </w:rPr>
        <w:t>电子邮箱：cfhengxin@163.com</w:t>
      </w:r>
    </w:p>
    <w:p w:rsidR="00F532F0" w:rsidRDefault="00F532F0" w:rsidP="00244531">
      <w:pPr>
        <w:pStyle w:val="2"/>
        <w:spacing w:line="440" w:lineRule="exact"/>
        <w:rPr>
          <w:rFonts w:ascii="宋体" w:eastAsia="宋体" w:hAnsi="宋体"/>
          <w:kern w:val="0"/>
          <w:sz w:val="28"/>
          <w:szCs w:val="28"/>
        </w:rPr>
      </w:pPr>
      <w:bookmarkStart w:id="19" w:name="_Toc112750059"/>
      <w:r>
        <w:rPr>
          <w:rFonts w:ascii="宋体" w:eastAsia="宋体" w:hAnsi="宋体" w:hint="eastAsia"/>
          <w:kern w:val="0"/>
          <w:sz w:val="28"/>
          <w:szCs w:val="28"/>
        </w:rPr>
        <w:t>三、估价目的</w:t>
      </w:r>
      <w:bookmarkEnd w:id="17"/>
      <w:bookmarkEnd w:id="18"/>
      <w:bookmarkEnd w:id="19"/>
    </w:p>
    <w:p w:rsidR="00F532F0" w:rsidRDefault="00F532F0" w:rsidP="00244531">
      <w:pPr>
        <w:spacing w:line="440" w:lineRule="exact"/>
        <w:ind w:rightChars="-102" w:right="-214" w:firstLineChars="200" w:firstLine="560"/>
        <w:rPr>
          <w:rFonts w:ascii="宋体" w:hAnsi="宋体" w:cs="宋体"/>
          <w:sz w:val="28"/>
          <w:szCs w:val="28"/>
        </w:rPr>
      </w:pPr>
      <w:bookmarkStart w:id="20" w:name="_Toc435431031"/>
      <w:bookmarkStart w:id="21" w:name="_Toc435429771"/>
      <w:r>
        <w:rPr>
          <w:rFonts w:ascii="宋体" w:hAnsi="宋体" w:cs="宋体" w:hint="eastAsia"/>
          <w:sz w:val="28"/>
          <w:szCs w:val="28"/>
        </w:rPr>
        <w:t>根据</w:t>
      </w:r>
      <w:r w:rsidRPr="002666EE">
        <w:rPr>
          <w:rFonts w:ascii="宋体" w:hAnsi="宋体" w:hint="eastAsia"/>
          <w:sz w:val="28"/>
          <w:szCs w:val="28"/>
        </w:rPr>
        <w:t>《</w:t>
      </w:r>
      <w:r w:rsidR="0052047E" w:rsidRPr="002666EE">
        <w:rPr>
          <w:rFonts w:ascii="宋体" w:hAnsi="宋体" w:hint="eastAsia"/>
          <w:sz w:val="28"/>
          <w:szCs w:val="28"/>
        </w:rPr>
        <w:t>赤峰市红山区人民法院委托书</w:t>
      </w:r>
      <w:r w:rsidRPr="002666EE">
        <w:rPr>
          <w:rFonts w:ascii="宋体" w:hAnsi="宋体" w:hint="eastAsia"/>
          <w:sz w:val="28"/>
          <w:szCs w:val="28"/>
        </w:rPr>
        <w:t>》</w:t>
      </w:r>
      <w:r w:rsidRPr="002666EE">
        <w:rPr>
          <w:rFonts w:ascii="宋体" w:hAnsi="宋体" w:cs="宋体" w:hint="eastAsia"/>
          <w:sz w:val="28"/>
          <w:szCs w:val="28"/>
        </w:rPr>
        <w:t>（</w:t>
      </w:r>
      <w:r w:rsidR="00482BCD">
        <w:rPr>
          <w:rFonts w:ascii="宋体" w:hAnsi="宋体" w:cs="宋体" w:hint="eastAsia"/>
          <w:sz w:val="28"/>
          <w:szCs w:val="28"/>
        </w:rPr>
        <w:t>（2022）内0402执恢228号</w:t>
      </w:r>
      <w:r w:rsidRPr="002666EE">
        <w:rPr>
          <w:rFonts w:ascii="宋体" w:hAnsi="宋体" w:cs="宋体" w:hint="eastAsia"/>
          <w:sz w:val="28"/>
          <w:szCs w:val="28"/>
        </w:rPr>
        <w:t>），</w:t>
      </w:r>
      <w:r>
        <w:rPr>
          <w:rFonts w:ascii="宋体" w:hAnsi="宋体" w:cs="宋体" w:hint="eastAsia"/>
          <w:sz w:val="28"/>
          <w:szCs w:val="28"/>
        </w:rPr>
        <w:t>本次估价目的</w:t>
      </w:r>
      <w:r>
        <w:rPr>
          <w:rFonts w:ascii="宋体" w:hAnsi="宋体" w:cs="宋体" w:hint="eastAsia"/>
          <w:sz w:val="28"/>
          <w:szCs w:val="28"/>
          <w:shd w:val="clear" w:color="auto" w:fill="FFFFFF"/>
        </w:rPr>
        <w:t>为人民法院确定财产处置参考价提供参考依据</w:t>
      </w:r>
      <w:r>
        <w:rPr>
          <w:rFonts w:ascii="宋体" w:hAnsi="宋体" w:cs="宋体" w:hint="eastAsia"/>
          <w:kern w:val="0"/>
          <w:sz w:val="28"/>
          <w:szCs w:val="28"/>
        </w:rPr>
        <w:t>。</w:t>
      </w:r>
    </w:p>
    <w:p w:rsidR="00F532F0" w:rsidRDefault="00F532F0" w:rsidP="00244531">
      <w:pPr>
        <w:pStyle w:val="2"/>
        <w:spacing w:line="440" w:lineRule="exact"/>
        <w:rPr>
          <w:rFonts w:ascii="宋体" w:eastAsia="宋体" w:hAnsi="宋体"/>
          <w:kern w:val="0"/>
          <w:sz w:val="28"/>
          <w:szCs w:val="28"/>
        </w:rPr>
      </w:pPr>
      <w:bookmarkStart w:id="22" w:name="_Toc112750060"/>
      <w:r>
        <w:rPr>
          <w:rFonts w:ascii="宋体" w:eastAsia="宋体" w:hAnsi="宋体" w:hint="eastAsia"/>
          <w:kern w:val="0"/>
          <w:sz w:val="28"/>
          <w:szCs w:val="28"/>
        </w:rPr>
        <w:t>四、估价对象</w:t>
      </w:r>
      <w:bookmarkEnd w:id="20"/>
      <w:bookmarkEnd w:id="21"/>
      <w:bookmarkEnd w:id="22"/>
    </w:p>
    <w:p w:rsidR="000738B0" w:rsidRPr="001F640E" w:rsidRDefault="00F532F0" w:rsidP="00244531">
      <w:pPr>
        <w:spacing w:line="440" w:lineRule="exact"/>
        <w:ind w:firstLineChars="200" w:firstLine="560"/>
        <w:rPr>
          <w:rFonts w:ascii="宋体" w:hAnsi="宋体"/>
          <w:sz w:val="28"/>
          <w:szCs w:val="28"/>
        </w:rPr>
      </w:pPr>
      <w:r w:rsidRPr="001F640E">
        <w:rPr>
          <w:rFonts w:ascii="宋体" w:hAnsi="宋体" w:cs="宋体" w:hint="eastAsia"/>
          <w:sz w:val="28"/>
          <w:szCs w:val="28"/>
        </w:rPr>
        <w:t>根据</w:t>
      </w:r>
      <w:r w:rsidRPr="001F640E">
        <w:rPr>
          <w:rFonts w:ascii="宋体" w:hAnsi="宋体" w:hint="eastAsia"/>
          <w:sz w:val="28"/>
          <w:szCs w:val="28"/>
        </w:rPr>
        <w:t>《</w:t>
      </w:r>
      <w:r w:rsidR="0052047E" w:rsidRPr="001F640E">
        <w:rPr>
          <w:rFonts w:ascii="宋体" w:hAnsi="宋体" w:hint="eastAsia"/>
          <w:sz w:val="28"/>
          <w:szCs w:val="28"/>
        </w:rPr>
        <w:t>赤峰市红山区人民法院委托书</w:t>
      </w:r>
      <w:r w:rsidRPr="001F640E">
        <w:rPr>
          <w:rFonts w:ascii="宋体" w:hAnsi="宋体" w:hint="eastAsia"/>
          <w:sz w:val="28"/>
          <w:szCs w:val="28"/>
        </w:rPr>
        <w:t>》</w:t>
      </w:r>
      <w:r w:rsidRPr="001F640E">
        <w:rPr>
          <w:rFonts w:ascii="宋体" w:hAnsi="宋体" w:cs="宋体" w:hint="eastAsia"/>
          <w:sz w:val="28"/>
          <w:szCs w:val="28"/>
        </w:rPr>
        <w:t>（</w:t>
      </w:r>
      <w:r w:rsidR="00482BCD" w:rsidRPr="001F640E">
        <w:rPr>
          <w:rFonts w:ascii="宋体" w:hAnsi="宋体" w:cs="宋体" w:hint="eastAsia"/>
          <w:sz w:val="28"/>
          <w:szCs w:val="28"/>
        </w:rPr>
        <w:t>（2022）内0402执恢228号</w:t>
      </w:r>
      <w:r w:rsidRPr="001F640E">
        <w:rPr>
          <w:rFonts w:ascii="宋体" w:hAnsi="宋体" w:cs="宋体" w:hint="eastAsia"/>
          <w:sz w:val="28"/>
          <w:szCs w:val="28"/>
        </w:rPr>
        <w:t>）载明的估价范围及估价委托人提供的相关资料，本次估价的估价对象为</w:t>
      </w:r>
      <w:r w:rsidR="00E74466" w:rsidRPr="001F640E">
        <w:rPr>
          <w:rFonts w:ascii="宋体" w:hAnsi="宋体" w:hint="eastAsia"/>
          <w:bCs/>
          <w:sz w:val="28"/>
          <w:szCs w:val="28"/>
        </w:rPr>
        <w:t>张天龙</w:t>
      </w:r>
      <w:r w:rsidR="000738B0" w:rsidRPr="001F640E">
        <w:rPr>
          <w:rFonts w:ascii="宋体" w:hAnsi="宋体" w:hint="eastAsia"/>
          <w:bCs/>
          <w:sz w:val="28"/>
          <w:szCs w:val="28"/>
        </w:rPr>
        <w:t>单独所有</w:t>
      </w:r>
      <w:r w:rsidRPr="001F640E">
        <w:rPr>
          <w:rFonts w:ascii="宋体" w:hAnsi="宋体" w:hint="eastAsia"/>
          <w:bCs/>
          <w:sz w:val="28"/>
          <w:szCs w:val="28"/>
        </w:rPr>
        <w:t>的</w:t>
      </w:r>
      <w:r w:rsidRPr="001F640E">
        <w:rPr>
          <w:rFonts w:ascii="宋体" w:hAnsi="宋体" w:hint="eastAsia"/>
          <w:sz w:val="28"/>
          <w:szCs w:val="28"/>
        </w:rPr>
        <w:t>坐落于</w:t>
      </w:r>
      <w:r w:rsidR="00E74466" w:rsidRPr="001F640E">
        <w:rPr>
          <w:rFonts w:ascii="宋体" w:hAnsi="宋体" w:hint="eastAsia"/>
          <w:sz w:val="28"/>
          <w:szCs w:val="28"/>
        </w:rPr>
        <w:t>内蒙古自治区赤峰市红山区东城办事处二毛居委会5号楼503室</w:t>
      </w:r>
      <w:r w:rsidRPr="001F640E">
        <w:rPr>
          <w:rFonts w:ascii="宋体" w:hAnsi="宋体" w:hint="eastAsia"/>
          <w:sz w:val="28"/>
          <w:szCs w:val="28"/>
        </w:rPr>
        <w:t>的一处住宅房地产，房屋建筑面积为</w:t>
      </w:r>
      <w:r w:rsidR="00482BCD" w:rsidRPr="001F640E">
        <w:rPr>
          <w:rFonts w:ascii="宋体" w:hAnsi="宋体" w:hint="eastAsia"/>
          <w:sz w:val="28"/>
          <w:szCs w:val="28"/>
        </w:rPr>
        <w:t>48.34</w:t>
      </w:r>
      <w:r w:rsidRPr="001F640E">
        <w:rPr>
          <w:rFonts w:ascii="宋体" w:hAnsi="宋体" w:hint="eastAsia"/>
          <w:sz w:val="28"/>
          <w:szCs w:val="28"/>
        </w:rPr>
        <w:t>平方米。</w:t>
      </w:r>
      <w:r w:rsidRPr="001F640E">
        <w:rPr>
          <w:rFonts w:ascii="宋体" w:hAnsi="宋体" w:hint="eastAsia"/>
          <w:bCs/>
          <w:sz w:val="28"/>
          <w:szCs w:val="28"/>
        </w:rPr>
        <w:t>估价</w:t>
      </w:r>
      <w:r w:rsidRPr="001F640E">
        <w:rPr>
          <w:rFonts w:ascii="宋体" w:hAnsi="宋体" w:hint="eastAsia"/>
          <w:sz w:val="28"/>
          <w:szCs w:val="28"/>
        </w:rPr>
        <w:t>财产范围包含房屋及其配套设施设备、装饰装修物、分摊的土地使用权，不包含动产</w:t>
      </w:r>
      <w:r w:rsidRPr="001F640E">
        <w:rPr>
          <w:rFonts w:ascii="宋体" w:hAnsi="宋体" w:cs="宋体" w:hint="eastAsia"/>
          <w:sz w:val="28"/>
          <w:szCs w:val="28"/>
          <w:shd w:val="clear" w:color="auto" w:fill="FFFFFF"/>
        </w:rPr>
        <w:t>家具家电</w:t>
      </w:r>
      <w:r w:rsidRPr="001F640E">
        <w:rPr>
          <w:sz w:val="28"/>
          <w:szCs w:val="28"/>
        </w:rPr>
        <w:t>、债权债务、特许经营权等</w:t>
      </w:r>
      <w:r w:rsidRPr="001F640E">
        <w:rPr>
          <w:sz w:val="28"/>
          <w:szCs w:val="28"/>
        </w:rPr>
        <w:lastRenderedPageBreak/>
        <w:t>其他财产或权益</w:t>
      </w:r>
      <w:r w:rsidRPr="001F640E">
        <w:rPr>
          <w:rFonts w:ascii="宋体" w:hAnsi="宋体" w:hint="eastAsia"/>
          <w:sz w:val="28"/>
          <w:szCs w:val="28"/>
        </w:rPr>
        <w:t>。</w:t>
      </w:r>
    </w:p>
    <w:p w:rsidR="00F532F0" w:rsidRPr="00BE161B" w:rsidRDefault="00EE764F" w:rsidP="00244531">
      <w:pPr>
        <w:spacing w:line="440" w:lineRule="exact"/>
        <w:ind w:firstLineChars="200" w:firstLine="562"/>
        <w:rPr>
          <w:rFonts w:ascii="宋体" w:hAnsi="宋体"/>
          <w:b/>
          <w:bCs/>
          <w:sz w:val="28"/>
          <w:szCs w:val="28"/>
        </w:rPr>
      </w:pPr>
      <w:r>
        <w:rPr>
          <w:rFonts w:ascii="宋体" w:hAnsi="宋体" w:hint="eastAsia"/>
          <w:b/>
          <w:bCs/>
          <w:sz w:val="28"/>
          <w:szCs w:val="28"/>
        </w:rPr>
        <w:t>（一）</w:t>
      </w:r>
      <w:r w:rsidR="00F532F0" w:rsidRPr="00BE161B">
        <w:rPr>
          <w:rFonts w:ascii="宋体" w:hAnsi="宋体" w:hint="eastAsia"/>
          <w:b/>
          <w:bCs/>
          <w:sz w:val="28"/>
          <w:szCs w:val="28"/>
        </w:rPr>
        <w:t>权益状况</w:t>
      </w:r>
    </w:p>
    <w:p w:rsidR="00F532F0" w:rsidRDefault="00F532F0" w:rsidP="00244531">
      <w:pPr>
        <w:spacing w:line="440" w:lineRule="exact"/>
        <w:rPr>
          <w:rFonts w:ascii="宋体" w:hAnsi="宋体"/>
          <w:sz w:val="28"/>
          <w:szCs w:val="28"/>
        </w:rPr>
      </w:pPr>
      <w:r>
        <w:rPr>
          <w:rFonts w:ascii="宋体" w:hAnsi="宋体" w:hint="eastAsia"/>
          <w:b/>
          <w:bCs/>
          <w:sz w:val="28"/>
          <w:szCs w:val="28"/>
        </w:rPr>
        <w:t xml:space="preserve">     </w:t>
      </w:r>
      <w:r>
        <w:rPr>
          <w:rFonts w:ascii="宋体" w:hAnsi="宋体" w:hint="eastAsia"/>
          <w:sz w:val="28"/>
          <w:szCs w:val="28"/>
        </w:rPr>
        <w:t>根据委托人提供的《</w:t>
      </w:r>
      <w:r w:rsidR="001F640E">
        <w:rPr>
          <w:rFonts w:ascii="宋体" w:hAnsi="宋体" w:hint="eastAsia"/>
          <w:sz w:val="28"/>
          <w:szCs w:val="28"/>
        </w:rPr>
        <w:t>内蒙古自治区房地产权属登记簿</w:t>
      </w:r>
      <w:r>
        <w:rPr>
          <w:rFonts w:ascii="宋体" w:hAnsi="宋体" w:hint="eastAsia"/>
          <w:sz w:val="28"/>
          <w:szCs w:val="28"/>
        </w:rPr>
        <w:t>》记载，权证号为</w:t>
      </w:r>
      <w:r w:rsidR="001F640E">
        <w:rPr>
          <w:rFonts w:ascii="宋体" w:hAnsi="宋体" w:hint="eastAsia"/>
          <w:sz w:val="28"/>
          <w:szCs w:val="28"/>
        </w:rPr>
        <w:t>112021203930号</w:t>
      </w:r>
      <w:r>
        <w:rPr>
          <w:rFonts w:ascii="宋体" w:hAnsi="宋体" w:hint="eastAsia"/>
          <w:sz w:val="28"/>
          <w:szCs w:val="28"/>
        </w:rPr>
        <w:t>，权利人为</w:t>
      </w:r>
      <w:r w:rsidR="00E74466">
        <w:rPr>
          <w:rFonts w:ascii="宋体" w:hAnsi="宋体" w:hint="eastAsia"/>
          <w:sz w:val="28"/>
          <w:szCs w:val="28"/>
        </w:rPr>
        <w:t>张天龙</w:t>
      </w:r>
      <w:r>
        <w:rPr>
          <w:rFonts w:ascii="宋体" w:hAnsi="宋体" w:hint="eastAsia"/>
          <w:sz w:val="28"/>
          <w:szCs w:val="28"/>
        </w:rPr>
        <w:t>，共有方式为</w:t>
      </w:r>
      <w:r w:rsidR="000738B0">
        <w:rPr>
          <w:rFonts w:ascii="宋体" w:hAnsi="宋体" w:hint="eastAsia"/>
          <w:sz w:val="28"/>
          <w:szCs w:val="28"/>
        </w:rPr>
        <w:t>单独所有</w:t>
      </w:r>
      <w:r>
        <w:rPr>
          <w:rFonts w:ascii="宋体" w:hAnsi="宋体" w:hint="eastAsia"/>
          <w:sz w:val="28"/>
          <w:szCs w:val="28"/>
        </w:rPr>
        <w:t>，坐落于</w:t>
      </w:r>
      <w:r w:rsidR="00E74466">
        <w:rPr>
          <w:rFonts w:ascii="宋体" w:hAnsi="宋体" w:hint="eastAsia"/>
          <w:sz w:val="28"/>
          <w:szCs w:val="28"/>
        </w:rPr>
        <w:t>内蒙古自治区赤峰市红山区东城办事处二毛居委会5号楼503室</w:t>
      </w:r>
      <w:r>
        <w:rPr>
          <w:rFonts w:ascii="宋体" w:hAnsi="宋体" w:hint="eastAsia"/>
          <w:sz w:val="28"/>
          <w:szCs w:val="28"/>
        </w:rPr>
        <w:t>，不动产用途为住宅，总楼层为</w:t>
      </w:r>
      <w:r w:rsidR="00482BCD">
        <w:rPr>
          <w:rFonts w:ascii="宋体" w:hAnsi="宋体" w:hint="eastAsia"/>
          <w:sz w:val="28"/>
          <w:szCs w:val="28"/>
        </w:rPr>
        <w:t>05层</w:t>
      </w:r>
      <w:r>
        <w:rPr>
          <w:rFonts w:ascii="宋体" w:hAnsi="宋体" w:hint="eastAsia"/>
          <w:sz w:val="28"/>
          <w:szCs w:val="28"/>
        </w:rPr>
        <w:t>，所在楼层为</w:t>
      </w:r>
      <w:r w:rsidR="00482BCD">
        <w:rPr>
          <w:rFonts w:ascii="宋体" w:hAnsi="宋体" w:hint="eastAsia"/>
          <w:sz w:val="28"/>
          <w:szCs w:val="28"/>
        </w:rPr>
        <w:t>05层</w:t>
      </w:r>
      <w:r>
        <w:rPr>
          <w:rFonts w:ascii="宋体" w:hAnsi="宋体" w:hint="eastAsia"/>
          <w:sz w:val="28"/>
          <w:szCs w:val="28"/>
        </w:rPr>
        <w:t>，房屋面积为</w:t>
      </w:r>
      <w:r w:rsidR="00482BCD">
        <w:rPr>
          <w:rFonts w:ascii="宋体" w:hAnsi="宋体" w:hint="eastAsia"/>
          <w:sz w:val="28"/>
          <w:szCs w:val="28"/>
        </w:rPr>
        <w:t>48.34</w:t>
      </w:r>
      <w:r>
        <w:rPr>
          <w:rFonts w:ascii="宋体" w:hAnsi="宋体" w:hint="eastAsia"/>
          <w:sz w:val="28"/>
          <w:szCs w:val="28"/>
        </w:rPr>
        <w:t>㎡。</w:t>
      </w:r>
    </w:p>
    <w:p w:rsidR="00F532F0" w:rsidRDefault="00EE764F" w:rsidP="00244531">
      <w:pPr>
        <w:tabs>
          <w:tab w:val="left" w:pos="312"/>
        </w:tabs>
        <w:spacing w:line="440" w:lineRule="exact"/>
        <w:ind w:left="630"/>
        <w:rPr>
          <w:rFonts w:ascii="宋体" w:hAnsi="宋体"/>
          <w:b/>
          <w:bCs/>
          <w:sz w:val="28"/>
          <w:szCs w:val="28"/>
        </w:rPr>
      </w:pPr>
      <w:r>
        <w:rPr>
          <w:rFonts w:ascii="宋体" w:hAnsi="宋体" w:hint="eastAsia"/>
          <w:b/>
          <w:bCs/>
          <w:sz w:val="28"/>
          <w:szCs w:val="28"/>
        </w:rPr>
        <w:t>（二）</w:t>
      </w:r>
      <w:r w:rsidR="00F532F0">
        <w:rPr>
          <w:rFonts w:ascii="宋体" w:hAnsi="宋体" w:hint="eastAsia"/>
          <w:b/>
          <w:bCs/>
          <w:sz w:val="28"/>
          <w:szCs w:val="28"/>
        </w:rPr>
        <w:t>实物状况</w:t>
      </w:r>
    </w:p>
    <w:p w:rsidR="00F532F0" w:rsidRDefault="00F07FD3" w:rsidP="00244531">
      <w:pPr>
        <w:spacing w:line="440" w:lineRule="exact"/>
        <w:ind w:firstLineChars="200" w:firstLine="560"/>
        <w:rPr>
          <w:rFonts w:ascii="宋体" w:hAnsi="宋体"/>
          <w:sz w:val="28"/>
          <w:szCs w:val="28"/>
        </w:rPr>
      </w:pPr>
      <w:r w:rsidRPr="00A76FC5">
        <w:rPr>
          <w:rFonts w:ascii="宋体" w:hAnsi="宋体" w:cs="宋体" w:hint="eastAsia"/>
          <w:kern w:val="0"/>
          <w:sz w:val="28"/>
          <w:szCs w:val="28"/>
        </w:rPr>
        <w:t>估价对象</w:t>
      </w:r>
      <w:r w:rsidRPr="00A76FC5">
        <w:rPr>
          <w:rFonts w:ascii="宋体" w:hAnsi="宋体" w:hint="eastAsia"/>
          <w:sz w:val="28"/>
          <w:szCs w:val="28"/>
        </w:rPr>
        <w:t>坐落于</w:t>
      </w:r>
      <w:r>
        <w:rPr>
          <w:rFonts w:ascii="宋体" w:hAnsi="宋体" w:hint="eastAsia"/>
          <w:sz w:val="28"/>
          <w:szCs w:val="28"/>
        </w:rPr>
        <w:t>内蒙古自治区赤峰市红山区东城办事处二毛居委会5号楼503室，</w:t>
      </w:r>
      <w:r w:rsidR="00F532F0">
        <w:rPr>
          <w:rFonts w:ascii="宋体" w:hAnsi="宋体" w:hint="eastAsia"/>
          <w:sz w:val="28"/>
          <w:szCs w:val="28"/>
        </w:rPr>
        <w:t>房屋为混合结构，总楼层为</w:t>
      </w:r>
      <w:r w:rsidR="00482BCD">
        <w:rPr>
          <w:rFonts w:ascii="宋体" w:hAnsi="宋体" w:hint="eastAsia"/>
          <w:sz w:val="28"/>
          <w:szCs w:val="28"/>
        </w:rPr>
        <w:t>05层</w:t>
      </w:r>
      <w:r w:rsidR="00F532F0">
        <w:rPr>
          <w:rFonts w:ascii="宋体" w:hAnsi="宋体" w:hint="eastAsia"/>
          <w:sz w:val="28"/>
          <w:szCs w:val="28"/>
        </w:rPr>
        <w:t>，所在楼层为</w:t>
      </w:r>
      <w:r w:rsidR="00482BCD">
        <w:rPr>
          <w:rFonts w:ascii="宋体" w:hAnsi="宋体" w:hint="eastAsia"/>
          <w:sz w:val="28"/>
          <w:szCs w:val="28"/>
        </w:rPr>
        <w:t>05层</w:t>
      </w:r>
      <w:r w:rsidR="00F532F0">
        <w:rPr>
          <w:rFonts w:ascii="宋体" w:hAnsi="宋体" w:hint="eastAsia"/>
          <w:sz w:val="28"/>
          <w:szCs w:val="28"/>
        </w:rPr>
        <w:t>，建筑面积为</w:t>
      </w:r>
      <w:r w:rsidR="00482BCD">
        <w:rPr>
          <w:rFonts w:ascii="宋体" w:hAnsi="宋体" w:hint="eastAsia"/>
          <w:sz w:val="28"/>
          <w:szCs w:val="28"/>
        </w:rPr>
        <w:t>48.34</w:t>
      </w:r>
      <w:r w:rsidR="00F532F0">
        <w:rPr>
          <w:rFonts w:ascii="宋体" w:hAnsi="宋体" w:hint="eastAsia"/>
          <w:sz w:val="28"/>
          <w:szCs w:val="28"/>
        </w:rPr>
        <w:t>㎡。室内净高</w:t>
      </w:r>
      <w:r>
        <w:rPr>
          <w:rFonts w:ascii="宋体" w:hAnsi="宋体" w:hint="eastAsia"/>
          <w:sz w:val="28"/>
          <w:szCs w:val="28"/>
        </w:rPr>
        <w:t>3.1</w:t>
      </w:r>
      <w:r w:rsidR="00F532F0">
        <w:rPr>
          <w:rFonts w:ascii="宋体" w:hAnsi="宋体" w:hint="eastAsia"/>
          <w:sz w:val="28"/>
          <w:szCs w:val="28"/>
        </w:rPr>
        <w:t>米，</w:t>
      </w:r>
      <w:r w:rsidR="00B965CB">
        <w:rPr>
          <w:rFonts w:ascii="宋体" w:hAnsi="宋体" w:hint="eastAsia"/>
          <w:sz w:val="28"/>
          <w:szCs w:val="28"/>
        </w:rPr>
        <w:t>装修状况：</w:t>
      </w:r>
      <w:r w:rsidR="00F532F0">
        <w:rPr>
          <w:rFonts w:ascii="宋体" w:hAnsi="宋体" w:hint="eastAsia"/>
          <w:sz w:val="28"/>
          <w:szCs w:val="28"/>
        </w:rPr>
        <w:t>外墙</w:t>
      </w:r>
      <w:r w:rsidR="003945CF">
        <w:rPr>
          <w:rFonts w:ascii="宋体" w:hAnsi="宋体" w:hint="eastAsia"/>
          <w:sz w:val="28"/>
          <w:szCs w:val="28"/>
        </w:rPr>
        <w:t>涂料</w:t>
      </w:r>
      <w:r w:rsidR="00F532F0">
        <w:rPr>
          <w:rFonts w:ascii="宋体" w:hAnsi="宋体" w:hint="eastAsia"/>
          <w:sz w:val="28"/>
          <w:szCs w:val="28"/>
        </w:rPr>
        <w:t>，内墙刮白，天花板刮白，</w:t>
      </w:r>
      <w:r w:rsidR="00BE161B" w:rsidRPr="00BE161B">
        <w:rPr>
          <w:rFonts w:ascii="宋体" w:hAnsi="宋体" w:hint="eastAsia"/>
          <w:sz w:val="28"/>
          <w:szCs w:val="28"/>
        </w:rPr>
        <w:t>暖气有包厢</w:t>
      </w:r>
      <w:r w:rsidR="00F532F0">
        <w:rPr>
          <w:rFonts w:ascii="宋体" w:hAnsi="宋体" w:hint="eastAsia"/>
          <w:sz w:val="28"/>
          <w:szCs w:val="28"/>
        </w:rPr>
        <w:t>，</w:t>
      </w:r>
      <w:r>
        <w:rPr>
          <w:rFonts w:ascii="宋体" w:hAnsi="宋体" w:hint="eastAsia"/>
          <w:sz w:val="28"/>
          <w:szCs w:val="28"/>
        </w:rPr>
        <w:t>入户防盗门，室内木门，塑钢窗，</w:t>
      </w:r>
      <w:r w:rsidR="00A67916">
        <w:rPr>
          <w:rFonts w:ascii="宋体" w:hAnsi="宋体" w:hint="eastAsia"/>
          <w:sz w:val="28"/>
          <w:szCs w:val="28"/>
        </w:rPr>
        <w:t>木地面地面，</w:t>
      </w:r>
      <w:r w:rsidR="00F532F0">
        <w:rPr>
          <w:rFonts w:ascii="宋体" w:hAnsi="宋体" w:hint="eastAsia"/>
          <w:sz w:val="28"/>
          <w:szCs w:val="28"/>
        </w:rPr>
        <w:t>厨房及卫生间内墙贴瓷</w:t>
      </w:r>
      <w:r w:rsidR="005823A5">
        <w:rPr>
          <w:rFonts w:ascii="宋体" w:hAnsi="宋体" w:hint="eastAsia"/>
          <w:sz w:val="28"/>
          <w:szCs w:val="28"/>
        </w:rPr>
        <w:t>砖、</w:t>
      </w:r>
      <w:r>
        <w:rPr>
          <w:rFonts w:ascii="宋体" w:hAnsi="宋体" w:hint="eastAsia"/>
          <w:sz w:val="28"/>
          <w:szCs w:val="28"/>
        </w:rPr>
        <w:t>PVC</w:t>
      </w:r>
      <w:r w:rsidR="005823A5">
        <w:rPr>
          <w:rFonts w:ascii="宋体" w:hAnsi="宋体" w:hint="eastAsia"/>
          <w:sz w:val="28"/>
          <w:szCs w:val="28"/>
        </w:rPr>
        <w:t>吊顶，</w:t>
      </w:r>
      <w:r w:rsidR="00A67916">
        <w:rPr>
          <w:rFonts w:ascii="宋体" w:hAnsi="宋体" w:hint="eastAsia"/>
          <w:sz w:val="28"/>
          <w:szCs w:val="28"/>
        </w:rPr>
        <w:t>地板砖地面，</w:t>
      </w:r>
      <w:r w:rsidR="005823A5">
        <w:rPr>
          <w:rFonts w:ascii="宋体" w:hAnsi="宋体" w:hint="eastAsia"/>
          <w:sz w:val="28"/>
          <w:szCs w:val="28"/>
        </w:rPr>
        <w:t>厨房内有</w:t>
      </w:r>
      <w:r>
        <w:rPr>
          <w:rFonts w:ascii="宋体" w:hAnsi="宋体" w:hint="eastAsia"/>
          <w:sz w:val="28"/>
          <w:szCs w:val="28"/>
        </w:rPr>
        <w:t>简单的</w:t>
      </w:r>
      <w:r w:rsidR="005823A5">
        <w:rPr>
          <w:rFonts w:ascii="宋体" w:hAnsi="宋体" w:hint="eastAsia"/>
          <w:sz w:val="28"/>
          <w:szCs w:val="28"/>
        </w:rPr>
        <w:t>操作台及</w:t>
      </w:r>
      <w:r>
        <w:rPr>
          <w:rFonts w:ascii="宋体" w:hAnsi="宋体" w:hint="eastAsia"/>
          <w:sz w:val="28"/>
          <w:szCs w:val="28"/>
        </w:rPr>
        <w:t>橱柜</w:t>
      </w:r>
      <w:r w:rsidR="005823A5">
        <w:rPr>
          <w:rFonts w:ascii="宋体" w:hAnsi="宋体" w:hint="eastAsia"/>
          <w:sz w:val="28"/>
          <w:szCs w:val="28"/>
        </w:rPr>
        <w:t>，卫生间内有坐便器、洗手盆</w:t>
      </w:r>
      <w:r w:rsidR="00F532F0">
        <w:rPr>
          <w:rFonts w:ascii="宋体" w:hAnsi="宋体" w:hint="eastAsia"/>
          <w:sz w:val="28"/>
          <w:szCs w:val="28"/>
        </w:rPr>
        <w:t>，有供水、排水、供电、供暖、通讯及照明设施。户型为</w:t>
      </w:r>
      <w:r>
        <w:rPr>
          <w:rFonts w:ascii="宋体" w:hAnsi="宋体" w:hint="eastAsia"/>
          <w:sz w:val="28"/>
          <w:szCs w:val="28"/>
        </w:rPr>
        <w:t>两</w:t>
      </w:r>
      <w:r w:rsidR="00F532F0">
        <w:rPr>
          <w:rFonts w:ascii="宋体" w:hAnsi="宋体" w:hint="eastAsia"/>
          <w:sz w:val="28"/>
          <w:szCs w:val="28"/>
        </w:rPr>
        <w:t>室</w:t>
      </w:r>
      <w:r>
        <w:rPr>
          <w:rFonts w:ascii="宋体" w:hAnsi="宋体" w:hint="eastAsia"/>
          <w:sz w:val="28"/>
          <w:szCs w:val="28"/>
        </w:rPr>
        <w:t>一</w:t>
      </w:r>
      <w:r w:rsidR="00F532F0">
        <w:rPr>
          <w:rFonts w:ascii="宋体" w:hAnsi="宋体" w:hint="eastAsia"/>
          <w:sz w:val="28"/>
          <w:szCs w:val="28"/>
        </w:rPr>
        <w:t>厅一卫。</w:t>
      </w:r>
    </w:p>
    <w:p w:rsidR="00F532F0" w:rsidRPr="00A76FC5" w:rsidRDefault="00F532F0" w:rsidP="00244531">
      <w:pPr>
        <w:spacing w:line="440" w:lineRule="exact"/>
        <w:ind w:firstLineChars="200" w:firstLine="562"/>
        <w:rPr>
          <w:rFonts w:ascii="宋体" w:hAnsi="宋体"/>
          <w:b/>
          <w:bCs/>
          <w:sz w:val="28"/>
        </w:rPr>
      </w:pPr>
      <w:r w:rsidRPr="00A76FC5">
        <w:rPr>
          <w:rFonts w:ascii="宋体" w:hAnsi="宋体" w:hint="eastAsia"/>
          <w:b/>
          <w:bCs/>
          <w:sz w:val="28"/>
        </w:rPr>
        <w:t>（三）区位状况</w:t>
      </w:r>
    </w:p>
    <w:p w:rsidR="00F532F0" w:rsidRDefault="00F532F0" w:rsidP="00244531">
      <w:pPr>
        <w:spacing w:line="440" w:lineRule="exact"/>
        <w:ind w:firstLineChars="200" w:firstLine="560"/>
        <w:rPr>
          <w:rFonts w:ascii="宋体" w:hAnsi="宋体"/>
          <w:sz w:val="28"/>
          <w:szCs w:val="28"/>
        </w:rPr>
      </w:pPr>
      <w:r w:rsidRPr="00A76FC5">
        <w:rPr>
          <w:rFonts w:ascii="宋体" w:hAnsi="宋体" w:cs="宋体" w:hint="eastAsia"/>
          <w:kern w:val="0"/>
          <w:sz w:val="28"/>
          <w:szCs w:val="28"/>
        </w:rPr>
        <w:t>估价对象</w:t>
      </w:r>
      <w:r w:rsidRPr="00A76FC5">
        <w:rPr>
          <w:rFonts w:ascii="宋体" w:hAnsi="宋体" w:hint="eastAsia"/>
          <w:sz w:val="28"/>
          <w:szCs w:val="28"/>
        </w:rPr>
        <w:t>坐落于</w:t>
      </w:r>
      <w:r w:rsidR="00E74466">
        <w:rPr>
          <w:rFonts w:ascii="宋体" w:hAnsi="宋体" w:hint="eastAsia"/>
          <w:sz w:val="28"/>
          <w:szCs w:val="28"/>
        </w:rPr>
        <w:t>内蒙古自治区赤峰市红山区东城办事处二毛居委会5号楼503室</w:t>
      </w:r>
      <w:r w:rsidRPr="00A76FC5">
        <w:rPr>
          <w:rFonts w:ascii="宋体" w:hAnsi="宋体" w:hint="eastAsia"/>
          <w:sz w:val="28"/>
          <w:szCs w:val="28"/>
        </w:rPr>
        <w:t>，所在楼层为一梯</w:t>
      </w:r>
      <w:r w:rsidR="008D080F">
        <w:rPr>
          <w:rFonts w:ascii="宋体" w:hAnsi="宋体" w:hint="eastAsia"/>
          <w:sz w:val="28"/>
          <w:szCs w:val="28"/>
        </w:rPr>
        <w:t>三</w:t>
      </w:r>
      <w:r w:rsidRPr="00A76FC5">
        <w:rPr>
          <w:rFonts w:ascii="宋体" w:hAnsi="宋体" w:hint="eastAsia"/>
          <w:sz w:val="28"/>
          <w:szCs w:val="28"/>
        </w:rPr>
        <w:t>户，估价对象为</w:t>
      </w:r>
      <w:r w:rsidR="008D080F">
        <w:rPr>
          <w:rFonts w:ascii="宋体" w:hAnsi="宋体" w:hint="eastAsia"/>
          <w:sz w:val="28"/>
          <w:szCs w:val="28"/>
        </w:rPr>
        <w:t>西</w:t>
      </w:r>
      <w:r w:rsidRPr="00A76FC5">
        <w:rPr>
          <w:rFonts w:ascii="宋体" w:hAnsi="宋体" w:hint="eastAsia"/>
          <w:sz w:val="28"/>
          <w:szCs w:val="28"/>
        </w:rPr>
        <w:t>户</w:t>
      </w:r>
      <w:r w:rsidR="00244531">
        <w:rPr>
          <w:rFonts w:ascii="宋体" w:hAnsi="宋体" w:hint="eastAsia"/>
          <w:sz w:val="28"/>
          <w:szCs w:val="28"/>
        </w:rPr>
        <w:t>，</w:t>
      </w:r>
      <w:r w:rsidRPr="00A76FC5">
        <w:rPr>
          <w:rFonts w:ascii="宋体" w:hAnsi="宋体" w:hint="eastAsia"/>
          <w:sz w:val="28"/>
          <w:szCs w:val="28"/>
        </w:rPr>
        <w:t>所在住宅小区周边分布有</w:t>
      </w:r>
      <w:r w:rsidR="008D080F">
        <w:rPr>
          <w:rFonts w:ascii="宋体" w:hAnsi="宋体" w:hint="eastAsia"/>
          <w:sz w:val="28"/>
          <w:szCs w:val="28"/>
        </w:rPr>
        <w:t>龙景</w:t>
      </w:r>
      <w:r w:rsidR="00052478" w:rsidRPr="00A76FC5">
        <w:rPr>
          <w:rFonts w:ascii="宋体" w:hAnsi="宋体" w:hint="eastAsia"/>
          <w:sz w:val="28"/>
          <w:szCs w:val="28"/>
        </w:rPr>
        <w:t>小区</w:t>
      </w:r>
      <w:r w:rsidRPr="00A76FC5">
        <w:rPr>
          <w:rFonts w:ascii="宋体" w:hAnsi="宋体" w:hint="eastAsia"/>
          <w:sz w:val="28"/>
          <w:szCs w:val="28"/>
        </w:rPr>
        <w:t>、</w:t>
      </w:r>
      <w:r w:rsidR="008D080F">
        <w:rPr>
          <w:rFonts w:ascii="宋体" w:hAnsi="宋体" w:hint="eastAsia"/>
          <w:sz w:val="28"/>
          <w:szCs w:val="28"/>
        </w:rPr>
        <w:t>红山龙景</w:t>
      </w:r>
      <w:r w:rsidR="00052478" w:rsidRPr="00A76FC5">
        <w:rPr>
          <w:rFonts w:ascii="宋体" w:hAnsi="宋体" w:hint="eastAsia"/>
          <w:sz w:val="28"/>
          <w:szCs w:val="28"/>
        </w:rPr>
        <w:t>小区</w:t>
      </w:r>
      <w:r w:rsidRPr="00A76FC5">
        <w:rPr>
          <w:rFonts w:ascii="宋体" w:hAnsi="宋体" w:hint="eastAsia"/>
          <w:sz w:val="28"/>
          <w:szCs w:val="28"/>
        </w:rPr>
        <w:t>、</w:t>
      </w:r>
      <w:r w:rsidR="008D080F">
        <w:rPr>
          <w:rFonts w:ascii="宋体" w:hAnsi="宋体" w:hint="eastAsia"/>
          <w:sz w:val="28"/>
          <w:szCs w:val="28"/>
        </w:rPr>
        <w:t>阳光丽景</w:t>
      </w:r>
      <w:r w:rsidR="00052478" w:rsidRPr="00A76FC5">
        <w:rPr>
          <w:rFonts w:ascii="宋体" w:hAnsi="宋体" w:hint="eastAsia"/>
          <w:sz w:val="28"/>
          <w:szCs w:val="28"/>
        </w:rPr>
        <w:t>小区、</w:t>
      </w:r>
      <w:r w:rsidR="008D080F">
        <w:rPr>
          <w:rFonts w:ascii="宋体" w:hAnsi="宋体" w:hint="eastAsia"/>
          <w:sz w:val="28"/>
          <w:szCs w:val="28"/>
        </w:rPr>
        <w:t>四季雅苑</w:t>
      </w:r>
      <w:r w:rsidR="00052478" w:rsidRPr="00A76FC5">
        <w:rPr>
          <w:rFonts w:ascii="宋体" w:hAnsi="宋体" w:hint="eastAsia"/>
          <w:sz w:val="28"/>
          <w:szCs w:val="28"/>
        </w:rPr>
        <w:t>小区</w:t>
      </w:r>
      <w:r w:rsidRPr="00A76FC5">
        <w:rPr>
          <w:rFonts w:ascii="宋体" w:hAnsi="宋体" w:hint="eastAsia"/>
          <w:sz w:val="28"/>
          <w:szCs w:val="28"/>
        </w:rPr>
        <w:t>等住宅小区</w:t>
      </w:r>
      <w:r w:rsidR="00244531">
        <w:rPr>
          <w:rFonts w:ascii="宋体" w:hAnsi="宋体" w:hint="eastAsia"/>
          <w:sz w:val="28"/>
          <w:szCs w:val="28"/>
        </w:rPr>
        <w:t>；</w:t>
      </w:r>
      <w:r w:rsidRPr="00A76FC5">
        <w:rPr>
          <w:rFonts w:ascii="宋体" w:hAnsi="宋体" w:hint="eastAsia"/>
          <w:sz w:val="28"/>
          <w:szCs w:val="28"/>
        </w:rPr>
        <w:t>商业店铺主要沿街路两侧分布</w:t>
      </w:r>
      <w:r w:rsidR="00244531">
        <w:rPr>
          <w:rFonts w:ascii="宋体" w:hAnsi="宋体" w:hint="eastAsia"/>
          <w:sz w:val="28"/>
          <w:szCs w:val="28"/>
        </w:rPr>
        <w:t>；</w:t>
      </w:r>
      <w:r w:rsidRPr="00A76FC5">
        <w:rPr>
          <w:rFonts w:ascii="宋体" w:hAnsi="宋体" w:hint="eastAsia"/>
          <w:sz w:val="28"/>
          <w:szCs w:val="28"/>
        </w:rPr>
        <w:t>附近有</w:t>
      </w:r>
      <w:r w:rsidR="008D080F">
        <w:rPr>
          <w:rFonts w:ascii="宋体" w:hAnsi="宋体" w:hint="eastAsia"/>
          <w:sz w:val="28"/>
          <w:szCs w:val="28"/>
        </w:rPr>
        <w:t>红山区第八小学</w:t>
      </w:r>
      <w:r w:rsidRPr="00A76FC5">
        <w:rPr>
          <w:rFonts w:ascii="宋体" w:hAnsi="宋体" w:hint="eastAsia"/>
          <w:sz w:val="28"/>
          <w:szCs w:val="28"/>
        </w:rPr>
        <w:t>、</w:t>
      </w:r>
      <w:r w:rsidR="008D080F">
        <w:rPr>
          <w:rFonts w:ascii="宋体" w:hAnsi="宋体" w:hint="eastAsia"/>
          <w:sz w:val="28"/>
          <w:szCs w:val="28"/>
        </w:rPr>
        <w:t>赤峰七中</w:t>
      </w:r>
      <w:r w:rsidR="00A76FC5" w:rsidRPr="00A76FC5">
        <w:rPr>
          <w:rFonts w:ascii="宋体" w:hAnsi="宋体" w:hint="eastAsia"/>
          <w:sz w:val="28"/>
          <w:szCs w:val="28"/>
        </w:rPr>
        <w:t>等教育机构</w:t>
      </w:r>
      <w:r w:rsidR="00244531">
        <w:rPr>
          <w:rFonts w:ascii="宋体" w:hAnsi="宋体" w:hint="eastAsia"/>
          <w:sz w:val="28"/>
          <w:szCs w:val="28"/>
        </w:rPr>
        <w:t>；</w:t>
      </w:r>
      <w:r w:rsidR="00A76FC5" w:rsidRPr="00A76FC5">
        <w:rPr>
          <w:rFonts w:ascii="宋体" w:hAnsi="宋体" w:hint="eastAsia"/>
          <w:sz w:val="28"/>
          <w:szCs w:val="28"/>
        </w:rPr>
        <w:t>有赤峰市</w:t>
      </w:r>
      <w:r w:rsidR="008D080F">
        <w:rPr>
          <w:rFonts w:ascii="宋体" w:hAnsi="宋体" w:hint="eastAsia"/>
          <w:sz w:val="28"/>
          <w:szCs w:val="28"/>
        </w:rPr>
        <w:t>第四医院</w:t>
      </w:r>
      <w:r w:rsidR="00A76FC5" w:rsidRPr="00A76FC5">
        <w:rPr>
          <w:rFonts w:ascii="宋体" w:hAnsi="宋体" w:hint="eastAsia"/>
          <w:sz w:val="28"/>
          <w:szCs w:val="28"/>
        </w:rPr>
        <w:t>及社区门诊等医疗机构</w:t>
      </w:r>
      <w:r w:rsidR="00244531">
        <w:rPr>
          <w:rFonts w:ascii="宋体" w:hAnsi="宋体" w:hint="eastAsia"/>
          <w:sz w:val="28"/>
          <w:szCs w:val="28"/>
        </w:rPr>
        <w:t>；</w:t>
      </w:r>
      <w:r w:rsidR="008D080F">
        <w:rPr>
          <w:rFonts w:ascii="宋体" w:hAnsi="宋体" w:hint="eastAsia"/>
          <w:sz w:val="28"/>
          <w:szCs w:val="28"/>
        </w:rPr>
        <w:t>赤峰植物园和红山国家森林公园都在附件</w:t>
      </w:r>
      <w:r w:rsidR="00EE764F">
        <w:rPr>
          <w:rFonts w:ascii="宋体" w:hAnsi="宋体" w:hint="eastAsia"/>
          <w:sz w:val="28"/>
          <w:szCs w:val="28"/>
        </w:rPr>
        <w:t>；区域内有</w:t>
      </w:r>
      <w:r w:rsidR="00CF14D1">
        <w:rPr>
          <w:rFonts w:ascii="宋体" w:hAnsi="宋体" w:hint="eastAsia"/>
          <w:sz w:val="28"/>
          <w:szCs w:val="28"/>
        </w:rPr>
        <w:t>三道东街</w:t>
      </w:r>
      <w:r w:rsidRPr="00A76FC5">
        <w:rPr>
          <w:rFonts w:ascii="宋体" w:hAnsi="宋体" w:hint="eastAsia"/>
          <w:sz w:val="28"/>
          <w:szCs w:val="28"/>
        </w:rPr>
        <w:t>、</w:t>
      </w:r>
      <w:r w:rsidR="00CF14D1">
        <w:rPr>
          <w:rFonts w:ascii="宋体" w:hAnsi="宋体" w:hint="eastAsia"/>
          <w:sz w:val="28"/>
          <w:szCs w:val="28"/>
        </w:rPr>
        <w:t>红峰路</w:t>
      </w:r>
      <w:r w:rsidRPr="00A76FC5">
        <w:rPr>
          <w:rFonts w:ascii="宋体" w:hAnsi="宋体" w:hint="eastAsia"/>
          <w:sz w:val="28"/>
          <w:szCs w:val="28"/>
        </w:rPr>
        <w:t>、</w:t>
      </w:r>
      <w:r w:rsidR="00CF14D1">
        <w:rPr>
          <w:rFonts w:ascii="宋体" w:hAnsi="宋体" w:hint="eastAsia"/>
          <w:sz w:val="28"/>
          <w:szCs w:val="28"/>
        </w:rPr>
        <w:t>红旗路</w:t>
      </w:r>
      <w:r w:rsidR="00EE764F">
        <w:rPr>
          <w:rFonts w:ascii="宋体" w:hAnsi="宋体" w:hint="eastAsia"/>
          <w:sz w:val="28"/>
          <w:szCs w:val="28"/>
        </w:rPr>
        <w:t>等多条道路</w:t>
      </w:r>
      <w:r w:rsidR="00A67916">
        <w:rPr>
          <w:rFonts w:ascii="宋体" w:hAnsi="宋体" w:hint="eastAsia"/>
          <w:sz w:val="28"/>
          <w:szCs w:val="28"/>
        </w:rPr>
        <w:t>和</w:t>
      </w:r>
      <w:r w:rsidRPr="00A76FC5">
        <w:rPr>
          <w:rFonts w:ascii="宋体" w:hAnsi="宋体" w:hint="eastAsia"/>
          <w:sz w:val="28"/>
          <w:szCs w:val="28"/>
        </w:rPr>
        <w:t>1路、</w:t>
      </w:r>
      <w:r w:rsidR="00CF14D1">
        <w:rPr>
          <w:rFonts w:ascii="宋体" w:hAnsi="宋体" w:hint="eastAsia"/>
          <w:sz w:val="28"/>
          <w:szCs w:val="28"/>
        </w:rPr>
        <w:t>k101</w:t>
      </w:r>
      <w:r w:rsidRPr="00A76FC5">
        <w:rPr>
          <w:rFonts w:ascii="宋体" w:hAnsi="宋体" w:hint="eastAsia"/>
          <w:sz w:val="28"/>
          <w:szCs w:val="28"/>
        </w:rPr>
        <w:t>路、</w:t>
      </w:r>
      <w:r w:rsidR="00CF14D1">
        <w:rPr>
          <w:rFonts w:ascii="宋体" w:hAnsi="宋体" w:hint="eastAsia"/>
          <w:sz w:val="28"/>
          <w:szCs w:val="28"/>
        </w:rPr>
        <w:t>k99</w:t>
      </w:r>
      <w:r w:rsidRPr="00A76FC5">
        <w:rPr>
          <w:rFonts w:ascii="宋体" w:hAnsi="宋体" w:hint="eastAsia"/>
          <w:sz w:val="28"/>
          <w:szCs w:val="28"/>
        </w:rPr>
        <w:t>路</w:t>
      </w:r>
      <w:r w:rsidR="00A76FC5" w:rsidRPr="00A76FC5">
        <w:rPr>
          <w:rFonts w:ascii="宋体" w:hAnsi="宋体" w:hint="eastAsia"/>
          <w:sz w:val="28"/>
          <w:szCs w:val="28"/>
        </w:rPr>
        <w:t>等</w:t>
      </w:r>
      <w:r w:rsidR="00A67916">
        <w:rPr>
          <w:rFonts w:ascii="宋体" w:hAnsi="宋体" w:hint="eastAsia"/>
          <w:sz w:val="28"/>
          <w:szCs w:val="28"/>
        </w:rPr>
        <w:t>多条公交路线及</w:t>
      </w:r>
      <w:r w:rsidR="00A76FC5" w:rsidRPr="00A76FC5">
        <w:rPr>
          <w:rFonts w:ascii="宋体" w:hAnsi="宋体" w:hint="eastAsia"/>
          <w:sz w:val="28"/>
          <w:szCs w:val="28"/>
        </w:rPr>
        <w:t>多个</w:t>
      </w:r>
      <w:r w:rsidRPr="00A76FC5">
        <w:rPr>
          <w:rFonts w:ascii="宋体" w:hAnsi="宋体" w:hint="eastAsia"/>
          <w:sz w:val="28"/>
          <w:szCs w:val="28"/>
        </w:rPr>
        <w:t>公交站点</w:t>
      </w:r>
      <w:r w:rsidR="00244531">
        <w:rPr>
          <w:rFonts w:ascii="宋体" w:hAnsi="宋体" w:hint="eastAsia"/>
          <w:sz w:val="28"/>
          <w:szCs w:val="28"/>
        </w:rPr>
        <w:t>；</w:t>
      </w:r>
      <w:r w:rsidRPr="00A76FC5">
        <w:rPr>
          <w:rFonts w:ascii="宋体" w:hAnsi="宋体" w:hint="eastAsia"/>
          <w:sz w:val="28"/>
          <w:szCs w:val="28"/>
        </w:rPr>
        <w:t>人口较集聚，商业较繁华，基础设施及公共配套设施较齐全，交通较便捷</w:t>
      </w:r>
      <w:r>
        <w:rPr>
          <w:rFonts w:ascii="宋体" w:hAnsi="宋体" w:hint="eastAsia"/>
          <w:sz w:val="28"/>
          <w:szCs w:val="28"/>
        </w:rPr>
        <w:t>。</w:t>
      </w:r>
    </w:p>
    <w:p w:rsidR="00F532F0" w:rsidRDefault="00F532F0" w:rsidP="00244531">
      <w:pPr>
        <w:pStyle w:val="2"/>
        <w:tabs>
          <w:tab w:val="center" w:pos="5071"/>
        </w:tabs>
        <w:spacing w:line="440" w:lineRule="exact"/>
        <w:rPr>
          <w:rFonts w:ascii="宋体" w:eastAsia="宋体" w:hAnsi="宋体"/>
          <w:sz w:val="28"/>
          <w:szCs w:val="28"/>
        </w:rPr>
      </w:pPr>
      <w:bookmarkStart w:id="23" w:name="_Toc435431032"/>
      <w:bookmarkStart w:id="24" w:name="_Toc435429772"/>
      <w:bookmarkStart w:id="25" w:name="_Toc112750061"/>
      <w:r>
        <w:rPr>
          <w:rFonts w:ascii="宋体" w:eastAsia="宋体" w:hAnsi="宋体" w:hint="eastAsia"/>
          <w:sz w:val="28"/>
          <w:szCs w:val="28"/>
        </w:rPr>
        <w:t>五、价值时点</w:t>
      </w:r>
      <w:bookmarkEnd w:id="23"/>
      <w:bookmarkEnd w:id="24"/>
      <w:bookmarkEnd w:id="25"/>
    </w:p>
    <w:p w:rsidR="00F532F0" w:rsidRDefault="00F532F0" w:rsidP="00244531">
      <w:pPr>
        <w:spacing w:line="440" w:lineRule="exact"/>
        <w:ind w:firstLineChars="200" w:firstLine="560"/>
        <w:rPr>
          <w:rFonts w:ascii="宋体" w:hAnsi="宋体"/>
          <w:sz w:val="28"/>
          <w:szCs w:val="28"/>
        </w:rPr>
      </w:pPr>
      <w:bookmarkStart w:id="26" w:name="_Toc435431033"/>
      <w:bookmarkStart w:id="27" w:name="_Toc435429773"/>
      <w:r>
        <w:rPr>
          <w:rFonts w:ascii="宋体" w:hAnsi="宋体" w:hint="eastAsia"/>
          <w:sz w:val="28"/>
          <w:szCs w:val="28"/>
        </w:rPr>
        <w:t>《</w:t>
      </w:r>
      <w:r w:rsidR="0052047E">
        <w:rPr>
          <w:rFonts w:ascii="宋体" w:hAnsi="宋体" w:hint="eastAsia"/>
          <w:sz w:val="28"/>
          <w:szCs w:val="28"/>
        </w:rPr>
        <w:t>赤峰市红山区人民法院委托书</w:t>
      </w:r>
      <w:r>
        <w:rPr>
          <w:rFonts w:ascii="宋体" w:hAnsi="宋体" w:hint="eastAsia"/>
          <w:sz w:val="28"/>
          <w:szCs w:val="28"/>
        </w:rPr>
        <w:t>》</w:t>
      </w:r>
      <w:r>
        <w:rPr>
          <w:rFonts w:ascii="宋体" w:hAnsi="宋体" w:cs="宋体" w:hint="eastAsia"/>
          <w:sz w:val="28"/>
          <w:szCs w:val="28"/>
        </w:rPr>
        <w:t>（</w:t>
      </w:r>
      <w:r w:rsidR="00482BCD">
        <w:rPr>
          <w:rFonts w:ascii="宋体" w:hAnsi="宋体" w:cs="宋体" w:hint="eastAsia"/>
          <w:sz w:val="28"/>
          <w:szCs w:val="28"/>
        </w:rPr>
        <w:t>（2022）内0402执恢228号</w:t>
      </w:r>
      <w:r>
        <w:rPr>
          <w:rFonts w:ascii="宋体" w:hAnsi="宋体" w:cs="宋体" w:hint="eastAsia"/>
          <w:sz w:val="28"/>
          <w:szCs w:val="28"/>
        </w:rPr>
        <w:t>）</w:t>
      </w:r>
      <w:r w:rsidR="003F4029">
        <w:rPr>
          <w:rFonts w:ascii="宋体" w:hAnsi="宋体" w:cs="宋体" w:hint="eastAsia"/>
          <w:sz w:val="28"/>
          <w:szCs w:val="28"/>
        </w:rPr>
        <w:t>未</w:t>
      </w:r>
      <w:r>
        <w:rPr>
          <w:rFonts w:ascii="宋体" w:hAnsi="宋体" w:cs="宋体" w:hint="eastAsia"/>
          <w:sz w:val="28"/>
          <w:szCs w:val="28"/>
        </w:rPr>
        <w:t>明确</w:t>
      </w:r>
      <w:r w:rsidR="003F4029">
        <w:rPr>
          <w:rFonts w:ascii="宋体" w:hAnsi="宋体" w:cs="宋体" w:hint="eastAsia"/>
          <w:sz w:val="28"/>
          <w:szCs w:val="28"/>
        </w:rPr>
        <w:t>价值时点</w:t>
      </w:r>
      <w:r>
        <w:rPr>
          <w:rFonts w:ascii="宋体" w:hAnsi="宋体" w:cs="宋体" w:hint="eastAsia"/>
          <w:sz w:val="28"/>
          <w:szCs w:val="28"/>
        </w:rPr>
        <w:t>，本次估价现场查勘日期为2022年</w:t>
      </w:r>
      <w:r w:rsidR="00CF14D1">
        <w:rPr>
          <w:rFonts w:ascii="宋体" w:hAnsi="宋体" w:cs="宋体" w:hint="eastAsia"/>
          <w:sz w:val="28"/>
          <w:szCs w:val="28"/>
        </w:rPr>
        <w:t>08月26日</w:t>
      </w:r>
      <w:r>
        <w:rPr>
          <w:rFonts w:ascii="宋体" w:hAnsi="宋体" w:cs="宋体" w:hint="eastAsia"/>
          <w:sz w:val="28"/>
          <w:szCs w:val="28"/>
        </w:rPr>
        <w:t>，故以实地查勘完成之日即2022年</w:t>
      </w:r>
      <w:r w:rsidR="00CF14D1">
        <w:rPr>
          <w:rFonts w:ascii="宋体" w:hAnsi="宋体" w:cs="宋体" w:hint="eastAsia"/>
          <w:sz w:val="28"/>
          <w:szCs w:val="28"/>
        </w:rPr>
        <w:t>08月26日</w:t>
      </w:r>
      <w:r>
        <w:rPr>
          <w:rFonts w:ascii="宋体" w:hAnsi="宋体" w:cs="宋体" w:hint="eastAsia"/>
          <w:sz w:val="28"/>
          <w:szCs w:val="28"/>
        </w:rPr>
        <w:t>为价值时点</w:t>
      </w:r>
      <w:r>
        <w:rPr>
          <w:rFonts w:ascii="宋体" w:hAnsi="宋体" w:hint="eastAsia"/>
          <w:sz w:val="28"/>
          <w:szCs w:val="28"/>
        </w:rPr>
        <w:t>。</w:t>
      </w:r>
    </w:p>
    <w:p w:rsidR="00F532F0" w:rsidRDefault="00F532F0" w:rsidP="00244531">
      <w:pPr>
        <w:pStyle w:val="2"/>
        <w:spacing w:line="440" w:lineRule="exact"/>
        <w:rPr>
          <w:rFonts w:ascii="宋体" w:eastAsia="宋体" w:hAnsi="宋体"/>
          <w:sz w:val="28"/>
          <w:szCs w:val="28"/>
        </w:rPr>
      </w:pPr>
      <w:bookmarkStart w:id="28" w:name="_Toc112750062"/>
      <w:r>
        <w:rPr>
          <w:rFonts w:ascii="宋体" w:eastAsia="宋体" w:hAnsi="宋体" w:hint="eastAsia"/>
          <w:sz w:val="28"/>
          <w:szCs w:val="28"/>
        </w:rPr>
        <w:t>六、价值类型</w:t>
      </w:r>
      <w:bookmarkEnd w:id="26"/>
      <w:bookmarkEnd w:id="27"/>
      <w:bookmarkEnd w:id="28"/>
    </w:p>
    <w:p w:rsidR="00F532F0" w:rsidRDefault="00F532F0" w:rsidP="00244531">
      <w:pPr>
        <w:spacing w:line="440" w:lineRule="exact"/>
        <w:ind w:firstLineChars="200" w:firstLine="560"/>
        <w:rPr>
          <w:rFonts w:ascii="宋体" w:hAnsi="宋体"/>
          <w:sz w:val="28"/>
          <w:szCs w:val="28"/>
        </w:rPr>
      </w:pPr>
      <w:bookmarkStart w:id="29" w:name="_Toc435429774"/>
      <w:bookmarkStart w:id="30" w:name="_Toc435431034"/>
      <w:r>
        <w:rPr>
          <w:rFonts w:hint="eastAsia"/>
          <w:sz w:val="28"/>
          <w:szCs w:val="28"/>
        </w:rPr>
        <w:t>价值类型为房地产公开市场价值，即在公开市场上最可能形成的价格。公开市场是指在该市场上交易双方进行交易的目的在于最大限度地追求经济利益，并掌握</w:t>
      </w:r>
      <w:r>
        <w:rPr>
          <w:rFonts w:hint="eastAsia"/>
          <w:sz w:val="28"/>
          <w:szCs w:val="28"/>
        </w:rPr>
        <w:lastRenderedPageBreak/>
        <w:t>必要的市场信息，有较充裕的时间进行交易，对交易对象具有必要的专业知识，交易条件公开并不具有排他性。本次估价</w:t>
      </w:r>
      <w:r>
        <w:rPr>
          <w:rFonts w:ascii="宋体" w:hAnsi="宋体" w:cs="宋体" w:hint="eastAsia"/>
          <w:kern w:val="0"/>
          <w:sz w:val="28"/>
          <w:szCs w:val="28"/>
        </w:rPr>
        <w:t>未考虑租赁、抵押、查封等因素及快速变现等特殊交易方式对估价对象价值的影响。</w:t>
      </w:r>
    </w:p>
    <w:p w:rsidR="00F532F0" w:rsidRDefault="00F532F0" w:rsidP="00244531">
      <w:pPr>
        <w:pStyle w:val="2"/>
        <w:tabs>
          <w:tab w:val="left" w:pos="3030"/>
        </w:tabs>
        <w:spacing w:line="440" w:lineRule="exact"/>
        <w:rPr>
          <w:rFonts w:ascii="宋体" w:eastAsia="宋体" w:hAnsi="宋体"/>
          <w:sz w:val="28"/>
          <w:szCs w:val="28"/>
        </w:rPr>
      </w:pPr>
      <w:bookmarkStart w:id="31" w:name="_Toc112750063"/>
      <w:r>
        <w:rPr>
          <w:rFonts w:ascii="宋体" w:eastAsia="宋体" w:hAnsi="宋体" w:hint="eastAsia"/>
          <w:sz w:val="28"/>
          <w:szCs w:val="28"/>
        </w:rPr>
        <w:t>七、估价原则</w:t>
      </w:r>
      <w:bookmarkEnd w:id="29"/>
      <w:bookmarkEnd w:id="30"/>
      <w:bookmarkEnd w:id="31"/>
    </w:p>
    <w:p w:rsidR="00F532F0" w:rsidRDefault="00F532F0" w:rsidP="00244531">
      <w:pPr>
        <w:spacing w:line="440" w:lineRule="exact"/>
        <w:ind w:firstLineChars="147" w:firstLine="413"/>
        <w:rPr>
          <w:rFonts w:ascii="宋体" w:hAnsi="宋体"/>
          <w:sz w:val="28"/>
          <w:szCs w:val="28"/>
        </w:rPr>
      </w:pPr>
      <w:r>
        <w:rPr>
          <w:rFonts w:ascii="宋体" w:hAnsi="宋体" w:hint="eastAsia"/>
          <w:b/>
          <w:sz w:val="28"/>
          <w:szCs w:val="28"/>
        </w:rPr>
        <w:t xml:space="preserve"> (一) 合法原则</w:t>
      </w:r>
    </w:p>
    <w:p w:rsidR="00F532F0" w:rsidRDefault="00F532F0" w:rsidP="00244531">
      <w:pPr>
        <w:spacing w:line="440" w:lineRule="exact"/>
        <w:ind w:firstLineChars="200" w:firstLine="560"/>
        <w:rPr>
          <w:rFonts w:ascii="宋体" w:hAnsi="宋体"/>
          <w:sz w:val="28"/>
          <w:szCs w:val="28"/>
        </w:rPr>
      </w:pPr>
      <w:r>
        <w:rPr>
          <w:rFonts w:ascii="宋体" w:hAnsi="宋体" w:cs="Arial"/>
          <w:kern w:val="0"/>
          <w:sz w:val="28"/>
          <w:szCs w:val="28"/>
        </w:rPr>
        <w:t>要求估价结果是在依法判定的估价对象状况下的价值或价格的原则</w:t>
      </w:r>
      <w:r>
        <w:rPr>
          <w:rFonts w:ascii="宋体" w:hAnsi="宋体" w:hint="eastAsia"/>
          <w:sz w:val="28"/>
          <w:szCs w:val="28"/>
        </w:rPr>
        <w:t>。</w:t>
      </w:r>
    </w:p>
    <w:p w:rsidR="00F532F0" w:rsidRDefault="00F532F0" w:rsidP="00244531">
      <w:pPr>
        <w:spacing w:line="440" w:lineRule="exact"/>
        <w:ind w:firstLineChars="147" w:firstLine="413"/>
        <w:rPr>
          <w:rFonts w:ascii="宋体" w:hAnsi="宋体"/>
          <w:sz w:val="28"/>
          <w:szCs w:val="28"/>
        </w:rPr>
      </w:pPr>
      <w:r>
        <w:rPr>
          <w:rFonts w:ascii="宋体" w:hAnsi="宋体" w:hint="eastAsia"/>
          <w:b/>
          <w:sz w:val="28"/>
          <w:szCs w:val="28"/>
        </w:rPr>
        <w:t>（二）独立、客观、公正原则</w:t>
      </w:r>
    </w:p>
    <w:p w:rsidR="00F532F0" w:rsidRDefault="00F532F0" w:rsidP="00244531">
      <w:pPr>
        <w:spacing w:line="440" w:lineRule="exact"/>
        <w:ind w:firstLineChars="200" w:firstLine="560"/>
        <w:rPr>
          <w:rFonts w:ascii="宋体" w:hAnsi="宋体"/>
          <w:sz w:val="28"/>
          <w:szCs w:val="28"/>
        </w:rPr>
      </w:pPr>
      <w:r>
        <w:rPr>
          <w:rFonts w:ascii="宋体" w:hAnsi="宋体" w:cs="Arial"/>
          <w:kern w:val="0"/>
          <w:sz w:val="28"/>
          <w:szCs w:val="28"/>
        </w:rPr>
        <w:t>要求站在中立的立场上，实事求是、公平正直地评估出对各方估价利害关系人均是公平合理的价值或价格的原则</w:t>
      </w:r>
      <w:r>
        <w:rPr>
          <w:rFonts w:ascii="宋体" w:hAnsi="宋体" w:hint="eastAsia"/>
          <w:sz w:val="28"/>
          <w:szCs w:val="28"/>
        </w:rPr>
        <w:t>。</w:t>
      </w:r>
    </w:p>
    <w:p w:rsidR="00F532F0" w:rsidRDefault="00F532F0" w:rsidP="00244531">
      <w:pPr>
        <w:spacing w:line="440" w:lineRule="exact"/>
        <w:ind w:firstLineChars="200" w:firstLine="562"/>
        <w:rPr>
          <w:rFonts w:ascii="宋体" w:hAnsi="宋体"/>
          <w:sz w:val="28"/>
          <w:szCs w:val="28"/>
        </w:rPr>
      </w:pPr>
      <w:r>
        <w:rPr>
          <w:rFonts w:ascii="宋体" w:hAnsi="宋体" w:hint="eastAsia"/>
          <w:b/>
          <w:sz w:val="28"/>
          <w:szCs w:val="28"/>
        </w:rPr>
        <w:t>(三)价值时点原则</w:t>
      </w:r>
    </w:p>
    <w:p w:rsidR="00F532F0" w:rsidRDefault="00F532F0" w:rsidP="00244531">
      <w:pPr>
        <w:spacing w:line="440" w:lineRule="exact"/>
        <w:ind w:firstLineChars="200" w:firstLine="560"/>
        <w:rPr>
          <w:rFonts w:ascii="宋体" w:hAnsi="宋体"/>
          <w:sz w:val="28"/>
          <w:szCs w:val="28"/>
        </w:rPr>
      </w:pPr>
      <w:r>
        <w:rPr>
          <w:rFonts w:ascii="宋体" w:hAnsi="宋体" w:cs="Arial"/>
          <w:kern w:val="0"/>
          <w:sz w:val="28"/>
          <w:szCs w:val="28"/>
        </w:rPr>
        <w:t>要求估价结果是在根据估价目的确定的某一特定时间的价值或价格的原则</w:t>
      </w:r>
      <w:r>
        <w:rPr>
          <w:rFonts w:ascii="宋体" w:hAnsi="宋体" w:hint="eastAsia"/>
          <w:sz w:val="28"/>
          <w:szCs w:val="28"/>
        </w:rPr>
        <w:t>。</w:t>
      </w:r>
    </w:p>
    <w:p w:rsidR="00F532F0" w:rsidRDefault="00F532F0" w:rsidP="00244531">
      <w:pPr>
        <w:spacing w:line="440" w:lineRule="exact"/>
        <w:ind w:firstLineChars="147" w:firstLine="413"/>
        <w:rPr>
          <w:rFonts w:ascii="宋体" w:hAnsi="宋体"/>
          <w:sz w:val="28"/>
          <w:szCs w:val="28"/>
        </w:rPr>
      </w:pPr>
      <w:r>
        <w:rPr>
          <w:rFonts w:ascii="宋体" w:hAnsi="宋体" w:hint="eastAsia"/>
          <w:b/>
          <w:sz w:val="28"/>
          <w:szCs w:val="28"/>
        </w:rPr>
        <w:t>（四</w:t>
      </w:r>
      <w:r>
        <w:rPr>
          <w:rFonts w:ascii="宋体" w:hAnsi="宋体"/>
          <w:b/>
          <w:sz w:val="28"/>
          <w:szCs w:val="28"/>
        </w:rPr>
        <w:t>）</w:t>
      </w:r>
      <w:r>
        <w:rPr>
          <w:rFonts w:ascii="宋体" w:hAnsi="宋体" w:hint="eastAsia"/>
          <w:b/>
          <w:sz w:val="28"/>
          <w:szCs w:val="28"/>
        </w:rPr>
        <w:t>替代原则</w:t>
      </w:r>
    </w:p>
    <w:p w:rsidR="00F532F0" w:rsidRDefault="00F532F0" w:rsidP="00244531">
      <w:pPr>
        <w:spacing w:line="440" w:lineRule="exact"/>
        <w:ind w:firstLineChars="200" w:firstLine="560"/>
        <w:rPr>
          <w:rFonts w:ascii="宋体" w:hAnsi="宋体"/>
          <w:sz w:val="28"/>
          <w:szCs w:val="28"/>
        </w:rPr>
      </w:pPr>
      <w:r>
        <w:rPr>
          <w:rFonts w:ascii="宋体" w:hAnsi="宋体" w:cs="Arial"/>
          <w:kern w:val="0"/>
          <w:sz w:val="28"/>
          <w:szCs w:val="28"/>
        </w:rPr>
        <w:t>要求估价结果与估价对象的类似房地产在同等条件下的价值或价格偏差在合理范围内的原则</w:t>
      </w:r>
      <w:r>
        <w:rPr>
          <w:rFonts w:ascii="宋体" w:hAnsi="宋体" w:hint="eastAsia"/>
          <w:sz w:val="28"/>
          <w:szCs w:val="28"/>
        </w:rPr>
        <w:t>。</w:t>
      </w:r>
    </w:p>
    <w:p w:rsidR="00F532F0" w:rsidRDefault="00F532F0" w:rsidP="00244531">
      <w:pPr>
        <w:spacing w:line="440" w:lineRule="exact"/>
        <w:ind w:firstLineChars="147" w:firstLine="413"/>
        <w:rPr>
          <w:rFonts w:ascii="宋体" w:hAnsi="宋体"/>
          <w:sz w:val="28"/>
          <w:szCs w:val="28"/>
        </w:rPr>
      </w:pPr>
      <w:r>
        <w:rPr>
          <w:rFonts w:ascii="宋体" w:hAnsi="宋体" w:hint="eastAsia"/>
          <w:b/>
          <w:sz w:val="28"/>
          <w:szCs w:val="28"/>
        </w:rPr>
        <w:t>（五）最高最佳利用原则</w:t>
      </w:r>
    </w:p>
    <w:p w:rsidR="00F532F0" w:rsidRDefault="00F532F0" w:rsidP="00244531">
      <w:pPr>
        <w:spacing w:line="440" w:lineRule="exact"/>
        <w:ind w:firstLineChars="200" w:firstLine="560"/>
        <w:rPr>
          <w:rFonts w:ascii="宋体" w:hAnsi="宋体"/>
          <w:sz w:val="28"/>
          <w:szCs w:val="28"/>
        </w:rPr>
      </w:pPr>
      <w:r>
        <w:rPr>
          <w:rFonts w:ascii="宋体" w:hAnsi="宋体" w:cs="Arial"/>
          <w:kern w:val="0"/>
          <w:sz w:val="28"/>
          <w:szCs w:val="28"/>
        </w:rPr>
        <w:t>要求估价结果是在估价对象最高最佳利用状况下的价值或价格的原则</w:t>
      </w:r>
      <w:r>
        <w:rPr>
          <w:rFonts w:ascii="宋体" w:hAnsi="宋体" w:hint="eastAsia"/>
          <w:sz w:val="28"/>
          <w:szCs w:val="28"/>
        </w:rPr>
        <w:t>。其中</w:t>
      </w:r>
      <w:r>
        <w:rPr>
          <w:rFonts w:ascii="宋体" w:hAnsi="宋体" w:cs="Arial"/>
          <w:kern w:val="0"/>
          <w:sz w:val="28"/>
          <w:szCs w:val="28"/>
        </w:rPr>
        <w:t>最佳利用</w:t>
      </w:r>
      <w:r>
        <w:rPr>
          <w:rFonts w:ascii="宋体" w:hAnsi="宋体" w:cs="Arial" w:hint="eastAsia"/>
          <w:kern w:val="0"/>
          <w:sz w:val="28"/>
          <w:szCs w:val="28"/>
        </w:rPr>
        <w:t>是指房地</w:t>
      </w:r>
      <w:r>
        <w:rPr>
          <w:rFonts w:ascii="宋体" w:hAnsi="宋体" w:cs="Arial"/>
          <w:kern w:val="0"/>
          <w:sz w:val="28"/>
          <w:szCs w:val="28"/>
        </w:rPr>
        <w:t>产在法律上允许、技术上可能、财务上可行并使价值最大的合理、可能的利用，包括最佳的用途、规模、档次等</w:t>
      </w:r>
      <w:r>
        <w:rPr>
          <w:rFonts w:ascii="宋体" w:hAnsi="宋体" w:hint="eastAsia"/>
          <w:sz w:val="28"/>
          <w:szCs w:val="28"/>
        </w:rPr>
        <w:t>。</w:t>
      </w:r>
    </w:p>
    <w:p w:rsidR="00F532F0" w:rsidRDefault="00F532F0" w:rsidP="00244531">
      <w:pPr>
        <w:pStyle w:val="2"/>
        <w:spacing w:line="440" w:lineRule="exact"/>
        <w:rPr>
          <w:rFonts w:ascii="宋体" w:eastAsia="宋体" w:hAnsi="宋体"/>
          <w:sz w:val="28"/>
          <w:szCs w:val="28"/>
        </w:rPr>
      </w:pPr>
      <w:bookmarkStart w:id="32" w:name="_Toc435429775"/>
      <w:bookmarkStart w:id="33" w:name="_Toc435431035"/>
      <w:bookmarkStart w:id="34" w:name="_Toc112750064"/>
      <w:r>
        <w:rPr>
          <w:rFonts w:ascii="宋体" w:eastAsia="宋体" w:hAnsi="宋体" w:hint="eastAsia"/>
          <w:sz w:val="28"/>
          <w:szCs w:val="28"/>
        </w:rPr>
        <w:t>八、估价依据</w:t>
      </w:r>
      <w:bookmarkEnd w:id="32"/>
      <w:bookmarkEnd w:id="33"/>
      <w:bookmarkEnd w:id="34"/>
    </w:p>
    <w:p w:rsidR="00F532F0" w:rsidRDefault="00F532F0" w:rsidP="00244531">
      <w:pPr>
        <w:spacing w:line="440" w:lineRule="exact"/>
        <w:ind w:firstLineChars="200" w:firstLine="562"/>
        <w:rPr>
          <w:rFonts w:ascii="宋体" w:hAnsi="宋体"/>
          <w:b/>
          <w:sz w:val="28"/>
          <w:szCs w:val="28"/>
        </w:rPr>
      </w:pPr>
      <w:r>
        <w:rPr>
          <w:rFonts w:ascii="宋体" w:hAnsi="宋体" w:hint="eastAsia"/>
          <w:b/>
          <w:sz w:val="28"/>
          <w:szCs w:val="28"/>
        </w:rPr>
        <w:t>（一）有关法律、法规</w:t>
      </w:r>
    </w:p>
    <w:p w:rsidR="00F532F0" w:rsidRDefault="00F532F0" w:rsidP="00244531">
      <w:pPr>
        <w:spacing w:line="440" w:lineRule="exact"/>
        <w:ind w:firstLineChars="200" w:firstLine="560"/>
        <w:rPr>
          <w:rFonts w:ascii="宋体" w:hAnsi="宋体"/>
          <w:bCs/>
          <w:sz w:val="28"/>
          <w:szCs w:val="28"/>
          <w:shd w:val="clear" w:color="auto" w:fill="FFFFFF"/>
        </w:rPr>
      </w:pPr>
      <w:r>
        <w:rPr>
          <w:rFonts w:ascii="宋体" w:hAnsi="宋体" w:hint="eastAsia"/>
          <w:bCs/>
          <w:sz w:val="28"/>
          <w:szCs w:val="28"/>
          <w:shd w:val="clear" w:color="auto" w:fill="FFFFFF"/>
        </w:rPr>
        <w:t>1.《中华人民共和国民法典》（</w:t>
      </w:r>
      <w:r>
        <w:rPr>
          <w:rFonts w:ascii="宋体" w:hAnsi="宋体" w:cs="宋体" w:hint="eastAsia"/>
          <w:sz w:val="28"/>
          <w:szCs w:val="28"/>
          <w:shd w:val="clear" w:color="auto" w:fill="FFFFFF"/>
        </w:rPr>
        <w:t>2020年5月28日第十三届全国人民代表大会第三次会议通过</w:t>
      </w:r>
      <w:r>
        <w:rPr>
          <w:rFonts w:ascii="宋体" w:hAnsi="宋体" w:hint="eastAsia"/>
          <w:bCs/>
          <w:sz w:val="28"/>
          <w:szCs w:val="28"/>
          <w:shd w:val="clear" w:color="auto" w:fill="FFFFFF"/>
        </w:rPr>
        <w:t>）；</w:t>
      </w:r>
    </w:p>
    <w:p w:rsidR="00F532F0" w:rsidRDefault="00F532F0" w:rsidP="00244531">
      <w:pPr>
        <w:spacing w:line="440" w:lineRule="exact"/>
        <w:ind w:firstLineChars="200" w:firstLine="560"/>
        <w:rPr>
          <w:rFonts w:ascii="宋体" w:hAnsi="宋体"/>
          <w:bCs/>
          <w:sz w:val="28"/>
          <w:szCs w:val="28"/>
          <w:shd w:val="clear" w:color="auto" w:fill="FFFFFF"/>
        </w:rPr>
      </w:pPr>
      <w:r>
        <w:rPr>
          <w:rFonts w:ascii="宋体" w:hAnsi="宋体" w:hint="eastAsia"/>
          <w:bCs/>
          <w:sz w:val="28"/>
          <w:szCs w:val="28"/>
          <w:shd w:val="clear" w:color="auto" w:fill="FFFFFF"/>
        </w:rPr>
        <w:t>2.《中华人民共和国资产评估法》（</w:t>
      </w:r>
      <w:r>
        <w:rPr>
          <w:rFonts w:ascii="宋体" w:hAnsi="宋体" w:hint="eastAsia"/>
          <w:snapToGrid w:val="0"/>
          <w:sz w:val="28"/>
          <w:szCs w:val="28"/>
        </w:rPr>
        <w:t>中华人民共和国主席令第四十六号</w:t>
      </w:r>
      <w:r>
        <w:rPr>
          <w:rStyle w:val="ae"/>
          <w:rFonts w:ascii="宋体" w:hAnsi="宋体" w:cs="Arial" w:hint="eastAsia"/>
          <w:sz w:val="28"/>
          <w:szCs w:val="28"/>
        </w:rPr>
        <w:t>，</w:t>
      </w:r>
      <w:r>
        <w:rPr>
          <w:rFonts w:ascii="宋体" w:hAnsi="宋体" w:hint="eastAsia"/>
          <w:sz w:val="28"/>
          <w:szCs w:val="28"/>
        </w:rPr>
        <w:t>2016年7月2日</w:t>
      </w:r>
      <w:r>
        <w:rPr>
          <w:rFonts w:ascii="宋体" w:hAnsi="宋体" w:hint="eastAsia"/>
          <w:bCs/>
          <w:sz w:val="28"/>
          <w:szCs w:val="28"/>
          <w:shd w:val="clear" w:color="auto" w:fill="FFFFFF"/>
        </w:rPr>
        <w:t>）；</w:t>
      </w:r>
    </w:p>
    <w:p w:rsidR="00F532F0" w:rsidRDefault="00F532F0" w:rsidP="00244531">
      <w:pPr>
        <w:autoSpaceDE w:val="0"/>
        <w:autoSpaceDN w:val="0"/>
        <w:adjustRightInd w:val="0"/>
        <w:spacing w:line="440" w:lineRule="exact"/>
        <w:ind w:right="227" w:firstLine="602"/>
        <w:rPr>
          <w:rFonts w:ascii="宋体" w:hAnsi="宋体" w:cs="仿宋_GB2312"/>
          <w:b/>
          <w:bCs/>
          <w:sz w:val="28"/>
          <w:szCs w:val="28"/>
          <w:lang w:val="zh-CN"/>
        </w:rPr>
      </w:pPr>
      <w:r>
        <w:rPr>
          <w:rFonts w:ascii="宋体" w:hAnsi="宋体" w:hint="eastAsia"/>
          <w:sz w:val="28"/>
          <w:szCs w:val="28"/>
        </w:rPr>
        <w:t>3.《中华人民共和国土地管理法》（</w:t>
      </w:r>
      <w:r>
        <w:rPr>
          <w:rFonts w:ascii="宋体" w:hAnsi="宋体" w:cs="宋体" w:hint="eastAsia"/>
          <w:sz w:val="28"/>
          <w:szCs w:val="28"/>
        </w:rPr>
        <w:t>中华人民共和国主席令第三十二号，2019年8月26日</w:t>
      </w:r>
      <w:r>
        <w:rPr>
          <w:rFonts w:ascii="宋体" w:hAnsi="宋体" w:hint="eastAsia"/>
          <w:sz w:val="28"/>
          <w:szCs w:val="28"/>
        </w:rPr>
        <w:t>）；</w:t>
      </w:r>
    </w:p>
    <w:p w:rsidR="00F532F0" w:rsidRDefault="00F532F0" w:rsidP="00244531">
      <w:pPr>
        <w:autoSpaceDE w:val="0"/>
        <w:autoSpaceDN w:val="0"/>
        <w:adjustRightInd w:val="0"/>
        <w:spacing w:line="440" w:lineRule="exact"/>
        <w:ind w:right="227" w:firstLine="602"/>
        <w:rPr>
          <w:rFonts w:ascii="宋体" w:hAnsi="宋体" w:cs="仿宋_GB2312"/>
          <w:b/>
          <w:bCs/>
          <w:sz w:val="28"/>
          <w:szCs w:val="28"/>
          <w:lang w:val="zh-CN"/>
        </w:rPr>
      </w:pPr>
      <w:r>
        <w:rPr>
          <w:rFonts w:ascii="宋体" w:hAnsi="宋体" w:hint="eastAsia"/>
          <w:sz w:val="28"/>
          <w:szCs w:val="28"/>
        </w:rPr>
        <w:t>4.《中华人民共和国城市房地产管理法》（</w:t>
      </w:r>
      <w:r>
        <w:rPr>
          <w:rFonts w:ascii="宋体" w:hAnsi="宋体" w:cs="宋体" w:hint="eastAsia"/>
          <w:sz w:val="28"/>
          <w:szCs w:val="28"/>
        </w:rPr>
        <w:t>中华人民共和国主席令第三十二号，2019年8月26日</w:t>
      </w:r>
      <w:r>
        <w:rPr>
          <w:rFonts w:ascii="宋体" w:hAnsi="宋体" w:hint="eastAsia"/>
          <w:sz w:val="28"/>
          <w:szCs w:val="28"/>
        </w:rPr>
        <w:t>）；</w:t>
      </w:r>
    </w:p>
    <w:p w:rsidR="00F532F0" w:rsidRDefault="00F532F0" w:rsidP="00244531">
      <w:pPr>
        <w:autoSpaceDE w:val="0"/>
        <w:autoSpaceDN w:val="0"/>
        <w:adjustRightInd w:val="0"/>
        <w:spacing w:line="440" w:lineRule="exact"/>
        <w:ind w:right="227" w:firstLine="602"/>
        <w:rPr>
          <w:rFonts w:ascii="宋体" w:hAnsi="宋体"/>
          <w:sz w:val="28"/>
          <w:szCs w:val="28"/>
        </w:rPr>
      </w:pPr>
      <w:r>
        <w:rPr>
          <w:rFonts w:ascii="宋体" w:hAnsi="宋体" w:hint="eastAsia"/>
          <w:sz w:val="28"/>
          <w:szCs w:val="28"/>
        </w:rPr>
        <w:lastRenderedPageBreak/>
        <w:t>5.《中华人民共和国城乡规划法》（中华人民共和国主席令第七十四号</w:t>
      </w:r>
      <w:r>
        <w:rPr>
          <w:rFonts w:ascii="宋体" w:hAnsi="宋体" w:cs="宋体" w:hint="eastAsia"/>
          <w:sz w:val="28"/>
          <w:szCs w:val="28"/>
        </w:rPr>
        <w:t>，2007年10月28日</w:t>
      </w:r>
      <w:r>
        <w:rPr>
          <w:rFonts w:ascii="宋体" w:hAnsi="宋体" w:hint="eastAsia"/>
          <w:sz w:val="28"/>
          <w:szCs w:val="28"/>
        </w:rPr>
        <w:t>）；</w:t>
      </w:r>
    </w:p>
    <w:p w:rsidR="00F532F0" w:rsidRDefault="00F532F0" w:rsidP="00244531">
      <w:pPr>
        <w:autoSpaceDE w:val="0"/>
        <w:autoSpaceDN w:val="0"/>
        <w:adjustRightInd w:val="0"/>
        <w:spacing w:line="440" w:lineRule="exact"/>
        <w:ind w:right="227" w:firstLine="602"/>
        <w:rPr>
          <w:rFonts w:ascii="宋体" w:hAnsi="宋体" w:cs="宋体"/>
          <w:sz w:val="28"/>
          <w:szCs w:val="28"/>
        </w:rPr>
      </w:pPr>
      <w:r>
        <w:rPr>
          <w:rFonts w:ascii="宋体" w:hAnsi="宋体" w:hint="eastAsia"/>
          <w:sz w:val="28"/>
          <w:szCs w:val="28"/>
        </w:rPr>
        <w:t>6.</w:t>
      </w:r>
      <w:r w:rsidR="00244531">
        <w:rPr>
          <w:rFonts w:ascii="宋体" w:hAnsi="宋体" w:cs="宋体"/>
          <w:sz w:val="28"/>
          <w:szCs w:val="28"/>
        </w:rPr>
        <w:t xml:space="preserve"> </w:t>
      </w:r>
      <w:r>
        <w:rPr>
          <w:rFonts w:ascii="宋体" w:hAnsi="宋体"/>
          <w:sz w:val="28"/>
          <w:szCs w:val="28"/>
        </w:rPr>
        <w:t>《最高人民法院关于人民法院确定财产处置参考价若干问题的规定》</w:t>
      </w:r>
      <w:r>
        <w:rPr>
          <w:rFonts w:ascii="宋体" w:hAnsi="宋体" w:hint="eastAsia"/>
          <w:sz w:val="28"/>
          <w:szCs w:val="28"/>
        </w:rPr>
        <w:t>（法释〔2018〕15号，2018年8月28日）</w:t>
      </w:r>
    </w:p>
    <w:p w:rsidR="00F532F0" w:rsidRDefault="00244531" w:rsidP="00244531">
      <w:pPr>
        <w:autoSpaceDE w:val="0"/>
        <w:autoSpaceDN w:val="0"/>
        <w:adjustRightInd w:val="0"/>
        <w:spacing w:line="440" w:lineRule="exact"/>
        <w:ind w:right="227" w:firstLine="602"/>
        <w:rPr>
          <w:rFonts w:ascii="宋体" w:hAnsi="宋体"/>
          <w:sz w:val="28"/>
          <w:szCs w:val="28"/>
        </w:rPr>
      </w:pPr>
      <w:r>
        <w:rPr>
          <w:rStyle w:val="title"/>
          <w:rFonts w:ascii="宋体" w:hAnsi="宋体" w:cs="宋体" w:hint="eastAsia"/>
          <w:sz w:val="28"/>
          <w:szCs w:val="28"/>
          <w:shd w:val="clear" w:color="auto" w:fill="FFFFFF"/>
        </w:rPr>
        <w:t>7</w:t>
      </w:r>
      <w:r w:rsidR="00F532F0">
        <w:rPr>
          <w:rStyle w:val="title"/>
          <w:rFonts w:ascii="宋体" w:hAnsi="宋体" w:cs="宋体" w:hint="eastAsia"/>
          <w:sz w:val="28"/>
          <w:szCs w:val="28"/>
          <w:shd w:val="clear" w:color="auto" w:fill="FFFFFF"/>
        </w:rPr>
        <w:t>.</w:t>
      </w:r>
      <w:r w:rsidR="00F532F0">
        <w:rPr>
          <w:rFonts w:ascii="宋体" w:hAnsi="宋体" w:cs="宋体" w:hint="eastAsia"/>
          <w:sz w:val="28"/>
          <w:szCs w:val="28"/>
          <w:shd w:val="clear" w:color="auto" w:fill="FFFFFF"/>
        </w:rPr>
        <w:t>《人民法院委托评估工作规范》（法办〔2018〕273号，2018年12月10日）等。</w:t>
      </w:r>
    </w:p>
    <w:p w:rsidR="00F532F0" w:rsidRDefault="00F532F0" w:rsidP="00244531">
      <w:pPr>
        <w:autoSpaceDE w:val="0"/>
        <w:autoSpaceDN w:val="0"/>
        <w:adjustRightInd w:val="0"/>
        <w:spacing w:line="440" w:lineRule="exact"/>
        <w:ind w:right="227" w:firstLine="602"/>
        <w:rPr>
          <w:rFonts w:ascii="宋体" w:hAnsi="宋体"/>
          <w:b/>
          <w:sz w:val="28"/>
          <w:szCs w:val="28"/>
        </w:rPr>
      </w:pPr>
      <w:r>
        <w:rPr>
          <w:rFonts w:ascii="宋体" w:hAnsi="宋体" w:hint="eastAsia"/>
          <w:b/>
          <w:sz w:val="28"/>
          <w:szCs w:val="28"/>
        </w:rPr>
        <w:t>（二）有关估价标准</w:t>
      </w:r>
    </w:p>
    <w:p w:rsidR="00F532F0" w:rsidRDefault="00F532F0" w:rsidP="00244531">
      <w:pPr>
        <w:spacing w:line="440" w:lineRule="exact"/>
        <w:ind w:firstLineChars="200" w:firstLine="560"/>
        <w:rPr>
          <w:rFonts w:ascii="宋体" w:hAnsi="宋体"/>
          <w:b/>
          <w:sz w:val="28"/>
          <w:szCs w:val="28"/>
        </w:rPr>
      </w:pPr>
      <w:r>
        <w:rPr>
          <w:rFonts w:ascii="宋体" w:hAnsi="宋体" w:hint="eastAsia"/>
          <w:sz w:val="28"/>
          <w:szCs w:val="28"/>
        </w:rPr>
        <w:t>1.《房地产估价基本术语标准》</w:t>
      </w:r>
      <w:r>
        <w:rPr>
          <w:rFonts w:ascii="宋体" w:hAnsi="宋体" w:cs="宋体" w:hint="eastAsia"/>
          <w:kern w:val="0"/>
          <w:sz w:val="28"/>
          <w:szCs w:val="28"/>
        </w:rPr>
        <w:t>（</w:t>
      </w:r>
      <w:r>
        <w:rPr>
          <w:rFonts w:ascii="宋体" w:hAnsi="宋体" w:hint="eastAsia"/>
          <w:sz w:val="28"/>
          <w:szCs w:val="28"/>
        </w:rPr>
        <w:t>中华人民共和国国家标准</w:t>
      </w:r>
      <w:r>
        <w:rPr>
          <w:rFonts w:ascii="宋体" w:hAnsi="宋体" w:cs="宋体" w:hint="eastAsia"/>
          <w:kern w:val="0"/>
          <w:sz w:val="28"/>
          <w:szCs w:val="28"/>
        </w:rPr>
        <w:t>GB/T 50899-2013）；</w:t>
      </w:r>
    </w:p>
    <w:p w:rsidR="00F532F0" w:rsidRDefault="00F532F0" w:rsidP="00244531">
      <w:pPr>
        <w:spacing w:line="440" w:lineRule="exact"/>
        <w:ind w:firstLineChars="200" w:firstLine="560"/>
        <w:rPr>
          <w:rFonts w:ascii="宋体" w:hAnsi="宋体"/>
          <w:sz w:val="28"/>
          <w:szCs w:val="28"/>
        </w:rPr>
      </w:pPr>
      <w:r>
        <w:rPr>
          <w:rFonts w:ascii="宋体" w:hAnsi="宋体" w:hint="eastAsia"/>
          <w:sz w:val="28"/>
          <w:szCs w:val="28"/>
        </w:rPr>
        <w:t>2.《房地产估价规范》（中华人民共和国国家标准GB/T50291-2015）；</w:t>
      </w:r>
    </w:p>
    <w:p w:rsidR="00F532F0" w:rsidRPr="00123736" w:rsidRDefault="00F532F0" w:rsidP="00244531">
      <w:pPr>
        <w:spacing w:line="44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shd w:val="clear" w:color="auto" w:fill="FFFFFF"/>
        </w:rPr>
        <w:t>关于印发《涉执房地产处置司法评估指导意见（试行）》的通知</w:t>
      </w:r>
      <w:r w:rsidRPr="00123736">
        <w:rPr>
          <w:rFonts w:ascii="宋体" w:hAnsi="宋体" w:cs="宋体" w:hint="eastAsia"/>
          <w:sz w:val="28"/>
          <w:szCs w:val="28"/>
          <w:shd w:val="clear" w:color="auto" w:fill="FFFFFF"/>
        </w:rPr>
        <w:t>（中房学〔2021〕37号，2021年8月18日）；</w:t>
      </w:r>
    </w:p>
    <w:p w:rsidR="00F532F0" w:rsidRDefault="00F532F0" w:rsidP="00244531">
      <w:pPr>
        <w:spacing w:line="440" w:lineRule="exact"/>
        <w:ind w:firstLineChars="200" w:firstLine="560"/>
        <w:rPr>
          <w:rFonts w:ascii="宋体" w:hAnsi="宋体" w:cs="Arial"/>
          <w:sz w:val="28"/>
          <w:szCs w:val="28"/>
        </w:rPr>
      </w:pPr>
      <w:r>
        <w:rPr>
          <w:rFonts w:ascii="宋体" w:hAnsi="宋体" w:cs="宋体" w:hint="eastAsia"/>
          <w:kern w:val="0"/>
          <w:sz w:val="28"/>
          <w:szCs w:val="28"/>
        </w:rPr>
        <w:t>4.</w:t>
      </w:r>
      <w:r>
        <w:rPr>
          <w:rFonts w:ascii="宋体" w:hAnsi="宋体" w:cs="宋体" w:hint="eastAsia"/>
          <w:kern w:val="36"/>
          <w:sz w:val="28"/>
          <w:szCs w:val="28"/>
        </w:rPr>
        <w:t>关于发布《内蒙古自治区建设工程计价依据（2017届）》的通知（</w:t>
      </w:r>
      <w:r>
        <w:rPr>
          <w:rFonts w:ascii="宋体" w:hAnsi="宋体" w:cs="宋体" w:hint="eastAsia"/>
          <w:kern w:val="0"/>
          <w:sz w:val="28"/>
          <w:szCs w:val="28"/>
        </w:rPr>
        <w:t>内建工〔2017〕558号</w:t>
      </w:r>
      <w:r>
        <w:rPr>
          <w:rFonts w:ascii="宋体" w:hAnsi="宋体" w:cs="宋体" w:hint="eastAsia"/>
          <w:kern w:val="36"/>
          <w:sz w:val="28"/>
          <w:szCs w:val="28"/>
        </w:rPr>
        <w:t>）；</w:t>
      </w:r>
    </w:p>
    <w:p w:rsidR="00F532F0" w:rsidRDefault="00F532F0" w:rsidP="00244531">
      <w:pPr>
        <w:spacing w:line="440" w:lineRule="exact"/>
        <w:ind w:firstLineChars="200" w:firstLine="560"/>
        <w:rPr>
          <w:rFonts w:ascii="宋体" w:hAnsi="宋体" w:cs="Arial"/>
          <w:sz w:val="28"/>
          <w:szCs w:val="28"/>
        </w:rPr>
      </w:pPr>
      <w:r>
        <w:rPr>
          <w:rFonts w:ascii="宋体" w:hAnsi="宋体" w:cs="宋体" w:hint="eastAsia"/>
          <w:kern w:val="36"/>
          <w:sz w:val="28"/>
          <w:szCs w:val="28"/>
        </w:rPr>
        <w:t>5.关于发布《内蒙古自治区建设工程费用定额（2017届）》的通知（</w:t>
      </w:r>
      <w:r>
        <w:rPr>
          <w:rFonts w:ascii="宋体" w:hAnsi="宋体" w:cs="Arial" w:hint="eastAsia"/>
          <w:kern w:val="0"/>
          <w:sz w:val="28"/>
          <w:szCs w:val="28"/>
        </w:rPr>
        <w:t>内建工〔2017〕611号）</w:t>
      </w:r>
      <w:r>
        <w:rPr>
          <w:rFonts w:ascii="宋体" w:hAnsi="宋体" w:cs="宋体" w:hint="eastAsia"/>
          <w:sz w:val="28"/>
          <w:szCs w:val="28"/>
        </w:rPr>
        <w:t>。</w:t>
      </w:r>
    </w:p>
    <w:p w:rsidR="00F532F0" w:rsidRDefault="00F532F0" w:rsidP="00244531">
      <w:pPr>
        <w:tabs>
          <w:tab w:val="left" w:pos="540"/>
        </w:tabs>
        <w:spacing w:line="440" w:lineRule="exact"/>
        <w:ind w:firstLineChars="200" w:firstLine="562"/>
        <w:rPr>
          <w:rFonts w:ascii="宋体" w:hAnsi="宋体"/>
          <w:b/>
          <w:sz w:val="28"/>
          <w:szCs w:val="28"/>
        </w:rPr>
      </w:pPr>
      <w:r>
        <w:rPr>
          <w:rFonts w:ascii="宋体" w:hAnsi="宋体" w:hint="eastAsia"/>
          <w:b/>
          <w:sz w:val="28"/>
          <w:szCs w:val="28"/>
        </w:rPr>
        <w:t>（三）估价委托人提供的估价所需资料</w:t>
      </w:r>
    </w:p>
    <w:p w:rsidR="00F532F0" w:rsidRDefault="00F532F0" w:rsidP="00244531">
      <w:pPr>
        <w:spacing w:line="440" w:lineRule="exact"/>
        <w:ind w:rightChars="-56" w:right="-118" w:firstLineChars="200" w:firstLine="560"/>
        <w:rPr>
          <w:rFonts w:ascii="宋体" w:hAnsi="宋体"/>
          <w:sz w:val="28"/>
          <w:szCs w:val="28"/>
        </w:rPr>
      </w:pPr>
      <w:r>
        <w:rPr>
          <w:rFonts w:ascii="宋体" w:hAnsi="宋体" w:hint="eastAsia"/>
          <w:sz w:val="28"/>
          <w:szCs w:val="28"/>
        </w:rPr>
        <w:t>1.《</w:t>
      </w:r>
      <w:r w:rsidR="0052047E">
        <w:rPr>
          <w:rFonts w:ascii="宋体" w:hAnsi="宋体" w:hint="eastAsia"/>
          <w:sz w:val="28"/>
          <w:szCs w:val="28"/>
        </w:rPr>
        <w:t>赤峰市红山区人民法院委托书</w:t>
      </w:r>
      <w:r>
        <w:rPr>
          <w:rFonts w:ascii="宋体" w:hAnsi="宋体" w:hint="eastAsia"/>
          <w:sz w:val="28"/>
          <w:szCs w:val="28"/>
        </w:rPr>
        <w:t>》（</w:t>
      </w:r>
      <w:r w:rsidR="00482BCD">
        <w:rPr>
          <w:rFonts w:ascii="宋体" w:hAnsi="宋体" w:hint="eastAsia"/>
          <w:sz w:val="28"/>
          <w:szCs w:val="28"/>
        </w:rPr>
        <w:t>（2022）内0402执恢228号</w:t>
      </w:r>
      <w:r>
        <w:rPr>
          <w:rFonts w:ascii="宋体" w:hAnsi="宋体" w:hint="eastAsia"/>
          <w:sz w:val="28"/>
          <w:szCs w:val="28"/>
        </w:rPr>
        <w:t>）；</w:t>
      </w:r>
    </w:p>
    <w:p w:rsidR="00F532F0" w:rsidRDefault="00F532F0" w:rsidP="00244531">
      <w:pPr>
        <w:spacing w:line="440" w:lineRule="exact"/>
        <w:ind w:rightChars="-56" w:right="-118" w:firstLineChars="200" w:firstLine="560"/>
        <w:rPr>
          <w:rFonts w:ascii="宋体" w:hAnsi="宋体"/>
          <w:b/>
          <w:i/>
          <w:color w:val="FF0000"/>
          <w:sz w:val="28"/>
          <w:szCs w:val="28"/>
        </w:rPr>
      </w:pPr>
      <w:r>
        <w:rPr>
          <w:rFonts w:ascii="宋体" w:hAnsi="宋体" w:hint="eastAsia"/>
          <w:sz w:val="28"/>
          <w:szCs w:val="28"/>
        </w:rPr>
        <w:t>2.</w:t>
      </w:r>
      <w:r w:rsidRPr="00123736">
        <w:rPr>
          <w:rFonts w:ascii="宋体" w:hAnsi="宋体" w:hint="eastAsia"/>
          <w:sz w:val="28"/>
          <w:szCs w:val="28"/>
        </w:rPr>
        <w:t>《</w:t>
      </w:r>
      <w:r w:rsidR="001F640E">
        <w:rPr>
          <w:rFonts w:ascii="宋体" w:hAnsi="宋体" w:hint="eastAsia"/>
          <w:sz w:val="28"/>
          <w:szCs w:val="28"/>
        </w:rPr>
        <w:t>内蒙古自治区房地产权属登记簿</w:t>
      </w:r>
      <w:r w:rsidRPr="00123736">
        <w:rPr>
          <w:rFonts w:ascii="宋体" w:hAnsi="宋体" w:hint="eastAsia"/>
          <w:sz w:val="28"/>
          <w:szCs w:val="28"/>
        </w:rPr>
        <w:t>》</w:t>
      </w:r>
      <w:r>
        <w:rPr>
          <w:rFonts w:ascii="宋体" w:hAnsi="宋体" w:hint="eastAsia"/>
          <w:b/>
          <w:i/>
          <w:color w:val="FF0000"/>
          <w:sz w:val="28"/>
          <w:szCs w:val="28"/>
        </w:rPr>
        <w:t>。</w:t>
      </w:r>
    </w:p>
    <w:p w:rsidR="00F532F0" w:rsidRDefault="00F532F0" w:rsidP="00244531">
      <w:pPr>
        <w:spacing w:line="440" w:lineRule="exact"/>
        <w:ind w:firstLineChars="200" w:firstLine="562"/>
        <w:rPr>
          <w:rFonts w:ascii="宋体" w:hAnsi="宋体"/>
          <w:b/>
          <w:sz w:val="28"/>
          <w:szCs w:val="28"/>
        </w:rPr>
      </w:pPr>
      <w:bookmarkStart w:id="35" w:name="_Toc435431036"/>
      <w:bookmarkStart w:id="36" w:name="_Toc435429776"/>
      <w:r>
        <w:rPr>
          <w:rFonts w:ascii="宋体" w:hAnsi="宋体" w:hint="eastAsia"/>
          <w:b/>
          <w:sz w:val="28"/>
          <w:szCs w:val="28"/>
        </w:rPr>
        <w:t>（四）房地产估价机构、注册房地产估价师掌握和搜集的估价所需资料</w:t>
      </w:r>
    </w:p>
    <w:p w:rsidR="00F532F0" w:rsidRDefault="00F532F0" w:rsidP="00244531">
      <w:pPr>
        <w:spacing w:line="440" w:lineRule="exact"/>
        <w:ind w:firstLineChars="200" w:firstLine="560"/>
        <w:rPr>
          <w:rFonts w:ascii="宋体" w:hAnsi="宋体"/>
          <w:bCs/>
          <w:sz w:val="28"/>
          <w:szCs w:val="28"/>
        </w:rPr>
      </w:pPr>
      <w:r>
        <w:rPr>
          <w:rFonts w:ascii="宋体" w:hAnsi="宋体" w:hint="eastAsia"/>
          <w:bCs/>
          <w:sz w:val="28"/>
          <w:szCs w:val="28"/>
        </w:rPr>
        <w:t>1.估价对象所在地自然、社会经济、行政区划、人口、城市规划、基础设施、公共服务设施等资料；</w:t>
      </w:r>
    </w:p>
    <w:p w:rsidR="00F532F0" w:rsidRDefault="00F532F0" w:rsidP="00244531">
      <w:pPr>
        <w:spacing w:line="440" w:lineRule="exact"/>
        <w:ind w:firstLineChars="200" w:firstLine="560"/>
        <w:rPr>
          <w:rFonts w:ascii="宋体" w:hAnsi="宋体"/>
          <w:b/>
          <w:sz w:val="28"/>
          <w:szCs w:val="28"/>
        </w:rPr>
      </w:pPr>
      <w:r>
        <w:rPr>
          <w:rFonts w:ascii="宋体" w:hAnsi="宋体" w:hint="eastAsia"/>
          <w:sz w:val="28"/>
          <w:szCs w:val="28"/>
        </w:rPr>
        <w:t>2.估价对象现场查勘记录、照片；</w:t>
      </w:r>
    </w:p>
    <w:p w:rsidR="00F532F0" w:rsidRDefault="00F532F0" w:rsidP="00244531">
      <w:pPr>
        <w:spacing w:line="440" w:lineRule="exact"/>
        <w:ind w:firstLineChars="200" w:firstLine="560"/>
        <w:rPr>
          <w:rFonts w:ascii="宋体" w:hAnsi="宋体"/>
          <w:sz w:val="28"/>
          <w:szCs w:val="28"/>
        </w:rPr>
      </w:pPr>
      <w:r>
        <w:rPr>
          <w:rFonts w:ascii="宋体" w:hAnsi="宋体" w:hint="eastAsia"/>
          <w:sz w:val="28"/>
        </w:rPr>
        <w:t>3.估价对象所在区域房地产市场状况，类似房地产市场交易、收益与成本资料等。</w:t>
      </w:r>
    </w:p>
    <w:p w:rsidR="00F532F0" w:rsidRDefault="00F532F0" w:rsidP="00244531">
      <w:pPr>
        <w:pStyle w:val="2"/>
        <w:tabs>
          <w:tab w:val="left" w:pos="3048"/>
        </w:tabs>
        <w:spacing w:line="440" w:lineRule="exact"/>
        <w:rPr>
          <w:rFonts w:ascii="宋体" w:eastAsia="宋体" w:hAnsi="宋体"/>
          <w:sz w:val="28"/>
          <w:szCs w:val="28"/>
        </w:rPr>
      </w:pPr>
      <w:bookmarkStart w:id="37" w:name="_Toc112750065"/>
      <w:r>
        <w:rPr>
          <w:rFonts w:ascii="宋体" w:eastAsia="宋体" w:hAnsi="宋体" w:hint="eastAsia"/>
          <w:sz w:val="28"/>
          <w:szCs w:val="28"/>
        </w:rPr>
        <w:t>九、估价方法</w:t>
      </w:r>
      <w:bookmarkEnd w:id="35"/>
      <w:bookmarkEnd w:id="36"/>
      <w:bookmarkEnd w:id="37"/>
      <w:r>
        <w:rPr>
          <w:rFonts w:ascii="宋体" w:eastAsia="宋体" w:hAnsi="宋体" w:hint="eastAsia"/>
          <w:sz w:val="28"/>
          <w:szCs w:val="28"/>
        </w:rPr>
        <w:tab/>
      </w:r>
    </w:p>
    <w:p w:rsidR="00961FFE" w:rsidRDefault="00961FFE" w:rsidP="00244531">
      <w:pPr>
        <w:pStyle w:val="p0"/>
        <w:spacing w:line="440" w:lineRule="exact"/>
        <w:ind w:firstLine="560"/>
        <w:rPr>
          <w:sz w:val="28"/>
          <w:szCs w:val="28"/>
        </w:rPr>
      </w:pPr>
      <w:bookmarkStart w:id="38" w:name="_Toc435431037"/>
      <w:bookmarkStart w:id="39" w:name="_Toc435429777"/>
      <w:bookmarkStart w:id="40" w:name="_Toc112750066"/>
      <w:r>
        <w:rPr>
          <w:rFonts w:hint="eastAsia"/>
          <w:sz w:val="28"/>
          <w:szCs w:val="28"/>
        </w:rPr>
        <w:t>估价人员认真分析所掌握的资料，进行了实地查勘及相关资料的调查，根据</w:t>
      </w:r>
      <w:r>
        <w:rPr>
          <w:rFonts w:ascii="宋体" w:hAnsi="宋体" w:hint="eastAsia"/>
          <w:sz w:val="28"/>
          <w:szCs w:val="28"/>
        </w:rPr>
        <w:t>《房地产估价规范》</w:t>
      </w:r>
      <w:r>
        <w:rPr>
          <w:rFonts w:ascii="宋体" w:hAnsi="宋体" w:cs="宋体" w:hint="eastAsia"/>
          <w:sz w:val="28"/>
          <w:szCs w:val="28"/>
        </w:rPr>
        <w:t>（GB/T 50291-2015）、</w:t>
      </w:r>
      <w:r>
        <w:rPr>
          <w:rFonts w:hint="eastAsia"/>
          <w:sz w:val="28"/>
          <w:szCs w:val="28"/>
        </w:rPr>
        <w:t>估价目的、估价对象的特点及市场情况，本次选用比较法、收益法对其市场价值进行了评估。</w:t>
      </w:r>
    </w:p>
    <w:p w:rsidR="00F532F0" w:rsidRDefault="00F532F0" w:rsidP="00244531">
      <w:pPr>
        <w:pStyle w:val="2"/>
        <w:tabs>
          <w:tab w:val="center" w:pos="5071"/>
        </w:tabs>
        <w:spacing w:line="440" w:lineRule="exact"/>
        <w:rPr>
          <w:rFonts w:ascii="宋体" w:eastAsia="宋体" w:hAnsi="宋体"/>
          <w:sz w:val="28"/>
          <w:szCs w:val="28"/>
        </w:rPr>
      </w:pPr>
      <w:r>
        <w:rPr>
          <w:rFonts w:ascii="宋体" w:eastAsia="宋体" w:hAnsi="宋体" w:hint="eastAsia"/>
          <w:sz w:val="28"/>
          <w:szCs w:val="28"/>
        </w:rPr>
        <w:lastRenderedPageBreak/>
        <w:t>十、估价结果</w:t>
      </w:r>
      <w:bookmarkEnd w:id="38"/>
      <w:bookmarkEnd w:id="39"/>
      <w:bookmarkEnd w:id="40"/>
    </w:p>
    <w:p w:rsidR="00F532F0" w:rsidRDefault="00F532F0" w:rsidP="00244531">
      <w:pPr>
        <w:spacing w:line="440" w:lineRule="exact"/>
        <w:ind w:firstLineChars="200" w:firstLine="560"/>
        <w:rPr>
          <w:rFonts w:ascii="宋体" w:hAnsi="宋体"/>
          <w:sz w:val="28"/>
          <w:szCs w:val="28"/>
        </w:rPr>
      </w:pPr>
      <w:r>
        <w:rPr>
          <w:rFonts w:ascii="宋体" w:hAnsi="宋体" w:hint="eastAsia"/>
          <w:sz w:val="28"/>
          <w:szCs w:val="28"/>
        </w:rPr>
        <w:t>估价人员根据估价目的，遵循估价原则，按照估价程序，采用科学的估价方法，在认真分析现有资料的基础上，结合影响房地产价值因素的分析及估价经验，确定估价对象在价值时点的估价假设和限制条件下的市场价值确定为：</w:t>
      </w:r>
      <w:bookmarkStart w:id="41" w:name="_Toc435429778"/>
      <w:bookmarkStart w:id="42" w:name="_Toc435431038"/>
    </w:p>
    <w:p w:rsidR="00F532F0" w:rsidRDefault="00F532F0" w:rsidP="00244531">
      <w:pPr>
        <w:spacing w:line="440" w:lineRule="exact"/>
        <w:ind w:firstLineChars="200" w:firstLine="560"/>
        <w:rPr>
          <w:rFonts w:ascii="宋体" w:hAnsi="宋体"/>
          <w:sz w:val="28"/>
          <w:szCs w:val="28"/>
        </w:rPr>
      </w:pPr>
      <w:r>
        <w:rPr>
          <w:rFonts w:ascii="宋体" w:hAnsi="宋体" w:hint="eastAsia"/>
          <w:sz w:val="28"/>
          <w:szCs w:val="28"/>
        </w:rPr>
        <w:t>房屋建筑面积：</w:t>
      </w:r>
      <w:r w:rsidR="00482BCD">
        <w:rPr>
          <w:rFonts w:ascii="宋体" w:hAnsi="宋体" w:hint="eastAsia"/>
          <w:sz w:val="28"/>
          <w:szCs w:val="28"/>
        </w:rPr>
        <w:t>48.34</w:t>
      </w:r>
      <w:r>
        <w:rPr>
          <w:rFonts w:ascii="宋体" w:hAnsi="宋体" w:hint="eastAsia"/>
          <w:sz w:val="28"/>
          <w:szCs w:val="28"/>
        </w:rPr>
        <w:t>㎡</w:t>
      </w:r>
    </w:p>
    <w:p w:rsidR="00F532F0" w:rsidRDefault="00F532F0" w:rsidP="00244531">
      <w:pPr>
        <w:spacing w:line="440" w:lineRule="exact"/>
        <w:ind w:firstLineChars="200" w:firstLine="560"/>
        <w:rPr>
          <w:rFonts w:ascii="宋体" w:hAnsi="宋体"/>
          <w:sz w:val="28"/>
          <w:szCs w:val="28"/>
        </w:rPr>
      </w:pPr>
      <w:r>
        <w:rPr>
          <w:rFonts w:ascii="宋体" w:hAnsi="宋体" w:hint="eastAsia"/>
          <w:sz w:val="28"/>
          <w:szCs w:val="28"/>
        </w:rPr>
        <w:t>房地产单价：</w:t>
      </w:r>
      <w:r w:rsidR="000B10D7">
        <w:rPr>
          <w:rFonts w:ascii="宋体" w:hAnsi="宋体" w:hint="eastAsia"/>
          <w:sz w:val="28"/>
          <w:szCs w:val="28"/>
        </w:rPr>
        <w:t>4300.00</w:t>
      </w:r>
      <w:r>
        <w:rPr>
          <w:rFonts w:ascii="宋体" w:hAnsi="宋体" w:hint="eastAsia"/>
          <w:sz w:val="28"/>
          <w:szCs w:val="28"/>
        </w:rPr>
        <w:t>元/㎡</w:t>
      </w:r>
    </w:p>
    <w:p w:rsidR="00F532F0" w:rsidRDefault="00F532F0" w:rsidP="00244531">
      <w:pPr>
        <w:spacing w:line="440" w:lineRule="exact"/>
        <w:ind w:firstLineChars="200" w:firstLine="560"/>
        <w:rPr>
          <w:rFonts w:ascii="宋体" w:hAnsi="宋体" w:cs="宋体"/>
          <w:sz w:val="28"/>
          <w:szCs w:val="28"/>
        </w:rPr>
      </w:pPr>
      <w:r>
        <w:rPr>
          <w:rFonts w:ascii="宋体" w:hAnsi="宋体" w:cs="宋体" w:hint="eastAsia"/>
          <w:sz w:val="28"/>
          <w:szCs w:val="28"/>
        </w:rPr>
        <w:t>房地产总价：¥</w:t>
      </w:r>
      <w:r w:rsidR="000B10D7">
        <w:rPr>
          <w:rFonts w:ascii="宋体" w:hAnsi="宋体" w:cs="宋体" w:hint="eastAsia"/>
          <w:sz w:val="28"/>
          <w:szCs w:val="28"/>
        </w:rPr>
        <w:t>207862</w:t>
      </w:r>
      <w:r>
        <w:rPr>
          <w:rFonts w:ascii="宋体" w:hAnsi="宋体" w:cs="宋体" w:hint="eastAsia"/>
          <w:sz w:val="28"/>
          <w:szCs w:val="28"/>
        </w:rPr>
        <w:t>元</w:t>
      </w:r>
    </w:p>
    <w:p w:rsidR="00F532F0" w:rsidRDefault="00F532F0" w:rsidP="00244531">
      <w:pPr>
        <w:tabs>
          <w:tab w:val="left" w:pos="6332"/>
        </w:tabs>
        <w:spacing w:line="440" w:lineRule="exact"/>
        <w:ind w:firstLineChars="200" w:firstLine="560"/>
        <w:rPr>
          <w:rFonts w:ascii="宋体" w:hAnsi="宋体" w:cs="宋体"/>
          <w:sz w:val="28"/>
          <w:szCs w:val="28"/>
        </w:rPr>
      </w:pPr>
      <w:r>
        <w:rPr>
          <w:rFonts w:ascii="宋体" w:hAnsi="宋体" w:cs="宋体" w:hint="eastAsia"/>
          <w:sz w:val="28"/>
          <w:szCs w:val="28"/>
        </w:rPr>
        <w:t>人民币大写:</w:t>
      </w:r>
      <w:r w:rsidR="00F423BF">
        <w:rPr>
          <w:rFonts w:ascii="宋体" w:hAnsi="宋体" w:cs="宋体" w:hint="eastAsia"/>
          <w:sz w:val="28"/>
          <w:szCs w:val="28"/>
        </w:rPr>
        <w:fldChar w:fldCharType="begin"/>
      </w:r>
      <w:r>
        <w:rPr>
          <w:rFonts w:ascii="宋体" w:hAnsi="宋体" w:cs="宋体" w:hint="eastAsia"/>
          <w:sz w:val="28"/>
          <w:szCs w:val="28"/>
        </w:rPr>
        <w:instrText xml:space="preserve"> = 430476 \* CHINESENUM2 \* MERGEFORMAT </w:instrText>
      </w:r>
      <w:r w:rsidR="00F423BF">
        <w:rPr>
          <w:rFonts w:ascii="宋体" w:hAnsi="宋体" w:cs="宋体" w:hint="eastAsia"/>
          <w:sz w:val="28"/>
          <w:szCs w:val="28"/>
        </w:rPr>
        <w:fldChar w:fldCharType="separate"/>
      </w:r>
      <w:r w:rsidR="000B10D7">
        <w:rPr>
          <w:sz w:val="28"/>
          <w:szCs w:val="28"/>
        </w:rPr>
        <w:t>贰拾万零柒仟捌佰陆拾贰</w:t>
      </w:r>
      <w:r w:rsidR="00F423BF">
        <w:rPr>
          <w:rFonts w:ascii="宋体" w:hAnsi="宋体" w:cs="宋体" w:hint="eastAsia"/>
          <w:sz w:val="28"/>
          <w:szCs w:val="28"/>
        </w:rPr>
        <w:fldChar w:fldCharType="end"/>
      </w:r>
      <w:r>
        <w:rPr>
          <w:rFonts w:ascii="宋体" w:hAnsi="宋体" w:cs="宋体" w:hint="eastAsia"/>
          <w:sz w:val="28"/>
          <w:szCs w:val="28"/>
        </w:rPr>
        <w:t>元整</w:t>
      </w:r>
    </w:p>
    <w:p w:rsidR="00F532F0" w:rsidRDefault="00F532F0">
      <w:pPr>
        <w:pStyle w:val="2"/>
        <w:spacing w:line="240" w:lineRule="auto"/>
        <w:rPr>
          <w:rFonts w:ascii="宋体" w:eastAsia="宋体" w:hAnsi="宋体"/>
          <w:kern w:val="0"/>
          <w:sz w:val="28"/>
          <w:szCs w:val="28"/>
        </w:rPr>
      </w:pPr>
      <w:bookmarkStart w:id="43" w:name="_Toc112750067"/>
      <w:r>
        <w:rPr>
          <w:rFonts w:hint="eastAsia"/>
          <w:kern w:val="0"/>
          <w:sz w:val="28"/>
          <w:szCs w:val="28"/>
        </w:rPr>
        <w:t>十一、注册房地产估价师</w:t>
      </w:r>
      <w:bookmarkEnd w:id="41"/>
      <w:bookmarkEnd w:id="42"/>
      <w:bookmarkEnd w:id="43"/>
    </w:p>
    <w:p w:rsidR="00F532F0" w:rsidRDefault="00F532F0">
      <w:pPr>
        <w:ind w:firstLineChars="200" w:firstLine="562"/>
        <w:jc w:val="center"/>
        <w:rPr>
          <w:rFonts w:ascii="宋体" w:hAnsi="宋体" w:cs="宋体"/>
          <w:b/>
          <w:kern w:val="0"/>
          <w:sz w:val="28"/>
          <w:szCs w:val="28"/>
        </w:rPr>
      </w:pPr>
      <w:r>
        <w:rPr>
          <w:rFonts w:ascii="宋体" w:hAnsi="宋体" w:hint="eastAsia"/>
          <w:b/>
          <w:sz w:val="28"/>
          <w:szCs w:val="28"/>
        </w:rPr>
        <w:t>参加估价的注册房地产估价师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3060"/>
        <w:gridCol w:w="3059"/>
      </w:tblGrid>
      <w:tr w:rsidR="00F532F0">
        <w:trPr>
          <w:trHeight w:val="301"/>
          <w:jc w:val="center"/>
        </w:trPr>
        <w:tc>
          <w:tcPr>
            <w:tcW w:w="2700" w:type="dxa"/>
            <w:vAlign w:val="center"/>
          </w:tcPr>
          <w:p w:rsidR="00F532F0" w:rsidRDefault="00F532F0">
            <w:pPr>
              <w:jc w:val="center"/>
              <w:rPr>
                <w:rFonts w:ascii="宋体" w:hAnsi="宋体"/>
                <w:sz w:val="28"/>
                <w:szCs w:val="28"/>
              </w:rPr>
            </w:pPr>
            <w:r>
              <w:rPr>
                <w:rFonts w:ascii="宋体" w:hAnsi="宋体" w:hint="eastAsia"/>
                <w:sz w:val="28"/>
                <w:szCs w:val="28"/>
              </w:rPr>
              <w:t>姓名</w:t>
            </w:r>
          </w:p>
        </w:tc>
        <w:tc>
          <w:tcPr>
            <w:tcW w:w="3060" w:type="dxa"/>
            <w:vAlign w:val="center"/>
          </w:tcPr>
          <w:p w:rsidR="00F532F0" w:rsidRDefault="00F532F0">
            <w:pPr>
              <w:jc w:val="center"/>
              <w:rPr>
                <w:rFonts w:ascii="宋体" w:hAnsi="宋体"/>
                <w:sz w:val="28"/>
                <w:szCs w:val="28"/>
              </w:rPr>
            </w:pPr>
            <w:r>
              <w:rPr>
                <w:rFonts w:ascii="宋体" w:hAnsi="宋体" w:hint="eastAsia"/>
                <w:sz w:val="28"/>
                <w:szCs w:val="28"/>
              </w:rPr>
              <w:t>孙玉成</w:t>
            </w:r>
          </w:p>
        </w:tc>
        <w:tc>
          <w:tcPr>
            <w:tcW w:w="3059" w:type="dxa"/>
            <w:vAlign w:val="center"/>
          </w:tcPr>
          <w:p w:rsidR="00F532F0" w:rsidRDefault="00DC752D">
            <w:pPr>
              <w:jc w:val="center"/>
              <w:rPr>
                <w:rFonts w:ascii="宋体" w:hAnsi="宋体"/>
                <w:sz w:val="28"/>
                <w:szCs w:val="28"/>
              </w:rPr>
            </w:pPr>
            <w:r>
              <w:rPr>
                <w:rFonts w:ascii="宋体" w:hAnsi="宋体" w:hint="eastAsia"/>
                <w:sz w:val="28"/>
                <w:szCs w:val="28"/>
              </w:rPr>
              <w:t>陈英伟</w:t>
            </w:r>
          </w:p>
        </w:tc>
      </w:tr>
      <w:tr w:rsidR="00F532F0">
        <w:trPr>
          <w:trHeight w:val="76"/>
          <w:jc w:val="center"/>
        </w:trPr>
        <w:tc>
          <w:tcPr>
            <w:tcW w:w="2700" w:type="dxa"/>
            <w:vAlign w:val="center"/>
          </w:tcPr>
          <w:p w:rsidR="00F532F0" w:rsidRDefault="00F532F0">
            <w:pPr>
              <w:jc w:val="center"/>
              <w:rPr>
                <w:rFonts w:ascii="宋体" w:hAnsi="宋体"/>
                <w:sz w:val="28"/>
                <w:szCs w:val="28"/>
              </w:rPr>
            </w:pPr>
            <w:r>
              <w:rPr>
                <w:rFonts w:ascii="宋体" w:hAnsi="宋体" w:hint="eastAsia"/>
                <w:sz w:val="28"/>
                <w:szCs w:val="28"/>
              </w:rPr>
              <w:t>注册号</w:t>
            </w:r>
          </w:p>
        </w:tc>
        <w:tc>
          <w:tcPr>
            <w:tcW w:w="3060" w:type="dxa"/>
            <w:vAlign w:val="center"/>
          </w:tcPr>
          <w:p w:rsidR="00F532F0" w:rsidRDefault="00F532F0">
            <w:pPr>
              <w:jc w:val="center"/>
              <w:rPr>
                <w:rFonts w:ascii="宋体" w:hAnsi="宋体"/>
                <w:sz w:val="28"/>
                <w:szCs w:val="28"/>
              </w:rPr>
            </w:pPr>
            <w:r>
              <w:rPr>
                <w:rFonts w:ascii="宋体" w:hAnsi="宋体"/>
                <w:sz w:val="28"/>
                <w:szCs w:val="28"/>
              </w:rPr>
              <w:t>1520060013</w:t>
            </w:r>
          </w:p>
        </w:tc>
        <w:tc>
          <w:tcPr>
            <w:tcW w:w="3059" w:type="dxa"/>
            <w:vAlign w:val="center"/>
          </w:tcPr>
          <w:p w:rsidR="00F532F0" w:rsidRDefault="00DC752D">
            <w:pPr>
              <w:jc w:val="center"/>
              <w:rPr>
                <w:rFonts w:ascii="宋体" w:hAnsi="宋体"/>
                <w:sz w:val="28"/>
                <w:szCs w:val="28"/>
              </w:rPr>
            </w:pPr>
            <w:r>
              <w:rPr>
                <w:rFonts w:ascii="宋体" w:hAnsi="宋体" w:hint="eastAsia"/>
                <w:sz w:val="28"/>
                <w:szCs w:val="28"/>
              </w:rPr>
              <w:t>1520130011</w:t>
            </w:r>
          </w:p>
        </w:tc>
      </w:tr>
      <w:tr w:rsidR="00F532F0">
        <w:trPr>
          <w:jc w:val="center"/>
        </w:trPr>
        <w:tc>
          <w:tcPr>
            <w:tcW w:w="2700" w:type="dxa"/>
            <w:vAlign w:val="center"/>
          </w:tcPr>
          <w:p w:rsidR="00F532F0" w:rsidRDefault="00F532F0">
            <w:pPr>
              <w:jc w:val="center"/>
              <w:rPr>
                <w:rFonts w:ascii="宋体" w:hAnsi="宋体"/>
                <w:sz w:val="28"/>
                <w:szCs w:val="28"/>
              </w:rPr>
            </w:pPr>
            <w:r>
              <w:rPr>
                <w:rFonts w:ascii="宋体" w:hAnsi="宋体" w:hint="eastAsia"/>
                <w:sz w:val="28"/>
                <w:szCs w:val="28"/>
              </w:rPr>
              <w:t>签名</w:t>
            </w:r>
          </w:p>
        </w:tc>
        <w:tc>
          <w:tcPr>
            <w:tcW w:w="3060" w:type="dxa"/>
            <w:vAlign w:val="center"/>
          </w:tcPr>
          <w:p w:rsidR="00F532F0" w:rsidRDefault="00F532F0">
            <w:pPr>
              <w:jc w:val="center"/>
              <w:rPr>
                <w:rFonts w:ascii="宋体" w:hAnsi="宋体"/>
                <w:sz w:val="28"/>
                <w:szCs w:val="28"/>
              </w:rPr>
            </w:pPr>
          </w:p>
        </w:tc>
        <w:tc>
          <w:tcPr>
            <w:tcW w:w="3059" w:type="dxa"/>
            <w:vAlign w:val="center"/>
          </w:tcPr>
          <w:p w:rsidR="00F532F0" w:rsidRDefault="00F532F0">
            <w:pPr>
              <w:jc w:val="center"/>
              <w:rPr>
                <w:rFonts w:ascii="宋体" w:hAnsi="宋体"/>
                <w:sz w:val="28"/>
                <w:szCs w:val="28"/>
              </w:rPr>
            </w:pPr>
          </w:p>
          <w:p w:rsidR="00F532F0" w:rsidRDefault="00F532F0">
            <w:pPr>
              <w:jc w:val="center"/>
              <w:rPr>
                <w:rFonts w:ascii="宋体" w:hAnsi="宋体"/>
                <w:sz w:val="28"/>
                <w:szCs w:val="28"/>
              </w:rPr>
            </w:pPr>
          </w:p>
          <w:p w:rsidR="00F532F0" w:rsidRDefault="00F532F0">
            <w:pPr>
              <w:jc w:val="center"/>
              <w:rPr>
                <w:rFonts w:ascii="宋体" w:hAnsi="宋体"/>
                <w:sz w:val="28"/>
                <w:szCs w:val="28"/>
              </w:rPr>
            </w:pPr>
          </w:p>
          <w:p w:rsidR="00F532F0" w:rsidRDefault="00F532F0">
            <w:pPr>
              <w:jc w:val="center"/>
              <w:rPr>
                <w:rFonts w:ascii="宋体" w:hAnsi="宋体"/>
                <w:sz w:val="28"/>
                <w:szCs w:val="28"/>
              </w:rPr>
            </w:pPr>
          </w:p>
        </w:tc>
      </w:tr>
      <w:tr w:rsidR="00F532F0">
        <w:trPr>
          <w:jc w:val="center"/>
        </w:trPr>
        <w:tc>
          <w:tcPr>
            <w:tcW w:w="2700" w:type="dxa"/>
            <w:vAlign w:val="center"/>
          </w:tcPr>
          <w:p w:rsidR="00F532F0" w:rsidRDefault="00F532F0">
            <w:pPr>
              <w:jc w:val="center"/>
              <w:rPr>
                <w:rFonts w:ascii="宋体" w:hAnsi="宋体"/>
                <w:sz w:val="28"/>
                <w:szCs w:val="28"/>
              </w:rPr>
            </w:pPr>
            <w:r>
              <w:rPr>
                <w:rFonts w:ascii="宋体" w:hAnsi="宋体" w:hint="eastAsia"/>
                <w:sz w:val="28"/>
                <w:szCs w:val="28"/>
              </w:rPr>
              <w:t>日期</w:t>
            </w:r>
          </w:p>
        </w:tc>
        <w:tc>
          <w:tcPr>
            <w:tcW w:w="3060" w:type="dxa"/>
            <w:vAlign w:val="center"/>
          </w:tcPr>
          <w:p w:rsidR="00F532F0" w:rsidRDefault="00F532F0">
            <w:pPr>
              <w:jc w:val="center"/>
              <w:rPr>
                <w:rFonts w:ascii="宋体" w:hAnsi="宋体"/>
                <w:sz w:val="28"/>
                <w:szCs w:val="28"/>
              </w:rPr>
            </w:pPr>
          </w:p>
        </w:tc>
        <w:tc>
          <w:tcPr>
            <w:tcW w:w="3059" w:type="dxa"/>
            <w:vAlign w:val="center"/>
          </w:tcPr>
          <w:p w:rsidR="00F532F0" w:rsidRDefault="00F532F0">
            <w:pPr>
              <w:jc w:val="center"/>
              <w:rPr>
                <w:rFonts w:ascii="宋体" w:hAnsi="宋体"/>
                <w:sz w:val="28"/>
                <w:szCs w:val="28"/>
              </w:rPr>
            </w:pPr>
          </w:p>
        </w:tc>
      </w:tr>
    </w:tbl>
    <w:p w:rsidR="00F532F0" w:rsidRDefault="00F532F0">
      <w:pPr>
        <w:pStyle w:val="2"/>
        <w:spacing w:line="240" w:lineRule="auto"/>
        <w:rPr>
          <w:rFonts w:ascii="宋体" w:eastAsia="宋体" w:hAnsi="宋体"/>
          <w:sz w:val="28"/>
          <w:szCs w:val="28"/>
        </w:rPr>
      </w:pPr>
      <w:bookmarkStart w:id="44" w:name="_Toc435429779"/>
      <w:bookmarkStart w:id="45" w:name="_Toc435431039"/>
      <w:bookmarkStart w:id="46" w:name="_Toc112750068"/>
      <w:r>
        <w:rPr>
          <w:rFonts w:ascii="宋体" w:eastAsia="宋体" w:hAnsi="宋体" w:hint="eastAsia"/>
          <w:sz w:val="28"/>
          <w:szCs w:val="28"/>
        </w:rPr>
        <w:t>十二、实地查勘期</w:t>
      </w:r>
      <w:bookmarkEnd w:id="44"/>
      <w:bookmarkEnd w:id="45"/>
      <w:bookmarkEnd w:id="46"/>
    </w:p>
    <w:p w:rsidR="00F532F0" w:rsidRDefault="00F532F0">
      <w:pPr>
        <w:ind w:firstLineChars="249" w:firstLine="697"/>
        <w:rPr>
          <w:rFonts w:ascii="宋体" w:hAnsi="宋体"/>
          <w:b/>
          <w:sz w:val="28"/>
          <w:szCs w:val="28"/>
        </w:rPr>
      </w:pPr>
      <w:r>
        <w:rPr>
          <w:rFonts w:ascii="宋体" w:hAnsi="宋体" w:hint="eastAsia"/>
          <w:sz w:val="28"/>
          <w:szCs w:val="28"/>
        </w:rPr>
        <w:t>2022年</w:t>
      </w:r>
      <w:r w:rsidR="00CF14D1">
        <w:rPr>
          <w:rFonts w:ascii="宋体" w:hAnsi="宋体" w:hint="eastAsia"/>
          <w:sz w:val="28"/>
          <w:szCs w:val="28"/>
        </w:rPr>
        <w:t>08月26日</w:t>
      </w:r>
      <w:r>
        <w:rPr>
          <w:rFonts w:ascii="宋体" w:hAnsi="宋体" w:hint="eastAsia"/>
          <w:sz w:val="28"/>
          <w:szCs w:val="28"/>
        </w:rPr>
        <w:t>。</w:t>
      </w:r>
    </w:p>
    <w:p w:rsidR="00F532F0" w:rsidRDefault="00F532F0">
      <w:pPr>
        <w:pStyle w:val="2"/>
        <w:spacing w:line="240" w:lineRule="auto"/>
        <w:rPr>
          <w:rFonts w:ascii="宋体" w:eastAsia="宋体" w:hAnsi="宋体"/>
          <w:sz w:val="28"/>
          <w:szCs w:val="28"/>
        </w:rPr>
      </w:pPr>
      <w:bookmarkStart w:id="47" w:name="_Toc435429780"/>
      <w:bookmarkStart w:id="48" w:name="_Toc435431040"/>
      <w:bookmarkStart w:id="49" w:name="_Toc112750069"/>
      <w:r>
        <w:rPr>
          <w:rFonts w:ascii="宋体" w:eastAsia="宋体" w:hAnsi="宋体" w:hint="eastAsia"/>
          <w:sz w:val="28"/>
          <w:szCs w:val="28"/>
        </w:rPr>
        <w:t>十三、估价作业期</w:t>
      </w:r>
      <w:bookmarkEnd w:id="47"/>
      <w:bookmarkEnd w:id="48"/>
      <w:bookmarkEnd w:id="49"/>
    </w:p>
    <w:p w:rsidR="00F532F0" w:rsidRDefault="00F532F0">
      <w:pPr>
        <w:tabs>
          <w:tab w:val="center" w:pos="5071"/>
        </w:tabs>
        <w:ind w:firstLineChars="249" w:firstLine="697"/>
        <w:rPr>
          <w:rFonts w:ascii="宋体" w:hAnsi="宋体"/>
          <w:sz w:val="28"/>
          <w:szCs w:val="28"/>
        </w:rPr>
      </w:pPr>
      <w:r>
        <w:rPr>
          <w:rFonts w:ascii="宋体" w:hAnsi="宋体" w:hint="eastAsia"/>
          <w:sz w:val="28"/>
          <w:szCs w:val="28"/>
        </w:rPr>
        <w:t>2022年</w:t>
      </w:r>
      <w:r w:rsidR="00CF14D1">
        <w:rPr>
          <w:rFonts w:ascii="宋体" w:hAnsi="宋体" w:hint="eastAsia"/>
          <w:sz w:val="28"/>
          <w:szCs w:val="28"/>
        </w:rPr>
        <w:t>08月26日</w:t>
      </w:r>
      <w:r>
        <w:rPr>
          <w:rFonts w:ascii="宋体" w:hAnsi="宋体" w:hint="eastAsia"/>
          <w:sz w:val="28"/>
          <w:szCs w:val="28"/>
        </w:rPr>
        <w:t>-2022年</w:t>
      </w:r>
      <w:r w:rsidR="00E74466">
        <w:rPr>
          <w:rFonts w:ascii="宋体" w:hAnsi="宋体" w:hint="eastAsia"/>
          <w:sz w:val="28"/>
          <w:szCs w:val="28"/>
        </w:rPr>
        <w:t>08月31日</w:t>
      </w:r>
      <w:r>
        <w:rPr>
          <w:rFonts w:ascii="宋体" w:hAnsi="宋体" w:hint="eastAsia"/>
          <w:sz w:val="28"/>
          <w:szCs w:val="28"/>
        </w:rPr>
        <w:t>。</w:t>
      </w:r>
      <w:r>
        <w:rPr>
          <w:rFonts w:ascii="宋体" w:hAnsi="宋体" w:hint="eastAsia"/>
          <w:sz w:val="28"/>
          <w:szCs w:val="28"/>
        </w:rPr>
        <w:tab/>
      </w:r>
    </w:p>
    <w:p w:rsidR="00337FBE" w:rsidRDefault="00337FBE" w:rsidP="00337FBE">
      <w:pPr>
        <w:pStyle w:val="2"/>
        <w:spacing w:line="240" w:lineRule="auto"/>
        <w:rPr>
          <w:rFonts w:ascii="宋体" w:eastAsia="宋体" w:hAnsi="宋体"/>
          <w:sz w:val="28"/>
          <w:szCs w:val="28"/>
        </w:rPr>
      </w:pPr>
      <w:bookmarkStart w:id="50" w:name="_Toc90906147"/>
      <w:bookmarkStart w:id="51" w:name="_Toc112750070"/>
      <w:r>
        <w:rPr>
          <w:rFonts w:ascii="宋体" w:eastAsia="宋体" w:hAnsi="宋体" w:hint="eastAsia"/>
          <w:sz w:val="28"/>
          <w:szCs w:val="28"/>
        </w:rPr>
        <w:t>十四、估价报告使用期限</w:t>
      </w:r>
      <w:bookmarkEnd w:id="50"/>
      <w:bookmarkEnd w:id="51"/>
    </w:p>
    <w:p w:rsidR="00337FBE" w:rsidRDefault="00337FBE" w:rsidP="00337FBE">
      <w:r>
        <w:rPr>
          <w:rFonts w:hint="eastAsia"/>
        </w:rPr>
        <w:t xml:space="preserve">       </w:t>
      </w:r>
      <w:r>
        <w:rPr>
          <w:rFonts w:hint="eastAsia"/>
          <w:sz w:val="28"/>
        </w:rPr>
        <w:t>本报告的使用期限自估价报告出具之日起</w:t>
      </w:r>
      <w:r>
        <w:rPr>
          <w:rFonts w:hint="eastAsia"/>
          <w:sz w:val="28"/>
        </w:rPr>
        <w:t>1</w:t>
      </w:r>
      <w:r>
        <w:rPr>
          <w:rFonts w:hint="eastAsia"/>
          <w:sz w:val="28"/>
        </w:rPr>
        <w:t>年内有效，</w:t>
      </w:r>
      <w:r>
        <w:rPr>
          <w:rFonts w:ascii="宋体" w:hAnsi="宋体" w:hint="eastAsia"/>
          <w:sz w:val="28"/>
        </w:rPr>
        <w:t>即2022年</w:t>
      </w:r>
      <w:r w:rsidR="00E74466">
        <w:rPr>
          <w:rFonts w:ascii="宋体" w:hAnsi="宋体" w:hint="eastAsia"/>
          <w:sz w:val="28"/>
        </w:rPr>
        <w:t>08月31日</w:t>
      </w:r>
      <w:r>
        <w:rPr>
          <w:rFonts w:ascii="宋体" w:hAnsi="宋体" w:hint="eastAsia"/>
          <w:sz w:val="28"/>
        </w:rPr>
        <w:t>起至2023年</w:t>
      </w:r>
      <w:r w:rsidR="00CF14D1">
        <w:rPr>
          <w:rFonts w:ascii="宋体" w:hAnsi="宋体" w:hint="eastAsia"/>
          <w:sz w:val="28"/>
        </w:rPr>
        <w:t>08月30日</w:t>
      </w:r>
      <w:r>
        <w:rPr>
          <w:rFonts w:ascii="宋体" w:hAnsi="宋体" w:hint="eastAsia"/>
          <w:sz w:val="28"/>
        </w:rPr>
        <w:t>止。</w:t>
      </w:r>
    </w:p>
    <w:p w:rsidR="00F532F0" w:rsidRDefault="00F532F0">
      <w:pPr>
        <w:tabs>
          <w:tab w:val="center" w:pos="5071"/>
        </w:tabs>
        <w:rPr>
          <w:rFonts w:ascii="宋体" w:hAnsi="宋体"/>
          <w:sz w:val="28"/>
          <w:szCs w:val="28"/>
        </w:rPr>
      </w:pPr>
    </w:p>
    <w:p w:rsidR="00F532F0" w:rsidRDefault="00473E2E">
      <w:pPr>
        <w:tabs>
          <w:tab w:val="center" w:pos="5071"/>
        </w:tabs>
        <w:rPr>
          <w:rFonts w:ascii="宋体" w:hAnsi="宋体"/>
          <w:sz w:val="28"/>
          <w:szCs w:val="28"/>
        </w:rPr>
      </w:pPr>
      <w:r>
        <w:rPr>
          <w:rFonts w:ascii="宋体" w:hAnsi="宋体" w:hint="eastAsia"/>
          <w:sz w:val="28"/>
          <w:szCs w:val="28"/>
        </w:rPr>
        <w:t>审批人：</w:t>
      </w:r>
    </w:p>
    <w:p w:rsidR="00F532F0" w:rsidRDefault="00F532F0">
      <w:pPr>
        <w:tabs>
          <w:tab w:val="center" w:pos="5071"/>
        </w:tabs>
        <w:rPr>
          <w:rFonts w:ascii="宋体" w:hAnsi="宋体"/>
          <w:sz w:val="28"/>
          <w:szCs w:val="28"/>
        </w:rPr>
      </w:pPr>
    </w:p>
    <w:p w:rsidR="00473E2E" w:rsidRDefault="00473E2E" w:rsidP="00473E2E">
      <w:pPr>
        <w:spacing w:line="0" w:lineRule="atLeast"/>
        <w:jc w:val="right"/>
        <w:rPr>
          <w:rFonts w:ascii="宋体" w:hAnsi="宋体"/>
          <w:sz w:val="28"/>
          <w:szCs w:val="28"/>
        </w:rPr>
      </w:pPr>
      <w:bookmarkStart w:id="52" w:name="_Toc435431042"/>
      <w:bookmarkStart w:id="53" w:name="_Toc435429782"/>
      <w:r>
        <w:rPr>
          <w:rFonts w:ascii="宋体" w:hAnsi="宋体" w:hint="eastAsia"/>
          <w:sz w:val="28"/>
          <w:szCs w:val="28"/>
        </w:rPr>
        <w:t>内蒙古恒信房地产土地资产评估有限责任公司</w:t>
      </w:r>
    </w:p>
    <w:p w:rsidR="00473E2E" w:rsidRDefault="00473E2E" w:rsidP="00473E2E">
      <w:pPr>
        <w:jc w:val="center"/>
        <w:rPr>
          <w:rFonts w:ascii="宋体" w:hAnsi="宋体"/>
          <w:sz w:val="28"/>
          <w:szCs w:val="28"/>
        </w:rPr>
      </w:pPr>
      <w:r>
        <w:rPr>
          <w:rFonts w:ascii="宋体" w:hAnsi="宋体" w:hint="eastAsia"/>
          <w:sz w:val="28"/>
          <w:szCs w:val="28"/>
        </w:rPr>
        <w:t xml:space="preserve">                       二0二二年</w:t>
      </w:r>
      <w:r w:rsidR="00482BCD">
        <w:rPr>
          <w:rFonts w:ascii="宋体" w:hAnsi="宋体" w:hint="eastAsia"/>
          <w:sz w:val="28"/>
          <w:szCs w:val="28"/>
        </w:rPr>
        <w:t>八月三十一日</w:t>
      </w:r>
    </w:p>
    <w:p w:rsidR="00F532F0" w:rsidRDefault="00F532F0">
      <w:pPr>
        <w:pStyle w:val="2"/>
        <w:spacing w:line="240" w:lineRule="auto"/>
        <w:jc w:val="center"/>
        <w:rPr>
          <w:rFonts w:ascii="宋体" w:eastAsia="宋体" w:hAnsi="宋体"/>
          <w:sz w:val="52"/>
          <w:szCs w:val="52"/>
        </w:rPr>
      </w:pPr>
      <w:bookmarkStart w:id="54" w:name="_Toc112750071"/>
      <w:r>
        <w:rPr>
          <w:rFonts w:ascii="宋体" w:eastAsia="宋体" w:hAnsi="宋体" w:hint="eastAsia"/>
          <w:sz w:val="52"/>
          <w:szCs w:val="52"/>
        </w:rPr>
        <w:lastRenderedPageBreak/>
        <w:t>附   件</w:t>
      </w:r>
      <w:bookmarkEnd w:id="52"/>
      <w:bookmarkEnd w:id="53"/>
      <w:bookmarkEnd w:id="54"/>
    </w:p>
    <w:p w:rsidR="00F532F0" w:rsidRDefault="00F532F0">
      <w:pPr>
        <w:numPr>
          <w:ilvl w:val="0"/>
          <w:numId w:val="6"/>
        </w:numPr>
        <w:ind w:firstLineChars="200" w:firstLine="560"/>
        <w:rPr>
          <w:sz w:val="28"/>
          <w:szCs w:val="28"/>
        </w:rPr>
      </w:pPr>
      <w:r>
        <w:rPr>
          <w:rFonts w:hint="eastAsia"/>
          <w:sz w:val="28"/>
          <w:szCs w:val="28"/>
        </w:rPr>
        <w:t>《</w:t>
      </w:r>
      <w:r w:rsidR="0052047E">
        <w:rPr>
          <w:rFonts w:hint="eastAsia"/>
          <w:sz w:val="28"/>
          <w:szCs w:val="28"/>
        </w:rPr>
        <w:t>赤峰市红山区人民法院委托书</w:t>
      </w:r>
      <w:r>
        <w:rPr>
          <w:rFonts w:hint="eastAsia"/>
          <w:sz w:val="28"/>
          <w:szCs w:val="28"/>
        </w:rPr>
        <w:t>》复印件</w:t>
      </w:r>
    </w:p>
    <w:p w:rsidR="00F532F0" w:rsidRDefault="00F532F0">
      <w:pPr>
        <w:ind w:firstLineChars="200" w:firstLine="560"/>
        <w:rPr>
          <w:rFonts w:ascii="宋体" w:hAnsi="宋体"/>
          <w:sz w:val="28"/>
          <w:szCs w:val="28"/>
        </w:rPr>
      </w:pPr>
      <w:r>
        <w:rPr>
          <w:rFonts w:hint="eastAsia"/>
          <w:sz w:val="28"/>
          <w:szCs w:val="28"/>
        </w:rPr>
        <w:t>二、</w:t>
      </w:r>
      <w:r>
        <w:rPr>
          <w:rFonts w:ascii="宋体" w:hAnsi="宋体" w:hint="eastAsia"/>
          <w:sz w:val="28"/>
          <w:szCs w:val="28"/>
        </w:rPr>
        <w:t>估价对象区域位置图</w:t>
      </w:r>
    </w:p>
    <w:p w:rsidR="00F532F0" w:rsidRDefault="00F532F0">
      <w:pPr>
        <w:ind w:rightChars="-56" w:right="-118" w:firstLineChars="200" w:firstLine="560"/>
        <w:rPr>
          <w:rFonts w:ascii="宋体" w:hAnsi="宋体"/>
          <w:b/>
          <w:i/>
          <w:color w:val="FF0000"/>
          <w:sz w:val="28"/>
          <w:szCs w:val="28"/>
        </w:rPr>
      </w:pPr>
      <w:r>
        <w:rPr>
          <w:rFonts w:ascii="宋体" w:hAnsi="宋体" w:hint="eastAsia"/>
          <w:sz w:val="28"/>
          <w:szCs w:val="28"/>
        </w:rPr>
        <w:t>三、</w:t>
      </w:r>
      <w:r w:rsidRPr="00A84403">
        <w:rPr>
          <w:rFonts w:ascii="宋体" w:hAnsi="宋体" w:hint="eastAsia"/>
          <w:sz w:val="28"/>
          <w:szCs w:val="28"/>
        </w:rPr>
        <w:t>《</w:t>
      </w:r>
      <w:r w:rsidR="001F640E">
        <w:rPr>
          <w:rFonts w:ascii="宋体" w:hAnsi="宋体" w:hint="eastAsia"/>
          <w:sz w:val="28"/>
          <w:szCs w:val="28"/>
        </w:rPr>
        <w:t>内蒙古自治区房地产权属登记簿</w:t>
      </w:r>
      <w:r w:rsidRPr="00A84403">
        <w:rPr>
          <w:rFonts w:ascii="宋体" w:hAnsi="宋体" w:hint="eastAsia"/>
          <w:sz w:val="28"/>
          <w:szCs w:val="28"/>
        </w:rPr>
        <w:t>》</w:t>
      </w:r>
      <w:r>
        <w:rPr>
          <w:rFonts w:ascii="宋体" w:hAnsi="宋体" w:hint="eastAsia"/>
          <w:sz w:val="28"/>
          <w:szCs w:val="28"/>
        </w:rPr>
        <w:t>复印件</w:t>
      </w:r>
    </w:p>
    <w:p w:rsidR="00F532F0" w:rsidRDefault="00F532F0">
      <w:pPr>
        <w:ind w:firstLineChars="200" w:firstLine="560"/>
        <w:rPr>
          <w:sz w:val="28"/>
          <w:szCs w:val="28"/>
        </w:rPr>
      </w:pPr>
      <w:r>
        <w:rPr>
          <w:rFonts w:ascii="宋体" w:hAnsi="宋体" w:hint="eastAsia"/>
          <w:sz w:val="28"/>
          <w:szCs w:val="28"/>
        </w:rPr>
        <w:t>四、</w:t>
      </w:r>
      <w:r>
        <w:rPr>
          <w:rFonts w:hint="eastAsia"/>
          <w:sz w:val="28"/>
          <w:szCs w:val="28"/>
        </w:rPr>
        <w:t>估价对象环境、外观及内部状况照片</w:t>
      </w:r>
    </w:p>
    <w:p w:rsidR="00F532F0" w:rsidRDefault="00F532F0">
      <w:pPr>
        <w:ind w:firstLineChars="200" w:firstLine="560"/>
        <w:rPr>
          <w:sz w:val="28"/>
          <w:szCs w:val="28"/>
        </w:rPr>
      </w:pPr>
      <w:r>
        <w:rPr>
          <w:rFonts w:hint="eastAsia"/>
          <w:sz w:val="28"/>
          <w:szCs w:val="28"/>
        </w:rPr>
        <w:t>五、房地产估价机构营业执照复印件</w:t>
      </w:r>
    </w:p>
    <w:p w:rsidR="00F532F0" w:rsidRDefault="00F532F0">
      <w:pPr>
        <w:ind w:firstLineChars="200" w:firstLine="560"/>
        <w:rPr>
          <w:sz w:val="28"/>
          <w:szCs w:val="28"/>
        </w:rPr>
      </w:pPr>
      <w:r>
        <w:rPr>
          <w:rFonts w:hint="eastAsia"/>
          <w:sz w:val="28"/>
          <w:szCs w:val="28"/>
        </w:rPr>
        <w:t>六、房地产估价机构资质证书复印件</w:t>
      </w:r>
    </w:p>
    <w:p w:rsidR="00F532F0" w:rsidRDefault="00F532F0">
      <w:pPr>
        <w:ind w:firstLineChars="200" w:firstLine="560"/>
        <w:rPr>
          <w:sz w:val="28"/>
          <w:szCs w:val="28"/>
        </w:rPr>
      </w:pPr>
      <w:r>
        <w:rPr>
          <w:rFonts w:hint="eastAsia"/>
          <w:sz w:val="28"/>
          <w:szCs w:val="28"/>
        </w:rPr>
        <w:t>七、注册房地产估价师注册证书复印件</w:t>
      </w:r>
    </w:p>
    <w:p w:rsidR="00F532F0" w:rsidRDefault="00F532F0">
      <w:pPr>
        <w:ind w:firstLineChars="200" w:firstLine="560"/>
        <w:rPr>
          <w:sz w:val="28"/>
          <w:szCs w:val="28"/>
        </w:rPr>
      </w:pPr>
    </w:p>
    <w:p w:rsidR="00F532F0" w:rsidRDefault="00F532F0">
      <w:pPr>
        <w:ind w:firstLineChars="200" w:firstLine="560"/>
        <w:rPr>
          <w:sz w:val="28"/>
          <w:szCs w:val="28"/>
        </w:rPr>
      </w:pPr>
    </w:p>
    <w:p w:rsidR="00F532F0" w:rsidRDefault="00F532F0">
      <w:pPr>
        <w:ind w:firstLineChars="200" w:firstLine="560"/>
        <w:rPr>
          <w:sz w:val="28"/>
          <w:szCs w:val="28"/>
        </w:rPr>
      </w:pPr>
    </w:p>
    <w:sectPr w:rsidR="00F532F0" w:rsidSect="00505ACF">
      <w:headerReference w:type="default" r:id="rId14"/>
      <w:footerReference w:type="even" r:id="rId15"/>
      <w:footerReference w:type="default" r:id="rId16"/>
      <w:pgSz w:w="12240" w:h="15840"/>
      <w:pgMar w:top="1134" w:right="851" w:bottom="1134" w:left="1247" w:header="113"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98D" w:rsidRDefault="0026698D">
      <w:r>
        <w:separator/>
      </w:r>
    </w:p>
  </w:endnote>
  <w:endnote w:type="continuationSeparator" w:id="1">
    <w:p w:rsidR="0026698D" w:rsidRDefault="0026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54" w:rsidRDefault="0030155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CB" w:rsidRDefault="00B965C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54" w:rsidRDefault="0030155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CB" w:rsidRDefault="00F423BF">
    <w:pPr>
      <w:pStyle w:val="aa"/>
      <w:framePr w:wrap="around" w:vAnchor="text" w:hAnchor="margin" w:xAlign="center" w:y="1"/>
      <w:rPr>
        <w:rStyle w:val="af"/>
      </w:rPr>
    </w:pPr>
    <w:r>
      <w:fldChar w:fldCharType="begin"/>
    </w:r>
    <w:r w:rsidR="00B965CB">
      <w:rPr>
        <w:rStyle w:val="af"/>
      </w:rPr>
      <w:instrText xml:space="preserve">PAGE  </w:instrText>
    </w:r>
    <w:r>
      <w:fldChar w:fldCharType="end"/>
    </w:r>
  </w:p>
  <w:p w:rsidR="00B965CB" w:rsidRDefault="00B965CB">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CB" w:rsidRDefault="00B965CB">
    <w:pPr>
      <w:pStyle w:val="aa"/>
      <w:framePr w:wrap="around" w:vAnchor="text" w:hAnchor="margin" w:xAlign="center" w:y="1"/>
      <w:rPr>
        <w:rStyle w:val="af"/>
      </w:rPr>
    </w:pPr>
    <w:r>
      <w:rPr>
        <w:rStyle w:val="af"/>
        <w:rFonts w:hint="eastAsia"/>
      </w:rPr>
      <w:t xml:space="preserve">  </w:t>
    </w:r>
  </w:p>
  <w:p w:rsidR="00B965CB" w:rsidRDefault="00B965CB">
    <w:pPr>
      <w:pStyle w:val="aa"/>
      <w:ind w:right="360"/>
      <w:jc w:val="center"/>
      <w:rPr>
        <w:szCs w:val="21"/>
      </w:rPr>
    </w:pPr>
    <w:r>
      <w:rPr>
        <w:rFonts w:hint="eastAsia"/>
        <w:szCs w:val="21"/>
      </w:rPr>
      <w:t>第</w:t>
    </w:r>
    <w:r w:rsidR="00F423BF">
      <w:rPr>
        <w:szCs w:val="21"/>
      </w:rPr>
      <w:fldChar w:fldCharType="begin"/>
    </w:r>
    <w:r>
      <w:rPr>
        <w:szCs w:val="21"/>
      </w:rPr>
      <w:instrText xml:space="preserve"> PAGE </w:instrText>
    </w:r>
    <w:r w:rsidR="00F423BF">
      <w:rPr>
        <w:szCs w:val="21"/>
      </w:rPr>
      <w:fldChar w:fldCharType="separate"/>
    </w:r>
    <w:r w:rsidR="003945CF">
      <w:rPr>
        <w:noProof/>
        <w:szCs w:val="21"/>
      </w:rPr>
      <w:t>9</w:t>
    </w:r>
    <w:r w:rsidR="00F423BF">
      <w:rPr>
        <w:szCs w:val="21"/>
      </w:rPr>
      <w:fldChar w:fldCharType="end"/>
    </w:r>
    <w:r>
      <w:rPr>
        <w:szCs w:val="21"/>
      </w:rPr>
      <w:t xml:space="preserve"> </w:t>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98D" w:rsidRDefault="0026698D">
      <w:r>
        <w:separator/>
      </w:r>
    </w:p>
  </w:footnote>
  <w:footnote w:type="continuationSeparator" w:id="1">
    <w:p w:rsidR="0026698D" w:rsidRDefault="00266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54" w:rsidRDefault="0030155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CB" w:rsidRDefault="00B965CB" w:rsidP="00301554">
    <w:pPr>
      <w:pStyle w:val="ab"/>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54" w:rsidRDefault="00301554">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CB" w:rsidRDefault="00B965CB">
    <w:pPr>
      <w:pStyle w:val="ab"/>
      <w:ind w:right="216"/>
      <w:jc w:val="right"/>
      <w:rPr>
        <w:rFonts w:ascii="宋体" w:hAnsi="宋体"/>
      </w:rPr>
    </w:pPr>
    <w:r>
      <w:rPr>
        <w:rFonts w:ascii="宋体" w:hAnsi="宋体" w:cs="华文行楷" w:hint="eastAsia"/>
        <w:b/>
        <w:bCs/>
        <w:i/>
        <w:iCs/>
        <w:spacing w:val="-34"/>
        <w:w w:val="80"/>
        <w:kern w:val="0"/>
        <w:sz w:val="62"/>
        <w:szCs w:val="62"/>
      </w:rPr>
      <w:t>恒信</w:t>
    </w:r>
    <w:r>
      <w:rPr>
        <w:rFonts w:ascii="宋体" w:hAnsi="宋体" w:cs="华文行楷" w:hint="eastAsia"/>
        <w:b/>
        <w:bCs/>
        <w:i/>
        <w:iCs/>
        <w:spacing w:val="-34"/>
        <w:w w:val="80"/>
        <w:kern w:val="0"/>
        <w:sz w:val="38"/>
        <w:szCs w:val="38"/>
      </w:rPr>
      <w:t>房地产评估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3AFAC"/>
    <w:multiLevelType w:val="singleLevel"/>
    <w:tmpl w:val="84A3AFAC"/>
    <w:lvl w:ilvl="0">
      <w:start w:val="1"/>
      <w:numFmt w:val="chineseCounting"/>
      <w:lvlText w:val="(%1)"/>
      <w:lvlJc w:val="left"/>
      <w:pPr>
        <w:tabs>
          <w:tab w:val="num" w:pos="1305"/>
        </w:tabs>
      </w:pPr>
      <w:rPr>
        <w:rFonts w:hint="eastAsia"/>
      </w:rPr>
    </w:lvl>
  </w:abstractNum>
  <w:abstractNum w:abstractNumId="1">
    <w:nsid w:val="91073F10"/>
    <w:multiLevelType w:val="singleLevel"/>
    <w:tmpl w:val="91073F10"/>
    <w:lvl w:ilvl="0">
      <w:start w:val="3"/>
      <w:numFmt w:val="chineseCounting"/>
      <w:suff w:val="nothing"/>
      <w:lvlText w:val="（%1）"/>
      <w:lvlJc w:val="left"/>
      <w:rPr>
        <w:rFonts w:hint="eastAsia"/>
      </w:rPr>
    </w:lvl>
  </w:abstractNum>
  <w:abstractNum w:abstractNumId="2">
    <w:nsid w:val="9A9CE788"/>
    <w:multiLevelType w:val="singleLevel"/>
    <w:tmpl w:val="9A9CE788"/>
    <w:lvl w:ilvl="0">
      <w:start w:val="1"/>
      <w:numFmt w:val="chineseCounting"/>
      <w:suff w:val="nothing"/>
      <w:lvlText w:val="%1、"/>
      <w:lvlJc w:val="left"/>
      <w:rPr>
        <w:rFonts w:hint="eastAsia"/>
      </w:rPr>
    </w:lvl>
  </w:abstractNum>
  <w:abstractNum w:abstractNumId="3">
    <w:nsid w:val="C2AF9729"/>
    <w:multiLevelType w:val="singleLevel"/>
    <w:tmpl w:val="C2AF9729"/>
    <w:lvl w:ilvl="0">
      <w:start w:val="1"/>
      <w:numFmt w:val="chineseCounting"/>
      <w:suff w:val="nothing"/>
      <w:lvlText w:val="（%1）"/>
      <w:lvlJc w:val="left"/>
      <w:pPr>
        <w:ind w:left="525" w:firstLine="0"/>
      </w:pPr>
      <w:rPr>
        <w:rFonts w:hint="eastAsia"/>
      </w:rPr>
    </w:lvl>
  </w:abstractNum>
  <w:abstractNum w:abstractNumId="4">
    <w:nsid w:val="D880C0CC"/>
    <w:multiLevelType w:val="singleLevel"/>
    <w:tmpl w:val="D880C0CC"/>
    <w:lvl w:ilvl="0">
      <w:start w:val="1"/>
      <w:numFmt w:val="chineseCounting"/>
      <w:suff w:val="nothing"/>
      <w:lvlText w:val="%1、"/>
      <w:lvlJc w:val="left"/>
      <w:rPr>
        <w:rFonts w:hint="eastAsia"/>
      </w:rPr>
    </w:lvl>
  </w:abstractNum>
  <w:abstractNum w:abstractNumId="5">
    <w:nsid w:val="EC5A39F2"/>
    <w:multiLevelType w:val="singleLevel"/>
    <w:tmpl w:val="EC5A39F2"/>
    <w:lvl w:ilvl="0">
      <w:start w:val="2"/>
      <w:numFmt w:val="chineseCounting"/>
      <w:suff w:val="nothing"/>
      <w:lvlText w:val="（%1）"/>
      <w:lvlJc w:val="left"/>
      <w:rPr>
        <w:rFonts w:hint="eastAsia"/>
      </w:rPr>
    </w:lvl>
  </w:abstractNum>
  <w:abstractNum w:abstractNumId="6">
    <w:nsid w:val="F20EE9CE"/>
    <w:multiLevelType w:val="singleLevel"/>
    <w:tmpl w:val="F20EE9CE"/>
    <w:lvl w:ilvl="0">
      <w:start w:val="3"/>
      <w:numFmt w:val="chineseCounting"/>
      <w:suff w:val="nothing"/>
      <w:lvlText w:val="（%1）"/>
      <w:lvlJc w:val="left"/>
      <w:rPr>
        <w:rFonts w:hint="eastAsia"/>
      </w:rPr>
    </w:lvl>
  </w:abstractNum>
  <w:abstractNum w:abstractNumId="7">
    <w:nsid w:val="1368F0BC"/>
    <w:multiLevelType w:val="singleLevel"/>
    <w:tmpl w:val="1368F0BC"/>
    <w:lvl w:ilvl="0">
      <w:start w:val="9"/>
      <w:numFmt w:val="chineseCounting"/>
      <w:suff w:val="nothing"/>
      <w:lvlText w:val="%1、"/>
      <w:lvlJc w:val="left"/>
      <w:rPr>
        <w:rFonts w:hint="eastAsia"/>
      </w:rPr>
    </w:lvl>
  </w:abstractNum>
  <w:abstractNum w:abstractNumId="8">
    <w:nsid w:val="38420C4E"/>
    <w:multiLevelType w:val="singleLevel"/>
    <w:tmpl w:val="38420C4E"/>
    <w:lvl w:ilvl="0">
      <w:start w:val="4"/>
      <w:numFmt w:val="chineseCounting"/>
      <w:suff w:val="nothing"/>
      <w:lvlText w:val="（%1）"/>
      <w:lvlJc w:val="left"/>
      <w:rPr>
        <w:rFonts w:hint="eastAsia"/>
      </w:rPr>
    </w:lvl>
  </w:abstractNum>
  <w:abstractNum w:abstractNumId="9">
    <w:nsid w:val="3ADE950A"/>
    <w:multiLevelType w:val="singleLevel"/>
    <w:tmpl w:val="3ADE950A"/>
    <w:lvl w:ilvl="0">
      <w:start w:val="6"/>
      <w:numFmt w:val="chineseCounting"/>
      <w:suff w:val="nothing"/>
      <w:lvlText w:val="%1、"/>
      <w:lvlJc w:val="left"/>
      <w:rPr>
        <w:rFonts w:hint="eastAsia"/>
      </w:rPr>
    </w:lvl>
  </w:abstractNum>
  <w:abstractNum w:abstractNumId="10">
    <w:nsid w:val="46943A2E"/>
    <w:multiLevelType w:val="singleLevel"/>
    <w:tmpl w:val="46943A2E"/>
    <w:lvl w:ilvl="0">
      <w:start w:val="1"/>
      <w:numFmt w:val="chineseCounting"/>
      <w:suff w:val="nothing"/>
      <w:lvlText w:val="%1、"/>
      <w:lvlJc w:val="left"/>
      <w:rPr>
        <w:rFonts w:hint="eastAsia"/>
      </w:rPr>
    </w:lvl>
  </w:abstractNum>
  <w:num w:numId="1">
    <w:abstractNumId w:val="4"/>
  </w:num>
  <w:num w:numId="2">
    <w:abstractNumId w:val="6"/>
  </w:num>
  <w:num w:numId="3">
    <w:abstractNumId w:val="8"/>
  </w:num>
  <w:num w:numId="4">
    <w:abstractNumId w:val="1"/>
  </w:num>
  <w:num w:numId="5">
    <w:abstractNumId w:val="0"/>
  </w:num>
  <w:num w:numId="6">
    <w:abstractNumId w:val="10"/>
  </w:num>
  <w:num w:numId="7">
    <w:abstractNumId w:val="5"/>
  </w:num>
  <w:num w:numId="8">
    <w:abstractNumId w:val="9"/>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noPunctuationKerning/>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19B"/>
    <w:rsid w:val="00000445"/>
    <w:rsid w:val="0000073E"/>
    <w:rsid w:val="00000820"/>
    <w:rsid w:val="00000AB4"/>
    <w:rsid w:val="00000AFB"/>
    <w:rsid w:val="00000CFE"/>
    <w:rsid w:val="00001E0A"/>
    <w:rsid w:val="00002BE4"/>
    <w:rsid w:val="00002F56"/>
    <w:rsid w:val="00003ACF"/>
    <w:rsid w:val="0000547F"/>
    <w:rsid w:val="0000705C"/>
    <w:rsid w:val="000072B0"/>
    <w:rsid w:val="000073AC"/>
    <w:rsid w:val="00011FC8"/>
    <w:rsid w:val="000127FD"/>
    <w:rsid w:val="0001281E"/>
    <w:rsid w:val="000134E6"/>
    <w:rsid w:val="000135F2"/>
    <w:rsid w:val="00013AF1"/>
    <w:rsid w:val="0001432C"/>
    <w:rsid w:val="000143F5"/>
    <w:rsid w:val="00015458"/>
    <w:rsid w:val="00015530"/>
    <w:rsid w:val="000157C5"/>
    <w:rsid w:val="000165B1"/>
    <w:rsid w:val="0002102E"/>
    <w:rsid w:val="00021616"/>
    <w:rsid w:val="00022673"/>
    <w:rsid w:val="00022878"/>
    <w:rsid w:val="000231AD"/>
    <w:rsid w:val="000234E1"/>
    <w:rsid w:val="00025E34"/>
    <w:rsid w:val="00026206"/>
    <w:rsid w:val="00027B82"/>
    <w:rsid w:val="00030A80"/>
    <w:rsid w:val="00030C4B"/>
    <w:rsid w:val="0003105F"/>
    <w:rsid w:val="0003199B"/>
    <w:rsid w:val="00031DE5"/>
    <w:rsid w:val="00032656"/>
    <w:rsid w:val="00032F59"/>
    <w:rsid w:val="0003351F"/>
    <w:rsid w:val="00033DB1"/>
    <w:rsid w:val="00034099"/>
    <w:rsid w:val="00034957"/>
    <w:rsid w:val="000352BE"/>
    <w:rsid w:val="00035A48"/>
    <w:rsid w:val="00035B83"/>
    <w:rsid w:val="00035EBB"/>
    <w:rsid w:val="0003642E"/>
    <w:rsid w:val="00036639"/>
    <w:rsid w:val="00037128"/>
    <w:rsid w:val="00037DE6"/>
    <w:rsid w:val="000408F1"/>
    <w:rsid w:val="000409A2"/>
    <w:rsid w:val="00041A09"/>
    <w:rsid w:val="00041BA4"/>
    <w:rsid w:val="00041D07"/>
    <w:rsid w:val="00041F89"/>
    <w:rsid w:val="00042195"/>
    <w:rsid w:val="000430C9"/>
    <w:rsid w:val="00043300"/>
    <w:rsid w:val="00043CDD"/>
    <w:rsid w:val="00045BDE"/>
    <w:rsid w:val="00046D86"/>
    <w:rsid w:val="000477D5"/>
    <w:rsid w:val="0005093E"/>
    <w:rsid w:val="00050D58"/>
    <w:rsid w:val="00051504"/>
    <w:rsid w:val="0005205E"/>
    <w:rsid w:val="00052265"/>
    <w:rsid w:val="00052478"/>
    <w:rsid w:val="00052BF1"/>
    <w:rsid w:val="000532C6"/>
    <w:rsid w:val="00054450"/>
    <w:rsid w:val="000556BE"/>
    <w:rsid w:val="000569E1"/>
    <w:rsid w:val="000609B5"/>
    <w:rsid w:val="00060EFA"/>
    <w:rsid w:val="00060FF6"/>
    <w:rsid w:val="00061D8C"/>
    <w:rsid w:val="0006285F"/>
    <w:rsid w:val="0006414C"/>
    <w:rsid w:val="0006491A"/>
    <w:rsid w:val="00065030"/>
    <w:rsid w:val="000650A6"/>
    <w:rsid w:val="000656D9"/>
    <w:rsid w:val="00066A84"/>
    <w:rsid w:val="00066E08"/>
    <w:rsid w:val="0007014E"/>
    <w:rsid w:val="00070CDA"/>
    <w:rsid w:val="00070CDC"/>
    <w:rsid w:val="0007247C"/>
    <w:rsid w:val="00072511"/>
    <w:rsid w:val="00073045"/>
    <w:rsid w:val="0007329B"/>
    <w:rsid w:val="000737DD"/>
    <w:rsid w:val="000738B0"/>
    <w:rsid w:val="000745BA"/>
    <w:rsid w:val="0007538B"/>
    <w:rsid w:val="00075BE2"/>
    <w:rsid w:val="00075DB2"/>
    <w:rsid w:val="0007686D"/>
    <w:rsid w:val="00077834"/>
    <w:rsid w:val="00077E8D"/>
    <w:rsid w:val="00080485"/>
    <w:rsid w:val="000809C9"/>
    <w:rsid w:val="00080AA1"/>
    <w:rsid w:val="00080FA5"/>
    <w:rsid w:val="000814A5"/>
    <w:rsid w:val="00082F4B"/>
    <w:rsid w:val="00083A47"/>
    <w:rsid w:val="00083C37"/>
    <w:rsid w:val="0008457D"/>
    <w:rsid w:val="00086011"/>
    <w:rsid w:val="00086652"/>
    <w:rsid w:val="0008796F"/>
    <w:rsid w:val="00090DCD"/>
    <w:rsid w:val="000916CC"/>
    <w:rsid w:val="00091FFD"/>
    <w:rsid w:val="000920D5"/>
    <w:rsid w:val="0009227C"/>
    <w:rsid w:val="0009283F"/>
    <w:rsid w:val="00092FDE"/>
    <w:rsid w:val="00094806"/>
    <w:rsid w:val="00094A5C"/>
    <w:rsid w:val="0009532C"/>
    <w:rsid w:val="00096C63"/>
    <w:rsid w:val="000971CA"/>
    <w:rsid w:val="000A04E9"/>
    <w:rsid w:val="000A0A07"/>
    <w:rsid w:val="000A0B88"/>
    <w:rsid w:val="000A19EF"/>
    <w:rsid w:val="000A1ACB"/>
    <w:rsid w:val="000A1F4B"/>
    <w:rsid w:val="000A21B2"/>
    <w:rsid w:val="000A24F5"/>
    <w:rsid w:val="000A3EB3"/>
    <w:rsid w:val="000A429E"/>
    <w:rsid w:val="000A48FB"/>
    <w:rsid w:val="000A507B"/>
    <w:rsid w:val="000A6983"/>
    <w:rsid w:val="000A77F1"/>
    <w:rsid w:val="000A78EF"/>
    <w:rsid w:val="000B04C3"/>
    <w:rsid w:val="000B0CD9"/>
    <w:rsid w:val="000B0F40"/>
    <w:rsid w:val="000B10D7"/>
    <w:rsid w:val="000B2038"/>
    <w:rsid w:val="000B2840"/>
    <w:rsid w:val="000B2CA6"/>
    <w:rsid w:val="000B37D2"/>
    <w:rsid w:val="000B4E30"/>
    <w:rsid w:val="000B62F8"/>
    <w:rsid w:val="000B784D"/>
    <w:rsid w:val="000C0AB6"/>
    <w:rsid w:val="000C0E41"/>
    <w:rsid w:val="000C129E"/>
    <w:rsid w:val="000C168A"/>
    <w:rsid w:val="000C1E6A"/>
    <w:rsid w:val="000C233B"/>
    <w:rsid w:val="000C2C49"/>
    <w:rsid w:val="000C3391"/>
    <w:rsid w:val="000C3629"/>
    <w:rsid w:val="000C385A"/>
    <w:rsid w:val="000C4EC1"/>
    <w:rsid w:val="000C4F8C"/>
    <w:rsid w:val="000C5599"/>
    <w:rsid w:val="000C5AAF"/>
    <w:rsid w:val="000C5BE6"/>
    <w:rsid w:val="000C6DD6"/>
    <w:rsid w:val="000C73EB"/>
    <w:rsid w:val="000D04A7"/>
    <w:rsid w:val="000D08D7"/>
    <w:rsid w:val="000D2976"/>
    <w:rsid w:val="000D2A46"/>
    <w:rsid w:val="000D2D3B"/>
    <w:rsid w:val="000D3FD8"/>
    <w:rsid w:val="000D4896"/>
    <w:rsid w:val="000D4A2B"/>
    <w:rsid w:val="000D5094"/>
    <w:rsid w:val="000D5B67"/>
    <w:rsid w:val="000D6B5F"/>
    <w:rsid w:val="000D7544"/>
    <w:rsid w:val="000D7AF2"/>
    <w:rsid w:val="000E0404"/>
    <w:rsid w:val="000E0917"/>
    <w:rsid w:val="000E1C38"/>
    <w:rsid w:val="000E20F6"/>
    <w:rsid w:val="000E333E"/>
    <w:rsid w:val="000E37BE"/>
    <w:rsid w:val="000E3957"/>
    <w:rsid w:val="000E39EA"/>
    <w:rsid w:val="000E417D"/>
    <w:rsid w:val="000E42E1"/>
    <w:rsid w:val="000E43E1"/>
    <w:rsid w:val="000E465F"/>
    <w:rsid w:val="000E4D3B"/>
    <w:rsid w:val="000E5510"/>
    <w:rsid w:val="000E5826"/>
    <w:rsid w:val="000E5FB7"/>
    <w:rsid w:val="000E6EF1"/>
    <w:rsid w:val="000E6FF8"/>
    <w:rsid w:val="000E70BA"/>
    <w:rsid w:val="000E71B0"/>
    <w:rsid w:val="000E75A8"/>
    <w:rsid w:val="000F1D4D"/>
    <w:rsid w:val="000F21F8"/>
    <w:rsid w:val="000F2EF3"/>
    <w:rsid w:val="000F39C4"/>
    <w:rsid w:val="000F3DD4"/>
    <w:rsid w:val="000F4557"/>
    <w:rsid w:val="000F4B7B"/>
    <w:rsid w:val="000F5012"/>
    <w:rsid w:val="000F5346"/>
    <w:rsid w:val="000F6B04"/>
    <w:rsid w:val="00100881"/>
    <w:rsid w:val="001013D7"/>
    <w:rsid w:val="001014AA"/>
    <w:rsid w:val="00102403"/>
    <w:rsid w:val="00102F0E"/>
    <w:rsid w:val="0010397D"/>
    <w:rsid w:val="00103C36"/>
    <w:rsid w:val="00104386"/>
    <w:rsid w:val="00104476"/>
    <w:rsid w:val="0010453A"/>
    <w:rsid w:val="00104541"/>
    <w:rsid w:val="00104ECA"/>
    <w:rsid w:val="001055FE"/>
    <w:rsid w:val="00106CAC"/>
    <w:rsid w:val="00107A36"/>
    <w:rsid w:val="001100BD"/>
    <w:rsid w:val="00111A54"/>
    <w:rsid w:val="00113962"/>
    <w:rsid w:val="001139FA"/>
    <w:rsid w:val="00113A09"/>
    <w:rsid w:val="00113BE5"/>
    <w:rsid w:val="0011409A"/>
    <w:rsid w:val="001147FB"/>
    <w:rsid w:val="00115DCB"/>
    <w:rsid w:val="001202F5"/>
    <w:rsid w:val="00120842"/>
    <w:rsid w:val="0012112B"/>
    <w:rsid w:val="001219AA"/>
    <w:rsid w:val="00121A66"/>
    <w:rsid w:val="0012274D"/>
    <w:rsid w:val="00122831"/>
    <w:rsid w:val="00123736"/>
    <w:rsid w:val="00124FB5"/>
    <w:rsid w:val="00125CAA"/>
    <w:rsid w:val="00126464"/>
    <w:rsid w:val="001269F5"/>
    <w:rsid w:val="00126E9A"/>
    <w:rsid w:val="00127159"/>
    <w:rsid w:val="0012777D"/>
    <w:rsid w:val="00127A29"/>
    <w:rsid w:val="00130924"/>
    <w:rsid w:val="00131E08"/>
    <w:rsid w:val="00132110"/>
    <w:rsid w:val="001322F5"/>
    <w:rsid w:val="0013284C"/>
    <w:rsid w:val="00132F15"/>
    <w:rsid w:val="00134541"/>
    <w:rsid w:val="00134CE7"/>
    <w:rsid w:val="00135827"/>
    <w:rsid w:val="00137A29"/>
    <w:rsid w:val="00141017"/>
    <w:rsid w:val="00142E42"/>
    <w:rsid w:val="0014351B"/>
    <w:rsid w:val="00143A42"/>
    <w:rsid w:val="001447B3"/>
    <w:rsid w:val="00144A3F"/>
    <w:rsid w:val="00144FFE"/>
    <w:rsid w:val="00145CC8"/>
    <w:rsid w:val="00146399"/>
    <w:rsid w:val="00146A5D"/>
    <w:rsid w:val="00147B46"/>
    <w:rsid w:val="00150380"/>
    <w:rsid w:val="001515AB"/>
    <w:rsid w:val="001518A3"/>
    <w:rsid w:val="00153EF5"/>
    <w:rsid w:val="00154563"/>
    <w:rsid w:val="00154AB7"/>
    <w:rsid w:val="00154C75"/>
    <w:rsid w:val="00154E98"/>
    <w:rsid w:val="0015550D"/>
    <w:rsid w:val="0015659C"/>
    <w:rsid w:val="00156A22"/>
    <w:rsid w:val="00157A7E"/>
    <w:rsid w:val="001603CF"/>
    <w:rsid w:val="00160B57"/>
    <w:rsid w:val="0016183B"/>
    <w:rsid w:val="001620FA"/>
    <w:rsid w:val="00162502"/>
    <w:rsid w:val="001630A5"/>
    <w:rsid w:val="00163494"/>
    <w:rsid w:val="001637C3"/>
    <w:rsid w:val="00163DCB"/>
    <w:rsid w:val="00163EA4"/>
    <w:rsid w:val="001640CB"/>
    <w:rsid w:val="00164543"/>
    <w:rsid w:val="0016566E"/>
    <w:rsid w:val="001657B3"/>
    <w:rsid w:val="00165A7C"/>
    <w:rsid w:val="00165F08"/>
    <w:rsid w:val="0016635F"/>
    <w:rsid w:val="0016668F"/>
    <w:rsid w:val="00166A4E"/>
    <w:rsid w:val="001678C5"/>
    <w:rsid w:val="001700E5"/>
    <w:rsid w:val="001700E9"/>
    <w:rsid w:val="0017028D"/>
    <w:rsid w:val="00170CC6"/>
    <w:rsid w:val="00172570"/>
    <w:rsid w:val="00172688"/>
    <w:rsid w:val="00172C6E"/>
    <w:rsid w:val="001735B9"/>
    <w:rsid w:val="001740EC"/>
    <w:rsid w:val="00174828"/>
    <w:rsid w:val="001748A4"/>
    <w:rsid w:val="00174ACB"/>
    <w:rsid w:val="00175748"/>
    <w:rsid w:val="00175873"/>
    <w:rsid w:val="001763CF"/>
    <w:rsid w:val="0017722C"/>
    <w:rsid w:val="001828D1"/>
    <w:rsid w:val="001838D7"/>
    <w:rsid w:val="001849A8"/>
    <w:rsid w:val="001859B9"/>
    <w:rsid w:val="00185A0C"/>
    <w:rsid w:val="00186B7B"/>
    <w:rsid w:val="001873DF"/>
    <w:rsid w:val="001874EA"/>
    <w:rsid w:val="00191CBD"/>
    <w:rsid w:val="00192D76"/>
    <w:rsid w:val="00194F63"/>
    <w:rsid w:val="00195370"/>
    <w:rsid w:val="00197142"/>
    <w:rsid w:val="00197148"/>
    <w:rsid w:val="001974FB"/>
    <w:rsid w:val="001A03B2"/>
    <w:rsid w:val="001A1706"/>
    <w:rsid w:val="001A1BF9"/>
    <w:rsid w:val="001A20BD"/>
    <w:rsid w:val="001A3A49"/>
    <w:rsid w:val="001A47E8"/>
    <w:rsid w:val="001A49FA"/>
    <w:rsid w:val="001A6655"/>
    <w:rsid w:val="001A6D0B"/>
    <w:rsid w:val="001A7798"/>
    <w:rsid w:val="001A7EB4"/>
    <w:rsid w:val="001B017C"/>
    <w:rsid w:val="001B090F"/>
    <w:rsid w:val="001B0A03"/>
    <w:rsid w:val="001B0F07"/>
    <w:rsid w:val="001B1505"/>
    <w:rsid w:val="001B1B0B"/>
    <w:rsid w:val="001B26C7"/>
    <w:rsid w:val="001B2986"/>
    <w:rsid w:val="001B3047"/>
    <w:rsid w:val="001B36FE"/>
    <w:rsid w:val="001B4468"/>
    <w:rsid w:val="001B5A9F"/>
    <w:rsid w:val="001B5D6A"/>
    <w:rsid w:val="001B6479"/>
    <w:rsid w:val="001B7A4E"/>
    <w:rsid w:val="001B7D08"/>
    <w:rsid w:val="001C04B0"/>
    <w:rsid w:val="001C0DA5"/>
    <w:rsid w:val="001C240D"/>
    <w:rsid w:val="001C28C1"/>
    <w:rsid w:val="001C2AC8"/>
    <w:rsid w:val="001C3304"/>
    <w:rsid w:val="001C43B6"/>
    <w:rsid w:val="001C49BC"/>
    <w:rsid w:val="001C4F3B"/>
    <w:rsid w:val="001C59E3"/>
    <w:rsid w:val="001C5E09"/>
    <w:rsid w:val="001C5EDE"/>
    <w:rsid w:val="001C613D"/>
    <w:rsid w:val="001D0494"/>
    <w:rsid w:val="001D1A36"/>
    <w:rsid w:val="001D204C"/>
    <w:rsid w:val="001D3203"/>
    <w:rsid w:val="001D32F8"/>
    <w:rsid w:val="001D3BCA"/>
    <w:rsid w:val="001D4A45"/>
    <w:rsid w:val="001D4BC1"/>
    <w:rsid w:val="001D512C"/>
    <w:rsid w:val="001D5173"/>
    <w:rsid w:val="001D5A86"/>
    <w:rsid w:val="001D5F2B"/>
    <w:rsid w:val="001D7440"/>
    <w:rsid w:val="001D77CD"/>
    <w:rsid w:val="001D7A23"/>
    <w:rsid w:val="001E04AC"/>
    <w:rsid w:val="001E0691"/>
    <w:rsid w:val="001E19AE"/>
    <w:rsid w:val="001E1B39"/>
    <w:rsid w:val="001E1B85"/>
    <w:rsid w:val="001E3F4E"/>
    <w:rsid w:val="001E5203"/>
    <w:rsid w:val="001E59FA"/>
    <w:rsid w:val="001E5CEE"/>
    <w:rsid w:val="001E67D6"/>
    <w:rsid w:val="001E69CD"/>
    <w:rsid w:val="001E77BA"/>
    <w:rsid w:val="001E7C9C"/>
    <w:rsid w:val="001F019B"/>
    <w:rsid w:val="001F159C"/>
    <w:rsid w:val="001F19F8"/>
    <w:rsid w:val="001F2769"/>
    <w:rsid w:val="001F2B58"/>
    <w:rsid w:val="001F36E4"/>
    <w:rsid w:val="001F4C40"/>
    <w:rsid w:val="001F588F"/>
    <w:rsid w:val="001F640E"/>
    <w:rsid w:val="001F6BAD"/>
    <w:rsid w:val="001F6D05"/>
    <w:rsid w:val="001F6F0D"/>
    <w:rsid w:val="001F732A"/>
    <w:rsid w:val="001F79DB"/>
    <w:rsid w:val="00200109"/>
    <w:rsid w:val="002013C6"/>
    <w:rsid w:val="00201642"/>
    <w:rsid w:val="00202DA3"/>
    <w:rsid w:val="002034B4"/>
    <w:rsid w:val="00203589"/>
    <w:rsid w:val="00203B75"/>
    <w:rsid w:val="00203BA0"/>
    <w:rsid w:val="00203D23"/>
    <w:rsid w:val="00203E2F"/>
    <w:rsid w:val="0020492C"/>
    <w:rsid w:val="002049EF"/>
    <w:rsid w:val="00204D5E"/>
    <w:rsid w:val="00205499"/>
    <w:rsid w:val="00205964"/>
    <w:rsid w:val="00207B12"/>
    <w:rsid w:val="002109A3"/>
    <w:rsid w:val="00211D53"/>
    <w:rsid w:val="002125FA"/>
    <w:rsid w:val="002128A6"/>
    <w:rsid w:val="00212A47"/>
    <w:rsid w:val="00215D52"/>
    <w:rsid w:val="00216C5A"/>
    <w:rsid w:val="00216C7D"/>
    <w:rsid w:val="00217932"/>
    <w:rsid w:val="00220888"/>
    <w:rsid w:val="00220961"/>
    <w:rsid w:val="002213D9"/>
    <w:rsid w:val="00222B32"/>
    <w:rsid w:val="00222CBC"/>
    <w:rsid w:val="002240A4"/>
    <w:rsid w:val="0022485E"/>
    <w:rsid w:val="00227552"/>
    <w:rsid w:val="00227CCD"/>
    <w:rsid w:val="00227F1B"/>
    <w:rsid w:val="002301C2"/>
    <w:rsid w:val="00230700"/>
    <w:rsid w:val="00231440"/>
    <w:rsid w:val="00231598"/>
    <w:rsid w:val="00231E33"/>
    <w:rsid w:val="00232ADB"/>
    <w:rsid w:val="0023371B"/>
    <w:rsid w:val="0023505B"/>
    <w:rsid w:val="002351CB"/>
    <w:rsid w:val="00235437"/>
    <w:rsid w:val="00237C1B"/>
    <w:rsid w:val="0024045F"/>
    <w:rsid w:val="00240B42"/>
    <w:rsid w:val="00241208"/>
    <w:rsid w:val="00241B56"/>
    <w:rsid w:val="00241BC4"/>
    <w:rsid w:val="002422AA"/>
    <w:rsid w:val="00242542"/>
    <w:rsid w:val="00242ADE"/>
    <w:rsid w:val="00243678"/>
    <w:rsid w:val="00244531"/>
    <w:rsid w:val="00244E7C"/>
    <w:rsid w:val="00246560"/>
    <w:rsid w:val="00247AC8"/>
    <w:rsid w:val="00250385"/>
    <w:rsid w:val="00250963"/>
    <w:rsid w:val="00250E3F"/>
    <w:rsid w:val="002512B7"/>
    <w:rsid w:val="002514E1"/>
    <w:rsid w:val="00251689"/>
    <w:rsid w:val="00251751"/>
    <w:rsid w:val="00251C54"/>
    <w:rsid w:val="00252F4C"/>
    <w:rsid w:val="00253611"/>
    <w:rsid w:val="00253F78"/>
    <w:rsid w:val="00254924"/>
    <w:rsid w:val="00254B00"/>
    <w:rsid w:val="00254BE9"/>
    <w:rsid w:val="00254CBE"/>
    <w:rsid w:val="002569E7"/>
    <w:rsid w:val="00256DD5"/>
    <w:rsid w:val="0025706F"/>
    <w:rsid w:val="00257157"/>
    <w:rsid w:val="002575BF"/>
    <w:rsid w:val="00260866"/>
    <w:rsid w:val="0026250F"/>
    <w:rsid w:val="00262C16"/>
    <w:rsid w:val="00263123"/>
    <w:rsid w:val="0026356C"/>
    <w:rsid w:val="00263E3D"/>
    <w:rsid w:val="00264D71"/>
    <w:rsid w:val="002651CF"/>
    <w:rsid w:val="00265F4B"/>
    <w:rsid w:val="002666EE"/>
    <w:rsid w:val="0026698D"/>
    <w:rsid w:val="00266BE3"/>
    <w:rsid w:val="00266ED8"/>
    <w:rsid w:val="00267205"/>
    <w:rsid w:val="00267BF0"/>
    <w:rsid w:val="00267DD4"/>
    <w:rsid w:val="002704E0"/>
    <w:rsid w:val="00270D52"/>
    <w:rsid w:val="002720AC"/>
    <w:rsid w:val="00272C70"/>
    <w:rsid w:val="00273510"/>
    <w:rsid w:val="00273D25"/>
    <w:rsid w:val="002745D7"/>
    <w:rsid w:val="00274666"/>
    <w:rsid w:val="00274C69"/>
    <w:rsid w:val="00274FC9"/>
    <w:rsid w:val="00275E0C"/>
    <w:rsid w:val="00277590"/>
    <w:rsid w:val="00277BE5"/>
    <w:rsid w:val="00277E1A"/>
    <w:rsid w:val="00277E1E"/>
    <w:rsid w:val="00277FCA"/>
    <w:rsid w:val="00281024"/>
    <w:rsid w:val="00281161"/>
    <w:rsid w:val="00281616"/>
    <w:rsid w:val="00281AFE"/>
    <w:rsid w:val="002820B0"/>
    <w:rsid w:val="00282510"/>
    <w:rsid w:val="00282694"/>
    <w:rsid w:val="00282DE0"/>
    <w:rsid w:val="002832C2"/>
    <w:rsid w:val="00283324"/>
    <w:rsid w:val="00283CAB"/>
    <w:rsid w:val="00284CC2"/>
    <w:rsid w:val="00284EEF"/>
    <w:rsid w:val="002856E9"/>
    <w:rsid w:val="00286B82"/>
    <w:rsid w:val="00287DE4"/>
    <w:rsid w:val="00287F5B"/>
    <w:rsid w:val="002909D1"/>
    <w:rsid w:val="00290B81"/>
    <w:rsid w:val="002910C7"/>
    <w:rsid w:val="0029111D"/>
    <w:rsid w:val="00291EA6"/>
    <w:rsid w:val="00291FB4"/>
    <w:rsid w:val="0029211E"/>
    <w:rsid w:val="002924FB"/>
    <w:rsid w:val="00292A1E"/>
    <w:rsid w:val="00292B6F"/>
    <w:rsid w:val="002940EB"/>
    <w:rsid w:val="002942F9"/>
    <w:rsid w:val="002946A4"/>
    <w:rsid w:val="00294C37"/>
    <w:rsid w:val="00294D65"/>
    <w:rsid w:val="00294D7B"/>
    <w:rsid w:val="002953AB"/>
    <w:rsid w:val="00295D3F"/>
    <w:rsid w:val="00296BB8"/>
    <w:rsid w:val="00296E2B"/>
    <w:rsid w:val="0029720D"/>
    <w:rsid w:val="0029746D"/>
    <w:rsid w:val="00297B6B"/>
    <w:rsid w:val="002A039A"/>
    <w:rsid w:val="002A0CB3"/>
    <w:rsid w:val="002A1C10"/>
    <w:rsid w:val="002A1E84"/>
    <w:rsid w:val="002A25B4"/>
    <w:rsid w:val="002A293D"/>
    <w:rsid w:val="002A2A03"/>
    <w:rsid w:val="002A2F97"/>
    <w:rsid w:val="002A4325"/>
    <w:rsid w:val="002A5611"/>
    <w:rsid w:val="002A5D33"/>
    <w:rsid w:val="002A6693"/>
    <w:rsid w:val="002A6950"/>
    <w:rsid w:val="002A6E31"/>
    <w:rsid w:val="002A70FC"/>
    <w:rsid w:val="002B218A"/>
    <w:rsid w:val="002B28B3"/>
    <w:rsid w:val="002B3BBA"/>
    <w:rsid w:val="002B3BD1"/>
    <w:rsid w:val="002B4E55"/>
    <w:rsid w:val="002B571F"/>
    <w:rsid w:val="002B610D"/>
    <w:rsid w:val="002C2DD6"/>
    <w:rsid w:val="002C3E69"/>
    <w:rsid w:val="002C41B0"/>
    <w:rsid w:val="002C6598"/>
    <w:rsid w:val="002C6937"/>
    <w:rsid w:val="002C7731"/>
    <w:rsid w:val="002D0108"/>
    <w:rsid w:val="002D072E"/>
    <w:rsid w:val="002D07A6"/>
    <w:rsid w:val="002D1786"/>
    <w:rsid w:val="002D1EBF"/>
    <w:rsid w:val="002D345E"/>
    <w:rsid w:val="002D3948"/>
    <w:rsid w:val="002D3FA7"/>
    <w:rsid w:val="002D4267"/>
    <w:rsid w:val="002D4CFD"/>
    <w:rsid w:val="002D5DB7"/>
    <w:rsid w:val="002D5F98"/>
    <w:rsid w:val="002D6108"/>
    <w:rsid w:val="002D64B3"/>
    <w:rsid w:val="002D652A"/>
    <w:rsid w:val="002D6C44"/>
    <w:rsid w:val="002D77A7"/>
    <w:rsid w:val="002D7918"/>
    <w:rsid w:val="002D7A8D"/>
    <w:rsid w:val="002E00CF"/>
    <w:rsid w:val="002E1041"/>
    <w:rsid w:val="002E13A2"/>
    <w:rsid w:val="002E1989"/>
    <w:rsid w:val="002E22EB"/>
    <w:rsid w:val="002E2825"/>
    <w:rsid w:val="002E2F90"/>
    <w:rsid w:val="002E309D"/>
    <w:rsid w:val="002E334A"/>
    <w:rsid w:val="002E3F05"/>
    <w:rsid w:val="002E45AF"/>
    <w:rsid w:val="002E466D"/>
    <w:rsid w:val="002E48DF"/>
    <w:rsid w:val="002E51E5"/>
    <w:rsid w:val="002E542F"/>
    <w:rsid w:val="002E55A7"/>
    <w:rsid w:val="002E5C47"/>
    <w:rsid w:val="002E7B8A"/>
    <w:rsid w:val="002F00F5"/>
    <w:rsid w:val="002F0AD7"/>
    <w:rsid w:val="002F15BC"/>
    <w:rsid w:val="002F1BC9"/>
    <w:rsid w:val="002F1E12"/>
    <w:rsid w:val="002F2BBB"/>
    <w:rsid w:val="002F3281"/>
    <w:rsid w:val="002F343C"/>
    <w:rsid w:val="002F353A"/>
    <w:rsid w:val="002F43FD"/>
    <w:rsid w:val="002F49B1"/>
    <w:rsid w:val="002F587C"/>
    <w:rsid w:val="002F5D96"/>
    <w:rsid w:val="002F5FBB"/>
    <w:rsid w:val="002F6361"/>
    <w:rsid w:val="002F643B"/>
    <w:rsid w:val="002F6784"/>
    <w:rsid w:val="002F71DB"/>
    <w:rsid w:val="002F755F"/>
    <w:rsid w:val="00300D77"/>
    <w:rsid w:val="00301554"/>
    <w:rsid w:val="00301C33"/>
    <w:rsid w:val="003027C5"/>
    <w:rsid w:val="00303DA4"/>
    <w:rsid w:val="003056C2"/>
    <w:rsid w:val="003057DA"/>
    <w:rsid w:val="00305A2E"/>
    <w:rsid w:val="00306F97"/>
    <w:rsid w:val="00307035"/>
    <w:rsid w:val="003072CC"/>
    <w:rsid w:val="00310243"/>
    <w:rsid w:val="00312D7A"/>
    <w:rsid w:val="00313060"/>
    <w:rsid w:val="003136A1"/>
    <w:rsid w:val="003140CF"/>
    <w:rsid w:val="00315E7E"/>
    <w:rsid w:val="00316520"/>
    <w:rsid w:val="00317685"/>
    <w:rsid w:val="00321415"/>
    <w:rsid w:val="003225AF"/>
    <w:rsid w:val="00322FD1"/>
    <w:rsid w:val="00323853"/>
    <w:rsid w:val="003238D5"/>
    <w:rsid w:val="00323994"/>
    <w:rsid w:val="00323F6B"/>
    <w:rsid w:val="003252D7"/>
    <w:rsid w:val="00325C1B"/>
    <w:rsid w:val="00326AC0"/>
    <w:rsid w:val="00326DD0"/>
    <w:rsid w:val="003273F0"/>
    <w:rsid w:val="00330EAB"/>
    <w:rsid w:val="0033182A"/>
    <w:rsid w:val="00331A17"/>
    <w:rsid w:val="00332301"/>
    <w:rsid w:val="00332305"/>
    <w:rsid w:val="003323A9"/>
    <w:rsid w:val="00333776"/>
    <w:rsid w:val="00333B9A"/>
    <w:rsid w:val="00333CAB"/>
    <w:rsid w:val="003359E2"/>
    <w:rsid w:val="0033626B"/>
    <w:rsid w:val="0033720D"/>
    <w:rsid w:val="00337BFB"/>
    <w:rsid w:val="00337FBE"/>
    <w:rsid w:val="00340574"/>
    <w:rsid w:val="003406A1"/>
    <w:rsid w:val="003406D9"/>
    <w:rsid w:val="00344A09"/>
    <w:rsid w:val="00345177"/>
    <w:rsid w:val="0034538E"/>
    <w:rsid w:val="00346F0F"/>
    <w:rsid w:val="00346F23"/>
    <w:rsid w:val="00347314"/>
    <w:rsid w:val="003476E7"/>
    <w:rsid w:val="00347D09"/>
    <w:rsid w:val="00350321"/>
    <w:rsid w:val="003537D2"/>
    <w:rsid w:val="00353A4E"/>
    <w:rsid w:val="0035473C"/>
    <w:rsid w:val="00355161"/>
    <w:rsid w:val="003558A5"/>
    <w:rsid w:val="003565A4"/>
    <w:rsid w:val="003565C9"/>
    <w:rsid w:val="00357832"/>
    <w:rsid w:val="0036012E"/>
    <w:rsid w:val="00360C1B"/>
    <w:rsid w:val="00361589"/>
    <w:rsid w:val="00361920"/>
    <w:rsid w:val="00361C67"/>
    <w:rsid w:val="003622FC"/>
    <w:rsid w:val="003623A2"/>
    <w:rsid w:val="00362AF8"/>
    <w:rsid w:val="00362D9B"/>
    <w:rsid w:val="00363C1B"/>
    <w:rsid w:val="0036406C"/>
    <w:rsid w:val="00364275"/>
    <w:rsid w:val="00365005"/>
    <w:rsid w:val="00365AD3"/>
    <w:rsid w:val="00367C61"/>
    <w:rsid w:val="00367D41"/>
    <w:rsid w:val="00367E2C"/>
    <w:rsid w:val="00370461"/>
    <w:rsid w:val="003709D2"/>
    <w:rsid w:val="00372862"/>
    <w:rsid w:val="00372A9E"/>
    <w:rsid w:val="00373333"/>
    <w:rsid w:val="003745CD"/>
    <w:rsid w:val="0037493C"/>
    <w:rsid w:val="00374D93"/>
    <w:rsid w:val="0037543D"/>
    <w:rsid w:val="0037699A"/>
    <w:rsid w:val="00376EF1"/>
    <w:rsid w:val="003770D4"/>
    <w:rsid w:val="0037731D"/>
    <w:rsid w:val="0037732E"/>
    <w:rsid w:val="0038115D"/>
    <w:rsid w:val="00382D3E"/>
    <w:rsid w:val="00383A71"/>
    <w:rsid w:val="00383CDF"/>
    <w:rsid w:val="00384CD6"/>
    <w:rsid w:val="0038559B"/>
    <w:rsid w:val="00385B03"/>
    <w:rsid w:val="00386AF4"/>
    <w:rsid w:val="00386E28"/>
    <w:rsid w:val="00387B79"/>
    <w:rsid w:val="00387D9B"/>
    <w:rsid w:val="00390F91"/>
    <w:rsid w:val="003920E3"/>
    <w:rsid w:val="00392747"/>
    <w:rsid w:val="003945CF"/>
    <w:rsid w:val="00394C97"/>
    <w:rsid w:val="00395710"/>
    <w:rsid w:val="00395938"/>
    <w:rsid w:val="00395CC7"/>
    <w:rsid w:val="00395F5D"/>
    <w:rsid w:val="003962D2"/>
    <w:rsid w:val="003A07DF"/>
    <w:rsid w:val="003A092E"/>
    <w:rsid w:val="003A0B01"/>
    <w:rsid w:val="003A10C7"/>
    <w:rsid w:val="003A21FF"/>
    <w:rsid w:val="003A2377"/>
    <w:rsid w:val="003A36C5"/>
    <w:rsid w:val="003A3C1C"/>
    <w:rsid w:val="003A4471"/>
    <w:rsid w:val="003A451E"/>
    <w:rsid w:val="003A46F1"/>
    <w:rsid w:val="003A4B6F"/>
    <w:rsid w:val="003A4D73"/>
    <w:rsid w:val="003A5701"/>
    <w:rsid w:val="003A5C71"/>
    <w:rsid w:val="003A7363"/>
    <w:rsid w:val="003A74EB"/>
    <w:rsid w:val="003A755D"/>
    <w:rsid w:val="003B09B8"/>
    <w:rsid w:val="003B32D2"/>
    <w:rsid w:val="003B3696"/>
    <w:rsid w:val="003B460C"/>
    <w:rsid w:val="003B48D7"/>
    <w:rsid w:val="003B58A5"/>
    <w:rsid w:val="003B5ECA"/>
    <w:rsid w:val="003B6370"/>
    <w:rsid w:val="003B76F2"/>
    <w:rsid w:val="003B7844"/>
    <w:rsid w:val="003B78E3"/>
    <w:rsid w:val="003B7C25"/>
    <w:rsid w:val="003C02E7"/>
    <w:rsid w:val="003C073B"/>
    <w:rsid w:val="003C1AB4"/>
    <w:rsid w:val="003C1D9E"/>
    <w:rsid w:val="003C2193"/>
    <w:rsid w:val="003C219B"/>
    <w:rsid w:val="003C23F7"/>
    <w:rsid w:val="003C5030"/>
    <w:rsid w:val="003C602B"/>
    <w:rsid w:val="003C6D78"/>
    <w:rsid w:val="003C72FA"/>
    <w:rsid w:val="003D0633"/>
    <w:rsid w:val="003D2F6C"/>
    <w:rsid w:val="003D36FF"/>
    <w:rsid w:val="003D3EBD"/>
    <w:rsid w:val="003D3F10"/>
    <w:rsid w:val="003D4214"/>
    <w:rsid w:val="003D4B4B"/>
    <w:rsid w:val="003D5D8D"/>
    <w:rsid w:val="003D70A6"/>
    <w:rsid w:val="003E082D"/>
    <w:rsid w:val="003E0B2A"/>
    <w:rsid w:val="003E1215"/>
    <w:rsid w:val="003E176D"/>
    <w:rsid w:val="003E325C"/>
    <w:rsid w:val="003E34D9"/>
    <w:rsid w:val="003E38F5"/>
    <w:rsid w:val="003E4433"/>
    <w:rsid w:val="003E5259"/>
    <w:rsid w:val="003E741A"/>
    <w:rsid w:val="003E76FD"/>
    <w:rsid w:val="003E7CC4"/>
    <w:rsid w:val="003E7EF3"/>
    <w:rsid w:val="003F00C9"/>
    <w:rsid w:val="003F016A"/>
    <w:rsid w:val="003F0B7E"/>
    <w:rsid w:val="003F1064"/>
    <w:rsid w:val="003F1731"/>
    <w:rsid w:val="003F1B87"/>
    <w:rsid w:val="003F4029"/>
    <w:rsid w:val="003F4B53"/>
    <w:rsid w:val="003F5242"/>
    <w:rsid w:val="003F5C72"/>
    <w:rsid w:val="003F627A"/>
    <w:rsid w:val="003F6F5E"/>
    <w:rsid w:val="003F6FE6"/>
    <w:rsid w:val="003F7CF3"/>
    <w:rsid w:val="0040081F"/>
    <w:rsid w:val="004011DE"/>
    <w:rsid w:val="004023D4"/>
    <w:rsid w:val="00402D9B"/>
    <w:rsid w:val="0040375F"/>
    <w:rsid w:val="00403841"/>
    <w:rsid w:val="00403ADC"/>
    <w:rsid w:val="00403ED6"/>
    <w:rsid w:val="00405748"/>
    <w:rsid w:val="00405A11"/>
    <w:rsid w:val="004060A5"/>
    <w:rsid w:val="00407224"/>
    <w:rsid w:val="00407600"/>
    <w:rsid w:val="00407F55"/>
    <w:rsid w:val="00411611"/>
    <w:rsid w:val="00411616"/>
    <w:rsid w:val="00412827"/>
    <w:rsid w:val="0041287D"/>
    <w:rsid w:val="00413283"/>
    <w:rsid w:val="00414138"/>
    <w:rsid w:val="0041416F"/>
    <w:rsid w:val="00414415"/>
    <w:rsid w:val="00415146"/>
    <w:rsid w:val="00420090"/>
    <w:rsid w:val="00421795"/>
    <w:rsid w:val="00421E39"/>
    <w:rsid w:val="004253E0"/>
    <w:rsid w:val="004264F6"/>
    <w:rsid w:val="00426DC9"/>
    <w:rsid w:val="004279A6"/>
    <w:rsid w:val="0043046E"/>
    <w:rsid w:val="004313F5"/>
    <w:rsid w:val="0043208D"/>
    <w:rsid w:val="004330D5"/>
    <w:rsid w:val="00434706"/>
    <w:rsid w:val="00435A32"/>
    <w:rsid w:val="004362F9"/>
    <w:rsid w:val="0043670B"/>
    <w:rsid w:val="00437461"/>
    <w:rsid w:val="004403E7"/>
    <w:rsid w:val="004405F5"/>
    <w:rsid w:val="0044160B"/>
    <w:rsid w:val="00442415"/>
    <w:rsid w:val="00442CFE"/>
    <w:rsid w:val="00443764"/>
    <w:rsid w:val="004449A5"/>
    <w:rsid w:val="004455EA"/>
    <w:rsid w:val="00446853"/>
    <w:rsid w:val="0044691D"/>
    <w:rsid w:val="0044723F"/>
    <w:rsid w:val="00450412"/>
    <w:rsid w:val="004517FE"/>
    <w:rsid w:val="004521BB"/>
    <w:rsid w:val="00452B89"/>
    <w:rsid w:val="00452D8D"/>
    <w:rsid w:val="00453038"/>
    <w:rsid w:val="00453E29"/>
    <w:rsid w:val="004541F3"/>
    <w:rsid w:val="00454C27"/>
    <w:rsid w:val="00454DF3"/>
    <w:rsid w:val="00455A19"/>
    <w:rsid w:val="004566B2"/>
    <w:rsid w:val="00456F6A"/>
    <w:rsid w:val="00457847"/>
    <w:rsid w:val="00457D45"/>
    <w:rsid w:val="00457FCF"/>
    <w:rsid w:val="004600E4"/>
    <w:rsid w:val="004608ED"/>
    <w:rsid w:val="00460D69"/>
    <w:rsid w:val="004615CC"/>
    <w:rsid w:val="0046179B"/>
    <w:rsid w:val="00462596"/>
    <w:rsid w:val="00463BAC"/>
    <w:rsid w:val="00466C5D"/>
    <w:rsid w:val="00467E72"/>
    <w:rsid w:val="00470685"/>
    <w:rsid w:val="004706AC"/>
    <w:rsid w:val="004709F9"/>
    <w:rsid w:val="00471316"/>
    <w:rsid w:val="004713A8"/>
    <w:rsid w:val="004716FA"/>
    <w:rsid w:val="00471760"/>
    <w:rsid w:val="00471A58"/>
    <w:rsid w:val="00471B31"/>
    <w:rsid w:val="00471C41"/>
    <w:rsid w:val="00472481"/>
    <w:rsid w:val="00472863"/>
    <w:rsid w:val="00473221"/>
    <w:rsid w:val="00473E2E"/>
    <w:rsid w:val="0047419D"/>
    <w:rsid w:val="0047551F"/>
    <w:rsid w:val="0047558D"/>
    <w:rsid w:val="0047569F"/>
    <w:rsid w:val="00475B9D"/>
    <w:rsid w:val="00476C55"/>
    <w:rsid w:val="004774B8"/>
    <w:rsid w:val="00477ABA"/>
    <w:rsid w:val="00480785"/>
    <w:rsid w:val="00481502"/>
    <w:rsid w:val="00481BBA"/>
    <w:rsid w:val="00482BCD"/>
    <w:rsid w:val="00482C82"/>
    <w:rsid w:val="0048331C"/>
    <w:rsid w:val="004833D2"/>
    <w:rsid w:val="00485824"/>
    <w:rsid w:val="004865B1"/>
    <w:rsid w:val="00486679"/>
    <w:rsid w:val="00486D72"/>
    <w:rsid w:val="00486E59"/>
    <w:rsid w:val="00487730"/>
    <w:rsid w:val="00487A05"/>
    <w:rsid w:val="00490950"/>
    <w:rsid w:val="00490E10"/>
    <w:rsid w:val="00490E2D"/>
    <w:rsid w:val="00491575"/>
    <w:rsid w:val="00491851"/>
    <w:rsid w:val="0049254D"/>
    <w:rsid w:val="004935C3"/>
    <w:rsid w:val="0049455B"/>
    <w:rsid w:val="00495AE1"/>
    <w:rsid w:val="00495C8E"/>
    <w:rsid w:val="00496152"/>
    <w:rsid w:val="004963EF"/>
    <w:rsid w:val="00496466"/>
    <w:rsid w:val="00497250"/>
    <w:rsid w:val="00497672"/>
    <w:rsid w:val="004A0353"/>
    <w:rsid w:val="004A0895"/>
    <w:rsid w:val="004A1010"/>
    <w:rsid w:val="004A1A82"/>
    <w:rsid w:val="004A2AF6"/>
    <w:rsid w:val="004A36E5"/>
    <w:rsid w:val="004A3813"/>
    <w:rsid w:val="004A38C1"/>
    <w:rsid w:val="004A392A"/>
    <w:rsid w:val="004A3A26"/>
    <w:rsid w:val="004A3B38"/>
    <w:rsid w:val="004A4680"/>
    <w:rsid w:val="004A5AAA"/>
    <w:rsid w:val="004A5F62"/>
    <w:rsid w:val="004A6B08"/>
    <w:rsid w:val="004A783E"/>
    <w:rsid w:val="004B04F5"/>
    <w:rsid w:val="004B06D0"/>
    <w:rsid w:val="004B0ADD"/>
    <w:rsid w:val="004B0AF4"/>
    <w:rsid w:val="004B1478"/>
    <w:rsid w:val="004B1806"/>
    <w:rsid w:val="004B2071"/>
    <w:rsid w:val="004B21F8"/>
    <w:rsid w:val="004B2DC2"/>
    <w:rsid w:val="004B2E11"/>
    <w:rsid w:val="004B3807"/>
    <w:rsid w:val="004B389B"/>
    <w:rsid w:val="004B3C7A"/>
    <w:rsid w:val="004B3EE2"/>
    <w:rsid w:val="004B42BC"/>
    <w:rsid w:val="004B4726"/>
    <w:rsid w:val="004B4D42"/>
    <w:rsid w:val="004B4F0E"/>
    <w:rsid w:val="004B5EE7"/>
    <w:rsid w:val="004B7794"/>
    <w:rsid w:val="004C052C"/>
    <w:rsid w:val="004C0F7A"/>
    <w:rsid w:val="004C111E"/>
    <w:rsid w:val="004C1810"/>
    <w:rsid w:val="004C2009"/>
    <w:rsid w:val="004C31F4"/>
    <w:rsid w:val="004C3295"/>
    <w:rsid w:val="004C3471"/>
    <w:rsid w:val="004C34A6"/>
    <w:rsid w:val="004C3931"/>
    <w:rsid w:val="004C404F"/>
    <w:rsid w:val="004C40A4"/>
    <w:rsid w:val="004C4990"/>
    <w:rsid w:val="004C5291"/>
    <w:rsid w:val="004C6257"/>
    <w:rsid w:val="004C6883"/>
    <w:rsid w:val="004C6B43"/>
    <w:rsid w:val="004C7342"/>
    <w:rsid w:val="004D0100"/>
    <w:rsid w:val="004D0C5C"/>
    <w:rsid w:val="004D0EA2"/>
    <w:rsid w:val="004D1289"/>
    <w:rsid w:val="004D199B"/>
    <w:rsid w:val="004D22BD"/>
    <w:rsid w:val="004D2A52"/>
    <w:rsid w:val="004D34EB"/>
    <w:rsid w:val="004D3988"/>
    <w:rsid w:val="004D42FF"/>
    <w:rsid w:val="004D6390"/>
    <w:rsid w:val="004D66CF"/>
    <w:rsid w:val="004D7151"/>
    <w:rsid w:val="004D728E"/>
    <w:rsid w:val="004D7373"/>
    <w:rsid w:val="004D7A6B"/>
    <w:rsid w:val="004E0AB4"/>
    <w:rsid w:val="004E0E24"/>
    <w:rsid w:val="004E15EC"/>
    <w:rsid w:val="004E2953"/>
    <w:rsid w:val="004E396A"/>
    <w:rsid w:val="004E4553"/>
    <w:rsid w:val="004E5009"/>
    <w:rsid w:val="004E5923"/>
    <w:rsid w:val="004E61C8"/>
    <w:rsid w:val="004E6946"/>
    <w:rsid w:val="004F24B0"/>
    <w:rsid w:val="004F2EAA"/>
    <w:rsid w:val="004F305F"/>
    <w:rsid w:val="004F34AD"/>
    <w:rsid w:val="004F4B2A"/>
    <w:rsid w:val="004F5282"/>
    <w:rsid w:val="004F6EA2"/>
    <w:rsid w:val="004F77D3"/>
    <w:rsid w:val="004F799A"/>
    <w:rsid w:val="004F7A45"/>
    <w:rsid w:val="004F7AE3"/>
    <w:rsid w:val="004F7B71"/>
    <w:rsid w:val="005002D0"/>
    <w:rsid w:val="00500305"/>
    <w:rsid w:val="00500851"/>
    <w:rsid w:val="00500B93"/>
    <w:rsid w:val="0050165B"/>
    <w:rsid w:val="0050275D"/>
    <w:rsid w:val="00503EE2"/>
    <w:rsid w:val="0050433D"/>
    <w:rsid w:val="00505100"/>
    <w:rsid w:val="005053B6"/>
    <w:rsid w:val="0050591E"/>
    <w:rsid w:val="00505ACF"/>
    <w:rsid w:val="0050612B"/>
    <w:rsid w:val="005076CD"/>
    <w:rsid w:val="005107BE"/>
    <w:rsid w:val="005109B2"/>
    <w:rsid w:val="005110C6"/>
    <w:rsid w:val="00511CAE"/>
    <w:rsid w:val="00511D25"/>
    <w:rsid w:val="005124A1"/>
    <w:rsid w:val="0051362C"/>
    <w:rsid w:val="00513C6A"/>
    <w:rsid w:val="0051444C"/>
    <w:rsid w:val="005149AB"/>
    <w:rsid w:val="0051677B"/>
    <w:rsid w:val="0051687A"/>
    <w:rsid w:val="00516E2F"/>
    <w:rsid w:val="0051726C"/>
    <w:rsid w:val="005200DB"/>
    <w:rsid w:val="0052047E"/>
    <w:rsid w:val="005213C1"/>
    <w:rsid w:val="00521B57"/>
    <w:rsid w:val="00522CDA"/>
    <w:rsid w:val="00523F1D"/>
    <w:rsid w:val="005247EA"/>
    <w:rsid w:val="00524D4B"/>
    <w:rsid w:val="00525DFF"/>
    <w:rsid w:val="00526A89"/>
    <w:rsid w:val="005271FB"/>
    <w:rsid w:val="00527C4C"/>
    <w:rsid w:val="00530B52"/>
    <w:rsid w:val="00530DB8"/>
    <w:rsid w:val="00531101"/>
    <w:rsid w:val="00531122"/>
    <w:rsid w:val="005316B9"/>
    <w:rsid w:val="00531937"/>
    <w:rsid w:val="005334CE"/>
    <w:rsid w:val="00533D2D"/>
    <w:rsid w:val="00533E39"/>
    <w:rsid w:val="0053448E"/>
    <w:rsid w:val="00534635"/>
    <w:rsid w:val="00535904"/>
    <w:rsid w:val="00535D53"/>
    <w:rsid w:val="00536E28"/>
    <w:rsid w:val="005372D7"/>
    <w:rsid w:val="005403B1"/>
    <w:rsid w:val="00540419"/>
    <w:rsid w:val="00540A69"/>
    <w:rsid w:val="00540EAD"/>
    <w:rsid w:val="005410EA"/>
    <w:rsid w:val="00541EE5"/>
    <w:rsid w:val="00542732"/>
    <w:rsid w:val="00542CCC"/>
    <w:rsid w:val="005432CC"/>
    <w:rsid w:val="00544152"/>
    <w:rsid w:val="00545459"/>
    <w:rsid w:val="00546BF9"/>
    <w:rsid w:val="00547B3B"/>
    <w:rsid w:val="00547E07"/>
    <w:rsid w:val="00550414"/>
    <w:rsid w:val="005512FB"/>
    <w:rsid w:val="0055212C"/>
    <w:rsid w:val="0055248A"/>
    <w:rsid w:val="00552857"/>
    <w:rsid w:val="00552B90"/>
    <w:rsid w:val="00552C67"/>
    <w:rsid w:val="00553CB0"/>
    <w:rsid w:val="005559CF"/>
    <w:rsid w:val="00556697"/>
    <w:rsid w:val="005567C4"/>
    <w:rsid w:val="00556AF9"/>
    <w:rsid w:val="00556D48"/>
    <w:rsid w:val="00557893"/>
    <w:rsid w:val="00560E95"/>
    <w:rsid w:val="00561308"/>
    <w:rsid w:val="00561672"/>
    <w:rsid w:val="00562253"/>
    <w:rsid w:val="005625DF"/>
    <w:rsid w:val="0056378A"/>
    <w:rsid w:val="00563A17"/>
    <w:rsid w:val="00563CAC"/>
    <w:rsid w:val="00563D9F"/>
    <w:rsid w:val="00564575"/>
    <w:rsid w:val="00565730"/>
    <w:rsid w:val="00566D8D"/>
    <w:rsid w:val="00566E62"/>
    <w:rsid w:val="00566EC4"/>
    <w:rsid w:val="005678BC"/>
    <w:rsid w:val="00567B41"/>
    <w:rsid w:val="00572417"/>
    <w:rsid w:val="005724B0"/>
    <w:rsid w:val="00573118"/>
    <w:rsid w:val="005735E6"/>
    <w:rsid w:val="00573A50"/>
    <w:rsid w:val="00574028"/>
    <w:rsid w:val="0057533A"/>
    <w:rsid w:val="0057602A"/>
    <w:rsid w:val="0057788A"/>
    <w:rsid w:val="0058146F"/>
    <w:rsid w:val="005819DC"/>
    <w:rsid w:val="005823A5"/>
    <w:rsid w:val="0058248F"/>
    <w:rsid w:val="00582CB8"/>
    <w:rsid w:val="00586244"/>
    <w:rsid w:val="00586F84"/>
    <w:rsid w:val="00587C89"/>
    <w:rsid w:val="005912A2"/>
    <w:rsid w:val="0059141B"/>
    <w:rsid w:val="005918E3"/>
    <w:rsid w:val="005925CD"/>
    <w:rsid w:val="00593729"/>
    <w:rsid w:val="00593D41"/>
    <w:rsid w:val="005945A2"/>
    <w:rsid w:val="005950E0"/>
    <w:rsid w:val="00595227"/>
    <w:rsid w:val="00595E79"/>
    <w:rsid w:val="00597E0F"/>
    <w:rsid w:val="005A090D"/>
    <w:rsid w:val="005A11A6"/>
    <w:rsid w:val="005A13A7"/>
    <w:rsid w:val="005A1523"/>
    <w:rsid w:val="005A168D"/>
    <w:rsid w:val="005A1822"/>
    <w:rsid w:val="005A1E30"/>
    <w:rsid w:val="005A3CBD"/>
    <w:rsid w:val="005A5A75"/>
    <w:rsid w:val="005A6BE1"/>
    <w:rsid w:val="005A6E81"/>
    <w:rsid w:val="005A7137"/>
    <w:rsid w:val="005A76CF"/>
    <w:rsid w:val="005B0451"/>
    <w:rsid w:val="005B0537"/>
    <w:rsid w:val="005B1DE7"/>
    <w:rsid w:val="005B217C"/>
    <w:rsid w:val="005B286F"/>
    <w:rsid w:val="005B28C3"/>
    <w:rsid w:val="005B2C9E"/>
    <w:rsid w:val="005B2E2F"/>
    <w:rsid w:val="005B2FBA"/>
    <w:rsid w:val="005B3610"/>
    <w:rsid w:val="005B3D5E"/>
    <w:rsid w:val="005B3E8D"/>
    <w:rsid w:val="005B45C1"/>
    <w:rsid w:val="005B512B"/>
    <w:rsid w:val="005B6D82"/>
    <w:rsid w:val="005B711D"/>
    <w:rsid w:val="005C1026"/>
    <w:rsid w:val="005C1400"/>
    <w:rsid w:val="005C28A4"/>
    <w:rsid w:val="005C31D5"/>
    <w:rsid w:val="005C36FC"/>
    <w:rsid w:val="005C3A57"/>
    <w:rsid w:val="005C3DF0"/>
    <w:rsid w:val="005C40F4"/>
    <w:rsid w:val="005C4F40"/>
    <w:rsid w:val="005C4FC5"/>
    <w:rsid w:val="005C5922"/>
    <w:rsid w:val="005C71EB"/>
    <w:rsid w:val="005D01B3"/>
    <w:rsid w:val="005D1C00"/>
    <w:rsid w:val="005D260D"/>
    <w:rsid w:val="005D3338"/>
    <w:rsid w:val="005D33F3"/>
    <w:rsid w:val="005D44CC"/>
    <w:rsid w:val="005D5B4E"/>
    <w:rsid w:val="005D6834"/>
    <w:rsid w:val="005E2D90"/>
    <w:rsid w:val="005E3406"/>
    <w:rsid w:val="005E4963"/>
    <w:rsid w:val="005E4E22"/>
    <w:rsid w:val="005E55ED"/>
    <w:rsid w:val="005E573D"/>
    <w:rsid w:val="005E58C2"/>
    <w:rsid w:val="005E676B"/>
    <w:rsid w:val="005E7128"/>
    <w:rsid w:val="005E73FA"/>
    <w:rsid w:val="005E7EBB"/>
    <w:rsid w:val="005F1B1A"/>
    <w:rsid w:val="005F2F9E"/>
    <w:rsid w:val="005F3AAD"/>
    <w:rsid w:val="005F63C9"/>
    <w:rsid w:val="005F66BF"/>
    <w:rsid w:val="005F69A4"/>
    <w:rsid w:val="006003D8"/>
    <w:rsid w:val="00600C10"/>
    <w:rsid w:val="006016AF"/>
    <w:rsid w:val="00601BEC"/>
    <w:rsid w:val="00602E14"/>
    <w:rsid w:val="00602F66"/>
    <w:rsid w:val="00603375"/>
    <w:rsid w:val="00606544"/>
    <w:rsid w:val="00607474"/>
    <w:rsid w:val="00607FA2"/>
    <w:rsid w:val="006109BB"/>
    <w:rsid w:val="00610F20"/>
    <w:rsid w:val="0061103A"/>
    <w:rsid w:val="00611203"/>
    <w:rsid w:val="006123D8"/>
    <w:rsid w:val="006124B4"/>
    <w:rsid w:val="00612815"/>
    <w:rsid w:val="006140ED"/>
    <w:rsid w:val="006142AF"/>
    <w:rsid w:val="006154E7"/>
    <w:rsid w:val="0061587D"/>
    <w:rsid w:val="0061587F"/>
    <w:rsid w:val="00616AD4"/>
    <w:rsid w:val="00616C98"/>
    <w:rsid w:val="00617CC3"/>
    <w:rsid w:val="00620D11"/>
    <w:rsid w:val="00621129"/>
    <w:rsid w:val="00621B09"/>
    <w:rsid w:val="00621B47"/>
    <w:rsid w:val="00621FFE"/>
    <w:rsid w:val="00622986"/>
    <w:rsid w:val="00622B8C"/>
    <w:rsid w:val="00622F7A"/>
    <w:rsid w:val="0062324C"/>
    <w:rsid w:val="00623D61"/>
    <w:rsid w:val="006248F6"/>
    <w:rsid w:val="00624F39"/>
    <w:rsid w:val="0062521E"/>
    <w:rsid w:val="00626244"/>
    <w:rsid w:val="00626E72"/>
    <w:rsid w:val="006271E7"/>
    <w:rsid w:val="00627DD1"/>
    <w:rsid w:val="006304D9"/>
    <w:rsid w:val="00631B57"/>
    <w:rsid w:val="00632043"/>
    <w:rsid w:val="006324AA"/>
    <w:rsid w:val="0063269A"/>
    <w:rsid w:val="006334E0"/>
    <w:rsid w:val="00633DBF"/>
    <w:rsid w:val="00634248"/>
    <w:rsid w:val="00635C13"/>
    <w:rsid w:val="006362D1"/>
    <w:rsid w:val="00636CFE"/>
    <w:rsid w:val="00637215"/>
    <w:rsid w:val="00637904"/>
    <w:rsid w:val="00637D17"/>
    <w:rsid w:val="00640E00"/>
    <w:rsid w:val="00641755"/>
    <w:rsid w:val="00641B46"/>
    <w:rsid w:val="00642109"/>
    <w:rsid w:val="00642477"/>
    <w:rsid w:val="0064297C"/>
    <w:rsid w:val="0064397D"/>
    <w:rsid w:val="00643D14"/>
    <w:rsid w:val="00644127"/>
    <w:rsid w:val="00644AFB"/>
    <w:rsid w:val="0064693D"/>
    <w:rsid w:val="00647230"/>
    <w:rsid w:val="00647B4C"/>
    <w:rsid w:val="006501DB"/>
    <w:rsid w:val="00653484"/>
    <w:rsid w:val="006539ED"/>
    <w:rsid w:val="0065436C"/>
    <w:rsid w:val="00655D41"/>
    <w:rsid w:val="00656590"/>
    <w:rsid w:val="00656CBD"/>
    <w:rsid w:val="006607C3"/>
    <w:rsid w:val="00660F4E"/>
    <w:rsid w:val="0066105D"/>
    <w:rsid w:val="00661707"/>
    <w:rsid w:val="006631E7"/>
    <w:rsid w:val="0066381D"/>
    <w:rsid w:val="00664132"/>
    <w:rsid w:val="0066447D"/>
    <w:rsid w:val="00664737"/>
    <w:rsid w:val="00664D32"/>
    <w:rsid w:val="00665943"/>
    <w:rsid w:val="0066648F"/>
    <w:rsid w:val="00666777"/>
    <w:rsid w:val="00666E5C"/>
    <w:rsid w:val="0066710E"/>
    <w:rsid w:val="0067095A"/>
    <w:rsid w:val="006718B3"/>
    <w:rsid w:val="006723AE"/>
    <w:rsid w:val="00672AAE"/>
    <w:rsid w:val="00672D91"/>
    <w:rsid w:val="006739C0"/>
    <w:rsid w:val="00673DE7"/>
    <w:rsid w:val="00674C4E"/>
    <w:rsid w:val="00674F87"/>
    <w:rsid w:val="00675774"/>
    <w:rsid w:val="006759F1"/>
    <w:rsid w:val="006761F2"/>
    <w:rsid w:val="006769FA"/>
    <w:rsid w:val="0067786B"/>
    <w:rsid w:val="006806AF"/>
    <w:rsid w:val="006806BB"/>
    <w:rsid w:val="00681416"/>
    <w:rsid w:val="00681564"/>
    <w:rsid w:val="00682D6D"/>
    <w:rsid w:val="0068456A"/>
    <w:rsid w:val="00684B5E"/>
    <w:rsid w:val="0068509A"/>
    <w:rsid w:val="00686361"/>
    <w:rsid w:val="006865F4"/>
    <w:rsid w:val="00686D5C"/>
    <w:rsid w:val="00691064"/>
    <w:rsid w:val="006918CB"/>
    <w:rsid w:val="006923E2"/>
    <w:rsid w:val="00693B31"/>
    <w:rsid w:val="00693E4D"/>
    <w:rsid w:val="00694E46"/>
    <w:rsid w:val="006953E4"/>
    <w:rsid w:val="0069542C"/>
    <w:rsid w:val="00695B4B"/>
    <w:rsid w:val="00696DF8"/>
    <w:rsid w:val="00697069"/>
    <w:rsid w:val="006973A7"/>
    <w:rsid w:val="006A00C5"/>
    <w:rsid w:val="006A065F"/>
    <w:rsid w:val="006A0D44"/>
    <w:rsid w:val="006A218F"/>
    <w:rsid w:val="006A3036"/>
    <w:rsid w:val="006A3599"/>
    <w:rsid w:val="006A368E"/>
    <w:rsid w:val="006A3786"/>
    <w:rsid w:val="006A3E4C"/>
    <w:rsid w:val="006A47EC"/>
    <w:rsid w:val="006A4910"/>
    <w:rsid w:val="006A4A39"/>
    <w:rsid w:val="006A59F4"/>
    <w:rsid w:val="006A5C44"/>
    <w:rsid w:val="006A6075"/>
    <w:rsid w:val="006A60EA"/>
    <w:rsid w:val="006A6107"/>
    <w:rsid w:val="006A6397"/>
    <w:rsid w:val="006A7029"/>
    <w:rsid w:val="006A7BC1"/>
    <w:rsid w:val="006A7CC9"/>
    <w:rsid w:val="006B0992"/>
    <w:rsid w:val="006B14BD"/>
    <w:rsid w:val="006B1ADC"/>
    <w:rsid w:val="006B1B8A"/>
    <w:rsid w:val="006B1E13"/>
    <w:rsid w:val="006B220A"/>
    <w:rsid w:val="006B2D70"/>
    <w:rsid w:val="006B3B52"/>
    <w:rsid w:val="006B4555"/>
    <w:rsid w:val="006B63F5"/>
    <w:rsid w:val="006B6B19"/>
    <w:rsid w:val="006C085B"/>
    <w:rsid w:val="006C08FE"/>
    <w:rsid w:val="006C1D47"/>
    <w:rsid w:val="006C1F82"/>
    <w:rsid w:val="006C259E"/>
    <w:rsid w:val="006C2F78"/>
    <w:rsid w:val="006C434D"/>
    <w:rsid w:val="006C52A9"/>
    <w:rsid w:val="006C544D"/>
    <w:rsid w:val="006C73C1"/>
    <w:rsid w:val="006D04EA"/>
    <w:rsid w:val="006D1810"/>
    <w:rsid w:val="006D2698"/>
    <w:rsid w:val="006D40B5"/>
    <w:rsid w:val="006D447B"/>
    <w:rsid w:val="006D497F"/>
    <w:rsid w:val="006D5ABA"/>
    <w:rsid w:val="006D5EF0"/>
    <w:rsid w:val="006D6570"/>
    <w:rsid w:val="006D764B"/>
    <w:rsid w:val="006D7B36"/>
    <w:rsid w:val="006D7D9D"/>
    <w:rsid w:val="006E18CD"/>
    <w:rsid w:val="006E243F"/>
    <w:rsid w:val="006E2A40"/>
    <w:rsid w:val="006E2EA4"/>
    <w:rsid w:val="006E3397"/>
    <w:rsid w:val="006E4007"/>
    <w:rsid w:val="006E4076"/>
    <w:rsid w:val="006E4A80"/>
    <w:rsid w:val="006E4C74"/>
    <w:rsid w:val="006E5579"/>
    <w:rsid w:val="006E5721"/>
    <w:rsid w:val="006E5787"/>
    <w:rsid w:val="006E5BA7"/>
    <w:rsid w:val="006E7665"/>
    <w:rsid w:val="006E7728"/>
    <w:rsid w:val="006E7B26"/>
    <w:rsid w:val="006F0E61"/>
    <w:rsid w:val="006F1BCA"/>
    <w:rsid w:val="006F248A"/>
    <w:rsid w:val="006F29FC"/>
    <w:rsid w:val="006F4685"/>
    <w:rsid w:val="006F4786"/>
    <w:rsid w:val="006F49F4"/>
    <w:rsid w:val="006F54E3"/>
    <w:rsid w:val="006F5760"/>
    <w:rsid w:val="006F63E1"/>
    <w:rsid w:val="006F6856"/>
    <w:rsid w:val="006F776C"/>
    <w:rsid w:val="006F7B50"/>
    <w:rsid w:val="00700F80"/>
    <w:rsid w:val="0070189F"/>
    <w:rsid w:val="00702610"/>
    <w:rsid w:val="00703DEB"/>
    <w:rsid w:val="00703E3F"/>
    <w:rsid w:val="007043DB"/>
    <w:rsid w:val="00704666"/>
    <w:rsid w:val="007050B9"/>
    <w:rsid w:val="00705618"/>
    <w:rsid w:val="00705C02"/>
    <w:rsid w:val="0070685E"/>
    <w:rsid w:val="007073F4"/>
    <w:rsid w:val="0070782C"/>
    <w:rsid w:val="0071010A"/>
    <w:rsid w:val="00711307"/>
    <w:rsid w:val="00711BEE"/>
    <w:rsid w:val="00711F24"/>
    <w:rsid w:val="007120E5"/>
    <w:rsid w:val="0071344B"/>
    <w:rsid w:val="00713BC2"/>
    <w:rsid w:val="00714706"/>
    <w:rsid w:val="00714D82"/>
    <w:rsid w:val="00716D1E"/>
    <w:rsid w:val="00720F4E"/>
    <w:rsid w:val="007210E6"/>
    <w:rsid w:val="00721358"/>
    <w:rsid w:val="007217AB"/>
    <w:rsid w:val="007221E1"/>
    <w:rsid w:val="00723600"/>
    <w:rsid w:val="00723729"/>
    <w:rsid w:val="00723FF2"/>
    <w:rsid w:val="0072486E"/>
    <w:rsid w:val="00724AB4"/>
    <w:rsid w:val="00724BAE"/>
    <w:rsid w:val="007251FA"/>
    <w:rsid w:val="007255B2"/>
    <w:rsid w:val="00725BC1"/>
    <w:rsid w:val="007264E5"/>
    <w:rsid w:val="00726BF9"/>
    <w:rsid w:val="00731639"/>
    <w:rsid w:val="00732442"/>
    <w:rsid w:val="007327B1"/>
    <w:rsid w:val="0073335B"/>
    <w:rsid w:val="00736472"/>
    <w:rsid w:val="007365A9"/>
    <w:rsid w:val="00736768"/>
    <w:rsid w:val="00740742"/>
    <w:rsid w:val="00740C5D"/>
    <w:rsid w:val="0074119D"/>
    <w:rsid w:val="0074165D"/>
    <w:rsid w:val="00741889"/>
    <w:rsid w:val="00744A44"/>
    <w:rsid w:val="00744C28"/>
    <w:rsid w:val="007460C5"/>
    <w:rsid w:val="007463ED"/>
    <w:rsid w:val="00746A74"/>
    <w:rsid w:val="0074718A"/>
    <w:rsid w:val="007500A6"/>
    <w:rsid w:val="00751532"/>
    <w:rsid w:val="00752328"/>
    <w:rsid w:val="00755D24"/>
    <w:rsid w:val="00756239"/>
    <w:rsid w:val="00756FDA"/>
    <w:rsid w:val="00757814"/>
    <w:rsid w:val="00761474"/>
    <w:rsid w:val="00761B24"/>
    <w:rsid w:val="00762B07"/>
    <w:rsid w:val="00762C09"/>
    <w:rsid w:val="007647A4"/>
    <w:rsid w:val="00764CFD"/>
    <w:rsid w:val="0076550B"/>
    <w:rsid w:val="007656B6"/>
    <w:rsid w:val="0076676E"/>
    <w:rsid w:val="00767130"/>
    <w:rsid w:val="007707B1"/>
    <w:rsid w:val="00770F6E"/>
    <w:rsid w:val="00771734"/>
    <w:rsid w:val="007723C4"/>
    <w:rsid w:val="0077293A"/>
    <w:rsid w:val="00772F16"/>
    <w:rsid w:val="0077321E"/>
    <w:rsid w:val="0077375E"/>
    <w:rsid w:val="0077391D"/>
    <w:rsid w:val="00773A2C"/>
    <w:rsid w:val="007742B1"/>
    <w:rsid w:val="0077491B"/>
    <w:rsid w:val="00774977"/>
    <w:rsid w:val="0077518E"/>
    <w:rsid w:val="0077562D"/>
    <w:rsid w:val="00776106"/>
    <w:rsid w:val="0077641C"/>
    <w:rsid w:val="007770E8"/>
    <w:rsid w:val="00777299"/>
    <w:rsid w:val="0078044C"/>
    <w:rsid w:val="00782D21"/>
    <w:rsid w:val="007831C2"/>
    <w:rsid w:val="0078443B"/>
    <w:rsid w:val="007854B9"/>
    <w:rsid w:val="007858F4"/>
    <w:rsid w:val="0078672E"/>
    <w:rsid w:val="007877FA"/>
    <w:rsid w:val="007901A7"/>
    <w:rsid w:val="00790A7E"/>
    <w:rsid w:val="00790B39"/>
    <w:rsid w:val="00790E33"/>
    <w:rsid w:val="007910E3"/>
    <w:rsid w:val="00791853"/>
    <w:rsid w:val="00791EF4"/>
    <w:rsid w:val="00792B5B"/>
    <w:rsid w:val="00793748"/>
    <w:rsid w:val="00793DC9"/>
    <w:rsid w:val="00795577"/>
    <w:rsid w:val="00796832"/>
    <w:rsid w:val="00796AF4"/>
    <w:rsid w:val="007A03D6"/>
    <w:rsid w:val="007A0617"/>
    <w:rsid w:val="007A0FD2"/>
    <w:rsid w:val="007A1588"/>
    <w:rsid w:val="007A187C"/>
    <w:rsid w:val="007A2445"/>
    <w:rsid w:val="007A2DB6"/>
    <w:rsid w:val="007A3397"/>
    <w:rsid w:val="007A3466"/>
    <w:rsid w:val="007A3B53"/>
    <w:rsid w:val="007A536C"/>
    <w:rsid w:val="007A5745"/>
    <w:rsid w:val="007A6601"/>
    <w:rsid w:val="007A711D"/>
    <w:rsid w:val="007A7333"/>
    <w:rsid w:val="007A7CE0"/>
    <w:rsid w:val="007A7F49"/>
    <w:rsid w:val="007B06AF"/>
    <w:rsid w:val="007B0961"/>
    <w:rsid w:val="007B0B02"/>
    <w:rsid w:val="007B0E26"/>
    <w:rsid w:val="007B251C"/>
    <w:rsid w:val="007B2BC2"/>
    <w:rsid w:val="007B4B1E"/>
    <w:rsid w:val="007B55E5"/>
    <w:rsid w:val="007B6098"/>
    <w:rsid w:val="007B784D"/>
    <w:rsid w:val="007B7C7C"/>
    <w:rsid w:val="007C0D41"/>
    <w:rsid w:val="007C1707"/>
    <w:rsid w:val="007C1F13"/>
    <w:rsid w:val="007C2478"/>
    <w:rsid w:val="007C28EA"/>
    <w:rsid w:val="007C2F68"/>
    <w:rsid w:val="007C39AB"/>
    <w:rsid w:val="007C456B"/>
    <w:rsid w:val="007D0DE7"/>
    <w:rsid w:val="007D1006"/>
    <w:rsid w:val="007D195B"/>
    <w:rsid w:val="007D1E78"/>
    <w:rsid w:val="007D2C8B"/>
    <w:rsid w:val="007D4850"/>
    <w:rsid w:val="007D5444"/>
    <w:rsid w:val="007D5BB6"/>
    <w:rsid w:val="007D745A"/>
    <w:rsid w:val="007E1A7A"/>
    <w:rsid w:val="007E3B49"/>
    <w:rsid w:val="007E4C8C"/>
    <w:rsid w:val="007E5BA2"/>
    <w:rsid w:val="007E6268"/>
    <w:rsid w:val="007E7109"/>
    <w:rsid w:val="007E76FA"/>
    <w:rsid w:val="007E78AC"/>
    <w:rsid w:val="007E795A"/>
    <w:rsid w:val="007F03CA"/>
    <w:rsid w:val="007F0E6E"/>
    <w:rsid w:val="007F309E"/>
    <w:rsid w:val="007F3F50"/>
    <w:rsid w:val="007F59EB"/>
    <w:rsid w:val="007F5A3A"/>
    <w:rsid w:val="007F6C49"/>
    <w:rsid w:val="007F712D"/>
    <w:rsid w:val="007F7239"/>
    <w:rsid w:val="007F777C"/>
    <w:rsid w:val="008004ED"/>
    <w:rsid w:val="008008D3"/>
    <w:rsid w:val="0080163D"/>
    <w:rsid w:val="008023AC"/>
    <w:rsid w:val="00802402"/>
    <w:rsid w:val="00802C2D"/>
    <w:rsid w:val="00803501"/>
    <w:rsid w:val="00803531"/>
    <w:rsid w:val="00803749"/>
    <w:rsid w:val="00803F89"/>
    <w:rsid w:val="00804247"/>
    <w:rsid w:val="00804BFE"/>
    <w:rsid w:val="00805746"/>
    <w:rsid w:val="0080582B"/>
    <w:rsid w:val="00805E1B"/>
    <w:rsid w:val="00811001"/>
    <w:rsid w:val="008110B8"/>
    <w:rsid w:val="0081186A"/>
    <w:rsid w:val="00812C1D"/>
    <w:rsid w:val="00813329"/>
    <w:rsid w:val="0081557A"/>
    <w:rsid w:val="00815C55"/>
    <w:rsid w:val="0081609F"/>
    <w:rsid w:val="00816D4B"/>
    <w:rsid w:val="0081701F"/>
    <w:rsid w:val="00817083"/>
    <w:rsid w:val="0081719F"/>
    <w:rsid w:val="008210F1"/>
    <w:rsid w:val="0082181A"/>
    <w:rsid w:val="00821BB7"/>
    <w:rsid w:val="0082223B"/>
    <w:rsid w:val="008222EE"/>
    <w:rsid w:val="008227B7"/>
    <w:rsid w:val="008230F3"/>
    <w:rsid w:val="00823CA3"/>
    <w:rsid w:val="008240DF"/>
    <w:rsid w:val="00824EFF"/>
    <w:rsid w:val="00825CB0"/>
    <w:rsid w:val="0082608E"/>
    <w:rsid w:val="008266CF"/>
    <w:rsid w:val="00826E15"/>
    <w:rsid w:val="00826E37"/>
    <w:rsid w:val="00827872"/>
    <w:rsid w:val="00827ACC"/>
    <w:rsid w:val="00827C83"/>
    <w:rsid w:val="00827F13"/>
    <w:rsid w:val="00830885"/>
    <w:rsid w:val="00830BE5"/>
    <w:rsid w:val="00830C66"/>
    <w:rsid w:val="00832270"/>
    <w:rsid w:val="008322DB"/>
    <w:rsid w:val="00834246"/>
    <w:rsid w:val="00834B84"/>
    <w:rsid w:val="00835970"/>
    <w:rsid w:val="0083656C"/>
    <w:rsid w:val="00836693"/>
    <w:rsid w:val="00836D0B"/>
    <w:rsid w:val="00836F16"/>
    <w:rsid w:val="008403CA"/>
    <w:rsid w:val="00840614"/>
    <w:rsid w:val="00840D8D"/>
    <w:rsid w:val="008421E3"/>
    <w:rsid w:val="008439EA"/>
    <w:rsid w:val="0084522E"/>
    <w:rsid w:val="00850983"/>
    <w:rsid w:val="00851032"/>
    <w:rsid w:val="00851C21"/>
    <w:rsid w:val="00851DCF"/>
    <w:rsid w:val="00852D27"/>
    <w:rsid w:val="00854A20"/>
    <w:rsid w:val="008557EE"/>
    <w:rsid w:val="00855B4C"/>
    <w:rsid w:val="00856C6E"/>
    <w:rsid w:val="00860612"/>
    <w:rsid w:val="008612A4"/>
    <w:rsid w:val="00861B26"/>
    <w:rsid w:val="00862209"/>
    <w:rsid w:val="00862C70"/>
    <w:rsid w:val="00862D08"/>
    <w:rsid w:val="00863347"/>
    <w:rsid w:val="00863DA4"/>
    <w:rsid w:val="0086404E"/>
    <w:rsid w:val="00864730"/>
    <w:rsid w:val="00864BD2"/>
    <w:rsid w:val="00865ECA"/>
    <w:rsid w:val="00866B75"/>
    <w:rsid w:val="008672FD"/>
    <w:rsid w:val="00867BF2"/>
    <w:rsid w:val="00871561"/>
    <w:rsid w:val="008719F6"/>
    <w:rsid w:val="00871EFA"/>
    <w:rsid w:val="0087225D"/>
    <w:rsid w:val="008731DB"/>
    <w:rsid w:val="00873F21"/>
    <w:rsid w:val="0087402A"/>
    <w:rsid w:val="0087429A"/>
    <w:rsid w:val="00877605"/>
    <w:rsid w:val="00877E20"/>
    <w:rsid w:val="00877E28"/>
    <w:rsid w:val="00880A70"/>
    <w:rsid w:val="00880F78"/>
    <w:rsid w:val="008821FC"/>
    <w:rsid w:val="00882862"/>
    <w:rsid w:val="00882987"/>
    <w:rsid w:val="00883D73"/>
    <w:rsid w:val="00884C29"/>
    <w:rsid w:val="00884EC4"/>
    <w:rsid w:val="00886981"/>
    <w:rsid w:val="00886AE8"/>
    <w:rsid w:val="00886BF5"/>
    <w:rsid w:val="00886D37"/>
    <w:rsid w:val="00890128"/>
    <w:rsid w:val="008908BD"/>
    <w:rsid w:val="008916D8"/>
    <w:rsid w:val="00893D00"/>
    <w:rsid w:val="0089457B"/>
    <w:rsid w:val="0089474A"/>
    <w:rsid w:val="00894DAA"/>
    <w:rsid w:val="00896B05"/>
    <w:rsid w:val="00896B13"/>
    <w:rsid w:val="008A03CF"/>
    <w:rsid w:val="008A0D4D"/>
    <w:rsid w:val="008A28E7"/>
    <w:rsid w:val="008A29FB"/>
    <w:rsid w:val="008A3C03"/>
    <w:rsid w:val="008A3F87"/>
    <w:rsid w:val="008A4594"/>
    <w:rsid w:val="008A5215"/>
    <w:rsid w:val="008A5D5E"/>
    <w:rsid w:val="008A5E1A"/>
    <w:rsid w:val="008A649C"/>
    <w:rsid w:val="008A6F27"/>
    <w:rsid w:val="008B0E41"/>
    <w:rsid w:val="008B0F63"/>
    <w:rsid w:val="008B10C8"/>
    <w:rsid w:val="008B13F8"/>
    <w:rsid w:val="008B15A3"/>
    <w:rsid w:val="008B1B3C"/>
    <w:rsid w:val="008B1EEE"/>
    <w:rsid w:val="008B1FD5"/>
    <w:rsid w:val="008B3AB1"/>
    <w:rsid w:val="008B3E40"/>
    <w:rsid w:val="008B4082"/>
    <w:rsid w:val="008B4107"/>
    <w:rsid w:val="008B5357"/>
    <w:rsid w:val="008B5B80"/>
    <w:rsid w:val="008B791F"/>
    <w:rsid w:val="008C0041"/>
    <w:rsid w:val="008C0C56"/>
    <w:rsid w:val="008C144F"/>
    <w:rsid w:val="008C1DF2"/>
    <w:rsid w:val="008C346B"/>
    <w:rsid w:val="008C36D1"/>
    <w:rsid w:val="008C46A7"/>
    <w:rsid w:val="008C6E49"/>
    <w:rsid w:val="008C7C7B"/>
    <w:rsid w:val="008C7D54"/>
    <w:rsid w:val="008D01A3"/>
    <w:rsid w:val="008D0520"/>
    <w:rsid w:val="008D080F"/>
    <w:rsid w:val="008D0813"/>
    <w:rsid w:val="008D15CB"/>
    <w:rsid w:val="008D2896"/>
    <w:rsid w:val="008D2D09"/>
    <w:rsid w:val="008D398A"/>
    <w:rsid w:val="008D4069"/>
    <w:rsid w:val="008D493D"/>
    <w:rsid w:val="008D5152"/>
    <w:rsid w:val="008D538E"/>
    <w:rsid w:val="008D57EB"/>
    <w:rsid w:val="008D5C4B"/>
    <w:rsid w:val="008D5F2D"/>
    <w:rsid w:val="008E07C7"/>
    <w:rsid w:val="008E117F"/>
    <w:rsid w:val="008E15AE"/>
    <w:rsid w:val="008E1656"/>
    <w:rsid w:val="008E24AE"/>
    <w:rsid w:val="008E2C10"/>
    <w:rsid w:val="008E2E55"/>
    <w:rsid w:val="008E44AB"/>
    <w:rsid w:val="008E49B7"/>
    <w:rsid w:val="008E4AF4"/>
    <w:rsid w:val="008E5017"/>
    <w:rsid w:val="008E5E94"/>
    <w:rsid w:val="008E66A5"/>
    <w:rsid w:val="008E66E8"/>
    <w:rsid w:val="008E73AB"/>
    <w:rsid w:val="008E7B45"/>
    <w:rsid w:val="008F0C6D"/>
    <w:rsid w:val="008F17EE"/>
    <w:rsid w:val="008F1A21"/>
    <w:rsid w:val="008F1F3D"/>
    <w:rsid w:val="008F4AE4"/>
    <w:rsid w:val="008F4DDD"/>
    <w:rsid w:val="008F54C7"/>
    <w:rsid w:val="008F5ADA"/>
    <w:rsid w:val="008F6261"/>
    <w:rsid w:val="008F7133"/>
    <w:rsid w:val="008F76E7"/>
    <w:rsid w:val="00900E76"/>
    <w:rsid w:val="0090110D"/>
    <w:rsid w:val="009012D2"/>
    <w:rsid w:val="00901A37"/>
    <w:rsid w:val="00901D28"/>
    <w:rsid w:val="0090443C"/>
    <w:rsid w:val="009047D8"/>
    <w:rsid w:val="00904BBF"/>
    <w:rsid w:val="00904EBB"/>
    <w:rsid w:val="009053FB"/>
    <w:rsid w:val="00906C60"/>
    <w:rsid w:val="00907571"/>
    <w:rsid w:val="009102A0"/>
    <w:rsid w:val="00910AF5"/>
    <w:rsid w:val="00910B48"/>
    <w:rsid w:val="00911819"/>
    <w:rsid w:val="0091181E"/>
    <w:rsid w:val="00911CF0"/>
    <w:rsid w:val="00912CBD"/>
    <w:rsid w:val="00912E61"/>
    <w:rsid w:val="00913716"/>
    <w:rsid w:val="00913FFE"/>
    <w:rsid w:val="009143E9"/>
    <w:rsid w:val="00915210"/>
    <w:rsid w:val="00915326"/>
    <w:rsid w:val="00915328"/>
    <w:rsid w:val="00915AFF"/>
    <w:rsid w:val="00916129"/>
    <w:rsid w:val="0091663F"/>
    <w:rsid w:val="00916773"/>
    <w:rsid w:val="00916796"/>
    <w:rsid w:val="00917570"/>
    <w:rsid w:val="00917CCB"/>
    <w:rsid w:val="00922A3E"/>
    <w:rsid w:val="00922AC5"/>
    <w:rsid w:val="00922C13"/>
    <w:rsid w:val="00925E34"/>
    <w:rsid w:val="009275D6"/>
    <w:rsid w:val="00930665"/>
    <w:rsid w:val="00930B8C"/>
    <w:rsid w:val="00930BD2"/>
    <w:rsid w:val="00931B64"/>
    <w:rsid w:val="009320D4"/>
    <w:rsid w:val="00932773"/>
    <w:rsid w:val="00932B5C"/>
    <w:rsid w:val="00933F49"/>
    <w:rsid w:val="009347F2"/>
    <w:rsid w:val="00934BAF"/>
    <w:rsid w:val="009361B3"/>
    <w:rsid w:val="00941F98"/>
    <w:rsid w:val="0094271D"/>
    <w:rsid w:val="009440C1"/>
    <w:rsid w:val="00944375"/>
    <w:rsid w:val="0094440A"/>
    <w:rsid w:val="00945B58"/>
    <w:rsid w:val="009507FD"/>
    <w:rsid w:val="009508B3"/>
    <w:rsid w:val="0095099D"/>
    <w:rsid w:val="00950DB2"/>
    <w:rsid w:val="00952201"/>
    <w:rsid w:val="0095224B"/>
    <w:rsid w:val="009522D9"/>
    <w:rsid w:val="00952A98"/>
    <w:rsid w:val="00952C9F"/>
    <w:rsid w:val="00953807"/>
    <w:rsid w:val="00954247"/>
    <w:rsid w:val="00954A3E"/>
    <w:rsid w:val="00954B5E"/>
    <w:rsid w:val="00954F17"/>
    <w:rsid w:val="00954F75"/>
    <w:rsid w:val="00956D9F"/>
    <w:rsid w:val="00957E08"/>
    <w:rsid w:val="009605A4"/>
    <w:rsid w:val="00960A93"/>
    <w:rsid w:val="00961D91"/>
    <w:rsid w:val="00961DC5"/>
    <w:rsid w:val="00961FFE"/>
    <w:rsid w:val="00962130"/>
    <w:rsid w:val="00962EA4"/>
    <w:rsid w:val="00962F62"/>
    <w:rsid w:val="0096422E"/>
    <w:rsid w:val="009659D3"/>
    <w:rsid w:val="00967D66"/>
    <w:rsid w:val="00967ED1"/>
    <w:rsid w:val="00967EEA"/>
    <w:rsid w:val="00970A17"/>
    <w:rsid w:val="00970BD7"/>
    <w:rsid w:val="00970DEA"/>
    <w:rsid w:val="0097238D"/>
    <w:rsid w:val="009728B0"/>
    <w:rsid w:val="009730C9"/>
    <w:rsid w:val="00974079"/>
    <w:rsid w:val="00975036"/>
    <w:rsid w:val="0097599E"/>
    <w:rsid w:val="00975F55"/>
    <w:rsid w:val="00975FC3"/>
    <w:rsid w:val="00976FE2"/>
    <w:rsid w:val="009772F7"/>
    <w:rsid w:val="009774C9"/>
    <w:rsid w:val="009804F3"/>
    <w:rsid w:val="00980A58"/>
    <w:rsid w:val="00981ACD"/>
    <w:rsid w:val="009827FD"/>
    <w:rsid w:val="00982BDE"/>
    <w:rsid w:val="00982DE9"/>
    <w:rsid w:val="009833F7"/>
    <w:rsid w:val="0098382A"/>
    <w:rsid w:val="00983BE1"/>
    <w:rsid w:val="00983E23"/>
    <w:rsid w:val="00984268"/>
    <w:rsid w:val="009845A2"/>
    <w:rsid w:val="009845C0"/>
    <w:rsid w:val="00984A5B"/>
    <w:rsid w:val="00984B27"/>
    <w:rsid w:val="00984EED"/>
    <w:rsid w:val="00985836"/>
    <w:rsid w:val="00986DB1"/>
    <w:rsid w:val="00986FB6"/>
    <w:rsid w:val="0099003A"/>
    <w:rsid w:val="00991137"/>
    <w:rsid w:val="00991826"/>
    <w:rsid w:val="0099333F"/>
    <w:rsid w:val="00994FD2"/>
    <w:rsid w:val="00996073"/>
    <w:rsid w:val="00996229"/>
    <w:rsid w:val="0099648C"/>
    <w:rsid w:val="009969AA"/>
    <w:rsid w:val="00996AB5"/>
    <w:rsid w:val="009A0101"/>
    <w:rsid w:val="009A03CA"/>
    <w:rsid w:val="009A03DF"/>
    <w:rsid w:val="009A05E0"/>
    <w:rsid w:val="009A0682"/>
    <w:rsid w:val="009A0FBD"/>
    <w:rsid w:val="009A15F5"/>
    <w:rsid w:val="009A206D"/>
    <w:rsid w:val="009A2A2E"/>
    <w:rsid w:val="009A312C"/>
    <w:rsid w:val="009A3D71"/>
    <w:rsid w:val="009A3E4F"/>
    <w:rsid w:val="009A42E7"/>
    <w:rsid w:val="009A53DC"/>
    <w:rsid w:val="009A54FE"/>
    <w:rsid w:val="009A5A11"/>
    <w:rsid w:val="009A5BD2"/>
    <w:rsid w:val="009A5E21"/>
    <w:rsid w:val="009A6447"/>
    <w:rsid w:val="009A7CB7"/>
    <w:rsid w:val="009B07D4"/>
    <w:rsid w:val="009B0A28"/>
    <w:rsid w:val="009B0C74"/>
    <w:rsid w:val="009B1017"/>
    <w:rsid w:val="009B11FB"/>
    <w:rsid w:val="009B15A0"/>
    <w:rsid w:val="009B2890"/>
    <w:rsid w:val="009B434A"/>
    <w:rsid w:val="009B4823"/>
    <w:rsid w:val="009B4F2D"/>
    <w:rsid w:val="009B5207"/>
    <w:rsid w:val="009B5347"/>
    <w:rsid w:val="009B5AB2"/>
    <w:rsid w:val="009B5C77"/>
    <w:rsid w:val="009C0137"/>
    <w:rsid w:val="009C022D"/>
    <w:rsid w:val="009C07E3"/>
    <w:rsid w:val="009C097C"/>
    <w:rsid w:val="009C0BB9"/>
    <w:rsid w:val="009C19F7"/>
    <w:rsid w:val="009C39A9"/>
    <w:rsid w:val="009C5ACC"/>
    <w:rsid w:val="009C5BD6"/>
    <w:rsid w:val="009C5C27"/>
    <w:rsid w:val="009D1224"/>
    <w:rsid w:val="009D1CD0"/>
    <w:rsid w:val="009D1E4D"/>
    <w:rsid w:val="009D237C"/>
    <w:rsid w:val="009D396F"/>
    <w:rsid w:val="009D3AAB"/>
    <w:rsid w:val="009D4259"/>
    <w:rsid w:val="009D4435"/>
    <w:rsid w:val="009D46B2"/>
    <w:rsid w:val="009D5B11"/>
    <w:rsid w:val="009D5DC5"/>
    <w:rsid w:val="009D6CB0"/>
    <w:rsid w:val="009E022C"/>
    <w:rsid w:val="009E094B"/>
    <w:rsid w:val="009E1DA1"/>
    <w:rsid w:val="009E204C"/>
    <w:rsid w:val="009E26E6"/>
    <w:rsid w:val="009E3422"/>
    <w:rsid w:val="009E39B5"/>
    <w:rsid w:val="009E48AF"/>
    <w:rsid w:val="009E5F7B"/>
    <w:rsid w:val="009E616B"/>
    <w:rsid w:val="009E6209"/>
    <w:rsid w:val="009E6878"/>
    <w:rsid w:val="009E740B"/>
    <w:rsid w:val="009F054F"/>
    <w:rsid w:val="009F0CE3"/>
    <w:rsid w:val="009F1430"/>
    <w:rsid w:val="009F42C8"/>
    <w:rsid w:val="009F49ED"/>
    <w:rsid w:val="009F501D"/>
    <w:rsid w:val="009F55AC"/>
    <w:rsid w:val="009F68E3"/>
    <w:rsid w:val="009F7A1D"/>
    <w:rsid w:val="009F7A2F"/>
    <w:rsid w:val="009F7CE8"/>
    <w:rsid w:val="00A017C4"/>
    <w:rsid w:val="00A01B8E"/>
    <w:rsid w:val="00A01DE0"/>
    <w:rsid w:val="00A02279"/>
    <w:rsid w:val="00A02BC9"/>
    <w:rsid w:val="00A0607C"/>
    <w:rsid w:val="00A066EB"/>
    <w:rsid w:val="00A0727F"/>
    <w:rsid w:val="00A07EBA"/>
    <w:rsid w:val="00A10955"/>
    <w:rsid w:val="00A1141A"/>
    <w:rsid w:val="00A12A2E"/>
    <w:rsid w:val="00A13867"/>
    <w:rsid w:val="00A1469F"/>
    <w:rsid w:val="00A146D3"/>
    <w:rsid w:val="00A155F2"/>
    <w:rsid w:val="00A155FD"/>
    <w:rsid w:val="00A15B8D"/>
    <w:rsid w:val="00A15B91"/>
    <w:rsid w:val="00A16330"/>
    <w:rsid w:val="00A16A0B"/>
    <w:rsid w:val="00A1728B"/>
    <w:rsid w:val="00A2032F"/>
    <w:rsid w:val="00A216AF"/>
    <w:rsid w:val="00A22FC6"/>
    <w:rsid w:val="00A23FAB"/>
    <w:rsid w:val="00A242D4"/>
    <w:rsid w:val="00A25445"/>
    <w:rsid w:val="00A260F8"/>
    <w:rsid w:val="00A273D5"/>
    <w:rsid w:val="00A30901"/>
    <w:rsid w:val="00A31DCC"/>
    <w:rsid w:val="00A325C8"/>
    <w:rsid w:val="00A32A8A"/>
    <w:rsid w:val="00A33F86"/>
    <w:rsid w:val="00A3511E"/>
    <w:rsid w:val="00A359EE"/>
    <w:rsid w:val="00A35AA8"/>
    <w:rsid w:val="00A3700D"/>
    <w:rsid w:val="00A37256"/>
    <w:rsid w:val="00A37954"/>
    <w:rsid w:val="00A402ED"/>
    <w:rsid w:val="00A40D72"/>
    <w:rsid w:val="00A41E94"/>
    <w:rsid w:val="00A42F83"/>
    <w:rsid w:val="00A44A35"/>
    <w:rsid w:val="00A45AFA"/>
    <w:rsid w:val="00A46473"/>
    <w:rsid w:val="00A46D17"/>
    <w:rsid w:val="00A479D5"/>
    <w:rsid w:val="00A47BA8"/>
    <w:rsid w:val="00A501C2"/>
    <w:rsid w:val="00A50DCD"/>
    <w:rsid w:val="00A51C44"/>
    <w:rsid w:val="00A51E1F"/>
    <w:rsid w:val="00A51F2F"/>
    <w:rsid w:val="00A520ED"/>
    <w:rsid w:val="00A521B6"/>
    <w:rsid w:val="00A525C2"/>
    <w:rsid w:val="00A53EFC"/>
    <w:rsid w:val="00A54C1A"/>
    <w:rsid w:val="00A557D8"/>
    <w:rsid w:val="00A55AAD"/>
    <w:rsid w:val="00A56A20"/>
    <w:rsid w:val="00A57178"/>
    <w:rsid w:val="00A573B5"/>
    <w:rsid w:val="00A60DD8"/>
    <w:rsid w:val="00A6110A"/>
    <w:rsid w:val="00A627DE"/>
    <w:rsid w:val="00A62C6F"/>
    <w:rsid w:val="00A6423D"/>
    <w:rsid w:val="00A645D8"/>
    <w:rsid w:val="00A65E9B"/>
    <w:rsid w:val="00A66038"/>
    <w:rsid w:val="00A67015"/>
    <w:rsid w:val="00A67916"/>
    <w:rsid w:val="00A67A08"/>
    <w:rsid w:val="00A67B10"/>
    <w:rsid w:val="00A71B9C"/>
    <w:rsid w:val="00A71E5F"/>
    <w:rsid w:val="00A72F0E"/>
    <w:rsid w:val="00A76135"/>
    <w:rsid w:val="00A76541"/>
    <w:rsid w:val="00A7698B"/>
    <w:rsid w:val="00A76FC5"/>
    <w:rsid w:val="00A77D00"/>
    <w:rsid w:val="00A806AE"/>
    <w:rsid w:val="00A80C7A"/>
    <w:rsid w:val="00A814E1"/>
    <w:rsid w:val="00A8205B"/>
    <w:rsid w:val="00A82EA6"/>
    <w:rsid w:val="00A84403"/>
    <w:rsid w:val="00A854AB"/>
    <w:rsid w:val="00A85DD2"/>
    <w:rsid w:val="00A86595"/>
    <w:rsid w:val="00A87484"/>
    <w:rsid w:val="00A87EC3"/>
    <w:rsid w:val="00A905DC"/>
    <w:rsid w:val="00A91267"/>
    <w:rsid w:val="00A9234A"/>
    <w:rsid w:val="00A93404"/>
    <w:rsid w:val="00A93AF9"/>
    <w:rsid w:val="00A93B5B"/>
    <w:rsid w:val="00A93E99"/>
    <w:rsid w:val="00A94648"/>
    <w:rsid w:val="00A949FB"/>
    <w:rsid w:val="00A94D05"/>
    <w:rsid w:val="00A94F5A"/>
    <w:rsid w:val="00A95ACF"/>
    <w:rsid w:val="00A96185"/>
    <w:rsid w:val="00A961AE"/>
    <w:rsid w:val="00A966D5"/>
    <w:rsid w:val="00A9674F"/>
    <w:rsid w:val="00A967C6"/>
    <w:rsid w:val="00A977B9"/>
    <w:rsid w:val="00A97943"/>
    <w:rsid w:val="00AA073D"/>
    <w:rsid w:val="00AA0C8E"/>
    <w:rsid w:val="00AA13DB"/>
    <w:rsid w:val="00AA188C"/>
    <w:rsid w:val="00AA2B77"/>
    <w:rsid w:val="00AA2BFE"/>
    <w:rsid w:val="00AA4501"/>
    <w:rsid w:val="00AA4990"/>
    <w:rsid w:val="00AA5CE2"/>
    <w:rsid w:val="00AA67AF"/>
    <w:rsid w:val="00AA7076"/>
    <w:rsid w:val="00AA72C0"/>
    <w:rsid w:val="00AA74D4"/>
    <w:rsid w:val="00AA76AA"/>
    <w:rsid w:val="00AB08FE"/>
    <w:rsid w:val="00AB19A2"/>
    <w:rsid w:val="00AB1DFC"/>
    <w:rsid w:val="00AB254F"/>
    <w:rsid w:val="00AB2A09"/>
    <w:rsid w:val="00AB3044"/>
    <w:rsid w:val="00AB30FF"/>
    <w:rsid w:val="00AB463E"/>
    <w:rsid w:val="00AB49EC"/>
    <w:rsid w:val="00AB4DAF"/>
    <w:rsid w:val="00AB5204"/>
    <w:rsid w:val="00AB550B"/>
    <w:rsid w:val="00AB612F"/>
    <w:rsid w:val="00AB6B30"/>
    <w:rsid w:val="00AB73CA"/>
    <w:rsid w:val="00AB7808"/>
    <w:rsid w:val="00AC0680"/>
    <w:rsid w:val="00AC1175"/>
    <w:rsid w:val="00AC11B6"/>
    <w:rsid w:val="00AC2CBB"/>
    <w:rsid w:val="00AC4777"/>
    <w:rsid w:val="00AC5A85"/>
    <w:rsid w:val="00AC6742"/>
    <w:rsid w:val="00AC72EC"/>
    <w:rsid w:val="00AC764B"/>
    <w:rsid w:val="00AC7AB2"/>
    <w:rsid w:val="00AC7BD5"/>
    <w:rsid w:val="00AD0084"/>
    <w:rsid w:val="00AD07EC"/>
    <w:rsid w:val="00AD1BDC"/>
    <w:rsid w:val="00AD22ED"/>
    <w:rsid w:val="00AD26E5"/>
    <w:rsid w:val="00AD36E1"/>
    <w:rsid w:val="00AD4983"/>
    <w:rsid w:val="00AD4A14"/>
    <w:rsid w:val="00AD709A"/>
    <w:rsid w:val="00AD7C6F"/>
    <w:rsid w:val="00AE12C5"/>
    <w:rsid w:val="00AE1958"/>
    <w:rsid w:val="00AE1A51"/>
    <w:rsid w:val="00AE1D5C"/>
    <w:rsid w:val="00AE1F67"/>
    <w:rsid w:val="00AE2938"/>
    <w:rsid w:val="00AE32AA"/>
    <w:rsid w:val="00AE41A0"/>
    <w:rsid w:val="00AE6173"/>
    <w:rsid w:val="00AE6A59"/>
    <w:rsid w:val="00AE6A7D"/>
    <w:rsid w:val="00AE6C34"/>
    <w:rsid w:val="00AF02C2"/>
    <w:rsid w:val="00AF056B"/>
    <w:rsid w:val="00AF08D6"/>
    <w:rsid w:val="00AF0E80"/>
    <w:rsid w:val="00AF11DE"/>
    <w:rsid w:val="00AF1DE1"/>
    <w:rsid w:val="00AF3F86"/>
    <w:rsid w:val="00AF424C"/>
    <w:rsid w:val="00AF45FE"/>
    <w:rsid w:val="00AF6735"/>
    <w:rsid w:val="00AF6B39"/>
    <w:rsid w:val="00AF71DB"/>
    <w:rsid w:val="00AF7F45"/>
    <w:rsid w:val="00B0091C"/>
    <w:rsid w:val="00B01715"/>
    <w:rsid w:val="00B01B34"/>
    <w:rsid w:val="00B04D97"/>
    <w:rsid w:val="00B04F46"/>
    <w:rsid w:val="00B0512D"/>
    <w:rsid w:val="00B05210"/>
    <w:rsid w:val="00B064D0"/>
    <w:rsid w:val="00B064FA"/>
    <w:rsid w:val="00B06625"/>
    <w:rsid w:val="00B0786B"/>
    <w:rsid w:val="00B0788D"/>
    <w:rsid w:val="00B07BF6"/>
    <w:rsid w:val="00B10283"/>
    <w:rsid w:val="00B10817"/>
    <w:rsid w:val="00B10CE4"/>
    <w:rsid w:val="00B10D68"/>
    <w:rsid w:val="00B11296"/>
    <w:rsid w:val="00B121BA"/>
    <w:rsid w:val="00B12AD2"/>
    <w:rsid w:val="00B12DA1"/>
    <w:rsid w:val="00B136BF"/>
    <w:rsid w:val="00B13FEE"/>
    <w:rsid w:val="00B147D8"/>
    <w:rsid w:val="00B14D03"/>
    <w:rsid w:val="00B152AC"/>
    <w:rsid w:val="00B17A63"/>
    <w:rsid w:val="00B20233"/>
    <w:rsid w:val="00B2094A"/>
    <w:rsid w:val="00B20ACB"/>
    <w:rsid w:val="00B218D3"/>
    <w:rsid w:val="00B219D8"/>
    <w:rsid w:val="00B22598"/>
    <w:rsid w:val="00B228D9"/>
    <w:rsid w:val="00B22F05"/>
    <w:rsid w:val="00B23223"/>
    <w:rsid w:val="00B23A5A"/>
    <w:rsid w:val="00B23B54"/>
    <w:rsid w:val="00B24D09"/>
    <w:rsid w:val="00B259E0"/>
    <w:rsid w:val="00B25F39"/>
    <w:rsid w:val="00B300BF"/>
    <w:rsid w:val="00B32419"/>
    <w:rsid w:val="00B33275"/>
    <w:rsid w:val="00B33500"/>
    <w:rsid w:val="00B3365C"/>
    <w:rsid w:val="00B33B9E"/>
    <w:rsid w:val="00B34EB6"/>
    <w:rsid w:val="00B35218"/>
    <w:rsid w:val="00B3617B"/>
    <w:rsid w:val="00B364DB"/>
    <w:rsid w:val="00B36A32"/>
    <w:rsid w:val="00B379AD"/>
    <w:rsid w:val="00B4018F"/>
    <w:rsid w:val="00B419D2"/>
    <w:rsid w:val="00B41A5E"/>
    <w:rsid w:val="00B41AB9"/>
    <w:rsid w:val="00B42495"/>
    <w:rsid w:val="00B4351C"/>
    <w:rsid w:val="00B43D93"/>
    <w:rsid w:val="00B44A28"/>
    <w:rsid w:val="00B44D0E"/>
    <w:rsid w:val="00B45042"/>
    <w:rsid w:val="00B4533A"/>
    <w:rsid w:val="00B45864"/>
    <w:rsid w:val="00B46375"/>
    <w:rsid w:val="00B46421"/>
    <w:rsid w:val="00B46B20"/>
    <w:rsid w:val="00B46E47"/>
    <w:rsid w:val="00B475F1"/>
    <w:rsid w:val="00B47B77"/>
    <w:rsid w:val="00B519C8"/>
    <w:rsid w:val="00B51DC2"/>
    <w:rsid w:val="00B5201B"/>
    <w:rsid w:val="00B52045"/>
    <w:rsid w:val="00B523B5"/>
    <w:rsid w:val="00B52DDE"/>
    <w:rsid w:val="00B545A6"/>
    <w:rsid w:val="00B5487D"/>
    <w:rsid w:val="00B5490B"/>
    <w:rsid w:val="00B558C0"/>
    <w:rsid w:val="00B5699C"/>
    <w:rsid w:val="00B60153"/>
    <w:rsid w:val="00B60191"/>
    <w:rsid w:val="00B60256"/>
    <w:rsid w:val="00B60973"/>
    <w:rsid w:val="00B611E0"/>
    <w:rsid w:val="00B61819"/>
    <w:rsid w:val="00B61D25"/>
    <w:rsid w:val="00B61D6A"/>
    <w:rsid w:val="00B61DE6"/>
    <w:rsid w:val="00B61F22"/>
    <w:rsid w:val="00B624FA"/>
    <w:rsid w:val="00B62D78"/>
    <w:rsid w:val="00B63CFC"/>
    <w:rsid w:val="00B644D2"/>
    <w:rsid w:val="00B6493F"/>
    <w:rsid w:val="00B65238"/>
    <w:rsid w:val="00B656E5"/>
    <w:rsid w:val="00B661E7"/>
    <w:rsid w:val="00B6667C"/>
    <w:rsid w:val="00B669F3"/>
    <w:rsid w:val="00B670DD"/>
    <w:rsid w:val="00B67F2C"/>
    <w:rsid w:val="00B70619"/>
    <w:rsid w:val="00B709AB"/>
    <w:rsid w:val="00B71E7C"/>
    <w:rsid w:val="00B71EA0"/>
    <w:rsid w:val="00B725C3"/>
    <w:rsid w:val="00B73055"/>
    <w:rsid w:val="00B7336C"/>
    <w:rsid w:val="00B733CC"/>
    <w:rsid w:val="00B73F38"/>
    <w:rsid w:val="00B7458E"/>
    <w:rsid w:val="00B75888"/>
    <w:rsid w:val="00B763E1"/>
    <w:rsid w:val="00B77A58"/>
    <w:rsid w:val="00B808F5"/>
    <w:rsid w:val="00B832BA"/>
    <w:rsid w:val="00B83AA9"/>
    <w:rsid w:val="00B842B6"/>
    <w:rsid w:val="00B850A9"/>
    <w:rsid w:val="00B905CC"/>
    <w:rsid w:val="00B90B37"/>
    <w:rsid w:val="00B91004"/>
    <w:rsid w:val="00B928EA"/>
    <w:rsid w:val="00B93650"/>
    <w:rsid w:val="00B94631"/>
    <w:rsid w:val="00B94E7A"/>
    <w:rsid w:val="00B95292"/>
    <w:rsid w:val="00B95672"/>
    <w:rsid w:val="00B965CB"/>
    <w:rsid w:val="00B96C10"/>
    <w:rsid w:val="00B9763E"/>
    <w:rsid w:val="00B977AF"/>
    <w:rsid w:val="00B97DF0"/>
    <w:rsid w:val="00B97F2E"/>
    <w:rsid w:val="00BA03DB"/>
    <w:rsid w:val="00BA26C0"/>
    <w:rsid w:val="00BA2831"/>
    <w:rsid w:val="00BA3991"/>
    <w:rsid w:val="00BA3D77"/>
    <w:rsid w:val="00BA472D"/>
    <w:rsid w:val="00BA4987"/>
    <w:rsid w:val="00BA5511"/>
    <w:rsid w:val="00BB11E8"/>
    <w:rsid w:val="00BB1DE2"/>
    <w:rsid w:val="00BB209A"/>
    <w:rsid w:val="00BB2A0B"/>
    <w:rsid w:val="00BB2F75"/>
    <w:rsid w:val="00BB2F8C"/>
    <w:rsid w:val="00BB3926"/>
    <w:rsid w:val="00BB52CD"/>
    <w:rsid w:val="00BB58B3"/>
    <w:rsid w:val="00BB5DA7"/>
    <w:rsid w:val="00BB6116"/>
    <w:rsid w:val="00BB76D6"/>
    <w:rsid w:val="00BB7733"/>
    <w:rsid w:val="00BC02D0"/>
    <w:rsid w:val="00BC2316"/>
    <w:rsid w:val="00BC23DF"/>
    <w:rsid w:val="00BC3F7B"/>
    <w:rsid w:val="00BC4ACC"/>
    <w:rsid w:val="00BC5DFD"/>
    <w:rsid w:val="00BC626E"/>
    <w:rsid w:val="00BC7574"/>
    <w:rsid w:val="00BC7BD0"/>
    <w:rsid w:val="00BC7C91"/>
    <w:rsid w:val="00BD00ED"/>
    <w:rsid w:val="00BD0AAA"/>
    <w:rsid w:val="00BD0BE4"/>
    <w:rsid w:val="00BD1F91"/>
    <w:rsid w:val="00BD253B"/>
    <w:rsid w:val="00BD31EB"/>
    <w:rsid w:val="00BD43F3"/>
    <w:rsid w:val="00BD4A44"/>
    <w:rsid w:val="00BD55E6"/>
    <w:rsid w:val="00BD7494"/>
    <w:rsid w:val="00BD7A82"/>
    <w:rsid w:val="00BE0009"/>
    <w:rsid w:val="00BE03D4"/>
    <w:rsid w:val="00BE041F"/>
    <w:rsid w:val="00BE1184"/>
    <w:rsid w:val="00BE161B"/>
    <w:rsid w:val="00BE1D36"/>
    <w:rsid w:val="00BE2792"/>
    <w:rsid w:val="00BE2F15"/>
    <w:rsid w:val="00BE3093"/>
    <w:rsid w:val="00BE3A5E"/>
    <w:rsid w:val="00BE53CC"/>
    <w:rsid w:val="00BE59BC"/>
    <w:rsid w:val="00BE5E30"/>
    <w:rsid w:val="00BE6625"/>
    <w:rsid w:val="00BE6EB5"/>
    <w:rsid w:val="00BE7E06"/>
    <w:rsid w:val="00BF03E3"/>
    <w:rsid w:val="00BF0906"/>
    <w:rsid w:val="00BF108A"/>
    <w:rsid w:val="00BF338D"/>
    <w:rsid w:val="00BF430B"/>
    <w:rsid w:val="00BF5C06"/>
    <w:rsid w:val="00BF5C3D"/>
    <w:rsid w:val="00BF6F19"/>
    <w:rsid w:val="00BF789E"/>
    <w:rsid w:val="00BF7EE7"/>
    <w:rsid w:val="00C01346"/>
    <w:rsid w:val="00C01AB8"/>
    <w:rsid w:val="00C020C2"/>
    <w:rsid w:val="00C02681"/>
    <w:rsid w:val="00C035C4"/>
    <w:rsid w:val="00C03A17"/>
    <w:rsid w:val="00C043F0"/>
    <w:rsid w:val="00C044A0"/>
    <w:rsid w:val="00C047A0"/>
    <w:rsid w:val="00C04972"/>
    <w:rsid w:val="00C04E81"/>
    <w:rsid w:val="00C05084"/>
    <w:rsid w:val="00C05921"/>
    <w:rsid w:val="00C067AF"/>
    <w:rsid w:val="00C07061"/>
    <w:rsid w:val="00C07506"/>
    <w:rsid w:val="00C07FB8"/>
    <w:rsid w:val="00C10776"/>
    <w:rsid w:val="00C117D4"/>
    <w:rsid w:val="00C11AAB"/>
    <w:rsid w:val="00C12AAB"/>
    <w:rsid w:val="00C12F49"/>
    <w:rsid w:val="00C14B4E"/>
    <w:rsid w:val="00C15129"/>
    <w:rsid w:val="00C15C2E"/>
    <w:rsid w:val="00C16535"/>
    <w:rsid w:val="00C170B0"/>
    <w:rsid w:val="00C1725C"/>
    <w:rsid w:val="00C17617"/>
    <w:rsid w:val="00C17ED8"/>
    <w:rsid w:val="00C20024"/>
    <w:rsid w:val="00C203C2"/>
    <w:rsid w:val="00C20708"/>
    <w:rsid w:val="00C20749"/>
    <w:rsid w:val="00C208E5"/>
    <w:rsid w:val="00C219FB"/>
    <w:rsid w:val="00C21D77"/>
    <w:rsid w:val="00C23875"/>
    <w:rsid w:val="00C23DE6"/>
    <w:rsid w:val="00C2407F"/>
    <w:rsid w:val="00C24E07"/>
    <w:rsid w:val="00C253FC"/>
    <w:rsid w:val="00C26154"/>
    <w:rsid w:val="00C264F1"/>
    <w:rsid w:val="00C26B7D"/>
    <w:rsid w:val="00C2766D"/>
    <w:rsid w:val="00C2790A"/>
    <w:rsid w:val="00C301F8"/>
    <w:rsid w:val="00C313D4"/>
    <w:rsid w:val="00C31BE2"/>
    <w:rsid w:val="00C3245B"/>
    <w:rsid w:val="00C32C3B"/>
    <w:rsid w:val="00C32D95"/>
    <w:rsid w:val="00C330B8"/>
    <w:rsid w:val="00C335B1"/>
    <w:rsid w:val="00C33760"/>
    <w:rsid w:val="00C34043"/>
    <w:rsid w:val="00C35656"/>
    <w:rsid w:val="00C35BB2"/>
    <w:rsid w:val="00C35DEA"/>
    <w:rsid w:val="00C369D2"/>
    <w:rsid w:val="00C36A64"/>
    <w:rsid w:val="00C37A19"/>
    <w:rsid w:val="00C37FA9"/>
    <w:rsid w:val="00C4002A"/>
    <w:rsid w:val="00C411A8"/>
    <w:rsid w:val="00C42074"/>
    <w:rsid w:val="00C4298C"/>
    <w:rsid w:val="00C42AEC"/>
    <w:rsid w:val="00C43D90"/>
    <w:rsid w:val="00C43DDB"/>
    <w:rsid w:val="00C4464C"/>
    <w:rsid w:val="00C44D3B"/>
    <w:rsid w:val="00C44DD4"/>
    <w:rsid w:val="00C45303"/>
    <w:rsid w:val="00C46D56"/>
    <w:rsid w:val="00C46F9B"/>
    <w:rsid w:val="00C5178B"/>
    <w:rsid w:val="00C519C9"/>
    <w:rsid w:val="00C521CD"/>
    <w:rsid w:val="00C53035"/>
    <w:rsid w:val="00C53BC8"/>
    <w:rsid w:val="00C54086"/>
    <w:rsid w:val="00C54312"/>
    <w:rsid w:val="00C54446"/>
    <w:rsid w:val="00C55264"/>
    <w:rsid w:val="00C55E44"/>
    <w:rsid w:val="00C56103"/>
    <w:rsid w:val="00C56146"/>
    <w:rsid w:val="00C56838"/>
    <w:rsid w:val="00C60C0E"/>
    <w:rsid w:val="00C60E61"/>
    <w:rsid w:val="00C62021"/>
    <w:rsid w:val="00C62CF0"/>
    <w:rsid w:val="00C63882"/>
    <w:rsid w:val="00C644CE"/>
    <w:rsid w:val="00C658F7"/>
    <w:rsid w:val="00C6648C"/>
    <w:rsid w:val="00C6664C"/>
    <w:rsid w:val="00C66D0D"/>
    <w:rsid w:val="00C67761"/>
    <w:rsid w:val="00C67AB2"/>
    <w:rsid w:val="00C7116A"/>
    <w:rsid w:val="00C71708"/>
    <w:rsid w:val="00C71B02"/>
    <w:rsid w:val="00C722B6"/>
    <w:rsid w:val="00C72905"/>
    <w:rsid w:val="00C72E1A"/>
    <w:rsid w:val="00C7321F"/>
    <w:rsid w:val="00C7323B"/>
    <w:rsid w:val="00C73829"/>
    <w:rsid w:val="00C7383D"/>
    <w:rsid w:val="00C74335"/>
    <w:rsid w:val="00C75D27"/>
    <w:rsid w:val="00C75F1C"/>
    <w:rsid w:val="00C76B91"/>
    <w:rsid w:val="00C76D19"/>
    <w:rsid w:val="00C772C5"/>
    <w:rsid w:val="00C772FB"/>
    <w:rsid w:val="00C7730F"/>
    <w:rsid w:val="00C802F7"/>
    <w:rsid w:val="00C80428"/>
    <w:rsid w:val="00C80788"/>
    <w:rsid w:val="00C80E39"/>
    <w:rsid w:val="00C82835"/>
    <w:rsid w:val="00C828AC"/>
    <w:rsid w:val="00C83F6B"/>
    <w:rsid w:val="00C846C9"/>
    <w:rsid w:val="00C84930"/>
    <w:rsid w:val="00C84E70"/>
    <w:rsid w:val="00C85FE8"/>
    <w:rsid w:val="00C8723B"/>
    <w:rsid w:val="00C872AF"/>
    <w:rsid w:val="00C872F9"/>
    <w:rsid w:val="00C90A9F"/>
    <w:rsid w:val="00C90D83"/>
    <w:rsid w:val="00C9104F"/>
    <w:rsid w:val="00C92203"/>
    <w:rsid w:val="00C925E6"/>
    <w:rsid w:val="00C937B7"/>
    <w:rsid w:val="00C939FC"/>
    <w:rsid w:val="00C93C89"/>
    <w:rsid w:val="00C94B0F"/>
    <w:rsid w:val="00C9504C"/>
    <w:rsid w:val="00C9554D"/>
    <w:rsid w:val="00C962A9"/>
    <w:rsid w:val="00C96D9B"/>
    <w:rsid w:val="00C96DDF"/>
    <w:rsid w:val="00C973E9"/>
    <w:rsid w:val="00CA0188"/>
    <w:rsid w:val="00CA0A9F"/>
    <w:rsid w:val="00CA21A9"/>
    <w:rsid w:val="00CA2A47"/>
    <w:rsid w:val="00CA388A"/>
    <w:rsid w:val="00CA411E"/>
    <w:rsid w:val="00CA6EA5"/>
    <w:rsid w:val="00CA6EFA"/>
    <w:rsid w:val="00CA7100"/>
    <w:rsid w:val="00CA7A3E"/>
    <w:rsid w:val="00CB0CF1"/>
    <w:rsid w:val="00CB537A"/>
    <w:rsid w:val="00CB581F"/>
    <w:rsid w:val="00CB5CF7"/>
    <w:rsid w:val="00CB7CF1"/>
    <w:rsid w:val="00CC16CE"/>
    <w:rsid w:val="00CC1AF4"/>
    <w:rsid w:val="00CC3878"/>
    <w:rsid w:val="00CC3911"/>
    <w:rsid w:val="00CC4E10"/>
    <w:rsid w:val="00CC5761"/>
    <w:rsid w:val="00CC5B4B"/>
    <w:rsid w:val="00CC65F2"/>
    <w:rsid w:val="00CC680B"/>
    <w:rsid w:val="00CC6838"/>
    <w:rsid w:val="00CC7D92"/>
    <w:rsid w:val="00CC7E6D"/>
    <w:rsid w:val="00CD1455"/>
    <w:rsid w:val="00CD1D22"/>
    <w:rsid w:val="00CD204A"/>
    <w:rsid w:val="00CD28BF"/>
    <w:rsid w:val="00CD2919"/>
    <w:rsid w:val="00CD2B09"/>
    <w:rsid w:val="00CD34BC"/>
    <w:rsid w:val="00CD4F40"/>
    <w:rsid w:val="00CD53B0"/>
    <w:rsid w:val="00CD58F2"/>
    <w:rsid w:val="00CD635F"/>
    <w:rsid w:val="00CD6793"/>
    <w:rsid w:val="00CD6A90"/>
    <w:rsid w:val="00CD7AE3"/>
    <w:rsid w:val="00CE025A"/>
    <w:rsid w:val="00CE0762"/>
    <w:rsid w:val="00CE0FAE"/>
    <w:rsid w:val="00CE1700"/>
    <w:rsid w:val="00CE193B"/>
    <w:rsid w:val="00CE2936"/>
    <w:rsid w:val="00CE3B3B"/>
    <w:rsid w:val="00CE3E76"/>
    <w:rsid w:val="00CE5F8C"/>
    <w:rsid w:val="00CE660A"/>
    <w:rsid w:val="00CE6A5D"/>
    <w:rsid w:val="00CE716B"/>
    <w:rsid w:val="00CE74B7"/>
    <w:rsid w:val="00CF02DC"/>
    <w:rsid w:val="00CF0644"/>
    <w:rsid w:val="00CF074E"/>
    <w:rsid w:val="00CF0779"/>
    <w:rsid w:val="00CF0B74"/>
    <w:rsid w:val="00CF14D1"/>
    <w:rsid w:val="00CF1FA6"/>
    <w:rsid w:val="00CF29D6"/>
    <w:rsid w:val="00CF2BB7"/>
    <w:rsid w:val="00CF359C"/>
    <w:rsid w:val="00CF3F4B"/>
    <w:rsid w:val="00CF407F"/>
    <w:rsid w:val="00CF48D2"/>
    <w:rsid w:val="00CF4BBF"/>
    <w:rsid w:val="00CF4C0B"/>
    <w:rsid w:val="00CF4F09"/>
    <w:rsid w:val="00CF7AEF"/>
    <w:rsid w:val="00D00C8F"/>
    <w:rsid w:val="00D010E6"/>
    <w:rsid w:val="00D015AB"/>
    <w:rsid w:val="00D01CB8"/>
    <w:rsid w:val="00D01F98"/>
    <w:rsid w:val="00D02285"/>
    <w:rsid w:val="00D0288E"/>
    <w:rsid w:val="00D031BD"/>
    <w:rsid w:val="00D04583"/>
    <w:rsid w:val="00D046D9"/>
    <w:rsid w:val="00D05298"/>
    <w:rsid w:val="00D06DD9"/>
    <w:rsid w:val="00D07825"/>
    <w:rsid w:val="00D1020A"/>
    <w:rsid w:val="00D11B11"/>
    <w:rsid w:val="00D11B86"/>
    <w:rsid w:val="00D1223C"/>
    <w:rsid w:val="00D12A69"/>
    <w:rsid w:val="00D12D23"/>
    <w:rsid w:val="00D13E19"/>
    <w:rsid w:val="00D1539A"/>
    <w:rsid w:val="00D1663E"/>
    <w:rsid w:val="00D16713"/>
    <w:rsid w:val="00D16FC8"/>
    <w:rsid w:val="00D173B8"/>
    <w:rsid w:val="00D175C6"/>
    <w:rsid w:val="00D179E1"/>
    <w:rsid w:val="00D179F0"/>
    <w:rsid w:val="00D17CD5"/>
    <w:rsid w:val="00D20081"/>
    <w:rsid w:val="00D200B5"/>
    <w:rsid w:val="00D20658"/>
    <w:rsid w:val="00D2155D"/>
    <w:rsid w:val="00D22EAD"/>
    <w:rsid w:val="00D231CD"/>
    <w:rsid w:val="00D2391B"/>
    <w:rsid w:val="00D2445E"/>
    <w:rsid w:val="00D24F0C"/>
    <w:rsid w:val="00D26E90"/>
    <w:rsid w:val="00D270F8"/>
    <w:rsid w:val="00D2715C"/>
    <w:rsid w:val="00D27E2C"/>
    <w:rsid w:val="00D3059F"/>
    <w:rsid w:val="00D307CB"/>
    <w:rsid w:val="00D30F8C"/>
    <w:rsid w:val="00D3152A"/>
    <w:rsid w:val="00D31D31"/>
    <w:rsid w:val="00D32169"/>
    <w:rsid w:val="00D32675"/>
    <w:rsid w:val="00D3320C"/>
    <w:rsid w:val="00D34356"/>
    <w:rsid w:val="00D3495A"/>
    <w:rsid w:val="00D34D9C"/>
    <w:rsid w:val="00D371E9"/>
    <w:rsid w:val="00D37723"/>
    <w:rsid w:val="00D4052B"/>
    <w:rsid w:val="00D4075D"/>
    <w:rsid w:val="00D414CC"/>
    <w:rsid w:val="00D41DDD"/>
    <w:rsid w:val="00D42706"/>
    <w:rsid w:val="00D42D9D"/>
    <w:rsid w:val="00D43979"/>
    <w:rsid w:val="00D43B7F"/>
    <w:rsid w:val="00D44BBA"/>
    <w:rsid w:val="00D44EAC"/>
    <w:rsid w:val="00D459CA"/>
    <w:rsid w:val="00D45DAC"/>
    <w:rsid w:val="00D45FE9"/>
    <w:rsid w:val="00D46055"/>
    <w:rsid w:val="00D46BE1"/>
    <w:rsid w:val="00D51025"/>
    <w:rsid w:val="00D510F8"/>
    <w:rsid w:val="00D5185D"/>
    <w:rsid w:val="00D51961"/>
    <w:rsid w:val="00D52C7D"/>
    <w:rsid w:val="00D53614"/>
    <w:rsid w:val="00D55DC2"/>
    <w:rsid w:val="00D56980"/>
    <w:rsid w:val="00D5757F"/>
    <w:rsid w:val="00D5778E"/>
    <w:rsid w:val="00D60B58"/>
    <w:rsid w:val="00D61949"/>
    <w:rsid w:val="00D61B5E"/>
    <w:rsid w:val="00D61BD8"/>
    <w:rsid w:val="00D61FF0"/>
    <w:rsid w:val="00D62301"/>
    <w:rsid w:val="00D65773"/>
    <w:rsid w:val="00D65924"/>
    <w:rsid w:val="00D6725A"/>
    <w:rsid w:val="00D676B0"/>
    <w:rsid w:val="00D67F19"/>
    <w:rsid w:val="00D70310"/>
    <w:rsid w:val="00D70E3B"/>
    <w:rsid w:val="00D7191C"/>
    <w:rsid w:val="00D722CE"/>
    <w:rsid w:val="00D722F9"/>
    <w:rsid w:val="00D7339E"/>
    <w:rsid w:val="00D745EC"/>
    <w:rsid w:val="00D74B8F"/>
    <w:rsid w:val="00D74C4B"/>
    <w:rsid w:val="00D758AA"/>
    <w:rsid w:val="00D761E7"/>
    <w:rsid w:val="00D76621"/>
    <w:rsid w:val="00D779D8"/>
    <w:rsid w:val="00D77B83"/>
    <w:rsid w:val="00D800A0"/>
    <w:rsid w:val="00D80D37"/>
    <w:rsid w:val="00D81BB4"/>
    <w:rsid w:val="00D82370"/>
    <w:rsid w:val="00D82BC6"/>
    <w:rsid w:val="00D8377A"/>
    <w:rsid w:val="00D837C4"/>
    <w:rsid w:val="00D84F81"/>
    <w:rsid w:val="00D85525"/>
    <w:rsid w:val="00D8564E"/>
    <w:rsid w:val="00D85F4B"/>
    <w:rsid w:val="00D866DC"/>
    <w:rsid w:val="00D86AE8"/>
    <w:rsid w:val="00D876F9"/>
    <w:rsid w:val="00D90619"/>
    <w:rsid w:val="00D91508"/>
    <w:rsid w:val="00D918C4"/>
    <w:rsid w:val="00D922AC"/>
    <w:rsid w:val="00D92E1A"/>
    <w:rsid w:val="00D92F42"/>
    <w:rsid w:val="00D92F6B"/>
    <w:rsid w:val="00D93298"/>
    <w:rsid w:val="00D9341F"/>
    <w:rsid w:val="00D93734"/>
    <w:rsid w:val="00D938CC"/>
    <w:rsid w:val="00D93DE1"/>
    <w:rsid w:val="00D94455"/>
    <w:rsid w:val="00D958D6"/>
    <w:rsid w:val="00D96A3B"/>
    <w:rsid w:val="00D96EE5"/>
    <w:rsid w:val="00D97498"/>
    <w:rsid w:val="00D976FC"/>
    <w:rsid w:val="00DA040F"/>
    <w:rsid w:val="00DA0A56"/>
    <w:rsid w:val="00DA1BD9"/>
    <w:rsid w:val="00DA29B1"/>
    <w:rsid w:val="00DA3846"/>
    <w:rsid w:val="00DA4587"/>
    <w:rsid w:val="00DA4876"/>
    <w:rsid w:val="00DA4E09"/>
    <w:rsid w:val="00DA59AE"/>
    <w:rsid w:val="00DA5F87"/>
    <w:rsid w:val="00DB012F"/>
    <w:rsid w:val="00DB0585"/>
    <w:rsid w:val="00DB0B47"/>
    <w:rsid w:val="00DB0D0D"/>
    <w:rsid w:val="00DB0FF9"/>
    <w:rsid w:val="00DB18F9"/>
    <w:rsid w:val="00DB24F1"/>
    <w:rsid w:val="00DB2634"/>
    <w:rsid w:val="00DB3384"/>
    <w:rsid w:val="00DB34F7"/>
    <w:rsid w:val="00DB3877"/>
    <w:rsid w:val="00DB3DEF"/>
    <w:rsid w:val="00DB3F79"/>
    <w:rsid w:val="00DB4320"/>
    <w:rsid w:val="00DB486C"/>
    <w:rsid w:val="00DB4C8C"/>
    <w:rsid w:val="00DB529C"/>
    <w:rsid w:val="00DB57B4"/>
    <w:rsid w:val="00DB5A3F"/>
    <w:rsid w:val="00DB5BD3"/>
    <w:rsid w:val="00DB66CE"/>
    <w:rsid w:val="00DB70C2"/>
    <w:rsid w:val="00DB71E8"/>
    <w:rsid w:val="00DC0F15"/>
    <w:rsid w:val="00DC15F7"/>
    <w:rsid w:val="00DC1EB8"/>
    <w:rsid w:val="00DC29EE"/>
    <w:rsid w:val="00DC2B0E"/>
    <w:rsid w:val="00DC2B87"/>
    <w:rsid w:val="00DC33B1"/>
    <w:rsid w:val="00DC37D9"/>
    <w:rsid w:val="00DC4881"/>
    <w:rsid w:val="00DC4F62"/>
    <w:rsid w:val="00DC543F"/>
    <w:rsid w:val="00DC5E60"/>
    <w:rsid w:val="00DC5F70"/>
    <w:rsid w:val="00DC60EF"/>
    <w:rsid w:val="00DC6FA7"/>
    <w:rsid w:val="00DC73A1"/>
    <w:rsid w:val="00DC752D"/>
    <w:rsid w:val="00DC797D"/>
    <w:rsid w:val="00DD1C03"/>
    <w:rsid w:val="00DD20CE"/>
    <w:rsid w:val="00DD23E6"/>
    <w:rsid w:val="00DD3132"/>
    <w:rsid w:val="00DD347D"/>
    <w:rsid w:val="00DD37CA"/>
    <w:rsid w:val="00DD3E7B"/>
    <w:rsid w:val="00DD3E96"/>
    <w:rsid w:val="00DD4C37"/>
    <w:rsid w:val="00DD5099"/>
    <w:rsid w:val="00DD5FB4"/>
    <w:rsid w:val="00DD67D2"/>
    <w:rsid w:val="00DD7AFF"/>
    <w:rsid w:val="00DE05A6"/>
    <w:rsid w:val="00DE08F8"/>
    <w:rsid w:val="00DE09F8"/>
    <w:rsid w:val="00DE304B"/>
    <w:rsid w:val="00DE310B"/>
    <w:rsid w:val="00DE427C"/>
    <w:rsid w:val="00DE45B2"/>
    <w:rsid w:val="00DE55B4"/>
    <w:rsid w:val="00DE58C6"/>
    <w:rsid w:val="00DE5B72"/>
    <w:rsid w:val="00DE68E1"/>
    <w:rsid w:val="00DE6DA3"/>
    <w:rsid w:val="00DE6E71"/>
    <w:rsid w:val="00DE7068"/>
    <w:rsid w:val="00DE7C90"/>
    <w:rsid w:val="00DF01D4"/>
    <w:rsid w:val="00DF1BBC"/>
    <w:rsid w:val="00DF2FF1"/>
    <w:rsid w:val="00DF36FB"/>
    <w:rsid w:val="00DF3D01"/>
    <w:rsid w:val="00DF41F3"/>
    <w:rsid w:val="00DF4355"/>
    <w:rsid w:val="00DF53CC"/>
    <w:rsid w:val="00DF6580"/>
    <w:rsid w:val="00E00141"/>
    <w:rsid w:val="00E01969"/>
    <w:rsid w:val="00E02A79"/>
    <w:rsid w:val="00E02AA5"/>
    <w:rsid w:val="00E0383C"/>
    <w:rsid w:val="00E044E8"/>
    <w:rsid w:val="00E04704"/>
    <w:rsid w:val="00E04DBF"/>
    <w:rsid w:val="00E053F0"/>
    <w:rsid w:val="00E06EC7"/>
    <w:rsid w:val="00E07110"/>
    <w:rsid w:val="00E072EB"/>
    <w:rsid w:val="00E07324"/>
    <w:rsid w:val="00E074EC"/>
    <w:rsid w:val="00E11C00"/>
    <w:rsid w:val="00E12558"/>
    <w:rsid w:val="00E12731"/>
    <w:rsid w:val="00E12BA7"/>
    <w:rsid w:val="00E136C9"/>
    <w:rsid w:val="00E13B8B"/>
    <w:rsid w:val="00E13D97"/>
    <w:rsid w:val="00E13F6E"/>
    <w:rsid w:val="00E14E26"/>
    <w:rsid w:val="00E16940"/>
    <w:rsid w:val="00E169F5"/>
    <w:rsid w:val="00E16F1C"/>
    <w:rsid w:val="00E200D7"/>
    <w:rsid w:val="00E20788"/>
    <w:rsid w:val="00E211F6"/>
    <w:rsid w:val="00E214EE"/>
    <w:rsid w:val="00E22C1B"/>
    <w:rsid w:val="00E22DAE"/>
    <w:rsid w:val="00E2342D"/>
    <w:rsid w:val="00E234D6"/>
    <w:rsid w:val="00E24313"/>
    <w:rsid w:val="00E243F9"/>
    <w:rsid w:val="00E24F61"/>
    <w:rsid w:val="00E25572"/>
    <w:rsid w:val="00E2624D"/>
    <w:rsid w:val="00E2737E"/>
    <w:rsid w:val="00E27B4B"/>
    <w:rsid w:val="00E3100B"/>
    <w:rsid w:val="00E31224"/>
    <w:rsid w:val="00E31F0F"/>
    <w:rsid w:val="00E32EE2"/>
    <w:rsid w:val="00E344F8"/>
    <w:rsid w:val="00E34E1C"/>
    <w:rsid w:val="00E35156"/>
    <w:rsid w:val="00E35571"/>
    <w:rsid w:val="00E3579A"/>
    <w:rsid w:val="00E35A04"/>
    <w:rsid w:val="00E373E0"/>
    <w:rsid w:val="00E3788F"/>
    <w:rsid w:val="00E37ED0"/>
    <w:rsid w:val="00E40529"/>
    <w:rsid w:val="00E407B7"/>
    <w:rsid w:val="00E40B24"/>
    <w:rsid w:val="00E40E1D"/>
    <w:rsid w:val="00E41716"/>
    <w:rsid w:val="00E41BF2"/>
    <w:rsid w:val="00E41F4B"/>
    <w:rsid w:val="00E41F63"/>
    <w:rsid w:val="00E424C9"/>
    <w:rsid w:val="00E42C65"/>
    <w:rsid w:val="00E43B8B"/>
    <w:rsid w:val="00E44B32"/>
    <w:rsid w:val="00E45CD0"/>
    <w:rsid w:val="00E469DB"/>
    <w:rsid w:val="00E4720C"/>
    <w:rsid w:val="00E477DC"/>
    <w:rsid w:val="00E5051D"/>
    <w:rsid w:val="00E50D36"/>
    <w:rsid w:val="00E5124F"/>
    <w:rsid w:val="00E51A52"/>
    <w:rsid w:val="00E536A6"/>
    <w:rsid w:val="00E5379B"/>
    <w:rsid w:val="00E53EA7"/>
    <w:rsid w:val="00E549DF"/>
    <w:rsid w:val="00E54CCD"/>
    <w:rsid w:val="00E54EEC"/>
    <w:rsid w:val="00E5719F"/>
    <w:rsid w:val="00E60594"/>
    <w:rsid w:val="00E6108F"/>
    <w:rsid w:val="00E61F05"/>
    <w:rsid w:val="00E63671"/>
    <w:rsid w:val="00E64D0C"/>
    <w:rsid w:val="00E65181"/>
    <w:rsid w:val="00E65339"/>
    <w:rsid w:val="00E6567C"/>
    <w:rsid w:val="00E65BEF"/>
    <w:rsid w:val="00E669D6"/>
    <w:rsid w:val="00E70995"/>
    <w:rsid w:val="00E73053"/>
    <w:rsid w:val="00E73986"/>
    <w:rsid w:val="00E74126"/>
    <w:rsid w:val="00E7429E"/>
    <w:rsid w:val="00E74466"/>
    <w:rsid w:val="00E7510C"/>
    <w:rsid w:val="00E75BC8"/>
    <w:rsid w:val="00E77121"/>
    <w:rsid w:val="00E80AFC"/>
    <w:rsid w:val="00E81072"/>
    <w:rsid w:val="00E81999"/>
    <w:rsid w:val="00E82969"/>
    <w:rsid w:val="00E82FAA"/>
    <w:rsid w:val="00E83FB5"/>
    <w:rsid w:val="00E840B7"/>
    <w:rsid w:val="00E8419C"/>
    <w:rsid w:val="00E84303"/>
    <w:rsid w:val="00E843F1"/>
    <w:rsid w:val="00E8490B"/>
    <w:rsid w:val="00E859E9"/>
    <w:rsid w:val="00E85BC4"/>
    <w:rsid w:val="00E87CEE"/>
    <w:rsid w:val="00E90557"/>
    <w:rsid w:val="00E90DB0"/>
    <w:rsid w:val="00E92736"/>
    <w:rsid w:val="00E92EF2"/>
    <w:rsid w:val="00E93BD1"/>
    <w:rsid w:val="00E93C39"/>
    <w:rsid w:val="00E94252"/>
    <w:rsid w:val="00E968B8"/>
    <w:rsid w:val="00E96CD0"/>
    <w:rsid w:val="00E96CDF"/>
    <w:rsid w:val="00EA0DC5"/>
    <w:rsid w:val="00EA2168"/>
    <w:rsid w:val="00EA2C6C"/>
    <w:rsid w:val="00EA333F"/>
    <w:rsid w:val="00EA33E3"/>
    <w:rsid w:val="00EA3A87"/>
    <w:rsid w:val="00EA429A"/>
    <w:rsid w:val="00EA5049"/>
    <w:rsid w:val="00EA5DE5"/>
    <w:rsid w:val="00EA6BE8"/>
    <w:rsid w:val="00EA72A3"/>
    <w:rsid w:val="00EA7443"/>
    <w:rsid w:val="00EA7741"/>
    <w:rsid w:val="00EA779E"/>
    <w:rsid w:val="00EA7BE7"/>
    <w:rsid w:val="00EB0312"/>
    <w:rsid w:val="00EB150D"/>
    <w:rsid w:val="00EB1532"/>
    <w:rsid w:val="00EB2A4E"/>
    <w:rsid w:val="00EB3B9D"/>
    <w:rsid w:val="00EB418B"/>
    <w:rsid w:val="00EB5561"/>
    <w:rsid w:val="00EB6484"/>
    <w:rsid w:val="00EB6EE7"/>
    <w:rsid w:val="00EB7984"/>
    <w:rsid w:val="00EB7A77"/>
    <w:rsid w:val="00EC1062"/>
    <w:rsid w:val="00EC31F1"/>
    <w:rsid w:val="00EC321F"/>
    <w:rsid w:val="00EC3592"/>
    <w:rsid w:val="00EC39F2"/>
    <w:rsid w:val="00EC3F04"/>
    <w:rsid w:val="00EC605D"/>
    <w:rsid w:val="00EC6BB2"/>
    <w:rsid w:val="00EC759C"/>
    <w:rsid w:val="00EC766B"/>
    <w:rsid w:val="00ED1770"/>
    <w:rsid w:val="00ED1E77"/>
    <w:rsid w:val="00ED2176"/>
    <w:rsid w:val="00ED3328"/>
    <w:rsid w:val="00ED3375"/>
    <w:rsid w:val="00ED4865"/>
    <w:rsid w:val="00ED4CAA"/>
    <w:rsid w:val="00ED4EEA"/>
    <w:rsid w:val="00ED5426"/>
    <w:rsid w:val="00ED556B"/>
    <w:rsid w:val="00ED5E88"/>
    <w:rsid w:val="00ED65A8"/>
    <w:rsid w:val="00ED6D17"/>
    <w:rsid w:val="00ED6E6D"/>
    <w:rsid w:val="00ED71BB"/>
    <w:rsid w:val="00EE0245"/>
    <w:rsid w:val="00EE026D"/>
    <w:rsid w:val="00EE0768"/>
    <w:rsid w:val="00EE1378"/>
    <w:rsid w:val="00EE1FB0"/>
    <w:rsid w:val="00EE30C1"/>
    <w:rsid w:val="00EE3700"/>
    <w:rsid w:val="00EE3EDD"/>
    <w:rsid w:val="00EE4009"/>
    <w:rsid w:val="00EE4768"/>
    <w:rsid w:val="00EE54D3"/>
    <w:rsid w:val="00EE54F7"/>
    <w:rsid w:val="00EE5633"/>
    <w:rsid w:val="00EE626F"/>
    <w:rsid w:val="00EE764F"/>
    <w:rsid w:val="00EE7C09"/>
    <w:rsid w:val="00EF2408"/>
    <w:rsid w:val="00EF2486"/>
    <w:rsid w:val="00EF2720"/>
    <w:rsid w:val="00EF4791"/>
    <w:rsid w:val="00EF48E4"/>
    <w:rsid w:val="00EF48FA"/>
    <w:rsid w:val="00EF50D8"/>
    <w:rsid w:val="00EF50F9"/>
    <w:rsid w:val="00EF519E"/>
    <w:rsid w:val="00EF53EF"/>
    <w:rsid w:val="00EF575E"/>
    <w:rsid w:val="00EF66D8"/>
    <w:rsid w:val="00EF7818"/>
    <w:rsid w:val="00EF7B05"/>
    <w:rsid w:val="00EF7F63"/>
    <w:rsid w:val="00F01221"/>
    <w:rsid w:val="00F01F73"/>
    <w:rsid w:val="00F02E8A"/>
    <w:rsid w:val="00F03531"/>
    <w:rsid w:val="00F0361E"/>
    <w:rsid w:val="00F03EED"/>
    <w:rsid w:val="00F0661D"/>
    <w:rsid w:val="00F07155"/>
    <w:rsid w:val="00F07FD3"/>
    <w:rsid w:val="00F1027A"/>
    <w:rsid w:val="00F10B7D"/>
    <w:rsid w:val="00F113CC"/>
    <w:rsid w:val="00F1145F"/>
    <w:rsid w:val="00F1160B"/>
    <w:rsid w:val="00F11884"/>
    <w:rsid w:val="00F11D6D"/>
    <w:rsid w:val="00F11DF5"/>
    <w:rsid w:val="00F1266C"/>
    <w:rsid w:val="00F12DDA"/>
    <w:rsid w:val="00F12FED"/>
    <w:rsid w:val="00F132CC"/>
    <w:rsid w:val="00F13BC2"/>
    <w:rsid w:val="00F14793"/>
    <w:rsid w:val="00F1516B"/>
    <w:rsid w:val="00F1694E"/>
    <w:rsid w:val="00F16D88"/>
    <w:rsid w:val="00F175C0"/>
    <w:rsid w:val="00F17906"/>
    <w:rsid w:val="00F2145C"/>
    <w:rsid w:val="00F21AD8"/>
    <w:rsid w:val="00F21CD3"/>
    <w:rsid w:val="00F22DA3"/>
    <w:rsid w:val="00F24C73"/>
    <w:rsid w:val="00F24D55"/>
    <w:rsid w:val="00F253AD"/>
    <w:rsid w:val="00F260CE"/>
    <w:rsid w:val="00F26527"/>
    <w:rsid w:val="00F27144"/>
    <w:rsid w:val="00F27E41"/>
    <w:rsid w:val="00F30FB4"/>
    <w:rsid w:val="00F31B9E"/>
    <w:rsid w:val="00F31F2C"/>
    <w:rsid w:val="00F321A6"/>
    <w:rsid w:val="00F321F2"/>
    <w:rsid w:val="00F32BE5"/>
    <w:rsid w:val="00F3349C"/>
    <w:rsid w:val="00F33767"/>
    <w:rsid w:val="00F34B0A"/>
    <w:rsid w:val="00F35A68"/>
    <w:rsid w:val="00F35EE4"/>
    <w:rsid w:val="00F36EFD"/>
    <w:rsid w:val="00F371A6"/>
    <w:rsid w:val="00F3769E"/>
    <w:rsid w:val="00F40113"/>
    <w:rsid w:val="00F407EC"/>
    <w:rsid w:val="00F40898"/>
    <w:rsid w:val="00F42333"/>
    <w:rsid w:val="00F423BF"/>
    <w:rsid w:val="00F42441"/>
    <w:rsid w:val="00F429A0"/>
    <w:rsid w:val="00F42A0B"/>
    <w:rsid w:val="00F44357"/>
    <w:rsid w:val="00F44769"/>
    <w:rsid w:val="00F45821"/>
    <w:rsid w:val="00F45A95"/>
    <w:rsid w:val="00F45CFC"/>
    <w:rsid w:val="00F47363"/>
    <w:rsid w:val="00F47BD3"/>
    <w:rsid w:val="00F50DF7"/>
    <w:rsid w:val="00F515B7"/>
    <w:rsid w:val="00F5219D"/>
    <w:rsid w:val="00F529AA"/>
    <w:rsid w:val="00F531F9"/>
    <w:rsid w:val="00F532F0"/>
    <w:rsid w:val="00F54506"/>
    <w:rsid w:val="00F547D0"/>
    <w:rsid w:val="00F55A6F"/>
    <w:rsid w:val="00F55C2A"/>
    <w:rsid w:val="00F55EC1"/>
    <w:rsid w:val="00F568D6"/>
    <w:rsid w:val="00F56A7E"/>
    <w:rsid w:val="00F57000"/>
    <w:rsid w:val="00F57262"/>
    <w:rsid w:val="00F572E9"/>
    <w:rsid w:val="00F5764B"/>
    <w:rsid w:val="00F60AF3"/>
    <w:rsid w:val="00F61056"/>
    <w:rsid w:val="00F6132C"/>
    <w:rsid w:val="00F61E9E"/>
    <w:rsid w:val="00F62188"/>
    <w:rsid w:val="00F62696"/>
    <w:rsid w:val="00F6382F"/>
    <w:rsid w:val="00F639C0"/>
    <w:rsid w:val="00F63D4D"/>
    <w:rsid w:val="00F655F8"/>
    <w:rsid w:val="00F701BA"/>
    <w:rsid w:val="00F7048C"/>
    <w:rsid w:val="00F708FC"/>
    <w:rsid w:val="00F7159F"/>
    <w:rsid w:val="00F71B9E"/>
    <w:rsid w:val="00F71D64"/>
    <w:rsid w:val="00F72091"/>
    <w:rsid w:val="00F72EE0"/>
    <w:rsid w:val="00F7378D"/>
    <w:rsid w:val="00F73C7B"/>
    <w:rsid w:val="00F743C2"/>
    <w:rsid w:val="00F752F7"/>
    <w:rsid w:val="00F75316"/>
    <w:rsid w:val="00F769F0"/>
    <w:rsid w:val="00F77266"/>
    <w:rsid w:val="00F777C4"/>
    <w:rsid w:val="00F77B78"/>
    <w:rsid w:val="00F77C8D"/>
    <w:rsid w:val="00F80010"/>
    <w:rsid w:val="00F80017"/>
    <w:rsid w:val="00F800C5"/>
    <w:rsid w:val="00F8089B"/>
    <w:rsid w:val="00F81482"/>
    <w:rsid w:val="00F817AF"/>
    <w:rsid w:val="00F82704"/>
    <w:rsid w:val="00F82DCE"/>
    <w:rsid w:val="00F83F99"/>
    <w:rsid w:val="00F843E3"/>
    <w:rsid w:val="00F84909"/>
    <w:rsid w:val="00F85A55"/>
    <w:rsid w:val="00F86492"/>
    <w:rsid w:val="00F8690B"/>
    <w:rsid w:val="00F90213"/>
    <w:rsid w:val="00F90399"/>
    <w:rsid w:val="00F90EA4"/>
    <w:rsid w:val="00F90FF4"/>
    <w:rsid w:val="00F911E1"/>
    <w:rsid w:val="00F91F1F"/>
    <w:rsid w:val="00F92130"/>
    <w:rsid w:val="00F928B1"/>
    <w:rsid w:val="00F92AE8"/>
    <w:rsid w:val="00F93282"/>
    <w:rsid w:val="00F94488"/>
    <w:rsid w:val="00F946AA"/>
    <w:rsid w:val="00F9624D"/>
    <w:rsid w:val="00F97FEC"/>
    <w:rsid w:val="00FA1141"/>
    <w:rsid w:val="00FA1FEF"/>
    <w:rsid w:val="00FA4629"/>
    <w:rsid w:val="00FA51A0"/>
    <w:rsid w:val="00FA51B5"/>
    <w:rsid w:val="00FA5676"/>
    <w:rsid w:val="00FA597B"/>
    <w:rsid w:val="00FA6A69"/>
    <w:rsid w:val="00FA6C94"/>
    <w:rsid w:val="00FA7409"/>
    <w:rsid w:val="00FB13C0"/>
    <w:rsid w:val="00FB4C78"/>
    <w:rsid w:val="00FB4D14"/>
    <w:rsid w:val="00FB54FC"/>
    <w:rsid w:val="00FB5578"/>
    <w:rsid w:val="00FB5A0E"/>
    <w:rsid w:val="00FB641E"/>
    <w:rsid w:val="00FB6996"/>
    <w:rsid w:val="00FB6B4F"/>
    <w:rsid w:val="00FB73D1"/>
    <w:rsid w:val="00FC00D1"/>
    <w:rsid w:val="00FC0240"/>
    <w:rsid w:val="00FC159E"/>
    <w:rsid w:val="00FC2858"/>
    <w:rsid w:val="00FC28D5"/>
    <w:rsid w:val="00FC2B40"/>
    <w:rsid w:val="00FC31F5"/>
    <w:rsid w:val="00FC3A68"/>
    <w:rsid w:val="00FC4CCD"/>
    <w:rsid w:val="00FC696F"/>
    <w:rsid w:val="00FC6E33"/>
    <w:rsid w:val="00FC735F"/>
    <w:rsid w:val="00FC7B95"/>
    <w:rsid w:val="00FD0445"/>
    <w:rsid w:val="00FD04F5"/>
    <w:rsid w:val="00FD0B38"/>
    <w:rsid w:val="00FD0D3F"/>
    <w:rsid w:val="00FD4C77"/>
    <w:rsid w:val="00FD52F3"/>
    <w:rsid w:val="00FD5399"/>
    <w:rsid w:val="00FD5A8D"/>
    <w:rsid w:val="00FD61FA"/>
    <w:rsid w:val="00FD6450"/>
    <w:rsid w:val="00FD65D0"/>
    <w:rsid w:val="00FD79B2"/>
    <w:rsid w:val="00FD7FD3"/>
    <w:rsid w:val="00FE19E4"/>
    <w:rsid w:val="00FE251C"/>
    <w:rsid w:val="00FE2AB2"/>
    <w:rsid w:val="00FE2CED"/>
    <w:rsid w:val="00FE2DD9"/>
    <w:rsid w:val="00FE30F7"/>
    <w:rsid w:val="00FE37A8"/>
    <w:rsid w:val="00FE38A3"/>
    <w:rsid w:val="00FE3C17"/>
    <w:rsid w:val="00FE3CF7"/>
    <w:rsid w:val="00FE4111"/>
    <w:rsid w:val="00FE42C2"/>
    <w:rsid w:val="00FE49FA"/>
    <w:rsid w:val="00FE4AB6"/>
    <w:rsid w:val="00FE4D10"/>
    <w:rsid w:val="00FE4D69"/>
    <w:rsid w:val="00FE64FA"/>
    <w:rsid w:val="00FE65CF"/>
    <w:rsid w:val="00FE6923"/>
    <w:rsid w:val="00FE6945"/>
    <w:rsid w:val="00FE790B"/>
    <w:rsid w:val="00FE7CBC"/>
    <w:rsid w:val="00FE7F1D"/>
    <w:rsid w:val="00FF0687"/>
    <w:rsid w:val="00FF0A6A"/>
    <w:rsid w:val="00FF0DBB"/>
    <w:rsid w:val="00FF0F5B"/>
    <w:rsid w:val="00FF1FE6"/>
    <w:rsid w:val="00FF311E"/>
    <w:rsid w:val="00FF34F5"/>
    <w:rsid w:val="00FF377B"/>
    <w:rsid w:val="00FF4020"/>
    <w:rsid w:val="00FF61C5"/>
    <w:rsid w:val="01821DAF"/>
    <w:rsid w:val="0196601E"/>
    <w:rsid w:val="01995B9C"/>
    <w:rsid w:val="01C673A2"/>
    <w:rsid w:val="01E7687A"/>
    <w:rsid w:val="01F221D9"/>
    <w:rsid w:val="02554A2B"/>
    <w:rsid w:val="02A950D3"/>
    <w:rsid w:val="02BC346B"/>
    <w:rsid w:val="02F474A0"/>
    <w:rsid w:val="032A2511"/>
    <w:rsid w:val="03FD6C35"/>
    <w:rsid w:val="04115813"/>
    <w:rsid w:val="04217818"/>
    <w:rsid w:val="04233F5C"/>
    <w:rsid w:val="04381023"/>
    <w:rsid w:val="04707F2E"/>
    <w:rsid w:val="048E4507"/>
    <w:rsid w:val="04D747D6"/>
    <w:rsid w:val="0545428F"/>
    <w:rsid w:val="054A784B"/>
    <w:rsid w:val="05502988"/>
    <w:rsid w:val="05616943"/>
    <w:rsid w:val="05980B5D"/>
    <w:rsid w:val="05C87344"/>
    <w:rsid w:val="05F21632"/>
    <w:rsid w:val="060119F6"/>
    <w:rsid w:val="06295289"/>
    <w:rsid w:val="063F68C3"/>
    <w:rsid w:val="06556AEB"/>
    <w:rsid w:val="065A5144"/>
    <w:rsid w:val="0688214E"/>
    <w:rsid w:val="06A017BA"/>
    <w:rsid w:val="06FC0133"/>
    <w:rsid w:val="070B4CCF"/>
    <w:rsid w:val="075C4F01"/>
    <w:rsid w:val="077956FB"/>
    <w:rsid w:val="07CE3F0E"/>
    <w:rsid w:val="07F92E63"/>
    <w:rsid w:val="08181C79"/>
    <w:rsid w:val="081C03DB"/>
    <w:rsid w:val="083B5086"/>
    <w:rsid w:val="085E53BC"/>
    <w:rsid w:val="094E0F4D"/>
    <w:rsid w:val="09671C7F"/>
    <w:rsid w:val="097B244A"/>
    <w:rsid w:val="09CF2400"/>
    <w:rsid w:val="09E930A6"/>
    <w:rsid w:val="0A1A1A1F"/>
    <w:rsid w:val="0A233761"/>
    <w:rsid w:val="0A755519"/>
    <w:rsid w:val="0AF507A3"/>
    <w:rsid w:val="0B85170A"/>
    <w:rsid w:val="0BE224C8"/>
    <w:rsid w:val="0C0B515D"/>
    <w:rsid w:val="0C535698"/>
    <w:rsid w:val="0C5E3BDC"/>
    <w:rsid w:val="0CB51DBD"/>
    <w:rsid w:val="0CE576C5"/>
    <w:rsid w:val="0D8604F0"/>
    <w:rsid w:val="0DA10224"/>
    <w:rsid w:val="0DA34745"/>
    <w:rsid w:val="0DB715BB"/>
    <w:rsid w:val="0DF304A4"/>
    <w:rsid w:val="0DF4116F"/>
    <w:rsid w:val="0E2D1AB8"/>
    <w:rsid w:val="0E5239AE"/>
    <w:rsid w:val="0E8F6669"/>
    <w:rsid w:val="0E961A3C"/>
    <w:rsid w:val="0E9715CF"/>
    <w:rsid w:val="0EBB6AD7"/>
    <w:rsid w:val="0F3161A8"/>
    <w:rsid w:val="0FBB2CB3"/>
    <w:rsid w:val="0FBC71B6"/>
    <w:rsid w:val="0FBE538A"/>
    <w:rsid w:val="10631C10"/>
    <w:rsid w:val="10BA0ED2"/>
    <w:rsid w:val="10C57F80"/>
    <w:rsid w:val="10CD0462"/>
    <w:rsid w:val="10D05680"/>
    <w:rsid w:val="10D74296"/>
    <w:rsid w:val="10E12762"/>
    <w:rsid w:val="10EC6E92"/>
    <w:rsid w:val="1147044B"/>
    <w:rsid w:val="114A0195"/>
    <w:rsid w:val="11A025A1"/>
    <w:rsid w:val="11D64C2B"/>
    <w:rsid w:val="12053C0E"/>
    <w:rsid w:val="1275458D"/>
    <w:rsid w:val="1332489C"/>
    <w:rsid w:val="13383B98"/>
    <w:rsid w:val="13552CEE"/>
    <w:rsid w:val="13E518D9"/>
    <w:rsid w:val="13F50641"/>
    <w:rsid w:val="14703E89"/>
    <w:rsid w:val="148C3332"/>
    <w:rsid w:val="1495550F"/>
    <w:rsid w:val="14D93170"/>
    <w:rsid w:val="15322277"/>
    <w:rsid w:val="154D0151"/>
    <w:rsid w:val="154F13F2"/>
    <w:rsid w:val="155913E5"/>
    <w:rsid w:val="15664944"/>
    <w:rsid w:val="157C38BF"/>
    <w:rsid w:val="16030757"/>
    <w:rsid w:val="16C5327D"/>
    <w:rsid w:val="16D276A1"/>
    <w:rsid w:val="16F06131"/>
    <w:rsid w:val="171817C7"/>
    <w:rsid w:val="17593C9D"/>
    <w:rsid w:val="17821F7F"/>
    <w:rsid w:val="17A306D4"/>
    <w:rsid w:val="180D2D7E"/>
    <w:rsid w:val="1867455C"/>
    <w:rsid w:val="18AE3223"/>
    <w:rsid w:val="18EB2C9C"/>
    <w:rsid w:val="19073680"/>
    <w:rsid w:val="19DE1D16"/>
    <w:rsid w:val="19E24C61"/>
    <w:rsid w:val="19F13A1B"/>
    <w:rsid w:val="1A372402"/>
    <w:rsid w:val="1A3B40F9"/>
    <w:rsid w:val="1A532FC4"/>
    <w:rsid w:val="1A81717C"/>
    <w:rsid w:val="1A8F5ABA"/>
    <w:rsid w:val="1A9B0D78"/>
    <w:rsid w:val="1AF16CB6"/>
    <w:rsid w:val="1B204756"/>
    <w:rsid w:val="1B582A42"/>
    <w:rsid w:val="1B9B1B00"/>
    <w:rsid w:val="1BA20800"/>
    <w:rsid w:val="1BB14A74"/>
    <w:rsid w:val="1C0E15A4"/>
    <w:rsid w:val="1C5277F9"/>
    <w:rsid w:val="1C752FA8"/>
    <w:rsid w:val="1C9551E5"/>
    <w:rsid w:val="1CAD4369"/>
    <w:rsid w:val="1D017969"/>
    <w:rsid w:val="1D37387C"/>
    <w:rsid w:val="1D41458D"/>
    <w:rsid w:val="1D5B1C5C"/>
    <w:rsid w:val="1DC558A3"/>
    <w:rsid w:val="1E7B00C5"/>
    <w:rsid w:val="1EBF7157"/>
    <w:rsid w:val="1F4A2DD2"/>
    <w:rsid w:val="1F9D3A5B"/>
    <w:rsid w:val="202C7E22"/>
    <w:rsid w:val="20483FFD"/>
    <w:rsid w:val="204F7311"/>
    <w:rsid w:val="205904EB"/>
    <w:rsid w:val="20775926"/>
    <w:rsid w:val="20F11659"/>
    <w:rsid w:val="21351AF2"/>
    <w:rsid w:val="215439A0"/>
    <w:rsid w:val="216A04A1"/>
    <w:rsid w:val="218B3381"/>
    <w:rsid w:val="21A954A2"/>
    <w:rsid w:val="21C30312"/>
    <w:rsid w:val="220A4192"/>
    <w:rsid w:val="221340A2"/>
    <w:rsid w:val="22993768"/>
    <w:rsid w:val="22F40D05"/>
    <w:rsid w:val="23146674"/>
    <w:rsid w:val="232C3B24"/>
    <w:rsid w:val="23353491"/>
    <w:rsid w:val="23420B7D"/>
    <w:rsid w:val="23474E1B"/>
    <w:rsid w:val="237F713D"/>
    <w:rsid w:val="23BE6678"/>
    <w:rsid w:val="23E5745E"/>
    <w:rsid w:val="23EB3D82"/>
    <w:rsid w:val="24284F57"/>
    <w:rsid w:val="24940CD1"/>
    <w:rsid w:val="24D567F3"/>
    <w:rsid w:val="24E10DB5"/>
    <w:rsid w:val="25621C17"/>
    <w:rsid w:val="25AE45DB"/>
    <w:rsid w:val="260B6FF5"/>
    <w:rsid w:val="26282C71"/>
    <w:rsid w:val="265745C7"/>
    <w:rsid w:val="26E00841"/>
    <w:rsid w:val="27153048"/>
    <w:rsid w:val="274B33C6"/>
    <w:rsid w:val="27546DF2"/>
    <w:rsid w:val="27596720"/>
    <w:rsid w:val="2770298B"/>
    <w:rsid w:val="27911CBD"/>
    <w:rsid w:val="27EB612E"/>
    <w:rsid w:val="28657DE5"/>
    <w:rsid w:val="287B4A7C"/>
    <w:rsid w:val="28824D5A"/>
    <w:rsid w:val="28DC1587"/>
    <w:rsid w:val="291937EF"/>
    <w:rsid w:val="29770972"/>
    <w:rsid w:val="29D3126A"/>
    <w:rsid w:val="2A0E2218"/>
    <w:rsid w:val="2A3E3162"/>
    <w:rsid w:val="2A8045B3"/>
    <w:rsid w:val="2AC463C3"/>
    <w:rsid w:val="2ACE2D9C"/>
    <w:rsid w:val="2AF947F9"/>
    <w:rsid w:val="2B4E68B4"/>
    <w:rsid w:val="2BB9610E"/>
    <w:rsid w:val="2BD27522"/>
    <w:rsid w:val="2C1A154B"/>
    <w:rsid w:val="2C7843EE"/>
    <w:rsid w:val="2CA0597E"/>
    <w:rsid w:val="2CA3146B"/>
    <w:rsid w:val="2CE57933"/>
    <w:rsid w:val="2D5A607E"/>
    <w:rsid w:val="2E1E7654"/>
    <w:rsid w:val="2E924890"/>
    <w:rsid w:val="2EF8044C"/>
    <w:rsid w:val="2F452BC1"/>
    <w:rsid w:val="2F601896"/>
    <w:rsid w:val="2F76686E"/>
    <w:rsid w:val="2F804B4C"/>
    <w:rsid w:val="30426A29"/>
    <w:rsid w:val="31260743"/>
    <w:rsid w:val="31944E2F"/>
    <w:rsid w:val="31C84FA9"/>
    <w:rsid w:val="31ED0531"/>
    <w:rsid w:val="323E6403"/>
    <w:rsid w:val="32446BA1"/>
    <w:rsid w:val="32713DBA"/>
    <w:rsid w:val="32BA0B9C"/>
    <w:rsid w:val="32C67369"/>
    <w:rsid w:val="32CC4E3E"/>
    <w:rsid w:val="32CE6B16"/>
    <w:rsid w:val="32E6294C"/>
    <w:rsid w:val="33340C17"/>
    <w:rsid w:val="33994556"/>
    <w:rsid w:val="33CB74FA"/>
    <w:rsid w:val="33DF663B"/>
    <w:rsid w:val="340126D7"/>
    <w:rsid w:val="34354B9C"/>
    <w:rsid w:val="346B0897"/>
    <w:rsid w:val="34A044E2"/>
    <w:rsid w:val="34FB597E"/>
    <w:rsid w:val="359A2F39"/>
    <w:rsid w:val="35C10234"/>
    <w:rsid w:val="35DB482E"/>
    <w:rsid w:val="35FC1A47"/>
    <w:rsid w:val="361C5AD4"/>
    <w:rsid w:val="365732A7"/>
    <w:rsid w:val="365D2FF8"/>
    <w:rsid w:val="36B50509"/>
    <w:rsid w:val="37535D7D"/>
    <w:rsid w:val="378400C9"/>
    <w:rsid w:val="37A23806"/>
    <w:rsid w:val="37B32E99"/>
    <w:rsid w:val="382C43A8"/>
    <w:rsid w:val="38D0363B"/>
    <w:rsid w:val="38E65736"/>
    <w:rsid w:val="38ED754B"/>
    <w:rsid w:val="391C6388"/>
    <w:rsid w:val="397574D1"/>
    <w:rsid w:val="398A0DF1"/>
    <w:rsid w:val="399D753D"/>
    <w:rsid w:val="39D039C1"/>
    <w:rsid w:val="39E81C45"/>
    <w:rsid w:val="3A1E2870"/>
    <w:rsid w:val="3A3B1992"/>
    <w:rsid w:val="3A68006C"/>
    <w:rsid w:val="3A876347"/>
    <w:rsid w:val="3A8A46D1"/>
    <w:rsid w:val="3A9F7439"/>
    <w:rsid w:val="3B163750"/>
    <w:rsid w:val="3B612C9B"/>
    <w:rsid w:val="3B6F1FFC"/>
    <w:rsid w:val="3B776383"/>
    <w:rsid w:val="3BAB7AF4"/>
    <w:rsid w:val="3BC2675D"/>
    <w:rsid w:val="3C0667DF"/>
    <w:rsid w:val="3CDB6A27"/>
    <w:rsid w:val="3D3C360F"/>
    <w:rsid w:val="3D700388"/>
    <w:rsid w:val="3D8F338D"/>
    <w:rsid w:val="3D961ED4"/>
    <w:rsid w:val="3DF14BE3"/>
    <w:rsid w:val="3E3B5600"/>
    <w:rsid w:val="3F0079C6"/>
    <w:rsid w:val="3F2A77CA"/>
    <w:rsid w:val="3F93338F"/>
    <w:rsid w:val="3FC629B1"/>
    <w:rsid w:val="3FE34AE3"/>
    <w:rsid w:val="4053280A"/>
    <w:rsid w:val="407D6686"/>
    <w:rsid w:val="40823AA8"/>
    <w:rsid w:val="409715E8"/>
    <w:rsid w:val="40DC281A"/>
    <w:rsid w:val="40DE7FAE"/>
    <w:rsid w:val="40E76DFB"/>
    <w:rsid w:val="40F05434"/>
    <w:rsid w:val="41811215"/>
    <w:rsid w:val="41C21F3C"/>
    <w:rsid w:val="41F0322A"/>
    <w:rsid w:val="421718C4"/>
    <w:rsid w:val="429265DC"/>
    <w:rsid w:val="42AE6E53"/>
    <w:rsid w:val="435B359C"/>
    <w:rsid w:val="43E072E8"/>
    <w:rsid w:val="442B29B6"/>
    <w:rsid w:val="44513FAB"/>
    <w:rsid w:val="44750A1D"/>
    <w:rsid w:val="44C942C8"/>
    <w:rsid w:val="451717A7"/>
    <w:rsid w:val="455120BC"/>
    <w:rsid w:val="45A13D9F"/>
    <w:rsid w:val="45A40B98"/>
    <w:rsid w:val="45DB35CC"/>
    <w:rsid w:val="46080139"/>
    <w:rsid w:val="46164E4E"/>
    <w:rsid w:val="469C7200"/>
    <w:rsid w:val="46B73B65"/>
    <w:rsid w:val="46BB598A"/>
    <w:rsid w:val="46BB5A26"/>
    <w:rsid w:val="46F25071"/>
    <w:rsid w:val="46FA6535"/>
    <w:rsid w:val="474B5498"/>
    <w:rsid w:val="47803B3A"/>
    <w:rsid w:val="47845859"/>
    <w:rsid w:val="47FE5B3C"/>
    <w:rsid w:val="48733F90"/>
    <w:rsid w:val="49017E01"/>
    <w:rsid w:val="4934701E"/>
    <w:rsid w:val="493A2315"/>
    <w:rsid w:val="49BC1967"/>
    <w:rsid w:val="49BD5461"/>
    <w:rsid w:val="49C44A00"/>
    <w:rsid w:val="4A2D25FA"/>
    <w:rsid w:val="4A560DCB"/>
    <w:rsid w:val="4AA20B5D"/>
    <w:rsid w:val="4AB84131"/>
    <w:rsid w:val="4AD302EB"/>
    <w:rsid w:val="4B2F71ED"/>
    <w:rsid w:val="4B45623E"/>
    <w:rsid w:val="4BDF607D"/>
    <w:rsid w:val="4BFA1CE6"/>
    <w:rsid w:val="4C645A0B"/>
    <w:rsid w:val="4CA8409B"/>
    <w:rsid w:val="4CB26D1C"/>
    <w:rsid w:val="4CD3419F"/>
    <w:rsid w:val="4D07114B"/>
    <w:rsid w:val="4D662BE2"/>
    <w:rsid w:val="4D770DCD"/>
    <w:rsid w:val="4DB4400C"/>
    <w:rsid w:val="4DD21759"/>
    <w:rsid w:val="4DD66AAC"/>
    <w:rsid w:val="4DF309AA"/>
    <w:rsid w:val="4E1D3C4C"/>
    <w:rsid w:val="4E3D0E07"/>
    <w:rsid w:val="4E6A40CF"/>
    <w:rsid w:val="4E7438A6"/>
    <w:rsid w:val="4E992277"/>
    <w:rsid w:val="4F842812"/>
    <w:rsid w:val="5013188E"/>
    <w:rsid w:val="50207B90"/>
    <w:rsid w:val="50307C47"/>
    <w:rsid w:val="505A67B4"/>
    <w:rsid w:val="5071691F"/>
    <w:rsid w:val="50914CA8"/>
    <w:rsid w:val="50A16571"/>
    <w:rsid w:val="50E8447A"/>
    <w:rsid w:val="50F4669D"/>
    <w:rsid w:val="51166299"/>
    <w:rsid w:val="51584E3F"/>
    <w:rsid w:val="51872232"/>
    <w:rsid w:val="518C3AFD"/>
    <w:rsid w:val="519B6575"/>
    <w:rsid w:val="51C712A9"/>
    <w:rsid w:val="5200240F"/>
    <w:rsid w:val="52147BB6"/>
    <w:rsid w:val="52594835"/>
    <w:rsid w:val="52B619E2"/>
    <w:rsid w:val="53105868"/>
    <w:rsid w:val="5311687F"/>
    <w:rsid w:val="53A33259"/>
    <w:rsid w:val="53B10DC8"/>
    <w:rsid w:val="53DD2CB8"/>
    <w:rsid w:val="53F433C8"/>
    <w:rsid w:val="5431185B"/>
    <w:rsid w:val="545167D3"/>
    <w:rsid w:val="54742FE1"/>
    <w:rsid w:val="54776BB6"/>
    <w:rsid w:val="54CA4112"/>
    <w:rsid w:val="54F0793C"/>
    <w:rsid w:val="553973AA"/>
    <w:rsid w:val="55A06ECE"/>
    <w:rsid w:val="56110395"/>
    <w:rsid w:val="5627378B"/>
    <w:rsid w:val="56413B72"/>
    <w:rsid w:val="564A2883"/>
    <w:rsid w:val="569717FE"/>
    <w:rsid w:val="5711063F"/>
    <w:rsid w:val="572271FE"/>
    <w:rsid w:val="576D497C"/>
    <w:rsid w:val="577165CC"/>
    <w:rsid w:val="57A066D0"/>
    <w:rsid w:val="57D63BF4"/>
    <w:rsid w:val="58892217"/>
    <w:rsid w:val="58FF0526"/>
    <w:rsid w:val="5924356A"/>
    <w:rsid w:val="59705E83"/>
    <w:rsid w:val="59AD335E"/>
    <w:rsid w:val="59F42A57"/>
    <w:rsid w:val="5A1B7967"/>
    <w:rsid w:val="5A490C9B"/>
    <w:rsid w:val="5A581238"/>
    <w:rsid w:val="5AA60A9D"/>
    <w:rsid w:val="5AF70A51"/>
    <w:rsid w:val="5B027D9E"/>
    <w:rsid w:val="5BE2700B"/>
    <w:rsid w:val="5CA218CE"/>
    <w:rsid w:val="5CD6412D"/>
    <w:rsid w:val="5D5E520C"/>
    <w:rsid w:val="5D731BB9"/>
    <w:rsid w:val="5D9C2E9E"/>
    <w:rsid w:val="5DBF0FE0"/>
    <w:rsid w:val="5E1B25B3"/>
    <w:rsid w:val="5E1B300A"/>
    <w:rsid w:val="5E3B759C"/>
    <w:rsid w:val="5E5F1B10"/>
    <w:rsid w:val="5E62236D"/>
    <w:rsid w:val="5ECD7200"/>
    <w:rsid w:val="5EDB4E0A"/>
    <w:rsid w:val="5FF629B7"/>
    <w:rsid w:val="601301F6"/>
    <w:rsid w:val="602529AB"/>
    <w:rsid w:val="602D7CB5"/>
    <w:rsid w:val="603556D1"/>
    <w:rsid w:val="60904C79"/>
    <w:rsid w:val="60E95F25"/>
    <w:rsid w:val="60EF0A53"/>
    <w:rsid w:val="61115FCE"/>
    <w:rsid w:val="61273712"/>
    <w:rsid w:val="617D3367"/>
    <w:rsid w:val="61920572"/>
    <w:rsid w:val="619C3AC7"/>
    <w:rsid w:val="61BE4076"/>
    <w:rsid w:val="620676D6"/>
    <w:rsid w:val="621467C7"/>
    <w:rsid w:val="6219348C"/>
    <w:rsid w:val="623D7357"/>
    <w:rsid w:val="624F009D"/>
    <w:rsid w:val="62701701"/>
    <w:rsid w:val="63BF7D37"/>
    <w:rsid w:val="63D24DFB"/>
    <w:rsid w:val="64286A12"/>
    <w:rsid w:val="644473E0"/>
    <w:rsid w:val="64A2539E"/>
    <w:rsid w:val="64F0158C"/>
    <w:rsid w:val="64F83A3C"/>
    <w:rsid w:val="65207D79"/>
    <w:rsid w:val="653D754D"/>
    <w:rsid w:val="654D3082"/>
    <w:rsid w:val="655353DF"/>
    <w:rsid w:val="65766ECF"/>
    <w:rsid w:val="65784472"/>
    <w:rsid w:val="65833A42"/>
    <w:rsid w:val="65B27395"/>
    <w:rsid w:val="65B82142"/>
    <w:rsid w:val="65D11E9E"/>
    <w:rsid w:val="65DE2085"/>
    <w:rsid w:val="66114115"/>
    <w:rsid w:val="661B5113"/>
    <w:rsid w:val="668101A1"/>
    <w:rsid w:val="66CB73D7"/>
    <w:rsid w:val="66D50073"/>
    <w:rsid w:val="671C522F"/>
    <w:rsid w:val="6747066A"/>
    <w:rsid w:val="677175D8"/>
    <w:rsid w:val="679024BF"/>
    <w:rsid w:val="679E0A5F"/>
    <w:rsid w:val="67C24881"/>
    <w:rsid w:val="67E56239"/>
    <w:rsid w:val="67F833F7"/>
    <w:rsid w:val="683B2B14"/>
    <w:rsid w:val="687B5002"/>
    <w:rsid w:val="68962B65"/>
    <w:rsid w:val="695274CE"/>
    <w:rsid w:val="69716235"/>
    <w:rsid w:val="697F238F"/>
    <w:rsid w:val="6A0C299E"/>
    <w:rsid w:val="6A722B80"/>
    <w:rsid w:val="6ACA27C1"/>
    <w:rsid w:val="6AD1174E"/>
    <w:rsid w:val="6B2D68E3"/>
    <w:rsid w:val="6B4F0DED"/>
    <w:rsid w:val="6BCE3108"/>
    <w:rsid w:val="6BDE2FB5"/>
    <w:rsid w:val="6BEB3E67"/>
    <w:rsid w:val="6C2832AA"/>
    <w:rsid w:val="6CA94440"/>
    <w:rsid w:val="6CE97E89"/>
    <w:rsid w:val="6D001639"/>
    <w:rsid w:val="6D301BA0"/>
    <w:rsid w:val="6D341BC2"/>
    <w:rsid w:val="6D7101EF"/>
    <w:rsid w:val="6D7C4705"/>
    <w:rsid w:val="6D7D3037"/>
    <w:rsid w:val="6D826770"/>
    <w:rsid w:val="6D9721C8"/>
    <w:rsid w:val="6DB04409"/>
    <w:rsid w:val="6E036F07"/>
    <w:rsid w:val="6E46167B"/>
    <w:rsid w:val="6E481629"/>
    <w:rsid w:val="6E5233AC"/>
    <w:rsid w:val="6E896085"/>
    <w:rsid w:val="6EA75E92"/>
    <w:rsid w:val="6F192BEB"/>
    <w:rsid w:val="6F3E69B0"/>
    <w:rsid w:val="6FCF6DC6"/>
    <w:rsid w:val="6FD802D0"/>
    <w:rsid w:val="6FE17029"/>
    <w:rsid w:val="708A5554"/>
    <w:rsid w:val="712135DE"/>
    <w:rsid w:val="71226C06"/>
    <w:rsid w:val="7133293B"/>
    <w:rsid w:val="71B82200"/>
    <w:rsid w:val="71BB1CC3"/>
    <w:rsid w:val="72221162"/>
    <w:rsid w:val="729C0EBD"/>
    <w:rsid w:val="72A60138"/>
    <w:rsid w:val="72DF37DC"/>
    <w:rsid w:val="73171CFE"/>
    <w:rsid w:val="73385116"/>
    <w:rsid w:val="738D5183"/>
    <w:rsid w:val="739562D7"/>
    <w:rsid w:val="74095063"/>
    <w:rsid w:val="74137D96"/>
    <w:rsid w:val="741A17C6"/>
    <w:rsid w:val="742A3EBE"/>
    <w:rsid w:val="7522691F"/>
    <w:rsid w:val="753C2C2F"/>
    <w:rsid w:val="753F6E24"/>
    <w:rsid w:val="758962F1"/>
    <w:rsid w:val="7590301C"/>
    <w:rsid w:val="759A33C2"/>
    <w:rsid w:val="75D52F3A"/>
    <w:rsid w:val="75E65336"/>
    <w:rsid w:val="76094DA6"/>
    <w:rsid w:val="76265E62"/>
    <w:rsid w:val="76AA651F"/>
    <w:rsid w:val="76F81981"/>
    <w:rsid w:val="76F92D90"/>
    <w:rsid w:val="76F93862"/>
    <w:rsid w:val="774C0903"/>
    <w:rsid w:val="775B5D53"/>
    <w:rsid w:val="779C2AF7"/>
    <w:rsid w:val="779E42D6"/>
    <w:rsid w:val="780A238F"/>
    <w:rsid w:val="780E4171"/>
    <w:rsid w:val="785A6AAE"/>
    <w:rsid w:val="78701A92"/>
    <w:rsid w:val="78944FDC"/>
    <w:rsid w:val="78B97026"/>
    <w:rsid w:val="791144EF"/>
    <w:rsid w:val="79841A86"/>
    <w:rsid w:val="79C63D7F"/>
    <w:rsid w:val="79DB61A3"/>
    <w:rsid w:val="79DF5E89"/>
    <w:rsid w:val="79E46441"/>
    <w:rsid w:val="79EE34A1"/>
    <w:rsid w:val="7A1430C9"/>
    <w:rsid w:val="7A2832A0"/>
    <w:rsid w:val="7A4E740E"/>
    <w:rsid w:val="7A966BAA"/>
    <w:rsid w:val="7B095F0A"/>
    <w:rsid w:val="7B9275F5"/>
    <w:rsid w:val="7BC9708F"/>
    <w:rsid w:val="7BFF3697"/>
    <w:rsid w:val="7C341797"/>
    <w:rsid w:val="7C991798"/>
    <w:rsid w:val="7CBA6527"/>
    <w:rsid w:val="7CF76B8E"/>
    <w:rsid w:val="7D200CA3"/>
    <w:rsid w:val="7D6E64F9"/>
    <w:rsid w:val="7DA04F4A"/>
    <w:rsid w:val="7DA97F5C"/>
    <w:rsid w:val="7DCE43D3"/>
    <w:rsid w:val="7E210B1E"/>
    <w:rsid w:val="7E680E34"/>
    <w:rsid w:val="7EAA64D4"/>
    <w:rsid w:val="7F0E06FA"/>
    <w:rsid w:val="7F494770"/>
    <w:rsid w:val="7F874E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05ACF"/>
    <w:pPr>
      <w:widowControl w:val="0"/>
      <w:jc w:val="both"/>
    </w:pPr>
    <w:rPr>
      <w:kern w:val="2"/>
      <w:sz w:val="21"/>
      <w:szCs w:val="21"/>
    </w:rPr>
  </w:style>
  <w:style w:type="paragraph" w:styleId="1">
    <w:name w:val="heading 1"/>
    <w:basedOn w:val="a"/>
    <w:next w:val="a"/>
    <w:link w:val="1Char"/>
    <w:qFormat/>
    <w:rsid w:val="00505AC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05AC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05ACF"/>
    <w:pPr>
      <w:tabs>
        <w:tab w:val="left" w:pos="720"/>
      </w:tabs>
      <w:autoSpaceDE w:val="0"/>
      <w:autoSpaceDN w:val="0"/>
      <w:adjustRightInd w:val="0"/>
      <w:spacing w:before="120"/>
      <w:textAlignment w:val="baseline"/>
      <w:outlineLvl w:val="2"/>
    </w:pPr>
    <w:rPr>
      <w:rFonts w:ascii="宋体" w:hAnsi="Tms Rmn"/>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505ACF"/>
    <w:pPr>
      <w:jc w:val="left"/>
    </w:pPr>
    <w:rPr>
      <w:szCs w:val="20"/>
    </w:rPr>
  </w:style>
  <w:style w:type="character" w:customStyle="1" w:styleId="Char">
    <w:name w:val="批注文字 Char"/>
    <w:basedOn w:val="a0"/>
    <w:link w:val="a3"/>
    <w:semiHidden/>
    <w:rsid w:val="00505ACF"/>
    <w:rPr>
      <w:rFonts w:eastAsia="宋体"/>
      <w:kern w:val="2"/>
      <w:sz w:val="21"/>
      <w:lang w:val="en-US" w:eastAsia="zh-CN" w:bidi="ar-SA"/>
    </w:rPr>
  </w:style>
  <w:style w:type="paragraph" w:styleId="a4">
    <w:name w:val="Salutation"/>
    <w:basedOn w:val="a"/>
    <w:next w:val="a"/>
    <w:rsid w:val="00505ACF"/>
    <w:rPr>
      <w:sz w:val="32"/>
      <w:szCs w:val="24"/>
    </w:rPr>
  </w:style>
  <w:style w:type="paragraph" w:styleId="a5">
    <w:name w:val="Body Text"/>
    <w:basedOn w:val="a"/>
    <w:rsid w:val="00505ACF"/>
    <w:pPr>
      <w:spacing w:after="120"/>
    </w:pPr>
  </w:style>
  <w:style w:type="paragraph" w:styleId="a6">
    <w:name w:val="Body Text Indent"/>
    <w:basedOn w:val="a"/>
    <w:rsid w:val="00505ACF"/>
    <w:pPr>
      <w:spacing w:after="120"/>
      <w:ind w:leftChars="200" w:left="420"/>
    </w:pPr>
  </w:style>
  <w:style w:type="paragraph" w:styleId="30">
    <w:name w:val="toc 3"/>
    <w:basedOn w:val="a"/>
    <w:next w:val="a"/>
    <w:uiPriority w:val="39"/>
    <w:unhideWhenUsed/>
    <w:qFormat/>
    <w:rsid w:val="00505ACF"/>
    <w:pPr>
      <w:widowControl/>
      <w:spacing w:after="100" w:line="276" w:lineRule="auto"/>
      <w:ind w:left="440"/>
      <w:jc w:val="left"/>
    </w:pPr>
    <w:rPr>
      <w:rFonts w:ascii="Calibri" w:hAnsi="Calibri"/>
      <w:kern w:val="0"/>
      <w:sz w:val="22"/>
      <w:szCs w:val="22"/>
    </w:rPr>
  </w:style>
  <w:style w:type="paragraph" w:styleId="a7">
    <w:name w:val="Plain Text"/>
    <w:aliases w:val="普通文字"/>
    <w:basedOn w:val="a"/>
    <w:link w:val="Char0"/>
    <w:rsid w:val="00505ACF"/>
    <w:rPr>
      <w:rFonts w:ascii="宋体" w:hAnsi="Courier New"/>
      <w:sz w:val="28"/>
      <w:szCs w:val="20"/>
    </w:rPr>
  </w:style>
  <w:style w:type="character" w:customStyle="1" w:styleId="Char0">
    <w:name w:val="纯文本 Char"/>
    <w:aliases w:val="普通文字 Char"/>
    <w:basedOn w:val="a0"/>
    <w:link w:val="a7"/>
    <w:rsid w:val="00505ACF"/>
    <w:rPr>
      <w:rFonts w:ascii="宋体" w:eastAsia="宋体" w:hAnsi="Courier New"/>
      <w:kern w:val="2"/>
      <w:sz w:val="28"/>
      <w:lang w:val="en-US" w:eastAsia="zh-CN" w:bidi="ar-SA"/>
    </w:rPr>
  </w:style>
  <w:style w:type="paragraph" w:styleId="a8">
    <w:name w:val="Date"/>
    <w:basedOn w:val="a"/>
    <w:next w:val="a"/>
    <w:rsid w:val="00505ACF"/>
    <w:pPr>
      <w:ind w:leftChars="2500" w:left="100"/>
    </w:pPr>
  </w:style>
  <w:style w:type="paragraph" w:styleId="20">
    <w:name w:val="Body Text Indent 2"/>
    <w:basedOn w:val="a"/>
    <w:rsid w:val="00505ACF"/>
    <w:pPr>
      <w:spacing w:after="120" w:line="480" w:lineRule="auto"/>
      <w:ind w:leftChars="200" w:left="420"/>
    </w:pPr>
  </w:style>
  <w:style w:type="paragraph" w:styleId="a9">
    <w:name w:val="Balloon Text"/>
    <w:basedOn w:val="a"/>
    <w:semiHidden/>
    <w:rsid w:val="00505ACF"/>
    <w:rPr>
      <w:sz w:val="18"/>
      <w:szCs w:val="18"/>
    </w:rPr>
  </w:style>
  <w:style w:type="paragraph" w:styleId="aa">
    <w:name w:val="footer"/>
    <w:basedOn w:val="a"/>
    <w:rsid w:val="00505ACF"/>
    <w:pPr>
      <w:tabs>
        <w:tab w:val="center" w:pos="4153"/>
        <w:tab w:val="right" w:pos="8306"/>
      </w:tabs>
      <w:snapToGrid w:val="0"/>
      <w:jc w:val="left"/>
    </w:pPr>
    <w:rPr>
      <w:sz w:val="18"/>
      <w:szCs w:val="18"/>
    </w:rPr>
  </w:style>
  <w:style w:type="paragraph" w:styleId="ab">
    <w:name w:val="header"/>
    <w:basedOn w:val="a"/>
    <w:rsid w:val="00505AC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05ACF"/>
    <w:pPr>
      <w:tabs>
        <w:tab w:val="right" w:leader="dot" w:pos="9061"/>
      </w:tabs>
    </w:pPr>
  </w:style>
  <w:style w:type="paragraph" w:styleId="31">
    <w:name w:val="Body Text Indent 3"/>
    <w:basedOn w:val="a"/>
    <w:rsid w:val="00505ACF"/>
    <w:pPr>
      <w:adjustRightInd w:val="0"/>
      <w:spacing w:line="312" w:lineRule="atLeast"/>
      <w:ind w:firstLine="555"/>
      <w:textAlignment w:val="baseline"/>
    </w:pPr>
    <w:rPr>
      <w:rFonts w:ascii="仿宋_GB2312" w:eastAsia="仿宋_GB2312"/>
      <w:color w:val="000000"/>
      <w:kern w:val="0"/>
      <w:sz w:val="28"/>
      <w:szCs w:val="20"/>
    </w:rPr>
  </w:style>
  <w:style w:type="paragraph" w:styleId="21">
    <w:name w:val="toc 2"/>
    <w:basedOn w:val="a"/>
    <w:next w:val="a"/>
    <w:uiPriority w:val="39"/>
    <w:qFormat/>
    <w:rsid w:val="00505ACF"/>
    <w:pPr>
      <w:tabs>
        <w:tab w:val="right" w:leader="dot" w:pos="8777"/>
      </w:tabs>
      <w:ind w:leftChars="200" w:left="420"/>
      <w:jc w:val="left"/>
    </w:pPr>
  </w:style>
  <w:style w:type="paragraph" w:styleId="HTML">
    <w:name w:val="HTML Preformatted"/>
    <w:basedOn w:val="a"/>
    <w:rsid w:val="00505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rsid w:val="00505ACF"/>
    <w:pPr>
      <w:widowControl/>
      <w:spacing w:before="100" w:beforeAutospacing="1" w:after="100" w:afterAutospacing="1"/>
      <w:jc w:val="left"/>
    </w:pPr>
    <w:rPr>
      <w:rFonts w:ascii="宋体" w:hAnsi="宋体" w:cs="宋体"/>
      <w:color w:val="000000"/>
      <w:kern w:val="0"/>
      <w:sz w:val="24"/>
      <w:szCs w:val="24"/>
    </w:rPr>
  </w:style>
  <w:style w:type="table" w:styleId="ad">
    <w:name w:val="Table Grid"/>
    <w:basedOn w:val="a1"/>
    <w:rsid w:val="00505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505ACF"/>
    <w:rPr>
      <w:b/>
      <w:bCs/>
    </w:rPr>
  </w:style>
  <w:style w:type="character" w:styleId="af">
    <w:name w:val="page number"/>
    <w:basedOn w:val="a0"/>
    <w:rsid w:val="00505ACF"/>
  </w:style>
  <w:style w:type="character" w:styleId="af0">
    <w:name w:val="Emphasis"/>
    <w:basedOn w:val="a0"/>
    <w:qFormat/>
    <w:rsid w:val="00505ACF"/>
    <w:rPr>
      <w:i/>
      <w:iCs/>
    </w:rPr>
  </w:style>
  <w:style w:type="character" w:styleId="af1">
    <w:name w:val="Hyperlink"/>
    <w:basedOn w:val="a0"/>
    <w:uiPriority w:val="99"/>
    <w:rsid w:val="00505ACF"/>
    <w:rPr>
      <w:strike w:val="0"/>
      <w:dstrike w:val="0"/>
      <w:color w:val="136EC2"/>
      <w:u w:val="single"/>
    </w:rPr>
  </w:style>
  <w:style w:type="character" w:styleId="af2">
    <w:name w:val="annotation reference"/>
    <w:basedOn w:val="a0"/>
    <w:semiHidden/>
    <w:rsid w:val="00505ACF"/>
    <w:rPr>
      <w:sz w:val="21"/>
    </w:rPr>
  </w:style>
  <w:style w:type="character" w:customStyle="1" w:styleId="apple-converted-space">
    <w:name w:val="apple-converted-space"/>
    <w:basedOn w:val="a0"/>
    <w:rsid w:val="00505ACF"/>
  </w:style>
  <w:style w:type="character" w:customStyle="1" w:styleId="CharChar1">
    <w:name w:val="Char Char1"/>
    <w:basedOn w:val="a0"/>
    <w:link w:val="Char1"/>
    <w:rsid w:val="00505ACF"/>
    <w:rPr>
      <w:rFonts w:ascii="Tahoma" w:eastAsia="宋体" w:hAnsi="Tahoma"/>
      <w:kern w:val="2"/>
      <w:sz w:val="24"/>
      <w:lang w:val="en-US" w:eastAsia="zh-CN" w:bidi="ar-SA"/>
    </w:rPr>
  </w:style>
  <w:style w:type="paragraph" w:customStyle="1" w:styleId="Char1">
    <w:name w:val="Char"/>
    <w:basedOn w:val="a"/>
    <w:link w:val="CharChar1"/>
    <w:rsid w:val="00505ACF"/>
    <w:rPr>
      <w:rFonts w:ascii="Tahoma" w:hAnsi="Tahoma"/>
      <w:sz w:val="24"/>
      <w:szCs w:val="20"/>
    </w:rPr>
  </w:style>
  <w:style w:type="character" w:customStyle="1" w:styleId="title">
    <w:name w:val="title"/>
    <w:basedOn w:val="a0"/>
    <w:rsid w:val="00505ACF"/>
  </w:style>
  <w:style w:type="character" w:customStyle="1" w:styleId="bsharetext">
    <w:name w:val="bsharetext"/>
    <w:basedOn w:val="a0"/>
    <w:rsid w:val="00505ACF"/>
  </w:style>
  <w:style w:type="character" w:customStyle="1" w:styleId="title11">
    <w:name w:val="title11"/>
    <w:basedOn w:val="a0"/>
    <w:rsid w:val="00505ACF"/>
  </w:style>
  <w:style w:type="character" w:customStyle="1" w:styleId="font11">
    <w:name w:val="font11"/>
    <w:basedOn w:val="a0"/>
    <w:rsid w:val="00505ACF"/>
    <w:rPr>
      <w:rFonts w:ascii="宋体" w:eastAsia="宋体" w:hAnsi="宋体" w:cs="宋体" w:hint="eastAsia"/>
      <w:i w:val="0"/>
      <w:color w:val="000000"/>
      <w:sz w:val="20"/>
      <w:szCs w:val="20"/>
      <w:u w:val="none"/>
      <w:vertAlign w:val="superscript"/>
    </w:rPr>
  </w:style>
  <w:style w:type="paragraph" w:customStyle="1" w:styleId="Char4">
    <w:name w:val="Char4"/>
    <w:basedOn w:val="a"/>
    <w:rsid w:val="00505ACF"/>
    <w:rPr>
      <w:rFonts w:ascii="Tahoma" w:hAnsi="Tahoma"/>
      <w:sz w:val="24"/>
      <w:szCs w:val="20"/>
    </w:rPr>
  </w:style>
  <w:style w:type="paragraph" w:customStyle="1" w:styleId="32">
    <w:name w:val="样式3"/>
    <w:basedOn w:val="a"/>
    <w:rsid w:val="00505ACF"/>
    <w:pPr>
      <w:spacing w:line="360" w:lineRule="auto"/>
      <w:jc w:val="center"/>
    </w:pPr>
    <w:rPr>
      <w:rFonts w:ascii="宋体" w:cs="宋体"/>
      <w:spacing w:val="6"/>
    </w:rPr>
  </w:style>
  <w:style w:type="paragraph" w:customStyle="1" w:styleId="Bodytext1">
    <w:name w:val="Body text|1"/>
    <w:basedOn w:val="a"/>
    <w:rsid w:val="00505ACF"/>
    <w:pPr>
      <w:spacing w:line="372" w:lineRule="auto"/>
      <w:ind w:firstLine="400"/>
    </w:pPr>
    <w:rPr>
      <w:rFonts w:ascii="宋体" w:hAnsi="宋体" w:cs="宋体"/>
      <w:sz w:val="20"/>
      <w:szCs w:val="20"/>
      <w:lang w:val="zh-TW" w:eastAsia="zh-TW" w:bidi="zh-TW"/>
    </w:rPr>
  </w:style>
  <w:style w:type="paragraph" w:customStyle="1" w:styleId="Char40">
    <w:name w:val="Char4"/>
    <w:basedOn w:val="a"/>
    <w:rsid w:val="00505ACF"/>
    <w:rPr>
      <w:rFonts w:ascii="Tahoma" w:hAnsi="Tahoma" w:cs="Tahoma"/>
      <w:sz w:val="24"/>
      <w:szCs w:val="24"/>
    </w:rPr>
  </w:style>
  <w:style w:type="paragraph" w:customStyle="1" w:styleId="p0">
    <w:name w:val="p0"/>
    <w:basedOn w:val="a"/>
    <w:rsid w:val="00505ACF"/>
    <w:pPr>
      <w:widowControl/>
      <w:spacing w:line="365" w:lineRule="atLeast"/>
      <w:ind w:left="1"/>
    </w:pPr>
    <w:rPr>
      <w:kern w:val="0"/>
      <w:sz w:val="20"/>
      <w:szCs w:val="20"/>
    </w:rPr>
  </w:style>
  <w:style w:type="paragraph" w:styleId="TOC">
    <w:name w:val="TOC Heading"/>
    <w:basedOn w:val="1"/>
    <w:next w:val="a"/>
    <w:uiPriority w:val="39"/>
    <w:qFormat/>
    <w:rsid w:val="00505ACF"/>
    <w:pPr>
      <w:widowControl/>
      <w:spacing w:before="480" w:after="0" w:line="276" w:lineRule="auto"/>
      <w:jc w:val="left"/>
      <w:outlineLvl w:val="9"/>
    </w:pPr>
    <w:rPr>
      <w:rFonts w:ascii="Cambria" w:hAnsi="Cambria"/>
      <w:color w:val="365F91"/>
      <w:kern w:val="0"/>
      <w:sz w:val="28"/>
      <w:szCs w:val="28"/>
    </w:rPr>
  </w:style>
  <w:style w:type="character" w:customStyle="1" w:styleId="Char10">
    <w:name w:val="纯文本 Char1"/>
    <w:basedOn w:val="a0"/>
    <w:rsid w:val="00E54EEC"/>
    <w:rPr>
      <w:rFonts w:ascii="宋体" w:eastAsia="宋体" w:hAnsi="Courier New"/>
      <w:kern w:val="2"/>
      <w:sz w:val="28"/>
      <w:lang w:val="en-US" w:eastAsia="zh-CN" w:bidi="ar-SA"/>
    </w:rPr>
  </w:style>
  <w:style w:type="character" w:customStyle="1" w:styleId="font01">
    <w:name w:val="font01"/>
    <w:rsid w:val="00E54EEC"/>
    <w:rPr>
      <w:rFonts w:ascii="仿宋_GB2312" w:eastAsia="仿宋_GB2312" w:cs="仿宋_GB2312"/>
      <w:b/>
      <w:i w:val="0"/>
      <w:color w:val="000000"/>
      <w:sz w:val="21"/>
      <w:szCs w:val="21"/>
      <w:u w:val="none"/>
    </w:rPr>
  </w:style>
  <w:style w:type="character" w:customStyle="1" w:styleId="con">
    <w:name w:val="con"/>
    <w:basedOn w:val="a0"/>
    <w:rsid w:val="00E54EEC"/>
  </w:style>
  <w:style w:type="character" w:customStyle="1" w:styleId="1Char">
    <w:name w:val="标题 1 Char"/>
    <w:basedOn w:val="a0"/>
    <w:link w:val="1"/>
    <w:rsid w:val="00E54EEC"/>
    <w:rPr>
      <w:b/>
      <w:bCs/>
      <w:kern w:val="44"/>
      <w:sz w:val="44"/>
      <w:szCs w:val="44"/>
    </w:rPr>
  </w:style>
  <w:style w:type="character" w:styleId="af3">
    <w:name w:val="FollowedHyperlink"/>
    <w:basedOn w:val="a0"/>
    <w:rsid w:val="00E54EEC"/>
    <w:rPr>
      <w:color w:val="800080"/>
      <w:u w:val="single"/>
    </w:rPr>
  </w:style>
  <w:style w:type="character" w:customStyle="1" w:styleId="2Char">
    <w:name w:val="标题 2 Char"/>
    <w:basedOn w:val="a0"/>
    <w:link w:val="2"/>
    <w:rsid w:val="00E54EEC"/>
    <w:rPr>
      <w:rFonts w:ascii="Arial" w:eastAsia="黑体" w:hAnsi="Arial"/>
      <w:b/>
      <w:bCs/>
      <w:kern w:val="2"/>
      <w:sz w:val="32"/>
      <w:szCs w:val="32"/>
    </w:rPr>
  </w:style>
  <w:style w:type="character" w:customStyle="1" w:styleId="CharChar10">
    <w:name w:val="Char Char1"/>
    <w:basedOn w:val="a0"/>
    <w:link w:val="Char2"/>
    <w:rsid w:val="00E54EEC"/>
    <w:rPr>
      <w:rFonts w:ascii="Tahoma" w:hAnsi="Tahoma"/>
      <w:kern w:val="2"/>
      <w:sz w:val="24"/>
    </w:rPr>
  </w:style>
  <w:style w:type="paragraph" w:customStyle="1" w:styleId="Char41">
    <w:name w:val="Char4"/>
    <w:basedOn w:val="a"/>
    <w:rsid w:val="00E54EEC"/>
    <w:rPr>
      <w:rFonts w:ascii="Tahoma" w:hAnsi="Tahoma"/>
      <w:sz w:val="24"/>
      <w:szCs w:val="20"/>
    </w:rPr>
  </w:style>
  <w:style w:type="paragraph" w:styleId="5">
    <w:name w:val="toc 5"/>
    <w:basedOn w:val="a"/>
    <w:next w:val="a"/>
    <w:uiPriority w:val="39"/>
    <w:rsid w:val="00E54EEC"/>
    <w:pPr>
      <w:ind w:leftChars="800" w:left="1680"/>
    </w:pPr>
    <w:rPr>
      <w:rFonts w:ascii="Calibri" w:hAnsi="Calibri"/>
      <w:szCs w:val="24"/>
    </w:rPr>
  </w:style>
  <w:style w:type="paragraph" w:styleId="7">
    <w:name w:val="toc 7"/>
    <w:basedOn w:val="a"/>
    <w:next w:val="a"/>
    <w:uiPriority w:val="39"/>
    <w:rsid w:val="00E54EEC"/>
    <w:pPr>
      <w:ind w:leftChars="1200" w:left="2520"/>
    </w:pPr>
    <w:rPr>
      <w:rFonts w:ascii="Calibri" w:hAnsi="Calibri"/>
      <w:szCs w:val="24"/>
    </w:rPr>
  </w:style>
  <w:style w:type="paragraph" w:styleId="9">
    <w:name w:val="toc 9"/>
    <w:basedOn w:val="a"/>
    <w:next w:val="a"/>
    <w:uiPriority w:val="39"/>
    <w:rsid w:val="00E54EEC"/>
    <w:pPr>
      <w:ind w:leftChars="1600" w:left="3360"/>
    </w:pPr>
    <w:rPr>
      <w:rFonts w:ascii="Calibri" w:hAnsi="Calibri"/>
      <w:szCs w:val="24"/>
    </w:rPr>
  </w:style>
  <w:style w:type="paragraph" w:customStyle="1" w:styleId="pa-5">
    <w:name w:val="pa-5"/>
    <w:basedOn w:val="a"/>
    <w:rsid w:val="00E54EEC"/>
    <w:pPr>
      <w:widowControl/>
      <w:spacing w:before="100" w:beforeAutospacing="1" w:after="100" w:afterAutospacing="1"/>
      <w:jc w:val="left"/>
    </w:pPr>
    <w:rPr>
      <w:rFonts w:ascii="宋体" w:hAnsi="宋体" w:cs="宋体"/>
      <w:kern w:val="0"/>
      <w:sz w:val="24"/>
      <w:szCs w:val="24"/>
    </w:rPr>
  </w:style>
  <w:style w:type="paragraph" w:styleId="4">
    <w:name w:val="toc 4"/>
    <w:basedOn w:val="a"/>
    <w:next w:val="a"/>
    <w:uiPriority w:val="39"/>
    <w:rsid w:val="00E54EEC"/>
    <w:pPr>
      <w:ind w:leftChars="600" w:left="1260"/>
    </w:pPr>
    <w:rPr>
      <w:rFonts w:ascii="Calibri" w:hAnsi="Calibri"/>
      <w:szCs w:val="24"/>
    </w:rPr>
  </w:style>
  <w:style w:type="paragraph" w:styleId="6">
    <w:name w:val="toc 6"/>
    <w:basedOn w:val="a"/>
    <w:next w:val="a"/>
    <w:uiPriority w:val="39"/>
    <w:rsid w:val="00E54EEC"/>
    <w:pPr>
      <w:ind w:leftChars="1000" w:left="2100"/>
    </w:pPr>
    <w:rPr>
      <w:rFonts w:ascii="Calibri" w:hAnsi="Calibri"/>
      <w:szCs w:val="24"/>
    </w:rPr>
  </w:style>
  <w:style w:type="paragraph" w:styleId="8">
    <w:name w:val="toc 8"/>
    <w:basedOn w:val="a"/>
    <w:next w:val="a"/>
    <w:uiPriority w:val="39"/>
    <w:rsid w:val="00E54EEC"/>
    <w:pPr>
      <w:ind w:leftChars="1400" w:left="2940"/>
    </w:pPr>
    <w:rPr>
      <w:rFonts w:ascii="Calibri" w:hAnsi="Calibri"/>
      <w:szCs w:val="24"/>
    </w:rPr>
  </w:style>
  <w:style w:type="paragraph" w:customStyle="1" w:styleId="para1">
    <w:name w:val="para1"/>
    <w:basedOn w:val="a"/>
    <w:rsid w:val="00E54EEC"/>
    <w:pPr>
      <w:widowControl/>
      <w:jc w:val="left"/>
    </w:pPr>
    <w:rPr>
      <w:rFonts w:ascii="宋体" w:hAnsi="宋体" w:cs="宋体"/>
      <w:kern w:val="0"/>
      <w:sz w:val="24"/>
      <w:szCs w:val="24"/>
    </w:rPr>
  </w:style>
  <w:style w:type="paragraph" w:customStyle="1" w:styleId="Char2">
    <w:name w:val="Char"/>
    <w:basedOn w:val="a"/>
    <w:link w:val="CharChar10"/>
    <w:rsid w:val="00E54EEC"/>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0807-2A38-43E9-8FE6-EB256469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4039</Words>
  <Characters>4282</Characters>
  <Application>Microsoft Office Word</Application>
  <DocSecurity>0</DocSecurity>
  <Lines>305</Lines>
  <Paragraphs>320</Paragraphs>
  <ScaleCrop>false</ScaleCrop>
  <Company/>
  <LinksUpToDate>false</LinksUpToDate>
  <CharactersWithSpaces>8001</CharactersWithSpaces>
  <SharedDoc>false</SharedDoc>
  <HLinks>
    <vt:vector size="114" baseType="variant">
      <vt:variant>
        <vt:i4>1900599</vt:i4>
      </vt:variant>
      <vt:variant>
        <vt:i4>107</vt:i4>
      </vt:variant>
      <vt:variant>
        <vt:i4>0</vt:i4>
      </vt:variant>
      <vt:variant>
        <vt:i4>5</vt:i4>
      </vt:variant>
      <vt:variant>
        <vt:lpwstr/>
      </vt:variant>
      <vt:variant>
        <vt:lpwstr>_Toc444502796</vt:lpwstr>
      </vt:variant>
      <vt:variant>
        <vt:i4>1900599</vt:i4>
      </vt:variant>
      <vt:variant>
        <vt:i4>101</vt:i4>
      </vt:variant>
      <vt:variant>
        <vt:i4>0</vt:i4>
      </vt:variant>
      <vt:variant>
        <vt:i4>5</vt:i4>
      </vt:variant>
      <vt:variant>
        <vt:lpwstr/>
      </vt:variant>
      <vt:variant>
        <vt:lpwstr>_Toc444502794</vt:lpwstr>
      </vt:variant>
      <vt:variant>
        <vt:i4>1900599</vt:i4>
      </vt:variant>
      <vt:variant>
        <vt:i4>95</vt:i4>
      </vt:variant>
      <vt:variant>
        <vt:i4>0</vt:i4>
      </vt:variant>
      <vt:variant>
        <vt:i4>5</vt:i4>
      </vt:variant>
      <vt:variant>
        <vt:lpwstr/>
      </vt:variant>
      <vt:variant>
        <vt:lpwstr>_Toc444502793</vt:lpwstr>
      </vt:variant>
      <vt:variant>
        <vt:i4>1900599</vt:i4>
      </vt:variant>
      <vt:variant>
        <vt:i4>92</vt:i4>
      </vt:variant>
      <vt:variant>
        <vt:i4>0</vt:i4>
      </vt:variant>
      <vt:variant>
        <vt:i4>5</vt:i4>
      </vt:variant>
      <vt:variant>
        <vt:lpwstr/>
      </vt:variant>
      <vt:variant>
        <vt:lpwstr>_Toc444502792</vt:lpwstr>
      </vt:variant>
      <vt:variant>
        <vt:i4>1900599</vt:i4>
      </vt:variant>
      <vt:variant>
        <vt:i4>86</vt:i4>
      </vt:variant>
      <vt:variant>
        <vt:i4>0</vt:i4>
      </vt:variant>
      <vt:variant>
        <vt:i4>5</vt:i4>
      </vt:variant>
      <vt:variant>
        <vt:lpwstr/>
      </vt:variant>
      <vt:variant>
        <vt:lpwstr>_Toc444502791</vt:lpwstr>
      </vt:variant>
      <vt:variant>
        <vt:i4>1900599</vt:i4>
      </vt:variant>
      <vt:variant>
        <vt:i4>80</vt:i4>
      </vt:variant>
      <vt:variant>
        <vt:i4>0</vt:i4>
      </vt:variant>
      <vt:variant>
        <vt:i4>5</vt:i4>
      </vt:variant>
      <vt:variant>
        <vt:lpwstr/>
      </vt:variant>
      <vt:variant>
        <vt:lpwstr>_Toc444502790</vt:lpwstr>
      </vt:variant>
      <vt:variant>
        <vt:i4>1835063</vt:i4>
      </vt:variant>
      <vt:variant>
        <vt:i4>74</vt:i4>
      </vt:variant>
      <vt:variant>
        <vt:i4>0</vt:i4>
      </vt:variant>
      <vt:variant>
        <vt:i4>5</vt:i4>
      </vt:variant>
      <vt:variant>
        <vt:lpwstr/>
      </vt:variant>
      <vt:variant>
        <vt:lpwstr>_Toc444502789</vt:lpwstr>
      </vt:variant>
      <vt:variant>
        <vt:i4>1835063</vt:i4>
      </vt:variant>
      <vt:variant>
        <vt:i4>68</vt:i4>
      </vt:variant>
      <vt:variant>
        <vt:i4>0</vt:i4>
      </vt:variant>
      <vt:variant>
        <vt:i4>5</vt:i4>
      </vt:variant>
      <vt:variant>
        <vt:lpwstr/>
      </vt:variant>
      <vt:variant>
        <vt:lpwstr>_Toc444502788</vt:lpwstr>
      </vt:variant>
      <vt:variant>
        <vt:i4>1835063</vt:i4>
      </vt:variant>
      <vt:variant>
        <vt:i4>62</vt:i4>
      </vt:variant>
      <vt:variant>
        <vt:i4>0</vt:i4>
      </vt:variant>
      <vt:variant>
        <vt:i4>5</vt:i4>
      </vt:variant>
      <vt:variant>
        <vt:lpwstr/>
      </vt:variant>
      <vt:variant>
        <vt:lpwstr>_Toc444502787</vt:lpwstr>
      </vt:variant>
      <vt:variant>
        <vt:i4>1835063</vt:i4>
      </vt:variant>
      <vt:variant>
        <vt:i4>56</vt:i4>
      </vt:variant>
      <vt:variant>
        <vt:i4>0</vt:i4>
      </vt:variant>
      <vt:variant>
        <vt:i4>5</vt:i4>
      </vt:variant>
      <vt:variant>
        <vt:lpwstr/>
      </vt:variant>
      <vt:variant>
        <vt:lpwstr>_Toc444502786</vt:lpwstr>
      </vt:variant>
      <vt:variant>
        <vt:i4>1835063</vt:i4>
      </vt:variant>
      <vt:variant>
        <vt:i4>50</vt:i4>
      </vt:variant>
      <vt:variant>
        <vt:i4>0</vt:i4>
      </vt:variant>
      <vt:variant>
        <vt:i4>5</vt:i4>
      </vt:variant>
      <vt:variant>
        <vt:lpwstr/>
      </vt:variant>
      <vt:variant>
        <vt:lpwstr>_Toc444502785</vt:lpwstr>
      </vt:variant>
      <vt:variant>
        <vt:i4>1835063</vt:i4>
      </vt:variant>
      <vt:variant>
        <vt:i4>44</vt:i4>
      </vt:variant>
      <vt:variant>
        <vt:i4>0</vt:i4>
      </vt:variant>
      <vt:variant>
        <vt:i4>5</vt:i4>
      </vt:variant>
      <vt:variant>
        <vt:lpwstr/>
      </vt:variant>
      <vt:variant>
        <vt:lpwstr>_Toc444502784</vt:lpwstr>
      </vt:variant>
      <vt:variant>
        <vt:i4>1835063</vt:i4>
      </vt:variant>
      <vt:variant>
        <vt:i4>38</vt:i4>
      </vt:variant>
      <vt:variant>
        <vt:i4>0</vt:i4>
      </vt:variant>
      <vt:variant>
        <vt:i4>5</vt:i4>
      </vt:variant>
      <vt:variant>
        <vt:lpwstr/>
      </vt:variant>
      <vt:variant>
        <vt:lpwstr>_Toc444502783</vt:lpwstr>
      </vt:variant>
      <vt:variant>
        <vt:i4>1835063</vt:i4>
      </vt:variant>
      <vt:variant>
        <vt:i4>32</vt:i4>
      </vt:variant>
      <vt:variant>
        <vt:i4>0</vt:i4>
      </vt:variant>
      <vt:variant>
        <vt:i4>5</vt:i4>
      </vt:variant>
      <vt:variant>
        <vt:lpwstr/>
      </vt:variant>
      <vt:variant>
        <vt:lpwstr>_Toc444502782</vt:lpwstr>
      </vt:variant>
      <vt:variant>
        <vt:i4>1835063</vt:i4>
      </vt:variant>
      <vt:variant>
        <vt:i4>26</vt:i4>
      </vt:variant>
      <vt:variant>
        <vt:i4>0</vt:i4>
      </vt:variant>
      <vt:variant>
        <vt:i4>5</vt:i4>
      </vt:variant>
      <vt:variant>
        <vt:lpwstr/>
      </vt:variant>
      <vt:variant>
        <vt:lpwstr>_Toc444502781</vt:lpwstr>
      </vt:variant>
      <vt:variant>
        <vt:i4>1835063</vt:i4>
      </vt:variant>
      <vt:variant>
        <vt:i4>23</vt:i4>
      </vt:variant>
      <vt:variant>
        <vt:i4>0</vt:i4>
      </vt:variant>
      <vt:variant>
        <vt:i4>5</vt:i4>
      </vt:variant>
      <vt:variant>
        <vt:lpwstr/>
      </vt:variant>
      <vt:variant>
        <vt:lpwstr>_Toc444502780</vt:lpwstr>
      </vt:variant>
      <vt:variant>
        <vt:i4>1245239</vt:i4>
      </vt:variant>
      <vt:variant>
        <vt:i4>17</vt:i4>
      </vt:variant>
      <vt:variant>
        <vt:i4>0</vt:i4>
      </vt:variant>
      <vt:variant>
        <vt:i4>5</vt:i4>
      </vt:variant>
      <vt:variant>
        <vt:lpwstr/>
      </vt:variant>
      <vt:variant>
        <vt:lpwstr>_Toc444502779</vt:lpwstr>
      </vt:variant>
      <vt:variant>
        <vt:i4>1245239</vt:i4>
      </vt:variant>
      <vt:variant>
        <vt:i4>11</vt:i4>
      </vt:variant>
      <vt:variant>
        <vt:i4>0</vt:i4>
      </vt:variant>
      <vt:variant>
        <vt:i4>5</vt:i4>
      </vt:variant>
      <vt:variant>
        <vt:lpwstr/>
      </vt:variant>
      <vt:variant>
        <vt:lpwstr>_Toc444502778</vt:lpwstr>
      </vt:variant>
      <vt:variant>
        <vt:i4>1245239</vt:i4>
      </vt:variant>
      <vt:variant>
        <vt:i4>5</vt:i4>
      </vt:variant>
      <vt:variant>
        <vt:i4>0</vt:i4>
      </vt:variant>
      <vt:variant>
        <vt:i4>5</vt:i4>
      </vt:variant>
      <vt:variant>
        <vt:lpwstr/>
      </vt:variant>
      <vt:variant>
        <vt:lpwstr>_Toc444502777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土地估价报告</dc:title>
  <dc:subject/>
  <dc:creator>1</dc:creator>
  <cp:keywords/>
  <dc:description/>
  <cp:lastModifiedBy>Tom</cp:lastModifiedBy>
  <cp:revision>24</cp:revision>
  <cp:lastPrinted>2022-08-31T02:20:00Z</cp:lastPrinted>
  <dcterms:created xsi:type="dcterms:W3CDTF">2019-02-22T07:29:00Z</dcterms:created>
  <dcterms:modified xsi:type="dcterms:W3CDTF">2022-08-31T02:20:00Z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321EC6E650FD45A1BF6A33E14B323995</vt:lpwstr>
  </property>
</Properties>
</file>