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11" w:hanging="2811" w:hangingChars="700"/>
        <w:jc w:val="center"/>
        <w:rPr>
          <w:rFonts w:hint="eastAsia" w:ascii="宋体" w:hAnsi="宋体" w:eastAsia="宋体" w:cs="宋体"/>
          <w:b/>
          <w:bCs/>
          <w:color w:val="auto"/>
          <w:sz w:val="40"/>
          <w:szCs w:val="40"/>
          <w:lang w:eastAsia="zh-CN"/>
        </w:rPr>
      </w:pPr>
    </w:p>
    <w:p>
      <w:pPr>
        <w:ind w:left="2811" w:hanging="2811" w:hangingChars="700"/>
        <w:jc w:val="center"/>
        <w:rPr>
          <w:rFonts w:ascii="宋体" w:hAnsi="宋体" w:eastAsia="宋体" w:cs="宋体"/>
          <w:b/>
          <w:bCs/>
          <w:color w:val="auto"/>
          <w:sz w:val="40"/>
          <w:szCs w:val="40"/>
        </w:rPr>
      </w:pPr>
    </w:p>
    <w:p>
      <w:pPr>
        <w:ind w:left="2811" w:hanging="2811" w:hangingChars="700"/>
        <w:jc w:val="center"/>
        <w:rPr>
          <w:rFonts w:ascii="宋体" w:hAnsi="宋体" w:eastAsia="宋体" w:cs="宋体"/>
          <w:b/>
          <w:bCs/>
          <w:color w:val="auto"/>
          <w:sz w:val="40"/>
          <w:szCs w:val="40"/>
        </w:rPr>
      </w:pPr>
      <w:r>
        <w:rPr>
          <w:rFonts w:hint="eastAsia" w:ascii="宋体" w:hAnsi="宋体" w:eastAsia="宋体" w:cs="宋体"/>
          <w:b/>
          <w:bCs/>
          <w:color w:val="auto"/>
          <w:sz w:val="40"/>
          <w:szCs w:val="40"/>
        </w:rPr>
        <w:t xml:space="preserve">                                                                                                                                                                                                                                                                                                                                                                                                                                                                                                                                                                                                                                                                                                                                                                                                                                     </w:t>
      </w:r>
    </w:p>
    <w:p>
      <w:pPr>
        <w:jc w:val="center"/>
        <w:rPr>
          <w:rFonts w:ascii="宋体" w:hAnsi="宋体" w:eastAsia="宋体" w:cs="宋体"/>
          <w:color w:val="auto"/>
          <w:sz w:val="36"/>
          <w:szCs w:val="36"/>
        </w:rPr>
      </w:pPr>
      <w:r>
        <w:rPr>
          <w:rFonts w:hint="eastAsia" w:ascii="宋体" w:hAnsi="宋体" w:eastAsia="宋体" w:cs="宋体"/>
          <w:b/>
          <w:bCs/>
          <w:color w:val="auto"/>
          <w:sz w:val="36"/>
          <w:szCs w:val="36"/>
        </w:rPr>
        <w:t>关于位于</w:t>
      </w:r>
      <w:r>
        <w:rPr>
          <w:rFonts w:hint="eastAsia" w:ascii="宋体" w:hAnsi="宋体" w:eastAsia="宋体" w:cs="宋体"/>
          <w:b/>
          <w:bCs/>
          <w:color w:val="auto"/>
          <w:sz w:val="36"/>
          <w:szCs w:val="36"/>
          <w:lang w:val="en-US" w:eastAsia="zh-CN"/>
        </w:rPr>
        <w:t>陆良县同乐大道朝阳小区二期2栋D号</w:t>
      </w:r>
      <w:r>
        <w:rPr>
          <w:rFonts w:hint="eastAsia" w:ascii="宋体" w:hAnsi="宋体" w:eastAsia="宋体" w:cs="宋体"/>
          <w:b/>
          <w:bCs/>
          <w:color w:val="auto"/>
          <w:sz w:val="36"/>
          <w:szCs w:val="36"/>
        </w:rPr>
        <w:t>房地产市场价值的价格评估报告</w:t>
      </w:r>
    </w:p>
    <w:p>
      <w:pPr>
        <w:spacing w:after="240"/>
        <w:jc w:val="center"/>
        <w:rPr>
          <w:rFonts w:ascii="宋体" w:hAnsi="宋体" w:eastAsia="宋体" w:cs="宋体"/>
          <w:color w:val="auto"/>
          <w:sz w:val="32"/>
          <w:szCs w:val="32"/>
        </w:rPr>
      </w:pPr>
    </w:p>
    <w:p>
      <w:pPr>
        <w:spacing w:after="240"/>
        <w:jc w:val="center"/>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xml:space="preserve">皓评报（滇）字［2022］第016号-1 </w:t>
      </w: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r>
        <w:rPr>
          <w:rFonts w:hint="eastAsia" w:ascii="宋体" w:hAnsi="宋体" w:eastAsia="宋体" w:cs="宋体"/>
          <w:color w:val="auto"/>
          <w:sz w:val="32"/>
          <w:szCs w:val="32"/>
        </w:rPr>
        <w:t xml:space="preserve"> </w:t>
      </w:r>
    </w:p>
    <w:p>
      <w:pPr>
        <w:spacing w:after="240"/>
        <w:jc w:val="center"/>
        <w:rPr>
          <w:rFonts w:ascii="宋体" w:hAnsi="宋体" w:eastAsia="宋体" w:cs="宋体"/>
          <w:color w:val="auto"/>
          <w:sz w:val="32"/>
          <w:szCs w:val="32"/>
        </w:rPr>
      </w:pPr>
      <w:r>
        <w:rPr>
          <w:rFonts w:hint="eastAsia" w:ascii="宋体" w:hAnsi="宋体" w:eastAsia="宋体" w:cs="宋体"/>
          <w:color w:val="auto"/>
          <w:sz w:val="32"/>
          <w:szCs w:val="32"/>
        </w:rPr>
        <w:t>皓天评估集团有限责任公司</w:t>
      </w:r>
    </w:p>
    <w:p>
      <w:pPr>
        <w:spacing w:after="240"/>
        <w:jc w:val="center"/>
        <w:rPr>
          <w:rFonts w:ascii="宋体" w:hAnsi="宋体" w:eastAsia="宋体" w:cs="宋体"/>
          <w:b/>
          <w:bCs/>
          <w:color w:val="auto"/>
          <w:sz w:val="32"/>
          <w:szCs w:val="32"/>
        </w:rPr>
      </w:pPr>
      <w:r>
        <w:rPr>
          <w:rFonts w:hint="eastAsia" w:ascii="宋体" w:hAnsi="宋体" w:eastAsia="宋体" w:cs="宋体"/>
          <w:color w:val="auto"/>
          <w:sz w:val="32"/>
          <w:szCs w:val="32"/>
        </w:rPr>
        <w:t>二〇二二年</w:t>
      </w:r>
      <w:r>
        <w:rPr>
          <w:rFonts w:hint="eastAsia" w:ascii="宋体" w:hAnsi="宋体" w:eastAsia="宋体" w:cs="宋体"/>
          <w:color w:val="auto"/>
          <w:sz w:val="32"/>
          <w:szCs w:val="32"/>
          <w:lang w:eastAsia="zh-CN"/>
        </w:rPr>
        <w:t>七月三十</w:t>
      </w:r>
      <w:r>
        <w:rPr>
          <w:rFonts w:hint="eastAsia" w:ascii="宋体" w:hAnsi="宋体" w:eastAsia="宋体" w:cs="宋体"/>
          <w:color w:val="auto"/>
          <w:sz w:val="32"/>
          <w:szCs w:val="32"/>
        </w:rPr>
        <w:t>日</w:t>
      </w:r>
    </w:p>
    <w:p>
      <w:pPr>
        <w:spacing w:after="240"/>
        <w:ind w:firstLine="3614" w:firstLineChars="1000"/>
        <w:rPr>
          <w:rFonts w:ascii="宋体" w:hAnsi="宋体" w:eastAsia="宋体" w:cs="宋体"/>
          <w:b/>
          <w:bCs/>
          <w:color w:val="auto"/>
          <w:sz w:val="36"/>
          <w:szCs w:val="36"/>
        </w:rPr>
      </w:pPr>
    </w:p>
    <w:p>
      <w:pPr>
        <w:spacing w:line="480" w:lineRule="auto"/>
        <w:jc w:val="center"/>
        <w:rPr>
          <w:rFonts w:ascii="宋体" w:hAnsi="宋体"/>
          <w:b/>
          <w:color w:val="auto"/>
          <w:sz w:val="36"/>
          <w:szCs w:val="36"/>
        </w:rPr>
      </w:pPr>
      <w:r>
        <w:rPr>
          <w:rFonts w:hint="eastAsia" w:ascii="宋体" w:hAnsi="宋体"/>
          <w:b/>
          <w:color w:val="auto"/>
          <w:sz w:val="36"/>
          <w:szCs w:val="36"/>
        </w:rPr>
        <w:t>目    录</w:t>
      </w:r>
    </w:p>
    <w:p>
      <w:pPr>
        <w:pStyle w:val="2"/>
        <w:ind w:firstLine="680"/>
        <w:rPr>
          <w:color w:val="auto"/>
        </w:rPr>
      </w:pPr>
    </w:p>
    <w:p>
      <w:pPr>
        <w:pStyle w:val="12"/>
        <w:tabs>
          <w:tab w:val="right" w:leader="dot" w:pos="8306"/>
        </w:tabs>
        <w:spacing w:line="360" w:lineRule="auto"/>
        <w:rPr>
          <w:rFonts w:ascii="宋体" w:hAnsi="宋体" w:eastAsia="宋体" w:cs="宋体"/>
          <w:b/>
          <w:bCs/>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TOC \o "1-3" \h \z \u </w:instrText>
      </w:r>
      <w:r>
        <w:rPr>
          <w:rFonts w:hint="eastAsia" w:ascii="宋体" w:hAnsi="宋体" w:eastAsia="宋体" w:cs="宋体"/>
          <w:color w:val="auto"/>
          <w:sz w:val="28"/>
          <w:szCs w:val="28"/>
        </w:rPr>
        <w:fldChar w:fldCharType="separate"/>
      </w:r>
      <w:r>
        <w:rPr>
          <w:color w:val="auto"/>
        </w:rPr>
        <w:fldChar w:fldCharType="begin"/>
      </w:r>
      <w:r>
        <w:rPr>
          <w:color w:val="auto"/>
        </w:rPr>
        <w:instrText xml:space="preserve"> HYPERLINK \l "_Toc16346" </w:instrText>
      </w:r>
      <w:r>
        <w:rPr>
          <w:color w:val="auto"/>
        </w:rPr>
        <w:fldChar w:fldCharType="separate"/>
      </w:r>
      <w:r>
        <w:rPr>
          <w:rFonts w:hint="eastAsia" w:ascii="宋体" w:hAnsi="宋体" w:eastAsia="宋体" w:cs="宋体"/>
          <w:b/>
          <w:bCs/>
          <w:color w:val="auto"/>
          <w:sz w:val="28"/>
          <w:szCs w:val="28"/>
        </w:rPr>
        <w:t>声    明</w:t>
      </w:r>
      <w:r>
        <w:rPr>
          <w:rFonts w:hint="eastAsia" w:ascii="宋体" w:hAnsi="宋体" w:eastAsia="宋体" w:cs="宋体"/>
          <w:b/>
          <w:bCs/>
          <w:color w:val="auto"/>
          <w:sz w:val="28"/>
          <w:szCs w:val="28"/>
        </w:rPr>
        <w:tab/>
      </w: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PAGEREF _Toc16346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1</w:t>
      </w:r>
      <w:r>
        <w:rPr>
          <w:rFonts w:hint="eastAsia" w:ascii="宋体" w:hAnsi="宋体" w:eastAsia="宋体" w:cs="宋体"/>
          <w:b/>
          <w:bCs/>
          <w:color w:val="auto"/>
          <w:sz w:val="28"/>
          <w:szCs w:val="28"/>
        </w:rPr>
        <w:fldChar w:fldCharType="end"/>
      </w:r>
      <w:r>
        <w:rPr>
          <w:rFonts w:hint="eastAsia" w:ascii="宋体" w:hAnsi="宋体" w:eastAsia="宋体" w:cs="宋体"/>
          <w:b/>
          <w:bCs/>
          <w:color w:val="auto"/>
          <w:sz w:val="28"/>
          <w:szCs w:val="28"/>
        </w:rPr>
        <w:fldChar w:fldCharType="end"/>
      </w:r>
    </w:p>
    <w:p>
      <w:pPr>
        <w:pStyle w:val="12"/>
        <w:tabs>
          <w:tab w:val="right" w:leader="dot" w:pos="8306"/>
        </w:tabs>
        <w:spacing w:line="360" w:lineRule="auto"/>
        <w:rPr>
          <w:rFonts w:ascii="宋体" w:hAnsi="宋体" w:eastAsia="宋体" w:cs="宋体"/>
          <w:b/>
          <w:bCs/>
          <w:color w:val="auto"/>
          <w:sz w:val="28"/>
          <w:szCs w:val="28"/>
        </w:rPr>
      </w:pPr>
      <w:r>
        <w:rPr>
          <w:color w:val="auto"/>
        </w:rPr>
        <w:fldChar w:fldCharType="begin"/>
      </w:r>
      <w:r>
        <w:rPr>
          <w:color w:val="auto"/>
        </w:rPr>
        <w:instrText xml:space="preserve"> HYPERLINK \l "_Toc15729" </w:instrText>
      </w:r>
      <w:r>
        <w:rPr>
          <w:color w:val="auto"/>
        </w:rPr>
        <w:fldChar w:fldCharType="separate"/>
      </w:r>
      <w:r>
        <w:rPr>
          <w:rFonts w:hint="eastAsia" w:ascii="宋体" w:hAnsi="宋体" w:eastAsia="宋体" w:cs="宋体"/>
          <w:b/>
          <w:bCs/>
          <w:color w:val="auto"/>
          <w:sz w:val="28"/>
          <w:szCs w:val="28"/>
        </w:rPr>
        <w:t>价格评估报告摘要</w:t>
      </w:r>
      <w:r>
        <w:rPr>
          <w:rFonts w:hint="eastAsia" w:ascii="宋体" w:hAnsi="宋体" w:eastAsia="宋体" w:cs="宋体"/>
          <w:b/>
          <w:bCs/>
          <w:color w:val="auto"/>
          <w:sz w:val="28"/>
          <w:szCs w:val="28"/>
        </w:rPr>
        <w:tab/>
      </w: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PAGEREF _Toc15729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3</w:t>
      </w:r>
      <w:r>
        <w:rPr>
          <w:rFonts w:hint="eastAsia" w:ascii="宋体" w:hAnsi="宋体" w:eastAsia="宋体" w:cs="宋体"/>
          <w:b/>
          <w:bCs/>
          <w:color w:val="auto"/>
          <w:sz w:val="28"/>
          <w:szCs w:val="28"/>
        </w:rPr>
        <w:fldChar w:fldCharType="end"/>
      </w:r>
      <w:r>
        <w:rPr>
          <w:rFonts w:hint="eastAsia" w:ascii="宋体" w:hAnsi="宋体" w:eastAsia="宋体" w:cs="宋体"/>
          <w:b/>
          <w:bCs/>
          <w:color w:val="auto"/>
          <w:sz w:val="28"/>
          <w:szCs w:val="28"/>
        </w:rPr>
        <w:fldChar w:fldCharType="end"/>
      </w:r>
    </w:p>
    <w:p>
      <w:pPr>
        <w:pStyle w:val="12"/>
        <w:tabs>
          <w:tab w:val="right" w:leader="dot" w:pos="8306"/>
        </w:tabs>
        <w:spacing w:line="360" w:lineRule="auto"/>
        <w:rPr>
          <w:rFonts w:ascii="宋体" w:hAnsi="宋体" w:eastAsia="宋体" w:cs="宋体"/>
          <w:color w:val="auto"/>
          <w:sz w:val="28"/>
          <w:szCs w:val="28"/>
        </w:rPr>
      </w:pPr>
      <w:r>
        <w:rPr>
          <w:color w:val="auto"/>
        </w:rPr>
        <w:fldChar w:fldCharType="begin"/>
      </w:r>
      <w:r>
        <w:rPr>
          <w:color w:val="auto"/>
        </w:rPr>
        <w:instrText xml:space="preserve"> HYPERLINK \l "_Toc25129" </w:instrText>
      </w:r>
      <w:r>
        <w:rPr>
          <w:color w:val="auto"/>
        </w:rPr>
        <w:fldChar w:fldCharType="separate"/>
      </w:r>
      <w:r>
        <w:rPr>
          <w:rFonts w:hint="eastAsia" w:ascii="宋体" w:hAnsi="宋体" w:eastAsia="宋体" w:cs="宋体"/>
          <w:b/>
          <w:bCs/>
          <w:color w:val="auto"/>
          <w:sz w:val="28"/>
          <w:szCs w:val="28"/>
        </w:rPr>
        <w:t>价 格 评 估 报 告</w:t>
      </w:r>
      <w:r>
        <w:rPr>
          <w:rFonts w:hint="eastAsia" w:ascii="宋体" w:hAnsi="宋体" w:eastAsia="宋体" w:cs="宋体"/>
          <w:b/>
          <w:bCs/>
          <w:color w:val="auto"/>
          <w:sz w:val="28"/>
          <w:szCs w:val="28"/>
        </w:rPr>
        <w:tab/>
      </w: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PAGEREF _Toc25129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5</w:t>
      </w:r>
      <w:r>
        <w:rPr>
          <w:rFonts w:hint="eastAsia" w:ascii="宋体" w:hAnsi="宋体" w:eastAsia="宋体" w:cs="宋体"/>
          <w:b/>
          <w:bCs/>
          <w:color w:val="auto"/>
          <w:sz w:val="28"/>
          <w:szCs w:val="28"/>
        </w:rPr>
        <w:fldChar w:fldCharType="end"/>
      </w:r>
      <w:r>
        <w:rPr>
          <w:rFonts w:hint="eastAsia" w:ascii="宋体" w:hAnsi="宋体" w:eastAsia="宋体" w:cs="宋体"/>
          <w:b/>
          <w:bCs/>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"_Toc31737" </w:instrText>
      </w:r>
      <w:r>
        <w:rPr>
          <w:color w:val="auto"/>
        </w:rPr>
        <w:fldChar w:fldCharType="separate"/>
      </w:r>
      <w:r>
        <w:rPr>
          <w:rFonts w:hint="eastAsia" w:ascii="宋体" w:hAnsi="宋体" w:eastAsia="宋体" w:cs="宋体"/>
          <w:bCs/>
          <w:color w:val="auto"/>
          <w:sz w:val="28"/>
          <w:szCs w:val="28"/>
        </w:rPr>
        <w:t>一、委托人、被评估单位和其他评估报告使用人的概况</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_Toc31737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5</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"_Toc13649" </w:instrText>
      </w:r>
      <w:r>
        <w:rPr>
          <w:color w:val="auto"/>
        </w:rPr>
        <w:fldChar w:fldCharType="separate"/>
      </w:r>
      <w:r>
        <w:rPr>
          <w:rFonts w:hint="eastAsia" w:ascii="宋体" w:hAnsi="宋体" w:eastAsia="宋体" w:cs="宋体"/>
          <w:bCs/>
          <w:color w:val="auto"/>
          <w:sz w:val="28"/>
          <w:szCs w:val="28"/>
        </w:rPr>
        <w:t>二、价格评估目的</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_Toc13649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6</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"_Toc22753" </w:instrText>
      </w:r>
      <w:r>
        <w:rPr>
          <w:color w:val="auto"/>
        </w:rPr>
        <w:fldChar w:fldCharType="separate"/>
      </w:r>
      <w:r>
        <w:rPr>
          <w:rFonts w:hint="eastAsia" w:ascii="宋体" w:hAnsi="宋体" w:eastAsia="宋体" w:cs="宋体"/>
          <w:bCs/>
          <w:color w:val="auto"/>
          <w:sz w:val="28"/>
          <w:szCs w:val="28"/>
        </w:rPr>
        <w:t>三、价格评估对象和评估范围</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"_Toc5017" </w:instrText>
      </w:r>
      <w:r>
        <w:rPr>
          <w:color w:val="auto"/>
        </w:rPr>
        <w:fldChar w:fldCharType="separate"/>
      </w:r>
      <w:r>
        <w:rPr>
          <w:rFonts w:hint="eastAsia" w:ascii="宋体" w:hAnsi="宋体" w:eastAsia="宋体" w:cs="宋体"/>
          <w:bCs/>
          <w:color w:val="auto"/>
          <w:sz w:val="28"/>
          <w:szCs w:val="28"/>
        </w:rPr>
        <w:t>四、价格类型及定义</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"_Toc30371" </w:instrText>
      </w:r>
      <w:r>
        <w:rPr>
          <w:color w:val="auto"/>
        </w:rPr>
        <w:fldChar w:fldCharType="separate"/>
      </w:r>
      <w:r>
        <w:rPr>
          <w:rFonts w:hint="eastAsia" w:ascii="宋体" w:hAnsi="宋体" w:eastAsia="宋体" w:cs="宋体"/>
          <w:bCs/>
          <w:color w:val="auto"/>
          <w:sz w:val="28"/>
          <w:szCs w:val="28"/>
        </w:rPr>
        <w:t>五、价格评估基准日</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_Toc30371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7</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"_Toc18848" </w:instrText>
      </w:r>
      <w:r>
        <w:rPr>
          <w:color w:val="auto"/>
        </w:rPr>
        <w:fldChar w:fldCharType="separate"/>
      </w:r>
      <w:r>
        <w:rPr>
          <w:rFonts w:hint="eastAsia" w:ascii="宋体" w:hAnsi="宋体" w:eastAsia="宋体" w:cs="宋体"/>
          <w:bCs/>
          <w:color w:val="auto"/>
          <w:sz w:val="28"/>
          <w:szCs w:val="28"/>
        </w:rPr>
        <w:t>六、价格评估依据</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_Toc18848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7</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"_Toc31560" </w:instrText>
      </w:r>
      <w:r>
        <w:rPr>
          <w:color w:val="auto"/>
        </w:rPr>
        <w:fldChar w:fldCharType="separate"/>
      </w:r>
      <w:r>
        <w:rPr>
          <w:rFonts w:hint="eastAsia" w:ascii="宋体" w:hAnsi="宋体" w:eastAsia="宋体" w:cs="宋体"/>
          <w:bCs/>
          <w:color w:val="auto"/>
          <w:sz w:val="28"/>
          <w:szCs w:val="28"/>
        </w:rPr>
        <w:t>七、价格评估方法</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"_Toc18852" </w:instrText>
      </w:r>
      <w:r>
        <w:rPr>
          <w:color w:val="auto"/>
        </w:rPr>
        <w:fldChar w:fldCharType="separate"/>
      </w:r>
      <w:r>
        <w:rPr>
          <w:rFonts w:hint="eastAsia" w:ascii="宋体" w:hAnsi="宋体" w:eastAsia="宋体" w:cs="宋体"/>
          <w:bCs/>
          <w:color w:val="auto"/>
          <w:sz w:val="28"/>
          <w:szCs w:val="28"/>
        </w:rPr>
        <w:t>八、评估程序实施过程和情况</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"_Toc19207" </w:instrText>
      </w:r>
      <w:r>
        <w:rPr>
          <w:color w:val="auto"/>
        </w:rPr>
        <w:fldChar w:fldCharType="separate"/>
      </w:r>
      <w:r>
        <w:rPr>
          <w:rFonts w:hint="eastAsia" w:ascii="宋体" w:hAnsi="宋体" w:eastAsia="宋体" w:cs="宋体"/>
          <w:bCs/>
          <w:color w:val="auto"/>
          <w:sz w:val="28"/>
          <w:szCs w:val="28"/>
        </w:rPr>
        <w:t>九、价格评估假设</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_Toc19207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"_Toc32295" </w:instrText>
      </w:r>
      <w:r>
        <w:rPr>
          <w:color w:val="auto"/>
        </w:rPr>
        <w:fldChar w:fldCharType="separate"/>
      </w:r>
      <w:r>
        <w:rPr>
          <w:rFonts w:hint="eastAsia" w:ascii="宋体" w:hAnsi="宋体" w:eastAsia="宋体" w:cs="宋体"/>
          <w:bCs/>
          <w:color w:val="auto"/>
          <w:sz w:val="28"/>
          <w:szCs w:val="28"/>
        </w:rPr>
        <w:t>十、价格评估结论</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_Toc32295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hint="eastAsia" w:ascii="宋体" w:hAnsi="宋体" w:eastAsia="宋体" w:cs="宋体"/>
          <w:color w:val="auto"/>
          <w:sz w:val="28"/>
          <w:szCs w:val="28"/>
          <w:lang w:val="en-US" w:eastAsia="zh-CN"/>
        </w:rPr>
      </w:pPr>
      <w:r>
        <w:rPr>
          <w:color w:val="auto"/>
        </w:rPr>
        <w:fldChar w:fldCharType="begin"/>
      </w:r>
      <w:r>
        <w:rPr>
          <w:color w:val="auto"/>
        </w:rPr>
        <w:instrText xml:space="preserve"> HYPERLINK \l "_Toc2267" </w:instrText>
      </w:r>
      <w:r>
        <w:rPr>
          <w:color w:val="auto"/>
        </w:rPr>
        <w:fldChar w:fldCharType="separate"/>
      </w:r>
      <w:r>
        <w:rPr>
          <w:rFonts w:hint="eastAsia" w:ascii="宋体" w:hAnsi="宋体" w:eastAsia="宋体" w:cs="宋体"/>
          <w:bCs/>
          <w:color w:val="auto"/>
          <w:sz w:val="28"/>
          <w:szCs w:val="28"/>
        </w:rPr>
        <w:t>十一特别事项说明</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3</w:t>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"_Toc24245" </w:instrText>
      </w:r>
      <w:r>
        <w:rPr>
          <w:color w:val="auto"/>
        </w:rPr>
        <w:fldChar w:fldCharType="separate"/>
      </w:r>
      <w:r>
        <w:rPr>
          <w:rFonts w:hint="eastAsia" w:ascii="宋体" w:hAnsi="宋体" w:eastAsia="宋体" w:cs="宋体"/>
          <w:bCs/>
          <w:color w:val="auto"/>
          <w:sz w:val="28"/>
          <w:szCs w:val="28"/>
        </w:rPr>
        <w:t>十二、价格评估报告使用限制说明</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_Toc24245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hint="eastAsia" w:ascii="宋体" w:hAnsi="宋体" w:eastAsia="宋体" w:cs="宋体"/>
          <w:color w:val="auto"/>
          <w:sz w:val="28"/>
          <w:szCs w:val="28"/>
          <w:lang w:val="en-US" w:eastAsia="zh-CN"/>
        </w:rPr>
      </w:pPr>
      <w:r>
        <w:rPr>
          <w:color w:val="auto"/>
        </w:rPr>
        <w:fldChar w:fldCharType="begin"/>
      </w:r>
      <w:r>
        <w:rPr>
          <w:color w:val="auto"/>
        </w:rPr>
        <w:instrText xml:space="preserve"> HYPERLINK \l "_Toc5296" </w:instrText>
      </w:r>
      <w:r>
        <w:rPr>
          <w:color w:val="auto"/>
        </w:rPr>
        <w:fldChar w:fldCharType="separate"/>
      </w:r>
      <w:r>
        <w:rPr>
          <w:rFonts w:hint="eastAsia" w:ascii="宋体" w:hAnsi="宋体" w:eastAsia="宋体" w:cs="宋体"/>
          <w:bCs/>
          <w:color w:val="auto"/>
          <w:sz w:val="28"/>
          <w:szCs w:val="28"/>
        </w:rPr>
        <w:t>十三、评估报告日</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_Toc5296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4</w:t>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"_Toc16340" </w:instrText>
      </w:r>
      <w:r>
        <w:rPr>
          <w:color w:val="auto"/>
        </w:rPr>
        <w:fldChar w:fldCharType="separate"/>
      </w:r>
      <w:r>
        <w:rPr>
          <w:rFonts w:hint="eastAsia" w:ascii="宋体" w:hAnsi="宋体" w:eastAsia="宋体" w:cs="宋体"/>
          <w:bCs/>
          <w:color w:val="auto"/>
          <w:sz w:val="28"/>
          <w:szCs w:val="28"/>
        </w:rPr>
        <w:t>十四、价格鉴证师签字、评估机构签章</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_Toc16340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2"/>
        <w:tabs>
          <w:tab w:val="right" w:leader="dot" w:pos="8306"/>
        </w:tabs>
        <w:spacing w:line="360" w:lineRule="auto"/>
        <w:rPr>
          <w:rFonts w:ascii="宋体" w:hAnsi="宋体" w:eastAsia="宋体" w:cs="宋体"/>
          <w:b/>
          <w:bCs/>
          <w:color w:val="auto"/>
          <w:sz w:val="28"/>
          <w:szCs w:val="28"/>
        </w:rPr>
      </w:pPr>
      <w:r>
        <w:rPr>
          <w:color w:val="auto"/>
        </w:rPr>
        <w:fldChar w:fldCharType="begin"/>
      </w:r>
      <w:r>
        <w:rPr>
          <w:color w:val="auto"/>
        </w:rPr>
        <w:instrText xml:space="preserve"> HYPERLINK \l "_Toc15387" </w:instrText>
      </w:r>
      <w:r>
        <w:rPr>
          <w:color w:val="auto"/>
        </w:rPr>
        <w:fldChar w:fldCharType="separate"/>
      </w:r>
      <w:r>
        <w:rPr>
          <w:rFonts w:hint="eastAsia" w:ascii="宋体" w:hAnsi="宋体" w:eastAsia="宋体" w:cs="宋体"/>
          <w:b/>
          <w:bCs/>
          <w:color w:val="auto"/>
          <w:sz w:val="28"/>
          <w:szCs w:val="28"/>
        </w:rPr>
        <w:t>价格评估报告附件：</w:t>
      </w:r>
      <w:r>
        <w:rPr>
          <w:rFonts w:hint="eastAsia" w:ascii="宋体" w:hAnsi="宋体" w:eastAsia="宋体" w:cs="宋体"/>
          <w:b/>
          <w:bCs/>
          <w:color w:val="auto"/>
          <w:sz w:val="28"/>
          <w:szCs w:val="28"/>
        </w:rPr>
        <w:tab/>
      </w: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PAGEREF _Toc15387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5</w:t>
      </w:r>
      <w:r>
        <w:rPr>
          <w:rFonts w:hint="eastAsia" w:ascii="宋体" w:hAnsi="宋体" w:eastAsia="宋体" w:cs="宋体"/>
          <w:b/>
          <w:bCs/>
          <w:color w:val="auto"/>
          <w:sz w:val="28"/>
          <w:szCs w:val="28"/>
        </w:rPr>
        <w:fldChar w:fldCharType="end"/>
      </w:r>
      <w:r>
        <w:rPr>
          <w:rFonts w:hint="eastAsia" w:ascii="宋体" w:hAnsi="宋体" w:eastAsia="宋体" w:cs="宋体"/>
          <w:b/>
          <w:bCs/>
          <w:color w:val="auto"/>
          <w:sz w:val="28"/>
          <w:szCs w:val="28"/>
        </w:rPr>
        <w:fldChar w:fldCharType="end"/>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fldChar w:fldCharType="end"/>
      </w:r>
    </w:p>
    <w:p>
      <w:pPr>
        <w:spacing w:line="360" w:lineRule="auto"/>
        <w:ind w:firstLine="560" w:firstLineChars="200"/>
        <w:rPr>
          <w:rFonts w:hint="eastAsia" w:ascii="宋体" w:hAnsi="宋体" w:eastAsia="宋体" w:cs="宋体"/>
          <w:color w:val="auto"/>
          <w:sz w:val="28"/>
          <w:szCs w:val="28"/>
        </w:rPr>
      </w:pPr>
    </w:p>
    <w:p>
      <w:pPr>
        <w:spacing w:line="360" w:lineRule="auto"/>
        <w:ind w:firstLine="560" w:firstLineChars="200"/>
        <w:rPr>
          <w:rFonts w:ascii="宋体" w:hAnsi="宋体" w:eastAsia="宋体" w:cs="宋体"/>
          <w:color w:val="auto"/>
          <w:sz w:val="28"/>
          <w:szCs w:val="28"/>
          <w:highlight w:val="yellow"/>
        </w:rPr>
      </w:pPr>
      <w:r>
        <w:rPr>
          <w:rFonts w:hint="eastAsia" w:ascii="宋体" w:hAnsi="宋体" w:eastAsia="宋体" w:cs="宋体"/>
          <w:color w:val="auto"/>
          <w:sz w:val="28"/>
          <w:szCs w:val="28"/>
        </w:rPr>
        <w:t>附件一、现场照片</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附件二、价格鉴证委托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复印件</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附件三、</w:t>
      </w:r>
      <w:r>
        <w:rPr>
          <w:rFonts w:hint="eastAsia" w:ascii="宋体" w:hAnsi="宋体" w:eastAsia="宋体" w:cs="宋体"/>
          <w:color w:val="auto"/>
          <w:sz w:val="28"/>
          <w:szCs w:val="28"/>
          <w:lang w:eastAsia="zh-CN"/>
        </w:rPr>
        <w:t>产权证明资料复印件</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附件四、价格鉴证评估机构资质复印件</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附件五、法人营业执照副本复印件</w:t>
      </w:r>
    </w:p>
    <w:p>
      <w:pPr>
        <w:spacing w:line="360" w:lineRule="auto"/>
        <w:ind w:firstLine="560" w:firstLineChars="200"/>
        <w:rPr>
          <w:rFonts w:ascii="宋体" w:hAnsi="宋体" w:eastAsia="宋体" w:cs="宋体"/>
          <w:color w:val="auto"/>
          <w:sz w:val="24"/>
        </w:rPr>
      </w:pPr>
      <w:r>
        <w:rPr>
          <w:rFonts w:hint="eastAsia" w:ascii="宋体" w:hAnsi="宋体" w:eastAsia="宋体" w:cs="宋体"/>
          <w:color w:val="auto"/>
          <w:sz w:val="28"/>
          <w:szCs w:val="28"/>
        </w:rPr>
        <w:t>附件六、价格鉴证师职业资格证影印件</w:t>
      </w:r>
    </w:p>
    <w:p>
      <w:pPr>
        <w:spacing w:after="240"/>
        <w:rPr>
          <w:rFonts w:ascii="宋体" w:hAnsi="宋体" w:eastAsia="宋体" w:cs="宋体"/>
          <w:color w:val="auto"/>
          <w:sz w:val="24"/>
        </w:rPr>
      </w:pPr>
    </w:p>
    <w:p>
      <w:pPr>
        <w:spacing w:after="240"/>
        <w:rPr>
          <w:rFonts w:ascii="宋体" w:hAnsi="宋体" w:eastAsia="宋体" w:cs="宋体"/>
          <w:color w:val="auto"/>
          <w:sz w:val="24"/>
        </w:rPr>
      </w:pPr>
    </w:p>
    <w:p>
      <w:pPr>
        <w:spacing w:after="240"/>
        <w:rPr>
          <w:rFonts w:ascii="宋体" w:hAnsi="宋体" w:eastAsia="宋体" w:cs="宋体"/>
          <w:color w:val="auto"/>
          <w:sz w:val="24"/>
        </w:rPr>
      </w:pPr>
    </w:p>
    <w:p>
      <w:pPr>
        <w:spacing w:after="240"/>
        <w:rPr>
          <w:rFonts w:ascii="宋体" w:hAnsi="宋体" w:eastAsia="宋体" w:cs="宋体"/>
          <w:color w:val="auto"/>
          <w:sz w:val="24"/>
        </w:rPr>
      </w:pPr>
    </w:p>
    <w:p>
      <w:pPr>
        <w:spacing w:after="240"/>
        <w:rPr>
          <w:rFonts w:ascii="宋体" w:hAnsi="宋体" w:eastAsia="宋体" w:cs="宋体"/>
          <w:color w:val="auto"/>
          <w:sz w:val="24"/>
        </w:rPr>
      </w:pPr>
    </w:p>
    <w:p>
      <w:pPr>
        <w:spacing w:after="240"/>
        <w:jc w:val="center"/>
        <w:rPr>
          <w:rFonts w:ascii="宋体" w:hAnsi="宋体" w:eastAsia="宋体" w:cs="宋体"/>
          <w:b/>
          <w:bCs/>
          <w:color w:val="auto"/>
          <w:sz w:val="36"/>
          <w:szCs w:val="36"/>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after="240"/>
        <w:jc w:val="center"/>
        <w:outlineLvl w:val="0"/>
        <w:rPr>
          <w:rFonts w:ascii="宋体" w:hAnsi="宋体" w:eastAsia="宋体" w:cs="宋体"/>
          <w:b/>
          <w:bCs/>
          <w:color w:val="auto"/>
          <w:sz w:val="36"/>
          <w:szCs w:val="36"/>
        </w:rPr>
      </w:pPr>
      <w:bookmarkStart w:id="0" w:name="_Toc16346"/>
      <w:r>
        <w:rPr>
          <w:rFonts w:hint="eastAsia" w:ascii="宋体" w:hAnsi="宋体" w:eastAsia="宋体" w:cs="宋体"/>
          <w:b/>
          <w:bCs/>
          <w:color w:val="auto"/>
          <w:sz w:val="36"/>
          <w:szCs w:val="36"/>
        </w:rPr>
        <w:t>声    明</w:t>
      </w:r>
      <w:bookmarkEnd w:id="0"/>
    </w:p>
    <w:p>
      <w:pPr>
        <w:pStyle w:val="17"/>
        <w:ind w:firstLine="210"/>
        <w:rPr>
          <w:color w:val="auto"/>
        </w:rPr>
      </w:pP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一、本价格评估报告依据中国价格协会发布的价格鉴证评估执业规范和职业道德准则编制。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委托人或者其他价格评估报告使用人应当按照法律、行政法规规定及本价格评估报告载明的使用范围使用价格评估报告；委托人或者其他价格评估报告使用人违反前述规定使用价格评估报告的，本价格鉴证评估机构及价格鉴证师不承担责任。</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三、本价格评估报告仅供委托人、价格房产委托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中约定的其他评估报告使用人和法律、行政法规规定的价格评估报告使用人使用；除此之外，其他任何机构和个人不能成为价格评估报告的使用人。</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四、本价格鉴证评估机构及价格鉴证师提示价格评估报告使用人应当正确理解和使用价格评估结论，评估结论不等同于评估对象可实现价格，评估结论不应当被认为是对评估对象可实现价格的保证。</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五、价格评估报告使用人应当关注价格评估报告结论成立的假设前提、价格评估报告特别事项说明和使用限制。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六、委托人和其他相关当事人依法对其提供资料的真实性、完整性、合法性负责。</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七、本价格鉴证评估机构及价格鉴证师遵守法律、行政法规和价格鉴证评估执业规范，坚持独立、客观和公正的原则，并对所出具的价格评估报告依法承担责任。</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八、本价格鉴证评估机构及价格鉴证师与价格评估报告中的评估对象没有现存或者预期的利益关系；与相关当事人没有现存或者预期的利益关系，对相关当事人不存在偏见。</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九、价格评估结论仅对本次委托有效，不作他用。未经价格鉴证评估机构同意，不得向委托人、价格房产委托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中约定的其他价格评估报告使用人和法律、行政法规规定的价格评估报告使用人之外的任何单位和个人提供，评估报告的全部或部分内容，不得发表于任何公开媒体上。</w:t>
      </w:r>
    </w:p>
    <w:p>
      <w:pPr>
        <w:ind w:left="420" w:leftChars="200"/>
        <w:rPr>
          <w:rFonts w:ascii="宋体" w:hAnsi="宋体" w:eastAsia="宋体" w:cs="宋体"/>
          <w:color w:val="auto"/>
          <w:sz w:val="32"/>
          <w:szCs w:val="32"/>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pStyle w:val="17"/>
        <w:ind w:firstLine="210"/>
        <w:rPr>
          <w:color w:val="auto"/>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pStyle w:val="17"/>
        <w:ind w:firstLine="280"/>
        <w:rPr>
          <w:rFonts w:ascii="宋体" w:hAnsi="宋体" w:eastAsia="宋体" w:cs="宋体"/>
          <w:color w:val="auto"/>
          <w:sz w:val="28"/>
          <w:szCs w:val="28"/>
        </w:rPr>
      </w:pPr>
    </w:p>
    <w:p>
      <w:pPr>
        <w:pStyle w:val="17"/>
        <w:ind w:firstLine="280"/>
        <w:rPr>
          <w:rFonts w:ascii="宋体" w:hAnsi="宋体" w:eastAsia="宋体" w:cs="宋体"/>
          <w:color w:val="auto"/>
          <w:sz w:val="28"/>
          <w:szCs w:val="28"/>
        </w:rPr>
      </w:pPr>
    </w:p>
    <w:p>
      <w:pPr>
        <w:pStyle w:val="17"/>
        <w:ind w:firstLine="210"/>
        <w:rPr>
          <w:color w:val="auto"/>
        </w:rPr>
      </w:pPr>
    </w:p>
    <w:p>
      <w:pPr>
        <w:jc w:val="center"/>
        <w:outlineLvl w:val="0"/>
        <w:rPr>
          <w:rFonts w:ascii="宋体" w:hAnsi="宋体" w:eastAsia="宋体" w:cs="宋体"/>
          <w:b/>
          <w:bCs/>
          <w:color w:val="auto"/>
          <w:sz w:val="36"/>
          <w:szCs w:val="36"/>
        </w:rPr>
      </w:pPr>
      <w:bookmarkStart w:id="1" w:name="_Toc15729"/>
    </w:p>
    <w:p>
      <w:pPr>
        <w:rPr>
          <w:rFonts w:ascii="宋体" w:hAnsi="宋体" w:eastAsia="宋体" w:cs="宋体"/>
          <w:b/>
          <w:bCs/>
          <w:color w:val="auto"/>
          <w:sz w:val="36"/>
          <w:szCs w:val="36"/>
        </w:rPr>
      </w:pPr>
      <w:r>
        <w:rPr>
          <w:rFonts w:hint="eastAsia" w:ascii="宋体" w:hAnsi="宋体" w:eastAsia="宋体" w:cs="宋体"/>
          <w:b/>
          <w:bCs/>
          <w:color w:val="auto"/>
          <w:sz w:val="36"/>
          <w:szCs w:val="36"/>
        </w:rPr>
        <w:br w:type="page"/>
      </w:r>
    </w:p>
    <w:p>
      <w:pPr>
        <w:jc w:val="center"/>
        <w:outlineLvl w:val="0"/>
        <w:rPr>
          <w:rFonts w:ascii="宋体" w:hAnsi="宋体" w:eastAsia="宋体" w:cs="宋体"/>
          <w:b/>
          <w:bCs/>
          <w:color w:val="auto"/>
          <w:sz w:val="36"/>
          <w:szCs w:val="36"/>
        </w:rPr>
      </w:pPr>
      <w:r>
        <w:rPr>
          <w:rFonts w:hint="eastAsia" w:ascii="宋体" w:hAnsi="宋体" w:eastAsia="宋体" w:cs="宋体"/>
          <w:b/>
          <w:bCs/>
          <w:color w:val="auto"/>
          <w:sz w:val="36"/>
          <w:szCs w:val="36"/>
        </w:rPr>
        <w:t>价格评估报告摘要</w:t>
      </w:r>
      <w:bookmarkEnd w:id="1"/>
    </w:p>
    <w:p>
      <w:pPr>
        <w:pStyle w:val="17"/>
        <w:ind w:firstLine="210"/>
        <w:rPr>
          <w:color w:val="auto"/>
        </w:rPr>
      </w:pP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皓天评估集团有限责任公司</w:t>
      </w:r>
      <w:r>
        <w:rPr>
          <w:rFonts w:hint="eastAsia" w:asciiTheme="majorEastAsia" w:hAnsiTheme="majorEastAsia" w:eastAsiaTheme="majorEastAsia" w:cstheme="majorEastAsia"/>
          <w:color w:val="auto"/>
          <w:sz w:val="28"/>
          <w:szCs w:val="28"/>
          <w:lang w:eastAsia="zh-CN"/>
        </w:rPr>
        <w:t>云南分公司</w:t>
      </w:r>
      <w:r>
        <w:rPr>
          <w:rFonts w:hint="eastAsia" w:asciiTheme="majorEastAsia" w:hAnsiTheme="majorEastAsia" w:eastAsiaTheme="majorEastAsia" w:cstheme="majorEastAsia"/>
          <w:color w:val="auto"/>
          <w:sz w:val="28"/>
          <w:szCs w:val="28"/>
        </w:rPr>
        <w:t>(以下简称:本公司)接受</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的委托，对贵院正在执行的</w:t>
      </w:r>
      <w:r>
        <w:rPr>
          <w:rFonts w:hint="eastAsia" w:asciiTheme="majorEastAsia" w:hAnsiTheme="majorEastAsia" w:eastAsiaTheme="majorEastAsia" w:cstheme="majorEastAsia"/>
          <w:color w:val="auto"/>
          <w:sz w:val="28"/>
          <w:szCs w:val="28"/>
          <w:lang w:eastAsia="zh-CN"/>
        </w:rPr>
        <w:t>（2022）云0322执恢255</w:t>
      </w:r>
      <w:r>
        <w:rPr>
          <w:rFonts w:hint="eastAsia" w:asciiTheme="majorEastAsia" w:hAnsiTheme="majorEastAsia" w:eastAsiaTheme="majorEastAsia" w:cstheme="majorEastAsia"/>
          <w:color w:val="auto"/>
          <w:sz w:val="28"/>
          <w:szCs w:val="28"/>
        </w:rPr>
        <w:t>号申请</w:t>
      </w:r>
      <w:r>
        <w:rPr>
          <w:rFonts w:hint="eastAsia" w:asciiTheme="majorEastAsia" w:hAnsiTheme="majorEastAsia" w:eastAsiaTheme="majorEastAsia" w:cstheme="majorEastAsia"/>
          <w:color w:val="auto"/>
          <w:sz w:val="28"/>
          <w:szCs w:val="28"/>
          <w:lang w:val="en-US" w:eastAsia="zh-CN"/>
        </w:rPr>
        <w:t>方曲靖市商业银行股份有限公司陆良支行</w:t>
      </w:r>
      <w:r>
        <w:rPr>
          <w:rFonts w:hint="eastAsia" w:asciiTheme="majorEastAsia" w:hAnsiTheme="majorEastAsia" w:eastAsiaTheme="majorEastAsia" w:cstheme="majorEastAsia"/>
          <w:color w:val="auto"/>
          <w:sz w:val="28"/>
          <w:szCs w:val="28"/>
        </w:rPr>
        <w:t>与被</w:t>
      </w:r>
      <w:r>
        <w:rPr>
          <w:rFonts w:hint="eastAsia" w:asciiTheme="majorEastAsia" w:hAnsiTheme="majorEastAsia" w:eastAsiaTheme="majorEastAsia" w:cstheme="majorEastAsia"/>
          <w:color w:val="auto"/>
          <w:sz w:val="28"/>
          <w:szCs w:val="28"/>
          <w:lang w:val="en-US" w:eastAsia="zh-CN"/>
        </w:rPr>
        <w:t>申请方李文华、陈丽借款合同</w:t>
      </w:r>
      <w:r>
        <w:rPr>
          <w:rFonts w:hint="eastAsia" w:asciiTheme="majorEastAsia" w:hAnsiTheme="majorEastAsia" w:eastAsiaTheme="majorEastAsia" w:cstheme="majorEastAsia"/>
          <w:color w:val="auto"/>
          <w:sz w:val="28"/>
          <w:szCs w:val="28"/>
        </w:rPr>
        <w:t>纠纷一案评估项目完成了必要的评估程序，按《</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委托</w:t>
      </w:r>
      <w:r>
        <w:rPr>
          <w:rFonts w:hint="eastAsia" w:asciiTheme="majorEastAsia" w:hAnsiTheme="majorEastAsia" w:eastAsiaTheme="majorEastAsia" w:cstheme="majorEastAsia"/>
          <w:color w:val="auto"/>
          <w:sz w:val="28"/>
          <w:szCs w:val="28"/>
          <w:lang w:eastAsia="zh-CN"/>
        </w:rPr>
        <w:t>评估函</w:t>
      </w:r>
      <w:r>
        <w:rPr>
          <w:rFonts w:hint="eastAsia" w:asciiTheme="majorEastAsia" w:hAnsiTheme="majorEastAsia" w:eastAsiaTheme="majorEastAsia" w:cstheme="majorEastAsia"/>
          <w:color w:val="auto"/>
          <w:sz w:val="28"/>
          <w:szCs w:val="28"/>
        </w:rPr>
        <w:t>》的要求，出具价格评估报告。现将价格评估情况及评估结果摘要报告如下：</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一、委托人和其他评估报告使用人：委托人为</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。其他评估报告使用人为除委托人外依国家法律、法规规定为实现本次评估目的相关经济行为而需要使用本报告的其他评估报告使用人。</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二、被评估单位：位于</w:t>
      </w:r>
      <w:r>
        <w:rPr>
          <w:rFonts w:hint="eastAsia" w:asciiTheme="majorEastAsia" w:hAnsiTheme="majorEastAsia" w:eastAsiaTheme="majorEastAsia" w:cstheme="majorEastAsia"/>
          <w:color w:val="auto"/>
          <w:sz w:val="28"/>
          <w:szCs w:val="28"/>
          <w:lang w:val="en-US" w:eastAsia="zh-CN"/>
        </w:rPr>
        <w:t>陆良县同乐大道朝阳小区二期2栋D号</w:t>
      </w:r>
      <w:r>
        <w:rPr>
          <w:rFonts w:hint="eastAsia" w:asciiTheme="majorEastAsia" w:hAnsiTheme="majorEastAsia" w:eastAsiaTheme="majorEastAsia" w:cstheme="majorEastAsia"/>
          <w:color w:val="auto"/>
          <w:sz w:val="28"/>
          <w:szCs w:val="28"/>
        </w:rPr>
        <w:t>房地产。</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三、价格评估目的：为</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办理案件提供价格参考依据。</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四、价格评估对象和范围：根据《</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委托</w:t>
      </w:r>
      <w:r>
        <w:rPr>
          <w:rFonts w:hint="eastAsia" w:asciiTheme="majorEastAsia" w:hAnsiTheme="majorEastAsia" w:eastAsiaTheme="majorEastAsia" w:cstheme="majorEastAsia"/>
          <w:color w:val="auto"/>
          <w:sz w:val="28"/>
          <w:szCs w:val="28"/>
          <w:lang w:eastAsia="zh-CN"/>
        </w:rPr>
        <w:t>评估函</w:t>
      </w:r>
      <w:r>
        <w:rPr>
          <w:rFonts w:hint="eastAsia" w:asciiTheme="majorEastAsia" w:hAnsiTheme="majorEastAsia" w:eastAsiaTheme="majorEastAsia" w:cstheme="majorEastAsia"/>
          <w:color w:val="auto"/>
          <w:sz w:val="28"/>
          <w:szCs w:val="28"/>
        </w:rPr>
        <w:t>》委托，价格评估对象和评估范围为位于</w:t>
      </w:r>
      <w:r>
        <w:rPr>
          <w:rFonts w:hint="eastAsia" w:asciiTheme="majorEastAsia" w:hAnsiTheme="majorEastAsia" w:eastAsiaTheme="majorEastAsia" w:cstheme="majorEastAsia"/>
          <w:color w:val="auto"/>
          <w:sz w:val="28"/>
          <w:szCs w:val="28"/>
          <w:lang w:eastAsia="zh-CN"/>
        </w:rPr>
        <w:t>陆良县同乐大道朝阳小区二期2栋D号</w:t>
      </w:r>
      <w:r>
        <w:rPr>
          <w:rFonts w:hint="eastAsia" w:asciiTheme="majorEastAsia" w:hAnsiTheme="majorEastAsia" w:eastAsiaTheme="majorEastAsia" w:cstheme="majorEastAsia"/>
          <w:color w:val="auto"/>
          <w:sz w:val="28"/>
          <w:szCs w:val="28"/>
        </w:rPr>
        <w:t>房地产的价值。</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五、价格类型：市场价格。</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六、价格评估基准日及评估结论使用有效期：评估基准日为2022年</w:t>
      </w:r>
      <w:r>
        <w:rPr>
          <w:rFonts w:hint="eastAsia" w:asciiTheme="majorEastAsia" w:hAnsiTheme="majorEastAsia" w:eastAsiaTheme="majorEastAsia" w:cstheme="majorEastAsia"/>
          <w:color w:val="auto"/>
          <w:sz w:val="28"/>
          <w:szCs w:val="28"/>
          <w:lang w:eastAsia="zh-CN"/>
        </w:rPr>
        <w:t>07月20</w:t>
      </w:r>
      <w:r>
        <w:rPr>
          <w:rFonts w:hint="eastAsia" w:asciiTheme="majorEastAsia" w:hAnsiTheme="majorEastAsia" w:eastAsiaTheme="majorEastAsia" w:cstheme="majorEastAsia"/>
          <w:color w:val="auto"/>
          <w:sz w:val="28"/>
          <w:szCs w:val="28"/>
        </w:rPr>
        <w:t>日（现场勘查日），出具报告日期为2022年</w:t>
      </w:r>
      <w:r>
        <w:rPr>
          <w:rFonts w:hint="eastAsia" w:asciiTheme="majorEastAsia" w:hAnsiTheme="majorEastAsia" w:eastAsiaTheme="majorEastAsia" w:cstheme="majorEastAsia"/>
          <w:color w:val="auto"/>
          <w:sz w:val="28"/>
          <w:szCs w:val="28"/>
          <w:lang w:eastAsia="zh-CN"/>
        </w:rPr>
        <w:t>07月30</w:t>
      </w:r>
      <w:r>
        <w:rPr>
          <w:rFonts w:hint="eastAsia" w:asciiTheme="majorEastAsia" w:hAnsiTheme="majorEastAsia" w:eastAsiaTheme="majorEastAsia" w:cstheme="majorEastAsia"/>
          <w:color w:val="auto"/>
          <w:sz w:val="28"/>
          <w:szCs w:val="28"/>
        </w:rPr>
        <w:t>日，评估结论的有效使用期为评估报告出具后一年，即自2022年</w:t>
      </w:r>
      <w:r>
        <w:rPr>
          <w:rFonts w:hint="eastAsia" w:asciiTheme="majorEastAsia" w:hAnsiTheme="majorEastAsia" w:eastAsiaTheme="majorEastAsia" w:cstheme="majorEastAsia"/>
          <w:color w:val="auto"/>
          <w:sz w:val="28"/>
          <w:szCs w:val="28"/>
          <w:lang w:eastAsia="zh-CN"/>
        </w:rPr>
        <w:t>07月30</w:t>
      </w:r>
      <w:r>
        <w:rPr>
          <w:rFonts w:hint="eastAsia" w:asciiTheme="majorEastAsia" w:hAnsiTheme="majorEastAsia" w:eastAsiaTheme="majorEastAsia" w:cstheme="majorEastAsia"/>
          <w:color w:val="auto"/>
          <w:sz w:val="28"/>
          <w:szCs w:val="28"/>
        </w:rPr>
        <w:t>日至2023年</w:t>
      </w:r>
      <w:r>
        <w:rPr>
          <w:rFonts w:hint="eastAsia" w:asciiTheme="majorEastAsia" w:hAnsiTheme="majorEastAsia" w:eastAsiaTheme="majorEastAsia" w:cstheme="majorEastAsia"/>
          <w:color w:val="auto"/>
          <w:sz w:val="28"/>
          <w:szCs w:val="28"/>
          <w:lang w:eastAsia="zh-CN"/>
        </w:rPr>
        <w:t>07月29</w:t>
      </w:r>
      <w:r>
        <w:rPr>
          <w:rFonts w:hint="eastAsia" w:asciiTheme="majorEastAsia" w:hAnsiTheme="majorEastAsia" w:eastAsiaTheme="majorEastAsia" w:cstheme="majorEastAsia"/>
          <w:color w:val="auto"/>
          <w:sz w:val="28"/>
          <w:szCs w:val="28"/>
        </w:rPr>
        <w:t>日。</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七、价格评估方法：收益法。</w:t>
      </w:r>
    </w:p>
    <w:p>
      <w:pPr>
        <w:spacing w:line="580" w:lineRule="exact"/>
        <w:ind w:firstLine="560" w:firstLineChars="20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color w:val="auto"/>
          <w:sz w:val="28"/>
          <w:szCs w:val="28"/>
        </w:rPr>
        <w:t>八、价格评估结论：采用收益法评估结果，截至评估基准日，位于</w:t>
      </w:r>
      <w:r>
        <w:rPr>
          <w:rFonts w:hint="eastAsia" w:asciiTheme="majorEastAsia" w:hAnsiTheme="majorEastAsia" w:eastAsiaTheme="majorEastAsia" w:cstheme="majorEastAsia"/>
          <w:color w:val="auto"/>
          <w:sz w:val="28"/>
          <w:szCs w:val="28"/>
          <w:lang w:eastAsia="zh-CN"/>
        </w:rPr>
        <w:t>陆良县同乐大道朝阳小区二期2栋D号</w:t>
      </w:r>
      <w:r>
        <w:rPr>
          <w:rFonts w:hint="eastAsia" w:asciiTheme="majorEastAsia" w:hAnsiTheme="majorEastAsia" w:eastAsiaTheme="majorEastAsia" w:cstheme="majorEastAsia"/>
          <w:color w:val="auto"/>
          <w:sz w:val="28"/>
          <w:szCs w:val="28"/>
        </w:rPr>
        <w:t>房地产的价值为</w:t>
      </w:r>
      <w:r>
        <w:rPr>
          <w:rFonts w:hint="eastAsia" w:asciiTheme="majorEastAsia" w:hAnsiTheme="majorEastAsia" w:eastAsiaTheme="majorEastAsia" w:cstheme="majorEastAsia"/>
          <w:b/>
          <w:color w:val="auto"/>
          <w:sz w:val="28"/>
          <w:szCs w:val="28"/>
        </w:rPr>
        <w:t>¥</w:t>
      </w:r>
      <w:r>
        <w:rPr>
          <w:rFonts w:hint="eastAsia" w:asciiTheme="majorEastAsia" w:hAnsiTheme="majorEastAsia" w:eastAsiaTheme="majorEastAsia" w:cstheme="majorEastAsia"/>
          <w:b/>
          <w:color w:val="auto"/>
          <w:sz w:val="28"/>
          <w:szCs w:val="28"/>
          <w:lang w:eastAsia="zh-CN"/>
        </w:rPr>
        <w:t>84.04</w:t>
      </w:r>
      <w:r>
        <w:rPr>
          <w:rFonts w:hint="eastAsia" w:asciiTheme="majorEastAsia" w:hAnsiTheme="majorEastAsia" w:eastAsiaTheme="majorEastAsia" w:cstheme="majorEastAsia"/>
          <w:b/>
          <w:color w:val="auto"/>
          <w:sz w:val="28"/>
          <w:szCs w:val="28"/>
        </w:rPr>
        <w:t>万元（人民币</w:t>
      </w:r>
      <w:r>
        <w:rPr>
          <w:rFonts w:hint="eastAsia" w:asciiTheme="majorEastAsia" w:hAnsiTheme="majorEastAsia" w:eastAsiaTheme="majorEastAsia" w:cstheme="majorEastAsia"/>
          <w:b/>
          <w:color w:val="auto"/>
          <w:sz w:val="28"/>
          <w:szCs w:val="28"/>
          <w:lang w:eastAsia="zh-CN"/>
        </w:rPr>
        <w:t>捌拾肆万零肆佰</w:t>
      </w:r>
      <w:r>
        <w:rPr>
          <w:rFonts w:hint="eastAsia" w:asciiTheme="majorEastAsia" w:hAnsiTheme="majorEastAsia" w:eastAsiaTheme="majorEastAsia" w:cstheme="majorEastAsia"/>
          <w:b/>
          <w:color w:val="auto"/>
          <w:sz w:val="28"/>
          <w:szCs w:val="28"/>
        </w:rPr>
        <w:t>元整），评估单价为¥</w:t>
      </w:r>
      <w:r>
        <w:rPr>
          <w:rFonts w:hint="eastAsia" w:asciiTheme="majorEastAsia" w:hAnsiTheme="majorEastAsia" w:eastAsiaTheme="majorEastAsia" w:cstheme="majorEastAsia"/>
          <w:b/>
          <w:color w:val="auto"/>
          <w:sz w:val="28"/>
          <w:szCs w:val="28"/>
          <w:lang w:eastAsia="zh-CN"/>
        </w:rPr>
        <w:t>3434</w:t>
      </w:r>
      <w:r>
        <w:rPr>
          <w:rFonts w:hint="eastAsia" w:asciiTheme="majorEastAsia" w:hAnsiTheme="majorEastAsia" w:eastAsiaTheme="majorEastAsia" w:cstheme="majorEastAsia"/>
          <w:b/>
          <w:color w:val="auto"/>
          <w:sz w:val="28"/>
          <w:szCs w:val="28"/>
        </w:rPr>
        <w:t>元/㎡</w:t>
      </w:r>
      <w:r>
        <w:rPr>
          <w:rFonts w:hint="eastAsia" w:asciiTheme="majorEastAsia" w:hAnsiTheme="majorEastAsia" w:eastAsiaTheme="majorEastAsia" w:cstheme="majorEastAsia"/>
          <w:b/>
          <w:bCs/>
          <w:color w:val="auto"/>
          <w:sz w:val="28"/>
          <w:szCs w:val="28"/>
        </w:rPr>
        <w:t>。</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具体评估过程详见《价格评估技术报告书》。</w:t>
      </w:r>
    </w:p>
    <w:p>
      <w:pPr>
        <w:pStyle w:val="17"/>
        <w:spacing w:line="580" w:lineRule="exact"/>
        <w:ind w:firstLine="320"/>
        <w:rPr>
          <w:rFonts w:hint="eastAsia" w:ascii="仿宋" w:hAnsi="仿宋" w:eastAsia="仿宋" w:cs="仿宋"/>
          <w:color w:val="auto"/>
          <w:sz w:val="32"/>
          <w:szCs w:val="32"/>
        </w:rPr>
      </w:pPr>
    </w:p>
    <w:p>
      <w:pPr>
        <w:pStyle w:val="17"/>
        <w:spacing w:line="580" w:lineRule="exact"/>
        <w:ind w:firstLine="320"/>
        <w:rPr>
          <w:rFonts w:hint="eastAsia" w:ascii="仿宋" w:hAnsi="仿宋" w:eastAsia="仿宋" w:cs="仿宋"/>
          <w:color w:val="auto"/>
          <w:sz w:val="32"/>
          <w:szCs w:val="32"/>
        </w:rPr>
      </w:pPr>
    </w:p>
    <w:p>
      <w:pPr>
        <w:spacing w:line="580" w:lineRule="exact"/>
        <w:ind w:firstLine="640" w:firstLineChars="200"/>
        <w:rPr>
          <w:rFonts w:hint="eastAsia" w:ascii="仿宋" w:hAnsi="仿宋" w:eastAsia="仿宋" w:cs="仿宋"/>
          <w:color w:val="auto"/>
          <w:sz w:val="32"/>
          <w:szCs w:val="32"/>
        </w:rPr>
      </w:pPr>
    </w:p>
    <w:p>
      <w:pPr>
        <w:spacing w:line="580" w:lineRule="exact"/>
        <w:ind w:firstLine="562" w:firstLineChars="200"/>
        <w:rPr>
          <w:rFonts w:hint="eastAsia" w:ascii="仿宋" w:hAnsi="仿宋" w:eastAsia="仿宋" w:cs="仿宋"/>
          <w:b/>
          <w:bCs/>
          <w:color w:val="auto"/>
          <w:sz w:val="32"/>
          <w:szCs w:val="32"/>
        </w:rPr>
      </w:pPr>
      <w:r>
        <w:rPr>
          <w:rFonts w:hint="eastAsia" w:asciiTheme="majorEastAsia" w:hAnsiTheme="majorEastAsia" w:eastAsiaTheme="majorEastAsia" w:cstheme="majorEastAsia"/>
          <w:b/>
          <w:bCs/>
          <w:color w:val="auto"/>
          <w:sz w:val="28"/>
          <w:szCs w:val="28"/>
        </w:rPr>
        <w:t>以上内容摘自评估报告正文，欲了解本评估项目的详细情况合理理解评估结论，应当阅读评估报告正文。</w:t>
      </w:r>
    </w:p>
    <w:p>
      <w:pPr>
        <w:pStyle w:val="17"/>
        <w:ind w:firstLine="281"/>
        <w:rPr>
          <w:rFonts w:ascii="宋体" w:hAnsi="宋体" w:eastAsia="宋体" w:cs="宋体"/>
          <w:b/>
          <w:bCs/>
          <w:color w:val="auto"/>
          <w:sz w:val="28"/>
          <w:szCs w:val="28"/>
        </w:rPr>
      </w:pPr>
    </w:p>
    <w:p>
      <w:pPr>
        <w:pStyle w:val="17"/>
        <w:ind w:firstLine="281"/>
        <w:rPr>
          <w:rFonts w:ascii="宋体" w:hAnsi="宋体" w:eastAsia="宋体" w:cs="宋体"/>
          <w:b/>
          <w:bCs/>
          <w:color w:val="auto"/>
          <w:sz w:val="28"/>
          <w:szCs w:val="28"/>
        </w:rPr>
      </w:pPr>
    </w:p>
    <w:p>
      <w:pPr>
        <w:pStyle w:val="17"/>
        <w:ind w:firstLine="281"/>
        <w:rPr>
          <w:rFonts w:ascii="宋体" w:hAnsi="宋体" w:eastAsia="宋体" w:cs="宋体"/>
          <w:b/>
          <w:bCs/>
          <w:color w:val="auto"/>
          <w:sz w:val="28"/>
          <w:szCs w:val="28"/>
        </w:rPr>
      </w:pPr>
    </w:p>
    <w:p>
      <w:pPr>
        <w:pStyle w:val="17"/>
        <w:ind w:firstLine="281"/>
        <w:rPr>
          <w:rFonts w:ascii="宋体" w:hAnsi="宋体" w:eastAsia="宋体" w:cs="宋体"/>
          <w:b/>
          <w:bCs/>
          <w:color w:val="auto"/>
          <w:sz w:val="28"/>
          <w:szCs w:val="28"/>
        </w:rPr>
      </w:pPr>
    </w:p>
    <w:p>
      <w:pPr>
        <w:pStyle w:val="17"/>
        <w:ind w:firstLine="281"/>
        <w:rPr>
          <w:rFonts w:ascii="宋体" w:hAnsi="宋体" w:eastAsia="宋体" w:cs="宋体"/>
          <w:b/>
          <w:bCs/>
          <w:color w:val="auto"/>
          <w:sz w:val="28"/>
          <w:szCs w:val="28"/>
        </w:rPr>
      </w:pPr>
    </w:p>
    <w:p>
      <w:pPr>
        <w:pStyle w:val="17"/>
        <w:ind w:firstLine="281"/>
        <w:rPr>
          <w:rFonts w:ascii="宋体" w:hAnsi="宋体" w:eastAsia="宋体" w:cs="宋体"/>
          <w:b/>
          <w:bCs/>
          <w:color w:val="auto"/>
          <w:sz w:val="28"/>
          <w:szCs w:val="28"/>
        </w:rPr>
      </w:pPr>
    </w:p>
    <w:p>
      <w:pPr>
        <w:pStyle w:val="17"/>
        <w:ind w:firstLine="281"/>
        <w:rPr>
          <w:rFonts w:ascii="宋体" w:hAnsi="宋体" w:eastAsia="宋体" w:cs="宋体"/>
          <w:b/>
          <w:bCs/>
          <w:color w:val="auto"/>
          <w:sz w:val="28"/>
          <w:szCs w:val="28"/>
        </w:rPr>
      </w:pPr>
    </w:p>
    <w:p>
      <w:pPr>
        <w:pStyle w:val="17"/>
        <w:ind w:firstLine="281"/>
        <w:rPr>
          <w:rFonts w:ascii="宋体" w:hAnsi="宋体" w:eastAsia="宋体" w:cs="宋体"/>
          <w:b/>
          <w:bCs/>
          <w:color w:val="auto"/>
          <w:sz w:val="28"/>
          <w:szCs w:val="28"/>
        </w:rPr>
      </w:pPr>
    </w:p>
    <w:p>
      <w:pPr>
        <w:rPr>
          <w:rFonts w:asciiTheme="majorEastAsia" w:hAnsiTheme="majorEastAsia" w:eastAsiaTheme="majorEastAsia" w:cstheme="majorEastAsia"/>
          <w:b/>
          <w:bCs/>
          <w:color w:val="auto"/>
          <w:sz w:val="40"/>
          <w:szCs w:val="40"/>
        </w:rPr>
      </w:pPr>
      <w:r>
        <w:rPr>
          <w:rFonts w:hint="eastAsia" w:asciiTheme="majorEastAsia" w:hAnsiTheme="majorEastAsia" w:eastAsiaTheme="majorEastAsia" w:cstheme="majorEastAsia"/>
          <w:b/>
          <w:bCs/>
          <w:color w:val="auto"/>
          <w:sz w:val="40"/>
          <w:szCs w:val="40"/>
        </w:rPr>
        <w:br w:type="page"/>
      </w:r>
    </w:p>
    <w:p>
      <w:pPr>
        <w:ind w:firstLine="2570" w:firstLineChars="800"/>
        <w:jc w:val="both"/>
        <w:rPr>
          <w:rFonts w:hint="eastAsia" w:ascii="宋体" w:hAnsi="宋体" w:eastAsia="宋体" w:cs="宋体"/>
          <w:b/>
          <w:bCs/>
          <w:color w:val="auto"/>
          <w:sz w:val="32"/>
          <w:szCs w:val="32"/>
        </w:rPr>
      </w:pPr>
      <w:bookmarkStart w:id="2" w:name="_Toc25129"/>
      <w:r>
        <w:rPr>
          <w:rFonts w:hint="eastAsia" w:ascii="宋体" w:hAnsi="宋体" w:eastAsia="宋体" w:cs="宋体"/>
          <w:b/>
          <w:bCs/>
          <w:color w:val="auto"/>
          <w:sz w:val="32"/>
          <w:szCs w:val="32"/>
        </w:rPr>
        <w:t>价 格 评 估 报 告</w:t>
      </w:r>
      <w:bookmarkEnd w:id="2"/>
    </w:p>
    <w:p>
      <w:pPr>
        <w:ind w:firstLine="3213" w:firstLineChars="1000"/>
        <w:rPr>
          <w:rFonts w:hint="eastAsia" w:ascii="宋体" w:hAnsi="宋体" w:eastAsia="宋体" w:cs="宋体"/>
          <w:b/>
          <w:bCs/>
          <w:color w:val="auto"/>
          <w:sz w:val="32"/>
          <w:szCs w:val="32"/>
        </w:rPr>
      </w:pPr>
      <w:r>
        <w:rPr>
          <w:rFonts w:hint="eastAsia" w:ascii="宋体" w:hAnsi="宋体" w:eastAsia="宋体" w:cs="宋体"/>
          <w:b/>
          <w:bCs/>
          <w:color w:val="auto"/>
          <w:sz w:val="32"/>
          <w:szCs w:val="32"/>
        </w:rPr>
        <w:t>(正 文)</w:t>
      </w:r>
    </w:p>
    <w:p>
      <w:pPr>
        <w:pStyle w:val="17"/>
        <w:ind w:firstLine="210"/>
        <w:rPr>
          <w:color w:val="auto"/>
        </w:rPr>
      </w:pPr>
    </w:p>
    <w:p>
      <w:pPr>
        <w:spacing w:line="580" w:lineRule="exac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bCs/>
          <w:color w:val="auto"/>
          <w:sz w:val="28"/>
          <w:szCs w:val="28"/>
          <w:lang w:eastAsia="zh-CN"/>
        </w:rPr>
        <w:t>陆良县人民法院</w:t>
      </w:r>
      <w:r>
        <w:rPr>
          <w:rFonts w:hint="eastAsia" w:asciiTheme="majorEastAsia" w:hAnsiTheme="majorEastAsia" w:eastAsiaTheme="majorEastAsia" w:cstheme="majorEastAsia"/>
          <w:color w:val="auto"/>
          <w:sz w:val="28"/>
          <w:szCs w:val="28"/>
        </w:rPr>
        <w:t>：</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在贵院正在执行的</w:t>
      </w:r>
      <w:r>
        <w:rPr>
          <w:rFonts w:hint="eastAsia" w:asciiTheme="majorEastAsia" w:hAnsiTheme="majorEastAsia" w:eastAsiaTheme="majorEastAsia" w:cstheme="majorEastAsia"/>
          <w:color w:val="auto"/>
          <w:sz w:val="28"/>
          <w:szCs w:val="28"/>
          <w:lang w:eastAsia="zh-CN"/>
        </w:rPr>
        <w:t>（2022）云0322执恢255</w:t>
      </w:r>
      <w:r>
        <w:rPr>
          <w:rFonts w:hint="eastAsia" w:asciiTheme="majorEastAsia" w:hAnsiTheme="majorEastAsia" w:eastAsiaTheme="majorEastAsia" w:cstheme="majorEastAsia"/>
          <w:color w:val="auto"/>
          <w:sz w:val="28"/>
          <w:szCs w:val="28"/>
        </w:rPr>
        <w:t>号</w:t>
      </w:r>
      <w:r>
        <w:rPr>
          <w:rFonts w:hint="eastAsia" w:asciiTheme="majorEastAsia" w:hAnsiTheme="majorEastAsia" w:eastAsiaTheme="majorEastAsia" w:cstheme="majorEastAsia"/>
          <w:color w:val="auto"/>
          <w:sz w:val="28"/>
          <w:szCs w:val="28"/>
          <w:lang w:eastAsia="zh-CN"/>
        </w:rPr>
        <w:t>申请方曲靖市商业银行股份有限公司陆良支行与被申请方李文华、陈丽借款合同纠纷</w:t>
      </w:r>
      <w:r>
        <w:rPr>
          <w:rFonts w:hint="eastAsia" w:asciiTheme="majorEastAsia" w:hAnsiTheme="majorEastAsia" w:eastAsiaTheme="majorEastAsia" w:cstheme="majorEastAsia"/>
          <w:color w:val="auto"/>
          <w:sz w:val="28"/>
          <w:szCs w:val="28"/>
        </w:rPr>
        <w:t>一案中，皓天评估集团有限责任公司</w:t>
      </w:r>
      <w:r>
        <w:rPr>
          <w:rFonts w:hint="eastAsia" w:asciiTheme="majorEastAsia" w:hAnsiTheme="majorEastAsia" w:eastAsiaTheme="majorEastAsia" w:cstheme="majorEastAsia"/>
          <w:color w:val="auto"/>
          <w:sz w:val="28"/>
          <w:szCs w:val="28"/>
          <w:lang w:eastAsia="zh-CN"/>
        </w:rPr>
        <w:t>云南分公司</w:t>
      </w:r>
      <w:r>
        <w:rPr>
          <w:rFonts w:hint="eastAsia" w:asciiTheme="majorEastAsia" w:hAnsiTheme="majorEastAsia" w:eastAsiaTheme="majorEastAsia" w:cstheme="majorEastAsia"/>
          <w:color w:val="auto"/>
          <w:sz w:val="28"/>
          <w:szCs w:val="28"/>
        </w:rPr>
        <w:t>(以下简称“本公司”)接受贵院《委托</w:t>
      </w:r>
      <w:r>
        <w:rPr>
          <w:rFonts w:hint="eastAsia" w:asciiTheme="majorEastAsia" w:hAnsiTheme="majorEastAsia" w:eastAsiaTheme="majorEastAsia" w:cstheme="majorEastAsia"/>
          <w:color w:val="auto"/>
          <w:sz w:val="28"/>
          <w:szCs w:val="28"/>
          <w:lang w:eastAsia="zh-CN"/>
        </w:rPr>
        <w:t>评估函</w:t>
      </w:r>
      <w:r>
        <w:rPr>
          <w:rFonts w:hint="eastAsia" w:asciiTheme="majorEastAsia" w:hAnsiTheme="majorEastAsia" w:eastAsiaTheme="majorEastAsia" w:cstheme="majorEastAsia"/>
          <w:color w:val="auto"/>
          <w:sz w:val="28"/>
          <w:szCs w:val="28"/>
        </w:rPr>
        <w:t>》的委托，按照法律、行政法规和价格鉴证评估准则的规定，坚持独立、客观和公正的原则，采用</w:t>
      </w:r>
      <w:r>
        <w:rPr>
          <w:rFonts w:hint="eastAsia" w:asciiTheme="majorEastAsia" w:hAnsiTheme="majorEastAsia" w:eastAsiaTheme="majorEastAsia" w:cstheme="majorEastAsia"/>
          <w:color w:val="auto"/>
          <w:sz w:val="28"/>
          <w:szCs w:val="28"/>
          <w:lang w:val="en-US" w:eastAsia="zh-CN"/>
        </w:rPr>
        <w:t>收益法</w:t>
      </w:r>
      <w:r>
        <w:rPr>
          <w:rFonts w:hint="eastAsia" w:asciiTheme="majorEastAsia" w:hAnsiTheme="majorEastAsia" w:eastAsiaTheme="majorEastAsia" w:cstheme="majorEastAsia"/>
          <w:color w:val="auto"/>
          <w:sz w:val="28"/>
          <w:szCs w:val="28"/>
        </w:rPr>
        <w:t>，按照必要的评估程序，对位于</w:t>
      </w:r>
      <w:r>
        <w:rPr>
          <w:rFonts w:hint="eastAsia" w:asciiTheme="majorEastAsia" w:hAnsiTheme="majorEastAsia" w:eastAsiaTheme="majorEastAsia" w:cstheme="majorEastAsia"/>
          <w:color w:val="auto"/>
          <w:sz w:val="28"/>
          <w:szCs w:val="28"/>
          <w:lang w:eastAsia="zh-CN"/>
        </w:rPr>
        <w:t>陆良县同乐大道朝阳小区二期2栋D号</w:t>
      </w:r>
      <w:r>
        <w:rPr>
          <w:rFonts w:hint="eastAsia" w:asciiTheme="majorEastAsia" w:hAnsiTheme="majorEastAsia" w:eastAsiaTheme="majorEastAsia" w:cstheme="majorEastAsia"/>
          <w:color w:val="auto"/>
          <w:sz w:val="28"/>
          <w:szCs w:val="28"/>
        </w:rPr>
        <w:t>房地产的价值进行了评估。现将价格评估情况报告如下：</w:t>
      </w:r>
    </w:p>
    <w:p>
      <w:pPr>
        <w:spacing w:line="580" w:lineRule="exact"/>
        <w:ind w:firstLine="562" w:firstLineChars="200"/>
        <w:outlineLvl w:val="1"/>
        <w:rPr>
          <w:rFonts w:hint="eastAsia" w:asciiTheme="majorEastAsia" w:hAnsiTheme="majorEastAsia" w:eastAsiaTheme="majorEastAsia" w:cstheme="majorEastAsia"/>
          <w:b/>
          <w:bCs/>
          <w:color w:val="auto"/>
          <w:sz w:val="28"/>
          <w:szCs w:val="28"/>
          <w:lang w:eastAsia="zh-CN"/>
        </w:rPr>
      </w:pPr>
      <w:bookmarkStart w:id="3" w:name="_Toc31737"/>
      <w:r>
        <w:rPr>
          <w:rFonts w:hint="eastAsia" w:asciiTheme="majorEastAsia" w:hAnsiTheme="majorEastAsia" w:eastAsiaTheme="majorEastAsia" w:cstheme="majorEastAsia"/>
          <w:b/>
          <w:bCs/>
          <w:color w:val="auto"/>
          <w:sz w:val="28"/>
          <w:szCs w:val="28"/>
        </w:rPr>
        <w:t>一、委托人、被评估单位和其他评估报告使用人的概况</w:t>
      </w:r>
      <w:bookmarkEnd w:id="3"/>
    </w:p>
    <w:p>
      <w:pPr>
        <w:spacing w:line="580" w:lineRule="exact"/>
        <w:ind w:firstLine="560" w:firstLineChars="200"/>
        <w:outlineLvl w:val="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rPr>
        <w:t>（一）委托人概况</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委托人为</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（二）被评估单位及被评估对象概况：</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被评估单位为</w:t>
      </w:r>
      <w:r>
        <w:rPr>
          <w:rFonts w:hint="eastAsia" w:asciiTheme="majorEastAsia" w:hAnsiTheme="majorEastAsia" w:eastAsiaTheme="majorEastAsia" w:cstheme="majorEastAsia"/>
          <w:color w:val="auto"/>
          <w:sz w:val="28"/>
          <w:szCs w:val="28"/>
          <w:lang w:val="en-US" w:eastAsia="zh-CN"/>
        </w:rPr>
        <w:t>李文华、陈丽</w:t>
      </w:r>
      <w:r>
        <w:rPr>
          <w:rFonts w:hint="eastAsia" w:asciiTheme="majorEastAsia" w:hAnsiTheme="majorEastAsia" w:eastAsiaTheme="majorEastAsia" w:cstheme="majorEastAsia"/>
          <w:color w:val="auto"/>
          <w:sz w:val="28"/>
          <w:szCs w:val="28"/>
        </w:rPr>
        <w:t>。</w:t>
      </w:r>
    </w:p>
    <w:p>
      <w:pPr>
        <w:tabs>
          <w:tab w:val="left" w:pos="720"/>
        </w:tabs>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被评估对象位于</w:t>
      </w:r>
      <w:r>
        <w:rPr>
          <w:rFonts w:hint="eastAsia" w:asciiTheme="majorEastAsia" w:hAnsiTheme="majorEastAsia" w:eastAsiaTheme="majorEastAsia" w:cstheme="majorEastAsia"/>
          <w:color w:val="auto"/>
          <w:sz w:val="28"/>
          <w:szCs w:val="28"/>
          <w:lang w:eastAsia="zh-CN"/>
        </w:rPr>
        <w:t>陆良县同乐大道朝阳小区二期2栋D号</w:t>
      </w:r>
      <w:r>
        <w:rPr>
          <w:rFonts w:hint="eastAsia" w:asciiTheme="majorEastAsia" w:hAnsiTheme="majorEastAsia" w:eastAsiaTheme="majorEastAsia" w:cstheme="majorEastAsia"/>
          <w:color w:val="auto"/>
          <w:sz w:val="28"/>
          <w:szCs w:val="28"/>
        </w:rPr>
        <w:t>，为</w:t>
      </w:r>
      <w:r>
        <w:rPr>
          <w:rFonts w:hint="eastAsia" w:asciiTheme="majorEastAsia" w:hAnsiTheme="majorEastAsia" w:eastAsiaTheme="majorEastAsia" w:cstheme="majorEastAsia"/>
          <w:color w:val="auto"/>
          <w:sz w:val="28"/>
          <w:szCs w:val="28"/>
          <w:lang w:eastAsia="zh-CN"/>
        </w:rPr>
        <w:t>李文华</w:t>
      </w:r>
      <w:r>
        <w:rPr>
          <w:rFonts w:hint="eastAsia" w:asciiTheme="majorEastAsia" w:hAnsiTheme="majorEastAsia" w:eastAsiaTheme="majorEastAsia" w:cstheme="majorEastAsia"/>
          <w:color w:val="auto"/>
          <w:sz w:val="28"/>
          <w:szCs w:val="28"/>
        </w:rPr>
        <w:t>单独所有住宅用房，根据现场勘查了解，现场勘查日该房屋为被</w:t>
      </w:r>
      <w:r>
        <w:rPr>
          <w:rFonts w:hint="eastAsia" w:asciiTheme="majorEastAsia" w:hAnsiTheme="majorEastAsia" w:eastAsiaTheme="majorEastAsia" w:cstheme="majorEastAsia"/>
          <w:color w:val="auto"/>
          <w:sz w:val="28"/>
          <w:szCs w:val="28"/>
          <w:lang w:val="en-US" w:eastAsia="zh-CN"/>
        </w:rPr>
        <w:t>申请方</w:t>
      </w:r>
      <w:r>
        <w:rPr>
          <w:rFonts w:hint="eastAsia" w:asciiTheme="majorEastAsia" w:hAnsiTheme="majorEastAsia" w:eastAsiaTheme="majorEastAsia" w:cstheme="majorEastAsia"/>
          <w:color w:val="auto"/>
          <w:sz w:val="28"/>
          <w:szCs w:val="28"/>
        </w:rPr>
        <w:t>自用，房屋结构为混合结构，</w:t>
      </w:r>
      <w:r>
        <w:rPr>
          <w:rFonts w:hint="eastAsia" w:asciiTheme="majorEastAsia" w:hAnsiTheme="majorEastAsia" w:eastAsiaTheme="majorEastAsia" w:cstheme="majorEastAsia"/>
          <w:color w:val="auto"/>
          <w:sz w:val="28"/>
          <w:szCs w:val="28"/>
          <w:lang w:val="en-US" w:eastAsia="zh-CN"/>
        </w:rPr>
        <w:t>独栋联排别墅</w:t>
      </w:r>
      <w:r>
        <w:rPr>
          <w:rFonts w:hint="eastAsia" w:asciiTheme="majorEastAsia" w:hAnsiTheme="majorEastAsia" w:eastAsiaTheme="majorEastAsia" w:cstheme="majorEastAsia"/>
          <w:color w:val="auto"/>
          <w:sz w:val="28"/>
          <w:szCs w:val="28"/>
        </w:rPr>
        <w:t>，建筑面积为</w:t>
      </w:r>
      <w:r>
        <w:rPr>
          <w:rFonts w:hint="eastAsia" w:asciiTheme="majorEastAsia" w:hAnsiTheme="majorEastAsia" w:eastAsiaTheme="majorEastAsia" w:cstheme="majorEastAsia"/>
          <w:color w:val="auto"/>
          <w:sz w:val="28"/>
          <w:szCs w:val="28"/>
          <w:lang w:eastAsia="zh-CN"/>
        </w:rPr>
        <w:t>244.72</w:t>
      </w:r>
      <w:r>
        <w:rPr>
          <w:rFonts w:hint="eastAsia" w:asciiTheme="majorEastAsia" w:hAnsiTheme="majorEastAsia" w:eastAsiaTheme="majorEastAsia" w:cstheme="majorEastAsia"/>
          <w:color w:val="auto"/>
          <w:sz w:val="28"/>
          <w:szCs w:val="28"/>
        </w:rPr>
        <w:t>平方米，总层数为</w:t>
      </w:r>
      <w:r>
        <w:rPr>
          <w:rFonts w:hint="eastAsia" w:asciiTheme="majorEastAsia" w:hAnsiTheme="majorEastAsia" w:eastAsiaTheme="majorEastAsia" w:cstheme="majorEastAsia"/>
          <w:color w:val="auto"/>
          <w:sz w:val="28"/>
          <w:szCs w:val="28"/>
          <w:lang w:val="en-US" w:eastAsia="zh-CN"/>
        </w:rPr>
        <w:t>3</w:t>
      </w:r>
      <w:r>
        <w:rPr>
          <w:rFonts w:hint="eastAsia" w:asciiTheme="majorEastAsia" w:hAnsiTheme="majorEastAsia" w:eastAsiaTheme="majorEastAsia" w:cstheme="majorEastAsia"/>
          <w:color w:val="auto"/>
          <w:sz w:val="28"/>
          <w:szCs w:val="28"/>
        </w:rPr>
        <w:t>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均为地上层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评估对象位于1-3层，</w:t>
      </w:r>
      <w:r>
        <w:rPr>
          <w:rFonts w:hint="eastAsia" w:asciiTheme="majorEastAsia" w:hAnsiTheme="majorEastAsia" w:eastAsiaTheme="majorEastAsia" w:cstheme="majorEastAsia"/>
          <w:color w:val="auto"/>
          <w:sz w:val="28"/>
          <w:szCs w:val="28"/>
        </w:rPr>
        <w:t>用途为住宅，房屋外墙为瓷砖，入户门为</w:t>
      </w:r>
      <w:r>
        <w:rPr>
          <w:rFonts w:hint="eastAsia" w:asciiTheme="majorEastAsia" w:hAnsiTheme="majorEastAsia" w:eastAsiaTheme="majorEastAsia" w:cstheme="majorEastAsia"/>
          <w:color w:val="auto"/>
          <w:sz w:val="28"/>
          <w:szCs w:val="28"/>
          <w:lang w:val="en-US" w:eastAsia="zh-CN"/>
        </w:rPr>
        <w:t>防盗门</w:t>
      </w:r>
      <w:r>
        <w:rPr>
          <w:rFonts w:hint="eastAsia" w:asciiTheme="majorEastAsia" w:hAnsiTheme="majorEastAsia" w:eastAsiaTheme="majorEastAsia" w:cstheme="majorEastAsia"/>
          <w:color w:val="auto"/>
          <w:sz w:val="28"/>
          <w:szCs w:val="28"/>
        </w:rPr>
        <w:t>，室内楼梯为步梯（瓷砖踏步，</w:t>
      </w:r>
      <w:r>
        <w:rPr>
          <w:rFonts w:hint="eastAsia" w:asciiTheme="majorEastAsia" w:hAnsiTheme="majorEastAsia" w:eastAsiaTheme="majorEastAsia" w:cstheme="majorEastAsia"/>
          <w:color w:val="auto"/>
          <w:sz w:val="28"/>
          <w:szCs w:val="28"/>
          <w:lang w:val="en-US" w:eastAsia="zh-CN"/>
        </w:rPr>
        <w:t>楼道墙面及天棚面刮瓷粉</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室内一层：布局为</w:t>
      </w:r>
      <w:r>
        <w:rPr>
          <w:rFonts w:hint="eastAsia" w:asciiTheme="majorEastAsia" w:hAnsiTheme="majorEastAsia" w:eastAsiaTheme="majorEastAsia" w:cstheme="majorEastAsia"/>
          <w:color w:val="auto"/>
          <w:sz w:val="28"/>
          <w:szCs w:val="28"/>
          <w:lang w:val="en-US" w:eastAsia="zh-CN"/>
        </w:rPr>
        <w:t>一室（杂物间）</w:t>
      </w:r>
      <w:r>
        <w:rPr>
          <w:rFonts w:hint="eastAsia" w:asciiTheme="majorEastAsia" w:hAnsiTheme="majorEastAsia" w:eastAsiaTheme="majorEastAsia" w:cstheme="majorEastAsia"/>
          <w:color w:val="auto"/>
          <w:sz w:val="28"/>
          <w:szCs w:val="28"/>
        </w:rPr>
        <w:t>一厅一厨一卫</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室内</w:t>
      </w:r>
      <w:r>
        <w:rPr>
          <w:rFonts w:hint="eastAsia" w:asciiTheme="majorEastAsia" w:hAnsiTheme="majorEastAsia" w:eastAsiaTheme="majorEastAsia" w:cstheme="majorEastAsia"/>
          <w:color w:val="auto"/>
          <w:sz w:val="28"/>
          <w:szCs w:val="28"/>
          <w:lang w:val="en-US" w:eastAsia="zh-CN"/>
        </w:rPr>
        <w:t>二</w:t>
      </w:r>
      <w:r>
        <w:rPr>
          <w:rFonts w:hint="eastAsia" w:asciiTheme="majorEastAsia" w:hAnsiTheme="majorEastAsia" w:eastAsiaTheme="majorEastAsia" w:cstheme="majorEastAsia"/>
          <w:color w:val="auto"/>
          <w:sz w:val="28"/>
          <w:szCs w:val="28"/>
        </w:rPr>
        <w:t>层：布局为</w:t>
      </w:r>
      <w:r>
        <w:rPr>
          <w:rFonts w:hint="eastAsia" w:asciiTheme="majorEastAsia" w:hAnsiTheme="majorEastAsia" w:eastAsiaTheme="majorEastAsia" w:cstheme="majorEastAsia"/>
          <w:color w:val="auto"/>
          <w:sz w:val="28"/>
          <w:szCs w:val="28"/>
          <w:lang w:val="en-US" w:eastAsia="zh-CN"/>
        </w:rPr>
        <w:t>三室</w:t>
      </w:r>
      <w:r>
        <w:rPr>
          <w:rFonts w:hint="eastAsia" w:asciiTheme="majorEastAsia" w:hAnsiTheme="majorEastAsia" w:eastAsiaTheme="majorEastAsia" w:cstheme="majorEastAsia"/>
          <w:color w:val="auto"/>
          <w:sz w:val="28"/>
          <w:szCs w:val="28"/>
        </w:rPr>
        <w:t>一厅一卫</w:t>
      </w:r>
      <w:r>
        <w:rPr>
          <w:rFonts w:hint="eastAsia" w:asciiTheme="majorEastAsia" w:hAnsiTheme="majorEastAsia" w:eastAsiaTheme="majorEastAsia" w:cstheme="majorEastAsia"/>
          <w:color w:val="auto"/>
          <w:sz w:val="28"/>
          <w:szCs w:val="28"/>
          <w:lang w:val="en-US" w:eastAsia="zh-CN"/>
        </w:rPr>
        <w:t>一洗漱间；</w:t>
      </w:r>
      <w:r>
        <w:rPr>
          <w:rFonts w:hint="eastAsia" w:asciiTheme="majorEastAsia" w:hAnsiTheme="majorEastAsia" w:eastAsiaTheme="majorEastAsia" w:cstheme="majorEastAsia"/>
          <w:color w:val="auto"/>
          <w:sz w:val="28"/>
          <w:szCs w:val="28"/>
        </w:rPr>
        <w:t>室内</w:t>
      </w:r>
      <w:r>
        <w:rPr>
          <w:rFonts w:hint="eastAsia" w:asciiTheme="majorEastAsia" w:hAnsiTheme="majorEastAsia" w:eastAsiaTheme="majorEastAsia" w:cstheme="majorEastAsia"/>
          <w:color w:val="auto"/>
          <w:sz w:val="28"/>
          <w:szCs w:val="28"/>
          <w:lang w:val="en-US" w:eastAsia="zh-CN"/>
        </w:rPr>
        <w:t>三</w:t>
      </w:r>
      <w:r>
        <w:rPr>
          <w:rFonts w:hint="eastAsia" w:asciiTheme="majorEastAsia" w:hAnsiTheme="majorEastAsia" w:eastAsiaTheme="majorEastAsia" w:cstheme="majorEastAsia"/>
          <w:color w:val="auto"/>
          <w:sz w:val="28"/>
          <w:szCs w:val="28"/>
        </w:rPr>
        <w:t>层：布局为</w:t>
      </w:r>
      <w:r>
        <w:rPr>
          <w:rFonts w:hint="eastAsia" w:asciiTheme="majorEastAsia" w:hAnsiTheme="majorEastAsia" w:eastAsiaTheme="majorEastAsia" w:cstheme="majorEastAsia"/>
          <w:color w:val="auto"/>
          <w:sz w:val="28"/>
          <w:szCs w:val="28"/>
          <w:lang w:val="en-US" w:eastAsia="zh-CN"/>
        </w:rPr>
        <w:t>三室（主卧带卫生间）</w:t>
      </w:r>
      <w:r>
        <w:rPr>
          <w:rFonts w:hint="eastAsia" w:asciiTheme="majorEastAsia" w:hAnsiTheme="majorEastAsia" w:eastAsiaTheme="majorEastAsia" w:cstheme="majorEastAsia"/>
          <w:color w:val="auto"/>
          <w:sz w:val="28"/>
          <w:szCs w:val="28"/>
        </w:rPr>
        <w:t>一</w:t>
      </w:r>
      <w:r>
        <w:rPr>
          <w:rFonts w:hint="eastAsia" w:asciiTheme="majorEastAsia" w:hAnsiTheme="majorEastAsia" w:eastAsiaTheme="majorEastAsia" w:cstheme="majorEastAsia"/>
          <w:color w:val="auto"/>
          <w:sz w:val="28"/>
          <w:szCs w:val="28"/>
          <w:lang w:val="en-US" w:eastAsia="zh-CN"/>
        </w:rPr>
        <w:t>花园阳台</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顶面为钢架彩钢瓦棚，两面墙面为铝合金玻璃窗</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1-3房屋室内装修均为精装修，1层层高为3.04米、2-3层层高为3.12米（净层高）。</w:t>
      </w:r>
      <w:r>
        <w:rPr>
          <w:rFonts w:hint="eastAsia" w:asciiTheme="majorEastAsia" w:hAnsiTheme="majorEastAsia" w:eastAsiaTheme="majorEastAsia" w:cstheme="majorEastAsia"/>
          <w:color w:val="auto"/>
          <w:sz w:val="28"/>
          <w:szCs w:val="28"/>
        </w:rPr>
        <w:t>评估对象位于</w:t>
      </w:r>
      <w:r>
        <w:rPr>
          <w:rFonts w:hint="eastAsia" w:asciiTheme="majorEastAsia" w:hAnsiTheme="majorEastAsia" w:eastAsiaTheme="majorEastAsia" w:cstheme="majorEastAsia"/>
          <w:color w:val="auto"/>
          <w:sz w:val="28"/>
          <w:szCs w:val="28"/>
          <w:lang w:val="en-US" w:eastAsia="zh-CN"/>
        </w:rPr>
        <w:t>陆良县同乐大道</w:t>
      </w:r>
      <w:r>
        <w:rPr>
          <w:rFonts w:hint="eastAsia" w:asciiTheme="majorEastAsia" w:hAnsiTheme="majorEastAsia" w:eastAsiaTheme="majorEastAsia" w:cstheme="majorEastAsia"/>
          <w:color w:val="auto"/>
          <w:sz w:val="28"/>
          <w:szCs w:val="28"/>
        </w:rPr>
        <w:t>，一面临街巷，所在街巷商业氛围较差，一层基本为居住自用，距离</w:t>
      </w:r>
      <w:r>
        <w:rPr>
          <w:rFonts w:hint="eastAsia" w:asciiTheme="majorEastAsia" w:hAnsiTheme="majorEastAsia" w:eastAsiaTheme="majorEastAsia" w:cstheme="majorEastAsia"/>
          <w:color w:val="auto"/>
          <w:sz w:val="28"/>
          <w:szCs w:val="28"/>
          <w:lang w:val="en-US" w:eastAsia="zh-CN"/>
        </w:rPr>
        <w:t>同乐购物广场</w:t>
      </w:r>
      <w:r>
        <w:rPr>
          <w:rFonts w:hint="eastAsia" w:asciiTheme="majorEastAsia" w:hAnsiTheme="majorEastAsia" w:eastAsiaTheme="majorEastAsia" w:cstheme="majorEastAsia"/>
          <w:color w:val="auto"/>
          <w:sz w:val="28"/>
          <w:szCs w:val="28"/>
        </w:rPr>
        <w:t>约</w:t>
      </w:r>
      <w:r>
        <w:rPr>
          <w:rFonts w:hint="eastAsia" w:asciiTheme="majorEastAsia" w:hAnsiTheme="majorEastAsia" w:eastAsiaTheme="majorEastAsia" w:cstheme="majorEastAsia"/>
          <w:color w:val="auto"/>
          <w:sz w:val="28"/>
          <w:szCs w:val="28"/>
          <w:lang w:val="en-US" w:eastAsia="zh-CN"/>
        </w:rPr>
        <w:t>30</w:t>
      </w:r>
      <w:r>
        <w:rPr>
          <w:rFonts w:hint="eastAsia" w:asciiTheme="majorEastAsia" w:hAnsiTheme="majorEastAsia" w:eastAsiaTheme="majorEastAsia" w:cstheme="majorEastAsia"/>
          <w:color w:val="auto"/>
          <w:sz w:val="28"/>
          <w:szCs w:val="28"/>
        </w:rPr>
        <w:t>0米，距离</w:t>
      </w:r>
      <w:r>
        <w:rPr>
          <w:rFonts w:hint="eastAsia" w:asciiTheme="majorEastAsia" w:hAnsiTheme="majorEastAsia" w:eastAsiaTheme="majorEastAsia" w:cstheme="majorEastAsia"/>
          <w:color w:val="auto"/>
          <w:sz w:val="28"/>
          <w:szCs w:val="28"/>
          <w:lang w:val="en-US" w:eastAsia="zh-CN"/>
        </w:rPr>
        <w:t>陆良县人民</w:t>
      </w:r>
      <w:r>
        <w:rPr>
          <w:rFonts w:hint="eastAsia" w:asciiTheme="majorEastAsia" w:hAnsiTheme="majorEastAsia" w:eastAsiaTheme="majorEastAsia" w:cstheme="majorEastAsia"/>
          <w:color w:val="auto"/>
          <w:sz w:val="28"/>
          <w:szCs w:val="28"/>
        </w:rPr>
        <w:t>政府</w:t>
      </w:r>
      <w:r>
        <w:rPr>
          <w:rFonts w:hint="eastAsia" w:asciiTheme="majorEastAsia" w:hAnsiTheme="majorEastAsia" w:eastAsiaTheme="majorEastAsia" w:cstheme="majorEastAsia"/>
          <w:color w:val="auto"/>
          <w:sz w:val="28"/>
          <w:szCs w:val="28"/>
          <w:lang w:val="en-US" w:eastAsia="zh-CN"/>
        </w:rPr>
        <w:t>36</w:t>
      </w:r>
      <w:r>
        <w:rPr>
          <w:rFonts w:hint="eastAsia" w:asciiTheme="majorEastAsia" w:hAnsiTheme="majorEastAsia" w:eastAsiaTheme="majorEastAsia" w:cstheme="majorEastAsia"/>
          <w:color w:val="auto"/>
          <w:sz w:val="28"/>
          <w:szCs w:val="28"/>
        </w:rPr>
        <w:t>00米，所在区域交通条件较好，基础配套设施</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,商业繁华程度</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，市政基础设施、生活服务设施</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w:t>
      </w:r>
    </w:p>
    <w:p>
      <w:pPr>
        <w:tabs>
          <w:tab w:val="left" w:pos="720"/>
        </w:tabs>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（三）委托人与被评估单位关系</w:t>
      </w:r>
    </w:p>
    <w:p>
      <w:pPr>
        <w:tabs>
          <w:tab w:val="left" w:pos="720"/>
        </w:tabs>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本次评估的委托人为</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，被评估单位为</w:t>
      </w:r>
      <w:r>
        <w:rPr>
          <w:rFonts w:hint="eastAsia" w:ascii="宋体" w:hAnsi="宋体" w:eastAsia="宋体" w:cs="宋体"/>
          <w:color w:val="auto"/>
          <w:sz w:val="28"/>
          <w:szCs w:val="28"/>
          <w:lang w:eastAsia="zh-CN"/>
        </w:rPr>
        <w:t>李文华</w:t>
      </w:r>
      <w:r>
        <w:rPr>
          <w:rFonts w:hint="eastAsia" w:ascii="宋体" w:hAnsi="宋体" w:eastAsia="宋体" w:cs="宋体"/>
          <w:color w:val="auto"/>
          <w:sz w:val="28"/>
          <w:szCs w:val="28"/>
        </w:rPr>
        <w:t>。</w:t>
      </w:r>
    </w:p>
    <w:p>
      <w:pPr>
        <w:tabs>
          <w:tab w:val="left" w:pos="720"/>
        </w:tabs>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委托方为人民法院，被评估单位为案件当事人。</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（四）司法评估鉴定委托书约定的其他评估报告使用人概况：</w:t>
      </w:r>
    </w:p>
    <w:p>
      <w:pPr>
        <w:spacing w:line="580" w:lineRule="exact"/>
        <w:ind w:firstLine="640"/>
        <w:rPr>
          <w:rFonts w:hint="eastAsia" w:ascii="宋体" w:hAnsi="宋体" w:eastAsia="宋体" w:cs="宋体"/>
          <w:b/>
          <w:bCs/>
          <w:color w:val="auto"/>
          <w:sz w:val="28"/>
          <w:szCs w:val="28"/>
        </w:rPr>
      </w:pPr>
      <w:r>
        <w:rPr>
          <w:rFonts w:hint="eastAsia" w:ascii="宋体" w:hAnsi="宋体" w:eastAsia="宋体" w:cs="宋体"/>
          <w:color w:val="auto"/>
          <w:sz w:val="28"/>
          <w:szCs w:val="28"/>
        </w:rPr>
        <w:t>本次评估报告</w:t>
      </w:r>
      <w:r>
        <w:rPr>
          <w:rFonts w:hint="eastAsia" w:ascii="宋体" w:hAnsi="宋体" w:eastAsia="宋体" w:cs="宋体"/>
          <w:color w:val="auto"/>
          <w:sz w:val="28"/>
          <w:szCs w:val="28"/>
          <w:lang w:eastAsia="zh-CN"/>
        </w:rPr>
        <w:t>其他报告</w:t>
      </w:r>
      <w:r>
        <w:rPr>
          <w:rFonts w:hint="eastAsia" w:ascii="宋体" w:hAnsi="宋体" w:eastAsia="宋体" w:cs="宋体"/>
          <w:color w:val="auto"/>
          <w:sz w:val="28"/>
          <w:szCs w:val="28"/>
        </w:rPr>
        <w:t>使用人为本案当事人</w:t>
      </w:r>
      <w:r>
        <w:rPr>
          <w:rFonts w:hint="eastAsia" w:ascii="宋体" w:hAnsi="宋体" w:eastAsia="宋体" w:cs="宋体"/>
          <w:color w:val="auto"/>
          <w:sz w:val="28"/>
          <w:szCs w:val="28"/>
          <w:lang w:eastAsia="zh-CN"/>
        </w:rPr>
        <w:t>。</w:t>
      </w:r>
      <w:bookmarkStart w:id="4" w:name="_Toc13649"/>
    </w:p>
    <w:p>
      <w:pPr>
        <w:spacing w:line="580" w:lineRule="exact"/>
        <w:ind w:firstLine="562" w:firstLineChars="200"/>
        <w:outlineLvl w:val="1"/>
        <w:rPr>
          <w:rFonts w:hint="eastAsia" w:ascii="宋体" w:hAnsi="宋体" w:eastAsia="宋体" w:cs="宋体"/>
          <w:color w:val="auto"/>
          <w:sz w:val="28"/>
          <w:szCs w:val="28"/>
        </w:rPr>
      </w:pPr>
      <w:r>
        <w:rPr>
          <w:rFonts w:hint="eastAsia" w:ascii="宋体" w:hAnsi="宋体" w:eastAsia="宋体" w:cs="宋体"/>
          <w:b/>
          <w:bCs/>
          <w:color w:val="auto"/>
          <w:sz w:val="28"/>
          <w:szCs w:val="28"/>
        </w:rPr>
        <w:t>二、价格评估目的</w:t>
      </w:r>
      <w:bookmarkEnd w:id="4"/>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为</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办理案件提供价格参考依据。</w:t>
      </w:r>
    </w:p>
    <w:p>
      <w:pPr>
        <w:spacing w:line="580" w:lineRule="exact"/>
        <w:ind w:firstLine="562" w:firstLineChars="200"/>
        <w:outlineLvl w:val="1"/>
        <w:rPr>
          <w:rFonts w:hint="eastAsia" w:ascii="宋体" w:hAnsi="宋体" w:eastAsia="宋体" w:cs="宋体"/>
          <w:color w:val="auto"/>
          <w:sz w:val="28"/>
          <w:szCs w:val="28"/>
        </w:rPr>
      </w:pPr>
      <w:bookmarkStart w:id="5" w:name="_Toc22753"/>
      <w:r>
        <w:rPr>
          <w:rFonts w:hint="eastAsia" w:ascii="宋体" w:hAnsi="宋体" w:eastAsia="宋体" w:cs="宋体"/>
          <w:b/>
          <w:bCs/>
          <w:color w:val="auto"/>
          <w:sz w:val="28"/>
          <w:szCs w:val="28"/>
        </w:rPr>
        <w:t>三、价格评估对象和评估范围</w:t>
      </w:r>
      <w:bookmarkEnd w:id="5"/>
    </w:p>
    <w:p>
      <w:pPr>
        <w:spacing w:line="5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评估对象</w:t>
      </w:r>
      <w:r>
        <w:rPr>
          <w:rFonts w:hint="eastAsia" w:ascii="宋体" w:hAnsi="宋体" w:eastAsia="宋体" w:cs="宋体"/>
          <w:color w:val="auto"/>
          <w:sz w:val="28"/>
          <w:szCs w:val="28"/>
          <w:lang w:eastAsia="zh-CN"/>
        </w:rPr>
        <w:t>为</w:t>
      </w:r>
      <w:r>
        <w:rPr>
          <w:rFonts w:hint="eastAsia" w:ascii="宋体" w:hAnsi="宋体" w:eastAsia="宋体" w:cs="宋体"/>
          <w:color w:val="auto"/>
          <w:sz w:val="28"/>
          <w:szCs w:val="28"/>
        </w:rPr>
        <w:t>位于</w:t>
      </w:r>
      <w:r>
        <w:rPr>
          <w:rFonts w:hint="eastAsia" w:ascii="宋体" w:hAnsi="宋体" w:eastAsia="宋体" w:cs="宋体"/>
          <w:color w:val="auto"/>
          <w:sz w:val="28"/>
          <w:szCs w:val="28"/>
          <w:lang w:eastAsia="zh-CN"/>
        </w:rPr>
        <w:t>陆良县同乐大道朝阳小区二期2栋D号</w:t>
      </w:r>
      <w:r>
        <w:rPr>
          <w:rFonts w:hint="eastAsia" w:ascii="宋体" w:hAnsi="宋体" w:eastAsia="宋体" w:cs="宋体"/>
          <w:color w:val="auto"/>
          <w:sz w:val="28"/>
          <w:szCs w:val="28"/>
        </w:rPr>
        <w:t>房地产</w:t>
      </w:r>
      <w:r>
        <w:rPr>
          <w:rFonts w:hint="eastAsia" w:ascii="宋体" w:hAnsi="宋体" w:eastAsia="宋体" w:cs="宋体"/>
          <w:color w:val="auto"/>
          <w:sz w:val="28"/>
          <w:szCs w:val="28"/>
          <w:lang w:eastAsia="zh-CN"/>
        </w:rPr>
        <w:t>。</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评估范围为位于</w:t>
      </w:r>
      <w:r>
        <w:rPr>
          <w:rFonts w:hint="eastAsia" w:ascii="宋体" w:hAnsi="宋体" w:eastAsia="宋体" w:cs="宋体"/>
          <w:color w:val="auto"/>
          <w:sz w:val="28"/>
          <w:szCs w:val="28"/>
          <w:lang w:eastAsia="zh-CN"/>
        </w:rPr>
        <w:t>陆良县同乐大道朝阳小区二期2栋D号</w:t>
      </w:r>
      <w:r>
        <w:rPr>
          <w:rFonts w:hint="eastAsia" w:ascii="宋体" w:hAnsi="宋体" w:eastAsia="宋体" w:cs="宋体"/>
          <w:color w:val="auto"/>
          <w:sz w:val="28"/>
          <w:szCs w:val="28"/>
        </w:rPr>
        <w:t>房地产的价值。</w:t>
      </w:r>
    </w:p>
    <w:p>
      <w:pPr>
        <w:spacing w:line="580" w:lineRule="exact"/>
        <w:ind w:firstLine="641"/>
        <w:outlineLvl w:val="1"/>
        <w:rPr>
          <w:rFonts w:hint="eastAsia" w:ascii="宋体" w:hAnsi="宋体" w:eastAsia="宋体" w:cs="宋体"/>
          <w:b/>
          <w:bCs/>
          <w:color w:val="auto"/>
          <w:sz w:val="28"/>
          <w:szCs w:val="28"/>
        </w:rPr>
      </w:pPr>
      <w:bookmarkStart w:id="6" w:name="_Toc5017"/>
      <w:r>
        <w:rPr>
          <w:rFonts w:hint="eastAsia" w:ascii="宋体" w:hAnsi="宋体" w:eastAsia="宋体" w:cs="宋体"/>
          <w:b/>
          <w:bCs/>
          <w:color w:val="auto"/>
          <w:sz w:val="28"/>
          <w:szCs w:val="28"/>
        </w:rPr>
        <w:t>四、价格类型及定义</w:t>
      </w:r>
      <w:bookmarkEnd w:id="6"/>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（一）本企业价格评估所选取的价格类型为：市场价格。</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（二）价格类型定义：市场价格是指自愿买方和自愿卖方在各自理性行事且未受任何强迫的情况下，评估对象在评估基准日进行正常公平交易的价格估计数额。</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（三）价格类型选取的理由及依据：本次评估对象为位于</w:t>
      </w:r>
      <w:r>
        <w:rPr>
          <w:rFonts w:hint="eastAsia" w:ascii="宋体" w:hAnsi="宋体" w:eastAsia="宋体" w:cs="宋体"/>
          <w:color w:val="auto"/>
          <w:sz w:val="28"/>
          <w:szCs w:val="28"/>
          <w:lang w:eastAsia="zh-CN"/>
        </w:rPr>
        <w:t>陆良县同乐大道朝阳小区二期2栋D号</w:t>
      </w:r>
      <w:r>
        <w:rPr>
          <w:rFonts w:hint="eastAsia" w:ascii="宋体" w:hAnsi="宋体" w:eastAsia="宋体" w:cs="宋体"/>
          <w:color w:val="auto"/>
          <w:sz w:val="28"/>
          <w:szCs w:val="28"/>
        </w:rPr>
        <w:t>房地产的价值。相关评估参数可通过市场调查及相关定额规范调查获取，故选取市场价格类型。</w:t>
      </w:r>
    </w:p>
    <w:p>
      <w:pPr>
        <w:spacing w:line="580" w:lineRule="exact"/>
        <w:ind w:firstLine="562" w:firstLineChars="200"/>
        <w:jc w:val="left"/>
        <w:outlineLvl w:val="1"/>
        <w:rPr>
          <w:rFonts w:hint="eastAsia" w:ascii="宋体" w:hAnsi="宋体" w:eastAsia="宋体" w:cs="宋体"/>
          <w:b/>
          <w:bCs/>
          <w:color w:val="auto"/>
          <w:sz w:val="28"/>
          <w:szCs w:val="28"/>
        </w:rPr>
      </w:pPr>
      <w:bookmarkStart w:id="7" w:name="_Toc30371"/>
      <w:r>
        <w:rPr>
          <w:rFonts w:hint="eastAsia" w:ascii="宋体" w:hAnsi="宋体" w:eastAsia="宋体" w:cs="宋体"/>
          <w:b/>
          <w:bCs/>
          <w:color w:val="auto"/>
          <w:sz w:val="28"/>
          <w:szCs w:val="28"/>
        </w:rPr>
        <w:t>五、价格评估基准日</w:t>
      </w:r>
      <w:bookmarkEnd w:id="7"/>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本项目价格评估基准日为2022年</w:t>
      </w:r>
      <w:r>
        <w:rPr>
          <w:rFonts w:hint="eastAsia" w:ascii="宋体" w:hAnsi="宋体" w:eastAsia="宋体" w:cs="宋体"/>
          <w:color w:val="auto"/>
          <w:sz w:val="28"/>
          <w:szCs w:val="28"/>
          <w:lang w:eastAsia="zh-CN"/>
        </w:rPr>
        <w:t>07月20</w:t>
      </w:r>
      <w:r>
        <w:rPr>
          <w:rFonts w:hint="eastAsia" w:ascii="宋体" w:hAnsi="宋体" w:eastAsia="宋体" w:cs="宋体"/>
          <w:color w:val="auto"/>
          <w:sz w:val="28"/>
          <w:szCs w:val="28"/>
        </w:rPr>
        <w:t>日（现场勘查日）。</w:t>
      </w:r>
    </w:p>
    <w:p>
      <w:pPr>
        <w:spacing w:line="580" w:lineRule="exact"/>
        <w:ind w:firstLine="562" w:firstLineChars="200"/>
        <w:jc w:val="left"/>
        <w:outlineLvl w:val="1"/>
        <w:rPr>
          <w:rFonts w:hint="eastAsia" w:ascii="宋体" w:hAnsi="宋体" w:eastAsia="宋体" w:cs="宋体"/>
          <w:b/>
          <w:bCs/>
          <w:color w:val="auto"/>
          <w:sz w:val="28"/>
          <w:szCs w:val="28"/>
        </w:rPr>
      </w:pPr>
      <w:bookmarkStart w:id="8" w:name="_Toc18848"/>
      <w:r>
        <w:rPr>
          <w:rFonts w:hint="eastAsia" w:ascii="宋体" w:hAnsi="宋体" w:eastAsia="宋体" w:cs="宋体"/>
          <w:b/>
          <w:bCs/>
          <w:color w:val="auto"/>
          <w:sz w:val="28"/>
          <w:szCs w:val="28"/>
        </w:rPr>
        <w:t>六、价格评估依据</w:t>
      </w:r>
      <w:bookmarkEnd w:id="8"/>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（一）经济行为依据</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》原件</w:t>
      </w:r>
      <w:r>
        <w:rPr>
          <w:rFonts w:hint="eastAsia" w:ascii="宋体" w:hAnsi="宋体" w:eastAsia="宋体" w:cs="宋体"/>
          <w:color w:val="auto"/>
          <w:sz w:val="28"/>
          <w:szCs w:val="28"/>
          <w:lang w:eastAsia="zh-CN"/>
        </w:rPr>
        <w:t>。</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（二）法律依据</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1、《中华人民共和国资产评估法》【主席令第46号】（2016年7月2日第十二届全国人民代表大会第二十一次会议通过，自2016年12月1日起实施）；</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2、《中华人民共和国价格法》（1997年12月29日第八届全国人民代表大会常务委员会第二十九次会议通过，自1998年5月1日起施行）；</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3、《中华人民共和国民法典》（2020年5月28日第十三届全国人大三次会议表决通过，自2021年1月1日起施行）；</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4、《中华人民共和国民事诉讼法》（2017年6月27日第十二届全国人民代表大会常务委员会第二十八次会议第三次修正）；</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5、《中华人民共和国土地管理法》、《中华人民共和国城市房地产管理法》（根据2019年8月26日第十三届全国人民代表大会常务委员会第十二次会议《关于修改〈中华人民共和国土地管理法〉、〈中华人民共和国城市房地产管理法〉的决定》第三次修正）；</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6、最高人民法院《关于人民法院确定财产处置参考价若干问题的规定 》【法释〔2018〕15号】。</w:t>
      </w:r>
    </w:p>
    <w:p>
      <w:pPr>
        <w:spacing w:line="580" w:lineRule="exact"/>
        <w:ind w:left="638" w:leftChars="304"/>
        <w:jc w:val="left"/>
        <w:rPr>
          <w:rFonts w:hint="eastAsia" w:ascii="宋体" w:hAnsi="宋体" w:eastAsia="宋体" w:cs="宋体"/>
          <w:color w:val="auto"/>
          <w:sz w:val="28"/>
          <w:szCs w:val="28"/>
        </w:rPr>
      </w:pPr>
      <w:r>
        <w:rPr>
          <w:rFonts w:hint="eastAsia" w:ascii="宋体" w:hAnsi="宋体" w:eastAsia="宋体" w:cs="宋体"/>
          <w:color w:val="auto"/>
          <w:sz w:val="28"/>
          <w:szCs w:val="28"/>
        </w:rPr>
        <w:t>（三）行业标准、准则及部门规章依据</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1、《价格鉴证评估行为指南》（国家市场监督管理总局价格监督检查和反不正当竞争局2021年5月24日）；</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2、《价格鉴证评估执业规范》中价协（2020）31号；</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3、《价格鉴证评估文书指引》中价协（2021）3号；</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4、《价格鉴证评估机构自律管理办法》中价协（2021）11号；</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5、《价格评估专业人员自律守则》中价协事字（2017）26号；</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6、《价格评估行业职业操守》中价协估字（2017）4号；</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7、《不动产价格鉴证评估技术规范》中价协（2020）</w:t>
      </w:r>
      <w:r>
        <w:rPr>
          <w:rFonts w:hint="eastAsia" w:ascii="宋体" w:hAnsi="宋体" w:eastAsia="宋体" w:cs="宋体"/>
          <w:color w:val="auto"/>
          <w:sz w:val="28"/>
          <w:szCs w:val="28"/>
          <w:lang w:val="en-US" w:eastAsia="zh-CN"/>
        </w:rPr>
        <w:t>39</w:t>
      </w:r>
      <w:r>
        <w:rPr>
          <w:rFonts w:hint="eastAsia" w:ascii="宋体" w:hAnsi="宋体" w:eastAsia="宋体" w:cs="宋体"/>
          <w:color w:val="auto"/>
          <w:sz w:val="28"/>
          <w:szCs w:val="28"/>
        </w:rPr>
        <w:t>号</w:t>
      </w:r>
      <w:r>
        <w:rPr>
          <w:rFonts w:hint="eastAsia" w:ascii="宋体" w:hAnsi="宋体" w:eastAsia="宋体" w:cs="宋体"/>
          <w:color w:val="auto"/>
          <w:sz w:val="28"/>
          <w:szCs w:val="28"/>
          <w:lang w:eastAsia="zh-CN"/>
        </w:rPr>
        <w:t>。</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（四）产权证明依据</w:t>
      </w:r>
    </w:p>
    <w:p>
      <w:pPr>
        <w:pStyle w:val="17"/>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eastAsia="zh-CN"/>
        </w:rPr>
        <w:t>房屋所有权证</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陆房权证中枢镇字第00025361号</w:t>
      </w:r>
      <w:r>
        <w:rPr>
          <w:rFonts w:hint="eastAsia" w:ascii="宋体" w:hAnsi="宋体" w:eastAsia="宋体" w:cs="宋体"/>
          <w:color w:val="auto"/>
          <w:sz w:val="28"/>
          <w:szCs w:val="28"/>
        </w:rPr>
        <w:t>）复印件；</w:t>
      </w:r>
    </w:p>
    <w:p>
      <w:pPr>
        <w:pStyle w:val="17"/>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eastAsia="zh-CN"/>
        </w:rPr>
        <w:t>国有土地使用证</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陆国用（2009）第892号</w:t>
      </w:r>
      <w:r>
        <w:rPr>
          <w:rFonts w:hint="eastAsia" w:ascii="宋体" w:hAnsi="宋体" w:eastAsia="宋体" w:cs="宋体"/>
          <w:color w:val="auto"/>
          <w:sz w:val="28"/>
          <w:szCs w:val="28"/>
        </w:rPr>
        <w:t>）复印件；</w:t>
      </w:r>
    </w:p>
    <w:p>
      <w:pPr>
        <w:pStyle w:val="17"/>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3、相关照片。</w:t>
      </w:r>
    </w:p>
    <w:p>
      <w:pPr>
        <w:spacing w:line="580" w:lineRule="exact"/>
        <w:ind w:firstLine="560"/>
        <w:jc w:val="left"/>
        <w:rPr>
          <w:rFonts w:hint="eastAsia" w:ascii="宋体" w:hAnsi="宋体" w:eastAsia="宋体" w:cs="宋体"/>
          <w:color w:val="auto"/>
          <w:sz w:val="28"/>
          <w:szCs w:val="28"/>
        </w:rPr>
      </w:pPr>
      <w:r>
        <w:rPr>
          <w:rFonts w:hint="eastAsia" w:ascii="宋体" w:hAnsi="宋体" w:eastAsia="宋体" w:cs="宋体"/>
          <w:color w:val="auto"/>
          <w:sz w:val="28"/>
          <w:szCs w:val="28"/>
        </w:rPr>
        <w:t>（五）取价依据：</w:t>
      </w:r>
      <w:r>
        <w:rPr>
          <w:rFonts w:hint="eastAsia" w:ascii="宋体" w:hAnsi="宋体" w:eastAsia="宋体" w:cs="宋体"/>
          <w:color w:val="auto"/>
          <w:sz w:val="28"/>
          <w:szCs w:val="28"/>
          <w:lang w:val="en-US" w:eastAsia="zh-CN"/>
        </w:rPr>
        <w:t>现场勘查资料、</w:t>
      </w:r>
      <w:r>
        <w:rPr>
          <w:rFonts w:hint="eastAsia" w:ascii="宋体" w:hAnsi="宋体" w:eastAsia="宋体" w:cs="宋体"/>
          <w:color w:val="auto"/>
          <w:sz w:val="28"/>
          <w:szCs w:val="28"/>
        </w:rPr>
        <w:t>市场调查资料。</w:t>
      </w:r>
    </w:p>
    <w:p>
      <w:pPr>
        <w:numPr>
          <w:ilvl w:val="0"/>
          <w:numId w:val="1"/>
        </w:num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其他参考资料</w:t>
      </w:r>
    </w:p>
    <w:p>
      <w:pPr>
        <w:pStyle w:val="17"/>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1、当事人提供的相关资料等。</w:t>
      </w:r>
    </w:p>
    <w:p>
      <w:pPr>
        <w:spacing w:line="580" w:lineRule="exact"/>
        <w:ind w:left="559" w:leftChars="266"/>
        <w:outlineLvl w:val="1"/>
        <w:rPr>
          <w:rFonts w:hint="eastAsia" w:ascii="宋体" w:hAnsi="宋体" w:eastAsia="宋体" w:cs="宋体"/>
          <w:b/>
          <w:bCs/>
          <w:color w:val="auto"/>
          <w:sz w:val="28"/>
          <w:szCs w:val="28"/>
        </w:rPr>
      </w:pPr>
      <w:bookmarkStart w:id="9" w:name="_Toc31560"/>
      <w:r>
        <w:rPr>
          <w:rFonts w:hint="eastAsia" w:ascii="宋体" w:hAnsi="宋体" w:eastAsia="宋体" w:cs="宋体"/>
          <w:b/>
          <w:bCs/>
          <w:color w:val="auto"/>
          <w:sz w:val="28"/>
          <w:szCs w:val="28"/>
        </w:rPr>
        <w:t>七、价格评估方法</w:t>
      </w:r>
      <w:bookmarkEnd w:id="9"/>
    </w:p>
    <w:p>
      <w:pPr>
        <w:spacing w:line="580" w:lineRule="exact"/>
        <w:ind w:left="0" w:leftChars="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价格鉴证评估基本方法包括成本法、市场法和收益法</w:t>
      </w:r>
      <w:r>
        <w:rPr>
          <w:rFonts w:hint="eastAsia" w:ascii="宋体" w:hAnsi="宋体" w:eastAsia="宋体" w:cs="宋体"/>
          <w:color w:val="auto"/>
          <w:sz w:val="28"/>
          <w:szCs w:val="28"/>
          <w:lang w:val="en-US" w:eastAsia="zh-CN"/>
        </w:rPr>
        <w:t>及其衍生评估方法</w:t>
      </w:r>
      <w:r>
        <w:rPr>
          <w:rFonts w:hint="eastAsia" w:ascii="宋体" w:hAnsi="宋体" w:eastAsia="宋体" w:cs="宋体"/>
          <w:color w:val="auto"/>
          <w:sz w:val="28"/>
          <w:szCs w:val="28"/>
        </w:rPr>
        <w:t>。</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经研究委托方提供的资料，评估人员确定采用收益法进行评估。</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采用收益法的理由：收益法就是预测评估对象未来收益，利用报酬率或资本化率、收益乘数将未来收益转换为价值得到评估对象价值或价格的方法。本次评估对象位于新圩镇文武阁开发区，所在区域类似物业出租情况较多，其客观租金和租赁成本费用可预测，因此采用收益法进行评估。</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不采用市场法的理由：市场法是以现实市场上的参照物来评价评估对象的现行公平市场价值，它具有评估角度和评估途径直接、评估过程直观、评估数据直接取材于市场、评估结果说服力强的特点。本次评估对象</w:t>
      </w:r>
      <w:r>
        <w:rPr>
          <w:rFonts w:hint="eastAsia" w:ascii="宋体" w:hAnsi="宋体" w:eastAsia="宋体" w:cs="宋体"/>
          <w:color w:val="auto"/>
          <w:sz w:val="28"/>
          <w:szCs w:val="28"/>
          <w:lang w:val="en-US" w:eastAsia="zh-CN"/>
        </w:rPr>
        <w:t>为位于</w:t>
      </w:r>
      <w:r>
        <w:rPr>
          <w:rFonts w:hint="eastAsia" w:ascii="宋体" w:hAnsi="宋体" w:eastAsia="宋体" w:cs="宋体"/>
          <w:color w:val="auto"/>
          <w:sz w:val="28"/>
          <w:szCs w:val="28"/>
          <w:lang w:eastAsia="zh-CN"/>
        </w:rPr>
        <w:t>陆良县同乐大道朝阳小区二期2栋D号</w:t>
      </w:r>
      <w:r>
        <w:rPr>
          <w:rFonts w:hint="eastAsia" w:ascii="宋体" w:hAnsi="宋体" w:eastAsia="宋体" w:cs="宋体"/>
          <w:color w:val="auto"/>
          <w:sz w:val="28"/>
          <w:szCs w:val="28"/>
          <w:lang w:val="en-US" w:eastAsia="zh-CN"/>
        </w:rPr>
        <w:t>房地产（独栋联排别墅）</w:t>
      </w:r>
      <w:r>
        <w:rPr>
          <w:rFonts w:hint="eastAsia" w:ascii="宋体" w:hAnsi="宋体" w:eastAsia="宋体" w:cs="宋体"/>
          <w:color w:val="auto"/>
          <w:sz w:val="28"/>
          <w:szCs w:val="28"/>
        </w:rPr>
        <w:t>，经调查收集，与评估对象处于同一供需圈、用地性质相同或类似的房地产交易案例较少，无法获取3个规模相当的可比案例，不具备市场比较法运用的条件，因此不采用市场法进行评估。</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不采用成本法的理由：成本法的评估路线是通过评估被评估对象的现时重置成本，然后扣减相关贬值，从而得出评估值。本次评估涉案房产重置费用相关数据较难获得，因此不采用成本法进行评估。</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经研究分析，本公司及签字评估师采用收益法进行测算评估，本次评估结论采用了收益法的评估结果。</w:t>
      </w:r>
    </w:p>
    <w:p>
      <w:pPr>
        <w:spacing w:line="580" w:lineRule="exact"/>
        <w:ind w:firstLine="562" w:firstLineChars="200"/>
        <w:outlineLvl w:val="1"/>
        <w:rPr>
          <w:rFonts w:hint="eastAsia" w:ascii="宋体" w:hAnsi="宋体" w:eastAsia="宋体" w:cs="宋体"/>
          <w:b/>
          <w:bCs/>
          <w:color w:val="auto"/>
          <w:sz w:val="28"/>
          <w:szCs w:val="28"/>
        </w:rPr>
      </w:pPr>
      <w:bookmarkStart w:id="10" w:name="_Toc18852"/>
      <w:r>
        <w:rPr>
          <w:rFonts w:hint="eastAsia" w:ascii="宋体" w:hAnsi="宋体" w:eastAsia="宋体" w:cs="宋体"/>
          <w:b/>
          <w:bCs/>
          <w:color w:val="auto"/>
          <w:sz w:val="28"/>
          <w:szCs w:val="28"/>
        </w:rPr>
        <w:t>八、评估程序实施过程和情况</w:t>
      </w:r>
      <w:bookmarkEnd w:id="10"/>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本公司接受评估委托后，根据中华人民共和国有关法律法规和规定，按照</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》的委托事项，组织评估人员对评估范围内的评估标的价格进行了评估，先后经过接受委托、现场勘查核实、评定估算、评估汇总、提交报告等过程。具体步骤如下：</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（一）接受委托阶段</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2022年</w:t>
      </w:r>
      <w:r>
        <w:rPr>
          <w:rFonts w:hint="eastAsia" w:ascii="宋体" w:hAnsi="宋体" w:eastAsia="宋体" w:cs="宋体"/>
          <w:color w:val="auto"/>
          <w:sz w:val="28"/>
          <w:szCs w:val="28"/>
          <w:lang w:eastAsia="zh-CN"/>
        </w:rPr>
        <w:t>07月20</w:t>
      </w:r>
      <w:r>
        <w:rPr>
          <w:rFonts w:hint="eastAsia" w:ascii="宋体" w:hAnsi="宋体" w:eastAsia="宋体" w:cs="宋体"/>
          <w:color w:val="auto"/>
          <w:sz w:val="28"/>
          <w:szCs w:val="28"/>
        </w:rPr>
        <w:t>日，</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向本公司出具《委托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》，本公司按照规定履行了必要的前期工作程序。</w:t>
      </w:r>
    </w:p>
    <w:p>
      <w:pPr>
        <w:spacing w:line="580" w:lineRule="exact"/>
        <w:ind w:left="630"/>
        <w:rPr>
          <w:rFonts w:hint="eastAsia" w:ascii="宋体" w:hAnsi="宋体" w:eastAsia="宋体" w:cs="宋体"/>
          <w:color w:val="auto"/>
          <w:sz w:val="28"/>
          <w:szCs w:val="28"/>
        </w:rPr>
      </w:pPr>
      <w:r>
        <w:rPr>
          <w:rFonts w:hint="eastAsia" w:ascii="宋体" w:hAnsi="宋体" w:eastAsia="宋体" w:cs="宋体"/>
          <w:color w:val="auto"/>
          <w:sz w:val="28"/>
          <w:szCs w:val="28"/>
        </w:rPr>
        <w:t>（二）评估范围核实阶段</w:t>
      </w:r>
    </w:p>
    <w:p>
      <w:pPr>
        <w:spacing w:line="580" w:lineRule="exact"/>
        <w:ind w:firstLine="640"/>
        <w:rPr>
          <w:rFonts w:hint="eastAsia" w:ascii="宋体" w:hAnsi="宋体" w:eastAsia="宋体" w:cs="宋体"/>
          <w:color w:val="auto"/>
          <w:sz w:val="28"/>
          <w:szCs w:val="28"/>
        </w:rPr>
      </w:pPr>
      <w:r>
        <w:rPr>
          <w:rFonts w:hint="eastAsia" w:ascii="宋体" w:hAnsi="宋体" w:eastAsia="宋体" w:cs="宋体"/>
          <w:color w:val="auto"/>
          <w:sz w:val="28"/>
          <w:szCs w:val="28"/>
        </w:rPr>
        <w:t>本公司接受委托后，按照委托方规定的时间（2022年</w:t>
      </w:r>
      <w:r>
        <w:rPr>
          <w:rFonts w:hint="eastAsia" w:ascii="宋体" w:hAnsi="宋体" w:eastAsia="宋体" w:cs="宋体"/>
          <w:color w:val="auto"/>
          <w:sz w:val="28"/>
          <w:szCs w:val="28"/>
          <w:lang w:eastAsia="zh-CN"/>
        </w:rPr>
        <w:t>07月20</w:t>
      </w:r>
      <w:r>
        <w:rPr>
          <w:rFonts w:hint="eastAsia" w:ascii="宋体" w:hAnsi="宋体" w:eastAsia="宋体" w:cs="宋体"/>
          <w:color w:val="auto"/>
          <w:sz w:val="28"/>
          <w:szCs w:val="28"/>
        </w:rPr>
        <w:t>日），在委托方和</w:t>
      </w:r>
      <w:r>
        <w:rPr>
          <w:rFonts w:hint="eastAsia" w:ascii="宋体" w:hAnsi="宋体" w:eastAsia="宋体" w:cs="宋体"/>
          <w:color w:val="auto"/>
          <w:sz w:val="28"/>
          <w:szCs w:val="28"/>
          <w:lang w:val="en-US" w:eastAsia="zh-CN"/>
        </w:rPr>
        <w:t>相关</w:t>
      </w:r>
      <w:r>
        <w:rPr>
          <w:rFonts w:hint="eastAsia" w:ascii="宋体" w:hAnsi="宋体" w:eastAsia="宋体" w:cs="宋体"/>
          <w:color w:val="auto"/>
          <w:sz w:val="28"/>
          <w:szCs w:val="28"/>
        </w:rPr>
        <w:t>当事人的配合下进行了现场勘查。对评估对象进行了现场记录、拍照，现场勘查笔录经</w:t>
      </w:r>
      <w:r>
        <w:rPr>
          <w:rFonts w:hint="eastAsia" w:ascii="宋体" w:hAnsi="宋体" w:eastAsia="宋体" w:cs="宋体"/>
          <w:color w:val="auto"/>
          <w:sz w:val="28"/>
          <w:szCs w:val="28"/>
          <w:lang w:val="en-US" w:eastAsia="zh-CN"/>
        </w:rPr>
        <w:t>委托方、申请方</w:t>
      </w:r>
      <w:r>
        <w:rPr>
          <w:rFonts w:hint="eastAsia" w:ascii="宋体" w:hAnsi="宋体" w:eastAsia="宋体" w:cs="宋体"/>
          <w:color w:val="auto"/>
          <w:sz w:val="28"/>
          <w:szCs w:val="28"/>
        </w:rPr>
        <w:t>当事人签字确认</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被申请方当事人李文华未参与现场勘察，现场勘查是在其家人的参与下进行的，其家人不能书写其名字，故未在勘查笔录上签字</w:t>
      </w:r>
      <w:r>
        <w:rPr>
          <w:rFonts w:hint="eastAsia" w:ascii="宋体" w:hAnsi="宋体" w:eastAsia="宋体" w:cs="宋体"/>
          <w:color w:val="auto"/>
          <w:sz w:val="28"/>
          <w:szCs w:val="28"/>
        </w:rPr>
        <w:t>。</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根据现场勘查了解，现场勘查日该房屋为被</w:t>
      </w:r>
      <w:r>
        <w:rPr>
          <w:rFonts w:hint="eastAsia" w:ascii="宋体" w:hAnsi="宋体" w:eastAsia="宋体" w:cs="宋体"/>
          <w:color w:val="auto"/>
          <w:sz w:val="28"/>
          <w:szCs w:val="28"/>
          <w:lang w:val="en-US" w:eastAsia="zh-CN"/>
        </w:rPr>
        <w:t>申请方</w:t>
      </w:r>
      <w:r>
        <w:rPr>
          <w:rFonts w:hint="eastAsia" w:ascii="宋体" w:hAnsi="宋体" w:eastAsia="宋体" w:cs="宋体"/>
          <w:color w:val="auto"/>
          <w:sz w:val="28"/>
          <w:szCs w:val="28"/>
        </w:rPr>
        <w:t>自用，</w:t>
      </w:r>
      <w:r>
        <w:rPr>
          <w:rFonts w:hint="eastAsia" w:asciiTheme="majorEastAsia" w:hAnsiTheme="majorEastAsia" w:eastAsiaTheme="majorEastAsia" w:cstheme="majorEastAsia"/>
          <w:color w:val="auto"/>
          <w:sz w:val="28"/>
          <w:szCs w:val="28"/>
        </w:rPr>
        <w:t>房屋结构为混合结构，</w:t>
      </w:r>
      <w:r>
        <w:rPr>
          <w:rFonts w:hint="eastAsia" w:asciiTheme="majorEastAsia" w:hAnsiTheme="majorEastAsia" w:eastAsiaTheme="majorEastAsia" w:cstheme="majorEastAsia"/>
          <w:color w:val="auto"/>
          <w:sz w:val="28"/>
          <w:szCs w:val="28"/>
          <w:lang w:val="en-US" w:eastAsia="zh-CN"/>
        </w:rPr>
        <w:t>独栋联排别墅</w:t>
      </w:r>
      <w:r>
        <w:rPr>
          <w:rFonts w:hint="eastAsia" w:asciiTheme="majorEastAsia" w:hAnsiTheme="majorEastAsia" w:eastAsiaTheme="majorEastAsia" w:cstheme="majorEastAsia"/>
          <w:color w:val="auto"/>
          <w:sz w:val="28"/>
          <w:szCs w:val="28"/>
        </w:rPr>
        <w:t>，建筑面积为</w:t>
      </w:r>
      <w:r>
        <w:rPr>
          <w:rFonts w:hint="eastAsia" w:asciiTheme="majorEastAsia" w:hAnsiTheme="majorEastAsia" w:eastAsiaTheme="majorEastAsia" w:cstheme="majorEastAsia"/>
          <w:color w:val="auto"/>
          <w:sz w:val="28"/>
          <w:szCs w:val="28"/>
          <w:lang w:eastAsia="zh-CN"/>
        </w:rPr>
        <w:t>244.72</w:t>
      </w:r>
      <w:r>
        <w:rPr>
          <w:rFonts w:hint="eastAsia" w:asciiTheme="majorEastAsia" w:hAnsiTheme="majorEastAsia" w:eastAsiaTheme="majorEastAsia" w:cstheme="majorEastAsia"/>
          <w:color w:val="auto"/>
          <w:sz w:val="28"/>
          <w:szCs w:val="28"/>
        </w:rPr>
        <w:t>平方米，总层数为</w:t>
      </w:r>
      <w:r>
        <w:rPr>
          <w:rFonts w:hint="eastAsia" w:asciiTheme="majorEastAsia" w:hAnsiTheme="majorEastAsia" w:eastAsiaTheme="majorEastAsia" w:cstheme="majorEastAsia"/>
          <w:color w:val="auto"/>
          <w:sz w:val="28"/>
          <w:szCs w:val="28"/>
          <w:lang w:val="en-US" w:eastAsia="zh-CN"/>
        </w:rPr>
        <w:t>3</w:t>
      </w:r>
      <w:r>
        <w:rPr>
          <w:rFonts w:hint="eastAsia" w:asciiTheme="majorEastAsia" w:hAnsiTheme="majorEastAsia" w:eastAsiaTheme="majorEastAsia" w:cstheme="majorEastAsia"/>
          <w:color w:val="auto"/>
          <w:sz w:val="28"/>
          <w:szCs w:val="28"/>
        </w:rPr>
        <w:t>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均为地上层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评估对象位于1-3层，</w:t>
      </w:r>
      <w:r>
        <w:rPr>
          <w:rFonts w:hint="eastAsia" w:asciiTheme="majorEastAsia" w:hAnsiTheme="majorEastAsia" w:eastAsiaTheme="majorEastAsia" w:cstheme="majorEastAsia"/>
          <w:color w:val="auto"/>
          <w:sz w:val="28"/>
          <w:szCs w:val="28"/>
        </w:rPr>
        <w:t>用途为住宅，房屋外墙为瓷砖，入户门为</w:t>
      </w:r>
      <w:r>
        <w:rPr>
          <w:rFonts w:hint="eastAsia" w:asciiTheme="majorEastAsia" w:hAnsiTheme="majorEastAsia" w:eastAsiaTheme="majorEastAsia" w:cstheme="majorEastAsia"/>
          <w:color w:val="auto"/>
          <w:sz w:val="28"/>
          <w:szCs w:val="28"/>
          <w:lang w:val="en-US" w:eastAsia="zh-CN"/>
        </w:rPr>
        <w:t>防盗门</w:t>
      </w:r>
      <w:r>
        <w:rPr>
          <w:rFonts w:hint="eastAsia" w:asciiTheme="majorEastAsia" w:hAnsiTheme="majorEastAsia" w:eastAsiaTheme="majorEastAsia" w:cstheme="majorEastAsia"/>
          <w:color w:val="auto"/>
          <w:sz w:val="28"/>
          <w:szCs w:val="28"/>
        </w:rPr>
        <w:t>，室内楼梯为步梯（瓷砖踏步，</w:t>
      </w:r>
      <w:r>
        <w:rPr>
          <w:rFonts w:hint="eastAsia" w:asciiTheme="majorEastAsia" w:hAnsiTheme="majorEastAsia" w:eastAsiaTheme="majorEastAsia" w:cstheme="majorEastAsia"/>
          <w:color w:val="auto"/>
          <w:sz w:val="28"/>
          <w:szCs w:val="28"/>
          <w:lang w:val="en-US" w:eastAsia="zh-CN"/>
        </w:rPr>
        <w:t>楼道墙面及天棚面刮瓷粉</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室内一层：布局为</w:t>
      </w:r>
      <w:r>
        <w:rPr>
          <w:rFonts w:hint="eastAsia" w:asciiTheme="majorEastAsia" w:hAnsiTheme="majorEastAsia" w:eastAsiaTheme="majorEastAsia" w:cstheme="majorEastAsia"/>
          <w:color w:val="auto"/>
          <w:sz w:val="28"/>
          <w:szCs w:val="28"/>
          <w:lang w:val="en-US" w:eastAsia="zh-CN"/>
        </w:rPr>
        <w:t>一室（杂物间）</w:t>
      </w:r>
      <w:r>
        <w:rPr>
          <w:rFonts w:hint="eastAsia" w:asciiTheme="majorEastAsia" w:hAnsiTheme="majorEastAsia" w:eastAsiaTheme="majorEastAsia" w:cstheme="majorEastAsia"/>
          <w:color w:val="auto"/>
          <w:sz w:val="28"/>
          <w:szCs w:val="28"/>
        </w:rPr>
        <w:t>一厅一厨一卫</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室内</w:t>
      </w:r>
      <w:r>
        <w:rPr>
          <w:rFonts w:hint="eastAsia" w:asciiTheme="majorEastAsia" w:hAnsiTheme="majorEastAsia" w:eastAsiaTheme="majorEastAsia" w:cstheme="majorEastAsia"/>
          <w:color w:val="auto"/>
          <w:sz w:val="28"/>
          <w:szCs w:val="28"/>
          <w:lang w:val="en-US" w:eastAsia="zh-CN"/>
        </w:rPr>
        <w:t>二</w:t>
      </w:r>
      <w:r>
        <w:rPr>
          <w:rFonts w:hint="eastAsia" w:asciiTheme="majorEastAsia" w:hAnsiTheme="majorEastAsia" w:eastAsiaTheme="majorEastAsia" w:cstheme="majorEastAsia"/>
          <w:color w:val="auto"/>
          <w:sz w:val="28"/>
          <w:szCs w:val="28"/>
        </w:rPr>
        <w:t>层：布局为</w:t>
      </w:r>
      <w:r>
        <w:rPr>
          <w:rFonts w:hint="eastAsia" w:asciiTheme="majorEastAsia" w:hAnsiTheme="majorEastAsia" w:eastAsiaTheme="majorEastAsia" w:cstheme="majorEastAsia"/>
          <w:color w:val="auto"/>
          <w:sz w:val="28"/>
          <w:szCs w:val="28"/>
          <w:lang w:val="en-US" w:eastAsia="zh-CN"/>
        </w:rPr>
        <w:t>三室</w:t>
      </w:r>
      <w:r>
        <w:rPr>
          <w:rFonts w:hint="eastAsia" w:asciiTheme="majorEastAsia" w:hAnsiTheme="majorEastAsia" w:eastAsiaTheme="majorEastAsia" w:cstheme="majorEastAsia"/>
          <w:color w:val="auto"/>
          <w:sz w:val="28"/>
          <w:szCs w:val="28"/>
        </w:rPr>
        <w:t>一厅一卫</w:t>
      </w:r>
      <w:r>
        <w:rPr>
          <w:rFonts w:hint="eastAsia" w:asciiTheme="majorEastAsia" w:hAnsiTheme="majorEastAsia" w:eastAsiaTheme="majorEastAsia" w:cstheme="majorEastAsia"/>
          <w:color w:val="auto"/>
          <w:sz w:val="28"/>
          <w:szCs w:val="28"/>
          <w:lang w:val="en-US" w:eastAsia="zh-CN"/>
        </w:rPr>
        <w:t>一洗漱间；</w:t>
      </w:r>
      <w:r>
        <w:rPr>
          <w:rFonts w:hint="eastAsia" w:asciiTheme="majorEastAsia" w:hAnsiTheme="majorEastAsia" w:eastAsiaTheme="majorEastAsia" w:cstheme="majorEastAsia"/>
          <w:color w:val="auto"/>
          <w:sz w:val="28"/>
          <w:szCs w:val="28"/>
        </w:rPr>
        <w:t>室内</w:t>
      </w:r>
      <w:r>
        <w:rPr>
          <w:rFonts w:hint="eastAsia" w:asciiTheme="majorEastAsia" w:hAnsiTheme="majorEastAsia" w:eastAsiaTheme="majorEastAsia" w:cstheme="majorEastAsia"/>
          <w:color w:val="auto"/>
          <w:sz w:val="28"/>
          <w:szCs w:val="28"/>
          <w:lang w:val="en-US" w:eastAsia="zh-CN"/>
        </w:rPr>
        <w:t>三</w:t>
      </w:r>
      <w:r>
        <w:rPr>
          <w:rFonts w:hint="eastAsia" w:asciiTheme="majorEastAsia" w:hAnsiTheme="majorEastAsia" w:eastAsiaTheme="majorEastAsia" w:cstheme="majorEastAsia"/>
          <w:color w:val="auto"/>
          <w:sz w:val="28"/>
          <w:szCs w:val="28"/>
        </w:rPr>
        <w:t>层：布局为</w:t>
      </w:r>
      <w:r>
        <w:rPr>
          <w:rFonts w:hint="eastAsia" w:asciiTheme="majorEastAsia" w:hAnsiTheme="majorEastAsia" w:eastAsiaTheme="majorEastAsia" w:cstheme="majorEastAsia"/>
          <w:color w:val="auto"/>
          <w:sz w:val="28"/>
          <w:szCs w:val="28"/>
          <w:lang w:val="en-US" w:eastAsia="zh-CN"/>
        </w:rPr>
        <w:t>三室（主卧带卫生间）</w:t>
      </w:r>
      <w:r>
        <w:rPr>
          <w:rFonts w:hint="eastAsia" w:asciiTheme="majorEastAsia" w:hAnsiTheme="majorEastAsia" w:eastAsiaTheme="majorEastAsia" w:cstheme="majorEastAsia"/>
          <w:color w:val="auto"/>
          <w:sz w:val="28"/>
          <w:szCs w:val="28"/>
        </w:rPr>
        <w:t>一</w:t>
      </w:r>
      <w:r>
        <w:rPr>
          <w:rFonts w:hint="eastAsia" w:asciiTheme="majorEastAsia" w:hAnsiTheme="majorEastAsia" w:eastAsiaTheme="majorEastAsia" w:cstheme="majorEastAsia"/>
          <w:color w:val="auto"/>
          <w:sz w:val="28"/>
          <w:szCs w:val="28"/>
          <w:lang w:val="en-US" w:eastAsia="zh-CN"/>
        </w:rPr>
        <w:t>花园阳台</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顶面为钢架彩钢瓦棚，两面墙面为铝合金玻璃窗</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1-3房屋室内装修均为精装修，1层层高为3.04米、2-3层层高为3.12米（净层高）。</w:t>
      </w:r>
      <w:r>
        <w:rPr>
          <w:rFonts w:hint="eastAsia" w:asciiTheme="majorEastAsia" w:hAnsiTheme="majorEastAsia" w:eastAsiaTheme="majorEastAsia" w:cstheme="majorEastAsia"/>
          <w:color w:val="auto"/>
          <w:sz w:val="28"/>
          <w:szCs w:val="28"/>
        </w:rPr>
        <w:t>评估对象位于</w:t>
      </w:r>
      <w:r>
        <w:rPr>
          <w:rFonts w:hint="eastAsia" w:asciiTheme="majorEastAsia" w:hAnsiTheme="majorEastAsia" w:eastAsiaTheme="majorEastAsia" w:cstheme="majorEastAsia"/>
          <w:color w:val="auto"/>
          <w:sz w:val="28"/>
          <w:szCs w:val="28"/>
          <w:lang w:val="en-US" w:eastAsia="zh-CN"/>
        </w:rPr>
        <w:t>陆良县同乐大道</w:t>
      </w:r>
      <w:r>
        <w:rPr>
          <w:rFonts w:hint="eastAsia" w:asciiTheme="majorEastAsia" w:hAnsiTheme="majorEastAsia" w:eastAsiaTheme="majorEastAsia" w:cstheme="majorEastAsia"/>
          <w:color w:val="auto"/>
          <w:sz w:val="28"/>
          <w:szCs w:val="28"/>
        </w:rPr>
        <w:t>，一面临街巷，所在街巷商业氛围较差，一层基本为居住自用，距离</w:t>
      </w:r>
      <w:r>
        <w:rPr>
          <w:rFonts w:hint="eastAsia" w:asciiTheme="majorEastAsia" w:hAnsiTheme="majorEastAsia" w:eastAsiaTheme="majorEastAsia" w:cstheme="majorEastAsia"/>
          <w:color w:val="auto"/>
          <w:sz w:val="28"/>
          <w:szCs w:val="28"/>
          <w:lang w:val="en-US" w:eastAsia="zh-CN"/>
        </w:rPr>
        <w:t>同乐购物广场</w:t>
      </w:r>
      <w:r>
        <w:rPr>
          <w:rFonts w:hint="eastAsia" w:asciiTheme="majorEastAsia" w:hAnsiTheme="majorEastAsia" w:eastAsiaTheme="majorEastAsia" w:cstheme="majorEastAsia"/>
          <w:color w:val="auto"/>
          <w:sz w:val="28"/>
          <w:szCs w:val="28"/>
        </w:rPr>
        <w:t>约</w:t>
      </w:r>
      <w:r>
        <w:rPr>
          <w:rFonts w:hint="eastAsia" w:asciiTheme="majorEastAsia" w:hAnsiTheme="majorEastAsia" w:eastAsiaTheme="majorEastAsia" w:cstheme="majorEastAsia"/>
          <w:color w:val="auto"/>
          <w:sz w:val="28"/>
          <w:szCs w:val="28"/>
          <w:lang w:val="en-US" w:eastAsia="zh-CN"/>
        </w:rPr>
        <w:t>30</w:t>
      </w:r>
      <w:r>
        <w:rPr>
          <w:rFonts w:hint="eastAsia" w:asciiTheme="majorEastAsia" w:hAnsiTheme="majorEastAsia" w:eastAsiaTheme="majorEastAsia" w:cstheme="majorEastAsia"/>
          <w:color w:val="auto"/>
          <w:sz w:val="28"/>
          <w:szCs w:val="28"/>
        </w:rPr>
        <w:t>0米，距离</w:t>
      </w:r>
      <w:r>
        <w:rPr>
          <w:rFonts w:hint="eastAsia" w:asciiTheme="majorEastAsia" w:hAnsiTheme="majorEastAsia" w:eastAsiaTheme="majorEastAsia" w:cstheme="majorEastAsia"/>
          <w:color w:val="auto"/>
          <w:sz w:val="28"/>
          <w:szCs w:val="28"/>
          <w:lang w:val="en-US" w:eastAsia="zh-CN"/>
        </w:rPr>
        <w:t>陆良县人民</w:t>
      </w:r>
      <w:r>
        <w:rPr>
          <w:rFonts w:hint="eastAsia" w:asciiTheme="majorEastAsia" w:hAnsiTheme="majorEastAsia" w:eastAsiaTheme="majorEastAsia" w:cstheme="majorEastAsia"/>
          <w:color w:val="auto"/>
          <w:sz w:val="28"/>
          <w:szCs w:val="28"/>
        </w:rPr>
        <w:t>政府</w:t>
      </w:r>
      <w:r>
        <w:rPr>
          <w:rFonts w:hint="eastAsia" w:asciiTheme="majorEastAsia" w:hAnsiTheme="majorEastAsia" w:eastAsiaTheme="majorEastAsia" w:cstheme="majorEastAsia"/>
          <w:color w:val="auto"/>
          <w:sz w:val="28"/>
          <w:szCs w:val="28"/>
          <w:lang w:val="en-US" w:eastAsia="zh-CN"/>
        </w:rPr>
        <w:t>36</w:t>
      </w:r>
      <w:r>
        <w:rPr>
          <w:rFonts w:hint="eastAsia" w:asciiTheme="majorEastAsia" w:hAnsiTheme="majorEastAsia" w:eastAsiaTheme="majorEastAsia" w:cstheme="majorEastAsia"/>
          <w:color w:val="auto"/>
          <w:sz w:val="28"/>
          <w:szCs w:val="28"/>
        </w:rPr>
        <w:t>00米，所在区域交通条件较好，基础配套设施</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,商业繁华程度</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，市政基础设施、生活服务设施</w:t>
      </w:r>
      <w:r>
        <w:rPr>
          <w:rFonts w:hint="eastAsia" w:asciiTheme="majorEastAsia" w:hAnsiTheme="majorEastAsia" w:eastAsiaTheme="majorEastAsia" w:cstheme="majorEastAsia"/>
          <w:color w:val="auto"/>
          <w:sz w:val="28"/>
          <w:szCs w:val="28"/>
          <w:lang w:val="en-US" w:eastAsia="zh-CN"/>
        </w:rPr>
        <w:t>一般</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评估对象的权属</w:t>
      </w:r>
      <w:r>
        <w:rPr>
          <w:rFonts w:hint="eastAsia" w:ascii="宋体" w:hAnsi="宋体" w:eastAsia="宋体" w:cs="宋体"/>
          <w:color w:val="auto"/>
          <w:sz w:val="28"/>
          <w:szCs w:val="28"/>
        </w:rPr>
        <w:t>以委托方提供的</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房屋所有权证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国有土地使用证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所记载的为准。具体产权状况如：</w:t>
      </w:r>
    </w:p>
    <w:p>
      <w:pPr>
        <w:spacing w:line="5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（1）评估对象房屋权属状况</w:t>
      </w:r>
    </w:p>
    <w:tbl>
      <w:tblPr>
        <w:tblStyle w:val="18"/>
        <w:tblW w:w="8522" w:type="dxa"/>
        <w:tblInd w:w="0" w:type="dxa"/>
        <w:tblLayout w:type="fixed"/>
        <w:tblCellMar>
          <w:top w:w="0" w:type="dxa"/>
          <w:left w:w="108" w:type="dxa"/>
          <w:bottom w:w="0" w:type="dxa"/>
          <w:right w:w="108" w:type="dxa"/>
        </w:tblCellMar>
      </w:tblPr>
      <w:tblGrid>
        <w:gridCol w:w="2383"/>
        <w:gridCol w:w="6139"/>
      </w:tblGrid>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eastAsia="zh-CN"/>
              </w:rPr>
              <w:t>房屋所有权证</w:t>
            </w:r>
            <w:r>
              <w:rPr>
                <w:rFonts w:hint="eastAsia" w:ascii="仿宋" w:hAnsi="仿宋" w:eastAsia="仿宋" w:cs="仿宋"/>
                <w:color w:val="auto"/>
                <w:sz w:val="24"/>
              </w:rPr>
              <w:t>编号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陆房权证中枢镇字第00025361号</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栋号及房号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2栋D号</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权利人</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李文华</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共有情况</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坐落</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朝阳小区二期</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产别</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私有</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结构</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混合结构</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设计</w:t>
            </w:r>
            <w:r>
              <w:rPr>
                <w:rFonts w:hint="eastAsia" w:ascii="仿宋" w:hAnsi="仿宋" w:eastAsia="仿宋" w:cs="仿宋"/>
                <w:color w:val="auto"/>
                <w:sz w:val="24"/>
              </w:rPr>
              <w:t>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住宅</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建筑面积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eastAsia="zh-CN"/>
              </w:rPr>
              <w:t>244.72</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房屋总层数</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3</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所在层数</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1-3</w:t>
            </w:r>
          </w:p>
        </w:tc>
      </w:tr>
    </w:tbl>
    <w:p>
      <w:pPr>
        <w:spacing w:line="580" w:lineRule="exact"/>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评估对象土地权属状况</w:t>
      </w:r>
    </w:p>
    <w:tbl>
      <w:tblPr>
        <w:tblStyle w:val="18"/>
        <w:tblW w:w="8522" w:type="dxa"/>
        <w:tblInd w:w="0" w:type="dxa"/>
        <w:tblLayout w:type="fixed"/>
        <w:tblCellMar>
          <w:top w:w="0" w:type="dxa"/>
          <w:left w:w="108" w:type="dxa"/>
          <w:bottom w:w="0" w:type="dxa"/>
          <w:right w:w="108" w:type="dxa"/>
        </w:tblCellMar>
      </w:tblPr>
      <w:tblGrid>
        <w:gridCol w:w="2383"/>
        <w:gridCol w:w="6139"/>
      </w:tblGrid>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国有土地使用证</w:t>
            </w:r>
            <w:r>
              <w:rPr>
                <w:rFonts w:hint="eastAsia" w:ascii="仿宋" w:hAnsi="仿宋" w:eastAsia="仿宋" w:cs="仿宋"/>
                <w:color w:val="auto"/>
                <w:sz w:val="24"/>
              </w:rPr>
              <w:t>编号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陆国用（2009）第892号</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土地使用权人</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李文华</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坐落</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中枢镇</w:t>
            </w:r>
            <w:r>
              <w:rPr>
                <w:rFonts w:hint="eastAsia" w:ascii="仿宋" w:hAnsi="仿宋" w:eastAsia="仿宋" w:cs="仿宋"/>
                <w:color w:val="auto"/>
                <w:sz w:val="24"/>
                <w:lang w:eastAsia="zh-CN"/>
              </w:rPr>
              <w:t>朝阳小区</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地号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101-0A-38-191</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地类（用途）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城镇单一住宅用地</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使用权类型</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出让</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设计</w:t>
            </w:r>
            <w:r>
              <w:rPr>
                <w:rFonts w:hint="eastAsia" w:ascii="仿宋" w:hAnsi="仿宋" w:eastAsia="仿宋" w:cs="仿宋"/>
                <w:color w:val="auto"/>
                <w:sz w:val="24"/>
              </w:rPr>
              <w:t>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住宅</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使用权</w:t>
            </w:r>
            <w:r>
              <w:rPr>
                <w:rFonts w:hint="eastAsia" w:ascii="仿宋" w:hAnsi="仿宋" w:eastAsia="仿宋" w:cs="仿宋"/>
                <w:color w:val="auto"/>
                <w:sz w:val="24"/>
              </w:rPr>
              <w:t>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95.60</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独用面积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95.60</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终止日期</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rPr>
            </w:pPr>
            <w:r>
              <w:rPr>
                <w:rFonts w:hint="eastAsia" w:ascii="仿宋" w:hAnsi="仿宋" w:eastAsia="仿宋" w:cs="仿宋"/>
                <w:color w:val="auto"/>
                <w:sz w:val="24"/>
                <w:lang w:val="en-US" w:eastAsia="zh-CN"/>
              </w:rPr>
              <w:t>2079年06月24日</w:t>
            </w:r>
          </w:p>
        </w:tc>
      </w:tr>
    </w:tbl>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本公司评估人员经过对委托方提供的资料进行仔细研究，最后综合评估师意见，形成本次评估的评估结论。</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（三）评定估算阶段</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价格鉴证师根据对评估对象的初步评估结果进行分析，确认评估工作中没有发生重复或遗漏评估，并根据分析情况，对评估结果进行调整、修改和完善。</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经研究分析，评估人员确定采用收益法进行评估。</w:t>
      </w:r>
    </w:p>
    <w:p>
      <w:pPr>
        <w:pStyle w:val="17"/>
        <w:spacing w:line="580" w:lineRule="exact"/>
        <w:ind w:firstLine="560" w:firstLineChars="200"/>
        <w:jc w:val="both"/>
        <w:outlineLvl w:val="1"/>
        <w:rPr>
          <w:rFonts w:hint="eastAsia" w:ascii="宋体" w:hAnsi="宋体" w:eastAsia="宋体" w:cs="宋体"/>
          <w:color w:val="auto"/>
          <w:sz w:val="28"/>
          <w:szCs w:val="28"/>
        </w:rPr>
      </w:pPr>
      <w:r>
        <w:rPr>
          <w:rFonts w:hint="eastAsia" w:ascii="宋体" w:hAnsi="宋体" w:eastAsia="宋体" w:cs="宋体"/>
          <w:color w:val="auto"/>
          <w:sz w:val="28"/>
          <w:szCs w:val="28"/>
        </w:rPr>
        <w:t>1、收益法</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评估人员通过对该区域内相似物业的租金水平、空置率、租赁税费标准进行调查后，进行分析、推断，从而预测评估对象未来的正常净收益，选择适当的报酬率或资本化率、收益乘数，通过特有的公式求取评估对象在剩余收益年期内的市场价值。</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计算公式：V=a/(r-s)×[1-(1+s)</w:t>
      </w:r>
      <w:r>
        <w:rPr>
          <w:rFonts w:hint="eastAsia" w:ascii="宋体" w:hAnsi="宋体" w:eastAsia="宋体" w:cs="宋体"/>
          <w:color w:val="auto"/>
          <w:sz w:val="28"/>
          <w:szCs w:val="28"/>
          <w:vertAlign w:val="superscript"/>
        </w:rPr>
        <w:t>n</w:t>
      </w:r>
      <w:r>
        <w:rPr>
          <w:rFonts w:hint="eastAsia" w:ascii="宋体" w:hAnsi="宋体" w:eastAsia="宋体" w:cs="宋体"/>
          <w:color w:val="auto"/>
          <w:sz w:val="28"/>
          <w:szCs w:val="28"/>
        </w:rPr>
        <w:t>/(1+r)</w:t>
      </w:r>
      <w:r>
        <w:rPr>
          <w:rFonts w:hint="eastAsia" w:ascii="宋体" w:hAnsi="宋体" w:eastAsia="宋体" w:cs="宋体"/>
          <w:color w:val="auto"/>
          <w:sz w:val="28"/>
          <w:szCs w:val="28"/>
          <w:vertAlign w:val="superscript"/>
        </w:rPr>
        <w:t>n</w:t>
      </w:r>
      <w:r>
        <w:rPr>
          <w:rFonts w:hint="eastAsia" w:ascii="宋体" w:hAnsi="宋体" w:eastAsia="宋体" w:cs="宋体"/>
          <w:color w:val="auto"/>
          <w:sz w:val="28"/>
          <w:szCs w:val="28"/>
        </w:rPr>
        <w:t xml:space="preserve">] </w:t>
      </w:r>
    </w:p>
    <w:p>
      <w:pPr>
        <w:pStyle w:val="17"/>
        <w:spacing w:line="580" w:lineRule="exact"/>
        <w:ind w:firstLine="520" w:firstLineChars="200"/>
        <w:jc w:val="both"/>
        <w:rPr>
          <w:rFonts w:hint="eastAsia" w:ascii="宋体" w:hAnsi="宋体" w:eastAsia="宋体" w:cs="宋体"/>
          <w:color w:val="auto"/>
          <w:spacing w:val="-10"/>
          <w:sz w:val="28"/>
          <w:szCs w:val="28"/>
        </w:rPr>
      </w:pPr>
      <w:r>
        <w:rPr>
          <w:rFonts w:hint="eastAsia" w:ascii="宋体" w:hAnsi="宋体" w:eastAsia="宋体" w:cs="宋体"/>
          <w:color w:val="auto"/>
          <w:spacing w:val="-10"/>
          <w:sz w:val="28"/>
          <w:szCs w:val="28"/>
        </w:rPr>
        <w:t>经测算，取整确定，评估对象评估单价为</w:t>
      </w:r>
      <w:r>
        <w:rPr>
          <w:rFonts w:hint="eastAsia" w:ascii="宋体" w:hAnsi="宋体" w:eastAsia="宋体" w:cs="宋体"/>
          <w:color w:val="auto"/>
          <w:spacing w:val="-10"/>
          <w:sz w:val="28"/>
          <w:szCs w:val="28"/>
          <w:lang w:eastAsia="zh-CN"/>
        </w:rPr>
        <w:t>3434</w:t>
      </w:r>
      <w:r>
        <w:rPr>
          <w:rFonts w:hint="eastAsia" w:ascii="宋体" w:hAnsi="宋体" w:eastAsia="宋体" w:cs="宋体"/>
          <w:color w:val="auto"/>
          <w:spacing w:val="-10"/>
          <w:sz w:val="28"/>
          <w:szCs w:val="28"/>
        </w:rPr>
        <w:t>元/平方米。</w:t>
      </w:r>
    </w:p>
    <w:p>
      <w:pPr>
        <w:pStyle w:val="17"/>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具体评估过程详见《价格评估技术报告》。</w:t>
      </w:r>
    </w:p>
    <w:p>
      <w:pPr>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评估对象房地产最终评估总价=</w:t>
      </w:r>
      <w:r>
        <w:rPr>
          <w:rFonts w:hint="eastAsia" w:ascii="宋体" w:hAnsi="宋体" w:eastAsia="宋体" w:cs="宋体"/>
          <w:color w:val="auto"/>
          <w:sz w:val="28"/>
          <w:szCs w:val="28"/>
          <w:lang w:eastAsia="zh-CN"/>
        </w:rPr>
        <w:t>3434</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244.72</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84.04</w:t>
      </w:r>
      <w:r>
        <w:rPr>
          <w:rFonts w:hint="eastAsia" w:ascii="宋体" w:hAnsi="宋体" w:eastAsia="宋体" w:cs="宋体"/>
          <w:color w:val="auto"/>
          <w:sz w:val="28"/>
          <w:szCs w:val="28"/>
        </w:rPr>
        <w:t>（万元）</w:t>
      </w:r>
    </w:p>
    <w:p>
      <w:pPr>
        <w:spacing w:line="580" w:lineRule="exact"/>
        <w:ind w:firstLine="560" w:firstLineChars="200"/>
        <w:outlineLvl w:val="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（四）</w:t>
      </w:r>
      <w:r>
        <w:rPr>
          <w:rFonts w:hint="eastAsia" w:ascii="宋体" w:hAnsi="宋体" w:eastAsia="宋体" w:cs="宋体"/>
          <w:color w:val="auto"/>
          <w:sz w:val="28"/>
          <w:szCs w:val="28"/>
        </w:rPr>
        <w:t>评估汇总</w:t>
      </w:r>
      <w:r>
        <w:rPr>
          <w:rFonts w:hint="eastAsia" w:ascii="宋体" w:hAnsi="宋体" w:eastAsia="宋体" w:cs="宋体"/>
          <w:color w:val="auto"/>
          <w:sz w:val="28"/>
          <w:szCs w:val="28"/>
          <w:lang w:eastAsia="zh-CN"/>
        </w:rPr>
        <w:t>阶段</w:t>
      </w:r>
    </w:p>
    <w:p>
      <w:pPr>
        <w:spacing w:line="580" w:lineRule="exact"/>
        <w:ind w:firstLine="560" w:firstLineChars="200"/>
        <w:outlineLvl w:val="0"/>
        <w:rPr>
          <w:rFonts w:hint="eastAsia" w:ascii="宋体" w:hAnsi="宋体" w:eastAsia="宋体" w:cs="宋体"/>
          <w:color w:val="auto"/>
          <w:sz w:val="28"/>
          <w:szCs w:val="28"/>
        </w:rPr>
      </w:pPr>
      <w:r>
        <w:rPr>
          <w:rFonts w:hint="eastAsia" w:ascii="宋体" w:hAnsi="宋体" w:eastAsia="宋体" w:cs="宋体"/>
          <w:color w:val="auto"/>
          <w:sz w:val="28"/>
          <w:szCs w:val="28"/>
        </w:rPr>
        <w:t>经取整，本次评估的评估结果为</w:t>
      </w:r>
      <w:r>
        <w:rPr>
          <w:rFonts w:hint="eastAsia" w:ascii="宋体" w:hAnsi="宋体" w:eastAsia="宋体" w:cs="宋体"/>
          <w:color w:val="auto"/>
          <w:sz w:val="28"/>
          <w:szCs w:val="28"/>
          <w:lang w:eastAsia="zh-CN"/>
        </w:rPr>
        <w:t>84.04</w:t>
      </w:r>
      <w:r>
        <w:rPr>
          <w:rFonts w:hint="eastAsia" w:ascii="宋体" w:hAnsi="宋体" w:eastAsia="宋体" w:cs="宋体"/>
          <w:color w:val="auto"/>
          <w:sz w:val="28"/>
          <w:szCs w:val="28"/>
        </w:rPr>
        <w:t>万元。</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（五）提交报告阶段</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本评估报告形成后，按照本公司内部质量管理制度，严格按照“三级审核”制度进行了质量审核，直至达到可出具报告条件。</w:t>
      </w:r>
    </w:p>
    <w:p>
      <w:pPr>
        <w:spacing w:line="580" w:lineRule="exact"/>
        <w:ind w:firstLine="562" w:firstLineChars="200"/>
        <w:outlineLvl w:val="1"/>
        <w:rPr>
          <w:rFonts w:hint="eastAsia" w:ascii="宋体" w:hAnsi="宋体" w:eastAsia="宋体" w:cs="宋体"/>
          <w:b/>
          <w:bCs/>
          <w:color w:val="auto"/>
          <w:sz w:val="28"/>
          <w:szCs w:val="28"/>
        </w:rPr>
      </w:pPr>
      <w:bookmarkStart w:id="11" w:name="_Toc19207"/>
      <w:r>
        <w:rPr>
          <w:rFonts w:hint="eastAsia" w:ascii="宋体" w:hAnsi="宋体" w:eastAsia="宋体" w:cs="宋体"/>
          <w:b/>
          <w:bCs/>
          <w:color w:val="auto"/>
          <w:sz w:val="28"/>
          <w:szCs w:val="28"/>
        </w:rPr>
        <w:t>九、价格评估假设</w:t>
      </w:r>
      <w:bookmarkEnd w:id="11"/>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（一）评估前提</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本次评估是以房屋按原有用途继续使用条件为评估假设前提，以评估对象在正处于使用状态且将继续使用下去为评估假设前提。</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（二）基本假设</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1、以委托人与当事人提供的全部文件材料真实、有效、准确为条件。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2、以国家宏观经济政策和所在地区社会经济环境没有发生重大变化为条件。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3、以经营业务及评估所依据的税收政策、信贷利率、汇率等没有发生足以影响评估结论的重大变化为条件。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4、以评估基准日后当地不发生不可抗力</w:t>
      </w:r>
      <w:r>
        <w:rPr>
          <w:rFonts w:hint="eastAsia" w:ascii="宋体" w:hAnsi="宋体" w:eastAsia="宋体" w:cs="宋体"/>
          <w:color w:val="auto"/>
          <w:sz w:val="28"/>
          <w:szCs w:val="28"/>
          <w:lang w:eastAsia="zh-CN"/>
        </w:rPr>
        <w:t>事件</w:t>
      </w:r>
      <w:r>
        <w:rPr>
          <w:rFonts w:hint="eastAsia" w:ascii="宋体" w:hAnsi="宋体" w:eastAsia="宋体" w:cs="宋体"/>
          <w:color w:val="auto"/>
          <w:sz w:val="28"/>
          <w:szCs w:val="28"/>
        </w:rPr>
        <w:t>为条件。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（三）具体假设</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1、评估结论是以列入评估范围的资产（房产）按现行用途不变的条件下，在评估基准日的市场价格的反映为具体条件。</w:t>
      </w:r>
    </w:p>
    <w:p>
      <w:pPr>
        <w:spacing w:line="580" w:lineRule="exact"/>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 xml:space="preserve">  2、评估对象在</w:t>
      </w:r>
      <w:r>
        <w:rPr>
          <w:rFonts w:hint="eastAsia" w:ascii="宋体" w:hAnsi="宋体" w:eastAsia="宋体" w:cs="宋体"/>
          <w:color w:val="auto"/>
          <w:sz w:val="28"/>
          <w:szCs w:val="28"/>
          <w:lang w:eastAsia="zh-CN"/>
        </w:rPr>
        <w:t>评估基准日</w:t>
      </w:r>
      <w:r>
        <w:rPr>
          <w:rFonts w:hint="eastAsia" w:ascii="宋体" w:hAnsi="宋体" w:eastAsia="宋体" w:cs="宋体"/>
          <w:color w:val="auto"/>
          <w:sz w:val="28"/>
          <w:szCs w:val="28"/>
        </w:rPr>
        <w:t>的房地产市场为公开、平等、自愿的交易市场，即能满足以下条件：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（1）交易双方是自愿地进行交易的；</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（2）交易双方进行交易的目的是追求自身利益的最大化；</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（3）交易双方具有必要的专业知识，并了解交易对象；</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（4）交易双方掌握必要的市场信息；</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（5）交易双方有较充裕的时间进行交易；</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（6）不存在特殊买者的附加出价。</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评估报告及评估结论是依据上述评估前提、基本假设和具体假设条件，以及本评估报告中确定的原则、依据、条件、方法和程序得出的结果，若上述前提和假设条件发生变化时，本评估报告及评估结论自行失效。</w:t>
      </w:r>
    </w:p>
    <w:p>
      <w:pPr>
        <w:spacing w:line="580" w:lineRule="exact"/>
        <w:ind w:firstLine="562" w:firstLineChars="200"/>
        <w:outlineLvl w:val="1"/>
        <w:rPr>
          <w:rFonts w:hint="eastAsia" w:ascii="宋体" w:hAnsi="宋体" w:eastAsia="宋体" w:cs="宋体"/>
          <w:b/>
          <w:bCs/>
          <w:color w:val="auto"/>
          <w:sz w:val="28"/>
          <w:szCs w:val="28"/>
        </w:rPr>
      </w:pPr>
      <w:bookmarkStart w:id="12" w:name="_Toc32295"/>
      <w:r>
        <w:rPr>
          <w:rFonts w:hint="eastAsia" w:ascii="宋体" w:hAnsi="宋体" w:eastAsia="宋体" w:cs="宋体"/>
          <w:b/>
          <w:bCs/>
          <w:color w:val="auto"/>
          <w:sz w:val="28"/>
          <w:szCs w:val="28"/>
        </w:rPr>
        <w:t>十、价格评估结论</w:t>
      </w:r>
      <w:bookmarkEnd w:id="12"/>
    </w:p>
    <w:p>
      <w:pPr>
        <w:spacing w:line="580" w:lineRule="exact"/>
        <w:ind w:firstLine="560" w:firstLineChars="200"/>
        <w:rPr>
          <w:rFonts w:hint="eastAsia" w:ascii="宋体" w:hAnsi="宋体" w:eastAsia="宋体" w:cs="宋体"/>
          <w:b/>
          <w:bCs/>
          <w:color w:val="auto"/>
          <w:sz w:val="28"/>
          <w:szCs w:val="28"/>
        </w:rPr>
      </w:pPr>
      <w:r>
        <w:rPr>
          <w:rFonts w:hint="eastAsia" w:ascii="宋体" w:hAnsi="宋体" w:eastAsia="宋体" w:cs="宋体"/>
          <w:color w:val="auto"/>
          <w:sz w:val="28"/>
          <w:szCs w:val="28"/>
        </w:rPr>
        <w:t>采用收益法评估，截至评估基准日，位于</w:t>
      </w:r>
      <w:r>
        <w:rPr>
          <w:rFonts w:hint="eastAsia" w:ascii="宋体" w:hAnsi="宋体" w:eastAsia="宋体" w:cs="宋体"/>
          <w:color w:val="auto"/>
          <w:sz w:val="28"/>
          <w:szCs w:val="28"/>
          <w:lang w:eastAsia="zh-CN"/>
        </w:rPr>
        <w:t>陆良县同乐大道朝阳小区二期2栋D号</w:t>
      </w:r>
      <w:r>
        <w:rPr>
          <w:rFonts w:hint="eastAsia" w:ascii="宋体" w:hAnsi="宋体" w:eastAsia="宋体" w:cs="宋体"/>
          <w:color w:val="auto"/>
          <w:sz w:val="28"/>
          <w:szCs w:val="28"/>
        </w:rPr>
        <w:t>房地产的</w:t>
      </w:r>
      <w:r>
        <w:rPr>
          <w:rFonts w:hint="eastAsia" w:ascii="宋体" w:hAnsi="宋体" w:eastAsia="宋体" w:cs="宋体"/>
          <w:color w:val="auto"/>
          <w:sz w:val="28"/>
          <w:szCs w:val="28"/>
          <w:lang w:eastAsia="zh-CN"/>
        </w:rPr>
        <w:t>评估</w:t>
      </w:r>
      <w:r>
        <w:rPr>
          <w:rFonts w:hint="eastAsia" w:ascii="宋体" w:hAnsi="宋体" w:eastAsia="宋体" w:cs="宋体"/>
          <w:color w:val="auto"/>
          <w:sz w:val="28"/>
          <w:szCs w:val="28"/>
        </w:rPr>
        <w:t>价值</w:t>
      </w:r>
      <w:r>
        <w:rPr>
          <w:rFonts w:hint="eastAsia" w:ascii="宋体" w:hAnsi="宋体" w:eastAsia="宋体" w:cs="宋体"/>
          <w:b/>
          <w:bCs/>
          <w:color w:val="auto"/>
          <w:sz w:val="28"/>
          <w:szCs w:val="28"/>
        </w:rPr>
        <w:t>为¥</w:t>
      </w:r>
      <w:r>
        <w:rPr>
          <w:rFonts w:hint="eastAsia" w:ascii="宋体" w:hAnsi="宋体" w:eastAsia="宋体" w:cs="宋体"/>
          <w:b/>
          <w:bCs/>
          <w:color w:val="auto"/>
          <w:sz w:val="28"/>
          <w:szCs w:val="28"/>
          <w:lang w:eastAsia="zh-CN"/>
        </w:rPr>
        <w:t>84.04</w:t>
      </w:r>
      <w:r>
        <w:rPr>
          <w:rFonts w:hint="eastAsia" w:ascii="宋体" w:hAnsi="宋体" w:eastAsia="宋体" w:cs="宋体"/>
          <w:b/>
          <w:bCs/>
          <w:color w:val="auto"/>
          <w:sz w:val="28"/>
          <w:szCs w:val="28"/>
        </w:rPr>
        <w:t>万元（人民币</w:t>
      </w:r>
      <w:r>
        <w:rPr>
          <w:rFonts w:hint="eastAsia" w:ascii="宋体" w:hAnsi="宋体" w:eastAsia="宋体" w:cs="宋体"/>
          <w:b/>
          <w:bCs/>
          <w:color w:val="auto"/>
          <w:sz w:val="28"/>
          <w:szCs w:val="28"/>
          <w:lang w:eastAsia="zh-CN"/>
        </w:rPr>
        <w:t>捌拾肆万零肆佰</w:t>
      </w:r>
      <w:r>
        <w:rPr>
          <w:rFonts w:hint="eastAsia" w:ascii="宋体" w:hAnsi="宋体" w:eastAsia="宋体" w:cs="宋体"/>
          <w:b/>
          <w:bCs/>
          <w:color w:val="auto"/>
          <w:sz w:val="28"/>
          <w:szCs w:val="28"/>
        </w:rPr>
        <w:t>元整），评估单价为¥</w:t>
      </w:r>
      <w:r>
        <w:rPr>
          <w:rFonts w:hint="eastAsia" w:ascii="宋体" w:hAnsi="宋体" w:eastAsia="宋体" w:cs="宋体"/>
          <w:b/>
          <w:bCs/>
          <w:color w:val="auto"/>
          <w:sz w:val="28"/>
          <w:szCs w:val="28"/>
          <w:lang w:eastAsia="zh-CN"/>
        </w:rPr>
        <w:t>3434</w:t>
      </w:r>
      <w:r>
        <w:rPr>
          <w:rFonts w:hint="eastAsia" w:ascii="宋体" w:hAnsi="宋体" w:eastAsia="宋体" w:cs="宋体"/>
          <w:b/>
          <w:bCs/>
          <w:color w:val="auto"/>
          <w:sz w:val="28"/>
          <w:szCs w:val="28"/>
        </w:rPr>
        <w:t>元/㎡。</w:t>
      </w:r>
    </w:p>
    <w:p>
      <w:pPr>
        <w:widowControl/>
        <w:spacing w:line="580" w:lineRule="exact"/>
        <w:ind w:firstLine="560" w:firstLineChars="200"/>
        <w:jc w:val="left"/>
        <w:rPr>
          <w:rFonts w:hint="eastAsia" w:ascii="宋体" w:hAnsi="宋体" w:eastAsia="宋体" w:cs="宋体"/>
          <w:b/>
          <w:bCs/>
          <w:color w:val="auto"/>
          <w:sz w:val="28"/>
          <w:szCs w:val="28"/>
        </w:rPr>
      </w:pPr>
      <w:r>
        <w:rPr>
          <w:rFonts w:hint="eastAsia" w:ascii="宋体" w:hAnsi="宋体" w:eastAsia="宋体" w:cs="宋体"/>
          <w:color w:val="auto"/>
          <w:sz w:val="28"/>
          <w:szCs w:val="28"/>
        </w:rPr>
        <w:t>具体详见价格评估技术报告。</w:t>
      </w:r>
      <w:bookmarkStart w:id="13" w:name="_Toc2267"/>
    </w:p>
    <w:p>
      <w:pPr>
        <w:keepNext w:val="0"/>
        <w:keepLines w:val="0"/>
        <w:pageBreakBefore w:val="0"/>
        <w:widowControl/>
        <w:kinsoku/>
        <w:wordWrap/>
        <w:overflowPunct/>
        <w:topLinePunct w:val="0"/>
        <w:autoSpaceDE/>
        <w:autoSpaceDN/>
        <w:bidi w:val="0"/>
        <w:adjustRightInd/>
        <w:snapToGrid/>
        <w:spacing w:line="580" w:lineRule="exact"/>
        <w:ind w:firstLine="562" w:firstLineChars="200"/>
        <w:jc w:val="left"/>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十一、特别事项说明</w:t>
      </w:r>
      <w:bookmarkEnd w:id="13"/>
    </w:p>
    <w:p>
      <w:pPr>
        <w:keepNext w:val="0"/>
        <w:keepLines w:val="0"/>
        <w:pageBreakBefore w:val="0"/>
        <w:tabs>
          <w:tab w:val="left" w:pos="720"/>
        </w:tabs>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在评估过程中，委托人提供的《</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房屋所有权证</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国有土地使用证</w:t>
      </w:r>
      <w:r>
        <w:rPr>
          <w:rFonts w:hint="eastAsia" w:ascii="宋体" w:hAnsi="宋体" w:eastAsia="宋体" w:cs="宋体"/>
          <w:color w:val="auto"/>
          <w:sz w:val="28"/>
          <w:szCs w:val="28"/>
        </w:rPr>
        <w:t>》等与评估相关的所有资料是编制本报告的基础，委托人和被评估单位应对其所提供资料的可靠性、真实性、准确性、完整性负责；价格鉴证师的责任是对评估对象在评估基准日特定目的下的价格进行分析、估算并发表专业意见。若被评估单位有意隐匿或提供虚假的资料以使评估人员在委估资产产权调查和评定估算中产生误导，被评估单位应承担由此而产生的一切法律后果。</w:t>
      </w:r>
    </w:p>
    <w:p>
      <w:pPr>
        <w:keepNext w:val="0"/>
        <w:keepLines w:val="0"/>
        <w:pageBreakBefore w:val="0"/>
        <w:tabs>
          <w:tab w:val="left" w:pos="720"/>
        </w:tabs>
        <w:kinsoku/>
        <w:wordWrap/>
        <w:overflowPunct/>
        <w:topLinePunct w:val="0"/>
        <w:autoSpaceDE/>
        <w:autoSpaceDN/>
        <w:bidi w:val="0"/>
        <w:adjustRightInd/>
        <w:snapToGrid/>
        <w:spacing w:line="580" w:lineRule="exact"/>
        <w:ind w:firstLine="562" w:firstLineChars="200"/>
        <w:textAlignment w:val="auto"/>
        <w:rPr>
          <w:rFonts w:hint="eastAsia" w:ascii="宋体" w:hAnsi="宋体" w:eastAsia="宋体" w:cs="宋体"/>
          <w:color w:val="auto"/>
          <w:sz w:val="20"/>
          <w:szCs w:val="22"/>
        </w:rPr>
      </w:pPr>
      <w:bookmarkStart w:id="14" w:name="_Toc24245"/>
      <w:r>
        <w:rPr>
          <w:rFonts w:hint="eastAsia" w:ascii="宋体" w:hAnsi="宋体" w:eastAsia="宋体" w:cs="宋体"/>
          <w:b/>
          <w:bCs/>
          <w:color w:val="auto"/>
          <w:sz w:val="28"/>
          <w:szCs w:val="28"/>
        </w:rPr>
        <w:t>十二、价格评估报告使用限制说明</w:t>
      </w:r>
      <w:bookmarkEnd w:id="14"/>
    </w:p>
    <w:p>
      <w:pPr>
        <w:keepNext w:val="0"/>
        <w:keepLines w:val="0"/>
        <w:pageBreakBefore w:val="0"/>
        <w:tabs>
          <w:tab w:val="left" w:pos="720"/>
        </w:tabs>
        <w:kinsoku/>
        <w:wordWrap/>
        <w:overflowPunct/>
        <w:topLinePunct w:val="0"/>
        <w:autoSpaceDE/>
        <w:autoSpaceDN/>
        <w:bidi w:val="0"/>
        <w:adjustRightInd/>
        <w:snapToGrid/>
        <w:spacing w:line="580" w:lineRule="exact"/>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 xml:space="preserve">    </w:t>
      </w:r>
      <w:r>
        <w:rPr>
          <w:rFonts w:hint="eastAsia" w:ascii="宋体" w:hAnsi="宋体" w:eastAsia="宋体" w:cs="宋体"/>
          <w:color w:val="auto"/>
          <w:sz w:val="28"/>
          <w:szCs w:val="28"/>
        </w:rPr>
        <w:t>（一）本评估报告仅供委托人及《</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》中载明的当事人为本次评估目的使用。未征得出具评估报告的评估机构同意，评估报告的内容不得被摘抄、引用或披露于公开媒体，法律、法规规定以及相关当事人另有约定的除外。</w:t>
      </w:r>
    </w:p>
    <w:p>
      <w:pPr>
        <w:keepNext w:val="0"/>
        <w:keepLines w:val="0"/>
        <w:pageBreakBefore w:val="0"/>
        <w:tabs>
          <w:tab w:val="left" w:pos="720"/>
        </w:tabs>
        <w:kinsoku/>
        <w:wordWrap/>
        <w:overflowPunct/>
        <w:topLinePunct w:val="0"/>
        <w:autoSpaceDE/>
        <w:autoSpaceDN/>
        <w:bidi w:val="0"/>
        <w:adjustRightInd/>
        <w:snapToGrid/>
        <w:spacing w:line="58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（二）本评估报告的评估结论有效使用期为评估报告出具后一年，即自2022年</w:t>
      </w:r>
      <w:r>
        <w:rPr>
          <w:rFonts w:hint="eastAsia" w:ascii="宋体" w:hAnsi="宋体" w:eastAsia="宋体" w:cs="宋体"/>
          <w:color w:val="auto"/>
          <w:sz w:val="28"/>
          <w:szCs w:val="28"/>
          <w:lang w:eastAsia="zh-CN"/>
        </w:rPr>
        <w:t>07月30</w:t>
      </w:r>
      <w:r>
        <w:rPr>
          <w:rFonts w:hint="eastAsia" w:ascii="宋体" w:hAnsi="宋体" w:eastAsia="宋体" w:cs="宋体"/>
          <w:color w:val="auto"/>
          <w:sz w:val="28"/>
          <w:szCs w:val="28"/>
        </w:rPr>
        <w:t>日至2023年</w:t>
      </w:r>
      <w:r>
        <w:rPr>
          <w:rFonts w:hint="eastAsia" w:ascii="宋体" w:hAnsi="宋体" w:eastAsia="宋体" w:cs="宋体"/>
          <w:color w:val="auto"/>
          <w:sz w:val="28"/>
          <w:szCs w:val="28"/>
          <w:lang w:eastAsia="zh-CN"/>
        </w:rPr>
        <w:t>07月29</w:t>
      </w:r>
      <w:r>
        <w:rPr>
          <w:rFonts w:hint="eastAsia" w:ascii="宋体" w:hAnsi="宋体" w:eastAsia="宋体" w:cs="宋体"/>
          <w:color w:val="auto"/>
          <w:sz w:val="28"/>
          <w:szCs w:val="28"/>
        </w:rPr>
        <w:t>日。</w:t>
      </w:r>
    </w:p>
    <w:p>
      <w:pPr>
        <w:keepNext w:val="0"/>
        <w:keepLines w:val="0"/>
        <w:pageBreakBefore w:val="0"/>
        <w:tabs>
          <w:tab w:val="left" w:pos="720"/>
        </w:tabs>
        <w:kinsoku/>
        <w:wordWrap/>
        <w:overflowPunct/>
        <w:topLinePunct w:val="0"/>
        <w:autoSpaceDE/>
        <w:autoSpaceDN/>
        <w:bidi w:val="0"/>
        <w:adjustRightInd/>
        <w:snapToGrid/>
        <w:spacing w:line="580" w:lineRule="exact"/>
        <w:textAlignment w:val="auto"/>
        <w:outlineLvl w:val="1"/>
        <w:rPr>
          <w:rFonts w:hint="eastAsia" w:ascii="宋体" w:hAnsi="宋体" w:eastAsia="宋体" w:cs="宋体"/>
          <w:b/>
          <w:bCs/>
          <w:color w:val="auto"/>
          <w:sz w:val="28"/>
          <w:szCs w:val="28"/>
        </w:rPr>
      </w:pPr>
      <w:r>
        <w:rPr>
          <w:rFonts w:hint="eastAsia" w:ascii="宋体" w:hAnsi="宋体" w:eastAsia="宋体" w:cs="宋体"/>
          <w:color w:val="auto"/>
          <w:sz w:val="28"/>
          <w:szCs w:val="28"/>
        </w:rPr>
        <w:t xml:space="preserve">    </w:t>
      </w:r>
      <w:bookmarkStart w:id="15" w:name="_Toc5296"/>
      <w:r>
        <w:rPr>
          <w:rFonts w:hint="eastAsia" w:ascii="宋体" w:hAnsi="宋体" w:eastAsia="宋体" w:cs="宋体"/>
          <w:b/>
          <w:bCs/>
          <w:color w:val="auto"/>
          <w:sz w:val="28"/>
          <w:szCs w:val="28"/>
        </w:rPr>
        <w:t>十三、评估报告日</w:t>
      </w:r>
      <w:bookmarkEnd w:id="15"/>
    </w:p>
    <w:p>
      <w:pPr>
        <w:keepNext w:val="0"/>
        <w:keepLines w:val="0"/>
        <w:pageBreakBefore w:val="0"/>
        <w:tabs>
          <w:tab w:val="left" w:pos="720"/>
        </w:tabs>
        <w:kinsoku/>
        <w:wordWrap/>
        <w:overflowPunct/>
        <w:topLinePunct w:val="0"/>
        <w:autoSpaceDE/>
        <w:autoSpaceDN/>
        <w:bidi w:val="0"/>
        <w:adjustRightInd/>
        <w:snapToGrid/>
        <w:spacing w:line="58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本评估报告日为2022年</w:t>
      </w:r>
      <w:r>
        <w:rPr>
          <w:rFonts w:hint="eastAsia" w:ascii="宋体" w:hAnsi="宋体" w:eastAsia="宋体" w:cs="宋体"/>
          <w:color w:val="auto"/>
          <w:sz w:val="28"/>
          <w:szCs w:val="28"/>
          <w:lang w:eastAsia="zh-CN"/>
        </w:rPr>
        <w:t>07月30</w:t>
      </w:r>
      <w:r>
        <w:rPr>
          <w:rFonts w:hint="eastAsia" w:ascii="宋体" w:hAnsi="宋体" w:eastAsia="宋体" w:cs="宋体"/>
          <w:color w:val="auto"/>
          <w:sz w:val="28"/>
          <w:szCs w:val="28"/>
        </w:rPr>
        <w:t>日。</w:t>
      </w:r>
    </w:p>
    <w:p>
      <w:pPr>
        <w:tabs>
          <w:tab w:val="left" w:pos="720"/>
        </w:tabs>
        <w:spacing w:line="580" w:lineRule="exact"/>
        <w:ind w:firstLine="562" w:firstLineChars="200"/>
        <w:outlineLvl w:val="1"/>
        <w:rPr>
          <w:rFonts w:hint="eastAsia" w:asciiTheme="majorEastAsia" w:hAnsiTheme="majorEastAsia" w:eastAsiaTheme="majorEastAsia" w:cstheme="majorEastAsia"/>
          <w:b/>
          <w:bCs/>
          <w:color w:val="auto"/>
          <w:sz w:val="28"/>
          <w:szCs w:val="28"/>
        </w:rPr>
      </w:pPr>
      <w:bookmarkStart w:id="16" w:name="_Toc16340"/>
      <w:r>
        <w:rPr>
          <w:rFonts w:hint="eastAsia" w:asciiTheme="majorEastAsia" w:hAnsiTheme="majorEastAsia" w:eastAsiaTheme="majorEastAsia" w:cstheme="majorEastAsia"/>
          <w:b/>
          <w:bCs/>
          <w:color w:val="auto"/>
          <w:sz w:val="28"/>
          <w:szCs w:val="28"/>
        </w:rPr>
        <w:t>十四、价格鉴证师签字、评估机构签章</w:t>
      </w:r>
      <w:bookmarkEnd w:id="16"/>
    </w:p>
    <w:p>
      <w:pPr>
        <w:tabs>
          <w:tab w:val="left" w:pos="720"/>
        </w:tabs>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机构名称：皓天评估集团有限责任公司</w:t>
      </w:r>
    </w:p>
    <w:p>
      <w:pPr>
        <w:tabs>
          <w:tab w:val="left" w:pos="720"/>
        </w:tabs>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机构资质证书号:中J240006　</w:t>
      </w:r>
    </w:p>
    <w:p>
      <w:pPr>
        <w:tabs>
          <w:tab w:val="left" w:pos="540"/>
          <w:tab w:val="left" w:pos="900"/>
          <w:tab w:val="left" w:pos="1260"/>
        </w:tabs>
        <w:spacing w:line="580" w:lineRule="exact"/>
        <w:ind w:firstLine="56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8"/>
          <w:szCs w:val="28"/>
        </w:rPr>
        <w:t>法定代表人签字（盖章）：</w:t>
      </w:r>
    </w:p>
    <w:p>
      <w:pPr>
        <w:spacing w:line="580" w:lineRule="exact"/>
        <w:ind w:firstLine="560" w:firstLineChars="20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分公司名称：皓天评估集团有限责任公司</w:t>
      </w:r>
      <w:r>
        <w:rPr>
          <w:rFonts w:hint="eastAsia" w:asciiTheme="majorEastAsia" w:hAnsiTheme="majorEastAsia" w:eastAsiaTheme="majorEastAsia" w:cstheme="majorEastAsia"/>
          <w:color w:val="auto"/>
          <w:sz w:val="28"/>
          <w:szCs w:val="28"/>
          <w:lang w:eastAsia="zh-CN"/>
        </w:rPr>
        <w:t>云南分公司</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统一社会信用代码：91</w:t>
      </w:r>
      <w:r>
        <w:rPr>
          <w:rFonts w:hint="eastAsia" w:asciiTheme="majorEastAsia" w:hAnsiTheme="majorEastAsia" w:eastAsiaTheme="majorEastAsia" w:cstheme="majorEastAsia"/>
          <w:color w:val="auto"/>
          <w:sz w:val="28"/>
          <w:szCs w:val="28"/>
          <w:lang w:val="en-US" w:eastAsia="zh-CN"/>
        </w:rPr>
        <w:t>350102MA6NK3C7XJ</w:t>
      </w:r>
      <w:bookmarkStart w:id="22" w:name="_GoBack"/>
      <w:bookmarkEnd w:id="22"/>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执业资格名称  资格证号    姓  名    签字(盖 章)</w:t>
      </w:r>
    </w:p>
    <w:p>
      <w:pPr>
        <w:pStyle w:val="17"/>
        <w:ind w:firstLine="0" w:firstLineChars="0"/>
        <w:jc w:val="both"/>
        <w:rPr>
          <w:rFonts w:hint="eastAsia" w:asciiTheme="majorEastAsia" w:hAnsiTheme="majorEastAsia" w:eastAsiaTheme="majorEastAsia" w:cstheme="majorEastAsia"/>
          <w:color w:val="auto"/>
          <w:sz w:val="28"/>
          <w:szCs w:val="28"/>
        </w:rPr>
      </w:pPr>
    </w:p>
    <w:p>
      <w:pPr>
        <w:ind w:firstLine="560" w:firstLineChars="20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 xml:space="preserve">价格鉴证师:    </w:t>
      </w:r>
      <w:r>
        <w:rPr>
          <w:rFonts w:hint="eastAsia" w:asciiTheme="majorEastAsia" w:hAnsiTheme="majorEastAsia" w:eastAsiaTheme="majorEastAsia" w:cstheme="majorEastAsia"/>
          <w:color w:val="auto"/>
          <w:sz w:val="28"/>
          <w:szCs w:val="28"/>
          <w:lang w:eastAsia="zh-CN"/>
        </w:rPr>
        <w:t>0017163</w:t>
      </w: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eastAsia="zh-CN"/>
        </w:rPr>
        <w:t>刘  超</w:t>
      </w:r>
    </w:p>
    <w:p>
      <w:pPr>
        <w:pStyle w:val="17"/>
        <w:ind w:firstLine="0" w:firstLineChars="0"/>
        <w:jc w:val="both"/>
        <w:rPr>
          <w:rFonts w:hint="eastAsia" w:asciiTheme="majorEastAsia" w:hAnsiTheme="majorEastAsia" w:eastAsiaTheme="majorEastAsia" w:cstheme="majorEastAsia"/>
          <w:color w:val="auto"/>
          <w:sz w:val="28"/>
          <w:szCs w:val="28"/>
        </w:rPr>
      </w:pPr>
    </w:p>
    <w:p>
      <w:pPr>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价格鉴证师:    0009827    韩丽娟 </w:t>
      </w:r>
    </w:p>
    <w:p>
      <w:pPr>
        <w:ind w:firstLine="48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xml:space="preserve">                            </w:t>
      </w:r>
    </w:p>
    <w:p>
      <w:pPr>
        <w:pStyle w:val="17"/>
        <w:ind w:firstLine="280"/>
        <w:rPr>
          <w:rFonts w:hint="eastAsia" w:asciiTheme="majorEastAsia" w:hAnsiTheme="majorEastAsia" w:eastAsiaTheme="majorEastAsia" w:cstheme="majorEastAsia"/>
          <w:color w:val="auto"/>
          <w:sz w:val="24"/>
          <w:szCs w:val="24"/>
        </w:rPr>
      </w:pPr>
    </w:p>
    <w:p>
      <w:pPr>
        <w:ind w:firstLine="3120" w:firstLineChars="1300"/>
        <w:rPr>
          <w:rFonts w:hint="eastAsia" w:asciiTheme="majorEastAsia" w:hAnsiTheme="majorEastAsia" w:eastAsiaTheme="majorEastAsia" w:cstheme="majorEastAsia"/>
          <w:color w:val="auto"/>
          <w:sz w:val="24"/>
          <w:szCs w:val="24"/>
        </w:rPr>
      </w:pPr>
    </w:p>
    <w:p>
      <w:pPr>
        <w:ind w:firstLine="3640" w:firstLineChars="1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皓天评估集团有限责任公司</w:t>
      </w:r>
    </w:p>
    <w:p>
      <w:pPr>
        <w:ind w:firstLine="3920" w:firstLineChars="14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二0二二年</w:t>
      </w:r>
      <w:r>
        <w:rPr>
          <w:rFonts w:hint="eastAsia" w:asciiTheme="majorEastAsia" w:hAnsiTheme="majorEastAsia" w:eastAsiaTheme="majorEastAsia" w:cstheme="majorEastAsia"/>
          <w:color w:val="auto"/>
          <w:sz w:val="28"/>
          <w:szCs w:val="28"/>
          <w:lang w:eastAsia="zh-CN"/>
        </w:rPr>
        <w:t>七月三十</w:t>
      </w:r>
      <w:r>
        <w:rPr>
          <w:rFonts w:hint="eastAsia" w:asciiTheme="majorEastAsia" w:hAnsiTheme="majorEastAsia" w:eastAsiaTheme="majorEastAsia" w:cstheme="majorEastAsia"/>
          <w:color w:val="auto"/>
          <w:sz w:val="28"/>
          <w:szCs w:val="28"/>
        </w:rPr>
        <w:t>日</w:t>
      </w:r>
    </w:p>
    <w:p>
      <w:pPr>
        <w:spacing w:line="580" w:lineRule="exact"/>
        <w:ind w:firstLine="643" w:firstLineChars="200"/>
        <w:outlineLvl w:val="0"/>
        <w:rPr>
          <w:rFonts w:hint="eastAsia" w:ascii="仿宋" w:hAnsi="仿宋" w:eastAsia="仿宋" w:cs="仿宋"/>
          <w:b/>
          <w:bCs/>
          <w:color w:val="auto"/>
          <w:sz w:val="32"/>
          <w:szCs w:val="32"/>
          <w:lang w:val="en-US" w:eastAsia="zh-CN"/>
        </w:rPr>
      </w:pPr>
      <w:bookmarkStart w:id="17" w:name="_Toc15387"/>
      <w:r>
        <w:rPr>
          <w:rFonts w:hint="eastAsia" w:ascii="仿宋" w:hAnsi="仿宋" w:eastAsia="仿宋" w:cs="仿宋"/>
          <w:b/>
          <w:bCs/>
          <w:color w:val="auto"/>
          <w:sz w:val="32"/>
          <w:szCs w:val="32"/>
          <w:lang w:val="en-US" w:eastAsia="zh-CN"/>
        </w:rPr>
        <w:t xml:space="preserve"> </w:t>
      </w:r>
    </w:p>
    <w:p>
      <w:pPr>
        <w:spacing w:line="580" w:lineRule="exact"/>
        <w:ind w:firstLine="643" w:firstLineChars="200"/>
        <w:outlineLvl w:val="0"/>
        <w:rPr>
          <w:rFonts w:hint="eastAsia" w:asciiTheme="majorEastAsia" w:hAnsiTheme="majorEastAsia" w:eastAsiaTheme="majorEastAsia" w:cstheme="majorEastAsia"/>
          <w:b/>
          <w:bCs/>
          <w:color w:val="auto"/>
          <w:sz w:val="28"/>
          <w:szCs w:val="28"/>
        </w:rPr>
      </w:pPr>
      <w:r>
        <w:rPr>
          <w:rFonts w:hint="eastAsia" w:ascii="仿宋" w:hAnsi="仿宋" w:eastAsia="仿宋" w:cs="仿宋"/>
          <w:b/>
          <w:bCs/>
          <w:color w:val="auto"/>
          <w:sz w:val="32"/>
          <w:szCs w:val="32"/>
          <w:lang w:val="en-US" w:eastAsia="zh-CN"/>
        </w:rPr>
        <w:t xml:space="preserve">  </w:t>
      </w:r>
      <w:r>
        <w:rPr>
          <w:rFonts w:hint="eastAsia" w:asciiTheme="majorEastAsia" w:hAnsiTheme="majorEastAsia" w:eastAsiaTheme="majorEastAsia" w:cstheme="majorEastAsia"/>
          <w:b/>
          <w:bCs/>
          <w:color w:val="auto"/>
          <w:sz w:val="28"/>
          <w:szCs w:val="28"/>
        </w:rPr>
        <w:t>价格评估报告附件：</w:t>
      </w:r>
      <w:bookmarkEnd w:id="17"/>
    </w:p>
    <w:p>
      <w:pPr>
        <w:spacing w:line="580" w:lineRule="exact"/>
        <w:ind w:firstLine="560" w:firstLineChars="200"/>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一、</w:t>
      </w:r>
      <w:r>
        <w:rPr>
          <w:rFonts w:hint="eastAsia" w:asciiTheme="majorEastAsia" w:hAnsiTheme="majorEastAsia" w:eastAsiaTheme="majorEastAsia" w:cstheme="majorEastAsia"/>
          <w:color w:val="auto"/>
          <w:sz w:val="28"/>
          <w:szCs w:val="28"/>
        </w:rPr>
        <w:t>现场照片；</w:t>
      </w:r>
    </w:p>
    <w:p>
      <w:pPr>
        <w:spacing w:line="580" w:lineRule="exact"/>
        <w:ind w:firstLine="560" w:firstLineChars="200"/>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二</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委托</w:t>
      </w:r>
      <w:r>
        <w:rPr>
          <w:rFonts w:hint="eastAsia" w:asciiTheme="majorEastAsia" w:hAnsiTheme="majorEastAsia" w:eastAsiaTheme="majorEastAsia" w:cstheme="majorEastAsia"/>
          <w:color w:val="auto"/>
          <w:sz w:val="28"/>
          <w:szCs w:val="28"/>
          <w:lang w:eastAsia="zh-CN"/>
        </w:rPr>
        <w:t>评估函</w:t>
      </w:r>
      <w:r>
        <w:rPr>
          <w:rFonts w:hint="eastAsia" w:asciiTheme="majorEastAsia" w:hAnsiTheme="majorEastAsia" w:eastAsiaTheme="majorEastAsia" w:cstheme="majorEastAsia"/>
          <w:color w:val="auto"/>
          <w:sz w:val="28"/>
          <w:szCs w:val="28"/>
        </w:rPr>
        <w:t>》原件；</w:t>
      </w:r>
    </w:p>
    <w:p>
      <w:pPr>
        <w:spacing w:line="580" w:lineRule="exact"/>
        <w:ind w:firstLine="560" w:firstLineChars="20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color w:val="auto"/>
          <w:sz w:val="28"/>
          <w:szCs w:val="28"/>
          <w:lang w:val="en-US" w:eastAsia="zh-CN"/>
        </w:rPr>
        <w:t>三</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房屋所有权证</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陆房权证中枢镇字第00025361号</w:t>
      </w:r>
      <w:r>
        <w:rPr>
          <w:rFonts w:hint="eastAsia" w:asciiTheme="majorEastAsia" w:hAnsiTheme="majorEastAsia" w:eastAsiaTheme="majorEastAsia" w:cstheme="majorEastAsia"/>
          <w:color w:val="auto"/>
          <w:sz w:val="28"/>
          <w:szCs w:val="28"/>
        </w:rPr>
        <w:t>）复印件；</w:t>
      </w:r>
    </w:p>
    <w:p>
      <w:pPr>
        <w:pStyle w:val="17"/>
        <w:spacing w:line="580" w:lineRule="exact"/>
        <w:ind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四</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国有土地使用证</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陆国用（2009）第892号</w:t>
      </w:r>
      <w:r>
        <w:rPr>
          <w:rFonts w:hint="eastAsia" w:asciiTheme="majorEastAsia" w:hAnsiTheme="majorEastAsia" w:eastAsiaTheme="majorEastAsia" w:cstheme="majorEastAsia"/>
          <w:color w:val="auto"/>
          <w:sz w:val="28"/>
          <w:szCs w:val="28"/>
        </w:rPr>
        <w:t>）复印件；</w:t>
      </w:r>
    </w:p>
    <w:p>
      <w:pPr>
        <w:pStyle w:val="17"/>
        <w:spacing w:line="580" w:lineRule="exact"/>
        <w:ind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五</w:t>
      </w:r>
      <w:r>
        <w:rPr>
          <w:rFonts w:hint="eastAsia" w:asciiTheme="majorEastAsia" w:hAnsiTheme="majorEastAsia" w:eastAsiaTheme="majorEastAsia" w:cstheme="majorEastAsia"/>
          <w:color w:val="auto"/>
          <w:sz w:val="28"/>
          <w:szCs w:val="28"/>
        </w:rPr>
        <w:t>、评估机构资质复印件；</w:t>
      </w:r>
    </w:p>
    <w:p>
      <w:pPr>
        <w:pStyle w:val="17"/>
        <w:spacing w:line="580" w:lineRule="exact"/>
        <w:ind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六</w:t>
      </w:r>
      <w:r>
        <w:rPr>
          <w:rFonts w:hint="eastAsia" w:asciiTheme="majorEastAsia" w:hAnsiTheme="majorEastAsia" w:eastAsiaTheme="majorEastAsia" w:cstheme="majorEastAsia"/>
          <w:color w:val="auto"/>
          <w:sz w:val="28"/>
          <w:szCs w:val="28"/>
        </w:rPr>
        <w:t>、价格鉴证师资质复印件。</w:t>
      </w:r>
    </w:p>
    <w:p>
      <w:pPr>
        <w:pStyle w:val="17"/>
        <w:ind w:firstLine="320"/>
        <w:rPr>
          <w:rFonts w:ascii="仿宋" w:hAnsi="仿宋" w:eastAsia="仿宋" w:cs="仿宋"/>
          <w:color w:val="auto"/>
          <w:sz w:val="32"/>
          <w:szCs w:val="32"/>
        </w:rPr>
      </w:pPr>
    </w:p>
    <w:p>
      <w:pPr>
        <w:pStyle w:val="17"/>
        <w:ind w:firstLine="320"/>
        <w:rPr>
          <w:rFonts w:ascii="仿宋" w:hAnsi="仿宋" w:eastAsia="仿宋" w:cs="仿宋"/>
          <w:color w:val="auto"/>
          <w:sz w:val="32"/>
          <w:szCs w:val="32"/>
        </w:rPr>
      </w:pPr>
    </w:p>
    <w:p>
      <w:pPr>
        <w:pStyle w:val="17"/>
        <w:ind w:firstLine="320"/>
        <w:rPr>
          <w:rFonts w:ascii="仿宋" w:hAnsi="仿宋" w:eastAsia="仿宋" w:cs="仿宋"/>
          <w:color w:val="auto"/>
          <w:sz w:val="32"/>
          <w:szCs w:val="32"/>
        </w:rPr>
      </w:pPr>
    </w:p>
    <w:p>
      <w:pPr>
        <w:pStyle w:val="17"/>
        <w:ind w:firstLine="320"/>
        <w:rPr>
          <w:rFonts w:ascii="仿宋" w:hAnsi="仿宋" w:eastAsia="仿宋" w:cs="仿宋"/>
          <w:color w:val="auto"/>
          <w:sz w:val="32"/>
          <w:szCs w:val="32"/>
        </w:rPr>
      </w:pPr>
    </w:p>
    <w:p>
      <w:pPr>
        <w:pStyle w:val="17"/>
        <w:ind w:firstLine="320"/>
        <w:rPr>
          <w:rFonts w:ascii="仿宋" w:hAnsi="仿宋" w:eastAsia="仿宋" w:cs="仿宋"/>
          <w:color w:val="auto"/>
          <w:sz w:val="32"/>
          <w:szCs w:val="32"/>
        </w:rPr>
      </w:pPr>
    </w:p>
    <w:p>
      <w:pPr>
        <w:pStyle w:val="17"/>
        <w:ind w:firstLine="280"/>
        <w:rPr>
          <w:rFonts w:ascii="宋体" w:hAnsi="宋体" w:eastAsia="宋体" w:cs="宋体"/>
          <w:color w:val="auto"/>
          <w:sz w:val="28"/>
          <w:szCs w:val="28"/>
        </w:rPr>
      </w:pPr>
    </w:p>
    <w:p>
      <w:pPr>
        <w:pStyle w:val="17"/>
        <w:ind w:firstLine="280"/>
        <w:rPr>
          <w:rFonts w:ascii="宋体" w:hAnsi="宋体" w:eastAsia="宋体" w:cs="宋体"/>
          <w:color w:val="auto"/>
          <w:sz w:val="28"/>
          <w:szCs w:val="28"/>
        </w:rPr>
      </w:pPr>
    </w:p>
    <w:p>
      <w:pPr>
        <w:pStyle w:val="17"/>
        <w:ind w:firstLine="280"/>
        <w:rPr>
          <w:rFonts w:ascii="宋体" w:hAnsi="宋体" w:eastAsia="宋体" w:cs="宋体"/>
          <w:color w:val="auto"/>
          <w:sz w:val="28"/>
          <w:szCs w:val="28"/>
        </w:rPr>
      </w:pPr>
    </w:p>
    <w:p>
      <w:pPr>
        <w:pStyle w:val="17"/>
        <w:ind w:firstLine="280"/>
        <w:rPr>
          <w:rFonts w:ascii="宋体" w:hAnsi="宋体" w:eastAsia="宋体" w:cs="宋体"/>
          <w:color w:val="auto"/>
          <w:sz w:val="28"/>
          <w:szCs w:val="28"/>
        </w:rPr>
      </w:pPr>
    </w:p>
    <w:p>
      <w:pPr>
        <w:pStyle w:val="17"/>
        <w:ind w:firstLine="280"/>
        <w:rPr>
          <w:rFonts w:ascii="宋体" w:hAnsi="宋体" w:eastAsia="宋体" w:cs="宋体"/>
          <w:color w:val="auto"/>
          <w:sz w:val="28"/>
          <w:szCs w:val="28"/>
        </w:rPr>
      </w:pPr>
    </w:p>
    <w:p>
      <w:pPr>
        <w:pStyle w:val="17"/>
        <w:ind w:firstLine="280"/>
        <w:rPr>
          <w:rFonts w:ascii="宋体" w:hAnsi="宋体" w:eastAsia="宋体" w:cs="宋体"/>
          <w:color w:val="auto"/>
          <w:sz w:val="28"/>
          <w:szCs w:val="28"/>
        </w:rPr>
      </w:pPr>
    </w:p>
    <w:p>
      <w:pPr>
        <w:ind w:firstLine="2209" w:firstLineChars="500"/>
        <w:rPr>
          <w:rFonts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ascii="宋体" w:hAnsi="宋体"/>
          <w:b/>
          <w:color w:val="auto"/>
          <w:sz w:val="44"/>
          <w:szCs w:val="44"/>
        </w:rPr>
      </w:pPr>
      <w:r>
        <w:rPr>
          <w:rFonts w:hint="eastAsia" w:ascii="宋体" w:hAnsi="宋体"/>
          <w:b/>
          <w:color w:val="auto"/>
          <w:sz w:val="44"/>
          <w:szCs w:val="44"/>
        </w:rPr>
        <w:t>价格评估技术报告</w:t>
      </w:r>
    </w:p>
    <w:p>
      <w:pPr>
        <w:spacing w:line="600" w:lineRule="atLeast"/>
        <w:rPr>
          <w:b/>
          <w:color w:val="auto"/>
          <w:sz w:val="44"/>
        </w:rPr>
      </w:pPr>
    </w:p>
    <w:p>
      <w:pPr>
        <w:tabs>
          <w:tab w:val="left" w:pos="540"/>
        </w:tabs>
        <w:spacing w:line="580" w:lineRule="exact"/>
        <w:ind w:left="-2"/>
        <w:rPr>
          <w:rFonts w:hint="eastAsia" w:ascii="宋体" w:hAnsi="宋体" w:eastAsia="宋体" w:cs="宋体"/>
          <w:color w:val="auto"/>
          <w:sz w:val="28"/>
          <w:szCs w:val="28"/>
        </w:rPr>
      </w:pPr>
      <w:r>
        <w:rPr>
          <w:rFonts w:hint="eastAsia"/>
          <w:b/>
          <w:color w:val="auto"/>
          <w:sz w:val="32"/>
        </w:rPr>
        <w:t xml:space="preserve">   </w:t>
      </w:r>
      <w:r>
        <w:rPr>
          <w:rFonts w:hint="eastAsia" w:ascii="宋体" w:hAnsi="宋体" w:eastAsia="宋体" w:cs="宋体"/>
          <w:b/>
          <w:color w:val="auto"/>
          <w:sz w:val="28"/>
          <w:szCs w:val="28"/>
        </w:rPr>
        <w:t xml:space="preserve"> </w:t>
      </w:r>
      <w:r>
        <w:rPr>
          <w:rFonts w:hint="eastAsia" w:ascii="宋体" w:hAnsi="宋体" w:eastAsia="宋体" w:cs="宋体"/>
          <w:color w:val="auto"/>
          <w:sz w:val="28"/>
          <w:szCs w:val="28"/>
        </w:rPr>
        <w:t>一、评估对象概况</w:t>
      </w:r>
    </w:p>
    <w:p>
      <w:pPr>
        <w:spacing w:line="580" w:lineRule="exact"/>
        <w:ind w:firstLine="640"/>
        <w:rPr>
          <w:rFonts w:hint="eastAsia" w:ascii="宋体" w:hAnsi="宋体" w:eastAsia="宋体" w:cs="宋体"/>
          <w:color w:val="auto"/>
          <w:sz w:val="28"/>
          <w:szCs w:val="28"/>
        </w:rPr>
      </w:pPr>
      <w:r>
        <w:rPr>
          <w:rFonts w:hint="eastAsia" w:ascii="宋体" w:hAnsi="宋体" w:eastAsia="宋体" w:cs="宋体"/>
          <w:color w:val="auto"/>
          <w:sz w:val="28"/>
          <w:szCs w:val="28"/>
        </w:rPr>
        <w:t>根据委托方提供的《</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房屋所有权证</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陆房权证中枢镇字第00025361号</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及</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国有土地使用证</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陆国用（2009）第892号</w:t>
      </w:r>
      <w:r>
        <w:rPr>
          <w:rFonts w:hint="eastAsia" w:asciiTheme="majorEastAsia" w:hAnsiTheme="majorEastAsia" w:eastAsiaTheme="majorEastAsia" w:cstheme="majorEastAsia"/>
          <w:color w:val="auto"/>
          <w:sz w:val="28"/>
          <w:szCs w:val="28"/>
        </w:rPr>
        <w:t>）</w:t>
      </w:r>
      <w:r>
        <w:rPr>
          <w:rFonts w:hint="eastAsia" w:ascii="宋体" w:hAnsi="宋体" w:eastAsia="宋体" w:cs="宋体"/>
          <w:color w:val="auto"/>
          <w:sz w:val="28"/>
          <w:szCs w:val="28"/>
        </w:rPr>
        <w:t>复印件记载评估对象的具体产权状况如下表：</w:t>
      </w:r>
    </w:p>
    <w:p>
      <w:pPr>
        <w:spacing w:line="5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（1）评估对象房屋权属状况</w:t>
      </w:r>
    </w:p>
    <w:tbl>
      <w:tblPr>
        <w:tblStyle w:val="18"/>
        <w:tblW w:w="8522" w:type="dxa"/>
        <w:tblInd w:w="0" w:type="dxa"/>
        <w:tblLayout w:type="fixed"/>
        <w:tblCellMar>
          <w:top w:w="0" w:type="dxa"/>
          <w:left w:w="108" w:type="dxa"/>
          <w:bottom w:w="0" w:type="dxa"/>
          <w:right w:w="108" w:type="dxa"/>
        </w:tblCellMar>
      </w:tblPr>
      <w:tblGrid>
        <w:gridCol w:w="2383"/>
        <w:gridCol w:w="6139"/>
      </w:tblGrid>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eastAsia="zh-CN"/>
              </w:rPr>
              <w:t>房屋所有权证</w:t>
            </w:r>
            <w:r>
              <w:rPr>
                <w:rFonts w:hint="eastAsia" w:ascii="仿宋" w:hAnsi="仿宋" w:eastAsia="仿宋" w:cs="仿宋"/>
                <w:color w:val="auto"/>
                <w:sz w:val="24"/>
              </w:rPr>
              <w:t>编号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陆房权证中枢镇字第00025361号</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权利人</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李文华</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共有情况</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坐落</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朝阳小区二期</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产别</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私有</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结构</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混合结构</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权利性质</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划拨/自建房</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设计</w:t>
            </w:r>
            <w:r>
              <w:rPr>
                <w:rFonts w:hint="eastAsia" w:ascii="仿宋" w:hAnsi="仿宋" w:eastAsia="仿宋" w:cs="仿宋"/>
                <w:color w:val="auto"/>
                <w:sz w:val="24"/>
              </w:rPr>
              <w:t>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住宅</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建筑面积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eastAsia="zh-CN"/>
              </w:rPr>
              <w:t>244.72</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房屋总层数</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3</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所在层数</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1-3</w:t>
            </w:r>
          </w:p>
        </w:tc>
      </w:tr>
    </w:tbl>
    <w:p>
      <w:pPr>
        <w:spacing w:line="580" w:lineRule="exact"/>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评估对象土地权属状况</w:t>
      </w:r>
    </w:p>
    <w:tbl>
      <w:tblPr>
        <w:tblStyle w:val="18"/>
        <w:tblW w:w="8522" w:type="dxa"/>
        <w:tblInd w:w="0" w:type="dxa"/>
        <w:tblLayout w:type="fixed"/>
        <w:tblCellMar>
          <w:top w:w="0" w:type="dxa"/>
          <w:left w:w="108" w:type="dxa"/>
          <w:bottom w:w="0" w:type="dxa"/>
          <w:right w:w="108" w:type="dxa"/>
        </w:tblCellMar>
      </w:tblPr>
      <w:tblGrid>
        <w:gridCol w:w="2383"/>
        <w:gridCol w:w="6139"/>
      </w:tblGrid>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国有土地使用证</w:t>
            </w:r>
            <w:r>
              <w:rPr>
                <w:rFonts w:hint="eastAsia" w:ascii="仿宋" w:hAnsi="仿宋" w:eastAsia="仿宋" w:cs="仿宋"/>
                <w:color w:val="auto"/>
                <w:sz w:val="24"/>
              </w:rPr>
              <w:t>编号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陆国用（2009）第892号</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土地使用权人</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李文华</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坐落</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中枢镇</w:t>
            </w:r>
            <w:r>
              <w:rPr>
                <w:rFonts w:hint="eastAsia" w:ascii="仿宋" w:hAnsi="仿宋" w:eastAsia="仿宋" w:cs="仿宋"/>
                <w:color w:val="auto"/>
                <w:sz w:val="24"/>
                <w:lang w:eastAsia="zh-CN"/>
              </w:rPr>
              <w:t>朝阳小区</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地号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101-0A-38-191</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地类（用途）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城镇单一住宅用地</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使用权类型</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出让</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设计</w:t>
            </w:r>
            <w:r>
              <w:rPr>
                <w:rFonts w:hint="eastAsia" w:ascii="仿宋" w:hAnsi="仿宋" w:eastAsia="仿宋" w:cs="仿宋"/>
                <w:color w:val="auto"/>
                <w:sz w:val="24"/>
              </w:rPr>
              <w:t>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住宅</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使用权</w:t>
            </w:r>
            <w:r>
              <w:rPr>
                <w:rFonts w:hint="eastAsia" w:ascii="仿宋" w:hAnsi="仿宋" w:eastAsia="仿宋" w:cs="仿宋"/>
                <w:color w:val="auto"/>
                <w:sz w:val="24"/>
              </w:rPr>
              <w:t>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95.60</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独用面积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95.60</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终止日期</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rPr>
            </w:pPr>
            <w:r>
              <w:rPr>
                <w:rFonts w:hint="eastAsia" w:ascii="仿宋" w:hAnsi="仿宋" w:eastAsia="仿宋" w:cs="仿宋"/>
                <w:color w:val="auto"/>
                <w:sz w:val="24"/>
                <w:lang w:val="en-US" w:eastAsia="zh-CN"/>
              </w:rPr>
              <w:t>2079年06月24日</w:t>
            </w:r>
          </w:p>
        </w:tc>
      </w:tr>
    </w:tbl>
    <w:p>
      <w:pPr>
        <w:tabs>
          <w:tab w:val="left" w:pos="720"/>
        </w:tabs>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根据现场勘查了解，现场勘查日该房屋为被</w:t>
      </w:r>
      <w:r>
        <w:rPr>
          <w:rFonts w:hint="eastAsia" w:asciiTheme="majorEastAsia" w:hAnsiTheme="majorEastAsia" w:eastAsiaTheme="majorEastAsia" w:cstheme="majorEastAsia"/>
          <w:color w:val="auto"/>
          <w:sz w:val="28"/>
          <w:szCs w:val="28"/>
          <w:lang w:val="en-US" w:eastAsia="zh-CN"/>
        </w:rPr>
        <w:t>申请方</w:t>
      </w:r>
      <w:r>
        <w:rPr>
          <w:rFonts w:hint="eastAsia" w:asciiTheme="majorEastAsia" w:hAnsiTheme="majorEastAsia" w:eastAsiaTheme="majorEastAsia" w:cstheme="majorEastAsia"/>
          <w:color w:val="auto"/>
          <w:sz w:val="28"/>
          <w:szCs w:val="28"/>
          <w:lang w:eastAsia="zh-CN"/>
        </w:rPr>
        <w:t>李文华</w:t>
      </w:r>
      <w:r>
        <w:rPr>
          <w:rFonts w:hint="eastAsia" w:asciiTheme="majorEastAsia" w:hAnsiTheme="majorEastAsia" w:eastAsiaTheme="majorEastAsia" w:cstheme="majorEastAsia"/>
          <w:color w:val="auto"/>
          <w:sz w:val="28"/>
          <w:szCs w:val="28"/>
        </w:rPr>
        <w:t>自用，房屋结构为混合结构，</w:t>
      </w:r>
      <w:r>
        <w:rPr>
          <w:rFonts w:hint="eastAsia" w:asciiTheme="majorEastAsia" w:hAnsiTheme="majorEastAsia" w:eastAsiaTheme="majorEastAsia" w:cstheme="majorEastAsia"/>
          <w:color w:val="auto"/>
          <w:sz w:val="28"/>
          <w:szCs w:val="28"/>
          <w:lang w:val="en-US" w:eastAsia="zh-CN"/>
        </w:rPr>
        <w:t>独栋联排别墅</w:t>
      </w:r>
      <w:r>
        <w:rPr>
          <w:rFonts w:hint="eastAsia" w:asciiTheme="majorEastAsia" w:hAnsiTheme="majorEastAsia" w:eastAsiaTheme="majorEastAsia" w:cstheme="majorEastAsia"/>
          <w:color w:val="auto"/>
          <w:sz w:val="28"/>
          <w:szCs w:val="28"/>
        </w:rPr>
        <w:t>，建筑面积为</w:t>
      </w:r>
      <w:r>
        <w:rPr>
          <w:rFonts w:hint="eastAsia" w:asciiTheme="majorEastAsia" w:hAnsiTheme="majorEastAsia" w:eastAsiaTheme="majorEastAsia" w:cstheme="majorEastAsia"/>
          <w:color w:val="auto"/>
          <w:sz w:val="28"/>
          <w:szCs w:val="28"/>
          <w:lang w:eastAsia="zh-CN"/>
        </w:rPr>
        <w:t>244.72</w:t>
      </w:r>
      <w:r>
        <w:rPr>
          <w:rFonts w:hint="eastAsia" w:asciiTheme="majorEastAsia" w:hAnsiTheme="majorEastAsia" w:eastAsiaTheme="majorEastAsia" w:cstheme="majorEastAsia"/>
          <w:color w:val="auto"/>
          <w:sz w:val="28"/>
          <w:szCs w:val="28"/>
        </w:rPr>
        <w:t>平方米，总层数为</w:t>
      </w:r>
      <w:r>
        <w:rPr>
          <w:rFonts w:hint="eastAsia" w:asciiTheme="majorEastAsia" w:hAnsiTheme="majorEastAsia" w:eastAsiaTheme="majorEastAsia" w:cstheme="majorEastAsia"/>
          <w:color w:val="auto"/>
          <w:sz w:val="28"/>
          <w:szCs w:val="28"/>
          <w:lang w:val="en-US" w:eastAsia="zh-CN"/>
        </w:rPr>
        <w:t>3</w:t>
      </w:r>
      <w:r>
        <w:rPr>
          <w:rFonts w:hint="eastAsia" w:asciiTheme="majorEastAsia" w:hAnsiTheme="majorEastAsia" w:eastAsiaTheme="majorEastAsia" w:cstheme="majorEastAsia"/>
          <w:color w:val="auto"/>
          <w:sz w:val="28"/>
          <w:szCs w:val="28"/>
        </w:rPr>
        <w:t>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均为地上层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评估对象位于1-3层，</w:t>
      </w:r>
      <w:r>
        <w:rPr>
          <w:rFonts w:hint="eastAsia" w:asciiTheme="majorEastAsia" w:hAnsiTheme="majorEastAsia" w:eastAsiaTheme="majorEastAsia" w:cstheme="majorEastAsia"/>
          <w:color w:val="auto"/>
          <w:sz w:val="28"/>
          <w:szCs w:val="28"/>
        </w:rPr>
        <w:t>用途为住宅，房屋外墙为瓷砖，入户门为</w:t>
      </w:r>
      <w:r>
        <w:rPr>
          <w:rFonts w:hint="eastAsia" w:asciiTheme="majorEastAsia" w:hAnsiTheme="majorEastAsia" w:eastAsiaTheme="majorEastAsia" w:cstheme="majorEastAsia"/>
          <w:color w:val="auto"/>
          <w:sz w:val="28"/>
          <w:szCs w:val="28"/>
          <w:lang w:val="en-US" w:eastAsia="zh-CN"/>
        </w:rPr>
        <w:t>防盗门</w:t>
      </w:r>
      <w:r>
        <w:rPr>
          <w:rFonts w:hint="eastAsia" w:asciiTheme="majorEastAsia" w:hAnsiTheme="majorEastAsia" w:eastAsiaTheme="majorEastAsia" w:cstheme="majorEastAsia"/>
          <w:color w:val="auto"/>
          <w:sz w:val="28"/>
          <w:szCs w:val="28"/>
        </w:rPr>
        <w:t>，室内楼梯为步梯（瓷砖踏步，</w:t>
      </w:r>
      <w:r>
        <w:rPr>
          <w:rFonts w:hint="eastAsia" w:asciiTheme="majorEastAsia" w:hAnsiTheme="majorEastAsia" w:eastAsiaTheme="majorEastAsia" w:cstheme="majorEastAsia"/>
          <w:color w:val="auto"/>
          <w:sz w:val="28"/>
          <w:szCs w:val="28"/>
          <w:lang w:val="en-US" w:eastAsia="zh-CN"/>
        </w:rPr>
        <w:t>楼道墙面及天棚面刮瓷粉</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室内一层：布局为</w:t>
      </w:r>
      <w:r>
        <w:rPr>
          <w:rFonts w:hint="eastAsia" w:asciiTheme="majorEastAsia" w:hAnsiTheme="majorEastAsia" w:eastAsiaTheme="majorEastAsia" w:cstheme="majorEastAsia"/>
          <w:color w:val="auto"/>
          <w:sz w:val="28"/>
          <w:szCs w:val="28"/>
          <w:lang w:val="en-US" w:eastAsia="zh-CN"/>
        </w:rPr>
        <w:t>一室（杂物间）</w:t>
      </w:r>
      <w:r>
        <w:rPr>
          <w:rFonts w:hint="eastAsia" w:asciiTheme="majorEastAsia" w:hAnsiTheme="majorEastAsia" w:eastAsiaTheme="majorEastAsia" w:cstheme="majorEastAsia"/>
          <w:color w:val="auto"/>
          <w:sz w:val="28"/>
          <w:szCs w:val="28"/>
        </w:rPr>
        <w:t>一厅一厨一卫</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室内</w:t>
      </w:r>
      <w:r>
        <w:rPr>
          <w:rFonts w:hint="eastAsia" w:asciiTheme="majorEastAsia" w:hAnsiTheme="majorEastAsia" w:eastAsiaTheme="majorEastAsia" w:cstheme="majorEastAsia"/>
          <w:color w:val="auto"/>
          <w:sz w:val="28"/>
          <w:szCs w:val="28"/>
          <w:lang w:val="en-US" w:eastAsia="zh-CN"/>
        </w:rPr>
        <w:t>二</w:t>
      </w:r>
      <w:r>
        <w:rPr>
          <w:rFonts w:hint="eastAsia" w:asciiTheme="majorEastAsia" w:hAnsiTheme="majorEastAsia" w:eastAsiaTheme="majorEastAsia" w:cstheme="majorEastAsia"/>
          <w:color w:val="auto"/>
          <w:sz w:val="28"/>
          <w:szCs w:val="28"/>
        </w:rPr>
        <w:t>层：布局为</w:t>
      </w:r>
      <w:r>
        <w:rPr>
          <w:rFonts w:hint="eastAsia" w:asciiTheme="majorEastAsia" w:hAnsiTheme="majorEastAsia" w:eastAsiaTheme="majorEastAsia" w:cstheme="majorEastAsia"/>
          <w:color w:val="auto"/>
          <w:sz w:val="28"/>
          <w:szCs w:val="28"/>
          <w:lang w:val="en-US" w:eastAsia="zh-CN"/>
        </w:rPr>
        <w:t>三室</w:t>
      </w:r>
      <w:r>
        <w:rPr>
          <w:rFonts w:hint="eastAsia" w:asciiTheme="majorEastAsia" w:hAnsiTheme="majorEastAsia" w:eastAsiaTheme="majorEastAsia" w:cstheme="majorEastAsia"/>
          <w:color w:val="auto"/>
          <w:sz w:val="28"/>
          <w:szCs w:val="28"/>
        </w:rPr>
        <w:t>一厅一卫</w:t>
      </w:r>
      <w:r>
        <w:rPr>
          <w:rFonts w:hint="eastAsia" w:asciiTheme="majorEastAsia" w:hAnsiTheme="majorEastAsia" w:eastAsiaTheme="majorEastAsia" w:cstheme="majorEastAsia"/>
          <w:color w:val="auto"/>
          <w:sz w:val="28"/>
          <w:szCs w:val="28"/>
          <w:lang w:val="en-US" w:eastAsia="zh-CN"/>
        </w:rPr>
        <w:t>一洗漱间；</w:t>
      </w:r>
      <w:r>
        <w:rPr>
          <w:rFonts w:hint="eastAsia" w:asciiTheme="majorEastAsia" w:hAnsiTheme="majorEastAsia" w:eastAsiaTheme="majorEastAsia" w:cstheme="majorEastAsia"/>
          <w:color w:val="auto"/>
          <w:sz w:val="28"/>
          <w:szCs w:val="28"/>
        </w:rPr>
        <w:t>室内</w:t>
      </w:r>
      <w:r>
        <w:rPr>
          <w:rFonts w:hint="eastAsia" w:asciiTheme="majorEastAsia" w:hAnsiTheme="majorEastAsia" w:eastAsiaTheme="majorEastAsia" w:cstheme="majorEastAsia"/>
          <w:color w:val="auto"/>
          <w:sz w:val="28"/>
          <w:szCs w:val="28"/>
          <w:lang w:val="en-US" w:eastAsia="zh-CN"/>
        </w:rPr>
        <w:t>三</w:t>
      </w:r>
      <w:r>
        <w:rPr>
          <w:rFonts w:hint="eastAsia" w:asciiTheme="majorEastAsia" w:hAnsiTheme="majorEastAsia" w:eastAsiaTheme="majorEastAsia" w:cstheme="majorEastAsia"/>
          <w:color w:val="auto"/>
          <w:sz w:val="28"/>
          <w:szCs w:val="28"/>
        </w:rPr>
        <w:t>层：布局为</w:t>
      </w:r>
      <w:r>
        <w:rPr>
          <w:rFonts w:hint="eastAsia" w:asciiTheme="majorEastAsia" w:hAnsiTheme="majorEastAsia" w:eastAsiaTheme="majorEastAsia" w:cstheme="majorEastAsia"/>
          <w:color w:val="auto"/>
          <w:sz w:val="28"/>
          <w:szCs w:val="28"/>
          <w:lang w:val="en-US" w:eastAsia="zh-CN"/>
        </w:rPr>
        <w:t>三室（主卧带卫生间）</w:t>
      </w:r>
      <w:r>
        <w:rPr>
          <w:rFonts w:hint="eastAsia" w:asciiTheme="majorEastAsia" w:hAnsiTheme="majorEastAsia" w:eastAsiaTheme="majorEastAsia" w:cstheme="majorEastAsia"/>
          <w:color w:val="auto"/>
          <w:sz w:val="28"/>
          <w:szCs w:val="28"/>
        </w:rPr>
        <w:t>一</w:t>
      </w:r>
      <w:r>
        <w:rPr>
          <w:rFonts w:hint="eastAsia" w:asciiTheme="majorEastAsia" w:hAnsiTheme="majorEastAsia" w:eastAsiaTheme="majorEastAsia" w:cstheme="majorEastAsia"/>
          <w:color w:val="auto"/>
          <w:sz w:val="28"/>
          <w:szCs w:val="28"/>
          <w:lang w:val="en-US" w:eastAsia="zh-CN"/>
        </w:rPr>
        <w:t>花园阳台</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顶面为钢架彩钢瓦棚，两面墙面为铝合金玻璃窗</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1-3房屋室内装修均为精装修，1层层高为3.04米、2-3层层高为3.12米（净层高）。</w:t>
      </w:r>
      <w:r>
        <w:rPr>
          <w:rFonts w:hint="eastAsia" w:asciiTheme="majorEastAsia" w:hAnsiTheme="majorEastAsia" w:eastAsiaTheme="majorEastAsia" w:cstheme="majorEastAsia"/>
          <w:color w:val="auto"/>
          <w:sz w:val="28"/>
          <w:szCs w:val="28"/>
        </w:rPr>
        <w:t>评估对象位于</w:t>
      </w:r>
      <w:r>
        <w:rPr>
          <w:rFonts w:hint="eastAsia" w:asciiTheme="majorEastAsia" w:hAnsiTheme="majorEastAsia" w:eastAsiaTheme="majorEastAsia" w:cstheme="majorEastAsia"/>
          <w:color w:val="auto"/>
          <w:sz w:val="28"/>
          <w:szCs w:val="28"/>
          <w:lang w:val="en-US" w:eastAsia="zh-CN"/>
        </w:rPr>
        <w:t>陆良县同乐大道</w:t>
      </w:r>
      <w:r>
        <w:rPr>
          <w:rFonts w:hint="eastAsia" w:asciiTheme="majorEastAsia" w:hAnsiTheme="majorEastAsia" w:eastAsiaTheme="majorEastAsia" w:cstheme="majorEastAsia"/>
          <w:color w:val="auto"/>
          <w:sz w:val="28"/>
          <w:szCs w:val="28"/>
        </w:rPr>
        <w:t>，一面临街巷，所在街巷商业氛围较差，一层基本为居住自用，距离</w:t>
      </w:r>
      <w:r>
        <w:rPr>
          <w:rFonts w:hint="eastAsia" w:asciiTheme="majorEastAsia" w:hAnsiTheme="majorEastAsia" w:eastAsiaTheme="majorEastAsia" w:cstheme="majorEastAsia"/>
          <w:color w:val="auto"/>
          <w:sz w:val="28"/>
          <w:szCs w:val="28"/>
          <w:lang w:val="en-US" w:eastAsia="zh-CN"/>
        </w:rPr>
        <w:t>同乐购物广场</w:t>
      </w:r>
      <w:r>
        <w:rPr>
          <w:rFonts w:hint="eastAsia" w:asciiTheme="majorEastAsia" w:hAnsiTheme="majorEastAsia" w:eastAsiaTheme="majorEastAsia" w:cstheme="majorEastAsia"/>
          <w:color w:val="auto"/>
          <w:sz w:val="28"/>
          <w:szCs w:val="28"/>
        </w:rPr>
        <w:t>约</w:t>
      </w:r>
      <w:r>
        <w:rPr>
          <w:rFonts w:hint="eastAsia" w:asciiTheme="majorEastAsia" w:hAnsiTheme="majorEastAsia" w:eastAsiaTheme="majorEastAsia" w:cstheme="majorEastAsia"/>
          <w:color w:val="auto"/>
          <w:sz w:val="28"/>
          <w:szCs w:val="28"/>
          <w:lang w:val="en-US" w:eastAsia="zh-CN"/>
        </w:rPr>
        <w:t>30</w:t>
      </w:r>
      <w:r>
        <w:rPr>
          <w:rFonts w:hint="eastAsia" w:asciiTheme="majorEastAsia" w:hAnsiTheme="majorEastAsia" w:eastAsiaTheme="majorEastAsia" w:cstheme="majorEastAsia"/>
          <w:color w:val="auto"/>
          <w:sz w:val="28"/>
          <w:szCs w:val="28"/>
        </w:rPr>
        <w:t>0米，距离</w:t>
      </w:r>
      <w:r>
        <w:rPr>
          <w:rFonts w:hint="eastAsia" w:asciiTheme="majorEastAsia" w:hAnsiTheme="majorEastAsia" w:eastAsiaTheme="majorEastAsia" w:cstheme="majorEastAsia"/>
          <w:color w:val="auto"/>
          <w:sz w:val="28"/>
          <w:szCs w:val="28"/>
          <w:lang w:val="en-US" w:eastAsia="zh-CN"/>
        </w:rPr>
        <w:t>陆良县人民</w:t>
      </w:r>
      <w:r>
        <w:rPr>
          <w:rFonts w:hint="eastAsia" w:asciiTheme="majorEastAsia" w:hAnsiTheme="majorEastAsia" w:eastAsiaTheme="majorEastAsia" w:cstheme="majorEastAsia"/>
          <w:color w:val="auto"/>
          <w:sz w:val="28"/>
          <w:szCs w:val="28"/>
        </w:rPr>
        <w:t>政府</w:t>
      </w:r>
      <w:r>
        <w:rPr>
          <w:rFonts w:hint="eastAsia" w:asciiTheme="majorEastAsia" w:hAnsiTheme="majorEastAsia" w:eastAsiaTheme="majorEastAsia" w:cstheme="majorEastAsia"/>
          <w:color w:val="auto"/>
          <w:sz w:val="28"/>
          <w:szCs w:val="28"/>
          <w:lang w:val="en-US" w:eastAsia="zh-CN"/>
        </w:rPr>
        <w:t>36</w:t>
      </w:r>
      <w:r>
        <w:rPr>
          <w:rFonts w:hint="eastAsia" w:asciiTheme="majorEastAsia" w:hAnsiTheme="majorEastAsia" w:eastAsiaTheme="majorEastAsia" w:cstheme="majorEastAsia"/>
          <w:color w:val="auto"/>
          <w:sz w:val="28"/>
          <w:szCs w:val="28"/>
        </w:rPr>
        <w:t>00米，所在区域交通条件较好，基础配套设施</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,商业繁华程度</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，市政基础设施、生活服务设施</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w:t>
      </w:r>
    </w:p>
    <w:p>
      <w:pPr>
        <w:spacing w:line="580" w:lineRule="exact"/>
        <w:ind w:firstLine="562" w:firstLineChars="200"/>
        <w:jc w:val="left"/>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二、市场背景描述与分析</w:t>
      </w:r>
    </w:p>
    <w:p>
      <w:pPr>
        <w:spacing w:line="580" w:lineRule="exact"/>
        <w:ind w:firstLine="602" w:firstLineChars="200"/>
        <w:rPr>
          <w:rFonts w:hint="eastAsia" w:asciiTheme="majorEastAsia" w:hAnsiTheme="majorEastAsia" w:eastAsiaTheme="majorEastAsia" w:cstheme="majorEastAsia"/>
          <w:b/>
          <w:bCs/>
          <w:color w:val="auto"/>
          <w:spacing w:val="10"/>
          <w:sz w:val="28"/>
          <w:szCs w:val="28"/>
        </w:rPr>
      </w:pPr>
      <w:r>
        <w:rPr>
          <w:rFonts w:hint="eastAsia" w:asciiTheme="majorEastAsia" w:hAnsiTheme="majorEastAsia" w:eastAsiaTheme="majorEastAsia" w:cstheme="majorEastAsia"/>
          <w:b/>
          <w:bCs/>
          <w:color w:val="auto"/>
          <w:spacing w:val="10"/>
          <w:sz w:val="28"/>
          <w:szCs w:val="28"/>
          <w:lang w:eastAsia="zh-CN"/>
        </w:rPr>
        <w:t>（一）</w:t>
      </w:r>
      <w:r>
        <w:rPr>
          <w:rFonts w:hint="eastAsia" w:asciiTheme="majorEastAsia" w:hAnsiTheme="majorEastAsia" w:eastAsiaTheme="majorEastAsia" w:cstheme="majorEastAsia"/>
          <w:b/>
          <w:bCs/>
          <w:color w:val="auto"/>
          <w:spacing w:val="10"/>
          <w:sz w:val="28"/>
          <w:szCs w:val="28"/>
        </w:rPr>
        <w:t>城市资源状况</w:t>
      </w:r>
    </w:p>
    <w:p>
      <w:pPr>
        <w:spacing w:line="580" w:lineRule="exact"/>
        <w:ind w:firstLine="602" w:firstLineChars="200"/>
        <w:rPr>
          <w:rFonts w:hint="eastAsia" w:asciiTheme="majorEastAsia" w:hAnsiTheme="majorEastAsia" w:eastAsiaTheme="majorEastAsia" w:cstheme="majorEastAsia"/>
          <w:b/>
          <w:bCs/>
          <w:color w:val="auto"/>
          <w:spacing w:val="10"/>
          <w:sz w:val="28"/>
          <w:szCs w:val="28"/>
        </w:rPr>
      </w:pPr>
      <w:r>
        <w:rPr>
          <w:rFonts w:hint="eastAsia" w:asciiTheme="majorEastAsia" w:hAnsiTheme="majorEastAsia" w:eastAsiaTheme="majorEastAsia" w:cstheme="majorEastAsia"/>
          <w:b/>
          <w:bCs/>
          <w:color w:val="auto"/>
          <w:spacing w:val="10"/>
          <w:sz w:val="28"/>
          <w:szCs w:val="28"/>
        </w:rPr>
        <w:t>1.地理位置</w:t>
      </w:r>
    </w:p>
    <w:p>
      <w:pPr>
        <w:tabs>
          <w:tab w:val="left" w:pos="720"/>
        </w:tabs>
        <w:spacing w:line="580" w:lineRule="exact"/>
        <w:ind w:firstLine="60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Cs/>
          <w:color w:val="auto"/>
          <w:spacing w:val="10"/>
          <w:sz w:val="28"/>
          <w:szCs w:val="28"/>
        </w:rPr>
        <w:t>陆良县位于云南省东部，居</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"https://bkso.baidu.com/item/%E5%8D%97%E7%9B%98%E6%B1%9F"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南盘江</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上游，北纬24°44′-25°18′，东经103°23′-104°02′。北与</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"https://bkso.baidu.com/item/%E9%A9%AC%E9%BE%99/10757981"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马龙</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、麒麟接壤，东与罗平为邻，南与师宗、石林相连，西与宜良为界。全县总面积1989.47平方千米，坝区面积771.99 平方千米，占总面积的38.8%，云南省第一大高原平坝，辖区东西最大纵距65.6千米，南北最大纵距62.8千米。</w:t>
      </w:r>
    </w:p>
    <w:p>
      <w:pPr>
        <w:spacing w:line="580" w:lineRule="exact"/>
        <w:ind w:firstLine="562" w:firstLineChars="200"/>
        <w:rPr>
          <w:rFonts w:hint="eastAsia" w:asciiTheme="majorEastAsia" w:hAnsiTheme="majorEastAsia" w:eastAsiaTheme="majorEastAsia" w:cstheme="majorEastAsia"/>
          <w:b/>
          <w:color w:val="auto"/>
          <w:sz w:val="28"/>
          <w:szCs w:val="28"/>
          <w:lang w:eastAsia="zh-CN"/>
        </w:rPr>
      </w:pPr>
      <w:r>
        <w:rPr>
          <w:rFonts w:hint="eastAsia" w:asciiTheme="majorEastAsia" w:hAnsiTheme="majorEastAsia" w:eastAsiaTheme="majorEastAsia" w:cstheme="majorEastAsia"/>
          <w:b/>
          <w:color w:val="auto"/>
          <w:sz w:val="28"/>
          <w:szCs w:val="28"/>
        </w:rPr>
        <w:t>2.</w:t>
      </w:r>
      <w:r>
        <w:rPr>
          <w:rFonts w:hint="eastAsia" w:asciiTheme="majorEastAsia" w:hAnsiTheme="majorEastAsia" w:eastAsiaTheme="majorEastAsia" w:cstheme="majorEastAsia"/>
          <w:b/>
          <w:color w:val="auto"/>
          <w:sz w:val="28"/>
          <w:szCs w:val="28"/>
          <w:lang w:val="en-US" w:eastAsia="zh-CN"/>
        </w:rPr>
        <w:t>气候</w:t>
      </w:r>
    </w:p>
    <w:p>
      <w:pPr>
        <w:spacing w:line="580" w:lineRule="exact"/>
        <w:ind w:firstLine="600" w:firstLineChars="200"/>
        <w:rPr>
          <w:rFonts w:hint="eastAsia" w:asciiTheme="majorEastAsia" w:hAnsiTheme="majorEastAsia" w:eastAsiaTheme="majorEastAsia" w:cstheme="majorEastAsia"/>
          <w:bCs/>
          <w:color w:val="auto"/>
          <w:spacing w:val="10"/>
          <w:sz w:val="28"/>
          <w:szCs w:val="28"/>
        </w:rPr>
      </w:pPr>
      <w:r>
        <w:rPr>
          <w:rFonts w:hint="eastAsia" w:asciiTheme="majorEastAsia" w:hAnsiTheme="majorEastAsia" w:eastAsiaTheme="majorEastAsia" w:cstheme="majorEastAsia"/>
          <w:bCs/>
          <w:color w:val="auto"/>
          <w:spacing w:val="10"/>
          <w:sz w:val="28"/>
          <w:szCs w:val="28"/>
        </w:rPr>
        <w:t>陆良县</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"https://bkso.baidu.com/item/%E6%B5%B7%E6%8B%94/5754"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海拔</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1840米，属亚热带高原季风型冬干夏湿气候区，具有冬无严寒，夏无酷暑，春暖干旱，秋凉湿润的特点，年平均气温5326，年平均气温14.7°C，年总积温5326°C，年降雨量为900—1000毫米，无霜期249天，年日照时数2442.5小时，年太阳辐射量为125.2千卡/平方厘米</w:t>
      </w:r>
      <w:r>
        <w:rPr>
          <w:rFonts w:hint="eastAsia" w:asciiTheme="majorEastAsia" w:hAnsiTheme="majorEastAsia" w:eastAsiaTheme="majorEastAsia" w:cstheme="majorEastAsia"/>
          <w:bCs/>
          <w:color w:val="auto"/>
          <w:spacing w:val="10"/>
          <w:sz w:val="28"/>
          <w:szCs w:val="28"/>
        </w:rPr>
        <w:t>。</w:t>
      </w:r>
    </w:p>
    <w:p>
      <w:pPr>
        <w:spacing w:line="580" w:lineRule="exact"/>
        <w:ind w:firstLine="602" w:firstLineChars="200"/>
        <w:rPr>
          <w:rFonts w:hint="eastAsia" w:asciiTheme="majorEastAsia" w:hAnsiTheme="majorEastAsia" w:eastAsiaTheme="majorEastAsia" w:cstheme="majorEastAsia"/>
          <w:b/>
          <w:color w:val="auto"/>
          <w:spacing w:val="10"/>
          <w:sz w:val="28"/>
          <w:szCs w:val="28"/>
        </w:rPr>
      </w:pPr>
      <w:r>
        <w:rPr>
          <w:rFonts w:hint="eastAsia" w:asciiTheme="majorEastAsia" w:hAnsiTheme="majorEastAsia" w:eastAsiaTheme="majorEastAsia" w:cstheme="majorEastAsia"/>
          <w:b/>
          <w:color w:val="auto"/>
          <w:spacing w:val="10"/>
          <w:sz w:val="28"/>
          <w:szCs w:val="28"/>
        </w:rPr>
        <w:t>3.行政区划与城市人口</w:t>
      </w:r>
    </w:p>
    <w:p>
      <w:pPr>
        <w:spacing w:line="580" w:lineRule="exact"/>
        <w:ind w:firstLine="600" w:firstLineChars="200"/>
        <w:rPr>
          <w:rFonts w:hint="eastAsia" w:asciiTheme="majorEastAsia" w:hAnsiTheme="majorEastAsia" w:eastAsiaTheme="majorEastAsia" w:cstheme="majorEastAsia"/>
          <w:color w:val="auto"/>
          <w:spacing w:val="10"/>
          <w:sz w:val="28"/>
          <w:szCs w:val="28"/>
        </w:rPr>
      </w:pPr>
      <w:r>
        <w:rPr>
          <w:rFonts w:hint="eastAsia" w:asciiTheme="majorEastAsia" w:hAnsiTheme="majorEastAsia" w:eastAsiaTheme="majorEastAsia" w:cstheme="majorEastAsia"/>
          <w:bCs/>
          <w:color w:val="auto"/>
          <w:spacing w:val="10"/>
          <w:sz w:val="28"/>
          <w:szCs w:val="28"/>
        </w:rPr>
        <w:t>截至2013年底，陆良县辖2个街道办事处、7个镇、2个乡：</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"https://bkso.baidu.com/item/%E4%B8%AD%E6%9E%A2%E8%A1%97%E9%81%93/58266970"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中枢街道</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"https://bkso.baidu.com/item/%E5%90%8C%E4%B9%90%E8%A1%97%E9%81%93/58266954"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同乐街道</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"https://bkso.baidu.com/item/%E6%9D%BF%E6%A1%A5%E9%95%87/4245804"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板桥镇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"https://bkso.baidu.com/item/%E4%B8%89%E5%B2%94%E6%B2%B3%E9%95%87/33497"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三岔河镇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"https://bkso.baidu.com/item/%E9%A9%AC%E8%A1%97%E9%95%87/38054"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马街镇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"https://bkso.baidu.com/item/%E5%8F%AC%E5%A4%B8%E9%95%87/5364784"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召夸镇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"https://bkso.baidu.com/item/%E5%A4%A7%E8%8E%AB%E5%8F%A4%E9%95%87/6858331"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大莫古镇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"https://bkso.baidu.com/item/%E8%8A%B3%E5%8D%8E%E9%95%87/5802235"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芳华镇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"https://bkso.baidu.com/item/%E5%B0%8F%E7%99%BE%E6%88%B7%E9%95%87/6026617"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小百户镇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"https://bkso.baidu.com/item/%E6%B4%BB%E6%B0%B4%E4%B9%A1/18482772"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活水乡</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"https://bkso.baidu.com/item/%E9%BE%99%E6%B5%B7%E4%B9%A1/7855636"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龙海乡</w:t>
      </w:r>
      <w:r>
        <w:rPr>
          <w:rFonts w:hint="default" w:asciiTheme="majorEastAsia" w:hAnsiTheme="majorEastAsia" w:eastAsiaTheme="majorEastAsia" w:cstheme="majorEastAsia"/>
          <w:bCs/>
          <w:color w:val="auto"/>
          <w:spacing w:val="10"/>
          <w:sz w:val="28"/>
          <w:szCs w:val="28"/>
        </w:rPr>
        <w:fldChar w:fldCharType="end"/>
      </w:r>
      <w:r>
        <w:rPr>
          <w:rFonts w:hint="eastAsia" w:asciiTheme="majorEastAsia" w:hAnsiTheme="majorEastAsia" w:eastAsiaTheme="majorEastAsia" w:cstheme="majorEastAsia"/>
          <w:bCs/>
          <w:color w:val="auto"/>
          <w:spacing w:val="10"/>
          <w:sz w:val="28"/>
          <w:szCs w:val="28"/>
          <w:lang w:eastAsia="zh-CN"/>
        </w:rPr>
        <w:t>；</w:t>
      </w:r>
      <w:r>
        <w:rPr>
          <w:rFonts w:hint="eastAsia" w:asciiTheme="majorEastAsia" w:hAnsiTheme="majorEastAsia" w:eastAsiaTheme="majorEastAsia" w:cstheme="majorEastAsia"/>
          <w:bCs/>
          <w:color w:val="auto"/>
          <w:spacing w:val="10"/>
          <w:sz w:val="28"/>
          <w:szCs w:val="28"/>
        </w:rPr>
        <w:t>2017年末全县总户数237855户，户籍总人口691064人，少数民族人口15368人。常住人口64.41万人，城镇化率47.1%，其中城镇人口30.34万人。人口自然增长率达7.68‰，出生率达13.42‰，死亡率达5.74‰。</w:t>
      </w:r>
    </w:p>
    <w:p>
      <w:pPr>
        <w:spacing w:line="580" w:lineRule="exact"/>
        <w:ind w:firstLine="602" w:firstLineChars="200"/>
        <w:rPr>
          <w:rFonts w:hint="eastAsia" w:asciiTheme="majorEastAsia" w:hAnsiTheme="majorEastAsia" w:eastAsiaTheme="majorEastAsia" w:cstheme="majorEastAsia"/>
          <w:b/>
          <w:color w:val="auto"/>
          <w:spacing w:val="10"/>
          <w:sz w:val="28"/>
          <w:szCs w:val="28"/>
        </w:rPr>
      </w:pPr>
      <w:r>
        <w:rPr>
          <w:rFonts w:hint="eastAsia" w:asciiTheme="majorEastAsia" w:hAnsiTheme="majorEastAsia" w:eastAsiaTheme="majorEastAsia" w:cstheme="majorEastAsia"/>
          <w:b/>
          <w:color w:val="auto"/>
          <w:spacing w:val="10"/>
          <w:sz w:val="28"/>
          <w:szCs w:val="28"/>
        </w:rPr>
        <w:t>4.</w:t>
      </w:r>
      <w:r>
        <w:rPr>
          <w:rFonts w:hint="eastAsia" w:asciiTheme="majorEastAsia" w:hAnsiTheme="majorEastAsia" w:eastAsiaTheme="majorEastAsia" w:cstheme="majorEastAsia"/>
          <w:b/>
          <w:color w:val="auto"/>
          <w:spacing w:val="10"/>
          <w:sz w:val="28"/>
          <w:szCs w:val="28"/>
          <w:lang w:val="en-US" w:eastAsia="zh-CN"/>
        </w:rPr>
        <w:t>经济</w:t>
      </w:r>
      <w:r>
        <w:rPr>
          <w:rFonts w:hint="eastAsia" w:asciiTheme="majorEastAsia" w:hAnsiTheme="majorEastAsia" w:eastAsiaTheme="majorEastAsia" w:cstheme="majorEastAsia"/>
          <w:b/>
          <w:color w:val="auto"/>
          <w:spacing w:val="10"/>
          <w:sz w:val="28"/>
          <w:szCs w:val="28"/>
        </w:rPr>
        <w:t>状况</w:t>
      </w:r>
    </w:p>
    <w:p>
      <w:pPr>
        <w:spacing w:line="580" w:lineRule="exact"/>
        <w:ind w:firstLine="600" w:firstLineChars="200"/>
        <w:rPr>
          <w:rFonts w:hint="eastAsia" w:asciiTheme="majorEastAsia" w:hAnsiTheme="majorEastAsia" w:eastAsiaTheme="majorEastAsia" w:cstheme="majorEastAsia"/>
          <w:bCs/>
          <w:color w:val="auto"/>
          <w:spacing w:val="10"/>
          <w:kern w:val="2"/>
          <w:sz w:val="28"/>
          <w:szCs w:val="28"/>
          <w:lang w:val="en-US" w:eastAsia="zh-CN" w:bidi="ar-SA"/>
        </w:rPr>
      </w:pPr>
      <w:r>
        <w:rPr>
          <w:rFonts w:hint="eastAsia" w:asciiTheme="majorEastAsia" w:hAnsiTheme="majorEastAsia" w:eastAsiaTheme="majorEastAsia" w:cstheme="majorEastAsia"/>
          <w:bCs/>
          <w:color w:val="auto"/>
          <w:spacing w:val="10"/>
          <w:kern w:val="2"/>
          <w:sz w:val="28"/>
          <w:szCs w:val="28"/>
          <w:lang w:val="en-US" w:eastAsia="zh-CN" w:bidi="ar-SA"/>
        </w:rPr>
        <w:t>生产总值增11%以上，固定资产投资增12%以上，规模以上工业增加值增25%以上，社会消费品零售总额增16%以上，一般公共预算收入增6%以上，城镇和农村常住居民人均可支配收入分别增11%、12%以上</w:t>
      </w:r>
      <w:r>
        <w:rPr>
          <w:rFonts w:hint="default" w:asciiTheme="majorEastAsia" w:hAnsiTheme="majorEastAsia" w:eastAsiaTheme="majorEastAsia" w:cstheme="majorEastAsia"/>
          <w:bCs/>
          <w:color w:val="auto"/>
          <w:spacing w:val="10"/>
          <w:kern w:val="2"/>
          <w:sz w:val="28"/>
          <w:szCs w:val="28"/>
          <w:lang w:val="en-US" w:eastAsia="zh-CN" w:bidi="ar-SA"/>
        </w:rPr>
        <w:t>。</w:t>
      </w:r>
    </w:p>
    <w:p>
      <w:pPr>
        <w:spacing w:line="580" w:lineRule="exact"/>
        <w:ind w:firstLine="602" w:firstLineChars="200"/>
        <w:rPr>
          <w:rFonts w:hint="eastAsia" w:asciiTheme="majorEastAsia" w:hAnsiTheme="majorEastAsia" w:eastAsiaTheme="majorEastAsia" w:cstheme="majorEastAsia"/>
          <w:b/>
          <w:color w:val="auto"/>
          <w:spacing w:val="10"/>
          <w:sz w:val="28"/>
          <w:szCs w:val="28"/>
        </w:rPr>
      </w:pPr>
      <w:r>
        <w:rPr>
          <w:rFonts w:hint="eastAsia" w:asciiTheme="majorEastAsia" w:hAnsiTheme="majorEastAsia" w:eastAsiaTheme="majorEastAsia" w:cstheme="majorEastAsia"/>
          <w:b/>
          <w:color w:val="auto"/>
          <w:spacing w:val="10"/>
          <w:sz w:val="28"/>
          <w:szCs w:val="28"/>
          <w:lang w:eastAsia="zh-CN"/>
        </w:rPr>
        <w:t>（二）</w:t>
      </w:r>
      <w:r>
        <w:rPr>
          <w:rFonts w:hint="eastAsia" w:asciiTheme="majorEastAsia" w:hAnsiTheme="majorEastAsia" w:eastAsiaTheme="majorEastAsia" w:cstheme="majorEastAsia"/>
          <w:b/>
          <w:color w:val="auto"/>
          <w:spacing w:val="10"/>
          <w:sz w:val="28"/>
          <w:szCs w:val="28"/>
        </w:rPr>
        <w:t>房地产市场状况</w:t>
      </w:r>
    </w:p>
    <w:p>
      <w:pPr>
        <w:spacing w:line="580" w:lineRule="exact"/>
        <w:ind w:firstLine="602" w:firstLineChars="200"/>
        <w:rPr>
          <w:rFonts w:hint="eastAsia" w:asciiTheme="majorEastAsia" w:hAnsiTheme="majorEastAsia" w:eastAsiaTheme="majorEastAsia" w:cstheme="majorEastAsia"/>
          <w:b/>
          <w:color w:val="auto"/>
          <w:spacing w:val="10"/>
          <w:sz w:val="28"/>
          <w:szCs w:val="28"/>
        </w:rPr>
      </w:pPr>
      <w:r>
        <w:rPr>
          <w:rFonts w:hint="eastAsia" w:asciiTheme="majorEastAsia" w:hAnsiTheme="majorEastAsia" w:eastAsiaTheme="majorEastAsia" w:cstheme="majorEastAsia"/>
          <w:b/>
          <w:color w:val="auto"/>
          <w:spacing w:val="10"/>
          <w:sz w:val="28"/>
          <w:szCs w:val="28"/>
        </w:rPr>
        <w:t>1.房地产市场</w:t>
      </w:r>
    </w:p>
    <w:p>
      <w:pPr>
        <w:pStyle w:val="2"/>
        <w:spacing w:after="0" w:line="580" w:lineRule="exact"/>
        <w:ind w:firstLine="680"/>
        <w:rPr>
          <w:rFonts w:hint="eastAsia" w:asciiTheme="majorEastAsia" w:hAnsiTheme="majorEastAsia" w:eastAsiaTheme="majorEastAsia" w:cstheme="majorEastAsia"/>
          <w:bCs/>
          <w:color w:val="auto"/>
          <w:spacing w:val="10"/>
          <w:sz w:val="28"/>
          <w:szCs w:val="28"/>
        </w:rPr>
      </w:pPr>
      <w:r>
        <w:rPr>
          <w:rFonts w:hint="eastAsia" w:asciiTheme="majorEastAsia" w:hAnsiTheme="majorEastAsia" w:eastAsiaTheme="majorEastAsia" w:cstheme="majorEastAsia"/>
          <w:bCs/>
          <w:color w:val="auto"/>
          <w:spacing w:val="10"/>
          <w:sz w:val="28"/>
          <w:szCs w:val="28"/>
        </w:rPr>
        <w:t>2017年，全县有29户资质内本地建筑企业，完成总产值41.91亿元，比上年增长27.7%；实现建筑业增加值17.78亿元，比上年增长26.57%。</w:t>
      </w:r>
    </w:p>
    <w:p>
      <w:pPr>
        <w:pStyle w:val="2"/>
        <w:spacing w:after="0" w:line="580" w:lineRule="exact"/>
        <w:ind w:firstLine="680"/>
        <w:rPr>
          <w:rFonts w:hint="eastAsia" w:asciiTheme="majorEastAsia" w:hAnsiTheme="majorEastAsia" w:eastAsiaTheme="majorEastAsia" w:cstheme="majorEastAsia"/>
          <w:bCs/>
          <w:color w:val="auto"/>
          <w:spacing w:val="10"/>
          <w:sz w:val="28"/>
          <w:szCs w:val="28"/>
        </w:rPr>
      </w:pPr>
      <w:r>
        <w:rPr>
          <w:rFonts w:hint="eastAsia" w:asciiTheme="majorEastAsia" w:hAnsiTheme="majorEastAsia" w:eastAsiaTheme="majorEastAsia" w:cstheme="majorEastAsia"/>
          <w:bCs/>
          <w:color w:val="auto"/>
          <w:spacing w:val="10"/>
          <w:sz w:val="28"/>
          <w:szCs w:val="28"/>
        </w:rPr>
        <w:t>2021年，全县有31户资质内本地建筑企业，完成总产值82.06亿元，比上年增长26.1%；全年实现建筑业增加值29.75亿元，比上年增长16.9%。</w:t>
      </w:r>
    </w:p>
    <w:p>
      <w:pPr>
        <w:pStyle w:val="2"/>
        <w:spacing w:after="0" w:line="580" w:lineRule="exact"/>
        <w:ind w:firstLine="680"/>
        <w:rPr>
          <w:rFonts w:hint="eastAsia" w:asciiTheme="majorEastAsia" w:hAnsiTheme="majorEastAsia" w:eastAsiaTheme="majorEastAsia" w:cstheme="majorEastAsia"/>
          <w:bCs/>
          <w:color w:val="auto"/>
          <w:spacing w:val="10"/>
          <w:sz w:val="28"/>
          <w:szCs w:val="28"/>
        </w:rPr>
      </w:pPr>
      <w:r>
        <w:rPr>
          <w:rFonts w:hint="eastAsia" w:asciiTheme="majorEastAsia" w:hAnsiTheme="majorEastAsia" w:eastAsiaTheme="majorEastAsia" w:cstheme="majorEastAsia"/>
          <w:bCs/>
          <w:color w:val="auto"/>
          <w:spacing w:val="10"/>
          <w:sz w:val="28"/>
          <w:szCs w:val="28"/>
        </w:rPr>
        <w:t>投资需谨慎，房市有风险。以前，房地产业作为国家的支柱产业，受过去多年持续宽松的货币政策的刺激，房地产开发速度增长快，房价居高不下，同时，库存也较高。目前，房地产不再作为国家支术产业，房地产市场已经进入了去库存的后时代。国家主要领导人多次公开讲话“房子是用来住的，不是拿来炒的”，目的是为抑制房地产投机需求。在新常态新经济新时代下，经济结构的转变、人口红利的消失、房产税的即将开征、人民币贬值，供需失衡，国家对住房不炒的定位，都不支持房价高位运行，在未来一段时间内，房地产市场和工业品市场不容乐观。</w:t>
      </w:r>
    </w:p>
    <w:p>
      <w:pPr>
        <w:spacing w:line="580" w:lineRule="exact"/>
        <w:ind w:firstLine="602" w:firstLineChars="200"/>
        <w:rPr>
          <w:rFonts w:hint="eastAsia" w:asciiTheme="majorEastAsia" w:hAnsiTheme="majorEastAsia" w:eastAsiaTheme="majorEastAsia" w:cstheme="majorEastAsia"/>
          <w:b/>
          <w:color w:val="auto"/>
          <w:spacing w:val="10"/>
          <w:sz w:val="28"/>
          <w:szCs w:val="28"/>
        </w:rPr>
      </w:pPr>
      <w:r>
        <w:rPr>
          <w:rFonts w:hint="eastAsia" w:asciiTheme="majorEastAsia" w:hAnsiTheme="majorEastAsia" w:eastAsiaTheme="majorEastAsia" w:cstheme="majorEastAsia"/>
          <w:b/>
          <w:color w:val="auto"/>
          <w:spacing w:val="10"/>
          <w:sz w:val="28"/>
          <w:szCs w:val="28"/>
        </w:rPr>
        <w:t>2.土地市场</w:t>
      </w:r>
    </w:p>
    <w:p>
      <w:pPr>
        <w:spacing w:line="580" w:lineRule="exact"/>
        <w:ind w:firstLine="600" w:firstLineChars="200"/>
        <w:rPr>
          <w:rFonts w:hint="eastAsia" w:asciiTheme="majorEastAsia" w:hAnsiTheme="majorEastAsia" w:eastAsiaTheme="majorEastAsia" w:cstheme="majorEastAsia"/>
          <w:bCs/>
          <w:color w:val="auto"/>
          <w:spacing w:val="10"/>
          <w:kern w:val="2"/>
          <w:sz w:val="28"/>
          <w:szCs w:val="28"/>
          <w:lang w:val="en-US" w:eastAsia="zh-CN" w:bidi="ar-SA"/>
        </w:rPr>
      </w:pPr>
      <w:r>
        <w:rPr>
          <w:rFonts w:hint="eastAsia" w:asciiTheme="majorEastAsia" w:hAnsiTheme="majorEastAsia" w:eastAsiaTheme="majorEastAsia" w:cstheme="majorEastAsia"/>
          <w:bCs/>
          <w:color w:val="auto"/>
          <w:spacing w:val="10"/>
          <w:kern w:val="2"/>
          <w:sz w:val="28"/>
          <w:szCs w:val="28"/>
          <w:lang w:val="en-US" w:eastAsia="zh-CN" w:bidi="ar-SA"/>
        </w:rPr>
        <w:t>2022年度本县住宅用地计划供应5.2191公顷，是旧城乱尾改造项目（详见附表1、附表2）。截至2022年3月，陆良县共有存量住宅用地5宗，面积44.4619公顷，建设状态为已动工未竣工，未销售房屋土地面积22.589公顷。</w:t>
      </w:r>
    </w:p>
    <w:p>
      <w:pPr>
        <w:spacing w:line="580" w:lineRule="exact"/>
        <w:ind w:firstLine="600" w:firstLineChars="200"/>
        <w:rPr>
          <w:rFonts w:hint="eastAsia" w:asciiTheme="majorEastAsia" w:hAnsiTheme="majorEastAsia" w:eastAsiaTheme="majorEastAsia" w:cstheme="majorEastAsia"/>
          <w:bCs/>
          <w:color w:val="auto"/>
          <w:spacing w:val="10"/>
          <w:sz w:val="28"/>
          <w:szCs w:val="28"/>
        </w:rPr>
      </w:pPr>
      <w:r>
        <w:rPr>
          <w:rFonts w:hint="eastAsia" w:asciiTheme="majorEastAsia" w:hAnsiTheme="majorEastAsia" w:eastAsiaTheme="majorEastAsia" w:cstheme="majorEastAsia"/>
          <w:bCs/>
          <w:color w:val="auto"/>
          <w:spacing w:val="10"/>
          <w:kern w:val="2"/>
          <w:sz w:val="28"/>
          <w:szCs w:val="28"/>
          <w:lang w:val="en-US" w:eastAsia="zh-CN" w:bidi="ar-SA"/>
        </w:rPr>
        <w:t>综上分析，2020年以来受疫情影响，陆良县经济受到一定程度的影响，对房地产行业有一定程度的冲击。2021年，随</w:t>
      </w:r>
      <w:r>
        <w:rPr>
          <w:rFonts w:hint="eastAsia" w:asciiTheme="majorEastAsia" w:hAnsiTheme="majorEastAsia" w:eastAsiaTheme="majorEastAsia" w:cstheme="majorEastAsia"/>
          <w:bCs/>
          <w:color w:val="auto"/>
          <w:spacing w:val="10"/>
          <w:sz w:val="28"/>
          <w:szCs w:val="28"/>
        </w:rPr>
        <w:t>着大环境的回暖，</w:t>
      </w:r>
      <w:r>
        <w:rPr>
          <w:rFonts w:hint="eastAsia" w:asciiTheme="majorEastAsia" w:hAnsiTheme="majorEastAsia" w:eastAsiaTheme="majorEastAsia" w:cstheme="majorEastAsia"/>
          <w:bCs/>
          <w:color w:val="auto"/>
          <w:spacing w:val="10"/>
          <w:sz w:val="28"/>
          <w:szCs w:val="28"/>
          <w:lang w:val="en-US" w:eastAsia="zh-CN"/>
        </w:rPr>
        <w:t>陆良县</w:t>
      </w:r>
      <w:r>
        <w:rPr>
          <w:rFonts w:hint="eastAsia" w:asciiTheme="majorEastAsia" w:hAnsiTheme="majorEastAsia" w:eastAsiaTheme="majorEastAsia" w:cstheme="majorEastAsia"/>
          <w:bCs/>
          <w:color w:val="auto"/>
          <w:spacing w:val="10"/>
          <w:sz w:val="28"/>
          <w:szCs w:val="28"/>
        </w:rPr>
        <w:t>上半年经济稳步恢复，经济运行总体平稳。但当前经济形势仍然错综复杂，</w:t>
      </w:r>
      <w:r>
        <w:rPr>
          <w:rFonts w:hint="eastAsia" w:asciiTheme="majorEastAsia" w:hAnsiTheme="majorEastAsia" w:eastAsiaTheme="majorEastAsia" w:cstheme="majorEastAsia"/>
          <w:bCs/>
          <w:color w:val="auto"/>
          <w:spacing w:val="10"/>
          <w:sz w:val="28"/>
          <w:szCs w:val="28"/>
          <w:lang w:val="en-US" w:eastAsia="zh-CN"/>
        </w:rPr>
        <w:t>全县</w:t>
      </w:r>
      <w:r>
        <w:rPr>
          <w:rFonts w:hint="eastAsia" w:asciiTheme="majorEastAsia" w:hAnsiTheme="majorEastAsia" w:eastAsiaTheme="majorEastAsia" w:cstheme="majorEastAsia"/>
          <w:bCs/>
          <w:color w:val="auto"/>
          <w:spacing w:val="10"/>
          <w:sz w:val="28"/>
          <w:szCs w:val="28"/>
        </w:rPr>
        <w:t>经济稳定运行仍面临较多风险和挑战，经济稳定回升基础还需加力巩固，经济运行总体平稳对房地产需求和价格都有很好的促进作用。</w:t>
      </w:r>
    </w:p>
    <w:p>
      <w:pPr>
        <w:spacing w:line="580" w:lineRule="exact"/>
        <w:ind w:firstLine="562" w:firstLineChars="200"/>
        <w:rPr>
          <w:rFonts w:hint="eastAsia" w:asciiTheme="majorEastAsia" w:hAnsiTheme="majorEastAsia" w:eastAsiaTheme="majorEastAsia" w:cstheme="majorEastAsia"/>
          <w:b/>
          <w:bCs/>
          <w:color w:val="auto"/>
          <w:spacing w:val="10"/>
          <w:sz w:val="28"/>
          <w:szCs w:val="28"/>
        </w:rPr>
      </w:pPr>
      <w:r>
        <w:rPr>
          <w:rFonts w:hint="eastAsia" w:asciiTheme="majorEastAsia" w:hAnsiTheme="majorEastAsia" w:eastAsiaTheme="majorEastAsia" w:cstheme="majorEastAsia"/>
          <w:b/>
          <w:bCs/>
          <w:color w:val="auto"/>
          <w:sz w:val="28"/>
          <w:szCs w:val="28"/>
        </w:rPr>
        <w:t>三、价格评估原则</w:t>
      </w:r>
    </w:p>
    <w:p>
      <w:pPr>
        <w:spacing w:line="580" w:lineRule="exact"/>
        <w:ind w:firstLine="45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pacing w:val="10"/>
          <w:sz w:val="28"/>
          <w:szCs w:val="28"/>
        </w:rPr>
        <w:t>（一）</w:t>
      </w:r>
      <w:r>
        <w:rPr>
          <w:rFonts w:hint="eastAsia" w:asciiTheme="majorEastAsia" w:hAnsiTheme="majorEastAsia" w:eastAsiaTheme="majorEastAsia" w:cstheme="majorEastAsia"/>
          <w:color w:val="auto"/>
          <w:sz w:val="28"/>
          <w:szCs w:val="28"/>
          <w:shd w:val="clear" w:color="auto" w:fill="FFFFFF"/>
        </w:rPr>
        <w:t>合法原则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（二）替代原则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（三） 最高最佳使用原则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（四）时点原则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（五） 预期收益原则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（六） 客观、公正原则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（七）综合分析原则</w:t>
      </w:r>
    </w:p>
    <w:p>
      <w:pPr>
        <w:spacing w:line="580" w:lineRule="exact"/>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color w:val="auto"/>
          <w:sz w:val="28"/>
          <w:szCs w:val="28"/>
        </w:rPr>
        <w:t xml:space="preserve">   </w:t>
      </w:r>
      <w:r>
        <w:rPr>
          <w:rFonts w:hint="eastAsia" w:asciiTheme="majorEastAsia" w:hAnsiTheme="majorEastAsia" w:eastAsiaTheme="majorEastAsia" w:cstheme="majorEastAsia"/>
          <w:b/>
          <w:bCs/>
          <w:color w:val="auto"/>
          <w:sz w:val="28"/>
          <w:szCs w:val="28"/>
        </w:rPr>
        <w:t xml:space="preserve"> 四、最高最佳使用分析</w:t>
      </w:r>
    </w:p>
    <w:p>
      <w:pPr>
        <w:spacing w:line="580" w:lineRule="exact"/>
        <w:ind w:firstLine="560" w:firstLineChars="20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即在合法原则的前提下和工程技术水平允许的条件下，按评估对象的最佳使用状态进行评估，本次评估以保持现状为前提。</w:t>
      </w:r>
    </w:p>
    <w:p>
      <w:pPr>
        <w:spacing w:line="580" w:lineRule="exact"/>
        <w:rPr>
          <w:rFonts w:hint="eastAsia"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rPr>
        <w:t xml:space="preserve">    五、评估方法</w:t>
      </w:r>
    </w:p>
    <w:p>
      <w:pPr>
        <w:spacing w:line="580" w:lineRule="exact"/>
        <w:ind w:firstLine="560" w:firstLineChars="20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收益法</w:t>
      </w:r>
    </w:p>
    <w:p>
      <w:pPr>
        <w:spacing w:line="580" w:lineRule="exact"/>
        <w:ind w:firstLine="562" w:firstLineChars="200"/>
        <w:rPr>
          <w:rFonts w:hint="eastAsia" w:asciiTheme="majorEastAsia" w:hAnsiTheme="majorEastAsia" w:eastAsiaTheme="majorEastAsia" w:cstheme="majorEastAsia"/>
          <w:b/>
          <w:color w:val="auto"/>
          <w:sz w:val="28"/>
          <w:szCs w:val="22"/>
        </w:rPr>
      </w:pPr>
      <w:r>
        <w:rPr>
          <w:rFonts w:hint="eastAsia" w:asciiTheme="majorEastAsia" w:hAnsiTheme="majorEastAsia" w:eastAsiaTheme="majorEastAsia" w:cstheme="majorEastAsia"/>
          <w:b/>
          <w:color w:val="auto"/>
          <w:sz w:val="28"/>
          <w:szCs w:val="22"/>
        </w:rPr>
        <w:t>六、评估过程</w:t>
      </w:r>
    </w:p>
    <w:p>
      <w:pPr>
        <w:spacing w:line="580" w:lineRule="exact"/>
        <w:ind w:firstLine="548" w:firstLineChars="196"/>
        <w:outlineLvl w:val="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（一）收益法评估技术说明</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人员通过对该区域类似物业的租金水平、空置率、租赁税费标准进行调查后，进行分析、推断，从而预测评估对象未来的正常净收益，选择适当的报酬率或资本化率、收益乘数，通过特有的公式求取评估对象在剩余收益年期内的市场价值。</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计算公式：</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V=a/(r-s)×[1-(1+s)</w:t>
      </w:r>
      <w:r>
        <w:rPr>
          <w:rFonts w:hint="eastAsia" w:asciiTheme="majorEastAsia" w:hAnsiTheme="majorEastAsia" w:eastAsiaTheme="majorEastAsia" w:cstheme="majorEastAsia"/>
          <w:color w:val="auto"/>
          <w:sz w:val="28"/>
          <w:szCs w:val="28"/>
          <w:vertAlign w:val="superscript"/>
        </w:rPr>
        <w:t>n</w:t>
      </w:r>
      <w:r>
        <w:rPr>
          <w:rFonts w:hint="eastAsia" w:asciiTheme="majorEastAsia" w:hAnsiTheme="majorEastAsia" w:eastAsiaTheme="majorEastAsia" w:cstheme="majorEastAsia"/>
          <w:color w:val="auto"/>
          <w:sz w:val="28"/>
          <w:szCs w:val="28"/>
        </w:rPr>
        <w:t>/(1+r)</w:t>
      </w:r>
      <w:r>
        <w:rPr>
          <w:rFonts w:hint="eastAsia" w:asciiTheme="majorEastAsia" w:hAnsiTheme="majorEastAsia" w:eastAsiaTheme="majorEastAsia" w:cstheme="majorEastAsia"/>
          <w:color w:val="auto"/>
          <w:sz w:val="28"/>
          <w:szCs w:val="28"/>
          <w:vertAlign w:val="superscript"/>
        </w:rPr>
        <w:t>n</w:t>
      </w:r>
      <w:r>
        <w:rPr>
          <w:rFonts w:hint="eastAsia" w:asciiTheme="majorEastAsia" w:hAnsiTheme="majorEastAsia" w:eastAsiaTheme="majorEastAsia" w:cstheme="majorEastAsia"/>
          <w:color w:val="auto"/>
          <w:sz w:val="28"/>
          <w:szCs w:val="28"/>
        </w:rPr>
        <w:t xml:space="preserve">] </w:t>
      </w:r>
    </w:p>
    <w:p>
      <w:pPr>
        <w:spacing w:line="580" w:lineRule="exact"/>
        <w:ind w:firstLine="828" w:firstLineChars="2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式中： V－房地产市场现值；</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a－房地产年纯收益；</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r－报酬率；</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s－房地产纯收益年增长率；</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n－收益年限。</w:t>
      </w:r>
    </w:p>
    <w:p>
      <w:pPr>
        <w:widowControl/>
        <w:adjustRightInd w:val="0"/>
        <w:snapToGrid w:val="0"/>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1、市场租金水平调查及客观月租金的确定</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以下所表达的租金内涵皆为含装饰装修不含家具家电及可移动物品的单位建筑面积月租金，物业管理费、水费、电费等费用由承租人承担，房屋维修费、保险费由出租人承担，税费各自承担。</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经市场调查评估对象所在区域类似住宅用房月租金集中在10至</w:t>
      </w:r>
      <w:r>
        <w:rPr>
          <w:rFonts w:hint="eastAsia" w:asciiTheme="majorEastAsia" w:hAnsiTheme="majorEastAsia" w:eastAsiaTheme="majorEastAsia" w:cstheme="majorEastAsia"/>
          <w:color w:val="auto"/>
          <w:sz w:val="28"/>
          <w:szCs w:val="28"/>
          <w:lang w:val="en-US" w:eastAsia="zh-CN"/>
        </w:rPr>
        <w:t>20</w:t>
      </w:r>
      <w:r>
        <w:rPr>
          <w:rFonts w:hint="eastAsia" w:asciiTheme="majorEastAsia" w:hAnsiTheme="majorEastAsia" w:eastAsiaTheme="majorEastAsia" w:cstheme="majorEastAsia"/>
          <w:color w:val="auto"/>
          <w:sz w:val="28"/>
          <w:szCs w:val="28"/>
        </w:rPr>
        <w:t>元/㎡之间、空置率约在5%至10%之间。</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本次评估评估对象所在区域住宅用房租赁较为活跃，从中选取了同地段的与评估对象类似规模、楼层相当的三个租赁案例，月租金分别14元/㎡、1</w:t>
      </w:r>
      <w:r>
        <w:rPr>
          <w:rFonts w:hint="eastAsia" w:asciiTheme="majorEastAsia" w:hAnsiTheme="majorEastAsia" w:eastAsiaTheme="majorEastAsia" w:cstheme="majorEastAsia"/>
          <w:color w:val="auto"/>
          <w:sz w:val="28"/>
          <w:szCs w:val="28"/>
          <w:lang w:val="en-US" w:eastAsia="zh-CN"/>
        </w:rPr>
        <w:t>5</w:t>
      </w:r>
      <w:r>
        <w:rPr>
          <w:rFonts w:hint="eastAsia" w:asciiTheme="majorEastAsia" w:hAnsiTheme="majorEastAsia" w:eastAsiaTheme="majorEastAsia" w:cstheme="majorEastAsia"/>
          <w:color w:val="auto"/>
          <w:sz w:val="28"/>
          <w:szCs w:val="28"/>
        </w:rPr>
        <w:t>元/㎡、1</w:t>
      </w:r>
      <w:r>
        <w:rPr>
          <w:rFonts w:hint="eastAsia" w:asciiTheme="majorEastAsia" w:hAnsiTheme="majorEastAsia" w:eastAsiaTheme="majorEastAsia" w:cstheme="majorEastAsia"/>
          <w:color w:val="auto"/>
          <w:sz w:val="28"/>
          <w:szCs w:val="28"/>
          <w:lang w:val="en-US" w:eastAsia="zh-CN"/>
        </w:rPr>
        <w:t>6</w:t>
      </w:r>
      <w:r>
        <w:rPr>
          <w:rFonts w:hint="eastAsia" w:asciiTheme="majorEastAsia" w:hAnsiTheme="majorEastAsia" w:eastAsiaTheme="majorEastAsia" w:cstheme="majorEastAsia"/>
          <w:color w:val="auto"/>
          <w:sz w:val="28"/>
          <w:szCs w:val="28"/>
        </w:rPr>
        <w:t>元/㎡，由于租赁案例与评估对象类似，租金水平接近，故本次评估求取租赁案例的算术平均值确定为评估对象的客观月租金，则：</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评估对象客观月租金=（14+1</w:t>
      </w:r>
      <w:r>
        <w:rPr>
          <w:rFonts w:hint="eastAsia" w:asciiTheme="majorEastAsia" w:hAnsiTheme="majorEastAsia" w:eastAsiaTheme="majorEastAsia" w:cstheme="majorEastAsia"/>
          <w:color w:val="auto"/>
          <w:sz w:val="28"/>
          <w:szCs w:val="28"/>
          <w:lang w:val="en-US" w:eastAsia="zh-CN"/>
        </w:rPr>
        <w:t>5</w:t>
      </w: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val="en-US" w:eastAsia="zh-CN"/>
        </w:rPr>
        <w:t>6</w:t>
      </w:r>
      <w:r>
        <w:rPr>
          <w:rFonts w:hint="eastAsia" w:asciiTheme="majorEastAsia" w:hAnsiTheme="majorEastAsia" w:eastAsiaTheme="majorEastAsia" w:cstheme="majorEastAsia"/>
          <w:color w:val="auto"/>
          <w:sz w:val="28"/>
          <w:szCs w:val="28"/>
        </w:rPr>
        <w:t>）/3</w:t>
      </w:r>
    </w:p>
    <w:p>
      <w:pPr>
        <w:spacing w:line="580" w:lineRule="exact"/>
        <w:ind w:firstLine="3080" w:firstLineChars="11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val="en-US" w:eastAsia="zh-CN"/>
        </w:rPr>
        <w:t>4</w:t>
      </w:r>
      <w:r>
        <w:rPr>
          <w:rFonts w:hint="eastAsia" w:asciiTheme="majorEastAsia" w:hAnsiTheme="majorEastAsia" w:eastAsiaTheme="majorEastAsia" w:cstheme="majorEastAsia"/>
          <w:color w:val="auto"/>
          <w:sz w:val="28"/>
          <w:szCs w:val="28"/>
        </w:rPr>
        <w:t>元/㎡（按建筑面积计价）</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2、空置率</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经调查，评估对象所在区域类似住宅用房空置率一般在5%∽10%左右，本次估价根据评估对象在区域位置取5%的空置率。</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3、租约限制</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评估对象未出租，故不考虑租约对评估对象评估值的影响。</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4、确定年有效毛收入</w:t>
      </w:r>
    </w:p>
    <w:p>
      <w:pPr>
        <w:pStyle w:val="9"/>
        <w:spacing w:line="580" w:lineRule="exact"/>
        <w:ind w:firstLine="478" w:firstLineChars="171"/>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(1)确定有效出租面积</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根据调查了解，类似住宅按</w:t>
      </w:r>
      <w:r>
        <w:rPr>
          <w:rFonts w:hint="eastAsia" w:asciiTheme="majorEastAsia" w:hAnsiTheme="majorEastAsia" w:eastAsiaTheme="majorEastAsia" w:cstheme="majorEastAsia"/>
          <w:color w:val="auto"/>
          <w:sz w:val="28"/>
          <w:szCs w:val="28"/>
          <w:lang w:val="en-US" w:eastAsia="zh-CN"/>
        </w:rPr>
        <w:t>整栋或者按</w:t>
      </w:r>
      <w:r>
        <w:rPr>
          <w:rFonts w:hint="eastAsia" w:asciiTheme="majorEastAsia" w:hAnsiTheme="majorEastAsia" w:eastAsiaTheme="majorEastAsia" w:cstheme="majorEastAsia"/>
          <w:color w:val="auto"/>
          <w:sz w:val="28"/>
          <w:szCs w:val="28"/>
        </w:rPr>
        <w:t>建筑面积每平方米出租，评估对象位于</w:t>
      </w:r>
      <w:r>
        <w:rPr>
          <w:rFonts w:hint="eastAsia" w:asciiTheme="majorEastAsia" w:hAnsiTheme="majorEastAsia" w:eastAsiaTheme="majorEastAsia" w:cstheme="majorEastAsia"/>
          <w:color w:val="auto"/>
          <w:sz w:val="28"/>
          <w:szCs w:val="28"/>
          <w:lang w:eastAsia="zh-CN"/>
        </w:rPr>
        <w:t>陆良县同乐大道朝阳小区二期2栋D号</w:t>
      </w:r>
      <w:r>
        <w:rPr>
          <w:rFonts w:hint="eastAsia" w:asciiTheme="majorEastAsia" w:hAnsiTheme="majorEastAsia" w:eastAsiaTheme="majorEastAsia" w:cstheme="majorEastAsia"/>
          <w:color w:val="auto"/>
          <w:sz w:val="28"/>
          <w:szCs w:val="28"/>
        </w:rPr>
        <w:t>，房屋为</w:t>
      </w:r>
      <w:r>
        <w:rPr>
          <w:rFonts w:hint="eastAsia" w:asciiTheme="majorEastAsia" w:hAnsiTheme="majorEastAsia" w:eastAsiaTheme="majorEastAsia" w:cstheme="majorEastAsia"/>
          <w:color w:val="auto"/>
          <w:sz w:val="28"/>
          <w:szCs w:val="28"/>
          <w:lang w:val="en-US" w:eastAsia="zh-CN"/>
        </w:rPr>
        <w:t>5层</w:t>
      </w:r>
      <w:r>
        <w:rPr>
          <w:rFonts w:hint="eastAsia" w:asciiTheme="majorEastAsia" w:hAnsiTheme="majorEastAsia" w:eastAsiaTheme="majorEastAsia" w:cstheme="majorEastAsia"/>
          <w:color w:val="auto"/>
          <w:sz w:val="28"/>
          <w:szCs w:val="28"/>
        </w:rPr>
        <w:t>混合结构</w:t>
      </w:r>
      <w:r>
        <w:rPr>
          <w:rFonts w:hint="eastAsia" w:asciiTheme="majorEastAsia" w:hAnsiTheme="majorEastAsia" w:eastAsiaTheme="majorEastAsia" w:cstheme="majorEastAsia"/>
          <w:color w:val="auto"/>
          <w:sz w:val="28"/>
          <w:szCs w:val="28"/>
          <w:lang w:val="en-US" w:eastAsia="zh-CN"/>
        </w:rPr>
        <w:t>住宅楼</w:t>
      </w:r>
      <w:r>
        <w:rPr>
          <w:rFonts w:hint="eastAsia" w:asciiTheme="majorEastAsia" w:hAnsiTheme="majorEastAsia" w:eastAsiaTheme="majorEastAsia" w:cstheme="majorEastAsia"/>
          <w:color w:val="auto"/>
          <w:sz w:val="28"/>
          <w:szCs w:val="28"/>
        </w:rPr>
        <w:t>，建筑面积为</w:t>
      </w:r>
      <w:r>
        <w:rPr>
          <w:rFonts w:hint="eastAsia" w:asciiTheme="majorEastAsia" w:hAnsiTheme="majorEastAsia" w:eastAsiaTheme="majorEastAsia" w:cstheme="majorEastAsia"/>
          <w:color w:val="auto"/>
          <w:sz w:val="28"/>
          <w:szCs w:val="28"/>
          <w:lang w:eastAsia="zh-CN"/>
        </w:rPr>
        <w:t>244.72</w:t>
      </w:r>
      <w:r>
        <w:rPr>
          <w:rFonts w:hint="eastAsia" w:asciiTheme="majorEastAsia" w:hAnsiTheme="majorEastAsia" w:eastAsiaTheme="majorEastAsia" w:cstheme="majorEastAsia"/>
          <w:color w:val="auto"/>
          <w:sz w:val="28"/>
          <w:szCs w:val="28"/>
        </w:rPr>
        <w:t>平方米，有效出租率按100%。</w:t>
      </w:r>
    </w:p>
    <w:p>
      <w:pPr>
        <w:pStyle w:val="9"/>
        <w:spacing w:line="580" w:lineRule="exact"/>
        <w:ind w:firstLine="338" w:firstLineChars="121"/>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（2）年有效毛收入</w:t>
      </w:r>
    </w:p>
    <w:p>
      <w:pPr>
        <w:pStyle w:val="9"/>
        <w:spacing w:line="580" w:lineRule="exact"/>
        <w:ind w:firstLine="618" w:firstLineChars="22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A、年有效毛收入</w:t>
      </w:r>
    </w:p>
    <w:p>
      <w:pPr>
        <w:pStyle w:val="9"/>
        <w:spacing w:line="580" w:lineRule="exact"/>
        <w:ind w:firstLine="618" w:firstLineChars="22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年有效毛收入=客观月租金×有效出租面积×【1-空置率】×12</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=1</w:t>
      </w:r>
      <w:r>
        <w:rPr>
          <w:rFonts w:hint="eastAsia" w:asciiTheme="majorEastAsia" w:hAnsiTheme="majorEastAsia" w:eastAsiaTheme="majorEastAsia" w:cstheme="majorEastAsia"/>
          <w:color w:val="auto"/>
          <w:sz w:val="28"/>
          <w:szCs w:val="28"/>
          <w:lang w:val="en-US" w:eastAsia="zh-CN"/>
        </w:rPr>
        <w:t>5</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244.72</w:t>
      </w:r>
      <w:r>
        <w:rPr>
          <w:rFonts w:hint="eastAsia" w:asciiTheme="majorEastAsia" w:hAnsiTheme="majorEastAsia" w:eastAsiaTheme="majorEastAsia" w:cstheme="majorEastAsia"/>
          <w:color w:val="auto"/>
          <w:sz w:val="28"/>
          <w:szCs w:val="28"/>
        </w:rPr>
        <w:t>×（1-5%）×12</w:t>
      </w:r>
    </w:p>
    <w:p>
      <w:pPr>
        <w:pStyle w:val="9"/>
        <w:spacing w:line="580" w:lineRule="exact"/>
        <w:ind w:firstLine="2298" w:firstLineChars="82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41847.12</w:t>
      </w:r>
      <w:r>
        <w:rPr>
          <w:rFonts w:hint="eastAsia" w:asciiTheme="majorEastAsia" w:hAnsiTheme="majorEastAsia" w:eastAsiaTheme="majorEastAsia" w:cstheme="majorEastAsia"/>
          <w:color w:val="auto"/>
          <w:sz w:val="28"/>
          <w:szCs w:val="28"/>
        </w:rPr>
        <w:t>（元）</w:t>
      </w:r>
    </w:p>
    <w:p>
      <w:pPr>
        <w:pStyle w:val="9"/>
        <w:spacing w:line="580" w:lineRule="exact"/>
        <w:ind w:firstLine="565" w:firstLineChars="202"/>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B、其它收入</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其它收入主要是押金利息收入。经详细的市场调查了解当地租金支付方式大多数为“押一付三”、“押一半年付”，在房屋出租中，出租人一般收取一个月租金作为押金。根据2015年10月中国人民银行公布的一年期存款利率1.5％，则评估对象的单位建筑面积每年押金利息收入为</w:t>
      </w:r>
      <w:r>
        <w:rPr>
          <w:rFonts w:hint="eastAsia" w:asciiTheme="majorEastAsia" w:hAnsiTheme="majorEastAsia" w:eastAsiaTheme="majorEastAsia" w:cstheme="majorEastAsia"/>
          <w:color w:val="auto"/>
          <w:sz w:val="28"/>
          <w:szCs w:val="28"/>
          <w:lang w:eastAsia="zh-CN"/>
        </w:rPr>
        <w:t>55.06</w:t>
      </w:r>
      <w:r>
        <w:rPr>
          <w:rFonts w:hint="eastAsia" w:asciiTheme="majorEastAsia" w:hAnsiTheme="majorEastAsia" w:eastAsiaTheme="majorEastAsia" w:cstheme="majorEastAsia"/>
          <w:color w:val="auto"/>
          <w:sz w:val="28"/>
          <w:szCs w:val="28"/>
        </w:rPr>
        <w:t>元（</w:t>
      </w:r>
      <w:r>
        <w:rPr>
          <w:rFonts w:hint="eastAsia" w:asciiTheme="majorEastAsia" w:hAnsiTheme="majorEastAsia" w:eastAsiaTheme="majorEastAsia" w:cstheme="majorEastAsia"/>
          <w:color w:val="auto"/>
          <w:sz w:val="28"/>
          <w:szCs w:val="28"/>
          <w:lang w:eastAsia="zh-CN"/>
        </w:rPr>
        <w:t>244.72</w:t>
      </w: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val="en-US" w:eastAsia="zh-CN"/>
        </w:rPr>
        <w:t>5</w:t>
      </w:r>
      <w:r>
        <w:rPr>
          <w:rFonts w:hint="eastAsia" w:asciiTheme="majorEastAsia" w:hAnsiTheme="majorEastAsia" w:eastAsiaTheme="majorEastAsia" w:cstheme="majorEastAsia"/>
          <w:color w:val="auto"/>
          <w:sz w:val="28"/>
          <w:szCs w:val="28"/>
        </w:rPr>
        <w:t>×1.5%=</w:t>
      </w:r>
      <w:r>
        <w:rPr>
          <w:rFonts w:hint="eastAsia" w:asciiTheme="majorEastAsia" w:hAnsiTheme="majorEastAsia" w:eastAsiaTheme="majorEastAsia" w:cstheme="majorEastAsia"/>
          <w:color w:val="auto"/>
          <w:sz w:val="28"/>
          <w:szCs w:val="28"/>
          <w:lang w:eastAsia="zh-CN"/>
        </w:rPr>
        <w:t>55.06</w:t>
      </w:r>
      <w:r>
        <w:rPr>
          <w:rFonts w:hint="eastAsia" w:asciiTheme="majorEastAsia" w:hAnsiTheme="majorEastAsia" w:eastAsiaTheme="majorEastAsia" w:cstheme="majorEastAsia"/>
          <w:color w:val="auto"/>
          <w:sz w:val="28"/>
          <w:szCs w:val="28"/>
        </w:rPr>
        <w:t xml:space="preserve"> 元），即评估对象其他收入确定为</w:t>
      </w:r>
      <w:r>
        <w:rPr>
          <w:rFonts w:hint="eastAsia" w:asciiTheme="majorEastAsia" w:hAnsiTheme="majorEastAsia" w:eastAsiaTheme="majorEastAsia" w:cstheme="majorEastAsia"/>
          <w:color w:val="auto"/>
          <w:sz w:val="28"/>
          <w:szCs w:val="28"/>
          <w:lang w:eastAsia="zh-CN"/>
        </w:rPr>
        <w:t>55.06</w:t>
      </w:r>
      <w:r>
        <w:rPr>
          <w:rFonts w:hint="eastAsia" w:asciiTheme="majorEastAsia" w:hAnsiTheme="majorEastAsia" w:eastAsiaTheme="majorEastAsia" w:cstheme="majorEastAsia"/>
          <w:color w:val="auto"/>
          <w:sz w:val="28"/>
          <w:szCs w:val="28"/>
        </w:rPr>
        <w:t xml:space="preserve"> 元。</w:t>
      </w:r>
    </w:p>
    <w:p>
      <w:pPr>
        <w:pStyle w:val="9"/>
        <w:spacing w:line="580" w:lineRule="exact"/>
        <w:ind w:firstLine="565" w:firstLineChars="202"/>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C、年收入合计</w:t>
      </w:r>
    </w:p>
    <w:p>
      <w:pPr>
        <w:pStyle w:val="9"/>
        <w:spacing w:line="580" w:lineRule="exact"/>
        <w:ind w:firstLine="478" w:firstLineChars="1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年收入合计=年有效毛收入+其他收入</w:t>
      </w:r>
    </w:p>
    <w:p>
      <w:pPr>
        <w:pStyle w:val="9"/>
        <w:spacing w:line="580" w:lineRule="exact"/>
        <w:ind w:firstLine="478" w:firstLineChars="171"/>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eastAsia="zh-CN"/>
        </w:rPr>
        <w:t>41847.12</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55.06</w:t>
      </w:r>
    </w:p>
    <w:p>
      <w:pPr>
        <w:pStyle w:val="9"/>
        <w:spacing w:line="580" w:lineRule="exact"/>
        <w:ind w:firstLine="1878" w:firstLineChars="6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41902.18</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5、年总支出</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a.管理费：管理费主要体现为房屋在出租过程中通过线上、线下发布出租信息的费用以及带人看房、与承租人谈判、房屋在使用中正常损坏等作为所有权人应耽搁的时间成本。通过详细的市场调查作为</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出租方在房屋租赁活动中绝大多数情况中介不收取出租人的任何费用，主要向承租人收取半个月到一个月不等的中介费，出租人将房屋出租信息给中介绝大多数都由中介免费带潜在的承租人看房，但在房屋正常损坏维修中基本都由房屋所有权人自己花时间处理。根据市场调查分析评估对象所在区域管理费用占有效毛收入的比率主要集中在0.5%至1.5%之间，结合评估对象的实际情况本次取其中间值管理费按年总收入1%计取；</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管理费=年总收入×1%=</w:t>
      </w:r>
      <w:r>
        <w:rPr>
          <w:rFonts w:hint="eastAsia" w:asciiTheme="majorEastAsia" w:hAnsiTheme="majorEastAsia" w:eastAsiaTheme="majorEastAsia" w:cstheme="majorEastAsia"/>
          <w:color w:val="auto"/>
          <w:sz w:val="28"/>
          <w:szCs w:val="28"/>
          <w:lang w:eastAsia="zh-CN"/>
        </w:rPr>
        <w:t>41902.18</w:t>
      </w: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eastAsia="zh-CN"/>
        </w:rPr>
        <w:t>419.02</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b.年维修费：高端物业的重置成本高年维修费用高，低端物业的重置成本低年维修费用也低，物业的维修费用与物业的建筑物重置成本正相关，物业的年维修费用一般以物业的全新重置成本为基数，对评估对象所在区域进行详细的市场调查，物业的年维修费用占物业的全新重置价的比率在1%至2.5%之间，较新的物业比率偏低，较老的物业比率偏高，根据评估对象的实际情况本次评估年维修费占全新重置价的比率确定为1.5%；</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c.保险费：根据保险行业的市场调查情况一般根据被承保的市场价值为基数取一定的费率收取保险费，由于土地客观上难以消亡，当发现自然灾害等客观不可抗力因素会导致建筑损害甚至丧失安全使用的功能，所以市场上房屋的保险费一般以建筑物的全新重置价为基数取一定的保险费率收取保险费，经详细的市场调查房屋的保险费率一般占对应建筑物全新重置价的0.1%至0.3%之间，已发生灾害事故的区域以及房屋较旧费率旧偏高，反之偏低，本次评估结合评估对象的实际情况确定保险费占建筑物全新重置价的比率为0.3%； </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本次评估根据《</w:t>
      </w:r>
      <w:r>
        <w:rPr>
          <w:rFonts w:hint="eastAsia" w:asciiTheme="majorEastAsia" w:hAnsiTheme="majorEastAsia" w:eastAsiaTheme="majorEastAsia" w:cstheme="majorEastAsia"/>
          <w:color w:val="auto"/>
          <w:sz w:val="28"/>
          <w:szCs w:val="28"/>
          <w:lang w:val="en-US" w:eastAsia="zh-CN"/>
        </w:rPr>
        <w:t>云南省</w:t>
      </w:r>
      <w:r>
        <w:rPr>
          <w:rFonts w:hint="eastAsia" w:asciiTheme="majorEastAsia" w:hAnsiTheme="majorEastAsia" w:eastAsiaTheme="majorEastAsia" w:cstheme="majorEastAsia"/>
          <w:color w:val="auto"/>
          <w:sz w:val="28"/>
          <w:szCs w:val="28"/>
        </w:rPr>
        <w:t>建筑</w:t>
      </w:r>
      <w:r>
        <w:rPr>
          <w:rFonts w:hint="eastAsia" w:asciiTheme="majorEastAsia" w:hAnsiTheme="majorEastAsia" w:eastAsiaTheme="majorEastAsia" w:cstheme="majorEastAsia"/>
          <w:color w:val="auto"/>
          <w:sz w:val="28"/>
          <w:szCs w:val="28"/>
          <w:lang w:eastAsia="zh-CN"/>
        </w:rPr>
        <w:t>与装饰</w:t>
      </w:r>
      <w:r>
        <w:rPr>
          <w:rFonts w:hint="eastAsia" w:asciiTheme="majorEastAsia" w:hAnsiTheme="majorEastAsia" w:eastAsiaTheme="majorEastAsia" w:cstheme="majorEastAsia"/>
          <w:color w:val="auto"/>
          <w:sz w:val="28"/>
          <w:szCs w:val="28"/>
        </w:rPr>
        <w:t>工程</w:t>
      </w:r>
      <w:r>
        <w:rPr>
          <w:rFonts w:hint="eastAsia" w:asciiTheme="majorEastAsia" w:hAnsiTheme="majorEastAsia" w:eastAsiaTheme="majorEastAsia" w:cstheme="majorEastAsia"/>
          <w:color w:val="auto"/>
          <w:sz w:val="28"/>
          <w:szCs w:val="28"/>
          <w:lang w:eastAsia="zh-CN"/>
        </w:rPr>
        <w:t>计价</w:t>
      </w:r>
      <w:r>
        <w:rPr>
          <w:rFonts w:hint="eastAsia" w:asciiTheme="majorEastAsia" w:hAnsiTheme="majorEastAsia" w:eastAsiaTheme="majorEastAsia" w:cstheme="majorEastAsia"/>
          <w:color w:val="auto"/>
          <w:sz w:val="28"/>
          <w:szCs w:val="28"/>
        </w:rPr>
        <w:t>定额》（20</w:t>
      </w:r>
      <w:r>
        <w:rPr>
          <w:rFonts w:hint="eastAsia" w:asciiTheme="majorEastAsia" w:hAnsiTheme="majorEastAsia" w:eastAsiaTheme="majorEastAsia" w:cstheme="majorEastAsia"/>
          <w:color w:val="auto"/>
          <w:sz w:val="28"/>
          <w:szCs w:val="28"/>
          <w:lang w:val="en-US" w:eastAsia="zh-CN"/>
        </w:rPr>
        <w:t>20</w:t>
      </w:r>
      <w:r>
        <w:rPr>
          <w:rFonts w:hint="eastAsia" w:asciiTheme="majorEastAsia" w:hAnsiTheme="majorEastAsia" w:eastAsiaTheme="majorEastAsia" w:cstheme="majorEastAsia"/>
          <w:color w:val="auto"/>
          <w:sz w:val="28"/>
          <w:szCs w:val="28"/>
        </w:rPr>
        <w:t>年</w:t>
      </w:r>
      <w:r>
        <w:rPr>
          <w:rFonts w:hint="eastAsia" w:asciiTheme="majorEastAsia" w:hAnsiTheme="majorEastAsia" w:eastAsiaTheme="majorEastAsia" w:cstheme="majorEastAsia"/>
          <w:color w:val="auto"/>
          <w:sz w:val="28"/>
          <w:szCs w:val="28"/>
          <w:lang w:val="en-US" w:eastAsia="zh-CN"/>
        </w:rPr>
        <w:t>版</w:t>
      </w:r>
      <w:r>
        <w:rPr>
          <w:rFonts w:hint="eastAsia" w:asciiTheme="majorEastAsia" w:hAnsiTheme="majorEastAsia" w:eastAsiaTheme="majorEastAsia" w:cstheme="majorEastAsia"/>
          <w:color w:val="auto"/>
          <w:sz w:val="28"/>
          <w:szCs w:val="28"/>
        </w:rPr>
        <w:t>），按照目前当地人工工资水平、建筑材料价格等工程造价行情，结合估价对象的建筑物实况估算建筑物重置单价为</w:t>
      </w:r>
      <w:r>
        <w:rPr>
          <w:rFonts w:hint="eastAsia" w:asciiTheme="majorEastAsia" w:hAnsiTheme="majorEastAsia" w:eastAsiaTheme="majorEastAsia" w:cstheme="majorEastAsia"/>
          <w:color w:val="auto"/>
          <w:sz w:val="28"/>
          <w:szCs w:val="28"/>
          <w:lang w:val="en-US" w:eastAsia="zh-CN"/>
        </w:rPr>
        <w:t>18</w:t>
      </w:r>
      <w:r>
        <w:rPr>
          <w:rFonts w:hint="eastAsia" w:asciiTheme="majorEastAsia" w:hAnsiTheme="majorEastAsia" w:eastAsiaTheme="majorEastAsia" w:cstheme="majorEastAsia"/>
          <w:color w:val="auto"/>
          <w:sz w:val="28"/>
          <w:szCs w:val="28"/>
        </w:rPr>
        <w:t>00元/㎡，则：</w:t>
      </w:r>
    </w:p>
    <w:p>
      <w:pPr>
        <w:pStyle w:val="9"/>
        <w:spacing w:line="580" w:lineRule="exact"/>
        <w:ind w:left="2799" w:leftChars="266" w:hanging="2240" w:hangingChars="8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年维修费及保险费=建筑物重置单价×建筑面积×（1.5%+0.3%）=</w:t>
      </w:r>
      <w:r>
        <w:rPr>
          <w:rFonts w:hint="eastAsia" w:asciiTheme="majorEastAsia" w:hAnsiTheme="majorEastAsia" w:eastAsiaTheme="majorEastAsia" w:cstheme="majorEastAsia"/>
          <w:color w:val="auto"/>
          <w:sz w:val="28"/>
          <w:szCs w:val="28"/>
          <w:lang w:val="en-US" w:eastAsia="zh-CN"/>
        </w:rPr>
        <w:t>18</w:t>
      </w:r>
      <w:r>
        <w:rPr>
          <w:rFonts w:hint="eastAsia" w:asciiTheme="majorEastAsia" w:hAnsiTheme="majorEastAsia" w:eastAsiaTheme="majorEastAsia" w:cstheme="majorEastAsia"/>
          <w:color w:val="auto"/>
          <w:sz w:val="28"/>
          <w:szCs w:val="28"/>
        </w:rPr>
        <w:t>00×</w:t>
      </w:r>
      <w:r>
        <w:rPr>
          <w:rFonts w:hint="eastAsia" w:asciiTheme="majorEastAsia" w:hAnsiTheme="majorEastAsia" w:eastAsiaTheme="majorEastAsia" w:cstheme="majorEastAsia"/>
          <w:color w:val="auto"/>
          <w:sz w:val="28"/>
          <w:szCs w:val="28"/>
          <w:lang w:eastAsia="zh-CN"/>
        </w:rPr>
        <w:t>244.72</w:t>
      </w:r>
      <w:r>
        <w:rPr>
          <w:rFonts w:hint="eastAsia" w:asciiTheme="majorEastAsia" w:hAnsiTheme="majorEastAsia" w:eastAsiaTheme="majorEastAsia" w:cstheme="majorEastAsia"/>
          <w:color w:val="auto"/>
          <w:sz w:val="28"/>
          <w:szCs w:val="28"/>
        </w:rPr>
        <w:t>×（1.5%+0.3%）</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7928.93</w:t>
      </w:r>
      <w:r>
        <w:rPr>
          <w:rFonts w:hint="eastAsia" w:asciiTheme="majorEastAsia" w:hAnsiTheme="majorEastAsia" w:eastAsiaTheme="majorEastAsia" w:cstheme="majorEastAsia"/>
          <w:color w:val="auto"/>
          <w:sz w:val="28"/>
          <w:szCs w:val="28"/>
        </w:rPr>
        <w:t>（元）   </w:t>
      </w:r>
    </w:p>
    <w:p>
      <w:pPr>
        <w:pStyle w:val="9"/>
        <w:spacing w:line="580" w:lineRule="exact"/>
        <w:ind w:firstLine="680"/>
        <w:rPr>
          <w:rFonts w:hint="eastAsia" w:asciiTheme="majorEastAsia" w:hAnsiTheme="majorEastAsia" w:eastAsiaTheme="majorEastAsia" w:cstheme="majorEastAsia"/>
          <w:color w:val="auto"/>
          <w:sz w:val="28"/>
          <w:szCs w:val="28"/>
          <w:highlight w:val="yellow"/>
        </w:rPr>
      </w:pPr>
      <w:r>
        <w:rPr>
          <w:rFonts w:hint="eastAsia" w:asciiTheme="majorEastAsia" w:hAnsiTheme="majorEastAsia" w:eastAsiaTheme="majorEastAsia" w:cstheme="majorEastAsia"/>
          <w:color w:val="auto"/>
          <w:spacing w:val="10"/>
          <w:sz w:val="28"/>
          <w:szCs w:val="28"/>
          <w:lang w:val="en-US" w:eastAsia="zh-CN"/>
        </w:rPr>
        <w:t>d</w:t>
      </w:r>
      <w:r>
        <w:rPr>
          <w:rFonts w:hint="eastAsia" w:asciiTheme="majorEastAsia" w:hAnsiTheme="majorEastAsia" w:eastAsiaTheme="majorEastAsia" w:cstheme="majorEastAsia"/>
          <w:color w:val="auto"/>
          <w:spacing w:val="10"/>
          <w:sz w:val="28"/>
          <w:szCs w:val="28"/>
        </w:rPr>
        <w:t>.</w:t>
      </w:r>
      <w:r>
        <w:rPr>
          <w:rFonts w:hint="eastAsia" w:asciiTheme="majorEastAsia" w:hAnsiTheme="majorEastAsia" w:eastAsiaTheme="majorEastAsia" w:cstheme="majorEastAsia"/>
          <w:color w:val="auto"/>
          <w:sz w:val="28"/>
          <w:szCs w:val="28"/>
        </w:rPr>
        <w:t>税费：主要考虑增值税、城建税、教育费附加、地方教育费附加、房产税率为、印花税。根据相关规定个人出租房屋增值税、房产税的计税基数均为签约合同价扣除增值税的数额（即不含增值税收入）；印花税的计税基数为签约合同价（即有效毛收入）；增值税附加的计税基数为应纳增值税，其中增值税税率为5%，根据现行规定，个人出租住房减按1.5%，增值税附加市级为10%（城建税5%、教育费附加3%、地方教育费附加2%），房产税税率为12%，根据现行规定，个人出租住房减按4%，印花税税率为0.1%。</w:t>
      </w:r>
    </w:p>
    <w:p>
      <w:pPr>
        <w:pStyle w:val="9"/>
        <w:spacing w:line="580" w:lineRule="exact"/>
        <w:ind w:left="0" w:leftChars="0"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税费税率合计=1/（1+5%）×1.5%×（1+5%+3%+2%）+1/（1+5%）×4%+0.1% =5.48%</w:t>
      </w:r>
    </w:p>
    <w:p>
      <w:pPr>
        <w:pStyle w:val="9"/>
        <w:spacing w:line="580" w:lineRule="exact"/>
        <w:ind w:left="0" w:leftChars="0"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税费合计</w:t>
      </w:r>
      <w:r>
        <w:rPr>
          <w:rFonts w:hint="eastAsia" w:asciiTheme="majorEastAsia" w:hAnsiTheme="majorEastAsia" w:eastAsiaTheme="majorEastAsia" w:cstheme="majorEastAsia"/>
          <w:color w:val="auto"/>
          <w:sz w:val="22"/>
          <w:szCs w:val="22"/>
        </w:rPr>
        <w:t>＝</w:t>
      </w:r>
      <w:r>
        <w:rPr>
          <w:rFonts w:hint="eastAsia" w:asciiTheme="majorEastAsia" w:hAnsiTheme="majorEastAsia" w:eastAsiaTheme="majorEastAsia" w:cstheme="majorEastAsia"/>
          <w:color w:val="auto"/>
          <w:sz w:val="28"/>
          <w:szCs w:val="28"/>
        </w:rPr>
        <w:t>年有效毛收入×5.48%</w:t>
      </w:r>
    </w:p>
    <w:p>
      <w:pPr>
        <w:pStyle w:val="9"/>
        <w:spacing w:line="580" w:lineRule="exact"/>
        <w:ind w:left="1369" w:leftChars="652"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41847.12</w:t>
      </w:r>
      <w:r>
        <w:rPr>
          <w:rFonts w:hint="eastAsia" w:asciiTheme="majorEastAsia" w:hAnsiTheme="majorEastAsia" w:eastAsiaTheme="majorEastAsia" w:cstheme="majorEastAsia"/>
          <w:color w:val="auto"/>
          <w:sz w:val="28"/>
          <w:szCs w:val="28"/>
        </w:rPr>
        <w:t>×5.48%</w:t>
      </w:r>
    </w:p>
    <w:p>
      <w:pPr>
        <w:pStyle w:val="9"/>
        <w:spacing w:line="580" w:lineRule="exact"/>
        <w:ind w:left="1697" w:leftChars="808" w:firstLine="280" w:firstLineChars="1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2293.22</w:t>
      </w:r>
      <w:r>
        <w:rPr>
          <w:rFonts w:hint="eastAsia" w:asciiTheme="majorEastAsia" w:hAnsiTheme="majorEastAsia" w:eastAsiaTheme="majorEastAsia" w:cstheme="majorEastAsia"/>
          <w:color w:val="auto"/>
          <w:sz w:val="28"/>
          <w:szCs w:val="28"/>
        </w:rPr>
        <w:t xml:space="preserve"> （元）</w:t>
      </w:r>
    </w:p>
    <w:p>
      <w:pPr>
        <w:pStyle w:val="9"/>
        <w:spacing w:line="580" w:lineRule="exact"/>
        <w:ind w:left="0" w:leftChars="0"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年总支出=a+b+c+d</w:t>
      </w:r>
    </w:p>
    <w:p>
      <w:pPr>
        <w:pStyle w:val="9"/>
        <w:spacing w:line="580" w:lineRule="exact"/>
        <w:ind w:firstLine="1680" w:firstLineChars="600"/>
        <w:rPr>
          <w:rFonts w:hint="eastAsia" w:asciiTheme="majorEastAsia" w:hAnsiTheme="majorEastAsia" w:eastAsiaTheme="majorEastAsia" w:cstheme="majorEastAsia"/>
          <w:color w:val="auto"/>
          <w:sz w:val="28"/>
          <w:szCs w:val="28"/>
          <w:highlight w:val="yellow"/>
          <w:lang w:eastAsia="zh-CN"/>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419.02</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7928.93</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2293.22</w:t>
      </w:r>
    </w:p>
    <w:p>
      <w:pPr>
        <w:pStyle w:val="9"/>
        <w:spacing w:line="580" w:lineRule="exact"/>
        <w:ind w:firstLine="1680" w:firstLineChars="600"/>
        <w:rPr>
          <w:rFonts w:hint="eastAsia" w:asciiTheme="majorEastAsia" w:hAnsiTheme="majorEastAsia" w:eastAsiaTheme="majorEastAsia" w:cstheme="majorEastAsia"/>
          <w:color w:val="auto"/>
          <w:sz w:val="28"/>
          <w:szCs w:val="28"/>
          <w:highlight w:val="yellow"/>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10641.17</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6、确定净收益</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净收益=年有效毛收入-年总支出</w:t>
      </w:r>
    </w:p>
    <w:p>
      <w:pPr>
        <w:pStyle w:val="9"/>
        <w:spacing w:line="580" w:lineRule="exact"/>
        <w:ind w:firstLine="1400" w:firstLineChars="50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41902.18</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10641.17</w:t>
      </w:r>
    </w:p>
    <w:p>
      <w:pPr>
        <w:pStyle w:val="9"/>
        <w:spacing w:line="580" w:lineRule="exact"/>
        <w:ind w:firstLine="1400" w:firstLineChars="5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31261.01</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7、预测收益递增比率</w:t>
      </w:r>
    </w:p>
    <w:p>
      <w:pPr>
        <w:pStyle w:val="9"/>
        <w:spacing w:line="240" w:lineRule="auto"/>
        <w:ind w:firstLine="478" w:firstLineChars="1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eastAsia="zh-CN"/>
        </w:rPr>
        <w:t>评估人员</w:t>
      </w:r>
      <w:r>
        <w:rPr>
          <w:rFonts w:hint="eastAsia" w:asciiTheme="majorEastAsia" w:hAnsiTheme="majorEastAsia" w:eastAsiaTheme="majorEastAsia" w:cstheme="majorEastAsia"/>
          <w:color w:val="auto"/>
          <w:sz w:val="28"/>
          <w:szCs w:val="28"/>
        </w:rPr>
        <w:t>对递增比率的分析预测主要从两个方面考虑。一是物价上涨因素，正常客观情况下，一个精明的投资人对持有物业租金的增长要求至少要跑赢物价的上涨，根据“东方财富”收集公布的消费价格指数见下表：</w:t>
      </w:r>
    </w:p>
    <w:p>
      <w:pPr>
        <w:pStyle w:val="9"/>
        <w:spacing w:line="240" w:lineRule="auto"/>
        <w:ind w:left="0" w:leftChars="0" w:firstLine="0" w:firstLineChars="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lang w:eastAsia="zh-CN"/>
        </w:rPr>
        <w:drawing>
          <wp:inline distT="0" distB="0" distL="114300" distR="114300">
            <wp:extent cx="5271770" cy="2020570"/>
            <wp:effectExtent l="0" t="0" r="5080" b="17780"/>
            <wp:docPr id="3" name="图片 3" descr="1658395167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8395167897"/>
                    <pic:cNvPicPr>
                      <a:picLocks noChangeAspect="1"/>
                    </pic:cNvPicPr>
                  </pic:nvPicPr>
                  <pic:blipFill>
                    <a:blip r:embed="rId7"/>
                    <a:stretch>
                      <a:fillRect/>
                    </a:stretch>
                  </pic:blipFill>
                  <pic:spPr>
                    <a:xfrm>
                      <a:off x="0" y="0"/>
                      <a:ext cx="5271770" cy="2020570"/>
                    </a:xfrm>
                    <a:prstGeom prst="rect">
                      <a:avLst/>
                    </a:prstGeom>
                  </pic:spPr>
                </pic:pic>
              </a:graphicData>
            </a:graphic>
          </wp:inline>
        </w:drawing>
      </w:r>
    </w:p>
    <w:p>
      <w:pPr>
        <w:pStyle w:val="9"/>
        <w:spacing w:line="580" w:lineRule="exact"/>
        <w:ind w:firstLine="478" w:firstLineChars="1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通过上述数据可知，2021年</w:t>
      </w:r>
      <w:r>
        <w:rPr>
          <w:rFonts w:hint="eastAsia" w:asciiTheme="majorEastAsia" w:hAnsiTheme="majorEastAsia" w:eastAsiaTheme="majorEastAsia" w:cstheme="majorEastAsia"/>
          <w:color w:val="auto"/>
          <w:sz w:val="28"/>
          <w:szCs w:val="28"/>
          <w:lang w:val="en-US" w:eastAsia="zh-CN"/>
        </w:rPr>
        <w:t>6</w:t>
      </w:r>
      <w:r>
        <w:rPr>
          <w:rFonts w:hint="eastAsia" w:asciiTheme="majorEastAsia" w:hAnsiTheme="majorEastAsia" w:eastAsiaTheme="majorEastAsia" w:cstheme="majorEastAsia"/>
          <w:color w:val="auto"/>
          <w:sz w:val="28"/>
          <w:szCs w:val="28"/>
        </w:rPr>
        <w:t>月到202</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年</w:t>
      </w:r>
      <w:r>
        <w:rPr>
          <w:rFonts w:hint="eastAsia" w:asciiTheme="majorEastAsia" w:hAnsiTheme="majorEastAsia" w:eastAsiaTheme="majorEastAsia" w:cstheme="majorEastAsia"/>
          <w:color w:val="auto"/>
          <w:sz w:val="28"/>
          <w:szCs w:val="28"/>
          <w:lang w:val="en-US" w:eastAsia="zh-CN"/>
        </w:rPr>
        <w:t>6</w:t>
      </w:r>
      <w:r>
        <w:rPr>
          <w:rFonts w:hint="eastAsia" w:asciiTheme="majorEastAsia" w:hAnsiTheme="majorEastAsia" w:eastAsiaTheme="majorEastAsia" w:cstheme="majorEastAsia"/>
          <w:color w:val="auto"/>
          <w:sz w:val="28"/>
          <w:szCs w:val="28"/>
        </w:rPr>
        <w:t>月，全国居民消费价格在</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％左右波动。</w:t>
      </w:r>
    </w:p>
    <w:p>
      <w:pPr>
        <w:pStyle w:val="9"/>
        <w:spacing w:line="580" w:lineRule="exact"/>
        <w:ind w:firstLine="478" w:firstLineChars="1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二是区域同类物业的签约租金增长率。目前市场上租赁期限一般为</w:t>
      </w:r>
      <w:r>
        <w:rPr>
          <w:rFonts w:hint="eastAsia" w:asciiTheme="majorEastAsia" w:hAnsiTheme="majorEastAsia" w:eastAsiaTheme="majorEastAsia" w:cstheme="majorEastAsia"/>
          <w:color w:val="auto"/>
          <w:sz w:val="28"/>
          <w:szCs w:val="28"/>
          <w:lang w:val="en-US" w:eastAsia="zh-CN"/>
        </w:rPr>
        <w:t>3</w:t>
      </w:r>
      <w:r>
        <w:rPr>
          <w:rFonts w:hint="eastAsia" w:asciiTheme="majorEastAsia" w:hAnsiTheme="majorEastAsia" w:eastAsiaTheme="majorEastAsia" w:cstheme="majorEastAsia"/>
          <w:color w:val="auto"/>
          <w:sz w:val="28"/>
          <w:szCs w:val="28"/>
        </w:rPr>
        <w:t>年一签，在租期内年租金递增比率大都为</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%，也就是说投资人的最低要求都要达到</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评估人员通过对消费价格指数和市场上同类物业租金增长情况分析，再考虑评估对象所在的位置情况，预测收益年递增比率在收益期限内应当在1％～3%之间，本次评估递增比率确定为2.5%。</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8、确定报酬率</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根据《房地产估价规范》（GB/T 50291-2015），报酬率可以采用市场提取法、累加法、投资收益率排序插入法三种方法进行测算。按照当前社会经济环境对房地产投资的影响，本次评估采用累加法确定报酬率。累加法采用安全利率加风险调整值确定，安全利率采用2015年10月中国人民银行公布的一年期存款利率1.5％，风险调整值根据投资人承担额外风险所要求的补偿和评估对象所在的地区、行业、市场状况、区位等因素综合取4％，房地产报酬率为5.5％。假定报酬率在未来收益年期内不变。</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9、收益期n的确定</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房屋收益年限一般根据房屋经济耐用年限，结合土地尚可使用年限分析确定，评估对象为混合结构住宅楼，根据各种结构房屋的经济耐用年限的参考值，本次评估建筑物耐用年限为50年；据</w:t>
      </w:r>
      <w:r>
        <w:rPr>
          <w:rFonts w:hint="eastAsia" w:asciiTheme="majorEastAsia" w:hAnsiTheme="majorEastAsia" w:eastAsiaTheme="majorEastAsia" w:cstheme="majorEastAsia"/>
          <w:color w:val="auto"/>
          <w:sz w:val="28"/>
          <w:szCs w:val="28"/>
          <w:lang w:val="en-US" w:eastAsia="zh-CN"/>
        </w:rPr>
        <w:t>现场勘查了解</w:t>
      </w:r>
      <w:r>
        <w:rPr>
          <w:rFonts w:hint="eastAsia" w:asciiTheme="majorEastAsia" w:hAnsiTheme="majorEastAsia" w:eastAsiaTheme="majorEastAsia" w:cstheme="majorEastAsia"/>
          <w:color w:val="auto"/>
          <w:sz w:val="28"/>
          <w:szCs w:val="28"/>
        </w:rPr>
        <w:t>，评估对象建成于20</w:t>
      </w:r>
      <w:r>
        <w:rPr>
          <w:rFonts w:hint="eastAsia" w:asciiTheme="majorEastAsia" w:hAnsiTheme="majorEastAsia" w:eastAsiaTheme="majorEastAsia" w:cstheme="majorEastAsia"/>
          <w:color w:val="auto"/>
          <w:sz w:val="28"/>
          <w:szCs w:val="28"/>
          <w:lang w:val="en-US" w:eastAsia="zh-CN"/>
        </w:rPr>
        <w:t>11</w:t>
      </w:r>
      <w:r>
        <w:rPr>
          <w:rFonts w:hint="eastAsia" w:asciiTheme="majorEastAsia" w:hAnsiTheme="majorEastAsia" w:eastAsiaTheme="majorEastAsia" w:cstheme="majorEastAsia"/>
          <w:color w:val="auto"/>
          <w:sz w:val="28"/>
          <w:szCs w:val="28"/>
        </w:rPr>
        <w:t>年0</w:t>
      </w:r>
      <w:r>
        <w:rPr>
          <w:rFonts w:hint="eastAsia" w:asciiTheme="majorEastAsia" w:hAnsiTheme="majorEastAsia" w:eastAsiaTheme="majorEastAsia" w:cstheme="majorEastAsia"/>
          <w:color w:val="auto"/>
          <w:sz w:val="28"/>
          <w:szCs w:val="28"/>
          <w:lang w:val="en-US" w:eastAsia="zh-CN"/>
        </w:rPr>
        <w:t>5</w:t>
      </w:r>
      <w:r>
        <w:rPr>
          <w:rFonts w:hint="eastAsia" w:asciiTheme="majorEastAsia" w:hAnsiTheme="majorEastAsia" w:eastAsiaTheme="majorEastAsia" w:cstheme="majorEastAsia"/>
          <w:color w:val="auto"/>
          <w:sz w:val="28"/>
          <w:szCs w:val="28"/>
        </w:rPr>
        <w:t>月</w:t>
      </w:r>
      <w:r>
        <w:rPr>
          <w:rFonts w:hint="eastAsia" w:asciiTheme="majorEastAsia" w:hAnsiTheme="majorEastAsia" w:eastAsiaTheme="majorEastAsia" w:cstheme="majorEastAsia"/>
          <w:color w:val="auto"/>
          <w:sz w:val="28"/>
          <w:szCs w:val="28"/>
          <w:lang w:val="en-US" w:eastAsia="zh-CN"/>
        </w:rPr>
        <w:t>31</w:t>
      </w:r>
      <w:r>
        <w:rPr>
          <w:rFonts w:hint="eastAsia" w:asciiTheme="majorEastAsia" w:hAnsiTheme="majorEastAsia" w:eastAsiaTheme="majorEastAsia" w:cstheme="majorEastAsia"/>
          <w:color w:val="auto"/>
          <w:sz w:val="28"/>
          <w:szCs w:val="28"/>
        </w:rPr>
        <w:t>日，</w:t>
      </w:r>
      <w:r>
        <w:rPr>
          <w:rFonts w:hint="eastAsia" w:asciiTheme="majorEastAsia" w:hAnsiTheme="majorEastAsia" w:eastAsiaTheme="majorEastAsia" w:cstheme="majorEastAsia"/>
          <w:color w:val="auto"/>
          <w:sz w:val="28"/>
          <w:szCs w:val="28"/>
          <w:lang w:val="en-US" w:eastAsia="zh-CN"/>
        </w:rPr>
        <w:t>已使用</w:t>
      </w:r>
      <w:r>
        <w:rPr>
          <w:rFonts w:hint="eastAsia" w:asciiTheme="majorEastAsia" w:hAnsiTheme="majorEastAsia" w:eastAsiaTheme="majorEastAsia" w:cstheme="majorEastAsia"/>
          <w:color w:val="auto"/>
          <w:sz w:val="28"/>
          <w:szCs w:val="28"/>
        </w:rPr>
        <w:t>年限约为</w:t>
      </w:r>
      <w:r>
        <w:rPr>
          <w:rFonts w:hint="eastAsia" w:asciiTheme="majorEastAsia" w:hAnsiTheme="majorEastAsia" w:eastAsiaTheme="majorEastAsia" w:cstheme="majorEastAsia"/>
          <w:color w:val="auto"/>
          <w:sz w:val="28"/>
          <w:szCs w:val="28"/>
          <w:lang w:val="en-US" w:eastAsia="zh-CN"/>
        </w:rPr>
        <w:t>11.21</w:t>
      </w:r>
      <w:r>
        <w:rPr>
          <w:rFonts w:hint="eastAsia" w:asciiTheme="majorEastAsia" w:hAnsiTheme="majorEastAsia" w:eastAsiaTheme="majorEastAsia" w:cstheme="majorEastAsia"/>
          <w:color w:val="auto"/>
          <w:sz w:val="28"/>
          <w:szCs w:val="28"/>
        </w:rPr>
        <w:t>年，实际剩余使用年限约为</w:t>
      </w:r>
      <w:r>
        <w:rPr>
          <w:rFonts w:hint="eastAsia" w:asciiTheme="majorEastAsia" w:hAnsiTheme="majorEastAsia" w:eastAsiaTheme="majorEastAsia" w:cstheme="majorEastAsia"/>
          <w:color w:val="auto"/>
          <w:sz w:val="28"/>
          <w:szCs w:val="28"/>
          <w:lang w:val="en-US" w:eastAsia="zh-CN"/>
        </w:rPr>
        <w:t>38.79</w:t>
      </w:r>
      <w:r>
        <w:rPr>
          <w:rFonts w:hint="eastAsia" w:asciiTheme="majorEastAsia" w:hAnsiTheme="majorEastAsia" w:eastAsiaTheme="majorEastAsia" w:cstheme="majorEastAsia"/>
          <w:color w:val="auto"/>
          <w:sz w:val="28"/>
          <w:szCs w:val="28"/>
        </w:rPr>
        <w:t>年，土地使用权类型为</w:t>
      </w:r>
      <w:r>
        <w:rPr>
          <w:rFonts w:hint="eastAsia" w:asciiTheme="majorEastAsia" w:hAnsiTheme="majorEastAsia" w:eastAsiaTheme="majorEastAsia" w:cstheme="majorEastAsia"/>
          <w:color w:val="auto"/>
          <w:sz w:val="28"/>
          <w:szCs w:val="28"/>
          <w:lang w:val="en-US" w:eastAsia="zh-CN"/>
        </w:rPr>
        <w:t>出让</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使用权面积为95.60㎡，土地使用年限终止日期为2079年06月24日，截止价值时点</w:t>
      </w:r>
      <w:r>
        <w:rPr>
          <w:rFonts w:hint="eastAsia" w:asciiTheme="majorEastAsia" w:hAnsiTheme="majorEastAsia" w:eastAsiaTheme="majorEastAsia" w:cstheme="majorEastAsia"/>
          <w:color w:val="auto"/>
          <w:sz w:val="28"/>
          <w:szCs w:val="28"/>
        </w:rPr>
        <w:t>202</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年</w:t>
      </w:r>
      <w:r>
        <w:rPr>
          <w:rFonts w:hint="eastAsia" w:asciiTheme="majorEastAsia" w:hAnsiTheme="majorEastAsia" w:eastAsiaTheme="majorEastAsia" w:cstheme="majorEastAsia"/>
          <w:color w:val="auto"/>
          <w:sz w:val="28"/>
          <w:szCs w:val="28"/>
          <w:lang w:val="en-US" w:eastAsia="zh-CN"/>
        </w:rPr>
        <w:t>07</w:t>
      </w:r>
      <w:r>
        <w:rPr>
          <w:rFonts w:hint="eastAsia" w:asciiTheme="majorEastAsia" w:hAnsiTheme="majorEastAsia" w:eastAsiaTheme="majorEastAsia" w:cstheme="majorEastAsia"/>
          <w:color w:val="auto"/>
          <w:sz w:val="28"/>
          <w:szCs w:val="28"/>
        </w:rPr>
        <w:t>月</w:t>
      </w:r>
      <w:r>
        <w:rPr>
          <w:rFonts w:hint="eastAsia" w:asciiTheme="majorEastAsia" w:hAnsiTheme="majorEastAsia" w:eastAsiaTheme="majorEastAsia" w:cstheme="majorEastAsia"/>
          <w:color w:val="auto"/>
          <w:sz w:val="28"/>
          <w:szCs w:val="28"/>
          <w:lang w:val="en-US" w:eastAsia="zh-CN"/>
        </w:rPr>
        <w:t>20</w:t>
      </w:r>
      <w:r>
        <w:rPr>
          <w:rFonts w:hint="eastAsia" w:asciiTheme="majorEastAsia" w:hAnsiTheme="majorEastAsia" w:eastAsiaTheme="majorEastAsia" w:cstheme="majorEastAsia"/>
          <w:color w:val="auto"/>
          <w:sz w:val="28"/>
          <w:szCs w:val="28"/>
        </w:rPr>
        <w:t>日</w:t>
      </w:r>
      <w:r>
        <w:rPr>
          <w:rFonts w:hint="eastAsia" w:asciiTheme="majorEastAsia" w:hAnsiTheme="majorEastAsia" w:eastAsiaTheme="majorEastAsia" w:cstheme="majorEastAsia"/>
          <w:color w:val="auto"/>
          <w:sz w:val="28"/>
          <w:szCs w:val="28"/>
          <w:lang w:val="en-US" w:eastAsia="zh-CN"/>
        </w:rPr>
        <w:t>，</w:t>
      </w:r>
      <w:r>
        <w:rPr>
          <w:rFonts w:hint="eastAsia" w:asciiTheme="majorEastAsia" w:hAnsiTheme="majorEastAsia" w:eastAsiaTheme="majorEastAsia" w:cstheme="majorEastAsia"/>
          <w:color w:val="auto"/>
          <w:sz w:val="28"/>
          <w:szCs w:val="28"/>
        </w:rPr>
        <w:t>土地</w:t>
      </w:r>
      <w:r>
        <w:rPr>
          <w:rFonts w:hint="eastAsia" w:asciiTheme="majorEastAsia" w:hAnsiTheme="majorEastAsia" w:eastAsiaTheme="majorEastAsia" w:cstheme="majorEastAsia"/>
          <w:color w:val="auto"/>
          <w:sz w:val="28"/>
          <w:szCs w:val="28"/>
          <w:lang w:val="en-US" w:eastAsia="zh-CN"/>
        </w:rPr>
        <w:t>剩余使用</w:t>
      </w:r>
      <w:r>
        <w:rPr>
          <w:rFonts w:hint="eastAsia" w:asciiTheme="majorEastAsia" w:hAnsiTheme="majorEastAsia" w:eastAsiaTheme="majorEastAsia" w:cstheme="majorEastAsia"/>
          <w:color w:val="auto"/>
          <w:sz w:val="28"/>
          <w:szCs w:val="28"/>
        </w:rPr>
        <w:t>年限约为</w:t>
      </w:r>
      <w:r>
        <w:rPr>
          <w:rFonts w:hint="eastAsia" w:asciiTheme="majorEastAsia" w:hAnsiTheme="majorEastAsia" w:eastAsiaTheme="majorEastAsia" w:cstheme="majorEastAsia"/>
          <w:color w:val="auto"/>
          <w:sz w:val="28"/>
          <w:szCs w:val="28"/>
          <w:lang w:val="en-US" w:eastAsia="zh-CN"/>
        </w:rPr>
        <w:t>56.93年，建筑物经过适当维修可以延长其经济寿命，故本次评估估价对象收益年限即n按土地使用权剩余使用年限取值，即56.93年</w:t>
      </w:r>
      <w:r>
        <w:rPr>
          <w:rFonts w:hint="eastAsia" w:asciiTheme="majorEastAsia" w:hAnsiTheme="majorEastAsia" w:eastAsiaTheme="majorEastAsia" w:cstheme="majorEastAsia"/>
          <w:color w:val="auto"/>
          <w:sz w:val="28"/>
          <w:szCs w:val="28"/>
        </w:rPr>
        <w:t>。</w:t>
      </w:r>
    </w:p>
    <w:p>
      <w:pPr>
        <w:adjustRightInd w:val="0"/>
        <w:snapToGrid w:val="0"/>
        <w:spacing w:line="580" w:lineRule="exact"/>
        <w:ind w:firstLine="560" w:firstLineChars="200"/>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10</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bCs/>
          <w:color w:val="auto"/>
          <w:sz w:val="28"/>
          <w:szCs w:val="28"/>
        </w:rPr>
        <w:t>计算房地产总价值</w:t>
      </w:r>
    </w:p>
    <w:p>
      <w:pPr>
        <w:spacing w:line="580" w:lineRule="exact"/>
        <w:ind w:firstLine="560" w:firstLineChars="200"/>
        <w:rPr>
          <w:rFonts w:hint="eastAsia" w:asciiTheme="majorEastAsia" w:hAnsiTheme="majorEastAsia" w:eastAsiaTheme="majorEastAsia" w:cstheme="majorEastAsia"/>
          <w:color w:val="auto"/>
          <w:sz w:val="28"/>
          <w:szCs w:val="28"/>
        </w:rPr>
      </w:pPr>
      <w:bookmarkStart w:id="18" w:name="_Toc436210916"/>
      <w:bookmarkStart w:id="19" w:name="_Toc469046454"/>
      <w:bookmarkStart w:id="20" w:name="_Toc469046348"/>
      <w:bookmarkStart w:id="21" w:name="_Toc471822822"/>
      <w:r>
        <w:rPr>
          <w:rFonts w:hint="eastAsia" w:asciiTheme="majorEastAsia" w:hAnsiTheme="majorEastAsia" w:eastAsiaTheme="majorEastAsia" w:cstheme="majorEastAsia"/>
          <w:color w:val="auto"/>
          <w:sz w:val="28"/>
          <w:szCs w:val="28"/>
        </w:rPr>
        <w:t xml:space="preserve"> V=a/(r-s)×[1-(1+s)</w:t>
      </w:r>
      <w:r>
        <w:rPr>
          <w:rFonts w:hint="eastAsia" w:asciiTheme="majorEastAsia" w:hAnsiTheme="majorEastAsia" w:eastAsiaTheme="majorEastAsia" w:cstheme="majorEastAsia"/>
          <w:color w:val="auto"/>
          <w:sz w:val="28"/>
          <w:szCs w:val="28"/>
          <w:vertAlign w:val="superscript"/>
        </w:rPr>
        <w:t>n</w:t>
      </w:r>
      <w:r>
        <w:rPr>
          <w:rFonts w:hint="eastAsia" w:asciiTheme="majorEastAsia" w:hAnsiTheme="majorEastAsia" w:eastAsiaTheme="majorEastAsia" w:cstheme="majorEastAsia"/>
          <w:color w:val="auto"/>
          <w:sz w:val="28"/>
          <w:szCs w:val="28"/>
        </w:rPr>
        <w:t>/(1+r)</w:t>
      </w:r>
      <w:r>
        <w:rPr>
          <w:rFonts w:hint="eastAsia" w:asciiTheme="majorEastAsia" w:hAnsiTheme="majorEastAsia" w:eastAsiaTheme="majorEastAsia" w:cstheme="majorEastAsia"/>
          <w:color w:val="auto"/>
          <w:sz w:val="28"/>
          <w:szCs w:val="28"/>
          <w:vertAlign w:val="superscript"/>
        </w:rPr>
        <w:t>n</w:t>
      </w:r>
      <w:r>
        <w:rPr>
          <w:rFonts w:hint="eastAsia" w:asciiTheme="majorEastAsia" w:hAnsiTheme="majorEastAsia" w:eastAsiaTheme="majorEastAsia" w:cstheme="majorEastAsia"/>
          <w:color w:val="auto"/>
          <w:sz w:val="28"/>
          <w:szCs w:val="28"/>
        </w:rPr>
        <w:t xml:space="preserve">] </w:t>
      </w:r>
    </w:p>
    <w:p>
      <w:pPr>
        <w:pStyle w:val="9"/>
        <w:spacing w:line="580" w:lineRule="exact"/>
        <w:ind w:firstLine="840" w:firstLine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=31261.01/(5.5%-2.5%)</w:t>
      </w: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val="en-US" w:eastAsia="zh-CN"/>
        </w:rPr>
        <w:t>-(1+2.5%)</w:t>
      </w:r>
      <w:r>
        <w:rPr>
          <w:rFonts w:hint="eastAsia" w:asciiTheme="majorEastAsia" w:hAnsiTheme="majorEastAsia" w:eastAsiaTheme="majorEastAsia" w:cstheme="majorEastAsia"/>
          <w:color w:val="auto"/>
          <w:sz w:val="28"/>
          <w:szCs w:val="28"/>
          <w:vertAlign w:val="superscript"/>
          <w:lang w:val="en-US" w:eastAsia="zh-CN"/>
        </w:rPr>
        <w:t>56.93</w:t>
      </w:r>
      <w:r>
        <w:rPr>
          <w:rFonts w:hint="eastAsia" w:asciiTheme="majorEastAsia" w:hAnsiTheme="majorEastAsia" w:eastAsiaTheme="majorEastAsia" w:cstheme="majorEastAsia"/>
          <w:color w:val="auto"/>
          <w:sz w:val="28"/>
          <w:szCs w:val="28"/>
          <w:lang w:val="en-US" w:eastAsia="zh-CN"/>
        </w:rPr>
        <w:t>/(1+5.5%)</w:t>
      </w:r>
      <w:r>
        <w:rPr>
          <w:rFonts w:hint="eastAsia" w:asciiTheme="majorEastAsia" w:hAnsiTheme="majorEastAsia" w:eastAsiaTheme="majorEastAsia" w:cstheme="majorEastAsia"/>
          <w:color w:val="auto"/>
          <w:sz w:val="28"/>
          <w:szCs w:val="28"/>
          <w:vertAlign w:val="superscript"/>
          <w:lang w:val="en-US" w:eastAsia="zh-CN"/>
        </w:rPr>
        <w:t>56.93</w:t>
      </w:r>
      <w:r>
        <w:rPr>
          <w:rFonts w:hint="eastAsia" w:asciiTheme="majorEastAsia" w:hAnsiTheme="majorEastAsia" w:eastAsiaTheme="majorEastAsia" w:cstheme="majorEastAsia"/>
          <w:color w:val="auto"/>
          <w:sz w:val="28"/>
          <w:szCs w:val="28"/>
        </w:rPr>
        <w:t>]</w:t>
      </w:r>
    </w:p>
    <w:p>
      <w:pPr>
        <w:pStyle w:val="9"/>
        <w:spacing w:line="580" w:lineRule="exact"/>
        <w:ind w:firstLine="840" w:firstLineChars="300"/>
        <w:rPr>
          <w:rFonts w:hint="default"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=840369（元）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评估</w:t>
      </w:r>
      <w:r>
        <w:rPr>
          <w:rFonts w:hint="eastAsia" w:asciiTheme="majorEastAsia" w:hAnsiTheme="majorEastAsia" w:eastAsiaTheme="majorEastAsia" w:cstheme="majorEastAsia"/>
          <w:color w:val="auto"/>
          <w:sz w:val="28"/>
          <w:szCs w:val="28"/>
        </w:rPr>
        <w:t>单价=房地产价值÷建筑面积</w:t>
      </w:r>
    </w:p>
    <w:p>
      <w:pPr>
        <w:pStyle w:val="9"/>
        <w:spacing w:line="580" w:lineRule="exact"/>
        <w:ind w:firstLine="64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840369</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244.72</w:t>
      </w:r>
    </w:p>
    <w:p>
      <w:pPr>
        <w:spacing w:line="580" w:lineRule="exact"/>
        <w:ind w:firstLine="512" w:firstLineChars="200"/>
        <w:rPr>
          <w:rFonts w:hint="eastAsia" w:asciiTheme="majorEastAsia" w:hAnsiTheme="majorEastAsia" w:eastAsiaTheme="majorEastAsia" w:cstheme="majorEastAsia"/>
          <w:bCs/>
          <w:color w:val="auto"/>
          <w:spacing w:val="-12"/>
          <w:kern w:val="0"/>
          <w:sz w:val="28"/>
          <w:szCs w:val="28"/>
        </w:rPr>
      </w:pPr>
      <w:r>
        <w:rPr>
          <w:rFonts w:hint="eastAsia" w:asciiTheme="majorEastAsia" w:hAnsiTheme="majorEastAsia" w:eastAsiaTheme="majorEastAsia" w:cstheme="majorEastAsia"/>
          <w:bCs/>
          <w:color w:val="auto"/>
          <w:spacing w:val="-12"/>
          <w:kern w:val="0"/>
          <w:sz w:val="28"/>
          <w:szCs w:val="28"/>
        </w:rPr>
        <w:t xml:space="preserve">          =3</w:t>
      </w:r>
      <w:r>
        <w:rPr>
          <w:rFonts w:hint="eastAsia" w:asciiTheme="majorEastAsia" w:hAnsiTheme="majorEastAsia" w:eastAsiaTheme="majorEastAsia" w:cstheme="majorEastAsia"/>
          <w:bCs/>
          <w:color w:val="auto"/>
          <w:spacing w:val="-12"/>
          <w:kern w:val="0"/>
          <w:sz w:val="28"/>
          <w:szCs w:val="28"/>
          <w:lang w:val="en-US" w:eastAsia="zh-CN"/>
        </w:rPr>
        <w:t>4</w:t>
      </w:r>
      <w:r>
        <w:rPr>
          <w:rFonts w:hint="eastAsia" w:asciiTheme="majorEastAsia" w:hAnsiTheme="majorEastAsia" w:eastAsiaTheme="majorEastAsia" w:cstheme="majorEastAsia"/>
          <w:bCs/>
          <w:color w:val="auto"/>
          <w:spacing w:val="-12"/>
          <w:kern w:val="0"/>
          <w:sz w:val="28"/>
          <w:szCs w:val="28"/>
        </w:rPr>
        <w:t>34元/平方米</w:t>
      </w:r>
    </w:p>
    <w:bookmarkEnd w:id="18"/>
    <w:bookmarkEnd w:id="19"/>
    <w:bookmarkEnd w:id="20"/>
    <w:bookmarkEnd w:id="21"/>
    <w:p>
      <w:pPr>
        <w:tabs>
          <w:tab w:val="left" w:pos="630"/>
        </w:tabs>
        <w:spacing w:line="580" w:lineRule="exact"/>
        <w:ind w:firstLine="562" w:firstLineChars="200"/>
        <w:rPr>
          <w:rFonts w:hint="eastAsia" w:asciiTheme="majorEastAsia" w:hAnsiTheme="majorEastAsia" w:eastAsiaTheme="majorEastAsia" w:cstheme="majorEastAsia"/>
          <w:b/>
          <w:bCs/>
          <w:color w:val="auto"/>
          <w:sz w:val="28"/>
          <w:szCs w:val="22"/>
          <w:highlight w:val="none"/>
        </w:rPr>
      </w:pPr>
      <w:r>
        <w:rPr>
          <w:rFonts w:hint="eastAsia" w:asciiTheme="majorEastAsia" w:hAnsiTheme="majorEastAsia" w:eastAsiaTheme="majorEastAsia" w:cstheme="majorEastAsia"/>
          <w:b/>
          <w:bCs/>
          <w:color w:val="auto"/>
          <w:sz w:val="28"/>
          <w:szCs w:val="22"/>
          <w:highlight w:val="none"/>
        </w:rPr>
        <w:t>七、评估结果的确定</w:t>
      </w:r>
    </w:p>
    <w:p>
      <w:pPr>
        <w:spacing w:line="580" w:lineRule="exact"/>
        <w:ind w:firstLine="560" w:firstLineChars="200"/>
        <w:rPr>
          <w:rFonts w:hint="eastAsia" w:asciiTheme="majorEastAsia" w:hAnsiTheme="majorEastAsia" w:eastAsiaTheme="majorEastAsia" w:cstheme="majorEastAsia"/>
          <w:b/>
          <w:color w:val="auto"/>
          <w:sz w:val="28"/>
          <w:szCs w:val="22"/>
          <w:highlight w:val="none"/>
        </w:rPr>
      </w:pPr>
      <w:r>
        <w:rPr>
          <w:rFonts w:hint="eastAsia" w:asciiTheme="majorEastAsia" w:hAnsiTheme="majorEastAsia" w:eastAsiaTheme="majorEastAsia" w:cstheme="majorEastAsia"/>
          <w:color w:val="auto"/>
          <w:sz w:val="28"/>
          <w:szCs w:val="22"/>
          <w:highlight w:val="none"/>
        </w:rPr>
        <w:t>经过测算，取整确定评估对象在价格评估基准日的评估价格为</w:t>
      </w:r>
      <w:r>
        <w:rPr>
          <w:rFonts w:hint="eastAsia" w:asciiTheme="majorEastAsia" w:hAnsiTheme="majorEastAsia" w:eastAsiaTheme="majorEastAsia" w:cstheme="majorEastAsia"/>
          <w:b/>
          <w:color w:val="auto"/>
          <w:sz w:val="28"/>
          <w:szCs w:val="22"/>
          <w:highlight w:val="none"/>
        </w:rPr>
        <w:t>¥</w:t>
      </w:r>
      <w:r>
        <w:rPr>
          <w:rFonts w:hint="eastAsia" w:asciiTheme="majorEastAsia" w:hAnsiTheme="majorEastAsia" w:eastAsiaTheme="majorEastAsia" w:cstheme="majorEastAsia"/>
          <w:b/>
          <w:color w:val="auto"/>
          <w:sz w:val="28"/>
          <w:szCs w:val="22"/>
          <w:highlight w:val="none"/>
          <w:lang w:val="en-US" w:eastAsia="zh-CN"/>
        </w:rPr>
        <w:t>84.04</w:t>
      </w:r>
      <w:r>
        <w:rPr>
          <w:rFonts w:hint="eastAsia" w:asciiTheme="majorEastAsia" w:hAnsiTheme="majorEastAsia" w:eastAsiaTheme="majorEastAsia" w:cstheme="majorEastAsia"/>
          <w:b/>
          <w:color w:val="auto"/>
          <w:sz w:val="28"/>
          <w:szCs w:val="22"/>
          <w:highlight w:val="none"/>
        </w:rPr>
        <w:t>万元（人民币</w:t>
      </w:r>
      <w:r>
        <w:rPr>
          <w:rFonts w:hint="eastAsia" w:asciiTheme="majorEastAsia" w:hAnsiTheme="majorEastAsia" w:eastAsiaTheme="majorEastAsia" w:cstheme="majorEastAsia"/>
          <w:b/>
          <w:color w:val="auto"/>
          <w:sz w:val="28"/>
          <w:szCs w:val="22"/>
          <w:highlight w:val="none"/>
          <w:lang w:eastAsia="zh-CN"/>
        </w:rPr>
        <w:t>捌拾肆万零肆佰</w:t>
      </w:r>
      <w:r>
        <w:rPr>
          <w:rFonts w:hint="eastAsia" w:asciiTheme="majorEastAsia" w:hAnsiTheme="majorEastAsia" w:eastAsiaTheme="majorEastAsia" w:cstheme="majorEastAsia"/>
          <w:b/>
          <w:color w:val="auto"/>
          <w:sz w:val="28"/>
          <w:szCs w:val="22"/>
          <w:highlight w:val="none"/>
        </w:rPr>
        <w:t>元整）</w:t>
      </w:r>
      <w:r>
        <w:rPr>
          <w:rFonts w:hint="eastAsia" w:asciiTheme="majorEastAsia" w:hAnsiTheme="majorEastAsia" w:eastAsiaTheme="majorEastAsia" w:cstheme="majorEastAsia"/>
          <w:b/>
          <w:color w:val="auto"/>
          <w:sz w:val="28"/>
          <w:szCs w:val="22"/>
          <w:highlight w:val="none"/>
          <w:lang w:val="en-US" w:eastAsia="zh-CN"/>
        </w:rPr>
        <w:t>,</w:t>
      </w:r>
      <w:r>
        <w:rPr>
          <w:rFonts w:hint="eastAsia" w:asciiTheme="majorEastAsia" w:hAnsiTheme="majorEastAsia" w:eastAsiaTheme="majorEastAsia" w:cstheme="majorEastAsia"/>
          <w:b/>
          <w:color w:val="auto"/>
          <w:sz w:val="28"/>
          <w:szCs w:val="22"/>
          <w:highlight w:val="none"/>
        </w:rPr>
        <w:t>评估单价为¥3</w:t>
      </w:r>
      <w:r>
        <w:rPr>
          <w:rFonts w:hint="eastAsia" w:asciiTheme="majorEastAsia" w:hAnsiTheme="majorEastAsia" w:eastAsiaTheme="majorEastAsia" w:cstheme="majorEastAsia"/>
          <w:b/>
          <w:color w:val="auto"/>
          <w:sz w:val="28"/>
          <w:szCs w:val="22"/>
          <w:highlight w:val="none"/>
          <w:lang w:val="en-US" w:eastAsia="zh-CN"/>
        </w:rPr>
        <w:t>4</w:t>
      </w:r>
      <w:r>
        <w:rPr>
          <w:rFonts w:hint="eastAsia" w:asciiTheme="majorEastAsia" w:hAnsiTheme="majorEastAsia" w:eastAsiaTheme="majorEastAsia" w:cstheme="majorEastAsia"/>
          <w:b/>
          <w:color w:val="auto"/>
          <w:sz w:val="28"/>
          <w:szCs w:val="22"/>
          <w:highlight w:val="none"/>
        </w:rPr>
        <w:t>34元/㎡。</w:t>
      </w:r>
    </w:p>
    <w:p>
      <w:pPr>
        <w:tabs>
          <w:tab w:val="left" w:pos="630"/>
        </w:tabs>
        <w:spacing w:line="580" w:lineRule="exact"/>
        <w:ind w:firstLine="480" w:firstLineChars="200"/>
        <w:rPr>
          <w:rFonts w:hint="eastAsia" w:ascii="仿宋" w:hAnsi="仿宋" w:eastAsia="仿宋" w:cs="仿宋"/>
          <w:color w:val="auto"/>
          <w:sz w:val="24"/>
        </w:rPr>
      </w:pPr>
    </w:p>
    <w:p>
      <w:pPr>
        <w:pStyle w:val="17"/>
        <w:ind w:firstLine="210"/>
        <w:rPr>
          <w:rFonts w:hint="eastAsia" w:ascii="仿宋" w:hAnsi="仿宋" w:eastAsia="仿宋" w:cs="仿宋"/>
          <w:color w:val="auto"/>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Bdr>
        <w:bottom w:val="single" w:color="auto" w:sz="4" w:space="1"/>
      </w:pBdr>
    </w:pPr>
    <w:r>
      <w:rPr>
        <w:rFonts w:hint="eastAsia"/>
      </w:rPr>
      <w:t xml:space="preserve"> 皓天评估集团有限责任公司                                                  价格鉴证评估报告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32B59A"/>
    <w:multiLevelType w:val="singleLevel"/>
    <w:tmpl w:val="8E32B59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4YzQzODZjMjI2YTc3ZGVmODFiNGNlMTNlZmJlNDAifQ=="/>
  </w:docVars>
  <w:rsids>
    <w:rsidRoot w:val="00172A27"/>
    <w:rsid w:val="000751BF"/>
    <w:rsid w:val="00095DD6"/>
    <w:rsid w:val="0009723F"/>
    <w:rsid w:val="000C3CB4"/>
    <w:rsid w:val="000D20BC"/>
    <w:rsid w:val="00172A27"/>
    <w:rsid w:val="001748BB"/>
    <w:rsid w:val="001B1409"/>
    <w:rsid w:val="001D79F3"/>
    <w:rsid w:val="0022119C"/>
    <w:rsid w:val="002D43FF"/>
    <w:rsid w:val="002E0BA7"/>
    <w:rsid w:val="002E63A0"/>
    <w:rsid w:val="003879A9"/>
    <w:rsid w:val="003A73E4"/>
    <w:rsid w:val="003B372E"/>
    <w:rsid w:val="003C0525"/>
    <w:rsid w:val="0045089A"/>
    <w:rsid w:val="00452AA0"/>
    <w:rsid w:val="00457F10"/>
    <w:rsid w:val="00546E6C"/>
    <w:rsid w:val="00567321"/>
    <w:rsid w:val="005B22A2"/>
    <w:rsid w:val="005E0B7E"/>
    <w:rsid w:val="0061312E"/>
    <w:rsid w:val="00630FA8"/>
    <w:rsid w:val="00631507"/>
    <w:rsid w:val="00693E5C"/>
    <w:rsid w:val="006B55A6"/>
    <w:rsid w:val="00726513"/>
    <w:rsid w:val="007358AA"/>
    <w:rsid w:val="007D6A27"/>
    <w:rsid w:val="008646D3"/>
    <w:rsid w:val="008D208B"/>
    <w:rsid w:val="008F46B5"/>
    <w:rsid w:val="008F6D27"/>
    <w:rsid w:val="009158B6"/>
    <w:rsid w:val="009D2316"/>
    <w:rsid w:val="00A11327"/>
    <w:rsid w:val="00A21B72"/>
    <w:rsid w:val="00A47E06"/>
    <w:rsid w:val="00A73601"/>
    <w:rsid w:val="00A9010D"/>
    <w:rsid w:val="00AD7209"/>
    <w:rsid w:val="00B0116E"/>
    <w:rsid w:val="00B10D14"/>
    <w:rsid w:val="00B847F6"/>
    <w:rsid w:val="00BC5F61"/>
    <w:rsid w:val="00BC7848"/>
    <w:rsid w:val="00C24F57"/>
    <w:rsid w:val="00C50C8F"/>
    <w:rsid w:val="00C76FF6"/>
    <w:rsid w:val="00CE1AA1"/>
    <w:rsid w:val="00CF3597"/>
    <w:rsid w:val="00CF3A3B"/>
    <w:rsid w:val="00CF7A71"/>
    <w:rsid w:val="00D05146"/>
    <w:rsid w:val="00D10095"/>
    <w:rsid w:val="00D27E15"/>
    <w:rsid w:val="00D56B79"/>
    <w:rsid w:val="00E3118D"/>
    <w:rsid w:val="00E414F4"/>
    <w:rsid w:val="00E475AB"/>
    <w:rsid w:val="00E60A6C"/>
    <w:rsid w:val="00E76E26"/>
    <w:rsid w:val="00EA4C6F"/>
    <w:rsid w:val="00EC4F2B"/>
    <w:rsid w:val="00ED5D2E"/>
    <w:rsid w:val="00EE66F0"/>
    <w:rsid w:val="00EE74E3"/>
    <w:rsid w:val="00F048B2"/>
    <w:rsid w:val="00F30274"/>
    <w:rsid w:val="00F34669"/>
    <w:rsid w:val="00F7512D"/>
    <w:rsid w:val="0156498E"/>
    <w:rsid w:val="016061B3"/>
    <w:rsid w:val="01B034C4"/>
    <w:rsid w:val="025A5680"/>
    <w:rsid w:val="031A34F6"/>
    <w:rsid w:val="033B34F4"/>
    <w:rsid w:val="035459FE"/>
    <w:rsid w:val="03817F0F"/>
    <w:rsid w:val="03E95E4D"/>
    <w:rsid w:val="040B3FD8"/>
    <w:rsid w:val="04252F08"/>
    <w:rsid w:val="04646633"/>
    <w:rsid w:val="046500D2"/>
    <w:rsid w:val="047C2630"/>
    <w:rsid w:val="053352F3"/>
    <w:rsid w:val="05783BF2"/>
    <w:rsid w:val="05A202AB"/>
    <w:rsid w:val="05CC4EAC"/>
    <w:rsid w:val="05F76673"/>
    <w:rsid w:val="07417CD4"/>
    <w:rsid w:val="07512E46"/>
    <w:rsid w:val="075D30AB"/>
    <w:rsid w:val="07E073E5"/>
    <w:rsid w:val="080655A0"/>
    <w:rsid w:val="08F655C3"/>
    <w:rsid w:val="091009A1"/>
    <w:rsid w:val="092D6578"/>
    <w:rsid w:val="095064FB"/>
    <w:rsid w:val="09A67490"/>
    <w:rsid w:val="0A7C45C3"/>
    <w:rsid w:val="0ACD0B9B"/>
    <w:rsid w:val="0B0F1EE2"/>
    <w:rsid w:val="0B2E0E40"/>
    <w:rsid w:val="0B514630"/>
    <w:rsid w:val="0B6E359F"/>
    <w:rsid w:val="0BF279E5"/>
    <w:rsid w:val="0C023944"/>
    <w:rsid w:val="0C541C1E"/>
    <w:rsid w:val="0CF73AC3"/>
    <w:rsid w:val="0CFC01A7"/>
    <w:rsid w:val="0D101F7C"/>
    <w:rsid w:val="0D2F05D7"/>
    <w:rsid w:val="0D3851BB"/>
    <w:rsid w:val="0E9B5A41"/>
    <w:rsid w:val="0EB3411D"/>
    <w:rsid w:val="0ED409DC"/>
    <w:rsid w:val="0EE42B7C"/>
    <w:rsid w:val="0F422AD7"/>
    <w:rsid w:val="0FC216ED"/>
    <w:rsid w:val="0FD1636F"/>
    <w:rsid w:val="100205B6"/>
    <w:rsid w:val="101F123D"/>
    <w:rsid w:val="1100226B"/>
    <w:rsid w:val="11A75DC0"/>
    <w:rsid w:val="11B1020F"/>
    <w:rsid w:val="11E03ACC"/>
    <w:rsid w:val="11F76CFF"/>
    <w:rsid w:val="126A4AB9"/>
    <w:rsid w:val="12A32D62"/>
    <w:rsid w:val="14957626"/>
    <w:rsid w:val="14EA0314"/>
    <w:rsid w:val="15371D3D"/>
    <w:rsid w:val="15DE2469"/>
    <w:rsid w:val="15EC322E"/>
    <w:rsid w:val="169B055D"/>
    <w:rsid w:val="16D412AC"/>
    <w:rsid w:val="171B1331"/>
    <w:rsid w:val="17514AE1"/>
    <w:rsid w:val="179A2FBD"/>
    <w:rsid w:val="17F17D0D"/>
    <w:rsid w:val="180F5369"/>
    <w:rsid w:val="18AC6507"/>
    <w:rsid w:val="19E07783"/>
    <w:rsid w:val="1A516ECD"/>
    <w:rsid w:val="1AC95BEA"/>
    <w:rsid w:val="1ACA007D"/>
    <w:rsid w:val="1AF51998"/>
    <w:rsid w:val="1B143194"/>
    <w:rsid w:val="1B3903C5"/>
    <w:rsid w:val="1BD33634"/>
    <w:rsid w:val="1CFC04AB"/>
    <w:rsid w:val="1DC56009"/>
    <w:rsid w:val="1DF86851"/>
    <w:rsid w:val="1E0744F7"/>
    <w:rsid w:val="1E3A70A4"/>
    <w:rsid w:val="1E5531DD"/>
    <w:rsid w:val="1EB717C3"/>
    <w:rsid w:val="1F3C3162"/>
    <w:rsid w:val="1F4B60B9"/>
    <w:rsid w:val="1F586479"/>
    <w:rsid w:val="1F77308C"/>
    <w:rsid w:val="1FAF5C5C"/>
    <w:rsid w:val="207C6C6F"/>
    <w:rsid w:val="207F1B11"/>
    <w:rsid w:val="208B1A9F"/>
    <w:rsid w:val="2091524A"/>
    <w:rsid w:val="20FC7430"/>
    <w:rsid w:val="21366CA4"/>
    <w:rsid w:val="21A80832"/>
    <w:rsid w:val="21AC0D83"/>
    <w:rsid w:val="22C43F96"/>
    <w:rsid w:val="22FF49CB"/>
    <w:rsid w:val="235C1608"/>
    <w:rsid w:val="23A57F8C"/>
    <w:rsid w:val="24230DE8"/>
    <w:rsid w:val="244504D8"/>
    <w:rsid w:val="24A54895"/>
    <w:rsid w:val="25302242"/>
    <w:rsid w:val="257A51EB"/>
    <w:rsid w:val="257F1073"/>
    <w:rsid w:val="25DF6797"/>
    <w:rsid w:val="25FA04DC"/>
    <w:rsid w:val="26756E30"/>
    <w:rsid w:val="268B4562"/>
    <w:rsid w:val="268C3A33"/>
    <w:rsid w:val="27306CFE"/>
    <w:rsid w:val="275512FB"/>
    <w:rsid w:val="27857A7B"/>
    <w:rsid w:val="27B259EB"/>
    <w:rsid w:val="285B5D67"/>
    <w:rsid w:val="28977E66"/>
    <w:rsid w:val="28A43610"/>
    <w:rsid w:val="29380367"/>
    <w:rsid w:val="2A4B1305"/>
    <w:rsid w:val="2ACF2B1A"/>
    <w:rsid w:val="2B1222E3"/>
    <w:rsid w:val="2B456DE0"/>
    <w:rsid w:val="2B5F40AE"/>
    <w:rsid w:val="2B8069F4"/>
    <w:rsid w:val="2C311F1F"/>
    <w:rsid w:val="2CDF3011"/>
    <w:rsid w:val="2CFA5770"/>
    <w:rsid w:val="2D472BAF"/>
    <w:rsid w:val="2D612A00"/>
    <w:rsid w:val="2E077AF1"/>
    <w:rsid w:val="2E0B6F5D"/>
    <w:rsid w:val="2E832D6D"/>
    <w:rsid w:val="2ED638ED"/>
    <w:rsid w:val="2FB70AF2"/>
    <w:rsid w:val="30BE6837"/>
    <w:rsid w:val="30E95111"/>
    <w:rsid w:val="30FE2683"/>
    <w:rsid w:val="317D2E02"/>
    <w:rsid w:val="31C15912"/>
    <w:rsid w:val="31CC7C94"/>
    <w:rsid w:val="31EF1041"/>
    <w:rsid w:val="323F2B75"/>
    <w:rsid w:val="32E44A78"/>
    <w:rsid w:val="33013E78"/>
    <w:rsid w:val="33233306"/>
    <w:rsid w:val="339C736B"/>
    <w:rsid w:val="33B23490"/>
    <w:rsid w:val="33BC1B50"/>
    <w:rsid w:val="33D77114"/>
    <w:rsid w:val="340C4436"/>
    <w:rsid w:val="341708D1"/>
    <w:rsid w:val="34881C33"/>
    <w:rsid w:val="358A2C03"/>
    <w:rsid w:val="362776E2"/>
    <w:rsid w:val="362B39B2"/>
    <w:rsid w:val="366A3188"/>
    <w:rsid w:val="367642B2"/>
    <w:rsid w:val="36A525A3"/>
    <w:rsid w:val="36CD108F"/>
    <w:rsid w:val="37363047"/>
    <w:rsid w:val="378A10FC"/>
    <w:rsid w:val="37957979"/>
    <w:rsid w:val="384D1080"/>
    <w:rsid w:val="385E31C1"/>
    <w:rsid w:val="38661270"/>
    <w:rsid w:val="38792D43"/>
    <w:rsid w:val="38AA15F5"/>
    <w:rsid w:val="38AC739F"/>
    <w:rsid w:val="38EB04CB"/>
    <w:rsid w:val="399E4654"/>
    <w:rsid w:val="39C65FCE"/>
    <w:rsid w:val="3AA03CA6"/>
    <w:rsid w:val="3AB417AD"/>
    <w:rsid w:val="3ADA08B3"/>
    <w:rsid w:val="3AF92C91"/>
    <w:rsid w:val="3C505BE2"/>
    <w:rsid w:val="3D2D2A56"/>
    <w:rsid w:val="3D4671F2"/>
    <w:rsid w:val="3D471524"/>
    <w:rsid w:val="3D7379EE"/>
    <w:rsid w:val="3EFB402E"/>
    <w:rsid w:val="3F7B0C98"/>
    <w:rsid w:val="3FC176A1"/>
    <w:rsid w:val="3FC43A6B"/>
    <w:rsid w:val="41090F2A"/>
    <w:rsid w:val="411F0DA4"/>
    <w:rsid w:val="42126D98"/>
    <w:rsid w:val="424502D4"/>
    <w:rsid w:val="42BE65F8"/>
    <w:rsid w:val="42EC14AC"/>
    <w:rsid w:val="43000F03"/>
    <w:rsid w:val="439A0A77"/>
    <w:rsid w:val="44142F78"/>
    <w:rsid w:val="446A404C"/>
    <w:rsid w:val="447E08D4"/>
    <w:rsid w:val="44B1321B"/>
    <w:rsid w:val="44B4595A"/>
    <w:rsid w:val="459620DB"/>
    <w:rsid w:val="461D135B"/>
    <w:rsid w:val="462171B5"/>
    <w:rsid w:val="462F1247"/>
    <w:rsid w:val="463F32E9"/>
    <w:rsid w:val="46DA49CB"/>
    <w:rsid w:val="46EF6755"/>
    <w:rsid w:val="47F3679D"/>
    <w:rsid w:val="480C5C2A"/>
    <w:rsid w:val="48372561"/>
    <w:rsid w:val="48E4390A"/>
    <w:rsid w:val="49B06C09"/>
    <w:rsid w:val="49EF4AC6"/>
    <w:rsid w:val="49F74287"/>
    <w:rsid w:val="4A0F4867"/>
    <w:rsid w:val="4A1159C5"/>
    <w:rsid w:val="4A3B5212"/>
    <w:rsid w:val="4AF40B12"/>
    <w:rsid w:val="4BDA2329"/>
    <w:rsid w:val="4BF1208D"/>
    <w:rsid w:val="4C374846"/>
    <w:rsid w:val="4C45620C"/>
    <w:rsid w:val="4C480668"/>
    <w:rsid w:val="4C613CF7"/>
    <w:rsid w:val="4D011B8B"/>
    <w:rsid w:val="4D3A1C2F"/>
    <w:rsid w:val="4D6E2C07"/>
    <w:rsid w:val="4E696DAF"/>
    <w:rsid w:val="4ECA7D8B"/>
    <w:rsid w:val="4F101271"/>
    <w:rsid w:val="4F2A3D38"/>
    <w:rsid w:val="4FAB1D2A"/>
    <w:rsid w:val="4FF46138"/>
    <w:rsid w:val="50274F9E"/>
    <w:rsid w:val="50374594"/>
    <w:rsid w:val="508646E5"/>
    <w:rsid w:val="509C322D"/>
    <w:rsid w:val="516451EE"/>
    <w:rsid w:val="516A30F8"/>
    <w:rsid w:val="51E97711"/>
    <w:rsid w:val="51F536A9"/>
    <w:rsid w:val="522341F6"/>
    <w:rsid w:val="526939DB"/>
    <w:rsid w:val="5280577F"/>
    <w:rsid w:val="52AE587C"/>
    <w:rsid w:val="53080723"/>
    <w:rsid w:val="531438F8"/>
    <w:rsid w:val="535A0296"/>
    <w:rsid w:val="53C525FC"/>
    <w:rsid w:val="54474290"/>
    <w:rsid w:val="546B6B19"/>
    <w:rsid w:val="5472456F"/>
    <w:rsid w:val="549F1FC4"/>
    <w:rsid w:val="551D527F"/>
    <w:rsid w:val="555719ED"/>
    <w:rsid w:val="55A5543C"/>
    <w:rsid w:val="55B9181A"/>
    <w:rsid w:val="55DB46F2"/>
    <w:rsid w:val="562E0976"/>
    <w:rsid w:val="565710F9"/>
    <w:rsid w:val="56CB5C2D"/>
    <w:rsid w:val="56CE7E1E"/>
    <w:rsid w:val="570135F7"/>
    <w:rsid w:val="57A14358"/>
    <w:rsid w:val="58156E12"/>
    <w:rsid w:val="59DF67B1"/>
    <w:rsid w:val="5A794781"/>
    <w:rsid w:val="5AC37047"/>
    <w:rsid w:val="5B155D29"/>
    <w:rsid w:val="5B7B0840"/>
    <w:rsid w:val="5BD51C5B"/>
    <w:rsid w:val="5CA31B04"/>
    <w:rsid w:val="5CE8394B"/>
    <w:rsid w:val="5CED40FB"/>
    <w:rsid w:val="5D07638F"/>
    <w:rsid w:val="5D262262"/>
    <w:rsid w:val="5DC869FC"/>
    <w:rsid w:val="5DF2144F"/>
    <w:rsid w:val="5F0016FB"/>
    <w:rsid w:val="5F6D3CCA"/>
    <w:rsid w:val="5FB57AF5"/>
    <w:rsid w:val="5FD21AE3"/>
    <w:rsid w:val="5FD47AD1"/>
    <w:rsid w:val="603F431D"/>
    <w:rsid w:val="60710DD1"/>
    <w:rsid w:val="609728AB"/>
    <w:rsid w:val="617560D9"/>
    <w:rsid w:val="617D1142"/>
    <w:rsid w:val="61EE36CF"/>
    <w:rsid w:val="62483573"/>
    <w:rsid w:val="626F3544"/>
    <w:rsid w:val="62831A80"/>
    <w:rsid w:val="62D30659"/>
    <w:rsid w:val="62DA498D"/>
    <w:rsid w:val="63071C07"/>
    <w:rsid w:val="63770210"/>
    <w:rsid w:val="63AC3D74"/>
    <w:rsid w:val="63ED5D4B"/>
    <w:rsid w:val="643572C4"/>
    <w:rsid w:val="65E56F3D"/>
    <w:rsid w:val="6619500B"/>
    <w:rsid w:val="66490645"/>
    <w:rsid w:val="66615358"/>
    <w:rsid w:val="670C678D"/>
    <w:rsid w:val="6781524F"/>
    <w:rsid w:val="67850E68"/>
    <w:rsid w:val="678D5F3C"/>
    <w:rsid w:val="678D75E1"/>
    <w:rsid w:val="67D432DF"/>
    <w:rsid w:val="67F627A2"/>
    <w:rsid w:val="68305866"/>
    <w:rsid w:val="68560AFA"/>
    <w:rsid w:val="688A5BFF"/>
    <w:rsid w:val="689C5427"/>
    <w:rsid w:val="69061831"/>
    <w:rsid w:val="691E30B8"/>
    <w:rsid w:val="6A0452CF"/>
    <w:rsid w:val="6A1F56B9"/>
    <w:rsid w:val="6A743074"/>
    <w:rsid w:val="6A8A1FA1"/>
    <w:rsid w:val="6AE47012"/>
    <w:rsid w:val="6AFC1BA0"/>
    <w:rsid w:val="6B327F3C"/>
    <w:rsid w:val="6B3722B0"/>
    <w:rsid w:val="6B3927A1"/>
    <w:rsid w:val="6B921E9F"/>
    <w:rsid w:val="6B996075"/>
    <w:rsid w:val="6BD73183"/>
    <w:rsid w:val="6C973576"/>
    <w:rsid w:val="6C9B04E9"/>
    <w:rsid w:val="6DC01120"/>
    <w:rsid w:val="6E1A6D68"/>
    <w:rsid w:val="6F5F67B3"/>
    <w:rsid w:val="6FCB419F"/>
    <w:rsid w:val="702C4DA2"/>
    <w:rsid w:val="70872D6F"/>
    <w:rsid w:val="70CA5F7F"/>
    <w:rsid w:val="7136189E"/>
    <w:rsid w:val="714B2E47"/>
    <w:rsid w:val="72DA31ED"/>
    <w:rsid w:val="738C6A7C"/>
    <w:rsid w:val="74C8747D"/>
    <w:rsid w:val="753C305D"/>
    <w:rsid w:val="75C716A9"/>
    <w:rsid w:val="75FA264A"/>
    <w:rsid w:val="76B62CEE"/>
    <w:rsid w:val="76EA7BB1"/>
    <w:rsid w:val="77414950"/>
    <w:rsid w:val="77757FC5"/>
    <w:rsid w:val="777E4C91"/>
    <w:rsid w:val="77F84491"/>
    <w:rsid w:val="784C1F84"/>
    <w:rsid w:val="789474A5"/>
    <w:rsid w:val="78A120BA"/>
    <w:rsid w:val="78BC45D6"/>
    <w:rsid w:val="78E76F50"/>
    <w:rsid w:val="790B14A1"/>
    <w:rsid w:val="793B5D06"/>
    <w:rsid w:val="7A6C299F"/>
    <w:rsid w:val="7A9724DA"/>
    <w:rsid w:val="7A9A378D"/>
    <w:rsid w:val="7AD078AF"/>
    <w:rsid w:val="7B21235B"/>
    <w:rsid w:val="7BBE4931"/>
    <w:rsid w:val="7C54767B"/>
    <w:rsid w:val="7C6F5D6E"/>
    <w:rsid w:val="7C737F3A"/>
    <w:rsid w:val="7CC339A4"/>
    <w:rsid w:val="7DDD4D57"/>
    <w:rsid w:val="7E1C5A99"/>
    <w:rsid w:val="7E437363"/>
    <w:rsid w:val="7E5D1D3B"/>
    <w:rsid w:val="7E8D6E2E"/>
    <w:rsid w:val="7EBE0A66"/>
    <w:rsid w:val="7EC3680A"/>
    <w:rsid w:val="7F1A0C39"/>
    <w:rsid w:val="7F811B70"/>
    <w:rsid w:val="7FAB3F05"/>
    <w:rsid w:val="7FDB1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firstLine="210"/>
    </w:pPr>
    <w:rPr>
      <w:sz w:val="34"/>
    </w:rPr>
  </w:style>
  <w:style w:type="paragraph" w:styleId="3">
    <w:name w:val="Body Text Indent"/>
    <w:basedOn w:val="1"/>
    <w:qFormat/>
    <w:uiPriority w:val="0"/>
    <w:pPr>
      <w:spacing w:line="360" w:lineRule="auto"/>
      <w:ind w:firstLine="560" w:firstLineChars="200"/>
    </w:pPr>
    <w:rPr>
      <w:rFonts w:ascii="宋体" w:hAnsi="宋体"/>
      <w:sz w:val="28"/>
    </w:rPr>
  </w:style>
  <w:style w:type="paragraph" w:styleId="5">
    <w:name w:val="Normal Indent"/>
    <w:basedOn w:val="1"/>
    <w:qFormat/>
    <w:uiPriority w:val="99"/>
    <w:pPr>
      <w:ind w:firstLine="420" w:firstLineChars="200"/>
    </w:pPr>
  </w:style>
  <w:style w:type="paragraph" w:styleId="6">
    <w:name w:val="caption"/>
    <w:basedOn w:val="1"/>
    <w:next w:val="1"/>
    <w:qFormat/>
    <w:uiPriority w:val="99"/>
    <w:rPr>
      <w:rFonts w:ascii="Arial" w:hAnsi="Arial" w:eastAsia="黑体" w:cs="Arial"/>
      <w:sz w:val="20"/>
      <w:szCs w:val="20"/>
    </w:rPr>
  </w:style>
  <w:style w:type="paragraph" w:styleId="7">
    <w:name w:val="annotation text"/>
    <w:basedOn w:val="1"/>
    <w:qFormat/>
    <w:uiPriority w:val="0"/>
    <w:pPr>
      <w:jc w:val="left"/>
    </w:pPr>
  </w:style>
  <w:style w:type="paragraph" w:styleId="8">
    <w:name w:val="Body Text"/>
    <w:basedOn w:val="1"/>
    <w:qFormat/>
    <w:uiPriority w:val="0"/>
    <w:pPr>
      <w:jc w:val="center"/>
    </w:pPr>
  </w:style>
  <w:style w:type="paragraph" w:styleId="9">
    <w:name w:val="Body Text Indent 2"/>
    <w:basedOn w:val="1"/>
    <w:qFormat/>
    <w:uiPriority w:val="0"/>
    <w:pPr>
      <w:spacing w:line="640" w:lineRule="exact"/>
      <w:ind w:firstLine="200" w:firstLineChars="200"/>
    </w:pPr>
    <w:rPr>
      <w:rFonts w:ascii="Times New Roman" w:hAnsi="Times New Roman" w:eastAsia="楷体_GB2312" w:cs="Times New Roman"/>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pPr>
      <w:jc w:val="left"/>
    </w:pPr>
    <w:rPr>
      <w:szCs w:val="20"/>
    </w:rPr>
  </w:style>
  <w:style w:type="paragraph" w:styleId="13">
    <w:name w:val="List"/>
    <w:basedOn w:val="1"/>
    <w:unhideWhenUsed/>
    <w:qFormat/>
    <w:uiPriority w:val="99"/>
    <w:pPr>
      <w:ind w:left="200" w:hanging="200" w:hangingChars="200"/>
      <w:contextualSpacing/>
    </w:pPr>
  </w:style>
  <w:style w:type="paragraph" w:styleId="14">
    <w:name w:val="toc 2"/>
    <w:basedOn w:val="1"/>
    <w:next w:val="1"/>
    <w:qFormat/>
    <w:uiPriority w:val="39"/>
    <w:pPr>
      <w:ind w:left="200" w:leftChars="200"/>
      <w:jc w:val="left"/>
    </w:pPr>
    <w:rPr>
      <w:szCs w:val="20"/>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6">
    <w:name w:val="Title"/>
    <w:basedOn w:val="1"/>
    <w:next w:val="1"/>
    <w:qFormat/>
    <w:uiPriority w:val="0"/>
    <w:pPr>
      <w:spacing w:before="240" w:after="60"/>
      <w:jc w:val="center"/>
      <w:outlineLvl w:val="0"/>
    </w:pPr>
    <w:rPr>
      <w:rFonts w:ascii="Cambria" w:hAnsi="Cambria"/>
      <w:b/>
      <w:sz w:val="36"/>
      <w:szCs w:val="32"/>
    </w:rPr>
  </w:style>
  <w:style w:type="paragraph" w:styleId="17">
    <w:name w:val="Body Text First Indent"/>
    <w:basedOn w:val="8"/>
    <w:qFormat/>
    <w:uiPriority w:val="0"/>
    <w:pPr>
      <w:ind w:firstLine="420" w:firstLineChars="100"/>
    </w:pPr>
  </w:style>
  <w:style w:type="character" w:styleId="20">
    <w:name w:val="Strong"/>
    <w:basedOn w:val="19"/>
    <w:qFormat/>
    <w:uiPriority w:val="0"/>
    <w:rPr>
      <w:b/>
    </w:rPr>
  </w:style>
  <w:style w:type="character" w:styleId="21">
    <w:name w:val="FollowedHyperlink"/>
    <w:basedOn w:val="19"/>
    <w:qFormat/>
    <w:uiPriority w:val="0"/>
    <w:rPr>
      <w:color w:val="576B95"/>
      <w:u w:val="none"/>
    </w:rPr>
  </w:style>
  <w:style w:type="character" w:styleId="22">
    <w:name w:val="Hyperlink"/>
    <w:basedOn w:val="19"/>
    <w:qFormat/>
    <w:uiPriority w:val="0"/>
    <w:rPr>
      <w:color w:val="0000FF"/>
      <w:u w:val="single"/>
    </w:rPr>
  </w:style>
  <w:style w:type="character" w:customStyle="1" w:styleId="23">
    <w:name w:val="font21"/>
    <w:basedOn w:val="19"/>
    <w:qFormat/>
    <w:uiPriority w:val="0"/>
    <w:rPr>
      <w:rFonts w:ascii="Arial" w:hAnsi="Arial" w:cs="Arial"/>
      <w:color w:val="000000"/>
      <w:sz w:val="22"/>
      <w:szCs w:val="22"/>
      <w:u w:val="none"/>
    </w:rPr>
  </w:style>
  <w:style w:type="character" w:customStyle="1" w:styleId="24">
    <w:name w:val="font01"/>
    <w:basedOn w:val="19"/>
    <w:qFormat/>
    <w:uiPriority w:val="0"/>
    <w:rPr>
      <w:rFonts w:hint="eastAsia" w:ascii="宋体" w:hAnsi="宋体" w:eastAsia="宋体" w:cs="宋体"/>
      <w:color w:val="000000"/>
      <w:sz w:val="22"/>
      <w:szCs w:val="22"/>
      <w:u w:val="none"/>
    </w:rPr>
  </w:style>
  <w:style w:type="character" w:customStyle="1" w:styleId="25">
    <w:name w:val="font51"/>
    <w:basedOn w:val="19"/>
    <w:qFormat/>
    <w:uiPriority w:val="0"/>
    <w:rPr>
      <w:rFonts w:hint="default" w:ascii="Calibri" w:hAnsi="Calibri" w:cs="Calibri"/>
      <w:color w:val="000000"/>
      <w:sz w:val="22"/>
      <w:szCs w:val="22"/>
      <w:u w:val="none"/>
    </w:rPr>
  </w:style>
  <w:style w:type="character" w:customStyle="1" w:styleId="26">
    <w:name w:val="font41"/>
    <w:basedOn w:val="19"/>
    <w:qFormat/>
    <w:uiPriority w:val="0"/>
    <w:rPr>
      <w:rFonts w:hint="eastAsia" w:ascii="微软雅黑" w:hAnsi="微软雅黑" w:eastAsia="微软雅黑" w:cs="微软雅黑"/>
      <w:color w:val="000000"/>
      <w:sz w:val="22"/>
      <w:szCs w:val="22"/>
      <w:u w:val="none"/>
    </w:rPr>
  </w:style>
  <w:style w:type="character" w:customStyle="1" w:styleId="27">
    <w:name w:val="font11"/>
    <w:basedOn w:val="19"/>
    <w:qFormat/>
    <w:uiPriority w:val="0"/>
    <w:rPr>
      <w:rFonts w:hint="default" w:ascii="Calibri" w:hAnsi="Calibri" w:cs="Calibri"/>
      <w:color w:val="000000"/>
      <w:sz w:val="22"/>
      <w:szCs w:val="22"/>
      <w:u w:val="none"/>
    </w:rPr>
  </w:style>
  <w:style w:type="character" w:customStyle="1" w:styleId="28">
    <w:name w:val="font31"/>
    <w:basedOn w:val="19"/>
    <w:qFormat/>
    <w:uiPriority w:val="0"/>
    <w:rPr>
      <w:rFonts w:hint="eastAsia" w:ascii="宋体" w:hAnsi="宋体" w:eastAsia="宋体" w:cs="宋体"/>
      <w:color w:val="000000"/>
      <w:sz w:val="22"/>
      <w:szCs w:val="22"/>
      <w:u w:val="none"/>
    </w:rPr>
  </w:style>
  <w:style w:type="paragraph" w:customStyle="1" w:styleId="29">
    <w:name w:val="正文字体"/>
    <w:basedOn w:val="13"/>
    <w:qFormat/>
    <w:uiPriority w:val="0"/>
    <w:pPr>
      <w:spacing w:line="414" w:lineRule="exact"/>
      <w:ind w:left="0" w:firstLine="200" w:firstLineChars="200"/>
      <w:jc w:val="left"/>
    </w:pPr>
    <w:rPr>
      <w:rFonts w:eastAsia="方正书宋简体"/>
      <w:sz w:val="24"/>
    </w:rPr>
  </w:style>
  <w:style w:type="paragraph" w:styleId="30">
    <w:name w:val="List Paragraph"/>
    <w:basedOn w:val="1"/>
    <w:unhideWhenUsed/>
    <w:qFormat/>
    <w:uiPriority w:val="99"/>
    <w:pPr>
      <w:ind w:firstLine="420" w:firstLineChars="200"/>
    </w:pPr>
  </w:style>
  <w:style w:type="character" w:customStyle="1" w:styleId="31">
    <w:name w:val="img_bg_cover"/>
    <w:basedOn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4C2853-3E02-4F3A-AF8D-E7A0F76CF098}">
  <ds:schemaRefs/>
</ds:datastoreItem>
</file>

<file path=docProps/app.xml><?xml version="1.0" encoding="utf-8"?>
<Properties xmlns="http://schemas.openxmlformats.org/officeDocument/2006/extended-properties" xmlns:vt="http://schemas.openxmlformats.org/officeDocument/2006/docPropsVTypes">
  <Template>Normal</Template>
  <Pages>29</Pages>
  <Words>11609</Words>
  <Characters>12757</Characters>
  <Lines>148</Lines>
  <Paragraphs>41</Paragraphs>
  <TotalTime>0</TotalTime>
  <ScaleCrop>false</ScaleCrop>
  <LinksUpToDate>false</LinksUpToDate>
  <CharactersWithSpaces>13817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2021-03-24T07:14:00Z</dcterms:created>
  <dc:creator>青山绿水</dc:creator>
  <cp:lastModifiedBy>韩虎</cp:lastModifiedBy>
  <cp:lastPrinted>2021-07-24T00:41:00Z</cp:lastPrinted>
  <dcterms:modified xsi:type="dcterms:W3CDTF">2022-07-26T02:54:47Z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2B6E81C7E56E40139B710EBFF073C023</vt:lpwstr>
  </property>
</Properties>
</file>