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D3639" w14:textId="77777777" w:rsidR="00602D70" w:rsidRPr="00DA1441" w:rsidRDefault="00602D70">
      <w:pPr>
        <w:wordWrap w:val="0"/>
        <w:spacing w:before="100" w:beforeAutospacing="1" w:afterLines="1000" w:after="2400"/>
        <w:jc w:val="center"/>
        <w:rPr>
          <w:rFonts w:asciiTheme="minorEastAsia" w:eastAsiaTheme="minorEastAsia" w:hAnsiTheme="minorEastAsia"/>
          <w:b/>
          <w:color w:val="000000" w:themeColor="text1"/>
          <w:kern w:val="2"/>
          <w:sz w:val="52"/>
          <w:szCs w:val="52"/>
        </w:rPr>
      </w:pPr>
    </w:p>
    <w:p w14:paraId="301CB3F8" w14:textId="13F4B981" w:rsidR="00CF59EA" w:rsidRPr="00DA1441" w:rsidRDefault="00000000">
      <w:pPr>
        <w:wordWrap w:val="0"/>
        <w:spacing w:before="100" w:beforeAutospacing="1" w:afterLines="1000" w:after="2400"/>
        <w:jc w:val="center"/>
        <w:rPr>
          <w:rFonts w:asciiTheme="minorEastAsia" w:eastAsiaTheme="minorEastAsia" w:hAnsiTheme="minorEastAsia"/>
          <w:b/>
          <w:color w:val="000000" w:themeColor="text1"/>
          <w:kern w:val="2"/>
          <w:sz w:val="52"/>
          <w:szCs w:val="52"/>
        </w:rPr>
      </w:pPr>
      <w:proofErr w:type="gramStart"/>
      <w:r w:rsidRPr="00DA1441">
        <w:rPr>
          <w:rFonts w:asciiTheme="minorEastAsia" w:eastAsiaTheme="minorEastAsia" w:hAnsiTheme="minorEastAsia" w:hint="eastAsia"/>
          <w:b/>
          <w:color w:val="000000" w:themeColor="text1"/>
          <w:kern w:val="2"/>
          <w:sz w:val="52"/>
          <w:szCs w:val="52"/>
        </w:rPr>
        <w:t>涉执房地产</w:t>
      </w:r>
      <w:proofErr w:type="gramEnd"/>
      <w:r w:rsidRPr="00DA1441">
        <w:rPr>
          <w:rFonts w:asciiTheme="minorEastAsia" w:eastAsiaTheme="minorEastAsia" w:hAnsiTheme="minorEastAsia" w:hint="eastAsia"/>
          <w:b/>
          <w:color w:val="000000" w:themeColor="text1"/>
          <w:kern w:val="2"/>
          <w:sz w:val="52"/>
          <w:szCs w:val="52"/>
        </w:rPr>
        <w:t>处置司法评估报告</w:t>
      </w:r>
    </w:p>
    <w:p w14:paraId="58310490" w14:textId="337A40C2" w:rsidR="00CF59EA" w:rsidRPr="00DA1441" w:rsidRDefault="00000000">
      <w:pPr>
        <w:tabs>
          <w:tab w:val="left" w:pos="5220"/>
        </w:tabs>
        <w:wordWrap w:val="0"/>
        <w:adjustRightInd/>
        <w:spacing w:beforeLines="250" w:before="600" w:afterLines="250" w:after="600" w:line="240" w:lineRule="auto"/>
        <w:ind w:left="2283" w:hangingChars="698" w:hanging="2283"/>
        <w:jc w:val="left"/>
        <w:textAlignment w:val="auto"/>
        <w:rPr>
          <w:rFonts w:asciiTheme="minorEastAsia" w:eastAsiaTheme="minorEastAsia" w:hAnsiTheme="minorEastAsia"/>
          <w:color w:val="000000" w:themeColor="text1"/>
          <w:kern w:val="28"/>
          <w:sz w:val="28"/>
          <w:szCs w:val="28"/>
        </w:rPr>
      </w:pPr>
      <w:r w:rsidRPr="00DA1441">
        <w:rPr>
          <w:rFonts w:asciiTheme="minorEastAsia" w:eastAsiaTheme="minorEastAsia" w:hAnsiTheme="minorEastAsia" w:hint="eastAsia"/>
          <w:b/>
          <w:color w:val="000000" w:themeColor="text1"/>
          <w:spacing w:val="23"/>
          <w:sz w:val="28"/>
          <w:szCs w:val="28"/>
        </w:rPr>
        <w:t>估价项目名称</w:t>
      </w:r>
      <w:r w:rsidRPr="00DA1441">
        <w:rPr>
          <w:rFonts w:asciiTheme="minorEastAsia" w:eastAsiaTheme="minorEastAsia" w:hAnsiTheme="minorEastAsia" w:hint="eastAsia"/>
          <w:b/>
          <w:color w:val="000000" w:themeColor="text1"/>
          <w:spacing w:val="2"/>
          <w:sz w:val="28"/>
          <w:szCs w:val="28"/>
        </w:rPr>
        <w:t>：</w:t>
      </w:r>
      <w:r w:rsidRPr="00DA1441">
        <w:rPr>
          <w:rFonts w:asciiTheme="minorEastAsia" w:eastAsiaTheme="minorEastAsia" w:hAnsiTheme="minorEastAsia" w:hint="eastAsia"/>
          <w:color w:val="000000" w:themeColor="text1"/>
          <w:spacing w:val="2"/>
          <w:sz w:val="28"/>
          <w:szCs w:val="28"/>
        </w:rPr>
        <w:t>陶启明名下位于</w:t>
      </w:r>
      <w:r w:rsidRPr="00DA1441">
        <w:rPr>
          <w:rFonts w:asciiTheme="minorEastAsia" w:eastAsiaTheme="minorEastAsia" w:hAnsiTheme="minorEastAsia" w:hint="eastAsia"/>
          <w:color w:val="000000" w:themeColor="text1"/>
          <w:kern w:val="28"/>
          <w:sz w:val="28"/>
          <w:szCs w:val="28"/>
        </w:rPr>
        <w:t>滁州市南</w:t>
      </w:r>
      <w:proofErr w:type="gramStart"/>
      <w:r w:rsidRPr="00DA1441">
        <w:rPr>
          <w:rFonts w:asciiTheme="minorEastAsia" w:eastAsiaTheme="minorEastAsia" w:hAnsiTheme="minorEastAsia" w:hint="eastAsia"/>
          <w:color w:val="000000" w:themeColor="text1"/>
          <w:kern w:val="28"/>
          <w:sz w:val="28"/>
          <w:szCs w:val="28"/>
        </w:rPr>
        <w:t>谯</w:t>
      </w:r>
      <w:proofErr w:type="gramEnd"/>
      <w:r w:rsidRPr="00DA1441">
        <w:rPr>
          <w:rFonts w:asciiTheme="minorEastAsia" w:eastAsiaTheme="minorEastAsia" w:hAnsiTheme="minorEastAsia" w:hint="eastAsia"/>
          <w:color w:val="000000" w:themeColor="text1"/>
          <w:kern w:val="28"/>
          <w:sz w:val="28"/>
          <w:szCs w:val="28"/>
        </w:rPr>
        <w:t>南路651号（成业家园）12幢丙单元</w:t>
      </w:r>
      <w:r w:rsidR="001C10D4" w:rsidRPr="00DA1441">
        <w:rPr>
          <w:rFonts w:asciiTheme="minorEastAsia" w:eastAsiaTheme="minorEastAsia" w:hAnsiTheme="minorEastAsia" w:hint="eastAsia"/>
          <w:color w:val="000000" w:themeColor="text1"/>
          <w:kern w:val="28"/>
          <w:sz w:val="28"/>
          <w:szCs w:val="28"/>
        </w:rPr>
        <w:t>6_跃层05</w:t>
      </w:r>
      <w:proofErr w:type="gramStart"/>
      <w:r w:rsidRPr="00DA1441">
        <w:rPr>
          <w:rFonts w:asciiTheme="minorEastAsia" w:eastAsiaTheme="minorEastAsia" w:hAnsiTheme="minorEastAsia" w:hint="eastAsia"/>
          <w:color w:val="000000" w:themeColor="text1"/>
          <w:kern w:val="28"/>
          <w:sz w:val="28"/>
          <w:szCs w:val="28"/>
        </w:rPr>
        <w:t>室住宅</w:t>
      </w:r>
      <w:proofErr w:type="gramEnd"/>
      <w:r w:rsidRPr="00DA1441">
        <w:rPr>
          <w:rFonts w:asciiTheme="minorEastAsia" w:eastAsiaTheme="minorEastAsia" w:hAnsiTheme="minorEastAsia"/>
          <w:color w:val="000000" w:themeColor="text1"/>
          <w:kern w:val="28"/>
          <w:sz w:val="28"/>
          <w:szCs w:val="28"/>
        </w:rPr>
        <w:t>房地产市场价值评估</w:t>
      </w:r>
    </w:p>
    <w:p w14:paraId="6B88EF7D" w14:textId="77777777" w:rsidR="00CF59EA" w:rsidRPr="00DA1441" w:rsidRDefault="00000000">
      <w:pPr>
        <w:tabs>
          <w:tab w:val="left" w:pos="5220"/>
        </w:tabs>
        <w:wordWrap w:val="0"/>
        <w:adjustRightInd/>
        <w:spacing w:beforeLines="250" w:before="600" w:afterLines="250" w:after="600" w:line="240" w:lineRule="auto"/>
        <w:ind w:left="2720" w:hangingChars="692" w:hanging="2720"/>
        <w:jc w:val="left"/>
        <w:textAlignment w:val="auto"/>
        <w:rPr>
          <w:rFonts w:asciiTheme="minorEastAsia" w:eastAsiaTheme="minorEastAsia" w:hAnsiTheme="minorEastAsia"/>
          <w:color w:val="000000" w:themeColor="text1"/>
          <w:kern w:val="28"/>
          <w:sz w:val="28"/>
          <w:szCs w:val="28"/>
        </w:rPr>
      </w:pPr>
      <w:r w:rsidRPr="00DA1441">
        <w:rPr>
          <w:rFonts w:asciiTheme="minorEastAsia" w:eastAsiaTheme="minorEastAsia" w:hAnsiTheme="minorEastAsia" w:hint="eastAsia"/>
          <w:b/>
          <w:bCs/>
          <w:color w:val="000000" w:themeColor="text1"/>
          <w:spacing w:val="56"/>
          <w:sz w:val="28"/>
          <w:szCs w:val="28"/>
          <w:fitText w:val="2248" w:id="1"/>
        </w:rPr>
        <w:t>估价委托人</w:t>
      </w:r>
      <w:r w:rsidRPr="00DA1441">
        <w:rPr>
          <w:rFonts w:asciiTheme="minorEastAsia" w:eastAsiaTheme="minorEastAsia" w:hAnsiTheme="minorEastAsia" w:hint="eastAsia"/>
          <w:b/>
          <w:bCs/>
          <w:color w:val="000000" w:themeColor="text1"/>
          <w:spacing w:val="1"/>
          <w:sz w:val="28"/>
          <w:szCs w:val="28"/>
          <w:fitText w:val="2248" w:id="1"/>
        </w:rPr>
        <w:t>：</w:t>
      </w:r>
      <w:r w:rsidRPr="00DA1441">
        <w:rPr>
          <w:rFonts w:asciiTheme="minorEastAsia" w:eastAsiaTheme="minorEastAsia" w:hAnsiTheme="minorEastAsia" w:hint="eastAsia"/>
          <w:color w:val="000000" w:themeColor="text1"/>
          <w:kern w:val="28"/>
          <w:sz w:val="28"/>
          <w:szCs w:val="28"/>
        </w:rPr>
        <w:t>滁州市琅琊区人民法院</w:t>
      </w:r>
    </w:p>
    <w:p w14:paraId="7F586CD1" w14:textId="77777777" w:rsidR="00CF59EA" w:rsidRPr="00DA1441" w:rsidRDefault="00000000">
      <w:pPr>
        <w:tabs>
          <w:tab w:val="left" w:pos="2268"/>
          <w:tab w:val="left" w:pos="5220"/>
        </w:tabs>
        <w:wordWrap w:val="0"/>
        <w:adjustRightInd/>
        <w:spacing w:beforeLines="250" w:before="600" w:afterLines="250" w:after="600" w:line="240" w:lineRule="auto"/>
        <w:ind w:left="1961" w:hangingChars="692" w:hanging="1961"/>
        <w:jc w:val="left"/>
        <w:textAlignment w:val="auto"/>
        <w:rPr>
          <w:rFonts w:asciiTheme="minorEastAsia" w:eastAsiaTheme="minorEastAsia" w:hAnsiTheme="minorEastAsia"/>
          <w:color w:val="000000" w:themeColor="text1"/>
          <w:kern w:val="28"/>
          <w:sz w:val="28"/>
          <w:szCs w:val="28"/>
        </w:rPr>
      </w:pPr>
      <w:r w:rsidRPr="00DA1441">
        <w:rPr>
          <w:rFonts w:asciiTheme="minorEastAsia" w:eastAsiaTheme="minorEastAsia" w:hAnsiTheme="minorEastAsia" w:cs="仿宋_GB2312" w:hint="eastAsia"/>
          <w:b/>
          <w:color w:val="000000" w:themeColor="text1"/>
          <w:spacing w:val="11"/>
          <w:w w:val="93"/>
          <w:sz w:val="28"/>
          <w:szCs w:val="28"/>
          <w:fitText w:val="2248" w:id="2"/>
        </w:rPr>
        <w:t>房地产估价机构</w:t>
      </w:r>
      <w:r w:rsidRPr="00DA1441">
        <w:rPr>
          <w:rFonts w:asciiTheme="minorEastAsia" w:eastAsiaTheme="minorEastAsia" w:hAnsiTheme="minorEastAsia" w:cs="仿宋_GB2312" w:hint="eastAsia"/>
          <w:b/>
          <w:color w:val="000000" w:themeColor="text1"/>
          <w:spacing w:val="1"/>
          <w:w w:val="93"/>
          <w:sz w:val="28"/>
          <w:szCs w:val="28"/>
          <w:fitText w:val="2248" w:id="2"/>
        </w:rPr>
        <w:t>：</w:t>
      </w:r>
      <w:r w:rsidRPr="00DA1441">
        <w:rPr>
          <w:rFonts w:asciiTheme="minorEastAsia" w:eastAsiaTheme="minorEastAsia" w:hAnsiTheme="minorEastAsia" w:hint="eastAsia"/>
          <w:color w:val="000000" w:themeColor="text1"/>
          <w:sz w:val="28"/>
          <w:szCs w:val="28"/>
        </w:rPr>
        <w:t>安徽财苑房地产土地评估咨询有限公司</w:t>
      </w:r>
    </w:p>
    <w:p w14:paraId="7E538908" w14:textId="77777777" w:rsidR="00CF59EA" w:rsidRPr="00DA1441" w:rsidRDefault="00000000" w:rsidP="00AE3EE3">
      <w:pPr>
        <w:tabs>
          <w:tab w:val="left" w:pos="5220"/>
        </w:tabs>
        <w:wordWrap w:val="0"/>
        <w:adjustRightInd/>
        <w:spacing w:beforeLines="250" w:before="600" w:afterLines="250" w:after="600" w:line="240" w:lineRule="auto"/>
        <w:ind w:left="2212" w:hangingChars="900" w:hanging="2212"/>
        <w:jc w:val="left"/>
        <w:textAlignment w:val="auto"/>
        <w:rPr>
          <w:rFonts w:asciiTheme="minorEastAsia" w:eastAsiaTheme="minorEastAsia" w:hAnsiTheme="minorEastAsia"/>
          <w:color w:val="000000" w:themeColor="text1"/>
          <w:kern w:val="28"/>
          <w:sz w:val="28"/>
          <w:szCs w:val="28"/>
        </w:rPr>
      </w:pPr>
      <w:r w:rsidRPr="00DA1441">
        <w:rPr>
          <w:rFonts w:asciiTheme="minorEastAsia" w:eastAsiaTheme="minorEastAsia" w:hAnsiTheme="minorEastAsia" w:cs="仿宋_GB2312" w:hint="eastAsia"/>
          <w:b/>
          <w:bCs/>
          <w:color w:val="000000" w:themeColor="text1"/>
          <w:spacing w:val="2"/>
          <w:w w:val="86"/>
          <w:sz w:val="28"/>
          <w:szCs w:val="28"/>
        </w:rPr>
        <w:t>注册房地产估价</w:t>
      </w:r>
      <w:r w:rsidRPr="00DA1441">
        <w:rPr>
          <w:rFonts w:asciiTheme="minorEastAsia" w:eastAsiaTheme="minorEastAsia" w:hAnsiTheme="minorEastAsia" w:cs="仿宋_GB2312" w:hint="eastAsia"/>
          <w:b/>
          <w:bCs/>
          <w:color w:val="000000" w:themeColor="text1"/>
          <w:spacing w:val="-6"/>
          <w:w w:val="86"/>
          <w:sz w:val="28"/>
          <w:szCs w:val="28"/>
        </w:rPr>
        <w:t>师</w:t>
      </w:r>
      <w:r w:rsidRPr="00DA1441">
        <w:rPr>
          <w:rFonts w:asciiTheme="minorEastAsia" w:eastAsiaTheme="minorEastAsia" w:hAnsiTheme="minorEastAsia" w:cs="仿宋_GB2312" w:hint="eastAsia"/>
          <w:b/>
          <w:bCs/>
          <w:color w:val="000000" w:themeColor="text1"/>
          <w:sz w:val="28"/>
          <w:szCs w:val="28"/>
        </w:rPr>
        <w:t>：</w:t>
      </w:r>
      <w:r w:rsidRPr="00DA1441">
        <w:rPr>
          <w:rFonts w:asciiTheme="minorEastAsia" w:eastAsiaTheme="minorEastAsia" w:hAnsiTheme="minorEastAsia" w:hint="eastAsia"/>
          <w:color w:val="000000" w:themeColor="text1"/>
          <w:kern w:val="28"/>
          <w:sz w:val="28"/>
          <w:szCs w:val="28"/>
        </w:rPr>
        <w:t>胡凌云（注册号：3420110056）</w:t>
      </w:r>
    </w:p>
    <w:p w14:paraId="65BCE287" w14:textId="77777777" w:rsidR="00CF59EA" w:rsidRPr="00DA1441" w:rsidRDefault="00000000">
      <w:pPr>
        <w:tabs>
          <w:tab w:val="left" w:pos="5220"/>
        </w:tabs>
        <w:wordWrap w:val="0"/>
        <w:adjustRightInd/>
        <w:spacing w:beforeLines="250" w:before="600" w:afterLines="250" w:after="600" w:line="240" w:lineRule="auto"/>
        <w:ind w:leftChars="1059" w:left="2224"/>
        <w:jc w:val="left"/>
        <w:textAlignment w:val="auto"/>
        <w:rPr>
          <w:rFonts w:asciiTheme="minorEastAsia" w:eastAsiaTheme="minorEastAsia" w:hAnsiTheme="minorEastAsia"/>
          <w:color w:val="000000" w:themeColor="text1"/>
          <w:kern w:val="28"/>
          <w:sz w:val="28"/>
          <w:szCs w:val="28"/>
        </w:rPr>
      </w:pPr>
      <w:r w:rsidRPr="00DA1441">
        <w:rPr>
          <w:rFonts w:asciiTheme="minorEastAsia" w:eastAsiaTheme="minorEastAsia" w:hAnsiTheme="minorEastAsia" w:hint="eastAsia"/>
          <w:color w:val="000000" w:themeColor="text1"/>
          <w:kern w:val="28"/>
          <w:sz w:val="28"/>
          <w:szCs w:val="28"/>
        </w:rPr>
        <w:t xml:space="preserve">张 </w:t>
      </w:r>
      <w:r w:rsidRPr="00DA1441">
        <w:rPr>
          <w:rFonts w:asciiTheme="minorEastAsia" w:eastAsiaTheme="minorEastAsia" w:hAnsiTheme="minorEastAsia"/>
          <w:color w:val="000000" w:themeColor="text1"/>
          <w:kern w:val="28"/>
          <w:sz w:val="28"/>
          <w:szCs w:val="28"/>
        </w:rPr>
        <w:t xml:space="preserve"> </w:t>
      </w:r>
      <w:proofErr w:type="gramStart"/>
      <w:r w:rsidRPr="00DA1441">
        <w:rPr>
          <w:rFonts w:asciiTheme="minorEastAsia" w:eastAsiaTheme="minorEastAsia" w:hAnsiTheme="minorEastAsia" w:hint="eastAsia"/>
          <w:color w:val="000000" w:themeColor="text1"/>
          <w:kern w:val="28"/>
          <w:sz w:val="28"/>
          <w:szCs w:val="28"/>
        </w:rPr>
        <w:t>娅</w:t>
      </w:r>
      <w:proofErr w:type="gramEnd"/>
      <w:r w:rsidRPr="00DA1441">
        <w:rPr>
          <w:rFonts w:asciiTheme="minorEastAsia" w:eastAsiaTheme="minorEastAsia" w:hAnsiTheme="minorEastAsia" w:hint="eastAsia"/>
          <w:color w:val="000000" w:themeColor="text1"/>
          <w:kern w:val="28"/>
          <w:sz w:val="28"/>
          <w:szCs w:val="28"/>
        </w:rPr>
        <w:t>（注册号：2320200084）</w:t>
      </w:r>
    </w:p>
    <w:p w14:paraId="1A4B412B" w14:textId="77777777" w:rsidR="00CF59EA" w:rsidRPr="00DA1441" w:rsidRDefault="00000000" w:rsidP="00AE3EE3">
      <w:pPr>
        <w:tabs>
          <w:tab w:val="left" w:pos="1843"/>
          <w:tab w:val="left" w:pos="5220"/>
        </w:tabs>
        <w:wordWrap w:val="0"/>
        <w:adjustRightInd/>
        <w:spacing w:beforeLines="250" w:before="600" w:afterLines="250" w:after="600" w:line="240" w:lineRule="auto"/>
        <w:ind w:left="1700" w:hangingChars="692" w:hanging="1700"/>
        <w:jc w:val="left"/>
        <w:textAlignment w:val="auto"/>
        <w:rPr>
          <w:rFonts w:asciiTheme="minorEastAsia" w:eastAsiaTheme="minorEastAsia" w:hAnsiTheme="minorEastAsia"/>
          <w:b/>
          <w:color w:val="000000" w:themeColor="text1"/>
          <w:kern w:val="28"/>
          <w:sz w:val="28"/>
          <w:szCs w:val="28"/>
        </w:rPr>
      </w:pPr>
      <w:r w:rsidRPr="00DA1441">
        <w:rPr>
          <w:rFonts w:asciiTheme="minorEastAsia" w:eastAsiaTheme="minorEastAsia" w:hAnsiTheme="minorEastAsia" w:cs="仿宋_GB2312" w:hint="eastAsia"/>
          <w:b/>
          <w:color w:val="000000" w:themeColor="text1"/>
          <w:spacing w:val="2"/>
          <w:w w:val="86"/>
          <w:sz w:val="28"/>
          <w:szCs w:val="28"/>
        </w:rPr>
        <w:t>估价报告出具日期</w:t>
      </w:r>
      <w:r w:rsidRPr="00DA1441">
        <w:rPr>
          <w:rFonts w:asciiTheme="minorEastAsia" w:eastAsiaTheme="minorEastAsia" w:hAnsiTheme="minorEastAsia" w:cs="仿宋_GB2312" w:hint="eastAsia"/>
          <w:b/>
          <w:color w:val="000000" w:themeColor="text1"/>
          <w:sz w:val="28"/>
          <w:szCs w:val="28"/>
        </w:rPr>
        <w:t>：</w:t>
      </w:r>
      <w:r w:rsidRPr="00DA1441">
        <w:rPr>
          <w:rFonts w:asciiTheme="minorEastAsia" w:eastAsiaTheme="minorEastAsia" w:hAnsiTheme="minorEastAsia" w:hint="eastAsia"/>
          <w:color w:val="000000" w:themeColor="text1"/>
          <w:kern w:val="28"/>
          <w:sz w:val="28"/>
          <w:szCs w:val="28"/>
        </w:rPr>
        <w:t>二〇二二年九月二十日</w:t>
      </w:r>
    </w:p>
    <w:p w14:paraId="540FC638" w14:textId="77777777" w:rsidR="00CF59EA" w:rsidRPr="00DA1441" w:rsidRDefault="00000000">
      <w:pPr>
        <w:tabs>
          <w:tab w:val="left" w:pos="2410"/>
          <w:tab w:val="left" w:pos="2552"/>
          <w:tab w:val="left" w:pos="2694"/>
          <w:tab w:val="left" w:pos="5220"/>
        </w:tabs>
        <w:wordWrap w:val="0"/>
        <w:adjustRightInd/>
        <w:spacing w:beforeLines="250" w:before="600" w:afterLines="250" w:after="600" w:line="240" w:lineRule="auto"/>
        <w:ind w:left="2266" w:hangingChars="697" w:hanging="2266"/>
        <w:jc w:val="left"/>
        <w:textAlignment w:val="auto"/>
        <w:rPr>
          <w:rFonts w:asciiTheme="minorEastAsia" w:eastAsiaTheme="minorEastAsia" w:hAnsiTheme="minorEastAsia" w:cs="Arial"/>
          <w:color w:val="000000" w:themeColor="text1"/>
          <w:szCs w:val="21"/>
        </w:rPr>
        <w:sectPr w:rsidR="00CF59EA" w:rsidRPr="00DA1441">
          <w:headerReference w:type="default" r:id="rId9"/>
          <w:footerReference w:type="default" r:id="rId10"/>
          <w:headerReference w:type="first" r:id="rId11"/>
          <w:footerReference w:type="first" r:id="rId12"/>
          <w:pgSz w:w="11906" w:h="16838"/>
          <w:pgMar w:top="1134" w:right="1134" w:bottom="1134" w:left="1134" w:header="851" w:footer="992" w:gutter="567"/>
          <w:pgNumType w:start="1"/>
          <w:cols w:space="425"/>
          <w:titlePg/>
          <w:docGrid w:linePitch="286"/>
        </w:sectPr>
      </w:pPr>
      <w:r w:rsidRPr="00DA1441">
        <w:rPr>
          <w:rFonts w:asciiTheme="minorEastAsia" w:eastAsiaTheme="minorEastAsia" w:hAnsiTheme="minorEastAsia"/>
          <w:b/>
          <w:color w:val="000000" w:themeColor="text1"/>
          <w:spacing w:val="22"/>
          <w:sz w:val="28"/>
          <w:szCs w:val="28"/>
        </w:rPr>
        <w:t>估价报告编号：</w:t>
      </w:r>
      <w:proofErr w:type="gramStart"/>
      <w:r w:rsidRPr="00DA1441">
        <w:rPr>
          <w:rFonts w:asciiTheme="minorEastAsia" w:eastAsiaTheme="minorEastAsia" w:hAnsiTheme="minorEastAsia" w:hint="eastAsia"/>
          <w:color w:val="000000" w:themeColor="text1"/>
          <w:kern w:val="28"/>
          <w:sz w:val="28"/>
          <w:szCs w:val="28"/>
        </w:rPr>
        <w:t>皖财苑房</w:t>
      </w:r>
      <w:proofErr w:type="gramEnd"/>
      <w:r w:rsidRPr="00DA1441">
        <w:rPr>
          <w:rFonts w:asciiTheme="minorEastAsia" w:eastAsiaTheme="minorEastAsia" w:hAnsiTheme="minorEastAsia" w:hint="eastAsia"/>
          <w:color w:val="000000" w:themeColor="text1"/>
          <w:kern w:val="28"/>
          <w:sz w:val="28"/>
          <w:szCs w:val="28"/>
        </w:rPr>
        <w:t>评估字［2022］第</w:t>
      </w:r>
      <w:r w:rsidRPr="00DA1441">
        <w:rPr>
          <w:rFonts w:asciiTheme="minorEastAsia" w:eastAsiaTheme="minorEastAsia" w:hAnsiTheme="minorEastAsia"/>
          <w:color w:val="000000" w:themeColor="text1"/>
          <w:kern w:val="28"/>
          <w:sz w:val="28"/>
          <w:szCs w:val="28"/>
        </w:rPr>
        <w:t>538</w:t>
      </w:r>
      <w:r w:rsidRPr="00DA1441">
        <w:rPr>
          <w:rFonts w:asciiTheme="minorEastAsia" w:eastAsiaTheme="minorEastAsia" w:hAnsiTheme="minorEastAsia" w:hint="eastAsia"/>
          <w:color w:val="000000" w:themeColor="text1"/>
          <w:kern w:val="28"/>
          <w:sz w:val="28"/>
          <w:szCs w:val="28"/>
        </w:rPr>
        <w:t>号</w:t>
      </w:r>
    </w:p>
    <w:p w14:paraId="7C3423A3" w14:textId="77777777" w:rsidR="00CF59EA" w:rsidRPr="00DA1441" w:rsidRDefault="00000000">
      <w:pPr>
        <w:tabs>
          <w:tab w:val="left" w:pos="142"/>
          <w:tab w:val="left" w:pos="1560"/>
          <w:tab w:val="left" w:pos="1843"/>
          <w:tab w:val="left" w:pos="1985"/>
        </w:tabs>
        <w:wordWrap w:val="0"/>
        <w:adjustRightInd/>
        <w:snapToGrid w:val="0"/>
        <w:spacing w:beforeLines="250" w:before="780" w:line="240" w:lineRule="auto"/>
        <w:jc w:val="center"/>
        <w:textAlignment w:val="auto"/>
        <w:rPr>
          <w:rFonts w:asciiTheme="minorEastAsia" w:eastAsiaTheme="minorEastAsia" w:hAnsiTheme="minorEastAsia" w:cs="Arial"/>
          <w:color w:val="000000" w:themeColor="text1"/>
          <w:szCs w:val="21"/>
        </w:rPr>
      </w:pPr>
      <w:r w:rsidRPr="00DA1441">
        <w:rPr>
          <w:rFonts w:asciiTheme="minorEastAsia" w:eastAsiaTheme="minorEastAsia" w:hAnsiTheme="minorEastAsia"/>
          <w:b/>
          <w:color w:val="000000" w:themeColor="text1"/>
          <w:kern w:val="2"/>
          <w:sz w:val="32"/>
          <w:szCs w:val="32"/>
        </w:rPr>
        <w:lastRenderedPageBreak/>
        <w:t>致</w:t>
      </w:r>
      <w:r w:rsidRPr="00DA1441">
        <w:rPr>
          <w:rFonts w:asciiTheme="minorEastAsia" w:eastAsiaTheme="minorEastAsia" w:hAnsiTheme="minorEastAsia" w:hint="eastAsia"/>
          <w:b/>
          <w:color w:val="000000" w:themeColor="text1"/>
          <w:kern w:val="2"/>
          <w:sz w:val="32"/>
          <w:szCs w:val="32"/>
        </w:rPr>
        <w:t>估价</w:t>
      </w:r>
      <w:r w:rsidRPr="00DA1441">
        <w:rPr>
          <w:rFonts w:asciiTheme="minorEastAsia" w:eastAsiaTheme="minorEastAsia" w:hAnsiTheme="minorEastAsia"/>
          <w:b/>
          <w:color w:val="000000" w:themeColor="text1"/>
          <w:kern w:val="2"/>
          <w:sz w:val="32"/>
          <w:szCs w:val="32"/>
        </w:rPr>
        <w:t>委托</w:t>
      </w:r>
      <w:r w:rsidRPr="00DA1441">
        <w:rPr>
          <w:rFonts w:asciiTheme="minorEastAsia" w:eastAsiaTheme="minorEastAsia" w:hAnsiTheme="minorEastAsia" w:hint="eastAsia"/>
          <w:b/>
          <w:color w:val="000000" w:themeColor="text1"/>
          <w:kern w:val="2"/>
          <w:sz w:val="32"/>
          <w:szCs w:val="32"/>
        </w:rPr>
        <w:t>人</w:t>
      </w:r>
      <w:r w:rsidRPr="00DA1441">
        <w:rPr>
          <w:rFonts w:asciiTheme="minorEastAsia" w:eastAsiaTheme="minorEastAsia" w:hAnsiTheme="minorEastAsia"/>
          <w:b/>
          <w:color w:val="000000" w:themeColor="text1"/>
          <w:kern w:val="2"/>
          <w:sz w:val="32"/>
          <w:szCs w:val="32"/>
        </w:rPr>
        <w:t>函</w:t>
      </w:r>
    </w:p>
    <w:p w14:paraId="7748277C" w14:textId="77777777" w:rsidR="00CF59EA" w:rsidRPr="00DA1441" w:rsidRDefault="00000000">
      <w:pPr>
        <w:wordWrap w:val="0"/>
        <w:snapToGrid w:val="0"/>
        <w:spacing w:line="460" w:lineRule="exact"/>
        <w:ind w:rightChars="-32" w:right="-67"/>
        <w:rPr>
          <w:rFonts w:asciiTheme="minorEastAsia" w:eastAsiaTheme="minorEastAsia" w:hAnsiTheme="minorEastAsia" w:cs="仿宋_GB2312"/>
          <w:bCs/>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滁州市琅琊区人民法院</w:t>
      </w:r>
      <w:r w:rsidRPr="00DA1441">
        <w:rPr>
          <w:rFonts w:asciiTheme="minorEastAsia" w:eastAsiaTheme="minorEastAsia" w:hAnsiTheme="minorEastAsia" w:cs="仿宋_GB2312" w:hint="eastAsia"/>
          <w:bCs/>
          <w:color w:val="000000" w:themeColor="text1"/>
          <w:sz w:val="24"/>
          <w:szCs w:val="28"/>
        </w:rPr>
        <w:t>：</w:t>
      </w:r>
    </w:p>
    <w:p w14:paraId="261FC93E" w14:textId="1EF3ECF6" w:rsidR="00CF59EA" w:rsidRPr="00DA1441" w:rsidRDefault="00000000">
      <w:pPr>
        <w:tabs>
          <w:tab w:val="left" w:pos="3060"/>
        </w:tabs>
        <w:wordWrap w:val="0"/>
        <w:spacing w:line="460" w:lineRule="exact"/>
        <w:ind w:firstLineChars="200" w:firstLine="480"/>
        <w:rPr>
          <w:rFonts w:asciiTheme="minorEastAsia" w:eastAsiaTheme="minorEastAsia" w:hAnsiTheme="minorEastAsia" w:cs="仿宋_GB2312"/>
          <w:color w:val="000000" w:themeColor="text1"/>
          <w:sz w:val="24"/>
          <w:szCs w:val="28"/>
        </w:rPr>
      </w:pPr>
      <w:r w:rsidRPr="00DA1441">
        <w:rPr>
          <w:rFonts w:asciiTheme="minorEastAsia" w:hAnsiTheme="minorEastAsia" w:hint="eastAsia"/>
          <w:color w:val="000000" w:themeColor="text1"/>
          <w:sz w:val="24"/>
          <w:szCs w:val="28"/>
        </w:rPr>
        <w:t>承蒙委</w:t>
      </w:r>
      <w:r w:rsidRPr="00DA1441">
        <w:rPr>
          <w:rFonts w:asciiTheme="minorEastAsia" w:hAnsiTheme="minorEastAsia" w:cs="Arial" w:hint="eastAsia"/>
          <w:color w:val="000000" w:themeColor="text1"/>
          <w:sz w:val="24"/>
          <w:szCs w:val="28"/>
        </w:rPr>
        <w:t>托，我公司依据中华人民共和国《房地产估价规范》等规定，组织注册房地产估价师对贵方委托</w:t>
      </w:r>
      <w:r w:rsidRPr="00DA1441">
        <w:rPr>
          <w:rFonts w:asciiTheme="minorEastAsia" w:hAnsiTheme="minorEastAsia" w:cs="Arial"/>
          <w:color w:val="000000" w:themeColor="text1"/>
          <w:sz w:val="24"/>
          <w:szCs w:val="28"/>
        </w:rPr>
        <w:t>的位于</w:t>
      </w:r>
      <w:r w:rsidRPr="00DA1441">
        <w:rPr>
          <w:rFonts w:asciiTheme="minorEastAsia" w:hAnsiTheme="minorEastAsia" w:cs="Arial" w:hint="eastAsia"/>
          <w:color w:val="000000" w:themeColor="text1"/>
          <w:sz w:val="24"/>
          <w:szCs w:val="28"/>
        </w:rPr>
        <w:t>滁州市南</w:t>
      </w:r>
      <w:proofErr w:type="gramStart"/>
      <w:r w:rsidRPr="00DA1441">
        <w:rPr>
          <w:rFonts w:asciiTheme="minorEastAsia" w:hAnsiTheme="minorEastAsia" w:cs="Arial" w:hint="eastAsia"/>
          <w:color w:val="000000" w:themeColor="text1"/>
          <w:sz w:val="24"/>
          <w:szCs w:val="28"/>
        </w:rPr>
        <w:t>谯</w:t>
      </w:r>
      <w:proofErr w:type="gramEnd"/>
      <w:r w:rsidRPr="00DA1441">
        <w:rPr>
          <w:rFonts w:asciiTheme="minorEastAsia" w:hAnsiTheme="minorEastAsia" w:cs="Arial" w:hint="eastAsia"/>
          <w:color w:val="000000" w:themeColor="text1"/>
          <w:sz w:val="24"/>
          <w:szCs w:val="28"/>
        </w:rPr>
        <w:t>南路651号（成业家园）12幢丙单元</w:t>
      </w:r>
      <w:r w:rsidR="001C10D4" w:rsidRPr="00DA1441">
        <w:rPr>
          <w:rFonts w:asciiTheme="minorEastAsia" w:hAnsiTheme="minorEastAsia" w:cs="Arial" w:hint="eastAsia"/>
          <w:color w:val="000000" w:themeColor="text1"/>
          <w:sz w:val="24"/>
          <w:szCs w:val="28"/>
        </w:rPr>
        <w:t>6_跃层05</w:t>
      </w:r>
      <w:r w:rsidRPr="00DA1441">
        <w:rPr>
          <w:rFonts w:asciiTheme="minorEastAsia" w:hAnsiTheme="minorEastAsia" w:cs="Arial" w:hint="eastAsia"/>
          <w:color w:val="000000" w:themeColor="text1"/>
          <w:sz w:val="24"/>
          <w:szCs w:val="28"/>
        </w:rPr>
        <w:t>室</w:t>
      </w:r>
      <w:r w:rsidRPr="00DA1441">
        <w:rPr>
          <w:rFonts w:asciiTheme="minorEastAsia" w:hAnsiTheme="minorEastAsia" w:cs="Arial"/>
          <w:color w:val="000000" w:themeColor="text1"/>
          <w:sz w:val="24"/>
          <w:szCs w:val="28"/>
        </w:rPr>
        <w:t>的</w:t>
      </w:r>
      <w:r w:rsidRPr="00DA1441">
        <w:rPr>
          <w:rFonts w:asciiTheme="minorEastAsia" w:eastAsiaTheme="minorEastAsia" w:hAnsiTheme="minorEastAsia" w:hint="eastAsia"/>
          <w:color w:val="000000" w:themeColor="text1"/>
          <w:sz w:val="24"/>
          <w:szCs w:val="28"/>
        </w:rPr>
        <w:t>住宅</w:t>
      </w:r>
      <w:r w:rsidRPr="00DA1441">
        <w:rPr>
          <w:rFonts w:asciiTheme="minorEastAsia" w:hAnsiTheme="minorEastAsia" w:cs="Arial"/>
          <w:color w:val="000000" w:themeColor="text1"/>
          <w:sz w:val="24"/>
          <w:szCs w:val="28"/>
        </w:rPr>
        <w:t>房地产</w:t>
      </w:r>
      <w:r w:rsidRPr="00DA1441">
        <w:rPr>
          <w:rFonts w:asciiTheme="minorEastAsia" w:hAnsiTheme="minorEastAsia" w:cs="Arial" w:hint="eastAsia"/>
          <w:color w:val="000000" w:themeColor="text1"/>
          <w:sz w:val="24"/>
          <w:szCs w:val="28"/>
        </w:rPr>
        <w:t>进行了现场实地查勘，做出了具体测评</w:t>
      </w:r>
      <w:r w:rsidRPr="00DA1441">
        <w:rPr>
          <w:rFonts w:asciiTheme="minorEastAsia" w:hAnsiTheme="minorEastAsia" w:hint="eastAsia"/>
          <w:color w:val="000000" w:themeColor="text1"/>
          <w:sz w:val="24"/>
          <w:szCs w:val="28"/>
        </w:rPr>
        <w:t>。现将估价要项归纳如下：</w:t>
      </w:r>
    </w:p>
    <w:p w14:paraId="2C78197B" w14:textId="77777777" w:rsidR="00CF59EA" w:rsidRPr="00DA1441" w:rsidRDefault="00000000">
      <w:pPr>
        <w:tabs>
          <w:tab w:val="left" w:pos="567"/>
        </w:tabs>
        <w:wordWrap w:val="0"/>
        <w:topLinePunct/>
        <w:spacing w:line="460" w:lineRule="exact"/>
        <w:ind w:firstLineChars="200" w:firstLine="482"/>
        <w:rPr>
          <w:rFonts w:asciiTheme="minorEastAsia" w:eastAsiaTheme="minorEastAsia" w:hAnsiTheme="minorEastAsia" w:cs="仿宋_GB2312"/>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估价目的：</w:t>
      </w:r>
      <w:r w:rsidRPr="00DA1441">
        <w:rPr>
          <w:rFonts w:asciiTheme="minorEastAsia" w:eastAsiaTheme="minorEastAsia" w:hAnsiTheme="minorEastAsia" w:hint="eastAsia"/>
          <w:color w:val="000000" w:themeColor="text1"/>
          <w:sz w:val="24"/>
          <w:szCs w:val="28"/>
        </w:rPr>
        <w:t>为人民法院确定财产处置参考</w:t>
      </w:r>
      <w:proofErr w:type="gramStart"/>
      <w:r w:rsidRPr="00DA1441">
        <w:rPr>
          <w:rFonts w:asciiTheme="minorEastAsia" w:eastAsiaTheme="minorEastAsia" w:hAnsiTheme="minorEastAsia" w:hint="eastAsia"/>
          <w:color w:val="000000" w:themeColor="text1"/>
          <w:sz w:val="24"/>
          <w:szCs w:val="28"/>
        </w:rPr>
        <w:t>价提供</w:t>
      </w:r>
      <w:proofErr w:type="gramEnd"/>
      <w:r w:rsidRPr="00DA1441">
        <w:rPr>
          <w:rFonts w:asciiTheme="minorEastAsia" w:eastAsiaTheme="minorEastAsia" w:hAnsiTheme="minorEastAsia" w:hint="eastAsia"/>
          <w:color w:val="000000" w:themeColor="text1"/>
          <w:sz w:val="24"/>
          <w:szCs w:val="28"/>
        </w:rPr>
        <w:t>参考依据。</w:t>
      </w:r>
    </w:p>
    <w:p w14:paraId="167641E0" w14:textId="517F2769" w:rsidR="00CF59EA" w:rsidRPr="00DA1441" w:rsidRDefault="00000000">
      <w:pPr>
        <w:wordWrap w:val="0"/>
        <w:spacing w:line="460" w:lineRule="exact"/>
        <w:ind w:firstLineChars="200" w:firstLine="482"/>
        <w:rPr>
          <w:rFonts w:asciiTheme="minorEastAsia" w:eastAsiaTheme="minorEastAsia" w:hAnsiTheme="minorEastAsia"/>
          <w:color w:val="000000" w:themeColor="text1"/>
          <w:szCs w:val="21"/>
        </w:rPr>
      </w:pPr>
      <w:r w:rsidRPr="00DA1441">
        <w:rPr>
          <w:rFonts w:asciiTheme="minorEastAsia" w:eastAsiaTheme="minorEastAsia" w:hAnsiTheme="minorEastAsia" w:cs="仿宋_GB2312" w:hint="eastAsia"/>
          <w:b/>
          <w:bCs/>
          <w:color w:val="000000" w:themeColor="text1"/>
          <w:sz w:val="24"/>
          <w:szCs w:val="28"/>
        </w:rPr>
        <w:t>估价对象概况</w:t>
      </w:r>
      <w:r w:rsidRPr="00DA1441">
        <w:rPr>
          <w:rFonts w:asciiTheme="minorEastAsia" w:eastAsiaTheme="minorEastAsia" w:hAnsiTheme="minorEastAsia" w:cs="仿宋_GB2312" w:hint="eastAsia"/>
          <w:bCs/>
          <w:color w:val="000000" w:themeColor="text1"/>
          <w:sz w:val="24"/>
          <w:szCs w:val="28"/>
        </w:rPr>
        <w:t>：</w:t>
      </w:r>
      <w:r w:rsidRPr="00DA1441">
        <w:rPr>
          <w:rFonts w:asciiTheme="minorEastAsia" w:eastAsiaTheme="minorEastAsia" w:hAnsiTheme="minorEastAsia" w:hint="eastAsia"/>
          <w:color w:val="000000" w:themeColor="text1"/>
          <w:sz w:val="24"/>
          <w:szCs w:val="28"/>
        </w:rPr>
        <w:t>位于滁州市南</w:t>
      </w:r>
      <w:proofErr w:type="gramStart"/>
      <w:r w:rsidRPr="00DA1441">
        <w:rPr>
          <w:rFonts w:asciiTheme="minorEastAsia" w:eastAsiaTheme="minorEastAsia" w:hAnsiTheme="minorEastAsia" w:hint="eastAsia"/>
          <w:color w:val="000000" w:themeColor="text1"/>
          <w:sz w:val="24"/>
          <w:szCs w:val="28"/>
        </w:rPr>
        <w:t>谯</w:t>
      </w:r>
      <w:proofErr w:type="gramEnd"/>
      <w:r w:rsidRPr="00DA1441">
        <w:rPr>
          <w:rFonts w:asciiTheme="minorEastAsia" w:eastAsiaTheme="minorEastAsia" w:hAnsiTheme="minorEastAsia" w:hint="eastAsia"/>
          <w:color w:val="000000" w:themeColor="text1"/>
          <w:sz w:val="24"/>
          <w:szCs w:val="28"/>
        </w:rPr>
        <w:t>南路651号（成业家园）12幢丙单元</w:t>
      </w:r>
      <w:r w:rsidR="001C10D4" w:rsidRPr="00DA1441">
        <w:rPr>
          <w:rFonts w:asciiTheme="minorEastAsia" w:eastAsiaTheme="minorEastAsia" w:hAnsiTheme="minorEastAsia" w:hint="eastAsia"/>
          <w:color w:val="000000" w:themeColor="text1"/>
          <w:sz w:val="24"/>
          <w:szCs w:val="28"/>
        </w:rPr>
        <w:t>6_跃层05</w:t>
      </w:r>
      <w:r w:rsidRPr="00DA1441">
        <w:rPr>
          <w:rFonts w:asciiTheme="minorEastAsia" w:eastAsiaTheme="minorEastAsia" w:hAnsiTheme="minorEastAsia" w:hint="eastAsia"/>
          <w:color w:val="000000" w:themeColor="text1"/>
          <w:sz w:val="24"/>
          <w:szCs w:val="28"/>
        </w:rPr>
        <w:t>室的住宅房地产(含其相应分摊的土地使用权及装饰装修，不含动产、特许经营权等)。估价对象</w:t>
      </w:r>
      <w:proofErr w:type="gramStart"/>
      <w:r w:rsidRPr="00DA1441">
        <w:rPr>
          <w:rFonts w:asciiTheme="minorEastAsia" w:eastAsiaTheme="minorEastAsia" w:hAnsiTheme="minorEastAsia" w:hint="eastAsia"/>
          <w:color w:val="000000" w:themeColor="text1"/>
          <w:sz w:val="24"/>
          <w:szCs w:val="28"/>
        </w:rPr>
        <w:t>权属证</w:t>
      </w:r>
      <w:proofErr w:type="gramEnd"/>
      <w:r w:rsidRPr="00DA1441">
        <w:rPr>
          <w:rFonts w:asciiTheme="minorEastAsia" w:eastAsiaTheme="minorEastAsia" w:hAnsiTheme="minorEastAsia" w:hint="eastAsia"/>
          <w:color w:val="000000" w:themeColor="text1"/>
          <w:sz w:val="24"/>
          <w:szCs w:val="28"/>
        </w:rPr>
        <w:t>号：</w:t>
      </w:r>
      <w:proofErr w:type="gramStart"/>
      <w:r w:rsidRPr="00DA1441">
        <w:rPr>
          <w:rFonts w:asciiTheme="minorEastAsia" w:eastAsiaTheme="minorEastAsia" w:hAnsiTheme="minorEastAsia" w:hint="eastAsia"/>
          <w:color w:val="000000" w:themeColor="text1"/>
          <w:sz w:val="24"/>
          <w:szCs w:val="21"/>
        </w:rPr>
        <w:t>滁</w:t>
      </w:r>
      <w:proofErr w:type="gramEnd"/>
      <w:r w:rsidRPr="00DA1441">
        <w:rPr>
          <w:rFonts w:asciiTheme="minorEastAsia" w:eastAsiaTheme="minorEastAsia" w:hAnsiTheme="minorEastAsia" w:hint="eastAsia"/>
          <w:color w:val="000000" w:themeColor="text1"/>
          <w:sz w:val="24"/>
          <w:szCs w:val="21"/>
        </w:rPr>
        <w:t>2013025826</w:t>
      </w:r>
      <w:r w:rsidRPr="00DA1441">
        <w:rPr>
          <w:rFonts w:asciiTheme="minorEastAsia" w:eastAsiaTheme="minorEastAsia" w:hAnsiTheme="minorEastAsia" w:hint="eastAsia"/>
          <w:color w:val="000000" w:themeColor="text1"/>
          <w:sz w:val="24"/>
          <w:szCs w:val="28"/>
        </w:rPr>
        <w:t>，建筑面积为145.55平方米，规划用途为住宅，房屋总层数6层，所在层为6层，房地产权利人为</w:t>
      </w:r>
      <w:r w:rsidRPr="00DA1441">
        <w:rPr>
          <w:rFonts w:asciiTheme="minorEastAsia" w:eastAsiaTheme="minorEastAsia" w:hAnsiTheme="minorEastAsia" w:hint="eastAsia"/>
          <w:color w:val="000000" w:themeColor="text1"/>
          <w:sz w:val="24"/>
          <w:szCs w:val="24"/>
        </w:rPr>
        <w:t>陶启明</w:t>
      </w:r>
      <w:r w:rsidRPr="00DA1441">
        <w:rPr>
          <w:rFonts w:asciiTheme="minorEastAsia" w:eastAsiaTheme="minorEastAsia" w:hAnsiTheme="minorEastAsia" w:hint="eastAsia"/>
          <w:color w:val="000000" w:themeColor="text1"/>
          <w:sz w:val="24"/>
          <w:szCs w:val="28"/>
        </w:rPr>
        <w:t>。土地分摊面积：未载明。</w:t>
      </w:r>
    </w:p>
    <w:p w14:paraId="51C9FF12" w14:textId="77777777" w:rsidR="00CF59EA" w:rsidRPr="00DA1441" w:rsidRDefault="00000000">
      <w:pPr>
        <w:wordWrap w:val="0"/>
        <w:spacing w:line="460" w:lineRule="exact"/>
        <w:ind w:firstLineChars="200" w:firstLine="482"/>
        <w:rPr>
          <w:rFonts w:asciiTheme="minorEastAsia" w:eastAsiaTheme="minorEastAsia" w:hAnsiTheme="minorEastAsia"/>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价值时点：</w:t>
      </w:r>
      <w:r w:rsidRPr="00DA1441">
        <w:rPr>
          <w:rFonts w:asciiTheme="minorEastAsia" w:eastAsiaTheme="minorEastAsia" w:hAnsiTheme="minorEastAsia" w:hint="eastAsia"/>
          <w:color w:val="000000" w:themeColor="text1"/>
          <w:sz w:val="24"/>
          <w:szCs w:val="28"/>
        </w:rPr>
        <w:t>2022年9月16日</w:t>
      </w:r>
    </w:p>
    <w:p w14:paraId="4D4B476E"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8"/>
        </w:rPr>
      </w:pPr>
      <w:r w:rsidRPr="00DA1441">
        <w:rPr>
          <w:rFonts w:asciiTheme="minorEastAsia" w:eastAsiaTheme="minorEastAsia" w:hAnsiTheme="minorEastAsia" w:hint="eastAsia"/>
          <w:color w:val="000000" w:themeColor="text1"/>
          <w:sz w:val="24"/>
          <w:szCs w:val="28"/>
        </w:rPr>
        <w:t>价值时点确定的理由：根据本次估价目的，以现场查勘之日确定为价值时点。本次现场查勘日期为2022年9月16日。</w:t>
      </w:r>
    </w:p>
    <w:p w14:paraId="5C002465" w14:textId="77777777" w:rsidR="00CF59EA" w:rsidRPr="00DA1441" w:rsidRDefault="00000000">
      <w:pPr>
        <w:wordWrap w:val="0"/>
        <w:spacing w:line="460" w:lineRule="exact"/>
        <w:ind w:firstLineChars="200" w:firstLine="482"/>
        <w:rPr>
          <w:rFonts w:asciiTheme="minorEastAsia" w:eastAsiaTheme="minorEastAsia" w:hAnsiTheme="minorEastAsia" w:cs="仿宋_GB2312"/>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价值类型：</w:t>
      </w:r>
      <w:r w:rsidRPr="00DA1441">
        <w:rPr>
          <w:rFonts w:asciiTheme="minorEastAsia" w:eastAsiaTheme="minorEastAsia" w:hAnsiTheme="minorEastAsia" w:cs="仿宋_GB2312" w:hint="eastAsia"/>
          <w:snapToGrid w:val="0"/>
          <w:color w:val="000000" w:themeColor="text1"/>
          <w:kern w:val="24"/>
          <w:sz w:val="24"/>
          <w:szCs w:val="28"/>
        </w:rPr>
        <w:t>市场价值</w:t>
      </w:r>
    </w:p>
    <w:p w14:paraId="0C8123F1" w14:textId="77777777" w:rsidR="00CF59EA" w:rsidRPr="00DA1441" w:rsidRDefault="00000000">
      <w:pPr>
        <w:wordWrap w:val="0"/>
        <w:spacing w:line="460" w:lineRule="exact"/>
        <w:ind w:firstLineChars="200" w:firstLine="482"/>
        <w:jc w:val="left"/>
        <w:rPr>
          <w:rFonts w:asciiTheme="minorEastAsia" w:eastAsiaTheme="minorEastAsia" w:hAnsiTheme="minorEastAsia" w:cs="仿宋_GB2312"/>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估价方法：</w:t>
      </w:r>
      <w:r w:rsidRPr="00DA1441">
        <w:rPr>
          <w:rFonts w:asciiTheme="minorEastAsia" w:eastAsiaTheme="minorEastAsia" w:hAnsiTheme="minorEastAsia" w:cs="仿宋_GB2312" w:hint="eastAsia"/>
          <w:snapToGrid w:val="0"/>
          <w:color w:val="000000" w:themeColor="text1"/>
          <w:kern w:val="24"/>
          <w:sz w:val="24"/>
          <w:szCs w:val="28"/>
        </w:rPr>
        <w:t>比较法、收益法</w:t>
      </w:r>
    </w:p>
    <w:p w14:paraId="514C8195" w14:textId="77777777" w:rsidR="00CF59EA" w:rsidRPr="00DA1441" w:rsidRDefault="00000000">
      <w:pPr>
        <w:wordWrap w:val="0"/>
        <w:spacing w:line="460" w:lineRule="exact"/>
        <w:ind w:firstLineChars="200" w:firstLine="482"/>
        <w:jc w:val="left"/>
        <w:rPr>
          <w:rFonts w:asciiTheme="minorEastAsia" w:eastAsiaTheme="minorEastAsia" w:hAnsiTheme="minorEastAsia" w:cs="仿宋_GB2312"/>
          <w:b/>
          <w:color w:val="000000" w:themeColor="text1"/>
          <w:sz w:val="24"/>
          <w:szCs w:val="28"/>
        </w:rPr>
      </w:pPr>
      <w:r w:rsidRPr="00DA1441">
        <w:rPr>
          <w:rFonts w:asciiTheme="minorEastAsia" w:eastAsiaTheme="minorEastAsia" w:hAnsiTheme="minorEastAsia" w:cs="仿宋_GB2312" w:hint="eastAsia"/>
          <w:b/>
          <w:color w:val="000000" w:themeColor="text1"/>
          <w:sz w:val="24"/>
          <w:szCs w:val="28"/>
        </w:rPr>
        <w:t>估价结果：</w:t>
      </w:r>
    </w:p>
    <w:p w14:paraId="7F141155" w14:textId="77777777" w:rsidR="00CF59EA" w:rsidRPr="00DA1441" w:rsidRDefault="00000000">
      <w:pPr>
        <w:wordWrap w:val="0"/>
        <w:spacing w:line="460" w:lineRule="exact"/>
        <w:ind w:firstLineChars="200" w:firstLine="480"/>
        <w:jc w:val="left"/>
        <w:rPr>
          <w:rFonts w:asciiTheme="minorEastAsia" w:eastAsiaTheme="minorEastAsia" w:hAnsiTheme="minorEastAsia"/>
          <w:color w:val="000000" w:themeColor="text1"/>
          <w:sz w:val="24"/>
          <w:szCs w:val="28"/>
        </w:rPr>
      </w:pPr>
      <w:r w:rsidRPr="00DA1441">
        <w:rPr>
          <w:rFonts w:asciiTheme="minorEastAsia" w:eastAsiaTheme="minorEastAsia" w:hAnsiTheme="minorEastAsia" w:hint="eastAsia"/>
          <w:color w:val="000000" w:themeColor="text1"/>
          <w:sz w:val="24"/>
          <w:szCs w:val="28"/>
        </w:rPr>
        <w:t>估价人员经过实地查勘和市场调查，根据估价目的，遵照</w:t>
      </w:r>
      <w:r w:rsidRPr="00DA1441">
        <w:rPr>
          <w:rFonts w:asciiTheme="minorEastAsia" w:eastAsiaTheme="minorEastAsia" w:hAnsiTheme="minorEastAsia"/>
          <w:color w:val="000000" w:themeColor="text1"/>
          <w:sz w:val="24"/>
          <w:szCs w:val="28"/>
        </w:rPr>
        <w:t>国家的相关法规</w:t>
      </w:r>
      <w:r w:rsidRPr="00DA1441">
        <w:rPr>
          <w:rFonts w:asciiTheme="minorEastAsia" w:eastAsiaTheme="minorEastAsia" w:hAnsiTheme="minorEastAsia" w:hint="eastAsia"/>
          <w:color w:val="000000" w:themeColor="text1"/>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3FE9F2C6" w14:textId="77777777" w:rsidR="00CF59EA" w:rsidRPr="00DA1441" w:rsidRDefault="00000000">
      <w:pPr>
        <w:wordWrap w:val="0"/>
        <w:spacing w:beforeLines="50" w:before="156" w:line="460" w:lineRule="exact"/>
        <w:jc w:val="center"/>
        <w:rPr>
          <w:rFonts w:ascii="宋体" w:hAnsi="宋体"/>
          <w:b/>
          <w:color w:val="000000" w:themeColor="text1"/>
          <w:sz w:val="28"/>
          <w:szCs w:val="28"/>
        </w:rPr>
      </w:pPr>
      <w:r w:rsidRPr="00DA1441">
        <w:rPr>
          <w:rFonts w:ascii="宋体" w:hAnsi="宋体" w:hint="eastAsia"/>
          <w:b/>
          <w:color w:val="000000" w:themeColor="text1"/>
          <w:sz w:val="28"/>
          <w:szCs w:val="28"/>
        </w:rPr>
        <w:t>估价对象估价结果表</w:t>
      </w:r>
    </w:p>
    <w:p w14:paraId="0D136A61" w14:textId="77777777" w:rsidR="00CF59EA" w:rsidRPr="00DA1441" w:rsidRDefault="00000000">
      <w:pPr>
        <w:wordWrap w:val="0"/>
        <w:spacing w:line="460" w:lineRule="exact"/>
        <w:jc w:val="right"/>
        <w:rPr>
          <w:rFonts w:ascii="宋体" w:hAnsi="宋体"/>
          <w:b/>
          <w:color w:val="000000" w:themeColor="text1"/>
          <w:szCs w:val="21"/>
        </w:rPr>
      </w:pPr>
      <w:r w:rsidRPr="00DA1441">
        <w:rPr>
          <w:rFonts w:ascii="宋体" w:hAnsi="宋体" w:hint="eastAsia"/>
          <w:b/>
          <w:color w:val="000000" w:themeColor="text1"/>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DA1441" w:rsidRPr="00DA1441" w14:paraId="3F1D811A" w14:textId="77777777">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3CE4B38D"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估价对象坐落</w:t>
            </w:r>
          </w:p>
        </w:tc>
        <w:tc>
          <w:tcPr>
            <w:tcW w:w="1418" w:type="dxa"/>
            <w:tcBorders>
              <w:top w:val="single" w:sz="4" w:space="0" w:color="auto"/>
              <w:left w:val="nil"/>
              <w:bottom w:val="single" w:sz="4" w:space="0" w:color="auto"/>
              <w:right w:val="single" w:sz="4" w:space="0" w:color="auto"/>
            </w:tcBorders>
            <w:vAlign w:val="center"/>
          </w:tcPr>
          <w:p w14:paraId="2CC8F76C"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规划用途</w:t>
            </w:r>
          </w:p>
        </w:tc>
        <w:tc>
          <w:tcPr>
            <w:tcW w:w="1440" w:type="dxa"/>
            <w:tcBorders>
              <w:top w:val="single" w:sz="4" w:space="0" w:color="auto"/>
              <w:left w:val="nil"/>
              <w:bottom w:val="single" w:sz="4" w:space="0" w:color="auto"/>
              <w:right w:val="single" w:sz="4" w:space="0" w:color="auto"/>
            </w:tcBorders>
            <w:vAlign w:val="center"/>
          </w:tcPr>
          <w:p w14:paraId="34C8C3DA"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楼层/总楼层</w:t>
            </w:r>
          </w:p>
        </w:tc>
        <w:tc>
          <w:tcPr>
            <w:tcW w:w="1265" w:type="dxa"/>
            <w:tcBorders>
              <w:top w:val="single" w:sz="4" w:space="0" w:color="auto"/>
              <w:left w:val="nil"/>
              <w:bottom w:val="single" w:sz="4" w:space="0" w:color="auto"/>
              <w:right w:val="single" w:sz="4" w:space="0" w:color="auto"/>
            </w:tcBorders>
            <w:vAlign w:val="center"/>
          </w:tcPr>
          <w:p w14:paraId="150E3EF7"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建筑面积(㎡)</w:t>
            </w:r>
          </w:p>
        </w:tc>
        <w:tc>
          <w:tcPr>
            <w:tcW w:w="1266" w:type="dxa"/>
            <w:tcBorders>
              <w:top w:val="single" w:sz="4" w:space="0" w:color="auto"/>
              <w:left w:val="nil"/>
              <w:bottom w:val="single" w:sz="4" w:space="0" w:color="auto"/>
              <w:right w:val="single" w:sz="4" w:space="0" w:color="auto"/>
            </w:tcBorders>
            <w:vAlign w:val="center"/>
          </w:tcPr>
          <w:p w14:paraId="5E92491E"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评估单价(元/㎡)</w:t>
            </w:r>
          </w:p>
        </w:tc>
        <w:tc>
          <w:tcPr>
            <w:tcW w:w="1380" w:type="dxa"/>
            <w:tcBorders>
              <w:top w:val="single" w:sz="4" w:space="0" w:color="auto"/>
              <w:left w:val="nil"/>
              <w:bottom w:val="single" w:sz="4" w:space="0" w:color="auto"/>
              <w:right w:val="single" w:sz="4" w:space="0" w:color="auto"/>
            </w:tcBorders>
            <w:vAlign w:val="center"/>
          </w:tcPr>
          <w:p w14:paraId="2D0BF75D" w14:textId="77777777" w:rsidR="00CF59EA" w:rsidRPr="00DA1441" w:rsidRDefault="00000000">
            <w:pPr>
              <w:widowControl/>
              <w:wordWrap w:val="0"/>
              <w:jc w:val="center"/>
              <w:rPr>
                <w:rFonts w:ascii="宋体" w:hAnsi="宋体"/>
                <w:color w:val="000000" w:themeColor="text1"/>
              </w:rPr>
            </w:pPr>
            <w:r w:rsidRPr="00DA1441">
              <w:rPr>
                <w:rFonts w:ascii="宋体" w:hAnsi="宋体" w:hint="eastAsia"/>
                <w:color w:val="000000" w:themeColor="text1"/>
              </w:rPr>
              <w:t>评估总值(万元)</w:t>
            </w:r>
          </w:p>
        </w:tc>
      </w:tr>
      <w:tr w:rsidR="00DA1441" w:rsidRPr="00DA1441" w14:paraId="4B68AF4B" w14:textId="77777777">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69EEA5DF" w14:textId="2B167568"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滁州市南</w:t>
            </w:r>
            <w:proofErr w:type="gramStart"/>
            <w:r w:rsidRPr="00DA1441">
              <w:rPr>
                <w:rFonts w:asciiTheme="minorEastAsia" w:eastAsiaTheme="minorEastAsia" w:hAnsiTheme="minorEastAsia" w:hint="eastAsia"/>
                <w:color w:val="000000" w:themeColor="text1"/>
              </w:rPr>
              <w:t>谯</w:t>
            </w:r>
            <w:proofErr w:type="gramEnd"/>
            <w:r w:rsidRPr="00DA1441">
              <w:rPr>
                <w:rFonts w:asciiTheme="minorEastAsia" w:eastAsiaTheme="minorEastAsia" w:hAnsiTheme="minorEastAsia" w:hint="eastAsia"/>
                <w:color w:val="000000" w:themeColor="text1"/>
              </w:rPr>
              <w:t>南路651号（成业家园）12幢丙单元</w:t>
            </w:r>
            <w:r w:rsidR="001C10D4" w:rsidRPr="00DA1441">
              <w:rPr>
                <w:rFonts w:asciiTheme="minorEastAsia" w:eastAsiaTheme="minorEastAsia" w:hAnsiTheme="minorEastAsia" w:hint="eastAsia"/>
                <w:color w:val="000000" w:themeColor="text1"/>
              </w:rPr>
              <w:t>6_跃层05</w:t>
            </w:r>
            <w:r w:rsidRPr="00DA1441">
              <w:rPr>
                <w:rFonts w:asciiTheme="minorEastAsia" w:eastAsiaTheme="minorEastAsia" w:hAnsiTheme="minorEastAsia" w:hint="eastAsia"/>
                <w:color w:val="000000" w:themeColor="text1"/>
              </w:rPr>
              <w:t>室</w:t>
            </w:r>
          </w:p>
        </w:tc>
        <w:tc>
          <w:tcPr>
            <w:tcW w:w="1418" w:type="dxa"/>
            <w:tcBorders>
              <w:top w:val="single" w:sz="4" w:space="0" w:color="auto"/>
              <w:left w:val="single" w:sz="4" w:space="0" w:color="auto"/>
              <w:bottom w:val="single" w:sz="4" w:space="0" w:color="auto"/>
              <w:right w:val="single" w:sz="4" w:space="0" w:color="auto"/>
            </w:tcBorders>
            <w:vAlign w:val="center"/>
          </w:tcPr>
          <w:p w14:paraId="035E5DA4" w14:textId="77777777"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563B1932" w14:textId="77777777"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6层/6层</w:t>
            </w:r>
          </w:p>
        </w:tc>
        <w:tc>
          <w:tcPr>
            <w:tcW w:w="1265" w:type="dxa"/>
            <w:tcBorders>
              <w:top w:val="single" w:sz="4" w:space="0" w:color="auto"/>
              <w:left w:val="single" w:sz="4" w:space="0" w:color="auto"/>
              <w:bottom w:val="single" w:sz="4" w:space="0" w:color="auto"/>
              <w:right w:val="single" w:sz="4" w:space="0" w:color="auto"/>
            </w:tcBorders>
            <w:vAlign w:val="center"/>
          </w:tcPr>
          <w:p w14:paraId="34426AFB" w14:textId="77777777"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145.55</w:t>
            </w:r>
          </w:p>
        </w:tc>
        <w:tc>
          <w:tcPr>
            <w:tcW w:w="1266" w:type="dxa"/>
            <w:tcBorders>
              <w:top w:val="single" w:sz="4" w:space="0" w:color="auto"/>
              <w:left w:val="single" w:sz="4" w:space="0" w:color="auto"/>
              <w:bottom w:val="single" w:sz="4" w:space="0" w:color="auto"/>
              <w:right w:val="single" w:sz="4" w:space="0" w:color="auto"/>
            </w:tcBorders>
            <w:vAlign w:val="center"/>
          </w:tcPr>
          <w:p w14:paraId="730EF486" w14:textId="77777777"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6462</w:t>
            </w:r>
          </w:p>
        </w:tc>
        <w:tc>
          <w:tcPr>
            <w:tcW w:w="1380" w:type="dxa"/>
            <w:tcBorders>
              <w:top w:val="single" w:sz="4" w:space="0" w:color="auto"/>
              <w:left w:val="single" w:sz="4" w:space="0" w:color="auto"/>
              <w:bottom w:val="single" w:sz="4" w:space="0" w:color="auto"/>
              <w:right w:val="single" w:sz="4" w:space="0" w:color="auto"/>
            </w:tcBorders>
            <w:vAlign w:val="center"/>
          </w:tcPr>
          <w:p w14:paraId="1FC7B49D" w14:textId="77777777" w:rsidR="00CF59EA"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94.05</w:t>
            </w:r>
          </w:p>
        </w:tc>
      </w:tr>
      <w:tr w:rsidR="00DA1441" w:rsidRPr="00DA1441" w14:paraId="37CDD994" w14:textId="77777777" w:rsidTr="00DA1441">
        <w:trPr>
          <w:cantSplit/>
          <w:trHeight w:val="613"/>
        </w:trPr>
        <w:tc>
          <w:tcPr>
            <w:tcW w:w="2518" w:type="dxa"/>
            <w:tcBorders>
              <w:top w:val="single" w:sz="4" w:space="0" w:color="auto"/>
              <w:left w:val="single" w:sz="4" w:space="0" w:color="auto"/>
              <w:bottom w:val="single" w:sz="4" w:space="0" w:color="auto"/>
              <w:right w:val="single" w:sz="4" w:space="0" w:color="auto"/>
            </w:tcBorders>
            <w:vAlign w:val="center"/>
          </w:tcPr>
          <w:p w14:paraId="0A19BC4C" w14:textId="5FEF4DF6" w:rsidR="003A13E5" w:rsidRPr="00DA1441" w:rsidRDefault="0000000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总价大写</w:t>
            </w:r>
            <w:r w:rsidR="001A0349">
              <w:rPr>
                <w:rFonts w:asciiTheme="minorEastAsia" w:eastAsiaTheme="minorEastAsia" w:hAnsiTheme="minorEastAsia" w:hint="eastAsia"/>
                <w:color w:val="000000" w:themeColor="text1"/>
              </w:rPr>
              <w:t>（</w:t>
            </w:r>
            <w:proofErr w:type="gramStart"/>
            <w:r w:rsidR="001A0349">
              <w:rPr>
                <w:rFonts w:asciiTheme="minorEastAsia" w:eastAsiaTheme="minorEastAsia" w:hAnsiTheme="minorEastAsia" w:hint="eastAsia"/>
                <w:color w:val="000000" w:themeColor="text1"/>
              </w:rPr>
              <w:t>含固定</w:t>
            </w:r>
            <w:proofErr w:type="gramEnd"/>
            <w:r w:rsidR="001A0349">
              <w:rPr>
                <w:rFonts w:asciiTheme="minorEastAsia" w:eastAsiaTheme="minorEastAsia" w:hAnsiTheme="minorEastAsia" w:hint="eastAsia"/>
                <w:color w:val="000000" w:themeColor="text1"/>
              </w:rPr>
              <w:t>装修）</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1859603E" w14:textId="77777777" w:rsidR="003A13E5" w:rsidRPr="00DA1441" w:rsidRDefault="00000000">
            <w:pPr>
              <w:widowControl/>
              <w:wordWrap w:val="0"/>
              <w:jc w:val="center"/>
              <w:rPr>
                <w:rFonts w:asciiTheme="minorEastAsia" w:eastAsiaTheme="minorEastAsia" w:hAnsiTheme="minorEastAsia"/>
                <w:color w:val="000000" w:themeColor="text1"/>
              </w:rPr>
            </w:pPr>
            <w:proofErr w:type="gramStart"/>
            <w:r w:rsidRPr="00DA1441">
              <w:rPr>
                <w:rFonts w:asciiTheme="minorEastAsia" w:eastAsiaTheme="minorEastAsia" w:hAnsiTheme="minorEastAsia" w:hint="eastAsia"/>
                <w:color w:val="000000" w:themeColor="text1"/>
              </w:rPr>
              <w:t>玖拾肆万零伍佰</w:t>
            </w:r>
            <w:proofErr w:type="gramEnd"/>
            <w:r w:rsidRPr="00DA1441">
              <w:rPr>
                <w:rFonts w:asciiTheme="minorEastAsia" w:eastAsiaTheme="minorEastAsia" w:hAnsiTheme="minorEastAsia" w:hint="eastAsia"/>
                <w:color w:val="000000" w:themeColor="text1"/>
              </w:rPr>
              <w:t>元整</w:t>
            </w:r>
          </w:p>
        </w:tc>
      </w:tr>
    </w:tbl>
    <w:p w14:paraId="367D0532" w14:textId="77777777" w:rsidR="001A0349" w:rsidRDefault="001A0349">
      <w:pPr>
        <w:wordWrap w:val="0"/>
        <w:spacing w:line="460" w:lineRule="exact"/>
        <w:ind w:rightChars="49" w:right="103"/>
        <w:rPr>
          <w:rFonts w:asciiTheme="minorEastAsia" w:eastAsiaTheme="minorEastAsia" w:hAnsiTheme="minorEastAsia"/>
          <w:color w:val="000000" w:themeColor="text1"/>
          <w:spacing w:val="-8"/>
          <w:sz w:val="24"/>
          <w:szCs w:val="24"/>
        </w:rPr>
      </w:pPr>
    </w:p>
    <w:p w14:paraId="7A0C15C9" w14:textId="013A5935" w:rsidR="00CF59EA" w:rsidRPr="00DA1441" w:rsidRDefault="00000000">
      <w:pPr>
        <w:wordWrap w:val="0"/>
        <w:spacing w:line="460" w:lineRule="exact"/>
        <w:ind w:rightChars="49" w:right="103"/>
        <w:rPr>
          <w:rFonts w:asciiTheme="minorEastAsia" w:eastAsiaTheme="minorEastAsia" w:hAnsiTheme="minorEastAsia" w:cs="仿宋_GB2312"/>
          <w:b/>
          <w:color w:val="000000" w:themeColor="text1"/>
          <w:sz w:val="24"/>
          <w:szCs w:val="24"/>
        </w:rPr>
      </w:pPr>
      <w:r w:rsidRPr="00DA1441">
        <w:rPr>
          <w:rFonts w:asciiTheme="minorEastAsia" w:eastAsiaTheme="minorEastAsia" w:hAnsiTheme="minorEastAsia" w:cs="仿宋_GB2312" w:hint="eastAsia"/>
          <w:b/>
          <w:color w:val="000000" w:themeColor="text1"/>
          <w:sz w:val="24"/>
          <w:szCs w:val="24"/>
        </w:rPr>
        <w:t>特别提示：</w:t>
      </w:r>
    </w:p>
    <w:p w14:paraId="3CACA9AB" w14:textId="77777777" w:rsidR="00CF59EA" w:rsidRPr="00DA1441" w:rsidRDefault="00000000">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DA1441">
        <w:rPr>
          <w:rFonts w:asciiTheme="minorEastAsia" w:eastAsiaTheme="minorEastAsia" w:hAnsiTheme="minorEastAsia"/>
          <w:color w:val="000000" w:themeColor="text1"/>
          <w:spacing w:val="-8"/>
          <w:sz w:val="24"/>
          <w:szCs w:val="24"/>
        </w:rPr>
        <w:t>1.</w:t>
      </w:r>
      <w:r w:rsidRPr="00DA1441">
        <w:rPr>
          <w:rFonts w:asciiTheme="minorEastAsia" w:eastAsiaTheme="minorEastAsia" w:hAnsiTheme="minorEastAsia" w:hint="eastAsia"/>
          <w:color w:val="000000" w:themeColor="text1"/>
          <w:spacing w:val="-8"/>
          <w:sz w:val="24"/>
          <w:szCs w:val="24"/>
        </w:rPr>
        <w:t>房地产市场价值，是房地产经适当营销后，由熟悉情况、谨慎行事且不受强迫的交易双方，以公平交易方式在价值时点自愿进行交易的金额。</w:t>
      </w:r>
    </w:p>
    <w:p w14:paraId="46F5E375" w14:textId="77777777" w:rsidR="00CF59EA" w:rsidRPr="00DA1441" w:rsidRDefault="00000000">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DA1441">
        <w:rPr>
          <w:rFonts w:asciiTheme="minorEastAsia" w:eastAsiaTheme="minorEastAsia" w:hAnsiTheme="minorEastAsia" w:hint="eastAsia"/>
          <w:color w:val="000000" w:themeColor="text1"/>
          <w:spacing w:val="-8"/>
          <w:sz w:val="24"/>
          <w:szCs w:val="24"/>
        </w:rPr>
        <w:lastRenderedPageBreak/>
        <w:t>快速变现价值，是估价对象在没有充足的时间进行营销情况下的价值，往往因要在较短时间内将其卖出而降价销售，因此，快速变现价值通常低于市场价值。</w:t>
      </w:r>
    </w:p>
    <w:p w14:paraId="6223CD47" w14:textId="77777777" w:rsidR="00CF59EA" w:rsidRPr="00DA1441" w:rsidRDefault="00000000">
      <w:pPr>
        <w:wordWrap w:val="0"/>
        <w:spacing w:line="440" w:lineRule="exact"/>
        <w:ind w:firstLineChars="200" w:firstLine="448"/>
        <w:rPr>
          <w:rFonts w:asciiTheme="minorEastAsia" w:eastAsiaTheme="minorEastAsia" w:hAnsiTheme="minorEastAsia" w:cs="仿宋_GB2312"/>
          <w:color w:val="000000" w:themeColor="text1"/>
          <w:sz w:val="24"/>
          <w:szCs w:val="24"/>
        </w:rPr>
      </w:pPr>
      <w:r w:rsidRPr="00DA1441">
        <w:rPr>
          <w:rFonts w:asciiTheme="minorEastAsia" w:eastAsiaTheme="minorEastAsia" w:hAnsiTheme="minorEastAsia" w:hint="eastAsia"/>
          <w:color w:val="000000" w:themeColor="text1"/>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12870B77" w14:textId="77777777" w:rsidR="00CF59EA" w:rsidRPr="00DA1441" w:rsidRDefault="00000000">
      <w:pPr>
        <w:wordWrap w:val="0"/>
        <w:spacing w:line="440" w:lineRule="exact"/>
        <w:ind w:firstLineChars="200" w:firstLine="448"/>
        <w:rPr>
          <w:rFonts w:asciiTheme="minorEastAsia" w:eastAsiaTheme="minorEastAsia" w:hAnsiTheme="minorEastAsia"/>
          <w:color w:val="000000" w:themeColor="text1"/>
          <w:spacing w:val="-8"/>
          <w:sz w:val="24"/>
          <w:szCs w:val="24"/>
        </w:rPr>
      </w:pPr>
      <w:r w:rsidRPr="00DA1441">
        <w:rPr>
          <w:rFonts w:asciiTheme="minorEastAsia" w:eastAsiaTheme="minorEastAsia" w:hAnsiTheme="minorEastAsia" w:hint="eastAsia"/>
          <w:color w:val="000000" w:themeColor="text1"/>
          <w:spacing w:val="-8"/>
          <w:sz w:val="24"/>
          <w:szCs w:val="24"/>
        </w:rPr>
        <w:t>3.</w:t>
      </w:r>
      <w:r w:rsidRPr="00DA1441">
        <w:rPr>
          <w:rFonts w:asciiTheme="minorEastAsia" w:eastAsiaTheme="minorEastAsia" w:hAnsiTheme="minorEastAsia"/>
          <w:color w:val="000000" w:themeColor="text1"/>
          <w:spacing w:val="-8"/>
          <w:sz w:val="24"/>
          <w:szCs w:val="24"/>
        </w:rPr>
        <w:t>评估结果仅为人民法院确定财产处置参考价服务，不是评估对象处置可实现的成交价格，也不应当被视为对评估对象处置成交价格的保证</w:t>
      </w:r>
      <w:r w:rsidRPr="00DA1441">
        <w:rPr>
          <w:rFonts w:asciiTheme="minorEastAsia" w:eastAsiaTheme="minorEastAsia" w:hAnsiTheme="minorEastAsia" w:hint="eastAsia"/>
          <w:color w:val="000000" w:themeColor="text1"/>
          <w:spacing w:val="-8"/>
          <w:sz w:val="24"/>
          <w:szCs w:val="24"/>
        </w:rPr>
        <w:t>。</w:t>
      </w:r>
    </w:p>
    <w:p w14:paraId="61CF9292" w14:textId="77777777" w:rsidR="003A13E5" w:rsidRPr="00DA1441" w:rsidRDefault="00000000" w:rsidP="003A13E5">
      <w:pPr>
        <w:wordWrap w:val="0"/>
        <w:snapToGrid w:val="0"/>
        <w:spacing w:line="460" w:lineRule="exact"/>
        <w:ind w:firstLineChars="200" w:firstLine="480"/>
        <w:jc w:val="left"/>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4.因财产拍卖或者变卖之日与价值时点不一致，本次评估未考虑估价对象可能存在物业费、水、电欠缴情况，提请报告使用者和相关当事人注意。</w:t>
      </w:r>
    </w:p>
    <w:p w14:paraId="7336C9AC" w14:textId="77777777" w:rsidR="00CF59EA" w:rsidRPr="00DA1441" w:rsidRDefault="00000000">
      <w:pPr>
        <w:wordWrap w:val="0"/>
        <w:spacing w:line="440" w:lineRule="exact"/>
        <w:ind w:firstLineChars="200" w:firstLine="448"/>
        <w:rPr>
          <w:rFonts w:asciiTheme="minorEastAsia" w:eastAsiaTheme="minorEastAsia" w:hAnsiTheme="minorEastAsia"/>
          <w:color w:val="000000" w:themeColor="text1"/>
          <w:spacing w:val="-8"/>
          <w:sz w:val="24"/>
          <w:szCs w:val="24"/>
        </w:rPr>
      </w:pPr>
      <w:r w:rsidRPr="00DA1441">
        <w:rPr>
          <w:rFonts w:asciiTheme="minorEastAsia" w:eastAsiaTheme="minorEastAsia" w:hAnsiTheme="minorEastAsia"/>
          <w:color w:val="000000" w:themeColor="text1"/>
          <w:spacing w:val="-8"/>
          <w:sz w:val="24"/>
          <w:szCs w:val="24"/>
        </w:rPr>
        <w:t>5</w:t>
      </w:r>
      <w:r w:rsidRPr="00DA1441">
        <w:rPr>
          <w:rFonts w:asciiTheme="minorEastAsia" w:eastAsiaTheme="minorEastAsia" w:hAnsiTheme="minorEastAsia" w:hint="eastAsia"/>
          <w:color w:val="000000" w:themeColor="text1"/>
          <w:spacing w:val="-8"/>
          <w:sz w:val="24"/>
          <w:szCs w:val="24"/>
        </w:rPr>
        <w:t>.本估价报告应用的有效期为一年，自</w:t>
      </w:r>
      <w:r w:rsidRPr="00DA1441">
        <w:rPr>
          <w:rFonts w:asciiTheme="minorEastAsia" w:eastAsiaTheme="minorEastAsia" w:hAnsiTheme="minorEastAsia"/>
          <w:color w:val="000000" w:themeColor="text1"/>
          <w:spacing w:val="-8"/>
          <w:sz w:val="24"/>
          <w:szCs w:val="24"/>
        </w:rPr>
        <w:t>2022年9月20日</w:t>
      </w:r>
      <w:r w:rsidRPr="00DA1441">
        <w:rPr>
          <w:rFonts w:asciiTheme="minorEastAsia" w:eastAsiaTheme="minorEastAsia" w:hAnsiTheme="minorEastAsia" w:hint="eastAsia"/>
          <w:color w:val="000000" w:themeColor="text1"/>
          <w:spacing w:val="-8"/>
          <w:sz w:val="24"/>
          <w:szCs w:val="24"/>
        </w:rPr>
        <w:t>至</w:t>
      </w:r>
      <w:r w:rsidRPr="00DA1441">
        <w:rPr>
          <w:rFonts w:asciiTheme="minorEastAsia" w:eastAsiaTheme="minorEastAsia" w:hAnsiTheme="minorEastAsia"/>
          <w:color w:val="000000" w:themeColor="text1"/>
          <w:spacing w:val="-8"/>
          <w:sz w:val="24"/>
          <w:szCs w:val="24"/>
        </w:rPr>
        <w:t>2023年9月19日</w:t>
      </w:r>
      <w:r w:rsidRPr="00DA1441">
        <w:rPr>
          <w:rFonts w:asciiTheme="minorEastAsia" w:eastAsiaTheme="minorEastAsia" w:hAnsiTheme="minorEastAsia" w:hint="eastAsia"/>
          <w:color w:val="000000" w:themeColor="text1"/>
          <w:spacing w:val="-8"/>
          <w:sz w:val="24"/>
          <w:szCs w:val="24"/>
        </w:rPr>
        <w:t>。</w:t>
      </w:r>
    </w:p>
    <w:p w14:paraId="17E3B523" w14:textId="77777777" w:rsidR="00CF59EA" w:rsidRPr="00DA1441" w:rsidRDefault="00000000">
      <w:pPr>
        <w:wordWrap w:val="0"/>
        <w:spacing w:beforeLines="300" w:before="936" w:line="560" w:lineRule="exact"/>
        <w:ind w:firstLineChars="1200" w:firstLine="2880"/>
        <w:jc w:val="left"/>
        <w:rPr>
          <w:rFonts w:asciiTheme="minorEastAsia" w:eastAsiaTheme="minorEastAsia" w:hAnsiTheme="minorEastAsia" w:cs="Arial"/>
          <w:color w:val="000000" w:themeColor="text1"/>
          <w:kern w:val="2"/>
          <w:sz w:val="24"/>
          <w:szCs w:val="28"/>
        </w:rPr>
      </w:pPr>
      <w:r w:rsidRPr="00DA1441">
        <w:rPr>
          <w:rFonts w:asciiTheme="minorEastAsia" w:eastAsiaTheme="minorEastAsia" w:hAnsiTheme="minorEastAsia" w:hint="eastAsia"/>
          <w:color w:val="000000" w:themeColor="text1"/>
          <w:sz w:val="24"/>
          <w:szCs w:val="28"/>
        </w:rPr>
        <w:t>安徽财苑房地产土地评估咨询有限公司</w:t>
      </w:r>
    </w:p>
    <w:p w14:paraId="15A8B7B0" w14:textId="77777777" w:rsidR="00CF59EA" w:rsidRPr="00DA1441" w:rsidRDefault="00000000">
      <w:pPr>
        <w:wordWrap w:val="0"/>
        <w:spacing w:line="560" w:lineRule="exact"/>
        <w:ind w:right="1120" w:firstLineChars="1200" w:firstLine="2880"/>
        <w:rPr>
          <w:rFonts w:asciiTheme="minorEastAsia" w:eastAsiaTheme="minorEastAsia" w:hAnsiTheme="minorEastAsia" w:cs="Arial"/>
          <w:color w:val="000000" w:themeColor="text1"/>
          <w:kern w:val="2"/>
          <w:sz w:val="24"/>
          <w:szCs w:val="28"/>
        </w:rPr>
      </w:pPr>
      <w:r w:rsidRPr="00DA1441">
        <w:rPr>
          <w:rFonts w:asciiTheme="minorEastAsia" w:eastAsiaTheme="minorEastAsia" w:hAnsiTheme="minorEastAsia" w:cs="Arial"/>
          <w:color w:val="000000" w:themeColor="text1"/>
          <w:kern w:val="2"/>
          <w:sz w:val="24"/>
          <w:szCs w:val="28"/>
        </w:rPr>
        <w:t>法定代表人：</w:t>
      </w:r>
    </w:p>
    <w:p w14:paraId="049BA8B8" w14:textId="77777777" w:rsidR="00CF59EA" w:rsidRPr="00DA1441" w:rsidRDefault="00000000">
      <w:pPr>
        <w:wordWrap w:val="0"/>
        <w:spacing w:beforeLines="50" w:before="156" w:line="240" w:lineRule="auto"/>
        <w:jc w:val="center"/>
        <w:rPr>
          <w:rFonts w:asciiTheme="minorEastAsia" w:eastAsiaTheme="minorEastAsia" w:hAnsiTheme="minorEastAsia"/>
          <w:b/>
          <w:color w:val="000000" w:themeColor="text1"/>
          <w:sz w:val="24"/>
          <w:szCs w:val="32"/>
        </w:rPr>
      </w:pPr>
      <w:r w:rsidRPr="00DA1441">
        <w:rPr>
          <w:rFonts w:asciiTheme="minorEastAsia" w:eastAsiaTheme="minorEastAsia" w:hAnsiTheme="minorEastAsia" w:cs="Arial" w:hint="eastAsia"/>
          <w:color w:val="000000" w:themeColor="text1"/>
          <w:sz w:val="24"/>
          <w:szCs w:val="28"/>
        </w:rPr>
        <w:t xml:space="preserve">       二〇二二年九月二十日</w:t>
      </w:r>
    </w:p>
    <w:p w14:paraId="62A43CC9" w14:textId="77777777" w:rsidR="00CF59EA" w:rsidRPr="00DA1441" w:rsidRDefault="00000000">
      <w:pPr>
        <w:widowControl/>
        <w:adjustRightInd/>
        <w:spacing w:line="240" w:lineRule="auto"/>
        <w:jc w:val="left"/>
        <w:textAlignment w:val="auto"/>
        <w:rPr>
          <w:rFonts w:asciiTheme="minorEastAsia" w:eastAsiaTheme="minorEastAsia" w:hAnsiTheme="minorEastAsia"/>
          <w:b/>
          <w:color w:val="000000" w:themeColor="text1"/>
          <w:sz w:val="32"/>
          <w:szCs w:val="32"/>
        </w:rPr>
      </w:pPr>
      <w:r w:rsidRPr="00DA1441">
        <w:rPr>
          <w:rFonts w:asciiTheme="minorEastAsia" w:eastAsiaTheme="minorEastAsia" w:hAnsiTheme="minorEastAsia"/>
          <w:b/>
          <w:color w:val="000000" w:themeColor="text1"/>
          <w:sz w:val="32"/>
          <w:szCs w:val="32"/>
        </w:rPr>
        <w:br w:type="page"/>
      </w:r>
    </w:p>
    <w:p w14:paraId="51BCCFB9" w14:textId="77777777" w:rsidR="00CF59EA" w:rsidRPr="00DA1441" w:rsidRDefault="00000000">
      <w:pPr>
        <w:wordWrap w:val="0"/>
        <w:spacing w:beforeLines="50" w:before="156" w:line="240" w:lineRule="auto"/>
        <w:jc w:val="center"/>
        <w:rPr>
          <w:rFonts w:asciiTheme="minorEastAsia" w:eastAsiaTheme="minorEastAsia" w:hAnsiTheme="minorEastAsia"/>
          <w:b/>
          <w:color w:val="000000" w:themeColor="text1"/>
          <w:sz w:val="32"/>
          <w:szCs w:val="32"/>
        </w:rPr>
      </w:pPr>
      <w:r w:rsidRPr="00DA1441">
        <w:rPr>
          <w:rFonts w:asciiTheme="minorEastAsia" w:eastAsiaTheme="minorEastAsia" w:hAnsiTheme="minorEastAsia" w:hint="eastAsia"/>
          <w:b/>
          <w:color w:val="000000" w:themeColor="text1"/>
          <w:sz w:val="32"/>
          <w:szCs w:val="32"/>
        </w:rPr>
        <w:lastRenderedPageBreak/>
        <w:t>目录</w:t>
      </w:r>
    </w:p>
    <w:p w14:paraId="7EA5BF43" w14:textId="789821D8" w:rsidR="003C4996" w:rsidRDefault="00000000">
      <w:pPr>
        <w:pStyle w:val="TOC1"/>
        <w:tabs>
          <w:tab w:val="right" w:leader="dot" w:pos="9061"/>
        </w:tabs>
        <w:rPr>
          <w:rFonts w:eastAsiaTheme="minorEastAsia" w:cstheme="minorBidi"/>
          <w:b w:val="0"/>
          <w:bCs w:val="0"/>
          <w:caps w:val="0"/>
          <w:noProof/>
          <w:kern w:val="2"/>
          <w:sz w:val="21"/>
          <w:szCs w:val="22"/>
        </w:rPr>
      </w:pPr>
      <w:r w:rsidRPr="00DA1441">
        <w:rPr>
          <w:rFonts w:asciiTheme="minorEastAsia" w:eastAsiaTheme="minorEastAsia" w:hAnsiTheme="minorEastAsia"/>
          <w:b w:val="0"/>
          <w:bCs w:val="0"/>
          <w:caps w:val="0"/>
          <w:color w:val="000000" w:themeColor="text1"/>
          <w:szCs w:val="24"/>
        </w:rPr>
        <w:fldChar w:fldCharType="begin"/>
      </w:r>
      <w:r w:rsidRPr="00DA1441">
        <w:rPr>
          <w:rFonts w:asciiTheme="minorEastAsia" w:eastAsiaTheme="minorEastAsia" w:hAnsiTheme="minorEastAsia"/>
          <w:b w:val="0"/>
          <w:bCs w:val="0"/>
          <w:caps w:val="0"/>
          <w:color w:val="000000" w:themeColor="text1"/>
          <w:szCs w:val="24"/>
        </w:rPr>
        <w:instrText xml:space="preserve"> TOC \o "1-2" \h \z \u </w:instrText>
      </w:r>
      <w:r w:rsidRPr="00DA1441">
        <w:rPr>
          <w:rFonts w:asciiTheme="minorEastAsia" w:eastAsiaTheme="minorEastAsia" w:hAnsiTheme="minorEastAsia"/>
          <w:b w:val="0"/>
          <w:bCs w:val="0"/>
          <w:caps w:val="0"/>
          <w:color w:val="000000" w:themeColor="text1"/>
          <w:szCs w:val="24"/>
        </w:rPr>
        <w:fldChar w:fldCharType="separate"/>
      </w:r>
      <w:hyperlink w:anchor="_Toc114730707" w:history="1">
        <w:r w:rsidR="003C4996" w:rsidRPr="005359D6">
          <w:rPr>
            <w:rStyle w:val="af8"/>
            <w:noProof/>
          </w:rPr>
          <w:t>一、估价师声明</w:t>
        </w:r>
        <w:r w:rsidR="003C4996">
          <w:rPr>
            <w:noProof/>
            <w:webHidden/>
          </w:rPr>
          <w:tab/>
        </w:r>
        <w:r w:rsidR="003C4996">
          <w:rPr>
            <w:noProof/>
            <w:webHidden/>
          </w:rPr>
          <w:fldChar w:fldCharType="begin"/>
        </w:r>
        <w:r w:rsidR="003C4996">
          <w:rPr>
            <w:noProof/>
            <w:webHidden/>
          </w:rPr>
          <w:instrText xml:space="preserve"> PAGEREF _Toc114730707 \h </w:instrText>
        </w:r>
        <w:r w:rsidR="003C4996">
          <w:rPr>
            <w:noProof/>
            <w:webHidden/>
          </w:rPr>
        </w:r>
        <w:r w:rsidR="003C4996">
          <w:rPr>
            <w:noProof/>
            <w:webHidden/>
          </w:rPr>
          <w:fldChar w:fldCharType="separate"/>
        </w:r>
        <w:r w:rsidR="00175CE6">
          <w:rPr>
            <w:noProof/>
            <w:webHidden/>
          </w:rPr>
          <w:t>1</w:t>
        </w:r>
        <w:r w:rsidR="003C4996">
          <w:rPr>
            <w:noProof/>
            <w:webHidden/>
          </w:rPr>
          <w:fldChar w:fldCharType="end"/>
        </w:r>
      </w:hyperlink>
    </w:p>
    <w:p w14:paraId="37A77C87" w14:textId="5A36BF4D" w:rsidR="003C4996" w:rsidRDefault="003C4996">
      <w:pPr>
        <w:pStyle w:val="TOC1"/>
        <w:tabs>
          <w:tab w:val="right" w:leader="dot" w:pos="9061"/>
        </w:tabs>
        <w:rPr>
          <w:rFonts w:eastAsiaTheme="minorEastAsia" w:cstheme="minorBidi"/>
          <w:b w:val="0"/>
          <w:bCs w:val="0"/>
          <w:caps w:val="0"/>
          <w:noProof/>
          <w:kern w:val="2"/>
          <w:sz w:val="21"/>
          <w:szCs w:val="22"/>
        </w:rPr>
      </w:pPr>
      <w:hyperlink w:anchor="_Toc114730708" w:history="1">
        <w:r w:rsidRPr="005359D6">
          <w:rPr>
            <w:rStyle w:val="af8"/>
            <w:noProof/>
          </w:rPr>
          <w:t>二、估价假设和限制条件</w:t>
        </w:r>
        <w:r>
          <w:rPr>
            <w:noProof/>
            <w:webHidden/>
          </w:rPr>
          <w:tab/>
        </w:r>
        <w:r>
          <w:rPr>
            <w:noProof/>
            <w:webHidden/>
          </w:rPr>
          <w:fldChar w:fldCharType="begin"/>
        </w:r>
        <w:r>
          <w:rPr>
            <w:noProof/>
            <w:webHidden/>
          </w:rPr>
          <w:instrText xml:space="preserve"> PAGEREF _Toc114730708 \h </w:instrText>
        </w:r>
        <w:r>
          <w:rPr>
            <w:noProof/>
            <w:webHidden/>
          </w:rPr>
        </w:r>
        <w:r>
          <w:rPr>
            <w:noProof/>
            <w:webHidden/>
          </w:rPr>
          <w:fldChar w:fldCharType="separate"/>
        </w:r>
        <w:r w:rsidR="00175CE6">
          <w:rPr>
            <w:noProof/>
            <w:webHidden/>
          </w:rPr>
          <w:t>2</w:t>
        </w:r>
        <w:r>
          <w:rPr>
            <w:noProof/>
            <w:webHidden/>
          </w:rPr>
          <w:fldChar w:fldCharType="end"/>
        </w:r>
      </w:hyperlink>
    </w:p>
    <w:p w14:paraId="2F612561" w14:textId="55A7297B" w:rsidR="003C4996" w:rsidRDefault="003C4996">
      <w:pPr>
        <w:pStyle w:val="TOC2"/>
        <w:tabs>
          <w:tab w:val="right" w:leader="dot" w:pos="9061"/>
        </w:tabs>
        <w:rPr>
          <w:rFonts w:eastAsiaTheme="minorEastAsia" w:cstheme="minorBidi"/>
          <w:smallCaps w:val="0"/>
          <w:noProof/>
          <w:kern w:val="2"/>
          <w:sz w:val="21"/>
          <w:szCs w:val="22"/>
        </w:rPr>
      </w:pPr>
      <w:hyperlink w:anchor="_Toc114730709" w:history="1">
        <w:r w:rsidRPr="005359D6">
          <w:rPr>
            <w:rStyle w:val="af8"/>
            <w:noProof/>
          </w:rPr>
          <w:t>（一）本项估价的假设条件</w:t>
        </w:r>
        <w:r>
          <w:rPr>
            <w:noProof/>
            <w:webHidden/>
          </w:rPr>
          <w:tab/>
        </w:r>
        <w:r>
          <w:rPr>
            <w:noProof/>
            <w:webHidden/>
          </w:rPr>
          <w:fldChar w:fldCharType="begin"/>
        </w:r>
        <w:r>
          <w:rPr>
            <w:noProof/>
            <w:webHidden/>
          </w:rPr>
          <w:instrText xml:space="preserve"> PAGEREF _Toc114730709 \h </w:instrText>
        </w:r>
        <w:r>
          <w:rPr>
            <w:noProof/>
            <w:webHidden/>
          </w:rPr>
        </w:r>
        <w:r>
          <w:rPr>
            <w:noProof/>
            <w:webHidden/>
          </w:rPr>
          <w:fldChar w:fldCharType="separate"/>
        </w:r>
        <w:r w:rsidR="00175CE6">
          <w:rPr>
            <w:noProof/>
            <w:webHidden/>
          </w:rPr>
          <w:t>2</w:t>
        </w:r>
        <w:r>
          <w:rPr>
            <w:noProof/>
            <w:webHidden/>
          </w:rPr>
          <w:fldChar w:fldCharType="end"/>
        </w:r>
      </w:hyperlink>
    </w:p>
    <w:p w14:paraId="3CE3C804" w14:textId="5A6A6E0C" w:rsidR="003C4996" w:rsidRDefault="003C4996">
      <w:pPr>
        <w:pStyle w:val="TOC2"/>
        <w:tabs>
          <w:tab w:val="right" w:leader="dot" w:pos="9061"/>
        </w:tabs>
        <w:rPr>
          <w:rFonts w:eastAsiaTheme="minorEastAsia" w:cstheme="minorBidi"/>
          <w:smallCaps w:val="0"/>
          <w:noProof/>
          <w:kern w:val="2"/>
          <w:sz w:val="21"/>
          <w:szCs w:val="22"/>
        </w:rPr>
      </w:pPr>
      <w:hyperlink w:anchor="_Toc114730710" w:history="1">
        <w:r w:rsidRPr="005359D6">
          <w:rPr>
            <w:rStyle w:val="af8"/>
            <w:noProof/>
          </w:rPr>
          <w:t>（二）本估价报告使用的限制条件</w:t>
        </w:r>
        <w:r>
          <w:rPr>
            <w:noProof/>
            <w:webHidden/>
          </w:rPr>
          <w:tab/>
        </w:r>
        <w:r>
          <w:rPr>
            <w:noProof/>
            <w:webHidden/>
          </w:rPr>
          <w:fldChar w:fldCharType="begin"/>
        </w:r>
        <w:r>
          <w:rPr>
            <w:noProof/>
            <w:webHidden/>
          </w:rPr>
          <w:instrText xml:space="preserve"> PAGEREF _Toc114730710 \h </w:instrText>
        </w:r>
        <w:r>
          <w:rPr>
            <w:noProof/>
            <w:webHidden/>
          </w:rPr>
        </w:r>
        <w:r>
          <w:rPr>
            <w:noProof/>
            <w:webHidden/>
          </w:rPr>
          <w:fldChar w:fldCharType="separate"/>
        </w:r>
        <w:r w:rsidR="00175CE6">
          <w:rPr>
            <w:noProof/>
            <w:webHidden/>
          </w:rPr>
          <w:t>3</w:t>
        </w:r>
        <w:r>
          <w:rPr>
            <w:noProof/>
            <w:webHidden/>
          </w:rPr>
          <w:fldChar w:fldCharType="end"/>
        </w:r>
      </w:hyperlink>
    </w:p>
    <w:p w14:paraId="097D09C3" w14:textId="417D436B" w:rsidR="003C4996" w:rsidRDefault="003C4996">
      <w:pPr>
        <w:pStyle w:val="TOC1"/>
        <w:tabs>
          <w:tab w:val="right" w:leader="dot" w:pos="9061"/>
        </w:tabs>
        <w:rPr>
          <w:rFonts w:eastAsiaTheme="minorEastAsia" w:cstheme="minorBidi"/>
          <w:b w:val="0"/>
          <w:bCs w:val="0"/>
          <w:caps w:val="0"/>
          <w:noProof/>
          <w:kern w:val="2"/>
          <w:sz w:val="21"/>
          <w:szCs w:val="22"/>
        </w:rPr>
      </w:pPr>
      <w:hyperlink w:anchor="_Toc114730711" w:history="1">
        <w:r w:rsidRPr="005359D6">
          <w:rPr>
            <w:rStyle w:val="af8"/>
            <w:noProof/>
          </w:rPr>
          <w:t>三、估价结果报告</w:t>
        </w:r>
        <w:r>
          <w:rPr>
            <w:noProof/>
            <w:webHidden/>
          </w:rPr>
          <w:tab/>
        </w:r>
        <w:r>
          <w:rPr>
            <w:noProof/>
            <w:webHidden/>
          </w:rPr>
          <w:fldChar w:fldCharType="begin"/>
        </w:r>
        <w:r>
          <w:rPr>
            <w:noProof/>
            <w:webHidden/>
          </w:rPr>
          <w:instrText xml:space="preserve"> PAGEREF _Toc114730711 \h </w:instrText>
        </w:r>
        <w:r>
          <w:rPr>
            <w:noProof/>
            <w:webHidden/>
          </w:rPr>
        </w:r>
        <w:r>
          <w:rPr>
            <w:noProof/>
            <w:webHidden/>
          </w:rPr>
          <w:fldChar w:fldCharType="separate"/>
        </w:r>
        <w:r w:rsidR="00175CE6">
          <w:rPr>
            <w:noProof/>
            <w:webHidden/>
          </w:rPr>
          <w:t>5</w:t>
        </w:r>
        <w:r>
          <w:rPr>
            <w:noProof/>
            <w:webHidden/>
          </w:rPr>
          <w:fldChar w:fldCharType="end"/>
        </w:r>
      </w:hyperlink>
    </w:p>
    <w:p w14:paraId="1CEC3C2F" w14:textId="236FB0DB" w:rsidR="003C4996" w:rsidRDefault="003C4996">
      <w:pPr>
        <w:pStyle w:val="TOC2"/>
        <w:tabs>
          <w:tab w:val="right" w:leader="dot" w:pos="9061"/>
        </w:tabs>
        <w:rPr>
          <w:rFonts w:eastAsiaTheme="minorEastAsia" w:cstheme="minorBidi"/>
          <w:smallCaps w:val="0"/>
          <w:noProof/>
          <w:kern w:val="2"/>
          <w:sz w:val="21"/>
          <w:szCs w:val="22"/>
        </w:rPr>
      </w:pPr>
      <w:hyperlink w:anchor="_Toc114730712" w:history="1">
        <w:r w:rsidRPr="005359D6">
          <w:rPr>
            <w:rStyle w:val="af8"/>
            <w:noProof/>
          </w:rPr>
          <w:t>（一）估价委托人</w:t>
        </w:r>
        <w:r>
          <w:rPr>
            <w:noProof/>
            <w:webHidden/>
          </w:rPr>
          <w:tab/>
        </w:r>
        <w:r>
          <w:rPr>
            <w:noProof/>
            <w:webHidden/>
          </w:rPr>
          <w:fldChar w:fldCharType="begin"/>
        </w:r>
        <w:r>
          <w:rPr>
            <w:noProof/>
            <w:webHidden/>
          </w:rPr>
          <w:instrText xml:space="preserve"> PAGEREF _Toc114730712 \h </w:instrText>
        </w:r>
        <w:r>
          <w:rPr>
            <w:noProof/>
            <w:webHidden/>
          </w:rPr>
        </w:r>
        <w:r>
          <w:rPr>
            <w:noProof/>
            <w:webHidden/>
          </w:rPr>
          <w:fldChar w:fldCharType="separate"/>
        </w:r>
        <w:r w:rsidR="00175CE6">
          <w:rPr>
            <w:noProof/>
            <w:webHidden/>
          </w:rPr>
          <w:t>5</w:t>
        </w:r>
        <w:r>
          <w:rPr>
            <w:noProof/>
            <w:webHidden/>
          </w:rPr>
          <w:fldChar w:fldCharType="end"/>
        </w:r>
      </w:hyperlink>
    </w:p>
    <w:p w14:paraId="2DCD8F59" w14:textId="587FF7B1" w:rsidR="003C4996" w:rsidRDefault="003C4996">
      <w:pPr>
        <w:pStyle w:val="TOC2"/>
        <w:tabs>
          <w:tab w:val="right" w:leader="dot" w:pos="9061"/>
        </w:tabs>
        <w:rPr>
          <w:rFonts w:eastAsiaTheme="minorEastAsia" w:cstheme="minorBidi"/>
          <w:smallCaps w:val="0"/>
          <w:noProof/>
          <w:kern w:val="2"/>
          <w:sz w:val="21"/>
          <w:szCs w:val="22"/>
        </w:rPr>
      </w:pPr>
      <w:hyperlink w:anchor="_Toc114730713" w:history="1">
        <w:r w:rsidRPr="005359D6">
          <w:rPr>
            <w:rStyle w:val="af8"/>
            <w:noProof/>
          </w:rPr>
          <w:t>（二）房地产估价机构</w:t>
        </w:r>
        <w:r>
          <w:rPr>
            <w:noProof/>
            <w:webHidden/>
          </w:rPr>
          <w:tab/>
        </w:r>
        <w:r>
          <w:rPr>
            <w:noProof/>
            <w:webHidden/>
          </w:rPr>
          <w:fldChar w:fldCharType="begin"/>
        </w:r>
        <w:r>
          <w:rPr>
            <w:noProof/>
            <w:webHidden/>
          </w:rPr>
          <w:instrText xml:space="preserve"> PAGEREF _Toc114730713 \h </w:instrText>
        </w:r>
        <w:r>
          <w:rPr>
            <w:noProof/>
            <w:webHidden/>
          </w:rPr>
        </w:r>
        <w:r>
          <w:rPr>
            <w:noProof/>
            <w:webHidden/>
          </w:rPr>
          <w:fldChar w:fldCharType="separate"/>
        </w:r>
        <w:r w:rsidR="00175CE6">
          <w:rPr>
            <w:noProof/>
            <w:webHidden/>
          </w:rPr>
          <w:t>5</w:t>
        </w:r>
        <w:r>
          <w:rPr>
            <w:noProof/>
            <w:webHidden/>
          </w:rPr>
          <w:fldChar w:fldCharType="end"/>
        </w:r>
      </w:hyperlink>
    </w:p>
    <w:p w14:paraId="42010C9E" w14:textId="12D81EB2" w:rsidR="003C4996" w:rsidRDefault="003C4996">
      <w:pPr>
        <w:pStyle w:val="TOC2"/>
        <w:tabs>
          <w:tab w:val="right" w:leader="dot" w:pos="9061"/>
        </w:tabs>
        <w:rPr>
          <w:rFonts w:eastAsiaTheme="minorEastAsia" w:cstheme="minorBidi"/>
          <w:smallCaps w:val="0"/>
          <w:noProof/>
          <w:kern w:val="2"/>
          <w:sz w:val="21"/>
          <w:szCs w:val="22"/>
        </w:rPr>
      </w:pPr>
      <w:hyperlink w:anchor="_Toc114730714" w:history="1">
        <w:r w:rsidRPr="005359D6">
          <w:rPr>
            <w:rStyle w:val="af8"/>
            <w:noProof/>
          </w:rPr>
          <w:t>（三）估价目的</w:t>
        </w:r>
        <w:r>
          <w:rPr>
            <w:noProof/>
            <w:webHidden/>
          </w:rPr>
          <w:tab/>
        </w:r>
        <w:r>
          <w:rPr>
            <w:noProof/>
            <w:webHidden/>
          </w:rPr>
          <w:fldChar w:fldCharType="begin"/>
        </w:r>
        <w:r>
          <w:rPr>
            <w:noProof/>
            <w:webHidden/>
          </w:rPr>
          <w:instrText xml:space="preserve"> PAGEREF _Toc114730714 \h </w:instrText>
        </w:r>
        <w:r>
          <w:rPr>
            <w:noProof/>
            <w:webHidden/>
          </w:rPr>
        </w:r>
        <w:r>
          <w:rPr>
            <w:noProof/>
            <w:webHidden/>
          </w:rPr>
          <w:fldChar w:fldCharType="separate"/>
        </w:r>
        <w:r w:rsidR="00175CE6">
          <w:rPr>
            <w:noProof/>
            <w:webHidden/>
          </w:rPr>
          <w:t>5</w:t>
        </w:r>
        <w:r>
          <w:rPr>
            <w:noProof/>
            <w:webHidden/>
          </w:rPr>
          <w:fldChar w:fldCharType="end"/>
        </w:r>
      </w:hyperlink>
    </w:p>
    <w:p w14:paraId="3D4DE795" w14:textId="0F9A808B" w:rsidR="003C4996" w:rsidRDefault="003C4996">
      <w:pPr>
        <w:pStyle w:val="TOC2"/>
        <w:tabs>
          <w:tab w:val="right" w:leader="dot" w:pos="9061"/>
        </w:tabs>
        <w:rPr>
          <w:rFonts w:eastAsiaTheme="minorEastAsia" w:cstheme="minorBidi"/>
          <w:smallCaps w:val="0"/>
          <w:noProof/>
          <w:kern w:val="2"/>
          <w:sz w:val="21"/>
          <w:szCs w:val="22"/>
        </w:rPr>
      </w:pPr>
      <w:hyperlink w:anchor="_Toc114730715" w:history="1">
        <w:r w:rsidRPr="005359D6">
          <w:rPr>
            <w:rStyle w:val="af8"/>
            <w:noProof/>
          </w:rPr>
          <w:t>（四）估价对象</w:t>
        </w:r>
        <w:r>
          <w:rPr>
            <w:noProof/>
            <w:webHidden/>
          </w:rPr>
          <w:tab/>
        </w:r>
        <w:r>
          <w:rPr>
            <w:noProof/>
            <w:webHidden/>
          </w:rPr>
          <w:fldChar w:fldCharType="begin"/>
        </w:r>
        <w:r>
          <w:rPr>
            <w:noProof/>
            <w:webHidden/>
          </w:rPr>
          <w:instrText xml:space="preserve"> PAGEREF _Toc114730715 \h </w:instrText>
        </w:r>
        <w:r>
          <w:rPr>
            <w:noProof/>
            <w:webHidden/>
          </w:rPr>
        </w:r>
        <w:r>
          <w:rPr>
            <w:noProof/>
            <w:webHidden/>
          </w:rPr>
          <w:fldChar w:fldCharType="separate"/>
        </w:r>
        <w:r w:rsidR="00175CE6">
          <w:rPr>
            <w:noProof/>
            <w:webHidden/>
          </w:rPr>
          <w:t>5</w:t>
        </w:r>
        <w:r>
          <w:rPr>
            <w:noProof/>
            <w:webHidden/>
          </w:rPr>
          <w:fldChar w:fldCharType="end"/>
        </w:r>
      </w:hyperlink>
    </w:p>
    <w:p w14:paraId="70BA2554" w14:textId="40B47314" w:rsidR="003C4996" w:rsidRDefault="003C4996">
      <w:pPr>
        <w:pStyle w:val="TOC2"/>
        <w:tabs>
          <w:tab w:val="right" w:leader="dot" w:pos="9061"/>
        </w:tabs>
        <w:rPr>
          <w:rFonts w:eastAsiaTheme="minorEastAsia" w:cstheme="minorBidi"/>
          <w:smallCaps w:val="0"/>
          <w:noProof/>
          <w:kern w:val="2"/>
          <w:sz w:val="21"/>
          <w:szCs w:val="22"/>
        </w:rPr>
      </w:pPr>
      <w:hyperlink w:anchor="_Toc114730716" w:history="1">
        <w:r w:rsidRPr="005359D6">
          <w:rPr>
            <w:rStyle w:val="af8"/>
            <w:noProof/>
          </w:rPr>
          <w:t>（五）价值时点</w:t>
        </w:r>
        <w:r>
          <w:rPr>
            <w:noProof/>
            <w:webHidden/>
          </w:rPr>
          <w:tab/>
        </w:r>
        <w:r>
          <w:rPr>
            <w:noProof/>
            <w:webHidden/>
          </w:rPr>
          <w:fldChar w:fldCharType="begin"/>
        </w:r>
        <w:r>
          <w:rPr>
            <w:noProof/>
            <w:webHidden/>
          </w:rPr>
          <w:instrText xml:space="preserve"> PAGEREF _Toc114730716 \h </w:instrText>
        </w:r>
        <w:r>
          <w:rPr>
            <w:noProof/>
            <w:webHidden/>
          </w:rPr>
        </w:r>
        <w:r>
          <w:rPr>
            <w:noProof/>
            <w:webHidden/>
          </w:rPr>
          <w:fldChar w:fldCharType="separate"/>
        </w:r>
        <w:r w:rsidR="00175CE6">
          <w:rPr>
            <w:noProof/>
            <w:webHidden/>
          </w:rPr>
          <w:t>8</w:t>
        </w:r>
        <w:r>
          <w:rPr>
            <w:noProof/>
            <w:webHidden/>
          </w:rPr>
          <w:fldChar w:fldCharType="end"/>
        </w:r>
      </w:hyperlink>
    </w:p>
    <w:p w14:paraId="3036FE6E" w14:textId="1D368223" w:rsidR="003C4996" w:rsidRDefault="003C4996">
      <w:pPr>
        <w:pStyle w:val="TOC2"/>
        <w:tabs>
          <w:tab w:val="right" w:leader="dot" w:pos="9061"/>
        </w:tabs>
        <w:rPr>
          <w:rFonts w:eastAsiaTheme="minorEastAsia" w:cstheme="minorBidi"/>
          <w:smallCaps w:val="0"/>
          <w:noProof/>
          <w:kern w:val="2"/>
          <w:sz w:val="21"/>
          <w:szCs w:val="22"/>
        </w:rPr>
      </w:pPr>
      <w:hyperlink w:anchor="_Toc114730717" w:history="1">
        <w:r w:rsidRPr="005359D6">
          <w:rPr>
            <w:rStyle w:val="af8"/>
            <w:noProof/>
          </w:rPr>
          <w:t>（六）价值类型</w:t>
        </w:r>
        <w:r>
          <w:rPr>
            <w:noProof/>
            <w:webHidden/>
          </w:rPr>
          <w:tab/>
        </w:r>
        <w:r>
          <w:rPr>
            <w:noProof/>
            <w:webHidden/>
          </w:rPr>
          <w:fldChar w:fldCharType="begin"/>
        </w:r>
        <w:r>
          <w:rPr>
            <w:noProof/>
            <w:webHidden/>
          </w:rPr>
          <w:instrText xml:space="preserve"> PAGEREF _Toc114730717 \h </w:instrText>
        </w:r>
        <w:r>
          <w:rPr>
            <w:noProof/>
            <w:webHidden/>
          </w:rPr>
        </w:r>
        <w:r>
          <w:rPr>
            <w:noProof/>
            <w:webHidden/>
          </w:rPr>
          <w:fldChar w:fldCharType="separate"/>
        </w:r>
        <w:r w:rsidR="00175CE6">
          <w:rPr>
            <w:noProof/>
            <w:webHidden/>
          </w:rPr>
          <w:t>8</w:t>
        </w:r>
        <w:r>
          <w:rPr>
            <w:noProof/>
            <w:webHidden/>
          </w:rPr>
          <w:fldChar w:fldCharType="end"/>
        </w:r>
      </w:hyperlink>
    </w:p>
    <w:p w14:paraId="48CB7FA0" w14:textId="4B362CD4" w:rsidR="003C4996" w:rsidRDefault="003C4996">
      <w:pPr>
        <w:pStyle w:val="TOC2"/>
        <w:tabs>
          <w:tab w:val="right" w:leader="dot" w:pos="9061"/>
        </w:tabs>
        <w:rPr>
          <w:rFonts w:eastAsiaTheme="minorEastAsia" w:cstheme="minorBidi"/>
          <w:smallCaps w:val="0"/>
          <w:noProof/>
          <w:kern w:val="2"/>
          <w:sz w:val="21"/>
          <w:szCs w:val="22"/>
        </w:rPr>
      </w:pPr>
      <w:hyperlink w:anchor="_Toc114730718" w:history="1">
        <w:r w:rsidRPr="005359D6">
          <w:rPr>
            <w:rStyle w:val="af8"/>
            <w:noProof/>
          </w:rPr>
          <w:t>（七）估价原则</w:t>
        </w:r>
        <w:r>
          <w:rPr>
            <w:noProof/>
            <w:webHidden/>
          </w:rPr>
          <w:tab/>
        </w:r>
        <w:r>
          <w:rPr>
            <w:noProof/>
            <w:webHidden/>
          </w:rPr>
          <w:fldChar w:fldCharType="begin"/>
        </w:r>
        <w:r>
          <w:rPr>
            <w:noProof/>
            <w:webHidden/>
          </w:rPr>
          <w:instrText xml:space="preserve"> PAGEREF _Toc114730718 \h </w:instrText>
        </w:r>
        <w:r>
          <w:rPr>
            <w:noProof/>
            <w:webHidden/>
          </w:rPr>
        </w:r>
        <w:r>
          <w:rPr>
            <w:noProof/>
            <w:webHidden/>
          </w:rPr>
          <w:fldChar w:fldCharType="separate"/>
        </w:r>
        <w:r w:rsidR="00175CE6">
          <w:rPr>
            <w:noProof/>
            <w:webHidden/>
          </w:rPr>
          <w:t>8</w:t>
        </w:r>
        <w:r>
          <w:rPr>
            <w:noProof/>
            <w:webHidden/>
          </w:rPr>
          <w:fldChar w:fldCharType="end"/>
        </w:r>
      </w:hyperlink>
    </w:p>
    <w:p w14:paraId="41EC09C5" w14:textId="797F995E" w:rsidR="003C4996" w:rsidRDefault="003C4996">
      <w:pPr>
        <w:pStyle w:val="TOC2"/>
        <w:tabs>
          <w:tab w:val="right" w:leader="dot" w:pos="9061"/>
        </w:tabs>
        <w:rPr>
          <w:rFonts w:eastAsiaTheme="minorEastAsia" w:cstheme="minorBidi"/>
          <w:smallCaps w:val="0"/>
          <w:noProof/>
          <w:kern w:val="2"/>
          <w:sz w:val="21"/>
          <w:szCs w:val="22"/>
        </w:rPr>
      </w:pPr>
      <w:hyperlink w:anchor="_Toc114730719" w:history="1">
        <w:r w:rsidRPr="005359D6">
          <w:rPr>
            <w:rStyle w:val="af8"/>
            <w:noProof/>
          </w:rPr>
          <w:t>（八）估价依据</w:t>
        </w:r>
        <w:r>
          <w:rPr>
            <w:noProof/>
            <w:webHidden/>
          </w:rPr>
          <w:tab/>
        </w:r>
        <w:r>
          <w:rPr>
            <w:noProof/>
            <w:webHidden/>
          </w:rPr>
          <w:fldChar w:fldCharType="begin"/>
        </w:r>
        <w:r>
          <w:rPr>
            <w:noProof/>
            <w:webHidden/>
          </w:rPr>
          <w:instrText xml:space="preserve"> PAGEREF _Toc114730719 \h </w:instrText>
        </w:r>
        <w:r>
          <w:rPr>
            <w:noProof/>
            <w:webHidden/>
          </w:rPr>
        </w:r>
        <w:r>
          <w:rPr>
            <w:noProof/>
            <w:webHidden/>
          </w:rPr>
          <w:fldChar w:fldCharType="separate"/>
        </w:r>
        <w:r w:rsidR="00175CE6">
          <w:rPr>
            <w:noProof/>
            <w:webHidden/>
          </w:rPr>
          <w:t>9</w:t>
        </w:r>
        <w:r>
          <w:rPr>
            <w:noProof/>
            <w:webHidden/>
          </w:rPr>
          <w:fldChar w:fldCharType="end"/>
        </w:r>
      </w:hyperlink>
    </w:p>
    <w:p w14:paraId="173FB2F2" w14:textId="36121335" w:rsidR="003C4996" w:rsidRDefault="003C4996">
      <w:pPr>
        <w:pStyle w:val="TOC2"/>
        <w:tabs>
          <w:tab w:val="right" w:leader="dot" w:pos="9061"/>
        </w:tabs>
        <w:rPr>
          <w:rFonts w:eastAsiaTheme="minorEastAsia" w:cstheme="minorBidi"/>
          <w:smallCaps w:val="0"/>
          <w:noProof/>
          <w:kern w:val="2"/>
          <w:sz w:val="21"/>
          <w:szCs w:val="22"/>
        </w:rPr>
      </w:pPr>
      <w:hyperlink w:anchor="_Toc114730720" w:history="1">
        <w:r w:rsidRPr="005359D6">
          <w:rPr>
            <w:rStyle w:val="af8"/>
            <w:noProof/>
          </w:rPr>
          <w:t>（九）估价方法</w:t>
        </w:r>
        <w:r>
          <w:rPr>
            <w:noProof/>
            <w:webHidden/>
          </w:rPr>
          <w:tab/>
        </w:r>
        <w:r>
          <w:rPr>
            <w:noProof/>
            <w:webHidden/>
          </w:rPr>
          <w:fldChar w:fldCharType="begin"/>
        </w:r>
        <w:r>
          <w:rPr>
            <w:noProof/>
            <w:webHidden/>
          </w:rPr>
          <w:instrText xml:space="preserve"> PAGEREF _Toc114730720 \h </w:instrText>
        </w:r>
        <w:r>
          <w:rPr>
            <w:noProof/>
            <w:webHidden/>
          </w:rPr>
        </w:r>
        <w:r>
          <w:rPr>
            <w:noProof/>
            <w:webHidden/>
          </w:rPr>
          <w:fldChar w:fldCharType="separate"/>
        </w:r>
        <w:r w:rsidR="00175CE6">
          <w:rPr>
            <w:noProof/>
            <w:webHidden/>
          </w:rPr>
          <w:t>10</w:t>
        </w:r>
        <w:r>
          <w:rPr>
            <w:noProof/>
            <w:webHidden/>
          </w:rPr>
          <w:fldChar w:fldCharType="end"/>
        </w:r>
      </w:hyperlink>
    </w:p>
    <w:p w14:paraId="01C0A25E" w14:textId="7E4ED30A" w:rsidR="003C4996" w:rsidRDefault="003C4996">
      <w:pPr>
        <w:pStyle w:val="TOC2"/>
        <w:tabs>
          <w:tab w:val="right" w:leader="dot" w:pos="9061"/>
        </w:tabs>
        <w:rPr>
          <w:rFonts w:eastAsiaTheme="minorEastAsia" w:cstheme="minorBidi"/>
          <w:smallCaps w:val="0"/>
          <w:noProof/>
          <w:kern w:val="2"/>
          <w:sz w:val="21"/>
          <w:szCs w:val="22"/>
        </w:rPr>
      </w:pPr>
      <w:hyperlink w:anchor="_Toc114730721" w:history="1">
        <w:r w:rsidRPr="005359D6">
          <w:rPr>
            <w:rStyle w:val="af8"/>
            <w:noProof/>
          </w:rPr>
          <w:t>（十）估价结果</w:t>
        </w:r>
        <w:r>
          <w:rPr>
            <w:noProof/>
            <w:webHidden/>
          </w:rPr>
          <w:tab/>
        </w:r>
        <w:r>
          <w:rPr>
            <w:noProof/>
            <w:webHidden/>
          </w:rPr>
          <w:fldChar w:fldCharType="begin"/>
        </w:r>
        <w:r>
          <w:rPr>
            <w:noProof/>
            <w:webHidden/>
          </w:rPr>
          <w:instrText xml:space="preserve"> PAGEREF _Toc114730721 \h </w:instrText>
        </w:r>
        <w:r>
          <w:rPr>
            <w:noProof/>
            <w:webHidden/>
          </w:rPr>
        </w:r>
        <w:r>
          <w:rPr>
            <w:noProof/>
            <w:webHidden/>
          </w:rPr>
          <w:fldChar w:fldCharType="separate"/>
        </w:r>
        <w:r w:rsidR="00175CE6">
          <w:rPr>
            <w:noProof/>
            <w:webHidden/>
          </w:rPr>
          <w:t>11</w:t>
        </w:r>
        <w:r>
          <w:rPr>
            <w:noProof/>
            <w:webHidden/>
          </w:rPr>
          <w:fldChar w:fldCharType="end"/>
        </w:r>
      </w:hyperlink>
    </w:p>
    <w:p w14:paraId="5621A951" w14:textId="5DCB15F5" w:rsidR="003C4996" w:rsidRDefault="003C4996">
      <w:pPr>
        <w:pStyle w:val="TOC2"/>
        <w:tabs>
          <w:tab w:val="right" w:leader="dot" w:pos="9061"/>
        </w:tabs>
        <w:rPr>
          <w:rFonts w:eastAsiaTheme="minorEastAsia" w:cstheme="minorBidi"/>
          <w:smallCaps w:val="0"/>
          <w:noProof/>
          <w:kern w:val="2"/>
          <w:sz w:val="21"/>
          <w:szCs w:val="22"/>
        </w:rPr>
      </w:pPr>
      <w:hyperlink w:anchor="_Toc114730722" w:history="1">
        <w:r w:rsidRPr="005359D6">
          <w:rPr>
            <w:rStyle w:val="af8"/>
            <w:noProof/>
          </w:rPr>
          <w:t>（十一）注册房地产估价师</w:t>
        </w:r>
        <w:r>
          <w:rPr>
            <w:noProof/>
            <w:webHidden/>
          </w:rPr>
          <w:tab/>
        </w:r>
        <w:r>
          <w:rPr>
            <w:noProof/>
            <w:webHidden/>
          </w:rPr>
          <w:fldChar w:fldCharType="begin"/>
        </w:r>
        <w:r>
          <w:rPr>
            <w:noProof/>
            <w:webHidden/>
          </w:rPr>
          <w:instrText xml:space="preserve"> PAGEREF _Toc114730722 \h </w:instrText>
        </w:r>
        <w:r>
          <w:rPr>
            <w:noProof/>
            <w:webHidden/>
          </w:rPr>
        </w:r>
        <w:r>
          <w:rPr>
            <w:noProof/>
            <w:webHidden/>
          </w:rPr>
          <w:fldChar w:fldCharType="separate"/>
        </w:r>
        <w:r w:rsidR="00175CE6">
          <w:rPr>
            <w:noProof/>
            <w:webHidden/>
          </w:rPr>
          <w:t>12</w:t>
        </w:r>
        <w:r>
          <w:rPr>
            <w:noProof/>
            <w:webHidden/>
          </w:rPr>
          <w:fldChar w:fldCharType="end"/>
        </w:r>
      </w:hyperlink>
    </w:p>
    <w:p w14:paraId="646978F8" w14:textId="182C3E7E" w:rsidR="003C4996" w:rsidRDefault="003C4996">
      <w:pPr>
        <w:pStyle w:val="TOC2"/>
        <w:tabs>
          <w:tab w:val="right" w:leader="dot" w:pos="9061"/>
        </w:tabs>
        <w:rPr>
          <w:rFonts w:eastAsiaTheme="minorEastAsia" w:cstheme="minorBidi"/>
          <w:smallCaps w:val="0"/>
          <w:noProof/>
          <w:kern w:val="2"/>
          <w:sz w:val="21"/>
          <w:szCs w:val="22"/>
        </w:rPr>
      </w:pPr>
      <w:hyperlink w:anchor="_Toc114730723" w:history="1">
        <w:r w:rsidRPr="005359D6">
          <w:rPr>
            <w:rStyle w:val="af8"/>
            <w:noProof/>
          </w:rPr>
          <w:t>（十二）实地查勘期</w:t>
        </w:r>
        <w:r>
          <w:rPr>
            <w:noProof/>
            <w:webHidden/>
          </w:rPr>
          <w:tab/>
        </w:r>
        <w:r>
          <w:rPr>
            <w:noProof/>
            <w:webHidden/>
          </w:rPr>
          <w:fldChar w:fldCharType="begin"/>
        </w:r>
        <w:r>
          <w:rPr>
            <w:noProof/>
            <w:webHidden/>
          </w:rPr>
          <w:instrText xml:space="preserve"> PAGEREF _Toc114730723 \h </w:instrText>
        </w:r>
        <w:r>
          <w:rPr>
            <w:noProof/>
            <w:webHidden/>
          </w:rPr>
        </w:r>
        <w:r>
          <w:rPr>
            <w:noProof/>
            <w:webHidden/>
          </w:rPr>
          <w:fldChar w:fldCharType="separate"/>
        </w:r>
        <w:r w:rsidR="00175CE6">
          <w:rPr>
            <w:noProof/>
            <w:webHidden/>
          </w:rPr>
          <w:t>12</w:t>
        </w:r>
        <w:r>
          <w:rPr>
            <w:noProof/>
            <w:webHidden/>
          </w:rPr>
          <w:fldChar w:fldCharType="end"/>
        </w:r>
      </w:hyperlink>
    </w:p>
    <w:p w14:paraId="3D52AC31" w14:textId="0F3B34E1" w:rsidR="003C4996" w:rsidRDefault="003C4996">
      <w:pPr>
        <w:pStyle w:val="TOC2"/>
        <w:tabs>
          <w:tab w:val="right" w:leader="dot" w:pos="9061"/>
        </w:tabs>
        <w:rPr>
          <w:rFonts w:eastAsiaTheme="minorEastAsia" w:cstheme="minorBidi"/>
          <w:smallCaps w:val="0"/>
          <w:noProof/>
          <w:kern w:val="2"/>
          <w:sz w:val="21"/>
          <w:szCs w:val="22"/>
        </w:rPr>
      </w:pPr>
      <w:hyperlink w:anchor="_Toc114730724" w:history="1">
        <w:r w:rsidRPr="005359D6">
          <w:rPr>
            <w:rStyle w:val="af8"/>
            <w:noProof/>
          </w:rPr>
          <w:t>（十三）估价作业日期</w:t>
        </w:r>
        <w:r>
          <w:rPr>
            <w:noProof/>
            <w:webHidden/>
          </w:rPr>
          <w:tab/>
        </w:r>
        <w:r>
          <w:rPr>
            <w:noProof/>
            <w:webHidden/>
          </w:rPr>
          <w:fldChar w:fldCharType="begin"/>
        </w:r>
        <w:r>
          <w:rPr>
            <w:noProof/>
            <w:webHidden/>
          </w:rPr>
          <w:instrText xml:space="preserve"> PAGEREF _Toc114730724 \h </w:instrText>
        </w:r>
        <w:r>
          <w:rPr>
            <w:noProof/>
            <w:webHidden/>
          </w:rPr>
        </w:r>
        <w:r>
          <w:rPr>
            <w:noProof/>
            <w:webHidden/>
          </w:rPr>
          <w:fldChar w:fldCharType="separate"/>
        </w:r>
        <w:r w:rsidR="00175CE6">
          <w:rPr>
            <w:noProof/>
            <w:webHidden/>
          </w:rPr>
          <w:t>12</w:t>
        </w:r>
        <w:r>
          <w:rPr>
            <w:noProof/>
            <w:webHidden/>
          </w:rPr>
          <w:fldChar w:fldCharType="end"/>
        </w:r>
      </w:hyperlink>
    </w:p>
    <w:p w14:paraId="27A4B56F" w14:textId="55018AAB" w:rsidR="003C4996" w:rsidRDefault="003C4996">
      <w:pPr>
        <w:pStyle w:val="TOC1"/>
        <w:tabs>
          <w:tab w:val="right" w:leader="dot" w:pos="9061"/>
        </w:tabs>
        <w:rPr>
          <w:rFonts w:eastAsiaTheme="minorEastAsia" w:cstheme="minorBidi"/>
          <w:b w:val="0"/>
          <w:bCs w:val="0"/>
          <w:caps w:val="0"/>
          <w:noProof/>
          <w:kern w:val="2"/>
          <w:sz w:val="21"/>
          <w:szCs w:val="22"/>
        </w:rPr>
      </w:pPr>
      <w:hyperlink w:anchor="_Toc114730725" w:history="1">
        <w:r w:rsidRPr="005359D6">
          <w:rPr>
            <w:rStyle w:val="af8"/>
            <w:noProof/>
          </w:rPr>
          <w:t>四、附</w:t>
        </w:r>
        <w:r w:rsidRPr="005359D6">
          <w:rPr>
            <w:rStyle w:val="af8"/>
            <w:noProof/>
          </w:rPr>
          <w:t xml:space="preserve">   </w:t>
        </w:r>
        <w:r w:rsidRPr="005359D6">
          <w:rPr>
            <w:rStyle w:val="af8"/>
            <w:noProof/>
          </w:rPr>
          <w:t>件</w:t>
        </w:r>
        <w:r>
          <w:rPr>
            <w:noProof/>
            <w:webHidden/>
          </w:rPr>
          <w:tab/>
        </w:r>
        <w:r>
          <w:rPr>
            <w:noProof/>
            <w:webHidden/>
          </w:rPr>
          <w:fldChar w:fldCharType="begin"/>
        </w:r>
        <w:r>
          <w:rPr>
            <w:noProof/>
            <w:webHidden/>
          </w:rPr>
          <w:instrText xml:space="preserve"> PAGEREF _Toc114730725 \h </w:instrText>
        </w:r>
        <w:r>
          <w:rPr>
            <w:noProof/>
            <w:webHidden/>
          </w:rPr>
        </w:r>
        <w:r>
          <w:rPr>
            <w:noProof/>
            <w:webHidden/>
          </w:rPr>
          <w:fldChar w:fldCharType="separate"/>
        </w:r>
        <w:r w:rsidR="00175CE6">
          <w:rPr>
            <w:noProof/>
            <w:webHidden/>
          </w:rPr>
          <w:t>13</w:t>
        </w:r>
        <w:r>
          <w:rPr>
            <w:noProof/>
            <w:webHidden/>
          </w:rPr>
          <w:fldChar w:fldCharType="end"/>
        </w:r>
      </w:hyperlink>
    </w:p>
    <w:p w14:paraId="74D130CC" w14:textId="08F3531B" w:rsidR="003C4996" w:rsidRDefault="003C4996">
      <w:pPr>
        <w:pStyle w:val="TOC2"/>
        <w:tabs>
          <w:tab w:val="right" w:leader="dot" w:pos="9061"/>
        </w:tabs>
        <w:rPr>
          <w:rFonts w:eastAsiaTheme="minorEastAsia" w:cstheme="minorBidi"/>
          <w:smallCaps w:val="0"/>
          <w:noProof/>
          <w:kern w:val="2"/>
          <w:sz w:val="21"/>
          <w:szCs w:val="22"/>
        </w:rPr>
      </w:pPr>
      <w:hyperlink w:anchor="_Toc114730726" w:history="1">
        <w:r w:rsidRPr="005359D6">
          <w:rPr>
            <w:rStyle w:val="af8"/>
            <w:rFonts w:ascii="宋体" w:hAnsi="宋体" w:cs="仿宋_GB2312"/>
            <w:noProof/>
          </w:rPr>
          <w:t>(一)委托书</w:t>
        </w:r>
        <w:r>
          <w:rPr>
            <w:noProof/>
            <w:webHidden/>
          </w:rPr>
          <w:tab/>
        </w:r>
        <w:r>
          <w:rPr>
            <w:noProof/>
            <w:webHidden/>
          </w:rPr>
          <w:fldChar w:fldCharType="begin"/>
        </w:r>
        <w:r>
          <w:rPr>
            <w:noProof/>
            <w:webHidden/>
          </w:rPr>
          <w:instrText xml:space="preserve"> PAGEREF _Toc114730726 \h </w:instrText>
        </w:r>
        <w:r>
          <w:rPr>
            <w:noProof/>
            <w:webHidden/>
          </w:rPr>
        </w:r>
        <w:r>
          <w:rPr>
            <w:noProof/>
            <w:webHidden/>
          </w:rPr>
          <w:fldChar w:fldCharType="separate"/>
        </w:r>
        <w:r w:rsidR="00175CE6">
          <w:rPr>
            <w:noProof/>
            <w:webHidden/>
          </w:rPr>
          <w:t>13</w:t>
        </w:r>
        <w:r>
          <w:rPr>
            <w:noProof/>
            <w:webHidden/>
          </w:rPr>
          <w:fldChar w:fldCharType="end"/>
        </w:r>
      </w:hyperlink>
    </w:p>
    <w:p w14:paraId="1849FB45" w14:textId="06B77ABA" w:rsidR="003C4996" w:rsidRDefault="003C4996">
      <w:pPr>
        <w:pStyle w:val="TOC2"/>
        <w:tabs>
          <w:tab w:val="right" w:leader="dot" w:pos="9061"/>
        </w:tabs>
        <w:rPr>
          <w:rFonts w:eastAsiaTheme="minorEastAsia" w:cstheme="minorBidi"/>
          <w:smallCaps w:val="0"/>
          <w:noProof/>
          <w:kern w:val="2"/>
          <w:sz w:val="21"/>
          <w:szCs w:val="22"/>
        </w:rPr>
      </w:pPr>
      <w:hyperlink w:anchor="_Toc114730727" w:history="1">
        <w:r w:rsidRPr="005359D6">
          <w:rPr>
            <w:rStyle w:val="af8"/>
            <w:rFonts w:ascii="宋体" w:hAnsi="宋体" w:cs="仿宋_GB2312"/>
            <w:noProof/>
          </w:rPr>
          <w:t>(二)</w:t>
        </w:r>
        <w:r w:rsidRPr="005359D6">
          <w:rPr>
            <w:rStyle w:val="af8"/>
            <w:rFonts w:ascii="宋体" w:hAnsi="宋体" w:cs="宋体"/>
            <w:noProof/>
          </w:rPr>
          <w:t>《不动产登记信息》复印件</w:t>
        </w:r>
        <w:r>
          <w:rPr>
            <w:noProof/>
            <w:webHidden/>
          </w:rPr>
          <w:tab/>
        </w:r>
        <w:r>
          <w:rPr>
            <w:noProof/>
            <w:webHidden/>
          </w:rPr>
          <w:fldChar w:fldCharType="begin"/>
        </w:r>
        <w:r>
          <w:rPr>
            <w:noProof/>
            <w:webHidden/>
          </w:rPr>
          <w:instrText xml:space="preserve"> PAGEREF _Toc114730727 \h </w:instrText>
        </w:r>
        <w:r>
          <w:rPr>
            <w:noProof/>
            <w:webHidden/>
          </w:rPr>
        </w:r>
        <w:r>
          <w:rPr>
            <w:noProof/>
            <w:webHidden/>
          </w:rPr>
          <w:fldChar w:fldCharType="separate"/>
        </w:r>
        <w:r w:rsidR="00175CE6">
          <w:rPr>
            <w:noProof/>
            <w:webHidden/>
          </w:rPr>
          <w:t>13</w:t>
        </w:r>
        <w:r>
          <w:rPr>
            <w:noProof/>
            <w:webHidden/>
          </w:rPr>
          <w:fldChar w:fldCharType="end"/>
        </w:r>
      </w:hyperlink>
    </w:p>
    <w:p w14:paraId="693954F7" w14:textId="40A4C4AF" w:rsidR="003C4996" w:rsidRDefault="003C4996">
      <w:pPr>
        <w:pStyle w:val="TOC2"/>
        <w:tabs>
          <w:tab w:val="right" w:leader="dot" w:pos="9061"/>
        </w:tabs>
        <w:rPr>
          <w:rFonts w:eastAsiaTheme="minorEastAsia" w:cstheme="minorBidi"/>
          <w:smallCaps w:val="0"/>
          <w:noProof/>
          <w:kern w:val="2"/>
          <w:sz w:val="21"/>
          <w:szCs w:val="22"/>
        </w:rPr>
      </w:pPr>
      <w:hyperlink w:anchor="_Toc114730728" w:history="1">
        <w:r w:rsidRPr="005359D6">
          <w:rPr>
            <w:rStyle w:val="af8"/>
            <w:rFonts w:ascii="宋体" w:hAnsi="宋体" w:cs="仿宋_GB2312"/>
            <w:noProof/>
          </w:rPr>
          <w:t>(三)估价对象位置图</w:t>
        </w:r>
        <w:r>
          <w:rPr>
            <w:noProof/>
            <w:webHidden/>
          </w:rPr>
          <w:tab/>
        </w:r>
        <w:r>
          <w:rPr>
            <w:noProof/>
            <w:webHidden/>
          </w:rPr>
          <w:fldChar w:fldCharType="begin"/>
        </w:r>
        <w:r>
          <w:rPr>
            <w:noProof/>
            <w:webHidden/>
          </w:rPr>
          <w:instrText xml:space="preserve"> PAGEREF _Toc114730728 \h </w:instrText>
        </w:r>
        <w:r>
          <w:rPr>
            <w:noProof/>
            <w:webHidden/>
          </w:rPr>
        </w:r>
        <w:r>
          <w:rPr>
            <w:noProof/>
            <w:webHidden/>
          </w:rPr>
          <w:fldChar w:fldCharType="separate"/>
        </w:r>
        <w:r w:rsidR="00175CE6">
          <w:rPr>
            <w:noProof/>
            <w:webHidden/>
          </w:rPr>
          <w:t>13</w:t>
        </w:r>
        <w:r>
          <w:rPr>
            <w:noProof/>
            <w:webHidden/>
          </w:rPr>
          <w:fldChar w:fldCharType="end"/>
        </w:r>
      </w:hyperlink>
    </w:p>
    <w:p w14:paraId="577D6BD5" w14:textId="6977250E" w:rsidR="003C4996" w:rsidRDefault="003C4996">
      <w:pPr>
        <w:pStyle w:val="TOC2"/>
        <w:tabs>
          <w:tab w:val="right" w:leader="dot" w:pos="9061"/>
        </w:tabs>
        <w:rPr>
          <w:rFonts w:eastAsiaTheme="minorEastAsia" w:cstheme="minorBidi"/>
          <w:smallCaps w:val="0"/>
          <w:noProof/>
          <w:kern w:val="2"/>
          <w:sz w:val="21"/>
          <w:szCs w:val="22"/>
        </w:rPr>
      </w:pPr>
      <w:hyperlink w:anchor="_Toc114730729" w:history="1">
        <w:r w:rsidRPr="005359D6">
          <w:rPr>
            <w:rStyle w:val="af8"/>
            <w:rFonts w:ascii="宋体" w:hAnsi="宋体" w:cs="仿宋_GB2312"/>
            <w:noProof/>
          </w:rPr>
          <w:t>(四)估价对象内外部状况照片</w:t>
        </w:r>
        <w:r>
          <w:rPr>
            <w:noProof/>
            <w:webHidden/>
          </w:rPr>
          <w:tab/>
        </w:r>
        <w:r>
          <w:rPr>
            <w:noProof/>
            <w:webHidden/>
          </w:rPr>
          <w:fldChar w:fldCharType="begin"/>
        </w:r>
        <w:r>
          <w:rPr>
            <w:noProof/>
            <w:webHidden/>
          </w:rPr>
          <w:instrText xml:space="preserve"> PAGEREF _Toc114730729 \h </w:instrText>
        </w:r>
        <w:r>
          <w:rPr>
            <w:noProof/>
            <w:webHidden/>
          </w:rPr>
        </w:r>
        <w:r>
          <w:rPr>
            <w:noProof/>
            <w:webHidden/>
          </w:rPr>
          <w:fldChar w:fldCharType="separate"/>
        </w:r>
        <w:r w:rsidR="00175CE6">
          <w:rPr>
            <w:noProof/>
            <w:webHidden/>
          </w:rPr>
          <w:t>13</w:t>
        </w:r>
        <w:r>
          <w:rPr>
            <w:noProof/>
            <w:webHidden/>
          </w:rPr>
          <w:fldChar w:fldCharType="end"/>
        </w:r>
      </w:hyperlink>
    </w:p>
    <w:p w14:paraId="019EBDFF" w14:textId="0910B9A2" w:rsidR="003C4996" w:rsidRDefault="003C4996">
      <w:pPr>
        <w:pStyle w:val="TOC2"/>
        <w:tabs>
          <w:tab w:val="right" w:leader="dot" w:pos="9061"/>
        </w:tabs>
        <w:rPr>
          <w:rFonts w:eastAsiaTheme="minorEastAsia" w:cstheme="minorBidi"/>
          <w:smallCaps w:val="0"/>
          <w:noProof/>
          <w:kern w:val="2"/>
          <w:sz w:val="21"/>
          <w:szCs w:val="22"/>
        </w:rPr>
      </w:pPr>
      <w:hyperlink w:anchor="_Toc114730730" w:history="1">
        <w:r w:rsidRPr="005359D6">
          <w:rPr>
            <w:rStyle w:val="af8"/>
            <w:rFonts w:ascii="宋体" w:hAnsi="宋体" w:cs="仿宋_GB2312"/>
            <w:noProof/>
          </w:rPr>
          <w:t>(五</w:t>
        </w:r>
        <w:r w:rsidRPr="005359D6">
          <w:rPr>
            <w:rStyle w:val="af8"/>
            <w:rFonts w:ascii="宋体" w:hAnsi="宋体" w:cs="宋体"/>
            <w:noProof/>
          </w:rPr>
          <w:t>)房地产估价机构营业执照复印件</w:t>
        </w:r>
        <w:r>
          <w:rPr>
            <w:noProof/>
            <w:webHidden/>
          </w:rPr>
          <w:tab/>
        </w:r>
        <w:r>
          <w:rPr>
            <w:noProof/>
            <w:webHidden/>
          </w:rPr>
          <w:fldChar w:fldCharType="begin"/>
        </w:r>
        <w:r>
          <w:rPr>
            <w:noProof/>
            <w:webHidden/>
          </w:rPr>
          <w:instrText xml:space="preserve"> PAGEREF _Toc114730730 \h </w:instrText>
        </w:r>
        <w:r>
          <w:rPr>
            <w:noProof/>
            <w:webHidden/>
          </w:rPr>
        </w:r>
        <w:r>
          <w:rPr>
            <w:noProof/>
            <w:webHidden/>
          </w:rPr>
          <w:fldChar w:fldCharType="separate"/>
        </w:r>
        <w:r w:rsidR="00175CE6">
          <w:rPr>
            <w:noProof/>
            <w:webHidden/>
          </w:rPr>
          <w:t>13</w:t>
        </w:r>
        <w:r>
          <w:rPr>
            <w:noProof/>
            <w:webHidden/>
          </w:rPr>
          <w:fldChar w:fldCharType="end"/>
        </w:r>
      </w:hyperlink>
    </w:p>
    <w:p w14:paraId="41EB9D87" w14:textId="72DEB53C" w:rsidR="003C4996" w:rsidRDefault="003C4996">
      <w:pPr>
        <w:pStyle w:val="TOC2"/>
        <w:tabs>
          <w:tab w:val="right" w:leader="dot" w:pos="9061"/>
        </w:tabs>
        <w:rPr>
          <w:rFonts w:eastAsiaTheme="minorEastAsia" w:cstheme="minorBidi"/>
          <w:smallCaps w:val="0"/>
          <w:noProof/>
          <w:kern w:val="2"/>
          <w:sz w:val="21"/>
          <w:szCs w:val="22"/>
        </w:rPr>
      </w:pPr>
      <w:hyperlink w:anchor="_Toc114730731" w:history="1">
        <w:r w:rsidRPr="005359D6">
          <w:rPr>
            <w:rStyle w:val="af8"/>
            <w:rFonts w:ascii="宋体" w:hAnsi="宋体" w:cs="宋体"/>
            <w:noProof/>
          </w:rPr>
          <w:t>(六)房地产估价机构资质证书复印件</w:t>
        </w:r>
        <w:r>
          <w:rPr>
            <w:noProof/>
            <w:webHidden/>
          </w:rPr>
          <w:tab/>
        </w:r>
        <w:r>
          <w:rPr>
            <w:noProof/>
            <w:webHidden/>
          </w:rPr>
          <w:fldChar w:fldCharType="begin"/>
        </w:r>
        <w:r>
          <w:rPr>
            <w:noProof/>
            <w:webHidden/>
          </w:rPr>
          <w:instrText xml:space="preserve"> PAGEREF _Toc114730731 \h </w:instrText>
        </w:r>
        <w:r>
          <w:rPr>
            <w:noProof/>
            <w:webHidden/>
          </w:rPr>
        </w:r>
        <w:r>
          <w:rPr>
            <w:noProof/>
            <w:webHidden/>
          </w:rPr>
          <w:fldChar w:fldCharType="separate"/>
        </w:r>
        <w:r w:rsidR="00175CE6">
          <w:rPr>
            <w:noProof/>
            <w:webHidden/>
          </w:rPr>
          <w:t>13</w:t>
        </w:r>
        <w:r>
          <w:rPr>
            <w:noProof/>
            <w:webHidden/>
          </w:rPr>
          <w:fldChar w:fldCharType="end"/>
        </w:r>
      </w:hyperlink>
    </w:p>
    <w:p w14:paraId="07071F3C" w14:textId="5D8031A4" w:rsidR="003C4996" w:rsidRDefault="003C4996">
      <w:pPr>
        <w:pStyle w:val="TOC2"/>
        <w:tabs>
          <w:tab w:val="right" w:leader="dot" w:pos="9061"/>
        </w:tabs>
        <w:rPr>
          <w:rFonts w:eastAsiaTheme="minorEastAsia" w:cstheme="minorBidi"/>
          <w:smallCaps w:val="0"/>
          <w:noProof/>
          <w:kern w:val="2"/>
          <w:sz w:val="21"/>
          <w:szCs w:val="22"/>
        </w:rPr>
      </w:pPr>
      <w:hyperlink w:anchor="_Toc114730732" w:history="1">
        <w:r w:rsidRPr="005359D6">
          <w:rPr>
            <w:rStyle w:val="af8"/>
            <w:rFonts w:ascii="宋体" w:hAnsi="宋体" w:cs="宋体"/>
            <w:noProof/>
          </w:rPr>
          <w:t>(七)注册房地产估价师注册证书复印件</w:t>
        </w:r>
        <w:r>
          <w:rPr>
            <w:noProof/>
            <w:webHidden/>
          </w:rPr>
          <w:tab/>
        </w:r>
        <w:r>
          <w:rPr>
            <w:noProof/>
            <w:webHidden/>
          </w:rPr>
          <w:fldChar w:fldCharType="begin"/>
        </w:r>
        <w:r>
          <w:rPr>
            <w:noProof/>
            <w:webHidden/>
          </w:rPr>
          <w:instrText xml:space="preserve"> PAGEREF _Toc114730732 \h </w:instrText>
        </w:r>
        <w:r>
          <w:rPr>
            <w:noProof/>
            <w:webHidden/>
          </w:rPr>
        </w:r>
        <w:r>
          <w:rPr>
            <w:noProof/>
            <w:webHidden/>
          </w:rPr>
          <w:fldChar w:fldCharType="separate"/>
        </w:r>
        <w:r w:rsidR="00175CE6">
          <w:rPr>
            <w:noProof/>
            <w:webHidden/>
          </w:rPr>
          <w:t>13</w:t>
        </w:r>
        <w:r>
          <w:rPr>
            <w:noProof/>
            <w:webHidden/>
          </w:rPr>
          <w:fldChar w:fldCharType="end"/>
        </w:r>
      </w:hyperlink>
    </w:p>
    <w:p w14:paraId="152090D4" w14:textId="374601E9" w:rsidR="00CF59EA" w:rsidRPr="00DA1441" w:rsidRDefault="00000000">
      <w:pPr>
        <w:spacing w:beforeLines="30" w:before="93" w:afterLines="30" w:after="93" w:line="300" w:lineRule="atLeast"/>
        <w:rPr>
          <w:rFonts w:asciiTheme="minorEastAsia" w:eastAsiaTheme="minorEastAsia" w:hAnsiTheme="minorEastAsia"/>
          <w:color w:val="000000" w:themeColor="text1"/>
          <w:szCs w:val="21"/>
        </w:rPr>
        <w:sectPr w:rsidR="00CF59EA" w:rsidRPr="00DA1441">
          <w:pgSz w:w="11906" w:h="16838"/>
          <w:pgMar w:top="1134" w:right="1134" w:bottom="1134" w:left="1134" w:header="794" w:footer="907" w:gutter="567"/>
          <w:pgNumType w:start="1"/>
          <w:cols w:space="425"/>
          <w:docGrid w:type="lines" w:linePitch="312"/>
        </w:sectPr>
      </w:pPr>
      <w:r w:rsidRPr="00DA1441">
        <w:rPr>
          <w:rFonts w:asciiTheme="minorEastAsia" w:eastAsiaTheme="minorEastAsia" w:hAnsiTheme="minorEastAsia"/>
          <w:b/>
          <w:bCs/>
          <w:caps/>
          <w:color w:val="000000" w:themeColor="text1"/>
          <w:sz w:val="24"/>
          <w:szCs w:val="24"/>
        </w:rPr>
        <w:fldChar w:fldCharType="end"/>
      </w:r>
    </w:p>
    <w:p w14:paraId="1D60D455" w14:textId="77777777" w:rsidR="00CF59EA" w:rsidRPr="00DA1441" w:rsidRDefault="00000000">
      <w:pPr>
        <w:pStyle w:val="1"/>
        <w:wordWrap w:val="0"/>
        <w:spacing w:before="292"/>
        <w:rPr>
          <w:color w:val="000000" w:themeColor="text1"/>
        </w:rPr>
      </w:pPr>
      <w:bookmarkStart w:id="0" w:name="_Toc485393183"/>
      <w:bookmarkStart w:id="1" w:name="_Toc480967869"/>
      <w:bookmarkStart w:id="2" w:name="_Toc114730707"/>
      <w:r w:rsidRPr="00DA1441">
        <w:rPr>
          <w:color w:val="000000" w:themeColor="text1"/>
        </w:rPr>
        <w:lastRenderedPageBreak/>
        <w:t>一、估价师声明</w:t>
      </w:r>
      <w:bookmarkEnd w:id="0"/>
      <w:bookmarkEnd w:id="1"/>
      <w:bookmarkEnd w:id="2"/>
    </w:p>
    <w:p w14:paraId="26BE8703" w14:textId="77777777" w:rsidR="00CF59EA" w:rsidRPr="00DA1441" w:rsidRDefault="00000000">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DA1441">
        <w:rPr>
          <w:rFonts w:asciiTheme="minorEastAsia" w:hAnsiTheme="minorEastAsia" w:cs="Arial"/>
          <w:color w:val="000000" w:themeColor="text1"/>
          <w:sz w:val="24"/>
          <w:szCs w:val="28"/>
        </w:rPr>
        <w:t>我们郑重声明：</w:t>
      </w:r>
    </w:p>
    <w:p w14:paraId="764E5886" w14:textId="77777777" w:rsidR="00CF59EA" w:rsidRPr="00DA1441" w:rsidRDefault="00000000">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DA1441">
        <w:rPr>
          <w:rFonts w:asciiTheme="minorEastAsia" w:hAnsiTheme="minorEastAsia" w:cs="Arial"/>
          <w:color w:val="000000" w:themeColor="text1"/>
          <w:sz w:val="24"/>
          <w:szCs w:val="28"/>
        </w:rPr>
        <w:t>(</w:t>
      </w:r>
      <w:proofErr w:type="gramStart"/>
      <w:r w:rsidRPr="00DA1441">
        <w:rPr>
          <w:rFonts w:asciiTheme="minorEastAsia" w:hAnsiTheme="minorEastAsia" w:cs="Arial"/>
          <w:color w:val="000000" w:themeColor="text1"/>
          <w:sz w:val="24"/>
          <w:szCs w:val="28"/>
        </w:rPr>
        <w:t>一</w:t>
      </w:r>
      <w:proofErr w:type="gramEnd"/>
      <w:r w:rsidRPr="00DA1441">
        <w:rPr>
          <w:rFonts w:asciiTheme="minorEastAsia" w:hAnsiTheme="minorEastAsia" w:cs="Arial"/>
          <w:color w:val="000000" w:themeColor="text1"/>
          <w:sz w:val="24"/>
          <w:szCs w:val="28"/>
        </w:rPr>
        <w:t>)我们在本估价报告中对事实的说明是真实和准确的,没有虚假记载、误导性陈述和重大遗漏。</w:t>
      </w:r>
    </w:p>
    <w:p w14:paraId="36A71619" w14:textId="77777777" w:rsidR="00CF59EA" w:rsidRPr="00DA1441" w:rsidRDefault="00000000">
      <w:pPr>
        <w:widowControl/>
        <w:wordWrap w:val="0"/>
        <w:adjustRightInd/>
        <w:spacing w:line="440" w:lineRule="exact"/>
        <w:ind w:firstLineChars="200" w:firstLine="480"/>
        <w:jc w:val="left"/>
        <w:textAlignment w:val="auto"/>
        <w:rPr>
          <w:rFonts w:asciiTheme="minorEastAsia" w:eastAsiaTheme="minorEastAsia" w:hAnsiTheme="minorEastAsia"/>
          <w:color w:val="000000" w:themeColor="text1"/>
          <w:sz w:val="24"/>
          <w:szCs w:val="28"/>
        </w:rPr>
      </w:pPr>
      <w:r w:rsidRPr="00DA1441">
        <w:rPr>
          <w:rFonts w:asciiTheme="minorEastAsia" w:hAnsiTheme="minorEastAsia" w:cs="Arial"/>
          <w:color w:val="000000" w:themeColor="text1"/>
          <w:sz w:val="24"/>
          <w:szCs w:val="28"/>
        </w:rPr>
        <w:t>(二)本估价报告中的分析、意见和结论是我们独立、客观、公正的专业分析、意见和结论，但受到本估价报告中已说明的估价假设和限制条件的限制。</w:t>
      </w:r>
    </w:p>
    <w:p w14:paraId="43079C04" w14:textId="77777777" w:rsidR="00CF59EA" w:rsidRPr="00DA1441" w:rsidRDefault="00000000">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DA1441">
        <w:rPr>
          <w:rFonts w:asciiTheme="minorEastAsia" w:hAnsiTheme="minorEastAsia" w:cs="Arial"/>
          <w:color w:val="000000" w:themeColor="text1"/>
          <w:sz w:val="24"/>
          <w:szCs w:val="28"/>
        </w:rPr>
        <w:t>(三) 我们与本估价报告中的估价对象没有现实或潜在的利益，与估价委托人及估价利害关系人没有利害关系</w:t>
      </w:r>
      <w:r w:rsidRPr="00DA1441">
        <w:rPr>
          <w:rFonts w:asciiTheme="minorEastAsia" w:hAnsiTheme="minorEastAsia" w:cs="Arial" w:hint="eastAsia"/>
          <w:color w:val="000000" w:themeColor="text1"/>
          <w:sz w:val="24"/>
          <w:szCs w:val="28"/>
        </w:rPr>
        <w:t>；也对</w:t>
      </w:r>
      <w:r w:rsidRPr="00DA1441">
        <w:rPr>
          <w:rFonts w:asciiTheme="minorEastAsia" w:hAnsiTheme="minorEastAsia" w:cs="Arial"/>
          <w:color w:val="000000" w:themeColor="text1"/>
          <w:sz w:val="24"/>
          <w:szCs w:val="28"/>
        </w:rPr>
        <w:t>估价对象、估价委托人及估价利害关系人没有偏见</w:t>
      </w:r>
      <w:r w:rsidRPr="00DA1441">
        <w:rPr>
          <w:rFonts w:asciiTheme="minorEastAsia" w:hAnsiTheme="minorEastAsia" w:cs="Arial" w:hint="eastAsia"/>
          <w:color w:val="000000" w:themeColor="text1"/>
          <w:sz w:val="24"/>
          <w:szCs w:val="28"/>
        </w:rPr>
        <w:t>。</w:t>
      </w:r>
    </w:p>
    <w:p w14:paraId="15F9249D" w14:textId="77777777" w:rsidR="00CF59EA" w:rsidRPr="00DA1441" w:rsidRDefault="00000000">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DA1441">
        <w:rPr>
          <w:rFonts w:asciiTheme="minorEastAsia" w:hAnsiTheme="minorEastAsia" w:cs="Arial"/>
          <w:color w:val="000000" w:themeColor="text1"/>
          <w:sz w:val="24"/>
          <w:szCs w:val="28"/>
        </w:rPr>
        <w:t>(</w:t>
      </w:r>
      <w:r w:rsidRPr="00DA1441">
        <w:rPr>
          <w:rFonts w:asciiTheme="minorEastAsia" w:hAnsiTheme="minorEastAsia" w:cs="Arial" w:hint="eastAsia"/>
          <w:color w:val="000000" w:themeColor="text1"/>
          <w:sz w:val="24"/>
          <w:szCs w:val="28"/>
        </w:rPr>
        <w:t>四</w:t>
      </w:r>
      <w:r w:rsidRPr="00DA1441">
        <w:rPr>
          <w:rFonts w:asciiTheme="minorEastAsia" w:hAnsiTheme="minorEastAsia" w:cs="Arial"/>
          <w:color w:val="000000" w:themeColor="text1"/>
          <w:sz w:val="24"/>
          <w:szCs w:val="28"/>
        </w:rPr>
        <w:t>)我们依照中华人民共和国国家标准</w:t>
      </w:r>
      <w:r w:rsidRPr="00DA1441">
        <w:rPr>
          <w:rFonts w:asciiTheme="minorEastAsia" w:hAnsiTheme="minorEastAsia" w:cs="Arial" w:hint="eastAsia"/>
          <w:color w:val="000000" w:themeColor="text1"/>
          <w:sz w:val="24"/>
          <w:szCs w:val="28"/>
        </w:rPr>
        <w:t>GB/T 50291—2015</w:t>
      </w:r>
      <w:r w:rsidRPr="00DA1441">
        <w:rPr>
          <w:rFonts w:asciiTheme="minorEastAsia" w:hAnsiTheme="minorEastAsia" w:cs="Arial"/>
          <w:color w:val="000000" w:themeColor="text1"/>
          <w:sz w:val="24"/>
          <w:szCs w:val="28"/>
        </w:rPr>
        <w:t>《房地产估价规范》、</w:t>
      </w:r>
      <w:r w:rsidRPr="00DA1441">
        <w:rPr>
          <w:rFonts w:asciiTheme="minorEastAsia" w:hAnsiTheme="minorEastAsia" w:cs="Arial" w:hint="eastAsia"/>
          <w:color w:val="000000" w:themeColor="text1"/>
          <w:sz w:val="24"/>
          <w:szCs w:val="28"/>
        </w:rPr>
        <w:t>GB/T 50899-2013</w:t>
      </w:r>
      <w:r w:rsidRPr="00DA1441">
        <w:rPr>
          <w:rFonts w:asciiTheme="minorEastAsia" w:hAnsiTheme="minorEastAsia" w:cs="Arial"/>
          <w:color w:val="000000" w:themeColor="text1"/>
          <w:sz w:val="24"/>
          <w:szCs w:val="28"/>
        </w:rPr>
        <w:t>《房地产估价基本术语标准》</w:t>
      </w:r>
      <w:r w:rsidRPr="00DA1441">
        <w:rPr>
          <w:rFonts w:asciiTheme="minorEastAsia" w:hAnsiTheme="minorEastAsia" w:cs="Arial" w:hint="eastAsia"/>
          <w:color w:val="000000" w:themeColor="text1"/>
          <w:sz w:val="24"/>
          <w:szCs w:val="28"/>
        </w:rPr>
        <w:t>进行分析，形成意见和结论，撰写本估价报告。</w:t>
      </w:r>
    </w:p>
    <w:p w14:paraId="11FE68BD" w14:textId="77777777" w:rsidR="00CF59EA" w:rsidRPr="00DA1441" w:rsidRDefault="00000000">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DA1441">
        <w:rPr>
          <w:rFonts w:asciiTheme="minorEastAsia" w:hAnsiTheme="minorEastAsia" w:cs="Arial"/>
          <w:color w:val="000000" w:themeColor="text1"/>
          <w:sz w:val="24"/>
          <w:szCs w:val="28"/>
        </w:rPr>
        <w:t>(</w:t>
      </w:r>
      <w:r w:rsidRPr="00DA1441">
        <w:rPr>
          <w:rFonts w:asciiTheme="minorEastAsia" w:hAnsiTheme="minorEastAsia" w:cs="Arial" w:hint="eastAsia"/>
          <w:color w:val="000000" w:themeColor="text1"/>
          <w:sz w:val="24"/>
          <w:szCs w:val="28"/>
        </w:rPr>
        <w:t>五</w:t>
      </w:r>
      <w:r w:rsidRPr="00DA1441">
        <w:rPr>
          <w:rFonts w:asciiTheme="minorEastAsia" w:hAnsiTheme="minorEastAsia" w:cs="Arial"/>
          <w:color w:val="000000" w:themeColor="text1"/>
          <w:sz w:val="24"/>
          <w:szCs w:val="28"/>
        </w:rPr>
        <w:t>)</w:t>
      </w:r>
      <w:r w:rsidRPr="00DA1441">
        <w:rPr>
          <w:rFonts w:asciiTheme="minorEastAsia" w:hAnsiTheme="minorEastAsia" w:cs="Arial" w:hint="eastAsia"/>
          <w:color w:val="000000" w:themeColor="text1"/>
          <w:sz w:val="24"/>
          <w:szCs w:val="28"/>
        </w:rPr>
        <w:t>注册房地产估价师胡凌云</w:t>
      </w:r>
      <w:r w:rsidRPr="00DA1441">
        <w:rPr>
          <w:rFonts w:asciiTheme="minorEastAsia" w:hAnsiTheme="minorEastAsia" w:cs="Arial"/>
          <w:color w:val="000000" w:themeColor="text1"/>
          <w:sz w:val="24"/>
          <w:szCs w:val="28"/>
        </w:rPr>
        <w:t>对估价对象进行了实地查勘，</w:t>
      </w:r>
      <w:r w:rsidRPr="00DA1441">
        <w:rPr>
          <w:rFonts w:asciiTheme="minorEastAsia" w:hAnsiTheme="minorEastAsia" w:cs="Arial" w:hint="eastAsia"/>
          <w:color w:val="000000" w:themeColor="text1"/>
          <w:sz w:val="24"/>
          <w:szCs w:val="28"/>
        </w:rPr>
        <w:t>并做了实地勘查记录，拍摄了反映房地产外观及室内的影像资料，并对勘察的客观性、真实性、公正性负责，但我们对估价对象的现场</w:t>
      </w:r>
      <w:proofErr w:type="gramStart"/>
      <w:r w:rsidRPr="00DA1441">
        <w:rPr>
          <w:rFonts w:asciiTheme="minorEastAsia" w:hAnsiTheme="minorEastAsia" w:cs="Arial" w:hint="eastAsia"/>
          <w:color w:val="000000" w:themeColor="text1"/>
          <w:sz w:val="24"/>
          <w:szCs w:val="28"/>
        </w:rPr>
        <w:t>查看仅</w:t>
      </w:r>
      <w:proofErr w:type="gramEnd"/>
      <w:r w:rsidRPr="00DA1441">
        <w:rPr>
          <w:rFonts w:asciiTheme="minorEastAsia" w:hAnsiTheme="minorEastAsia" w:cs="Arial" w:hint="eastAsia"/>
          <w:color w:val="000000" w:themeColor="text1"/>
          <w:sz w:val="24"/>
          <w:szCs w:val="28"/>
        </w:rPr>
        <w:t>限于其区位、外观等，对其</w:t>
      </w:r>
      <w:r w:rsidRPr="00DA1441">
        <w:rPr>
          <w:rFonts w:asciiTheme="minorEastAsia" w:hAnsiTheme="minorEastAsia" w:cs="Arial"/>
          <w:color w:val="000000" w:themeColor="text1"/>
          <w:sz w:val="24"/>
          <w:szCs w:val="28"/>
        </w:rPr>
        <w:t>建筑结构、</w:t>
      </w:r>
      <w:r w:rsidRPr="00DA1441">
        <w:rPr>
          <w:rFonts w:asciiTheme="minorEastAsia" w:hAnsiTheme="minorEastAsia" w:cs="Arial" w:hint="eastAsia"/>
          <w:color w:val="000000" w:themeColor="text1"/>
          <w:sz w:val="24"/>
          <w:szCs w:val="28"/>
        </w:rPr>
        <w:t>建筑</w:t>
      </w:r>
      <w:r w:rsidRPr="00DA1441">
        <w:rPr>
          <w:rFonts w:asciiTheme="minorEastAsia" w:hAnsiTheme="minorEastAsia" w:cs="Arial"/>
          <w:color w:val="000000" w:themeColor="text1"/>
          <w:sz w:val="24"/>
          <w:szCs w:val="28"/>
        </w:rPr>
        <w:t>质量</w:t>
      </w:r>
      <w:r w:rsidRPr="00DA1441">
        <w:rPr>
          <w:rFonts w:asciiTheme="minorEastAsia" w:hAnsiTheme="minorEastAsia" w:cs="Arial" w:hint="eastAsia"/>
          <w:color w:val="000000" w:themeColor="text1"/>
          <w:sz w:val="24"/>
          <w:szCs w:val="28"/>
        </w:rPr>
        <w:t>、</w:t>
      </w:r>
      <w:r w:rsidRPr="00DA1441">
        <w:rPr>
          <w:rFonts w:asciiTheme="minorEastAsia" w:hAnsiTheme="minorEastAsia" w:cs="Arial"/>
          <w:color w:val="000000" w:themeColor="text1"/>
          <w:sz w:val="24"/>
          <w:szCs w:val="28"/>
        </w:rPr>
        <w:t>其他被遮盖</w:t>
      </w:r>
      <w:r w:rsidRPr="00DA1441">
        <w:rPr>
          <w:rFonts w:asciiTheme="minorEastAsia" w:hAnsiTheme="minorEastAsia" w:cs="Arial" w:hint="eastAsia"/>
          <w:color w:val="000000" w:themeColor="text1"/>
          <w:sz w:val="24"/>
          <w:szCs w:val="28"/>
        </w:rPr>
        <w:t>和</w:t>
      </w:r>
      <w:r w:rsidRPr="00DA1441">
        <w:rPr>
          <w:rFonts w:asciiTheme="minorEastAsia" w:hAnsiTheme="minorEastAsia" w:cs="Arial"/>
          <w:color w:val="000000" w:themeColor="text1"/>
          <w:sz w:val="24"/>
          <w:szCs w:val="28"/>
        </w:rPr>
        <w:t>难于接触到部分</w:t>
      </w:r>
      <w:r w:rsidRPr="00DA1441">
        <w:rPr>
          <w:rFonts w:asciiTheme="minorEastAsia" w:hAnsiTheme="minorEastAsia" w:cs="Arial" w:hint="eastAsia"/>
          <w:color w:val="000000" w:themeColor="text1"/>
          <w:sz w:val="24"/>
          <w:szCs w:val="28"/>
        </w:rPr>
        <w:t>等未作查验。我们</w:t>
      </w:r>
      <w:r w:rsidRPr="00DA1441">
        <w:rPr>
          <w:rFonts w:asciiTheme="minorEastAsia" w:hAnsiTheme="minorEastAsia" w:cs="Arial"/>
          <w:color w:val="000000" w:themeColor="text1"/>
          <w:sz w:val="24"/>
          <w:szCs w:val="28"/>
        </w:rPr>
        <w:t>不承担对估价对象建筑结构、</w:t>
      </w:r>
      <w:r w:rsidRPr="00DA1441">
        <w:rPr>
          <w:rFonts w:asciiTheme="minorEastAsia" w:hAnsiTheme="minorEastAsia" w:cs="Arial" w:hint="eastAsia"/>
          <w:color w:val="000000" w:themeColor="text1"/>
          <w:sz w:val="24"/>
          <w:szCs w:val="28"/>
        </w:rPr>
        <w:t>建筑</w:t>
      </w:r>
      <w:r w:rsidRPr="00DA1441">
        <w:rPr>
          <w:rFonts w:asciiTheme="minorEastAsia" w:hAnsiTheme="minorEastAsia" w:cs="Arial"/>
          <w:color w:val="000000" w:themeColor="text1"/>
          <w:sz w:val="24"/>
          <w:szCs w:val="28"/>
        </w:rPr>
        <w:t>质量</w:t>
      </w:r>
      <w:r w:rsidRPr="00DA1441">
        <w:rPr>
          <w:rFonts w:asciiTheme="minorEastAsia" w:hAnsiTheme="minorEastAsia" w:cs="Arial" w:hint="eastAsia"/>
          <w:color w:val="000000" w:themeColor="text1"/>
          <w:sz w:val="24"/>
          <w:szCs w:val="28"/>
        </w:rPr>
        <w:t>、</w:t>
      </w:r>
      <w:r w:rsidRPr="00DA1441">
        <w:rPr>
          <w:rFonts w:asciiTheme="minorEastAsia" w:hAnsiTheme="minorEastAsia" w:cs="Arial"/>
          <w:color w:val="000000" w:themeColor="text1"/>
          <w:sz w:val="24"/>
          <w:szCs w:val="28"/>
        </w:rPr>
        <w:t>其他被遮盖</w:t>
      </w:r>
      <w:r w:rsidRPr="00DA1441">
        <w:rPr>
          <w:rFonts w:asciiTheme="minorEastAsia" w:hAnsiTheme="minorEastAsia" w:cs="Arial" w:hint="eastAsia"/>
          <w:color w:val="000000" w:themeColor="text1"/>
          <w:sz w:val="24"/>
          <w:szCs w:val="28"/>
        </w:rPr>
        <w:t>和</w:t>
      </w:r>
      <w:r w:rsidRPr="00DA1441">
        <w:rPr>
          <w:rFonts w:asciiTheme="minorEastAsia" w:hAnsiTheme="minorEastAsia" w:cs="Arial"/>
          <w:color w:val="000000" w:themeColor="text1"/>
          <w:sz w:val="24"/>
          <w:szCs w:val="28"/>
        </w:rPr>
        <w:t>难于接触到部分</w:t>
      </w:r>
      <w:r w:rsidRPr="00DA1441">
        <w:rPr>
          <w:rFonts w:asciiTheme="minorEastAsia" w:hAnsiTheme="minorEastAsia" w:cs="Arial" w:hint="eastAsia"/>
          <w:color w:val="000000" w:themeColor="text1"/>
          <w:sz w:val="24"/>
          <w:szCs w:val="28"/>
        </w:rPr>
        <w:t>等</w:t>
      </w:r>
      <w:r w:rsidRPr="00DA1441">
        <w:rPr>
          <w:rFonts w:asciiTheme="minorEastAsia" w:hAnsiTheme="minorEastAsia" w:cs="Arial"/>
          <w:color w:val="000000" w:themeColor="text1"/>
          <w:sz w:val="24"/>
          <w:szCs w:val="28"/>
        </w:rPr>
        <w:t>进行</w:t>
      </w:r>
      <w:r w:rsidRPr="00DA1441">
        <w:rPr>
          <w:rFonts w:asciiTheme="minorEastAsia" w:hAnsiTheme="minorEastAsia" w:cs="Arial" w:hint="eastAsia"/>
          <w:color w:val="000000" w:themeColor="text1"/>
          <w:sz w:val="24"/>
          <w:szCs w:val="28"/>
        </w:rPr>
        <w:t>调查</w:t>
      </w:r>
      <w:r w:rsidRPr="00DA1441">
        <w:rPr>
          <w:rFonts w:asciiTheme="minorEastAsia" w:hAnsiTheme="minorEastAsia" w:cs="Arial"/>
          <w:color w:val="000000" w:themeColor="text1"/>
          <w:sz w:val="24"/>
          <w:szCs w:val="28"/>
        </w:rPr>
        <w:t>的责任。</w:t>
      </w:r>
    </w:p>
    <w:p w14:paraId="6804DBFF" w14:textId="77777777" w:rsidR="00CF59EA" w:rsidRPr="00DA1441" w:rsidRDefault="00000000">
      <w:pPr>
        <w:widowControl/>
        <w:wordWrap w:val="0"/>
        <w:adjustRightInd/>
        <w:spacing w:line="440" w:lineRule="exact"/>
        <w:ind w:firstLineChars="200" w:firstLine="480"/>
        <w:jc w:val="left"/>
        <w:textAlignment w:val="auto"/>
        <w:rPr>
          <w:rFonts w:asciiTheme="minorEastAsia" w:hAnsiTheme="minorEastAsia" w:cs="Arial"/>
          <w:color w:val="000000" w:themeColor="text1"/>
          <w:sz w:val="24"/>
          <w:szCs w:val="28"/>
        </w:rPr>
      </w:pPr>
      <w:r w:rsidRPr="00DA1441">
        <w:rPr>
          <w:rFonts w:asciiTheme="minorEastAsia" w:hAnsiTheme="minorEastAsia" w:cs="Arial"/>
          <w:color w:val="000000" w:themeColor="text1"/>
          <w:sz w:val="24"/>
          <w:szCs w:val="28"/>
        </w:rPr>
        <w:t>(</w:t>
      </w:r>
      <w:r w:rsidRPr="00DA1441">
        <w:rPr>
          <w:rFonts w:asciiTheme="minorEastAsia" w:hAnsiTheme="minorEastAsia" w:cs="Arial" w:hint="eastAsia"/>
          <w:color w:val="000000" w:themeColor="text1"/>
          <w:sz w:val="24"/>
          <w:szCs w:val="28"/>
        </w:rPr>
        <w:t>六</w:t>
      </w:r>
      <w:r w:rsidRPr="00DA1441">
        <w:rPr>
          <w:rFonts w:asciiTheme="minorEastAsia" w:hAnsiTheme="minorEastAsia" w:cs="Arial"/>
          <w:color w:val="000000" w:themeColor="text1"/>
          <w:sz w:val="24"/>
          <w:szCs w:val="28"/>
        </w:rPr>
        <w:t>)</w:t>
      </w:r>
      <w:r w:rsidRPr="00DA1441">
        <w:rPr>
          <w:rFonts w:asciiTheme="minorEastAsia" w:hAnsiTheme="minorEastAsia" w:cs="Arial" w:hint="eastAsia"/>
          <w:color w:val="000000" w:themeColor="text1"/>
          <w:sz w:val="24"/>
          <w:szCs w:val="28"/>
        </w:rPr>
        <w:t>本次评估由估价师独立完成，</w:t>
      </w:r>
      <w:r w:rsidRPr="00DA1441">
        <w:rPr>
          <w:rFonts w:asciiTheme="minorEastAsia" w:hAnsiTheme="minorEastAsia" w:cs="Arial"/>
          <w:color w:val="000000" w:themeColor="text1"/>
          <w:sz w:val="24"/>
          <w:szCs w:val="28"/>
        </w:rPr>
        <w:t>没有其他行业的专业人士对本估价报告提供重要专业帮助。</w:t>
      </w:r>
    </w:p>
    <w:p w14:paraId="1D78AE77" w14:textId="77777777" w:rsidR="00CF59EA" w:rsidRPr="00DA1441" w:rsidRDefault="00000000">
      <w:pPr>
        <w:wordWrap w:val="0"/>
        <w:snapToGrid w:val="0"/>
        <w:spacing w:line="440" w:lineRule="exact"/>
        <w:ind w:firstLineChars="200" w:firstLine="480"/>
        <w:rPr>
          <w:rFonts w:asciiTheme="minorEastAsia" w:hAnsiTheme="minorEastAsia"/>
          <w:color w:val="000000" w:themeColor="text1"/>
          <w:sz w:val="24"/>
          <w:szCs w:val="24"/>
        </w:rPr>
      </w:pPr>
      <w:r w:rsidRPr="00DA1441">
        <w:rPr>
          <w:rFonts w:asciiTheme="minorEastAsia" w:hAnsiTheme="minorEastAsia"/>
          <w:color w:val="000000" w:themeColor="text1"/>
          <w:sz w:val="24"/>
          <w:szCs w:val="24"/>
        </w:rPr>
        <w:t>(</w:t>
      </w:r>
      <w:r w:rsidRPr="00DA1441">
        <w:rPr>
          <w:rFonts w:asciiTheme="minorEastAsia" w:hAnsiTheme="minorEastAsia" w:hint="eastAsia"/>
          <w:color w:val="000000" w:themeColor="text1"/>
          <w:sz w:val="24"/>
          <w:szCs w:val="24"/>
        </w:rPr>
        <w:t>七</w:t>
      </w:r>
      <w:r w:rsidRPr="00DA1441">
        <w:rPr>
          <w:rFonts w:asciiTheme="minorEastAsia" w:hAnsiTheme="minorEastAsia"/>
          <w:color w:val="000000" w:themeColor="text1"/>
          <w:sz w:val="24"/>
          <w:szCs w:val="24"/>
        </w:rPr>
        <w:t>)</w:t>
      </w:r>
      <w:r w:rsidRPr="00DA1441">
        <w:rPr>
          <w:rFonts w:ascii="宋体" w:hAnsi="宋体" w:hint="eastAsia"/>
          <w:color w:val="000000" w:themeColor="text1"/>
          <w:sz w:val="24"/>
          <w:szCs w:val="24"/>
        </w:rPr>
        <w:t>本估价报告由安徽财苑房地产土地评估咨询有限公司负责解释。</w:t>
      </w:r>
    </w:p>
    <w:p w14:paraId="39C9C321" w14:textId="77777777" w:rsidR="00CF59EA" w:rsidRPr="00DA1441" w:rsidRDefault="00000000">
      <w:pPr>
        <w:wordWrap w:val="0"/>
        <w:snapToGrid w:val="0"/>
        <w:spacing w:line="440" w:lineRule="exact"/>
        <w:ind w:firstLineChars="200" w:firstLine="480"/>
        <w:rPr>
          <w:rFonts w:asciiTheme="minorEastAsia" w:hAnsiTheme="minorEastAsia"/>
          <w:color w:val="000000" w:themeColor="text1"/>
          <w:sz w:val="24"/>
          <w:szCs w:val="24"/>
        </w:rPr>
      </w:pPr>
      <w:r w:rsidRPr="00DA1441">
        <w:rPr>
          <w:rFonts w:asciiTheme="minorEastAsia" w:hAnsiTheme="minorEastAsia"/>
          <w:color w:val="000000" w:themeColor="text1"/>
          <w:sz w:val="24"/>
          <w:szCs w:val="24"/>
        </w:rPr>
        <w:t>(</w:t>
      </w:r>
      <w:r w:rsidRPr="00DA1441">
        <w:rPr>
          <w:rFonts w:asciiTheme="minorEastAsia" w:hAnsiTheme="minorEastAsia" w:hint="eastAsia"/>
          <w:color w:val="000000" w:themeColor="text1"/>
          <w:sz w:val="24"/>
          <w:szCs w:val="24"/>
        </w:rPr>
        <w:t>八</w:t>
      </w:r>
      <w:r w:rsidRPr="00DA1441">
        <w:rPr>
          <w:rFonts w:asciiTheme="minorEastAsia" w:hAnsiTheme="minorEastAsia"/>
          <w:color w:val="000000" w:themeColor="text1"/>
          <w:sz w:val="24"/>
          <w:szCs w:val="24"/>
        </w:rPr>
        <w:t>)</w:t>
      </w:r>
      <w:r w:rsidRPr="00DA1441">
        <w:rPr>
          <w:rFonts w:ascii="宋体" w:hAnsi="宋体" w:hint="eastAsia"/>
          <w:color w:val="000000" w:themeColor="text1"/>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0C4F8FCD" w14:textId="77777777" w:rsidR="00CF59EA" w:rsidRPr="00DA1441" w:rsidRDefault="00000000">
      <w:pPr>
        <w:wordWrap w:val="0"/>
        <w:snapToGrid w:val="0"/>
        <w:spacing w:line="440" w:lineRule="exact"/>
        <w:ind w:firstLineChars="200" w:firstLine="480"/>
        <w:rPr>
          <w:rFonts w:asciiTheme="minorEastAsia" w:eastAsiaTheme="minorEastAsia" w:hAnsiTheme="minorEastAsia"/>
          <w:color w:val="000000" w:themeColor="text1"/>
          <w:sz w:val="24"/>
          <w:szCs w:val="28"/>
        </w:rPr>
      </w:pPr>
      <w:r w:rsidRPr="00DA1441">
        <w:rPr>
          <w:rFonts w:asciiTheme="minorEastAsia" w:hAnsiTheme="minorEastAsia" w:hint="eastAsia"/>
          <w:color w:val="000000" w:themeColor="text1"/>
          <w:sz w:val="24"/>
          <w:szCs w:val="24"/>
        </w:rPr>
        <w:t>(九)</w:t>
      </w:r>
      <w:r w:rsidRPr="00DA1441">
        <w:rPr>
          <w:rFonts w:ascii="宋体" w:hAnsi="宋体" w:hint="eastAsia"/>
          <w:color w:val="000000" w:themeColor="text1"/>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DA1441" w:rsidRPr="00DA1441" w14:paraId="694B1809" w14:textId="77777777">
        <w:trPr>
          <w:trHeight w:hRule="exact" w:val="340"/>
        </w:trPr>
        <w:tc>
          <w:tcPr>
            <w:tcW w:w="2267" w:type="dxa"/>
            <w:vAlign w:val="center"/>
          </w:tcPr>
          <w:p w14:paraId="634C5189" w14:textId="77777777" w:rsidR="00CF59EA" w:rsidRPr="00DA1441" w:rsidRDefault="00000000">
            <w:pPr>
              <w:jc w:val="center"/>
              <w:rPr>
                <w:b/>
                <w:color w:val="000000" w:themeColor="text1"/>
              </w:rPr>
            </w:pPr>
            <w:r w:rsidRPr="00DA1441">
              <w:rPr>
                <w:rFonts w:asciiTheme="minorEastAsia" w:eastAsiaTheme="minorEastAsia" w:hAnsiTheme="minorEastAsia" w:hint="eastAsia"/>
                <w:b/>
                <w:color w:val="000000" w:themeColor="text1"/>
              </w:rPr>
              <w:t>姓   名</w:t>
            </w:r>
          </w:p>
        </w:tc>
        <w:tc>
          <w:tcPr>
            <w:tcW w:w="2377" w:type="dxa"/>
            <w:vAlign w:val="center"/>
          </w:tcPr>
          <w:p w14:paraId="01E0D91A" w14:textId="77777777" w:rsidR="00CF59EA" w:rsidRPr="00DA1441" w:rsidRDefault="00000000">
            <w:pPr>
              <w:jc w:val="center"/>
              <w:rPr>
                <w:b/>
                <w:color w:val="000000" w:themeColor="text1"/>
              </w:rPr>
            </w:pPr>
            <w:r w:rsidRPr="00DA1441">
              <w:rPr>
                <w:rFonts w:asciiTheme="minorEastAsia" w:eastAsiaTheme="minorEastAsia" w:hAnsiTheme="minorEastAsia" w:hint="eastAsia"/>
                <w:b/>
                <w:color w:val="000000" w:themeColor="text1"/>
              </w:rPr>
              <w:t>注册号</w:t>
            </w:r>
          </w:p>
        </w:tc>
        <w:tc>
          <w:tcPr>
            <w:tcW w:w="2377" w:type="dxa"/>
            <w:vAlign w:val="center"/>
          </w:tcPr>
          <w:p w14:paraId="29F5763D" w14:textId="77777777" w:rsidR="00CF59EA" w:rsidRPr="00DA1441" w:rsidRDefault="00000000">
            <w:pPr>
              <w:jc w:val="center"/>
              <w:rPr>
                <w:b/>
                <w:color w:val="000000" w:themeColor="text1"/>
              </w:rPr>
            </w:pPr>
            <w:r w:rsidRPr="00DA1441">
              <w:rPr>
                <w:rFonts w:asciiTheme="minorEastAsia" w:eastAsiaTheme="minorEastAsia" w:hAnsiTheme="minorEastAsia" w:hint="eastAsia"/>
                <w:b/>
                <w:color w:val="000000" w:themeColor="text1"/>
              </w:rPr>
              <w:t>签   名</w:t>
            </w:r>
          </w:p>
        </w:tc>
        <w:tc>
          <w:tcPr>
            <w:tcW w:w="2266" w:type="dxa"/>
            <w:vAlign w:val="center"/>
          </w:tcPr>
          <w:p w14:paraId="48C5DA0E" w14:textId="77777777" w:rsidR="00CF59EA" w:rsidRPr="00DA1441" w:rsidRDefault="00000000">
            <w:pPr>
              <w:jc w:val="center"/>
              <w:rPr>
                <w:b/>
                <w:color w:val="000000" w:themeColor="text1"/>
              </w:rPr>
            </w:pPr>
            <w:r w:rsidRPr="00DA1441">
              <w:rPr>
                <w:rFonts w:asciiTheme="minorEastAsia" w:eastAsiaTheme="minorEastAsia" w:hAnsiTheme="minorEastAsia" w:hint="eastAsia"/>
                <w:b/>
                <w:color w:val="000000" w:themeColor="text1"/>
              </w:rPr>
              <w:t>签名日期</w:t>
            </w:r>
          </w:p>
        </w:tc>
      </w:tr>
      <w:tr w:rsidR="00DA1441" w:rsidRPr="00DA1441" w14:paraId="2A2578C5" w14:textId="77777777">
        <w:trPr>
          <w:trHeight w:val="920"/>
        </w:trPr>
        <w:tc>
          <w:tcPr>
            <w:tcW w:w="2267" w:type="dxa"/>
            <w:vAlign w:val="center"/>
          </w:tcPr>
          <w:p w14:paraId="00E60005" w14:textId="77777777" w:rsidR="00CF59EA" w:rsidRPr="00DA1441" w:rsidRDefault="00000000">
            <w:pPr>
              <w:snapToGrid w:val="0"/>
              <w:spacing w:line="360" w:lineRule="auto"/>
              <w:jc w:val="center"/>
              <w:rPr>
                <w:rFonts w:asciiTheme="minorEastAsia" w:hAnsiTheme="minorEastAsia"/>
                <w:bCs/>
                <w:color w:val="000000" w:themeColor="text1"/>
                <w:szCs w:val="21"/>
              </w:rPr>
            </w:pPr>
            <w:r w:rsidRPr="00DA1441">
              <w:rPr>
                <w:rFonts w:asciiTheme="minorEastAsia" w:eastAsiaTheme="minorEastAsia" w:hAnsiTheme="minorEastAsia" w:hint="eastAsia"/>
                <w:bCs/>
                <w:color w:val="000000" w:themeColor="text1"/>
                <w:szCs w:val="21"/>
              </w:rPr>
              <w:t>胡凌云</w:t>
            </w:r>
          </w:p>
        </w:tc>
        <w:tc>
          <w:tcPr>
            <w:tcW w:w="2377" w:type="dxa"/>
            <w:vAlign w:val="center"/>
          </w:tcPr>
          <w:p w14:paraId="129B5EC4" w14:textId="77777777" w:rsidR="00CF59EA" w:rsidRPr="00DA1441" w:rsidRDefault="00000000">
            <w:pPr>
              <w:snapToGrid w:val="0"/>
              <w:spacing w:line="360" w:lineRule="auto"/>
              <w:jc w:val="center"/>
              <w:rPr>
                <w:rFonts w:asciiTheme="minorEastAsia" w:hAnsiTheme="minorEastAsia"/>
                <w:bCs/>
                <w:color w:val="000000" w:themeColor="text1"/>
                <w:szCs w:val="21"/>
              </w:rPr>
            </w:pPr>
            <w:r w:rsidRPr="00DA1441">
              <w:rPr>
                <w:rFonts w:asciiTheme="minorEastAsia" w:eastAsiaTheme="minorEastAsia" w:hAnsiTheme="minorEastAsia" w:hint="eastAsia"/>
                <w:color w:val="000000" w:themeColor="text1"/>
                <w:szCs w:val="21"/>
              </w:rPr>
              <w:t>3420110056</w:t>
            </w:r>
          </w:p>
        </w:tc>
        <w:tc>
          <w:tcPr>
            <w:tcW w:w="2377" w:type="dxa"/>
            <w:vAlign w:val="center"/>
          </w:tcPr>
          <w:p w14:paraId="6D8F395A" w14:textId="77777777" w:rsidR="00CF59EA" w:rsidRPr="00DA1441" w:rsidRDefault="00000000">
            <w:pPr>
              <w:snapToGrid w:val="0"/>
              <w:spacing w:line="360" w:lineRule="auto"/>
              <w:jc w:val="center"/>
              <w:rPr>
                <w:rFonts w:asciiTheme="minorEastAsia" w:hAnsiTheme="minorEastAsia"/>
                <w:b/>
                <w:bCs/>
                <w:color w:val="000000" w:themeColor="text1"/>
                <w:szCs w:val="21"/>
              </w:rPr>
            </w:pPr>
          </w:p>
        </w:tc>
        <w:tc>
          <w:tcPr>
            <w:tcW w:w="2266" w:type="dxa"/>
            <w:vAlign w:val="center"/>
          </w:tcPr>
          <w:p w14:paraId="2A982739" w14:textId="77777777" w:rsidR="00CF59EA" w:rsidRPr="00DA1441" w:rsidRDefault="00000000">
            <w:pPr>
              <w:snapToGrid w:val="0"/>
              <w:spacing w:line="360" w:lineRule="auto"/>
              <w:jc w:val="center"/>
              <w:rPr>
                <w:rFonts w:asciiTheme="minorEastAsia" w:hAnsiTheme="minorEastAsia"/>
                <w:b/>
                <w:bCs/>
                <w:color w:val="000000" w:themeColor="text1"/>
                <w:szCs w:val="21"/>
              </w:rPr>
            </w:pPr>
            <w:r w:rsidRPr="00DA1441">
              <w:rPr>
                <w:rStyle w:val="content1"/>
                <w:rFonts w:asciiTheme="minorEastAsia" w:eastAsiaTheme="minorEastAsia" w:hAnsiTheme="minorEastAsia" w:hint="eastAsia"/>
                <w:color w:val="000000" w:themeColor="text1"/>
              </w:rPr>
              <w:t>2022年9月20日</w:t>
            </w:r>
          </w:p>
        </w:tc>
      </w:tr>
      <w:tr w:rsidR="00DA1441" w:rsidRPr="00DA1441" w14:paraId="098B9FF3" w14:textId="77777777">
        <w:trPr>
          <w:trHeight w:val="1118"/>
        </w:trPr>
        <w:tc>
          <w:tcPr>
            <w:tcW w:w="2267" w:type="dxa"/>
            <w:vAlign w:val="center"/>
          </w:tcPr>
          <w:p w14:paraId="7A96E6D8" w14:textId="77777777" w:rsidR="00CF59EA" w:rsidRPr="00DA1441" w:rsidRDefault="00000000">
            <w:pPr>
              <w:snapToGrid w:val="0"/>
              <w:spacing w:line="360" w:lineRule="auto"/>
              <w:jc w:val="center"/>
              <w:rPr>
                <w:rFonts w:asciiTheme="minorEastAsia" w:hAnsiTheme="minorEastAsia"/>
                <w:bCs/>
                <w:color w:val="000000" w:themeColor="text1"/>
                <w:szCs w:val="21"/>
              </w:rPr>
            </w:pPr>
            <w:r w:rsidRPr="00DA1441">
              <w:rPr>
                <w:rFonts w:asciiTheme="minorEastAsia" w:eastAsiaTheme="minorEastAsia" w:hAnsiTheme="minorEastAsia" w:hint="eastAsia"/>
                <w:bCs/>
                <w:color w:val="000000" w:themeColor="text1"/>
                <w:szCs w:val="21"/>
              </w:rPr>
              <w:t>张娅</w:t>
            </w:r>
          </w:p>
        </w:tc>
        <w:tc>
          <w:tcPr>
            <w:tcW w:w="2377" w:type="dxa"/>
            <w:vAlign w:val="center"/>
          </w:tcPr>
          <w:p w14:paraId="0A22DF0A" w14:textId="77777777" w:rsidR="00CF59EA" w:rsidRPr="00DA1441" w:rsidRDefault="00000000">
            <w:pPr>
              <w:snapToGrid w:val="0"/>
              <w:spacing w:line="360" w:lineRule="auto"/>
              <w:jc w:val="center"/>
              <w:rPr>
                <w:rFonts w:asciiTheme="minorEastAsia" w:hAnsiTheme="minorEastAsia"/>
                <w:bCs/>
                <w:color w:val="000000" w:themeColor="text1"/>
                <w:szCs w:val="21"/>
              </w:rPr>
            </w:pPr>
            <w:r w:rsidRPr="00DA1441">
              <w:rPr>
                <w:rFonts w:asciiTheme="minorEastAsia" w:eastAsiaTheme="minorEastAsia" w:hAnsiTheme="minorEastAsia" w:hint="eastAsia"/>
                <w:color w:val="000000" w:themeColor="text1"/>
                <w:szCs w:val="21"/>
              </w:rPr>
              <w:t>2320200084</w:t>
            </w:r>
          </w:p>
        </w:tc>
        <w:tc>
          <w:tcPr>
            <w:tcW w:w="2377" w:type="dxa"/>
            <w:vAlign w:val="center"/>
          </w:tcPr>
          <w:p w14:paraId="76D32BC4" w14:textId="77777777" w:rsidR="00CF59EA" w:rsidRPr="00DA1441" w:rsidRDefault="00000000">
            <w:pPr>
              <w:snapToGrid w:val="0"/>
              <w:spacing w:line="360" w:lineRule="auto"/>
              <w:jc w:val="center"/>
              <w:rPr>
                <w:rFonts w:asciiTheme="minorEastAsia" w:hAnsiTheme="minorEastAsia"/>
                <w:b/>
                <w:bCs/>
                <w:color w:val="000000" w:themeColor="text1"/>
                <w:szCs w:val="21"/>
              </w:rPr>
            </w:pPr>
          </w:p>
        </w:tc>
        <w:tc>
          <w:tcPr>
            <w:tcW w:w="2266" w:type="dxa"/>
            <w:vAlign w:val="center"/>
          </w:tcPr>
          <w:p w14:paraId="1E42F3B1" w14:textId="77777777" w:rsidR="00CF59EA" w:rsidRPr="00DA1441" w:rsidRDefault="00000000">
            <w:pPr>
              <w:snapToGrid w:val="0"/>
              <w:spacing w:line="360" w:lineRule="auto"/>
              <w:jc w:val="center"/>
              <w:rPr>
                <w:rFonts w:asciiTheme="minorEastAsia" w:hAnsiTheme="minorEastAsia"/>
                <w:b/>
                <w:bCs/>
                <w:color w:val="000000" w:themeColor="text1"/>
                <w:szCs w:val="21"/>
              </w:rPr>
            </w:pPr>
            <w:r w:rsidRPr="00DA1441">
              <w:rPr>
                <w:rStyle w:val="content1"/>
                <w:rFonts w:asciiTheme="minorEastAsia" w:eastAsiaTheme="minorEastAsia" w:hAnsiTheme="minorEastAsia" w:hint="eastAsia"/>
                <w:color w:val="000000" w:themeColor="text1"/>
              </w:rPr>
              <w:t>2022年9月20日</w:t>
            </w:r>
          </w:p>
        </w:tc>
      </w:tr>
    </w:tbl>
    <w:p w14:paraId="7C54A6A2" w14:textId="34FDC3BE" w:rsidR="00CF59EA" w:rsidRPr="00DA1441" w:rsidRDefault="00000000" w:rsidP="00602D70">
      <w:pPr>
        <w:widowControl/>
        <w:wordWrap w:val="0"/>
        <w:adjustRightInd/>
        <w:spacing w:line="240" w:lineRule="auto"/>
        <w:jc w:val="left"/>
        <w:textAlignment w:val="auto"/>
        <w:rPr>
          <w:rFonts w:asciiTheme="minorEastAsia" w:eastAsiaTheme="minorEastAsia" w:hAnsiTheme="minorEastAsia" w:cs="宋体"/>
          <w:color w:val="000000" w:themeColor="text1"/>
          <w:szCs w:val="21"/>
        </w:rPr>
      </w:pPr>
      <w:r w:rsidRPr="00DA1441">
        <w:rPr>
          <w:rFonts w:asciiTheme="minorEastAsia" w:eastAsiaTheme="minorEastAsia" w:hAnsiTheme="minorEastAsia" w:cs="宋体"/>
          <w:b/>
          <w:bCs/>
          <w:color w:val="000000" w:themeColor="text1"/>
          <w:szCs w:val="21"/>
        </w:rPr>
        <w:br w:type="page"/>
      </w:r>
      <w:bookmarkStart w:id="3" w:name="_Toc485393184"/>
    </w:p>
    <w:p w14:paraId="56898BD6" w14:textId="77777777" w:rsidR="00CF59EA" w:rsidRPr="00DA1441" w:rsidRDefault="00000000">
      <w:pPr>
        <w:pStyle w:val="1"/>
        <w:wordWrap w:val="0"/>
        <w:spacing w:before="292"/>
        <w:rPr>
          <w:color w:val="000000" w:themeColor="text1"/>
        </w:rPr>
      </w:pPr>
      <w:bookmarkStart w:id="4" w:name="_Toc114730708"/>
      <w:r w:rsidRPr="00DA1441">
        <w:rPr>
          <w:rFonts w:hint="eastAsia"/>
          <w:color w:val="000000" w:themeColor="text1"/>
        </w:rPr>
        <w:lastRenderedPageBreak/>
        <w:t>二、估价假设和限制条件</w:t>
      </w:r>
      <w:bookmarkEnd w:id="3"/>
      <w:bookmarkEnd w:id="4"/>
    </w:p>
    <w:p w14:paraId="75C67BA9" w14:textId="77777777" w:rsidR="00CF59EA" w:rsidRPr="00DA1441" w:rsidRDefault="00000000">
      <w:pPr>
        <w:pStyle w:val="2"/>
        <w:wordWrap w:val="0"/>
        <w:spacing w:before="146"/>
        <w:rPr>
          <w:b w:val="0"/>
          <w:sz w:val="24"/>
          <w:szCs w:val="24"/>
        </w:rPr>
      </w:pPr>
      <w:bookmarkStart w:id="5" w:name="_Toc355619684"/>
      <w:bookmarkStart w:id="6" w:name="_Toc360010001"/>
      <w:bookmarkStart w:id="7" w:name="_Toc114730709"/>
      <w:r w:rsidRPr="00DA1441">
        <w:rPr>
          <w:rFonts w:hint="eastAsia"/>
          <w:sz w:val="24"/>
          <w:szCs w:val="24"/>
        </w:rPr>
        <w:t>（一）本项估价的假设条件</w:t>
      </w:r>
      <w:bookmarkEnd w:id="5"/>
      <w:bookmarkEnd w:id="6"/>
      <w:bookmarkEnd w:id="7"/>
    </w:p>
    <w:p w14:paraId="5A830A50" w14:textId="77777777" w:rsidR="00CF59EA" w:rsidRPr="00DA1441" w:rsidRDefault="00000000">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hint="eastAsia"/>
          <w:b/>
          <w:color w:val="000000" w:themeColor="text1"/>
          <w:sz w:val="24"/>
          <w:szCs w:val="24"/>
        </w:rPr>
        <w:t>1、一般假设</w:t>
      </w:r>
    </w:p>
    <w:p w14:paraId="702F8C15"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(1)估价对象产权明晰，手续齐全，可在公开市场上自由转让。</w:t>
      </w:r>
    </w:p>
    <w:p w14:paraId="6B1DE67B" w14:textId="77777777" w:rsidR="00CF59EA" w:rsidRPr="00DA1441" w:rsidRDefault="00000000">
      <w:pPr>
        <w:wordWrap w:val="0"/>
        <w:snapToGrid w:val="0"/>
        <w:spacing w:line="420" w:lineRule="exact"/>
        <w:ind w:firstLineChars="200" w:firstLine="480"/>
        <w:rPr>
          <w:rFonts w:asciiTheme="minorEastAsia" w:hAnsiTheme="minorEastAsia"/>
          <w:color w:val="000000" w:themeColor="text1"/>
          <w:sz w:val="24"/>
          <w:szCs w:val="24"/>
        </w:rPr>
      </w:pPr>
      <w:r w:rsidRPr="00DA1441">
        <w:rPr>
          <w:rFonts w:asciiTheme="minorEastAsia" w:hAnsiTheme="minorEastAsia" w:hint="eastAsia"/>
          <w:color w:val="000000" w:themeColor="text1"/>
          <w:sz w:val="24"/>
          <w:szCs w:val="24"/>
        </w:rPr>
        <w:t>(2)</w:t>
      </w:r>
      <w:r w:rsidRPr="00DA1441">
        <w:rPr>
          <w:rFonts w:asciiTheme="minorEastAsia" w:hAnsiTheme="minorEastAsia"/>
          <w:color w:val="000000" w:themeColor="text1"/>
          <w:sz w:val="24"/>
          <w:szCs w:val="24"/>
        </w:rPr>
        <w:t>估价委托人提供了估价对象相关权属证件复印件(未提供原件)，估价人员对其记载的权属、面积、用途等内容进行了审慎检查</w:t>
      </w:r>
      <w:r w:rsidRPr="00DA1441">
        <w:rPr>
          <w:rFonts w:asciiTheme="minorEastAsia" w:hAnsiTheme="minorEastAsia" w:hint="eastAsia"/>
          <w:color w:val="000000" w:themeColor="text1"/>
          <w:sz w:val="24"/>
          <w:szCs w:val="24"/>
        </w:rPr>
        <w:t>和尽职调查</w:t>
      </w:r>
      <w:r w:rsidRPr="00DA1441">
        <w:rPr>
          <w:rFonts w:asciiTheme="minorEastAsia" w:hAnsiTheme="minorEastAsia"/>
          <w:color w:val="000000" w:themeColor="text1"/>
          <w:sz w:val="24"/>
          <w:szCs w:val="24"/>
        </w:rPr>
        <w:t>，在无理由怀疑其合法性、真实性、准确性和完整性的情况下，本次</w:t>
      </w:r>
      <w:r w:rsidRPr="00DA1441">
        <w:rPr>
          <w:rFonts w:asciiTheme="minorEastAsia" w:hAnsiTheme="minorEastAsia" w:hint="eastAsia"/>
          <w:color w:val="000000" w:themeColor="text1"/>
          <w:sz w:val="24"/>
          <w:szCs w:val="24"/>
        </w:rPr>
        <w:t>评估是以</w:t>
      </w:r>
      <w:r w:rsidRPr="00DA1441">
        <w:rPr>
          <w:rFonts w:asciiTheme="minorEastAsia" w:hAnsiTheme="minorEastAsia"/>
          <w:color w:val="000000" w:themeColor="text1"/>
          <w:sz w:val="24"/>
          <w:szCs w:val="24"/>
        </w:rPr>
        <w:t>估价委托人提供的资料</w:t>
      </w:r>
      <w:r w:rsidRPr="00DA1441">
        <w:rPr>
          <w:rFonts w:asciiTheme="minorEastAsia" w:hAnsiTheme="minorEastAsia" w:hint="eastAsia"/>
          <w:color w:val="000000" w:themeColor="text1"/>
          <w:sz w:val="24"/>
          <w:szCs w:val="24"/>
        </w:rPr>
        <w:t>是</w:t>
      </w:r>
      <w:r w:rsidRPr="00DA1441">
        <w:rPr>
          <w:rFonts w:asciiTheme="minorEastAsia" w:hAnsiTheme="minorEastAsia"/>
          <w:color w:val="000000" w:themeColor="text1"/>
          <w:sz w:val="24"/>
          <w:szCs w:val="24"/>
        </w:rPr>
        <w:t>合法、真实、准确</w:t>
      </w:r>
      <w:r w:rsidRPr="00DA1441">
        <w:rPr>
          <w:rFonts w:asciiTheme="minorEastAsia" w:hAnsiTheme="minorEastAsia" w:hint="eastAsia"/>
          <w:color w:val="000000" w:themeColor="text1"/>
          <w:sz w:val="24"/>
          <w:szCs w:val="24"/>
        </w:rPr>
        <w:t>和</w:t>
      </w:r>
      <w:r w:rsidRPr="00DA1441">
        <w:rPr>
          <w:rFonts w:asciiTheme="minorEastAsia" w:hAnsiTheme="minorEastAsia"/>
          <w:color w:val="000000" w:themeColor="text1"/>
          <w:sz w:val="24"/>
          <w:szCs w:val="24"/>
        </w:rPr>
        <w:t>完整</w:t>
      </w:r>
      <w:r w:rsidRPr="00DA1441">
        <w:rPr>
          <w:rFonts w:asciiTheme="minorEastAsia" w:hAnsiTheme="minorEastAsia" w:hint="eastAsia"/>
          <w:color w:val="000000" w:themeColor="text1"/>
          <w:sz w:val="24"/>
          <w:szCs w:val="24"/>
        </w:rPr>
        <w:t>为前提进行估价的</w:t>
      </w:r>
      <w:r w:rsidRPr="00DA1441">
        <w:rPr>
          <w:rFonts w:asciiTheme="minorEastAsia" w:hAnsiTheme="minorEastAsia"/>
          <w:color w:val="000000" w:themeColor="text1"/>
          <w:sz w:val="24"/>
          <w:szCs w:val="24"/>
        </w:rPr>
        <w:t>。</w:t>
      </w:r>
    </w:p>
    <w:p w14:paraId="751FE967" w14:textId="77777777" w:rsidR="00CF59EA" w:rsidRPr="00DA1441" w:rsidRDefault="00000000">
      <w:pPr>
        <w:wordWrap w:val="0"/>
        <w:snapToGrid w:val="0"/>
        <w:spacing w:line="420" w:lineRule="exact"/>
        <w:ind w:firstLineChars="200" w:firstLine="480"/>
        <w:rPr>
          <w:rFonts w:asciiTheme="minorEastAsia" w:hAnsiTheme="minorEastAsia"/>
          <w:color w:val="000000" w:themeColor="text1"/>
          <w:sz w:val="24"/>
          <w:szCs w:val="24"/>
        </w:rPr>
      </w:pPr>
      <w:r w:rsidRPr="00DA1441">
        <w:rPr>
          <w:rFonts w:asciiTheme="minorEastAsia" w:hAnsiTheme="minorEastAsia" w:hint="eastAsia"/>
          <w:color w:val="000000" w:themeColor="text1"/>
          <w:sz w:val="24"/>
          <w:szCs w:val="24"/>
        </w:rPr>
        <w:t>(3)市场供求关系未发生重大变化或实质性改变。</w:t>
      </w:r>
    </w:p>
    <w:p w14:paraId="644A03D6"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(4)假设</w:t>
      </w:r>
      <w:proofErr w:type="gramStart"/>
      <w:r w:rsidRPr="00DA1441">
        <w:rPr>
          <w:rFonts w:asciiTheme="minorEastAsia" w:hAnsiTheme="minorEastAsia" w:hint="eastAsia"/>
          <w:color w:val="000000" w:themeColor="text1"/>
          <w:sz w:val="24"/>
          <w:szCs w:val="24"/>
        </w:rPr>
        <w:t>委估对象</w:t>
      </w:r>
      <w:proofErr w:type="gramEnd"/>
      <w:r w:rsidRPr="00DA1441">
        <w:rPr>
          <w:rFonts w:asciiTheme="minorEastAsia" w:hAnsiTheme="minorEastAsia" w:hint="eastAsia"/>
          <w:color w:val="000000" w:themeColor="text1"/>
          <w:sz w:val="24"/>
          <w:szCs w:val="24"/>
        </w:rPr>
        <w:t>现状满足所采用的城市规划、用途管制和限制条件，另有说明的除外。</w:t>
      </w:r>
    </w:p>
    <w:p w14:paraId="0682067B"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453F5913"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(6)估价人员未对房地产建筑面积进行专业测量，经现场查勘观察，估价对象房地产建筑面积与相关权属</w:t>
      </w:r>
      <w:r w:rsidRPr="00DA1441">
        <w:rPr>
          <w:rFonts w:asciiTheme="minorEastAsia" w:hAnsiTheme="minorEastAsia"/>
          <w:color w:val="000000" w:themeColor="text1"/>
          <w:sz w:val="24"/>
          <w:szCs w:val="24"/>
        </w:rPr>
        <w:t>证件</w:t>
      </w:r>
      <w:r w:rsidRPr="00DA1441">
        <w:rPr>
          <w:rFonts w:asciiTheme="minorEastAsia" w:hAnsiTheme="minorEastAsia" w:hint="eastAsia"/>
          <w:color w:val="000000" w:themeColor="text1"/>
          <w:sz w:val="24"/>
          <w:szCs w:val="24"/>
        </w:rPr>
        <w:t>记载建筑面积大体相当。</w:t>
      </w:r>
    </w:p>
    <w:p w14:paraId="2A49172E" w14:textId="77777777" w:rsidR="00CF59EA" w:rsidRPr="00DA1441" w:rsidRDefault="00000000">
      <w:pPr>
        <w:wordWrap w:val="0"/>
        <w:snapToGrid w:val="0"/>
        <w:spacing w:line="420" w:lineRule="exact"/>
        <w:ind w:firstLineChars="200" w:firstLine="480"/>
        <w:rPr>
          <w:rFonts w:asciiTheme="minorEastAsia" w:hAnsiTheme="minorEastAsia"/>
          <w:color w:val="000000" w:themeColor="text1"/>
          <w:sz w:val="24"/>
          <w:szCs w:val="24"/>
        </w:rPr>
      </w:pPr>
      <w:r w:rsidRPr="00DA1441">
        <w:rPr>
          <w:rFonts w:asciiTheme="minorEastAsia" w:hAnsiTheme="minorEastAsia" w:hint="eastAsia"/>
          <w:color w:val="000000" w:themeColor="text1"/>
          <w:sz w:val="24"/>
          <w:szCs w:val="24"/>
        </w:rPr>
        <w:t xml:space="preserve">(7) </w:t>
      </w:r>
      <w:r w:rsidRPr="00DA1441">
        <w:rPr>
          <w:rFonts w:ascii="宋体" w:hAnsi="宋体" w:hint="eastAsia"/>
          <w:color w:val="000000" w:themeColor="text1"/>
          <w:sz w:val="24"/>
          <w:szCs w:val="24"/>
        </w:rPr>
        <w:t>假设估价对象在价值时点达到最高最佳使用状态，</w:t>
      </w:r>
      <w:r w:rsidRPr="00DA1441">
        <w:rPr>
          <w:rFonts w:asciiTheme="minorEastAsia" w:hAnsiTheme="minorEastAsia" w:hint="eastAsia"/>
          <w:color w:val="000000" w:themeColor="text1"/>
          <w:sz w:val="24"/>
          <w:szCs w:val="24"/>
        </w:rPr>
        <w:t>并符合</w:t>
      </w:r>
      <w:r w:rsidRPr="00DA1441">
        <w:rPr>
          <w:rFonts w:ascii="宋体" w:hAnsi="宋体" w:hint="eastAsia"/>
          <w:color w:val="000000" w:themeColor="text1"/>
          <w:sz w:val="24"/>
          <w:szCs w:val="24"/>
        </w:rPr>
        <w:t>国家和地方</w:t>
      </w:r>
      <w:r w:rsidRPr="00DA1441">
        <w:rPr>
          <w:rFonts w:asciiTheme="minorEastAsia" w:hAnsiTheme="minorEastAsia" w:hint="eastAsia"/>
          <w:color w:val="000000" w:themeColor="text1"/>
          <w:sz w:val="24"/>
          <w:szCs w:val="24"/>
        </w:rPr>
        <w:t>的</w:t>
      </w:r>
      <w:r w:rsidRPr="00DA1441">
        <w:rPr>
          <w:rFonts w:ascii="宋体" w:hAnsi="宋体" w:hint="eastAsia"/>
          <w:color w:val="000000" w:themeColor="text1"/>
          <w:sz w:val="24"/>
          <w:szCs w:val="24"/>
        </w:rPr>
        <w:t>法律法规</w:t>
      </w:r>
      <w:r w:rsidRPr="00DA1441">
        <w:rPr>
          <w:rFonts w:asciiTheme="minorEastAsia" w:hAnsiTheme="minorEastAsia" w:hint="eastAsia"/>
          <w:color w:val="000000" w:themeColor="text1"/>
          <w:sz w:val="24"/>
          <w:szCs w:val="24"/>
        </w:rPr>
        <w:t>，其规划用途不变、并持续正常使用为前提进行估价。</w:t>
      </w:r>
    </w:p>
    <w:p w14:paraId="510AFB0E"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(8)估价对象在价值时点的房地产市场为公开、平等、自愿的交易市场，即能满足以下条件：</w:t>
      </w:r>
    </w:p>
    <w:p w14:paraId="2D4E1C88"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①交易双方自愿地进行交易；</w:t>
      </w:r>
    </w:p>
    <w:p w14:paraId="28A95C15"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②交易双方处于利己动机进行交易；</w:t>
      </w:r>
    </w:p>
    <w:p w14:paraId="043E60D5"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③交易双方精明、谨慎行事，并了解交易对象、知晓市场行情；</w:t>
      </w:r>
    </w:p>
    <w:p w14:paraId="68157EA1" w14:textId="77777777" w:rsidR="00CF59EA" w:rsidRPr="00DA1441" w:rsidRDefault="00000000">
      <w:pPr>
        <w:wordWrap w:val="0"/>
        <w:snapToGrid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④交易双方有较充裕的时间进行交易；</w:t>
      </w:r>
    </w:p>
    <w:p w14:paraId="1BA7C99F" w14:textId="77777777" w:rsidR="00CF59EA" w:rsidRPr="00DA1441" w:rsidRDefault="00000000">
      <w:pPr>
        <w:wordWrap w:val="0"/>
        <w:snapToGrid w:val="0"/>
        <w:spacing w:line="420" w:lineRule="exact"/>
        <w:ind w:firstLineChars="200" w:firstLine="480"/>
        <w:rPr>
          <w:rFonts w:asciiTheme="minorEastAsia" w:hAnsiTheme="minorEastAsia"/>
          <w:color w:val="000000" w:themeColor="text1"/>
          <w:sz w:val="24"/>
          <w:szCs w:val="24"/>
        </w:rPr>
      </w:pPr>
      <w:r w:rsidRPr="00DA1441">
        <w:rPr>
          <w:rFonts w:asciiTheme="minorEastAsia" w:hAnsiTheme="minorEastAsia" w:hint="eastAsia"/>
          <w:color w:val="000000" w:themeColor="text1"/>
          <w:sz w:val="24"/>
          <w:szCs w:val="24"/>
        </w:rPr>
        <w:t>⑤不存在买者因特殊兴趣而给予附加出价。</w:t>
      </w:r>
    </w:p>
    <w:p w14:paraId="0EEE9828" w14:textId="77777777" w:rsidR="00CF59EA" w:rsidRPr="00DA1441" w:rsidRDefault="00000000">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hint="eastAsia"/>
          <w:b/>
          <w:color w:val="000000" w:themeColor="text1"/>
          <w:sz w:val="24"/>
          <w:szCs w:val="24"/>
        </w:rPr>
        <w:t>2、未定事项假设(无)</w:t>
      </w:r>
    </w:p>
    <w:p w14:paraId="724FDD44" w14:textId="77777777" w:rsidR="00CF59EA" w:rsidRPr="00DA1441" w:rsidRDefault="00000000">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hint="eastAsia"/>
          <w:b/>
          <w:color w:val="000000" w:themeColor="text1"/>
          <w:sz w:val="24"/>
          <w:szCs w:val="24"/>
        </w:rPr>
        <w:t>3、背离事实假设</w:t>
      </w:r>
    </w:p>
    <w:p w14:paraId="7CE87661" w14:textId="77777777" w:rsidR="005B1959" w:rsidRPr="00DA1441" w:rsidRDefault="00000000" w:rsidP="005B1959">
      <w:pPr>
        <w:suppressAutoHyphens/>
        <w:spacing w:line="420" w:lineRule="exact"/>
        <w:ind w:firstLineChars="200" w:firstLine="480"/>
        <w:rPr>
          <w:rFonts w:asciiTheme="minorEastAsia" w:eastAsiaTheme="minorEastAsia" w:hAnsiTheme="minorEastAsia"/>
          <w:color w:val="000000" w:themeColor="text1"/>
          <w:sz w:val="24"/>
          <w:szCs w:val="24"/>
        </w:rPr>
      </w:pPr>
      <w:bookmarkStart w:id="8" w:name="_Hlk114479725"/>
      <w:r w:rsidRPr="00DA1441">
        <w:rPr>
          <w:rFonts w:asciiTheme="minorEastAsia" w:eastAsiaTheme="minorEastAsia" w:hAnsiTheme="minorEastAsia" w:hint="eastAsia"/>
          <w:color w:val="000000" w:themeColor="text1"/>
          <w:sz w:val="24"/>
          <w:szCs w:val="24"/>
        </w:rPr>
        <w:t>根据委托方提供的资料，估价对象已设立抵押、已查封，现场勘查时估价对象空置，考虑到本次估价为委托方确定财产处置参考价参考依据，本次估价不考虑估价对象的抵押权、查封以及可能存在的其他优先受偿权等权利的限制。</w:t>
      </w:r>
    </w:p>
    <w:bookmarkEnd w:id="8"/>
    <w:p w14:paraId="7D127107" w14:textId="77777777" w:rsidR="00CF59EA" w:rsidRPr="00DA1441" w:rsidRDefault="00000000">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hint="eastAsia"/>
          <w:b/>
          <w:color w:val="000000" w:themeColor="text1"/>
          <w:sz w:val="24"/>
          <w:szCs w:val="24"/>
        </w:rPr>
        <w:t>4、不相一致假设(无)</w:t>
      </w:r>
    </w:p>
    <w:p w14:paraId="47871B3E" w14:textId="77777777" w:rsidR="00CF59EA" w:rsidRPr="00DA1441" w:rsidRDefault="00000000">
      <w:pPr>
        <w:suppressAutoHyphens/>
        <w:wordWrap w:val="0"/>
        <w:spacing w:line="56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hint="eastAsia"/>
          <w:b/>
          <w:color w:val="000000" w:themeColor="text1"/>
          <w:sz w:val="24"/>
          <w:szCs w:val="24"/>
        </w:rPr>
        <w:lastRenderedPageBreak/>
        <w:t>5、依据不足假设</w:t>
      </w:r>
    </w:p>
    <w:p w14:paraId="252D038D" w14:textId="77777777" w:rsidR="005B1959" w:rsidRPr="00DA1441" w:rsidRDefault="00000000" w:rsidP="005B1959">
      <w:pPr>
        <w:suppressAutoHyphens/>
        <w:spacing w:line="420" w:lineRule="exact"/>
        <w:ind w:firstLineChars="200" w:firstLine="480"/>
        <w:rPr>
          <w:rFonts w:asciiTheme="minorEastAsia" w:eastAsiaTheme="minorEastAsia" w:hAnsiTheme="minorEastAsia" w:cs="Arial"/>
          <w:color w:val="000000" w:themeColor="text1"/>
          <w:sz w:val="24"/>
          <w:szCs w:val="24"/>
        </w:rPr>
      </w:pPr>
      <w:bookmarkStart w:id="9" w:name="_Hlk114479743"/>
      <w:r w:rsidRPr="00DA1441">
        <w:rPr>
          <w:rFonts w:asciiTheme="minorEastAsia" w:eastAsiaTheme="minorEastAsia" w:hAnsiTheme="minorEastAsia" w:cs="Arial" w:hint="eastAsia"/>
          <w:color w:val="000000" w:themeColor="text1"/>
          <w:sz w:val="24"/>
          <w:szCs w:val="24"/>
        </w:rPr>
        <w:t>估价对象《不动产登记信息》未记载估价对象房屋的建成年份，委托方亦未提供其他相关估价对象的建成年份资料，经注册房地产估价师实地调查，并结合估价经验判断得出，受客观条件限制，可能与实际建造时间有差异，本次估价房屋建成年份设定为20</w:t>
      </w:r>
      <w:r w:rsidRPr="00DA1441">
        <w:rPr>
          <w:rFonts w:asciiTheme="minorEastAsia" w:eastAsiaTheme="minorEastAsia" w:hAnsiTheme="minorEastAsia" w:cs="Arial"/>
          <w:color w:val="000000" w:themeColor="text1"/>
          <w:sz w:val="24"/>
          <w:szCs w:val="24"/>
        </w:rPr>
        <w:t>05</w:t>
      </w:r>
      <w:r w:rsidRPr="00DA1441">
        <w:rPr>
          <w:rFonts w:asciiTheme="minorEastAsia" w:eastAsiaTheme="minorEastAsia" w:hAnsiTheme="minorEastAsia" w:cs="Arial" w:hint="eastAsia"/>
          <w:color w:val="000000" w:themeColor="text1"/>
          <w:sz w:val="24"/>
          <w:szCs w:val="24"/>
        </w:rPr>
        <w:t>年，如与实际不符，本报告应做相应调整。</w:t>
      </w:r>
    </w:p>
    <w:p w14:paraId="4AEDEC86" w14:textId="77777777" w:rsidR="005B1959" w:rsidRPr="00DA1441" w:rsidRDefault="00000000" w:rsidP="005B1959">
      <w:pPr>
        <w:suppressAutoHyphens/>
        <w:spacing w:line="42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cs="Arial" w:hint="eastAsia"/>
          <w:color w:val="000000" w:themeColor="text1"/>
          <w:sz w:val="24"/>
          <w:szCs w:val="24"/>
        </w:rPr>
        <w:t>估价对象《不动产登记信息》未记载估价对象房屋的建筑结构，委托方亦未提供其他相关估价对象的建筑结构资料，经注册房地产估价师实地调查，估价对象的建筑结构为混合结构,本次评估设定估价对象的建筑结构为混合结构,仅为本报告使用。</w:t>
      </w:r>
    </w:p>
    <w:p w14:paraId="68395036" w14:textId="064B20A6" w:rsidR="005B1959" w:rsidRPr="00DA1441" w:rsidRDefault="00000000" w:rsidP="00602D70">
      <w:pPr>
        <w:suppressAutoHyphens/>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委托方提供的《</w:t>
      </w:r>
      <w:r w:rsidRPr="00DA1441">
        <w:rPr>
          <w:rFonts w:asciiTheme="minorEastAsia" w:eastAsiaTheme="minorEastAsia" w:hAnsiTheme="minorEastAsia" w:cs="Arial" w:hint="eastAsia"/>
          <w:color w:val="000000" w:themeColor="text1"/>
          <w:sz w:val="24"/>
          <w:szCs w:val="24"/>
        </w:rPr>
        <w:t>不动产登记信息</w:t>
      </w:r>
      <w:r w:rsidRPr="00DA1441">
        <w:rPr>
          <w:rFonts w:asciiTheme="minorEastAsia" w:eastAsiaTheme="minorEastAsia" w:hAnsiTheme="minorEastAsia" w:hint="eastAsia"/>
          <w:color w:val="000000" w:themeColor="text1"/>
          <w:sz w:val="24"/>
          <w:szCs w:val="24"/>
        </w:rPr>
        <w:t>》未记载估价对象土地相关信息，委托方亦未提供其他有关土地资料，经过估价师现场调查及周边走访，该路段基本为国有建设用地，估价对象为国有建设住宅用地，土地性质为出让，本次评估参照国有出让住宅用地进行评估。</w:t>
      </w:r>
    </w:p>
    <w:p w14:paraId="79C72053" w14:textId="77777777" w:rsidR="00CF59EA" w:rsidRPr="00DA1441" w:rsidRDefault="00000000">
      <w:pPr>
        <w:pStyle w:val="2"/>
        <w:wordWrap w:val="0"/>
        <w:spacing w:before="146"/>
        <w:rPr>
          <w:b w:val="0"/>
          <w:sz w:val="24"/>
          <w:szCs w:val="24"/>
        </w:rPr>
      </w:pPr>
      <w:bookmarkStart w:id="10" w:name="_Toc114730710"/>
      <w:bookmarkEnd w:id="9"/>
      <w:r w:rsidRPr="00DA1441">
        <w:rPr>
          <w:rFonts w:hint="eastAsia"/>
          <w:sz w:val="24"/>
          <w:szCs w:val="24"/>
        </w:rPr>
        <w:t>（二）</w:t>
      </w:r>
      <w:r w:rsidRPr="00DA1441">
        <w:rPr>
          <w:sz w:val="24"/>
          <w:szCs w:val="24"/>
        </w:rPr>
        <w:t>本估价报告使用的限制条件</w:t>
      </w:r>
      <w:bookmarkEnd w:id="10"/>
    </w:p>
    <w:p w14:paraId="673001E4" w14:textId="77777777" w:rsidR="00CF59EA" w:rsidRPr="00DA1441" w:rsidRDefault="00000000">
      <w:pPr>
        <w:suppressAutoHyphens/>
        <w:wordWrap w:val="0"/>
        <w:spacing w:line="420" w:lineRule="exact"/>
        <w:ind w:firstLineChars="200" w:firstLine="448"/>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pacing w:val="-8"/>
          <w:sz w:val="24"/>
          <w:szCs w:val="24"/>
        </w:rPr>
        <w:t>1、</w:t>
      </w:r>
      <w:r w:rsidRPr="00DA1441">
        <w:rPr>
          <w:rFonts w:asciiTheme="minorEastAsia" w:eastAsiaTheme="minorEastAsia" w:hAnsiTheme="minorEastAsia" w:cs="Arial" w:hint="eastAsia"/>
          <w:color w:val="000000" w:themeColor="text1"/>
          <w:sz w:val="24"/>
          <w:szCs w:val="24"/>
        </w:rPr>
        <w:t>本估价报告仅作为委托方在本次估价目的下使用，不得做其他用途。</w:t>
      </w:r>
    </w:p>
    <w:p w14:paraId="37C57DD7" w14:textId="77777777" w:rsidR="00CF59EA" w:rsidRPr="00DA1441" w:rsidRDefault="00000000">
      <w:pPr>
        <w:suppressAutoHyphens/>
        <w:wordWrap w:val="0"/>
        <w:spacing w:line="420" w:lineRule="exact"/>
        <w:ind w:firstLineChars="200" w:firstLine="448"/>
        <w:rPr>
          <w:rFonts w:asciiTheme="minorEastAsia" w:eastAsiaTheme="minorEastAsia" w:hAnsiTheme="minorEastAsia"/>
          <w:color w:val="000000" w:themeColor="text1"/>
          <w:spacing w:val="-8"/>
          <w:sz w:val="24"/>
          <w:szCs w:val="24"/>
        </w:rPr>
      </w:pPr>
      <w:r w:rsidRPr="00DA1441">
        <w:rPr>
          <w:rFonts w:asciiTheme="minorEastAsia" w:eastAsiaTheme="minorEastAsia" w:hAnsiTheme="minorEastAsia" w:hint="eastAsia"/>
          <w:color w:val="000000" w:themeColor="text1"/>
          <w:spacing w:val="-8"/>
          <w:sz w:val="24"/>
          <w:szCs w:val="24"/>
        </w:rPr>
        <w:t>2、本估价报告分为“估价结果报告”和“估价技术报告”两部分。“估价结果报告”提供给估价委托人，“估价技术报告”按有关规定留存估价机构备查。</w:t>
      </w:r>
    </w:p>
    <w:p w14:paraId="2E797E2B"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05EA0207"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7D5C882D"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5、本估价报告若出现文字或数字因打印、校对及其他原因发生误差时，请估价委托人及时通知本估价机构更正。</w:t>
      </w:r>
    </w:p>
    <w:p w14:paraId="61E12B0B"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6、</w:t>
      </w:r>
      <w:r w:rsidRPr="00DA1441">
        <w:rPr>
          <w:rFonts w:asciiTheme="minorEastAsia" w:eastAsiaTheme="minorEastAsia" w:hAnsiTheme="minorEastAsia" w:cs="Arial" w:hint="eastAsia"/>
          <w:color w:val="000000" w:themeColor="text1"/>
          <w:sz w:val="24"/>
          <w:szCs w:val="24"/>
        </w:rPr>
        <w:t>估价报告的估价结果，需经</w:t>
      </w:r>
      <w:r w:rsidRPr="00DA1441">
        <w:rPr>
          <w:rFonts w:asciiTheme="minorEastAsia" w:eastAsiaTheme="minorEastAsia" w:hAnsiTheme="minorEastAsia" w:cs="Arial"/>
          <w:color w:val="000000" w:themeColor="text1"/>
          <w:sz w:val="24"/>
          <w:szCs w:val="24"/>
        </w:rPr>
        <w:t>安徽财苑房地产土地评估咨询有限公司</w:t>
      </w:r>
      <w:r w:rsidRPr="00DA1441">
        <w:rPr>
          <w:rFonts w:asciiTheme="minorEastAsia" w:eastAsiaTheme="minorEastAsia" w:hAnsiTheme="minorEastAsia" w:cs="Arial" w:hint="eastAsia"/>
          <w:color w:val="000000" w:themeColor="text1"/>
          <w:sz w:val="24"/>
          <w:szCs w:val="24"/>
        </w:rPr>
        <w:t>盖章及在该公司注册的两名房地产估价师签字，</w:t>
      </w:r>
      <w:r w:rsidRPr="00DA1441">
        <w:rPr>
          <w:rFonts w:asciiTheme="minorEastAsia" w:eastAsiaTheme="minorEastAsia" w:hAnsiTheme="minorEastAsia" w:cs="Arial"/>
          <w:color w:val="000000" w:themeColor="text1"/>
          <w:sz w:val="24"/>
          <w:szCs w:val="24"/>
        </w:rPr>
        <w:t>安徽财苑房地产土地评估咨询有限公司</w:t>
      </w:r>
      <w:r w:rsidRPr="00DA1441">
        <w:rPr>
          <w:rFonts w:asciiTheme="minorEastAsia" w:eastAsiaTheme="minorEastAsia" w:hAnsiTheme="minorEastAsia" w:cs="Arial" w:hint="eastAsia"/>
          <w:color w:val="000000" w:themeColor="text1"/>
          <w:sz w:val="24"/>
          <w:szCs w:val="24"/>
        </w:rPr>
        <w:t>对本次估价结果拥有最终解释权。</w:t>
      </w:r>
    </w:p>
    <w:p w14:paraId="163D3936"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7、</w:t>
      </w:r>
      <w:r w:rsidRPr="00DA1441">
        <w:rPr>
          <w:rFonts w:asciiTheme="minorEastAsia" w:eastAsiaTheme="minorEastAsia" w:hAnsiTheme="minorEastAsia" w:hint="eastAsia"/>
          <w:color w:val="000000" w:themeColor="text1"/>
          <w:spacing w:val="-6"/>
          <w:sz w:val="24"/>
          <w:szCs w:val="24"/>
        </w:rPr>
        <w:t>本房地产估价报告经估价机构加盖公章并由估价师签字后方可使用，估价机构仅对本报告的原件承担责任，对任何形式的复制件概不认可且不承担责任。</w:t>
      </w:r>
    </w:p>
    <w:p w14:paraId="45C89BE4" w14:textId="77777777" w:rsidR="00CF59EA" w:rsidRPr="00DA1441" w:rsidRDefault="00000000">
      <w:pPr>
        <w:suppressAutoHyphens/>
        <w:wordWrap w:val="0"/>
        <w:spacing w:line="42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hint="eastAsia"/>
          <w:color w:val="000000" w:themeColor="text1"/>
          <w:sz w:val="24"/>
          <w:szCs w:val="24"/>
        </w:rPr>
        <w:t>8、如在自提交估价报告之日起未来一年中该区域同类型房地产市场行情无重大的变化时，本估价报告使用期为一年(</w:t>
      </w:r>
      <w:r w:rsidRPr="00DA1441">
        <w:rPr>
          <w:rFonts w:asciiTheme="minorEastAsia" w:eastAsiaTheme="minorEastAsia" w:hAnsiTheme="minorEastAsia" w:cs="Arial" w:hint="eastAsia"/>
          <w:color w:val="000000" w:themeColor="text1"/>
          <w:sz w:val="24"/>
          <w:szCs w:val="24"/>
        </w:rPr>
        <w:t>2022年9月20日至2023年9月19日</w:t>
      </w:r>
      <w:r w:rsidRPr="00DA1441">
        <w:rPr>
          <w:rFonts w:asciiTheme="minorEastAsia" w:eastAsiaTheme="minorEastAsia" w:hAnsiTheme="minorEastAsia" w:hint="eastAsia"/>
          <w:color w:val="000000" w:themeColor="text1"/>
          <w:sz w:val="24"/>
          <w:szCs w:val="24"/>
        </w:rPr>
        <w:t>)。如果使用本估价结果的时间超过了报告的使用有效期，我们对超过了报告使用有效期使用估价报</w:t>
      </w:r>
      <w:r w:rsidRPr="00DA1441">
        <w:rPr>
          <w:rFonts w:asciiTheme="minorEastAsia" w:eastAsiaTheme="minorEastAsia" w:hAnsiTheme="minorEastAsia" w:hint="eastAsia"/>
          <w:color w:val="000000" w:themeColor="text1"/>
          <w:sz w:val="24"/>
          <w:szCs w:val="24"/>
        </w:rPr>
        <w:lastRenderedPageBreak/>
        <w:t>告造成的损失不承担责任。</w:t>
      </w:r>
    </w:p>
    <w:p w14:paraId="3C115A69"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9、根据《最高人民法院关于人民法院确定财产处置参考价若干问题的规定》</w:t>
      </w:r>
      <w:r w:rsidRPr="00DA1441">
        <w:rPr>
          <w:rFonts w:asciiTheme="minorEastAsia" w:eastAsiaTheme="minorEastAsia" w:hAnsiTheme="minorEastAsia"/>
          <w:color w:val="000000" w:themeColor="text1"/>
          <w:sz w:val="24"/>
          <w:szCs w:val="24"/>
        </w:rPr>
        <w:t>(法释[20</w:t>
      </w:r>
      <w:r w:rsidRPr="00DA1441">
        <w:rPr>
          <w:rFonts w:asciiTheme="minorEastAsia" w:eastAsiaTheme="minorEastAsia" w:hAnsiTheme="minorEastAsia" w:hint="eastAsia"/>
          <w:color w:val="000000" w:themeColor="text1"/>
          <w:sz w:val="24"/>
          <w:szCs w:val="24"/>
        </w:rPr>
        <w:t>18</w:t>
      </w:r>
      <w:r w:rsidRPr="00DA1441">
        <w:rPr>
          <w:rFonts w:asciiTheme="minorEastAsia" w:eastAsiaTheme="minorEastAsia" w:hAnsiTheme="minorEastAsia"/>
          <w:color w:val="000000" w:themeColor="text1"/>
          <w:sz w:val="24"/>
          <w:szCs w:val="24"/>
        </w:rPr>
        <w:t>]1</w:t>
      </w:r>
      <w:r w:rsidRPr="00DA1441">
        <w:rPr>
          <w:rFonts w:asciiTheme="minorEastAsia" w:eastAsiaTheme="minorEastAsia" w:hAnsiTheme="minorEastAsia" w:hint="eastAsia"/>
          <w:color w:val="000000" w:themeColor="text1"/>
          <w:sz w:val="24"/>
          <w:szCs w:val="24"/>
        </w:rPr>
        <w:t>5</w:t>
      </w:r>
      <w:r w:rsidRPr="00DA1441">
        <w:rPr>
          <w:rFonts w:asciiTheme="minorEastAsia" w:eastAsiaTheme="minorEastAsia" w:hAnsiTheme="minorEastAsia"/>
          <w:color w:val="000000" w:themeColor="text1"/>
          <w:sz w:val="24"/>
          <w:szCs w:val="24"/>
        </w:rPr>
        <w:t>号)</w:t>
      </w:r>
      <w:r w:rsidRPr="00DA1441">
        <w:rPr>
          <w:rFonts w:asciiTheme="minorEastAsia" w:eastAsiaTheme="minorEastAsia" w:hAnsiTheme="minorEastAsia" w:hint="eastAsia"/>
          <w:color w:val="000000" w:themeColor="text1"/>
          <w:sz w:val="24"/>
          <w:szCs w:val="24"/>
        </w:rPr>
        <w:t>，请</w:t>
      </w:r>
      <w:r w:rsidRPr="00DA1441">
        <w:rPr>
          <w:rFonts w:asciiTheme="minorEastAsia" w:eastAsiaTheme="minorEastAsia" w:hAnsiTheme="minorEastAsia"/>
          <w:color w:val="000000" w:themeColor="text1"/>
          <w:sz w:val="24"/>
          <w:szCs w:val="24"/>
        </w:rPr>
        <w:t>当事人</w:t>
      </w:r>
      <w:r w:rsidRPr="00DA1441">
        <w:rPr>
          <w:rFonts w:asciiTheme="minorEastAsia" w:eastAsiaTheme="minorEastAsia" w:hAnsiTheme="minorEastAsia" w:hint="eastAsia"/>
          <w:color w:val="000000" w:themeColor="text1"/>
          <w:sz w:val="24"/>
          <w:szCs w:val="24"/>
        </w:rPr>
        <w:t>、利害关系人</w:t>
      </w:r>
      <w:r w:rsidRPr="00DA1441">
        <w:rPr>
          <w:rFonts w:asciiTheme="minorEastAsia" w:eastAsiaTheme="minorEastAsia" w:hAnsiTheme="minorEastAsia"/>
          <w:color w:val="000000" w:themeColor="text1"/>
          <w:sz w:val="24"/>
          <w:szCs w:val="24"/>
        </w:rPr>
        <w:t>收到评估报告后五日内对评估报告的参照标准、计算方法或者评估结果等提出书面异议</w:t>
      </w:r>
      <w:r w:rsidRPr="00DA1441">
        <w:rPr>
          <w:rFonts w:asciiTheme="minorEastAsia" w:eastAsiaTheme="minorEastAsia" w:hAnsiTheme="minorEastAsia" w:hint="eastAsia"/>
          <w:color w:val="000000" w:themeColor="text1"/>
          <w:sz w:val="24"/>
          <w:szCs w:val="24"/>
        </w:rPr>
        <w:t>，未在规定期限内提出异议，我司不予受理。</w:t>
      </w:r>
    </w:p>
    <w:p w14:paraId="00C64D28"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10、</w:t>
      </w:r>
      <w:r w:rsidRPr="00DA1441">
        <w:rPr>
          <w:rFonts w:asciiTheme="minorEastAsia" w:eastAsiaTheme="minorEastAsia" w:hAnsiTheme="minorEastAsia"/>
          <w:color w:val="000000" w:themeColor="text1"/>
          <w:sz w:val="24"/>
          <w:szCs w:val="24"/>
        </w:rPr>
        <w:t>在评估报告使用期限或者评估结果有效期内，评估报告或者评估结果未使用之前，如果评估对象状况或者房地产市场状况发生明显变化的，评估结果应当进行相应调整后才可使用；</w:t>
      </w:r>
    </w:p>
    <w:p w14:paraId="528AB74B"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11、财产拍卖或者变卖之日与价值时点不一致，可能导致评估结果对应的评估对象状况、房地产市场状况、欠缴税</w:t>
      </w:r>
      <w:proofErr w:type="gramStart"/>
      <w:r w:rsidRPr="00DA1441">
        <w:rPr>
          <w:rFonts w:asciiTheme="minorEastAsia" w:eastAsiaTheme="minorEastAsia" w:hAnsiTheme="minorEastAsia" w:hint="eastAsia"/>
          <w:color w:val="000000" w:themeColor="text1"/>
          <w:sz w:val="24"/>
          <w:szCs w:val="24"/>
        </w:rPr>
        <w:t>费状况</w:t>
      </w:r>
      <w:proofErr w:type="gramEnd"/>
      <w:r w:rsidRPr="00DA1441">
        <w:rPr>
          <w:rFonts w:asciiTheme="minorEastAsia" w:eastAsiaTheme="minorEastAsia" w:hAnsiTheme="minorEastAsia" w:hint="eastAsia"/>
          <w:color w:val="000000" w:themeColor="text1"/>
          <w:sz w:val="24"/>
          <w:szCs w:val="24"/>
        </w:rPr>
        <w:t>等与财产拍卖或者变卖时的相应状况不一致，发生明显变化的，评估结果应当进行相应调整后才可使用。</w:t>
      </w:r>
    </w:p>
    <w:p w14:paraId="2EA6A831" w14:textId="77777777" w:rsidR="00CF59EA" w:rsidRPr="00DA1441" w:rsidRDefault="00000000">
      <w:pPr>
        <w:suppressAutoHyphens/>
        <w:wordWrap w:val="0"/>
        <w:spacing w:line="420" w:lineRule="exact"/>
        <w:ind w:firstLineChars="200" w:firstLine="480"/>
        <w:rPr>
          <w:rFonts w:asciiTheme="minorEastAsia" w:eastAsiaTheme="minorEastAsia" w:hAnsiTheme="minorEastAsia"/>
          <w:color w:val="000000" w:themeColor="text1"/>
          <w:sz w:val="24"/>
          <w:szCs w:val="24"/>
        </w:rPr>
      </w:pPr>
      <w:bookmarkStart w:id="11" w:name="_Toc485393185"/>
    </w:p>
    <w:p w14:paraId="4A8F2CFA" w14:textId="77777777" w:rsidR="00CF59EA" w:rsidRPr="00DA1441" w:rsidRDefault="00000000">
      <w:pPr>
        <w:widowControl/>
        <w:adjustRightInd/>
        <w:spacing w:line="240" w:lineRule="auto"/>
        <w:jc w:val="left"/>
        <w:textAlignment w:val="auto"/>
        <w:rPr>
          <w:rFonts w:ascii="Courier New" w:hAnsi="Courier New"/>
          <w:color w:val="000000" w:themeColor="text1"/>
          <w:kern w:val="2"/>
          <w:szCs w:val="22"/>
        </w:rPr>
      </w:pPr>
      <w:r w:rsidRPr="00DA1441">
        <w:rPr>
          <w:color w:val="000000" w:themeColor="text1"/>
        </w:rPr>
        <w:br w:type="page"/>
      </w:r>
    </w:p>
    <w:p w14:paraId="71BD501A" w14:textId="77777777" w:rsidR="00CF59EA" w:rsidRPr="00DA1441" w:rsidRDefault="00000000">
      <w:pPr>
        <w:pStyle w:val="1"/>
        <w:wordWrap w:val="0"/>
        <w:spacing w:before="292"/>
        <w:rPr>
          <w:color w:val="000000" w:themeColor="text1"/>
        </w:rPr>
      </w:pPr>
      <w:bookmarkStart w:id="12" w:name="_Toc114730711"/>
      <w:r w:rsidRPr="00DA1441">
        <w:rPr>
          <w:color w:val="000000" w:themeColor="text1"/>
        </w:rPr>
        <w:lastRenderedPageBreak/>
        <w:t>三、估价结果报告</w:t>
      </w:r>
      <w:bookmarkEnd w:id="11"/>
      <w:bookmarkEnd w:id="12"/>
    </w:p>
    <w:p w14:paraId="06B6FB1F" w14:textId="77777777" w:rsidR="00CF59EA" w:rsidRPr="00DA1441" w:rsidRDefault="00000000">
      <w:pPr>
        <w:pStyle w:val="2"/>
        <w:wordWrap w:val="0"/>
        <w:spacing w:before="146" w:line="500" w:lineRule="exact"/>
        <w:rPr>
          <w:sz w:val="24"/>
          <w:szCs w:val="24"/>
        </w:rPr>
      </w:pPr>
      <w:bookmarkStart w:id="13" w:name="_Toc485393186"/>
      <w:bookmarkStart w:id="14" w:name="_Toc480967872"/>
      <w:bookmarkStart w:id="15" w:name="_Toc114730712"/>
      <w:r w:rsidRPr="00DA1441">
        <w:rPr>
          <w:sz w:val="24"/>
          <w:szCs w:val="24"/>
        </w:rPr>
        <w:t>（一）估价委托人</w:t>
      </w:r>
      <w:bookmarkEnd w:id="13"/>
      <w:bookmarkEnd w:id="14"/>
      <w:bookmarkEnd w:id="15"/>
    </w:p>
    <w:p w14:paraId="34CC8989" w14:textId="77777777" w:rsidR="00CF59EA" w:rsidRPr="00DA1441" w:rsidRDefault="00000000">
      <w:pPr>
        <w:tabs>
          <w:tab w:val="left" w:pos="1843"/>
        </w:tabs>
        <w:wordWrap w:val="0"/>
        <w:spacing w:line="50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hint="eastAsia"/>
          <w:color w:val="000000" w:themeColor="text1"/>
          <w:sz w:val="24"/>
          <w:szCs w:val="24"/>
        </w:rPr>
        <w:t>名称：滁州市琅琊区人民法院</w:t>
      </w:r>
    </w:p>
    <w:p w14:paraId="25C52C3B" w14:textId="77777777" w:rsidR="00CF59EA" w:rsidRPr="00DA1441" w:rsidRDefault="00000000">
      <w:pPr>
        <w:tabs>
          <w:tab w:val="left" w:pos="1843"/>
        </w:tabs>
        <w:wordWrap w:val="0"/>
        <w:spacing w:line="50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地址：滁州市琅琊区欧阳修大道109号</w:t>
      </w:r>
    </w:p>
    <w:p w14:paraId="183E96A6" w14:textId="77777777" w:rsidR="00CF59EA" w:rsidRPr="00DA1441" w:rsidRDefault="00000000">
      <w:pPr>
        <w:tabs>
          <w:tab w:val="left" w:pos="1843"/>
        </w:tabs>
        <w:wordWrap w:val="0"/>
        <w:spacing w:line="50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联系人：汤法官</w:t>
      </w:r>
    </w:p>
    <w:p w14:paraId="34260F29" w14:textId="77777777" w:rsidR="00CF59EA" w:rsidRPr="00DA1441" w:rsidRDefault="00000000">
      <w:pPr>
        <w:tabs>
          <w:tab w:val="left" w:pos="1843"/>
        </w:tabs>
        <w:wordWrap w:val="0"/>
        <w:spacing w:line="50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联系电话：0550-3216029</w:t>
      </w:r>
    </w:p>
    <w:p w14:paraId="33205BDB" w14:textId="77777777" w:rsidR="00CF59EA" w:rsidRPr="00DA1441" w:rsidRDefault="00000000">
      <w:pPr>
        <w:pStyle w:val="2"/>
        <w:wordWrap w:val="0"/>
        <w:spacing w:before="146" w:line="500" w:lineRule="exact"/>
        <w:rPr>
          <w:sz w:val="24"/>
          <w:szCs w:val="24"/>
        </w:rPr>
      </w:pPr>
      <w:bookmarkStart w:id="16" w:name="_Toc480967873"/>
      <w:bookmarkStart w:id="17" w:name="_Toc485393187"/>
      <w:bookmarkStart w:id="18" w:name="_Toc114730713"/>
      <w:r w:rsidRPr="00DA1441">
        <w:rPr>
          <w:sz w:val="24"/>
          <w:szCs w:val="24"/>
        </w:rPr>
        <w:t>（二）房地产估价机构</w:t>
      </w:r>
      <w:bookmarkEnd w:id="16"/>
      <w:bookmarkEnd w:id="17"/>
      <w:bookmarkEnd w:id="18"/>
    </w:p>
    <w:p w14:paraId="7B70B0BB"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22"/>
          <w:sz w:val="24"/>
          <w:szCs w:val="24"/>
          <w:fitText w:val="2240" w:id="3"/>
        </w:rPr>
        <w:t>房地产估价</w:t>
      </w:r>
      <w:r w:rsidRPr="00DA1441">
        <w:rPr>
          <w:rFonts w:asciiTheme="minorEastAsia" w:hAnsiTheme="minorEastAsia" w:cs="Arial"/>
          <w:color w:val="000000" w:themeColor="text1"/>
          <w:spacing w:val="22"/>
          <w:sz w:val="24"/>
          <w:szCs w:val="24"/>
          <w:fitText w:val="2240" w:id="3"/>
        </w:rPr>
        <w:t>机构</w:t>
      </w:r>
      <w:r w:rsidRPr="00DA1441">
        <w:rPr>
          <w:rFonts w:asciiTheme="minorEastAsia" w:hAnsiTheme="minorEastAsia" w:cs="Arial"/>
          <w:color w:val="000000" w:themeColor="text1"/>
          <w:spacing w:val="6"/>
          <w:sz w:val="24"/>
          <w:szCs w:val="24"/>
          <w:fitText w:val="2240" w:id="3"/>
        </w:rPr>
        <w:t>：</w:t>
      </w:r>
      <w:r w:rsidRPr="00DA1441">
        <w:rPr>
          <w:rFonts w:asciiTheme="minorEastAsia" w:hAnsiTheme="minorEastAsia" w:cs="Arial" w:hint="eastAsia"/>
          <w:color w:val="000000" w:themeColor="text1"/>
          <w:sz w:val="24"/>
          <w:szCs w:val="24"/>
        </w:rPr>
        <w:t>安徽财苑房地产土地评估咨询有限公司</w:t>
      </w:r>
    </w:p>
    <w:p w14:paraId="2D38DD69"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80"/>
          <w:sz w:val="24"/>
          <w:szCs w:val="24"/>
          <w:fitText w:val="2240" w:id="4"/>
        </w:rPr>
        <w:t>法定</w:t>
      </w:r>
      <w:r w:rsidRPr="00DA1441">
        <w:rPr>
          <w:rFonts w:asciiTheme="minorEastAsia" w:hAnsiTheme="minorEastAsia" w:cs="Arial"/>
          <w:color w:val="000000" w:themeColor="text1"/>
          <w:spacing w:val="80"/>
          <w:sz w:val="24"/>
          <w:szCs w:val="24"/>
          <w:fitText w:val="2240" w:id="4"/>
        </w:rPr>
        <w:t>代表人</w:t>
      </w:r>
      <w:r w:rsidRPr="00DA1441">
        <w:rPr>
          <w:rFonts w:asciiTheme="minorEastAsia" w:hAnsiTheme="minorEastAsia" w:cs="Arial"/>
          <w:color w:val="000000" w:themeColor="text1"/>
          <w:sz w:val="24"/>
          <w:szCs w:val="24"/>
          <w:fitText w:val="2240" w:id="4"/>
        </w:rPr>
        <w:t>：</w:t>
      </w:r>
      <w:r w:rsidRPr="00DA1441">
        <w:rPr>
          <w:rFonts w:asciiTheme="minorEastAsia" w:hAnsiTheme="minorEastAsia" w:hint="eastAsia"/>
          <w:color w:val="000000" w:themeColor="text1"/>
          <w:sz w:val="24"/>
          <w:szCs w:val="24"/>
        </w:rPr>
        <w:t>胡凌云</w:t>
      </w:r>
    </w:p>
    <w:p w14:paraId="7992D923"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380"/>
          <w:sz w:val="24"/>
          <w:szCs w:val="24"/>
          <w:fitText w:val="2240" w:id="6"/>
        </w:rPr>
        <w:t>地址</w:t>
      </w:r>
      <w:r w:rsidRPr="00DA1441">
        <w:rPr>
          <w:rFonts w:asciiTheme="minorEastAsia" w:hAnsiTheme="minorEastAsia" w:cs="Arial" w:hint="eastAsia"/>
          <w:color w:val="000000" w:themeColor="text1"/>
          <w:sz w:val="24"/>
          <w:szCs w:val="24"/>
          <w:fitText w:val="2240" w:id="6"/>
        </w:rPr>
        <w:t>：</w:t>
      </w:r>
      <w:r w:rsidRPr="00DA1441">
        <w:rPr>
          <w:rFonts w:asciiTheme="minorEastAsia" w:hAnsiTheme="minorEastAsia" w:hint="eastAsia"/>
          <w:color w:val="000000" w:themeColor="text1"/>
          <w:sz w:val="24"/>
          <w:szCs w:val="24"/>
        </w:rPr>
        <w:t>安徽省合肥市庐阳区庐江路124号</w:t>
      </w:r>
      <w:proofErr w:type="gramStart"/>
      <w:r w:rsidRPr="00DA1441">
        <w:rPr>
          <w:rFonts w:asciiTheme="minorEastAsia" w:hAnsiTheme="minorEastAsia" w:hint="eastAsia"/>
          <w:color w:val="000000" w:themeColor="text1"/>
          <w:sz w:val="24"/>
          <w:szCs w:val="24"/>
        </w:rPr>
        <w:t>创元大厦</w:t>
      </w:r>
      <w:proofErr w:type="gramEnd"/>
      <w:r w:rsidRPr="00DA1441">
        <w:rPr>
          <w:rFonts w:asciiTheme="minorEastAsia" w:hAnsiTheme="minorEastAsia" w:hint="eastAsia"/>
          <w:color w:val="000000" w:themeColor="text1"/>
          <w:sz w:val="24"/>
          <w:szCs w:val="24"/>
        </w:rPr>
        <w:t>六楼</w:t>
      </w:r>
    </w:p>
    <w:p w14:paraId="11A1054F"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130"/>
          <w:sz w:val="24"/>
          <w:szCs w:val="24"/>
          <w:fitText w:val="2240" w:id="6"/>
        </w:rPr>
        <w:t>营业执照</w:t>
      </w:r>
      <w:r w:rsidRPr="00DA1441">
        <w:rPr>
          <w:rFonts w:asciiTheme="minorEastAsia" w:hAnsiTheme="minorEastAsia" w:cs="Arial" w:hint="eastAsia"/>
          <w:color w:val="000000" w:themeColor="text1"/>
          <w:sz w:val="24"/>
          <w:szCs w:val="24"/>
          <w:fitText w:val="2240" w:id="6"/>
        </w:rPr>
        <w:t>：</w:t>
      </w:r>
      <w:r w:rsidRPr="00DA1441">
        <w:rPr>
          <w:rFonts w:asciiTheme="minorEastAsia" w:hAnsiTheme="minorEastAsia" w:cs="Arial"/>
          <w:color w:val="000000" w:themeColor="text1"/>
          <w:sz w:val="24"/>
          <w:szCs w:val="24"/>
        </w:rPr>
        <w:t>91340100758536941J</w:t>
      </w:r>
    </w:p>
    <w:p w14:paraId="69556942"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46"/>
          <w:sz w:val="24"/>
          <w:szCs w:val="24"/>
          <w:fitText w:val="2240" w:id="7"/>
        </w:rPr>
        <w:t>估价资格等级</w:t>
      </w:r>
      <w:r w:rsidRPr="00DA1441">
        <w:rPr>
          <w:rFonts w:asciiTheme="minorEastAsia" w:hAnsiTheme="minorEastAsia" w:cs="Arial" w:hint="eastAsia"/>
          <w:color w:val="000000" w:themeColor="text1"/>
          <w:spacing w:val="4"/>
          <w:sz w:val="24"/>
          <w:szCs w:val="24"/>
          <w:fitText w:val="2240" w:id="7"/>
        </w:rPr>
        <w:t>：</w:t>
      </w:r>
      <w:r w:rsidRPr="00DA1441">
        <w:rPr>
          <w:rFonts w:asciiTheme="minorEastAsia" w:hAnsiTheme="minorEastAsia" w:cs="Arial" w:hint="eastAsia"/>
          <w:color w:val="000000" w:themeColor="text1"/>
          <w:sz w:val="24"/>
          <w:szCs w:val="24"/>
        </w:rPr>
        <w:t>一</w:t>
      </w:r>
      <w:r w:rsidRPr="00DA1441">
        <w:rPr>
          <w:rFonts w:asciiTheme="minorEastAsia" w:hAnsiTheme="minorEastAsia" w:cs="Arial"/>
          <w:color w:val="000000" w:themeColor="text1"/>
          <w:sz w:val="24"/>
          <w:szCs w:val="24"/>
        </w:rPr>
        <w:t>级</w:t>
      </w:r>
    </w:p>
    <w:p w14:paraId="0CB406B6" w14:textId="77777777" w:rsidR="00CF59EA" w:rsidRPr="00DA1441" w:rsidRDefault="00000000">
      <w:pPr>
        <w:wordWrap w:val="0"/>
        <w:spacing w:line="500" w:lineRule="exact"/>
        <w:ind w:firstLine="556"/>
        <w:rPr>
          <w:rFonts w:asciiTheme="minorEastAsia" w:eastAsiaTheme="minorEastAsia" w:hAnsiTheme="minorEastAsia"/>
          <w:color w:val="000000" w:themeColor="text1"/>
          <w:sz w:val="24"/>
          <w:szCs w:val="24"/>
        </w:rPr>
      </w:pPr>
      <w:r w:rsidRPr="00DA1441">
        <w:rPr>
          <w:rFonts w:asciiTheme="minorEastAsia" w:hAnsiTheme="minorEastAsia" w:cs="Arial" w:hint="eastAsia"/>
          <w:color w:val="000000" w:themeColor="text1"/>
          <w:spacing w:val="46"/>
          <w:sz w:val="24"/>
          <w:szCs w:val="24"/>
          <w:fitText w:val="2240" w:id="8"/>
        </w:rPr>
        <w:t>资质证书</w:t>
      </w:r>
      <w:r w:rsidRPr="00DA1441">
        <w:rPr>
          <w:rFonts w:asciiTheme="minorEastAsia" w:hAnsiTheme="minorEastAsia" w:cs="Arial"/>
          <w:color w:val="000000" w:themeColor="text1"/>
          <w:spacing w:val="46"/>
          <w:sz w:val="24"/>
          <w:szCs w:val="24"/>
          <w:fitText w:val="2240" w:id="8"/>
        </w:rPr>
        <w:t>编号</w:t>
      </w:r>
      <w:r w:rsidRPr="00DA1441">
        <w:rPr>
          <w:rFonts w:asciiTheme="minorEastAsia" w:hAnsiTheme="minorEastAsia" w:cs="Arial"/>
          <w:color w:val="000000" w:themeColor="text1"/>
          <w:spacing w:val="4"/>
          <w:sz w:val="24"/>
          <w:szCs w:val="24"/>
          <w:fitText w:val="2240" w:id="8"/>
        </w:rPr>
        <w:t>：</w:t>
      </w:r>
      <w:r w:rsidRPr="00DA1441">
        <w:rPr>
          <w:rFonts w:asciiTheme="minorEastAsia" w:hAnsiTheme="minorEastAsia"/>
          <w:color w:val="000000" w:themeColor="text1"/>
          <w:sz w:val="24"/>
          <w:szCs w:val="24"/>
        </w:rPr>
        <w:t>GA211023</w:t>
      </w:r>
    </w:p>
    <w:p w14:paraId="71721FA6" w14:textId="77777777" w:rsidR="00CF59EA" w:rsidRPr="00DA1441" w:rsidRDefault="00000000">
      <w:pPr>
        <w:pStyle w:val="2"/>
        <w:wordWrap w:val="0"/>
        <w:spacing w:before="146" w:line="500" w:lineRule="exact"/>
        <w:rPr>
          <w:sz w:val="24"/>
          <w:szCs w:val="24"/>
        </w:rPr>
      </w:pPr>
      <w:bookmarkStart w:id="19" w:name="_Toc485393188"/>
      <w:bookmarkStart w:id="20" w:name="_Toc480967874"/>
      <w:bookmarkStart w:id="21" w:name="_Toc114730714"/>
      <w:r w:rsidRPr="00DA1441">
        <w:rPr>
          <w:sz w:val="24"/>
          <w:szCs w:val="24"/>
        </w:rPr>
        <w:t>（三）估价目的</w:t>
      </w:r>
      <w:bookmarkEnd w:id="19"/>
      <w:bookmarkEnd w:id="20"/>
      <w:bookmarkEnd w:id="21"/>
    </w:p>
    <w:p w14:paraId="42351199" w14:textId="77777777" w:rsidR="00CF59EA" w:rsidRPr="00DA1441" w:rsidRDefault="00000000">
      <w:pPr>
        <w:wordWrap w:val="0"/>
        <w:spacing w:line="50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为人民法院确定财产处置参考</w:t>
      </w:r>
      <w:proofErr w:type="gramStart"/>
      <w:r w:rsidRPr="00DA1441">
        <w:rPr>
          <w:rFonts w:asciiTheme="minorEastAsia" w:eastAsiaTheme="minorEastAsia" w:hAnsiTheme="minorEastAsia" w:hint="eastAsia"/>
          <w:color w:val="000000" w:themeColor="text1"/>
          <w:sz w:val="24"/>
          <w:szCs w:val="24"/>
        </w:rPr>
        <w:t>价提供</w:t>
      </w:r>
      <w:proofErr w:type="gramEnd"/>
      <w:r w:rsidRPr="00DA1441">
        <w:rPr>
          <w:rFonts w:asciiTheme="minorEastAsia" w:eastAsiaTheme="minorEastAsia" w:hAnsiTheme="minorEastAsia" w:hint="eastAsia"/>
          <w:color w:val="000000" w:themeColor="text1"/>
          <w:sz w:val="24"/>
          <w:szCs w:val="24"/>
        </w:rPr>
        <w:t>价格参考。</w:t>
      </w:r>
    </w:p>
    <w:p w14:paraId="08F102D0" w14:textId="77777777" w:rsidR="00CF59EA" w:rsidRPr="00DA1441" w:rsidRDefault="00000000">
      <w:pPr>
        <w:pStyle w:val="2"/>
        <w:wordWrap w:val="0"/>
        <w:spacing w:before="146" w:line="500" w:lineRule="exact"/>
        <w:rPr>
          <w:sz w:val="24"/>
          <w:szCs w:val="24"/>
        </w:rPr>
      </w:pPr>
      <w:bookmarkStart w:id="22" w:name="_Toc485393189"/>
      <w:bookmarkStart w:id="23" w:name="_Toc480967875"/>
      <w:bookmarkStart w:id="24" w:name="_Toc114730715"/>
      <w:r w:rsidRPr="00DA1441">
        <w:rPr>
          <w:sz w:val="24"/>
          <w:szCs w:val="24"/>
        </w:rPr>
        <w:t>（四）估价对象</w:t>
      </w:r>
      <w:bookmarkEnd w:id="22"/>
      <w:bookmarkEnd w:id="23"/>
      <w:bookmarkEnd w:id="24"/>
    </w:p>
    <w:p w14:paraId="21058C14" w14:textId="77777777" w:rsidR="00CF59EA" w:rsidRPr="00DA1441" w:rsidRDefault="00000000">
      <w:pPr>
        <w:suppressAutoHyphens/>
        <w:wordWrap w:val="0"/>
        <w:spacing w:line="500" w:lineRule="exact"/>
        <w:ind w:firstLineChars="200" w:firstLine="482"/>
        <w:rPr>
          <w:rFonts w:asciiTheme="minorEastAsia" w:eastAsiaTheme="minorEastAsia" w:hAnsiTheme="minorEastAsia"/>
          <w:b/>
          <w:color w:val="000000" w:themeColor="text1"/>
          <w:sz w:val="24"/>
          <w:szCs w:val="24"/>
        </w:rPr>
      </w:pPr>
      <w:r w:rsidRPr="00DA1441">
        <w:rPr>
          <w:rFonts w:asciiTheme="minorEastAsia" w:eastAsiaTheme="minorEastAsia" w:hAnsiTheme="minorEastAsia" w:cs="仿宋_GB2312" w:hint="eastAsia"/>
          <w:b/>
          <w:color w:val="000000" w:themeColor="text1"/>
          <w:sz w:val="24"/>
          <w:szCs w:val="24"/>
        </w:rPr>
        <w:t>1、</w:t>
      </w:r>
      <w:r w:rsidRPr="00DA1441">
        <w:rPr>
          <w:rFonts w:asciiTheme="minorEastAsia" w:eastAsiaTheme="minorEastAsia" w:hAnsiTheme="minorEastAsia" w:hint="eastAsia"/>
          <w:b/>
          <w:color w:val="000000" w:themeColor="text1"/>
          <w:sz w:val="24"/>
          <w:szCs w:val="24"/>
        </w:rPr>
        <w:t>估价对象财产范围</w:t>
      </w:r>
    </w:p>
    <w:p w14:paraId="6CDB9CAD" w14:textId="5E71F267" w:rsidR="00CF59EA" w:rsidRPr="00DA1441" w:rsidRDefault="00000000">
      <w:pPr>
        <w:wordWrap w:val="0"/>
        <w:spacing w:line="50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位于滁州市南</w:t>
      </w:r>
      <w:proofErr w:type="gramStart"/>
      <w:r w:rsidRPr="00DA1441">
        <w:rPr>
          <w:rFonts w:asciiTheme="minorEastAsia" w:eastAsiaTheme="minorEastAsia" w:hAnsiTheme="minorEastAsia" w:hint="eastAsia"/>
          <w:color w:val="000000" w:themeColor="text1"/>
          <w:sz w:val="24"/>
          <w:szCs w:val="24"/>
        </w:rPr>
        <w:t>谯</w:t>
      </w:r>
      <w:proofErr w:type="gramEnd"/>
      <w:r w:rsidRPr="00DA1441">
        <w:rPr>
          <w:rFonts w:asciiTheme="minorEastAsia" w:eastAsiaTheme="minorEastAsia" w:hAnsiTheme="minorEastAsia" w:hint="eastAsia"/>
          <w:color w:val="000000" w:themeColor="text1"/>
          <w:sz w:val="24"/>
          <w:szCs w:val="24"/>
        </w:rPr>
        <w:t>南路651号（成业家园）12幢丙单元</w:t>
      </w:r>
      <w:r w:rsidR="001C10D4" w:rsidRPr="00DA1441">
        <w:rPr>
          <w:rFonts w:asciiTheme="minorEastAsia" w:eastAsiaTheme="minorEastAsia" w:hAnsiTheme="minorEastAsia" w:hint="eastAsia"/>
          <w:color w:val="000000" w:themeColor="text1"/>
          <w:sz w:val="24"/>
          <w:szCs w:val="24"/>
        </w:rPr>
        <w:t>6_跃层05</w:t>
      </w:r>
      <w:r w:rsidRPr="00DA1441">
        <w:rPr>
          <w:rFonts w:asciiTheme="minorEastAsia" w:eastAsiaTheme="minorEastAsia" w:hAnsiTheme="minorEastAsia" w:hint="eastAsia"/>
          <w:color w:val="000000" w:themeColor="text1"/>
          <w:sz w:val="24"/>
          <w:szCs w:val="24"/>
        </w:rPr>
        <w:t>室的住宅房地产(含其相应分摊的土地使用权及装饰装修，不含动产、特许经营权等)，估价对象建筑面积为145.55平方米，规划用途为住宅，房屋所有权人为陶启明。</w:t>
      </w:r>
    </w:p>
    <w:p w14:paraId="401688A4" w14:textId="77777777" w:rsidR="00CF59EA" w:rsidRPr="00DA1441" w:rsidRDefault="00000000">
      <w:pPr>
        <w:wordWrap w:val="0"/>
        <w:spacing w:line="500" w:lineRule="exact"/>
        <w:ind w:firstLineChars="200" w:firstLine="482"/>
        <w:rPr>
          <w:rFonts w:asciiTheme="minorEastAsia" w:eastAsiaTheme="minorEastAsia" w:hAnsiTheme="minorEastAsia" w:cs="仿宋_GB2312"/>
          <w:b/>
          <w:color w:val="000000" w:themeColor="text1"/>
          <w:sz w:val="24"/>
          <w:szCs w:val="24"/>
        </w:rPr>
      </w:pPr>
      <w:r w:rsidRPr="00DA1441">
        <w:rPr>
          <w:rFonts w:asciiTheme="minorEastAsia" w:eastAsiaTheme="minorEastAsia" w:hAnsiTheme="minorEastAsia" w:cs="仿宋_GB2312" w:hint="eastAsia"/>
          <w:b/>
          <w:color w:val="000000" w:themeColor="text1"/>
          <w:sz w:val="24"/>
          <w:szCs w:val="24"/>
        </w:rPr>
        <w:t>2、估价对象</w:t>
      </w:r>
      <w:r w:rsidRPr="00DA1441">
        <w:rPr>
          <w:rFonts w:asciiTheme="minorEastAsia" w:eastAsiaTheme="minorEastAsia" w:hAnsiTheme="minorEastAsia" w:hint="eastAsia"/>
          <w:b/>
          <w:color w:val="000000" w:themeColor="text1"/>
          <w:sz w:val="24"/>
          <w:szCs w:val="24"/>
        </w:rPr>
        <w:t>实物状况</w:t>
      </w:r>
    </w:p>
    <w:p w14:paraId="3B84D5B8" w14:textId="77777777" w:rsidR="00CF59EA" w:rsidRPr="00DA1441" w:rsidRDefault="00000000">
      <w:pPr>
        <w:wordWrap w:val="0"/>
        <w:spacing w:line="50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（1）</w:t>
      </w:r>
      <w:r w:rsidRPr="00DA1441">
        <w:rPr>
          <w:rFonts w:asciiTheme="minorEastAsia" w:hAnsiTheme="minorEastAsia" w:cstheme="minorEastAsia" w:hint="eastAsia"/>
          <w:color w:val="000000" w:themeColor="text1"/>
          <w:sz w:val="24"/>
          <w:szCs w:val="24"/>
        </w:rPr>
        <w:t>土地实物状况</w:t>
      </w:r>
    </w:p>
    <w:p w14:paraId="7207BB06" w14:textId="77777777" w:rsidR="00CF59EA" w:rsidRPr="00DA1441" w:rsidRDefault="00000000">
      <w:pPr>
        <w:wordWrap w:val="0"/>
        <w:spacing w:line="50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①</w:t>
      </w:r>
      <w:r w:rsidRPr="00DA1441">
        <w:rPr>
          <w:rFonts w:asciiTheme="minorEastAsia" w:eastAsiaTheme="minorEastAsia" w:hAnsiTheme="minorEastAsia" w:hint="eastAsia"/>
          <w:color w:val="000000" w:themeColor="text1"/>
          <w:sz w:val="24"/>
          <w:szCs w:val="24"/>
        </w:rPr>
        <w:t>用途和面积：未载明。</w:t>
      </w:r>
    </w:p>
    <w:p w14:paraId="2D9EC473" w14:textId="77777777" w:rsidR="00CF59EA" w:rsidRPr="00DA1441" w:rsidRDefault="00000000">
      <w:pPr>
        <w:wordWrap w:val="0"/>
        <w:spacing w:line="50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②土地四至：东至中都大道，南至蓝天路，西至南</w:t>
      </w:r>
      <w:proofErr w:type="gramStart"/>
      <w:r w:rsidRPr="00DA1441">
        <w:rPr>
          <w:rFonts w:asciiTheme="minorEastAsia" w:hAnsiTheme="minorEastAsia" w:cstheme="minorEastAsia" w:hint="eastAsia"/>
          <w:color w:val="000000" w:themeColor="text1"/>
          <w:sz w:val="24"/>
          <w:szCs w:val="24"/>
        </w:rPr>
        <w:t>谯</w:t>
      </w:r>
      <w:proofErr w:type="gramEnd"/>
      <w:r w:rsidRPr="00DA1441">
        <w:rPr>
          <w:rFonts w:asciiTheme="minorEastAsia" w:hAnsiTheme="minorEastAsia" w:cstheme="minorEastAsia" w:hint="eastAsia"/>
          <w:color w:val="000000" w:themeColor="text1"/>
          <w:sz w:val="24"/>
          <w:szCs w:val="24"/>
        </w:rPr>
        <w:t>中路，北至住宅小区。</w:t>
      </w:r>
    </w:p>
    <w:p w14:paraId="3EE33F94" w14:textId="77777777" w:rsidR="00CF59EA" w:rsidRPr="00DA1441" w:rsidRDefault="00000000">
      <w:pPr>
        <w:wordWrap w:val="0"/>
        <w:spacing w:line="50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③宗地形状：估价对象所占用的共用宗地形状为四边形。</w:t>
      </w:r>
    </w:p>
    <w:p w14:paraId="2F0AD567" w14:textId="77777777" w:rsidR="00CF59EA" w:rsidRPr="00DA1441" w:rsidRDefault="00000000">
      <w:pPr>
        <w:wordWrap w:val="0"/>
        <w:spacing w:line="46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④地质条件：地基坚固，不需要做加强处理。</w:t>
      </w:r>
    </w:p>
    <w:p w14:paraId="4DA99294"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⑤地形、地势：估价对象所在区域属于平原地区，地势平整。</w:t>
      </w:r>
    </w:p>
    <w:p w14:paraId="7D692083"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lastRenderedPageBreak/>
        <w:t>⑥土壤地基承载力：土壤地基承载力较好。</w:t>
      </w:r>
    </w:p>
    <w:p w14:paraId="45113F3F" w14:textId="77777777" w:rsidR="00CF59EA" w:rsidRPr="00DA1441" w:rsidRDefault="00000000">
      <w:pPr>
        <w:wordWrap w:val="0"/>
        <w:spacing w:line="50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⑦</w:t>
      </w:r>
      <w:r w:rsidRPr="00DA1441">
        <w:rPr>
          <w:rFonts w:ascii="宋体" w:hAnsi="宋体" w:cs="宋体" w:hint="eastAsia"/>
          <w:color w:val="000000" w:themeColor="text1"/>
          <w:sz w:val="24"/>
          <w:szCs w:val="24"/>
        </w:rPr>
        <w:t>基础设施完备程度和土地平整程度</w:t>
      </w:r>
      <w:r w:rsidRPr="00DA1441">
        <w:rPr>
          <w:rFonts w:asciiTheme="minorEastAsia" w:hAnsiTheme="minorEastAsia" w:cstheme="minorEastAsia" w:hint="eastAsia"/>
          <w:color w:val="000000" w:themeColor="text1"/>
          <w:sz w:val="24"/>
          <w:szCs w:val="24"/>
        </w:rPr>
        <w:t>：六通一平。</w:t>
      </w:r>
    </w:p>
    <w:p w14:paraId="41B41EE4" w14:textId="77777777" w:rsidR="00CF59EA" w:rsidRPr="00DA1441" w:rsidRDefault="00000000">
      <w:pPr>
        <w:wordWrap w:val="0"/>
        <w:spacing w:line="500" w:lineRule="exact"/>
        <w:ind w:firstLineChars="200" w:firstLine="480"/>
        <w:rPr>
          <w:rFonts w:asciiTheme="minorEastAsia" w:hAnsiTheme="minorEastAsia" w:cstheme="minorEastAsia"/>
          <w:color w:val="000000" w:themeColor="text1"/>
          <w:sz w:val="24"/>
          <w:szCs w:val="24"/>
        </w:rPr>
      </w:pPr>
      <w:r w:rsidRPr="00DA1441">
        <w:rPr>
          <w:rFonts w:asciiTheme="minorEastAsia" w:eastAsiaTheme="minorEastAsia" w:hAnsiTheme="minorEastAsia" w:hint="eastAsia"/>
          <w:color w:val="000000" w:themeColor="text1"/>
          <w:sz w:val="24"/>
          <w:szCs w:val="24"/>
        </w:rPr>
        <w:t>（2）</w:t>
      </w:r>
      <w:r w:rsidRPr="00DA1441">
        <w:rPr>
          <w:rFonts w:asciiTheme="minorEastAsia" w:hAnsiTheme="minorEastAsia" w:cstheme="minorEastAsia" w:hint="eastAsia"/>
          <w:color w:val="000000" w:themeColor="text1"/>
          <w:sz w:val="24"/>
          <w:szCs w:val="24"/>
        </w:rPr>
        <w:t>房屋实物状况</w:t>
      </w:r>
    </w:p>
    <w:p w14:paraId="3611E3D9" w14:textId="7980F13C" w:rsidR="00CF59EA" w:rsidRPr="00DA1441" w:rsidRDefault="00000000">
      <w:pPr>
        <w:wordWrap w:val="0"/>
        <w:spacing w:line="500" w:lineRule="exact"/>
        <w:ind w:firstLineChars="200" w:firstLine="480"/>
        <w:rPr>
          <w:rFonts w:asciiTheme="minorEastAsia" w:eastAsiaTheme="minorEastAsia" w:hAnsiTheme="minorEastAsia" w:cs="仿宋_GB2312"/>
          <w:color w:val="000000" w:themeColor="text1"/>
          <w:sz w:val="24"/>
          <w:szCs w:val="24"/>
        </w:rPr>
      </w:pPr>
      <w:r w:rsidRPr="00DA1441">
        <w:rPr>
          <w:rFonts w:asciiTheme="minorEastAsia" w:hAnsiTheme="minorEastAsia" w:cstheme="minorEastAsia" w:hint="eastAsia"/>
          <w:color w:val="000000" w:themeColor="text1"/>
          <w:sz w:val="24"/>
          <w:szCs w:val="24"/>
        </w:rPr>
        <w:t>①名称：</w:t>
      </w:r>
      <w:r w:rsidRPr="00DA1441">
        <w:rPr>
          <w:rFonts w:asciiTheme="minorEastAsia" w:eastAsiaTheme="minorEastAsia" w:hAnsiTheme="minorEastAsia" w:hint="eastAsia"/>
          <w:color w:val="000000" w:themeColor="text1"/>
          <w:sz w:val="24"/>
          <w:szCs w:val="24"/>
        </w:rPr>
        <w:t>滁州市南</w:t>
      </w:r>
      <w:proofErr w:type="gramStart"/>
      <w:r w:rsidRPr="00DA1441">
        <w:rPr>
          <w:rFonts w:asciiTheme="minorEastAsia" w:eastAsiaTheme="minorEastAsia" w:hAnsiTheme="minorEastAsia" w:hint="eastAsia"/>
          <w:color w:val="000000" w:themeColor="text1"/>
          <w:sz w:val="24"/>
          <w:szCs w:val="24"/>
        </w:rPr>
        <w:t>谯</w:t>
      </w:r>
      <w:proofErr w:type="gramEnd"/>
      <w:r w:rsidRPr="00DA1441">
        <w:rPr>
          <w:rFonts w:asciiTheme="minorEastAsia" w:eastAsiaTheme="minorEastAsia" w:hAnsiTheme="minorEastAsia" w:hint="eastAsia"/>
          <w:color w:val="000000" w:themeColor="text1"/>
          <w:sz w:val="24"/>
          <w:szCs w:val="24"/>
        </w:rPr>
        <w:t>南路651号（成业家园）12幢丙单元</w:t>
      </w:r>
      <w:r w:rsidR="001C10D4" w:rsidRPr="00DA1441">
        <w:rPr>
          <w:rFonts w:asciiTheme="minorEastAsia" w:eastAsiaTheme="minorEastAsia" w:hAnsiTheme="minorEastAsia" w:hint="eastAsia"/>
          <w:color w:val="000000" w:themeColor="text1"/>
          <w:sz w:val="24"/>
          <w:szCs w:val="24"/>
        </w:rPr>
        <w:t>6_跃层05</w:t>
      </w:r>
      <w:proofErr w:type="gramStart"/>
      <w:r w:rsidRPr="00DA1441">
        <w:rPr>
          <w:rFonts w:asciiTheme="minorEastAsia" w:eastAsiaTheme="minorEastAsia" w:hAnsiTheme="minorEastAsia" w:hint="eastAsia"/>
          <w:color w:val="000000" w:themeColor="text1"/>
          <w:sz w:val="24"/>
          <w:szCs w:val="24"/>
        </w:rPr>
        <w:t>室</w:t>
      </w:r>
      <w:r w:rsidRPr="00DA1441">
        <w:rPr>
          <w:rFonts w:asciiTheme="minorEastAsia" w:hAnsiTheme="minorEastAsia" w:cstheme="minorEastAsia" w:hint="eastAsia"/>
          <w:color w:val="000000" w:themeColor="text1"/>
          <w:sz w:val="24"/>
          <w:szCs w:val="24"/>
        </w:rPr>
        <w:t>住宅</w:t>
      </w:r>
      <w:proofErr w:type="gramEnd"/>
      <w:r w:rsidRPr="00DA1441">
        <w:rPr>
          <w:rFonts w:asciiTheme="minorEastAsia" w:eastAsiaTheme="minorEastAsia" w:hAnsiTheme="minorEastAsia" w:cs="仿宋_GB2312" w:hint="eastAsia"/>
          <w:color w:val="000000" w:themeColor="text1"/>
          <w:sz w:val="24"/>
          <w:szCs w:val="24"/>
        </w:rPr>
        <w:t>房地产</w:t>
      </w:r>
      <w:r w:rsidRPr="00DA1441">
        <w:rPr>
          <w:rFonts w:asciiTheme="minorEastAsia" w:eastAsiaTheme="minorEastAsia" w:hAnsiTheme="minorEastAsia" w:hint="eastAsia"/>
          <w:color w:val="000000" w:themeColor="text1"/>
          <w:sz w:val="24"/>
          <w:szCs w:val="24"/>
        </w:rPr>
        <w:t>(含其应分摊的土地使用权及装饰装修，不含动产、特许经营权等)</w:t>
      </w:r>
      <w:r w:rsidRPr="00DA1441">
        <w:rPr>
          <w:rFonts w:asciiTheme="minorEastAsia" w:eastAsiaTheme="minorEastAsia" w:hAnsiTheme="minorEastAsia" w:cs="仿宋_GB2312" w:hint="eastAsia"/>
          <w:color w:val="000000" w:themeColor="text1"/>
          <w:sz w:val="24"/>
          <w:szCs w:val="24"/>
        </w:rPr>
        <w:t>。</w:t>
      </w:r>
    </w:p>
    <w:p w14:paraId="675EDF8F" w14:textId="2608D171" w:rsidR="00CF59EA" w:rsidRPr="00DA1441" w:rsidRDefault="00000000">
      <w:pPr>
        <w:wordWrap w:val="0"/>
        <w:spacing w:line="500" w:lineRule="exact"/>
        <w:ind w:firstLineChars="200" w:firstLine="480"/>
        <w:rPr>
          <w:rFonts w:asciiTheme="minorEastAsia" w:eastAsiaTheme="minorEastAsia" w:hAnsiTheme="minorEastAsia" w:cs="仿宋_GB2312"/>
          <w:color w:val="000000" w:themeColor="text1"/>
          <w:sz w:val="24"/>
          <w:szCs w:val="24"/>
        </w:rPr>
      </w:pPr>
      <w:r w:rsidRPr="00DA1441">
        <w:rPr>
          <w:rFonts w:asciiTheme="minorEastAsia" w:hAnsiTheme="minorEastAsia" w:cstheme="minorEastAsia" w:hint="eastAsia"/>
          <w:color w:val="000000" w:themeColor="text1"/>
          <w:sz w:val="24"/>
          <w:szCs w:val="24"/>
        </w:rPr>
        <w:t>②坐落：</w:t>
      </w:r>
      <w:r w:rsidRPr="00DA1441">
        <w:rPr>
          <w:rFonts w:asciiTheme="minorEastAsia" w:eastAsiaTheme="minorEastAsia" w:hAnsiTheme="minorEastAsia" w:hint="eastAsia"/>
          <w:color w:val="000000" w:themeColor="text1"/>
          <w:sz w:val="24"/>
          <w:szCs w:val="24"/>
        </w:rPr>
        <w:t>滁州市南</w:t>
      </w:r>
      <w:proofErr w:type="gramStart"/>
      <w:r w:rsidRPr="00DA1441">
        <w:rPr>
          <w:rFonts w:asciiTheme="minorEastAsia" w:eastAsiaTheme="minorEastAsia" w:hAnsiTheme="minorEastAsia" w:hint="eastAsia"/>
          <w:color w:val="000000" w:themeColor="text1"/>
          <w:sz w:val="24"/>
          <w:szCs w:val="24"/>
        </w:rPr>
        <w:t>谯</w:t>
      </w:r>
      <w:proofErr w:type="gramEnd"/>
      <w:r w:rsidRPr="00DA1441">
        <w:rPr>
          <w:rFonts w:asciiTheme="minorEastAsia" w:eastAsiaTheme="minorEastAsia" w:hAnsiTheme="minorEastAsia" w:hint="eastAsia"/>
          <w:color w:val="000000" w:themeColor="text1"/>
          <w:sz w:val="24"/>
          <w:szCs w:val="24"/>
        </w:rPr>
        <w:t>南路651号（成业家园）12幢丙单元</w:t>
      </w:r>
      <w:r w:rsidR="001C10D4" w:rsidRPr="00DA1441">
        <w:rPr>
          <w:rFonts w:asciiTheme="minorEastAsia" w:eastAsiaTheme="minorEastAsia" w:hAnsiTheme="minorEastAsia" w:hint="eastAsia"/>
          <w:color w:val="000000" w:themeColor="text1"/>
          <w:sz w:val="24"/>
          <w:szCs w:val="24"/>
        </w:rPr>
        <w:t>6_跃层05</w:t>
      </w:r>
      <w:r w:rsidRPr="00DA1441">
        <w:rPr>
          <w:rFonts w:asciiTheme="minorEastAsia" w:eastAsiaTheme="minorEastAsia" w:hAnsiTheme="minorEastAsia" w:hint="eastAsia"/>
          <w:color w:val="000000" w:themeColor="text1"/>
          <w:sz w:val="24"/>
          <w:szCs w:val="24"/>
        </w:rPr>
        <w:t>室</w:t>
      </w:r>
      <w:r w:rsidRPr="00DA1441">
        <w:rPr>
          <w:rFonts w:asciiTheme="minorEastAsia" w:eastAsiaTheme="minorEastAsia" w:hAnsiTheme="minorEastAsia" w:cs="仿宋_GB2312" w:hint="eastAsia"/>
          <w:color w:val="000000" w:themeColor="text1"/>
          <w:sz w:val="24"/>
          <w:szCs w:val="24"/>
        </w:rPr>
        <w:t>。</w:t>
      </w:r>
    </w:p>
    <w:p w14:paraId="3DB36816"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③房屋用途（功能）：规划用途为住宅。</w:t>
      </w:r>
    </w:p>
    <w:p w14:paraId="26ACE67D"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④建筑规模：建筑面积为145.55平方米。</w:t>
      </w:r>
    </w:p>
    <w:p w14:paraId="521322B9" w14:textId="77777777" w:rsidR="00CF59EA" w:rsidRPr="00DA1441" w:rsidRDefault="00000000">
      <w:pPr>
        <w:wordWrap w:val="0"/>
        <w:spacing w:line="46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⑤建成年代：</w:t>
      </w:r>
      <w:proofErr w:type="gramStart"/>
      <w:r w:rsidRPr="00DA1441">
        <w:rPr>
          <w:rFonts w:asciiTheme="minorEastAsia" w:hAnsiTheme="minorEastAsia" w:cstheme="minorEastAsia" w:hint="eastAsia"/>
          <w:color w:val="000000" w:themeColor="text1"/>
          <w:sz w:val="24"/>
          <w:szCs w:val="24"/>
        </w:rPr>
        <w:t>约建成</w:t>
      </w:r>
      <w:proofErr w:type="gramEnd"/>
      <w:r w:rsidRPr="00DA1441">
        <w:rPr>
          <w:rFonts w:asciiTheme="minorEastAsia" w:hAnsiTheme="minorEastAsia" w:cstheme="minorEastAsia" w:hint="eastAsia"/>
          <w:color w:val="000000" w:themeColor="text1"/>
          <w:sz w:val="24"/>
          <w:szCs w:val="24"/>
        </w:rPr>
        <w:t>于2005年。</w:t>
      </w:r>
    </w:p>
    <w:p w14:paraId="432800D4"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⑥建筑结构及工程质量：建筑结构为混合结构，建筑物工程质量较好。</w:t>
      </w:r>
    </w:p>
    <w:p w14:paraId="70B494E3" w14:textId="77777777" w:rsidR="00CF59EA" w:rsidRPr="00DA1441" w:rsidRDefault="00000000" w:rsidP="00637557">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⑦户型及空间布局：估价对象为顶楼复式,5室1厅1厨2卫，底层净高为2.7米,跃层净高2</w:t>
      </w:r>
      <w:r w:rsidRPr="00DA1441">
        <w:rPr>
          <w:rFonts w:asciiTheme="minorEastAsia" w:hAnsiTheme="minorEastAsia" w:cstheme="minorEastAsia"/>
          <w:color w:val="000000" w:themeColor="text1"/>
          <w:sz w:val="24"/>
          <w:szCs w:val="24"/>
        </w:rPr>
        <w:t>.6</w:t>
      </w:r>
      <w:r w:rsidRPr="00DA1441">
        <w:rPr>
          <w:rFonts w:asciiTheme="minorEastAsia" w:hAnsiTheme="minorEastAsia" w:cstheme="minorEastAsia" w:hint="eastAsia"/>
          <w:color w:val="000000" w:themeColor="text1"/>
          <w:sz w:val="24"/>
          <w:szCs w:val="24"/>
        </w:rPr>
        <w:t>米。</w:t>
      </w:r>
    </w:p>
    <w:p w14:paraId="5AC0BA6E" w14:textId="4481E148"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⑧装饰装修：入户门为钢质防盗门；窗为塑钢窗；外墙面为涂料；客厅：地面为普通地砖，内墙面为乳胶漆，天面为乳胶漆；卧室：门为木门，地面为木地板，墙面为乳胶漆，天面为乳胶漆，卧室内有衣柜；厨房：地面为地砖，墙面为墙砖，天面为铝扣板，有橱柜；卫生间：地面为地砖，墙面为墙砖，天面为铝板吊顶，卫浴齐全；阳台：地面为地砖，墙面为乳胶漆，阳台有柜；底层与跃层通过木质扶手梯连接；室内水电均为暗敷。</w:t>
      </w:r>
      <w:r w:rsidRPr="00DA1441">
        <w:rPr>
          <w:rFonts w:asciiTheme="minorEastAsia" w:eastAsiaTheme="minorEastAsia" w:hAnsiTheme="minorEastAsia"/>
          <w:color w:val="000000" w:themeColor="text1"/>
          <w:sz w:val="24"/>
          <w:szCs w:val="24"/>
        </w:rPr>
        <w:t xml:space="preserve"> </w:t>
      </w:r>
    </w:p>
    <w:p w14:paraId="2EBCF271"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⑨设施设备：该建筑物配有供水、排水、电力、燃气、网络等设施设备。</w:t>
      </w:r>
      <w:r w:rsidRPr="00DA1441">
        <w:rPr>
          <w:rFonts w:asciiTheme="minorEastAsia" w:eastAsiaTheme="minorEastAsia" w:hAnsiTheme="minorEastAsia"/>
          <w:color w:val="000000" w:themeColor="text1"/>
          <w:sz w:val="24"/>
          <w:szCs w:val="24"/>
        </w:rPr>
        <w:t xml:space="preserve"> </w:t>
      </w:r>
    </w:p>
    <w:p w14:paraId="21ADA2C8"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⑩通风、采光情况：估价对象光线较为充足，通风较畅通。</w:t>
      </w:r>
    </w:p>
    <w:p w14:paraId="1D4AA24F"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宋体" w:hAnsi="宋体" w:cs="宋体" w:hint="eastAsia"/>
          <w:color w:val="000000" w:themeColor="text1"/>
          <w:sz w:val="24"/>
          <w:szCs w:val="24"/>
        </w:rPr>
        <w:t>⑪</w:t>
      </w:r>
      <w:r w:rsidRPr="00DA1441">
        <w:rPr>
          <w:rFonts w:asciiTheme="minorEastAsia" w:hAnsiTheme="minorEastAsia" w:cstheme="minorEastAsia" w:hint="eastAsia"/>
          <w:color w:val="000000" w:themeColor="text1"/>
          <w:sz w:val="24"/>
          <w:szCs w:val="24"/>
        </w:rPr>
        <w:t>外观维修养护情况：维护保养情况较好。</w:t>
      </w:r>
    </w:p>
    <w:p w14:paraId="53416765"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proofErr w:type="gramStart"/>
      <w:r w:rsidRPr="00DA1441">
        <w:rPr>
          <w:rFonts w:ascii="宋体" w:hAnsi="宋体" w:cs="宋体" w:hint="eastAsia"/>
          <w:color w:val="000000" w:themeColor="text1"/>
          <w:sz w:val="24"/>
          <w:szCs w:val="24"/>
        </w:rPr>
        <w:t>⑫</w:t>
      </w:r>
      <w:r w:rsidRPr="00DA1441">
        <w:rPr>
          <w:rFonts w:asciiTheme="minorEastAsia" w:hAnsiTheme="minorEastAsia" w:cstheme="minorEastAsia" w:hint="eastAsia"/>
          <w:color w:val="000000" w:themeColor="text1"/>
          <w:sz w:val="24"/>
          <w:szCs w:val="24"/>
        </w:rPr>
        <w:t>完损状况</w:t>
      </w:r>
      <w:proofErr w:type="gramEnd"/>
      <w:r w:rsidRPr="00DA1441">
        <w:rPr>
          <w:rFonts w:asciiTheme="minorEastAsia" w:hAnsiTheme="minorEastAsia" w:cstheme="minorEastAsia" w:hint="eastAsia"/>
          <w:color w:val="000000" w:themeColor="text1"/>
          <w:sz w:val="24"/>
          <w:szCs w:val="24"/>
        </w:rPr>
        <w:t>：结构完好；装修完好；设备完好 。房屋成新率为80%。</w:t>
      </w:r>
    </w:p>
    <w:p w14:paraId="0F287E76" w14:textId="77777777" w:rsidR="00CF59EA" w:rsidRPr="00DA1441" w:rsidRDefault="00000000">
      <w:pPr>
        <w:wordWrap w:val="0"/>
        <w:spacing w:line="460" w:lineRule="exact"/>
        <w:ind w:firstLineChars="200" w:firstLine="480"/>
        <w:rPr>
          <w:rFonts w:asciiTheme="minorEastAsia" w:eastAsiaTheme="minorEastAsia" w:hAnsiTheme="minorEastAsia"/>
          <w:color w:val="000000" w:themeColor="text1"/>
          <w:sz w:val="24"/>
          <w:szCs w:val="24"/>
        </w:rPr>
      </w:pPr>
      <w:r w:rsidRPr="00DA1441">
        <w:rPr>
          <w:rFonts w:ascii="宋体" w:hAnsi="宋体" w:cs="宋体" w:hint="eastAsia"/>
          <w:color w:val="000000" w:themeColor="text1"/>
          <w:sz w:val="24"/>
          <w:szCs w:val="24"/>
        </w:rPr>
        <w:t>⑬</w:t>
      </w:r>
      <w:r w:rsidRPr="00DA1441">
        <w:rPr>
          <w:rFonts w:asciiTheme="minorEastAsia" w:hAnsiTheme="minorEastAsia" w:cstheme="minorEastAsia" w:hint="eastAsia"/>
          <w:color w:val="000000" w:themeColor="text1"/>
          <w:sz w:val="24"/>
          <w:szCs w:val="24"/>
        </w:rPr>
        <w:t>其他</w:t>
      </w:r>
      <w:r w:rsidRPr="00DA1441">
        <w:rPr>
          <w:rFonts w:asciiTheme="minorEastAsia" w:hAnsiTheme="minorEastAsia" w:cstheme="minorEastAsia"/>
          <w:color w:val="000000" w:themeColor="text1"/>
          <w:sz w:val="24"/>
          <w:szCs w:val="24"/>
        </w:rPr>
        <w:t>情况</w:t>
      </w:r>
      <w:r w:rsidRPr="00DA1441">
        <w:rPr>
          <w:rFonts w:asciiTheme="minorEastAsia" w:hAnsiTheme="minorEastAsia" w:cstheme="minorEastAsia" w:hint="eastAsia"/>
          <w:color w:val="000000" w:themeColor="text1"/>
          <w:sz w:val="24"/>
          <w:szCs w:val="24"/>
        </w:rPr>
        <w:t>：估价对象管理水平较高。</w:t>
      </w:r>
    </w:p>
    <w:p w14:paraId="1F883682" w14:textId="77777777" w:rsidR="00CF59EA" w:rsidRPr="00DA1441" w:rsidRDefault="00000000">
      <w:pPr>
        <w:wordWrap w:val="0"/>
        <w:spacing w:line="500" w:lineRule="exact"/>
        <w:ind w:firstLineChars="200" w:firstLine="482"/>
        <w:rPr>
          <w:rFonts w:asciiTheme="minorEastAsia" w:eastAsiaTheme="minorEastAsia" w:hAnsiTheme="minorEastAsia" w:cs="仿宋_GB2312"/>
          <w:b/>
          <w:color w:val="000000" w:themeColor="text1"/>
          <w:sz w:val="24"/>
          <w:szCs w:val="24"/>
        </w:rPr>
      </w:pPr>
      <w:r w:rsidRPr="00DA1441">
        <w:rPr>
          <w:rFonts w:asciiTheme="minorEastAsia" w:eastAsiaTheme="minorEastAsia" w:hAnsiTheme="minorEastAsia" w:cs="仿宋_GB2312" w:hint="eastAsia"/>
          <w:b/>
          <w:color w:val="000000" w:themeColor="text1"/>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1843"/>
        <w:gridCol w:w="2091"/>
      </w:tblGrid>
      <w:tr w:rsidR="00DA1441" w:rsidRPr="00DA1441" w14:paraId="2339FBA5" w14:textId="77777777">
        <w:trPr>
          <w:cantSplit/>
          <w:trHeight w:val="397"/>
          <w:jc w:val="center"/>
        </w:trPr>
        <w:tc>
          <w:tcPr>
            <w:tcW w:w="3646" w:type="dxa"/>
            <w:gridSpan w:val="2"/>
            <w:vAlign w:val="center"/>
          </w:tcPr>
          <w:p w14:paraId="479FD133"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房屋所有权证及编号</w:t>
            </w:r>
          </w:p>
        </w:tc>
        <w:tc>
          <w:tcPr>
            <w:tcW w:w="5641" w:type="dxa"/>
            <w:gridSpan w:val="3"/>
            <w:vAlign w:val="center"/>
          </w:tcPr>
          <w:p w14:paraId="59295F4D"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《不动产权证》</w:t>
            </w:r>
            <w:proofErr w:type="gramStart"/>
            <w:r w:rsidRPr="00DA1441">
              <w:rPr>
                <w:rFonts w:asciiTheme="minorEastAsia" w:eastAsiaTheme="minorEastAsia" w:hAnsiTheme="minorEastAsia" w:hint="eastAsia"/>
                <w:color w:val="000000" w:themeColor="text1"/>
                <w:szCs w:val="21"/>
              </w:rPr>
              <w:t>滁</w:t>
            </w:r>
            <w:proofErr w:type="gramEnd"/>
            <w:r w:rsidRPr="00DA1441">
              <w:rPr>
                <w:rFonts w:asciiTheme="minorEastAsia" w:eastAsiaTheme="minorEastAsia" w:hAnsiTheme="minorEastAsia" w:hint="eastAsia"/>
                <w:color w:val="000000" w:themeColor="text1"/>
                <w:szCs w:val="21"/>
              </w:rPr>
              <w:t>2013025826</w:t>
            </w:r>
          </w:p>
        </w:tc>
      </w:tr>
      <w:tr w:rsidR="00DA1441" w:rsidRPr="00DA1441" w14:paraId="54F05608" w14:textId="77777777">
        <w:trPr>
          <w:cantSplit/>
          <w:trHeight w:val="397"/>
          <w:jc w:val="center"/>
        </w:trPr>
        <w:tc>
          <w:tcPr>
            <w:tcW w:w="3646" w:type="dxa"/>
            <w:gridSpan w:val="2"/>
            <w:vAlign w:val="center"/>
          </w:tcPr>
          <w:p w14:paraId="0277A749"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房地产权属人</w:t>
            </w:r>
          </w:p>
        </w:tc>
        <w:tc>
          <w:tcPr>
            <w:tcW w:w="5641" w:type="dxa"/>
            <w:gridSpan w:val="3"/>
            <w:vAlign w:val="center"/>
          </w:tcPr>
          <w:p w14:paraId="435953CA"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hAnsiTheme="minorEastAsia" w:hint="eastAsia"/>
                <w:color w:val="000000" w:themeColor="text1"/>
                <w:szCs w:val="21"/>
              </w:rPr>
              <w:t>陶启明</w:t>
            </w:r>
          </w:p>
        </w:tc>
      </w:tr>
      <w:tr w:rsidR="00DA1441" w:rsidRPr="00DA1441" w14:paraId="4B744357" w14:textId="77777777">
        <w:trPr>
          <w:cantSplit/>
          <w:trHeight w:val="397"/>
          <w:jc w:val="center"/>
        </w:trPr>
        <w:tc>
          <w:tcPr>
            <w:tcW w:w="675" w:type="dxa"/>
            <w:vMerge w:val="restart"/>
            <w:vAlign w:val="center"/>
          </w:tcPr>
          <w:p w14:paraId="23216619" w14:textId="77777777" w:rsidR="00CF59EA" w:rsidRPr="00DA1441" w:rsidRDefault="00000000">
            <w:pPr>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房屋情况</w:t>
            </w:r>
          </w:p>
        </w:tc>
        <w:tc>
          <w:tcPr>
            <w:tcW w:w="2971" w:type="dxa"/>
            <w:vAlign w:val="center"/>
          </w:tcPr>
          <w:p w14:paraId="535683DB"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房屋坐落</w:t>
            </w:r>
          </w:p>
        </w:tc>
        <w:tc>
          <w:tcPr>
            <w:tcW w:w="5641" w:type="dxa"/>
            <w:gridSpan w:val="3"/>
            <w:vAlign w:val="center"/>
          </w:tcPr>
          <w:p w14:paraId="390D39EE" w14:textId="2E824228"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bCs/>
                <w:color w:val="000000" w:themeColor="text1"/>
                <w:szCs w:val="21"/>
              </w:rPr>
              <w:t>滁州市南</w:t>
            </w:r>
            <w:proofErr w:type="gramStart"/>
            <w:r w:rsidRPr="00DA1441">
              <w:rPr>
                <w:rFonts w:asciiTheme="minorEastAsia" w:eastAsiaTheme="minorEastAsia" w:hAnsiTheme="minorEastAsia" w:hint="eastAsia"/>
                <w:bCs/>
                <w:color w:val="000000" w:themeColor="text1"/>
                <w:szCs w:val="21"/>
              </w:rPr>
              <w:t>谯</w:t>
            </w:r>
            <w:proofErr w:type="gramEnd"/>
            <w:r w:rsidRPr="00DA1441">
              <w:rPr>
                <w:rFonts w:asciiTheme="minorEastAsia" w:eastAsiaTheme="minorEastAsia" w:hAnsiTheme="minorEastAsia" w:hint="eastAsia"/>
                <w:bCs/>
                <w:color w:val="000000" w:themeColor="text1"/>
                <w:szCs w:val="21"/>
              </w:rPr>
              <w:t>南路651号（成业家园）12幢丙单元</w:t>
            </w:r>
            <w:r w:rsidR="001C10D4" w:rsidRPr="00DA1441">
              <w:rPr>
                <w:rFonts w:asciiTheme="minorEastAsia" w:eastAsiaTheme="minorEastAsia" w:hAnsiTheme="minorEastAsia" w:hint="eastAsia"/>
                <w:bCs/>
                <w:color w:val="000000" w:themeColor="text1"/>
                <w:szCs w:val="21"/>
              </w:rPr>
              <w:t>6_跃层05</w:t>
            </w:r>
            <w:r w:rsidRPr="00DA1441">
              <w:rPr>
                <w:rFonts w:asciiTheme="minorEastAsia" w:eastAsiaTheme="minorEastAsia" w:hAnsiTheme="minorEastAsia" w:hint="eastAsia"/>
                <w:bCs/>
                <w:color w:val="000000" w:themeColor="text1"/>
                <w:szCs w:val="21"/>
              </w:rPr>
              <w:t>室</w:t>
            </w:r>
          </w:p>
        </w:tc>
      </w:tr>
      <w:tr w:rsidR="00DA1441" w:rsidRPr="00DA1441" w14:paraId="0698C577" w14:textId="77777777">
        <w:trPr>
          <w:cantSplit/>
          <w:trHeight w:val="397"/>
          <w:jc w:val="center"/>
        </w:trPr>
        <w:tc>
          <w:tcPr>
            <w:tcW w:w="675" w:type="dxa"/>
            <w:vMerge/>
            <w:vAlign w:val="center"/>
          </w:tcPr>
          <w:p w14:paraId="46483F51" w14:textId="77777777" w:rsidR="00CF59EA" w:rsidRPr="00DA1441" w:rsidRDefault="00000000">
            <w:pPr>
              <w:snapToGrid w:val="0"/>
              <w:jc w:val="center"/>
              <w:rPr>
                <w:rFonts w:asciiTheme="minorEastAsia" w:hAnsiTheme="minorEastAsia" w:cs="宋体"/>
                <w:color w:val="000000" w:themeColor="text1"/>
                <w:szCs w:val="21"/>
              </w:rPr>
            </w:pPr>
          </w:p>
        </w:tc>
        <w:tc>
          <w:tcPr>
            <w:tcW w:w="2971" w:type="dxa"/>
            <w:vAlign w:val="center"/>
          </w:tcPr>
          <w:p w14:paraId="5CB1D0AE"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kern w:val="28"/>
                <w:szCs w:val="21"/>
              </w:rPr>
              <w:t>规划用途</w:t>
            </w:r>
          </w:p>
        </w:tc>
        <w:tc>
          <w:tcPr>
            <w:tcW w:w="1707" w:type="dxa"/>
            <w:vAlign w:val="center"/>
          </w:tcPr>
          <w:p w14:paraId="2C9F7D47"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kern w:val="28"/>
                <w:szCs w:val="21"/>
              </w:rPr>
              <w:t>住宅</w:t>
            </w:r>
          </w:p>
        </w:tc>
        <w:tc>
          <w:tcPr>
            <w:tcW w:w="1843" w:type="dxa"/>
            <w:vAlign w:val="center"/>
          </w:tcPr>
          <w:p w14:paraId="7D95CD01"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实际用途</w:t>
            </w:r>
          </w:p>
        </w:tc>
        <w:tc>
          <w:tcPr>
            <w:tcW w:w="2091" w:type="dxa"/>
            <w:vAlign w:val="center"/>
          </w:tcPr>
          <w:p w14:paraId="76E692C0"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kern w:val="28"/>
                <w:szCs w:val="21"/>
              </w:rPr>
              <w:t>住宅</w:t>
            </w:r>
          </w:p>
        </w:tc>
      </w:tr>
      <w:tr w:rsidR="00DA1441" w:rsidRPr="00DA1441" w14:paraId="5ACD2E3F" w14:textId="77777777">
        <w:trPr>
          <w:cantSplit/>
          <w:trHeight w:val="397"/>
          <w:jc w:val="center"/>
        </w:trPr>
        <w:tc>
          <w:tcPr>
            <w:tcW w:w="675" w:type="dxa"/>
            <w:vMerge/>
            <w:vAlign w:val="center"/>
          </w:tcPr>
          <w:p w14:paraId="2DDC277F" w14:textId="77777777" w:rsidR="00CF59EA" w:rsidRPr="00DA1441"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71E3EEA1"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总层数</w:t>
            </w:r>
          </w:p>
        </w:tc>
        <w:tc>
          <w:tcPr>
            <w:tcW w:w="1707" w:type="dxa"/>
            <w:vAlign w:val="center"/>
          </w:tcPr>
          <w:p w14:paraId="504678DE"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6层</w:t>
            </w:r>
          </w:p>
        </w:tc>
        <w:tc>
          <w:tcPr>
            <w:tcW w:w="1843" w:type="dxa"/>
            <w:vAlign w:val="center"/>
          </w:tcPr>
          <w:p w14:paraId="3A97C985"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所在层</w:t>
            </w:r>
          </w:p>
        </w:tc>
        <w:tc>
          <w:tcPr>
            <w:tcW w:w="2091" w:type="dxa"/>
            <w:vAlign w:val="center"/>
          </w:tcPr>
          <w:p w14:paraId="6C1ACA3B" w14:textId="77777777" w:rsidR="00CF59EA" w:rsidRPr="00DA1441" w:rsidRDefault="00000000">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6层</w:t>
            </w:r>
          </w:p>
        </w:tc>
      </w:tr>
      <w:tr w:rsidR="00DA1441" w:rsidRPr="00DA1441" w14:paraId="52754497" w14:textId="77777777">
        <w:trPr>
          <w:cantSplit/>
          <w:trHeight w:val="397"/>
          <w:jc w:val="center"/>
        </w:trPr>
        <w:tc>
          <w:tcPr>
            <w:tcW w:w="675" w:type="dxa"/>
            <w:vMerge/>
            <w:vAlign w:val="center"/>
          </w:tcPr>
          <w:p w14:paraId="0C74079F" w14:textId="77777777" w:rsidR="00863FB4" w:rsidRPr="00DA1441" w:rsidRDefault="00000000" w:rsidP="00863FB4">
            <w:pPr>
              <w:widowControl/>
              <w:snapToGrid w:val="0"/>
              <w:jc w:val="center"/>
              <w:rPr>
                <w:rFonts w:asciiTheme="minorEastAsia" w:hAnsiTheme="minorEastAsia" w:cs="宋体"/>
                <w:color w:val="000000" w:themeColor="text1"/>
                <w:szCs w:val="21"/>
              </w:rPr>
            </w:pPr>
          </w:p>
        </w:tc>
        <w:tc>
          <w:tcPr>
            <w:tcW w:w="2971" w:type="dxa"/>
            <w:vAlign w:val="center"/>
          </w:tcPr>
          <w:p w14:paraId="5A552558" w14:textId="77777777" w:rsidR="00863FB4" w:rsidRPr="00DA1441" w:rsidRDefault="00000000" w:rsidP="00863FB4">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建筑面积(㎡)</w:t>
            </w:r>
          </w:p>
        </w:tc>
        <w:tc>
          <w:tcPr>
            <w:tcW w:w="1707" w:type="dxa"/>
            <w:vAlign w:val="center"/>
          </w:tcPr>
          <w:p w14:paraId="0F867EDB" w14:textId="77777777" w:rsidR="00863FB4" w:rsidRPr="00DA1441" w:rsidRDefault="00000000" w:rsidP="00863FB4">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145.55</w:t>
            </w:r>
          </w:p>
        </w:tc>
        <w:tc>
          <w:tcPr>
            <w:tcW w:w="1843" w:type="dxa"/>
            <w:vAlign w:val="center"/>
          </w:tcPr>
          <w:p w14:paraId="35BD61E3" w14:textId="77777777" w:rsidR="00863FB4" w:rsidRPr="00DA1441" w:rsidRDefault="00000000" w:rsidP="00863FB4">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房屋性质</w:t>
            </w:r>
          </w:p>
        </w:tc>
        <w:tc>
          <w:tcPr>
            <w:tcW w:w="2091" w:type="dxa"/>
            <w:vAlign w:val="center"/>
          </w:tcPr>
          <w:p w14:paraId="3D61227F" w14:textId="77777777" w:rsidR="00863FB4" w:rsidRPr="00DA1441" w:rsidRDefault="00000000" w:rsidP="00863FB4">
            <w:pPr>
              <w:widowControl/>
              <w:snapToGrid w:val="0"/>
              <w:jc w:val="center"/>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zCs w:val="21"/>
              </w:rPr>
              <w:t>存量房</w:t>
            </w:r>
          </w:p>
        </w:tc>
      </w:tr>
      <w:tr w:rsidR="00DA1441" w:rsidRPr="00DA1441" w14:paraId="2BA8BECD" w14:textId="77777777">
        <w:trPr>
          <w:cantSplit/>
          <w:trHeight w:val="397"/>
          <w:jc w:val="center"/>
        </w:trPr>
        <w:tc>
          <w:tcPr>
            <w:tcW w:w="675" w:type="dxa"/>
            <w:vAlign w:val="center"/>
          </w:tcPr>
          <w:p w14:paraId="77D5489E"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附记</w:t>
            </w:r>
          </w:p>
        </w:tc>
        <w:tc>
          <w:tcPr>
            <w:tcW w:w="8612" w:type="dxa"/>
            <w:gridSpan w:val="4"/>
            <w:vAlign w:val="center"/>
          </w:tcPr>
          <w:p w14:paraId="4C4FC797" w14:textId="77777777" w:rsidR="00CF59EA" w:rsidRPr="00DA1441" w:rsidRDefault="00000000">
            <w:pPr>
              <w:widowControl/>
              <w:snapToGrid w:val="0"/>
              <w:jc w:val="center"/>
              <w:rPr>
                <w:rFonts w:asciiTheme="minorEastAsia" w:hAnsiTheme="minorEastAsia" w:cs="Arial"/>
                <w:color w:val="000000" w:themeColor="text1"/>
                <w:szCs w:val="21"/>
              </w:rPr>
            </w:pPr>
          </w:p>
        </w:tc>
      </w:tr>
      <w:tr w:rsidR="00DA1441" w:rsidRPr="00DA1441" w14:paraId="0A1AED13" w14:textId="77777777">
        <w:trPr>
          <w:cantSplit/>
          <w:trHeight w:val="397"/>
          <w:jc w:val="center"/>
        </w:trPr>
        <w:tc>
          <w:tcPr>
            <w:tcW w:w="675" w:type="dxa"/>
            <w:vMerge w:val="restart"/>
            <w:vAlign w:val="center"/>
          </w:tcPr>
          <w:p w14:paraId="03AC9B3D"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lastRenderedPageBreak/>
              <w:t>他项权利情况</w:t>
            </w:r>
          </w:p>
        </w:tc>
        <w:tc>
          <w:tcPr>
            <w:tcW w:w="2971" w:type="dxa"/>
            <w:vAlign w:val="center"/>
          </w:tcPr>
          <w:p w14:paraId="0FCC21B2"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担保物</w:t>
            </w:r>
            <w:proofErr w:type="gramStart"/>
            <w:r w:rsidRPr="00DA1441">
              <w:rPr>
                <w:rFonts w:asciiTheme="minorEastAsia" w:eastAsiaTheme="minorEastAsia" w:hAnsiTheme="minorEastAsia" w:hint="eastAsia"/>
                <w:color w:val="000000" w:themeColor="text1"/>
                <w:szCs w:val="21"/>
              </w:rPr>
              <w:t>权设立</w:t>
            </w:r>
            <w:proofErr w:type="gramEnd"/>
            <w:r w:rsidRPr="00DA1441">
              <w:rPr>
                <w:rFonts w:asciiTheme="minorEastAsia" w:eastAsiaTheme="minorEastAsia" w:hAnsiTheme="minorEastAsia" w:hint="eastAsia"/>
                <w:color w:val="000000" w:themeColor="text1"/>
                <w:szCs w:val="21"/>
              </w:rPr>
              <w:t>情况</w:t>
            </w:r>
          </w:p>
        </w:tc>
        <w:tc>
          <w:tcPr>
            <w:tcW w:w="5641" w:type="dxa"/>
            <w:gridSpan w:val="3"/>
            <w:vAlign w:val="center"/>
          </w:tcPr>
          <w:p w14:paraId="2535556D" w14:textId="77777777" w:rsidR="00CF59EA" w:rsidRPr="00DA1441" w:rsidRDefault="00000000">
            <w:pPr>
              <w:widowControl/>
              <w:snapToGrid w:val="0"/>
              <w:rPr>
                <w:rFonts w:asciiTheme="minorEastAsia" w:hAnsiTheme="minorEastAsia"/>
                <w:color w:val="000000" w:themeColor="text1"/>
                <w:szCs w:val="21"/>
              </w:rPr>
            </w:pPr>
            <w:r w:rsidRPr="00DA1441">
              <w:rPr>
                <w:rFonts w:asciiTheme="minorEastAsia" w:eastAsiaTheme="minorEastAsia" w:hAnsiTheme="minorEastAsia" w:hint="eastAsia"/>
                <w:color w:val="000000" w:themeColor="text1"/>
                <w:spacing w:val="-4"/>
                <w:szCs w:val="21"/>
              </w:rPr>
              <w:t>根据委托方提供的资料,估价对象已设立抵押。</w:t>
            </w:r>
          </w:p>
        </w:tc>
      </w:tr>
      <w:tr w:rsidR="00DA1441" w:rsidRPr="00DA1441" w14:paraId="517CB3F8" w14:textId="77777777">
        <w:trPr>
          <w:cantSplit/>
          <w:trHeight w:val="397"/>
          <w:jc w:val="center"/>
        </w:trPr>
        <w:tc>
          <w:tcPr>
            <w:tcW w:w="675" w:type="dxa"/>
            <w:vMerge/>
            <w:vAlign w:val="center"/>
          </w:tcPr>
          <w:p w14:paraId="4605A767" w14:textId="77777777" w:rsidR="00CF59EA" w:rsidRPr="00DA1441" w:rsidRDefault="00000000">
            <w:pPr>
              <w:widowControl/>
              <w:snapToGrid w:val="0"/>
              <w:jc w:val="center"/>
              <w:rPr>
                <w:rFonts w:asciiTheme="minorEastAsia" w:hAnsiTheme="minorEastAsia" w:cs="宋体"/>
                <w:color w:val="000000" w:themeColor="text1"/>
                <w:szCs w:val="21"/>
              </w:rPr>
            </w:pPr>
          </w:p>
        </w:tc>
        <w:tc>
          <w:tcPr>
            <w:tcW w:w="2971" w:type="dxa"/>
            <w:vAlign w:val="center"/>
          </w:tcPr>
          <w:p w14:paraId="61F3E86B" w14:textId="77777777" w:rsidR="00CF59EA" w:rsidRPr="00DA1441" w:rsidRDefault="00000000">
            <w:pPr>
              <w:widowControl/>
              <w:snapToGrid w:val="0"/>
              <w:jc w:val="center"/>
              <w:rPr>
                <w:rFonts w:asciiTheme="minorEastAsia" w:hAnsiTheme="minorEastAsia" w:cs="宋体"/>
                <w:color w:val="000000" w:themeColor="text1"/>
                <w:szCs w:val="21"/>
              </w:rPr>
            </w:pPr>
            <w:r w:rsidRPr="00DA1441">
              <w:rPr>
                <w:rFonts w:asciiTheme="minorEastAsia" w:eastAsiaTheme="minorEastAsia" w:hAnsiTheme="minorEastAsia" w:hint="eastAsia"/>
                <w:color w:val="000000" w:themeColor="text1"/>
                <w:szCs w:val="21"/>
              </w:rPr>
              <w:t>租赁或占用情况</w:t>
            </w:r>
          </w:p>
        </w:tc>
        <w:tc>
          <w:tcPr>
            <w:tcW w:w="5641" w:type="dxa"/>
            <w:gridSpan w:val="3"/>
            <w:vAlign w:val="center"/>
          </w:tcPr>
          <w:p w14:paraId="65282E14" w14:textId="77777777" w:rsidR="00CF59EA" w:rsidRPr="00DA1441" w:rsidRDefault="00000000">
            <w:pPr>
              <w:widowControl/>
              <w:snapToGrid w:val="0"/>
              <w:rPr>
                <w:rFonts w:asciiTheme="minorEastAsia" w:hAnsiTheme="minorEastAsia"/>
                <w:color w:val="000000" w:themeColor="text1"/>
                <w:szCs w:val="21"/>
              </w:rPr>
            </w:pPr>
            <w:proofErr w:type="gramStart"/>
            <w:r w:rsidRPr="00DA1441">
              <w:rPr>
                <w:rFonts w:asciiTheme="minorEastAsia" w:eastAsiaTheme="minorEastAsia" w:hAnsiTheme="minorEastAsia" w:hint="eastAsia"/>
                <w:color w:val="000000" w:themeColor="text1"/>
                <w:szCs w:val="21"/>
              </w:rPr>
              <w:t>至价值</w:t>
            </w:r>
            <w:proofErr w:type="gramEnd"/>
            <w:r w:rsidRPr="00DA1441">
              <w:rPr>
                <w:rFonts w:asciiTheme="minorEastAsia" w:eastAsiaTheme="minorEastAsia" w:hAnsiTheme="minorEastAsia" w:hint="eastAsia"/>
                <w:color w:val="000000" w:themeColor="text1"/>
                <w:szCs w:val="21"/>
              </w:rPr>
              <w:t>时点，估价对象由其权利人占有和使用，未对外出租,现场勘查时空置。</w:t>
            </w:r>
          </w:p>
        </w:tc>
      </w:tr>
    </w:tbl>
    <w:p w14:paraId="381110DA" w14:textId="77777777" w:rsidR="00CF59EA" w:rsidRPr="00DA1441" w:rsidRDefault="00000000">
      <w:pPr>
        <w:wordWrap w:val="0"/>
        <w:spacing w:line="480" w:lineRule="exact"/>
        <w:ind w:firstLineChars="200" w:firstLine="482"/>
        <w:rPr>
          <w:rFonts w:asciiTheme="minorEastAsia" w:eastAsiaTheme="minorEastAsia" w:hAnsiTheme="minorEastAsia" w:cs="仿宋_GB2312"/>
          <w:b/>
          <w:color w:val="000000" w:themeColor="text1"/>
          <w:sz w:val="24"/>
          <w:szCs w:val="24"/>
        </w:rPr>
      </w:pPr>
      <w:r w:rsidRPr="00DA1441">
        <w:rPr>
          <w:rFonts w:asciiTheme="minorEastAsia" w:eastAsiaTheme="minorEastAsia" w:hAnsiTheme="minorEastAsia" w:cs="仿宋_GB2312" w:hint="eastAsia"/>
          <w:b/>
          <w:color w:val="000000" w:themeColor="text1"/>
          <w:sz w:val="24"/>
          <w:szCs w:val="24"/>
        </w:rPr>
        <w:t>4、估价对象区位状况</w:t>
      </w:r>
    </w:p>
    <w:p w14:paraId="01C05A49"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(1)位置状况</w:t>
      </w:r>
    </w:p>
    <w:p w14:paraId="4B5442E3" w14:textId="292EA1C1"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①坐落：滁州市南</w:t>
      </w:r>
      <w:proofErr w:type="gramStart"/>
      <w:r w:rsidRPr="00DA1441">
        <w:rPr>
          <w:rFonts w:asciiTheme="minorEastAsia" w:hAnsiTheme="minorEastAsia" w:cstheme="minorEastAsia" w:hint="eastAsia"/>
          <w:color w:val="000000" w:themeColor="text1"/>
          <w:sz w:val="24"/>
          <w:szCs w:val="24"/>
        </w:rPr>
        <w:t>谯</w:t>
      </w:r>
      <w:proofErr w:type="gramEnd"/>
      <w:r w:rsidRPr="00DA1441">
        <w:rPr>
          <w:rFonts w:asciiTheme="minorEastAsia" w:hAnsiTheme="minorEastAsia" w:cstheme="minorEastAsia" w:hint="eastAsia"/>
          <w:color w:val="000000" w:themeColor="text1"/>
          <w:sz w:val="24"/>
          <w:szCs w:val="24"/>
        </w:rPr>
        <w:t>南路651号（成业家园）12幢丙单元</w:t>
      </w:r>
      <w:r w:rsidR="001C10D4" w:rsidRPr="00DA1441">
        <w:rPr>
          <w:rFonts w:asciiTheme="minorEastAsia" w:hAnsiTheme="minorEastAsia" w:cstheme="minorEastAsia" w:hint="eastAsia"/>
          <w:color w:val="000000" w:themeColor="text1"/>
          <w:sz w:val="24"/>
          <w:szCs w:val="24"/>
        </w:rPr>
        <w:t>6_跃层05</w:t>
      </w:r>
      <w:r w:rsidRPr="00DA1441">
        <w:rPr>
          <w:rFonts w:asciiTheme="minorEastAsia" w:hAnsiTheme="minorEastAsia" w:cstheme="minorEastAsia" w:hint="eastAsia"/>
          <w:color w:val="000000" w:themeColor="text1"/>
          <w:sz w:val="24"/>
          <w:szCs w:val="24"/>
        </w:rPr>
        <w:t>室。</w:t>
      </w:r>
    </w:p>
    <w:p w14:paraId="7A96EA49"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②区域功能定位：住宅为主，商业配套，承载医疗卫生、文体教育、其他生态功能的综合性片区。</w:t>
      </w:r>
    </w:p>
    <w:p w14:paraId="0AA6F1FA"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③四至：东至中都大道，南至蓝天路，西至南</w:t>
      </w:r>
      <w:proofErr w:type="gramStart"/>
      <w:r w:rsidRPr="00DA1441">
        <w:rPr>
          <w:rFonts w:asciiTheme="minorEastAsia" w:hAnsiTheme="minorEastAsia" w:cstheme="minorEastAsia" w:hint="eastAsia"/>
          <w:color w:val="000000" w:themeColor="text1"/>
          <w:sz w:val="24"/>
          <w:szCs w:val="24"/>
        </w:rPr>
        <w:t>谯</w:t>
      </w:r>
      <w:proofErr w:type="gramEnd"/>
      <w:r w:rsidRPr="00DA1441">
        <w:rPr>
          <w:rFonts w:asciiTheme="minorEastAsia" w:hAnsiTheme="minorEastAsia" w:cstheme="minorEastAsia" w:hint="eastAsia"/>
          <w:color w:val="000000" w:themeColor="text1"/>
          <w:sz w:val="24"/>
          <w:szCs w:val="24"/>
        </w:rPr>
        <w:t>中路，北至住宅小区。</w:t>
      </w:r>
    </w:p>
    <w:p w14:paraId="419DB63F"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④距区级商务中心距离：距区级商务中心500－1000米。</w:t>
      </w:r>
    </w:p>
    <w:p w14:paraId="5A657217"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⑤楼栋位置状况：估价对象不临路，位置较好。</w:t>
      </w:r>
    </w:p>
    <w:p w14:paraId="00D6C915"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⑥楼层：建筑物总楼层为6层，估价对象所在楼层为6层。</w:t>
      </w:r>
    </w:p>
    <w:p w14:paraId="4AECCD3F"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⑦朝向：南。</w:t>
      </w:r>
    </w:p>
    <w:p w14:paraId="798AC094"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(2)交通情况</w:t>
      </w:r>
    </w:p>
    <w:p w14:paraId="5B0AD923"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①道路状况：</w:t>
      </w:r>
      <w:r w:rsidRPr="00DA1441">
        <w:rPr>
          <w:rFonts w:asciiTheme="minorEastAsia" w:hAnsiTheme="minorEastAsia" w:hint="eastAsia"/>
          <w:color w:val="000000" w:themeColor="text1"/>
          <w:sz w:val="24"/>
          <w:szCs w:val="24"/>
        </w:rPr>
        <w:t>估价对象所在区域有南</w:t>
      </w:r>
      <w:proofErr w:type="gramStart"/>
      <w:r w:rsidRPr="00DA1441">
        <w:rPr>
          <w:rFonts w:asciiTheme="minorEastAsia" w:hAnsiTheme="minorEastAsia" w:hint="eastAsia"/>
          <w:color w:val="000000" w:themeColor="text1"/>
          <w:sz w:val="24"/>
          <w:szCs w:val="24"/>
        </w:rPr>
        <w:t>谯</w:t>
      </w:r>
      <w:proofErr w:type="gramEnd"/>
      <w:r w:rsidRPr="00DA1441">
        <w:rPr>
          <w:rFonts w:asciiTheme="minorEastAsia" w:hAnsiTheme="minorEastAsia" w:hint="eastAsia"/>
          <w:color w:val="000000" w:themeColor="text1"/>
          <w:sz w:val="24"/>
          <w:szCs w:val="24"/>
        </w:rPr>
        <w:t>中路、中都大道等主次干道。</w:t>
      </w:r>
    </w:p>
    <w:p w14:paraId="4A38F8CB"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②交通工具及设施：公交站有路灯处、八中、会峰园，公交线路为2路、6路、7路、12路、3路、4路、19路、22路、25路、103路、105路、108路、K1路；交通较便利。</w:t>
      </w:r>
    </w:p>
    <w:p w14:paraId="06AD5EDD"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③交通管制情况：无特别管制。</w:t>
      </w:r>
    </w:p>
    <w:p w14:paraId="441CF2F7"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④停车方便程度：停车位较充足，停车较方便。</w:t>
      </w:r>
    </w:p>
    <w:p w14:paraId="25A1CDCA"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(3)外部配套设施状况</w:t>
      </w:r>
    </w:p>
    <w:p w14:paraId="4B6092FA"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①基础设施：宗地外基础</w:t>
      </w:r>
      <w:proofErr w:type="gramStart"/>
      <w:r w:rsidRPr="00DA1441">
        <w:rPr>
          <w:rFonts w:asciiTheme="minorEastAsia" w:hAnsiTheme="minorEastAsia" w:cstheme="minorEastAsia" w:hint="eastAsia"/>
          <w:color w:val="000000" w:themeColor="text1"/>
          <w:sz w:val="24"/>
          <w:szCs w:val="24"/>
        </w:rPr>
        <w:t>设施设施</w:t>
      </w:r>
      <w:proofErr w:type="gramEnd"/>
      <w:r w:rsidRPr="00DA1441">
        <w:rPr>
          <w:rFonts w:asciiTheme="minorEastAsia" w:hAnsiTheme="minorEastAsia" w:cstheme="minorEastAsia" w:hint="eastAsia"/>
          <w:color w:val="000000" w:themeColor="text1"/>
          <w:sz w:val="24"/>
          <w:szCs w:val="24"/>
        </w:rPr>
        <w:t>较齐全，较完善。</w:t>
      </w:r>
    </w:p>
    <w:p w14:paraId="52F35D6E"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②公共服务设施：估价对象附近有万达广场(滁州店)；星月超市、</w:t>
      </w:r>
      <w:proofErr w:type="gramStart"/>
      <w:r w:rsidRPr="00DA1441">
        <w:rPr>
          <w:rFonts w:asciiTheme="minorEastAsia" w:hAnsiTheme="minorEastAsia" w:cstheme="minorEastAsia" w:hint="eastAsia"/>
          <w:color w:val="000000" w:themeColor="text1"/>
          <w:sz w:val="24"/>
          <w:szCs w:val="24"/>
        </w:rPr>
        <w:t>众汇超市</w:t>
      </w:r>
      <w:proofErr w:type="gramEnd"/>
      <w:r w:rsidRPr="00DA1441">
        <w:rPr>
          <w:rFonts w:asciiTheme="minorEastAsia" w:hAnsiTheme="minorEastAsia" w:cstheme="minorEastAsia" w:hint="eastAsia"/>
          <w:color w:val="000000" w:themeColor="text1"/>
          <w:sz w:val="24"/>
          <w:szCs w:val="24"/>
        </w:rPr>
        <w:t>(蓝天路店)、苏果便利店(中都大道店)；中国邮政储蓄银行ATM(凤阳路储蓄所)、中国光大银行(湖心路社区支行)、中国建设银行ATM(湖心路支行)；滁州市中西医结合医院、滁州银花医院、滁州市南</w:t>
      </w:r>
      <w:proofErr w:type="gramStart"/>
      <w:r w:rsidRPr="00DA1441">
        <w:rPr>
          <w:rFonts w:asciiTheme="minorEastAsia" w:hAnsiTheme="minorEastAsia" w:cstheme="minorEastAsia" w:hint="eastAsia"/>
          <w:color w:val="000000" w:themeColor="text1"/>
          <w:sz w:val="24"/>
          <w:szCs w:val="24"/>
        </w:rPr>
        <w:t>谯</w:t>
      </w:r>
      <w:proofErr w:type="gramEnd"/>
      <w:r w:rsidRPr="00DA1441">
        <w:rPr>
          <w:rFonts w:asciiTheme="minorEastAsia" w:hAnsiTheme="minorEastAsia" w:cstheme="minorEastAsia" w:hint="eastAsia"/>
          <w:color w:val="000000" w:themeColor="text1"/>
          <w:sz w:val="24"/>
          <w:szCs w:val="24"/>
        </w:rPr>
        <w:t>区仁济中医院；滁州市第八中学、滁州市湖心路小学、滁州学院(会峰校区)；公园有会峰公园、清流公园；设施较齐全，较完善。</w:t>
      </w:r>
    </w:p>
    <w:p w14:paraId="5D543248"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(4)周边环境状况</w:t>
      </w:r>
    </w:p>
    <w:p w14:paraId="0219CE86"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①自然环境：估价对象所处区域环境及绿化较好（即自然环境较好）。</w:t>
      </w:r>
    </w:p>
    <w:p w14:paraId="3314A068"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②人文环境：</w:t>
      </w:r>
      <w:r w:rsidRPr="00DA1441">
        <w:rPr>
          <w:rFonts w:asciiTheme="minorEastAsia" w:hAnsiTheme="minorEastAsia" w:hint="eastAsia"/>
          <w:color w:val="000000" w:themeColor="text1"/>
          <w:sz w:val="24"/>
          <w:szCs w:val="24"/>
        </w:rPr>
        <w:t>估价对象所在区域</w:t>
      </w:r>
      <w:r w:rsidRPr="00DA1441">
        <w:rPr>
          <w:rFonts w:asciiTheme="minorEastAsia" w:hAnsiTheme="minorEastAsia" w:cstheme="minorEastAsia" w:hint="eastAsia"/>
          <w:color w:val="000000" w:themeColor="text1"/>
          <w:sz w:val="24"/>
          <w:szCs w:val="24"/>
        </w:rPr>
        <w:t>人口素质较高，人文环境较好，治安状况较好（即人文环境较好）</w:t>
      </w:r>
      <w:r w:rsidRPr="00DA1441">
        <w:rPr>
          <w:rFonts w:asciiTheme="minorEastAsia" w:hAnsiTheme="minorEastAsia" w:hint="eastAsia"/>
          <w:color w:val="000000" w:themeColor="text1"/>
          <w:sz w:val="24"/>
          <w:szCs w:val="24"/>
        </w:rPr>
        <w:t>。</w:t>
      </w:r>
    </w:p>
    <w:p w14:paraId="395A7254"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lastRenderedPageBreak/>
        <w:t>③景观：</w:t>
      </w:r>
      <w:r w:rsidRPr="00DA1441">
        <w:rPr>
          <w:rFonts w:asciiTheme="minorEastAsia" w:hAnsiTheme="minorEastAsia" w:cstheme="minorEastAsia" w:hint="eastAsia"/>
          <w:color w:val="000000" w:themeColor="text1"/>
          <w:spacing w:val="-6"/>
          <w:sz w:val="24"/>
          <w:szCs w:val="24"/>
        </w:rPr>
        <w:t>估价对象附近无景观，周边建筑式样一般，视野局限于建筑物周围</w:t>
      </w:r>
      <w:r w:rsidRPr="00DA1441">
        <w:rPr>
          <w:rFonts w:asciiTheme="minorEastAsia" w:hAnsiTheme="minorEastAsia" w:cstheme="minorEastAsia" w:hint="eastAsia"/>
          <w:color w:val="000000" w:themeColor="text1"/>
          <w:sz w:val="24"/>
          <w:szCs w:val="24"/>
        </w:rPr>
        <w:t>。</w:t>
      </w:r>
    </w:p>
    <w:p w14:paraId="5DE0C200" w14:textId="77777777" w:rsidR="00CF59EA" w:rsidRPr="00DA1441" w:rsidRDefault="00000000">
      <w:pPr>
        <w:wordWrap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cstheme="minorEastAsia" w:hint="eastAsia"/>
          <w:color w:val="000000" w:themeColor="text1"/>
          <w:sz w:val="24"/>
          <w:szCs w:val="24"/>
        </w:rPr>
        <w:t>④不良</w:t>
      </w:r>
      <w:r w:rsidRPr="00DA1441">
        <w:rPr>
          <w:rFonts w:asciiTheme="minorEastAsia" w:hAnsiTheme="minorEastAsia" w:cstheme="minorEastAsia"/>
          <w:color w:val="000000" w:themeColor="text1"/>
          <w:sz w:val="24"/>
          <w:szCs w:val="24"/>
        </w:rPr>
        <w:t>影响设施：</w:t>
      </w:r>
      <w:r w:rsidRPr="00DA1441">
        <w:rPr>
          <w:rFonts w:asciiTheme="minorEastAsia" w:hAnsiTheme="minorEastAsia" w:cstheme="minorEastAsia" w:hint="eastAsia"/>
          <w:color w:val="000000" w:themeColor="text1"/>
          <w:sz w:val="24"/>
          <w:szCs w:val="24"/>
        </w:rPr>
        <w:t>无。</w:t>
      </w:r>
    </w:p>
    <w:p w14:paraId="127F70C4" w14:textId="77777777" w:rsidR="00CF59EA" w:rsidRPr="00DA1441" w:rsidRDefault="00000000">
      <w:pPr>
        <w:pStyle w:val="2"/>
        <w:spacing w:before="146" w:line="480" w:lineRule="exact"/>
        <w:rPr>
          <w:sz w:val="24"/>
          <w:szCs w:val="24"/>
        </w:rPr>
      </w:pPr>
      <w:bookmarkStart w:id="25" w:name="_Toc480967876"/>
      <w:bookmarkStart w:id="26" w:name="_Toc485393190"/>
      <w:bookmarkStart w:id="27" w:name="_Toc114730716"/>
      <w:r w:rsidRPr="00DA1441">
        <w:rPr>
          <w:sz w:val="24"/>
          <w:szCs w:val="24"/>
        </w:rPr>
        <w:t>（五）</w:t>
      </w:r>
      <w:r w:rsidRPr="00DA1441">
        <w:rPr>
          <w:rFonts w:hint="eastAsia"/>
          <w:sz w:val="24"/>
          <w:szCs w:val="24"/>
        </w:rPr>
        <w:t>价值</w:t>
      </w:r>
      <w:r w:rsidRPr="00DA1441">
        <w:rPr>
          <w:sz w:val="24"/>
          <w:szCs w:val="24"/>
        </w:rPr>
        <w:t>时点</w:t>
      </w:r>
      <w:bookmarkEnd w:id="25"/>
      <w:bookmarkEnd w:id="26"/>
      <w:bookmarkEnd w:id="27"/>
    </w:p>
    <w:p w14:paraId="3E15BEDC" w14:textId="77777777" w:rsidR="00CF59EA" w:rsidRPr="00DA1441" w:rsidRDefault="00000000">
      <w:pPr>
        <w:spacing w:line="480" w:lineRule="exact"/>
        <w:ind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2022年9月16日</w:t>
      </w:r>
    </w:p>
    <w:p w14:paraId="6347C57A"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hint="eastAsia"/>
          <w:color w:val="000000" w:themeColor="text1"/>
          <w:sz w:val="24"/>
          <w:szCs w:val="24"/>
        </w:rPr>
        <w:t>价值时点确定的理由：根据本次估价目的，以现场查勘之日确定为价值时点。本次现场查勘日期为2022年9月16日。</w:t>
      </w:r>
    </w:p>
    <w:p w14:paraId="536FC511" w14:textId="77777777" w:rsidR="00CF59EA" w:rsidRPr="00DA1441" w:rsidRDefault="00000000">
      <w:pPr>
        <w:pStyle w:val="2"/>
        <w:spacing w:before="146" w:line="480" w:lineRule="exact"/>
        <w:rPr>
          <w:sz w:val="24"/>
          <w:szCs w:val="24"/>
        </w:rPr>
      </w:pPr>
      <w:bookmarkStart w:id="28" w:name="_Toc484869468"/>
      <w:bookmarkStart w:id="29" w:name="_Toc3144"/>
      <w:bookmarkStart w:id="30" w:name="_Toc114730717"/>
      <w:r w:rsidRPr="00DA1441">
        <w:rPr>
          <w:rFonts w:hint="eastAsia"/>
          <w:sz w:val="24"/>
          <w:szCs w:val="24"/>
        </w:rPr>
        <w:t>（六）价值类型</w:t>
      </w:r>
      <w:bookmarkEnd w:id="28"/>
      <w:bookmarkEnd w:id="29"/>
      <w:bookmarkEnd w:id="30"/>
    </w:p>
    <w:p w14:paraId="01E7FEA9" w14:textId="77777777" w:rsidR="00CF59EA" w:rsidRPr="00DA1441" w:rsidRDefault="00000000">
      <w:pPr>
        <w:suppressAutoHyphens/>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hAnsiTheme="minorEastAsia" w:hint="eastAsia"/>
          <w:color w:val="000000" w:themeColor="text1"/>
          <w:sz w:val="24"/>
          <w:szCs w:val="24"/>
        </w:rPr>
        <w:t>房地产市场价值，是房地产经适当营销后，由熟悉情况、谨慎行事且不受强迫的交易双方，以公平交易方式在价值时点自愿进行交易的金额，不考虑抵押、租赁、查封等因素的影响。</w:t>
      </w:r>
    </w:p>
    <w:p w14:paraId="3C2158EF" w14:textId="77777777" w:rsidR="00CF59EA" w:rsidRPr="00DA1441" w:rsidRDefault="00000000">
      <w:pPr>
        <w:pStyle w:val="2"/>
        <w:spacing w:before="146" w:line="480" w:lineRule="exact"/>
        <w:rPr>
          <w:sz w:val="24"/>
          <w:szCs w:val="24"/>
        </w:rPr>
      </w:pPr>
      <w:bookmarkStart w:id="31" w:name="_Toc485393192"/>
      <w:bookmarkStart w:id="32" w:name="_Toc480967878"/>
      <w:bookmarkStart w:id="33" w:name="_Toc114730718"/>
      <w:r w:rsidRPr="00DA1441">
        <w:rPr>
          <w:sz w:val="24"/>
          <w:szCs w:val="24"/>
        </w:rPr>
        <w:t>（七）估价原则</w:t>
      </w:r>
      <w:bookmarkEnd w:id="31"/>
      <w:bookmarkEnd w:id="32"/>
      <w:bookmarkEnd w:id="33"/>
    </w:p>
    <w:p w14:paraId="665DA3DD"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本次估价遵循的估价原则有：</w:t>
      </w:r>
    </w:p>
    <w:p w14:paraId="31643A5D"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1、独立、客观、公正原则</w:t>
      </w:r>
    </w:p>
    <w:p w14:paraId="6D1FDCE5"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独立、客观、公正原则是</w:t>
      </w:r>
      <w:r w:rsidRPr="00DA1441">
        <w:rPr>
          <w:rFonts w:asciiTheme="minorEastAsia" w:eastAsiaTheme="minorEastAsia" w:hAnsiTheme="minorEastAsia"/>
          <w:color w:val="000000" w:themeColor="text1"/>
          <w:sz w:val="24"/>
          <w:szCs w:val="24"/>
        </w:rPr>
        <w:t>要求房地产估价师站在中立的立场上，</w:t>
      </w:r>
      <w:r w:rsidRPr="00DA1441">
        <w:rPr>
          <w:rFonts w:asciiTheme="minorEastAsia" w:eastAsiaTheme="minorEastAsia" w:hAnsiTheme="minorEastAsia" w:hint="eastAsia"/>
          <w:color w:val="000000" w:themeColor="text1"/>
          <w:sz w:val="24"/>
          <w:szCs w:val="24"/>
        </w:rPr>
        <w:t>事实求是、公平正直地</w:t>
      </w:r>
      <w:r w:rsidRPr="00DA1441">
        <w:rPr>
          <w:rFonts w:asciiTheme="minorEastAsia" w:eastAsiaTheme="minorEastAsia" w:hAnsiTheme="minorEastAsia"/>
          <w:color w:val="000000" w:themeColor="text1"/>
          <w:sz w:val="24"/>
          <w:szCs w:val="24"/>
        </w:rPr>
        <w:t>评估出对各方</w:t>
      </w:r>
      <w:r w:rsidRPr="00DA1441">
        <w:rPr>
          <w:rFonts w:asciiTheme="minorEastAsia" w:eastAsiaTheme="minorEastAsia" w:hAnsiTheme="minorEastAsia" w:hint="eastAsia"/>
          <w:color w:val="000000" w:themeColor="text1"/>
          <w:sz w:val="24"/>
          <w:szCs w:val="24"/>
        </w:rPr>
        <w:t>估价利害关系人均是公平合理的价值或价格。</w:t>
      </w:r>
    </w:p>
    <w:p w14:paraId="7A6A3898"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2、合法原则</w:t>
      </w:r>
    </w:p>
    <w:p w14:paraId="580A25B7"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color w:val="000000" w:themeColor="text1"/>
          <w:sz w:val="24"/>
          <w:szCs w:val="24"/>
        </w:rPr>
        <w:t>所谓合法，是指符合国家的法律、法规和当地政府的有关规定，其权益才能受法律保护，并体现其权益价值。在考虑估价对象的用途时，应以合法利用、合法交易、合法处置为前提。</w:t>
      </w:r>
      <w:r w:rsidRPr="00DA1441">
        <w:rPr>
          <w:rFonts w:asciiTheme="minorEastAsia" w:eastAsiaTheme="minorEastAsia" w:hAnsiTheme="minorEastAsia" w:hint="eastAsia"/>
          <w:color w:val="000000" w:themeColor="text1"/>
          <w:sz w:val="24"/>
          <w:szCs w:val="24"/>
        </w:rPr>
        <w:t>评估报告充分考虑了估价对象权属合法取得、合法使用以及今后合法处分，并以此作为本项评估的前提。</w:t>
      </w:r>
    </w:p>
    <w:p w14:paraId="1855B91F"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3、价值时点原则</w:t>
      </w:r>
    </w:p>
    <w:p w14:paraId="2BAB935C"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房地产市场处于不断变化之中，其价格具有很强的时间性。本次估价对房地产的市场情况及其本身状况的界定，均以其在价值时点的状况为准。</w:t>
      </w:r>
    </w:p>
    <w:p w14:paraId="7040F3A1"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4、</w:t>
      </w:r>
      <w:r w:rsidRPr="00DA1441">
        <w:rPr>
          <w:rFonts w:asciiTheme="minorEastAsia" w:eastAsiaTheme="minorEastAsia" w:hAnsiTheme="minorEastAsia"/>
          <w:color w:val="000000" w:themeColor="text1"/>
          <w:sz w:val="24"/>
          <w:szCs w:val="24"/>
        </w:rPr>
        <w:t>替代原则</w:t>
      </w:r>
    </w:p>
    <w:p w14:paraId="06CF6512"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DA1441">
        <w:rPr>
          <w:rFonts w:asciiTheme="minorEastAsia" w:eastAsiaTheme="minorEastAsia" w:hAnsiTheme="minorEastAsia"/>
          <w:color w:val="000000" w:themeColor="text1"/>
          <w:sz w:val="24"/>
          <w:szCs w:val="24"/>
        </w:rPr>
        <w:t>在房地产市场中也是如此，即在同一市场供需圈内，可以通过调查近期发生交易的、</w:t>
      </w:r>
      <w:proofErr w:type="gramStart"/>
      <w:r w:rsidRPr="00DA1441">
        <w:rPr>
          <w:rFonts w:asciiTheme="minorEastAsia" w:eastAsiaTheme="minorEastAsia" w:hAnsiTheme="minorEastAsia"/>
          <w:color w:val="000000" w:themeColor="text1"/>
          <w:sz w:val="24"/>
          <w:szCs w:val="24"/>
        </w:rPr>
        <w:t>与待估房地产</w:t>
      </w:r>
      <w:proofErr w:type="gramEnd"/>
      <w:r w:rsidRPr="00DA1441">
        <w:rPr>
          <w:rFonts w:asciiTheme="minorEastAsia" w:eastAsiaTheme="minorEastAsia" w:hAnsiTheme="minorEastAsia"/>
          <w:color w:val="000000" w:themeColor="text1"/>
          <w:sz w:val="24"/>
          <w:szCs w:val="24"/>
        </w:rPr>
        <w:t>有替代可能的房地产价格和条件，通过</w:t>
      </w:r>
      <w:proofErr w:type="gramStart"/>
      <w:r w:rsidRPr="00DA1441">
        <w:rPr>
          <w:rFonts w:asciiTheme="minorEastAsia" w:eastAsiaTheme="minorEastAsia" w:hAnsiTheme="minorEastAsia"/>
          <w:color w:val="000000" w:themeColor="text1"/>
          <w:sz w:val="24"/>
          <w:szCs w:val="24"/>
        </w:rPr>
        <w:t>与待估房地产</w:t>
      </w:r>
      <w:proofErr w:type="gramEnd"/>
      <w:r w:rsidRPr="00DA1441">
        <w:rPr>
          <w:rFonts w:asciiTheme="minorEastAsia" w:eastAsiaTheme="minorEastAsia" w:hAnsiTheme="minorEastAsia"/>
          <w:color w:val="000000" w:themeColor="text1"/>
          <w:sz w:val="24"/>
          <w:szCs w:val="24"/>
        </w:rPr>
        <w:t>进行比较，然后对其间的差别作适当的修正，</w:t>
      </w:r>
      <w:proofErr w:type="gramStart"/>
      <w:r w:rsidRPr="00DA1441">
        <w:rPr>
          <w:rFonts w:asciiTheme="minorEastAsia" w:eastAsiaTheme="minorEastAsia" w:hAnsiTheme="minorEastAsia"/>
          <w:color w:val="000000" w:themeColor="text1"/>
          <w:sz w:val="24"/>
          <w:szCs w:val="24"/>
        </w:rPr>
        <w:t>确定待估房地产</w:t>
      </w:r>
      <w:proofErr w:type="gramEnd"/>
      <w:r w:rsidRPr="00DA1441">
        <w:rPr>
          <w:rFonts w:asciiTheme="minorEastAsia" w:eastAsiaTheme="minorEastAsia" w:hAnsiTheme="minorEastAsia"/>
          <w:color w:val="000000" w:themeColor="text1"/>
          <w:sz w:val="24"/>
          <w:szCs w:val="24"/>
        </w:rPr>
        <w:t>的市场</w:t>
      </w:r>
      <w:r w:rsidRPr="00DA1441">
        <w:rPr>
          <w:rFonts w:asciiTheme="minorEastAsia" w:eastAsiaTheme="minorEastAsia" w:hAnsiTheme="minorEastAsia"/>
          <w:color w:val="000000" w:themeColor="text1"/>
          <w:sz w:val="24"/>
          <w:szCs w:val="24"/>
        </w:rPr>
        <w:lastRenderedPageBreak/>
        <w:t>价值。</w:t>
      </w:r>
    </w:p>
    <w:p w14:paraId="5D65277F"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5、最高</w:t>
      </w:r>
      <w:proofErr w:type="gramStart"/>
      <w:r w:rsidRPr="00DA1441">
        <w:rPr>
          <w:rFonts w:asciiTheme="minorEastAsia" w:eastAsiaTheme="minorEastAsia" w:hAnsiTheme="minorEastAsia" w:hint="eastAsia"/>
          <w:color w:val="000000" w:themeColor="text1"/>
          <w:sz w:val="24"/>
          <w:szCs w:val="24"/>
        </w:rPr>
        <w:t>最佳利用</w:t>
      </w:r>
      <w:proofErr w:type="gramEnd"/>
      <w:r w:rsidRPr="00DA1441">
        <w:rPr>
          <w:rFonts w:asciiTheme="minorEastAsia" w:eastAsiaTheme="minorEastAsia" w:hAnsiTheme="minorEastAsia" w:hint="eastAsia"/>
          <w:color w:val="000000" w:themeColor="text1"/>
          <w:sz w:val="24"/>
          <w:szCs w:val="24"/>
        </w:rPr>
        <w:t>原则</w:t>
      </w:r>
    </w:p>
    <w:p w14:paraId="0CA929AD"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color w:val="000000" w:themeColor="text1"/>
          <w:sz w:val="24"/>
          <w:szCs w:val="24"/>
        </w:rPr>
        <w:t>房地产估价中所确定的客观合理价格或价值，其实质是房地产的经济价值，它体现在房地产的使用过程中。在考虑估价对象的用途时，应取其最高</w:t>
      </w:r>
      <w:proofErr w:type="gramStart"/>
      <w:r w:rsidRPr="00DA1441">
        <w:rPr>
          <w:rFonts w:asciiTheme="minorEastAsia" w:eastAsiaTheme="minorEastAsia" w:hAnsiTheme="minorEastAsia"/>
          <w:color w:val="000000" w:themeColor="text1"/>
          <w:sz w:val="24"/>
          <w:szCs w:val="24"/>
        </w:rPr>
        <w:t>最佳利用</w:t>
      </w:r>
      <w:proofErr w:type="gramEnd"/>
      <w:r w:rsidRPr="00DA1441">
        <w:rPr>
          <w:rFonts w:asciiTheme="minorEastAsia" w:eastAsiaTheme="minorEastAsia" w:hAnsiTheme="minorEastAsia"/>
          <w:color w:val="000000" w:themeColor="text1"/>
          <w:sz w:val="24"/>
          <w:szCs w:val="24"/>
        </w:rPr>
        <w:t>状态，是指法律上允许、技术上可能、经济上可行、能使估价对象发挥最高价值的利用状态。</w:t>
      </w:r>
    </w:p>
    <w:p w14:paraId="50B092F6" w14:textId="77777777" w:rsidR="00CF59EA" w:rsidRPr="00DA1441" w:rsidRDefault="00000000">
      <w:pPr>
        <w:snapToGrid w:val="0"/>
        <w:spacing w:line="480" w:lineRule="exact"/>
        <w:ind w:firstLineChars="200" w:firstLine="480"/>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总之，在估价过程中，要按国家、地方有关规定，遵守客观、公正、科学、合法的原则进行房地产价格评估，做到估价过程合法合理，估价方法科学，估价结果准确，严格保守估价秘密。</w:t>
      </w:r>
    </w:p>
    <w:p w14:paraId="2102BB4A" w14:textId="77777777" w:rsidR="00CF59EA" w:rsidRPr="00DA1441" w:rsidRDefault="00000000">
      <w:pPr>
        <w:pStyle w:val="2"/>
        <w:spacing w:before="146" w:line="480" w:lineRule="exact"/>
        <w:rPr>
          <w:sz w:val="24"/>
          <w:szCs w:val="24"/>
        </w:rPr>
      </w:pPr>
      <w:bookmarkStart w:id="34" w:name="_Toc114730719"/>
      <w:r w:rsidRPr="00DA1441">
        <w:rPr>
          <w:sz w:val="24"/>
          <w:szCs w:val="24"/>
        </w:rPr>
        <w:t>（</w:t>
      </w:r>
      <w:r w:rsidRPr="00DA1441">
        <w:rPr>
          <w:rFonts w:hint="eastAsia"/>
          <w:sz w:val="24"/>
          <w:szCs w:val="24"/>
        </w:rPr>
        <w:t>八</w:t>
      </w:r>
      <w:r w:rsidRPr="00DA1441">
        <w:rPr>
          <w:sz w:val="24"/>
          <w:szCs w:val="24"/>
        </w:rPr>
        <w:t>）估价</w:t>
      </w:r>
      <w:r w:rsidRPr="00DA1441">
        <w:rPr>
          <w:rFonts w:hint="eastAsia"/>
          <w:sz w:val="24"/>
          <w:szCs w:val="24"/>
        </w:rPr>
        <w:t>依据</w:t>
      </w:r>
      <w:bookmarkEnd w:id="34"/>
    </w:p>
    <w:p w14:paraId="00D7CA26"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1、依据的有关法律、法规和部门规章</w:t>
      </w:r>
    </w:p>
    <w:p w14:paraId="7172B31F"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w:t>
      </w:r>
      <w:r w:rsidRPr="00DA1441">
        <w:rPr>
          <w:rFonts w:asciiTheme="minorEastAsia" w:hAnsiTheme="minorEastAsia" w:cs="Arial"/>
          <w:color w:val="000000" w:themeColor="text1"/>
          <w:sz w:val="24"/>
          <w:szCs w:val="24"/>
        </w:rPr>
        <w:t>1</w:t>
      </w:r>
      <w:r w:rsidRPr="00DA1441">
        <w:rPr>
          <w:rFonts w:asciiTheme="minorEastAsia" w:hAnsiTheme="minorEastAsia" w:cs="Arial" w:hint="eastAsia"/>
          <w:color w:val="000000" w:themeColor="text1"/>
          <w:sz w:val="24"/>
          <w:szCs w:val="24"/>
        </w:rPr>
        <w:t>)《中华人民共和国资产评估法》(中华人民共和国主席令第46号，中华人民共和国第十二届全国人民代表大会第二十一条会议通过，自2016年12月1日起施行)；</w:t>
      </w:r>
    </w:p>
    <w:p w14:paraId="584EA99E"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(2)</w:t>
      </w:r>
      <w:r w:rsidRPr="00DA1441">
        <w:rPr>
          <w:rFonts w:asciiTheme="minorEastAsia" w:hAnsiTheme="minorEastAsia" w:cs="Arial" w:hint="eastAsia"/>
          <w:color w:val="000000" w:themeColor="text1"/>
          <w:sz w:val="24"/>
          <w:szCs w:val="24"/>
        </w:rPr>
        <w:t>《中华人民共和国民法典》(中华人民共和国主席令第45号，自2021年1月1日施行)；</w:t>
      </w:r>
    </w:p>
    <w:p w14:paraId="5CCDF36E"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(3)</w:t>
      </w:r>
      <w:r w:rsidRPr="00DA1441">
        <w:rPr>
          <w:rFonts w:asciiTheme="minorEastAsia" w:hAnsiTheme="minorEastAsia" w:cs="Arial" w:hint="eastAsia"/>
          <w:color w:val="000000" w:themeColor="text1"/>
          <w:sz w:val="24"/>
          <w:szCs w:val="24"/>
        </w:rPr>
        <w:t>《中华人民共和国城市房地产管理法》(2019年08月26日第三次修正)；</w:t>
      </w:r>
    </w:p>
    <w:p w14:paraId="6400A56A"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(4)</w:t>
      </w:r>
      <w:r w:rsidRPr="00DA1441">
        <w:rPr>
          <w:rFonts w:asciiTheme="minorEastAsia" w:hAnsiTheme="minorEastAsia" w:cs="Arial" w:hint="eastAsia"/>
          <w:color w:val="000000" w:themeColor="text1"/>
          <w:sz w:val="24"/>
          <w:szCs w:val="24"/>
        </w:rPr>
        <w:t>《中华人民共和国土地管理法》(2019年08月26日第三次修正)</w:t>
      </w:r>
      <w:r w:rsidRPr="00DA1441">
        <w:rPr>
          <w:rFonts w:asciiTheme="minorEastAsia" w:hAnsiTheme="minorEastAsia" w:cs="Arial"/>
          <w:color w:val="000000" w:themeColor="text1"/>
          <w:sz w:val="24"/>
          <w:szCs w:val="24"/>
        </w:rPr>
        <w:t>；</w:t>
      </w:r>
    </w:p>
    <w:p w14:paraId="07D6C747" w14:textId="77777777" w:rsidR="00CF59EA" w:rsidRPr="00DA1441" w:rsidRDefault="00000000">
      <w:pPr>
        <w:spacing w:line="48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(5)</w:t>
      </w:r>
      <w:r w:rsidRPr="00DA1441">
        <w:rPr>
          <w:rFonts w:asciiTheme="minorEastAsia" w:hAnsiTheme="minorEastAsia" w:cs="仿宋_GB2312" w:hint="eastAsia"/>
          <w:color w:val="000000" w:themeColor="text1"/>
          <w:sz w:val="24"/>
          <w:szCs w:val="24"/>
        </w:rPr>
        <w:t>《中华人民共和国城乡规划法》(中华人民共和国主席令第74号，中华人民共和国第十届全国人民代表大会常务委员会第三十次会议通过，自2008年1月1日起施行)</w:t>
      </w:r>
      <w:r w:rsidRPr="00DA1441">
        <w:rPr>
          <w:rFonts w:asciiTheme="minorEastAsia" w:hAnsiTheme="minorEastAsia" w:cs="Arial"/>
          <w:color w:val="000000" w:themeColor="text1"/>
          <w:sz w:val="24"/>
          <w:szCs w:val="24"/>
        </w:rPr>
        <w:t>；</w:t>
      </w:r>
    </w:p>
    <w:p w14:paraId="55A79442" w14:textId="77777777" w:rsidR="00CF59EA" w:rsidRPr="00DA1441" w:rsidRDefault="00000000">
      <w:pPr>
        <w:spacing w:line="460" w:lineRule="exact"/>
        <w:ind w:firstLineChars="200" w:firstLine="448"/>
        <w:rPr>
          <w:rFonts w:ascii="宋体" w:hAnsi="宋体"/>
          <w:color w:val="000000" w:themeColor="text1"/>
          <w:sz w:val="24"/>
          <w:szCs w:val="24"/>
        </w:rPr>
      </w:pPr>
      <w:r w:rsidRPr="00DA1441">
        <w:rPr>
          <w:rFonts w:asciiTheme="minorEastAsia" w:hAnsiTheme="minorEastAsia" w:hint="eastAsia"/>
          <w:color w:val="000000" w:themeColor="text1"/>
          <w:spacing w:val="-8"/>
          <w:sz w:val="24"/>
          <w:szCs w:val="24"/>
        </w:rPr>
        <w:t>(6)</w:t>
      </w:r>
      <w:r w:rsidRPr="00DA1441">
        <w:rPr>
          <w:rFonts w:ascii="宋体" w:hAnsi="宋体" w:hint="eastAsia"/>
          <w:color w:val="000000" w:themeColor="text1"/>
          <w:sz w:val="24"/>
          <w:szCs w:val="24"/>
        </w:rPr>
        <w:t>《中华人民共和国房产税暂行条例》（1986年9月15日国务院发布）；</w:t>
      </w:r>
    </w:p>
    <w:p w14:paraId="18EF7AED" w14:textId="77777777" w:rsidR="00CF59EA" w:rsidRPr="00DA1441" w:rsidRDefault="00000000">
      <w:pPr>
        <w:spacing w:line="460" w:lineRule="exact"/>
        <w:ind w:firstLineChars="200" w:firstLine="480"/>
        <w:rPr>
          <w:rFonts w:asciiTheme="minorEastAsia" w:eastAsiaTheme="minorEastAsia" w:hAnsiTheme="minorEastAsia" w:cs="Arial"/>
          <w:color w:val="000000" w:themeColor="text1"/>
          <w:sz w:val="24"/>
          <w:szCs w:val="24"/>
        </w:rPr>
      </w:pPr>
      <w:r w:rsidRPr="00DA1441">
        <w:rPr>
          <w:rFonts w:ascii="宋体" w:hAnsi="宋体" w:hint="eastAsia"/>
          <w:color w:val="000000" w:themeColor="text1"/>
          <w:sz w:val="24"/>
          <w:szCs w:val="24"/>
        </w:rPr>
        <w:t>(7)《关于全面推开营业税改征增值税试点的通知》</w:t>
      </w:r>
      <w:r w:rsidRPr="00DA1441">
        <w:rPr>
          <w:rFonts w:ascii="宋体" w:hAnsi="宋体"/>
          <w:color w:val="000000" w:themeColor="text1"/>
          <w:sz w:val="24"/>
          <w:szCs w:val="24"/>
        </w:rPr>
        <w:t>财税</w:t>
      </w:r>
      <w:r w:rsidRPr="00DA1441">
        <w:rPr>
          <w:rFonts w:ascii="宋体" w:hAnsi="宋体" w:hint="eastAsia"/>
          <w:color w:val="000000" w:themeColor="text1"/>
          <w:sz w:val="24"/>
          <w:szCs w:val="24"/>
        </w:rPr>
        <w:t>（</w:t>
      </w:r>
      <w:r w:rsidRPr="00DA1441">
        <w:rPr>
          <w:rFonts w:ascii="宋体" w:hAnsi="宋体"/>
          <w:color w:val="000000" w:themeColor="text1"/>
          <w:sz w:val="24"/>
          <w:szCs w:val="24"/>
        </w:rPr>
        <w:t>〔2016〕36号</w:t>
      </w:r>
      <w:r w:rsidRPr="00DA1441">
        <w:rPr>
          <w:rFonts w:ascii="宋体" w:hAnsi="宋体" w:hint="eastAsia"/>
          <w:color w:val="000000" w:themeColor="text1"/>
          <w:sz w:val="24"/>
          <w:szCs w:val="24"/>
        </w:rPr>
        <w:t>）</w:t>
      </w:r>
      <w:r w:rsidRPr="00DA1441">
        <w:rPr>
          <w:rFonts w:asciiTheme="minorEastAsia" w:hAnsiTheme="minorEastAsia"/>
          <w:color w:val="000000" w:themeColor="text1"/>
          <w:spacing w:val="-8"/>
          <w:sz w:val="24"/>
          <w:szCs w:val="24"/>
        </w:rPr>
        <w:t>；</w:t>
      </w:r>
    </w:p>
    <w:p w14:paraId="364B8C7F"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(8)</w:t>
      </w:r>
      <w:r w:rsidRPr="00DA1441">
        <w:rPr>
          <w:rFonts w:asciiTheme="minorEastAsia" w:hAnsiTheme="minorEastAsia" w:cs="Arial" w:hint="eastAsia"/>
          <w:color w:val="000000" w:themeColor="text1"/>
          <w:sz w:val="24"/>
          <w:szCs w:val="24"/>
        </w:rPr>
        <w:t>《纳税人转让不动产增值税征收管理暂行办法》2016年5月1日起执行)；</w:t>
      </w:r>
    </w:p>
    <w:p w14:paraId="0B59B909"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(9)</w:t>
      </w:r>
      <w:r w:rsidRPr="00DA1441">
        <w:rPr>
          <w:rFonts w:asciiTheme="minorEastAsia" w:hAnsiTheme="minorEastAsia" w:cs="Arial" w:hint="eastAsia"/>
          <w:color w:val="000000" w:themeColor="text1"/>
          <w:sz w:val="24"/>
          <w:szCs w:val="24"/>
        </w:rPr>
        <w:t>《关于全面推开营业税改征增值税试点有关税收征收管理事项的公告》(2016年5月1日起执行)；</w:t>
      </w:r>
    </w:p>
    <w:p w14:paraId="0C1C3A08" w14:textId="77777777" w:rsidR="00CF59EA" w:rsidRPr="00DA1441" w:rsidRDefault="00000000">
      <w:pPr>
        <w:spacing w:line="46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cs="Arial" w:hint="eastAsia"/>
          <w:color w:val="000000" w:themeColor="text1"/>
          <w:sz w:val="24"/>
          <w:szCs w:val="24"/>
        </w:rPr>
        <w:t>(10)</w:t>
      </w:r>
      <w:r w:rsidRPr="00DA1441">
        <w:rPr>
          <w:rFonts w:ascii="宋体" w:hAnsi="宋体" w:hint="eastAsia"/>
          <w:color w:val="000000" w:themeColor="text1"/>
          <w:sz w:val="24"/>
          <w:szCs w:val="24"/>
        </w:rPr>
        <w:t>《国务院关于修改〈征收教育费附加的暂行规定〉的决定》（中华人民共和国国务院令第448号）；</w:t>
      </w:r>
    </w:p>
    <w:p w14:paraId="31EAFB61" w14:textId="77777777" w:rsidR="00CF59EA" w:rsidRPr="00DA1441" w:rsidRDefault="00000000">
      <w:pPr>
        <w:spacing w:line="48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w:t>
      </w:r>
      <w:r w:rsidRPr="00DA1441">
        <w:rPr>
          <w:rFonts w:asciiTheme="minorEastAsia" w:hAnsiTheme="minorEastAsia" w:cs="Arial" w:hint="eastAsia"/>
          <w:color w:val="000000" w:themeColor="text1"/>
          <w:sz w:val="24"/>
          <w:szCs w:val="24"/>
        </w:rPr>
        <w:t>11</w:t>
      </w:r>
      <w:r w:rsidRPr="00DA1441">
        <w:rPr>
          <w:rFonts w:asciiTheme="minorEastAsia" w:hAnsiTheme="minorEastAsia" w:cs="Arial"/>
          <w:color w:val="000000" w:themeColor="text1"/>
          <w:sz w:val="24"/>
          <w:szCs w:val="24"/>
        </w:rPr>
        <w:t>)</w:t>
      </w:r>
      <w:r w:rsidRPr="00DA1441">
        <w:rPr>
          <w:rFonts w:asciiTheme="minorEastAsia" w:hAnsiTheme="minorEastAsia" w:cs="Arial" w:hint="eastAsia"/>
          <w:color w:val="000000" w:themeColor="text1"/>
          <w:sz w:val="24"/>
          <w:szCs w:val="24"/>
        </w:rPr>
        <w:t>《关于营改增后契税、房产税、土地增值税、个人所得税、计税依据问题的通知》(2016年5月1日起执行)；</w:t>
      </w:r>
    </w:p>
    <w:p w14:paraId="1EBA941A" w14:textId="77777777" w:rsidR="00CF59EA" w:rsidRPr="00DA1441" w:rsidRDefault="00000000">
      <w:pPr>
        <w:spacing w:line="48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(12)《关于人民法院确定财产处置参考价若干问题的规定》(法释【2018】15号)；</w:t>
      </w:r>
    </w:p>
    <w:p w14:paraId="76D07771" w14:textId="77777777" w:rsidR="00CF59EA" w:rsidRPr="00DA1441" w:rsidRDefault="00000000">
      <w:pPr>
        <w:spacing w:line="48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(13)《人民法院委托评估工作规范》(法办【2018】273号)；</w:t>
      </w:r>
    </w:p>
    <w:p w14:paraId="36832DA0" w14:textId="77777777" w:rsidR="00CF59EA" w:rsidRPr="00DA1441" w:rsidRDefault="00000000">
      <w:pPr>
        <w:spacing w:line="480" w:lineRule="exact"/>
        <w:ind w:firstLineChars="200" w:firstLine="480"/>
        <w:rPr>
          <w:rFonts w:ascii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lastRenderedPageBreak/>
        <w:t>(14)《涉执房地产处置司法评估指导意见（试行）》（2021年9月1日起施行）。</w:t>
      </w:r>
    </w:p>
    <w:p w14:paraId="617A2B77"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2、采用的技术规程</w:t>
      </w:r>
    </w:p>
    <w:p w14:paraId="26E253FE"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(1)</w:t>
      </w:r>
      <w:r w:rsidRPr="00DA1441">
        <w:rPr>
          <w:rFonts w:asciiTheme="minorEastAsia" w:hAnsiTheme="minorEastAsia" w:hint="eastAsia"/>
          <w:color w:val="000000" w:themeColor="text1"/>
          <w:sz w:val="24"/>
          <w:szCs w:val="24"/>
        </w:rPr>
        <w:t>中华人民共和国国家标准《房地产估价规范》[GB/T 50291—2015]；</w:t>
      </w:r>
    </w:p>
    <w:p w14:paraId="53BCEFFE"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(2)</w:t>
      </w:r>
      <w:r w:rsidRPr="00DA1441">
        <w:rPr>
          <w:rFonts w:asciiTheme="minorEastAsia" w:hAnsiTheme="minorEastAsia" w:cs="仿宋_GB2312" w:hint="eastAsia"/>
          <w:color w:val="000000" w:themeColor="text1"/>
          <w:sz w:val="24"/>
          <w:szCs w:val="24"/>
        </w:rPr>
        <w:t>中华人民共和国国家标准GB/T50899-2013《房地产估价基本术语标准》</w:t>
      </w:r>
      <w:r w:rsidRPr="00DA1441">
        <w:rPr>
          <w:rFonts w:asciiTheme="minorEastAsia" w:hAnsiTheme="minorEastAsia" w:cs="Arial"/>
          <w:color w:val="000000" w:themeColor="text1"/>
          <w:sz w:val="24"/>
          <w:szCs w:val="24"/>
        </w:rPr>
        <w:t>；</w:t>
      </w:r>
    </w:p>
    <w:p w14:paraId="124FD05F"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(3)中华人民共和国国家标准《城镇土地估价规程》(GB/T 508-2014，2014年12月1日)；</w:t>
      </w:r>
    </w:p>
    <w:p w14:paraId="1AF991F9"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3、委托方提供的有关资料：</w:t>
      </w:r>
    </w:p>
    <w:p w14:paraId="7361BF8A"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(1)</w:t>
      </w:r>
      <w:r w:rsidRPr="00DA1441">
        <w:rPr>
          <w:rFonts w:hint="eastAsia"/>
          <w:color w:val="000000" w:themeColor="text1"/>
        </w:rPr>
        <w:t xml:space="preserve"> </w:t>
      </w:r>
      <w:r w:rsidRPr="00DA1441">
        <w:rPr>
          <w:rFonts w:asciiTheme="minorEastAsia" w:hAnsiTheme="minorEastAsia" w:cs="仿宋_GB2312" w:hint="eastAsia"/>
          <w:color w:val="000000" w:themeColor="text1"/>
          <w:sz w:val="24"/>
          <w:szCs w:val="24"/>
        </w:rPr>
        <w:t>司法鉴定委托书；</w:t>
      </w:r>
    </w:p>
    <w:p w14:paraId="07FE1948"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(2)</w:t>
      </w:r>
      <w:r w:rsidRPr="00DA1441">
        <w:rPr>
          <w:rFonts w:asciiTheme="minorEastAsia" w:hAnsiTheme="minorEastAsia" w:hint="eastAsia"/>
          <w:color w:val="000000" w:themeColor="text1"/>
          <w:sz w:val="24"/>
          <w:szCs w:val="24"/>
        </w:rPr>
        <w:t>《不动产登记信息》</w:t>
      </w:r>
      <w:r w:rsidRPr="00DA1441">
        <w:rPr>
          <w:rFonts w:asciiTheme="minorEastAsia" w:hAnsiTheme="minorEastAsia" w:cs="仿宋_GB2312" w:hint="eastAsia"/>
          <w:color w:val="000000" w:themeColor="text1"/>
          <w:sz w:val="24"/>
          <w:szCs w:val="24"/>
        </w:rPr>
        <w:t>复印件；</w:t>
      </w:r>
    </w:p>
    <w:p w14:paraId="3A1C9448"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(3)</w:t>
      </w:r>
      <w:r w:rsidRPr="00DA1441">
        <w:rPr>
          <w:rFonts w:asciiTheme="minorEastAsia" w:hAnsiTheme="minorEastAsia" w:hint="eastAsia"/>
          <w:color w:val="000000" w:themeColor="text1"/>
          <w:sz w:val="24"/>
          <w:szCs w:val="24"/>
        </w:rPr>
        <w:t>估价委托人提供的其他估价相关资料。</w:t>
      </w:r>
    </w:p>
    <w:p w14:paraId="75715FAD"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4、估价机构和估价人员所搜集掌握的有关资料</w:t>
      </w:r>
      <w:r w:rsidRPr="00DA1441">
        <w:rPr>
          <w:rFonts w:asciiTheme="minorEastAsia" w:hAnsiTheme="minorEastAsia" w:cs="Arial" w:hint="eastAsia"/>
          <w:color w:val="000000" w:themeColor="text1"/>
          <w:sz w:val="24"/>
          <w:szCs w:val="24"/>
        </w:rPr>
        <w:t>：</w:t>
      </w:r>
    </w:p>
    <w:p w14:paraId="197061AB"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color w:val="000000" w:themeColor="text1"/>
          <w:sz w:val="24"/>
          <w:szCs w:val="24"/>
        </w:rPr>
        <w:t>(1)</w:t>
      </w:r>
      <w:r w:rsidRPr="00DA1441">
        <w:rPr>
          <w:rFonts w:asciiTheme="minorEastAsia" w:hAnsiTheme="minorEastAsia" w:cs="Arial" w:hint="eastAsia"/>
          <w:color w:val="000000" w:themeColor="text1"/>
          <w:sz w:val="24"/>
          <w:szCs w:val="24"/>
        </w:rPr>
        <w:t>估价</w:t>
      </w:r>
      <w:r w:rsidRPr="00DA1441">
        <w:rPr>
          <w:rFonts w:asciiTheme="minorEastAsia" w:hAnsiTheme="minorEastAsia" w:cs="Arial"/>
          <w:color w:val="000000" w:themeColor="text1"/>
          <w:sz w:val="24"/>
          <w:szCs w:val="24"/>
        </w:rPr>
        <w:t>对象照片</w:t>
      </w:r>
      <w:r w:rsidRPr="00DA1441">
        <w:rPr>
          <w:rFonts w:asciiTheme="minorEastAsia" w:hAnsiTheme="minorEastAsia" w:cs="Arial" w:hint="eastAsia"/>
          <w:color w:val="000000" w:themeColor="text1"/>
          <w:sz w:val="24"/>
          <w:szCs w:val="24"/>
        </w:rPr>
        <w:t>；</w:t>
      </w:r>
    </w:p>
    <w:p w14:paraId="075F8D4E"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(2)实地</w:t>
      </w:r>
      <w:r w:rsidRPr="00DA1441">
        <w:rPr>
          <w:rFonts w:asciiTheme="minorEastAsia" w:hAnsiTheme="minorEastAsia" w:cs="Arial"/>
          <w:color w:val="000000" w:themeColor="text1"/>
          <w:sz w:val="24"/>
          <w:szCs w:val="24"/>
        </w:rPr>
        <w:t>查勘记录</w:t>
      </w:r>
      <w:r w:rsidRPr="00DA1441">
        <w:rPr>
          <w:rFonts w:asciiTheme="minorEastAsia" w:hAnsiTheme="minorEastAsia" w:cs="Arial" w:hint="eastAsia"/>
          <w:color w:val="000000" w:themeColor="text1"/>
          <w:sz w:val="24"/>
          <w:szCs w:val="24"/>
        </w:rPr>
        <w:t>；</w:t>
      </w:r>
    </w:p>
    <w:p w14:paraId="77BC94F1"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(3)估价师搜集到的</w:t>
      </w:r>
      <w:r w:rsidRPr="00DA1441">
        <w:rPr>
          <w:rFonts w:asciiTheme="minorEastAsia" w:hAnsiTheme="minorEastAsia" w:cs="Arial"/>
          <w:color w:val="000000" w:themeColor="text1"/>
          <w:sz w:val="24"/>
          <w:szCs w:val="24"/>
        </w:rPr>
        <w:t>资料</w:t>
      </w:r>
      <w:r w:rsidRPr="00DA1441">
        <w:rPr>
          <w:rFonts w:asciiTheme="minorEastAsia" w:hAnsiTheme="minorEastAsia" w:cs="Arial" w:hint="eastAsia"/>
          <w:color w:val="000000" w:themeColor="text1"/>
          <w:sz w:val="24"/>
          <w:szCs w:val="24"/>
        </w:rPr>
        <w:t>；</w:t>
      </w:r>
    </w:p>
    <w:p w14:paraId="18AAD6D1" w14:textId="77777777" w:rsidR="00CF59EA" w:rsidRPr="00DA1441" w:rsidRDefault="00000000">
      <w:pPr>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Arial" w:hint="eastAsia"/>
          <w:color w:val="000000" w:themeColor="text1"/>
          <w:sz w:val="24"/>
          <w:szCs w:val="24"/>
        </w:rPr>
        <w:t>(4)估价对象所在区域的房地产市场状况、同类房地产市场交易等数据资料。</w:t>
      </w:r>
    </w:p>
    <w:p w14:paraId="6CFFCDBD" w14:textId="77777777" w:rsidR="00CF59EA" w:rsidRPr="00DA1441" w:rsidRDefault="00000000">
      <w:pPr>
        <w:pStyle w:val="2"/>
        <w:wordWrap w:val="0"/>
        <w:spacing w:before="146" w:line="480" w:lineRule="exact"/>
        <w:rPr>
          <w:sz w:val="24"/>
          <w:szCs w:val="24"/>
        </w:rPr>
      </w:pPr>
      <w:bookmarkStart w:id="35" w:name="_Toc480967880"/>
      <w:bookmarkStart w:id="36" w:name="_Toc485393194"/>
      <w:bookmarkStart w:id="37" w:name="_Toc114730720"/>
      <w:r w:rsidRPr="00DA1441">
        <w:rPr>
          <w:sz w:val="24"/>
          <w:szCs w:val="24"/>
        </w:rPr>
        <w:t>（九）估价方法</w:t>
      </w:r>
      <w:bookmarkEnd w:id="35"/>
      <w:bookmarkEnd w:id="36"/>
      <w:bookmarkEnd w:id="37"/>
    </w:p>
    <w:p w14:paraId="2C84C63F" w14:textId="77777777" w:rsidR="00CF59EA" w:rsidRPr="00DA1441" w:rsidRDefault="00000000">
      <w:pPr>
        <w:wordWrap w:val="0"/>
        <w:spacing w:line="480" w:lineRule="exact"/>
        <w:ind w:firstLineChars="200" w:firstLine="482"/>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b/>
          <w:color w:val="000000" w:themeColor="text1"/>
          <w:sz w:val="24"/>
          <w:szCs w:val="24"/>
        </w:rPr>
        <w:t>1、确定估价方法</w:t>
      </w:r>
    </w:p>
    <w:p w14:paraId="7CB618A7"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70DCC097"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1）</w:t>
      </w:r>
      <w:r w:rsidRPr="00DA1441">
        <w:rPr>
          <w:rFonts w:ascii="宋体" w:hAnsi="宋体" w:hint="eastAsia"/>
          <w:color w:val="000000" w:themeColor="text1"/>
          <w:sz w:val="24"/>
          <w:szCs w:val="24"/>
        </w:rPr>
        <w:t>选用的估价方法及理由</w:t>
      </w:r>
    </w:p>
    <w:p w14:paraId="5FD55FDB"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(1)估价对象为住宅房地产，近期同区域类似房地产交易案例较多，易获取其交易情况，适宜采用比较法。</w:t>
      </w:r>
    </w:p>
    <w:p w14:paraId="17CB5045"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(2)在估价对象所在区域租赁市场较活跃，租赁收益明显，且估价对象可用于出租，具有潜在收益，因此可以采用收益法估价。</w:t>
      </w:r>
    </w:p>
    <w:p w14:paraId="6DD31645" w14:textId="77777777" w:rsidR="00CF59EA" w:rsidRPr="00DA1441" w:rsidRDefault="00000000">
      <w:pPr>
        <w:wordWrap w:val="0"/>
        <w:spacing w:line="480" w:lineRule="exact"/>
        <w:ind w:firstLineChars="200" w:firstLine="480"/>
        <w:rPr>
          <w:rFonts w:asciiTheme="minorEastAsia" w:hAnsiTheme="minorEastAsia" w:cstheme="minorEastAsia"/>
          <w:color w:val="000000" w:themeColor="text1"/>
          <w:sz w:val="24"/>
          <w:szCs w:val="24"/>
        </w:rPr>
      </w:pPr>
      <w:r w:rsidRPr="00DA1441">
        <w:rPr>
          <w:rFonts w:asciiTheme="minorEastAsia" w:hAnsiTheme="minorEastAsia" w:cstheme="minorEastAsia" w:hint="eastAsia"/>
          <w:color w:val="000000" w:themeColor="text1"/>
          <w:sz w:val="24"/>
          <w:szCs w:val="24"/>
        </w:rPr>
        <w:t>2）未</w:t>
      </w:r>
      <w:r w:rsidRPr="00DA1441">
        <w:rPr>
          <w:rFonts w:ascii="宋体" w:hAnsi="宋体" w:hint="eastAsia"/>
          <w:color w:val="000000" w:themeColor="text1"/>
          <w:sz w:val="24"/>
          <w:szCs w:val="24"/>
        </w:rPr>
        <w:t>选用的估价方法及理由</w:t>
      </w:r>
    </w:p>
    <w:p w14:paraId="560A3F8A"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(1)由于成本法一般</w:t>
      </w:r>
      <w:proofErr w:type="gramStart"/>
      <w:r w:rsidRPr="00DA1441">
        <w:rPr>
          <w:rFonts w:asciiTheme="minorEastAsia" w:hAnsiTheme="minorEastAsia" w:cstheme="minorEastAsia" w:hint="eastAsia"/>
          <w:color w:val="000000" w:themeColor="text1"/>
          <w:sz w:val="24"/>
          <w:szCs w:val="24"/>
        </w:rPr>
        <w:t>用于既</w:t>
      </w:r>
      <w:proofErr w:type="gramEnd"/>
      <w:r w:rsidRPr="00DA1441">
        <w:rPr>
          <w:rFonts w:asciiTheme="minorEastAsia" w:hAnsiTheme="minorEastAsia" w:cstheme="minorEastAsia" w:hint="eastAsia"/>
          <w:color w:val="000000" w:themeColor="text1"/>
          <w:sz w:val="24"/>
          <w:szCs w:val="24"/>
        </w:rPr>
        <w:t>无收益又很少发生交易的房地产的评估，现实住宅房地产价格与成本关联性弱，房地产的开发成本不能准确反映房地产的实际市场价值，因此不适宜采用成本法进行评估。</w:t>
      </w:r>
    </w:p>
    <w:p w14:paraId="62346F51"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lastRenderedPageBreak/>
        <w:t>(2)由于假设开发法适用于具有投资开发或再开发潜力的房地产的评估，估价对象属于建成并已投入使用的物业，就目前状态处于最佳利用，不存在重新开发利用，因此不适宜采用假设开发法进行评估；</w:t>
      </w:r>
    </w:p>
    <w:p w14:paraId="109F5CA2"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据此分析，本次评估采用比较法、收益法进行评估。</w:t>
      </w:r>
    </w:p>
    <w:p w14:paraId="4CB15D09" w14:textId="77777777" w:rsidR="00CF59EA" w:rsidRPr="00DA1441" w:rsidRDefault="00000000">
      <w:pPr>
        <w:wordWrap w:val="0"/>
        <w:spacing w:line="480" w:lineRule="exact"/>
        <w:ind w:firstLineChars="200" w:firstLine="482"/>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b/>
          <w:color w:val="000000" w:themeColor="text1"/>
          <w:sz w:val="24"/>
          <w:szCs w:val="24"/>
        </w:rPr>
        <w:t>2、估价方法定义和公式</w:t>
      </w:r>
    </w:p>
    <w:p w14:paraId="4B4B0639"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比较法：是将估价对象与在价值</w:t>
      </w:r>
      <w:proofErr w:type="gramStart"/>
      <w:r w:rsidRPr="00DA1441">
        <w:rPr>
          <w:rFonts w:asciiTheme="minorEastAsia" w:hAnsiTheme="minorEastAsia" w:cstheme="minorEastAsia" w:hint="eastAsia"/>
          <w:color w:val="000000" w:themeColor="text1"/>
          <w:sz w:val="24"/>
          <w:szCs w:val="24"/>
        </w:rPr>
        <w:t>时点近期</w:t>
      </w:r>
      <w:proofErr w:type="gramEnd"/>
      <w:r w:rsidRPr="00DA1441">
        <w:rPr>
          <w:rFonts w:asciiTheme="minorEastAsia" w:hAnsiTheme="minorEastAsia" w:cstheme="minorEastAsia" w:hint="eastAsia"/>
          <w:color w:val="000000" w:themeColor="text1"/>
          <w:sz w:val="24"/>
          <w:szCs w:val="24"/>
        </w:rPr>
        <w:t>发生过交易的类似房地产进行比较，对这些类似房地产的已知价格作适当的修正，以此推算估价对象的客观合理价格或价值的方法。</w:t>
      </w:r>
    </w:p>
    <w:p w14:paraId="183A9E63"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计算公式：估价对象价格=可比实例价格×交易情况修正系数×市场状况修正系数×区位状况修正系数×实物状况修正系数×权益状况修正系数</w:t>
      </w:r>
    </w:p>
    <w:p w14:paraId="1BDB021A"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DA1441">
        <w:rPr>
          <w:rFonts w:asciiTheme="minorEastAsia" w:eastAsiaTheme="minorEastAsia" w:hAnsiTheme="minorEastAsia" w:hint="eastAsia"/>
          <w:color w:val="000000" w:themeColor="text1"/>
          <w:sz w:val="24"/>
          <w:szCs w:val="24"/>
        </w:rPr>
        <w:t>本次估价采用</w:t>
      </w:r>
      <w:r w:rsidRPr="00DA1441">
        <w:rPr>
          <w:rFonts w:asciiTheme="minorEastAsia" w:eastAsiaTheme="minorEastAsia" w:hAnsiTheme="minorEastAsia" w:cs="宋体" w:hint="eastAsia"/>
          <w:color w:val="000000" w:themeColor="text1"/>
          <w:sz w:val="24"/>
          <w:szCs w:val="24"/>
        </w:rPr>
        <w:t>持有加转售</w:t>
      </w:r>
      <w:r w:rsidRPr="00DA1441">
        <w:rPr>
          <w:rFonts w:asciiTheme="minorEastAsia" w:eastAsiaTheme="minorEastAsia" w:hAnsiTheme="minorEastAsia" w:hint="eastAsia"/>
          <w:color w:val="000000" w:themeColor="text1"/>
          <w:sz w:val="24"/>
          <w:szCs w:val="24"/>
        </w:rPr>
        <w:t>模式的报酬资本化法</w:t>
      </w:r>
      <w:r w:rsidRPr="00DA1441">
        <w:rPr>
          <w:rFonts w:asciiTheme="minorEastAsia" w:hAnsiTheme="minorEastAsia" w:cstheme="minorEastAsia" w:hint="eastAsia"/>
          <w:color w:val="000000" w:themeColor="text1"/>
          <w:sz w:val="24"/>
          <w:szCs w:val="24"/>
        </w:rPr>
        <w:t>的计算公式进行计算。</w:t>
      </w:r>
    </w:p>
    <w:p w14:paraId="3BEC5385" w14:textId="77777777" w:rsidR="00CF59EA" w:rsidRPr="00DA1441" w:rsidRDefault="00000000">
      <w:pPr>
        <w:wordWrap w:val="0"/>
        <w:spacing w:line="48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hAnsiTheme="minorEastAsia" w:cstheme="minorEastAsia" w:hint="eastAsia"/>
          <w:color w:val="000000" w:themeColor="text1"/>
          <w:sz w:val="24"/>
          <w:szCs w:val="24"/>
        </w:rPr>
        <w:t>收益法计算公式：</w:t>
      </w:r>
    </w:p>
    <w:p w14:paraId="744CF85E" w14:textId="77777777" w:rsidR="00CF59EA" w:rsidRPr="00DA1441" w:rsidRDefault="00000000">
      <w:pPr>
        <w:wordWrap w:val="0"/>
        <w:spacing w:line="480" w:lineRule="exact"/>
        <w:ind w:firstLineChars="200" w:firstLine="520"/>
        <w:rPr>
          <w:rFonts w:asciiTheme="minorEastAsia" w:eastAsiaTheme="minorEastAsia" w:hAnsiTheme="minorEastAsia"/>
          <w:color w:val="000000" w:themeColor="text1"/>
          <w:sz w:val="24"/>
          <w:szCs w:val="24"/>
        </w:rPr>
      </w:pPr>
      <w:bookmarkStart w:id="38" w:name="_Toc480967881"/>
      <w:bookmarkStart w:id="39" w:name="_Toc485393195"/>
      <w:r w:rsidRPr="00DA1441">
        <w:rPr>
          <w:rFonts w:asciiTheme="minorEastAsia" w:hAnsiTheme="minorEastAsia" w:cstheme="minorEastAsia"/>
          <w:color w:val="000000" w:themeColor="text1"/>
          <w:spacing w:val="10"/>
          <w:sz w:val="24"/>
          <w:szCs w:val="24"/>
        </w:rPr>
        <w:t>V=</w:t>
      </w:r>
      <w:r w:rsidRPr="00DA1441">
        <w:rPr>
          <w:rFonts w:asciiTheme="minorEastAsia" w:hAnsiTheme="minorEastAsia" w:cstheme="minorEastAsia" w:hint="eastAsia"/>
          <w:color w:val="000000" w:themeColor="text1"/>
          <w:spacing w:val="10"/>
          <w:sz w:val="24"/>
          <w:szCs w:val="24"/>
        </w:rPr>
        <w:t>a</w:t>
      </w:r>
      <w:r w:rsidRPr="00DA1441">
        <w:rPr>
          <w:rFonts w:asciiTheme="minorEastAsia" w:hAnsiTheme="minorEastAsia" w:cstheme="minorEastAsia"/>
          <w:color w:val="000000" w:themeColor="text1"/>
          <w:spacing w:val="10"/>
          <w:sz w:val="24"/>
          <w:szCs w:val="24"/>
        </w:rPr>
        <w:t>/(r-</w:t>
      </w:r>
      <w:proofErr w:type="gramStart"/>
      <w:r w:rsidRPr="00DA1441">
        <w:rPr>
          <w:rFonts w:asciiTheme="minorEastAsia" w:hAnsiTheme="minorEastAsia" w:cstheme="minorEastAsia"/>
          <w:color w:val="000000" w:themeColor="text1"/>
          <w:spacing w:val="10"/>
          <w:sz w:val="24"/>
          <w:szCs w:val="24"/>
        </w:rPr>
        <w:t>g)*</w:t>
      </w:r>
      <w:proofErr w:type="gramEnd"/>
      <w:r w:rsidRPr="00DA1441">
        <w:rPr>
          <w:rFonts w:asciiTheme="minorEastAsia" w:hAnsiTheme="minorEastAsia" w:cstheme="minorEastAsia"/>
          <w:color w:val="000000" w:themeColor="text1"/>
          <w:spacing w:val="10"/>
          <w:sz w:val="24"/>
          <w:szCs w:val="24"/>
        </w:rPr>
        <w:t>(1-</w:t>
      </w:r>
      <w:r w:rsidRPr="00DA1441">
        <w:rPr>
          <w:rFonts w:asciiTheme="minorEastAsia" w:eastAsiaTheme="minorEastAsia" w:hAnsiTheme="minorEastAsia" w:cs="宋体" w:hint="eastAsia"/>
          <w:color w:val="000000" w:themeColor="text1"/>
          <w:sz w:val="24"/>
          <w:szCs w:val="24"/>
        </w:rPr>
        <w:t>[</w:t>
      </w:r>
      <w:r w:rsidRPr="00DA1441">
        <w:rPr>
          <w:rFonts w:asciiTheme="minorEastAsia" w:hAnsiTheme="minorEastAsia" w:cstheme="minorEastAsia"/>
          <w:color w:val="000000" w:themeColor="text1"/>
          <w:spacing w:val="10"/>
          <w:sz w:val="24"/>
          <w:szCs w:val="24"/>
        </w:rPr>
        <w:t xml:space="preserve"> (1+g) ^</w:t>
      </w:r>
      <w:r w:rsidRPr="00DA1441">
        <w:rPr>
          <w:rFonts w:asciiTheme="minorEastAsia" w:hAnsiTheme="minorEastAsia" w:cstheme="minorEastAsia" w:hint="eastAsia"/>
          <w:color w:val="000000" w:themeColor="text1"/>
          <w:spacing w:val="10"/>
          <w:sz w:val="24"/>
          <w:szCs w:val="24"/>
        </w:rPr>
        <w:t>t</w:t>
      </w:r>
      <w:r w:rsidRPr="00DA1441">
        <w:rPr>
          <w:rFonts w:asciiTheme="minorEastAsia" w:hAnsiTheme="minorEastAsia" w:cstheme="minorEastAsia"/>
          <w:color w:val="000000" w:themeColor="text1"/>
          <w:spacing w:val="10"/>
          <w:sz w:val="24"/>
          <w:szCs w:val="24"/>
        </w:rPr>
        <w:t xml:space="preserve"> /(1+r)^</w:t>
      </w:r>
      <w:r w:rsidRPr="00DA1441">
        <w:rPr>
          <w:rFonts w:asciiTheme="minorEastAsia" w:hAnsiTheme="minorEastAsia" w:cstheme="minorEastAsia" w:hint="eastAsia"/>
          <w:color w:val="000000" w:themeColor="text1"/>
          <w:spacing w:val="10"/>
          <w:sz w:val="24"/>
          <w:szCs w:val="24"/>
        </w:rPr>
        <w:t>t</w:t>
      </w:r>
      <w:r w:rsidRPr="00DA1441">
        <w:rPr>
          <w:rFonts w:asciiTheme="minorEastAsia" w:eastAsiaTheme="minorEastAsia" w:hAnsiTheme="minorEastAsia" w:cs="宋体" w:hint="eastAsia"/>
          <w:color w:val="000000" w:themeColor="text1"/>
          <w:sz w:val="24"/>
          <w:szCs w:val="24"/>
        </w:rPr>
        <w:t>]</w:t>
      </w:r>
      <w:r w:rsidRPr="00DA1441">
        <w:rPr>
          <w:rFonts w:asciiTheme="minorEastAsia" w:hAnsiTheme="minorEastAsia" w:cstheme="minorEastAsia"/>
          <w:color w:val="000000" w:themeColor="text1"/>
          <w:spacing w:val="10"/>
          <w:sz w:val="24"/>
          <w:szCs w:val="24"/>
        </w:rPr>
        <w:t>+ V</w:t>
      </w:r>
      <w:r w:rsidRPr="00DA1441">
        <w:rPr>
          <w:rFonts w:asciiTheme="minorEastAsia" w:hAnsiTheme="minorEastAsia" w:cstheme="minorEastAsia" w:hint="eastAsia"/>
          <w:color w:val="000000" w:themeColor="text1"/>
          <w:spacing w:val="10"/>
          <w:sz w:val="24"/>
          <w:szCs w:val="24"/>
        </w:rPr>
        <w:t>t</w:t>
      </w:r>
      <w:r w:rsidRPr="00DA1441">
        <w:rPr>
          <w:rFonts w:asciiTheme="minorEastAsia" w:hAnsiTheme="minorEastAsia" w:cstheme="minorEastAsia"/>
          <w:color w:val="000000" w:themeColor="text1"/>
          <w:spacing w:val="10"/>
          <w:sz w:val="24"/>
          <w:szCs w:val="24"/>
        </w:rPr>
        <w:t xml:space="preserve"> *(1</w:t>
      </w:r>
      <w:r w:rsidRPr="00DA1441">
        <w:rPr>
          <w:rFonts w:asciiTheme="minorEastAsia" w:hAnsiTheme="minorEastAsia" w:cstheme="minorEastAsia" w:hint="eastAsia"/>
          <w:color w:val="000000" w:themeColor="text1"/>
          <w:spacing w:val="10"/>
          <w:sz w:val="24"/>
          <w:szCs w:val="24"/>
        </w:rPr>
        <w:t>-s%</w:t>
      </w:r>
      <w:r w:rsidRPr="00DA1441">
        <w:rPr>
          <w:rFonts w:asciiTheme="minorEastAsia" w:hAnsiTheme="minorEastAsia" w:cstheme="minorEastAsia"/>
          <w:color w:val="000000" w:themeColor="text1"/>
          <w:spacing w:val="10"/>
          <w:sz w:val="24"/>
          <w:szCs w:val="24"/>
        </w:rPr>
        <w:t>)/ (1+r)^</w:t>
      </w:r>
      <w:r w:rsidRPr="00DA1441">
        <w:rPr>
          <w:rFonts w:asciiTheme="minorEastAsia" w:hAnsiTheme="minorEastAsia" w:cstheme="minorEastAsia" w:hint="eastAsia"/>
          <w:color w:val="000000" w:themeColor="text1"/>
          <w:spacing w:val="10"/>
          <w:sz w:val="24"/>
          <w:szCs w:val="24"/>
        </w:rPr>
        <w:t>t</w:t>
      </w:r>
    </w:p>
    <w:p w14:paraId="47E1334C" w14:textId="77777777" w:rsidR="00CF59EA" w:rsidRPr="00DA1441" w:rsidRDefault="00000000">
      <w:pPr>
        <w:wordWrap w:val="0"/>
        <w:spacing w:line="480" w:lineRule="exact"/>
        <w:ind w:firstLineChars="200" w:firstLine="480"/>
        <w:rPr>
          <w:rFonts w:asciiTheme="minorEastAsia" w:eastAsiaTheme="minorEastAsia" w:hAnsiTheme="minorEastAsia" w:cs="宋体"/>
          <w:color w:val="000000" w:themeColor="text1"/>
          <w:sz w:val="24"/>
          <w:szCs w:val="24"/>
        </w:rPr>
      </w:pPr>
      <w:r w:rsidRPr="00DA1441">
        <w:rPr>
          <w:rFonts w:asciiTheme="minorEastAsia" w:eastAsiaTheme="minorEastAsia" w:hAnsiTheme="minorEastAsia" w:cs="宋体" w:hint="eastAsia"/>
          <w:color w:val="000000" w:themeColor="text1"/>
          <w:sz w:val="24"/>
          <w:szCs w:val="24"/>
        </w:rPr>
        <w:t>式中：V——总收益价格；a——房地年纯收益；r——报酬率；</w:t>
      </w:r>
    </w:p>
    <w:p w14:paraId="2579BBE9" w14:textId="77777777" w:rsidR="00CF59EA" w:rsidRPr="00DA1441" w:rsidRDefault="00000000">
      <w:pPr>
        <w:wordWrap w:val="0"/>
        <w:spacing w:line="480" w:lineRule="exact"/>
        <w:ind w:firstLineChars="500" w:firstLine="1200"/>
        <w:rPr>
          <w:rFonts w:asciiTheme="minorEastAsia" w:eastAsiaTheme="minorEastAsia" w:hAnsiTheme="minorEastAsia" w:cs="宋体"/>
          <w:color w:val="000000" w:themeColor="text1"/>
          <w:sz w:val="24"/>
          <w:szCs w:val="24"/>
        </w:rPr>
      </w:pPr>
      <w:r w:rsidRPr="00DA1441">
        <w:rPr>
          <w:rFonts w:asciiTheme="minorEastAsia" w:eastAsiaTheme="minorEastAsia" w:hAnsiTheme="minorEastAsia" w:cs="宋体" w:hint="eastAsia"/>
          <w:color w:val="000000" w:themeColor="text1"/>
          <w:sz w:val="24"/>
          <w:szCs w:val="24"/>
        </w:rPr>
        <w:t>g——租金年增长率；Vt——期末转售收益；</w:t>
      </w:r>
    </w:p>
    <w:p w14:paraId="4A2A9031" w14:textId="77777777" w:rsidR="00CF59EA" w:rsidRPr="00DA1441" w:rsidRDefault="00000000">
      <w:pPr>
        <w:wordWrap w:val="0"/>
        <w:spacing w:line="480" w:lineRule="exact"/>
        <w:ind w:firstLineChars="500" w:firstLine="1200"/>
        <w:rPr>
          <w:rFonts w:asciiTheme="minorEastAsia" w:eastAsiaTheme="minorEastAsia" w:hAnsiTheme="minorEastAsia" w:cs="宋体"/>
          <w:color w:val="000000" w:themeColor="text1"/>
          <w:sz w:val="24"/>
          <w:szCs w:val="24"/>
        </w:rPr>
      </w:pPr>
      <w:r w:rsidRPr="00DA1441">
        <w:rPr>
          <w:rFonts w:asciiTheme="minorEastAsia" w:eastAsiaTheme="minorEastAsia" w:hAnsiTheme="minorEastAsia" w:cs="宋体" w:hint="eastAsia"/>
          <w:color w:val="000000" w:themeColor="text1"/>
          <w:sz w:val="24"/>
          <w:szCs w:val="24"/>
        </w:rPr>
        <w:t xml:space="preserve">t——持有期限   </w:t>
      </w:r>
      <w:r w:rsidRPr="00DA1441">
        <w:rPr>
          <w:rFonts w:asciiTheme="minorEastAsia" w:hAnsiTheme="minorEastAsia" w:cstheme="minorEastAsia" w:hint="eastAsia"/>
          <w:color w:val="000000" w:themeColor="text1"/>
          <w:spacing w:val="10"/>
          <w:sz w:val="24"/>
          <w:szCs w:val="24"/>
        </w:rPr>
        <w:t>s</w:t>
      </w:r>
      <w:r w:rsidRPr="00DA1441">
        <w:rPr>
          <w:rFonts w:asciiTheme="minorEastAsia" w:eastAsiaTheme="minorEastAsia" w:hAnsiTheme="minorEastAsia" w:cs="宋体" w:hint="eastAsia"/>
          <w:color w:val="000000" w:themeColor="text1"/>
          <w:sz w:val="24"/>
          <w:szCs w:val="24"/>
        </w:rPr>
        <w:t>——房产销售相关税费。</w:t>
      </w:r>
    </w:p>
    <w:p w14:paraId="5DEA8AA1" w14:textId="77777777" w:rsidR="00CF59EA" w:rsidRPr="00DA1441" w:rsidRDefault="00000000">
      <w:pPr>
        <w:pStyle w:val="2"/>
        <w:wordWrap w:val="0"/>
        <w:spacing w:before="146" w:line="480" w:lineRule="exact"/>
        <w:rPr>
          <w:sz w:val="24"/>
          <w:szCs w:val="24"/>
        </w:rPr>
      </w:pPr>
      <w:bookmarkStart w:id="40" w:name="_Toc114730721"/>
      <w:r w:rsidRPr="00DA1441">
        <w:rPr>
          <w:sz w:val="24"/>
          <w:szCs w:val="24"/>
        </w:rPr>
        <w:t>（十）估价结果</w:t>
      </w:r>
      <w:bookmarkEnd w:id="38"/>
      <w:bookmarkEnd w:id="39"/>
      <w:bookmarkEnd w:id="40"/>
    </w:p>
    <w:p w14:paraId="09D532BC" w14:textId="77777777" w:rsidR="00CF59EA" w:rsidRPr="00DA1441" w:rsidRDefault="00000000">
      <w:pPr>
        <w:wordWrap w:val="0"/>
        <w:spacing w:line="480" w:lineRule="exact"/>
        <w:ind w:firstLineChars="200" w:firstLine="480"/>
        <w:jc w:val="left"/>
        <w:rPr>
          <w:rFonts w:asciiTheme="minorEastAsia" w:eastAsiaTheme="minorEastAsia" w:hAnsiTheme="minorEastAsia"/>
          <w:color w:val="000000" w:themeColor="text1"/>
          <w:sz w:val="24"/>
          <w:szCs w:val="24"/>
        </w:rPr>
      </w:pPr>
      <w:r w:rsidRPr="00DA1441">
        <w:rPr>
          <w:rFonts w:asciiTheme="minorEastAsia" w:eastAsiaTheme="minorEastAsia" w:hAnsiTheme="minorEastAsia" w:hint="eastAsia"/>
          <w:color w:val="000000" w:themeColor="text1"/>
          <w:sz w:val="24"/>
          <w:szCs w:val="24"/>
        </w:rPr>
        <w:t>估价人员经过实地勘查和市场调查，根据估价目的，遵照</w:t>
      </w:r>
      <w:r w:rsidRPr="00DA1441">
        <w:rPr>
          <w:rFonts w:asciiTheme="minorEastAsia" w:eastAsiaTheme="minorEastAsia" w:hAnsiTheme="minorEastAsia"/>
          <w:color w:val="000000" w:themeColor="text1"/>
          <w:sz w:val="24"/>
          <w:szCs w:val="24"/>
        </w:rPr>
        <w:t>国家的相关法规</w:t>
      </w:r>
      <w:r w:rsidRPr="00DA1441">
        <w:rPr>
          <w:rFonts w:asciiTheme="minorEastAsia" w:eastAsiaTheme="minorEastAsia" w:hAnsiTheme="minorEastAsia" w:hint="eastAsia"/>
          <w:color w:val="000000" w:themeColor="text1"/>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53080D85" w14:textId="77777777" w:rsidR="00280BD8" w:rsidRPr="00DA1441" w:rsidRDefault="00000000">
      <w:pPr>
        <w:wordWrap w:val="0"/>
        <w:spacing w:beforeLines="50" w:before="146" w:line="460" w:lineRule="exact"/>
        <w:jc w:val="center"/>
        <w:rPr>
          <w:rFonts w:ascii="宋体" w:hAnsi="宋体"/>
          <w:b/>
          <w:color w:val="000000" w:themeColor="text1"/>
          <w:sz w:val="28"/>
          <w:szCs w:val="28"/>
        </w:rPr>
      </w:pPr>
    </w:p>
    <w:p w14:paraId="76FB7C22" w14:textId="77777777" w:rsidR="00280BD8" w:rsidRPr="00DA1441" w:rsidRDefault="00000000">
      <w:pPr>
        <w:wordWrap w:val="0"/>
        <w:spacing w:beforeLines="50" w:before="146" w:line="460" w:lineRule="exact"/>
        <w:jc w:val="center"/>
        <w:rPr>
          <w:rFonts w:ascii="宋体" w:hAnsi="宋体"/>
          <w:b/>
          <w:color w:val="000000" w:themeColor="text1"/>
          <w:sz w:val="28"/>
          <w:szCs w:val="28"/>
        </w:rPr>
      </w:pPr>
    </w:p>
    <w:p w14:paraId="28D615DF" w14:textId="77777777" w:rsidR="00280BD8" w:rsidRPr="00DA1441" w:rsidRDefault="00000000">
      <w:pPr>
        <w:wordWrap w:val="0"/>
        <w:spacing w:beforeLines="50" w:before="146" w:line="460" w:lineRule="exact"/>
        <w:jc w:val="center"/>
        <w:rPr>
          <w:rFonts w:ascii="宋体" w:hAnsi="宋体"/>
          <w:b/>
          <w:color w:val="000000" w:themeColor="text1"/>
          <w:sz w:val="28"/>
          <w:szCs w:val="28"/>
        </w:rPr>
      </w:pPr>
    </w:p>
    <w:p w14:paraId="3811C6AE" w14:textId="77777777" w:rsidR="00280BD8" w:rsidRPr="00DA1441" w:rsidRDefault="00000000">
      <w:pPr>
        <w:wordWrap w:val="0"/>
        <w:spacing w:beforeLines="50" w:before="146" w:line="460" w:lineRule="exact"/>
        <w:jc w:val="center"/>
        <w:rPr>
          <w:rFonts w:ascii="宋体" w:hAnsi="宋体"/>
          <w:b/>
          <w:color w:val="000000" w:themeColor="text1"/>
          <w:sz w:val="28"/>
          <w:szCs w:val="28"/>
        </w:rPr>
      </w:pPr>
    </w:p>
    <w:p w14:paraId="1CFFE3AB" w14:textId="77777777" w:rsidR="00CF59EA" w:rsidRPr="00DA1441" w:rsidRDefault="00000000">
      <w:pPr>
        <w:wordWrap w:val="0"/>
        <w:spacing w:beforeLines="50" w:before="146" w:line="460" w:lineRule="exact"/>
        <w:jc w:val="center"/>
        <w:rPr>
          <w:rFonts w:ascii="宋体" w:hAnsi="宋体"/>
          <w:b/>
          <w:color w:val="000000" w:themeColor="text1"/>
          <w:sz w:val="28"/>
          <w:szCs w:val="28"/>
        </w:rPr>
      </w:pPr>
      <w:r w:rsidRPr="00DA1441">
        <w:rPr>
          <w:rFonts w:ascii="宋体" w:hAnsi="宋体" w:hint="eastAsia"/>
          <w:b/>
          <w:color w:val="000000" w:themeColor="text1"/>
          <w:sz w:val="28"/>
          <w:szCs w:val="28"/>
        </w:rPr>
        <w:lastRenderedPageBreak/>
        <w:t>估价对象估价结果表</w:t>
      </w:r>
    </w:p>
    <w:p w14:paraId="1FCDE486" w14:textId="77777777" w:rsidR="00CF59EA" w:rsidRPr="00DA1441" w:rsidRDefault="00000000">
      <w:pPr>
        <w:wordWrap w:val="0"/>
        <w:spacing w:line="460" w:lineRule="exact"/>
        <w:jc w:val="right"/>
        <w:rPr>
          <w:rFonts w:ascii="宋体" w:hAnsi="宋体"/>
          <w:b/>
          <w:color w:val="000000" w:themeColor="text1"/>
          <w:szCs w:val="21"/>
        </w:rPr>
      </w:pPr>
      <w:r w:rsidRPr="00DA1441">
        <w:rPr>
          <w:rFonts w:ascii="宋体" w:hAnsi="宋体" w:hint="eastAsia"/>
          <w:b/>
          <w:color w:val="000000" w:themeColor="text1"/>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DA1441" w:rsidRPr="00DA1441" w14:paraId="3E9F5AC2" w14:textId="77777777" w:rsidTr="00A97A60">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38C4B482"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估价对象坐落</w:t>
            </w:r>
          </w:p>
        </w:tc>
        <w:tc>
          <w:tcPr>
            <w:tcW w:w="1418" w:type="dxa"/>
            <w:tcBorders>
              <w:top w:val="single" w:sz="4" w:space="0" w:color="auto"/>
              <w:left w:val="nil"/>
              <w:bottom w:val="single" w:sz="4" w:space="0" w:color="auto"/>
              <w:right w:val="single" w:sz="4" w:space="0" w:color="auto"/>
            </w:tcBorders>
            <w:vAlign w:val="center"/>
          </w:tcPr>
          <w:p w14:paraId="6D4DB22B"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规划用途</w:t>
            </w:r>
          </w:p>
        </w:tc>
        <w:tc>
          <w:tcPr>
            <w:tcW w:w="1440" w:type="dxa"/>
            <w:tcBorders>
              <w:top w:val="single" w:sz="4" w:space="0" w:color="auto"/>
              <w:left w:val="nil"/>
              <w:bottom w:val="single" w:sz="4" w:space="0" w:color="auto"/>
              <w:right w:val="single" w:sz="4" w:space="0" w:color="auto"/>
            </w:tcBorders>
            <w:vAlign w:val="center"/>
          </w:tcPr>
          <w:p w14:paraId="58B91EBF"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楼层/总楼层</w:t>
            </w:r>
          </w:p>
        </w:tc>
        <w:tc>
          <w:tcPr>
            <w:tcW w:w="1265" w:type="dxa"/>
            <w:tcBorders>
              <w:top w:val="single" w:sz="4" w:space="0" w:color="auto"/>
              <w:left w:val="nil"/>
              <w:bottom w:val="single" w:sz="4" w:space="0" w:color="auto"/>
              <w:right w:val="single" w:sz="4" w:space="0" w:color="auto"/>
            </w:tcBorders>
            <w:vAlign w:val="center"/>
          </w:tcPr>
          <w:p w14:paraId="50DD5A6E"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建筑面积(㎡)</w:t>
            </w:r>
          </w:p>
        </w:tc>
        <w:tc>
          <w:tcPr>
            <w:tcW w:w="1266" w:type="dxa"/>
            <w:tcBorders>
              <w:top w:val="single" w:sz="4" w:space="0" w:color="auto"/>
              <w:left w:val="nil"/>
              <w:bottom w:val="single" w:sz="4" w:space="0" w:color="auto"/>
              <w:right w:val="single" w:sz="4" w:space="0" w:color="auto"/>
            </w:tcBorders>
            <w:vAlign w:val="center"/>
          </w:tcPr>
          <w:p w14:paraId="56E30E05"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评估单价(元/㎡)</w:t>
            </w:r>
          </w:p>
        </w:tc>
        <w:tc>
          <w:tcPr>
            <w:tcW w:w="1380" w:type="dxa"/>
            <w:tcBorders>
              <w:top w:val="single" w:sz="4" w:space="0" w:color="auto"/>
              <w:left w:val="nil"/>
              <w:bottom w:val="single" w:sz="4" w:space="0" w:color="auto"/>
              <w:right w:val="single" w:sz="4" w:space="0" w:color="auto"/>
            </w:tcBorders>
            <w:vAlign w:val="center"/>
          </w:tcPr>
          <w:p w14:paraId="5F9DAA69" w14:textId="77777777" w:rsidR="00280BD8" w:rsidRPr="00DA1441" w:rsidRDefault="00000000" w:rsidP="00A97A60">
            <w:pPr>
              <w:widowControl/>
              <w:wordWrap w:val="0"/>
              <w:jc w:val="center"/>
              <w:rPr>
                <w:rFonts w:ascii="宋体" w:hAnsi="宋体"/>
                <w:color w:val="000000" w:themeColor="text1"/>
              </w:rPr>
            </w:pPr>
            <w:r w:rsidRPr="00DA1441">
              <w:rPr>
                <w:rFonts w:ascii="宋体" w:hAnsi="宋体" w:hint="eastAsia"/>
                <w:color w:val="000000" w:themeColor="text1"/>
              </w:rPr>
              <w:t>评估总值(万元)</w:t>
            </w:r>
          </w:p>
        </w:tc>
      </w:tr>
      <w:tr w:rsidR="00DA1441" w:rsidRPr="00DA1441" w14:paraId="50F71539" w14:textId="77777777" w:rsidTr="00A97A60">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2698B70" w14:textId="0DB96074"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滁州市南</w:t>
            </w:r>
            <w:proofErr w:type="gramStart"/>
            <w:r w:rsidRPr="00DA1441">
              <w:rPr>
                <w:rFonts w:asciiTheme="minorEastAsia" w:eastAsiaTheme="minorEastAsia" w:hAnsiTheme="minorEastAsia" w:hint="eastAsia"/>
                <w:color w:val="000000" w:themeColor="text1"/>
              </w:rPr>
              <w:t>谯</w:t>
            </w:r>
            <w:proofErr w:type="gramEnd"/>
            <w:r w:rsidRPr="00DA1441">
              <w:rPr>
                <w:rFonts w:asciiTheme="minorEastAsia" w:eastAsiaTheme="minorEastAsia" w:hAnsiTheme="minorEastAsia" w:hint="eastAsia"/>
                <w:color w:val="000000" w:themeColor="text1"/>
              </w:rPr>
              <w:t>南路651号（成业家园）12幢丙单元</w:t>
            </w:r>
            <w:r w:rsidR="001C10D4" w:rsidRPr="00DA1441">
              <w:rPr>
                <w:rFonts w:asciiTheme="minorEastAsia" w:eastAsiaTheme="minorEastAsia" w:hAnsiTheme="minorEastAsia" w:hint="eastAsia"/>
                <w:color w:val="000000" w:themeColor="text1"/>
              </w:rPr>
              <w:t>6_跃层05</w:t>
            </w:r>
            <w:r w:rsidRPr="00DA1441">
              <w:rPr>
                <w:rFonts w:asciiTheme="minorEastAsia" w:eastAsiaTheme="minorEastAsia" w:hAnsiTheme="minorEastAsia" w:hint="eastAsia"/>
                <w:color w:val="000000" w:themeColor="text1"/>
              </w:rPr>
              <w:t>室</w:t>
            </w:r>
          </w:p>
        </w:tc>
        <w:tc>
          <w:tcPr>
            <w:tcW w:w="1418" w:type="dxa"/>
            <w:tcBorders>
              <w:top w:val="single" w:sz="4" w:space="0" w:color="auto"/>
              <w:left w:val="single" w:sz="4" w:space="0" w:color="auto"/>
              <w:bottom w:val="single" w:sz="4" w:space="0" w:color="auto"/>
              <w:right w:val="single" w:sz="4" w:space="0" w:color="auto"/>
            </w:tcBorders>
            <w:vAlign w:val="center"/>
          </w:tcPr>
          <w:p w14:paraId="2616FBB1" w14:textId="77777777"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5AC26B07" w14:textId="77777777"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6层/6层</w:t>
            </w:r>
          </w:p>
        </w:tc>
        <w:tc>
          <w:tcPr>
            <w:tcW w:w="1265" w:type="dxa"/>
            <w:tcBorders>
              <w:top w:val="single" w:sz="4" w:space="0" w:color="auto"/>
              <w:left w:val="single" w:sz="4" w:space="0" w:color="auto"/>
              <w:bottom w:val="single" w:sz="4" w:space="0" w:color="auto"/>
              <w:right w:val="single" w:sz="4" w:space="0" w:color="auto"/>
            </w:tcBorders>
            <w:vAlign w:val="center"/>
          </w:tcPr>
          <w:p w14:paraId="6F90BF16" w14:textId="77777777"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145.55</w:t>
            </w:r>
          </w:p>
        </w:tc>
        <w:tc>
          <w:tcPr>
            <w:tcW w:w="1266" w:type="dxa"/>
            <w:tcBorders>
              <w:top w:val="single" w:sz="4" w:space="0" w:color="auto"/>
              <w:left w:val="single" w:sz="4" w:space="0" w:color="auto"/>
              <w:bottom w:val="single" w:sz="4" w:space="0" w:color="auto"/>
              <w:right w:val="single" w:sz="4" w:space="0" w:color="auto"/>
            </w:tcBorders>
            <w:vAlign w:val="center"/>
          </w:tcPr>
          <w:p w14:paraId="1EFF9D24" w14:textId="77777777"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6462</w:t>
            </w:r>
          </w:p>
        </w:tc>
        <w:tc>
          <w:tcPr>
            <w:tcW w:w="1380" w:type="dxa"/>
            <w:tcBorders>
              <w:top w:val="single" w:sz="4" w:space="0" w:color="auto"/>
              <w:left w:val="single" w:sz="4" w:space="0" w:color="auto"/>
              <w:bottom w:val="single" w:sz="4" w:space="0" w:color="auto"/>
              <w:right w:val="single" w:sz="4" w:space="0" w:color="auto"/>
            </w:tcBorders>
            <w:vAlign w:val="center"/>
          </w:tcPr>
          <w:p w14:paraId="4F3C2227" w14:textId="77777777"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94.05</w:t>
            </w:r>
          </w:p>
        </w:tc>
      </w:tr>
      <w:tr w:rsidR="00320BFE" w:rsidRPr="00DA1441" w14:paraId="7FB29093" w14:textId="77777777" w:rsidTr="00A97A60">
        <w:trPr>
          <w:cantSplit/>
          <w:trHeight w:val="435"/>
        </w:trPr>
        <w:tc>
          <w:tcPr>
            <w:tcW w:w="2518" w:type="dxa"/>
            <w:tcBorders>
              <w:top w:val="single" w:sz="4" w:space="0" w:color="auto"/>
              <w:left w:val="single" w:sz="4" w:space="0" w:color="auto"/>
              <w:bottom w:val="single" w:sz="4" w:space="0" w:color="auto"/>
              <w:right w:val="single" w:sz="4" w:space="0" w:color="auto"/>
            </w:tcBorders>
            <w:vAlign w:val="center"/>
          </w:tcPr>
          <w:p w14:paraId="31F60A7E" w14:textId="03AF0CA4" w:rsidR="00280BD8" w:rsidRPr="00DA1441" w:rsidRDefault="00000000" w:rsidP="00A97A60">
            <w:pPr>
              <w:widowControl/>
              <w:wordWrap w:val="0"/>
              <w:jc w:val="center"/>
              <w:rPr>
                <w:rFonts w:asciiTheme="minorEastAsia" w:eastAsiaTheme="minorEastAsia" w:hAnsiTheme="minorEastAsia"/>
                <w:color w:val="000000" w:themeColor="text1"/>
              </w:rPr>
            </w:pPr>
            <w:r w:rsidRPr="00DA1441">
              <w:rPr>
                <w:rFonts w:asciiTheme="minorEastAsia" w:eastAsiaTheme="minorEastAsia" w:hAnsiTheme="minorEastAsia" w:hint="eastAsia"/>
                <w:color w:val="000000" w:themeColor="text1"/>
              </w:rPr>
              <w:t>总价大写</w:t>
            </w:r>
            <w:r w:rsidR="001A0349">
              <w:rPr>
                <w:rFonts w:asciiTheme="minorEastAsia" w:eastAsiaTheme="minorEastAsia" w:hAnsiTheme="minorEastAsia" w:hint="eastAsia"/>
                <w:color w:val="000000" w:themeColor="text1"/>
              </w:rPr>
              <w:t>（</w:t>
            </w:r>
            <w:proofErr w:type="gramStart"/>
            <w:r w:rsidR="001A0349">
              <w:rPr>
                <w:rFonts w:asciiTheme="minorEastAsia" w:eastAsiaTheme="minorEastAsia" w:hAnsiTheme="minorEastAsia" w:hint="eastAsia"/>
                <w:color w:val="000000" w:themeColor="text1"/>
              </w:rPr>
              <w:t>含固定</w:t>
            </w:r>
            <w:proofErr w:type="gramEnd"/>
            <w:r w:rsidR="001A0349">
              <w:rPr>
                <w:rFonts w:asciiTheme="minorEastAsia" w:eastAsiaTheme="minorEastAsia" w:hAnsiTheme="minorEastAsia" w:hint="eastAsia"/>
                <w:color w:val="000000" w:themeColor="text1"/>
              </w:rPr>
              <w:t>装修）</w:t>
            </w: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46FD54FF" w14:textId="77777777" w:rsidR="00280BD8" w:rsidRPr="00DA1441" w:rsidRDefault="00000000" w:rsidP="00A97A60">
            <w:pPr>
              <w:widowControl/>
              <w:wordWrap w:val="0"/>
              <w:jc w:val="center"/>
              <w:rPr>
                <w:rFonts w:asciiTheme="minorEastAsia" w:eastAsiaTheme="minorEastAsia" w:hAnsiTheme="minorEastAsia"/>
                <w:color w:val="000000" w:themeColor="text1"/>
              </w:rPr>
            </w:pPr>
            <w:proofErr w:type="gramStart"/>
            <w:r w:rsidRPr="00DA1441">
              <w:rPr>
                <w:rFonts w:asciiTheme="minorEastAsia" w:eastAsiaTheme="minorEastAsia" w:hAnsiTheme="minorEastAsia" w:hint="eastAsia"/>
                <w:color w:val="000000" w:themeColor="text1"/>
              </w:rPr>
              <w:t>玖拾肆万零伍佰</w:t>
            </w:r>
            <w:proofErr w:type="gramEnd"/>
            <w:r w:rsidRPr="00DA1441">
              <w:rPr>
                <w:rFonts w:asciiTheme="minorEastAsia" w:eastAsiaTheme="minorEastAsia" w:hAnsiTheme="minorEastAsia" w:hint="eastAsia"/>
                <w:color w:val="000000" w:themeColor="text1"/>
              </w:rPr>
              <w:t>元整</w:t>
            </w:r>
          </w:p>
        </w:tc>
      </w:tr>
    </w:tbl>
    <w:p w14:paraId="006164B9" w14:textId="77777777" w:rsidR="00CF59EA" w:rsidRPr="00DA1441" w:rsidRDefault="00000000">
      <w:pPr>
        <w:wordWrap w:val="0"/>
        <w:spacing w:line="480" w:lineRule="exact"/>
        <w:ind w:firstLineChars="200" w:firstLine="480"/>
        <w:jc w:val="left"/>
        <w:rPr>
          <w:rFonts w:asciiTheme="minorEastAsia" w:eastAsiaTheme="minorEastAsia" w:hAnsiTheme="minorEastAsia"/>
          <w:color w:val="000000" w:themeColor="text1"/>
          <w:sz w:val="24"/>
          <w:szCs w:val="24"/>
        </w:rPr>
      </w:pPr>
    </w:p>
    <w:p w14:paraId="3361B080" w14:textId="77777777" w:rsidR="00CF59EA" w:rsidRPr="00DA1441" w:rsidRDefault="00000000">
      <w:pPr>
        <w:wordWrap w:val="0"/>
        <w:spacing w:line="560" w:lineRule="exact"/>
        <w:jc w:val="right"/>
        <w:rPr>
          <w:rFonts w:asciiTheme="minorEastAsia" w:eastAsiaTheme="minorEastAsia" w:hAnsiTheme="minorEastAsia"/>
          <w:color w:val="000000" w:themeColor="text1"/>
          <w:sz w:val="28"/>
          <w:szCs w:val="28"/>
        </w:rPr>
      </w:pPr>
    </w:p>
    <w:p w14:paraId="45BCE72F" w14:textId="77777777" w:rsidR="00CF59EA" w:rsidRPr="00DA1441" w:rsidRDefault="00000000">
      <w:pPr>
        <w:pStyle w:val="2"/>
        <w:wordWrap w:val="0"/>
        <w:spacing w:before="146"/>
      </w:pPr>
      <w:bookmarkStart w:id="41" w:name="_Toc480967882"/>
      <w:bookmarkStart w:id="42" w:name="_Toc485393196"/>
      <w:bookmarkStart w:id="43" w:name="_Toc114730722"/>
      <w:r w:rsidRPr="00DA1441">
        <w:t>（十一）注册房地产估价师</w:t>
      </w:r>
      <w:bookmarkEnd w:id="41"/>
      <w:bookmarkEnd w:id="42"/>
      <w:bookmarkEnd w:id="43"/>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DA1441" w:rsidRPr="00DA1441" w14:paraId="4AFA4EB1" w14:textId="77777777">
        <w:trPr>
          <w:trHeight w:val="567"/>
        </w:trPr>
        <w:tc>
          <w:tcPr>
            <w:tcW w:w="2321" w:type="dxa"/>
            <w:vAlign w:val="center"/>
          </w:tcPr>
          <w:p w14:paraId="7AFDBF47" w14:textId="77777777" w:rsidR="00CF59EA" w:rsidRPr="00DA1441" w:rsidRDefault="00000000">
            <w:pPr>
              <w:wordWrap w:val="0"/>
              <w:snapToGrid w:val="0"/>
              <w:spacing w:line="300" w:lineRule="auto"/>
              <w:jc w:val="center"/>
              <w:rPr>
                <w:rFonts w:asciiTheme="minorEastAsia" w:eastAsiaTheme="minorEastAsia" w:hAnsiTheme="minorEastAsia"/>
                <w:b/>
                <w:bCs/>
                <w:color w:val="000000" w:themeColor="text1"/>
                <w:szCs w:val="21"/>
              </w:rPr>
            </w:pPr>
            <w:bookmarkStart w:id="44" w:name="_Toc485393197"/>
            <w:bookmarkStart w:id="45" w:name="_Toc480967883"/>
            <w:r w:rsidRPr="00DA1441">
              <w:rPr>
                <w:rFonts w:asciiTheme="minorEastAsia" w:eastAsiaTheme="minorEastAsia" w:hAnsiTheme="minorEastAsia" w:hint="eastAsia"/>
                <w:b/>
                <w:bCs/>
                <w:color w:val="000000" w:themeColor="text1"/>
                <w:szCs w:val="21"/>
              </w:rPr>
              <w:t>姓  名</w:t>
            </w:r>
          </w:p>
        </w:tc>
        <w:tc>
          <w:tcPr>
            <w:tcW w:w="2322" w:type="dxa"/>
            <w:vAlign w:val="center"/>
          </w:tcPr>
          <w:p w14:paraId="739FF263" w14:textId="77777777" w:rsidR="00CF59EA" w:rsidRPr="00DA1441" w:rsidRDefault="00000000">
            <w:pPr>
              <w:wordWrap w:val="0"/>
              <w:snapToGrid w:val="0"/>
              <w:spacing w:line="300" w:lineRule="auto"/>
              <w:jc w:val="center"/>
              <w:rPr>
                <w:rFonts w:asciiTheme="minorEastAsia" w:eastAsiaTheme="minorEastAsia" w:hAnsiTheme="minorEastAsia"/>
                <w:b/>
                <w:bCs/>
                <w:color w:val="000000" w:themeColor="text1"/>
                <w:szCs w:val="21"/>
              </w:rPr>
            </w:pPr>
            <w:r w:rsidRPr="00DA1441">
              <w:rPr>
                <w:rFonts w:asciiTheme="minorEastAsia" w:eastAsiaTheme="minorEastAsia" w:hAnsiTheme="minorEastAsia" w:hint="eastAsia"/>
                <w:b/>
                <w:bCs/>
                <w:color w:val="000000" w:themeColor="text1"/>
                <w:szCs w:val="21"/>
              </w:rPr>
              <w:t>注册号</w:t>
            </w:r>
          </w:p>
        </w:tc>
        <w:tc>
          <w:tcPr>
            <w:tcW w:w="2322" w:type="dxa"/>
            <w:vAlign w:val="center"/>
          </w:tcPr>
          <w:p w14:paraId="5A22B9DF" w14:textId="77777777" w:rsidR="00CF59EA" w:rsidRPr="00DA1441" w:rsidRDefault="00000000">
            <w:pPr>
              <w:wordWrap w:val="0"/>
              <w:snapToGrid w:val="0"/>
              <w:spacing w:line="300" w:lineRule="auto"/>
              <w:jc w:val="center"/>
              <w:rPr>
                <w:rFonts w:asciiTheme="minorEastAsia" w:eastAsiaTheme="minorEastAsia" w:hAnsiTheme="minorEastAsia"/>
                <w:b/>
                <w:bCs/>
                <w:color w:val="000000" w:themeColor="text1"/>
                <w:szCs w:val="21"/>
              </w:rPr>
            </w:pPr>
            <w:r w:rsidRPr="00DA1441">
              <w:rPr>
                <w:rFonts w:asciiTheme="minorEastAsia" w:eastAsiaTheme="minorEastAsia" w:hAnsiTheme="minorEastAsia" w:hint="eastAsia"/>
                <w:b/>
                <w:bCs/>
                <w:color w:val="000000" w:themeColor="text1"/>
                <w:szCs w:val="21"/>
              </w:rPr>
              <w:t>签   名</w:t>
            </w:r>
          </w:p>
        </w:tc>
        <w:tc>
          <w:tcPr>
            <w:tcW w:w="2322" w:type="dxa"/>
            <w:vAlign w:val="center"/>
          </w:tcPr>
          <w:p w14:paraId="01418E3C" w14:textId="77777777" w:rsidR="00CF59EA" w:rsidRPr="00DA1441" w:rsidRDefault="00000000">
            <w:pPr>
              <w:wordWrap w:val="0"/>
              <w:snapToGrid w:val="0"/>
              <w:spacing w:line="300" w:lineRule="auto"/>
              <w:jc w:val="center"/>
              <w:rPr>
                <w:rFonts w:asciiTheme="minorEastAsia" w:eastAsiaTheme="minorEastAsia" w:hAnsiTheme="minorEastAsia"/>
                <w:b/>
                <w:bCs/>
                <w:color w:val="000000" w:themeColor="text1"/>
                <w:szCs w:val="21"/>
              </w:rPr>
            </w:pPr>
            <w:r w:rsidRPr="00DA1441">
              <w:rPr>
                <w:rFonts w:asciiTheme="minorEastAsia" w:eastAsiaTheme="minorEastAsia" w:hAnsiTheme="minorEastAsia" w:hint="eastAsia"/>
                <w:b/>
                <w:bCs/>
                <w:color w:val="000000" w:themeColor="text1"/>
                <w:szCs w:val="21"/>
              </w:rPr>
              <w:t>签名日期</w:t>
            </w:r>
          </w:p>
        </w:tc>
      </w:tr>
      <w:tr w:rsidR="00DA1441" w:rsidRPr="00DA1441" w14:paraId="31699176" w14:textId="77777777">
        <w:trPr>
          <w:trHeight w:val="1102"/>
        </w:trPr>
        <w:tc>
          <w:tcPr>
            <w:tcW w:w="2321" w:type="dxa"/>
            <w:vAlign w:val="center"/>
          </w:tcPr>
          <w:p w14:paraId="7FA9AD4C" w14:textId="77777777" w:rsidR="00CF59EA" w:rsidRPr="00DA1441" w:rsidRDefault="00000000">
            <w:pPr>
              <w:wordWrap w:val="0"/>
              <w:snapToGrid w:val="0"/>
              <w:spacing w:line="360" w:lineRule="auto"/>
              <w:jc w:val="center"/>
              <w:rPr>
                <w:rFonts w:asciiTheme="minorEastAsia" w:eastAsiaTheme="minorEastAsia" w:hAnsiTheme="minorEastAsia"/>
                <w:bCs/>
                <w:color w:val="000000" w:themeColor="text1"/>
                <w:szCs w:val="21"/>
              </w:rPr>
            </w:pPr>
            <w:r w:rsidRPr="00DA1441">
              <w:rPr>
                <w:rFonts w:asciiTheme="minorEastAsia" w:eastAsiaTheme="minorEastAsia" w:hAnsiTheme="minorEastAsia" w:cs="仿宋_GB2312" w:hint="eastAsia"/>
                <w:bCs/>
                <w:color w:val="000000" w:themeColor="text1"/>
                <w:szCs w:val="21"/>
              </w:rPr>
              <w:t>胡凌云</w:t>
            </w:r>
          </w:p>
        </w:tc>
        <w:tc>
          <w:tcPr>
            <w:tcW w:w="2322" w:type="dxa"/>
            <w:vAlign w:val="center"/>
          </w:tcPr>
          <w:p w14:paraId="2B6A2F7A" w14:textId="77777777" w:rsidR="00CF59EA" w:rsidRPr="00DA1441" w:rsidRDefault="00000000">
            <w:pPr>
              <w:wordWrap w:val="0"/>
              <w:snapToGrid w:val="0"/>
              <w:spacing w:line="360" w:lineRule="auto"/>
              <w:jc w:val="center"/>
              <w:rPr>
                <w:rFonts w:asciiTheme="minorEastAsia" w:eastAsiaTheme="minorEastAsia" w:hAnsiTheme="minorEastAsia"/>
                <w:bCs/>
                <w:color w:val="000000" w:themeColor="text1"/>
                <w:szCs w:val="21"/>
              </w:rPr>
            </w:pPr>
            <w:r w:rsidRPr="00DA1441">
              <w:rPr>
                <w:rFonts w:asciiTheme="minorEastAsia" w:eastAsiaTheme="minorEastAsia" w:hAnsiTheme="minorEastAsia" w:cs="仿宋_GB2312" w:hint="eastAsia"/>
                <w:color w:val="000000" w:themeColor="text1"/>
                <w:szCs w:val="21"/>
              </w:rPr>
              <w:t>3420110056</w:t>
            </w:r>
          </w:p>
        </w:tc>
        <w:tc>
          <w:tcPr>
            <w:tcW w:w="2322" w:type="dxa"/>
            <w:vAlign w:val="center"/>
          </w:tcPr>
          <w:p w14:paraId="23AC2055" w14:textId="77777777" w:rsidR="00CF59EA" w:rsidRPr="00DA1441" w:rsidRDefault="00000000">
            <w:pPr>
              <w:wordWrap w:val="0"/>
              <w:snapToGrid w:val="0"/>
              <w:spacing w:line="360" w:lineRule="auto"/>
              <w:jc w:val="center"/>
              <w:rPr>
                <w:rFonts w:asciiTheme="minorEastAsia" w:eastAsiaTheme="minorEastAsia" w:hAnsiTheme="minorEastAsia"/>
                <w:b/>
                <w:bCs/>
                <w:color w:val="000000" w:themeColor="text1"/>
                <w:szCs w:val="21"/>
              </w:rPr>
            </w:pPr>
          </w:p>
        </w:tc>
        <w:tc>
          <w:tcPr>
            <w:tcW w:w="2322" w:type="dxa"/>
            <w:vAlign w:val="center"/>
          </w:tcPr>
          <w:p w14:paraId="1D611B85" w14:textId="77777777" w:rsidR="00CF59EA" w:rsidRPr="00DA1441" w:rsidRDefault="00000000">
            <w:pPr>
              <w:wordWrap w:val="0"/>
              <w:snapToGrid w:val="0"/>
              <w:spacing w:line="360" w:lineRule="auto"/>
              <w:jc w:val="center"/>
              <w:rPr>
                <w:rFonts w:asciiTheme="minorEastAsia" w:eastAsiaTheme="minorEastAsia" w:hAnsiTheme="minorEastAsia"/>
                <w:b/>
                <w:bCs/>
                <w:color w:val="000000" w:themeColor="text1"/>
                <w:szCs w:val="21"/>
              </w:rPr>
            </w:pPr>
            <w:r w:rsidRPr="00DA1441">
              <w:rPr>
                <w:rStyle w:val="content1"/>
                <w:rFonts w:asciiTheme="minorEastAsia" w:eastAsiaTheme="minorEastAsia" w:hAnsiTheme="minorEastAsia" w:cs="仿宋_GB2312" w:hint="eastAsia"/>
                <w:color w:val="000000" w:themeColor="text1"/>
              </w:rPr>
              <w:t>2022年9月20日</w:t>
            </w:r>
          </w:p>
        </w:tc>
      </w:tr>
      <w:tr w:rsidR="00DA1441" w:rsidRPr="00DA1441" w14:paraId="0DF26826" w14:textId="77777777">
        <w:trPr>
          <w:trHeight w:val="1118"/>
        </w:trPr>
        <w:tc>
          <w:tcPr>
            <w:tcW w:w="2321" w:type="dxa"/>
            <w:vAlign w:val="center"/>
          </w:tcPr>
          <w:p w14:paraId="39FE3508" w14:textId="77777777" w:rsidR="00CF59EA" w:rsidRPr="00DA1441" w:rsidRDefault="00000000">
            <w:pPr>
              <w:wordWrap w:val="0"/>
              <w:snapToGrid w:val="0"/>
              <w:spacing w:line="360" w:lineRule="auto"/>
              <w:jc w:val="center"/>
              <w:rPr>
                <w:rFonts w:asciiTheme="minorEastAsia" w:eastAsiaTheme="minorEastAsia" w:hAnsiTheme="minorEastAsia"/>
                <w:bCs/>
                <w:color w:val="000000" w:themeColor="text1"/>
                <w:szCs w:val="21"/>
              </w:rPr>
            </w:pPr>
            <w:r w:rsidRPr="00DA1441">
              <w:rPr>
                <w:rFonts w:asciiTheme="minorEastAsia" w:eastAsiaTheme="minorEastAsia" w:hAnsiTheme="minorEastAsia" w:cs="仿宋_GB2312" w:hint="eastAsia"/>
                <w:bCs/>
                <w:color w:val="000000" w:themeColor="text1"/>
                <w:szCs w:val="21"/>
              </w:rPr>
              <w:t>张娅</w:t>
            </w:r>
          </w:p>
        </w:tc>
        <w:tc>
          <w:tcPr>
            <w:tcW w:w="2322" w:type="dxa"/>
            <w:vAlign w:val="center"/>
          </w:tcPr>
          <w:p w14:paraId="68455396" w14:textId="77777777" w:rsidR="00CF59EA" w:rsidRPr="00DA1441" w:rsidRDefault="00000000">
            <w:pPr>
              <w:wordWrap w:val="0"/>
              <w:snapToGrid w:val="0"/>
              <w:spacing w:line="360" w:lineRule="auto"/>
              <w:jc w:val="center"/>
              <w:rPr>
                <w:rFonts w:asciiTheme="minorEastAsia" w:eastAsiaTheme="minorEastAsia" w:hAnsiTheme="minorEastAsia"/>
                <w:bCs/>
                <w:color w:val="000000" w:themeColor="text1"/>
                <w:szCs w:val="21"/>
              </w:rPr>
            </w:pPr>
            <w:r w:rsidRPr="00DA1441">
              <w:rPr>
                <w:rFonts w:asciiTheme="minorEastAsia" w:eastAsiaTheme="minorEastAsia" w:hAnsiTheme="minorEastAsia" w:cs="仿宋_GB2312" w:hint="eastAsia"/>
                <w:color w:val="000000" w:themeColor="text1"/>
                <w:szCs w:val="21"/>
              </w:rPr>
              <w:t>2320200084</w:t>
            </w:r>
          </w:p>
        </w:tc>
        <w:tc>
          <w:tcPr>
            <w:tcW w:w="2322" w:type="dxa"/>
            <w:vAlign w:val="center"/>
          </w:tcPr>
          <w:p w14:paraId="46A49FF9" w14:textId="77777777" w:rsidR="00CF59EA" w:rsidRPr="00DA1441" w:rsidRDefault="00000000">
            <w:pPr>
              <w:wordWrap w:val="0"/>
              <w:snapToGrid w:val="0"/>
              <w:spacing w:line="360" w:lineRule="auto"/>
              <w:jc w:val="center"/>
              <w:rPr>
                <w:rFonts w:asciiTheme="minorEastAsia" w:eastAsiaTheme="minorEastAsia" w:hAnsiTheme="minorEastAsia"/>
                <w:b/>
                <w:bCs/>
                <w:color w:val="000000" w:themeColor="text1"/>
                <w:szCs w:val="21"/>
              </w:rPr>
            </w:pPr>
          </w:p>
        </w:tc>
        <w:tc>
          <w:tcPr>
            <w:tcW w:w="2322" w:type="dxa"/>
            <w:vAlign w:val="center"/>
          </w:tcPr>
          <w:p w14:paraId="3499DE50" w14:textId="77777777" w:rsidR="00CF59EA" w:rsidRPr="00DA1441" w:rsidRDefault="00000000">
            <w:pPr>
              <w:wordWrap w:val="0"/>
              <w:snapToGrid w:val="0"/>
              <w:spacing w:line="360" w:lineRule="auto"/>
              <w:jc w:val="center"/>
              <w:rPr>
                <w:rFonts w:asciiTheme="minorEastAsia" w:eastAsiaTheme="minorEastAsia" w:hAnsiTheme="minorEastAsia"/>
                <w:b/>
                <w:bCs/>
                <w:color w:val="000000" w:themeColor="text1"/>
                <w:szCs w:val="21"/>
              </w:rPr>
            </w:pPr>
            <w:r w:rsidRPr="00DA1441">
              <w:rPr>
                <w:rStyle w:val="content1"/>
                <w:rFonts w:asciiTheme="minorEastAsia" w:eastAsiaTheme="minorEastAsia" w:hAnsiTheme="minorEastAsia" w:cs="仿宋_GB2312" w:hint="eastAsia"/>
                <w:color w:val="000000" w:themeColor="text1"/>
              </w:rPr>
              <w:t>2022年9月20日</w:t>
            </w:r>
          </w:p>
        </w:tc>
      </w:tr>
    </w:tbl>
    <w:p w14:paraId="27923F6A" w14:textId="77777777" w:rsidR="00CF59EA" w:rsidRPr="00DA1441" w:rsidRDefault="00000000">
      <w:pPr>
        <w:pStyle w:val="2"/>
        <w:wordWrap w:val="0"/>
        <w:spacing w:before="146"/>
        <w:rPr>
          <w:sz w:val="24"/>
          <w:szCs w:val="24"/>
        </w:rPr>
      </w:pPr>
      <w:bookmarkStart w:id="46" w:name="_Toc114730723"/>
      <w:r w:rsidRPr="00DA1441">
        <w:rPr>
          <w:sz w:val="24"/>
          <w:szCs w:val="24"/>
        </w:rPr>
        <w:t>（十二）实地查勘期</w:t>
      </w:r>
      <w:bookmarkEnd w:id="44"/>
      <w:bookmarkEnd w:id="45"/>
      <w:bookmarkEnd w:id="46"/>
    </w:p>
    <w:p w14:paraId="30979588" w14:textId="77777777" w:rsidR="00CF59EA" w:rsidRPr="00DA1441" w:rsidRDefault="00000000">
      <w:pPr>
        <w:wordWrap w:val="0"/>
        <w:spacing w:line="56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cs="Arial"/>
          <w:color w:val="000000" w:themeColor="text1"/>
          <w:sz w:val="24"/>
          <w:szCs w:val="24"/>
        </w:rPr>
        <w:t>2022年9月16日</w:t>
      </w:r>
    </w:p>
    <w:p w14:paraId="42505BF2" w14:textId="77777777" w:rsidR="00CF59EA" w:rsidRPr="00DA1441" w:rsidRDefault="00000000">
      <w:pPr>
        <w:pStyle w:val="2"/>
        <w:wordWrap w:val="0"/>
        <w:spacing w:before="146"/>
        <w:rPr>
          <w:sz w:val="24"/>
          <w:szCs w:val="24"/>
        </w:rPr>
      </w:pPr>
      <w:bookmarkStart w:id="47" w:name="_Toc485393198"/>
      <w:bookmarkStart w:id="48" w:name="_Toc480967884"/>
      <w:bookmarkStart w:id="49" w:name="_Toc114730724"/>
      <w:r w:rsidRPr="00DA1441">
        <w:rPr>
          <w:sz w:val="24"/>
          <w:szCs w:val="24"/>
        </w:rPr>
        <w:t>（十三）估价作业日期</w:t>
      </w:r>
      <w:bookmarkEnd w:id="47"/>
      <w:bookmarkEnd w:id="48"/>
      <w:bookmarkEnd w:id="49"/>
    </w:p>
    <w:p w14:paraId="1FE42F14" w14:textId="77777777" w:rsidR="00CF59EA" w:rsidRPr="00DA1441" w:rsidRDefault="00000000">
      <w:pPr>
        <w:wordWrap w:val="0"/>
        <w:spacing w:line="560" w:lineRule="exact"/>
        <w:ind w:firstLineChars="200" w:firstLine="480"/>
        <w:rPr>
          <w:rFonts w:asciiTheme="minorEastAsia" w:eastAsiaTheme="minorEastAsia" w:hAnsiTheme="minorEastAsia" w:cs="Arial"/>
          <w:color w:val="000000" w:themeColor="text1"/>
          <w:sz w:val="24"/>
          <w:szCs w:val="24"/>
        </w:rPr>
      </w:pPr>
      <w:r w:rsidRPr="00DA1441">
        <w:rPr>
          <w:rFonts w:asciiTheme="minorEastAsia" w:eastAsiaTheme="minorEastAsia" w:hAnsiTheme="minorEastAsia" w:cs="Arial"/>
          <w:color w:val="000000" w:themeColor="text1"/>
          <w:sz w:val="24"/>
          <w:szCs w:val="24"/>
        </w:rPr>
        <w:t>2022年8月9日</w:t>
      </w:r>
      <w:r w:rsidRPr="00DA1441">
        <w:rPr>
          <w:rFonts w:asciiTheme="minorEastAsia" w:eastAsiaTheme="minorEastAsia" w:hAnsiTheme="minorEastAsia" w:cs="Arial"/>
          <w:color w:val="000000" w:themeColor="text1"/>
          <w:sz w:val="28"/>
          <w:szCs w:val="28"/>
        </w:rPr>
        <w:t>—</w:t>
      </w:r>
      <w:r w:rsidRPr="00DA1441">
        <w:rPr>
          <w:rFonts w:asciiTheme="minorEastAsia" w:eastAsiaTheme="minorEastAsia" w:hAnsiTheme="minorEastAsia" w:cs="Arial"/>
          <w:color w:val="000000" w:themeColor="text1"/>
          <w:sz w:val="24"/>
          <w:szCs w:val="24"/>
        </w:rPr>
        <w:t>2022年9月20日</w:t>
      </w:r>
    </w:p>
    <w:p w14:paraId="0FEED5C7" w14:textId="77777777" w:rsidR="00CF59EA" w:rsidRPr="00DA1441" w:rsidRDefault="00000000">
      <w:pPr>
        <w:wordWrap w:val="0"/>
        <w:spacing w:beforeLines="300" w:before="876" w:line="360" w:lineRule="auto"/>
        <w:ind w:firstLineChars="1500" w:firstLine="3600"/>
        <w:jc w:val="left"/>
        <w:rPr>
          <w:rFonts w:asciiTheme="minorEastAsia" w:eastAsiaTheme="minorEastAsia" w:hAnsiTheme="minorEastAsia" w:cs="Arial"/>
          <w:color w:val="000000" w:themeColor="text1"/>
          <w:kern w:val="2"/>
          <w:sz w:val="24"/>
          <w:szCs w:val="24"/>
        </w:rPr>
      </w:pPr>
      <w:r w:rsidRPr="00DA1441">
        <w:rPr>
          <w:rFonts w:asciiTheme="minorEastAsia" w:eastAsiaTheme="minorEastAsia" w:hAnsiTheme="minorEastAsia" w:hint="eastAsia"/>
          <w:color w:val="000000" w:themeColor="text1"/>
          <w:sz w:val="24"/>
          <w:szCs w:val="24"/>
        </w:rPr>
        <w:t>安徽财苑房地产土地评估咨询有限公司</w:t>
      </w:r>
    </w:p>
    <w:p w14:paraId="588C0005" w14:textId="77777777" w:rsidR="00CF59EA" w:rsidRPr="00DA1441" w:rsidRDefault="00000000">
      <w:pPr>
        <w:wordWrap w:val="0"/>
        <w:spacing w:line="360" w:lineRule="auto"/>
        <w:ind w:firstLineChars="1500" w:firstLine="3600"/>
        <w:rPr>
          <w:rFonts w:asciiTheme="minorEastAsia" w:eastAsiaTheme="minorEastAsia" w:hAnsiTheme="minorEastAsia" w:cs="Arial"/>
          <w:color w:val="000000" w:themeColor="text1"/>
          <w:kern w:val="2"/>
          <w:sz w:val="24"/>
          <w:szCs w:val="24"/>
        </w:rPr>
      </w:pPr>
      <w:r w:rsidRPr="00DA1441">
        <w:rPr>
          <w:rFonts w:asciiTheme="minorEastAsia" w:eastAsiaTheme="minorEastAsia" w:hAnsiTheme="minorEastAsia" w:cs="Arial" w:hint="eastAsia"/>
          <w:color w:val="000000" w:themeColor="text1"/>
          <w:kern w:val="2"/>
          <w:sz w:val="24"/>
          <w:szCs w:val="24"/>
        </w:rPr>
        <w:t>法定代表人：</w:t>
      </w:r>
    </w:p>
    <w:p w14:paraId="0DE999A9" w14:textId="77777777" w:rsidR="00CF59EA" w:rsidRPr="00DA1441" w:rsidRDefault="00000000">
      <w:pPr>
        <w:spacing w:line="560" w:lineRule="exact"/>
        <w:ind w:firstLineChars="1500" w:firstLine="3600"/>
        <w:jc w:val="left"/>
        <w:rPr>
          <w:rFonts w:asciiTheme="minorEastAsia" w:eastAsiaTheme="minorEastAsia" w:hAnsiTheme="minorEastAsia"/>
          <w:color w:val="000000" w:themeColor="text1"/>
          <w:sz w:val="28"/>
          <w:szCs w:val="28"/>
        </w:rPr>
      </w:pPr>
      <w:r w:rsidRPr="00DA1441">
        <w:rPr>
          <w:rFonts w:asciiTheme="minorEastAsia" w:eastAsiaTheme="minorEastAsia" w:hAnsiTheme="minorEastAsia" w:cs="Arial" w:hint="eastAsia"/>
          <w:color w:val="000000" w:themeColor="text1"/>
          <w:kern w:val="2"/>
          <w:sz w:val="24"/>
          <w:szCs w:val="24"/>
        </w:rPr>
        <w:t>二〇二二年九月二十日</w:t>
      </w:r>
      <w:r w:rsidRPr="00DA1441">
        <w:rPr>
          <w:rFonts w:asciiTheme="minorEastAsia" w:eastAsiaTheme="minorEastAsia" w:hAnsiTheme="minorEastAsia"/>
          <w:color w:val="000000" w:themeColor="text1"/>
          <w:sz w:val="28"/>
          <w:szCs w:val="28"/>
        </w:rPr>
        <w:br w:type="page"/>
      </w:r>
    </w:p>
    <w:p w14:paraId="420679AE" w14:textId="77777777" w:rsidR="00CF59EA" w:rsidRPr="003C4996" w:rsidRDefault="00000000">
      <w:pPr>
        <w:wordWrap w:val="0"/>
        <w:rPr>
          <w:color w:val="000000" w:themeColor="text1"/>
        </w:rPr>
      </w:pPr>
      <w:bookmarkStart w:id="50" w:name="_Toc485393210"/>
    </w:p>
    <w:p w14:paraId="0D76E460" w14:textId="28C1445A" w:rsidR="00CF59EA" w:rsidRPr="00DA1441" w:rsidRDefault="003C4996">
      <w:pPr>
        <w:pStyle w:val="1"/>
        <w:wordWrap w:val="0"/>
        <w:spacing w:before="292"/>
        <w:rPr>
          <w:color w:val="000000" w:themeColor="text1"/>
        </w:rPr>
      </w:pPr>
      <w:bookmarkStart w:id="51" w:name="_Toc114730725"/>
      <w:r>
        <w:rPr>
          <w:rFonts w:hint="eastAsia"/>
          <w:color w:val="000000" w:themeColor="text1"/>
        </w:rPr>
        <w:t>四</w:t>
      </w:r>
      <w:r w:rsidR="00000000" w:rsidRPr="00DA1441">
        <w:rPr>
          <w:color w:val="000000" w:themeColor="text1"/>
        </w:rPr>
        <w:t>、附   件</w:t>
      </w:r>
      <w:bookmarkEnd w:id="50"/>
      <w:bookmarkEnd w:id="51"/>
    </w:p>
    <w:p w14:paraId="2523FA63" w14:textId="77777777" w:rsidR="00CF59EA" w:rsidRPr="00DA1441" w:rsidRDefault="00000000">
      <w:pPr>
        <w:pStyle w:val="2"/>
        <w:spacing w:before="146"/>
        <w:rPr>
          <w:rFonts w:ascii="宋体" w:hAnsi="宋体" w:cs="仿宋_GB2312"/>
          <w:b w:val="0"/>
          <w:bCs w:val="0"/>
        </w:rPr>
      </w:pPr>
      <w:bookmarkStart w:id="52" w:name="_Toc114730726"/>
      <w:r w:rsidRPr="00DA1441">
        <w:rPr>
          <w:rFonts w:ascii="宋体" w:hAnsi="宋体" w:cs="仿宋_GB2312" w:hint="eastAsia"/>
          <w:b w:val="0"/>
        </w:rPr>
        <w:t>(</w:t>
      </w:r>
      <w:proofErr w:type="gramStart"/>
      <w:r w:rsidRPr="00DA1441">
        <w:rPr>
          <w:rFonts w:ascii="宋体" w:hAnsi="宋体" w:cs="仿宋_GB2312" w:hint="eastAsia"/>
          <w:b w:val="0"/>
        </w:rPr>
        <w:t>一</w:t>
      </w:r>
      <w:proofErr w:type="gramEnd"/>
      <w:r w:rsidRPr="00DA1441">
        <w:rPr>
          <w:rFonts w:ascii="宋体" w:hAnsi="宋体" w:cs="仿宋_GB2312" w:hint="eastAsia"/>
          <w:b w:val="0"/>
        </w:rPr>
        <w:t>)委托书</w:t>
      </w:r>
      <w:bookmarkEnd w:id="52"/>
    </w:p>
    <w:p w14:paraId="704974B0" w14:textId="77777777" w:rsidR="00CF59EA" w:rsidRPr="00DA1441" w:rsidRDefault="00000000">
      <w:pPr>
        <w:pStyle w:val="2"/>
        <w:spacing w:before="146"/>
        <w:rPr>
          <w:rFonts w:ascii="宋体" w:hAnsi="宋体" w:cs="宋体"/>
          <w:b w:val="0"/>
        </w:rPr>
      </w:pPr>
      <w:bookmarkStart w:id="53" w:name="_Toc114730727"/>
      <w:r w:rsidRPr="00DA1441">
        <w:rPr>
          <w:rFonts w:ascii="宋体" w:hAnsi="宋体" w:cs="仿宋_GB2312" w:hint="eastAsia"/>
          <w:b w:val="0"/>
        </w:rPr>
        <w:t>(二)</w:t>
      </w:r>
      <w:r w:rsidRPr="00DA1441">
        <w:rPr>
          <w:rFonts w:ascii="宋体" w:hAnsi="宋体" w:cs="宋体" w:hint="eastAsia"/>
          <w:b w:val="0"/>
        </w:rPr>
        <w:t>《不动产登记信息》复印件</w:t>
      </w:r>
      <w:bookmarkEnd w:id="53"/>
    </w:p>
    <w:p w14:paraId="4D0E8424" w14:textId="77777777" w:rsidR="00CF59EA" w:rsidRPr="00DA1441" w:rsidRDefault="00000000">
      <w:pPr>
        <w:pStyle w:val="2"/>
        <w:spacing w:before="146"/>
        <w:rPr>
          <w:b w:val="0"/>
        </w:rPr>
      </w:pPr>
      <w:bookmarkStart w:id="54" w:name="_Toc114730728"/>
      <w:r w:rsidRPr="00DA1441">
        <w:rPr>
          <w:rFonts w:ascii="宋体" w:hAnsi="宋体" w:cs="仿宋_GB2312" w:hint="eastAsia"/>
          <w:b w:val="0"/>
        </w:rPr>
        <w:t>(三)估价对象位置图</w:t>
      </w:r>
      <w:bookmarkEnd w:id="54"/>
    </w:p>
    <w:p w14:paraId="40F02AD3" w14:textId="77777777" w:rsidR="00CF59EA" w:rsidRPr="00DA1441" w:rsidRDefault="00000000">
      <w:pPr>
        <w:pStyle w:val="2"/>
        <w:spacing w:before="146"/>
        <w:rPr>
          <w:b w:val="0"/>
        </w:rPr>
      </w:pPr>
      <w:bookmarkStart w:id="55" w:name="_Toc114730729"/>
      <w:r w:rsidRPr="00DA1441">
        <w:rPr>
          <w:rFonts w:ascii="宋体" w:hAnsi="宋体" w:cs="仿宋_GB2312" w:hint="eastAsia"/>
          <w:b w:val="0"/>
        </w:rPr>
        <w:t>(四)估价对象内外部状况照片</w:t>
      </w:r>
      <w:bookmarkEnd w:id="55"/>
    </w:p>
    <w:p w14:paraId="58A7C102" w14:textId="77777777" w:rsidR="00CF59EA" w:rsidRPr="00DA1441" w:rsidRDefault="00000000">
      <w:pPr>
        <w:pStyle w:val="2"/>
        <w:spacing w:before="146"/>
        <w:rPr>
          <w:b w:val="0"/>
        </w:rPr>
      </w:pPr>
      <w:bookmarkStart w:id="56" w:name="_Toc114730730"/>
      <w:r w:rsidRPr="00DA1441">
        <w:rPr>
          <w:rFonts w:ascii="宋体" w:hAnsi="宋体" w:cs="仿宋_GB2312" w:hint="eastAsia"/>
          <w:b w:val="0"/>
        </w:rPr>
        <w:t>(五</w:t>
      </w:r>
      <w:r w:rsidRPr="00DA1441">
        <w:rPr>
          <w:rFonts w:ascii="宋体" w:hAnsi="宋体" w:cs="宋体" w:hint="eastAsia"/>
          <w:b w:val="0"/>
        </w:rPr>
        <w:t>)房地产估价机构营业执照复印件</w:t>
      </w:r>
      <w:bookmarkEnd w:id="56"/>
    </w:p>
    <w:p w14:paraId="36A45A32" w14:textId="77777777" w:rsidR="00CF59EA" w:rsidRPr="00DA1441" w:rsidRDefault="00000000">
      <w:pPr>
        <w:pStyle w:val="2"/>
        <w:spacing w:before="146"/>
        <w:rPr>
          <w:b w:val="0"/>
        </w:rPr>
      </w:pPr>
      <w:bookmarkStart w:id="57" w:name="_Toc114730731"/>
      <w:r w:rsidRPr="00DA1441">
        <w:rPr>
          <w:rFonts w:ascii="宋体" w:hAnsi="宋体" w:cs="宋体" w:hint="eastAsia"/>
          <w:b w:val="0"/>
        </w:rPr>
        <w:t>(六)房地产估价机构资质证书复印件</w:t>
      </w:r>
      <w:bookmarkEnd w:id="57"/>
    </w:p>
    <w:p w14:paraId="5A24FC4A" w14:textId="77777777" w:rsidR="00CF59EA" w:rsidRPr="00DA1441" w:rsidRDefault="00000000">
      <w:pPr>
        <w:pStyle w:val="2"/>
        <w:spacing w:before="146"/>
        <w:rPr>
          <w:rFonts w:ascii="宋体" w:hAnsi="宋体" w:cs="宋体"/>
          <w:bCs w:val="0"/>
        </w:rPr>
      </w:pPr>
      <w:bookmarkStart w:id="58" w:name="_Toc114730732"/>
      <w:r w:rsidRPr="00DA1441">
        <w:rPr>
          <w:rFonts w:ascii="宋体" w:hAnsi="宋体" w:cs="宋体" w:hint="eastAsia"/>
          <w:b w:val="0"/>
        </w:rPr>
        <w:t>(七)注册房地产估价师注册证书复印件</w:t>
      </w:r>
      <w:bookmarkEnd w:id="58"/>
    </w:p>
    <w:p w14:paraId="57EF91B3" w14:textId="77777777" w:rsidR="00CF59EA" w:rsidRPr="00DA1441" w:rsidRDefault="00000000">
      <w:pPr>
        <w:wordWrap w:val="0"/>
        <w:spacing w:line="560" w:lineRule="exact"/>
        <w:ind w:firstLineChars="500" w:firstLine="1400"/>
        <w:jc w:val="left"/>
        <w:rPr>
          <w:rFonts w:ascii="宋体" w:hAnsi="宋体" w:cs="宋体"/>
          <w:bCs/>
          <w:color w:val="000000" w:themeColor="text1"/>
          <w:sz w:val="28"/>
          <w:szCs w:val="28"/>
        </w:rPr>
      </w:pPr>
    </w:p>
    <w:p w14:paraId="1CB572AC" w14:textId="77777777" w:rsidR="00CF59EA" w:rsidRPr="00DA1441" w:rsidRDefault="00000000">
      <w:pPr>
        <w:widowControl/>
        <w:spacing w:line="240" w:lineRule="auto"/>
        <w:jc w:val="center"/>
        <w:rPr>
          <w:rFonts w:asciiTheme="minorEastAsia" w:hAnsiTheme="minorEastAsia" w:cs="宋体"/>
          <w:b/>
          <w:color w:val="000000" w:themeColor="text1"/>
          <w:sz w:val="24"/>
        </w:rPr>
      </w:pPr>
    </w:p>
    <w:p w14:paraId="77FCE083" w14:textId="77777777" w:rsidR="00CF59EA" w:rsidRPr="00DA1441" w:rsidRDefault="00000000">
      <w:pPr>
        <w:widowControl/>
        <w:spacing w:line="240" w:lineRule="auto"/>
        <w:jc w:val="center"/>
        <w:rPr>
          <w:rFonts w:asciiTheme="minorEastAsia" w:hAnsiTheme="minorEastAsia" w:cs="宋体"/>
          <w:b/>
          <w:color w:val="000000" w:themeColor="text1"/>
          <w:sz w:val="24"/>
        </w:rPr>
      </w:pPr>
    </w:p>
    <w:p w14:paraId="3B3DEBFD" w14:textId="77777777" w:rsidR="00CF59EA" w:rsidRPr="00DA1441" w:rsidRDefault="00000000">
      <w:pPr>
        <w:widowControl/>
        <w:spacing w:line="240" w:lineRule="auto"/>
        <w:jc w:val="center"/>
        <w:rPr>
          <w:rFonts w:asciiTheme="minorEastAsia" w:hAnsiTheme="minorEastAsia" w:cs="宋体"/>
          <w:b/>
          <w:color w:val="000000" w:themeColor="text1"/>
          <w:sz w:val="24"/>
        </w:rPr>
      </w:pPr>
    </w:p>
    <w:p w14:paraId="5193200D"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14417615"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2E5BB190"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0EB7A20E"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35D0A42A"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2036B820"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6E42676F" w14:textId="77777777" w:rsidR="00CF59EA" w:rsidRPr="00DA1441" w:rsidRDefault="00000000">
      <w:pPr>
        <w:widowControl/>
        <w:spacing w:line="200" w:lineRule="exact"/>
        <w:jc w:val="center"/>
        <w:rPr>
          <w:rFonts w:asciiTheme="minorEastAsia" w:hAnsiTheme="minorEastAsia" w:cs="宋体"/>
          <w:b/>
          <w:color w:val="000000" w:themeColor="text1"/>
          <w:sz w:val="24"/>
        </w:rPr>
      </w:pPr>
    </w:p>
    <w:p w14:paraId="0486F5EE" w14:textId="77777777" w:rsidR="00CF59EA" w:rsidRPr="00DA1441" w:rsidRDefault="00000000">
      <w:pPr>
        <w:widowControl/>
        <w:adjustRightInd/>
        <w:spacing w:line="240" w:lineRule="auto"/>
        <w:jc w:val="left"/>
        <w:textAlignment w:val="auto"/>
        <w:rPr>
          <w:rFonts w:asciiTheme="minorEastAsia" w:hAnsiTheme="minorEastAsia" w:cs="宋体"/>
          <w:b/>
          <w:color w:val="000000" w:themeColor="text1"/>
          <w:sz w:val="24"/>
        </w:rPr>
      </w:pPr>
      <w:r w:rsidRPr="00DA1441">
        <w:rPr>
          <w:rFonts w:asciiTheme="minorEastAsia" w:hAnsiTheme="minorEastAsia" w:cs="宋体"/>
          <w:b/>
          <w:color w:val="000000" w:themeColor="text1"/>
          <w:sz w:val="24"/>
        </w:rPr>
        <w:br w:type="page"/>
      </w:r>
      <w:r>
        <w:rPr>
          <w:rFonts w:asciiTheme="minorEastAsia" w:hAnsiTheme="minorEastAsia" w:cs="宋体"/>
          <w:b/>
          <w:color w:val="000000" w:themeColor="text1"/>
          <w:sz w:val="24"/>
        </w:rPr>
        <w:lastRenderedPageBreak/>
        <w:pict w14:anchorId="44866B88">
          <v:shapetype id="_x0000_t202" coordsize="21600,21600" o:spt="202" path="m,l,21600r21600,l21600,xe">
            <v:stroke joinstyle="miter"/>
            <v:path gradientshapeok="t" o:connecttype="rect"/>
          </v:shapetype>
          <v:shape id="_x0000_s2056" type="#_x0000_t202" style="position:absolute;margin-left:.8pt;margin-top:5.5pt;width:452.25pt;height:705.45pt;z-index:251662336;mso-wrap-distance-left:9pt;mso-wrap-distance-top:3.6pt;mso-wrap-distance-right:9pt;mso-wrap-distance-bottom:3.6pt;mso-width-relative:margin;mso-height-relative:margin">
            <v:textbox>
              <w:txbxContent>
                <w:p w14:paraId="3D34E7B9" w14:textId="77777777" w:rsidR="005867CC" w:rsidRDefault="00000000">
                  <w:r>
                    <w:rPr>
                      <w:noProof/>
                    </w:rPr>
                    <w:drawing>
                      <wp:inline distT="0" distB="0" distL="0" distR="0" wp14:anchorId="39787AC6" wp14:editId="5E0AD239">
                        <wp:extent cx="5551170" cy="5152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1170" cy="5152390"/>
                                </a:xfrm>
                                <a:prstGeom prst="rect">
                                  <a:avLst/>
                                </a:prstGeom>
                              </pic:spPr>
                            </pic:pic>
                          </a:graphicData>
                        </a:graphic>
                      </wp:inline>
                    </w:drawing>
                  </w:r>
                </w:p>
              </w:txbxContent>
            </v:textbox>
            <w10:wrap type="square"/>
          </v:shape>
        </w:pict>
      </w:r>
      <w:r w:rsidRPr="00DA1441">
        <w:rPr>
          <w:rFonts w:asciiTheme="minorEastAsia" w:hAnsiTheme="minorEastAsia" w:cs="宋体"/>
          <w:b/>
          <w:color w:val="000000" w:themeColor="text1"/>
          <w:sz w:val="24"/>
        </w:rPr>
        <w:br w:type="page"/>
      </w:r>
    </w:p>
    <w:p w14:paraId="48954E74" w14:textId="77777777" w:rsidR="00461B44" w:rsidRPr="00DA1441" w:rsidRDefault="00000000" w:rsidP="00461B44">
      <w:pPr>
        <w:widowControl/>
        <w:adjustRightInd/>
        <w:spacing w:line="240" w:lineRule="auto"/>
        <w:jc w:val="center"/>
        <w:textAlignment w:val="auto"/>
        <w:rPr>
          <w:rFonts w:asciiTheme="minorEastAsia" w:hAnsiTheme="minorEastAsia"/>
          <w:b/>
          <w:color w:val="000000" w:themeColor="text1"/>
          <w:sz w:val="24"/>
          <w:szCs w:val="24"/>
        </w:rPr>
      </w:pPr>
      <w:r w:rsidRPr="00DA1441">
        <w:rPr>
          <w:rFonts w:asciiTheme="minorEastAsia" w:hAnsiTheme="minorEastAsia" w:hint="eastAsia"/>
          <w:b/>
          <w:color w:val="000000" w:themeColor="text1"/>
          <w:sz w:val="24"/>
          <w:szCs w:val="24"/>
        </w:rPr>
        <w:lastRenderedPageBreak/>
        <w:t>不动产登记信息</w:t>
      </w:r>
    </w:p>
    <w:p w14:paraId="22EF8B50" w14:textId="77777777" w:rsidR="00461B44" w:rsidRPr="00DA1441" w:rsidRDefault="00000000" w:rsidP="00461B44">
      <w:pPr>
        <w:widowControl/>
        <w:adjustRightInd/>
        <w:spacing w:line="240" w:lineRule="auto"/>
        <w:jc w:val="center"/>
        <w:textAlignment w:val="auto"/>
        <w:rPr>
          <w:rFonts w:asciiTheme="minorEastAsia" w:hAnsiTheme="minorEastAsia"/>
          <w:b/>
          <w:color w:val="000000" w:themeColor="text1"/>
          <w:sz w:val="24"/>
          <w:szCs w:val="24"/>
        </w:rPr>
      </w:pPr>
      <w:r w:rsidRPr="00DA1441">
        <w:rPr>
          <w:noProof/>
          <w:color w:val="000000" w:themeColor="text1"/>
        </w:rPr>
        <w:drawing>
          <wp:inline distT="0" distB="0" distL="0" distR="0" wp14:anchorId="73D81765" wp14:editId="44067979">
            <wp:extent cx="5760720" cy="8133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0720" cy="8133080"/>
                    </a:xfrm>
                    <a:prstGeom prst="rect">
                      <a:avLst/>
                    </a:prstGeom>
                    <a:noFill/>
                    <a:ln>
                      <a:noFill/>
                    </a:ln>
                  </pic:spPr>
                </pic:pic>
              </a:graphicData>
            </a:graphic>
          </wp:inline>
        </w:drawing>
      </w:r>
    </w:p>
    <w:p w14:paraId="5AC0475D" w14:textId="77777777" w:rsidR="00461B44" w:rsidRPr="00DA1441" w:rsidRDefault="00000000" w:rsidP="00461B44">
      <w:pPr>
        <w:widowControl/>
        <w:adjustRightInd/>
        <w:spacing w:line="240" w:lineRule="auto"/>
        <w:jc w:val="center"/>
        <w:textAlignment w:val="auto"/>
        <w:rPr>
          <w:rFonts w:asciiTheme="minorEastAsia" w:hAnsiTheme="minorEastAsia"/>
          <w:b/>
          <w:color w:val="000000" w:themeColor="text1"/>
          <w:sz w:val="24"/>
          <w:szCs w:val="24"/>
        </w:rPr>
      </w:pPr>
    </w:p>
    <w:p w14:paraId="1D7EA9AE" w14:textId="77777777" w:rsidR="00461B44" w:rsidRPr="00DA1441" w:rsidRDefault="00000000" w:rsidP="00461B44">
      <w:pPr>
        <w:widowControl/>
        <w:adjustRightInd/>
        <w:spacing w:line="240" w:lineRule="auto"/>
        <w:jc w:val="center"/>
        <w:textAlignment w:val="auto"/>
        <w:rPr>
          <w:rFonts w:asciiTheme="minorEastAsia" w:hAnsiTheme="minorEastAsia"/>
          <w:b/>
          <w:color w:val="000000" w:themeColor="text1"/>
          <w:sz w:val="24"/>
          <w:szCs w:val="24"/>
        </w:rPr>
      </w:pPr>
    </w:p>
    <w:p w14:paraId="1F404B75" w14:textId="77777777" w:rsidR="00FF38FC" w:rsidRPr="00DA1441" w:rsidRDefault="00000000" w:rsidP="00461B44">
      <w:pPr>
        <w:widowControl/>
        <w:adjustRightInd/>
        <w:spacing w:line="240" w:lineRule="auto"/>
        <w:jc w:val="center"/>
        <w:textAlignment w:val="auto"/>
        <w:rPr>
          <w:rFonts w:asciiTheme="minorEastAsia" w:hAnsiTheme="minorEastAsia"/>
          <w:b/>
          <w:color w:val="000000" w:themeColor="text1"/>
          <w:sz w:val="24"/>
          <w:szCs w:val="24"/>
        </w:rPr>
      </w:pPr>
      <w:r w:rsidRPr="00DA1441">
        <w:rPr>
          <w:rFonts w:asciiTheme="minorEastAsia" w:hAnsiTheme="minorEastAsia" w:hint="eastAsia"/>
          <w:b/>
          <w:color w:val="000000" w:themeColor="text1"/>
          <w:sz w:val="24"/>
          <w:szCs w:val="24"/>
        </w:rPr>
        <w:lastRenderedPageBreak/>
        <w:t>位置图</w:t>
      </w:r>
    </w:p>
    <w:p w14:paraId="009B99C8" w14:textId="77777777" w:rsidR="00FF38FC" w:rsidRPr="00DA1441" w:rsidRDefault="00000000">
      <w:pPr>
        <w:widowControl/>
        <w:adjustRightInd/>
        <w:spacing w:line="240" w:lineRule="auto"/>
        <w:jc w:val="left"/>
        <w:textAlignment w:val="auto"/>
        <w:rPr>
          <w:rFonts w:asciiTheme="minorEastAsia" w:hAnsiTheme="minorEastAsia"/>
          <w:b/>
          <w:color w:val="000000" w:themeColor="text1"/>
          <w:sz w:val="24"/>
          <w:szCs w:val="24"/>
        </w:rPr>
      </w:pPr>
    </w:p>
    <w:p w14:paraId="6C672BB3" w14:textId="77777777" w:rsidR="00CF59EA" w:rsidRPr="00DA1441" w:rsidRDefault="00000000">
      <w:pPr>
        <w:widowControl/>
        <w:adjustRightInd/>
        <w:spacing w:line="240" w:lineRule="auto"/>
        <w:jc w:val="left"/>
        <w:textAlignment w:val="auto"/>
        <w:rPr>
          <w:rFonts w:asciiTheme="minorEastAsia" w:hAnsiTheme="minorEastAsia"/>
          <w:b/>
          <w:color w:val="000000" w:themeColor="text1"/>
          <w:sz w:val="24"/>
          <w:szCs w:val="24"/>
        </w:rPr>
      </w:pPr>
      <w:r w:rsidRPr="00DA1441">
        <w:rPr>
          <w:noProof/>
          <w:color w:val="000000" w:themeColor="text1"/>
        </w:rPr>
        <w:drawing>
          <wp:inline distT="0" distB="0" distL="0" distR="0" wp14:anchorId="476EF37E" wp14:editId="06800F21">
            <wp:extent cx="5760720" cy="3071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71495"/>
                    </a:xfrm>
                    <a:prstGeom prst="rect">
                      <a:avLst/>
                    </a:prstGeom>
                  </pic:spPr>
                </pic:pic>
              </a:graphicData>
            </a:graphic>
          </wp:inline>
        </w:drawing>
      </w:r>
      <w:r w:rsidRPr="00DA1441">
        <w:rPr>
          <w:rFonts w:asciiTheme="minorEastAsia" w:hAnsiTheme="minorEastAsia"/>
          <w:b/>
          <w:color w:val="000000" w:themeColor="text1"/>
          <w:sz w:val="24"/>
          <w:szCs w:val="24"/>
        </w:rPr>
        <w:br w:type="page"/>
      </w:r>
    </w:p>
    <w:p w14:paraId="4D046C03" w14:textId="77777777" w:rsidR="00CF59EA" w:rsidRPr="00DA1441" w:rsidRDefault="00000000">
      <w:pPr>
        <w:rPr>
          <w:rFonts w:asciiTheme="minorEastAsia" w:hAnsiTheme="minorEastAsia"/>
          <w:b/>
          <w:color w:val="000000" w:themeColor="text1"/>
          <w:sz w:val="24"/>
          <w:szCs w:val="24"/>
        </w:rPr>
      </w:pPr>
    </w:p>
    <w:p w14:paraId="3DB08961" w14:textId="09F4FBC9" w:rsidR="00CF59EA" w:rsidRPr="00DA1441" w:rsidRDefault="00000000">
      <w:pPr>
        <w:jc w:val="center"/>
        <w:rPr>
          <w:rFonts w:asciiTheme="minorEastAsia" w:hAnsiTheme="minorEastAsia"/>
          <w:b/>
          <w:color w:val="000000" w:themeColor="text1"/>
          <w:sz w:val="24"/>
          <w:szCs w:val="24"/>
        </w:rPr>
      </w:pPr>
      <w:r w:rsidRPr="00DA1441">
        <w:rPr>
          <w:rFonts w:asciiTheme="minorEastAsia" w:hAnsiTheme="minorEastAsia" w:hint="eastAsia"/>
          <w:b/>
          <w:color w:val="000000" w:themeColor="text1"/>
          <w:sz w:val="24"/>
          <w:szCs w:val="24"/>
        </w:rPr>
        <w:t>滁州市南</w:t>
      </w:r>
      <w:proofErr w:type="gramStart"/>
      <w:r w:rsidRPr="00DA1441">
        <w:rPr>
          <w:rFonts w:asciiTheme="minorEastAsia" w:hAnsiTheme="minorEastAsia" w:hint="eastAsia"/>
          <w:b/>
          <w:color w:val="000000" w:themeColor="text1"/>
          <w:sz w:val="24"/>
          <w:szCs w:val="24"/>
        </w:rPr>
        <w:t>谯</w:t>
      </w:r>
      <w:proofErr w:type="gramEnd"/>
      <w:r w:rsidRPr="00DA1441">
        <w:rPr>
          <w:rFonts w:asciiTheme="minorEastAsia" w:hAnsiTheme="minorEastAsia" w:hint="eastAsia"/>
          <w:b/>
          <w:color w:val="000000" w:themeColor="text1"/>
          <w:sz w:val="24"/>
          <w:szCs w:val="24"/>
        </w:rPr>
        <w:t>南路651号（成业家园）12幢丙单元</w:t>
      </w:r>
      <w:r w:rsidR="001C10D4" w:rsidRPr="00DA1441">
        <w:rPr>
          <w:rFonts w:asciiTheme="minorEastAsia" w:hAnsiTheme="minorEastAsia" w:hint="eastAsia"/>
          <w:b/>
          <w:color w:val="000000" w:themeColor="text1"/>
          <w:sz w:val="24"/>
          <w:szCs w:val="24"/>
        </w:rPr>
        <w:t>6_跃层05</w:t>
      </w:r>
      <w:r w:rsidRPr="00DA1441">
        <w:rPr>
          <w:rFonts w:asciiTheme="minorEastAsia" w:hAnsiTheme="minorEastAsia" w:hint="eastAsia"/>
          <w:b/>
          <w:color w:val="000000" w:themeColor="text1"/>
          <w:sz w:val="24"/>
          <w:szCs w:val="24"/>
        </w:rPr>
        <w:t>室现场勘察照片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DA1441" w:rsidRPr="00DA1441" w14:paraId="0D8DB978" w14:textId="77777777" w:rsidTr="009140A3">
        <w:trPr>
          <w:trHeight w:val="272"/>
          <w:jc w:val="center"/>
        </w:trPr>
        <w:tc>
          <w:tcPr>
            <w:tcW w:w="5040" w:type="dxa"/>
            <w:shd w:val="clear" w:color="auto" w:fill="auto"/>
            <w:vAlign w:val="bottom"/>
          </w:tcPr>
          <w:p w14:paraId="3893235C"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79D11D1B" wp14:editId="665696E2">
                  <wp:extent cx="2297132" cy="1722849"/>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7132" cy="1722849"/>
                          </a:xfrm>
                          <a:prstGeom prst="rect">
                            <a:avLst/>
                          </a:prstGeom>
                        </pic:spPr>
                      </pic:pic>
                    </a:graphicData>
                  </a:graphic>
                </wp:inline>
              </w:drawing>
            </w:r>
          </w:p>
        </w:tc>
        <w:tc>
          <w:tcPr>
            <w:tcW w:w="5040" w:type="dxa"/>
            <w:vAlign w:val="bottom"/>
          </w:tcPr>
          <w:p w14:paraId="7FC04115"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22E74288" wp14:editId="1CF01A80">
                  <wp:extent cx="1629669" cy="1222251"/>
                  <wp:effectExtent l="0" t="209550" r="0" b="18796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629669" cy="1222251"/>
                          </a:xfrm>
                          <a:prstGeom prst="rect">
                            <a:avLst/>
                          </a:prstGeom>
                        </pic:spPr>
                      </pic:pic>
                    </a:graphicData>
                  </a:graphic>
                </wp:inline>
              </w:drawing>
            </w:r>
          </w:p>
        </w:tc>
      </w:tr>
      <w:tr w:rsidR="00DA1441" w:rsidRPr="00DA1441" w14:paraId="2C011C33" w14:textId="77777777" w:rsidTr="009140A3">
        <w:trPr>
          <w:trHeight w:val="272"/>
          <w:jc w:val="center"/>
        </w:trPr>
        <w:tc>
          <w:tcPr>
            <w:tcW w:w="5040" w:type="dxa"/>
            <w:shd w:val="clear" w:color="auto" w:fill="auto"/>
            <w:vAlign w:val="bottom"/>
          </w:tcPr>
          <w:p w14:paraId="1110E75F"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423551BA" wp14:editId="128D3360">
                  <wp:extent cx="1762760" cy="2160905"/>
                  <wp:effectExtent l="190500" t="0" r="18034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62993" cy="2161191"/>
                          </a:xfrm>
                          <a:prstGeom prst="rect">
                            <a:avLst/>
                          </a:prstGeom>
                        </pic:spPr>
                      </pic:pic>
                    </a:graphicData>
                  </a:graphic>
                </wp:inline>
              </w:drawing>
            </w:r>
          </w:p>
        </w:tc>
        <w:tc>
          <w:tcPr>
            <w:tcW w:w="5040" w:type="dxa"/>
            <w:shd w:val="clear" w:color="auto" w:fill="auto"/>
            <w:vAlign w:val="bottom"/>
          </w:tcPr>
          <w:p w14:paraId="5088D285"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4DF8A571" wp14:editId="56EFC966">
                  <wp:extent cx="1678940" cy="2076132"/>
                  <wp:effectExtent l="190500" t="0" r="18796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83761" cy="2082094"/>
                          </a:xfrm>
                          <a:prstGeom prst="rect">
                            <a:avLst/>
                          </a:prstGeom>
                        </pic:spPr>
                      </pic:pic>
                    </a:graphicData>
                  </a:graphic>
                </wp:inline>
              </w:drawing>
            </w:r>
          </w:p>
        </w:tc>
      </w:tr>
      <w:tr w:rsidR="00DA1441" w:rsidRPr="00DA1441" w14:paraId="194BD18E" w14:textId="77777777" w:rsidTr="009140A3">
        <w:trPr>
          <w:trHeight w:val="272"/>
          <w:jc w:val="center"/>
        </w:trPr>
        <w:tc>
          <w:tcPr>
            <w:tcW w:w="5040" w:type="dxa"/>
            <w:shd w:val="clear" w:color="auto" w:fill="auto"/>
            <w:vAlign w:val="bottom"/>
          </w:tcPr>
          <w:p w14:paraId="41A388E0"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480E36BB" wp14:editId="64567441">
                  <wp:extent cx="2347356" cy="1760517"/>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7356" cy="1760517"/>
                          </a:xfrm>
                          <a:prstGeom prst="rect">
                            <a:avLst/>
                          </a:prstGeom>
                        </pic:spPr>
                      </pic:pic>
                    </a:graphicData>
                  </a:graphic>
                </wp:inline>
              </w:drawing>
            </w:r>
          </w:p>
        </w:tc>
        <w:tc>
          <w:tcPr>
            <w:tcW w:w="5040" w:type="dxa"/>
            <w:shd w:val="clear" w:color="auto" w:fill="auto"/>
            <w:vAlign w:val="bottom"/>
          </w:tcPr>
          <w:p w14:paraId="39C6C3A1"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63B6D706" wp14:editId="7863F338">
                  <wp:extent cx="2267516" cy="1700637"/>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7516" cy="1700637"/>
                          </a:xfrm>
                          <a:prstGeom prst="rect">
                            <a:avLst/>
                          </a:prstGeom>
                        </pic:spPr>
                      </pic:pic>
                    </a:graphicData>
                  </a:graphic>
                </wp:inline>
              </w:drawing>
            </w:r>
          </w:p>
        </w:tc>
      </w:tr>
      <w:tr w:rsidR="00320BFE" w:rsidRPr="00DA1441" w14:paraId="1252E2DA" w14:textId="77777777" w:rsidTr="009140A3">
        <w:trPr>
          <w:trHeight w:val="272"/>
          <w:jc w:val="center"/>
        </w:trPr>
        <w:tc>
          <w:tcPr>
            <w:tcW w:w="5040" w:type="dxa"/>
            <w:shd w:val="clear" w:color="auto" w:fill="auto"/>
            <w:vAlign w:val="bottom"/>
          </w:tcPr>
          <w:p w14:paraId="0CB2F4CE"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2D7696B8" wp14:editId="3980CF8F">
                  <wp:extent cx="2316304" cy="1737228"/>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16304" cy="1737228"/>
                          </a:xfrm>
                          <a:prstGeom prst="rect">
                            <a:avLst/>
                          </a:prstGeom>
                        </pic:spPr>
                      </pic:pic>
                    </a:graphicData>
                  </a:graphic>
                </wp:inline>
              </w:drawing>
            </w:r>
          </w:p>
        </w:tc>
        <w:tc>
          <w:tcPr>
            <w:tcW w:w="5040" w:type="dxa"/>
            <w:vAlign w:val="bottom"/>
          </w:tcPr>
          <w:p w14:paraId="48662980" w14:textId="77777777" w:rsidR="00F269DE" w:rsidRPr="00DA1441" w:rsidRDefault="00000000" w:rsidP="009140A3">
            <w:pPr>
              <w:widowControl/>
              <w:spacing w:line="240" w:lineRule="auto"/>
              <w:jc w:val="center"/>
              <w:rPr>
                <w:rFonts w:asciiTheme="minorEastAsia" w:hAnsiTheme="minorEastAsia" w:cs="宋体"/>
                <w:b/>
                <w:color w:val="000000" w:themeColor="text1"/>
                <w:sz w:val="24"/>
                <w:szCs w:val="24"/>
              </w:rPr>
            </w:pPr>
            <w:r w:rsidRPr="00DA1441">
              <w:rPr>
                <w:rFonts w:asciiTheme="minorEastAsia" w:hAnsiTheme="minorEastAsia" w:cs="宋体" w:hint="eastAsia"/>
                <w:b/>
                <w:noProof/>
                <w:color w:val="000000" w:themeColor="text1"/>
                <w:sz w:val="24"/>
                <w:szCs w:val="24"/>
              </w:rPr>
              <w:drawing>
                <wp:inline distT="0" distB="0" distL="0" distR="0" wp14:anchorId="1DA77C10" wp14:editId="3D4F46DB">
                  <wp:extent cx="2308880" cy="173166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8880" cy="1731660"/>
                          </a:xfrm>
                          <a:prstGeom prst="rect">
                            <a:avLst/>
                          </a:prstGeom>
                        </pic:spPr>
                      </pic:pic>
                    </a:graphicData>
                  </a:graphic>
                </wp:inline>
              </w:drawing>
            </w:r>
          </w:p>
        </w:tc>
      </w:tr>
    </w:tbl>
    <w:p w14:paraId="10D58663" w14:textId="77777777" w:rsidR="00CF59EA" w:rsidRPr="00DA1441" w:rsidRDefault="00000000">
      <w:pPr>
        <w:widowControl/>
        <w:jc w:val="left"/>
        <w:rPr>
          <w:rFonts w:ascii="宋体" w:hAnsi="宋体" w:cs="仿宋_GB2312"/>
          <w:b/>
          <w:color w:val="000000" w:themeColor="text1"/>
          <w:sz w:val="24"/>
        </w:rPr>
        <w:sectPr w:rsidR="00CF59EA" w:rsidRPr="00DA1441">
          <w:pgSz w:w="11907" w:h="16840"/>
          <w:pgMar w:top="1134" w:right="1134" w:bottom="1134" w:left="1134" w:header="720" w:footer="720" w:gutter="567"/>
          <w:pgNumType w:start="1"/>
          <w:cols w:space="720"/>
          <w:docGrid w:type="lines" w:linePitch="292"/>
        </w:sectPr>
      </w:pPr>
    </w:p>
    <w:p w14:paraId="6A91387D" w14:textId="77777777" w:rsidR="00CF59EA" w:rsidRPr="00DA1441" w:rsidRDefault="00000000">
      <w:pPr>
        <w:pStyle w:val="ab"/>
        <w:jc w:val="center"/>
        <w:rPr>
          <w:b/>
          <w:color w:val="000000" w:themeColor="text1"/>
        </w:rPr>
      </w:pPr>
      <w:bookmarkStart w:id="59" w:name="_Toc482885560"/>
      <w:r>
        <w:rPr>
          <w:b/>
          <w:color w:val="000000" w:themeColor="text1"/>
        </w:rPr>
        <w:lastRenderedPageBreak/>
        <w:pict w14:anchorId="255E1F9E">
          <v:shape id="_x0000_s2055" type="#_x0000_t202" style="position:absolute;left:0;text-align:left;margin-left:-.8pt;margin-top:35pt;width:453.55pt;height:680.3pt;z-index:251658240;mso-width-relative:page;mso-height-relative:page">
            <v:imagedata r:id="rId24" o:title=""/>
          </v:shape>
        </w:pict>
      </w:r>
      <w:r w:rsidRPr="00DA1441">
        <w:rPr>
          <w:rFonts w:hint="eastAsia"/>
          <w:b/>
          <w:color w:val="000000" w:themeColor="text1"/>
        </w:rPr>
        <w:t>房地产估价机构营业执照复印件</w:t>
      </w:r>
      <w:bookmarkEnd w:id="59"/>
    </w:p>
    <w:p w14:paraId="6030F9E9" w14:textId="77777777" w:rsidR="00CF59EA" w:rsidRPr="00DA1441" w:rsidRDefault="00000000">
      <w:pPr>
        <w:widowControl/>
        <w:spacing w:line="240" w:lineRule="auto"/>
        <w:jc w:val="center"/>
        <w:rPr>
          <w:rFonts w:asciiTheme="minorEastAsia" w:eastAsiaTheme="minorEastAsia" w:hAnsiTheme="minorEastAsia" w:cs="宋体"/>
          <w:b/>
          <w:color w:val="000000" w:themeColor="text1"/>
          <w:szCs w:val="21"/>
        </w:rPr>
        <w:sectPr w:rsidR="00CF59EA" w:rsidRPr="00DA1441" w:rsidSect="00702F44">
          <w:pgSz w:w="11907" w:h="16840"/>
          <w:pgMar w:top="1134" w:right="1134" w:bottom="1134" w:left="1134" w:header="720" w:footer="720" w:gutter="567"/>
          <w:cols w:space="720"/>
          <w:docGrid w:type="lines" w:linePitch="292"/>
        </w:sectPr>
      </w:pPr>
    </w:p>
    <w:p w14:paraId="51F04C11" w14:textId="77777777" w:rsidR="00CF59EA" w:rsidRPr="00DA1441" w:rsidRDefault="00000000">
      <w:pPr>
        <w:widowControl/>
        <w:jc w:val="center"/>
        <w:rPr>
          <w:rFonts w:asciiTheme="minorEastAsia" w:eastAsiaTheme="minorEastAsia" w:hAnsiTheme="minorEastAsia" w:cs="宋体"/>
          <w:b/>
          <w:color w:val="000000" w:themeColor="text1"/>
          <w:szCs w:val="21"/>
        </w:rPr>
      </w:pPr>
      <w:r>
        <w:rPr>
          <w:rFonts w:asciiTheme="minorEastAsia" w:eastAsiaTheme="minorEastAsia" w:hAnsiTheme="minorEastAsia" w:cs="宋体"/>
          <w:b/>
          <w:color w:val="000000" w:themeColor="text1"/>
          <w:szCs w:val="21"/>
        </w:rPr>
        <w:lastRenderedPageBreak/>
        <w:pict w14:anchorId="26EFC4FF">
          <v:shape id="_x0000_s2054" type="#_x0000_t202" style="position:absolute;left:0;text-align:left;margin-left:.35pt;margin-top:32.25pt;width:453.55pt;height:680.3pt;z-index:251659264;mso-width-relative:page;mso-height-relative:page">
            <v:imagedata r:id="rId25" o:title=""/>
          </v:shape>
        </w:pict>
      </w:r>
      <w:r w:rsidRPr="00DA1441">
        <w:rPr>
          <w:rFonts w:hint="eastAsia"/>
          <w:b/>
          <w:color w:val="000000" w:themeColor="text1"/>
        </w:rPr>
        <w:t>房地产估价机构资质证书复印件</w:t>
      </w:r>
    </w:p>
    <w:p w14:paraId="0AA2FBA6" w14:textId="77777777" w:rsidR="00CF59EA" w:rsidRPr="00DA1441" w:rsidRDefault="00000000">
      <w:pPr>
        <w:widowControl/>
        <w:spacing w:line="240" w:lineRule="auto"/>
        <w:jc w:val="center"/>
        <w:rPr>
          <w:rFonts w:asciiTheme="minorEastAsia" w:eastAsiaTheme="minorEastAsia" w:hAnsiTheme="minorEastAsia" w:cs="宋体"/>
          <w:b/>
          <w:color w:val="000000" w:themeColor="text1"/>
          <w:szCs w:val="21"/>
        </w:rPr>
        <w:sectPr w:rsidR="00CF59EA" w:rsidRPr="00DA1441" w:rsidSect="00702F44">
          <w:pgSz w:w="11907" w:h="16840"/>
          <w:pgMar w:top="1134" w:right="1134" w:bottom="1134" w:left="1134" w:header="720" w:footer="720" w:gutter="567"/>
          <w:cols w:space="720"/>
          <w:docGrid w:type="lines" w:linePitch="292"/>
        </w:sectPr>
      </w:pPr>
    </w:p>
    <w:p w14:paraId="299CD01F" w14:textId="77777777" w:rsidR="00CF59EA" w:rsidRPr="00DA1441" w:rsidRDefault="00000000">
      <w:pPr>
        <w:pStyle w:val="ab"/>
        <w:jc w:val="center"/>
        <w:rPr>
          <w:b/>
          <w:color w:val="000000" w:themeColor="text1"/>
        </w:rPr>
      </w:pPr>
      <w:bookmarkStart w:id="60" w:name="_Toc482885561"/>
      <w:r w:rsidRPr="00DA1441">
        <w:rPr>
          <w:rFonts w:hint="eastAsia"/>
          <w:b/>
          <w:color w:val="000000" w:themeColor="text1"/>
        </w:rPr>
        <w:lastRenderedPageBreak/>
        <w:t>注册房地产估价师注册证书复印件</w:t>
      </w:r>
      <w:bookmarkEnd w:id="60"/>
    </w:p>
    <w:p w14:paraId="7FE8ED4E" w14:textId="77777777" w:rsidR="00CF59EA" w:rsidRPr="00DA1441" w:rsidRDefault="00000000">
      <w:pPr>
        <w:spacing w:line="240" w:lineRule="auto"/>
        <w:jc w:val="center"/>
        <w:rPr>
          <w:rFonts w:asciiTheme="minorEastAsia" w:eastAsiaTheme="minorEastAsia" w:hAnsiTheme="minorEastAsia" w:cs="仿宋_GB2312"/>
          <w:b/>
          <w:color w:val="000000" w:themeColor="text1"/>
        </w:rPr>
      </w:pPr>
      <w:r>
        <w:rPr>
          <w:rFonts w:asciiTheme="minorEastAsia" w:eastAsiaTheme="minorEastAsia" w:hAnsiTheme="minorEastAsia" w:cs="仿宋_GB2312"/>
          <w:b/>
          <w:color w:val="000000" w:themeColor="text1"/>
        </w:rPr>
        <w:pict w14:anchorId="576520E2">
          <v:shape id="_x0000_s2052" type="#_x0000_t202" style="position:absolute;left:0;text-align:left;margin-left:-.75pt;margin-top:13.9pt;width:453.55pt;height:283.45pt;z-index:251660288;mso-width-relative:page;mso-height-relative:page">
            <v:textbox>
              <w:txbxContent>
                <w:p w14:paraId="7616D3FE" w14:textId="77777777" w:rsidR="005867CC" w:rsidRDefault="00000000">
                  <w:bookmarkStart w:id="61" w:name="第一报告人证书"/>
                  <w:r>
                    <w:pict w14:anchorId="602FB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7pt;height:296.25pt">
                        <v:imagedata r:id="rId26" o:title=""/>
                      </v:shape>
                    </w:pict>
                  </w:r>
                  <w:r>
                    <w:t xml:space="preserve">    </w:t>
                  </w:r>
                  <w:bookmarkEnd w:id="61"/>
                </w:p>
              </w:txbxContent>
            </v:textbox>
          </v:shape>
        </w:pict>
      </w:r>
    </w:p>
    <w:p w14:paraId="25E4C472" w14:textId="77777777" w:rsidR="00CF59EA" w:rsidRPr="00DA1441" w:rsidRDefault="00000000">
      <w:pPr>
        <w:spacing w:line="240" w:lineRule="auto"/>
        <w:jc w:val="center"/>
        <w:rPr>
          <w:rFonts w:asciiTheme="minorEastAsia" w:eastAsiaTheme="minorEastAsia" w:hAnsiTheme="minorEastAsia" w:cs="仿宋_GB2312"/>
          <w:b/>
          <w:color w:val="000000" w:themeColor="text1"/>
        </w:rPr>
      </w:pPr>
    </w:p>
    <w:p w14:paraId="54510DAC" w14:textId="77777777" w:rsidR="00CF59EA" w:rsidRPr="00DA1441" w:rsidRDefault="00000000">
      <w:pPr>
        <w:wordWrap w:val="0"/>
        <w:spacing w:line="560" w:lineRule="exact"/>
        <w:ind w:firstLineChars="500" w:firstLine="1400"/>
        <w:jc w:val="left"/>
        <w:rPr>
          <w:rFonts w:ascii="宋体" w:hAnsi="宋体" w:cs="宋体"/>
          <w:bCs/>
          <w:color w:val="000000" w:themeColor="text1"/>
          <w:sz w:val="28"/>
          <w:szCs w:val="28"/>
        </w:rPr>
      </w:pPr>
      <w:r>
        <w:rPr>
          <w:rFonts w:ascii="宋体" w:hAnsi="宋体" w:cs="宋体"/>
          <w:bCs/>
          <w:color w:val="000000" w:themeColor="text1"/>
          <w:sz w:val="28"/>
          <w:szCs w:val="28"/>
        </w:rPr>
        <w:pict w14:anchorId="5DAB6B6C">
          <v:shape id="_x0000_s2050" type="#_x0000_t202" style="position:absolute;left:0;text-align:left;margin-left:-.75pt;margin-top:309.45pt;width:453.55pt;height:283.45pt;z-index:251661312;mso-width-relative:page;mso-height-relative:page">
            <v:textbox>
              <w:txbxContent>
                <w:p w14:paraId="0DD5EB0E" w14:textId="77777777" w:rsidR="005867CC" w:rsidRDefault="00000000">
                  <w:bookmarkStart w:id="62" w:name="参与报告人证书"/>
                  <w:r>
                    <w:pict w14:anchorId="2244CBA5">
                      <v:shape id="_x0000_i1028" type="#_x0000_t75" style="width:417pt;height:306.75pt">
                        <v:imagedata r:id="rId27" o:title=""/>
                      </v:shape>
                    </w:pict>
                  </w:r>
                  <w:r>
                    <w:t xml:space="preserve">    </w:t>
                  </w:r>
                  <w:bookmarkEnd w:id="62"/>
                </w:p>
              </w:txbxContent>
            </v:textbox>
          </v:shape>
        </w:pict>
      </w:r>
    </w:p>
    <w:sectPr w:rsidR="00CF59EA" w:rsidRPr="00DA1441" w:rsidSect="00702F44">
      <w:headerReference w:type="default" r:id="rId28"/>
      <w:footerReference w:type="default" r:id="rId29"/>
      <w:pgSz w:w="11906" w:h="16838"/>
      <w:pgMar w:top="1134" w:right="1134" w:bottom="1134" w:left="1134" w:header="851" w:footer="850" w:gutter="567"/>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AB1F2" w14:textId="77777777" w:rsidR="00BF7BB6" w:rsidRDefault="00BF7BB6">
      <w:pPr>
        <w:spacing w:line="240" w:lineRule="auto"/>
      </w:pPr>
      <w:r>
        <w:separator/>
      </w:r>
    </w:p>
  </w:endnote>
  <w:endnote w:type="continuationSeparator" w:id="0">
    <w:p w14:paraId="1E8B03AB" w14:textId="77777777" w:rsidR="00BF7BB6" w:rsidRDefault="00BF7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Arial Narrow">
    <w:altName w:val="Arial"/>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AECF" w14:textId="77777777" w:rsidR="005867CC" w:rsidRDefault="00000000">
    <w:pPr>
      <w:pStyle w:val="af"/>
      <w:spacing w:line="300" w:lineRule="exact"/>
    </w:pPr>
    <w:r>
      <w:pict w14:anchorId="5F02D132">
        <v:shapetype id="_x0000_t202" coordsize="21600,21600" o:spt="202" path="m,l,21600r21600,l21600,xe">
          <v:stroke joinstyle="miter"/>
          <v:path gradientshapeok="t" o:connecttype="rect"/>
        </v:shapetype>
        <v:shape id="_x0000_s3073" type="#_x0000_t202" style="position:absolute;margin-left:1252.55pt;margin-top:0;width:17.3pt;height:21.25pt;z-index:251660288;mso-position-horizontal:right;mso-position-horizontal-relative:margin;mso-width-relative:page;mso-height-relative:page" filled="f" stroked="f" strokeweight=".5pt">
          <v:textbox inset="0,0,0,0">
            <w:txbxContent>
              <w:p w14:paraId="44452B71" w14:textId="77777777" w:rsidR="005867CC" w:rsidRDefault="00000000">
                <w:pPr>
                  <w:pStyle w:val="af"/>
                </w:pPr>
                <w:r>
                  <w:fldChar w:fldCharType="begin"/>
                </w:r>
                <w:r>
                  <w:instrText xml:space="preserve"> PAGE  \* MERGEFORMAT </w:instrText>
                </w:r>
                <w:r>
                  <w:fldChar w:fldCharType="separate"/>
                </w:r>
                <w:r>
                  <w:rPr>
                    <w:noProof/>
                  </w:rPr>
                  <w:t>39</w:t>
                </w:r>
                <w:r>
                  <w:fldChar w:fldCharType="end"/>
                </w:r>
              </w:p>
            </w:txbxContent>
          </v:textbox>
          <w10:wrap anchorx="margin"/>
        </v:shape>
      </w:pict>
    </w:r>
    <w:r>
      <w:rPr>
        <w:rFonts w:ascii="宋体" w:hAnsi="宋体" w:cs="宋体" w:hint="eastAsia"/>
        <w:bCs/>
      </w:rPr>
      <w:t>地址：安徽省合肥市庐阳区庐江路124号</w:t>
    </w:r>
    <w:proofErr w:type="gramStart"/>
    <w:r>
      <w:rPr>
        <w:rFonts w:ascii="宋体" w:hAnsi="宋体" w:cs="宋体" w:hint="eastAsia"/>
        <w:bCs/>
      </w:rPr>
      <w:t>创元大厦</w:t>
    </w:r>
    <w:proofErr w:type="gramEnd"/>
    <w:r>
      <w:rPr>
        <w:rFonts w:ascii="宋体" w:hAnsi="宋体" w:cs="宋体" w:hint="eastAsia"/>
        <w:bCs/>
      </w:rPr>
      <w:t>六楼，电话：0551-62873102</w:t>
    </w:r>
    <w:r>
      <w:rPr>
        <w:rFonts w:asciiTheme="minorEastAsia" w:eastAsiaTheme="minorEastAsia" w:hAnsiTheme="minorEastAsia"/>
      </w:rPr>
      <w:pict w14:anchorId="0A204DEC">
        <v:line id="直接连接符 2" o:spid="_x0000_s3074" style="position:absolute;z-index:251658240;mso-position-horizontal-relative:text;mso-position-vertical-relative:text;mso-width-relative:page;mso-height-relative:page" from="-1.05pt,2.55pt" to="454.2pt,3.3pt"/>
      </w:pic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6324" w14:textId="77777777" w:rsidR="005867CC" w:rsidRDefault="00000000">
    <w:pPr>
      <w:pStyle w:val="af"/>
      <w:jc w:val="center"/>
    </w:pPr>
    <w:r>
      <w:pict w14:anchorId="145A19A6">
        <v:shapetype id="_x0000_t202" coordsize="21600,21600" o:spt="202" path="m,l,21600r21600,l21600,xe">
          <v:stroke joinstyle="miter"/>
          <v:path gradientshapeok="t" o:connecttype="rect"/>
        </v:shapetype>
        <v:shape id="_x0000_s3075" type="#_x0000_t202" style="position:absolute;left:0;text-align:left;margin-left:1392pt;margin-top:0;width:2in;height:2in;z-index:251661312;mso-wrap-style:none;mso-position-horizontal:right;mso-position-horizontal-relative:margin;mso-width-relative:page;mso-height-relative:page" filled="f" stroked="f" strokeweight=".5pt">
          <v:textbox style="mso-fit-shape-to-text:t" inset="0,0,0,0">
            <w:txbxContent>
              <w:p w14:paraId="23310B4F" w14:textId="77777777" w:rsidR="005867CC" w:rsidRDefault="00000000">
                <w:pPr>
                  <w:pStyle w:val="af"/>
                </w:pPr>
                <w:r>
                  <w:fldChar w:fldCharType="begin"/>
                </w:r>
                <w:r>
                  <w:instrText xml:space="preserve"> PAGE  \* MERGEFORMAT </w:instrText>
                </w:r>
                <w:r>
                  <w:fldChar w:fldCharType="separate"/>
                </w:r>
                <w:r>
                  <w:rPr>
                    <w:noProof/>
                  </w:rPr>
                  <w:t>1</w:t>
                </w:r>
                <w: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90EA" w14:textId="77777777" w:rsidR="005867CC" w:rsidRDefault="00000000">
    <w:pPr>
      <w:pStyle w:val="af"/>
      <w:rPr>
        <w:rFonts w:ascii="宋体" w:hAnsi="宋体"/>
      </w:rPr>
    </w:pPr>
    <w:r>
      <w:pict w14:anchorId="2DD4286D">
        <v:shapetype id="_x0000_t202" coordsize="21600,21600" o:spt="202" path="m,l,21600r21600,l21600,xe">
          <v:stroke joinstyle="miter"/>
          <v:path gradientshapeok="t" o:connecttype="rect"/>
        </v:shapetype>
        <v:shape id="_x0000_s3076" type="#_x0000_t202" style="position:absolute;margin-left:1392pt;margin-top:0;width:2in;height:2in;z-index:251662336;mso-wrap-style:none;mso-position-horizontal:right;mso-position-horizontal-relative:margin;mso-width-relative:page;mso-height-relative:page" filled="f" stroked="f" strokeweight=".5pt">
          <v:textbox style="mso-fit-shape-to-text:t" inset="0,0,0,0">
            <w:txbxContent>
              <w:p w14:paraId="2661AF42" w14:textId="77777777" w:rsidR="005867CC" w:rsidRDefault="00000000">
                <w:pPr>
                  <w:pStyle w:val="af"/>
                </w:pPr>
                <w:r>
                  <w:rPr>
                    <w:rFonts w:hint="eastAsia"/>
                  </w:rPr>
                  <w:t>-</w:t>
                </w:r>
                <w:r>
                  <w:fldChar w:fldCharType="begin"/>
                </w:r>
                <w:r>
                  <w:instrText xml:space="preserve"> PAGE  \* MERGEFORMAT </w:instrText>
                </w:r>
                <w:r>
                  <w:fldChar w:fldCharType="separate"/>
                </w:r>
                <w:r>
                  <w:rPr>
                    <w:noProof/>
                  </w:rPr>
                  <w:t>43</w:t>
                </w:r>
                <w:r>
                  <w:fldChar w:fldCharType="end"/>
                </w:r>
                <w:r>
                  <w:rPr>
                    <w:rFonts w:hint="eastAsia"/>
                  </w:rPr>
                  <w:t>-</w:t>
                </w:r>
              </w:p>
            </w:txbxContent>
          </v:textbox>
          <w10:wrap anchorx="margin"/>
        </v:shape>
      </w:pict>
    </w:r>
    <w:r>
      <w:rPr>
        <w:rFonts w:ascii="宋体" w:hAnsi="宋体" w:cs="宋体" w:hint="eastAsia"/>
        <w:bCs/>
      </w:rPr>
      <w:t>地址：安徽省合肥市庐阳区庐江路124号</w:t>
    </w:r>
    <w:proofErr w:type="gramStart"/>
    <w:r>
      <w:rPr>
        <w:rFonts w:ascii="宋体" w:hAnsi="宋体" w:cs="宋体" w:hint="eastAsia"/>
        <w:bCs/>
      </w:rPr>
      <w:t>创元大厦</w:t>
    </w:r>
    <w:proofErr w:type="gramEnd"/>
    <w:r>
      <w:rPr>
        <w:rFonts w:ascii="宋体" w:hAnsi="宋体" w:cs="宋体" w:hint="eastAsia"/>
        <w:bCs/>
      </w:rPr>
      <w:t>六楼，电话：0551-62873102</w:t>
    </w:r>
    <w:r>
      <w:rPr>
        <w:rFonts w:ascii="宋体" w:hAnsi="宋体"/>
      </w:rPr>
      <w:pict w14:anchorId="3F1FACCC">
        <v:line id="_x0000_s3077" style="position:absolute;z-index:25165926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5437" w14:textId="77777777" w:rsidR="00BF7BB6" w:rsidRDefault="00BF7BB6">
      <w:pPr>
        <w:spacing w:line="240" w:lineRule="auto"/>
      </w:pPr>
      <w:r>
        <w:separator/>
      </w:r>
    </w:p>
  </w:footnote>
  <w:footnote w:type="continuationSeparator" w:id="0">
    <w:p w14:paraId="3CB4303D" w14:textId="77777777" w:rsidR="00BF7BB6" w:rsidRDefault="00BF7B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FF2C0" w14:textId="77777777" w:rsidR="005867CC" w:rsidRDefault="00000000">
    <w:pPr>
      <w:pStyle w:val="af1"/>
      <w:jc w:val="both"/>
    </w:pPr>
    <w:r>
      <w:rPr>
        <w:rFonts w:hint="eastAsia"/>
        <w:noProof/>
      </w:rPr>
      <w:drawing>
        <wp:inline distT="0" distB="0" distL="0" distR="0" wp14:anchorId="46BB4B4F" wp14:editId="1A44DDEF">
          <wp:extent cx="222250" cy="150495"/>
          <wp:effectExtent l="19050" t="0" r="6350" b="0"/>
          <wp:docPr id="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8062" w14:textId="2CD21ECF" w:rsidR="003A13E5" w:rsidRDefault="00602D70" w:rsidP="00602D70">
    <w:pPr>
      <w:pStyle w:val="af1"/>
      <w:tabs>
        <w:tab w:val="clear" w:pos="4153"/>
        <w:tab w:val="clear" w:pos="8306"/>
        <w:tab w:val="left" w:pos="1170"/>
      </w:tabs>
      <w:jc w:val="both"/>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130B" w14:textId="77777777" w:rsidR="005867CC" w:rsidRDefault="00000000">
    <w:pPr>
      <w:pStyle w:val="af1"/>
      <w:jc w:val="both"/>
    </w:pPr>
    <w:r>
      <w:rPr>
        <w:rFonts w:hint="eastAsia"/>
        <w:noProof/>
      </w:rPr>
      <w:drawing>
        <wp:inline distT="0" distB="0" distL="0" distR="0" wp14:anchorId="5F96B0A5" wp14:editId="3303A4C0">
          <wp:extent cx="222250" cy="150495"/>
          <wp:effectExtent l="19050" t="0" r="6350" b="0"/>
          <wp:docPr id="2"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62550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3078"/>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BFE"/>
    <w:rsid w:val="00027D83"/>
    <w:rsid w:val="00175CE6"/>
    <w:rsid w:val="001A0349"/>
    <w:rsid w:val="001C10D4"/>
    <w:rsid w:val="00320BFE"/>
    <w:rsid w:val="003C4996"/>
    <w:rsid w:val="00602D70"/>
    <w:rsid w:val="00BF7BB6"/>
    <w:rsid w:val="00DA1441"/>
    <w:rsid w:val="00DC0337"/>
    <w:rsid w:val="00F074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2"/>
    </o:shapelayout>
  </w:shapeDefaults>
  <w:decimalSymbol w:val="."/>
  <w:listSeparator w:val=","/>
  <w14:docId w14:val="64815058"/>
  <w15:docId w15:val="{F37A2312-C91B-470F-BB3D-6E8A88DA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12" w:lineRule="atLeast"/>
      <w:jc w:val="both"/>
      <w:textAlignment w:val="baseline"/>
    </w:pPr>
    <w:rPr>
      <w:sz w:val="21"/>
    </w:rPr>
  </w:style>
  <w:style w:type="paragraph" w:styleId="1">
    <w:name w:val="heading 1"/>
    <w:basedOn w:val="a"/>
    <w:next w:val="a"/>
    <w:link w:val="10"/>
    <w:qFormat/>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260"/>
      <w:jc w:val="left"/>
    </w:pPr>
    <w:rPr>
      <w:rFonts w:asciiTheme="minorHAnsi" w:hAnsiTheme="minorHAnsi"/>
      <w:sz w:val="18"/>
      <w:szCs w:val="18"/>
    </w:rPr>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semiHidden/>
    <w:unhideWhenUsed/>
    <w:qFormat/>
    <w:pPr>
      <w:jc w:val="left"/>
    </w:pPr>
  </w:style>
  <w:style w:type="paragraph" w:styleId="a7">
    <w:name w:val="Salutation"/>
    <w:basedOn w:val="a"/>
    <w:next w:val="a"/>
    <w:link w:val="a8"/>
    <w:qFormat/>
    <w:pPr>
      <w:adjustRightInd/>
      <w:spacing w:line="240" w:lineRule="auto"/>
      <w:textAlignment w:val="auto"/>
    </w:pPr>
    <w:rPr>
      <w:kern w:val="2"/>
      <w:sz w:val="28"/>
    </w:rPr>
  </w:style>
  <w:style w:type="paragraph" w:styleId="a9">
    <w:name w:val="Closing"/>
    <w:basedOn w:val="a"/>
    <w:link w:val="aa"/>
    <w:qFormat/>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pPr>
      <w:ind w:left="840"/>
      <w:jc w:val="left"/>
    </w:pPr>
    <w:rPr>
      <w:rFonts w:asciiTheme="minorHAnsi" w:hAnsiTheme="minorHAnsi"/>
      <w:sz w:val="18"/>
      <w:szCs w:val="18"/>
    </w:rPr>
  </w:style>
  <w:style w:type="paragraph" w:styleId="TOC3">
    <w:name w:val="toc 3"/>
    <w:basedOn w:val="a"/>
    <w:next w:val="a"/>
    <w:uiPriority w:val="39"/>
    <w:unhideWhenUsed/>
    <w:qFormat/>
    <w:pPr>
      <w:ind w:left="420"/>
      <w:jc w:val="left"/>
    </w:pPr>
    <w:rPr>
      <w:rFonts w:asciiTheme="minorHAnsi" w:hAnsiTheme="minorHAnsi"/>
      <w:i/>
      <w:iCs/>
      <w:sz w:val="20"/>
    </w:rPr>
  </w:style>
  <w:style w:type="paragraph" w:styleId="ab">
    <w:name w:val="Plain Text"/>
    <w:basedOn w:val="a"/>
    <w:link w:val="ac"/>
    <w:qFormat/>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pPr>
      <w:ind w:left="1470"/>
      <w:jc w:val="left"/>
    </w:pPr>
    <w:rPr>
      <w:rFonts w:asciiTheme="minorHAnsi" w:hAnsiTheme="minorHAnsi"/>
      <w:sz w:val="18"/>
      <w:szCs w:val="18"/>
    </w:rPr>
  </w:style>
  <w:style w:type="paragraph" w:styleId="ad">
    <w:name w:val="Balloon Text"/>
    <w:basedOn w:val="a"/>
    <w:link w:val="ae"/>
    <w:uiPriority w:val="99"/>
    <w:semiHidden/>
    <w:unhideWhenUsed/>
    <w:qFormat/>
    <w:pPr>
      <w:spacing w:line="240" w:lineRule="auto"/>
    </w:pPr>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400" w:lineRule="exact"/>
      <w:jc w:val="left"/>
    </w:pPr>
    <w:rPr>
      <w:rFonts w:asciiTheme="minorHAnsi" w:hAnsiTheme="minorHAnsi"/>
      <w:b/>
      <w:bCs/>
      <w:caps/>
      <w:sz w:val="24"/>
    </w:rPr>
  </w:style>
  <w:style w:type="paragraph" w:styleId="TOC4">
    <w:name w:val="toc 4"/>
    <w:basedOn w:val="a"/>
    <w:next w:val="a"/>
    <w:uiPriority w:val="39"/>
    <w:unhideWhenUsed/>
    <w:qFormat/>
    <w:pPr>
      <w:ind w:left="630"/>
      <w:jc w:val="left"/>
    </w:pPr>
    <w:rPr>
      <w:rFonts w:asciiTheme="minorHAnsi" w:hAnsiTheme="minorHAnsi"/>
      <w:sz w:val="18"/>
      <w:szCs w:val="18"/>
    </w:rPr>
  </w:style>
  <w:style w:type="paragraph" w:styleId="TOC6">
    <w:name w:val="toc 6"/>
    <w:basedOn w:val="a"/>
    <w:next w:val="a"/>
    <w:uiPriority w:val="39"/>
    <w:unhideWhenUsed/>
    <w:qFormat/>
    <w:pPr>
      <w:ind w:left="1050"/>
      <w:jc w:val="left"/>
    </w:pPr>
    <w:rPr>
      <w:rFonts w:asciiTheme="minorHAnsi" w:hAnsiTheme="minorHAnsi"/>
      <w:sz w:val="18"/>
      <w:szCs w:val="18"/>
    </w:rPr>
  </w:style>
  <w:style w:type="paragraph" w:styleId="TOC2">
    <w:name w:val="toc 2"/>
    <w:basedOn w:val="a"/>
    <w:next w:val="a"/>
    <w:uiPriority w:val="39"/>
    <w:unhideWhenUsed/>
    <w:qFormat/>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pPr>
      <w:ind w:left="1680"/>
      <w:jc w:val="left"/>
    </w:pPr>
    <w:rPr>
      <w:rFonts w:asciiTheme="minorHAnsi" w:hAnsiTheme="minorHAnsi"/>
      <w:sz w:val="18"/>
      <w:szCs w:val="18"/>
    </w:rPr>
  </w:style>
  <w:style w:type="paragraph" w:styleId="af3">
    <w:name w:val="Normal (Web)"/>
    <w:basedOn w:val="a"/>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Strong"/>
    <w:basedOn w:val="a0"/>
    <w:qFormat/>
    <w:rPr>
      <w:b/>
      <w:bCs/>
    </w:rPr>
  </w:style>
  <w:style w:type="character" w:styleId="af8">
    <w:name w:val="Hyperlink"/>
    <w:basedOn w:val="a0"/>
    <w:uiPriority w:val="99"/>
    <w:unhideWhenUsed/>
    <w:qFormat/>
    <w:rPr>
      <w:color w:val="0000FF" w:themeColor="hyperlink"/>
      <w:u w:val="single"/>
    </w:rPr>
  </w:style>
  <w:style w:type="character" w:styleId="af9">
    <w:name w:val="annotation reference"/>
    <w:basedOn w:val="a0"/>
    <w:uiPriority w:val="99"/>
    <w:semiHidden/>
    <w:unhideWhenUsed/>
    <w:qFormat/>
    <w:rPr>
      <w:sz w:val="21"/>
      <w:szCs w:val="21"/>
    </w:rPr>
  </w:style>
  <w:style w:type="character" w:customStyle="1" w:styleId="10">
    <w:name w:val="标题 1 字符"/>
    <w:basedOn w:val="a0"/>
    <w:link w:val="1"/>
    <w:qFormat/>
    <w:rPr>
      <w:rFonts w:asciiTheme="minorEastAsia" w:hAnsiTheme="minorEastAsia" w:cs="Arial"/>
      <w:b/>
      <w:bCs/>
      <w:sz w:val="32"/>
      <w:szCs w:val="32"/>
    </w:rPr>
  </w:style>
  <w:style w:type="character" w:customStyle="1" w:styleId="20">
    <w:name w:val="标题 2 字符"/>
    <w:basedOn w:val="a0"/>
    <w:link w:val="2"/>
    <w:uiPriority w:val="9"/>
    <w:qFormat/>
    <w:rPr>
      <w:rFonts w:asciiTheme="minorEastAsia" w:hAnsiTheme="minorEastAsia" w:cstheme="majorBidi"/>
      <w:b/>
      <w:bCs/>
      <w:color w:val="000000" w:themeColor="text1"/>
      <w:sz w:val="28"/>
      <w:szCs w:val="28"/>
    </w:rPr>
  </w:style>
  <w:style w:type="character" w:customStyle="1" w:styleId="af2">
    <w:name w:val="页眉 字符"/>
    <w:basedOn w:val="a0"/>
    <w:link w:val="af1"/>
    <w:qFormat/>
    <w:rPr>
      <w:rFonts w:ascii="Times New Roman" w:eastAsia="宋体" w:hAnsi="Times New Roman" w:cs="Times New Roman"/>
      <w:kern w:val="0"/>
      <w:sz w:val="18"/>
      <w:szCs w:val="18"/>
    </w:rPr>
  </w:style>
  <w:style w:type="character" w:customStyle="1" w:styleId="af0">
    <w:name w:val="页脚 字符"/>
    <w:basedOn w:val="a0"/>
    <w:link w:val="af"/>
    <w:uiPriority w:val="99"/>
    <w:qFormat/>
    <w:rPr>
      <w:rFonts w:ascii="Times New Roman" w:eastAsia="宋体" w:hAnsi="Times New Roman" w:cs="Times New Roman"/>
      <w:kern w:val="0"/>
      <w:sz w:val="18"/>
      <w:szCs w:val="18"/>
    </w:rPr>
  </w:style>
  <w:style w:type="paragraph" w:customStyle="1" w:styleId="11">
    <w:name w:val="列出段落1"/>
    <w:basedOn w:val="a"/>
    <w:uiPriority w:val="34"/>
    <w:qFormat/>
    <w:pPr>
      <w:ind w:firstLineChars="200" w:firstLine="420"/>
    </w:pPr>
  </w:style>
  <w:style w:type="character" w:customStyle="1" w:styleId="content1">
    <w:name w:val="content1"/>
    <w:qFormat/>
    <w:rPr>
      <w:color w:val="000000"/>
      <w:kern w:val="2"/>
      <w:sz w:val="21"/>
      <w:szCs w:val="21"/>
    </w:rPr>
  </w:style>
  <w:style w:type="paragraph" w:customStyle="1" w:styleId="110">
    <w:name w:val="列出段落11"/>
    <w:basedOn w:val="a"/>
    <w:uiPriority w:val="34"/>
    <w:qFormat/>
    <w:pPr>
      <w:widowControl/>
      <w:adjustRightInd/>
      <w:spacing w:line="360" w:lineRule="auto"/>
      <w:ind w:firstLineChars="200" w:firstLine="420"/>
      <w:jc w:val="left"/>
      <w:textAlignment w:val="auto"/>
    </w:pPr>
    <w:rPr>
      <w:sz w:val="20"/>
    </w:rPr>
  </w:style>
  <w:style w:type="paragraph" w:customStyle="1" w:styleId="21">
    <w:name w:val="四级缩2"/>
    <w:basedOn w:val="a"/>
    <w:qFormat/>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a">
    <w:name w:val="结束语 字符"/>
    <w:basedOn w:val="a0"/>
    <w:link w:val="a9"/>
    <w:qFormat/>
    <w:rPr>
      <w:rFonts w:ascii="Times New Roman" w:eastAsia="宋体" w:hAnsi="Times New Roman" w:cs="Times New Roman"/>
      <w:sz w:val="28"/>
      <w:szCs w:val="24"/>
    </w:rPr>
  </w:style>
  <w:style w:type="character" w:customStyle="1" w:styleId="ac">
    <w:name w:val="纯文本 字符"/>
    <w:basedOn w:val="a0"/>
    <w:link w:val="ab"/>
    <w:qFormat/>
    <w:rPr>
      <w:rFonts w:ascii="Courier New" w:eastAsia="宋体" w:hAnsi="Courier New" w:cs="Times New Roman"/>
    </w:rPr>
  </w:style>
  <w:style w:type="character" w:customStyle="1" w:styleId="a8">
    <w:name w:val="称呼 字符"/>
    <w:basedOn w:val="a0"/>
    <w:link w:val="a7"/>
    <w:qFormat/>
    <w:rPr>
      <w:rFonts w:ascii="Times New Roman" w:eastAsia="宋体" w:hAnsi="Times New Roman" w:cs="Times New Roman"/>
      <w:sz w:val="28"/>
      <w:szCs w:val="20"/>
    </w:rPr>
  </w:style>
  <w:style w:type="character" w:customStyle="1" w:styleId="ae">
    <w:name w:val="批注框文本 字符"/>
    <w:basedOn w:val="a0"/>
    <w:link w:val="ad"/>
    <w:uiPriority w:val="99"/>
    <w:semiHidden/>
    <w:qFormat/>
    <w:rPr>
      <w:rFonts w:ascii="Times New Roman" w:eastAsia="宋体" w:hAnsi="Times New Roman" w:cs="Times New Roman"/>
      <w:sz w:val="18"/>
      <w:szCs w:val="18"/>
    </w:rPr>
  </w:style>
  <w:style w:type="character" w:customStyle="1" w:styleId="a6">
    <w:name w:val="批注文字 字符"/>
    <w:basedOn w:val="a0"/>
    <w:link w:val="a5"/>
    <w:uiPriority w:val="99"/>
    <w:semiHidden/>
    <w:qFormat/>
    <w:rPr>
      <w:rFonts w:ascii="Times New Roman" w:eastAsia="宋体" w:hAnsi="Times New Roman" w:cs="Times New Roman"/>
      <w:sz w:val="21"/>
    </w:rPr>
  </w:style>
  <w:style w:type="character" w:customStyle="1" w:styleId="a4">
    <w:name w:val="文档结构图 字符"/>
    <w:basedOn w:val="a0"/>
    <w:link w:val="a3"/>
    <w:uiPriority w:val="99"/>
    <w:semiHidden/>
    <w:qFormat/>
    <w:rPr>
      <w:rFonts w:ascii="宋体" w:eastAsia="宋体" w:hAnsi="Times New Roman" w:cs="Times New Roman"/>
      <w:sz w:val="18"/>
      <w:szCs w:val="18"/>
    </w:rPr>
  </w:style>
  <w:style w:type="character" w:customStyle="1" w:styleId="zhengwen1">
    <w:name w:val="zhengwen1"/>
    <w:qFormat/>
    <w:rPr>
      <w:rFonts w:ascii="宋体" w:eastAsia="宋体" w:hAnsi="宋体" w:hint="eastAsia"/>
      <w:color w:val="000000"/>
      <w:sz w:val="18"/>
      <w:szCs w:val="18"/>
    </w:rPr>
  </w:style>
  <w:style w:type="character" w:customStyle="1" w:styleId="30">
    <w:name w:val="标题 3 字符"/>
    <w:basedOn w:val="a0"/>
    <w:link w:val="3"/>
    <w:uiPriority w:val="9"/>
    <w:semiHidden/>
    <w:qFormat/>
    <w:rPr>
      <w:rFonts w:ascii="Times New Roman" w:eastAsia="宋体" w:hAnsi="Times New Roman" w:cs="Times New Roman"/>
      <w:b/>
      <w:bCs/>
      <w:sz w:val="32"/>
      <w:szCs w:val="32"/>
    </w:rPr>
  </w:style>
  <w:style w:type="paragraph" w:customStyle="1" w:styleId="fcenter">
    <w:name w:val="f_center"/>
    <w:basedOn w:val="a"/>
    <w:qFormat/>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f5">
    <w:name w:val="批注主题 字符"/>
    <w:basedOn w:val="a6"/>
    <w:link w:val="af4"/>
    <w:uiPriority w:val="99"/>
    <w:semiHidden/>
    <w:qFormat/>
    <w:rPr>
      <w:rFonts w:ascii="Times New Roman" w:eastAsia="宋体" w:hAnsi="Times New Roman" w:cs="Times New Roman"/>
      <w:b/>
      <w:bCs/>
      <w:sz w:val="21"/>
    </w:rPr>
  </w:style>
  <w:style w:type="paragraph" w:styleId="afa">
    <w:name w:val="List Paragraph"/>
    <w:basedOn w:val="a"/>
    <w:uiPriority w:val="99"/>
    <w:qFormat/>
    <w:pPr>
      <w:ind w:firstLineChars="200" w:firstLine="420"/>
    </w:pPr>
  </w:style>
  <w:style w:type="character" w:customStyle="1" w:styleId="font21">
    <w:name w:val="font21"/>
    <w:basedOn w:val="a0"/>
    <w:qFormat/>
    <w:rPr>
      <w:rFonts w:ascii="宋体" w:eastAsia="宋体" w:hAnsi="宋体" w:cs="宋体" w:hint="eastAsia"/>
      <w:color w:val="000000"/>
      <w:sz w:val="18"/>
      <w:szCs w:val="18"/>
      <w:u w:val="none"/>
      <w:vertAlign w:val="superscript"/>
    </w:rPr>
  </w:style>
  <w:style w:type="character" w:customStyle="1" w:styleId="font31">
    <w:name w:val="font31"/>
    <w:basedOn w:val="a0"/>
    <w:qFormat/>
    <w:rPr>
      <w:rFonts w:ascii="宋体" w:eastAsia="宋体" w:hAnsi="宋体" w:cs="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D42BF1-59BE-4DF5-952F-F41FDB8F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24</Pages>
  <Words>5622</Words>
  <Characters>6411</Characters>
  <Application>Microsoft Office Word</Application>
  <DocSecurity>0</DocSecurity>
  <Lines>534</Lines>
  <Paragraphs>601</Paragraphs>
  <ScaleCrop>false</ScaleCrop>
  <Company>Zhuozhengsoft</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1566</cp:revision>
  <cp:lastPrinted>2022-09-22T01:23:00Z</cp:lastPrinted>
  <dcterms:created xsi:type="dcterms:W3CDTF">2019-07-16T12:11:00Z</dcterms:created>
  <dcterms:modified xsi:type="dcterms:W3CDTF">2022-09-22T01:37:00Z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2052-11.1.0.11566</vt:lpwstr>
  </property>
</Properties>
</file>