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8" w:rsidRDefault="00FA49C5">
      <w:pPr>
        <w:spacing w:before="156" w:after="156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拟拍卖房地产询价报告书</w:t>
      </w:r>
    </w:p>
    <w:p w:rsidR="00025718" w:rsidRDefault="00FA49C5">
      <w:pPr>
        <w:spacing w:before="156" w:after="156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烟天元咨评字（</w:t>
      </w:r>
      <w:r>
        <w:rPr>
          <w:rFonts w:ascii="宋体" w:hAnsi="宋体" w:hint="eastAsia"/>
          <w:b/>
          <w:bCs/>
          <w:sz w:val="28"/>
        </w:rPr>
        <w:t>20</w:t>
      </w:r>
      <w:r>
        <w:rPr>
          <w:rFonts w:ascii="宋体" w:hAnsi="宋体" w:hint="eastAsia"/>
          <w:b/>
          <w:bCs/>
          <w:sz w:val="28"/>
        </w:rPr>
        <w:t>21</w:t>
      </w:r>
      <w:r>
        <w:rPr>
          <w:rFonts w:ascii="宋体" w:hAnsi="宋体" w:hint="eastAsia"/>
          <w:b/>
          <w:bCs/>
          <w:sz w:val="28"/>
        </w:rPr>
        <w:t>）第</w:t>
      </w:r>
      <w:r>
        <w:rPr>
          <w:rFonts w:ascii="宋体" w:hAnsi="宋体" w:hint="eastAsia"/>
          <w:b/>
          <w:bCs/>
          <w:sz w:val="28"/>
        </w:rPr>
        <w:t>032</w:t>
      </w:r>
      <w:r>
        <w:rPr>
          <w:rFonts w:ascii="宋体" w:hAnsi="宋体" w:hint="eastAsia"/>
          <w:b/>
          <w:bCs/>
          <w:sz w:val="28"/>
        </w:rPr>
        <w:t>号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>
        <w:rPr>
          <w:rFonts w:ascii="宋体" w:hAnsi="宋体" w:cs="宋体" w:hint="eastAsia"/>
          <w:b/>
          <w:bCs/>
          <w:sz w:val="28"/>
          <w:szCs w:val="28"/>
        </w:rPr>
        <w:t>询</w:t>
      </w:r>
      <w:r>
        <w:rPr>
          <w:rFonts w:ascii="宋体" w:hAnsi="宋体" w:cs="宋体" w:hint="eastAsia"/>
          <w:b/>
          <w:bCs/>
          <w:sz w:val="28"/>
          <w:szCs w:val="28"/>
        </w:rPr>
        <w:t>价委托人：</w:t>
      </w:r>
      <w:r>
        <w:rPr>
          <w:rFonts w:ascii="宋体" w:hAnsi="宋体" w:cs="宋体" w:hint="eastAsia"/>
          <w:sz w:val="28"/>
          <w:szCs w:val="28"/>
        </w:rPr>
        <w:t>山东</w:t>
      </w:r>
      <w:r>
        <w:rPr>
          <w:rFonts w:ascii="宋体" w:hAnsi="宋体" w:cs="宋体" w:hint="eastAsia"/>
          <w:sz w:val="28"/>
          <w:szCs w:val="28"/>
        </w:rPr>
        <w:t>海洋产权交易中心</w:t>
      </w:r>
      <w:r>
        <w:rPr>
          <w:rFonts w:ascii="宋体" w:hAnsi="宋体" w:cs="宋体" w:hint="eastAsia"/>
          <w:sz w:val="28"/>
          <w:szCs w:val="28"/>
        </w:rPr>
        <w:t>有限公司。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</w:t>
      </w:r>
      <w:r>
        <w:rPr>
          <w:rFonts w:ascii="宋体" w:hAnsi="宋体" w:cs="宋体" w:hint="eastAsia"/>
          <w:b/>
          <w:bCs/>
          <w:sz w:val="28"/>
          <w:szCs w:val="28"/>
        </w:rPr>
        <w:t>询</w:t>
      </w:r>
      <w:r>
        <w:rPr>
          <w:rFonts w:ascii="宋体" w:hAnsi="宋体" w:cs="宋体" w:hint="eastAsia"/>
          <w:b/>
          <w:bCs/>
          <w:sz w:val="28"/>
          <w:szCs w:val="28"/>
        </w:rPr>
        <w:t>价目的：</w:t>
      </w:r>
      <w:r>
        <w:rPr>
          <w:rFonts w:ascii="宋体" w:hAnsi="宋体" w:cs="宋体" w:hint="eastAsia"/>
          <w:sz w:val="28"/>
          <w:szCs w:val="28"/>
        </w:rPr>
        <w:t>为网络司法拍卖提供价值参考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三、价值时点：</w:t>
      </w: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sz w:val="28"/>
          <w:szCs w:val="28"/>
        </w:rPr>
        <w:t>26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</w:t>
      </w:r>
      <w:r>
        <w:rPr>
          <w:rFonts w:ascii="宋体" w:hAnsi="宋体" w:cs="宋体" w:hint="eastAsia"/>
          <w:b/>
          <w:bCs/>
          <w:sz w:val="28"/>
          <w:szCs w:val="28"/>
        </w:rPr>
        <w:t>询</w:t>
      </w:r>
      <w:r>
        <w:rPr>
          <w:rFonts w:ascii="宋体" w:hAnsi="宋体" w:cs="宋体" w:hint="eastAsia"/>
          <w:b/>
          <w:bCs/>
          <w:sz w:val="28"/>
          <w:szCs w:val="28"/>
        </w:rPr>
        <w:t>价依据：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、《中华人民共和国价格法》；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、《山东省价格鉴证操作规范》；</w:t>
      </w:r>
    </w:p>
    <w:p w:rsidR="00025718" w:rsidRDefault="00FA49C5">
      <w:pPr>
        <w:pStyle w:val="a4"/>
        <w:ind w:firstLine="57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3</w:t>
      </w:r>
      <w:r>
        <w:rPr>
          <w:rFonts w:hAnsi="宋体" w:cs="宋体" w:hint="eastAsia"/>
          <w:sz w:val="28"/>
          <w:szCs w:val="28"/>
        </w:rPr>
        <w:t>、《房地产估价规范》（</w:t>
      </w:r>
      <w:r>
        <w:rPr>
          <w:rFonts w:hAnsi="宋体" w:cs="宋体" w:hint="eastAsia"/>
          <w:sz w:val="28"/>
          <w:szCs w:val="28"/>
        </w:rPr>
        <w:t>GB/T 50291-2015</w:t>
      </w:r>
      <w:r>
        <w:rPr>
          <w:rFonts w:hAnsi="宋体" w:cs="宋体" w:hint="eastAsia"/>
          <w:sz w:val="28"/>
          <w:szCs w:val="28"/>
        </w:rPr>
        <w:t>）；</w:t>
      </w:r>
    </w:p>
    <w:p w:rsidR="00025718" w:rsidRDefault="00FA49C5">
      <w:pPr>
        <w:pStyle w:val="a4"/>
        <w:ind w:firstLine="57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4</w:t>
      </w:r>
      <w:r>
        <w:rPr>
          <w:rFonts w:hAnsi="宋体" w:cs="宋体" w:hint="eastAsia"/>
          <w:sz w:val="28"/>
          <w:szCs w:val="28"/>
        </w:rPr>
        <w:t>、《房地产估价基本术语标准》（</w:t>
      </w:r>
      <w:r>
        <w:rPr>
          <w:rFonts w:hAnsi="宋体" w:cs="宋体" w:hint="eastAsia"/>
          <w:sz w:val="28"/>
          <w:szCs w:val="28"/>
        </w:rPr>
        <w:t>GB/T 50899-2013</w:t>
      </w:r>
      <w:r>
        <w:rPr>
          <w:rFonts w:hAnsi="宋体" w:cs="宋体" w:hint="eastAsia"/>
          <w:sz w:val="28"/>
          <w:szCs w:val="28"/>
        </w:rPr>
        <w:t>）；</w:t>
      </w:r>
      <w:r>
        <w:rPr>
          <w:rFonts w:hAnsi="宋体" w:cs="宋体" w:hint="eastAsia"/>
          <w:sz w:val="28"/>
          <w:szCs w:val="28"/>
        </w:rPr>
        <w:t xml:space="preserve"> </w:t>
      </w:r>
    </w:p>
    <w:p w:rsidR="00025718" w:rsidRDefault="00FA49C5">
      <w:pPr>
        <w:pStyle w:val="a4"/>
        <w:ind w:firstLine="57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5</w:t>
      </w:r>
      <w:r>
        <w:rPr>
          <w:rFonts w:hAnsi="宋体" w:cs="宋体" w:hint="eastAsia"/>
          <w:sz w:val="28"/>
          <w:szCs w:val="28"/>
        </w:rPr>
        <w:t>、《城镇土地估价规程》（</w:t>
      </w:r>
      <w:r>
        <w:rPr>
          <w:rFonts w:hAnsi="宋体" w:cs="宋体" w:hint="eastAsia"/>
          <w:sz w:val="28"/>
          <w:szCs w:val="28"/>
        </w:rPr>
        <w:t>GB/T 18508-2014</w:t>
      </w:r>
      <w:r>
        <w:rPr>
          <w:rFonts w:hAnsi="宋体" w:cs="宋体" w:hint="eastAsia"/>
          <w:sz w:val="28"/>
          <w:szCs w:val="28"/>
        </w:rPr>
        <w:t>）；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、财政部《资产评估准则——基本准则》；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、委托人提供的有关资料；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、估价人员现场勘查和市场调查所获得的有关资料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其他与本次评估</w:t>
      </w:r>
      <w:r>
        <w:rPr>
          <w:rFonts w:ascii="宋体" w:hAnsi="宋体" w:cs="宋体" w:hint="eastAsia"/>
          <w:sz w:val="28"/>
          <w:szCs w:val="28"/>
        </w:rPr>
        <w:t>相</w:t>
      </w:r>
      <w:r>
        <w:rPr>
          <w:rFonts w:ascii="宋体" w:hAnsi="宋体" w:cs="宋体" w:hint="eastAsia"/>
          <w:sz w:val="28"/>
          <w:szCs w:val="28"/>
        </w:rPr>
        <w:t>关的</w:t>
      </w:r>
      <w:r>
        <w:rPr>
          <w:rFonts w:ascii="宋体" w:hAnsi="宋体" w:cs="宋体" w:hint="eastAsia"/>
          <w:sz w:val="28"/>
          <w:szCs w:val="28"/>
        </w:rPr>
        <w:t>法律、</w:t>
      </w:r>
      <w:r>
        <w:rPr>
          <w:rFonts w:ascii="宋体" w:hAnsi="宋体" w:cs="宋体" w:hint="eastAsia"/>
          <w:sz w:val="28"/>
          <w:szCs w:val="28"/>
        </w:rPr>
        <w:t>法规。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</w:t>
      </w:r>
      <w:r>
        <w:rPr>
          <w:rFonts w:ascii="宋体" w:hAnsi="宋体" w:cs="宋体" w:hint="eastAsia"/>
          <w:b/>
          <w:bCs/>
          <w:sz w:val="28"/>
          <w:szCs w:val="28"/>
        </w:rPr>
        <w:t>询</w:t>
      </w:r>
      <w:r>
        <w:rPr>
          <w:rFonts w:ascii="宋体" w:hAnsi="宋体" w:cs="宋体" w:hint="eastAsia"/>
          <w:b/>
          <w:bCs/>
          <w:sz w:val="28"/>
          <w:szCs w:val="28"/>
        </w:rPr>
        <w:t>价对象：</w:t>
      </w:r>
    </w:p>
    <w:p w:rsidR="00025718" w:rsidRDefault="00FA49C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、询价对象范围</w:t>
      </w:r>
    </w:p>
    <w:p w:rsidR="00025718" w:rsidRDefault="00FA49C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询</w:t>
      </w:r>
      <w:r>
        <w:rPr>
          <w:rFonts w:ascii="宋体" w:hAnsi="宋体" w:cs="宋体" w:hint="eastAsia"/>
          <w:sz w:val="28"/>
          <w:szCs w:val="28"/>
        </w:rPr>
        <w:t>价对象为</w:t>
      </w:r>
      <w:r>
        <w:rPr>
          <w:rFonts w:ascii="宋体" w:hAnsi="宋体" w:cs="宋体" w:hint="eastAsia"/>
          <w:sz w:val="28"/>
          <w:szCs w:val="28"/>
        </w:rPr>
        <w:t>涉案的马庆民名下位于烟台市牟平区北关大街</w:t>
      </w:r>
      <w:r>
        <w:rPr>
          <w:rFonts w:ascii="宋体" w:hAnsi="宋体" w:cs="宋体" w:hint="eastAsia"/>
          <w:sz w:val="28"/>
          <w:szCs w:val="28"/>
        </w:rPr>
        <w:t>80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A</w:t>
      </w:r>
      <w:r>
        <w:rPr>
          <w:rFonts w:ascii="宋体" w:hAnsi="宋体" w:cs="宋体" w:hint="eastAsia"/>
          <w:sz w:val="28"/>
          <w:szCs w:val="28"/>
        </w:rPr>
        <w:t>号楼</w:t>
      </w:r>
      <w:r>
        <w:rPr>
          <w:rFonts w:ascii="宋体" w:hAnsi="宋体" w:cs="宋体" w:hint="eastAsia"/>
          <w:sz w:val="28"/>
          <w:szCs w:val="28"/>
        </w:rPr>
        <w:t>2-602</w:t>
      </w:r>
      <w:r>
        <w:rPr>
          <w:rFonts w:ascii="宋体" w:hAnsi="宋体" w:cs="宋体" w:hint="eastAsia"/>
          <w:sz w:val="28"/>
          <w:szCs w:val="28"/>
        </w:rPr>
        <w:t>号房屋。</w:t>
      </w:r>
    </w:p>
    <w:p w:rsidR="00025718" w:rsidRDefault="00FA49C5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询价对象区位状况</w:t>
      </w:r>
    </w:p>
    <w:p w:rsidR="00025718" w:rsidRDefault="00FA49C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委估房产</w:t>
      </w:r>
      <w:r>
        <w:rPr>
          <w:rFonts w:ascii="宋体" w:hAnsi="宋体" w:cs="宋体" w:hint="eastAsia"/>
          <w:sz w:val="28"/>
          <w:szCs w:val="28"/>
        </w:rPr>
        <w:t>位于</w:t>
      </w:r>
      <w:r>
        <w:rPr>
          <w:rFonts w:ascii="宋体" w:hAnsi="宋体" w:cs="宋体" w:hint="eastAsia"/>
          <w:sz w:val="28"/>
          <w:szCs w:val="28"/>
        </w:rPr>
        <w:t>烟台市牟平</w:t>
      </w:r>
      <w:r>
        <w:rPr>
          <w:rFonts w:ascii="宋体" w:hAnsi="宋体" w:cs="宋体" w:hint="eastAsia"/>
          <w:sz w:val="28"/>
          <w:szCs w:val="28"/>
        </w:rPr>
        <w:t>区</w:t>
      </w:r>
      <w:r>
        <w:rPr>
          <w:rFonts w:ascii="宋体" w:hAnsi="宋体" w:cs="宋体" w:hint="eastAsia"/>
          <w:sz w:val="28"/>
          <w:szCs w:val="28"/>
        </w:rPr>
        <w:t>北关大街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A</w:t>
      </w:r>
      <w:r>
        <w:rPr>
          <w:rFonts w:ascii="宋体" w:hAnsi="宋体" w:cs="宋体" w:hint="eastAsia"/>
          <w:sz w:val="28"/>
          <w:szCs w:val="28"/>
        </w:rPr>
        <w:t>号楼</w:t>
      </w:r>
      <w:r>
        <w:rPr>
          <w:rFonts w:ascii="宋体" w:hAnsi="宋体" w:cs="宋体" w:hint="eastAsia"/>
          <w:sz w:val="28"/>
          <w:szCs w:val="28"/>
        </w:rPr>
        <w:t>，西距牟平区汽车站约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米，南距牟平公交公司约</w:t>
      </w:r>
      <w:r>
        <w:rPr>
          <w:rFonts w:ascii="宋体" w:hAnsi="宋体" w:cs="宋体" w:hint="eastAsia"/>
          <w:sz w:val="28"/>
          <w:szCs w:val="28"/>
        </w:rPr>
        <w:t>500</w:t>
      </w:r>
      <w:r>
        <w:rPr>
          <w:rFonts w:ascii="宋体" w:hAnsi="宋体" w:cs="宋体" w:hint="eastAsia"/>
          <w:sz w:val="28"/>
          <w:szCs w:val="28"/>
        </w:rPr>
        <w:t>米，有多条公交线路，</w:t>
      </w:r>
      <w:r>
        <w:rPr>
          <w:rFonts w:ascii="宋体" w:hAnsi="宋体" w:cs="宋体" w:hint="eastAsia"/>
          <w:sz w:val="28"/>
          <w:szCs w:val="28"/>
        </w:rPr>
        <w:t>地理</w:t>
      </w:r>
      <w:r>
        <w:rPr>
          <w:rFonts w:ascii="宋体" w:hAnsi="宋体" w:cs="宋体" w:hint="eastAsia"/>
          <w:sz w:val="28"/>
          <w:szCs w:val="28"/>
        </w:rPr>
        <w:lastRenderedPageBreak/>
        <w:t>位置较好</w:t>
      </w:r>
      <w:r>
        <w:rPr>
          <w:rFonts w:ascii="宋体" w:hAnsi="宋体" w:cs="宋体" w:hint="eastAsia"/>
          <w:sz w:val="28"/>
          <w:szCs w:val="28"/>
        </w:rPr>
        <w:t>，出行</w:t>
      </w:r>
      <w:r>
        <w:rPr>
          <w:rFonts w:ascii="宋体" w:hAnsi="宋体" w:cs="宋体" w:hint="eastAsia"/>
          <w:sz w:val="28"/>
          <w:szCs w:val="28"/>
        </w:rPr>
        <w:t>便利</w:t>
      </w:r>
      <w:r>
        <w:rPr>
          <w:rFonts w:ascii="宋体" w:hAnsi="宋体" w:cs="宋体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东邻牟平整骨医院，</w:t>
      </w:r>
      <w:r>
        <w:rPr>
          <w:rFonts w:ascii="宋体" w:hAnsi="宋体" w:cs="宋体" w:hint="eastAsia"/>
          <w:sz w:val="28"/>
          <w:szCs w:val="28"/>
        </w:rPr>
        <w:t>周边有</w:t>
      </w:r>
      <w:r>
        <w:rPr>
          <w:rFonts w:ascii="宋体" w:hAnsi="宋体" w:cs="宋体" w:hint="eastAsia"/>
          <w:sz w:val="28"/>
          <w:szCs w:val="28"/>
        </w:rPr>
        <w:t>牟平实验</w:t>
      </w:r>
      <w:r>
        <w:rPr>
          <w:rFonts w:ascii="宋体" w:hAnsi="宋体" w:cs="宋体" w:hint="eastAsia"/>
          <w:sz w:val="28"/>
          <w:szCs w:val="28"/>
        </w:rPr>
        <w:t>中学、</w:t>
      </w:r>
      <w:r>
        <w:rPr>
          <w:rFonts w:ascii="宋体" w:hAnsi="宋体" w:cs="宋体" w:hint="eastAsia"/>
          <w:sz w:val="28"/>
          <w:szCs w:val="28"/>
        </w:rPr>
        <w:t>第二实验小学、宁海机关幼儿园、家家悦超市、烟台银行</w:t>
      </w:r>
      <w:r>
        <w:rPr>
          <w:rFonts w:ascii="宋体" w:hAnsi="宋体" w:cs="宋体" w:hint="eastAsia"/>
          <w:sz w:val="28"/>
          <w:szCs w:val="28"/>
        </w:rPr>
        <w:t>等公共服务设施较好</w:t>
      </w:r>
      <w:r>
        <w:rPr>
          <w:rFonts w:ascii="宋体" w:hAnsi="宋体" w:cs="宋体" w:hint="eastAsia"/>
          <w:sz w:val="28"/>
          <w:szCs w:val="28"/>
        </w:rPr>
        <w:t>，生活便利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025718" w:rsidRDefault="00FA49C5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bCs/>
          <w:sz w:val="28"/>
          <w:szCs w:val="28"/>
        </w:rPr>
        <w:t>询价对象</w:t>
      </w:r>
      <w:r>
        <w:rPr>
          <w:rFonts w:hint="eastAsia"/>
          <w:bCs/>
          <w:sz w:val="28"/>
          <w:szCs w:val="28"/>
        </w:rPr>
        <w:t>权属及</w:t>
      </w:r>
      <w:r>
        <w:rPr>
          <w:rFonts w:ascii="宋体" w:hAnsi="宋体" w:cs="宋体" w:hint="eastAsia"/>
          <w:sz w:val="28"/>
          <w:szCs w:val="28"/>
        </w:rPr>
        <w:t>实物状况</w:t>
      </w:r>
    </w:p>
    <w:p w:rsidR="00025718" w:rsidRDefault="00FA49C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根据委托方提供《</w:t>
      </w:r>
      <w:r>
        <w:rPr>
          <w:rFonts w:ascii="宋体" w:hAnsi="宋体" w:cs="宋体" w:hint="eastAsia"/>
          <w:sz w:val="28"/>
          <w:szCs w:val="28"/>
        </w:rPr>
        <w:t>烟台市不动产登记信息查询证明</w:t>
      </w:r>
      <w:r>
        <w:rPr>
          <w:rFonts w:ascii="宋体" w:hAnsi="宋体" w:cs="宋体" w:hint="eastAsia"/>
          <w:sz w:val="28"/>
          <w:szCs w:val="28"/>
        </w:rPr>
        <w:t>》记载，</w:t>
      </w:r>
      <w:r>
        <w:rPr>
          <w:rFonts w:ascii="宋体" w:hAnsi="宋体" w:cs="宋体" w:hint="eastAsia"/>
          <w:sz w:val="28"/>
          <w:szCs w:val="28"/>
        </w:rPr>
        <w:t>不动产类型：房屋，坐落：牟平区北关大街</w:t>
      </w:r>
      <w:r>
        <w:rPr>
          <w:rFonts w:ascii="宋体" w:hAnsi="宋体" w:cs="宋体" w:hint="eastAsia"/>
          <w:sz w:val="28"/>
          <w:szCs w:val="28"/>
        </w:rPr>
        <w:t>80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A</w:t>
      </w:r>
      <w:r>
        <w:rPr>
          <w:rFonts w:ascii="宋体" w:hAnsi="宋体" w:cs="宋体" w:hint="eastAsia"/>
          <w:sz w:val="28"/>
          <w:szCs w:val="28"/>
        </w:rPr>
        <w:t>号楼</w:t>
      </w:r>
      <w:r>
        <w:rPr>
          <w:rFonts w:ascii="宋体" w:hAnsi="宋体" w:cs="宋体" w:hint="eastAsia"/>
          <w:sz w:val="28"/>
          <w:szCs w:val="28"/>
        </w:rPr>
        <w:t>2-602</w:t>
      </w:r>
      <w:r>
        <w:rPr>
          <w:rFonts w:ascii="宋体" w:hAnsi="宋体" w:cs="宋体" w:hint="eastAsia"/>
          <w:sz w:val="28"/>
          <w:szCs w:val="28"/>
        </w:rPr>
        <w:t>号，</w:t>
      </w:r>
      <w:r>
        <w:rPr>
          <w:rFonts w:ascii="宋体" w:hAnsi="宋体" w:cs="宋体" w:hint="eastAsia"/>
          <w:sz w:val="28"/>
          <w:szCs w:val="28"/>
        </w:rPr>
        <w:t>面积为</w:t>
      </w:r>
      <w:r>
        <w:rPr>
          <w:rFonts w:ascii="宋体" w:hAnsi="宋体" w:cs="宋体" w:hint="eastAsia"/>
          <w:sz w:val="28"/>
          <w:szCs w:val="28"/>
        </w:rPr>
        <w:t>87.47</w:t>
      </w:r>
      <w:r>
        <w:rPr>
          <w:rFonts w:ascii="宋体" w:hAnsi="宋体" w:cs="宋体" w:hint="eastAsia"/>
          <w:sz w:val="28"/>
          <w:szCs w:val="28"/>
        </w:rPr>
        <w:t>㎡</w:t>
      </w:r>
      <w:r>
        <w:rPr>
          <w:rFonts w:ascii="宋体" w:hAnsi="宋体" w:cs="宋体" w:hint="eastAsia"/>
          <w:sz w:val="28"/>
          <w:szCs w:val="28"/>
        </w:rPr>
        <w:t>，房屋用途：住宅，权利</w:t>
      </w:r>
      <w:r>
        <w:rPr>
          <w:rFonts w:ascii="宋体" w:hAnsi="宋体" w:cs="宋体" w:hint="eastAsia"/>
          <w:sz w:val="28"/>
          <w:szCs w:val="28"/>
        </w:rPr>
        <w:t>人：</w:t>
      </w:r>
      <w:r>
        <w:rPr>
          <w:rFonts w:ascii="宋体" w:hAnsi="宋体" w:cs="宋体" w:hint="eastAsia"/>
          <w:sz w:val="28"/>
          <w:szCs w:val="28"/>
        </w:rPr>
        <w:t>马庆民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产权证</w:t>
      </w:r>
      <w:r>
        <w:rPr>
          <w:rFonts w:ascii="宋体" w:hAnsi="宋体" w:cs="宋体" w:hint="eastAsia"/>
          <w:sz w:val="28"/>
          <w:szCs w:val="28"/>
        </w:rPr>
        <w:t>号：</w:t>
      </w:r>
      <w:r>
        <w:rPr>
          <w:rFonts w:ascii="宋体" w:hAnsi="宋体" w:cs="宋体" w:hint="eastAsia"/>
          <w:sz w:val="28"/>
          <w:szCs w:val="28"/>
        </w:rPr>
        <w:t>鲁（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）烟台市牟不动产权第</w:t>
      </w:r>
      <w:r>
        <w:rPr>
          <w:rFonts w:ascii="宋体" w:hAnsi="宋体" w:cs="宋体" w:hint="eastAsia"/>
          <w:sz w:val="28"/>
          <w:szCs w:val="28"/>
        </w:rPr>
        <w:t>0003146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025718" w:rsidRDefault="00FA49C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实地查勘建筑物总层数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层，</w:t>
      </w:r>
      <w:r>
        <w:rPr>
          <w:rFonts w:ascii="宋体" w:hAnsi="宋体" w:cs="宋体" w:hint="eastAsia"/>
          <w:sz w:val="28"/>
          <w:szCs w:val="28"/>
        </w:rPr>
        <w:t>外墙刷涂料，水泥踏步，铁制扶手，</w:t>
      </w:r>
      <w:r>
        <w:rPr>
          <w:rFonts w:ascii="宋体" w:hAnsi="宋体" w:cs="宋体" w:hint="eastAsia"/>
          <w:sz w:val="28"/>
          <w:szCs w:val="28"/>
        </w:rPr>
        <w:t>询价对象位于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层</w:t>
      </w:r>
      <w:r>
        <w:rPr>
          <w:rFonts w:ascii="宋体" w:hAnsi="宋体" w:cs="宋体" w:hint="eastAsia"/>
          <w:sz w:val="28"/>
          <w:szCs w:val="28"/>
        </w:rPr>
        <w:t>西户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南北通透，二室二厅一厨一卫，</w:t>
      </w:r>
      <w:r>
        <w:rPr>
          <w:rFonts w:ascii="宋体" w:hAnsi="宋体" w:cs="宋体" w:hint="eastAsia"/>
          <w:sz w:val="28"/>
          <w:szCs w:val="28"/>
        </w:rPr>
        <w:t>入户防盗门，</w:t>
      </w:r>
      <w:r>
        <w:rPr>
          <w:rFonts w:ascii="宋体" w:hAnsi="宋体" w:cs="宋体" w:hint="eastAsia"/>
          <w:sz w:val="28"/>
          <w:szCs w:val="28"/>
        </w:rPr>
        <w:t>铝合金</w:t>
      </w:r>
      <w:r>
        <w:rPr>
          <w:rFonts w:ascii="宋体" w:hAnsi="宋体" w:cs="宋体" w:hint="eastAsia"/>
          <w:sz w:val="28"/>
          <w:szCs w:val="28"/>
        </w:rPr>
        <w:t>窗</w:t>
      </w:r>
      <w:r>
        <w:rPr>
          <w:rFonts w:ascii="宋体" w:hAnsi="宋体" w:cs="宋体" w:hint="eastAsia"/>
          <w:sz w:val="28"/>
          <w:szCs w:val="28"/>
        </w:rPr>
        <w:t>，有阁楼，阁楼为木制楼梯，</w:t>
      </w:r>
      <w:r>
        <w:rPr>
          <w:rFonts w:ascii="宋体" w:hAnsi="宋体" w:cs="宋体" w:hint="eastAsia"/>
          <w:sz w:val="28"/>
          <w:szCs w:val="28"/>
        </w:rPr>
        <w:t>主要装修项目有</w:t>
      </w:r>
      <w:r>
        <w:rPr>
          <w:rFonts w:ascii="宋体" w:hAnsi="宋体" w:cs="宋体" w:hint="eastAsia"/>
          <w:sz w:val="28"/>
          <w:szCs w:val="28"/>
        </w:rPr>
        <w:t>室内乳胶漆墙面、</w:t>
      </w:r>
      <w:r>
        <w:rPr>
          <w:rFonts w:ascii="宋体" w:hAnsi="宋体" w:cs="宋体" w:hint="eastAsia"/>
          <w:sz w:val="28"/>
          <w:szCs w:val="28"/>
        </w:rPr>
        <w:t>复合木地板</w:t>
      </w:r>
      <w:r>
        <w:rPr>
          <w:rFonts w:ascii="宋体" w:hAnsi="宋体" w:cs="宋体" w:hint="eastAsia"/>
          <w:sz w:val="28"/>
          <w:szCs w:val="28"/>
        </w:rPr>
        <w:t>（阁楼、厨房、卫生间为磁砖地面）、包门窗套</w:t>
      </w:r>
      <w:r>
        <w:rPr>
          <w:rFonts w:ascii="宋体" w:hAnsi="宋体" w:cs="宋体" w:hint="eastAsia"/>
          <w:sz w:val="28"/>
          <w:szCs w:val="28"/>
        </w:rPr>
        <w:t>等；配套设施为水、电、暖、消防等。</w:t>
      </w:r>
    </w:p>
    <w:p w:rsidR="00025718" w:rsidRDefault="00FA49C5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</w:t>
      </w:r>
      <w:r>
        <w:rPr>
          <w:rFonts w:ascii="宋体" w:hAnsi="宋体" w:cs="宋体" w:hint="eastAsia"/>
          <w:b/>
          <w:bCs/>
          <w:sz w:val="28"/>
          <w:szCs w:val="28"/>
        </w:rPr>
        <w:t>价值类型：市场价</w:t>
      </w:r>
      <w:r>
        <w:rPr>
          <w:rFonts w:ascii="宋体" w:hAnsi="宋体" w:cs="宋体" w:hint="eastAsia"/>
          <w:b/>
          <w:bCs/>
          <w:sz w:val="28"/>
          <w:szCs w:val="28"/>
        </w:rPr>
        <w:t>值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即估价对象在价值时点时公开的市场价值。</w:t>
      </w:r>
    </w:p>
    <w:p w:rsidR="00025718" w:rsidRDefault="00FA49C5">
      <w:pPr>
        <w:pStyle w:val="a4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</w:t>
      </w:r>
      <w:r>
        <w:rPr>
          <w:rFonts w:hint="eastAsia"/>
          <w:b/>
          <w:bCs/>
          <w:sz w:val="28"/>
          <w:szCs w:val="28"/>
        </w:rPr>
        <w:t>询</w:t>
      </w:r>
      <w:r>
        <w:rPr>
          <w:rFonts w:hint="eastAsia"/>
          <w:b/>
          <w:bCs/>
          <w:sz w:val="28"/>
          <w:szCs w:val="28"/>
        </w:rPr>
        <w:t>价方法：</w:t>
      </w:r>
      <w:r>
        <w:rPr>
          <w:rFonts w:hint="eastAsia"/>
          <w:b/>
          <w:bCs/>
          <w:sz w:val="28"/>
          <w:szCs w:val="28"/>
        </w:rPr>
        <w:t>市场法。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估价对象为市场化商品房，目前市场</w:t>
      </w:r>
      <w:r>
        <w:rPr>
          <w:rFonts w:ascii="宋体" w:hAnsi="宋体" w:cs="宋体" w:hint="eastAsia"/>
          <w:sz w:val="28"/>
          <w:szCs w:val="28"/>
        </w:rPr>
        <w:t>该</w:t>
      </w:r>
      <w:r>
        <w:rPr>
          <w:rFonts w:ascii="宋体" w:hAnsi="宋体" w:cs="宋体" w:hint="eastAsia"/>
          <w:sz w:val="28"/>
          <w:szCs w:val="28"/>
        </w:rPr>
        <w:t>类</w:t>
      </w:r>
      <w:r>
        <w:rPr>
          <w:rFonts w:ascii="宋体" w:hAnsi="宋体" w:cs="宋体" w:hint="eastAsia"/>
          <w:sz w:val="28"/>
          <w:szCs w:val="28"/>
        </w:rPr>
        <w:t>房地产市场交易实例较多，附近类似房屋有市场交易，用市场比较法足以反映估价对象市场价值，所以本次</w:t>
      </w:r>
      <w:r>
        <w:rPr>
          <w:rFonts w:ascii="宋体" w:hAnsi="宋体" w:cs="宋体" w:hint="eastAsia"/>
          <w:sz w:val="28"/>
          <w:szCs w:val="28"/>
        </w:rPr>
        <w:t>宜</w:t>
      </w:r>
      <w:r>
        <w:rPr>
          <w:rFonts w:ascii="宋体" w:hAnsi="宋体" w:cs="宋体" w:hint="eastAsia"/>
          <w:sz w:val="28"/>
          <w:szCs w:val="28"/>
        </w:rPr>
        <w:t>采用市场法</w:t>
      </w:r>
      <w:r>
        <w:rPr>
          <w:rFonts w:ascii="宋体" w:hAnsi="宋体" w:cs="宋体" w:hint="eastAsia"/>
          <w:sz w:val="28"/>
          <w:szCs w:val="28"/>
        </w:rPr>
        <w:t>进行评估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求取一宗待估房地产的价格时，根据替代原则，将待估房地产与类似房地产实例加以比较对照，并依据后者已知的价格，参照该房地产的交易情况、市场状况、房地产状况（包括区位状况、实物状况、权益状况三方面）等差别，修正调整得出估价对象于价值时点的房地</w:t>
      </w:r>
      <w:r>
        <w:rPr>
          <w:rFonts w:ascii="宋体" w:hAnsi="宋体" w:cs="宋体" w:hint="eastAsia"/>
          <w:sz w:val="28"/>
          <w:szCs w:val="28"/>
        </w:rPr>
        <w:lastRenderedPageBreak/>
        <w:t>产现时市场价值。</w:t>
      </w:r>
    </w:p>
    <w:p w:rsidR="00025718" w:rsidRDefault="00FA49C5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八</w:t>
      </w:r>
      <w:r>
        <w:rPr>
          <w:rFonts w:ascii="宋体" w:hAnsi="宋体" w:cs="宋体" w:hint="eastAsia"/>
          <w:b/>
          <w:bCs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询</w:t>
      </w:r>
      <w:r>
        <w:rPr>
          <w:rFonts w:ascii="宋体" w:hAnsi="宋体" w:cs="宋体" w:hint="eastAsia"/>
          <w:b/>
          <w:bCs/>
          <w:sz w:val="28"/>
          <w:szCs w:val="28"/>
        </w:rPr>
        <w:t>价结果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马庆民名下位于烟台市牟平区北关大街</w:t>
      </w:r>
      <w:r>
        <w:rPr>
          <w:rFonts w:ascii="宋体" w:hAnsi="宋体" w:cs="宋体" w:hint="eastAsia"/>
          <w:sz w:val="28"/>
          <w:szCs w:val="28"/>
        </w:rPr>
        <w:t>80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A</w:t>
      </w:r>
      <w:r>
        <w:rPr>
          <w:rFonts w:ascii="宋体" w:hAnsi="宋体" w:cs="宋体" w:hint="eastAsia"/>
          <w:sz w:val="28"/>
          <w:szCs w:val="28"/>
        </w:rPr>
        <w:t>号楼</w:t>
      </w:r>
      <w:r>
        <w:rPr>
          <w:rFonts w:ascii="宋体" w:hAnsi="宋体" w:cs="宋体" w:hint="eastAsia"/>
          <w:sz w:val="28"/>
          <w:szCs w:val="28"/>
        </w:rPr>
        <w:t>2-602</w:t>
      </w:r>
      <w:r>
        <w:rPr>
          <w:rFonts w:ascii="宋体" w:hAnsi="宋体" w:cs="宋体" w:hint="eastAsia"/>
          <w:sz w:val="28"/>
          <w:szCs w:val="28"/>
        </w:rPr>
        <w:t>号房产的市场价值为</w:t>
      </w:r>
      <w:r>
        <w:rPr>
          <w:rFonts w:ascii="宋体" w:hAnsi="宋体" w:cs="宋体" w:hint="eastAsia"/>
          <w:b/>
          <w:bCs/>
          <w:sz w:val="28"/>
          <w:szCs w:val="28"/>
        </w:rPr>
        <w:t>527</w:t>
      </w:r>
      <w:r>
        <w:rPr>
          <w:rFonts w:ascii="宋体" w:hAnsi="宋体" w:cs="宋体" w:hint="eastAsia"/>
          <w:b/>
          <w:bCs/>
          <w:sz w:val="28"/>
          <w:szCs w:val="28"/>
        </w:rPr>
        <w:t>，</w:t>
      </w:r>
      <w:r>
        <w:rPr>
          <w:rFonts w:ascii="宋体" w:hAnsi="宋体" w:cs="宋体" w:hint="eastAsia"/>
          <w:b/>
          <w:bCs/>
          <w:sz w:val="28"/>
          <w:szCs w:val="28"/>
        </w:rPr>
        <w:t>793.98</w:t>
      </w:r>
      <w:r>
        <w:rPr>
          <w:rFonts w:ascii="宋体" w:hAnsi="宋体" w:cs="宋体" w:hint="eastAsia"/>
          <w:b/>
          <w:bCs/>
          <w:sz w:val="28"/>
          <w:szCs w:val="28"/>
        </w:rPr>
        <w:t>元</w:t>
      </w:r>
      <w:r>
        <w:rPr>
          <w:rFonts w:ascii="宋体" w:hAnsi="宋体" w:cs="宋体" w:hint="eastAsia"/>
          <w:b/>
          <w:bCs/>
          <w:sz w:val="28"/>
          <w:szCs w:val="28"/>
        </w:rPr>
        <w:t>（人民币大写：</w:t>
      </w:r>
      <w:r w:rsidR="00025718">
        <w:rPr>
          <w:rFonts w:ascii="宋体" w:hAnsi="宋体" w:cs="宋体" w:hint="eastAsia"/>
          <w:b/>
          <w:bCs/>
          <w:sz w:val="28"/>
          <w:szCs w:val="28"/>
        </w:rPr>
        <w:fldChar w:fldCharType="begin"/>
      </w:r>
      <w:r>
        <w:rPr>
          <w:rFonts w:ascii="宋体" w:hAnsi="宋体" w:cs="宋体" w:hint="eastAsia"/>
          <w:b/>
          <w:bCs/>
          <w:sz w:val="28"/>
          <w:szCs w:val="28"/>
        </w:rPr>
        <w:instrText xml:space="preserve"> = 527793 \* CHINESENUM4 \* MERGEFORMAT </w:instrText>
      </w:r>
      <w:r w:rsidR="00025718">
        <w:rPr>
          <w:rFonts w:ascii="宋体" w:hAnsi="宋体" w:cs="宋体" w:hint="eastAsia"/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伍拾贰万柒仟柒佰玖拾叁元</w:t>
      </w:r>
      <w:r>
        <w:rPr>
          <w:rFonts w:hint="eastAsia"/>
          <w:b/>
          <w:bCs/>
          <w:sz w:val="28"/>
          <w:szCs w:val="28"/>
        </w:rPr>
        <w:t>玖角捌分</w:t>
      </w:r>
      <w:r w:rsidR="00025718">
        <w:rPr>
          <w:rFonts w:ascii="宋体" w:hAnsi="宋体" w:cs="宋体" w:hint="eastAsia"/>
          <w:b/>
          <w:bCs/>
          <w:sz w:val="28"/>
          <w:szCs w:val="28"/>
        </w:rPr>
        <w:fldChar w:fldCharType="end"/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6034</w:t>
      </w:r>
      <w:r>
        <w:rPr>
          <w:rFonts w:ascii="宋体" w:hAnsi="宋体" w:cs="宋体" w:hint="eastAsia"/>
          <w:b/>
          <w:bCs/>
          <w:sz w:val="28"/>
          <w:szCs w:val="28"/>
        </w:rPr>
        <w:t>元</w:t>
      </w:r>
      <w:r>
        <w:rPr>
          <w:rFonts w:ascii="宋体" w:hAnsi="宋体" w:cs="宋体" w:hint="eastAsia"/>
          <w:b/>
          <w:bCs/>
          <w:sz w:val="28"/>
          <w:szCs w:val="28"/>
        </w:rPr>
        <w:t>/</w:t>
      </w:r>
      <w:r>
        <w:rPr>
          <w:rFonts w:ascii="宋体" w:hAnsi="宋体" w:cs="宋体" w:hint="eastAsia"/>
          <w:b/>
          <w:bCs/>
          <w:sz w:val="28"/>
          <w:szCs w:val="28"/>
        </w:rPr>
        <w:t>㎡×</w:t>
      </w:r>
      <w:r>
        <w:rPr>
          <w:rFonts w:ascii="宋体" w:hAnsi="宋体" w:cs="宋体" w:hint="eastAsia"/>
          <w:b/>
          <w:bCs/>
          <w:sz w:val="28"/>
          <w:szCs w:val="28"/>
        </w:rPr>
        <w:t>87.47</w:t>
      </w:r>
      <w:r>
        <w:rPr>
          <w:rFonts w:ascii="宋体" w:hAnsi="宋体" w:cs="宋体" w:hint="eastAsia"/>
          <w:b/>
          <w:bCs/>
          <w:sz w:val="28"/>
          <w:szCs w:val="28"/>
        </w:rPr>
        <w:t>㎡</w:t>
      </w:r>
      <w:r>
        <w:rPr>
          <w:rFonts w:ascii="宋体" w:hAnsi="宋体" w:cs="宋体" w:hint="eastAsia"/>
          <w:b/>
          <w:bCs/>
          <w:sz w:val="28"/>
          <w:szCs w:val="28"/>
        </w:rPr>
        <w:t>=</w:t>
      </w:r>
      <w:r>
        <w:rPr>
          <w:rFonts w:ascii="宋体" w:hAnsi="宋体" w:cs="宋体" w:hint="eastAsia"/>
          <w:b/>
          <w:bCs/>
          <w:sz w:val="28"/>
          <w:szCs w:val="28"/>
        </w:rPr>
        <w:t>527793.98</w:t>
      </w:r>
      <w:r>
        <w:rPr>
          <w:rFonts w:ascii="宋体" w:hAnsi="宋体" w:cs="宋体" w:hint="eastAsia"/>
          <w:b/>
          <w:bCs/>
          <w:sz w:val="28"/>
          <w:szCs w:val="28"/>
        </w:rPr>
        <w:t>元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九、</w:t>
      </w:r>
      <w:r>
        <w:rPr>
          <w:rFonts w:ascii="宋体" w:hAnsi="宋体" w:cs="宋体" w:hint="eastAsia"/>
          <w:b/>
          <w:bCs/>
          <w:sz w:val="28"/>
          <w:szCs w:val="28"/>
        </w:rPr>
        <w:t>假设和限定条件：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、委估标的权属无异议；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、各方所提供的资料是客观、真实的。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十、声明：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本次询价报告中所陈述的事实是真实的和准确的，所提供资料的真实性由提供方负责；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、本询价结论是估价人员通过客观、公正的专业分析、计算所得的结论，但受本报告中的假设和限制条件的限制；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估价人员与本次委估标的没有利害关系，也与有关当事人没有利害关系或偏见；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、本次询价结论仅对本次委托有效，不作他用；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本次询价结果受评估人员调查范围、专业技术能力和特殊交易方式的影响；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、本次询价结果仅为</w:t>
      </w:r>
      <w:r>
        <w:rPr>
          <w:rFonts w:ascii="宋体" w:hAnsi="宋体" w:cs="宋体" w:hint="eastAsia"/>
          <w:sz w:val="28"/>
          <w:szCs w:val="28"/>
        </w:rPr>
        <w:t>网络司法拍卖提供价值参考</w:t>
      </w:r>
      <w:r>
        <w:rPr>
          <w:rFonts w:ascii="宋体" w:hAnsi="宋体" w:cs="宋体" w:hint="eastAsia"/>
          <w:sz w:val="28"/>
          <w:szCs w:val="28"/>
        </w:rPr>
        <w:t>，不具有法律强制性，也不代表估价对象最终能实现的成交价格。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十一、</w:t>
      </w:r>
      <w:r>
        <w:rPr>
          <w:rFonts w:ascii="宋体" w:hAnsi="宋体" w:cs="宋体" w:hint="eastAsia"/>
          <w:b/>
          <w:bCs/>
          <w:sz w:val="28"/>
          <w:szCs w:val="28"/>
        </w:rPr>
        <w:t>报告有效期：</w:t>
      </w:r>
      <w:r>
        <w:rPr>
          <w:rFonts w:ascii="宋体" w:hAnsi="宋体" w:cs="宋体" w:hint="eastAsia"/>
          <w:sz w:val="28"/>
          <w:szCs w:val="28"/>
        </w:rPr>
        <w:t>评估报告有效期为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个月，自报告出具之日起开始计算。</w:t>
      </w:r>
    </w:p>
    <w:p w:rsidR="00025718" w:rsidRDefault="00FA49C5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十二、附件：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、《</w:t>
      </w:r>
      <w:r>
        <w:rPr>
          <w:rFonts w:ascii="宋体" w:hAnsi="宋体" w:cs="宋体" w:hint="eastAsia"/>
          <w:sz w:val="28"/>
          <w:szCs w:val="28"/>
        </w:rPr>
        <w:t>烟台市不动产登记信息查询证明</w:t>
      </w:r>
      <w:r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复印件；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、评估标的照片复印件；</w:t>
      </w:r>
      <w:bookmarkStart w:id="0" w:name="_GoBack"/>
      <w:bookmarkEnd w:id="0"/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、评估机构营业执照、评估机构资质登记证书复印件；</w:t>
      </w:r>
    </w:p>
    <w:p w:rsidR="00025718" w:rsidRDefault="00FA49C5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、估价人员执业登记证书复印件。</w:t>
      </w:r>
    </w:p>
    <w:p w:rsidR="00025718" w:rsidRDefault="00FA49C5">
      <w:pPr>
        <w:pStyle w:val="a4"/>
        <w:ind w:firstLineChars="200" w:firstLine="562"/>
        <w:rPr>
          <w:rFonts w:hAnsi="宋体"/>
          <w:b/>
          <w:bCs/>
          <w:kern w:val="20"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十三、</w:t>
      </w:r>
      <w:r>
        <w:rPr>
          <w:rFonts w:hAnsi="宋体" w:hint="eastAsia"/>
          <w:b/>
          <w:bCs/>
          <w:sz w:val="28"/>
          <w:szCs w:val="28"/>
        </w:rPr>
        <w:t>价格评估人员</w:t>
      </w:r>
      <w:r>
        <w:rPr>
          <w:rFonts w:hAnsi="宋体" w:hint="eastAsia"/>
          <w:b/>
          <w:bCs/>
          <w:sz w:val="28"/>
          <w:szCs w:val="28"/>
        </w:rPr>
        <w:t>：</w:t>
      </w:r>
    </w:p>
    <w:p w:rsidR="00025718" w:rsidRDefault="00FA49C5">
      <w:pPr>
        <w:pStyle w:val="a4"/>
        <w:ind w:firstLineChars="200" w:firstLine="560"/>
        <w:rPr>
          <w:rFonts w:eastAsiaTheme="minorEastAsia" w:hAnsi="宋体"/>
          <w:kern w:val="20"/>
          <w:sz w:val="28"/>
          <w:szCs w:val="28"/>
        </w:rPr>
      </w:pPr>
      <w:r>
        <w:rPr>
          <w:rFonts w:hAnsi="宋体" w:hint="eastAsia"/>
          <w:kern w:val="20"/>
          <w:sz w:val="28"/>
          <w:szCs w:val="28"/>
        </w:rPr>
        <w:t>姓名执业资格名称资格证号签</w:t>
      </w:r>
      <w:r>
        <w:rPr>
          <w:rFonts w:hint="eastAsia"/>
          <w:kern w:val="20"/>
          <w:sz w:val="28"/>
          <w:szCs w:val="28"/>
        </w:rPr>
        <w:t>字</w:t>
      </w:r>
    </w:p>
    <w:p w:rsidR="00025718" w:rsidRDefault="00FA49C5">
      <w:pPr>
        <w:pStyle w:val="a4"/>
        <w:ind w:firstLineChars="200" w:firstLine="562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kern w:val="20"/>
          <w:sz w:val="28"/>
          <w:szCs w:val="28"/>
        </w:rPr>
        <w:t>孙珊娜</w:t>
      </w:r>
      <w:r>
        <w:rPr>
          <w:rFonts w:hAnsi="宋体" w:hint="eastAsia"/>
          <w:b/>
          <w:bCs/>
          <w:kern w:val="20"/>
          <w:sz w:val="28"/>
          <w:szCs w:val="28"/>
        </w:rPr>
        <w:t xml:space="preserve">       </w:t>
      </w:r>
      <w:r>
        <w:rPr>
          <w:rFonts w:hAnsi="宋体" w:hint="eastAsia"/>
          <w:b/>
          <w:bCs/>
          <w:kern w:val="20"/>
          <w:sz w:val="28"/>
          <w:szCs w:val="28"/>
        </w:rPr>
        <w:t xml:space="preserve"> </w:t>
      </w:r>
      <w:r>
        <w:rPr>
          <w:rFonts w:hAnsi="宋体" w:hint="eastAsia"/>
          <w:b/>
          <w:bCs/>
          <w:kern w:val="20"/>
          <w:sz w:val="28"/>
          <w:szCs w:val="28"/>
        </w:rPr>
        <w:t>价格鉴证师</w:t>
      </w:r>
      <w:r>
        <w:rPr>
          <w:rFonts w:hAnsi="宋体" w:hint="eastAsia"/>
          <w:b/>
          <w:bCs/>
          <w:kern w:val="20"/>
          <w:sz w:val="28"/>
          <w:szCs w:val="28"/>
        </w:rPr>
        <w:t xml:space="preserve">        </w:t>
      </w:r>
      <w:r>
        <w:rPr>
          <w:rFonts w:hAnsi="宋体" w:hint="eastAsia"/>
          <w:b/>
          <w:bCs/>
          <w:kern w:val="20"/>
          <w:sz w:val="28"/>
          <w:szCs w:val="28"/>
        </w:rPr>
        <w:t xml:space="preserve"> </w:t>
      </w:r>
      <w:r>
        <w:rPr>
          <w:rFonts w:hAnsi="宋体" w:hint="eastAsia"/>
          <w:b/>
          <w:bCs/>
          <w:sz w:val="28"/>
          <w:szCs w:val="28"/>
        </w:rPr>
        <w:t>0013006</w:t>
      </w:r>
    </w:p>
    <w:p w:rsidR="00025718" w:rsidRDefault="00025718">
      <w:pPr>
        <w:pStyle w:val="a4"/>
        <w:ind w:firstLineChars="200" w:firstLine="562"/>
        <w:rPr>
          <w:rFonts w:hAnsi="宋体"/>
          <w:b/>
          <w:bCs/>
          <w:kern w:val="20"/>
          <w:sz w:val="28"/>
          <w:szCs w:val="28"/>
        </w:rPr>
      </w:pPr>
    </w:p>
    <w:p w:rsidR="00025718" w:rsidRDefault="00025718">
      <w:pPr>
        <w:pStyle w:val="a4"/>
        <w:ind w:firstLineChars="200" w:firstLine="562"/>
        <w:rPr>
          <w:rFonts w:hAnsi="宋体"/>
          <w:b/>
          <w:bCs/>
          <w:kern w:val="20"/>
          <w:sz w:val="28"/>
          <w:szCs w:val="28"/>
        </w:rPr>
      </w:pPr>
    </w:p>
    <w:p w:rsidR="00025718" w:rsidRDefault="00FA49C5">
      <w:pPr>
        <w:pStyle w:val="a3"/>
        <w:autoSpaceDE w:val="0"/>
        <w:autoSpaceDN w:val="0"/>
        <w:spacing w:before="2" w:line="520" w:lineRule="exact"/>
        <w:ind w:left="120" w:right="262" w:firstLine="480"/>
        <w:rPr>
          <w:b/>
          <w:bCs/>
          <w:kern w:val="20"/>
          <w:sz w:val="28"/>
          <w:szCs w:val="28"/>
          <w:lang w:val="en-US"/>
        </w:rPr>
      </w:pPr>
      <w:r>
        <w:rPr>
          <w:rFonts w:hint="eastAsia"/>
          <w:b/>
          <w:bCs/>
          <w:kern w:val="20"/>
          <w:sz w:val="28"/>
          <w:szCs w:val="28"/>
        </w:rPr>
        <w:t>刘卫娜</w:t>
      </w:r>
      <w:r>
        <w:rPr>
          <w:rFonts w:hint="eastAsia"/>
          <w:b/>
          <w:bCs/>
          <w:kern w:val="20"/>
          <w:sz w:val="28"/>
          <w:szCs w:val="28"/>
        </w:rPr>
        <w:t xml:space="preserve">        </w:t>
      </w:r>
      <w:r>
        <w:rPr>
          <w:rFonts w:hint="eastAsia"/>
          <w:b/>
          <w:bCs/>
          <w:kern w:val="20"/>
          <w:sz w:val="28"/>
          <w:szCs w:val="28"/>
        </w:rPr>
        <w:t>价格鉴证师</w:t>
      </w:r>
      <w:r>
        <w:rPr>
          <w:rFonts w:hint="eastAsia"/>
          <w:b/>
          <w:bCs/>
          <w:kern w:val="20"/>
          <w:sz w:val="28"/>
          <w:szCs w:val="28"/>
        </w:rPr>
        <w:t xml:space="preserve">        </w:t>
      </w:r>
      <w:r>
        <w:rPr>
          <w:rFonts w:hint="eastAsia"/>
          <w:b/>
          <w:bCs/>
          <w:kern w:val="20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001</w:t>
      </w:r>
      <w:r>
        <w:rPr>
          <w:rFonts w:hint="eastAsia"/>
          <w:b/>
          <w:bCs/>
          <w:sz w:val="28"/>
          <w:szCs w:val="28"/>
          <w:lang w:val="en-US"/>
        </w:rPr>
        <w:t>8324</w:t>
      </w:r>
    </w:p>
    <w:p w:rsidR="00025718" w:rsidRDefault="00025718">
      <w:pPr>
        <w:pStyle w:val="a4"/>
        <w:ind w:firstLineChars="200" w:firstLine="562"/>
        <w:rPr>
          <w:rFonts w:hAnsi="宋体"/>
          <w:b/>
          <w:bCs/>
          <w:sz w:val="28"/>
          <w:szCs w:val="28"/>
        </w:rPr>
      </w:pPr>
    </w:p>
    <w:p w:rsidR="00025718" w:rsidRDefault="00025718">
      <w:pPr>
        <w:ind w:firstLineChars="1700" w:firstLine="4779"/>
        <w:jc w:val="left"/>
        <w:rPr>
          <w:rFonts w:ascii="宋体" w:hAnsi="宋体" w:cs="宋体"/>
          <w:b/>
          <w:bCs/>
          <w:sz w:val="28"/>
          <w:szCs w:val="28"/>
        </w:rPr>
      </w:pPr>
    </w:p>
    <w:p w:rsidR="00025718" w:rsidRDefault="00025718">
      <w:pPr>
        <w:ind w:firstLineChars="1700" w:firstLine="4779"/>
        <w:jc w:val="left"/>
        <w:rPr>
          <w:rFonts w:ascii="宋体" w:hAnsi="宋体" w:cs="宋体"/>
          <w:b/>
          <w:bCs/>
          <w:sz w:val="28"/>
          <w:szCs w:val="28"/>
        </w:rPr>
      </w:pPr>
    </w:p>
    <w:p w:rsidR="00025718" w:rsidRDefault="00025718">
      <w:pPr>
        <w:ind w:firstLineChars="1700" w:firstLine="4779"/>
        <w:jc w:val="left"/>
        <w:rPr>
          <w:rFonts w:ascii="宋体" w:hAnsi="宋体" w:cs="宋体"/>
          <w:b/>
          <w:bCs/>
          <w:sz w:val="28"/>
          <w:szCs w:val="28"/>
        </w:rPr>
      </w:pPr>
    </w:p>
    <w:p w:rsidR="00025718" w:rsidRDefault="00FA49C5">
      <w:pPr>
        <w:ind w:firstLineChars="1700" w:firstLine="4779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烟台天元价格评估有限公司</w:t>
      </w:r>
    </w:p>
    <w:p w:rsidR="00025718" w:rsidRDefault="00FA49C5">
      <w:pPr>
        <w:ind w:firstLineChars="1800" w:firstLine="5060"/>
        <w:jc w:val="left"/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>
        <w:rPr>
          <w:rFonts w:ascii="宋体" w:hAnsi="宋体" w:cs="宋体" w:hint="eastAsia"/>
          <w:b/>
          <w:bCs/>
          <w:sz w:val="28"/>
          <w:szCs w:val="28"/>
        </w:rPr>
        <w:t>0</w:t>
      </w:r>
      <w:r>
        <w:rPr>
          <w:rFonts w:ascii="宋体" w:hAnsi="宋体" w:cs="宋体" w:hint="eastAsia"/>
          <w:b/>
          <w:bCs/>
          <w:sz w:val="28"/>
          <w:szCs w:val="28"/>
        </w:rPr>
        <w:t>二</w:t>
      </w:r>
      <w:r>
        <w:rPr>
          <w:rFonts w:ascii="宋体" w:hAnsi="宋体" w:cs="宋体" w:hint="eastAsia"/>
          <w:b/>
          <w:bCs/>
          <w:sz w:val="28"/>
          <w:szCs w:val="28"/>
        </w:rPr>
        <w:t>一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四月二十八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025718" w:rsidRDefault="00025718"/>
    <w:p w:rsidR="00025718" w:rsidRDefault="00025718"/>
    <w:p w:rsidR="00025718" w:rsidRDefault="00025718"/>
    <w:p w:rsidR="00025718" w:rsidRDefault="00025718"/>
    <w:p w:rsidR="00025718" w:rsidRDefault="00025718"/>
    <w:sectPr w:rsidR="00025718" w:rsidSect="0002571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C5" w:rsidRDefault="00FA49C5" w:rsidP="00FA49C5">
      <w:r>
        <w:separator/>
      </w:r>
    </w:p>
  </w:endnote>
  <w:endnote w:type="continuationSeparator" w:id="1">
    <w:p w:rsidR="00FA49C5" w:rsidRDefault="00FA49C5" w:rsidP="00FA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C5" w:rsidRDefault="00FA49C5" w:rsidP="00FA49C5">
      <w:r>
        <w:separator/>
      </w:r>
    </w:p>
  </w:footnote>
  <w:footnote w:type="continuationSeparator" w:id="1">
    <w:p w:rsidR="00FA49C5" w:rsidRDefault="00FA49C5" w:rsidP="00FA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19C5"/>
    <w:multiLevelType w:val="singleLevel"/>
    <w:tmpl w:val="29CD19C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86017A"/>
    <w:rsid w:val="00025718"/>
    <w:rsid w:val="00FA49C5"/>
    <w:rsid w:val="326B7F27"/>
    <w:rsid w:val="349A500E"/>
    <w:rsid w:val="36773B68"/>
    <w:rsid w:val="48C876D5"/>
    <w:rsid w:val="4B6033B1"/>
    <w:rsid w:val="55781A57"/>
    <w:rsid w:val="5D86017A"/>
    <w:rsid w:val="7CE8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1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025718"/>
    <w:rPr>
      <w:rFonts w:ascii="宋体" w:hAnsi="宋体" w:cs="宋体"/>
      <w:szCs w:val="24"/>
      <w:lang w:val="zh-CN"/>
    </w:rPr>
  </w:style>
  <w:style w:type="paragraph" w:styleId="a4">
    <w:name w:val="Plain Text"/>
    <w:basedOn w:val="a"/>
    <w:qFormat/>
    <w:rsid w:val="00025718"/>
    <w:rPr>
      <w:rFonts w:ascii="宋体" w:hAnsi="Courier New" w:cs="Courier New"/>
      <w:szCs w:val="21"/>
    </w:rPr>
  </w:style>
  <w:style w:type="character" w:customStyle="1" w:styleId="2">
    <w:name w:val="样式2"/>
    <w:basedOn w:val="a0"/>
    <w:qFormat/>
    <w:rsid w:val="00025718"/>
    <w:rPr>
      <w:rFonts w:ascii="Times New Roman" w:hAnsi="Times New Roman"/>
    </w:rPr>
  </w:style>
  <w:style w:type="paragraph" w:styleId="a5">
    <w:name w:val="header"/>
    <w:basedOn w:val="a"/>
    <w:link w:val="Char"/>
    <w:rsid w:val="00FA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49C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A4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A49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1458</Words>
  <Characters>256</Characters>
  <Application>Microsoft Office Word</Application>
  <DocSecurity>0</DocSecurity>
  <Lines>2</Lines>
  <Paragraphs>3</Paragraphs>
  <ScaleCrop>false</ScaleCrop>
  <Company>微软中国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王世东</cp:lastModifiedBy>
  <cp:revision>2</cp:revision>
  <cp:lastPrinted>2021-04-29T08:19:00Z</cp:lastPrinted>
  <dcterms:created xsi:type="dcterms:W3CDTF">2021-04-27T01:23:00Z</dcterms:created>
  <dcterms:modified xsi:type="dcterms:W3CDTF">2022-11-02T06:22:00Z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2CD8590C1E2F47198196D97A7FE12112</vt:lpwstr>
  </property>
</Properties>
</file>