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房地产司法鉴定估价报告</w:t>
      </w:r>
      <w:bookmarkEnd w:id="0"/>
      <w:bookmarkEnd w:id="1"/>
      <w:bookmarkEnd w:id="2"/>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估价项目名称：龙游县龙洲街道恒诚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幢</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室</w:t>
      </w:r>
    </w:p>
    <w:p>
      <w:pPr>
        <w:pStyle w:val="Style8"/>
        <w:keepNext w:val="0"/>
        <w:keepLines w:val="0"/>
        <w:widowControl w:val="0"/>
        <w:shd w:val="clear" w:color="auto" w:fill="auto"/>
        <w:bidi w:val="0"/>
        <w:spacing w:before="0" w:after="720" w:line="240" w:lineRule="auto"/>
        <w:ind w:left="1960" w:right="0" w:firstLine="0"/>
        <w:jc w:val="left"/>
      </w:pPr>
      <w:r>
        <w:rPr>
          <w:color w:val="000000"/>
          <w:spacing w:val="0"/>
          <w:w w:val="100"/>
          <w:position w:val="0"/>
        </w:rPr>
        <w:t>住宅司法鉴定估价</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委托方：浙江省龙游县人民法院</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估价方：衢州中宇房地产估价有限公司</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资质等级：贰级</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评估资格证号：浙建房估证字</w:t>
      </w:r>
      <w:r>
        <w:rPr>
          <w:b/>
          <w:bCs/>
          <w:color w:val="000000"/>
          <w:spacing w:val="0"/>
          <w:w w:val="100"/>
          <w:position w:val="0"/>
        </w:rPr>
        <w:t>[2005]006</w:t>
      </w:r>
      <w:r>
        <w:rPr>
          <w:color w:val="000000"/>
          <w:spacing w:val="0"/>
          <w:w w:val="100"/>
          <w:position w:val="0"/>
        </w:rPr>
        <w:t>号</w:t>
      </w:r>
    </w:p>
    <w:p>
      <w:pPr>
        <w:pStyle w:val="Style8"/>
        <w:keepNext w:val="0"/>
        <w:keepLines w:val="0"/>
        <w:widowControl w:val="0"/>
        <w:shd w:val="clear" w:color="auto" w:fill="auto"/>
        <w:tabs>
          <w:tab w:pos="4397" w:val="left"/>
        </w:tabs>
        <w:bidi w:val="0"/>
        <w:spacing w:before="0" w:after="1780" w:line="240" w:lineRule="auto"/>
        <w:ind w:left="0" w:right="0" w:firstLine="0"/>
        <w:jc w:val="left"/>
      </w:pPr>
      <w:r>
        <w:rPr>
          <w:color w:val="000000"/>
          <w:spacing w:val="0"/>
          <w:w w:val="100"/>
          <w:position w:val="0"/>
        </w:rPr>
        <w:t>估价人员：徐文晓</w:t>
        <w:tab/>
        <w:t>中国注册房地产估价师</w:t>
      </w:r>
    </w:p>
    <w:p>
      <w:pPr>
        <w:pStyle w:val="Style8"/>
        <w:keepNext w:val="0"/>
        <w:keepLines w:val="0"/>
        <w:widowControl w:val="0"/>
        <w:shd w:val="clear" w:color="auto" w:fill="auto"/>
        <w:tabs>
          <w:tab w:pos="3019" w:val="left"/>
        </w:tabs>
        <w:bidi w:val="0"/>
        <w:spacing w:before="0" w:after="720" w:line="240" w:lineRule="auto"/>
        <w:ind w:left="0" w:right="0" w:firstLine="0"/>
        <w:jc w:val="center"/>
      </w:pPr>
      <w:r>
        <w:rPr>
          <w:color w:val="000000"/>
          <w:spacing w:val="0"/>
          <w:w w:val="100"/>
          <w:position w:val="0"/>
        </w:rPr>
        <w:t>裴金洪</w:t>
        <w:tab/>
        <w:t>中国注册房地产估价师</w:t>
      </w:r>
    </w:p>
    <w:p>
      <w:pPr>
        <w:pStyle w:val="Style8"/>
        <w:keepNext w:val="0"/>
        <w:keepLines w:val="0"/>
        <w:widowControl w:val="0"/>
        <w:shd w:val="clear" w:color="auto" w:fill="auto"/>
        <w:bidi w:val="0"/>
        <w:spacing w:before="0" w:after="720" w:line="240" w:lineRule="auto"/>
        <w:ind w:left="0" w:right="0" w:firstLine="0"/>
        <w:jc w:val="left"/>
      </w:pPr>
      <w:r>
        <w:rPr>
          <w:color w:val="000000"/>
          <w:spacing w:val="0"/>
          <w:w w:val="100"/>
          <w:position w:val="0"/>
        </w:rPr>
        <w:t>估价作业日期：二</w:t>
      </w:r>
      <w:r>
        <w:rPr>
          <w:b/>
          <w:bCs/>
          <w:color w:val="000000"/>
          <w:spacing w:val="0"/>
          <w:w w:val="100"/>
          <w:position w:val="0"/>
        </w:rPr>
        <w:t>0</w:t>
      </w:r>
      <w:r>
        <w:rPr>
          <w:color w:val="000000"/>
          <w:spacing w:val="0"/>
          <w:w w:val="100"/>
          <w:position w:val="0"/>
        </w:rPr>
        <w:t>二二年九月一日至二</w:t>
      </w:r>
      <w:r>
        <w:rPr>
          <w:b/>
          <w:bCs/>
          <w:color w:val="000000"/>
          <w:spacing w:val="0"/>
          <w:w w:val="100"/>
          <w:position w:val="0"/>
        </w:rPr>
        <w:t>0</w:t>
      </w:r>
      <w:r>
        <w:rPr>
          <w:color w:val="000000"/>
          <w:spacing w:val="0"/>
          <w:w w:val="100"/>
          <w:position w:val="0"/>
        </w:rPr>
        <w:t>二二年九月五日</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估价报告编号：浙衢中宇鉴字</w:t>
      </w:r>
      <w:r>
        <w:rPr>
          <w:b/>
          <w:bCs/>
          <w:color w:val="000000"/>
          <w:spacing w:val="0"/>
          <w:w w:val="100"/>
          <w:position w:val="0"/>
        </w:rPr>
        <w:t>(2022)</w:t>
      </w:r>
      <w:r>
        <w:rPr>
          <w:color w:val="000000"/>
          <w:spacing w:val="0"/>
          <w:w w:val="100"/>
          <w:position w:val="0"/>
        </w:rPr>
        <w:t>第</w:t>
      </w:r>
      <w:r>
        <w:rPr>
          <w:b/>
          <w:bCs/>
          <w:color w:val="000000"/>
          <w:spacing w:val="0"/>
          <w:w w:val="100"/>
          <w:position w:val="0"/>
        </w:rPr>
        <w:t>0341</w:t>
      </w:r>
      <w:r>
        <w:rPr>
          <w:color w:val="000000"/>
          <w:spacing w:val="0"/>
          <w:w w:val="100"/>
          <w:position w:val="0"/>
        </w:rPr>
        <w:t>号</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致委托方函</w:t>
      </w:r>
    </w:p>
    <w:p>
      <w:pPr>
        <w:pStyle w:val="Style8"/>
        <w:keepNext w:val="0"/>
        <w:keepLines w:val="0"/>
        <w:widowControl w:val="0"/>
        <w:shd w:val="clear" w:color="auto" w:fill="auto"/>
        <w:bidi w:val="0"/>
        <w:spacing w:before="0" w:after="0" w:line="438" w:lineRule="exact"/>
        <w:ind w:left="0" w:right="0" w:firstLine="0"/>
        <w:jc w:val="left"/>
      </w:pPr>
      <w:r>
        <w:rPr>
          <w:color w:val="000000"/>
          <w:spacing w:val="0"/>
          <w:w w:val="100"/>
          <w:position w:val="0"/>
        </w:rPr>
        <w:t>浙江省龙游县人民法院：</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受贵院的委托，我们对贵院办理的浙江龙游农村商业银行股份有限 公司与被执行人浙江雁之湖度假有限公司、王国明、廖晓英金融借款合 同纠纷一案所涉及的坐落于龙游县龙洲街道恒诚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 xml:space="preserve">幢 </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室住宅房地产进行司法评估。</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估价对象:委估对象龙游县龙洲街道恒诚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幢</w:t>
      </w:r>
      <w:r>
        <w:rPr>
          <w:b/>
          <w:bCs/>
          <w:color w:val="000000"/>
          <w:spacing w:val="0"/>
          <w:w w:val="100"/>
          <w:position w:val="0"/>
        </w:rPr>
        <w:t>506</w:t>
      </w:r>
      <w:r>
        <w:rPr>
          <w:color w:val="000000"/>
          <w:spacing w:val="0"/>
          <w:w w:val="100"/>
          <w:position w:val="0"/>
        </w:rPr>
        <w:t xml:space="preserve">、 </w:t>
      </w:r>
      <w:r>
        <w:rPr>
          <w:b/>
          <w:bCs/>
          <w:color w:val="000000"/>
          <w:spacing w:val="0"/>
          <w:w w:val="100"/>
          <w:position w:val="0"/>
        </w:rPr>
        <w:t>606</w:t>
      </w:r>
      <w:r>
        <w:rPr>
          <w:color w:val="000000"/>
          <w:spacing w:val="0"/>
          <w:w w:val="100"/>
          <w:position w:val="0"/>
        </w:rPr>
        <w:t>室，建筑面积为</w:t>
      </w:r>
      <w:r>
        <w:rPr>
          <w:b/>
          <w:bCs/>
          <w:color w:val="000000"/>
          <w:spacing w:val="0"/>
          <w:w w:val="100"/>
          <w:position w:val="0"/>
          <w:lang w:val="en-US" w:eastAsia="en-US" w:bidi="en-US"/>
        </w:rPr>
        <w:t>158.7</w:t>
      </w:r>
      <w:r>
        <w:rPr>
          <w:color w:val="000000"/>
          <w:spacing w:val="0"/>
          <w:w w:val="100"/>
          <w:position w:val="0"/>
        </w:rPr>
        <w:t>平方米，国有土地使用权面积</w:t>
      </w:r>
      <w:r>
        <w:rPr>
          <w:b/>
          <w:bCs/>
          <w:color w:val="000000"/>
          <w:spacing w:val="0"/>
          <w:w w:val="100"/>
          <w:position w:val="0"/>
          <w:lang w:val="en-US" w:eastAsia="en-US" w:bidi="en-US"/>
        </w:rPr>
        <w:t>31.12</w:t>
      </w:r>
      <w:r>
        <w:rPr>
          <w:color w:val="000000"/>
          <w:spacing w:val="0"/>
          <w:w w:val="100"/>
          <w:position w:val="0"/>
        </w:rPr>
        <w:t>平方米， 土地使用权类型为出让，土地用途为城镇住宅用地。</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估价目的：为确定房地产司法鉴定提供参考依据而评估房地产价值。</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价值时点：二</w:t>
      </w:r>
      <w:r>
        <w:rPr>
          <w:b/>
          <w:bCs/>
          <w:color w:val="000000"/>
          <w:spacing w:val="0"/>
          <w:w w:val="100"/>
          <w:position w:val="0"/>
        </w:rPr>
        <w:t>0</w:t>
      </w:r>
      <w:r>
        <w:rPr>
          <w:color w:val="000000"/>
          <w:spacing w:val="0"/>
          <w:w w:val="100"/>
          <w:position w:val="0"/>
        </w:rPr>
        <w:t>二二年九月一日。</w:t>
      </w:r>
    </w:p>
    <w:p>
      <w:pPr>
        <w:pStyle w:val="Style8"/>
        <w:keepNext w:val="0"/>
        <w:keepLines w:val="0"/>
        <w:widowControl w:val="0"/>
        <w:shd w:val="clear" w:color="auto" w:fill="auto"/>
        <w:bidi w:val="0"/>
        <w:spacing w:before="0" w:after="0" w:line="438" w:lineRule="exact"/>
        <w:ind w:left="0" w:right="0" w:firstLine="560"/>
        <w:jc w:val="left"/>
      </w:pPr>
      <w:r>
        <w:rPr>
          <w:color w:val="000000"/>
          <w:spacing w:val="0"/>
          <w:w w:val="100"/>
          <w:position w:val="0"/>
        </w:rPr>
        <w:t>价值类型：为估价对象的房地产市场价值或公允价值。</w:t>
      </w:r>
    </w:p>
    <w:p>
      <w:pPr>
        <w:pStyle w:val="Style8"/>
        <w:keepNext w:val="0"/>
        <w:keepLines w:val="0"/>
        <w:widowControl w:val="0"/>
        <w:shd w:val="clear" w:color="auto" w:fill="auto"/>
        <w:bidi w:val="0"/>
        <w:spacing w:before="0" w:after="0" w:line="397" w:lineRule="exact"/>
        <w:ind w:left="0" w:right="0" w:firstLine="560"/>
        <w:jc w:val="left"/>
      </w:pPr>
      <w:r>
        <w:rPr>
          <w:color w:val="000000"/>
          <w:spacing w:val="0"/>
          <w:w w:val="100"/>
          <w:position w:val="0"/>
        </w:rPr>
        <w:t>估价方法：比较法。</w:t>
      </w:r>
    </w:p>
    <w:p>
      <w:pPr>
        <w:pStyle w:val="Style8"/>
        <w:keepNext w:val="0"/>
        <w:keepLines w:val="0"/>
        <w:widowControl w:val="0"/>
        <w:shd w:val="clear" w:color="auto" w:fill="auto"/>
        <w:bidi w:val="0"/>
        <w:spacing w:before="0" w:after="160" w:line="397" w:lineRule="exact"/>
        <w:ind w:left="0" w:right="0" w:firstLine="560"/>
        <w:jc w:val="both"/>
      </w:pPr>
      <w:r>
        <w:rPr>
          <w:color w:val="000000"/>
          <w:spacing w:val="0"/>
          <w:w w:val="100"/>
          <w:position w:val="0"/>
        </w:rPr>
        <w:t>估价结果：根据委托方提供的相关资料，参照我国有关法规和制度, 遵循必要的评估程序和原则，我们选用科学公允的估价方法进行评定估 算，确定上述估价对象在二。二二年九月一日的市场价值（或价格）为 人民币</w:t>
      </w:r>
      <w:r>
        <w:rPr>
          <w:b/>
          <w:bCs/>
          <w:color w:val="000000"/>
          <w:spacing w:val="0"/>
          <w:w w:val="100"/>
          <w:position w:val="0"/>
        </w:rPr>
        <w:t>1314000</w:t>
      </w:r>
      <w:r>
        <w:rPr>
          <w:color w:val="000000"/>
          <w:spacing w:val="0"/>
          <w:w w:val="100"/>
          <w:position w:val="0"/>
        </w:rPr>
        <w:t>元，大写人民币壹佰巻拾壹万肆仟元整（含室内固定装 修、不包括动产）。</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估价对象房地产市场价值估价结果表</w:t>
      </w:r>
    </w:p>
    <w:tbl>
      <w:tblPr>
        <w:tblOverlap w:val="never"/>
        <w:jc w:val="center"/>
        <w:tblLayout w:type="fixed"/>
      </w:tblPr>
      <w:tblGrid>
        <w:gridCol w:w="2256"/>
        <w:gridCol w:w="1430"/>
        <w:gridCol w:w="1704"/>
        <w:gridCol w:w="998"/>
        <w:gridCol w:w="2650"/>
      </w:tblGrid>
      <w:tr>
        <w:trPr>
          <w:trHeight w:val="442"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280" w:right="0" w:firstLine="0"/>
              <w:jc w:val="left"/>
              <w:rPr>
                <w:sz w:val="20"/>
                <w:szCs w:val="20"/>
              </w:rPr>
            </w:pPr>
            <w:r>
              <w:rPr>
                <w:color w:val="000000"/>
                <w:spacing w:val="0"/>
                <w:w w:val="100"/>
                <w:position w:val="0"/>
                <w:sz w:val="20"/>
                <w:szCs w:val="20"/>
              </w:rPr>
              <w:t>价结果</w:t>
            </w:r>
          </w:p>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项目名称'</w:t>
            </w:r>
          </w:p>
        </w:tc>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估价结果</w:t>
            </w:r>
          </w:p>
        </w:tc>
      </w:tr>
      <w:tr>
        <w:trPr>
          <w:trHeight w:val="42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单价（元</w:t>
            </w:r>
            <w:r>
              <w:rPr>
                <w:rFonts w:ascii="Times New Roman" w:eastAsia="Times New Roman" w:hAnsi="Times New Roman" w:cs="Times New Roman"/>
                <w:color w:val="000000"/>
                <w:spacing w:val="0"/>
                <w:w w:val="100"/>
                <w:position w:val="0"/>
                <w:sz w:val="20"/>
                <w:szCs w:val="20"/>
                <w:lang w:val="en-US" w:eastAsia="en-US" w:bidi="en-US"/>
              </w:rPr>
              <w:t>/rtf）</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建筑面积</w:t>
            </w:r>
            <w:r>
              <w:rPr>
                <w:color w:val="000000"/>
                <w:spacing w:val="0"/>
                <w:w w:val="100"/>
                <w:position w:val="0"/>
                <w:sz w:val="20"/>
                <w:szCs w:val="20"/>
                <w:lang w:val="en-US" w:eastAsia="en-US" w:bidi="en-US"/>
              </w:rPr>
              <w:t>（</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sz w:val="20"/>
                <w:szCs w:val="20"/>
                <w:lang w:val="en-US" w:eastAsia="en-US" w:bidi="en-US"/>
              </w:rPr>
              <w:t>，）</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总价（万元）</w:t>
            </w:r>
          </w:p>
        </w:tc>
      </w:tr>
      <w:tr>
        <w:trPr>
          <w:trHeight w:val="49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r>
              <w:rPr>
                <w:color w:val="000000"/>
                <w:spacing w:val="0"/>
                <w:w w:val="100"/>
                <w:position w:val="0"/>
                <w:sz w:val="20"/>
                <w:szCs w:val="20"/>
              </w:rPr>
              <w:t>楼住宅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9560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104.82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100.2</w:t>
            </w:r>
          </w:p>
        </w:tc>
        <w:tc>
          <w:tcPr>
            <w:vMerge w:val="restart"/>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542" w:lineRule="exact"/>
              <w:ind w:left="0" w:right="0" w:firstLine="0"/>
              <w:jc w:val="center"/>
              <w:rPr>
                <w:sz w:val="20"/>
                <w:szCs w:val="20"/>
              </w:rPr>
            </w:pPr>
            <w:r>
              <w:rPr>
                <w:color w:val="D26778"/>
                <w:spacing w:val="0"/>
                <w:w w:val="100"/>
                <w:position w:val="0"/>
                <w:sz w:val="20"/>
                <w:szCs w:val="20"/>
              </w:rPr>
              <w:t>燮写</w:t>
            </w:r>
            <w:r>
              <w:rPr>
                <w:color w:val="000000"/>
                <w:spacing w:val="0"/>
                <w:w w:val="100"/>
                <w:position w:val="0"/>
                <w:sz w:val="20"/>
                <w:szCs w:val="20"/>
              </w:rPr>
              <w:t>人民币壹佰参 元整）</w:t>
            </w:r>
          </w:p>
        </w:tc>
      </w:tr>
      <w:tr>
        <w:trPr>
          <w:trHeight w:val="49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6</w:t>
            </w:r>
            <w:r>
              <w:rPr>
                <w:color w:val="000000"/>
                <w:spacing w:val="0"/>
                <w:w w:val="100"/>
                <w:position w:val="0"/>
                <w:sz w:val="20"/>
                <w:szCs w:val="20"/>
              </w:rPr>
              <w:t>楼（阁楼）住宅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5736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53.88</w:t>
            </w: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附属物</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60"/>
                <w:szCs w:val="60"/>
              </w:rPr>
            </w:pPr>
            <w:r>
              <w:rPr>
                <w:color w:val="D26778"/>
                <w:spacing w:val="0"/>
                <w:w w:val="100"/>
                <w:position w:val="0"/>
                <w:sz w:val="60"/>
                <w:szCs w:val="60"/>
              </w:rPr>
              <w:t>荷</w:t>
            </w:r>
          </w:p>
        </w:tc>
        <w:tc>
          <w:tcPr>
            <w:vMerge/>
            <w:tcBorders>
              <w:left w:val="single" w:sz="4"/>
              <w:bottom w:val="single" w:sz="4"/>
              <w:right w:val="single" w:sz="4"/>
            </w:tcBorders>
            <w:shd w:val="clear" w:color="auto" w:fill="FFFFFF"/>
            <w:vAlign w:val="center"/>
          </w:tcPr>
          <w:p>
            <w:pPr/>
          </w:p>
        </w:tc>
      </w:tr>
    </w:tbl>
    <w:p>
      <w:pPr>
        <w:framePr w:w="3259" w:h="1195" w:hSpace="960" w:vSpace="10" w:wrap="notBeside" w:vAnchor="text" w:hAnchor="text" w:x="4835" w:y="1"/>
        <w:widowControl w:val="0"/>
        <w:rPr>
          <w:sz w:val="2"/>
          <w:szCs w:val="2"/>
        </w:rPr>
      </w:pPr>
      <w:r>
        <w:drawing>
          <wp:inline>
            <wp:extent cx="2072640" cy="76200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072640" cy="762000"/>
                    </a:xfrm>
                    <a:prstGeom prst="rect"/>
                  </pic:spPr>
                </pic:pic>
              </a:graphicData>
            </a:graphic>
          </wp:inline>
        </w:drawing>
      </w:r>
    </w:p>
    <w:p>
      <w:pPr>
        <w:widowControl w:val="0"/>
        <w:spacing w:line="1" w:lineRule="exact"/>
      </w:pPr>
      <w:r>
        <mc:AlternateContent>
          <mc:Choice Requires="wps">
            <w:drawing>
              <wp:anchor distT="0" distB="0" distL="3069590" distR="2152015" simplePos="0" relativeHeight="125829378" behindDoc="0" locked="0" layoutInCell="1" allowOverlap="1">
                <wp:simplePos x="0" y="0"/>
                <wp:positionH relativeFrom="column">
                  <wp:posOffset>5221605</wp:posOffset>
                </wp:positionH>
                <wp:positionV relativeFrom="paragraph">
                  <wp:posOffset>551815</wp:posOffset>
                </wp:positionV>
                <wp:extent cx="527050" cy="210185"/>
                <wp:wrapTopAndBottom/>
                <wp:docPr id="2" name="Shape 2"/>
                <a:graphic xmlns:a="http://schemas.openxmlformats.org/drawingml/2006/main">
                  <a:graphicData uri="http://schemas.microsoft.com/office/word/2010/wordprocessingShape">
                    <wps:wsp>
                      <wps:cNvSpPr txBox="1"/>
                      <wps:spPr>
                        <a:xfrm>
                          <a:ext cx="527050" cy="21018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rPr>
                              <w:t>限公司</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11.15000000000003pt;margin-top:43.450000000000003pt;width:41.5pt;height:16.550000000000001pt;z-index:-125829375;mso-wrap-distance-left:241.70000000000002pt;mso-wrap-distance-right:169.4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rPr>
                        <w:t>限公司</w:t>
                      </w:r>
                    </w:p>
                  </w:txbxContent>
                </v:textbox>
                <w10:wrap type="topAndBottom"/>
              </v:shape>
            </w:pict>
          </mc:Fallback>
        </mc:AlternateContent>
      </w:r>
      <w:r>
        <mc:AlternateContent>
          <mc:Choice Requires="wps">
            <w:drawing>
              <wp:anchor distT="0" distB="0" distL="3069590" distR="2310130" simplePos="0" relativeHeight="125829380" behindDoc="0" locked="0" layoutInCell="1" allowOverlap="1">
                <wp:simplePos x="0" y="0"/>
                <wp:positionH relativeFrom="column">
                  <wp:posOffset>3413760</wp:posOffset>
                </wp:positionH>
                <wp:positionV relativeFrom="paragraph">
                  <wp:posOffset>554990</wp:posOffset>
                </wp:positionV>
                <wp:extent cx="368935" cy="210185"/>
                <wp:wrapTopAndBottom/>
                <wp:docPr id="4" name="Shape 4"/>
                <a:graphic xmlns:a="http://schemas.openxmlformats.org/drawingml/2006/main">
                  <a:graphicData uri="http://schemas.microsoft.com/office/word/2010/wordprocessingShape">
                    <wps:wsp>
                      <wps:cNvSpPr txBox="1"/>
                      <wps:spPr>
                        <a:xfrm>
                          <a:ext cx="368935" cy="21018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衢州</w:t>
                            </w:r>
                          </w:p>
                        </w:txbxContent>
                      </wps:txbx>
                      <wps:bodyPr lIns="0" tIns="0" rIns="0" bIns="0">
                        <a:noAutoFit/>
                      </wps:bodyPr>
                    </wps:wsp>
                  </a:graphicData>
                </a:graphic>
              </wp:anchor>
            </w:drawing>
          </mc:Choice>
          <mc:Fallback>
            <w:pict>
              <v:shape id="_x0000_s1030" type="#_x0000_t202" style="position:absolute;margin-left:268.80000000000001pt;margin-top:43.700000000000003pt;width:29.050000000000001pt;height:16.550000000000001pt;z-index:-125829373;mso-wrap-distance-left:241.70000000000002pt;mso-wrap-distance-right:181.90000000000001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衢州</w:t>
                      </w:r>
                    </w:p>
                  </w:txbxContent>
                </v:textbox>
                <w10:wrap type="topAndBottom"/>
              </v:shape>
            </w:pict>
          </mc:Fallback>
        </mc:AlternateContent>
      </w:r>
    </w:p>
    <w:p>
      <w:pPr>
        <w:pStyle w:val="Style8"/>
        <w:keepNext w:val="0"/>
        <w:keepLines w:val="0"/>
        <w:widowControl w:val="0"/>
        <w:shd w:val="clear" w:color="auto" w:fill="auto"/>
        <w:bidi w:val="0"/>
        <w:spacing w:before="0" w:after="80" w:line="240" w:lineRule="auto"/>
        <w:ind w:left="5140" w:right="0" w:firstLine="0"/>
        <w:jc w:val="left"/>
      </w:pPr>
      <w:r>
        <w:rPr>
          <w:color w:val="000000"/>
          <w:spacing w:val="0"/>
          <w:w w:val="100"/>
          <w:position w:val="0"/>
        </w:rPr>
        <w:t>法定代表人：）</w:t>
      </w:r>
      <w:r>
        <w:rPr>
          <w:color w:val="F492AB"/>
          <w:spacing w:val="0"/>
          <w:w w:val="100"/>
          <w:position w:val="0"/>
        </w:rPr>
        <w:t>金’</w:t>
      </w:r>
    </w:p>
    <w:p>
      <w:pPr>
        <w:pStyle w:val="Style8"/>
        <w:keepNext w:val="0"/>
        <w:keepLines w:val="0"/>
        <w:widowControl w:val="0"/>
        <w:shd w:val="clear" w:color="auto" w:fill="auto"/>
        <w:bidi w:val="0"/>
        <w:spacing w:before="0" w:after="0" w:line="240" w:lineRule="auto"/>
        <w:ind w:left="0" w:right="0" w:firstLine="0"/>
        <w:jc w:val="center"/>
      </w:pPr>
      <w:r>
        <w:rPr>
          <w:color w:val="F492AB"/>
          <w:spacing w:val="0"/>
          <w:w w:val="100"/>
          <w:position w:val="0"/>
          <w:lang w:val="zh-CN" w:eastAsia="zh-CN" w:bidi="zh-CN"/>
        </w:rPr>
        <w:t>•八</w:t>
      </w:r>
    </w:p>
    <w:p>
      <w:pPr>
        <w:pStyle w:val="Style8"/>
        <w:keepNext w:val="0"/>
        <w:keepLines w:val="0"/>
        <w:widowControl w:val="0"/>
        <w:shd w:val="clear" w:color="auto" w:fill="auto"/>
        <w:bidi w:val="0"/>
        <w:spacing w:before="0" w:after="40" w:line="240" w:lineRule="auto"/>
        <w:ind w:left="5140" w:right="0" w:firstLine="0"/>
        <w:jc w:val="left"/>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1393" w:right="1526" w:bottom="2396" w:left="1321" w:header="0" w:footer="3" w:gutter="0"/>
          <w:pgNumType w:start="1"/>
          <w:cols w:space="720"/>
          <w:noEndnote/>
          <w:titlePg/>
          <w:rtlGutter w:val="0"/>
          <w:docGrid w:linePitch="360"/>
        </w:sectPr>
      </w:pPr>
      <w:r>
        <w:rPr>
          <w:color w:val="000000"/>
          <w:spacing w:val="0"/>
          <w:w w:val="100"/>
          <w:position w:val="0"/>
        </w:rPr>
        <w:t>二</w:t>
      </w:r>
      <w:r>
        <w:rPr>
          <w:b/>
          <w:bCs/>
          <w:color w:val="000000"/>
          <w:spacing w:val="0"/>
          <w:w w:val="100"/>
          <w:position w:val="0"/>
        </w:rPr>
        <w:t>0</w:t>
      </w:r>
      <w:r>
        <w:rPr>
          <w:color w:val="000000"/>
          <w:spacing w:val="0"/>
          <w:w w:val="100"/>
          <w:position w:val="0"/>
        </w:rPr>
        <w:t>二二年九月五日</w:t>
      </w:r>
    </w:p>
    <w:p>
      <w:pPr>
        <w:pStyle w:val="Style11"/>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目 录</w:t>
      </w:r>
    </w:p>
    <w:p>
      <w:pPr>
        <w:pStyle w:val="Style26"/>
        <w:keepNext w:val="0"/>
        <w:keepLines w:val="0"/>
        <w:widowControl w:val="0"/>
        <w:shd w:val="clear" w:color="auto" w:fill="auto"/>
        <w:tabs>
          <w:tab w:leader="dot" w:pos="8455" w:val="right"/>
        </w:tabs>
        <w:bidi w:val="0"/>
        <w:spacing w:before="0" w:line="240" w:lineRule="auto"/>
        <w:ind w:left="0" w:right="0" w:firstLine="0"/>
        <w:jc w:val="left"/>
      </w:pPr>
      <w:r>
        <w:fldChar w:fldCharType="begin"/>
        <w:instrText xml:space="preserve"> TOC \o "1-5" \h \z </w:instrText>
        <w:fldChar w:fldCharType="separate"/>
      </w:r>
      <w:r>
        <w:rPr>
          <w:color w:val="000000"/>
          <w:spacing w:val="0"/>
          <w:w w:val="100"/>
          <w:position w:val="0"/>
        </w:rPr>
        <w:t>第一部分估价师声明</w:t>
      </w:r>
      <w:r>
        <w:rPr>
          <w:color w:val="000000"/>
          <w:spacing w:val="0"/>
          <w:w w:val="100"/>
          <w:position w:val="0"/>
          <w:lang w:val="en-US" w:eastAsia="en-US" w:bidi="en-US"/>
        </w:rPr>
        <w:tab/>
      </w:r>
      <w:r>
        <w:rPr>
          <w:b/>
          <w:bCs/>
          <w:color w:val="000000"/>
          <w:spacing w:val="0"/>
          <w:w w:val="100"/>
          <w:position w:val="0"/>
        </w:rPr>
        <w:t>4</w:t>
      </w:r>
    </w:p>
    <w:p>
      <w:pPr>
        <w:pStyle w:val="Style26"/>
        <w:keepNext w:val="0"/>
        <w:keepLines w:val="0"/>
        <w:widowControl w:val="0"/>
        <w:shd w:val="clear" w:color="auto" w:fill="auto"/>
        <w:tabs>
          <w:tab w:leader="dot" w:pos="8455" w:val="right"/>
        </w:tabs>
        <w:bidi w:val="0"/>
        <w:spacing w:before="0" w:line="240" w:lineRule="auto"/>
        <w:ind w:left="0" w:right="0" w:firstLine="0"/>
        <w:jc w:val="left"/>
      </w:pPr>
      <w:r>
        <w:rPr>
          <w:color w:val="000000"/>
          <w:spacing w:val="0"/>
          <w:w w:val="100"/>
          <w:position w:val="0"/>
        </w:rPr>
        <w:t>第二部分估价的假设和限制条件</w:t>
      </w:r>
      <w:r>
        <w:rPr>
          <w:color w:val="000000"/>
          <w:spacing w:val="0"/>
          <w:w w:val="100"/>
          <w:position w:val="0"/>
          <w:lang w:val="en-US" w:eastAsia="en-US" w:bidi="en-US"/>
        </w:rPr>
        <w:tab/>
      </w:r>
      <w:r>
        <w:rPr>
          <w:b/>
          <w:bCs/>
          <w:color w:val="000000"/>
          <w:spacing w:val="0"/>
          <w:w w:val="100"/>
          <w:position w:val="0"/>
        </w:rPr>
        <w:t>5</w:t>
      </w:r>
    </w:p>
    <w:p>
      <w:pPr>
        <w:pStyle w:val="Style26"/>
        <w:keepNext w:val="0"/>
        <w:keepLines w:val="0"/>
        <w:widowControl w:val="0"/>
        <w:shd w:val="clear" w:color="auto" w:fill="auto"/>
        <w:tabs>
          <w:tab w:leader="dot" w:pos="8455" w:val="right"/>
        </w:tabs>
        <w:bidi w:val="0"/>
        <w:spacing w:before="0" w:line="240" w:lineRule="auto"/>
        <w:ind w:left="0" w:right="0" w:firstLine="0"/>
        <w:jc w:val="left"/>
      </w:pPr>
      <w:r>
        <w:rPr>
          <w:color w:val="000000"/>
          <w:spacing w:val="0"/>
          <w:w w:val="100"/>
          <w:position w:val="0"/>
        </w:rPr>
        <w:t>第三部分估价结果报告</w:t>
      </w:r>
      <w:r>
        <w:rPr>
          <w:color w:val="000000"/>
          <w:spacing w:val="0"/>
          <w:w w:val="100"/>
          <w:position w:val="0"/>
          <w:lang w:val="en-US" w:eastAsia="en-US" w:bidi="en-US"/>
        </w:rPr>
        <w:tab/>
      </w:r>
      <w:r>
        <w:rPr>
          <w:b/>
          <w:bCs/>
          <w:color w:val="000000"/>
          <w:spacing w:val="0"/>
          <w:w w:val="100"/>
          <w:position w:val="0"/>
        </w:rPr>
        <w:t>7</w:t>
      </w:r>
    </w:p>
    <w:p>
      <w:pPr>
        <w:pStyle w:val="Style26"/>
        <w:keepNext w:val="0"/>
        <w:keepLines w:val="0"/>
        <w:widowControl w:val="0"/>
        <w:shd w:val="clear" w:color="auto" w:fill="auto"/>
        <w:tabs>
          <w:tab w:leader="dot" w:pos="8455" w:val="right"/>
        </w:tabs>
        <w:bidi w:val="0"/>
        <w:spacing w:before="0" w:line="240" w:lineRule="auto"/>
        <w:ind w:left="0" w:right="0" w:firstLine="0"/>
        <w:jc w:val="left"/>
        <w:sectPr>
          <w:headerReference w:type="default" r:id="rId13"/>
          <w:footerReference w:type="default" r:id="rId14"/>
          <w:headerReference w:type="even" r:id="rId15"/>
          <w:footerReference w:type="even" r:id="rId16"/>
          <w:footnotePr>
            <w:pos w:val="pageBottom"/>
            <w:numFmt w:val="decimal"/>
            <w:numRestart w:val="continuous"/>
          </w:footnotePr>
          <w:type w:val="continuous"/>
          <w:pgSz w:w="11900" w:h="16840"/>
          <w:pgMar w:top="1393" w:right="1526" w:bottom="2396" w:left="1321" w:header="0" w:footer="3" w:gutter="0"/>
          <w:cols w:space="720"/>
          <w:noEndnote/>
          <w:rtlGutter w:val="0"/>
          <w:docGrid w:linePitch="360"/>
        </w:sectPr>
      </w:pPr>
      <w:r>
        <w:rPr>
          <w:color w:val="000000"/>
          <w:spacing w:val="0"/>
          <w:w w:val="100"/>
          <w:position w:val="0"/>
        </w:rPr>
        <w:t>第四部分附件</w:t>
      </w:r>
      <w:r>
        <w:rPr>
          <w:color w:val="000000"/>
          <w:spacing w:val="0"/>
          <w:w w:val="100"/>
          <w:position w:val="0"/>
          <w:lang w:val="en-US" w:eastAsia="en-US" w:bidi="en-US"/>
        </w:rPr>
        <w:tab/>
      </w:r>
      <w:r>
        <w:rPr>
          <w:b/>
          <w:bCs/>
          <w:color w:val="000000"/>
          <w:spacing w:val="0"/>
          <w:w w:val="100"/>
          <w:position w:val="0"/>
        </w:rPr>
        <w:t>12</w:t>
      </w:r>
      <w:r>
        <w:fldChar w:fldCharType="end"/>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第一部分估价师声明</w:t>
      </w:r>
    </w:p>
    <w:p>
      <w:pPr>
        <w:pStyle w:val="Style8"/>
        <w:keepNext w:val="0"/>
        <w:keepLines w:val="0"/>
        <w:widowControl w:val="0"/>
        <w:shd w:val="clear" w:color="auto" w:fill="auto"/>
        <w:bidi w:val="0"/>
        <w:spacing w:before="0" w:after="0" w:line="505" w:lineRule="exact"/>
        <w:ind w:left="0" w:right="0" w:firstLine="0"/>
        <w:jc w:val="left"/>
      </w:pPr>
      <w:r>
        <w:rPr>
          <w:color w:val="000000"/>
          <w:spacing w:val="0"/>
          <w:w w:val="100"/>
          <w:position w:val="0"/>
        </w:rPr>
        <w:t>我们郑重声明：</w:t>
      </w:r>
    </w:p>
    <w:p>
      <w:pPr>
        <w:pStyle w:val="Style8"/>
        <w:keepNext w:val="0"/>
        <w:keepLines w:val="0"/>
        <w:widowControl w:val="0"/>
        <w:shd w:val="clear" w:color="auto" w:fill="auto"/>
        <w:tabs>
          <w:tab w:pos="529" w:val="left"/>
        </w:tabs>
        <w:bidi w:val="0"/>
        <w:spacing w:before="0" w:after="0" w:line="505" w:lineRule="exact"/>
        <w:ind w:left="0" w:right="0" w:firstLine="0"/>
        <w:jc w:val="left"/>
      </w:pPr>
      <w:bookmarkStart w:id="3" w:name="bookmark3"/>
      <w:r>
        <w:rPr>
          <w:b/>
          <w:bCs/>
          <w:color w:val="000000"/>
          <w:spacing w:val="0"/>
          <w:w w:val="100"/>
          <w:position w:val="0"/>
        </w:rPr>
        <w:t>1</w:t>
      </w:r>
      <w:bookmarkEnd w:id="3"/>
      <w:r>
        <w:rPr>
          <w:color w:val="000000"/>
          <w:spacing w:val="0"/>
          <w:w w:val="100"/>
          <w:position w:val="0"/>
        </w:rPr>
        <w:t>、</w:t>
        <w:tab/>
        <w:t>我们在本估价报告中陈述的事实是真实的和准确的。</w:t>
      </w:r>
    </w:p>
    <w:p>
      <w:pPr>
        <w:pStyle w:val="Style8"/>
        <w:keepNext w:val="0"/>
        <w:keepLines w:val="0"/>
        <w:widowControl w:val="0"/>
        <w:shd w:val="clear" w:color="auto" w:fill="auto"/>
        <w:tabs>
          <w:tab w:pos="529" w:val="left"/>
        </w:tabs>
        <w:bidi w:val="0"/>
        <w:spacing w:before="0" w:after="0" w:line="506" w:lineRule="exact"/>
        <w:ind w:left="0" w:right="0" w:firstLine="0"/>
        <w:jc w:val="center"/>
      </w:pPr>
      <w:bookmarkStart w:id="4" w:name="bookmark4"/>
      <w:r>
        <w:rPr>
          <w:b/>
          <w:bCs/>
          <w:color w:val="000000"/>
          <w:spacing w:val="0"/>
          <w:w w:val="100"/>
          <w:position w:val="0"/>
        </w:rPr>
        <w:t>2</w:t>
      </w:r>
      <w:bookmarkEnd w:id="4"/>
      <w:r>
        <w:rPr>
          <w:color w:val="000000"/>
          <w:spacing w:val="0"/>
          <w:w w:val="100"/>
          <w:position w:val="0"/>
        </w:rPr>
        <w:t>、</w:t>
        <w:tab/>
        <w:t>在估价报告中的分析、意见和结论是我们自己公正的专业分析、意见</w:t>
        <w:br/>
        <w:t>和结论，但受到本估价报告中已说明的假设和限制条件的限制。</w:t>
      </w:r>
    </w:p>
    <w:p>
      <w:pPr>
        <w:pStyle w:val="Style8"/>
        <w:keepNext w:val="0"/>
        <w:keepLines w:val="0"/>
        <w:widowControl w:val="0"/>
        <w:shd w:val="clear" w:color="auto" w:fill="auto"/>
        <w:tabs>
          <w:tab w:pos="529" w:val="left"/>
        </w:tabs>
        <w:bidi w:val="0"/>
        <w:spacing w:before="0" w:after="0" w:line="506" w:lineRule="exact"/>
        <w:ind w:left="560" w:right="0" w:hanging="560"/>
        <w:jc w:val="left"/>
      </w:pPr>
      <w:bookmarkStart w:id="5" w:name="bookmark5"/>
      <w:r>
        <w:rPr>
          <w:b/>
          <w:bCs/>
          <w:color w:val="000000"/>
          <w:spacing w:val="0"/>
          <w:w w:val="100"/>
          <w:position w:val="0"/>
        </w:rPr>
        <w:t>3</w:t>
      </w:r>
      <w:bookmarkEnd w:id="5"/>
      <w:r>
        <w:rPr>
          <w:color w:val="000000"/>
          <w:spacing w:val="0"/>
          <w:w w:val="100"/>
          <w:position w:val="0"/>
        </w:rPr>
        <w:t>、</w:t>
        <w:tab/>
        <w:t>我们与本估价报告中的估价对象没有利害关系。也与有关当事人没有 利害关系或偏见。</w:t>
      </w:r>
    </w:p>
    <w:p>
      <w:pPr>
        <w:pStyle w:val="Style8"/>
        <w:keepNext w:val="0"/>
        <w:keepLines w:val="0"/>
        <w:widowControl w:val="0"/>
        <w:shd w:val="clear" w:color="auto" w:fill="auto"/>
        <w:tabs>
          <w:tab w:pos="529" w:val="left"/>
        </w:tabs>
        <w:bidi w:val="0"/>
        <w:spacing w:before="0" w:after="0" w:line="504" w:lineRule="exact"/>
        <w:ind w:left="560" w:right="0" w:hanging="560"/>
        <w:jc w:val="left"/>
      </w:pPr>
      <w:bookmarkStart w:id="6" w:name="bookmark6"/>
      <w:r>
        <w:rPr>
          <w:b/>
          <w:bCs/>
          <w:color w:val="000000"/>
          <w:spacing w:val="0"/>
          <w:w w:val="100"/>
          <w:position w:val="0"/>
        </w:rPr>
        <w:t>4</w:t>
      </w:r>
      <w:bookmarkEnd w:id="6"/>
      <w:r>
        <w:rPr>
          <w:color w:val="000000"/>
          <w:spacing w:val="0"/>
          <w:w w:val="100"/>
          <w:position w:val="0"/>
        </w:rPr>
        <w:t>、</w:t>
        <w:tab/>
        <w:t>我们依照中华人民共和国国家标准《房地产估价规范》进行分析形成 意见和结论，撰写本评估报告。</w:t>
      </w:r>
    </w:p>
    <w:p>
      <w:pPr>
        <w:pStyle w:val="Style8"/>
        <w:keepNext w:val="0"/>
        <w:keepLines w:val="0"/>
        <w:widowControl w:val="0"/>
        <w:shd w:val="clear" w:color="auto" w:fill="auto"/>
        <w:tabs>
          <w:tab w:pos="529" w:val="left"/>
        </w:tabs>
        <w:bidi w:val="0"/>
        <w:spacing w:before="0" w:after="0" w:line="504" w:lineRule="exact"/>
        <w:ind w:left="0" w:right="0" w:firstLine="0"/>
        <w:jc w:val="left"/>
      </w:pPr>
      <w:bookmarkStart w:id="7" w:name="bookmark7"/>
      <w:r>
        <w:rPr>
          <w:b/>
          <w:bCs/>
          <w:color w:val="000000"/>
          <w:spacing w:val="0"/>
          <w:w w:val="100"/>
          <w:position w:val="0"/>
        </w:rPr>
        <w:t>5</w:t>
      </w:r>
      <w:bookmarkEnd w:id="7"/>
      <w:r>
        <w:rPr>
          <w:color w:val="000000"/>
          <w:spacing w:val="0"/>
          <w:w w:val="100"/>
          <w:position w:val="0"/>
        </w:rPr>
        <w:t>、</w:t>
        <w:tab/>
        <w:t>我们已对本报告中的估价对象进行了实地查勘。</w:t>
      </w:r>
    </w:p>
    <w:p>
      <w:pPr>
        <w:pStyle w:val="Style8"/>
        <w:keepNext w:val="0"/>
        <w:keepLines w:val="0"/>
        <w:widowControl w:val="0"/>
        <w:shd w:val="clear" w:color="auto" w:fill="auto"/>
        <w:tabs>
          <w:tab w:pos="529" w:val="left"/>
        </w:tabs>
        <w:bidi w:val="0"/>
        <w:spacing w:before="0" w:after="0" w:line="504" w:lineRule="exact"/>
        <w:ind w:left="0" w:right="0" w:firstLine="0"/>
        <w:jc w:val="left"/>
      </w:pPr>
      <w:bookmarkStart w:id="8" w:name="bookmark8"/>
      <w:r>
        <w:rPr>
          <w:b/>
          <w:bCs/>
          <w:color w:val="000000"/>
          <w:spacing w:val="0"/>
          <w:w w:val="100"/>
          <w:position w:val="0"/>
        </w:rPr>
        <w:t>6</w:t>
      </w:r>
      <w:bookmarkEnd w:id="8"/>
      <w:r>
        <w:rPr>
          <w:color w:val="000000"/>
          <w:spacing w:val="0"/>
          <w:w w:val="100"/>
          <w:position w:val="0"/>
        </w:rPr>
        <w:t>、</w:t>
        <w:tab/>
        <w:t>没有人对本估价报告提供了重要专业帮助。</w:t>
      </w:r>
    </w:p>
    <w:p>
      <w:pPr>
        <w:pStyle w:val="Style8"/>
        <w:keepNext w:val="0"/>
        <w:keepLines w:val="0"/>
        <w:widowControl w:val="0"/>
        <w:shd w:val="clear" w:color="auto" w:fill="auto"/>
        <w:tabs>
          <w:tab w:pos="529" w:val="left"/>
        </w:tabs>
        <w:bidi w:val="0"/>
        <w:spacing w:before="0" w:after="1580" w:line="504" w:lineRule="exact"/>
        <w:ind w:left="0" w:right="0" w:firstLine="0"/>
        <w:jc w:val="left"/>
      </w:pPr>
      <w:bookmarkStart w:id="9" w:name="bookmark9"/>
      <w:r>
        <w:rPr>
          <w:b/>
          <w:bCs/>
          <w:color w:val="000000"/>
          <w:spacing w:val="0"/>
          <w:w w:val="100"/>
          <w:position w:val="0"/>
        </w:rPr>
        <w:t>7</w:t>
      </w:r>
      <w:bookmarkEnd w:id="9"/>
      <w:r>
        <w:rPr>
          <w:color w:val="000000"/>
          <w:spacing w:val="0"/>
          <w:w w:val="100"/>
          <w:position w:val="0"/>
        </w:rPr>
        <w:t>、</w:t>
        <w:tab/>
        <w:t>估价师签名盖章：</w:t>
      </w:r>
    </w:p>
    <w:p>
      <w:pPr>
        <w:pStyle w:val="Style2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center"/>
        <w:rPr>
          <w:sz w:val="26"/>
          <w:szCs w:val="26"/>
        </w:rPr>
      </w:pPr>
      <w:r>
        <w:drawing>
          <wp:anchor distT="0" distB="0" distL="114300" distR="114300" simplePos="0" relativeHeight="125829382" behindDoc="0" locked="0" layoutInCell="1" allowOverlap="1">
            <wp:simplePos x="0" y="0"/>
            <wp:positionH relativeFrom="page">
              <wp:posOffset>1249680</wp:posOffset>
            </wp:positionH>
            <wp:positionV relativeFrom="paragraph">
              <wp:posOffset>330200</wp:posOffset>
            </wp:positionV>
            <wp:extent cx="2731135" cy="286385"/>
            <wp:wrapSquare wrapText="right"/>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ext cx="2731135" cy="286385"/>
                    </a:xfrm>
                    <a:prstGeom prst="rect"/>
                  </pic:spPr>
                </pic:pic>
              </a:graphicData>
            </a:graphic>
          </wp:anchor>
        </w:drawing>
      </w:r>
      <w:r>
        <w:drawing>
          <wp:anchor distT="612775" distB="1155700" distL="114300" distR="153670" simplePos="0" relativeHeight="125829383" behindDoc="0" locked="0" layoutInCell="1" allowOverlap="1">
            <wp:simplePos x="0" y="0"/>
            <wp:positionH relativeFrom="page">
              <wp:posOffset>1247140</wp:posOffset>
            </wp:positionH>
            <wp:positionV relativeFrom="paragraph">
              <wp:posOffset>1196975</wp:posOffset>
            </wp:positionV>
            <wp:extent cx="4980305" cy="835025"/>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9"/>
                    <a:stretch/>
                  </pic:blipFill>
                  <pic:spPr>
                    <a:xfrm>
                      <a:ext cx="4980305" cy="83502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4456430</wp:posOffset>
                </wp:positionH>
                <wp:positionV relativeFrom="paragraph">
                  <wp:posOffset>584200</wp:posOffset>
                </wp:positionV>
                <wp:extent cx="1810385" cy="234950"/>
                <wp:wrapNone/>
                <wp:docPr id="35" name="Shape 35"/>
                <a:graphic xmlns:a="http://schemas.openxmlformats.org/drawingml/2006/main">
                  <a:graphicData uri="http://schemas.microsoft.com/office/word/2010/wordprocessingShape">
                    <wps:wsp>
                      <wps:cNvSpPr txBox="1"/>
                      <wps:spPr>
                        <a:xfrm>
                          <a:ext cx="1810385" cy="2349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pPr>
                            <w:r>
                              <w:rPr>
                                <w:spacing w:val="0"/>
                                <w:w w:val="100"/>
                                <w:position w:val="0"/>
                              </w:rPr>
                              <w:t>緞 州中宇房地产估价有恨公司</w:t>
                            </w:r>
                          </w:p>
                        </w:txbxContent>
                      </wps:txbx>
                      <wps:bodyPr lIns="0" tIns="0" rIns="0" bIns="0">
                        <a:noAutoFit/>
                      </wps:bodyPr>
                    </wps:wsp>
                  </a:graphicData>
                </a:graphic>
              </wp:anchor>
            </w:drawing>
          </mc:Choice>
          <mc:Fallback>
            <w:pict>
              <v:shape id="_x0000_s1061" type="#_x0000_t202" style="position:absolute;margin-left:350.90000000000003pt;margin-top:46.pt;width:142.55000000000001pt;height:18.5pt;z-index:251657729;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right"/>
                      </w:pPr>
                      <w:r>
                        <w:rPr>
                          <w:spacing w:val="0"/>
                          <w:w w:val="100"/>
                          <w:position w:val="0"/>
                        </w:rPr>
                        <w:t>緞 州中宇房地产估价有恨公司</w:t>
                      </w:r>
                    </w:p>
                  </w:txbxContent>
                </v:textbox>
                <w10:wrap anchorx="page"/>
              </v:shape>
            </w:pict>
          </mc:Fallback>
        </mc:AlternateContent>
      </w:r>
      <w:r>
        <w:rPr>
          <w:spacing w:val="0"/>
          <w:w w:val="100"/>
          <w:position w:val="0"/>
          <w:sz w:val="20"/>
          <w:szCs w:val="20"/>
        </w:rPr>
        <w:t>浙江省注册房地产估价师</w:t>
        <w:br/>
        <w:t>体十□戈注册号</w:t>
      </w:r>
      <w:r>
        <w:rPr>
          <w:color w:val="D26778"/>
          <w:spacing w:val="0"/>
          <w:w w:val="100"/>
          <w:position w:val="0"/>
          <w:sz w:val="20"/>
          <w:szCs w:val="20"/>
        </w:rPr>
        <w:t>：</w:t>
      </w:r>
      <w:r>
        <w:rPr>
          <w:b/>
          <w:bCs/>
          <w:spacing w:val="0"/>
          <w:w w:val="80"/>
          <w:position w:val="0"/>
          <w:sz w:val="26"/>
          <w:szCs w:val="26"/>
        </w:rPr>
        <w:t>3320060119</w:t>
        <w:br/>
      </w:r>
      <w:r>
        <w:rPr>
          <w:spacing w:val="0"/>
          <w:w w:val="100"/>
          <w:position w:val="0"/>
          <w:sz w:val="20"/>
          <w:szCs w:val="20"/>
        </w:rPr>
        <w:t>你乂吮有效期</w:t>
      </w:r>
      <w:r>
        <w:rPr>
          <w:b/>
          <w:bCs/>
          <w:spacing w:val="0"/>
          <w:w w:val="80"/>
          <w:position w:val="0"/>
          <w:sz w:val="26"/>
          <w:szCs w:val="26"/>
        </w:rPr>
        <w:t>：2024.09.14</w:t>
      </w:r>
    </w:p>
    <w:p>
      <w:pPr>
        <w:pStyle w:val="Style8"/>
        <w:keepNext w:val="0"/>
        <w:keepLines w:val="0"/>
        <w:widowControl w:val="0"/>
        <w:shd w:val="clear" w:color="auto" w:fill="auto"/>
        <w:bidi w:val="0"/>
        <w:spacing w:before="100" w:after="100" w:line="240" w:lineRule="auto"/>
        <w:ind w:left="0" w:right="760" w:firstLine="0"/>
        <w:jc w:val="right"/>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532" w:right="1671" w:bottom="2007" w:left="1316" w:header="0" w:footer="3" w:gutter="0"/>
          <w:cols w:space="720"/>
          <w:noEndnote/>
          <w:rtlGutter w:val="0"/>
          <w:docGrid w:linePitch="360"/>
        </w:sectPr>
      </w:pPr>
      <w:r>
        <w:rPr>
          <w:color w:val="000000"/>
          <w:spacing w:val="0"/>
          <w:w w:val="100"/>
          <w:position w:val="0"/>
        </w:rPr>
        <w:t>二</w:t>
      </w:r>
      <w:r>
        <w:rPr>
          <w:color w:val="000000"/>
          <w:spacing w:val="0"/>
          <w:w w:val="100"/>
          <w:position w:val="0"/>
          <w:lang w:val="zh-CN" w:eastAsia="zh-CN" w:bidi="zh-CN"/>
        </w:rPr>
        <w:t>。二</w:t>
      </w:r>
      <w:r>
        <w:rPr>
          <w:color w:val="000000"/>
          <w:spacing w:val="0"/>
          <w:w w:val="100"/>
          <w:position w:val="0"/>
        </w:rPr>
        <w:t>二年九月五日</w:t>
      </w:r>
    </w:p>
    <w:p>
      <w:pPr>
        <w:pStyle w:val="Style11"/>
        <w:keepNext w:val="0"/>
        <w:keepLines w:val="0"/>
        <w:widowControl w:val="0"/>
        <w:shd w:val="clear" w:color="auto" w:fill="auto"/>
        <w:bidi w:val="0"/>
        <w:spacing w:before="0" w:after="0" w:line="442" w:lineRule="exact"/>
        <w:ind w:left="0" w:right="0" w:firstLine="0"/>
        <w:jc w:val="center"/>
      </w:pPr>
      <w:r>
        <w:rPr>
          <w:color w:val="000000"/>
          <w:spacing w:val="0"/>
          <w:w w:val="100"/>
          <w:position w:val="0"/>
        </w:rPr>
        <w:t>第二部分估价的假设和限制条件</w:t>
      </w:r>
    </w:p>
    <w:p>
      <w:pPr>
        <w:pStyle w:val="Style8"/>
        <w:keepNext w:val="0"/>
        <w:keepLines w:val="0"/>
        <w:widowControl w:val="0"/>
        <w:shd w:val="clear" w:color="auto" w:fill="auto"/>
        <w:bidi w:val="0"/>
        <w:spacing w:before="0" w:after="0" w:line="442" w:lineRule="exact"/>
        <w:ind w:left="0" w:right="0" w:firstLine="540"/>
        <w:jc w:val="both"/>
      </w:pPr>
      <w:bookmarkStart w:id="10" w:name="bookmark10"/>
      <w:r>
        <w:rPr>
          <w:color w:val="000000"/>
          <w:spacing w:val="0"/>
          <w:w w:val="100"/>
          <w:position w:val="0"/>
        </w:rPr>
        <w:t>一</w:t>
      </w:r>
      <w:bookmarkEnd w:id="10"/>
      <w:r>
        <w:rPr>
          <w:color w:val="000000"/>
          <w:spacing w:val="0"/>
          <w:w w:val="100"/>
          <w:position w:val="0"/>
        </w:rPr>
        <w:t>、估价的假设条件</w:t>
      </w:r>
    </w:p>
    <w:p>
      <w:pPr>
        <w:pStyle w:val="Style8"/>
        <w:keepNext w:val="0"/>
        <w:keepLines w:val="0"/>
        <w:widowControl w:val="0"/>
        <w:shd w:val="clear" w:color="auto" w:fill="auto"/>
        <w:bidi w:val="0"/>
        <w:spacing w:before="0" w:after="0" w:line="442" w:lineRule="exact"/>
        <w:ind w:left="0" w:right="0" w:firstLine="700"/>
        <w:jc w:val="both"/>
      </w:pPr>
      <w:r>
        <w:rPr>
          <w:color w:val="000000"/>
          <w:spacing w:val="0"/>
          <w:w w:val="100"/>
          <w:position w:val="0"/>
        </w:rPr>
        <w:t>（一）一般假设</w:t>
      </w:r>
    </w:p>
    <w:p>
      <w:pPr>
        <w:pStyle w:val="Style8"/>
        <w:keepNext w:val="0"/>
        <w:keepLines w:val="0"/>
        <w:widowControl w:val="0"/>
        <w:shd w:val="clear" w:color="auto" w:fill="auto"/>
        <w:tabs>
          <w:tab w:pos="1184" w:val="left"/>
        </w:tabs>
        <w:bidi w:val="0"/>
        <w:spacing w:before="0" w:after="0" w:line="442" w:lineRule="exact"/>
        <w:ind w:left="0" w:right="0" w:firstLine="560"/>
        <w:jc w:val="both"/>
      </w:pPr>
      <w:bookmarkStart w:id="11" w:name="bookmark11"/>
      <w:r>
        <w:rPr>
          <w:b/>
          <w:bCs/>
          <w:color w:val="000000"/>
          <w:spacing w:val="0"/>
          <w:w w:val="100"/>
          <w:position w:val="0"/>
        </w:rPr>
        <w:t>（</w:t>
      </w:r>
      <w:bookmarkEnd w:id="11"/>
      <w:r>
        <w:rPr>
          <w:b/>
          <w:bCs/>
          <w:color w:val="000000"/>
          <w:spacing w:val="0"/>
          <w:w w:val="100"/>
          <w:position w:val="0"/>
        </w:rPr>
        <w:t>1）</w:t>
        <w:tab/>
      </w:r>
      <w:r>
        <w:rPr>
          <w:color w:val="000000"/>
          <w:spacing w:val="0"/>
          <w:w w:val="100"/>
          <w:position w:val="0"/>
        </w:rPr>
        <w:t>本估价报告以委托方所提供估价资料的真实、合法为前提，若 由于委托估价方提供虚假的情况和资料致使房地产估价结果失实，委托 估价方应负完全责任。</w:t>
      </w:r>
    </w:p>
    <w:p>
      <w:pPr>
        <w:pStyle w:val="Style8"/>
        <w:keepNext w:val="0"/>
        <w:keepLines w:val="0"/>
        <w:widowControl w:val="0"/>
        <w:shd w:val="clear" w:color="auto" w:fill="auto"/>
        <w:tabs>
          <w:tab w:pos="1184" w:val="left"/>
        </w:tabs>
        <w:bidi w:val="0"/>
        <w:spacing w:before="0" w:after="0" w:line="442" w:lineRule="exact"/>
        <w:ind w:left="0" w:right="0" w:firstLine="560"/>
        <w:jc w:val="both"/>
      </w:pPr>
      <w:bookmarkStart w:id="12" w:name="bookmark12"/>
      <w:r>
        <w:rPr>
          <w:b/>
          <w:bCs/>
          <w:color w:val="000000"/>
          <w:spacing w:val="0"/>
          <w:w w:val="100"/>
          <w:position w:val="0"/>
        </w:rPr>
        <w:t>（</w:t>
      </w:r>
      <w:bookmarkEnd w:id="12"/>
      <w:r>
        <w:rPr>
          <w:b/>
          <w:bCs/>
          <w:color w:val="000000"/>
          <w:spacing w:val="0"/>
          <w:w w:val="100"/>
          <w:position w:val="0"/>
        </w:rPr>
        <w:t>2）</w:t>
        <w:tab/>
      </w:r>
      <w:r>
        <w:rPr>
          <w:color w:val="000000"/>
          <w:spacing w:val="0"/>
          <w:w w:val="100"/>
          <w:position w:val="0"/>
        </w:rPr>
        <w:t>注册房地产估价师对估价对象的房屋安全、环境污染等影响估 价对象价值或价格的重大因素给予了关注，在无理由怀疑估价对象存在 安全隐患且无相应的专业机构进行鉴定、检测的情况下，假定估价对象 能正常安全使用、无环境污染等影响估价对象的重大因素。</w:t>
      </w:r>
    </w:p>
    <w:p>
      <w:pPr>
        <w:pStyle w:val="Style8"/>
        <w:keepNext w:val="0"/>
        <w:keepLines w:val="0"/>
        <w:widowControl w:val="0"/>
        <w:shd w:val="clear" w:color="auto" w:fill="auto"/>
        <w:tabs>
          <w:tab w:pos="1270" w:val="left"/>
        </w:tabs>
        <w:bidi w:val="0"/>
        <w:spacing w:before="0" w:after="0" w:line="442" w:lineRule="exact"/>
        <w:ind w:left="0" w:right="0" w:firstLine="700"/>
        <w:jc w:val="both"/>
      </w:pPr>
      <w:bookmarkStart w:id="13" w:name="bookmark13"/>
      <w:r>
        <w:rPr>
          <w:b/>
          <w:bCs/>
          <w:color w:val="000000"/>
          <w:spacing w:val="0"/>
          <w:w w:val="100"/>
          <w:position w:val="0"/>
        </w:rPr>
        <w:t>（</w:t>
      </w:r>
      <w:bookmarkEnd w:id="13"/>
      <w:r>
        <w:rPr>
          <w:b/>
          <w:bCs/>
          <w:color w:val="000000"/>
          <w:spacing w:val="0"/>
          <w:w w:val="100"/>
          <w:position w:val="0"/>
        </w:rPr>
        <w:t>3）</w:t>
        <w:tab/>
      </w:r>
      <w:r>
        <w:rPr>
          <w:color w:val="000000"/>
          <w:spacing w:val="0"/>
          <w:w w:val="100"/>
          <w:position w:val="0"/>
        </w:rPr>
        <w:t>估价对象在价值时点的房地产市场价值为公开、平等、自愿的 交易市场，不考虑特殊买家的附加出价。</w:t>
      </w:r>
    </w:p>
    <w:p>
      <w:pPr>
        <w:pStyle w:val="Style8"/>
        <w:keepNext w:val="0"/>
        <w:keepLines w:val="0"/>
        <w:widowControl w:val="0"/>
        <w:shd w:val="clear" w:color="auto" w:fill="auto"/>
        <w:tabs>
          <w:tab w:pos="1275" w:val="left"/>
        </w:tabs>
        <w:bidi w:val="0"/>
        <w:spacing w:before="0" w:after="0" w:line="442" w:lineRule="exact"/>
        <w:ind w:left="0" w:right="0" w:firstLine="700"/>
        <w:jc w:val="both"/>
      </w:pPr>
      <w:bookmarkStart w:id="14" w:name="bookmark14"/>
      <w:r>
        <w:rPr>
          <w:b/>
          <w:bCs/>
          <w:color w:val="000000"/>
          <w:spacing w:val="0"/>
          <w:w w:val="100"/>
          <w:position w:val="0"/>
        </w:rPr>
        <w:t>（</w:t>
      </w:r>
      <w:bookmarkEnd w:id="14"/>
      <w:r>
        <w:rPr>
          <w:b/>
          <w:bCs/>
          <w:color w:val="000000"/>
          <w:spacing w:val="0"/>
          <w:w w:val="100"/>
          <w:position w:val="0"/>
        </w:rPr>
        <w:t>4）</w:t>
        <w:tab/>
      </w:r>
      <w:r>
        <w:rPr>
          <w:color w:val="000000"/>
          <w:spacing w:val="0"/>
          <w:w w:val="100"/>
          <w:position w:val="0"/>
        </w:rPr>
        <w:t>估价对象在合法前提下，按其规划用途使用能够产生最高最佳 效益，并在未来以此用途持续使用为前提。</w:t>
      </w:r>
    </w:p>
    <w:p>
      <w:pPr>
        <w:pStyle w:val="Style8"/>
        <w:keepNext w:val="0"/>
        <w:keepLines w:val="0"/>
        <w:widowControl w:val="0"/>
        <w:shd w:val="clear" w:color="auto" w:fill="auto"/>
        <w:tabs>
          <w:tab w:pos="1280" w:val="left"/>
        </w:tabs>
        <w:bidi w:val="0"/>
        <w:spacing w:before="0" w:after="0" w:line="442" w:lineRule="exact"/>
        <w:ind w:left="0" w:right="0" w:firstLine="700"/>
        <w:jc w:val="both"/>
      </w:pPr>
      <w:bookmarkStart w:id="15" w:name="bookmark15"/>
      <w:r>
        <w:rPr>
          <w:b/>
          <w:bCs/>
          <w:color w:val="000000"/>
          <w:spacing w:val="0"/>
          <w:w w:val="100"/>
          <w:position w:val="0"/>
        </w:rPr>
        <w:t>（</w:t>
      </w:r>
      <w:bookmarkEnd w:id="15"/>
      <w:r>
        <w:rPr>
          <w:b/>
          <w:bCs/>
          <w:color w:val="000000"/>
          <w:spacing w:val="0"/>
          <w:w w:val="100"/>
          <w:position w:val="0"/>
        </w:rPr>
        <w:t>5）</w:t>
        <w:tab/>
      </w:r>
      <w:r>
        <w:rPr>
          <w:color w:val="000000"/>
          <w:spacing w:val="0"/>
          <w:w w:val="100"/>
          <w:position w:val="0"/>
        </w:rPr>
        <w:t>任何有关估价对象的运作、程序符合国家、地方的有关法律、 法规、文件、政策等，不存在也不涉及任何法律纠纷及可能性争议、不 受任何权利限制、可以在公开市场上合法地进行转让为前提。</w:t>
      </w:r>
    </w:p>
    <w:p>
      <w:pPr>
        <w:pStyle w:val="Style8"/>
        <w:keepNext w:val="0"/>
        <w:keepLines w:val="0"/>
        <w:widowControl w:val="0"/>
        <w:numPr>
          <w:ilvl w:val="0"/>
          <w:numId w:val="1"/>
        </w:numPr>
        <w:shd w:val="clear" w:color="auto" w:fill="auto"/>
        <w:tabs>
          <w:tab w:pos="942" w:val="left"/>
        </w:tabs>
        <w:bidi w:val="0"/>
        <w:spacing w:before="0" w:after="0" w:line="442" w:lineRule="exact"/>
        <w:ind w:left="0" w:right="0" w:firstLine="560"/>
        <w:jc w:val="both"/>
      </w:pPr>
      <w:bookmarkStart w:id="16" w:name="bookmark16"/>
      <w:bookmarkEnd w:id="16"/>
      <w:r>
        <w:rPr>
          <w:color w:val="000000"/>
          <w:spacing w:val="0"/>
          <w:w w:val="100"/>
          <w:position w:val="0"/>
        </w:rPr>
        <w:t>未定事项假设</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估价对象无未定事项，所以无未定事项假设。</w:t>
      </w:r>
    </w:p>
    <w:p>
      <w:pPr>
        <w:pStyle w:val="Style8"/>
        <w:keepNext w:val="0"/>
        <w:keepLines w:val="0"/>
        <w:widowControl w:val="0"/>
        <w:numPr>
          <w:ilvl w:val="0"/>
          <w:numId w:val="1"/>
        </w:numPr>
        <w:shd w:val="clear" w:color="auto" w:fill="auto"/>
        <w:tabs>
          <w:tab w:pos="942" w:val="left"/>
        </w:tabs>
        <w:bidi w:val="0"/>
        <w:spacing w:before="0" w:after="0" w:line="438" w:lineRule="exact"/>
        <w:ind w:left="0" w:right="0" w:firstLine="560"/>
        <w:jc w:val="both"/>
      </w:pPr>
      <w:bookmarkStart w:id="17" w:name="bookmark17"/>
      <w:bookmarkEnd w:id="17"/>
      <w:r>
        <w:rPr>
          <w:color w:val="000000"/>
          <w:spacing w:val="0"/>
          <w:w w:val="100"/>
          <w:position w:val="0"/>
        </w:rPr>
        <w:t>背离事实假设</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背离事实假设是指因估价目的的特殊需要、交易条件设定或约定， 对估价对象状况所做的与估价对象在价值时点的状况不一致的合理假 定。</w:t>
      </w:r>
    </w:p>
    <w:p>
      <w:pPr>
        <w:pStyle w:val="Style8"/>
        <w:keepNext w:val="0"/>
        <w:keepLines w:val="0"/>
        <w:widowControl w:val="0"/>
        <w:shd w:val="clear" w:color="auto" w:fill="auto"/>
        <w:bidi w:val="0"/>
        <w:spacing w:before="0" w:after="0" w:line="438" w:lineRule="exact"/>
        <w:ind w:left="0" w:right="0" w:firstLine="560"/>
        <w:jc w:val="both"/>
      </w:pPr>
      <w:r>
        <w:rPr>
          <w:color w:val="000000"/>
          <w:spacing w:val="0"/>
          <w:w w:val="100"/>
          <w:position w:val="0"/>
        </w:rPr>
        <w:t>至价值时点，估价对象已受司法限制。本报告假设估价对象未发生 抵押、转让、查封、出租等行为，且未考虑估价对象可能存在的其他债 权或债务等对其房地产价值的影响，即本报告所评估的估价结果是估价 对象权属完整状态下的市场价值。</w:t>
      </w:r>
    </w:p>
    <w:p>
      <w:pPr>
        <w:pStyle w:val="Style8"/>
        <w:keepNext w:val="0"/>
        <w:keepLines w:val="0"/>
        <w:widowControl w:val="0"/>
        <w:numPr>
          <w:ilvl w:val="0"/>
          <w:numId w:val="1"/>
        </w:numPr>
        <w:shd w:val="clear" w:color="auto" w:fill="auto"/>
        <w:tabs>
          <w:tab w:pos="942" w:val="left"/>
        </w:tabs>
        <w:bidi w:val="0"/>
        <w:spacing w:before="0" w:after="0" w:line="438" w:lineRule="exact"/>
        <w:ind w:left="0" w:right="0" w:firstLine="560"/>
        <w:jc w:val="both"/>
      </w:pPr>
      <w:bookmarkStart w:id="18" w:name="bookmark18"/>
      <w:bookmarkEnd w:id="18"/>
      <w:r>
        <w:rPr>
          <w:color w:val="000000"/>
          <w:spacing w:val="0"/>
          <w:w w:val="100"/>
          <w:position w:val="0"/>
        </w:rPr>
        <w:t>不相一致假设</w:t>
      </w:r>
    </w:p>
    <w:p>
      <w:pPr>
        <w:pStyle w:val="Style8"/>
        <w:keepNext w:val="0"/>
        <w:keepLines w:val="0"/>
        <w:widowControl w:val="0"/>
        <w:shd w:val="clear" w:color="auto" w:fill="auto"/>
        <w:bidi w:val="0"/>
        <w:spacing w:before="0" w:after="0" w:line="442" w:lineRule="exact"/>
        <w:ind w:left="0" w:right="0" w:firstLine="560"/>
        <w:jc w:val="both"/>
      </w:pPr>
      <w:r>
        <w:rPr>
          <w:color w:val="000000"/>
          <w:spacing w:val="0"/>
          <w:w w:val="100"/>
          <w:position w:val="0"/>
        </w:rPr>
        <w:t>估价对象的实际用途与登记用途、规划用途一致，权属证明上权利 人一致，估价对象的名称或地址一致，无不相一致假设。</w:t>
      </w:r>
    </w:p>
    <w:p>
      <w:pPr>
        <w:widowControl w:val="0"/>
        <w:spacing w:after="590" w:line="1" w:lineRule="exact"/>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370" w:right="1659" w:bottom="1551" w:left="1370" w:header="0" w:footer="3" w:gutter="0"/>
          <w:cols w:space="720"/>
          <w:noEndnote/>
          <w:rtlGutter w:val="0"/>
          <w:docGrid w:linePitch="360"/>
        </w:sectPr>
      </w:pPr>
      <w:r>
        <mc:AlternateContent>
          <mc:Choice Requires="wps">
            <w:drawing>
              <wp:anchor distT="0" distB="0" distL="0" distR="0" simplePos="0" relativeHeight="62914726" behindDoc="1" locked="0" layoutInCell="1" allowOverlap="1">
                <wp:simplePos x="0" y="0"/>
                <wp:positionH relativeFrom="page">
                  <wp:posOffset>3890010</wp:posOffset>
                </wp:positionH>
                <wp:positionV relativeFrom="paragraph">
                  <wp:posOffset>76200</wp:posOffset>
                </wp:positionV>
                <wp:extent cx="740410" cy="298450"/>
                <wp:wrapNone/>
                <wp:docPr id="57" name="Shape 57"/>
                <a:graphic xmlns:a="http://schemas.openxmlformats.org/drawingml/2006/main">
                  <a:graphicData uri="http://schemas.microsoft.com/office/word/2010/wordprocessingShape">
                    <wps:wsp>
                      <wps:cNvSpPr txBox="1"/>
                      <wps:spPr>
                        <a:xfrm>
                          <a:ext cx="740410" cy="29845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rPr>
                              <w:t>联系电话：</w:t>
                            </w:r>
                          </w:p>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xml:space="preserve">1 2 </w:t>
                            </w:r>
                            <w:r>
                              <w:rPr>
                                <w:rFonts w:ascii="SimSun" w:eastAsia="SimSun" w:hAnsi="SimSun" w:cs="SimSun"/>
                                <w:b w:val="0"/>
                                <w:bCs w:val="0"/>
                                <w:color w:val="000000"/>
                                <w:spacing w:val="0"/>
                                <w:w w:val="100"/>
                                <w:position w:val="0"/>
                              </w:rPr>
                              <w:t>页</w:t>
                            </w:r>
                          </w:p>
                        </w:txbxContent>
                      </wps:txbx>
                      <wps:bodyPr lIns="0" tIns="0" rIns="0" bIns="0">
                        <a:noAutoFit/>
                      </wps:bodyPr>
                    </wps:wsp>
                  </a:graphicData>
                </a:graphic>
              </wp:anchor>
            </w:drawing>
          </mc:Choice>
          <mc:Fallback>
            <w:pict>
              <v:shape id="_x0000_s1083" type="#_x0000_t202" style="position:absolute;margin-left:306.30000000000001pt;margin-top:6.pt;width:58.300000000000004pt;height:23.5pt;z-index:-188744027;mso-wrap-distance-left:0;mso-wrap-distance-right:0;mso-position-horizontal-relative:page" wrapcoords="0 0"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rPr>
                        <w:t>联系电话：</w:t>
                      </w:r>
                    </w:p>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xml:space="preserve">1 2 </w:t>
                      </w:r>
                      <w:r>
                        <w:rPr>
                          <w:rFonts w:ascii="SimSun" w:eastAsia="SimSun" w:hAnsi="SimSun" w:cs="SimSun"/>
                          <w:b w:val="0"/>
                          <w:bCs w:val="0"/>
                          <w:color w:val="000000"/>
                          <w:spacing w:val="0"/>
                          <w:w w:val="100"/>
                          <w:position w:val="0"/>
                        </w:rPr>
                        <w:t>页</w:t>
                      </w:r>
                    </w:p>
                  </w:txbxContent>
                </v:textbox>
                <w10:wrap anchorx="page"/>
              </v:shape>
            </w:pict>
          </mc:Fallback>
        </mc:AlternateContent>
      </w:r>
      <w:r>
        <mc:AlternateContent>
          <mc:Choice Requires="wps">
            <w:drawing>
              <wp:anchor distT="0" distB="0" distL="0" distR="0" simplePos="0" relativeHeight="62914728" behindDoc="1" locked="0" layoutInCell="1" allowOverlap="1">
                <wp:simplePos x="0" y="0"/>
                <wp:positionH relativeFrom="page">
                  <wp:posOffset>4731385</wp:posOffset>
                </wp:positionH>
                <wp:positionV relativeFrom="paragraph">
                  <wp:posOffset>85090</wp:posOffset>
                </wp:positionV>
                <wp:extent cx="594360" cy="143510"/>
                <wp:wrapNone/>
                <wp:docPr id="59" name="Shape 59"/>
                <a:graphic xmlns:a="http://schemas.openxmlformats.org/drawingml/2006/main">
                  <a:graphicData uri="http://schemas.microsoft.com/office/word/2010/wordprocessingShape">
                    <wps:wsp>
                      <wps:cNvSpPr txBox="1"/>
                      <wps:spPr>
                        <a:xfrm>
                          <a:ext cx="594360" cy="14351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3 05 1 698</w:t>
                            </w:r>
                          </w:p>
                        </w:txbxContent>
                      </wps:txbx>
                      <wps:bodyPr wrap="none" lIns="0" tIns="0" rIns="0" bIns="0">
                        <a:noAutoFit/>
                      </wps:bodyPr>
                    </wps:wsp>
                  </a:graphicData>
                </a:graphic>
              </wp:anchor>
            </w:drawing>
          </mc:Choice>
          <mc:Fallback>
            <w:pict>
              <v:shape id="_x0000_s1085" type="#_x0000_t202" style="position:absolute;margin-left:372.55000000000001pt;margin-top:6.7000000000000002pt;width:46.800000000000004pt;height:11.300000000000001pt;z-index:-188744025;mso-wrap-distance-left:0;mso-wrap-distance-right:0;mso-position-horizontal-relative:page" wrapcoords="0 0"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3 05 1 698</w:t>
                      </w:r>
                    </w:p>
                  </w:txbxContent>
                </v:textbox>
                <w10:wrap anchorx="page"/>
              </v:shape>
            </w:pict>
          </mc:Fallback>
        </mc:AlternateContent>
      </w:r>
      <w:r>
        <mc:AlternateContent>
          <mc:Choice Requires="wps">
            <w:drawing>
              <wp:anchor distT="0" distB="0" distL="0" distR="0" simplePos="0" relativeHeight="62914730" behindDoc="1" locked="0" layoutInCell="1" allowOverlap="1">
                <wp:simplePos x="0" y="0"/>
                <wp:positionH relativeFrom="page">
                  <wp:posOffset>5551170</wp:posOffset>
                </wp:positionH>
                <wp:positionV relativeFrom="paragraph">
                  <wp:posOffset>88265</wp:posOffset>
                </wp:positionV>
                <wp:extent cx="588010" cy="143510"/>
                <wp:wrapNone/>
                <wp:docPr id="61" name="Shape 61"/>
                <a:graphic xmlns:a="http://schemas.openxmlformats.org/drawingml/2006/main">
                  <a:graphicData uri="http://schemas.microsoft.com/office/word/2010/wordprocessingShape">
                    <wps:wsp>
                      <wps:cNvSpPr txBox="1"/>
                      <wps:spPr>
                        <a:xfrm>
                          <a:ext cx="588010" cy="14351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8500578</w:t>
                            </w:r>
                          </w:p>
                        </w:txbxContent>
                      </wps:txbx>
                      <wps:bodyPr wrap="none" lIns="0" tIns="0" rIns="0" bIns="0">
                        <a:noAutoFit/>
                      </wps:bodyPr>
                    </wps:wsp>
                  </a:graphicData>
                </a:graphic>
              </wp:anchor>
            </w:drawing>
          </mc:Choice>
          <mc:Fallback>
            <w:pict>
              <v:shape id="_x0000_s1087" type="#_x0000_t202" style="position:absolute;margin-left:437.10000000000002pt;margin-top:6.9500000000000002pt;width:46.300000000000004pt;height:11.300000000000001pt;z-index:-188744023;mso-wrap-distance-left:0;mso-wrap-distance-right:0;mso-position-horizontal-relative:page" wrapcoords="0 0" filled="f" stroked="f">
                <v:textbox inset="0,0,0,0">
                  <w:txbxContent>
                    <w:p>
                      <w:pPr>
                        <w:pStyle w:val="Style3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8500578</w:t>
                      </w:r>
                    </w:p>
                  </w:txbxContent>
                </v:textbox>
                <w10:wrap anchorx="page"/>
              </v:shape>
            </w:pict>
          </mc:Fallback>
        </mc:AlternateContent>
      </w:r>
    </w:p>
    <w:p>
      <w:pPr>
        <w:pStyle w:val="Style8"/>
        <w:keepNext w:val="0"/>
        <w:keepLines w:val="0"/>
        <w:widowControl w:val="0"/>
        <w:numPr>
          <w:ilvl w:val="0"/>
          <w:numId w:val="1"/>
        </w:numPr>
        <w:shd w:val="clear" w:color="auto" w:fill="auto"/>
        <w:bidi w:val="0"/>
        <w:spacing w:before="0" w:after="0" w:line="439" w:lineRule="exact"/>
        <w:ind w:left="0" w:right="0" w:firstLine="540"/>
        <w:jc w:val="both"/>
      </w:pPr>
      <w:bookmarkStart w:id="19" w:name="bookmark19"/>
      <w:bookmarkEnd w:id="19"/>
      <w:r>
        <w:rPr>
          <w:color w:val="000000"/>
          <w:spacing w:val="0"/>
          <w:w w:val="100"/>
          <w:position w:val="0"/>
        </w:rPr>
        <w:t>依据不足假设</w:t>
      </w:r>
    </w:p>
    <w:p>
      <w:pPr>
        <w:pStyle w:val="Style8"/>
        <w:keepNext w:val="0"/>
        <w:keepLines w:val="0"/>
        <w:widowControl w:val="0"/>
        <w:shd w:val="clear" w:color="auto" w:fill="auto"/>
        <w:bidi w:val="0"/>
        <w:spacing w:before="0" w:after="0" w:line="439" w:lineRule="exact"/>
        <w:ind w:left="0" w:right="0" w:firstLine="540"/>
        <w:jc w:val="both"/>
      </w:pPr>
      <w:r>
        <w:rPr>
          <w:color w:val="000000"/>
          <w:spacing w:val="0"/>
          <w:w w:val="100"/>
          <w:position w:val="0"/>
          <w:shd w:val="clear" w:color="auto" w:fill="FFFFFF"/>
        </w:rPr>
        <w:t>估价委托人提供的相关资料能满足本次估价需要，无依据不足假设。</w:t>
      </w:r>
    </w:p>
    <w:p>
      <w:pPr>
        <w:pStyle w:val="Style8"/>
        <w:keepNext w:val="0"/>
        <w:keepLines w:val="0"/>
        <w:widowControl w:val="0"/>
        <w:shd w:val="clear" w:color="auto" w:fill="auto"/>
        <w:bidi w:val="0"/>
        <w:spacing w:before="0" w:after="0" w:line="439" w:lineRule="exact"/>
        <w:ind w:left="0" w:right="0" w:firstLine="540"/>
        <w:jc w:val="both"/>
      </w:pPr>
      <w:bookmarkStart w:id="20" w:name="bookmark20"/>
      <w:r>
        <w:rPr>
          <w:color w:val="000000"/>
          <w:spacing w:val="0"/>
          <w:w w:val="100"/>
          <w:position w:val="0"/>
        </w:rPr>
        <w:t>二</w:t>
      </w:r>
      <w:bookmarkEnd w:id="20"/>
      <w:r>
        <w:rPr>
          <w:color w:val="000000"/>
          <w:spacing w:val="0"/>
          <w:w w:val="100"/>
          <w:position w:val="0"/>
        </w:rPr>
        <w:t>、估价限制条件</w:t>
      </w:r>
    </w:p>
    <w:p>
      <w:pPr>
        <w:pStyle w:val="Style8"/>
        <w:keepNext w:val="0"/>
        <w:keepLines w:val="0"/>
        <w:widowControl w:val="0"/>
        <w:shd w:val="clear" w:color="auto" w:fill="auto"/>
        <w:tabs>
          <w:tab w:pos="973" w:val="left"/>
        </w:tabs>
        <w:bidi w:val="0"/>
        <w:spacing w:before="0" w:after="0" w:line="439" w:lineRule="exact"/>
        <w:ind w:left="0" w:right="0" w:firstLine="560"/>
        <w:jc w:val="both"/>
      </w:pPr>
      <w:bookmarkStart w:id="21" w:name="bookmark21"/>
      <w:r>
        <w:rPr>
          <w:b/>
          <w:bCs/>
          <w:color w:val="000000"/>
          <w:spacing w:val="0"/>
          <w:w w:val="100"/>
          <w:position w:val="0"/>
        </w:rPr>
        <w:t>1</w:t>
      </w:r>
      <w:bookmarkEnd w:id="21"/>
      <w:r>
        <w:rPr>
          <w:color w:val="000000"/>
          <w:spacing w:val="0"/>
          <w:w w:val="100"/>
          <w:position w:val="0"/>
        </w:rPr>
        <w:t>、</w:t>
        <w:tab/>
        <w:t>本估价报告目的仅为房地产司法鉴定提供价值参考依据，不得用 于其它用途。否则，本估价结果无效。</w:t>
      </w:r>
    </w:p>
    <w:p>
      <w:pPr>
        <w:pStyle w:val="Style8"/>
        <w:keepNext w:val="0"/>
        <w:keepLines w:val="0"/>
        <w:widowControl w:val="0"/>
        <w:shd w:val="clear" w:color="auto" w:fill="auto"/>
        <w:tabs>
          <w:tab w:pos="978" w:val="left"/>
        </w:tabs>
        <w:bidi w:val="0"/>
        <w:spacing w:before="0" w:after="0" w:line="439" w:lineRule="exact"/>
        <w:ind w:left="0" w:right="0" w:firstLine="560"/>
        <w:jc w:val="both"/>
      </w:pPr>
      <w:bookmarkStart w:id="22" w:name="bookmark22"/>
      <w:r>
        <w:rPr>
          <w:b/>
          <w:bCs/>
          <w:color w:val="000000"/>
          <w:spacing w:val="0"/>
          <w:w w:val="100"/>
          <w:position w:val="0"/>
        </w:rPr>
        <w:t>2</w:t>
      </w:r>
      <w:bookmarkEnd w:id="22"/>
      <w:r>
        <w:rPr>
          <w:color w:val="000000"/>
          <w:spacing w:val="0"/>
          <w:w w:val="100"/>
          <w:position w:val="0"/>
        </w:rPr>
        <w:t>、</w:t>
        <w:tab/>
        <w:t>未经本公司同意，本估价报告不得向委托方和按规定报送的有关 部门外的单位和个人提供，亦不得将全部或部分内容见诸于任何公开媒 体。</w:t>
      </w:r>
    </w:p>
    <w:p>
      <w:pPr>
        <w:pStyle w:val="Style8"/>
        <w:keepNext w:val="0"/>
        <w:keepLines w:val="0"/>
        <w:widowControl w:val="0"/>
        <w:shd w:val="clear" w:color="auto" w:fill="auto"/>
        <w:tabs>
          <w:tab w:pos="973" w:val="left"/>
        </w:tabs>
        <w:bidi w:val="0"/>
        <w:spacing w:before="0" w:after="0" w:line="439" w:lineRule="exact"/>
        <w:ind w:left="0" w:right="0" w:firstLine="560"/>
        <w:jc w:val="both"/>
      </w:pPr>
      <w:bookmarkStart w:id="23" w:name="bookmark23"/>
      <w:r>
        <w:rPr>
          <w:b/>
          <w:bCs/>
          <w:color w:val="000000"/>
          <w:spacing w:val="0"/>
          <w:w w:val="100"/>
          <w:position w:val="0"/>
        </w:rPr>
        <w:t>3</w:t>
      </w:r>
      <w:bookmarkEnd w:id="23"/>
      <w:r>
        <w:rPr>
          <w:color w:val="000000"/>
          <w:spacing w:val="0"/>
          <w:w w:val="100"/>
          <w:position w:val="0"/>
        </w:rPr>
        <w:t>、</w:t>
        <w:tab/>
        <w:t>本房地产估价结果报告有效期为一年，即本报告出具之日起一年 内有效。在报告有效期内，如果房地产的作价标准发生重大变化，并对 房地产价值产生明显影响时，应重新进行估价。</w:t>
      </w:r>
    </w:p>
    <w:p>
      <w:pPr>
        <w:pStyle w:val="Style8"/>
        <w:keepNext w:val="0"/>
        <w:keepLines w:val="0"/>
        <w:widowControl w:val="0"/>
        <w:shd w:val="clear" w:color="auto" w:fill="auto"/>
        <w:tabs>
          <w:tab w:pos="978" w:val="left"/>
        </w:tabs>
        <w:bidi w:val="0"/>
        <w:spacing w:before="0" w:after="0" w:line="439" w:lineRule="exact"/>
        <w:ind w:left="0" w:right="0" w:firstLine="560"/>
        <w:jc w:val="both"/>
      </w:pPr>
      <w:bookmarkStart w:id="24" w:name="bookmark24"/>
      <w:r>
        <w:rPr>
          <w:b/>
          <w:bCs/>
          <w:color w:val="000000"/>
          <w:spacing w:val="0"/>
          <w:w w:val="100"/>
          <w:position w:val="0"/>
        </w:rPr>
        <w:t>4</w:t>
      </w:r>
      <w:bookmarkEnd w:id="24"/>
      <w:r>
        <w:rPr>
          <w:color w:val="000000"/>
          <w:spacing w:val="0"/>
          <w:w w:val="100"/>
          <w:position w:val="0"/>
        </w:rPr>
        <w:t>、</w:t>
        <w:tab/>
        <w:t>如果使用者发现本报告有文字或数字的校对、印刷和装订错误， 请及时与我公司联系更正；最终解释权归本估价机构所有。</w:t>
      </w:r>
    </w:p>
    <w:p>
      <w:pPr>
        <w:pStyle w:val="Style8"/>
        <w:keepNext w:val="0"/>
        <w:keepLines w:val="0"/>
        <w:widowControl w:val="0"/>
        <w:shd w:val="clear" w:color="auto" w:fill="auto"/>
        <w:tabs>
          <w:tab w:pos="982" w:val="left"/>
        </w:tabs>
        <w:bidi w:val="0"/>
        <w:spacing w:before="0" w:after="0" w:line="439" w:lineRule="exact"/>
        <w:ind w:left="0" w:right="0" w:firstLine="560"/>
        <w:jc w:val="both"/>
      </w:pPr>
      <w:bookmarkStart w:id="25" w:name="bookmark25"/>
      <w:r>
        <w:rPr>
          <w:b/>
          <w:bCs/>
          <w:color w:val="000000"/>
          <w:spacing w:val="0"/>
          <w:w w:val="100"/>
          <w:position w:val="0"/>
        </w:rPr>
        <w:t>5</w:t>
      </w:r>
      <w:bookmarkEnd w:id="25"/>
      <w:r>
        <w:rPr>
          <w:color w:val="000000"/>
          <w:spacing w:val="0"/>
          <w:w w:val="100"/>
          <w:position w:val="0"/>
        </w:rPr>
        <w:t>、</w:t>
        <w:tab/>
        <w:t>本报告必须经估价机构加盖公章、注册房地产估价师签字后方可 使用，估价机构仅对本报告的原件承担责任，对任何形式的复印件概不 认可且不承担责任。</w:t>
      </w:r>
    </w:p>
    <w:p>
      <w:pPr>
        <w:pStyle w:val="Style11"/>
        <w:keepNext w:val="0"/>
        <w:keepLines w:val="0"/>
        <w:widowControl w:val="0"/>
        <w:shd w:val="clear" w:color="auto" w:fill="auto"/>
        <w:bidi w:val="0"/>
        <w:spacing w:before="0" w:after="0" w:line="396" w:lineRule="exact"/>
        <w:ind w:left="0" w:right="0" w:firstLine="0"/>
        <w:jc w:val="center"/>
      </w:pPr>
      <w:r>
        <w:rPr>
          <w:color w:val="000000"/>
          <w:spacing w:val="0"/>
          <w:w w:val="100"/>
          <w:position w:val="0"/>
        </w:rPr>
        <w:t>第三部分估价结果报告</w:t>
      </w:r>
    </w:p>
    <w:p>
      <w:pPr>
        <w:pStyle w:val="Style8"/>
        <w:keepNext w:val="0"/>
        <w:keepLines w:val="0"/>
        <w:widowControl w:val="0"/>
        <w:shd w:val="clear" w:color="auto" w:fill="auto"/>
        <w:tabs>
          <w:tab w:pos="1105" w:val="left"/>
        </w:tabs>
        <w:bidi w:val="0"/>
        <w:spacing w:before="0" w:after="0" w:line="396" w:lineRule="exact"/>
        <w:ind w:left="0" w:right="0" w:firstLine="540"/>
        <w:jc w:val="both"/>
      </w:pPr>
      <w:bookmarkStart w:id="26" w:name="bookmark26"/>
      <w:r>
        <w:rPr>
          <w:color w:val="000000"/>
          <w:spacing w:val="0"/>
          <w:w w:val="100"/>
          <w:position w:val="0"/>
        </w:rPr>
        <w:t>一</w:t>
      </w:r>
      <w:bookmarkEnd w:id="26"/>
      <w:r>
        <w:rPr>
          <w:color w:val="000000"/>
          <w:spacing w:val="0"/>
          <w:w w:val="100"/>
          <w:position w:val="0"/>
        </w:rPr>
        <w:t>、</w:t>
        <w:tab/>
        <w:t>委托方：</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委托方：浙江省龙游县人民法院</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地 址：衢州市龙游县鹏程路</w:t>
      </w:r>
      <w:r>
        <w:rPr>
          <w:b/>
          <w:bCs/>
          <w:color w:val="000000"/>
          <w:spacing w:val="0"/>
          <w:w w:val="100"/>
          <w:position w:val="0"/>
        </w:rPr>
        <w:t>26</w:t>
      </w:r>
      <w:r>
        <w:rPr>
          <w:color w:val="000000"/>
          <w:spacing w:val="0"/>
          <w:w w:val="100"/>
          <w:position w:val="0"/>
        </w:rPr>
        <w:t>号</w:t>
      </w:r>
    </w:p>
    <w:p>
      <w:pPr>
        <w:pStyle w:val="Style8"/>
        <w:keepNext w:val="0"/>
        <w:keepLines w:val="0"/>
        <w:widowControl w:val="0"/>
        <w:shd w:val="clear" w:color="auto" w:fill="auto"/>
        <w:tabs>
          <w:tab w:pos="1105" w:val="left"/>
        </w:tabs>
        <w:bidi w:val="0"/>
        <w:spacing w:before="0" w:after="0" w:line="396" w:lineRule="exact"/>
        <w:ind w:left="0" w:right="0" w:firstLine="540"/>
        <w:jc w:val="both"/>
      </w:pPr>
      <w:bookmarkStart w:id="27" w:name="bookmark27"/>
      <w:r>
        <w:rPr>
          <w:color w:val="000000"/>
          <w:spacing w:val="0"/>
          <w:w w:val="100"/>
          <w:position w:val="0"/>
        </w:rPr>
        <w:t>二</w:t>
      </w:r>
      <w:bookmarkEnd w:id="27"/>
      <w:r>
        <w:rPr>
          <w:color w:val="000000"/>
          <w:spacing w:val="0"/>
          <w:w w:val="100"/>
          <w:position w:val="0"/>
        </w:rPr>
        <w:t>、</w:t>
        <w:tab/>
        <w:t>估价方：</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受托估价机构：衢州中宇房地产估价有限公司</w:t>
      </w:r>
    </w:p>
    <w:p>
      <w:pPr>
        <w:pStyle w:val="Style8"/>
        <w:keepNext w:val="0"/>
        <w:keepLines w:val="0"/>
        <w:widowControl w:val="0"/>
        <w:shd w:val="clear" w:color="auto" w:fill="auto"/>
        <w:bidi w:val="0"/>
        <w:spacing w:before="0" w:after="0" w:line="396" w:lineRule="exact"/>
        <w:ind w:left="0" w:right="0" w:firstLine="540"/>
        <w:jc w:val="both"/>
      </w:pPr>
      <w:r>
        <w:rPr>
          <w:color w:val="000000"/>
          <w:spacing w:val="0"/>
          <w:w w:val="100"/>
          <w:position w:val="0"/>
        </w:rPr>
        <w:t>法定代表人：裴金洪</w:t>
      </w:r>
    </w:p>
    <w:p>
      <w:pPr>
        <w:pStyle w:val="Style8"/>
        <w:keepNext w:val="0"/>
        <w:keepLines w:val="0"/>
        <w:widowControl w:val="0"/>
        <w:shd w:val="clear" w:color="auto" w:fill="auto"/>
        <w:bidi w:val="0"/>
        <w:spacing w:before="0" w:after="0" w:line="396" w:lineRule="exact"/>
        <w:ind w:left="0" w:right="0" w:firstLine="540"/>
        <w:jc w:val="both"/>
      </w:pPr>
      <w:r>
        <w:rPr>
          <w:color w:val="000000"/>
          <w:spacing w:val="0"/>
          <w:w w:val="100"/>
          <w:position w:val="0"/>
        </w:rPr>
        <w:t>资质等级：贰级</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评估资格证号：浙建房估证字</w:t>
      </w:r>
      <w:r>
        <w:rPr>
          <w:b/>
          <w:bCs/>
          <w:color w:val="000000"/>
          <w:spacing w:val="0"/>
          <w:w w:val="100"/>
          <w:position w:val="0"/>
        </w:rPr>
        <w:t>[2005]006</w:t>
      </w:r>
      <w:r>
        <w:rPr>
          <w:color w:val="000000"/>
          <w:spacing w:val="0"/>
          <w:w w:val="100"/>
          <w:position w:val="0"/>
        </w:rPr>
        <w:t>号</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机构地址：衢州市上街</w:t>
      </w:r>
      <w:r>
        <w:rPr>
          <w:b/>
          <w:bCs/>
          <w:color w:val="000000"/>
          <w:spacing w:val="0"/>
          <w:w w:val="100"/>
          <w:position w:val="0"/>
        </w:rPr>
        <w:t>48</w:t>
      </w:r>
      <w:r>
        <w:rPr>
          <w:color w:val="000000"/>
          <w:spacing w:val="0"/>
          <w:w w:val="100"/>
          <w:position w:val="0"/>
        </w:rPr>
        <w:t>号</w:t>
      </w:r>
      <w:r>
        <w:rPr>
          <w:b/>
          <w:bCs/>
          <w:color w:val="000000"/>
          <w:spacing w:val="0"/>
          <w:w w:val="100"/>
          <w:position w:val="0"/>
        </w:rPr>
        <w:t>2</w:t>
      </w:r>
      <w:r>
        <w:rPr>
          <w:color w:val="000000"/>
          <w:spacing w:val="0"/>
          <w:w w:val="100"/>
          <w:position w:val="0"/>
        </w:rPr>
        <w:t>楼</w:t>
      </w:r>
      <w:r>
        <w:rPr>
          <w:b/>
          <w:bCs/>
          <w:color w:val="000000"/>
          <w:spacing w:val="0"/>
          <w:w w:val="100"/>
          <w:position w:val="0"/>
        </w:rPr>
        <w:t>19</w:t>
      </w:r>
      <w:r>
        <w:rPr>
          <w:color w:val="000000"/>
          <w:spacing w:val="0"/>
          <w:w w:val="100"/>
          <w:position w:val="0"/>
        </w:rPr>
        <w:t>室</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联系电话：</w:t>
      </w:r>
      <w:r>
        <w:rPr>
          <w:b/>
          <w:bCs/>
          <w:color w:val="000000"/>
          <w:spacing w:val="0"/>
          <w:w w:val="100"/>
          <w:position w:val="0"/>
          <w:lang w:val="en-US" w:eastAsia="en-US" w:bidi="en-US"/>
        </w:rPr>
        <w:t>0570—3051698</w:t>
      </w:r>
    </w:p>
    <w:p>
      <w:pPr>
        <w:pStyle w:val="Style8"/>
        <w:keepNext w:val="0"/>
        <w:keepLines w:val="0"/>
        <w:widowControl w:val="0"/>
        <w:shd w:val="clear" w:color="auto" w:fill="auto"/>
        <w:tabs>
          <w:tab w:pos="1110" w:val="left"/>
        </w:tabs>
        <w:bidi w:val="0"/>
        <w:spacing w:before="0" w:after="0" w:line="396" w:lineRule="exact"/>
        <w:ind w:left="0" w:right="0" w:firstLine="540"/>
        <w:jc w:val="left"/>
      </w:pPr>
      <w:bookmarkStart w:id="28" w:name="bookmark28"/>
      <w:r>
        <w:rPr>
          <w:color w:val="000000"/>
          <w:spacing w:val="0"/>
          <w:w w:val="100"/>
          <w:position w:val="0"/>
        </w:rPr>
        <w:t>三</w:t>
      </w:r>
      <w:bookmarkEnd w:id="28"/>
      <w:r>
        <w:rPr>
          <w:color w:val="000000"/>
          <w:spacing w:val="0"/>
          <w:w w:val="100"/>
          <w:position w:val="0"/>
        </w:rPr>
        <w:t>、</w:t>
        <w:tab/>
        <w:t>估价对象概况</w:t>
      </w:r>
    </w:p>
    <w:p>
      <w:pPr>
        <w:pStyle w:val="Style8"/>
        <w:keepNext w:val="0"/>
        <w:keepLines w:val="0"/>
        <w:widowControl w:val="0"/>
        <w:shd w:val="clear" w:color="auto" w:fill="auto"/>
        <w:bidi w:val="0"/>
        <w:spacing w:before="0" w:after="0" w:line="396" w:lineRule="exact"/>
        <w:ind w:left="0" w:right="0" w:firstLine="540"/>
        <w:jc w:val="left"/>
      </w:pPr>
      <w:r>
        <w:rPr>
          <w:color w:val="000000"/>
          <w:spacing w:val="0"/>
          <w:w w:val="100"/>
          <w:position w:val="0"/>
        </w:rPr>
        <w:t>（一）估价对象个别因素</w:t>
      </w:r>
    </w:p>
    <w:p>
      <w:pPr>
        <w:pStyle w:val="Style8"/>
        <w:keepNext w:val="0"/>
        <w:keepLines w:val="0"/>
        <w:widowControl w:val="0"/>
        <w:shd w:val="clear" w:color="auto" w:fill="auto"/>
        <w:tabs>
          <w:tab w:pos="1048" w:val="left"/>
        </w:tabs>
        <w:bidi w:val="0"/>
        <w:spacing w:before="0" w:after="0" w:line="396" w:lineRule="exact"/>
        <w:ind w:left="0" w:right="0" w:firstLine="560"/>
        <w:jc w:val="both"/>
      </w:pPr>
      <w:bookmarkStart w:id="29" w:name="bookmark29"/>
      <w:r>
        <w:rPr>
          <w:b/>
          <w:bCs/>
          <w:color w:val="000000"/>
          <w:spacing w:val="0"/>
          <w:w w:val="100"/>
          <w:position w:val="0"/>
        </w:rPr>
        <w:t>1</w:t>
      </w:r>
      <w:bookmarkEnd w:id="29"/>
      <w:r>
        <w:rPr>
          <w:color w:val="000000"/>
          <w:spacing w:val="0"/>
          <w:w w:val="100"/>
          <w:position w:val="0"/>
        </w:rPr>
        <w:t>、</w:t>
        <w:tab/>
        <w:t>房地产概况：房屋坐落于龙游县龙洲街道恒诚</w:t>
      </w:r>
      <w:r>
        <w:rPr>
          <w:color w:val="000000"/>
          <w:spacing w:val="0"/>
          <w:w w:val="100"/>
          <w:position w:val="0"/>
          <w:lang w:val="zh-CN" w:eastAsia="zh-CN" w:bidi="zh-CN"/>
        </w:rPr>
        <w:t>•莱</w:t>
      </w:r>
      <w:r>
        <w:rPr>
          <w:color w:val="000000"/>
          <w:spacing w:val="0"/>
          <w:w w:val="100"/>
          <w:position w:val="0"/>
        </w:rPr>
        <w:t xml:space="preserve">茵河畔美景园 </w:t>
      </w:r>
      <w:r>
        <w:rPr>
          <w:b/>
          <w:bCs/>
          <w:color w:val="000000"/>
          <w:spacing w:val="0"/>
          <w:w w:val="100"/>
          <w:position w:val="0"/>
        </w:rPr>
        <w:t>14</w:t>
      </w:r>
      <w:r>
        <w:rPr>
          <w:color w:val="000000"/>
          <w:spacing w:val="0"/>
          <w:w w:val="100"/>
          <w:position w:val="0"/>
        </w:rPr>
        <w:t>幢</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室，房屋总层数为</w:t>
      </w:r>
      <w:r>
        <w:rPr>
          <w:b/>
          <w:bCs/>
          <w:color w:val="000000"/>
          <w:spacing w:val="0"/>
          <w:w w:val="100"/>
          <w:position w:val="0"/>
        </w:rPr>
        <w:t>6</w:t>
      </w:r>
      <w:r>
        <w:rPr>
          <w:color w:val="000000"/>
          <w:spacing w:val="0"/>
          <w:w w:val="100"/>
          <w:position w:val="0"/>
        </w:rPr>
        <w:t>层，估价对象位于</w:t>
      </w:r>
      <w:r>
        <w:rPr>
          <w:b/>
          <w:bCs/>
          <w:color w:val="000000"/>
          <w:spacing w:val="0"/>
          <w:w w:val="100"/>
          <w:position w:val="0"/>
          <w:lang w:val="en-US" w:eastAsia="en-US" w:bidi="en-US"/>
        </w:rPr>
        <w:t>5-6</w:t>
      </w:r>
      <w:r>
        <w:rPr>
          <w:color w:val="000000"/>
          <w:spacing w:val="0"/>
          <w:w w:val="100"/>
          <w:position w:val="0"/>
        </w:rPr>
        <w:t>层，设计用途 为住宅，私有房产，估价对象建筑面积为</w:t>
      </w:r>
      <w:r>
        <w:rPr>
          <w:b/>
          <w:bCs/>
          <w:color w:val="000000"/>
          <w:spacing w:val="0"/>
          <w:w w:val="100"/>
          <w:position w:val="0"/>
          <w:lang w:val="en-US" w:eastAsia="en-US" w:bidi="en-US"/>
        </w:rPr>
        <w:t>150.36</w:t>
      </w:r>
      <w:r>
        <w:rPr>
          <w:color w:val="000000"/>
          <w:spacing w:val="0"/>
          <w:w w:val="100"/>
          <w:position w:val="0"/>
        </w:rPr>
        <w:t>平方米，国有土地使用 权面积</w:t>
      </w:r>
      <w:r>
        <w:rPr>
          <w:b/>
          <w:bCs/>
          <w:color w:val="000000"/>
          <w:spacing w:val="0"/>
          <w:w w:val="100"/>
          <w:position w:val="0"/>
          <w:lang w:val="en-US" w:eastAsia="en-US" w:bidi="en-US"/>
        </w:rPr>
        <w:t>31.12</w:t>
      </w:r>
      <w:r>
        <w:rPr>
          <w:color w:val="000000"/>
          <w:spacing w:val="0"/>
          <w:w w:val="100"/>
          <w:position w:val="0"/>
        </w:rPr>
        <w:t>平方米，土地使用权类型为出让,土地用途为城镇住宅用地。 估价对象房屋约于</w:t>
      </w:r>
      <w:r>
        <w:rPr>
          <w:b/>
          <w:bCs/>
          <w:color w:val="000000"/>
          <w:spacing w:val="0"/>
          <w:w w:val="100"/>
          <w:position w:val="0"/>
        </w:rPr>
        <w:t>2005</w:t>
      </w:r>
      <w:r>
        <w:rPr>
          <w:color w:val="000000"/>
          <w:spacing w:val="0"/>
          <w:w w:val="100"/>
          <w:position w:val="0"/>
        </w:rPr>
        <w:t>年建造。</w:t>
      </w:r>
    </w:p>
    <w:p>
      <w:pPr>
        <w:pStyle w:val="Style8"/>
        <w:keepNext w:val="0"/>
        <w:keepLines w:val="0"/>
        <w:widowControl w:val="0"/>
        <w:shd w:val="clear" w:color="auto" w:fill="auto"/>
        <w:tabs>
          <w:tab w:pos="1048" w:val="left"/>
        </w:tabs>
        <w:bidi w:val="0"/>
        <w:spacing w:before="0" w:after="0" w:line="396" w:lineRule="exact"/>
        <w:ind w:left="0" w:right="0" w:firstLine="560"/>
        <w:jc w:val="both"/>
      </w:pPr>
      <w:bookmarkStart w:id="30" w:name="bookmark30"/>
      <w:r>
        <w:rPr>
          <w:b/>
          <w:bCs/>
          <w:color w:val="000000"/>
          <w:spacing w:val="0"/>
          <w:w w:val="100"/>
          <w:position w:val="0"/>
        </w:rPr>
        <w:t>2</w:t>
      </w:r>
      <w:bookmarkEnd w:id="30"/>
      <w:r>
        <w:rPr>
          <w:color w:val="000000"/>
          <w:spacing w:val="0"/>
          <w:w w:val="100"/>
          <w:position w:val="0"/>
        </w:rPr>
        <w:t>、</w:t>
        <w:tab/>
        <w:t>房地产权利状况：</w:t>
      </w:r>
    </w:p>
    <w:p>
      <w:pPr>
        <w:pStyle w:val="Style8"/>
        <w:keepNext w:val="0"/>
        <w:keepLines w:val="0"/>
        <w:widowControl w:val="0"/>
        <w:shd w:val="clear" w:color="auto" w:fill="auto"/>
        <w:bidi w:val="0"/>
        <w:spacing w:before="0" w:after="0" w:line="396" w:lineRule="exact"/>
        <w:ind w:left="0" w:right="0" w:firstLine="560"/>
        <w:jc w:val="both"/>
      </w:pPr>
      <w:r>
        <w:rPr>
          <w:color w:val="000000"/>
          <w:spacing w:val="0"/>
          <w:w w:val="100"/>
          <w:position w:val="0"/>
        </w:rPr>
        <w:t>根据法院提供编号</w:t>
      </w:r>
      <w:r>
        <w:rPr>
          <w:b/>
          <w:bCs/>
          <w:color w:val="000000"/>
          <w:spacing w:val="0"/>
          <w:w w:val="100"/>
          <w:position w:val="0"/>
          <w:lang w:val="en-US" w:eastAsia="en-US" w:bidi="en-US"/>
        </w:rPr>
        <w:t>G20220607-0008393</w:t>
      </w:r>
      <w:r>
        <w:rPr>
          <w:color w:val="000000"/>
          <w:spacing w:val="0"/>
          <w:w w:val="100"/>
          <w:position w:val="0"/>
        </w:rPr>
        <w:t>《龙游县不动产登记信息查 询记录》</w:t>
      </w:r>
    </w:p>
    <w:p>
      <w:pPr>
        <w:pStyle w:val="Style8"/>
        <w:keepNext w:val="0"/>
        <w:keepLines w:val="0"/>
        <w:widowControl w:val="0"/>
        <w:shd w:val="clear" w:color="auto" w:fill="auto"/>
        <w:bidi w:val="0"/>
        <w:spacing w:before="0" w:after="0" w:line="396" w:lineRule="exact"/>
        <w:ind w:left="0" w:right="0" w:firstLine="0"/>
        <w:jc w:val="center"/>
      </w:pPr>
      <w:r>
        <w:rPr>
          <w:color w:val="000000"/>
          <w:spacing w:val="0"/>
          <w:w w:val="100"/>
          <w:position w:val="0"/>
        </w:rPr>
        <w:t>权属状况摘录表</w:t>
      </w:r>
    </w:p>
    <w:tbl>
      <w:tblPr>
        <w:tblOverlap w:val="never"/>
        <w:jc w:val="center"/>
        <w:tblLayout w:type="fixed"/>
      </w:tblPr>
      <w:tblGrid>
        <w:gridCol w:w="763"/>
        <w:gridCol w:w="1229"/>
        <w:gridCol w:w="1944"/>
        <w:gridCol w:w="701"/>
        <w:gridCol w:w="1262"/>
        <w:gridCol w:w="974"/>
        <w:gridCol w:w="1949"/>
      </w:tblGrid>
      <w:tr>
        <w:trPr>
          <w:trHeight w:val="509"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rPr>
              <w:t>权属</w:t>
            </w:r>
          </w:p>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信息</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龙洲街道恒诚•莱茵河畔美景园</w:t>
            </w:r>
            <w:r>
              <w:rPr>
                <w:rFonts w:ascii="Times New Roman" w:eastAsia="Times New Roman" w:hAnsi="Times New Roman" w:cs="Times New Roman"/>
                <w:color w:val="000000"/>
                <w:spacing w:val="0"/>
                <w:w w:val="100"/>
                <w:position w:val="0"/>
                <w:sz w:val="20"/>
                <w:szCs w:val="20"/>
              </w:rPr>
              <w:t>14</w:t>
            </w:r>
            <w:r>
              <w:rPr>
                <w:color w:val="000000"/>
                <w:spacing w:val="0"/>
                <w:w w:val="100"/>
                <w:position w:val="0"/>
                <w:sz w:val="20"/>
                <w:szCs w:val="20"/>
              </w:rPr>
              <w:t>幢</w:t>
            </w:r>
            <w:r>
              <w:rPr>
                <w:rFonts w:ascii="Times New Roman" w:eastAsia="Times New Roman" w:hAnsi="Times New Roman" w:cs="Times New Roman"/>
                <w:color w:val="000000"/>
                <w:spacing w:val="0"/>
                <w:w w:val="100"/>
                <w:position w:val="0"/>
                <w:sz w:val="20"/>
                <w:szCs w:val="20"/>
              </w:rPr>
              <w:t>606</w:t>
            </w:r>
            <w:r>
              <w:rPr>
                <w:color w:val="000000"/>
                <w:spacing w:val="0"/>
                <w:w w:val="100"/>
                <w:position w:val="0"/>
                <w:sz w:val="20"/>
                <w:szCs w:val="20"/>
              </w:rPr>
              <w:t>室</w:t>
            </w:r>
          </w:p>
        </w:tc>
      </w:tr>
      <w:tr>
        <w:trPr>
          <w:trHeight w:val="40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3-049734-K 3-049734</w:t>
            </w:r>
          </w:p>
        </w:tc>
      </w:tr>
      <w:tr>
        <w:trPr>
          <w:trHeight w:val="40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权利人</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王国明、廖晓英</w:t>
            </w:r>
          </w:p>
        </w:tc>
      </w:tr>
      <w:tr>
        <w:trPr>
          <w:trHeight w:val="52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登记日期</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月</w:t>
            </w:r>
            <w:r>
              <w:rPr>
                <w:rFonts w:ascii="Times New Roman" w:eastAsia="Times New Roman" w:hAnsi="Times New Roman" w:cs="Times New Roman"/>
                <w:color w:val="000000"/>
                <w:spacing w:val="0"/>
                <w:w w:val="100"/>
                <w:position w:val="0"/>
                <w:sz w:val="20"/>
                <w:szCs w:val="20"/>
              </w:rPr>
              <w:t>20</w:t>
            </w:r>
            <w:r>
              <w:rPr>
                <w:color w:val="000000"/>
                <w:spacing w:val="0"/>
                <w:w w:val="100"/>
                <w:position w:val="0"/>
                <w:sz w:val="20"/>
                <w:szCs w:val="20"/>
              </w:rPr>
              <w:t>日</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53. </w:t>
            </w:r>
            <w:r>
              <w:rPr>
                <w:rFonts w:ascii="Times New Roman" w:eastAsia="Times New Roman" w:hAnsi="Times New Roman" w:cs="Times New Roman"/>
                <w:color w:val="000000"/>
                <w:spacing w:val="0"/>
                <w:w w:val="100"/>
                <w:position w:val="0"/>
                <w:sz w:val="20"/>
                <w:szCs w:val="20"/>
              </w:rPr>
              <w:t xml:space="preserve">88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住宅用地/住宅</w:t>
            </w:r>
          </w:p>
        </w:tc>
      </w:tr>
      <w:tr>
        <w:trPr>
          <w:trHeight w:val="432" w:hRule="exact"/>
        </w:trPr>
        <w:tc>
          <w:tcPr>
            <w:tcBorders>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查询</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房屋（构筑物）所有权</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权利性质</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/存量房产</w:t>
            </w:r>
          </w:p>
        </w:tc>
      </w:tr>
      <w:tr>
        <w:trPr>
          <w:trHeight w:val="422" w:hRule="exact"/>
        </w:trPr>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记录</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预告信息</w:t>
            </w:r>
          </w:p>
        </w:tc>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占地面积</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权利状况</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现状</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房产：有查封、有抵押</w:t>
            </w:r>
          </w:p>
        </w:tc>
      </w:tr>
      <w:tr>
        <w:trPr>
          <w:trHeight w:val="490"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权属</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龙洲街道恒诚•莱茵河畔美景园</w:t>
            </w:r>
            <w:r>
              <w:rPr>
                <w:rFonts w:ascii="Times New Roman" w:eastAsia="Times New Roman" w:hAnsi="Times New Roman" w:cs="Times New Roman"/>
                <w:color w:val="000000"/>
                <w:spacing w:val="0"/>
                <w:w w:val="100"/>
                <w:position w:val="0"/>
                <w:sz w:val="20"/>
                <w:szCs w:val="20"/>
              </w:rPr>
              <w:t>14</w:t>
            </w:r>
            <w:r>
              <w:rPr>
                <w:color w:val="000000"/>
                <w:spacing w:val="0"/>
                <w:w w:val="100"/>
                <w:position w:val="0"/>
                <w:sz w:val="20"/>
                <w:szCs w:val="20"/>
              </w:rPr>
              <w:t>幢</w:t>
            </w:r>
            <w:r>
              <w:rPr>
                <w:rFonts w:ascii="Times New Roman" w:eastAsia="Times New Roman" w:hAnsi="Times New Roman" w:cs="Times New Roman"/>
                <w:color w:val="000000"/>
                <w:spacing w:val="0"/>
                <w:w w:val="100"/>
                <w:position w:val="0"/>
                <w:sz w:val="20"/>
                <w:szCs w:val="20"/>
              </w:rPr>
              <w:t>506</w:t>
            </w:r>
            <w:r>
              <w:rPr>
                <w:color w:val="000000"/>
                <w:spacing w:val="0"/>
                <w:w w:val="100"/>
                <w:position w:val="0"/>
                <w:sz w:val="20"/>
                <w:szCs w:val="20"/>
              </w:rPr>
              <w:t>室</w:t>
            </w:r>
          </w:p>
        </w:tc>
      </w:tr>
      <w:tr>
        <w:trPr>
          <w:trHeight w:val="403" w:hRule="exact"/>
        </w:trPr>
        <w:tc>
          <w:tcPr>
            <w:tcBorders>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信息</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3-049734-K 3-049734</w:t>
            </w:r>
          </w:p>
        </w:tc>
      </w:tr>
      <w:tr>
        <w:trPr>
          <w:trHeight w:val="408"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权利人</w:t>
            </w:r>
          </w:p>
        </w:tc>
        <w:tc>
          <w:tcPr>
            <w:gridSpan w:val="5"/>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王国明、廖晓英</w:t>
            </w:r>
          </w:p>
        </w:tc>
      </w:tr>
    </w:tbl>
    <w:p>
      <w:pPr>
        <w:widowControl w:val="0"/>
        <w:spacing w:line="1" w:lineRule="exact"/>
      </w:pPr>
    </w:p>
    <w:tbl>
      <w:tblPr>
        <w:tblOverlap w:val="never"/>
        <w:jc w:val="center"/>
        <w:tblLayout w:type="fixed"/>
      </w:tblPr>
      <w:tblGrid>
        <w:gridCol w:w="763"/>
        <w:gridCol w:w="1229"/>
        <w:gridCol w:w="1944"/>
        <w:gridCol w:w="701"/>
        <w:gridCol w:w="1262"/>
        <w:gridCol w:w="970"/>
        <w:gridCol w:w="1949"/>
      </w:tblGrid>
      <w:tr>
        <w:trPr>
          <w:trHeight w:val="533" w:hRule="exact"/>
        </w:trPr>
        <w:tc>
          <w:tcPr>
            <w:vMerge w:val="restart"/>
            <w:tcBorders>
              <w:top w:val="single" w:sz="4"/>
              <w:left w:val="single" w:sz="4"/>
            </w:tcBorders>
            <w:shd w:val="clear" w:color="auto" w:fill="FFFFFF"/>
            <w:vAlign w:val="top"/>
          </w:tcPr>
          <w:p>
            <w:pPr>
              <w:pStyle w:val="Style15"/>
              <w:keepNext w:val="0"/>
              <w:keepLines w:val="0"/>
              <w:widowControl w:val="0"/>
              <w:shd w:val="clear" w:color="auto" w:fill="auto"/>
              <w:bidi w:val="0"/>
              <w:spacing w:before="120" w:after="160" w:line="240" w:lineRule="auto"/>
              <w:ind w:left="0" w:right="0" w:firstLine="0"/>
              <w:jc w:val="left"/>
              <w:rPr>
                <w:sz w:val="20"/>
                <w:szCs w:val="20"/>
              </w:rPr>
            </w:pPr>
            <w:r>
              <w:rPr>
                <w:color w:val="000000"/>
                <w:spacing w:val="0"/>
                <w:w w:val="100"/>
                <w:position w:val="0"/>
                <w:sz w:val="20"/>
                <w:szCs w:val="20"/>
              </w:rPr>
              <w:t>查询</w:t>
            </w:r>
          </w:p>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记录</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登记日期</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月</w:t>
            </w:r>
            <w:r>
              <w:rPr>
                <w:rFonts w:ascii="Times New Roman" w:eastAsia="Times New Roman" w:hAnsi="Times New Roman" w:cs="Times New Roman"/>
                <w:color w:val="000000"/>
                <w:spacing w:val="0"/>
                <w:w w:val="100"/>
                <w:position w:val="0"/>
                <w:sz w:val="20"/>
                <w:szCs w:val="20"/>
              </w:rPr>
              <w:t>20</w:t>
            </w:r>
            <w:r>
              <w:rPr>
                <w:color w:val="000000"/>
                <w:spacing w:val="0"/>
                <w:w w:val="100"/>
                <w:position w:val="0"/>
                <w:sz w:val="20"/>
                <w:szCs w:val="20"/>
              </w:rPr>
              <w:t>日</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104. </w:t>
            </w:r>
            <w:r>
              <w:rPr>
                <w:rFonts w:ascii="Times New Roman" w:eastAsia="Times New Roman" w:hAnsi="Times New Roman" w:cs="Times New Roman"/>
                <w:color w:val="000000"/>
                <w:spacing w:val="0"/>
                <w:w w:val="100"/>
                <w:position w:val="0"/>
                <w:sz w:val="20"/>
                <w:szCs w:val="20"/>
              </w:rPr>
              <w:t xml:space="preserve">82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住宅用地/住宅</w:t>
            </w:r>
          </w:p>
        </w:tc>
      </w:tr>
      <w:tr>
        <w:trPr>
          <w:trHeight w:val="42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房屋（构筑物）所有权</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权利性质</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/存量房产</w:t>
            </w:r>
          </w:p>
        </w:tc>
      </w:tr>
      <w:tr>
        <w:trPr>
          <w:trHeight w:val="41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预告信息</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占地面积</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31. </w:t>
            </w:r>
            <w:r>
              <w:rPr>
                <w:rFonts w:ascii="Times New Roman" w:eastAsia="Times New Roman" w:hAnsi="Times New Roman" w:cs="Times New Roman"/>
                <w:color w:val="000000"/>
                <w:spacing w:val="0"/>
                <w:w w:val="100"/>
                <w:position w:val="0"/>
                <w:sz w:val="20"/>
                <w:szCs w:val="20"/>
              </w:rPr>
              <w:t>12</w:t>
            </w:r>
          </w:p>
        </w:tc>
      </w:tr>
      <w:tr>
        <w:trPr>
          <w:trHeight w:val="8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权利状况</w:t>
            </w:r>
          </w:p>
        </w:tc>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现状</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房产：有査封、有抵押，，宗</w:t>
            </w:r>
          </w:p>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地：有查封，无抵押</w:t>
            </w:r>
          </w:p>
        </w:tc>
      </w:tr>
      <w:tr>
        <w:trPr>
          <w:trHeight w:val="485"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权属</w:t>
            </w:r>
          </w:p>
          <w:p>
            <w:pPr>
              <w:pStyle w:val="Style15"/>
              <w:keepNext w:val="0"/>
              <w:keepLines w:val="0"/>
              <w:widowControl w:val="0"/>
              <w:shd w:val="clear" w:color="auto" w:fill="auto"/>
              <w:bidi w:val="0"/>
              <w:spacing w:before="0" w:after="540" w:line="240" w:lineRule="auto"/>
              <w:ind w:left="0" w:right="0" w:firstLine="0"/>
              <w:jc w:val="left"/>
              <w:rPr>
                <w:sz w:val="20"/>
                <w:szCs w:val="20"/>
              </w:rPr>
            </w:pPr>
            <w:r>
              <w:rPr>
                <w:color w:val="000000"/>
                <w:spacing w:val="0"/>
                <w:w w:val="100"/>
                <w:position w:val="0"/>
                <w:sz w:val="20"/>
                <w:szCs w:val="20"/>
              </w:rPr>
              <w:t>信息</w:t>
            </w:r>
          </w:p>
          <w:p>
            <w:pPr>
              <w:pStyle w:val="Style15"/>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查询</w:t>
            </w:r>
          </w:p>
          <w:p>
            <w:pPr>
              <w:pStyle w:val="Style15"/>
              <w:keepNext w:val="0"/>
              <w:keepLines w:val="0"/>
              <w:widowControl w:val="0"/>
              <w:shd w:val="clear" w:color="auto" w:fill="auto"/>
              <w:bidi w:val="0"/>
              <w:spacing w:before="0" w:after="340" w:line="240" w:lineRule="auto"/>
              <w:ind w:left="0" w:right="0" w:firstLine="0"/>
              <w:jc w:val="left"/>
              <w:rPr>
                <w:sz w:val="20"/>
                <w:szCs w:val="20"/>
              </w:rPr>
            </w:pPr>
            <w:r>
              <w:rPr>
                <w:color w:val="000000"/>
                <w:spacing w:val="0"/>
                <w:w w:val="100"/>
                <w:position w:val="0"/>
                <w:sz w:val="20"/>
                <w:szCs w:val="20"/>
              </w:rPr>
              <w:t>记录</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龙洲街道恒诚•莱茵河畔美景园</w:t>
            </w:r>
            <w:r>
              <w:rPr>
                <w:rFonts w:ascii="Times New Roman" w:eastAsia="Times New Roman" w:hAnsi="Times New Roman" w:cs="Times New Roman"/>
                <w:color w:val="000000"/>
                <w:spacing w:val="0"/>
                <w:w w:val="100"/>
                <w:position w:val="0"/>
                <w:sz w:val="20"/>
                <w:szCs w:val="20"/>
              </w:rPr>
              <w:t>14</w:t>
            </w:r>
            <w:r>
              <w:rPr>
                <w:color w:val="000000"/>
                <w:spacing w:val="0"/>
                <w:w w:val="100"/>
                <w:position w:val="0"/>
                <w:sz w:val="20"/>
                <w:szCs w:val="20"/>
              </w:rPr>
              <w:t>号楼</w:t>
            </w:r>
            <w:r>
              <w:rPr>
                <w:rFonts w:ascii="Times New Roman" w:eastAsia="Times New Roman" w:hAnsi="Times New Roman" w:cs="Times New Roman"/>
                <w:color w:val="000000"/>
                <w:spacing w:val="0"/>
                <w:w w:val="100"/>
                <w:position w:val="0"/>
                <w:sz w:val="20"/>
                <w:szCs w:val="20"/>
              </w:rPr>
              <w:t>506</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606</w:t>
            </w:r>
            <w:r>
              <w:rPr>
                <w:color w:val="000000"/>
                <w:spacing w:val="0"/>
                <w:w w:val="100"/>
                <w:position w:val="0"/>
                <w:sz w:val="20"/>
                <w:szCs w:val="20"/>
              </w:rPr>
              <w:t>室</w:t>
            </w:r>
          </w:p>
        </w:tc>
      </w:tr>
      <w:tr>
        <w:trPr>
          <w:trHeight w:val="40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龙游国用</w:t>
            </w: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第</w:t>
            </w:r>
            <w:r>
              <w:rPr>
                <w:rFonts w:ascii="Times New Roman" w:eastAsia="Times New Roman" w:hAnsi="Times New Roman" w:cs="Times New Roman"/>
                <w:color w:val="000000"/>
                <w:spacing w:val="0"/>
                <w:w w:val="100"/>
                <w:position w:val="0"/>
                <w:sz w:val="20"/>
                <w:szCs w:val="20"/>
                <w:lang w:val="en-US" w:eastAsia="en-US" w:bidi="en-US"/>
              </w:rPr>
              <w:t>101-1057</w:t>
            </w:r>
            <w:r>
              <w:rPr>
                <w:color w:val="000000"/>
                <w:spacing w:val="0"/>
                <w:w w:val="100"/>
                <w:position w:val="0"/>
                <w:sz w:val="20"/>
                <w:szCs w:val="20"/>
              </w:rPr>
              <w:t>号</w:t>
            </w:r>
          </w:p>
        </w:tc>
      </w:tr>
      <w:tr>
        <w:trPr>
          <w:trHeight w:val="40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权利人</w:t>
            </w:r>
          </w:p>
        </w:tc>
        <w:tc>
          <w:tcPr>
            <w:gridSpan w:val="5"/>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廖晓英、王国明</w:t>
            </w:r>
          </w:p>
        </w:tc>
      </w:tr>
      <w:tr>
        <w:trPr>
          <w:trHeight w:val="52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登记日期</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月</w:t>
            </w:r>
            <w:r>
              <w:rPr>
                <w:rFonts w:ascii="Times New Roman" w:eastAsia="Times New Roman" w:hAnsi="Times New Roman" w:cs="Times New Roman"/>
                <w:color w:val="000000"/>
                <w:spacing w:val="0"/>
                <w:w w:val="100"/>
                <w:position w:val="0"/>
                <w:sz w:val="20"/>
                <w:szCs w:val="20"/>
              </w:rPr>
              <w:t>12</w:t>
            </w:r>
            <w:r>
              <w:rPr>
                <w:color w:val="000000"/>
                <w:spacing w:val="0"/>
                <w:w w:val="100"/>
                <w:position w:val="0"/>
                <w:sz w:val="20"/>
                <w:szCs w:val="20"/>
              </w:rPr>
              <w:t>日</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31. </w:t>
            </w:r>
            <w:r>
              <w:rPr>
                <w:rFonts w:ascii="Times New Roman" w:eastAsia="Times New Roman" w:hAnsi="Times New Roman" w:cs="Times New Roman"/>
                <w:color w:val="000000"/>
                <w:spacing w:val="0"/>
                <w:w w:val="100"/>
                <w:position w:val="0"/>
                <w:sz w:val="20"/>
                <w:szCs w:val="20"/>
              </w:rPr>
              <w:t xml:space="preserve">12 </w:t>
            </w:r>
            <w:r>
              <w:rPr>
                <w:rFonts w:ascii="Times New Roman" w:eastAsia="Times New Roman" w:hAnsi="Times New Roman" w:cs="Times New Roman"/>
                <w:color w:val="000000"/>
                <w:spacing w:val="0"/>
                <w:w w:val="100"/>
                <w:position w:val="0"/>
                <w:sz w:val="20"/>
                <w:szCs w:val="20"/>
                <w:lang w:val="en-US" w:eastAsia="en-US" w:bidi="en-US"/>
              </w:rPr>
              <w:t>m</w:t>
            </w:r>
            <w:r>
              <w:rPr>
                <w:rFonts w:ascii="Times New Roman" w:eastAsia="Times New Roman" w:hAnsi="Times New Roman" w:cs="Times New Roman"/>
                <w:color w:val="000000"/>
                <w:spacing w:val="0"/>
                <w:w w:val="100"/>
                <w:position w:val="0"/>
                <w:sz w:val="20"/>
                <w:szCs w:val="20"/>
                <w:vertAlign w:val="superscript"/>
                <w:lang w:val="en-US" w:eastAsia="en-US" w:bidi="en-US"/>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住宅用地</w:t>
            </w:r>
          </w:p>
        </w:tc>
      </w:tr>
      <w:tr>
        <w:trPr>
          <w:trHeight w:val="42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国有建设用地使用权</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权利性质</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514"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权利状况</w:t>
            </w:r>
          </w:p>
        </w:tc>
        <w:tc>
          <w:tcPr>
            <w:gridSpan w:val="2"/>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现状</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宗地：有查封、无抵押</w:t>
            </w:r>
          </w:p>
        </w:tc>
      </w:tr>
    </w:tbl>
    <w:p>
      <w:pPr>
        <w:pStyle w:val="Style8"/>
        <w:keepNext w:val="0"/>
        <w:keepLines w:val="0"/>
        <w:widowControl w:val="0"/>
        <w:shd w:val="clear" w:color="auto" w:fill="auto"/>
        <w:tabs>
          <w:tab w:pos="970" w:val="left"/>
        </w:tabs>
        <w:bidi w:val="0"/>
        <w:spacing w:before="0" w:after="0" w:line="443" w:lineRule="exact"/>
        <w:ind w:left="0" w:right="0" w:firstLine="540"/>
        <w:jc w:val="both"/>
      </w:pPr>
      <w:bookmarkStart w:id="31" w:name="bookmark31"/>
      <w:r>
        <w:rPr>
          <w:b/>
          <w:bCs/>
          <w:color w:val="000000"/>
          <w:spacing w:val="0"/>
          <w:w w:val="100"/>
          <w:position w:val="0"/>
        </w:rPr>
        <w:t>3</w:t>
      </w:r>
      <w:bookmarkEnd w:id="31"/>
      <w:r>
        <w:rPr>
          <w:color w:val="000000"/>
          <w:spacing w:val="0"/>
          <w:w w:val="100"/>
          <w:position w:val="0"/>
        </w:rPr>
        <w:t>、</w:t>
        <w:tab/>
        <w:t>房地产利用现状：估价对象实地查勘时已查封。</w:t>
      </w:r>
    </w:p>
    <w:p>
      <w:pPr>
        <w:pStyle w:val="Style8"/>
        <w:keepNext w:val="0"/>
        <w:keepLines w:val="0"/>
        <w:widowControl w:val="0"/>
        <w:shd w:val="clear" w:color="auto" w:fill="auto"/>
        <w:tabs>
          <w:tab w:pos="982" w:val="left"/>
        </w:tabs>
        <w:bidi w:val="0"/>
        <w:spacing w:before="0" w:after="80" w:line="443" w:lineRule="exact"/>
        <w:ind w:left="0" w:right="0" w:firstLine="540"/>
        <w:jc w:val="both"/>
      </w:pPr>
      <w:bookmarkStart w:id="32" w:name="bookmark32"/>
      <w:r>
        <w:rPr>
          <w:b/>
          <w:bCs/>
          <w:color w:val="000000"/>
          <w:spacing w:val="0"/>
          <w:w w:val="100"/>
          <w:position w:val="0"/>
        </w:rPr>
        <w:t>4</w:t>
      </w:r>
      <w:bookmarkEnd w:id="32"/>
      <w:r>
        <w:rPr>
          <w:color w:val="000000"/>
          <w:spacing w:val="0"/>
          <w:w w:val="100"/>
          <w:position w:val="0"/>
        </w:rPr>
        <w:t>、</w:t>
        <w:tab/>
        <w:t>建筑物状况：估价对象混合结构，房屋总层数</w:t>
      </w:r>
      <w:r>
        <w:rPr>
          <w:b/>
          <w:bCs/>
          <w:color w:val="000000"/>
          <w:spacing w:val="0"/>
          <w:w w:val="100"/>
          <w:position w:val="0"/>
        </w:rPr>
        <w:t>6</w:t>
      </w:r>
      <w:r>
        <w:rPr>
          <w:color w:val="000000"/>
          <w:spacing w:val="0"/>
          <w:w w:val="100"/>
          <w:position w:val="0"/>
        </w:rPr>
        <w:t>层，估价对象位 于</w:t>
      </w:r>
      <w:r>
        <w:rPr>
          <w:b/>
          <w:bCs/>
          <w:color w:val="000000"/>
          <w:spacing w:val="0"/>
          <w:w w:val="100"/>
          <w:position w:val="0"/>
          <w:lang w:val="en-US" w:eastAsia="en-US" w:bidi="en-US"/>
        </w:rPr>
        <w:t>5-6</w:t>
      </w:r>
      <w:r>
        <w:rPr>
          <w:color w:val="000000"/>
          <w:spacing w:val="0"/>
          <w:w w:val="100"/>
          <w:position w:val="0"/>
        </w:rPr>
        <w:t>层，为</w:t>
      </w:r>
      <w:r>
        <w:rPr>
          <w:b/>
          <w:bCs/>
          <w:color w:val="000000"/>
          <w:spacing w:val="0"/>
          <w:w w:val="100"/>
          <w:position w:val="0"/>
        </w:rPr>
        <w:t>5</w:t>
      </w:r>
      <w:r>
        <w:rPr>
          <w:color w:val="000000"/>
          <w:spacing w:val="0"/>
          <w:w w:val="100"/>
          <w:position w:val="0"/>
        </w:rPr>
        <w:t>楼加阁楼复式结构，其中</w:t>
      </w:r>
      <w:r>
        <w:rPr>
          <w:b/>
          <w:bCs/>
          <w:color w:val="000000"/>
          <w:spacing w:val="0"/>
          <w:w w:val="100"/>
          <w:position w:val="0"/>
        </w:rPr>
        <w:t>5</w:t>
      </w:r>
      <w:r>
        <w:rPr>
          <w:color w:val="000000"/>
          <w:spacing w:val="0"/>
          <w:w w:val="100"/>
          <w:position w:val="0"/>
        </w:rPr>
        <w:t>层为三室二厅二卫，阁楼为 二厅一厨一卫，房子内部大部分为地板地面、其他为地砖地面，白色乳 胶漆墙面，石膏板造型吊顶、部分吊顶脱落；卫生间防滑地砖地面，墙 面贴墙砖，集成吊顶，洗漱台、坐便器、淋浴房、浴缸、卫浴设施齐全; 厨房防滑地砖地面，墙砖贴面，装有固定整体橱柜；阁楼露台装有</w:t>
      </w:r>
      <w:r>
        <w:rPr>
          <w:b/>
          <w:bCs/>
          <w:color w:val="000000"/>
          <w:spacing w:val="0"/>
          <w:w w:val="100"/>
          <w:position w:val="0"/>
        </w:rPr>
        <w:t>14</w:t>
      </w:r>
      <w:r>
        <w:rPr>
          <w:color w:val="000000"/>
          <w:spacing w:val="0"/>
          <w:w w:val="100"/>
          <w:position w:val="0"/>
        </w:rPr>
        <w:t>平 方米的不锈钢雨棚。房屋装有防盗门、塑钢窗，通风、采光情况良好， 使用及维护情况较差。</w:t>
      </w:r>
    </w:p>
    <w:p>
      <w:pPr>
        <w:pStyle w:val="Style8"/>
        <w:keepNext w:val="0"/>
        <w:keepLines w:val="0"/>
        <w:widowControl w:val="0"/>
        <w:shd w:val="clear" w:color="auto" w:fill="auto"/>
        <w:bidi w:val="0"/>
        <w:spacing w:before="0" w:after="0" w:line="240" w:lineRule="auto"/>
        <w:ind w:left="0" w:right="0" w:firstLine="680"/>
        <w:jc w:val="both"/>
      </w:pPr>
      <w:r>
        <w:rPr>
          <w:color w:val="000000"/>
          <w:spacing w:val="0"/>
          <w:w w:val="100"/>
          <w:position w:val="0"/>
        </w:rPr>
        <w:t>（二）估价对象区域因素</w:t>
      </w:r>
    </w:p>
    <w:p>
      <w:pPr>
        <w:pStyle w:val="Style8"/>
        <w:keepNext w:val="0"/>
        <w:keepLines w:val="0"/>
        <w:widowControl w:val="0"/>
        <w:shd w:val="clear" w:color="auto" w:fill="auto"/>
        <w:tabs>
          <w:tab w:pos="940" w:val="left"/>
        </w:tabs>
        <w:bidi w:val="0"/>
        <w:spacing w:before="0" w:after="0" w:line="389" w:lineRule="exact"/>
        <w:ind w:left="0" w:right="0" w:firstLine="540"/>
        <w:jc w:val="both"/>
      </w:pPr>
      <w:bookmarkStart w:id="33" w:name="bookmark33"/>
      <w:r>
        <w:rPr>
          <w:b/>
          <w:bCs/>
          <w:color w:val="000000"/>
          <w:spacing w:val="0"/>
          <w:w w:val="100"/>
          <w:position w:val="0"/>
        </w:rPr>
        <w:t>1</w:t>
      </w:r>
      <w:bookmarkEnd w:id="33"/>
      <w:r>
        <w:rPr>
          <w:color w:val="000000"/>
          <w:spacing w:val="0"/>
          <w:w w:val="100"/>
          <w:position w:val="0"/>
        </w:rPr>
        <w:t>、</w:t>
        <w:tab/>
        <w:t>估价对象区域位置</w:t>
      </w:r>
    </w:p>
    <w:p>
      <w:pPr>
        <w:pStyle w:val="Style8"/>
        <w:keepNext w:val="0"/>
        <w:keepLines w:val="0"/>
        <w:widowControl w:val="0"/>
        <w:shd w:val="clear" w:color="auto" w:fill="auto"/>
        <w:bidi w:val="0"/>
        <w:spacing w:before="0" w:after="0" w:line="389" w:lineRule="exact"/>
        <w:ind w:left="0" w:right="0" w:firstLine="540"/>
        <w:jc w:val="both"/>
      </w:pPr>
      <w:r>
        <w:rPr>
          <w:color w:val="000000"/>
          <w:spacing w:val="0"/>
          <w:w w:val="100"/>
          <w:position w:val="0"/>
        </w:rPr>
        <w:t>估价对象房屋坐落于龙游县龙洲街道恒诚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 xml:space="preserve">幢 </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室，东临龙洲路、南临龙翔路、西临平政路、北临衢江。</w:t>
      </w:r>
    </w:p>
    <w:p>
      <w:pPr>
        <w:pStyle w:val="Style8"/>
        <w:keepNext w:val="0"/>
        <w:keepLines w:val="0"/>
        <w:widowControl w:val="0"/>
        <w:shd w:val="clear" w:color="auto" w:fill="auto"/>
        <w:tabs>
          <w:tab w:pos="950" w:val="left"/>
        </w:tabs>
        <w:bidi w:val="0"/>
        <w:spacing w:before="0" w:after="80" w:line="389" w:lineRule="exact"/>
        <w:ind w:left="0" w:right="0" w:firstLine="520"/>
        <w:jc w:val="both"/>
      </w:pPr>
      <w:bookmarkStart w:id="34" w:name="bookmark34"/>
      <w:r>
        <w:rPr>
          <w:b/>
          <w:bCs/>
          <w:color w:val="000000"/>
          <w:spacing w:val="0"/>
          <w:w w:val="100"/>
          <w:position w:val="0"/>
        </w:rPr>
        <w:t>2</w:t>
      </w:r>
      <w:bookmarkEnd w:id="34"/>
      <w:r>
        <w:rPr>
          <w:color w:val="000000"/>
          <w:spacing w:val="0"/>
          <w:w w:val="100"/>
          <w:position w:val="0"/>
        </w:rPr>
        <w:t>、</w:t>
        <w:tab/>
        <w:t>交通条件</w:t>
      </w:r>
    </w:p>
    <w:p>
      <w:pPr>
        <w:pStyle w:val="Style8"/>
        <w:keepNext w:val="0"/>
        <w:keepLines w:val="0"/>
        <w:widowControl w:val="0"/>
        <w:shd w:val="clear" w:color="auto" w:fill="auto"/>
        <w:bidi w:val="0"/>
        <w:spacing w:before="0" w:after="80" w:line="240" w:lineRule="auto"/>
        <w:ind w:left="0" w:right="0" w:firstLine="520"/>
        <w:jc w:val="both"/>
      </w:pPr>
      <w:r>
        <w:rPr>
          <w:color w:val="000000"/>
          <w:spacing w:val="0"/>
          <w:w w:val="100"/>
          <w:position w:val="0"/>
        </w:rPr>
        <w:t>估价对象所在区域交通便利，周边有多路公交车经过。</w:t>
      </w:r>
    </w:p>
    <w:p>
      <w:pPr>
        <w:pStyle w:val="Style8"/>
        <w:keepNext w:val="0"/>
        <w:keepLines w:val="0"/>
        <w:widowControl w:val="0"/>
        <w:shd w:val="clear" w:color="auto" w:fill="auto"/>
        <w:tabs>
          <w:tab w:pos="940" w:val="left"/>
        </w:tabs>
        <w:bidi w:val="0"/>
        <w:spacing w:before="0" w:after="0" w:line="240" w:lineRule="auto"/>
        <w:ind w:left="0" w:right="0" w:firstLine="460"/>
        <w:jc w:val="both"/>
      </w:pPr>
      <w:bookmarkStart w:id="35" w:name="bookmark35"/>
      <w:r>
        <w:rPr>
          <w:b/>
          <w:bCs/>
          <w:color w:val="000000"/>
          <w:spacing w:val="0"/>
          <w:w w:val="100"/>
          <w:position w:val="0"/>
        </w:rPr>
        <w:t>3</w:t>
      </w:r>
      <w:bookmarkEnd w:id="35"/>
      <w:r>
        <w:rPr>
          <w:color w:val="000000"/>
          <w:spacing w:val="0"/>
          <w:w w:val="100"/>
          <w:position w:val="0"/>
        </w:rPr>
        <w:t>、</w:t>
        <w:tab/>
        <w:t>公共、基础设施状况</w:t>
      </w:r>
    </w:p>
    <w:p>
      <w:pPr>
        <w:pStyle w:val="Style8"/>
        <w:keepNext w:val="0"/>
        <w:keepLines w:val="0"/>
        <w:widowControl w:val="0"/>
        <w:shd w:val="clear" w:color="auto" w:fill="auto"/>
        <w:bidi w:val="0"/>
        <w:spacing w:before="0" w:after="0" w:line="398" w:lineRule="exact"/>
        <w:ind w:left="0" w:right="0" w:firstLine="540"/>
        <w:jc w:val="both"/>
      </w:pPr>
      <w:r>
        <w:rPr>
          <w:color w:val="000000"/>
          <w:spacing w:val="0"/>
          <w:w w:val="100"/>
          <w:position w:val="0"/>
        </w:rPr>
        <w:t>估价对象所在区域公共、基础设施完善，周边有学校、银行、医院、 酒店、超市、广场等公共服务设施，基础设施为五通一平。</w:t>
      </w:r>
    </w:p>
    <w:p>
      <w:pPr>
        <w:pStyle w:val="Style8"/>
        <w:keepNext w:val="0"/>
        <w:keepLines w:val="0"/>
        <w:widowControl w:val="0"/>
        <w:shd w:val="clear" w:color="auto" w:fill="auto"/>
        <w:bidi w:val="0"/>
        <w:spacing w:before="0" w:after="0" w:line="398" w:lineRule="exact"/>
        <w:ind w:left="0" w:right="0" w:firstLine="520"/>
        <w:jc w:val="both"/>
        <w:sectPr>
          <w:headerReference w:type="default" r:id="rId29"/>
          <w:footerReference w:type="default" r:id="rId30"/>
          <w:headerReference w:type="even" r:id="rId31"/>
          <w:footerReference w:type="even" r:id="rId32"/>
          <w:footnotePr>
            <w:pos w:val="pageBottom"/>
            <w:numFmt w:val="decimal"/>
            <w:numRestart w:val="continuous"/>
          </w:footnotePr>
          <w:pgSz w:w="11900" w:h="16840"/>
          <w:pgMar w:top="1315" w:right="1554" w:bottom="2172" w:left="1279" w:header="0" w:footer="3" w:gutter="0"/>
          <w:cols w:space="720"/>
          <w:noEndnote/>
          <w:rtlGutter w:val="0"/>
          <w:docGrid w:linePitch="360"/>
        </w:sectPr>
      </w:pPr>
      <w:bookmarkStart w:id="36" w:name="bookmark36"/>
      <w:r>
        <w:rPr>
          <w:color w:val="000000"/>
          <w:spacing w:val="0"/>
          <w:w w:val="100"/>
          <w:position w:val="0"/>
        </w:rPr>
        <w:t>四</w:t>
      </w:r>
      <w:bookmarkEnd w:id="36"/>
      <w:r>
        <w:rPr>
          <w:color w:val="000000"/>
          <w:spacing w:val="0"/>
          <w:w w:val="100"/>
          <w:position w:val="0"/>
        </w:rPr>
        <w:t>、估价目的：为确定房地产司法鉴定提供参考依据而评估房地产</w:t>
      </w:r>
    </w:p>
    <w:p>
      <w:pPr>
        <w:pStyle w:val="Style8"/>
        <w:keepNext w:val="0"/>
        <w:keepLines w:val="0"/>
        <w:widowControl w:val="0"/>
        <w:shd w:val="clear" w:color="auto" w:fill="auto"/>
        <w:tabs>
          <w:tab w:pos="1125" w:val="left"/>
        </w:tabs>
        <w:bidi w:val="0"/>
        <w:spacing w:before="0" w:after="0" w:line="400" w:lineRule="exact"/>
        <w:ind w:left="0" w:right="0" w:firstLine="560"/>
        <w:jc w:val="both"/>
      </w:pPr>
      <w:bookmarkStart w:id="37" w:name="bookmark37"/>
      <w:r>
        <w:rPr>
          <w:color w:val="000000"/>
          <w:spacing w:val="0"/>
          <w:w w:val="100"/>
          <w:position w:val="0"/>
        </w:rPr>
        <w:t>五</w:t>
      </w:r>
      <w:bookmarkEnd w:id="37"/>
      <w:r>
        <w:rPr>
          <w:color w:val="000000"/>
          <w:spacing w:val="0"/>
          <w:w w:val="100"/>
          <w:position w:val="0"/>
        </w:rPr>
        <w:t>、</w:t>
        <w:tab/>
        <w:t>价值时点：二</w:t>
      </w:r>
      <w:r>
        <w:rPr>
          <w:color w:val="000000"/>
          <w:spacing w:val="0"/>
          <w:w w:val="100"/>
          <w:position w:val="0"/>
          <w:lang w:val="zh-CN" w:eastAsia="zh-CN" w:bidi="zh-CN"/>
        </w:rPr>
        <w:t>。二二</w:t>
      </w:r>
      <w:r>
        <w:rPr>
          <w:color w:val="000000"/>
          <w:spacing w:val="0"/>
          <w:w w:val="100"/>
          <w:position w:val="0"/>
        </w:rPr>
        <w:t>年九月一日。</w:t>
      </w:r>
    </w:p>
    <w:p>
      <w:pPr>
        <w:pStyle w:val="Style8"/>
        <w:keepNext w:val="0"/>
        <w:keepLines w:val="0"/>
        <w:widowControl w:val="0"/>
        <w:shd w:val="clear" w:color="auto" w:fill="auto"/>
        <w:tabs>
          <w:tab w:pos="1117" w:val="left"/>
        </w:tabs>
        <w:bidi w:val="0"/>
        <w:spacing w:before="0" w:after="0" w:line="400" w:lineRule="exact"/>
        <w:ind w:left="0" w:right="0" w:firstLine="560"/>
        <w:jc w:val="both"/>
      </w:pPr>
      <w:bookmarkStart w:id="38" w:name="bookmark38"/>
      <w:r>
        <w:rPr>
          <w:color w:val="000000"/>
          <w:spacing w:val="0"/>
          <w:w w:val="100"/>
          <w:position w:val="0"/>
        </w:rPr>
        <w:t>六</w:t>
      </w:r>
      <w:bookmarkEnd w:id="38"/>
      <w:r>
        <w:rPr>
          <w:color w:val="000000"/>
          <w:spacing w:val="0"/>
          <w:w w:val="100"/>
          <w:position w:val="0"/>
        </w:rPr>
        <w:t>、</w:t>
        <w:tab/>
        <w:t>价值定义：本次估价为估价对象房地产在价值时点的客观市场 价值，采用公开市场价值标准。</w:t>
      </w:r>
    </w:p>
    <w:p>
      <w:pPr>
        <w:pStyle w:val="Style8"/>
        <w:keepNext w:val="0"/>
        <w:keepLines w:val="0"/>
        <w:widowControl w:val="0"/>
        <w:shd w:val="clear" w:color="auto" w:fill="auto"/>
        <w:tabs>
          <w:tab w:pos="1125" w:val="left"/>
        </w:tabs>
        <w:bidi w:val="0"/>
        <w:spacing w:before="0" w:after="0" w:line="400" w:lineRule="exact"/>
        <w:ind w:left="0" w:right="0" w:firstLine="560"/>
        <w:jc w:val="both"/>
      </w:pPr>
      <w:bookmarkStart w:id="39" w:name="bookmark39"/>
      <w:r>
        <w:rPr>
          <w:color w:val="000000"/>
          <w:spacing w:val="0"/>
          <w:w w:val="100"/>
          <w:position w:val="0"/>
        </w:rPr>
        <w:t>七</w:t>
      </w:r>
      <w:bookmarkEnd w:id="39"/>
      <w:r>
        <w:rPr>
          <w:color w:val="000000"/>
          <w:spacing w:val="0"/>
          <w:w w:val="100"/>
          <w:position w:val="0"/>
        </w:rPr>
        <w:t>、</w:t>
        <w:tab/>
        <w:t>估价依据：</w:t>
      </w:r>
    </w:p>
    <w:p>
      <w:pPr>
        <w:pStyle w:val="Style8"/>
        <w:keepNext w:val="0"/>
        <w:keepLines w:val="0"/>
        <w:widowControl w:val="0"/>
        <w:shd w:val="clear" w:color="auto" w:fill="auto"/>
        <w:bidi w:val="0"/>
        <w:spacing w:before="0" w:after="0" w:line="400" w:lineRule="exact"/>
        <w:ind w:left="0" w:right="0" w:firstLine="560"/>
        <w:jc w:val="both"/>
      </w:pPr>
      <w:r>
        <w:rPr>
          <w:b/>
          <w:bCs/>
          <w:color w:val="000000"/>
          <w:spacing w:val="0"/>
          <w:w w:val="100"/>
          <w:position w:val="0"/>
        </w:rPr>
        <w:t xml:space="preserve">1 </w:t>
      </w:r>
      <w:r>
        <w:rPr>
          <w:color w:val="000000"/>
          <w:spacing w:val="0"/>
          <w:w w:val="100"/>
          <w:position w:val="0"/>
        </w:rPr>
        <w:t>.《中华人民共和国城市房地产管理法》；《城市房地产抵押管理办 法》、《资产评估法》、《中华人民共和国土地管理法》、《中华人民共和国 城镇国有土地使用权出让和转让暂行条例》、《浙江省人民法院实施〈人 民法院对外委托司法评估管理规定〉细则》、国家标准</w:t>
      </w:r>
      <w:r>
        <w:rPr>
          <w:b/>
          <w:bCs/>
          <w:color w:val="000000"/>
          <w:spacing w:val="0"/>
          <w:w w:val="100"/>
          <w:position w:val="0"/>
          <w:lang w:val="en-US" w:eastAsia="en-US" w:bidi="en-US"/>
        </w:rPr>
        <w:t>GB/T50291</w:t>
      </w:r>
      <w:r>
        <w:rPr>
          <w:b/>
          <w:bCs/>
          <w:color w:val="000000"/>
          <w:spacing w:val="0"/>
          <w:w w:val="100"/>
          <w:position w:val="0"/>
        </w:rPr>
        <w:t>—— 2015</w:t>
      </w:r>
      <w:r>
        <w:rPr>
          <w:color w:val="000000"/>
          <w:spacing w:val="0"/>
          <w:w w:val="100"/>
          <w:position w:val="0"/>
        </w:rPr>
        <w:t>《房地产估价规范》、建住房</w:t>
      </w:r>
      <w:r>
        <w:rPr>
          <w:b/>
          <w:bCs/>
          <w:color w:val="000000"/>
          <w:spacing w:val="0"/>
          <w:w w:val="100"/>
          <w:position w:val="0"/>
        </w:rPr>
        <w:t>[2006]8</w:t>
      </w:r>
      <w:r>
        <w:rPr>
          <w:color w:val="000000"/>
          <w:spacing w:val="0"/>
          <w:w w:val="100"/>
          <w:position w:val="0"/>
        </w:rPr>
        <w:t>号《房地产抵押估价指导意见》 等法律法规、《国家标准</w:t>
      </w:r>
      <w:r>
        <w:rPr>
          <w:b/>
          <w:bCs/>
          <w:color w:val="000000"/>
          <w:spacing w:val="0"/>
          <w:w w:val="100"/>
          <w:position w:val="0"/>
          <w:lang w:val="en-US" w:eastAsia="en-US" w:bidi="en-US"/>
        </w:rPr>
        <w:t>GB/T50899</w:t>
      </w:r>
      <w:r>
        <w:rPr>
          <w:b/>
          <w:bCs/>
          <w:color w:val="000000"/>
          <w:spacing w:val="0"/>
          <w:w w:val="100"/>
          <w:position w:val="0"/>
        </w:rPr>
        <w:t>——2013</w:t>
      </w:r>
      <w:r>
        <w:rPr>
          <w:color w:val="000000"/>
          <w:spacing w:val="0"/>
          <w:w w:val="100"/>
          <w:position w:val="0"/>
        </w:rPr>
        <w:t>《房地产估价基本术语标 准》。</w:t>
      </w:r>
    </w:p>
    <w:p>
      <w:pPr>
        <w:pStyle w:val="Style8"/>
        <w:keepNext w:val="0"/>
        <w:keepLines w:val="0"/>
        <w:widowControl w:val="0"/>
        <w:numPr>
          <w:ilvl w:val="0"/>
          <w:numId w:val="3"/>
        </w:numPr>
        <w:shd w:val="clear" w:color="auto" w:fill="auto"/>
        <w:tabs>
          <w:tab w:pos="1014" w:val="left"/>
        </w:tabs>
        <w:bidi w:val="0"/>
        <w:spacing w:before="0" w:after="0" w:line="400" w:lineRule="exact"/>
        <w:ind w:left="0" w:right="0" w:firstLine="560"/>
        <w:jc w:val="both"/>
      </w:pPr>
      <w:bookmarkStart w:id="40" w:name="bookmark40"/>
      <w:bookmarkEnd w:id="40"/>
      <w:r>
        <w:rPr>
          <w:color w:val="000000"/>
          <w:spacing w:val="0"/>
          <w:w w:val="100"/>
          <w:position w:val="0"/>
        </w:rPr>
        <w:t>委托方提供的《浙江省龙游县人民法院司法评估委托书》、《龙游 县不动产信息查询记录》以及其他资料。</w:t>
      </w:r>
    </w:p>
    <w:p>
      <w:pPr>
        <w:pStyle w:val="Style8"/>
        <w:keepNext w:val="0"/>
        <w:keepLines w:val="0"/>
        <w:widowControl w:val="0"/>
        <w:numPr>
          <w:ilvl w:val="0"/>
          <w:numId w:val="3"/>
        </w:numPr>
        <w:shd w:val="clear" w:color="auto" w:fill="auto"/>
        <w:tabs>
          <w:tab w:pos="1014" w:val="left"/>
        </w:tabs>
        <w:bidi w:val="0"/>
        <w:spacing w:before="0" w:after="0" w:line="400" w:lineRule="exact"/>
        <w:ind w:left="0" w:right="0" w:firstLine="560"/>
        <w:jc w:val="both"/>
      </w:pPr>
      <w:bookmarkStart w:id="41" w:name="bookmark41"/>
      <w:bookmarkEnd w:id="41"/>
      <w:r>
        <w:rPr>
          <w:color w:val="000000"/>
          <w:spacing w:val="0"/>
          <w:w w:val="100"/>
          <w:position w:val="0"/>
        </w:rPr>
        <w:t>本公司掌握的有关资料以及估价人员实地查勘、调查获取的资料。</w:t>
      </w:r>
    </w:p>
    <w:p>
      <w:pPr>
        <w:pStyle w:val="Style8"/>
        <w:keepNext w:val="0"/>
        <w:keepLines w:val="0"/>
        <w:widowControl w:val="0"/>
        <w:shd w:val="clear" w:color="auto" w:fill="auto"/>
        <w:tabs>
          <w:tab w:pos="1125" w:val="left"/>
        </w:tabs>
        <w:bidi w:val="0"/>
        <w:spacing w:before="0" w:after="0" w:line="400" w:lineRule="exact"/>
        <w:ind w:left="0" w:right="0" w:firstLine="560"/>
        <w:jc w:val="both"/>
      </w:pPr>
      <w:bookmarkStart w:id="42" w:name="bookmark42"/>
      <w:r>
        <w:rPr>
          <w:color w:val="000000"/>
          <w:spacing w:val="0"/>
          <w:w w:val="100"/>
          <w:position w:val="0"/>
        </w:rPr>
        <w:t>八</w:t>
      </w:r>
      <w:bookmarkEnd w:id="42"/>
      <w:r>
        <w:rPr>
          <w:color w:val="000000"/>
          <w:spacing w:val="0"/>
          <w:w w:val="100"/>
          <w:position w:val="0"/>
        </w:rPr>
        <w:t>、</w:t>
        <w:tab/>
        <w:t>估价原则：</w:t>
      </w:r>
    </w:p>
    <w:p>
      <w:pPr>
        <w:pStyle w:val="Style8"/>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本估价报告在遵循独立、客观、公正、科学、合理的基本原则下， 结合估价目的对估价对象进行估价。具体依据如下原则：</w:t>
      </w:r>
    </w:p>
    <w:p>
      <w:pPr>
        <w:pStyle w:val="Style8"/>
        <w:keepNext w:val="0"/>
        <w:keepLines w:val="0"/>
        <w:widowControl w:val="0"/>
        <w:shd w:val="clear" w:color="auto" w:fill="auto"/>
        <w:tabs>
          <w:tab w:pos="1014" w:val="left"/>
        </w:tabs>
        <w:bidi w:val="0"/>
        <w:spacing w:before="0" w:after="0" w:line="400" w:lineRule="exact"/>
        <w:ind w:left="0" w:right="0" w:firstLine="540"/>
        <w:jc w:val="both"/>
      </w:pPr>
      <w:bookmarkStart w:id="43" w:name="bookmark43"/>
      <w:r>
        <w:rPr>
          <w:b/>
          <w:bCs/>
          <w:color w:val="000000"/>
          <w:spacing w:val="0"/>
          <w:w w:val="100"/>
          <w:position w:val="0"/>
        </w:rPr>
        <w:t>1</w:t>
      </w:r>
      <w:bookmarkEnd w:id="43"/>
      <w:r>
        <w:rPr>
          <w:color w:val="000000"/>
          <w:spacing w:val="0"/>
          <w:w w:val="100"/>
          <w:position w:val="0"/>
        </w:rPr>
        <w:t>、</w:t>
        <w:tab/>
        <w:t>合法原则</w:t>
      </w:r>
    </w:p>
    <w:p>
      <w:pPr>
        <w:pStyle w:val="Style8"/>
        <w:keepNext w:val="0"/>
        <w:keepLines w:val="0"/>
        <w:widowControl w:val="0"/>
        <w:shd w:val="clear" w:color="auto" w:fill="auto"/>
        <w:bidi w:val="0"/>
        <w:spacing w:before="0" w:after="0" w:line="400" w:lineRule="exact"/>
        <w:ind w:left="0" w:right="0" w:firstLine="560"/>
        <w:jc w:val="both"/>
      </w:pPr>
      <w:r>
        <w:rPr>
          <w:color w:val="000000"/>
          <w:spacing w:val="0"/>
          <w:w w:val="100"/>
          <w:position w:val="0"/>
        </w:rPr>
        <w:t>要求估价结果是在依法判定的估价对象状况下的价值或价格的原 则。</w:t>
      </w:r>
    </w:p>
    <w:p>
      <w:pPr>
        <w:pStyle w:val="Style8"/>
        <w:keepNext w:val="0"/>
        <w:keepLines w:val="0"/>
        <w:widowControl w:val="0"/>
        <w:shd w:val="clear" w:color="auto" w:fill="auto"/>
        <w:tabs>
          <w:tab w:pos="1014" w:val="left"/>
        </w:tabs>
        <w:bidi w:val="0"/>
        <w:spacing w:before="0" w:after="0" w:line="400" w:lineRule="exact"/>
        <w:ind w:left="0" w:right="0" w:firstLine="560"/>
        <w:jc w:val="both"/>
      </w:pPr>
      <w:bookmarkStart w:id="44" w:name="bookmark44"/>
      <w:r>
        <w:rPr>
          <w:b/>
          <w:bCs/>
          <w:color w:val="000000"/>
          <w:spacing w:val="0"/>
          <w:w w:val="100"/>
          <w:position w:val="0"/>
        </w:rPr>
        <w:t>2</w:t>
      </w:r>
      <w:bookmarkEnd w:id="44"/>
      <w:r>
        <w:rPr>
          <w:color w:val="000000"/>
          <w:spacing w:val="0"/>
          <w:w w:val="100"/>
          <w:position w:val="0"/>
        </w:rPr>
        <w:t>、</w:t>
        <w:tab/>
        <w:t>替代原则</w:t>
      </w:r>
    </w:p>
    <w:p>
      <w:pPr>
        <w:pStyle w:val="Style8"/>
        <w:keepNext w:val="0"/>
        <w:keepLines w:val="0"/>
        <w:widowControl w:val="0"/>
        <w:shd w:val="clear" w:color="auto" w:fill="auto"/>
        <w:bidi w:val="0"/>
        <w:spacing w:before="0" w:after="0" w:line="400" w:lineRule="exact"/>
        <w:ind w:left="0" w:right="0" w:firstLine="560"/>
        <w:jc w:val="both"/>
      </w:pPr>
      <w:r>
        <w:rPr>
          <w:color w:val="000000"/>
          <w:spacing w:val="0"/>
          <w:w w:val="100"/>
          <w:position w:val="0"/>
        </w:rPr>
        <w:t>要求估价结果与估价对象的类似房地产在同等条件下的价值或价格 偏差在合理范围内的原则。</w:t>
      </w:r>
    </w:p>
    <w:p>
      <w:pPr>
        <w:pStyle w:val="Style8"/>
        <w:keepNext w:val="0"/>
        <w:keepLines w:val="0"/>
        <w:widowControl w:val="0"/>
        <w:shd w:val="clear" w:color="auto" w:fill="auto"/>
        <w:tabs>
          <w:tab w:pos="1014" w:val="left"/>
        </w:tabs>
        <w:bidi w:val="0"/>
        <w:spacing w:before="0" w:after="0" w:line="400" w:lineRule="exact"/>
        <w:ind w:left="0" w:right="0" w:firstLine="560"/>
        <w:jc w:val="both"/>
      </w:pPr>
      <w:bookmarkStart w:id="45" w:name="bookmark45"/>
      <w:r>
        <w:rPr>
          <w:b/>
          <w:bCs/>
          <w:color w:val="000000"/>
          <w:spacing w:val="0"/>
          <w:w w:val="100"/>
          <w:position w:val="0"/>
        </w:rPr>
        <w:t>3</w:t>
      </w:r>
      <w:bookmarkEnd w:id="45"/>
      <w:r>
        <w:rPr>
          <w:color w:val="000000"/>
          <w:spacing w:val="0"/>
          <w:w w:val="100"/>
          <w:position w:val="0"/>
        </w:rPr>
        <w:t>、</w:t>
        <w:tab/>
        <w:t>价值时点原则</w:t>
      </w:r>
    </w:p>
    <w:p>
      <w:pPr>
        <w:pStyle w:val="Style8"/>
        <w:keepNext w:val="0"/>
        <w:keepLines w:val="0"/>
        <w:widowControl w:val="0"/>
        <w:shd w:val="clear" w:color="auto" w:fill="auto"/>
        <w:bidi w:val="0"/>
        <w:spacing w:before="0" w:after="0" w:line="400" w:lineRule="exact"/>
        <w:ind w:left="0" w:right="0" w:firstLine="560"/>
        <w:jc w:val="both"/>
      </w:pPr>
      <w:r>
        <w:rPr>
          <w:color w:val="000000"/>
          <w:spacing w:val="0"/>
          <w:w w:val="100"/>
          <w:position w:val="0"/>
        </w:rPr>
        <w:t>要求估价结果是在根据估价目的确定的某一特定时间的价值或价格 的原则。</w:t>
      </w:r>
    </w:p>
    <w:p>
      <w:pPr>
        <w:pStyle w:val="Style8"/>
        <w:keepNext w:val="0"/>
        <w:keepLines w:val="0"/>
        <w:widowControl w:val="0"/>
        <w:shd w:val="clear" w:color="auto" w:fill="auto"/>
        <w:tabs>
          <w:tab w:pos="1014" w:val="left"/>
        </w:tabs>
        <w:bidi w:val="0"/>
        <w:spacing w:before="0" w:after="0" w:line="406" w:lineRule="exact"/>
        <w:ind w:left="0" w:right="0" w:firstLine="560"/>
        <w:jc w:val="both"/>
      </w:pPr>
      <w:bookmarkStart w:id="46" w:name="bookmark46"/>
      <w:r>
        <w:rPr>
          <w:b/>
          <w:bCs/>
          <w:color w:val="000000"/>
          <w:spacing w:val="0"/>
          <w:w w:val="100"/>
          <w:position w:val="0"/>
        </w:rPr>
        <w:t>4</w:t>
      </w:r>
      <w:bookmarkEnd w:id="46"/>
      <w:r>
        <w:rPr>
          <w:color w:val="000000"/>
          <w:spacing w:val="0"/>
          <w:w w:val="100"/>
          <w:position w:val="0"/>
        </w:rPr>
        <w:t>、</w:t>
        <w:tab/>
        <w:t>独立、客观、公正原则</w:t>
      </w:r>
    </w:p>
    <w:p>
      <w:pPr>
        <w:pStyle w:val="Style8"/>
        <w:keepNext w:val="0"/>
        <w:keepLines w:val="0"/>
        <w:widowControl w:val="0"/>
        <w:shd w:val="clear" w:color="auto" w:fill="auto"/>
        <w:bidi w:val="0"/>
        <w:spacing w:before="0" w:after="0" w:line="406" w:lineRule="exact"/>
        <w:ind w:left="0" w:right="0" w:firstLine="560"/>
        <w:jc w:val="both"/>
      </w:pPr>
      <w:r>
        <w:rPr>
          <w:color w:val="000000"/>
          <w:spacing w:val="0"/>
          <w:w w:val="100"/>
          <w:position w:val="0"/>
        </w:rPr>
        <w:t>要求站在中立的立场上，实事求是、公平正直地评估出对各方估价 利害关系人均是公平合理的价值或价格的原则。</w:t>
      </w:r>
    </w:p>
    <w:p>
      <w:pPr>
        <w:pStyle w:val="Style8"/>
        <w:keepNext w:val="0"/>
        <w:keepLines w:val="0"/>
        <w:widowControl w:val="0"/>
        <w:shd w:val="clear" w:color="auto" w:fill="auto"/>
        <w:tabs>
          <w:tab w:pos="1014" w:val="left"/>
        </w:tabs>
        <w:bidi w:val="0"/>
        <w:spacing w:before="0" w:after="0" w:line="406" w:lineRule="exact"/>
        <w:ind w:left="0" w:right="0" w:firstLine="560"/>
        <w:jc w:val="both"/>
      </w:pPr>
      <w:bookmarkStart w:id="47" w:name="bookmark47"/>
      <w:r>
        <w:rPr>
          <w:b/>
          <w:bCs/>
          <w:color w:val="000000"/>
          <w:spacing w:val="0"/>
          <w:w w:val="100"/>
          <w:position w:val="0"/>
        </w:rPr>
        <w:t>5</w:t>
      </w:r>
      <w:bookmarkEnd w:id="47"/>
      <w:r>
        <w:rPr>
          <w:color w:val="000000"/>
          <w:spacing w:val="0"/>
          <w:w w:val="100"/>
          <w:position w:val="0"/>
        </w:rPr>
        <w:t>、</w:t>
        <w:tab/>
        <w:t>谨慎原则</w:t>
      </w:r>
    </w:p>
    <w:p>
      <w:pPr>
        <w:pStyle w:val="Style8"/>
        <w:keepNext w:val="0"/>
        <w:keepLines w:val="0"/>
        <w:widowControl w:val="0"/>
        <w:shd w:val="clear" w:color="auto" w:fill="auto"/>
        <w:bidi w:val="0"/>
        <w:spacing w:before="0" w:after="0" w:line="406" w:lineRule="exact"/>
        <w:ind w:left="0" w:right="0" w:firstLine="560"/>
        <w:jc w:val="both"/>
      </w:pPr>
      <w:r>
        <w:rPr>
          <w:color w:val="000000"/>
          <w:spacing w:val="0"/>
          <w:w w:val="100"/>
          <w:position w:val="0"/>
        </w:rPr>
        <w:t>要求在影响估价对象价值或价格的因素存在不确定性的情况下对其 作出判断时，应充分考虑其导致估价对象价值或价格偏低的一面，慎重 考虑其导致估价对象价值或价格偏高的一面的原则。</w:t>
      </w:r>
    </w:p>
    <w:p>
      <w:pPr>
        <w:pStyle w:val="Style8"/>
        <w:keepNext w:val="0"/>
        <w:keepLines w:val="0"/>
        <w:widowControl w:val="0"/>
        <w:shd w:val="clear" w:color="auto" w:fill="auto"/>
        <w:bidi w:val="0"/>
        <w:spacing w:before="0" w:after="0" w:line="398" w:lineRule="exact"/>
        <w:ind w:left="0" w:right="0" w:firstLine="520"/>
        <w:jc w:val="left"/>
      </w:pPr>
      <w:bookmarkStart w:id="48" w:name="bookmark48"/>
      <w:r>
        <w:rPr>
          <w:color w:val="000000"/>
          <w:spacing w:val="0"/>
          <w:w w:val="100"/>
          <w:position w:val="0"/>
        </w:rPr>
        <w:t>九</w:t>
      </w:r>
      <w:bookmarkEnd w:id="48"/>
      <w:r>
        <w:rPr>
          <w:color w:val="000000"/>
          <w:spacing w:val="0"/>
          <w:w w:val="100"/>
          <w:position w:val="0"/>
        </w:rPr>
        <w:t>、估价技术思路与方法</w:t>
      </w:r>
    </w:p>
    <w:p>
      <w:pPr>
        <w:pStyle w:val="Style8"/>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根据《房地产估价规范》，通行的估价方法有比较法、收益法、假设 开发法、成本法、基准地价修正法等，有条件选用比较法进行估价的， 应以比较法为主要的估价方法。</w:t>
      </w:r>
    </w:p>
    <w:p>
      <w:pPr>
        <w:pStyle w:val="Style8"/>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本估价对象的估价技术思路与方法为：根据市场调查，因与估价对 象处于同一供求范围内房地产交易实例较多，故釆用比较法进行评估。</w:t>
      </w:r>
    </w:p>
    <w:p>
      <w:pPr>
        <w:pStyle w:val="Style8"/>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所谓比较法是指将估价对象与价值时点近期发生过交易的类似房地 产进行比较，对这些类似房地产的成交价格做适当的修正，以此估算估 价对象的客观合理价格或价值的方法。</w:t>
      </w:r>
    </w:p>
    <w:p>
      <w:pPr>
        <w:pStyle w:val="Style8"/>
        <w:keepNext w:val="0"/>
        <w:keepLines w:val="0"/>
        <w:widowControl w:val="0"/>
        <w:shd w:val="clear" w:color="auto" w:fill="auto"/>
        <w:bidi w:val="0"/>
        <w:spacing w:before="0" w:after="0" w:line="398" w:lineRule="exact"/>
        <w:ind w:left="0" w:right="0" w:firstLine="520"/>
        <w:jc w:val="left"/>
      </w:pPr>
      <w:r>
        <w:rPr>
          <w:color w:val="000000"/>
          <w:spacing w:val="0"/>
          <w:w w:val="100"/>
          <w:position w:val="0"/>
        </w:rPr>
        <w:t>十、估价结果：</w:t>
      </w:r>
    </w:p>
    <w:p>
      <w:pPr>
        <w:pStyle w:val="Style8"/>
        <w:keepNext w:val="0"/>
        <w:keepLines w:val="0"/>
        <w:widowControl w:val="0"/>
        <w:shd w:val="clear" w:color="auto" w:fill="auto"/>
        <w:bidi w:val="0"/>
        <w:spacing w:before="0" w:after="140" w:line="398" w:lineRule="exact"/>
        <w:ind w:left="0" w:right="0" w:firstLine="560"/>
        <w:jc w:val="both"/>
      </w:pPr>
      <w:r>
        <w:rPr>
          <w:color w:val="000000"/>
          <w:spacing w:val="0"/>
          <w:w w:val="100"/>
          <w:position w:val="0"/>
        </w:rPr>
        <w:t>根据估价目的，遵循估价原则，按照估价程序，运用科学的估价方 法，通过对影响房地产价值的因素进行认真分析，经过测算并结合估价 经验，委估对象龙游县龙洲街道恒诚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幢</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室, 建筑面积为</w:t>
      </w:r>
      <w:r>
        <w:rPr>
          <w:b/>
          <w:bCs/>
          <w:color w:val="000000"/>
          <w:spacing w:val="0"/>
          <w:w w:val="100"/>
          <w:position w:val="0"/>
          <w:lang w:val="en-US" w:eastAsia="en-US" w:bidi="en-US"/>
        </w:rPr>
        <w:t>158.7</w:t>
      </w:r>
      <w:r>
        <w:rPr>
          <w:color w:val="000000"/>
          <w:spacing w:val="0"/>
          <w:w w:val="100"/>
          <w:position w:val="0"/>
        </w:rPr>
        <w:t>平方米，国有土地使用权面积</w:t>
      </w:r>
      <w:r>
        <w:rPr>
          <w:b/>
          <w:bCs/>
          <w:color w:val="000000"/>
          <w:spacing w:val="0"/>
          <w:w w:val="100"/>
          <w:position w:val="0"/>
          <w:lang w:val="en-US" w:eastAsia="en-US" w:bidi="en-US"/>
        </w:rPr>
        <w:t>31.12</w:t>
      </w:r>
      <w:r>
        <w:rPr>
          <w:color w:val="000000"/>
          <w:spacing w:val="0"/>
          <w:w w:val="100"/>
          <w:position w:val="0"/>
        </w:rPr>
        <w:t>平方米，土地使用 权类型为出让，土地用途为城镇住宅用地，其在价值时点二</w:t>
      </w:r>
      <w:r>
        <w:rPr>
          <w:rFonts w:ascii="Times New Roman" w:eastAsia="Times New Roman" w:hAnsi="Times New Roman" w:cs="Times New Roman"/>
          <w:b/>
          <w:bCs/>
          <w:color w:val="000000"/>
          <w:spacing w:val="0"/>
          <w:w w:val="100"/>
          <w:position w:val="0"/>
          <w:sz w:val="28"/>
          <w:szCs w:val="28"/>
        </w:rPr>
        <w:t>0</w:t>
      </w:r>
      <w:r>
        <w:rPr>
          <w:color w:val="000000"/>
          <w:spacing w:val="0"/>
          <w:w w:val="100"/>
          <w:position w:val="0"/>
        </w:rPr>
        <w:t>二二年九 月一日的客观市场价值（或价格）为人民币</w:t>
      </w:r>
      <w:r>
        <w:rPr>
          <w:rFonts w:ascii="Times New Roman" w:eastAsia="Times New Roman" w:hAnsi="Times New Roman" w:cs="Times New Roman"/>
          <w:b/>
          <w:bCs/>
          <w:color w:val="000000"/>
          <w:spacing w:val="0"/>
          <w:w w:val="100"/>
          <w:position w:val="0"/>
          <w:sz w:val="28"/>
          <w:szCs w:val="28"/>
        </w:rPr>
        <w:t>1314000</w:t>
      </w:r>
      <w:r>
        <w:rPr>
          <w:color w:val="000000"/>
          <w:spacing w:val="0"/>
          <w:w w:val="100"/>
          <w:position w:val="0"/>
        </w:rPr>
        <w:t>元，大写人民币壹 佰空拾壹万肆仟元整（含室内固定装修、不包括动产）。</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估价对象房地产市场价值估价结果表</w:t>
      </w:r>
    </w:p>
    <w:tbl>
      <w:tblPr>
        <w:tblOverlap w:val="never"/>
        <w:jc w:val="center"/>
        <w:tblLayout w:type="fixed"/>
      </w:tblPr>
      <w:tblGrid>
        <w:gridCol w:w="2256"/>
        <w:gridCol w:w="1430"/>
        <w:gridCol w:w="1704"/>
        <w:gridCol w:w="1003"/>
        <w:gridCol w:w="2654"/>
      </w:tblGrid>
      <w:tr>
        <w:trPr>
          <w:trHeight w:val="451" w:hRule="exact"/>
        </w:trPr>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120" w:line="240" w:lineRule="auto"/>
              <w:ind w:left="1300" w:right="0" w:firstLine="0"/>
              <w:jc w:val="left"/>
              <w:rPr>
                <w:sz w:val="20"/>
                <w:szCs w:val="20"/>
              </w:rPr>
            </w:pPr>
            <w:r>
              <w:rPr>
                <w:color w:val="000000"/>
                <w:spacing w:val="0"/>
                <w:w w:val="100"/>
                <w:position w:val="0"/>
                <w:sz w:val="20"/>
                <w:szCs w:val="20"/>
              </w:rPr>
              <w:t>价结果</w:t>
            </w:r>
          </w:p>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项目名称</w:t>
            </w:r>
          </w:p>
        </w:tc>
        <w:tc>
          <w:tcPr>
            <w:gridSpan w:val="4"/>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估价结果</w:t>
            </w:r>
          </w:p>
        </w:tc>
      </w:tr>
      <w:tr>
        <w:trPr>
          <w:trHeight w:val="41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单价（元</w:t>
            </w:r>
            <w:r>
              <w:rPr>
                <w:rFonts w:ascii="Times New Roman" w:eastAsia="Times New Roman" w:hAnsi="Times New Roman" w:cs="Times New Roman"/>
                <w:color w:val="000000"/>
                <w:spacing w:val="0"/>
                <w:w w:val="100"/>
                <w:position w:val="0"/>
                <w:sz w:val="20"/>
                <w:szCs w:val="20"/>
                <w:lang w:val="en-US" w:eastAsia="en-US" w:bidi="en-US"/>
              </w:rPr>
              <w:t>/m'）</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建筑面积</w:t>
            </w:r>
            <w:r>
              <w:rPr>
                <w:color w:val="000000"/>
                <w:spacing w:val="0"/>
                <w:w w:val="100"/>
                <w:position w:val="0"/>
                <w:sz w:val="20"/>
                <w:szCs w:val="20"/>
                <w:lang w:val="en-US" w:eastAsia="en-US" w:bidi="en-US"/>
              </w:rPr>
              <w:t>（</w:t>
            </w:r>
            <w:r>
              <w:rPr>
                <w:rFonts w:ascii="Times New Roman" w:eastAsia="Times New Roman" w:hAnsi="Times New Roman" w:cs="Times New Roman"/>
                <w:color w:val="000000"/>
                <w:spacing w:val="0"/>
                <w:w w:val="100"/>
                <w:position w:val="0"/>
                <w:sz w:val="20"/>
                <w:szCs w:val="20"/>
                <w:lang w:val="en-US" w:eastAsia="en-US" w:bidi="en-US"/>
              </w:rPr>
              <w:t>nf）</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总价（万元）</w:t>
            </w:r>
          </w:p>
        </w:tc>
      </w:tr>
      <w:tr>
        <w:trPr>
          <w:trHeight w:val="49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w:t>
            </w:r>
            <w:r>
              <w:rPr>
                <w:color w:val="000000"/>
                <w:spacing w:val="0"/>
                <w:w w:val="100"/>
                <w:position w:val="0"/>
                <w:sz w:val="20"/>
                <w:szCs w:val="20"/>
              </w:rPr>
              <w:t>楼住宅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9560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104.82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100.2</w:t>
            </w:r>
          </w:p>
        </w:tc>
        <w:tc>
          <w:tcPr>
            <w:vMerge w:val="restart"/>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398" w:lineRule="exact"/>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lang w:val="en-US" w:eastAsia="en-US" w:bidi="en-US"/>
              </w:rPr>
              <w:t xml:space="preserve">131.4 </w:t>
            </w:r>
            <w:r>
              <w:rPr>
                <w:color w:val="000000"/>
                <w:spacing w:val="0"/>
                <w:w w:val="100"/>
                <w:position w:val="0"/>
                <w:sz w:val="20"/>
                <w:szCs w:val="20"/>
              </w:rPr>
              <w:t>（大写人民币壹佰巻 拾壹万肆仟元整）</w:t>
            </w:r>
          </w:p>
        </w:tc>
      </w:tr>
      <w:tr>
        <w:trPr>
          <w:trHeight w:val="49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00"/>
              <w:jc w:val="left"/>
              <w:rPr>
                <w:sz w:val="20"/>
                <w:szCs w:val="20"/>
              </w:rPr>
            </w:pPr>
            <w:r>
              <w:rPr>
                <w:rFonts w:ascii="Times New Roman" w:eastAsia="Times New Roman" w:hAnsi="Times New Roman" w:cs="Times New Roman"/>
                <w:color w:val="000000"/>
                <w:spacing w:val="0"/>
                <w:w w:val="100"/>
                <w:position w:val="0"/>
                <w:sz w:val="20"/>
                <w:szCs w:val="20"/>
              </w:rPr>
              <w:t>6</w:t>
            </w:r>
            <w:r>
              <w:rPr>
                <w:color w:val="000000"/>
                <w:spacing w:val="0"/>
                <w:w w:val="100"/>
                <w:position w:val="0"/>
                <w:sz w:val="20"/>
                <w:szCs w:val="20"/>
              </w:rPr>
              <w:t>楼（阁楼）住宅</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5736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53.88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30.9</w:t>
            </w:r>
          </w:p>
        </w:tc>
        <w:tc>
          <w:tcPr>
            <w:vMerge/>
            <w:tcBorders>
              <w:left w:val="single" w:sz="4"/>
              <w:right w:val="single" w:sz="4"/>
            </w:tcBorders>
            <w:shd w:val="clear" w:color="auto" w:fill="FFFFFF"/>
            <w:vAlign w:val="center"/>
          </w:tcPr>
          <w:p>
            <w:pPr/>
          </w:p>
        </w:tc>
      </w:tr>
      <w:tr>
        <w:trPr>
          <w:trHeight w:val="41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附属物</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0.3</w:t>
            </w:r>
          </w:p>
        </w:tc>
        <w:tc>
          <w:tcPr>
            <w:vMerge/>
            <w:tcBorders>
              <w:left w:val="single" w:sz="4"/>
              <w:bottom w:val="single" w:sz="4"/>
              <w:right w:val="single" w:sz="4"/>
            </w:tcBorders>
            <w:shd w:val="clear" w:color="auto" w:fill="FFFFFF"/>
            <w:vAlign w:val="center"/>
          </w:tcPr>
          <w:p>
            <w:pPr/>
          </w:p>
        </w:tc>
      </w:tr>
    </w:tbl>
    <w:p>
      <w:pPr>
        <w:pStyle w:val="Style8"/>
        <w:keepNext w:val="0"/>
        <w:keepLines w:val="0"/>
        <w:widowControl w:val="0"/>
        <w:shd w:val="clear" w:color="auto" w:fill="auto"/>
        <w:bidi w:val="0"/>
        <w:spacing w:before="0" w:after="0" w:line="388" w:lineRule="exact"/>
        <w:ind w:left="0" w:right="0" w:firstLine="520"/>
        <w:jc w:val="left"/>
      </w:pPr>
      <w:r>
        <w:rPr>
          <w:b/>
          <w:bCs/>
          <w:color w:val="000000"/>
          <w:spacing w:val="0"/>
          <w:w w:val="100"/>
          <w:position w:val="0"/>
          <w:lang w:val="en-US" w:eastAsia="en-US" w:bidi="en-US"/>
        </w:rPr>
        <w:t>H</w:t>
      </w:r>
      <w:r>
        <w:rPr>
          <w:color w:val="000000"/>
          <w:spacing w:val="0"/>
          <w:w w:val="100"/>
          <w:position w:val="0"/>
          <w:lang w:val="zh-CN" w:eastAsia="zh-CN" w:bidi="zh-CN"/>
        </w:rPr>
        <w:t>-一</w:t>
      </w:r>
      <w:r>
        <w:rPr>
          <w:color w:val="000000"/>
          <w:spacing w:val="0"/>
          <w:w w:val="100"/>
          <w:position w:val="0"/>
        </w:rPr>
        <w:t>、提示</w:t>
      </w:r>
    </w:p>
    <w:p>
      <w:pPr>
        <w:pStyle w:val="Style8"/>
        <w:keepNext w:val="0"/>
        <w:keepLines w:val="0"/>
        <w:widowControl w:val="0"/>
        <w:shd w:val="clear" w:color="auto" w:fill="auto"/>
        <w:tabs>
          <w:tab w:pos="961" w:val="left"/>
        </w:tabs>
        <w:bidi w:val="0"/>
        <w:spacing w:before="0" w:after="0" w:line="388" w:lineRule="exact"/>
        <w:ind w:left="0" w:right="0" w:firstLine="560"/>
        <w:jc w:val="both"/>
      </w:pPr>
      <w:bookmarkStart w:id="49" w:name="bookmark49"/>
      <w:r>
        <w:rPr>
          <w:b/>
          <w:bCs/>
          <w:color w:val="000000"/>
          <w:spacing w:val="0"/>
          <w:w w:val="100"/>
          <w:position w:val="0"/>
        </w:rPr>
        <w:t>1</w:t>
      </w:r>
      <w:bookmarkEnd w:id="49"/>
      <w:r>
        <w:rPr>
          <w:color w:val="000000"/>
          <w:spacing w:val="0"/>
          <w:w w:val="100"/>
          <w:position w:val="0"/>
        </w:rPr>
        <w:t>、</w:t>
        <w:tab/>
        <w:t>本估价报告中涉及估价对象的房地产权利状况，系采用了委托人 提供的《浙江省龙游县人民法院司法评估委托书》、《龙游县不动产信息 查询记录》等资料，其真实合法权利状况应以房地产权属管理部门档案 记载为准。</w:t>
      </w:r>
    </w:p>
    <w:p>
      <w:pPr>
        <w:pStyle w:val="Style8"/>
        <w:keepNext w:val="0"/>
        <w:keepLines w:val="0"/>
        <w:widowControl w:val="0"/>
        <w:shd w:val="clear" w:color="auto" w:fill="auto"/>
        <w:tabs>
          <w:tab w:pos="947" w:val="left"/>
        </w:tabs>
        <w:bidi w:val="0"/>
        <w:spacing w:before="0" w:after="0" w:line="388" w:lineRule="exact"/>
        <w:ind w:left="0" w:right="0" w:firstLine="560"/>
        <w:jc w:val="both"/>
      </w:pPr>
      <w:bookmarkStart w:id="50" w:name="bookmark50"/>
      <w:r>
        <w:rPr>
          <w:b/>
          <w:bCs/>
          <w:color w:val="000000"/>
          <w:spacing w:val="0"/>
          <w:w w:val="100"/>
          <w:position w:val="0"/>
        </w:rPr>
        <w:t>2</w:t>
      </w:r>
      <w:bookmarkEnd w:id="50"/>
      <w:r>
        <w:rPr>
          <w:color w:val="000000"/>
          <w:spacing w:val="0"/>
          <w:w w:val="100"/>
          <w:position w:val="0"/>
        </w:rPr>
        <w:t>、</w:t>
        <w:tab/>
        <w:t>本次评估价值未考虑和扣除资产交易时需缴纳的税金及支付的相 关费用。</w:t>
      </w:r>
    </w:p>
    <w:p>
      <w:pPr>
        <w:pStyle w:val="Style8"/>
        <w:keepNext w:val="0"/>
        <w:keepLines w:val="0"/>
        <w:widowControl w:val="0"/>
        <w:shd w:val="clear" w:color="auto" w:fill="auto"/>
        <w:tabs>
          <w:tab w:pos="947" w:val="left"/>
        </w:tabs>
        <w:bidi w:val="0"/>
        <w:spacing w:before="0" w:after="0" w:line="388" w:lineRule="exact"/>
        <w:ind w:left="0" w:right="0" w:firstLine="560"/>
        <w:jc w:val="both"/>
        <w:sectPr>
          <w:headerReference w:type="default" r:id="rId33"/>
          <w:footerReference w:type="default" r:id="rId34"/>
          <w:headerReference w:type="even" r:id="rId35"/>
          <w:footerReference w:type="even" r:id="rId36"/>
          <w:headerReference w:type="first" r:id="rId37"/>
          <w:footerReference w:type="first" r:id="rId38"/>
          <w:footnotePr>
            <w:pos w:val="pageBottom"/>
            <w:numFmt w:val="decimal"/>
            <w:numRestart w:val="continuous"/>
          </w:footnotePr>
          <w:pgSz w:w="11900" w:h="16840"/>
          <w:pgMar w:top="1315" w:right="1554" w:bottom="2172" w:left="1279" w:header="0" w:footer="3" w:gutter="0"/>
          <w:cols w:space="720"/>
          <w:noEndnote/>
          <w:titlePg/>
          <w:rtlGutter w:val="0"/>
          <w:docGrid w:linePitch="360"/>
        </w:sectPr>
      </w:pPr>
      <w:bookmarkStart w:id="51" w:name="bookmark51"/>
      <w:r>
        <w:rPr>
          <w:b/>
          <w:bCs/>
          <w:color w:val="000000"/>
          <w:spacing w:val="0"/>
          <w:w w:val="100"/>
          <w:position w:val="0"/>
        </w:rPr>
        <w:t>3</w:t>
      </w:r>
      <w:bookmarkEnd w:id="51"/>
      <w:r>
        <w:rPr>
          <w:color w:val="000000"/>
          <w:spacing w:val="0"/>
          <w:w w:val="100"/>
          <w:position w:val="0"/>
        </w:rPr>
        <w:t>、</w:t>
        <w:tab/>
        <w:t>评估基准日后、有效期内，若价格标准发生变化，对评估价值产 生影响时，不能直接使用本评估结论，须对评估结论进行调整或重新评 估。</w:t>
      </w:r>
    </w:p>
    <w:p>
      <w:pPr>
        <w:pStyle w:val="Style8"/>
        <w:keepNext w:val="0"/>
        <w:keepLines w:val="0"/>
        <w:widowControl w:val="0"/>
        <w:shd w:val="clear" w:color="auto" w:fill="auto"/>
        <w:bidi w:val="0"/>
        <w:spacing w:before="0" w:after="0" w:line="374" w:lineRule="exact"/>
        <w:ind w:left="560" w:right="0" w:firstLine="0"/>
        <w:jc w:val="left"/>
      </w:pPr>
      <w:bookmarkStart w:id="52" w:name="bookmark52"/>
      <w:r>
        <w:rPr>
          <w:b/>
          <w:bCs/>
          <w:color w:val="000000"/>
          <w:spacing w:val="0"/>
          <w:w w:val="100"/>
          <w:position w:val="0"/>
        </w:rPr>
        <w:t>4</w:t>
      </w:r>
      <w:bookmarkEnd w:id="52"/>
      <w:r>
        <w:rPr>
          <w:color w:val="000000"/>
          <w:spacing w:val="0"/>
          <w:w w:val="100"/>
          <w:position w:val="0"/>
        </w:rPr>
        <w:t>、本估价报告限用于房地产司法鉴定，不得作为其它用途使用。 十二、估价人员：</w:t>
      </w:r>
    </w:p>
    <w:p>
      <w:pPr>
        <w:widowControl w:val="0"/>
        <w:spacing w:line="1" w:lineRule="exact"/>
        <w:sectPr>
          <w:headerReference w:type="default" r:id="rId39"/>
          <w:footerReference w:type="default" r:id="rId40"/>
          <w:headerReference w:type="even" r:id="rId41"/>
          <w:footerReference w:type="even" r:id="rId42"/>
          <w:footnotePr>
            <w:pos w:val="pageBottom"/>
            <w:numFmt w:val="decimal"/>
            <w:numRestart w:val="continuous"/>
          </w:footnotePr>
          <w:pgSz w:w="11900" w:h="16840"/>
          <w:pgMar w:top="1315" w:right="1554" w:bottom="2172" w:left="1279" w:header="0" w:footer="1744" w:gutter="0"/>
          <w:cols w:space="720"/>
          <w:noEndnote/>
          <w:rtlGutter w:val="0"/>
          <w:docGrid w:linePitch="360"/>
        </w:sectPr>
      </w:pPr>
      <w:r>
        <mc:AlternateContent>
          <mc:Choice Requires="wps">
            <w:drawing>
              <wp:anchor distT="0" distB="0" distL="0" distR="0" simplePos="0" relativeHeight="125829384" behindDoc="0" locked="0" layoutInCell="1" allowOverlap="1">
                <wp:simplePos x="0" y="0"/>
                <wp:positionH relativeFrom="page">
                  <wp:posOffset>1249680</wp:posOffset>
                </wp:positionH>
                <wp:positionV relativeFrom="paragraph">
                  <wp:posOffset>0</wp:posOffset>
                </wp:positionV>
                <wp:extent cx="554990" cy="210185"/>
                <wp:wrapTopAndBottom/>
                <wp:docPr id="94" name="Shape 94"/>
                <a:graphic xmlns:a="http://schemas.openxmlformats.org/drawingml/2006/main">
                  <a:graphicData uri="http://schemas.microsoft.com/office/word/2010/wordprocessingShape">
                    <wps:wsp>
                      <wps:cNvSpPr txBox="1"/>
                      <wps:spPr>
                        <a:xfrm>
                          <a:ext cx="554990"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徐文晓</w:t>
                            </w:r>
                          </w:p>
                        </w:txbxContent>
                      </wps:txbx>
                      <wps:bodyPr wrap="none" lIns="0" tIns="0" rIns="0" bIns="0">
                        <a:noAutoFit/>
                      </wps:bodyPr>
                    </wps:wsp>
                  </a:graphicData>
                </a:graphic>
              </wp:anchor>
            </w:drawing>
          </mc:Choice>
          <mc:Fallback>
            <w:pict>
              <v:shape id="_x0000_s1120" type="#_x0000_t202" style="position:absolute;margin-left:98.400000000000006pt;margin-top:0;width:43.700000000000003pt;height:16.550000000000001pt;z-index:-12582936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徐文晓</w:t>
                      </w:r>
                    </w:p>
                  </w:txbxContent>
                </v:textbox>
                <w10:wrap type="topAndBottom" anchorx="page"/>
              </v:shape>
            </w:pict>
          </mc:Fallback>
        </mc:AlternateContent>
      </w:r>
      <w:r>
        <mc:AlternateContent>
          <mc:Choice Requires="wps">
            <w:drawing>
              <wp:anchor distT="3175" distB="2540" distL="0" distR="0" simplePos="0" relativeHeight="125829386" behindDoc="0" locked="0" layoutInCell="1" allowOverlap="1">
                <wp:simplePos x="0" y="0"/>
                <wp:positionH relativeFrom="page">
                  <wp:posOffset>2490470</wp:posOffset>
                </wp:positionH>
                <wp:positionV relativeFrom="paragraph">
                  <wp:posOffset>3175</wp:posOffset>
                </wp:positionV>
                <wp:extent cx="2712720" cy="204470"/>
                <wp:wrapTopAndBottom/>
                <wp:docPr id="96" name="Shape 96"/>
                <a:graphic xmlns:a="http://schemas.openxmlformats.org/drawingml/2006/main">
                  <a:graphicData uri="http://schemas.microsoft.com/office/word/2010/wordprocessingShape">
                    <wps:wsp>
                      <wps:cNvSpPr txBox="1"/>
                      <wps:spPr>
                        <a:xfrm>
                          <a:ext cx="2712720" cy="2044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房地产估价师注册号：</w:t>
                            </w:r>
                            <w:r>
                              <w:rPr>
                                <w:b/>
                                <w:bCs/>
                                <w:color w:val="000000"/>
                                <w:spacing w:val="0"/>
                                <w:w w:val="100"/>
                                <w:position w:val="0"/>
                              </w:rPr>
                              <w:t>3320060119</w:t>
                            </w:r>
                          </w:p>
                        </w:txbxContent>
                      </wps:txbx>
                      <wps:bodyPr wrap="none" lIns="0" tIns="0" rIns="0" bIns="0">
                        <a:noAutoFit/>
                      </wps:bodyPr>
                    </wps:wsp>
                  </a:graphicData>
                </a:graphic>
              </wp:anchor>
            </w:drawing>
          </mc:Choice>
          <mc:Fallback>
            <w:pict>
              <v:shape id="_x0000_s1122" type="#_x0000_t202" style="position:absolute;margin-left:196.09999999999999pt;margin-top:0.25pt;width:213.59999999999999pt;height:16.100000000000001pt;z-index:-125829367;mso-wrap-distance-left:0;mso-wrap-distance-top:0.25pt;mso-wrap-distance-right:0;mso-wrap-distance-bottom:0.2000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房地产估价师注册号：</w:t>
                      </w:r>
                      <w:r>
                        <w:rPr>
                          <w:b/>
                          <w:bCs/>
                          <w:color w:val="000000"/>
                          <w:spacing w:val="0"/>
                          <w:w w:val="100"/>
                          <w:position w:val="0"/>
                        </w:rPr>
                        <w:t>3320060119</w:t>
                      </w:r>
                    </w:p>
                  </w:txbxContent>
                </v:textbox>
                <w10:wrap type="topAndBottom" anchorx="page"/>
              </v:shape>
            </w:pict>
          </mc:Fallback>
        </mc:AlternateContent>
      </w:r>
    </w:p>
    <w:p>
      <w:pPr>
        <w:widowControl w:val="0"/>
        <w:spacing w:line="1" w:lineRule="exact"/>
      </w:pPr>
      <w:r>
        <w:drawing>
          <wp:anchor distT="0" distB="0" distL="0" distR="0" simplePos="0" relativeHeight="125829388" behindDoc="0" locked="0" layoutInCell="1" allowOverlap="1">
            <wp:simplePos x="0" y="0"/>
            <wp:positionH relativeFrom="page">
              <wp:posOffset>2782570</wp:posOffset>
            </wp:positionH>
            <wp:positionV relativeFrom="paragraph">
              <wp:posOffset>1289050</wp:posOffset>
            </wp:positionV>
            <wp:extent cx="1938655" cy="1584960"/>
            <wp:wrapTight wrapText="left">
              <wp:wrapPolygon>
                <wp:start x="4592" y="0"/>
                <wp:lineTo x="19389" y="0"/>
                <wp:lineTo x="19389" y="3323"/>
                <wp:lineTo x="21600" y="3323"/>
                <wp:lineTo x="21600" y="21600"/>
                <wp:lineTo x="0" y="21600"/>
                <wp:lineTo x="0" y="3323"/>
                <wp:lineTo x="4592" y="3323"/>
                <wp:lineTo x="4592" y="0"/>
              </wp:wrapPolygon>
            </wp:wrapTight>
            <wp:docPr id="98" name="Shape 98"/>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43"/>
                    <a:stretch/>
                  </pic:blipFill>
                  <pic:spPr>
                    <a:xfrm>
                      <a:ext cx="1938655" cy="1584960"/>
                    </a:xfrm>
                    <a:prstGeom prst="rect"/>
                  </pic:spPr>
                </pic:pic>
              </a:graphicData>
            </a:graphic>
          </wp:anchor>
        </w:drawing>
      </w:r>
      <w:r>
        <mc:AlternateContent>
          <mc:Choice Requires="wps">
            <w:drawing>
              <wp:anchor distT="0" distB="1241425" distL="114300" distR="114300" simplePos="0" relativeHeight="125829389" behindDoc="0" locked="0" layoutInCell="1" allowOverlap="1">
                <wp:simplePos x="0" y="0"/>
                <wp:positionH relativeFrom="page">
                  <wp:posOffset>892810</wp:posOffset>
                </wp:positionH>
                <wp:positionV relativeFrom="paragraph">
                  <wp:posOffset>2030095</wp:posOffset>
                </wp:positionV>
                <wp:extent cx="1877695" cy="210185"/>
                <wp:wrapTopAndBottom/>
                <wp:docPr id="100" name="Shape 100"/>
                <a:graphic xmlns:a="http://schemas.openxmlformats.org/drawingml/2006/main">
                  <a:graphicData uri="http://schemas.microsoft.com/office/word/2010/wordprocessingShape">
                    <wps:wsp>
                      <wps:cNvSpPr txBox="1"/>
                      <wps:spPr>
                        <a:xfrm>
                          <a:ext cx="1877695"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估价机构（盖章）：衢州</w:t>
                            </w:r>
                          </w:p>
                        </w:txbxContent>
                      </wps:txbx>
                      <wps:bodyPr wrap="none" lIns="0" tIns="0" rIns="0" bIns="0">
                        <a:noAutoFit/>
                      </wps:bodyPr>
                    </wps:wsp>
                  </a:graphicData>
                </a:graphic>
              </wp:anchor>
            </w:drawing>
          </mc:Choice>
          <mc:Fallback>
            <w:pict>
              <v:shape id="_x0000_s1126" type="#_x0000_t202" style="position:absolute;margin-left:70.299999999999997pt;margin-top:159.84999999999999pt;width:147.84999999999999pt;height:16.550000000000001pt;z-index:-125829364;mso-wrap-distance-left:9.pt;mso-wrap-distance-right:9.pt;mso-wrap-distance-bottom:97.75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估价机构（盖章）：衢州</w:t>
                      </w:r>
                    </w:p>
                  </w:txbxContent>
                </v:textbox>
                <w10:wrap type="topAndBottom" anchorx="page"/>
              </v:shape>
            </w:pict>
          </mc:Fallback>
        </mc:AlternateContent>
      </w:r>
      <w:r>
        <mc:AlternateContent>
          <mc:Choice Requires="wps">
            <w:drawing>
              <wp:anchor distT="758825" distB="482600" distL="120650" distR="742315" simplePos="0" relativeHeight="125829391" behindDoc="0" locked="0" layoutInCell="1" allowOverlap="1">
                <wp:simplePos x="0" y="0"/>
                <wp:positionH relativeFrom="page">
                  <wp:posOffset>899160</wp:posOffset>
                </wp:positionH>
                <wp:positionV relativeFrom="paragraph">
                  <wp:posOffset>2788920</wp:posOffset>
                </wp:positionV>
                <wp:extent cx="1243330" cy="210185"/>
                <wp:wrapTopAndBottom/>
                <wp:docPr id="102" name="Shape 102"/>
                <a:graphic xmlns:a="http://schemas.openxmlformats.org/drawingml/2006/main">
                  <a:graphicData uri="http://schemas.microsoft.com/office/word/2010/wordprocessingShape">
                    <wps:wsp>
                      <wps:cNvSpPr txBox="1"/>
                      <wps:spPr>
                        <a:xfrm>
                          <a:ext cx="1243330"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资质等级：贰级</w:t>
                            </w:r>
                          </w:p>
                        </w:txbxContent>
                      </wps:txbx>
                      <wps:bodyPr wrap="none" lIns="0" tIns="0" rIns="0" bIns="0">
                        <a:noAutoFit/>
                      </wps:bodyPr>
                    </wps:wsp>
                  </a:graphicData>
                </a:graphic>
              </wp:anchor>
            </w:drawing>
          </mc:Choice>
          <mc:Fallback>
            <w:pict>
              <v:shape id="_x0000_s1128" type="#_x0000_t202" style="position:absolute;margin-left:70.799999999999997pt;margin-top:219.59999999999999pt;width:97.900000000000006pt;height:16.550000000000001pt;z-index:-125829362;mso-wrap-distance-left:9.5pt;mso-wrap-distance-top:59.75pt;mso-wrap-distance-right:58.450000000000003pt;mso-wrap-distance-bottom:38.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资质等级：贰级</w:t>
                      </w:r>
                    </w:p>
                  </w:txbxContent>
                </v:textbox>
                <w10:wrap type="topAndBottom" anchorx="page"/>
              </v:shape>
            </w:pict>
          </mc:Fallback>
        </mc:AlternateContent>
      </w:r>
    </w:p>
    <w:p>
      <w:pPr>
        <w:pStyle w:val="Style8"/>
        <w:keepNext w:val="0"/>
        <w:keepLines w:val="0"/>
        <w:widowControl w:val="0"/>
        <w:shd w:val="clear" w:color="auto" w:fill="auto"/>
        <w:tabs>
          <w:tab w:pos="2427" w:val="left"/>
        </w:tabs>
        <w:bidi w:val="0"/>
        <w:spacing w:before="0" w:after="100" w:line="240" w:lineRule="auto"/>
        <w:ind w:left="0" w:right="0" w:firstLine="560"/>
        <w:jc w:val="left"/>
      </w:pPr>
      <w:r>
        <w:rPr>
          <w:color w:val="000000"/>
          <w:spacing w:val="0"/>
          <w:w w:val="100"/>
          <w:position w:val="0"/>
        </w:rPr>
        <w:t>裴金洪</w:t>
        <w:tab/>
        <w:t>房地产估价师注册号：</w:t>
      </w:r>
      <w:r>
        <w:rPr>
          <w:b/>
          <w:bCs/>
          <w:color w:val="000000"/>
          <w:spacing w:val="0"/>
          <w:w w:val="100"/>
          <w:position w:val="0"/>
        </w:rPr>
        <w:t>3320060050</w:t>
      </w:r>
    </w:p>
    <w:p>
      <w:pPr>
        <w:pStyle w:val="Style8"/>
        <w:keepNext w:val="0"/>
        <w:keepLines w:val="0"/>
        <w:widowControl w:val="0"/>
        <w:shd w:val="clear" w:color="auto" w:fill="auto"/>
        <w:bidi w:val="0"/>
        <w:spacing w:before="0" w:after="0" w:line="240" w:lineRule="auto"/>
        <w:ind w:left="0" w:right="0" w:firstLine="560"/>
        <w:jc w:val="left"/>
      </w:pPr>
      <w:r>
        <w:rPr>
          <w:color w:val="000000"/>
          <w:spacing w:val="0"/>
          <w:w w:val="100"/>
          <w:position w:val="0"/>
        </w:rPr>
        <w:t>十三、估价作业日期：</w:t>
      </w:r>
    </w:p>
    <w:p>
      <w:pPr>
        <w:pStyle w:val="Style8"/>
        <w:keepNext w:val="0"/>
        <w:keepLines w:val="0"/>
        <w:widowControl w:val="0"/>
        <w:shd w:val="clear" w:color="auto" w:fill="auto"/>
        <w:bidi w:val="0"/>
        <w:spacing w:before="0" w:after="0" w:line="413" w:lineRule="exact"/>
        <w:ind w:left="560" w:right="0" w:firstLine="0"/>
        <w:jc w:val="left"/>
      </w:pPr>
      <w:r>
        <w:rPr>
          <w:color w:val="000000"/>
          <w:spacing w:val="0"/>
          <w:w w:val="100"/>
          <w:position w:val="0"/>
        </w:rPr>
        <w:t>二</w:t>
      </w:r>
      <w:r>
        <w:rPr>
          <w:b/>
          <w:bCs/>
          <w:color w:val="000000"/>
          <w:spacing w:val="0"/>
          <w:w w:val="100"/>
          <w:position w:val="0"/>
        </w:rPr>
        <w:t>0</w:t>
      </w:r>
      <w:r>
        <w:rPr>
          <w:color w:val="000000"/>
          <w:spacing w:val="0"/>
          <w:w w:val="100"/>
          <w:position w:val="0"/>
        </w:rPr>
        <w:t>二二年九月一日至二</w:t>
      </w:r>
      <w:r>
        <w:rPr>
          <w:b/>
          <w:bCs/>
          <w:color w:val="000000"/>
          <w:spacing w:val="0"/>
          <w:w w:val="100"/>
          <w:position w:val="0"/>
        </w:rPr>
        <w:t>0</w:t>
      </w:r>
      <w:r>
        <w:rPr>
          <w:color w:val="000000"/>
          <w:spacing w:val="0"/>
          <w:w w:val="100"/>
          <w:position w:val="0"/>
        </w:rPr>
        <w:t>二二年九月五日</w:t>
      </w:r>
      <w:r>
        <w:rPr>
          <w:b/>
          <w:bCs/>
          <w:color w:val="000000"/>
          <w:spacing w:val="0"/>
          <w:w w:val="100"/>
          <w:position w:val="0"/>
          <w:lang w:val="en-US" w:eastAsia="en-US" w:bidi="en-US"/>
        </w:rPr>
        <w:t xml:space="preserve">o </w:t>
      </w:r>
      <w:r>
        <w:rPr>
          <w:color w:val="000000"/>
          <w:spacing w:val="0"/>
          <w:w w:val="100"/>
          <w:position w:val="0"/>
        </w:rPr>
        <w:t>十四、估价报告有效期：</w:t>
      </w:r>
    </w:p>
    <w:p>
      <w:pPr>
        <w:pStyle w:val="Style8"/>
        <w:keepNext w:val="0"/>
        <w:keepLines w:val="0"/>
        <w:widowControl w:val="0"/>
        <w:shd w:val="clear" w:color="auto" w:fill="auto"/>
        <w:bidi w:val="0"/>
        <w:spacing w:before="0" w:after="880" w:line="427" w:lineRule="exact"/>
        <w:ind w:left="0" w:right="0" w:firstLine="560"/>
        <w:jc w:val="left"/>
      </w:pPr>
      <w:r>
        <w:rPr>
          <w:color w:val="000000"/>
          <w:spacing w:val="0"/>
          <w:w w:val="100"/>
          <w:position w:val="0"/>
        </w:rPr>
        <w:t>壹年（自二</w:t>
      </w:r>
      <w:r>
        <w:rPr>
          <w:b/>
          <w:bCs/>
          <w:color w:val="000000"/>
          <w:spacing w:val="0"/>
          <w:w w:val="100"/>
          <w:position w:val="0"/>
        </w:rPr>
        <w:t>0</w:t>
      </w:r>
      <w:r>
        <w:rPr>
          <w:color w:val="000000"/>
          <w:spacing w:val="0"/>
          <w:w w:val="100"/>
          <w:position w:val="0"/>
        </w:rPr>
        <w:t>二二年九月五日至二</w:t>
      </w:r>
      <w:r>
        <w:rPr>
          <w:color w:val="000000"/>
          <w:spacing w:val="0"/>
          <w:w w:val="100"/>
          <w:position w:val="0"/>
          <w:lang w:val="zh-CN" w:eastAsia="zh-CN" w:bidi="zh-CN"/>
        </w:rPr>
        <w:t>。二</w:t>
      </w:r>
      <w:r>
        <w:rPr>
          <w:color w:val="000000"/>
          <w:spacing w:val="0"/>
          <w:w w:val="100"/>
          <w:position w:val="0"/>
        </w:rPr>
        <w:t>三年九月四日止），随着时间 的推移，估价结果应作相应调</w:t>
      </w:r>
    </w:p>
    <w:p>
      <w:pPr>
        <w:pStyle w:val="Style8"/>
        <w:keepNext w:val="0"/>
        <w:keepLines w:val="0"/>
        <w:widowControl w:val="0"/>
        <w:shd w:val="clear" w:color="auto" w:fill="auto"/>
        <w:bidi w:val="0"/>
        <w:spacing w:before="100" w:after="0" w:line="240" w:lineRule="auto"/>
        <w:ind w:left="0" w:right="0" w:firstLine="0"/>
        <w:jc w:val="left"/>
        <w:sectPr>
          <w:footnotePr>
            <w:pos w:val="pageBottom"/>
            <w:numFmt w:val="decimal"/>
            <w:numRestart w:val="continuous"/>
          </w:footnotePr>
          <w:type w:val="continuous"/>
          <w:pgSz w:w="11900" w:h="16840"/>
          <w:pgMar w:top="1393" w:right="1680" w:bottom="1551" w:left="1378" w:header="0" w:footer="3" w:gutter="0"/>
          <w:cols w:space="720"/>
          <w:noEndnote/>
          <w:rtlGutter w:val="0"/>
          <w:docGrid w:linePitch="360"/>
        </w:sectPr>
      </w:pPr>
      <w:r>
        <w:rPr>
          <w:color w:val="000000"/>
          <w:spacing w:val="0"/>
          <w:w w:val="100"/>
          <w:position w:val="0"/>
        </w:rPr>
        <w:t>评估资格证号：浙建房估证字</w:t>
      </w:r>
      <w:r>
        <w:rPr>
          <w:b/>
          <w:bCs/>
          <w:color w:val="000000"/>
          <w:spacing w:val="0"/>
          <w:w w:val="100"/>
          <w:position w:val="0"/>
        </w:rPr>
        <w:t>［2005］006</w:t>
      </w:r>
      <w:r>
        <w:rPr>
          <w:color w:val="000000"/>
          <w:spacing w:val="0"/>
          <w:w w:val="100"/>
          <w:position w:val="0"/>
        </w:rPr>
        <w:t>号</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38" w:right="0" w:bottom="1552" w:left="0" w:header="0" w:footer="3" w:gutter="0"/>
          <w:cols w:space="720"/>
          <w:noEndnote/>
          <w:rtlGutter w:val="0"/>
          <w:docGrid w:linePitch="360"/>
        </w:sectPr>
      </w:pPr>
    </w:p>
    <w:p>
      <w:pPr>
        <w:pStyle w:val="Style22"/>
        <w:keepNext w:val="0"/>
        <w:keepLines w:val="0"/>
        <w:framePr w:w="2496" w:h="331" w:wrap="none" w:vAnchor="text" w:hAnchor="page" w:x="1388" w:y="146"/>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法定代表人（盖章）:</w:t>
      </w:r>
    </w:p>
    <w:p>
      <w:pPr>
        <w:widowControl w:val="0"/>
        <w:spacing w:line="360" w:lineRule="exact"/>
      </w:pPr>
      <w:r>
        <w:drawing>
          <wp:anchor distT="0" distB="0" distL="1764665" distR="0" simplePos="0" relativeHeight="62914756" behindDoc="1" locked="0" layoutInCell="1" allowOverlap="1">
            <wp:simplePos x="0" y="0"/>
            <wp:positionH relativeFrom="page">
              <wp:posOffset>2645410</wp:posOffset>
            </wp:positionH>
            <wp:positionV relativeFrom="paragraph">
              <wp:posOffset>12700</wp:posOffset>
            </wp:positionV>
            <wp:extent cx="762000" cy="506095"/>
            <wp:wrapNone/>
            <wp:docPr id="104" name="Shape 104"/>
            <a:graphic xmlns:a="http://schemas.openxmlformats.org/drawingml/2006/main">
              <a:graphicData uri="http://schemas.openxmlformats.org/drawingml/2006/picture">
                <pic:pic xmlns:pic="http://schemas.openxmlformats.org/drawingml/2006/picture">
                  <pic:nvPicPr>
                    <pic:cNvPr id="105" name="Picture box 105"/>
                    <pic:cNvPicPr/>
                  </pic:nvPicPr>
                  <pic:blipFill>
                    <a:blip r:embed="rId45"/>
                    <a:stretch/>
                  </pic:blipFill>
                  <pic:spPr>
                    <a:xfrm>
                      <a:ext cx="762000" cy="506095"/>
                    </a:xfrm>
                    <a:prstGeom prst="rect"/>
                  </pic:spPr>
                </pic:pic>
              </a:graphicData>
            </a:graphic>
          </wp:anchor>
        </w:drawing>
      </w: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138" w:right="1680" w:bottom="1552" w:left="1354" w:header="0" w:footer="3" w:gutter="0"/>
          <w:cols w:space="720"/>
          <w:noEndnote/>
          <w:rtlGutter w:val="0"/>
          <w:docGrid w:linePitch="360"/>
        </w:sectPr>
      </w:pP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3" w:right="0" w:bottom="1551" w:left="0" w:header="0" w:footer="3" w:gutter="0"/>
          <w:cols w:space="720"/>
          <w:noEndnote/>
          <w:rtlGutter w:val="0"/>
          <w:docGrid w:linePitch="360"/>
        </w:sectPr>
      </w:pPr>
    </w:p>
    <w:p>
      <w:pPr>
        <w:pStyle w:val="Style2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333" w:lineRule="exact"/>
        <w:ind w:left="0" w:right="0" w:firstLine="0"/>
        <w:jc w:val="center"/>
      </w:pPr>
      <w:r>
        <mc:AlternateContent>
          <mc:Choice Requires="wps">
            <w:drawing>
              <wp:anchor distT="0" distB="0" distL="0" distR="0" simplePos="0" relativeHeight="125829393" behindDoc="0" locked="0" layoutInCell="1" allowOverlap="1">
                <wp:simplePos x="0" y="0"/>
                <wp:positionH relativeFrom="page">
                  <wp:posOffset>874395</wp:posOffset>
                </wp:positionH>
                <wp:positionV relativeFrom="paragraph">
                  <wp:posOffset>279400</wp:posOffset>
                </wp:positionV>
                <wp:extent cx="2785745" cy="213360"/>
                <wp:wrapSquare wrapText="bothSides"/>
                <wp:docPr id="106" name="Shape 106"/>
                <a:graphic xmlns:a="http://schemas.openxmlformats.org/drawingml/2006/main">
                  <a:graphicData uri="http://schemas.microsoft.com/office/word/2010/wordprocessingShape">
                    <wps:wsp>
                      <wps:cNvSpPr txBox="1"/>
                      <wps:spPr>
                        <a:xfrm>
                          <a:ext cx="2785745"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注册房地产估价师（盖章）：徐文晓</w:t>
                            </w:r>
                          </w:p>
                        </w:txbxContent>
                      </wps:txbx>
                      <wps:bodyPr wrap="none" lIns="0" tIns="0" rIns="0" bIns="0">
                        <a:noAutoFit/>
                      </wps:bodyPr>
                    </wps:wsp>
                  </a:graphicData>
                </a:graphic>
              </wp:anchor>
            </w:drawing>
          </mc:Choice>
          <mc:Fallback>
            <w:pict>
              <v:shape id="_x0000_s1132" type="#_x0000_t202" style="position:absolute;margin-left:68.850000000000009pt;margin-top:22.pt;width:219.34999999999999pt;height:16.800000000000001pt;z-index:-125829360;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注册房地产估价师（盖章）：徐文晓</w:t>
                      </w:r>
                    </w:p>
                  </w:txbxContent>
                </v:textbox>
                <w10:wrap type="square" anchorx="page"/>
              </v:shape>
            </w:pict>
          </mc:Fallback>
        </mc:AlternateContent>
      </w:r>
      <w:r>
        <w:rPr>
          <w:spacing w:val="0"/>
          <w:w w:val="100"/>
          <w:position w:val="0"/>
        </w:rPr>
        <w:t>浙江省注册房地产估价师</w:t>
        <w:br/>
        <w:t>小十政</w:t>
      </w:r>
      <w:r>
        <w:rPr>
          <w:spacing w:val="0"/>
          <w:w w:val="100"/>
          <w:position w:val="0"/>
          <w:vertAlign w:val="subscript"/>
          <w:lang w:val="zh-CN" w:eastAsia="zh-CN" w:bidi="zh-CN"/>
        </w:rPr>
        <w:t>1</w:t>
      </w:r>
      <w:r>
        <w:rPr>
          <w:spacing w:val="0"/>
          <w:w w:val="100"/>
          <w:position w:val="0"/>
        </w:rPr>
        <w:t>注册号</w:t>
      </w:r>
      <w:r>
        <w:rPr>
          <w:b/>
          <w:bCs/>
          <w:color w:val="D26778"/>
          <w:spacing w:val="0"/>
          <w:w w:val="80"/>
          <w:position w:val="0"/>
          <w:sz w:val="26"/>
          <w:szCs w:val="26"/>
        </w:rPr>
        <w:t>：</w:t>
      </w:r>
      <w:r>
        <w:rPr>
          <w:b/>
          <w:bCs/>
          <w:spacing w:val="0"/>
          <w:w w:val="80"/>
          <w:position w:val="0"/>
          <w:sz w:val="26"/>
          <w:szCs w:val="26"/>
        </w:rPr>
        <w:t>3320060119</w:t>
        <w:br/>
      </w:r>
      <w:r>
        <w:rPr>
          <w:spacing w:val="0"/>
          <w:w w:val="100"/>
          <w:position w:val="0"/>
        </w:rPr>
        <w:t>你乂啪有效期：</w:t>
      </w:r>
      <w:r>
        <w:rPr>
          <w:b/>
          <w:bCs/>
          <w:spacing w:val="0"/>
          <w:w w:val="80"/>
          <w:position w:val="0"/>
          <w:sz w:val="26"/>
          <w:szCs w:val="26"/>
          <w:lang w:val="en-US" w:eastAsia="en-US" w:bidi="en-US"/>
        </w:rPr>
        <w:t>2024.09.</w:t>
      </w:r>
      <w:r>
        <w:rPr>
          <w:b/>
          <w:bCs/>
          <w:spacing w:val="0"/>
          <w:w w:val="80"/>
          <w:position w:val="0"/>
          <w:sz w:val="26"/>
          <w:szCs w:val="26"/>
        </w:rPr>
        <w:t>14</w:t>
        <w:br/>
      </w:r>
      <w:r>
        <w:rPr>
          <w:spacing w:val="0"/>
          <w:w w:val="100"/>
          <w:position w:val="0"/>
        </w:rPr>
        <w:t>毎［碎豌产估价有限痙</w:t>
      </w:r>
    </w:p>
    <w:p>
      <w:pPr>
        <w:pStyle w:val="Style2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306" w:lineRule="exact"/>
        <w:ind w:left="0" w:right="0" w:firstLine="0"/>
        <w:jc w:val="center"/>
      </w:pPr>
      <w:r>
        <mc:AlternateContent>
          <mc:Choice Requires="wps">
            <w:drawing>
              <wp:anchor distT="0" distB="0" distL="0" distR="0" simplePos="0" relativeHeight="125829395" behindDoc="0" locked="0" layoutInCell="1" allowOverlap="1">
                <wp:simplePos x="0" y="0"/>
                <wp:positionH relativeFrom="page">
                  <wp:posOffset>868680</wp:posOffset>
                </wp:positionH>
                <wp:positionV relativeFrom="paragraph">
                  <wp:posOffset>215900</wp:posOffset>
                </wp:positionV>
                <wp:extent cx="2782570" cy="210185"/>
                <wp:wrapSquare wrapText="bothSides"/>
                <wp:docPr id="108" name="Shape 108"/>
                <a:graphic xmlns:a="http://schemas.openxmlformats.org/drawingml/2006/main">
                  <a:graphicData uri="http://schemas.microsoft.com/office/word/2010/wordprocessingShape">
                    <wps:wsp>
                      <wps:cNvSpPr txBox="1"/>
                      <wps:spPr>
                        <a:xfrm>
                          <a:ext cx="2782570" cy="21018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注册房地产估价师（盖章）：裴金洪</w:t>
                            </w:r>
                          </w:p>
                        </w:txbxContent>
                      </wps:txbx>
                      <wps:bodyPr wrap="none" lIns="0" tIns="0" rIns="0" bIns="0">
                        <a:noAutoFit/>
                      </wps:bodyPr>
                    </wps:wsp>
                  </a:graphicData>
                </a:graphic>
              </wp:anchor>
            </w:drawing>
          </mc:Choice>
          <mc:Fallback>
            <w:pict>
              <v:shape id="_x0000_s1134" type="#_x0000_t202" style="position:absolute;margin-left:68.400000000000006pt;margin-top:17.pt;width:219.09999999999999pt;height:16.550000000000001pt;z-index:-125829358;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注册房地产估价师（盖章）：裴金洪</w:t>
                      </w:r>
                    </w:p>
                  </w:txbxContent>
                </v:textbox>
                <w10:wrap type="square" anchorx="page"/>
              </v:shape>
            </w:pict>
          </mc:Fallback>
        </mc:AlternateContent>
      </w:r>
      <w:r>
        <w:rPr>
          <w:spacing w:val="0"/>
          <w:w w:val="100"/>
          <w:position w:val="0"/>
        </w:rPr>
        <w:t>浙江省注册房地产估价师</w:t>
        <w:br/>
        <w:t>韭</w:t>
      </w:r>
      <w:r>
        <w:rPr>
          <w:b/>
          <w:bCs/>
          <w:spacing w:val="0"/>
          <w:w w:val="80"/>
          <w:position w:val="0"/>
          <w:sz w:val="26"/>
          <w:szCs w:val="26"/>
          <w:lang w:val="en-US" w:eastAsia="en-US" w:bidi="en-US"/>
        </w:rPr>
        <w:t>A</w:t>
      </w:r>
      <w:r>
        <w:rPr>
          <w:spacing w:val="0"/>
          <w:w w:val="100"/>
          <w:position w:val="0"/>
        </w:rPr>
        <w:t>卅注册号：</w:t>
      </w:r>
      <w:r>
        <w:rPr>
          <w:b/>
          <w:bCs/>
          <w:spacing w:val="0"/>
          <w:w w:val="80"/>
          <w:position w:val="0"/>
          <w:sz w:val="26"/>
          <w:szCs w:val="26"/>
        </w:rPr>
        <w:t>3320060050</w:t>
        <w:br/>
      </w:r>
      <w:r>
        <w:rPr>
          <w:spacing w:val="0"/>
          <w:w w:val="100"/>
          <w:position w:val="0"/>
        </w:rPr>
        <w:t>衣虫｛六有效期</w:t>
      </w:r>
      <w:r>
        <w:rPr>
          <w:b/>
          <w:bCs/>
          <w:spacing w:val="0"/>
          <w:w w:val="80"/>
          <w:position w:val="0"/>
          <w:sz w:val="26"/>
          <w:szCs w:val="26"/>
        </w:rPr>
        <w:t>：2024.08.16</w:t>
        <w:br/>
      </w:r>
      <w:r>
        <w:rPr>
          <w:spacing w:val="0"/>
          <w:w w:val="100"/>
          <w:position w:val="0"/>
        </w:rPr>
        <w:t>衢州中宇房地产估价有鼠公司</w:t>
      </w:r>
    </w:p>
    <w:p>
      <w:pPr>
        <w:pStyle w:val="Style8"/>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393" w:right="1681" w:bottom="1551" w:left="5751" w:header="0" w:footer="3" w:gutter="0"/>
          <w:cols w:space="720"/>
          <w:noEndnote/>
          <w:rtlGutter w:val="0"/>
          <w:docGrid w:linePitch="360"/>
        </w:sectPr>
      </w:pPr>
      <w:r>
        <w:rPr>
          <w:color w:val="000000"/>
          <w:spacing w:val="0"/>
          <w:w w:val="100"/>
          <w:position w:val="0"/>
        </w:rPr>
        <w:t>二</w:t>
      </w:r>
      <w:r>
        <w:rPr>
          <w:b/>
          <w:bCs/>
          <w:color w:val="000000"/>
          <w:spacing w:val="0"/>
          <w:w w:val="100"/>
          <w:position w:val="0"/>
        </w:rPr>
        <w:t>0</w:t>
      </w:r>
      <w:r>
        <w:rPr>
          <w:color w:val="000000"/>
          <w:spacing w:val="0"/>
          <w:w w:val="100"/>
          <w:position w:val="0"/>
        </w:rPr>
        <w:t>二二年九月五日</w:t>
      </w:r>
    </w:p>
    <w:p>
      <w:pPr>
        <w:widowControl w:val="0"/>
        <w:spacing w:line="119" w:lineRule="exact"/>
        <w:rPr>
          <w:sz w:val="10"/>
          <w:szCs w:val="10"/>
        </w:rPr>
      </w:pPr>
    </w:p>
    <w:p>
      <w:pPr>
        <w:widowControl w:val="0"/>
        <w:spacing w:line="1" w:lineRule="exact"/>
        <w:sectPr>
          <w:footnotePr>
            <w:pos w:val="pageBottom"/>
            <w:numFmt w:val="decimal"/>
            <w:numRestart w:val="continuous"/>
          </w:footnotePr>
          <w:type w:val="continuous"/>
          <w:pgSz w:w="11900" w:h="16840"/>
          <w:pgMar w:top="1138" w:right="0" w:bottom="1138" w:left="0" w:header="0" w:footer="3" w:gutter="0"/>
          <w:cols w:space="720"/>
          <w:noEndnote/>
          <w:rtlGutter w:val="0"/>
          <w:docGrid w:linePitch="360"/>
        </w:sectPr>
      </w:pPr>
    </w:p>
    <w:p>
      <w:pPr>
        <w:pStyle w:val="Style35"/>
        <w:keepNext w:val="0"/>
        <w:keepLines w:val="0"/>
        <w:framePr w:w="2198" w:h="475" w:wrap="none" w:vAnchor="text" w:hAnchor="page" w:x="2602" w:y="21"/>
        <w:widowControl w:val="0"/>
        <w:shd w:val="clear" w:color="auto" w:fill="auto"/>
        <w:bidi w:val="0"/>
        <w:spacing w:before="0" w:after="0" w:line="240" w:lineRule="auto"/>
        <w:ind w:left="0" w:right="0" w:firstLine="0"/>
        <w:jc w:val="right"/>
      </w:pPr>
      <w:r>
        <w:rPr>
          <w:rFonts w:ascii="SimSun" w:eastAsia="SimSun" w:hAnsi="SimSun" w:cs="SimSun"/>
          <w:b w:val="0"/>
          <w:bCs w:val="0"/>
          <w:color w:val="000000"/>
          <w:spacing w:val="0"/>
          <w:w w:val="100"/>
          <w:position w:val="0"/>
        </w:rPr>
        <w:t>衢州</w:t>
      </w:r>
      <w:r>
        <w:rPr>
          <w:rFonts w:ascii="Times New Roman" w:eastAsia="Times New Roman" w:hAnsi="Times New Roman" w:cs="Times New Roman"/>
          <w:color w:val="000000"/>
          <w:spacing w:val="0"/>
          <w:w w:val="100"/>
          <w:position w:val="0"/>
          <w:lang w:val="en-US" w:eastAsia="en-US" w:bidi="en-US"/>
        </w:rPr>
        <w:t>T|J</w:t>
      </w:r>
      <w:r>
        <w:rPr>
          <w:rFonts w:ascii="SimSun" w:eastAsia="SimSun" w:hAnsi="SimSun" w:cs="SimSun"/>
          <w:b w:val="0"/>
          <w:bCs w:val="0"/>
          <w:color w:val="000000"/>
          <w:spacing w:val="0"/>
          <w:w w:val="100"/>
          <w:position w:val="0"/>
        </w:rPr>
        <w:t>上街</w:t>
      </w:r>
      <w:r>
        <w:rPr>
          <w:rFonts w:ascii="Times New Roman" w:eastAsia="Times New Roman" w:hAnsi="Times New Roman" w:cs="Times New Roman"/>
          <w:color w:val="000000"/>
          <w:spacing w:val="0"/>
          <w:w w:val="100"/>
          <w:position w:val="0"/>
        </w:rPr>
        <w:t>4 8</w:t>
      </w:r>
      <w:r>
        <w:rPr>
          <w:rFonts w:ascii="SimSun" w:eastAsia="SimSun" w:hAnsi="SimSun" w:cs="SimSun"/>
          <w:b w:val="0"/>
          <w:bCs w:val="0"/>
          <w:color w:val="000000"/>
          <w:spacing w:val="0"/>
          <w:w w:val="100"/>
          <w:position w:val="0"/>
        </w:rPr>
        <w:t>号</w:t>
      </w:r>
      <w:r>
        <w:rPr>
          <w:rFonts w:ascii="Times New Roman" w:eastAsia="Times New Roman" w:hAnsi="Times New Roman" w:cs="Times New Roman"/>
          <w:color w:val="000000"/>
          <w:spacing w:val="0"/>
          <w:w w:val="100"/>
          <w:position w:val="0"/>
        </w:rPr>
        <w:t>2</w:t>
      </w:r>
    </w:p>
    <w:p>
      <w:pPr>
        <w:pStyle w:val="Style33"/>
        <w:keepNext w:val="0"/>
        <w:keepLines w:val="0"/>
        <w:framePr w:w="2198" w:h="475" w:wrap="none" w:vAnchor="text" w:hAnchor="page" w:x="2602" w:y="21"/>
        <w:widowControl w:val="0"/>
        <w:shd w:val="clear" w:color="auto" w:fill="auto"/>
        <w:bidi w:val="0"/>
        <w:spacing w:before="0" w:after="0" w:line="240" w:lineRule="auto"/>
        <w:ind w:left="0" w:right="0" w:firstLine="0"/>
        <w:jc w:val="right"/>
      </w:pPr>
      <w:r>
        <w:rPr>
          <w:color w:val="000000"/>
          <w:spacing w:val="0"/>
          <w:w w:val="100"/>
          <w:position w:val="0"/>
        </w:rPr>
        <w:t>第</w:t>
      </w:r>
    </w:p>
    <w:p>
      <w:pPr>
        <w:pStyle w:val="Style33"/>
        <w:keepNext w:val="0"/>
        <w:keepLines w:val="0"/>
        <w:framePr w:w="1478" w:h="470" w:wrap="none" w:vAnchor="text" w:hAnchor="page" w:x="5823" w:y="21"/>
        <w:widowControl w:val="0"/>
        <w:shd w:val="clear" w:color="auto" w:fill="auto"/>
        <w:bidi w:val="0"/>
        <w:spacing w:before="0" w:after="0" w:line="226" w:lineRule="exact"/>
        <w:ind w:left="0" w:right="0" w:firstLine="320"/>
        <w:jc w:val="left"/>
      </w:pPr>
      <w:r>
        <w:rPr>
          <w:color w:val="000000"/>
          <w:spacing w:val="0"/>
          <w:w w:val="100"/>
          <w:position w:val="0"/>
        </w:rPr>
        <w:t xml:space="preserve">联系电话： 共 </w:t>
      </w:r>
      <w:r>
        <w:rPr>
          <w:rFonts w:ascii="Times New Roman" w:eastAsia="Times New Roman" w:hAnsi="Times New Roman" w:cs="Times New Roman"/>
          <w:b/>
          <w:bCs/>
          <w:color w:val="000000"/>
          <w:spacing w:val="0"/>
          <w:w w:val="100"/>
          <w:position w:val="0"/>
        </w:rPr>
        <w:t xml:space="preserve">12 </w:t>
      </w:r>
      <w:r>
        <w:rPr>
          <w:color w:val="000000"/>
          <w:spacing w:val="0"/>
          <w:w w:val="100"/>
          <w:position w:val="0"/>
        </w:rPr>
        <w:t>页</w:t>
      </w:r>
    </w:p>
    <w:p>
      <w:pPr>
        <w:pStyle w:val="Style35"/>
        <w:keepNext w:val="0"/>
        <w:keepLines w:val="0"/>
        <w:framePr w:w="941" w:h="226" w:wrap="none" w:vAnchor="text" w:hAnchor="page" w:x="7465" w:y="3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3051698</w:t>
      </w:r>
    </w:p>
    <w:p>
      <w:pPr>
        <w:pStyle w:val="Style35"/>
        <w:keepNext w:val="0"/>
        <w:keepLines w:val="0"/>
        <w:framePr w:w="926" w:h="226" w:wrap="none" w:vAnchor="text" w:hAnchor="page" w:x="8756" w:y="3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8500578</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1138" w:right="1680" w:bottom="1138" w:left="1354" w:header="0" w:footer="3" w:gutter="0"/>
          <w:cols w:space="720"/>
          <w:noEndnote/>
          <w:rtlGutter w:val="0"/>
          <w:docGrid w:linePitch="360"/>
        </w:sectPr>
      </w:pPr>
    </w:p>
    <w:p>
      <w:pPr>
        <w:pStyle w:val="Style11"/>
        <w:keepNext w:val="0"/>
        <w:keepLines w:val="0"/>
        <w:widowControl w:val="0"/>
        <w:shd w:val="clear" w:color="auto" w:fill="auto"/>
        <w:bidi w:val="0"/>
        <w:spacing w:before="0" w:after="540" w:line="240" w:lineRule="auto"/>
        <w:ind w:left="0" w:right="0" w:firstLine="0"/>
        <w:jc w:val="center"/>
      </w:pPr>
      <w:r>
        <w:rPr>
          <w:color w:val="000000"/>
          <w:spacing w:val="0"/>
          <w:w w:val="100"/>
          <w:position w:val="0"/>
        </w:rPr>
        <w:t>第四部分附件</w:t>
      </w:r>
    </w:p>
    <w:p>
      <w:pPr>
        <w:pStyle w:val="Style8"/>
        <w:keepNext w:val="0"/>
        <w:keepLines w:val="0"/>
        <w:widowControl w:val="0"/>
        <w:shd w:val="clear" w:color="auto" w:fill="auto"/>
        <w:tabs>
          <w:tab w:pos="417" w:val="left"/>
        </w:tabs>
        <w:bidi w:val="0"/>
        <w:spacing w:before="0" w:after="120" w:line="240" w:lineRule="auto"/>
        <w:ind w:left="0" w:right="0" w:firstLine="0"/>
        <w:jc w:val="left"/>
      </w:pPr>
      <w:bookmarkStart w:id="53" w:name="bookmark53"/>
      <w:r>
        <w:rPr>
          <w:b/>
          <w:bCs/>
          <w:color w:val="000000"/>
          <w:spacing w:val="0"/>
          <w:w w:val="100"/>
          <w:position w:val="0"/>
        </w:rPr>
        <w:t>1</w:t>
      </w:r>
      <w:bookmarkEnd w:id="53"/>
      <w:r>
        <w:rPr>
          <w:color w:val="000000"/>
          <w:spacing w:val="0"/>
          <w:w w:val="100"/>
          <w:position w:val="0"/>
        </w:rPr>
        <w:t>、</w:t>
        <w:tab/>
        <w:t>《浙江省龙游县人民法院司法评估委托书》复印件</w:t>
      </w:r>
      <w:r>
        <w:rPr>
          <w:b/>
          <w:bCs/>
          <w:color w:val="000000"/>
          <w:spacing w:val="0"/>
          <w:w w:val="100"/>
          <w:position w:val="0"/>
        </w:rPr>
        <w:t>1</w:t>
      </w:r>
      <w:r>
        <w:rPr>
          <w:color w:val="000000"/>
          <w:spacing w:val="0"/>
          <w:w w:val="100"/>
          <w:position w:val="0"/>
        </w:rPr>
        <w:t>份。</w:t>
      </w:r>
    </w:p>
    <w:p>
      <w:pPr>
        <w:pStyle w:val="Style8"/>
        <w:keepNext w:val="0"/>
        <w:keepLines w:val="0"/>
        <w:widowControl w:val="0"/>
        <w:shd w:val="clear" w:color="auto" w:fill="auto"/>
        <w:tabs>
          <w:tab w:pos="430" w:val="left"/>
        </w:tabs>
        <w:bidi w:val="0"/>
        <w:spacing w:before="0" w:after="120" w:line="240" w:lineRule="auto"/>
        <w:ind w:left="0" w:right="0" w:firstLine="0"/>
        <w:jc w:val="left"/>
      </w:pPr>
      <w:bookmarkStart w:id="54" w:name="bookmark54"/>
      <w:r>
        <w:rPr>
          <w:b/>
          <w:bCs/>
          <w:color w:val="000000"/>
          <w:spacing w:val="0"/>
          <w:w w:val="100"/>
          <w:position w:val="0"/>
        </w:rPr>
        <w:t>2</w:t>
      </w:r>
      <w:bookmarkEnd w:id="54"/>
      <w:r>
        <w:rPr>
          <w:color w:val="000000"/>
          <w:spacing w:val="0"/>
          <w:w w:val="100"/>
          <w:position w:val="0"/>
        </w:rPr>
        <w:t>、</w:t>
        <w:tab/>
        <w:t>《龙游县不动产信息查询记录》复印件</w:t>
      </w:r>
      <w:r>
        <w:rPr>
          <w:b/>
          <w:bCs/>
          <w:color w:val="000000"/>
          <w:spacing w:val="0"/>
          <w:w w:val="100"/>
          <w:position w:val="0"/>
        </w:rPr>
        <w:t>1</w:t>
      </w:r>
      <w:r>
        <w:rPr>
          <w:color w:val="000000"/>
          <w:spacing w:val="0"/>
          <w:w w:val="100"/>
          <w:position w:val="0"/>
        </w:rPr>
        <w:t>份。</w:t>
      </w:r>
    </w:p>
    <w:p>
      <w:pPr>
        <w:pStyle w:val="Style8"/>
        <w:keepNext w:val="0"/>
        <w:keepLines w:val="0"/>
        <w:widowControl w:val="0"/>
        <w:shd w:val="clear" w:color="auto" w:fill="auto"/>
        <w:tabs>
          <w:tab w:pos="430" w:val="left"/>
        </w:tabs>
        <w:bidi w:val="0"/>
        <w:spacing w:before="0" w:after="120" w:line="240" w:lineRule="auto"/>
        <w:ind w:left="0" w:right="0" w:firstLine="0"/>
        <w:jc w:val="left"/>
      </w:pPr>
      <w:bookmarkStart w:id="55" w:name="bookmark55"/>
      <w:r>
        <w:rPr>
          <w:b/>
          <w:bCs/>
          <w:color w:val="000000"/>
          <w:spacing w:val="0"/>
          <w:w w:val="100"/>
          <w:position w:val="0"/>
        </w:rPr>
        <w:t>3</w:t>
      </w:r>
      <w:bookmarkEnd w:id="55"/>
      <w:r>
        <w:rPr>
          <w:color w:val="000000"/>
          <w:spacing w:val="0"/>
          <w:w w:val="100"/>
          <w:position w:val="0"/>
        </w:rPr>
        <w:t>、</w:t>
        <w:tab/>
        <w:t>估价对象照片</w:t>
      </w:r>
      <w:r>
        <w:rPr>
          <w:b/>
          <w:bCs/>
          <w:color w:val="000000"/>
          <w:spacing w:val="0"/>
          <w:w w:val="100"/>
          <w:position w:val="0"/>
        </w:rPr>
        <w:t>9</w:t>
      </w:r>
      <w:r>
        <w:rPr>
          <w:color w:val="000000"/>
          <w:spacing w:val="0"/>
          <w:w w:val="100"/>
          <w:position w:val="0"/>
        </w:rPr>
        <w:t>张。</w:t>
      </w:r>
    </w:p>
    <w:p>
      <w:pPr>
        <w:pStyle w:val="Style8"/>
        <w:keepNext w:val="0"/>
        <w:keepLines w:val="0"/>
        <w:widowControl w:val="0"/>
        <w:shd w:val="clear" w:color="auto" w:fill="auto"/>
        <w:tabs>
          <w:tab w:pos="430" w:val="left"/>
        </w:tabs>
        <w:bidi w:val="0"/>
        <w:spacing w:before="0" w:after="120" w:line="240" w:lineRule="auto"/>
        <w:ind w:left="0" w:right="0" w:firstLine="0"/>
        <w:jc w:val="left"/>
      </w:pPr>
      <w:bookmarkStart w:id="56" w:name="bookmark56"/>
      <w:r>
        <w:rPr>
          <w:b/>
          <w:bCs/>
          <w:color w:val="000000"/>
          <w:spacing w:val="0"/>
          <w:w w:val="100"/>
          <w:position w:val="0"/>
        </w:rPr>
        <w:t>4</w:t>
      </w:r>
      <w:bookmarkEnd w:id="56"/>
      <w:r>
        <w:rPr>
          <w:color w:val="000000"/>
          <w:spacing w:val="0"/>
          <w:w w:val="100"/>
          <w:position w:val="0"/>
        </w:rPr>
        <w:t>、</w:t>
        <w:tab/>
        <w:t>估价对象位置图。</w:t>
      </w:r>
    </w:p>
    <w:p>
      <w:pPr>
        <w:pStyle w:val="Style8"/>
        <w:keepNext w:val="0"/>
        <w:keepLines w:val="0"/>
        <w:widowControl w:val="0"/>
        <w:shd w:val="clear" w:color="auto" w:fill="auto"/>
        <w:tabs>
          <w:tab w:pos="430" w:val="left"/>
        </w:tabs>
        <w:bidi w:val="0"/>
        <w:spacing w:before="0" w:after="120" w:line="240" w:lineRule="auto"/>
        <w:ind w:left="0" w:right="0" w:firstLine="0"/>
        <w:jc w:val="left"/>
      </w:pPr>
      <w:bookmarkStart w:id="57" w:name="bookmark57"/>
      <w:r>
        <w:rPr>
          <w:b/>
          <w:bCs/>
          <w:color w:val="000000"/>
          <w:spacing w:val="0"/>
          <w:w w:val="100"/>
          <w:position w:val="0"/>
        </w:rPr>
        <w:t>5</w:t>
      </w:r>
      <w:bookmarkEnd w:id="57"/>
      <w:r>
        <w:rPr>
          <w:color w:val="000000"/>
          <w:spacing w:val="0"/>
          <w:w w:val="100"/>
          <w:position w:val="0"/>
        </w:rPr>
        <w:t>、</w:t>
        <w:tab/>
        <w:t>估价机构营业执照复印件</w:t>
      </w:r>
      <w:r>
        <w:rPr>
          <w:b/>
          <w:bCs/>
          <w:color w:val="000000"/>
          <w:spacing w:val="0"/>
          <w:w w:val="100"/>
          <w:position w:val="0"/>
        </w:rPr>
        <w:t>1</w:t>
      </w:r>
      <w:r>
        <w:rPr>
          <w:color w:val="000000"/>
          <w:spacing w:val="0"/>
          <w:w w:val="100"/>
          <w:position w:val="0"/>
        </w:rPr>
        <w:t>份。</w:t>
      </w:r>
    </w:p>
    <w:p>
      <w:pPr>
        <w:pStyle w:val="Style8"/>
        <w:keepNext w:val="0"/>
        <w:keepLines w:val="0"/>
        <w:widowControl w:val="0"/>
        <w:shd w:val="clear" w:color="auto" w:fill="auto"/>
        <w:tabs>
          <w:tab w:pos="430" w:val="left"/>
        </w:tabs>
        <w:bidi w:val="0"/>
        <w:spacing w:before="0" w:after="120" w:line="240" w:lineRule="auto"/>
        <w:ind w:left="0" w:right="0" w:firstLine="0"/>
        <w:jc w:val="left"/>
      </w:pPr>
      <w:bookmarkStart w:id="58" w:name="bookmark58"/>
      <w:r>
        <w:rPr>
          <w:b/>
          <w:bCs/>
          <w:color w:val="000000"/>
          <w:spacing w:val="0"/>
          <w:w w:val="100"/>
          <w:position w:val="0"/>
        </w:rPr>
        <w:t>6</w:t>
      </w:r>
      <w:bookmarkEnd w:id="58"/>
      <w:r>
        <w:rPr>
          <w:color w:val="000000"/>
          <w:spacing w:val="0"/>
          <w:w w:val="100"/>
          <w:position w:val="0"/>
        </w:rPr>
        <w:t>、</w:t>
        <w:tab/>
        <w:t>估价机构资格证书复印件</w:t>
      </w:r>
      <w:r>
        <w:rPr>
          <w:b/>
          <w:bCs/>
          <w:color w:val="000000"/>
          <w:spacing w:val="0"/>
          <w:w w:val="100"/>
          <w:position w:val="0"/>
        </w:rPr>
        <w:t>1</w:t>
      </w:r>
      <w:r>
        <w:rPr>
          <w:color w:val="000000"/>
          <w:spacing w:val="0"/>
          <w:w w:val="100"/>
          <w:position w:val="0"/>
        </w:rPr>
        <w:t>份。</w:t>
      </w:r>
    </w:p>
    <w:p>
      <w:pPr>
        <w:pStyle w:val="Style8"/>
        <w:keepNext w:val="0"/>
        <w:keepLines w:val="0"/>
        <w:widowControl w:val="0"/>
        <w:shd w:val="clear" w:color="auto" w:fill="auto"/>
        <w:tabs>
          <w:tab w:pos="430" w:val="left"/>
        </w:tabs>
        <w:bidi w:val="0"/>
        <w:spacing w:before="0" w:after="120" w:line="240" w:lineRule="auto"/>
        <w:ind w:left="0" w:right="0" w:firstLine="0"/>
        <w:jc w:val="left"/>
        <w:sectPr>
          <w:headerReference w:type="default" r:id="rId47"/>
          <w:footerReference w:type="default" r:id="rId48"/>
          <w:headerReference w:type="even" r:id="rId49"/>
          <w:footerReference w:type="even" r:id="rId50"/>
          <w:footnotePr>
            <w:pos w:val="pageBottom"/>
            <w:numFmt w:val="decimal"/>
            <w:numRestart w:val="continuous"/>
          </w:footnotePr>
          <w:pgSz w:w="11900" w:h="16840"/>
          <w:pgMar w:top="1455" w:right="2952" w:bottom="2017" w:left="1738" w:header="0" w:footer="3" w:gutter="0"/>
          <w:cols w:space="720"/>
          <w:noEndnote/>
          <w:rtlGutter w:val="0"/>
          <w:docGrid w:linePitch="360"/>
        </w:sectPr>
      </w:pPr>
      <w:bookmarkStart w:id="59" w:name="bookmark59"/>
      <w:r>
        <w:rPr>
          <w:b/>
          <w:bCs/>
          <w:color w:val="000000"/>
          <w:spacing w:val="0"/>
          <w:w w:val="100"/>
          <w:position w:val="0"/>
        </w:rPr>
        <w:t>7</w:t>
      </w:r>
      <w:bookmarkEnd w:id="59"/>
      <w:r>
        <w:rPr>
          <w:color w:val="000000"/>
          <w:spacing w:val="0"/>
          <w:w w:val="100"/>
          <w:position w:val="0"/>
        </w:rPr>
        <w:t>、</w:t>
        <w:tab/>
        <w:t>注册房地产估价师证复印件</w:t>
      </w:r>
      <w:r>
        <w:rPr>
          <w:b/>
          <w:bCs/>
          <w:color w:val="000000"/>
          <w:spacing w:val="0"/>
          <w:w w:val="100"/>
          <w:position w:val="0"/>
        </w:rPr>
        <w:t>2</w:t>
      </w:r>
      <w:r>
        <w:rPr>
          <w:color w:val="000000"/>
          <w:spacing w:val="0"/>
          <w:w w:val="100"/>
          <w:position w:val="0"/>
        </w:rPr>
        <w:t>份。</w:t>
      </w:r>
    </w:p>
    <w:p>
      <w:pPr>
        <w:pStyle w:val="Style47"/>
        <w:keepNext/>
        <w:keepLines/>
        <w:widowControl w:val="0"/>
        <w:shd w:val="clear" w:color="auto" w:fill="auto"/>
        <w:bidi w:val="0"/>
        <w:spacing w:after="0"/>
        <w:ind w:left="0" w:right="0" w:firstLine="0"/>
        <w:jc w:val="center"/>
      </w:pPr>
      <w:bookmarkStart w:id="60" w:name="bookmark60"/>
      <w:bookmarkStart w:id="61" w:name="bookmark61"/>
      <w:bookmarkStart w:id="62" w:name="bookmark62"/>
      <w:r>
        <w:rPr>
          <w:color w:val="000000"/>
          <w:spacing w:val="0"/>
          <w:w w:val="100"/>
          <w:position w:val="0"/>
        </w:rPr>
        <w:t>浙江省龙游县人民法院</w:t>
        <w:br/>
        <w:t>司法评估委托书</w:t>
      </w:r>
      <w:bookmarkEnd w:id="60"/>
      <w:bookmarkEnd w:id="61"/>
      <w:bookmarkEnd w:id="62"/>
    </w:p>
    <w:p>
      <w:pPr>
        <w:pStyle w:val="Style8"/>
        <w:keepNext w:val="0"/>
        <w:keepLines w:val="0"/>
        <w:widowControl w:val="0"/>
        <w:shd w:val="clear" w:color="auto" w:fill="auto"/>
        <w:bidi w:val="0"/>
        <w:spacing w:before="0" w:after="0" w:line="451" w:lineRule="exact"/>
        <w:ind w:left="740" w:right="0" w:firstLine="4880"/>
        <w:jc w:val="both"/>
      </w:pPr>
      <w:r>
        <w:rPr>
          <w:b/>
          <w:bCs/>
          <w:color w:val="000000"/>
          <w:spacing w:val="0"/>
          <w:w w:val="100"/>
          <w:position w:val="0"/>
        </w:rPr>
        <w:t>( 2022 )</w:t>
      </w:r>
      <w:r>
        <w:rPr>
          <w:color w:val="000000"/>
          <w:spacing w:val="0"/>
          <w:w w:val="100"/>
          <w:position w:val="0"/>
        </w:rPr>
        <w:t>衢龙执评字第</w:t>
      </w:r>
      <w:r>
        <w:rPr>
          <w:b/>
          <w:bCs/>
          <w:color w:val="000000"/>
          <w:spacing w:val="0"/>
          <w:w w:val="100"/>
          <w:position w:val="0"/>
        </w:rPr>
        <w:t>28</w:t>
      </w:r>
      <w:r>
        <w:rPr>
          <w:color w:val="000000"/>
          <w:spacing w:val="0"/>
          <w:w w:val="100"/>
          <w:position w:val="0"/>
        </w:rPr>
        <w:t>号 衢州中宇房地产估价有限公司：</w:t>
      </w:r>
    </w:p>
    <w:p>
      <w:pPr>
        <w:pStyle w:val="Style8"/>
        <w:keepNext w:val="0"/>
        <w:keepLines w:val="0"/>
        <w:widowControl w:val="0"/>
        <w:shd w:val="clear" w:color="auto" w:fill="auto"/>
        <w:bidi w:val="0"/>
        <w:spacing w:before="0" w:after="60" w:line="470" w:lineRule="exact"/>
        <w:ind w:left="740" w:right="0" w:firstLine="600"/>
        <w:jc w:val="both"/>
      </w:pPr>
      <w:r>
        <w:rPr>
          <w:color w:val="000000"/>
          <w:spacing w:val="0"/>
          <w:w w:val="100"/>
          <w:position w:val="0"/>
        </w:rPr>
        <w:t>我院执行的申请执行人浙江龙游农村商业银行股份有限公 司与被执行人浙江雁之湖度假有限公司、王国明、廖晓英金融借 款合同纠纷一案，需对被执行人王国明、廖晓英位于龙游县龙洲 街道恒诚</w:t>
      </w:r>
      <w:r>
        <w:rPr>
          <w:color w:val="000000"/>
          <w:spacing w:val="0"/>
          <w:w w:val="100"/>
          <w:position w:val="0"/>
          <w:lang w:val="zh-CN" w:eastAsia="zh-CN" w:bidi="zh-CN"/>
        </w:rPr>
        <w:t>•莱</w:t>
      </w:r>
      <w:r>
        <w:rPr>
          <w:color w:val="000000"/>
          <w:spacing w:val="0"/>
          <w:w w:val="100"/>
          <w:position w:val="0"/>
        </w:rPr>
        <w:t>茵河畔美景园</w:t>
      </w:r>
      <w:r>
        <w:rPr>
          <w:b/>
          <w:bCs/>
          <w:color w:val="000000"/>
          <w:spacing w:val="0"/>
          <w:w w:val="100"/>
          <w:position w:val="0"/>
        </w:rPr>
        <w:t>14</w:t>
      </w:r>
      <w:r>
        <w:rPr>
          <w:color w:val="000000"/>
          <w:spacing w:val="0"/>
          <w:w w:val="100"/>
          <w:position w:val="0"/>
        </w:rPr>
        <w:t>幢</w:t>
      </w:r>
      <w:r>
        <w:rPr>
          <w:b/>
          <w:bCs/>
          <w:color w:val="000000"/>
          <w:spacing w:val="0"/>
          <w:w w:val="100"/>
          <w:position w:val="0"/>
        </w:rPr>
        <w:t>506</w:t>
      </w:r>
      <w:r>
        <w:rPr>
          <w:color w:val="000000"/>
          <w:spacing w:val="0"/>
          <w:w w:val="100"/>
          <w:position w:val="0"/>
        </w:rPr>
        <w:t>、</w:t>
      </w:r>
      <w:r>
        <w:rPr>
          <w:b/>
          <w:bCs/>
          <w:color w:val="000000"/>
          <w:spacing w:val="0"/>
          <w:w w:val="100"/>
          <w:position w:val="0"/>
        </w:rPr>
        <w:t>606</w:t>
      </w:r>
      <w:r>
        <w:rPr>
          <w:color w:val="000000"/>
          <w:spacing w:val="0"/>
          <w:w w:val="100"/>
          <w:position w:val="0"/>
        </w:rPr>
        <w:t>房产【房产证号：龙 房权证</w:t>
      </w:r>
      <w:r>
        <w:rPr>
          <w:b/>
          <w:bCs/>
          <w:color w:val="000000"/>
          <w:spacing w:val="0"/>
          <w:w w:val="100"/>
          <w:position w:val="0"/>
          <w:lang w:val="en-US" w:eastAsia="en-US" w:bidi="en-US"/>
        </w:rPr>
        <w:t>3-049734</w:t>
      </w:r>
      <w:r>
        <w:rPr>
          <w:color w:val="000000"/>
          <w:spacing w:val="0"/>
          <w:w w:val="100"/>
          <w:position w:val="0"/>
        </w:rPr>
        <w:t>号、</w:t>
      </w:r>
      <w:r>
        <w:rPr>
          <w:b/>
          <w:bCs/>
          <w:color w:val="000000"/>
          <w:spacing w:val="0"/>
          <w:w w:val="100"/>
          <w:position w:val="0"/>
          <w:lang w:val="en-US" w:eastAsia="en-US" w:bidi="en-US"/>
        </w:rPr>
        <w:t>3-049734-1</w:t>
      </w:r>
      <w:r>
        <w:rPr>
          <w:color w:val="000000"/>
          <w:spacing w:val="0"/>
          <w:w w:val="100"/>
          <w:position w:val="0"/>
        </w:rPr>
        <w:t>号】的价值进行司法评估。依 照《最高人民法院关于人民法院执行工作中若干问题的规定(试 行)》第</w:t>
      </w:r>
      <w:r>
        <w:rPr>
          <w:b/>
          <w:bCs/>
          <w:color w:val="000000"/>
          <w:spacing w:val="0"/>
          <w:w w:val="100"/>
          <w:position w:val="0"/>
        </w:rPr>
        <w:t>47</w:t>
      </w:r>
      <w:r>
        <w:rPr>
          <w:color w:val="000000"/>
          <w:spacing w:val="0"/>
          <w:w w:val="100"/>
          <w:position w:val="0"/>
        </w:rPr>
        <w:t>条和《最高人民法院关于人民法院民事执行中拍卖、 变卖财产的规定》第四条的规定，请你单位对上述所列财产进行 价格评估，并将书面评估报告一式</w:t>
      </w:r>
      <w:r>
        <w:rPr>
          <w:b/>
          <w:bCs/>
          <w:color w:val="000000"/>
          <w:spacing w:val="0"/>
          <w:w w:val="100"/>
          <w:position w:val="0"/>
        </w:rPr>
        <w:t>5</w:t>
      </w:r>
      <w:r>
        <w:rPr>
          <w:color w:val="000000"/>
          <w:spacing w:val="0"/>
          <w:w w:val="100"/>
          <w:position w:val="0"/>
        </w:rPr>
        <w:t>份及时报送我院。评估标的 物的照片、视频及评估报告电子版等于评估报告寄出后三个工作 日内发至</w:t>
      </w:r>
      <w:r>
        <w:rPr>
          <w:b/>
          <w:bCs/>
          <w:color w:val="000000"/>
          <w:spacing w:val="0"/>
          <w:w w:val="100"/>
          <w:position w:val="0"/>
          <w:lang w:val="en-US" w:eastAsia="en-US" w:bidi="en-US"/>
        </w:rPr>
        <w:t>qq</w:t>
      </w:r>
      <w:r>
        <w:rPr>
          <w:color w:val="000000"/>
          <w:spacing w:val="0"/>
          <w:w w:val="100"/>
          <w:position w:val="0"/>
        </w:rPr>
        <w:t>邮箱</w:t>
      </w:r>
      <w:r>
        <w:rPr>
          <w:b/>
          <w:bCs/>
          <w:color w:val="000000"/>
          <w:spacing w:val="0"/>
          <w:w w:val="100"/>
          <w:position w:val="0"/>
          <w:lang w:val="en-US" w:eastAsia="en-US" w:bidi="en-US"/>
        </w:rPr>
        <w:t>1628187391c</w:t>
      </w:r>
    </w:p>
    <w:p>
      <w:pPr>
        <w:pStyle w:val="Style8"/>
        <w:keepNext w:val="0"/>
        <w:keepLines w:val="0"/>
        <w:widowControl w:val="0"/>
        <w:shd w:val="clear" w:color="auto" w:fill="auto"/>
        <w:bidi w:val="0"/>
        <w:spacing w:before="0" w:after="440" w:line="437" w:lineRule="exact"/>
        <w:ind w:left="740" w:right="0" w:firstLine="600"/>
        <w:jc w:val="both"/>
      </w:pPr>
      <w:r>
        <w:rPr>
          <w:color w:val="000000"/>
          <w:spacing w:val="0"/>
          <w:w w:val="100"/>
          <w:position w:val="0"/>
        </w:rPr>
        <w:t xml:space="preserve">评估费用由申请人浙江龙游农村商业银行股份有限公司预 付 </w:t>
      </w:r>
      <w:r>
        <w:rPr>
          <w:b/>
          <w:bCs/>
          <w:color w:val="000000"/>
          <w:spacing w:val="0"/>
          <w:w w:val="100"/>
          <w:position w:val="0"/>
        </w:rPr>
        <w:t xml:space="preserve">100% </w:t>
      </w:r>
      <w:r>
        <w:rPr>
          <w:b/>
          <w:bCs/>
          <w:color w:val="000000"/>
          <w:spacing w:val="0"/>
          <w:w w:val="100"/>
          <w:position w:val="0"/>
          <w:lang w:val="en-US" w:eastAsia="en-US" w:bidi="en-US"/>
        </w:rPr>
        <w:t>O</w:t>
      </w:r>
    </w:p>
    <w:p>
      <w:pPr>
        <w:pStyle w:val="Style8"/>
        <w:keepNext w:val="0"/>
        <w:keepLines w:val="0"/>
        <w:widowControl w:val="0"/>
        <w:shd w:val="clear" w:color="auto" w:fill="auto"/>
        <w:bidi w:val="0"/>
        <w:spacing w:before="0" w:after="1060" w:line="470" w:lineRule="exact"/>
        <w:ind w:left="0" w:right="0" w:firstLine="740"/>
        <w:jc w:val="left"/>
      </w:pPr>
      <w:r>
        <w:rPr>
          <w:color w:val="000000"/>
          <w:spacing w:val="0"/>
          <w:w w:val="100"/>
          <w:position w:val="0"/>
        </w:rPr>
        <w:t>申：</w:t>
      </w:r>
      <w:r>
        <w:rPr>
          <w:b/>
          <w:bCs/>
          <w:color w:val="000000"/>
          <w:spacing w:val="0"/>
          <w:w w:val="100"/>
          <w:position w:val="0"/>
        </w:rPr>
        <w:t>13625707755</w:t>
      </w:r>
    </w:p>
    <w:p>
      <w:pPr>
        <w:pStyle w:val="Style8"/>
        <w:keepNext w:val="0"/>
        <w:keepLines w:val="0"/>
        <w:widowControl w:val="0"/>
        <w:shd w:val="clear" w:color="auto" w:fill="auto"/>
        <w:bidi w:val="0"/>
        <w:spacing w:before="0" w:after="1460" w:line="240" w:lineRule="auto"/>
        <w:ind w:left="0" w:right="1320" w:firstLine="0"/>
        <w:jc w:val="right"/>
        <w:rPr>
          <w:sz w:val="28"/>
          <w:szCs w:val="28"/>
        </w:rPr>
      </w:pPr>
      <w:r>
        <w:rPr>
          <w:color w:val="000000"/>
          <w:spacing w:val="0"/>
          <w:w w:val="100"/>
          <w:position w:val="0"/>
          <w:sz w:val="28"/>
          <w:szCs w:val="28"/>
        </w:rPr>
        <w:t>二。二二年八月三十日</w:t>
      </w:r>
    </w:p>
    <w:p>
      <w:pPr>
        <w:pStyle w:val="Style8"/>
        <w:keepNext w:val="0"/>
        <w:keepLines w:val="0"/>
        <w:widowControl w:val="0"/>
        <w:shd w:val="clear" w:color="auto" w:fill="auto"/>
        <w:tabs>
          <w:tab w:pos="5382" w:val="left"/>
        </w:tabs>
        <w:bidi w:val="0"/>
        <w:spacing w:before="0" w:after="260" w:line="240" w:lineRule="auto"/>
        <w:ind w:left="0" w:right="0" w:firstLine="740"/>
        <w:jc w:val="left"/>
      </w:pPr>
      <w:r>
        <w:rPr>
          <w:color w:val="000000"/>
          <w:spacing w:val="0"/>
          <w:w w:val="100"/>
          <w:position w:val="0"/>
        </w:rPr>
        <w:t>联系人：黄欢</w:t>
        <w:tab/>
        <w:t>联系电话：</w:t>
      </w:r>
      <w:r>
        <w:rPr>
          <w:b/>
          <w:bCs/>
          <w:color w:val="000000"/>
          <w:spacing w:val="0"/>
          <w:w w:val="100"/>
          <w:position w:val="0"/>
          <w:lang w:val="en-US" w:eastAsia="en-US" w:bidi="en-US"/>
        </w:rPr>
        <w:t>0570-7261691</w:t>
      </w:r>
    </w:p>
    <w:p>
      <w:pPr>
        <w:pStyle w:val="Style8"/>
        <w:keepNext w:val="0"/>
        <w:keepLines w:val="0"/>
        <w:widowControl w:val="0"/>
        <w:shd w:val="clear" w:color="auto" w:fill="auto"/>
        <w:bidi w:val="0"/>
        <w:spacing w:before="0" w:after="260" w:line="240" w:lineRule="auto"/>
        <w:ind w:left="0" w:right="0" w:firstLine="740"/>
        <w:jc w:val="both"/>
      </w:pPr>
      <w:r>
        <w:rPr>
          <w:color w:val="000000"/>
          <w:spacing w:val="0"/>
          <w:w w:val="100"/>
          <w:position w:val="0"/>
        </w:rPr>
        <w:t>邮寄地址：浙江省衢州市龙游县龙洲街道鹏程路</w:t>
      </w:r>
      <w:r>
        <w:rPr>
          <w:b/>
          <w:bCs/>
          <w:color w:val="000000"/>
          <w:spacing w:val="0"/>
          <w:w w:val="100"/>
          <w:position w:val="0"/>
        </w:rPr>
        <w:t>26</w:t>
      </w:r>
      <w:r>
        <w:rPr>
          <w:color w:val="000000"/>
          <w:spacing w:val="0"/>
          <w:w w:val="100"/>
          <w:position w:val="0"/>
        </w:rPr>
        <w:t>号龙游县人民法</w:t>
      </w:r>
    </w:p>
    <w:p>
      <w:pPr>
        <w:pStyle w:val="Style8"/>
        <w:keepNext w:val="0"/>
        <w:keepLines w:val="0"/>
        <w:widowControl w:val="0"/>
        <w:shd w:val="clear" w:color="auto" w:fill="auto"/>
        <w:bidi w:val="0"/>
        <w:spacing w:before="0" w:after="360" w:line="240" w:lineRule="auto"/>
        <w:ind w:left="0" w:right="0" w:firstLine="740"/>
        <w:jc w:val="left"/>
      </w:pPr>
      <w:r>
        <w:rPr>
          <w:color w:val="000000"/>
          <w:spacing w:val="0"/>
          <w:w w:val="100"/>
          <w:position w:val="0"/>
        </w:rPr>
        <w:t>院</w:t>
      </w:r>
      <w:r>
        <w:rPr>
          <w:b/>
          <w:bCs/>
          <w:color w:val="000000"/>
          <w:spacing w:val="0"/>
          <w:w w:val="100"/>
          <w:position w:val="0"/>
        </w:rPr>
        <w:t>207</w:t>
      </w:r>
      <w:r>
        <w:rPr>
          <w:color w:val="000000"/>
          <w:spacing w:val="0"/>
          <w:w w:val="100"/>
          <w:position w:val="0"/>
        </w:rPr>
        <w:t>办公室</w:t>
      </w:r>
      <w:r>
        <w:br w:type="page"/>
      </w:r>
    </w:p>
    <w:tbl>
      <w:tblPr>
        <w:tblOverlap w:val="never"/>
        <w:jc w:val="left"/>
        <w:tblLayout w:type="fixed"/>
      </w:tblPr>
      <w:tblGrid>
        <w:gridCol w:w="509"/>
        <w:gridCol w:w="1066"/>
        <w:gridCol w:w="1622"/>
        <w:gridCol w:w="2410"/>
        <w:gridCol w:w="643"/>
        <w:gridCol w:w="1080"/>
        <w:gridCol w:w="998"/>
        <w:gridCol w:w="1680"/>
      </w:tblGrid>
      <w:tr>
        <w:trPr>
          <w:trHeight w:val="432" w:hRule="exact"/>
        </w:trPr>
        <w:tc>
          <w:tcPr>
            <w:vMerge w:val="restart"/>
            <w:tcBorders/>
            <w:shd w:val="clear" w:color="auto" w:fill="FFFFFF"/>
            <w:vAlign w:val="top"/>
          </w:tcPr>
          <w:p>
            <w:pPr>
              <w:framePr w:w="10008" w:h="9883" w:vSpace="427" w:wrap="notBeside" w:vAnchor="text" w:hAnchor="text" w:x="387" w:y="428"/>
              <w:widowControl w:val="0"/>
              <w:rPr>
                <w:sz w:val="10"/>
                <w:szCs w:val="10"/>
              </w:rPr>
            </w:pPr>
          </w:p>
        </w:tc>
        <w:tc>
          <w:tcPr>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被查询人</w:t>
            </w:r>
          </w:p>
        </w:tc>
        <w:tc>
          <w:tcPr>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gridSpan w:val="2"/>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王国明</w:t>
            </w:r>
          </w:p>
        </w:tc>
        <w:tc>
          <w:tcPr>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证件号</w:t>
            </w:r>
          </w:p>
        </w:tc>
        <w:tc>
          <w:tcPr>
            <w:gridSpan w:val="2"/>
            <w:tcBorders>
              <w:top w:val="single" w:sz="4"/>
              <w:left w:val="single" w:sz="4"/>
              <w:righ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330625195801053356</w:t>
            </w:r>
          </w:p>
        </w:tc>
      </w:tr>
      <w:tr>
        <w:trPr>
          <w:trHeight w:val="422" w:hRule="exact"/>
        </w:trPr>
        <w:tc>
          <w:tcPr>
            <w:vMerge/>
            <w:tcBorders/>
            <w:shd w:val="clear" w:color="auto" w:fill="FFFFFF"/>
            <w:vAlign w:val="top"/>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被查询人</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姓名</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廖晓英</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证件号</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rPr>
              <w:t>330825198309197424</w:t>
            </w:r>
          </w:p>
        </w:tc>
      </w:tr>
      <w:tr>
        <w:trPr>
          <w:trHeight w:val="408" w:hRule="exact"/>
        </w:trPr>
        <w:tc>
          <w:tcPr>
            <w:vMerge/>
            <w:tcBorders/>
            <w:shd w:val="clear" w:color="auto" w:fill="FFFFFF"/>
            <w:vAlign w:val="top"/>
          </w:tcPr>
          <w:p>
            <w:pPr>
              <w:framePr w:w="10008" w:h="9883" w:vSpace="427" w:wrap="notBeside" w:vAnchor="text" w:hAnchor="text" w:x="387" w:y="428"/>
            </w:pPr>
          </w:p>
        </w:tc>
        <w:tc>
          <w:tcPr>
            <w:vMerge w:val="restart"/>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69" w:lineRule="exact"/>
              <w:ind w:left="0" w:right="0" w:firstLine="280"/>
              <w:jc w:val="both"/>
              <w:rPr>
                <w:sz w:val="20"/>
                <w:szCs w:val="20"/>
              </w:rPr>
            </w:pPr>
            <w:r>
              <w:rPr>
                <w:color w:val="000000"/>
                <w:spacing w:val="0"/>
                <w:w w:val="100"/>
                <w:position w:val="0"/>
                <w:sz w:val="20"/>
                <w:szCs w:val="20"/>
              </w:rPr>
              <w:t>权属</w:t>
            </w:r>
          </w:p>
          <w:p>
            <w:pPr>
              <w:pStyle w:val="Style15"/>
              <w:keepNext w:val="0"/>
              <w:keepLines w:val="0"/>
              <w:framePr w:w="10008" w:h="9883" w:vSpace="427" w:wrap="notBeside" w:vAnchor="text" w:hAnchor="text" w:x="387" w:y="428"/>
              <w:widowControl w:val="0"/>
              <w:shd w:val="clear" w:color="auto" w:fill="auto"/>
              <w:bidi w:val="0"/>
              <w:spacing w:before="0" w:after="240" w:line="269" w:lineRule="exact"/>
              <w:ind w:left="0" w:right="0" w:firstLine="280"/>
              <w:jc w:val="both"/>
              <w:rPr>
                <w:sz w:val="20"/>
                <w:szCs w:val="20"/>
              </w:rPr>
            </w:pPr>
            <w:r>
              <w:rPr>
                <w:color w:val="000000"/>
                <w:spacing w:val="0"/>
                <w:w w:val="100"/>
                <w:position w:val="0"/>
                <w:sz w:val="20"/>
                <w:szCs w:val="20"/>
              </w:rPr>
              <w:t>信息</w:t>
            </w:r>
          </w:p>
          <w:p>
            <w:pPr>
              <w:pStyle w:val="Style15"/>
              <w:keepNext w:val="0"/>
              <w:keepLines w:val="0"/>
              <w:framePr w:w="10008" w:h="9883" w:vSpace="427" w:wrap="notBeside" w:vAnchor="text" w:hAnchor="text" w:x="387" w:y="428"/>
              <w:widowControl w:val="0"/>
              <w:shd w:val="clear" w:color="auto" w:fill="auto"/>
              <w:bidi w:val="0"/>
              <w:spacing w:before="0" w:after="0" w:line="269" w:lineRule="exact"/>
              <w:ind w:left="0" w:right="300" w:firstLine="0"/>
              <w:jc w:val="right"/>
              <w:rPr>
                <w:sz w:val="20"/>
                <w:szCs w:val="20"/>
              </w:rPr>
            </w:pPr>
            <w:r>
              <w:rPr>
                <w:color w:val="000000"/>
                <w:spacing w:val="0"/>
                <w:w w:val="100"/>
                <w:position w:val="0"/>
                <w:sz w:val="20"/>
                <w:szCs w:val="20"/>
              </w:rPr>
              <w:t>.查询 记录</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龙洲街道恒诚</w:t>
            </w:r>
            <w:r>
              <w:rPr>
                <w:color w:val="000000"/>
                <w:spacing w:val="0"/>
                <w:w w:val="100"/>
                <w:position w:val="0"/>
                <w:sz w:val="20"/>
                <w:szCs w:val="20"/>
                <w:lang w:val="en-US" w:eastAsia="en-US" w:bidi="en-US"/>
              </w:rPr>
              <w:t>•</w:t>
            </w:r>
            <w:r>
              <w:rPr>
                <w:color w:val="000000"/>
                <w:spacing w:val="0"/>
                <w:w w:val="100"/>
                <w:position w:val="0"/>
                <w:sz w:val="20"/>
                <w:szCs w:val="20"/>
              </w:rPr>
              <w:t>莱茵河畔美景园</w:t>
            </w:r>
            <w:r>
              <w:rPr>
                <w:rFonts w:ascii="Times New Roman" w:eastAsia="Times New Roman" w:hAnsi="Times New Roman" w:cs="Times New Roman"/>
                <w:color w:val="000000"/>
                <w:spacing w:val="0"/>
                <w:w w:val="100"/>
                <w:position w:val="0"/>
                <w:sz w:val="20"/>
                <w:szCs w:val="20"/>
              </w:rPr>
              <w:t>14</w:t>
            </w:r>
            <w:r>
              <w:rPr>
                <w:color w:val="000000"/>
                <w:spacing w:val="0"/>
                <w:w w:val="100"/>
                <w:position w:val="0"/>
                <w:sz w:val="20"/>
                <w:szCs w:val="20"/>
              </w:rPr>
              <w:t>憧</w:t>
            </w:r>
            <w:r>
              <w:rPr>
                <w:rFonts w:ascii="Times New Roman" w:eastAsia="Times New Roman" w:hAnsi="Times New Roman" w:cs="Times New Roman"/>
                <w:color w:val="000000"/>
                <w:spacing w:val="0"/>
                <w:w w:val="100"/>
                <w:position w:val="0"/>
                <w:sz w:val="20"/>
                <w:szCs w:val="20"/>
              </w:rPr>
              <w:t>606</w:t>
            </w:r>
          </w:p>
        </w:tc>
      </w:tr>
      <w:tr>
        <w:trPr>
          <w:trHeight w:val="403"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440"/>
              <w:jc w:val="left"/>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3-049734-1</w:t>
            </w:r>
            <w:r>
              <w:rPr>
                <w:color w:val="000000"/>
                <w:spacing w:val="0"/>
                <w:w w:val="100"/>
                <w:position w:val="0"/>
                <w:sz w:val="20"/>
                <w:szCs w:val="20"/>
              </w:rPr>
              <w:t xml:space="preserve">、 </w:t>
            </w:r>
            <w:r>
              <w:rPr>
                <w:rFonts w:ascii="Times New Roman" w:eastAsia="Times New Roman" w:hAnsi="Times New Roman" w:cs="Times New Roman"/>
                <w:color w:val="000000"/>
                <w:spacing w:val="0"/>
                <w:w w:val="100"/>
                <w:position w:val="0"/>
                <w:sz w:val="20"/>
                <w:szCs w:val="20"/>
                <w:lang w:val="en-US" w:eastAsia="en-US" w:bidi="en-US"/>
              </w:rPr>
              <w:t>3-049734</w:t>
            </w:r>
          </w:p>
        </w:tc>
      </w:tr>
      <w:tr>
        <w:trPr>
          <w:trHeight w:val="394"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权利人</w:t>
            </w:r>
          </w:p>
        </w:tc>
        <w:tc>
          <w:tcPr>
            <w:gridSpan w:val="5"/>
            <w:tcBorders>
              <w:top w:val="single" w:sz="4"/>
              <w:left w:val="single" w:sz="4"/>
              <w:righ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tabs>
                <w:tab w:pos="2198" w:val="left"/>
              </w:tabs>
              <w:bidi w:val="0"/>
              <w:spacing w:before="0" w:after="0" w:line="240" w:lineRule="auto"/>
              <w:ind w:left="0" w:right="0" w:firstLine="0"/>
              <w:jc w:val="left"/>
              <w:rPr>
                <w:sz w:val="20"/>
                <w:szCs w:val="20"/>
              </w:rPr>
            </w:pPr>
            <w:r>
              <w:rPr>
                <w:color w:val="000000"/>
                <w:spacing w:val="0"/>
                <w:w w:val="100"/>
                <w:position w:val="0"/>
                <w:sz w:val="20"/>
                <w:szCs w:val="20"/>
              </w:rPr>
              <w:t>王国明、廖晓英</w:t>
              <w:tab/>
              <w:t>.举一</w:t>
            </w:r>
          </w:p>
        </w:tc>
      </w:tr>
      <w:tr>
        <w:trPr>
          <w:trHeight w:val="40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登记日期</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2011 </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 xml:space="preserve">月 </w:t>
            </w:r>
            <w:r>
              <w:rPr>
                <w:rFonts w:ascii="Times New Roman" w:eastAsia="Times New Roman" w:hAnsi="Times New Roman" w:cs="Times New Roman"/>
                <w:color w:val="000000"/>
                <w:spacing w:val="0"/>
                <w:w w:val="100"/>
                <w:position w:val="0"/>
                <w:sz w:val="20"/>
                <w:szCs w:val="20"/>
              </w:rPr>
              <w:t xml:space="preserve">02 </w:t>
            </w:r>
            <w:r>
              <w:rPr>
                <w:color w:val="000000"/>
                <w:spacing w:val="0"/>
                <w:w w:val="100"/>
                <w:position w:val="0"/>
                <w:sz w:val="20"/>
                <w:szCs w:val="20"/>
              </w:rPr>
              <w:t>日</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53. 88m</w:t>
            </w:r>
            <w:r>
              <w:rPr>
                <w:rFonts w:ascii="Times New Roman" w:eastAsia="Times New Roman" w:hAnsi="Times New Roman" w:cs="Times New Roman"/>
                <w:color w:val="000000"/>
                <w:spacing w:val="0"/>
                <w:w w:val="100"/>
                <w:position w:val="0"/>
                <w:sz w:val="20"/>
                <w:szCs w:val="20"/>
                <w:vertAlign w:val="superscript"/>
                <w:lang w:val="en-US" w:eastAsia="en-US" w:bidi="en-US"/>
              </w:rPr>
              <w:t>2</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260"/>
              <w:jc w:val="left"/>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住宅用地、住宅</w:t>
            </w:r>
          </w:p>
        </w:tc>
      </w:tr>
      <w:tr>
        <w:trPr>
          <w:trHeight w:val="389"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房屋（构筑物）掰有权</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权利性质</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/存量房产</w:t>
            </w:r>
          </w:p>
        </w:tc>
      </w:tr>
      <w:tr>
        <w:trPr>
          <w:trHeight w:val="374"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rPr>
              <w:t>预告信息</w:t>
            </w:r>
          </w:p>
        </w:tc>
        <w:tc>
          <w:tcPr>
            <w:gridSpan w:val="2"/>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w:t>
            </w:r>
          </w:p>
        </w:tc>
        <w:tc>
          <w:tcPr>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占地面积</w:t>
            </w:r>
          </w:p>
        </w:tc>
        <w:tc>
          <w:tcPr>
            <w:gridSpan w:val="2"/>
            <w:tcBorders>
              <w:top w:val="single" w:sz="4"/>
              <w:left w:val="single" w:sz="4"/>
              <w:right w:val="single" w:sz="4"/>
            </w:tcBorders>
            <w:shd w:val="clear" w:color="auto" w:fill="FFFFFF"/>
            <w:vAlign w:val="top"/>
          </w:tcPr>
          <w:p>
            <w:pPr>
              <w:framePr w:w="10008" w:h="9883" w:vSpace="427" w:wrap="notBeside" w:vAnchor="text" w:hAnchor="text" w:x="387" w:y="428"/>
              <w:widowControl w:val="0"/>
              <w:rPr>
                <w:sz w:val="10"/>
                <w:szCs w:val="10"/>
              </w:rPr>
            </w:pPr>
          </w:p>
        </w:tc>
      </w:tr>
      <w:tr>
        <w:trPr>
          <w:trHeight w:val="422"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权利状态</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现状</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房产：有查封，有抵押，</w:t>
            </w:r>
          </w:p>
        </w:tc>
      </w:tr>
      <w:tr>
        <w:trPr>
          <w:trHeight w:val="418" w:hRule="exact"/>
        </w:trPr>
        <w:tc>
          <w:tcPr>
            <w:vMerge/>
            <w:tcBorders/>
            <w:shd w:val="clear" w:color="auto" w:fill="FFFFFF"/>
            <w:vAlign w:val="top"/>
          </w:tcPr>
          <w:p>
            <w:pPr>
              <w:framePr w:w="10008" w:h="9883" w:vSpace="427" w:wrap="notBeside" w:vAnchor="text" w:hAnchor="text" w:x="387" w:y="428"/>
            </w:pPr>
          </w:p>
        </w:tc>
        <w:tc>
          <w:tcPr>
            <w:vMerge w:val="restart"/>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220" w:line="264" w:lineRule="exact"/>
              <w:ind w:left="280" w:right="0" w:firstLine="0"/>
              <w:jc w:val="both"/>
              <w:rPr>
                <w:sz w:val="20"/>
                <w:szCs w:val="20"/>
              </w:rPr>
            </w:pPr>
            <w:r>
              <w:rPr>
                <w:color w:val="000000"/>
                <w:spacing w:val="0"/>
                <w:w w:val="100"/>
                <w:position w:val="0"/>
                <w:sz w:val="20"/>
                <w:szCs w:val="20"/>
              </w:rPr>
              <w:t>权属 信息</w:t>
            </w:r>
          </w:p>
          <w:p>
            <w:pPr>
              <w:pStyle w:val="Style15"/>
              <w:keepNext w:val="0"/>
              <w:keepLines w:val="0"/>
              <w:framePr w:w="10008" w:h="9883" w:vSpace="427" w:wrap="notBeside" w:vAnchor="text" w:hAnchor="text" w:x="387" w:y="428"/>
              <w:widowControl w:val="0"/>
              <w:shd w:val="clear" w:color="auto" w:fill="auto"/>
              <w:bidi w:val="0"/>
              <w:spacing w:before="0" w:after="0" w:line="274" w:lineRule="exact"/>
              <w:ind w:left="280" w:right="0" w:firstLine="0"/>
              <w:jc w:val="both"/>
              <w:rPr>
                <w:sz w:val="20"/>
                <w:szCs w:val="20"/>
              </w:rPr>
            </w:pPr>
            <w:r>
              <w:rPr>
                <w:color w:val="000000"/>
                <w:spacing w:val="0"/>
                <w:w w:val="100"/>
                <w:position w:val="0"/>
                <w:sz w:val="20"/>
                <w:szCs w:val="20"/>
              </w:rPr>
              <w:t>查询 记录</w:t>
            </w:r>
          </w:p>
        </w:tc>
        <w:tc>
          <w:tcPr>
            <w:tcBorders>
              <w:top w:val="single" w:sz="4"/>
              <w:lef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bottom"/>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龙剛街道恒诚</w:t>
            </w:r>
            <w:r>
              <w:rPr>
                <w:color w:val="000000"/>
                <w:spacing w:val="0"/>
                <w:w w:val="100"/>
                <w:position w:val="0"/>
                <w:sz w:val="20"/>
                <w:szCs w:val="20"/>
                <w:lang w:val="en-US" w:eastAsia="en-US" w:bidi="en-US"/>
              </w:rPr>
              <w:t>•</w:t>
            </w:r>
            <w:r>
              <w:rPr>
                <w:color w:val="000000"/>
                <w:spacing w:val="0"/>
                <w:w w:val="100"/>
                <w:position w:val="0"/>
                <w:sz w:val="20"/>
                <w:szCs w:val="20"/>
              </w:rPr>
              <w:t>莱茵河畔美景园</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sz w:val="20"/>
                <w:szCs w:val="20"/>
              </w:rPr>
              <w:t>幢</w:t>
            </w:r>
            <w:r>
              <w:rPr>
                <w:rFonts w:ascii="Times New Roman" w:eastAsia="Times New Roman" w:hAnsi="Times New Roman" w:cs="Times New Roman"/>
                <w:color w:val="000000"/>
                <w:spacing w:val="0"/>
                <w:w w:val="100"/>
                <w:position w:val="0"/>
                <w:sz w:val="20"/>
                <w:szCs w:val="20"/>
              </w:rPr>
              <w:t>506</w:t>
            </w:r>
          </w:p>
        </w:tc>
      </w:tr>
      <w:tr>
        <w:trPr>
          <w:trHeight w:val="39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3-049734-1</w:t>
            </w:r>
            <w:r>
              <w:rPr>
                <w:rFonts w:ascii="Times New Roman" w:eastAsia="Times New Roman" w:hAnsi="Times New Roman" w:cs="Times New Roman"/>
                <w:color w:val="000000"/>
                <w:spacing w:val="0"/>
                <w:w w:val="100"/>
                <w:position w:val="0"/>
                <w:sz w:val="20"/>
                <w:szCs w:val="20"/>
              </w:rPr>
              <w:t xml:space="preserve">&gt; </w:t>
            </w:r>
            <w:r>
              <w:rPr>
                <w:rFonts w:ascii="Times New Roman" w:eastAsia="Times New Roman" w:hAnsi="Times New Roman" w:cs="Times New Roman"/>
                <w:color w:val="000000"/>
                <w:spacing w:val="0"/>
                <w:w w:val="100"/>
                <w:position w:val="0"/>
                <w:sz w:val="20"/>
                <w:szCs w:val="20"/>
                <w:lang w:val="en-US" w:eastAsia="en-US" w:bidi="en-US"/>
              </w:rPr>
              <w:t>3-049734</w:t>
            </w:r>
          </w:p>
        </w:tc>
      </w:tr>
      <w:tr>
        <w:trPr>
          <w:trHeight w:val="394"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权利人</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王国明、廖晓英</w:t>
            </w:r>
          </w:p>
        </w:tc>
      </w:tr>
      <w:tr>
        <w:trPr>
          <w:trHeight w:val="40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登克日期</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月</w:t>
            </w:r>
            <w:r>
              <w:rPr>
                <w:rFonts w:ascii="Times New Roman" w:eastAsia="Times New Roman" w:hAnsi="Times New Roman" w:cs="Times New Roman"/>
                <w:color w:val="000000"/>
                <w:spacing w:val="0"/>
                <w:w w:val="100"/>
                <w:position w:val="0"/>
                <w:sz w:val="20"/>
                <w:szCs w:val="20"/>
              </w:rPr>
              <w:t>02</w:t>
            </w:r>
            <w:r>
              <w:rPr>
                <w:color w:val="000000"/>
                <w:spacing w:val="0"/>
                <w:w w:val="100"/>
                <w:position w:val="0"/>
                <w:sz w:val="20"/>
                <w:szCs w:val="20"/>
              </w:rPr>
              <w:t>日</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lang w:val="en-US" w:eastAsia="en-US" w:bidi="en-US"/>
              </w:rPr>
              <w:t>104. 82m</w:t>
            </w:r>
            <w:r>
              <w:rPr>
                <w:rFonts w:ascii="Times New Roman" w:eastAsia="Times New Roman" w:hAnsi="Times New Roman" w:cs="Times New Roman"/>
                <w:color w:val="000000"/>
                <w:spacing w:val="0"/>
                <w:w w:val="100"/>
                <w:position w:val="0"/>
                <w:sz w:val="20"/>
                <w:szCs w:val="20"/>
                <w:vertAlign w:val="superscript"/>
                <w:lang w:val="en-US" w:eastAsia="en-US" w:bidi="en-US"/>
              </w:rPr>
              <w:t>2</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260"/>
              <w:jc w:val="left"/>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住宅用地/住宅</w:t>
            </w:r>
          </w:p>
        </w:tc>
      </w:tr>
      <w:tr>
        <w:trPr>
          <w:trHeight w:val="374"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房屋（构筑物）所有权</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杈利性质</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/存量房产</w:t>
            </w:r>
          </w:p>
        </w:tc>
      </w:tr>
      <w:tr>
        <w:trPr>
          <w:trHeight w:val="394"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rPr>
              <w:t>预告信息</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 xml:space="preserve">/ </w:t>
            </w:r>
            <w:r>
              <w:rPr>
                <w:color w:val="000000"/>
                <w:spacing w:val="0"/>
                <w:w w:val="100"/>
                <w:position w:val="0"/>
                <w:sz w:val="20"/>
                <w:szCs w:val="20"/>
                <w:lang w:val="en-US" w:eastAsia="en-US" w:bidi="en-US"/>
              </w:rPr>
              <w:t>-</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rPr>
              <w:t>舌血面积</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31. </w:t>
            </w:r>
            <w:r>
              <w:rPr>
                <w:rFonts w:ascii="Times New Roman" w:eastAsia="Times New Roman" w:hAnsi="Times New Roman" w:cs="Times New Roman"/>
                <w:color w:val="000000"/>
                <w:spacing w:val="0"/>
                <w:w w:val="100"/>
                <w:position w:val="0"/>
                <w:sz w:val="20"/>
                <w:szCs w:val="20"/>
              </w:rPr>
              <w:t>12</w:t>
            </w:r>
          </w:p>
        </w:tc>
      </w:tr>
      <w:tr>
        <w:trPr>
          <w:trHeight w:val="51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rPr>
              <w:t>权利状态</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60" w:line="240" w:lineRule="auto"/>
              <w:ind w:left="2640" w:right="0" w:firstLine="0"/>
              <w:jc w:val="left"/>
              <w:rPr>
                <w:sz w:val="20"/>
                <w:szCs w:val="20"/>
              </w:rPr>
            </w:pPr>
            <w:r>
              <w:rPr>
                <w:color w:val="000000"/>
                <w:spacing w:val="0"/>
                <w:w w:val="100"/>
                <w:position w:val="0"/>
                <w:sz w:val="20"/>
                <w:szCs w:val="20"/>
                <w:lang w:val="zh-CN" w:eastAsia="zh-CN" w:bidi="zh-CN"/>
              </w:rPr>
              <w:t>•-</w:t>
            </w:r>
          </w:p>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现状</w:t>
            </w:r>
          </w:p>
        </w:tc>
        <w:tc>
          <w:tcPr>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64" w:lineRule="exact"/>
              <w:ind w:left="0" w:right="0" w:firstLine="0"/>
              <w:jc w:val="left"/>
              <w:rPr>
                <w:sz w:val="20"/>
                <w:szCs w:val="20"/>
              </w:rPr>
            </w:pPr>
            <w:r>
              <w:rPr>
                <w:color w:val="000000"/>
                <w:spacing w:val="0"/>
                <w:w w:val="100"/>
                <w:position w:val="0"/>
                <w:sz w:val="20"/>
                <w:szCs w:val="20"/>
              </w:rPr>
              <w:t>房产:有查封，有抵押,，宗 地：有查封，无抵押，</w:t>
            </w:r>
          </w:p>
        </w:tc>
      </w:tr>
      <w:tr>
        <w:trPr>
          <w:trHeight w:val="408" w:hRule="exact"/>
        </w:trPr>
        <w:tc>
          <w:tcPr>
            <w:vMerge/>
            <w:tcBorders/>
            <w:shd w:val="clear" w:color="auto" w:fill="FFFFFF"/>
            <w:vAlign w:val="top"/>
          </w:tcPr>
          <w:p>
            <w:pPr>
              <w:framePr w:w="10008" w:h="9883" w:vSpace="427" w:wrap="notBeside" w:vAnchor="text" w:hAnchor="text" w:x="387" w:y="428"/>
            </w:pPr>
          </w:p>
        </w:tc>
        <w:tc>
          <w:tcPr>
            <w:vMerge w:val="restart"/>
            <w:tcBorders>
              <w:top w:val="single" w:sz="4"/>
              <w:left w:val="single" w:sz="4"/>
            </w:tcBorders>
            <w:shd w:val="clear" w:color="auto" w:fill="FFFFFF"/>
            <w:vAlign w:val="center"/>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rPr>
              <w:t>权属</w:t>
            </w:r>
          </w:p>
          <w:p>
            <w:pPr>
              <w:pStyle w:val="Style15"/>
              <w:keepNext w:val="0"/>
              <w:keepLines w:val="0"/>
              <w:framePr w:w="10008" w:h="9883" w:vSpace="427" w:wrap="notBeside" w:vAnchor="text" w:hAnchor="text" w:x="387" w:y="428"/>
              <w:widowControl w:val="0"/>
              <w:shd w:val="clear" w:color="auto" w:fill="auto"/>
              <w:bidi w:val="0"/>
              <w:spacing w:before="0" w:after="280" w:line="240" w:lineRule="auto"/>
              <w:ind w:left="0" w:right="0" w:firstLine="0"/>
              <w:jc w:val="both"/>
              <w:rPr>
                <w:sz w:val="20"/>
                <w:szCs w:val="20"/>
              </w:rPr>
            </w:pPr>
            <w:r>
              <w:rPr>
                <w:color w:val="000000"/>
                <w:spacing w:val="0"/>
                <w:w w:val="100"/>
                <w:position w:val="0"/>
                <w:sz w:val="20"/>
                <w:szCs w:val="20"/>
              </w:rPr>
              <w:t>‘信息</w:t>
            </w:r>
          </w:p>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rPr>
              <w:t>查询</w:t>
            </w:r>
          </w:p>
          <w:p>
            <w:pPr>
              <w:pStyle w:val="Style15"/>
              <w:keepNext w:val="0"/>
              <w:keepLines w:val="0"/>
              <w:framePr w:w="10008" w:h="9883" w:vSpace="427" w:wrap="notBeside" w:vAnchor="text" w:hAnchor="text" w:x="387" w:y="428"/>
              <w:widowControl w:val="0"/>
              <w:shd w:val="clear" w:color="auto" w:fill="auto"/>
              <w:bidi w:val="0"/>
              <w:spacing w:before="0" w:after="160" w:line="240" w:lineRule="auto"/>
              <w:ind w:left="0" w:right="0" w:firstLine="280"/>
              <w:jc w:val="both"/>
              <w:rPr>
                <w:sz w:val="20"/>
                <w:szCs w:val="20"/>
              </w:rPr>
            </w:pPr>
            <w:r>
              <w:rPr>
                <w:color w:val="000000"/>
                <w:spacing w:val="0"/>
                <w:w w:val="100"/>
                <w:position w:val="0"/>
                <w:sz w:val="20"/>
                <w:szCs w:val="20"/>
              </w:rPr>
              <w:t>记录</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坐落</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龙洲街道恒诚</w:t>
            </w:r>
            <w:r>
              <w:rPr>
                <w:color w:val="000000"/>
                <w:spacing w:val="0"/>
                <w:w w:val="100"/>
                <w:position w:val="0"/>
                <w:sz w:val="20"/>
                <w:szCs w:val="20"/>
                <w:lang w:val="en-US" w:eastAsia="en-US" w:bidi="en-US"/>
              </w:rPr>
              <w:t>•</w:t>
            </w:r>
            <w:r>
              <w:rPr>
                <w:color w:val="000000"/>
                <w:spacing w:val="0"/>
                <w:w w:val="100"/>
                <w:position w:val="0"/>
                <w:sz w:val="20"/>
                <w:szCs w:val="20"/>
              </w:rPr>
              <w:t>莱茵河畔美景园</w:t>
            </w:r>
            <w:r>
              <w:rPr>
                <w:rFonts w:ascii="Times New Roman" w:eastAsia="Times New Roman" w:hAnsi="Times New Roman" w:cs="Times New Roman"/>
                <w:color w:val="000000"/>
                <w:spacing w:val="0"/>
                <w:w w:val="100"/>
                <w:position w:val="0"/>
                <w:sz w:val="20"/>
                <w:szCs w:val="20"/>
              </w:rPr>
              <w:t>14</w:t>
            </w:r>
            <w:r>
              <w:rPr>
                <w:color w:val="000000"/>
                <w:spacing w:val="0"/>
                <w:w w:val="100"/>
                <w:position w:val="0"/>
                <w:sz w:val="20"/>
                <w:szCs w:val="20"/>
              </w:rPr>
              <w:t>号楼</w:t>
            </w:r>
            <w:r>
              <w:rPr>
                <w:rFonts w:ascii="Times New Roman" w:eastAsia="Times New Roman" w:hAnsi="Times New Roman" w:cs="Times New Roman"/>
                <w:color w:val="000000"/>
                <w:spacing w:val="0"/>
                <w:w w:val="100"/>
                <w:position w:val="0"/>
                <w:sz w:val="20"/>
                <w:szCs w:val="20"/>
              </w:rPr>
              <w:t>506</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606</w:t>
            </w:r>
            <w:r>
              <w:rPr>
                <w:color w:val="000000"/>
                <w:spacing w:val="0"/>
                <w:w w:val="100"/>
                <w:position w:val="0"/>
                <w:sz w:val="20"/>
                <w:szCs w:val="20"/>
              </w:rPr>
              <w:t>室</w:t>
            </w:r>
          </w:p>
        </w:tc>
      </w:tr>
      <w:tr>
        <w:trPr>
          <w:trHeight w:val="41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440"/>
              <w:jc w:val="left"/>
              <w:rPr>
                <w:sz w:val="20"/>
                <w:szCs w:val="20"/>
              </w:rPr>
            </w:pPr>
            <w:r>
              <w:rPr>
                <w:color w:val="000000"/>
                <w:spacing w:val="0"/>
                <w:w w:val="100"/>
                <w:position w:val="0"/>
                <w:sz w:val="20"/>
                <w:szCs w:val="20"/>
              </w:rPr>
              <w:t>权证号</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龙游国用</w:t>
            </w: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第</w:t>
            </w:r>
            <w:r>
              <w:rPr>
                <w:rFonts w:ascii="Times New Roman" w:eastAsia="Times New Roman" w:hAnsi="Times New Roman" w:cs="Times New Roman"/>
                <w:color w:val="000000"/>
                <w:spacing w:val="0"/>
                <w:w w:val="100"/>
                <w:position w:val="0"/>
                <w:sz w:val="20"/>
                <w:szCs w:val="20"/>
                <w:lang w:val="en-US" w:eastAsia="en-US" w:bidi="en-US"/>
              </w:rPr>
              <w:t>101-1057</w:t>
            </w:r>
            <w:r>
              <w:rPr>
                <w:color w:val="000000"/>
                <w:spacing w:val="0"/>
                <w:w w:val="100"/>
                <w:position w:val="0"/>
                <w:sz w:val="20"/>
                <w:szCs w:val="20"/>
              </w:rPr>
              <w:t>号</w:t>
            </w:r>
          </w:p>
        </w:tc>
      </w:tr>
      <w:tr>
        <w:trPr>
          <w:trHeight w:val="413"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440"/>
              <w:jc w:val="left"/>
              <w:rPr>
                <w:sz w:val="20"/>
                <w:szCs w:val="20"/>
              </w:rPr>
            </w:pPr>
            <w:r>
              <w:rPr>
                <w:color w:val="000000"/>
                <w:spacing w:val="0"/>
                <w:w w:val="100"/>
                <w:position w:val="0"/>
                <w:sz w:val="20"/>
                <w:szCs w:val="20"/>
              </w:rPr>
              <w:t>权利人</w:t>
            </w:r>
          </w:p>
        </w:tc>
        <w:tc>
          <w:tcPr>
            <w:gridSpan w:val="5"/>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廖晓英、王国明</w:t>
            </w:r>
          </w:p>
        </w:tc>
      </w:tr>
      <w:tr>
        <w:trPr>
          <w:trHeight w:val="408"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340"/>
              <w:jc w:val="left"/>
              <w:rPr>
                <w:sz w:val="20"/>
                <w:szCs w:val="20"/>
              </w:rPr>
            </w:pPr>
            <w:r>
              <w:rPr>
                <w:color w:val="000000"/>
                <w:spacing w:val="0"/>
                <w:w w:val="100"/>
                <w:position w:val="0"/>
                <w:sz w:val="20"/>
                <w:szCs w:val="20"/>
              </w:rPr>
              <w:t>登记日期</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2011</w:t>
            </w:r>
            <w:r>
              <w:rPr>
                <w:color w:val="000000"/>
                <w:spacing w:val="0"/>
                <w:w w:val="100"/>
                <w:position w:val="0"/>
                <w:sz w:val="20"/>
                <w:szCs w:val="20"/>
              </w:rPr>
              <w:t>年</w:t>
            </w:r>
            <w:r>
              <w:rPr>
                <w:rFonts w:ascii="Times New Roman" w:eastAsia="Times New Roman" w:hAnsi="Times New Roman" w:cs="Times New Roman"/>
                <w:color w:val="000000"/>
                <w:spacing w:val="0"/>
                <w:w w:val="100"/>
                <w:position w:val="0"/>
                <w:sz w:val="20"/>
                <w:szCs w:val="20"/>
              </w:rPr>
              <w:t>04</w:t>
            </w:r>
            <w:r>
              <w:rPr>
                <w:color w:val="000000"/>
                <w:spacing w:val="0"/>
                <w:w w:val="100"/>
                <w:position w:val="0"/>
                <w:sz w:val="20"/>
                <w:szCs w:val="20"/>
              </w:rPr>
              <w:t>月</w:t>
            </w:r>
            <w:r>
              <w:rPr>
                <w:rFonts w:ascii="Times New Roman" w:eastAsia="Times New Roman" w:hAnsi="Times New Roman" w:cs="Times New Roman"/>
                <w:color w:val="000000"/>
                <w:spacing w:val="0"/>
                <w:w w:val="100"/>
                <w:position w:val="0"/>
                <w:sz w:val="20"/>
                <w:szCs w:val="20"/>
              </w:rPr>
              <w:t>12</w:t>
            </w:r>
            <w:r>
              <w:rPr>
                <w:color w:val="000000"/>
                <w:spacing w:val="0"/>
                <w:w w:val="100"/>
                <w:position w:val="0"/>
                <w:sz w:val="20"/>
                <w:szCs w:val="20"/>
              </w:rPr>
              <w:t>日；</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面积</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31. 12m'</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260"/>
              <w:jc w:val="left"/>
              <w:rPr>
                <w:sz w:val="20"/>
                <w:szCs w:val="20"/>
              </w:rPr>
            </w:pPr>
            <w:r>
              <w:rPr>
                <w:color w:val="000000"/>
                <w:spacing w:val="0"/>
                <w:w w:val="100"/>
                <w:position w:val="0"/>
                <w:sz w:val="20"/>
                <w:szCs w:val="20"/>
              </w:rPr>
              <w:t>用途</w:t>
            </w:r>
          </w:p>
        </w:tc>
        <w:tc>
          <w:tcPr>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住宅用地</w:t>
            </w:r>
          </w:p>
        </w:tc>
      </w:tr>
      <w:tr>
        <w:trPr>
          <w:trHeight w:val="422"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340"/>
              <w:jc w:val="left"/>
              <w:rPr>
                <w:sz w:val="20"/>
                <w:szCs w:val="20"/>
              </w:rPr>
            </w:pPr>
            <w:r>
              <w:rPr>
                <w:color w:val="000000"/>
                <w:spacing w:val="0"/>
                <w:w w:val="100"/>
                <w:position w:val="0"/>
                <w:sz w:val="20"/>
                <w:szCs w:val="20"/>
              </w:rPr>
              <w:t>权利类型</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国有建设用地使甫'权</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权利性质</w:t>
            </w:r>
          </w:p>
        </w:tc>
        <w:tc>
          <w:tcPr>
            <w:gridSpan w:val="2"/>
            <w:tcBorders>
              <w:top w:val="single" w:sz="4"/>
              <w:left w:val="single" w:sz="4"/>
              <w:right w:val="single" w:sz="4"/>
            </w:tcBorders>
            <w:shd w:val="clear" w:color="auto" w:fill="FFFFFF"/>
            <w:vAlign w:val="top"/>
          </w:tcPr>
          <w:p>
            <w:pPr>
              <w:framePr w:w="10008" w:h="9883" w:vSpace="427" w:wrap="notBeside" w:vAnchor="text" w:hAnchor="text" w:x="387" w:y="428"/>
              <w:widowControl w:val="0"/>
              <w:rPr>
                <w:sz w:val="10"/>
                <w:szCs w:val="10"/>
              </w:rPr>
            </w:pPr>
          </w:p>
        </w:tc>
      </w:tr>
      <w:tr>
        <w:trPr>
          <w:trHeight w:val="403" w:hRule="exact"/>
        </w:trPr>
        <w:tc>
          <w:tcPr>
            <w:vMerge/>
            <w:tcBorders/>
            <w:shd w:val="clear" w:color="auto" w:fill="FFFFFF"/>
            <w:vAlign w:val="top"/>
          </w:tcPr>
          <w:p>
            <w:pPr>
              <w:framePr w:w="10008" w:h="9883" w:vSpace="427" w:wrap="notBeside" w:vAnchor="text" w:hAnchor="text" w:x="387" w:y="428"/>
            </w:pPr>
          </w:p>
        </w:tc>
        <w:tc>
          <w:tcPr>
            <w:vMerge/>
            <w:tcBorders>
              <w:left w:val="single" w:sz="4"/>
            </w:tcBorders>
            <w:shd w:val="clear" w:color="auto" w:fill="FFFFFF"/>
            <w:vAlign w:val="center"/>
          </w:tcPr>
          <w:p>
            <w:pPr>
              <w:framePr w:w="10008" w:h="9883" w:vSpace="427" w:wrap="notBeside" w:vAnchor="text" w:hAnchor="text" w:x="387" w:y="428"/>
            </w:pP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340"/>
              <w:jc w:val="left"/>
              <w:rPr>
                <w:sz w:val="20"/>
                <w:szCs w:val="20"/>
              </w:rPr>
            </w:pPr>
            <w:r>
              <w:rPr>
                <w:color w:val="000000"/>
                <w:spacing w:val="0"/>
                <w:w w:val="100"/>
                <w:position w:val="0"/>
                <w:sz w:val="20"/>
                <w:szCs w:val="20"/>
              </w:rPr>
              <w:t>权利状态</w:t>
            </w:r>
          </w:p>
        </w:tc>
        <w:tc>
          <w:tcPr>
            <w:gridSpan w:val="2"/>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现状</w:t>
            </w:r>
            <w:r>
              <w:rPr>
                <w:color w:val="000000"/>
                <w:spacing w:val="0"/>
                <w:w w:val="100"/>
                <w:position w:val="0"/>
                <w:sz w:val="20"/>
                <w:szCs w:val="20"/>
                <w:lang w:val="en-US" w:eastAsia="en-US" w:bidi="en-US"/>
              </w:rPr>
              <w:t>"</w:t>
            </w:r>
          </w:p>
        </w:tc>
        <w:tc>
          <w:tcPr>
            <w:tcBorders>
              <w:top w:val="single" w:sz="4"/>
              <w:lef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rPr>
              <w:t>限制</w:t>
            </w:r>
          </w:p>
        </w:tc>
        <w:tc>
          <w:tcPr>
            <w:gridSpan w:val="2"/>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80" w:after="0" w:line="240" w:lineRule="auto"/>
              <w:ind w:left="0" w:right="0" w:firstLine="0"/>
              <w:jc w:val="left"/>
              <w:rPr>
                <w:sz w:val="20"/>
                <w:szCs w:val="20"/>
              </w:rPr>
            </w:pPr>
            <w:r>
              <w:rPr>
                <w:color w:val="000000"/>
                <w:spacing w:val="0"/>
                <w:w w:val="100"/>
                <w:position w:val="0"/>
                <w:sz w:val="20"/>
                <w:szCs w:val="20"/>
              </w:rPr>
              <w:t>宗地：有查封，无抵押，</w:t>
            </w:r>
          </w:p>
        </w:tc>
      </w:tr>
      <w:tr>
        <w:trPr>
          <w:trHeight w:val="403" w:hRule="exact"/>
        </w:trPr>
        <w:tc>
          <w:tcPr>
            <w:vMerge/>
            <w:tcBorders/>
            <w:shd w:val="clear" w:color="auto" w:fill="FFFFFF"/>
            <w:vAlign w:val="top"/>
          </w:tcPr>
          <w:p>
            <w:pPr>
              <w:framePr w:w="10008" w:h="9883" w:vSpace="427" w:wrap="notBeside" w:vAnchor="text" w:hAnchor="text" w:x="387" w:y="428"/>
            </w:pPr>
          </w:p>
        </w:tc>
        <w:tc>
          <w:tcPr>
            <w:tcBorders>
              <w:top w:val="single" w:sz="4"/>
              <w:left w:val="single" w:sz="4"/>
            </w:tcBorders>
            <w:shd w:val="clear" w:color="auto" w:fill="FFFFFF"/>
            <w:vAlign w:val="top"/>
          </w:tcPr>
          <w:p>
            <w:pPr>
              <w:framePr w:w="10008" w:h="9883" w:vSpace="427" w:wrap="notBeside" w:vAnchor="text" w:hAnchor="text" w:x="387" w:y="428"/>
              <w:widowControl w:val="0"/>
              <w:rPr>
                <w:sz w:val="10"/>
                <w:szCs w:val="10"/>
              </w:rPr>
            </w:pPr>
          </w:p>
        </w:tc>
        <w:tc>
          <w:tcPr>
            <w:gridSpan w:val="6"/>
            <w:tcBorders>
              <w:top w:val="single" w:sz="4"/>
              <w:left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8"/>
                <w:szCs w:val="18"/>
                <w:vertAlign w:val="superscript"/>
              </w:rPr>
              <w:t>；：</w:t>
            </w:r>
            <w:r>
              <w:rPr>
                <w:color w:val="000000"/>
                <w:spacing w:val="0"/>
                <w:w w:val="100"/>
                <w:position w:val="0"/>
                <w:sz w:val="18"/>
                <w:szCs w:val="18"/>
              </w:rPr>
              <w:t xml:space="preserve">本次査询结果记录共 </w:t>
            </w:r>
            <w:r>
              <w:rPr>
                <w:rFonts w:ascii="Times New Roman" w:eastAsia="Times New Roman" w:hAnsi="Times New Roman" w:cs="Times New Roman"/>
                <w:b/>
                <w:bCs/>
                <w:color w:val="000000"/>
                <w:spacing w:val="0"/>
                <w:w w:val="100"/>
                <w:position w:val="0"/>
                <w:sz w:val="18"/>
                <w:szCs w:val="18"/>
              </w:rPr>
              <w:t xml:space="preserve">3 </w:t>
            </w:r>
            <w:r>
              <w:rPr>
                <w:i/>
                <w:iCs/>
                <w:color w:val="000000"/>
                <w:spacing w:val="0"/>
                <w:w w:val="100"/>
                <w:position w:val="0"/>
                <w:sz w:val="17"/>
                <w:szCs w:val="17"/>
              </w:rPr>
              <w:t>条</w:t>
            </w:r>
          </w:p>
        </w:tc>
      </w:tr>
      <w:tr>
        <w:trPr>
          <w:trHeight w:val="451" w:hRule="exact"/>
        </w:trPr>
        <w:tc>
          <w:tcPr>
            <w:vMerge/>
            <w:tcBorders/>
            <w:shd w:val="clear" w:color="auto" w:fill="FFFFFF"/>
            <w:vAlign w:val="top"/>
          </w:tcPr>
          <w:p>
            <w:pPr>
              <w:framePr w:w="10008" w:h="9883" w:vSpace="427" w:wrap="notBeside" w:vAnchor="text" w:hAnchor="text" w:x="387" w:y="428"/>
            </w:pPr>
          </w:p>
        </w:tc>
        <w:tc>
          <w:tcPr>
            <w:gridSpan w:val="7"/>
            <w:tcBorders>
              <w:top w:val="single" w:sz="4"/>
              <w:left w:val="single" w:sz="4"/>
              <w:bottom w:val="single" w:sz="4"/>
              <w:right w:val="single" w:sz="4"/>
            </w:tcBorders>
            <w:shd w:val="clear" w:color="auto" w:fill="FFFFFF"/>
            <w:vAlign w:val="top"/>
          </w:tcPr>
          <w:p>
            <w:pPr>
              <w:pStyle w:val="Style15"/>
              <w:keepNext w:val="0"/>
              <w:keepLines w:val="0"/>
              <w:framePr w:w="10008" w:h="9883" w:vSpace="427" w:wrap="notBeside" w:vAnchor="text" w:hAnchor="text" w:x="387" w:y="428"/>
              <w:widowControl w:val="0"/>
              <w:shd w:val="clear" w:color="auto" w:fill="auto"/>
              <w:tabs>
                <w:tab w:pos="4990" w:val="left"/>
              </w:tabs>
              <w:bidi w:val="0"/>
              <w:spacing w:before="80" w:after="0" w:line="240" w:lineRule="auto"/>
              <w:ind w:left="0" w:right="0" w:firstLine="320"/>
              <w:jc w:val="left"/>
              <w:rPr>
                <w:sz w:val="20"/>
                <w:szCs w:val="20"/>
              </w:rPr>
            </w:pPr>
            <w:r>
              <w:rPr>
                <w:color w:val="000000"/>
                <w:spacing w:val="0"/>
                <w:w w:val="100"/>
                <w:position w:val="0"/>
                <w:sz w:val="20"/>
                <w:szCs w:val="20"/>
              </w:rPr>
              <w:t>查询用途</w:t>
              <w:tab/>
              <w:t>调查取证</w:t>
            </w:r>
          </w:p>
        </w:tc>
      </w:tr>
    </w:tbl>
    <w:p>
      <w:pPr>
        <w:pStyle w:val="Style13"/>
        <w:keepNext w:val="0"/>
        <w:keepLines w:val="0"/>
        <w:framePr w:w="998" w:h="269" w:hSpace="386" w:wrap="notBeside" w:vAnchor="text" w:hAnchor="text" w:x="7707" w:y="1"/>
        <w:widowControl w:val="0"/>
        <w:shd w:val="clear" w:color="auto" w:fill="auto"/>
        <w:bidi w:val="0"/>
        <w:spacing w:before="0" w:after="0" w:line="240" w:lineRule="auto"/>
        <w:ind w:left="0" w:right="0" w:firstLine="0"/>
        <w:jc w:val="left"/>
      </w:pPr>
      <w:r>
        <w:rPr>
          <w:color w:val="000000"/>
          <w:spacing w:val="0"/>
          <w:w w:val="100"/>
          <w:position w:val="0"/>
        </w:rPr>
        <w:t>结果如下:</w:t>
      </w:r>
    </w:p>
    <w:p>
      <w:pPr>
        <w:widowControl w:val="0"/>
        <w:spacing w:line="1" w:lineRule="exact"/>
      </w:pPr>
      <w:r>
        <w:drawing>
          <wp:anchor distT="0" distB="301625" distL="913130" distR="113665" simplePos="0" relativeHeight="125829397" behindDoc="0" locked="0" layoutInCell="1" allowOverlap="1">
            <wp:simplePos x="0" y="0"/>
            <wp:positionH relativeFrom="page">
              <wp:posOffset>6261100</wp:posOffset>
            </wp:positionH>
            <wp:positionV relativeFrom="margin">
              <wp:posOffset>33655</wp:posOffset>
            </wp:positionV>
            <wp:extent cx="506095" cy="511810"/>
            <wp:wrapTopAndBottom/>
            <wp:docPr id="120" name="Shape 120"/>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1"/>
                    <a:stretch/>
                  </pic:blipFill>
                  <pic:spPr>
                    <a:xfrm>
                      <a:ext cx="506095" cy="511810"/>
                    </a:xfrm>
                    <a:prstGeom prst="rect"/>
                  </pic:spPr>
                </pic:pic>
              </a:graphicData>
            </a:graphic>
          </wp:anchor>
        </w:drawing>
      </w:r>
      <w:r>
        <mc:AlternateContent>
          <mc:Choice Requires="wps">
            <w:drawing>
              <wp:anchor distT="652145" distB="0" distL="114300" distR="150495" simplePos="0" relativeHeight="125829398" behindDoc="0" locked="0" layoutInCell="1" allowOverlap="1">
                <wp:simplePos x="0" y="0"/>
                <wp:positionH relativeFrom="page">
                  <wp:posOffset>5462270</wp:posOffset>
                </wp:positionH>
                <wp:positionV relativeFrom="margin">
                  <wp:posOffset>685800</wp:posOffset>
                </wp:positionV>
                <wp:extent cx="1268095" cy="158750"/>
                <wp:wrapTopAndBottom/>
                <wp:docPr id="122" name="Shape 122"/>
                <a:graphic xmlns:a="http://schemas.openxmlformats.org/drawingml/2006/main">
                  <a:graphicData uri="http://schemas.microsoft.com/office/word/2010/wordprocessingShape">
                    <wps:wsp>
                      <wps:cNvSpPr txBox="1"/>
                      <wps:spPr>
                        <a:xfrm>
                          <a:ext cx="1268095" cy="1587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G20220607-0008393</w:t>
                            </w:r>
                          </w:p>
                        </w:txbxContent>
                      </wps:txbx>
                      <wps:bodyPr wrap="none" lIns="0" tIns="0" rIns="0" bIns="0">
                        <a:noAutoFit/>
                      </wps:bodyPr>
                    </wps:wsp>
                  </a:graphicData>
                </a:graphic>
              </wp:anchor>
            </w:drawing>
          </mc:Choice>
          <mc:Fallback>
            <w:pict>
              <v:shape id="_x0000_s1148" type="#_x0000_t202" style="position:absolute;margin-left:430.10000000000002pt;margin-top:54.pt;width:99.850000000000009pt;height:12.5pt;z-index:-125829355;mso-wrap-distance-left:9.pt;mso-wrap-distance-top:51.350000000000001pt;mso-wrap-distance-right:11.85pt;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G20220607-0008393</w:t>
                      </w:r>
                    </w:p>
                  </w:txbxContent>
                </v:textbox>
                <w10:wrap type="topAndBottom" anchorx="page" anchory="margin"/>
              </v:shape>
            </w:pict>
          </mc:Fallback>
        </mc:AlternateContent>
      </w:r>
      <w:r>
        <mc:AlternateContent>
          <mc:Choice Requires="wps">
            <w:drawing>
              <wp:anchor distT="0" distB="0" distL="0" distR="0" simplePos="0" relativeHeight="125829400" behindDoc="0" locked="0" layoutInCell="1" allowOverlap="1">
                <wp:simplePos x="0" y="0"/>
                <wp:positionH relativeFrom="page">
                  <wp:posOffset>1316990</wp:posOffset>
                </wp:positionH>
                <wp:positionV relativeFrom="margin">
                  <wp:posOffset>182880</wp:posOffset>
                </wp:positionV>
                <wp:extent cx="3874135" cy="972185"/>
                <wp:wrapSquare wrapText="bothSides"/>
                <wp:docPr id="124" name="Shape 124"/>
                <a:graphic xmlns:a="http://schemas.openxmlformats.org/drawingml/2006/main">
                  <a:graphicData uri="http://schemas.microsoft.com/office/word/2010/wordprocessingShape">
                    <wps:wsp>
                      <wps:cNvSpPr txBox="1"/>
                      <wps:spPr>
                        <a:xfrm>
                          <a:ext cx="3874135" cy="972185"/>
                        </a:xfrm>
                        <a:prstGeom prst="rect"/>
                        <a:noFill/>
                      </wps:spPr>
                      <wps:txbx>
                        <w:txbxContent>
                          <w:p>
                            <w:pPr>
                              <w:pStyle w:val="Style11"/>
                              <w:keepNext w:val="0"/>
                              <w:keepLines w:val="0"/>
                              <w:widowControl w:val="0"/>
                              <w:shd w:val="clear" w:color="auto" w:fill="auto"/>
                              <w:bidi w:val="0"/>
                              <w:spacing w:before="0" w:after="360" w:line="240" w:lineRule="auto"/>
                              <w:ind w:left="1020" w:right="0" w:firstLine="0"/>
                              <w:jc w:val="left"/>
                            </w:pPr>
                            <w:r>
                              <w:rPr>
                                <w:color w:val="000000"/>
                                <w:spacing w:val="0"/>
                                <w:w w:val="100"/>
                                <w:position w:val="0"/>
                              </w:rPr>
                              <w:t>龙游县不动产登记信息查询记录</w:t>
                            </w:r>
                          </w:p>
                          <w:p>
                            <w:pPr>
                              <w:pStyle w:val="Style29"/>
                              <w:keepNext w:val="0"/>
                              <w:keepLines w:val="0"/>
                              <w:widowControl w:val="0"/>
                              <w:shd w:val="clear" w:color="auto" w:fill="auto"/>
                              <w:bidi w:val="0"/>
                              <w:spacing w:before="0" w:after="140" w:line="240" w:lineRule="auto"/>
                              <w:ind w:left="0" w:right="0" w:firstLine="0"/>
                              <w:jc w:val="right"/>
                            </w:pPr>
                            <w:r>
                              <w:rPr>
                                <w:color w:val="000000"/>
                                <w:spacing w:val="0"/>
                                <w:w w:val="100"/>
                                <w:position w:val="0"/>
                              </w:rPr>
                              <w:t>,际号:</w:t>
                            </w:r>
                          </w:p>
                          <w:p>
                            <w:pPr>
                              <w:pStyle w:val="Style29"/>
                              <w:keepNext w:val="0"/>
                              <w:keepLines w:val="0"/>
                              <w:widowControl w:val="0"/>
                              <w:shd w:val="clear" w:color="auto" w:fill="auto"/>
                              <w:bidi w:val="0"/>
                              <w:spacing w:before="0" w:after="240" w:line="240" w:lineRule="auto"/>
                              <w:ind w:left="0" w:right="0" w:firstLine="0"/>
                              <w:jc w:val="right"/>
                            </w:pPr>
                            <w:r>
                              <w:rPr>
                                <w:color w:val="000000"/>
                                <w:spacing w:val="0"/>
                                <w:w w:val="100"/>
                                <w:position w:val="0"/>
                              </w:rPr>
                              <w:t>'依龙游县人民法院的申请，经查询龙游县不薪产登记系统,</w:t>
                            </w:r>
                          </w:p>
                        </w:txbxContent>
                      </wps:txbx>
                      <wps:bodyPr lIns="0" tIns="0" rIns="0" bIns="0">
                        <a:noAutoFit/>
                      </wps:bodyPr>
                    </wps:wsp>
                  </a:graphicData>
                </a:graphic>
              </wp:anchor>
            </w:drawing>
          </mc:Choice>
          <mc:Fallback>
            <w:pict>
              <v:shape id="_x0000_s1150" type="#_x0000_t202" style="position:absolute;margin-left:103.7pt;margin-top:14.4pt;width:305.05000000000001pt;height:76.549999999999997pt;z-index:-12582935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360" w:line="240" w:lineRule="auto"/>
                        <w:ind w:left="1020" w:right="0" w:firstLine="0"/>
                        <w:jc w:val="left"/>
                      </w:pPr>
                      <w:r>
                        <w:rPr>
                          <w:color w:val="000000"/>
                          <w:spacing w:val="0"/>
                          <w:w w:val="100"/>
                          <w:position w:val="0"/>
                        </w:rPr>
                        <w:t>龙游县不动产登记信息查询记录</w:t>
                      </w:r>
                    </w:p>
                    <w:p>
                      <w:pPr>
                        <w:pStyle w:val="Style29"/>
                        <w:keepNext w:val="0"/>
                        <w:keepLines w:val="0"/>
                        <w:widowControl w:val="0"/>
                        <w:shd w:val="clear" w:color="auto" w:fill="auto"/>
                        <w:bidi w:val="0"/>
                        <w:spacing w:before="0" w:after="140" w:line="240" w:lineRule="auto"/>
                        <w:ind w:left="0" w:right="0" w:firstLine="0"/>
                        <w:jc w:val="right"/>
                      </w:pPr>
                      <w:r>
                        <w:rPr>
                          <w:color w:val="000000"/>
                          <w:spacing w:val="0"/>
                          <w:w w:val="100"/>
                          <w:position w:val="0"/>
                        </w:rPr>
                        <w:t>,际号:</w:t>
                      </w:r>
                    </w:p>
                    <w:p>
                      <w:pPr>
                        <w:pStyle w:val="Style29"/>
                        <w:keepNext w:val="0"/>
                        <w:keepLines w:val="0"/>
                        <w:widowControl w:val="0"/>
                        <w:shd w:val="clear" w:color="auto" w:fill="auto"/>
                        <w:bidi w:val="0"/>
                        <w:spacing w:before="0" w:after="240" w:line="240" w:lineRule="auto"/>
                        <w:ind w:left="0" w:right="0" w:firstLine="0"/>
                        <w:jc w:val="right"/>
                      </w:pPr>
                      <w:r>
                        <w:rPr>
                          <w:color w:val="000000"/>
                          <w:spacing w:val="0"/>
                          <w:w w:val="100"/>
                          <w:position w:val="0"/>
                        </w:rPr>
                        <w:t>'依龙游县人民法院的申请，经查询龙游县不薪产登记系统,</w:t>
                      </w:r>
                    </w:p>
                  </w:txbxContent>
                </v:textbox>
                <w10:wrap type="square" anchorx="page" anchory="margin"/>
              </v:shape>
            </w:pict>
          </mc:Fallback>
        </mc:AlternateContent>
      </w:r>
      <w:r>
        <w:drawing>
          <wp:anchor distT="0" distB="0" distL="114300" distR="114300" simplePos="0" relativeHeight="125829402" behindDoc="0" locked="0" layoutInCell="1" allowOverlap="1">
            <wp:simplePos x="0" y="0"/>
            <wp:positionH relativeFrom="page">
              <wp:posOffset>1158875</wp:posOffset>
            </wp:positionH>
            <wp:positionV relativeFrom="margin">
              <wp:posOffset>7574280</wp:posOffset>
            </wp:positionV>
            <wp:extent cx="5370830" cy="1530350"/>
            <wp:wrapTopAndBottom/>
            <wp:docPr id="126" name="Shape 126"/>
            <a:graphic xmlns:a="http://schemas.openxmlformats.org/drawingml/2006/main">
              <a:graphicData uri="http://schemas.openxmlformats.org/drawingml/2006/picture">
                <pic:pic xmlns:pic="http://schemas.openxmlformats.org/drawingml/2006/picture">
                  <pic:nvPicPr>
                    <pic:cNvPr id="127" name="Picture box 127"/>
                    <pic:cNvPicPr/>
                  </pic:nvPicPr>
                  <pic:blipFill>
                    <a:blip r:embed="rId53"/>
                    <a:stretch/>
                  </pic:blipFill>
                  <pic:spPr>
                    <a:xfrm>
                      <a:ext cx="5370830" cy="1530350"/>
                    </a:xfrm>
                    <a:prstGeom prst="rect"/>
                  </pic:spPr>
                </pic:pic>
              </a:graphicData>
            </a:graphic>
          </wp:anchor>
        </w:drawing>
      </w:r>
      <w:r>
        <w:br w:type="page"/>
      </w:r>
    </w:p>
    <w:p>
      <w:pPr>
        <w:widowControl w:val="0"/>
        <w:jc w:val="center"/>
        <w:rPr>
          <w:sz w:val="2"/>
          <w:szCs w:val="2"/>
        </w:rPr>
      </w:pPr>
      <w:r>
        <w:drawing>
          <wp:inline>
            <wp:extent cx="6833870" cy="2907665"/>
            <wp:docPr id="128" name="Picutre 128"/>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5"/>
                    <a:stretch/>
                  </pic:blipFill>
                  <pic:spPr>
                    <a:xfrm>
                      <a:ext cx="6833870" cy="2907665"/>
                    </a:xfrm>
                    <a:prstGeom prst="rect"/>
                  </pic:spPr>
                </pic:pic>
              </a:graphicData>
            </a:graphic>
          </wp:inline>
        </w:drawing>
      </w:r>
    </w:p>
    <w:p>
      <w:pPr>
        <w:widowControl w:val="0"/>
        <w:spacing w:after="199" w:line="1" w:lineRule="exact"/>
      </w:pPr>
    </w:p>
    <w:p>
      <w:pPr>
        <w:widowControl w:val="0"/>
        <w:spacing w:line="1" w:lineRule="exact"/>
      </w:pPr>
    </w:p>
    <w:p>
      <w:pPr>
        <w:widowControl w:val="0"/>
        <w:jc w:val="center"/>
        <w:rPr>
          <w:sz w:val="2"/>
          <w:szCs w:val="2"/>
        </w:rPr>
        <w:sectPr>
          <w:headerReference w:type="default" r:id="rId57"/>
          <w:footerReference w:type="default" r:id="rId58"/>
          <w:headerReference w:type="even" r:id="rId59"/>
          <w:footerReference w:type="even" r:id="rId60"/>
          <w:footnotePr>
            <w:pos w:val="pageBottom"/>
            <w:numFmt w:val="decimal"/>
            <w:numRestart w:val="continuous"/>
          </w:footnotePr>
          <w:pgSz w:w="11900" w:h="16840"/>
          <w:pgMar w:top="903" w:right="555" w:bottom="1453" w:left="565" w:header="475" w:footer="3" w:gutter="0"/>
          <w:cols w:space="720"/>
          <w:noEndnote/>
          <w:rtlGutter w:val="0"/>
          <w:docGrid w:linePitch="360"/>
        </w:sectPr>
      </w:pPr>
      <w:r>
        <w:drawing>
          <wp:inline>
            <wp:extent cx="6845935" cy="5937250"/>
            <wp:docPr id="129" name="Picutre 129"/>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1"/>
                    <a:stretch/>
                  </pic:blipFill>
                  <pic:spPr>
                    <a:xfrm>
                      <a:ext cx="6845935" cy="5937250"/>
                    </a:xfrm>
                    <a:prstGeom prst="rect"/>
                  </pic:spPr>
                </pic:pic>
              </a:graphicData>
            </a:graphic>
          </wp:inline>
        </w:drawing>
      </w:r>
    </w:p>
    <w:p>
      <w:pPr>
        <w:pStyle w:val="Style22"/>
        <w:keepNext w:val="0"/>
        <w:keepLines w:val="0"/>
        <w:framePr w:w="1166" w:h="336" w:wrap="none" w:hAnchor="page" w:x="3982" w:y="2108"/>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小南海帕</w:t>
      </w:r>
    </w:p>
    <w:p>
      <w:pPr>
        <w:pStyle w:val="Style11"/>
        <w:keepNext w:val="0"/>
        <w:keepLines w:val="0"/>
        <w:framePr w:w="1296" w:h="1109" w:wrap="none" w:hAnchor="page" w:x="6401" w:y="1628"/>
        <w:widowControl w:val="0"/>
        <w:shd w:val="clear" w:color="auto" w:fill="auto"/>
        <w:bidi w:val="0"/>
        <w:spacing w:before="0" w:after="360" w:line="240" w:lineRule="auto"/>
        <w:ind w:left="0" w:right="0" w:firstLine="0"/>
        <w:jc w:val="center"/>
        <w:rPr>
          <w:sz w:val="32"/>
          <w:szCs w:val="32"/>
        </w:rPr>
      </w:pPr>
      <w:r>
        <w:rPr>
          <w:color w:val="000000"/>
          <w:spacing w:val="0"/>
          <w:w w:val="100"/>
          <w:position w:val="0"/>
          <w:sz w:val="32"/>
          <w:szCs w:val="32"/>
        </w:rPr>
        <w:t>也</w:t>
      </w:r>
    </w:p>
    <w:p>
      <w:pPr>
        <w:pStyle w:val="Style11"/>
        <w:keepNext w:val="0"/>
        <w:keepLines w:val="0"/>
        <w:framePr w:w="1296" w:h="1109" w:wrap="none" w:hAnchor="page" w:x="6401" w:y="1628"/>
        <w:widowControl w:val="0"/>
        <w:shd w:val="clear" w:color="auto" w:fill="auto"/>
        <w:bidi w:val="0"/>
        <w:spacing w:before="0" w:after="0" w:line="240" w:lineRule="auto"/>
        <w:ind w:left="0" w:right="0" w:firstLine="0"/>
        <w:jc w:val="center"/>
      </w:pPr>
      <w:r>
        <w:rPr>
          <w:color w:val="000000"/>
          <w:spacing w:val="0"/>
          <w:w w:val="100"/>
          <w:position w:val="0"/>
        </w:rPr>
        <w:t>轉茵河畔</w:t>
      </w:r>
    </w:p>
    <w:p>
      <w:pPr>
        <w:pStyle w:val="Style11"/>
        <w:keepNext w:val="0"/>
        <w:keepLines w:val="0"/>
        <w:framePr w:w="1752" w:h="538" w:wrap="none" w:hAnchor="page" w:x="7553" w:y="5055"/>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8"/>
          <w:szCs w:val="28"/>
        </w:rPr>
        <w:t>0</w:t>
      </w:r>
      <w:r>
        <w:rPr>
          <w:color w:val="000000"/>
          <w:spacing w:val="0"/>
          <w:w w:val="100"/>
          <w:position w:val="0"/>
        </w:rPr>
        <w:t>阳光社区</w:t>
      </w:r>
    </w:p>
    <w:p>
      <w:pPr>
        <w:pStyle w:val="Style11"/>
        <w:keepNext w:val="0"/>
        <w:keepLines w:val="0"/>
        <w:framePr w:w="1728" w:h="518" w:wrap="none" w:hAnchor="page" w:x="12075" w:y="5257"/>
        <w:widowControl w:val="0"/>
        <w:shd w:val="clear" w:color="auto" w:fill="auto"/>
        <w:bidi w:val="0"/>
        <w:spacing w:before="0" w:after="0" w:line="240" w:lineRule="auto"/>
        <w:ind w:left="-20" w:right="0" w:firstLine="0"/>
        <w:jc w:val="center"/>
      </w:pPr>
      <w:r>
        <w:rPr>
          <w:color w:val="000000"/>
          <w:spacing w:val="0"/>
          <w:w w:val="100"/>
          <w:position w:val="0"/>
          <w:lang w:val="zh-CN" w:eastAsia="zh-CN" w:bidi="zh-CN"/>
        </w:rPr>
        <w:t>。东</w:t>
      </w:r>
      <w:r>
        <w:rPr>
          <w:color w:val="000000"/>
          <w:spacing w:val="0"/>
          <w:w w:val="100"/>
          <w:position w:val="0"/>
        </w:rPr>
        <w:t>方商厦</w:t>
      </w:r>
    </w:p>
    <w:p>
      <w:pPr>
        <w:pStyle w:val="Style11"/>
        <w:keepNext w:val="0"/>
        <w:keepLines w:val="0"/>
        <w:framePr w:w="1282" w:h="922" w:wrap="none" w:hAnchor="page" w:x="3881" w:y="6183"/>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江黑园</w:t>
      </w:r>
    </w:p>
    <w:p>
      <w:pPr>
        <w:pStyle w:val="Style11"/>
        <w:keepNext w:val="0"/>
        <w:keepLines w:val="0"/>
        <w:framePr w:w="1757" w:h="538" w:wrap="none" w:hAnchor="page" w:x="8288" w:y="615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8"/>
          <w:szCs w:val="28"/>
        </w:rPr>
        <w:t>0</w:t>
      </w:r>
      <w:r>
        <w:rPr>
          <w:color w:val="000000"/>
          <w:spacing w:val="0"/>
          <w:w w:val="100"/>
          <w:position w:val="0"/>
        </w:rPr>
        <w:t>龙洲公园</w:t>
      </w:r>
    </w:p>
    <w:p>
      <w:pPr>
        <w:pStyle w:val="Style11"/>
        <w:keepNext w:val="0"/>
        <w:keepLines w:val="0"/>
        <w:framePr w:w="2102" w:h="523" w:wrap="none" w:hAnchor="page" w:x="11460" w:y="64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8"/>
          <w:szCs w:val="28"/>
        </w:rPr>
        <w:t>0</w:t>
      </w:r>
      <w:r>
        <w:rPr>
          <w:color w:val="000000"/>
          <w:spacing w:val="0"/>
          <w:w w:val="100"/>
          <w:position w:val="0"/>
        </w:rPr>
        <w:t>徉生•国</w:t>
      </w:r>
      <w:r>
        <w:rPr>
          <w:rFonts w:ascii="Times New Roman" w:eastAsia="Times New Roman" w:hAnsi="Times New Roman" w:cs="Times New Roman"/>
          <w:color w:val="000000"/>
          <w:spacing w:val="0"/>
          <w:w w:val="100"/>
          <w:position w:val="0"/>
          <w:sz w:val="28"/>
          <w:szCs w:val="28"/>
          <w:lang w:val="en-US" w:eastAsia="en-US" w:bidi="en-US"/>
        </w:rPr>
        <w:t>i</w:t>
      </w:r>
      <w:r>
        <w:rPr>
          <w:color w:val="000000"/>
          <w:spacing w:val="0"/>
          <w:w w:val="100"/>
          <w:position w:val="0"/>
        </w:rPr>
        <w:t>林府</w:t>
      </w:r>
    </w:p>
    <w:p>
      <w:pPr>
        <w:pStyle w:val="Style8"/>
        <w:keepNext w:val="0"/>
        <w:keepLines w:val="0"/>
        <w:framePr w:w="2045" w:h="389" w:wrap="none" w:hAnchor="page" w:x="13808" w:y="7705"/>
        <w:widowControl w:val="0"/>
        <w:shd w:val="clear" w:color="auto" w:fill="auto"/>
        <w:bidi w:val="0"/>
        <w:spacing w:before="0" w:after="0" w:line="240" w:lineRule="auto"/>
        <w:ind w:left="0" w:right="0" w:firstLine="0"/>
        <w:jc w:val="center"/>
      </w:pPr>
      <w:r>
        <w:rPr>
          <w:color w:val="000000"/>
          <w:spacing w:val="0"/>
          <w:w w:val="100"/>
          <w:position w:val="0"/>
        </w:rPr>
        <w:t>中圖国能加油站</w:t>
      </w:r>
    </w:p>
    <w:p>
      <w:pPr>
        <w:pStyle w:val="Style15"/>
        <w:keepNext w:val="0"/>
        <w:keepLines w:val="0"/>
        <w:framePr w:w="1666" w:h="888" w:wrap="none" w:hAnchor="page" w:x="13899" w:y="8569"/>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color w:val="000000"/>
          <w:spacing w:val="0"/>
          <w:w w:val="100"/>
          <w:position w:val="0"/>
          <w:sz w:val="28"/>
          <w:szCs w:val="28"/>
        </w:rPr>
        <w:t>0</w:t>
      </w:r>
    </w:p>
    <w:p>
      <w:pPr>
        <w:pStyle w:val="Style15"/>
        <w:keepNext w:val="0"/>
        <w:keepLines w:val="0"/>
        <w:framePr w:w="1666" w:h="888" w:wrap="none" w:hAnchor="page" w:x="13899" w:y="8569"/>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lang w:val="zh-CN" w:eastAsia="zh-CN" w:bidi="zh-CN"/>
        </w:rPr>
        <w:t>滞</w:t>
      </w:r>
      <w:r>
        <w:rPr>
          <w:rFonts w:ascii="Times New Roman" w:eastAsia="Times New Roman" w:hAnsi="Times New Roman" w:cs="Times New Roman"/>
          <w:color w:val="000000"/>
          <w:spacing w:val="0"/>
          <w:w w:val="100"/>
          <w:position w:val="0"/>
          <w:sz w:val="28"/>
          <w:szCs w:val="28"/>
          <w:lang w:val="en-US" w:eastAsia="en-US" w:bidi="en-US"/>
        </w:rPr>
        <w:t xml:space="preserve">＞IQ </w:t>
      </w:r>
      <w:r>
        <w:rPr>
          <w:rFonts w:ascii="Times New Roman" w:eastAsia="Times New Roman" w:hAnsi="Times New Roman" w:cs="Times New Roman"/>
          <w:color w:val="000000"/>
          <w:spacing w:val="0"/>
          <w:w w:val="100"/>
          <w:position w:val="0"/>
          <w:sz w:val="28"/>
          <w:szCs w:val="28"/>
        </w:rPr>
        <w:t>01</w:t>
      </w:r>
      <w:r>
        <w:rPr>
          <w:color w:val="000000"/>
          <w:spacing w:val="0"/>
          <w:w w:val="100"/>
          <w:position w:val="0"/>
          <w:sz w:val="30"/>
          <w:szCs w:val="30"/>
        </w:rPr>
        <w:t>集团</w:t>
      </w:r>
    </w:p>
    <w:p>
      <w:pPr>
        <w:widowControl w:val="0"/>
        <w:spacing w:line="360" w:lineRule="exact"/>
      </w:pPr>
      <w:r>
        <w:drawing>
          <wp:anchor distT="0" distB="0" distL="0" distR="0" simplePos="0" relativeHeight="62914765" behindDoc="1" locked="0" layoutInCell="1" allowOverlap="1">
            <wp:simplePos x="0" y="0"/>
            <wp:positionH relativeFrom="page">
              <wp:posOffset>5990590</wp:posOffset>
            </wp:positionH>
            <wp:positionV relativeFrom="margin">
              <wp:posOffset>0</wp:posOffset>
            </wp:positionV>
            <wp:extent cx="274320" cy="292735"/>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63"/>
                    <a:stretch/>
                  </pic:blipFill>
                  <pic:spPr>
                    <a:xfrm>
                      <a:ext cx="274320" cy="292735"/>
                    </a:xfrm>
                    <a:prstGeom prst="rect"/>
                  </pic:spPr>
                </pic:pic>
              </a:graphicData>
            </a:graphic>
          </wp:anchor>
        </w:drawing>
      </w:r>
      <w:r>
        <w:drawing>
          <wp:anchor distT="0" distB="0" distL="0" distR="871855" simplePos="0" relativeHeight="62914766" behindDoc="1" locked="0" layoutInCell="1" allowOverlap="1">
            <wp:simplePos x="0" y="0"/>
            <wp:positionH relativeFrom="page">
              <wp:posOffset>1957705</wp:posOffset>
            </wp:positionH>
            <wp:positionV relativeFrom="margin">
              <wp:posOffset>1212850</wp:posOffset>
            </wp:positionV>
            <wp:extent cx="438785" cy="518160"/>
            <wp:wrapNone/>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65"/>
                    <a:stretch/>
                  </pic:blipFill>
                  <pic:spPr>
                    <a:xfrm>
                      <a:ext cx="438785" cy="518160"/>
                    </a:xfrm>
                    <a:prstGeom prst="rect"/>
                  </pic:spPr>
                </pic:pic>
              </a:graphicData>
            </a:graphic>
          </wp:anchor>
        </w:drawing>
      </w:r>
      <w:r>
        <w:drawing>
          <wp:anchor distT="0" distB="0" distL="0" distR="0" simplePos="0" relativeHeight="62914767" behindDoc="1" locked="0" layoutInCell="1" allowOverlap="1">
            <wp:simplePos x="0" y="0"/>
            <wp:positionH relativeFrom="page">
              <wp:posOffset>2930525</wp:posOffset>
            </wp:positionH>
            <wp:positionV relativeFrom="margin">
              <wp:posOffset>1005840</wp:posOffset>
            </wp:positionV>
            <wp:extent cx="292735" cy="304800"/>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67"/>
                    <a:stretch/>
                  </pic:blipFill>
                  <pic:spPr>
                    <a:xfrm>
                      <a:ext cx="292735" cy="304800"/>
                    </a:xfrm>
                    <a:prstGeom prst="rect"/>
                  </pic:spPr>
                </pic:pic>
              </a:graphicData>
            </a:graphic>
          </wp:anchor>
        </w:drawing>
      </w:r>
      <w:r>
        <w:drawing>
          <wp:anchor distT="0" distB="0" distL="0" distR="0" simplePos="0" relativeHeight="62914768" behindDoc="1" locked="0" layoutInCell="1" allowOverlap="1">
            <wp:simplePos x="0" y="0"/>
            <wp:positionH relativeFrom="page">
              <wp:posOffset>5661025</wp:posOffset>
            </wp:positionH>
            <wp:positionV relativeFrom="margin">
              <wp:posOffset>1143000</wp:posOffset>
            </wp:positionV>
            <wp:extent cx="372110" cy="359410"/>
            <wp:wrapNone/>
            <wp:docPr id="136" name="Shape 136"/>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69"/>
                    <a:stretch/>
                  </pic:blipFill>
                  <pic:spPr>
                    <a:xfrm>
                      <a:ext cx="372110" cy="3594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5" w:line="1" w:lineRule="exact"/>
      </w:pPr>
    </w:p>
    <w:p>
      <w:pPr>
        <w:widowControl w:val="0"/>
        <w:spacing w:line="1" w:lineRule="exact"/>
        <w:sectPr>
          <w:footnotePr>
            <w:pos w:val="pageBottom"/>
            <w:numFmt w:val="decimal"/>
            <w:numRestart w:val="continuous"/>
          </w:footnotePr>
          <w:pgSz w:w="16840" w:h="11900" w:orient="landscape"/>
          <w:pgMar w:top="2001" w:right="992" w:bottom="244" w:left="3080" w:header="1573" w:footer="3" w:gutter="0"/>
          <w:cols w:space="720"/>
          <w:noEndnote/>
          <w:rtlGutter w:val="0"/>
          <w:docGrid w:linePitch="360"/>
        </w:sectPr>
      </w:pPr>
    </w:p>
    <w:p>
      <w:pPr>
        <w:pStyle w:val="Style22"/>
        <w:keepNext w:val="0"/>
        <w:keepLines w:val="0"/>
        <w:framePr w:w="2386" w:h="216" w:wrap="none" w:hAnchor="page" w:x="871" w:y="9313"/>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卩以:企让信用信息公示系湖址:</w:t>
      </w:r>
    </w:p>
    <w:p>
      <w:pPr>
        <w:pStyle w:val="Style35"/>
        <w:keepNext w:val="0"/>
        <w:keepLines w:val="0"/>
        <w:framePr w:w="2386" w:h="197" w:wrap="none" w:hAnchor="page" w:x="871" w:y="9601"/>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1</w:t>
      </w:r>
    </w:p>
    <w:p>
      <w:pPr>
        <w:pStyle w:val="Style29"/>
        <w:keepNext w:val="0"/>
        <w:keepLines w:val="0"/>
        <w:framePr w:w="2357" w:h="365" w:wrap="none" w:hAnchor="page" w:x="13547" w:y="9327"/>
        <w:widowControl w:val="0"/>
        <w:shd w:val="clear" w:color="auto" w:fill="auto"/>
        <w:bidi w:val="0"/>
        <w:spacing w:before="0" w:after="0" w:line="240" w:lineRule="auto"/>
        <w:ind w:left="0" w:right="0" w:firstLine="0"/>
        <w:jc w:val="left"/>
      </w:pPr>
      <w:r>
        <w:rPr>
          <w:color w:val="000000"/>
          <w:spacing w:val="0"/>
          <w:w w:val="100"/>
          <w:position w:val="0"/>
        </w:rPr>
        <w:t>国家市场</w:t>
      </w:r>
      <w:r>
        <w:rPr>
          <w:b/>
          <w:bCs/>
          <w:color w:val="000000"/>
          <w:spacing w:val="0"/>
          <w:w w:val="80"/>
          <w:position w:val="0"/>
          <w:sz w:val="26"/>
          <w:szCs w:val="26"/>
          <w:lang w:val="en-US" w:eastAsia="en-US" w:bidi="en-US"/>
        </w:rPr>
        <w:t>W</w:t>
      </w:r>
      <w:r>
        <w:rPr>
          <w:color w:val="000000"/>
          <w:spacing w:val="0"/>
          <w:w w:val="100"/>
          <w:position w:val="0"/>
        </w:rPr>
        <w:t>督管理总局监制</w:t>
      </w:r>
    </w:p>
    <w:p>
      <w:pPr>
        <w:widowControl w:val="0"/>
        <w:spacing w:line="360" w:lineRule="exact"/>
      </w:pPr>
      <w:r>
        <w:drawing>
          <wp:anchor distT="0" distB="213360" distL="33655" distR="0" simplePos="0" relativeHeight="62914769" behindDoc="1" locked="0" layoutInCell="1" allowOverlap="1">
            <wp:simplePos x="0" y="0"/>
            <wp:positionH relativeFrom="page">
              <wp:posOffset>586105</wp:posOffset>
            </wp:positionH>
            <wp:positionV relativeFrom="margin">
              <wp:posOffset>0</wp:posOffset>
            </wp:positionV>
            <wp:extent cx="9528175" cy="5840095"/>
            <wp:wrapNone/>
            <wp:docPr id="138" name="Shape 138"/>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71"/>
                    <a:stretch/>
                  </pic:blipFill>
                  <pic:spPr>
                    <a:xfrm>
                      <a:ext cx="9528175" cy="58400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pgSz w:w="16840" w:h="11900" w:orient="landscape"/>
          <w:pgMar w:top="1724" w:right="918" w:bottom="180" w:left="870" w:header="1296" w:footer="3" w:gutter="0"/>
          <w:cols w:space="720"/>
          <w:noEndnote/>
          <w:rtlGutter w:val="0"/>
          <w:docGrid w:linePitch="360"/>
        </w:sectPr>
      </w:pPr>
    </w:p>
    <w:p>
      <w:pPr>
        <w:pStyle w:val="Style22"/>
        <w:keepNext w:val="0"/>
        <w:keepLines w:val="0"/>
        <w:framePr w:w="4046" w:h="326" w:wrap="none" w:hAnchor="page" w:x="2670" w:y="4283"/>
        <w:widowControl w:val="0"/>
        <w:shd w:val="clear" w:color="auto" w:fill="auto"/>
        <w:bidi w:val="0"/>
        <w:spacing w:before="0" w:after="0" w:line="240" w:lineRule="auto"/>
        <w:ind w:left="0" w:right="0" w:firstLine="0"/>
        <w:jc w:val="left"/>
      </w:pPr>
      <w:r>
        <w:rPr>
          <w:color w:val="000000"/>
          <w:spacing w:val="0"/>
          <w:w w:val="100"/>
          <w:position w:val="0"/>
          <w:sz w:val="24"/>
          <w:szCs w:val="24"/>
        </w:rPr>
        <w:t>机构名称：制</w:t>
      </w:r>
      <w:r>
        <w:rPr>
          <w:b/>
          <w:bCs/>
          <w:color w:val="000000"/>
          <w:spacing w:val="0"/>
          <w:w w:val="80"/>
          <w:position w:val="0"/>
          <w:sz w:val="26"/>
          <w:szCs w:val="26"/>
        </w:rPr>
        <w:t>I</w:t>
      </w:r>
      <w:r>
        <w:rPr>
          <w:color w:val="000000"/>
          <w:spacing w:val="0"/>
          <w:w w:val="100"/>
          <w:position w:val="0"/>
        </w:rPr>
        <w:t>忡宇房地产估价有限公司</w:t>
      </w:r>
    </w:p>
    <w:p>
      <w:pPr>
        <w:pStyle w:val="Style22"/>
        <w:keepNext w:val="0"/>
        <w:keepLines w:val="0"/>
        <w:framePr w:w="605" w:h="298" w:wrap="none" w:hAnchor="page" w:x="4331" w:y="5089"/>
        <w:widowControl w:val="0"/>
        <w:shd w:val="clear" w:color="auto" w:fill="auto"/>
        <w:bidi w:val="0"/>
        <w:spacing w:before="0" w:after="0" w:line="240" w:lineRule="auto"/>
        <w:ind w:left="0" w:right="0" w:firstLine="0"/>
        <w:jc w:val="center"/>
      </w:pPr>
      <w:r>
        <w:rPr>
          <w:color w:val="000000"/>
          <w:spacing w:val="0"/>
          <w:w w:val="100"/>
          <w:position w:val="0"/>
        </w:rPr>
        <w:t>裴金洪</w:t>
      </w:r>
    </w:p>
    <w:p>
      <w:pPr>
        <w:pStyle w:val="Style22"/>
        <w:keepNext w:val="0"/>
        <w:keepLines w:val="0"/>
        <w:framePr w:w="2578" w:h="317" w:wrap="none" w:hAnchor="page" w:x="4369" w:y="5977"/>
        <w:widowControl w:val="0"/>
        <w:shd w:val="clear" w:color="auto" w:fill="auto"/>
        <w:bidi w:val="0"/>
        <w:spacing w:before="0" w:after="0" w:line="240" w:lineRule="auto"/>
        <w:ind w:left="0" w:right="0" w:firstLine="0"/>
        <w:jc w:val="left"/>
      </w:pPr>
      <w:r>
        <w:rPr>
          <w:color w:val="000000"/>
          <w:spacing w:val="0"/>
          <w:w w:val="100"/>
          <w:position w:val="0"/>
        </w:rPr>
        <w:t>浙江省衢州市上街</w:t>
      </w:r>
      <w:r>
        <w:rPr>
          <w:b/>
          <w:bCs/>
          <w:color w:val="000000"/>
          <w:spacing w:val="0"/>
          <w:w w:val="80"/>
          <w:position w:val="0"/>
          <w:sz w:val="26"/>
          <w:szCs w:val="26"/>
        </w:rPr>
        <w:t>48</w:t>
      </w:r>
      <w:r>
        <w:rPr>
          <w:color w:val="000000"/>
          <w:spacing w:val="0"/>
          <w:w w:val="100"/>
          <w:position w:val="0"/>
        </w:rPr>
        <w:t>号</w:t>
      </w:r>
      <w:r>
        <w:rPr>
          <w:b/>
          <w:bCs/>
          <w:color w:val="000000"/>
          <w:spacing w:val="0"/>
          <w:w w:val="80"/>
          <w:position w:val="0"/>
          <w:sz w:val="26"/>
          <w:szCs w:val="26"/>
        </w:rPr>
        <w:t>2</w:t>
      </w:r>
      <w:r>
        <w:rPr>
          <w:color w:val="000000"/>
          <w:spacing w:val="0"/>
          <w:w w:val="100"/>
          <w:position w:val="0"/>
        </w:rPr>
        <w:t>歯</w:t>
      </w:r>
      <w:r>
        <w:rPr>
          <w:b/>
          <w:bCs/>
          <w:color w:val="000000"/>
          <w:spacing w:val="0"/>
          <w:w w:val="80"/>
          <w:position w:val="0"/>
          <w:sz w:val="26"/>
          <w:szCs w:val="26"/>
        </w:rPr>
        <w:t>9</w:t>
      </w:r>
      <w:r>
        <w:rPr>
          <w:color w:val="000000"/>
          <w:spacing w:val="0"/>
          <w:w w:val="100"/>
          <w:position w:val="0"/>
        </w:rPr>
        <w:t>室</w:t>
      </w:r>
    </w:p>
    <w:p>
      <w:pPr>
        <w:pStyle w:val="Style22"/>
        <w:keepNext w:val="0"/>
        <w:keepLines w:val="0"/>
        <w:framePr w:w="274" w:h="341" w:wrap="none" w:hAnchor="page" w:x="2651" w:y="599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住</w:t>
      </w:r>
    </w:p>
    <w:p>
      <w:pPr>
        <w:pStyle w:val="Style22"/>
        <w:keepNext w:val="0"/>
        <w:keepLines w:val="0"/>
        <w:framePr w:w="355" w:h="322" w:wrap="none" w:hAnchor="page" w:x="3865" w:y="6016"/>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所:</w:t>
      </w:r>
    </w:p>
    <w:p>
      <w:pPr>
        <w:pStyle w:val="Style22"/>
        <w:keepNext w:val="0"/>
        <w:keepLines w:val="0"/>
        <w:framePr w:w="1579" w:h="331" w:wrap="none" w:hAnchor="page" w:x="2660" w:y="669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联系电话:</w:t>
      </w:r>
    </w:p>
    <w:p>
      <w:pPr>
        <w:pStyle w:val="Style22"/>
        <w:keepNext w:val="0"/>
        <w:keepLines w:val="0"/>
        <w:framePr w:w="1214" w:h="317" w:wrap="none" w:hAnchor="page" w:x="4379" w:y="6693"/>
        <w:widowControl w:val="0"/>
        <w:shd w:val="clear" w:color="auto" w:fill="auto"/>
        <w:bidi w:val="0"/>
        <w:spacing w:before="0" w:after="0" w:line="240" w:lineRule="auto"/>
        <w:ind w:left="0" w:right="0" w:firstLine="0"/>
        <w:jc w:val="left"/>
        <w:rPr>
          <w:sz w:val="26"/>
          <w:szCs w:val="26"/>
        </w:rPr>
      </w:pPr>
      <w:r>
        <w:rPr>
          <w:b/>
          <w:bCs/>
          <w:color w:val="000000"/>
          <w:spacing w:val="0"/>
          <w:w w:val="80"/>
          <w:position w:val="0"/>
          <w:sz w:val="26"/>
          <w:szCs w:val="26"/>
          <w:lang w:val="en-US" w:eastAsia="en-US" w:bidi="en-US"/>
        </w:rPr>
        <w:t>0570-3051698</w:t>
      </w:r>
    </w:p>
    <w:p>
      <w:pPr>
        <w:pStyle w:val="Style22"/>
        <w:keepNext w:val="0"/>
        <w:keepLines w:val="0"/>
        <w:framePr w:w="1896" w:h="317" w:wrap="none" w:hAnchor="page" w:x="4379" w:y="7427"/>
        <w:widowControl w:val="0"/>
        <w:shd w:val="clear" w:color="auto" w:fill="auto"/>
        <w:bidi w:val="0"/>
        <w:spacing w:before="0" w:after="0" w:line="240" w:lineRule="auto"/>
        <w:ind w:left="0" w:right="0" w:firstLine="0"/>
        <w:jc w:val="left"/>
        <w:rPr>
          <w:sz w:val="26"/>
          <w:szCs w:val="26"/>
        </w:rPr>
      </w:pPr>
      <w:r>
        <w:rPr>
          <w:b/>
          <w:bCs/>
          <w:color w:val="000000"/>
          <w:spacing w:val="0"/>
          <w:w w:val="80"/>
          <w:position w:val="0"/>
          <w:sz w:val="26"/>
          <w:szCs w:val="26"/>
        </w:rPr>
        <w:t>913308027757201</w:t>
      </w:r>
      <w:r>
        <w:rPr>
          <w:b/>
          <w:bCs/>
          <w:color w:val="000000"/>
          <w:spacing w:val="0"/>
          <w:w w:val="80"/>
          <w:position w:val="0"/>
          <w:sz w:val="26"/>
          <w:szCs w:val="26"/>
          <w:lang w:val="en-US" w:eastAsia="en-US" w:bidi="en-US"/>
        </w:rPr>
        <w:t>77B</w:t>
      </w:r>
    </w:p>
    <w:p>
      <w:pPr>
        <w:pStyle w:val="Style22"/>
        <w:keepNext w:val="0"/>
        <w:keepLines w:val="0"/>
        <w:framePr w:w="1594" w:h="317" w:wrap="none" w:hAnchor="page" w:x="2636" w:y="808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组织形式:</w:t>
      </w:r>
    </w:p>
    <w:p>
      <w:pPr>
        <w:pStyle w:val="Style22"/>
        <w:keepNext w:val="0"/>
        <w:keepLines w:val="0"/>
        <w:framePr w:w="1138" w:h="312" w:wrap="none" w:hAnchor="page" w:x="4360" w:y="8133"/>
        <w:widowControl w:val="0"/>
        <w:shd w:val="clear" w:color="auto" w:fill="auto"/>
        <w:bidi w:val="0"/>
        <w:spacing w:before="0" w:after="0" w:line="240" w:lineRule="auto"/>
        <w:ind w:left="0" w:right="0" w:firstLine="0"/>
        <w:jc w:val="left"/>
      </w:pPr>
      <w:r>
        <w:rPr>
          <w:color w:val="000000"/>
          <w:spacing w:val="0"/>
          <w:w w:val="100"/>
          <w:position w:val="0"/>
        </w:rPr>
        <w:t>有限责任公司</w:t>
      </w:r>
    </w:p>
    <w:p>
      <w:pPr>
        <w:pStyle w:val="Style22"/>
        <w:keepNext w:val="0"/>
        <w:keepLines w:val="0"/>
        <w:framePr w:w="1598" w:h="341" w:wrap="none" w:hAnchor="page" w:x="2632" w:y="876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首次备案日期:</w:t>
      </w:r>
    </w:p>
    <w:p>
      <w:pPr>
        <w:pStyle w:val="Style22"/>
        <w:keepNext w:val="0"/>
        <w:keepLines w:val="0"/>
        <w:framePr w:w="974" w:h="317" w:wrap="none" w:hAnchor="page" w:x="4374" w:y="8752"/>
        <w:widowControl w:val="0"/>
        <w:shd w:val="clear" w:color="auto" w:fill="auto"/>
        <w:bidi w:val="0"/>
        <w:spacing w:before="0" w:after="0" w:line="240" w:lineRule="auto"/>
        <w:ind w:left="0" w:right="0" w:firstLine="0"/>
        <w:jc w:val="left"/>
        <w:rPr>
          <w:sz w:val="26"/>
          <w:szCs w:val="26"/>
        </w:rPr>
      </w:pPr>
      <w:r>
        <w:rPr>
          <w:b/>
          <w:bCs/>
          <w:color w:val="000000"/>
          <w:spacing w:val="0"/>
          <w:w w:val="80"/>
          <w:position w:val="0"/>
          <w:sz w:val="26"/>
          <w:szCs w:val="26"/>
          <w:lang w:val="en-US" w:eastAsia="en-US" w:bidi="en-US"/>
        </w:rPr>
        <w:t>2006-08-29</w:t>
      </w:r>
    </w:p>
    <w:p>
      <w:pPr>
        <w:pStyle w:val="Style22"/>
        <w:keepNext w:val="0"/>
        <w:keepLines w:val="0"/>
        <w:framePr w:w="259" w:h="336" w:wrap="none" w:hAnchor="page" w:x="3044" w:y="946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案</w:t>
      </w:r>
    </w:p>
    <w:p>
      <w:pPr>
        <w:pStyle w:val="Style22"/>
        <w:keepNext w:val="0"/>
        <w:keepLines w:val="0"/>
        <w:framePr w:w="278" w:h="336" w:wrap="none" w:hAnchor="page" w:x="3438" w:y="946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等</w:t>
      </w:r>
    </w:p>
    <w:p>
      <w:pPr>
        <w:pStyle w:val="Style22"/>
        <w:keepNext w:val="0"/>
        <w:keepLines w:val="0"/>
        <w:framePr w:w="274" w:h="331" w:wrap="none" w:hAnchor="page" w:x="2632" w:y="946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备</w:t>
      </w:r>
    </w:p>
    <w:p>
      <w:pPr>
        <w:pStyle w:val="Style22"/>
        <w:keepNext w:val="0"/>
        <w:keepLines w:val="0"/>
        <w:framePr w:w="370" w:h="331" w:wrap="none" w:hAnchor="page" w:x="3856" w:y="947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级:</w:t>
      </w:r>
    </w:p>
    <w:p>
      <w:pPr>
        <w:pStyle w:val="Style22"/>
        <w:keepNext w:val="0"/>
        <w:keepLines w:val="0"/>
        <w:framePr w:w="427" w:h="317" w:wrap="none" w:hAnchor="page" w:x="4355" w:y="9486"/>
        <w:widowControl w:val="0"/>
        <w:shd w:val="clear" w:color="auto" w:fill="auto"/>
        <w:bidi w:val="0"/>
        <w:spacing w:before="0" w:after="0" w:line="240" w:lineRule="auto"/>
        <w:ind w:left="0" w:right="0" w:firstLine="0"/>
        <w:jc w:val="center"/>
      </w:pPr>
      <w:r>
        <w:rPr>
          <w:color w:val="000000"/>
          <w:spacing w:val="0"/>
          <w:w w:val="100"/>
          <w:position w:val="0"/>
        </w:rPr>
        <w:t>二级</w:t>
      </w:r>
    </w:p>
    <w:p>
      <w:pPr>
        <w:pStyle w:val="Style22"/>
        <w:keepNext w:val="0"/>
        <w:keepLines w:val="0"/>
        <w:framePr w:w="259" w:h="341" w:wrap="none" w:hAnchor="page" w:x="3030" w:y="1014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书</w:t>
      </w:r>
    </w:p>
    <w:p>
      <w:pPr>
        <w:pStyle w:val="Style22"/>
        <w:keepNext w:val="0"/>
        <w:keepLines w:val="0"/>
        <w:framePr w:w="283" w:h="322" w:wrap="none" w:hAnchor="page" w:x="2627" w:y="1015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证</w:t>
      </w:r>
    </w:p>
    <w:p>
      <w:pPr>
        <w:pStyle w:val="Style22"/>
        <w:keepNext w:val="0"/>
        <w:keepLines w:val="0"/>
        <w:framePr w:w="269" w:h="336" w:wrap="none" w:hAnchor="page" w:x="3424" w:y="1015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编</w:t>
      </w:r>
    </w:p>
    <w:p>
      <w:pPr>
        <w:pStyle w:val="Style22"/>
        <w:keepNext w:val="0"/>
        <w:keepLines w:val="0"/>
        <w:framePr w:w="370" w:h="331" w:wrap="none" w:hAnchor="page" w:x="3832" w:y="1015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号:</w:t>
      </w:r>
    </w:p>
    <w:p>
      <w:pPr>
        <w:pStyle w:val="Style22"/>
        <w:keepNext w:val="0"/>
        <w:keepLines w:val="0"/>
        <w:framePr w:w="2146" w:h="336" w:wrap="none" w:hAnchor="page" w:x="4307" w:y="10168"/>
        <w:widowControl w:val="0"/>
        <w:shd w:val="clear" w:color="auto" w:fill="auto"/>
        <w:bidi w:val="0"/>
        <w:spacing w:before="0" w:after="0" w:line="240" w:lineRule="auto"/>
        <w:ind w:left="0" w:right="0" w:firstLine="0"/>
        <w:jc w:val="center"/>
      </w:pPr>
      <w:r>
        <w:rPr>
          <w:color w:val="000000"/>
          <w:spacing w:val="0"/>
          <w:w w:val="100"/>
          <w:position w:val="0"/>
        </w:rPr>
        <w:t>浙建房估证字</w:t>
      </w:r>
      <w:r>
        <w:rPr>
          <w:b/>
          <w:bCs/>
          <w:color w:val="000000"/>
          <w:spacing w:val="0"/>
          <w:w w:val="80"/>
          <w:position w:val="0"/>
          <w:sz w:val="26"/>
          <w:szCs w:val="26"/>
        </w:rPr>
        <w:t>[2005]006</w:t>
      </w:r>
      <w:r>
        <w:rPr>
          <w:color w:val="000000"/>
          <w:spacing w:val="0"/>
          <w:w w:val="100"/>
          <w:position w:val="0"/>
        </w:rPr>
        <w:t>号</w:t>
      </w:r>
    </w:p>
    <w:p>
      <w:pPr>
        <w:pStyle w:val="Style22"/>
        <w:keepNext w:val="0"/>
        <w:keepLines w:val="0"/>
        <w:framePr w:w="278" w:h="346" w:wrap="none" w:hAnchor="page" w:x="3025" w:y="1084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效</w:t>
      </w:r>
    </w:p>
    <w:p>
      <w:pPr>
        <w:pStyle w:val="Style22"/>
        <w:keepNext w:val="0"/>
        <w:keepLines w:val="0"/>
        <w:framePr w:w="269" w:h="336" w:wrap="none" w:hAnchor="page" w:x="2627" w:y="1084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有</w:t>
      </w:r>
    </w:p>
    <w:p>
      <w:pPr>
        <w:pStyle w:val="Style22"/>
        <w:keepNext w:val="0"/>
        <w:keepLines w:val="0"/>
        <w:framePr w:w="278" w:h="331" w:wrap="none" w:hAnchor="page" w:x="3428" w:y="1085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期</w:t>
      </w:r>
    </w:p>
    <w:p>
      <w:pPr>
        <w:pStyle w:val="Style22"/>
        <w:keepNext w:val="0"/>
        <w:keepLines w:val="0"/>
        <w:framePr w:w="360" w:h="322" w:wrap="none" w:hAnchor="page" w:x="3841" w:y="1085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限;</w:t>
      </w:r>
    </w:p>
    <w:p>
      <w:pPr>
        <w:pStyle w:val="Style22"/>
        <w:keepNext w:val="0"/>
        <w:keepLines w:val="0"/>
        <w:framePr w:w="2966" w:h="322" w:wrap="none" w:hAnchor="page" w:x="4292" w:y="10912"/>
        <w:widowControl w:val="0"/>
        <w:shd w:val="clear" w:color="auto" w:fill="auto"/>
        <w:bidi w:val="0"/>
        <w:spacing w:before="0" w:after="0" w:line="240" w:lineRule="auto"/>
        <w:ind w:left="0" w:right="0" w:firstLine="0"/>
        <w:jc w:val="center"/>
      </w:pPr>
      <w:r>
        <w:rPr>
          <w:b/>
          <w:bCs/>
          <w:color w:val="000000"/>
          <w:spacing w:val="0"/>
          <w:w w:val="80"/>
          <w:position w:val="0"/>
          <w:sz w:val="26"/>
          <w:szCs w:val="26"/>
        </w:rPr>
        <w:t>2020</w:t>
      </w:r>
      <w:r>
        <w:rPr>
          <w:color w:val="000000"/>
          <w:spacing w:val="0"/>
          <w:w w:val="100"/>
          <w:position w:val="0"/>
        </w:rPr>
        <w:t>年</w:t>
      </w:r>
      <w:r>
        <w:rPr>
          <w:b/>
          <w:bCs/>
          <w:color w:val="000000"/>
          <w:spacing w:val="0"/>
          <w:w w:val="80"/>
          <w:position w:val="0"/>
          <w:sz w:val="26"/>
          <w:szCs w:val="26"/>
        </w:rPr>
        <w:t>12</w:t>
      </w:r>
      <w:r>
        <w:rPr>
          <w:color w:val="000000"/>
          <w:spacing w:val="0"/>
          <w:w w:val="100"/>
          <w:position w:val="0"/>
        </w:rPr>
        <w:t>月</w:t>
      </w:r>
      <w:r>
        <w:rPr>
          <w:b/>
          <w:bCs/>
          <w:color w:val="000000"/>
          <w:spacing w:val="0"/>
          <w:w w:val="80"/>
          <w:position w:val="0"/>
          <w:sz w:val="26"/>
          <w:szCs w:val="26"/>
        </w:rPr>
        <w:t>07</w:t>
      </w:r>
      <w:r>
        <w:rPr>
          <w:color w:val="000000"/>
          <w:spacing w:val="0"/>
          <w:w w:val="100"/>
          <w:position w:val="0"/>
        </w:rPr>
        <w:t>日至</w:t>
      </w:r>
      <w:r>
        <w:rPr>
          <w:b/>
          <w:bCs/>
          <w:color w:val="000000"/>
          <w:spacing w:val="0"/>
          <w:w w:val="80"/>
          <w:position w:val="0"/>
          <w:sz w:val="26"/>
          <w:szCs w:val="26"/>
        </w:rPr>
        <w:t>2023</w:t>
      </w:r>
      <w:r>
        <w:rPr>
          <w:color w:val="000000"/>
          <w:spacing w:val="0"/>
          <w:w w:val="100"/>
          <w:position w:val="0"/>
        </w:rPr>
        <w:t>年</w:t>
      </w:r>
      <w:r>
        <w:rPr>
          <w:b/>
          <w:bCs/>
          <w:color w:val="000000"/>
          <w:spacing w:val="0"/>
          <w:w w:val="80"/>
          <w:position w:val="0"/>
          <w:sz w:val="26"/>
          <w:szCs w:val="26"/>
        </w:rPr>
        <w:t>12</w:t>
      </w:r>
      <w:r>
        <w:rPr>
          <w:color w:val="000000"/>
          <w:spacing w:val="0"/>
          <w:w w:val="100"/>
          <w:position w:val="0"/>
        </w:rPr>
        <w:t>月</w:t>
      </w:r>
      <w:r>
        <w:rPr>
          <w:b/>
          <w:bCs/>
          <w:color w:val="000000"/>
          <w:spacing w:val="0"/>
          <w:w w:val="80"/>
          <w:position w:val="0"/>
          <w:sz w:val="26"/>
          <w:szCs w:val="26"/>
        </w:rPr>
        <w:t>06</w:t>
      </w:r>
      <w:r>
        <w:rPr>
          <w:color w:val="000000"/>
          <w:spacing w:val="0"/>
          <w:w w:val="100"/>
          <w:position w:val="0"/>
        </w:rPr>
        <w:t>日</w:t>
      </w:r>
    </w:p>
    <w:p>
      <w:pPr>
        <w:pStyle w:val="Style22"/>
        <w:keepNext w:val="0"/>
        <w:keepLines w:val="0"/>
        <w:framePr w:w="1622" w:h="787" w:wrap="none" w:hAnchor="page" w:x="2641" w:y="4878"/>
        <w:widowControl w:val="0"/>
        <w:shd w:val="clear" w:color="auto" w:fill="auto"/>
        <w:bidi w:val="0"/>
        <w:spacing w:before="0" w:after="0" w:line="384" w:lineRule="exact"/>
        <w:ind w:left="0" w:right="0" w:firstLine="0"/>
        <w:jc w:val="center"/>
        <w:rPr>
          <w:sz w:val="24"/>
          <w:szCs w:val="24"/>
        </w:rPr>
      </w:pPr>
      <w:r>
        <w:rPr>
          <w:color w:val="000000"/>
          <w:spacing w:val="0"/>
          <w:w w:val="100"/>
          <w:position w:val="0"/>
          <w:sz w:val="24"/>
          <w:szCs w:val="24"/>
        </w:rPr>
        <w:t>法定代表人: （舖合</w:t>
      </w:r>
      <w:r>
        <w:rPr>
          <w:b/>
          <w:bCs/>
          <w:color w:val="000000"/>
          <w:spacing w:val="0"/>
          <w:w w:val="80"/>
          <w:position w:val="0"/>
          <w:sz w:val="26"/>
          <w:szCs w:val="26"/>
          <w:lang w:val="en-US" w:eastAsia="en-US" w:bidi="en-US"/>
        </w:rPr>
        <w:t>IH）</w:t>
      </w:r>
      <w:r>
        <w:rPr>
          <w:color w:val="000000"/>
          <w:spacing w:val="0"/>
          <w:w w:val="100"/>
          <w:position w:val="0"/>
          <w:sz w:val="24"/>
          <w:szCs w:val="24"/>
        </w:rPr>
        <w:t>或妙人</w:t>
      </w:r>
    </w:p>
    <w:p>
      <w:pPr>
        <w:pStyle w:val="Style2"/>
        <w:keepNext/>
        <w:keepLines/>
        <w:framePr w:w="264" w:h="816" w:wrap="none" w:hAnchor="page" w:x="8574" w:y="1"/>
        <w:widowControl w:val="0"/>
        <w:shd w:val="clear" w:color="auto" w:fill="auto"/>
        <w:bidi w:val="0"/>
        <w:spacing w:before="0" w:after="0" w:line="240" w:lineRule="auto"/>
        <w:ind w:left="0" w:right="0" w:firstLine="0"/>
        <w:jc w:val="left"/>
        <w:rPr>
          <w:sz w:val="160"/>
          <w:szCs w:val="160"/>
        </w:rPr>
      </w:pPr>
      <w:bookmarkStart w:id="63" w:name="bookmark63"/>
      <w:bookmarkStart w:id="64" w:name="bookmark64"/>
      <w:bookmarkStart w:id="65" w:name="bookmark65"/>
      <w:r>
        <w:rPr>
          <w:color w:val="000000"/>
          <w:spacing w:val="0"/>
          <w:w w:val="100"/>
          <w:position w:val="0"/>
          <w:sz w:val="160"/>
          <w:szCs w:val="160"/>
        </w:rPr>
        <w:t>件，</w:t>
      </w:r>
      <w:bookmarkEnd w:id="63"/>
      <w:bookmarkEnd w:id="64"/>
      <w:bookmarkEnd w:id="65"/>
    </w:p>
    <w:p>
      <w:pPr>
        <w:pStyle w:val="Style47"/>
        <w:keepNext/>
        <w:keepLines/>
        <w:framePr w:w="5918" w:h="682" w:wrap="none" w:hAnchor="page" w:x="2982" w:y="2180"/>
        <w:widowControl w:val="0"/>
        <w:shd w:val="clear" w:color="auto" w:fill="auto"/>
        <w:bidi w:val="0"/>
        <w:spacing w:before="0" w:after="0" w:line="240" w:lineRule="auto"/>
        <w:ind w:left="0" w:right="0" w:firstLine="0"/>
        <w:jc w:val="left"/>
        <w:rPr>
          <w:sz w:val="46"/>
          <w:szCs w:val="46"/>
        </w:rPr>
      </w:pPr>
      <w:bookmarkStart w:id="66" w:name="bookmark66"/>
      <w:bookmarkStart w:id="67" w:name="bookmark67"/>
      <w:bookmarkStart w:id="68" w:name="bookmark68"/>
      <w:r>
        <w:rPr>
          <w:color w:val="000000"/>
          <w:spacing w:val="0"/>
          <w:w w:val="100"/>
          <w:position w:val="0"/>
          <w:sz w:val="46"/>
          <w:szCs w:val="46"/>
        </w:rPr>
        <w:t>房地产估价机构备案证书</w:t>
      </w:r>
      <w:bookmarkEnd w:id="66"/>
      <w:bookmarkEnd w:id="67"/>
      <w:bookmarkEnd w:id="68"/>
    </w:p>
    <w:p>
      <w:pPr>
        <w:pStyle w:val="Style22"/>
        <w:keepNext w:val="0"/>
        <w:keepLines w:val="0"/>
        <w:framePr w:w="974" w:h="432" w:wrap="none" w:hAnchor="page" w:x="2564" w:y="14406"/>
        <w:widowControl w:val="0"/>
        <w:shd w:val="clear" w:color="auto" w:fill="auto"/>
        <w:bidi w:val="0"/>
        <w:spacing w:before="0" w:after="0" w:line="206" w:lineRule="exact"/>
        <w:ind w:left="0" w:right="0" w:firstLine="0"/>
        <w:jc w:val="center"/>
        <w:rPr>
          <w:sz w:val="13"/>
          <w:szCs w:val="13"/>
        </w:rPr>
      </w:pPr>
      <w:r>
        <w:rPr>
          <w:color w:val="000000"/>
          <w:spacing w:val="0"/>
          <w:w w:val="100"/>
          <w:position w:val="0"/>
          <w:sz w:val="13"/>
          <w:szCs w:val="13"/>
        </w:rPr>
        <w:t>中国房地产估价 信用梏案絲</w:t>
      </w:r>
    </w:p>
    <w:p>
      <w:pPr>
        <w:pStyle w:val="Style22"/>
        <w:keepNext w:val="0"/>
        <w:keepLines w:val="0"/>
        <w:framePr w:w="1862" w:h="298" w:wrap="none" w:hAnchor="page" w:x="7095" w:y="14445"/>
        <w:widowControl w:val="0"/>
        <w:shd w:val="clear" w:color="auto" w:fill="auto"/>
        <w:bidi w:val="0"/>
        <w:spacing w:before="0" w:after="0" w:line="240" w:lineRule="auto"/>
        <w:ind w:left="0" w:right="0" w:firstLine="0"/>
        <w:jc w:val="left"/>
      </w:pPr>
      <w:r>
        <w:rPr>
          <w:color w:val="000000"/>
          <w:spacing w:val="0"/>
          <w:w w:val="100"/>
          <w:position w:val="0"/>
        </w:rPr>
        <w:t>二</w:t>
      </w:r>
      <w:r>
        <w:rPr>
          <w:color w:val="000000"/>
          <w:spacing w:val="0"/>
          <w:w w:val="100"/>
          <w:position w:val="0"/>
          <w:lang w:val="zh-CN" w:eastAsia="zh-CN" w:bidi="zh-CN"/>
        </w:rPr>
        <w:t>。二。年十</w:t>
      </w:r>
      <w:r>
        <w:rPr>
          <w:color w:val="000000"/>
          <w:spacing w:val="0"/>
          <w:w w:val="100"/>
          <w:position w:val="0"/>
        </w:rPr>
        <w:t>二月七日</w:t>
      </w:r>
    </w:p>
    <w:p>
      <w:pPr>
        <w:widowControl w:val="0"/>
        <w:spacing w:line="360" w:lineRule="exact"/>
      </w:pPr>
      <w:r>
        <w:drawing>
          <wp:anchor distT="0" distB="0" distL="0" distR="91440" simplePos="0" relativeHeight="62914770" behindDoc="1" locked="0" layoutInCell="1" allowOverlap="1">
            <wp:simplePos x="0" y="0"/>
            <wp:positionH relativeFrom="page">
              <wp:posOffset>1191895</wp:posOffset>
            </wp:positionH>
            <wp:positionV relativeFrom="margin">
              <wp:posOffset>128270</wp:posOffset>
            </wp:positionV>
            <wp:extent cx="3328670" cy="7723505"/>
            <wp:wrapNone/>
            <wp:docPr id="140" name="Shape 140"/>
            <a:graphic xmlns:a="http://schemas.openxmlformats.org/drawingml/2006/main">
              <a:graphicData uri="http://schemas.openxmlformats.org/drawingml/2006/picture">
                <pic:pic xmlns:pic="http://schemas.openxmlformats.org/drawingml/2006/picture">
                  <pic:nvPicPr>
                    <pic:cNvPr id="141" name="Picture box 141"/>
                    <pic:cNvPicPr/>
                  </pic:nvPicPr>
                  <pic:blipFill>
                    <a:blip r:embed="rId73"/>
                    <a:stretch/>
                  </pic:blipFill>
                  <pic:spPr>
                    <a:xfrm>
                      <a:ext cx="3328670" cy="7723505"/>
                    </a:xfrm>
                    <a:prstGeom prst="rect"/>
                  </pic:spPr>
                </pic:pic>
              </a:graphicData>
            </a:graphic>
          </wp:anchor>
        </w:drawing>
      </w:r>
      <w:r>
        <w:drawing>
          <wp:anchor distT="0" distB="267970" distL="0" distR="0" simplePos="0" relativeHeight="62914771" behindDoc="1" locked="0" layoutInCell="1" allowOverlap="1">
            <wp:simplePos x="0" y="0"/>
            <wp:positionH relativeFrom="page">
              <wp:posOffset>1188720</wp:posOffset>
            </wp:positionH>
            <wp:positionV relativeFrom="margin">
              <wp:posOffset>8312150</wp:posOffset>
            </wp:positionV>
            <wp:extent cx="1469390" cy="841375"/>
            <wp:wrapNone/>
            <wp:docPr id="142" name="Shape 142"/>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75"/>
                    <a:stretch/>
                  </pic:blipFill>
                  <pic:spPr>
                    <a:xfrm>
                      <a:ext cx="1469390" cy="841375"/>
                    </a:xfrm>
                    <a:prstGeom prst="rect"/>
                  </pic:spPr>
                </pic:pic>
              </a:graphicData>
            </a:graphic>
          </wp:anchor>
        </w:drawing>
      </w:r>
      <w:r>
        <w:drawing>
          <wp:anchor distT="0" distB="0" distL="0" distR="255905" simplePos="0" relativeHeight="62914772" behindDoc="1" locked="0" layoutInCell="1" allowOverlap="1">
            <wp:simplePos x="0" y="0"/>
            <wp:positionH relativeFrom="page">
              <wp:posOffset>3611880</wp:posOffset>
            </wp:positionH>
            <wp:positionV relativeFrom="margin">
              <wp:posOffset>7702550</wp:posOffset>
            </wp:positionV>
            <wp:extent cx="1822450" cy="1974850"/>
            <wp:wrapNone/>
            <wp:docPr id="144" name="Shape 144"/>
            <a:graphic xmlns:a="http://schemas.openxmlformats.org/drawingml/2006/main">
              <a:graphicData uri="http://schemas.openxmlformats.org/drawingml/2006/picture">
                <pic:pic xmlns:pic="http://schemas.openxmlformats.org/drawingml/2006/picture">
                  <pic:nvPicPr>
                    <pic:cNvPr id="145" name="Picture box 145"/>
                    <pic:cNvPicPr/>
                  </pic:nvPicPr>
                  <pic:blipFill>
                    <a:blip r:embed="rId77"/>
                    <a:stretch/>
                  </pic:blipFill>
                  <pic:spPr>
                    <a:xfrm>
                      <a:ext cx="1822450" cy="19748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4" w:line="1" w:lineRule="exact"/>
      </w:pPr>
    </w:p>
    <w:p>
      <w:pPr>
        <w:widowControl w:val="0"/>
        <w:spacing w:line="1" w:lineRule="exact"/>
        <w:sectPr>
          <w:footnotePr>
            <w:pos w:val="pageBottom"/>
            <w:numFmt w:val="decimal"/>
            <w:numRestart w:val="continuous"/>
          </w:footnotePr>
          <w:pgSz w:w="11900" w:h="16840"/>
          <w:pgMar w:top="471" w:right="2942" w:bottom="471" w:left="1872" w:header="43" w:footer="3" w:gutter="0"/>
          <w:cols w:space="720"/>
          <w:noEndnote/>
          <w:rtlGutter w:val="0"/>
          <w:docGrid w:linePitch="360"/>
        </w:sectPr>
      </w:pPr>
    </w:p>
    <w:p>
      <w:pPr>
        <w:pStyle w:val="Style33"/>
        <w:keepNext w:val="0"/>
        <w:keepLines w:val="0"/>
        <w:framePr w:w="3557" w:h="2429" w:wrap="none" w:hAnchor="page" w:x="2166" w:y="452"/>
        <w:widowControl w:val="0"/>
        <w:shd w:val="clear" w:color="auto" w:fill="auto"/>
        <w:bidi w:val="0"/>
        <w:spacing w:before="0" w:after="0" w:line="245" w:lineRule="exact"/>
        <w:ind w:left="0" w:right="0" w:firstLine="400"/>
        <w:jc w:val="both"/>
      </w:pPr>
      <w:r>
        <w:rPr>
          <w:color w:val="000000"/>
          <w:spacing w:val="0"/>
          <w:w w:val="100"/>
          <w:position w:val="0"/>
        </w:rPr>
        <w:t>本证书由中华人民共和国住房和城 乡建设部，比准颁发。</w:t>
      </w:r>
    </w:p>
    <w:p>
      <w:pPr>
        <w:pStyle w:val="Style33"/>
        <w:keepNext w:val="0"/>
        <w:keepLines w:val="0"/>
        <w:framePr w:w="3557" w:h="2429" w:wrap="none" w:hAnchor="page" w:x="2166" w:y="452"/>
        <w:widowControl w:val="0"/>
        <w:shd w:val="clear" w:color="auto" w:fill="auto"/>
        <w:bidi w:val="0"/>
        <w:spacing w:before="0" w:after="0" w:line="223" w:lineRule="exact"/>
        <w:ind w:left="0" w:right="0" w:firstLine="400"/>
        <w:jc w:val="both"/>
      </w:pPr>
      <w:r>
        <w:rPr>
          <w:color w:val="000000"/>
          <w:spacing w:val="0"/>
          <w:w w:val="100"/>
          <w:position w:val="0"/>
        </w:rPr>
        <w:t>本证书合法持有人有权使用注册 房地产估价师名称，执行房地产估价业 务，有权在房地产估价报告上签字。</w:t>
      </w:r>
    </w:p>
    <w:p>
      <w:pPr>
        <w:pStyle w:val="Style15"/>
        <w:keepNext w:val="0"/>
        <w:keepLines w:val="0"/>
        <w:framePr w:w="3557" w:h="2429" w:wrap="none" w:hAnchor="page" w:x="2166" w:y="452"/>
        <w:widowControl w:val="0"/>
        <w:shd w:val="clear" w:color="auto" w:fill="auto"/>
        <w:bidi w:val="0"/>
        <w:spacing w:before="0" w:after="0" w:line="230" w:lineRule="auto"/>
        <w:ind w:left="0" w:right="0" w:firstLine="32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This certificate is approved and issued by the Ministry of Housing and Urban-Rural Development of the People's Republic of China.</w:t>
      </w:r>
    </w:p>
    <w:p>
      <w:pPr>
        <w:pStyle w:val="Style15"/>
        <w:keepNext w:val="0"/>
        <w:keepLines w:val="0"/>
        <w:framePr w:w="3557" w:h="2429" w:wrap="none" w:hAnchor="page" w:x="2166" w:y="452"/>
        <w:widowControl w:val="0"/>
        <w:shd w:val="clear" w:color="auto" w:fill="auto"/>
        <w:bidi w:val="0"/>
        <w:spacing w:before="0" w:after="0" w:line="230" w:lineRule="auto"/>
        <w:ind w:left="0" w:right="0" w:firstLine="32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The bearer of this certificate is entitled to use the designation of Registered Real Estate Appraiser to proceed real estate appraisal practices and to sign on real estate appraisal reports.</w:t>
      </w:r>
    </w:p>
    <w:p>
      <w:pPr>
        <w:pStyle w:val="Style15"/>
        <w:keepNext w:val="0"/>
        <w:keepLines w:val="0"/>
        <w:framePr w:w="1483" w:h="230" w:wrap="none" w:hAnchor="page" w:x="6500" w:y="615"/>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姓名 / </w:t>
      </w:r>
      <w:r>
        <w:rPr>
          <w:rFonts w:ascii="Times New Roman" w:eastAsia="Times New Roman" w:hAnsi="Times New Roman" w:cs="Times New Roman"/>
          <w:color w:val="000000"/>
          <w:spacing w:val="0"/>
          <w:w w:val="100"/>
          <w:position w:val="0"/>
          <w:sz w:val="14"/>
          <w:szCs w:val="14"/>
          <w:lang w:val="en-US" w:eastAsia="en-US" w:bidi="en-US"/>
        </w:rPr>
        <w:t>Full name</w:t>
      </w:r>
    </w:p>
    <w:p>
      <w:pPr>
        <w:pStyle w:val="Style29"/>
        <w:keepNext w:val="0"/>
        <w:keepLines w:val="0"/>
        <w:framePr w:w="874" w:h="557" w:wrap="none" w:hAnchor="page" w:x="6692" w:y="980"/>
        <w:widowControl w:val="0"/>
        <w:shd w:val="clear" w:color="auto" w:fill="auto"/>
        <w:bidi w:val="0"/>
        <w:spacing w:before="0" w:after="80" w:line="240" w:lineRule="auto"/>
        <w:ind w:left="0" w:right="0" w:firstLine="0"/>
        <w:jc w:val="left"/>
      </w:pPr>
      <w:r>
        <w:rPr>
          <w:color w:val="000000"/>
          <w:spacing w:val="0"/>
          <w:w w:val="100"/>
          <w:position w:val="0"/>
        </w:rPr>
        <w:t>徐文晓</w:t>
      </w:r>
    </w:p>
    <w:p>
      <w:pPr>
        <w:pStyle w:val="Style33"/>
        <w:keepNext w:val="0"/>
        <w:keepLines w:val="0"/>
        <w:framePr w:w="874" w:h="557" w:wrap="none" w:hAnchor="page" w:x="6692" w:y="980"/>
        <w:widowControl w:val="0"/>
        <w:shd w:val="clear" w:color="auto" w:fill="auto"/>
        <w:bidi w:val="0"/>
        <w:spacing w:before="0" w:after="0" w:line="240" w:lineRule="auto"/>
        <w:ind w:left="0" w:right="0" w:firstLine="220"/>
        <w:jc w:val="left"/>
        <w:rPr>
          <w:sz w:val="14"/>
          <w:szCs w:val="14"/>
        </w:rPr>
      </w:pPr>
      <w:r>
        <w:rPr>
          <w:color w:val="000000"/>
          <w:spacing w:val="0"/>
          <w:w w:val="100"/>
          <w:position w:val="0"/>
          <w:sz w:val="18"/>
          <w:szCs w:val="18"/>
        </w:rPr>
        <w:t xml:space="preserve">别 / </w:t>
      </w:r>
      <w:r>
        <w:rPr>
          <w:rFonts w:ascii="Times New Roman" w:eastAsia="Times New Roman" w:hAnsi="Times New Roman" w:cs="Times New Roman"/>
          <w:color w:val="000000"/>
          <w:spacing w:val="0"/>
          <w:w w:val="100"/>
          <w:position w:val="0"/>
          <w:sz w:val="14"/>
          <w:szCs w:val="14"/>
          <w:lang w:val="en-US" w:eastAsia="en-US" w:bidi="en-US"/>
        </w:rPr>
        <w:t>Sex</w:t>
      </w:r>
    </w:p>
    <w:p>
      <w:pPr>
        <w:pStyle w:val="Style15"/>
        <w:keepNext w:val="0"/>
        <w:keepLines w:val="0"/>
        <w:framePr w:w="2189" w:h="1066" w:wrap="none" w:hAnchor="page" w:x="6529" w:y="1907"/>
        <w:widowControl w:val="0"/>
        <w:shd w:val="clear" w:color="auto" w:fill="auto"/>
        <w:tabs>
          <w:tab w:pos="-6094" w:val="left"/>
        </w:tabs>
        <w:bidi w:val="0"/>
        <w:spacing w:before="0" w:after="0" w:line="240" w:lineRule="auto"/>
        <w:ind w:left="0" w:right="0" w:hanging="6560"/>
        <w:jc w:val="left"/>
        <w:rPr>
          <w:sz w:val="14"/>
          <w:szCs w:val="14"/>
        </w:rPr>
      </w:pPr>
      <w:r>
        <w:rPr>
          <w:sz w:val="26"/>
          <w:szCs w:val="26"/>
          <w:u w:val="single"/>
        </w:rPr>
        <w:t xml:space="preserve"> </w:t>
        <w:tab/>
      </w:r>
    </w:p>
    <w:p>
      <w:pPr>
        <w:pStyle w:val="Style33"/>
        <w:keepNext w:val="0"/>
        <w:keepLines w:val="0"/>
        <w:framePr w:w="2189" w:h="1066" w:wrap="none" w:hAnchor="page" w:x="6529" w:y="1907"/>
        <w:widowControl w:val="0"/>
        <w:shd w:val="clear" w:color="auto" w:fill="auto"/>
        <w:bidi w:val="0"/>
        <w:spacing w:before="0" w:after="140" w:line="240" w:lineRule="auto"/>
        <w:ind w:left="0" w:right="0" w:firstLine="0"/>
        <w:jc w:val="left"/>
      </w:pPr>
      <w:r>
        <w:rPr>
          <w:color w:val="000000"/>
          <w:spacing w:val="0"/>
          <w:w w:val="100"/>
          <w:position w:val="0"/>
        </w:rPr>
        <w:t xml:space="preserve">身份证件号码/ </w:t>
      </w:r>
      <w:r>
        <w:rPr>
          <w:rFonts w:ascii="Times New Roman" w:eastAsia="Times New Roman" w:hAnsi="Times New Roman" w:cs="Times New Roman"/>
          <w:color w:val="000000"/>
          <w:spacing w:val="0"/>
          <w:w w:val="100"/>
          <w:position w:val="0"/>
          <w:sz w:val="14"/>
          <w:szCs w:val="14"/>
          <w:lang w:val="en-US" w:eastAsia="en-US" w:bidi="en-US"/>
        </w:rPr>
        <w:t>ID</w:t>
      </w:r>
      <w:r>
        <w:rPr>
          <w:color w:val="000000"/>
          <w:spacing w:val="0"/>
          <w:w w:val="100"/>
          <w:position w:val="0"/>
        </w:rPr>
        <w:t>適.</w:t>
      </w:r>
    </w:p>
    <w:p>
      <w:pPr>
        <w:pStyle w:val="Style15"/>
        <w:keepNext w:val="0"/>
        <w:keepLines w:val="0"/>
        <w:framePr w:w="2189" w:h="1066" w:wrap="none" w:hAnchor="page" w:x="6529" w:y="190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3308021972034</w:t>
      </w:r>
      <w:r>
        <w:rPr>
          <w:color w:val="000000"/>
          <w:spacing w:val="0"/>
          <w:w w:val="100"/>
          <w:position w:val="0"/>
          <w:sz w:val="20"/>
          <w:szCs w:val="20"/>
        </w:rPr>
        <w:t>幼</w:t>
      </w:r>
      <w:r>
        <w:rPr>
          <w:rFonts w:ascii="Times New Roman" w:eastAsia="Times New Roman" w:hAnsi="Times New Roman" w:cs="Times New Roman"/>
          <w:color w:val="000000"/>
          <w:spacing w:val="0"/>
          <w:w w:val="100"/>
          <w:position w:val="0"/>
          <w:sz w:val="20"/>
          <w:szCs w:val="20"/>
        </w:rPr>
        <w:t>914</w:t>
      </w:r>
    </w:p>
    <w:p>
      <w:pPr>
        <w:pStyle w:val="Style15"/>
        <w:keepNext w:val="0"/>
        <w:keepLines w:val="0"/>
        <w:framePr w:w="2189" w:h="1066" w:wrap="none" w:hAnchor="page" w:x="6529" w:y="1907"/>
        <w:widowControl w:val="0"/>
        <w:shd w:val="clear" w:color="auto" w:fill="auto"/>
        <w:bidi w:val="0"/>
        <w:spacing w:before="0" w:after="0" w:line="192"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w:t>
      </w:r>
    </w:p>
    <w:p>
      <w:pPr>
        <w:pStyle w:val="Style15"/>
        <w:keepNext w:val="0"/>
        <w:keepLines w:val="0"/>
        <w:framePr w:w="2189" w:h="1066" w:wrap="none" w:hAnchor="page" w:x="6529" w:y="190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注册号 / </w:t>
      </w:r>
      <w:r>
        <w:rPr>
          <w:rFonts w:ascii="Times New Roman" w:eastAsia="Times New Roman" w:hAnsi="Times New Roman" w:cs="Times New Roman"/>
          <w:color w:val="000000"/>
          <w:spacing w:val="0"/>
          <w:w w:val="100"/>
          <w:position w:val="0"/>
          <w:sz w:val="14"/>
          <w:szCs w:val="14"/>
          <w:lang w:val="en-US" w:eastAsia="en-US" w:bidi="en-US"/>
        </w:rPr>
        <w:t>Regisicat^on</w:t>
      </w:r>
      <w:r>
        <w:rPr>
          <w:color w:val="000000"/>
          <w:spacing w:val="0"/>
          <w:w w:val="100"/>
          <w:position w:val="0"/>
          <w:sz w:val="14"/>
          <w:szCs w:val="14"/>
          <w:lang w:val="en-US" w:eastAsia="en-US" w:bidi="en-US"/>
        </w:rPr>
        <w:t>：</w:t>
      </w:r>
      <w:r>
        <w:rPr>
          <w:color w:val="000000"/>
          <w:spacing w:val="0"/>
          <w:w w:val="100"/>
          <w:position w:val="0"/>
          <w:sz w:val="18"/>
          <w:szCs w:val="18"/>
        </w:rPr>
        <w:t>舟</w:t>
      </w:r>
      <w:r>
        <w:rPr>
          <w:rFonts w:ascii="Times New Roman" w:eastAsia="Times New Roman" w:hAnsi="Times New Roman" w:cs="Times New Roman"/>
          <w:color w:val="000000"/>
          <w:spacing w:val="0"/>
          <w:w w:val="100"/>
          <w:position w:val="0"/>
          <w:sz w:val="14"/>
          <w:szCs w:val="14"/>
          <w:lang w:val="en-US" w:eastAsia="en-US" w:bidi="en-US"/>
        </w:rPr>
        <w:t>o.</w:t>
      </w:r>
    </w:p>
    <w:p>
      <w:pPr>
        <w:pStyle w:val="Style15"/>
        <w:keepNext w:val="0"/>
        <w:keepLines w:val="0"/>
        <w:framePr w:w="1099" w:h="250" w:wrap="none" w:hAnchor="page" w:x="6760" w:y="303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3320060119</w:t>
      </w:r>
    </w:p>
    <w:p>
      <w:pPr>
        <w:pStyle w:val="Style15"/>
        <w:keepNext w:val="0"/>
        <w:keepLines w:val="0"/>
        <w:framePr w:w="1622" w:h="235" w:wrap="none" w:hAnchor="page" w:x="6520" w:y="335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执业机构/ </w:t>
      </w:r>
      <w:r>
        <w:rPr>
          <w:rFonts w:ascii="Times New Roman" w:eastAsia="Times New Roman" w:hAnsi="Times New Roman" w:cs="Times New Roman"/>
          <w:color w:val="000000"/>
          <w:spacing w:val="0"/>
          <w:w w:val="100"/>
          <w:position w:val="0"/>
          <w:sz w:val="14"/>
          <w:szCs w:val="14"/>
          <w:lang w:val="en-US" w:eastAsia="en-US" w:bidi="en-US"/>
        </w:rPr>
        <w:t>Employer</w:t>
      </w:r>
    </w:p>
    <w:p>
      <w:pPr>
        <w:pStyle w:val="Style29"/>
        <w:keepNext w:val="0"/>
        <w:keepLines w:val="0"/>
        <w:framePr w:w="3005" w:h="619" w:wrap="none" w:hAnchor="page" w:x="6534" w:y="3764"/>
        <w:widowControl w:val="0"/>
        <w:shd w:val="clear" w:color="auto" w:fill="auto"/>
        <w:bidi w:val="0"/>
        <w:spacing w:before="0" w:after="0" w:line="293" w:lineRule="exact"/>
        <w:ind w:left="0" w:right="0" w:firstLine="220"/>
        <w:jc w:val="both"/>
      </w:pPr>
      <w:r>
        <w:rPr>
          <w:color w:val="000000"/>
          <w:spacing w:val="0"/>
          <w:w w:val="100"/>
          <w:position w:val="0"/>
          <w:shd w:val="clear" w:color="auto" w:fill="FFFFFF"/>
        </w:rPr>
        <w:t>衢州中宇房地产估价有限公司</w:t>
      </w:r>
    </w:p>
    <w:p>
      <w:pPr>
        <w:pStyle w:val="Style15"/>
        <w:keepNext w:val="0"/>
        <w:keepLines w:val="0"/>
        <w:framePr w:w="3005" w:h="619" w:wrap="none" w:hAnchor="page" w:x="6534" w:y="3764"/>
        <w:widowControl w:val="0"/>
        <w:shd w:val="clear" w:color="auto" w:fill="auto"/>
        <w:bidi w:val="0"/>
        <w:spacing w:before="0" w:after="0" w:line="293" w:lineRule="exact"/>
        <w:ind w:left="0" w:right="0" w:firstLine="0"/>
        <w:jc w:val="left"/>
        <w:rPr>
          <w:sz w:val="14"/>
          <w:szCs w:val="14"/>
        </w:rPr>
      </w:pPr>
      <w:r>
        <w:rPr>
          <w:color w:val="000000"/>
          <w:spacing w:val="0"/>
          <w:w w:val="100"/>
          <w:position w:val="0"/>
          <w:sz w:val="18"/>
          <w:szCs w:val="18"/>
        </w:rPr>
        <w:t xml:space="preserve">有效期至 / </w:t>
      </w:r>
      <w:r>
        <w:rPr>
          <w:rFonts w:ascii="Times New Roman" w:eastAsia="Times New Roman" w:hAnsi="Times New Roman" w:cs="Times New Roman"/>
          <w:color w:val="000000"/>
          <w:spacing w:val="0"/>
          <w:w w:val="100"/>
          <w:position w:val="0"/>
          <w:sz w:val="14"/>
          <w:szCs w:val="14"/>
          <w:lang w:val="en-US" w:eastAsia="en-US" w:bidi="en-US"/>
        </w:rPr>
        <w:t>Date of expiry</w:t>
      </w:r>
    </w:p>
    <w:p>
      <w:pPr>
        <w:pStyle w:val="Style15"/>
        <w:keepNext w:val="0"/>
        <w:keepLines w:val="0"/>
        <w:framePr w:w="2366" w:h="538" w:wrap="none" w:hAnchor="page" w:x="6524" w:y="4532"/>
        <w:widowControl w:val="0"/>
        <w:shd w:val="clear" w:color="auto" w:fill="auto"/>
        <w:bidi w:val="0"/>
        <w:spacing w:before="0" w:after="6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2024-9-14</w:t>
      </w:r>
    </w:p>
    <w:p>
      <w:pPr>
        <w:pStyle w:val="Style15"/>
        <w:keepNext w:val="0"/>
        <w:keepLines w:val="0"/>
        <w:framePr w:w="2366" w:h="538" w:wrap="none" w:hAnchor="page" w:x="6524" w:y="453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持证人签名 / </w:t>
      </w:r>
      <w:r>
        <w:rPr>
          <w:rFonts w:ascii="Times New Roman" w:eastAsia="Times New Roman" w:hAnsi="Times New Roman" w:cs="Times New Roman"/>
          <w:color w:val="000000"/>
          <w:spacing w:val="0"/>
          <w:w w:val="100"/>
          <w:position w:val="0"/>
          <w:sz w:val="14"/>
          <w:szCs w:val="14"/>
          <w:lang w:val="en-US" w:eastAsia="en-US" w:bidi="en-US"/>
        </w:rPr>
        <w:t>Bearer's signature</w:t>
      </w:r>
    </w:p>
    <w:p>
      <w:pPr>
        <w:pStyle w:val="Style15"/>
        <w:keepNext w:val="0"/>
        <w:keepLines w:val="0"/>
        <w:framePr w:w="1430" w:h="274" w:wrap="none" w:hAnchor="page" w:x="3313" w:y="5435"/>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No. 00254069</w:t>
      </w:r>
    </w:p>
    <w:p>
      <w:pPr>
        <w:pStyle w:val="Style33"/>
        <w:keepNext w:val="0"/>
        <w:keepLines w:val="0"/>
        <w:framePr w:w="3451" w:h="2362" w:wrap="none" w:hAnchor="page" w:x="2310" w:y="7595"/>
        <w:widowControl w:val="0"/>
        <w:shd w:val="clear" w:color="auto" w:fill="auto"/>
        <w:bidi w:val="0"/>
        <w:spacing w:before="0" w:after="0" w:line="235" w:lineRule="exact"/>
        <w:ind w:left="0" w:right="0" w:firstLine="420"/>
        <w:jc w:val="both"/>
      </w:pPr>
      <w:r>
        <w:rPr>
          <w:color w:val="000000"/>
          <w:spacing w:val="0"/>
          <w:w w:val="100"/>
          <w:position w:val="0"/>
        </w:rPr>
        <w:t>本证书由中华•人民共和国住房和城 乡建设部批准颁发。</w:t>
      </w:r>
    </w:p>
    <w:p>
      <w:pPr>
        <w:pStyle w:val="Style33"/>
        <w:keepNext w:val="0"/>
        <w:keepLines w:val="0"/>
        <w:framePr w:w="3451" w:h="2362" w:wrap="none" w:hAnchor="page" w:x="2310" w:y="7595"/>
        <w:widowControl w:val="0"/>
        <w:shd w:val="clear" w:color="auto" w:fill="auto"/>
        <w:bidi w:val="0"/>
        <w:spacing w:before="0" w:after="0" w:line="214" w:lineRule="exact"/>
        <w:ind w:left="0" w:right="0" w:firstLine="420"/>
        <w:jc w:val="both"/>
      </w:pPr>
      <w:r>
        <w:rPr>
          <w:color w:val="000000"/>
          <w:spacing w:val="0"/>
          <w:w w:val="100"/>
          <w:position w:val="0"/>
        </w:rPr>
        <w:t>本证书合法持有人有权使用注册 房地产估价师名称，执行房地产估价业 务.有权在分地产估价报告上签字-</w:t>
      </w:r>
    </w:p>
    <w:p>
      <w:pPr>
        <w:pStyle w:val="Style15"/>
        <w:keepNext w:val="0"/>
        <w:keepLines w:val="0"/>
        <w:framePr w:w="3451" w:h="2362" w:wrap="none" w:hAnchor="page" w:x="2310" w:y="7595"/>
        <w:widowControl w:val="0"/>
        <w:shd w:val="clear" w:color="auto" w:fill="auto"/>
        <w:bidi w:val="0"/>
        <w:spacing w:before="0" w:after="0" w:line="223" w:lineRule="auto"/>
        <w:ind w:left="0" w:right="0" w:firstLine="32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This certificate is approved and issued by the Ministry of Housing and Vrban</w:t>
      </w:r>
      <w:r>
        <w:rPr>
          <w:color w:val="000000"/>
          <w:spacing w:val="0"/>
          <w:w w:val="100"/>
          <w:position w:val="0"/>
          <w:sz w:val="16"/>
          <w:szCs w:val="16"/>
          <w:lang w:val="en-US" w:eastAsia="en-US" w:bidi="en-US"/>
        </w:rPr>
        <w:t>：</w:t>
      </w:r>
      <w:r>
        <w:rPr>
          <w:rFonts w:ascii="Times New Roman" w:eastAsia="Times New Roman" w:hAnsi="Times New Roman" w:cs="Times New Roman"/>
          <w:color w:val="000000"/>
          <w:spacing w:val="0"/>
          <w:w w:val="100"/>
          <w:position w:val="0"/>
          <w:sz w:val="16"/>
          <w:szCs w:val="16"/>
          <w:lang w:val="en-US" w:eastAsia="en-US" w:bidi="en-US"/>
        </w:rPr>
        <w:t xml:space="preserve"> Rural Development of the People's Republic of China.</w:t>
      </w:r>
    </w:p>
    <w:p>
      <w:pPr>
        <w:pStyle w:val="Style15"/>
        <w:keepNext w:val="0"/>
        <w:keepLines w:val="0"/>
        <w:framePr w:w="3451" w:h="2362" w:wrap="none" w:hAnchor="page" w:x="2310" w:y="7595"/>
        <w:widowControl w:val="0"/>
        <w:shd w:val="clear" w:color="auto" w:fill="auto"/>
        <w:bidi w:val="0"/>
        <w:spacing w:before="0" w:after="0" w:line="223" w:lineRule="auto"/>
        <w:ind w:left="0" w:right="0" w:firstLine="32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 xml:space="preserve">The i&gt;:arcr ui this certificate is entitled to use the designation of Registered Real Estate Apprai^r to proceed real cstaxe appraisal practices and to sign </w:t>
      </w:r>
      <w:r>
        <w:rPr>
          <w:rFonts w:ascii="Times New Roman" w:eastAsia="Times New Roman" w:hAnsi="Times New Roman" w:cs="Times New Roman"/>
          <w:smallCaps/>
          <w:color w:val="000000"/>
          <w:spacing w:val="0"/>
          <w:w w:val="100"/>
          <w:position w:val="0"/>
          <w:sz w:val="16"/>
          <w:szCs w:val="16"/>
          <w:lang w:val="en-US" w:eastAsia="en-US" w:bidi="en-US"/>
        </w:rPr>
        <w:t>oti</w:t>
      </w:r>
      <w:r>
        <w:rPr>
          <w:rFonts w:ascii="Times New Roman" w:eastAsia="Times New Roman" w:hAnsi="Times New Roman" w:cs="Times New Roman"/>
          <w:color w:val="000000"/>
          <w:spacing w:val="0"/>
          <w:w w:val="100"/>
          <w:position w:val="0"/>
          <w:sz w:val="16"/>
          <w:szCs w:val="16"/>
          <w:lang w:val="en-US" w:eastAsia="en-US" w:bidi="en-US"/>
        </w:rPr>
        <w:t xml:space="preserve"> renl estate aj^raisai reports.</w:t>
      </w:r>
    </w:p>
    <w:p>
      <w:pPr>
        <w:pStyle w:val="Style22"/>
        <w:keepNext w:val="0"/>
        <w:keepLines w:val="0"/>
        <w:framePr w:w="1555" w:h="547" w:wrap="none" w:hAnchor="page" w:x="6549" w:y="10086"/>
        <w:widowControl w:val="0"/>
        <w:shd w:val="clear" w:color="auto" w:fill="auto"/>
        <w:bidi w:val="0"/>
        <w:spacing w:before="0" w:after="6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3320060050</w:t>
      </w:r>
    </w:p>
    <w:p>
      <w:pPr>
        <w:pStyle w:val="Style22"/>
        <w:keepNext w:val="0"/>
        <w:keepLines w:val="0"/>
        <w:framePr w:w="1555" w:h="547" w:wrap="none" w:hAnchor="page" w:x="6549" w:y="1008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执业机构/ </w:t>
      </w:r>
      <w:r>
        <w:rPr>
          <w:rFonts w:ascii="Times New Roman" w:eastAsia="Times New Roman" w:hAnsi="Times New Roman" w:cs="Times New Roman"/>
          <w:color w:val="000000"/>
          <w:spacing w:val="0"/>
          <w:w w:val="100"/>
          <w:position w:val="0"/>
          <w:sz w:val="14"/>
          <w:szCs w:val="14"/>
          <w:lang w:val="en-US" w:eastAsia="en-US" w:bidi="en-US"/>
        </w:rPr>
        <w:t>Employe</w:t>
      </w:r>
    </w:p>
    <w:p>
      <w:pPr>
        <w:pStyle w:val="Style22"/>
        <w:keepNext w:val="0"/>
        <w:keepLines w:val="0"/>
        <w:framePr w:w="1882" w:h="278" w:wrap="none" w:hAnchor="page" w:x="6558" w:y="1112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有效期至 / </w:t>
      </w:r>
      <w:r>
        <w:rPr>
          <w:rFonts w:ascii="Times New Roman" w:eastAsia="Times New Roman" w:hAnsi="Times New Roman" w:cs="Times New Roman"/>
          <w:color w:val="000000"/>
          <w:spacing w:val="0"/>
          <w:w w:val="100"/>
          <w:position w:val="0"/>
          <w:sz w:val="14"/>
          <w:szCs w:val="14"/>
          <w:lang w:val="en-US" w:eastAsia="en-US" w:bidi="en-US"/>
        </w:rPr>
        <w:t>Dale of expiry</w:t>
      </w:r>
    </w:p>
    <w:p>
      <w:pPr>
        <w:pStyle w:val="Style22"/>
        <w:keepNext w:val="0"/>
        <w:keepLines w:val="0"/>
        <w:framePr w:w="648" w:h="302" w:wrap="none" w:hAnchor="page" w:x="6745" w:y="8094"/>
        <w:widowControl w:val="0"/>
        <w:shd w:val="clear" w:color="auto" w:fill="auto"/>
        <w:bidi w:val="0"/>
        <w:spacing w:before="0" w:after="0" w:line="240" w:lineRule="auto"/>
        <w:ind w:left="0" w:right="0" w:firstLine="0"/>
        <w:jc w:val="left"/>
      </w:pPr>
      <w:r>
        <w:rPr>
          <w:color w:val="000000"/>
          <w:spacing w:val="0"/>
          <w:w w:val="100"/>
          <w:position w:val="0"/>
        </w:rPr>
        <w:t>裴金洪</w:t>
      </w:r>
    </w:p>
    <w:p>
      <w:pPr>
        <w:pStyle w:val="Style22"/>
        <w:keepNext w:val="0"/>
        <w:keepLines w:val="0"/>
        <w:framePr w:w="1378" w:h="283" w:wrap="none" w:hAnchor="page" w:x="6750" w:y="94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3301041967040</w:t>
      </w:r>
    </w:p>
    <w:p>
      <w:pPr>
        <w:pStyle w:val="Style29"/>
        <w:keepNext w:val="0"/>
        <w:keepLines w:val="0"/>
        <w:framePr w:w="2678" w:h="264" w:wrap="none" w:hAnchor="page" w:x="6769" w:y="10849"/>
        <w:widowControl w:val="0"/>
        <w:shd w:val="clear" w:color="auto" w:fill="auto"/>
        <w:bidi w:val="0"/>
        <w:spacing w:before="0" w:after="0" w:line="240" w:lineRule="auto"/>
        <w:ind w:left="0" w:right="0" w:firstLine="0"/>
        <w:jc w:val="left"/>
      </w:pPr>
      <w:r>
        <w:rPr>
          <w:color w:val="000000"/>
          <w:spacing w:val="0"/>
          <w:w w:val="100"/>
          <w:position w:val="0"/>
        </w:rPr>
        <w:t>賛州中宇房地产估价有限公司</w:t>
      </w:r>
    </w:p>
    <w:p>
      <w:pPr>
        <w:pStyle w:val="Style15"/>
        <w:keepNext w:val="0"/>
        <w:keepLines w:val="0"/>
        <w:framePr w:w="970" w:h="240" w:wrap="none" w:hAnchor="page" w:x="6760" w:y="1154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2024-816</w:t>
      </w:r>
    </w:p>
    <w:p>
      <w:pPr>
        <w:pStyle w:val="Style15"/>
        <w:keepNext w:val="0"/>
        <w:keepLines w:val="0"/>
        <w:framePr w:w="2299" w:h="278" w:wrap="none" w:hAnchor="page" w:x="6548" w:y="1179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8"/>
          <w:szCs w:val="18"/>
        </w:rPr>
        <w:t xml:space="preserve">持证人签名 </w:t>
      </w:r>
      <w:r>
        <w:rPr>
          <w:color w:val="000000"/>
          <w:spacing w:val="0"/>
          <w:w w:val="100"/>
          <w:position w:val="0"/>
          <w:sz w:val="18"/>
          <w:szCs w:val="18"/>
          <w:lang w:val="en-US" w:eastAsia="en-US" w:bidi="en-US"/>
        </w:rPr>
        <w:t xml:space="preserve">/ </w:t>
      </w:r>
      <w:r>
        <w:rPr>
          <w:rFonts w:ascii="Times New Roman" w:eastAsia="Times New Roman" w:hAnsi="Times New Roman" w:cs="Times New Roman"/>
          <w:color w:val="000000"/>
          <w:spacing w:val="0"/>
          <w:w w:val="100"/>
          <w:position w:val="0"/>
          <w:sz w:val="14"/>
          <w:szCs w:val="14"/>
          <w:lang w:val="en-US" w:eastAsia="en-US" w:bidi="en-US"/>
        </w:rPr>
        <w:t>Bearer's sigrwlure</w:t>
      </w:r>
    </w:p>
    <w:p>
      <w:pPr>
        <w:pStyle w:val="Style15"/>
        <w:keepNext w:val="0"/>
        <w:keepLines w:val="0"/>
        <w:framePr w:w="1373" w:h="274" w:wrap="none" w:hAnchor="page" w:x="3414" w:y="12438"/>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lang w:val="en-US" w:eastAsia="en-US" w:bidi="en-US"/>
        </w:rPr>
        <w:t>No. 00-252838</w:t>
      </w:r>
    </w:p>
    <w:p>
      <w:pPr>
        <w:widowControl w:val="0"/>
        <w:spacing w:line="360" w:lineRule="exact"/>
      </w:pPr>
      <w:r>
        <w:drawing>
          <wp:anchor distT="0" distB="0" distL="0" distR="0" simplePos="0" relativeHeight="62914773" behindDoc="1" locked="0" layoutInCell="1" allowOverlap="1">
            <wp:simplePos x="0" y="0"/>
            <wp:positionH relativeFrom="page">
              <wp:posOffset>1691640</wp:posOffset>
            </wp:positionH>
            <wp:positionV relativeFrom="margin">
              <wp:posOffset>1852930</wp:posOffset>
            </wp:positionV>
            <wp:extent cx="1597025" cy="1578610"/>
            <wp:wrapNone/>
            <wp:docPr id="146" name="Shape 146"/>
            <a:graphic xmlns:a="http://schemas.openxmlformats.org/drawingml/2006/main">
              <a:graphicData uri="http://schemas.openxmlformats.org/drawingml/2006/picture">
                <pic:pic xmlns:pic="http://schemas.openxmlformats.org/drawingml/2006/picture">
                  <pic:nvPicPr>
                    <pic:cNvPr id="147" name="Picture box 147"/>
                    <pic:cNvPicPr/>
                  </pic:nvPicPr>
                  <pic:blipFill>
                    <a:blip r:embed="rId79"/>
                    <a:stretch/>
                  </pic:blipFill>
                  <pic:spPr>
                    <a:xfrm>
                      <a:ext cx="1597025" cy="1578610"/>
                    </a:xfrm>
                    <a:prstGeom prst="rect"/>
                  </pic:spPr>
                </pic:pic>
              </a:graphicData>
            </a:graphic>
          </wp:anchor>
        </w:drawing>
      </w:r>
      <w:r>
        <w:drawing>
          <wp:anchor distT="0" distB="0" distL="0" distR="0" simplePos="0" relativeHeight="62914774" behindDoc="1" locked="0" layoutInCell="1" allowOverlap="1">
            <wp:simplePos x="0" y="0"/>
            <wp:positionH relativeFrom="page">
              <wp:posOffset>5010785</wp:posOffset>
            </wp:positionH>
            <wp:positionV relativeFrom="margin">
              <wp:posOffset>0</wp:posOffset>
            </wp:positionV>
            <wp:extent cx="1536065" cy="2042160"/>
            <wp:wrapNone/>
            <wp:docPr id="148" name="Shape 148"/>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81"/>
                    <a:stretch/>
                  </pic:blipFill>
                  <pic:spPr>
                    <a:xfrm>
                      <a:ext cx="1536065" cy="2042160"/>
                    </a:xfrm>
                    <a:prstGeom prst="rect"/>
                  </pic:spPr>
                </pic:pic>
              </a:graphicData>
            </a:graphic>
          </wp:anchor>
        </w:drawing>
      </w:r>
      <w:r>
        <w:drawing>
          <wp:anchor distT="0" distB="0" distL="0" distR="0" simplePos="0" relativeHeight="62914775" behindDoc="1" locked="0" layoutInCell="1" allowOverlap="1">
            <wp:simplePos x="0" y="0"/>
            <wp:positionH relativeFrom="page">
              <wp:posOffset>1713230</wp:posOffset>
            </wp:positionH>
            <wp:positionV relativeFrom="margin">
              <wp:posOffset>6324600</wp:posOffset>
            </wp:positionV>
            <wp:extent cx="1944370" cy="1572895"/>
            <wp:wrapNone/>
            <wp:docPr id="150" name="Shape 150"/>
            <a:graphic xmlns:a="http://schemas.openxmlformats.org/drawingml/2006/main">
              <a:graphicData uri="http://schemas.openxmlformats.org/drawingml/2006/picture">
                <pic:pic xmlns:pic="http://schemas.openxmlformats.org/drawingml/2006/picture">
                  <pic:nvPicPr>
                    <pic:cNvPr id="151" name="Picture box 151"/>
                    <pic:cNvPicPr/>
                  </pic:nvPicPr>
                  <pic:blipFill>
                    <a:blip r:embed="rId83"/>
                    <a:stretch/>
                  </pic:blipFill>
                  <pic:spPr>
                    <a:xfrm>
                      <a:ext cx="1944370" cy="1572895"/>
                    </a:xfrm>
                    <a:prstGeom prst="rect"/>
                  </pic:spPr>
                </pic:pic>
              </a:graphicData>
            </a:graphic>
          </wp:anchor>
        </w:drawing>
      </w:r>
      <w:r>
        <w:drawing>
          <wp:anchor distT="0" distB="0" distL="0" distR="1249680" simplePos="0" relativeHeight="62914776" behindDoc="1" locked="0" layoutInCell="1" allowOverlap="1">
            <wp:simplePos x="0" y="0"/>
            <wp:positionH relativeFrom="page">
              <wp:posOffset>3834765</wp:posOffset>
            </wp:positionH>
            <wp:positionV relativeFrom="margin">
              <wp:posOffset>5858510</wp:posOffset>
            </wp:positionV>
            <wp:extent cx="274320" cy="1517650"/>
            <wp:wrapNone/>
            <wp:docPr id="152" name="Shape 152"/>
            <a:graphic xmlns:a="http://schemas.openxmlformats.org/drawingml/2006/main">
              <a:graphicData uri="http://schemas.openxmlformats.org/drawingml/2006/picture">
                <pic:pic xmlns:pic="http://schemas.openxmlformats.org/drawingml/2006/picture">
                  <pic:nvPicPr>
                    <pic:cNvPr id="153" name="Picture box 153"/>
                    <pic:cNvPicPr/>
                  </pic:nvPicPr>
                  <pic:blipFill>
                    <a:blip r:embed="rId85"/>
                    <a:stretch/>
                  </pic:blipFill>
                  <pic:spPr>
                    <a:xfrm>
                      <a:ext cx="274320" cy="1517650"/>
                    </a:xfrm>
                    <a:prstGeom prst="rect"/>
                  </pic:spPr>
                </pic:pic>
              </a:graphicData>
            </a:graphic>
          </wp:anchor>
        </w:drawing>
      </w:r>
      <w:r>
        <w:drawing>
          <wp:anchor distT="0" distB="0" distL="27305" distR="0" simplePos="0" relativeHeight="62914777" behindDoc="1" locked="0" layoutInCell="1" allowOverlap="1">
            <wp:simplePos x="0" y="0"/>
            <wp:positionH relativeFrom="page">
              <wp:posOffset>4309745</wp:posOffset>
            </wp:positionH>
            <wp:positionV relativeFrom="margin">
              <wp:posOffset>4568825</wp:posOffset>
            </wp:positionV>
            <wp:extent cx="2249170" cy="1670050"/>
            <wp:wrapNone/>
            <wp:docPr id="154" name="Shape 154"/>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87"/>
                    <a:stretch/>
                  </pic:blipFill>
                  <pic:spPr>
                    <a:xfrm>
                      <a:ext cx="2249170" cy="16700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9" w:line="1" w:lineRule="exact"/>
      </w:pPr>
    </w:p>
    <w:p>
      <w:pPr>
        <w:widowControl w:val="0"/>
        <w:spacing w:line="1" w:lineRule="exact"/>
      </w:pPr>
    </w:p>
    <w:sectPr>
      <w:footnotePr>
        <w:pos w:val="pageBottom"/>
        <w:numFmt w:val="decimal"/>
        <w:numRestart w:val="continuous"/>
      </w:footnotePr>
      <w:pgSz w:w="11900" w:h="16840"/>
      <w:pgMar w:top="1699" w:right="1575" w:bottom="1699" w:left="2165" w:header="127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1140460</wp:posOffset>
              </wp:positionH>
              <wp:positionV relativeFrom="page">
                <wp:posOffset>9406890</wp:posOffset>
              </wp:positionV>
              <wp:extent cx="4959350" cy="255905"/>
              <wp:wrapNone/>
              <wp:docPr id="9" name="Shape 9"/>
              <a:graphic xmlns:a="http://schemas.openxmlformats.org/drawingml/2006/main">
                <a:graphicData uri="http://schemas.microsoft.com/office/word/2010/wordprocessingShape">
                  <wps:wsp>
                    <wps:cNvSpPr txBox="1"/>
                    <wps:spPr>
                      <a:xfrm>
                        <a:ext cx="4959350" cy="255905"/>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4 8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1 9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3 0 5 1 6 9 8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35" type="#_x0000_t202" style="position:absolute;margin-left:89.799999999999997pt;margin-top:740.70000000000005pt;width:390.5pt;height:20.150000000000002pt;z-index:-18874406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4 8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1 9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3 0 5 1 6 9 8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1200150</wp:posOffset>
              </wp:positionH>
              <wp:positionV relativeFrom="page">
                <wp:posOffset>9415780</wp:posOffset>
              </wp:positionV>
              <wp:extent cx="4959350" cy="262255"/>
              <wp:wrapNone/>
              <wp:docPr id="66" name="Shape 66"/>
              <a:graphic xmlns:a="http://schemas.openxmlformats.org/drawingml/2006/main">
                <a:graphicData uri="http://schemas.microsoft.com/office/word/2010/wordprocessingShape">
                  <wps:wsp>
                    <wps:cNvSpPr txBox="1"/>
                    <wps:spPr>
                      <a:xfrm>
                        <a:ext cx="4959350" cy="262255"/>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地址：衢州巾’上街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1</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92" type="#_x0000_t202" style="position:absolute;margin-left:94.5pt;margin-top:741.39999999999998pt;width:390.5pt;height:20.650000000000002pt;z-index:-18874401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地址：衢州巾’上街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1</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1145540</wp:posOffset>
              </wp:positionH>
              <wp:positionV relativeFrom="page">
                <wp:posOffset>9424035</wp:posOffset>
              </wp:positionV>
              <wp:extent cx="4959350" cy="267970"/>
              <wp:wrapNone/>
              <wp:docPr id="71" name="Shape 71"/>
              <a:graphic xmlns:a="http://schemas.openxmlformats.org/drawingml/2006/main">
                <a:graphicData uri="http://schemas.microsoft.com/office/word/2010/wordprocessingShape">
                  <wps:wsp>
                    <wps:cNvSpPr txBox="1"/>
                    <wps:spPr>
                      <a:xfrm>
                        <a:ext cx="4959350" cy="267970"/>
                      </a:xfrm>
                      <a:prstGeom prst="rect"/>
                      <a:noFill/>
                    </wps:spPr>
                    <wps:txbx>
                      <w:txbxContent>
                        <w:p>
                          <w:pPr>
                            <w:pStyle w:val="Style38"/>
                            <w:keepNext w:val="0"/>
                            <w:keepLines w:val="0"/>
                            <w:widowControl w:val="0"/>
                            <w:shd w:val="clear" w:color="auto" w:fill="auto"/>
                            <w:tabs>
                              <w:tab w:pos="6936" w:val="lef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85005 78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fldSimple w:instr=" PAGE \* MERGEFORMAT ">
                            <w:r>
                              <w:rPr>
                                <w:rFonts w:ascii="Times New Roman" w:eastAsia="Times New Roman" w:hAnsi="Times New Roman" w:cs="Times New Roman"/>
                                <w:b/>
                                <w:bCs/>
                                <w:color w:val="000000"/>
                                <w:spacing w:val="0"/>
                                <w:w w:val="100"/>
                                <w:position w:val="0"/>
                              </w:rPr>
                              <w:t>#</w:t>
                            </w:r>
                          </w:fldSimple>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wps:txbx>
                    <wps:bodyPr lIns="0" tIns="0" rIns="0" bIns="0">
                      <a:spAutoFit/>
                    </wps:bodyPr>
                  </wps:wsp>
                </a:graphicData>
              </a:graphic>
            </wp:anchor>
          </w:drawing>
        </mc:Choice>
        <mc:Fallback>
          <w:pict>
            <v:shape id="_x0000_s1097" type="#_x0000_t202" style="position:absolute;margin-left:90.200000000000003pt;margin-top:742.05000000000007pt;width:390.5pt;height:21.100000000000001pt;z-index:-188744015;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6936" w:val="lef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85005 78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fldSimple w:instr=" PAGE \* MERGEFORMAT ">
                      <w:r>
                        <w:rPr>
                          <w:rFonts w:ascii="Times New Roman" w:eastAsia="Times New Roman" w:hAnsi="Times New Roman" w:cs="Times New Roman"/>
                          <w:b/>
                          <w:bCs/>
                          <w:color w:val="000000"/>
                          <w:spacing w:val="0"/>
                          <w:w w:val="100"/>
                          <w:position w:val="0"/>
                        </w:rPr>
                        <w:t>#</w:t>
                      </w:r>
                    </w:fldSimple>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1110615</wp:posOffset>
              </wp:positionH>
              <wp:positionV relativeFrom="page">
                <wp:posOffset>9408795</wp:posOffset>
              </wp:positionV>
              <wp:extent cx="4959350" cy="265430"/>
              <wp:wrapNone/>
              <wp:docPr id="76" name="Shape 76"/>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1 0</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 xml:space="preserve">1 2 </w:t>
                          </w:r>
                          <w:r>
                            <w:rPr>
                              <w:color w:val="000000"/>
                              <w:spacing w:val="0"/>
                              <w:w w:val="100"/>
                              <w:position w:val="0"/>
                            </w:rPr>
                            <w:t>页</w:t>
                          </w:r>
                        </w:p>
                      </w:txbxContent>
                    </wps:txbx>
                    <wps:bodyPr lIns="0" tIns="0" rIns="0" bIns="0">
                      <a:spAutoFit/>
                    </wps:bodyPr>
                  </wps:wsp>
                </a:graphicData>
              </a:graphic>
            </wp:anchor>
          </w:drawing>
        </mc:Choice>
        <mc:Fallback>
          <w:pict>
            <v:shape id="_x0000_s1102" type="#_x0000_t202" style="position:absolute;margin-left:87.450000000000003pt;margin-top:740.85000000000002pt;width:390.5pt;height:20.900000000000002pt;z-index:-188744011;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1 0</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 xml:space="preserve">1 2 </w:t>
                    </w:r>
                    <w:r>
                      <w:rPr>
                        <w:color w:val="000000"/>
                        <w:spacing w:val="0"/>
                        <w:w w:val="100"/>
                        <w:position w:val="0"/>
                      </w:rPr>
                      <w:t>页</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1110615</wp:posOffset>
              </wp:positionH>
              <wp:positionV relativeFrom="page">
                <wp:posOffset>9408795</wp:posOffset>
              </wp:positionV>
              <wp:extent cx="4959350" cy="265430"/>
              <wp:wrapNone/>
              <wp:docPr id="81" name="Shape 81"/>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1 0</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 xml:space="preserve">1 2 </w:t>
                          </w:r>
                          <w:r>
                            <w:rPr>
                              <w:color w:val="000000"/>
                              <w:spacing w:val="0"/>
                              <w:w w:val="100"/>
                              <w:position w:val="0"/>
                            </w:rPr>
                            <w:t>页</w:t>
                          </w:r>
                        </w:p>
                      </w:txbxContent>
                    </wps:txbx>
                    <wps:bodyPr lIns="0" tIns="0" rIns="0" bIns="0">
                      <a:spAutoFit/>
                    </wps:bodyPr>
                  </wps:wsp>
                </a:graphicData>
              </a:graphic>
            </wp:anchor>
          </w:drawing>
        </mc:Choice>
        <mc:Fallback>
          <w:pict>
            <v:shape id="_x0000_s1107" type="#_x0000_t202" style="position:absolute;margin-left:87.450000000000003pt;margin-top:740.85000000000002pt;width:390.5pt;height:20.900000000000002pt;z-index:-188744007;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1 0</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 xml:space="preserve">1 2 </w:t>
                    </w:r>
                    <w:r>
                      <w:rPr>
                        <w:color w:val="000000"/>
                        <w:spacing w:val="0"/>
                        <w:w w:val="100"/>
                        <w:position w:val="0"/>
                      </w:rPr>
                      <w:t>页</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1184275</wp:posOffset>
              </wp:positionH>
              <wp:positionV relativeFrom="page">
                <wp:posOffset>9417685</wp:posOffset>
              </wp:positionV>
              <wp:extent cx="4959350" cy="259080"/>
              <wp:wrapNone/>
              <wp:docPr id="86" name="Shape 86"/>
              <a:graphic xmlns:a="http://schemas.openxmlformats.org/drawingml/2006/main">
                <a:graphicData uri="http://schemas.microsoft.com/office/word/2010/wordprocessingShape">
                  <wps:wsp>
                    <wps:cNvSpPr txBox="1"/>
                    <wps:spPr>
                      <a:xfrm>
                        <a:ext cx="4959350" cy="259080"/>
                      </a:xfrm>
                      <a:prstGeom prst="rect"/>
                      <a:noFill/>
                    </wps:spPr>
                    <wps:txbx>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3 05 1 698</w:t>
                            <w:tab/>
                            <w:t>8 500578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9</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wps:txbx>
                    <wps:bodyPr lIns="0" tIns="0" rIns="0" bIns="0">
                      <a:spAutoFit/>
                    </wps:bodyPr>
                  </wps:wsp>
                </a:graphicData>
              </a:graphic>
            </wp:anchor>
          </w:drawing>
        </mc:Choice>
        <mc:Fallback>
          <w:pict>
            <v:shape id="_x0000_s1112" type="#_x0000_t202" style="position:absolute;margin-left:93.25pt;margin-top:741.55000000000007pt;width:390.5pt;height:20.400000000000002pt;z-index:-188744003;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3 05 1 698</w:t>
                      <w:tab/>
                      <w:t>8 500578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9</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1152525</wp:posOffset>
              </wp:positionH>
              <wp:positionV relativeFrom="page">
                <wp:posOffset>9412605</wp:posOffset>
              </wp:positionV>
              <wp:extent cx="4959350" cy="265430"/>
              <wp:wrapNone/>
              <wp:docPr id="113" name="Shape 113"/>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12</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wps:txbx>
                    <wps:bodyPr lIns="0" tIns="0" rIns="0" bIns="0">
                      <a:spAutoFit/>
                    </wps:bodyPr>
                  </wps:wsp>
                </a:graphicData>
              </a:graphic>
            </wp:anchor>
          </w:drawing>
        </mc:Choice>
        <mc:Fallback>
          <w:pict>
            <v:shape id="_x0000_s1139" type="#_x0000_t202" style="position:absolute;margin-left:90.75pt;margin-top:741.14999999999998pt;width:390.5pt;height:20.900000000000002pt;z-index:-188743994;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12</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1152525</wp:posOffset>
              </wp:positionH>
              <wp:positionV relativeFrom="page">
                <wp:posOffset>9412605</wp:posOffset>
              </wp:positionV>
              <wp:extent cx="4959350" cy="265430"/>
              <wp:wrapNone/>
              <wp:docPr id="118" name="Shape 118"/>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12</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wps:txbx>
                    <wps:bodyPr lIns="0" tIns="0" rIns="0" bIns="0">
                      <a:spAutoFit/>
                    </wps:bodyPr>
                  </wps:wsp>
                </a:graphicData>
              </a:graphic>
            </wp:anchor>
          </w:drawing>
        </mc:Choice>
        <mc:Fallback>
          <w:pict>
            <v:shape id="_x0000_s1144" type="#_x0000_t202" style="position:absolute;margin-left:90.75pt;margin-top:741.14999999999998pt;width:390.5pt;height:20.900000000000002pt;z-index:-188743990;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tabs>
                        <w:tab w:pos="7810" w:val="right"/>
                      </w:tabs>
                      <w:bidi w:val="0"/>
                      <w:spacing w:before="0" w:after="0" w:line="240" w:lineRule="auto"/>
                      <w:ind w:left="0" w:right="0" w:firstLine="0"/>
                      <w:jc w:val="left"/>
                    </w:pPr>
                    <w:r>
                      <w:rPr>
                        <w:color w:val="000000"/>
                        <w:spacing w:val="0"/>
                        <w:w w:val="100"/>
                        <w:position w:val="0"/>
                      </w:rPr>
                      <w:t>地址：衢州市上街</w:t>
                    </w:r>
                    <w:r>
                      <w:rPr>
                        <w:rFonts w:ascii="Times New Roman" w:eastAsia="Times New Roman" w:hAnsi="Times New Roman" w:cs="Times New Roman"/>
                        <w:b/>
                        <w:bCs/>
                        <w:color w:val="000000"/>
                        <w:spacing w:val="0"/>
                        <w:w w:val="100"/>
                        <w:position w:val="0"/>
                      </w:rPr>
                      <w:t>48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19</w:t>
                    </w:r>
                    <w:r>
                      <w:rPr>
                        <w:color w:val="000000"/>
                        <w:spacing w:val="0"/>
                        <w:w w:val="100"/>
                        <w:position w:val="0"/>
                      </w:rPr>
                      <w:t>室 联系电话：</w:t>
                    </w:r>
                    <w:r>
                      <w:rPr>
                        <w:rFonts w:ascii="Times New Roman" w:eastAsia="Times New Roman" w:hAnsi="Times New Roman" w:cs="Times New Roman"/>
                        <w:b/>
                        <w:bCs/>
                        <w:color w:val="000000"/>
                        <w:spacing w:val="0"/>
                        <w:w w:val="100"/>
                        <w:position w:val="0"/>
                      </w:rPr>
                      <w:t>3051698</w:t>
                      <w:tab/>
                      <w:t>8500578</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12</w:t>
                    </w:r>
                    <w:r>
                      <w:rPr>
                        <w:color w:val="000000"/>
                        <w:spacing w:val="0"/>
                        <w:w w:val="100"/>
                        <w:position w:val="0"/>
                      </w:rPr>
                      <w:t xml:space="preserve">页共 </w:t>
                    </w:r>
                    <w:r>
                      <w:rPr>
                        <w:rFonts w:ascii="Times New Roman" w:eastAsia="Times New Roman" w:hAnsi="Times New Roman" w:cs="Times New Roman"/>
                        <w:b/>
                        <w:bCs/>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1140460</wp:posOffset>
              </wp:positionH>
              <wp:positionV relativeFrom="page">
                <wp:posOffset>9406890</wp:posOffset>
              </wp:positionV>
              <wp:extent cx="4959350" cy="255905"/>
              <wp:wrapNone/>
              <wp:docPr id="14" name="Shape 14"/>
              <a:graphic xmlns:a="http://schemas.openxmlformats.org/drawingml/2006/main">
                <a:graphicData uri="http://schemas.microsoft.com/office/word/2010/wordprocessingShape">
                  <wps:wsp>
                    <wps:cNvSpPr txBox="1"/>
                    <wps:spPr>
                      <a:xfrm>
                        <a:ext cx="4959350" cy="255905"/>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4 8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1 9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3 0 5 1 6 9 8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40" type="#_x0000_t202" style="position:absolute;margin-left:89.799999999999997pt;margin-top:740.70000000000005pt;width:390.5pt;height:20.150000000000002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4 8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1 9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3 0 5 1 6 9 8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1200150</wp:posOffset>
              </wp:positionH>
              <wp:positionV relativeFrom="page">
                <wp:posOffset>9415780</wp:posOffset>
              </wp:positionV>
              <wp:extent cx="4959350" cy="262255"/>
              <wp:wrapNone/>
              <wp:docPr id="19" name="Shape 19"/>
              <a:graphic xmlns:a="http://schemas.openxmlformats.org/drawingml/2006/main">
                <a:graphicData uri="http://schemas.microsoft.com/office/word/2010/wordprocessingShape">
                  <wps:wsp>
                    <wps:cNvSpPr txBox="1"/>
                    <wps:spPr>
                      <a:xfrm>
                        <a:ext cx="4959350" cy="262255"/>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地址：衢州巾’上街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1</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45" type="#_x0000_t202" style="position:absolute;margin-left:94.5pt;margin-top:741.39999999999998pt;width:390.5pt;height:20.650000000000002pt;z-index:-18874405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地址：衢州巾’上街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3 05 1 698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1</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1149985</wp:posOffset>
              </wp:positionH>
              <wp:positionV relativeFrom="page">
                <wp:posOffset>9403715</wp:posOffset>
              </wp:positionV>
              <wp:extent cx="4959350" cy="265430"/>
              <wp:wrapNone/>
              <wp:docPr id="24" name="Shape 24"/>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3051698</w:t>
                            <w:tab/>
                            <w:t>85005 78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3</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50" type="#_x0000_t202" style="position:absolute;margin-left:90.549999999999997pt;margin-top:740.45000000000005pt;width:390.5pt;height:20.900000000000002pt;z-index:-18874404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3051698</w:t>
                      <w:tab/>
                      <w:t>85005 78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3</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1149985</wp:posOffset>
              </wp:positionH>
              <wp:positionV relativeFrom="page">
                <wp:posOffset>9403715</wp:posOffset>
              </wp:positionV>
              <wp:extent cx="4959350" cy="265430"/>
              <wp:wrapNone/>
              <wp:docPr id="29" name="Shape 29"/>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3051698</w:t>
                            <w:tab/>
                            <w:t>85005 78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3</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55" type="#_x0000_t202" style="position:absolute;margin-left:90.549999999999997pt;margin-top:740.45000000000005pt;width:390.5pt;height:20.900000000000002pt;z-index:-18874404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3051698</w:t>
                      <w:tab/>
                      <w:t>85005 78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3</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12</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1161415</wp:posOffset>
              </wp:positionH>
              <wp:positionV relativeFrom="page">
                <wp:posOffset>9418955</wp:posOffset>
              </wp:positionV>
              <wp:extent cx="4959350" cy="265430"/>
              <wp:wrapNone/>
              <wp:docPr id="40" name="Shape 40"/>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4</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 xml:space="preserve">12 </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66" type="#_x0000_t202" style="position:absolute;margin-left:91.450000000000003pt;margin-top:741.64999999999998pt;width:390.5pt;height:20.900000000000002pt;z-index:-18874404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4</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 xml:space="preserve">12 </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1161415</wp:posOffset>
              </wp:positionH>
              <wp:positionV relativeFrom="page">
                <wp:posOffset>9418955</wp:posOffset>
              </wp:positionV>
              <wp:extent cx="4959350" cy="265430"/>
              <wp:wrapNone/>
              <wp:docPr id="45" name="Shape 45"/>
              <a:graphic xmlns:a="http://schemas.openxmlformats.org/drawingml/2006/main">
                <a:graphicData uri="http://schemas.microsoft.com/office/word/2010/wordprocessingShape">
                  <wps:wsp>
                    <wps:cNvSpPr txBox="1"/>
                    <wps:spPr>
                      <a:xfrm>
                        <a:ext cx="4959350" cy="265430"/>
                      </a:xfrm>
                      <a:prstGeom prst="rect"/>
                      <a:noFill/>
                    </wps:spPr>
                    <wps:txbx>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4</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 xml:space="preserve">12 </w:t>
                          </w:r>
                          <w:r>
                            <w:rPr>
                              <w:rFonts w:ascii="SimSun" w:eastAsia="SimSun" w:hAnsi="SimSun" w:cs="SimSun"/>
                              <w:color w:val="000000"/>
                              <w:spacing w:val="0"/>
                              <w:w w:val="100"/>
                              <w:position w:val="0"/>
                              <w:sz w:val="18"/>
                              <w:szCs w:val="18"/>
                            </w:rPr>
                            <w:t>页</w:t>
                          </w:r>
                        </w:p>
                      </w:txbxContent>
                    </wps:txbx>
                    <wps:bodyPr lIns="0" tIns="0" rIns="0" bIns="0">
                      <a:spAutoFit/>
                    </wps:bodyPr>
                  </wps:wsp>
                </a:graphicData>
              </a:graphic>
            </wp:anchor>
          </w:drawing>
        </mc:Choice>
        <mc:Fallback>
          <w:pict>
            <v:shape id="_x0000_s1071" type="#_x0000_t202" style="position:absolute;margin-left:91.450000000000003pt;margin-top:741.64999999999998pt;width:390.5pt;height:20.900000000000002pt;z-index:-18874403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810" w:val="right"/>
                      </w:tabs>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地址：衢州市上街</w:t>
                    </w:r>
                    <w:r>
                      <w:rPr>
                        <w:rFonts w:ascii="Times New Roman" w:eastAsia="Times New Roman" w:hAnsi="Times New Roman" w:cs="Times New Roman"/>
                        <w:b/>
                        <w:bCs/>
                        <w:color w:val="000000"/>
                        <w:spacing w:val="0"/>
                        <w:w w:val="100"/>
                        <w:position w:val="0"/>
                        <w:sz w:val="18"/>
                        <w:szCs w:val="18"/>
                      </w:rPr>
                      <w:t>48</w:t>
                    </w:r>
                    <w:r>
                      <w:rPr>
                        <w:rFonts w:ascii="SimSun" w:eastAsia="SimSun" w:hAnsi="SimSun" w:cs="SimSun"/>
                        <w:color w:val="000000"/>
                        <w:spacing w:val="0"/>
                        <w:w w:val="100"/>
                        <w:position w:val="0"/>
                        <w:sz w:val="18"/>
                        <w:szCs w:val="18"/>
                      </w:rPr>
                      <w:t>号</w:t>
                    </w:r>
                    <w:r>
                      <w:rPr>
                        <w:rFonts w:ascii="Times New Roman" w:eastAsia="Times New Roman" w:hAnsi="Times New Roman" w:cs="Times New Roman"/>
                        <w:b/>
                        <w:bCs/>
                        <w:color w:val="000000"/>
                        <w:spacing w:val="0"/>
                        <w:w w:val="100"/>
                        <w:position w:val="0"/>
                        <w:sz w:val="18"/>
                        <w:szCs w:val="18"/>
                      </w:rPr>
                      <w:t>2</w:t>
                    </w:r>
                    <w:r>
                      <w:rPr>
                        <w:rFonts w:ascii="SimSun" w:eastAsia="SimSun" w:hAnsi="SimSun" w:cs="SimSun"/>
                        <w:color w:val="000000"/>
                        <w:spacing w:val="0"/>
                        <w:w w:val="100"/>
                        <w:position w:val="0"/>
                        <w:sz w:val="18"/>
                        <w:szCs w:val="18"/>
                      </w:rPr>
                      <w:t>楼</w:t>
                    </w:r>
                    <w:r>
                      <w:rPr>
                        <w:rFonts w:ascii="Times New Roman" w:eastAsia="Times New Roman" w:hAnsi="Times New Roman" w:cs="Times New Roman"/>
                        <w:b/>
                        <w:bCs/>
                        <w:color w:val="000000"/>
                        <w:spacing w:val="0"/>
                        <w:w w:val="100"/>
                        <w:position w:val="0"/>
                        <w:sz w:val="18"/>
                        <w:szCs w:val="18"/>
                      </w:rPr>
                      <w:t>19</w:t>
                    </w:r>
                    <w:r>
                      <w:rPr>
                        <w:rFonts w:ascii="SimSun" w:eastAsia="SimSun" w:hAnsi="SimSun" w:cs="SimSun"/>
                        <w:color w:val="000000"/>
                        <w:spacing w:val="0"/>
                        <w:w w:val="100"/>
                        <w:position w:val="0"/>
                        <w:sz w:val="18"/>
                        <w:szCs w:val="18"/>
                      </w:rPr>
                      <w:t>室 联系电话：</w:t>
                    </w:r>
                    <w:r>
                      <w:rPr>
                        <w:rFonts w:ascii="Times New Roman" w:eastAsia="Times New Roman" w:hAnsi="Times New Roman" w:cs="Times New Roman"/>
                        <w:b/>
                        <w:bCs/>
                        <w:color w:val="000000"/>
                        <w:spacing w:val="0"/>
                        <w:w w:val="100"/>
                        <w:position w:val="0"/>
                        <w:sz w:val="18"/>
                        <w:szCs w:val="18"/>
                      </w:rPr>
                      <w:t>305 1 698</w:t>
                      <w:tab/>
                      <w:t>8500578</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 xml:space="preserve">第 </w:t>
                    </w:r>
                    <w:r>
                      <w:rPr>
                        <w:rFonts w:ascii="Times New Roman" w:eastAsia="Times New Roman" w:hAnsi="Times New Roman" w:cs="Times New Roman"/>
                        <w:b/>
                        <w:bCs/>
                        <w:color w:val="000000"/>
                        <w:spacing w:val="0"/>
                        <w:w w:val="100"/>
                        <w:position w:val="0"/>
                        <w:sz w:val="18"/>
                        <w:szCs w:val="18"/>
                      </w:rPr>
                      <w:t>4</w:t>
                    </w:r>
                    <w:r>
                      <w:rPr>
                        <w:rFonts w:ascii="SimSun" w:eastAsia="SimSun" w:hAnsi="SimSun" w:cs="SimSun"/>
                        <w:color w:val="000000"/>
                        <w:spacing w:val="0"/>
                        <w:w w:val="100"/>
                        <w:position w:val="0"/>
                        <w:sz w:val="18"/>
                        <w:szCs w:val="18"/>
                      </w:rPr>
                      <w:t xml:space="preserve">页共 </w:t>
                    </w:r>
                    <w:r>
                      <w:rPr>
                        <w:rFonts w:ascii="Times New Roman" w:eastAsia="Times New Roman" w:hAnsi="Times New Roman" w:cs="Times New Roman"/>
                        <w:b/>
                        <w:bCs/>
                        <w:color w:val="000000"/>
                        <w:spacing w:val="0"/>
                        <w:w w:val="100"/>
                        <w:position w:val="0"/>
                        <w:sz w:val="18"/>
                        <w:szCs w:val="18"/>
                      </w:rPr>
                      <w:t xml:space="preserve">12 </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1162050</wp:posOffset>
              </wp:positionH>
              <wp:positionV relativeFrom="page">
                <wp:posOffset>9424035</wp:posOffset>
              </wp:positionV>
              <wp:extent cx="2606040" cy="259080"/>
              <wp:wrapNone/>
              <wp:docPr id="50" name="Shape 50"/>
              <a:graphic xmlns:a="http://schemas.openxmlformats.org/drawingml/2006/main">
                <a:graphicData uri="http://schemas.microsoft.com/office/word/2010/wordprocessingShape">
                  <wps:wsp>
                    <wps:cNvSpPr txBox="1"/>
                    <wps:spPr>
                      <a:xfrm>
                        <a:ext cx="2606040" cy="25908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地址：衢州市匕街</w:t>
                          </w:r>
                          <w:r>
                            <w:rPr>
                              <w:rFonts w:ascii="Times New Roman" w:eastAsia="Times New Roman" w:hAnsi="Times New Roman" w:cs="Times New Roman"/>
                              <w:b/>
                              <w:bCs/>
                              <w:color w:val="000000"/>
                              <w:spacing w:val="0"/>
                              <w:w w:val="100"/>
                              <w:position w:val="0"/>
                            </w:rPr>
                            <w:t>4 8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1 9</w:t>
                          </w:r>
                          <w:r>
                            <w:rPr>
                              <w:color w:val="000000"/>
                              <w:spacing w:val="0"/>
                              <w:w w:val="100"/>
                              <w:position w:val="0"/>
                            </w:rPr>
                            <w:t>室</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5</w:t>
                          </w:r>
                          <w:r>
                            <w:rPr>
                              <w:color w:val="000000"/>
                              <w:spacing w:val="0"/>
                              <w:w w:val="100"/>
                              <w:position w:val="0"/>
                            </w:rPr>
                            <w:t>页共</w:t>
                          </w:r>
                        </w:p>
                      </w:txbxContent>
                    </wps:txbx>
                    <wps:bodyPr wrap="none" lIns="0" tIns="0" rIns="0" bIns="0">
                      <a:spAutoFit/>
                    </wps:bodyPr>
                  </wps:wsp>
                </a:graphicData>
              </a:graphic>
            </wp:anchor>
          </w:drawing>
        </mc:Choice>
        <mc:Fallback>
          <w:pict>
            <v:shape id="_x0000_s1076" type="#_x0000_t202" style="position:absolute;margin-left:91.5pt;margin-top:742.05000000000007pt;width:205.20000000000002pt;height:20.400000000000002pt;z-index:-18874403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地址：衢州市匕街</w:t>
                    </w:r>
                    <w:r>
                      <w:rPr>
                        <w:rFonts w:ascii="Times New Roman" w:eastAsia="Times New Roman" w:hAnsi="Times New Roman" w:cs="Times New Roman"/>
                        <w:b/>
                        <w:bCs/>
                        <w:color w:val="000000"/>
                        <w:spacing w:val="0"/>
                        <w:w w:val="100"/>
                        <w:position w:val="0"/>
                      </w:rPr>
                      <w:t>4 8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1 9</w:t>
                    </w:r>
                    <w:r>
                      <w:rPr>
                        <w:color w:val="000000"/>
                        <w:spacing w:val="0"/>
                        <w:w w:val="100"/>
                        <w:position w:val="0"/>
                      </w:rPr>
                      <w:t>室</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5</w:t>
                    </w:r>
                    <w:r>
                      <w:rPr>
                        <w:color w:val="000000"/>
                        <w:spacing w:val="0"/>
                        <w:w w:val="100"/>
                        <w:position w:val="0"/>
                      </w:rPr>
                      <w:t>页共</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1162050</wp:posOffset>
              </wp:positionH>
              <wp:positionV relativeFrom="page">
                <wp:posOffset>9424035</wp:posOffset>
              </wp:positionV>
              <wp:extent cx="2606040" cy="259080"/>
              <wp:wrapNone/>
              <wp:docPr id="55" name="Shape 55"/>
              <a:graphic xmlns:a="http://schemas.openxmlformats.org/drawingml/2006/main">
                <a:graphicData uri="http://schemas.microsoft.com/office/word/2010/wordprocessingShape">
                  <wps:wsp>
                    <wps:cNvSpPr txBox="1"/>
                    <wps:spPr>
                      <a:xfrm>
                        <a:ext cx="2606040" cy="25908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地址：衢州市匕街</w:t>
                          </w:r>
                          <w:r>
                            <w:rPr>
                              <w:rFonts w:ascii="Times New Roman" w:eastAsia="Times New Roman" w:hAnsi="Times New Roman" w:cs="Times New Roman"/>
                              <w:b/>
                              <w:bCs/>
                              <w:color w:val="000000"/>
                              <w:spacing w:val="0"/>
                              <w:w w:val="100"/>
                              <w:position w:val="0"/>
                            </w:rPr>
                            <w:t>4 8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1 9</w:t>
                          </w:r>
                          <w:r>
                            <w:rPr>
                              <w:color w:val="000000"/>
                              <w:spacing w:val="0"/>
                              <w:w w:val="100"/>
                              <w:position w:val="0"/>
                            </w:rPr>
                            <w:t>室</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5</w:t>
                          </w:r>
                          <w:r>
                            <w:rPr>
                              <w:color w:val="000000"/>
                              <w:spacing w:val="0"/>
                              <w:w w:val="100"/>
                              <w:position w:val="0"/>
                            </w:rPr>
                            <w:t>页共</w:t>
                          </w:r>
                        </w:p>
                      </w:txbxContent>
                    </wps:txbx>
                    <wps:bodyPr wrap="none" lIns="0" tIns="0" rIns="0" bIns="0">
                      <a:spAutoFit/>
                    </wps:bodyPr>
                  </wps:wsp>
                </a:graphicData>
              </a:graphic>
            </wp:anchor>
          </w:drawing>
        </mc:Choice>
        <mc:Fallback>
          <w:pict>
            <v:shape id="_x0000_s1081" type="#_x0000_t202" style="position:absolute;margin-left:91.5pt;margin-top:742.05000000000007pt;width:205.20000000000002pt;height:20.400000000000002pt;z-index:-18874402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地址：衢州市匕街</w:t>
                    </w:r>
                    <w:r>
                      <w:rPr>
                        <w:rFonts w:ascii="Times New Roman" w:eastAsia="Times New Roman" w:hAnsi="Times New Roman" w:cs="Times New Roman"/>
                        <w:b/>
                        <w:bCs/>
                        <w:color w:val="000000"/>
                        <w:spacing w:val="0"/>
                        <w:w w:val="100"/>
                        <w:position w:val="0"/>
                      </w:rPr>
                      <w:t>4 8</w:t>
                    </w:r>
                    <w:r>
                      <w:rPr>
                        <w:color w:val="000000"/>
                        <w:spacing w:val="0"/>
                        <w:w w:val="100"/>
                        <w:position w:val="0"/>
                      </w:rPr>
                      <w:t>号</w:t>
                    </w:r>
                    <w:r>
                      <w:rPr>
                        <w:rFonts w:ascii="Times New Roman" w:eastAsia="Times New Roman" w:hAnsi="Times New Roman" w:cs="Times New Roman"/>
                        <w:b/>
                        <w:bCs/>
                        <w:color w:val="000000"/>
                        <w:spacing w:val="0"/>
                        <w:w w:val="100"/>
                        <w:position w:val="0"/>
                      </w:rPr>
                      <w:t>2</w:t>
                    </w:r>
                    <w:r>
                      <w:rPr>
                        <w:color w:val="000000"/>
                        <w:spacing w:val="0"/>
                        <w:w w:val="100"/>
                        <w:position w:val="0"/>
                      </w:rPr>
                      <w:t>楼</w:t>
                    </w:r>
                    <w:r>
                      <w:rPr>
                        <w:rFonts w:ascii="Times New Roman" w:eastAsia="Times New Roman" w:hAnsi="Times New Roman" w:cs="Times New Roman"/>
                        <w:b/>
                        <w:bCs/>
                        <w:color w:val="000000"/>
                        <w:spacing w:val="0"/>
                        <w:w w:val="100"/>
                        <w:position w:val="0"/>
                      </w:rPr>
                      <w:t>1 9</w:t>
                    </w:r>
                    <w:r>
                      <w:rPr>
                        <w:color w:val="000000"/>
                        <w:spacing w:val="0"/>
                        <w:w w:val="100"/>
                        <w:position w:val="0"/>
                      </w:rPr>
                      <w:t>室</w:t>
                    </w:r>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第 </w:t>
                    </w:r>
                    <w:r>
                      <w:rPr>
                        <w:rFonts w:ascii="Times New Roman" w:eastAsia="Times New Roman" w:hAnsi="Times New Roman" w:cs="Times New Roman"/>
                        <w:b/>
                        <w:bCs/>
                        <w:color w:val="000000"/>
                        <w:spacing w:val="0"/>
                        <w:w w:val="100"/>
                        <w:position w:val="0"/>
                      </w:rPr>
                      <w:t>5</w:t>
                    </w:r>
                    <w:r>
                      <w:rPr>
                        <w:color w:val="000000"/>
                        <w:spacing w:val="0"/>
                        <w:w w:val="100"/>
                        <w:position w:val="0"/>
                      </w:rPr>
                      <w:t>页共</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4380865</wp:posOffset>
              </wp:positionH>
              <wp:positionV relativeFrom="page">
                <wp:posOffset>527685</wp:posOffset>
              </wp:positionV>
              <wp:extent cx="2045335" cy="109855"/>
              <wp:wrapNone/>
              <wp:docPr id="6" name="Shape 6"/>
              <a:graphic xmlns:a="http://schemas.openxmlformats.org/drawingml/2006/main">
                <a:graphicData uri="http://schemas.microsoft.com/office/word/2010/wordprocessingShape">
                  <wps:wsp>
                    <wps:cNvSpPr txBox="1"/>
                    <wps:spPr>
                      <a:xfrm>
                        <a:ext cx="204533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32" type="#_x0000_t202" style="position:absolute;margin-left:344.94999999999999pt;margin-top:41.550000000000004pt;width:161.05000000000001pt;height:8.6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842010</wp:posOffset>
              </wp:positionH>
              <wp:positionV relativeFrom="page">
                <wp:posOffset>675640</wp:posOffset>
              </wp:positionV>
              <wp:extent cx="5617210" cy="0"/>
              <wp:wrapNone/>
              <wp:docPr id="8" name="Shape 8"/>
              <a:graphic xmlns:a="http://schemas.openxmlformats.org/drawingml/2006/main">
                <a:graphicData uri="http://schemas.microsoft.com/office/word/2010/wordprocessingShape">
                  <wps:wsp>
                    <wps:cNvCnPr/>
                    <wps:spPr>
                      <a:xfrm>
                        <a:ext cx="5617210" cy="0"/>
                      </a:xfrm>
                      <a:prstGeom prst="straightConnector1"/>
                      <a:ln w="12700">
                        <a:solidFill/>
                      </a:ln>
                    </wps:spPr>
                    <wps:bodyPr/>
                  </wps:wsp>
                </a:graphicData>
              </a:graphic>
            </wp:anchor>
          </w:drawing>
        </mc:Choice>
        <mc:Fallback>
          <w:pict>
            <v:shape o:spt="32" o:oned="true" path="m,l21600,21600e" style="position:absolute;margin-left:66.299999999999997pt;margin-top:53.200000000000003pt;width:442.30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4443095</wp:posOffset>
              </wp:positionH>
              <wp:positionV relativeFrom="page">
                <wp:posOffset>542925</wp:posOffset>
              </wp:positionV>
              <wp:extent cx="2048510" cy="106680"/>
              <wp:wrapNone/>
              <wp:docPr id="63" name="Shape 63"/>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89" type="#_x0000_t202" style="position:absolute;margin-left:349.85000000000002pt;margin-top:42.75pt;width:161.30000000000001pt;height:8.4000000000000004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910590</wp:posOffset>
              </wp:positionH>
              <wp:positionV relativeFrom="page">
                <wp:posOffset>687705</wp:posOffset>
              </wp:positionV>
              <wp:extent cx="5611495" cy="0"/>
              <wp:wrapNone/>
              <wp:docPr id="65" name="Shape 65"/>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71.700000000000003pt;margin-top:54.149999999999999pt;width:441.85000000000002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4413250</wp:posOffset>
              </wp:positionH>
              <wp:positionV relativeFrom="page">
                <wp:posOffset>532765</wp:posOffset>
              </wp:positionV>
              <wp:extent cx="2045335" cy="106680"/>
              <wp:wrapNone/>
              <wp:docPr id="68" name="Shape 68"/>
              <a:graphic xmlns:a="http://schemas.openxmlformats.org/drawingml/2006/main">
                <a:graphicData uri="http://schemas.microsoft.com/office/word/2010/wordprocessingShape">
                  <wps:wsp>
                    <wps:cNvSpPr txBox="1"/>
                    <wps:spPr>
                      <a:xfrm>
                        <a:ext cx="2045335" cy="10668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094" type="#_x0000_t202" style="position:absolute;margin-left:347.5pt;margin-top:41.950000000000003pt;width:161.05000000000001pt;height:8.4000000000000004pt;z-index:-188744017;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874395</wp:posOffset>
              </wp:positionH>
              <wp:positionV relativeFrom="page">
                <wp:posOffset>699135</wp:posOffset>
              </wp:positionV>
              <wp:extent cx="5614670" cy="0"/>
              <wp:wrapNone/>
              <wp:docPr id="70" name="Shape 70"/>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8.850000000000009pt;margin-top:55.050000000000004pt;width:442.10000000000002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4366260</wp:posOffset>
              </wp:positionH>
              <wp:positionV relativeFrom="page">
                <wp:posOffset>539115</wp:posOffset>
              </wp:positionV>
              <wp:extent cx="2048510" cy="106680"/>
              <wp:wrapNone/>
              <wp:docPr id="73" name="Shape 73"/>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099" type="#_x0000_t202" style="position:absolute;margin-left:343.80000000000001pt;margin-top:42.450000000000003pt;width:161.30000000000001pt;height:8.4000000000000004pt;z-index:-188744013;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833755</wp:posOffset>
              </wp:positionH>
              <wp:positionV relativeFrom="page">
                <wp:posOffset>683895</wp:posOffset>
              </wp:positionV>
              <wp:extent cx="5611495" cy="0"/>
              <wp:wrapNone/>
              <wp:docPr id="75" name="Shape 75"/>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65.650000000000006pt;margin-top:53.850000000000001pt;width:441.85000000000002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4366260</wp:posOffset>
              </wp:positionH>
              <wp:positionV relativeFrom="page">
                <wp:posOffset>539115</wp:posOffset>
              </wp:positionV>
              <wp:extent cx="2048510" cy="106680"/>
              <wp:wrapNone/>
              <wp:docPr id="78" name="Shape 78"/>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104" type="#_x0000_t202" style="position:absolute;margin-left:343.80000000000001pt;margin-top:42.450000000000003pt;width:161.30000000000001pt;height:8.4000000000000004pt;z-index:-188744009;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833755</wp:posOffset>
              </wp:positionH>
              <wp:positionV relativeFrom="page">
                <wp:posOffset>683895</wp:posOffset>
              </wp:positionV>
              <wp:extent cx="5611495" cy="0"/>
              <wp:wrapNone/>
              <wp:docPr id="80" name="Shape 80"/>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65.650000000000006pt;margin-top:53.850000000000001pt;width:441.85000000000002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4405630</wp:posOffset>
              </wp:positionH>
              <wp:positionV relativeFrom="page">
                <wp:posOffset>530225</wp:posOffset>
              </wp:positionV>
              <wp:extent cx="2051050" cy="109855"/>
              <wp:wrapNone/>
              <wp:docPr id="83" name="Shape 83"/>
              <a:graphic xmlns:a="http://schemas.openxmlformats.org/drawingml/2006/main">
                <a:graphicData uri="http://schemas.microsoft.com/office/word/2010/wordprocessingShape">
                  <wps:wsp>
                    <wps:cNvSpPr txBox="1"/>
                    <wps:spPr>
                      <a:xfrm>
                        <a:ext cx="2051050" cy="10985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109" type="#_x0000_t202" style="position:absolute;margin-left:346.90000000000003pt;margin-top:41.75pt;width:161.5pt;height:8.6500000000000004pt;z-index:-18874400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678180</wp:posOffset>
              </wp:positionV>
              <wp:extent cx="5611495" cy="0"/>
              <wp:wrapNone/>
              <wp:docPr id="85" name="Shape 85"/>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69.pt;margin-top:53.399999999999999pt;width:441.85000000000002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4443095</wp:posOffset>
              </wp:positionH>
              <wp:positionV relativeFrom="page">
                <wp:posOffset>542925</wp:posOffset>
              </wp:positionV>
              <wp:extent cx="2048510" cy="106680"/>
              <wp:wrapNone/>
              <wp:docPr id="88" name="Shape 88"/>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114" type="#_x0000_t202" style="position:absolute;margin-left:349.85000000000002pt;margin-top:42.75pt;width:161.30000000000001pt;height:8.4000000000000004pt;z-index:-18874400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910590</wp:posOffset>
              </wp:positionH>
              <wp:positionV relativeFrom="page">
                <wp:posOffset>687705</wp:posOffset>
              </wp:positionV>
              <wp:extent cx="5611495" cy="0"/>
              <wp:wrapNone/>
              <wp:docPr id="90" name="Shape 90"/>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71.700000000000003pt;margin-top:54.149999999999999pt;width:441.85000000000002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4443095</wp:posOffset>
              </wp:positionH>
              <wp:positionV relativeFrom="page">
                <wp:posOffset>542925</wp:posOffset>
              </wp:positionV>
              <wp:extent cx="2048510" cy="106680"/>
              <wp:wrapNone/>
              <wp:docPr id="91" name="Shape 91"/>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117" type="#_x0000_t202" style="position:absolute;margin-left:349.85000000000002pt;margin-top:42.75pt;width:161.30000000000001pt;height:8.4000000000000004pt;z-index:-18874399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910590</wp:posOffset>
              </wp:positionH>
              <wp:positionV relativeFrom="page">
                <wp:posOffset>687705</wp:posOffset>
              </wp:positionV>
              <wp:extent cx="5611495" cy="0"/>
              <wp:wrapNone/>
              <wp:docPr id="93" name="Shape 93"/>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71.700000000000003pt;margin-top:54.149999999999999pt;width:441.85000000000002pt;height:0;z-index:-251658240;mso-position-horizontal-relative:page;mso-position-vertical-relative:page">
              <v:stroke weight="1.pt"/>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4404360</wp:posOffset>
              </wp:positionH>
              <wp:positionV relativeFrom="page">
                <wp:posOffset>539750</wp:posOffset>
              </wp:positionV>
              <wp:extent cx="2051050" cy="109855"/>
              <wp:wrapNone/>
              <wp:docPr id="110" name="Shape 110"/>
              <a:graphic xmlns:a="http://schemas.openxmlformats.org/drawingml/2006/main">
                <a:graphicData uri="http://schemas.microsoft.com/office/word/2010/wordprocessingShape">
                  <wps:wsp>
                    <wps:cNvSpPr txBox="1"/>
                    <wps:spPr>
                      <a:xfrm>
                        <a:ext cx="2051050" cy="10985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136" type="#_x0000_t202" style="position:absolute;margin-left:346.80000000000001pt;margin-top:42.5pt;width:161.5pt;height:8.6500000000000004pt;z-index:-188743996;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868680</wp:posOffset>
              </wp:positionH>
              <wp:positionV relativeFrom="page">
                <wp:posOffset>684530</wp:posOffset>
              </wp:positionV>
              <wp:extent cx="5614670" cy="0"/>
              <wp:wrapNone/>
              <wp:docPr id="112" name="Shape 112"/>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8.400000000000006pt;margin-top:53.899999999999999pt;width:442.10000000000002pt;height:0;z-index:-251658240;mso-position-horizontal-relative:page;mso-position-vertical-relative:page">
              <v:stroke weight="1.pt"/>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4404360</wp:posOffset>
              </wp:positionH>
              <wp:positionV relativeFrom="page">
                <wp:posOffset>539750</wp:posOffset>
              </wp:positionV>
              <wp:extent cx="2051050" cy="109855"/>
              <wp:wrapNone/>
              <wp:docPr id="115" name="Shape 115"/>
              <a:graphic xmlns:a="http://schemas.openxmlformats.org/drawingml/2006/main">
                <a:graphicData uri="http://schemas.microsoft.com/office/word/2010/wordprocessingShape">
                  <wps:wsp>
                    <wps:cNvSpPr txBox="1"/>
                    <wps:spPr>
                      <a:xfrm>
                        <a:ext cx="2051050" cy="10985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141" type="#_x0000_t202" style="position:absolute;margin-left:346.80000000000001pt;margin-top:42.5pt;width:161.5pt;height:8.6500000000000004pt;z-index:-188743992;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868680</wp:posOffset>
              </wp:positionH>
              <wp:positionV relativeFrom="page">
                <wp:posOffset>684530</wp:posOffset>
              </wp:positionV>
              <wp:extent cx="5614670" cy="0"/>
              <wp:wrapNone/>
              <wp:docPr id="117" name="Shape 117"/>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8.400000000000006pt;margin-top:53.899999999999999pt;width:442.10000000000002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4380865</wp:posOffset>
              </wp:positionH>
              <wp:positionV relativeFrom="page">
                <wp:posOffset>527685</wp:posOffset>
              </wp:positionV>
              <wp:extent cx="2045335" cy="109855"/>
              <wp:wrapNone/>
              <wp:docPr id="11" name="Shape 11"/>
              <a:graphic xmlns:a="http://schemas.openxmlformats.org/drawingml/2006/main">
                <a:graphicData uri="http://schemas.microsoft.com/office/word/2010/wordprocessingShape">
                  <wps:wsp>
                    <wps:cNvSpPr txBox="1"/>
                    <wps:spPr>
                      <a:xfrm>
                        <a:ext cx="2045335" cy="10985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37" type="#_x0000_t202" style="position:absolute;margin-left:344.94999999999999pt;margin-top:41.550000000000004pt;width:161.05000000000001pt;height:8.6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842010</wp:posOffset>
              </wp:positionH>
              <wp:positionV relativeFrom="page">
                <wp:posOffset>675640</wp:posOffset>
              </wp:positionV>
              <wp:extent cx="5617210" cy="0"/>
              <wp:wrapNone/>
              <wp:docPr id="13" name="Shape 13"/>
              <a:graphic xmlns:a="http://schemas.openxmlformats.org/drawingml/2006/main">
                <a:graphicData uri="http://schemas.microsoft.com/office/word/2010/wordprocessingShape">
                  <wps:wsp>
                    <wps:cNvCnPr/>
                    <wps:spPr>
                      <a:xfrm>
                        <a:ext cx="5617210" cy="0"/>
                      </a:xfrm>
                      <a:prstGeom prst="straightConnector1"/>
                      <a:ln w="12700">
                        <a:solidFill/>
                      </a:ln>
                    </wps:spPr>
                    <wps:bodyPr/>
                  </wps:wsp>
                </a:graphicData>
              </a:graphic>
            </wp:anchor>
          </w:drawing>
        </mc:Choice>
        <mc:Fallback>
          <w:pict>
            <v:shape o:spt="32" o:oned="true" path="m,l21600,21600e" style="position:absolute;margin-left:66.299999999999997pt;margin-top:53.200000000000003pt;width:442.30000000000001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4443095</wp:posOffset>
              </wp:positionH>
              <wp:positionV relativeFrom="page">
                <wp:posOffset>542925</wp:posOffset>
              </wp:positionV>
              <wp:extent cx="2048510" cy="106680"/>
              <wp:wrapNone/>
              <wp:docPr id="16" name="Shape 16"/>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42" type="#_x0000_t202" style="position:absolute;margin-left:349.85000000000002pt;margin-top:42.75pt;width:161.30000000000001pt;height:8.40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910590</wp:posOffset>
              </wp:positionH>
              <wp:positionV relativeFrom="page">
                <wp:posOffset>687705</wp:posOffset>
              </wp:positionV>
              <wp:extent cx="5611495" cy="0"/>
              <wp:wrapNone/>
              <wp:docPr id="18" name="Shape 18"/>
              <a:graphic xmlns:a="http://schemas.openxmlformats.org/drawingml/2006/main">
                <a:graphicData uri="http://schemas.microsoft.com/office/word/2010/wordprocessingShape">
                  <wps:wsp>
                    <wps:cNvCnPr/>
                    <wps:spPr>
                      <a:xfrm>
                        <a:ext cx="5611495" cy="0"/>
                      </a:xfrm>
                      <a:prstGeom prst="straightConnector1"/>
                      <a:ln w="12700">
                        <a:solidFill/>
                      </a:ln>
                    </wps:spPr>
                    <wps:bodyPr/>
                  </wps:wsp>
                </a:graphicData>
              </a:graphic>
            </wp:anchor>
          </w:drawing>
        </mc:Choice>
        <mc:Fallback>
          <w:pict>
            <v:shape o:spt="32" o:oned="true" path="m,l21600,21600e" style="position:absolute;margin-left:71.700000000000003pt;margin-top:54.149999999999999pt;width:441.85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4401820</wp:posOffset>
              </wp:positionH>
              <wp:positionV relativeFrom="page">
                <wp:posOffset>530860</wp:posOffset>
              </wp:positionV>
              <wp:extent cx="2048510" cy="106680"/>
              <wp:wrapNone/>
              <wp:docPr id="21" name="Shape 21"/>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47" type="#_x0000_t202" style="position:absolute;margin-left:346.60000000000002pt;margin-top:41.800000000000004pt;width:161.30000000000001pt;height:8.4000000000000004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866140</wp:posOffset>
              </wp:positionH>
              <wp:positionV relativeFrom="page">
                <wp:posOffset>673735</wp:posOffset>
              </wp:positionV>
              <wp:extent cx="5614670" cy="0"/>
              <wp:wrapNone/>
              <wp:docPr id="23" name="Shape 23"/>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8.200000000000003pt;margin-top:53.050000000000004pt;width:442.10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4401820</wp:posOffset>
              </wp:positionH>
              <wp:positionV relativeFrom="page">
                <wp:posOffset>530860</wp:posOffset>
              </wp:positionV>
              <wp:extent cx="2048510" cy="106680"/>
              <wp:wrapNone/>
              <wp:docPr id="26" name="Shape 26"/>
              <a:graphic xmlns:a="http://schemas.openxmlformats.org/drawingml/2006/main">
                <a:graphicData uri="http://schemas.microsoft.com/office/word/2010/wordprocessingShape">
                  <wps:wsp>
                    <wps:cNvSpPr txBox="1"/>
                    <wps:spPr>
                      <a:xfrm>
                        <a:ext cx="2048510"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52" type="#_x0000_t202" style="position:absolute;margin-left:346.60000000000002pt;margin-top:41.800000000000004pt;width:161.30000000000001pt;height:8.4000000000000004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866140</wp:posOffset>
              </wp:positionH>
              <wp:positionV relativeFrom="page">
                <wp:posOffset>673735</wp:posOffset>
              </wp:positionV>
              <wp:extent cx="5614670" cy="0"/>
              <wp:wrapNone/>
              <wp:docPr id="28" name="Shape 28"/>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8.200000000000003pt;margin-top:53.050000000000004pt;width:442.10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4410710</wp:posOffset>
              </wp:positionH>
              <wp:positionV relativeFrom="page">
                <wp:posOffset>554990</wp:posOffset>
              </wp:positionV>
              <wp:extent cx="2054225" cy="106680"/>
              <wp:wrapNone/>
              <wp:docPr id="37" name="Shape 37"/>
              <a:graphic xmlns:a="http://schemas.openxmlformats.org/drawingml/2006/main">
                <a:graphicData uri="http://schemas.microsoft.com/office/word/2010/wordprocessingShape">
                  <wps:wsp>
                    <wps:cNvSpPr txBox="1"/>
                    <wps:spPr>
                      <a:xfrm>
                        <a:ext cx="205422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63" type="#_x0000_t202" style="position:absolute;margin-left:347.30000000000001pt;margin-top:43.700000000000003pt;width:161.75pt;height:8.4000000000000004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699770</wp:posOffset>
              </wp:positionV>
              <wp:extent cx="5614670" cy="0"/>
              <wp:wrapNone/>
              <wp:docPr id="39" name="Shape 39"/>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9.150000000000006pt;margin-top:55.100000000000001pt;width:442.1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4410710</wp:posOffset>
              </wp:positionH>
              <wp:positionV relativeFrom="page">
                <wp:posOffset>554990</wp:posOffset>
              </wp:positionV>
              <wp:extent cx="2054225" cy="106680"/>
              <wp:wrapNone/>
              <wp:docPr id="42" name="Shape 42"/>
              <a:graphic xmlns:a="http://schemas.openxmlformats.org/drawingml/2006/main">
                <a:graphicData uri="http://schemas.microsoft.com/office/word/2010/wordprocessingShape">
                  <wps:wsp>
                    <wps:cNvSpPr txBox="1"/>
                    <wps:spPr>
                      <a:xfrm>
                        <a:ext cx="205422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wps:txbx>
                    <wps:bodyPr wrap="none" lIns="0" tIns="0" rIns="0" bIns="0">
                      <a:spAutoFit/>
                    </wps:bodyPr>
                  </wps:wsp>
                </a:graphicData>
              </a:graphic>
            </wp:anchor>
          </w:drawing>
        </mc:Choice>
        <mc:Fallback>
          <w:pict>
            <v:shape id="_x0000_s1068" type="#_x0000_t202" style="position:absolute;margin-left:347.30000000000001pt;margin-top:43.700000000000003pt;width:161.75pt;height:8.4000000000000004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衢州中宇房地产估价有限公司</w:t>
                    </w:r>
                    <w:r>
                      <w:rPr>
                        <w:rFonts w:ascii="SimSun" w:eastAsia="SimSun" w:hAnsi="SimSun" w:cs="SimSun"/>
                        <w:color w:val="000000"/>
                        <w:spacing w:val="0"/>
                        <w:w w:val="100"/>
                        <w:position w:val="0"/>
                        <w:sz w:val="18"/>
                        <w:szCs w:val="18"/>
                        <w:lang w:val="en-US" w:eastAsia="en-US" w:bidi="en-US"/>
                      </w:rPr>
                      <w:t>•</w:t>
                    </w:r>
                    <w:r>
                      <w:rPr>
                        <w:rFonts w:ascii="SimSun" w:eastAsia="SimSun" w:hAnsi="SimSun" w:cs="SimSun"/>
                        <w:color w:val="000000"/>
                        <w:spacing w:val="0"/>
                        <w:w w:val="100"/>
                        <w:position w:val="0"/>
                        <w:sz w:val="18"/>
                        <w:szCs w:val="18"/>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699770</wp:posOffset>
              </wp:positionV>
              <wp:extent cx="5614670" cy="0"/>
              <wp:wrapNone/>
              <wp:docPr id="44" name="Shape 44"/>
              <a:graphic xmlns:a="http://schemas.openxmlformats.org/drawingml/2006/main">
                <a:graphicData uri="http://schemas.microsoft.com/office/word/2010/wordprocessingShape">
                  <wps:wsp>
                    <wps:cNvCnPr/>
                    <wps:spPr>
                      <a:xfrm>
                        <a:ext cx="5614670" cy="0"/>
                      </a:xfrm>
                      <a:prstGeom prst="straightConnector1"/>
                      <a:ln w="12700">
                        <a:solidFill/>
                      </a:ln>
                    </wps:spPr>
                    <wps:bodyPr/>
                  </wps:wsp>
                </a:graphicData>
              </a:graphic>
            </wp:anchor>
          </w:drawing>
        </mc:Choice>
        <mc:Fallback>
          <w:pict>
            <v:shape o:spt="32" o:oned="true" path="m,l21600,21600e" style="position:absolute;margin-left:69.150000000000006pt;margin-top:55.100000000000001pt;width:442.1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4411345</wp:posOffset>
              </wp:positionH>
              <wp:positionV relativeFrom="page">
                <wp:posOffset>545465</wp:posOffset>
              </wp:positionV>
              <wp:extent cx="2051050" cy="109855"/>
              <wp:wrapNone/>
              <wp:docPr id="47" name="Shape 47"/>
              <a:graphic xmlns:a="http://schemas.openxmlformats.org/drawingml/2006/main">
                <a:graphicData uri="http://schemas.microsoft.com/office/word/2010/wordprocessingShape">
                  <wps:wsp>
                    <wps:cNvSpPr txBox="1"/>
                    <wps:spPr>
                      <a:xfrm>
                        <a:ext cx="2051050" cy="10985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073" type="#_x0000_t202" style="position:absolute;margin-left:347.35000000000002pt;margin-top:42.950000000000003pt;width:161.5pt;height:8.6500000000000004pt;z-index:-188744035;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872490</wp:posOffset>
              </wp:positionH>
              <wp:positionV relativeFrom="page">
                <wp:posOffset>688340</wp:posOffset>
              </wp:positionV>
              <wp:extent cx="5620385" cy="0"/>
              <wp:wrapNone/>
              <wp:docPr id="49" name="Shape 49"/>
              <a:graphic xmlns:a="http://schemas.openxmlformats.org/drawingml/2006/main">
                <a:graphicData uri="http://schemas.microsoft.com/office/word/2010/wordprocessingShape">
                  <wps:wsp>
                    <wps:cNvCnPr/>
                    <wps:spPr>
                      <a:xfrm>
                        <a:ext cx="5620385" cy="0"/>
                      </a:xfrm>
                      <a:prstGeom prst="straightConnector1"/>
                      <a:ln w="12700">
                        <a:solidFill/>
                      </a:ln>
                    </wps:spPr>
                    <wps:bodyPr/>
                  </wps:wsp>
                </a:graphicData>
              </a:graphic>
            </wp:anchor>
          </w:drawing>
        </mc:Choice>
        <mc:Fallback>
          <w:pict>
            <v:shape o:spt="32" o:oned="true" path="m,l21600,21600e" style="position:absolute;margin-left:68.700000000000003pt;margin-top:54.200000000000003pt;width:442.55000000000001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4411345</wp:posOffset>
              </wp:positionH>
              <wp:positionV relativeFrom="page">
                <wp:posOffset>545465</wp:posOffset>
              </wp:positionV>
              <wp:extent cx="2051050" cy="109855"/>
              <wp:wrapNone/>
              <wp:docPr id="52" name="Shape 52"/>
              <a:graphic xmlns:a="http://schemas.openxmlformats.org/drawingml/2006/main">
                <a:graphicData uri="http://schemas.microsoft.com/office/word/2010/wordprocessingShape">
                  <wps:wsp>
                    <wps:cNvSpPr txBox="1"/>
                    <wps:spPr>
                      <a:xfrm>
                        <a:ext cx="2051050" cy="10985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wps:txbx>
                    <wps:bodyPr wrap="none" lIns="0" tIns="0" rIns="0" bIns="0">
                      <a:spAutoFit/>
                    </wps:bodyPr>
                  </wps:wsp>
                </a:graphicData>
              </a:graphic>
            </wp:anchor>
          </w:drawing>
        </mc:Choice>
        <mc:Fallback>
          <w:pict>
            <v:shape id="_x0000_s1078" type="#_x0000_t202" style="position:absolute;margin-left:347.35000000000002pt;margin-top:42.950000000000003pt;width:161.5pt;height:8.6500000000000004pt;z-index:-188744031;mso-wrap-style:none;mso-wrap-distance-left:0;mso-wrap-distance-right:0;mso-position-horizontal-relative:page;mso-position-vertical-relative:page" wrapcoords="0 0" filled="f" stroked="f">
              <v:textbox style="mso-fit-shape-to-text:t" inset="0,0,0,0">
                <w:txbxContent>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rPr>
                      <w:t>衢州中宇房地产估价有限公司</w:t>
                    </w:r>
                    <w:r>
                      <w:rPr>
                        <w:color w:val="000000"/>
                        <w:spacing w:val="0"/>
                        <w:w w:val="100"/>
                        <w:position w:val="0"/>
                        <w:lang w:val="en-US" w:eastAsia="en-US" w:bidi="en-US"/>
                      </w:rPr>
                      <w:t>•</w:t>
                    </w:r>
                    <w:r>
                      <w:rPr>
                        <w:color w:val="000000"/>
                        <w:spacing w:val="0"/>
                        <w:w w:val="100"/>
                        <w:position w:val="0"/>
                      </w:rPr>
                      <w:t>估价报告</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872490</wp:posOffset>
              </wp:positionH>
              <wp:positionV relativeFrom="page">
                <wp:posOffset>688340</wp:posOffset>
              </wp:positionV>
              <wp:extent cx="5620385" cy="0"/>
              <wp:wrapNone/>
              <wp:docPr id="54" name="Shape 54"/>
              <a:graphic xmlns:a="http://schemas.openxmlformats.org/drawingml/2006/main">
                <a:graphicData uri="http://schemas.microsoft.com/office/word/2010/wordprocessingShape">
                  <wps:wsp>
                    <wps:cNvCnPr/>
                    <wps:spPr>
                      <a:xfrm>
                        <a:ext cx="5620385" cy="0"/>
                      </a:xfrm>
                      <a:prstGeom prst="straightConnector1"/>
                      <a:ln w="12700">
                        <a:solidFill/>
                      </a:ln>
                    </wps:spPr>
                    <wps:bodyPr/>
                  </wps:wsp>
                </a:graphicData>
              </a:graphic>
            </wp:anchor>
          </w:drawing>
        </mc:Choice>
        <mc:Fallback>
          <w:pict>
            <v:shape o:spt="32" o:oned="true" path="m,l21600,21600e" style="position:absolute;margin-left:68.700000000000003pt;margin-top:54.200000000000003pt;width:442.5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SimSun" w:eastAsia="SimSun" w:hAnsi="SimSun" w:cs="SimSun"/>
        <w:b/>
        <w:bCs/>
        <w:i w:val="0"/>
        <w:iCs w:val="0"/>
        <w:smallCaps w:val="0"/>
        <w:strike w:val="0"/>
        <w:color w:val="000000"/>
        <w:spacing w:val="0"/>
        <w:w w:val="100"/>
        <w:position w:val="0"/>
        <w:sz w:val="26"/>
        <w:szCs w:val="26"/>
        <w:u w:val="none"/>
        <w:shd w:val="clear" w:color="auto" w:fill="auto"/>
        <w:lang w:val="zh-TW" w:eastAsia="zh-TW" w:bidi="zh-TW"/>
      </w:rPr>
    </w:lvl>
  </w:abstractNum>
  <w:abstractNum w:abstractNumId="2">
    <w:multiLevelType w:val="multilevel"/>
    <w:lvl w:ilvl="0">
      <w:start w:val="2"/>
      <w:numFmt w:val="decimal"/>
      <w:lvlText w:val="%1."/>
      <w:rPr>
        <w:rFonts w:ascii="SimSun" w:eastAsia="SimSun" w:hAnsi="SimSun" w:cs="SimSun"/>
        <w:b/>
        <w:bCs/>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6"/>
      <w:szCs w:val="4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9">
    <w:name w:val="Body text|1_"/>
    <w:basedOn w:val="DefaultParagraphFont"/>
    <w:link w:val="Style8"/>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2">
    <w:name w:val="Body text|4_"/>
    <w:basedOn w:val="DefaultParagraphFont"/>
    <w:link w:val="Style11"/>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4">
    <w:name w:val="Table caption|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Other|1_"/>
    <w:basedOn w:val="DefaultParagraphFont"/>
    <w:link w:val="Style15"/>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3">
    <w:name w:val="Picture caption|1_"/>
    <w:basedOn w:val="DefaultParagraphFont"/>
    <w:link w:val="Style22"/>
    <w:rPr>
      <w:rFonts w:ascii="SimSun" w:eastAsia="SimSun" w:hAnsi="SimSun" w:cs="SimSun"/>
      <w:b w:val="0"/>
      <w:bCs w:val="0"/>
      <w:i w:val="0"/>
      <w:iCs w:val="0"/>
      <w:smallCaps w:val="0"/>
      <w:strike w:val="0"/>
      <w:color w:val="F492AB"/>
      <w:sz w:val="20"/>
      <w:szCs w:val="20"/>
      <w:u w:val="none"/>
      <w:shd w:val="clear" w:color="auto" w:fill="auto"/>
      <w:lang w:val="zh-TW" w:eastAsia="zh-TW" w:bidi="zh-TW"/>
    </w:rPr>
  </w:style>
  <w:style w:type="character" w:customStyle="1" w:styleId="CharStyle27">
    <w:name w:val="Table of contents|1_"/>
    <w:basedOn w:val="DefaultParagraphFont"/>
    <w:link w:val="Style26"/>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30">
    <w:name w:val="Body text|2_"/>
    <w:basedOn w:val="DefaultParagraphFont"/>
    <w:link w:val="Style29"/>
    <w:rPr>
      <w:rFonts w:ascii="SimSun" w:eastAsia="SimSun" w:hAnsi="SimSun" w:cs="SimSun"/>
      <w:b w:val="0"/>
      <w:bCs w:val="0"/>
      <w:i w:val="0"/>
      <w:iCs w:val="0"/>
      <w:smallCaps w:val="0"/>
      <w:strike w:val="0"/>
      <w:color w:val="F492AB"/>
      <w:sz w:val="20"/>
      <w:szCs w:val="20"/>
      <w:u w:val="none"/>
      <w:shd w:val="clear" w:color="auto" w:fill="auto"/>
      <w:lang w:val="zh-TW" w:eastAsia="zh-TW" w:bidi="zh-TW"/>
    </w:rPr>
  </w:style>
  <w:style w:type="character" w:customStyle="1" w:styleId="CharStyle34">
    <w:name w:val="Body text|3_"/>
    <w:basedOn w:val="DefaultParagraphFont"/>
    <w:link w:val="Style33"/>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36">
    <w:name w:val="Body text|5_"/>
    <w:basedOn w:val="DefaultParagraphFont"/>
    <w:link w:val="Style35"/>
    <w:rPr>
      <w:b/>
      <w:bCs/>
      <w:i w:val="0"/>
      <w:iCs w:val="0"/>
      <w:smallCaps w:val="0"/>
      <w:strike w:val="0"/>
      <w:sz w:val="18"/>
      <w:szCs w:val="18"/>
      <w:u w:val="none"/>
      <w:shd w:val="clear" w:color="auto" w:fill="auto"/>
      <w:lang w:val="zh-TW" w:eastAsia="zh-TW" w:bidi="zh-TW"/>
    </w:rPr>
  </w:style>
  <w:style w:type="character" w:customStyle="1" w:styleId="CharStyle39">
    <w:name w:val="Header or footer|1_"/>
    <w:basedOn w:val="DefaultParagraphFont"/>
    <w:link w:val="Style38"/>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48">
    <w:name w:val="Heading #2|1_"/>
    <w:basedOn w:val="DefaultParagraphFont"/>
    <w:link w:val="Style47"/>
    <w:rPr>
      <w:rFonts w:ascii="SimSun" w:eastAsia="SimSun" w:hAnsi="SimSun" w:cs="SimSun"/>
      <w:b w:val="0"/>
      <w:bCs w:val="0"/>
      <w:i w:val="0"/>
      <w:iCs w:val="0"/>
      <w:smallCaps w:val="0"/>
      <w:strike w:val="0"/>
      <w:sz w:val="42"/>
      <w:szCs w:val="4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380" w:after="720"/>
      <w:jc w:val="center"/>
      <w:outlineLvl w:val="0"/>
    </w:pPr>
    <w:rPr>
      <w:rFonts w:ascii="SimSun" w:eastAsia="SimSun" w:hAnsi="SimSun" w:cs="SimSun"/>
      <w:b w:val="0"/>
      <w:bCs w:val="0"/>
      <w:i w:val="0"/>
      <w:iCs w:val="0"/>
      <w:smallCaps w:val="0"/>
      <w:strike w:val="0"/>
      <w:sz w:val="46"/>
      <w:szCs w:val="4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8">
    <w:name w:val="Body text|1"/>
    <w:basedOn w:val="Normal"/>
    <w:link w:val="CharStyle9"/>
    <w:pPr>
      <w:widowControl w:val="0"/>
      <w:shd w:val="clear" w:color="auto" w:fill="auto"/>
      <w:spacing w:line="360" w:lineRule="auto"/>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1">
    <w:name w:val="Body text|4"/>
    <w:basedOn w:val="Normal"/>
    <w:link w:val="CharStyle12"/>
    <w:pPr>
      <w:widowControl w:val="0"/>
      <w:shd w:val="clear" w:color="auto" w:fill="auto"/>
      <w:spacing w:after="130"/>
      <w:jc w:val="center"/>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3">
    <w:name w:val="Table caption|1"/>
    <w:basedOn w:val="Normal"/>
    <w:link w:val="CharStyle14"/>
    <w:pPr>
      <w:widowControl w:val="0"/>
      <w:shd w:val="clear" w:color="auto" w:fill="auto"/>
      <w:jc w:val="center"/>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Other|1"/>
    <w:basedOn w:val="Normal"/>
    <w:link w:val="CharStyle16"/>
    <w:pPr>
      <w:widowControl w:val="0"/>
      <w:shd w:val="clear" w:color="auto" w:fill="auto"/>
      <w:spacing w:line="360" w:lineRule="auto"/>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2">
    <w:name w:val="Picture caption|1"/>
    <w:basedOn w:val="Normal"/>
    <w:link w:val="CharStyle23"/>
    <w:pPr>
      <w:widowControl w:val="0"/>
      <w:shd w:val="clear" w:color="auto" w:fill="auto"/>
      <w:jc w:val="right"/>
    </w:pPr>
    <w:rPr>
      <w:rFonts w:ascii="SimSun" w:eastAsia="SimSun" w:hAnsi="SimSun" w:cs="SimSun"/>
      <w:b w:val="0"/>
      <w:bCs w:val="0"/>
      <w:i w:val="0"/>
      <w:iCs w:val="0"/>
      <w:smallCaps w:val="0"/>
      <w:strike w:val="0"/>
      <w:color w:val="F492AB"/>
      <w:sz w:val="20"/>
      <w:szCs w:val="20"/>
      <w:u w:val="none"/>
      <w:shd w:val="clear" w:color="auto" w:fill="auto"/>
      <w:lang w:val="zh-TW" w:eastAsia="zh-TW" w:bidi="zh-TW"/>
    </w:rPr>
  </w:style>
  <w:style w:type="paragraph" w:customStyle="1" w:styleId="Style26">
    <w:name w:val="Table of contents|1"/>
    <w:basedOn w:val="Normal"/>
    <w:link w:val="CharStyle27"/>
    <w:pPr>
      <w:widowControl w:val="0"/>
      <w:shd w:val="clear" w:color="auto" w:fill="auto"/>
      <w:spacing w:after="180"/>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9">
    <w:name w:val="Body text|2"/>
    <w:basedOn w:val="Normal"/>
    <w:link w:val="CharStyle30"/>
    <w:pPr>
      <w:widowControl w:val="0"/>
      <w:shd w:val="clear" w:color="auto" w:fill="auto"/>
      <w:spacing w:line="264" w:lineRule="exact"/>
      <w:jc w:val="center"/>
    </w:pPr>
    <w:rPr>
      <w:rFonts w:ascii="SimSun" w:eastAsia="SimSun" w:hAnsi="SimSun" w:cs="SimSun"/>
      <w:b w:val="0"/>
      <w:bCs w:val="0"/>
      <w:i w:val="0"/>
      <w:iCs w:val="0"/>
      <w:smallCaps w:val="0"/>
      <w:strike w:val="0"/>
      <w:color w:val="F492AB"/>
      <w:sz w:val="20"/>
      <w:szCs w:val="20"/>
      <w:u w:val="none"/>
      <w:shd w:val="clear" w:color="auto" w:fill="auto"/>
      <w:lang w:val="zh-TW" w:eastAsia="zh-TW" w:bidi="zh-TW"/>
    </w:rPr>
  </w:style>
  <w:style w:type="paragraph" w:customStyle="1" w:styleId="Style33">
    <w:name w:val="Body text|3"/>
    <w:basedOn w:val="Normal"/>
    <w:link w:val="CharStyle34"/>
    <w:pPr>
      <w:widowControl w:val="0"/>
      <w:shd w:val="clear" w:color="auto" w:fill="auto"/>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35">
    <w:name w:val="Body text|5"/>
    <w:basedOn w:val="Normal"/>
    <w:link w:val="CharStyle36"/>
    <w:pPr>
      <w:widowControl w:val="0"/>
      <w:shd w:val="clear" w:color="auto" w:fill="auto"/>
    </w:pPr>
    <w:rPr>
      <w:b/>
      <w:bCs/>
      <w:i w:val="0"/>
      <w:iCs w:val="0"/>
      <w:smallCaps w:val="0"/>
      <w:strike w:val="0"/>
      <w:sz w:val="18"/>
      <w:szCs w:val="18"/>
      <w:u w:val="none"/>
      <w:shd w:val="clear" w:color="auto" w:fill="auto"/>
      <w:lang w:val="zh-TW" w:eastAsia="zh-TW" w:bidi="zh-TW"/>
    </w:rPr>
  </w:style>
  <w:style w:type="paragraph" w:customStyle="1" w:styleId="Style38">
    <w:name w:val="Header or footer|1"/>
    <w:basedOn w:val="Normal"/>
    <w:link w:val="CharStyle39"/>
    <w:pPr>
      <w:widowControl w:val="0"/>
      <w:shd w:val="clear" w:color="auto" w:fill="auto"/>
      <w:jc w:val="center"/>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47">
    <w:name w:val="Heading #2|1"/>
    <w:basedOn w:val="Normal"/>
    <w:link w:val="CharStyle48"/>
    <w:pPr>
      <w:widowControl w:val="0"/>
      <w:shd w:val="clear" w:color="auto" w:fill="auto"/>
      <w:spacing w:before="580" w:line="629" w:lineRule="exact"/>
      <w:jc w:val="center"/>
      <w:outlineLvl w:val="1"/>
    </w:pPr>
    <w:rPr>
      <w:rFonts w:ascii="SimSun" w:eastAsia="SimSun" w:hAnsi="SimSun" w:cs="SimSun"/>
      <w:b w:val="0"/>
      <w:bCs w:val="0"/>
      <w:i w:val="0"/>
      <w:iCs w:val="0"/>
      <w:smallCaps w:val="0"/>
      <w:strike w:val="0"/>
      <w:sz w:val="42"/>
      <w:szCs w:val="4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2.jpeg"/><Relationship Id="rId18" Type="http://schemas.openxmlformats.org/officeDocument/2006/relationships/image" Target="media/image2.jpeg" TargetMode="Externa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footer" Target="footer11.xml"/><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header" Target="header15.xml"/><Relationship Id="rId40" Type="http://schemas.openxmlformats.org/officeDocument/2006/relationships/footer" Target="footer15.xml"/><Relationship Id="rId41" Type="http://schemas.openxmlformats.org/officeDocument/2006/relationships/header" Target="header16.xml"/><Relationship Id="rId42" Type="http://schemas.openxmlformats.org/officeDocument/2006/relationships/footer" Target="footer16.xml"/><Relationship Id="rId43" Type="http://schemas.openxmlformats.org/officeDocument/2006/relationships/image" Target="media/image4.png"/><Relationship Id="rId44" Type="http://schemas.openxmlformats.org/officeDocument/2006/relationships/image" Target="media/image4.png" TargetMode="External"/><Relationship Id="rId45" Type="http://schemas.openxmlformats.org/officeDocument/2006/relationships/image" Target="media/image5.jpeg"/><Relationship Id="rId46" Type="http://schemas.openxmlformats.org/officeDocument/2006/relationships/image" Target="media/image5.jpeg" TargetMode="External"/><Relationship Id="rId47" Type="http://schemas.openxmlformats.org/officeDocument/2006/relationships/header" Target="header17.xml"/><Relationship Id="rId48" Type="http://schemas.openxmlformats.org/officeDocument/2006/relationships/footer" Target="footer17.xml"/><Relationship Id="rId49" Type="http://schemas.openxmlformats.org/officeDocument/2006/relationships/header" Target="header18.xml"/><Relationship Id="rId50" Type="http://schemas.openxmlformats.org/officeDocument/2006/relationships/footer" Target="footer18.xml"/><Relationship Id="rId51" Type="http://schemas.openxmlformats.org/officeDocument/2006/relationships/image" Target="media/image6.jpeg"/><Relationship Id="rId52" Type="http://schemas.openxmlformats.org/officeDocument/2006/relationships/image" Target="media/image6.jpeg" TargetMode="External"/><Relationship Id="rId53" Type="http://schemas.openxmlformats.org/officeDocument/2006/relationships/image" Target="media/image7.jpeg"/><Relationship Id="rId54" Type="http://schemas.openxmlformats.org/officeDocument/2006/relationships/image" Target="media/image7.jpeg" TargetMode="External"/><Relationship Id="rId55" Type="http://schemas.openxmlformats.org/officeDocument/2006/relationships/image" Target="media/image8.jpeg"/><Relationship Id="rId56" Type="http://schemas.openxmlformats.org/officeDocument/2006/relationships/image" Target="media/image8.jpeg" TargetMode="External"/><Relationship Id="rId57" Type="http://schemas.openxmlformats.org/officeDocument/2006/relationships/header" Target="header19.xml"/><Relationship Id="rId58" Type="http://schemas.openxmlformats.org/officeDocument/2006/relationships/footer" Target="footer19.xml"/><Relationship Id="rId59" Type="http://schemas.openxmlformats.org/officeDocument/2006/relationships/header" Target="header20.xml"/><Relationship Id="rId60" Type="http://schemas.openxmlformats.org/officeDocument/2006/relationships/footer" Target="footer20.xml"/><Relationship Id="rId61" Type="http://schemas.openxmlformats.org/officeDocument/2006/relationships/image" Target="media/image9.jpeg"/><Relationship Id="rId62" Type="http://schemas.openxmlformats.org/officeDocument/2006/relationships/image" Target="media/image9.jpeg" TargetMode="External"/><Relationship Id="rId63" Type="http://schemas.openxmlformats.org/officeDocument/2006/relationships/image" Target="media/image10.jpeg"/><Relationship Id="rId64" Type="http://schemas.openxmlformats.org/officeDocument/2006/relationships/image" Target="media/image10.jpeg" TargetMode="External"/><Relationship Id="rId65" Type="http://schemas.openxmlformats.org/officeDocument/2006/relationships/image" Target="media/image11.jpeg"/><Relationship Id="rId66" Type="http://schemas.openxmlformats.org/officeDocument/2006/relationships/image" Target="media/image11.jpeg" TargetMode="External"/><Relationship Id="rId67" Type="http://schemas.openxmlformats.org/officeDocument/2006/relationships/image" Target="media/image12.jpeg"/><Relationship Id="rId68" Type="http://schemas.openxmlformats.org/officeDocument/2006/relationships/image" Target="media/image12.jpeg" TargetMode="External"/><Relationship Id="rId69" Type="http://schemas.openxmlformats.org/officeDocument/2006/relationships/image" Target="media/image13.jpeg"/><Relationship Id="rId70" Type="http://schemas.openxmlformats.org/officeDocument/2006/relationships/image" Target="media/image13.jpeg" TargetMode="External"/><Relationship Id="rId71" Type="http://schemas.openxmlformats.org/officeDocument/2006/relationships/image" Target="media/image14.jpeg"/><Relationship Id="rId72" Type="http://schemas.openxmlformats.org/officeDocument/2006/relationships/image" Target="media/image14.jpeg" TargetMode="External"/><Relationship Id="rId73" Type="http://schemas.openxmlformats.org/officeDocument/2006/relationships/image" Target="media/image15.jpeg"/><Relationship Id="rId74" Type="http://schemas.openxmlformats.org/officeDocument/2006/relationships/image" Target="media/image15.jpeg" TargetMode="External"/><Relationship Id="rId75" Type="http://schemas.openxmlformats.org/officeDocument/2006/relationships/image" Target="media/image16.jpeg"/><Relationship Id="rId76" Type="http://schemas.openxmlformats.org/officeDocument/2006/relationships/image" Target="media/image16.jpeg" TargetMode="External"/><Relationship Id="rId77" Type="http://schemas.openxmlformats.org/officeDocument/2006/relationships/image" Target="media/image17.jpeg"/><Relationship Id="rId78" Type="http://schemas.openxmlformats.org/officeDocument/2006/relationships/image" Target="media/image17.jpeg" TargetMode="External"/><Relationship Id="rId79" Type="http://schemas.openxmlformats.org/officeDocument/2006/relationships/image" Target="media/image18.jpeg"/><Relationship Id="rId80" Type="http://schemas.openxmlformats.org/officeDocument/2006/relationships/image" Target="media/image18.jpeg" TargetMode="External"/><Relationship Id="rId81" Type="http://schemas.openxmlformats.org/officeDocument/2006/relationships/image" Target="media/image19.jpeg"/><Relationship Id="rId82" Type="http://schemas.openxmlformats.org/officeDocument/2006/relationships/image" Target="media/image19.jpeg" TargetMode="External"/><Relationship Id="rId83" Type="http://schemas.openxmlformats.org/officeDocument/2006/relationships/image" Target="media/image20.jpeg"/><Relationship Id="rId84" Type="http://schemas.openxmlformats.org/officeDocument/2006/relationships/image" Target="media/image20.jpeg" TargetMode="External"/><Relationship Id="rId85" Type="http://schemas.openxmlformats.org/officeDocument/2006/relationships/image" Target="media/image21.jpeg"/><Relationship Id="rId86" Type="http://schemas.openxmlformats.org/officeDocument/2006/relationships/image" Target="media/image21.jpeg" TargetMode="External"/><Relationship Id="rId87" Type="http://schemas.openxmlformats.org/officeDocument/2006/relationships/image" Target="media/image22.jpeg"/><Relationship Id="rId88" Type="http://schemas.openxmlformats.org/officeDocument/2006/relationships/image" Target="media/image22.jpeg" TargetMode="External"/></Relationships>
</file>