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720"/>
        </w:tabs>
        <w:spacing w:line="900" w:lineRule="exact"/>
        <w:jc w:val="center"/>
        <w:rPr>
          <w:rFonts w:hint="eastAsia" w:ascii="仿宋_GB2312" w:hAnsi="华文中宋" w:eastAsia="仿宋_GB2312"/>
          <w:sz w:val="44"/>
          <w:szCs w:val="44"/>
        </w:rPr>
      </w:pPr>
      <w:r>
        <w:rPr>
          <w:rFonts w:hint="eastAsia" w:ascii="仿宋_GB2312" w:hAnsi="华文中宋" w:eastAsia="仿宋_GB2312"/>
          <w:sz w:val="44"/>
          <w:szCs w:val="44"/>
        </w:rPr>
        <w:t>广东省阳春市人民法院</w:t>
      </w:r>
    </w:p>
    <w:p>
      <w:pPr>
        <w:spacing w:line="900" w:lineRule="exact"/>
        <w:jc w:val="center"/>
        <w:rPr>
          <w:rFonts w:hint="eastAsia" w:ascii="华文中宋" w:hAnsi="华文中宋" w:eastAsia="华文中宋"/>
          <w:sz w:val="44"/>
          <w:szCs w:val="44"/>
        </w:rPr>
      </w:pPr>
      <w:r>
        <w:rPr>
          <w:rFonts w:hint="eastAsia" w:ascii="华文中宋" w:hAnsi="华文中宋" w:eastAsia="华文中宋"/>
          <w:sz w:val="44"/>
          <w:szCs w:val="44"/>
        </w:rPr>
        <w:t>执行裁定书</w:t>
      </w:r>
    </w:p>
    <w:p>
      <w:pPr>
        <w:spacing w:line="900" w:lineRule="exact"/>
        <w:jc w:val="center"/>
        <w:rPr>
          <w:rFonts w:hint="eastAsia" w:ascii="华文中宋" w:hAnsi="华文中宋" w:eastAsia="华文中宋"/>
          <w:sz w:val="44"/>
          <w:szCs w:val="44"/>
        </w:rPr>
      </w:pP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(2022)粤1781执303号之一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申请执行人:梁小平，女，1972年10月10日出生，汉族，广东省阳春市人。</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被执行人:朱世彪，男，1970年5月26日出生，汉族，广东省阳春市人</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被执行人:谭冰敏，女，1974年6月3日出生，汉族，广东省阳西县人</w:t>
      </w:r>
      <w:bookmarkStart w:id="0" w:name="_GoBack"/>
      <w:bookmarkEnd w:id="0"/>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本院在执行申请执行人梁小平与被执行人朱世彪、谭冰敏民间借贷纠纷一案过程中，依据阳春市人民法院已发生法律效力的(2021)粤1781 民初 715 号民事判决书，向被执行人发出执行通知书，责令被执行人履行上述生效法律文书确定的义务，但被执行人至今未履行生效法律文书确定的义务。本院依法查封了被执行人朱世彪名下位于阳春市春城镇崔塘街南一巷10号的房地产【产权证号:C1686437】，上述查封的房地产可供执行。依照《中华人民共和国民事诉讼法》第二百五十一条、第二百五十四条的规定，裁定如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拍卖被执行人朱世彪名下位于阳春市春城镇崔塘街南一巷10号的房地产【产权证号:C1686437】。</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本裁定送达后立即生效。</w:t>
      </w:r>
    </w:p>
    <w:p>
      <w:pPr>
        <w:spacing w:line="600" w:lineRule="exact"/>
        <w:ind w:firstLine="640" w:firstLineChars="200"/>
        <w:jc w:val="right"/>
        <w:rPr>
          <w:rFonts w:hint="eastAsia" w:ascii="仿宋_GB2312" w:hAnsi="仿宋" w:eastAsia="仿宋_GB2312" w:cs="仿宋"/>
          <w:sz w:val="32"/>
          <w:szCs w:val="32"/>
        </w:rPr>
      </w:pPr>
    </w:p>
    <w:p>
      <w:pPr>
        <w:spacing w:line="600" w:lineRule="exact"/>
        <w:ind w:firstLine="640" w:firstLineChars="200"/>
        <w:jc w:val="right"/>
        <w:rPr>
          <w:rFonts w:hint="eastAsia" w:ascii="仿宋_GB2312" w:hAnsi="仿宋" w:eastAsia="仿宋_GB2312" w:cs="仿宋"/>
          <w:sz w:val="32"/>
          <w:szCs w:val="32"/>
        </w:rPr>
      </w:pPr>
    </w:p>
    <w:p>
      <w:pPr>
        <w:spacing w:line="600" w:lineRule="exact"/>
        <w:ind w:firstLine="640" w:firstLineChars="200"/>
        <w:jc w:val="right"/>
        <w:rPr>
          <w:rFonts w:hint="eastAsia" w:ascii="仿宋_GB2312" w:hAnsi="仿宋" w:eastAsia="仿宋_GB2312" w:cs="仿宋"/>
          <w:sz w:val="32"/>
          <w:szCs w:val="32"/>
        </w:rPr>
      </w:pPr>
    </w:p>
    <w:p>
      <w:pPr>
        <w:spacing w:line="600" w:lineRule="exact"/>
        <w:ind w:firstLine="640" w:firstLineChars="200"/>
        <w:jc w:val="right"/>
        <w:rPr>
          <w:rFonts w:hint="eastAsia" w:ascii="仿宋_GB2312" w:hAnsi="仿宋" w:eastAsia="仿宋_GB2312" w:cs="仿宋"/>
          <w:sz w:val="32"/>
          <w:szCs w:val="32"/>
        </w:rPr>
      </w:pPr>
      <w:r>
        <w:rPr>
          <w:rFonts w:hint="eastAsia" w:ascii="仿宋_GB2312" w:hAnsi="仿宋" w:eastAsia="仿宋_GB2312" w:cs="仿宋"/>
          <w:sz w:val="32"/>
          <w:szCs w:val="32"/>
        </w:rPr>
        <w:t xml:space="preserve">  审  判  长        黄  祖  健</w:t>
      </w:r>
    </w:p>
    <w:p>
      <w:pPr>
        <w:wordWrap w:val="0"/>
        <w:spacing w:line="600" w:lineRule="exact"/>
        <w:ind w:firstLine="640" w:firstLineChars="200"/>
        <w:jc w:val="right"/>
        <w:rPr>
          <w:rFonts w:hint="eastAsia" w:ascii="仿宋_GB2312" w:hAnsi="仿宋" w:eastAsia="仿宋_GB2312" w:cs="仿宋"/>
          <w:sz w:val="32"/>
          <w:szCs w:val="32"/>
        </w:rPr>
      </w:pPr>
      <w:r>
        <w:rPr>
          <w:rFonts w:hint="eastAsia" w:ascii="仿宋_GB2312" w:hAnsi="仿宋" w:eastAsia="仿宋_GB2312" w:cs="仿宋"/>
          <w:sz w:val="32"/>
          <w:szCs w:val="32"/>
        </w:rPr>
        <w:t>审  判  员        谭  显  通</w:t>
      </w:r>
    </w:p>
    <w:p>
      <w:pPr>
        <w:spacing w:line="600" w:lineRule="exact"/>
        <w:ind w:firstLine="640" w:firstLineChars="200"/>
        <w:jc w:val="right"/>
        <w:rPr>
          <w:rFonts w:hint="eastAsia" w:ascii="仿宋_GB2312" w:hAnsi="仿宋" w:eastAsia="仿宋_GB2312" w:cs="仿宋"/>
          <w:sz w:val="32"/>
          <w:szCs w:val="32"/>
        </w:rPr>
      </w:pPr>
      <w:r>
        <w:rPr>
          <w:rFonts w:hint="eastAsia" w:ascii="仿宋_GB2312" w:hAnsi="仿宋" w:eastAsia="仿宋_GB2312" w:cs="仿宋"/>
          <w:sz w:val="32"/>
          <w:szCs w:val="32"/>
        </w:rPr>
        <w:t xml:space="preserve">审  判  员        </w:t>
      </w:r>
      <w:r>
        <w:rPr>
          <w:rFonts w:hint="eastAsia" w:ascii="仿宋_GB2312" w:hAnsi="仿宋" w:eastAsia="仿宋_GB2312" w:cs="仿宋"/>
          <w:sz w:val="32"/>
          <w:szCs w:val="32"/>
          <w:lang w:eastAsia="zh-CN"/>
        </w:rPr>
        <w:t>吴</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lang w:eastAsia="zh-CN"/>
        </w:rPr>
        <w:t>勇</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lang w:eastAsia="zh-CN"/>
        </w:rPr>
        <w:t>强</w:t>
      </w:r>
    </w:p>
    <w:p>
      <w:pPr>
        <w:spacing w:line="600" w:lineRule="exact"/>
        <w:ind w:firstLine="640" w:firstLineChars="200"/>
        <w:jc w:val="center"/>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p>
    <w:p>
      <w:pPr>
        <w:spacing w:line="600" w:lineRule="exact"/>
        <w:ind w:firstLine="640" w:firstLineChars="200"/>
        <w:jc w:val="center"/>
        <w:rPr>
          <w:rFonts w:hint="eastAsia" w:ascii="仿宋_GB2312" w:hAnsi="仿宋" w:eastAsia="仿宋_GB2312" w:cs="仿宋"/>
          <w:sz w:val="32"/>
          <w:szCs w:val="32"/>
        </w:rPr>
      </w:pPr>
    </w:p>
    <w:p>
      <w:pPr>
        <w:spacing w:line="600" w:lineRule="exact"/>
        <w:ind w:firstLine="640" w:firstLineChars="200"/>
        <w:jc w:val="center"/>
        <w:rPr>
          <w:rFonts w:hint="eastAsia" w:ascii="仿宋_GB2312" w:hAnsi="仿宋" w:eastAsia="仿宋_GB2312" w:cs="仿宋"/>
          <w:sz w:val="32"/>
          <w:szCs w:val="32"/>
        </w:rPr>
      </w:pPr>
    </w:p>
    <w:p>
      <w:pPr>
        <w:spacing w:line="600" w:lineRule="exact"/>
        <w:ind w:firstLine="640" w:firstLineChars="200"/>
        <w:jc w:val="center"/>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p>
    <w:p>
      <w:pPr>
        <w:spacing w:line="600" w:lineRule="exact"/>
        <w:ind w:firstLine="640" w:firstLineChars="200"/>
        <w:jc w:val="center"/>
        <w:rPr>
          <w:rFonts w:hint="eastAsia" w:ascii="仿宋_GB2312" w:hAnsi="仿宋" w:eastAsia="仿宋_GB2312" w:cs="仿宋"/>
          <w:sz w:val="32"/>
          <w:szCs w:val="32"/>
        </w:rPr>
      </w:pPr>
      <w:r>
        <w:rPr>
          <w:rFonts w:hint="eastAsia" w:ascii="仿宋_GB2312" w:hAnsi="仿宋" w:eastAsia="仿宋_GB2312" w:cs="仿宋"/>
          <w:sz w:val="32"/>
          <w:szCs w:val="32"/>
        </w:rPr>
        <w:t xml:space="preserve">                             二○二</w:t>
      </w:r>
      <w:r>
        <w:rPr>
          <w:rFonts w:hint="eastAsia" w:ascii="仿宋_GB2312" w:hAnsi="仿宋" w:eastAsia="仿宋_GB2312" w:cs="仿宋"/>
          <w:sz w:val="32"/>
          <w:szCs w:val="32"/>
          <w:lang w:eastAsia="zh-CN"/>
        </w:rPr>
        <w:t>二</w:t>
      </w:r>
      <w:r>
        <w:rPr>
          <w:rFonts w:hint="eastAsia" w:ascii="仿宋_GB2312" w:hAnsi="仿宋" w:eastAsia="仿宋_GB2312" w:cs="仿宋"/>
          <w:sz w:val="32"/>
          <w:szCs w:val="32"/>
        </w:rPr>
        <w:t>年</w:t>
      </w:r>
      <w:r>
        <w:rPr>
          <w:rFonts w:hint="eastAsia" w:ascii="仿宋_GB2312" w:hAnsi="仿宋" w:eastAsia="仿宋_GB2312" w:cs="仿宋"/>
          <w:sz w:val="32"/>
          <w:szCs w:val="32"/>
          <w:lang w:eastAsia="zh-CN"/>
        </w:rPr>
        <w:t>八</w:t>
      </w:r>
      <w:r>
        <w:rPr>
          <w:rFonts w:hint="eastAsia" w:ascii="仿宋_GB2312" w:hAnsi="仿宋" w:eastAsia="仿宋_GB2312" w:cs="仿宋"/>
          <w:sz w:val="32"/>
          <w:szCs w:val="32"/>
        </w:rPr>
        <w:t>月</w:t>
      </w:r>
      <w:r>
        <w:rPr>
          <w:rFonts w:hint="eastAsia" w:ascii="仿宋_GB2312" w:hAnsi="仿宋" w:eastAsia="仿宋_GB2312" w:cs="仿宋"/>
          <w:sz w:val="32"/>
          <w:szCs w:val="32"/>
          <w:lang w:eastAsia="zh-CN"/>
        </w:rPr>
        <w:t>一</w:t>
      </w:r>
      <w:r>
        <w:rPr>
          <w:rFonts w:hint="eastAsia" w:ascii="仿宋_GB2312" w:hAnsi="仿宋" w:eastAsia="仿宋_GB2312" w:cs="仿宋"/>
          <w:sz w:val="32"/>
          <w:szCs w:val="32"/>
        </w:rPr>
        <w:t>日</w:t>
      </w:r>
    </w:p>
    <w:p>
      <w:pPr>
        <w:spacing w:line="60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 xml:space="preserve"> 本件与原本核对无异</w:t>
      </w:r>
    </w:p>
    <w:p>
      <w:pPr>
        <w:jc w:val="right"/>
      </w:pPr>
      <w:r>
        <w:rPr>
          <w:rFonts w:hint="eastAsia" w:ascii="仿宋_GB2312" w:hAnsi="仿宋" w:eastAsia="仿宋_GB2312" w:cs="仿宋"/>
          <w:sz w:val="32"/>
          <w:szCs w:val="32"/>
        </w:rPr>
        <w:t xml:space="preserve">书  记  员        </w:t>
      </w:r>
      <w:r>
        <w:rPr>
          <w:rFonts w:hint="eastAsia" w:ascii="仿宋_GB2312" w:hAnsi="仿宋" w:eastAsia="仿宋_GB2312" w:cs="仿宋"/>
          <w:sz w:val="32"/>
          <w:szCs w:val="32"/>
          <w:lang w:eastAsia="zh-CN"/>
        </w:rPr>
        <w:t>梁</w:t>
      </w: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eastAsia="zh-CN"/>
        </w:rPr>
        <w:t>智</w:t>
      </w: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eastAsia="zh-CN"/>
        </w:rPr>
        <w:t>辉</w:t>
      </w: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Verdana">
    <w:panose1 w:val="020B0604030504040204"/>
    <w:charset w:val="00"/>
    <w:family w:val="auto"/>
    <w:pitch w:val="default"/>
    <w:sig w:usb0="A10006FF" w:usb1="4000205B" w:usb2="00000010" w:usb3="00000000" w:csb0="2000019F" w:csb1="00000000"/>
  </w:font>
  <w:font w:name="楷体_GB2312">
    <w:panose1 w:val="02010609030101010101"/>
    <w:charset w:val="86"/>
    <w:family w:val="auto"/>
    <w:pitch w:val="default"/>
    <w:sig w:usb0="00000001" w:usb1="080E0000" w:usb2="00000000" w:usb3="00000000" w:csb0="00040000" w:csb1="00000000"/>
  </w:font>
  <w:font w:name="18">
    <w:altName w:val="黑体"/>
    <w:panose1 w:val="00000000000000000000"/>
    <w:charset w:val="86"/>
    <w:family w:val="auto"/>
    <w:pitch w:val="default"/>
    <w:sig w:usb0="00000001"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Cambria Math">
    <w:panose1 w:val="02040503050406030204"/>
    <w:charset w:val="00"/>
    <w:family w:val="auto"/>
    <w:pitch w:val="default"/>
    <w:sig w:usb0="E00002FF" w:usb1="420024FF" w:usb2="00000000" w:usb3="00000000" w:csb0="2000019F" w:csb1="00000000"/>
  </w:font>
  <w:font w:name="Cambria">
    <w:panose1 w:val="02040503050406030204"/>
    <w:charset w:val="00"/>
    <w:family w:val="auto"/>
    <w:pitch w:val="default"/>
    <w:sig w:usb0="E00002FF" w:usb1="400004FF" w:usb2="00000000" w:usb3="00000000" w:csb0="2000019F" w:csb1="00000000"/>
  </w:font>
  <w:font w:name="16">
    <w:altName w:val="黑体"/>
    <w:panose1 w:val="00000000000000000000"/>
    <w:charset w:val="86"/>
    <w:family w:val="auto"/>
    <w:pitch w:val="default"/>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link w:val="4"/>
    <w:semiHidden/>
    <w:qFormat/>
    <w:uiPriority w:val="0"/>
    <w:rPr>
      <w:rFonts w:ascii="Verdana" w:hAnsi="Verdana" w:eastAsia="仿宋_GB2312"/>
      <w:kern w:val="0"/>
      <w:sz w:val="24"/>
      <w:szCs w:val="20"/>
      <w:lang w:eastAsia="en-US"/>
    </w:rPr>
  </w:style>
  <w:style w:type="paragraph" w:styleId="2">
    <w:name w:val="footer"/>
    <w:basedOn w:val="1"/>
    <w:uiPriority w:val="0"/>
    <w:pPr>
      <w:tabs>
        <w:tab w:val="center" w:pos="4153"/>
        <w:tab w:val="right" w:pos="8306"/>
      </w:tabs>
      <w:snapToGrid w:val="0"/>
      <w:jc w:val="left"/>
    </w:pPr>
    <w:rPr>
      <w:sz w:val="18"/>
      <w:szCs w:val="18"/>
    </w:rPr>
  </w:style>
  <w:style w:type="paragraph" w:customStyle="1" w:styleId="4">
    <w:name w:val="Char Char Char"/>
    <w:basedOn w:val="1"/>
    <w:link w:val="3"/>
    <w:uiPriority w:val="0"/>
    <w:pPr>
      <w:widowControl/>
      <w:spacing w:after="160" w:line="240" w:lineRule="exact"/>
      <w:jc w:val="left"/>
    </w:pPr>
    <w:rPr>
      <w:rFonts w:ascii="Verdana" w:hAnsi="Verdana" w:eastAsia="仿宋_GB2312"/>
      <w:kern w:val="0"/>
      <w:sz w:val="24"/>
      <w:szCs w:val="20"/>
      <w:lang w:eastAsia="en-US"/>
    </w:rPr>
  </w:style>
  <w:style w:type="character" w:styleId="5">
    <w:name w:val="page number"/>
    <w:basedOn w:val="3"/>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个人版_9.1.0.4369_{F1E327BC-269C-435d-A152-05C5408002CA}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2022-09-30T03:26:00Z</dcterms:created>
  <dc:creator>zhixinzhxin</dc:creator>
  <cp:lastModifiedBy>Administrator</cp:lastModifiedBy>
  <dcterms:modified xsi:type="dcterms:W3CDTF">2022-09-30T03:36:55Z</dcterms:modified>
  <dc:title>广东省阳春市人民法院</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2052-9.1.0.4369</vt:lpwstr>
  </property>
  <property fmtid="{D5CDD505-2E9C-101B-9397-08002B2CF9AE}" pid="3" name="ICV">
    <vt:lpwstr>13565B25D8084BB19FA9B56AEAA10055</vt:lpwstr>
  </property>
</Properties>
</file>