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hint="eastAsia" w:ascii="宋体"/>
          <w:spacing w:val="60"/>
          <w:sz w:val="44"/>
          <w:szCs w:val="44"/>
        </w:rPr>
        <w:t>湖南省沅江市人民法院</w:t>
      </w:r>
    </w:p>
    <w:p>
      <w:pPr>
        <w:spacing w:line="900" w:lineRule="exact"/>
        <w:jc w:val="center"/>
        <w:rPr>
          <w:rFonts w:hint="eastAsia" w:ascii="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执 行 裁 定 书</w:t>
      </w:r>
    </w:p>
    <w:p>
      <w:pPr>
        <w:spacing w:line="52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（</w:t>
      </w: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ascii="仿宋_GB2312" w:hAnsi="仿宋_GB2312" w:eastAsia="仿宋_GB2312"/>
          <w:sz w:val="32"/>
        </w:rPr>
        <w:t>）湘0981执</w:t>
      </w:r>
      <w:r>
        <w:rPr>
          <w:rFonts w:hint="eastAsia" w:ascii="仿宋_GB2312" w:hAnsi="仿宋_GB2312" w:eastAsia="仿宋_GB2312"/>
          <w:sz w:val="32"/>
          <w:lang w:eastAsia="zh-CN"/>
        </w:rPr>
        <w:t>恢</w:t>
      </w:r>
      <w:r>
        <w:rPr>
          <w:rFonts w:hint="eastAsia" w:ascii="仿宋_GB2312" w:hAnsi="仿宋_GB2312" w:eastAsia="仿宋_GB2312"/>
          <w:sz w:val="32"/>
          <w:lang w:val="en-US" w:eastAsia="zh-CN"/>
        </w:rPr>
        <w:t>314</w:t>
      </w:r>
      <w:r>
        <w:rPr>
          <w:rFonts w:ascii="仿宋_GB2312" w:hAnsi="仿宋_GB2312" w:eastAsia="仿宋_GB2312"/>
          <w:sz w:val="32"/>
        </w:rPr>
        <w:t>号</w:t>
      </w:r>
      <w:r>
        <w:rPr>
          <w:rFonts w:hint="eastAsia" w:ascii="仿宋_GB2312" w:hAnsi="仿宋_GB2312" w:eastAsia="仿宋_GB2312"/>
          <w:sz w:val="32"/>
          <w:lang w:eastAsia="zh-CN"/>
        </w:rPr>
        <w:t>之二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bookmarkStart w:id="0" w:name="Book_5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申请执行人</w:t>
      </w:r>
      <w:bookmarkEnd w:id="0"/>
      <w:r>
        <w:rPr>
          <w:rFonts w:hint="eastAsia" w:ascii="仿宋_GB2312" w:hAnsi="仿宋_GB2312" w:eastAsia="仿宋_GB2312"/>
          <w:sz w:val="32"/>
        </w:rPr>
        <w:t xml:space="preserve">胡德强，男，1979年8月2日出生，汉族，住沅江市万子湖乡管竹山村208号附1号。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bookmarkStart w:id="1" w:name="Book_56"/>
      <w:r>
        <w:rPr>
          <w:rFonts w:hint="eastAsia" w:ascii="仿宋_GB2312" w:hAnsi="仿宋_GB2312" w:eastAsia="仿宋_GB2312"/>
          <w:sz w:val="32"/>
        </w:rPr>
        <w:t>被执行人周建军，男，1969年6月18日出生，汉族，住</w:t>
      </w:r>
      <w:bookmarkEnd w:id="1"/>
      <w:r>
        <w:rPr>
          <w:rFonts w:hint="eastAsia" w:ascii="仿宋_GB2312" w:hAnsi="仿宋_GB2312" w:eastAsia="仿宋_GB2312"/>
          <w:sz w:val="32"/>
        </w:rPr>
        <w:t>湖南省沅江市万子湖乡嘉禾村175号。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本院在执行</w:t>
      </w:r>
      <w:r>
        <w:rPr>
          <w:rFonts w:hint="eastAsia" w:eastAsia="仿宋_GB2312"/>
          <w:sz w:val="32"/>
          <w:szCs w:val="28"/>
        </w:rPr>
        <w:t>申请执行人</w:t>
      </w:r>
      <w:r>
        <w:rPr>
          <w:rFonts w:hint="eastAsia" w:ascii="仿宋_GB2312" w:hAnsi="仿宋_GB2312" w:eastAsia="仿宋_GB2312"/>
          <w:sz w:val="32"/>
          <w:lang w:eastAsia="zh-CN"/>
        </w:rPr>
        <w:t>胡德强</w:t>
      </w:r>
      <w:r>
        <w:rPr>
          <w:rFonts w:hint="eastAsia" w:eastAsia="仿宋_GB2312"/>
          <w:sz w:val="32"/>
          <w:szCs w:val="28"/>
        </w:rPr>
        <w:t>与被执行人</w:t>
      </w:r>
      <w:r>
        <w:rPr>
          <w:rFonts w:hint="eastAsia" w:eastAsia="仿宋_GB2312"/>
          <w:sz w:val="32"/>
          <w:szCs w:val="28"/>
          <w:lang w:eastAsia="zh-CN"/>
        </w:rPr>
        <w:t>周建军借款合同</w:t>
      </w:r>
      <w:r>
        <w:rPr>
          <w:rFonts w:hint="eastAsia" w:ascii="仿宋_GB2312" w:eastAsia="仿宋_GB2312"/>
          <w:sz w:val="32"/>
          <w:szCs w:val="32"/>
        </w:rPr>
        <w:t>纠纷一案中</w:t>
      </w:r>
      <w:r>
        <w:rPr>
          <w:rFonts w:hint="eastAsia" w:ascii="仿宋_GB2312" w:hAnsi="仿宋_GB2312" w:eastAsia="仿宋_GB2312"/>
          <w:sz w:val="32"/>
        </w:rPr>
        <w:t>，被执行人</w:t>
      </w:r>
      <w:r>
        <w:rPr>
          <w:rFonts w:hint="eastAsia" w:eastAsia="仿宋_GB2312"/>
          <w:sz w:val="32"/>
          <w:szCs w:val="28"/>
          <w:lang w:eastAsia="zh-CN"/>
        </w:rPr>
        <w:t>周建军</w:t>
      </w:r>
      <w:r>
        <w:rPr>
          <w:rFonts w:hint="eastAsia" w:ascii="仿宋_GB2312" w:hAnsi="仿宋_GB2312" w:eastAsia="仿宋_GB2312"/>
          <w:sz w:val="32"/>
        </w:rPr>
        <w:t>未履行生效法律文书确定的义务。</w:t>
      </w:r>
      <w:r>
        <w:rPr>
          <w:rFonts w:hint="eastAsia" w:ascii="仿宋_GB2312" w:hAnsi="仿宋_GB2312" w:eastAsia="仿宋_GB2312"/>
          <w:sz w:val="32"/>
          <w:lang w:eastAsia="zh-CN"/>
        </w:rPr>
        <w:t>我院于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2022年9月8日查封了该房产，</w:t>
      </w:r>
      <w:r>
        <w:rPr>
          <w:rFonts w:hint="eastAsia" w:ascii="仿宋_GB2312" w:hAnsi="仿宋_GB2312" w:eastAsia="仿宋_GB2312"/>
          <w:sz w:val="32"/>
        </w:rPr>
        <w:t>依据《最高人民法院关于人民</w:t>
      </w:r>
      <w:r>
        <w:rPr>
          <w:rFonts w:hint="eastAsia" w:ascii="仿宋_GB2312" w:hAnsi="宋体" w:eastAsia="仿宋_GB2312" w:cs="宋体"/>
          <w:sz w:val="32"/>
        </w:rPr>
        <w:t>法院民事执行中拍卖、变卖财产的规定</w:t>
      </w:r>
      <w:r>
        <w:rPr>
          <w:rFonts w:hint="eastAsia" w:ascii="仿宋_GB2312" w:hAnsi="仿宋_GB2312" w:eastAsia="仿宋_GB2312"/>
          <w:sz w:val="32"/>
        </w:rPr>
        <w:t>》第二十三条的规定，裁定如下：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60" w:leftChars="76" w:firstLine="480" w:firstLineChars="1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拍卖被执行</w:t>
      </w:r>
      <w:r>
        <w:rPr>
          <w:rFonts w:hint="eastAsia" w:ascii="仿宋_GB2312" w:hAnsi="仿宋_GB2312" w:eastAsia="仿宋_GB2312"/>
          <w:sz w:val="32"/>
          <w:lang w:eastAsia="zh-CN"/>
        </w:rPr>
        <w:t>人周建军名下位于沅</w:t>
      </w:r>
      <w:bookmarkStart w:id="2" w:name="_GoBack"/>
      <w:bookmarkEnd w:id="2"/>
      <w:r>
        <w:rPr>
          <w:rFonts w:hint="eastAsia" w:ascii="仿宋_GB2312" w:hAnsi="仿宋_GB2312" w:eastAsia="仿宋_GB2312"/>
          <w:sz w:val="32"/>
          <w:lang w:eastAsia="zh-CN"/>
        </w:rPr>
        <w:t>江市万子湖乡加禾村</w:t>
      </w:r>
      <w:r>
        <w:rPr>
          <w:rFonts w:hint="eastAsia" w:ascii="仿宋_GB2312" w:hAnsi="仿宋_GB2312" w:eastAsia="仿宋_GB2312"/>
          <w:sz w:val="32"/>
          <w:lang w:val="en-US" w:eastAsia="zh-CN"/>
        </w:rPr>
        <w:t>6组203室（权证号码：湘（2017）沅江市不动产权第0000785号）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本裁定送达后立即生效。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审  判  长    黄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审  判  员    刘 泽 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审  判  员    黄 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200" w:firstLineChars="1000"/>
        <w:textAlignment w:val="auto"/>
        <w:outlineLvl w:val="9"/>
        <w:rPr>
          <w:rFonts w:hint="eastAsia" w:ascii="仿宋_GB2312" w:eastAsia="仿宋_GB2312"/>
          <w:spacing w:val="50"/>
          <w:position w:val="-6"/>
          <w:sz w:val="32"/>
          <w:szCs w:val="32"/>
        </w:rPr>
      </w:pP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二O二</w:t>
      </w:r>
      <w:r>
        <w:rPr>
          <w:rFonts w:hint="eastAsia" w:ascii="仿宋_GB2312" w:eastAsia="仿宋_GB2312"/>
          <w:spacing w:val="50"/>
          <w:position w:val="-6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年</w:t>
      </w:r>
      <w:r>
        <w:rPr>
          <w:rFonts w:hint="eastAsia" w:ascii="仿宋_GB2312" w:eastAsia="仿宋_GB2312"/>
          <w:spacing w:val="50"/>
          <w:position w:val="-6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月</w:t>
      </w:r>
      <w:r>
        <w:rPr>
          <w:rFonts w:hint="eastAsia" w:ascii="仿宋_GB2312" w:eastAsia="仿宋_GB2312"/>
          <w:spacing w:val="50"/>
          <w:position w:val="-6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320" w:firstLine="4160" w:firstLineChars="1300"/>
        <w:textAlignment w:val="auto"/>
        <w:outlineLvl w:val="9"/>
      </w:pPr>
      <w:r>
        <w:rPr>
          <w:rFonts w:hint="eastAsia" w:ascii="仿宋_GB2312" w:eastAsia="仿宋_GB2312"/>
          <w:position w:val="-6"/>
          <w:sz w:val="32"/>
          <w:szCs w:val="32"/>
        </w:rPr>
        <w:t xml:space="preserve">书  记  员    </w:t>
      </w:r>
      <w:r>
        <w:rPr>
          <w:rFonts w:hint="eastAsia" w:ascii="仿宋_GB2312" w:eastAsia="仿宋_GB2312"/>
          <w:position w:val="-6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position w:val="-6"/>
          <w:sz w:val="32"/>
          <w:szCs w:val="32"/>
        </w:rPr>
        <w:t xml:space="preserve"> </w:t>
      </w:r>
      <w:r>
        <w:rPr>
          <w:rFonts w:hint="eastAsia" w:ascii="仿宋_GB2312" w:eastAsia="仿宋_GB2312"/>
          <w:position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position w:val="-6"/>
          <w:sz w:val="32"/>
          <w:szCs w:val="32"/>
        </w:rPr>
        <w:t xml:space="preserve"> </w:t>
      </w:r>
      <w:r>
        <w:rPr>
          <w:rFonts w:hint="eastAsia" w:ascii="仿宋_GB2312" w:eastAsia="仿宋_GB2312"/>
          <w:position w:val="-6"/>
          <w:sz w:val="32"/>
          <w:szCs w:val="32"/>
          <w:lang w:eastAsia="zh-CN"/>
        </w:rPr>
        <w:t>佳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1FFB"/>
    <w:rsid w:val="0CA02042"/>
    <w:rsid w:val="1AE077BC"/>
    <w:rsid w:val="21473FD7"/>
    <w:rsid w:val="25033DF3"/>
    <w:rsid w:val="45592A52"/>
    <w:rsid w:val="45A23C61"/>
    <w:rsid w:val="4899263C"/>
    <w:rsid w:val="5727472E"/>
    <w:rsid w:val="6EB07519"/>
    <w:rsid w:val="72DA1B8C"/>
    <w:rsid w:val="75DF4E06"/>
    <w:rsid w:val="78936FDA"/>
    <w:rsid w:val="78FD664F"/>
    <w:rsid w:val="7A1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2022-09-08T07:34:58Z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