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5" w:rsidRDefault="00D83145" w:rsidP="00D83145">
      <w:pPr>
        <w:spacing w:afterLines="50" w:after="156" w:line="360" w:lineRule="auto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山东省乐陵市人民法院</w:t>
      </w:r>
    </w:p>
    <w:p w:rsidR="00D83145" w:rsidRDefault="00D83145" w:rsidP="00D83145">
      <w:pPr>
        <w:spacing w:afterLines="50" w:after="156" w:line="360" w:lineRule="auto"/>
        <w:jc w:val="center"/>
        <w:rPr>
          <w:rFonts w:ascii="黑体" w:eastAsia="黑体" w:hAnsi="黑体" w:hint="eastAsia"/>
          <w:kern w:val="0"/>
          <w:sz w:val="48"/>
          <w:szCs w:val="48"/>
        </w:rPr>
      </w:pPr>
      <w:r>
        <w:rPr>
          <w:rFonts w:ascii="黑体" w:eastAsia="黑体" w:hAnsi="黑体" w:hint="eastAsia"/>
          <w:kern w:val="0"/>
          <w:sz w:val="48"/>
          <w:szCs w:val="48"/>
        </w:rPr>
        <w:t>执 行 裁 定 书</w:t>
      </w:r>
    </w:p>
    <w:p w:rsidR="00D83145" w:rsidRDefault="00D83145" w:rsidP="00D83145">
      <w:pPr>
        <w:wordWrap w:val="0"/>
        <w:spacing w:line="360" w:lineRule="auto"/>
        <w:jc w:val="right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仿宋" w:hint="eastAsia"/>
          <w:sz w:val="32"/>
        </w:rPr>
        <w:t>（2022）鲁1481执</w:t>
      </w:r>
      <w:proofErr w:type="gramStart"/>
      <w:r>
        <w:rPr>
          <w:rFonts w:ascii="仿宋_GB2312" w:eastAsia="仿宋_GB2312" w:hAnsi="仿宋" w:hint="eastAsia"/>
          <w:sz w:val="32"/>
        </w:rPr>
        <w:t>恢</w:t>
      </w:r>
      <w:proofErr w:type="gramEnd"/>
      <w:r>
        <w:rPr>
          <w:rFonts w:ascii="仿宋_GB2312" w:eastAsia="仿宋_GB2312" w:hAnsi="仿宋" w:hint="eastAsia"/>
          <w:sz w:val="32"/>
        </w:rPr>
        <w:t xml:space="preserve">366号之二十一   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申请执行人：山东乐陵农村商业银行股份有限公司，住所地山东省乐陵市城区</w:t>
      </w:r>
      <w:proofErr w:type="gramStart"/>
      <w:r>
        <w:rPr>
          <w:rFonts w:ascii="仿宋" w:eastAsia="仿宋" w:hAnsi="仿宋" w:hint="eastAsia"/>
          <w:sz w:val="32"/>
          <w:szCs w:val="32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</w:rPr>
        <w:t>欣西路345号。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法定代表人：刘德涛，董事长。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委托代理人：张文献，山东乐陵农村商业银行股份有限公司员工。</w:t>
      </w:r>
    </w:p>
    <w:p w:rsidR="00D83145" w:rsidRDefault="00D83145" w:rsidP="00D83145">
      <w:pPr>
        <w:widowControl/>
        <w:spacing w:line="520" w:lineRule="atLeast"/>
        <w:ind w:firstLine="632"/>
        <w:rPr>
          <w:rFonts w:ascii="微软雅黑" w:eastAsia="微软雅黑" w:hAnsi="微软雅黑" w:cs="宋体" w:hint="eastAsia"/>
          <w:color w:val="1D2129"/>
          <w:kern w:val="0"/>
          <w:sz w:val="24"/>
        </w:rPr>
      </w:pP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被执行人：赵振财，男，1988年7月4日出生，汉族，住山东省乐陵市。</w:t>
      </w:r>
    </w:p>
    <w:p w:rsidR="00D83145" w:rsidRDefault="00D83145" w:rsidP="00D83145">
      <w:pPr>
        <w:widowControl/>
        <w:spacing w:line="520" w:lineRule="atLeast"/>
        <w:ind w:firstLine="632"/>
        <w:rPr>
          <w:rFonts w:ascii="微软雅黑" w:eastAsia="微软雅黑" w:hAnsi="微软雅黑" w:cs="宋体" w:hint="eastAsia"/>
          <w:color w:val="1D2129"/>
          <w:kern w:val="0"/>
          <w:sz w:val="24"/>
        </w:rPr>
      </w:pP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被执行人：林佩凡，女，1992年9月9日出生，汉族，住山东省乐陵市。</w:t>
      </w:r>
    </w:p>
    <w:p w:rsidR="00D83145" w:rsidRDefault="00D83145" w:rsidP="00D83145">
      <w:pPr>
        <w:widowControl/>
        <w:spacing w:line="520" w:lineRule="atLeast"/>
        <w:ind w:firstLine="632"/>
        <w:rPr>
          <w:rFonts w:ascii="微软雅黑" w:eastAsia="微软雅黑" w:hAnsi="微软雅黑" w:cs="宋体" w:hint="eastAsia"/>
          <w:color w:val="1D2129"/>
          <w:kern w:val="0"/>
          <w:sz w:val="24"/>
        </w:rPr>
      </w:pP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被执行人：山东国强博源置业有限公司，住所地山东省乐陵市</w:t>
      </w:r>
      <w:bookmarkStart w:id="0" w:name="_GoBack"/>
      <w:bookmarkEnd w:id="0"/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。</w:t>
      </w:r>
    </w:p>
    <w:p w:rsidR="00D83145" w:rsidRDefault="00D83145" w:rsidP="00D83145">
      <w:pPr>
        <w:widowControl/>
        <w:spacing w:line="520" w:lineRule="atLeast"/>
        <w:ind w:firstLine="632"/>
        <w:rPr>
          <w:rFonts w:ascii="微软雅黑" w:eastAsia="微软雅黑" w:hAnsi="微软雅黑" w:cs="宋体" w:hint="eastAsia"/>
          <w:color w:val="1D2129"/>
          <w:kern w:val="0"/>
          <w:sz w:val="24"/>
        </w:rPr>
      </w:pP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法定代表人：</w:t>
      </w:r>
      <w:proofErr w:type="gramStart"/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赵曰芳</w:t>
      </w:r>
      <w:proofErr w:type="gramEnd"/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，经理。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  <w:szCs w:val="32"/>
        </w:rPr>
        <w:t>申请执行人山东乐陵农村商业银行股份有限公司</w:t>
      </w:r>
      <w:r>
        <w:rPr>
          <w:rFonts w:ascii="仿宋" w:eastAsia="仿宋" w:hAnsi="仿宋" w:cs="仿宋_GB2312" w:hint="eastAsia"/>
          <w:sz w:val="32"/>
          <w:szCs w:val="32"/>
        </w:rPr>
        <w:t>与被执行人</w:t>
      </w: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赵振财、林佩凡、山东</w:t>
      </w:r>
      <w:proofErr w:type="gramStart"/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国强博源</w:t>
      </w:r>
      <w:proofErr w:type="gramEnd"/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置业有限公司</w:t>
      </w:r>
      <w:r>
        <w:rPr>
          <w:rFonts w:ascii="仿宋" w:eastAsia="仿宋" w:hAnsi="仿宋" w:cs="仿宋_GB2312" w:hint="eastAsia"/>
          <w:sz w:val="32"/>
          <w:szCs w:val="32"/>
        </w:rPr>
        <w:t>为金融借款合同纠纷一案中，依据乐陵市人民法院（2022）鲁1481民初410号民事判决书进行执行</w:t>
      </w:r>
      <w:r>
        <w:rPr>
          <w:rFonts w:ascii="仿宋" w:eastAsia="仿宋" w:hAnsi="仿宋" w:hint="eastAsia"/>
          <w:sz w:val="32"/>
          <w:szCs w:val="32"/>
        </w:rPr>
        <w:t>，但被</w:t>
      </w:r>
      <w:r>
        <w:rPr>
          <w:rFonts w:ascii="仿宋" w:eastAsia="仿宋" w:hAnsi="仿宋" w:hint="eastAsia"/>
          <w:spacing w:val="10"/>
          <w:sz w:val="32"/>
          <w:szCs w:val="32"/>
        </w:rPr>
        <w:t>执行人未履行法律文书确定的义务。</w:t>
      </w:r>
      <w:r>
        <w:rPr>
          <w:rFonts w:ascii="仿宋" w:eastAsia="仿宋" w:hAnsi="仿宋" w:hint="eastAsia"/>
          <w:sz w:val="32"/>
        </w:rPr>
        <w:t>本院于2022年2月28日查封被执行人</w:t>
      </w: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赵振财、林佩凡</w:t>
      </w:r>
      <w:r>
        <w:rPr>
          <w:rFonts w:ascii="仿宋_GB2312" w:eastAsia="仿宋_GB2312" w:hAnsi="微软雅黑" w:cs="宋体" w:hint="eastAsia"/>
          <w:color w:val="1D2129"/>
          <w:kern w:val="0"/>
          <w:sz w:val="32"/>
          <w:szCs w:val="32"/>
        </w:rPr>
        <w:t>所有的</w:t>
      </w:r>
      <w:r>
        <w:rPr>
          <w:rFonts w:ascii="仿宋" w:eastAsia="仿宋" w:hAnsi="仿宋" w:cs="仿宋_GB2312" w:hint="eastAsia"/>
          <w:sz w:val="32"/>
          <w:szCs w:val="32"/>
        </w:rPr>
        <w:t>位于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乐陵市英伦湾国强花园A10号楼1单元502室房产一处（预告登记证明号为：201501713号）</w:t>
      </w:r>
      <w:r>
        <w:rPr>
          <w:rFonts w:ascii="仿宋" w:eastAsia="仿宋" w:hAnsi="仿宋" w:hint="eastAsia"/>
          <w:sz w:val="32"/>
        </w:rPr>
        <w:t>。依照《中华人民共和国民事诉讼法》第二百五十一条、</w:t>
      </w:r>
      <w:r>
        <w:rPr>
          <w:rFonts w:ascii="仿宋" w:eastAsia="仿宋" w:hAnsi="仿宋" w:hint="eastAsia"/>
          <w:sz w:val="32"/>
          <w:szCs w:val="32"/>
        </w:rPr>
        <w:t>第二</w:t>
      </w:r>
      <w:r>
        <w:rPr>
          <w:rFonts w:ascii="仿宋" w:eastAsia="仿宋" w:hAnsi="仿宋" w:hint="eastAsia"/>
          <w:sz w:val="32"/>
          <w:szCs w:val="32"/>
        </w:rPr>
        <w:lastRenderedPageBreak/>
        <w:t>百五十四条、《最高人民法院关于人民法院网络司法拍卖若干规定问题的规定》第十条</w:t>
      </w:r>
      <w:r>
        <w:rPr>
          <w:rFonts w:ascii="仿宋" w:eastAsia="仿宋" w:hAnsi="仿宋" w:hint="eastAsia"/>
          <w:sz w:val="32"/>
        </w:rPr>
        <w:t>规定，裁定如下：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</w:t>
      </w: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赵振财、林佩凡</w:t>
      </w:r>
      <w:r>
        <w:rPr>
          <w:rFonts w:ascii="仿宋_GB2312" w:eastAsia="仿宋_GB2312" w:hAnsi="微软雅黑" w:cs="宋体" w:hint="eastAsia"/>
          <w:color w:val="1D2129"/>
          <w:kern w:val="0"/>
          <w:sz w:val="32"/>
          <w:szCs w:val="32"/>
        </w:rPr>
        <w:t>所有的</w:t>
      </w:r>
      <w:r>
        <w:rPr>
          <w:rFonts w:ascii="仿宋" w:eastAsia="仿宋" w:hAnsi="仿宋" w:cs="仿宋_GB2312" w:hint="eastAsia"/>
          <w:sz w:val="32"/>
          <w:szCs w:val="32"/>
        </w:rPr>
        <w:t>位于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乐陵市英伦湾国强花园A10号楼1单元502室房产一处（预告登记证明号为：201501713号）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83145" w:rsidRDefault="00D83145" w:rsidP="00D83145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本裁定送达后即发生法律效力。</w:t>
      </w:r>
    </w:p>
    <w:p w:rsidR="00D83145" w:rsidRDefault="00D83145" w:rsidP="00D831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本件与原本核对无异</w:t>
      </w: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二〇二二年八月二十三日</w:t>
      </w:r>
    </w:p>
    <w:p w:rsidR="00D83145" w:rsidRDefault="00D83145" w:rsidP="00D83145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</w:t>
      </w:r>
    </w:p>
    <w:p w:rsidR="00D83145" w:rsidRDefault="00D83145" w:rsidP="00D831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刘飞杰</w:t>
      </w:r>
    </w:p>
    <w:p w:rsidR="00D83145" w:rsidRDefault="00D83145" w:rsidP="00D83145">
      <w:pPr>
        <w:adjustRightInd w:val="0"/>
        <w:snapToGrid w:val="0"/>
        <w:spacing w:line="420" w:lineRule="exact"/>
        <w:ind w:firstLine="645"/>
        <w:jc w:val="righ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D83145" w:rsidRDefault="00D83145" w:rsidP="00D83145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0371FC" w:rsidRDefault="000371FC"/>
    <w:sectPr w:rsidR="0003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C"/>
    <w:rsid w:val="000371FC"/>
    <w:rsid w:val="000B689C"/>
    <w:rsid w:val="000D2D7A"/>
    <w:rsid w:val="000E644C"/>
    <w:rsid w:val="00171D02"/>
    <w:rsid w:val="00237CFC"/>
    <w:rsid w:val="00303914"/>
    <w:rsid w:val="004B3B93"/>
    <w:rsid w:val="005A0D07"/>
    <w:rsid w:val="007E544A"/>
    <w:rsid w:val="008641CB"/>
    <w:rsid w:val="008D2634"/>
    <w:rsid w:val="00944405"/>
    <w:rsid w:val="00A05DBA"/>
    <w:rsid w:val="00AA7845"/>
    <w:rsid w:val="00BD0900"/>
    <w:rsid w:val="00BD210A"/>
    <w:rsid w:val="00C74435"/>
    <w:rsid w:val="00D019F9"/>
    <w:rsid w:val="00D17F20"/>
    <w:rsid w:val="00D83145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2022-09-14T07:09:00Z</dcterms:created>
  <dcterms:modified xsi:type="dcterms:W3CDTF">2022-09-14T07:10:00Z</dcterms:modified>
</cp:coreProperties>
</file>