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C6" w:rsidRDefault="005B08C6" w:rsidP="005B08C6">
      <w:pPr>
        <w:spacing w:line="800" w:lineRule="exact"/>
        <w:jc w:val="distribute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江苏省南京江北新区人民法院</w:t>
      </w:r>
    </w:p>
    <w:p w:rsidR="005B08C6" w:rsidRDefault="005B08C6" w:rsidP="005B08C6">
      <w:pPr>
        <w:spacing w:line="800" w:lineRule="exact"/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拍卖裁定书</w:t>
      </w:r>
    </w:p>
    <w:p w:rsidR="005B08C6" w:rsidRDefault="005B08C6" w:rsidP="005B08C6">
      <w:pPr>
        <w:wordWrap w:val="0"/>
        <w:spacing w:line="560" w:lineRule="exact"/>
        <w:jc w:val="right"/>
        <w:rPr>
          <w:rFonts w:eastAsia="仿宋"/>
          <w:color w:val="000000"/>
          <w:sz w:val="32"/>
          <w:szCs w:val="32"/>
        </w:rPr>
      </w:pPr>
    </w:p>
    <w:p w:rsidR="005B08C6" w:rsidRDefault="005B08C6" w:rsidP="005B08C6">
      <w:pPr>
        <w:spacing w:line="560" w:lineRule="atLeast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645213"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）苏0192执</w:t>
      </w:r>
      <w:r w:rsidR="00313103">
        <w:rPr>
          <w:rFonts w:ascii="仿宋_GB2312" w:eastAsia="仿宋_GB2312" w:hint="eastAsia"/>
          <w:sz w:val="32"/>
          <w:szCs w:val="32"/>
        </w:rPr>
        <w:t>2661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8D6062" w:rsidRDefault="008D6062" w:rsidP="005B08C6">
      <w:pPr>
        <w:spacing w:line="560" w:lineRule="atLeast"/>
        <w:ind w:firstLine="645"/>
        <w:jc w:val="right"/>
        <w:rPr>
          <w:rFonts w:ascii="仿宋_GB2312" w:eastAsia="仿宋_GB2312"/>
          <w:sz w:val="32"/>
          <w:szCs w:val="32"/>
        </w:rPr>
      </w:pPr>
    </w:p>
    <w:p w:rsidR="00844497" w:rsidRPr="00844497" w:rsidRDefault="00AE70FC" w:rsidP="00CB572B">
      <w:pPr>
        <w:spacing w:line="560" w:lineRule="exact"/>
        <w:ind w:firstLine="660"/>
        <w:rPr>
          <w:rFonts w:ascii="仿宋_GB2312" w:eastAsia="仿宋_GB2312" w:cs="宋体"/>
          <w:sz w:val="32"/>
          <w:szCs w:val="32"/>
        </w:rPr>
      </w:pPr>
      <w:r w:rsidRPr="00AE70FC">
        <w:rPr>
          <w:rFonts w:ascii="仿宋_GB2312" w:eastAsia="仿宋_GB2312" w:cs="宋体" w:hint="eastAsia"/>
          <w:sz w:val="32"/>
          <w:szCs w:val="32"/>
        </w:rPr>
        <w:t>申请执行人：</w:t>
      </w:r>
      <w:r w:rsidR="00CB572B" w:rsidRPr="00CB572B">
        <w:rPr>
          <w:rFonts w:ascii="仿宋_GB2312" w:eastAsia="仿宋_GB2312" w:cs="宋体" w:hint="eastAsia"/>
          <w:sz w:val="32"/>
          <w:szCs w:val="32"/>
        </w:rPr>
        <w:t>中国建设银行股份有限公司南京江北新区分行，统一社会信用代码91320100834902705U，住所地南京市六合区大厂新华路255</w:t>
      </w:r>
      <w:r w:rsidR="00CB572B">
        <w:rPr>
          <w:rFonts w:ascii="仿宋_GB2312" w:eastAsia="仿宋_GB2312" w:cs="宋体" w:hint="eastAsia"/>
          <w:sz w:val="32"/>
          <w:szCs w:val="32"/>
        </w:rPr>
        <w:t>号</w:t>
      </w:r>
      <w:r w:rsidR="00844497" w:rsidRPr="00844497">
        <w:rPr>
          <w:rFonts w:ascii="仿宋_GB2312" w:eastAsia="仿宋_GB2312" w:cs="宋体" w:hint="eastAsia"/>
          <w:sz w:val="32"/>
          <w:szCs w:val="32"/>
        </w:rPr>
        <w:t>。</w:t>
      </w:r>
    </w:p>
    <w:p w:rsidR="00284909" w:rsidRDefault="00CB572B" w:rsidP="00284909">
      <w:pPr>
        <w:spacing w:line="560" w:lineRule="exact"/>
        <w:ind w:firstLine="660"/>
        <w:rPr>
          <w:rFonts w:ascii="仿宋_GB2312" w:eastAsia="仿宋_GB2312" w:cs="宋体"/>
          <w:sz w:val="32"/>
          <w:szCs w:val="32"/>
        </w:rPr>
      </w:pPr>
      <w:r w:rsidRPr="00CB572B">
        <w:rPr>
          <w:rFonts w:ascii="仿宋_GB2312" w:eastAsia="仿宋_GB2312" w:cs="宋体" w:hint="eastAsia"/>
          <w:sz w:val="32"/>
          <w:szCs w:val="32"/>
        </w:rPr>
        <w:t>法定代表人：王瑾，该公司主要负责人。</w:t>
      </w:r>
    </w:p>
    <w:p w:rsidR="00284909" w:rsidRDefault="00CB572B" w:rsidP="005B08C6">
      <w:pPr>
        <w:spacing w:line="560" w:lineRule="exact"/>
        <w:ind w:firstLine="660"/>
        <w:rPr>
          <w:rFonts w:ascii="仿宋_GB2312" w:eastAsia="仿宋_GB2312" w:cs="宋体"/>
          <w:sz w:val="32"/>
          <w:szCs w:val="32"/>
        </w:rPr>
      </w:pPr>
      <w:r w:rsidRPr="00CB572B">
        <w:rPr>
          <w:rFonts w:ascii="仿宋_GB2312" w:eastAsia="仿宋_GB2312" w:cs="宋体" w:hint="eastAsia"/>
          <w:sz w:val="32"/>
          <w:szCs w:val="32"/>
        </w:rPr>
        <w:t>被执行人：</w:t>
      </w:r>
      <w:r w:rsidR="00313103" w:rsidRPr="00313103">
        <w:rPr>
          <w:rFonts w:ascii="仿宋_GB2312" w:eastAsia="仿宋_GB2312" w:cs="宋体" w:hint="eastAsia"/>
          <w:sz w:val="32"/>
          <w:szCs w:val="32"/>
        </w:rPr>
        <w:t>濮家纯，女，1974年5月9日出生，</w:t>
      </w:r>
      <w:r w:rsidR="00AE70FC">
        <w:rPr>
          <w:rFonts w:ascii="仿宋_GB2312" w:eastAsia="仿宋_GB2312" w:cs="宋体" w:hint="eastAsia"/>
          <w:sz w:val="32"/>
          <w:szCs w:val="32"/>
        </w:rPr>
        <w:t>汉族。</w:t>
      </w:r>
    </w:p>
    <w:p w:rsidR="005B08C6" w:rsidRDefault="00CB572B" w:rsidP="00CB572B">
      <w:pPr>
        <w:spacing w:line="560" w:lineRule="exact"/>
        <w:ind w:firstLine="660"/>
        <w:rPr>
          <w:rFonts w:ascii="仿宋_GB2312" w:eastAsia="仿宋_GB2312" w:cs="宋体"/>
          <w:sz w:val="32"/>
          <w:szCs w:val="32"/>
        </w:rPr>
      </w:pPr>
      <w:r w:rsidRPr="00CB572B">
        <w:rPr>
          <w:rFonts w:ascii="仿宋_GB2312" w:eastAsia="仿宋_GB2312" w:cs="宋体" w:hint="eastAsia"/>
          <w:sz w:val="32"/>
          <w:szCs w:val="32"/>
        </w:rPr>
        <w:t>申请执行人中国建设银行股份有限公司南京江北新区分行与</w:t>
      </w:r>
      <w:r w:rsidR="00313103" w:rsidRPr="00313103">
        <w:rPr>
          <w:rFonts w:ascii="仿宋_GB2312" w:eastAsia="仿宋_GB2312" w:cs="宋体" w:hint="eastAsia"/>
          <w:sz w:val="32"/>
          <w:szCs w:val="32"/>
        </w:rPr>
        <w:t>濮家纯</w:t>
      </w:r>
      <w:r w:rsidRPr="00CB572B">
        <w:rPr>
          <w:rFonts w:ascii="仿宋_GB2312" w:eastAsia="仿宋_GB2312" w:cs="宋体" w:hint="eastAsia"/>
          <w:sz w:val="32"/>
          <w:szCs w:val="32"/>
        </w:rPr>
        <w:t>借款合同纠纷一案，江苏省南京江北新区人民法院作出的</w:t>
      </w:r>
      <w:r w:rsidR="00313103">
        <w:rPr>
          <w:rFonts w:ascii="仿宋_GB2312" w:eastAsia="仿宋_GB2312" w:cs="宋体" w:hint="eastAsia"/>
          <w:sz w:val="32"/>
          <w:szCs w:val="32"/>
        </w:rPr>
        <w:t>(2022</w:t>
      </w:r>
      <w:r w:rsidRPr="00CB572B">
        <w:rPr>
          <w:rFonts w:ascii="仿宋_GB2312" w:eastAsia="仿宋_GB2312" w:cs="宋体" w:hint="eastAsia"/>
          <w:sz w:val="32"/>
          <w:szCs w:val="32"/>
        </w:rPr>
        <w:t>)苏0192民初</w:t>
      </w:r>
      <w:r w:rsidR="00313103">
        <w:rPr>
          <w:rFonts w:ascii="仿宋_GB2312" w:eastAsia="仿宋_GB2312" w:cs="宋体" w:hint="eastAsia"/>
          <w:sz w:val="32"/>
          <w:szCs w:val="32"/>
        </w:rPr>
        <w:t>3520</w:t>
      </w:r>
      <w:r w:rsidRPr="00CB572B">
        <w:rPr>
          <w:rFonts w:ascii="仿宋_GB2312" w:eastAsia="仿宋_GB2312" w:cs="宋体" w:hint="eastAsia"/>
          <w:sz w:val="32"/>
          <w:szCs w:val="32"/>
        </w:rPr>
        <w:t>号判决书已发生法律效力。因被执行人未履行生效法律文书所确定的义务，</w:t>
      </w:r>
      <w:r w:rsidR="005B08C6">
        <w:rPr>
          <w:rFonts w:ascii="仿宋_GB2312" w:eastAsia="仿宋_GB2312" w:cs="宋体" w:hint="eastAsia"/>
          <w:sz w:val="32"/>
          <w:szCs w:val="32"/>
        </w:rPr>
        <w:t>根据《中华人民共和国民事诉讼法》第二百四十七条的规定，裁定如下：</w:t>
      </w:r>
    </w:p>
    <w:p w:rsidR="005B08C6" w:rsidRDefault="005B08C6" w:rsidP="00CB572B">
      <w:pPr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对被执行人</w:t>
      </w:r>
      <w:r w:rsidR="00313103" w:rsidRPr="00313103">
        <w:rPr>
          <w:rFonts w:ascii="仿宋_GB2312" w:eastAsia="仿宋_GB2312" w:cs="宋体" w:hint="eastAsia"/>
          <w:sz w:val="32"/>
          <w:szCs w:val="32"/>
        </w:rPr>
        <w:t>濮家纯</w:t>
      </w:r>
      <w:r>
        <w:rPr>
          <w:rFonts w:ascii="仿宋_GB2312" w:eastAsia="仿宋_GB2312" w:cs="宋体" w:hint="eastAsia"/>
          <w:sz w:val="32"/>
          <w:szCs w:val="32"/>
        </w:rPr>
        <w:t>名下</w:t>
      </w:r>
      <w:r w:rsidR="00A7352A">
        <w:rPr>
          <w:rFonts w:ascii="仿宋_GB2312" w:eastAsia="仿宋_GB2312" w:cs="宋体" w:hint="eastAsia"/>
          <w:sz w:val="32"/>
          <w:szCs w:val="32"/>
        </w:rPr>
        <w:t>的</w:t>
      </w:r>
      <w:r>
        <w:rPr>
          <w:rFonts w:ascii="仿宋_GB2312" w:eastAsia="仿宋_GB2312" w:cs="宋体" w:hint="eastAsia"/>
          <w:sz w:val="32"/>
          <w:szCs w:val="32"/>
        </w:rPr>
        <w:t>位于</w:t>
      </w:r>
      <w:r w:rsidR="00313103" w:rsidRPr="00313103">
        <w:rPr>
          <w:rFonts w:ascii="仿宋_GB2312" w:eastAsia="仿宋_GB2312" w:cs="宋体" w:hint="eastAsia"/>
          <w:sz w:val="32"/>
          <w:szCs w:val="32"/>
        </w:rPr>
        <w:t>南京市六合区大厂南钢湖滨村3幢502室</w:t>
      </w:r>
      <w:r w:rsidR="00CB572B" w:rsidRPr="00CB572B">
        <w:rPr>
          <w:rFonts w:ascii="仿宋_GB2312" w:eastAsia="仿宋_GB2312" w:cs="宋体" w:hint="eastAsia"/>
          <w:sz w:val="32"/>
          <w:szCs w:val="32"/>
        </w:rPr>
        <w:t>不动产</w:t>
      </w:r>
      <w:r>
        <w:rPr>
          <w:rFonts w:ascii="仿宋_GB2312" w:eastAsia="仿宋_GB2312" w:cs="宋体" w:hint="eastAsia"/>
          <w:sz w:val="32"/>
          <w:szCs w:val="32"/>
        </w:rPr>
        <w:t>进行评估、拍卖。</w:t>
      </w:r>
    </w:p>
    <w:p w:rsidR="005B08C6" w:rsidRDefault="005B08C6" w:rsidP="005B08C6">
      <w:pPr>
        <w:spacing w:line="560" w:lineRule="exact"/>
        <w:ind w:firstLine="66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本裁定书送达后立即生效。</w:t>
      </w:r>
    </w:p>
    <w:p w:rsidR="00A7352A" w:rsidRDefault="00A7352A" w:rsidP="00AE70FC">
      <w:pPr>
        <w:spacing w:line="560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A7352A" w:rsidRDefault="00A7352A" w:rsidP="005B08C6">
      <w:pPr>
        <w:spacing w:line="560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CB572B" w:rsidRDefault="00CB572B" w:rsidP="005B08C6">
      <w:pPr>
        <w:spacing w:line="560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CB572B" w:rsidRDefault="00CB572B" w:rsidP="005B08C6">
      <w:pPr>
        <w:spacing w:line="560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5B08C6" w:rsidRDefault="00A7352A" w:rsidP="005B08C6">
      <w:pPr>
        <w:spacing w:line="560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（本页无正文）</w:t>
      </w:r>
    </w:p>
    <w:p w:rsidR="005B08C6" w:rsidRDefault="005B08C6" w:rsidP="005B08C6">
      <w:pPr>
        <w:spacing w:line="56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092DC9" w:rsidRDefault="00092DC9" w:rsidP="00092DC9">
      <w:pPr>
        <w:spacing w:line="560" w:lineRule="atLeast"/>
        <w:ind w:right="80"/>
        <w:jc w:val="righ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审判长</w:t>
      </w:r>
      <w:r w:rsidR="00CB572B">
        <w:rPr>
          <w:rFonts w:eastAsia="仿宋" w:hint="eastAsia"/>
          <w:color w:val="000000"/>
          <w:sz w:val="32"/>
          <w:szCs w:val="32"/>
        </w:rPr>
        <w:t xml:space="preserve">     </w:t>
      </w:r>
      <w:r>
        <w:rPr>
          <w:rFonts w:eastAsia="仿宋" w:hint="eastAsia"/>
          <w:color w:val="000000"/>
          <w:sz w:val="32"/>
          <w:szCs w:val="32"/>
        </w:rPr>
        <w:t>王启洽</w:t>
      </w:r>
    </w:p>
    <w:p w:rsidR="00092DC9" w:rsidRDefault="00092DC9" w:rsidP="00092DC9">
      <w:pPr>
        <w:spacing w:line="560" w:lineRule="atLeast"/>
        <w:ind w:right="80"/>
        <w:jc w:val="righ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审判员</w:t>
      </w:r>
      <w:r w:rsidR="00CB572B">
        <w:rPr>
          <w:rFonts w:eastAsia="仿宋" w:hint="eastAsia"/>
          <w:color w:val="000000"/>
          <w:sz w:val="32"/>
          <w:szCs w:val="32"/>
        </w:rPr>
        <w:t xml:space="preserve">     </w:t>
      </w:r>
      <w:r>
        <w:rPr>
          <w:rFonts w:eastAsia="仿宋" w:hint="eastAsia"/>
          <w:color w:val="000000"/>
          <w:sz w:val="32"/>
          <w:szCs w:val="32"/>
        </w:rPr>
        <w:t>戴维扬</w:t>
      </w:r>
    </w:p>
    <w:p w:rsidR="00092DC9" w:rsidRDefault="00092DC9" w:rsidP="00092DC9">
      <w:pPr>
        <w:wordWrap w:val="0"/>
        <w:spacing w:line="560" w:lineRule="atLeast"/>
        <w:ind w:right="80"/>
        <w:jc w:val="righ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审判员</w:t>
      </w:r>
      <w:r w:rsidR="00CB572B">
        <w:rPr>
          <w:rFonts w:eastAsia="仿宋" w:hint="eastAsia"/>
          <w:color w:val="000000"/>
          <w:sz w:val="32"/>
          <w:szCs w:val="32"/>
        </w:rPr>
        <w:t xml:space="preserve">     </w:t>
      </w:r>
      <w:r w:rsidR="00AE70FC">
        <w:rPr>
          <w:rFonts w:eastAsia="仿宋" w:hint="eastAsia"/>
          <w:color w:val="000000"/>
          <w:sz w:val="32"/>
          <w:szCs w:val="32"/>
        </w:rPr>
        <w:t>张春乐</w:t>
      </w:r>
    </w:p>
    <w:p w:rsidR="00092DC9" w:rsidRDefault="00092DC9" w:rsidP="00092DC9">
      <w:pPr>
        <w:tabs>
          <w:tab w:val="left" w:pos="380"/>
        </w:tabs>
        <w:spacing w:line="560" w:lineRule="atLeast"/>
        <w:ind w:right="80"/>
        <w:jc w:val="right"/>
        <w:rPr>
          <w:rFonts w:eastAsia="仿宋"/>
          <w:color w:val="000000"/>
          <w:sz w:val="32"/>
          <w:szCs w:val="32"/>
        </w:rPr>
      </w:pPr>
    </w:p>
    <w:p w:rsidR="00092DC9" w:rsidRDefault="00092DC9" w:rsidP="00092DC9">
      <w:pPr>
        <w:tabs>
          <w:tab w:val="left" w:pos="380"/>
        </w:tabs>
        <w:spacing w:line="560" w:lineRule="atLeast"/>
        <w:ind w:right="80"/>
        <w:jc w:val="right"/>
        <w:rPr>
          <w:rFonts w:eastAsia="仿宋"/>
          <w:color w:val="000000"/>
          <w:sz w:val="32"/>
          <w:szCs w:val="32"/>
        </w:rPr>
      </w:pPr>
    </w:p>
    <w:p w:rsidR="00092DC9" w:rsidRDefault="00092DC9" w:rsidP="00092DC9">
      <w:pPr>
        <w:tabs>
          <w:tab w:val="left" w:pos="5832"/>
        </w:tabs>
        <w:adjustRightInd w:val="0"/>
        <w:spacing w:line="560" w:lineRule="atLeast"/>
        <w:jc w:val="righ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 w:rsidR="00A7352A">
        <w:rPr>
          <w:rFonts w:ascii="仿宋_GB2312" w:eastAsia="仿宋_GB2312" w:hAnsi="仿宋_GB2312" w:cs="仿宋_GB2312" w:hint="eastAsia"/>
          <w:sz w:val="32"/>
          <w:szCs w:val="32"/>
        </w:rPr>
        <w:t>二二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313103">
        <w:rPr>
          <w:rFonts w:ascii="仿宋_GB2312" w:eastAsia="仿宋_GB2312" w:hAnsi="仿宋_GB2312" w:cs="仿宋_GB2312" w:hint="eastAsia"/>
          <w:sz w:val="32"/>
          <w:szCs w:val="32"/>
        </w:rPr>
        <w:t>九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13103">
        <w:rPr>
          <w:rFonts w:ascii="仿宋_GB2312" w:eastAsia="仿宋_GB2312" w:hAnsi="仿宋_GB2312" w:cs="仿宋_GB2312" w:hint="eastAsia"/>
          <w:sz w:val="32"/>
          <w:szCs w:val="32"/>
        </w:rPr>
        <w:t>二十七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92DC9" w:rsidRDefault="00092DC9" w:rsidP="00092DC9">
      <w:pPr>
        <w:tabs>
          <w:tab w:val="left" w:pos="5832"/>
        </w:tabs>
        <w:adjustRightInd w:val="0"/>
        <w:spacing w:line="560" w:lineRule="atLeast"/>
        <w:jc w:val="righ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092DC9" w:rsidRDefault="00092DC9" w:rsidP="00092DC9">
      <w:pPr>
        <w:spacing w:line="560" w:lineRule="atLeast"/>
        <w:ind w:right="66"/>
        <w:jc w:val="righ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法官助理</w:t>
      </w:r>
      <w:r w:rsidR="00CB572B">
        <w:rPr>
          <w:rFonts w:eastAsia="仿宋" w:hint="eastAsia"/>
          <w:color w:val="000000"/>
          <w:sz w:val="32"/>
          <w:szCs w:val="32"/>
        </w:rPr>
        <w:t xml:space="preserve">     </w:t>
      </w:r>
      <w:r w:rsidR="00AE70FC">
        <w:rPr>
          <w:rFonts w:eastAsia="仿宋" w:hint="eastAsia"/>
          <w:color w:val="000000"/>
          <w:sz w:val="32"/>
          <w:szCs w:val="32"/>
        </w:rPr>
        <w:t>米庆光</w:t>
      </w:r>
    </w:p>
    <w:p w:rsidR="00092DC9" w:rsidRDefault="00092DC9" w:rsidP="00092DC9">
      <w:pPr>
        <w:spacing w:line="560" w:lineRule="atLeast"/>
        <w:ind w:right="86"/>
        <w:jc w:val="right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书记员</w:t>
      </w:r>
      <w:r w:rsidR="00CB572B">
        <w:rPr>
          <w:rFonts w:eastAsia="仿宋" w:hint="eastAsia"/>
          <w:color w:val="000000"/>
          <w:sz w:val="32"/>
          <w:szCs w:val="32"/>
        </w:rPr>
        <w:t xml:space="preserve">     </w:t>
      </w:r>
      <w:r w:rsidR="00AE70FC">
        <w:rPr>
          <w:rFonts w:eastAsia="仿宋" w:hint="eastAsia"/>
          <w:color w:val="000000"/>
          <w:sz w:val="32"/>
          <w:szCs w:val="32"/>
        </w:rPr>
        <w:t>陈杨杨</w:t>
      </w:r>
    </w:p>
    <w:p w:rsidR="00092DC9" w:rsidRPr="00B8787C" w:rsidRDefault="00092DC9" w:rsidP="00092DC9"/>
    <w:p w:rsidR="00D94F96" w:rsidRPr="00092DC9" w:rsidRDefault="00D94F96" w:rsidP="00092DC9">
      <w:pPr>
        <w:spacing w:line="560" w:lineRule="atLeast"/>
        <w:ind w:right="80"/>
        <w:jc w:val="right"/>
        <w:rPr>
          <w:rFonts w:eastAsia="仿宋"/>
          <w:color w:val="000000"/>
          <w:sz w:val="32"/>
          <w:szCs w:val="32"/>
        </w:rPr>
      </w:pPr>
    </w:p>
    <w:sectPr w:rsidR="00D94F96" w:rsidRPr="00092DC9" w:rsidSect="00576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B7" w:rsidRDefault="009538B7" w:rsidP="00A7352A">
      <w:r>
        <w:separator/>
      </w:r>
    </w:p>
  </w:endnote>
  <w:endnote w:type="continuationSeparator" w:id="1">
    <w:p w:rsidR="009538B7" w:rsidRDefault="009538B7" w:rsidP="00A7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B7" w:rsidRDefault="009538B7" w:rsidP="00A7352A">
      <w:r>
        <w:separator/>
      </w:r>
    </w:p>
  </w:footnote>
  <w:footnote w:type="continuationSeparator" w:id="1">
    <w:p w:rsidR="009538B7" w:rsidRDefault="009538B7" w:rsidP="00A73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5C3"/>
    <w:rsid w:val="00092DC9"/>
    <w:rsid w:val="00284909"/>
    <w:rsid w:val="002D3D5D"/>
    <w:rsid w:val="00313103"/>
    <w:rsid w:val="003F55C3"/>
    <w:rsid w:val="00487194"/>
    <w:rsid w:val="004C6ECD"/>
    <w:rsid w:val="005275D2"/>
    <w:rsid w:val="0057628B"/>
    <w:rsid w:val="005B08C6"/>
    <w:rsid w:val="00645213"/>
    <w:rsid w:val="006C1C2C"/>
    <w:rsid w:val="00752BF9"/>
    <w:rsid w:val="00844497"/>
    <w:rsid w:val="008D6062"/>
    <w:rsid w:val="009538B7"/>
    <w:rsid w:val="009D0037"/>
    <w:rsid w:val="00A7352A"/>
    <w:rsid w:val="00AE70FC"/>
    <w:rsid w:val="00CB572B"/>
    <w:rsid w:val="00D94F96"/>
    <w:rsid w:val="00E112B3"/>
    <w:rsid w:val="00F6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5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5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唐修荣</dc:creator>
  <cp:keywords/>
  <dc:description/>
  <cp:lastModifiedBy>user</cp:lastModifiedBy>
  <cp:revision>11</cp:revision>
  <dcterms:created xsi:type="dcterms:W3CDTF">2021-11-01T04:04:00Z</dcterms:created>
  <dcterms:modified xsi:type="dcterms:W3CDTF">2022-09-27T01:22:00Z</dcterms:modified>
</cp:coreProperties>
</file>