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50" w:lineRule="atLeast"/>
        <w:ind w:firstLine="480"/>
        <w:jc w:val="center"/>
        <w:rPr>
          <w:rFonts w:hint="eastAsia" w:ascii="宋体" w:hAnsi="宋体" w:eastAsia="宋体" w:cs="宋体"/>
          <w:b/>
          <w:bCs/>
          <w:color w:val="000000"/>
          <w:kern w:val="0"/>
          <w:sz w:val="32"/>
        </w:rPr>
      </w:pPr>
      <w:r>
        <w:rPr>
          <w:rFonts w:hint="eastAsia" w:ascii="宋体" w:hAnsi="宋体" w:eastAsia="宋体" w:cs="宋体"/>
          <w:b/>
          <w:bCs/>
          <w:color w:val="000000"/>
          <w:kern w:val="0"/>
          <w:sz w:val="32"/>
          <w:lang w:val="en-US" w:eastAsia="zh-CN"/>
        </w:rPr>
        <w:t>湖南省</w:t>
      </w:r>
      <w:r>
        <w:rPr>
          <w:rFonts w:hint="eastAsia" w:ascii="宋体" w:hAnsi="宋体" w:eastAsia="宋体" w:cs="宋体"/>
          <w:b/>
          <w:bCs/>
          <w:color w:val="000000"/>
          <w:kern w:val="0"/>
          <w:sz w:val="32"/>
        </w:rPr>
        <w:t>湘潭市</w:t>
      </w:r>
      <w:r>
        <w:rPr>
          <w:rFonts w:hint="eastAsia" w:ascii="宋体" w:hAnsi="宋体" w:eastAsia="宋体" w:cs="宋体"/>
          <w:b/>
          <w:bCs/>
          <w:color w:val="000000"/>
          <w:kern w:val="0"/>
          <w:sz w:val="32"/>
          <w:lang w:val="en-US" w:eastAsia="zh-CN"/>
        </w:rPr>
        <w:t>岳塘区</w:t>
      </w:r>
      <w:r>
        <w:rPr>
          <w:rFonts w:hint="eastAsia" w:ascii="宋体" w:hAnsi="宋体" w:eastAsia="宋体" w:cs="宋体"/>
          <w:b/>
          <w:bCs/>
          <w:color w:val="000000"/>
          <w:kern w:val="0"/>
          <w:sz w:val="32"/>
        </w:rPr>
        <w:t>宝塔街道芙蓉东路95号鸿达金域世家8号楼2单元1302003号房产</w:t>
      </w:r>
    </w:p>
    <w:p>
      <w:pPr>
        <w:widowControl/>
        <w:shd w:val="clear" w:color="auto" w:fill="FFFFFF"/>
        <w:spacing w:before="100" w:beforeAutospacing="1" w:after="100" w:afterAutospacing="1" w:line="450" w:lineRule="atLeast"/>
        <w:ind w:firstLine="480"/>
        <w:jc w:val="center"/>
        <w:rPr>
          <w:rFonts w:hint="eastAsia" w:ascii="宋体" w:hAnsi="宋体" w:eastAsia="宋体" w:cs="宋体"/>
          <w:b/>
          <w:bCs/>
          <w:color w:val="000000"/>
          <w:kern w:val="0"/>
          <w:sz w:val="32"/>
          <w:lang w:val="en-US" w:eastAsia="zh-CN"/>
        </w:rPr>
      </w:pPr>
      <w:r>
        <w:rPr>
          <w:rFonts w:hint="eastAsia" w:ascii="宋体" w:hAnsi="宋体" w:eastAsia="宋体" w:cs="宋体"/>
          <w:b/>
          <w:bCs/>
          <w:color w:val="000000"/>
          <w:kern w:val="0"/>
          <w:sz w:val="32"/>
          <w:lang w:val="en-US" w:eastAsia="zh-CN"/>
        </w:rPr>
        <w:t>所</w:t>
      </w:r>
      <w:r>
        <w:rPr>
          <w:rFonts w:hint="eastAsia" w:ascii="宋体" w:hAnsi="宋体" w:eastAsia="宋体" w:cs="宋体"/>
          <w:b/>
          <w:bCs/>
          <w:color w:val="000000"/>
          <w:kern w:val="0"/>
          <w:sz w:val="32"/>
        </w:rPr>
        <w:t>有权及相应国有土地使用权</w:t>
      </w:r>
    </w:p>
    <w:p>
      <w:pPr>
        <w:widowControl/>
        <w:shd w:val="clear" w:color="auto" w:fill="FFFFFF"/>
        <w:spacing w:before="100" w:beforeAutospacing="1" w:after="100" w:afterAutospacing="1" w:line="450" w:lineRule="atLeast"/>
        <w:ind w:firstLine="480"/>
        <w:jc w:val="center"/>
        <w:rPr>
          <w:rFonts w:ascii="宋体" w:hAnsi="宋体" w:eastAsia="宋体" w:cs="宋体"/>
          <w:color w:val="666666"/>
          <w:kern w:val="0"/>
          <w:sz w:val="24"/>
          <w:szCs w:val="24"/>
          <w:highlight w:val="yellow"/>
        </w:rPr>
      </w:pPr>
      <w:r>
        <w:rPr>
          <w:rFonts w:ascii="宋体" w:hAnsi="宋体" w:eastAsia="宋体" w:cs="宋体"/>
          <w:b/>
          <w:bCs/>
          <w:color w:val="000000"/>
          <w:kern w:val="0"/>
          <w:sz w:val="32"/>
        </w:rPr>
        <w:t>第一次拍卖公告</w:t>
      </w:r>
    </w:p>
    <w:p>
      <w:pPr>
        <w:widowControl/>
        <w:shd w:val="clear" w:color="auto" w:fill="FFFFFF"/>
        <w:spacing w:before="105" w:after="105" w:line="495" w:lineRule="atLeast"/>
        <w:ind w:firstLine="480"/>
        <w:rPr>
          <w:rFonts w:ascii="宋体" w:hAnsi="宋体" w:eastAsia="宋体" w:cs="宋体"/>
          <w:color w:val="000000"/>
          <w:kern w:val="0"/>
          <w:sz w:val="30"/>
          <w:szCs w:val="30"/>
          <w:shd w:val="clear" w:color="auto" w:fill="FFFFFF"/>
        </w:rPr>
      </w:pPr>
      <w:r>
        <w:rPr>
          <w:rFonts w:ascii="宋体" w:hAnsi="宋体" w:eastAsia="宋体" w:cs="宋体"/>
          <w:color w:val="000000"/>
          <w:kern w:val="0"/>
          <w:sz w:val="30"/>
          <w:szCs w:val="30"/>
          <w:shd w:val="clear" w:color="auto" w:fill="FFFFFF"/>
        </w:rPr>
        <w:t>湘潭市岳塘区人民法院将于</w:t>
      </w:r>
      <w:r>
        <w:rPr>
          <w:rFonts w:ascii="宋体" w:hAnsi="宋体" w:eastAsia="宋体" w:cs="宋体"/>
          <w:color w:val="FF0000"/>
          <w:kern w:val="0"/>
          <w:sz w:val="30"/>
          <w:szCs w:val="30"/>
          <w:shd w:val="clear" w:color="auto" w:fill="FFFFFF"/>
        </w:rPr>
        <w:t>20</w:t>
      </w:r>
      <w:r>
        <w:rPr>
          <w:rFonts w:hint="eastAsia" w:ascii="宋体" w:hAnsi="宋体" w:eastAsia="宋体" w:cs="宋体"/>
          <w:color w:val="FF0000"/>
          <w:kern w:val="0"/>
          <w:sz w:val="30"/>
          <w:szCs w:val="30"/>
          <w:shd w:val="clear" w:color="auto" w:fill="FFFFFF"/>
        </w:rPr>
        <w:t>2</w:t>
      </w:r>
      <w:r>
        <w:rPr>
          <w:rFonts w:hint="eastAsia" w:ascii="宋体" w:hAnsi="宋体" w:eastAsia="宋体" w:cs="宋体"/>
          <w:color w:val="FF0000"/>
          <w:kern w:val="0"/>
          <w:sz w:val="30"/>
          <w:szCs w:val="30"/>
          <w:shd w:val="clear" w:color="auto" w:fill="FFFFFF"/>
          <w:lang w:val="en-US" w:eastAsia="zh-CN"/>
        </w:rPr>
        <w:t>2</w:t>
      </w:r>
      <w:r>
        <w:rPr>
          <w:rFonts w:ascii="宋体" w:hAnsi="宋体" w:eastAsia="宋体" w:cs="宋体"/>
          <w:color w:val="000000"/>
          <w:kern w:val="0"/>
          <w:sz w:val="30"/>
          <w:szCs w:val="30"/>
          <w:shd w:val="clear" w:color="auto" w:fill="FFFFFF"/>
        </w:rPr>
        <w:t>年</w:t>
      </w:r>
      <w:r>
        <w:rPr>
          <w:rFonts w:hint="eastAsia" w:ascii="宋体" w:hAnsi="宋体" w:eastAsia="宋体" w:cs="宋体"/>
          <w:color w:val="FF0000"/>
          <w:kern w:val="0"/>
          <w:sz w:val="30"/>
          <w:szCs w:val="30"/>
          <w:shd w:val="clear" w:color="auto" w:fill="FFFFFF"/>
          <w:lang w:val="en-US" w:eastAsia="zh-CN"/>
        </w:rPr>
        <w:t>10</w:t>
      </w:r>
      <w:r>
        <w:rPr>
          <w:rFonts w:ascii="宋体" w:hAnsi="宋体" w:eastAsia="宋体" w:cs="宋体"/>
          <w:color w:val="000000"/>
          <w:kern w:val="0"/>
          <w:sz w:val="30"/>
          <w:szCs w:val="30"/>
          <w:shd w:val="clear" w:color="auto" w:fill="FFFFFF"/>
        </w:rPr>
        <w:t>月</w:t>
      </w:r>
      <w:r>
        <w:rPr>
          <w:rFonts w:hint="eastAsia" w:ascii="宋体" w:hAnsi="宋体" w:eastAsia="宋体" w:cs="宋体"/>
          <w:color w:val="FF0000"/>
          <w:kern w:val="0"/>
          <w:sz w:val="30"/>
          <w:szCs w:val="30"/>
          <w:shd w:val="clear" w:color="auto" w:fill="FFFFFF"/>
          <w:lang w:val="en-US" w:eastAsia="zh-CN"/>
        </w:rPr>
        <w:t>26</w:t>
      </w:r>
      <w:r>
        <w:rPr>
          <w:rFonts w:ascii="宋体" w:hAnsi="宋体" w:eastAsia="宋体" w:cs="宋体"/>
          <w:color w:val="000000"/>
          <w:kern w:val="0"/>
          <w:sz w:val="30"/>
          <w:szCs w:val="30"/>
          <w:shd w:val="clear" w:color="auto" w:fill="FFFFFF"/>
        </w:rPr>
        <w:t>日10时至</w:t>
      </w:r>
      <w:r>
        <w:rPr>
          <w:rFonts w:ascii="宋体" w:hAnsi="宋体" w:eastAsia="宋体" w:cs="宋体"/>
          <w:color w:val="FF0000"/>
          <w:kern w:val="0"/>
          <w:sz w:val="30"/>
          <w:szCs w:val="30"/>
          <w:shd w:val="clear" w:color="auto" w:fill="FFFFFF"/>
        </w:rPr>
        <w:t>20</w:t>
      </w:r>
      <w:r>
        <w:rPr>
          <w:rFonts w:hint="eastAsia" w:ascii="宋体" w:hAnsi="宋体" w:eastAsia="宋体" w:cs="宋体"/>
          <w:color w:val="FF0000"/>
          <w:kern w:val="0"/>
          <w:sz w:val="30"/>
          <w:szCs w:val="30"/>
          <w:shd w:val="clear" w:color="auto" w:fill="FFFFFF"/>
        </w:rPr>
        <w:t>2</w:t>
      </w:r>
      <w:r>
        <w:rPr>
          <w:rFonts w:hint="eastAsia" w:ascii="宋体" w:hAnsi="宋体" w:eastAsia="宋体" w:cs="宋体"/>
          <w:color w:val="FF0000"/>
          <w:kern w:val="0"/>
          <w:sz w:val="30"/>
          <w:szCs w:val="30"/>
          <w:shd w:val="clear" w:color="auto" w:fill="FFFFFF"/>
          <w:lang w:val="en-US" w:eastAsia="zh-CN"/>
        </w:rPr>
        <w:t>2</w:t>
      </w:r>
      <w:r>
        <w:rPr>
          <w:rFonts w:ascii="宋体" w:hAnsi="宋体" w:eastAsia="宋体" w:cs="宋体"/>
          <w:color w:val="000000"/>
          <w:kern w:val="0"/>
          <w:sz w:val="30"/>
          <w:szCs w:val="30"/>
          <w:shd w:val="clear" w:color="auto" w:fill="FFFFFF"/>
        </w:rPr>
        <w:t>年</w:t>
      </w:r>
      <w:r>
        <w:rPr>
          <w:rFonts w:hint="eastAsia" w:ascii="宋体" w:hAnsi="宋体" w:eastAsia="宋体" w:cs="宋体"/>
          <w:color w:val="FF0000"/>
          <w:kern w:val="0"/>
          <w:sz w:val="30"/>
          <w:szCs w:val="30"/>
          <w:shd w:val="clear" w:color="auto" w:fill="FFFFFF"/>
          <w:lang w:val="en-US" w:eastAsia="zh-CN"/>
        </w:rPr>
        <w:t>10</w:t>
      </w:r>
      <w:r>
        <w:rPr>
          <w:rFonts w:ascii="宋体" w:hAnsi="宋体" w:eastAsia="宋体" w:cs="宋体"/>
          <w:color w:val="000000"/>
          <w:kern w:val="0"/>
          <w:sz w:val="30"/>
          <w:szCs w:val="30"/>
          <w:shd w:val="clear" w:color="auto" w:fill="FFFFFF"/>
        </w:rPr>
        <w:t>月</w:t>
      </w:r>
      <w:r>
        <w:rPr>
          <w:rFonts w:hint="eastAsia" w:ascii="宋体" w:hAnsi="宋体" w:eastAsia="宋体" w:cs="宋体"/>
          <w:color w:val="FF0000"/>
          <w:kern w:val="0"/>
          <w:sz w:val="30"/>
          <w:szCs w:val="30"/>
          <w:shd w:val="clear" w:color="auto" w:fill="FFFFFF"/>
          <w:lang w:val="en-US" w:eastAsia="zh-CN"/>
        </w:rPr>
        <w:t>27</w:t>
      </w:r>
      <w:r>
        <w:rPr>
          <w:rFonts w:ascii="宋体" w:hAnsi="宋体" w:eastAsia="宋体" w:cs="宋体"/>
          <w:color w:val="000000"/>
          <w:kern w:val="0"/>
          <w:sz w:val="30"/>
          <w:szCs w:val="30"/>
          <w:shd w:val="clear" w:color="auto" w:fill="FFFFFF"/>
        </w:rPr>
        <w:t>日10时止（延时的除外）在淘宝网络司法拍卖平台上（网址：http://sf.taobao.com/0732/03）进行公开拍卖活动，现公告如下：</w:t>
      </w:r>
    </w:p>
    <w:p>
      <w:pPr>
        <w:widowControl/>
        <w:shd w:val="clear" w:color="auto" w:fill="FFFFFF"/>
        <w:spacing w:before="105" w:after="105" w:line="495" w:lineRule="atLeast"/>
        <w:ind w:firstLine="480"/>
        <w:rPr>
          <w:rFonts w:ascii="宋体" w:hAnsi="宋体" w:eastAsia="宋体" w:cs="宋体"/>
          <w:color w:val="000000"/>
          <w:kern w:val="0"/>
          <w:sz w:val="30"/>
          <w:szCs w:val="30"/>
          <w:shd w:val="clear" w:color="auto" w:fill="FFFFFF"/>
        </w:rPr>
      </w:pPr>
      <w:r>
        <w:rPr>
          <w:rFonts w:ascii="宋体" w:hAnsi="宋体" w:eastAsia="宋体" w:cs="宋体"/>
          <w:color w:val="000000"/>
          <w:kern w:val="0"/>
          <w:sz w:val="30"/>
          <w:szCs w:val="30"/>
          <w:shd w:val="clear" w:color="auto" w:fill="FFFFFF"/>
        </w:rPr>
        <w:t>拍卖标的：</w:t>
      </w:r>
    </w:p>
    <w:p>
      <w:pPr>
        <w:widowControl/>
        <w:shd w:val="clear" w:color="auto" w:fill="FFFFFF"/>
        <w:spacing w:before="105" w:after="105" w:line="495" w:lineRule="atLeast"/>
        <w:ind w:firstLine="480"/>
        <w:rPr>
          <w:b/>
          <w:bCs/>
          <w:color w:val="0000FF"/>
          <w:sz w:val="30"/>
          <w:szCs w:val="30"/>
          <w:shd w:val="clear" w:color="auto" w:fill="FFFFFF"/>
        </w:rPr>
      </w:pPr>
      <w:r>
        <w:rPr>
          <w:rFonts w:hint="eastAsia" w:ascii="宋体" w:hAnsi="宋体" w:eastAsia="宋体" w:cs="宋体"/>
          <w:color w:val="000000"/>
          <w:kern w:val="0"/>
          <w:sz w:val="30"/>
          <w:szCs w:val="30"/>
          <w:shd w:val="clear" w:color="auto" w:fill="FFFFFF"/>
          <w:lang w:val="en-US" w:eastAsia="zh-CN"/>
        </w:rPr>
        <w:t>湖南省</w:t>
      </w:r>
      <w:r>
        <w:rPr>
          <w:rFonts w:hint="eastAsia" w:ascii="宋体" w:hAnsi="宋体" w:eastAsia="宋体" w:cs="宋体"/>
          <w:b/>
          <w:bCs/>
          <w:color w:val="000000"/>
          <w:kern w:val="0"/>
          <w:sz w:val="32"/>
          <w:lang w:val="en-US" w:eastAsia="zh-CN"/>
        </w:rPr>
        <w:t>湖南省</w:t>
      </w:r>
      <w:r>
        <w:rPr>
          <w:rFonts w:hint="eastAsia" w:ascii="宋体" w:hAnsi="宋体" w:eastAsia="宋体" w:cs="宋体"/>
          <w:b/>
          <w:bCs/>
          <w:color w:val="000000"/>
          <w:kern w:val="0"/>
          <w:sz w:val="32"/>
        </w:rPr>
        <w:t>湘潭市</w:t>
      </w:r>
      <w:r>
        <w:rPr>
          <w:rFonts w:hint="eastAsia" w:ascii="宋体" w:hAnsi="宋体" w:eastAsia="宋体" w:cs="宋体"/>
          <w:b/>
          <w:bCs/>
          <w:color w:val="000000"/>
          <w:kern w:val="0"/>
          <w:sz w:val="32"/>
          <w:lang w:val="en-US" w:eastAsia="zh-CN"/>
        </w:rPr>
        <w:t>岳塘区</w:t>
      </w:r>
      <w:r>
        <w:rPr>
          <w:rFonts w:hint="eastAsia" w:ascii="宋体" w:hAnsi="宋体" w:eastAsia="宋体" w:cs="宋体"/>
          <w:b/>
          <w:bCs/>
          <w:color w:val="000000"/>
          <w:kern w:val="0"/>
          <w:sz w:val="32"/>
        </w:rPr>
        <w:t>宝塔街道芙蓉东路95号鸿达金域世家8号楼2单元1302003号房产</w:t>
      </w:r>
      <w:r>
        <w:rPr>
          <w:rFonts w:hint="eastAsia"/>
          <w:color w:val="000000"/>
          <w:sz w:val="30"/>
          <w:szCs w:val="30"/>
          <w:shd w:val="clear" w:color="auto" w:fill="FFFFFF"/>
          <w:lang w:val="en-US" w:eastAsia="zh-CN"/>
        </w:rPr>
        <w:t>[</w:t>
      </w:r>
      <w:r>
        <w:rPr>
          <w:rFonts w:hint="eastAsia"/>
          <w:color w:val="000000"/>
          <w:sz w:val="30"/>
          <w:szCs w:val="30"/>
          <w:shd w:val="clear" w:color="auto" w:fill="FFFFFF"/>
        </w:rPr>
        <w:t>产权证号：湘（2017）湘潭市不动产权第0012455号</w:t>
      </w:r>
      <w:r>
        <w:rPr>
          <w:rFonts w:hint="eastAsia"/>
          <w:color w:val="000000"/>
          <w:sz w:val="30"/>
          <w:szCs w:val="30"/>
          <w:shd w:val="clear" w:color="auto" w:fill="FFFFFF"/>
          <w:lang w:val="en-US" w:eastAsia="zh-CN"/>
        </w:rPr>
        <w:t>]</w:t>
      </w:r>
      <w:r>
        <w:rPr>
          <w:rFonts w:hint="eastAsia"/>
          <w:color w:val="000000"/>
          <w:sz w:val="30"/>
          <w:szCs w:val="30"/>
          <w:shd w:val="clear" w:color="auto" w:fill="FFFFFF"/>
        </w:rPr>
        <w:t>，</w:t>
      </w:r>
      <w:r>
        <w:rPr>
          <w:color w:val="000000"/>
          <w:sz w:val="30"/>
          <w:szCs w:val="30"/>
          <w:shd w:val="clear" w:color="auto" w:fill="FFFFFF"/>
        </w:rPr>
        <w:t>以上房产规划用途为</w:t>
      </w:r>
      <w:r>
        <w:rPr>
          <w:rFonts w:hint="eastAsia"/>
          <w:color w:val="FF0000"/>
          <w:sz w:val="30"/>
          <w:szCs w:val="30"/>
          <w:shd w:val="clear" w:color="auto" w:fill="FFFFFF"/>
          <w:lang w:val="en-US" w:eastAsia="zh-CN"/>
        </w:rPr>
        <w:t>住宅</w:t>
      </w:r>
      <w:r>
        <w:rPr>
          <w:color w:val="000000"/>
          <w:sz w:val="30"/>
          <w:szCs w:val="30"/>
          <w:shd w:val="clear" w:color="auto" w:fill="FFFFFF"/>
        </w:rPr>
        <w:t>，房屋结构：</w:t>
      </w:r>
      <w:r>
        <w:rPr>
          <w:rFonts w:hint="eastAsia"/>
          <w:color w:val="FF0000"/>
          <w:sz w:val="30"/>
          <w:szCs w:val="30"/>
          <w:shd w:val="clear" w:color="auto" w:fill="FFFFFF"/>
          <w:lang w:val="en-US" w:eastAsia="zh-CN"/>
        </w:rPr>
        <w:t>钢筋混凝土结构</w:t>
      </w:r>
      <w:r>
        <w:rPr>
          <w:color w:val="000000"/>
          <w:sz w:val="30"/>
          <w:szCs w:val="30"/>
          <w:shd w:val="clear" w:color="auto" w:fill="FFFFFF"/>
        </w:rPr>
        <w:t>，总层数</w:t>
      </w:r>
      <w:r>
        <w:rPr>
          <w:rFonts w:hint="eastAsia"/>
          <w:color w:val="FF0000"/>
          <w:sz w:val="30"/>
          <w:szCs w:val="30"/>
          <w:shd w:val="clear" w:color="auto" w:fill="FFFFFF"/>
          <w:lang w:val="en-US" w:eastAsia="zh-CN"/>
        </w:rPr>
        <w:t>20</w:t>
      </w:r>
      <w:r>
        <w:rPr>
          <w:color w:val="000000"/>
          <w:sz w:val="30"/>
          <w:szCs w:val="30"/>
          <w:shd w:val="clear" w:color="auto" w:fill="FFFFFF"/>
        </w:rPr>
        <w:t>层，标的位于第</w:t>
      </w:r>
      <w:r>
        <w:rPr>
          <w:rFonts w:hint="eastAsia"/>
          <w:color w:val="FF0000"/>
          <w:sz w:val="30"/>
          <w:szCs w:val="30"/>
          <w:shd w:val="clear" w:color="auto" w:fill="FFFFFF"/>
          <w:lang w:val="en-US" w:eastAsia="zh-CN"/>
        </w:rPr>
        <w:t>13</w:t>
      </w:r>
      <w:r>
        <w:rPr>
          <w:color w:val="000000"/>
          <w:sz w:val="30"/>
          <w:szCs w:val="30"/>
          <w:shd w:val="clear" w:color="auto" w:fill="FFFFFF"/>
        </w:rPr>
        <w:t>层，建筑面积</w:t>
      </w:r>
      <w:r>
        <w:rPr>
          <w:rFonts w:hint="eastAsia"/>
          <w:color w:val="FF0000"/>
          <w:sz w:val="30"/>
          <w:szCs w:val="30"/>
          <w:shd w:val="clear" w:color="auto" w:fill="FFFFFF"/>
          <w:lang w:val="en-US" w:eastAsia="zh-CN"/>
        </w:rPr>
        <w:t xml:space="preserve">106.62 </w:t>
      </w:r>
      <w:r>
        <w:rPr>
          <w:rFonts w:hint="eastAsia"/>
          <w:color w:val="FF0000"/>
          <w:sz w:val="30"/>
          <w:szCs w:val="30"/>
          <w:shd w:val="clear" w:color="auto" w:fill="FFFFFF"/>
        </w:rPr>
        <w:t>㎡</w:t>
      </w:r>
      <w:r>
        <w:rPr>
          <w:rFonts w:hint="eastAsia"/>
          <w:color w:val="000000"/>
          <w:sz w:val="30"/>
          <w:szCs w:val="30"/>
          <w:shd w:val="clear" w:color="auto" w:fill="FFFFFF"/>
        </w:rPr>
        <w:t>；</w:t>
      </w:r>
      <w:r>
        <w:rPr>
          <w:b/>
          <w:bCs/>
          <w:color w:val="0000FF"/>
          <w:sz w:val="30"/>
          <w:szCs w:val="30"/>
          <w:shd w:val="clear" w:color="auto" w:fill="FFFFFF"/>
        </w:rPr>
        <w:t>国有土地使用权类型为出让。</w:t>
      </w:r>
    </w:p>
    <w:p>
      <w:pPr>
        <w:pStyle w:val="4"/>
        <w:spacing w:before="0" w:beforeAutospacing="0" w:after="0" w:afterAutospacing="0" w:line="390" w:lineRule="atLeast"/>
        <w:ind w:left="105" w:firstLine="480"/>
        <w:rPr>
          <w:color w:val="000000"/>
          <w:sz w:val="30"/>
          <w:szCs w:val="30"/>
          <w:shd w:val="clear" w:color="auto" w:fill="FFFFFF"/>
        </w:rPr>
      </w:pPr>
      <w:r>
        <w:rPr>
          <w:bCs/>
          <w:sz w:val="30"/>
          <w:szCs w:val="30"/>
          <w:shd w:val="clear" w:color="auto" w:fill="FFFFFF"/>
        </w:rPr>
        <w:t>上述资产按</w:t>
      </w:r>
      <w:r>
        <w:rPr>
          <w:rFonts w:hint="eastAsia" w:asciiTheme="minorEastAsia" w:hAnsiTheme="minorEastAsia" w:eastAsiaTheme="minorEastAsia" w:cstheme="minorEastAsia"/>
          <w:bCs/>
          <w:color w:val="FF0000"/>
          <w:sz w:val="30"/>
          <w:szCs w:val="30"/>
          <w:shd w:val="clear" w:color="auto" w:fill="FFFFFF"/>
        </w:rPr>
        <w:t>现有实物状况条件下</w:t>
      </w:r>
      <w:r>
        <w:rPr>
          <w:rFonts w:hint="eastAsia" w:asciiTheme="minorEastAsia" w:hAnsiTheme="minorEastAsia" w:eastAsiaTheme="minorEastAsia" w:cstheme="minorEastAsia"/>
          <w:bCs/>
          <w:sz w:val="30"/>
          <w:szCs w:val="30"/>
          <w:shd w:val="clear" w:color="auto" w:fill="FFFFFF"/>
        </w:rPr>
        <w:t>房地产</w:t>
      </w:r>
      <w:r>
        <w:rPr>
          <w:rFonts w:hint="eastAsia" w:asciiTheme="minorEastAsia" w:hAnsiTheme="minorEastAsia" w:eastAsiaTheme="minorEastAsia" w:cstheme="minorEastAsia"/>
          <w:bCs/>
          <w:sz w:val="30"/>
          <w:szCs w:val="30"/>
          <w:shd w:val="clear" w:color="auto" w:fill="FFFFFF"/>
          <w:lang w:val="en-US" w:eastAsia="zh-CN"/>
        </w:rPr>
        <w:t>定向询价</w:t>
      </w:r>
      <w:r>
        <w:rPr>
          <w:rFonts w:hint="eastAsia" w:asciiTheme="minorEastAsia" w:hAnsiTheme="minorEastAsia" w:eastAsiaTheme="minorEastAsia" w:cstheme="minorEastAsia"/>
          <w:bCs/>
          <w:color w:val="000000"/>
          <w:sz w:val="30"/>
          <w:szCs w:val="30"/>
          <w:shd w:val="clear" w:color="auto" w:fill="FFFFFF"/>
        </w:rPr>
        <w:t>：</w:t>
      </w:r>
      <w:r>
        <w:rPr>
          <w:rFonts w:hint="eastAsia"/>
          <w:color w:val="FF0000"/>
          <w:sz w:val="30"/>
          <w:szCs w:val="30"/>
          <w:shd w:val="clear" w:color="auto" w:fill="FFFFFF"/>
          <w:lang w:val="en-US" w:eastAsia="zh-CN"/>
        </w:rPr>
        <w:t>43.27</w:t>
      </w:r>
      <w:r>
        <w:rPr>
          <w:rFonts w:hint="eastAsia"/>
          <w:bCs/>
          <w:color w:val="000000"/>
          <w:sz w:val="30"/>
          <w:szCs w:val="30"/>
          <w:shd w:val="clear" w:color="auto" w:fill="FFFFFF"/>
        </w:rPr>
        <w:t>万元</w:t>
      </w:r>
      <w:r>
        <w:rPr>
          <w:rFonts w:hint="eastAsia"/>
          <w:b/>
          <w:bCs/>
          <w:color w:val="000000"/>
          <w:sz w:val="30"/>
          <w:szCs w:val="30"/>
          <w:shd w:val="clear" w:color="auto" w:fill="FFFFFF"/>
        </w:rPr>
        <w:t>，</w:t>
      </w:r>
      <w:r>
        <w:rPr>
          <w:color w:val="000000"/>
          <w:sz w:val="30"/>
          <w:szCs w:val="30"/>
          <w:shd w:val="clear" w:color="auto" w:fill="FFFFFF"/>
        </w:rPr>
        <w:t>起拍价：</w:t>
      </w:r>
      <w:r>
        <w:rPr>
          <w:rFonts w:hint="eastAsia"/>
          <w:color w:val="FF0000"/>
          <w:sz w:val="30"/>
          <w:szCs w:val="30"/>
          <w:shd w:val="clear" w:color="auto" w:fill="FFFFFF"/>
          <w:lang w:val="en-US" w:eastAsia="zh-CN"/>
        </w:rPr>
        <w:t>43.27</w:t>
      </w:r>
      <w:r>
        <w:rPr>
          <w:color w:val="000000"/>
          <w:sz w:val="30"/>
          <w:szCs w:val="30"/>
          <w:shd w:val="clear" w:color="auto" w:fill="FFFFFF"/>
        </w:rPr>
        <w:t>万元，保证金：</w:t>
      </w:r>
      <w:r>
        <w:rPr>
          <w:rFonts w:hint="eastAsia"/>
          <w:color w:val="FF0000"/>
          <w:sz w:val="30"/>
          <w:szCs w:val="30"/>
          <w:shd w:val="clear" w:color="auto" w:fill="FFFFFF"/>
          <w:lang w:val="en-US" w:eastAsia="zh-CN"/>
        </w:rPr>
        <w:t>8</w:t>
      </w:r>
      <w:r>
        <w:rPr>
          <w:color w:val="000000"/>
          <w:sz w:val="30"/>
          <w:szCs w:val="30"/>
          <w:shd w:val="clear" w:color="auto" w:fill="FFFFFF"/>
        </w:rPr>
        <w:t>万元，增价幅度：</w:t>
      </w:r>
      <w:r>
        <w:rPr>
          <w:rFonts w:hint="eastAsia"/>
          <w:color w:val="FF0000"/>
          <w:sz w:val="30"/>
          <w:szCs w:val="30"/>
          <w:shd w:val="clear" w:color="auto" w:fill="FFFFFF"/>
          <w:lang w:val="en-US" w:eastAsia="zh-CN"/>
        </w:rPr>
        <w:t>2</w:t>
      </w:r>
      <w:r>
        <w:rPr>
          <w:color w:val="FF0000"/>
          <w:sz w:val="30"/>
          <w:szCs w:val="30"/>
          <w:shd w:val="clear" w:color="auto" w:fill="FFFFFF"/>
        </w:rPr>
        <w:t>000</w:t>
      </w:r>
      <w:r>
        <w:rPr>
          <w:color w:val="000000"/>
          <w:sz w:val="30"/>
          <w:szCs w:val="30"/>
          <w:shd w:val="clear" w:color="auto" w:fill="FFFFFF"/>
        </w:rPr>
        <w:t>元(以及其整数倍)；</w:t>
      </w:r>
    </w:p>
    <w:p>
      <w:pPr>
        <w:widowControl/>
        <w:spacing w:before="105" w:after="105" w:line="360" w:lineRule="auto"/>
        <w:ind w:firstLine="480"/>
        <w:jc w:val="left"/>
        <w:rPr>
          <w:rFonts w:hint="eastAsia" w:ascii="宋体" w:hAnsi="宋体" w:eastAsia="宋体" w:cs="宋体"/>
          <w:bCs/>
          <w:color w:val="000000" w:themeColor="text1"/>
          <w:kern w:val="0"/>
          <w:sz w:val="30"/>
          <w:szCs w:val="30"/>
        </w:rPr>
      </w:pPr>
    </w:p>
    <w:p>
      <w:pPr>
        <w:widowControl/>
        <w:spacing w:before="105" w:after="105" w:line="360" w:lineRule="auto"/>
        <w:ind w:firstLine="480"/>
        <w:jc w:val="left"/>
        <w:rPr>
          <w:rFonts w:hint="eastAsia" w:ascii="宋体" w:hAnsi="宋体" w:eastAsia="宋体" w:cs="宋体"/>
          <w:b/>
          <w:bCs/>
          <w:color w:val="000000" w:themeColor="text1"/>
          <w:kern w:val="0"/>
          <w:sz w:val="30"/>
          <w:szCs w:val="30"/>
        </w:rPr>
      </w:pPr>
      <w:r>
        <w:rPr>
          <w:rFonts w:hint="eastAsia" w:ascii="宋体" w:hAnsi="宋体" w:eastAsia="宋体" w:cs="宋体"/>
          <w:b/>
          <w:bCs/>
          <w:color w:val="000000" w:themeColor="text1"/>
          <w:kern w:val="0"/>
          <w:sz w:val="30"/>
          <w:szCs w:val="30"/>
        </w:rPr>
        <w:t>公示：</w:t>
      </w:r>
    </w:p>
    <w:p>
      <w:pPr>
        <w:widowControl/>
        <w:spacing w:before="105" w:after="105" w:line="360" w:lineRule="auto"/>
        <w:ind w:firstLine="480"/>
        <w:jc w:val="left"/>
        <w:rPr>
          <w:rFonts w:hint="eastAsia" w:ascii="宋体" w:hAnsi="宋体" w:eastAsia="宋体" w:cs="宋体"/>
          <w:b w:val="0"/>
          <w:bCs w:val="0"/>
          <w:color w:val="FF0000"/>
          <w:kern w:val="0"/>
          <w:sz w:val="30"/>
          <w:szCs w:val="30"/>
        </w:rPr>
      </w:pPr>
      <w:r>
        <w:rPr>
          <w:rFonts w:hint="eastAsia" w:ascii="宋体" w:hAnsi="宋体" w:eastAsia="宋体" w:cs="宋体"/>
          <w:b w:val="0"/>
          <w:bCs w:val="0"/>
          <w:color w:val="000000" w:themeColor="text1"/>
          <w:kern w:val="0"/>
          <w:sz w:val="30"/>
          <w:szCs w:val="30"/>
        </w:rPr>
        <w:t>本次网络司法拍卖已按照最高人民法院《关于人民法院网络司法拍卖若干问题的规定》第十六之规定，通知了本案的有关人员，部分人员因特殊原因无法通知或可能存在未知权利人，特此公示。</w:t>
      </w:r>
      <w:r>
        <w:rPr>
          <w:rFonts w:hint="eastAsia" w:ascii="宋体" w:hAnsi="宋体" w:eastAsia="宋体" w:cs="宋体"/>
          <w:b w:val="0"/>
          <w:bCs w:val="0"/>
          <w:color w:val="FF0000"/>
          <w:kern w:val="0"/>
          <w:sz w:val="30"/>
          <w:szCs w:val="30"/>
        </w:rPr>
        <w:t>本次公示满五日视为已经通知。</w:t>
      </w:r>
    </w:p>
    <w:p>
      <w:pPr>
        <w:widowControl/>
        <w:spacing w:before="105" w:after="105" w:line="360" w:lineRule="auto"/>
        <w:ind w:firstLine="480"/>
        <w:jc w:val="left"/>
        <w:rPr>
          <w:rFonts w:ascii="宋体" w:hAnsi="宋体" w:eastAsia="宋体" w:cs="宋体"/>
          <w:color w:val="000000" w:themeColor="text1"/>
          <w:kern w:val="0"/>
          <w:sz w:val="30"/>
          <w:szCs w:val="30"/>
        </w:rPr>
      </w:pPr>
      <w:r>
        <w:rPr>
          <w:rFonts w:hint="eastAsia" w:ascii="宋体" w:hAnsi="宋体" w:eastAsia="宋体" w:cs="宋体"/>
          <w:bCs/>
          <w:color w:val="000000" w:themeColor="text1"/>
          <w:kern w:val="0"/>
          <w:sz w:val="30"/>
          <w:szCs w:val="30"/>
        </w:rPr>
        <w:t>本案</w:t>
      </w:r>
      <w:r>
        <w:rPr>
          <w:rFonts w:ascii="宋体" w:hAnsi="宋体" w:eastAsia="宋体" w:cs="宋体"/>
          <w:color w:val="000000" w:themeColor="text1"/>
          <w:kern w:val="0"/>
          <w:sz w:val="30"/>
          <w:szCs w:val="30"/>
        </w:rPr>
        <w:t>司法辅助服务指定机构</w:t>
      </w:r>
      <w:r>
        <w:rPr>
          <w:rFonts w:hint="eastAsia" w:ascii="宋体" w:hAnsi="宋体" w:eastAsia="宋体" w:cs="宋体"/>
          <w:color w:val="000000" w:themeColor="text1"/>
          <w:kern w:val="0"/>
          <w:sz w:val="30"/>
          <w:szCs w:val="30"/>
        </w:rPr>
        <w:t>仅为</w:t>
      </w:r>
      <w:r>
        <w:rPr>
          <w:rFonts w:hint="eastAsia" w:asciiTheme="minorEastAsia" w:hAnsiTheme="minorEastAsia" w:eastAsiaTheme="minorEastAsia" w:cstheme="minorEastAsia"/>
          <w:color w:val="000000"/>
          <w:kern w:val="0"/>
          <w:sz w:val="30"/>
          <w:szCs w:val="30"/>
          <w:shd w:val="clear" w:color="auto" w:fill="FFFFFF"/>
        </w:rPr>
        <w:t>湖南能拍法服网络科技有限公司</w:t>
      </w:r>
      <w:r>
        <w:rPr>
          <w:rFonts w:hint="eastAsia" w:ascii="宋体" w:hAnsi="宋体" w:eastAsia="宋体" w:cs="宋体"/>
          <w:color w:val="000000" w:themeColor="text1"/>
          <w:kern w:val="0"/>
          <w:sz w:val="30"/>
          <w:szCs w:val="30"/>
        </w:rPr>
        <w:t>（后附联系方式），除该机构外本院没有委托任何中介机构，</w:t>
      </w:r>
      <w:r>
        <w:rPr>
          <w:rFonts w:hint="eastAsia" w:ascii="宋体" w:hAnsi="宋体" w:eastAsia="宋体" w:cs="宋体"/>
          <w:b/>
          <w:bCs/>
          <w:color w:val="FF0000"/>
          <w:kern w:val="0"/>
          <w:sz w:val="30"/>
          <w:szCs w:val="30"/>
        </w:rPr>
        <w:t>其他机构声称受法院委托中介本次司法拍卖的行为均系诈骗</w:t>
      </w:r>
      <w:r>
        <w:rPr>
          <w:rFonts w:hint="eastAsia" w:ascii="宋体" w:hAnsi="宋体" w:eastAsia="宋体" w:cs="宋体"/>
          <w:color w:val="000000" w:themeColor="text1"/>
          <w:kern w:val="0"/>
          <w:sz w:val="30"/>
          <w:szCs w:val="30"/>
        </w:rPr>
        <w:t>，请广大意向买受人切勿轻信。</w:t>
      </w:r>
    </w:p>
    <w:p>
      <w:pPr>
        <w:widowControl/>
        <w:spacing w:before="105" w:after="105" w:line="360" w:lineRule="auto"/>
        <w:ind w:firstLine="480"/>
        <w:jc w:val="left"/>
        <w:rPr>
          <w:rFonts w:hint="eastAsia" w:ascii="宋体" w:hAnsi="宋体" w:eastAsia="宋体" w:cs="宋体"/>
          <w:color w:val="000000" w:themeColor="text1"/>
          <w:kern w:val="0"/>
          <w:sz w:val="30"/>
          <w:szCs w:val="30"/>
        </w:rPr>
      </w:pPr>
      <w:r>
        <w:rPr>
          <w:rFonts w:hint="eastAsia" w:ascii="宋体" w:hAnsi="宋体" w:eastAsia="宋体" w:cs="宋体"/>
          <w:bCs/>
          <w:color w:val="000000" w:themeColor="text1"/>
          <w:kern w:val="0"/>
          <w:sz w:val="30"/>
          <w:szCs w:val="30"/>
        </w:rPr>
        <w:t>本公告系人民法院组织司法拍卖法律文书，未经本院书面许可，</w:t>
      </w:r>
      <w:r>
        <w:rPr>
          <w:rFonts w:hint="eastAsia" w:ascii="宋体" w:hAnsi="宋体" w:eastAsia="宋体" w:cs="宋体"/>
          <w:b/>
          <w:bCs/>
          <w:color w:val="FF0000"/>
          <w:kern w:val="0"/>
          <w:sz w:val="30"/>
          <w:szCs w:val="30"/>
        </w:rPr>
        <w:t>任何个人和单位、组织不得转载本拍卖公告、标的物情况调查表、竞买须知。</w:t>
      </w:r>
      <w:r>
        <w:rPr>
          <w:rFonts w:hint="eastAsia" w:ascii="宋体" w:hAnsi="宋体" w:eastAsia="宋体" w:cs="宋体"/>
          <w:color w:val="000000" w:themeColor="text1"/>
          <w:kern w:val="0"/>
          <w:sz w:val="30"/>
          <w:szCs w:val="30"/>
        </w:rPr>
        <w:t>未经本院书面许可转载、发布“法拍房”信息或截取部分信息转载、发布的，或用于其他营利活动的，本院将依法追究其法律责任。对于扰乱房地产市场秩序的，本院将依法将相关线索移送职能部门，配合有关部门联合打击。</w:t>
      </w:r>
    </w:p>
    <w:p>
      <w:pPr>
        <w:widowControl/>
        <w:spacing w:before="105" w:after="105" w:line="360" w:lineRule="auto"/>
        <w:ind w:firstLine="480"/>
        <w:jc w:val="left"/>
        <w:rPr>
          <w:rFonts w:hint="eastAsia" w:ascii="宋体" w:hAnsi="宋体" w:eastAsia="宋体" w:cs="宋体"/>
          <w:b/>
          <w:bCs/>
          <w:color w:val="000000" w:themeColor="text1"/>
          <w:kern w:val="0"/>
          <w:sz w:val="30"/>
          <w:szCs w:val="30"/>
          <w:highlight w:val="yellow"/>
        </w:rPr>
      </w:pPr>
      <w:r>
        <w:rPr>
          <w:rFonts w:ascii="宋体" w:hAnsi="宋体" w:eastAsia="宋体" w:cs="宋体"/>
          <w:b/>
          <w:bCs/>
          <w:color w:val="FF0000"/>
          <w:kern w:val="0"/>
          <w:sz w:val="30"/>
          <w:szCs w:val="30"/>
          <w:highlight w:val="yellow"/>
        </w:rPr>
        <w:t>特别说明：</w:t>
      </w:r>
    </w:p>
    <w:p>
      <w:pPr>
        <w:widowControl/>
        <w:numPr>
          <w:ilvl w:val="0"/>
          <w:numId w:val="0"/>
        </w:numPr>
        <w:shd w:val="clear" w:color="auto" w:fill="FFFFFF"/>
        <w:spacing w:before="105" w:after="105" w:line="495" w:lineRule="atLeast"/>
        <w:ind w:firstLine="600" w:firstLineChars="200"/>
        <w:rPr>
          <w:rFonts w:hint="eastAsia" w:ascii="宋体" w:hAnsi="宋体" w:eastAsia="宋体" w:cs="宋体"/>
          <w:bCs/>
          <w:kern w:val="0"/>
          <w:sz w:val="30"/>
          <w:szCs w:val="30"/>
        </w:rPr>
      </w:pPr>
      <w:r>
        <w:rPr>
          <w:rFonts w:hint="eastAsia" w:ascii="宋体" w:hAnsi="宋体" w:eastAsia="宋体" w:cs="宋体"/>
          <w:bCs/>
          <w:color w:val="FF0000"/>
          <w:kern w:val="0"/>
          <w:sz w:val="30"/>
          <w:szCs w:val="30"/>
          <w:lang w:val="en-US" w:eastAsia="zh-CN"/>
        </w:rPr>
        <w:t>1、成交后所拍卖房产产权过户主要税费计算方式详见后附文档；</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bCs/>
          <w:sz w:val="30"/>
          <w:szCs w:val="30"/>
          <w:shd w:val="clear" w:color="auto" w:fill="FFFFFF"/>
          <w:lang w:val="en-US" w:eastAsia="zh-CN"/>
        </w:rPr>
      </w:pPr>
      <w:r>
        <w:rPr>
          <w:rFonts w:hint="eastAsia"/>
          <w:bCs/>
          <w:sz w:val="30"/>
          <w:szCs w:val="30"/>
          <w:shd w:val="clear" w:color="auto" w:fill="FFFFFF"/>
          <w:lang w:val="en-US" w:eastAsia="zh-CN"/>
        </w:rPr>
        <w:t>2、该房屋设计户型为3室2厅1厨2卫，现状利用为2室2厅一厨2卫带衣帽间；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bCs/>
          <w:sz w:val="30"/>
          <w:szCs w:val="30"/>
          <w:shd w:val="clear" w:color="auto" w:fill="FFFFFF"/>
          <w:lang w:val="en-US" w:eastAsia="zh-CN"/>
        </w:rPr>
      </w:pPr>
      <w:r>
        <w:rPr>
          <w:rFonts w:hint="eastAsia"/>
          <w:bCs/>
          <w:sz w:val="30"/>
          <w:szCs w:val="30"/>
          <w:shd w:val="clear" w:color="auto" w:fill="FFFFFF"/>
          <w:lang w:val="en-US" w:eastAsia="zh-CN"/>
        </w:rPr>
        <w:t>3、2019年2月1日-2022年12月31日，共欠物业费6515元（1.3元/㎡</w:t>
      </w:r>
      <w:r>
        <w:rPr>
          <w:rFonts w:hint="eastAsia" w:ascii="宋体" w:hAnsi="宋体" w:eastAsia="宋体" w:cs="宋体"/>
          <w:bCs/>
          <w:color w:val="FF0000"/>
          <w:kern w:val="0"/>
          <w:sz w:val="30"/>
          <w:szCs w:val="30"/>
          <w:lang w:val="en-US" w:eastAsia="zh-CN" w:bidi="ar-SA"/>
        </w:rPr>
        <w:t>）具体欠费以实际产生为准，由相应主体承担；</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ascii="宋体" w:hAnsi="宋体" w:eastAsia="宋体" w:cs="宋体"/>
          <w:bCs/>
          <w:kern w:val="0"/>
          <w:sz w:val="30"/>
          <w:szCs w:val="30"/>
        </w:rPr>
      </w:pPr>
      <w:r>
        <w:rPr>
          <w:rFonts w:hint="eastAsia" w:cs="宋体"/>
          <w:bCs/>
          <w:kern w:val="0"/>
          <w:sz w:val="30"/>
          <w:szCs w:val="30"/>
          <w:lang w:val="en-US" w:eastAsia="zh-CN"/>
        </w:rPr>
        <w:t>4、</w:t>
      </w:r>
      <w:r>
        <w:rPr>
          <w:rFonts w:ascii="宋体" w:hAnsi="宋体" w:eastAsia="宋体" w:cs="宋体"/>
          <w:bCs/>
          <w:kern w:val="0"/>
          <w:sz w:val="30"/>
          <w:szCs w:val="30"/>
        </w:rPr>
        <w:t>标的物具体情况请实地看样咨询了解</w:t>
      </w:r>
      <w:r>
        <w:rPr>
          <w:rFonts w:hint="eastAsia" w:cs="宋体"/>
          <w:bCs/>
          <w:kern w:val="0"/>
          <w:sz w:val="30"/>
          <w:szCs w:val="30"/>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eastAsia" w:asciiTheme="minorEastAsia" w:hAnsiTheme="minorEastAsia" w:eastAsiaTheme="minorEastAsia" w:cstheme="minorEastAsia"/>
          <w:bCs/>
          <w:color w:val="FF0000"/>
          <w:kern w:val="0"/>
          <w:sz w:val="30"/>
          <w:szCs w:val="30"/>
          <w:shd w:val="clear" w:color="auto" w:fill="FFFFFF"/>
          <w:lang w:val="en-US" w:eastAsia="zh-CN" w:bidi="ar-SA"/>
        </w:rPr>
      </w:pPr>
      <w:r>
        <w:rPr>
          <w:rFonts w:hint="eastAsia" w:asciiTheme="minorEastAsia" w:hAnsiTheme="minorEastAsia" w:eastAsiaTheme="minorEastAsia" w:cstheme="minorEastAsia"/>
          <w:bCs/>
          <w:sz w:val="30"/>
          <w:szCs w:val="30"/>
          <w:shd w:val="clear" w:color="auto" w:fill="FFFFFF"/>
          <w:lang w:val="en-US" w:eastAsia="zh-CN"/>
        </w:rPr>
        <w:t>5、</w:t>
      </w:r>
      <w:r>
        <w:rPr>
          <w:rFonts w:hint="eastAsia" w:asciiTheme="minorEastAsia" w:hAnsiTheme="minorEastAsia" w:eastAsiaTheme="minorEastAsia" w:cstheme="minorEastAsia"/>
          <w:bCs/>
          <w:sz w:val="30"/>
          <w:szCs w:val="30"/>
          <w:shd w:val="clear" w:color="auto" w:fill="FFFFFF"/>
        </w:rPr>
        <w:t>标的物内所有可移动设施、设备等</w:t>
      </w:r>
      <w:r>
        <w:rPr>
          <w:rFonts w:hint="eastAsia" w:asciiTheme="minorEastAsia" w:hAnsiTheme="minorEastAsia" w:eastAsiaTheme="minorEastAsia" w:cstheme="minorEastAsia"/>
          <w:bCs/>
          <w:color w:val="FF0000"/>
          <w:kern w:val="0"/>
          <w:sz w:val="30"/>
          <w:szCs w:val="30"/>
          <w:shd w:val="clear" w:color="auto" w:fill="FFFFFF"/>
          <w:lang w:val="en-US" w:eastAsia="zh-CN" w:bidi="ar-SA"/>
        </w:rPr>
        <w:t>均不在此次拍卖标的范围内；</w:t>
      </w:r>
    </w:p>
    <w:p>
      <w:pPr>
        <w:widowControl/>
        <w:spacing w:before="105" w:after="105" w:line="360" w:lineRule="atLeast"/>
        <w:ind w:firstLine="600" w:firstLineChars="200"/>
        <w:jc w:val="left"/>
        <w:rPr>
          <w:rFonts w:ascii="宋体" w:hAnsi="宋体" w:eastAsia="宋体" w:cs="宋体"/>
          <w:kern w:val="0"/>
          <w:sz w:val="30"/>
          <w:szCs w:val="30"/>
        </w:rPr>
      </w:pPr>
      <w:r>
        <w:rPr>
          <w:rFonts w:hint="eastAsia" w:asciiTheme="minorEastAsia" w:hAnsiTheme="minorEastAsia" w:eastAsiaTheme="minorEastAsia" w:cstheme="minorEastAsia"/>
          <w:bCs/>
          <w:color w:val="FF0000"/>
          <w:kern w:val="0"/>
          <w:sz w:val="30"/>
          <w:szCs w:val="30"/>
          <w:shd w:val="clear" w:color="auto" w:fill="FFFFFF"/>
        </w:rPr>
        <w:t>标的物以实物现状为准，本院不承担本标的瑕疵保证。有意者请亲自实地看样，未看样的竞买人视为对本标的实物现状的确认，责任自负。</w:t>
      </w:r>
    </w:p>
    <w:p>
      <w:pPr>
        <w:widowControl/>
        <w:shd w:val="clear" w:color="auto" w:fill="FFFFFF"/>
        <w:spacing w:before="105" w:after="105" w:line="495" w:lineRule="atLeast"/>
        <w:ind w:firstLine="480"/>
        <w:rPr>
          <w:rFonts w:ascii="宋体" w:hAnsi="宋体" w:eastAsia="宋体" w:cs="宋体"/>
          <w:color w:val="000000"/>
          <w:kern w:val="0"/>
          <w:sz w:val="30"/>
          <w:szCs w:val="30"/>
          <w:shd w:val="clear" w:color="auto" w:fill="FFFFFF"/>
        </w:rPr>
      </w:pPr>
      <w:r>
        <w:rPr>
          <w:rFonts w:ascii="宋体" w:hAnsi="宋体" w:eastAsia="宋体" w:cs="宋体"/>
          <w:color w:val="000000"/>
          <w:kern w:val="0"/>
          <w:sz w:val="30"/>
          <w:szCs w:val="30"/>
          <w:shd w:val="clear" w:color="auto" w:fill="FFFFFF"/>
        </w:rPr>
        <w:t>二、竞买人条件：凡具备完全民事行为能力的公民、法人和其他组织均可参加竞买。如参与竞买人未开设淘宝账户，可委托代理人（具备完全民事行为能力的自然人）进行，但必须在竞价程序</w:t>
      </w:r>
      <w:r>
        <w:rPr>
          <w:rFonts w:ascii="宋体" w:hAnsi="宋体" w:eastAsia="宋体" w:cs="宋体"/>
          <w:bCs/>
          <w:color w:val="FF0000"/>
          <w:kern w:val="0"/>
          <w:sz w:val="30"/>
          <w:szCs w:val="30"/>
          <w:shd w:val="clear" w:color="auto" w:fill="FFFFFF"/>
        </w:rPr>
        <w:t>开始五日前</w:t>
      </w:r>
      <w:r>
        <w:rPr>
          <w:rStyle w:val="6"/>
          <w:color w:val="666666"/>
          <w:sz w:val="32"/>
          <w:szCs w:val="32"/>
        </w:rPr>
        <w:t>（</w:t>
      </w:r>
      <w:r>
        <w:rPr>
          <w:rStyle w:val="6"/>
          <w:color w:val="FF0000"/>
          <w:sz w:val="32"/>
          <w:szCs w:val="32"/>
        </w:rPr>
        <w:t>20</w:t>
      </w:r>
      <w:r>
        <w:rPr>
          <w:rStyle w:val="6"/>
          <w:rFonts w:hint="eastAsia"/>
          <w:color w:val="FF0000"/>
          <w:sz w:val="32"/>
          <w:szCs w:val="32"/>
        </w:rPr>
        <w:t>2</w:t>
      </w:r>
      <w:r>
        <w:rPr>
          <w:rStyle w:val="6"/>
          <w:rFonts w:hint="eastAsia"/>
          <w:color w:val="FF0000"/>
          <w:sz w:val="32"/>
          <w:szCs w:val="32"/>
          <w:lang w:val="en-US" w:eastAsia="zh-CN"/>
        </w:rPr>
        <w:t>2</w:t>
      </w:r>
      <w:r>
        <w:rPr>
          <w:rStyle w:val="6"/>
          <w:color w:val="FF0000"/>
          <w:sz w:val="32"/>
          <w:szCs w:val="32"/>
        </w:rPr>
        <w:t>年</w:t>
      </w:r>
      <w:r>
        <w:rPr>
          <w:rStyle w:val="6"/>
          <w:rFonts w:hint="eastAsia"/>
          <w:color w:val="FF0000"/>
          <w:sz w:val="32"/>
          <w:szCs w:val="32"/>
          <w:lang w:val="en-US" w:eastAsia="zh-CN"/>
        </w:rPr>
        <w:t>10</w:t>
      </w:r>
      <w:r>
        <w:rPr>
          <w:rStyle w:val="6"/>
          <w:color w:val="FF0000"/>
          <w:sz w:val="32"/>
          <w:szCs w:val="32"/>
        </w:rPr>
        <w:t>月</w:t>
      </w:r>
      <w:r>
        <w:rPr>
          <w:rStyle w:val="6"/>
          <w:rFonts w:hint="eastAsia"/>
          <w:color w:val="FF0000"/>
          <w:sz w:val="32"/>
          <w:szCs w:val="32"/>
          <w:lang w:val="en-US" w:eastAsia="zh-CN"/>
        </w:rPr>
        <w:t>19</w:t>
      </w:r>
      <w:r>
        <w:rPr>
          <w:rStyle w:val="6"/>
          <w:color w:val="FF0000"/>
          <w:sz w:val="32"/>
          <w:szCs w:val="32"/>
        </w:rPr>
        <w:t>日前</w:t>
      </w:r>
      <w:r>
        <w:rPr>
          <w:rStyle w:val="6"/>
          <w:color w:val="666666"/>
          <w:sz w:val="32"/>
          <w:szCs w:val="32"/>
        </w:rPr>
        <w:t>）</w:t>
      </w:r>
      <w:r>
        <w:rPr>
          <w:rFonts w:ascii="宋体" w:hAnsi="宋体" w:eastAsia="宋体" w:cs="宋体"/>
          <w:color w:val="000000"/>
          <w:kern w:val="0"/>
          <w:sz w:val="30"/>
          <w:szCs w:val="30"/>
          <w:shd w:val="clear" w:color="auto" w:fill="FFFFFF"/>
        </w:rPr>
        <w:t>向本院提交合法有效的证明，经法院确认资格后方能进行委托</w:t>
      </w:r>
      <w:r>
        <w:rPr>
          <w:rFonts w:hint="eastAsia" w:ascii="宋体" w:hAnsi="宋体" w:eastAsia="宋体" w:cs="宋体"/>
          <w:color w:val="000000"/>
          <w:kern w:val="0"/>
          <w:sz w:val="30"/>
          <w:szCs w:val="30"/>
          <w:shd w:val="clear" w:color="auto" w:fill="FFFFFF"/>
        </w:rPr>
        <w:t>,</w:t>
      </w:r>
      <w:r>
        <w:rPr>
          <w:rFonts w:hint="eastAsia" w:ascii="宋体" w:hAnsi="宋体" w:eastAsia="宋体" w:cs="宋体"/>
          <w:bCs/>
          <w:color w:val="000000"/>
          <w:kern w:val="0"/>
          <w:sz w:val="30"/>
          <w:szCs w:val="30"/>
          <w:shd w:val="clear" w:color="auto" w:fill="FFFFFF"/>
        </w:rPr>
        <w:t>参与竞买。</w:t>
      </w:r>
    </w:p>
    <w:p>
      <w:pPr>
        <w:widowControl/>
        <w:shd w:val="clear" w:color="auto" w:fill="FFFFFF"/>
        <w:spacing w:before="105" w:after="105" w:line="495" w:lineRule="atLeast"/>
        <w:ind w:firstLine="480"/>
        <w:rPr>
          <w:rFonts w:ascii="宋体" w:hAnsi="宋体" w:eastAsia="宋体" w:cs="宋体"/>
          <w:color w:val="000000"/>
          <w:kern w:val="0"/>
          <w:sz w:val="30"/>
          <w:szCs w:val="30"/>
          <w:shd w:val="clear" w:color="auto" w:fill="FFFFFF"/>
        </w:rPr>
      </w:pPr>
      <w:r>
        <w:rPr>
          <w:rFonts w:ascii="宋体" w:hAnsi="宋体" w:eastAsia="宋体" w:cs="宋体"/>
          <w:color w:val="000000"/>
          <w:kern w:val="0"/>
          <w:sz w:val="30"/>
          <w:szCs w:val="30"/>
          <w:shd w:val="clear" w:color="auto" w:fill="FFFFFF"/>
        </w:rPr>
        <w:t>竞买成功后，竞买人（法定代表人、其他组织的负责人）须与委托代理人一同到法院办理交接手续。如果买受人本人因客观原因无法来法院签订成交确认书或者领取标的的，买受人应向法院</w:t>
      </w:r>
      <w:r>
        <w:rPr>
          <w:rFonts w:ascii="宋体" w:hAnsi="宋体" w:eastAsia="宋体" w:cs="宋体"/>
          <w:color w:val="FF0000"/>
          <w:kern w:val="0"/>
          <w:sz w:val="30"/>
          <w:szCs w:val="30"/>
          <w:shd w:val="clear" w:color="auto" w:fill="FFFFFF"/>
        </w:rPr>
        <w:t>提交经公证的委托书</w:t>
      </w:r>
      <w:r>
        <w:rPr>
          <w:rFonts w:ascii="宋体" w:hAnsi="宋体" w:eastAsia="宋体" w:cs="宋体"/>
          <w:color w:val="000000"/>
          <w:kern w:val="0"/>
          <w:sz w:val="30"/>
          <w:szCs w:val="30"/>
          <w:shd w:val="clear" w:color="auto" w:fill="FFFFFF"/>
        </w:rPr>
        <w:t>，并由代理人携带经公证的委托书原件、委托人和受托人身份证明原件，到法院签订成交确认书、领取标的。如委托手续不全，</w:t>
      </w:r>
      <w:r>
        <w:rPr>
          <w:rFonts w:ascii="宋体" w:hAnsi="宋体" w:eastAsia="宋体" w:cs="宋体"/>
          <w:bCs/>
          <w:color w:val="000000"/>
          <w:kern w:val="0"/>
          <w:sz w:val="30"/>
          <w:szCs w:val="30"/>
          <w:shd w:val="clear" w:color="auto" w:fill="FFFFFF"/>
        </w:rPr>
        <w:t>不符合条件参加竞买的，</w:t>
      </w:r>
      <w:r>
        <w:rPr>
          <w:rFonts w:ascii="宋体" w:hAnsi="宋体" w:eastAsia="宋体" w:cs="宋体"/>
          <w:color w:val="000000"/>
          <w:kern w:val="0"/>
          <w:sz w:val="30"/>
          <w:szCs w:val="30"/>
          <w:shd w:val="clear" w:color="auto" w:fill="FFFFFF"/>
        </w:rPr>
        <w:t>竞买活动认定为委托代理人的个人行为</w:t>
      </w:r>
      <w:r>
        <w:rPr>
          <w:rFonts w:hint="eastAsia" w:ascii="宋体" w:hAnsi="宋体" w:eastAsia="宋体" w:cs="宋体"/>
          <w:color w:val="000000"/>
          <w:kern w:val="0"/>
          <w:sz w:val="30"/>
          <w:szCs w:val="30"/>
          <w:shd w:val="clear" w:color="auto" w:fill="FFFFFF"/>
        </w:rPr>
        <w:t>，</w:t>
      </w:r>
      <w:r>
        <w:rPr>
          <w:rFonts w:ascii="宋体" w:hAnsi="宋体" w:eastAsia="宋体" w:cs="宋体"/>
          <w:bCs/>
          <w:color w:val="000000"/>
          <w:kern w:val="0"/>
          <w:sz w:val="30"/>
          <w:szCs w:val="30"/>
          <w:shd w:val="clear" w:color="auto" w:fill="FFFFFF"/>
        </w:rPr>
        <w:t>竞买人自行承担相应的法律责任。</w:t>
      </w:r>
    </w:p>
    <w:p>
      <w:pPr>
        <w:widowControl/>
        <w:shd w:val="clear" w:color="auto" w:fill="FFFFFF"/>
        <w:spacing w:before="105" w:after="105" w:line="495" w:lineRule="atLeast"/>
        <w:ind w:firstLine="480"/>
        <w:rPr>
          <w:rFonts w:hint="eastAsia" w:asciiTheme="minorEastAsia" w:hAnsiTheme="minorEastAsia" w:eastAsiaTheme="minorEastAsia" w:cstheme="minorEastAsia"/>
          <w:color w:val="000000"/>
          <w:kern w:val="0"/>
          <w:sz w:val="30"/>
          <w:szCs w:val="30"/>
          <w:shd w:val="clear" w:color="auto" w:fill="FFFFFF"/>
        </w:rPr>
      </w:pPr>
      <w:r>
        <w:rPr>
          <w:rFonts w:hint="eastAsia" w:asciiTheme="minorEastAsia" w:hAnsiTheme="minorEastAsia" w:eastAsiaTheme="minorEastAsia" w:cstheme="minorEastAsia"/>
          <w:color w:val="000000"/>
          <w:kern w:val="0"/>
          <w:sz w:val="30"/>
          <w:szCs w:val="30"/>
          <w:shd w:val="clear" w:color="auto" w:fill="FFFFFF"/>
        </w:rPr>
        <w:t>三、咨询、展示看样的时间与方式：本标的已经委托湖南能拍法服网络科技有限公司负责组织看样及其（节假日除外）接受咨询，意向竞买人可拔打400-015-9899咨询。关注“能拍法服”小程序预约看样，现场统一看样时间为</w:t>
      </w:r>
      <w:r>
        <w:rPr>
          <w:rFonts w:hint="eastAsia" w:asciiTheme="minorEastAsia" w:hAnsiTheme="minorEastAsia" w:eastAsiaTheme="minorEastAsia" w:cstheme="minorEastAsia"/>
          <w:color w:val="FF0000"/>
          <w:kern w:val="0"/>
          <w:sz w:val="30"/>
          <w:szCs w:val="30"/>
          <w:shd w:val="clear" w:color="auto" w:fill="FFFFFF"/>
        </w:rPr>
        <w:t>202</w:t>
      </w:r>
      <w:r>
        <w:rPr>
          <w:rFonts w:hint="eastAsia" w:asciiTheme="minorEastAsia" w:hAnsiTheme="minorEastAsia" w:cstheme="minorEastAsia"/>
          <w:color w:val="FF0000"/>
          <w:kern w:val="0"/>
          <w:sz w:val="30"/>
          <w:szCs w:val="30"/>
          <w:shd w:val="clear" w:color="auto" w:fill="FFFFFF"/>
          <w:lang w:val="en-US" w:eastAsia="zh-CN"/>
        </w:rPr>
        <w:t>2</w:t>
      </w:r>
      <w:r>
        <w:rPr>
          <w:rFonts w:hint="eastAsia" w:asciiTheme="minorEastAsia" w:hAnsiTheme="minorEastAsia" w:eastAsiaTheme="minorEastAsia" w:cstheme="minorEastAsia"/>
          <w:color w:val="FF0000"/>
          <w:kern w:val="0"/>
          <w:sz w:val="30"/>
          <w:szCs w:val="30"/>
          <w:shd w:val="clear" w:color="auto" w:fill="FFFFFF"/>
        </w:rPr>
        <w:t>年</w:t>
      </w:r>
      <w:r>
        <w:rPr>
          <w:rFonts w:hint="eastAsia" w:asciiTheme="minorEastAsia" w:hAnsiTheme="minorEastAsia" w:cstheme="minorEastAsia"/>
          <w:color w:val="FF0000"/>
          <w:kern w:val="0"/>
          <w:sz w:val="30"/>
          <w:szCs w:val="30"/>
          <w:shd w:val="clear" w:color="auto" w:fill="FFFFFF"/>
          <w:lang w:val="en-US" w:eastAsia="zh-CN"/>
        </w:rPr>
        <w:t>10</w:t>
      </w:r>
      <w:r>
        <w:rPr>
          <w:rFonts w:hint="eastAsia" w:asciiTheme="minorEastAsia" w:hAnsiTheme="minorEastAsia" w:eastAsiaTheme="minorEastAsia" w:cstheme="minorEastAsia"/>
          <w:color w:val="FF0000"/>
          <w:kern w:val="0"/>
          <w:sz w:val="30"/>
          <w:szCs w:val="30"/>
          <w:shd w:val="clear" w:color="auto" w:fill="FFFFFF"/>
        </w:rPr>
        <w:t>月</w:t>
      </w:r>
      <w:r>
        <w:rPr>
          <w:rFonts w:hint="eastAsia" w:asciiTheme="minorEastAsia" w:hAnsiTheme="minorEastAsia" w:cstheme="minorEastAsia"/>
          <w:color w:val="FF0000"/>
          <w:kern w:val="0"/>
          <w:sz w:val="30"/>
          <w:szCs w:val="30"/>
          <w:shd w:val="clear" w:color="auto" w:fill="FFFFFF"/>
          <w:lang w:val="en-US" w:eastAsia="zh-CN"/>
        </w:rPr>
        <w:t>21</w:t>
      </w:r>
      <w:r>
        <w:rPr>
          <w:rFonts w:hint="eastAsia" w:asciiTheme="minorEastAsia" w:hAnsiTheme="minorEastAsia" w:eastAsiaTheme="minorEastAsia" w:cstheme="minorEastAsia"/>
          <w:color w:val="FF0000"/>
          <w:kern w:val="0"/>
          <w:sz w:val="30"/>
          <w:szCs w:val="30"/>
          <w:shd w:val="clear" w:color="auto" w:fill="FFFFFF"/>
        </w:rPr>
        <w:t>日1</w:t>
      </w:r>
      <w:r>
        <w:rPr>
          <w:rFonts w:hint="eastAsia" w:asciiTheme="minorEastAsia" w:hAnsiTheme="minorEastAsia" w:eastAsiaTheme="minorEastAsia" w:cstheme="minorEastAsia"/>
          <w:color w:val="FF0000"/>
          <w:kern w:val="0"/>
          <w:sz w:val="30"/>
          <w:szCs w:val="30"/>
          <w:shd w:val="clear" w:color="auto" w:fill="FFFFFF"/>
          <w:lang w:val="en-US" w:eastAsia="zh-CN"/>
        </w:rPr>
        <w:t>5</w:t>
      </w:r>
      <w:r>
        <w:rPr>
          <w:rFonts w:hint="eastAsia" w:asciiTheme="minorEastAsia" w:hAnsiTheme="minorEastAsia" w:eastAsiaTheme="minorEastAsia" w:cstheme="minorEastAsia"/>
          <w:color w:val="FF0000"/>
          <w:kern w:val="0"/>
          <w:sz w:val="30"/>
          <w:szCs w:val="30"/>
          <w:shd w:val="clear" w:color="auto" w:fill="FFFFFF"/>
        </w:rPr>
        <w:t>时至202</w:t>
      </w:r>
      <w:r>
        <w:rPr>
          <w:rFonts w:hint="eastAsia" w:asciiTheme="minorEastAsia" w:hAnsiTheme="minorEastAsia" w:cstheme="minorEastAsia"/>
          <w:color w:val="FF0000"/>
          <w:kern w:val="0"/>
          <w:sz w:val="30"/>
          <w:szCs w:val="30"/>
          <w:shd w:val="clear" w:color="auto" w:fill="FFFFFF"/>
          <w:lang w:val="en-US" w:eastAsia="zh-CN"/>
        </w:rPr>
        <w:t>2</w:t>
      </w:r>
      <w:r>
        <w:rPr>
          <w:rFonts w:hint="eastAsia" w:asciiTheme="minorEastAsia" w:hAnsiTheme="minorEastAsia" w:eastAsiaTheme="minorEastAsia" w:cstheme="minorEastAsia"/>
          <w:color w:val="FF0000"/>
          <w:kern w:val="0"/>
          <w:sz w:val="30"/>
          <w:szCs w:val="30"/>
          <w:shd w:val="clear" w:color="auto" w:fill="FFFFFF"/>
        </w:rPr>
        <w:t>年</w:t>
      </w:r>
      <w:r>
        <w:rPr>
          <w:rFonts w:hint="eastAsia" w:asciiTheme="minorEastAsia" w:hAnsiTheme="minorEastAsia" w:cstheme="minorEastAsia"/>
          <w:color w:val="FF0000"/>
          <w:kern w:val="0"/>
          <w:sz w:val="30"/>
          <w:szCs w:val="30"/>
          <w:shd w:val="clear" w:color="auto" w:fill="FFFFFF"/>
          <w:lang w:val="en-US" w:eastAsia="zh-CN"/>
        </w:rPr>
        <w:t>10</w:t>
      </w:r>
      <w:r>
        <w:rPr>
          <w:rFonts w:hint="eastAsia" w:asciiTheme="minorEastAsia" w:hAnsiTheme="minorEastAsia" w:eastAsiaTheme="minorEastAsia" w:cstheme="minorEastAsia"/>
          <w:color w:val="FF0000"/>
          <w:kern w:val="0"/>
          <w:sz w:val="30"/>
          <w:szCs w:val="30"/>
          <w:shd w:val="clear" w:color="auto" w:fill="FFFFFF"/>
        </w:rPr>
        <w:t>月</w:t>
      </w:r>
      <w:r>
        <w:rPr>
          <w:rFonts w:hint="eastAsia" w:asciiTheme="minorEastAsia" w:hAnsiTheme="minorEastAsia" w:cstheme="minorEastAsia"/>
          <w:color w:val="FF0000"/>
          <w:kern w:val="0"/>
          <w:sz w:val="30"/>
          <w:szCs w:val="30"/>
          <w:shd w:val="clear" w:color="auto" w:fill="FFFFFF"/>
          <w:lang w:val="en-US" w:eastAsia="zh-CN"/>
        </w:rPr>
        <w:t>21</w:t>
      </w:r>
      <w:r>
        <w:rPr>
          <w:rFonts w:hint="eastAsia" w:asciiTheme="minorEastAsia" w:hAnsiTheme="minorEastAsia" w:eastAsiaTheme="minorEastAsia" w:cstheme="minorEastAsia"/>
          <w:color w:val="FF0000"/>
          <w:kern w:val="0"/>
          <w:sz w:val="30"/>
          <w:szCs w:val="30"/>
          <w:shd w:val="clear" w:color="auto" w:fill="FFFFFF"/>
        </w:rPr>
        <w:t>日</w:t>
      </w:r>
      <w:r>
        <w:rPr>
          <w:rFonts w:hint="eastAsia" w:asciiTheme="minorEastAsia" w:hAnsiTheme="minorEastAsia" w:eastAsiaTheme="minorEastAsia" w:cstheme="minorEastAsia"/>
          <w:color w:val="FF0000"/>
          <w:kern w:val="0"/>
          <w:sz w:val="30"/>
          <w:szCs w:val="30"/>
          <w:shd w:val="clear" w:color="auto" w:fill="FFFFFF"/>
          <w:lang w:val="en-US" w:eastAsia="zh-CN"/>
        </w:rPr>
        <w:t>16</w:t>
      </w:r>
      <w:r>
        <w:rPr>
          <w:rFonts w:hint="eastAsia" w:asciiTheme="minorEastAsia" w:hAnsiTheme="minorEastAsia" w:eastAsiaTheme="minorEastAsia" w:cstheme="minorEastAsia"/>
          <w:color w:val="FF0000"/>
          <w:kern w:val="0"/>
          <w:sz w:val="30"/>
          <w:szCs w:val="30"/>
          <w:shd w:val="clear" w:color="auto" w:fill="FFFFFF"/>
        </w:rPr>
        <w:t>时</w:t>
      </w:r>
      <w:r>
        <w:rPr>
          <w:rFonts w:hint="eastAsia" w:asciiTheme="minorEastAsia" w:hAnsiTheme="minorEastAsia" w:eastAsiaTheme="minorEastAsia" w:cstheme="minorEastAsia"/>
          <w:color w:val="000000"/>
          <w:kern w:val="0"/>
          <w:sz w:val="30"/>
          <w:szCs w:val="30"/>
          <w:shd w:val="clear" w:color="auto" w:fill="FFFFFF"/>
        </w:rPr>
        <w:t>，其他时间不另行安排看样。</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四、本次拍卖活动设置延时出价功能，在拍卖活动结束前，每最后5分钟如果有竞买人出价，就自动延迟5分钟。</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五、拍卖方式：网络司法拍卖从起拍价开始以递增出价方式竞价，增价幅度由人民法院确定。竞买人以低于起拍价出价的无效。</w:t>
      </w:r>
    </w:p>
    <w:p>
      <w:pPr>
        <w:widowControl/>
        <w:shd w:val="clear" w:color="auto" w:fill="FFFFFF"/>
        <w:spacing w:before="105" w:after="105" w:line="495" w:lineRule="atLeast"/>
        <w:ind w:firstLine="480"/>
        <w:rPr>
          <w:rFonts w:ascii="宋体" w:hAnsi="宋体" w:eastAsia="宋体" w:cs="宋体"/>
          <w:color w:val="000000"/>
          <w:kern w:val="0"/>
          <w:sz w:val="30"/>
          <w:szCs w:val="30"/>
          <w:shd w:val="clear" w:color="auto" w:fill="FFFFFF"/>
        </w:rPr>
      </w:pPr>
      <w:r>
        <w:rPr>
          <w:rFonts w:ascii="宋体" w:hAnsi="宋体" w:eastAsia="宋体" w:cs="宋体"/>
          <w:color w:val="000000"/>
          <w:kern w:val="0"/>
          <w:sz w:val="30"/>
          <w:szCs w:val="30"/>
          <w:shd w:val="clear" w:color="auto" w:fill="FFFFFF"/>
        </w:rPr>
        <w:t>六、本次拍卖标的物以实物现状进行拍卖和移交，</w:t>
      </w:r>
      <w:r>
        <w:rPr>
          <w:rFonts w:ascii="宋体" w:hAnsi="宋体" w:eastAsia="宋体" w:cs="宋体"/>
          <w:color w:val="FF0000"/>
          <w:kern w:val="0"/>
          <w:sz w:val="30"/>
          <w:szCs w:val="30"/>
          <w:shd w:val="clear" w:color="auto" w:fill="FFFFFF"/>
        </w:rPr>
        <w:t>本院不承担本标的瑕疵保证</w:t>
      </w:r>
      <w:r>
        <w:rPr>
          <w:rFonts w:ascii="宋体" w:hAnsi="宋体" w:eastAsia="宋体" w:cs="宋体"/>
          <w:color w:val="000000"/>
          <w:kern w:val="0"/>
          <w:sz w:val="30"/>
          <w:szCs w:val="30"/>
          <w:shd w:val="clear" w:color="auto" w:fill="FFFFFF"/>
        </w:rPr>
        <w:t>。特别提醒，有意者请亲自到相关部门详细咨询限购、过户等相关政策，</w:t>
      </w:r>
      <w:r>
        <w:rPr>
          <w:rFonts w:ascii="宋体" w:hAnsi="宋体" w:eastAsia="宋体" w:cs="宋体"/>
          <w:color w:val="FF0000"/>
          <w:kern w:val="0"/>
          <w:sz w:val="30"/>
          <w:szCs w:val="30"/>
          <w:shd w:val="clear" w:color="auto" w:fill="FFFFFF"/>
        </w:rPr>
        <w:t>过户风险自行承担</w:t>
      </w:r>
      <w:r>
        <w:rPr>
          <w:rFonts w:ascii="宋体" w:hAnsi="宋体" w:eastAsia="宋体" w:cs="宋体"/>
          <w:color w:val="000000"/>
          <w:kern w:val="0"/>
          <w:sz w:val="30"/>
          <w:szCs w:val="30"/>
          <w:shd w:val="clear" w:color="auto" w:fill="FFFFFF"/>
        </w:rPr>
        <w:t>。未咨询的竞买人视为对本标的实物现状的</w:t>
      </w:r>
      <w:r>
        <w:rPr>
          <w:rFonts w:ascii="宋体" w:hAnsi="宋体" w:eastAsia="宋体" w:cs="宋体"/>
          <w:color w:val="FF0000"/>
          <w:kern w:val="0"/>
          <w:sz w:val="30"/>
          <w:szCs w:val="30"/>
          <w:shd w:val="clear" w:color="auto" w:fill="FFFFFF"/>
        </w:rPr>
        <w:t>认可</w:t>
      </w:r>
      <w:r>
        <w:rPr>
          <w:rFonts w:ascii="宋体" w:hAnsi="宋体" w:eastAsia="宋体" w:cs="宋体"/>
          <w:color w:val="000000"/>
          <w:kern w:val="0"/>
          <w:sz w:val="30"/>
          <w:szCs w:val="30"/>
          <w:shd w:val="clear" w:color="auto" w:fill="FFFFFF"/>
        </w:rPr>
        <w:t>，</w:t>
      </w:r>
      <w:r>
        <w:rPr>
          <w:rFonts w:ascii="宋体" w:hAnsi="宋体" w:eastAsia="宋体" w:cs="宋体"/>
          <w:color w:val="FF0000"/>
          <w:kern w:val="0"/>
          <w:sz w:val="30"/>
          <w:szCs w:val="30"/>
          <w:shd w:val="clear" w:color="auto" w:fill="FFFFFF"/>
        </w:rPr>
        <w:t>责任自负</w:t>
      </w:r>
      <w:r>
        <w:rPr>
          <w:rFonts w:ascii="宋体" w:hAnsi="宋体" w:eastAsia="宋体" w:cs="宋体"/>
          <w:color w:val="000000"/>
          <w:kern w:val="0"/>
          <w:sz w:val="30"/>
          <w:szCs w:val="30"/>
          <w:shd w:val="clear" w:color="auto" w:fill="FFFFFF"/>
        </w:rPr>
        <w:t>。</w:t>
      </w:r>
    </w:p>
    <w:p>
      <w:pPr>
        <w:widowControl/>
        <w:shd w:val="clear" w:color="auto" w:fill="FFFFFF"/>
        <w:spacing w:before="105" w:after="105" w:line="495" w:lineRule="atLeast"/>
        <w:ind w:firstLine="600" w:firstLineChars="200"/>
        <w:rPr>
          <w:rFonts w:cs="宋体" w:asciiTheme="minorEastAsia" w:hAnsiTheme="minorEastAsia"/>
          <w:kern w:val="0"/>
          <w:sz w:val="30"/>
          <w:szCs w:val="30"/>
        </w:rPr>
      </w:pPr>
      <w:r>
        <w:rPr>
          <w:rFonts w:ascii="宋体" w:hAnsi="宋体" w:eastAsia="宋体" w:cs="宋体"/>
          <w:color w:val="000000"/>
          <w:kern w:val="0"/>
          <w:sz w:val="30"/>
          <w:szCs w:val="30"/>
          <w:shd w:val="clear" w:color="auto" w:fill="FFFFFF"/>
        </w:rPr>
        <w:t>七、</w:t>
      </w:r>
      <w:r>
        <w:rPr>
          <w:rFonts w:hint="eastAsia" w:cs="宋体" w:asciiTheme="minorEastAsia" w:hAnsiTheme="minorEastAsia"/>
          <w:kern w:val="0"/>
          <w:sz w:val="30"/>
          <w:szCs w:val="30"/>
        </w:rPr>
        <w:t>标的物转让登记手续由买受人自行办理，所涉及的一切税费由原权利人和买受人按国家相关法律法规的规定各自承担其应缴纳部分。买受人提请法院退还已垫付的税款，需提供以原产权人名义，由税务部门开具的税务完税凭证等相关资料，并且在税收款书备注中注明涉税房产坐落地址信息，地址信息要求与拍卖公告中房产地址信息一致，买受人应及时办理过户手续并缴纳相关的过户税费，在法院将过户执行裁定书、协执执行通知书、拍卖成交确认书等文书送达至有关财产管理部门后十个工作日内及时向本院申请退还已垫付税费（如遇涉及有关财产管理机构或者其他客观原因无法及时办理税费代缴手续的，需在期限届满前向本院提交书面延缓申请及附相应证明材料），逾期不报支的，相关垫付费用导致无法在法院领取的风险，有买受人自行承担。买受人自行办理水、电、煤等户名变更手续，相关费用自理。其他未明确缴费义务人的费用由买受人承担。</w:t>
      </w:r>
    </w:p>
    <w:p>
      <w:pPr>
        <w:pStyle w:val="4"/>
        <w:spacing w:line="345" w:lineRule="atLeast"/>
        <w:ind w:firstLine="480"/>
        <w:rPr>
          <w:b/>
          <w:color w:val="000000"/>
          <w:sz w:val="30"/>
          <w:szCs w:val="30"/>
          <w:shd w:val="clear" w:color="auto" w:fill="FFFFFF"/>
        </w:rPr>
      </w:pPr>
      <w:r>
        <w:rPr>
          <w:b/>
          <w:color w:val="000000"/>
          <w:sz w:val="30"/>
          <w:szCs w:val="30"/>
          <w:shd w:val="clear" w:color="auto" w:fill="FFFFFF"/>
        </w:rPr>
        <w:t>能否办理过户手续及办理过户手续的时间及费用请竞买人在竞买前自行到相关职能部门咨询确认，标的物现状及存在瑕疵等原因不能或者延迟办理过户手续及办理二次过户造成的费用增加的后果自负，拍卖人不作过户的任何承诺，不承担过户涉及的一切费用。涉及违法、违章部分，由买受人自行接受行政主管部门依照有关行政法规的处理。</w:t>
      </w:r>
    </w:p>
    <w:p>
      <w:pPr>
        <w:pStyle w:val="4"/>
        <w:spacing w:line="345" w:lineRule="atLeast"/>
        <w:ind w:firstLine="480"/>
        <w:rPr>
          <w:b/>
          <w:color w:val="000000"/>
          <w:sz w:val="30"/>
          <w:szCs w:val="30"/>
          <w:shd w:val="clear" w:color="auto" w:fill="FFFFFF"/>
        </w:rPr>
      </w:pPr>
      <w:r>
        <w:rPr>
          <w:b/>
          <w:color w:val="000000"/>
          <w:sz w:val="30"/>
          <w:szCs w:val="30"/>
          <w:shd w:val="clear" w:color="auto" w:fill="FFFFFF"/>
        </w:rPr>
        <w:t>法院解除查封手续需要一定时间，拍卖标的物相关权证原件无法取得或存在担保物权的，办理标的物权属变更登记时需办理登报注销手续或注销他项权证，办理权属变更登记的时间会延长。</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八、对上述标的权属有异议者，请</w:t>
      </w:r>
      <w:r>
        <w:rPr>
          <w:rFonts w:ascii="宋体" w:hAnsi="宋体" w:eastAsia="宋体" w:cs="宋体"/>
          <w:color w:val="FF0000"/>
          <w:kern w:val="0"/>
          <w:sz w:val="30"/>
          <w:szCs w:val="30"/>
          <w:shd w:val="clear" w:color="auto" w:fill="FFFFFF"/>
        </w:rPr>
        <w:t>于20</w:t>
      </w:r>
      <w:r>
        <w:rPr>
          <w:rFonts w:hint="eastAsia" w:ascii="宋体" w:hAnsi="宋体" w:eastAsia="宋体" w:cs="宋体"/>
          <w:color w:val="FF0000"/>
          <w:kern w:val="0"/>
          <w:sz w:val="30"/>
          <w:szCs w:val="30"/>
          <w:shd w:val="clear" w:color="auto" w:fill="FFFFFF"/>
        </w:rPr>
        <w:t>2</w:t>
      </w:r>
      <w:r>
        <w:rPr>
          <w:rFonts w:hint="eastAsia" w:ascii="宋体" w:hAnsi="宋体" w:eastAsia="宋体" w:cs="宋体"/>
          <w:color w:val="FF0000"/>
          <w:kern w:val="0"/>
          <w:sz w:val="30"/>
          <w:szCs w:val="30"/>
          <w:shd w:val="clear" w:color="auto" w:fill="FFFFFF"/>
          <w:lang w:val="en-US" w:eastAsia="zh-CN"/>
        </w:rPr>
        <w:t>2</w:t>
      </w:r>
      <w:r>
        <w:rPr>
          <w:rFonts w:ascii="宋体" w:hAnsi="宋体" w:eastAsia="宋体" w:cs="宋体"/>
          <w:color w:val="FF0000"/>
          <w:kern w:val="0"/>
          <w:sz w:val="30"/>
          <w:szCs w:val="30"/>
          <w:shd w:val="clear" w:color="auto" w:fill="FFFFFF"/>
        </w:rPr>
        <w:t>年</w:t>
      </w:r>
      <w:r>
        <w:rPr>
          <w:rFonts w:hint="eastAsia" w:ascii="宋体" w:hAnsi="宋体" w:eastAsia="宋体" w:cs="宋体"/>
          <w:color w:val="FF0000"/>
          <w:kern w:val="0"/>
          <w:sz w:val="30"/>
          <w:szCs w:val="30"/>
          <w:shd w:val="clear" w:color="auto" w:fill="FFFFFF"/>
          <w:lang w:val="en-US" w:eastAsia="zh-CN"/>
        </w:rPr>
        <w:t>10</w:t>
      </w:r>
      <w:r>
        <w:rPr>
          <w:rFonts w:ascii="宋体" w:hAnsi="宋体" w:eastAsia="宋体" w:cs="宋体"/>
          <w:color w:val="FF0000"/>
          <w:kern w:val="0"/>
          <w:sz w:val="30"/>
          <w:szCs w:val="30"/>
          <w:shd w:val="clear" w:color="auto" w:fill="FFFFFF"/>
        </w:rPr>
        <w:t>月</w:t>
      </w:r>
      <w:r>
        <w:rPr>
          <w:rFonts w:hint="eastAsia" w:ascii="宋体" w:hAnsi="宋体" w:eastAsia="宋体" w:cs="宋体"/>
          <w:color w:val="FF0000"/>
          <w:kern w:val="0"/>
          <w:sz w:val="30"/>
          <w:szCs w:val="30"/>
          <w:shd w:val="clear" w:color="auto" w:fill="FFFFFF"/>
          <w:lang w:val="en-US" w:eastAsia="zh-CN"/>
        </w:rPr>
        <w:t>19</w:t>
      </w:r>
      <w:r>
        <w:rPr>
          <w:rFonts w:ascii="宋体" w:hAnsi="宋体" w:eastAsia="宋体" w:cs="宋体"/>
          <w:color w:val="FF0000"/>
          <w:kern w:val="0"/>
          <w:sz w:val="30"/>
          <w:szCs w:val="30"/>
          <w:shd w:val="clear" w:color="auto" w:fill="FFFFFF"/>
        </w:rPr>
        <w:t>日</w:t>
      </w:r>
      <w:r>
        <w:rPr>
          <w:rFonts w:ascii="宋体" w:hAnsi="宋体" w:eastAsia="宋体" w:cs="宋体"/>
          <w:color w:val="000000"/>
          <w:kern w:val="0"/>
          <w:sz w:val="30"/>
          <w:szCs w:val="30"/>
          <w:shd w:val="clear" w:color="auto" w:fill="FFFFFF"/>
        </w:rPr>
        <w:t>前与本院联系。</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九、与本标的物有利害关系的当事人可参加竞拍，不参加竞拍的请关注本次拍卖活动的整个过程。</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十、拍卖竞价前意向竞买人须在淘宝注册账号并通过</w:t>
      </w:r>
      <w:r>
        <w:rPr>
          <w:rFonts w:ascii="宋体" w:hAnsi="宋体" w:eastAsia="宋体" w:cs="宋体"/>
          <w:color w:val="FF0000"/>
          <w:kern w:val="0"/>
          <w:sz w:val="30"/>
          <w:szCs w:val="30"/>
          <w:shd w:val="clear" w:color="auto" w:fill="FFFFFF"/>
        </w:rPr>
        <w:t>实名认证</w:t>
      </w:r>
      <w:r>
        <w:rPr>
          <w:rFonts w:ascii="宋体" w:hAnsi="宋体" w:eastAsia="宋体" w:cs="宋体"/>
          <w:color w:val="000000"/>
          <w:kern w:val="0"/>
          <w:sz w:val="30"/>
          <w:szCs w:val="30"/>
          <w:shd w:val="clear" w:color="auto" w:fill="FFFFFF"/>
        </w:rPr>
        <w:t>（已注册淘宝账号需通过实名认证），在线支付竞买保证金，具体要求请阅读竞价页面内的《竞拍须知》及淘宝网络拍卖平台告知的司法拍卖流程（拍卖前必看）的相关准则。拍卖结束后未能竞得者冻结的保证金自动解冻，冻结期间不计利息。本标的物竞得者原冻结的保证金自动转入</w:t>
      </w:r>
      <w:r>
        <w:rPr>
          <w:rFonts w:ascii="宋体" w:hAnsi="宋体" w:eastAsia="宋体" w:cs="宋体"/>
          <w:color w:val="FF0000"/>
          <w:kern w:val="0"/>
          <w:sz w:val="30"/>
          <w:szCs w:val="30"/>
          <w:shd w:val="clear" w:color="auto" w:fill="FFFFFF"/>
        </w:rPr>
        <w:t>湘潭市岳塘区人民法院</w:t>
      </w:r>
      <w:r>
        <w:rPr>
          <w:rFonts w:ascii="宋体" w:hAnsi="宋体" w:eastAsia="宋体" w:cs="宋体"/>
          <w:color w:val="000000"/>
          <w:kern w:val="0"/>
          <w:sz w:val="30"/>
          <w:szCs w:val="30"/>
          <w:shd w:val="clear" w:color="auto" w:fill="FFFFFF"/>
        </w:rPr>
        <w:t>指定账户，拍卖余款</w:t>
      </w:r>
      <w:r>
        <w:rPr>
          <w:rFonts w:ascii="宋体" w:hAnsi="宋体" w:eastAsia="宋体" w:cs="宋体"/>
          <w:color w:val="FF0000"/>
          <w:kern w:val="0"/>
          <w:sz w:val="30"/>
          <w:szCs w:val="30"/>
        </w:rPr>
        <w:t>拍卖成交后七日内</w:t>
      </w:r>
      <w:r>
        <w:rPr>
          <w:rFonts w:hint="eastAsia" w:ascii="宋体" w:hAnsi="宋体" w:eastAsia="宋体" w:cs="宋体"/>
          <w:color w:val="FF0000"/>
          <w:kern w:val="0"/>
          <w:sz w:val="30"/>
          <w:szCs w:val="30"/>
        </w:rPr>
        <w:t>(202</w:t>
      </w:r>
      <w:r>
        <w:rPr>
          <w:rFonts w:hint="eastAsia" w:ascii="宋体" w:hAnsi="宋体" w:eastAsia="宋体" w:cs="宋体"/>
          <w:color w:val="FF0000"/>
          <w:kern w:val="0"/>
          <w:sz w:val="30"/>
          <w:szCs w:val="30"/>
          <w:lang w:val="en-US" w:eastAsia="zh-CN"/>
        </w:rPr>
        <w:t>2</w:t>
      </w:r>
      <w:r>
        <w:rPr>
          <w:rFonts w:hint="eastAsia" w:ascii="宋体" w:hAnsi="宋体" w:eastAsia="宋体" w:cs="宋体"/>
          <w:color w:val="FF0000"/>
          <w:kern w:val="0"/>
          <w:sz w:val="30"/>
          <w:szCs w:val="30"/>
        </w:rPr>
        <w:t>年</w:t>
      </w:r>
      <w:r>
        <w:rPr>
          <w:rFonts w:hint="eastAsia" w:ascii="宋体" w:hAnsi="宋体" w:eastAsia="宋体" w:cs="宋体"/>
          <w:color w:val="FF0000"/>
          <w:kern w:val="0"/>
          <w:sz w:val="30"/>
          <w:szCs w:val="30"/>
          <w:lang w:val="en-US" w:eastAsia="zh-CN"/>
        </w:rPr>
        <w:t>11</w:t>
      </w:r>
      <w:r>
        <w:rPr>
          <w:rFonts w:hint="eastAsia" w:ascii="宋体" w:hAnsi="宋体" w:eastAsia="宋体" w:cs="宋体"/>
          <w:color w:val="FF0000"/>
          <w:kern w:val="0"/>
          <w:sz w:val="30"/>
          <w:szCs w:val="30"/>
        </w:rPr>
        <w:t>月</w:t>
      </w:r>
      <w:r>
        <w:rPr>
          <w:rFonts w:hint="eastAsia" w:ascii="宋体" w:hAnsi="宋体" w:eastAsia="宋体" w:cs="宋体"/>
          <w:color w:val="FF0000"/>
          <w:kern w:val="0"/>
          <w:sz w:val="30"/>
          <w:szCs w:val="30"/>
          <w:lang w:val="en-US" w:eastAsia="zh-CN"/>
        </w:rPr>
        <w:t>3</w:t>
      </w:r>
      <w:r>
        <w:rPr>
          <w:rFonts w:hint="eastAsia" w:ascii="宋体" w:hAnsi="宋体" w:eastAsia="宋体" w:cs="宋体"/>
          <w:color w:val="FF0000"/>
          <w:kern w:val="0"/>
          <w:sz w:val="30"/>
          <w:szCs w:val="30"/>
        </w:rPr>
        <w:t>日前)</w:t>
      </w:r>
      <w:r>
        <w:rPr>
          <w:rFonts w:ascii="宋体" w:hAnsi="宋体" w:eastAsia="宋体" w:cs="宋体"/>
          <w:color w:val="000000"/>
          <w:kern w:val="0"/>
          <w:sz w:val="30"/>
          <w:szCs w:val="30"/>
          <w:shd w:val="clear" w:color="auto" w:fill="FFFFFF"/>
        </w:rPr>
        <w:t>缴入法院指定账户：</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户 名：</w:t>
      </w:r>
      <w:r>
        <w:rPr>
          <w:rFonts w:ascii="宋体" w:hAnsi="宋体" w:eastAsia="宋体" w:cs="宋体"/>
          <w:color w:val="FF0000"/>
          <w:kern w:val="0"/>
          <w:sz w:val="30"/>
          <w:szCs w:val="30"/>
          <w:shd w:val="clear" w:color="auto" w:fill="FFFFFF"/>
        </w:rPr>
        <w:t>湘潭市岳塘区人民法院执行款专户</w:t>
      </w:r>
      <w:r>
        <w:rPr>
          <w:rFonts w:ascii="宋体" w:hAnsi="宋体" w:eastAsia="宋体" w:cs="宋体"/>
          <w:color w:val="000000"/>
          <w:kern w:val="0"/>
          <w:sz w:val="30"/>
          <w:szCs w:val="30"/>
          <w:shd w:val="clear" w:color="auto" w:fill="FFFFFF"/>
        </w:rPr>
        <w:t>，</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开户银行：</w:t>
      </w:r>
      <w:r>
        <w:rPr>
          <w:rFonts w:ascii="宋体" w:hAnsi="宋体" w:eastAsia="宋体" w:cs="宋体"/>
          <w:color w:val="FF0000"/>
          <w:kern w:val="0"/>
          <w:sz w:val="30"/>
          <w:szCs w:val="30"/>
          <w:shd w:val="clear" w:color="auto" w:fill="FFFFFF"/>
        </w:rPr>
        <w:t>华融湘江银行湘潭板塘支行</w:t>
      </w:r>
      <w:r>
        <w:rPr>
          <w:rFonts w:ascii="宋体" w:hAnsi="宋体" w:eastAsia="宋体" w:cs="宋体"/>
          <w:color w:val="000000"/>
          <w:kern w:val="0"/>
          <w:sz w:val="30"/>
          <w:szCs w:val="30"/>
          <w:shd w:val="clear" w:color="auto" w:fill="FFFFFF"/>
        </w:rPr>
        <w:t>，</w:t>
      </w:r>
    </w:p>
    <w:p>
      <w:pPr>
        <w:widowControl/>
        <w:shd w:val="clear" w:color="auto" w:fill="FFFFFF"/>
        <w:spacing w:before="105" w:after="105" w:line="495" w:lineRule="atLeast"/>
        <w:ind w:firstLine="480"/>
        <w:rPr>
          <w:rFonts w:ascii="宋体" w:hAnsi="宋体" w:eastAsia="宋体" w:cs="宋体"/>
          <w:color w:val="FF0000"/>
          <w:kern w:val="0"/>
          <w:sz w:val="30"/>
          <w:szCs w:val="30"/>
        </w:rPr>
      </w:pPr>
      <w:r>
        <w:rPr>
          <w:rFonts w:ascii="宋体" w:hAnsi="宋体" w:eastAsia="宋体" w:cs="宋体"/>
          <w:color w:val="000000"/>
          <w:kern w:val="0"/>
          <w:sz w:val="30"/>
          <w:szCs w:val="30"/>
          <w:shd w:val="clear" w:color="auto" w:fill="FFFFFF"/>
        </w:rPr>
        <w:t>账  号：</w:t>
      </w:r>
      <w:r>
        <w:rPr>
          <w:rFonts w:ascii="宋体" w:hAnsi="宋体" w:eastAsia="宋体" w:cs="宋体"/>
          <w:color w:val="FF0000"/>
          <w:kern w:val="0"/>
          <w:sz w:val="30"/>
          <w:szCs w:val="30"/>
          <w:shd w:val="clear" w:color="auto" w:fill="FFFFFF"/>
        </w:rPr>
        <w:t>8817</w:t>
      </w:r>
      <w:r>
        <w:rPr>
          <w:rFonts w:hint="eastAsia" w:ascii="宋体" w:hAnsi="宋体" w:eastAsia="宋体" w:cs="宋体"/>
          <w:color w:val="FF0000"/>
          <w:kern w:val="0"/>
          <w:sz w:val="30"/>
          <w:szCs w:val="30"/>
          <w:shd w:val="clear" w:color="auto" w:fill="FFFFFF"/>
          <w:lang w:val="en-US" w:eastAsia="zh-CN"/>
        </w:rPr>
        <w:t xml:space="preserve"> </w:t>
      </w:r>
      <w:r>
        <w:rPr>
          <w:rFonts w:ascii="宋体" w:hAnsi="宋体" w:eastAsia="宋体" w:cs="宋体"/>
          <w:color w:val="FF0000"/>
          <w:kern w:val="0"/>
          <w:sz w:val="30"/>
          <w:szCs w:val="30"/>
          <w:shd w:val="clear" w:color="auto" w:fill="FFFFFF"/>
        </w:rPr>
        <w:t>2423</w:t>
      </w:r>
      <w:r>
        <w:rPr>
          <w:rFonts w:hint="eastAsia" w:ascii="宋体" w:hAnsi="宋体" w:eastAsia="宋体" w:cs="宋体"/>
          <w:color w:val="FF0000"/>
          <w:kern w:val="0"/>
          <w:sz w:val="30"/>
          <w:szCs w:val="30"/>
          <w:shd w:val="clear" w:color="auto" w:fill="FFFFFF"/>
          <w:lang w:val="en-US" w:eastAsia="zh-CN"/>
        </w:rPr>
        <w:t xml:space="preserve"> </w:t>
      </w:r>
      <w:r>
        <w:rPr>
          <w:rFonts w:ascii="宋体" w:hAnsi="宋体" w:eastAsia="宋体" w:cs="宋体"/>
          <w:color w:val="FF0000"/>
          <w:kern w:val="0"/>
          <w:sz w:val="30"/>
          <w:szCs w:val="30"/>
          <w:shd w:val="clear" w:color="auto" w:fill="FFFFFF"/>
        </w:rPr>
        <w:t>0728</w:t>
      </w:r>
      <w:r>
        <w:rPr>
          <w:rFonts w:hint="eastAsia" w:ascii="宋体" w:hAnsi="宋体" w:eastAsia="宋体" w:cs="宋体"/>
          <w:color w:val="FF0000"/>
          <w:kern w:val="0"/>
          <w:sz w:val="30"/>
          <w:szCs w:val="30"/>
          <w:shd w:val="clear" w:color="auto" w:fill="FFFFFF"/>
          <w:lang w:val="en-US" w:eastAsia="zh-CN"/>
        </w:rPr>
        <w:t xml:space="preserve"> </w:t>
      </w:r>
      <w:r>
        <w:rPr>
          <w:rFonts w:ascii="宋体" w:hAnsi="宋体" w:eastAsia="宋体" w:cs="宋体"/>
          <w:color w:val="FF0000"/>
          <w:kern w:val="0"/>
          <w:sz w:val="30"/>
          <w:szCs w:val="30"/>
          <w:shd w:val="clear" w:color="auto" w:fill="FFFFFF"/>
        </w:rPr>
        <w:t>01864，</w:t>
      </w:r>
      <w:r>
        <w:rPr>
          <w:rFonts w:ascii="宋体" w:hAnsi="宋体" w:eastAsia="宋体" w:cs="宋体"/>
          <w:color w:val="000000"/>
          <w:kern w:val="0"/>
          <w:sz w:val="30"/>
          <w:szCs w:val="30"/>
          <w:shd w:val="clear" w:color="auto" w:fill="FFFFFF"/>
        </w:rPr>
        <w:t>拍卖未成交的，竞买人冻结的保证金自动解冻，冻结期间不计利息。</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竞买人在拍卖竞价前请务必再仔细阅读本院发布的竞买须知。</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重要提示：依照《最高人民法院关于人民法院网络司法拍卖若干问题的规定》第十八条规定，竞买人在拍卖竞价程序结束前交纳保证金经人民法院或者网络服务提供者确认后，取得竞买资格。按照此项规定，向淘宝交纳保证金参拍的竞买人，淘宝需在确认其保证金到账之后，方能为竞买人开通竞买权限。</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由于竞买人注册账户、实名认证、开通网银、竞买人的开户银行向淘宝转账均需时间，为确保交纳的保证金能够在拍卖竞价程序结束前到账，拍卖标的保证金金额较大的，或企业参与竞买的，建议请竞买人在开拍前，</w:t>
      </w:r>
      <w:r>
        <w:rPr>
          <w:rFonts w:ascii="宋体" w:hAnsi="宋体" w:eastAsia="宋体" w:cs="宋体"/>
          <w:color w:val="FF0000"/>
          <w:kern w:val="0"/>
          <w:sz w:val="30"/>
          <w:szCs w:val="30"/>
          <w:shd w:val="clear" w:color="auto" w:fill="FFFFFF"/>
        </w:rPr>
        <w:t>至少提前5个工作日办理报名及保证金交纳手续</w:t>
      </w:r>
      <w:r>
        <w:rPr>
          <w:rFonts w:ascii="宋体" w:hAnsi="宋体" w:eastAsia="宋体" w:cs="宋体"/>
          <w:color w:val="000000"/>
          <w:kern w:val="0"/>
          <w:sz w:val="30"/>
          <w:szCs w:val="30"/>
          <w:shd w:val="clear" w:color="auto" w:fill="FFFFFF"/>
        </w:rPr>
        <w:t>。如因竞买人未能及时完成报名及保证金交纳手续，导致淘宝在拍卖结束前未能全额收到竞买人交纳的保证金，无法为竞买人开通竞买权限，所产生的一切后果由竞买人自行承担，上拍法院与淘宝平台均不就此承担任何责任。</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保证金金额往往数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多日分多笔支付、多张银行卡分多笔支付等方式交纳保证金。淘宝作为款项接收方，不对银行制订的网银最高支付限额造成的支付障碍承担任何责任。</w:t>
      </w:r>
    </w:p>
    <w:p>
      <w:pPr>
        <w:widowControl/>
        <w:shd w:val="clear" w:color="auto" w:fill="FFFFFF"/>
        <w:spacing w:before="105" w:after="105" w:line="495" w:lineRule="atLeast"/>
        <w:ind w:firstLine="480"/>
        <w:rPr>
          <w:rFonts w:ascii="宋体" w:hAnsi="宋体" w:eastAsia="宋体" w:cs="宋体"/>
          <w:color w:val="FF0000"/>
          <w:kern w:val="0"/>
          <w:sz w:val="30"/>
          <w:szCs w:val="30"/>
        </w:rPr>
      </w:pPr>
      <w:r>
        <w:rPr>
          <w:rFonts w:ascii="宋体" w:hAnsi="宋体" w:eastAsia="宋体" w:cs="宋体"/>
          <w:color w:val="000000"/>
          <w:kern w:val="0"/>
          <w:sz w:val="30"/>
          <w:szCs w:val="30"/>
          <w:shd w:val="clear" w:color="auto" w:fill="FFFFFF"/>
        </w:rPr>
        <w:t>十一、依照《最高人民法院关于人民法院网络司法拍卖若干问题的规定》（法释〔2016〕18号）规定，竞买人成功竞得网拍标的物后，淘宝网拍平台将生成相应《司法拍卖网络竞价成功确认书》并公示，确认书中</w:t>
      </w:r>
      <w:r>
        <w:rPr>
          <w:rFonts w:ascii="宋体" w:hAnsi="宋体" w:eastAsia="宋体" w:cs="宋体"/>
          <w:color w:val="FF0000"/>
          <w:kern w:val="0"/>
          <w:sz w:val="30"/>
          <w:szCs w:val="30"/>
          <w:shd w:val="clear" w:color="auto" w:fill="FFFFFF"/>
        </w:rPr>
        <w:t>载明实际买受人姓名、网拍竞买号等信息。</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竞买人在拍卖竞价前请</w:t>
      </w:r>
      <w:r>
        <w:rPr>
          <w:rFonts w:ascii="宋体" w:hAnsi="宋体" w:eastAsia="宋体" w:cs="宋体"/>
          <w:color w:val="FF0000"/>
          <w:kern w:val="0"/>
          <w:sz w:val="30"/>
          <w:szCs w:val="30"/>
          <w:shd w:val="clear" w:color="auto" w:fill="FFFFFF"/>
        </w:rPr>
        <w:t>务必</w:t>
      </w:r>
      <w:r>
        <w:rPr>
          <w:rFonts w:ascii="宋体" w:hAnsi="宋体" w:eastAsia="宋体" w:cs="宋体"/>
          <w:color w:val="000000"/>
          <w:kern w:val="0"/>
          <w:sz w:val="30"/>
          <w:szCs w:val="30"/>
          <w:shd w:val="clear" w:color="auto" w:fill="FFFFFF"/>
        </w:rPr>
        <w:t>再仔细阅读本院发布的竞买须知。</w:t>
      </w:r>
      <w:r>
        <w:rPr>
          <w:rFonts w:ascii="宋体" w:hAnsi="宋体" w:eastAsia="宋体" w:cs="宋体"/>
          <w:color w:val="FF0000"/>
          <w:kern w:val="0"/>
          <w:sz w:val="30"/>
          <w:szCs w:val="30"/>
        </w:rPr>
        <w:t> </w:t>
      </w:r>
      <w:r>
        <w:rPr>
          <w:rFonts w:ascii="宋体" w:hAnsi="宋体" w:eastAsia="宋体" w:cs="宋体"/>
          <w:color w:val="000000"/>
          <w:kern w:val="0"/>
          <w:sz w:val="30"/>
          <w:szCs w:val="30"/>
        </w:rPr>
        <w:t>      </w:t>
      </w:r>
    </w:p>
    <w:p>
      <w:pPr>
        <w:widowControl/>
        <w:spacing w:before="105" w:after="105" w:line="495" w:lineRule="atLeast"/>
        <w:ind w:firstLine="480"/>
        <w:rPr>
          <w:rFonts w:ascii="宋体" w:hAnsi="宋体" w:eastAsia="宋体" w:cs="宋体"/>
          <w:color w:val="000000" w:themeColor="text1"/>
          <w:kern w:val="0"/>
          <w:sz w:val="30"/>
          <w:szCs w:val="30"/>
        </w:rPr>
      </w:pPr>
      <w:r>
        <w:rPr>
          <w:rFonts w:ascii="宋体" w:hAnsi="宋体" w:eastAsia="宋体" w:cs="宋体"/>
          <w:color w:val="000000"/>
          <w:kern w:val="0"/>
          <w:sz w:val="30"/>
          <w:szCs w:val="30"/>
        </w:rPr>
        <w:t>举报监督电话：</w:t>
      </w:r>
      <w:r>
        <w:rPr>
          <w:rFonts w:ascii="宋体" w:hAnsi="宋体" w:eastAsia="宋体" w:cs="宋体"/>
          <w:color w:val="000000" w:themeColor="text1"/>
          <w:kern w:val="0"/>
          <w:sz w:val="30"/>
          <w:szCs w:val="30"/>
        </w:rPr>
        <w:t>0731-58286027</w:t>
      </w:r>
    </w:p>
    <w:p>
      <w:pPr>
        <w:widowControl/>
        <w:spacing w:before="105" w:after="105" w:line="495" w:lineRule="atLeast"/>
        <w:ind w:firstLine="480"/>
        <w:rPr>
          <w:rFonts w:ascii="宋体" w:hAnsi="宋体" w:eastAsia="宋体" w:cs="宋体"/>
          <w:color w:val="000000" w:themeColor="text1"/>
          <w:kern w:val="0"/>
          <w:sz w:val="30"/>
          <w:szCs w:val="30"/>
        </w:rPr>
      </w:pPr>
      <w:r>
        <w:rPr>
          <w:rFonts w:ascii="宋体" w:hAnsi="宋体" w:eastAsia="宋体" w:cs="宋体"/>
          <w:color w:val="000000" w:themeColor="text1"/>
          <w:kern w:val="0"/>
          <w:sz w:val="30"/>
          <w:szCs w:val="30"/>
        </w:rPr>
        <w:t>司法辅助服务指定机构-</w:t>
      </w:r>
      <w:r>
        <w:rPr>
          <w:rFonts w:hint="eastAsia" w:asciiTheme="minorEastAsia" w:hAnsiTheme="minorEastAsia" w:eastAsiaTheme="minorEastAsia" w:cstheme="minorEastAsia"/>
          <w:color w:val="000000" w:themeColor="text1"/>
          <w:kern w:val="0"/>
          <w:sz w:val="30"/>
          <w:szCs w:val="30"/>
        </w:rPr>
        <w:t>湖南能拍法服网络科技有限公司           </w:t>
      </w:r>
    </w:p>
    <w:p>
      <w:pPr>
        <w:widowControl/>
        <w:shd w:val="clear" w:color="auto" w:fill="FFFFFF"/>
        <w:spacing w:before="105" w:after="105" w:line="495" w:lineRule="atLeast"/>
        <w:ind w:firstLine="480"/>
        <w:rPr>
          <w:rFonts w:hint="eastAsia" w:asciiTheme="minorEastAsia" w:hAnsiTheme="minorEastAsia" w:cstheme="minorEastAsia"/>
          <w:color w:val="FF0000"/>
          <w:kern w:val="0"/>
          <w:sz w:val="30"/>
          <w:szCs w:val="30"/>
          <w:lang w:val="en-US" w:eastAsia="zh-CN"/>
        </w:rPr>
      </w:pPr>
      <w:r>
        <w:rPr>
          <w:rFonts w:hint="eastAsia" w:asciiTheme="minorEastAsia" w:hAnsiTheme="minorEastAsia" w:eastAsiaTheme="minorEastAsia" w:cstheme="minorEastAsia"/>
          <w:color w:val="000000" w:themeColor="text1"/>
          <w:kern w:val="0"/>
          <w:sz w:val="30"/>
          <w:szCs w:val="30"/>
          <w:shd w:val="clear" w:color="auto" w:fill="FFFFFF"/>
        </w:rPr>
        <w:t>咨询电话：</w:t>
      </w:r>
      <w:r>
        <w:rPr>
          <w:rFonts w:hint="eastAsia" w:asciiTheme="minorEastAsia" w:hAnsiTheme="minorEastAsia" w:eastAsiaTheme="minorEastAsia" w:cstheme="minorEastAsia"/>
          <w:color w:val="FF0000"/>
          <w:kern w:val="0"/>
          <w:sz w:val="30"/>
          <w:szCs w:val="30"/>
        </w:rPr>
        <w:t>能拍法服400-0159899/</w:t>
      </w:r>
      <w:r>
        <w:rPr>
          <w:rFonts w:hint="eastAsia" w:asciiTheme="minorEastAsia" w:hAnsiTheme="minorEastAsia" w:cstheme="minorEastAsia"/>
          <w:color w:val="FF0000"/>
          <w:kern w:val="0"/>
          <w:sz w:val="30"/>
          <w:szCs w:val="30"/>
          <w:lang w:val="en-US" w:eastAsia="zh-CN"/>
        </w:rPr>
        <w:t>赵女士</w:t>
      </w:r>
      <w:r>
        <w:rPr>
          <w:rFonts w:hint="eastAsia" w:asciiTheme="minorEastAsia" w:hAnsiTheme="minorEastAsia" w:eastAsiaTheme="minorEastAsia" w:cstheme="minorEastAsia"/>
          <w:color w:val="FF0000"/>
          <w:kern w:val="0"/>
          <w:sz w:val="30"/>
          <w:szCs w:val="30"/>
        </w:rPr>
        <w:t>：</w:t>
      </w:r>
      <w:r>
        <w:rPr>
          <w:rFonts w:hint="eastAsia" w:asciiTheme="minorEastAsia" w:hAnsiTheme="minorEastAsia" w:cstheme="minorEastAsia"/>
          <w:color w:val="FF0000"/>
          <w:kern w:val="0"/>
          <w:sz w:val="30"/>
          <w:szCs w:val="30"/>
          <w:lang w:val="en-US" w:eastAsia="zh-CN"/>
        </w:rPr>
        <w:t>17373255203</w:t>
      </w:r>
    </w:p>
    <w:p>
      <w:pPr>
        <w:widowControl/>
        <w:shd w:val="clear" w:color="auto" w:fill="FFFFFF"/>
        <w:spacing w:before="105" w:after="105" w:line="495" w:lineRule="atLeast"/>
        <w:ind w:firstLine="480"/>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贷款咨询电话：</w:t>
      </w:r>
      <w:r>
        <w:rPr>
          <w:rFonts w:hint="eastAsia" w:ascii="宋体" w:hAnsi="宋体" w:eastAsia="宋体" w:cs="宋体"/>
          <w:color w:val="000000" w:themeColor="text1"/>
          <w:kern w:val="0"/>
          <w:sz w:val="30"/>
          <w:szCs w:val="30"/>
          <w:lang w:val="en-US" w:eastAsia="zh-CN"/>
        </w:rPr>
        <w:t>18773001173陈</w:t>
      </w:r>
      <w:r>
        <w:rPr>
          <w:rFonts w:hint="eastAsia" w:ascii="宋体" w:hAnsi="宋体" w:eastAsia="宋体" w:cs="宋体"/>
          <w:color w:val="000000" w:themeColor="text1"/>
          <w:kern w:val="0"/>
          <w:sz w:val="30"/>
          <w:szCs w:val="30"/>
        </w:rPr>
        <w:t>女士</w:t>
      </w:r>
    </w:p>
    <w:p>
      <w:pPr>
        <w:widowControl/>
        <w:shd w:val="clear" w:color="auto" w:fill="FFFFFF"/>
        <w:spacing w:before="105" w:after="105" w:line="495" w:lineRule="atLeast"/>
        <w:ind w:firstLine="480"/>
        <w:rPr>
          <w:rFonts w:ascii="宋体" w:hAnsi="宋体" w:eastAsia="宋体" w:cs="宋体"/>
          <w:color w:val="000000" w:themeColor="text1"/>
          <w:kern w:val="0"/>
          <w:sz w:val="30"/>
          <w:szCs w:val="30"/>
        </w:rPr>
      </w:pPr>
      <w:r>
        <w:rPr>
          <w:rFonts w:ascii="宋体" w:hAnsi="宋体" w:eastAsia="宋体" w:cs="宋体"/>
          <w:color w:val="000000" w:themeColor="text1"/>
          <w:kern w:val="0"/>
          <w:sz w:val="30"/>
          <w:szCs w:val="30"/>
          <w:shd w:val="clear" w:color="auto" w:fill="FFFFFF"/>
        </w:rPr>
        <w:t>联系地址：湘潭市岳塘区高新路</w:t>
      </w:r>
    </w:p>
    <w:p>
      <w:pPr>
        <w:widowControl/>
        <w:shd w:val="clear" w:color="auto" w:fill="FFFFFF"/>
        <w:spacing w:before="105" w:after="105" w:line="495" w:lineRule="atLeast"/>
        <w:ind w:firstLine="480"/>
        <w:rPr>
          <w:rFonts w:ascii="宋体" w:hAnsi="宋体" w:eastAsia="宋体" w:cs="宋体"/>
          <w:color w:val="000000" w:themeColor="text1"/>
          <w:kern w:val="0"/>
          <w:sz w:val="30"/>
          <w:szCs w:val="30"/>
        </w:rPr>
      </w:pPr>
      <w:r>
        <w:rPr>
          <w:rFonts w:ascii="宋体" w:hAnsi="宋体" w:eastAsia="宋体" w:cs="宋体"/>
          <w:color w:val="000000" w:themeColor="text1"/>
          <w:kern w:val="0"/>
          <w:sz w:val="30"/>
          <w:szCs w:val="30"/>
          <w:shd w:val="clear" w:color="auto" w:fill="FFFFFF"/>
        </w:rPr>
        <w:t>网址: http://sf.taobao.com/0732/03</w:t>
      </w:r>
    </w:p>
    <w:p>
      <w:pPr>
        <w:widowControl/>
        <w:shd w:val="clear" w:color="auto" w:fill="FFFFFF"/>
        <w:spacing w:before="105" w:after="105" w:line="495" w:lineRule="atLeast"/>
        <w:ind w:firstLine="480"/>
        <w:rPr>
          <w:rFonts w:ascii="宋体" w:hAnsi="宋体" w:eastAsia="宋体" w:cs="宋体"/>
          <w:color w:val="666666"/>
          <w:kern w:val="0"/>
          <w:sz w:val="30"/>
          <w:szCs w:val="30"/>
        </w:rPr>
      </w:pPr>
      <w:r>
        <w:rPr>
          <w:rFonts w:ascii="宋体" w:hAnsi="宋体" w:eastAsia="宋体" w:cs="宋体"/>
          <w:color w:val="000000"/>
          <w:kern w:val="0"/>
          <w:sz w:val="30"/>
          <w:szCs w:val="30"/>
          <w:shd w:val="clear" w:color="auto" w:fill="FFFFFF"/>
        </w:rPr>
        <w:t>此公告在“淘宝网”上发布。</w:t>
      </w:r>
    </w:p>
    <w:p>
      <w:pPr>
        <w:widowControl/>
        <w:shd w:val="clear" w:color="auto" w:fill="FFFFFF"/>
        <w:spacing w:before="105" w:after="105" w:line="495" w:lineRule="atLeast"/>
        <w:ind w:firstLine="480"/>
        <w:jc w:val="right"/>
        <w:rPr>
          <w:rFonts w:ascii="宋体" w:hAnsi="宋体" w:eastAsia="宋体" w:cs="宋体"/>
          <w:color w:val="000000" w:themeColor="text1"/>
          <w:kern w:val="0"/>
          <w:sz w:val="30"/>
          <w:szCs w:val="30"/>
        </w:rPr>
      </w:pPr>
      <w:r>
        <w:rPr>
          <w:rFonts w:ascii="宋体" w:hAnsi="宋体" w:eastAsia="宋体" w:cs="宋体"/>
          <w:color w:val="000000"/>
          <w:kern w:val="0"/>
          <w:sz w:val="30"/>
          <w:szCs w:val="30"/>
          <w:shd w:val="clear" w:color="auto" w:fill="FFFFFF"/>
        </w:rPr>
        <w:t>                                                      </w:t>
      </w:r>
      <w:r>
        <w:rPr>
          <w:rFonts w:ascii="宋体" w:hAnsi="宋体" w:eastAsia="宋体" w:cs="宋体"/>
          <w:color w:val="000000" w:themeColor="text1"/>
          <w:kern w:val="0"/>
          <w:sz w:val="30"/>
          <w:szCs w:val="30"/>
          <w:shd w:val="clear" w:color="auto" w:fill="FFFFFF"/>
        </w:rPr>
        <w:t> 湘潭市岳塘区人民法院</w:t>
      </w:r>
    </w:p>
    <w:p>
      <w:pPr>
        <w:widowControl/>
        <w:spacing w:before="105" w:line="495" w:lineRule="atLeast"/>
        <w:ind w:firstLine="480"/>
        <w:jc w:val="right"/>
        <w:rPr>
          <w:rFonts w:ascii="宋体" w:hAnsi="宋体" w:eastAsia="宋体" w:cs="宋体"/>
          <w:color w:val="000000" w:themeColor="text1"/>
          <w:kern w:val="0"/>
          <w:sz w:val="30"/>
          <w:szCs w:val="30"/>
        </w:rPr>
      </w:pPr>
      <w:r>
        <w:rPr>
          <w:rFonts w:ascii="宋体" w:hAnsi="宋体" w:eastAsia="宋体" w:cs="宋体"/>
          <w:color w:val="000000" w:themeColor="text1"/>
          <w:kern w:val="0"/>
          <w:sz w:val="30"/>
          <w:szCs w:val="30"/>
        </w:rPr>
        <w:t>             二〇</w:t>
      </w:r>
      <w:r>
        <w:rPr>
          <w:rFonts w:hint="eastAsia" w:ascii="宋体" w:hAnsi="宋体" w:eastAsia="宋体" w:cs="宋体"/>
          <w:color w:val="000000" w:themeColor="text1"/>
          <w:kern w:val="0"/>
          <w:sz w:val="30"/>
          <w:szCs w:val="30"/>
        </w:rPr>
        <w:t>二</w:t>
      </w:r>
      <w:r>
        <w:rPr>
          <w:rFonts w:hint="eastAsia" w:ascii="宋体" w:hAnsi="宋体" w:eastAsia="宋体" w:cs="宋体"/>
          <w:color w:val="000000" w:themeColor="text1"/>
          <w:kern w:val="0"/>
          <w:sz w:val="30"/>
          <w:szCs w:val="30"/>
          <w:lang w:val="en-US" w:eastAsia="zh-CN"/>
        </w:rPr>
        <w:t>二</w:t>
      </w:r>
      <w:r>
        <w:rPr>
          <w:rFonts w:ascii="宋体" w:hAnsi="宋体" w:eastAsia="宋体" w:cs="宋体"/>
          <w:color w:val="000000" w:themeColor="text1"/>
          <w:kern w:val="0"/>
          <w:sz w:val="30"/>
          <w:szCs w:val="30"/>
        </w:rPr>
        <w:t>年</w:t>
      </w:r>
      <w:r>
        <w:rPr>
          <w:rFonts w:hint="eastAsia" w:ascii="宋体" w:hAnsi="宋体" w:eastAsia="宋体" w:cs="宋体"/>
          <w:color w:val="000000" w:themeColor="text1"/>
          <w:kern w:val="0"/>
          <w:sz w:val="30"/>
          <w:szCs w:val="30"/>
          <w:lang w:val="en-US" w:eastAsia="zh-CN"/>
        </w:rPr>
        <w:t>九</w:t>
      </w:r>
      <w:r>
        <w:rPr>
          <w:rFonts w:ascii="宋体" w:hAnsi="宋体" w:eastAsia="宋体" w:cs="宋体"/>
          <w:color w:val="000000" w:themeColor="text1"/>
          <w:kern w:val="0"/>
          <w:sz w:val="30"/>
          <w:szCs w:val="30"/>
        </w:rPr>
        <w:t>月</w:t>
      </w:r>
      <w:r>
        <w:rPr>
          <w:rFonts w:hint="eastAsia" w:ascii="宋体" w:hAnsi="宋体" w:eastAsia="宋体" w:cs="宋体"/>
          <w:color w:val="000000" w:themeColor="text1"/>
          <w:kern w:val="0"/>
          <w:sz w:val="30"/>
          <w:szCs w:val="30"/>
          <w:lang w:val="en-US" w:eastAsia="zh-CN"/>
        </w:rPr>
        <w:t>二十二</w:t>
      </w:r>
      <w:bookmarkStart w:id="0" w:name="_GoBack"/>
      <w:bookmarkEnd w:id="0"/>
      <w:r>
        <w:rPr>
          <w:rFonts w:ascii="宋体" w:hAnsi="宋体" w:eastAsia="宋体" w:cs="宋体"/>
          <w:color w:val="000000" w:themeColor="text1"/>
          <w:kern w:val="0"/>
          <w:sz w:val="30"/>
          <w:szCs w:val="30"/>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6FF" w:usb1="4000045F" w:usb2="00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Symbola">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大标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楷体简体">
    <w:altName w:val="宋体"/>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86"/>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algun Gothic Semilight">
    <w:panose1 w:val="020B0502040204020203"/>
    <w:charset w:val="86"/>
    <w:family w:val="auto"/>
    <w:pitch w:val="default"/>
    <w:sig w:usb0="900002AF" w:usb1="01D77CFB" w:usb2="00000012" w:usb3="00000000" w:csb0="203E01BD" w:csb1="D7FF0000"/>
  </w:font>
  <w:font w:name="MS Sans Serif">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Batang">
    <w:altName w:val="Malgun Gothic"/>
    <w:panose1 w:val="02030600000101010101"/>
    <w:charset w:val="81"/>
    <w:family w:val="roman"/>
    <w:pitch w:val="default"/>
    <w:sig w:usb0="00000000" w:usb1="00000000" w:usb2="00000030" w:usb3="00000000" w:csb0="4008009F" w:csb1="DFD70000"/>
  </w:font>
  <w:font w:name="Century">
    <w:altName w:val="Times New Roman"/>
    <w:panose1 w:val="02040604050505020304"/>
    <w:charset w:val="00"/>
    <w:family w:val="roman"/>
    <w:pitch w:val="default"/>
    <w:sig w:usb0="00000000"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微软雅黑 Light">
    <w:panose1 w:val="020B0502040204020203"/>
    <w:charset w:val="86"/>
    <w:family w:val="auto"/>
    <w:pitch w:val="default"/>
    <w:sig w:usb0="80000287" w:usb1="2ACF001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C07"/>
    <w:rsid w:val="00040C07"/>
    <w:rsid w:val="00131DE2"/>
    <w:rsid w:val="00153F93"/>
    <w:rsid w:val="00157059"/>
    <w:rsid w:val="00192B19"/>
    <w:rsid w:val="002313C8"/>
    <w:rsid w:val="0038413D"/>
    <w:rsid w:val="003B7BFC"/>
    <w:rsid w:val="003C6157"/>
    <w:rsid w:val="003E2657"/>
    <w:rsid w:val="00413752"/>
    <w:rsid w:val="00432CDE"/>
    <w:rsid w:val="00492926"/>
    <w:rsid w:val="004A377F"/>
    <w:rsid w:val="004B4C2C"/>
    <w:rsid w:val="004E6877"/>
    <w:rsid w:val="0054161E"/>
    <w:rsid w:val="0055723B"/>
    <w:rsid w:val="005934F3"/>
    <w:rsid w:val="005E5A32"/>
    <w:rsid w:val="006414C6"/>
    <w:rsid w:val="0069439E"/>
    <w:rsid w:val="006C2710"/>
    <w:rsid w:val="006C3E38"/>
    <w:rsid w:val="00757349"/>
    <w:rsid w:val="007815E0"/>
    <w:rsid w:val="00922054"/>
    <w:rsid w:val="009C0913"/>
    <w:rsid w:val="009C7340"/>
    <w:rsid w:val="009F66F5"/>
    <w:rsid w:val="00AA70FF"/>
    <w:rsid w:val="00B45423"/>
    <w:rsid w:val="00BC2E3C"/>
    <w:rsid w:val="00BF22B0"/>
    <w:rsid w:val="00C97B7A"/>
    <w:rsid w:val="00CA74A4"/>
    <w:rsid w:val="00CC0307"/>
    <w:rsid w:val="00CD65DF"/>
    <w:rsid w:val="00D3703B"/>
    <w:rsid w:val="00D43576"/>
    <w:rsid w:val="00D460E8"/>
    <w:rsid w:val="00D471BA"/>
    <w:rsid w:val="00D5553F"/>
    <w:rsid w:val="00DC57B3"/>
    <w:rsid w:val="00DD4AB9"/>
    <w:rsid w:val="00E37D62"/>
    <w:rsid w:val="00E679CC"/>
    <w:rsid w:val="00F25EE6"/>
    <w:rsid w:val="00F35761"/>
    <w:rsid w:val="00F464EE"/>
    <w:rsid w:val="00FB2A2A"/>
    <w:rsid w:val="022E72F2"/>
    <w:rsid w:val="024E3C74"/>
    <w:rsid w:val="02B757EB"/>
    <w:rsid w:val="04173E04"/>
    <w:rsid w:val="046E0E78"/>
    <w:rsid w:val="06C33E9F"/>
    <w:rsid w:val="075947FC"/>
    <w:rsid w:val="08D822A5"/>
    <w:rsid w:val="099E68D5"/>
    <w:rsid w:val="0A213733"/>
    <w:rsid w:val="0AFD5F47"/>
    <w:rsid w:val="0C43799F"/>
    <w:rsid w:val="0C9760AA"/>
    <w:rsid w:val="0D9452C4"/>
    <w:rsid w:val="0F3B3405"/>
    <w:rsid w:val="0FED5E1B"/>
    <w:rsid w:val="10210BBF"/>
    <w:rsid w:val="118A7B6C"/>
    <w:rsid w:val="13AE3E5D"/>
    <w:rsid w:val="14433CCF"/>
    <w:rsid w:val="14B61EC1"/>
    <w:rsid w:val="15391614"/>
    <w:rsid w:val="15B94A5A"/>
    <w:rsid w:val="17F67373"/>
    <w:rsid w:val="18BD5183"/>
    <w:rsid w:val="193A3C22"/>
    <w:rsid w:val="197B162D"/>
    <w:rsid w:val="19A81683"/>
    <w:rsid w:val="1AAB3A5F"/>
    <w:rsid w:val="1B3169D1"/>
    <w:rsid w:val="1BCE2BC2"/>
    <w:rsid w:val="1C0634A1"/>
    <w:rsid w:val="1C2B40F2"/>
    <w:rsid w:val="1D3A4E7A"/>
    <w:rsid w:val="1FCE2E15"/>
    <w:rsid w:val="20295FBB"/>
    <w:rsid w:val="206F2205"/>
    <w:rsid w:val="208D72F1"/>
    <w:rsid w:val="21C727E4"/>
    <w:rsid w:val="227403BD"/>
    <w:rsid w:val="23A16423"/>
    <w:rsid w:val="23A822D2"/>
    <w:rsid w:val="26847072"/>
    <w:rsid w:val="268E7D72"/>
    <w:rsid w:val="26A22BBB"/>
    <w:rsid w:val="272E77C1"/>
    <w:rsid w:val="27F06BDB"/>
    <w:rsid w:val="29E21308"/>
    <w:rsid w:val="2A1817E0"/>
    <w:rsid w:val="2AAF163E"/>
    <w:rsid w:val="2C506BBF"/>
    <w:rsid w:val="2D9C334A"/>
    <w:rsid w:val="2E623077"/>
    <w:rsid w:val="2E99688E"/>
    <w:rsid w:val="2FDF26E9"/>
    <w:rsid w:val="315B7304"/>
    <w:rsid w:val="318F5250"/>
    <w:rsid w:val="33CE05EE"/>
    <w:rsid w:val="34175775"/>
    <w:rsid w:val="34671176"/>
    <w:rsid w:val="362221EB"/>
    <w:rsid w:val="36CD47ED"/>
    <w:rsid w:val="36FC2471"/>
    <w:rsid w:val="3721538E"/>
    <w:rsid w:val="37276505"/>
    <w:rsid w:val="38186E63"/>
    <w:rsid w:val="38AA22A6"/>
    <w:rsid w:val="392B3542"/>
    <w:rsid w:val="39D661F8"/>
    <w:rsid w:val="3A363953"/>
    <w:rsid w:val="3B6747DA"/>
    <w:rsid w:val="3CA41194"/>
    <w:rsid w:val="40E64A93"/>
    <w:rsid w:val="43747A2D"/>
    <w:rsid w:val="4449798C"/>
    <w:rsid w:val="45006F31"/>
    <w:rsid w:val="45056A46"/>
    <w:rsid w:val="452728C5"/>
    <w:rsid w:val="46F534E8"/>
    <w:rsid w:val="47571F31"/>
    <w:rsid w:val="49A22ACA"/>
    <w:rsid w:val="49A67466"/>
    <w:rsid w:val="4B1E3067"/>
    <w:rsid w:val="4B2A795A"/>
    <w:rsid w:val="4B7344D6"/>
    <w:rsid w:val="4BFF7447"/>
    <w:rsid w:val="4D82000A"/>
    <w:rsid w:val="4D861F61"/>
    <w:rsid w:val="4DAF3D63"/>
    <w:rsid w:val="4E412153"/>
    <w:rsid w:val="500717E1"/>
    <w:rsid w:val="50B4231C"/>
    <w:rsid w:val="51134B4D"/>
    <w:rsid w:val="51426F7D"/>
    <w:rsid w:val="518A585B"/>
    <w:rsid w:val="528444D4"/>
    <w:rsid w:val="52F616D9"/>
    <w:rsid w:val="545B7ACA"/>
    <w:rsid w:val="55DE7336"/>
    <w:rsid w:val="55E842C2"/>
    <w:rsid w:val="561B6E5E"/>
    <w:rsid w:val="572B4F3C"/>
    <w:rsid w:val="57B742AE"/>
    <w:rsid w:val="57DF068A"/>
    <w:rsid w:val="591105C8"/>
    <w:rsid w:val="59C22977"/>
    <w:rsid w:val="5A2D62B6"/>
    <w:rsid w:val="5B1F6D17"/>
    <w:rsid w:val="5B464282"/>
    <w:rsid w:val="5C485063"/>
    <w:rsid w:val="5C774235"/>
    <w:rsid w:val="5D081C71"/>
    <w:rsid w:val="5D812AB2"/>
    <w:rsid w:val="5DE021AA"/>
    <w:rsid w:val="5EBE43F5"/>
    <w:rsid w:val="5EDC744E"/>
    <w:rsid w:val="5F876D2A"/>
    <w:rsid w:val="60221D16"/>
    <w:rsid w:val="60530E47"/>
    <w:rsid w:val="61E10B1E"/>
    <w:rsid w:val="63B066C8"/>
    <w:rsid w:val="63BA3970"/>
    <w:rsid w:val="641E198C"/>
    <w:rsid w:val="66E24D3B"/>
    <w:rsid w:val="67C97A78"/>
    <w:rsid w:val="68993055"/>
    <w:rsid w:val="6A5C42CC"/>
    <w:rsid w:val="6AD44381"/>
    <w:rsid w:val="6BA61FF6"/>
    <w:rsid w:val="6BD03C45"/>
    <w:rsid w:val="6C4D0E22"/>
    <w:rsid w:val="6CFC460A"/>
    <w:rsid w:val="6E687287"/>
    <w:rsid w:val="6F7C0049"/>
    <w:rsid w:val="6FF464D0"/>
    <w:rsid w:val="708130E8"/>
    <w:rsid w:val="70AD074E"/>
    <w:rsid w:val="711916A5"/>
    <w:rsid w:val="71DB3CF1"/>
    <w:rsid w:val="730F3115"/>
    <w:rsid w:val="73153082"/>
    <w:rsid w:val="74D21816"/>
    <w:rsid w:val="75CE52C9"/>
    <w:rsid w:val="768248CF"/>
    <w:rsid w:val="779F7776"/>
    <w:rsid w:val="787664C6"/>
    <w:rsid w:val="78785D71"/>
    <w:rsid w:val="78BD1C6D"/>
    <w:rsid w:val="78E72ECE"/>
    <w:rsid w:val="78F51A18"/>
    <w:rsid w:val="792B78C4"/>
    <w:rsid w:val="79D04F2E"/>
    <w:rsid w:val="7B2748E6"/>
    <w:rsid w:val="7C9D7BD8"/>
    <w:rsid w:val="7DCC238D"/>
    <w:rsid w:val="7EB47EF0"/>
    <w:rsid w:val="7FD80FB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unhideWhenUsed/>
    <w:qFormat/>
    <w:uiPriority w:val="99"/>
    <w:rPr>
      <w:color w:val="5469A9"/>
      <w:u w:val="single"/>
    </w:rPr>
  </w:style>
  <w:style w:type="character" w:styleId="8">
    <w:name w:val="Emphasis"/>
    <w:basedOn w:val="5"/>
    <w:qFormat/>
    <w:uiPriority w:val="20"/>
  </w:style>
  <w:style w:type="character" w:styleId="9">
    <w:name w:val="HTML Definition"/>
    <w:basedOn w:val="5"/>
    <w:unhideWhenUsed/>
    <w:qFormat/>
    <w:uiPriority w:val="99"/>
  </w:style>
  <w:style w:type="character" w:styleId="10">
    <w:name w:val="HTML Variable"/>
    <w:basedOn w:val="5"/>
    <w:unhideWhenUsed/>
    <w:qFormat/>
    <w:uiPriority w:val="99"/>
  </w:style>
  <w:style w:type="character" w:styleId="11">
    <w:name w:val="Hyperlink"/>
    <w:basedOn w:val="5"/>
    <w:unhideWhenUsed/>
    <w:qFormat/>
    <w:uiPriority w:val="99"/>
    <w:rPr>
      <w:color w:val="5469A9"/>
      <w:u w:val="single"/>
    </w:rPr>
  </w:style>
  <w:style w:type="character" w:styleId="12">
    <w:name w:val="HTML Code"/>
    <w:basedOn w:val="5"/>
    <w:unhideWhenUsed/>
    <w:qFormat/>
    <w:uiPriority w:val="99"/>
    <w:rPr>
      <w:rFonts w:ascii="Courier New" w:hAnsi="Courier New"/>
      <w:sz w:val="20"/>
    </w:rPr>
  </w:style>
  <w:style w:type="character" w:styleId="13">
    <w:name w:val="HTML Cite"/>
    <w:basedOn w:val="5"/>
    <w:unhideWhenUsed/>
    <w:qFormat/>
    <w:uiPriority w:val="99"/>
  </w:style>
  <w:style w:type="character" w:customStyle="1" w:styleId="15">
    <w:name w:val="页眉 Char"/>
    <w:basedOn w:val="5"/>
    <w:link w:val="3"/>
    <w:qFormat/>
    <w:uiPriority w:val="99"/>
    <w:rPr>
      <w:sz w:val="18"/>
      <w:szCs w:val="18"/>
    </w:rPr>
  </w:style>
  <w:style w:type="character" w:customStyle="1" w:styleId="16">
    <w:name w:val="页脚 Char"/>
    <w:basedOn w:val="5"/>
    <w:link w:val="2"/>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x-tab-strip-text"/>
    <w:basedOn w:val="5"/>
    <w:qFormat/>
    <w:uiPriority w:val="0"/>
    <w:rPr>
      <w:b/>
      <w:color w:val="15428B"/>
    </w:rPr>
  </w:style>
  <w:style w:type="character" w:customStyle="1" w:styleId="19">
    <w:name w:val="x-tab-strip-text1"/>
    <w:basedOn w:val="5"/>
    <w:qFormat/>
    <w:uiPriority w:val="0"/>
  </w:style>
  <w:style w:type="character" w:customStyle="1" w:styleId="20">
    <w:name w:val="x-tab-strip-text2"/>
    <w:basedOn w:val="5"/>
    <w:qFormat/>
    <w:uiPriority w:val="0"/>
    <w:rPr>
      <w:rFonts w:ascii="Tahoma" w:hAnsi="Tahoma" w:eastAsia="Tahoma" w:cs="Tahoma"/>
      <w:color w:val="416AA3"/>
      <w:sz w:val="18"/>
      <w:szCs w:val="18"/>
    </w:rPr>
  </w:style>
  <w:style w:type="character" w:customStyle="1" w:styleId="21">
    <w:name w:val="x-tab-strip-text3"/>
    <w:basedOn w:val="5"/>
    <w:qFormat/>
    <w:uiPriority w:val="0"/>
  </w:style>
  <w:style w:type="character" w:customStyle="1" w:styleId="22">
    <w:name w:val="x-tab-strip-text4"/>
    <w:basedOn w:val="5"/>
    <w:qFormat/>
    <w:uiPriority w:val="0"/>
  </w:style>
  <w:style w:type="character" w:customStyle="1" w:styleId="23">
    <w:name w:val="x-tab-strip-text5"/>
    <w:basedOn w:val="5"/>
    <w:qFormat/>
    <w:uiPriority w:val="0"/>
    <w:rPr>
      <w:color w:val="15428B"/>
    </w:rPr>
  </w:style>
  <w:style w:type="character" w:customStyle="1" w:styleId="24">
    <w:name w:val="x-tab-strip-text6"/>
    <w:basedOn w:val="5"/>
    <w:qFormat/>
    <w:uiPriority w:val="0"/>
    <w:rPr>
      <w:color w:val="364B63"/>
    </w:rPr>
  </w:style>
  <w:style w:type="character" w:customStyle="1" w:styleId="25">
    <w:name w:val="x-tab-strip-text7"/>
    <w:basedOn w:val="5"/>
    <w:qFormat/>
    <w:uiPriority w:val="0"/>
    <w:rPr>
      <w:color w:val="404040"/>
      <w:sz w:val="21"/>
      <w:szCs w:val="21"/>
    </w:rPr>
  </w:style>
  <w:style w:type="character" w:customStyle="1" w:styleId="26">
    <w:name w:val="x-tab-strip-text8"/>
    <w:basedOn w:val="5"/>
    <w:qFormat/>
    <w:uiPriority w:val="0"/>
    <w:rPr>
      <w:b/>
      <w:color w:val="40528A"/>
    </w:rPr>
  </w:style>
  <w:style w:type="character" w:customStyle="1" w:styleId="27">
    <w:name w:val="l-btn-right"/>
    <w:basedOn w:val="5"/>
    <w:qFormat/>
    <w:uiPriority w:val="0"/>
    <w:rPr>
      <w:shd w:val="clear" w:fill="5BAB4B"/>
    </w:rPr>
  </w:style>
  <w:style w:type="character" w:customStyle="1" w:styleId="28">
    <w:name w:val="w6"/>
    <w:basedOn w:val="5"/>
    <w:qFormat/>
    <w:uiPriority w:val="0"/>
    <w:rPr>
      <w:color w:val="90C5F0"/>
      <w:sz w:val="84"/>
      <w:szCs w:val="84"/>
    </w:rPr>
  </w:style>
  <w:style w:type="character" w:customStyle="1" w:styleId="29">
    <w:name w:val="edui-video-view"/>
    <w:basedOn w:val="5"/>
    <w:qFormat/>
    <w:uiPriority w:val="0"/>
    <w:rPr>
      <w:color w:val="0000FF"/>
    </w:rPr>
  </w:style>
  <w:style w:type="character" w:customStyle="1" w:styleId="30">
    <w:name w:val="l-btn-left"/>
    <w:basedOn w:val="5"/>
    <w:qFormat/>
    <w:uiPriority w:val="0"/>
    <w:rPr>
      <w:shd w:val="clear" w:fill="5BAB4B"/>
    </w:rPr>
  </w:style>
  <w:style w:type="character" w:customStyle="1" w:styleId="31">
    <w:name w:val="w2"/>
    <w:basedOn w:val="5"/>
    <w:qFormat/>
    <w:uiPriority w:val="0"/>
    <w:rPr>
      <w:color w:val="99CCEE"/>
      <w:sz w:val="36"/>
      <w:szCs w:val="36"/>
    </w:rPr>
  </w:style>
  <w:style w:type="character" w:customStyle="1" w:styleId="32">
    <w:name w:val="w1"/>
    <w:basedOn w:val="5"/>
    <w:qFormat/>
    <w:uiPriority w:val="0"/>
    <w:rPr>
      <w:color w:val="AAB5F0"/>
      <w:sz w:val="24"/>
      <w:szCs w:val="24"/>
    </w:rPr>
  </w:style>
  <w:style w:type="character" w:customStyle="1" w:styleId="33">
    <w:name w:val="w10"/>
    <w:basedOn w:val="5"/>
    <w:qFormat/>
    <w:uiPriority w:val="0"/>
    <w:rPr>
      <w:color w:val="00CCFF"/>
      <w:sz w:val="132"/>
      <w:szCs w:val="132"/>
    </w:rPr>
  </w:style>
  <w:style w:type="character" w:customStyle="1" w:styleId="34">
    <w:name w:val="w7"/>
    <w:basedOn w:val="5"/>
    <w:qFormat/>
    <w:uiPriority w:val="0"/>
    <w:rPr>
      <w:color w:val="3399DD"/>
      <w:sz w:val="96"/>
      <w:szCs w:val="96"/>
    </w:rPr>
  </w:style>
  <w:style w:type="character" w:customStyle="1" w:styleId="35">
    <w:name w:val="w9"/>
    <w:basedOn w:val="5"/>
    <w:qFormat/>
    <w:uiPriority w:val="0"/>
    <w:rPr>
      <w:color w:val="00CCFF"/>
      <w:sz w:val="120"/>
      <w:szCs w:val="120"/>
    </w:rPr>
  </w:style>
  <w:style w:type="character" w:customStyle="1" w:styleId="36">
    <w:name w:val="w4"/>
    <w:basedOn w:val="5"/>
    <w:qFormat/>
    <w:uiPriority w:val="0"/>
    <w:rPr>
      <w:color w:val="90C5F0"/>
      <w:sz w:val="60"/>
      <w:szCs w:val="60"/>
    </w:rPr>
  </w:style>
  <w:style w:type="character" w:customStyle="1" w:styleId="37">
    <w:name w:val="w8"/>
    <w:basedOn w:val="5"/>
    <w:qFormat/>
    <w:uiPriority w:val="0"/>
    <w:rPr>
      <w:color w:val="00CCFF"/>
      <w:sz w:val="108"/>
      <w:szCs w:val="108"/>
    </w:rPr>
  </w:style>
  <w:style w:type="character" w:customStyle="1" w:styleId="38">
    <w:name w:val="w5"/>
    <w:basedOn w:val="5"/>
    <w:qFormat/>
    <w:uiPriority w:val="0"/>
    <w:rPr>
      <w:color w:val="90A0DD"/>
      <w:sz w:val="72"/>
      <w:szCs w:val="72"/>
    </w:rPr>
  </w:style>
  <w:style w:type="character" w:customStyle="1" w:styleId="39">
    <w:name w:val="w3"/>
    <w:basedOn w:val="5"/>
    <w:qFormat/>
    <w:uiPriority w:val="0"/>
    <w:rPr>
      <w:color w:val="A0DDFF"/>
      <w:sz w:val="48"/>
      <w:szCs w:val="48"/>
    </w:rPr>
  </w:style>
  <w:style w:type="character" w:customStyle="1" w:styleId="40">
    <w:name w:val="sl-data-cell3"/>
    <w:basedOn w:val="5"/>
    <w:qFormat/>
    <w:uiPriority w:val="0"/>
    <w:rPr>
      <w:b/>
    </w:rPr>
  </w:style>
  <w:style w:type="character" w:customStyle="1" w:styleId="41">
    <w:name w:val="x-tab-strip-text22"/>
    <w:basedOn w:val="5"/>
    <w:qFormat/>
    <w:uiPriority w:val="0"/>
  </w:style>
  <w:style w:type="character" w:customStyle="1" w:styleId="42">
    <w:name w:val="x-tab-strip-text23"/>
    <w:basedOn w:val="5"/>
    <w:qFormat/>
    <w:uiPriority w:val="0"/>
    <w:rPr>
      <w:rFonts w:ascii="Tahoma" w:hAnsi="Tahoma" w:eastAsia="Tahoma" w:cs="Tahoma"/>
      <w:color w:val="416AA3"/>
      <w:sz w:val="18"/>
      <w:szCs w:val="18"/>
    </w:rPr>
  </w:style>
  <w:style w:type="character" w:customStyle="1" w:styleId="43">
    <w:name w:val="x-tab-strip-text24"/>
    <w:basedOn w:val="5"/>
    <w:qFormat/>
    <w:uiPriority w:val="0"/>
  </w:style>
  <w:style w:type="character" w:customStyle="1" w:styleId="44">
    <w:name w:val="x-tab-strip-text25"/>
    <w:basedOn w:val="5"/>
    <w:qFormat/>
    <w:uiPriority w:val="0"/>
    <w:rPr>
      <w:b/>
      <w:color w:val="15428B"/>
    </w:rPr>
  </w:style>
  <w:style w:type="character" w:customStyle="1" w:styleId="45">
    <w:name w:val="x-tab-strip-text26"/>
    <w:basedOn w:val="5"/>
    <w:qFormat/>
    <w:uiPriority w:val="0"/>
  </w:style>
  <w:style w:type="character" w:customStyle="1" w:styleId="46">
    <w:name w:val="x-tab-strip-text27"/>
    <w:basedOn w:val="5"/>
    <w:qFormat/>
    <w:uiPriority w:val="0"/>
    <w:rPr>
      <w:color w:val="364B63"/>
    </w:rPr>
  </w:style>
  <w:style w:type="character" w:customStyle="1" w:styleId="47">
    <w:name w:val="x-tab-strip-text28"/>
    <w:basedOn w:val="5"/>
    <w:qFormat/>
    <w:uiPriority w:val="0"/>
    <w:rPr>
      <w:color w:val="15428B"/>
    </w:rPr>
  </w:style>
  <w:style w:type="character" w:customStyle="1" w:styleId="48">
    <w:name w:val="x-tab-strip-text29"/>
    <w:basedOn w:val="5"/>
    <w:qFormat/>
    <w:uiPriority w:val="0"/>
    <w:rPr>
      <w:color w:val="404040"/>
      <w:sz w:val="21"/>
      <w:szCs w:val="21"/>
    </w:rPr>
  </w:style>
  <w:style w:type="character" w:customStyle="1" w:styleId="49">
    <w:name w:val="x-tab-strip-text30"/>
    <w:basedOn w:val="5"/>
    <w:qFormat/>
    <w:uiPriority w:val="0"/>
    <w:rPr>
      <w:b/>
      <w:color w:val="40528A"/>
    </w:rPr>
  </w:style>
  <w:style w:type="character" w:customStyle="1" w:styleId="50">
    <w:name w:val="sl-data-cell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www.window7.com</Company>
  <Pages>8</Pages>
  <Words>517</Words>
  <Characters>2950</Characters>
  <Lines>24</Lines>
  <Paragraphs>6</Paragraphs>
  <ScaleCrop>false</ScaleCrop>
  <LinksUpToDate>false</LinksUpToDate>
  <CharactersWithSpaces>3461</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2021-01-16T08:56:00Z</dcterms:created>
  <dc:creator>微软中国</dc:creator>
  <cp:lastModifiedBy>win10</cp:lastModifiedBy>
  <dcterms:modified xsi:type="dcterms:W3CDTF">2022-09-22T09:01:47Z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