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24" w:rsidRDefault="006C6A24" w:rsidP="006C6A24">
      <w:pPr>
        <w:spacing w:afterLines="50" w:after="156" w:line="360" w:lineRule="auto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山东省乐陵市人民法院</w:t>
      </w:r>
    </w:p>
    <w:p w:rsidR="006C6A24" w:rsidRDefault="006C6A24" w:rsidP="006C6A24">
      <w:pPr>
        <w:spacing w:afterLines="50" w:after="156" w:line="360" w:lineRule="auto"/>
        <w:jc w:val="center"/>
        <w:rPr>
          <w:rFonts w:ascii="黑体" w:eastAsia="黑体" w:hAnsi="黑体" w:hint="eastAsia"/>
          <w:kern w:val="0"/>
          <w:sz w:val="48"/>
          <w:szCs w:val="48"/>
        </w:rPr>
      </w:pPr>
      <w:r>
        <w:rPr>
          <w:rFonts w:ascii="黑体" w:eastAsia="黑体" w:hAnsi="黑体" w:hint="eastAsia"/>
          <w:kern w:val="0"/>
          <w:sz w:val="48"/>
          <w:szCs w:val="48"/>
        </w:rPr>
        <w:t>执 行 裁 定 书</w:t>
      </w:r>
    </w:p>
    <w:p w:rsidR="006C6A24" w:rsidRDefault="006C6A24" w:rsidP="006C6A24">
      <w:pPr>
        <w:wordWrap w:val="0"/>
        <w:spacing w:line="360" w:lineRule="auto"/>
        <w:jc w:val="right"/>
        <w:rPr>
          <w:rFonts w:ascii="仿宋_GB2312" w:eastAsia="仿宋_GB2312" w:hint="eastAsia"/>
          <w:sz w:val="44"/>
        </w:rPr>
      </w:pPr>
      <w:r>
        <w:rPr>
          <w:rFonts w:ascii="仿宋_GB2312" w:eastAsia="仿宋_GB2312" w:hAnsi="仿宋" w:hint="eastAsia"/>
          <w:sz w:val="32"/>
        </w:rPr>
        <w:t>（2022）鲁1481执</w:t>
      </w:r>
      <w:proofErr w:type="gramStart"/>
      <w:r>
        <w:rPr>
          <w:rFonts w:ascii="仿宋_GB2312" w:eastAsia="仿宋_GB2312" w:hAnsi="仿宋" w:hint="eastAsia"/>
          <w:sz w:val="32"/>
        </w:rPr>
        <w:t>恢</w:t>
      </w:r>
      <w:proofErr w:type="gramEnd"/>
      <w:r>
        <w:rPr>
          <w:rFonts w:ascii="仿宋_GB2312" w:eastAsia="仿宋_GB2312" w:hAnsi="仿宋" w:hint="eastAsia"/>
          <w:sz w:val="32"/>
        </w:rPr>
        <w:t xml:space="preserve">404号之二   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申请执行人：中国建设银行股份有限公司乐陵支行，住所地山东省乐陵市兴隆南大街286号。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负责人：刘岩，行长。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委托代理人：王述利，中国建设银行股份有限公司乐陵支行员工。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被执行人：杨圣香，女，1974年7月4日出生，汉族，住山东省乐陵市。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被执行人：杜书超，男，1978年1月17日出生，汉族，住山东省乐陵市。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被执行人：李冲，男，1975年6月14日出生，汉族，住山东省乐陵市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被执行人：乐陵市鲁德食品有限公司，住所地山东省乐陵市</w:t>
      </w:r>
      <w:proofErr w:type="gramStart"/>
      <w:r>
        <w:rPr>
          <w:rFonts w:ascii="仿宋" w:eastAsia="仿宋" w:hAnsi="仿宋" w:hint="eastAsia"/>
          <w:sz w:val="32"/>
          <w:szCs w:val="32"/>
        </w:rPr>
        <w:t>大孙乡店</w:t>
      </w:r>
      <w:proofErr w:type="gramEnd"/>
      <w:r>
        <w:rPr>
          <w:rFonts w:ascii="仿宋" w:eastAsia="仿宋" w:hAnsi="仿宋" w:hint="eastAsia"/>
          <w:sz w:val="32"/>
          <w:szCs w:val="32"/>
        </w:rPr>
        <w:t>杨村南首。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法定代表人：杨崇方，经理。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被执行人：山东万合科技有限公司，住所地山东省乐陵市高新技术产业园四号路东。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法定代表人：张加兴，经理。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  <w:szCs w:val="32"/>
        </w:rPr>
        <w:t>申请执行人中国建设银行股份有限公司乐陵支行</w:t>
      </w:r>
      <w:r>
        <w:rPr>
          <w:rFonts w:ascii="仿宋" w:eastAsia="仿宋" w:hAnsi="仿宋" w:cs="仿宋_GB2312" w:hint="eastAsia"/>
          <w:sz w:val="32"/>
          <w:szCs w:val="32"/>
        </w:rPr>
        <w:t>与被执行人</w:t>
      </w:r>
      <w:r>
        <w:rPr>
          <w:rFonts w:ascii="仿宋" w:eastAsia="仿宋" w:hAnsi="仿宋" w:hint="eastAsia"/>
          <w:sz w:val="32"/>
          <w:szCs w:val="32"/>
        </w:rPr>
        <w:t>乐陵市鲁德食品有限公司、山东万合科技有限公司、李冲、杜书超、杨圣香为金融借款合同纠纷一案中</w:t>
      </w:r>
      <w:r>
        <w:rPr>
          <w:rFonts w:ascii="仿宋" w:eastAsia="仿宋" w:hAnsi="仿宋" w:cs="仿宋_GB2312" w:hint="eastAsia"/>
          <w:sz w:val="32"/>
          <w:szCs w:val="32"/>
        </w:rPr>
        <w:t>，依据（2018）鲁1481民初3322号民事调解书进行执行</w:t>
      </w:r>
      <w:r>
        <w:rPr>
          <w:rFonts w:ascii="仿宋" w:eastAsia="仿宋" w:hAnsi="仿宋" w:hint="eastAsia"/>
          <w:sz w:val="32"/>
          <w:szCs w:val="32"/>
        </w:rPr>
        <w:t>，但被</w:t>
      </w:r>
      <w:r>
        <w:rPr>
          <w:rFonts w:ascii="仿宋" w:eastAsia="仿宋" w:hAnsi="仿宋" w:hint="eastAsia"/>
          <w:spacing w:val="10"/>
          <w:sz w:val="32"/>
          <w:szCs w:val="32"/>
        </w:rPr>
        <w:t>执行人未履行法律文书确定的义务。</w:t>
      </w:r>
      <w:r>
        <w:rPr>
          <w:rFonts w:ascii="仿宋" w:eastAsia="仿宋" w:hAnsi="仿宋" w:hint="eastAsia"/>
          <w:sz w:val="32"/>
        </w:rPr>
        <w:t>本院于2021年12月22</w:t>
      </w:r>
      <w:r>
        <w:rPr>
          <w:rFonts w:ascii="仿宋" w:eastAsia="仿宋" w:hAnsi="仿宋" w:hint="eastAsia"/>
          <w:sz w:val="32"/>
        </w:rPr>
        <w:lastRenderedPageBreak/>
        <w:t>日查封被执行人</w:t>
      </w:r>
      <w:r>
        <w:rPr>
          <w:rFonts w:ascii="仿宋" w:eastAsia="仿宋" w:hAnsi="仿宋" w:hint="eastAsia"/>
          <w:sz w:val="32"/>
          <w:szCs w:val="32"/>
        </w:rPr>
        <w:t>杜书超、杨圣香名下所有的位于乐陵市挺进西路南侧帝都花园小区10242幢房产一处（产权证号：10021517    含储藏室）</w:t>
      </w:r>
      <w:r>
        <w:rPr>
          <w:rFonts w:ascii="仿宋" w:eastAsia="仿宋" w:hAnsi="仿宋" w:hint="eastAsia"/>
          <w:sz w:val="32"/>
        </w:rPr>
        <w:t>。依照《中华人民共和国民事诉讼法》第二百五十一条、</w:t>
      </w:r>
      <w:r>
        <w:rPr>
          <w:rFonts w:ascii="仿宋" w:eastAsia="仿宋" w:hAnsi="仿宋" w:hint="eastAsia"/>
          <w:sz w:val="32"/>
          <w:szCs w:val="32"/>
        </w:rPr>
        <w:t>第二百五十四条、《最高人民法院关于人民法院网络司法拍卖若干规定问题的规定》第十条</w:t>
      </w:r>
      <w:r>
        <w:rPr>
          <w:rFonts w:ascii="仿宋" w:eastAsia="仿宋" w:hAnsi="仿宋" w:hint="eastAsia"/>
          <w:sz w:val="32"/>
        </w:rPr>
        <w:t>规定，裁定如下：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拍卖被执行人</w:t>
      </w:r>
      <w:r>
        <w:rPr>
          <w:rFonts w:ascii="仿宋" w:eastAsia="仿宋" w:hAnsi="仿宋" w:hint="eastAsia"/>
          <w:sz w:val="32"/>
          <w:szCs w:val="32"/>
        </w:rPr>
        <w:t>杜书超、杨圣香名下所有的位于乐陵市挺进西路南侧帝都花园小区10242幢房产一处（产权证号：10021517 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含储藏室）。</w:t>
      </w:r>
    </w:p>
    <w:p w:rsidR="006C6A24" w:rsidRDefault="006C6A24" w:rsidP="006C6A24">
      <w:pPr>
        <w:spacing w:line="52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本裁定送达后即发生法律效力。</w:t>
      </w:r>
    </w:p>
    <w:p w:rsidR="006C6A24" w:rsidRDefault="006C6A24" w:rsidP="006C6A24">
      <w:pPr>
        <w:spacing w:line="520" w:lineRule="exact"/>
        <w:rPr>
          <w:rFonts w:ascii="仿宋_GB2312" w:eastAsia="仿宋_GB2312" w:hAnsi="仿宋" w:hint="eastAsia"/>
          <w:sz w:val="32"/>
        </w:rPr>
      </w:pPr>
    </w:p>
    <w:p w:rsidR="006C6A24" w:rsidRDefault="006C6A24" w:rsidP="006C6A24">
      <w:pPr>
        <w:adjustRightInd w:val="0"/>
        <w:snapToGrid w:val="0"/>
        <w:spacing w:line="42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6C6A24" w:rsidRDefault="006C6A24" w:rsidP="006C6A24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勇</w:t>
      </w:r>
    </w:p>
    <w:p w:rsidR="006C6A24" w:rsidRDefault="006C6A24" w:rsidP="006C6A24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蔡清泉</w:t>
      </w:r>
    </w:p>
    <w:p w:rsidR="006C6A24" w:rsidRDefault="006C6A24" w:rsidP="006C6A24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国洪峰</w:t>
      </w:r>
    </w:p>
    <w:p w:rsidR="006C6A24" w:rsidRDefault="006C6A24" w:rsidP="006C6A24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6C6A24" w:rsidRDefault="006C6A24" w:rsidP="006C6A24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6C6A24" w:rsidRDefault="006C6A24" w:rsidP="006C6A24">
      <w:pPr>
        <w:ind w:rightChars="200" w:right="420" w:firstLineChars="200" w:firstLine="641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 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二〇二二年九月十九日</w:t>
      </w:r>
    </w:p>
    <w:p w:rsidR="006C6A24" w:rsidRDefault="006C6A24" w:rsidP="006C6A24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</w:t>
      </w:r>
    </w:p>
    <w:p w:rsidR="006C6A24" w:rsidRDefault="006C6A24" w:rsidP="006C6A24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刘飞杰</w:t>
      </w:r>
    </w:p>
    <w:p w:rsidR="000371FC" w:rsidRDefault="000371FC"/>
    <w:sectPr w:rsidR="0003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7A"/>
    <w:rsid w:val="000371FC"/>
    <w:rsid w:val="000B689C"/>
    <w:rsid w:val="000D2D7A"/>
    <w:rsid w:val="00171D02"/>
    <w:rsid w:val="00237CFC"/>
    <w:rsid w:val="00303914"/>
    <w:rsid w:val="004B3B93"/>
    <w:rsid w:val="005A0D07"/>
    <w:rsid w:val="006C6A24"/>
    <w:rsid w:val="007E544A"/>
    <w:rsid w:val="008641CB"/>
    <w:rsid w:val="008D087A"/>
    <w:rsid w:val="008D2634"/>
    <w:rsid w:val="00944405"/>
    <w:rsid w:val="00A05DBA"/>
    <w:rsid w:val="00AA7845"/>
    <w:rsid w:val="00BD0900"/>
    <w:rsid w:val="00BD210A"/>
    <w:rsid w:val="00C74435"/>
    <w:rsid w:val="00D019F9"/>
    <w:rsid w:val="00D17F20"/>
    <w:rsid w:val="00DD5159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2022-09-24T08:49:00Z</dcterms:created>
  <dcterms:modified xsi:type="dcterms:W3CDTF">2022-09-24T08:50:00Z</dcterms:modified>
</cp:coreProperties>
</file>