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419" w:rsidRDefault="004F2419">
      <w:pPr>
        <w:ind w:firstLineChars="61" w:firstLine="441"/>
        <w:jc w:val="center"/>
        <w:rPr>
          <w:rFonts w:ascii="宋体" w:hAnsi="宋体"/>
          <w:b/>
          <w:sz w:val="72"/>
        </w:rPr>
      </w:pPr>
    </w:p>
    <w:p w:rsidR="004F2419" w:rsidRDefault="00C23152">
      <w:pPr>
        <w:ind w:firstLineChars="61" w:firstLine="441"/>
        <w:jc w:val="center"/>
        <w:rPr>
          <w:rFonts w:ascii="宋体" w:hAnsi="宋体"/>
          <w:b/>
          <w:sz w:val="72"/>
        </w:rPr>
      </w:pPr>
      <w:r>
        <w:rPr>
          <w:rFonts w:ascii="宋体" w:hAnsi="宋体" w:hint="eastAsia"/>
          <w:b/>
          <w:sz w:val="72"/>
        </w:rPr>
        <w:t>房地产估价报告</w:t>
      </w:r>
    </w:p>
    <w:p w:rsidR="004F2419" w:rsidRDefault="004F2419">
      <w:pPr>
        <w:ind w:firstLineChars="61" w:firstLine="441"/>
        <w:jc w:val="center"/>
        <w:rPr>
          <w:rFonts w:ascii="宋体" w:hAnsi="宋体"/>
          <w:b/>
          <w:sz w:val="72"/>
        </w:rPr>
      </w:pPr>
    </w:p>
    <w:p w:rsidR="004F2419" w:rsidRDefault="00C23152">
      <w:pPr>
        <w:spacing w:line="360" w:lineRule="auto"/>
        <w:jc w:val="center"/>
        <w:rPr>
          <w:rFonts w:ascii="宋体" w:hAnsi="宋体"/>
          <w:b/>
          <w:kern w:val="0"/>
          <w:sz w:val="30"/>
        </w:rPr>
      </w:pPr>
      <w:r>
        <w:rPr>
          <w:rFonts w:ascii="宋体" w:hAnsi="宋体" w:hint="eastAsia"/>
          <w:b/>
          <w:sz w:val="36"/>
        </w:rPr>
        <w:t>估价报告编号</w:t>
      </w:r>
      <w:r>
        <w:rPr>
          <w:rFonts w:ascii="宋体" w:hAnsi="宋体" w:hint="eastAsia"/>
          <w:sz w:val="36"/>
        </w:rPr>
        <w:t>：</w:t>
      </w:r>
      <w:r>
        <w:rPr>
          <w:rFonts w:ascii="宋体" w:hAnsi="宋体" w:hint="eastAsia"/>
          <w:b/>
          <w:kern w:val="0"/>
          <w:sz w:val="30"/>
        </w:rPr>
        <w:t>昊华房评报字</w:t>
      </w:r>
      <w:r w:rsidR="00134B1B">
        <w:rPr>
          <w:rFonts w:ascii="宋体" w:hAnsi="宋体" w:hint="eastAsia"/>
          <w:b/>
          <w:kern w:val="0"/>
          <w:sz w:val="30"/>
        </w:rPr>
        <w:t>〔2022〕第235号</w:t>
      </w:r>
    </w:p>
    <w:p w:rsidR="004F2419" w:rsidRDefault="004F2419">
      <w:pPr>
        <w:spacing w:line="360" w:lineRule="auto"/>
        <w:rPr>
          <w:rFonts w:ascii="宋体" w:hAnsi="宋体"/>
        </w:rPr>
      </w:pPr>
    </w:p>
    <w:p w:rsidR="004F2419" w:rsidRDefault="004F2419">
      <w:pPr>
        <w:spacing w:line="360" w:lineRule="auto"/>
        <w:rPr>
          <w:rFonts w:ascii="宋体" w:hAnsi="宋体"/>
        </w:rPr>
      </w:pPr>
    </w:p>
    <w:p w:rsidR="004F2419" w:rsidRPr="00A4632C" w:rsidRDefault="00C23152" w:rsidP="00A4632C">
      <w:pPr>
        <w:tabs>
          <w:tab w:val="left" w:pos="6798"/>
        </w:tabs>
        <w:spacing w:line="360" w:lineRule="auto"/>
        <w:ind w:left="2478" w:hanging="2478"/>
        <w:rPr>
          <w:rFonts w:ascii="宋体" w:hAnsi="宋体"/>
          <w:b/>
          <w:sz w:val="36"/>
        </w:rPr>
      </w:pPr>
      <w:r>
        <w:rPr>
          <w:rFonts w:ascii="宋体" w:hAnsi="宋体" w:hint="eastAsia"/>
          <w:b/>
          <w:sz w:val="36"/>
        </w:rPr>
        <w:t>估价项目名称：</w:t>
      </w:r>
      <w:r w:rsidR="00AF0CCF" w:rsidRPr="00A4632C">
        <w:rPr>
          <w:rFonts w:ascii="宋体" w:hAnsi="宋体" w:cs="宋体" w:hint="eastAsia"/>
          <w:b/>
          <w:sz w:val="30"/>
        </w:rPr>
        <w:t>汕头市华山路57号充耀号商住中心2幢1008号房全套建筑面积134.4</w:t>
      </w:r>
      <w:r w:rsidR="00017B97" w:rsidRPr="00A4632C">
        <w:rPr>
          <w:rFonts w:ascii="宋体" w:hAnsi="宋体" w:cs="宋体" w:hint="eastAsia"/>
          <w:b/>
          <w:sz w:val="30"/>
        </w:rPr>
        <w:t>㎡</w:t>
      </w:r>
      <w:r w:rsidRPr="00A4632C">
        <w:rPr>
          <w:rFonts w:ascii="宋体" w:hAnsi="宋体" w:cs="宋体" w:hint="eastAsia"/>
          <w:b/>
          <w:sz w:val="30"/>
        </w:rPr>
        <w:t>的房地产评估</w:t>
      </w:r>
    </w:p>
    <w:p w:rsidR="004F2419" w:rsidRDefault="004F2419" w:rsidP="00F34690">
      <w:pPr>
        <w:tabs>
          <w:tab w:val="left" w:pos="6798"/>
        </w:tabs>
        <w:spacing w:line="360" w:lineRule="auto"/>
        <w:ind w:left="1488" w:hangingChars="706" w:hanging="1488"/>
        <w:rPr>
          <w:rFonts w:ascii="宋体" w:hAnsi="宋体"/>
          <w:b/>
        </w:rPr>
      </w:pPr>
    </w:p>
    <w:p w:rsidR="004F2419" w:rsidRPr="00F66D95" w:rsidRDefault="004F2419">
      <w:pPr>
        <w:spacing w:line="440" w:lineRule="exact"/>
        <w:rPr>
          <w:rFonts w:ascii="宋体" w:hAnsi="宋体"/>
          <w:b/>
        </w:rPr>
      </w:pPr>
    </w:p>
    <w:p w:rsidR="004F2419" w:rsidRDefault="00C23152">
      <w:pPr>
        <w:spacing w:line="360" w:lineRule="auto"/>
        <w:rPr>
          <w:rFonts w:ascii="宋体" w:hAnsi="宋体"/>
          <w:b/>
          <w:sz w:val="30"/>
        </w:rPr>
      </w:pPr>
      <w:r>
        <w:rPr>
          <w:rFonts w:ascii="宋体" w:hAnsi="宋体" w:hint="eastAsia"/>
          <w:b/>
          <w:sz w:val="36"/>
        </w:rPr>
        <w:t>估价委托人：</w:t>
      </w:r>
      <w:r w:rsidR="00AF0CCF">
        <w:rPr>
          <w:rFonts w:ascii="宋体" w:hAnsi="宋体" w:cs="宋体" w:hint="eastAsia"/>
          <w:b/>
          <w:sz w:val="30"/>
        </w:rPr>
        <w:t>汕头市澄海区人民法院</w:t>
      </w:r>
    </w:p>
    <w:p w:rsidR="004F2419" w:rsidRDefault="004F2419">
      <w:pPr>
        <w:spacing w:line="440" w:lineRule="exact"/>
        <w:rPr>
          <w:rFonts w:ascii="宋体" w:hAnsi="宋体"/>
          <w:b/>
        </w:rPr>
      </w:pPr>
    </w:p>
    <w:p w:rsidR="004F2419" w:rsidRDefault="004F2419">
      <w:pPr>
        <w:spacing w:line="440" w:lineRule="exact"/>
        <w:rPr>
          <w:rFonts w:ascii="宋体" w:hAnsi="宋体"/>
          <w:b/>
        </w:rPr>
      </w:pPr>
    </w:p>
    <w:p w:rsidR="004F2419" w:rsidRDefault="00C23152">
      <w:pPr>
        <w:spacing w:line="360" w:lineRule="auto"/>
        <w:rPr>
          <w:rFonts w:ascii="宋体" w:hAnsi="宋体"/>
          <w:b/>
          <w:sz w:val="36"/>
        </w:rPr>
      </w:pPr>
      <w:r>
        <w:rPr>
          <w:rFonts w:ascii="宋体" w:hAnsi="宋体" w:hint="eastAsia"/>
          <w:b/>
          <w:sz w:val="36"/>
        </w:rPr>
        <w:t>房地产估价机构：</w:t>
      </w:r>
      <w:r>
        <w:rPr>
          <w:rFonts w:ascii="宋体" w:hAnsi="宋体" w:cs="宋体" w:hint="eastAsia"/>
          <w:b/>
          <w:sz w:val="30"/>
        </w:rPr>
        <w:t>广东昊华土地房地产与资产评估有限公司</w:t>
      </w:r>
    </w:p>
    <w:p w:rsidR="004F2419" w:rsidRDefault="004F2419">
      <w:pPr>
        <w:spacing w:line="440" w:lineRule="exact"/>
        <w:rPr>
          <w:rFonts w:ascii="宋体" w:hAnsi="宋体"/>
          <w:b/>
        </w:rPr>
      </w:pPr>
    </w:p>
    <w:p w:rsidR="004F2419" w:rsidRDefault="004F2419">
      <w:pPr>
        <w:spacing w:line="440" w:lineRule="exact"/>
        <w:rPr>
          <w:rFonts w:ascii="宋体" w:hAnsi="宋体"/>
          <w:b/>
        </w:rPr>
      </w:pPr>
    </w:p>
    <w:p w:rsidR="004F2419" w:rsidRDefault="00C23152">
      <w:pPr>
        <w:spacing w:line="360" w:lineRule="auto"/>
        <w:rPr>
          <w:rFonts w:ascii="宋体" w:hAnsi="宋体"/>
          <w:b/>
          <w:sz w:val="30"/>
        </w:rPr>
      </w:pPr>
      <w:r>
        <w:rPr>
          <w:rFonts w:ascii="宋体" w:hAnsi="宋体" w:hint="eastAsia"/>
          <w:b/>
          <w:sz w:val="36"/>
        </w:rPr>
        <w:t>注册房地产估价师：</w:t>
      </w:r>
      <w:r w:rsidR="00F66D95">
        <w:rPr>
          <w:rFonts w:ascii="宋体" w:hAnsi="宋体" w:hint="eastAsia"/>
          <w:b/>
          <w:sz w:val="30"/>
        </w:rPr>
        <w:t>陈锦花</w:t>
      </w:r>
      <w:r>
        <w:rPr>
          <w:rFonts w:ascii="宋体" w:hAnsi="宋体" w:hint="eastAsia"/>
          <w:b/>
          <w:sz w:val="30"/>
        </w:rPr>
        <w:t>（注册号</w:t>
      </w:r>
      <w:r w:rsidR="00F66D95">
        <w:rPr>
          <w:rFonts w:ascii="宋体" w:hAnsi="宋体"/>
          <w:b/>
          <w:sz w:val="30"/>
        </w:rPr>
        <w:t>4420200012</w:t>
      </w:r>
      <w:r>
        <w:rPr>
          <w:rFonts w:ascii="宋体" w:hAnsi="宋体" w:hint="eastAsia"/>
          <w:b/>
          <w:sz w:val="30"/>
        </w:rPr>
        <w:t>）</w:t>
      </w:r>
    </w:p>
    <w:p w:rsidR="004F2419" w:rsidRDefault="00C23152">
      <w:pPr>
        <w:spacing w:line="360" w:lineRule="auto"/>
        <w:rPr>
          <w:rFonts w:ascii="宋体" w:hAnsi="宋体"/>
          <w:b/>
          <w:sz w:val="30"/>
        </w:rPr>
      </w:pPr>
      <w:r>
        <w:rPr>
          <w:rFonts w:ascii="宋体" w:hAnsi="宋体" w:hint="eastAsia"/>
          <w:b/>
          <w:sz w:val="36"/>
        </w:rPr>
        <w:t>注册房地产估价师：</w:t>
      </w:r>
      <w:r w:rsidR="00F66D95">
        <w:rPr>
          <w:rFonts w:ascii="宋体" w:hAnsi="宋体" w:hint="eastAsia"/>
          <w:b/>
          <w:sz w:val="30"/>
        </w:rPr>
        <w:t>陈于峰</w:t>
      </w:r>
      <w:r>
        <w:rPr>
          <w:rFonts w:ascii="宋体" w:hAnsi="宋体" w:hint="eastAsia"/>
          <w:b/>
          <w:sz w:val="30"/>
        </w:rPr>
        <w:t>（注册号</w:t>
      </w:r>
      <w:r w:rsidR="00F66D95">
        <w:rPr>
          <w:rFonts w:ascii="宋体" w:hAnsi="宋体"/>
          <w:b/>
          <w:sz w:val="30"/>
        </w:rPr>
        <w:t>4419980132</w:t>
      </w:r>
      <w:r>
        <w:rPr>
          <w:rFonts w:ascii="宋体" w:hAnsi="宋体" w:hint="eastAsia"/>
          <w:b/>
          <w:sz w:val="30"/>
        </w:rPr>
        <w:t>）</w:t>
      </w:r>
    </w:p>
    <w:p w:rsidR="004F2419" w:rsidRDefault="004F2419">
      <w:pPr>
        <w:spacing w:line="440" w:lineRule="exact"/>
        <w:rPr>
          <w:rFonts w:ascii="宋体" w:hAnsi="宋体"/>
          <w:b/>
        </w:rPr>
      </w:pPr>
    </w:p>
    <w:p w:rsidR="004F2419" w:rsidRDefault="004F2419">
      <w:pPr>
        <w:spacing w:line="440" w:lineRule="exact"/>
        <w:rPr>
          <w:rFonts w:ascii="宋体" w:hAnsi="宋体"/>
          <w:b/>
        </w:rPr>
      </w:pPr>
    </w:p>
    <w:p w:rsidR="004F2419" w:rsidRDefault="00C23152">
      <w:pPr>
        <w:spacing w:line="360" w:lineRule="auto"/>
        <w:rPr>
          <w:rFonts w:ascii="宋体" w:hAnsi="宋体"/>
          <w:b/>
          <w:sz w:val="36"/>
        </w:rPr>
      </w:pPr>
      <w:r>
        <w:rPr>
          <w:rFonts w:ascii="宋体" w:hAnsi="宋体" w:hint="eastAsia"/>
          <w:b/>
          <w:sz w:val="36"/>
        </w:rPr>
        <w:t>估价报告出具日期：</w:t>
      </w:r>
      <w:r w:rsidR="00783C62">
        <w:rPr>
          <w:rFonts w:ascii="宋体" w:hAnsi="宋体" w:cs="宋体"/>
          <w:b/>
          <w:sz w:val="30"/>
        </w:rPr>
        <w:t>2022年4月24日</w:t>
      </w:r>
    </w:p>
    <w:p w:rsidR="004F2419" w:rsidRDefault="004F2419">
      <w:pPr>
        <w:widowControl/>
        <w:jc w:val="left"/>
        <w:rPr>
          <w:rFonts w:ascii="宋体" w:hAnsi="宋体"/>
        </w:rPr>
        <w:sectPr w:rsidR="004F2419">
          <w:headerReference w:type="default" r:id="rId9"/>
          <w:footerReference w:type="default" r:id="rId10"/>
          <w:pgSz w:w="11907" w:h="16840"/>
          <w:pgMar w:top="1418" w:right="987" w:bottom="1134" w:left="1260" w:header="851" w:footer="907" w:gutter="0"/>
          <w:pgNumType w:start="1"/>
          <w:cols w:space="720"/>
          <w:docGrid w:type="lines" w:linePitch="312"/>
        </w:sectPr>
      </w:pPr>
    </w:p>
    <w:p w:rsidR="004F2419" w:rsidRDefault="004F2419">
      <w:pPr>
        <w:widowControl/>
        <w:jc w:val="left"/>
        <w:rPr>
          <w:rFonts w:ascii="宋体" w:hAnsi="宋体"/>
        </w:rPr>
        <w:sectPr w:rsidR="004F2419">
          <w:headerReference w:type="default" r:id="rId11"/>
          <w:footerReference w:type="default" r:id="rId12"/>
          <w:pgSz w:w="11907" w:h="16840"/>
          <w:pgMar w:top="1418" w:right="987" w:bottom="1134" w:left="1260" w:header="851" w:footer="907" w:gutter="0"/>
          <w:pgNumType w:start="1"/>
          <w:cols w:space="720"/>
          <w:docGrid w:type="lines" w:linePitch="312"/>
        </w:sectPr>
      </w:pPr>
    </w:p>
    <w:p w:rsidR="004F2419" w:rsidRDefault="004F2419">
      <w:pPr>
        <w:widowControl/>
        <w:spacing w:line="240" w:lineRule="exact"/>
        <w:jc w:val="left"/>
        <w:rPr>
          <w:rFonts w:ascii="宋体" w:hAnsi="宋体"/>
        </w:rPr>
      </w:pPr>
    </w:p>
    <w:p w:rsidR="004F2419" w:rsidRDefault="00C23152">
      <w:pPr>
        <w:widowControl/>
        <w:spacing w:line="460" w:lineRule="exact"/>
        <w:jc w:val="center"/>
        <w:rPr>
          <w:rFonts w:ascii="宋体" w:hAnsi="宋体"/>
          <w:b/>
          <w:bCs/>
          <w:sz w:val="32"/>
          <w:szCs w:val="32"/>
        </w:rPr>
      </w:pPr>
      <w:bookmarkStart w:id="0" w:name="_Toc1457"/>
      <w:r>
        <w:rPr>
          <w:rFonts w:ascii="宋体" w:hAnsi="宋体" w:hint="eastAsia"/>
          <w:b/>
          <w:bCs/>
          <w:sz w:val="32"/>
          <w:szCs w:val="32"/>
        </w:rPr>
        <w:t>致估价委托人函</w:t>
      </w:r>
      <w:bookmarkEnd w:id="0"/>
    </w:p>
    <w:p w:rsidR="004F2419" w:rsidRDefault="004F2419">
      <w:pPr>
        <w:widowControl/>
        <w:spacing w:line="240" w:lineRule="exact"/>
        <w:jc w:val="center"/>
        <w:rPr>
          <w:rFonts w:ascii="宋体" w:hAnsi="宋体"/>
          <w:b/>
          <w:bCs/>
          <w:sz w:val="32"/>
          <w:szCs w:val="32"/>
        </w:rPr>
      </w:pPr>
    </w:p>
    <w:p w:rsidR="004F2419" w:rsidRDefault="00C23152">
      <w:pPr>
        <w:numPr>
          <w:ilvl w:val="0"/>
          <w:numId w:val="1"/>
        </w:numPr>
        <w:tabs>
          <w:tab w:val="left" w:pos="927"/>
        </w:tabs>
        <w:autoSpaceDE w:val="0"/>
        <w:autoSpaceDN w:val="0"/>
        <w:spacing w:line="440" w:lineRule="exact"/>
        <w:ind w:left="0" w:firstLine="579"/>
        <w:jc w:val="left"/>
        <w:textAlignment w:val="bottom"/>
        <w:rPr>
          <w:rFonts w:ascii="宋体" w:hAnsi="宋体"/>
          <w:kern w:val="10"/>
          <w:sz w:val="28"/>
          <w:szCs w:val="28"/>
        </w:rPr>
      </w:pPr>
      <w:bookmarkStart w:id="1" w:name="_Toc24764"/>
      <w:r>
        <w:rPr>
          <w:rFonts w:ascii="宋体" w:hAnsi="宋体" w:hint="eastAsia"/>
          <w:kern w:val="10"/>
          <w:sz w:val="28"/>
          <w:szCs w:val="28"/>
        </w:rPr>
        <w:t>致函对象：</w:t>
      </w:r>
      <w:r w:rsidR="00AF0CCF">
        <w:rPr>
          <w:rFonts w:ascii="宋体" w:hAnsi="宋体" w:hint="eastAsia"/>
          <w:kern w:val="10"/>
          <w:sz w:val="28"/>
          <w:szCs w:val="28"/>
        </w:rPr>
        <w:t>汕头市澄海区人民法院</w:t>
      </w:r>
    </w:p>
    <w:p w:rsidR="004F2419" w:rsidRDefault="00C23152">
      <w:pPr>
        <w:numPr>
          <w:ilvl w:val="0"/>
          <w:numId w:val="1"/>
        </w:numPr>
        <w:autoSpaceDE w:val="0"/>
        <w:autoSpaceDN w:val="0"/>
        <w:spacing w:line="440" w:lineRule="exact"/>
        <w:ind w:left="0" w:firstLine="567"/>
        <w:jc w:val="left"/>
        <w:textAlignment w:val="bottom"/>
        <w:rPr>
          <w:rFonts w:ascii="宋体" w:hAnsi="宋体"/>
          <w:kern w:val="10"/>
          <w:sz w:val="28"/>
          <w:szCs w:val="28"/>
        </w:rPr>
      </w:pPr>
      <w:r>
        <w:rPr>
          <w:rFonts w:ascii="宋体" w:hAnsi="宋体" w:hint="eastAsia"/>
          <w:kern w:val="10"/>
          <w:sz w:val="28"/>
          <w:szCs w:val="28"/>
        </w:rPr>
        <w:t>估价目的：为</w:t>
      </w:r>
      <w:r w:rsidR="00AF0CCF">
        <w:rPr>
          <w:rFonts w:ascii="宋体" w:hAnsi="宋体" w:hint="eastAsia"/>
          <w:kern w:val="10"/>
          <w:sz w:val="28"/>
          <w:szCs w:val="28"/>
        </w:rPr>
        <w:t>汕头市澄海区人民法院</w:t>
      </w:r>
      <w:r>
        <w:rPr>
          <w:rFonts w:ascii="宋体" w:hAnsi="宋体" w:hint="eastAsia"/>
          <w:kern w:val="10"/>
          <w:sz w:val="28"/>
          <w:szCs w:val="28"/>
        </w:rPr>
        <w:t>确定财产处置参考价提供参考依据。</w:t>
      </w:r>
    </w:p>
    <w:p w:rsidR="004F2419" w:rsidRDefault="00C23152">
      <w:pPr>
        <w:numPr>
          <w:ilvl w:val="0"/>
          <w:numId w:val="1"/>
        </w:numPr>
        <w:autoSpaceDE w:val="0"/>
        <w:autoSpaceDN w:val="0"/>
        <w:spacing w:line="440" w:lineRule="exact"/>
        <w:ind w:left="0" w:firstLine="567"/>
        <w:jc w:val="left"/>
        <w:textAlignment w:val="bottom"/>
        <w:rPr>
          <w:rFonts w:ascii="宋体" w:hAnsi="宋体"/>
          <w:kern w:val="10"/>
          <w:sz w:val="28"/>
          <w:szCs w:val="28"/>
        </w:rPr>
      </w:pPr>
      <w:r>
        <w:rPr>
          <w:rFonts w:ascii="宋体" w:hAnsi="宋体" w:hint="eastAsia"/>
          <w:kern w:val="10"/>
          <w:sz w:val="28"/>
          <w:szCs w:val="28"/>
        </w:rPr>
        <w:t>估价对象：</w:t>
      </w:r>
      <w:r w:rsidR="00AF0CCF">
        <w:rPr>
          <w:rFonts w:ascii="宋体" w:hAnsi="宋体" w:hint="eastAsia"/>
          <w:kern w:val="10"/>
          <w:sz w:val="28"/>
          <w:szCs w:val="28"/>
        </w:rPr>
        <w:t>汕头市华山路57号充耀号商住中心2幢1008号房全套建筑面积134.4</w:t>
      </w:r>
      <w:r w:rsidR="00017B97">
        <w:rPr>
          <w:rFonts w:ascii="宋体" w:hAnsi="宋体" w:hint="eastAsia"/>
          <w:kern w:val="10"/>
          <w:sz w:val="28"/>
          <w:szCs w:val="28"/>
        </w:rPr>
        <w:t>㎡</w:t>
      </w:r>
      <w:r>
        <w:rPr>
          <w:rFonts w:ascii="宋体" w:hAnsi="宋体" w:hint="eastAsia"/>
          <w:kern w:val="10"/>
          <w:sz w:val="28"/>
          <w:szCs w:val="28"/>
        </w:rPr>
        <w:t>的房地产。</w:t>
      </w:r>
      <w:r>
        <w:rPr>
          <w:rFonts w:ascii="宋体" w:hAnsi="宋体" w:hint="eastAsia"/>
          <w:sz w:val="28"/>
          <w:szCs w:val="28"/>
        </w:rPr>
        <w:t>（详见报告正文）</w:t>
      </w:r>
    </w:p>
    <w:p w:rsidR="004F2419" w:rsidRDefault="00C23152">
      <w:pPr>
        <w:numPr>
          <w:ilvl w:val="0"/>
          <w:numId w:val="1"/>
        </w:numPr>
        <w:autoSpaceDE w:val="0"/>
        <w:autoSpaceDN w:val="0"/>
        <w:spacing w:line="440" w:lineRule="exact"/>
        <w:ind w:left="0" w:firstLine="567"/>
        <w:jc w:val="left"/>
        <w:textAlignment w:val="bottom"/>
        <w:rPr>
          <w:rFonts w:ascii="宋体" w:hAnsi="宋体"/>
          <w:kern w:val="10"/>
          <w:sz w:val="28"/>
          <w:szCs w:val="28"/>
        </w:rPr>
      </w:pPr>
      <w:r>
        <w:rPr>
          <w:rFonts w:ascii="宋体" w:hAnsi="宋体" w:hint="eastAsia"/>
          <w:kern w:val="10"/>
          <w:sz w:val="28"/>
          <w:szCs w:val="28"/>
        </w:rPr>
        <w:t>价值时点：</w:t>
      </w:r>
      <w:r w:rsidR="00AF0CCF">
        <w:rPr>
          <w:rFonts w:ascii="宋体" w:hAnsi="宋体"/>
          <w:kern w:val="10"/>
          <w:sz w:val="28"/>
          <w:szCs w:val="28"/>
        </w:rPr>
        <w:t>2022年4月8日</w:t>
      </w:r>
      <w:r>
        <w:rPr>
          <w:rFonts w:ascii="宋体" w:hAnsi="宋体" w:hint="eastAsia"/>
          <w:kern w:val="10"/>
          <w:sz w:val="28"/>
          <w:szCs w:val="28"/>
        </w:rPr>
        <w:t>。</w:t>
      </w:r>
    </w:p>
    <w:p w:rsidR="004F2419" w:rsidRDefault="00C23152">
      <w:pPr>
        <w:numPr>
          <w:ilvl w:val="0"/>
          <w:numId w:val="1"/>
        </w:numPr>
        <w:autoSpaceDE w:val="0"/>
        <w:autoSpaceDN w:val="0"/>
        <w:spacing w:line="440" w:lineRule="exact"/>
        <w:ind w:left="0" w:firstLine="567"/>
        <w:textAlignment w:val="bottom"/>
        <w:rPr>
          <w:rFonts w:ascii="宋体" w:hAnsi="宋体"/>
          <w:sz w:val="28"/>
          <w:szCs w:val="28"/>
        </w:rPr>
      </w:pPr>
      <w:r>
        <w:rPr>
          <w:rFonts w:ascii="宋体" w:hAnsi="宋体" w:hint="eastAsia"/>
          <w:sz w:val="28"/>
          <w:szCs w:val="28"/>
        </w:rPr>
        <w:t>价值类型：市场价值。</w:t>
      </w:r>
    </w:p>
    <w:p w:rsidR="004F2419" w:rsidRDefault="00C23152">
      <w:pPr>
        <w:numPr>
          <w:ilvl w:val="0"/>
          <w:numId w:val="1"/>
        </w:numPr>
        <w:autoSpaceDE w:val="0"/>
        <w:autoSpaceDN w:val="0"/>
        <w:spacing w:line="440" w:lineRule="exact"/>
        <w:ind w:left="0" w:firstLine="567"/>
        <w:textAlignment w:val="bottom"/>
        <w:rPr>
          <w:rFonts w:ascii="宋体" w:hAnsi="宋体"/>
          <w:sz w:val="28"/>
          <w:szCs w:val="28"/>
        </w:rPr>
      </w:pPr>
      <w:r>
        <w:rPr>
          <w:rFonts w:ascii="宋体" w:hAnsi="宋体" w:hint="eastAsia"/>
          <w:sz w:val="28"/>
          <w:szCs w:val="28"/>
        </w:rPr>
        <w:t>估价方法：比较法。</w:t>
      </w:r>
    </w:p>
    <w:p w:rsidR="004F2419" w:rsidRDefault="00C23152">
      <w:pPr>
        <w:numPr>
          <w:ilvl w:val="0"/>
          <w:numId w:val="1"/>
        </w:numPr>
        <w:autoSpaceDE w:val="0"/>
        <w:autoSpaceDN w:val="0"/>
        <w:spacing w:line="440" w:lineRule="exact"/>
        <w:ind w:left="0" w:firstLine="567"/>
        <w:textAlignment w:val="bottom"/>
        <w:rPr>
          <w:rFonts w:ascii="宋体" w:hAnsi="宋体"/>
          <w:sz w:val="28"/>
          <w:szCs w:val="28"/>
        </w:rPr>
      </w:pPr>
      <w:r>
        <w:rPr>
          <w:rFonts w:ascii="宋体" w:hAnsi="宋体" w:hint="eastAsia"/>
          <w:sz w:val="28"/>
          <w:szCs w:val="28"/>
        </w:rPr>
        <w:t>估价结果：经过实地查勘和市场调查，遵照《中华人民共和国城市房地产管理法》、国家标准《房地产估价规范》等法律法规和技术标准，遵循独立、客观、公正、合法的原则，选用比较法进行分析、测算和判断，确定估价对象于价值时点的评估价格为</w:t>
      </w:r>
      <w:r>
        <w:rPr>
          <w:rFonts w:ascii="宋体" w:hAnsi="宋体" w:hint="eastAsia"/>
          <w:b/>
          <w:sz w:val="28"/>
          <w:szCs w:val="28"/>
        </w:rPr>
        <w:t>人民币</w:t>
      </w:r>
      <w:r w:rsidR="007C233A">
        <w:rPr>
          <w:rFonts w:ascii="宋体" w:hAnsi="宋体" w:hint="eastAsia"/>
          <w:b/>
          <w:sz w:val="28"/>
          <w:szCs w:val="28"/>
        </w:rPr>
        <w:t>壹佰捌拾壹万肆仟肆佰</w:t>
      </w:r>
      <w:r>
        <w:rPr>
          <w:rFonts w:ascii="宋体" w:hAnsi="宋体" w:hint="eastAsia"/>
          <w:b/>
          <w:sz w:val="28"/>
          <w:szCs w:val="28"/>
        </w:rPr>
        <w:t>元整（￥</w:t>
      </w:r>
      <w:r w:rsidR="007C233A">
        <w:rPr>
          <w:rFonts w:ascii="宋体" w:hAnsi="宋体"/>
          <w:b/>
          <w:sz w:val="28"/>
          <w:szCs w:val="28"/>
        </w:rPr>
        <w:t>1,814,400.00</w:t>
      </w:r>
      <w:r>
        <w:rPr>
          <w:rFonts w:ascii="宋体" w:hAnsi="宋体" w:hint="eastAsia"/>
          <w:b/>
          <w:sz w:val="28"/>
          <w:szCs w:val="28"/>
        </w:rPr>
        <w:t>）</w:t>
      </w:r>
      <w:r>
        <w:rPr>
          <w:rFonts w:ascii="宋体" w:hAnsi="宋体" w:hint="eastAsia"/>
          <w:sz w:val="28"/>
          <w:szCs w:val="28"/>
        </w:rPr>
        <w:t>。具体详见下表：</w:t>
      </w:r>
    </w:p>
    <w:p w:rsidR="004F2419" w:rsidRDefault="00C23152">
      <w:pPr>
        <w:autoSpaceDE w:val="0"/>
        <w:autoSpaceDN w:val="0"/>
        <w:spacing w:line="500" w:lineRule="exact"/>
        <w:jc w:val="center"/>
        <w:textAlignment w:val="bottom"/>
        <w:rPr>
          <w:rFonts w:ascii="宋体" w:hAnsi="宋体"/>
          <w:b/>
          <w:bCs/>
          <w:sz w:val="28"/>
          <w:szCs w:val="28"/>
        </w:rPr>
      </w:pPr>
      <w:r>
        <w:rPr>
          <w:rFonts w:ascii="宋体" w:hAnsi="宋体" w:hint="eastAsia"/>
          <w:b/>
          <w:bCs/>
          <w:sz w:val="28"/>
          <w:szCs w:val="28"/>
        </w:rPr>
        <w:t>估价结果汇总表</w:t>
      </w:r>
    </w:p>
    <w:tbl>
      <w:tblPr>
        <w:tblW w:w="49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963"/>
        <w:gridCol w:w="1244"/>
        <w:gridCol w:w="816"/>
        <w:gridCol w:w="1244"/>
        <w:gridCol w:w="1656"/>
      </w:tblGrid>
      <w:tr w:rsidR="002F48AB" w:rsidTr="00803FA4">
        <w:trPr>
          <w:trHeight w:val="600"/>
          <w:tblHeader/>
        </w:trPr>
        <w:tc>
          <w:tcPr>
            <w:tcW w:w="1996" w:type="pct"/>
            <w:shd w:val="clear" w:color="auto" w:fill="auto"/>
            <w:vAlign w:val="center"/>
          </w:tcPr>
          <w:p w:rsidR="004F2419" w:rsidRDefault="00C23152">
            <w:pPr>
              <w:widowControl/>
              <w:jc w:val="center"/>
              <w:rPr>
                <w:rFonts w:ascii="宋体" w:hAnsi="宋体" w:cs="宋体"/>
                <w:color w:val="000000"/>
                <w:kern w:val="0"/>
                <w:sz w:val="24"/>
                <w:szCs w:val="24"/>
              </w:rPr>
            </w:pPr>
            <w:r>
              <w:rPr>
                <w:rFonts w:ascii="宋体" w:hAnsi="宋体" w:cs="宋体" w:hint="eastAsia"/>
                <w:color w:val="000000"/>
                <w:kern w:val="0"/>
                <w:sz w:val="24"/>
                <w:szCs w:val="24"/>
              </w:rPr>
              <w:t>坐落</w:t>
            </w:r>
          </w:p>
        </w:tc>
        <w:tc>
          <w:tcPr>
            <w:tcW w:w="488" w:type="pct"/>
            <w:shd w:val="clear" w:color="auto" w:fill="auto"/>
            <w:vAlign w:val="center"/>
          </w:tcPr>
          <w:p w:rsidR="004F2419" w:rsidRDefault="002F48AB">
            <w:pPr>
              <w:widowControl/>
              <w:jc w:val="center"/>
              <w:rPr>
                <w:rFonts w:ascii="宋体" w:hAnsi="宋体" w:cs="宋体"/>
                <w:color w:val="000000"/>
                <w:kern w:val="0"/>
                <w:sz w:val="24"/>
                <w:szCs w:val="24"/>
              </w:rPr>
            </w:pPr>
            <w:r>
              <w:rPr>
                <w:rFonts w:ascii="宋体" w:hAnsi="宋体" w:cs="宋体" w:hint="eastAsia"/>
                <w:color w:val="000000"/>
                <w:kern w:val="0"/>
                <w:sz w:val="24"/>
                <w:szCs w:val="24"/>
              </w:rPr>
              <w:t>产权</w:t>
            </w:r>
            <w:r w:rsidR="00C23152">
              <w:rPr>
                <w:rFonts w:ascii="宋体" w:hAnsi="宋体" w:cs="宋体" w:hint="eastAsia"/>
                <w:color w:val="000000"/>
                <w:kern w:val="0"/>
                <w:sz w:val="24"/>
                <w:szCs w:val="24"/>
              </w:rPr>
              <w:t>人</w:t>
            </w:r>
          </w:p>
        </w:tc>
        <w:tc>
          <w:tcPr>
            <w:tcW w:w="631" w:type="pct"/>
            <w:shd w:val="clear" w:color="auto" w:fill="auto"/>
            <w:vAlign w:val="center"/>
          </w:tcPr>
          <w:p w:rsidR="004F2419" w:rsidRDefault="00AF0CCF">
            <w:pPr>
              <w:widowControl/>
              <w:jc w:val="center"/>
              <w:rPr>
                <w:rFonts w:ascii="宋体" w:hAnsi="宋体" w:cs="宋体"/>
                <w:color w:val="000000"/>
                <w:kern w:val="0"/>
                <w:sz w:val="24"/>
                <w:szCs w:val="24"/>
              </w:rPr>
            </w:pPr>
            <w:r>
              <w:rPr>
                <w:rFonts w:ascii="宋体" w:hAnsi="宋体" w:cs="宋体" w:hint="eastAsia"/>
                <w:color w:val="000000"/>
                <w:kern w:val="0"/>
                <w:sz w:val="24"/>
                <w:szCs w:val="24"/>
              </w:rPr>
              <w:t>建筑面积</w:t>
            </w:r>
            <w:r w:rsidR="00C23152">
              <w:rPr>
                <w:rFonts w:ascii="宋体" w:hAnsi="宋体" w:cs="宋体" w:hint="eastAsia"/>
                <w:color w:val="000000"/>
                <w:kern w:val="0"/>
                <w:sz w:val="24"/>
                <w:szCs w:val="24"/>
              </w:rPr>
              <w:t>（㎡）</w:t>
            </w:r>
          </w:p>
        </w:tc>
        <w:tc>
          <w:tcPr>
            <w:tcW w:w="414" w:type="pct"/>
            <w:vAlign w:val="center"/>
          </w:tcPr>
          <w:p w:rsidR="002F48AB" w:rsidRDefault="00C23152" w:rsidP="002F48AB">
            <w:pPr>
              <w:widowControl/>
              <w:jc w:val="center"/>
              <w:rPr>
                <w:rFonts w:ascii="宋体" w:hAnsi="宋体" w:cs="宋体"/>
                <w:color w:val="000000"/>
                <w:kern w:val="0"/>
                <w:sz w:val="24"/>
                <w:szCs w:val="24"/>
              </w:rPr>
            </w:pPr>
            <w:r>
              <w:rPr>
                <w:rFonts w:ascii="宋体" w:hAnsi="宋体" w:cs="宋体" w:hint="eastAsia"/>
                <w:color w:val="000000"/>
                <w:kern w:val="0"/>
                <w:sz w:val="24"/>
                <w:szCs w:val="24"/>
              </w:rPr>
              <w:t>房屋</w:t>
            </w:r>
          </w:p>
          <w:p w:rsidR="004F2419" w:rsidRDefault="00C23152" w:rsidP="002F48AB">
            <w:pPr>
              <w:widowControl/>
              <w:jc w:val="center"/>
              <w:rPr>
                <w:rFonts w:ascii="宋体" w:hAnsi="宋体" w:cs="宋体"/>
                <w:color w:val="000000"/>
                <w:kern w:val="0"/>
                <w:sz w:val="24"/>
                <w:szCs w:val="24"/>
              </w:rPr>
            </w:pPr>
            <w:r>
              <w:rPr>
                <w:rFonts w:ascii="宋体" w:hAnsi="宋体" w:cs="宋体" w:hint="eastAsia"/>
                <w:color w:val="000000"/>
                <w:kern w:val="0"/>
                <w:sz w:val="24"/>
                <w:szCs w:val="24"/>
              </w:rPr>
              <w:t>用途</w:t>
            </w:r>
          </w:p>
        </w:tc>
        <w:tc>
          <w:tcPr>
            <w:tcW w:w="631" w:type="pct"/>
            <w:shd w:val="clear" w:color="auto" w:fill="auto"/>
            <w:vAlign w:val="center"/>
          </w:tcPr>
          <w:p w:rsidR="002F48AB" w:rsidRDefault="00C23152" w:rsidP="002F48AB">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p w:rsidR="004F2419" w:rsidRDefault="00C23152" w:rsidP="002F48AB">
            <w:pPr>
              <w:widowControl/>
              <w:jc w:val="center"/>
              <w:rPr>
                <w:rFonts w:ascii="宋体" w:hAnsi="宋体" w:cs="宋体"/>
                <w:color w:val="000000"/>
                <w:kern w:val="0"/>
                <w:sz w:val="24"/>
                <w:szCs w:val="24"/>
              </w:rPr>
            </w:pPr>
            <w:r>
              <w:rPr>
                <w:rFonts w:ascii="宋体" w:hAnsi="宋体" w:cs="宋体" w:hint="eastAsia"/>
                <w:color w:val="000000"/>
                <w:kern w:val="0"/>
                <w:sz w:val="24"/>
                <w:szCs w:val="24"/>
              </w:rPr>
              <w:t>（元/㎡）</w:t>
            </w:r>
          </w:p>
        </w:tc>
        <w:tc>
          <w:tcPr>
            <w:tcW w:w="840" w:type="pct"/>
            <w:vAlign w:val="center"/>
          </w:tcPr>
          <w:p w:rsidR="004F2419" w:rsidRDefault="00C23152">
            <w:pPr>
              <w:widowControl/>
              <w:jc w:val="center"/>
              <w:rPr>
                <w:rFonts w:ascii="宋体" w:hAnsi="宋体" w:cs="宋体"/>
                <w:color w:val="000000"/>
                <w:kern w:val="0"/>
                <w:sz w:val="24"/>
                <w:szCs w:val="24"/>
              </w:rPr>
            </w:pPr>
            <w:r>
              <w:rPr>
                <w:rFonts w:ascii="宋体" w:hAnsi="宋体" w:cs="宋体" w:hint="eastAsia"/>
                <w:color w:val="000000"/>
                <w:kern w:val="0"/>
                <w:sz w:val="24"/>
                <w:szCs w:val="24"/>
              </w:rPr>
              <w:t>评估价格(元)</w:t>
            </w:r>
          </w:p>
        </w:tc>
      </w:tr>
      <w:tr w:rsidR="002F48AB" w:rsidTr="00803FA4">
        <w:trPr>
          <w:trHeight w:val="680"/>
        </w:trPr>
        <w:tc>
          <w:tcPr>
            <w:tcW w:w="1996" w:type="pct"/>
            <w:shd w:val="clear" w:color="auto" w:fill="auto"/>
            <w:vAlign w:val="center"/>
          </w:tcPr>
          <w:p w:rsidR="004F2419" w:rsidRDefault="00AF0CCF">
            <w:pPr>
              <w:widowControl/>
              <w:jc w:val="center"/>
              <w:rPr>
                <w:rFonts w:ascii="宋体" w:hAnsi="宋体" w:cs="宋体"/>
                <w:kern w:val="0"/>
                <w:sz w:val="24"/>
                <w:szCs w:val="24"/>
              </w:rPr>
            </w:pPr>
            <w:r>
              <w:rPr>
                <w:rFonts w:ascii="宋体" w:hAnsi="宋体" w:cs="宋体" w:hint="eastAsia"/>
                <w:kern w:val="0"/>
                <w:sz w:val="24"/>
                <w:szCs w:val="24"/>
              </w:rPr>
              <w:t>汕头市华山路57号充耀号商住中心2幢1008号房全套</w:t>
            </w:r>
          </w:p>
        </w:tc>
        <w:tc>
          <w:tcPr>
            <w:tcW w:w="488" w:type="pct"/>
            <w:shd w:val="clear" w:color="auto" w:fill="auto"/>
            <w:vAlign w:val="center"/>
          </w:tcPr>
          <w:p w:rsidR="004F2419" w:rsidRDefault="00AF0CCF">
            <w:pPr>
              <w:widowControl/>
              <w:jc w:val="center"/>
              <w:rPr>
                <w:rFonts w:ascii="宋体" w:hAnsi="宋体" w:cs="宋体"/>
                <w:kern w:val="0"/>
                <w:sz w:val="24"/>
                <w:szCs w:val="24"/>
              </w:rPr>
            </w:pPr>
            <w:r>
              <w:rPr>
                <w:rFonts w:ascii="宋体" w:hAnsi="宋体" w:cs="宋体" w:hint="eastAsia"/>
                <w:kern w:val="0"/>
                <w:sz w:val="24"/>
                <w:szCs w:val="24"/>
              </w:rPr>
              <w:t>郑康龙</w:t>
            </w:r>
          </w:p>
        </w:tc>
        <w:tc>
          <w:tcPr>
            <w:tcW w:w="631" w:type="pct"/>
            <w:shd w:val="clear" w:color="auto" w:fill="auto"/>
            <w:vAlign w:val="center"/>
          </w:tcPr>
          <w:p w:rsidR="004F2419" w:rsidRDefault="00AF0CCF">
            <w:pPr>
              <w:widowControl/>
              <w:jc w:val="center"/>
              <w:rPr>
                <w:rFonts w:ascii="宋体" w:hAnsi="宋体" w:cs="宋体"/>
                <w:kern w:val="0"/>
                <w:sz w:val="24"/>
                <w:szCs w:val="24"/>
              </w:rPr>
            </w:pPr>
            <w:r>
              <w:rPr>
                <w:rFonts w:ascii="宋体" w:hAnsi="宋体" w:cs="宋体" w:hint="eastAsia"/>
                <w:kern w:val="0"/>
                <w:sz w:val="24"/>
                <w:szCs w:val="24"/>
              </w:rPr>
              <w:t>134.4</w:t>
            </w:r>
          </w:p>
        </w:tc>
        <w:tc>
          <w:tcPr>
            <w:tcW w:w="414" w:type="pct"/>
            <w:vAlign w:val="center"/>
          </w:tcPr>
          <w:p w:rsidR="004F2419" w:rsidRDefault="00C23152">
            <w:pPr>
              <w:widowControl/>
              <w:jc w:val="center"/>
              <w:rPr>
                <w:rFonts w:ascii="宋体" w:hAnsi="宋体" w:cs="宋体"/>
                <w:kern w:val="0"/>
                <w:sz w:val="24"/>
                <w:szCs w:val="24"/>
              </w:rPr>
            </w:pPr>
            <w:r>
              <w:rPr>
                <w:rFonts w:ascii="宋体" w:hAnsi="宋体" w:cs="宋体" w:hint="eastAsia"/>
                <w:kern w:val="0"/>
                <w:sz w:val="24"/>
                <w:szCs w:val="24"/>
              </w:rPr>
              <w:t>住宅</w:t>
            </w:r>
          </w:p>
        </w:tc>
        <w:tc>
          <w:tcPr>
            <w:tcW w:w="631" w:type="pct"/>
            <w:shd w:val="clear" w:color="auto" w:fill="auto"/>
            <w:vAlign w:val="center"/>
          </w:tcPr>
          <w:p w:rsidR="004F2419" w:rsidRPr="007C233A" w:rsidRDefault="007C233A">
            <w:pPr>
              <w:widowControl/>
              <w:jc w:val="center"/>
              <w:rPr>
                <w:rFonts w:ascii="宋体" w:hAnsi="宋体" w:cs="宋体"/>
                <w:kern w:val="0"/>
                <w:sz w:val="24"/>
                <w:szCs w:val="24"/>
              </w:rPr>
            </w:pPr>
            <w:r w:rsidRPr="007C233A">
              <w:rPr>
                <w:rFonts w:ascii="宋体" w:hAnsi="宋体" w:cs="宋体" w:hint="eastAsia"/>
                <w:kern w:val="0"/>
                <w:sz w:val="24"/>
                <w:szCs w:val="24"/>
              </w:rPr>
              <w:t>13500</w:t>
            </w:r>
          </w:p>
        </w:tc>
        <w:tc>
          <w:tcPr>
            <w:tcW w:w="840" w:type="pct"/>
            <w:vAlign w:val="center"/>
          </w:tcPr>
          <w:p w:rsidR="004F2419" w:rsidRPr="007C233A" w:rsidRDefault="007C233A">
            <w:pPr>
              <w:widowControl/>
              <w:jc w:val="center"/>
              <w:rPr>
                <w:rFonts w:ascii="宋体" w:hAnsi="宋体" w:cs="宋体"/>
                <w:kern w:val="0"/>
                <w:sz w:val="24"/>
                <w:szCs w:val="24"/>
              </w:rPr>
            </w:pPr>
            <w:r w:rsidRPr="007C233A">
              <w:rPr>
                <w:rFonts w:ascii="宋体" w:hAnsi="宋体" w:cs="宋体"/>
                <w:kern w:val="0"/>
                <w:sz w:val="24"/>
                <w:szCs w:val="24"/>
              </w:rPr>
              <w:t>1,814,400.00</w:t>
            </w:r>
          </w:p>
        </w:tc>
      </w:tr>
    </w:tbl>
    <w:p w:rsidR="004F2419" w:rsidRDefault="00C23152">
      <w:pPr>
        <w:spacing w:line="440" w:lineRule="exact"/>
        <w:ind w:firstLine="555"/>
        <w:jc w:val="left"/>
        <w:rPr>
          <w:rFonts w:ascii="宋体" w:hAnsi="宋体"/>
          <w:sz w:val="28"/>
          <w:szCs w:val="28"/>
        </w:rPr>
      </w:pPr>
      <w:r>
        <w:rPr>
          <w:rFonts w:ascii="宋体" w:hAnsi="宋体" w:hint="eastAsia"/>
          <w:sz w:val="28"/>
          <w:szCs w:val="28"/>
        </w:rPr>
        <w:t>八、特别提示：</w:t>
      </w:r>
    </w:p>
    <w:p w:rsidR="00BB6687" w:rsidRDefault="00C23152">
      <w:pPr>
        <w:spacing w:line="440" w:lineRule="exact"/>
        <w:ind w:firstLine="555"/>
        <w:jc w:val="left"/>
        <w:rPr>
          <w:rFonts w:ascii="宋体" w:hAnsi="宋体"/>
          <w:color w:val="000000"/>
          <w:sz w:val="28"/>
        </w:rPr>
      </w:pPr>
      <w:r w:rsidRPr="00076592">
        <w:rPr>
          <w:rFonts w:ascii="宋体" w:hAnsi="宋体" w:hint="eastAsia"/>
          <w:color w:val="000000"/>
          <w:sz w:val="28"/>
        </w:rPr>
        <w:t>1、</w:t>
      </w:r>
      <w:r w:rsidR="00BB6687">
        <w:rPr>
          <w:rFonts w:ascii="宋体" w:hAnsi="宋体" w:hint="eastAsia"/>
          <w:color w:val="000000"/>
          <w:sz w:val="28"/>
        </w:rPr>
        <w:t>本次估价</w:t>
      </w:r>
      <w:r w:rsidR="00BB6687" w:rsidRPr="00E02607">
        <w:rPr>
          <w:rFonts w:ascii="宋体" w:hAnsi="宋体" w:hint="eastAsia"/>
          <w:sz w:val="28"/>
        </w:rPr>
        <w:t>以估价委托人提供的</w:t>
      </w:r>
      <w:r w:rsidR="00AF0CCF">
        <w:rPr>
          <w:rFonts w:ascii="宋体" w:hAnsi="宋体" w:hint="eastAsia"/>
          <w:sz w:val="28"/>
          <w:szCs w:val="28"/>
        </w:rPr>
        <w:t>《预告登记结果信息一览表》</w:t>
      </w:r>
      <w:r w:rsidR="00BB6687" w:rsidRPr="00E02607">
        <w:rPr>
          <w:rFonts w:ascii="宋体" w:hAnsi="宋体" w:hint="eastAsia"/>
          <w:sz w:val="28"/>
        </w:rPr>
        <w:t>记载的</w:t>
      </w:r>
      <w:r w:rsidR="00AF0CCF">
        <w:rPr>
          <w:rFonts w:ascii="宋体" w:hAnsi="宋体" w:hint="eastAsia"/>
          <w:sz w:val="28"/>
        </w:rPr>
        <w:t>建筑面积</w:t>
      </w:r>
      <w:r w:rsidR="00BB6687" w:rsidRPr="00E02607">
        <w:rPr>
          <w:rFonts w:ascii="宋体" w:hAnsi="宋体" w:hint="eastAsia"/>
          <w:sz w:val="28"/>
        </w:rPr>
        <w:t>为依据。</w:t>
      </w:r>
    </w:p>
    <w:p w:rsidR="004F2419" w:rsidRPr="00076592" w:rsidRDefault="00BB6687">
      <w:pPr>
        <w:spacing w:line="440" w:lineRule="exact"/>
        <w:ind w:firstLine="555"/>
        <w:jc w:val="left"/>
        <w:rPr>
          <w:rFonts w:ascii="宋体" w:hAnsi="宋体"/>
          <w:color w:val="000000"/>
          <w:sz w:val="28"/>
        </w:rPr>
      </w:pPr>
      <w:r w:rsidRPr="006E0479">
        <w:rPr>
          <w:rFonts w:ascii="宋体" w:hAnsi="宋体" w:hint="eastAsia"/>
          <w:color w:val="000000"/>
          <w:sz w:val="28"/>
        </w:rPr>
        <w:t>2、</w:t>
      </w:r>
      <w:r w:rsidR="005E6375" w:rsidRPr="00076592">
        <w:rPr>
          <w:rFonts w:ascii="宋体" w:hAnsi="宋体" w:hint="eastAsia"/>
          <w:color w:val="000000"/>
          <w:sz w:val="28"/>
        </w:rPr>
        <w:t>该房产被</w:t>
      </w:r>
      <w:r w:rsidR="00AF0CCF">
        <w:rPr>
          <w:rFonts w:ascii="宋体" w:hAnsi="宋体" w:hint="eastAsia"/>
          <w:color w:val="000000"/>
          <w:sz w:val="28"/>
        </w:rPr>
        <w:t>汕头市澄海区人民法院</w:t>
      </w:r>
      <w:r w:rsidR="0051262C">
        <w:rPr>
          <w:rFonts w:ascii="宋体" w:hAnsi="宋体" w:hint="eastAsia"/>
          <w:color w:val="000000"/>
          <w:sz w:val="28"/>
        </w:rPr>
        <w:t>预</w:t>
      </w:r>
      <w:r w:rsidR="005E6375" w:rsidRPr="00076592">
        <w:rPr>
          <w:rFonts w:ascii="宋体" w:hAnsi="宋体" w:hint="eastAsia"/>
          <w:color w:val="000000"/>
          <w:sz w:val="28"/>
        </w:rPr>
        <w:t>查封。</w:t>
      </w:r>
    </w:p>
    <w:p w:rsidR="004F2419" w:rsidRPr="00D34BA4" w:rsidRDefault="00BB6687" w:rsidP="006E0479">
      <w:pPr>
        <w:spacing w:line="440" w:lineRule="exact"/>
        <w:ind w:firstLine="555"/>
        <w:jc w:val="left"/>
        <w:rPr>
          <w:rFonts w:ascii="宋体" w:hAnsi="宋体"/>
          <w:color w:val="000000"/>
          <w:sz w:val="28"/>
        </w:rPr>
      </w:pPr>
      <w:r>
        <w:rPr>
          <w:rFonts w:ascii="宋体" w:hAnsi="宋体" w:hint="eastAsia"/>
          <w:color w:val="000000"/>
          <w:sz w:val="28"/>
        </w:rPr>
        <w:t>3</w:t>
      </w:r>
      <w:r w:rsidR="00C23152" w:rsidRPr="006E0479">
        <w:rPr>
          <w:rFonts w:ascii="宋体" w:hAnsi="宋体" w:hint="eastAsia"/>
          <w:color w:val="000000"/>
          <w:sz w:val="28"/>
        </w:rPr>
        <w:t>、</w:t>
      </w:r>
      <w:r w:rsidR="005E6375" w:rsidRPr="006E0479">
        <w:rPr>
          <w:rFonts w:ascii="宋体" w:hAnsi="宋体" w:hint="eastAsia"/>
          <w:color w:val="000000"/>
          <w:sz w:val="28"/>
        </w:rPr>
        <w:t>本次评估价格未扣除上述房地产处置成交后所需缴纳的转让过户交易税费。</w:t>
      </w:r>
    </w:p>
    <w:p w:rsidR="005E6375" w:rsidRDefault="00BB6687" w:rsidP="005E6375">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color w:val="000000"/>
          <w:sz w:val="28"/>
        </w:rPr>
        <w:t>4</w:t>
      </w:r>
      <w:r w:rsidR="00C23152" w:rsidRPr="006E0479">
        <w:rPr>
          <w:rFonts w:ascii="宋体" w:hAnsi="宋体" w:hint="eastAsia"/>
          <w:color w:val="000000"/>
          <w:sz w:val="28"/>
        </w:rPr>
        <w:t>、</w:t>
      </w:r>
      <w:r w:rsidR="005E6375">
        <w:rPr>
          <w:rFonts w:ascii="宋体" w:hAnsi="宋体" w:hint="eastAsia"/>
          <w:sz w:val="28"/>
          <w:szCs w:val="28"/>
        </w:rPr>
        <w:t>相关人员应当按照法律规定和评估报告载明的用途、使用人、使用期限等使用范围来使用评估报告。否则，房地产估价机构和注册房地产估价师依法不承担责任。</w:t>
      </w:r>
    </w:p>
    <w:p w:rsidR="005E6375" w:rsidRDefault="00BB6687">
      <w:pPr>
        <w:spacing w:line="440" w:lineRule="exact"/>
        <w:ind w:firstLine="555"/>
        <w:jc w:val="left"/>
        <w:rPr>
          <w:rFonts w:ascii="宋体" w:hAnsi="宋体"/>
          <w:color w:val="000000"/>
          <w:sz w:val="28"/>
        </w:rPr>
      </w:pPr>
      <w:r>
        <w:rPr>
          <w:rFonts w:ascii="宋体" w:hAnsi="宋体" w:hint="eastAsia"/>
          <w:color w:val="000000"/>
          <w:sz w:val="28"/>
        </w:rPr>
        <w:t>5</w:t>
      </w:r>
      <w:r w:rsidR="00C23152" w:rsidRPr="006E0479">
        <w:rPr>
          <w:rFonts w:ascii="宋体" w:hAnsi="宋体" w:hint="eastAsia"/>
          <w:color w:val="000000"/>
          <w:sz w:val="28"/>
        </w:rPr>
        <w:t>、</w:t>
      </w:r>
      <w:r w:rsidR="005E6375">
        <w:rPr>
          <w:rFonts w:ascii="宋体" w:hAnsi="宋体" w:hint="eastAsia"/>
          <w:sz w:val="28"/>
          <w:szCs w:val="28"/>
        </w:rPr>
        <w:t>评估结果仅为人民法院确定财产处置参考价服务，不是评估对象处置可实现的成交价格，也不应当被视为对估价对象处置成交价格的保证</w:t>
      </w:r>
    </w:p>
    <w:p w:rsidR="0042264E" w:rsidRDefault="00BB6687" w:rsidP="0042264E">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color w:val="000000"/>
          <w:sz w:val="28"/>
        </w:rPr>
        <w:t>6</w:t>
      </w:r>
      <w:r w:rsidR="00C23152" w:rsidRPr="006E0479">
        <w:rPr>
          <w:rFonts w:ascii="宋体" w:hAnsi="宋体" w:hint="eastAsia"/>
          <w:color w:val="000000"/>
          <w:sz w:val="28"/>
        </w:rPr>
        <w:t>、</w:t>
      </w:r>
      <w:r w:rsidR="0042264E">
        <w:rPr>
          <w:rFonts w:ascii="宋体" w:hAnsi="宋体" w:hint="eastAsia"/>
          <w:sz w:val="28"/>
          <w:szCs w:val="28"/>
        </w:rPr>
        <w:t>财产拍卖或者变卖之日与价值时点不一致，可能导致评估结果对应的评估对象状况、房地产市场状况、欠缴税费状况等与财产拍卖或者变卖时的相应状</w:t>
      </w:r>
      <w:r w:rsidR="0042264E">
        <w:rPr>
          <w:rFonts w:ascii="宋体" w:hAnsi="宋体" w:hint="eastAsia"/>
          <w:sz w:val="28"/>
          <w:szCs w:val="28"/>
        </w:rPr>
        <w:lastRenderedPageBreak/>
        <w:t>况不一致，发生明显变化的，评估结果应当进行相应调整后才可使用。</w:t>
      </w:r>
    </w:p>
    <w:p w:rsidR="004F2419" w:rsidRDefault="00BB6687">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sz w:val="28"/>
          <w:szCs w:val="28"/>
        </w:rPr>
        <w:t>7</w:t>
      </w:r>
      <w:r w:rsidR="00C23152">
        <w:rPr>
          <w:rFonts w:ascii="宋体" w:hAnsi="宋体" w:hint="eastAsia"/>
          <w:sz w:val="28"/>
          <w:szCs w:val="28"/>
        </w:rPr>
        <w:t>、</w:t>
      </w:r>
      <w:r w:rsidR="009230FA">
        <w:rPr>
          <w:rFonts w:ascii="宋体" w:hAnsi="宋体" w:hint="eastAsia"/>
          <w:sz w:val="28"/>
          <w:szCs w:val="28"/>
        </w:rPr>
        <w:t>在评估报告使用期限或者评估结果有效期内，评估报告或者评估结果未使用之前，如果评估对象状况或者房地产市场状况发生明显变化的，评估结果应当进行相应调整后才可使用</w:t>
      </w:r>
      <w:r w:rsidR="00C23152">
        <w:rPr>
          <w:rFonts w:ascii="宋体" w:hAnsi="宋体" w:hint="eastAsia"/>
          <w:sz w:val="28"/>
          <w:szCs w:val="28"/>
        </w:rPr>
        <w:t>。</w:t>
      </w:r>
    </w:p>
    <w:p w:rsidR="004F2419" w:rsidRDefault="00BB6687">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sz w:val="28"/>
          <w:szCs w:val="28"/>
        </w:rPr>
        <w:t>8</w:t>
      </w:r>
      <w:r w:rsidR="0042264E">
        <w:rPr>
          <w:rFonts w:ascii="宋体" w:hAnsi="宋体" w:hint="eastAsia"/>
          <w:sz w:val="28"/>
          <w:szCs w:val="28"/>
        </w:rPr>
        <w:t>、</w:t>
      </w:r>
      <w:r w:rsidR="0042264E">
        <w:rPr>
          <w:rFonts w:ascii="宋体" w:hAnsi="宋体" w:hint="eastAsia"/>
          <w:sz w:val="28"/>
        </w:rPr>
        <w:t>估价报告使用者在使用本报告之前须通读报告全文，并特别关注“估价的假设和限制条件”，以免使用不当造成损失。</w:t>
      </w:r>
    </w:p>
    <w:p w:rsidR="0042264E" w:rsidRDefault="00BB6687" w:rsidP="0042264E">
      <w:pPr>
        <w:tabs>
          <w:tab w:val="left" w:pos="1320"/>
        </w:tabs>
        <w:autoSpaceDE w:val="0"/>
        <w:autoSpaceDN w:val="0"/>
        <w:spacing w:line="440" w:lineRule="exact"/>
        <w:ind w:firstLineChars="200" w:firstLine="560"/>
        <w:textAlignment w:val="bottom"/>
        <w:rPr>
          <w:rFonts w:ascii="宋体" w:hAnsi="宋体"/>
          <w:sz w:val="28"/>
        </w:rPr>
      </w:pPr>
      <w:r>
        <w:rPr>
          <w:rFonts w:ascii="宋体" w:hAnsi="宋体" w:hint="eastAsia"/>
          <w:sz w:val="28"/>
          <w:szCs w:val="28"/>
        </w:rPr>
        <w:t>9</w:t>
      </w:r>
      <w:r w:rsidR="0042264E">
        <w:rPr>
          <w:rFonts w:ascii="宋体" w:hAnsi="宋体" w:hint="eastAsia"/>
          <w:sz w:val="28"/>
          <w:szCs w:val="28"/>
        </w:rPr>
        <w:t>、</w:t>
      </w:r>
      <w:r w:rsidR="0042264E">
        <w:rPr>
          <w:rFonts w:ascii="宋体" w:hAnsi="宋体" w:hint="eastAsia"/>
          <w:sz w:val="28"/>
        </w:rPr>
        <w:t>本估价报告出具日期为</w:t>
      </w:r>
      <w:r w:rsidR="00783C62">
        <w:rPr>
          <w:rFonts w:ascii="宋体" w:hAnsi="宋体"/>
          <w:sz w:val="28"/>
        </w:rPr>
        <w:t>2022年4月24日</w:t>
      </w:r>
      <w:r w:rsidR="0042264E">
        <w:rPr>
          <w:rFonts w:ascii="宋体" w:hAnsi="宋体" w:hint="eastAsia"/>
          <w:sz w:val="28"/>
        </w:rPr>
        <w:t>，在房地产市场无重大变化的情况下，使用期限自报告出具之日起壹年内。若房地产市场有较大的波动或超过一年，需重新进行评估。</w:t>
      </w:r>
    </w:p>
    <w:p w:rsidR="004F2419" w:rsidRDefault="004F2419">
      <w:pPr>
        <w:tabs>
          <w:tab w:val="left" w:pos="3360"/>
          <w:tab w:val="left" w:pos="7840"/>
        </w:tabs>
        <w:spacing w:before="40" w:after="60" w:line="500" w:lineRule="exact"/>
        <w:ind w:right="560" w:firstLineChars="1400" w:firstLine="3920"/>
        <w:rPr>
          <w:rFonts w:ascii="宋体" w:hAnsi="宋体"/>
          <w:sz w:val="28"/>
          <w:szCs w:val="28"/>
        </w:rPr>
      </w:pPr>
    </w:p>
    <w:p w:rsidR="0042264E" w:rsidRDefault="0042264E">
      <w:pPr>
        <w:tabs>
          <w:tab w:val="left" w:pos="3360"/>
          <w:tab w:val="left" w:pos="7840"/>
        </w:tabs>
        <w:spacing w:before="40" w:after="60" w:line="500" w:lineRule="exact"/>
        <w:ind w:right="560" w:firstLineChars="1400" w:firstLine="3920"/>
        <w:rPr>
          <w:rFonts w:ascii="宋体" w:hAnsi="宋体"/>
          <w:sz w:val="28"/>
          <w:szCs w:val="28"/>
        </w:rPr>
      </w:pPr>
    </w:p>
    <w:p w:rsidR="004F2419" w:rsidRDefault="00C23152">
      <w:pPr>
        <w:tabs>
          <w:tab w:val="left" w:pos="3360"/>
          <w:tab w:val="left" w:pos="7840"/>
        </w:tabs>
        <w:spacing w:before="40" w:after="60" w:line="500" w:lineRule="exact"/>
        <w:ind w:right="560" w:firstLineChars="1400" w:firstLine="3920"/>
        <w:rPr>
          <w:rFonts w:ascii="宋体" w:hAnsi="宋体"/>
          <w:sz w:val="28"/>
        </w:rPr>
      </w:pPr>
      <w:r>
        <w:rPr>
          <w:rFonts w:ascii="宋体" w:hAnsi="宋体" w:hint="eastAsia"/>
          <w:sz w:val="28"/>
        </w:rPr>
        <w:t>广东昊华土地房地产与资产评估有限公司</w:t>
      </w:r>
    </w:p>
    <w:p w:rsidR="004F2419" w:rsidRDefault="004F2419">
      <w:pPr>
        <w:tabs>
          <w:tab w:val="left" w:pos="3360"/>
          <w:tab w:val="left" w:pos="7840"/>
        </w:tabs>
        <w:spacing w:before="40" w:after="60" w:line="240" w:lineRule="exact"/>
        <w:ind w:right="561" w:firstLineChars="1400" w:firstLine="3920"/>
        <w:rPr>
          <w:rFonts w:ascii="宋体" w:hAnsi="宋体"/>
          <w:sz w:val="28"/>
        </w:rPr>
      </w:pPr>
    </w:p>
    <w:p w:rsidR="00EE69E8" w:rsidRDefault="00EE69E8">
      <w:pPr>
        <w:tabs>
          <w:tab w:val="left" w:pos="3360"/>
          <w:tab w:val="left" w:pos="7840"/>
        </w:tabs>
        <w:spacing w:before="40" w:after="60" w:line="240" w:lineRule="exact"/>
        <w:ind w:right="561" w:firstLineChars="1400" w:firstLine="3920"/>
        <w:rPr>
          <w:rFonts w:ascii="宋体" w:hAnsi="宋体"/>
          <w:sz w:val="28"/>
        </w:rPr>
      </w:pPr>
    </w:p>
    <w:p w:rsidR="004F2419" w:rsidRDefault="00C23152">
      <w:pPr>
        <w:tabs>
          <w:tab w:val="left" w:pos="3360"/>
          <w:tab w:val="left" w:pos="7840"/>
        </w:tabs>
        <w:spacing w:before="40" w:after="60" w:line="500" w:lineRule="exact"/>
        <w:ind w:right="560" w:firstLineChars="1400" w:firstLine="3920"/>
        <w:rPr>
          <w:rFonts w:ascii="宋体" w:hAnsi="宋体"/>
          <w:sz w:val="28"/>
        </w:rPr>
      </w:pPr>
      <w:r>
        <w:rPr>
          <w:rFonts w:ascii="宋体" w:hAnsi="宋体" w:hint="eastAsia"/>
          <w:sz w:val="28"/>
        </w:rPr>
        <w:t>法定代表人（签章）：</w:t>
      </w:r>
    </w:p>
    <w:p w:rsidR="004F2419" w:rsidRDefault="004F2419">
      <w:pPr>
        <w:tabs>
          <w:tab w:val="left" w:pos="3360"/>
          <w:tab w:val="left" w:pos="7840"/>
        </w:tabs>
        <w:spacing w:before="40" w:after="60" w:line="240" w:lineRule="exact"/>
        <w:ind w:right="561" w:firstLineChars="1400" w:firstLine="3920"/>
        <w:rPr>
          <w:rFonts w:ascii="宋体" w:hAnsi="宋体"/>
          <w:sz w:val="28"/>
        </w:rPr>
      </w:pPr>
    </w:p>
    <w:p w:rsidR="00EE69E8" w:rsidRDefault="00EE69E8">
      <w:pPr>
        <w:tabs>
          <w:tab w:val="left" w:pos="3360"/>
          <w:tab w:val="left" w:pos="7840"/>
        </w:tabs>
        <w:spacing w:before="40" w:after="60" w:line="240" w:lineRule="exact"/>
        <w:ind w:right="561" w:firstLineChars="1400" w:firstLine="3920"/>
        <w:rPr>
          <w:rFonts w:ascii="宋体" w:hAnsi="宋体"/>
          <w:sz w:val="28"/>
        </w:rPr>
      </w:pPr>
    </w:p>
    <w:p w:rsidR="004F2419" w:rsidRPr="006E0479" w:rsidRDefault="00C23152" w:rsidP="006E0479">
      <w:pPr>
        <w:tabs>
          <w:tab w:val="left" w:pos="3360"/>
          <w:tab w:val="left" w:pos="7840"/>
        </w:tabs>
        <w:spacing w:before="40" w:after="60" w:line="500" w:lineRule="exact"/>
        <w:ind w:right="560" w:firstLineChars="1400" w:firstLine="3920"/>
        <w:rPr>
          <w:rFonts w:ascii="宋体" w:hAnsi="宋体"/>
          <w:sz w:val="28"/>
        </w:rPr>
      </w:pPr>
      <w:r>
        <w:rPr>
          <w:rFonts w:ascii="宋体" w:hAnsi="宋体" w:hint="eastAsia"/>
          <w:sz w:val="28"/>
        </w:rPr>
        <w:t>致函日期：</w:t>
      </w:r>
      <w:r w:rsidR="00783C62">
        <w:rPr>
          <w:rFonts w:ascii="宋体" w:hAnsi="宋体"/>
          <w:sz w:val="28"/>
        </w:rPr>
        <w:t>2022年4月24日</w:t>
      </w:r>
    </w:p>
    <w:p w:rsidR="004F2419" w:rsidRDefault="004F2419">
      <w:pPr>
        <w:widowControl/>
        <w:jc w:val="center"/>
        <w:rPr>
          <w:rFonts w:ascii="宋体" w:hAnsi="宋体"/>
          <w:b/>
          <w:spacing w:val="5"/>
          <w:sz w:val="32"/>
        </w:rPr>
      </w:pPr>
    </w:p>
    <w:p w:rsidR="005E6375" w:rsidRDefault="005E6375">
      <w:pPr>
        <w:widowControl/>
        <w:jc w:val="left"/>
        <w:rPr>
          <w:rFonts w:ascii="宋体" w:hAnsi="宋体"/>
          <w:b/>
          <w:spacing w:val="5"/>
          <w:sz w:val="32"/>
        </w:rPr>
      </w:pPr>
      <w:r>
        <w:rPr>
          <w:rFonts w:ascii="宋体" w:hAnsi="宋体"/>
          <w:b/>
          <w:spacing w:val="5"/>
          <w:sz w:val="32"/>
        </w:rPr>
        <w:br w:type="page"/>
      </w:r>
    </w:p>
    <w:p w:rsidR="004F2419" w:rsidRDefault="00C23152">
      <w:pPr>
        <w:widowControl/>
        <w:jc w:val="center"/>
        <w:rPr>
          <w:rFonts w:ascii="宋体" w:hAnsi="宋体"/>
          <w:b/>
          <w:spacing w:val="5"/>
          <w:sz w:val="32"/>
        </w:rPr>
      </w:pPr>
      <w:r>
        <w:rPr>
          <w:rFonts w:ascii="宋体" w:hAnsi="宋体" w:hint="eastAsia"/>
          <w:b/>
          <w:spacing w:val="5"/>
          <w:sz w:val="32"/>
        </w:rPr>
        <w:lastRenderedPageBreak/>
        <w:t>房地产估价报告目录</w:t>
      </w:r>
    </w:p>
    <w:p w:rsidR="004F2419" w:rsidRDefault="004F2419">
      <w:pPr>
        <w:widowControl/>
        <w:spacing w:line="300" w:lineRule="exact"/>
        <w:jc w:val="center"/>
        <w:rPr>
          <w:rFonts w:ascii="宋体" w:hAnsi="宋体"/>
          <w:b/>
          <w:bCs/>
          <w:sz w:val="28"/>
          <w:szCs w:val="28"/>
        </w:rPr>
      </w:pPr>
    </w:p>
    <w:p w:rsidR="006A3196" w:rsidRPr="006A3196" w:rsidRDefault="00792179" w:rsidP="006A3196">
      <w:pPr>
        <w:pStyle w:val="10"/>
        <w:tabs>
          <w:tab w:val="right" w:leader="dot" w:pos="9650"/>
        </w:tabs>
        <w:spacing w:line="460" w:lineRule="exact"/>
        <w:rPr>
          <w:rFonts w:ascii="宋体" w:hAnsi="宋体" w:cstheme="minorBidi"/>
          <w:b/>
          <w:noProof/>
          <w:sz w:val="28"/>
          <w:szCs w:val="28"/>
        </w:rPr>
      </w:pPr>
      <w:r w:rsidRPr="00935A40">
        <w:rPr>
          <w:rFonts w:ascii="宋体" w:hAnsi="宋体"/>
          <w:b/>
          <w:szCs w:val="21"/>
        </w:rPr>
        <w:fldChar w:fldCharType="begin"/>
      </w:r>
      <w:r w:rsidR="00C23152" w:rsidRPr="00935A40">
        <w:rPr>
          <w:rFonts w:ascii="宋体" w:hAnsi="宋体"/>
          <w:b/>
          <w:szCs w:val="21"/>
        </w:rPr>
        <w:instrText xml:space="preserve">TOC \o "1-3" \h \u </w:instrText>
      </w:r>
      <w:r w:rsidRPr="00935A40">
        <w:rPr>
          <w:rFonts w:ascii="宋体" w:hAnsi="宋体"/>
          <w:b/>
          <w:szCs w:val="21"/>
        </w:rPr>
        <w:fldChar w:fldCharType="separate"/>
      </w:r>
      <w:hyperlink w:anchor="_Toc101704817" w:history="1">
        <w:r w:rsidR="006A3196" w:rsidRPr="006A3196">
          <w:rPr>
            <w:rStyle w:val="af3"/>
            <w:rFonts w:ascii="宋体" w:hAnsi="宋体" w:hint="eastAsia"/>
            <w:b/>
            <w:noProof/>
            <w:sz w:val="28"/>
            <w:szCs w:val="28"/>
          </w:rPr>
          <w:t>第一部分估价师声明</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_Toc101704817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1</w:t>
        </w:r>
        <w:r w:rsidRPr="006A3196">
          <w:rPr>
            <w:rFonts w:ascii="宋体" w:hAnsi="宋体"/>
            <w:b/>
            <w:noProof/>
            <w:sz w:val="28"/>
            <w:szCs w:val="28"/>
          </w:rPr>
          <w:fldChar w:fldCharType="end"/>
        </w:r>
      </w:hyperlink>
    </w:p>
    <w:p w:rsidR="006A3196" w:rsidRPr="006A3196" w:rsidRDefault="00792179" w:rsidP="006A3196">
      <w:pPr>
        <w:pStyle w:val="10"/>
        <w:tabs>
          <w:tab w:val="right" w:leader="dot" w:pos="9650"/>
        </w:tabs>
        <w:spacing w:line="460" w:lineRule="exact"/>
        <w:rPr>
          <w:rFonts w:ascii="宋体" w:hAnsi="宋体" w:cstheme="minorBidi"/>
          <w:b/>
          <w:noProof/>
          <w:sz w:val="28"/>
          <w:szCs w:val="28"/>
        </w:rPr>
      </w:pPr>
      <w:hyperlink w:anchor="_Toc101704818" w:history="1">
        <w:r w:rsidR="006A3196" w:rsidRPr="006A3196">
          <w:rPr>
            <w:rStyle w:val="af3"/>
            <w:rFonts w:ascii="宋体" w:hAnsi="宋体" w:hint="eastAsia"/>
            <w:b/>
            <w:noProof/>
            <w:sz w:val="28"/>
            <w:szCs w:val="28"/>
          </w:rPr>
          <w:t>第二部分</w:t>
        </w:r>
        <w:r w:rsidR="006A3196" w:rsidRPr="006A3196">
          <w:rPr>
            <w:rStyle w:val="af3"/>
            <w:rFonts w:ascii="宋体" w:hAnsi="宋体"/>
            <w:b/>
            <w:noProof/>
            <w:sz w:val="28"/>
            <w:szCs w:val="28"/>
          </w:rPr>
          <w:t xml:space="preserve"> </w:t>
        </w:r>
        <w:r w:rsidR="006A3196" w:rsidRPr="006A3196">
          <w:rPr>
            <w:rStyle w:val="af3"/>
            <w:rFonts w:ascii="宋体" w:hAnsi="宋体" w:hint="eastAsia"/>
            <w:b/>
            <w:noProof/>
            <w:sz w:val="28"/>
            <w:szCs w:val="28"/>
          </w:rPr>
          <w:t>估价的假设及限制条件</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_Toc101704818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2</w:t>
        </w:r>
        <w:r w:rsidRPr="006A3196">
          <w:rPr>
            <w:rFonts w:ascii="宋体" w:hAnsi="宋体"/>
            <w:b/>
            <w:noProof/>
            <w:sz w:val="28"/>
            <w:szCs w:val="28"/>
          </w:rPr>
          <w:fldChar w:fldCharType="end"/>
        </w:r>
      </w:hyperlink>
    </w:p>
    <w:p w:rsidR="006A3196" w:rsidRPr="006A3196" w:rsidRDefault="00792179" w:rsidP="006A3196">
      <w:pPr>
        <w:pStyle w:val="10"/>
        <w:tabs>
          <w:tab w:val="right" w:leader="dot" w:pos="9650"/>
        </w:tabs>
        <w:spacing w:line="460" w:lineRule="exact"/>
        <w:rPr>
          <w:rFonts w:ascii="宋体" w:hAnsi="宋体" w:cstheme="minorBidi"/>
          <w:b/>
          <w:noProof/>
          <w:sz w:val="28"/>
          <w:szCs w:val="28"/>
        </w:rPr>
      </w:pPr>
      <w:hyperlink w:anchor="_Toc101704819" w:history="1">
        <w:r w:rsidR="006A3196" w:rsidRPr="006A3196">
          <w:rPr>
            <w:rStyle w:val="af3"/>
            <w:rFonts w:ascii="宋体" w:hAnsi="宋体" w:hint="eastAsia"/>
            <w:b/>
            <w:noProof/>
            <w:sz w:val="28"/>
            <w:szCs w:val="28"/>
          </w:rPr>
          <w:t>第三部分房地产估价结果报告</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_Toc101704819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5</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0" w:history="1">
        <w:r w:rsidR="006A3196" w:rsidRPr="006A3196">
          <w:rPr>
            <w:rStyle w:val="af3"/>
            <w:rFonts w:ascii="宋体" w:hAnsi="宋体" w:hint="eastAsia"/>
            <w:b/>
            <w:bCs/>
            <w:noProof/>
            <w:sz w:val="28"/>
            <w:szCs w:val="28"/>
          </w:rPr>
          <w:t>一、估价委托人</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_Toc101704820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5</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1" w:history="1">
        <w:r w:rsidR="006A3196" w:rsidRPr="006A3196">
          <w:rPr>
            <w:rStyle w:val="af3"/>
            <w:rFonts w:ascii="宋体" w:hAnsi="宋体" w:hint="eastAsia"/>
            <w:b/>
            <w:bCs/>
            <w:noProof/>
            <w:sz w:val="28"/>
            <w:szCs w:val="28"/>
          </w:rPr>
          <w:t>二、房地产估价机构</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_Toc101704821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5</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2" w:history="1">
        <w:r w:rsidR="006A3196" w:rsidRPr="006A3196">
          <w:rPr>
            <w:rStyle w:val="af3"/>
            <w:rFonts w:ascii="宋体" w:hAnsi="宋体" w:hint="eastAsia"/>
            <w:b/>
            <w:bCs/>
            <w:noProof/>
            <w:sz w:val="28"/>
            <w:szCs w:val="28"/>
          </w:rPr>
          <w:t>三、估价目的</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_Toc101704822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5</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3" w:history="1">
        <w:r w:rsidR="006A3196" w:rsidRPr="006A3196">
          <w:rPr>
            <w:rStyle w:val="af3"/>
            <w:rFonts w:ascii="宋体" w:hAnsi="宋体" w:hint="eastAsia"/>
            <w:b/>
            <w:bCs/>
            <w:noProof/>
            <w:sz w:val="28"/>
            <w:szCs w:val="28"/>
          </w:rPr>
          <w:t>四、估价对象</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_Toc101704823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5</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4" w:history="1">
        <w:r w:rsidR="006A3196" w:rsidRPr="006A3196">
          <w:rPr>
            <w:rStyle w:val="af3"/>
            <w:rFonts w:ascii="宋体" w:hAnsi="宋体" w:hint="eastAsia"/>
            <w:b/>
            <w:bCs/>
            <w:noProof/>
            <w:sz w:val="28"/>
            <w:szCs w:val="28"/>
          </w:rPr>
          <w:t>五、价值时点</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_Toc101704824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7</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5" w:history="1">
        <w:r w:rsidR="006A3196" w:rsidRPr="006A3196">
          <w:rPr>
            <w:rStyle w:val="af3"/>
            <w:rFonts w:ascii="宋体" w:hAnsi="宋体" w:hint="eastAsia"/>
            <w:b/>
            <w:noProof/>
            <w:sz w:val="28"/>
            <w:szCs w:val="28"/>
          </w:rPr>
          <w:t>六、价值类型</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_Toc101704825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7</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6" w:history="1">
        <w:r w:rsidR="006A3196" w:rsidRPr="006A3196">
          <w:rPr>
            <w:rStyle w:val="af3"/>
            <w:rFonts w:ascii="宋体" w:hAnsi="宋体" w:hint="eastAsia"/>
            <w:b/>
            <w:noProof/>
            <w:sz w:val="28"/>
            <w:szCs w:val="28"/>
          </w:rPr>
          <w:t>七、估价原则</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_Toc101704826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7</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7" w:history="1">
        <w:r w:rsidR="006A3196" w:rsidRPr="006A3196">
          <w:rPr>
            <w:rStyle w:val="af3"/>
            <w:rFonts w:ascii="宋体" w:hAnsi="宋体" w:hint="eastAsia"/>
            <w:b/>
            <w:noProof/>
            <w:sz w:val="28"/>
            <w:szCs w:val="28"/>
          </w:rPr>
          <w:t>八、估价依据</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_Toc101704827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8</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8" w:history="1">
        <w:r w:rsidR="006A3196" w:rsidRPr="006A3196">
          <w:rPr>
            <w:rStyle w:val="af3"/>
            <w:rFonts w:ascii="宋体" w:hAnsi="宋体" w:hint="eastAsia"/>
            <w:b/>
            <w:bCs/>
            <w:noProof/>
            <w:sz w:val="28"/>
            <w:szCs w:val="28"/>
          </w:rPr>
          <w:t>九、估价方法</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_Toc101704828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9</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29" w:history="1">
        <w:r w:rsidR="006A3196" w:rsidRPr="006A3196">
          <w:rPr>
            <w:rStyle w:val="af3"/>
            <w:rFonts w:ascii="宋体" w:hAnsi="宋体" w:hint="eastAsia"/>
            <w:b/>
            <w:bCs/>
            <w:noProof/>
            <w:sz w:val="28"/>
            <w:szCs w:val="28"/>
          </w:rPr>
          <w:t>十、估价结果</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_Toc101704829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10</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0" w:history="1">
        <w:r w:rsidR="006A3196" w:rsidRPr="006A3196">
          <w:rPr>
            <w:rStyle w:val="af3"/>
            <w:rFonts w:ascii="宋体" w:hAnsi="宋体" w:hint="eastAsia"/>
            <w:b/>
            <w:bCs/>
            <w:noProof/>
            <w:sz w:val="28"/>
            <w:szCs w:val="28"/>
          </w:rPr>
          <w:t>十一、注册房地产估价师</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_Toc101704830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10</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1" w:history="1">
        <w:r w:rsidR="006A3196" w:rsidRPr="006A3196">
          <w:rPr>
            <w:rStyle w:val="af3"/>
            <w:rFonts w:ascii="宋体" w:hAnsi="宋体" w:hint="eastAsia"/>
            <w:b/>
            <w:bCs/>
            <w:noProof/>
            <w:sz w:val="28"/>
            <w:szCs w:val="28"/>
          </w:rPr>
          <w:t>十二、实地查勘期</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_Toc101704831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11</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2" w:history="1">
        <w:r w:rsidR="006A3196" w:rsidRPr="006A3196">
          <w:rPr>
            <w:rStyle w:val="af3"/>
            <w:rFonts w:ascii="宋体" w:hAnsi="宋体" w:hint="eastAsia"/>
            <w:b/>
            <w:bCs/>
            <w:noProof/>
            <w:sz w:val="28"/>
            <w:szCs w:val="28"/>
          </w:rPr>
          <w:t>十三、估价作业期</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_Toc101704832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11</w:t>
        </w:r>
        <w:r w:rsidRPr="006A3196">
          <w:rPr>
            <w:rFonts w:ascii="宋体" w:hAnsi="宋体"/>
            <w:b/>
            <w:noProof/>
            <w:sz w:val="28"/>
            <w:szCs w:val="28"/>
          </w:rPr>
          <w:fldChar w:fldCharType="end"/>
        </w:r>
      </w:hyperlink>
    </w:p>
    <w:p w:rsidR="006A3196" w:rsidRPr="006A3196" w:rsidRDefault="00792179" w:rsidP="006A3196">
      <w:pPr>
        <w:pStyle w:val="10"/>
        <w:tabs>
          <w:tab w:val="right" w:leader="dot" w:pos="9650"/>
        </w:tabs>
        <w:spacing w:line="460" w:lineRule="exact"/>
        <w:rPr>
          <w:rFonts w:ascii="宋体" w:hAnsi="宋体" w:cstheme="minorBidi"/>
          <w:b/>
          <w:noProof/>
          <w:sz w:val="28"/>
          <w:szCs w:val="28"/>
        </w:rPr>
      </w:pPr>
      <w:hyperlink w:anchor="_Toc101704833" w:history="1">
        <w:r w:rsidR="006A3196" w:rsidRPr="006A3196">
          <w:rPr>
            <w:rStyle w:val="af3"/>
            <w:rFonts w:ascii="宋体" w:hAnsi="宋体" w:hint="eastAsia"/>
            <w:b/>
            <w:noProof/>
            <w:sz w:val="28"/>
            <w:szCs w:val="28"/>
          </w:rPr>
          <w:t>第四部分</w:t>
        </w:r>
        <w:r w:rsidR="006A3196" w:rsidRPr="006A3196">
          <w:rPr>
            <w:rStyle w:val="af3"/>
            <w:rFonts w:ascii="宋体" w:hAnsi="宋体"/>
            <w:b/>
            <w:noProof/>
            <w:sz w:val="28"/>
            <w:szCs w:val="28"/>
          </w:rPr>
          <w:t xml:space="preserve">   </w:t>
        </w:r>
        <w:r w:rsidR="006A3196" w:rsidRPr="006A3196">
          <w:rPr>
            <w:rStyle w:val="af3"/>
            <w:rFonts w:ascii="宋体" w:hAnsi="宋体" w:hint="eastAsia"/>
            <w:b/>
            <w:noProof/>
            <w:sz w:val="28"/>
            <w:szCs w:val="28"/>
          </w:rPr>
          <w:t>报告书附件</w:t>
        </w:r>
        <w:r w:rsidR="006A3196" w:rsidRPr="006A3196">
          <w:rPr>
            <w:rFonts w:ascii="宋体" w:hAnsi="宋体"/>
            <w:b/>
            <w:noProof/>
            <w:sz w:val="28"/>
            <w:szCs w:val="28"/>
          </w:rPr>
          <w:tab/>
        </w:r>
        <w:r w:rsidRPr="006A3196">
          <w:rPr>
            <w:rFonts w:ascii="宋体" w:hAnsi="宋体"/>
            <w:b/>
            <w:noProof/>
            <w:sz w:val="28"/>
            <w:szCs w:val="28"/>
          </w:rPr>
          <w:fldChar w:fldCharType="begin"/>
        </w:r>
        <w:r w:rsidR="006A3196" w:rsidRPr="006A3196">
          <w:rPr>
            <w:rFonts w:ascii="宋体" w:hAnsi="宋体"/>
            <w:b/>
            <w:noProof/>
            <w:sz w:val="28"/>
            <w:szCs w:val="28"/>
          </w:rPr>
          <w:instrText xml:space="preserve"> PAGEREF _Toc101704833 \h </w:instrText>
        </w:r>
        <w:r w:rsidRPr="006A3196">
          <w:rPr>
            <w:rFonts w:ascii="宋体" w:hAnsi="宋体"/>
            <w:b/>
            <w:noProof/>
            <w:sz w:val="28"/>
            <w:szCs w:val="28"/>
          </w:rPr>
        </w:r>
        <w:r w:rsidRPr="006A3196">
          <w:rPr>
            <w:rFonts w:ascii="宋体" w:hAnsi="宋体"/>
            <w:b/>
            <w:noProof/>
            <w:sz w:val="28"/>
            <w:szCs w:val="28"/>
          </w:rPr>
          <w:fldChar w:fldCharType="separate"/>
        </w:r>
        <w:r w:rsidR="00F57DCE">
          <w:rPr>
            <w:rFonts w:ascii="宋体" w:hAnsi="宋体"/>
            <w:b/>
            <w:noProof/>
            <w:sz w:val="28"/>
            <w:szCs w:val="28"/>
          </w:rPr>
          <w:t>12</w:t>
        </w:r>
        <w:r w:rsidRPr="006A3196">
          <w:rPr>
            <w:rFonts w:ascii="宋体" w:hAnsi="宋体"/>
            <w:b/>
            <w:noProof/>
            <w:sz w:val="28"/>
            <w:szCs w:val="28"/>
          </w:rPr>
          <w:fldChar w:fldCharType="end"/>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4" w:history="1">
        <w:r w:rsidR="006A3196" w:rsidRPr="006A3196">
          <w:rPr>
            <w:rStyle w:val="af3"/>
            <w:rFonts w:ascii="宋体" w:hAnsi="宋体" w:hint="eastAsia"/>
            <w:b/>
            <w:bCs/>
            <w:noProof/>
            <w:sz w:val="28"/>
            <w:szCs w:val="28"/>
          </w:rPr>
          <w:t>一、汕头市澄海区人民法院</w:t>
        </w:r>
        <w:r w:rsidR="006A3196">
          <w:rPr>
            <w:rStyle w:val="af3"/>
            <w:rFonts w:ascii="宋体" w:hAnsi="宋体" w:hint="eastAsia"/>
            <w:b/>
            <w:bCs/>
            <w:noProof/>
            <w:sz w:val="28"/>
            <w:szCs w:val="28"/>
          </w:rPr>
          <w:t>《评估委托书》</w:t>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5" w:history="1">
        <w:r w:rsidR="006A3196" w:rsidRPr="006A3196">
          <w:rPr>
            <w:rStyle w:val="af3"/>
            <w:rFonts w:ascii="宋体" w:hAnsi="宋体" w:hint="eastAsia"/>
            <w:b/>
            <w:bCs/>
            <w:noProof/>
            <w:sz w:val="28"/>
            <w:szCs w:val="28"/>
          </w:rPr>
          <w:t>二、汕头市澄海区人民法院《执行裁定书》</w:t>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6" w:history="1">
        <w:r w:rsidR="006A3196" w:rsidRPr="006A3196">
          <w:rPr>
            <w:rStyle w:val="af3"/>
            <w:rFonts w:ascii="宋体" w:hAnsi="宋体" w:hint="eastAsia"/>
            <w:b/>
            <w:bCs/>
            <w:noProof/>
            <w:sz w:val="28"/>
            <w:szCs w:val="28"/>
          </w:rPr>
          <w:t>三、《预告登记结果信息一览表》</w:t>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7" w:history="1">
        <w:r w:rsidR="006A3196" w:rsidRPr="006A3196">
          <w:rPr>
            <w:rStyle w:val="af3"/>
            <w:rFonts w:ascii="宋体" w:hAnsi="宋体" w:hint="eastAsia"/>
            <w:b/>
            <w:bCs/>
            <w:noProof/>
            <w:sz w:val="28"/>
            <w:szCs w:val="28"/>
          </w:rPr>
          <w:t>四、估价对象及周边环境实地查勘照片</w:t>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8" w:history="1">
        <w:r w:rsidR="006A3196" w:rsidRPr="006A3196">
          <w:rPr>
            <w:rStyle w:val="af3"/>
            <w:rFonts w:ascii="宋体" w:hAnsi="宋体" w:hint="eastAsia"/>
            <w:b/>
            <w:bCs/>
            <w:noProof/>
            <w:sz w:val="28"/>
            <w:szCs w:val="28"/>
          </w:rPr>
          <w:t>五、估价对象位置图</w:t>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39" w:history="1">
        <w:r w:rsidR="006A3196" w:rsidRPr="006A3196">
          <w:rPr>
            <w:rStyle w:val="af3"/>
            <w:rFonts w:ascii="宋体" w:hAnsi="宋体" w:hint="eastAsia"/>
            <w:b/>
            <w:bCs/>
            <w:noProof/>
            <w:sz w:val="28"/>
            <w:szCs w:val="28"/>
          </w:rPr>
          <w:t>六、专业帮助情况及相关专业意见</w:t>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40" w:history="1">
        <w:r w:rsidR="006A3196" w:rsidRPr="006A3196">
          <w:rPr>
            <w:rStyle w:val="af3"/>
            <w:rFonts w:ascii="宋体" w:hAnsi="宋体" w:hint="eastAsia"/>
            <w:b/>
            <w:bCs/>
            <w:noProof/>
            <w:sz w:val="28"/>
            <w:szCs w:val="28"/>
          </w:rPr>
          <w:t>七、估价机构营业执照和估价资质证书复印件</w:t>
        </w:r>
      </w:hyperlink>
    </w:p>
    <w:p w:rsidR="006A3196" w:rsidRPr="006A3196" w:rsidRDefault="00792179" w:rsidP="006A3196">
      <w:pPr>
        <w:pStyle w:val="20"/>
        <w:tabs>
          <w:tab w:val="right" w:leader="dot" w:pos="9650"/>
        </w:tabs>
        <w:spacing w:line="460" w:lineRule="exact"/>
        <w:rPr>
          <w:rFonts w:ascii="宋体" w:hAnsi="宋体" w:cstheme="minorBidi"/>
          <w:b/>
          <w:noProof/>
          <w:sz w:val="28"/>
          <w:szCs w:val="28"/>
        </w:rPr>
      </w:pPr>
      <w:hyperlink w:anchor="_Toc101704841" w:history="1">
        <w:r w:rsidR="006A3196" w:rsidRPr="006A3196">
          <w:rPr>
            <w:rStyle w:val="af3"/>
            <w:rFonts w:ascii="宋体" w:hAnsi="宋体" w:hint="eastAsia"/>
            <w:b/>
            <w:bCs/>
            <w:noProof/>
            <w:sz w:val="28"/>
            <w:szCs w:val="28"/>
          </w:rPr>
          <w:t>八、注册房地产估价师估价资格证书复印件</w:t>
        </w:r>
      </w:hyperlink>
    </w:p>
    <w:p w:rsidR="004F2419" w:rsidRDefault="00792179" w:rsidP="00935A40">
      <w:pPr>
        <w:widowControl/>
        <w:tabs>
          <w:tab w:val="right" w:leader="dot" w:pos="9345"/>
        </w:tabs>
        <w:spacing w:line="460" w:lineRule="exact"/>
        <w:jc w:val="left"/>
        <w:rPr>
          <w:rFonts w:ascii="宋体" w:hAnsi="宋体"/>
          <w:b/>
          <w:bCs/>
          <w:sz w:val="28"/>
          <w:szCs w:val="28"/>
        </w:rPr>
        <w:sectPr w:rsidR="004F2419">
          <w:headerReference w:type="default" r:id="rId13"/>
          <w:footerReference w:type="default" r:id="rId14"/>
          <w:pgSz w:w="11907" w:h="16840"/>
          <w:pgMar w:top="1418" w:right="987" w:bottom="1091" w:left="1260" w:header="851" w:footer="693" w:gutter="0"/>
          <w:pgNumType w:start="1"/>
          <w:cols w:space="720"/>
          <w:docGrid w:type="lines" w:linePitch="312"/>
        </w:sectPr>
      </w:pPr>
      <w:r w:rsidRPr="00935A40">
        <w:rPr>
          <w:rFonts w:ascii="宋体" w:hAnsi="宋体"/>
          <w:b/>
          <w:szCs w:val="21"/>
        </w:rPr>
        <w:fldChar w:fldCharType="end"/>
      </w:r>
      <w:bookmarkStart w:id="2" w:name="_Toc26598"/>
      <w:bookmarkStart w:id="3" w:name="_Toc438406262"/>
    </w:p>
    <w:p w:rsidR="004F2419" w:rsidRDefault="00C23152">
      <w:pPr>
        <w:pStyle w:val="ac"/>
        <w:rPr>
          <w:rFonts w:ascii="宋体" w:hAnsi="宋体"/>
        </w:rPr>
      </w:pPr>
      <w:bookmarkStart w:id="4" w:name="_Toc101704817"/>
      <w:r>
        <w:rPr>
          <w:rFonts w:ascii="宋体" w:hAnsi="宋体" w:hint="eastAsia"/>
        </w:rPr>
        <w:lastRenderedPageBreak/>
        <w:t>第一部分估价师声明</w:t>
      </w:r>
      <w:bookmarkEnd w:id="1"/>
      <w:bookmarkEnd w:id="2"/>
      <w:bookmarkEnd w:id="3"/>
      <w:bookmarkEnd w:id="4"/>
    </w:p>
    <w:p w:rsidR="004F2419" w:rsidRDefault="004F2419"/>
    <w:p w:rsidR="004F2419" w:rsidRDefault="00C23152">
      <w:pPr>
        <w:spacing w:line="450" w:lineRule="exact"/>
        <w:ind w:rightChars="-20" w:right="-42"/>
        <w:rPr>
          <w:rFonts w:ascii="宋体" w:hAnsi="宋体"/>
          <w:sz w:val="28"/>
        </w:rPr>
      </w:pPr>
      <w:bookmarkStart w:id="5" w:name="_Toc3594"/>
      <w:bookmarkStart w:id="6" w:name="_Toc16130"/>
      <w:bookmarkStart w:id="7" w:name="_Toc438406284"/>
      <w:r>
        <w:rPr>
          <w:rFonts w:ascii="宋体" w:hAnsi="宋体" w:hint="eastAsia"/>
          <w:sz w:val="28"/>
        </w:rPr>
        <w:t>我们郑重声明：</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一、注册房地产估价师在估价报告中对事实的陈述是真实和准确的，没有虚假记载、误导性陈述和重大遗漏。</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二、本报告中的分析、意见和结论是注册房地产估价师独立、客观、公正的专业分析、意见和结论，但受到估价报告中已说明的假设和限制条件的限制。</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三、注册房地产估价师与估价报告中的估价对象没有现实或潜在的利益，与估价委托人及估价利害关系人没有利害关系，也对估价对象、估价委托人及估价利害关系人没有偏见。</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四、注册房地产估价师主要是依照如下国家标准及行业规定进行分析，形成意见和结论，撰写本估价报告。</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1、中华人民共和国国家标准《房地产估价规范》（</w:t>
      </w:r>
      <w:r>
        <w:rPr>
          <w:rFonts w:ascii="宋体" w:hAnsi="宋体"/>
          <w:sz w:val="28"/>
        </w:rPr>
        <w:t>GB/T50291-2015</w:t>
      </w:r>
      <w:r>
        <w:rPr>
          <w:rFonts w:ascii="宋体" w:hAnsi="宋体" w:hint="eastAsia"/>
          <w:sz w:val="28"/>
        </w:rPr>
        <w:t>）；</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2、中华人民共和国国家标准《房地产估价基本术语标准》（</w:t>
      </w:r>
      <w:r>
        <w:rPr>
          <w:rFonts w:ascii="宋体" w:hAnsi="宋体"/>
          <w:sz w:val="28"/>
        </w:rPr>
        <w:t>GB/T</w:t>
      </w:r>
      <w:r>
        <w:rPr>
          <w:rFonts w:ascii="宋体" w:hAnsi="宋体" w:hint="eastAsia"/>
          <w:sz w:val="28"/>
        </w:rPr>
        <w:t>50899</w:t>
      </w:r>
      <w:r>
        <w:rPr>
          <w:rFonts w:ascii="宋体" w:hAnsi="宋体"/>
          <w:sz w:val="28"/>
        </w:rPr>
        <w:t>-201</w:t>
      </w:r>
      <w:r>
        <w:rPr>
          <w:rFonts w:ascii="宋体" w:hAnsi="宋体" w:hint="eastAsia"/>
          <w:sz w:val="28"/>
        </w:rPr>
        <w:t>3）；</w:t>
      </w:r>
    </w:p>
    <w:p w:rsidR="004F2419" w:rsidRPr="006E047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sidRPr="006E0479">
        <w:rPr>
          <w:rFonts w:ascii="宋体" w:hAnsi="宋体" w:hint="eastAsia"/>
          <w:sz w:val="28"/>
        </w:rPr>
        <w:t>3、《涉执房地产处置司法评估指导意见（试行）》。</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五、因受专业限制，我们无法承担对估价对象的隐蔽工程、建筑结构以及附于建筑的各种设备设施的内在质量进行检测调查的责任，因此我们对估价对象的实地查勘仅限于外观和使用现状的一般性查看。</w:t>
      </w:r>
    </w:p>
    <w:p w:rsidR="004F2419" w:rsidRDefault="00C23152" w:rsidP="00F34690">
      <w:pPr>
        <w:tabs>
          <w:tab w:val="left" w:pos="720"/>
          <w:tab w:val="left" w:pos="1339"/>
          <w:tab w:val="left" w:pos="1442"/>
          <w:tab w:val="left" w:pos="1545"/>
        </w:tabs>
        <w:spacing w:line="450" w:lineRule="exact"/>
        <w:ind w:firstLineChars="196" w:firstLine="549"/>
        <w:rPr>
          <w:rFonts w:ascii="宋体"/>
          <w:sz w:val="28"/>
        </w:rPr>
      </w:pPr>
      <w:r>
        <w:rPr>
          <w:rFonts w:ascii="宋体" w:hint="eastAsia"/>
          <w:sz w:val="28"/>
        </w:rPr>
        <w:t>六、没有其他专业机构或个人对本估价报告提供重要的专业帮助。</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七、本报告的估价结果是建立在公开市场价值标准的基础上，很大程度上依赖于价值时点的政策法规以及房地产市场状况等因素，若上述因素或其它重要的估价条件发生重大变化，且对估价结果产生明显的影响时，应对估价结果进行相应调整或重新估价。</w:t>
      </w:r>
    </w:p>
    <w:p w:rsidR="004F2419" w:rsidRDefault="00C23152" w:rsidP="00F34690">
      <w:pPr>
        <w:tabs>
          <w:tab w:val="left" w:pos="720"/>
          <w:tab w:val="left" w:pos="1339"/>
          <w:tab w:val="left" w:pos="1442"/>
          <w:tab w:val="left" w:pos="1545"/>
        </w:tabs>
        <w:spacing w:line="450" w:lineRule="exact"/>
        <w:ind w:firstLineChars="196" w:firstLine="549"/>
        <w:rPr>
          <w:rFonts w:ascii="宋体" w:hAnsi="宋体"/>
          <w:sz w:val="28"/>
        </w:rPr>
      </w:pPr>
      <w:r>
        <w:rPr>
          <w:rFonts w:ascii="宋体" w:hAnsi="宋体" w:hint="eastAsia"/>
          <w:sz w:val="28"/>
        </w:rPr>
        <w:t>八、本评估报告是根据人民法院及相关当事人提供的资料和信息出具，资料和信息的真实性、完整性、合法性对评估结论构成影响，依据同一标的资产的其他资料或者信息可能得出与本报告不一致的评估结论，我们未得到授权也不具有法定资格核查审验估价委托人提供的资料之真伪，估价委托人应对其提供的全部资料的真实性、合法性、完整性及其可能引起的后果负责。</w:t>
      </w:r>
    </w:p>
    <w:p w:rsidR="004F2419" w:rsidRDefault="004F2419">
      <w:pPr>
        <w:tabs>
          <w:tab w:val="left" w:pos="720"/>
          <w:tab w:val="left" w:pos="1339"/>
          <w:tab w:val="left" w:pos="1442"/>
          <w:tab w:val="left" w:pos="1545"/>
        </w:tabs>
        <w:spacing w:before="60" w:after="60" w:line="460" w:lineRule="exact"/>
        <w:rPr>
          <w:rFonts w:ascii="宋体" w:hAnsi="宋体"/>
          <w:sz w:val="28"/>
        </w:rPr>
      </w:pPr>
    </w:p>
    <w:p w:rsidR="004F2419" w:rsidRDefault="004F2419">
      <w:pPr>
        <w:pStyle w:val="1"/>
        <w:spacing w:before="40" w:after="40" w:line="440" w:lineRule="exact"/>
        <w:jc w:val="both"/>
        <w:rPr>
          <w:rFonts w:ascii="宋体" w:hAnsi="宋体"/>
        </w:rPr>
        <w:sectPr w:rsidR="004F2419">
          <w:footerReference w:type="default" r:id="rId15"/>
          <w:pgSz w:w="11907" w:h="16840"/>
          <w:pgMar w:top="1418" w:right="987" w:bottom="935" w:left="1260" w:header="851" w:footer="907" w:gutter="0"/>
          <w:pgNumType w:start="1"/>
          <w:cols w:space="720"/>
          <w:docGrid w:type="lines" w:linePitch="312"/>
        </w:sectPr>
      </w:pPr>
    </w:p>
    <w:p w:rsidR="004F2419" w:rsidRDefault="00C23152" w:rsidP="000D6F26">
      <w:pPr>
        <w:pStyle w:val="ac"/>
        <w:spacing w:line="440" w:lineRule="exact"/>
        <w:rPr>
          <w:rFonts w:ascii="宋体" w:hAnsi="宋体"/>
        </w:rPr>
      </w:pPr>
      <w:bookmarkStart w:id="8" w:name="_Toc31045"/>
      <w:bookmarkStart w:id="9" w:name="_Toc25169"/>
      <w:bookmarkStart w:id="10" w:name="_Toc438406263"/>
      <w:bookmarkStart w:id="11" w:name="_Toc492652184"/>
      <w:bookmarkStart w:id="12" w:name="_Toc101704818"/>
      <w:r>
        <w:rPr>
          <w:rFonts w:ascii="宋体" w:hAnsi="宋体" w:hint="eastAsia"/>
        </w:rPr>
        <w:lastRenderedPageBreak/>
        <w:t>第二部分</w:t>
      </w:r>
      <w:r w:rsidR="00A2721F">
        <w:rPr>
          <w:rFonts w:ascii="宋体" w:hAnsi="宋体" w:hint="eastAsia"/>
        </w:rPr>
        <w:t xml:space="preserve"> </w:t>
      </w:r>
      <w:r>
        <w:rPr>
          <w:rFonts w:ascii="宋体" w:hAnsi="宋体" w:hint="eastAsia"/>
        </w:rPr>
        <w:t>估价的假设及限制条件</w:t>
      </w:r>
      <w:bookmarkEnd w:id="8"/>
      <w:bookmarkEnd w:id="9"/>
      <w:bookmarkEnd w:id="10"/>
      <w:bookmarkEnd w:id="11"/>
      <w:bookmarkEnd w:id="12"/>
    </w:p>
    <w:p w:rsidR="004F2419" w:rsidRDefault="004F2419" w:rsidP="000D6F26">
      <w:pPr>
        <w:spacing w:line="440" w:lineRule="exact"/>
      </w:pPr>
    </w:p>
    <w:p w:rsidR="004F2419" w:rsidRDefault="00C23152" w:rsidP="002F48AB">
      <w:pPr>
        <w:spacing w:line="440" w:lineRule="exact"/>
        <w:ind w:firstLineChars="200" w:firstLine="560"/>
        <w:jc w:val="left"/>
        <w:rPr>
          <w:rFonts w:ascii="宋体" w:hAnsi="宋体"/>
          <w:sz w:val="28"/>
          <w:szCs w:val="28"/>
        </w:rPr>
      </w:pPr>
      <w:bookmarkStart w:id="13" w:name="_Toc10032"/>
      <w:bookmarkStart w:id="14" w:name="_Toc438406264"/>
      <w:r>
        <w:rPr>
          <w:rFonts w:ascii="宋体" w:hAnsi="宋体" w:hint="eastAsia"/>
          <w:sz w:val="28"/>
          <w:szCs w:val="28"/>
        </w:rPr>
        <w:t>一、估价的假设条件</w:t>
      </w:r>
    </w:p>
    <w:p w:rsidR="004F2419" w:rsidRDefault="00C23152" w:rsidP="002F48AB">
      <w:pPr>
        <w:tabs>
          <w:tab w:val="left" w:pos="1440"/>
        </w:tabs>
        <w:spacing w:line="440" w:lineRule="exact"/>
        <w:ind w:firstLineChars="200" w:firstLine="560"/>
        <w:rPr>
          <w:rFonts w:ascii="宋体" w:hAnsi="宋体"/>
          <w:sz w:val="28"/>
        </w:rPr>
      </w:pPr>
      <w:bookmarkStart w:id="15" w:name="_Toc438406265"/>
      <w:bookmarkStart w:id="16" w:name="_Toc12765"/>
      <w:bookmarkEnd w:id="13"/>
      <w:bookmarkEnd w:id="14"/>
      <w:r>
        <w:rPr>
          <w:rFonts w:ascii="宋体" w:hAnsi="宋体" w:hint="eastAsia"/>
          <w:sz w:val="28"/>
        </w:rPr>
        <w:t>1、一般假设</w:t>
      </w:r>
    </w:p>
    <w:p w:rsidR="004F2419" w:rsidRDefault="00C23152" w:rsidP="002F48AB">
      <w:pPr>
        <w:tabs>
          <w:tab w:val="left" w:pos="1440"/>
        </w:tabs>
        <w:spacing w:line="440" w:lineRule="exact"/>
        <w:ind w:firstLineChars="200" w:firstLine="560"/>
        <w:jc w:val="left"/>
        <w:rPr>
          <w:rFonts w:ascii="宋体" w:hAnsi="宋体"/>
          <w:sz w:val="28"/>
          <w:szCs w:val="28"/>
        </w:rPr>
      </w:pPr>
      <w:r>
        <w:rPr>
          <w:rFonts w:ascii="宋体" w:hAnsi="宋体" w:hint="eastAsia"/>
          <w:sz w:val="28"/>
          <w:szCs w:val="28"/>
        </w:rPr>
        <w:t>（1）我们对估价所依据的估价对象权属、</w:t>
      </w:r>
      <w:r w:rsidR="00AF0CCF">
        <w:rPr>
          <w:rFonts w:ascii="宋体" w:hAnsi="宋体" w:hint="eastAsia"/>
          <w:sz w:val="28"/>
          <w:szCs w:val="28"/>
        </w:rPr>
        <w:t>建筑面积</w:t>
      </w:r>
      <w:r>
        <w:rPr>
          <w:rFonts w:ascii="宋体" w:hAnsi="宋体" w:hint="eastAsia"/>
          <w:sz w:val="28"/>
          <w:szCs w:val="28"/>
        </w:rPr>
        <w:t>及用途等资料进行检查，</w:t>
      </w:r>
      <w:r w:rsidRPr="00282198">
        <w:rPr>
          <w:rFonts w:ascii="宋体" w:hAnsi="宋体" w:hint="eastAsia"/>
          <w:sz w:val="28"/>
          <w:szCs w:val="28"/>
        </w:rPr>
        <w:t>本次估价委托人</w:t>
      </w:r>
      <w:r w:rsidR="00AF0CCF">
        <w:rPr>
          <w:rFonts w:ascii="宋体" w:hAnsi="宋体" w:hint="eastAsia"/>
          <w:sz w:val="28"/>
          <w:szCs w:val="28"/>
        </w:rPr>
        <w:t>《预告登记结果信息一览表》</w:t>
      </w:r>
      <w:r w:rsidRPr="00282198">
        <w:rPr>
          <w:rFonts w:ascii="宋体" w:hAnsi="宋体" w:hint="eastAsia"/>
          <w:sz w:val="28"/>
          <w:szCs w:val="28"/>
        </w:rPr>
        <w:t>复印件，</w:t>
      </w:r>
      <w:r>
        <w:rPr>
          <w:rFonts w:ascii="宋体" w:hAnsi="宋体" w:hint="eastAsia"/>
          <w:sz w:val="28"/>
          <w:szCs w:val="28"/>
        </w:rPr>
        <w:t>在无理由怀疑其合法性、真实性、准确性和完整性且未予以核实的情况下，合理假定估价委托人提供的资料合法、真实、准确、完整。因其不实造成的影响，我公司及估价人员不承担任何责任。</w:t>
      </w:r>
    </w:p>
    <w:p w:rsidR="004F2419" w:rsidRDefault="00C23152" w:rsidP="002F48AB">
      <w:pPr>
        <w:tabs>
          <w:tab w:val="left" w:pos="1440"/>
        </w:tabs>
        <w:spacing w:line="440" w:lineRule="exact"/>
        <w:ind w:firstLineChars="200" w:firstLine="560"/>
        <w:jc w:val="left"/>
        <w:rPr>
          <w:rFonts w:ascii="宋体" w:hAnsi="宋体"/>
          <w:sz w:val="28"/>
        </w:rPr>
      </w:pPr>
      <w:r>
        <w:rPr>
          <w:rFonts w:ascii="宋体" w:hAnsi="宋体" w:hint="eastAsia"/>
          <w:sz w:val="28"/>
          <w:szCs w:val="28"/>
        </w:rPr>
        <w:t>（2）估价人员对房屋安全、环境污染等影响估价对象价值或价格的重大因素我们给予了关注。估价人员仅限于对房地产表面状况</w:t>
      </w:r>
      <w:r>
        <w:rPr>
          <w:rFonts w:ascii="宋体" w:hAnsi="宋体" w:hint="eastAsia"/>
          <w:sz w:val="28"/>
        </w:rPr>
        <w:t>的一般性查勘，不负有对土地承载力的测试和地下资源、埋藏物探测的责任，</w:t>
      </w:r>
      <w:r>
        <w:rPr>
          <w:rFonts w:ascii="宋体" w:hAnsi="宋体" w:hint="eastAsia"/>
          <w:sz w:val="28"/>
          <w:szCs w:val="28"/>
        </w:rPr>
        <w:t>在无理由怀疑估价对象存在安全隐患且无相应的专业机构进行鉴定、检测的情况下、合理假定房地产</w:t>
      </w:r>
      <w:r>
        <w:rPr>
          <w:rFonts w:ascii="宋体" w:hAnsi="宋体" w:hint="eastAsia"/>
          <w:sz w:val="28"/>
        </w:rPr>
        <w:t>符合一般承载力水平和无任何地下资源、埋藏物，</w:t>
      </w:r>
      <w:r>
        <w:rPr>
          <w:rFonts w:ascii="宋体" w:hAnsi="宋体" w:hint="eastAsia"/>
          <w:sz w:val="28"/>
          <w:szCs w:val="28"/>
        </w:rPr>
        <w:t>假定估价对象能正常安全使用</w:t>
      </w:r>
      <w:r>
        <w:rPr>
          <w:rFonts w:ascii="宋体" w:hAnsi="宋体" w:hint="eastAsia"/>
          <w:sz w:val="28"/>
        </w:rPr>
        <w:t>。若估价对象存在上述需进行专业检测的内部缺陷，在委托方提供相关资料验证后，本次估价结果作相应调整。</w:t>
      </w:r>
    </w:p>
    <w:p w:rsidR="004F2419" w:rsidRDefault="00C23152" w:rsidP="002F48AB">
      <w:pPr>
        <w:tabs>
          <w:tab w:val="left" w:pos="1440"/>
        </w:tabs>
        <w:spacing w:line="440" w:lineRule="exact"/>
        <w:ind w:firstLineChars="200" w:firstLine="560"/>
        <w:jc w:val="left"/>
        <w:rPr>
          <w:rFonts w:ascii="宋体" w:hAnsi="宋体"/>
          <w:sz w:val="28"/>
        </w:rPr>
      </w:pPr>
      <w:r>
        <w:rPr>
          <w:rFonts w:ascii="宋体" w:hAnsi="宋体" w:hint="eastAsia"/>
          <w:sz w:val="28"/>
        </w:rPr>
        <w:t>（3）</w:t>
      </w:r>
      <w:r w:rsidRPr="00E02607">
        <w:rPr>
          <w:rFonts w:ascii="宋体" w:hAnsi="宋体" w:hint="eastAsia"/>
          <w:sz w:val="28"/>
        </w:rPr>
        <w:t>估价专业人员未对的</w:t>
      </w:r>
      <w:r w:rsidR="00AF0CCF">
        <w:rPr>
          <w:rFonts w:ascii="宋体" w:hAnsi="宋体" w:hint="eastAsia"/>
          <w:sz w:val="28"/>
        </w:rPr>
        <w:t>建筑面积</w:t>
      </w:r>
      <w:r w:rsidRPr="00E02607">
        <w:rPr>
          <w:rFonts w:ascii="宋体" w:hAnsi="宋体" w:hint="eastAsia"/>
          <w:sz w:val="28"/>
        </w:rPr>
        <w:t>进行专业测量，以估价委托人提供的</w:t>
      </w:r>
      <w:r w:rsidR="00AF0CCF">
        <w:rPr>
          <w:rFonts w:ascii="宋体" w:hAnsi="宋体" w:hint="eastAsia"/>
          <w:sz w:val="28"/>
          <w:szCs w:val="28"/>
        </w:rPr>
        <w:t>《预告登记结果信息一览表》</w:t>
      </w:r>
      <w:r w:rsidRPr="00E02607">
        <w:rPr>
          <w:rFonts w:ascii="宋体" w:hAnsi="宋体" w:hint="eastAsia"/>
          <w:sz w:val="28"/>
        </w:rPr>
        <w:t>记载的</w:t>
      </w:r>
      <w:r w:rsidR="00AF0CCF">
        <w:rPr>
          <w:rFonts w:ascii="宋体" w:hAnsi="宋体" w:hint="eastAsia"/>
          <w:sz w:val="28"/>
        </w:rPr>
        <w:t>建筑面积</w:t>
      </w:r>
      <w:r w:rsidRPr="00E02607">
        <w:rPr>
          <w:rFonts w:ascii="宋体" w:hAnsi="宋体" w:hint="eastAsia"/>
          <w:sz w:val="28"/>
        </w:rPr>
        <w:t>为依据</w:t>
      </w:r>
      <w:r w:rsidR="00CE7764">
        <w:rPr>
          <w:rFonts w:ascii="宋体" w:hAnsi="宋体" w:hint="eastAsia"/>
          <w:sz w:val="28"/>
        </w:rPr>
        <w:t>，</w:t>
      </w:r>
      <w:r w:rsidRPr="00E02607">
        <w:rPr>
          <w:rFonts w:ascii="宋体" w:hAnsi="宋体" w:hint="eastAsia"/>
          <w:sz w:val="28"/>
        </w:rPr>
        <w:t>我公司估价专业人员不承担估价对象</w:t>
      </w:r>
      <w:r w:rsidR="00AF0CCF">
        <w:rPr>
          <w:rFonts w:ascii="宋体" w:hAnsi="宋体" w:hint="eastAsia"/>
          <w:sz w:val="28"/>
          <w:szCs w:val="28"/>
        </w:rPr>
        <w:t>《预告登记结果信息一览表》</w:t>
      </w:r>
      <w:r w:rsidR="007643E6" w:rsidRPr="00E02607">
        <w:rPr>
          <w:rFonts w:ascii="宋体" w:hAnsi="宋体" w:hint="eastAsia"/>
          <w:sz w:val="28"/>
        </w:rPr>
        <w:t>记载的</w:t>
      </w:r>
      <w:r w:rsidR="00AF0CCF">
        <w:rPr>
          <w:rFonts w:ascii="宋体" w:hAnsi="宋体" w:hint="eastAsia"/>
          <w:sz w:val="28"/>
        </w:rPr>
        <w:t>建筑面积</w:t>
      </w:r>
      <w:r w:rsidRPr="00E02607">
        <w:rPr>
          <w:rFonts w:ascii="宋体" w:hAnsi="宋体" w:hint="eastAsia"/>
          <w:sz w:val="28"/>
        </w:rPr>
        <w:t>与实际建筑面积不符的任何责任。</w:t>
      </w:r>
    </w:p>
    <w:p w:rsidR="004F2419" w:rsidRPr="00E02607" w:rsidRDefault="00C23152" w:rsidP="002F48AB">
      <w:pPr>
        <w:tabs>
          <w:tab w:val="left" w:pos="1440"/>
        </w:tabs>
        <w:spacing w:line="440" w:lineRule="exact"/>
        <w:ind w:firstLineChars="200" w:firstLine="560"/>
        <w:jc w:val="left"/>
        <w:rPr>
          <w:rFonts w:ascii="宋体" w:hAnsi="宋体"/>
          <w:sz w:val="28"/>
        </w:rPr>
      </w:pPr>
      <w:r w:rsidRPr="00E02607">
        <w:rPr>
          <w:rFonts w:ascii="宋体" w:hAnsi="宋体" w:hint="eastAsia"/>
          <w:sz w:val="28"/>
        </w:rPr>
        <w:t>（4）本次评估假定估价对象不存在欠缴税金及相关费用。</w:t>
      </w:r>
    </w:p>
    <w:p w:rsidR="004F2419" w:rsidRPr="00E02607" w:rsidRDefault="00C23152" w:rsidP="002F48AB">
      <w:pPr>
        <w:tabs>
          <w:tab w:val="left" w:pos="1440"/>
        </w:tabs>
        <w:spacing w:line="440" w:lineRule="exact"/>
        <w:ind w:firstLineChars="200" w:firstLine="560"/>
        <w:jc w:val="left"/>
        <w:rPr>
          <w:rFonts w:ascii="宋体" w:hAnsi="宋体"/>
          <w:sz w:val="28"/>
        </w:rPr>
      </w:pPr>
      <w:r w:rsidRPr="00E02607">
        <w:rPr>
          <w:rFonts w:ascii="宋体" w:hAnsi="宋体"/>
          <w:sz w:val="28"/>
        </w:rPr>
        <w:t>2</w:t>
      </w:r>
      <w:r w:rsidRPr="00E02607">
        <w:rPr>
          <w:rFonts w:ascii="宋体" w:hAnsi="宋体" w:hint="eastAsia"/>
          <w:sz w:val="28"/>
        </w:rPr>
        <w:t>.未定事项假设</w:t>
      </w:r>
      <w:bookmarkEnd w:id="15"/>
      <w:bookmarkEnd w:id="16"/>
    </w:p>
    <w:p w:rsidR="004F2419" w:rsidRPr="00E02607" w:rsidRDefault="00200281" w:rsidP="002F48AB">
      <w:pPr>
        <w:tabs>
          <w:tab w:val="left" w:pos="1440"/>
        </w:tabs>
        <w:spacing w:line="440" w:lineRule="exact"/>
        <w:ind w:firstLineChars="200" w:firstLine="560"/>
        <w:jc w:val="left"/>
        <w:rPr>
          <w:rFonts w:ascii="宋体" w:hAnsi="宋体"/>
          <w:sz w:val="28"/>
        </w:rPr>
      </w:pPr>
      <w:r>
        <w:rPr>
          <w:rFonts w:ascii="宋体" w:hAnsi="宋体" w:hint="eastAsia"/>
          <w:sz w:val="28"/>
        </w:rPr>
        <w:t>估价对象无</w:t>
      </w:r>
      <w:r w:rsidRPr="00E02607">
        <w:rPr>
          <w:rFonts w:ascii="宋体" w:hAnsi="宋体" w:hint="eastAsia"/>
          <w:sz w:val="28"/>
        </w:rPr>
        <w:t>未定事项</w:t>
      </w:r>
      <w:r>
        <w:rPr>
          <w:rFonts w:ascii="宋体" w:hAnsi="宋体" w:hint="eastAsia"/>
          <w:sz w:val="28"/>
        </w:rPr>
        <w:t>，本次评估无</w:t>
      </w:r>
      <w:r w:rsidRPr="00E02607">
        <w:rPr>
          <w:rFonts w:ascii="宋体" w:hAnsi="宋体" w:hint="eastAsia"/>
          <w:sz w:val="28"/>
        </w:rPr>
        <w:t>未定事项</w:t>
      </w:r>
      <w:r>
        <w:rPr>
          <w:rFonts w:ascii="宋体" w:hAnsi="宋体" w:hint="eastAsia"/>
          <w:sz w:val="28"/>
        </w:rPr>
        <w:t>假设</w:t>
      </w:r>
      <w:r w:rsidR="00C23152" w:rsidRPr="00E02607">
        <w:rPr>
          <w:rFonts w:ascii="宋体" w:hAnsi="宋体" w:hint="eastAsia"/>
          <w:sz w:val="28"/>
        </w:rPr>
        <w:t>。</w:t>
      </w:r>
    </w:p>
    <w:p w:rsidR="004F2419" w:rsidRPr="00200281" w:rsidRDefault="00C23152" w:rsidP="002F48AB">
      <w:pPr>
        <w:tabs>
          <w:tab w:val="left" w:pos="1440"/>
        </w:tabs>
        <w:spacing w:line="440" w:lineRule="exac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.背离事实假设</w:t>
      </w:r>
      <w:bookmarkStart w:id="17" w:name="_Toc438406267"/>
      <w:bookmarkStart w:id="18" w:name="_Toc30157"/>
    </w:p>
    <w:p w:rsidR="004F2419" w:rsidRDefault="0051262C" w:rsidP="002F48AB">
      <w:pPr>
        <w:tabs>
          <w:tab w:val="left" w:pos="1440"/>
        </w:tabs>
        <w:spacing w:line="440" w:lineRule="exact"/>
        <w:ind w:firstLineChars="200" w:firstLine="560"/>
        <w:jc w:val="left"/>
        <w:rPr>
          <w:rFonts w:ascii="宋体" w:hAnsi="宋体"/>
          <w:sz w:val="28"/>
        </w:rPr>
      </w:pPr>
      <w:r>
        <w:rPr>
          <w:rFonts w:ascii="宋体" w:hAnsi="宋体" w:hint="eastAsia"/>
          <w:sz w:val="28"/>
          <w:szCs w:val="28"/>
        </w:rPr>
        <w:t>根据</w:t>
      </w:r>
      <w:r w:rsidR="00AF0CCF">
        <w:rPr>
          <w:rFonts w:ascii="宋体" w:hAnsi="宋体" w:hint="eastAsia"/>
          <w:sz w:val="28"/>
          <w:szCs w:val="28"/>
        </w:rPr>
        <w:t>《预告登记结果信息一览表》</w:t>
      </w:r>
      <w:r w:rsidR="00CF01CB">
        <w:rPr>
          <w:rFonts w:ascii="宋体" w:hAnsi="宋体" w:hint="eastAsia"/>
          <w:sz w:val="28"/>
          <w:szCs w:val="28"/>
        </w:rPr>
        <w:t>记载，估价对象已</w:t>
      </w:r>
      <w:r>
        <w:rPr>
          <w:rFonts w:ascii="宋体" w:hAnsi="宋体" w:hint="eastAsia"/>
          <w:sz w:val="28"/>
          <w:szCs w:val="28"/>
        </w:rPr>
        <w:t>被汕头市澄海区人民法院预查封</w:t>
      </w:r>
      <w:r w:rsidR="00CF01CB">
        <w:rPr>
          <w:rFonts w:ascii="宋体" w:hAnsi="宋体" w:hint="eastAsia"/>
          <w:sz w:val="28"/>
          <w:szCs w:val="28"/>
        </w:rPr>
        <w:t>，</w:t>
      </w:r>
      <w:r w:rsidR="00A872BC">
        <w:rPr>
          <w:rFonts w:ascii="宋体" w:hAnsi="宋体" w:hint="eastAsia"/>
          <w:sz w:val="28"/>
          <w:szCs w:val="28"/>
        </w:rPr>
        <w:t>另</w:t>
      </w:r>
      <w:r w:rsidR="00C23152">
        <w:rPr>
          <w:rFonts w:ascii="宋体" w:hAnsi="宋体" w:hint="eastAsia"/>
          <w:sz w:val="28"/>
        </w:rPr>
        <w:t>据《房地产估价规范》（</w:t>
      </w:r>
      <w:r w:rsidR="00C23152">
        <w:rPr>
          <w:rFonts w:ascii="宋体" w:hAnsi="宋体"/>
          <w:sz w:val="28"/>
        </w:rPr>
        <w:t>GB/T50291-2015</w:t>
      </w:r>
      <w:r w:rsidR="00C23152">
        <w:rPr>
          <w:rFonts w:ascii="宋体" w:hAnsi="宋体" w:hint="eastAsia"/>
          <w:sz w:val="28"/>
        </w:rPr>
        <w:t>）第5.4.2记载，评估价值的影响因素应包括拍卖房地产的瑕疵，但不应包括拍卖房地产被查封及拍卖房地产上原有的担保物权和其他优先受偿权。故本次估价未考虑上述限制（抵押、查封）对估价结果的影响。提请报告使用人关注该事项的影响。</w:t>
      </w:r>
    </w:p>
    <w:p w:rsidR="004F2419" w:rsidRDefault="00C23152" w:rsidP="002F48AB">
      <w:pPr>
        <w:tabs>
          <w:tab w:val="left" w:pos="1440"/>
        </w:tabs>
        <w:spacing w:line="440" w:lineRule="exact"/>
        <w:ind w:firstLineChars="200" w:firstLine="560"/>
        <w:jc w:val="left"/>
        <w:rPr>
          <w:rFonts w:ascii="宋体" w:hAnsi="宋体"/>
          <w:sz w:val="28"/>
        </w:rPr>
      </w:pPr>
      <w:r>
        <w:rPr>
          <w:rFonts w:ascii="宋体" w:hAnsi="宋体"/>
          <w:sz w:val="28"/>
        </w:rPr>
        <w:t>4</w:t>
      </w:r>
      <w:r>
        <w:rPr>
          <w:rFonts w:ascii="宋体" w:hAnsi="宋体" w:hint="eastAsia"/>
          <w:sz w:val="28"/>
        </w:rPr>
        <w:t>.不相一致假设</w:t>
      </w:r>
      <w:bookmarkEnd w:id="17"/>
      <w:bookmarkEnd w:id="18"/>
    </w:p>
    <w:p w:rsidR="004F2419" w:rsidRDefault="00C23152" w:rsidP="002F48AB">
      <w:pPr>
        <w:tabs>
          <w:tab w:val="left" w:pos="1440"/>
        </w:tabs>
        <w:spacing w:line="440" w:lineRule="exact"/>
        <w:ind w:firstLineChars="200" w:firstLine="560"/>
        <w:jc w:val="left"/>
        <w:rPr>
          <w:rFonts w:ascii="宋体" w:hAnsi="宋体"/>
          <w:sz w:val="28"/>
        </w:rPr>
      </w:pPr>
      <w:r>
        <w:rPr>
          <w:rFonts w:ascii="宋体" w:hAnsi="宋体" w:hint="eastAsia"/>
          <w:sz w:val="28"/>
        </w:rPr>
        <w:t>估价对象无不相一致事项，本次评估无不相一致假设。</w:t>
      </w:r>
    </w:p>
    <w:p w:rsidR="004F2419" w:rsidRDefault="00C23152" w:rsidP="002F48AB">
      <w:pPr>
        <w:tabs>
          <w:tab w:val="left" w:pos="1440"/>
        </w:tabs>
        <w:spacing w:line="440" w:lineRule="exact"/>
        <w:ind w:firstLineChars="200" w:firstLine="560"/>
        <w:jc w:val="left"/>
        <w:rPr>
          <w:rFonts w:ascii="宋体" w:hAnsi="宋体"/>
          <w:sz w:val="28"/>
        </w:rPr>
      </w:pPr>
      <w:bookmarkStart w:id="19" w:name="_Toc438406268"/>
      <w:bookmarkStart w:id="20" w:name="_Toc7041"/>
      <w:r>
        <w:rPr>
          <w:rFonts w:ascii="宋体" w:hAnsi="宋体"/>
          <w:sz w:val="28"/>
        </w:rPr>
        <w:lastRenderedPageBreak/>
        <w:t>5</w:t>
      </w:r>
      <w:r>
        <w:rPr>
          <w:rFonts w:ascii="宋体" w:hAnsi="宋体" w:hint="eastAsia"/>
          <w:sz w:val="28"/>
        </w:rPr>
        <w:t>.依据不足假设</w:t>
      </w:r>
      <w:bookmarkEnd w:id="19"/>
      <w:bookmarkEnd w:id="20"/>
    </w:p>
    <w:p w:rsidR="0051262C" w:rsidRDefault="0051262C" w:rsidP="0051262C">
      <w:pPr>
        <w:spacing w:line="450" w:lineRule="exact"/>
        <w:ind w:firstLineChars="200" w:firstLine="560"/>
        <w:jc w:val="left"/>
        <w:rPr>
          <w:rFonts w:ascii="宋体" w:hAnsi="宋体"/>
          <w:sz w:val="28"/>
        </w:rPr>
      </w:pPr>
      <w:bookmarkStart w:id="21" w:name="_Toc438406269"/>
      <w:bookmarkStart w:id="22" w:name="_Toc24029"/>
      <w:r>
        <w:rPr>
          <w:rFonts w:ascii="宋体" w:hAnsi="宋体" w:hint="eastAsia"/>
          <w:sz w:val="28"/>
        </w:rPr>
        <w:t>受客观条件限制，我们会同估价委托人对估价对象实施实地查勘</w:t>
      </w:r>
      <w:r w:rsidRPr="00A4479B">
        <w:rPr>
          <w:rFonts w:ascii="宋体" w:hAnsi="宋体" w:hint="eastAsia"/>
          <w:sz w:val="28"/>
        </w:rPr>
        <w:t>时</w:t>
      </w:r>
      <w:r>
        <w:rPr>
          <w:rFonts w:ascii="宋体" w:hAnsi="宋体" w:hint="eastAsia"/>
          <w:sz w:val="28"/>
        </w:rPr>
        <w:t>，</w:t>
      </w:r>
      <w:r w:rsidR="00D367EF">
        <w:rPr>
          <w:rFonts w:ascii="宋体" w:hAnsi="宋体" w:hint="eastAsia"/>
          <w:color w:val="000000"/>
          <w:sz w:val="28"/>
        </w:rPr>
        <w:t>门户紧锁</w:t>
      </w:r>
      <w:r>
        <w:rPr>
          <w:rFonts w:ascii="宋体" w:hAnsi="宋体" w:hint="eastAsia"/>
          <w:sz w:val="28"/>
        </w:rPr>
        <w:t>无法进入室内实地查勘</w:t>
      </w:r>
      <w:r w:rsidRPr="00A4479B">
        <w:rPr>
          <w:rFonts w:ascii="宋体" w:hAnsi="宋体" w:hint="eastAsia"/>
          <w:sz w:val="28"/>
        </w:rPr>
        <w:t>，</w:t>
      </w:r>
      <w:r>
        <w:rPr>
          <w:rFonts w:ascii="宋体" w:hAnsi="宋体" w:hint="eastAsia"/>
          <w:sz w:val="28"/>
        </w:rPr>
        <w:t>无法对室内装饰、内部结构及隐蔽工程作勘察，据此估价，存在依据不足事项。</w:t>
      </w:r>
    </w:p>
    <w:p w:rsidR="0051262C" w:rsidRDefault="0051262C" w:rsidP="0051262C">
      <w:pPr>
        <w:spacing w:line="440" w:lineRule="exact"/>
        <w:ind w:firstLineChars="200" w:firstLine="560"/>
        <w:jc w:val="left"/>
        <w:rPr>
          <w:rFonts w:ascii="宋体" w:hAnsi="宋体"/>
          <w:sz w:val="28"/>
        </w:rPr>
      </w:pPr>
      <w:r w:rsidRPr="00891689">
        <w:rPr>
          <w:rFonts w:ascii="宋体" w:hAnsi="宋体" w:hint="eastAsia"/>
          <w:sz w:val="28"/>
        </w:rPr>
        <w:t>根据实地查勘</w:t>
      </w:r>
      <w:r>
        <w:rPr>
          <w:rFonts w:ascii="宋体" w:hAnsi="宋体" w:hint="eastAsia"/>
          <w:sz w:val="28"/>
        </w:rPr>
        <w:t>，估价对象大门</w:t>
      </w:r>
      <w:r w:rsidR="000049D3">
        <w:rPr>
          <w:rFonts w:ascii="宋体" w:hAnsi="宋体" w:hint="eastAsia"/>
          <w:sz w:val="28"/>
        </w:rPr>
        <w:t>已安装不锈钢防盗门，两侧</w:t>
      </w:r>
      <w:r>
        <w:rPr>
          <w:rFonts w:ascii="宋体" w:hAnsi="宋体" w:hint="eastAsia"/>
          <w:sz w:val="28"/>
        </w:rPr>
        <w:t>贴有对联</w:t>
      </w:r>
      <w:r w:rsidRPr="00891689">
        <w:rPr>
          <w:rFonts w:ascii="宋体" w:hAnsi="宋体" w:hint="eastAsia"/>
          <w:sz w:val="28"/>
        </w:rPr>
        <w:t>，</w:t>
      </w:r>
      <w:r w:rsidR="000049D3">
        <w:rPr>
          <w:rFonts w:ascii="宋体" w:hAnsi="宋体" w:hint="eastAsia"/>
          <w:sz w:val="28"/>
        </w:rPr>
        <w:t>加之</w:t>
      </w:r>
      <w:r w:rsidR="000049D3" w:rsidRPr="00891689">
        <w:rPr>
          <w:rFonts w:ascii="宋体" w:hAnsi="宋体" w:hint="eastAsia"/>
          <w:sz w:val="28"/>
        </w:rPr>
        <w:t>根据</w:t>
      </w:r>
      <w:r w:rsidR="000049D3">
        <w:rPr>
          <w:rFonts w:ascii="宋体" w:hAnsi="宋体" w:hint="eastAsia"/>
          <w:sz w:val="28"/>
        </w:rPr>
        <w:t>小区物业公司(天顺物业管理有限公司)介绍，该套房地产已入住，</w:t>
      </w:r>
      <w:r>
        <w:rPr>
          <w:rFonts w:ascii="宋体" w:hAnsi="宋体" w:hint="eastAsia"/>
          <w:sz w:val="28"/>
        </w:rPr>
        <w:t>我们可以合理判断，该估价对象室内应已有装修，</w:t>
      </w:r>
      <w:r w:rsidRPr="00660655">
        <w:rPr>
          <w:rFonts w:ascii="宋体" w:hAnsi="宋体" w:hint="eastAsia"/>
          <w:sz w:val="28"/>
        </w:rPr>
        <w:t>本次估价</w:t>
      </w:r>
      <w:r>
        <w:rPr>
          <w:rFonts w:ascii="宋体" w:hAnsi="宋体" w:hint="eastAsia"/>
          <w:sz w:val="28"/>
        </w:rPr>
        <w:t>我们假设</w:t>
      </w:r>
      <w:r w:rsidRPr="00660655">
        <w:rPr>
          <w:rFonts w:ascii="宋体" w:hAnsi="宋体" w:hint="eastAsia"/>
          <w:sz w:val="28"/>
        </w:rPr>
        <w:t>其室内为</w:t>
      </w:r>
      <w:r w:rsidR="002552AA">
        <w:rPr>
          <w:rFonts w:ascii="宋体" w:hAnsi="宋体" w:hint="eastAsia"/>
          <w:sz w:val="28"/>
        </w:rPr>
        <w:t>住宅</w:t>
      </w:r>
      <w:r w:rsidRPr="00660655">
        <w:rPr>
          <w:rFonts w:ascii="宋体" w:hAnsi="宋体" w:hint="eastAsia"/>
          <w:sz w:val="28"/>
        </w:rPr>
        <w:t>装修</w:t>
      </w:r>
      <w:r>
        <w:rPr>
          <w:rFonts w:ascii="宋体" w:hAnsi="宋体" w:hint="eastAsia"/>
          <w:sz w:val="28"/>
        </w:rPr>
        <w:t>，并按整个单元水电配套齐全、总体通风、采光</w:t>
      </w:r>
      <w:r w:rsidR="000049D3">
        <w:rPr>
          <w:rFonts w:ascii="宋体" w:hAnsi="宋体" w:hint="eastAsia"/>
          <w:sz w:val="28"/>
        </w:rPr>
        <w:t>良好</w:t>
      </w:r>
      <w:r>
        <w:rPr>
          <w:rFonts w:ascii="宋体" w:hAnsi="宋体" w:hint="eastAsia"/>
          <w:sz w:val="28"/>
        </w:rPr>
        <w:t>为基本条件进行测算</w:t>
      </w:r>
      <w:r w:rsidRPr="00422DDF">
        <w:rPr>
          <w:rFonts w:ascii="宋体" w:hAnsi="宋体" w:hint="eastAsia"/>
          <w:sz w:val="28"/>
          <w:szCs w:val="28"/>
        </w:rPr>
        <w:t>。</w:t>
      </w:r>
    </w:p>
    <w:p w:rsidR="004F2419" w:rsidRDefault="00C23152" w:rsidP="002F48AB">
      <w:pPr>
        <w:spacing w:line="440" w:lineRule="exact"/>
        <w:ind w:firstLineChars="200" w:firstLine="560"/>
        <w:jc w:val="left"/>
        <w:rPr>
          <w:rFonts w:ascii="宋体" w:hAnsi="宋体"/>
          <w:sz w:val="28"/>
          <w:szCs w:val="28"/>
        </w:rPr>
      </w:pPr>
      <w:r>
        <w:rPr>
          <w:rFonts w:ascii="宋体" w:hAnsi="宋体" w:hint="eastAsia"/>
          <w:sz w:val="28"/>
          <w:szCs w:val="28"/>
        </w:rPr>
        <w:t>二、估价报告使用限制</w:t>
      </w:r>
    </w:p>
    <w:bookmarkEnd w:id="21"/>
    <w:bookmarkEnd w:id="22"/>
    <w:p w:rsidR="004F2419" w:rsidRDefault="00C23152" w:rsidP="002F48AB">
      <w:pPr>
        <w:spacing w:line="440" w:lineRule="exact"/>
        <w:ind w:firstLineChars="200" w:firstLine="560"/>
        <w:jc w:val="left"/>
        <w:rPr>
          <w:rFonts w:ascii="宋体"/>
          <w:sz w:val="28"/>
          <w:szCs w:val="28"/>
        </w:rPr>
      </w:pPr>
      <w:r>
        <w:rPr>
          <w:rFonts w:ascii="宋体" w:hAnsi="宋体"/>
          <w:sz w:val="28"/>
        </w:rPr>
        <w:t>1</w:t>
      </w:r>
      <w:r>
        <w:rPr>
          <w:rFonts w:ascii="宋体" w:hAnsi="宋体" w:hint="eastAsia"/>
          <w:sz w:val="28"/>
          <w:szCs w:val="28"/>
        </w:rPr>
        <w:t>、</w:t>
      </w:r>
      <w:r>
        <w:rPr>
          <w:rFonts w:ascii="宋体" w:hAnsi="宋体" w:hint="eastAsia"/>
          <w:sz w:val="28"/>
        </w:rPr>
        <w:t>本报告与估价结果仅</w:t>
      </w:r>
      <w:r>
        <w:rPr>
          <w:rFonts w:ascii="宋体" w:hAnsi="宋体" w:hint="eastAsia"/>
          <w:sz w:val="28"/>
          <w:szCs w:val="28"/>
        </w:rPr>
        <w:t>为估价委托人确定财产处置参考价提供参考依据，不可作为其他用途使用。</w:t>
      </w:r>
    </w:p>
    <w:p w:rsidR="004F2419" w:rsidRDefault="00C23152" w:rsidP="002F48AB">
      <w:pPr>
        <w:spacing w:line="440" w:lineRule="exact"/>
        <w:ind w:firstLineChars="200" w:firstLine="560"/>
        <w:jc w:val="left"/>
      </w:pPr>
      <w:r>
        <w:rPr>
          <w:rFonts w:ascii="宋体" w:hAnsi="宋体"/>
          <w:sz w:val="28"/>
        </w:rPr>
        <w:t>2</w:t>
      </w:r>
      <w:r>
        <w:rPr>
          <w:rFonts w:ascii="宋体" w:hAnsi="宋体" w:hint="eastAsia"/>
          <w:sz w:val="28"/>
          <w:szCs w:val="28"/>
        </w:rPr>
        <w:t>、</w:t>
      </w:r>
      <w:r>
        <w:rPr>
          <w:rFonts w:ascii="宋体" w:hAnsi="宋体" w:hint="eastAsia"/>
          <w:sz w:val="28"/>
        </w:rPr>
        <w:t xml:space="preserve"> 本估价报告出具日期为</w:t>
      </w:r>
      <w:r w:rsidR="00783C62">
        <w:rPr>
          <w:rFonts w:ascii="宋体" w:hAnsi="宋体"/>
          <w:sz w:val="28"/>
        </w:rPr>
        <w:t>2022年4月24日</w:t>
      </w:r>
      <w:r>
        <w:rPr>
          <w:rFonts w:ascii="宋体" w:hAnsi="宋体" w:hint="eastAsia"/>
          <w:sz w:val="28"/>
        </w:rPr>
        <w:t>，在房地产市场无重大变化的情况下，使用期限自报告出具之日起壹年内。若房地产市场有较大的波动或超过一年，需重新进行评估。</w:t>
      </w:r>
    </w:p>
    <w:p w:rsidR="004F2419" w:rsidRPr="000049D3" w:rsidRDefault="00C23152" w:rsidP="002F48AB">
      <w:pPr>
        <w:tabs>
          <w:tab w:val="left" w:pos="1440"/>
          <w:tab w:val="left" w:pos="1853"/>
        </w:tabs>
        <w:spacing w:line="440" w:lineRule="exact"/>
        <w:ind w:firstLineChars="200" w:firstLine="560"/>
        <w:jc w:val="left"/>
        <w:rPr>
          <w:rFonts w:ascii="宋体" w:hAnsi="宋体"/>
          <w:color w:val="FF0000"/>
          <w:sz w:val="28"/>
        </w:rPr>
      </w:pPr>
      <w:r>
        <w:rPr>
          <w:rFonts w:ascii="宋体" w:hAnsi="宋体"/>
          <w:sz w:val="28"/>
        </w:rPr>
        <w:t>3</w:t>
      </w:r>
      <w:r>
        <w:rPr>
          <w:rFonts w:ascii="宋体" w:hAnsi="宋体" w:hint="eastAsia"/>
          <w:sz w:val="28"/>
        </w:rPr>
        <w:t>、</w:t>
      </w:r>
      <w:r w:rsidR="00D367EF">
        <w:rPr>
          <w:rFonts w:ascii="宋体" w:hAnsi="宋体" w:hint="eastAsia"/>
          <w:sz w:val="28"/>
        </w:rPr>
        <w:t>本报告估价结果包含</w:t>
      </w:r>
      <w:r w:rsidR="00D367EF" w:rsidRPr="00A2721F">
        <w:rPr>
          <w:rFonts w:ascii="宋体" w:hAnsi="宋体" w:hint="eastAsia"/>
          <w:kern w:val="10"/>
          <w:sz w:val="28"/>
          <w:szCs w:val="28"/>
        </w:rPr>
        <w:t>房屋及附属于房屋建筑物的供水、供电、电讯、排水、消防等辅助设施和合理分摊的土地使用权，但不包括可移动的家具、电器、设备</w:t>
      </w:r>
      <w:r w:rsidR="00D367EF" w:rsidRPr="00D367EF">
        <w:rPr>
          <w:rFonts w:ascii="宋体" w:hAnsi="宋体" w:hint="eastAsia"/>
          <w:kern w:val="10"/>
          <w:sz w:val="28"/>
          <w:szCs w:val="28"/>
        </w:rPr>
        <w:t>等动产</w:t>
      </w:r>
      <w:r w:rsidRPr="00D367EF">
        <w:rPr>
          <w:rFonts w:ascii="宋体" w:hAnsi="宋体" w:hint="eastAsia"/>
          <w:sz w:val="28"/>
        </w:rPr>
        <w:t>。</w:t>
      </w:r>
    </w:p>
    <w:p w:rsidR="004F2419" w:rsidRDefault="00C23152" w:rsidP="002F48AB">
      <w:pPr>
        <w:tabs>
          <w:tab w:val="left" w:pos="1440"/>
          <w:tab w:val="left" w:pos="1853"/>
        </w:tabs>
        <w:spacing w:line="440" w:lineRule="exact"/>
        <w:ind w:firstLineChars="200" w:firstLine="560"/>
        <w:jc w:val="left"/>
        <w:rPr>
          <w:rFonts w:ascii="宋体" w:hAnsi="宋体"/>
          <w:sz w:val="28"/>
          <w:szCs w:val="28"/>
        </w:rPr>
      </w:pPr>
      <w:r>
        <w:rPr>
          <w:rFonts w:ascii="宋体" w:hint="eastAsia"/>
          <w:sz w:val="28"/>
        </w:rPr>
        <w:t>4、</w:t>
      </w:r>
      <w:r>
        <w:rPr>
          <w:rFonts w:ascii="宋体" w:hAnsi="宋体" w:hint="eastAsia"/>
          <w:sz w:val="28"/>
          <w:szCs w:val="28"/>
        </w:rPr>
        <w:t xml:space="preserve"> 本报告评估结果仅为人民法院确定财产处置参考价服务，不是评估对象处置可实现的成交价格，亦不应当被视为评估对象处置成交价格保证。</w:t>
      </w:r>
    </w:p>
    <w:p w:rsidR="004F2419" w:rsidRPr="00C24166" w:rsidRDefault="00C23152" w:rsidP="002F48AB">
      <w:pPr>
        <w:tabs>
          <w:tab w:val="left" w:pos="1440"/>
          <w:tab w:val="left" w:pos="1853"/>
        </w:tabs>
        <w:spacing w:line="440" w:lineRule="exact"/>
        <w:ind w:firstLineChars="200" w:firstLine="560"/>
        <w:jc w:val="left"/>
        <w:rPr>
          <w:rFonts w:ascii="宋体" w:hAnsi="宋体"/>
          <w:sz w:val="28"/>
          <w:szCs w:val="28"/>
        </w:rPr>
      </w:pPr>
      <w:r>
        <w:rPr>
          <w:rFonts w:ascii="宋体" w:hAnsi="宋体" w:hint="eastAsia"/>
          <w:sz w:val="28"/>
          <w:szCs w:val="28"/>
        </w:rPr>
        <w:t>5、</w:t>
      </w:r>
      <w:r w:rsidR="00200281">
        <w:rPr>
          <w:rFonts w:ascii="宋体" w:hAnsi="宋体" w:hint="eastAsia"/>
          <w:sz w:val="28"/>
          <w:szCs w:val="28"/>
        </w:rPr>
        <w:t>相关人员应当按照法律规定和评估报告载明的用途、使用人、使用期限等使用范围来使用评估报告。否则，房地产估价机构和注册房地产估价师依法不承担责任。</w:t>
      </w:r>
    </w:p>
    <w:p w:rsidR="004F2419" w:rsidRDefault="00C23152" w:rsidP="002F48AB">
      <w:pPr>
        <w:tabs>
          <w:tab w:val="left" w:pos="1440"/>
          <w:tab w:val="left" w:pos="1853"/>
        </w:tabs>
        <w:spacing w:line="440" w:lineRule="exact"/>
        <w:ind w:firstLineChars="200" w:firstLine="560"/>
        <w:jc w:val="left"/>
        <w:rPr>
          <w:rFonts w:ascii="宋体" w:hAnsi="宋体"/>
          <w:sz w:val="28"/>
          <w:szCs w:val="28"/>
        </w:rPr>
      </w:pPr>
      <w:r>
        <w:rPr>
          <w:rFonts w:ascii="宋体" w:hAnsi="宋体" w:hint="eastAsia"/>
          <w:sz w:val="28"/>
          <w:szCs w:val="28"/>
        </w:rPr>
        <w:t>6、</w:t>
      </w:r>
      <w:r w:rsidR="00200281">
        <w:rPr>
          <w:rFonts w:ascii="宋体" w:hAnsi="宋体" w:hint="eastAsia"/>
          <w:sz w:val="28"/>
          <w:szCs w:val="28"/>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p>
    <w:p w:rsidR="004F2419" w:rsidRDefault="00C23152" w:rsidP="002F48AB">
      <w:pPr>
        <w:tabs>
          <w:tab w:val="left" w:pos="1440"/>
          <w:tab w:val="left" w:pos="1853"/>
        </w:tabs>
        <w:spacing w:line="440" w:lineRule="exact"/>
        <w:ind w:firstLineChars="200" w:firstLine="560"/>
        <w:jc w:val="left"/>
        <w:rPr>
          <w:rFonts w:ascii="宋体" w:hAnsi="宋体"/>
          <w:sz w:val="28"/>
          <w:szCs w:val="28"/>
        </w:rPr>
      </w:pPr>
      <w:r>
        <w:rPr>
          <w:rFonts w:ascii="宋体" w:hAnsi="宋体" w:hint="eastAsia"/>
          <w:sz w:val="28"/>
          <w:szCs w:val="28"/>
        </w:rPr>
        <w:t>7、</w:t>
      </w:r>
      <w:r w:rsidR="00200281">
        <w:rPr>
          <w:rFonts w:ascii="宋体" w:hAnsi="宋体" w:hint="eastAsia"/>
          <w:sz w:val="28"/>
          <w:szCs w:val="28"/>
        </w:rPr>
        <w:t>在评估报告使用期限或者评估结果有效期内，评估报告或者评估结果未使用之前，如果评估对象状况或者房地产市场状况发生明显变化的，评估结果应当进行相应调整后才可使用。</w:t>
      </w:r>
    </w:p>
    <w:p w:rsidR="00200281" w:rsidRDefault="00C23152" w:rsidP="002F48AB">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sz w:val="28"/>
          <w:szCs w:val="28"/>
        </w:rPr>
        <w:t>8、</w:t>
      </w:r>
      <w:r w:rsidR="00200281">
        <w:rPr>
          <w:rFonts w:ascii="宋体" w:hAnsi="宋体" w:hint="eastAsia"/>
          <w:sz w:val="28"/>
        </w:rPr>
        <w:t>本报告中对于未来房地产市场发展趋势的分析、判断，是估价人员基于价值时点的房地产市场状况做出的，由于估价人员经验能力、数据资料的限制，其结论可能与实际情况存在一定的偏差，提请报告使用人注意。</w:t>
      </w:r>
    </w:p>
    <w:p w:rsidR="004F2419" w:rsidRDefault="00C23152" w:rsidP="002F48AB">
      <w:pPr>
        <w:tabs>
          <w:tab w:val="left" w:pos="1320"/>
        </w:tabs>
        <w:autoSpaceDE w:val="0"/>
        <w:autoSpaceDN w:val="0"/>
        <w:spacing w:line="440" w:lineRule="exact"/>
        <w:ind w:firstLineChars="200" w:firstLine="560"/>
        <w:textAlignment w:val="bottom"/>
        <w:rPr>
          <w:rFonts w:ascii="宋体" w:hAnsi="宋体"/>
          <w:sz w:val="28"/>
          <w:szCs w:val="28"/>
        </w:rPr>
      </w:pPr>
      <w:r>
        <w:rPr>
          <w:rFonts w:ascii="宋体" w:hAnsi="宋体" w:hint="eastAsia"/>
          <w:sz w:val="28"/>
          <w:szCs w:val="28"/>
        </w:rPr>
        <w:t>9、</w:t>
      </w:r>
      <w:r w:rsidR="00200281">
        <w:rPr>
          <w:rFonts w:ascii="宋体" w:hAnsi="宋体" w:hint="eastAsia"/>
          <w:sz w:val="28"/>
        </w:rPr>
        <w:t>如无特别说明，本报告中所使用的货币均为人民币。</w:t>
      </w:r>
    </w:p>
    <w:p w:rsidR="00200281" w:rsidRDefault="00C23152" w:rsidP="002F48AB">
      <w:pPr>
        <w:tabs>
          <w:tab w:val="left" w:pos="1440"/>
          <w:tab w:val="left" w:pos="1853"/>
        </w:tabs>
        <w:spacing w:line="440" w:lineRule="exact"/>
        <w:ind w:firstLineChars="200" w:firstLine="560"/>
        <w:jc w:val="left"/>
        <w:rPr>
          <w:rFonts w:ascii="宋体"/>
          <w:sz w:val="28"/>
        </w:rPr>
      </w:pPr>
      <w:r>
        <w:rPr>
          <w:rFonts w:ascii="宋体" w:hAnsi="宋体" w:hint="eastAsia"/>
          <w:sz w:val="28"/>
          <w:szCs w:val="28"/>
        </w:rPr>
        <w:lastRenderedPageBreak/>
        <w:t>10、</w:t>
      </w:r>
      <w:r w:rsidR="00200281">
        <w:rPr>
          <w:rFonts w:ascii="宋体" w:hAnsi="宋体" w:hint="eastAsia"/>
          <w:sz w:val="28"/>
        </w:rPr>
        <w:t>本报告必须完整使用方为有效，对使用报告中的部分内容导致发生的损失，受托机构不承担责任。同时未经我公司书面同意，本报告全部或部分内容不得公开发表，也不得向相关登记或备案部门以外的单位或个人提供。本报告书含若干附件，与报告书正文具有同等效力，不可分割对待。</w:t>
      </w:r>
    </w:p>
    <w:p w:rsidR="004F2419" w:rsidRDefault="00C23152" w:rsidP="002F48AB">
      <w:pPr>
        <w:tabs>
          <w:tab w:val="left" w:pos="1440"/>
          <w:tab w:val="left" w:pos="1853"/>
        </w:tabs>
        <w:spacing w:line="440" w:lineRule="exact"/>
        <w:ind w:firstLineChars="200" w:firstLine="560"/>
        <w:jc w:val="left"/>
        <w:rPr>
          <w:rFonts w:ascii="宋体"/>
          <w:sz w:val="28"/>
        </w:rPr>
      </w:pPr>
      <w:r>
        <w:rPr>
          <w:rFonts w:ascii="宋体" w:hAnsi="宋体" w:hint="eastAsia"/>
          <w:sz w:val="28"/>
        </w:rPr>
        <w:t>11、本次评估是基于上述假设和限制条件成立的，如以上假设或限制条件发生变化，本报告结果必须作相应调整。</w:t>
      </w:r>
      <w:bookmarkStart w:id="23" w:name="_Toc492652185"/>
      <w:bookmarkStart w:id="24" w:name="_Toc1613"/>
      <w:bookmarkStart w:id="25" w:name="_Toc438406270"/>
      <w:bookmarkStart w:id="26" w:name="_Toc21855"/>
      <w:bookmarkStart w:id="27" w:name="_Toc357092771"/>
    </w:p>
    <w:p w:rsidR="000D6F26" w:rsidRPr="000D6F26" w:rsidRDefault="000D6F26" w:rsidP="000D6F26">
      <w:pPr>
        <w:tabs>
          <w:tab w:val="left" w:pos="1440"/>
          <w:tab w:val="left" w:pos="1853"/>
        </w:tabs>
        <w:spacing w:line="440" w:lineRule="exact"/>
        <w:ind w:firstLineChars="200" w:firstLine="560"/>
        <w:jc w:val="left"/>
        <w:rPr>
          <w:rFonts w:ascii="宋体"/>
          <w:sz w:val="28"/>
        </w:rPr>
      </w:pPr>
    </w:p>
    <w:p w:rsidR="004F2419" w:rsidRDefault="004F2419">
      <w:pPr>
        <w:pStyle w:val="ac"/>
        <w:spacing w:before="0" w:after="0" w:line="240" w:lineRule="exact"/>
        <w:rPr>
          <w:rFonts w:ascii="宋体" w:hAnsi="宋体"/>
        </w:rPr>
      </w:pPr>
    </w:p>
    <w:p w:rsidR="00D367EF" w:rsidRDefault="00D367EF">
      <w:pPr>
        <w:widowControl/>
        <w:jc w:val="left"/>
        <w:rPr>
          <w:rFonts w:ascii="宋体" w:hAnsi="宋体"/>
          <w:b/>
          <w:bCs/>
          <w:sz w:val="32"/>
          <w:szCs w:val="32"/>
        </w:rPr>
      </w:pPr>
      <w:r>
        <w:rPr>
          <w:rFonts w:ascii="宋体" w:hAnsi="宋体"/>
        </w:rPr>
        <w:br w:type="page"/>
      </w:r>
    </w:p>
    <w:p w:rsidR="00803FA4" w:rsidRDefault="00803FA4">
      <w:pPr>
        <w:pStyle w:val="ac"/>
        <w:spacing w:before="0" w:after="0" w:line="500" w:lineRule="exact"/>
        <w:rPr>
          <w:rFonts w:ascii="宋体" w:hAnsi="宋体"/>
        </w:rPr>
      </w:pPr>
    </w:p>
    <w:p w:rsidR="004F2419" w:rsidRDefault="00C23152" w:rsidP="00803FA4">
      <w:pPr>
        <w:pStyle w:val="ac"/>
        <w:spacing w:before="0" w:after="0" w:line="450" w:lineRule="exact"/>
        <w:rPr>
          <w:rFonts w:ascii="宋体" w:hAnsi="宋体"/>
        </w:rPr>
      </w:pPr>
      <w:bookmarkStart w:id="28" w:name="_Toc101704819"/>
      <w:r>
        <w:rPr>
          <w:rFonts w:ascii="宋体" w:hAnsi="宋体" w:hint="eastAsia"/>
        </w:rPr>
        <w:t>第三部分房地产估价结果报告</w:t>
      </w:r>
      <w:bookmarkEnd w:id="23"/>
      <w:bookmarkEnd w:id="24"/>
      <w:bookmarkEnd w:id="25"/>
      <w:bookmarkEnd w:id="26"/>
      <w:bookmarkEnd w:id="27"/>
      <w:bookmarkEnd w:id="28"/>
    </w:p>
    <w:p w:rsidR="004F2419" w:rsidRDefault="004F2419" w:rsidP="00803FA4">
      <w:pPr>
        <w:spacing w:line="450" w:lineRule="exact"/>
      </w:pPr>
    </w:p>
    <w:p w:rsidR="004F2419" w:rsidRDefault="00C23152" w:rsidP="00803FA4">
      <w:pPr>
        <w:pStyle w:val="2"/>
        <w:spacing w:before="0" w:after="0" w:line="450" w:lineRule="exact"/>
        <w:ind w:firstLineChars="196" w:firstLine="551"/>
        <w:rPr>
          <w:b/>
          <w:bCs/>
        </w:rPr>
      </w:pPr>
      <w:bookmarkStart w:id="29" w:name="_Toc24740"/>
      <w:bookmarkStart w:id="30" w:name="_Toc10209"/>
      <w:bookmarkStart w:id="31" w:name="_Toc438406271"/>
      <w:bookmarkStart w:id="32" w:name="_Toc492652186"/>
      <w:bookmarkStart w:id="33" w:name="_Toc101704820"/>
      <w:r>
        <w:rPr>
          <w:rFonts w:hint="eastAsia"/>
          <w:b/>
          <w:bCs/>
        </w:rPr>
        <w:t>一、估价委托人</w:t>
      </w:r>
      <w:bookmarkEnd w:id="29"/>
      <w:bookmarkEnd w:id="30"/>
      <w:bookmarkEnd w:id="31"/>
      <w:bookmarkEnd w:id="32"/>
      <w:bookmarkEnd w:id="33"/>
    </w:p>
    <w:p w:rsidR="004F2419" w:rsidRDefault="00C23152" w:rsidP="00803FA4">
      <w:pPr>
        <w:spacing w:line="450" w:lineRule="exact"/>
        <w:ind w:firstLineChars="196" w:firstLine="549"/>
        <w:rPr>
          <w:rFonts w:ascii="宋体" w:hAnsi="宋体"/>
          <w:sz w:val="28"/>
        </w:rPr>
      </w:pPr>
      <w:bookmarkStart w:id="34" w:name="_Toc492652187"/>
      <w:bookmarkStart w:id="35" w:name="_Toc13337"/>
      <w:bookmarkStart w:id="36" w:name="_Toc12312"/>
      <w:bookmarkStart w:id="37" w:name="_Toc438406272"/>
      <w:r>
        <w:rPr>
          <w:rFonts w:ascii="宋体" w:hAnsi="宋体" w:hint="eastAsia"/>
          <w:sz w:val="28"/>
        </w:rPr>
        <w:t>估价委托人：</w:t>
      </w:r>
      <w:r w:rsidR="00AF0CCF">
        <w:rPr>
          <w:rFonts w:ascii="宋体" w:hAnsi="宋体" w:hint="eastAsia"/>
          <w:sz w:val="28"/>
        </w:rPr>
        <w:t>汕头市澄海区人民法院</w:t>
      </w:r>
    </w:p>
    <w:p w:rsidR="004F2419" w:rsidRDefault="004F2419" w:rsidP="00803FA4">
      <w:pPr>
        <w:spacing w:line="450" w:lineRule="exact"/>
        <w:ind w:firstLineChars="196" w:firstLine="549"/>
        <w:rPr>
          <w:rFonts w:ascii="宋体" w:hAnsi="宋体"/>
          <w:sz w:val="28"/>
        </w:rPr>
      </w:pPr>
    </w:p>
    <w:p w:rsidR="004F2419" w:rsidRDefault="00C23152" w:rsidP="00803FA4">
      <w:pPr>
        <w:pStyle w:val="2"/>
        <w:spacing w:before="0" w:after="0" w:line="450" w:lineRule="exact"/>
        <w:ind w:firstLineChars="196" w:firstLine="551"/>
        <w:rPr>
          <w:b/>
          <w:bCs/>
        </w:rPr>
      </w:pPr>
      <w:bookmarkStart w:id="38" w:name="_Toc101704821"/>
      <w:r>
        <w:rPr>
          <w:rFonts w:hint="eastAsia"/>
          <w:b/>
          <w:bCs/>
        </w:rPr>
        <w:t>二、房地产估价机构</w:t>
      </w:r>
      <w:bookmarkEnd w:id="34"/>
      <w:bookmarkEnd w:id="35"/>
      <w:bookmarkEnd w:id="36"/>
      <w:bookmarkEnd w:id="37"/>
      <w:bookmarkEnd w:id="38"/>
    </w:p>
    <w:p w:rsidR="00D367EF" w:rsidRPr="0074410A" w:rsidRDefault="00D367EF" w:rsidP="00803FA4">
      <w:pPr>
        <w:spacing w:line="450" w:lineRule="exact"/>
        <w:ind w:firstLineChars="200" w:firstLine="560"/>
        <w:rPr>
          <w:rFonts w:ascii="宋体" w:hAnsi="宋体"/>
          <w:sz w:val="28"/>
        </w:rPr>
      </w:pPr>
      <w:r w:rsidRPr="0074410A">
        <w:rPr>
          <w:rFonts w:ascii="宋体" w:hAnsi="宋体" w:hint="eastAsia"/>
          <w:sz w:val="28"/>
        </w:rPr>
        <w:t>估价方：广东昊华土地房地产与资产评估有限公司</w:t>
      </w:r>
    </w:p>
    <w:p w:rsidR="00D367EF" w:rsidRPr="0074410A" w:rsidRDefault="00D367EF" w:rsidP="00803FA4">
      <w:pPr>
        <w:spacing w:line="450" w:lineRule="exact"/>
        <w:ind w:firstLineChars="200" w:firstLine="560"/>
        <w:rPr>
          <w:rFonts w:ascii="宋体" w:hAnsi="宋体"/>
          <w:sz w:val="28"/>
        </w:rPr>
      </w:pPr>
      <w:r w:rsidRPr="0074410A">
        <w:rPr>
          <w:rFonts w:ascii="宋体" w:hAnsi="宋体" w:hint="eastAsia"/>
          <w:sz w:val="28"/>
        </w:rPr>
        <w:t>统一社会信用代码：914405007361533923</w:t>
      </w:r>
    </w:p>
    <w:p w:rsidR="00D367EF" w:rsidRPr="0074410A" w:rsidRDefault="00D367EF" w:rsidP="00803FA4">
      <w:pPr>
        <w:spacing w:line="450" w:lineRule="exact"/>
        <w:ind w:firstLineChars="200" w:firstLine="560"/>
        <w:rPr>
          <w:rFonts w:ascii="宋体" w:hAnsi="宋体"/>
          <w:sz w:val="28"/>
        </w:rPr>
      </w:pPr>
      <w:r w:rsidRPr="0074410A">
        <w:rPr>
          <w:rFonts w:ascii="宋体" w:hAnsi="宋体" w:hint="eastAsia"/>
          <w:sz w:val="28"/>
        </w:rPr>
        <w:t>法定代表人：杨健  备案等级：壹级</w:t>
      </w:r>
    </w:p>
    <w:p w:rsidR="00D367EF" w:rsidRPr="0074410A" w:rsidRDefault="00D367EF" w:rsidP="00803FA4">
      <w:pPr>
        <w:spacing w:line="450" w:lineRule="exact"/>
        <w:ind w:firstLineChars="200" w:firstLine="560"/>
        <w:rPr>
          <w:rFonts w:ascii="宋体" w:hAnsi="宋体"/>
          <w:sz w:val="28"/>
        </w:rPr>
      </w:pPr>
      <w:r w:rsidRPr="0074410A">
        <w:rPr>
          <w:rFonts w:ascii="宋体" w:hAnsi="宋体" w:hint="eastAsia"/>
          <w:sz w:val="28"/>
        </w:rPr>
        <w:t>资质证书号：粤房估备字壹0400003</w:t>
      </w:r>
    </w:p>
    <w:p w:rsidR="00D367EF" w:rsidRPr="0074410A" w:rsidRDefault="00D367EF" w:rsidP="00803FA4">
      <w:pPr>
        <w:spacing w:line="450" w:lineRule="exact"/>
        <w:ind w:firstLineChars="200" w:firstLine="560"/>
        <w:rPr>
          <w:rFonts w:ascii="宋体" w:hAnsi="宋体"/>
          <w:sz w:val="28"/>
        </w:rPr>
      </w:pPr>
      <w:r w:rsidRPr="0074410A">
        <w:rPr>
          <w:rFonts w:ascii="宋体" w:hAnsi="宋体" w:hint="eastAsia"/>
          <w:sz w:val="28"/>
        </w:rPr>
        <w:t>住址：汕头市珠城路16号联泰时代总部中心2幢1101-1104房</w:t>
      </w:r>
    </w:p>
    <w:p w:rsidR="00D367EF" w:rsidRDefault="00D367EF" w:rsidP="00803FA4">
      <w:pPr>
        <w:spacing w:line="450" w:lineRule="exact"/>
        <w:ind w:firstLineChars="196" w:firstLine="549"/>
        <w:rPr>
          <w:rFonts w:ascii="宋体" w:hAnsi="宋体"/>
          <w:sz w:val="28"/>
        </w:rPr>
      </w:pPr>
      <w:r w:rsidRPr="0074410A">
        <w:rPr>
          <w:rFonts w:ascii="宋体" w:hAnsi="宋体" w:hint="eastAsia"/>
          <w:sz w:val="28"/>
        </w:rPr>
        <w:t>联系电话：0754-88865038   88865098</w:t>
      </w:r>
    </w:p>
    <w:p w:rsidR="004F2419" w:rsidRDefault="004F2419" w:rsidP="00803FA4">
      <w:pPr>
        <w:spacing w:line="450" w:lineRule="exact"/>
        <w:ind w:firstLineChars="196" w:firstLine="549"/>
        <w:rPr>
          <w:rFonts w:ascii="宋体" w:hAnsi="宋体"/>
          <w:sz w:val="28"/>
        </w:rPr>
      </w:pPr>
    </w:p>
    <w:p w:rsidR="004F2419" w:rsidRDefault="00C23152" w:rsidP="00803FA4">
      <w:pPr>
        <w:pStyle w:val="2"/>
        <w:spacing w:before="0" w:after="0" w:line="450" w:lineRule="exact"/>
        <w:ind w:firstLineChars="196" w:firstLine="551"/>
        <w:rPr>
          <w:b/>
          <w:bCs/>
        </w:rPr>
      </w:pPr>
      <w:bookmarkStart w:id="39" w:name="_Toc7075"/>
      <w:bookmarkStart w:id="40" w:name="_Toc23041"/>
      <w:bookmarkStart w:id="41" w:name="_Toc438406273"/>
      <w:bookmarkStart w:id="42" w:name="_Toc492652188"/>
      <w:bookmarkStart w:id="43" w:name="_Toc101704822"/>
      <w:r>
        <w:rPr>
          <w:rFonts w:hint="eastAsia"/>
          <w:b/>
          <w:bCs/>
        </w:rPr>
        <w:t>三、估价目的</w:t>
      </w:r>
      <w:bookmarkEnd w:id="39"/>
      <w:bookmarkEnd w:id="40"/>
      <w:bookmarkEnd w:id="41"/>
      <w:bookmarkEnd w:id="42"/>
      <w:bookmarkEnd w:id="43"/>
    </w:p>
    <w:p w:rsidR="004F2419" w:rsidRDefault="00C23152" w:rsidP="00803FA4">
      <w:pPr>
        <w:spacing w:line="450" w:lineRule="exact"/>
        <w:ind w:firstLineChars="196" w:firstLine="549"/>
        <w:rPr>
          <w:rFonts w:ascii="宋体" w:hAnsi="宋体"/>
          <w:sz w:val="28"/>
        </w:rPr>
      </w:pPr>
      <w:r>
        <w:rPr>
          <w:rFonts w:ascii="宋体" w:hAnsi="宋体" w:hint="eastAsia"/>
          <w:kern w:val="10"/>
          <w:sz w:val="28"/>
          <w:szCs w:val="28"/>
        </w:rPr>
        <w:t>为</w:t>
      </w:r>
      <w:r w:rsidR="00AF0CCF">
        <w:rPr>
          <w:rFonts w:ascii="宋体" w:hAnsi="宋体" w:hint="eastAsia"/>
          <w:kern w:val="10"/>
          <w:sz w:val="28"/>
          <w:szCs w:val="28"/>
        </w:rPr>
        <w:t>汕头市澄海区人民法院</w:t>
      </w:r>
      <w:r>
        <w:rPr>
          <w:rFonts w:ascii="宋体" w:hAnsi="宋体" w:hint="eastAsia"/>
          <w:kern w:val="10"/>
          <w:sz w:val="28"/>
          <w:szCs w:val="28"/>
        </w:rPr>
        <w:t>确定财产处置参考价提供参考依据。</w:t>
      </w:r>
    </w:p>
    <w:p w:rsidR="004F2419" w:rsidRDefault="004F2419" w:rsidP="00803FA4">
      <w:pPr>
        <w:spacing w:line="450" w:lineRule="exact"/>
        <w:ind w:firstLineChars="196" w:firstLine="549"/>
        <w:rPr>
          <w:rFonts w:ascii="宋体" w:hAnsi="宋体"/>
          <w:sz w:val="28"/>
        </w:rPr>
      </w:pPr>
    </w:p>
    <w:p w:rsidR="004C7BAE" w:rsidRDefault="00C23152" w:rsidP="00803FA4">
      <w:pPr>
        <w:pStyle w:val="2"/>
        <w:spacing w:before="0" w:after="0" w:line="450" w:lineRule="exact"/>
        <w:ind w:firstLineChars="196" w:firstLine="551"/>
        <w:rPr>
          <w:b/>
          <w:bCs/>
        </w:rPr>
      </w:pPr>
      <w:bookmarkStart w:id="44" w:name="_Toc14441"/>
      <w:bookmarkStart w:id="45" w:name="_Toc14877"/>
      <w:bookmarkStart w:id="46" w:name="_Toc438406274"/>
      <w:bookmarkStart w:id="47" w:name="_Toc492652189"/>
      <w:bookmarkStart w:id="48" w:name="_Toc101704823"/>
      <w:r>
        <w:rPr>
          <w:rFonts w:hint="eastAsia"/>
          <w:b/>
          <w:bCs/>
        </w:rPr>
        <w:t>四、估价对象</w:t>
      </w:r>
      <w:bookmarkEnd w:id="44"/>
      <w:bookmarkEnd w:id="45"/>
      <w:bookmarkEnd w:id="46"/>
      <w:bookmarkEnd w:id="47"/>
      <w:bookmarkEnd w:id="48"/>
    </w:p>
    <w:p w:rsidR="004F2419" w:rsidRPr="004C7BAE" w:rsidRDefault="00C23152" w:rsidP="00803FA4">
      <w:pPr>
        <w:spacing w:line="450" w:lineRule="exact"/>
        <w:ind w:firstLineChars="196" w:firstLine="549"/>
        <w:rPr>
          <w:rFonts w:ascii="宋体" w:hAnsi="宋体"/>
          <w:kern w:val="10"/>
          <w:sz w:val="28"/>
          <w:szCs w:val="28"/>
        </w:rPr>
      </w:pPr>
      <w:r w:rsidRPr="004C7BAE">
        <w:rPr>
          <w:rFonts w:ascii="宋体" w:hAnsi="宋体" w:hint="eastAsia"/>
          <w:kern w:val="10"/>
          <w:sz w:val="28"/>
          <w:szCs w:val="28"/>
        </w:rPr>
        <w:t>（一）估价对象范围</w:t>
      </w:r>
    </w:p>
    <w:p w:rsidR="004F2419" w:rsidRPr="004C7BAE" w:rsidRDefault="00AF0CCF" w:rsidP="00803FA4">
      <w:pPr>
        <w:spacing w:line="450" w:lineRule="exact"/>
        <w:ind w:firstLineChars="196" w:firstLine="549"/>
        <w:rPr>
          <w:rFonts w:ascii="宋体" w:hAnsi="宋体"/>
          <w:kern w:val="10"/>
          <w:sz w:val="28"/>
          <w:szCs w:val="28"/>
        </w:rPr>
      </w:pPr>
      <w:r>
        <w:rPr>
          <w:rFonts w:ascii="宋体" w:hAnsi="宋体" w:hint="eastAsia"/>
          <w:kern w:val="10"/>
          <w:sz w:val="28"/>
          <w:szCs w:val="28"/>
        </w:rPr>
        <w:t>汕头市华山路57号充耀号商住中心2幢1008号房全套建筑面积134.4</w:t>
      </w:r>
      <w:r w:rsidR="00017B97" w:rsidRPr="004C7BAE">
        <w:rPr>
          <w:rFonts w:ascii="宋体" w:hAnsi="宋体" w:hint="eastAsia"/>
          <w:kern w:val="10"/>
          <w:sz w:val="28"/>
          <w:szCs w:val="28"/>
        </w:rPr>
        <w:t>㎡</w:t>
      </w:r>
      <w:r w:rsidR="00C23152" w:rsidRPr="004C7BAE">
        <w:rPr>
          <w:rFonts w:ascii="宋体" w:hAnsi="宋体" w:hint="eastAsia"/>
          <w:kern w:val="10"/>
          <w:sz w:val="28"/>
          <w:szCs w:val="28"/>
        </w:rPr>
        <w:t>的房地产。</w:t>
      </w:r>
    </w:p>
    <w:p w:rsidR="004F2419" w:rsidRDefault="00C23152" w:rsidP="00803FA4">
      <w:pPr>
        <w:spacing w:line="450" w:lineRule="exact"/>
        <w:ind w:firstLineChars="196" w:firstLine="549"/>
        <w:rPr>
          <w:rFonts w:ascii="宋体" w:hAnsi="宋体"/>
          <w:sz w:val="28"/>
        </w:rPr>
      </w:pPr>
      <w:r>
        <w:rPr>
          <w:rFonts w:ascii="宋体" w:hAnsi="宋体" w:hint="eastAsia"/>
          <w:sz w:val="28"/>
        </w:rPr>
        <w:t>（二）估价对象区位状况</w:t>
      </w:r>
    </w:p>
    <w:p w:rsidR="0016423D" w:rsidRDefault="00B73BF5" w:rsidP="00803FA4">
      <w:pPr>
        <w:spacing w:line="450" w:lineRule="exact"/>
        <w:ind w:firstLineChars="196" w:firstLine="549"/>
        <w:rPr>
          <w:rFonts w:ascii="宋体" w:hAnsi="宋体"/>
          <w:sz w:val="28"/>
        </w:rPr>
      </w:pPr>
      <w:r>
        <w:rPr>
          <w:rFonts w:ascii="宋体" w:hAnsi="宋体" w:hint="eastAsia"/>
          <w:kern w:val="10"/>
          <w:sz w:val="28"/>
          <w:szCs w:val="28"/>
        </w:rPr>
        <w:t>充耀号商住中心位于练江路与华山路交界东北侧，</w:t>
      </w:r>
      <w:r w:rsidR="0016423D">
        <w:rPr>
          <w:rFonts w:ascii="宋体" w:hAnsi="宋体" w:hint="eastAsia"/>
          <w:kern w:val="10"/>
          <w:sz w:val="28"/>
          <w:szCs w:val="28"/>
        </w:rPr>
        <w:t>临近长江公寓、利信阳光丽景花园、</w:t>
      </w:r>
      <w:r w:rsidR="009E6939">
        <w:rPr>
          <w:rFonts w:ascii="宋体" w:hAnsi="宋体" w:hint="eastAsia"/>
          <w:kern w:val="10"/>
          <w:sz w:val="28"/>
          <w:szCs w:val="28"/>
        </w:rPr>
        <w:t>信基华庭等住宅小区，</w:t>
      </w:r>
      <w:r w:rsidR="0016423D">
        <w:rPr>
          <w:rFonts w:ascii="宋体" w:hAnsi="宋体" w:hint="eastAsia"/>
          <w:kern w:val="10"/>
          <w:sz w:val="28"/>
          <w:szCs w:val="28"/>
        </w:rPr>
        <w:t>周围道路四通八达，交通便利，周围有林百欣中学附属小学、长平新一城、新华书店等生活配套设施齐全。</w:t>
      </w:r>
    </w:p>
    <w:p w:rsidR="004F2419" w:rsidRDefault="00C23152" w:rsidP="00803FA4">
      <w:pPr>
        <w:spacing w:line="450" w:lineRule="exact"/>
        <w:ind w:firstLineChars="196" w:firstLine="549"/>
        <w:rPr>
          <w:rFonts w:ascii="宋体" w:hAnsi="宋体"/>
          <w:sz w:val="28"/>
        </w:rPr>
      </w:pPr>
      <w:r>
        <w:rPr>
          <w:rFonts w:ascii="宋体" w:hAnsi="宋体" w:hint="eastAsia"/>
          <w:sz w:val="28"/>
        </w:rPr>
        <w:t>（三）估价对象实物状况</w:t>
      </w:r>
    </w:p>
    <w:p w:rsidR="0016423D" w:rsidRDefault="0016423D" w:rsidP="00803FA4">
      <w:pPr>
        <w:spacing w:line="450" w:lineRule="exact"/>
        <w:ind w:firstLineChars="196" w:firstLine="549"/>
        <w:rPr>
          <w:rFonts w:ascii="宋体" w:hAnsi="宋体"/>
          <w:sz w:val="28"/>
        </w:rPr>
      </w:pPr>
      <w:r>
        <w:rPr>
          <w:rFonts w:ascii="宋体" w:hAnsi="宋体" w:hint="eastAsia"/>
          <w:kern w:val="10"/>
          <w:sz w:val="28"/>
          <w:szCs w:val="28"/>
        </w:rPr>
        <w:t>充耀号商住中心建设有4幢</w:t>
      </w:r>
      <w:r w:rsidRPr="0016423D">
        <w:rPr>
          <w:rFonts w:ascii="宋体" w:hAnsi="宋体"/>
          <w:kern w:val="10"/>
          <w:sz w:val="28"/>
          <w:szCs w:val="28"/>
        </w:rPr>
        <w:t>18-23层（裙楼2层商业）住宅楼</w:t>
      </w:r>
      <w:r w:rsidRPr="0016423D">
        <w:rPr>
          <w:rFonts w:ascii="宋体" w:hAnsi="宋体" w:hint="eastAsia"/>
          <w:kern w:val="10"/>
          <w:sz w:val="28"/>
          <w:szCs w:val="28"/>
        </w:rPr>
        <w:t>、</w:t>
      </w:r>
      <w:r w:rsidRPr="0016423D">
        <w:rPr>
          <w:rFonts w:ascii="宋体" w:hAnsi="宋体"/>
          <w:kern w:val="10"/>
          <w:sz w:val="28"/>
          <w:szCs w:val="28"/>
        </w:rPr>
        <w:t>1幢21层艺术传媒中心（裙楼、附楼2层商业）及地下室3层（1层商业）</w:t>
      </w:r>
      <w:r>
        <w:rPr>
          <w:rFonts w:ascii="宋体" w:hAnsi="宋体" w:hint="eastAsia"/>
          <w:kern w:val="10"/>
          <w:sz w:val="28"/>
          <w:szCs w:val="28"/>
        </w:rPr>
        <w:t>及</w:t>
      </w:r>
      <w:r w:rsidRPr="0016423D">
        <w:rPr>
          <w:rFonts w:ascii="宋体" w:hAnsi="宋体"/>
          <w:kern w:val="10"/>
          <w:sz w:val="28"/>
          <w:szCs w:val="28"/>
        </w:rPr>
        <w:t>幼儿园1幢3层（局部4层）</w:t>
      </w:r>
      <w:r>
        <w:rPr>
          <w:rFonts w:ascii="宋体" w:hAnsi="宋体" w:hint="eastAsia"/>
          <w:kern w:val="10"/>
          <w:sz w:val="28"/>
          <w:szCs w:val="28"/>
        </w:rPr>
        <w:t>并配套三层</w:t>
      </w:r>
      <w:r w:rsidRPr="0016423D">
        <w:rPr>
          <w:rFonts w:ascii="宋体" w:hAnsi="宋体"/>
          <w:kern w:val="10"/>
          <w:sz w:val="28"/>
          <w:szCs w:val="28"/>
        </w:rPr>
        <w:t>地下室</w:t>
      </w:r>
      <w:r>
        <w:rPr>
          <w:rFonts w:ascii="宋体" w:hAnsi="宋体" w:hint="eastAsia"/>
          <w:kern w:val="10"/>
          <w:sz w:val="28"/>
          <w:szCs w:val="28"/>
        </w:rPr>
        <w:t>，小区内配套完善的物业管理，</w:t>
      </w:r>
      <w:r>
        <w:rPr>
          <w:rFonts w:ascii="宋体" w:hAnsi="宋体" w:hint="eastAsia"/>
          <w:sz w:val="28"/>
        </w:rPr>
        <w:t>总体居住环境理想。</w:t>
      </w:r>
    </w:p>
    <w:p w:rsidR="00783C62" w:rsidRPr="00AE4057" w:rsidRDefault="001D4922" w:rsidP="00803FA4">
      <w:pPr>
        <w:spacing w:line="450" w:lineRule="exact"/>
        <w:ind w:firstLineChars="200" w:firstLine="560"/>
        <w:rPr>
          <w:rFonts w:ascii="宋体" w:hAnsi="宋体"/>
          <w:color w:val="000000"/>
          <w:sz w:val="28"/>
          <w:szCs w:val="28"/>
        </w:rPr>
      </w:pPr>
      <w:r w:rsidRPr="00803FA4">
        <w:rPr>
          <w:rFonts w:ascii="宋体" w:hAnsi="宋体" w:hint="eastAsia"/>
          <w:kern w:val="10"/>
          <w:sz w:val="28"/>
          <w:szCs w:val="28"/>
        </w:rPr>
        <w:t>充耀</w:t>
      </w:r>
      <w:r w:rsidRPr="00783C62">
        <w:rPr>
          <w:rFonts w:ascii="宋体" w:hAnsi="宋体" w:hint="eastAsia"/>
          <w:kern w:val="10"/>
          <w:sz w:val="28"/>
          <w:szCs w:val="28"/>
        </w:rPr>
        <w:t>号商住中心2幢是</w:t>
      </w:r>
      <w:r w:rsidR="0023533A">
        <w:rPr>
          <w:rFonts w:ascii="宋体" w:hAnsi="宋体" w:hint="eastAsia"/>
          <w:kern w:val="10"/>
          <w:sz w:val="28"/>
          <w:szCs w:val="28"/>
        </w:rPr>
        <w:t>一座26层楼的钢筋混凝土结构住宅楼（含3层地下</w:t>
      </w:r>
      <w:r w:rsidR="0023533A">
        <w:rPr>
          <w:rFonts w:ascii="宋体" w:hAnsi="宋体" w:hint="eastAsia"/>
          <w:kern w:val="10"/>
          <w:sz w:val="28"/>
          <w:szCs w:val="28"/>
        </w:rPr>
        <w:lastRenderedPageBreak/>
        <w:t>室）</w:t>
      </w:r>
      <w:r w:rsidR="00783C62" w:rsidRPr="00783C62">
        <w:rPr>
          <w:rFonts w:ascii="宋体" w:hAnsi="宋体" w:hint="eastAsia"/>
          <w:kern w:val="10"/>
          <w:sz w:val="28"/>
          <w:szCs w:val="28"/>
        </w:rPr>
        <w:t>，楼内安装电梯，</w:t>
      </w:r>
      <w:r w:rsidR="00783C62" w:rsidRPr="00783C62">
        <w:rPr>
          <w:rFonts w:ascii="宋体" w:hAnsi="宋体" w:hint="eastAsia"/>
          <w:sz w:val="28"/>
          <w:szCs w:val="28"/>
        </w:rPr>
        <w:t>南北朝向。其外墙面贴条型砖，配铝合金框玻璃窗及窗</w:t>
      </w:r>
      <w:r w:rsidR="00783C62">
        <w:rPr>
          <w:rFonts w:ascii="宋体" w:hAnsi="宋体" w:hint="eastAsia"/>
          <w:color w:val="000000"/>
          <w:sz w:val="28"/>
          <w:szCs w:val="28"/>
        </w:rPr>
        <w:t>罩</w:t>
      </w:r>
      <w:r w:rsidR="00783C62" w:rsidRPr="00AE4057">
        <w:rPr>
          <w:rFonts w:ascii="宋体" w:hAnsi="宋体" w:hint="eastAsia"/>
          <w:color w:val="000000"/>
          <w:sz w:val="28"/>
          <w:szCs w:val="28"/>
        </w:rPr>
        <w:t>，外观良好。</w:t>
      </w:r>
      <w:r w:rsidR="00783C62">
        <w:rPr>
          <w:rFonts w:ascii="宋体" w:hAnsi="宋体" w:hint="eastAsia"/>
          <w:color w:val="000000"/>
          <w:sz w:val="28"/>
          <w:szCs w:val="28"/>
        </w:rPr>
        <w:t>实地查勘时，由于客观原因无法进入</w:t>
      </w:r>
      <w:r w:rsidR="0023533A">
        <w:rPr>
          <w:rFonts w:ascii="宋体" w:hAnsi="宋体" w:hint="eastAsia"/>
          <w:color w:val="000000"/>
          <w:sz w:val="28"/>
          <w:szCs w:val="28"/>
        </w:rPr>
        <w:t>估价对象</w:t>
      </w:r>
      <w:r w:rsidR="00783C62">
        <w:rPr>
          <w:rFonts w:ascii="宋体" w:hAnsi="宋体" w:hint="eastAsia"/>
          <w:color w:val="000000"/>
          <w:sz w:val="28"/>
          <w:szCs w:val="28"/>
        </w:rPr>
        <w:t>室内查勘，</w:t>
      </w:r>
      <w:r w:rsidR="0023533A">
        <w:rPr>
          <w:rFonts w:ascii="宋体" w:hAnsi="宋体" w:hint="eastAsia"/>
          <w:color w:val="000000"/>
          <w:sz w:val="28"/>
          <w:szCs w:val="28"/>
        </w:rPr>
        <w:t>其</w:t>
      </w:r>
      <w:r w:rsidR="00783C62">
        <w:rPr>
          <w:rFonts w:ascii="宋体" w:hAnsi="宋体" w:hint="eastAsia"/>
          <w:color w:val="000000"/>
          <w:sz w:val="28"/>
          <w:szCs w:val="28"/>
        </w:rPr>
        <w:t>入户门安装不锈钢防盗门，</w:t>
      </w:r>
      <w:r w:rsidR="00D05DB1">
        <w:rPr>
          <w:rFonts w:ascii="宋体" w:hAnsi="宋体" w:hint="eastAsia"/>
          <w:sz w:val="28"/>
        </w:rPr>
        <w:t>两侧门石框贴</w:t>
      </w:r>
      <w:r w:rsidR="00783C62">
        <w:rPr>
          <w:rFonts w:ascii="宋体" w:hAnsi="宋体" w:hint="eastAsia"/>
          <w:sz w:val="28"/>
        </w:rPr>
        <w:t>有对联。</w:t>
      </w:r>
    </w:p>
    <w:p w:rsidR="004F2419" w:rsidRDefault="00C23152" w:rsidP="00803FA4">
      <w:pPr>
        <w:tabs>
          <w:tab w:val="left" w:pos="1440"/>
        </w:tabs>
        <w:spacing w:line="450" w:lineRule="exact"/>
        <w:ind w:firstLineChars="200" w:firstLine="560"/>
        <w:jc w:val="left"/>
        <w:rPr>
          <w:rFonts w:ascii="宋体" w:hAnsi="宋体"/>
          <w:sz w:val="28"/>
        </w:rPr>
      </w:pPr>
      <w:r>
        <w:rPr>
          <w:rFonts w:ascii="宋体" w:hAnsi="宋体" w:hint="eastAsia"/>
          <w:sz w:val="28"/>
        </w:rPr>
        <w:t>1、土地实物状况</w:t>
      </w:r>
    </w:p>
    <w:tbl>
      <w:tblPr>
        <w:tblW w:w="10037" w:type="dxa"/>
        <w:jc w:val="center"/>
        <w:tblCellMar>
          <w:left w:w="10" w:type="dxa"/>
          <w:right w:w="10" w:type="dxa"/>
        </w:tblCellMar>
        <w:tblLook w:val="04A0"/>
      </w:tblPr>
      <w:tblGrid>
        <w:gridCol w:w="1364"/>
        <w:gridCol w:w="8673"/>
      </w:tblGrid>
      <w:tr w:rsidR="004F2419" w:rsidTr="00803FA4">
        <w:trPr>
          <w:trHeight w:hRule="exact" w:val="510"/>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估价对象</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AF0CCF" w:rsidP="00786196">
            <w:pPr>
              <w:spacing w:line="440" w:lineRule="exact"/>
              <w:jc w:val="center"/>
              <w:rPr>
                <w:rFonts w:ascii="宋体" w:hAnsi="宋体"/>
                <w:sz w:val="24"/>
                <w:szCs w:val="24"/>
              </w:rPr>
            </w:pPr>
            <w:r>
              <w:rPr>
                <w:rFonts w:ascii="宋体" w:hAnsi="宋体" w:hint="eastAsia"/>
                <w:sz w:val="24"/>
                <w:szCs w:val="24"/>
              </w:rPr>
              <w:t>汕头市华山路57号充耀号商住中心2幢1008号房全套</w:t>
            </w:r>
          </w:p>
        </w:tc>
      </w:tr>
      <w:tr w:rsidR="004F2419" w:rsidTr="00803FA4">
        <w:trPr>
          <w:trHeight w:hRule="exact" w:val="510"/>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土地面积</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Pr="005D1846" w:rsidRDefault="007E1301" w:rsidP="001D4922">
            <w:pPr>
              <w:spacing w:line="440" w:lineRule="exact"/>
              <w:jc w:val="center"/>
              <w:rPr>
                <w:rFonts w:ascii="宋体" w:hAnsi="宋体"/>
                <w:sz w:val="24"/>
                <w:szCs w:val="24"/>
              </w:rPr>
            </w:pPr>
            <w:r>
              <w:rPr>
                <w:rFonts w:ascii="宋体" w:hAnsi="宋体" w:hint="eastAsia"/>
                <w:sz w:val="24"/>
                <w:szCs w:val="24"/>
              </w:rPr>
              <w:t>《</w:t>
            </w:r>
            <w:r w:rsidR="001D4922">
              <w:rPr>
                <w:rFonts w:ascii="宋体" w:hAnsi="宋体" w:hint="eastAsia"/>
                <w:sz w:val="24"/>
                <w:szCs w:val="24"/>
              </w:rPr>
              <w:t>预告登记结果信息一览表》土地面积无记载</w:t>
            </w:r>
            <w:r w:rsidR="001D4922" w:rsidRPr="005D1846">
              <w:rPr>
                <w:rFonts w:ascii="宋体" w:hAnsi="宋体"/>
                <w:sz w:val="24"/>
                <w:szCs w:val="24"/>
              </w:rPr>
              <w:t xml:space="preserve"> </w:t>
            </w:r>
          </w:p>
        </w:tc>
      </w:tr>
      <w:tr w:rsidR="004F2419" w:rsidTr="00803FA4">
        <w:trPr>
          <w:trHeight w:hRule="exact" w:val="510"/>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土地形状</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Pr="005D1846" w:rsidRDefault="00C23152" w:rsidP="00786196">
            <w:pPr>
              <w:spacing w:line="440" w:lineRule="exact"/>
              <w:jc w:val="center"/>
              <w:rPr>
                <w:rFonts w:ascii="宋体" w:hAnsi="宋体"/>
                <w:sz w:val="24"/>
                <w:szCs w:val="24"/>
              </w:rPr>
            </w:pPr>
            <w:r w:rsidRPr="005D1846">
              <w:rPr>
                <w:rFonts w:ascii="宋体" w:hAnsi="宋体" w:hint="eastAsia"/>
                <w:sz w:val="24"/>
                <w:szCs w:val="24"/>
              </w:rPr>
              <w:t>未有宗地图，土地形状不详</w:t>
            </w:r>
          </w:p>
        </w:tc>
      </w:tr>
      <w:tr w:rsidR="004F2419" w:rsidTr="00803FA4">
        <w:trPr>
          <w:trHeight w:hRule="exact" w:val="510"/>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地形地势</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周边多为平原，地势平坦</w:t>
            </w:r>
          </w:p>
        </w:tc>
      </w:tr>
      <w:tr w:rsidR="004F2419" w:rsidTr="00803FA4">
        <w:trPr>
          <w:trHeight w:hRule="exact" w:val="510"/>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地质</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地质水文条件较优</w:t>
            </w:r>
          </w:p>
        </w:tc>
      </w:tr>
      <w:tr w:rsidR="004F2419" w:rsidTr="00803FA4">
        <w:trPr>
          <w:trHeight w:hRule="exact" w:val="510"/>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开发程度</w:t>
            </w:r>
          </w:p>
        </w:tc>
        <w:tc>
          <w:tcPr>
            <w:tcW w:w="8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宗地红线外“五通”（即通路、通电、供水、排水、通讯）及宗地内建有建筑物</w:t>
            </w:r>
          </w:p>
        </w:tc>
      </w:tr>
    </w:tbl>
    <w:p w:rsidR="004F2419" w:rsidRDefault="00C23152" w:rsidP="00803FA4">
      <w:pPr>
        <w:tabs>
          <w:tab w:val="left" w:pos="1440"/>
        </w:tabs>
        <w:spacing w:line="450" w:lineRule="exact"/>
        <w:ind w:firstLineChars="200" w:firstLine="560"/>
        <w:jc w:val="left"/>
        <w:rPr>
          <w:rFonts w:ascii="宋体" w:hAnsi="宋体"/>
          <w:sz w:val="28"/>
        </w:rPr>
      </w:pPr>
      <w:bookmarkStart w:id="49" w:name="_Toc438406275"/>
      <w:bookmarkStart w:id="50" w:name="_Toc12888"/>
      <w:bookmarkStart w:id="51" w:name="_Toc23032"/>
      <w:bookmarkStart w:id="52" w:name="_Toc492652190"/>
      <w:r>
        <w:rPr>
          <w:rFonts w:ascii="宋体" w:hAnsi="宋体" w:hint="eastAsia"/>
          <w:sz w:val="28"/>
        </w:rPr>
        <w:t>2、建筑物实物状况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81"/>
      </w:tblGrid>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名称</w:t>
            </w:r>
          </w:p>
        </w:tc>
        <w:tc>
          <w:tcPr>
            <w:tcW w:w="8681" w:type="dxa"/>
            <w:vAlign w:val="center"/>
          </w:tcPr>
          <w:p w:rsidR="004F2419" w:rsidRDefault="00AF0CCF" w:rsidP="00786196">
            <w:pPr>
              <w:spacing w:line="440" w:lineRule="exact"/>
              <w:jc w:val="center"/>
              <w:rPr>
                <w:rFonts w:ascii="宋体" w:hAnsi="宋体"/>
                <w:sz w:val="24"/>
                <w:szCs w:val="24"/>
              </w:rPr>
            </w:pPr>
            <w:r>
              <w:rPr>
                <w:rFonts w:ascii="宋体" w:hAnsi="宋体" w:hint="eastAsia"/>
                <w:bCs/>
                <w:sz w:val="24"/>
                <w:szCs w:val="24"/>
              </w:rPr>
              <w:t>汕头市华山路57号充耀号商住中心2幢1008号房全套</w:t>
            </w:r>
          </w:p>
        </w:tc>
      </w:tr>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建筑规模</w:t>
            </w:r>
          </w:p>
        </w:tc>
        <w:tc>
          <w:tcPr>
            <w:tcW w:w="8681" w:type="dxa"/>
            <w:vAlign w:val="center"/>
          </w:tcPr>
          <w:p w:rsidR="004F2419" w:rsidRDefault="00AF0CCF" w:rsidP="00797FAE">
            <w:pPr>
              <w:spacing w:line="440" w:lineRule="exact"/>
              <w:jc w:val="center"/>
              <w:rPr>
                <w:rFonts w:ascii="宋体" w:hAnsi="宋体"/>
                <w:sz w:val="24"/>
                <w:szCs w:val="24"/>
              </w:rPr>
            </w:pPr>
            <w:r>
              <w:rPr>
                <w:rFonts w:ascii="宋体" w:hAnsi="宋体" w:hint="eastAsia"/>
                <w:sz w:val="24"/>
                <w:szCs w:val="24"/>
              </w:rPr>
              <w:t>建筑面积134.4</w:t>
            </w:r>
            <w:r w:rsidR="00C23152">
              <w:rPr>
                <w:rFonts w:ascii="宋体" w:hAnsi="宋体" w:hint="eastAsia"/>
                <w:sz w:val="24"/>
                <w:szCs w:val="24"/>
              </w:rPr>
              <w:t>㎡</w:t>
            </w:r>
          </w:p>
        </w:tc>
      </w:tr>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建筑结构</w:t>
            </w:r>
          </w:p>
        </w:tc>
        <w:tc>
          <w:tcPr>
            <w:tcW w:w="8681"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钢筋混凝土结构</w:t>
            </w:r>
          </w:p>
        </w:tc>
      </w:tr>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设施设备</w:t>
            </w:r>
          </w:p>
        </w:tc>
        <w:tc>
          <w:tcPr>
            <w:tcW w:w="8681" w:type="dxa"/>
            <w:vAlign w:val="center"/>
          </w:tcPr>
          <w:p w:rsidR="004F2419" w:rsidRDefault="00C23152" w:rsidP="00C50089">
            <w:pPr>
              <w:spacing w:line="440" w:lineRule="exact"/>
              <w:jc w:val="center"/>
              <w:rPr>
                <w:rFonts w:ascii="宋体" w:hAnsi="宋体"/>
                <w:sz w:val="24"/>
                <w:szCs w:val="24"/>
              </w:rPr>
            </w:pPr>
            <w:r w:rsidRPr="005D1846">
              <w:rPr>
                <w:rFonts w:ascii="宋体" w:hAnsi="宋体" w:hint="eastAsia"/>
                <w:sz w:val="24"/>
                <w:szCs w:val="24"/>
              </w:rPr>
              <w:t>水电</w:t>
            </w:r>
            <w:r w:rsidR="00C50089">
              <w:rPr>
                <w:rFonts w:ascii="宋体" w:hAnsi="宋体" w:hint="eastAsia"/>
                <w:sz w:val="24"/>
                <w:szCs w:val="24"/>
              </w:rPr>
              <w:t>配套齐全</w:t>
            </w:r>
            <w:r w:rsidRPr="005D1846">
              <w:rPr>
                <w:rFonts w:ascii="宋体" w:hAnsi="宋体" w:hint="eastAsia"/>
                <w:sz w:val="24"/>
                <w:szCs w:val="24"/>
              </w:rPr>
              <w:t>，</w:t>
            </w:r>
            <w:r>
              <w:rPr>
                <w:rFonts w:ascii="宋体" w:hAnsi="宋体" w:hint="eastAsia"/>
                <w:sz w:val="24"/>
                <w:szCs w:val="24"/>
              </w:rPr>
              <w:t>配套电梯，消防步梯</w:t>
            </w:r>
          </w:p>
        </w:tc>
      </w:tr>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装饰装修</w:t>
            </w:r>
          </w:p>
        </w:tc>
        <w:tc>
          <w:tcPr>
            <w:tcW w:w="8681" w:type="dxa"/>
            <w:vAlign w:val="center"/>
          </w:tcPr>
          <w:p w:rsidR="004F2419" w:rsidRDefault="00C50089" w:rsidP="00786196">
            <w:pPr>
              <w:spacing w:line="440" w:lineRule="exact"/>
              <w:jc w:val="center"/>
              <w:rPr>
                <w:rFonts w:ascii="宋体" w:hAnsi="宋体"/>
                <w:sz w:val="24"/>
                <w:szCs w:val="24"/>
              </w:rPr>
            </w:pPr>
            <w:r>
              <w:rPr>
                <w:rFonts w:ascii="宋体" w:hAnsi="宋体" w:hint="eastAsia"/>
                <w:sz w:val="24"/>
                <w:szCs w:val="24"/>
              </w:rPr>
              <w:t>已装修</w:t>
            </w:r>
          </w:p>
        </w:tc>
      </w:tr>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空间布局</w:t>
            </w:r>
          </w:p>
        </w:tc>
        <w:tc>
          <w:tcPr>
            <w:tcW w:w="8681" w:type="dxa"/>
            <w:vAlign w:val="center"/>
          </w:tcPr>
          <w:p w:rsidR="004F2419" w:rsidRDefault="00C50089" w:rsidP="00786196">
            <w:pPr>
              <w:spacing w:line="440" w:lineRule="exact"/>
              <w:jc w:val="center"/>
              <w:rPr>
                <w:rFonts w:ascii="宋体" w:hAnsi="宋体"/>
                <w:sz w:val="24"/>
                <w:szCs w:val="24"/>
              </w:rPr>
            </w:pPr>
            <w:r>
              <w:rPr>
                <w:rFonts w:ascii="宋体" w:hAnsi="宋体" w:hint="eastAsia"/>
                <w:sz w:val="24"/>
                <w:szCs w:val="24"/>
              </w:rPr>
              <w:t>由于客观原因</w:t>
            </w:r>
            <w:r w:rsidRPr="00336F3C">
              <w:rPr>
                <w:rFonts w:ascii="宋体" w:hAnsi="宋体" w:hint="eastAsia"/>
                <w:sz w:val="24"/>
                <w:szCs w:val="24"/>
              </w:rPr>
              <w:t>无法进入室内查勘，室内空间布局不详</w:t>
            </w:r>
            <w:r w:rsidR="00C23152" w:rsidRPr="005D1846">
              <w:rPr>
                <w:rFonts w:ascii="宋体" w:hAnsi="宋体" w:hint="eastAsia"/>
                <w:sz w:val="24"/>
                <w:szCs w:val="24"/>
              </w:rPr>
              <w:t>。</w:t>
            </w:r>
          </w:p>
        </w:tc>
      </w:tr>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建筑功能</w:t>
            </w:r>
          </w:p>
        </w:tc>
        <w:tc>
          <w:tcPr>
            <w:tcW w:w="8681"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高层住宅</w:t>
            </w:r>
          </w:p>
        </w:tc>
      </w:tr>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外观</w:t>
            </w:r>
          </w:p>
        </w:tc>
        <w:tc>
          <w:tcPr>
            <w:tcW w:w="8681"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条形砖，配铝合金窗</w:t>
            </w:r>
          </w:p>
        </w:tc>
      </w:tr>
      <w:tr w:rsidR="004F2419" w:rsidTr="00803FA4">
        <w:trPr>
          <w:trHeight w:hRule="exact" w:val="510"/>
        </w:trPr>
        <w:tc>
          <w:tcPr>
            <w:tcW w:w="1384" w:type="dxa"/>
            <w:vAlign w:val="center"/>
          </w:tcPr>
          <w:p w:rsidR="004F2419" w:rsidRDefault="00C23152" w:rsidP="00786196">
            <w:pPr>
              <w:spacing w:line="440" w:lineRule="exact"/>
              <w:jc w:val="center"/>
              <w:rPr>
                <w:rFonts w:ascii="宋体" w:hAnsi="宋体"/>
                <w:sz w:val="24"/>
                <w:szCs w:val="24"/>
              </w:rPr>
            </w:pPr>
            <w:r>
              <w:rPr>
                <w:rFonts w:ascii="宋体" w:hAnsi="宋体" w:hint="eastAsia"/>
                <w:sz w:val="24"/>
                <w:szCs w:val="24"/>
              </w:rPr>
              <w:t>新旧程度或楼龄</w:t>
            </w:r>
          </w:p>
        </w:tc>
        <w:tc>
          <w:tcPr>
            <w:tcW w:w="8681" w:type="dxa"/>
            <w:vAlign w:val="center"/>
          </w:tcPr>
          <w:p w:rsidR="004F2419" w:rsidRDefault="007E1301" w:rsidP="00786196">
            <w:pPr>
              <w:spacing w:line="440" w:lineRule="exact"/>
              <w:jc w:val="center"/>
              <w:rPr>
                <w:rFonts w:ascii="宋体" w:hAnsi="宋体"/>
                <w:sz w:val="24"/>
                <w:szCs w:val="24"/>
              </w:rPr>
            </w:pPr>
            <w:r>
              <w:rPr>
                <w:rFonts w:ascii="宋体" w:hAnsi="宋体" w:hint="eastAsia"/>
                <w:sz w:val="24"/>
                <w:szCs w:val="24"/>
              </w:rPr>
              <w:t>外观新</w:t>
            </w:r>
          </w:p>
        </w:tc>
      </w:tr>
    </w:tbl>
    <w:p w:rsidR="004F2419" w:rsidRDefault="00C23152" w:rsidP="00803FA4">
      <w:pPr>
        <w:tabs>
          <w:tab w:val="left" w:pos="1440"/>
        </w:tabs>
        <w:spacing w:line="450" w:lineRule="exact"/>
        <w:ind w:firstLineChars="200" w:firstLine="560"/>
        <w:jc w:val="left"/>
        <w:rPr>
          <w:rFonts w:ascii="宋体" w:hAnsi="宋体"/>
          <w:sz w:val="28"/>
        </w:rPr>
      </w:pPr>
      <w:r>
        <w:rPr>
          <w:rFonts w:ascii="宋体" w:hAnsi="宋体" w:hint="eastAsia"/>
          <w:sz w:val="28"/>
        </w:rPr>
        <w:t>（四）估价对象权益状况：</w:t>
      </w:r>
    </w:p>
    <w:p w:rsidR="004F2419" w:rsidRDefault="00C23152" w:rsidP="00803FA4">
      <w:pPr>
        <w:tabs>
          <w:tab w:val="left" w:pos="1440"/>
        </w:tabs>
        <w:spacing w:line="450" w:lineRule="exact"/>
        <w:ind w:firstLineChars="200" w:firstLine="560"/>
        <w:jc w:val="left"/>
        <w:rPr>
          <w:rFonts w:ascii="宋体" w:hAnsi="宋体"/>
          <w:sz w:val="28"/>
        </w:rPr>
      </w:pPr>
      <w:r>
        <w:rPr>
          <w:rFonts w:ascii="宋体" w:hAnsi="宋体" w:hint="eastAsia"/>
          <w:sz w:val="28"/>
        </w:rPr>
        <w:t>根据估价委托人提供的</w:t>
      </w:r>
      <w:r w:rsidR="00AF0CCF">
        <w:rPr>
          <w:rFonts w:ascii="宋体" w:hAnsi="宋体" w:hint="eastAsia"/>
          <w:sz w:val="28"/>
          <w:szCs w:val="28"/>
        </w:rPr>
        <w:t>《预告登记结果信息一览表》</w:t>
      </w:r>
      <w:r>
        <w:rPr>
          <w:rFonts w:ascii="宋体" w:hAnsi="宋体" w:hint="eastAsia"/>
          <w:sz w:val="28"/>
        </w:rPr>
        <w:t>记载，估价对象具体权益状况如下：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079"/>
      </w:tblGrid>
      <w:tr w:rsidR="004F2419" w:rsidTr="00803FA4">
        <w:trPr>
          <w:trHeight w:hRule="exact" w:val="510"/>
        </w:trPr>
        <w:tc>
          <w:tcPr>
            <w:tcW w:w="1668" w:type="dxa"/>
            <w:shd w:val="clear" w:color="auto" w:fill="auto"/>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估价对象坐落</w:t>
            </w:r>
          </w:p>
        </w:tc>
        <w:tc>
          <w:tcPr>
            <w:tcW w:w="8079" w:type="dxa"/>
            <w:shd w:val="clear" w:color="auto" w:fill="auto"/>
            <w:vAlign w:val="center"/>
          </w:tcPr>
          <w:p w:rsidR="004F2419" w:rsidRDefault="00AF0CCF" w:rsidP="008A49D8">
            <w:pPr>
              <w:spacing w:line="440" w:lineRule="exact"/>
              <w:jc w:val="center"/>
              <w:rPr>
                <w:rFonts w:ascii="宋体" w:hAnsi="宋体"/>
                <w:sz w:val="24"/>
                <w:szCs w:val="24"/>
              </w:rPr>
            </w:pPr>
            <w:r>
              <w:rPr>
                <w:rFonts w:ascii="宋体" w:hAnsi="宋体" w:hint="eastAsia"/>
                <w:sz w:val="24"/>
                <w:szCs w:val="24"/>
              </w:rPr>
              <w:t>汕头市华山路57号充耀号商住中心2幢1008号房全套</w:t>
            </w:r>
          </w:p>
        </w:tc>
      </w:tr>
      <w:tr w:rsidR="004F2419" w:rsidTr="00803FA4">
        <w:trPr>
          <w:trHeight w:hRule="exact" w:val="510"/>
        </w:trPr>
        <w:tc>
          <w:tcPr>
            <w:tcW w:w="1668"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权证号</w:t>
            </w:r>
          </w:p>
        </w:tc>
        <w:tc>
          <w:tcPr>
            <w:tcW w:w="8079" w:type="dxa"/>
            <w:shd w:val="clear" w:color="auto" w:fill="auto"/>
            <w:vAlign w:val="center"/>
          </w:tcPr>
          <w:p w:rsidR="004F2419" w:rsidRDefault="00C50089" w:rsidP="008A49D8">
            <w:pPr>
              <w:spacing w:line="440" w:lineRule="exact"/>
              <w:jc w:val="center"/>
              <w:rPr>
                <w:rFonts w:ascii="宋体" w:hAnsi="宋体"/>
                <w:sz w:val="24"/>
                <w:szCs w:val="24"/>
              </w:rPr>
            </w:pPr>
            <w:r>
              <w:rPr>
                <w:rFonts w:ascii="宋体" w:hAnsi="宋体" w:hint="eastAsia"/>
                <w:sz w:val="24"/>
                <w:szCs w:val="24"/>
              </w:rPr>
              <w:t>粤（2018）汕头市不动产证明第0100027号</w:t>
            </w:r>
          </w:p>
        </w:tc>
      </w:tr>
      <w:tr w:rsidR="004F2419" w:rsidTr="00803FA4">
        <w:trPr>
          <w:trHeight w:hRule="exact" w:val="510"/>
        </w:trPr>
        <w:tc>
          <w:tcPr>
            <w:tcW w:w="1668"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权属人</w:t>
            </w:r>
          </w:p>
        </w:tc>
        <w:tc>
          <w:tcPr>
            <w:tcW w:w="8079" w:type="dxa"/>
            <w:vAlign w:val="center"/>
          </w:tcPr>
          <w:p w:rsidR="004F2419" w:rsidRDefault="00C50089" w:rsidP="008A49D8">
            <w:pPr>
              <w:spacing w:line="440" w:lineRule="exact"/>
              <w:jc w:val="center"/>
              <w:rPr>
                <w:rFonts w:ascii="宋体" w:hAnsi="宋体"/>
                <w:sz w:val="24"/>
                <w:szCs w:val="24"/>
              </w:rPr>
            </w:pPr>
            <w:r>
              <w:rPr>
                <w:rFonts w:ascii="宋体" w:hAnsi="宋体" w:hint="eastAsia"/>
                <w:sz w:val="24"/>
                <w:szCs w:val="24"/>
              </w:rPr>
              <w:t>郑康龙</w:t>
            </w:r>
          </w:p>
        </w:tc>
      </w:tr>
      <w:tr w:rsidR="004F2419" w:rsidTr="00803FA4">
        <w:trPr>
          <w:trHeight w:hRule="exact" w:val="510"/>
        </w:trPr>
        <w:tc>
          <w:tcPr>
            <w:tcW w:w="1668"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共有情况</w:t>
            </w:r>
          </w:p>
        </w:tc>
        <w:tc>
          <w:tcPr>
            <w:tcW w:w="8079" w:type="dxa"/>
            <w:vAlign w:val="center"/>
          </w:tcPr>
          <w:p w:rsidR="004F2419" w:rsidRPr="009F73FF" w:rsidRDefault="00C50089" w:rsidP="008A49D8">
            <w:pPr>
              <w:spacing w:line="440" w:lineRule="exact"/>
              <w:jc w:val="center"/>
              <w:rPr>
                <w:rFonts w:ascii="宋体" w:hAnsi="宋体"/>
                <w:sz w:val="24"/>
                <w:szCs w:val="24"/>
              </w:rPr>
            </w:pPr>
            <w:r>
              <w:rPr>
                <w:rFonts w:ascii="宋体" w:hAnsi="宋体" w:hint="eastAsia"/>
                <w:sz w:val="24"/>
                <w:szCs w:val="24"/>
              </w:rPr>
              <w:t>无证载</w:t>
            </w:r>
          </w:p>
        </w:tc>
      </w:tr>
      <w:tr w:rsidR="004F2419" w:rsidTr="00803FA4">
        <w:trPr>
          <w:trHeight w:hRule="exact" w:val="510"/>
        </w:trPr>
        <w:tc>
          <w:tcPr>
            <w:tcW w:w="1668"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不动产单元号</w:t>
            </w:r>
          </w:p>
        </w:tc>
        <w:tc>
          <w:tcPr>
            <w:tcW w:w="8079" w:type="dxa"/>
            <w:vAlign w:val="center"/>
          </w:tcPr>
          <w:p w:rsidR="004F2419" w:rsidRPr="009F73FF" w:rsidRDefault="00C50089" w:rsidP="008A49D8">
            <w:pPr>
              <w:spacing w:line="440" w:lineRule="exact"/>
              <w:jc w:val="center"/>
              <w:rPr>
                <w:rFonts w:ascii="宋体" w:hAnsi="宋体"/>
                <w:sz w:val="24"/>
                <w:szCs w:val="24"/>
              </w:rPr>
            </w:pPr>
            <w:r>
              <w:rPr>
                <w:rFonts w:ascii="宋体" w:hAnsi="宋体" w:hint="eastAsia"/>
                <w:sz w:val="24"/>
                <w:szCs w:val="24"/>
              </w:rPr>
              <w:t>440507005004GB00025F00020072</w:t>
            </w:r>
          </w:p>
        </w:tc>
      </w:tr>
      <w:tr w:rsidR="004F2419" w:rsidTr="00803FA4">
        <w:trPr>
          <w:trHeight w:hRule="exact" w:val="510"/>
        </w:trPr>
        <w:tc>
          <w:tcPr>
            <w:tcW w:w="1668"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lastRenderedPageBreak/>
              <w:t>土地权利类型</w:t>
            </w:r>
          </w:p>
        </w:tc>
        <w:tc>
          <w:tcPr>
            <w:tcW w:w="8079" w:type="dxa"/>
            <w:vAlign w:val="center"/>
          </w:tcPr>
          <w:p w:rsidR="004F2419" w:rsidRPr="009F73FF" w:rsidRDefault="00C50089" w:rsidP="008A49D8">
            <w:pPr>
              <w:spacing w:line="440" w:lineRule="exact"/>
              <w:jc w:val="center"/>
              <w:rPr>
                <w:rFonts w:ascii="宋体" w:hAnsi="宋体"/>
                <w:sz w:val="24"/>
                <w:szCs w:val="24"/>
              </w:rPr>
            </w:pPr>
            <w:r>
              <w:rPr>
                <w:rFonts w:ascii="宋体" w:hAnsi="宋体" w:hint="eastAsia"/>
                <w:sz w:val="24"/>
                <w:szCs w:val="24"/>
              </w:rPr>
              <w:t>无证载</w:t>
            </w:r>
          </w:p>
        </w:tc>
      </w:tr>
      <w:tr w:rsidR="004F2419" w:rsidTr="00803FA4">
        <w:trPr>
          <w:trHeight w:hRule="exact" w:val="510"/>
        </w:trPr>
        <w:tc>
          <w:tcPr>
            <w:tcW w:w="1668" w:type="dxa"/>
            <w:vAlign w:val="center"/>
          </w:tcPr>
          <w:p w:rsidR="004F2419" w:rsidRDefault="00C23152" w:rsidP="008A49D8">
            <w:pPr>
              <w:spacing w:line="440" w:lineRule="exact"/>
              <w:jc w:val="center"/>
              <w:rPr>
                <w:rFonts w:ascii="宋体" w:hAnsi="宋体"/>
                <w:sz w:val="24"/>
                <w:szCs w:val="24"/>
              </w:rPr>
            </w:pPr>
            <w:r>
              <w:rPr>
                <w:rFonts w:ascii="宋体" w:hAnsi="宋体" w:hint="eastAsia"/>
                <w:sz w:val="24"/>
                <w:szCs w:val="24"/>
              </w:rPr>
              <w:t>土地用途</w:t>
            </w:r>
          </w:p>
        </w:tc>
        <w:tc>
          <w:tcPr>
            <w:tcW w:w="8079" w:type="dxa"/>
            <w:vAlign w:val="center"/>
          </w:tcPr>
          <w:p w:rsidR="004F2419" w:rsidRPr="009F73FF" w:rsidRDefault="00C50089" w:rsidP="008A49D8">
            <w:pPr>
              <w:spacing w:line="440" w:lineRule="exact"/>
              <w:jc w:val="center"/>
              <w:rPr>
                <w:rFonts w:ascii="宋体" w:hAnsi="宋体"/>
                <w:sz w:val="24"/>
                <w:szCs w:val="24"/>
              </w:rPr>
            </w:pPr>
            <w:r>
              <w:rPr>
                <w:rFonts w:ascii="宋体" w:hAnsi="宋体" w:hint="eastAsia"/>
                <w:sz w:val="24"/>
                <w:szCs w:val="24"/>
              </w:rPr>
              <w:t>无证载</w:t>
            </w:r>
          </w:p>
        </w:tc>
      </w:tr>
      <w:tr w:rsidR="004F2419" w:rsidTr="00803FA4">
        <w:trPr>
          <w:trHeight w:hRule="exact" w:val="510"/>
        </w:trPr>
        <w:tc>
          <w:tcPr>
            <w:tcW w:w="1668" w:type="dxa"/>
            <w:vAlign w:val="center"/>
          </w:tcPr>
          <w:p w:rsidR="004F2419" w:rsidRDefault="00C50089" w:rsidP="008A49D8">
            <w:pPr>
              <w:spacing w:line="440" w:lineRule="exact"/>
              <w:jc w:val="center"/>
              <w:rPr>
                <w:rFonts w:ascii="宋体" w:hAnsi="宋体"/>
                <w:sz w:val="24"/>
                <w:szCs w:val="24"/>
              </w:rPr>
            </w:pPr>
            <w:r>
              <w:rPr>
                <w:rFonts w:ascii="宋体" w:hAnsi="宋体" w:hint="eastAsia"/>
                <w:sz w:val="24"/>
                <w:szCs w:val="24"/>
              </w:rPr>
              <w:t>规划</w:t>
            </w:r>
            <w:r w:rsidR="00C23152">
              <w:rPr>
                <w:rFonts w:ascii="宋体" w:hAnsi="宋体" w:hint="eastAsia"/>
                <w:sz w:val="24"/>
                <w:szCs w:val="24"/>
              </w:rPr>
              <w:t>用途</w:t>
            </w:r>
          </w:p>
        </w:tc>
        <w:tc>
          <w:tcPr>
            <w:tcW w:w="8079" w:type="dxa"/>
            <w:vAlign w:val="center"/>
          </w:tcPr>
          <w:p w:rsidR="004F2419" w:rsidRPr="009F73FF" w:rsidRDefault="007037B2" w:rsidP="008A49D8">
            <w:pPr>
              <w:spacing w:line="440" w:lineRule="exact"/>
              <w:jc w:val="center"/>
              <w:rPr>
                <w:rFonts w:ascii="宋体" w:hAnsi="宋体"/>
                <w:sz w:val="24"/>
                <w:szCs w:val="24"/>
              </w:rPr>
            </w:pPr>
            <w:r>
              <w:rPr>
                <w:rFonts w:ascii="宋体" w:hAnsi="宋体" w:hint="eastAsia"/>
                <w:sz w:val="24"/>
                <w:szCs w:val="24"/>
              </w:rPr>
              <w:t>住宅</w:t>
            </w:r>
          </w:p>
        </w:tc>
      </w:tr>
      <w:tr w:rsidR="00C50089" w:rsidTr="00803FA4">
        <w:trPr>
          <w:trHeight w:hRule="exact" w:val="510"/>
        </w:trPr>
        <w:tc>
          <w:tcPr>
            <w:tcW w:w="1668" w:type="dxa"/>
            <w:vAlign w:val="center"/>
          </w:tcPr>
          <w:p w:rsidR="00C50089" w:rsidRDefault="00C50089" w:rsidP="008A49D8">
            <w:pPr>
              <w:spacing w:line="440" w:lineRule="exact"/>
              <w:jc w:val="center"/>
              <w:rPr>
                <w:rFonts w:ascii="宋体" w:hAnsi="宋体"/>
                <w:sz w:val="24"/>
                <w:szCs w:val="24"/>
              </w:rPr>
            </w:pPr>
            <w:r>
              <w:rPr>
                <w:rFonts w:ascii="宋体" w:hAnsi="宋体" w:hint="eastAsia"/>
                <w:sz w:val="24"/>
                <w:szCs w:val="24"/>
              </w:rPr>
              <w:t>预告登记种类</w:t>
            </w:r>
          </w:p>
        </w:tc>
        <w:tc>
          <w:tcPr>
            <w:tcW w:w="8079" w:type="dxa"/>
            <w:vAlign w:val="center"/>
          </w:tcPr>
          <w:p w:rsidR="00C50089" w:rsidRDefault="00C50089" w:rsidP="008A49D8">
            <w:pPr>
              <w:spacing w:line="440" w:lineRule="exact"/>
              <w:jc w:val="center"/>
              <w:rPr>
                <w:rFonts w:ascii="宋体" w:hAnsi="宋体"/>
                <w:sz w:val="24"/>
                <w:szCs w:val="24"/>
              </w:rPr>
            </w:pPr>
            <w:r>
              <w:rPr>
                <w:rFonts w:ascii="宋体" w:hAnsi="宋体" w:hint="eastAsia"/>
                <w:sz w:val="24"/>
                <w:szCs w:val="24"/>
              </w:rPr>
              <w:t>预售商品房买卖预告登记</w:t>
            </w:r>
          </w:p>
        </w:tc>
      </w:tr>
      <w:tr w:rsidR="00A85EBF" w:rsidTr="00803FA4">
        <w:trPr>
          <w:trHeight w:hRule="exact" w:val="510"/>
        </w:trPr>
        <w:tc>
          <w:tcPr>
            <w:tcW w:w="1668" w:type="dxa"/>
            <w:vAlign w:val="center"/>
          </w:tcPr>
          <w:p w:rsidR="00A85EBF" w:rsidRDefault="00A85EBF" w:rsidP="00AF0CCF">
            <w:pPr>
              <w:spacing w:line="440" w:lineRule="exact"/>
              <w:jc w:val="center"/>
              <w:rPr>
                <w:rFonts w:ascii="宋体" w:hAnsi="宋体"/>
                <w:sz w:val="24"/>
                <w:szCs w:val="24"/>
              </w:rPr>
            </w:pPr>
            <w:r>
              <w:rPr>
                <w:rFonts w:ascii="宋体" w:hAnsi="宋体" w:hint="eastAsia"/>
                <w:sz w:val="24"/>
                <w:szCs w:val="24"/>
              </w:rPr>
              <w:t>抵押情况</w:t>
            </w:r>
          </w:p>
        </w:tc>
        <w:tc>
          <w:tcPr>
            <w:tcW w:w="8079" w:type="dxa"/>
            <w:vAlign w:val="center"/>
          </w:tcPr>
          <w:p w:rsidR="00A85EBF" w:rsidRPr="005C036B" w:rsidRDefault="00C50089" w:rsidP="00803FA4">
            <w:pPr>
              <w:spacing w:line="440" w:lineRule="exact"/>
              <w:jc w:val="center"/>
              <w:rPr>
                <w:rFonts w:ascii="宋体" w:hAnsi="宋体"/>
                <w:sz w:val="24"/>
                <w:szCs w:val="24"/>
              </w:rPr>
            </w:pPr>
            <w:r>
              <w:rPr>
                <w:rFonts w:ascii="宋体" w:hAnsi="宋体" w:hint="eastAsia"/>
                <w:sz w:val="24"/>
                <w:szCs w:val="24"/>
              </w:rPr>
              <w:t>无</w:t>
            </w:r>
          </w:p>
        </w:tc>
      </w:tr>
      <w:tr w:rsidR="00A85EBF" w:rsidTr="00C50089">
        <w:trPr>
          <w:trHeight w:hRule="exact" w:val="1265"/>
        </w:trPr>
        <w:tc>
          <w:tcPr>
            <w:tcW w:w="1668" w:type="dxa"/>
            <w:vAlign w:val="center"/>
          </w:tcPr>
          <w:p w:rsidR="00A85EBF" w:rsidRDefault="00A85EBF" w:rsidP="00AF0CCF">
            <w:pPr>
              <w:spacing w:line="440" w:lineRule="exact"/>
              <w:jc w:val="center"/>
              <w:rPr>
                <w:rFonts w:ascii="宋体" w:hAnsi="宋体"/>
                <w:sz w:val="24"/>
                <w:szCs w:val="24"/>
              </w:rPr>
            </w:pPr>
            <w:r>
              <w:rPr>
                <w:rFonts w:ascii="宋体" w:hAnsi="宋体" w:hint="eastAsia"/>
                <w:sz w:val="24"/>
                <w:szCs w:val="24"/>
              </w:rPr>
              <w:t>查封情况</w:t>
            </w:r>
          </w:p>
        </w:tc>
        <w:tc>
          <w:tcPr>
            <w:tcW w:w="8079" w:type="dxa"/>
            <w:vAlign w:val="center"/>
          </w:tcPr>
          <w:p w:rsidR="00A85EBF" w:rsidRDefault="00C50089" w:rsidP="00AF0CCF">
            <w:pPr>
              <w:spacing w:line="440" w:lineRule="exact"/>
              <w:jc w:val="left"/>
              <w:rPr>
                <w:rFonts w:ascii="宋体" w:hAnsi="宋体"/>
                <w:sz w:val="24"/>
                <w:szCs w:val="24"/>
              </w:rPr>
            </w:pPr>
            <w:r>
              <w:rPr>
                <w:rFonts w:ascii="宋体" w:hAnsi="宋体" w:hint="eastAsia"/>
                <w:sz w:val="24"/>
                <w:szCs w:val="24"/>
              </w:rPr>
              <w:t>查封机关：汕头市澄海区人民法院；查封文号：（2020）粤0515执1636号；查封类型：预查封；查封起始时间：2020-11-02；查封结束时间：2023-11-02。</w:t>
            </w:r>
          </w:p>
        </w:tc>
      </w:tr>
    </w:tbl>
    <w:p w:rsidR="004F2419" w:rsidRDefault="004F2419" w:rsidP="00803FA4">
      <w:pPr>
        <w:tabs>
          <w:tab w:val="left" w:pos="1440"/>
        </w:tabs>
        <w:spacing w:line="450" w:lineRule="exact"/>
        <w:ind w:firstLineChars="200" w:firstLine="560"/>
        <w:jc w:val="left"/>
        <w:rPr>
          <w:rFonts w:ascii="宋体" w:hAnsi="宋体"/>
          <w:sz w:val="28"/>
        </w:rPr>
      </w:pPr>
      <w:bookmarkStart w:id="53" w:name="_Toc81298275"/>
      <w:bookmarkEnd w:id="49"/>
      <w:bookmarkEnd w:id="50"/>
      <w:bookmarkEnd w:id="51"/>
      <w:bookmarkEnd w:id="52"/>
    </w:p>
    <w:p w:rsidR="004F2419" w:rsidRDefault="00C23152" w:rsidP="00803FA4">
      <w:pPr>
        <w:pStyle w:val="2"/>
        <w:spacing w:before="0" w:after="0" w:line="450" w:lineRule="exact"/>
        <w:ind w:firstLineChars="200" w:firstLine="562"/>
        <w:rPr>
          <w:b/>
          <w:bCs/>
        </w:rPr>
      </w:pPr>
      <w:bookmarkStart w:id="54" w:name="_Toc101704824"/>
      <w:r>
        <w:rPr>
          <w:rFonts w:hint="eastAsia"/>
          <w:b/>
          <w:bCs/>
        </w:rPr>
        <w:t>五、价值时点</w:t>
      </w:r>
      <w:bookmarkEnd w:id="53"/>
      <w:bookmarkEnd w:id="54"/>
    </w:p>
    <w:p w:rsidR="004F2419" w:rsidRDefault="00C23152" w:rsidP="00803FA4">
      <w:pPr>
        <w:spacing w:line="450" w:lineRule="exact"/>
        <w:ind w:firstLineChars="200" w:firstLine="560"/>
        <w:rPr>
          <w:rFonts w:ascii="宋体" w:hAnsi="宋体"/>
          <w:sz w:val="28"/>
        </w:rPr>
      </w:pPr>
      <w:r>
        <w:rPr>
          <w:rFonts w:ascii="宋体" w:hAnsi="宋体" w:hint="eastAsia"/>
          <w:sz w:val="28"/>
        </w:rPr>
        <w:t>以</w:t>
      </w:r>
      <w:r>
        <w:rPr>
          <w:rFonts w:hint="eastAsia"/>
          <w:sz w:val="28"/>
          <w:szCs w:val="28"/>
        </w:rPr>
        <w:t>实地查勘</w:t>
      </w:r>
      <w:r>
        <w:rPr>
          <w:rFonts w:ascii="宋体" w:hAnsi="宋体" w:hint="eastAsia"/>
          <w:sz w:val="28"/>
        </w:rPr>
        <w:t>时间</w:t>
      </w:r>
      <w:r w:rsidR="00AF0CCF">
        <w:rPr>
          <w:rFonts w:ascii="宋体" w:hAnsi="宋体" w:hint="eastAsia"/>
          <w:sz w:val="28"/>
        </w:rPr>
        <w:t>2022年4月8日</w:t>
      </w:r>
      <w:r>
        <w:rPr>
          <w:rFonts w:ascii="宋体" w:hAnsi="宋体" w:hint="eastAsia"/>
          <w:sz w:val="28"/>
        </w:rPr>
        <w:t>为价值时点。</w:t>
      </w:r>
    </w:p>
    <w:p w:rsidR="004F2419" w:rsidRDefault="004F2419" w:rsidP="00803FA4">
      <w:pPr>
        <w:spacing w:line="450" w:lineRule="exact"/>
        <w:ind w:firstLineChars="200" w:firstLine="560"/>
        <w:rPr>
          <w:rFonts w:ascii="宋体" w:hAnsi="宋体"/>
          <w:sz w:val="28"/>
        </w:rPr>
      </w:pPr>
    </w:p>
    <w:p w:rsidR="004F2419" w:rsidRDefault="00C23152" w:rsidP="00803FA4">
      <w:pPr>
        <w:pStyle w:val="2"/>
        <w:spacing w:before="0" w:after="0" w:line="450" w:lineRule="exact"/>
        <w:ind w:left="562"/>
        <w:jc w:val="both"/>
        <w:rPr>
          <w:b/>
        </w:rPr>
      </w:pPr>
      <w:bookmarkStart w:id="55" w:name="_Toc81298276"/>
      <w:bookmarkStart w:id="56" w:name="_Toc101704825"/>
      <w:r>
        <w:rPr>
          <w:rFonts w:hint="eastAsia"/>
          <w:b/>
        </w:rPr>
        <w:t>六、价值类型</w:t>
      </w:r>
      <w:bookmarkEnd w:id="55"/>
      <w:bookmarkEnd w:id="56"/>
    </w:p>
    <w:p w:rsidR="004F2419" w:rsidRDefault="00C23152" w:rsidP="00803FA4">
      <w:pPr>
        <w:spacing w:line="450" w:lineRule="exact"/>
        <w:ind w:firstLine="482"/>
        <w:rPr>
          <w:rFonts w:ascii="宋体" w:hAnsi="宋体"/>
          <w:bCs/>
          <w:sz w:val="28"/>
        </w:rPr>
      </w:pPr>
      <w:r>
        <w:rPr>
          <w:rFonts w:ascii="宋体" w:hAnsi="宋体" w:hint="eastAsia"/>
          <w:bCs/>
          <w:sz w:val="28"/>
        </w:rPr>
        <w:t>本报告的估价结果系估价对象在价值时点保持现状情况下的房地产市场价值。</w:t>
      </w:r>
    </w:p>
    <w:p w:rsidR="004F2419" w:rsidRDefault="00C23152" w:rsidP="00803FA4">
      <w:pPr>
        <w:spacing w:line="450" w:lineRule="exact"/>
        <w:ind w:firstLineChars="200" w:firstLine="560"/>
        <w:rPr>
          <w:rFonts w:ascii="宋体" w:hAnsi="宋体"/>
          <w:bCs/>
          <w:sz w:val="28"/>
        </w:rPr>
      </w:pPr>
      <w:r>
        <w:rPr>
          <w:rFonts w:ascii="宋体" w:hAnsi="宋体" w:hint="eastAsia"/>
          <w:bCs/>
          <w:sz w:val="28"/>
        </w:rPr>
        <w:t>市场价值是指估价对象经适当营销后，由熟悉情况、谨慎行事且不受强迫的交易双方，以公平交易方式在价值时点自愿进行交易的金额。</w:t>
      </w:r>
    </w:p>
    <w:p w:rsidR="004F2419" w:rsidRDefault="004F2419" w:rsidP="00803FA4">
      <w:pPr>
        <w:spacing w:line="450" w:lineRule="exact"/>
        <w:ind w:firstLineChars="200" w:firstLine="560"/>
        <w:rPr>
          <w:rFonts w:ascii="宋体" w:hAnsi="宋体"/>
          <w:bCs/>
          <w:sz w:val="28"/>
        </w:rPr>
      </w:pPr>
    </w:p>
    <w:p w:rsidR="004F2419" w:rsidRDefault="00C23152" w:rsidP="00803FA4">
      <w:pPr>
        <w:pStyle w:val="2"/>
        <w:spacing w:before="0" w:after="0" w:line="450" w:lineRule="exact"/>
        <w:ind w:left="562"/>
        <w:jc w:val="both"/>
        <w:rPr>
          <w:b/>
        </w:rPr>
      </w:pPr>
      <w:bookmarkStart w:id="57" w:name="_Toc81298277"/>
      <w:bookmarkStart w:id="58" w:name="_Toc101704826"/>
      <w:r>
        <w:rPr>
          <w:rFonts w:hint="eastAsia"/>
          <w:b/>
        </w:rPr>
        <w:t>七、估价原则</w:t>
      </w:r>
      <w:bookmarkEnd w:id="57"/>
      <w:bookmarkEnd w:id="58"/>
    </w:p>
    <w:p w:rsidR="004F2419" w:rsidRDefault="00C23152" w:rsidP="00803FA4">
      <w:pPr>
        <w:spacing w:line="450" w:lineRule="exact"/>
        <w:ind w:firstLineChars="200" w:firstLine="560"/>
        <w:rPr>
          <w:rFonts w:ascii="宋体" w:hAnsi="宋体"/>
          <w:sz w:val="28"/>
        </w:rPr>
      </w:pPr>
      <w:r>
        <w:rPr>
          <w:rFonts w:ascii="宋体" w:hAnsi="宋体" w:hint="eastAsia"/>
          <w:sz w:val="28"/>
        </w:rPr>
        <w:t>本次评估遵循国家及行业规定的公认的原则。房地产估价原则主要有：</w:t>
      </w:r>
    </w:p>
    <w:p w:rsidR="004F2419" w:rsidRDefault="00C23152" w:rsidP="00803FA4">
      <w:pPr>
        <w:spacing w:line="450" w:lineRule="exact"/>
        <w:ind w:firstLineChars="200" w:firstLine="560"/>
        <w:rPr>
          <w:rFonts w:ascii="宋体" w:hAnsi="宋体"/>
          <w:sz w:val="28"/>
        </w:rPr>
      </w:pPr>
      <w:r>
        <w:rPr>
          <w:rFonts w:ascii="宋体" w:hAnsi="宋体" w:hint="eastAsia"/>
          <w:sz w:val="28"/>
        </w:rPr>
        <w:t>1. 独立、客观、公正原则</w:t>
      </w:r>
    </w:p>
    <w:p w:rsidR="004F2419" w:rsidRDefault="00C23152" w:rsidP="00803FA4">
      <w:pPr>
        <w:spacing w:line="450" w:lineRule="exact"/>
        <w:ind w:firstLineChars="200" w:firstLine="560"/>
        <w:rPr>
          <w:rFonts w:ascii="宋体" w:hAnsi="宋体"/>
          <w:sz w:val="28"/>
        </w:rPr>
      </w:pPr>
      <w:r>
        <w:rPr>
          <w:rFonts w:ascii="宋体" w:hAnsi="宋体" w:hint="eastAsia"/>
          <w:sz w:val="28"/>
        </w:rPr>
        <w:t>即要求站在中立的立场上，实事求是、公平公正地评估出对各方估价利害关系人均是公平合理的价值或价格的原则。</w:t>
      </w:r>
    </w:p>
    <w:p w:rsidR="004F2419" w:rsidRDefault="00C23152" w:rsidP="00803FA4">
      <w:pPr>
        <w:spacing w:line="450" w:lineRule="exact"/>
        <w:ind w:firstLineChars="200" w:firstLine="560"/>
        <w:rPr>
          <w:rFonts w:ascii="宋体" w:hAnsi="宋体"/>
          <w:sz w:val="28"/>
        </w:rPr>
      </w:pPr>
      <w:r>
        <w:rPr>
          <w:rFonts w:ascii="宋体" w:hAnsi="宋体" w:hint="eastAsia"/>
          <w:sz w:val="28"/>
        </w:rPr>
        <w:t>2.合法原则</w:t>
      </w:r>
    </w:p>
    <w:p w:rsidR="004F2419" w:rsidRDefault="00C23152" w:rsidP="00803FA4">
      <w:pPr>
        <w:spacing w:line="450" w:lineRule="exact"/>
        <w:ind w:firstLineChars="200" w:firstLine="560"/>
        <w:rPr>
          <w:rFonts w:ascii="宋体" w:hAnsi="宋体"/>
          <w:sz w:val="28"/>
        </w:rPr>
      </w:pPr>
      <w:r>
        <w:rPr>
          <w:rFonts w:ascii="宋体" w:hAnsi="宋体" w:hint="eastAsia"/>
          <w:sz w:val="28"/>
        </w:rPr>
        <w:t>即估价结果是在依法判定的估价对象状况下的价值或价格的原则。</w:t>
      </w:r>
    </w:p>
    <w:p w:rsidR="004F2419" w:rsidRDefault="00C23152" w:rsidP="00803FA4">
      <w:pPr>
        <w:spacing w:line="450" w:lineRule="exact"/>
        <w:ind w:firstLineChars="200" w:firstLine="560"/>
        <w:rPr>
          <w:rFonts w:ascii="宋体" w:hAnsi="宋体"/>
          <w:sz w:val="28"/>
        </w:rPr>
      </w:pPr>
      <w:r>
        <w:rPr>
          <w:rFonts w:ascii="宋体" w:hAnsi="宋体" w:hint="eastAsia"/>
          <w:sz w:val="28"/>
        </w:rPr>
        <w:t>3.价值时点原则</w:t>
      </w:r>
    </w:p>
    <w:p w:rsidR="004F2419" w:rsidRDefault="00C23152" w:rsidP="00803FA4">
      <w:pPr>
        <w:spacing w:line="450" w:lineRule="exact"/>
        <w:ind w:firstLineChars="200" w:firstLine="560"/>
        <w:rPr>
          <w:rFonts w:ascii="宋体" w:hAnsi="宋体"/>
          <w:sz w:val="28"/>
        </w:rPr>
      </w:pPr>
      <w:r>
        <w:rPr>
          <w:rFonts w:ascii="宋体" w:hAnsi="宋体" w:hint="eastAsia"/>
          <w:sz w:val="28"/>
        </w:rPr>
        <w:t>即估价结果是在根据估价目的确定的某一特定时间的价值或价格的原则。</w:t>
      </w:r>
    </w:p>
    <w:p w:rsidR="004F2419" w:rsidRDefault="00C23152" w:rsidP="00803FA4">
      <w:pPr>
        <w:spacing w:line="450" w:lineRule="exact"/>
        <w:ind w:firstLineChars="200" w:firstLine="560"/>
        <w:rPr>
          <w:rFonts w:ascii="宋体" w:hAnsi="宋体"/>
          <w:sz w:val="28"/>
        </w:rPr>
      </w:pPr>
      <w:r>
        <w:rPr>
          <w:rFonts w:ascii="宋体" w:hAnsi="宋体" w:hint="eastAsia"/>
          <w:sz w:val="28"/>
        </w:rPr>
        <w:t>4.替代原则</w:t>
      </w:r>
    </w:p>
    <w:p w:rsidR="004F2419" w:rsidRDefault="00C23152" w:rsidP="00803FA4">
      <w:pPr>
        <w:spacing w:line="450" w:lineRule="exact"/>
        <w:ind w:firstLineChars="200" w:firstLine="560"/>
        <w:rPr>
          <w:rFonts w:ascii="宋体" w:hAnsi="宋体"/>
          <w:sz w:val="28"/>
        </w:rPr>
      </w:pPr>
      <w:r>
        <w:rPr>
          <w:rFonts w:ascii="宋体" w:hAnsi="宋体" w:hint="eastAsia"/>
          <w:sz w:val="28"/>
        </w:rPr>
        <w:t>即估价结果与估价对象的类似房地产在同等条件下的价值或价格偏差在合理范围内的原则。</w:t>
      </w:r>
    </w:p>
    <w:p w:rsidR="004F2419" w:rsidRDefault="00C23152" w:rsidP="00803FA4">
      <w:pPr>
        <w:spacing w:line="450" w:lineRule="exact"/>
        <w:ind w:firstLineChars="200" w:firstLine="560"/>
        <w:rPr>
          <w:rFonts w:ascii="宋体" w:hAnsi="宋体"/>
          <w:sz w:val="28"/>
        </w:rPr>
      </w:pPr>
      <w:r>
        <w:rPr>
          <w:rFonts w:ascii="宋体" w:hAnsi="宋体" w:hint="eastAsia"/>
          <w:sz w:val="28"/>
        </w:rPr>
        <w:lastRenderedPageBreak/>
        <w:t>5.最高最佳利用原则</w:t>
      </w:r>
    </w:p>
    <w:p w:rsidR="004F2419" w:rsidRDefault="00C23152" w:rsidP="00803FA4">
      <w:pPr>
        <w:spacing w:line="450" w:lineRule="exact"/>
        <w:ind w:firstLineChars="200" w:firstLine="560"/>
        <w:rPr>
          <w:rFonts w:ascii="宋体" w:hAnsi="宋体"/>
          <w:sz w:val="28"/>
        </w:rPr>
      </w:pPr>
      <w:r>
        <w:rPr>
          <w:rFonts w:ascii="宋体" w:hAnsi="宋体" w:hint="eastAsia"/>
          <w:sz w:val="28"/>
        </w:rPr>
        <w:t>即估价结果是在估价对象最高最佳利用状况下的价值或价格的原则。最高最佳利用是指房地产在法律上允许、技术上可能、财务上可行并使价值最大的合理、可能的利用，包括最佳的用途、规模、档次等。</w:t>
      </w:r>
    </w:p>
    <w:p w:rsidR="004F2419" w:rsidRDefault="004F2419" w:rsidP="00803FA4">
      <w:pPr>
        <w:spacing w:line="450" w:lineRule="exact"/>
        <w:ind w:firstLineChars="200" w:firstLine="560"/>
        <w:rPr>
          <w:rFonts w:ascii="宋体" w:hAnsi="宋体"/>
          <w:sz w:val="28"/>
        </w:rPr>
      </w:pPr>
    </w:p>
    <w:p w:rsidR="004F2419" w:rsidRDefault="00C23152" w:rsidP="00803FA4">
      <w:pPr>
        <w:pStyle w:val="2"/>
        <w:spacing w:before="0" w:after="0" w:line="450" w:lineRule="exact"/>
        <w:ind w:left="562"/>
        <w:jc w:val="both"/>
        <w:rPr>
          <w:b/>
        </w:rPr>
      </w:pPr>
      <w:bookmarkStart w:id="59" w:name="_Toc81298278"/>
      <w:bookmarkStart w:id="60" w:name="_Toc101704827"/>
      <w:r>
        <w:rPr>
          <w:rFonts w:hint="eastAsia"/>
          <w:b/>
        </w:rPr>
        <w:t>八、估价依据</w:t>
      </w:r>
      <w:bookmarkEnd w:id="59"/>
      <w:bookmarkEnd w:id="60"/>
    </w:p>
    <w:p w:rsidR="004F2419" w:rsidRDefault="00C23152" w:rsidP="00803FA4">
      <w:pPr>
        <w:spacing w:line="450" w:lineRule="exact"/>
        <w:ind w:firstLineChars="196" w:firstLine="549"/>
        <w:rPr>
          <w:rFonts w:ascii="宋体"/>
          <w:sz w:val="28"/>
        </w:rPr>
      </w:pPr>
      <w:r>
        <w:rPr>
          <w:rFonts w:ascii="宋体" w:hAnsi="宋体" w:hint="eastAsia"/>
          <w:sz w:val="28"/>
        </w:rPr>
        <w:t>（一）法律法规和政策依据</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《中华人民共和国民法典》（主席令第45号，中华人民共和国第十三届全国人民代表大会第三次会议于2020年5月28日通过，自2021年1月1日起施行）；</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《中华人民共和国资产评估法》（中华人民共和国主席令第四十六号，中华人民共和国第十二届全国人民代表大会常务委员会第二十一次会议于2016年7月2日通过，自2016年12月1日起施行）；</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中华人民共和国土地管理法》（主席令第32号，2019年8月26日第十三届全国人民代表大会常务委员会第十二次会议《关于修改〈中华人民共和国土地管理法〉、〈中华人民共和国城市房地产管理法〉的决定》第三次修正）；</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中华人民共和国城市房地产管理法》（主席令第32号，2019年8月26日第十三届全国人民代表大会常务委员会第十二次会议《关于修改〈中华人民共和国土地管理法〉、〈中华人民共和国城市房地产管理法〉的决定》第三次修正）；</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《中华人民共和国土地管理法实施条例》（国务院第132次会议修订通过，自2021年9月1日起施行）；</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《中华人民共和国城乡规划法》（主席令第二十九号，中华人民共和国第十三届全国人民代表大会常务委员会第十次会议于2019年4月23日通过公布，自公布之日起施行）；</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《最高人民法院关于人民法院委托评估、拍卖和变卖工作的若干规定》（法释〔2009〕16号，自2009年11月20日起施行）；</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《最高人民法院关于人民法院网络司法拍卖若干问题的规定》（法释〔2016〕18号，自2017年1月1日起施行）；</w:t>
      </w:r>
    </w:p>
    <w:p w:rsidR="004F2419" w:rsidRDefault="00C23152" w:rsidP="00803FA4">
      <w:pPr>
        <w:numPr>
          <w:ilvl w:val="0"/>
          <w:numId w:val="2"/>
        </w:numPr>
        <w:tabs>
          <w:tab w:val="left" w:pos="0"/>
          <w:tab w:val="left" w:pos="851"/>
          <w:tab w:val="left" w:pos="993"/>
        </w:tabs>
        <w:spacing w:line="450" w:lineRule="exact"/>
        <w:ind w:left="0" w:firstLineChars="200" w:firstLine="560"/>
        <w:rPr>
          <w:rFonts w:ascii="宋体" w:hAnsi="宋体"/>
          <w:sz w:val="28"/>
        </w:rPr>
      </w:pPr>
      <w:r>
        <w:rPr>
          <w:rFonts w:ascii="宋体" w:hAnsi="宋体" w:hint="eastAsia"/>
          <w:sz w:val="28"/>
        </w:rPr>
        <w:t>《最高人民法院关于人民法院确定财产处置参考价若干问题的规定》（法释〔2018〕15号，自2018年9月1日起施行）。</w:t>
      </w:r>
    </w:p>
    <w:p w:rsidR="004F2419" w:rsidRDefault="00C23152" w:rsidP="00803FA4">
      <w:pPr>
        <w:tabs>
          <w:tab w:val="left" w:pos="0"/>
          <w:tab w:val="left" w:pos="425"/>
          <w:tab w:val="left" w:pos="851"/>
          <w:tab w:val="left" w:pos="993"/>
        </w:tabs>
        <w:spacing w:line="450" w:lineRule="exact"/>
        <w:ind w:left="560"/>
        <w:rPr>
          <w:rFonts w:ascii="宋体" w:hAnsi="宋体"/>
          <w:sz w:val="28"/>
        </w:rPr>
      </w:pPr>
      <w:r>
        <w:rPr>
          <w:rFonts w:ascii="宋体" w:hAnsi="宋体" w:hint="eastAsia"/>
          <w:sz w:val="28"/>
        </w:rPr>
        <w:t>（二）技术标准</w:t>
      </w:r>
    </w:p>
    <w:p w:rsidR="004F2419" w:rsidRDefault="00C23152" w:rsidP="00803FA4">
      <w:pPr>
        <w:tabs>
          <w:tab w:val="left" w:pos="0"/>
          <w:tab w:val="left" w:pos="425"/>
          <w:tab w:val="left" w:pos="851"/>
          <w:tab w:val="left" w:pos="993"/>
        </w:tabs>
        <w:spacing w:line="450" w:lineRule="exact"/>
        <w:ind w:firstLineChars="200" w:firstLine="560"/>
        <w:rPr>
          <w:rFonts w:ascii="宋体" w:hAnsi="宋体"/>
          <w:sz w:val="28"/>
        </w:rPr>
      </w:pPr>
      <w:r>
        <w:rPr>
          <w:rFonts w:ascii="宋体" w:hAnsi="宋体" w:hint="eastAsia"/>
          <w:sz w:val="28"/>
        </w:rPr>
        <w:lastRenderedPageBreak/>
        <w:t>1.中华人民共和国国家标准《房地产估价基本术语标准》（</w:t>
      </w:r>
      <w:r>
        <w:rPr>
          <w:rFonts w:ascii="宋体" w:hAnsi="宋体"/>
          <w:sz w:val="28"/>
        </w:rPr>
        <w:t>GB/T50899-2013</w:t>
      </w:r>
      <w:r>
        <w:rPr>
          <w:rFonts w:ascii="宋体" w:hAnsi="宋体" w:hint="eastAsia"/>
          <w:sz w:val="28"/>
        </w:rPr>
        <w:t>，2014年2月1日起实施）；</w:t>
      </w:r>
    </w:p>
    <w:p w:rsidR="004F2419" w:rsidRDefault="00C23152" w:rsidP="00803FA4">
      <w:pPr>
        <w:tabs>
          <w:tab w:val="left" w:pos="0"/>
          <w:tab w:val="left" w:pos="425"/>
          <w:tab w:val="left" w:pos="851"/>
          <w:tab w:val="left" w:pos="993"/>
        </w:tabs>
        <w:spacing w:line="450" w:lineRule="exact"/>
        <w:ind w:firstLineChars="200" w:firstLine="560"/>
        <w:rPr>
          <w:rFonts w:ascii="宋体" w:hAnsi="宋体"/>
          <w:sz w:val="28"/>
        </w:rPr>
      </w:pPr>
      <w:r>
        <w:rPr>
          <w:rFonts w:ascii="宋体" w:hAnsi="宋体" w:hint="eastAsia"/>
          <w:sz w:val="28"/>
        </w:rPr>
        <w:t>2.中华人民共和国国家标准《房地产估价规范》（GB/T50291-2015，2015年12月1日起实施）；</w:t>
      </w:r>
    </w:p>
    <w:p w:rsidR="004F2419" w:rsidRPr="009D0F25" w:rsidRDefault="00C23152" w:rsidP="00803FA4">
      <w:pPr>
        <w:tabs>
          <w:tab w:val="left" w:pos="0"/>
          <w:tab w:val="left" w:pos="425"/>
          <w:tab w:val="left" w:pos="851"/>
          <w:tab w:val="left" w:pos="993"/>
        </w:tabs>
        <w:spacing w:line="450" w:lineRule="exact"/>
        <w:ind w:firstLineChars="200" w:firstLine="560"/>
        <w:rPr>
          <w:rFonts w:ascii="宋体" w:hAnsi="宋体"/>
          <w:sz w:val="28"/>
        </w:rPr>
      </w:pPr>
      <w:r w:rsidRPr="009D0F25">
        <w:rPr>
          <w:rFonts w:ascii="宋体" w:hAnsi="宋体" w:hint="eastAsia"/>
          <w:sz w:val="28"/>
        </w:rPr>
        <w:t>3.《关于印发&lt;涉执房地产处置司法评估指导意见（试行）&gt;的通知》（中房学[2021]37</w:t>
      </w:r>
      <w:r w:rsidR="00AD3957">
        <w:rPr>
          <w:rFonts w:ascii="宋体" w:hAnsi="宋体" w:hint="eastAsia"/>
          <w:sz w:val="28"/>
        </w:rPr>
        <w:t>号）</w:t>
      </w:r>
      <w:r w:rsidR="009D0F25" w:rsidRPr="009D0F25">
        <w:rPr>
          <w:rFonts w:ascii="宋体" w:hAnsi="宋体" w:hint="eastAsia"/>
          <w:sz w:val="28"/>
        </w:rPr>
        <w:t>。</w:t>
      </w:r>
    </w:p>
    <w:p w:rsidR="004F2419" w:rsidRDefault="00C23152" w:rsidP="00803FA4">
      <w:pPr>
        <w:tabs>
          <w:tab w:val="left" w:pos="0"/>
          <w:tab w:val="left" w:pos="425"/>
          <w:tab w:val="left" w:pos="851"/>
          <w:tab w:val="left" w:pos="993"/>
        </w:tabs>
        <w:spacing w:line="450" w:lineRule="exact"/>
        <w:ind w:firstLineChars="200" w:firstLine="560"/>
        <w:rPr>
          <w:rFonts w:ascii="宋体" w:hAnsi="宋体"/>
          <w:sz w:val="28"/>
        </w:rPr>
      </w:pPr>
      <w:r>
        <w:rPr>
          <w:rFonts w:ascii="宋体" w:hAnsi="宋体" w:hint="eastAsia"/>
          <w:sz w:val="28"/>
        </w:rPr>
        <w:t>（三）估价委托人提供的产权资料及相关资料</w:t>
      </w:r>
    </w:p>
    <w:p w:rsidR="004F2419" w:rsidRDefault="00C23152" w:rsidP="00803FA4">
      <w:pPr>
        <w:spacing w:line="450" w:lineRule="exact"/>
        <w:ind w:firstLine="482"/>
        <w:rPr>
          <w:rFonts w:ascii="宋体" w:hAnsi="宋体" w:cs="宋体"/>
          <w:sz w:val="28"/>
          <w:szCs w:val="28"/>
        </w:rPr>
      </w:pPr>
      <w:r>
        <w:rPr>
          <w:rFonts w:ascii="宋体" w:hAnsi="宋体" w:cs="宋体" w:hint="eastAsia"/>
          <w:sz w:val="28"/>
        </w:rPr>
        <w:t>1</w:t>
      </w:r>
      <w:r>
        <w:rPr>
          <w:rFonts w:ascii="宋体" w:hAnsi="宋体" w:cs="宋体" w:hint="eastAsia"/>
          <w:sz w:val="28"/>
          <w:szCs w:val="28"/>
        </w:rPr>
        <w:t>.</w:t>
      </w:r>
      <w:r w:rsidR="00C50089">
        <w:rPr>
          <w:rFonts w:ascii="宋体" w:hAnsi="宋体" w:cs="宋体" w:hint="eastAsia"/>
          <w:sz w:val="28"/>
          <w:szCs w:val="28"/>
        </w:rPr>
        <w:t>《评估委托书》【（2021）汕澄法技鉴字第634号（评131号）】</w:t>
      </w:r>
      <w:r>
        <w:rPr>
          <w:rFonts w:ascii="宋体" w:hAnsi="宋体" w:cs="宋体" w:hint="eastAsia"/>
          <w:sz w:val="28"/>
          <w:szCs w:val="28"/>
        </w:rPr>
        <w:t>；</w:t>
      </w:r>
    </w:p>
    <w:p w:rsidR="004F2419" w:rsidRDefault="00C23152" w:rsidP="00803FA4">
      <w:pPr>
        <w:spacing w:line="450" w:lineRule="exact"/>
        <w:ind w:firstLine="482"/>
        <w:rPr>
          <w:rFonts w:ascii="宋体" w:hAnsi="宋体" w:cs="宋体"/>
          <w:sz w:val="28"/>
          <w:szCs w:val="28"/>
        </w:rPr>
      </w:pPr>
      <w:r>
        <w:rPr>
          <w:rFonts w:ascii="宋体" w:hAnsi="宋体" w:cs="宋体" w:hint="eastAsia"/>
          <w:sz w:val="28"/>
          <w:szCs w:val="28"/>
        </w:rPr>
        <w:t>2.《执行裁定书》</w:t>
      </w:r>
      <w:r w:rsidR="00C50089">
        <w:rPr>
          <w:rFonts w:ascii="宋体" w:hAnsi="宋体" w:cs="宋体" w:hint="eastAsia"/>
          <w:sz w:val="28"/>
          <w:szCs w:val="28"/>
        </w:rPr>
        <w:t>【（2020）粤0515执1636号之一】</w:t>
      </w:r>
      <w:r w:rsidR="001D76AA">
        <w:rPr>
          <w:rFonts w:ascii="宋体" w:hAnsi="宋体" w:cs="宋体" w:hint="eastAsia"/>
          <w:sz w:val="28"/>
          <w:szCs w:val="28"/>
        </w:rPr>
        <w:t>复印件</w:t>
      </w:r>
      <w:r>
        <w:rPr>
          <w:rFonts w:ascii="宋体" w:hAnsi="宋体" w:cs="宋体" w:hint="eastAsia"/>
          <w:sz w:val="28"/>
          <w:szCs w:val="28"/>
        </w:rPr>
        <w:t>；</w:t>
      </w:r>
    </w:p>
    <w:p w:rsidR="004F2419" w:rsidRDefault="00C23152" w:rsidP="00803FA4">
      <w:pPr>
        <w:spacing w:line="450" w:lineRule="exact"/>
        <w:ind w:firstLine="482"/>
        <w:rPr>
          <w:rFonts w:ascii="宋体" w:hAnsi="宋体" w:cs="宋体"/>
          <w:sz w:val="28"/>
          <w:szCs w:val="28"/>
        </w:rPr>
      </w:pPr>
      <w:r>
        <w:rPr>
          <w:rFonts w:ascii="宋体" w:hAnsi="宋体" w:cs="宋体" w:hint="eastAsia"/>
          <w:sz w:val="28"/>
          <w:szCs w:val="28"/>
        </w:rPr>
        <w:t>3.</w:t>
      </w:r>
      <w:r w:rsidR="00AF0CCF">
        <w:rPr>
          <w:rFonts w:ascii="宋体" w:hAnsi="宋体" w:cs="宋体" w:hint="eastAsia"/>
          <w:sz w:val="28"/>
          <w:szCs w:val="28"/>
        </w:rPr>
        <w:t>《预告登记结果信息一览表》</w:t>
      </w:r>
      <w:r>
        <w:rPr>
          <w:rFonts w:ascii="宋体" w:hAnsi="宋体" w:cs="宋体" w:hint="eastAsia"/>
          <w:sz w:val="28"/>
          <w:szCs w:val="28"/>
        </w:rPr>
        <w:t>复印件。</w:t>
      </w:r>
    </w:p>
    <w:p w:rsidR="004F2419" w:rsidRDefault="00C23152" w:rsidP="00803FA4">
      <w:pPr>
        <w:spacing w:line="450" w:lineRule="exact"/>
        <w:ind w:firstLine="482"/>
        <w:rPr>
          <w:rFonts w:ascii="宋体" w:hAnsi="宋体" w:cs="宋体"/>
          <w:sz w:val="28"/>
          <w:szCs w:val="28"/>
        </w:rPr>
      </w:pPr>
      <w:r>
        <w:rPr>
          <w:rFonts w:ascii="宋体" w:hAnsi="宋体" w:cs="宋体" w:hint="eastAsia"/>
          <w:sz w:val="28"/>
          <w:szCs w:val="28"/>
        </w:rPr>
        <w:t>（四）</w:t>
      </w:r>
      <w:r>
        <w:rPr>
          <w:rFonts w:ascii="宋体" w:hAnsi="宋体" w:hint="eastAsia"/>
          <w:sz w:val="28"/>
        </w:rPr>
        <w:t>估价人员调查收集的相关资料</w:t>
      </w:r>
    </w:p>
    <w:p w:rsidR="004F2419" w:rsidRDefault="00C23152" w:rsidP="00803FA4">
      <w:pPr>
        <w:spacing w:line="450" w:lineRule="exact"/>
        <w:ind w:firstLine="482"/>
        <w:rPr>
          <w:rFonts w:ascii="宋体" w:hAnsi="宋体"/>
          <w:color w:val="0D0D0D" w:themeColor="text1" w:themeTint="F2"/>
          <w:sz w:val="28"/>
        </w:rPr>
      </w:pPr>
      <w:r>
        <w:rPr>
          <w:rFonts w:ascii="宋体" w:hAnsi="宋体" w:cs="宋体" w:hint="eastAsia"/>
          <w:sz w:val="28"/>
          <w:szCs w:val="28"/>
        </w:rPr>
        <w:t>1.</w:t>
      </w:r>
      <w:r>
        <w:rPr>
          <w:rFonts w:ascii="宋体" w:hAnsi="宋体" w:hint="eastAsia"/>
          <w:color w:val="0D0D0D" w:themeColor="text1" w:themeTint="F2"/>
          <w:sz w:val="28"/>
        </w:rPr>
        <w:t>估价人员市场调查资料及掌握的房地产市场相关资料；</w:t>
      </w:r>
    </w:p>
    <w:p w:rsidR="004F2419" w:rsidRDefault="00C23152" w:rsidP="00803FA4">
      <w:pPr>
        <w:spacing w:line="450" w:lineRule="exact"/>
        <w:ind w:firstLine="482"/>
        <w:rPr>
          <w:rFonts w:ascii="宋体" w:hAnsi="宋体"/>
          <w:color w:val="0D0D0D" w:themeColor="text1" w:themeTint="F2"/>
          <w:sz w:val="28"/>
        </w:rPr>
      </w:pPr>
      <w:r>
        <w:rPr>
          <w:rFonts w:ascii="宋体" w:hAnsi="宋体" w:hint="eastAsia"/>
          <w:color w:val="0D0D0D" w:themeColor="text1" w:themeTint="F2"/>
          <w:sz w:val="28"/>
        </w:rPr>
        <w:t>2.淘宝网（www.taobao.com)</w:t>
      </w:r>
    </w:p>
    <w:p w:rsidR="004F2419" w:rsidRDefault="00C23152" w:rsidP="00803FA4">
      <w:pPr>
        <w:spacing w:line="450" w:lineRule="exact"/>
        <w:ind w:firstLine="482"/>
        <w:rPr>
          <w:rFonts w:ascii="宋体" w:hAnsi="宋体"/>
          <w:color w:val="0D0D0D" w:themeColor="text1" w:themeTint="F2"/>
          <w:sz w:val="28"/>
        </w:rPr>
      </w:pPr>
      <w:r>
        <w:rPr>
          <w:rFonts w:ascii="宋体" w:hAnsi="宋体" w:hint="eastAsia"/>
          <w:color w:val="0D0D0D" w:themeColor="text1" w:themeTint="F2"/>
          <w:sz w:val="28"/>
        </w:rPr>
        <w:t>3.定居网（</w:t>
      </w:r>
      <w:hyperlink r:id="rId16" w:history="1">
        <w:r>
          <w:rPr>
            <w:rStyle w:val="af3"/>
            <w:rFonts w:ascii="宋体" w:hAnsi="宋体"/>
            <w:sz w:val="28"/>
          </w:rPr>
          <w:t>http://www.dinju.com/</w:t>
        </w:r>
      </w:hyperlink>
      <w:r>
        <w:rPr>
          <w:rFonts w:ascii="宋体" w:hAnsi="宋体" w:hint="eastAsia"/>
          <w:color w:val="0D0D0D" w:themeColor="text1" w:themeTint="F2"/>
          <w:sz w:val="28"/>
        </w:rPr>
        <w:t>）；</w:t>
      </w:r>
    </w:p>
    <w:p w:rsidR="004F2419" w:rsidRDefault="00C23152" w:rsidP="00803FA4">
      <w:pPr>
        <w:spacing w:line="450" w:lineRule="exact"/>
        <w:ind w:firstLine="482"/>
        <w:rPr>
          <w:rFonts w:ascii="宋体" w:hAnsi="宋体"/>
          <w:color w:val="0D0D0D" w:themeColor="text1" w:themeTint="F2"/>
          <w:sz w:val="28"/>
        </w:rPr>
      </w:pPr>
      <w:r>
        <w:rPr>
          <w:rFonts w:ascii="宋体" w:hAnsi="宋体" w:hint="eastAsia"/>
          <w:color w:val="0D0D0D" w:themeColor="text1" w:themeTint="F2"/>
          <w:sz w:val="28"/>
        </w:rPr>
        <w:t>4.58同城房产（</w:t>
      </w:r>
      <w:hyperlink r:id="rId17" w:history="1">
        <w:r>
          <w:rPr>
            <w:rStyle w:val="af3"/>
            <w:rFonts w:ascii="宋体" w:hAnsi="宋体"/>
            <w:sz w:val="28"/>
          </w:rPr>
          <w:t>https://st.58.com/</w:t>
        </w:r>
      </w:hyperlink>
      <w:r>
        <w:rPr>
          <w:rFonts w:ascii="宋体" w:hAnsi="宋体" w:hint="eastAsia"/>
          <w:color w:val="0D0D0D" w:themeColor="text1" w:themeTint="F2"/>
          <w:sz w:val="28"/>
        </w:rPr>
        <w:t>）；</w:t>
      </w:r>
    </w:p>
    <w:p w:rsidR="004F2419" w:rsidRDefault="00C23152" w:rsidP="00803FA4">
      <w:pPr>
        <w:spacing w:line="450" w:lineRule="exact"/>
        <w:ind w:firstLine="482"/>
        <w:rPr>
          <w:rFonts w:ascii="宋体" w:hAnsi="宋体"/>
          <w:color w:val="0D0D0D" w:themeColor="text1" w:themeTint="F2"/>
          <w:sz w:val="28"/>
        </w:rPr>
      </w:pPr>
      <w:r>
        <w:rPr>
          <w:rFonts w:ascii="宋体" w:hAnsi="宋体" w:hint="eastAsia"/>
          <w:color w:val="0D0D0D" w:themeColor="text1" w:themeTint="F2"/>
          <w:sz w:val="28"/>
        </w:rPr>
        <w:t>5.估价专业人员市场调查资料及掌握的房地产市场相关资料。</w:t>
      </w:r>
    </w:p>
    <w:p w:rsidR="004F2419" w:rsidRDefault="004F2419" w:rsidP="00803FA4">
      <w:pPr>
        <w:spacing w:line="450" w:lineRule="exact"/>
        <w:ind w:firstLineChars="196" w:firstLine="549"/>
        <w:rPr>
          <w:rFonts w:ascii="宋体" w:hAnsi="宋体" w:cs="宋体"/>
          <w:sz w:val="28"/>
        </w:rPr>
      </w:pPr>
    </w:p>
    <w:p w:rsidR="004F2419" w:rsidRDefault="00C23152" w:rsidP="00803FA4">
      <w:pPr>
        <w:pStyle w:val="2"/>
        <w:spacing w:before="0" w:after="0" w:line="450" w:lineRule="exact"/>
        <w:ind w:firstLineChars="196" w:firstLine="551"/>
        <w:rPr>
          <w:b/>
          <w:bCs/>
        </w:rPr>
      </w:pPr>
      <w:bookmarkStart w:id="61" w:name="_Toc22370"/>
      <w:bookmarkStart w:id="62" w:name="_Toc9583"/>
      <w:bookmarkStart w:id="63" w:name="_Toc438406279"/>
      <w:bookmarkStart w:id="64" w:name="_Toc492652194"/>
      <w:bookmarkStart w:id="65" w:name="_Toc101704828"/>
      <w:r>
        <w:rPr>
          <w:rFonts w:hint="eastAsia"/>
          <w:b/>
          <w:bCs/>
        </w:rPr>
        <w:t>九、估价方法</w:t>
      </w:r>
      <w:bookmarkEnd w:id="61"/>
      <w:bookmarkEnd w:id="62"/>
      <w:bookmarkEnd w:id="63"/>
      <w:bookmarkEnd w:id="64"/>
      <w:bookmarkEnd w:id="65"/>
    </w:p>
    <w:p w:rsidR="004F2419" w:rsidRDefault="00C23152" w:rsidP="00803FA4">
      <w:pPr>
        <w:spacing w:line="450" w:lineRule="exact"/>
        <w:ind w:firstLineChars="196" w:firstLine="549"/>
        <w:rPr>
          <w:rFonts w:ascii="宋体" w:hAnsi="宋体"/>
          <w:sz w:val="28"/>
          <w:szCs w:val="28"/>
        </w:rPr>
      </w:pPr>
      <w:bookmarkStart w:id="66" w:name="_Toc357092778"/>
      <w:bookmarkStart w:id="67" w:name="_Toc22547"/>
      <w:bookmarkStart w:id="68" w:name="_Toc438406280"/>
      <w:bookmarkStart w:id="69" w:name="_Toc18790"/>
      <w:bookmarkStart w:id="70" w:name="_Toc492652195"/>
      <w:r>
        <w:rPr>
          <w:rFonts w:ascii="宋体" w:hAnsi="宋体" w:hint="eastAsia"/>
          <w:sz w:val="28"/>
          <w:szCs w:val="28"/>
        </w:rPr>
        <w:t>按照《中华人民共和国国家标准</w:t>
      </w:r>
      <w:r>
        <w:rPr>
          <w:rFonts w:ascii="宋体" w:hAnsi="宋体"/>
          <w:sz w:val="28"/>
          <w:szCs w:val="28"/>
        </w:rPr>
        <w:t>——</w:t>
      </w:r>
      <w:r>
        <w:rPr>
          <w:rFonts w:ascii="宋体" w:hAnsi="宋体" w:hint="eastAsia"/>
          <w:sz w:val="28"/>
          <w:szCs w:val="28"/>
        </w:rPr>
        <w:t>房地产估价规范》（</w:t>
      </w:r>
      <w:r>
        <w:rPr>
          <w:rFonts w:ascii="宋体" w:hAnsi="宋体"/>
          <w:sz w:val="28"/>
          <w:szCs w:val="28"/>
        </w:rPr>
        <w:t>GB/T50291</w:t>
      </w:r>
      <w:r>
        <w:rPr>
          <w:rFonts w:ascii="宋体" w:hAnsi="宋体" w:hint="eastAsia"/>
          <w:sz w:val="28"/>
          <w:szCs w:val="28"/>
        </w:rPr>
        <w:t>一</w:t>
      </w:r>
      <w:r>
        <w:rPr>
          <w:rFonts w:ascii="宋体" w:hAnsi="宋体"/>
          <w:sz w:val="28"/>
          <w:szCs w:val="28"/>
        </w:rPr>
        <w:t>2015</w:t>
      </w:r>
      <w:r>
        <w:rPr>
          <w:rFonts w:ascii="宋体" w:hAnsi="宋体" w:hint="eastAsia"/>
          <w:sz w:val="28"/>
          <w:szCs w:val="28"/>
        </w:rPr>
        <w:t>），房地产估价方法有比较法、收益法、成本法、假设开发法和其他估价方法。当估价对象仅适用一种估价方法时可只选用一种估价方法进行估价，当估价对象适用两种方法进行估价时，宜同时选用所有适用的估价方法进行估价，不得随意取舍；当必须取舍时，应在估价报告中说明并陈述理由。</w:t>
      </w:r>
    </w:p>
    <w:p w:rsidR="004F2419" w:rsidRDefault="00C23152" w:rsidP="00803FA4">
      <w:pPr>
        <w:spacing w:line="450" w:lineRule="exact"/>
        <w:ind w:firstLineChars="196" w:firstLine="549"/>
        <w:rPr>
          <w:rFonts w:ascii="宋体" w:hAnsi="宋体"/>
          <w:sz w:val="28"/>
          <w:szCs w:val="28"/>
        </w:rPr>
      </w:pPr>
      <w:r>
        <w:rPr>
          <w:rFonts w:ascii="宋体" w:hAnsi="宋体" w:hint="eastAsia"/>
          <w:sz w:val="28"/>
          <w:szCs w:val="28"/>
        </w:rPr>
        <w:t>根据房地产估价规范，估价对象同类房地产有较多交易的，应选用比较法；估价对象或者同类房地产通常有租金等经济收入的，应选用收益法；估价对象可假定为独立的开发建设项目进行重新开发建设的，宜选用成本法；当估价对象的同类房地产没有交易或者交易很少，且估价对象或者同类房地产没有租金等经济收入时，应选用成本法</w:t>
      </w:r>
      <w:r w:rsidR="00424F8E">
        <w:rPr>
          <w:rFonts w:ascii="宋体" w:hAnsi="宋体" w:hint="eastAsia"/>
          <w:sz w:val="28"/>
          <w:szCs w:val="28"/>
        </w:rPr>
        <w:t>；</w:t>
      </w:r>
      <w:r w:rsidR="00424F8E" w:rsidRPr="00424F8E">
        <w:rPr>
          <w:rFonts w:ascii="宋体" w:hAnsi="宋体" w:hint="eastAsia"/>
          <w:sz w:val="28"/>
          <w:szCs w:val="28"/>
        </w:rPr>
        <w:t>适用于具有开发或再开发潜力且开发完成后的价值可采用除成本法以外的方法测算的房地产估价</w:t>
      </w:r>
      <w:r w:rsidR="00424F8E">
        <w:rPr>
          <w:rFonts w:ascii="宋体" w:hAnsi="宋体" w:hint="eastAsia"/>
          <w:sz w:val="28"/>
          <w:szCs w:val="28"/>
        </w:rPr>
        <w:t>，应选用</w:t>
      </w:r>
      <w:r w:rsidR="00424F8E" w:rsidRPr="00424F8E">
        <w:rPr>
          <w:rFonts w:ascii="宋体" w:hAnsi="宋体" w:hint="eastAsia"/>
          <w:sz w:val="28"/>
          <w:szCs w:val="28"/>
        </w:rPr>
        <w:t>假设开发法。</w:t>
      </w:r>
    </w:p>
    <w:p w:rsidR="004F2419" w:rsidRDefault="00C23152" w:rsidP="00803FA4">
      <w:pPr>
        <w:spacing w:line="450" w:lineRule="exact"/>
        <w:ind w:firstLineChars="196" w:firstLine="549"/>
        <w:rPr>
          <w:rFonts w:ascii="宋体" w:hAnsi="宋体"/>
          <w:sz w:val="28"/>
          <w:szCs w:val="28"/>
        </w:rPr>
      </w:pPr>
      <w:r>
        <w:rPr>
          <w:rFonts w:ascii="宋体" w:hAnsi="宋体" w:hint="eastAsia"/>
          <w:sz w:val="28"/>
          <w:szCs w:val="28"/>
        </w:rPr>
        <w:t>估价专业人员通过实地查勘及市场调查等估价程序后，分析估价对象的特点并结合估价目的，在确定估价方法时我们有以下考虑：</w:t>
      </w:r>
    </w:p>
    <w:p w:rsidR="004F2419" w:rsidRDefault="00C23152" w:rsidP="00803FA4">
      <w:pPr>
        <w:spacing w:line="450" w:lineRule="exact"/>
        <w:ind w:firstLineChars="200" w:firstLine="560"/>
        <w:jc w:val="left"/>
        <w:rPr>
          <w:rFonts w:ascii="宋体" w:hAnsi="宋体"/>
          <w:sz w:val="28"/>
        </w:rPr>
      </w:pPr>
      <w:r>
        <w:rPr>
          <w:rFonts w:ascii="宋体" w:hAnsi="宋体"/>
          <w:sz w:val="28"/>
        </w:rPr>
        <w:lastRenderedPageBreak/>
        <w:t>1</w:t>
      </w:r>
      <w:r>
        <w:rPr>
          <w:rFonts w:ascii="宋体" w:hAnsi="宋体" w:hint="eastAsia"/>
          <w:sz w:val="28"/>
        </w:rPr>
        <w:t>、估价对象周边类似房地产市场可以搜集到一定的相关交易案例，适合采用比较法评估估价对象的价值。</w:t>
      </w:r>
    </w:p>
    <w:p w:rsidR="004F2419" w:rsidRDefault="00C23152" w:rsidP="00803FA4">
      <w:pPr>
        <w:spacing w:line="450" w:lineRule="exact"/>
        <w:ind w:firstLineChars="200" w:firstLine="560"/>
        <w:jc w:val="left"/>
        <w:rPr>
          <w:rFonts w:ascii="宋体" w:hAnsi="宋体"/>
          <w:sz w:val="28"/>
        </w:rPr>
      </w:pPr>
      <w:r>
        <w:rPr>
          <w:rFonts w:ascii="宋体" w:hAnsi="宋体"/>
          <w:sz w:val="28"/>
        </w:rPr>
        <w:t>2</w:t>
      </w:r>
      <w:r>
        <w:rPr>
          <w:rFonts w:ascii="宋体" w:hAnsi="宋体" w:hint="eastAsia"/>
          <w:sz w:val="28"/>
        </w:rPr>
        <w:t>、估价对象为具有收益或潜在收益的房地产，理论上可使用收益法评估，但估价人员经过调查发现，目前汕头房地产市场租售倒挂严重，相比房地产交易价格，收益价值得不到充分体现，故本次估价不采用收益法。</w:t>
      </w:r>
    </w:p>
    <w:p w:rsidR="004F2419" w:rsidRPr="009D0F25" w:rsidRDefault="00C23152" w:rsidP="00803FA4">
      <w:pPr>
        <w:spacing w:line="450" w:lineRule="exact"/>
        <w:ind w:firstLineChars="200" w:firstLine="560"/>
        <w:jc w:val="left"/>
        <w:rPr>
          <w:rFonts w:ascii="宋体" w:hAnsi="宋体"/>
          <w:sz w:val="28"/>
        </w:rPr>
      </w:pPr>
      <w:r w:rsidRPr="009D0F25">
        <w:rPr>
          <w:rFonts w:ascii="宋体" w:hAnsi="宋体" w:hint="eastAsia"/>
          <w:sz w:val="28"/>
        </w:rPr>
        <w:t>3、估价对象为</w:t>
      </w:r>
      <w:r w:rsidR="00601BB1">
        <w:rPr>
          <w:rFonts w:ascii="宋体" w:hAnsi="宋体" w:hint="eastAsia"/>
          <w:sz w:val="28"/>
        </w:rPr>
        <w:t>建筑物中的</w:t>
      </w:r>
      <w:r w:rsidRPr="009D0F25">
        <w:rPr>
          <w:rFonts w:ascii="宋体" w:hAnsi="宋体" w:hint="eastAsia"/>
          <w:sz w:val="28"/>
        </w:rPr>
        <w:t>单套房产，不宜采用成本法</w:t>
      </w:r>
      <w:r w:rsidR="00A54681">
        <w:rPr>
          <w:rFonts w:ascii="宋体" w:hAnsi="宋体" w:hint="eastAsia"/>
          <w:sz w:val="28"/>
        </w:rPr>
        <w:t>、</w:t>
      </w:r>
      <w:r w:rsidR="00A54681">
        <w:rPr>
          <w:rFonts w:ascii="宋体" w:hAnsi="宋体" w:hint="eastAsia"/>
          <w:sz w:val="28"/>
          <w:szCs w:val="28"/>
        </w:rPr>
        <w:t>假设开发法</w:t>
      </w:r>
      <w:r w:rsidR="006A5225">
        <w:rPr>
          <w:rFonts w:ascii="宋体" w:hAnsi="宋体" w:hint="eastAsia"/>
          <w:sz w:val="28"/>
        </w:rPr>
        <w:t>测算</w:t>
      </w:r>
      <w:r w:rsidRPr="009D0F25">
        <w:rPr>
          <w:rFonts w:ascii="宋体" w:hAnsi="宋体" w:hint="eastAsia"/>
          <w:sz w:val="28"/>
        </w:rPr>
        <w:t>。</w:t>
      </w:r>
    </w:p>
    <w:p w:rsidR="004F2419" w:rsidRDefault="00C23152" w:rsidP="00803FA4">
      <w:pPr>
        <w:spacing w:line="450" w:lineRule="exact"/>
        <w:ind w:firstLineChars="200" w:firstLine="560"/>
        <w:jc w:val="left"/>
        <w:rPr>
          <w:rFonts w:ascii="宋体" w:hAnsi="宋体"/>
          <w:sz w:val="28"/>
        </w:rPr>
      </w:pPr>
      <w:r>
        <w:rPr>
          <w:rFonts w:ascii="宋体" w:hAnsi="宋体" w:hint="eastAsia"/>
          <w:sz w:val="28"/>
        </w:rPr>
        <w:t>综上所述，本次估价采用比较法。</w:t>
      </w:r>
    </w:p>
    <w:p w:rsidR="004F2419" w:rsidRDefault="00C23152" w:rsidP="00803FA4">
      <w:pPr>
        <w:spacing w:line="450" w:lineRule="exact"/>
        <w:ind w:firstLineChars="196" w:firstLine="549"/>
        <w:rPr>
          <w:rFonts w:ascii="宋体" w:hAnsi="宋体"/>
          <w:sz w:val="28"/>
          <w:szCs w:val="28"/>
        </w:rPr>
      </w:pPr>
      <w:r>
        <w:rPr>
          <w:rFonts w:ascii="宋体" w:hAnsi="宋体" w:hint="eastAsia"/>
          <w:sz w:val="28"/>
          <w:szCs w:val="28"/>
        </w:rPr>
        <w:t>比较法是选取一定数量的可比实例，将它们与估价对象进行比较，根据其间的差异对可比实例成交价格进行处理后得到估价对象价值或价格的方法。</w:t>
      </w:r>
    </w:p>
    <w:p w:rsidR="004F2419" w:rsidRDefault="004F2419" w:rsidP="00803FA4">
      <w:pPr>
        <w:spacing w:line="450" w:lineRule="exact"/>
        <w:ind w:firstLineChars="196" w:firstLine="549"/>
        <w:rPr>
          <w:rFonts w:ascii="宋体" w:hAnsi="宋体"/>
          <w:sz w:val="28"/>
          <w:szCs w:val="28"/>
        </w:rPr>
      </w:pPr>
    </w:p>
    <w:p w:rsidR="004F2419" w:rsidRDefault="00C23152" w:rsidP="00803FA4">
      <w:pPr>
        <w:pStyle w:val="2"/>
        <w:spacing w:before="0" w:after="0" w:line="450" w:lineRule="exact"/>
        <w:ind w:firstLineChars="196" w:firstLine="551"/>
        <w:rPr>
          <w:b/>
          <w:bCs/>
        </w:rPr>
      </w:pPr>
      <w:bookmarkStart w:id="71" w:name="_Toc101704829"/>
      <w:r>
        <w:rPr>
          <w:rFonts w:hint="eastAsia"/>
          <w:b/>
          <w:bCs/>
        </w:rPr>
        <w:t>十、</w:t>
      </w:r>
      <w:bookmarkEnd w:id="66"/>
      <w:r>
        <w:rPr>
          <w:rFonts w:hint="eastAsia"/>
          <w:b/>
          <w:bCs/>
        </w:rPr>
        <w:t>估价结果</w:t>
      </w:r>
      <w:bookmarkEnd w:id="67"/>
      <w:bookmarkEnd w:id="68"/>
      <w:bookmarkEnd w:id="69"/>
      <w:bookmarkEnd w:id="70"/>
      <w:bookmarkEnd w:id="71"/>
    </w:p>
    <w:p w:rsidR="004F2419" w:rsidRDefault="00C23152" w:rsidP="00803FA4">
      <w:pPr>
        <w:tabs>
          <w:tab w:val="left" w:pos="900"/>
        </w:tabs>
        <w:autoSpaceDE w:val="0"/>
        <w:autoSpaceDN w:val="0"/>
        <w:spacing w:line="450" w:lineRule="exact"/>
        <w:ind w:firstLineChars="200" w:firstLine="560"/>
        <w:textAlignment w:val="bottom"/>
        <w:rPr>
          <w:rFonts w:ascii="宋体" w:hAnsi="宋体"/>
          <w:sz w:val="28"/>
          <w:szCs w:val="28"/>
        </w:rPr>
      </w:pPr>
      <w:bookmarkStart w:id="72" w:name="_Toc492652196"/>
      <w:bookmarkStart w:id="73" w:name="_Toc19024"/>
      <w:bookmarkStart w:id="74" w:name="_Toc29704"/>
      <w:bookmarkStart w:id="75" w:name="_Toc438406281"/>
      <w:r>
        <w:rPr>
          <w:rFonts w:ascii="宋体" w:hAnsi="宋体" w:hint="eastAsia"/>
          <w:sz w:val="28"/>
          <w:szCs w:val="28"/>
        </w:rPr>
        <w:t>经过实地查勘和市场调查，遵照《中华人民共和国城市房地产管理法》、国家标准《房地产估价规范》等法律法规和技术标准，遵循独立、客观、公正、合法的原则，选用比较法进行分析、测算和判断，确定估价对象于价值时点的评估价格为</w:t>
      </w:r>
      <w:r>
        <w:rPr>
          <w:rFonts w:ascii="宋体" w:hAnsi="宋体" w:hint="eastAsia"/>
          <w:b/>
          <w:sz w:val="28"/>
          <w:szCs w:val="28"/>
        </w:rPr>
        <w:t>人民币</w:t>
      </w:r>
      <w:r w:rsidR="007C233A">
        <w:rPr>
          <w:rFonts w:ascii="宋体" w:hAnsi="宋体" w:hint="eastAsia"/>
          <w:b/>
          <w:sz w:val="28"/>
          <w:szCs w:val="28"/>
        </w:rPr>
        <w:t>壹佰捌拾壹万肆仟肆佰</w:t>
      </w:r>
      <w:r>
        <w:rPr>
          <w:rFonts w:ascii="宋体" w:hAnsi="宋体" w:hint="eastAsia"/>
          <w:b/>
          <w:sz w:val="28"/>
          <w:szCs w:val="28"/>
        </w:rPr>
        <w:t>元整（￥</w:t>
      </w:r>
      <w:r w:rsidR="007C233A">
        <w:rPr>
          <w:rFonts w:ascii="宋体" w:hAnsi="宋体"/>
          <w:b/>
          <w:sz w:val="28"/>
          <w:szCs w:val="28"/>
        </w:rPr>
        <w:t>1,814,400.00</w:t>
      </w:r>
      <w:r>
        <w:rPr>
          <w:rFonts w:ascii="宋体" w:hAnsi="宋体" w:hint="eastAsia"/>
          <w:b/>
          <w:sz w:val="28"/>
          <w:szCs w:val="28"/>
        </w:rPr>
        <w:t>）</w:t>
      </w:r>
      <w:r>
        <w:rPr>
          <w:rFonts w:ascii="宋体" w:hAnsi="宋体" w:hint="eastAsia"/>
          <w:sz w:val="28"/>
          <w:szCs w:val="28"/>
        </w:rPr>
        <w:t>。具体详见下表：</w:t>
      </w:r>
    </w:p>
    <w:p w:rsidR="00803FA4" w:rsidRDefault="00803FA4" w:rsidP="00803FA4">
      <w:pPr>
        <w:autoSpaceDE w:val="0"/>
        <w:autoSpaceDN w:val="0"/>
        <w:spacing w:line="450" w:lineRule="exact"/>
        <w:jc w:val="center"/>
        <w:textAlignment w:val="bottom"/>
        <w:rPr>
          <w:rFonts w:ascii="宋体" w:hAnsi="宋体"/>
          <w:b/>
          <w:bCs/>
          <w:sz w:val="28"/>
          <w:szCs w:val="28"/>
        </w:rPr>
      </w:pPr>
      <w:r>
        <w:rPr>
          <w:rFonts w:ascii="宋体" w:hAnsi="宋体" w:hint="eastAsia"/>
          <w:b/>
          <w:bCs/>
          <w:sz w:val="28"/>
          <w:szCs w:val="28"/>
        </w:rPr>
        <w:t>估价结果汇总表</w:t>
      </w:r>
    </w:p>
    <w:tbl>
      <w:tblPr>
        <w:tblW w:w="49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gridCol w:w="963"/>
        <w:gridCol w:w="1244"/>
        <w:gridCol w:w="816"/>
        <w:gridCol w:w="1244"/>
        <w:gridCol w:w="1656"/>
      </w:tblGrid>
      <w:tr w:rsidR="00803FA4" w:rsidTr="0069141A">
        <w:trPr>
          <w:trHeight w:val="600"/>
          <w:tblHeader/>
        </w:trPr>
        <w:tc>
          <w:tcPr>
            <w:tcW w:w="1996" w:type="pct"/>
            <w:shd w:val="clear" w:color="auto" w:fill="auto"/>
            <w:vAlign w:val="center"/>
          </w:tcPr>
          <w:p w:rsidR="00803FA4" w:rsidRDefault="00803FA4" w:rsidP="0069141A">
            <w:pPr>
              <w:widowControl/>
              <w:jc w:val="center"/>
              <w:rPr>
                <w:rFonts w:ascii="宋体" w:hAnsi="宋体" w:cs="宋体"/>
                <w:color w:val="000000"/>
                <w:kern w:val="0"/>
                <w:sz w:val="24"/>
                <w:szCs w:val="24"/>
              </w:rPr>
            </w:pPr>
            <w:r>
              <w:rPr>
                <w:rFonts w:ascii="宋体" w:hAnsi="宋体" w:cs="宋体" w:hint="eastAsia"/>
                <w:color w:val="000000"/>
                <w:kern w:val="0"/>
                <w:sz w:val="24"/>
                <w:szCs w:val="24"/>
              </w:rPr>
              <w:t>坐落</w:t>
            </w:r>
          </w:p>
        </w:tc>
        <w:tc>
          <w:tcPr>
            <w:tcW w:w="488" w:type="pct"/>
            <w:shd w:val="clear" w:color="auto" w:fill="auto"/>
            <w:vAlign w:val="center"/>
          </w:tcPr>
          <w:p w:rsidR="00803FA4" w:rsidRDefault="00803FA4" w:rsidP="0069141A">
            <w:pPr>
              <w:widowControl/>
              <w:jc w:val="center"/>
              <w:rPr>
                <w:rFonts w:ascii="宋体" w:hAnsi="宋体" w:cs="宋体"/>
                <w:color w:val="000000"/>
                <w:kern w:val="0"/>
                <w:sz w:val="24"/>
                <w:szCs w:val="24"/>
              </w:rPr>
            </w:pPr>
            <w:r>
              <w:rPr>
                <w:rFonts w:ascii="宋体" w:hAnsi="宋体" w:cs="宋体" w:hint="eastAsia"/>
                <w:color w:val="000000"/>
                <w:kern w:val="0"/>
                <w:sz w:val="24"/>
                <w:szCs w:val="24"/>
              </w:rPr>
              <w:t>产权人</w:t>
            </w:r>
          </w:p>
        </w:tc>
        <w:tc>
          <w:tcPr>
            <w:tcW w:w="631" w:type="pct"/>
            <w:shd w:val="clear" w:color="auto" w:fill="auto"/>
            <w:vAlign w:val="center"/>
          </w:tcPr>
          <w:p w:rsidR="00803FA4" w:rsidRDefault="00803FA4" w:rsidP="0069141A">
            <w:pPr>
              <w:widowControl/>
              <w:jc w:val="center"/>
              <w:rPr>
                <w:rFonts w:ascii="宋体" w:hAnsi="宋体" w:cs="宋体"/>
                <w:color w:val="000000"/>
                <w:kern w:val="0"/>
                <w:sz w:val="24"/>
                <w:szCs w:val="24"/>
              </w:rPr>
            </w:pPr>
            <w:r>
              <w:rPr>
                <w:rFonts w:ascii="宋体" w:hAnsi="宋体" w:cs="宋体" w:hint="eastAsia"/>
                <w:color w:val="000000"/>
                <w:kern w:val="0"/>
                <w:sz w:val="24"/>
                <w:szCs w:val="24"/>
              </w:rPr>
              <w:t>建筑面积（㎡）</w:t>
            </w:r>
          </w:p>
        </w:tc>
        <w:tc>
          <w:tcPr>
            <w:tcW w:w="414" w:type="pct"/>
            <w:vAlign w:val="center"/>
          </w:tcPr>
          <w:p w:rsidR="00803FA4" w:rsidRDefault="00803FA4" w:rsidP="0069141A">
            <w:pPr>
              <w:widowControl/>
              <w:jc w:val="center"/>
              <w:rPr>
                <w:rFonts w:ascii="宋体" w:hAnsi="宋体" w:cs="宋体"/>
                <w:color w:val="000000"/>
                <w:kern w:val="0"/>
                <w:sz w:val="24"/>
                <w:szCs w:val="24"/>
              </w:rPr>
            </w:pPr>
            <w:r>
              <w:rPr>
                <w:rFonts w:ascii="宋体" w:hAnsi="宋体" w:cs="宋体" w:hint="eastAsia"/>
                <w:color w:val="000000"/>
                <w:kern w:val="0"/>
                <w:sz w:val="24"/>
                <w:szCs w:val="24"/>
              </w:rPr>
              <w:t>房屋</w:t>
            </w:r>
          </w:p>
          <w:p w:rsidR="00803FA4" w:rsidRDefault="00803FA4" w:rsidP="0069141A">
            <w:pPr>
              <w:widowControl/>
              <w:jc w:val="center"/>
              <w:rPr>
                <w:rFonts w:ascii="宋体" w:hAnsi="宋体" w:cs="宋体"/>
                <w:color w:val="000000"/>
                <w:kern w:val="0"/>
                <w:sz w:val="24"/>
                <w:szCs w:val="24"/>
              </w:rPr>
            </w:pPr>
            <w:r>
              <w:rPr>
                <w:rFonts w:ascii="宋体" w:hAnsi="宋体" w:cs="宋体" w:hint="eastAsia"/>
                <w:color w:val="000000"/>
                <w:kern w:val="0"/>
                <w:sz w:val="24"/>
                <w:szCs w:val="24"/>
              </w:rPr>
              <w:t>用途</w:t>
            </w:r>
          </w:p>
        </w:tc>
        <w:tc>
          <w:tcPr>
            <w:tcW w:w="631" w:type="pct"/>
            <w:shd w:val="clear" w:color="auto" w:fill="auto"/>
            <w:vAlign w:val="center"/>
          </w:tcPr>
          <w:p w:rsidR="00803FA4" w:rsidRDefault="00803FA4" w:rsidP="0069141A">
            <w:pPr>
              <w:widowControl/>
              <w:jc w:val="center"/>
              <w:rPr>
                <w:rFonts w:ascii="宋体" w:hAnsi="宋体" w:cs="宋体"/>
                <w:color w:val="000000"/>
                <w:kern w:val="0"/>
                <w:sz w:val="24"/>
                <w:szCs w:val="24"/>
              </w:rPr>
            </w:pPr>
            <w:r>
              <w:rPr>
                <w:rFonts w:ascii="宋体" w:hAnsi="宋体" w:cs="宋体" w:hint="eastAsia"/>
                <w:color w:val="000000"/>
                <w:kern w:val="0"/>
                <w:sz w:val="24"/>
                <w:szCs w:val="24"/>
              </w:rPr>
              <w:t>单价</w:t>
            </w:r>
          </w:p>
          <w:p w:rsidR="00803FA4" w:rsidRDefault="00803FA4" w:rsidP="0069141A">
            <w:pPr>
              <w:widowControl/>
              <w:jc w:val="center"/>
              <w:rPr>
                <w:rFonts w:ascii="宋体" w:hAnsi="宋体" w:cs="宋体"/>
                <w:color w:val="000000"/>
                <w:kern w:val="0"/>
                <w:sz w:val="24"/>
                <w:szCs w:val="24"/>
              </w:rPr>
            </w:pPr>
            <w:r>
              <w:rPr>
                <w:rFonts w:ascii="宋体" w:hAnsi="宋体" w:cs="宋体" w:hint="eastAsia"/>
                <w:color w:val="000000"/>
                <w:kern w:val="0"/>
                <w:sz w:val="24"/>
                <w:szCs w:val="24"/>
              </w:rPr>
              <w:t>（元/㎡）</w:t>
            </w:r>
          </w:p>
        </w:tc>
        <w:tc>
          <w:tcPr>
            <w:tcW w:w="840" w:type="pct"/>
            <w:vAlign w:val="center"/>
          </w:tcPr>
          <w:p w:rsidR="00803FA4" w:rsidRDefault="00803FA4" w:rsidP="0069141A">
            <w:pPr>
              <w:widowControl/>
              <w:jc w:val="center"/>
              <w:rPr>
                <w:rFonts w:ascii="宋体" w:hAnsi="宋体" w:cs="宋体"/>
                <w:color w:val="000000"/>
                <w:kern w:val="0"/>
                <w:sz w:val="24"/>
                <w:szCs w:val="24"/>
              </w:rPr>
            </w:pPr>
            <w:r>
              <w:rPr>
                <w:rFonts w:ascii="宋体" w:hAnsi="宋体" w:cs="宋体" w:hint="eastAsia"/>
                <w:color w:val="000000"/>
                <w:kern w:val="0"/>
                <w:sz w:val="24"/>
                <w:szCs w:val="24"/>
              </w:rPr>
              <w:t>评估价格(元)</w:t>
            </w:r>
          </w:p>
        </w:tc>
      </w:tr>
      <w:tr w:rsidR="00803FA4" w:rsidTr="0069141A">
        <w:trPr>
          <w:trHeight w:val="680"/>
        </w:trPr>
        <w:tc>
          <w:tcPr>
            <w:tcW w:w="1996" w:type="pct"/>
            <w:shd w:val="clear" w:color="auto" w:fill="auto"/>
            <w:vAlign w:val="center"/>
          </w:tcPr>
          <w:p w:rsidR="00803FA4" w:rsidRDefault="00803FA4" w:rsidP="0069141A">
            <w:pPr>
              <w:widowControl/>
              <w:jc w:val="center"/>
              <w:rPr>
                <w:rFonts w:ascii="宋体" w:hAnsi="宋体" w:cs="宋体"/>
                <w:kern w:val="0"/>
                <w:sz w:val="24"/>
                <w:szCs w:val="24"/>
              </w:rPr>
            </w:pPr>
            <w:r>
              <w:rPr>
                <w:rFonts w:ascii="宋体" w:hAnsi="宋体" w:cs="宋体" w:hint="eastAsia"/>
                <w:kern w:val="0"/>
                <w:sz w:val="24"/>
                <w:szCs w:val="24"/>
              </w:rPr>
              <w:t>汕头市华山路57号充耀号商住中心2幢1008号房全套</w:t>
            </w:r>
          </w:p>
        </w:tc>
        <w:tc>
          <w:tcPr>
            <w:tcW w:w="488" w:type="pct"/>
            <w:shd w:val="clear" w:color="auto" w:fill="auto"/>
            <w:vAlign w:val="center"/>
          </w:tcPr>
          <w:p w:rsidR="00803FA4" w:rsidRDefault="00803FA4" w:rsidP="0069141A">
            <w:pPr>
              <w:widowControl/>
              <w:jc w:val="center"/>
              <w:rPr>
                <w:rFonts w:ascii="宋体" w:hAnsi="宋体" w:cs="宋体"/>
                <w:kern w:val="0"/>
                <w:sz w:val="24"/>
                <w:szCs w:val="24"/>
              </w:rPr>
            </w:pPr>
            <w:r>
              <w:rPr>
                <w:rFonts w:ascii="宋体" w:hAnsi="宋体" w:cs="宋体" w:hint="eastAsia"/>
                <w:kern w:val="0"/>
                <w:sz w:val="24"/>
                <w:szCs w:val="24"/>
              </w:rPr>
              <w:t>郑康龙</w:t>
            </w:r>
          </w:p>
        </w:tc>
        <w:tc>
          <w:tcPr>
            <w:tcW w:w="631" w:type="pct"/>
            <w:shd w:val="clear" w:color="auto" w:fill="auto"/>
            <w:vAlign w:val="center"/>
          </w:tcPr>
          <w:p w:rsidR="00803FA4" w:rsidRDefault="00803FA4" w:rsidP="0069141A">
            <w:pPr>
              <w:widowControl/>
              <w:jc w:val="center"/>
              <w:rPr>
                <w:rFonts w:ascii="宋体" w:hAnsi="宋体" w:cs="宋体"/>
                <w:kern w:val="0"/>
                <w:sz w:val="24"/>
                <w:szCs w:val="24"/>
              </w:rPr>
            </w:pPr>
            <w:r>
              <w:rPr>
                <w:rFonts w:ascii="宋体" w:hAnsi="宋体" w:cs="宋体" w:hint="eastAsia"/>
                <w:kern w:val="0"/>
                <w:sz w:val="24"/>
                <w:szCs w:val="24"/>
              </w:rPr>
              <w:t>134.4</w:t>
            </w:r>
          </w:p>
        </w:tc>
        <w:tc>
          <w:tcPr>
            <w:tcW w:w="414" w:type="pct"/>
            <w:vAlign w:val="center"/>
          </w:tcPr>
          <w:p w:rsidR="00803FA4" w:rsidRDefault="00803FA4" w:rsidP="0069141A">
            <w:pPr>
              <w:widowControl/>
              <w:jc w:val="center"/>
              <w:rPr>
                <w:rFonts w:ascii="宋体" w:hAnsi="宋体" w:cs="宋体"/>
                <w:kern w:val="0"/>
                <w:sz w:val="24"/>
                <w:szCs w:val="24"/>
              </w:rPr>
            </w:pPr>
            <w:r>
              <w:rPr>
                <w:rFonts w:ascii="宋体" w:hAnsi="宋体" w:cs="宋体" w:hint="eastAsia"/>
                <w:kern w:val="0"/>
                <w:sz w:val="24"/>
                <w:szCs w:val="24"/>
              </w:rPr>
              <w:t>住宅</w:t>
            </w:r>
          </w:p>
        </w:tc>
        <w:tc>
          <w:tcPr>
            <w:tcW w:w="631" w:type="pct"/>
            <w:shd w:val="clear" w:color="auto" w:fill="auto"/>
            <w:vAlign w:val="center"/>
          </w:tcPr>
          <w:p w:rsidR="00803FA4" w:rsidRPr="007C233A" w:rsidRDefault="00803FA4" w:rsidP="0069141A">
            <w:pPr>
              <w:widowControl/>
              <w:jc w:val="center"/>
              <w:rPr>
                <w:rFonts w:ascii="宋体" w:hAnsi="宋体" w:cs="宋体"/>
                <w:kern w:val="0"/>
                <w:sz w:val="24"/>
                <w:szCs w:val="24"/>
              </w:rPr>
            </w:pPr>
            <w:r w:rsidRPr="007C233A">
              <w:rPr>
                <w:rFonts w:ascii="宋体" w:hAnsi="宋体" w:cs="宋体" w:hint="eastAsia"/>
                <w:kern w:val="0"/>
                <w:sz w:val="24"/>
                <w:szCs w:val="24"/>
              </w:rPr>
              <w:t>13500</w:t>
            </w:r>
          </w:p>
        </w:tc>
        <w:tc>
          <w:tcPr>
            <w:tcW w:w="840" w:type="pct"/>
            <w:vAlign w:val="center"/>
          </w:tcPr>
          <w:p w:rsidR="00803FA4" w:rsidRPr="007C233A" w:rsidRDefault="00803FA4" w:rsidP="0069141A">
            <w:pPr>
              <w:widowControl/>
              <w:jc w:val="center"/>
              <w:rPr>
                <w:rFonts w:ascii="宋体" w:hAnsi="宋体" w:cs="宋体"/>
                <w:kern w:val="0"/>
                <w:sz w:val="24"/>
                <w:szCs w:val="24"/>
              </w:rPr>
            </w:pPr>
            <w:r w:rsidRPr="007C233A">
              <w:rPr>
                <w:rFonts w:ascii="宋体" w:hAnsi="宋体" w:cs="宋体"/>
                <w:kern w:val="0"/>
                <w:sz w:val="24"/>
                <w:szCs w:val="24"/>
              </w:rPr>
              <w:t>1,814,400.00</w:t>
            </w:r>
          </w:p>
        </w:tc>
      </w:tr>
    </w:tbl>
    <w:p w:rsidR="004F2419" w:rsidRDefault="004F2419">
      <w:pPr>
        <w:spacing w:line="440" w:lineRule="exact"/>
        <w:ind w:firstLineChars="196" w:firstLine="413"/>
        <w:rPr>
          <w:b/>
          <w:bCs/>
        </w:rPr>
      </w:pPr>
    </w:p>
    <w:p w:rsidR="004F2419" w:rsidRDefault="00C23152" w:rsidP="0049541F">
      <w:pPr>
        <w:pStyle w:val="2"/>
        <w:spacing w:beforeLines="100" w:line="400" w:lineRule="exact"/>
        <w:ind w:firstLineChars="196" w:firstLine="551"/>
        <w:rPr>
          <w:b/>
          <w:bCs/>
        </w:rPr>
      </w:pPr>
      <w:bookmarkStart w:id="76" w:name="_Toc101704830"/>
      <w:r>
        <w:rPr>
          <w:rFonts w:hint="eastAsia"/>
          <w:b/>
          <w:bCs/>
        </w:rPr>
        <w:t>十一、注册房地产估价师</w:t>
      </w:r>
      <w:bookmarkEnd w:id="72"/>
      <w:bookmarkEnd w:id="73"/>
      <w:bookmarkEnd w:id="74"/>
      <w:bookmarkEnd w:id="75"/>
      <w:bookmarkEnd w:id="76"/>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1"/>
        <w:gridCol w:w="2464"/>
        <w:gridCol w:w="2581"/>
        <w:gridCol w:w="2597"/>
      </w:tblGrid>
      <w:tr w:rsidR="004F2419">
        <w:trPr>
          <w:trHeight w:val="764"/>
          <w:jc w:val="center"/>
        </w:trPr>
        <w:tc>
          <w:tcPr>
            <w:tcW w:w="1881" w:type="dxa"/>
            <w:vAlign w:val="center"/>
          </w:tcPr>
          <w:p w:rsidR="004F2419" w:rsidRDefault="00C23152">
            <w:pPr>
              <w:spacing w:line="400" w:lineRule="exact"/>
              <w:jc w:val="center"/>
              <w:rPr>
                <w:rFonts w:ascii="宋体" w:hAnsi="宋体"/>
                <w:sz w:val="24"/>
                <w:szCs w:val="24"/>
              </w:rPr>
            </w:pPr>
            <w:r>
              <w:rPr>
                <w:rFonts w:ascii="宋体" w:hAnsi="宋体" w:hint="eastAsia"/>
                <w:sz w:val="24"/>
                <w:szCs w:val="24"/>
              </w:rPr>
              <w:t>姓名</w:t>
            </w:r>
          </w:p>
        </w:tc>
        <w:tc>
          <w:tcPr>
            <w:tcW w:w="2464" w:type="dxa"/>
            <w:vAlign w:val="center"/>
          </w:tcPr>
          <w:p w:rsidR="004F2419" w:rsidRDefault="00C23152">
            <w:pPr>
              <w:spacing w:line="400" w:lineRule="exact"/>
              <w:jc w:val="center"/>
              <w:rPr>
                <w:rFonts w:ascii="宋体" w:hAnsi="宋体"/>
                <w:sz w:val="24"/>
                <w:szCs w:val="24"/>
              </w:rPr>
            </w:pPr>
            <w:r>
              <w:rPr>
                <w:rFonts w:ascii="宋体" w:hAnsi="宋体" w:hint="eastAsia"/>
                <w:sz w:val="24"/>
                <w:szCs w:val="24"/>
              </w:rPr>
              <w:t>注册号</w:t>
            </w:r>
          </w:p>
        </w:tc>
        <w:tc>
          <w:tcPr>
            <w:tcW w:w="2581" w:type="dxa"/>
            <w:vAlign w:val="center"/>
          </w:tcPr>
          <w:p w:rsidR="004F2419" w:rsidRDefault="00C23152">
            <w:pPr>
              <w:spacing w:line="400" w:lineRule="exact"/>
              <w:jc w:val="center"/>
              <w:rPr>
                <w:rFonts w:ascii="宋体" w:hAnsi="宋体"/>
                <w:sz w:val="24"/>
                <w:szCs w:val="24"/>
              </w:rPr>
            </w:pPr>
            <w:r>
              <w:rPr>
                <w:rFonts w:ascii="宋体" w:hAnsi="宋体" w:hint="eastAsia"/>
                <w:sz w:val="24"/>
                <w:szCs w:val="24"/>
              </w:rPr>
              <w:t>签名</w:t>
            </w:r>
          </w:p>
        </w:tc>
        <w:tc>
          <w:tcPr>
            <w:tcW w:w="2597" w:type="dxa"/>
            <w:vAlign w:val="center"/>
          </w:tcPr>
          <w:p w:rsidR="004F2419" w:rsidRDefault="00C23152">
            <w:pPr>
              <w:spacing w:line="400" w:lineRule="exact"/>
              <w:jc w:val="center"/>
              <w:rPr>
                <w:rFonts w:ascii="宋体" w:hAnsi="宋体"/>
                <w:sz w:val="24"/>
                <w:szCs w:val="24"/>
              </w:rPr>
            </w:pPr>
            <w:r>
              <w:rPr>
                <w:rFonts w:ascii="宋体" w:hAnsi="宋体" w:hint="eastAsia"/>
                <w:sz w:val="24"/>
                <w:szCs w:val="24"/>
              </w:rPr>
              <w:t>签名日期</w:t>
            </w:r>
          </w:p>
        </w:tc>
      </w:tr>
      <w:tr w:rsidR="004F2419" w:rsidTr="00803FA4">
        <w:trPr>
          <w:trHeight w:val="1701"/>
          <w:jc w:val="center"/>
        </w:trPr>
        <w:tc>
          <w:tcPr>
            <w:tcW w:w="1881" w:type="dxa"/>
            <w:vAlign w:val="center"/>
          </w:tcPr>
          <w:p w:rsidR="004F2419" w:rsidRDefault="00F66D95">
            <w:pPr>
              <w:spacing w:line="400" w:lineRule="exact"/>
              <w:jc w:val="center"/>
              <w:rPr>
                <w:rFonts w:ascii="宋体" w:hAnsi="宋体"/>
                <w:sz w:val="28"/>
                <w:szCs w:val="28"/>
              </w:rPr>
            </w:pPr>
            <w:r>
              <w:rPr>
                <w:rFonts w:ascii="宋体" w:hAnsi="宋体" w:cs="宋体" w:hint="eastAsia"/>
                <w:sz w:val="28"/>
                <w:szCs w:val="28"/>
              </w:rPr>
              <w:t>陈锦花</w:t>
            </w:r>
          </w:p>
        </w:tc>
        <w:tc>
          <w:tcPr>
            <w:tcW w:w="2464" w:type="dxa"/>
            <w:vAlign w:val="center"/>
          </w:tcPr>
          <w:p w:rsidR="004F2419" w:rsidRDefault="00F66D95">
            <w:pPr>
              <w:spacing w:line="400" w:lineRule="exact"/>
              <w:jc w:val="center"/>
              <w:rPr>
                <w:rFonts w:ascii="宋体" w:hAnsi="宋体"/>
                <w:sz w:val="28"/>
                <w:szCs w:val="28"/>
              </w:rPr>
            </w:pPr>
            <w:r>
              <w:rPr>
                <w:rFonts w:ascii="宋体" w:hAnsi="宋体" w:cs="宋体"/>
                <w:sz w:val="28"/>
                <w:szCs w:val="28"/>
              </w:rPr>
              <w:t>4420200012</w:t>
            </w:r>
          </w:p>
        </w:tc>
        <w:tc>
          <w:tcPr>
            <w:tcW w:w="2581" w:type="dxa"/>
            <w:vAlign w:val="center"/>
          </w:tcPr>
          <w:p w:rsidR="004F2419" w:rsidRDefault="004F2419">
            <w:pPr>
              <w:spacing w:line="400" w:lineRule="exact"/>
              <w:jc w:val="center"/>
              <w:rPr>
                <w:rFonts w:ascii="宋体" w:hAnsi="宋体"/>
                <w:sz w:val="28"/>
                <w:szCs w:val="28"/>
              </w:rPr>
            </w:pPr>
          </w:p>
        </w:tc>
        <w:tc>
          <w:tcPr>
            <w:tcW w:w="2597" w:type="dxa"/>
            <w:vAlign w:val="center"/>
          </w:tcPr>
          <w:p w:rsidR="004F2419" w:rsidRDefault="00C23152">
            <w:pPr>
              <w:spacing w:line="400" w:lineRule="exact"/>
              <w:ind w:firstLineChars="200" w:firstLine="560"/>
              <w:rPr>
                <w:rFonts w:ascii="宋体" w:hAnsi="宋体"/>
                <w:sz w:val="28"/>
                <w:szCs w:val="28"/>
              </w:rPr>
            </w:pPr>
            <w:r>
              <w:rPr>
                <w:rFonts w:ascii="宋体" w:hAnsi="宋体" w:hint="eastAsia"/>
                <w:sz w:val="28"/>
                <w:szCs w:val="28"/>
              </w:rPr>
              <w:t>年   月   日</w:t>
            </w:r>
          </w:p>
        </w:tc>
      </w:tr>
      <w:tr w:rsidR="004F2419" w:rsidTr="00803FA4">
        <w:trPr>
          <w:trHeight w:val="1701"/>
          <w:jc w:val="center"/>
        </w:trPr>
        <w:tc>
          <w:tcPr>
            <w:tcW w:w="1881" w:type="dxa"/>
            <w:vAlign w:val="center"/>
          </w:tcPr>
          <w:p w:rsidR="004F2419" w:rsidRDefault="00F66D95">
            <w:pPr>
              <w:spacing w:line="400" w:lineRule="exact"/>
              <w:jc w:val="center"/>
              <w:rPr>
                <w:rFonts w:ascii="宋体" w:hAnsi="宋体"/>
                <w:sz w:val="28"/>
                <w:szCs w:val="28"/>
              </w:rPr>
            </w:pPr>
            <w:r>
              <w:rPr>
                <w:rFonts w:ascii="宋体" w:hAnsi="宋体" w:cs="宋体" w:hint="eastAsia"/>
                <w:sz w:val="28"/>
                <w:szCs w:val="28"/>
              </w:rPr>
              <w:t>陈于峰</w:t>
            </w:r>
          </w:p>
        </w:tc>
        <w:tc>
          <w:tcPr>
            <w:tcW w:w="2464" w:type="dxa"/>
            <w:vAlign w:val="center"/>
          </w:tcPr>
          <w:p w:rsidR="004F2419" w:rsidRDefault="00F66D95">
            <w:pPr>
              <w:spacing w:line="400" w:lineRule="exact"/>
              <w:jc w:val="center"/>
              <w:rPr>
                <w:rFonts w:ascii="宋体" w:hAnsi="宋体"/>
                <w:sz w:val="28"/>
                <w:szCs w:val="28"/>
              </w:rPr>
            </w:pPr>
            <w:r>
              <w:rPr>
                <w:rFonts w:ascii="宋体" w:hAnsi="宋体" w:hint="eastAsia"/>
                <w:sz w:val="28"/>
                <w:szCs w:val="28"/>
              </w:rPr>
              <w:t>4419980132</w:t>
            </w:r>
          </w:p>
        </w:tc>
        <w:tc>
          <w:tcPr>
            <w:tcW w:w="2581" w:type="dxa"/>
            <w:vAlign w:val="center"/>
          </w:tcPr>
          <w:p w:rsidR="004F2419" w:rsidRDefault="004F2419">
            <w:pPr>
              <w:spacing w:line="400" w:lineRule="exact"/>
              <w:jc w:val="center"/>
              <w:rPr>
                <w:rFonts w:ascii="宋体" w:hAnsi="宋体"/>
                <w:sz w:val="28"/>
                <w:szCs w:val="28"/>
              </w:rPr>
            </w:pPr>
          </w:p>
        </w:tc>
        <w:tc>
          <w:tcPr>
            <w:tcW w:w="2597" w:type="dxa"/>
            <w:vAlign w:val="center"/>
          </w:tcPr>
          <w:p w:rsidR="004F2419" w:rsidRDefault="00C23152">
            <w:pPr>
              <w:spacing w:line="400" w:lineRule="exact"/>
              <w:ind w:firstLineChars="200" w:firstLine="560"/>
              <w:rPr>
                <w:rFonts w:ascii="宋体" w:hAnsi="宋体"/>
                <w:sz w:val="28"/>
                <w:szCs w:val="28"/>
              </w:rPr>
            </w:pPr>
            <w:r>
              <w:rPr>
                <w:rFonts w:ascii="宋体" w:hAnsi="宋体" w:hint="eastAsia"/>
                <w:sz w:val="28"/>
                <w:szCs w:val="28"/>
              </w:rPr>
              <w:t>年   月   日</w:t>
            </w:r>
          </w:p>
        </w:tc>
      </w:tr>
    </w:tbl>
    <w:p w:rsidR="004F2419" w:rsidRDefault="004F2419">
      <w:pPr>
        <w:spacing w:line="440" w:lineRule="exact"/>
        <w:ind w:firstLineChars="196" w:firstLine="413"/>
        <w:rPr>
          <w:b/>
          <w:bCs/>
        </w:rPr>
      </w:pPr>
      <w:bookmarkStart w:id="77" w:name="_Toc438406282"/>
      <w:bookmarkStart w:id="78" w:name="_Toc7432"/>
      <w:bookmarkStart w:id="79" w:name="_Toc492652197"/>
      <w:bookmarkStart w:id="80" w:name="_Toc3274"/>
    </w:p>
    <w:p w:rsidR="004F2419" w:rsidRDefault="00C23152" w:rsidP="0049541F">
      <w:pPr>
        <w:pStyle w:val="2"/>
        <w:spacing w:beforeLines="100" w:line="400" w:lineRule="exact"/>
        <w:ind w:firstLineChars="196" w:firstLine="551"/>
        <w:rPr>
          <w:b/>
          <w:bCs/>
        </w:rPr>
      </w:pPr>
      <w:bookmarkStart w:id="81" w:name="_Toc101704831"/>
      <w:r>
        <w:rPr>
          <w:rFonts w:hint="eastAsia"/>
          <w:b/>
          <w:bCs/>
        </w:rPr>
        <w:t>十二、实地查勘期</w:t>
      </w:r>
      <w:bookmarkEnd w:id="77"/>
      <w:bookmarkEnd w:id="78"/>
      <w:bookmarkEnd w:id="79"/>
      <w:bookmarkEnd w:id="80"/>
      <w:bookmarkEnd w:id="81"/>
    </w:p>
    <w:p w:rsidR="004F2419" w:rsidRDefault="00C23152">
      <w:pPr>
        <w:spacing w:line="400" w:lineRule="exact"/>
        <w:ind w:firstLineChars="200" w:firstLine="560"/>
        <w:rPr>
          <w:rFonts w:ascii="宋体" w:hAnsi="宋体"/>
          <w:sz w:val="28"/>
          <w:szCs w:val="28"/>
        </w:rPr>
      </w:pPr>
      <w:r>
        <w:rPr>
          <w:rFonts w:ascii="宋体" w:hAnsi="宋体" w:hint="eastAsia"/>
          <w:sz w:val="28"/>
          <w:szCs w:val="28"/>
        </w:rPr>
        <w:t>我公司估价人员</w:t>
      </w:r>
      <w:r w:rsidR="00F66D95">
        <w:rPr>
          <w:rFonts w:ascii="宋体" w:hAnsi="宋体" w:hint="eastAsia"/>
          <w:sz w:val="28"/>
          <w:szCs w:val="28"/>
        </w:rPr>
        <w:t>陈锦花</w:t>
      </w:r>
      <w:r w:rsidR="001C0AC9">
        <w:rPr>
          <w:rFonts w:ascii="宋体" w:hAnsi="宋体" w:hint="eastAsia"/>
          <w:sz w:val="28"/>
          <w:szCs w:val="28"/>
        </w:rPr>
        <w:t>、林汉富</w:t>
      </w:r>
      <w:r>
        <w:rPr>
          <w:rFonts w:ascii="宋体" w:hAnsi="宋体" w:hint="eastAsia"/>
          <w:sz w:val="28"/>
          <w:szCs w:val="28"/>
        </w:rPr>
        <w:t>已于</w:t>
      </w:r>
      <w:r w:rsidR="00AF0CCF">
        <w:rPr>
          <w:rFonts w:ascii="宋体" w:hAnsi="宋体"/>
          <w:sz w:val="28"/>
          <w:szCs w:val="28"/>
        </w:rPr>
        <w:t>2022年4月8日</w:t>
      </w:r>
      <w:r>
        <w:rPr>
          <w:rFonts w:ascii="宋体" w:hAnsi="宋体" w:hint="eastAsia"/>
          <w:sz w:val="28"/>
          <w:szCs w:val="28"/>
        </w:rPr>
        <w:t>对本报告中的估价对象进行了实地查勘</w:t>
      </w:r>
      <w:r>
        <w:rPr>
          <w:rFonts w:ascii="宋体" w:hAnsi="宋体"/>
          <w:sz w:val="28"/>
          <w:szCs w:val="28"/>
        </w:rPr>
        <w:t>,</w:t>
      </w:r>
      <w:r>
        <w:rPr>
          <w:rFonts w:ascii="宋体" w:hAnsi="宋体" w:hint="eastAsia"/>
          <w:sz w:val="28"/>
          <w:szCs w:val="28"/>
        </w:rPr>
        <w:t>并由估价委托人提供所需资料。</w:t>
      </w:r>
      <w:bookmarkStart w:id="82" w:name="_Toc26246"/>
      <w:bookmarkStart w:id="83" w:name="_Toc438406283"/>
      <w:bookmarkStart w:id="84" w:name="_Toc4793"/>
    </w:p>
    <w:p w:rsidR="004F2419" w:rsidRDefault="00C23152" w:rsidP="0049541F">
      <w:pPr>
        <w:pStyle w:val="2"/>
        <w:spacing w:beforeLines="100" w:line="400" w:lineRule="exact"/>
        <w:ind w:firstLineChars="196" w:firstLine="551"/>
        <w:rPr>
          <w:b/>
          <w:bCs/>
        </w:rPr>
      </w:pPr>
      <w:bookmarkStart w:id="85" w:name="_Toc492652198"/>
      <w:bookmarkStart w:id="86" w:name="_Toc101704832"/>
      <w:r>
        <w:rPr>
          <w:rFonts w:hint="eastAsia"/>
          <w:b/>
          <w:bCs/>
        </w:rPr>
        <w:t>十三、估价作业期</w:t>
      </w:r>
      <w:bookmarkEnd w:id="82"/>
      <w:bookmarkEnd w:id="83"/>
      <w:bookmarkEnd w:id="84"/>
      <w:bookmarkEnd w:id="85"/>
      <w:bookmarkEnd w:id="86"/>
    </w:p>
    <w:p w:rsidR="004F2419" w:rsidRDefault="00AF0CCF">
      <w:pPr>
        <w:pStyle w:val="a7"/>
        <w:spacing w:before="0" w:after="0" w:line="400" w:lineRule="exact"/>
        <w:ind w:firstLineChars="200" w:firstLine="560"/>
        <w:rPr>
          <w:rFonts w:ascii="宋体" w:hAnsi="宋体"/>
          <w:sz w:val="28"/>
        </w:rPr>
      </w:pPr>
      <w:r>
        <w:rPr>
          <w:rFonts w:ascii="宋体" w:hAnsi="宋体"/>
          <w:sz w:val="28"/>
        </w:rPr>
        <w:t>2022年4月8日</w:t>
      </w:r>
      <w:r w:rsidR="00C23152">
        <w:rPr>
          <w:rFonts w:ascii="宋体" w:hAnsi="宋体" w:hint="eastAsia"/>
          <w:sz w:val="28"/>
        </w:rPr>
        <w:t>至</w:t>
      </w:r>
      <w:r w:rsidR="00783C62">
        <w:rPr>
          <w:rFonts w:ascii="宋体" w:hAnsi="宋体"/>
          <w:sz w:val="28"/>
        </w:rPr>
        <w:t>2022年4月24日</w:t>
      </w:r>
      <w:r w:rsidR="00C23152">
        <w:rPr>
          <w:rFonts w:ascii="宋体" w:hAnsi="宋体" w:hint="eastAsia"/>
          <w:sz w:val="28"/>
        </w:rPr>
        <w:t>。</w:t>
      </w:r>
    </w:p>
    <w:p w:rsidR="004F2419" w:rsidRDefault="004F2419">
      <w:pPr>
        <w:pStyle w:val="ac"/>
        <w:rPr>
          <w:rFonts w:ascii="宋体" w:hAnsi="宋体"/>
        </w:rPr>
        <w:sectPr w:rsidR="004F2419">
          <w:headerReference w:type="default" r:id="rId18"/>
          <w:pgSz w:w="11906" w:h="16838"/>
          <w:pgMar w:top="1418" w:right="986" w:bottom="1134" w:left="1260" w:header="851" w:footer="992" w:gutter="0"/>
          <w:cols w:space="425"/>
          <w:docGrid w:type="lines" w:linePitch="312"/>
        </w:sectPr>
      </w:pPr>
    </w:p>
    <w:p w:rsidR="004F2419" w:rsidRDefault="004F2419">
      <w:pPr>
        <w:pStyle w:val="ac"/>
        <w:rPr>
          <w:rFonts w:ascii="宋体" w:hAnsi="宋体"/>
        </w:rPr>
      </w:pPr>
    </w:p>
    <w:p w:rsidR="004F2419" w:rsidRDefault="00C23152">
      <w:pPr>
        <w:pStyle w:val="ac"/>
        <w:rPr>
          <w:rFonts w:ascii="宋体" w:hAnsi="宋体"/>
        </w:rPr>
      </w:pPr>
      <w:bookmarkStart w:id="87" w:name="_Toc101704833"/>
      <w:r>
        <w:rPr>
          <w:rFonts w:ascii="宋体" w:hAnsi="宋体" w:hint="eastAsia"/>
        </w:rPr>
        <w:t>第四部分</w:t>
      </w:r>
      <w:bookmarkStart w:id="88" w:name="_Toc438406298"/>
      <w:bookmarkStart w:id="89" w:name="_Toc6174"/>
      <w:bookmarkStart w:id="90" w:name="_Toc30311"/>
      <w:bookmarkStart w:id="91" w:name="_Toc320625924"/>
      <w:bookmarkEnd w:id="5"/>
      <w:bookmarkEnd w:id="6"/>
      <w:bookmarkEnd w:id="7"/>
      <w:r>
        <w:rPr>
          <w:rFonts w:ascii="宋体" w:hAnsi="宋体" w:hint="eastAsia"/>
        </w:rPr>
        <w:t xml:space="preserve">   报告书附件</w:t>
      </w:r>
      <w:bookmarkEnd w:id="87"/>
      <w:bookmarkEnd w:id="88"/>
      <w:bookmarkEnd w:id="89"/>
      <w:bookmarkEnd w:id="90"/>
    </w:p>
    <w:p w:rsidR="004F2419" w:rsidRDefault="004F2419"/>
    <w:p w:rsidR="004F2419" w:rsidRDefault="00C23152">
      <w:pPr>
        <w:pStyle w:val="2"/>
        <w:spacing w:before="0" w:after="0" w:line="700" w:lineRule="exact"/>
        <w:ind w:firstLineChars="196" w:firstLine="551"/>
        <w:rPr>
          <w:b/>
          <w:bCs/>
        </w:rPr>
      </w:pPr>
      <w:bookmarkStart w:id="92" w:name="_Toc13030"/>
      <w:bookmarkStart w:id="93" w:name="_Toc17493"/>
      <w:bookmarkStart w:id="94" w:name="_Toc438406299"/>
      <w:bookmarkStart w:id="95" w:name="_Toc101704834"/>
      <w:bookmarkStart w:id="96" w:name="_Toc325464370"/>
      <w:bookmarkStart w:id="97" w:name="_Toc279667414"/>
      <w:bookmarkStart w:id="98" w:name="_Toc279573919"/>
      <w:bookmarkStart w:id="99" w:name="_Toc280023638"/>
      <w:bookmarkStart w:id="100" w:name="_Toc318918563"/>
      <w:bookmarkStart w:id="101" w:name="_Toc325532953"/>
      <w:bookmarkStart w:id="102" w:name="_Toc279144857"/>
      <w:bookmarkStart w:id="103" w:name="_Toc267643810"/>
      <w:bookmarkStart w:id="104" w:name="_Toc280728229"/>
      <w:bookmarkStart w:id="105" w:name="_Toc277146318"/>
      <w:bookmarkStart w:id="106" w:name="_Toc280860392"/>
      <w:bookmarkStart w:id="107" w:name="_Toc272579325"/>
      <w:bookmarkStart w:id="108" w:name="_Toc280347912"/>
      <w:bookmarkStart w:id="109" w:name="_Toc323323920"/>
      <w:bookmarkStart w:id="110" w:name="_Toc274324407"/>
      <w:bookmarkStart w:id="111" w:name="_Toc279581348"/>
      <w:bookmarkStart w:id="112" w:name="_Toc320625925"/>
      <w:bookmarkStart w:id="113" w:name="_Toc274839166"/>
      <w:bookmarkStart w:id="114" w:name="_Toc328405828"/>
      <w:bookmarkStart w:id="115" w:name="_Toc318791983"/>
      <w:bookmarkEnd w:id="91"/>
      <w:r>
        <w:rPr>
          <w:rFonts w:hint="eastAsia"/>
          <w:b/>
          <w:bCs/>
        </w:rPr>
        <w:t>一、</w:t>
      </w:r>
      <w:r w:rsidR="00AF0CCF">
        <w:rPr>
          <w:rFonts w:hint="eastAsia"/>
          <w:b/>
          <w:bCs/>
        </w:rPr>
        <w:t>汕头市澄海区人民法院</w:t>
      </w:r>
      <w:r w:rsidR="006A3196">
        <w:rPr>
          <w:rFonts w:hint="eastAsia"/>
          <w:b/>
          <w:bCs/>
        </w:rPr>
        <w:t>《评估委托书》</w:t>
      </w:r>
      <w:bookmarkEnd w:id="92"/>
      <w:bookmarkEnd w:id="93"/>
      <w:bookmarkEnd w:id="94"/>
      <w:bookmarkEnd w:id="95"/>
    </w:p>
    <w:p w:rsidR="004F2419" w:rsidRDefault="00C23152">
      <w:pPr>
        <w:pStyle w:val="2"/>
        <w:spacing w:before="0" w:after="0" w:line="700" w:lineRule="exact"/>
        <w:ind w:firstLineChars="196" w:firstLine="551"/>
        <w:rPr>
          <w:b/>
          <w:bCs/>
        </w:rPr>
      </w:pPr>
      <w:bookmarkStart w:id="116" w:name="_Toc101704835"/>
      <w:r>
        <w:rPr>
          <w:rFonts w:hint="eastAsia"/>
          <w:b/>
          <w:bCs/>
        </w:rPr>
        <w:t>二、</w:t>
      </w:r>
      <w:r w:rsidR="00AF0CCF">
        <w:rPr>
          <w:rFonts w:hint="eastAsia"/>
          <w:b/>
          <w:bCs/>
        </w:rPr>
        <w:t>汕头市澄海区人民法院</w:t>
      </w:r>
      <w:r>
        <w:rPr>
          <w:rFonts w:hint="eastAsia"/>
          <w:b/>
          <w:bCs/>
        </w:rPr>
        <w:t>《执行裁定书》</w:t>
      </w:r>
      <w:bookmarkEnd w:id="116"/>
    </w:p>
    <w:p w:rsidR="004F2419" w:rsidRPr="00D2253F" w:rsidRDefault="00C23152" w:rsidP="001C0AC9">
      <w:pPr>
        <w:pStyle w:val="2"/>
        <w:spacing w:before="0" w:after="0" w:line="700" w:lineRule="exact"/>
        <w:ind w:firstLineChars="196" w:firstLine="551"/>
        <w:rPr>
          <w:b/>
          <w:bCs/>
        </w:rPr>
      </w:pPr>
      <w:bookmarkStart w:id="117" w:name="_Toc10170483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b/>
          <w:bCs/>
        </w:rPr>
        <w:t>三、</w:t>
      </w:r>
      <w:r w:rsidR="001C0AC9">
        <w:rPr>
          <w:rFonts w:hint="eastAsia"/>
          <w:b/>
          <w:bCs/>
        </w:rPr>
        <w:t>《预告登记结果信息一览表》</w:t>
      </w:r>
      <w:bookmarkEnd w:id="117"/>
    </w:p>
    <w:p w:rsidR="004F2419" w:rsidRDefault="001C0AC9">
      <w:pPr>
        <w:pStyle w:val="2"/>
        <w:spacing w:before="0" w:after="0" w:line="700" w:lineRule="exact"/>
        <w:ind w:firstLineChars="196" w:firstLine="551"/>
        <w:rPr>
          <w:b/>
          <w:bCs/>
        </w:rPr>
      </w:pPr>
      <w:bookmarkStart w:id="118" w:name="_Toc101704837"/>
      <w:r>
        <w:rPr>
          <w:rFonts w:hint="eastAsia"/>
          <w:b/>
          <w:bCs/>
        </w:rPr>
        <w:t>四</w:t>
      </w:r>
      <w:r w:rsidR="00C23152">
        <w:rPr>
          <w:rFonts w:hint="eastAsia"/>
          <w:b/>
          <w:bCs/>
        </w:rPr>
        <w:t>、</w:t>
      </w:r>
      <w:r w:rsidR="001D76AA">
        <w:rPr>
          <w:rFonts w:hint="eastAsia"/>
          <w:b/>
          <w:bCs/>
        </w:rPr>
        <w:t>估价对象及周边环境实地查勘照片</w:t>
      </w:r>
      <w:bookmarkEnd w:id="118"/>
    </w:p>
    <w:p w:rsidR="004F2419" w:rsidRDefault="001C0AC9">
      <w:pPr>
        <w:pStyle w:val="2"/>
        <w:spacing w:before="0" w:after="0" w:line="700" w:lineRule="exact"/>
        <w:ind w:firstLineChars="196" w:firstLine="551"/>
        <w:rPr>
          <w:b/>
          <w:bCs/>
        </w:rPr>
      </w:pPr>
      <w:bookmarkStart w:id="119" w:name="_Toc101704838"/>
      <w:r>
        <w:rPr>
          <w:rFonts w:hint="eastAsia"/>
          <w:b/>
          <w:bCs/>
        </w:rPr>
        <w:t>五</w:t>
      </w:r>
      <w:r w:rsidR="00C23152">
        <w:rPr>
          <w:rFonts w:hint="eastAsia"/>
          <w:b/>
          <w:bCs/>
        </w:rPr>
        <w:t>、</w:t>
      </w:r>
      <w:r w:rsidR="001D76AA">
        <w:rPr>
          <w:rFonts w:hint="eastAsia"/>
          <w:b/>
          <w:bCs/>
        </w:rPr>
        <w:t>估价对象位置图</w:t>
      </w:r>
      <w:bookmarkEnd w:id="119"/>
    </w:p>
    <w:p w:rsidR="004F2419" w:rsidRPr="006E0479" w:rsidRDefault="001C0AC9">
      <w:pPr>
        <w:pStyle w:val="2"/>
        <w:spacing w:before="0" w:after="0" w:line="700" w:lineRule="exact"/>
        <w:ind w:firstLineChars="196" w:firstLine="551"/>
        <w:rPr>
          <w:b/>
          <w:bCs/>
        </w:rPr>
      </w:pPr>
      <w:bookmarkStart w:id="120" w:name="_Toc101704839"/>
      <w:r>
        <w:rPr>
          <w:rFonts w:hint="eastAsia"/>
          <w:b/>
          <w:bCs/>
        </w:rPr>
        <w:t>六</w:t>
      </w:r>
      <w:r w:rsidR="00C23152">
        <w:rPr>
          <w:rFonts w:hint="eastAsia"/>
          <w:b/>
          <w:bCs/>
        </w:rPr>
        <w:t>、</w:t>
      </w:r>
      <w:r w:rsidR="001D76AA">
        <w:rPr>
          <w:rFonts w:hint="eastAsia"/>
          <w:b/>
          <w:bCs/>
        </w:rPr>
        <w:t>专业帮助情况及相关专业意见</w:t>
      </w:r>
      <w:bookmarkEnd w:id="120"/>
    </w:p>
    <w:p w:rsidR="004F2419" w:rsidRDefault="001C0AC9">
      <w:pPr>
        <w:pStyle w:val="2"/>
        <w:spacing w:before="0" w:after="0" w:line="700" w:lineRule="exact"/>
        <w:ind w:firstLineChars="196" w:firstLine="551"/>
        <w:rPr>
          <w:b/>
          <w:bCs/>
        </w:rPr>
      </w:pPr>
      <w:bookmarkStart w:id="121" w:name="_Toc101704840"/>
      <w:r>
        <w:rPr>
          <w:rFonts w:hint="eastAsia"/>
          <w:b/>
          <w:bCs/>
        </w:rPr>
        <w:t>七</w:t>
      </w:r>
      <w:r w:rsidR="00C23152">
        <w:rPr>
          <w:rFonts w:hint="eastAsia"/>
          <w:b/>
          <w:bCs/>
        </w:rPr>
        <w:t>、</w:t>
      </w:r>
      <w:r w:rsidR="001D76AA">
        <w:rPr>
          <w:rFonts w:hint="eastAsia"/>
          <w:b/>
          <w:bCs/>
        </w:rPr>
        <w:t>估价机构营业执照和估价资质证书复印件</w:t>
      </w:r>
      <w:bookmarkEnd w:id="121"/>
    </w:p>
    <w:p w:rsidR="004F2419" w:rsidRDefault="001C0AC9">
      <w:pPr>
        <w:pStyle w:val="2"/>
        <w:spacing w:before="0" w:after="0" w:line="700" w:lineRule="exact"/>
        <w:ind w:firstLineChars="196" w:firstLine="551"/>
        <w:rPr>
          <w:b/>
          <w:bCs/>
        </w:rPr>
      </w:pPr>
      <w:bookmarkStart w:id="122" w:name="_Toc6529"/>
      <w:bookmarkStart w:id="123" w:name="_Toc26832"/>
      <w:bookmarkStart w:id="124" w:name="_Toc438406300"/>
      <w:bookmarkStart w:id="125" w:name="_Toc101704841"/>
      <w:r>
        <w:rPr>
          <w:rFonts w:hint="eastAsia"/>
          <w:b/>
          <w:bCs/>
        </w:rPr>
        <w:t>八</w:t>
      </w:r>
      <w:r w:rsidR="00C23152">
        <w:rPr>
          <w:rFonts w:hint="eastAsia"/>
          <w:b/>
          <w:bCs/>
        </w:rPr>
        <w:t>、</w:t>
      </w:r>
      <w:bookmarkEnd w:id="122"/>
      <w:bookmarkEnd w:id="123"/>
      <w:bookmarkEnd w:id="124"/>
      <w:r w:rsidR="001D76AA">
        <w:rPr>
          <w:rFonts w:hint="eastAsia"/>
          <w:b/>
          <w:bCs/>
        </w:rPr>
        <w:t>注册房地产估价师估价资格证书复印件</w:t>
      </w:r>
      <w:bookmarkEnd w:id="125"/>
    </w:p>
    <w:p w:rsidR="004F2419" w:rsidRDefault="004F2419">
      <w:pPr>
        <w:spacing w:line="700" w:lineRule="exact"/>
        <w:ind w:left="943"/>
        <w:rPr>
          <w:rFonts w:ascii="宋体" w:hAnsi="宋体"/>
        </w:rPr>
      </w:pPr>
    </w:p>
    <w:p w:rsidR="004F2419" w:rsidRDefault="004F2419">
      <w:pPr>
        <w:ind w:left="943"/>
        <w:rPr>
          <w:rFonts w:ascii="宋体" w:hAnsi="宋体"/>
        </w:rPr>
      </w:pPr>
    </w:p>
    <w:sectPr w:rsidR="004F2419" w:rsidSect="004F2419">
      <w:pgSz w:w="11906" w:h="16838"/>
      <w:pgMar w:top="1418" w:right="986" w:bottom="1134"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F57" w:rsidRDefault="00D94F57" w:rsidP="004F2419">
      <w:r>
        <w:separator/>
      </w:r>
    </w:p>
  </w:endnote>
  <w:endnote w:type="continuationSeparator" w:id="1">
    <w:p w:rsidR="00D94F57" w:rsidRDefault="00D94F57" w:rsidP="004F2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9" w:rsidRDefault="00C50089">
    <w:pPr>
      <w:pStyle w:val="a9"/>
      <w:pBdr>
        <w:top w:val="single" w:sz="4" w:space="1" w:color="auto"/>
      </w:pBdr>
      <w:ind w:right="-21"/>
    </w:pPr>
    <w:r>
      <w:rPr>
        <w:rFonts w:hint="eastAsia"/>
      </w:rPr>
      <w:t>广东昊华土地房地产与资产评估有限公司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9" w:rsidRDefault="00C50089">
    <w:pPr>
      <w:pStyle w:val="a9"/>
      <w:ind w:right="-2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9" w:rsidRDefault="00C50089">
    <w:pPr>
      <w:pStyle w:val="a9"/>
      <w:pBdr>
        <w:top w:val="single" w:sz="4" w:space="1" w:color="auto"/>
      </w:pBdr>
      <w:ind w:right="-21"/>
    </w:pPr>
    <w:r>
      <w:rPr>
        <w:rFonts w:hint="eastAsia"/>
      </w:rPr>
      <w:t>广东昊华土地房地产与资产评估有限公司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9" w:rsidRDefault="00792179">
    <w:pPr>
      <w:pStyle w:val="a9"/>
      <w:pBdr>
        <w:top w:val="single" w:sz="4" w:space="1" w:color="auto"/>
      </w:pBdr>
      <w:ind w:right="-21"/>
    </w:pPr>
    <w:r>
      <w:pict>
        <v:shapetype id="_x0000_t202" coordsize="21600,21600" o:spt="202" path="m,l,21600r21600,l21600,xe">
          <v:stroke joinstyle="miter"/>
          <v:path gradientshapeok="t" o:connecttype="rect"/>
        </v:shapetype>
        <v:shape id="_x0000_s2052" type="#_x0000_t202" style="position:absolute;left:0;text-align:left;margin-left:-495.6pt;margin-top:0;width:4.6pt;height:21.95pt;z-index:251662336;mso-wrap-style:none;mso-position-horizontal:right;mso-position-horizontal-relative:margin" filled="f" stroked="f" strokeweight=".5pt">
          <v:textbox style="mso-next-textbox:#_x0000_s2052;mso-fit-shape-to-text:t" inset="0,0,0,0">
            <w:txbxContent>
              <w:p w:rsidR="00C50089" w:rsidRDefault="00792179">
                <w:pPr>
                  <w:snapToGrid w:val="0"/>
                  <w:rPr>
                    <w:sz w:val="18"/>
                  </w:rPr>
                </w:pPr>
                <w:r w:rsidRPr="00792179">
                  <w:fldChar w:fldCharType="begin"/>
                </w:r>
                <w:r w:rsidR="00C50089">
                  <w:instrText xml:space="preserve"> PAGE  \* MERGEFORMAT </w:instrText>
                </w:r>
                <w:r w:rsidRPr="00792179">
                  <w:fldChar w:fldCharType="separate"/>
                </w:r>
                <w:r w:rsidR="0049541F" w:rsidRPr="0049541F">
                  <w:rPr>
                    <w:noProof/>
                    <w:sz w:val="18"/>
                  </w:rPr>
                  <w:t>12</w:t>
                </w:r>
                <w:r>
                  <w:rPr>
                    <w:sz w:val="18"/>
                  </w:rPr>
                  <w:fldChar w:fldCharType="end"/>
                </w:r>
              </w:p>
            </w:txbxContent>
          </v:textbox>
          <w10:wrap anchorx="margin"/>
        </v:shape>
      </w:pict>
    </w:r>
    <w:r w:rsidR="00C50089">
      <w:rPr>
        <w:rFonts w:hint="eastAsia"/>
      </w:rPr>
      <w:t>广东昊华土地房地产与资产评估有限公司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F57" w:rsidRDefault="00D94F57" w:rsidP="004F2419">
      <w:r>
        <w:separator/>
      </w:r>
    </w:p>
  </w:footnote>
  <w:footnote w:type="continuationSeparator" w:id="1">
    <w:p w:rsidR="00D94F57" w:rsidRDefault="00D94F57" w:rsidP="004F2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9" w:rsidRDefault="00C50089" w:rsidP="00B417C5">
    <w:pPr>
      <w:pStyle w:val="aa"/>
      <w:ind w:firstLineChars="300" w:firstLine="540"/>
      <w:rPr>
        <w:rFonts w:asciiTheme="minorEastAsia" w:eastAsiaTheme="minorEastAsia" w:hAnsiTheme="minorEastAsia"/>
      </w:rPr>
    </w:pPr>
    <w:r>
      <w:rPr>
        <w:rFonts w:ascii="楷体" w:eastAsia="楷体" w:hAnsi="楷体"/>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8"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标头副本"/>
                  <pic:cNvPicPr>
                    <a:picLocks noChangeAspect="1" noChangeArrowheads="1"/>
                  </pic:cNvPicPr>
                </pic:nvPicPr>
                <pic:blipFill>
                  <a:blip r:embed="rId1"/>
                  <a:srcRect/>
                  <a:stretch>
                    <a:fillRect/>
                  </a:stretch>
                </pic:blipFill>
                <pic:spPr>
                  <a:xfrm>
                    <a:off x="0" y="0"/>
                    <a:ext cx="309880" cy="302260"/>
                  </a:xfrm>
                  <a:prstGeom prst="rect">
                    <a:avLst/>
                  </a:prstGeom>
                  <a:noFill/>
                  <a:ln w="9525">
                    <a:noFill/>
                    <a:miter lim="800000"/>
                    <a:headEnd/>
                    <a:tailEnd/>
                  </a:ln>
                </pic:spPr>
              </pic:pic>
            </a:graphicData>
          </a:graphic>
        </wp:anchor>
      </w:drawing>
    </w:r>
    <w:r>
      <w:rPr>
        <w:rFonts w:ascii="楷体" w:eastAsia="楷体" w:hAnsi="楷体" w:hint="eastAsia"/>
      </w:rPr>
      <w:t xml:space="preserve">昊华评估                                                          </w:t>
    </w:r>
    <w:r w:rsidR="00134B1B">
      <w:rPr>
        <w:rFonts w:asciiTheme="minorEastAsia" w:eastAsiaTheme="minorEastAsia" w:hAnsiTheme="minorEastAsia" w:hint="eastAsia"/>
      </w:rPr>
      <w:t>〔2022〕第235号</w:t>
    </w:r>
    <w:r>
      <w:rPr>
        <w:rFonts w:asciiTheme="minorEastAsia" w:eastAsiaTheme="minorEastAsia" w:hAnsiTheme="minorEastAsia"/>
      </w:rPr>
      <w:t>——</w:t>
    </w:r>
    <w:r>
      <w:rPr>
        <w:rFonts w:asciiTheme="minorEastAsia" w:eastAsiaTheme="minorEastAsia" w:hAnsiTheme="minorEastAsia" w:hint="eastAsia"/>
      </w:rPr>
      <w:t>房地产估价报告</w:t>
    </w:r>
  </w:p>
  <w:p w:rsidR="00C50089" w:rsidRDefault="00C5008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9" w:rsidRDefault="00C50089">
    <w:pPr>
      <w:pStyle w:val="aa"/>
      <w:pBdr>
        <w:bottom w:val="none" w:sz="0" w:space="0" w:color="auto"/>
      </w:pBdr>
      <w:ind w:firstLineChars="300" w:firstLine="5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9" w:rsidRDefault="00C50089" w:rsidP="004A61A7">
    <w:pPr>
      <w:pStyle w:val="aa"/>
      <w:ind w:firstLineChars="250" w:firstLine="450"/>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7"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标头副本"/>
                  <pic:cNvPicPr>
                    <a:picLocks noChangeAspect="1" noChangeArrowheads="1"/>
                  </pic:cNvPicPr>
                </pic:nvPicPr>
                <pic:blipFill>
                  <a:blip r:embed="rId1"/>
                  <a:srcRect/>
                  <a:stretch>
                    <a:fillRect/>
                  </a:stretch>
                </pic:blipFill>
                <pic:spPr>
                  <a:xfrm>
                    <a:off x="0" y="0"/>
                    <a:ext cx="309880" cy="302260"/>
                  </a:xfrm>
                  <a:prstGeom prst="rect">
                    <a:avLst/>
                  </a:prstGeom>
                  <a:noFill/>
                  <a:ln w="9525">
                    <a:noFill/>
                    <a:miter lim="800000"/>
                    <a:headEnd/>
                    <a:tailEnd/>
                  </a:ln>
                </pic:spPr>
              </pic:pic>
            </a:graphicData>
          </a:graphic>
        </wp:anchor>
      </w:drawing>
    </w:r>
    <w:r>
      <w:rPr>
        <w:rFonts w:ascii="楷体" w:eastAsia="楷体" w:hAnsi="楷体" w:hint="eastAsia"/>
      </w:rPr>
      <w:t xml:space="preserve">昊华评估                                                         </w:t>
    </w:r>
    <w:r w:rsidR="00134B1B">
      <w:rPr>
        <w:rFonts w:asciiTheme="minorEastAsia" w:eastAsiaTheme="minorEastAsia" w:hAnsiTheme="minorEastAsia" w:hint="eastAsia"/>
      </w:rPr>
      <w:t>〔2022〕第235号</w:t>
    </w:r>
    <w:r>
      <w:rPr>
        <w:rFonts w:asciiTheme="minorEastAsia" w:eastAsiaTheme="minorEastAsia" w:hAnsiTheme="minorEastAsia"/>
      </w:rPr>
      <w:t>——</w:t>
    </w:r>
    <w:r>
      <w:rPr>
        <w:rFonts w:asciiTheme="minorEastAsia" w:eastAsiaTheme="minorEastAsia" w:hAnsiTheme="minorEastAsia" w:hint="eastAsia"/>
      </w:rPr>
      <w:t>房地产估价报告</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89" w:rsidRDefault="00C50089">
    <w:pPr>
      <w:pStyle w:val="aa"/>
      <w:ind w:firstLineChars="250" w:firstLine="450"/>
      <w:rPr>
        <w:rFonts w:asciiTheme="minorEastAsia" w:eastAsiaTheme="minorEastAsia" w:hAnsiTheme="minorEastAsia"/>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-146685</wp:posOffset>
          </wp:positionV>
          <wp:extent cx="309880" cy="302260"/>
          <wp:effectExtent l="19050" t="0" r="0" b="0"/>
          <wp:wrapNone/>
          <wp:docPr id="6" name="图片 2" descr="标头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标头副本"/>
                  <pic:cNvPicPr>
                    <a:picLocks noChangeAspect="1" noChangeArrowheads="1"/>
                  </pic:cNvPicPr>
                </pic:nvPicPr>
                <pic:blipFill>
                  <a:blip r:embed="rId1"/>
                  <a:srcRect/>
                  <a:stretch>
                    <a:fillRect/>
                  </a:stretch>
                </pic:blipFill>
                <pic:spPr>
                  <a:xfrm>
                    <a:off x="0" y="0"/>
                    <a:ext cx="309880" cy="302260"/>
                  </a:xfrm>
                  <a:prstGeom prst="rect">
                    <a:avLst/>
                  </a:prstGeom>
                  <a:noFill/>
                  <a:ln w="9525">
                    <a:noFill/>
                    <a:miter lim="800000"/>
                    <a:headEnd/>
                    <a:tailEnd/>
                  </a:ln>
                </pic:spPr>
              </pic:pic>
            </a:graphicData>
          </a:graphic>
        </wp:anchor>
      </w:drawing>
    </w:r>
    <w:r>
      <w:rPr>
        <w:rFonts w:ascii="楷体" w:eastAsia="楷体" w:hAnsi="楷体" w:hint="eastAsia"/>
      </w:rPr>
      <w:t xml:space="preserve">昊华评估 </w:t>
    </w:r>
    <w:r>
      <w:rPr>
        <w:rFonts w:asciiTheme="minorEastAsia" w:eastAsiaTheme="minorEastAsia" w:hAnsiTheme="minorEastAsia" w:hint="eastAsia"/>
      </w:rPr>
      <w:t xml:space="preserve">                                                          </w:t>
    </w:r>
    <w:r w:rsidR="00134B1B">
      <w:rPr>
        <w:rFonts w:asciiTheme="minorEastAsia" w:eastAsiaTheme="minorEastAsia" w:hAnsiTheme="minorEastAsia" w:hint="eastAsia"/>
      </w:rPr>
      <w:t>〔2022〕第235号</w:t>
    </w:r>
    <w:r>
      <w:rPr>
        <w:rFonts w:asciiTheme="minorEastAsia" w:eastAsiaTheme="minorEastAsia" w:hAnsiTheme="minorEastAsia"/>
      </w:rPr>
      <w:t>——</w:t>
    </w:r>
    <w:r>
      <w:rPr>
        <w:rFonts w:asciiTheme="minorEastAsia" w:eastAsiaTheme="minorEastAsia" w:hAnsiTheme="minorEastAsia" w:hint="eastAsia"/>
      </w:rPr>
      <w:t>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73EB"/>
    <w:multiLevelType w:val="singleLevel"/>
    <w:tmpl w:val="1F5773EB"/>
    <w:lvl w:ilvl="0">
      <w:start w:val="1"/>
      <w:numFmt w:val="japaneseCounting"/>
      <w:lvlText w:val="%1、"/>
      <w:lvlJc w:val="left"/>
      <w:pPr>
        <w:tabs>
          <w:tab w:val="left" w:pos="900"/>
        </w:tabs>
        <w:ind w:left="900" w:hanging="480"/>
      </w:pPr>
      <w:rPr>
        <w:rFonts w:ascii="Times New Roman" w:eastAsia="Times New Roman" w:hAnsi="Times New Roman" w:cs="Times New Roman"/>
        <w:sz w:val="28"/>
        <w:szCs w:val="28"/>
        <w:lang w:val="en-US"/>
      </w:rPr>
    </w:lvl>
  </w:abstractNum>
  <w:abstractNum w:abstractNumId="1">
    <w:nsid w:val="5A966A0C"/>
    <w:multiLevelType w:val="singleLevel"/>
    <w:tmpl w:val="5A966A0C"/>
    <w:lvl w:ilvl="0">
      <w:start w:val="1"/>
      <w:numFmt w:val="decimal"/>
      <w:lvlText w:val="%1."/>
      <w:lvlJc w:val="left"/>
      <w:pPr>
        <w:tabs>
          <w:tab w:val="left" w:pos="425"/>
        </w:tabs>
        <w:ind w:left="425" w:hanging="425"/>
      </w:pPr>
      <w:rPr>
        <w:rFonts w:ascii="宋体" w:eastAsia="宋体"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C7E"/>
    <w:rsid w:val="00000933"/>
    <w:rsid w:val="00001651"/>
    <w:rsid w:val="00001A22"/>
    <w:rsid w:val="00001E8C"/>
    <w:rsid w:val="00004680"/>
    <w:rsid w:val="000049D3"/>
    <w:rsid w:val="00004ED4"/>
    <w:rsid w:val="0000506B"/>
    <w:rsid w:val="000130D3"/>
    <w:rsid w:val="00015E66"/>
    <w:rsid w:val="00016202"/>
    <w:rsid w:val="000176C3"/>
    <w:rsid w:val="00017845"/>
    <w:rsid w:val="00017B97"/>
    <w:rsid w:val="0002007C"/>
    <w:rsid w:val="00023D1F"/>
    <w:rsid w:val="00024C67"/>
    <w:rsid w:val="0002515C"/>
    <w:rsid w:val="00025DD3"/>
    <w:rsid w:val="00033D6D"/>
    <w:rsid w:val="00035B6A"/>
    <w:rsid w:val="000370EF"/>
    <w:rsid w:val="00037B7B"/>
    <w:rsid w:val="0004189F"/>
    <w:rsid w:val="000430E9"/>
    <w:rsid w:val="0004744C"/>
    <w:rsid w:val="0005585D"/>
    <w:rsid w:val="000577C4"/>
    <w:rsid w:val="00060AA4"/>
    <w:rsid w:val="00062447"/>
    <w:rsid w:val="00062B5F"/>
    <w:rsid w:val="000643CC"/>
    <w:rsid w:val="000654D6"/>
    <w:rsid w:val="0006555E"/>
    <w:rsid w:val="00067847"/>
    <w:rsid w:val="00067C8C"/>
    <w:rsid w:val="000738B4"/>
    <w:rsid w:val="00076592"/>
    <w:rsid w:val="00076961"/>
    <w:rsid w:val="00077ECB"/>
    <w:rsid w:val="00080924"/>
    <w:rsid w:val="00081E25"/>
    <w:rsid w:val="00083024"/>
    <w:rsid w:val="000838E0"/>
    <w:rsid w:val="00084903"/>
    <w:rsid w:val="000857D0"/>
    <w:rsid w:val="000866E2"/>
    <w:rsid w:val="000867D9"/>
    <w:rsid w:val="00087703"/>
    <w:rsid w:val="00087ED0"/>
    <w:rsid w:val="00092D5E"/>
    <w:rsid w:val="00094152"/>
    <w:rsid w:val="00097259"/>
    <w:rsid w:val="0009788E"/>
    <w:rsid w:val="00097CD1"/>
    <w:rsid w:val="000A04B6"/>
    <w:rsid w:val="000A073C"/>
    <w:rsid w:val="000A0CE7"/>
    <w:rsid w:val="000A2BAA"/>
    <w:rsid w:val="000A3EC8"/>
    <w:rsid w:val="000A4E68"/>
    <w:rsid w:val="000A5D61"/>
    <w:rsid w:val="000B0741"/>
    <w:rsid w:val="000B36D8"/>
    <w:rsid w:val="000C036C"/>
    <w:rsid w:val="000C1301"/>
    <w:rsid w:val="000C1A1E"/>
    <w:rsid w:val="000C29BD"/>
    <w:rsid w:val="000C2CCF"/>
    <w:rsid w:val="000C51BA"/>
    <w:rsid w:val="000C535D"/>
    <w:rsid w:val="000C71A1"/>
    <w:rsid w:val="000D1FC2"/>
    <w:rsid w:val="000D378C"/>
    <w:rsid w:val="000D38D6"/>
    <w:rsid w:val="000D46C7"/>
    <w:rsid w:val="000D65C6"/>
    <w:rsid w:val="000D6F26"/>
    <w:rsid w:val="000D737B"/>
    <w:rsid w:val="000E1B76"/>
    <w:rsid w:val="000E2212"/>
    <w:rsid w:val="000E3887"/>
    <w:rsid w:val="000E4F79"/>
    <w:rsid w:val="000E52C6"/>
    <w:rsid w:val="000E58D4"/>
    <w:rsid w:val="000E6AF0"/>
    <w:rsid w:val="000E773A"/>
    <w:rsid w:val="000F0D4D"/>
    <w:rsid w:val="000F2C3A"/>
    <w:rsid w:val="000F3676"/>
    <w:rsid w:val="000F4068"/>
    <w:rsid w:val="000F5FFD"/>
    <w:rsid w:val="00100B5F"/>
    <w:rsid w:val="0010163D"/>
    <w:rsid w:val="00102816"/>
    <w:rsid w:val="001031AF"/>
    <w:rsid w:val="00104044"/>
    <w:rsid w:val="00106F21"/>
    <w:rsid w:val="00107D14"/>
    <w:rsid w:val="0011117A"/>
    <w:rsid w:val="001112AD"/>
    <w:rsid w:val="001122C6"/>
    <w:rsid w:val="00112B47"/>
    <w:rsid w:val="0011317B"/>
    <w:rsid w:val="0011386E"/>
    <w:rsid w:val="001174B7"/>
    <w:rsid w:val="00120454"/>
    <w:rsid w:val="00121745"/>
    <w:rsid w:val="0012229D"/>
    <w:rsid w:val="00124BD6"/>
    <w:rsid w:val="00125FF9"/>
    <w:rsid w:val="001268AB"/>
    <w:rsid w:val="00126C6D"/>
    <w:rsid w:val="001273E8"/>
    <w:rsid w:val="00131E88"/>
    <w:rsid w:val="0013221A"/>
    <w:rsid w:val="0013251B"/>
    <w:rsid w:val="00132539"/>
    <w:rsid w:val="00132B90"/>
    <w:rsid w:val="00133B40"/>
    <w:rsid w:val="00134664"/>
    <w:rsid w:val="00134B1B"/>
    <w:rsid w:val="00136501"/>
    <w:rsid w:val="001369F7"/>
    <w:rsid w:val="00140EA0"/>
    <w:rsid w:val="00141732"/>
    <w:rsid w:val="001417B2"/>
    <w:rsid w:val="00142B6E"/>
    <w:rsid w:val="001439C4"/>
    <w:rsid w:val="00145A1B"/>
    <w:rsid w:val="00146153"/>
    <w:rsid w:val="00146A8F"/>
    <w:rsid w:val="001514B7"/>
    <w:rsid w:val="001517AF"/>
    <w:rsid w:val="00153339"/>
    <w:rsid w:val="00155314"/>
    <w:rsid w:val="001560BF"/>
    <w:rsid w:val="00156D6E"/>
    <w:rsid w:val="001604FA"/>
    <w:rsid w:val="001622A2"/>
    <w:rsid w:val="00162331"/>
    <w:rsid w:val="00163876"/>
    <w:rsid w:val="001638EC"/>
    <w:rsid w:val="0016423D"/>
    <w:rsid w:val="00166EE6"/>
    <w:rsid w:val="00167043"/>
    <w:rsid w:val="00167599"/>
    <w:rsid w:val="00170870"/>
    <w:rsid w:val="00171119"/>
    <w:rsid w:val="001713B1"/>
    <w:rsid w:val="00174932"/>
    <w:rsid w:val="00175977"/>
    <w:rsid w:val="00176565"/>
    <w:rsid w:val="00181536"/>
    <w:rsid w:val="0018524E"/>
    <w:rsid w:val="00186B1C"/>
    <w:rsid w:val="001908DE"/>
    <w:rsid w:val="00190AF3"/>
    <w:rsid w:val="00191C79"/>
    <w:rsid w:val="00193A4C"/>
    <w:rsid w:val="00194323"/>
    <w:rsid w:val="00195448"/>
    <w:rsid w:val="00195A12"/>
    <w:rsid w:val="00195F7F"/>
    <w:rsid w:val="001A005E"/>
    <w:rsid w:val="001A0C63"/>
    <w:rsid w:val="001A1687"/>
    <w:rsid w:val="001A29E9"/>
    <w:rsid w:val="001A4AF8"/>
    <w:rsid w:val="001A6B9C"/>
    <w:rsid w:val="001B2160"/>
    <w:rsid w:val="001B2238"/>
    <w:rsid w:val="001B3B40"/>
    <w:rsid w:val="001B401F"/>
    <w:rsid w:val="001B50D7"/>
    <w:rsid w:val="001C06EC"/>
    <w:rsid w:val="001C0AC9"/>
    <w:rsid w:val="001C113F"/>
    <w:rsid w:val="001D073C"/>
    <w:rsid w:val="001D4922"/>
    <w:rsid w:val="001D6911"/>
    <w:rsid w:val="001D723B"/>
    <w:rsid w:val="001D76AA"/>
    <w:rsid w:val="001D7919"/>
    <w:rsid w:val="001E0288"/>
    <w:rsid w:val="001E090E"/>
    <w:rsid w:val="001E1611"/>
    <w:rsid w:val="001E18C9"/>
    <w:rsid w:val="001E4B43"/>
    <w:rsid w:val="001E4F0B"/>
    <w:rsid w:val="001E6505"/>
    <w:rsid w:val="001E693F"/>
    <w:rsid w:val="001F1437"/>
    <w:rsid w:val="001F1F94"/>
    <w:rsid w:val="001F47AC"/>
    <w:rsid w:val="001F5EF8"/>
    <w:rsid w:val="00200281"/>
    <w:rsid w:val="00200D4E"/>
    <w:rsid w:val="0020153F"/>
    <w:rsid w:val="00201A8F"/>
    <w:rsid w:val="00205DA0"/>
    <w:rsid w:val="002073FB"/>
    <w:rsid w:val="002113DE"/>
    <w:rsid w:val="00212C32"/>
    <w:rsid w:val="00216087"/>
    <w:rsid w:val="00220319"/>
    <w:rsid w:val="00221802"/>
    <w:rsid w:val="00221CE6"/>
    <w:rsid w:val="00223C37"/>
    <w:rsid w:val="00223F76"/>
    <w:rsid w:val="0022537D"/>
    <w:rsid w:val="002271F2"/>
    <w:rsid w:val="0022777E"/>
    <w:rsid w:val="0023344A"/>
    <w:rsid w:val="00233CA3"/>
    <w:rsid w:val="00234453"/>
    <w:rsid w:val="0023533A"/>
    <w:rsid w:val="00235657"/>
    <w:rsid w:val="00236359"/>
    <w:rsid w:val="00240166"/>
    <w:rsid w:val="00242063"/>
    <w:rsid w:val="00242374"/>
    <w:rsid w:val="00252CA2"/>
    <w:rsid w:val="00253069"/>
    <w:rsid w:val="00254581"/>
    <w:rsid w:val="002552AA"/>
    <w:rsid w:val="002618BC"/>
    <w:rsid w:val="002633E0"/>
    <w:rsid w:val="00263E88"/>
    <w:rsid w:val="0026460C"/>
    <w:rsid w:val="00264D39"/>
    <w:rsid w:val="002652D7"/>
    <w:rsid w:val="002708D3"/>
    <w:rsid w:val="00271CB0"/>
    <w:rsid w:val="00271ED6"/>
    <w:rsid w:val="002758EB"/>
    <w:rsid w:val="002775F5"/>
    <w:rsid w:val="00277F82"/>
    <w:rsid w:val="002807E6"/>
    <w:rsid w:val="00280D91"/>
    <w:rsid w:val="00282198"/>
    <w:rsid w:val="00286357"/>
    <w:rsid w:val="00286C77"/>
    <w:rsid w:val="002877BA"/>
    <w:rsid w:val="00290773"/>
    <w:rsid w:val="00292427"/>
    <w:rsid w:val="00294BB6"/>
    <w:rsid w:val="00294E4A"/>
    <w:rsid w:val="00295C67"/>
    <w:rsid w:val="0029664C"/>
    <w:rsid w:val="00296D6B"/>
    <w:rsid w:val="00296E19"/>
    <w:rsid w:val="00297006"/>
    <w:rsid w:val="002A0D5B"/>
    <w:rsid w:val="002A21CA"/>
    <w:rsid w:val="002A27DC"/>
    <w:rsid w:val="002A2D99"/>
    <w:rsid w:val="002A3933"/>
    <w:rsid w:val="002A7A6C"/>
    <w:rsid w:val="002B0BBC"/>
    <w:rsid w:val="002B1BBC"/>
    <w:rsid w:val="002B245F"/>
    <w:rsid w:val="002B32A4"/>
    <w:rsid w:val="002B3A55"/>
    <w:rsid w:val="002B5310"/>
    <w:rsid w:val="002B6029"/>
    <w:rsid w:val="002B61E3"/>
    <w:rsid w:val="002C31A2"/>
    <w:rsid w:val="002C4392"/>
    <w:rsid w:val="002C4FDA"/>
    <w:rsid w:val="002C75EC"/>
    <w:rsid w:val="002D13D9"/>
    <w:rsid w:val="002D4069"/>
    <w:rsid w:val="002D4321"/>
    <w:rsid w:val="002D59AA"/>
    <w:rsid w:val="002D64C2"/>
    <w:rsid w:val="002D6BEB"/>
    <w:rsid w:val="002E20D6"/>
    <w:rsid w:val="002E260B"/>
    <w:rsid w:val="002E5051"/>
    <w:rsid w:val="002F336F"/>
    <w:rsid w:val="002F3471"/>
    <w:rsid w:val="002F48AB"/>
    <w:rsid w:val="002F56DB"/>
    <w:rsid w:val="002F5F9D"/>
    <w:rsid w:val="002F79CC"/>
    <w:rsid w:val="003000D5"/>
    <w:rsid w:val="003010D4"/>
    <w:rsid w:val="00301977"/>
    <w:rsid w:val="00302058"/>
    <w:rsid w:val="0030370D"/>
    <w:rsid w:val="00305845"/>
    <w:rsid w:val="00305E10"/>
    <w:rsid w:val="00310C06"/>
    <w:rsid w:val="00311652"/>
    <w:rsid w:val="003118E0"/>
    <w:rsid w:val="00312486"/>
    <w:rsid w:val="0031255D"/>
    <w:rsid w:val="00312DE2"/>
    <w:rsid w:val="00313921"/>
    <w:rsid w:val="003216F4"/>
    <w:rsid w:val="00322FDA"/>
    <w:rsid w:val="003231B4"/>
    <w:rsid w:val="00323EEF"/>
    <w:rsid w:val="003240CD"/>
    <w:rsid w:val="003279D2"/>
    <w:rsid w:val="00327B85"/>
    <w:rsid w:val="003324E2"/>
    <w:rsid w:val="00332C92"/>
    <w:rsid w:val="00334198"/>
    <w:rsid w:val="00334273"/>
    <w:rsid w:val="00336DD1"/>
    <w:rsid w:val="00336F3C"/>
    <w:rsid w:val="00337018"/>
    <w:rsid w:val="003410FF"/>
    <w:rsid w:val="00341939"/>
    <w:rsid w:val="00343554"/>
    <w:rsid w:val="00343D06"/>
    <w:rsid w:val="00344267"/>
    <w:rsid w:val="00346368"/>
    <w:rsid w:val="00346E48"/>
    <w:rsid w:val="0034700D"/>
    <w:rsid w:val="00350A27"/>
    <w:rsid w:val="00354994"/>
    <w:rsid w:val="00355115"/>
    <w:rsid w:val="00355BF1"/>
    <w:rsid w:val="00356650"/>
    <w:rsid w:val="00357B06"/>
    <w:rsid w:val="0036140F"/>
    <w:rsid w:val="003616FB"/>
    <w:rsid w:val="003629D7"/>
    <w:rsid w:val="00366BCE"/>
    <w:rsid w:val="00367180"/>
    <w:rsid w:val="003672F6"/>
    <w:rsid w:val="00367F75"/>
    <w:rsid w:val="00370A2D"/>
    <w:rsid w:val="00372117"/>
    <w:rsid w:val="0037425E"/>
    <w:rsid w:val="00374730"/>
    <w:rsid w:val="003808B4"/>
    <w:rsid w:val="00383C27"/>
    <w:rsid w:val="003863BA"/>
    <w:rsid w:val="0038700C"/>
    <w:rsid w:val="00390DE9"/>
    <w:rsid w:val="00393753"/>
    <w:rsid w:val="003947B1"/>
    <w:rsid w:val="00397090"/>
    <w:rsid w:val="003A29A2"/>
    <w:rsid w:val="003A2CAF"/>
    <w:rsid w:val="003A35FC"/>
    <w:rsid w:val="003A4214"/>
    <w:rsid w:val="003A49F4"/>
    <w:rsid w:val="003A4A94"/>
    <w:rsid w:val="003B0BB5"/>
    <w:rsid w:val="003B4F24"/>
    <w:rsid w:val="003B6D85"/>
    <w:rsid w:val="003C0050"/>
    <w:rsid w:val="003C16B8"/>
    <w:rsid w:val="003C2A8B"/>
    <w:rsid w:val="003C3B9A"/>
    <w:rsid w:val="003C4C6F"/>
    <w:rsid w:val="003C5157"/>
    <w:rsid w:val="003C613E"/>
    <w:rsid w:val="003C6A02"/>
    <w:rsid w:val="003C6DE6"/>
    <w:rsid w:val="003D08E6"/>
    <w:rsid w:val="003D4DC9"/>
    <w:rsid w:val="003D5678"/>
    <w:rsid w:val="003D5B42"/>
    <w:rsid w:val="003D7349"/>
    <w:rsid w:val="003E024C"/>
    <w:rsid w:val="003E1B4B"/>
    <w:rsid w:val="003E3BF6"/>
    <w:rsid w:val="003E4F03"/>
    <w:rsid w:val="003E5B63"/>
    <w:rsid w:val="003E63EF"/>
    <w:rsid w:val="003F26C5"/>
    <w:rsid w:val="003F2E16"/>
    <w:rsid w:val="003F736E"/>
    <w:rsid w:val="003F7665"/>
    <w:rsid w:val="0040121F"/>
    <w:rsid w:val="00401DCB"/>
    <w:rsid w:val="00404054"/>
    <w:rsid w:val="00404574"/>
    <w:rsid w:val="00406006"/>
    <w:rsid w:val="00407E3E"/>
    <w:rsid w:val="0041077F"/>
    <w:rsid w:val="0041231C"/>
    <w:rsid w:val="00412A8D"/>
    <w:rsid w:val="00412D1E"/>
    <w:rsid w:val="00414651"/>
    <w:rsid w:val="00415A51"/>
    <w:rsid w:val="00417DD4"/>
    <w:rsid w:val="0042264E"/>
    <w:rsid w:val="00422853"/>
    <w:rsid w:val="00422B1A"/>
    <w:rsid w:val="00422DDF"/>
    <w:rsid w:val="00424BF6"/>
    <w:rsid w:val="00424F8E"/>
    <w:rsid w:val="00426A9C"/>
    <w:rsid w:val="004275B5"/>
    <w:rsid w:val="00431415"/>
    <w:rsid w:val="00432D25"/>
    <w:rsid w:val="0043310F"/>
    <w:rsid w:val="00433AB7"/>
    <w:rsid w:val="00433ABA"/>
    <w:rsid w:val="004351C5"/>
    <w:rsid w:val="004352CF"/>
    <w:rsid w:val="00437FF8"/>
    <w:rsid w:val="00442434"/>
    <w:rsid w:val="004439B9"/>
    <w:rsid w:val="00451F4F"/>
    <w:rsid w:val="0045434A"/>
    <w:rsid w:val="004545F1"/>
    <w:rsid w:val="00457EEB"/>
    <w:rsid w:val="004614D2"/>
    <w:rsid w:val="0046228E"/>
    <w:rsid w:val="004676ED"/>
    <w:rsid w:val="0047006B"/>
    <w:rsid w:val="004704F7"/>
    <w:rsid w:val="004708D4"/>
    <w:rsid w:val="004715EA"/>
    <w:rsid w:val="004730B6"/>
    <w:rsid w:val="00474463"/>
    <w:rsid w:val="00474773"/>
    <w:rsid w:val="00475619"/>
    <w:rsid w:val="00475914"/>
    <w:rsid w:val="00476E07"/>
    <w:rsid w:val="00480967"/>
    <w:rsid w:val="00481C25"/>
    <w:rsid w:val="00482719"/>
    <w:rsid w:val="00483E5C"/>
    <w:rsid w:val="00485F65"/>
    <w:rsid w:val="0048779B"/>
    <w:rsid w:val="00490356"/>
    <w:rsid w:val="00490840"/>
    <w:rsid w:val="00491805"/>
    <w:rsid w:val="00492B61"/>
    <w:rsid w:val="00495029"/>
    <w:rsid w:val="0049541F"/>
    <w:rsid w:val="00495F57"/>
    <w:rsid w:val="004968DA"/>
    <w:rsid w:val="004A2CF4"/>
    <w:rsid w:val="004A5D67"/>
    <w:rsid w:val="004A61A7"/>
    <w:rsid w:val="004A74CD"/>
    <w:rsid w:val="004B267F"/>
    <w:rsid w:val="004B2A29"/>
    <w:rsid w:val="004B2C7E"/>
    <w:rsid w:val="004B38CD"/>
    <w:rsid w:val="004B430D"/>
    <w:rsid w:val="004B6079"/>
    <w:rsid w:val="004B77CB"/>
    <w:rsid w:val="004B78D6"/>
    <w:rsid w:val="004B7CB7"/>
    <w:rsid w:val="004C16B2"/>
    <w:rsid w:val="004C2C89"/>
    <w:rsid w:val="004C38F0"/>
    <w:rsid w:val="004C4143"/>
    <w:rsid w:val="004C5F93"/>
    <w:rsid w:val="004C668E"/>
    <w:rsid w:val="004C6EBF"/>
    <w:rsid w:val="004C7BAE"/>
    <w:rsid w:val="004D040E"/>
    <w:rsid w:val="004D2A10"/>
    <w:rsid w:val="004D3B65"/>
    <w:rsid w:val="004D3C29"/>
    <w:rsid w:val="004D5BF9"/>
    <w:rsid w:val="004D5CDD"/>
    <w:rsid w:val="004D6D94"/>
    <w:rsid w:val="004E06B2"/>
    <w:rsid w:val="004E17BC"/>
    <w:rsid w:val="004E1BDE"/>
    <w:rsid w:val="004E291E"/>
    <w:rsid w:val="004E6871"/>
    <w:rsid w:val="004E69B7"/>
    <w:rsid w:val="004E7703"/>
    <w:rsid w:val="004F13FE"/>
    <w:rsid w:val="004F1CA1"/>
    <w:rsid w:val="004F2419"/>
    <w:rsid w:val="004F6110"/>
    <w:rsid w:val="004F7846"/>
    <w:rsid w:val="00500851"/>
    <w:rsid w:val="005018B0"/>
    <w:rsid w:val="00502487"/>
    <w:rsid w:val="0050289C"/>
    <w:rsid w:val="0050465B"/>
    <w:rsid w:val="00505491"/>
    <w:rsid w:val="00506C13"/>
    <w:rsid w:val="00510646"/>
    <w:rsid w:val="0051262C"/>
    <w:rsid w:val="0051507A"/>
    <w:rsid w:val="00520661"/>
    <w:rsid w:val="00520E43"/>
    <w:rsid w:val="005221E5"/>
    <w:rsid w:val="00526767"/>
    <w:rsid w:val="005267A3"/>
    <w:rsid w:val="00527F22"/>
    <w:rsid w:val="00530B5E"/>
    <w:rsid w:val="00531D90"/>
    <w:rsid w:val="00532908"/>
    <w:rsid w:val="005333BB"/>
    <w:rsid w:val="00533468"/>
    <w:rsid w:val="00534200"/>
    <w:rsid w:val="00534E5D"/>
    <w:rsid w:val="00535B75"/>
    <w:rsid w:val="00536E63"/>
    <w:rsid w:val="00537AAC"/>
    <w:rsid w:val="005413DE"/>
    <w:rsid w:val="00541E04"/>
    <w:rsid w:val="00542312"/>
    <w:rsid w:val="00542344"/>
    <w:rsid w:val="00545021"/>
    <w:rsid w:val="0054771F"/>
    <w:rsid w:val="00547A0F"/>
    <w:rsid w:val="00551D2A"/>
    <w:rsid w:val="005547A7"/>
    <w:rsid w:val="005558A4"/>
    <w:rsid w:val="00555D3B"/>
    <w:rsid w:val="00555E9A"/>
    <w:rsid w:val="005578F5"/>
    <w:rsid w:val="00560B4E"/>
    <w:rsid w:val="0056175A"/>
    <w:rsid w:val="00564104"/>
    <w:rsid w:val="005647F0"/>
    <w:rsid w:val="005652E7"/>
    <w:rsid w:val="0056757E"/>
    <w:rsid w:val="0057199F"/>
    <w:rsid w:val="00572087"/>
    <w:rsid w:val="005766F2"/>
    <w:rsid w:val="00576CFE"/>
    <w:rsid w:val="00577AF1"/>
    <w:rsid w:val="00580660"/>
    <w:rsid w:val="0058098B"/>
    <w:rsid w:val="0058101D"/>
    <w:rsid w:val="00581D88"/>
    <w:rsid w:val="00581FBA"/>
    <w:rsid w:val="00583510"/>
    <w:rsid w:val="00583B7B"/>
    <w:rsid w:val="00584254"/>
    <w:rsid w:val="005866C0"/>
    <w:rsid w:val="005868CC"/>
    <w:rsid w:val="00586E31"/>
    <w:rsid w:val="00587E9D"/>
    <w:rsid w:val="00590107"/>
    <w:rsid w:val="00596C44"/>
    <w:rsid w:val="005A16BE"/>
    <w:rsid w:val="005A6FAE"/>
    <w:rsid w:val="005A7396"/>
    <w:rsid w:val="005A7477"/>
    <w:rsid w:val="005B153B"/>
    <w:rsid w:val="005B1BBA"/>
    <w:rsid w:val="005B22A2"/>
    <w:rsid w:val="005B3236"/>
    <w:rsid w:val="005B41A0"/>
    <w:rsid w:val="005B4646"/>
    <w:rsid w:val="005B4DBC"/>
    <w:rsid w:val="005B53B2"/>
    <w:rsid w:val="005B54B8"/>
    <w:rsid w:val="005B5C9C"/>
    <w:rsid w:val="005B7DD2"/>
    <w:rsid w:val="005C019A"/>
    <w:rsid w:val="005C036B"/>
    <w:rsid w:val="005C3C2D"/>
    <w:rsid w:val="005C6941"/>
    <w:rsid w:val="005C695A"/>
    <w:rsid w:val="005C6C24"/>
    <w:rsid w:val="005C71C4"/>
    <w:rsid w:val="005C7C37"/>
    <w:rsid w:val="005D0365"/>
    <w:rsid w:val="005D1846"/>
    <w:rsid w:val="005D3DD9"/>
    <w:rsid w:val="005D4653"/>
    <w:rsid w:val="005D555A"/>
    <w:rsid w:val="005D5D37"/>
    <w:rsid w:val="005D73A7"/>
    <w:rsid w:val="005E6375"/>
    <w:rsid w:val="005E723B"/>
    <w:rsid w:val="005F18E8"/>
    <w:rsid w:val="005F1A17"/>
    <w:rsid w:val="005F3DDC"/>
    <w:rsid w:val="005F4661"/>
    <w:rsid w:val="005F606E"/>
    <w:rsid w:val="005F6466"/>
    <w:rsid w:val="00600A46"/>
    <w:rsid w:val="00601BB1"/>
    <w:rsid w:val="0060383C"/>
    <w:rsid w:val="00604D0C"/>
    <w:rsid w:val="00605512"/>
    <w:rsid w:val="00605B94"/>
    <w:rsid w:val="0060691D"/>
    <w:rsid w:val="00611EBA"/>
    <w:rsid w:val="006123F4"/>
    <w:rsid w:val="0061386E"/>
    <w:rsid w:val="0061461C"/>
    <w:rsid w:val="006162F8"/>
    <w:rsid w:val="00617A18"/>
    <w:rsid w:val="00620899"/>
    <w:rsid w:val="00621D92"/>
    <w:rsid w:val="006227FB"/>
    <w:rsid w:val="00622B77"/>
    <w:rsid w:val="00623155"/>
    <w:rsid w:val="006278E4"/>
    <w:rsid w:val="00627BD1"/>
    <w:rsid w:val="006355E6"/>
    <w:rsid w:val="00637694"/>
    <w:rsid w:val="0063771F"/>
    <w:rsid w:val="00640F9A"/>
    <w:rsid w:val="006447E9"/>
    <w:rsid w:val="00645989"/>
    <w:rsid w:val="00645E65"/>
    <w:rsid w:val="006478F9"/>
    <w:rsid w:val="0064797C"/>
    <w:rsid w:val="00647A21"/>
    <w:rsid w:val="006502D4"/>
    <w:rsid w:val="006511F5"/>
    <w:rsid w:val="00652DD2"/>
    <w:rsid w:val="0065342B"/>
    <w:rsid w:val="006539CC"/>
    <w:rsid w:val="00654500"/>
    <w:rsid w:val="00654773"/>
    <w:rsid w:val="00654C8C"/>
    <w:rsid w:val="00655A09"/>
    <w:rsid w:val="00656992"/>
    <w:rsid w:val="00660FB2"/>
    <w:rsid w:val="006630FF"/>
    <w:rsid w:val="006657C1"/>
    <w:rsid w:val="00665D4F"/>
    <w:rsid w:val="00670873"/>
    <w:rsid w:val="00670D28"/>
    <w:rsid w:val="00671FC9"/>
    <w:rsid w:val="00672E94"/>
    <w:rsid w:val="006736DB"/>
    <w:rsid w:val="00677235"/>
    <w:rsid w:val="0067734B"/>
    <w:rsid w:val="00677B58"/>
    <w:rsid w:val="00681CA1"/>
    <w:rsid w:val="00681DCF"/>
    <w:rsid w:val="00683619"/>
    <w:rsid w:val="00684472"/>
    <w:rsid w:val="00686557"/>
    <w:rsid w:val="006903A1"/>
    <w:rsid w:val="006908B2"/>
    <w:rsid w:val="00690A88"/>
    <w:rsid w:val="00694220"/>
    <w:rsid w:val="00694293"/>
    <w:rsid w:val="006961EB"/>
    <w:rsid w:val="00697D1A"/>
    <w:rsid w:val="006A0DFE"/>
    <w:rsid w:val="006A2014"/>
    <w:rsid w:val="006A2CAE"/>
    <w:rsid w:val="006A3196"/>
    <w:rsid w:val="006A39D4"/>
    <w:rsid w:val="006A3AD3"/>
    <w:rsid w:val="006A3E78"/>
    <w:rsid w:val="006A4850"/>
    <w:rsid w:val="006A4B9A"/>
    <w:rsid w:val="006A5225"/>
    <w:rsid w:val="006A61AB"/>
    <w:rsid w:val="006A6513"/>
    <w:rsid w:val="006A6DE0"/>
    <w:rsid w:val="006A7FE5"/>
    <w:rsid w:val="006B4EB2"/>
    <w:rsid w:val="006B5107"/>
    <w:rsid w:val="006B6FD4"/>
    <w:rsid w:val="006C07DB"/>
    <w:rsid w:val="006C336A"/>
    <w:rsid w:val="006C6213"/>
    <w:rsid w:val="006C6D11"/>
    <w:rsid w:val="006C793C"/>
    <w:rsid w:val="006D5B29"/>
    <w:rsid w:val="006D7913"/>
    <w:rsid w:val="006E0479"/>
    <w:rsid w:val="006E0853"/>
    <w:rsid w:val="006E1DB3"/>
    <w:rsid w:val="006E73B2"/>
    <w:rsid w:val="006E7896"/>
    <w:rsid w:val="006F0CA8"/>
    <w:rsid w:val="006F4B1C"/>
    <w:rsid w:val="006F54CB"/>
    <w:rsid w:val="006F5FA2"/>
    <w:rsid w:val="006F6E3E"/>
    <w:rsid w:val="006F720D"/>
    <w:rsid w:val="007037B2"/>
    <w:rsid w:val="00703E2E"/>
    <w:rsid w:val="007041E2"/>
    <w:rsid w:val="0070454C"/>
    <w:rsid w:val="007051D9"/>
    <w:rsid w:val="00706A20"/>
    <w:rsid w:val="00711776"/>
    <w:rsid w:val="007142E9"/>
    <w:rsid w:val="007147C4"/>
    <w:rsid w:val="00715029"/>
    <w:rsid w:val="0071726A"/>
    <w:rsid w:val="0071743B"/>
    <w:rsid w:val="00720789"/>
    <w:rsid w:val="00721033"/>
    <w:rsid w:val="00721417"/>
    <w:rsid w:val="00721D9C"/>
    <w:rsid w:val="00721E8A"/>
    <w:rsid w:val="00723F54"/>
    <w:rsid w:val="007278C2"/>
    <w:rsid w:val="00730955"/>
    <w:rsid w:val="007316A1"/>
    <w:rsid w:val="007317E8"/>
    <w:rsid w:val="00732458"/>
    <w:rsid w:val="0073361B"/>
    <w:rsid w:val="00734D34"/>
    <w:rsid w:val="00735F0C"/>
    <w:rsid w:val="0073712C"/>
    <w:rsid w:val="00742703"/>
    <w:rsid w:val="007428FE"/>
    <w:rsid w:val="00742921"/>
    <w:rsid w:val="00742EEB"/>
    <w:rsid w:val="007445BD"/>
    <w:rsid w:val="00744A36"/>
    <w:rsid w:val="0074606C"/>
    <w:rsid w:val="00746397"/>
    <w:rsid w:val="00746914"/>
    <w:rsid w:val="00746B28"/>
    <w:rsid w:val="007473B8"/>
    <w:rsid w:val="00750585"/>
    <w:rsid w:val="00750EED"/>
    <w:rsid w:val="007534D8"/>
    <w:rsid w:val="00760FD6"/>
    <w:rsid w:val="007619BA"/>
    <w:rsid w:val="00761F26"/>
    <w:rsid w:val="00761F61"/>
    <w:rsid w:val="00762132"/>
    <w:rsid w:val="007636DE"/>
    <w:rsid w:val="00763EF1"/>
    <w:rsid w:val="007643E6"/>
    <w:rsid w:val="00765B12"/>
    <w:rsid w:val="00770E56"/>
    <w:rsid w:val="007711E4"/>
    <w:rsid w:val="007713BA"/>
    <w:rsid w:val="0077228E"/>
    <w:rsid w:val="007723F1"/>
    <w:rsid w:val="00774FD8"/>
    <w:rsid w:val="0077535D"/>
    <w:rsid w:val="0077701A"/>
    <w:rsid w:val="00783C62"/>
    <w:rsid w:val="00784FDA"/>
    <w:rsid w:val="00786196"/>
    <w:rsid w:val="00786354"/>
    <w:rsid w:val="0078710A"/>
    <w:rsid w:val="0078777E"/>
    <w:rsid w:val="00787970"/>
    <w:rsid w:val="00792179"/>
    <w:rsid w:val="00795A58"/>
    <w:rsid w:val="00797FAE"/>
    <w:rsid w:val="007A01AE"/>
    <w:rsid w:val="007A07AD"/>
    <w:rsid w:val="007A0923"/>
    <w:rsid w:val="007A0C46"/>
    <w:rsid w:val="007A2C18"/>
    <w:rsid w:val="007A5B48"/>
    <w:rsid w:val="007B04D1"/>
    <w:rsid w:val="007B2D49"/>
    <w:rsid w:val="007B4976"/>
    <w:rsid w:val="007B602B"/>
    <w:rsid w:val="007B6C07"/>
    <w:rsid w:val="007B78E5"/>
    <w:rsid w:val="007B7D78"/>
    <w:rsid w:val="007C233A"/>
    <w:rsid w:val="007C26B4"/>
    <w:rsid w:val="007C2F40"/>
    <w:rsid w:val="007C3498"/>
    <w:rsid w:val="007C38F1"/>
    <w:rsid w:val="007C462A"/>
    <w:rsid w:val="007C5CD1"/>
    <w:rsid w:val="007C7697"/>
    <w:rsid w:val="007D03FF"/>
    <w:rsid w:val="007D146A"/>
    <w:rsid w:val="007D21A2"/>
    <w:rsid w:val="007D3B19"/>
    <w:rsid w:val="007D477C"/>
    <w:rsid w:val="007D6CC4"/>
    <w:rsid w:val="007D7087"/>
    <w:rsid w:val="007D715F"/>
    <w:rsid w:val="007E1301"/>
    <w:rsid w:val="007E3930"/>
    <w:rsid w:val="007E416C"/>
    <w:rsid w:val="007E5696"/>
    <w:rsid w:val="007F09E3"/>
    <w:rsid w:val="007F299E"/>
    <w:rsid w:val="007F2B99"/>
    <w:rsid w:val="007F40D4"/>
    <w:rsid w:val="007F4715"/>
    <w:rsid w:val="007F4B28"/>
    <w:rsid w:val="007F4BF1"/>
    <w:rsid w:val="008008D3"/>
    <w:rsid w:val="00800FD7"/>
    <w:rsid w:val="00801415"/>
    <w:rsid w:val="0080181F"/>
    <w:rsid w:val="00801B02"/>
    <w:rsid w:val="00801E9E"/>
    <w:rsid w:val="00802CAB"/>
    <w:rsid w:val="00803FA4"/>
    <w:rsid w:val="00804406"/>
    <w:rsid w:val="00804783"/>
    <w:rsid w:val="008047EE"/>
    <w:rsid w:val="00804D24"/>
    <w:rsid w:val="0080710D"/>
    <w:rsid w:val="00807E2D"/>
    <w:rsid w:val="00807E79"/>
    <w:rsid w:val="008101A0"/>
    <w:rsid w:val="0081121B"/>
    <w:rsid w:val="0081282C"/>
    <w:rsid w:val="00814C40"/>
    <w:rsid w:val="00814CCB"/>
    <w:rsid w:val="0081768B"/>
    <w:rsid w:val="00817740"/>
    <w:rsid w:val="0081799F"/>
    <w:rsid w:val="0082311F"/>
    <w:rsid w:val="00826154"/>
    <w:rsid w:val="008274A8"/>
    <w:rsid w:val="00831365"/>
    <w:rsid w:val="008327E3"/>
    <w:rsid w:val="00833AE0"/>
    <w:rsid w:val="00833FCF"/>
    <w:rsid w:val="00834818"/>
    <w:rsid w:val="00837A2F"/>
    <w:rsid w:val="00837FD2"/>
    <w:rsid w:val="008427FC"/>
    <w:rsid w:val="00844967"/>
    <w:rsid w:val="008449B2"/>
    <w:rsid w:val="00844B82"/>
    <w:rsid w:val="00845DB3"/>
    <w:rsid w:val="00846B0B"/>
    <w:rsid w:val="00846F39"/>
    <w:rsid w:val="00847B04"/>
    <w:rsid w:val="00850468"/>
    <w:rsid w:val="008561E2"/>
    <w:rsid w:val="00857EAC"/>
    <w:rsid w:val="00861514"/>
    <w:rsid w:val="0086212E"/>
    <w:rsid w:val="00862AE0"/>
    <w:rsid w:val="00863EF9"/>
    <w:rsid w:val="0086402D"/>
    <w:rsid w:val="00864A7A"/>
    <w:rsid w:val="0086503C"/>
    <w:rsid w:val="00865166"/>
    <w:rsid w:val="0086521E"/>
    <w:rsid w:val="008660AE"/>
    <w:rsid w:val="00866AFA"/>
    <w:rsid w:val="00867711"/>
    <w:rsid w:val="00867C96"/>
    <w:rsid w:val="00870CE4"/>
    <w:rsid w:val="008719CD"/>
    <w:rsid w:val="00875377"/>
    <w:rsid w:val="008756C3"/>
    <w:rsid w:val="008765A0"/>
    <w:rsid w:val="00877BAA"/>
    <w:rsid w:val="00880241"/>
    <w:rsid w:val="00881DCE"/>
    <w:rsid w:val="00881FFC"/>
    <w:rsid w:val="008849BE"/>
    <w:rsid w:val="00885B0E"/>
    <w:rsid w:val="00887A4F"/>
    <w:rsid w:val="00890A00"/>
    <w:rsid w:val="008913D4"/>
    <w:rsid w:val="0089182E"/>
    <w:rsid w:val="00892613"/>
    <w:rsid w:val="00893A78"/>
    <w:rsid w:val="00894219"/>
    <w:rsid w:val="00894D82"/>
    <w:rsid w:val="00894DC9"/>
    <w:rsid w:val="00895445"/>
    <w:rsid w:val="00897B95"/>
    <w:rsid w:val="00897C29"/>
    <w:rsid w:val="008A0054"/>
    <w:rsid w:val="008A32B7"/>
    <w:rsid w:val="008A49D8"/>
    <w:rsid w:val="008A5459"/>
    <w:rsid w:val="008A615D"/>
    <w:rsid w:val="008A7B81"/>
    <w:rsid w:val="008B0160"/>
    <w:rsid w:val="008B2638"/>
    <w:rsid w:val="008B2F27"/>
    <w:rsid w:val="008B65F4"/>
    <w:rsid w:val="008C05CA"/>
    <w:rsid w:val="008C34A0"/>
    <w:rsid w:val="008C6C05"/>
    <w:rsid w:val="008C7115"/>
    <w:rsid w:val="008D5212"/>
    <w:rsid w:val="008D7841"/>
    <w:rsid w:val="008E1C12"/>
    <w:rsid w:val="008E2CCC"/>
    <w:rsid w:val="008E2CEE"/>
    <w:rsid w:val="008F1BB4"/>
    <w:rsid w:val="008F3731"/>
    <w:rsid w:val="008F3940"/>
    <w:rsid w:val="008F4F46"/>
    <w:rsid w:val="008F7B7B"/>
    <w:rsid w:val="0090189B"/>
    <w:rsid w:val="00903FEF"/>
    <w:rsid w:val="009045FF"/>
    <w:rsid w:val="00906566"/>
    <w:rsid w:val="00906AD6"/>
    <w:rsid w:val="00914476"/>
    <w:rsid w:val="00914DF4"/>
    <w:rsid w:val="00916D60"/>
    <w:rsid w:val="009230FA"/>
    <w:rsid w:val="009235A1"/>
    <w:rsid w:val="00924C75"/>
    <w:rsid w:val="00924EAC"/>
    <w:rsid w:val="0092530F"/>
    <w:rsid w:val="00927B1A"/>
    <w:rsid w:val="0093069F"/>
    <w:rsid w:val="009306AC"/>
    <w:rsid w:val="00932877"/>
    <w:rsid w:val="00935A40"/>
    <w:rsid w:val="00935AA4"/>
    <w:rsid w:val="009375D1"/>
    <w:rsid w:val="0094142D"/>
    <w:rsid w:val="00942136"/>
    <w:rsid w:val="00944795"/>
    <w:rsid w:val="00945073"/>
    <w:rsid w:val="00950706"/>
    <w:rsid w:val="0095148A"/>
    <w:rsid w:val="00957B90"/>
    <w:rsid w:val="009625DC"/>
    <w:rsid w:val="00962DF4"/>
    <w:rsid w:val="00963D80"/>
    <w:rsid w:val="00965E9B"/>
    <w:rsid w:val="009666F1"/>
    <w:rsid w:val="0096730B"/>
    <w:rsid w:val="00970230"/>
    <w:rsid w:val="00972664"/>
    <w:rsid w:val="0097554D"/>
    <w:rsid w:val="0098005D"/>
    <w:rsid w:val="009801F4"/>
    <w:rsid w:val="009806C0"/>
    <w:rsid w:val="009832D5"/>
    <w:rsid w:val="009846B5"/>
    <w:rsid w:val="00985C31"/>
    <w:rsid w:val="0098650F"/>
    <w:rsid w:val="00987A66"/>
    <w:rsid w:val="00987E07"/>
    <w:rsid w:val="00987F9A"/>
    <w:rsid w:val="0099099A"/>
    <w:rsid w:val="00991AC9"/>
    <w:rsid w:val="0099562E"/>
    <w:rsid w:val="009A013C"/>
    <w:rsid w:val="009A0239"/>
    <w:rsid w:val="009A0283"/>
    <w:rsid w:val="009A07FC"/>
    <w:rsid w:val="009A114F"/>
    <w:rsid w:val="009A2455"/>
    <w:rsid w:val="009A2675"/>
    <w:rsid w:val="009A31F4"/>
    <w:rsid w:val="009A4552"/>
    <w:rsid w:val="009A7A8B"/>
    <w:rsid w:val="009B2312"/>
    <w:rsid w:val="009B2D00"/>
    <w:rsid w:val="009B60E8"/>
    <w:rsid w:val="009B7B5C"/>
    <w:rsid w:val="009C0635"/>
    <w:rsid w:val="009C19DC"/>
    <w:rsid w:val="009C1CC7"/>
    <w:rsid w:val="009C33D2"/>
    <w:rsid w:val="009C3660"/>
    <w:rsid w:val="009C433A"/>
    <w:rsid w:val="009C7434"/>
    <w:rsid w:val="009D06B5"/>
    <w:rsid w:val="009D0F25"/>
    <w:rsid w:val="009D3AE8"/>
    <w:rsid w:val="009D4B9A"/>
    <w:rsid w:val="009D7076"/>
    <w:rsid w:val="009E04A6"/>
    <w:rsid w:val="009E206E"/>
    <w:rsid w:val="009E3705"/>
    <w:rsid w:val="009E6939"/>
    <w:rsid w:val="009E778B"/>
    <w:rsid w:val="009F17CC"/>
    <w:rsid w:val="009F3323"/>
    <w:rsid w:val="009F6739"/>
    <w:rsid w:val="009F6E5E"/>
    <w:rsid w:val="009F73FF"/>
    <w:rsid w:val="00A00537"/>
    <w:rsid w:val="00A0113F"/>
    <w:rsid w:val="00A01A53"/>
    <w:rsid w:val="00A02772"/>
    <w:rsid w:val="00A03432"/>
    <w:rsid w:val="00A03A5A"/>
    <w:rsid w:val="00A049DD"/>
    <w:rsid w:val="00A053DE"/>
    <w:rsid w:val="00A055AD"/>
    <w:rsid w:val="00A07B35"/>
    <w:rsid w:val="00A10530"/>
    <w:rsid w:val="00A1548B"/>
    <w:rsid w:val="00A24893"/>
    <w:rsid w:val="00A24A34"/>
    <w:rsid w:val="00A25760"/>
    <w:rsid w:val="00A2721F"/>
    <w:rsid w:val="00A303E0"/>
    <w:rsid w:val="00A313EF"/>
    <w:rsid w:val="00A33B50"/>
    <w:rsid w:val="00A34682"/>
    <w:rsid w:val="00A35C4B"/>
    <w:rsid w:val="00A40220"/>
    <w:rsid w:val="00A40F51"/>
    <w:rsid w:val="00A41958"/>
    <w:rsid w:val="00A41BD4"/>
    <w:rsid w:val="00A43ADE"/>
    <w:rsid w:val="00A43D3A"/>
    <w:rsid w:val="00A4632C"/>
    <w:rsid w:val="00A504D8"/>
    <w:rsid w:val="00A50537"/>
    <w:rsid w:val="00A52ACE"/>
    <w:rsid w:val="00A52E34"/>
    <w:rsid w:val="00A539AC"/>
    <w:rsid w:val="00A54681"/>
    <w:rsid w:val="00A550FA"/>
    <w:rsid w:val="00A55EC1"/>
    <w:rsid w:val="00A600F5"/>
    <w:rsid w:val="00A6118B"/>
    <w:rsid w:val="00A61756"/>
    <w:rsid w:val="00A65174"/>
    <w:rsid w:val="00A65BB8"/>
    <w:rsid w:val="00A67FF3"/>
    <w:rsid w:val="00A706F0"/>
    <w:rsid w:val="00A71CA0"/>
    <w:rsid w:val="00A739F6"/>
    <w:rsid w:val="00A7435F"/>
    <w:rsid w:val="00A74713"/>
    <w:rsid w:val="00A7489A"/>
    <w:rsid w:val="00A76D10"/>
    <w:rsid w:val="00A77C7E"/>
    <w:rsid w:val="00A8058D"/>
    <w:rsid w:val="00A80625"/>
    <w:rsid w:val="00A807B8"/>
    <w:rsid w:val="00A85EBF"/>
    <w:rsid w:val="00A8635F"/>
    <w:rsid w:val="00A872BC"/>
    <w:rsid w:val="00A875AC"/>
    <w:rsid w:val="00A87DCC"/>
    <w:rsid w:val="00A902FE"/>
    <w:rsid w:val="00A9067A"/>
    <w:rsid w:val="00A956E9"/>
    <w:rsid w:val="00A95A9D"/>
    <w:rsid w:val="00A9704D"/>
    <w:rsid w:val="00A9756E"/>
    <w:rsid w:val="00AA0B52"/>
    <w:rsid w:val="00AA126A"/>
    <w:rsid w:val="00AA1385"/>
    <w:rsid w:val="00AA1F20"/>
    <w:rsid w:val="00AA3CB5"/>
    <w:rsid w:val="00AA3DC8"/>
    <w:rsid w:val="00AA4627"/>
    <w:rsid w:val="00AA566F"/>
    <w:rsid w:val="00AA6808"/>
    <w:rsid w:val="00AA7E81"/>
    <w:rsid w:val="00AB05E5"/>
    <w:rsid w:val="00AB4B46"/>
    <w:rsid w:val="00AB4E7F"/>
    <w:rsid w:val="00AB5E67"/>
    <w:rsid w:val="00AB7717"/>
    <w:rsid w:val="00AB7B15"/>
    <w:rsid w:val="00AB7F21"/>
    <w:rsid w:val="00AC07C5"/>
    <w:rsid w:val="00AC2262"/>
    <w:rsid w:val="00AC2412"/>
    <w:rsid w:val="00AC4964"/>
    <w:rsid w:val="00AC5AE2"/>
    <w:rsid w:val="00AC5B37"/>
    <w:rsid w:val="00AC6A95"/>
    <w:rsid w:val="00AC72B1"/>
    <w:rsid w:val="00AC7F04"/>
    <w:rsid w:val="00AD2792"/>
    <w:rsid w:val="00AD3957"/>
    <w:rsid w:val="00AD39A2"/>
    <w:rsid w:val="00AD53F4"/>
    <w:rsid w:val="00AD7978"/>
    <w:rsid w:val="00AD7EEE"/>
    <w:rsid w:val="00AE0919"/>
    <w:rsid w:val="00AE0B4E"/>
    <w:rsid w:val="00AE1F3D"/>
    <w:rsid w:val="00AE22A1"/>
    <w:rsid w:val="00AE2FC0"/>
    <w:rsid w:val="00AE3EF8"/>
    <w:rsid w:val="00AE5A8A"/>
    <w:rsid w:val="00AE5DC0"/>
    <w:rsid w:val="00AE5ED7"/>
    <w:rsid w:val="00AE63F7"/>
    <w:rsid w:val="00AE6D15"/>
    <w:rsid w:val="00AE708F"/>
    <w:rsid w:val="00AF0CCF"/>
    <w:rsid w:val="00AF2331"/>
    <w:rsid w:val="00AF34EF"/>
    <w:rsid w:val="00AF3B41"/>
    <w:rsid w:val="00AF3F8B"/>
    <w:rsid w:val="00AF624A"/>
    <w:rsid w:val="00B00344"/>
    <w:rsid w:val="00B0070D"/>
    <w:rsid w:val="00B00CB1"/>
    <w:rsid w:val="00B028F2"/>
    <w:rsid w:val="00B02C57"/>
    <w:rsid w:val="00B14C32"/>
    <w:rsid w:val="00B15205"/>
    <w:rsid w:val="00B17CDB"/>
    <w:rsid w:val="00B21FBF"/>
    <w:rsid w:val="00B227D1"/>
    <w:rsid w:val="00B24229"/>
    <w:rsid w:val="00B246B9"/>
    <w:rsid w:val="00B339E7"/>
    <w:rsid w:val="00B34095"/>
    <w:rsid w:val="00B34253"/>
    <w:rsid w:val="00B3459F"/>
    <w:rsid w:val="00B417C5"/>
    <w:rsid w:val="00B441E5"/>
    <w:rsid w:val="00B47A78"/>
    <w:rsid w:val="00B500B8"/>
    <w:rsid w:val="00B520B1"/>
    <w:rsid w:val="00B530B7"/>
    <w:rsid w:val="00B5390E"/>
    <w:rsid w:val="00B60C9E"/>
    <w:rsid w:val="00B61F82"/>
    <w:rsid w:val="00B656B4"/>
    <w:rsid w:val="00B66933"/>
    <w:rsid w:val="00B66DF1"/>
    <w:rsid w:val="00B677EB"/>
    <w:rsid w:val="00B67F51"/>
    <w:rsid w:val="00B706AE"/>
    <w:rsid w:val="00B73BF5"/>
    <w:rsid w:val="00B7422D"/>
    <w:rsid w:val="00B75FB1"/>
    <w:rsid w:val="00B8428A"/>
    <w:rsid w:val="00B860D7"/>
    <w:rsid w:val="00B869D4"/>
    <w:rsid w:val="00B9080C"/>
    <w:rsid w:val="00B923D1"/>
    <w:rsid w:val="00B9262F"/>
    <w:rsid w:val="00B95CCF"/>
    <w:rsid w:val="00B95E23"/>
    <w:rsid w:val="00B95FD4"/>
    <w:rsid w:val="00B96B5D"/>
    <w:rsid w:val="00BA2A53"/>
    <w:rsid w:val="00BA2FE1"/>
    <w:rsid w:val="00BA4950"/>
    <w:rsid w:val="00BB208A"/>
    <w:rsid w:val="00BB34A1"/>
    <w:rsid w:val="00BB3B8C"/>
    <w:rsid w:val="00BB6687"/>
    <w:rsid w:val="00BB69B3"/>
    <w:rsid w:val="00BB6B30"/>
    <w:rsid w:val="00BC3E93"/>
    <w:rsid w:val="00BC4088"/>
    <w:rsid w:val="00BC4A97"/>
    <w:rsid w:val="00BC5D14"/>
    <w:rsid w:val="00BD5265"/>
    <w:rsid w:val="00BD6227"/>
    <w:rsid w:val="00BD674F"/>
    <w:rsid w:val="00BD73D4"/>
    <w:rsid w:val="00BD77A8"/>
    <w:rsid w:val="00BE09DC"/>
    <w:rsid w:val="00BE1B4B"/>
    <w:rsid w:val="00BE203D"/>
    <w:rsid w:val="00BE47EA"/>
    <w:rsid w:val="00BE5095"/>
    <w:rsid w:val="00BE72D0"/>
    <w:rsid w:val="00BE7472"/>
    <w:rsid w:val="00BE77EC"/>
    <w:rsid w:val="00BF0AF0"/>
    <w:rsid w:val="00BF0FC2"/>
    <w:rsid w:val="00BF1D61"/>
    <w:rsid w:val="00BF1E85"/>
    <w:rsid w:val="00BF20E4"/>
    <w:rsid w:val="00BF2904"/>
    <w:rsid w:val="00BF4156"/>
    <w:rsid w:val="00BF4301"/>
    <w:rsid w:val="00BF51A1"/>
    <w:rsid w:val="00BF5EDD"/>
    <w:rsid w:val="00C030AC"/>
    <w:rsid w:val="00C0606B"/>
    <w:rsid w:val="00C06137"/>
    <w:rsid w:val="00C06F0B"/>
    <w:rsid w:val="00C1207F"/>
    <w:rsid w:val="00C12679"/>
    <w:rsid w:val="00C13CAA"/>
    <w:rsid w:val="00C16EA9"/>
    <w:rsid w:val="00C174AD"/>
    <w:rsid w:val="00C205E8"/>
    <w:rsid w:val="00C2174E"/>
    <w:rsid w:val="00C229BD"/>
    <w:rsid w:val="00C23152"/>
    <w:rsid w:val="00C23282"/>
    <w:rsid w:val="00C24166"/>
    <w:rsid w:val="00C24B0C"/>
    <w:rsid w:val="00C24F14"/>
    <w:rsid w:val="00C27307"/>
    <w:rsid w:val="00C276DE"/>
    <w:rsid w:val="00C32A2B"/>
    <w:rsid w:val="00C33B5E"/>
    <w:rsid w:val="00C367AB"/>
    <w:rsid w:val="00C37B85"/>
    <w:rsid w:val="00C43965"/>
    <w:rsid w:val="00C459FF"/>
    <w:rsid w:val="00C50089"/>
    <w:rsid w:val="00C52FE9"/>
    <w:rsid w:val="00C53FFE"/>
    <w:rsid w:val="00C54CA8"/>
    <w:rsid w:val="00C557AB"/>
    <w:rsid w:val="00C56681"/>
    <w:rsid w:val="00C56EFC"/>
    <w:rsid w:val="00C61F56"/>
    <w:rsid w:val="00C6239C"/>
    <w:rsid w:val="00C6491C"/>
    <w:rsid w:val="00C66B30"/>
    <w:rsid w:val="00C67F8E"/>
    <w:rsid w:val="00C70257"/>
    <w:rsid w:val="00C70D9C"/>
    <w:rsid w:val="00C71848"/>
    <w:rsid w:val="00C72F11"/>
    <w:rsid w:val="00C74296"/>
    <w:rsid w:val="00C74EED"/>
    <w:rsid w:val="00C76EF4"/>
    <w:rsid w:val="00C8044A"/>
    <w:rsid w:val="00C81622"/>
    <w:rsid w:val="00C85F80"/>
    <w:rsid w:val="00C86034"/>
    <w:rsid w:val="00C86F57"/>
    <w:rsid w:val="00C9077C"/>
    <w:rsid w:val="00C90B49"/>
    <w:rsid w:val="00C90E24"/>
    <w:rsid w:val="00C911BC"/>
    <w:rsid w:val="00C92967"/>
    <w:rsid w:val="00C93E90"/>
    <w:rsid w:val="00C96D00"/>
    <w:rsid w:val="00CA1012"/>
    <w:rsid w:val="00CA484C"/>
    <w:rsid w:val="00CA4882"/>
    <w:rsid w:val="00CA51E4"/>
    <w:rsid w:val="00CA56AB"/>
    <w:rsid w:val="00CA5D75"/>
    <w:rsid w:val="00CA693E"/>
    <w:rsid w:val="00CA7FF4"/>
    <w:rsid w:val="00CB245B"/>
    <w:rsid w:val="00CB2B01"/>
    <w:rsid w:val="00CB2BEA"/>
    <w:rsid w:val="00CB3558"/>
    <w:rsid w:val="00CB60CF"/>
    <w:rsid w:val="00CB6E44"/>
    <w:rsid w:val="00CC0DD5"/>
    <w:rsid w:val="00CC1DAD"/>
    <w:rsid w:val="00CC2B4B"/>
    <w:rsid w:val="00CC3598"/>
    <w:rsid w:val="00CC4C16"/>
    <w:rsid w:val="00CC5334"/>
    <w:rsid w:val="00CD071D"/>
    <w:rsid w:val="00CD2738"/>
    <w:rsid w:val="00CD4D72"/>
    <w:rsid w:val="00CD6522"/>
    <w:rsid w:val="00CD73AA"/>
    <w:rsid w:val="00CD7F45"/>
    <w:rsid w:val="00CE012B"/>
    <w:rsid w:val="00CE38D3"/>
    <w:rsid w:val="00CE3B19"/>
    <w:rsid w:val="00CE5211"/>
    <w:rsid w:val="00CE5BE2"/>
    <w:rsid w:val="00CE7764"/>
    <w:rsid w:val="00CE7EAA"/>
    <w:rsid w:val="00CF01CB"/>
    <w:rsid w:val="00CF0CE3"/>
    <w:rsid w:val="00CF0DAB"/>
    <w:rsid w:val="00CF2D4E"/>
    <w:rsid w:val="00CF6267"/>
    <w:rsid w:val="00D001D1"/>
    <w:rsid w:val="00D02F4E"/>
    <w:rsid w:val="00D038D2"/>
    <w:rsid w:val="00D050B7"/>
    <w:rsid w:val="00D05DB1"/>
    <w:rsid w:val="00D06824"/>
    <w:rsid w:val="00D077E6"/>
    <w:rsid w:val="00D1078D"/>
    <w:rsid w:val="00D1302D"/>
    <w:rsid w:val="00D13F80"/>
    <w:rsid w:val="00D150F6"/>
    <w:rsid w:val="00D17A0D"/>
    <w:rsid w:val="00D20859"/>
    <w:rsid w:val="00D21A6F"/>
    <w:rsid w:val="00D2234B"/>
    <w:rsid w:val="00D2253F"/>
    <w:rsid w:val="00D25970"/>
    <w:rsid w:val="00D30D79"/>
    <w:rsid w:val="00D30DA4"/>
    <w:rsid w:val="00D31738"/>
    <w:rsid w:val="00D32BA0"/>
    <w:rsid w:val="00D3447F"/>
    <w:rsid w:val="00D34BA4"/>
    <w:rsid w:val="00D34D44"/>
    <w:rsid w:val="00D36115"/>
    <w:rsid w:val="00D3618D"/>
    <w:rsid w:val="00D366F4"/>
    <w:rsid w:val="00D367EF"/>
    <w:rsid w:val="00D40BAB"/>
    <w:rsid w:val="00D412F1"/>
    <w:rsid w:val="00D43BE4"/>
    <w:rsid w:val="00D45AFE"/>
    <w:rsid w:val="00D46C3A"/>
    <w:rsid w:val="00D47B7F"/>
    <w:rsid w:val="00D50F3E"/>
    <w:rsid w:val="00D510B2"/>
    <w:rsid w:val="00D51D15"/>
    <w:rsid w:val="00D52365"/>
    <w:rsid w:val="00D53A73"/>
    <w:rsid w:val="00D5518E"/>
    <w:rsid w:val="00D552F3"/>
    <w:rsid w:val="00D56018"/>
    <w:rsid w:val="00D603C7"/>
    <w:rsid w:val="00D614FF"/>
    <w:rsid w:val="00D6161C"/>
    <w:rsid w:val="00D63682"/>
    <w:rsid w:val="00D63CEF"/>
    <w:rsid w:val="00D66AD0"/>
    <w:rsid w:val="00D66E80"/>
    <w:rsid w:val="00D67BF4"/>
    <w:rsid w:val="00D67E6E"/>
    <w:rsid w:val="00D67F97"/>
    <w:rsid w:val="00D708FF"/>
    <w:rsid w:val="00D714D8"/>
    <w:rsid w:val="00D749D6"/>
    <w:rsid w:val="00D752BD"/>
    <w:rsid w:val="00D8049B"/>
    <w:rsid w:val="00D815AF"/>
    <w:rsid w:val="00D84B42"/>
    <w:rsid w:val="00D84BB1"/>
    <w:rsid w:val="00D84EE3"/>
    <w:rsid w:val="00D86DF0"/>
    <w:rsid w:val="00D9103B"/>
    <w:rsid w:val="00D912E2"/>
    <w:rsid w:val="00D91A5B"/>
    <w:rsid w:val="00D93131"/>
    <w:rsid w:val="00D93C53"/>
    <w:rsid w:val="00D94F57"/>
    <w:rsid w:val="00D95CC4"/>
    <w:rsid w:val="00D95D8C"/>
    <w:rsid w:val="00D964A2"/>
    <w:rsid w:val="00DA5457"/>
    <w:rsid w:val="00DA68EA"/>
    <w:rsid w:val="00DB52E2"/>
    <w:rsid w:val="00DB656C"/>
    <w:rsid w:val="00DB67A6"/>
    <w:rsid w:val="00DB7B55"/>
    <w:rsid w:val="00DC0157"/>
    <w:rsid w:val="00DC06B7"/>
    <w:rsid w:val="00DC08D1"/>
    <w:rsid w:val="00DC35CE"/>
    <w:rsid w:val="00DC48B2"/>
    <w:rsid w:val="00DC53EA"/>
    <w:rsid w:val="00DC5B20"/>
    <w:rsid w:val="00DD06CB"/>
    <w:rsid w:val="00DD2707"/>
    <w:rsid w:val="00DE09E9"/>
    <w:rsid w:val="00DE0F00"/>
    <w:rsid w:val="00DE3F03"/>
    <w:rsid w:val="00DE6C62"/>
    <w:rsid w:val="00DE705A"/>
    <w:rsid w:val="00DF24CD"/>
    <w:rsid w:val="00DF3922"/>
    <w:rsid w:val="00DF403F"/>
    <w:rsid w:val="00DF756B"/>
    <w:rsid w:val="00E00EA1"/>
    <w:rsid w:val="00E01D78"/>
    <w:rsid w:val="00E02607"/>
    <w:rsid w:val="00E065FC"/>
    <w:rsid w:val="00E069B4"/>
    <w:rsid w:val="00E07A88"/>
    <w:rsid w:val="00E11851"/>
    <w:rsid w:val="00E12377"/>
    <w:rsid w:val="00E125D3"/>
    <w:rsid w:val="00E154B9"/>
    <w:rsid w:val="00E166F8"/>
    <w:rsid w:val="00E228C3"/>
    <w:rsid w:val="00E22CA5"/>
    <w:rsid w:val="00E23FAB"/>
    <w:rsid w:val="00E2449A"/>
    <w:rsid w:val="00E26A02"/>
    <w:rsid w:val="00E26F49"/>
    <w:rsid w:val="00E30A69"/>
    <w:rsid w:val="00E338F3"/>
    <w:rsid w:val="00E402E7"/>
    <w:rsid w:val="00E408D0"/>
    <w:rsid w:val="00E42806"/>
    <w:rsid w:val="00E47064"/>
    <w:rsid w:val="00E52417"/>
    <w:rsid w:val="00E53C42"/>
    <w:rsid w:val="00E54A99"/>
    <w:rsid w:val="00E54BFB"/>
    <w:rsid w:val="00E55125"/>
    <w:rsid w:val="00E5541B"/>
    <w:rsid w:val="00E55B12"/>
    <w:rsid w:val="00E565A6"/>
    <w:rsid w:val="00E567EE"/>
    <w:rsid w:val="00E57018"/>
    <w:rsid w:val="00E5795E"/>
    <w:rsid w:val="00E57D19"/>
    <w:rsid w:val="00E57F89"/>
    <w:rsid w:val="00E61EB7"/>
    <w:rsid w:val="00E621AA"/>
    <w:rsid w:val="00E63C51"/>
    <w:rsid w:val="00E64D60"/>
    <w:rsid w:val="00E70B4F"/>
    <w:rsid w:val="00E713E7"/>
    <w:rsid w:val="00E71831"/>
    <w:rsid w:val="00E74452"/>
    <w:rsid w:val="00E76949"/>
    <w:rsid w:val="00E801D5"/>
    <w:rsid w:val="00E81513"/>
    <w:rsid w:val="00E82EF6"/>
    <w:rsid w:val="00E85C12"/>
    <w:rsid w:val="00E87A63"/>
    <w:rsid w:val="00E87D9C"/>
    <w:rsid w:val="00E9244E"/>
    <w:rsid w:val="00E94339"/>
    <w:rsid w:val="00E95AFE"/>
    <w:rsid w:val="00E96D51"/>
    <w:rsid w:val="00E975EB"/>
    <w:rsid w:val="00EA2F07"/>
    <w:rsid w:val="00EA4D87"/>
    <w:rsid w:val="00EA7BF1"/>
    <w:rsid w:val="00EB01DB"/>
    <w:rsid w:val="00EB1754"/>
    <w:rsid w:val="00EB25C3"/>
    <w:rsid w:val="00EB2809"/>
    <w:rsid w:val="00EB3B74"/>
    <w:rsid w:val="00EB3FAB"/>
    <w:rsid w:val="00EB49A1"/>
    <w:rsid w:val="00EB65BD"/>
    <w:rsid w:val="00EB6B86"/>
    <w:rsid w:val="00EB722B"/>
    <w:rsid w:val="00EB79F4"/>
    <w:rsid w:val="00EC02A5"/>
    <w:rsid w:val="00EC22A4"/>
    <w:rsid w:val="00EC37DF"/>
    <w:rsid w:val="00EC3B97"/>
    <w:rsid w:val="00EC459D"/>
    <w:rsid w:val="00EC58A9"/>
    <w:rsid w:val="00EC750D"/>
    <w:rsid w:val="00ED4AD4"/>
    <w:rsid w:val="00ED535B"/>
    <w:rsid w:val="00ED6070"/>
    <w:rsid w:val="00ED6E75"/>
    <w:rsid w:val="00ED76CC"/>
    <w:rsid w:val="00ED76E7"/>
    <w:rsid w:val="00ED775E"/>
    <w:rsid w:val="00EE11F1"/>
    <w:rsid w:val="00EE240A"/>
    <w:rsid w:val="00EE3995"/>
    <w:rsid w:val="00EE54D5"/>
    <w:rsid w:val="00EE6422"/>
    <w:rsid w:val="00EE69E8"/>
    <w:rsid w:val="00EE768A"/>
    <w:rsid w:val="00EE79F1"/>
    <w:rsid w:val="00EF22AF"/>
    <w:rsid w:val="00EF2E69"/>
    <w:rsid w:val="00EF42AC"/>
    <w:rsid w:val="00EF6A8E"/>
    <w:rsid w:val="00F02480"/>
    <w:rsid w:val="00F04BD3"/>
    <w:rsid w:val="00F04FF6"/>
    <w:rsid w:val="00F061AC"/>
    <w:rsid w:val="00F102BF"/>
    <w:rsid w:val="00F11E57"/>
    <w:rsid w:val="00F12086"/>
    <w:rsid w:val="00F13D63"/>
    <w:rsid w:val="00F13EB4"/>
    <w:rsid w:val="00F1479B"/>
    <w:rsid w:val="00F15212"/>
    <w:rsid w:val="00F1599E"/>
    <w:rsid w:val="00F17DF7"/>
    <w:rsid w:val="00F218C4"/>
    <w:rsid w:val="00F24818"/>
    <w:rsid w:val="00F24E4D"/>
    <w:rsid w:val="00F25C7F"/>
    <w:rsid w:val="00F267F4"/>
    <w:rsid w:val="00F30293"/>
    <w:rsid w:val="00F317E4"/>
    <w:rsid w:val="00F31856"/>
    <w:rsid w:val="00F32499"/>
    <w:rsid w:val="00F33CE3"/>
    <w:rsid w:val="00F34690"/>
    <w:rsid w:val="00F355DB"/>
    <w:rsid w:val="00F35CE3"/>
    <w:rsid w:val="00F36E44"/>
    <w:rsid w:val="00F372E6"/>
    <w:rsid w:val="00F43595"/>
    <w:rsid w:val="00F44592"/>
    <w:rsid w:val="00F451F9"/>
    <w:rsid w:val="00F4658D"/>
    <w:rsid w:val="00F468B7"/>
    <w:rsid w:val="00F502CF"/>
    <w:rsid w:val="00F50506"/>
    <w:rsid w:val="00F51982"/>
    <w:rsid w:val="00F5349A"/>
    <w:rsid w:val="00F56989"/>
    <w:rsid w:val="00F57DCE"/>
    <w:rsid w:val="00F57E0A"/>
    <w:rsid w:val="00F60627"/>
    <w:rsid w:val="00F628FC"/>
    <w:rsid w:val="00F63504"/>
    <w:rsid w:val="00F64B6E"/>
    <w:rsid w:val="00F662AE"/>
    <w:rsid w:val="00F66971"/>
    <w:rsid w:val="00F66B7B"/>
    <w:rsid w:val="00F66D95"/>
    <w:rsid w:val="00F66FE8"/>
    <w:rsid w:val="00F672EF"/>
    <w:rsid w:val="00F7093D"/>
    <w:rsid w:val="00F71474"/>
    <w:rsid w:val="00F722F9"/>
    <w:rsid w:val="00F77D4A"/>
    <w:rsid w:val="00F819B6"/>
    <w:rsid w:val="00F85D32"/>
    <w:rsid w:val="00F87585"/>
    <w:rsid w:val="00F87EEB"/>
    <w:rsid w:val="00F91B6C"/>
    <w:rsid w:val="00F941C4"/>
    <w:rsid w:val="00F944C1"/>
    <w:rsid w:val="00F97373"/>
    <w:rsid w:val="00F975B1"/>
    <w:rsid w:val="00FA0D59"/>
    <w:rsid w:val="00FA1341"/>
    <w:rsid w:val="00FA6120"/>
    <w:rsid w:val="00FA79B7"/>
    <w:rsid w:val="00FB15FC"/>
    <w:rsid w:val="00FB2688"/>
    <w:rsid w:val="00FB55CC"/>
    <w:rsid w:val="00FB6E0B"/>
    <w:rsid w:val="00FC0175"/>
    <w:rsid w:val="00FC2AF6"/>
    <w:rsid w:val="00FC3FE5"/>
    <w:rsid w:val="00FC4392"/>
    <w:rsid w:val="00FC555C"/>
    <w:rsid w:val="00FC5E33"/>
    <w:rsid w:val="00FC6519"/>
    <w:rsid w:val="00FC74D6"/>
    <w:rsid w:val="00FD02BA"/>
    <w:rsid w:val="00FD0F68"/>
    <w:rsid w:val="00FD277B"/>
    <w:rsid w:val="00FD3C57"/>
    <w:rsid w:val="00FD48FF"/>
    <w:rsid w:val="00FD5F92"/>
    <w:rsid w:val="00FE0E31"/>
    <w:rsid w:val="00FE1138"/>
    <w:rsid w:val="00FE2375"/>
    <w:rsid w:val="00FE2FB1"/>
    <w:rsid w:val="00FE6AEA"/>
    <w:rsid w:val="00FF0E55"/>
    <w:rsid w:val="00FF29AD"/>
    <w:rsid w:val="00FF2DEA"/>
    <w:rsid w:val="00FF5F5C"/>
    <w:rsid w:val="00FF6913"/>
    <w:rsid w:val="00FF6D1F"/>
    <w:rsid w:val="019A6EAF"/>
    <w:rsid w:val="02903FCE"/>
    <w:rsid w:val="032121AE"/>
    <w:rsid w:val="034F39AA"/>
    <w:rsid w:val="05202877"/>
    <w:rsid w:val="088C0A16"/>
    <w:rsid w:val="08B35707"/>
    <w:rsid w:val="0A3B5E0D"/>
    <w:rsid w:val="0A480AB7"/>
    <w:rsid w:val="0BE35032"/>
    <w:rsid w:val="0DB44296"/>
    <w:rsid w:val="0E590BF7"/>
    <w:rsid w:val="0EEA0A05"/>
    <w:rsid w:val="108D6F42"/>
    <w:rsid w:val="116C0B49"/>
    <w:rsid w:val="11EC4876"/>
    <w:rsid w:val="12302E58"/>
    <w:rsid w:val="12B02035"/>
    <w:rsid w:val="12D0036B"/>
    <w:rsid w:val="136B5FEC"/>
    <w:rsid w:val="15F71960"/>
    <w:rsid w:val="168C360A"/>
    <w:rsid w:val="18740F2C"/>
    <w:rsid w:val="18F53A5B"/>
    <w:rsid w:val="19632DB3"/>
    <w:rsid w:val="19A70024"/>
    <w:rsid w:val="1C112AA6"/>
    <w:rsid w:val="1DE13B91"/>
    <w:rsid w:val="1EC65A50"/>
    <w:rsid w:val="21A70A44"/>
    <w:rsid w:val="21C76D7B"/>
    <w:rsid w:val="23A128D5"/>
    <w:rsid w:val="24061828"/>
    <w:rsid w:val="242610A2"/>
    <w:rsid w:val="25710085"/>
    <w:rsid w:val="26307BB3"/>
    <w:rsid w:val="27B7059E"/>
    <w:rsid w:val="29955CC7"/>
    <w:rsid w:val="2B3C72FC"/>
    <w:rsid w:val="2BDF6B05"/>
    <w:rsid w:val="30575694"/>
    <w:rsid w:val="323352EB"/>
    <w:rsid w:val="327E4372"/>
    <w:rsid w:val="33B51A84"/>
    <w:rsid w:val="35876DBF"/>
    <w:rsid w:val="36D3798D"/>
    <w:rsid w:val="38AC7189"/>
    <w:rsid w:val="394F2215"/>
    <w:rsid w:val="3C73403C"/>
    <w:rsid w:val="3E507D4A"/>
    <w:rsid w:val="3EB05C6A"/>
    <w:rsid w:val="3FA00970"/>
    <w:rsid w:val="40D62BEE"/>
    <w:rsid w:val="419E6238"/>
    <w:rsid w:val="41D41C6F"/>
    <w:rsid w:val="46EC330D"/>
    <w:rsid w:val="494E0559"/>
    <w:rsid w:val="4AC26B2C"/>
    <w:rsid w:val="4B0C6C33"/>
    <w:rsid w:val="4B8C3694"/>
    <w:rsid w:val="4C5C40B3"/>
    <w:rsid w:val="4DF42CA8"/>
    <w:rsid w:val="4F0516BA"/>
    <w:rsid w:val="4F3007F7"/>
    <w:rsid w:val="4FA35518"/>
    <w:rsid w:val="50EC5DD4"/>
    <w:rsid w:val="516A3A56"/>
    <w:rsid w:val="51ED1C6D"/>
    <w:rsid w:val="52B513BE"/>
    <w:rsid w:val="570B7A8A"/>
    <w:rsid w:val="58C621FC"/>
    <w:rsid w:val="591E4648"/>
    <w:rsid w:val="5988716F"/>
    <w:rsid w:val="5B550B21"/>
    <w:rsid w:val="5B624103"/>
    <w:rsid w:val="5CAE603F"/>
    <w:rsid w:val="63846BFA"/>
    <w:rsid w:val="63A13700"/>
    <w:rsid w:val="64911C85"/>
    <w:rsid w:val="64CC06B4"/>
    <w:rsid w:val="65DF0A5F"/>
    <w:rsid w:val="67F33A1A"/>
    <w:rsid w:val="67F56318"/>
    <w:rsid w:val="68231750"/>
    <w:rsid w:val="68344483"/>
    <w:rsid w:val="69332F94"/>
    <w:rsid w:val="6A136A33"/>
    <w:rsid w:val="6A1A02B8"/>
    <w:rsid w:val="6A876FCF"/>
    <w:rsid w:val="6A916CC4"/>
    <w:rsid w:val="6AB00C30"/>
    <w:rsid w:val="6D351FB7"/>
    <w:rsid w:val="6EC407F2"/>
    <w:rsid w:val="6EFC51A7"/>
    <w:rsid w:val="70375E28"/>
    <w:rsid w:val="707324D0"/>
    <w:rsid w:val="71D310CC"/>
    <w:rsid w:val="72AB05F4"/>
    <w:rsid w:val="76473B19"/>
    <w:rsid w:val="765E373E"/>
    <w:rsid w:val="76DB0088"/>
    <w:rsid w:val="7764437B"/>
    <w:rsid w:val="77F0519D"/>
    <w:rsid w:val="7B71212E"/>
    <w:rsid w:val="7BAA3C71"/>
    <w:rsid w:val="7C744E36"/>
    <w:rsid w:val="7D0255B1"/>
    <w:rsid w:val="7D72325C"/>
    <w:rsid w:val="7D7405C7"/>
    <w:rsid w:val="7E9633BF"/>
    <w:rsid w:val="7F242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footnote text" w:locked="1"/>
    <w:lsdException w:name="annotation text" w:locked="1" w:semiHidden="1"/>
    <w:lsdException w:name="header"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semiHidden="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semiHidden="1" w:uiPriority="1" w:unhideWhenUs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unhideWhenUsed="1"/>
    <w:lsdException w:name="Strong" w:uiPriority="22" w:qFormat="1"/>
    <w:lsdException w:name="Emphasis" w:qFormat="1"/>
    <w:lsdException w:name="Plain Text" w:locked="1"/>
    <w:lsdException w:name="E-mail Signature" w:locked="1"/>
    <w:lsdException w:name="HTML Top of Form" w:semiHidden="1" w:uiPriority="99" w:unhideWhenUsed="1"/>
    <w:lsdException w:name="HTML Bottom of Form" w:semiHidden="1" w:uiPriority="99" w:unhideWhenUs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lsdException w:name="Table Theme"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419"/>
    <w:pPr>
      <w:widowControl w:val="0"/>
      <w:jc w:val="both"/>
    </w:pPr>
    <w:rPr>
      <w:rFonts w:ascii="Calibri" w:hAnsi="Calibri"/>
      <w:kern w:val="2"/>
      <w:sz w:val="21"/>
      <w:szCs w:val="22"/>
    </w:rPr>
  </w:style>
  <w:style w:type="paragraph" w:styleId="1">
    <w:name w:val="heading 1"/>
    <w:basedOn w:val="a"/>
    <w:next w:val="a"/>
    <w:link w:val="1Char"/>
    <w:qFormat/>
    <w:rsid w:val="004F2419"/>
    <w:pPr>
      <w:keepNext/>
      <w:keepLines/>
      <w:adjustRightInd w:val="0"/>
      <w:spacing w:before="340" w:after="330" w:line="578" w:lineRule="atLeast"/>
      <w:jc w:val="center"/>
      <w:textAlignment w:val="baseline"/>
      <w:outlineLvl w:val="0"/>
    </w:pPr>
    <w:rPr>
      <w:b/>
      <w:bCs/>
      <w:kern w:val="44"/>
      <w:sz w:val="44"/>
      <w:szCs w:val="44"/>
    </w:rPr>
  </w:style>
  <w:style w:type="paragraph" w:styleId="2">
    <w:name w:val="heading 2"/>
    <w:basedOn w:val="a"/>
    <w:next w:val="a0"/>
    <w:link w:val="2Char"/>
    <w:qFormat/>
    <w:rsid w:val="004F2419"/>
    <w:pPr>
      <w:keepNext/>
      <w:autoSpaceDE w:val="0"/>
      <w:autoSpaceDN w:val="0"/>
      <w:spacing w:before="60" w:after="60" w:line="360" w:lineRule="exact"/>
      <w:jc w:val="left"/>
      <w:textAlignment w:val="bottom"/>
      <w:outlineLvl w:val="1"/>
    </w:pPr>
    <w:rPr>
      <w:rFonts w:ascii="宋体" w:hAnsi="宋体"/>
      <w:kern w:val="0"/>
      <w:sz w:val="28"/>
      <w:szCs w:val="20"/>
    </w:rPr>
  </w:style>
  <w:style w:type="paragraph" w:styleId="3">
    <w:name w:val="heading 3"/>
    <w:basedOn w:val="a"/>
    <w:next w:val="a"/>
    <w:link w:val="3Char"/>
    <w:uiPriority w:val="9"/>
    <w:qFormat/>
    <w:rsid w:val="004F2419"/>
    <w:pPr>
      <w:keepNext/>
      <w:keepLines/>
      <w:spacing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4F2419"/>
    <w:pPr>
      <w:adjustRightInd w:val="0"/>
      <w:ind w:firstLine="420"/>
      <w:textAlignment w:val="baseline"/>
    </w:pPr>
    <w:rPr>
      <w:rFonts w:ascii="宋体"/>
      <w:kern w:val="0"/>
    </w:rPr>
  </w:style>
  <w:style w:type="paragraph" w:styleId="7">
    <w:name w:val="toc 7"/>
    <w:basedOn w:val="a"/>
    <w:next w:val="a"/>
    <w:rsid w:val="004F2419"/>
    <w:pPr>
      <w:ind w:leftChars="1200" w:left="2520"/>
    </w:pPr>
  </w:style>
  <w:style w:type="paragraph" w:styleId="a4">
    <w:name w:val="Document Map"/>
    <w:basedOn w:val="a"/>
    <w:link w:val="Char"/>
    <w:rsid w:val="004F2419"/>
    <w:rPr>
      <w:rFonts w:ascii="宋体" w:hAnsi="Times New Roman"/>
      <w:sz w:val="18"/>
      <w:szCs w:val="18"/>
    </w:rPr>
  </w:style>
  <w:style w:type="paragraph" w:styleId="a5">
    <w:name w:val="annotation text"/>
    <w:basedOn w:val="a"/>
    <w:link w:val="Char0"/>
    <w:semiHidden/>
    <w:locked/>
    <w:rsid w:val="004F2419"/>
    <w:pPr>
      <w:jc w:val="left"/>
    </w:pPr>
    <w:rPr>
      <w:kern w:val="0"/>
      <w:sz w:val="20"/>
      <w:szCs w:val="20"/>
    </w:rPr>
  </w:style>
  <w:style w:type="paragraph" w:styleId="a6">
    <w:name w:val="Body Text"/>
    <w:basedOn w:val="a"/>
    <w:link w:val="Char1"/>
    <w:rsid w:val="004F2419"/>
    <w:pPr>
      <w:spacing w:after="120"/>
    </w:pPr>
    <w:rPr>
      <w:kern w:val="0"/>
      <w:sz w:val="20"/>
      <w:szCs w:val="20"/>
    </w:rPr>
  </w:style>
  <w:style w:type="paragraph" w:styleId="a7">
    <w:name w:val="Body Text Indent"/>
    <w:basedOn w:val="a"/>
    <w:link w:val="Char2"/>
    <w:rsid w:val="004F2419"/>
    <w:pPr>
      <w:autoSpaceDE w:val="0"/>
      <w:autoSpaceDN w:val="0"/>
      <w:spacing w:before="60" w:after="60"/>
      <w:ind w:firstLine="600"/>
      <w:textAlignment w:val="bottom"/>
    </w:pPr>
    <w:rPr>
      <w:kern w:val="0"/>
      <w:sz w:val="20"/>
      <w:szCs w:val="20"/>
    </w:rPr>
  </w:style>
  <w:style w:type="paragraph" w:styleId="5">
    <w:name w:val="toc 5"/>
    <w:basedOn w:val="a"/>
    <w:next w:val="a"/>
    <w:rsid w:val="004F2419"/>
    <w:pPr>
      <w:ind w:leftChars="800" w:left="1680"/>
    </w:pPr>
  </w:style>
  <w:style w:type="paragraph" w:styleId="30">
    <w:name w:val="toc 3"/>
    <w:basedOn w:val="a"/>
    <w:next w:val="a"/>
    <w:rsid w:val="004F2419"/>
    <w:pPr>
      <w:ind w:leftChars="400" w:left="840"/>
    </w:pPr>
  </w:style>
  <w:style w:type="paragraph" w:styleId="8">
    <w:name w:val="toc 8"/>
    <w:basedOn w:val="a"/>
    <w:next w:val="a"/>
    <w:rsid w:val="004F2419"/>
    <w:pPr>
      <w:ind w:leftChars="1400" w:left="2940"/>
    </w:pPr>
  </w:style>
  <w:style w:type="paragraph" w:styleId="a8">
    <w:name w:val="Balloon Text"/>
    <w:basedOn w:val="a"/>
    <w:link w:val="Char3"/>
    <w:semiHidden/>
    <w:locked/>
    <w:rsid w:val="004F2419"/>
    <w:rPr>
      <w:kern w:val="0"/>
      <w:sz w:val="18"/>
      <w:szCs w:val="18"/>
    </w:rPr>
  </w:style>
  <w:style w:type="paragraph" w:styleId="a9">
    <w:name w:val="footer"/>
    <w:basedOn w:val="a"/>
    <w:link w:val="Char4"/>
    <w:rsid w:val="004F2419"/>
    <w:pPr>
      <w:tabs>
        <w:tab w:val="center" w:pos="4153"/>
        <w:tab w:val="right" w:pos="8306"/>
      </w:tabs>
      <w:adjustRightInd w:val="0"/>
      <w:spacing w:line="240" w:lineRule="atLeast"/>
      <w:textAlignment w:val="baseline"/>
    </w:pPr>
    <w:rPr>
      <w:kern w:val="0"/>
      <w:sz w:val="18"/>
      <w:szCs w:val="18"/>
    </w:rPr>
  </w:style>
  <w:style w:type="paragraph" w:styleId="aa">
    <w:name w:val="header"/>
    <w:basedOn w:val="a"/>
    <w:link w:val="Char5"/>
    <w:uiPriority w:val="99"/>
    <w:rsid w:val="004F2419"/>
    <w:pPr>
      <w:pBdr>
        <w:bottom w:val="single" w:sz="6" w:space="1" w:color="auto"/>
      </w:pBdr>
      <w:tabs>
        <w:tab w:val="center" w:pos="4153"/>
        <w:tab w:val="right" w:pos="8306"/>
      </w:tabs>
      <w:adjustRightInd w:val="0"/>
      <w:spacing w:line="240" w:lineRule="atLeast"/>
      <w:textAlignment w:val="baseline"/>
    </w:pPr>
    <w:rPr>
      <w:kern w:val="0"/>
      <w:sz w:val="18"/>
      <w:szCs w:val="18"/>
    </w:rPr>
  </w:style>
  <w:style w:type="paragraph" w:styleId="10">
    <w:name w:val="toc 1"/>
    <w:basedOn w:val="a"/>
    <w:next w:val="a"/>
    <w:uiPriority w:val="39"/>
    <w:rsid w:val="004F2419"/>
  </w:style>
  <w:style w:type="paragraph" w:styleId="4">
    <w:name w:val="toc 4"/>
    <w:basedOn w:val="a"/>
    <w:next w:val="a"/>
    <w:rsid w:val="004F2419"/>
    <w:pPr>
      <w:ind w:leftChars="600" w:left="1260"/>
    </w:pPr>
  </w:style>
  <w:style w:type="paragraph" w:styleId="6">
    <w:name w:val="toc 6"/>
    <w:basedOn w:val="a"/>
    <w:next w:val="a"/>
    <w:rsid w:val="004F2419"/>
    <w:pPr>
      <w:ind w:leftChars="1000" w:left="2100"/>
    </w:pPr>
  </w:style>
  <w:style w:type="paragraph" w:styleId="20">
    <w:name w:val="toc 2"/>
    <w:basedOn w:val="a"/>
    <w:next w:val="a"/>
    <w:uiPriority w:val="39"/>
    <w:rsid w:val="004F2419"/>
    <w:pPr>
      <w:ind w:leftChars="200" w:left="420"/>
    </w:pPr>
  </w:style>
  <w:style w:type="paragraph" w:styleId="9">
    <w:name w:val="toc 9"/>
    <w:basedOn w:val="a"/>
    <w:next w:val="a"/>
    <w:rsid w:val="004F2419"/>
    <w:pPr>
      <w:ind w:leftChars="1600" w:left="3360"/>
    </w:pPr>
  </w:style>
  <w:style w:type="paragraph" w:styleId="ab">
    <w:name w:val="Normal (Web)"/>
    <w:basedOn w:val="a"/>
    <w:uiPriority w:val="99"/>
    <w:locked/>
    <w:rsid w:val="004F2419"/>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6"/>
    <w:qFormat/>
    <w:rsid w:val="004F2419"/>
    <w:pPr>
      <w:spacing w:before="240" w:after="60"/>
      <w:jc w:val="center"/>
      <w:outlineLvl w:val="0"/>
    </w:pPr>
    <w:rPr>
      <w:rFonts w:ascii="Cambria" w:hAnsi="Cambria"/>
      <w:b/>
      <w:bCs/>
      <w:sz w:val="32"/>
      <w:szCs w:val="32"/>
    </w:rPr>
  </w:style>
  <w:style w:type="paragraph" w:styleId="ad">
    <w:name w:val="annotation subject"/>
    <w:basedOn w:val="a5"/>
    <w:next w:val="a5"/>
    <w:link w:val="Char7"/>
    <w:semiHidden/>
    <w:locked/>
    <w:rsid w:val="004F2419"/>
    <w:rPr>
      <w:b/>
      <w:bCs/>
    </w:rPr>
  </w:style>
  <w:style w:type="paragraph" w:styleId="ae">
    <w:name w:val="Body Text First Indent"/>
    <w:basedOn w:val="a6"/>
    <w:link w:val="Char8"/>
    <w:rsid w:val="004F2419"/>
    <w:pPr>
      <w:ind w:firstLine="420"/>
    </w:pPr>
  </w:style>
  <w:style w:type="table" w:styleId="af">
    <w:name w:val="Table Grid"/>
    <w:basedOn w:val="a2"/>
    <w:rsid w:val="004F24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0">
    <w:name w:val="Strong"/>
    <w:uiPriority w:val="22"/>
    <w:qFormat/>
    <w:rsid w:val="004F2419"/>
    <w:rPr>
      <w:b/>
      <w:bCs/>
    </w:rPr>
  </w:style>
  <w:style w:type="character" w:styleId="af1">
    <w:name w:val="page number"/>
    <w:rsid w:val="004F2419"/>
    <w:rPr>
      <w:rFonts w:cs="Times New Roman"/>
    </w:rPr>
  </w:style>
  <w:style w:type="character" w:styleId="af2">
    <w:name w:val="FollowedHyperlink"/>
    <w:uiPriority w:val="99"/>
    <w:unhideWhenUsed/>
    <w:locked/>
    <w:rsid w:val="004F2419"/>
    <w:rPr>
      <w:color w:val="666666"/>
      <w:u w:val="none"/>
    </w:rPr>
  </w:style>
  <w:style w:type="character" w:styleId="af3">
    <w:name w:val="Hyperlink"/>
    <w:uiPriority w:val="99"/>
    <w:rsid w:val="004F2419"/>
    <w:rPr>
      <w:rFonts w:cs="Times New Roman"/>
      <w:color w:val="0000FF"/>
      <w:u w:val="single"/>
    </w:rPr>
  </w:style>
  <w:style w:type="character" w:styleId="af4">
    <w:name w:val="annotation reference"/>
    <w:semiHidden/>
    <w:locked/>
    <w:rsid w:val="004F2419"/>
    <w:rPr>
      <w:rFonts w:cs="Times New Roman"/>
      <w:sz w:val="21"/>
      <w:szCs w:val="21"/>
    </w:rPr>
  </w:style>
  <w:style w:type="character" w:customStyle="1" w:styleId="1Char">
    <w:name w:val="标题 1 Char"/>
    <w:link w:val="1"/>
    <w:locked/>
    <w:rsid w:val="004F2419"/>
    <w:rPr>
      <w:rFonts w:ascii="Calibri" w:hAnsi="Calibri" w:cs="Times New Roman"/>
      <w:b/>
      <w:bCs/>
      <w:kern w:val="44"/>
      <w:sz w:val="44"/>
      <w:szCs w:val="44"/>
    </w:rPr>
  </w:style>
  <w:style w:type="character" w:customStyle="1" w:styleId="2Char">
    <w:name w:val="标题 2 Char"/>
    <w:link w:val="2"/>
    <w:locked/>
    <w:rsid w:val="004F2419"/>
    <w:rPr>
      <w:rFonts w:ascii="宋体" w:eastAsia="宋体" w:hAnsi="宋体" w:cs="Times New Roman"/>
      <w:sz w:val="28"/>
    </w:rPr>
  </w:style>
  <w:style w:type="character" w:customStyle="1" w:styleId="3Char">
    <w:name w:val="标题 3 Char"/>
    <w:link w:val="3"/>
    <w:uiPriority w:val="9"/>
    <w:locked/>
    <w:rsid w:val="004F2419"/>
    <w:rPr>
      <w:rFonts w:ascii="Calibri" w:hAnsi="Calibri" w:cs="Times New Roman"/>
      <w:b/>
      <w:bCs/>
      <w:sz w:val="32"/>
      <w:szCs w:val="32"/>
    </w:rPr>
  </w:style>
  <w:style w:type="character" w:customStyle="1" w:styleId="Char1">
    <w:name w:val="正文文本 Char"/>
    <w:link w:val="a6"/>
    <w:semiHidden/>
    <w:locked/>
    <w:rsid w:val="004F2419"/>
    <w:rPr>
      <w:rFonts w:ascii="Calibri" w:hAnsi="Calibri" w:cs="Times New Roman"/>
    </w:rPr>
  </w:style>
  <w:style w:type="character" w:customStyle="1" w:styleId="Char8">
    <w:name w:val="正文首行缩进 Char"/>
    <w:link w:val="ae"/>
    <w:semiHidden/>
    <w:locked/>
    <w:rsid w:val="004F2419"/>
    <w:rPr>
      <w:rFonts w:ascii="Calibri" w:hAnsi="Calibri" w:cs="Times New Roman"/>
    </w:rPr>
  </w:style>
  <w:style w:type="character" w:customStyle="1" w:styleId="Char">
    <w:name w:val="文档结构图 Char"/>
    <w:link w:val="a4"/>
    <w:locked/>
    <w:rsid w:val="004F2419"/>
    <w:rPr>
      <w:rFonts w:ascii="宋体" w:eastAsia="宋体" w:cs="Times New Roman"/>
      <w:kern w:val="2"/>
      <w:sz w:val="18"/>
      <w:szCs w:val="18"/>
    </w:rPr>
  </w:style>
  <w:style w:type="character" w:customStyle="1" w:styleId="Char2">
    <w:name w:val="正文文本缩进 Char"/>
    <w:link w:val="a7"/>
    <w:semiHidden/>
    <w:locked/>
    <w:rsid w:val="004F2419"/>
    <w:rPr>
      <w:rFonts w:ascii="Calibri" w:hAnsi="Calibri" w:cs="Times New Roman"/>
    </w:rPr>
  </w:style>
  <w:style w:type="character" w:customStyle="1" w:styleId="Char4">
    <w:name w:val="页脚 Char"/>
    <w:link w:val="a9"/>
    <w:semiHidden/>
    <w:locked/>
    <w:rsid w:val="004F2419"/>
    <w:rPr>
      <w:rFonts w:ascii="Calibri" w:hAnsi="Calibri" w:cs="Times New Roman"/>
      <w:sz w:val="18"/>
      <w:szCs w:val="18"/>
    </w:rPr>
  </w:style>
  <w:style w:type="character" w:customStyle="1" w:styleId="Char5">
    <w:name w:val="页眉 Char"/>
    <w:link w:val="aa"/>
    <w:uiPriority w:val="99"/>
    <w:locked/>
    <w:rsid w:val="004F2419"/>
    <w:rPr>
      <w:rFonts w:ascii="Calibri" w:hAnsi="Calibri" w:cs="Times New Roman"/>
      <w:sz w:val="18"/>
      <w:szCs w:val="18"/>
    </w:rPr>
  </w:style>
  <w:style w:type="character" w:customStyle="1" w:styleId="font11">
    <w:name w:val="font11"/>
    <w:rsid w:val="004F2419"/>
    <w:rPr>
      <w:rFonts w:ascii="Times New Roman" w:hAnsi="Times New Roman" w:cs="Times New Roman"/>
      <w:color w:val="000000"/>
      <w:sz w:val="21"/>
      <w:szCs w:val="21"/>
      <w:u w:val="none"/>
    </w:rPr>
  </w:style>
  <w:style w:type="character" w:customStyle="1" w:styleId="Char0">
    <w:name w:val="批注文字 Char"/>
    <w:link w:val="a5"/>
    <w:semiHidden/>
    <w:locked/>
    <w:rsid w:val="004F2419"/>
    <w:rPr>
      <w:rFonts w:ascii="Calibri" w:hAnsi="Calibri" w:cs="Times New Roman"/>
    </w:rPr>
  </w:style>
  <w:style w:type="character" w:customStyle="1" w:styleId="Char7">
    <w:name w:val="批注主题 Char"/>
    <w:link w:val="ad"/>
    <w:semiHidden/>
    <w:locked/>
    <w:rsid w:val="004F2419"/>
    <w:rPr>
      <w:rFonts w:ascii="Calibri" w:hAnsi="Calibri" w:cs="Times New Roman"/>
      <w:b/>
      <w:bCs/>
    </w:rPr>
  </w:style>
  <w:style w:type="character" w:customStyle="1" w:styleId="Char3">
    <w:name w:val="批注框文本 Char"/>
    <w:link w:val="a8"/>
    <w:semiHidden/>
    <w:locked/>
    <w:rsid w:val="004F2419"/>
    <w:rPr>
      <w:rFonts w:ascii="Calibri" w:hAnsi="Calibri" w:cs="Times New Roman"/>
      <w:sz w:val="18"/>
      <w:szCs w:val="18"/>
    </w:rPr>
  </w:style>
  <w:style w:type="character" w:customStyle="1" w:styleId="Char6">
    <w:name w:val="标题 Char"/>
    <w:link w:val="ac"/>
    <w:rsid w:val="004F2419"/>
    <w:rPr>
      <w:rFonts w:ascii="Cambria" w:hAnsi="Cambria" w:cs="Times New Roman"/>
      <w:b/>
      <w:bCs/>
      <w:kern w:val="2"/>
      <w:sz w:val="32"/>
      <w:szCs w:val="32"/>
    </w:rPr>
  </w:style>
  <w:style w:type="paragraph" w:customStyle="1" w:styleId="clear">
    <w:name w:val="clea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harebuttonbox">
    <w:name w:val="bdsharebuttonbox"/>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zwgkcomr1">
    <w:name w:val="zwgk_comr1"/>
    <w:basedOn w:val="a"/>
    <w:rsid w:val="004F2419"/>
    <w:pPr>
      <w:widowControl/>
      <w:pBdr>
        <w:top w:val="single" w:sz="6" w:space="4" w:color="CCCCCC"/>
        <w:left w:val="single" w:sz="6" w:space="0" w:color="CCCCCC"/>
        <w:bottom w:val="single" w:sz="6" w:space="4" w:color="CCCCCC"/>
        <w:right w:val="single" w:sz="6" w:space="0" w:color="CCCCCC"/>
      </w:pBdr>
      <w:spacing w:before="100" w:beforeAutospacing="1" w:after="100" w:afterAutospacing="1" w:line="335" w:lineRule="atLeast"/>
      <w:jc w:val="left"/>
    </w:pPr>
    <w:rPr>
      <w:rFonts w:ascii="宋体" w:hAnsi="宋体" w:cs="宋体"/>
      <w:color w:val="666666"/>
      <w:kern w:val="0"/>
      <w:sz w:val="24"/>
      <w:szCs w:val="24"/>
    </w:rPr>
  </w:style>
  <w:style w:type="paragraph" w:customStyle="1" w:styleId="cen-div">
    <w:name w:val="cen-div"/>
    <w:basedOn w:val="a"/>
    <w:rsid w:val="004F2419"/>
    <w:pPr>
      <w:widowControl/>
      <w:spacing w:before="335" w:after="335"/>
      <w:jc w:val="left"/>
    </w:pPr>
    <w:rPr>
      <w:rFonts w:ascii="宋体" w:hAnsi="宋体" w:cs="宋体"/>
      <w:kern w:val="0"/>
      <w:sz w:val="24"/>
      <w:szCs w:val="24"/>
    </w:rPr>
  </w:style>
  <w:style w:type="paragraph" w:customStyle="1" w:styleId="contitleleft">
    <w:name w:val="con_title_left"/>
    <w:basedOn w:val="a"/>
    <w:rsid w:val="004F2419"/>
    <w:pPr>
      <w:widowControl/>
      <w:spacing w:before="100" w:beforeAutospacing="1" w:after="100" w:afterAutospacing="1" w:line="502" w:lineRule="atLeast"/>
      <w:jc w:val="left"/>
    </w:pPr>
    <w:rPr>
      <w:rFonts w:ascii="宋体" w:hAnsi="宋体" w:cs="宋体"/>
      <w:color w:val="9E9E9E"/>
      <w:kern w:val="0"/>
      <w:sz w:val="24"/>
      <w:szCs w:val="24"/>
    </w:rPr>
  </w:style>
  <w:style w:type="paragraph" w:customStyle="1" w:styleId="listwzy">
    <w:name w:val="listwzy"/>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11">
    <w:name w:val="标题1"/>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condiv">
    <w:name w:val="con_div"/>
    <w:basedOn w:val="a"/>
    <w:rsid w:val="004F2419"/>
    <w:pPr>
      <w:widowControl/>
      <w:pBdr>
        <w:bottom w:val="single" w:sz="6" w:space="8" w:color="E5E5E5"/>
      </w:pBdr>
      <w:spacing w:before="100" w:beforeAutospacing="1" w:after="100" w:afterAutospacing="1"/>
      <w:jc w:val="left"/>
    </w:pPr>
    <w:rPr>
      <w:rFonts w:ascii="宋体" w:hAnsi="宋体" w:cs="宋体"/>
      <w:color w:val="9E9E9E"/>
      <w:kern w:val="0"/>
      <w:sz w:val="24"/>
      <w:szCs w:val="24"/>
    </w:rPr>
  </w:style>
  <w:style w:type="paragraph" w:customStyle="1" w:styleId="concen">
    <w:name w:val="con_cen"/>
    <w:basedOn w:val="a"/>
    <w:rsid w:val="004F2419"/>
    <w:pPr>
      <w:widowControl/>
      <w:spacing w:before="100" w:beforeAutospacing="1" w:after="335"/>
      <w:jc w:val="left"/>
    </w:pPr>
    <w:rPr>
      <w:rFonts w:ascii="宋体" w:hAnsi="宋体" w:cs="宋体"/>
      <w:color w:val="4C5157"/>
      <w:kern w:val="0"/>
      <w:sz w:val="27"/>
      <w:szCs w:val="27"/>
    </w:rPr>
  </w:style>
  <w:style w:type="paragraph" w:customStyle="1" w:styleId="zs">
    <w:name w:val="zs"/>
    <w:basedOn w:val="a"/>
    <w:rsid w:val="004F2419"/>
    <w:pPr>
      <w:widowControl/>
      <w:shd w:val="clear" w:color="auto" w:fill="F9F9F9"/>
      <w:spacing w:before="100" w:beforeAutospacing="1" w:after="335" w:line="502" w:lineRule="atLeast"/>
      <w:jc w:val="left"/>
    </w:pPr>
    <w:rPr>
      <w:rFonts w:ascii="宋体" w:hAnsi="宋体" w:cs="宋体"/>
      <w:color w:val="9E9E9E"/>
      <w:kern w:val="0"/>
      <w:sz w:val="23"/>
      <w:szCs w:val="23"/>
    </w:rPr>
  </w:style>
  <w:style w:type="paragraph" w:customStyle="1" w:styleId="con-left">
    <w:name w:val="con-left"/>
    <w:basedOn w:val="a"/>
    <w:rsid w:val="004F2419"/>
    <w:pPr>
      <w:widowControl/>
      <w:pBdr>
        <w:right w:val="single" w:sz="6" w:space="0" w:color="EEEEEE"/>
      </w:pBdr>
      <w:spacing w:before="100" w:beforeAutospacing="1" w:after="100" w:afterAutospacing="1"/>
      <w:jc w:val="left"/>
    </w:pPr>
    <w:rPr>
      <w:rFonts w:ascii="宋体" w:hAnsi="宋体" w:cs="宋体"/>
      <w:kern w:val="0"/>
      <w:sz w:val="24"/>
      <w:szCs w:val="24"/>
    </w:rPr>
  </w:style>
  <w:style w:type="paragraph" w:customStyle="1" w:styleId="dy">
    <w:name w:val="dy"/>
    <w:basedOn w:val="a"/>
    <w:rsid w:val="004F2419"/>
    <w:pPr>
      <w:widowControl/>
      <w:pBdr>
        <w:top w:val="single" w:sz="6" w:space="0" w:color="E5E5E5"/>
      </w:pBdr>
      <w:spacing w:before="100" w:beforeAutospacing="1" w:after="100" w:afterAutospacing="1" w:line="837" w:lineRule="atLeast"/>
      <w:jc w:val="left"/>
    </w:pPr>
    <w:rPr>
      <w:rFonts w:ascii="宋体" w:hAnsi="宋体" w:cs="宋体"/>
      <w:kern w:val="0"/>
      <w:sz w:val="24"/>
      <w:szCs w:val="24"/>
    </w:rPr>
  </w:style>
  <w:style w:type="paragraph" w:customStyle="1" w:styleId="listdiv">
    <w:name w:val="list_div"/>
    <w:basedOn w:val="a"/>
    <w:rsid w:val="004F2419"/>
    <w:pPr>
      <w:widowControl/>
      <w:pBdr>
        <w:bottom w:val="single" w:sz="6" w:space="13" w:color="CCCCCC"/>
      </w:pBdr>
      <w:spacing w:before="100" w:beforeAutospacing="1" w:after="100" w:afterAutospacing="1"/>
      <w:jc w:val="left"/>
    </w:pPr>
    <w:rPr>
      <w:rFonts w:ascii="宋体" w:hAnsi="宋体" w:cs="宋体"/>
      <w:kern w:val="0"/>
      <w:sz w:val="24"/>
      <w:szCs w:val="24"/>
    </w:rPr>
  </w:style>
  <w:style w:type="paragraph" w:customStyle="1" w:styleId="list-righttitle">
    <w:name w:val="list-right_title"/>
    <w:basedOn w:val="a"/>
    <w:rsid w:val="004F2419"/>
    <w:pPr>
      <w:widowControl/>
      <w:spacing w:before="100" w:beforeAutospacing="1" w:after="100" w:afterAutospacing="1" w:line="837" w:lineRule="atLeast"/>
      <w:jc w:val="left"/>
    </w:pPr>
    <w:rPr>
      <w:rFonts w:ascii="宋体" w:hAnsi="宋体" w:cs="宋体"/>
      <w:color w:val="525252"/>
      <w:kern w:val="0"/>
      <w:sz w:val="40"/>
      <w:szCs w:val="40"/>
    </w:rPr>
  </w:style>
  <w:style w:type="paragraph" w:customStyle="1" w:styleId="cen-div-1">
    <w:name w:val="cen-div-1"/>
    <w:basedOn w:val="a"/>
    <w:rsid w:val="004F2419"/>
    <w:pPr>
      <w:widowControl/>
      <w:pBdr>
        <w:top w:val="single" w:sz="6" w:space="0" w:color="EEEEEE"/>
      </w:pBdr>
      <w:spacing w:before="100" w:beforeAutospacing="1" w:after="100" w:afterAutospacing="1"/>
      <w:jc w:val="left"/>
    </w:pPr>
    <w:rPr>
      <w:rFonts w:ascii="宋体" w:hAnsi="宋体" w:cs="宋体"/>
      <w:kern w:val="0"/>
      <w:sz w:val="24"/>
      <w:szCs w:val="24"/>
    </w:rPr>
  </w:style>
  <w:style w:type="paragraph" w:customStyle="1" w:styleId="column-name">
    <w:name w:val="column-name"/>
    <w:basedOn w:val="a"/>
    <w:rsid w:val="004F2419"/>
    <w:pPr>
      <w:widowControl/>
      <w:shd w:val="clear" w:color="auto" w:fill="1167B7"/>
      <w:spacing w:before="100" w:beforeAutospacing="1" w:after="100" w:afterAutospacing="1"/>
      <w:jc w:val="left"/>
    </w:pPr>
    <w:rPr>
      <w:rFonts w:ascii="宋体" w:hAnsi="宋体" w:cs="宋体"/>
      <w:color w:val="FFFFFF"/>
      <w:kern w:val="0"/>
      <w:sz w:val="24"/>
      <w:szCs w:val="24"/>
    </w:rPr>
  </w:style>
  <w:style w:type="paragraph" w:customStyle="1" w:styleId="listlefttitle">
    <w:name w:val="list_left_title"/>
    <w:basedOn w:val="a"/>
    <w:rsid w:val="004F2419"/>
    <w:pPr>
      <w:widowControl/>
      <w:spacing w:before="100" w:beforeAutospacing="1" w:after="100" w:afterAutospacing="1"/>
      <w:jc w:val="left"/>
    </w:pPr>
    <w:rPr>
      <w:rFonts w:ascii="宋体" w:hAnsi="宋体" w:cs="宋体"/>
      <w:color w:val="1167B7"/>
      <w:kern w:val="0"/>
      <w:sz w:val="24"/>
      <w:szCs w:val="24"/>
    </w:rPr>
  </w:style>
  <w:style w:type="paragraph" w:customStyle="1" w:styleId="listwz">
    <w:name w:val="listwz"/>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listfx">
    <w:name w:val="listfx"/>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itlecen">
    <w:name w:val="title_cen"/>
    <w:basedOn w:val="a"/>
    <w:rsid w:val="004F2419"/>
    <w:pPr>
      <w:widowControl/>
      <w:spacing w:before="100" w:beforeAutospacing="1" w:after="100" w:afterAutospacing="1"/>
      <w:ind w:left="251" w:right="251"/>
      <w:jc w:val="left"/>
    </w:pPr>
    <w:rPr>
      <w:rFonts w:ascii="宋体" w:hAnsi="宋体" w:cs="宋体"/>
      <w:color w:val="DF3A39"/>
      <w:kern w:val="0"/>
      <w:sz w:val="50"/>
      <w:szCs w:val="50"/>
    </w:rPr>
  </w:style>
  <w:style w:type="paragraph" w:customStyle="1" w:styleId="bottom2c">
    <w:name w:val="bottom2c"/>
    <w:basedOn w:val="a"/>
    <w:rsid w:val="004F2419"/>
    <w:pPr>
      <w:widowControl/>
      <w:spacing w:before="167" w:after="100" w:afterAutospacing="1"/>
      <w:jc w:val="left"/>
    </w:pPr>
    <w:rPr>
      <w:rFonts w:ascii="宋体" w:hAnsi="宋体" w:cs="宋体"/>
      <w:kern w:val="0"/>
      <w:sz w:val="24"/>
      <w:szCs w:val="24"/>
    </w:rPr>
  </w:style>
  <w:style w:type="paragraph" w:customStyle="1" w:styleId="bottom2b">
    <w:name w:val="bottom2b"/>
    <w:basedOn w:val="a"/>
    <w:rsid w:val="004F2419"/>
    <w:pPr>
      <w:widowControl/>
      <w:spacing w:before="167" w:after="100" w:afterAutospacing="1"/>
      <w:ind w:left="419"/>
      <w:jc w:val="left"/>
    </w:pPr>
    <w:rPr>
      <w:rFonts w:ascii="宋体" w:hAnsi="宋体" w:cs="宋体"/>
      <w:kern w:val="0"/>
      <w:sz w:val="24"/>
      <w:szCs w:val="24"/>
    </w:rPr>
  </w:style>
  <w:style w:type="paragraph" w:customStyle="1" w:styleId="12">
    <w:name w:val="页眉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opdiv">
    <w:name w:val="top_div"/>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rintico">
    <w:name w:val="printico"/>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av-list">
    <w:name w:val="nav-list"/>
    <w:basedOn w:val="a"/>
    <w:rsid w:val="004F2419"/>
    <w:pPr>
      <w:widowControl/>
      <w:spacing w:before="335" w:after="100" w:afterAutospacing="1"/>
      <w:ind w:left="335"/>
      <w:jc w:val="left"/>
    </w:pPr>
    <w:rPr>
      <w:rFonts w:ascii="宋体" w:hAnsi="宋体" w:cs="宋体"/>
      <w:kern w:val="0"/>
      <w:sz w:val="24"/>
      <w:szCs w:val="24"/>
    </w:rPr>
  </w:style>
  <w:style w:type="paragraph" w:customStyle="1" w:styleId="listpo">
    <w:name w:val="listpo"/>
    <w:basedOn w:val="a"/>
    <w:rsid w:val="004F2419"/>
    <w:pPr>
      <w:widowControl/>
      <w:spacing w:before="100" w:beforeAutospacing="1" w:after="100" w:afterAutospacing="1" w:line="670" w:lineRule="atLeast"/>
      <w:jc w:val="left"/>
    </w:pPr>
    <w:rPr>
      <w:rFonts w:ascii="宋体" w:hAnsi="宋体" w:cs="宋体"/>
      <w:kern w:val="0"/>
      <w:sz w:val="24"/>
      <w:szCs w:val="24"/>
    </w:rPr>
  </w:style>
  <w:style w:type="paragraph" w:customStyle="1" w:styleId="color52">
    <w:name w:val="color_52"/>
    <w:basedOn w:val="a"/>
    <w:rsid w:val="004F2419"/>
    <w:pPr>
      <w:widowControl/>
      <w:spacing w:before="100" w:beforeAutospacing="1" w:after="100" w:afterAutospacing="1" w:line="502" w:lineRule="atLeast"/>
      <w:jc w:val="left"/>
    </w:pPr>
    <w:rPr>
      <w:rFonts w:ascii="宋体" w:hAnsi="宋体" w:cs="宋体"/>
      <w:color w:val="525252"/>
      <w:kern w:val="0"/>
      <w:sz w:val="23"/>
      <w:szCs w:val="23"/>
    </w:rPr>
  </w:style>
  <w:style w:type="paragraph" w:customStyle="1" w:styleId="mar-t2">
    <w:name w:val="mar-t2"/>
    <w:basedOn w:val="a"/>
    <w:rsid w:val="004F2419"/>
    <w:pPr>
      <w:widowControl/>
      <w:spacing w:before="335" w:after="100" w:afterAutospacing="1"/>
      <w:jc w:val="left"/>
    </w:pPr>
    <w:rPr>
      <w:rFonts w:ascii="宋体" w:hAnsi="宋体" w:cs="宋体"/>
      <w:kern w:val="0"/>
      <w:sz w:val="24"/>
      <w:szCs w:val="24"/>
    </w:rPr>
  </w:style>
  <w:style w:type="paragraph" w:customStyle="1" w:styleId="infoewm">
    <w:name w:val="info_ewm"/>
    <w:basedOn w:val="a"/>
    <w:rsid w:val="004F2419"/>
    <w:pPr>
      <w:widowControl/>
      <w:spacing w:line="419" w:lineRule="atLeast"/>
      <w:jc w:val="center"/>
    </w:pPr>
    <w:rPr>
      <w:rFonts w:ascii="宋体" w:hAnsi="宋体" w:cs="宋体"/>
      <w:color w:val="999999"/>
      <w:kern w:val="0"/>
      <w:sz w:val="24"/>
      <w:szCs w:val="24"/>
    </w:rPr>
  </w:style>
  <w:style w:type="paragraph" w:customStyle="1" w:styleId="con-lefta">
    <w:name w:val="con-lefta"/>
    <w:basedOn w:val="a"/>
    <w:rsid w:val="004F2419"/>
    <w:pPr>
      <w:widowControl/>
      <w:pBdr>
        <w:right w:val="single" w:sz="6" w:space="0" w:color="EEEEEE"/>
      </w:pBdr>
      <w:spacing w:before="100" w:beforeAutospacing="1" w:after="100" w:afterAutospacing="1"/>
      <w:jc w:val="left"/>
    </w:pPr>
    <w:rPr>
      <w:rFonts w:ascii="宋体" w:hAnsi="宋体" w:cs="宋体"/>
      <w:kern w:val="0"/>
      <w:sz w:val="24"/>
      <w:szCs w:val="24"/>
    </w:rPr>
  </w:style>
  <w:style w:type="paragraph" w:customStyle="1" w:styleId="stime">
    <w:name w:val="stim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zzy">
    <w:name w:val="zzy"/>
    <w:basedOn w:val="a"/>
    <w:rsid w:val="004F2419"/>
    <w:pPr>
      <w:widowControl/>
      <w:pBdr>
        <w:bottom w:val="single" w:sz="6" w:space="8" w:color="E5E5E5"/>
      </w:pBdr>
      <w:spacing w:before="100" w:beforeAutospacing="1" w:after="100" w:afterAutospacing="1"/>
      <w:ind w:firstLine="480"/>
      <w:jc w:val="left"/>
    </w:pPr>
    <w:rPr>
      <w:rFonts w:ascii="宋体" w:hAnsi="宋体" w:cs="宋体"/>
      <w:kern w:val="0"/>
      <w:sz w:val="24"/>
      <w:szCs w:val="24"/>
    </w:rPr>
  </w:style>
  <w:style w:type="paragraph" w:customStyle="1" w:styleId="xxys">
    <w:name w:val="xxys"/>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r-t">
    <w:name w:val="mar-t"/>
    <w:basedOn w:val="a"/>
    <w:rsid w:val="004F2419"/>
    <w:pPr>
      <w:widowControl/>
      <w:spacing w:before="167" w:after="100" w:afterAutospacing="1"/>
      <w:jc w:val="left"/>
    </w:pPr>
    <w:rPr>
      <w:rFonts w:ascii="宋体" w:hAnsi="宋体" w:cs="宋体"/>
      <w:kern w:val="0"/>
      <w:sz w:val="24"/>
      <w:szCs w:val="24"/>
    </w:rPr>
  </w:style>
  <w:style w:type="paragraph" w:customStyle="1" w:styleId="mar-b">
    <w:name w:val="mar-b"/>
    <w:basedOn w:val="a"/>
    <w:rsid w:val="004F2419"/>
    <w:pPr>
      <w:widowControl/>
      <w:spacing w:before="100" w:beforeAutospacing="1" w:after="167"/>
      <w:jc w:val="left"/>
    </w:pPr>
    <w:rPr>
      <w:rFonts w:ascii="宋体" w:hAnsi="宋体" w:cs="宋体"/>
      <w:kern w:val="0"/>
      <w:sz w:val="24"/>
      <w:szCs w:val="24"/>
    </w:rPr>
  </w:style>
  <w:style w:type="paragraph" w:customStyle="1" w:styleId="mar-l">
    <w:name w:val="mar-l"/>
    <w:basedOn w:val="a"/>
    <w:rsid w:val="004F2419"/>
    <w:pPr>
      <w:widowControl/>
      <w:spacing w:before="100" w:beforeAutospacing="1" w:after="100" w:afterAutospacing="1"/>
      <w:ind w:left="167"/>
      <w:jc w:val="left"/>
    </w:pPr>
    <w:rPr>
      <w:rFonts w:ascii="宋体" w:hAnsi="宋体" w:cs="宋体"/>
      <w:kern w:val="0"/>
      <w:sz w:val="24"/>
      <w:szCs w:val="24"/>
    </w:rPr>
  </w:style>
  <w:style w:type="paragraph" w:customStyle="1" w:styleId="mar-r">
    <w:name w:val="mar-r"/>
    <w:basedOn w:val="a"/>
    <w:rsid w:val="004F2419"/>
    <w:pPr>
      <w:widowControl/>
      <w:spacing w:before="100" w:beforeAutospacing="1" w:after="100" w:afterAutospacing="1"/>
      <w:ind w:right="167"/>
      <w:jc w:val="left"/>
    </w:pPr>
    <w:rPr>
      <w:rFonts w:ascii="宋体" w:hAnsi="宋体" w:cs="宋体"/>
      <w:kern w:val="0"/>
      <w:sz w:val="24"/>
      <w:szCs w:val="24"/>
    </w:rPr>
  </w:style>
  <w:style w:type="paragraph" w:customStyle="1" w:styleId="mar-t3">
    <w:name w:val="mar-t3"/>
    <w:basedOn w:val="a"/>
    <w:rsid w:val="004F2419"/>
    <w:pPr>
      <w:widowControl/>
      <w:spacing w:before="335" w:after="100" w:afterAutospacing="1"/>
      <w:jc w:val="left"/>
    </w:pPr>
    <w:rPr>
      <w:rFonts w:ascii="宋体" w:hAnsi="宋体" w:cs="宋体"/>
      <w:kern w:val="0"/>
      <w:sz w:val="24"/>
      <w:szCs w:val="24"/>
    </w:rPr>
  </w:style>
  <w:style w:type="paragraph" w:customStyle="1" w:styleId="mar-t4">
    <w:name w:val="mar-t4"/>
    <w:basedOn w:val="a"/>
    <w:rsid w:val="004F2419"/>
    <w:pPr>
      <w:widowControl/>
      <w:spacing w:before="335" w:after="100" w:afterAutospacing="1"/>
      <w:jc w:val="left"/>
    </w:pPr>
    <w:rPr>
      <w:rFonts w:ascii="宋体" w:hAnsi="宋体" w:cs="宋体"/>
      <w:kern w:val="0"/>
      <w:sz w:val="24"/>
      <w:szCs w:val="24"/>
    </w:rPr>
  </w:style>
  <w:style w:type="paragraph" w:customStyle="1" w:styleId="padd-t">
    <w:name w:val="padd-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b">
    <w:name w:val="padd-b"/>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l">
    <w:name w:val="padd-l"/>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r">
    <w:name w:val="padd-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tblr">
    <w:name w:val="padd-tbl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tlr">
    <w:name w:val="padd-tl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lrb">
    <w:name w:val="padd-lrb"/>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lr">
    <w:name w:val="padd-l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dd-tb">
    <w:name w:val="padd-tb"/>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ext">
    <w:name w:val="text"/>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line">
    <w:name w:val="line"/>
    <w:basedOn w:val="a"/>
    <w:rsid w:val="004F2419"/>
    <w:pPr>
      <w:widowControl/>
      <w:spacing w:before="100" w:beforeAutospacing="1" w:after="100" w:afterAutospacing="1" w:line="502" w:lineRule="atLeast"/>
      <w:jc w:val="left"/>
    </w:pPr>
    <w:rPr>
      <w:rFonts w:ascii="宋体" w:hAnsi="宋体" w:cs="宋体"/>
      <w:kern w:val="0"/>
      <w:sz w:val="24"/>
      <w:szCs w:val="24"/>
    </w:rPr>
  </w:style>
  <w:style w:type="paragraph" w:customStyle="1" w:styleId="font-b">
    <w:name w:val="font-b"/>
    <w:basedOn w:val="a"/>
    <w:rsid w:val="004F2419"/>
    <w:pPr>
      <w:widowControl/>
      <w:spacing w:before="100" w:beforeAutospacing="1" w:after="100" w:afterAutospacing="1"/>
      <w:jc w:val="left"/>
    </w:pPr>
    <w:rPr>
      <w:rFonts w:ascii="宋体" w:hAnsi="宋体" w:cs="宋体"/>
      <w:b/>
      <w:bCs/>
      <w:kern w:val="0"/>
      <w:sz w:val="24"/>
      <w:szCs w:val="24"/>
    </w:rPr>
  </w:style>
  <w:style w:type="paragraph" w:customStyle="1" w:styleId="font-n">
    <w:name w:val="font-n"/>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olor">
    <w:name w:val="color"/>
    <w:basedOn w:val="a"/>
    <w:rsid w:val="004F241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font2">
    <w:name w:val="font2"/>
    <w:basedOn w:val="a"/>
    <w:rsid w:val="004F2419"/>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4F2419"/>
    <w:pPr>
      <w:widowControl/>
      <w:spacing w:before="100" w:beforeAutospacing="1" w:after="100" w:afterAutospacing="1"/>
      <w:jc w:val="left"/>
    </w:pPr>
    <w:rPr>
      <w:rFonts w:ascii="宋体" w:hAnsi="宋体" w:cs="宋体"/>
      <w:kern w:val="0"/>
      <w:sz w:val="27"/>
      <w:szCs w:val="27"/>
    </w:rPr>
  </w:style>
  <w:style w:type="paragraph" w:customStyle="1" w:styleId="font8">
    <w:name w:val="font8"/>
    <w:basedOn w:val="a"/>
    <w:rsid w:val="004F2419"/>
    <w:pPr>
      <w:widowControl/>
      <w:spacing w:before="100" w:beforeAutospacing="1" w:after="100" w:afterAutospacing="1"/>
      <w:jc w:val="left"/>
    </w:pPr>
    <w:rPr>
      <w:rFonts w:ascii="宋体" w:hAnsi="宋体" w:cs="宋体"/>
      <w:kern w:val="0"/>
      <w:sz w:val="30"/>
      <w:szCs w:val="30"/>
    </w:rPr>
  </w:style>
  <w:style w:type="paragraph" w:customStyle="1" w:styleId="font20">
    <w:name w:val="font20"/>
    <w:basedOn w:val="a"/>
    <w:rsid w:val="004F2419"/>
    <w:pPr>
      <w:widowControl/>
      <w:spacing w:before="100" w:beforeAutospacing="1" w:after="100" w:afterAutospacing="1"/>
      <w:jc w:val="left"/>
    </w:pPr>
    <w:rPr>
      <w:rFonts w:ascii="宋体" w:hAnsi="宋体" w:cs="宋体"/>
      <w:kern w:val="0"/>
      <w:sz w:val="34"/>
      <w:szCs w:val="34"/>
    </w:rPr>
  </w:style>
  <w:style w:type="paragraph" w:customStyle="1" w:styleId="font26">
    <w:name w:val="font26"/>
    <w:basedOn w:val="a"/>
    <w:rsid w:val="004F2419"/>
    <w:pPr>
      <w:widowControl/>
      <w:spacing w:before="100" w:beforeAutospacing="1" w:after="100" w:afterAutospacing="1"/>
      <w:jc w:val="left"/>
    </w:pPr>
    <w:rPr>
      <w:rFonts w:ascii="宋体" w:hAnsi="宋体" w:cs="宋体"/>
      <w:kern w:val="0"/>
      <w:sz w:val="44"/>
      <w:szCs w:val="44"/>
    </w:rPr>
  </w:style>
  <w:style w:type="paragraph" w:customStyle="1" w:styleId="border">
    <w:name w:val="border"/>
    <w:basedOn w:val="a"/>
    <w:rsid w:val="004F2419"/>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grey">
    <w:name w:val="grey"/>
    <w:basedOn w:val="a"/>
    <w:rsid w:val="004F2419"/>
    <w:pPr>
      <w:widowControl/>
      <w:spacing w:before="100" w:beforeAutospacing="1" w:after="100" w:afterAutospacing="1"/>
      <w:jc w:val="left"/>
    </w:pPr>
    <w:rPr>
      <w:rFonts w:ascii="宋体" w:hAnsi="宋体" w:cs="宋体"/>
      <w:color w:val="666666"/>
      <w:kern w:val="0"/>
      <w:sz w:val="24"/>
      <w:szCs w:val="24"/>
    </w:rPr>
  </w:style>
  <w:style w:type="paragraph" w:customStyle="1" w:styleId="dgrey">
    <w:name w:val="dgrey"/>
    <w:basedOn w:val="a"/>
    <w:rsid w:val="004F2419"/>
    <w:pPr>
      <w:widowControl/>
      <w:spacing w:before="100" w:beforeAutospacing="1" w:after="100" w:afterAutospacing="1"/>
      <w:jc w:val="left"/>
    </w:pPr>
    <w:rPr>
      <w:rFonts w:ascii="宋体" w:hAnsi="宋体" w:cs="宋体"/>
      <w:color w:val="9E9E9E"/>
      <w:kern w:val="0"/>
      <w:sz w:val="24"/>
      <w:szCs w:val="24"/>
    </w:rPr>
  </w:style>
  <w:style w:type="paragraph" w:customStyle="1" w:styleId="white">
    <w:name w:val="white"/>
    <w:basedOn w:val="a"/>
    <w:rsid w:val="004F2419"/>
    <w:pPr>
      <w:widowControl/>
      <w:spacing w:before="100" w:beforeAutospacing="1" w:after="100" w:afterAutospacing="1"/>
      <w:jc w:val="left"/>
    </w:pPr>
    <w:rPr>
      <w:rFonts w:ascii="宋体" w:hAnsi="宋体" w:cs="宋体"/>
      <w:color w:val="FFFFFF"/>
      <w:kern w:val="0"/>
      <w:sz w:val="24"/>
      <w:szCs w:val="24"/>
    </w:rPr>
  </w:style>
  <w:style w:type="paragraph" w:customStyle="1" w:styleId="blue">
    <w:name w:val="blue"/>
    <w:basedOn w:val="a"/>
    <w:rsid w:val="004F2419"/>
    <w:pPr>
      <w:widowControl/>
      <w:spacing w:before="100" w:beforeAutospacing="1" w:after="100" w:afterAutospacing="1"/>
      <w:jc w:val="left"/>
    </w:pPr>
    <w:rPr>
      <w:rFonts w:ascii="宋体" w:hAnsi="宋体" w:cs="宋体"/>
      <w:color w:val="279E27"/>
      <w:kern w:val="0"/>
      <w:sz w:val="24"/>
      <w:szCs w:val="24"/>
    </w:rPr>
  </w:style>
  <w:style w:type="paragraph" w:customStyle="1" w:styleId="black">
    <w:name w:val="black"/>
    <w:basedOn w:val="a"/>
    <w:rsid w:val="004F2419"/>
    <w:pPr>
      <w:widowControl/>
      <w:spacing w:before="100" w:beforeAutospacing="1" w:after="100" w:afterAutospacing="1"/>
      <w:jc w:val="left"/>
    </w:pPr>
    <w:rPr>
      <w:rFonts w:ascii="宋体" w:hAnsi="宋体" w:cs="宋体"/>
      <w:color w:val="000000"/>
      <w:kern w:val="0"/>
      <w:sz w:val="24"/>
      <w:szCs w:val="24"/>
    </w:rPr>
  </w:style>
  <w:style w:type="paragraph" w:customStyle="1" w:styleId="red">
    <w:name w:val="red"/>
    <w:basedOn w:val="a"/>
    <w:rsid w:val="004F2419"/>
    <w:pPr>
      <w:widowControl/>
      <w:spacing w:before="100" w:beforeAutospacing="1" w:after="100" w:afterAutospacing="1"/>
      <w:jc w:val="left"/>
    </w:pPr>
    <w:rPr>
      <w:rFonts w:ascii="宋体" w:hAnsi="宋体" w:cs="宋体"/>
      <w:color w:val="DB1010"/>
      <w:kern w:val="0"/>
      <w:sz w:val="24"/>
      <w:szCs w:val="24"/>
    </w:rPr>
  </w:style>
  <w:style w:type="paragraph" w:customStyle="1" w:styleId="dblue">
    <w:name w:val="dblue"/>
    <w:basedOn w:val="a"/>
    <w:rsid w:val="004F2419"/>
    <w:pPr>
      <w:widowControl/>
      <w:spacing w:before="100" w:beforeAutospacing="1" w:after="100" w:afterAutospacing="1"/>
      <w:jc w:val="left"/>
    </w:pPr>
    <w:rPr>
      <w:rFonts w:ascii="宋体" w:hAnsi="宋体" w:cs="宋体"/>
      <w:color w:val="00598E"/>
      <w:kern w:val="0"/>
      <w:sz w:val="24"/>
      <w:szCs w:val="24"/>
    </w:rPr>
  </w:style>
  <w:style w:type="paragraph" w:customStyle="1" w:styleId="green">
    <w:name w:val="green"/>
    <w:basedOn w:val="a"/>
    <w:rsid w:val="004F2419"/>
    <w:pPr>
      <w:widowControl/>
      <w:spacing w:before="100" w:beforeAutospacing="1" w:after="100" w:afterAutospacing="1"/>
      <w:jc w:val="left"/>
    </w:pPr>
    <w:rPr>
      <w:rFonts w:ascii="宋体" w:hAnsi="宋体" w:cs="宋体"/>
      <w:color w:val="279E27"/>
      <w:kern w:val="0"/>
      <w:sz w:val="24"/>
      <w:szCs w:val="24"/>
    </w:rPr>
  </w:style>
  <w:style w:type="paragraph" w:customStyle="1" w:styleId="orange">
    <w:name w:val="orange"/>
    <w:basedOn w:val="a"/>
    <w:rsid w:val="004F2419"/>
    <w:pPr>
      <w:widowControl/>
      <w:spacing w:before="100" w:beforeAutospacing="1" w:after="100" w:afterAutospacing="1"/>
      <w:jc w:val="left"/>
    </w:pPr>
    <w:rPr>
      <w:rFonts w:ascii="宋体" w:hAnsi="宋体" w:cs="宋体"/>
      <w:color w:val="D86C00"/>
      <w:kern w:val="0"/>
      <w:sz w:val="24"/>
      <w:szCs w:val="24"/>
    </w:rPr>
  </w:style>
  <w:style w:type="paragraph" w:customStyle="1" w:styleId="yellow">
    <w:name w:val="yellow"/>
    <w:basedOn w:val="a"/>
    <w:rsid w:val="004F2419"/>
    <w:pPr>
      <w:widowControl/>
      <w:spacing w:before="100" w:beforeAutospacing="1" w:after="100" w:afterAutospacing="1"/>
      <w:jc w:val="left"/>
    </w:pPr>
    <w:rPr>
      <w:rFonts w:ascii="宋体" w:hAnsi="宋体" w:cs="宋体"/>
      <w:color w:val="FFFF00"/>
      <w:kern w:val="0"/>
      <w:sz w:val="24"/>
      <w:szCs w:val="24"/>
    </w:rPr>
  </w:style>
  <w:style w:type="paragraph" w:customStyle="1" w:styleId="righth">
    <w:name w:val="right_h"/>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genum">
    <w:name w:val="page_num"/>
    <w:basedOn w:val="a"/>
    <w:rsid w:val="004F2419"/>
    <w:pPr>
      <w:widowControl/>
      <w:spacing w:before="100" w:beforeAutospacing="1" w:after="100" w:afterAutospacing="1"/>
      <w:jc w:val="left"/>
    </w:pPr>
    <w:rPr>
      <w:rFonts w:ascii="宋体" w:hAnsi="宋体" w:cs="宋体"/>
      <w:kern w:val="0"/>
      <w:sz w:val="22"/>
    </w:rPr>
  </w:style>
  <w:style w:type="paragraph" w:customStyle="1" w:styleId="slide">
    <w:name w:val="slide"/>
    <w:basedOn w:val="a"/>
    <w:rsid w:val="004F2419"/>
    <w:pPr>
      <w:widowControl/>
      <w:pBdr>
        <w:top w:val="single" w:sz="6" w:space="0" w:color="EDEDED"/>
        <w:left w:val="single" w:sz="6" w:space="0" w:color="EDEDED"/>
        <w:bottom w:val="single" w:sz="6" w:space="0" w:color="EDEDED"/>
        <w:right w:val="single" w:sz="6" w:space="0" w:color="EDEDED"/>
      </w:pBdr>
      <w:shd w:val="clear" w:color="auto" w:fill="FBFBFB"/>
      <w:spacing w:before="100" w:beforeAutospacing="1" w:after="100" w:afterAutospacing="1"/>
      <w:jc w:val="left"/>
    </w:pPr>
    <w:rPr>
      <w:rFonts w:ascii="宋体" w:hAnsi="宋体" w:cs="宋体"/>
      <w:kern w:val="0"/>
      <w:sz w:val="24"/>
      <w:szCs w:val="24"/>
    </w:rPr>
  </w:style>
  <w:style w:type="paragraph" w:customStyle="1" w:styleId="head">
    <w:name w:val="head"/>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op">
    <w:name w:val="top"/>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1200">
    <w:name w:val="w1200"/>
    <w:basedOn w:val="a"/>
    <w:rsid w:val="004F2419"/>
    <w:pPr>
      <w:widowControl/>
      <w:jc w:val="left"/>
    </w:pPr>
    <w:rPr>
      <w:rFonts w:ascii="宋体" w:hAnsi="宋体" w:cs="宋体"/>
      <w:kern w:val="0"/>
      <w:sz w:val="24"/>
      <w:szCs w:val="24"/>
    </w:rPr>
  </w:style>
  <w:style w:type="paragraph" w:customStyle="1" w:styleId="time">
    <w:name w:val="time"/>
    <w:basedOn w:val="a"/>
    <w:rsid w:val="004F2419"/>
    <w:pPr>
      <w:widowControl/>
      <w:spacing w:before="100" w:beforeAutospacing="1" w:after="100" w:afterAutospacing="1" w:line="502" w:lineRule="atLeast"/>
      <w:jc w:val="left"/>
    </w:pPr>
    <w:rPr>
      <w:rFonts w:ascii="宋体" w:hAnsi="宋体" w:cs="宋体"/>
      <w:color w:val="FFFFFF"/>
      <w:kern w:val="0"/>
      <w:sz w:val="20"/>
      <w:szCs w:val="20"/>
    </w:rPr>
  </w:style>
  <w:style w:type="paragraph" w:customStyle="1" w:styleId="topdiv0">
    <w:name w:val="topdiv"/>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logo">
    <w:name w:val="logo"/>
    <w:basedOn w:val="a"/>
    <w:rsid w:val="004F2419"/>
    <w:pPr>
      <w:widowControl/>
      <w:spacing w:before="167" w:after="100" w:afterAutospacing="1" w:line="1591" w:lineRule="atLeast"/>
      <w:ind w:right="1005"/>
      <w:jc w:val="left"/>
    </w:pPr>
    <w:rPr>
      <w:rFonts w:ascii="宋体" w:hAnsi="宋体" w:cs="宋体"/>
      <w:kern w:val="0"/>
      <w:sz w:val="24"/>
      <w:szCs w:val="24"/>
    </w:rPr>
  </w:style>
  <w:style w:type="paragraph" w:customStyle="1" w:styleId="sea">
    <w:name w:val="sea"/>
    <w:basedOn w:val="a"/>
    <w:rsid w:val="004F2419"/>
    <w:pPr>
      <w:widowControl/>
      <w:spacing w:before="117" w:after="100" w:afterAutospacing="1"/>
      <w:jc w:val="left"/>
    </w:pPr>
    <w:rPr>
      <w:rFonts w:ascii="宋体" w:hAnsi="宋体" w:cs="宋体"/>
      <w:kern w:val="0"/>
      <w:sz w:val="24"/>
      <w:szCs w:val="24"/>
    </w:rPr>
  </w:style>
  <w:style w:type="paragraph" w:customStyle="1" w:styleId="seainput">
    <w:name w:val="sea_inpu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seabotton">
    <w:name w:val="sea_botton"/>
    <w:basedOn w:val="a"/>
    <w:rsid w:val="004F2419"/>
    <w:pPr>
      <w:widowControl/>
      <w:spacing w:before="100" w:beforeAutospacing="1" w:after="100" w:afterAutospacing="1"/>
      <w:ind w:left="33"/>
      <w:jc w:val="left"/>
    </w:pPr>
    <w:rPr>
      <w:rFonts w:ascii="宋体" w:hAnsi="宋体" w:cs="宋体"/>
      <w:kern w:val="0"/>
      <w:sz w:val="24"/>
      <w:szCs w:val="24"/>
    </w:rPr>
  </w:style>
  <w:style w:type="paragraph" w:customStyle="1" w:styleId="nav">
    <w:name w:val="nav"/>
    <w:basedOn w:val="a"/>
    <w:rsid w:val="004F2419"/>
    <w:pPr>
      <w:widowControl/>
      <w:shd w:val="clear" w:color="auto" w:fill="1167B7"/>
      <w:spacing w:before="100" w:beforeAutospacing="1" w:after="100" w:afterAutospacing="1"/>
      <w:jc w:val="left"/>
    </w:pPr>
    <w:rPr>
      <w:rFonts w:ascii="宋体" w:hAnsi="宋体" w:cs="宋体"/>
      <w:kern w:val="0"/>
      <w:sz w:val="24"/>
      <w:szCs w:val="24"/>
    </w:rPr>
  </w:style>
  <w:style w:type="paragraph" w:customStyle="1" w:styleId="navli">
    <w:name w:val="navli"/>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avsea">
    <w:name w:val="navsea"/>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eixin">
    <w:name w:val="weixin"/>
    <w:basedOn w:val="a"/>
    <w:rsid w:val="004F2419"/>
    <w:pPr>
      <w:widowControl/>
      <w:spacing w:before="117" w:after="100" w:afterAutospacing="1"/>
      <w:ind w:left="301"/>
      <w:jc w:val="left"/>
    </w:pPr>
    <w:rPr>
      <w:rFonts w:ascii="宋体" w:hAnsi="宋体" w:cs="宋体"/>
      <w:kern w:val="0"/>
      <w:sz w:val="24"/>
      <w:szCs w:val="24"/>
    </w:rPr>
  </w:style>
  <w:style w:type="paragraph" w:customStyle="1" w:styleId="weibo">
    <w:name w:val="weibo"/>
    <w:basedOn w:val="a"/>
    <w:rsid w:val="004F2419"/>
    <w:pPr>
      <w:widowControl/>
      <w:spacing w:before="117" w:after="100" w:afterAutospacing="1"/>
      <w:ind w:left="301"/>
      <w:jc w:val="left"/>
    </w:pPr>
    <w:rPr>
      <w:rFonts w:ascii="宋体" w:hAnsi="宋体" w:cs="宋体"/>
      <w:kern w:val="0"/>
      <w:sz w:val="24"/>
      <w:szCs w:val="24"/>
    </w:rPr>
  </w:style>
  <w:style w:type="paragraph" w:customStyle="1" w:styleId="main0">
    <w:name w:val="main0"/>
    <w:basedOn w:val="a"/>
    <w:rsid w:val="004F2419"/>
    <w:pPr>
      <w:widowControl/>
      <w:spacing w:before="419" w:after="100" w:afterAutospacing="1"/>
      <w:jc w:val="left"/>
    </w:pPr>
    <w:rPr>
      <w:rFonts w:ascii="宋体" w:hAnsi="宋体" w:cs="宋体"/>
      <w:kern w:val="0"/>
      <w:sz w:val="24"/>
      <w:szCs w:val="24"/>
    </w:rPr>
  </w:style>
  <w:style w:type="paragraph" w:customStyle="1" w:styleId="banner">
    <w:name w:val="banne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animg">
    <w:name w:val="banimg"/>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aninf">
    <w:name w:val="baninf"/>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aninftitle">
    <w:name w:val="baninf_title"/>
    <w:basedOn w:val="a"/>
    <w:rsid w:val="004F2419"/>
    <w:pPr>
      <w:widowControl/>
      <w:spacing w:before="167" w:after="100" w:afterAutospacing="1"/>
      <w:ind w:left="285"/>
      <w:jc w:val="left"/>
    </w:pPr>
    <w:rPr>
      <w:rFonts w:ascii="宋体" w:hAnsi="宋体" w:cs="宋体"/>
      <w:color w:val="FFFFFF"/>
      <w:kern w:val="0"/>
      <w:sz w:val="24"/>
      <w:szCs w:val="24"/>
    </w:rPr>
  </w:style>
  <w:style w:type="paragraph" w:customStyle="1" w:styleId="baninfdot">
    <w:name w:val="baninf_dot"/>
    <w:basedOn w:val="a"/>
    <w:rsid w:val="004F2419"/>
    <w:pPr>
      <w:widowControl/>
      <w:spacing w:before="301" w:after="100" w:afterAutospacing="1"/>
      <w:ind w:left="251"/>
      <w:jc w:val="left"/>
    </w:pPr>
    <w:rPr>
      <w:rFonts w:ascii="宋体" w:hAnsi="宋体" w:cs="宋体"/>
      <w:kern w:val="0"/>
      <w:sz w:val="24"/>
      <w:szCs w:val="24"/>
    </w:rPr>
  </w:style>
  <w:style w:type="paragraph" w:customStyle="1" w:styleId="baninfondot">
    <w:name w:val="baninf_ondo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div">
    <w:name w:val="news_div"/>
    <w:basedOn w:val="a"/>
    <w:rsid w:val="004F2419"/>
    <w:pPr>
      <w:widowControl/>
      <w:spacing w:before="100" w:beforeAutospacing="1" w:after="100" w:afterAutospacing="1"/>
      <w:ind w:left="335"/>
      <w:jc w:val="left"/>
    </w:pPr>
    <w:rPr>
      <w:rFonts w:ascii="宋体" w:hAnsi="宋体" w:cs="宋体"/>
      <w:kern w:val="0"/>
      <w:sz w:val="24"/>
      <w:szCs w:val="24"/>
    </w:rPr>
  </w:style>
  <w:style w:type="paragraph" w:customStyle="1" w:styleId="newstop">
    <w:name w:val="news_top"/>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
    <w:name w:val="news_bo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div">
    <w:name w:val="news_bot&gt;div"/>
    <w:basedOn w:val="a"/>
    <w:rsid w:val="004F2419"/>
    <w:pPr>
      <w:widowControl/>
      <w:spacing w:before="167" w:after="167"/>
      <w:jc w:val="left"/>
    </w:pPr>
    <w:rPr>
      <w:rFonts w:ascii="宋体" w:hAnsi="宋体" w:cs="宋体"/>
      <w:kern w:val="0"/>
      <w:sz w:val="24"/>
      <w:szCs w:val="24"/>
    </w:rPr>
  </w:style>
  <w:style w:type="paragraph" w:customStyle="1" w:styleId="main0r">
    <w:name w:val="main0r"/>
    <w:basedOn w:val="a"/>
    <w:rsid w:val="004F2419"/>
    <w:pPr>
      <w:widowControl/>
      <w:spacing w:before="100" w:beforeAutospacing="1" w:after="100" w:afterAutospacing="1"/>
      <w:ind w:left="251"/>
      <w:jc w:val="left"/>
    </w:pPr>
    <w:rPr>
      <w:rFonts w:ascii="宋体" w:hAnsi="宋体" w:cs="宋体"/>
      <w:kern w:val="0"/>
      <w:sz w:val="24"/>
      <w:szCs w:val="24"/>
    </w:rPr>
  </w:style>
  <w:style w:type="paragraph" w:customStyle="1" w:styleId="main01ru01">
    <w:name w:val="main01r_u01"/>
    <w:basedOn w:val="a"/>
    <w:rsid w:val="004F2419"/>
    <w:pPr>
      <w:widowControl/>
      <w:shd w:val="clear" w:color="auto" w:fill="1B8BE0"/>
      <w:spacing w:after="100" w:afterAutospacing="1"/>
      <w:jc w:val="left"/>
    </w:pPr>
    <w:rPr>
      <w:rFonts w:ascii="宋体" w:hAnsi="宋体" w:cs="宋体"/>
      <w:kern w:val="0"/>
      <w:sz w:val="24"/>
      <w:szCs w:val="24"/>
    </w:rPr>
  </w:style>
  <w:style w:type="paragraph" w:customStyle="1" w:styleId="main01ru02">
    <w:name w:val="main01r_u02"/>
    <w:basedOn w:val="a"/>
    <w:rsid w:val="004F2419"/>
    <w:pPr>
      <w:widowControl/>
      <w:shd w:val="clear" w:color="auto" w:fill="57BCE0"/>
      <w:spacing w:before="100" w:beforeAutospacing="1" w:after="100" w:afterAutospacing="1"/>
      <w:jc w:val="left"/>
    </w:pPr>
    <w:rPr>
      <w:rFonts w:ascii="宋体" w:hAnsi="宋体" w:cs="宋体"/>
      <w:kern w:val="0"/>
      <w:sz w:val="24"/>
      <w:szCs w:val="24"/>
    </w:rPr>
  </w:style>
  <w:style w:type="paragraph" w:customStyle="1" w:styleId="main01ru03">
    <w:name w:val="main01r_u03"/>
    <w:basedOn w:val="a"/>
    <w:rsid w:val="004F2419"/>
    <w:pPr>
      <w:widowControl/>
      <w:shd w:val="clear" w:color="auto" w:fill="4279E1"/>
      <w:spacing w:before="100" w:beforeAutospacing="1" w:after="100" w:afterAutospacing="1"/>
      <w:jc w:val="center"/>
    </w:pPr>
    <w:rPr>
      <w:rFonts w:ascii="宋体" w:hAnsi="宋体" w:cs="宋体"/>
      <w:kern w:val="0"/>
      <w:sz w:val="24"/>
      <w:szCs w:val="24"/>
    </w:rPr>
  </w:style>
  <w:style w:type="paragraph" w:customStyle="1" w:styleId="main0rli">
    <w:name w:val="main0rli"/>
    <w:basedOn w:val="a"/>
    <w:rsid w:val="004F2419"/>
    <w:pPr>
      <w:widowControl/>
      <w:spacing w:before="117" w:after="100" w:afterAutospacing="1" w:line="753" w:lineRule="atLeast"/>
      <w:jc w:val="left"/>
    </w:pPr>
    <w:rPr>
      <w:rFonts w:ascii="宋体" w:hAnsi="宋体" w:cs="宋体"/>
      <w:color w:val="333333"/>
      <w:kern w:val="0"/>
      <w:sz w:val="25"/>
      <w:szCs w:val="25"/>
    </w:rPr>
  </w:style>
  <w:style w:type="paragraph" w:customStyle="1" w:styleId="main0rlir">
    <w:name w:val="main0rli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
    <w:name w:val="main0rlil"/>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lf">
    <w:name w:val="main0lf"/>
    <w:basedOn w:val="a"/>
    <w:rsid w:val="004F2419"/>
    <w:pPr>
      <w:widowControl/>
      <w:shd w:val="clear" w:color="auto" w:fill="F6F6F6"/>
      <w:spacing w:after="100" w:afterAutospacing="1"/>
      <w:jc w:val="left"/>
    </w:pPr>
    <w:rPr>
      <w:rFonts w:ascii="宋体" w:hAnsi="宋体" w:cs="宋体"/>
      <w:kern w:val="0"/>
      <w:sz w:val="24"/>
      <w:szCs w:val="24"/>
    </w:rPr>
  </w:style>
  <w:style w:type="paragraph" w:customStyle="1" w:styleId="main01">
    <w:name w:val="main01"/>
    <w:basedOn w:val="a"/>
    <w:rsid w:val="004F2419"/>
    <w:pPr>
      <w:widowControl/>
      <w:spacing w:before="251" w:after="100" w:afterAutospacing="1"/>
      <w:jc w:val="left"/>
    </w:pPr>
    <w:rPr>
      <w:rFonts w:ascii="宋体" w:hAnsi="宋体" w:cs="宋体"/>
      <w:kern w:val="0"/>
      <w:sz w:val="24"/>
      <w:szCs w:val="24"/>
    </w:rPr>
  </w:style>
  <w:style w:type="paragraph" w:customStyle="1" w:styleId="banner2">
    <w:name w:val="banner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animg2">
    <w:name w:val="banimg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hanges">
    <w:name w:val="changes"/>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2">
    <w:name w:val="main02"/>
    <w:basedOn w:val="a"/>
    <w:rsid w:val="004F2419"/>
    <w:pPr>
      <w:widowControl/>
      <w:shd w:val="clear" w:color="auto" w:fill="F6F6F6"/>
      <w:spacing w:before="100" w:beforeAutospacing="1" w:after="100" w:afterAutospacing="1"/>
      <w:jc w:val="left"/>
    </w:pPr>
    <w:rPr>
      <w:rFonts w:ascii="宋体" w:hAnsi="宋体" w:cs="宋体"/>
      <w:kern w:val="0"/>
      <w:sz w:val="24"/>
      <w:szCs w:val="24"/>
    </w:rPr>
  </w:style>
  <w:style w:type="paragraph" w:customStyle="1" w:styleId="main02l">
    <w:name w:val="main02l"/>
    <w:basedOn w:val="a"/>
    <w:rsid w:val="004F2419"/>
    <w:pPr>
      <w:widowControl/>
      <w:shd w:val="clear" w:color="auto" w:fill="467CD4"/>
      <w:spacing w:before="100" w:beforeAutospacing="1" w:after="100" w:afterAutospacing="1"/>
      <w:jc w:val="left"/>
    </w:pPr>
    <w:rPr>
      <w:rFonts w:ascii="宋体" w:hAnsi="宋体" w:cs="宋体"/>
      <w:kern w:val="0"/>
      <w:sz w:val="24"/>
      <w:szCs w:val="24"/>
    </w:rPr>
  </w:style>
  <w:style w:type="paragraph" w:customStyle="1" w:styleId="main02r">
    <w:name w:val="main02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2rr">
    <w:name w:val="main02r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2rl">
    <w:name w:val="main02rl"/>
    <w:basedOn w:val="a"/>
    <w:rsid w:val="004F2419"/>
    <w:pPr>
      <w:widowControl/>
      <w:spacing w:before="100" w:beforeAutospacing="1" w:after="100" w:afterAutospacing="1"/>
      <w:ind w:left="251"/>
      <w:jc w:val="left"/>
    </w:pPr>
    <w:rPr>
      <w:rFonts w:ascii="宋体" w:hAnsi="宋体" w:cs="宋体"/>
      <w:kern w:val="0"/>
      <w:sz w:val="24"/>
      <w:szCs w:val="24"/>
    </w:rPr>
  </w:style>
  <w:style w:type="paragraph" w:customStyle="1" w:styleId="main03">
    <w:name w:val="main03"/>
    <w:basedOn w:val="a"/>
    <w:rsid w:val="004F2419"/>
    <w:pPr>
      <w:widowControl/>
      <w:spacing w:before="335" w:after="100" w:afterAutospacing="1"/>
      <w:jc w:val="left"/>
    </w:pPr>
    <w:rPr>
      <w:rFonts w:ascii="宋体" w:hAnsi="宋体" w:cs="宋体"/>
      <w:kern w:val="0"/>
      <w:sz w:val="24"/>
      <w:szCs w:val="24"/>
    </w:rPr>
  </w:style>
  <w:style w:type="paragraph" w:customStyle="1" w:styleId="main03div">
    <w:name w:val="main03&gt;div"/>
    <w:basedOn w:val="a"/>
    <w:rsid w:val="004F2419"/>
    <w:pPr>
      <w:widowControl/>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宋体" w:hAnsi="宋体" w:cs="宋体"/>
      <w:kern w:val="0"/>
      <w:sz w:val="24"/>
      <w:szCs w:val="24"/>
    </w:rPr>
  </w:style>
  <w:style w:type="paragraph" w:customStyle="1" w:styleId="main04">
    <w:name w:val="main04"/>
    <w:basedOn w:val="a"/>
    <w:rsid w:val="004F2419"/>
    <w:pPr>
      <w:widowControl/>
      <w:spacing w:before="419" w:after="419"/>
      <w:jc w:val="left"/>
    </w:pPr>
    <w:rPr>
      <w:rFonts w:ascii="宋体" w:hAnsi="宋体" w:cs="宋体"/>
      <w:kern w:val="0"/>
      <w:sz w:val="24"/>
      <w:szCs w:val="24"/>
    </w:rPr>
  </w:style>
  <w:style w:type="paragraph" w:customStyle="1" w:styleId="bottom">
    <w:name w:val="bottom"/>
    <w:basedOn w:val="a"/>
    <w:rsid w:val="004F2419"/>
    <w:pPr>
      <w:widowControl/>
      <w:shd w:val="clear" w:color="auto" w:fill="1167B7"/>
      <w:spacing w:before="100" w:beforeAutospacing="1" w:after="100" w:afterAutospacing="1"/>
      <w:jc w:val="left"/>
    </w:pPr>
    <w:rPr>
      <w:rFonts w:ascii="宋体" w:hAnsi="宋体" w:cs="宋体"/>
      <w:kern w:val="0"/>
      <w:sz w:val="24"/>
      <w:szCs w:val="24"/>
    </w:rPr>
  </w:style>
  <w:style w:type="paragraph" w:customStyle="1" w:styleId="copyimg">
    <w:name w:val="copyimg"/>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opyli">
    <w:name w:val="copyli"/>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dzyx">
    <w:name w:val="main0rlil_dzyx"/>
    <w:basedOn w:val="a"/>
    <w:rsid w:val="004F2419"/>
    <w:pPr>
      <w:widowControl/>
      <w:shd w:val="clear" w:color="auto" w:fill="FFFFFF"/>
      <w:spacing w:before="100" w:beforeAutospacing="1" w:after="100" w:afterAutospacing="1" w:line="435" w:lineRule="atLeast"/>
      <w:jc w:val="left"/>
    </w:pPr>
    <w:rPr>
      <w:rFonts w:ascii="宋体" w:hAnsi="宋体" w:cs="宋体"/>
      <w:vanish/>
      <w:kern w:val="0"/>
      <w:sz w:val="24"/>
      <w:szCs w:val="24"/>
    </w:rPr>
  </w:style>
  <w:style w:type="paragraph" w:customStyle="1" w:styleId="main0rlillxdh">
    <w:name w:val="main0rlil_lxdh"/>
    <w:basedOn w:val="a"/>
    <w:rsid w:val="004F2419"/>
    <w:pPr>
      <w:widowControl/>
      <w:shd w:val="clear" w:color="auto" w:fill="FFFFFF"/>
      <w:spacing w:before="100" w:beforeAutospacing="1" w:after="100" w:afterAutospacing="1" w:line="435" w:lineRule="atLeast"/>
      <w:jc w:val="left"/>
    </w:pPr>
    <w:rPr>
      <w:rFonts w:ascii="宋体" w:hAnsi="宋体" w:cs="宋体"/>
      <w:vanish/>
      <w:kern w:val="0"/>
      <w:sz w:val="24"/>
      <w:szCs w:val="24"/>
    </w:rPr>
  </w:style>
  <w:style w:type="paragraph" w:customStyle="1" w:styleId="bdstfh">
    <w:name w:val="bds_tfh"/>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baidu">
    <w:name w:val="bds_baidu"/>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qq">
    <w:name w:val="bds_qq"/>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msn">
    <w:name w:val="bds_msn"/>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sohu">
    <w:name w:val="bds_sohu"/>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qy">
    <w:name w:val="bds_qy"/>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leho">
    <w:name w:val="bds_leho"/>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ifeng">
    <w:name w:val="bds_ifen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ff">
    <w:name w:val="bds_ff"/>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tuita">
    <w:name w:val="bds_tuita"/>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ms">
    <w:name w:val="bds_ms"/>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deli">
    <w:name w:val="bds_deli"/>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s51">
    <w:name w:val="bds_s51"/>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t163">
    <w:name w:val="bds_t163"/>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share189">
    <w:name w:val="bds_share189"/>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xg">
    <w:name w:val="bds_x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s139">
    <w:name w:val="bds_s139"/>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haredialogbg">
    <w:name w:val="bdshare_dialog_b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haredialogbox">
    <w:name w:val="bdshare_dialog_box"/>
    <w:basedOn w:val="a"/>
    <w:rsid w:val="004F2419"/>
    <w:pPr>
      <w:widowControl/>
      <w:pBdr>
        <w:top w:val="single" w:sz="36" w:space="0" w:color="8F8F8F"/>
        <w:left w:val="single" w:sz="36" w:space="0" w:color="8F8F8F"/>
        <w:bottom w:val="single" w:sz="36" w:space="0" w:color="8F8F8F"/>
        <w:right w:val="single" w:sz="36" w:space="0" w:color="8F8F8F"/>
      </w:pBdr>
      <w:shd w:val="clear" w:color="auto" w:fill="F6F6F6"/>
      <w:spacing w:before="100" w:beforeAutospacing="1" w:after="100" w:afterAutospacing="1"/>
      <w:jc w:val="left"/>
    </w:pPr>
    <w:rPr>
      <w:rFonts w:ascii="宋体" w:hAnsi="宋体" w:cs="宋体"/>
      <w:vanish/>
      <w:kern w:val="0"/>
      <w:sz w:val="24"/>
      <w:szCs w:val="24"/>
    </w:rPr>
  </w:style>
  <w:style w:type="paragraph" w:customStyle="1" w:styleId="bdsharedialogtop">
    <w:name w:val="bdshare_dialog_top"/>
    <w:basedOn w:val="a"/>
    <w:rsid w:val="004F2419"/>
    <w:pPr>
      <w:widowControl/>
      <w:spacing w:before="100" w:beforeAutospacing="1" w:after="100" w:afterAutospacing="1" w:line="469" w:lineRule="atLeast"/>
      <w:jc w:val="left"/>
    </w:pPr>
    <w:rPr>
      <w:rFonts w:ascii="宋体" w:hAnsi="宋体" w:cs="宋体"/>
      <w:b/>
      <w:bCs/>
      <w:color w:val="626262"/>
      <w:kern w:val="0"/>
      <w:sz w:val="23"/>
      <w:szCs w:val="23"/>
    </w:rPr>
  </w:style>
  <w:style w:type="paragraph" w:customStyle="1" w:styleId="bdsharepopuptop">
    <w:name w:val="bdshare_popup_top"/>
    <w:basedOn w:val="a"/>
    <w:rsid w:val="004F2419"/>
    <w:pPr>
      <w:widowControl/>
      <w:spacing w:before="100" w:beforeAutospacing="1" w:after="100" w:afterAutospacing="1" w:line="469" w:lineRule="atLeast"/>
      <w:jc w:val="left"/>
    </w:pPr>
    <w:rPr>
      <w:rFonts w:ascii="宋体" w:hAnsi="宋体" w:cs="宋体"/>
      <w:b/>
      <w:bCs/>
      <w:color w:val="626262"/>
      <w:kern w:val="0"/>
      <w:sz w:val="23"/>
      <w:szCs w:val="23"/>
    </w:rPr>
  </w:style>
  <w:style w:type="paragraph" w:customStyle="1" w:styleId="bdsharedialogclose">
    <w:name w:val="bdshare_dialog_close"/>
    <w:basedOn w:val="a"/>
    <w:rsid w:val="004F2419"/>
    <w:pPr>
      <w:widowControl/>
      <w:spacing w:before="33" w:after="100" w:afterAutospacing="1"/>
      <w:jc w:val="left"/>
    </w:pPr>
    <w:rPr>
      <w:rFonts w:ascii="宋体" w:hAnsi="宋体" w:cs="宋体"/>
      <w:kern w:val="0"/>
      <w:sz w:val="24"/>
      <w:szCs w:val="24"/>
    </w:rPr>
  </w:style>
  <w:style w:type="paragraph" w:customStyle="1" w:styleId="bdsharedialoglist">
    <w:name w:val="bdshare_dialog_list"/>
    <w:basedOn w:val="a"/>
    <w:rsid w:val="004F2419"/>
    <w:pPr>
      <w:widowControl/>
      <w:shd w:val="clear" w:color="auto" w:fill="FFFFFF"/>
      <w:jc w:val="left"/>
    </w:pPr>
    <w:rPr>
      <w:rFonts w:ascii="宋体" w:hAnsi="宋体" w:cs="宋体"/>
      <w:kern w:val="0"/>
      <w:sz w:val="24"/>
      <w:szCs w:val="24"/>
    </w:rPr>
  </w:style>
  <w:style w:type="paragraph" w:customStyle="1" w:styleId="bdsharedialogbottom">
    <w:name w:val="bdshare_dialog_bottom"/>
    <w:basedOn w:val="a"/>
    <w:rsid w:val="004F2419"/>
    <w:pPr>
      <w:widowControl/>
      <w:spacing w:before="100" w:beforeAutospacing="1" w:after="100" w:afterAutospacing="1" w:line="419" w:lineRule="atLeast"/>
      <w:jc w:val="right"/>
    </w:pPr>
    <w:rPr>
      <w:rFonts w:ascii="宋体" w:hAnsi="宋体" w:cs="宋体"/>
      <w:kern w:val="0"/>
      <w:sz w:val="20"/>
      <w:szCs w:val="20"/>
    </w:rPr>
  </w:style>
  <w:style w:type="paragraph" w:customStyle="1" w:styleId="bdsharepopupbg">
    <w:name w:val="bdshare_popup_b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harepopupbox">
    <w:name w:val="bdshare_popup_box"/>
    <w:basedOn w:val="a"/>
    <w:rsid w:val="004F2419"/>
    <w:pPr>
      <w:widowControl/>
      <w:pBdr>
        <w:top w:val="single" w:sz="6" w:space="0" w:color="E9E9E9"/>
        <w:left w:val="single" w:sz="6" w:space="0" w:color="E9E9E9"/>
        <w:bottom w:val="single" w:sz="6" w:space="0" w:color="E9E9E9"/>
        <w:right w:val="single" w:sz="6" w:space="0" w:color="E9E9E9"/>
      </w:pBdr>
      <w:shd w:val="clear" w:color="auto" w:fill="F6F6F6"/>
      <w:spacing w:before="100" w:beforeAutospacing="1" w:after="100" w:afterAutospacing="1"/>
      <w:jc w:val="left"/>
    </w:pPr>
    <w:rPr>
      <w:rFonts w:ascii="宋体" w:hAnsi="宋体" w:cs="宋体"/>
      <w:vanish/>
      <w:kern w:val="0"/>
      <w:sz w:val="24"/>
      <w:szCs w:val="24"/>
    </w:rPr>
  </w:style>
  <w:style w:type="paragraph" w:customStyle="1" w:styleId="bdsharepopuplist">
    <w:name w:val="bdshare_popup_list"/>
    <w:basedOn w:val="a"/>
    <w:rsid w:val="004F2419"/>
    <w:pPr>
      <w:widowControl/>
      <w:shd w:val="clear" w:color="auto" w:fill="FFFFFF"/>
      <w:jc w:val="left"/>
    </w:pPr>
    <w:rPr>
      <w:rFonts w:ascii="宋体" w:hAnsi="宋体" w:cs="宋体"/>
      <w:kern w:val="0"/>
      <w:sz w:val="24"/>
      <w:szCs w:val="24"/>
    </w:rPr>
  </w:style>
  <w:style w:type="paragraph" w:customStyle="1" w:styleId="bdsharepopupbottom">
    <w:name w:val="bdshare_popup_bottom"/>
    <w:basedOn w:val="a"/>
    <w:rsid w:val="004F2419"/>
    <w:pPr>
      <w:widowControl/>
      <w:spacing w:before="100" w:beforeAutospacing="1" w:after="100" w:afterAutospacing="1"/>
      <w:jc w:val="right"/>
    </w:pPr>
    <w:rPr>
      <w:rFonts w:ascii="宋体" w:hAnsi="宋体" w:cs="宋体"/>
      <w:kern w:val="0"/>
      <w:sz w:val="20"/>
      <w:szCs w:val="20"/>
    </w:rPr>
  </w:style>
  <w:style w:type="paragraph" w:customStyle="1" w:styleId="popuptfh">
    <w:name w:val="popup_tfh"/>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baidu">
    <w:name w:val="popup_baidu"/>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qq">
    <w:name w:val="popup_qq"/>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msn">
    <w:name w:val="popup_msn"/>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sohu">
    <w:name w:val="popup_sohu"/>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qy">
    <w:name w:val="popup_qy"/>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leho">
    <w:name w:val="popup_leho"/>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ifeng">
    <w:name w:val="popup_ifen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ff">
    <w:name w:val="popup_ff"/>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tuita">
    <w:name w:val="popup_tuita"/>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ms">
    <w:name w:val="popup_ms"/>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deli">
    <w:name w:val="popup_deli"/>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s51">
    <w:name w:val="popup_s51"/>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t163">
    <w:name w:val="popup_t163"/>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share189">
    <w:name w:val="popup_share189"/>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xg">
    <w:name w:val="popup_x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popups139">
    <w:name w:val="popup_s139"/>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electsharebg">
    <w:name w:val="bdselect_share_bg"/>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bdselectsharebox">
    <w:name w:val="bdselect_share_box"/>
    <w:basedOn w:val="a"/>
    <w:rsid w:val="004F2419"/>
    <w:pPr>
      <w:widowControl/>
      <w:pBdr>
        <w:top w:val="single" w:sz="6" w:space="0" w:color="F6F6F6"/>
        <w:left w:val="single" w:sz="6" w:space="0" w:color="F6F6F6"/>
        <w:bottom w:val="single" w:sz="6" w:space="0" w:color="F6F6F6"/>
        <w:right w:val="single" w:sz="6" w:space="0" w:color="F6F6F6"/>
      </w:pBdr>
      <w:spacing w:before="100" w:beforeAutospacing="1" w:after="100" w:afterAutospacing="1"/>
      <w:jc w:val="left"/>
    </w:pPr>
    <w:rPr>
      <w:rFonts w:ascii="宋体" w:hAnsi="宋体" w:cs="宋体"/>
      <w:vanish/>
      <w:kern w:val="0"/>
      <w:sz w:val="24"/>
      <w:szCs w:val="24"/>
    </w:rPr>
  </w:style>
  <w:style w:type="paragraph" w:customStyle="1" w:styleId="bdselectsharetop">
    <w:name w:val="bdselect_share_top"/>
    <w:basedOn w:val="a"/>
    <w:rsid w:val="004F2419"/>
    <w:pPr>
      <w:widowControl/>
      <w:spacing w:before="100" w:beforeAutospacing="1" w:after="100" w:afterAutospacing="1" w:line="469" w:lineRule="atLeast"/>
      <w:jc w:val="left"/>
    </w:pPr>
    <w:rPr>
      <w:rFonts w:ascii="宋体" w:hAnsi="宋体" w:cs="宋体"/>
      <w:b/>
      <w:bCs/>
      <w:color w:val="626262"/>
      <w:kern w:val="0"/>
      <w:sz w:val="23"/>
      <w:szCs w:val="23"/>
    </w:rPr>
  </w:style>
  <w:style w:type="paragraph" w:customStyle="1" w:styleId="bdselectsharelist">
    <w:name w:val="bdselect_share_list"/>
    <w:basedOn w:val="a"/>
    <w:rsid w:val="004F2419"/>
    <w:pPr>
      <w:widowControl/>
      <w:shd w:val="clear" w:color="auto" w:fill="FFFFFF"/>
      <w:jc w:val="left"/>
    </w:pPr>
    <w:rPr>
      <w:rFonts w:ascii="宋体" w:hAnsi="宋体" w:cs="宋体"/>
      <w:kern w:val="0"/>
      <w:sz w:val="24"/>
      <w:szCs w:val="24"/>
    </w:rPr>
  </w:style>
  <w:style w:type="paragraph" w:customStyle="1" w:styleId="bdselectsharetriangle">
    <w:name w:val="bdselect_share_triangl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electsharehead">
    <w:name w:val="bdselect_share_head"/>
    <w:basedOn w:val="a"/>
    <w:rsid w:val="004F2419"/>
    <w:pPr>
      <w:widowControl/>
      <w:shd w:val="clear" w:color="auto" w:fill="F4F4F4"/>
      <w:spacing w:before="100" w:beforeAutospacing="1" w:after="100" w:afterAutospacing="1"/>
      <w:jc w:val="left"/>
    </w:pPr>
    <w:rPr>
      <w:rFonts w:ascii="宋体" w:hAnsi="宋体" w:cs="宋体"/>
      <w:kern w:val="0"/>
      <w:sz w:val="24"/>
      <w:szCs w:val="24"/>
    </w:rPr>
  </w:style>
  <w:style w:type="paragraph" w:customStyle="1" w:styleId="bdselectsharecontent">
    <w:name w:val="bdselect_share_content"/>
    <w:basedOn w:val="a"/>
    <w:rsid w:val="004F241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dselectsharedialogclose">
    <w:name w:val="bdselect_share_dialog_clos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electsharedialogsearch">
    <w:name w:val="bdselect_share_dialog_search"/>
    <w:basedOn w:val="a"/>
    <w:rsid w:val="004F2419"/>
    <w:pPr>
      <w:widowControl/>
      <w:spacing w:before="100" w:beforeAutospacing="1" w:after="100" w:afterAutospacing="1" w:line="469" w:lineRule="atLeast"/>
      <w:jc w:val="left"/>
    </w:pPr>
    <w:rPr>
      <w:rFonts w:ascii="宋体" w:hAnsi="宋体" w:cs="宋体"/>
      <w:kern w:val="0"/>
      <w:sz w:val="24"/>
      <w:szCs w:val="24"/>
    </w:rPr>
  </w:style>
  <w:style w:type="paragraph" w:customStyle="1" w:styleId="bdselectsharedialogsearchi">
    <w:name w:val="bdselect_share_dialog_search_i"/>
    <w:basedOn w:val="a"/>
    <w:rsid w:val="004F2419"/>
    <w:pPr>
      <w:widowControl/>
      <w:spacing w:before="100" w:beforeAutospacing="1" w:after="100" w:afterAutospacing="1"/>
      <w:jc w:val="left"/>
      <w:textAlignment w:val="top"/>
    </w:pPr>
    <w:rPr>
      <w:rFonts w:ascii="宋体" w:hAnsi="宋体" w:cs="宋体"/>
      <w:kern w:val="0"/>
      <w:sz w:val="24"/>
      <w:szCs w:val="24"/>
    </w:rPr>
  </w:style>
  <w:style w:type="paragraph" w:customStyle="1" w:styleId="bdselectsharedialogsearchspan">
    <w:name w:val="bdselect_share_dialog_search_span"/>
    <w:basedOn w:val="a"/>
    <w:rsid w:val="004F2419"/>
    <w:pPr>
      <w:widowControl/>
      <w:spacing w:before="100" w:beforeAutospacing="1" w:after="100" w:afterAutospacing="1"/>
      <w:jc w:val="left"/>
      <w:textAlignment w:val="top"/>
    </w:pPr>
    <w:rPr>
      <w:rFonts w:ascii="宋体" w:hAnsi="宋体" w:cs="宋体"/>
      <w:kern w:val="0"/>
      <w:sz w:val="24"/>
      <w:szCs w:val="24"/>
    </w:rPr>
  </w:style>
  <w:style w:type="paragraph" w:customStyle="1" w:styleId="sr-bdimgshare">
    <w:name w:val="sr-bdimgshare"/>
    <w:basedOn w:val="a"/>
    <w:rsid w:val="004F2419"/>
    <w:pPr>
      <w:widowControl/>
      <w:spacing w:before="100" w:beforeAutospacing="1" w:after="100" w:afterAutospacing="1"/>
      <w:jc w:val="left"/>
    </w:pPr>
    <w:rPr>
      <w:rFonts w:ascii="宋体" w:hAnsi="宋体" w:cs="宋体"/>
      <w:color w:val="FFFFFF"/>
      <w:kern w:val="0"/>
      <w:sz w:val="24"/>
      <w:szCs w:val="24"/>
    </w:rPr>
  </w:style>
  <w:style w:type="paragraph" w:customStyle="1" w:styleId="sr-bdimgshare-white">
    <w:name w:val="sr-bdimgshare-white"/>
    <w:basedOn w:val="a"/>
    <w:rsid w:val="004F2419"/>
    <w:pPr>
      <w:widowControl/>
      <w:spacing w:before="100" w:beforeAutospacing="1" w:after="100" w:afterAutospacing="1"/>
      <w:jc w:val="left"/>
    </w:pPr>
    <w:rPr>
      <w:rFonts w:ascii="宋体" w:hAnsi="宋体" w:cs="宋体"/>
      <w:color w:val="666666"/>
      <w:kern w:val="0"/>
      <w:sz w:val="24"/>
      <w:szCs w:val="24"/>
    </w:rPr>
  </w:style>
  <w:style w:type="paragraph" w:customStyle="1" w:styleId="bdimgshare-coll-coll-saved">
    <w:name w:val="bdimgshare-coll-coll-saved"/>
    <w:basedOn w:val="a"/>
    <w:rsid w:val="004F2419"/>
    <w:pPr>
      <w:widowControl/>
      <w:spacing w:before="100" w:beforeAutospacing="1" w:after="100" w:afterAutospacing="1"/>
      <w:jc w:val="center"/>
    </w:pPr>
    <w:rPr>
      <w:rFonts w:ascii="宋体" w:hAnsi="宋体" w:cs="宋体"/>
      <w:vanish/>
      <w:kern w:val="0"/>
      <w:sz w:val="24"/>
      <w:szCs w:val="24"/>
    </w:rPr>
  </w:style>
  <w:style w:type="paragraph" w:customStyle="1" w:styleId="bdimgshare-coll-coll">
    <w:name w:val="bdimgshare-coll-coll"/>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bdimgshare-coll-share">
    <w:name w:val="bdimgshare-coll-share"/>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con-right">
    <w:name w:val="con-righ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ggers">
    <w:name w:val="triggers"/>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link-watch">
    <w:name w:val="link-watch"/>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pic">
    <w:name w:val="wxpic"/>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
    <w:name w:val="wxewm"/>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1">
    <w:name w:val="main03_div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2">
    <w:name w:val="main03_div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3">
    <w:name w:val="main03_div3"/>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opyright">
    <w:name w:val="copyrigh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more">
    <w:name w:val="bds_mor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count">
    <w:name w:val="bds_coun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buttonimage">
    <w:name w:val="bds_button_imag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harebuttoncount">
    <w:name w:val="bdshare_button_coun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harearrow">
    <w:name w:val="bdshare_arrow"/>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sline1c">
    <w:name w:val="s_line1_c"/>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sbg4c">
    <w:name w:val="s_bg4_c"/>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selectshare-mod-triangle">
    <w:name w:val="selectshare-mod-triangl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electshareborder">
    <w:name w:val="bdselect_share_borde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selectshareinset">
    <w:name w:val="bdselect_share_inse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bg">
    <w:name w:val="bdimgshare-bg"/>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content">
    <w:name w:val="bdimgshare-conten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icon">
    <w:name w:val="bdimgshare-icon"/>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image">
    <w:name w:val="imag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itlea">
    <w:name w:val="titlea"/>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span">
    <w:name w:val="main0rlil_span"/>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angle-border">
    <w:name w:val="triangle-border"/>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angle-inset">
    <w:name w:val="triangle-inse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lbl">
    <w:name w:val="bdimgshare-lbl"/>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ginationindex">
    <w:name w:val="pagination_index"/>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ginationindexnum">
    <w:name w:val="pagination_index_num"/>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paginationindexlast">
    <w:name w:val="pagination_index_last"/>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currentindex">
    <w:name w:val="currentindex"/>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top">
    <w:name w:val="news_bottop"/>
    <w:basedOn w:val="a"/>
    <w:rsid w:val="004F2419"/>
    <w:pPr>
      <w:widowControl/>
      <w:spacing w:before="251" w:after="84"/>
      <w:jc w:val="left"/>
    </w:pPr>
    <w:rPr>
      <w:rFonts w:ascii="宋体" w:hAnsi="宋体" w:cs="宋体"/>
      <w:kern w:val="0"/>
      <w:sz w:val="24"/>
      <w:szCs w:val="24"/>
    </w:rPr>
  </w:style>
  <w:style w:type="paragraph" w:customStyle="1" w:styleId="con-right1">
    <w:name w:val="con-right1"/>
    <w:basedOn w:val="a"/>
    <w:rsid w:val="004F2419"/>
    <w:pPr>
      <w:widowControl/>
      <w:spacing w:before="100" w:beforeAutospacing="1" w:after="100" w:afterAutospacing="1"/>
      <w:jc w:val="left"/>
    </w:pPr>
    <w:rPr>
      <w:rFonts w:ascii="宋体" w:hAnsi="宋体" w:cs="宋体"/>
      <w:kern w:val="0"/>
      <w:sz w:val="27"/>
      <w:szCs w:val="27"/>
    </w:rPr>
  </w:style>
  <w:style w:type="paragraph" w:customStyle="1" w:styleId="paginationindex1">
    <w:name w:val="pagination_index1"/>
    <w:basedOn w:val="a"/>
    <w:rsid w:val="004F2419"/>
    <w:pPr>
      <w:widowControl/>
      <w:pBdr>
        <w:top w:val="single" w:sz="6" w:space="0" w:color="DFDFDF"/>
        <w:left w:val="single" w:sz="6" w:space="7" w:color="DFDFDF"/>
        <w:bottom w:val="single" w:sz="6" w:space="0" w:color="DFDFDF"/>
        <w:right w:val="single" w:sz="6" w:space="7" w:color="DFDFDF"/>
      </w:pBdr>
      <w:shd w:val="clear" w:color="auto" w:fill="FFFFFF"/>
      <w:spacing w:before="100" w:beforeAutospacing="1" w:after="100" w:afterAutospacing="1"/>
      <w:ind w:right="67"/>
      <w:jc w:val="center"/>
    </w:pPr>
    <w:rPr>
      <w:rFonts w:ascii="宋体" w:hAnsi="宋体" w:cs="宋体"/>
      <w:kern w:val="0"/>
      <w:sz w:val="24"/>
      <w:szCs w:val="24"/>
    </w:rPr>
  </w:style>
  <w:style w:type="paragraph" w:customStyle="1" w:styleId="paginationindexnum1">
    <w:name w:val="pagination_index_num1"/>
    <w:basedOn w:val="a"/>
    <w:rsid w:val="004F2419"/>
    <w:pPr>
      <w:widowControl/>
      <w:pBdr>
        <w:top w:val="single" w:sz="6" w:space="0" w:color="DFDFDF"/>
        <w:left w:val="single" w:sz="6" w:space="7" w:color="DFDFDF"/>
        <w:bottom w:val="single" w:sz="6" w:space="0" w:color="DFDFDF"/>
        <w:right w:val="single" w:sz="6" w:space="7" w:color="DFDFDF"/>
      </w:pBdr>
      <w:shd w:val="clear" w:color="auto" w:fill="FFFFFF"/>
      <w:spacing w:before="100" w:beforeAutospacing="1" w:after="100" w:afterAutospacing="1"/>
      <w:ind w:right="67"/>
      <w:jc w:val="center"/>
    </w:pPr>
    <w:rPr>
      <w:rFonts w:ascii="宋体" w:hAnsi="宋体" w:cs="宋体"/>
      <w:kern w:val="0"/>
      <w:sz w:val="24"/>
      <w:szCs w:val="24"/>
    </w:rPr>
  </w:style>
  <w:style w:type="paragraph" w:customStyle="1" w:styleId="paginationindexlast1">
    <w:name w:val="pagination_index_last1"/>
    <w:basedOn w:val="a"/>
    <w:rsid w:val="004F2419"/>
    <w:pPr>
      <w:widowControl/>
      <w:spacing w:before="100" w:beforeAutospacing="1" w:after="100" w:afterAutospacing="1"/>
      <w:jc w:val="right"/>
    </w:pPr>
    <w:rPr>
      <w:rFonts w:ascii="宋体" w:hAnsi="宋体" w:cs="宋体"/>
      <w:kern w:val="0"/>
      <w:sz w:val="24"/>
      <w:szCs w:val="24"/>
    </w:rPr>
  </w:style>
  <w:style w:type="paragraph" w:customStyle="1" w:styleId="currentindex1">
    <w:name w:val="currentindex1"/>
    <w:basedOn w:val="a"/>
    <w:rsid w:val="004F2419"/>
    <w:pPr>
      <w:widowControl/>
      <w:pBdr>
        <w:top w:val="single" w:sz="6" w:space="0" w:color="DFDFDF"/>
        <w:left w:val="single" w:sz="6" w:space="0" w:color="DFDFDF"/>
        <w:bottom w:val="single" w:sz="6" w:space="0" w:color="DFDFDF"/>
        <w:right w:val="single" w:sz="6" w:space="0" w:color="DFDFDF"/>
      </w:pBdr>
      <w:shd w:val="clear" w:color="auto" w:fill="0071BD"/>
      <w:spacing w:before="100" w:beforeAutospacing="1" w:after="100" w:afterAutospacing="1" w:line="335" w:lineRule="atLeast"/>
      <w:jc w:val="center"/>
    </w:pPr>
    <w:rPr>
      <w:rFonts w:ascii="宋体" w:hAnsi="宋体" w:cs="宋体"/>
      <w:b/>
      <w:bCs/>
      <w:color w:val="FFFFFF"/>
      <w:kern w:val="0"/>
      <w:sz w:val="24"/>
      <w:szCs w:val="24"/>
    </w:rPr>
  </w:style>
  <w:style w:type="paragraph" w:customStyle="1" w:styleId="image1">
    <w:name w:val="image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ext1">
    <w:name w:val="text1"/>
    <w:basedOn w:val="a"/>
    <w:rsid w:val="004F2419"/>
    <w:pPr>
      <w:widowControl/>
      <w:spacing w:before="100" w:beforeAutospacing="1" w:after="100" w:afterAutospacing="1" w:line="753" w:lineRule="atLeast"/>
      <w:jc w:val="left"/>
    </w:pPr>
    <w:rPr>
      <w:rFonts w:ascii="宋体" w:hAnsi="宋体" w:cs="宋体"/>
      <w:color w:val="FFFFFF"/>
      <w:kern w:val="0"/>
      <w:sz w:val="23"/>
      <w:szCs w:val="23"/>
    </w:rPr>
  </w:style>
  <w:style w:type="paragraph" w:customStyle="1" w:styleId="triggers1">
    <w:name w:val="triggers1"/>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link-watch1">
    <w:name w:val="link-watch1"/>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pic1">
    <w:name w:val="wxpic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1">
    <w:name w:val="wxewm1"/>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ewm2">
    <w:name w:val="wxewm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pic2">
    <w:name w:val="wxpic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3">
    <w:name w:val="wxewm3"/>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ewm4">
    <w:name w:val="wxewm4"/>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itle1">
    <w:name w:val="title1"/>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title2">
    <w:name w:val="title2"/>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titlea1">
    <w:name w:val="titlea1"/>
    <w:basedOn w:val="a"/>
    <w:rsid w:val="004F2419"/>
    <w:pPr>
      <w:widowControl/>
      <w:spacing w:before="100" w:beforeAutospacing="1" w:after="100" w:afterAutospacing="1"/>
      <w:jc w:val="left"/>
    </w:pPr>
    <w:rPr>
      <w:rFonts w:ascii="宋体" w:hAnsi="宋体" w:cs="宋体"/>
      <w:color w:val="DF2727"/>
      <w:kern w:val="0"/>
      <w:sz w:val="24"/>
      <w:szCs w:val="24"/>
    </w:rPr>
  </w:style>
  <w:style w:type="paragraph" w:customStyle="1" w:styleId="newsbot1">
    <w:name w:val="news_bot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div1">
    <w:name w:val="news_bot&gt;div1"/>
    <w:basedOn w:val="a"/>
    <w:rsid w:val="004F2419"/>
    <w:pPr>
      <w:widowControl/>
      <w:spacing w:before="100" w:after="167"/>
      <w:jc w:val="left"/>
    </w:pPr>
    <w:rPr>
      <w:rFonts w:ascii="宋体" w:hAnsi="宋体" w:cs="宋体"/>
      <w:kern w:val="0"/>
      <w:sz w:val="24"/>
      <w:szCs w:val="24"/>
    </w:rPr>
  </w:style>
  <w:style w:type="paragraph" w:customStyle="1" w:styleId="main03div11">
    <w:name w:val="main03_div1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21">
    <w:name w:val="main03_div21"/>
    <w:basedOn w:val="a"/>
    <w:rsid w:val="004F2419"/>
    <w:pPr>
      <w:widowControl/>
      <w:spacing w:before="100" w:beforeAutospacing="1" w:after="100" w:afterAutospacing="1"/>
      <w:ind w:left="117"/>
      <w:jc w:val="left"/>
    </w:pPr>
    <w:rPr>
      <w:rFonts w:ascii="宋体" w:hAnsi="宋体" w:cs="宋体"/>
      <w:kern w:val="0"/>
      <w:sz w:val="24"/>
      <w:szCs w:val="24"/>
    </w:rPr>
  </w:style>
  <w:style w:type="paragraph" w:customStyle="1" w:styleId="main03div31">
    <w:name w:val="main03_div31"/>
    <w:basedOn w:val="a"/>
    <w:rsid w:val="004F2419"/>
    <w:pPr>
      <w:widowControl/>
      <w:spacing w:before="100" w:beforeAutospacing="1" w:after="100" w:afterAutospacing="1"/>
      <w:ind w:left="117"/>
      <w:jc w:val="left"/>
    </w:pPr>
    <w:rPr>
      <w:rFonts w:ascii="宋体" w:hAnsi="宋体" w:cs="宋体"/>
      <w:kern w:val="0"/>
      <w:sz w:val="24"/>
      <w:szCs w:val="24"/>
    </w:rPr>
  </w:style>
  <w:style w:type="paragraph" w:customStyle="1" w:styleId="copyright1">
    <w:name w:val="copyright1"/>
    <w:basedOn w:val="a"/>
    <w:rsid w:val="004F2419"/>
    <w:pPr>
      <w:widowControl/>
      <w:jc w:val="left"/>
    </w:pPr>
    <w:rPr>
      <w:rFonts w:ascii="宋体" w:hAnsi="宋体" w:cs="宋体"/>
      <w:kern w:val="0"/>
      <w:sz w:val="24"/>
      <w:szCs w:val="24"/>
    </w:rPr>
  </w:style>
  <w:style w:type="paragraph" w:customStyle="1" w:styleId="main0rlil1">
    <w:name w:val="main0rlil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span1">
    <w:name w:val="main0rlil_span1"/>
    <w:basedOn w:val="a"/>
    <w:rsid w:val="004F2419"/>
    <w:pPr>
      <w:widowControl/>
      <w:shd w:val="clear" w:color="auto" w:fill="FFFFFF"/>
      <w:spacing w:before="100" w:beforeAutospacing="1" w:after="100" w:afterAutospacing="1" w:line="435" w:lineRule="atLeast"/>
      <w:jc w:val="left"/>
    </w:pPr>
    <w:rPr>
      <w:rFonts w:ascii="宋体" w:hAnsi="宋体" w:cs="宋体"/>
      <w:vanish/>
      <w:kern w:val="0"/>
      <w:sz w:val="24"/>
      <w:szCs w:val="24"/>
    </w:rPr>
  </w:style>
  <w:style w:type="paragraph" w:customStyle="1" w:styleId="main0rlilspan2">
    <w:name w:val="main0rlil_span2"/>
    <w:basedOn w:val="a"/>
    <w:rsid w:val="004F2419"/>
    <w:pPr>
      <w:widowControl/>
      <w:shd w:val="clear" w:color="auto" w:fill="FFFFFF"/>
      <w:spacing w:before="100" w:beforeAutospacing="1" w:after="100" w:afterAutospacing="1" w:line="435" w:lineRule="atLeast"/>
      <w:jc w:val="left"/>
    </w:pPr>
    <w:rPr>
      <w:rFonts w:ascii="宋体" w:hAnsi="宋体" w:cs="宋体"/>
      <w:kern w:val="0"/>
      <w:sz w:val="24"/>
      <w:szCs w:val="24"/>
    </w:rPr>
  </w:style>
  <w:style w:type="paragraph" w:customStyle="1" w:styleId="bdsmore1">
    <w:name w:val="bds_more1"/>
    <w:basedOn w:val="a"/>
    <w:rsid w:val="004F2419"/>
    <w:pPr>
      <w:widowControl/>
      <w:spacing w:before="100" w:after="100" w:line="268" w:lineRule="atLeast"/>
      <w:ind w:right="100"/>
      <w:jc w:val="left"/>
    </w:pPr>
    <w:rPr>
      <w:rFonts w:ascii="宋体" w:hAnsi="宋体" w:cs="宋体"/>
      <w:color w:val="333333"/>
      <w:kern w:val="0"/>
      <w:sz w:val="20"/>
      <w:szCs w:val="20"/>
    </w:rPr>
  </w:style>
  <w:style w:type="paragraph" w:customStyle="1" w:styleId="bdscount1">
    <w:name w:val="bds_count1"/>
    <w:basedOn w:val="a"/>
    <w:rsid w:val="004F2419"/>
    <w:pPr>
      <w:widowControl/>
      <w:spacing w:before="100"/>
      <w:jc w:val="center"/>
    </w:pPr>
    <w:rPr>
      <w:rFonts w:ascii="宋体" w:hAnsi="宋体" w:cs="宋体"/>
      <w:color w:val="333333"/>
      <w:kern w:val="0"/>
      <w:sz w:val="24"/>
      <w:szCs w:val="24"/>
    </w:rPr>
  </w:style>
  <w:style w:type="paragraph" w:customStyle="1" w:styleId="bdsbuttonimage1">
    <w:name w:val="bds_button_image1"/>
    <w:basedOn w:val="a"/>
    <w:rsid w:val="004F2419"/>
    <w:pPr>
      <w:widowControl/>
      <w:spacing w:before="100"/>
      <w:ind w:right="100"/>
      <w:jc w:val="left"/>
    </w:pPr>
    <w:rPr>
      <w:rFonts w:ascii="宋体" w:hAnsi="宋体" w:cs="宋体"/>
      <w:kern w:val="0"/>
      <w:sz w:val="24"/>
      <w:szCs w:val="24"/>
    </w:rPr>
  </w:style>
  <w:style w:type="paragraph" w:customStyle="1" w:styleId="bdsharebuttoncount1">
    <w:name w:val="bdshare_button_count1"/>
    <w:basedOn w:val="a"/>
    <w:rsid w:val="004F2419"/>
    <w:pPr>
      <w:widowControl/>
      <w:spacing w:before="100" w:beforeAutospacing="1" w:after="100" w:afterAutospacing="1" w:line="402" w:lineRule="atLeast"/>
      <w:jc w:val="left"/>
    </w:pPr>
    <w:rPr>
      <w:rFonts w:ascii="宋体" w:hAnsi="宋体" w:cs="宋体"/>
      <w:kern w:val="0"/>
      <w:sz w:val="24"/>
      <w:szCs w:val="24"/>
    </w:rPr>
  </w:style>
  <w:style w:type="paragraph" w:customStyle="1" w:styleId="bdsharearrow1">
    <w:name w:val="bdshare_arrow1"/>
    <w:basedOn w:val="a"/>
    <w:rsid w:val="004F2419"/>
    <w:pPr>
      <w:widowControl/>
      <w:jc w:val="left"/>
    </w:pPr>
    <w:rPr>
      <w:rFonts w:ascii="宋体" w:hAnsi="宋体" w:cs="宋体"/>
      <w:kern w:val="0"/>
      <w:sz w:val="24"/>
      <w:szCs w:val="24"/>
    </w:rPr>
  </w:style>
  <w:style w:type="paragraph" w:customStyle="1" w:styleId="sline1c1">
    <w:name w:val="s_line1_c1"/>
    <w:basedOn w:val="a"/>
    <w:rsid w:val="004F2419"/>
    <w:pPr>
      <w:widowControl/>
      <w:spacing w:before="100" w:beforeAutospacing="1" w:after="100" w:afterAutospacing="1"/>
      <w:jc w:val="left"/>
    </w:pPr>
    <w:rPr>
      <w:rFonts w:ascii="宋体" w:hAnsi="宋体" w:cs="宋体"/>
      <w:color w:val="E8DAEE"/>
      <w:kern w:val="0"/>
      <w:sz w:val="24"/>
      <w:szCs w:val="24"/>
    </w:rPr>
  </w:style>
  <w:style w:type="paragraph" w:customStyle="1" w:styleId="sbg4c1">
    <w:name w:val="s_bg4_c1"/>
    <w:basedOn w:val="a"/>
    <w:rsid w:val="004F2419"/>
    <w:pPr>
      <w:widowControl/>
      <w:spacing w:before="100" w:beforeAutospacing="1" w:after="100" w:afterAutospacing="1"/>
      <w:jc w:val="left"/>
    </w:pPr>
    <w:rPr>
      <w:rFonts w:ascii="宋体" w:hAnsi="宋体" w:cs="宋体"/>
      <w:color w:val="FAFAFA"/>
      <w:kern w:val="0"/>
      <w:sz w:val="24"/>
      <w:szCs w:val="24"/>
    </w:rPr>
  </w:style>
  <w:style w:type="paragraph" w:customStyle="1" w:styleId="selectshare-mod-triangle1">
    <w:name w:val="selectshare-mod-triangle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angle-border1">
    <w:name w:val="triangle-border1"/>
    <w:basedOn w:val="a"/>
    <w:rsid w:val="004F2419"/>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hAnsi="宋体" w:cs="宋体"/>
      <w:kern w:val="0"/>
      <w:sz w:val="2"/>
      <w:szCs w:val="2"/>
    </w:rPr>
  </w:style>
  <w:style w:type="paragraph" w:customStyle="1" w:styleId="triangle-inset1">
    <w:name w:val="triangle-inset1"/>
    <w:basedOn w:val="a"/>
    <w:rsid w:val="004F2419"/>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hAnsi="宋体" w:cs="宋体"/>
      <w:kern w:val="0"/>
      <w:sz w:val="2"/>
      <w:szCs w:val="2"/>
    </w:rPr>
  </w:style>
  <w:style w:type="paragraph" w:customStyle="1" w:styleId="bdselectshareborder1">
    <w:name w:val="bdselect_share_border1"/>
    <w:basedOn w:val="a"/>
    <w:rsid w:val="004F2419"/>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hAnsi="宋体" w:cs="宋体"/>
      <w:kern w:val="0"/>
      <w:sz w:val="2"/>
      <w:szCs w:val="2"/>
    </w:rPr>
  </w:style>
  <w:style w:type="paragraph" w:customStyle="1" w:styleId="bdselectshareinset1">
    <w:name w:val="bdselect_share_inset1"/>
    <w:basedOn w:val="a"/>
    <w:rsid w:val="004F2419"/>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hAnsi="宋体" w:cs="宋体"/>
      <w:kern w:val="0"/>
      <w:sz w:val="2"/>
      <w:szCs w:val="2"/>
    </w:rPr>
  </w:style>
  <w:style w:type="paragraph" w:customStyle="1" w:styleId="bdimgshare-bg1">
    <w:name w:val="bdimgshare-bg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content1">
    <w:name w:val="bdimgshare-content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bg2">
    <w:name w:val="bdimgshare-bg2"/>
    <w:basedOn w:val="a"/>
    <w:rsid w:val="004F2419"/>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bdimgshare-bg3">
    <w:name w:val="bdimgshare-bg3"/>
    <w:basedOn w:val="a"/>
    <w:rsid w:val="004F241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dimgshare-lbl1">
    <w:name w:val="bdimgshare-lbl1"/>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icon1">
    <w:name w:val="bdimgshare-icon1"/>
    <w:basedOn w:val="a"/>
    <w:rsid w:val="004F2419"/>
    <w:pPr>
      <w:widowControl/>
      <w:spacing w:before="134"/>
      <w:ind w:left="33"/>
      <w:jc w:val="left"/>
    </w:pPr>
    <w:rPr>
      <w:rFonts w:ascii="宋体" w:hAnsi="宋体" w:cs="宋体"/>
      <w:kern w:val="0"/>
      <w:sz w:val="24"/>
      <w:szCs w:val="24"/>
    </w:rPr>
  </w:style>
  <w:style w:type="paragraph" w:customStyle="1" w:styleId="bdimgshare-icon2">
    <w:name w:val="bdimgshare-icon2"/>
    <w:basedOn w:val="a"/>
    <w:rsid w:val="004F2419"/>
    <w:pPr>
      <w:widowControl/>
      <w:spacing w:before="134"/>
      <w:ind w:left="84"/>
      <w:jc w:val="left"/>
    </w:pPr>
    <w:rPr>
      <w:rFonts w:ascii="宋体" w:hAnsi="宋体" w:cs="宋体"/>
      <w:kern w:val="0"/>
      <w:sz w:val="24"/>
      <w:szCs w:val="24"/>
    </w:rPr>
  </w:style>
  <w:style w:type="paragraph" w:customStyle="1" w:styleId="bdimgshare-coll-coll1">
    <w:name w:val="bdimgshare-coll-coll1"/>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666666"/>
      <w:kern w:val="0"/>
      <w:sz w:val="24"/>
      <w:szCs w:val="24"/>
    </w:rPr>
  </w:style>
  <w:style w:type="paragraph" w:customStyle="1" w:styleId="bdimgshare-coll-coll-saved1">
    <w:name w:val="bdimgshare-coll-coll-saved1"/>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vanish/>
      <w:color w:val="F24949"/>
      <w:kern w:val="0"/>
      <w:sz w:val="24"/>
      <w:szCs w:val="24"/>
    </w:rPr>
  </w:style>
  <w:style w:type="paragraph" w:customStyle="1" w:styleId="bdimgshare-coll-share1">
    <w:name w:val="bdimgshare-coll-share1"/>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666666"/>
      <w:kern w:val="0"/>
      <w:sz w:val="24"/>
      <w:szCs w:val="24"/>
    </w:rPr>
  </w:style>
  <w:style w:type="paragraph" w:customStyle="1" w:styleId="bdimgshare-coll-coll2">
    <w:name w:val="bdimgshare-coll-coll2"/>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color w:val="DDDDDD"/>
      <w:kern w:val="0"/>
      <w:sz w:val="24"/>
      <w:szCs w:val="24"/>
    </w:rPr>
  </w:style>
  <w:style w:type="paragraph" w:customStyle="1" w:styleId="bdimgshare-coll-coll-saved2">
    <w:name w:val="bdimgshare-coll-coll-saved2"/>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vanish/>
      <w:color w:val="DDDDDD"/>
      <w:kern w:val="0"/>
      <w:sz w:val="24"/>
      <w:szCs w:val="24"/>
    </w:rPr>
  </w:style>
  <w:style w:type="paragraph" w:customStyle="1" w:styleId="bdimgshare-coll-share2">
    <w:name w:val="bdimgshare-coll-share2"/>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color w:val="DDDDDD"/>
      <w:kern w:val="0"/>
      <w:sz w:val="24"/>
      <w:szCs w:val="24"/>
    </w:rPr>
  </w:style>
  <w:style w:type="paragraph" w:customStyle="1" w:styleId="bdimgshare-coll-coll3">
    <w:name w:val="bdimgshare-coll-coll3"/>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F24949"/>
      <w:kern w:val="0"/>
      <w:sz w:val="24"/>
      <w:szCs w:val="24"/>
    </w:rPr>
  </w:style>
  <w:style w:type="paragraph" w:customStyle="1" w:styleId="bdimgshare-coll-share3">
    <w:name w:val="bdimgshare-coll-share3"/>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2C73C3"/>
      <w:kern w:val="0"/>
      <w:sz w:val="24"/>
      <w:szCs w:val="24"/>
    </w:rPr>
  </w:style>
  <w:style w:type="paragraph" w:customStyle="1" w:styleId="bdimgshare-coll-share4">
    <w:name w:val="bdimgshare-coll-share4"/>
    <w:basedOn w:val="a"/>
    <w:rsid w:val="004F2419"/>
    <w:pPr>
      <w:widowControl/>
      <w:spacing w:before="100" w:beforeAutospacing="1" w:after="100" w:afterAutospacing="1" w:line="385" w:lineRule="atLeast"/>
      <w:ind w:left="-17"/>
      <w:jc w:val="center"/>
    </w:pPr>
    <w:rPr>
      <w:rFonts w:ascii="宋体" w:hAnsi="宋体" w:cs="宋体"/>
      <w:spacing w:val="117"/>
      <w:kern w:val="0"/>
      <w:sz w:val="20"/>
      <w:szCs w:val="20"/>
    </w:rPr>
  </w:style>
  <w:style w:type="paragraph" w:customStyle="1" w:styleId="bdimgshare-coll-share5">
    <w:name w:val="bdimgshare-coll-share5"/>
    <w:basedOn w:val="a"/>
    <w:rsid w:val="004F2419"/>
    <w:pPr>
      <w:widowControl/>
      <w:spacing w:before="100" w:beforeAutospacing="1" w:after="100" w:afterAutospacing="1" w:line="502" w:lineRule="atLeast"/>
      <w:ind w:left="-17"/>
      <w:jc w:val="center"/>
    </w:pPr>
    <w:rPr>
      <w:rFonts w:ascii="宋体" w:hAnsi="宋体" w:cs="宋体"/>
      <w:spacing w:val="117"/>
      <w:kern w:val="0"/>
      <w:sz w:val="20"/>
      <w:szCs w:val="20"/>
    </w:rPr>
  </w:style>
  <w:style w:type="paragraph" w:customStyle="1" w:styleId="bdimgshare-coll-share6">
    <w:name w:val="bdimgshare-coll-share6"/>
    <w:basedOn w:val="a"/>
    <w:rsid w:val="004F2419"/>
    <w:pPr>
      <w:widowControl/>
      <w:spacing w:before="100" w:beforeAutospacing="1" w:after="100" w:afterAutospacing="1" w:line="636" w:lineRule="atLeast"/>
      <w:ind w:left="-17"/>
      <w:jc w:val="center"/>
    </w:pPr>
    <w:rPr>
      <w:rFonts w:ascii="宋体" w:hAnsi="宋体" w:cs="宋体"/>
      <w:spacing w:val="134"/>
      <w:kern w:val="0"/>
      <w:sz w:val="23"/>
      <w:szCs w:val="23"/>
    </w:rPr>
  </w:style>
  <w:style w:type="paragraph" w:customStyle="1" w:styleId="bdimgshare-coll-coll4">
    <w:name w:val="bdimgshare-coll-coll4"/>
    <w:basedOn w:val="a"/>
    <w:rsid w:val="004F2419"/>
    <w:pPr>
      <w:widowControl/>
      <w:spacing w:before="100" w:beforeAutospacing="1" w:after="100" w:afterAutospacing="1" w:line="385" w:lineRule="atLeast"/>
      <w:jc w:val="center"/>
    </w:pPr>
    <w:rPr>
      <w:rFonts w:ascii="宋体" w:hAnsi="宋体" w:cs="宋体"/>
      <w:spacing w:val="117"/>
      <w:kern w:val="0"/>
      <w:sz w:val="20"/>
      <w:szCs w:val="20"/>
    </w:rPr>
  </w:style>
  <w:style w:type="paragraph" w:customStyle="1" w:styleId="bdimgshare-coll-coll5">
    <w:name w:val="bdimgshare-coll-coll5"/>
    <w:basedOn w:val="a"/>
    <w:rsid w:val="004F2419"/>
    <w:pPr>
      <w:widowControl/>
      <w:spacing w:before="100" w:beforeAutospacing="1" w:after="100" w:afterAutospacing="1" w:line="502" w:lineRule="atLeast"/>
      <w:jc w:val="center"/>
    </w:pPr>
    <w:rPr>
      <w:rFonts w:ascii="宋体" w:hAnsi="宋体" w:cs="宋体"/>
      <w:spacing w:val="117"/>
      <w:kern w:val="0"/>
      <w:sz w:val="20"/>
      <w:szCs w:val="20"/>
    </w:rPr>
  </w:style>
  <w:style w:type="paragraph" w:customStyle="1" w:styleId="bdimgshare-coll-coll6">
    <w:name w:val="bdimgshare-coll-coll6"/>
    <w:basedOn w:val="a"/>
    <w:rsid w:val="004F2419"/>
    <w:pPr>
      <w:widowControl/>
      <w:spacing w:before="100" w:beforeAutospacing="1" w:after="100" w:afterAutospacing="1" w:line="636" w:lineRule="atLeast"/>
      <w:jc w:val="center"/>
    </w:pPr>
    <w:rPr>
      <w:rFonts w:ascii="宋体" w:hAnsi="宋体" w:cs="宋体"/>
      <w:spacing w:val="134"/>
      <w:kern w:val="0"/>
      <w:sz w:val="23"/>
      <w:szCs w:val="23"/>
    </w:rPr>
  </w:style>
  <w:style w:type="paragraph" w:customStyle="1" w:styleId="bdimgshare-coll-coll-saved3">
    <w:name w:val="bdimgshare-coll-coll-saved3"/>
    <w:basedOn w:val="a"/>
    <w:rsid w:val="004F2419"/>
    <w:pPr>
      <w:widowControl/>
      <w:spacing w:before="100" w:beforeAutospacing="1" w:after="100" w:afterAutospacing="1" w:line="385" w:lineRule="atLeast"/>
      <w:jc w:val="center"/>
    </w:pPr>
    <w:rPr>
      <w:rFonts w:ascii="宋体" w:hAnsi="宋体" w:cs="宋体"/>
      <w:vanish/>
      <w:spacing w:val="117"/>
      <w:kern w:val="0"/>
      <w:sz w:val="20"/>
      <w:szCs w:val="20"/>
    </w:rPr>
  </w:style>
  <w:style w:type="paragraph" w:customStyle="1" w:styleId="bdimgshare-coll-coll-saved4">
    <w:name w:val="bdimgshare-coll-coll-saved4"/>
    <w:basedOn w:val="a"/>
    <w:rsid w:val="004F2419"/>
    <w:pPr>
      <w:widowControl/>
      <w:spacing w:before="100" w:beforeAutospacing="1" w:after="100" w:afterAutospacing="1" w:line="502" w:lineRule="atLeast"/>
      <w:jc w:val="center"/>
    </w:pPr>
    <w:rPr>
      <w:rFonts w:ascii="宋体" w:hAnsi="宋体" w:cs="宋体"/>
      <w:vanish/>
      <w:spacing w:val="117"/>
      <w:kern w:val="0"/>
      <w:sz w:val="20"/>
      <w:szCs w:val="20"/>
    </w:rPr>
  </w:style>
  <w:style w:type="paragraph" w:customStyle="1" w:styleId="bdimgshare-coll-coll-saved5">
    <w:name w:val="bdimgshare-coll-coll-saved5"/>
    <w:basedOn w:val="a"/>
    <w:rsid w:val="004F2419"/>
    <w:pPr>
      <w:widowControl/>
      <w:spacing w:before="100" w:beforeAutospacing="1" w:after="100" w:afterAutospacing="1" w:line="636" w:lineRule="atLeast"/>
      <w:jc w:val="center"/>
    </w:pPr>
    <w:rPr>
      <w:rFonts w:ascii="宋体" w:hAnsi="宋体" w:cs="宋体"/>
      <w:vanish/>
      <w:spacing w:val="134"/>
      <w:kern w:val="0"/>
      <w:sz w:val="23"/>
      <w:szCs w:val="23"/>
    </w:rPr>
  </w:style>
  <w:style w:type="paragraph" w:customStyle="1" w:styleId="bdimgshare-coll-share7">
    <w:name w:val="bdimgshare-coll-share7"/>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share8">
    <w:name w:val="bdimgshare-coll-share8"/>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share9">
    <w:name w:val="bdimgshare-coll-share9"/>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coll7">
    <w:name w:val="bdimgshare-coll-coll7"/>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8">
    <w:name w:val="bdimgshare-coll-coll8"/>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9">
    <w:name w:val="bdimgshare-coll-coll9"/>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saved6">
    <w:name w:val="bdimgshare-coll-coll-saved6"/>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coll-saved7">
    <w:name w:val="bdimgshare-coll-coll-saved7"/>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coll-saved8">
    <w:name w:val="bdimgshare-coll-coll-saved8"/>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share10">
    <w:name w:val="bdimgshare-coll-share10"/>
    <w:basedOn w:val="a"/>
    <w:rsid w:val="004F2419"/>
    <w:pPr>
      <w:widowControl/>
      <w:spacing w:after="100" w:afterAutospacing="1" w:line="385" w:lineRule="atLeast"/>
      <w:jc w:val="center"/>
    </w:pPr>
    <w:rPr>
      <w:rFonts w:ascii="宋体" w:hAnsi="宋体" w:cs="宋体"/>
      <w:kern w:val="0"/>
      <w:sz w:val="20"/>
      <w:szCs w:val="20"/>
    </w:rPr>
  </w:style>
  <w:style w:type="paragraph" w:customStyle="1" w:styleId="bdimgshare-coll-share11">
    <w:name w:val="bdimgshare-coll-share11"/>
    <w:basedOn w:val="a"/>
    <w:rsid w:val="004F2419"/>
    <w:pPr>
      <w:widowControl/>
      <w:spacing w:after="100" w:afterAutospacing="1" w:line="502" w:lineRule="atLeast"/>
      <w:jc w:val="center"/>
    </w:pPr>
    <w:rPr>
      <w:rFonts w:ascii="宋体" w:hAnsi="宋体" w:cs="宋体"/>
      <w:kern w:val="0"/>
      <w:sz w:val="20"/>
      <w:szCs w:val="20"/>
    </w:rPr>
  </w:style>
  <w:style w:type="paragraph" w:customStyle="1" w:styleId="bdimgshare-coll-share12">
    <w:name w:val="bdimgshare-coll-share12"/>
    <w:basedOn w:val="a"/>
    <w:rsid w:val="004F2419"/>
    <w:pPr>
      <w:widowControl/>
      <w:spacing w:after="100" w:afterAutospacing="1" w:line="636" w:lineRule="atLeast"/>
      <w:jc w:val="center"/>
    </w:pPr>
    <w:rPr>
      <w:rFonts w:ascii="宋体" w:hAnsi="宋体" w:cs="宋体"/>
      <w:kern w:val="0"/>
      <w:sz w:val="23"/>
      <w:szCs w:val="23"/>
    </w:rPr>
  </w:style>
  <w:style w:type="paragraph" w:customStyle="1" w:styleId="bdimgshare-coll-coll10">
    <w:name w:val="bdimgshare-coll-coll10"/>
    <w:basedOn w:val="a"/>
    <w:rsid w:val="004F2419"/>
    <w:pPr>
      <w:widowControl/>
      <w:spacing w:before="100" w:beforeAutospacing="1" w:after="100" w:afterAutospacing="1" w:line="385" w:lineRule="atLeast"/>
      <w:jc w:val="center"/>
    </w:pPr>
    <w:rPr>
      <w:rFonts w:ascii="宋体" w:hAnsi="宋体" w:cs="宋体"/>
      <w:kern w:val="0"/>
      <w:sz w:val="20"/>
      <w:szCs w:val="20"/>
    </w:rPr>
  </w:style>
  <w:style w:type="paragraph" w:customStyle="1" w:styleId="bdimgshare-coll-coll11">
    <w:name w:val="bdimgshare-coll-coll11"/>
    <w:basedOn w:val="a"/>
    <w:rsid w:val="004F2419"/>
    <w:pPr>
      <w:widowControl/>
      <w:spacing w:before="100" w:beforeAutospacing="1" w:after="100" w:afterAutospacing="1" w:line="502" w:lineRule="atLeast"/>
      <w:jc w:val="center"/>
    </w:pPr>
    <w:rPr>
      <w:rFonts w:ascii="宋体" w:hAnsi="宋体" w:cs="宋体"/>
      <w:kern w:val="0"/>
      <w:sz w:val="20"/>
      <w:szCs w:val="20"/>
    </w:rPr>
  </w:style>
  <w:style w:type="paragraph" w:customStyle="1" w:styleId="bdimgshare-coll-coll12">
    <w:name w:val="bdimgshare-coll-coll12"/>
    <w:basedOn w:val="a"/>
    <w:rsid w:val="004F2419"/>
    <w:pPr>
      <w:widowControl/>
      <w:spacing w:before="100" w:beforeAutospacing="1" w:after="100" w:afterAutospacing="1" w:line="636" w:lineRule="atLeast"/>
      <w:jc w:val="center"/>
    </w:pPr>
    <w:rPr>
      <w:rFonts w:ascii="宋体" w:hAnsi="宋体" w:cs="宋体"/>
      <w:kern w:val="0"/>
      <w:sz w:val="23"/>
      <w:szCs w:val="23"/>
    </w:rPr>
  </w:style>
  <w:style w:type="paragraph" w:customStyle="1" w:styleId="bdimgshare-coll-coll-saved9">
    <w:name w:val="bdimgshare-coll-coll-saved9"/>
    <w:basedOn w:val="a"/>
    <w:rsid w:val="004F2419"/>
    <w:pPr>
      <w:widowControl/>
      <w:spacing w:before="100" w:beforeAutospacing="1" w:after="100" w:afterAutospacing="1" w:line="385" w:lineRule="atLeast"/>
      <w:jc w:val="center"/>
    </w:pPr>
    <w:rPr>
      <w:rFonts w:ascii="宋体" w:hAnsi="宋体" w:cs="宋体"/>
      <w:vanish/>
      <w:kern w:val="0"/>
      <w:sz w:val="20"/>
      <w:szCs w:val="20"/>
    </w:rPr>
  </w:style>
  <w:style w:type="paragraph" w:customStyle="1" w:styleId="bdimgshare-coll-coll-saved10">
    <w:name w:val="bdimgshare-coll-coll-saved10"/>
    <w:basedOn w:val="a"/>
    <w:rsid w:val="004F2419"/>
    <w:pPr>
      <w:widowControl/>
      <w:spacing w:before="100" w:beforeAutospacing="1" w:after="100" w:afterAutospacing="1" w:line="502" w:lineRule="atLeast"/>
      <w:jc w:val="center"/>
    </w:pPr>
    <w:rPr>
      <w:rFonts w:ascii="宋体" w:hAnsi="宋体" w:cs="宋体"/>
      <w:vanish/>
      <w:kern w:val="0"/>
      <w:sz w:val="20"/>
      <w:szCs w:val="20"/>
    </w:rPr>
  </w:style>
  <w:style w:type="paragraph" w:customStyle="1" w:styleId="bdimgshare-coll-coll-saved11">
    <w:name w:val="bdimgshare-coll-coll-saved11"/>
    <w:basedOn w:val="a"/>
    <w:rsid w:val="004F2419"/>
    <w:pPr>
      <w:widowControl/>
      <w:spacing w:before="100" w:beforeAutospacing="1" w:after="100" w:afterAutospacing="1" w:line="636" w:lineRule="atLeast"/>
      <w:jc w:val="center"/>
    </w:pPr>
    <w:rPr>
      <w:rFonts w:ascii="宋体" w:hAnsi="宋体" w:cs="宋体"/>
      <w:vanish/>
      <w:kern w:val="0"/>
      <w:sz w:val="23"/>
      <w:szCs w:val="23"/>
    </w:rPr>
  </w:style>
  <w:style w:type="paragraph" w:customStyle="1" w:styleId="bdimgshare-coll-coll13">
    <w:name w:val="bdimgshare-coll-coll13"/>
    <w:basedOn w:val="a"/>
    <w:rsid w:val="004F2419"/>
    <w:pPr>
      <w:widowControl/>
      <w:spacing w:before="100" w:beforeAutospacing="1" w:after="100" w:afterAutospacing="1"/>
      <w:jc w:val="center"/>
    </w:pPr>
    <w:rPr>
      <w:rFonts w:ascii="宋体" w:hAnsi="宋体" w:cs="宋体"/>
      <w:vanish/>
      <w:kern w:val="0"/>
      <w:sz w:val="24"/>
      <w:szCs w:val="24"/>
    </w:rPr>
  </w:style>
  <w:style w:type="paragraph" w:customStyle="1" w:styleId="bdimgshare-coll-coll-saved12">
    <w:name w:val="bdimgshare-coll-coll-saved12"/>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alert-mengban">
    <w:name w:val="alert-mengban"/>
    <w:basedOn w:val="a"/>
    <w:rsid w:val="004F2419"/>
    <w:pPr>
      <w:widowControl/>
      <w:shd w:val="clear" w:color="auto" w:fill="CCCCCC"/>
      <w:spacing w:before="100" w:beforeAutospacing="1" w:after="100" w:afterAutospacing="1"/>
      <w:jc w:val="left"/>
    </w:pPr>
    <w:rPr>
      <w:rFonts w:ascii="宋体" w:hAnsi="宋体" w:cs="宋体"/>
      <w:vanish/>
      <w:kern w:val="0"/>
      <w:sz w:val="24"/>
      <w:szCs w:val="24"/>
    </w:rPr>
  </w:style>
  <w:style w:type="paragraph" w:customStyle="1" w:styleId="alert-warning">
    <w:name w:val="alert-warning"/>
    <w:basedOn w:val="a"/>
    <w:rsid w:val="004F2419"/>
    <w:pPr>
      <w:widowControl/>
      <w:shd w:val="clear" w:color="auto" w:fill="FFFFFF"/>
      <w:spacing w:before="100" w:beforeAutospacing="1" w:after="100" w:afterAutospacing="1"/>
      <w:ind w:left="-5023"/>
      <w:jc w:val="left"/>
    </w:pPr>
    <w:rPr>
      <w:rFonts w:ascii="宋体" w:hAnsi="宋体" w:cs="宋体"/>
      <w:vanish/>
      <w:kern w:val="0"/>
      <w:sz w:val="24"/>
      <w:szCs w:val="24"/>
    </w:rPr>
  </w:style>
  <w:style w:type="paragraph" w:customStyle="1" w:styleId="alert-delete">
    <w:name w:val="alert-delete"/>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alert-wzsm">
    <w:name w:val="alert-wzsm"/>
    <w:basedOn w:val="a"/>
    <w:rsid w:val="004F2419"/>
    <w:pPr>
      <w:widowControl/>
      <w:spacing w:line="469" w:lineRule="atLeast"/>
      <w:jc w:val="center"/>
    </w:pPr>
    <w:rPr>
      <w:rFonts w:ascii="微软雅黑" w:eastAsia="微软雅黑" w:hAnsi="微软雅黑" w:cs="宋体"/>
      <w:color w:val="000000"/>
      <w:kern w:val="0"/>
      <w:sz w:val="30"/>
      <w:szCs w:val="30"/>
    </w:rPr>
  </w:style>
  <w:style w:type="paragraph" w:customStyle="1" w:styleId="alert-footer">
    <w:name w:val="alert-footer"/>
    <w:basedOn w:val="a"/>
    <w:rsid w:val="004F2419"/>
    <w:pPr>
      <w:widowControl/>
      <w:spacing w:before="100" w:beforeAutospacing="1" w:after="100" w:afterAutospacing="1"/>
      <w:jc w:val="left"/>
    </w:pPr>
    <w:rPr>
      <w:rFonts w:ascii="宋体" w:hAnsi="宋体" w:cs="宋体"/>
      <w:color w:val="000000"/>
      <w:kern w:val="0"/>
      <w:sz w:val="27"/>
      <w:szCs w:val="27"/>
    </w:rPr>
  </w:style>
  <w:style w:type="paragraph" w:customStyle="1" w:styleId="continue">
    <w:name w:val="continue"/>
    <w:basedOn w:val="a"/>
    <w:rsid w:val="004F2419"/>
    <w:pPr>
      <w:widowControl/>
      <w:pBdr>
        <w:top w:val="single" w:sz="12" w:space="0" w:color="auto"/>
        <w:left w:val="single" w:sz="12" w:space="0" w:color="auto"/>
        <w:bottom w:val="single" w:sz="12" w:space="0" w:color="auto"/>
        <w:right w:val="single" w:sz="12" w:space="0" w:color="auto"/>
      </w:pBdr>
      <w:shd w:val="clear" w:color="auto" w:fill="347BD7"/>
      <w:spacing w:before="100" w:beforeAutospacing="1" w:after="100" w:afterAutospacing="1" w:line="502" w:lineRule="atLeast"/>
      <w:jc w:val="center"/>
    </w:pPr>
    <w:rPr>
      <w:rFonts w:ascii="宋体" w:hAnsi="宋体" w:cs="宋体"/>
      <w:color w:val="FFFFFF"/>
      <w:kern w:val="0"/>
      <w:sz w:val="24"/>
      <w:szCs w:val="24"/>
    </w:rPr>
  </w:style>
  <w:style w:type="paragraph" w:customStyle="1" w:styleId="fangqi">
    <w:name w:val="fangqi"/>
    <w:basedOn w:val="a"/>
    <w:rsid w:val="004F2419"/>
    <w:pPr>
      <w:widowControl/>
      <w:spacing w:before="100" w:beforeAutospacing="1" w:after="100" w:afterAutospacing="1" w:line="502" w:lineRule="atLeast"/>
      <w:ind w:left="502"/>
      <w:jc w:val="left"/>
    </w:pPr>
    <w:rPr>
      <w:rFonts w:ascii="宋体" w:hAnsi="宋体" w:cs="宋体"/>
      <w:color w:val="347BD7"/>
      <w:kern w:val="0"/>
      <w:sz w:val="27"/>
      <w:szCs w:val="27"/>
    </w:rPr>
  </w:style>
  <w:style w:type="paragraph" w:customStyle="1" w:styleId="xuanze">
    <w:name w:val="xuanze"/>
    <w:basedOn w:val="a"/>
    <w:rsid w:val="004F2419"/>
    <w:pPr>
      <w:widowControl/>
      <w:spacing w:before="218"/>
      <w:jc w:val="left"/>
    </w:pPr>
    <w:rPr>
      <w:rFonts w:ascii="宋体" w:hAnsi="宋体" w:cs="宋体"/>
      <w:kern w:val="0"/>
      <w:sz w:val="24"/>
      <w:szCs w:val="24"/>
    </w:rPr>
  </w:style>
  <w:style w:type="paragraph" w:customStyle="1" w:styleId="con-right2">
    <w:name w:val="con-right2"/>
    <w:basedOn w:val="a"/>
    <w:rsid w:val="004F2419"/>
    <w:pPr>
      <w:widowControl/>
      <w:spacing w:before="100" w:beforeAutospacing="1" w:after="100" w:afterAutospacing="1"/>
      <w:jc w:val="left"/>
    </w:pPr>
    <w:rPr>
      <w:rFonts w:ascii="宋体" w:hAnsi="宋体" w:cs="宋体"/>
      <w:kern w:val="0"/>
      <w:sz w:val="27"/>
      <w:szCs w:val="27"/>
    </w:rPr>
  </w:style>
  <w:style w:type="paragraph" w:customStyle="1" w:styleId="paginationindex2">
    <w:name w:val="pagination_index2"/>
    <w:basedOn w:val="a"/>
    <w:rsid w:val="004F2419"/>
    <w:pPr>
      <w:widowControl/>
      <w:pBdr>
        <w:top w:val="single" w:sz="6" w:space="0" w:color="DFDFDF"/>
        <w:left w:val="single" w:sz="6" w:space="7" w:color="DFDFDF"/>
        <w:bottom w:val="single" w:sz="6" w:space="0" w:color="DFDFDF"/>
        <w:right w:val="single" w:sz="6" w:space="7" w:color="DFDFDF"/>
      </w:pBdr>
      <w:shd w:val="clear" w:color="auto" w:fill="FFFFFF"/>
      <w:spacing w:before="100" w:beforeAutospacing="1" w:after="100" w:afterAutospacing="1"/>
      <w:ind w:right="67"/>
      <w:jc w:val="center"/>
    </w:pPr>
    <w:rPr>
      <w:rFonts w:ascii="宋体" w:hAnsi="宋体" w:cs="宋体"/>
      <w:kern w:val="0"/>
      <w:sz w:val="24"/>
      <w:szCs w:val="24"/>
    </w:rPr>
  </w:style>
  <w:style w:type="paragraph" w:customStyle="1" w:styleId="paginationindexnum2">
    <w:name w:val="pagination_index_num2"/>
    <w:basedOn w:val="a"/>
    <w:rsid w:val="004F2419"/>
    <w:pPr>
      <w:widowControl/>
      <w:pBdr>
        <w:top w:val="single" w:sz="6" w:space="0" w:color="DFDFDF"/>
        <w:left w:val="single" w:sz="6" w:space="7" w:color="DFDFDF"/>
        <w:bottom w:val="single" w:sz="6" w:space="0" w:color="DFDFDF"/>
        <w:right w:val="single" w:sz="6" w:space="7" w:color="DFDFDF"/>
      </w:pBdr>
      <w:shd w:val="clear" w:color="auto" w:fill="FFFFFF"/>
      <w:spacing w:before="100" w:beforeAutospacing="1" w:after="100" w:afterAutospacing="1"/>
      <w:ind w:right="67"/>
      <w:jc w:val="center"/>
    </w:pPr>
    <w:rPr>
      <w:rFonts w:ascii="宋体" w:hAnsi="宋体" w:cs="宋体"/>
      <w:kern w:val="0"/>
      <w:sz w:val="24"/>
      <w:szCs w:val="24"/>
    </w:rPr>
  </w:style>
  <w:style w:type="paragraph" w:customStyle="1" w:styleId="paginationindexlast2">
    <w:name w:val="pagination_index_last2"/>
    <w:basedOn w:val="a"/>
    <w:rsid w:val="004F2419"/>
    <w:pPr>
      <w:widowControl/>
      <w:spacing w:before="100" w:beforeAutospacing="1" w:after="100" w:afterAutospacing="1"/>
      <w:jc w:val="right"/>
    </w:pPr>
    <w:rPr>
      <w:rFonts w:ascii="宋体" w:hAnsi="宋体" w:cs="宋体"/>
      <w:kern w:val="0"/>
      <w:sz w:val="24"/>
      <w:szCs w:val="24"/>
    </w:rPr>
  </w:style>
  <w:style w:type="paragraph" w:customStyle="1" w:styleId="currentindex2">
    <w:name w:val="currentindex2"/>
    <w:basedOn w:val="a"/>
    <w:rsid w:val="004F2419"/>
    <w:pPr>
      <w:widowControl/>
      <w:pBdr>
        <w:top w:val="single" w:sz="6" w:space="0" w:color="DFDFDF"/>
        <w:left w:val="single" w:sz="6" w:space="0" w:color="DFDFDF"/>
        <w:bottom w:val="single" w:sz="6" w:space="0" w:color="DFDFDF"/>
        <w:right w:val="single" w:sz="6" w:space="0" w:color="DFDFDF"/>
      </w:pBdr>
      <w:shd w:val="clear" w:color="auto" w:fill="0071BD"/>
      <w:spacing w:before="100" w:beforeAutospacing="1" w:after="100" w:afterAutospacing="1" w:line="335" w:lineRule="atLeast"/>
      <w:jc w:val="center"/>
    </w:pPr>
    <w:rPr>
      <w:rFonts w:ascii="宋体" w:hAnsi="宋体" w:cs="宋体"/>
      <w:b/>
      <w:bCs/>
      <w:color w:val="FFFFFF"/>
      <w:kern w:val="0"/>
      <w:sz w:val="24"/>
      <w:szCs w:val="24"/>
    </w:rPr>
  </w:style>
  <w:style w:type="paragraph" w:customStyle="1" w:styleId="image2">
    <w:name w:val="image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ext2">
    <w:name w:val="text2"/>
    <w:basedOn w:val="a"/>
    <w:rsid w:val="004F2419"/>
    <w:pPr>
      <w:widowControl/>
      <w:spacing w:before="100" w:beforeAutospacing="1" w:after="100" w:afterAutospacing="1" w:line="753" w:lineRule="atLeast"/>
      <w:jc w:val="left"/>
    </w:pPr>
    <w:rPr>
      <w:rFonts w:ascii="宋体" w:hAnsi="宋体" w:cs="宋体"/>
      <w:color w:val="FFFFFF"/>
      <w:kern w:val="0"/>
      <w:sz w:val="23"/>
      <w:szCs w:val="23"/>
    </w:rPr>
  </w:style>
  <w:style w:type="paragraph" w:customStyle="1" w:styleId="triggers2">
    <w:name w:val="triggers2"/>
    <w:basedOn w:val="a"/>
    <w:rsid w:val="004F2419"/>
    <w:pPr>
      <w:widowControl/>
      <w:spacing w:before="100" w:beforeAutospacing="1" w:after="100" w:afterAutospacing="1"/>
      <w:jc w:val="center"/>
    </w:pPr>
    <w:rPr>
      <w:rFonts w:ascii="宋体" w:hAnsi="宋体" w:cs="宋体"/>
      <w:kern w:val="0"/>
      <w:sz w:val="24"/>
      <w:szCs w:val="24"/>
    </w:rPr>
  </w:style>
  <w:style w:type="paragraph" w:customStyle="1" w:styleId="link-watch2">
    <w:name w:val="link-watch2"/>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pic3">
    <w:name w:val="wxpic3"/>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5">
    <w:name w:val="wxewm5"/>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ewm6">
    <w:name w:val="wxewm6"/>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pic4">
    <w:name w:val="wxpic4"/>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wxewm7">
    <w:name w:val="wxewm7"/>
    <w:basedOn w:val="a"/>
    <w:rsid w:val="004F2419"/>
    <w:pPr>
      <w:widowControl/>
      <w:spacing w:before="100" w:beforeAutospacing="1" w:after="100" w:afterAutospacing="1"/>
      <w:jc w:val="left"/>
    </w:pPr>
    <w:rPr>
      <w:rFonts w:ascii="宋体" w:hAnsi="宋体" w:cs="宋体"/>
      <w:vanish/>
      <w:kern w:val="0"/>
      <w:sz w:val="24"/>
      <w:szCs w:val="24"/>
    </w:rPr>
  </w:style>
  <w:style w:type="paragraph" w:customStyle="1" w:styleId="wxewm8">
    <w:name w:val="wxewm8"/>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itle3">
    <w:name w:val="title3"/>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title4">
    <w:name w:val="title4"/>
    <w:basedOn w:val="a"/>
    <w:rsid w:val="004F2419"/>
    <w:pPr>
      <w:widowControl/>
      <w:spacing w:before="100" w:beforeAutospacing="1" w:after="100" w:afterAutospacing="1"/>
      <w:jc w:val="left"/>
    </w:pPr>
    <w:rPr>
      <w:rFonts w:ascii="宋体" w:hAnsi="宋体" w:cs="宋体"/>
      <w:color w:val="333333"/>
      <w:kern w:val="0"/>
      <w:sz w:val="44"/>
      <w:szCs w:val="44"/>
    </w:rPr>
  </w:style>
  <w:style w:type="paragraph" w:customStyle="1" w:styleId="titlea2">
    <w:name w:val="titlea2"/>
    <w:basedOn w:val="a"/>
    <w:rsid w:val="004F2419"/>
    <w:pPr>
      <w:widowControl/>
      <w:spacing w:before="100" w:beforeAutospacing="1" w:after="100" w:afterAutospacing="1"/>
      <w:jc w:val="left"/>
    </w:pPr>
    <w:rPr>
      <w:rFonts w:ascii="宋体" w:hAnsi="宋体" w:cs="宋体"/>
      <w:color w:val="DF2727"/>
      <w:kern w:val="0"/>
      <w:sz w:val="24"/>
      <w:szCs w:val="24"/>
    </w:rPr>
  </w:style>
  <w:style w:type="paragraph" w:customStyle="1" w:styleId="newsbot2">
    <w:name w:val="news_bot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newsbotdiv2">
    <w:name w:val="news_bot&gt;div2"/>
    <w:basedOn w:val="a"/>
    <w:rsid w:val="004F2419"/>
    <w:pPr>
      <w:widowControl/>
      <w:spacing w:before="100" w:after="167"/>
      <w:jc w:val="left"/>
    </w:pPr>
    <w:rPr>
      <w:rFonts w:ascii="宋体" w:hAnsi="宋体" w:cs="宋体"/>
      <w:kern w:val="0"/>
      <w:sz w:val="24"/>
      <w:szCs w:val="24"/>
    </w:rPr>
  </w:style>
  <w:style w:type="paragraph" w:customStyle="1" w:styleId="main03div12">
    <w:name w:val="main03_div1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3div22">
    <w:name w:val="main03_div22"/>
    <w:basedOn w:val="a"/>
    <w:rsid w:val="004F2419"/>
    <w:pPr>
      <w:widowControl/>
      <w:spacing w:before="100" w:beforeAutospacing="1" w:after="100" w:afterAutospacing="1"/>
      <w:ind w:left="117"/>
      <w:jc w:val="left"/>
    </w:pPr>
    <w:rPr>
      <w:rFonts w:ascii="宋体" w:hAnsi="宋体" w:cs="宋体"/>
      <w:kern w:val="0"/>
      <w:sz w:val="24"/>
      <w:szCs w:val="24"/>
    </w:rPr>
  </w:style>
  <w:style w:type="paragraph" w:customStyle="1" w:styleId="main03div32">
    <w:name w:val="main03_div32"/>
    <w:basedOn w:val="a"/>
    <w:rsid w:val="004F2419"/>
    <w:pPr>
      <w:widowControl/>
      <w:spacing w:before="100" w:beforeAutospacing="1" w:after="100" w:afterAutospacing="1"/>
      <w:ind w:left="117"/>
      <w:jc w:val="left"/>
    </w:pPr>
    <w:rPr>
      <w:rFonts w:ascii="宋体" w:hAnsi="宋体" w:cs="宋体"/>
      <w:kern w:val="0"/>
      <w:sz w:val="24"/>
      <w:szCs w:val="24"/>
    </w:rPr>
  </w:style>
  <w:style w:type="paragraph" w:customStyle="1" w:styleId="copyright2">
    <w:name w:val="copyright2"/>
    <w:basedOn w:val="a"/>
    <w:rsid w:val="004F2419"/>
    <w:pPr>
      <w:widowControl/>
      <w:jc w:val="left"/>
    </w:pPr>
    <w:rPr>
      <w:rFonts w:ascii="宋体" w:hAnsi="宋体" w:cs="宋体"/>
      <w:kern w:val="0"/>
      <w:sz w:val="24"/>
      <w:szCs w:val="24"/>
    </w:rPr>
  </w:style>
  <w:style w:type="paragraph" w:customStyle="1" w:styleId="main0rlil2">
    <w:name w:val="main0rlil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main0rlilspan3">
    <w:name w:val="main0rlil_span3"/>
    <w:basedOn w:val="a"/>
    <w:rsid w:val="004F2419"/>
    <w:pPr>
      <w:widowControl/>
      <w:shd w:val="clear" w:color="auto" w:fill="FFFFFF"/>
      <w:spacing w:before="100" w:beforeAutospacing="1" w:after="100" w:afterAutospacing="1" w:line="435" w:lineRule="atLeast"/>
      <w:jc w:val="left"/>
    </w:pPr>
    <w:rPr>
      <w:rFonts w:ascii="宋体" w:hAnsi="宋体" w:cs="宋体"/>
      <w:vanish/>
      <w:kern w:val="0"/>
      <w:sz w:val="24"/>
      <w:szCs w:val="24"/>
    </w:rPr>
  </w:style>
  <w:style w:type="paragraph" w:customStyle="1" w:styleId="main0rlilspan4">
    <w:name w:val="main0rlil_span4"/>
    <w:basedOn w:val="a"/>
    <w:rsid w:val="004F2419"/>
    <w:pPr>
      <w:widowControl/>
      <w:shd w:val="clear" w:color="auto" w:fill="FFFFFF"/>
      <w:spacing w:before="100" w:beforeAutospacing="1" w:after="100" w:afterAutospacing="1" w:line="435" w:lineRule="atLeast"/>
      <w:jc w:val="left"/>
    </w:pPr>
    <w:rPr>
      <w:rFonts w:ascii="宋体" w:hAnsi="宋体" w:cs="宋体"/>
      <w:kern w:val="0"/>
      <w:sz w:val="24"/>
      <w:szCs w:val="24"/>
    </w:rPr>
  </w:style>
  <w:style w:type="paragraph" w:customStyle="1" w:styleId="bdsmore2">
    <w:name w:val="bds_more2"/>
    <w:basedOn w:val="a"/>
    <w:rsid w:val="004F2419"/>
    <w:pPr>
      <w:widowControl/>
      <w:spacing w:before="100" w:after="100" w:line="268" w:lineRule="atLeast"/>
      <w:ind w:right="100"/>
      <w:jc w:val="left"/>
    </w:pPr>
    <w:rPr>
      <w:rFonts w:ascii="宋体" w:hAnsi="宋体" w:cs="宋体"/>
      <w:color w:val="333333"/>
      <w:kern w:val="0"/>
      <w:sz w:val="20"/>
      <w:szCs w:val="20"/>
    </w:rPr>
  </w:style>
  <w:style w:type="paragraph" w:customStyle="1" w:styleId="bdscount2">
    <w:name w:val="bds_count2"/>
    <w:basedOn w:val="a"/>
    <w:rsid w:val="004F2419"/>
    <w:pPr>
      <w:widowControl/>
      <w:spacing w:before="100"/>
      <w:jc w:val="center"/>
    </w:pPr>
    <w:rPr>
      <w:rFonts w:ascii="宋体" w:hAnsi="宋体" w:cs="宋体"/>
      <w:color w:val="333333"/>
      <w:kern w:val="0"/>
      <w:sz w:val="24"/>
      <w:szCs w:val="24"/>
    </w:rPr>
  </w:style>
  <w:style w:type="paragraph" w:customStyle="1" w:styleId="bdsbuttonimage2">
    <w:name w:val="bds_button_image2"/>
    <w:basedOn w:val="a"/>
    <w:rsid w:val="004F2419"/>
    <w:pPr>
      <w:widowControl/>
      <w:spacing w:before="100"/>
      <w:ind w:right="100"/>
      <w:jc w:val="left"/>
    </w:pPr>
    <w:rPr>
      <w:rFonts w:ascii="宋体" w:hAnsi="宋体" w:cs="宋体"/>
      <w:kern w:val="0"/>
      <w:sz w:val="24"/>
      <w:szCs w:val="24"/>
    </w:rPr>
  </w:style>
  <w:style w:type="paragraph" w:customStyle="1" w:styleId="bdsharebuttoncount2">
    <w:name w:val="bdshare_button_count2"/>
    <w:basedOn w:val="a"/>
    <w:rsid w:val="004F2419"/>
    <w:pPr>
      <w:widowControl/>
      <w:spacing w:before="100" w:beforeAutospacing="1" w:after="100" w:afterAutospacing="1" w:line="402" w:lineRule="atLeast"/>
      <w:jc w:val="left"/>
    </w:pPr>
    <w:rPr>
      <w:rFonts w:ascii="宋体" w:hAnsi="宋体" w:cs="宋体"/>
      <w:kern w:val="0"/>
      <w:sz w:val="24"/>
      <w:szCs w:val="24"/>
    </w:rPr>
  </w:style>
  <w:style w:type="paragraph" w:customStyle="1" w:styleId="bdsharearrow2">
    <w:name w:val="bdshare_arrow2"/>
    <w:basedOn w:val="a"/>
    <w:rsid w:val="004F2419"/>
    <w:pPr>
      <w:widowControl/>
      <w:jc w:val="left"/>
    </w:pPr>
    <w:rPr>
      <w:rFonts w:ascii="宋体" w:hAnsi="宋体" w:cs="宋体"/>
      <w:kern w:val="0"/>
      <w:sz w:val="24"/>
      <w:szCs w:val="24"/>
    </w:rPr>
  </w:style>
  <w:style w:type="paragraph" w:customStyle="1" w:styleId="sline1c2">
    <w:name w:val="s_line1_c2"/>
    <w:basedOn w:val="a"/>
    <w:rsid w:val="004F2419"/>
    <w:pPr>
      <w:widowControl/>
      <w:spacing w:before="100" w:beforeAutospacing="1" w:after="100" w:afterAutospacing="1"/>
      <w:jc w:val="left"/>
    </w:pPr>
    <w:rPr>
      <w:rFonts w:ascii="宋体" w:hAnsi="宋体" w:cs="宋体"/>
      <w:color w:val="E8DAEE"/>
      <w:kern w:val="0"/>
      <w:sz w:val="24"/>
      <w:szCs w:val="24"/>
    </w:rPr>
  </w:style>
  <w:style w:type="paragraph" w:customStyle="1" w:styleId="sbg4c2">
    <w:name w:val="s_bg4_c2"/>
    <w:basedOn w:val="a"/>
    <w:rsid w:val="004F2419"/>
    <w:pPr>
      <w:widowControl/>
      <w:spacing w:before="100" w:beforeAutospacing="1" w:after="100" w:afterAutospacing="1"/>
      <w:jc w:val="left"/>
    </w:pPr>
    <w:rPr>
      <w:rFonts w:ascii="宋体" w:hAnsi="宋体" w:cs="宋体"/>
      <w:color w:val="FAFAFA"/>
      <w:kern w:val="0"/>
      <w:sz w:val="24"/>
      <w:szCs w:val="24"/>
    </w:rPr>
  </w:style>
  <w:style w:type="paragraph" w:customStyle="1" w:styleId="selectshare-mod-triangle2">
    <w:name w:val="selectshare-mod-triangle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triangle-border2">
    <w:name w:val="triangle-border2"/>
    <w:basedOn w:val="a"/>
    <w:rsid w:val="004F2419"/>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hAnsi="宋体" w:cs="宋体"/>
      <w:kern w:val="0"/>
      <w:sz w:val="2"/>
      <w:szCs w:val="2"/>
    </w:rPr>
  </w:style>
  <w:style w:type="paragraph" w:customStyle="1" w:styleId="triangle-inset2">
    <w:name w:val="triangle-inset2"/>
    <w:basedOn w:val="a"/>
    <w:rsid w:val="004F2419"/>
    <w:pPr>
      <w:widowControl/>
      <w:pBdr>
        <w:top w:val="dashed" w:sz="36" w:space="0" w:color="auto"/>
        <w:left w:val="dashed" w:sz="36" w:space="0" w:color="auto"/>
        <w:bottom w:val="single" w:sz="36" w:space="0" w:color="auto"/>
        <w:right w:val="dashed" w:sz="36" w:space="0" w:color="auto"/>
      </w:pBdr>
      <w:spacing w:before="100" w:beforeAutospacing="1" w:after="100" w:afterAutospacing="1"/>
      <w:jc w:val="left"/>
    </w:pPr>
    <w:rPr>
      <w:rFonts w:ascii="宋体" w:hAnsi="宋体" w:cs="宋体"/>
      <w:kern w:val="0"/>
      <w:sz w:val="2"/>
      <w:szCs w:val="2"/>
    </w:rPr>
  </w:style>
  <w:style w:type="paragraph" w:customStyle="1" w:styleId="bdselectshareborder2">
    <w:name w:val="bdselect_share_border2"/>
    <w:basedOn w:val="a"/>
    <w:rsid w:val="004F2419"/>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hAnsi="宋体" w:cs="宋体"/>
      <w:kern w:val="0"/>
      <w:sz w:val="2"/>
      <w:szCs w:val="2"/>
    </w:rPr>
  </w:style>
  <w:style w:type="paragraph" w:customStyle="1" w:styleId="bdselectshareinset2">
    <w:name w:val="bdselect_share_inset2"/>
    <w:basedOn w:val="a"/>
    <w:rsid w:val="004F2419"/>
    <w:pPr>
      <w:widowControl/>
      <w:pBdr>
        <w:top w:val="dashed" w:sz="48" w:space="0" w:color="auto"/>
        <w:left w:val="dashed" w:sz="48" w:space="0" w:color="auto"/>
        <w:bottom w:val="single" w:sz="48" w:space="0" w:color="auto"/>
        <w:right w:val="dashed" w:sz="48" w:space="0" w:color="auto"/>
      </w:pBdr>
      <w:spacing w:before="100" w:beforeAutospacing="1" w:after="100" w:afterAutospacing="1"/>
      <w:jc w:val="left"/>
    </w:pPr>
    <w:rPr>
      <w:rFonts w:ascii="宋体" w:hAnsi="宋体" w:cs="宋体"/>
      <w:kern w:val="0"/>
      <w:sz w:val="2"/>
      <w:szCs w:val="2"/>
    </w:rPr>
  </w:style>
  <w:style w:type="paragraph" w:customStyle="1" w:styleId="bdimgshare-bg4">
    <w:name w:val="bdimgshare-bg4"/>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content2">
    <w:name w:val="bdimgshare-content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bg5">
    <w:name w:val="bdimgshare-bg5"/>
    <w:basedOn w:val="a"/>
    <w:rsid w:val="004F2419"/>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bdimgshare-bg6">
    <w:name w:val="bdimgshare-bg6"/>
    <w:basedOn w:val="a"/>
    <w:rsid w:val="004F241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dimgshare-lbl2">
    <w:name w:val="bdimgshare-lbl2"/>
    <w:basedOn w:val="a"/>
    <w:rsid w:val="004F2419"/>
    <w:pPr>
      <w:widowControl/>
      <w:spacing w:before="100" w:beforeAutospacing="1" w:after="100" w:afterAutospacing="1"/>
      <w:jc w:val="left"/>
    </w:pPr>
    <w:rPr>
      <w:rFonts w:ascii="宋体" w:hAnsi="宋体" w:cs="宋体"/>
      <w:kern w:val="0"/>
      <w:sz w:val="24"/>
      <w:szCs w:val="24"/>
    </w:rPr>
  </w:style>
  <w:style w:type="paragraph" w:customStyle="1" w:styleId="bdimgshare-icon3">
    <w:name w:val="bdimgshare-icon3"/>
    <w:basedOn w:val="a"/>
    <w:rsid w:val="004F2419"/>
    <w:pPr>
      <w:widowControl/>
      <w:spacing w:before="134"/>
      <w:ind w:left="33"/>
      <w:jc w:val="left"/>
    </w:pPr>
    <w:rPr>
      <w:rFonts w:ascii="宋体" w:hAnsi="宋体" w:cs="宋体"/>
      <w:kern w:val="0"/>
      <w:sz w:val="24"/>
      <w:szCs w:val="24"/>
    </w:rPr>
  </w:style>
  <w:style w:type="paragraph" w:customStyle="1" w:styleId="bdimgshare-icon4">
    <w:name w:val="bdimgshare-icon4"/>
    <w:basedOn w:val="a"/>
    <w:rsid w:val="004F2419"/>
    <w:pPr>
      <w:widowControl/>
      <w:spacing w:before="134"/>
      <w:ind w:left="84"/>
      <w:jc w:val="left"/>
    </w:pPr>
    <w:rPr>
      <w:rFonts w:ascii="宋体" w:hAnsi="宋体" w:cs="宋体"/>
      <w:kern w:val="0"/>
      <w:sz w:val="24"/>
      <w:szCs w:val="24"/>
    </w:rPr>
  </w:style>
  <w:style w:type="paragraph" w:customStyle="1" w:styleId="bdimgshare-coll-coll14">
    <w:name w:val="bdimgshare-coll-coll14"/>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666666"/>
      <w:kern w:val="0"/>
      <w:sz w:val="24"/>
      <w:szCs w:val="24"/>
    </w:rPr>
  </w:style>
  <w:style w:type="paragraph" w:customStyle="1" w:styleId="bdimgshare-coll-coll-saved13">
    <w:name w:val="bdimgshare-coll-coll-saved13"/>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vanish/>
      <w:color w:val="F24949"/>
      <w:kern w:val="0"/>
      <w:sz w:val="24"/>
      <w:szCs w:val="24"/>
    </w:rPr>
  </w:style>
  <w:style w:type="paragraph" w:customStyle="1" w:styleId="bdimgshare-coll-share13">
    <w:name w:val="bdimgshare-coll-share13"/>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666666"/>
      <w:kern w:val="0"/>
      <w:sz w:val="24"/>
      <w:szCs w:val="24"/>
    </w:rPr>
  </w:style>
  <w:style w:type="paragraph" w:customStyle="1" w:styleId="bdimgshare-coll-coll15">
    <w:name w:val="bdimgshare-coll-coll15"/>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color w:val="DDDDDD"/>
      <w:kern w:val="0"/>
      <w:sz w:val="24"/>
      <w:szCs w:val="24"/>
    </w:rPr>
  </w:style>
  <w:style w:type="paragraph" w:customStyle="1" w:styleId="bdimgshare-coll-coll-saved14">
    <w:name w:val="bdimgshare-coll-coll-saved14"/>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vanish/>
      <w:color w:val="DDDDDD"/>
      <w:kern w:val="0"/>
      <w:sz w:val="24"/>
      <w:szCs w:val="24"/>
    </w:rPr>
  </w:style>
  <w:style w:type="paragraph" w:customStyle="1" w:styleId="bdimgshare-coll-share14">
    <w:name w:val="bdimgshare-coll-share14"/>
    <w:basedOn w:val="a"/>
    <w:rsid w:val="004F2419"/>
    <w:pPr>
      <w:widowControl/>
      <w:pBdr>
        <w:top w:val="single" w:sz="6" w:space="0" w:color="393939"/>
        <w:left w:val="single" w:sz="6" w:space="0" w:color="393939"/>
        <w:bottom w:val="single" w:sz="6" w:space="0" w:color="393939"/>
        <w:right w:val="single" w:sz="6" w:space="0" w:color="393939"/>
      </w:pBdr>
      <w:shd w:val="clear" w:color="auto" w:fill="4C4C4C"/>
      <w:spacing w:before="100" w:beforeAutospacing="1" w:after="100" w:afterAutospacing="1"/>
      <w:jc w:val="center"/>
    </w:pPr>
    <w:rPr>
      <w:rFonts w:ascii="宋体" w:hAnsi="宋体" w:cs="宋体"/>
      <w:color w:val="DDDDDD"/>
      <w:kern w:val="0"/>
      <w:sz w:val="24"/>
      <w:szCs w:val="24"/>
    </w:rPr>
  </w:style>
  <w:style w:type="paragraph" w:customStyle="1" w:styleId="bdimgshare-coll-coll16">
    <w:name w:val="bdimgshare-coll-coll16"/>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F24949"/>
      <w:kern w:val="0"/>
      <w:sz w:val="24"/>
      <w:szCs w:val="24"/>
    </w:rPr>
  </w:style>
  <w:style w:type="paragraph" w:customStyle="1" w:styleId="bdimgshare-coll-share15">
    <w:name w:val="bdimgshare-coll-share15"/>
    <w:basedOn w:val="a"/>
    <w:rsid w:val="004F2419"/>
    <w:pPr>
      <w:widowControl/>
      <w:pBdr>
        <w:top w:val="single" w:sz="6" w:space="0" w:color="E6E6E6"/>
        <w:left w:val="single" w:sz="6" w:space="0" w:color="E6E6E6"/>
        <w:bottom w:val="single" w:sz="6" w:space="0" w:color="CCCCCC"/>
        <w:right w:val="single" w:sz="6" w:space="0" w:color="E6E6E6"/>
      </w:pBdr>
      <w:shd w:val="clear" w:color="auto" w:fill="FFFFFF"/>
      <w:spacing w:before="100" w:beforeAutospacing="1" w:after="100" w:afterAutospacing="1"/>
      <w:jc w:val="center"/>
    </w:pPr>
    <w:rPr>
      <w:rFonts w:ascii="宋体" w:hAnsi="宋体" w:cs="宋体"/>
      <w:color w:val="2C73C3"/>
      <w:kern w:val="0"/>
      <w:sz w:val="24"/>
      <w:szCs w:val="24"/>
    </w:rPr>
  </w:style>
  <w:style w:type="paragraph" w:customStyle="1" w:styleId="bdimgshare-coll-share16">
    <w:name w:val="bdimgshare-coll-share16"/>
    <w:basedOn w:val="a"/>
    <w:rsid w:val="004F2419"/>
    <w:pPr>
      <w:widowControl/>
      <w:spacing w:before="100" w:beforeAutospacing="1" w:after="100" w:afterAutospacing="1" w:line="385" w:lineRule="atLeast"/>
      <w:ind w:left="-17"/>
      <w:jc w:val="center"/>
    </w:pPr>
    <w:rPr>
      <w:rFonts w:ascii="宋体" w:hAnsi="宋体" w:cs="宋体"/>
      <w:spacing w:val="117"/>
      <w:kern w:val="0"/>
      <w:sz w:val="20"/>
      <w:szCs w:val="20"/>
    </w:rPr>
  </w:style>
  <w:style w:type="paragraph" w:customStyle="1" w:styleId="bdimgshare-coll-share17">
    <w:name w:val="bdimgshare-coll-share17"/>
    <w:basedOn w:val="a"/>
    <w:rsid w:val="004F2419"/>
    <w:pPr>
      <w:widowControl/>
      <w:spacing w:before="100" w:beforeAutospacing="1" w:after="100" w:afterAutospacing="1" w:line="502" w:lineRule="atLeast"/>
      <w:ind w:left="-17"/>
      <w:jc w:val="center"/>
    </w:pPr>
    <w:rPr>
      <w:rFonts w:ascii="宋体" w:hAnsi="宋体" w:cs="宋体"/>
      <w:spacing w:val="117"/>
      <w:kern w:val="0"/>
      <w:sz w:val="20"/>
      <w:szCs w:val="20"/>
    </w:rPr>
  </w:style>
  <w:style w:type="paragraph" w:customStyle="1" w:styleId="bdimgshare-coll-share18">
    <w:name w:val="bdimgshare-coll-share18"/>
    <w:basedOn w:val="a"/>
    <w:rsid w:val="004F2419"/>
    <w:pPr>
      <w:widowControl/>
      <w:spacing w:before="100" w:beforeAutospacing="1" w:after="100" w:afterAutospacing="1" w:line="636" w:lineRule="atLeast"/>
      <w:ind w:left="-17"/>
      <w:jc w:val="center"/>
    </w:pPr>
    <w:rPr>
      <w:rFonts w:ascii="宋体" w:hAnsi="宋体" w:cs="宋体"/>
      <w:spacing w:val="134"/>
      <w:kern w:val="0"/>
      <w:sz w:val="23"/>
      <w:szCs w:val="23"/>
    </w:rPr>
  </w:style>
  <w:style w:type="paragraph" w:customStyle="1" w:styleId="bdimgshare-coll-coll17">
    <w:name w:val="bdimgshare-coll-coll17"/>
    <w:basedOn w:val="a"/>
    <w:rsid w:val="004F2419"/>
    <w:pPr>
      <w:widowControl/>
      <w:spacing w:before="100" w:beforeAutospacing="1" w:after="100" w:afterAutospacing="1" w:line="385" w:lineRule="atLeast"/>
      <w:jc w:val="center"/>
    </w:pPr>
    <w:rPr>
      <w:rFonts w:ascii="宋体" w:hAnsi="宋体" w:cs="宋体"/>
      <w:spacing w:val="117"/>
      <w:kern w:val="0"/>
      <w:sz w:val="20"/>
      <w:szCs w:val="20"/>
    </w:rPr>
  </w:style>
  <w:style w:type="paragraph" w:customStyle="1" w:styleId="bdimgshare-coll-coll18">
    <w:name w:val="bdimgshare-coll-coll18"/>
    <w:basedOn w:val="a"/>
    <w:rsid w:val="004F2419"/>
    <w:pPr>
      <w:widowControl/>
      <w:spacing w:before="100" w:beforeAutospacing="1" w:after="100" w:afterAutospacing="1" w:line="502" w:lineRule="atLeast"/>
      <w:jc w:val="center"/>
    </w:pPr>
    <w:rPr>
      <w:rFonts w:ascii="宋体" w:hAnsi="宋体" w:cs="宋体"/>
      <w:spacing w:val="117"/>
      <w:kern w:val="0"/>
      <w:sz w:val="20"/>
      <w:szCs w:val="20"/>
    </w:rPr>
  </w:style>
  <w:style w:type="paragraph" w:customStyle="1" w:styleId="bdimgshare-coll-coll19">
    <w:name w:val="bdimgshare-coll-coll19"/>
    <w:basedOn w:val="a"/>
    <w:rsid w:val="004F2419"/>
    <w:pPr>
      <w:widowControl/>
      <w:spacing w:before="100" w:beforeAutospacing="1" w:after="100" w:afterAutospacing="1" w:line="636" w:lineRule="atLeast"/>
      <w:jc w:val="center"/>
    </w:pPr>
    <w:rPr>
      <w:rFonts w:ascii="宋体" w:hAnsi="宋体" w:cs="宋体"/>
      <w:spacing w:val="134"/>
      <w:kern w:val="0"/>
      <w:sz w:val="23"/>
      <w:szCs w:val="23"/>
    </w:rPr>
  </w:style>
  <w:style w:type="paragraph" w:customStyle="1" w:styleId="bdimgshare-coll-coll-saved15">
    <w:name w:val="bdimgshare-coll-coll-saved15"/>
    <w:basedOn w:val="a"/>
    <w:rsid w:val="004F2419"/>
    <w:pPr>
      <w:widowControl/>
      <w:spacing w:before="100" w:beforeAutospacing="1" w:after="100" w:afterAutospacing="1" w:line="385" w:lineRule="atLeast"/>
      <w:jc w:val="center"/>
    </w:pPr>
    <w:rPr>
      <w:rFonts w:ascii="宋体" w:hAnsi="宋体" w:cs="宋体"/>
      <w:vanish/>
      <w:spacing w:val="117"/>
      <w:kern w:val="0"/>
      <w:sz w:val="20"/>
      <w:szCs w:val="20"/>
    </w:rPr>
  </w:style>
  <w:style w:type="paragraph" w:customStyle="1" w:styleId="bdimgshare-coll-coll-saved16">
    <w:name w:val="bdimgshare-coll-coll-saved16"/>
    <w:basedOn w:val="a"/>
    <w:rsid w:val="004F2419"/>
    <w:pPr>
      <w:widowControl/>
      <w:spacing w:before="100" w:beforeAutospacing="1" w:after="100" w:afterAutospacing="1" w:line="502" w:lineRule="atLeast"/>
      <w:jc w:val="center"/>
    </w:pPr>
    <w:rPr>
      <w:rFonts w:ascii="宋体" w:hAnsi="宋体" w:cs="宋体"/>
      <w:vanish/>
      <w:spacing w:val="117"/>
      <w:kern w:val="0"/>
      <w:sz w:val="20"/>
      <w:szCs w:val="20"/>
    </w:rPr>
  </w:style>
  <w:style w:type="paragraph" w:customStyle="1" w:styleId="bdimgshare-coll-coll-saved17">
    <w:name w:val="bdimgshare-coll-coll-saved17"/>
    <w:basedOn w:val="a"/>
    <w:rsid w:val="004F2419"/>
    <w:pPr>
      <w:widowControl/>
      <w:spacing w:before="100" w:beforeAutospacing="1" w:after="100" w:afterAutospacing="1" w:line="636" w:lineRule="atLeast"/>
      <w:jc w:val="center"/>
    </w:pPr>
    <w:rPr>
      <w:rFonts w:ascii="宋体" w:hAnsi="宋体" w:cs="宋体"/>
      <w:vanish/>
      <w:spacing w:val="134"/>
      <w:kern w:val="0"/>
      <w:sz w:val="23"/>
      <w:szCs w:val="23"/>
    </w:rPr>
  </w:style>
  <w:style w:type="paragraph" w:customStyle="1" w:styleId="bdimgshare-coll-share19">
    <w:name w:val="bdimgshare-coll-share19"/>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share20">
    <w:name w:val="bdimgshare-coll-share20"/>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share21">
    <w:name w:val="bdimgshare-coll-share21"/>
    <w:basedOn w:val="a"/>
    <w:rsid w:val="004F2419"/>
    <w:pPr>
      <w:widowControl/>
      <w:spacing w:before="100" w:beforeAutospacing="1" w:after="100" w:afterAutospacing="1"/>
      <w:ind w:left="-17" w:firstLine="29183"/>
      <w:jc w:val="center"/>
    </w:pPr>
    <w:rPr>
      <w:rFonts w:ascii="宋体" w:hAnsi="宋体" w:cs="宋体"/>
      <w:kern w:val="0"/>
      <w:sz w:val="24"/>
      <w:szCs w:val="24"/>
    </w:rPr>
  </w:style>
  <w:style w:type="paragraph" w:customStyle="1" w:styleId="bdimgshare-coll-coll20">
    <w:name w:val="bdimgshare-coll-coll20"/>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21">
    <w:name w:val="bdimgshare-coll-coll21"/>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22">
    <w:name w:val="bdimgshare-coll-coll22"/>
    <w:basedOn w:val="a"/>
    <w:rsid w:val="004F2419"/>
    <w:pPr>
      <w:widowControl/>
      <w:spacing w:before="100" w:beforeAutospacing="1" w:after="100" w:afterAutospacing="1"/>
      <w:ind w:firstLine="29183"/>
      <w:jc w:val="center"/>
    </w:pPr>
    <w:rPr>
      <w:rFonts w:ascii="宋体" w:hAnsi="宋体" w:cs="宋体"/>
      <w:kern w:val="0"/>
      <w:sz w:val="24"/>
      <w:szCs w:val="24"/>
    </w:rPr>
  </w:style>
  <w:style w:type="paragraph" w:customStyle="1" w:styleId="bdimgshare-coll-coll-saved18">
    <w:name w:val="bdimgshare-coll-coll-saved18"/>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coll-saved19">
    <w:name w:val="bdimgshare-coll-coll-saved19"/>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coll-saved20">
    <w:name w:val="bdimgshare-coll-coll-saved20"/>
    <w:basedOn w:val="a"/>
    <w:rsid w:val="004F2419"/>
    <w:pPr>
      <w:widowControl/>
      <w:spacing w:before="100" w:beforeAutospacing="1" w:after="100" w:afterAutospacing="1"/>
      <w:ind w:firstLine="29183"/>
      <w:jc w:val="center"/>
    </w:pPr>
    <w:rPr>
      <w:rFonts w:ascii="宋体" w:hAnsi="宋体" w:cs="宋体"/>
      <w:vanish/>
      <w:kern w:val="0"/>
      <w:sz w:val="24"/>
      <w:szCs w:val="24"/>
    </w:rPr>
  </w:style>
  <w:style w:type="paragraph" w:customStyle="1" w:styleId="bdimgshare-coll-share22">
    <w:name w:val="bdimgshare-coll-share22"/>
    <w:basedOn w:val="a"/>
    <w:rsid w:val="004F2419"/>
    <w:pPr>
      <w:widowControl/>
      <w:spacing w:after="100" w:afterAutospacing="1" w:line="385" w:lineRule="atLeast"/>
      <w:jc w:val="center"/>
    </w:pPr>
    <w:rPr>
      <w:rFonts w:ascii="宋体" w:hAnsi="宋体" w:cs="宋体"/>
      <w:kern w:val="0"/>
      <w:sz w:val="20"/>
      <w:szCs w:val="20"/>
    </w:rPr>
  </w:style>
  <w:style w:type="paragraph" w:customStyle="1" w:styleId="bdimgshare-coll-share23">
    <w:name w:val="bdimgshare-coll-share23"/>
    <w:basedOn w:val="a"/>
    <w:rsid w:val="004F2419"/>
    <w:pPr>
      <w:widowControl/>
      <w:spacing w:after="100" w:afterAutospacing="1" w:line="502" w:lineRule="atLeast"/>
      <w:jc w:val="center"/>
    </w:pPr>
    <w:rPr>
      <w:rFonts w:ascii="宋体" w:hAnsi="宋体" w:cs="宋体"/>
      <w:kern w:val="0"/>
      <w:sz w:val="20"/>
      <w:szCs w:val="20"/>
    </w:rPr>
  </w:style>
  <w:style w:type="paragraph" w:customStyle="1" w:styleId="bdimgshare-coll-share24">
    <w:name w:val="bdimgshare-coll-share24"/>
    <w:basedOn w:val="a"/>
    <w:rsid w:val="004F2419"/>
    <w:pPr>
      <w:widowControl/>
      <w:spacing w:after="100" w:afterAutospacing="1" w:line="636" w:lineRule="atLeast"/>
      <w:jc w:val="center"/>
    </w:pPr>
    <w:rPr>
      <w:rFonts w:ascii="宋体" w:hAnsi="宋体" w:cs="宋体"/>
      <w:kern w:val="0"/>
      <w:sz w:val="23"/>
      <w:szCs w:val="23"/>
    </w:rPr>
  </w:style>
  <w:style w:type="paragraph" w:customStyle="1" w:styleId="bdimgshare-coll-coll23">
    <w:name w:val="bdimgshare-coll-coll23"/>
    <w:basedOn w:val="a"/>
    <w:rsid w:val="004F2419"/>
    <w:pPr>
      <w:widowControl/>
      <w:spacing w:before="100" w:beforeAutospacing="1" w:after="100" w:afterAutospacing="1" w:line="385" w:lineRule="atLeast"/>
      <w:jc w:val="center"/>
    </w:pPr>
    <w:rPr>
      <w:rFonts w:ascii="宋体" w:hAnsi="宋体" w:cs="宋体"/>
      <w:kern w:val="0"/>
      <w:sz w:val="20"/>
      <w:szCs w:val="20"/>
    </w:rPr>
  </w:style>
  <w:style w:type="paragraph" w:customStyle="1" w:styleId="bdimgshare-coll-coll24">
    <w:name w:val="bdimgshare-coll-coll24"/>
    <w:basedOn w:val="a"/>
    <w:rsid w:val="004F2419"/>
    <w:pPr>
      <w:widowControl/>
      <w:spacing w:before="100" w:beforeAutospacing="1" w:after="100" w:afterAutospacing="1" w:line="502" w:lineRule="atLeast"/>
      <w:jc w:val="center"/>
    </w:pPr>
    <w:rPr>
      <w:rFonts w:ascii="宋体" w:hAnsi="宋体" w:cs="宋体"/>
      <w:kern w:val="0"/>
      <w:sz w:val="20"/>
      <w:szCs w:val="20"/>
    </w:rPr>
  </w:style>
  <w:style w:type="paragraph" w:customStyle="1" w:styleId="bdimgshare-coll-coll25">
    <w:name w:val="bdimgshare-coll-coll25"/>
    <w:basedOn w:val="a"/>
    <w:rsid w:val="004F2419"/>
    <w:pPr>
      <w:widowControl/>
      <w:spacing w:before="100" w:beforeAutospacing="1" w:after="100" w:afterAutospacing="1" w:line="636" w:lineRule="atLeast"/>
      <w:jc w:val="center"/>
    </w:pPr>
    <w:rPr>
      <w:rFonts w:ascii="宋体" w:hAnsi="宋体" w:cs="宋体"/>
      <w:kern w:val="0"/>
      <w:sz w:val="23"/>
      <w:szCs w:val="23"/>
    </w:rPr>
  </w:style>
  <w:style w:type="paragraph" w:customStyle="1" w:styleId="bdimgshare-coll-coll-saved21">
    <w:name w:val="bdimgshare-coll-coll-saved21"/>
    <w:basedOn w:val="a"/>
    <w:rsid w:val="004F2419"/>
    <w:pPr>
      <w:widowControl/>
      <w:spacing w:before="100" w:beforeAutospacing="1" w:after="100" w:afterAutospacing="1" w:line="385" w:lineRule="atLeast"/>
      <w:jc w:val="center"/>
    </w:pPr>
    <w:rPr>
      <w:rFonts w:ascii="宋体" w:hAnsi="宋体" w:cs="宋体"/>
      <w:vanish/>
      <w:kern w:val="0"/>
      <w:sz w:val="20"/>
      <w:szCs w:val="20"/>
    </w:rPr>
  </w:style>
  <w:style w:type="paragraph" w:customStyle="1" w:styleId="bdimgshare-coll-coll-saved22">
    <w:name w:val="bdimgshare-coll-coll-saved22"/>
    <w:basedOn w:val="a"/>
    <w:rsid w:val="004F2419"/>
    <w:pPr>
      <w:widowControl/>
      <w:spacing w:before="100" w:beforeAutospacing="1" w:after="100" w:afterAutospacing="1" w:line="502" w:lineRule="atLeast"/>
      <w:jc w:val="center"/>
    </w:pPr>
    <w:rPr>
      <w:rFonts w:ascii="宋体" w:hAnsi="宋体" w:cs="宋体"/>
      <w:vanish/>
      <w:kern w:val="0"/>
      <w:sz w:val="20"/>
      <w:szCs w:val="20"/>
    </w:rPr>
  </w:style>
  <w:style w:type="paragraph" w:customStyle="1" w:styleId="bdimgshare-coll-coll-saved23">
    <w:name w:val="bdimgshare-coll-coll-saved23"/>
    <w:basedOn w:val="a"/>
    <w:rsid w:val="004F2419"/>
    <w:pPr>
      <w:widowControl/>
      <w:spacing w:before="100" w:beforeAutospacing="1" w:after="100" w:afterAutospacing="1" w:line="636" w:lineRule="atLeast"/>
      <w:jc w:val="center"/>
    </w:pPr>
    <w:rPr>
      <w:rFonts w:ascii="宋体" w:hAnsi="宋体" w:cs="宋体"/>
      <w:vanish/>
      <w:kern w:val="0"/>
      <w:sz w:val="23"/>
      <w:szCs w:val="23"/>
    </w:rPr>
  </w:style>
  <w:style w:type="paragraph" w:customStyle="1" w:styleId="bdimgshare-coll-coll26">
    <w:name w:val="bdimgshare-coll-coll26"/>
    <w:basedOn w:val="a"/>
    <w:rsid w:val="004F2419"/>
    <w:pPr>
      <w:widowControl/>
      <w:spacing w:before="100" w:beforeAutospacing="1" w:after="100" w:afterAutospacing="1"/>
      <w:jc w:val="center"/>
    </w:pPr>
    <w:rPr>
      <w:rFonts w:ascii="宋体" w:hAnsi="宋体" w:cs="宋体"/>
      <w:vanish/>
      <w:kern w:val="0"/>
      <w:sz w:val="24"/>
      <w:szCs w:val="24"/>
    </w:rPr>
  </w:style>
  <w:style w:type="paragraph" w:customStyle="1" w:styleId="bdimgshare-coll-coll-saved24">
    <w:name w:val="bdimgshare-coll-coll-saved24"/>
    <w:basedOn w:val="a"/>
    <w:rsid w:val="004F2419"/>
    <w:pPr>
      <w:widowControl/>
      <w:spacing w:before="100" w:beforeAutospacing="1" w:after="100" w:afterAutospacing="1"/>
      <w:jc w:val="center"/>
    </w:pPr>
    <w:rPr>
      <w:rFonts w:ascii="宋体" w:hAnsi="宋体" w:cs="宋体"/>
      <w:kern w:val="0"/>
      <w:sz w:val="24"/>
      <w:szCs w:val="24"/>
    </w:rPr>
  </w:style>
  <w:style w:type="character" w:customStyle="1" w:styleId="continue1">
    <w:name w:val="continue1"/>
    <w:rsid w:val="004F2419"/>
    <w:rPr>
      <w:rFonts w:ascii="微软雅黑" w:eastAsia="微软雅黑" w:hAnsi="微软雅黑" w:hint="eastAsia"/>
      <w:color w:val="FFFFFF"/>
      <w:bdr w:val="single" w:sz="12" w:space="0" w:color="auto"/>
      <w:shd w:val="clear" w:color="auto" w:fill="347BD7"/>
    </w:rPr>
  </w:style>
  <w:style w:type="character" w:customStyle="1" w:styleId="fangqi1">
    <w:name w:val="fangqi1"/>
    <w:rsid w:val="004F2419"/>
    <w:rPr>
      <w:rFonts w:ascii="微软雅黑" w:eastAsia="微软雅黑" w:hAnsi="微软雅黑" w:hint="eastAsia"/>
      <w:color w:val="347BD7"/>
      <w:sz w:val="27"/>
      <w:szCs w:val="27"/>
    </w:rPr>
  </w:style>
  <w:style w:type="character" w:customStyle="1" w:styleId="bdselectsharedialogsearchspan1">
    <w:name w:val="bdselect_share_dialog_search_span1"/>
    <w:rsid w:val="004F2419"/>
    <w:rPr>
      <w:b/>
      <w:bCs/>
      <w:color w:val="626262"/>
      <w:sz w:val="20"/>
      <w:szCs w:val="20"/>
    </w:rPr>
  </w:style>
  <w:style w:type="paragraph" w:styleId="af5">
    <w:name w:val="List Paragraph"/>
    <w:basedOn w:val="a"/>
    <w:uiPriority w:val="34"/>
    <w:qFormat/>
    <w:rsid w:val="004F241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t.58.com/" TargetMode="External"/><Relationship Id="rId2" Type="http://schemas.openxmlformats.org/officeDocument/2006/relationships/customXml" Target="../customXml/item2.xml"/><Relationship Id="rId16" Type="http://schemas.openxmlformats.org/officeDocument/2006/relationships/hyperlink" Target="http://www.dinj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EBEE5-1E8D-4D20-9AEE-AF883F92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1465</Words>
  <Characters>8353</Characters>
  <Application>Microsoft Office Word</Application>
  <DocSecurity>0</DocSecurity>
  <Lines>69</Lines>
  <Paragraphs>19</Paragraphs>
  <ScaleCrop>false</ScaleCrop>
  <Company>http://www.xitongtiandi.com/</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房地产抵押估价报告</dc:title>
  <dc:creator>Administrator</dc:creator>
  <cp:lastModifiedBy>user</cp:lastModifiedBy>
  <cp:revision>2</cp:revision>
  <cp:lastPrinted>2021-12-30T09:46:00Z</cp:lastPrinted>
  <dcterms:created xsi:type="dcterms:W3CDTF">2022-08-12T01:16:00Z</dcterms:created>
  <dcterms:modified xsi:type="dcterms:W3CDTF">2022-08-12T01:16:00Z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293A9E2E252946FEA409B5AFD0F29F82</vt:lpwstr>
  </property>
</Properties>
</file>