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F3848E" w14:textId="1845C481" w:rsidR="002A1129" w:rsidRDefault="002A1129">
      <w:pPr>
        <w:autoSpaceDE w:val="0"/>
        <w:autoSpaceDN w:val="0"/>
        <w:adjustRightInd w:val="0"/>
        <w:snapToGrid w:val="0"/>
        <w:ind w:firstLine="1526"/>
        <w:rPr>
          <w:rFonts w:ascii="仿宋" w:eastAsia="仿宋" w:hAnsi="仿宋" w:cs="仿宋_GB2312"/>
          <w:b/>
          <w:snapToGrid w:val="0"/>
          <w:color w:val="000000"/>
          <w:spacing w:val="20"/>
          <w:sz w:val="72"/>
          <w:szCs w:val="72"/>
        </w:rPr>
      </w:pPr>
      <w:bookmarkStart w:id="0" w:name="_Hlk77933834"/>
      <w:bookmarkEnd w:id="0"/>
    </w:p>
    <w:p w14:paraId="4790416F" w14:textId="042B1E7D" w:rsidR="00806BD1" w:rsidRDefault="00806BD1">
      <w:pPr>
        <w:autoSpaceDE w:val="0"/>
        <w:autoSpaceDN w:val="0"/>
        <w:adjustRightInd w:val="0"/>
        <w:snapToGrid w:val="0"/>
        <w:ind w:firstLine="1526"/>
        <w:rPr>
          <w:rFonts w:ascii="仿宋" w:eastAsia="仿宋" w:hAnsi="仿宋" w:cs="仿宋_GB2312"/>
          <w:b/>
          <w:snapToGrid w:val="0"/>
          <w:color w:val="000000"/>
          <w:spacing w:val="20"/>
          <w:sz w:val="72"/>
          <w:szCs w:val="72"/>
        </w:rPr>
      </w:pPr>
    </w:p>
    <w:p w14:paraId="053D48C0" w14:textId="1B1CAF17" w:rsidR="00806BD1" w:rsidRDefault="00806BD1">
      <w:pPr>
        <w:autoSpaceDE w:val="0"/>
        <w:autoSpaceDN w:val="0"/>
        <w:adjustRightInd w:val="0"/>
        <w:snapToGrid w:val="0"/>
        <w:ind w:firstLine="1526"/>
        <w:rPr>
          <w:rFonts w:ascii="仿宋" w:eastAsia="仿宋" w:hAnsi="仿宋" w:cs="仿宋_GB2312"/>
          <w:b/>
          <w:snapToGrid w:val="0"/>
          <w:color w:val="000000"/>
          <w:spacing w:val="20"/>
          <w:sz w:val="72"/>
          <w:szCs w:val="72"/>
        </w:rPr>
      </w:pPr>
    </w:p>
    <w:p w14:paraId="3675C7D1" w14:textId="5F7F7B2F" w:rsidR="00806BD1" w:rsidRDefault="00806BD1">
      <w:pPr>
        <w:autoSpaceDE w:val="0"/>
        <w:autoSpaceDN w:val="0"/>
        <w:adjustRightInd w:val="0"/>
        <w:snapToGrid w:val="0"/>
        <w:ind w:firstLine="1526"/>
        <w:rPr>
          <w:rFonts w:ascii="仿宋" w:eastAsia="仿宋" w:hAnsi="仿宋" w:cs="仿宋_GB2312"/>
          <w:b/>
          <w:snapToGrid w:val="0"/>
          <w:color w:val="000000"/>
          <w:spacing w:val="20"/>
          <w:sz w:val="72"/>
          <w:szCs w:val="72"/>
        </w:rPr>
      </w:pPr>
    </w:p>
    <w:p w14:paraId="78312F1F" w14:textId="086FFC43" w:rsidR="002A1129" w:rsidRDefault="002A1129">
      <w:pPr>
        <w:autoSpaceDE w:val="0"/>
        <w:autoSpaceDN w:val="0"/>
        <w:adjustRightInd w:val="0"/>
        <w:snapToGrid w:val="0"/>
        <w:ind w:firstLine="1526"/>
        <w:rPr>
          <w:rFonts w:ascii="仿宋" w:eastAsia="仿宋" w:hAnsi="仿宋" w:cs="仿宋_GB2312"/>
          <w:b/>
          <w:snapToGrid w:val="0"/>
          <w:color w:val="000000"/>
          <w:spacing w:val="20"/>
          <w:sz w:val="72"/>
          <w:szCs w:val="72"/>
        </w:rPr>
      </w:pPr>
    </w:p>
    <w:p w14:paraId="4EE078C5" w14:textId="77777777" w:rsidR="002A1129" w:rsidRPr="00E441D7" w:rsidRDefault="002A1129">
      <w:pPr>
        <w:autoSpaceDE w:val="0"/>
        <w:autoSpaceDN w:val="0"/>
        <w:adjustRightInd w:val="0"/>
        <w:snapToGrid w:val="0"/>
        <w:ind w:firstLine="1526"/>
        <w:rPr>
          <w:rFonts w:ascii="仿宋" w:eastAsia="仿宋" w:hAnsi="仿宋" w:cs="仿宋_GB2312"/>
          <w:b/>
          <w:snapToGrid w:val="0"/>
          <w:color w:val="000000"/>
          <w:spacing w:val="20"/>
          <w:sz w:val="28"/>
          <w:szCs w:val="28"/>
        </w:rPr>
      </w:pPr>
    </w:p>
    <w:p w14:paraId="1485F7EF" w14:textId="528E0A13" w:rsidR="002A1129" w:rsidRDefault="00976183" w:rsidP="0027178B">
      <w:pPr>
        <w:autoSpaceDE w:val="0"/>
        <w:autoSpaceDN w:val="0"/>
        <w:adjustRightInd w:val="0"/>
        <w:snapToGrid w:val="0"/>
        <w:spacing w:line="720" w:lineRule="auto"/>
        <w:ind w:firstLineChars="147" w:firstLine="826"/>
        <w:rPr>
          <w:rFonts w:ascii="仿宋" w:eastAsia="仿宋" w:hAnsi="仿宋" w:cs="仿宋_GB2312"/>
          <w:b/>
          <w:snapToGrid w:val="0"/>
          <w:color w:val="000000"/>
          <w:spacing w:val="20"/>
          <w:sz w:val="52"/>
          <w:szCs w:val="52"/>
        </w:rPr>
      </w:pPr>
      <w:r w:rsidRPr="00976183">
        <w:rPr>
          <w:rFonts w:ascii="仿宋" w:eastAsia="仿宋" w:hAnsi="仿宋" w:cs="仿宋_GB2312" w:hint="eastAsia"/>
          <w:b/>
          <w:snapToGrid w:val="0"/>
          <w:color w:val="000000"/>
          <w:spacing w:val="20"/>
          <w:sz w:val="52"/>
          <w:szCs w:val="52"/>
        </w:rPr>
        <w:t>涉执</w:t>
      </w:r>
      <w:r w:rsidR="00B30B42" w:rsidRPr="00976183">
        <w:rPr>
          <w:rFonts w:ascii="仿宋" w:eastAsia="仿宋" w:hAnsi="仿宋" w:cs="仿宋_GB2312" w:hint="eastAsia"/>
          <w:b/>
          <w:snapToGrid w:val="0"/>
          <w:color w:val="000000"/>
          <w:spacing w:val="20"/>
          <w:sz w:val="52"/>
          <w:szCs w:val="52"/>
        </w:rPr>
        <w:t>房地产</w:t>
      </w:r>
      <w:r w:rsidRPr="00976183">
        <w:rPr>
          <w:rFonts w:ascii="仿宋" w:eastAsia="仿宋" w:hAnsi="仿宋" w:cs="仿宋_GB2312" w:hint="eastAsia"/>
          <w:b/>
          <w:snapToGrid w:val="0"/>
          <w:color w:val="000000"/>
          <w:spacing w:val="20"/>
          <w:sz w:val="52"/>
          <w:szCs w:val="52"/>
        </w:rPr>
        <w:t>处置司法评估</w:t>
      </w:r>
      <w:r w:rsidR="00B30B42" w:rsidRPr="00976183">
        <w:rPr>
          <w:rFonts w:ascii="仿宋" w:eastAsia="仿宋" w:hAnsi="仿宋" w:cs="仿宋_GB2312" w:hint="eastAsia"/>
          <w:b/>
          <w:snapToGrid w:val="0"/>
          <w:color w:val="000000"/>
          <w:spacing w:val="20"/>
          <w:sz w:val="52"/>
          <w:szCs w:val="52"/>
        </w:rPr>
        <w:t>报告</w:t>
      </w:r>
    </w:p>
    <w:p w14:paraId="7CD89102" w14:textId="3069440F" w:rsidR="00FD413C" w:rsidRDefault="00B30B42" w:rsidP="00976183">
      <w:pPr>
        <w:autoSpaceDE w:val="0"/>
        <w:autoSpaceDN w:val="0"/>
        <w:adjustRightInd w:val="0"/>
        <w:snapToGrid w:val="0"/>
        <w:ind w:firstLine="640"/>
        <w:rPr>
          <w:rFonts w:ascii="仿宋" w:eastAsia="仿宋" w:hAnsi="仿宋" w:cs="仿宋_GB2312"/>
          <w:color w:val="000000"/>
          <w:sz w:val="32"/>
          <w:szCs w:val="32"/>
        </w:rPr>
      </w:pPr>
      <w:r w:rsidRPr="00E441D7">
        <w:rPr>
          <w:rFonts w:ascii="仿宋" w:eastAsia="仿宋" w:hAnsi="仿宋" w:cs="仿宋_GB2312" w:hint="eastAsia"/>
          <w:color w:val="000000"/>
          <w:sz w:val="32"/>
          <w:szCs w:val="32"/>
        </w:rPr>
        <w:t xml:space="preserve">　　　　　　　　　</w:t>
      </w:r>
    </w:p>
    <w:p w14:paraId="21BDEAD1" w14:textId="0DE61079" w:rsidR="00976183" w:rsidRDefault="00976183" w:rsidP="00976183">
      <w:pPr>
        <w:autoSpaceDE w:val="0"/>
        <w:autoSpaceDN w:val="0"/>
        <w:adjustRightInd w:val="0"/>
        <w:snapToGrid w:val="0"/>
        <w:ind w:firstLine="640"/>
        <w:rPr>
          <w:rFonts w:ascii="仿宋" w:eastAsia="仿宋" w:hAnsi="仿宋" w:cs="仿宋_GB2312"/>
          <w:color w:val="000000"/>
          <w:sz w:val="32"/>
          <w:szCs w:val="32"/>
        </w:rPr>
      </w:pPr>
    </w:p>
    <w:p w14:paraId="4E12A7F1" w14:textId="3CC1B0AA" w:rsidR="00976183" w:rsidRDefault="00976183" w:rsidP="00976183">
      <w:pPr>
        <w:autoSpaceDE w:val="0"/>
        <w:autoSpaceDN w:val="0"/>
        <w:adjustRightInd w:val="0"/>
        <w:snapToGrid w:val="0"/>
        <w:ind w:firstLine="640"/>
        <w:rPr>
          <w:rFonts w:ascii="仿宋" w:eastAsia="仿宋" w:hAnsi="仿宋" w:cs="仿宋_GB2312"/>
          <w:color w:val="000000"/>
          <w:sz w:val="32"/>
          <w:szCs w:val="32"/>
        </w:rPr>
      </w:pPr>
    </w:p>
    <w:p w14:paraId="25E86377" w14:textId="578707A6" w:rsidR="0027178B" w:rsidRPr="00D4254C" w:rsidRDefault="0027178B" w:rsidP="003A0197">
      <w:pPr>
        <w:tabs>
          <w:tab w:val="left" w:pos="284"/>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360" w:lineRule="auto"/>
        <w:ind w:leftChars="142" w:left="3466" w:hangingChars="779" w:hanging="3125"/>
        <w:rPr>
          <w:rFonts w:ascii="仿宋" w:eastAsia="仿宋" w:hAnsi="仿宋" w:cs="仿宋_GB2312"/>
          <w:b/>
          <w:sz w:val="28"/>
          <w:szCs w:val="28"/>
        </w:rPr>
      </w:pPr>
      <w:r w:rsidRPr="00D4254C">
        <w:rPr>
          <w:rFonts w:ascii="仿宋" w:eastAsia="仿宋" w:hAnsi="仿宋" w:cs="仿宋_GB2312" w:hint="eastAsia"/>
          <w:b/>
          <w:bCs/>
          <w:spacing w:val="60"/>
          <w:sz w:val="28"/>
          <w:szCs w:val="28"/>
        </w:rPr>
        <w:t>估价报告编</w:t>
      </w:r>
      <w:r w:rsidRPr="00D4254C">
        <w:rPr>
          <w:rFonts w:ascii="仿宋" w:eastAsia="仿宋" w:hAnsi="仿宋" w:cs="仿宋_GB2312" w:hint="eastAsia"/>
          <w:b/>
          <w:bCs/>
          <w:sz w:val="28"/>
          <w:szCs w:val="28"/>
        </w:rPr>
        <w:t>号：</w:t>
      </w:r>
      <w:r w:rsidRPr="00D4254C">
        <w:rPr>
          <w:rFonts w:ascii="仿宋" w:eastAsia="仿宋" w:hAnsi="仿宋" w:hint="eastAsia"/>
          <w:b/>
          <w:spacing w:val="-10"/>
          <w:sz w:val="28"/>
          <w:szCs w:val="28"/>
        </w:rPr>
        <w:t>山东志信房估字[20</w:t>
      </w:r>
      <w:r w:rsidRPr="00D4254C">
        <w:rPr>
          <w:rFonts w:ascii="仿宋" w:eastAsia="仿宋" w:hAnsi="仿宋"/>
          <w:b/>
          <w:spacing w:val="-10"/>
          <w:sz w:val="28"/>
          <w:szCs w:val="28"/>
        </w:rPr>
        <w:t>2</w:t>
      </w:r>
      <w:r w:rsidR="00534A55">
        <w:rPr>
          <w:rFonts w:ascii="仿宋" w:eastAsia="仿宋" w:hAnsi="仿宋"/>
          <w:b/>
          <w:spacing w:val="-10"/>
          <w:sz w:val="28"/>
          <w:szCs w:val="28"/>
        </w:rPr>
        <w:t>2</w:t>
      </w:r>
      <w:r w:rsidRPr="00D4254C">
        <w:rPr>
          <w:rFonts w:ascii="仿宋" w:eastAsia="仿宋" w:hAnsi="仿宋" w:hint="eastAsia"/>
          <w:b/>
          <w:spacing w:val="-10"/>
          <w:sz w:val="28"/>
          <w:szCs w:val="28"/>
        </w:rPr>
        <w:t>]</w:t>
      </w:r>
      <w:r w:rsidR="00AA00E1">
        <w:rPr>
          <w:rFonts w:ascii="仿宋" w:eastAsia="仿宋" w:hAnsi="仿宋"/>
          <w:b/>
          <w:spacing w:val="-10"/>
          <w:sz w:val="28"/>
          <w:szCs w:val="28"/>
        </w:rPr>
        <w:t>104</w:t>
      </w:r>
      <w:r w:rsidRPr="00D4254C">
        <w:rPr>
          <w:rFonts w:ascii="仿宋" w:eastAsia="仿宋" w:hAnsi="仿宋" w:hint="eastAsia"/>
          <w:b/>
          <w:spacing w:val="-10"/>
          <w:sz w:val="28"/>
          <w:szCs w:val="28"/>
        </w:rPr>
        <w:t>号</w:t>
      </w:r>
    </w:p>
    <w:p w14:paraId="4A911480" w14:textId="57A58999" w:rsidR="004F54D3" w:rsidRPr="00D4254C" w:rsidRDefault="004F54D3" w:rsidP="003A0197">
      <w:pPr>
        <w:autoSpaceDE w:val="0"/>
        <w:autoSpaceDN w:val="0"/>
        <w:adjustRightInd w:val="0"/>
        <w:snapToGrid w:val="0"/>
        <w:spacing w:line="360" w:lineRule="auto"/>
        <w:ind w:leftChars="142" w:left="2904" w:rightChars="1" w:right="2" w:hangingChars="639" w:hanging="2563"/>
        <w:rPr>
          <w:rFonts w:ascii="仿宋" w:eastAsia="仿宋" w:hAnsi="仿宋" w:cs="仿宋_GB2312"/>
          <w:b/>
          <w:sz w:val="28"/>
          <w:szCs w:val="28"/>
        </w:rPr>
      </w:pPr>
      <w:r w:rsidRPr="00D4254C">
        <w:rPr>
          <w:rFonts w:ascii="仿宋" w:eastAsia="仿宋" w:hAnsi="仿宋" w:cs="仿宋_GB2312" w:hint="eastAsia"/>
          <w:b/>
          <w:spacing w:val="60"/>
          <w:sz w:val="28"/>
          <w:szCs w:val="28"/>
        </w:rPr>
        <w:t>估价项目名</w:t>
      </w:r>
      <w:r w:rsidRPr="00D4254C">
        <w:rPr>
          <w:rFonts w:ascii="仿宋" w:eastAsia="仿宋" w:hAnsi="仿宋" w:cs="仿宋_GB2312" w:hint="eastAsia"/>
          <w:b/>
          <w:sz w:val="28"/>
          <w:szCs w:val="28"/>
        </w:rPr>
        <w:t>称：</w:t>
      </w:r>
      <w:r w:rsidR="006B1C62">
        <w:rPr>
          <w:rFonts w:ascii="仿宋" w:eastAsia="仿宋" w:hAnsi="仿宋" w:cs="仿宋_GB2312" w:hint="eastAsia"/>
          <w:b/>
          <w:sz w:val="28"/>
          <w:szCs w:val="28"/>
        </w:rPr>
        <w:t>山东省枣庄市滕州市荆河街道安乐组团2号楼1单元101室</w:t>
      </w:r>
      <w:r w:rsidR="006308D6" w:rsidRPr="00D4254C">
        <w:rPr>
          <w:rFonts w:ascii="仿宋" w:eastAsia="仿宋" w:hAnsi="仿宋" w:cs="仿宋_GB2312" w:hint="eastAsia"/>
          <w:b/>
          <w:sz w:val="28"/>
          <w:szCs w:val="28"/>
        </w:rPr>
        <w:t>涉执</w:t>
      </w:r>
      <w:r w:rsidR="00E2763B" w:rsidRPr="00D4254C">
        <w:rPr>
          <w:rFonts w:ascii="仿宋" w:eastAsia="仿宋" w:hAnsi="仿宋" w:cs="仿宋_GB2312" w:hint="eastAsia"/>
          <w:b/>
          <w:sz w:val="28"/>
          <w:szCs w:val="28"/>
        </w:rPr>
        <w:t>住宅</w:t>
      </w:r>
      <w:r w:rsidR="00DF6F84" w:rsidRPr="00D4254C">
        <w:rPr>
          <w:rFonts w:ascii="仿宋" w:eastAsia="仿宋" w:hAnsi="仿宋" w:cs="仿宋_GB2312" w:hint="eastAsia"/>
          <w:b/>
          <w:sz w:val="28"/>
          <w:szCs w:val="28"/>
        </w:rPr>
        <w:t>房地产</w:t>
      </w:r>
      <w:r w:rsidR="000F5F64" w:rsidRPr="00D4254C">
        <w:rPr>
          <w:rFonts w:ascii="仿宋" w:eastAsia="仿宋" w:hAnsi="仿宋" w:cs="仿宋_GB2312" w:hint="eastAsia"/>
          <w:b/>
          <w:sz w:val="28"/>
          <w:szCs w:val="28"/>
        </w:rPr>
        <w:t>市场</w:t>
      </w:r>
      <w:r w:rsidRPr="00D4254C">
        <w:rPr>
          <w:rFonts w:ascii="仿宋" w:eastAsia="仿宋" w:hAnsi="仿宋" w:cs="仿宋_GB2312" w:hint="eastAsia"/>
          <w:b/>
          <w:sz w:val="28"/>
          <w:szCs w:val="28"/>
        </w:rPr>
        <w:t>价值评估</w:t>
      </w:r>
    </w:p>
    <w:p w14:paraId="3ACC5C60" w14:textId="2CE96AED" w:rsidR="004F54D3" w:rsidRPr="00D4254C" w:rsidRDefault="004F54D3" w:rsidP="003A0197">
      <w:pPr>
        <w:tabs>
          <w:tab w:val="left" w:pos="420"/>
          <w:tab w:val="left" w:pos="840"/>
          <w:tab w:val="left" w:pos="1260"/>
          <w:tab w:val="left" w:pos="1680"/>
          <w:tab w:val="left" w:pos="234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360" w:lineRule="auto"/>
        <w:ind w:leftChars="142" w:left="4245" w:hangingChars="773" w:hanging="3904"/>
        <w:rPr>
          <w:rFonts w:ascii="仿宋" w:eastAsia="仿宋" w:hAnsi="仿宋"/>
          <w:b/>
          <w:sz w:val="28"/>
          <w:szCs w:val="28"/>
        </w:rPr>
      </w:pPr>
      <w:r w:rsidRPr="00D4254C">
        <w:rPr>
          <w:rFonts w:ascii="仿宋" w:eastAsia="仿宋" w:hAnsi="仿宋" w:cs="仿宋_GB2312" w:hint="eastAsia"/>
          <w:b/>
          <w:spacing w:val="112"/>
          <w:sz w:val="28"/>
          <w:szCs w:val="28"/>
        </w:rPr>
        <w:t>估价委托</w:t>
      </w:r>
      <w:r w:rsidRPr="00D4254C">
        <w:rPr>
          <w:rFonts w:ascii="仿宋" w:eastAsia="仿宋" w:hAnsi="仿宋" w:cs="仿宋_GB2312" w:hint="eastAsia"/>
          <w:b/>
          <w:sz w:val="28"/>
          <w:szCs w:val="28"/>
        </w:rPr>
        <w:t>人：</w:t>
      </w:r>
      <w:r w:rsidR="00FD38B0">
        <w:rPr>
          <w:rFonts w:ascii="仿宋" w:eastAsia="仿宋" w:hAnsi="仿宋" w:cs="仿宋_GB2312" w:hint="eastAsia"/>
          <w:b/>
          <w:sz w:val="28"/>
          <w:szCs w:val="28"/>
        </w:rPr>
        <w:t>滕州市人民法院</w:t>
      </w:r>
    </w:p>
    <w:p w14:paraId="4D009B9A" w14:textId="77777777" w:rsidR="004F54D3" w:rsidRPr="00D4254C" w:rsidRDefault="004F54D3" w:rsidP="003A019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360" w:lineRule="auto"/>
        <w:ind w:leftChars="142" w:left="2943" w:hangingChars="786" w:hanging="2602"/>
        <w:rPr>
          <w:rFonts w:ascii="仿宋" w:eastAsia="仿宋" w:hAnsi="仿宋"/>
          <w:b/>
          <w:sz w:val="28"/>
          <w:szCs w:val="28"/>
        </w:rPr>
      </w:pPr>
      <w:r w:rsidRPr="00D4254C">
        <w:rPr>
          <w:rFonts w:ascii="仿宋" w:eastAsia="仿宋" w:hAnsi="仿宋" w:cs="仿宋_GB2312" w:hint="eastAsia"/>
          <w:b/>
          <w:spacing w:val="25"/>
          <w:sz w:val="28"/>
          <w:szCs w:val="28"/>
        </w:rPr>
        <w:t>房地产估价机</w:t>
      </w:r>
      <w:r w:rsidRPr="00D4254C">
        <w:rPr>
          <w:rFonts w:ascii="仿宋" w:eastAsia="仿宋" w:hAnsi="仿宋" w:cs="仿宋_GB2312" w:hint="eastAsia"/>
          <w:b/>
          <w:sz w:val="28"/>
          <w:szCs w:val="28"/>
        </w:rPr>
        <w:t>构：</w:t>
      </w:r>
      <w:r w:rsidR="00537C30" w:rsidRPr="00D4254C">
        <w:rPr>
          <w:rFonts w:ascii="仿宋" w:eastAsia="仿宋" w:hAnsi="仿宋" w:cs="仿宋_GB2312" w:hint="eastAsia"/>
          <w:b/>
          <w:sz w:val="28"/>
          <w:szCs w:val="28"/>
        </w:rPr>
        <w:t>山东志信土地房地产估价咨询有限公司</w:t>
      </w:r>
    </w:p>
    <w:p w14:paraId="2B5E3CC9" w14:textId="34128A65" w:rsidR="00537C30" w:rsidRPr="00D4254C" w:rsidRDefault="004F54D3" w:rsidP="003A0197">
      <w:pPr>
        <w:pStyle w:val="af"/>
        <w:spacing w:line="360" w:lineRule="auto"/>
        <w:ind w:leftChars="142" w:left="2854" w:hangingChars="894" w:hanging="2513"/>
        <w:rPr>
          <w:rFonts w:ascii="仿宋" w:eastAsia="仿宋" w:hAnsi="仿宋"/>
          <w:b/>
          <w:spacing w:val="-20"/>
          <w:sz w:val="28"/>
          <w:szCs w:val="28"/>
        </w:rPr>
      </w:pPr>
      <w:r w:rsidRPr="00D4254C">
        <w:rPr>
          <w:rFonts w:ascii="仿宋" w:eastAsia="仿宋" w:hAnsi="仿宋" w:cs="仿宋_GB2312" w:hint="eastAsia"/>
          <w:b/>
          <w:sz w:val="28"/>
          <w:szCs w:val="28"/>
        </w:rPr>
        <w:t>注册房地产估价师：</w:t>
      </w:r>
      <w:r w:rsidR="004F1878" w:rsidRPr="00D4254C">
        <w:rPr>
          <w:rFonts w:ascii="仿宋" w:eastAsia="仿宋" w:hAnsi="仿宋" w:hint="eastAsia"/>
          <w:b/>
          <w:spacing w:val="-20"/>
          <w:sz w:val="28"/>
          <w:szCs w:val="28"/>
        </w:rPr>
        <w:t xml:space="preserve">聂 </w:t>
      </w:r>
      <w:r w:rsidR="004F1878" w:rsidRPr="00D4254C">
        <w:rPr>
          <w:rFonts w:ascii="仿宋" w:eastAsia="仿宋" w:hAnsi="仿宋"/>
          <w:b/>
          <w:spacing w:val="-20"/>
          <w:sz w:val="28"/>
          <w:szCs w:val="28"/>
        </w:rPr>
        <w:t xml:space="preserve"> </w:t>
      </w:r>
      <w:r w:rsidR="004F1878" w:rsidRPr="00D4254C">
        <w:rPr>
          <w:rFonts w:ascii="仿宋" w:eastAsia="仿宋" w:hAnsi="仿宋" w:hint="eastAsia"/>
          <w:b/>
          <w:spacing w:val="-20"/>
          <w:sz w:val="28"/>
          <w:szCs w:val="28"/>
        </w:rPr>
        <w:t>琛</w:t>
      </w:r>
      <w:r w:rsidR="00537C30" w:rsidRPr="00D4254C">
        <w:rPr>
          <w:rFonts w:ascii="仿宋" w:eastAsia="仿宋" w:hAnsi="仿宋" w:hint="eastAsia"/>
          <w:b/>
          <w:spacing w:val="-20"/>
          <w:sz w:val="28"/>
          <w:szCs w:val="28"/>
        </w:rPr>
        <w:t>（注册号3720</w:t>
      </w:r>
      <w:r w:rsidR="004F1878" w:rsidRPr="00D4254C">
        <w:rPr>
          <w:rFonts w:ascii="仿宋" w:eastAsia="仿宋" w:hAnsi="仿宋"/>
          <w:b/>
          <w:spacing w:val="-20"/>
          <w:sz w:val="28"/>
          <w:szCs w:val="28"/>
        </w:rPr>
        <w:t>210059</w:t>
      </w:r>
      <w:r w:rsidR="00537C30" w:rsidRPr="00D4254C">
        <w:rPr>
          <w:rFonts w:ascii="仿宋" w:eastAsia="仿宋" w:hAnsi="仿宋" w:hint="eastAsia"/>
          <w:b/>
          <w:spacing w:val="-20"/>
          <w:sz w:val="28"/>
          <w:szCs w:val="28"/>
        </w:rPr>
        <w:t>）</w:t>
      </w:r>
    </w:p>
    <w:p w14:paraId="594EBCB1" w14:textId="5BD0B573" w:rsidR="00537C30" w:rsidRPr="00D4254C" w:rsidRDefault="004F1878" w:rsidP="004308BD">
      <w:pPr>
        <w:pStyle w:val="af"/>
        <w:spacing w:line="360" w:lineRule="auto"/>
        <w:ind w:leftChars="945" w:left="2268" w:firstLineChars="258" w:firstLine="622"/>
        <w:rPr>
          <w:rFonts w:ascii="仿宋" w:eastAsia="仿宋" w:hAnsi="仿宋"/>
          <w:b/>
          <w:spacing w:val="-20"/>
          <w:sz w:val="28"/>
          <w:szCs w:val="28"/>
        </w:rPr>
      </w:pPr>
      <w:r w:rsidRPr="00D4254C">
        <w:rPr>
          <w:rFonts w:ascii="仿宋" w:eastAsia="仿宋" w:hAnsi="仿宋" w:hint="eastAsia"/>
          <w:b/>
          <w:spacing w:val="-20"/>
          <w:sz w:val="28"/>
          <w:szCs w:val="28"/>
        </w:rPr>
        <w:t>刘东华</w:t>
      </w:r>
      <w:r w:rsidR="00537C30" w:rsidRPr="00D4254C">
        <w:rPr>
          <w:rFonts w:ascii="仿宋" w:eastAsia="仿宋" w:hAnsi="仿宋" w:hint="eastAsia"/>
          <w:b/>
          <w:spacing w:val="-20"/>
          <w:sz w:val="28"/>
          <w:szCs w:val="28"/>
        </w:rPr>
        <w:t>（注册号</w:t>
      </w:r>
      <w:r w:rsidR="009F4DB1" w:rsidRPr="00D4254C">
        <w:rPr>
          <w:rFonts w:ascii="仿宋" w:eastAsia="仿宋" w:hAnsi="仿宋"/>
          <w:b/>
          <w:spacing w:val="-20"/>
          <w:sz w:val="28"/>
          <w:szCs w:val="28"/>
        </w:rPr>
        <w:t>3720</w:t>
      </w:r>
      <w:r w:rsidR="0027178B" w:rsidRPr="00D4254C">
        <w:rPr>
          <w:rFonts w:ascii="仿宋" w:eastAsia="仿宋" w:hAnsi="仿宋"/>
          <w:b/>
          <w:spacing w:val="-20"/>
          <w:sz w:val="28"/>
          <w:szCs w:val="28"/>
        </w:rPr>
        <w:t>140107</w:t>
      </w:r>
      <w:r w:rsidR="00537C30" w:rsidRPr="00D4254C">
        <w:rPr>
          <w:rFonts w:ascii="仿宋" w:eastAsia="仿宋" w:hAnsi="仿宋" w:hint="eastAsia"/>
          <w:b/>
          <w:spacing w:val="-20"/>
          <w:sz w:val="28"/>
          <w:szCs w:val="28"/>
        </w:rPr>
        <w:t>）</w:t>
      </w:r>
    </w:p>
    <w:p w14:paraId="3CA9ABB1" w14:textId="57FE823C" w:rsidR="004F54D3" w:rsidRPr="00D4254C" w:rsidRDefault="004F54D3" w:rsidP="003A019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360" w:lineRule="auto"/>
        <w:ind w:leftChars="142" w:left="2570" w:hangingChars="793" w:hanging="2229"/>
        <w:rPr>
          <w:rFonts w:ascii="仿宋" w:eastAsia="仿宋" w:hAnsi="仿宋" w:cs="仿宋_GB2312"/>
          <w:b/>
          <w:sz w:val="28"/>
          <w:szCs w:val="28"/>
        </w:rPr>
      </w:pPr>
      <w:r w:rsidRPr="00D4254C">
        <w:rPr>
          <w:rFonts w:ascii="仿宋" w:eastAsia="仿宋" w:hAnsi="仿宋" w:cs="仿宋_GB2312" w:hint="eastAsia"/>
          <w:b/>
          <w:sz w:val="28"/>
          <w:szCs w:val="28"/>
        </w:rPr>
        <w:t>估价报告出具日期：</w:t>
      </w:r>
      <w:r w:rsidR="00CB16A0">
        <w:rPr>
          <w:rFonts w:ascii="仿宋" w:eastAsia="仿宋" w:hAnsi="仿宋" w:cs="仿宋_GB2312" w:hint="eastAsia"/>
          <w:b/>
          <w:sz w:val="28"/>
          <w:szCs w:val="28"/>
        </w:rPr>
        <w:t>2022年8月8日</w:t>
      </w:r>
    </w:p>
    <w:p w14:paraId="4858CDCC" w14:textId="74E08B1C" w:rsidR="00D203C1" w:rsidRPr="00D4254C" w:rsidRDefault="00D203C1" w:rsidP="0027178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360" w:lineRule="auto"/>
        <w:ind w:firstLineChars="638" w:firstLine="1793"/>
        <w:rPr>
          <w:rFonts w:ascii="仿宋" w:eastAsia="仿宋" w:hAnsi="仿宋" w:cs="仿宋_GB2312"/>
          <w:b/>
          <w:sz w:val="28"/>
          <w:szCs w:val="28"/>
        </w:rPr>
      </w:pPr>
    </w:p>
    <w:p w14:paraId="6650C86C" w14:textId="77777777" w:rsidR="008B1B50" w:rsidRPr="0087271B" w:rsidRDefault="008B1B50" w:rsidP="00D032C8">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500" w:lineRule="exact"/>
        <w:ind w:firstLineChars="638" w:firstLine="2562"/>
        <w:rPr>
          <w:rFonts w:ascii="仿宋" w:eastAsia="仿宋" w:hAnsi="仿宋" w:cs="仿宋_GB2312"/>
          <w:b/>
          <w:sz w:val="40"/>
        </w:rPr>
      </w:pPr>
    </w:p>
    <w:p w14:paraId="12ED30E6" w14:textId="33D09854" w:rsidR="004B1901" w:rsidRPr="00E441D7" w:rsidRDefault="00B30B42" w:rsidP="00D032C8">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500" w:lineRule="exact"/>
        <w:ind w:firstLineChars="638" w:firstLine="2562"/>
        <w:rPr>
          <w:rFonts w:ascii="仿宋" w:eastAsia="仿宋" w:hAnsi="仿宋" w:cs="仿宋_GB2312"/>
          <w:b/>
          <w:sz w:val="40"/>
        </w:rPr>
      </w:pPr>
      <w:r w:rsidRPr="00E441D7">
        <w:rPr>
          <w:rFonts w:ascii="仿宋" w:eastAsia="仿宋" w:hAnsi="仿宋" w:cs="仿宋_GB2312" w:hint="eastAsia"/>
          <w:b/>
          <w:sz w:val="40"/>
        </w:rPr>
        <w:lastRenderedPageBreak/>
        <w:t>致估价委托人函</w:t>
      </w:r>
    </w:p>
    <w:p w14:paraId="307996D6" w14:textId="77777777" w:rsidR="00D203C1" w:rsidRPr="00E441D7" w:rsidRDefault="00D203C1" w:rsidP="00D032C8">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500" w:lineRule="exact"/>
        <w:ind w:firstLineChars="638" w:firstLine="1531"/>
        <w:rPr>
          <w:rFonts w:ascii="仿宋" w:eastAsia="仿宋" w:hAnsi="仿宋"/>
          <w:szCs w:val="30"/>
        </w:rPr>
      </w:pPr>
    </w:p>
    <w:p w14:paraId="439C5AD2" w14:textId="5422A25C" w:rsidR="002A1129" w:rsidRPr="00F72A65" w:rsidRDefault="00FD38B0" w:rsidP="004308BD">
      <w:pPr>
        <w:autoSpaceDE w:val="0"/>
        <w:autoSpaceDN w:val="0"/>
        <w:adjustRightInd w:val="0"/>
        <w:snapToGrid w:val="0"/>
        <w:spacing w:line="500" w:lineRule="exact"/>
        <w:rPr>
          <w:rFonts w:ascii="仿宋" w:eastAsia="仿宋" w:hAnsi="仿宋" w:cs="仿宋_GB2312"/>
          <w:b/>
          <w:bCs/>
          <w:sz w:val="28"/>
          <w:szCs w:val="28"/>
        </w:rPr>
      </w:pPr>
      <w:r>
        <w:rPr>
          <w:rFonts w:ascii="仿宋" w:eastAsia="仿宋" w:hAnsi="仿宋" w:cs="仿宋_GB2312" w:hint="eastAsia"/>
          <w:b/>
          <w:bCs/>
          <w:sz w:val="28"/>
          <w:szCs w:val="28"/>
        </w:rPr>
        <w:t>滕州市人民法院</w:t>
      </w:r>
      <w:r w:rsidR="00B30B42" w:rsidRPr="00F72A65">
        <w:rPr>
          <w:rFonts w:ascii="仿宋" w:eastAsia="仿宋" w:hAnsi="仿宋" w:cs="仿宋_GB2312" w:hint="eastAsia"/>
          <w:b/>
          <w:bCs/>
          <w:sz w:val="28"/>
          <w:szCs w:val="28"/>
        </w:rPr>
        <w:t>：</w:t>
      </w:r>
    </w:p>
    <w:p w14:paraId="60550447" w14:textId="77777777" w:rsidR="000F5F64" w:rsidRPr="00F72A65" w:rsidRDefault="000F5F64" w:rsidP="004308BD">
      <w:pPr>
        <w:autoSpaceDE w:val="0"/>
        <w:autoSpaceDN w:val="0"/>
        <w:adjustRightInd w:val="0"/>
        <w:snapToGrid w:val="0"/>
        <w:spacing w:line="500" w:lineRule="exact"/>
        <w:ind w:firstLine="601"/>
        <w:rPr>
          <w:rFonts w:ascii="仿宋" w:eastAsia="仿宋" w:hAnsi="仿宋"/>
          <w:sz w:val="28"/>
          <w:szCs w:val="28"/>
        </w:rPr>
      </w:pPr>
      <w:r w:rsidRPr="00F72A65">
        <w:rPr>
          <w:rFonts w:ascii="仿宋" w:eastAsia="仿宋" w:hAnsi="仿宋" w:hint="eastAsia"/>
          <w:color w:val="000000"/>
          <w:sz w:val="28"/>
          <w:szCs w:val="28"/>
        </w:rPr>
        <w:t>受贵院委托</w:t>
      </w:r>
      <w:r w:rsidRPr="00F72A65">
        <w:rPr>
          <w:rFonts w:ascii="仿宋" w:eastAsia="仿宋" w:hAnsi="仿宋" w:hint="eastAsia"/>
          <w:sz w:val="28"/>
          <w:szCs w:val="28"/>
        </w:rPr>
        <w:t>，本公司委派注册房地产估价师对估价对象</w:t>
      </w:r>
      <w:r w:rsidRPr="00F72A65">
        <w:rPr>
          <w:rFonts w:ascii="仿宋" w:eastAsia="仿宋" w:hAnsi="仿宋" w:cs="仿宋_GB2312" w:hint="eastAsia"/>
          <w:sz w:val="28"/>
          <w:szCs w:val="28"/>
        </w:rPr>
        <w:t>进行了估价</w:t>
      </w:r>
      <w:r w:rsidRPr="00F72A65">
        <w:rPr>
          <w:rFonts w:ascii="仿宋" w:eastAsia="仿宋" w:hAnsi="仿宋" w:hint="eastAsia"/>
          <w:sz w:val="28"/>
          <w:szCs w:val="28"/>
        </w:rPr>
        <w:t>。</w:t>
      </w:r>
    </w:p>
    <w:p w14:paraId="3891F767" w14:textId="3E0DCDAB" w:rsidR="002A1129" w:rsidRPr="00F72A65" w:rsidRDefault="00B30B42" w:rsidP="004308BD">
      <w:pPr>
        <w:autoSpaceDE w:val="0"/>
        <w:autoSpaceDN w:val="0"/>
        <w:adjustRightInd w:val="0"/>
        <w:snapToGrid w:val="0"/>
        <w:spacing w:line="500" w:lineRule="exact"/>
        <w:ind w:firstLine="601"/>
        <w:rPr>
          <w:rFonts w:ascii="仿宋" w:eastAsia="仿宋" w:hAnsi="仿宋"/>
          <w:sz w:val="28"/>
          <w:szCs w:val="28"/>
        </w:rPr>
      </w:pPr>
      <w:r w:rsidRPr="00F72A65">
        <w:rPr>
          <w:rFonts w:ascii="仿宋" w:eastAsia="仿宋" w:hAnsi="仿宋" w:hint="eastAsia"/>
          <w:sz w:val="28"/>
          <w:szCs w:val="28"/>
        </w:rPr>
        <w:t>估价目的</w:t>
      </w:r>
      <w:r w:rsidR="009C7EBC" w:rsidRPr="00F72A65">
        <w:rPr>
          <w:rFonts w:ascii="仿宋" w:eastAsia="仿宋" w:hAnsi="仿宋" w:hint="eastAsia"/>
          <w:sz w:val="28"/>
          <w:szCs w:val="28"/>
        </w:rPr>
        <w:t>：</w:t>
      </w:r>
      <w:r w:rsidR="006308D6" w:rsidRPr="00F72A65">
        <w:rPr>
          <w:rFonts w:ascii="仿宋" w:eastAsia="仿宋" w:hAnsi="仿宋" w:hint="eastAsia"/>
          <w:sz w:val="28"/>
          <w:szCs w:val="28"/>
        </w:rPr>
        <w:t>为</w:t>
      </w:r>
      <w:r w:rsidR="00FD38B0">
        <w:rPr>
          <w:rFonts w:ascii="仿宋" w:eastAsia="仿宋" w:hAnsi="仿宋" w:hint="eastAsia"/>
          <w:sz w:val="28"/>
          <w:szCs w:val="28"/>
        </w:rPr>
        <w:t>人民法院</w:t>
      </w:r>
      <w:r w:rsidR="006308D6" w:rsidRPr="00F72A65">
        <w:rPr>
          <w:rFonts w:ascii="仿宋" w:eastAsia="仿宋" w:hAnsi="仿宋" w:hint="eastAsia"/>
          <w:sz w:val="28"/>
          <w:szCs w:val="28"/>
        </w:rPr>
        <w:t>确定财产处置参考价提供参考依据</w:t>
      </w:r>
      <w:r w:rsidRPr="00F72A65">
        <w:rPr>
          <w:rFonts w:ascii="仿宋" w:eastAsia="仿宋" w:hAnsi="仿宋" w:hint="eastAsia"/>
          <w:sz w:val="28"/>
          <w:szCs w:val="28"/>
        </w:rPr>
        <w:t>。</w:t>
      </w:r>
    </w:p>
    <w:p w14:paraId="6481694C" w14:textId="77777777" w:rsidR="00AF0D14" w:rsidRDefault="000F5F64" w:rsidP="004308BD">
      <w:pPr>
        <w:autoSpaceDE w:val="0"/>
        <w:autoSpaceDN w:val="0"/>
        <w:adjustRightInd w:val="0"/>
        <w:snapToGrid w:val="0"/>
        <w:spacing w:line="500" w:lineRule="exact"/>
        <w:ind w:firstLine="600"/>
        <w:rPr>
          <w:rFonts w:ascii="仿宋" w:eastAsia="仿宋" w:hAnsi="仿宋"/>
          <w:sz w:val="28"/>
          <w:szCs w:val="28"/>
        </w:rPr>
      </w:pPr>
      <w:r w:rsidRPr="00F72A65">
        <w:rPr>
          <w:rFonts w:ascii="仿宋" w:eastAsia="仿宋" w:hAnsi="仿宋" w:hint="eastAsia"/>
          <w:sz w:val="28"/>
          <w:szCs w:val="28"/>
        </w:rPr>
        <w:t>估价对象：</w:t>
      </w:r>
      <w:r w:rsidR="00030355">
        <w:rPr>
          <w:rFonts w:ascii="仿宋" w:eastAsia="仿宋" w:hAnsi="仿宋" w:hint="eastAsia"/>
          <w:sz w:val="28"/>
          <w:szCs w:val="28"/>
        </w:rPr>
        <w:t>位于</w:t>
      </w:r>
      <w:r w:rsidR="006B1C62">
        <w:rPr>
          <w:rFonts w:ascii="仿宋" w:eastAsia="仿宋" w:hAnsi="仿宋" w:hint="eastAsia"/>
          <w:sz w:val="28"/>
          <w:szCs w:val="28"/>
        </w:rPr>
        <w:t>山东省枣庄市滕州市荆河街道安乐组团2号楼1单元101室</w:t>
      </w:r>
      <w:r w:rsidR="00716BCE" w:rsidRPr="00F72A65">
        <w:rPr>
          <w:rFonts w:ascii="仿宋" w:eastAsia="仿宋" w:hAnsi="仿宋" w:hint="eastAsia"/>
          <w:sz w:val="28"/>
          <w:szCs w:val="28"/>
        </w:rPr>
        <w:t>住宅房地产</w:t>
      </w:r>
      <w:r w:rsidR="00AD534C" w:rsidRPr="008106AE">
        <w:rPr>
          <w:rFonts w:ascii="仿宋" w:eastAsia="仿宋" w:hAnsi="仿宋" w:hint="eastAsia"/>
          <w:sz w:val="28"/>
          <w:szCs w:val="28"/>
        </w:rPr>
        <w:t>，</w:t>
      </w:r>
      <w:r w:rsidR="004E0EC9" w:rsidRPr="008106AE">
        <w:rPr>
          <w:rFonts w:ascii="仿宋" w:eastAsia="仿宋" w:hAnsi="仿宋" w:hint="eastAsia"/>
          <w:sz w:val="28"/>
          <w:szCs w:val="28"/>
        </w:rPr>
        <w:t>权利人</w:t>
      </w:r>
      <w:r w:rsidRPr="00F72A65">
        <w:rPr>
          <w:rFonts w:ascii="仿宋" w:eastAsia="仿宋" w:hAnsi="仿宋" w:hint="eastAsia"/>
          <w:sz w:val="28"/>
          <w:szCs w:val="28"/>
        </w:rPr>
        <w:t>为</w:t>
      </w:r>
      <w:r w:rsidR="00846E74">
        <w:rPr>
          <w:rFonts w:ascii="仿宋" w:eastAsia="仿宋" w:hAnsi="仿宋" w:hint="eastAsia"/>
          <w:sz w:val="28"/>
          <w:szCs w:val="28"/>
        </w:rPr>
        <w:t>王峰</w:t>
      </w:r>
      <w:bookmarkStart w:id="1" w:name="_Hlk46135779"/>
      <w:r w:rsidR="00AD534C">
        <w:rPr>
          <w:rFonts w:ascii="仿宋" w:eastAsia="仿宋" w:hAnsi="仿宋" w:hint="eastAsia"/>
          <w:sz w:val="28"/>
          <w:szCs w:val="28"/>
        </w:rPr>
        <w:t>，</w:t>
      </w:r>
      <w:r w:rsidR="00DE6C36" w:rsidRPr="008106AE">
        <w:rPr>
          <w:rFonts w:ascii="仿宋" w:eastAsia="仿宋" w:hAnsi="仿宋" w:hint="eastAsia"/>
          <w:sz w:val="28"/>
          <w:szCs w:val="28"/>
        </w:rPr>
        <w:t>房屋</w:t>
      </w:r>
      <w:r w:rsidR="008B1B50" w:rsidRPr="00F72A65">
        <w:rPr>
          <w:rFonts w:ascii="仿宋" w:eastAsia="仿宋" w:hAnsi="仿宋" w:hint="eastAsia"/>
          <w:sz w:val="28"/>
          <w:szCs w:val="28"/>
        </w:rPr>
        <w:t>建筑</w:t>
      </w:r>
      <w:r w:rsidR="00DE6C36" w:rsidRPr="00F72A65">
        <w:rPr>
          <w:rFonts w:ascii="仿宋" w:eastAsia="仿宋" w:hAnsi="仿宋" w:hint="eastAsia"/>
          <w:sz w:val="28"/>
          <w:szCs w:val="28"/>
        </w:rPr>
        <w:t>面积为</w:t>
      </w:r>
      <w:bookmarkEnd w:id="1"/>
      <w:r w:rsidR="00846E74">
        <w:rPr>
          <w:rFonts w:ascii="仿宋" w:eastAsia="仿宋" w:hAnsi="仿宋"/>
          <w:sz w:val="28"/>
          <w:szCs w:val="28"/>
        </w:rPr>
        <w:t>86.88</w:t>
      </w:r>
      <w:r w:rsidR="00030355">
        <w:rPr>
          <w:rFonts w:ascii="仿宋" w:eastAsia="仿宋" w:hAnsi="仿宋"/>
          <w:sz w:val="28"/>
          <w:szCs w:val="28"/>
        </w:rPr>
        <w:t xml:space="preserve"> </w:t>
      </w:r>
      <w:r w:rsidRPr="008106AE">
        <w:rPr>
          <w:rFonts w:ascii="仿宋" w:eastAsia="仿宋" w:hAnsi="仿宋" w:hint="eastAsia"/>
          <w:sz w:val="28"/>
          <w:szCs w:val="28"/>
        </w:rPr>
        <w:t>㎡</w:t>
      </w:r>
      <w:r w:rsidR="00AD534C" w:rsidRPr="008106AE">
        <w:rPr>
          <w:rFonts w:ascii="仿宋" w:eastAsia="仿宋" w:hAnsi="仿宋" w:hint="eastAsia"/>
          <w:sz w:val="28"/>
          <w:szCs w:val="28"/>
        </w:rPr>
        <w:t>，</w:t>
      </w:r>
      <w:r w:rsidR="00030355">
        <w:rPr>
          <w:rFonts w:ascii="仿宋" w:eastAsia="仿宋" w:hAnsi="仿宋" w:hint="eastAsia"/>
          <w:sz w:val="28"/>
          <w:szCs w:val="28"/>
        </w:rPr>
        <w:t>储藏室面积为</w:t>
      </w:r>
      <w:r w:rsidR="00846E74">
        <w:rPr>
          <w:rFonts w:ascii="仿宋" w:eastAsia="仿宋" w:hAnsi="仿宋" w:hint="eastAsia"/>
          <w:sz w:val="28"/>
          <w:szCs w:val="28"/>
        </w:rPr>
        <w:t>9.21</w:t>
      </w:r>
      <w:r w:rsidR="00030355">
        <w:rPr>
          <w:rFonts w:ascii="仿宋" w:eastAsia="仿宋" w:hAnsi="仿宋" w:hint="eastAsia"/>
          <w:sz w:val="28"/>
          <w:szCs w:val="28"/>
        </w:rPr>
        <w:t>㎡；</w:t>
      </w:r>
      <w:r w:rsidR="00993D10" w:rsidRPr="008106AE">
        <w:rPr>
          <w:rFonts w:ascii="仿宋" w:eastAsia="仿宋" w:hAnsi="仿宋" w:hint="eastAsia"/>
          <w:sz w:val="28"/>
          <w:szCs w:val="28"/>
        </w:rPr>
        <w:t>房屋总层数为</w:t>
      </w:r>
      <w:r w:rsidR="00846E74">
        <w:rPr>
          <w:rFonts w:ascii="仿宋" w:eastAsia="仿宋" w:hAnsi="仿宋"/>
          <w:sz w:val="28"/>
          <w:szCs w:val="28"/>
        </w:rPr>
        <w:t>6</w:t>
      </w:r>
      <w:r w:rsidR="008106AE" w:rsidRPr="008106AE">
        <w:rPr>
          <w:rFonts w:ascii="仿宋" w:eastAsia="仿宋" w:hAnsi="仿宋" w:hint="eastAsia"/>
          <w:sz w:val="28"/>
          <w:szCs w:val="28"/>
        </w:rPr>
        <w:t>层</w:t>
      </w:r>
      <w:r w:rsidR="00993D10" w:rsidRPr="008106AE">
        <w:rPr>
          <w:rFonts w:ascii="仿宋" w:eastAsia="仿宋" w:hAnsi="仿宋" w:hint="eastAsia"/>
          <w:sz w:val="28"/>
          <w:szCs w:val="28"/>
        </w:rPr>
        <w:t>，所在层为</w:t>
      </w:r>
      <w:r w:rsidR="00030355">
        <w:rPr>
          <w:rFonts w:ascii="仿宋" w:eastAsia="仿宋" w:hAnsi="仿宋"/>
          <w:sz w:val="28"/>
          <w:szCs w:val="28"/>
        </w:rPr>
        <w:t>1</w:t>
      </w:r>
      <w:r w:rsidR="00993D10" w:rsidRPr="008106AE">
        <w:rPr>
          <w:rFonts w:ascii="仿宋" w:eastAsia="仿宋" w:hAnsi="仿宋" w:hint="eastAsia"/>
          <w:sz w:val="28"/>
          <w:szCs w:val="28"/>
        </w:rPr>
        <w:t>层</w:t>
      </w:r>
      <w:r w:rsidR="00993D10" w:rsidRPr="009120AC">
        <w:rPr>
          <w:rFonts w:ascii="仿宋" w:eastAsia="仿宋" w:hAnsi="仿宋" w:hint="eastAsia"/>
          <w:sz w:val="28"/>
          <w:szCs w:val="28"/>
        </w:rPr>
        <w:t>，</w:t>
      </w:r>
      <w:r w:rsidR="00846E74">
        <w:rPr>
          <w:rFonts w:ascii="仿宋" w:eastAsia="仿宋" w:hAnsi="仿宋" w:hint="eastAsia"/>
          <w:sz w:val="28"/>
          <w:szCs w:val="28"/>
        </w:rPr>
        <w:t>砖混结构</w:t>
      </w:r>
      <w:r w:rsidR="008970F7">
        <w:rPr>
          <w:rFonts w:ascii="仿宋" w:eastAsia="仿宋" w:hAnsi="仿宋" w:hint="eastAsia"/>
          <w:sz w:val="28"/>
          <w:szCs w:val="28"/>
        </w:rPr>
        <w:t>，</w:t>
      </w:r>
      <w:r w:rsidR="00993D10" w:rsidRPr="009120AC">
        <w:rPr>
          <w:rFonts w:ascii="仿宋" w:eastAsia="仿宋" w:hAnsi="仿宋" w:hint="eastAsia"/>
          <w:sz w:val="28"/>
          <w:szCs w:val="28"/>
        </w:rPr>
        <w:t>房屋</w:t>
      </w:r>
      <w:r w:rsidR="007F5550" w:rsidRPr="009120AC">
        <w:rPr>
          <w:rFonts w:ascii="仿宋" w:eastAsia="仿宋" w:hAnsi="仿宋" w:hint="eastAsia"/>
          <w:sz w:val="28"/>
          <w:szCs w:val="28"/>
        </w:rPr>
        <w:t>规划</w:t>
      </w:r>
      <w:r w:rsidR="00993D10" w:rsidRPr="009120AC">
        <w:rPr>
          <w:rFonts w:ascii="仿宋" w:eastAsia="仿宋" w:hAnsi="仿宋" w:hint="eastAsia"/>
          <w:sz w:val="28"/>
          <w:szCs w:val="28"/>
        </w:rPr>
        <w:t>用途为</w:t>
      </w:r>
      <w:r w:rsidR="00F868C7" w:rsidRPr="009120AC">
        <w:rPr>
          <w:rFonts w:ascii="仿宋" w:eastAsia="仿宋" w:hAnsi="仿宋" w:hint="eastAsia"/>
          <w:sz w:val="28"/>
          <w:szCs w:val="28"/>
        </w:rPr>
        <w:t>住宅</w:t>
      </w:r>
      <w:r w:rsidR="00F401B1">
        <w:rPr>
          <w:rFonts w:ascii="仿宋" w:eastAsia="仿宋" w:hAnsi="仿宋" w:hint="eastAsia"/>
          <w:sz w:val="28"/>
          <w:szCs w:val="28"/>
        </w:rPr>
        <w:t>，竣工日期约为1</w:t>
      </w:r>
      <w:r w:rsidR="00F401B1">
        <w:rPr>
          <w:rFonts w:ascii="仿宋" w:eastAsia="仿宋" w:hAnsi="仿宋"/>
          <w:sz w:val="28"/>
          <w:szCs w:val="28"/>
        </w:rPr>
        <w:t>998</w:t>
      </w:r>
      <w:r w:rsidR="00F401B1">
        <w:rPr>
          <w:rFonts w:ascii="仿宋" w:eastAsia="仿宋" w:hAnsi="仿宋" w:hint="eastAsia"/>
          <w:sz w:val="28"/>
          <w:szCs w:val="28"/>
        </w:rPr>
        <w:t>年</w:t>
      </w:r>
      <w:r w:rsidR="00AF0D14">
        <w:rPr>
          <w:rFonts w:ascii="仿宋" w:eastAsia="仿宋" w:hAnsi="仿宋" w:hint="eastAsia"/>
          <w:sz w:val="28"/>
          <w:szCs w:val="28"/>
        </w:rPr>
        <w:t>。</w:t>
      </w:r>
    </w:p>
    <w:p w14:paraId="52CCFB91" w14:textId="7D55ED66" w:rsidR="000F5F64" w:rsidRDefault="000447B0" w:rsidP="004308BD">
      <w:pPr>
        <w:autoSpaceDE w:val="0"/>
        <w:autoSpaceDN w:val="0"/>
        <w:adjustRightInd w:val="0"/>
        <w:snapToGrid w:val="0"/>
        <w:spacing w:line="500" w:lineRule="exact"/>
        <w:ind w:firstLine="600"/>
        <w:rPr>
          <w:rFonts w:ascii="仿宋" w:eastAsia="仿宋" w:hAnsi="仿宋"/>
          <w:sz w:val="28"/>
          <w:szCs w:val="28"/>
        </w:rPr>
      </w:pPr>
      <w:r w:rsidRPr="00F72A65">
        <w:rPr>
          <w:rFonts w:ascii="仿宋" w:eastAsia="仿宋" w:hAnsi="仿宋" w:hint="eastAsia"/>
          <w:sz w:val="28"/>
          <w:szCs w:val="28"/>
        </w:rPr>
        <w:t>财产范围</w:t>
      </w:r>
      <w:r w:rsidRPr="009120AC">
        <w:rPr>
          <w:rFonts w:ascii="仿宋" w:eastAsia="仿宋" w:hAnsi="仿宋" w:hint="eastAsia"/>
          <w:sz w:val="28"/>
          <w:szCs w:val="28"/>
        </w:rPr>
        <w:t>包括</w:t>
      </w:r>
      <w:r w:rsidR="004E0EC9">
        <w:rPr>
          <w:rFonts w:ascii="仿宋" w:eastAsia="仿宋" w:hAnsi="仿宋" w:hint="eastAsia"/>
          <w:sz w:val="28"/>
          <w:szCs w:val="28"/>
        </w:rPr>
        <w:t>房屋</w:t>
      </w:r>
      <w:r w:rsidR="00846E74">
        <w:rPr>
          <w:rFonts w:ascii="仿宋" w:eastAsia="仿宋" w:hAnsi="仿宋" w:hint="eastAsia"/>
          <w:sz w:val="28"/>
          <w:szCs w:val="28"/>
        </w:rPr>
        <w:t>、储藏室</w:t>
      </w:r>
      <w:r w:rsidR="004E0EC9">
        <w:rPr>
          <w:rFonts w:ascii="仿宋" w:eastAsia="仿宋" w:hAnsi="仿宋" w:hint="eastAsia"/>
          <w:sz w:val="28"/>
          <w:szCs w:val="28"/>
        </w:rPr>
        <w:t>及</w:t>
      </w:r>
      <w:r w:rsidRPr="009120AC">
        <w:rPr>
          <w:rFonts w:ascii="仿宋" w:eastAsia="仿宋" w:hAnsi="仿宋" w:hint="eastAsia"/>
          <w:sz w:val="28"/>
          <w:szCs w:val="28"/>
        </w:rPr>
        <w:t>分摊的</w:t>
      </w:r>
      <w:r w:rsidRPr="00F72A65">
        <w:rPr>
          <w:rFonts w:ascii="仿宋" w:eastAsia="仿宋" w:hAnsi="仿宋" w:hint="eastAsia"/>
          <w:color w:val="000000"/>
          <w:sz w:val="28"/>
          <w:szCs w:val="28"/>
        </w:rPr>
        <w:t>土地使用权</w:t>
      </w:r>
      <w:r w:rsidR="000F5F64" w:rsidRPr="00F72A65">
        <w:rPr>
          <w:rFonts w:ascii="仿宋" w:eastAsia="仿宋" w:hAnsi="仿宋" w:hint="eastAsia"/>
          <w:sz w:val="28"/>
          <w:szCs w:val="28"/>
        </w:rPr>
        <w:t>。</w:t>
      </w:r>
    </w:p>
    <w:p w14:paraId="1CDBB8A7" w14:textId="2121BD44" w:rsidR="000F5F64" w:rsidRPr="00A918E9" w:rsidRDefault="000F5F64" w:rsidP="008F4324">
      <w:pPr>
        <w:pStyle w:val="af0"/>
        <w:spacing w:line="500" w:lineRule="exact"/>
        <w:ind w:firstLineChars="202" w:firstLine="566"/>
        <w:rPr>
          <w:rFonts w:ascii="仿宋" w:eastAsia="仿宋" w:hAnsi="仿宋"/>
          <w:bCs/>
          <w:sz w:val="28"/>
          <w:szCs w:val="28"/>
        </w:rPr>
      </w:pPr>
      <w:r w:rsidRPr="00F72A65">
        <w:rPr>
          <w:rFonts w:ascii="仿宋" w:eastAsia="仿宋" w:hAnsi="仿宋" w:hint="eastAsia"/>
          <w:sz w:val="28"/>
          <w:szCs w:val="28"/>
        </w:rPr>
        <w:t>注册房地产估价师遵循独立、客观、公正的原则，遵照国家有关房地产估价的法律法规、政策文件和估价标准，经过实地查勘与市场调查，选用</w:t>
      </w:r>
      <w:r w:rsidR="001F2A85" w:rsidRPr="00F72A65">
        <w:rPr>
          <w:rFonts w:ascii="仿宋" w:eastAsia="仿宋" w:hAnsi="仿宋" w:hint="eastAsia"/>
          <w:sz w:val="28"/>
          <w:szCs w:val="28"/>
        </w:rPr>
        <w:t>比较法</w:t>
      </w:r>
      <w:r w:rsidRPr="00F72A65">
        <w:rPr>
          <w:rFonts w:ascii="仿宋" w:eastAsia="仿宋" w:hAnsi="仿宋" w:hint="eastAsia"/>
          <w:sz w:val="28"/>
          <w:szCs w:val="28"/>
        </w:rPr>
        <w:t>进行了分析、判断和测算，确定估价对象于价值时点</w:t>
      </w:r>
      <w:r w:rsidR="00CB16A0">
        <w:rPr>
          <w:rFonts w:ascii="仿宋" w:eastAsia="仿宋" w:hAnsi="仿宋" w:hint="eastAsia"/>
          <w:sz w:val="28"/>
          <w:szCs w:val="28"/>
        </w:rPr>
        <w:t>2022年8月2日</w:t>
      </w:r>
      <w:r w:rsidRPr="00F72A65">
        <w:rPr>
          <w:rFonts w:ascii="仿宋" w:eastAsia="仿宋" w:hAnsi="仿宋" w:hint="eastAsia"/>
          <w:sz w:val="28"/>
          <w:szCs w:val="28"/>
        </w:rPr>
        <w:t>满足估价假设和限制条件的市场</w:t>
      </w:r>
      <w:r w:rsidR="00926DA7" w:rsidRPr="00F72A65">
        <w:rPr>
          <w:rFonts w:ascii="仿宋" w:eastAsia="仿宋" w:hAnsi="仿宋" w:hint="eastAsia"/>
          <w:sz w:val="28"/>
          <w:szCs w:val="28"/>
        </w:rPr>
        <w:t>价格</w:t>
      </w:r>
      <w:r w:rsidRPr="00F72A65">
        <w:rPr>
          <w:rFonts w:ascii="仿宋" w:eastAsia="仿宋" w:hAnsi="仿宋" w:hint="eastAsia"/>
          <w:sz w:val="28"/>
          <w:szCs w:val="28"/>
        </w:rPr>
        <w:t>：</w:t>
      </w:r>
      <w:bookmarkStart w:id="2" w:name="_Hlk11134167"/>
      <w:r w:rsidRPr="00F72A65">
        <w:rPr>
          <w:rFonts w:ascii="仿宋" w:eastAsia="仿宋" w:hAnsi="仿宋" w:hint="eastAsia"/>
          <w:b/>
          <w:sz w:val="28"/>
          <w:szCs w:val="28"/>
        </w:rPr>
        <w:t>总价￥</w:t>
      </w:r>
      <w:r w:rsidR="00846E74">
        <w:rPr>
          <w:rFonts w:ascii="仿宋" w:eastAsia="仿宋" w:hAnsi="仿宋" w:hint="eastAsia"/>
          <w:b/>
          <w:sz w:val="28"/>
          <w:szCs w:val="28"/>
        </w:rPr>
        <w:t>801642</w:t>
      </w:r>
      <w:r w:rsidRPr="00F72A65">
        <w:rPr>
          <w:rFonts w:ascii="仿宋" w:eastAsia="仿宋" w:hAnsi="仿宋" w:hint="eastAsia"/>
          <w:b/>
          <w:sz w:val="28"/>
          <w:szCs w:val="28"/>
        </w:rPr>
        <w:t>元;大写人民币</w:t>
      </w:r>
      <w:r w:rsidR="00846E74">
        <w:rPr>
          <w:rFonts w:ascii="仿宋" w:eastAsia="仿宋" w:hAnsi="仿宋" w:hint="eastAsia"/>
          <w:b/>
          <w:sz w:val="28"/>
          <w:szCs w:val="28"/>
        </w:rPr>
        <w:t>捌拾万零壹仟陆佰肆拾贰</w:t>
      </w:r>
      <w:r w:rsidR="002B62F3">
        <w:rPr>
          <w:rFonts w:ascii="仿宋" w:eastAsia="仿宋" w:hAnsi="仿宋" w:hint="eastAsia"/>
          <w:b/>
          <w:sz w:val="28"/>
          <w:szCs w:val="28"/>
        </w:rPr>
        <w:t>元整</w:t>
      </w:r>
      <w:r w:rsidR="00BE3DBF" w:rsidRPr="00F72A65">
        <w:rPr>
          <w:rFonts w:ascii="仿宋" w:eastAsia="仿宋" w:hAnsi="仿宋" w:hint="eastAsia"/>
          <w:b/>
          <w:sz w:val="28"/>
          <w:szCs w:val="28"/>
        </w:rPr>
        <w:t>；单价：</w:t>
      </w:r>
      <w:r w:rsidR="00846E74">
        <w:rPr>
          <w:rFonts w:ascii="仿宋" w:eastAsia="仿宋" w:hAnsi="仿宋" w:hint="eastAsia"/>
          <w:b/>
          <w:sz w:val="28"/>
          <w:szCs w:val="28"/>
        </w:rPr>
        <w:t>9227</w:t>
      </w:r>
      <w:r w:rsidR="00BE3DBF" w:rsidRPr="00F72A65">
        <w:rPr>
          <w:rFonts w:ascii="仿宋" w:eastAsia="仿宋" w:hAnsi="仿宋" w:hint="eastAsia"/>
          <w:b/>
          <w:sz w:val="28"/>
          <w:szCs w:val="28"/>
        </w:rPr>
        <w:t>元/㎡</w:t>
      </w:r>
      <w:bookmarkEnd w:id="2"/>
      <w:r w:rsidRPr="00F72A65">
        <w:rPr>
          <w:rFonts w:ascii="仿宋" w:eastAsia="仿宋" w:hAnsi="仿宋" w:hint="eastAsia"/>
          <w:b/>
          <w:sz w:val="28"/>
          <w:szCs w:val="28"/>
        </w:rPr>
        <w:t>。</w:t>
      </w:r>
    </w:p>
    <w:p w14:paraId="1165309C" w14:textId="781C9F3A" w:rsidR="00AD534C" w:rsidRPr="00EC271A" w:rsidRDefault="000F5F64" w:rsidP="004308BD">
      <w:pPr>
        <w:autoSpaceDE w:val="0"/>
        <w:autoSpaceDN w:val="0"/>
        <w:adjustRightInd w:val="0"/>
        <w:snapToGrid w:val="0"/>
        <w:spacing w:line="500" w:lineRule="exact"/>
        <w:ind w:firstLine="601"/>
        <w:rPr>
          <w:rFonts w:ascii="仿宋" w:eastAsia="仿宋" w:hAnsi="仿宋"/>
          <w:sz w:val="28"/>
          <w:szCs w:val="28"/>
        </w:rPr>
      </w:pPr>
      <w:r w:rsidRPr="00EC271A">
        <w:rPr>
          <w:rFonts w:ascii="仿宋" w:eastAsia="仿宋" w:hAnsi="仿宋" w:hint="eastAsia"/>
          <w:sz w:val="28"/>
          <w:szCs w:val="28"/>
        </w:rPr>
        <w:t>特别提示：</w:t>
      </w:r>
    </w:p>
    <w:p w14:paraId="06CE669D" w14:textId="4B081D9F" w:rsidR="00AA586B" w:rsidRPr="00EC271A" w:rsidRDefault="000F5F64" w:rsidP="004308BD">
      <w:pPr>
        <w:autoSpaceDE w:val="0"/>
        <w:autoSpaceDN w:val="0"/>
        <w:adjustRightInd w:val="0"/>
        <w:snapToGrid w:val="0"/>
        <w:spacing w:line="500" w:lineRule="exact"/>
        <w:ind w:firstLine="601"/>
        <w:rPr>
          <w:rFonts w:ascii="仿宋" w:eastAsia="仿宋" w:hAnsi="仿宋"/>
          <w:sz w:val="28"/>
          <w:szCs w:val="28"/>
        </w:rPr>
      </w:pPr>
      <w:r w:rsidRPr="00EC271A">
        <w:rPr>
          <w:rFonts w:ascii="仿宋" w:eastAsia="仿宋" w:hAnsi="仿宋" w:hint="eastAsia"/>
          <w:sz w:val="28"/>
          <w:szCs w:val="28"/>
        </w:rPr>
        <w:t xml:space="preserve"> </w:t>
      </w:r>
      <w:r w:rsidR="00AA586B" w:rsidRPr="00EC271A">
        <w:rPr>
          <w:rFonts w:ascii="仿宋" w:eastAsia="仿宋" w:hAnsi="仿宋" w:hint="eastAsia"/>
          <w:sz w:val="28"/>
          <w:szCs w:val="28"/>
        </w:rPr>
        <w:t>（一）</w:t>
      </w:r>
      <w:r w:rsidR="00AA586B" w:rsidRPr="00F72A65">
        <w:rPr>
          <w:rFonts w:ascii="仿宋" w:eastAsia="仿宋" w:hAnsi="仿宋" w:hint="eastAsia"/>
          <w:sz w:val="28"/>
          <w:szCs w:val="28"/>
        </w:rPr>
        <w:t>应当按照法律规定和评估报告载明的用途、使用人、使用期限等使用范围使用评估报告。否则，房地产估价机构和注册房地产估价师依法不承担责任。</w:t>
      </w:r>
    </w:p>
    <w:p w14:paraId="37433C39" w14:textId="115DCF0D" w:rsidR="00AA586B" w:rsidRPr="00F72A65" w:rsidRDefault="00AA586B" w:rsidP="004308BD">
      <w:pPr>
        <w:autoSpaceDE w:val="0"/>
        <w:autoSpaceDN w:val="0"/>
        <w:adjustRightInd w:val="0"/>
        <w:snapToGrid w:val="0"/>
        <w:spacing w:line="500" w:lineRule="exact"/>
        <w:ind w:firstLine="601"/>
        <w:rPr>
          <w:rFonts w:ascii="仿宋" w:eastAsia="仿宋" w:hAnsi="仿宋"/>
          <w:sz w:val="28"/>
          <w:szCs w:val="28"/>
        </w:rPr>
      </w:pPr>
      <w:r w:rsidRPr="00F72A65">
        <w:rPr>
          <w:rFonts w:ascii="仿宋" w:eastAsia="仿宋" w:hAnsi="仿宋" w:hint="eastAsia"/>
          <w:sz w:val="28"/>
          <w:szCs w:val="28"/>
        </w:rPr>
        <w:t>（二）评估</w:t>
      </w:r>
      <w:r w:rsidR="006308D6" w:rsidRPr="00F72A65">
        <w:rPr>
          <w:rFonts w:ascii="仿宋" w:eastAsia="仿宋" w:hAnsi="仿宋" w:hint="eastAsia"/>
          <w:sz w:val="28"/>
          <w:szCs w:val="28"/>
        </w:rPr>
        <w:t>结果</w:t>
      </w:r>
      <w:r w:rsidRPr="00F72A65">
        <w:rPr>
          <w:rFonts w:ascii="仿宋" w:eastAsia="仿宋" w:hAnsi="仿宋" w:hint="eastAsia"/>
          <w:sz w:val="28"/>
          <w:szCs w:val="28"/>
        </w:rPr>
        <w:t>仅为人民法院确定</w:t>
      </w:r>
      <w:r w:rsidR="004236F1" w:rsidRPr="00F72A65">
        <w:rPr>
          <w:rFonts w:ascii="仿宋" w:eastAsia="仿宋" w:hAnsi="仿宋" w:hint="eastAsia"/>
          <w:sz w:val="28"/>
          <w:szCs w:val="28"/>
        </w:rPr>
        <w:t>财产</w:t>
      </w:r>
      <w:r w:rsidRPr="00F72A65">
        <w:rPr>
          <w:rFonts w:ascii="仿宋" w:eastAsia="仿宋" w:hAnsi="仿宋" w:hint="eastAsia"/>
          <w:sz w:val="28"/>
          <w:szCs w:val="28"/>
        </w:rPr>
        <w:t>处置参考价服务，不是评估对象</w:t>
      </w:r>
      <w:r w:rsidR="004236F1" w:rsidRPr="00F72A65">
        <w:rPr>
          <w:rFonts w:ascii="仿宋" w:eastAsia="仿宋" w:hAnsi="仿宋" w:hint="eastAsia"/>
          <w:sz w:val="28"/>
          <w:szCs w:val="28"/>
        </w:rPr>
        <w:t>处置</w:t>
      </w:r>
      <w:r w:rsidRPr="00F72A65">
        <w:rPr>
          <w:rFonts w:ascii="仿宋" w:eastAsia="仿宋" w:hAnsi="仿宋" w:hint="eastAsia"/>
          <w:sz w:val="28"/>
          <w:szCs w:val="28"/>
        </w:rPr>
        <w:t>可实现的成交</w:t>
      </w:r>
      <w:r w:rsidR="004236F1" w:rsidRPr="00F72A65">
        <w:rPr>
          <w:rFonts w:ascii="仿宋" w:eastAsia="仿宋" w:hAnsi="仿宋" w:hint="eastAsia"/>
          <w:sz w:val="28"/>
          <w:szCs w:val="28"/>
        </w:rPr>
        <w:t>价格</w:t>
      </w:r>
      <w:r w:rsidRPr="00F72A65">
        <w:rPr>
          <w:rFonts w:ascii="仿宋" w:eastAsia="仿宋" w:hAnsi="仿宋" w:hint="eastAsia"/>
          <w:sz w:val="28"/>
          <w:szCs w:val="28"/>
        </w:rPr>
        <w:t>，也不应被视为对评估对象处置成交价格的保证。</w:t>
      </w:r>
    </w:p>
    <w:p w14:paraId="0DA3870A" w14:textId="1CC79BE1" w:rsidR="00AA586B" w:rsidRPr="00F72A65" w:rsidRDefault="00AA586B" w:rsidP="004308BD">
      <w:pPr>
        <w:autoSpaceDE w:val="0"/>
        <w:autoSpaceDN w:val="0"/>
        <w:adjustRightInd w:val="0"/>
        <w:snapToGrid w:val="0"/>
        <w:spacing w:line="500" w:lineRule="exact"/>
        <w:ind w:firstLine="601"/>
        <w:rPr>
          <w:rFonts w:ascii="仿宋" w:eastAsia="仿宋" w:hAnsi="仿宋"/>
          <w:sz w:val="28"/>
          <w:szCs w:val="28"/>
        </w:rPr>
      </w:pPr>
      <w:r w:rsidRPr="00F72A65">
        <w:rPr>
          <w:rFonts w:ascii="仿宋" w:eastAsia="仿宋" w:hAnsi="仿宋" w:hint="eastAsia"/>
          <w:sz w:val="28"/>
          <w:szCs w:val="28"/>
        </w:rPr>
        <w:t>（三）因财产拍卖（或者变卖）日期与价值时点不一致，在此期间，评估对象状况或房地产市场状况可能发生变化，导致评估结果对应的估价对象状况和房地产市场状况与财产拍卖（或者变卖）时的相应状况不相同。</w:t>
      </w:r>
    </w:p>
    <w:p w14:paraId="3447A361" w14:textId="57BAD36B" w:rsidR="000F5F64" w:rsidRDefault="005D06CB" w:rsidP="004308BD">
      <w:pPr>
        <w:autoSpaceDE w:val="0"/>
        <w:autoSpaceDN w:val="0"/>
        <w:adjustRightInd w:val="0"/>
        <w:snapToGrid w:val="0"/>
        <w:spacing w:line="500" w:lineRule="exact"/>
        <w:ind w:firstLine="601"/>
        <w:rPr>
          <w:rFonts w:ascii="仿宋" w:eastAsia="仿宋" w:hAnsi="仿宋"/>
          <w:sz w:val="28"/>
          <w:szCs w:val="28"/>
        </w:rPr>
      </w:pPr>
      <w:r w:rsidRPr="00EC271A">
        <w:rPr>
          <w:rFonts w:ascii="仿宋" w:eastAsia="仿宋" w:hAnsi="仿宋" w:hint="eastAsia"/>
          <w:sz w:val="28"/>
          <w:szCs w:val="28"/>
        </w:rPr>
        <w:t>（四）在评估报告使用期限或者评估结果有效期内，评估对象状况或者房地产市场状况如果发生明显变化的，评估结果应当进行相应调整后才可使用</w:t>
      </w:r>
      <w:r w:rsidR="000F5F64" w:rsidRPr="00EC271A">
        <w:rPr>
          <w:rFonts w:ascii="仿宋" w:eastAsia="仿宋" w:hAnsi="仿宋" w:hint="eastAsia"/>
          <w:sz w:val="28"/>
          <w:szCs w:val="28"/>
        </w:rPr>
        <w:t>。</w:t>
      </w:r>
    </w:p>
    <w:p w14:paraId="40634289" w14:textId="15385B99" w:rsidR="00D17C03" w:rsidRDefault="00D17C03" w:rsidP="00D17C03">
      <w:pPr>
        <w:autoSpaceDE w:val="0"/>
        <w:autoSpaceDN w:val="0"/>
        <w:adjustRightInd w:val="0"/>
        <w:snapToGrid w:val="0"/>
        <w:spacing w:line="500" w:lineRule="exact"/>
        <w:ind w:firstLine="601"/>
        <w:rPr>
          <w:rFonts w:ascii="仿宋" w:eastAsia="仿宋" w:hAnsi="仿宋"/>
          <w:sz w:val="28"/>
          <w:szCs w:val="28"/>
        </w:rPr>
      </w:pPr>
      <w:r w:rsidRPr="00EC271A">
        <w:rPr>
          <w:rFonts w:ascii="仿宋" w:eastAsia="仿宋" w:hAnsi="仿宋" w:hint="eastAsia"/>
          <w:sz w:val="28"/>
          <w:szCs w:val="28"/>
        </w:rPr>
        <w:lastRenderedPageBreak/>
        <w:t>（</w:t>
      </w:r>
      <w:r>
        <w:rPr>
          <w:rFonts w:ascii="仿宋" w:eastAsia="仿宋" w:hAnsi="仿宋" w:hint="eastAsia"/>
          <w:sz w:val="28"/>
          <w:szCs w:val="28"/>
        </w:rPr>
        <w:t>五</w:t>
      </w:r>
      <w:r w:rsidRPr="00EC271A">
        <w:rPr>
          <w:rFonts w:ascii="仿宋" w:eastAsia="仿宋" w:hAnsi="仿宋" w:hint="eastAsia"/>
          <w:sz w:val="28"/>
          <w:szCs w:val="28"/>
        </w:rPr>
        <w:t>）</w:t>
      </w:r>
      <w:r w:rsidRPr="006D43BE">
        <w:rPr>
          <w:rFonts w:ascii="仿宋" w:eastAsia="仿宋" w:hAnsi="仿宋" w:hint="eastAsia"/>
          <w:sz w:val="28"/>
          <w:szCs w:val="28"/>
        </w:rPr>
        <w:t>估价对象</w:t>
      </w:r>
      <w:r>
        <w:rPr>
          <w:rFonts w:ascii="仿宋" w:eastAsia="仿宋" w:hAnsi="仿宋" w:hint="eastAsia"/>
          <w:sz w:val="28"/>
          <w:szCs w:val="28"/>
        </w:rPr>
        <w:t>的产权信息</w:t>
      </w:r>
      <w:r w:rsidR="00E1652E">
        <w:rPr>
          <w:rFonts w:ascii="仿宋" w:eastAsia="仿宋" w:hAnsi="仿宋" w:hint="eastAsia"/>
          <w:sz w:val="28"/>
          <w:szCs w:val="28"/>
        </w:rPr>
        <w:t>、</w:t>
      </w:r>
      <w:r>
        <w:rPr>
          <w:rFonts w:ascii="仿宋" w:eastAsia="仿宋" w:hAnsi="仿宋" w:hint="eastAsia"/>
          <w:sz w:val="28"/>
          <w:szCs w:val="28"/>
        </w:rPr>
        <w:t>建筑面积</w:t>
      </w:r>
      <w:r w:rsidR="00E1652E">
        <w:rPr>
          <w:rFonts w:ascii="仿宋" w:eastAsia="仿宋" w:hAnsi="仿宋" w:hint="eastAsia"/>
          <w:sz w:val="28"/>
          <w:szCs w:val="28"/>
        </w:rPr>
        <w:t>及其他信息</w:t>
      </w:r>
      <w:r>
        <w:rPr>
          <w:rFonts w:ascii="仿宋" w:eastAsia="仿宋" w:hAnsi="仿宋" w:hint="eastAsia"/>
          <w:sz w:val="28"/>
          <w:szCs w:val="28"/>
        </w:rPr>
        <w:t>等均以</w:t>
      </w:r>
      <w:r w:rsidRPr="006D43BE">
        <w:rPr>
          <w:rFonts w:ascii="仿宋" w:eastAsia="仿宋" w:hAnsi="仿宋" w:hint="eastAsia"/>
          <w:sz w:val="28"/>
          <w:szCs w:val="28"/>
        </w:rPr>
        <w:t>估价委托人提供</w:t>
      </w:r>
      <w:r>
        <w:rPr>
          <w:rFonts w:ascii="仿宋" w:eastAsia="仿宋" w:hAnsi="仿宋" w:hint="eastAsia"/>
          <w:sz w:val="28"/>
          <w:szCs w:val="28"/>
        </w:rPr>
        <w:t>的《</w:t>
      </w:r>
      <w:r w:rsidR="00F1558B">
        <w:rPr>
          <w:rFonts w:ascii="仿宋" w:eastAsia="仿宋" w:hAnsi="仿宋" w:hint="eastAsia"/>
          <w:sz w:val="28"/>
          <w:szCs w:val="28"/>
        </w:rPr>
        <w:t>商品房出售合同书</w:t>
      </w:r>
      <w:r>
        <w:rPr>
          <w:rFonts w:ascii="仿宋" w:eastAsia="仿宋" w:hAnsi="仿宋" w:hint="eastAsia"/>
          <w:sz w:val="28"/>
          <w:szCs w:val="28"/>
        </w:rPr>
        <w:t>》</w:t>
      </w:r>
      <w:r w:rsidR="00E1652E">
        <w:rPr>
          <w:rFonts w:ascii="仿宋" w:eastAsia="仿宋" w:hAnsi="仿宋" w:hint="eastAsia"/>
          <w:sz w:val="28"/>
          <w:szCs w:val="28"/>
        </w:rPr>
        <w:t>登记的内容</w:t>
      </w:r>
      <w:r>
        <w:rPr>
          <w:rFonts w:ascii="仿宋" w:eastAsia="仿宋" w:hAnsi="仿宋" w:hint="eastAsia"/>
          <w:sz w:val="28"/>
          <w:szCs w:val="28"/>
        </w:rPr>
        <w:t>为准</w:t>
      </w:r>
      <w:r w:rsidRPr="006D43BE">
        <w:rPr>
          <w:rFonts w:ascii="仿宋" w:eastAsia="仿宋" w:hAnsi="仿宋" w:hint="eastAsia"/>
          <w:sz w:val="28"/>
          <w:szCs w:val="28"/>
        </w:rPr>
        <w:t>。</w:t>
      </w:r>
    </w:p>
    <w:p w14:paraId="11ABA6BB" w14:textId="63EB56AC" w:rsidR="009D6D00" w:rsidRPr="009D6D00" w:rsidRDefault="00640AAB" w:rsidP="009D6D00">
      <w:pPr>
        <w:autoSpaceDE w:val="0"/>
        <w:autoSpaceDN w:val="0"/>
        <w:adjustRightInd w:val="0"/>
        <w:snapToGrid w:val="0"/>
        <w:spacing w:line="500" w:lineRule="exact"/>
        <w:ind w:firstLine="601"/>
        <w:rPr>
          <w:rFonts w:ascii="仿宋" w:eastAsia="仿宋" w:hAnsi="仿宋"/>
          <w:sz w:val="28"/>
          <w:szCs w:val="28"/>
        </w:rPr>
      </w:pPr>
      <w:r>
        <w:rPr>
          <w:rFonts w:ascii="仿宋" w:eastAsia="仿宋" w:hAnsi="仿宋" w:hint="eastAsia"/>
          <w:sz w:val="28"/>
          <w:szCs w:val="28"/>
        </w:rPr>
        <w:t>（六）</w:t>
      </w:r>
      <w:r w:rsidR="00E40546" w:rsidRPr="00A54270">
        <w:rPr>
          <w:rFonts w:ascii="仿宋" w:eastAsia="仿宋" w:hAnsi="仿宋" w:hint="eastAsia"/>
          <w:sz w:val="28"/>
          <w:szCs w:val="28"/>
        </w:rPr>
        <w:t>估价委托人未提供估价对象</w:t>
      </w:r>
      <w:r w:rsidR="00E00AB1">
        <w:rPr>
          <w:rFonts w:ascii="仿宋" w:eastAsia="仿宋" w:hAnsi="仿宋" w:hint="eastAsia"/>
          <w:sz w:val="28"/>
          <w:szCs w:val="28"/>
        </w:rPr>
        <w:t>的</w:t>
      </w:r>
      <w:r w:rsidR="00E40546" w:rsidRPr="00A54270">
        <w:rPr>
          <w:rFonts w:ascii="仿宋" w:eastAsia="仿宋" w:hAnsi="仿宋"/>
          <w:sz w:val="28"/>
          <w:szCs w:val="28"/>
        </w:rPr>
        <w:t>土地</w:t>
      </w:r>
      <w:r w:rsidR="00E40546" w:rsidRPr="00A54270">
        <w:rPr>
          <w:rFonts w:ascii="仿宋" w:eastAsia="仿宋" w:hAnsi="仿宋" w:hint="eastAsia"/>
          <w:sz w:val="28"/>
          <w:szCs w:val="28"/>
        </w:rPr>
        <w:t>性质、取得方式等信息资料</w:t>
      </w:r>
      <w:r w:rsidR="00E40546" w:rsidRPr="00A54270">
        <w:rPr>
          <w:rFonts w:ascii="仿宋" w:eastAsia="仿宋" w:hAnsi="仿宋"/>
          <w:sz w:val="28"/>
          <w:szCs w:val="28"/>
        </w:rPr>
        <w:t>，</w:t>
      </w:r>
      <w:r w:rsidR="00E40546">
        <w:rPr>
          <w:rFonts w:ascii="仿宋" w:eastAsia="仿宋" w:hAnsi="仿宋" w:hint="eastAsia"/>
          <w:sz w:val="28"/>
          <w:szCs w:val="28"/>
        </w:rPr>
        <w:t>根据</w:t>
      </w:r>
      <w:r w:rsidR="00E40546" w:rsidRPr="00A54270">
        <w:rPr>
          <w:rFonts w:ascii="仿宋" w:eastAsia="仿宋" w:hAnsi="仿宋" w:hint="eastAsia"/>
          <w:sz w:val="28"/>
          <w:szCs w:val="28"/>
        </w:rPr>
        <w:t>估价委托人</w:t>
      </w:r>
      <w:r w:rsidR="00E40546">
        <w:rPr>
          <w:rFonts w:ascii="仿宋" w:eastAsia="仿宋" w:hAnsi="仿宋" w:hint="eastAsia"/>
          <w:sz w:val="28"/>
          <w:szCs w:val="28"/>
        </w:rPr>
        <w:t>提供的</w:t>
      </w:r>
      <w:r w:rsidR="00E00AB1">
        <w:rPr>
          <w:rFonts w:ascii="仿宋" w:eastAsia="仿宋" w:hAnsi="仿宋" w:hint="eastAsia"/>
          <w:sz w:val="28"/>
          <w:szCs w:val="28"/>
        </w:rPr>
        <w:t>资料</w:t>
      </w:r>
      <w:r w:rsidR="00E40546">
        <w:rPr>
          <w:rFonts w:ascii="仿宋" w:eastAsia="仿宋" w:hAnsi="仿宋" w:hint="eastAsia"/>
          <w:sz w:val="28"/>
          <w:szCs w:val="28"/>
        </w:rPr>
        <w:t>信息和估价人员</w:t>
      </w:r>
      <w:r w:rsidR="008E6D81">
        <w:rPr>
          <w:rFonts w:ascii="仿宋" w:eastAsia="仿宋" w:hAnsi="仿宋" w:hint="eastAsia"/>
          <w:sz w:val="28"/>
          <w:szCs w:val="28"/>
        </w:rPr>
        <w:t>调查</w:t>
      </w:r>
      <w:r w:rsidR="00E40546">
        <w:rPr>
          <w:rFonts w:ascii="仿宋" w:eastAsia="仿宋" w:hAnsi="仿宋" w:hint="eastAsia"/>
          <w:sz w:val="28"/>
          <w:szCs w:val="28"/>
        </w:rPr>
        <w:t>收集的相关资料，</w:t>
      </w:r>
      <w:r w:rsidR="00F1558B" w:rsidRPr="00C65BE0">
        <w:rPr>
          <w:rFonts w:ascii="仿宋" w:eastAsia="仿宋" w:hAnsi="仿宋" w:hint="eastAsia"/>
          <w:sz w:val="28"/>
          <w:szCs w:val="28"/>
        </w:rPr>
        <w:t>本次估价设定</w:t>
      </w:r>
      <w:r w:rsidR="00F1558B">
        <w:rPr>
          <w:rFonts w:ascii="仿宋" w:eastAsia="仿宋" w:hAnsi="仿宋" w:hint="eastAsia"/>
          <w:sz w:val="28"/>
          <w:szCs w:val="28"/>
        </w:rPr>
        <w:t>估价对象</w:t>
      </w:r>
      <w:r w:rsidR="00F1558B" w:rsidRPr="00C65BE0">
        <w:rPr>
          <w:rFonts w:ascii="仿宋" w:eastAsia="仿宋" w:hAnsi="仿宋" w:hint="eastAsia"/>
          <w:sz w:val="28"/>
          <w:szCs w:val="28"/>
        </w:rPr>
        <w:t>土地使用权性质为国有出让土地使用权，若后期有相关产权资料证明土地使用权性质与本次设定不同，则估价结果需要做相应修改甚至重新评估，特提醒报告使用人注意。</w:t>
      </w:r>
    </w:p>
    <w:p w14:paraId="4FC9E895" w14:textId="01281DD1" w:rsidR="00640AAB" w:rsidRPr="009D6D00" w:rsidRDefault="00640AAB" w:rsidP="00D17C03">
      <w:pPr>
        <w:autoSpaceDE w:val="0"/>
        <w:autoSpaceDN w:val="0"/>
        <w:adjustRightInd w:val="0"/>
        <w:snapToGrid w:val="0"/>
        <w:spacing w:line="500" w:lineRule="exact"/>
        <w:ind w:firstLine="601"/>
        <w:rPr>
          <w:rFonts w:ascii="仿宋" w:eastAsia="仿宋" w:hAnsi="仿宋"/>
          <w:sz w:val="28"/>
          <w:szCs w:val="28"/>
        </w:rPr>
      </w:pPr>
    </w:p>
    <w:p w14:paraId="75F6155A" w14:textId="64A7E97E" w:rsidR="009226A8" w:rsidRDefault="009226A8" w:rsidP="00EC271A">
      <w:pPr>
        <w:autoSpaceDE w:val="0"/>
        <w:autoSpaceDN w:val="0"/>
        <w:adjustRightInd w:val="0"/>
        <w:snapToGrid w:val="0"/>
        <w:spacing w:line="360" w:lineRule="auto"/>
        <w:ind w:firstLine="601"/>
        <w:rPr>
          <w:rFonts w:ascii="仿宋" w:eastAsia="仿宋" w:hAnsi="仿宋"/>
          <w:sz w:val="28"/>
          <w:szCs w:val="28"/>
        </w:rPr>
      </w:pPr>
    </w:p>
    <w:p w14:paraId="18B564BC" w14:textId="6B694775" w:rsidR="00D4254C" w:rsidRDefault="00D4254C" w:rsidP="00EC271A">
      <w:pPr>
        <w:autoSpaceDE w:val="0"/>
        <w:autoSpaceDN w:val="0"/>
        <w:adjustRightInd w:val="0"/>
        <w:snapToGrid w:val="0"/>
        <w:spacing w:line="360" w:lineRule="auto"/>
        <w:ind w:firstLine="601"/>
        <w:rPr>
          <w:rFonts w:ascii="仿宋" w:eastAsia="仿宋" w:hAnsi="仿宋"/>
          <w:sz w:val="28"/>
          <w:szCs w:val="28"/>
        </w:rPr>
      </w:pPr>
    </w:p>
    <w:p w14:paraId="40E7537B" w14:textId="77777777" w:rsidR="00E1652E" w:rsidRPr="00E907CA" w:rsidRDefault="00E1652E" w:rsidP="00EC271A">
      <w:pPr>
        <w:autoSpaceDE w:val="0"/>
        <w:autoSpaceDN w:val="0"/>
        <w:adjustRightInd w:val="0"/>
        <w:snapToGrid w:val="0"/>
        <w:spacing w:line="360" w:lineRule="auto"/>
        <w:ind w:firstLine="601"/>
        <w:rPr>
          <w:rFonts w:ascii="仿宋" w:eastAsia="仿宋" w:hAnsi="仿宋"/>
          <w:sz w:val="28"/>
          <w:szCs w:val="28"/>
        </w:rPr>
      </w:pPr>
    </w:p>
    <w:p w14:paraId="0EC9BFC8" w14:textId="77777777" w:rsidR="002A1129" w:rsidRPr="00F72A65" w:rsidRDefault="00537C30" w:rsidP="00F72A65">
      <w:pPr>
        <w:autoSpaceDE w:val="0"/>
        <w:autoSpaceDN w:val="0"/>
        <w:adjustRightInd w:val="0"/>
        <w:snapToGrid w:val="0"/>
        <w:ind w:firstLineChars="1200" w:firstLine="3360"/>
        <w:rPr>
          <w:rFonts w:ascii="仿宋" w:eastAsia="仿宋" w:hAnsi="仿宋" w:cs="仿宋_GB2312"/>
          <w:sz w:val="28"/>
          <w:szCs w:val="28"/>
        </w:rPr>
      </w:pPr>
      <w:r w:rsidRPr="00F72A65">
        <w:rPr>
          <w:rFonts w:ascii="仿宋" w:eastAsia="仿宋" w:hAnsi="仿宋" w:cs="仿宋_GB2312" w:hint="eastAsia"/>
          <w:sz w:val="28"/>
          <w:szCs w:val="28"/>
        </w:rPr>
        <w:t>山东志信土地房地产估价咨询有限公司</w:t>
      </w:r>
    </w:p>
    <w:p w14:paraId="22BE7991" w14:textId="77777777" w:rsidR="00DD6493" w:rsidRDefault="00B30B42" w:rsidP="00F72A65">
      <w:pPr>
        <w:autoSpaceDE w:val="0"/>
        <w:autoSpaceDN w:val="0"/>
        <w:adjustRightInd w:val="0"/>
        <w:snapToGrid w:val="0"/>
        <w:ind w:firstLine="2551"/>
        <w:jc w:val="center"/>
        <w:rPr>
          <w:rFonts w:ascii="仿宋" w:eastAsia="仿宋" w:hAnsi="仿宋" w:cs="仿宋_GB2312"/>
          <w:sz w:val="28"/>
          <w:szCs w:val="28"/>
        </w:rPr>
      </w:pPr>
      <w:r w:rsidRPr="00F72A65">
        <w:rPr>
          <w:rFonts w:ascii="仿宋" w:eastAsia="仿宋" w:hAnsi="仿宋" w:cs="仿宋_GB2312" w:hint="eastAsia"/>
          <w:sz w:val="28"/>
          <w:szCs w:val="28"/>
        </w:rPr>
        <w:t xml:space="preserve">      </w:t>
      </w:r>
    </w:p>
    <w:p w14:paraId="6CCF0CF5" w14:textId="50A69C14" w:rsidR="002A1129" w:rsidRPr="00F72A65" w:rsidRDefault="00B30B42" w:rsidP="00F72A65">
      <w:pPr>
        <w:autoSpaceDE w:val="0"/>
        <w:autoSpaceDN w:val="0"/>
        <w:adjustRightInd w:val="0"/>
        <w:snapToGrid w:val="0"/>
        <w:ind w:firstLine="2551"/>
        <w:jc w:val="center"/>
        <w:rPr>
          <w:rFonts w:ascii="仿宋" w:eastAsia="仿宋" w:hAnsi="仿宋" w:cs="仿宋_GB2312"/>
          <w:sz w:val="28"/>
          <w:szCs w:val="28"/>
        </w:rPr>
      </w:pPr>
      <w:r w:rsidRPr="00F72A65">
        <w:rPr>
          <w:rFonts w:ascii="仿宋" w:eastAsia="仿宋" w:hAnsi="仿宋" w:cs="仿宋_GB2312" w:hint="eastAsia"/>
          <w:sz w:val="28"/>
          <w:szCs w:val="28"/>
        </w:rPr>
        <w:t xml:space="preserve">法定代表人：                                           </w:t>
      </w:r>
    </w:p>
    <w:p w14:paraId="45794AE9" w14:textId="77777777" w:rsidR="00DD6493" w:rsidRDefault="00DD6493" w:rsidP="00F72A65">
      <w:pPr>
        <w:snapToGrid w:val="0"/>
        <w:ind w:firstLineChars="1550" w:firstLine="4340"/>
        <w:rPr>
          <w:rFonts w:ascii="仿宋" w:eastAsia="仿宋" w:hAnsi="仿宋" w:cs="仿宋_GB2312"/>
          <w:sz w:val="28"/>
          <w:szCs w:val="28"/>
        </w:rPr>
      </w:pPr>
    </w:p>
    <w:p w14:paraId="5E3100C6" w14:textId="2877CE88" w:rsidR="002A1129" w:rsidRPr="00F72A65" w:rsidRDefault="009651EC" w:rsidP="00F72A65">
      <w:pPr>
        <w:snapToGrid w:val="0"/>
        <w:ind w:firstLineChars="1550" w:firstLine="4340"/>
        <w:rPr>
          <w:rFonts w:ascii="仿宋" w:eastAsia="仿宋" w:hAnsi="仿宋" w:cs="仿宋_GB2312"/>
          <w:sz w:val="28"/>
          <w:szCs w:val="28"/>
        </w:rPr>
      </w:pPr>
      <w:r w:rsidRPr="00F72A65">
        <w:rPr>
          <w:rFonts w:ascii="仿宋" w:eastAsia="仿宋" w:hAnsi="仿宋" w:cs="仿宋_GB2312" w:hint="eastAsia"/>
          <w:sz w:val="28"/>
          <w:szCs w:val="28"/>
        </w:rPr>
        <w:t>二〇</w:t>
      </w:r>
      <w:r w:rsidR="0087271B" w:rsidRPr="00F72A65">
        <w:rPr>
          <w:rFonts w:ascii="仿宋" w:eastAsia="仿宋" w:hAnsi="仿宋" w:cs="仿宋_GB2312" w:hint="eastAsia"/>
          <w:sz w:val="28"/>
          <w:szCs w:val="28"/>
        </w:rPr>
        <w:t>二</w:t>
      </w:r>
      <w:r w:rsidR="005D60A8">
        <w:rPr>
          <w:rFonts w:ascii="仿宋" w:eastAsia="仿宋" w:hAnsi="仿宋" w:cs="仿宋_GB2312" w:hint="eastAsia"/>
          <w:sz w:val="28"/>
          <w:szCs w:val="28"/>
        </w:rPr>
        <w:t>二</w:t>
      </w:r>
      <w:r w:rsidRPr="00F72A65">
        <w:rPr>
          <w:rFonts w:ascii="仿宋" w:eastAsia="仿宋" w:hAnsi="仿宋" w:cs="仿宋_GB2312" w:hint="eastAsia"/>
          <w:sz w:val="28"/>
          <w:szCs w:val="28"/>
        </w:rPr>
        <w:t>年</w:t>
      </w:r>
      <w:r w:rsidR="001B2C27">
        <w:rPr>
          <w:rFonts w:ascii="仿宋" w:eastAsia="仿宋" w:hAnsi="仿宋" w:cs="仿宋_GB2312" w:hint="eastAsia"/>
          <w:sz w:val="28"/>
          <w:szCs w:val="28"/>
        </w:rPr>
        <w:t>八</w:t>
      </w:r>
      <w:r w:rsidRPr="00F72A65">
        <w:rPr>
          <w:rFonts w:ascii="仿宋" w:eastAsia="仿宋" w:hAnsi="仿宋" w:cs="仿宋_GB2312" w:hint="eastAsia"/>
          <w:sz w:val="28"/>
          <w:szCs w:val="28"/>
        </w:rPr>
        <w:t>月</w:t>
      </w:r>
      <w:r w:rsidR="001B2C27">
        <w:rPr>
          <w:rFonts w:ascii="仿宋" w:eastAsia="仿宋" w:hAnsi="仿宋" w:cs="仿宋_GB2312" w:hint="eastAsia"/>
          <w:sz w:val="28"/>
          <w:szCs w:val="28"/>
        </w:rPr>
        <w:t>八</w:t>
      </w:r>
      <w:r w:rsidR="00B30B42" w:rsidRPr="00F72A65">
        <w:rPr>
          <w:rFonts w:ascii="仿宋" w:eastAsia="仿宋" w:hAnsi="仿宋" w:cs="仿宋_GB2312" w:hint="eastAsia"/>
          <w:sz w:val="28"/>
          <w:szCs w:val="28"/>
        </w:rPr>
        <w:t>日</w:t>
      </w:r>
    </w:p>
    <w:p w14:paraId="18F789D1" w14:textId="77777777" w:rsidR="003A4A41" w:rsidRPr="00E441D7" w:rsidRDefault="00B30B42" w:rsidP="00575D0B">
      <w:pPr>
        <w:spacing w:line="480" w:lineRule="exact"/>
        <w:ind w:firstLineChars="1150" w:firstLine="2760"/>
        <w:rPr>
          <w:rFonts w:ascii="仿宋" w:eastAsia="仿宋" w:hAnsi="仿宋" w:cs="仿宋_GB2312"/>
          <w:color w:val="000000"/>
          <w:szCs w:val="30"/>
        </w:rPr>
      </w:pPr>
      <w:r w:rsidRPr="00E441D7">
        <w:rPr>
          <w:rFonts w:ascii="仿宋" w:eastAsia="仿宋" w:hAnsi="仿宋" w:cs="仿宋_GB2312" w:hint="eastAsia"/>
          <w:color w:val="000000"/>
          <w:szCs w:val="30"/>
        </w:rPr>
        <w:br w:type="page"/>
      </w:r>
    </w:p>
    <w:p w14:paraId="6B6EE141" w14:textId="77777777" w:rsidR="00F5708E" w:rsidRPr="00E441D7" w:rsidRDefault="00F5708E" w:rsidP="003A4A41">
      <w:pPr>
        <w:spacing w:line="480" w:lineRule="exact"/>
        <w:jc w:val="center"/>
        <w:rPr>
          <w:rFonts w:ascii="仿宋" w:eastAsia="仿宋" w:hAnsi="仿宋" w:cs="仿宋_GB2312"/>
          <w:b/>
          <w:sz w:val="40"/>
          <w:szCs w:val="40"/>
        </w:rPr>
      </w:pPr>
    </w:p>
    <w:p w14:paraId="17C45BA6" w14:textId="77777777" w:rsidR="002A1129" w:rsidRPr="00E441D7" w:rsidRDefault="00B30B42" w:rsidP="003A4A41">
      <w:pPr>
        <w:spacing w:line="480" w:lineRule="exact"/>
        <w:jc w:val="center"/>
        <w:rPr>
          <w:rFonts w:ascii="仿宋" w:eastAsia="仿宋" w:hAnsi="仿宋" w:cs="仿宋_GB2312"/>
          <w:b/>
          <w:sz w:val="40"/>
          <w:szCs w:val="40"/>
        </w:rPr>
      </w:pPr>
      <w:r w:rsidRPr="00E441D7">
        <w:rPr>
          <w:rFonts w:ascii="仿宋" w:eastAsia="仿宋" w:hAnsi="仿宋" w:cs="仿宋_GB2312" w:hint="eastAsia"/>
          <w:b/>
          <w:sz w:val="40"/>
          <w:szCs w:val="40"/>
        </w:rPr>
        <w:t>目  录</w:t>
      </w:r>
    </w:p>
    <w:p w14:paraId="690C3BC8" w14:textId="0491B028" w:rsidR="00F01A1E" w:rsidRPr="00F26BF4" w:rsidRDefault="00906B40">
      <w:pPr>
        <w:pStyle w:val="10"/>
        <w:rPr>
          <w:rFonts w:asciiTheme="minorHAnsi" w:eastAsiaTheme="minorEastAsia" w:hAnsiTheme="minorHAnsi" w:cstheme="minorBidi"/>
          <w:b w:val="0"/>
          <w:noProof/>
          <w:sz w:val="28"/>
          <w:szCs w:val="28"/>
        </w:rPr>
      </w:pPr>
      <w:r w:rsidRPr="00F26BF4">
        <w:rPr>
          <w:rFonts w:ascii="仿宋" w:eastAsia="仿宋" w:hAnsi="仿宋" w:cs="仿宋_GB2312" w:hint="eastAsia"/>
          <w:spacing w:val="10"/>
          <w:sz w:val="28"/>
          <w:szCs w:val="28"/>
        </w:rPr>
        <w:fldChar w:fldCharType="begin"/>
      </w:r>
      <w:r w:rsidR="00B30B42" w:rsidRPr="00F26BF4">
        <w:rPr>
          <w:rFonts w:ascii="仿宋" w:eastAsia="仿宋" w:hAnsi="仿宋" w:cs="仿宋_GB2312" w:hint="eastAsia"/>
          <w:spacing w:val="10"/>
          <w:sz w:val="28"/>
          <w:szCs w:val="28"/>
        </w:rPr>
        <w:instrText xml:space="preserve"> TOC \o "1-3" \h \z \u </w:instrText>
      </w:r>
      <w:r w:rsidRPr="00F26BF4">
        <w:rPr>
          <w:rFonts w:ascii="仿宋" w:eastAsia="仿宋" w:hAnsi="仿宋" w:cs="仿宋_GB2312" w:hint="eastAsia"/>
          <w:spacing w:val="10"/>
          <w:sz w:val="28"/>
          <w:szCs w:val="28"/>
        </w:rPr>
        <w:fldChar w:fldCharType="separate"/>
      </w:r>
      <w:hyperlink w:anchor="_Toc83546923" w:history="1">
        <w:r w:rsidR="00F01A1E" w:rsidRPr="00F26BF4">
          <w:rPr>
            <w:rStyle w:val="ab"/>
            <w:rFonts w:ascii="仿宋" w:eastAsia="仿宋" w:hAnsi="仿宋" w:cs="仿宋_GB2312"/>
            <w:noProof/>
            <w:sz w:val="28"/>
            <w:szCs w:val="28"/>
          </w:rPr>
          <w:t>估价师声明</w:t>
        </w:r>
        <w:r w:rsidR="00F01A1E" w:rsidRPr="00F26BF4">
          <w:rPr>
            <w:noProof/>
            <w:webHidden/>
            <w:sz w:val="28"/>
            <w:szCs w:val="28"/>
          </w:rPr>
          <w:tab/>
        </w:r>
        <w:r w:rsidR="00F01A1E" w:rsidRPr="00F26BF4">
          <w:rPr>
            <w:noProof/>
            <w:webHidden/>
            <w:sz w:val="28"/>
            <w:szCs w:val="28"/>
          </w:rPr>
          <w:fldChar w:fldCharType="begin"/>
        </w:r>
        <w:r w:rsidR="00F01A1E" w:rsidRPr="00F26BF4">
          <w:rPr>
            <w:noProof/>
            <w:webHidden/>
            <w:sz w:val="28"/>
            <w:szCs w:val="28"/>
          </w:rPr>
          <w:instrText xml:space="preserve"> PAGEREF _Toc83546923 \h </w:instrText>
        </w:r>
        <w:r w:rsidR="00F01A1E" w:rsidRPr="00F26BF4">
          <w:rPr>
            <w:noProof/>
            <w:webHidden/>
            <w:sz w:val="28"/>
            <w:szCs w:val="28"/>
          </w:rPr>
        </w:r>
        <w:r w:rsidR="00F01A1E" w:rsidRPr="00F26BF4">
          <w:rPr>
            <w:noProof/>
            <w:webHidden/>
            <w:sz w:val="28"/>
            <w:szCs w:val="28"/>
          </w:rPr>
          <w:fldChar w:fldCharType="separate"/>
        </w:r>
        <w:r w:rsidR="00E151D2">
          <w:rPr>
            <w:noProof/>
            <w:webHidden/>
            <w:sz w:val="28"/>
            <w:szCs w:val="28"/>
          </w:rPr>
          <w:t>4</w:t>
        </w:r>
        <w:r w:rsidR="00F01A1E" w:rsidRPr="00F26BF4">
          <w:rPr>
            <w:noProof/>
            <w:webHidden/>
            <w:sz w:val="28"/>
            <w:szCs w:val="28"/>
          </w:rPr>
          <w:fldChar w:fldCharType="end"/>
        </w:r>
      </w:hyperlink>
    </w:p>
    <w:p w14:paraId="155E66E3" w14:textId="54256326" w:rsidR="00F01A1E" w:rsidRPr="00F26BF4" w:rsidRDefault="00291BB0">
      <w:pPr>
        <w:pStyle w:val="10"/>
        <w:rPr>
          <w:rFonts w:asciiTheme="minorHAnsi" w:eastAsiaTheme="minorEastAsia" w:hAnsiTheme="minorHAnsi" w:cstheme="minorBidi"/>
          <w:b w:val="0"/>
          <w:noProof/>
          <w:sz w:val="28"/>
          <w:szCs w:val="28"/>
        </w:rPr>
      </w:pPr>
      <w:hyperlink w:anchor="_Toc83546924" w:history="1">
        <w:r w:rsidR="00F01A1E" w:rsidRPr="00F26BF4">
          <w:rPr>
            <w:rStyle w:val="ab"/>
            <w:rFonts w:ascii="仿宋" w:eastAsia="仿宋" w:hAnsi="仿宋" w:cs="仿宋_GB2312"/>
            <w:noProof/>
            <w:sz w:val="28"/>
            <w:szCs w:val="28"/>
          </w:rPr>
          <w:t>估价假设和限制条件</w:t>
        </w:r>
        <w:r w:rsidR="00F01A1E" w:rsidRPr="00F26BF4">
          <w:rPr>
            <w:noProof/>
            <w:webHidden/>
            <w:sz w:val="28"/>
            <w:szCs w:val="28"/>
          </w:rPr>
          <w:tab/>
        </w:r>
        <w:r w:rsidR="00F01A1E" w:rsidRPr="00F26BF4">
          <w:rPr>
            <w:noProof/>
            <w:webHidden/>
            <w:sz w:val="28"/>
            <w:szCs w:val="28"/>
          </w:rPr>
          <w:fldChar w:fldCharType="begin"/>
        </w:r>
        <w:r w:rsidR="00F01A1E" w:rsidRPr="00F26BF4">
          <w:rPr>
            <w:noProof/>
            <w:webHidden/>
            <w:sz w:val="28"/>
            <w:szCs w:val="28"/>
          </w:rPr>
          <w:instrText xml:space="preserve"> PAGEREF _Toc83546924 \h </w:instrText>
        </w:r>
        <w:r w:rsidR="00F01A1E" w:rsidRPr="00F26BF4">
          <w:rPr>
            <w:noProof/>
            <w:webHidden/>
            <w:sz w:val="28"/>
            <w:szCs w:val="28"/>
          </w:rPr>
        </w:r>
        <w:r w:rsidR="00F01A1E" w:rsidRPr="00F26BF4">
          <w:rPr>
            <w:noProof/>
            <w:webHidden/>
            <w:sz w:val="28"/>
            <w:szCs w:val="28"/>
          </w:rPr>
          <w:fldChar w:fldCharType="separate"/>
        </w:r>
        <w:r w:rsidR="00E151D2">
          <w:rPr>
            <w:noProof/>
            <w:webHidden/>
            <w:sz w:val="28"/>
            <w:szCs w:val="28"/>
          </w:rPr>
          <w:t>5</w:t>
        </w:r>
        <w:r w:rsidR="00F01A1E" w:rsidRPr="00F26BF4">
          <w:rPr>
            <w:noProof/>
            <w:webHidden/>
            <w:sz w:val="28"/>
            <w:szCs w:val="28"/>
          </w:rPr>
          <w:fldChar w:fldCharType="end"/>
        </w:r>
      </w:hyperlink>
    </w:p>
    <w:p w14:paraId="619DD646" w14:textId="72EE9FE7" w:rsidR="00F01A1E" w:rsidRPr="00F26BF4" w:rsidRDefault="00291BB0">
      <w:pPr>
        <w:pStyle w:val="10"/>
        <w:rPr>
          <w:rFonts w:asciiTheme="minorHAnsi" w:eastAsiaTheme="minorEastAsia" w:hAnsiTheme="minorHAnsi" w:cstheme="minorBidi"/>
          <w:b w:val="0"/>
          <w:noProof/>
          <w:sz w:val="28"/>
          <w:szCs w:val="28"/>
        </w:rPr>
      </w:pPr>
      <w:hyperlink w:anchor="_Toc83546925" w:history="1">
        <w:r w:rsidR="00F01A1E" w:rsidRPr="00F26BF4">
          <w:rPr>
            <w:rStyle w:val="ab"/>
            <w:rFonts w:ascii="仿宋" w:eastAsia="仿宋" w:hAnsi="仿宋" w:cs="仿宋_GB2312"/>
            <w:noProof/>
            <w:sz w:val="28"/>
            <w:szCs w:val="28"/>
          </w:rPr>
          <w:t>估价结果报告</w:t>
        </w:r>
        <w:r w:rsidR="00F01A1E" w:rsidRPr="00F26BF4">
          <w:rPr>
            <w:noProof/>
            <w:webHidden/>
            <w:sz w:val="28"/>
            <w:szCs w:val="28"/>
          </w:rPr>
          <w:tab/>
        </w:r>
        <w:r w:rsidR="00F01A1E" w:rsidRPr="00F26BF4">
          <w:rPr>
            <w:noProof/>
            <w:webHidden/>
            <w:sz w:val="28"/>
            <w:szCs w:val="28"/>
          </w:rPr>
          <w:fldChar w:fldCharType="begin"/>
        </w:r>
        <w:r w:rsidR="00F01A1E" w:rsidRPr="00F26BF4">
          <w:rPr>
            <w:noProof/>
            <w:webHidden/>
            <w:sz w:val="28"/>
            <w:szCs w:val="28"/>
          </w:rPr>
          <w:instrText xml:space="preserve"> PAGEREF _Toc83546925 \h </w:instrText>
        </w:r>
        <w:r w:rsidR="00F01A1E" w:rsidRPr="00F26BF4">
          <w:rPr>
            <w:noProof/>
            <w:webHidden/>
            <w:sz w:val="28"/>
            <w:szCs w:val="28"/>
          </w:rPr>
        </w:r>
        <w:r w:rsidR="00F01A1E" w:rsidRPr="00F26BF4">
          <w:rPr>
            <w:noProof/>
            <w:webHidden/>
            <w:sz w:val="28"/>
            <w:szCs w:val="28"/>
          </w:rPr>
          <w:fldChar w:fldCharType="separate"/>
        </w:r>
        <w:r w:rsidR="00E151D2">
          <w:rPr>
            <w:noProof/>
            <w:webHidden/>
            <w:sz w:val="28"/>
            <w:szCs w:val="28"/>
          </w:rPr>
          <w:t>7</w:t>
        </w:r>
        <w:r w:rsidR="00F01A1E" w:rsidRPr="00F26BF4">
          <w:rPr>
            <w:noProof/>
            <w:webHidden/>
            <w:sz w:val="28"/>
            <w:szCs w:val="28"/>
          </w:rPr>
          <w:fldChar w:fldCharType="end"/>
        </w:r>
      </w:hyperlink>
    </w:p>
    <w:p w14:paraId="7F322407" w14:textId="3E31643D" w:rsidR="00F01A1E" w:rsidRPr="00F26BF4" w:rsidRDefault="00291BB0">
      <w:pPr>
        <w:pStyle w:val="20"/>
        <w:tabs>
          <w:tab w:val="right" w:leader="dot" w:pos="8993"/>
        </w:tabs>
        <w:ind w:left="480"/>
        <w:rPr>
          <w:rFonts w:asciiTheme="minorHAnsi" w:eastAsiaTheme="minorEastAsia" w:hAnsiTheme="minorHAnsi" w:cstheme="minorBidi"/>
          <w:noProof/>
          <w:sz w:val="28"/>
          <w:szCs w:val="28"/>
        </w:rPr>
      </w:pPr>
      <w:hyperlink w:anchor="_Toc83546926" w:history="1">
        <w:r w:rsidR="00F01A1E" w:rsidRPr="00F26BF4">
          <w:rPr>
            <w:rStyle w:val="ab"/>
            <w:rFonts w:ascii="仿宋" w:eastAsia="仿宋" w:cs="仿宋_GB2312"/>
            <w:noProof/>
            <w:sz w:val="28"/>
            <w:szCs w:val="28"/>
          </w:rPr>
          <w:t>一、估价委托人</w:t>
        </w:r>
        <w:r w:rsidR="00F01A1E" w:rsidRPr="00F26BF4">
          <w:rPr>
            <w:noProof/>
            <w:webHidden/>
            <w:sz w:val="28"/>
            <w:szCs w:val="28"/>
          </w:rPr>
          <w:tab/>
        </w:r>
        <w:r w:rsidR="00F01A1E" w:rsidRPr="00F26BF4">
          <w:rPr>
            <w:noProof/>
            <w:webHidden/>
            <w:sz w:val="28"/>
            <w:szCs w:val="28"/>
          </w:rPr>
          <w:fldChar w:fldCharType="begin"/>
        </w:r>
        <w:r w:rsidR="00F01A1E" w:rsidRPr="00F26BF4">
          <w:rPr>
            <w:noProof/>
            <w:webHidden/>
            <w:sz w:val="28"/>
            <w:szCs w:val="28"/>
          </w:rPr>
          <w:instrText xml:space="preserve"> PAGEREF _Toc83546926 \h </w:instrText>
        </w:r>
        <w:r w:rsidR="00F01A1E" w:rsidRPr="00F26BF4">
          <w:rPr>
            <w:noProof/>
            <w:webHidden/>
            <w:sz w:val="28"/>
            <w:szCs w:val="28"/>
          </w:rPr>
        </w:r>
        <w:r w:rsidR="00F01A1E" w:rsidRPr="00F26BF4">
          <w:rPr>
            <w:noProof/>
            <w:webHidden/>
            <w:sz w:val="28"/>
            <w:szCs w:val="28"/>
          </w:rPr>
          <w:fldChar w:fldCharType="separate"/>
        </w:r>
        <w:r w:rsidR="00E151D2">
          <w:rPr>
            <w:noProof/>
            <w:webHidden/>
            <w:sz w:val="28"/>
            <w:szCs w:val="28"/>
          </w:rPr>
          <w:t>7</w:t>
        </w:r>
        <w:r w:rsidR="00F01A1E" w:rsidRPr="00F26BF4">
          <w:rPr>
            <w:noProof/>
            <w:webHidden/>
            <w:sz w:val="28"/>
            <w:szCs w:val="28"/>
          </w:rPr>
          <w:fldChar w:fldCharType="end"/>
        </w:r>
      </w:hyperlink>
    </w:p>
    <w:p w14:paraId="419D1043" w14:textId="2B2A3259" w:rsidR="00F01A1E" w:rsidRPr="00F26BF4" w:rsidRDefault="00291BB0">
      <w:pPr>
        <w:pStyle w:val="20"/>
        <w:tabs>
          <w:tab w:val="right" w:leader="dot" w:pos="8993"/>
        </w:tabs>
        <w:ind w:left="480"/>
        <w:rPr>
          <w:rFonts w:asciiTheme="minorHAnsi" w:eastAsiaTheme="minorEastAsia" w:hAnsiTheme="minorHAnsi" w:cstheme="minorBidi"/>
          <w:noProof/>
          <w:sz w:val="28"/>
          <w:szCs w:val="28"/>
        </w:rPr>
      </w:pPr>
      <w:hyperlink w:anchor="_Toc83546927" w:history="1">
        <w:r w:rsidR="00F01A1E" w:rsidRPr="00F26BF4">
          <w:rPr>
            <w:rStyle w:val="ab"/>
            <w:rFonts w:ascii="仿宋" w:eastAsia="仿宋" w:cs="仿宋_GB2312"/>
            <w:noProof/>
            <w:sz w:val="28"/>
            <w:szCs w:val="28"/>
          </w:rPr>
          <w:t>二、房地产估价机构</w:t>
        </w:r>
        <w:r w:rsidR="00F01A1E" w:rsidRPr="00F26BF4">
          <w:rPr>
            <w:noProof/>
            <w:webHidden/>
            <w:sz w:val="28"/>
            <w:szCs w:val="28"/>
          </w:rPr>
          <w:tab/>
        </w:r>
        <w:r w:rsidR="00F01A1E" w:rsidRPr="00F26BF4">
          <w:rPr>
            <w:noProof/>
            <w:webHidden/>
            <w:sz w:val="28"/>
            <w:szCs w:val="28"/>
          </w:rPr>
          <w:fldChar w:fldCharType="begin"/>
        </w:r>
        <w:r w:rsidR="00F01A1E" w:rsidRPr="00F26BF4">
          <w:rPr>
            <w:noProof/>
            <w:webHidden/>
            <w:sz w:val="28"/>
            <w:szCs w:val="28"/>
          </w:rPr>
          <w:instrText xml:space="preserve"> PAGEREF _Toc83546927 \h </w:instrText>
        </w:r>
        <w:r w:rsidR="00F01A1E" w:rsidRPr="00F26BF4">
          <w:rPr>
            <w:noProof/>
            <w:webHidden/>
            <w:sz w:val="28"/>
            <w:szCs w:val="28"/>
          </w:rPr>
        </w:r>
        <w:r w:rsidR="00F01A1E" w:rsidRPr="00F26BF4">
          <w:rPr>
            <w:noProof/>
            <w:webHidden/>
            <w:sz w:val="28"/>
            <w:szCs w:val="28"/>
          </w:rPr>
          <w:fldChar w:fldCharType="separate"/>
        </w:r>
        <w:r w:rsidR="00E151D2">
          <w:rPr>
            <w:noProof/>
            <w:webHidden/>
            <w:sz w:val="28"/>
            <w:szCs w:val="28"/>
          </w:rPr>
          <w:t>7</w:t>
        </w:r>
        <w:r w:rsidR="00F01A1E" w:rsidRPr="00F26BF4">
          <w:rPr>
            <w:noProof/>
            <w:webHidden/>
            <w:sz w:val="28"/>
            <w:szCs w:val="28"/>
          </w:rPr>
          <w:fldChar w:fldCharType="end"/>
        </w:r>
      </w:hyperlink>
    </w:p>
    <w:p w14:paraId="4185AD96" w14:textId="727B41B4" w:rsidR="00F01A1E" w:rsidRPr="00F26BF4" w:rsidRDefault="00291BB0">
      <w:pPr>
        <w:pStyle w:val="20"/>
        <w:tabs>
          <w:tab w:val="right" w:leader="dot" w:pos="8993"/>
        </w:tabs>
        <w:ind w:left="480"/>
        <w:rPr>
          <w:rFonts w:asciiTheme="minorHAnsi" w:eastAsiaTheme="minorEastAsia" w:hAnsiTheme="minorHAnsi" w:cstheme="minorBidi"/>
          <w:noProof/>
          <w:sz w:val="28"/>
          <w:szCs w:val="28"/>
        </w:rPr>
      </w:pPr>
      <w:hyperlink w:anchor="_Toc83546928" w:history="1">
        <w:r w:rsidR="00F01A1E" w:rsidRPr="00F26BF4">
          <w:rPr>
            <w:rStyle w:val="ab"/>
            <w:rFonts w:ascii="仿宋" w:eastAsia="仿宋" w:cs="仿宋_GB2312"/>
            <w:noProof/>
            <w:sz w:val="28"/>
            <w:szCs w:val="28"/>
          </w:rPr>
          <w:t>三、估价目的</w:t>
        </w:r>
        <w:r w:rsidR="00F01A1E" w:rsidRPr="00F26BF4">
          <w:rPr>
            <w:noProof/>
            <w:webHidden/>
            <w:sz w:val="28"/>
            <w:szCs w:val="28"/>
          </w:rPr>
          <w:tab/>
        </w:r>
        <w:r w:rsidR="00F01A1E" w:rsidRPr="00F26BF4">
          <w:rPr>
            <w:noProof/>
            <w:webHidden/>
            <w:sz w:val="28"/>
            <w:szCs w:val="28"/>
          </w:rPr>
          <w:fldChar w:fldCharType="begin"/>
        </w:r>
        <w:r w:rsidR="00F01A1E" w:rsidRPr="00F26BF4">
          <w:rPr>
            <w:noProof/>
            <w:webHidden/>
            <w:sz w:val="28"/>
            <w:szCs w:val="28"/>
          </w:rPr>
          <w:instrText xml:space="preserve"> PAGEREF _Toc83546928 \h </w:instrText>
        </w:r>
        <w:r w:rsidR="00F01A1E" w:rsidRPr="00F26BF4">
          <w:rPr>
            <w:noProof/>
            <w:webHidden/>
            <w:sz w:val="28"/>
            <w:szCs w:val="28"/>
          </w:rPr>
        </w:r>
        <w:r w:rsidR="00F01A1E" w:rsidRPr="00F26BF4">
          <w:rPr>
            <w:noProof/>
            <w:webHidden/>
            <w:sz w:val="28"/>
            <w:szCs w:val="28"/>
          </w:rPr>
          <w:fldChar w:fldCharType="separate"/>
        </w:r>
        <w:r w:rsidR="00E151D2">
          <w:rPr>
            <w:noProof/>
            <w:webHidden/>
            <w:sz w:val="28"/>
            <w:szCs w:val="28"/>
          </w:rPr>
          <w:t>7</w:t>
        </w:r>
        <w:r w:rsidR="00F01A1E" w:rsidRPr="00F26BF4">
          <w:rPr>
            <w:noProof/>
            <w:webHidden/>
            <w:sz w:val="28"/>
            <w:szCs w:val="28"/>
          </w:rPr>
          <w:fldChar w:fldCharType="end"/>
        </w:r>
      </w:hyperlink>
    </w:p>
    <w:p w14:paraId="406125C4" w14:textId="3CFE3A9A" w:rsidR="00F01A1E" w:rsidRPr="00F26BF4" w:rsidRDefault="00291BB0">
      <w:pPr>
        <w:pStyle w:val="20"/>
        <w:tabs>
          <w:tab w:val="right" w:leader="dot" w:pos="8993"/>
        </w:tabs>
        <w:ind w:left="480"/>
        <w:rPr>
          <w:rFonts w:asciiTheme="minorHAnsi" w:eastAsiaTheme="minorEastAsia" w:hAnsiTheme="minorHAnsi" w:cstheme="minorBidi"/>
          <w:noProof/>
          <w:sz w:val="28"/>
          <w:szCs w:val="28"/>
        </w:rPr>
      </w:pPr>
      <w:hyperlink w:anchor="_Toc83546929" w:history="1">
        <w:r w:rsidR="00F01A1E" w:rsidRPr="00F26BF4">
          <w:rPr>
            <w:rStyle w:val="ab"/>
            <w:rFonts w:ascii="仿宋" w:eastAsia="仿宋" w:cs="仿宋_GB2312"/>
            <w:noProof/>
            <w:sz w:val="28"/>
            <w:szCs w:val="28"/>
          </w:rPr>
          <w:t>四、估价对象</w:t>
        </w:r>
        <w:r w:rsidR="00F01A1E" w:rsidRPr="00F26BF4">
          <w:rPr>
            <w:noProof/>
            <w:webHidden/>
            <w:sz w:val="28"/>
            <w:szCs w:val="28"/>
          </w:rPr>
          <w:tab/>
        </w:r>
        <w:r w:rsidR="00F01A1E" w:rsidRPr="00F26BF4">
          <w:rPr>
            <w:noProof/>
            <w:webHidden/>
            <w:sz w:val="28"/>
            <w:szCs w:val="28"/>
          </w:rPr>
          <w:fldChar w:fldCharType="begin"/>
        </w:r>
        <w:r w:rsidR="00F01A1E" w:rsidRPr="00F26BF4">
          <w:rPr>
            <w:noProof/>
            <w:webHidden/>
            <w:sz w:val="28"/>
            <w:szCs w:val="28"/>
          </w:rPr>
          <w:instrText xml:space="preserve"> PAGEREF _Toc83546929 \h </w:instrText>
        </w:r>
        <w:r w:rsidR="00F01A1E" w:rsidRPr="00F26BF4">
          <w:rPr>
            <w:noProof/>
            <w:webHidden/>
            <w:sz w:val="28"/>
            <w:szCs w:val="28"/>
          </w:rPr>
        </w:r>
        <w:r w:rsidR="00F01A1E" w:rsidRPr="00F26BF4">
          <w:rPr>
            <w:noProof/>
            <w:webHidden/>
            <w:sz w:val="28"/>
            <w:szCs w:val="28"/>
          </w:rPr>
          <w:fldChar w:fldCharType="separate"/>
        </w:r>
        <w:r w:rsidR="00E151D2">
          <w:rPr>
            <w:noProof/>
            <w:webHidden/>
            <w:sz w:val="28"/>
            <w:szCs w:val="28"/>
          </w:rPr>
          <w:t>7</w:t>
        </w:r>
        <w:r w:rsidR="00F01A1E" w:rsidRPr="00F26BF4">
          <w:rPr>
            <w:noProof/>
            <w:webHidden/>
            <w:sz w:val="28"/>
            <w:szCs w:val="28"/>
          </w:rPr>
          <w:fldChar w:fldCharType="end"/>
        </w:r>
      </w:hyperlink>
    </w:p>
    <w:p w14:paraId="69F2949C" w14:textId="1A271BAC" w:rsidR="00F01A1E" w:rsidRPr="00F26BF4" w:rsidRDefault="00291BB0">
      <w:pPr>
        <w:pStyle w:val="20"/>
        <w:tabs>
          <w:tab w:val="right" w:leader="dot" w:pos="8993"/>
        </w:tabs>
        <w:ind w:left="480"/>
        <w:rPr>
          <w:rFonts w:asciiTheme="minorHAnsi" w:eastAsiaTheme="minorEastAsia" w:hAnsiTheme="minorHAnsi" w:cstheme="minorBidi"/>
          <w:noProof/>
          <w:sz w:val="28"/>
          <w:szCs w:val="28"/>
        </w:rPr>
      </w:pPr>
      <w:hyperlink w:anchor="_Toc83546930" w:history="1">
        <w:r w:rsidR="00F01A1E" w:rsidRPr="00F26BF4">
          <w:rPr>
            <w:rStyle w:val="ab"/>
            <w:rFonts w:ascii="仿宋" w:eastAsia="仿宋" w:cs="仿宋_GB2312"/>
            <w:noProof/>
            <w:sz w:val="28"/>
            <w:szCs w:val="28"/>
          </w:rPr>
          <w:t>五、价值时点</w:t>
        </w:r>
        <w:r w:rsidR="00F01A1E" w:rsidRPr="00F26BF4">
          <w:rPr>
            <w:noProof/>
            <w:webHidden/>
            <w:sz w:val="28"/>
            <w:szCs w:val="28"/>
          </w:rPr>
          <w:tab/>
        </w:r>
        <w:r w:rsidR="00F01A1E" w:rsidRPr="00F26BF4">
          <w:rPr>
            <w:noProof/>
            <w:webHidden/>
            <w:sz w:val="28"/>
            <w:szCs w:val="28"/>
          </w:rPr>
          <w:fldChar w:fldCharType="begin"/>
        </w:r>
        <w:r w:rsidR="00F01A1E" w:rsidRPr="00F26BF4">
          <w:rPr>
            <w:noProof/>
            <w:webHidden/>
            <w:sz w:val="28"/>
            <w:szCs w:val="28"/>
          </w:rPr>
          <w:instrText xml:space="preserve"> PAGEREF _Toc83546930 \h </w:instrText>
        </w:r>
        <w:r w:rsidR="00F01A1E" w:rsidRPr="00F26BF4">
          <w:rPr>
            <w:noProof/>
            <w:webHidden/>
            <w:sz w:val="28"/>
            <w:szCs w:val="28"/>
          </w:rPr>
        </w:r>
        <w:r w:rsidR="00F01A1E" w:rsidRPr="00F26BF4">
          <w:rPr>
            <w:noProof/>
            <w:webHidden/>
            <w:sz w:val="28"/>
            <w:szCs w:val="28"/>
          </w:rPr>
          <w:fldChar w:fldCharType="separate"/>
        </w:r>
        <w:r w:rsidR="00E151D2">
          <w:rPr>
            <w:noProof/>
            <w:webHidden/>
            <w:sz w:val="28"/>
            <w:szCs w:val="28"/>
          </w:rPr>
          <w:t>8</w:t>
        </w:r>
        <w:r w:rsidR="00F01A1E" w:rsidRPr="00F26BF4">
          <w:rPr>
            <w:noProof/>
            <w:webHidden/>
            <w:sz w:val="28"/>
            <w:szCs w:val="28"/>
          </w:rPr>
          <w:fldChar w:fldCharType="end"/>
        </w:r>
      </w:hyperlink>
    </w:p>
    <w:p w14:paraId="1A3C1EA8" w14:textId="23E5FAEA" w:rsidR="00F01A1E" w:rsidRPr="00F26BF4" w:rsidRDefault="00291BB0">
      <w:pPr>
        <w:pStyle w:val="20"/>
        <w:tabs>
          <w:tab w:val="right" w:leader="dot" w:pos="8993"/>
        </w:tabs>
        <w:ind w:left="480"/>
        <w:rPr>
          <w:rFonts w:asciiTheme="minorHAnsi" w:eastAsiaTheme="minorEastAsia" w:hAnsiTheme="minorHAnsi" w:cstheme="minorBidi"/>
          <w:noProof/>
          <w:sz w:val="28"/>
          <w:szCs w:val="28"/>
        </w:rPr>
      </w:pPr>
      <w:hyperlink w:anchor="_Toc83546931" w:history="1">
        <w:r w:rsidR="00F01A1E" w:rsidRPr="00F26BF4">
          <w:rPr>
            <w:rStyle w:val="ab"/>
            <w:rFonts w:ascii="仿宋" w:eastAsia="仿宋" w:cs="仿宋_GB2312"/>
            <w:noProof/>
            <w:sz w:val="28"/>
            <w:szCs w:val="28"/>
          </w:rPr>
          <w:t>六、价值类型</w:t>
        </w:r>
        <w:r w:rsidR="00F01A1E" w:rsidRPr="00F26BF4">
          <w:rPr>
            <w:noProof/>
            <w:webHidden/>
            <w:sz w:val="28"/>
            <w:szCs w:val="28"/>
          </w:rPr>
          <w:tab/>
        </w:r>
        <w:r w:rsidR="00F01A1E" w:rsidRPr="00F26BF4">
          <w:rPr>
            <w:noProof/>
            <w:webHidden/>
            <w:sz w:val="28"/>
            <w:szCs w:val="28"/>
          </w:rPr>
          <w:fldChar w:fldCharType="begin"/>
        </w:r>
        <w:r w:rsidR="00F01A1E" w:rsidRPr="00F26BF4">
          <w:rPr>
            <w:noProof/>
            <w:webHidden/>
            <w:sz w:val="28"/>
            <w:szCs w:val="28"/>
          </w:rPr>
          <w:instrText xml:space="preserve"> PAGEREF _Toc83546931 \h </w:instrText>
        </w:r>
        <w:r w:rsidR="00F01A1E" w:rsidRPr="00F26BF4">
          <w:rPr>
            <w:noProof/>
            <w:webHidden/>
            <w:sz w:val="28"/>
            <w:szCs w:val="28"/>
          </w:rPr>
        </w:r>
        <w:r w:rsidR="00F01A1E" w:rsidRPr="00F26BF4">
          <w:rPr>
            <w:noProof/>
            <w:webHidden/>
            <w:sz w:val="28"/>
            <w:szCs w:val="28"/>
          </w:rPr>
          <w:fldChar w:fldCharType="separate"/>
        </w:r>
        <w:r w:rsidR="00E151D2">
          <w:rPr>
            <w:noProof/>
            <w:webHidden/>
            <w:sz w:val="28"/>
            <w:szCs w:val="28"/>
          </w:rPr>
          <w:t>9</w:t>
        </w:r>
        <w:r w:rsidR="00F01A1E" w:rsidRPr="00F26BF4">
          <w:rPr>
            <w:noProof/>
            <w:webHidden/>
            <w:sz w:val="28"/>
            <w:szCs w:val="28"/>
          </w:rPr>
          <w:fldChar w:fldCharType="end"/>
        </w:r>
      </w:hyperlink>
    </w:p>
    <w:p w14:paraId="0F70E1C9" w14:textId="4DB36D91" w:rsidR="00F01A1E" w:rsidRPr="00F26BF4" w:rsidRDefault="00291BB0">
      <w:pPr>
        <w:pStyle w:val="20"/>
        <w:tabs>
          <w:tab w:val="right" w:leader="dot" w:pos="8993"/>
        </w:tabs>
        <w:ind w:left="480"/>
        <w:rPr>
          <w:rFonts w:asciiTheme="minorHAnsi" w:eastAsiaTheme="minorEastAsia" w:hAnsiTheme="minorHAnsi" w:cstheme="minorBidi"/>
          <w:noProof/>
          <w:sz w:val="28"/>
          <w:szCs w:val="28"/>
        </w:rPr>
      </w:pPr>
      <w:hyperlink w:anchor="_Toc83546932" w:history="1">
        <w:r w:rsidR="00F01A1E" w:rsidRPr="00F26BF4">
          <w:rPr>
            <w:rStyle w:val="ab"/>
            <w:rFonts w:ascii="仿宋" w:eastAsia="仿宋" w:cs="仿宋_GB2312"/>
            <w:noProof/>
            <w:sz w:val="28"/>
            <w:szCs w:val="28"/>
          </w:rPr>
          <w:t>七、估价原则</w:t>
        </w:r>
        <w:r w:rsidR="00F01A1E" w:rsidRPr="00F26BF4">
          <w:rPr>
            <w:noProof/>
            <w:webHidden/>
            <w:sz w:val="28"/>
            <w:szCs w:val="28"/>
          </w:rPr>
          <w:tab/>
        </w:r>
        <w:r w:rsidR="00F01A1E" w:rsidRPr="00F26BF4">
          <w:rPr>
            <w:noProof/>
            <w:webHidden/>
            <w:sz w:val="28"/>
            <w:szCs w:val="28"/>
          </w:rPr>
          <w:fldChar w:fldCharType="begin"/>
        </w:r>
        <w:r w:rsidR="00F01A1E" w:rsidRPr="00F26BF4">
          <w:rPr>
            <w:noProof/>
            <w:webHidden/>
            <w:sz w:val="28"/>
            <w:szCs w:val="28"/>
          </w:rPr>
          <w:instrText xml:space="preserve"> PAGEREF _Toc83546932 \h </w:instrText>
        </w:r>
        <w:r w:rsidR="00F01A1E" w:rsidRPr="00F26BF4">
          <w:rPr>
            <w:noProof/>
            <w:webHidden/>
            <w:sz w:val="28"/>
            <w:szCs w:val="28"/>
          </w:rPr>
        </w:r>
        <w:r w:rsidR="00F01A1E" w:rsidRPr="00F26BF4">
          <w:rPr>
            <w:noProof/>
            <w:webHidden/>
            <w:sz w:val="28"/>
            <w:szCs w:val="28"/>
          </w:rPr>
          <w:fldChar w:fldCharType="separate"/>
        </w:r>
        <w:r w:rsidR="00E151D2">
          <w:rPr>
            <w:noProof/>
            <w:webHidden/>
            <w:sz w:val="28"/>
            <w:szCs w:val="28"/>
          </w:rPr>
          <w:t>9</w:t>
        </w:r>
        <w:r w:rsidR="00F01A1E" w:rsidRPr="00F26BF4">
          <w:rPr>
            <w:noProof/>
            <w:webHidden/>
            <w:sz w:val="28"/>
            <w:szCs w:val="28"/>
          </w:rPr>
          <w:fldChar w:fldCharType="end"/>
        </w:r>
      </w:hyperlink>
    </w:p>
    <w:p w14:paraId="78928BD2" w14:textId="573CBB1E" w:rsidR="00F01A1E" w:rsidRPr="00F26BF4" w:rsidRDefault="00291BB0">
      <w:pPr>
        <w:pStyle w:val="20"/>
        <w:tabs>
          <w:tab w:val="right" w:leader="dot" w:pos="8993"/>
        </w:tabs>
        <w:ind w:left="480"/>
        <w:rPr>
          <w:rFonts w:asciiTheme="minorHAnsi" w:eastAsiaTheme="minorEastAsia" w:hAnsiTheme="minorHAnsi" w:cstheme="minorBidi"/>
          <w:noProof/>
          <w:sz w:val="28"/>
          <w:szCs w:val="28"/>
        </w:rPr>
      </w:pPr>
      <w:hyperlink w:anchor="_Toc83546933" w:history="1">
        <w:r w:rsidR="00F01A1E" w:rsidRPr="00F26BF4">
          <w:rPr>
            <w:rStyle w:val="ab"/>
            <w:rFonts w:ascii="仿宋" w:eastAsia="仿宋" w:cs="仿宋_GB2312"/>
            <w:noProof/>
            <w:sz w:val="28"/>
            <w:szCs w:val="28"/>
          </w:rPr>
          <w:t>八、估价依据</w:t>
        </w:r>
        <w:r w:rsidR="00F01A1E" w:rsidRPr="00F26BF4">
          <w:rPr>
            <w:noProof/>
            <w:webHidden/>
            <w:sz w:val="28"/>
            <w:szCs w:val="28"/>
          </w:rPr>
          <w:tab/>
        </w:r>
        <w:r w:rsidR="00F01A1E" w:rsidRPr="00F26BF4">
          <w:rPr>
            <w:noProof/>
            <w:webHidden/>
            <w:sz w:val="28"/>
            <w:szCs w:val="28"/>
          </w:rPr>
          <w:fldChar w:fldCharType="begin"/>
        </w:r>
        <w:r w:rsidR="00F01A1E" w:rsidRPr="00F26BF4">
          <w:rPr>
            <w:noProof/>
            <w:webHidden/>
            <w:sz w:val="28"/>
            <w:szCs w:val="28"/>
          </w:rPr>
          <w:instrText xml:space="preserve"> PAGEREF _Toc83546933 \h </w:instrText>
        </w:r>
        <w:r w:rsidR="00F01A1E" w:rsidRPr="00F26BF4">
          <w:rPr>
            <w:noProof/>
            <w:webHidden/>
            <w:sz w:val="28"/>
            <w:szCs w:val="28"/>
          </w:rPr>
        </w:r>
        <w:r w:rsidR="00F01A1E" w:rsidRPr="00F26BF4">
          <w:rPr>
            <w:noProof/>
            <w:webHidden/>
            <w:sz w:val="28"/>
            <w:szCs w:val="28"/>
          </w:rPr>
          <w:fldChar w:fldCharType="separate"/>
        </w:r>
        <w:r w:rsidR="00E151D2">
          <w:rPr>
            <w:noProof/>
            <w:webHidden/>
            <w:sz w:val="28"/>
            <w:szCs w:val="28"/>
          </w:rPr>
          <w:t>10</w:t>
        </w:r>
        <w:r w:rsidR="00F01A1E" w:rsidRPr="00F26BF4">
          <w:rPr>
            <w:noProof/>
            <w:webHidden/>
            <w:sz w:val="28"/>
            <w:szCs w:val="28"/>
          </w:rPr>
          <w:fldChar w:fldCharType="end"/>
        </w:r>
      </w:hyperlink>
    </w:p>
    <w:p w14:paraId="290AF326" w14:textId="764AB032" w:rsidR="00F01A1E" w:rsidRPr="00F26BF4" w:rsidRDefault="00291BB0">
      <w:pPr>
        <w:pStyle w:val="20"/>
        <w:tabs>
          <w:tab w:val="right" w:leader="dot" w:pos="8993"/>
        </w:tabs>
        <w:ind w:left="480"/>
        <w:rPr>
          <w:rFonts w:asciiTheme="minorHAnsi" w:eastAsiaTheme="minorEastAsia" w:hAnsiTheme="minorHAnsi" w:cstheme="minorBidi"/>
          <w:noProof/>
          <w:sz w:val="28"/>
          <w:szCs w:val="28"/>
        </w:rPr>
      </w:pPr>
      <w:hyperlink w:anchor="_Toc83546934" w:history="1">
        <w:r w:rsidR="00F01A1E" w:rsidRPr="00F26BF4">
          <w:rPr>
            <w:rStyle w:val="ab"/>
            <w:rFonts w:ascii="仿宋" w:eastAsia="仿宋" w:cs="仿宋_GB2312"/>
            <w:noProof/>
            <w:sz w:val="28"/>
            <w:szCs w:val="28"/>
          </w:rPr>
          <w:t>九、估价方法</w:t>
        </w:r>
        <w:r w:rsidR="00F01A1E" w:rsidRPr="00F26BF4">
          <w:rPr>
            <w:noProof/>
            <w:webHidden/>
            <w:sz w:val="28"/>
            <w:szCs w:val="28"/>
          </w:rPr>
          <w:tab/>
        </w:r>
        <w:r w:rsidR="00F01A1E" w:rsidRPr="00F26BF4">
          <w:rPr>
            <w:noProof/>
            <w:webHidden/>
            <w:sz w:val="28"/>
            <w:szCs w:val="28"/>
          </w:rPr>
          <w:fldChar w:fldCharType="begin"/>
        </w:r>
        <w:r w:rsidR="00F01A1E" w:rsidRPr="00F26BF4">
          <w:rPr>
            <w:noProof/>
            <w:webHidden/>
            <w:sz w:val="28"/>
            <w:szCs w:val="28"/>
          </w:rPr>
          <w:instrText xml:space="preserve"> PAGEREF _Toc83546934 \h </w:instrText>
        </w:r>
        <w:r w:rsidR="00F01A1E" w:rsidRPr="00F26BF4">
          <w:rPr>
            <w:noProof/>
            <w:webHidden/>
            <w:sz w:val="28"/>
            <w:szCs w:val="28"/>
          </w:rPr>
        </w:r>
        <w:r w:rsidR="00F01A1E" w:rsidRPr="00F26BF4">
          <w:rPr>
            <w:noProof/>
            <w:webHidden/>
            <w:sz w:val="28"/>
            <w:szCs w:val="28"/>
          </w:rPr>
          <w:fldChar w:fldCharType="separate"/>
        </w:r>
        <w:r w:rsidR="00E151D2">
          <w:rPr>
            <w:noProof/>
            <w:webHidden/>
            <w:sz w:val="28"/>
            <w:szCs w:val="28"/>
          </w:rPr>
          <w:t>11</w:t>
        </w:r>
        <w:r w:rsidR="00F01A1E" w:rsidRPr="00F26BF4">
          <w:rPr>
            <w:noProof/>
            <w:webHidden/>
            <w:sz w:val="28"/>
            <w:szCs w:val="28"/>
          </w:rPr>
          <w:fldChar w:fldCharType="end"/>
        </w:r>
      </w:hyperlink>
    </w:p>
    <w:p w14:paraId="241EB606" w14:textId="2736301C" w:rsidR="00F01A1E" w:rsidRPr="00F26BF4" w:rsidRDefault="00291BB0">
      <w:pPr>
        <w:pStyle w:val="20"/>
        <w:tabs>
          <w:tab w:val="right" w:leader="dot" w:pos="8993"/>
        </w:tabs>
        <w:ind w:left="480"/>
        <w:rPr>
          <w:rFonts w:asciiTheme="minorHAnsi" w:eastAsiaTheme="minorEastAsia" w:hAnsiTheme="minorHAnsi" w:cstheme="minorBidi"/>
          <w:noProof/>
          <w:sz w:val="28"/>
          <w:szCs w:val="28"/>
        </w:rPr>
      </w:pPr>
      <w:hyperlink w:anchor="_Toc83546935" w:history="1">
        <w:r w:rsidR="00F01A1E" w:rsidRPr="00F26BF4">
          <w:rPr>
            <w:rStyle w:val="ab"/>
            <w:rFonts w:ascii="仿宋" w:eastAsia="仿宋" w:cs="仿宋_GB2312"/>
            <w:noProof/>
            <w:sz w:val="28"/>
            <w:szCs w:val="28"/>
          </w:rPr>
          <w:t>十、估价结果</w:t>
        </w:r>
        <w:r w:rsidR="00F01A1E" w:rsidRPr="00F26BF4">
          <w:rPr>
            <w:noProof/>
            <w:webHidden/>
            <w:sz w:val="28"/>
            <w:szCs w:val="28"/>
          </w:rPr>
          <w:tab/>
        </w:r>
        <w:r w:rsidR="00F01A1E" w:rsidRPr="00F26BF4">
          <w:rPr>
            <w:noProof/>
            <w:webHidden/>
            <w:sz w:val="28"/>
            <w:szCs w:val="28"/>
          </w:rPr>
          <w:fldChar w:fldCharType="begin"/>
        </w:r>
        <w:r w:rsidR="00F01A1E" w:rsidRPr="00F26BF4">
          <w:rPr>
            <w:noProof/>
            <w:webHidden/>
            <w:sz w:val="28"/>
            <w:szCs w:val="28"/>
          </w:rPr>
          <w:instrText xml:space="preserve"> PAGEREF _Toc83546935 \h </w:instrText>
        </w:r>
        <w:r w:rsidR="00F01A1E" w:rsidRPr="00F26BF4">
          <w:rPr>
            <w:noProof/>
            <w:webHidden/>
            <w:sz w:val="28"/>
            <w:szCs w:val="28"/>
          </w:rPr>
        </w:r>
        <w:r w:rsidR="00F01A1E" w:rsidRPr="00F26BF4">
          <w:rPr>
            <w:noProof/>
            <w:webHidden/>
            <w:sz w:val="28"/>
            <w:szCs w:val="28"/>
          </w:rPr>
          <w:fldChar w:fldCharType="separate"/>
        </w:r>
        <w:r w:rsidR="00E151D2">
          <w:rPr>
            <w:noProof/>
            <w:webHidden/>
            <w:sz w:val="28"/>
            <w:szCs w:val="28"/>
          </w:rPr>
          <w:t>11</w:t>
        </w:r>
        <w:r w:rsidR="00F01A1E" w:rsidRPr="00F26BF4">
          <w:rPr>
            <w:noProof/>
            <w:webHidden/>
            <w:sz w:val="28"/>
            <w:szCs w:val="28"/>
          </w:rPr>
          <w:fldChar w:fldCharType="end"/>
        </w:r>
      </w:hyperlink>
    </w:p>
    <w:p w14:paraId="4939C704" w14:textId="5F6998FF" w:rsidR="00F01A1E" w:rsidRPr="00F26BF4" w:rsidRDefault="00291BB0">
      <w:pPr>
        <w:pStyle w:val="20"/>
        <w:tabs>
          <w:tab w:val="right" w:leader="dot" w:pos="8993"/>
        </w:tabs>
        <w:ind w:left="480"/>
        <w:rPr>
          <w:rFonts w:asciiTheme="minorHAnsi" w:eastAsiaTheme="minorEastAsia" w:hAnsiTheme="minorHAnsi" w:cstheme="minorBidi"/>
          <w:noProof/>
          <w:sz w:val="28"/>
          <w:szCs w:val="28"/>
        </w:rPr>
      </w:pPr>
      <w:hyperlink w:anchor="_Toc83546936" w:history="1">
        <w:r w:rsidR="00F01A1E" w:rsidRPr="00F26BF4">
          <w:rPr>
            <w:rStyle w:val="ab"/>
            <w:rFonts w:ascii="仿宋" w:eastAsia="仿宋" w:cs="仿宋_GB2312"/>
            <w:noProof/>
            <w:sz w:val="28"/>
            <w:szCs w:val="28"/>
          </w:rPr>
          <w:t>十一、注册房地产估价师</w:t>
        </w:r>
        <w:r w:rsidR="00F01A1E" w:rsidRPr="00F26BF4">
          <w:rPr>
            <w:noProof/>
            <w:webHidden/>
            <w:sz w:val="28"/>
            <w:szCs w:val="28"/>
          </w:rPr>
          <w:tab/>
        </w:r>
        <w:r w:rsidR="00F01A1E" w:rsidRPr="00F26BF4">
          <w:rPr>
            <w:noProof/>
            <w:webHidden/>
            <w:sz w:val="28"/>
            <w:szCs w:val="28"/>
          </w:rPr>
          <w:fldChar w:fldCharType="begin"/>
        </w:r>
        <w:r w:rsidR="00F01A1E" w:rsidRPr="00F26BF4">
          <w:rPr>
            <w:noProof/>
            <w:webHidden/>
            <w:sz w:val="28"/>
            <w:szCs w:val="28"/>
          </w:rPr>
          <w:instrText xml:space="preserve"> PAGEREF _Toc83546936 \h </w:instrText>
        </w:r>
        <w:r w:rsidR="00F01A1E" w:rsidRPr="00F26BF4">
          <w:rPr>
            <w:noProof/>
            <w:webHidden/>
            <w:sz w:val="28"/>
            <w:szCs w:val="28"/>
          </w:rPr>
        </w:r>
        <w:r w:rsidR="00F01A1E" w:rsidRPr="00F26BF4">
          <w:rPr>
            <w:noProof/>
            <w:webHidden/>
            <w:sz w:val="28"/>
            <w:szCs w:val="28"/>
          </w:rPr>
          <w:fldChar w:fldCharType="separate"/>
        </w:r>
        <w:r w:rsidR="00E151D2">
          <w:rPr>
            <w:noProof/>
            <w:webHidden/>
            <w:sz w:val="28"/>
            <w:szCs w:val="28"/>
          </w:rPr>
          <w:t>12</w:t>
        </w:r>
        <w:r w:rsidR="00F01A1E" w:rsidRPr="00F26BF4">
          <w:rPr>
            <w:noProof/>
            <w:webHidden/>
            <w:sz w:val="28"/>
            <w:szCs w:val="28"/>
          </w:rPr>
          <w:fldChar w:fldCharType="end"/>
        </w:r>
      </w:hyperlink>
    </w:p>
    <w:p w14:paraId="4894BF31" w14:textId="3A43DB9C" w:rsidR="00F01A1E" w:rsidRPr="00F26BF4" w:rsidRDefault="00291BB0">
      <w:pPr>
        <w:pStyle w:val="20"/>
        <w:tabs>
          <w:tab w:val="right" w:leader="dot" w:pos="8993"/>
        </w:tabs>
        <w:ind w:left="480"/>
        <w:rPr>
          <w:rFonts w:asciiTheme="minorHAnsi" w:eastAsiaTheme="minorEastAsia" w:hAnsiTheme="minorHAnsi" w:cstheme="minorBidi"/>
          <w:noProof/>
          <w:sz w:val="28"/>
          <w:szCs w:val="28"/>
        </w:rPr>
      </w:pPr>
      <w:hyperlink w:anchor="_Toc83546937" w:history="1">
        <w:r w:rsidR="00F01A1E" w:rsidRPr="00F26BF4">
          <w:rPr>
            <w:rStyle w:val="ab"/>
            <w:rFonts w:ascii="仿宋" w:eastAsia="仿宋" w:cs="仿宋_GB2312"/>
            <w:noProof/>
            <w:sz w:val="28"/>
            <w:szCs w:val="28"/>
          </w:rPr>
          <w:t>十二、实地查勘期</w:t>
        </w:r>
        <w:r w:rsidR="00F01A1E" w:rsidRPr="00F26BF4">
          <w:rPr>
            <w:noProof/>
            <w:webHidden/>
            <w:sz w:val="28"/>
            <w:szCs w:val="28"/>
          </w:rPr>
          <w:tab/>
        </w:r>
        <w:r w:rsidR="00F01A1E" w:rsidRPr="00F26BF4">
          <w:rPr>
            <w:noProof/>
            <w:webHidden/>
            <w:sz w:val="28"/>
            <w:szCs w:val="28"/>
          </w:rPr>
          <w:fldChar w:fldCharType="begin"/>
        </w:r>
        <w:r w:rsidR="00F01A1E" w:rsidRPr="00F26BF4">
          <w:rPr>
            <w:noProof/>
            <w:webHidden/>
            <w:sz w:val="28"/>
            <w:szCs w:val="28"/>
          </w:rPr>
          <w:instrText xml:space="preserve"> PAGEREF _Toc83546937 \h </w:instrText>
        </w:r>
        <w:r w:rsidR="00F01A1E" w:rsidRPr="00F26BF4">
          <w:rPr>
            <w:noProof/>
            <w:webHidden/>
            <w:sz w:val="28"/>
            <w:szCs w:val="28"/>
          </w:rPr>
        </w:r>
        <w:r w:rsidR="00F01A1E" w:rsidRPr="00F26BF4">
          <w:rPr>
            <w:noProof/>
            <w:webHidden/>
            <w:sz w:val="28"/>
            <w:szCs w:val="28"/>
          </w:rPr>
          <w:fldChar w:fldCharType="separate"/>
        </w:r>
        <w:r w:rsidR="00E151D2">
          <w:rPr>
            <w:noProof/>
            <w:webHidden/>
            <w:sz w:val="28"/>
            <w:szCs w:val="28"/>
          </w:rPr>
          <w:t>12</w:t>
        </w:r>
        <w:r w:rsidR="00F01A1E" w:rsidRPr="00F26BF4">
          <w:rPr>
            <w:noProof/>
            <w:webHidden/>
            <w:sz w:val="28"/>
            <w:szCs w:val="28"/>
          </w:rPr>
          <w:fldChar w:fldCharType="end"/>
        </w:r>
      </w:hyperlink>
    </w:p>
    <w:p w14:paraId="0D77935F" w14:textId="01CD26CF" w:rsidR="00F01A1E" w:rsidRPr="00F26BF4" w:rsidRDefault="00291BB0">
      <w:pPr>
        <w:pStyle w:val="20"/>
        <w:tabs>
          <w:tab w:val="right" w:leader="dot" w:pos="8993"/>
        </w:tabs>
        <w:ind w:left="480"/>
        <w:rPr>
          <w:rFonts w:asciiTheme="minorHAnsi" w:eastAsiaTheme="minorEastAsia" w:hAnsiTheme="minorHAnsi" w:cstheme="minorBidi"/>
          <w:noProof/>
          <w:sz w:val="28"/>
          <w:szCs w:val="28"/>
        </w:rPr>
      </w:pPr>
      <w:hyperlink w:anchor="_Toc83546938" w:history="1">
        <w:r w:rsidR="00F01A1E" w:rsidRPr="00F26BF4">
          <w:rPr>
            <w:rStyle w:val="ab"/>
            <w:rFonts w:ascii="仿宋" w:eastAsia="仿宋" w:cs="仿宋_GB2312"/>
            <w:noProof/>
            <w:sz w:val="28"/>
            <w:szCs w:val="28"/>
          </w:rPr>
          <w:t>十三、估价作业期</w:t>
        </w:r>
        <w:r w:rsidR="00F01A1E" w:rsidRPr="00F26BF4">
          <w:rPr>
            <w:noProof/>
            <w:webHidden/>
            <w:sz w:val="28"/>
            <w:szCs w:val="28"/>
          </w:rPr>
          <w:tab/>
        </w:r>
        <w:r w:rsidR="00F01A1E" w:rsidRPr="00F26BF4">
          <w:rPr>
            <w:noProof/>
            <w:webHidden/>
            <w:sz w:val="28"/>
            <w:szCs w:val="28"/>
          </w:rPr>
          <w:fldChar w:fldCharType="begin"/>
        </w:r>
        <w:r w:rsidR="00F01A1E" w:rsidRPr="00F26BF4">
          <w:rPr>
            <w:noProof/>
            <w:webHidden/>
            <w:sz w:val="28"/>
            <w:szCs w:val="28"/>
          </w:rPr>
          <w:instrText xml:space="preserve"> PAGEREF _Toc83546938 \h </w:instrText>
        </w:r>
        <w:r w:rsidR="00F01A1E" w:rsidRPr="00F26BF4">
          <w:rPr>
            <w:noProof/>
            <w:webHidden/>
            <w:sz w:val="28"/>
            <w:szCs w:val="28"/>
          </w:rPr>
        </w:r>
        <w:r w:rsidR="00F01A1E" w:rsidRPr="00F26BF4">
          <w:rPr>
            <w:noProof/>
            <w:webHidden/>
            <w:sz w:val="28"/>
            <w:szCs w:val="28"/>
          </w:rPr>
          <w:fldChar w:fldCharType="separate"/>
        </w:r>
        <w:r w:rsidR="00E151D2">
          <w:rPr>
            <w:noProof/>
            <w:webHidden/>
            <w:sz w:val="28"/>
            <w:szCs w:val="28"/>
          </w:rPr>
          <w:t>12</w:t>
        </w:r>
        <w:r w:rsidR="00F01A1E" w:rsidRPr="00F26BF4">
          <w:rPr>
            <w:noProof/>
            <w:webHidden/>
            <w:sz w:val="28"/>
            <w:szCs w:val="28"/>
          </w:rPr>
          <w:fldChar w:fldCharType="end"/>
        </w:r>
      </w:hyperlink>
    </w:p>
    <w:p w14:paraId="3F5D4B73" w14:textId="41511D0D" w:rsidR="00F01A1E" w:rsidRPr="00F26BF4" w:rsidRDefault="00291BB0">
      <w:pPr>
        <w:pStyle w:val="10"/>
        <w:rPr>
          <w:rFonts w:asciiTheme="minorHAnsi" w:eastAsiaTheme="minorEastAsia" w:hAnsiTheme="minorHAnsi" w:cstheme="minorBidi"/>
          <w:b w:val="0"/>
          <w:noProof/>
          <w:sz w:val="28"/>
          <w:szCs w:val="28"/>
        </w:rPr>
      </w:pPr>
      <w:hyperlink w:anchor="_Toc83546939" w:history="1">
        <w:r w:rsidR="00F01A1E" w:rsidRPr="00F26BF4">
          <w:rPr>
            <w:rStyle w:val="ab"/>
            <w:rFonts w:ascii="仿宋" w:eastAsia="仿宋" w:hAnsi="仿宋" w:cs="仿宋_GB2312"/>
            <w:noProof/>
            <w:sz w:val="28"/>
            <w:szCs w:val="28"/>
          </w:rPr>
          <w:t>附   件</w:t>
        </w:r>
        <w:r w:rsidR="00F01A1E" w:rsidRPr="00F26BF4">
          <w:rPr>
            <w:noProof/>
            <w:webHidden/>
            <w:sz w:val="28"/>
            <w:szCs w:val="28"/>
          </w:rPr>
          <w:tab/>
        </w:r>
        <w:r w:rsidR="00F01A1E" w:rsidRPr="00F26BF4">
          <w:rPr>
            <w:noProof/>
            <w:webHidden/>
            <w:sz w:val="28"/>
            <w:szCs w:val="28"/>
          </w:rPr>
          <w:fldChar w:fldCharType="begin"/>
        </w:r>
        <w:r w:rsidR="00F01A1E" w:rsidRPr="00F26BF4">
          <w:rPr>
            <w:noProof/>
            <w:webHidden/>
            <w:sz w:val="28"/>
            <w:szCs w:val="28"/>
          </w:rPr>
          <w:instrText xml:space="preserve"> PAGEREF _Toc83546939 \h </w:instrText>
        </w:r>
        <w:r w:rsidR="00F01A1E" w:rsidRPr="00F26BF4">
          <w:rPr>
            <w:noProof/>
            <w:webHidden/>
            <w:sz w:val="28"/>
            <w:szCs w:val="28"/>
          </w:rPr>
        </w:r>
        <w:r w:rsidR="00F01A1E" w:rsidRPr="00F26BF4">
          <w:rPr>
            <w:noProof/>
            <w:webHidden/>
            <w:sz w:val="28"/>
            <w:szCs w:val="28"/>
          </w:rPr>
          <w:fldChar w:fldCharType="separate"/>
        </w:r>
        <w:r w:rsidR="00E151D2">
          <w:rPr>
            <w:noProof/>
            <w:webHidden/>
            <w:sz w:val="28"/>
            <w:szCs w:val="28"/>
          </w:rPr>
          <w:t>13</w:t>
        </w:r>
        <w:r w:rsidR="00F01A1E" w:rsidRPr="00F26BF4">
          <w:rPr>
            <w:noProof/>
            <w:webHidden/>
            <w:sz w:val="28"/>
            <w:szCs w:val="28"/>
          </w:rPr>
          <w:fldChar w:fldCharType="end"/>
        </w:r>
      </w:hyperlink>
    </w:p>
    <w:p w14:paraId="2698D3DE" w14:textId="3CA90C79" w:rsidR="00D832CC" w:rsidRPr="00F26BF4" w:rsidRDefault="00906B40" w:rsidP="004D5423">
      <w:pPr>
        <w:spacing w:line="440" w:lineRule="exact"/>
        <w:ind w:leftChars="236" w:left="566"/>
        <w:rPr>
          <w:rFonts w:ascii="仿宋" w:eastAsia="仿宋" w:hAnsi="仿宋" w:cs="仿宋_GB2312"/>
          <w:spacing w:val="10"/>
          <w:sz w:val="28"/>
          <w:szCs w:val="28"/>
        </w:rPr>
      </w:pPr>
      <w:r w:rsidRPr="00F26BF4">
        <w:rPr>
          <w:rFonts w:ascii="仿宋" w:eastAsia="仿宋" w:hAnsi="仿宋" w:cs="仿宋_GB2312" w:hint="eastAsia"/>
          <w:spacing w:val="10"/>
          <w:sz w:val="28"/>
          <w:szCs w:val="28"/>
        </w:rPr>
        <w:fldChar w:fldCharType="end"/>
      </w:r>
      <w:r w:rsidR="00D832CC" w:rsidRPr="00F26BF4">
        <w:rPr>
          <w:rFonts w:ascii="仿宋" w:eastAsia="仿宋" w:hAnsi="仿宋" w:hint="eastAsia"/>
          <w:spacing w:val="10"/>
          <w:sz w:val="28"/>
          <w:szCs w:val="28"/>
        </w:rPr>
        <w:t>一、</w:t>
      </w:r>
      <w:r w:rsidR="00D832CC" w:rsidRPr="00F26BF4">
        <w:rPr>
          <w:rFonts w:ascii="仿宋" w:eastAsia="仿宋" w:hAnsi="仿宋" w:cs="仿宋_GB2312" w:hint="eastAsia"/>
          <w:sz w:val="28"/>
          <w:szCs w:val="28"/>
        </w:rPr>
        <w:t>《</w:t>
      </w:r>
      <w:r w:rsidR="00FD38B0">
        <w:rPr>
          <w:rFonts w:ascii="仿宋" w:eastAsia="仿宋" w:hAnsi="仿宋" w:cs="仿宋_GB2312" w:hint="eastAsia"/>
          <w:sz w:val="28"/>
          <w:szCs w:val="28"/>
        </w:rPr>
        <w:t>滕州市人民法院</w:t>
      </w:r>
      <w:r w:rsidR="00BD169F" w:rsidRPr="00F26BF4">
        <w:rPr>
          <w:rFonts w:ascii="仿宋" w:eastAsia="仿宋" w:hAnsi="仿宋" w:cs="仿宋_GB2312" w:hint="eastAsia"/>
          <w:sz w:val="28"/>
          <w:szCs w:val="28"/>
        </w:rPr>
        <w:t>委托书</w:t>
      </w:r>
      <w:r w:rsidR="00D832CC" w:rsidRPr="00F26BF4">
        <w:rPr>
          <w:rFonts w:ascii="仿宋" w:eastAsia="仿宋" w:hAnsi="仿宋" w:cs="仿宋_GB2312" w:hint="eastAsia"/>
          <w:sz w:val="28"/>
          <w:szCs w:val="28"/>
        </w:rPr>
        <w:t>》</w:t>
      </w:r>
      <w:r w:rsidR="004A5FBE" w:rsidRPr="00F26BF4">
        <w:rPr>
          <w:rFonts w:ascii="仿宋" w:eastAsia="仿宋" w:hAnsi="仿宋" w:cs="仿宋_GB2312" w:hint="eastAsia"/>
          <w:sz w:val="28"/>
          <w:szCs w:val="28"/>
        </w:rPr>
        <w:t>复印件</w:t>
      </w:r>
    </w:p>
    <w:p w14:paraId="5004B886" w14:textId="01ADB97C" w:rsidR="007D6820" w:rsidRPr="00F26BF4" w:rsidRDefault="00D832CC" w:rsidP="004D5423">
      <w:pPr>
        <w:spacing w:line="440" w:lineRule="exact"/>
        <w:ind w:leftChars="236" w:left="566"/>
        <w:rPr>
          <w:rFonts w:ascii="仿宋" w:eastAsia="仿宋" w:hAnsi="仿宋"/>
          <w:spacing w:val="10"/>
          <w:sz w:val="28"/>
          <w:szCs w:val="28"/>
        </w:rPr>
      </w:pPr>
      <w:r w:rsidRPr="00F26BF4">
        <w:rPr>
          <w:rFonts w:ascii="仿宋" w:eastAsia="仿宋" w:hAnsi="仿宋" w:hint="eastAsia"/>
          <w:spacing w:val="10"/>
          <w:sz w:val="28"/>
          <w:szCs w:val="28"/>
        </w:rPr>
        <w:t>二、</w:t>
      </w:r>
      <w:r w:rsidR="001666C9">
        <w:rPr>
          <w:rFonts w:ascii="仿宋" w:eastAsia="仿宋" w:hAnsi="仿宋" w:hint="eastAsia"/>
          <w:sz w:val="28"/>
          <w:szCs w:val="28"/>
        </w:rPr>
        <w:t>《商品房出售合同书》</w:t>
      </w:r>
      <w:r w:rsidR="002C3FE3" w:rsidRPr="00F26BF4">
        <w:rPr>
          <w:rFonts w:ascii="仿宋" w:eastAsia="仿宋" w:hAnsi="仿宋" w:cs="仿宋_GB2312" w:hint="eastAsia"/>
          <w:sz w:val="28"/>
          <w:szCs w:val="28"/>
        </w:rPr>
        <w:t>复印件</w:t>
      </w:r>
    </w:p>
    <w:p w14:paraId="6027D474" w14:textId="6C8F97CF" w:rsidR="007D6820" w:rsidRPr="00F26BF4" w:rsidRDefault="004D5423" w:rsidP="004D5423">
      <w:pPr>
        <w:spacing w:line="440" w:lineRule="exact"/>
        <w:ind w:leftChars="236" w:left="566"/>
        <w:rPr>
          <w:rFonts w:ascii="仿宋" w:eastAsia="仿宋" w:hAnsi="仿宋"/>
          <w:spacing w:val="10"/>
          <w:sz w:val="28"/>
          <w:szCs w:val="28"/>
        </w:rPr>
      </w:pPr>
      <w:r w:rsidRPr="00F26BF4">
        <w:rPr>
          <w:rFonts w:ascii="仿宋" w:eastAsia="仿宋" w:hAnsi="仿宋" w:hint="eastAsia"/>
          <w:spacing w:val="10"/>
          <w:sz w:val="28"/>
          <w:szCs w:val="28"/>
        </w:rPr>
        <w:t>三</w:t>
      </w:r>
      <w:r w:rsidR="007D6820" w:rsidRPr="00F26BF4">
        <w:rPr>
          <w:rFonts w:ascii="仿宋" w:eastAsia="仿宋" w:hAnsi="仿宋" w:hint="eastAsia"/>
          <w:spacing w:val="10"/>
          <w:sz w:val="28"/>
          <w:szCs w:val="28"/>
        </w:rPr>
        <w:t>、</w:t>
      </w:r>
      <w:r w:rsidR="00632EC1" w:rsidRPr="00F26BF4">
        <w:rPr>
          <w:rFonts w:ascii="仿宋" w:eastAsia="仿宋" w:hAnsi="仿宋" w:hint="eastAsia"/>
          <w:spacing w:val="10"/>
          <w:sz w:val="28"/>
          <w:szCs w:val="28"/>
        </w:rPr>
        <w:t>估价对象位置图</w:t>
      </w:r>
    </w:p>
    <w:p w14:paraId="730E55EE" w14:textId="5BBFC367" w:rsidR="004D5423" w:rsidRPr="00F26BF4" w:rsidRDefault="004D5423" w:rsidP="004D5423">
      <w:pPr>
        <w:spacing w:line="440" w:lineRule="exact"/>
        <w:ind w:leftChars="236" w:left="566"/>
        <w:rPr>
          <w:rFonts w:ascii="仿宋" w:eastAsia="仿宋" w:hAnsi="仿宋"/>
          <w:spacing w:val="10"/>
          <w:sz w:val="28"/>
          <w:szCs w:val="28"/>
        </w:rPr>
      </w:pPr>
      <w:r w:rsidRPr="00F26BF4">
        <w:rPr>
          <w:rFonts w:ascii="仿宋" w:eastAsia="仿宋" w:hAnsi="仿宋" w:hint="eastAsia"/>
          <w:spacing w:val="10"/>
          <w:sz w:val="28"/>
          <w:szCs w:val="28"/>
        </w:rPr>
        <w:t>四、</w:t>
      </w:r>
      <w:r w:rsidR="00632EC1" w:rsidRPr="00F26BF4">
        <w:rPr>
          <w:rFonts w:ascii="仿宋" w:eastAsia="仿宋" w:hAnsi="仿宋" w:hint="eastAsia"/>
          <w:spacing w:val="10"/>
          <w:sz w:val="28"/>
          <w:szCs w:val="28"/>
        </w:rPr>
        <w:t>估价对象于价值时点的相关照片</w:t>
      </w:r>
    </w:p>
    <w:p w14:paraId="08038BF7" w14:textId="77777777" w:rsidR="007D6820" w:rsidRPr="00F26BF4" w:rsidRDefault="004D5423" w:rsidP="004D5423">
      <w:pPr>
        <w:spacing w:line="440" w:lineRule="exact"/>
        <w:ind w:leftChars="236" w:left="566"/>
        <w:rPr>
          <w:rFonts w:ascii="仿宋" w:eastAsia="仿宋" w:hAnsi="仿宋"/>
          <w:spacing w:val="10"/>
          <w:sz w:val="28"/>
          <w:szCs w:val="28"/>
        </w:rPr>
      </w:pPr>
      <w:r w:rsidRPr="00F26BF4">
        <w:rPr>
          <w:rFonts w:ascii="仿宋" w:eastAsia="仿宋" w:hAnsi="仿宋" w:hint="eastAsia"/>
          <w:spacing w:val="10"/>
          <w:sz w:val="28"/>
          <w:szCs w:val="28"/>
        </w:rPr>
        <w:t>五、</w:t>
      </w:r>
      <w:r w:rsidR="00A229FD" w:rsidRPr="00F26BF4">
        <w:rPr>
          <w:rFonts w:ascii="仿宋" w:eastAsia="仿宋" w:hAnsi="仿宋" w:hint="eastAsia"/>
          <w:spacing w:val="10"/>
          <w:sz w:val="28"/>
          <w:szCs w:val="28"/>
        </w:rPr>
        <w:t>房地产估价机构营业执照复印件</w:t>
      </w:r>
    </w:p>
    <w:p w14:paraId="0B1D49FE" w14:textId="77777777" w:rsidR="007D6820" w:rsidRPr="00F26BF4" w:rsidRDefault="004D5423" w:rsidP="004D5423">
      <w:pPr>
        <w:spacing w:line="440" w:lineRule="exact"/>
        <w:ind w:leftChars="236" w:left="566"/>
        <w:rPr>
          <w:rFonts w:ascii="仿宋" w:eastAsia="仿宋" w:hAnsi="仿宋"/>
          <w:spacing w:val="10"/>
          <w:sz w:val="28"/>
          <w:szCs w:val="28"/>
        </w:rPr>
      </w:pPr>
      <w:r w:rsidRPr="00F26BF4">
        <w:rPr>
          <w:rFonts w:ascii="仿宋" w:eastAsia="仿宋" w:hAnsi="仿宋" w:hint="eastAsia"/>
          <w:spacing w:val="10"/>
          <w:sz w:val="28"/>
          <w:szCs w:val="28"/>
        </w:rPr>
        <w:t>六</w:t>
      </w:r>
      <w:r w:rsidR="007D6820" w:rsidRPr="00F26BF4">
        <w:rPr>
          <w:rFonts w:ascii="仿宋" w:eastAsia="仿宋" w:hAnsi="仿宋" w:hint="eastAsia"/>
          <w:spacing w:val="10"/>
          <w:sz w:val="28"/>
          <w:szCs w:val="28"/>
        </w:rPr>
        <w:t>、</w:t>
      </w:r>
      <w:r w:rsidR="00A229FD" w:rsidRPr="00F26BF4">
        <w:rPr>
          <w:rFonts w:ascii="仿宋" w:eastAsia="仿宋" w:hAnsi="仿宋" w:hint="eastAsia"/>
          <w:spacing w:val="10"/>
          <w:sz w:val="28"/>
          <w:szCs w:val="28"/>
        </w:rPr>
        <w:t>房地产估价机构资质证书复印件</w:t>
      </w:r>
    </w:p>
    <w:p w14:paraId="7DAC3EC8" w14:textId="74FEC34B" w:rsidR="007D6820" w:rsidRPr="00F26BF4" w:rsidRDefault="004D5423" w:rsidP="004D5423">
      <w:pPr>
        <w:spacing w:line="440" w:lineRule="exact"/>
        <w:ind w:leftChars="236" w:left="566"/>
        <w:rPr>
          <w:rFonts w:ascii="仿宋" w:eastAsia="仿宋" w:hAnsi="仿宋"/>
          <w:spacing w:val="10"/>
          <w:sz w:val="28"/>
          <w:szCs w:val="28"/>
        </w:rPr>
      </w:pPr>
      <w:r w:rsidRPr="00F26BF4">
        <w:rPr>
          <w:rFonts w:ascii="仿宋" w:eastAsia="仿宋" w:hAnsi="仿宋" w:hint="eastAsia"/>
          <w:spacing w:val="10"/>
          <w:sz w:val="28"/>
          <w:szCs w:val="28"/>
        </w:rPr>
        <w:t>七</w:t>
      </w:r>
      <w:r w:rsidR="007D6820" w:rsidRPr="00F26BF4">
        <w:rPr>
          <w:rFonts w:ascii="仿宋" w:eastAsia="仿宋" w:hAnsi="仿宋" w:hint="eastAsia"/>
          <w:spacing w:val="10"/>
          <w:sz w:val="28"/>
          <w:szCs w:val="28"/>
        </w:rPr>
        <w:t>、</w:t>
      </w:r>
      <w:r w:rsidR="00A229FD" w:rsidRPr="00F26BF4">
        <w:rPr>
          <w:rFonts w:ascii="仿宋" w:eastAsia="仿宋" w:hAnsi="仿宋" w:hint="eastAsia"/>
          <w:spacing w:val="10"/>
          <w:sz w:val="28"/>
          <w:szCs w:val="28"/>
        </w:rPr>
        <w:t>房地产估价师注册证书复印件</w:t>
      </w:r>
    </w:p>
    <w:p w14:paraId="6C96FF2B" w14:textId="3883A5C3" w:rsidR="00B04A6F" w:rsidRPr="008509F4" w:rsidRDefault="00B04A6F" w:rsidP="00B04A6F">
      <w:pPr>
        <w:pStyle w:val="10"/>
        <w:rPr>
          <w:rStyle w:val="ab"/>
          <w:noProof/>
          <w:sz w:val="28"/>
          <w:szCs w:val="28"/>
        </w:rPr>
      </w:pPr>
    </w:p>
    <w:p w14:paraId="22FDDC41" w14:textId="0A073038" w:rsidR="002A1129" w:rsidRPr="00E441D7" w:rsidRDefault="00B30B42">
      <w:pPr>
        <w:pStyle w:val="1"/>
        <w:rPr>
          <w:rFonts w:ascii="仿宋" w:eastAsia="仿宋" w:hAnsi="仿宋" w:cs="仿宋_GB2312"/>
        </w:rPr>
      </w:pPr>
      <w:bookmarkStart w:id="3" w:name="_Toc83546923"/>
      <w:r w:rsidRPr="00E441D7">
        <w:rPr>
          <w:rFonts w:ascii="仿宋" w:eastAsia="仿宋" w:hAnsi="仿宋" w:cs="仿宋_GB2312" w:hint="eastAsia"/>
        </w:rPr>
        <w:lastRenderedPageBreak/>
        <w:t>估价师声明</w:t>
      </w:r>
      <w:bookmarkEnd w:id="3"/>
    </w:p>
    <w:p w14:paraId="7FF77942" w14:textId="77777777" w:rsidR="002A1129" w:rsidRPr="00E441D7" w:rsidRDefault="002A1129">
      <w:pPr>
        <w:autoSpaceDE w:val="0"/>
        <w:autoSpaceDN w:val="0"/>
        <w:adjustRightInd w:val="0"/>
        <w:snapToGrid w:val="0"/>
        <w:jc w:val="center"/>
        <w:rPr>
          <w:rFonts w:ascii="仿宋" w:eastAsia="仿宋" w:hAnsi="仿宋" w:cs="仿宋_GB2312"/>
          <w:b/>
          <w:sz w:val="40"/>
          <w:szCs w:val="40"/>
        </w:rPr>
      </w:pPr>
    </w:p>
    <w:p w14:paraId="53F3DC66" w14:textId="77777777" w:rsidR="002A1129" w:rsidRPr="00F26BF4" w:rsidRDefault="00B30B42" w:rsidP="00C964E9">
      <w:pPr>
        <w:autoSpaceDE w:val="0"/>
        <w:autoSpaceDN w:val="0"/>
        <w:adjustRightInd w:val="0"/>
        <w:snapToGrid w:val="0"/>
        <w:spacing w:line="360" w:lineRule="auto"/>
        <w:ind w:firstLineChars="200" w:firstLine="560"/>
        <w:rPr>
          <w:rFonts w:ascii="仿宋" w:eastAsia="仿宋" w:hAnsi="仿宋" w:cs="仿宋_GB2312"/>
          <w:color w:val="000000"/>
          <w:sz w:val="28"/>
          <w:szCs w:val="28"/>
        </w:rPr>
      </w:pPr>
      <w:r w:rsidRPr="00F26BF4">
        <w:rPr>
          <w:rFonts w:ascii="仿宋" w:eastAsia="仿宋" w:hAnsi="仿宋" w:cs="仿宋_GB2312" w:hint="eastAsia"/>
          <w:color w:val="000000"/>
          <w:sz w:val="28"/>
          <w:szCs w:val="28"/>
        </w:rPr>
        <w:t xml:space="preserve">我们郑重声明： </w:t>
      </w:r>
    </w:p>
    <w:p w14:paraId="4D5B25F9" w14:textId="77777777" w:rsidR="002A1129" w:rsidRPr="00F26BF4" w:rsidRDefault="00B30B42" w:rsidP="00C964E9">
      <w:pPr>
        <w:autoSpaceDE w:val="0"/>
        <w:autoSpaceDN w:val="0"/>
        <w:adjustRightInd w:val="0"/>
        <w:snapToGrid w:val="0"/>
        <w:spacing w:line="360" w:lineRule="auto"/>
        <w:ind w:firstLineChars="200" w:firstLine="560"/>
        <w:rPr>
          <w:rFonts w:ascii="仿宋" w:eastAsia="仿宋" w:hAnsi="仿宋" w:cs="仿宋_GB2312"/>
          <w:color w:val="000000"/>
          <w:sz w:val="28"/>
          <w:szCs w:val="28"/>
        </w:rPr>
      </w:pPr>
      <w:r w:rsidRPr="00F26BF4">
        <w:rPr>
          <w:rFonts w:ascii="仿宋" w:eastAsia="仿宋" w:hAnsi="仿宋" w:cs="仿宋_GB2312" w:hint="eastAsia"/>
          <w:color w:val="000000"/>
          <w:sz w:val="28"/>
          <w:szCs w:val="28"/>
        </w:rPr>
        <w:t>1、注册房地产估价师在估价报告中对事实的说明是真实和准确的，没有虚假记载、误导性陈述和重大遗漏。</w:t>
      </w:r>
    </w:p>
    <w:p w14:paraId="3CCC9108" w14:textId="77777777" w:rsidR="002A1129" w:rsidRPr="00F26BF4" w:rsidRDefault="00B30B42" w:rsidP="00C964E9">
      <w:pPr>
        <w:autoSpaceDE w:val="0"/>
        <w:autoSpaceDN w:val="0"/>
        <w:adjustRightInd w:val="0"/>
        <w:snapToGrid w:val="0"/>
        <w:spacing w:line="360" w:lineRule="auto"/>
        <w:ind w:firstLineChars="200" w:firstLine="560"/>
        <w:rPr>
          <w:rFonts w:ascii="仿宋" w:eastAsia="仿宋" w:hAnsi="仿宋" w:cs="仿宋_GB2312"/>
          <w:sz w:val="28"/>
          <w:szCs w:val="28"/>
        </w:rPr>
      </w:pPr>
      <w:r w:rsidRPr="00F26BF4">
        <w:rPr>
          <w:rFonts w:ascii="仿宋" w:eastAsia="仿宋" w:hAnsi="仿宋" w:cs="仿宋_GB2312" w:hint="eastAsia"/>
          <w:color w:val="000000"/>
          <w:sz w:val="28"/>
          <w:szCs w:val="28"/>
        </w:rPr>
        <w:t>2、本估价报告中的分析、意见和结论是注册房地产估价师独立、客观、公正的专业分析、意见和结论，但受到估价报告中已说明的估价假设和限制条件的限</w:t>
      </w:r>
      <w:r w:rsidRPr="00F26BF4">
        <w:rPr>
          <w:rFonts w:ascii="仿宋" w:eastAsia="仿宋" w:hAnsi="仿宋" w:cs="仿宋_GB2312" w:hint="eastAsia"/>
          <w:sz w:val="28"/>
          <w:szCs w:val="28"/>
        </w:rPr>
        <w:t>制。</w:t>
      </w:r>
    </w:p>
    <w:p w14:paraId="0EE4B601" w14:textId="77777777" w:rsidR="002A1129" w:rsidRPr="00F26BF4" w:rsidRDefault="00B30B42" w:rsidP="00C964E9">
      <w:pPr>
        <w:autoSpaceDE w:val="0"/>
        <w:autoSpaceDN w:val="0"/>
        <w:adjustRightInd w:val="0"/>
        <w:snapToGrid w:val="0"/>
        <w:spacing w:line="360" w:lineRule="auto"/>
        <w:ind w:firstLineChars="200" w:firstLine="560"/>
        <w:rPr>
          <w:rFonts w:ascii="仿宋" w:eastAsia="仿宋" w:hAnsi="仿宋" w:cs="仿宋_GB2312"/>
          <w:color w:val="000000"/>
          <w:sz w:val="28"/>
          <w:szCs w:val="28"/>
        </w:rPr>
      </w:pPr>
      <w:r w:rsidRPr="00F26BF4">
        <w:rPr>
          <w:rFonts w:ascii="仿宋" w:eastAsia="仿宋" w:hAnsi="仿宋" w:cs="仿宋_GB2312" w:hint="eastAsia"/>
          <w:color w:val="000000"/>
          <w:sz w:val="28"/>
          <w:szCs w:val="28"/>
        </w:rPr>
        <w:t>3、注册房地产估价师与估价报告中的估价对象没有现实或潜在的利益，与估价委托人及估价利害关系人没有利害关系，也对估价对象、估价委托人及估价利害关系人没有偏见。</w:t>
      </w:r>
    </w:p>
    <w:p w14:paraId="7726EC86" w14:textId="309B8CC0" w:rsidR="002A1129" w:rsidRPr="00F26BF4" w:rsidRDefault="00B30B42" w:rsidP="00C964E9">
      <w:pPr>
        <w:autoSpaceDE w:val="0"/>
        <w:autoSpaceDN w:val="0"/>
        <w:adjustRightInd w:val="0"/>
        <w:snapToGrid w:val="0"/>
        <w:spacing w:line="360" w:lineRule="auto"/>
        <w:ind w:firstLineChars="200" w:firstLine="560"/>
        <w:rPr>
          <w:rFonts w:ascii="仿宋" w:eastAsia="仿宋" w:hAnsi="仿宋" w:cs="仿宋_GB2312"/>
          <w:color w:val="000000"/>
          <w:sz w:val="28"/>
          <w:szCs w:val="28"/>
        </w:rPr>
      </w:pPr>
      <w:r w:rsidRPr="00F26BF4">
        <w:rPr>
          <w:rFonts w:ascii="仿宋" w:eastAsia="仿宋" w:hAnsi="仿宋" w:cs="仿宋_GB2312" w:hint="eastAsia"/>
          <w:color w:val="000000"/>
          <w:sz w:val="28"/>
          <w:szCs w:val="28"/>
        </w:rPr>
        <w:t>4、注册房地产估价师是按照中华人民共和国国家标准《房地产估价规范》（GB/T 50291-20</w:t>
      </w:r>
      <w:r w:rsidR="004236F1" w:rsidRPr="00F26BF4">
        <w:rPr>
          <w:rFonts w:ascii="仿宋" w:eastAsia="仿宋" w:hAnsi="仿宋" w:cs="仿宋_GB2312"/>
          <w:color w:val="000000"/>
          <w:sz w:val="28"/>
          <w:szCs w:val="28"/>
        </w:rPr>
        <w:t>15</w:t>
      </w:r>
      <w:r w:rsidRPr="00F26BF4">
        <w:rPr>
          <w:rFonts w:ascii="仿宋" w:eastAsia="仿宋" w:hAnsi="仿宋" w:cs="仿宋_GB2312" w:hint="eastAsia"/>
          <w:color w:val="000000"/>
          <w:sz w:val="28"/>
          <w:szCs w:val="28"/>
        </w:rPr>
        <w:t>）及《房地产估价基本术语标准》（GB/T 50899-2013）</w:t>
      </w:r>
      <w:r w:rsidRPr="00F26BF4">
        <w:rPr>
          <w:rFonts w:ascii="仿宋" w:eastAsia="仿宋" w:hAnsi="仿宋" w:cs="仿宋_GB2312" w:hint="eastAsia"/>
          <w:sz w:val="28"/>
          <w:szCs w:val="28"/>
        </w:rPr>
        <w:t>等规定进行估</w:t>
      </w:r>
      <w:r w:rsidRPr="00F26BF4">
        <w:rPr>
          <w:rFonts w:ascii="仿宋" w:eastAsia="仿宋" w:hAnsi="仿宋" w:cs="仿宋_GB2312" w:hint="eastAsia"/>
          <w:color w:val="000000"/>
          <w:sz w:val="28"/>
          <w:szCs w:val="28"/>
        </w:rPr>
        <w:t>价工作，撰写估价报告。</w:t>
      </w:r>
    </w:p>
    <w:p w14:paraId="39476A45" w14:textId="77777777" w:rsidR="002A1129" w:rsidRPr="00F26BF4" w:rsidRDefault="00B30B42" w:rsidP="00C964E9">
      <w:pPr>
        <w:tabs>
          <w:tab w:val="left" w:pos="776"/>
        </w:tabs>
        <w:snapToGrid w:val="0"/>
        <w:spacing w:line="360" w:lineRule="auto"/>
        <w:rPr>
          <w:rFonts w:ascii="仿宋" w:eastAsia="仿宋" w:hAnsi="仿宋" w:cs="仿宋_GB2312"/>
          <w:color w:val="000000"/>
          <w:sz w:val="28"/>
          <w:szCs w:val="28"/>
        </w:rPr>
      </w:pPr>
      <w:r w:rsidRPr="00F26BF4">
        <w:rPr>
          <w:rFonts w:ascii="仿宋" w:eastAsia="仿宋" w:hAnsi="仿宋" w:cs="仿宋_GB2312" w:hint="eastAsia"/>
          <w:color w:val="000000"/>
          <w:sz w:val="28"/>
          <w:szCs w:val="28"/>
        </w:rPr>
        <w:tab/>
      </w:r>
      <w:r w:rsidRPr="00F26BF4">
        <w:rPr>
          <w:rFonts w:ascii="仿宋" w:eastAsia="仿宋" w:hAnsi="仿宋" w:cs="仿宋_GB2312" w:hint="eastAsia"/>
          <w:color w:val="000000"/>
          <w:sz w:val="28"/>
          <w:szCs w:val="28"/>
        </w:rPr>
        <w:br w:type="page"/>
      </w:r>
    </w:p>
    <w:p w14:paraId="28A38766" w14:textId="77777777" w:rsidR="002A1129" w:rsidRPr="00E441D7" w:rsidRDefault="00B30B42">
      <w:pPr>
        <w:pStyle w:val="1"/>
        <w:rPr>
          <w:rFonts w:ascii="仿宋" w:eastAsia="仿宋" w:hAnsi="仿宋" w:cs="仿宋_GB2312"/>
          <w:sz w:val="32"/>
          <w:szCs w:val="32"/>
        </w:rPr>
      </w:pPr>
      <w:bookmarkStart w:id="4" w:name="_Toc83546924"/>
      <w:r w:rsidRPr="00E441D7">
        <w:rPr>
          <w:rFonts w:ascii="仿宋" w:eastAsia="仿宋" w:hAnsi="仿宋" w:cs="仿宋_GB2312" w:hint="eastAsia"/>
        </w:rPr>
        <w:lastRenderedPageBreak/>
        <w:t>估价假设和限制条件</w:t>
      </w:r>
      <w:bookmarkEnd w:id="4"/>
    </w:p>
    <w:p w14:paraId="248E2461" w14:textId="77777777" w:rsidR="002A1129" w:rsidRPr="00E441D7" w:rsidRDefault="002A1129">
      <w:pPr>
        <w:autoSpaceDE w:val="0"/>
        <w:autoSpaceDN w:val="0"/>
        <w:adjustRightInd w:val="0"/>
        <w:rPr>
          <w:rFonts w:ascii="仿宋" w:eastAsia="仿宋" w:hAnsi="仿宋" w:cs="仿宋_GB2312"/>
          <w:b/>
          <w:sz w:val="40"/>
          <w:szCs w:val="40"/>
        </w:rPr>
      </w:pPr>
    </w:p>
    <w:p w14:paraId="7C166C49" w14:textId="77777777" w:rsidR="002A1129" w:rsidRPr="006D43BE" w:rsidRDefault="00B30B42" w:rsidP="00C964E9">
      <w:pPr>
        <w:autoSpaceDE w:val="0"/>
        <w:autoSpaceDN w:val="0"/>
        <w:adjustRightInd w:val="0"/>
        <w:spacing w:line="500" w:lineRule="exact"/>
        <w:ind w:leftChars="27" w:left="65" w:firstLineChars="229" w:firstLine="644"/>
        <w:rPr>
          <w:rFonts w:ascii="仿宋" w:eastAsia="仿宋" w:hAnsi="仿宋" w:cs="仿宋_GB2312"/>
          <w:sz w:val="28"/>
          <w:szCs w:val="28"/>
        </w:rPr>
      </w:pPr>
      <w:r w:rsidRPr="006D43BE">
        <w:rPr>
          <w:rFonts w:ascii="仿宋" w:eastAsia="仿宋" w:hAnsi="仿宋" w:cs="仿宋_GB2312" w:hint="eastAsia"/>
          <w:b/>
          <w:color w:val="000000"/>
          <w:sz w:val="28"/>
          <w:szCs w:val="28"/>
        </w:rPr>
        <w:t>一、</w:t>
      </w:r>
      <w:r w:rsidRPr="006D43BE">
        <w:rPr>
          <w:rFonts w:ascii="仿宋" w:eastAsia="仿宋" w:hAnsi="仿宋" w:cs="仿宋_GB2312" w:hint="eastAsia"/>
          <w:b/>
          <w:sz w:val="28"/>
          <w:szCs w:val="28"/>
        </w:rPr>
        <w:t>估价假设</w:t>
      </w:r>
    </w:p>
    <w:p w14:paraId="03451E90" w14:textId="77777777" w:rsidR="00C27741" w:rsidRPr="006D43BE" w:rsidRDefault="00C27741" w:rsidP="00C964E9">
      <w:pPr>
        <w:autoSpaceDE w:val="0"/>
        <w:autoSpaceDN w:val="0"/>
        <w:adjustRightInd w:val="0"/>
        <w:spacing w:line="500" w:lineRule="exact"/>
        <w:ind w:leftChars="27" w:left="65" w:firstLineChars="200" w:firstLine="560"/>
        <w:rPr>
          <w:rFonts w:ascii="仿宋" w:eastAsia="仿宋" w:hAnsi="仿宋"/>
          <w:sz w:val="28"/>
          <w:szCs w:val="28"/>
        </w:rPr>
      </w:pPr>
      <w:r w:rsidRPr="006D43BE">
        <w:rPr>
          <w:rFonts w:ascii="仿宋" w:eastAsia="仿宋" w:hAnsi="仿宋" w:hint="eastAsia"/>
          <w:sz w:val="28"/>
          <w:szCs w:val="28"/>
        </w:rPr>
        <w:t>（一）一般假设</w:t>
      </w:r>
    </w:p>
    <w:p w14:paraId="0DB23F7A" w14:textId="77777777" w:rsidR="00C27741" w:rsidRPr="006D43BE" w:rsidRDefault="00C27741" w:rsidP="00C964E9">
      <w:pPr>
        <w:autoSpaceDE w:val="0"/>
        <w:autoSpaceDN w:val="0"/>
        <w:adjustRightInd w:val="0"/>
        <w:spacing w:line="500" w:lineRule="exact"/>
        <w:ind w:leftChars="27" w:left="65" w:firstLineChars="200" w:firstLine="560"/>
        <w:rPr>
          <w:rFonts w:ascii="仿宋" w:eastAsia="仿宋" w:hAnsi="仿宋"/>
          <w:sz w:val="28"/>
          <w:szCs w:val="28"/>
        </w:rPr>
      </w:pPr>
      <w:r w:rsidRPr="006D43BE">
        <w:rPr>
          <w:rFonts w:ascii="仿宋" w:eastAsia="仿宋" w:hAnsi="仿宋" w:hint="eastAsia"/>
          <w:sz w:val="28"/>
          <w:szCs w:val="28"/>
        </w:rPr>
        <w:t>1、估价委托人提供了估价对象相关资料复印件，注册房地产估价师对估价对象产权相关资料所载的内容进行了审慎检查，在无理由怀疑其合法性、真实性、准确性和完整性的情况下，假定估价对象的相关信息合法、真实、准确、完整。</w:t>
      </w:r>
    </w:p>
    <w:p w14:paraId="0A39D18A" w14:textId="307D5F05" w:rsidR="00C27741" w:rsidRPr="006D43BE" w:rsidRDefault="00C27741" w:rsidP="00C964E9">
      <w:pPr>
        <w:autoSpaceDE w:val="0"/>
        <w:autoSpaceDN w:val="0"/>
        <w:adjustRightInd w:val="0"/>
        <w:spacing w:line="500" w:lineRule="exact"/>
        <w:ind w:leftChars="27" w:left="65" w:firstLineChars="200" w:firstLine="560"/>
        <w:rPr>
          <w:rFonts w:ascii="仿宋" w:eastAsia="仿宋" w:hAnsi="仿宋"/>
          <w:sz w:val="28"/>
          <w:szCs w:val="28"/>
        </w:rPr>
      </w:pPr>
      <w:r w:rsidRPr="006D43BE">
        <w:rPr>
          <w:rFonts w:ascii="仿宋" w:eastAsia="仿宋" w:hAnsi="仿宋" w:hint="eastAsia"/>
          <w:sz w:val="28"/>
          <w:szCs w:val="28"/>
        </w:rPr>
        <w:t>2、</w:t>
      </w:r>
      <w:r w:rsidR="00492E76" w:rsidRPr="006D43BE">
        <w:rPr>
          <w:rFonts w:ascii="仿宋" w:eastAsia="仿宋" w:hAnsi="仿宋" w:hint="eastAsia"/>
          <w:sz w:val="28"/>
          <w:szCs w:val="28"/>
        </w:rPr>
        <w:t>假定人民法院拍卖（或者）财产之日的估价对象状况与实地查勘完成之日的</w:t>
      </w:r>
      <w:r w:rsidR="006308D6" w:rsidRPr="006D43BE">
        <w:rPr>
          <w:rFonts w:ascii="仿宋" w:eastAsia="仿宋" w:hAnsi="仿宋" w:hint="eastAsia"/>
          <w:sz w:val="28"/>
          <w:szCs w:val="28"/>
        </w:rPr>
        <w:t>状况</w:t>
      </w:r>
      <w:r w:rsidR="00492E76" w:rsidRPr="006D43BE">
        <w:rPr>
          <w:rFonts w:ascii="仿宋" w:eastAsia="仿宋" w:hAnsi="仿宋" w:hint="eastAsia"/>
          <w:sz w:val="28"/>
          <w:szCs w:val="28"/>
        </w:rPr>
        <w:t>相同。</w:t>
      </w:r>
    </w:p>
    <w:p w14:paraId="672857AC" w14:textId="724BE42F" w:rsidR="00C27741" w:rsidRPr="006D43BE" w:rsidRDefault="00C27741" w:rsidP="00C964E9">
      <w:pPr>
        <w:autoSpaceDE w:val="0"/>
        <w:autoSpaceDN w:val="0"/>
        <w:adjustRightInd w:val="0"/>
        <w:spacing w:line="500" w:lineRule="exact"/>
        <w:ind w:leftChars="27" w:left="65" w:firstLineChars="200" w:firstLine="560"/>
        <w:rPr>
          <w:rFonts w:ascii="仿宋" w:eastAsia="仿宋" w:hAnsi="仿宋"/>
          <w:sz w:val="28"/>
          <w:szCs w:val="28"/>
        </w:rPr>
      </w:pPr>
      <w:r w:rsidRPr="006D43BE">
        <w:rPr>
          <w:rFonts w:ascii="仿宋" w:eastAsia="仿宋" w:hAnsi="仿宋" w:hint="eastAsia"/>
          <w:sz w:val="28"/>
          <w:szCs w:val="28"/>
        </w:rPr>
        <w:t>3、注册房地产估价师已对房屋安全、环境污染等影响估价对象价值的重大因素给予了关注，在无理由怀疑估价对象存在安全隐患且无相应的专业机构进行鉴定、检测的情况下，假定估价对象能正常、安全使用。</w:t>
      </w:r>
    </w:p>
    <w:p w14:paraId="11B858B3" w14:textId="699CBE4B" w:rsidR="00BB2ABD" w:rsidRPr="006D43BE" w:rsidRDefault="00492E76" w:rsidP="00C964E9">
      <w:pPr>
        <w:autoSpaceDE w:val="0"/>
        <w:autoSpaceDN w:val="0"/>
        <w:adjustRightInd w:val="0"/>
        <w:spacing w:line="500" w:lineRule="exact"/>
        <w:ind w:leftChars="27" w:left="65" w:firstLineChars="200" w:firstLine="560"/>
        <w:rPr>
          <w:rFonts w:ascii="仿宋" w:eastAsia="仿宋" w:hAnsi="仿宋"/>
          <w:sz w:val="28"/>
          <w:szCs w:val="28"/>
        </w:rPr>
      </w:pPr>
      <w:r w:rsidRPr="006D43BE">
        <w:rPr>
          <w:rFonts w:ascii="仿宋" w:eastAsia="仿宋" w:hAnsi="仿宋"/>
          <w:sz w:val="28"/>
          <w:szCs w:val="28"/>
        </w:rPr>
        <w:t>4</w:t>
      </w:r>
      <w:r w:rsidR="00BB2ABD" w:rsidRPr="006D43BE">
        <w:rPr>
          <w:rFonts w:ascii="仿宋" w:eastAsia="仿宋" w:hAnsi="仿宋" w:hint="eastAsia"/>
          <w:sz w:val="28"/>
          <w:szCs w:val="28"/>
        </w:rPr>
        <w:t>、估价对象在价值时点的房地产市场为公开、平等、自愿的交易市场，即能满足以下条件：</w:t>
      </w:r>
    </w:p>
    <w:p w14:paraId="682F7E20" w14:textId="77777777" w:rsidR="00BB2ABD" w:rsidRPr="006D43BE" w:rsidRDefault="00BB2ABD" w:rsidP="00C964E9">
      <w:pPr>
        <w:spacing w:line="500" w:lineRule="exact"/>
        <w:ind w:firstLineChars="200" w:firstLine="560"/>
        <w:rPr>
          <w:rFonts w:ascii="仿宋" w:eastAsia="仿宋" w:hAnsi="仿宋"/>
          <w:color w:val="000000"/>
          <w:sz w:val="28"/>
          <w:szCs w:val="28"/>
        </w:rPr>
      </w:pPr>
      <w:r w:rsidRPr="006D43BE">
        <w:rPr>
          <w:rFonts w:ascii="仿宋" w:eastAsia="仿宋" w:hAnsi="仿宋" w:hint="eastAsia"/>
          <w:color w:val="000000"/>
          <w:sz w:val="28"/>
          <w:szCs w:val="28"/>
        </w:rPr>
        <w:t>（</w:t>
      </w:r>
      <w:r w:rsidRPr="006D43BE">
        <w:rPr>
          <w:rFonts w:ascii="仿宋" w:eastAsia="仿宋" w:hAnsi="仿宋"/>
          <w:color w:val="000000"/>
          <w:sz w:val="28"/>
          <w:szCs w:val="28"/>
        </w:rPr>
        <w:t>1</w:t>
      </w:r>
      <w:r w:rsidRPr="006D43BE">
        <w:rPr>
          <w:rFonts w:ascii="仿宋" w:eastAsia="仿宋" w:hAnsi="仿宋" w:hint="eastAsia"/>
          <w:color w:val="000000"/>
          <w:sz w:val="28"/>
          <w:szCs w:val="28"/>
        </w:rPr>
        <w:t>）交易双方自愿地进行交易；</w:t>
      </w:r>
    </w:p>
    <w:p w14:paraId="01068D30" w14:textId="77777777" w:rsidR="00BB2ABD" w:rsidRPr="006D43BE" w:rsidRDefault="00BB2ABD" w:rsidP="00C964E9">
      <w:pPr>
        <w:spacing w:line="500" w:lineRule="exact"/>
        <w:ind w:firstLineChars="200" w:firstLine="560"/>
        <w:rPr>
          <w:rFonts w:ascii="仿宋" w:eastAsia="仿宋" w:hAnsi="仿宋"/>
          <w:color w:val="000000"/>
          <w:sz w:val="28"/>
          <w:szCs w:val="28"/>
        </w:rPr>
      </w:pPr>
      <w:r w:rsidRPr="006D43BE">
        <w:rPr>
          <w:rFonts w:ascii="仿宋" w:eastAsia="仿宋" w:hAnsi="仿宋" w:hint="eastAsia"/>
          <w:color w:val="000000"/>
          <w:sz w:val="28"/>
          <w:szCs w:val="28"/>
        </w:rPr>
        <w:t>（</w:t>
      </w:r>
      <w:r w:rsidRPr="006D43BE">
        <w:rPr>
          <w:rFonts w:ascii="仿宋" w:eastAsia="仿宋" w:hAnsi="仿宋"/>
          <w:color w:val="000000"/>
          <w:sz w:val="28"/>
          <w:szCs w:val="28"/>
        </w:rPr>
        <w:t>2</w:t>
      </w:r>
      <w:r w:rsidRPr="006D43BE">
        <w:rPr>
          <w:rFonts w:ascii="仿宋" w:eastAsia="仿宋" w:hAnsi="仿宋" w:hint="eastAsia"/>
          <w:color w:val="000000"/>
          <w:sz w:val="28"/>
          <w:szCs w:val="28"/>
        </w:rPr>
        <w:t>）交易双方处于利己动机进行交易；</w:t>
      </w:r>
    </w:p>
    <w:p w14:paraId="73630BB4" w14:textId="77777777" w:rsidR="00BB2ABD" w:rsidRPr="006D43BE" w:rsidRDefault="00BB2ABD" w:rsidP="00C964E9">
      <w:pPr>
        <w:spacing w:line="500" w:lineRule="exact"/>
        <w:ind w:firstLineChars="200" w:firstLine="560"/>
        <w:rPr>
          <w:rFonts w:ascii="仿宋" w:eastAsia="仿宋" w:hAnsi="仿宋"/>
          <w:color w:val="000000"/>
          <w:sz w:val="28"/>
          <w:szCs w:val="28"/>
        </w:rPr>
      </w:pPr>
      <w:r w:rsidRPr="006D43BE">
        <w:rPr>
          <w:rFonts w:ascii="仿宋" w:eastAsia="仿宋" w:hAnsi="仿宋" w:hint="eastAsia"/>
          <w:color w:val="000000"/>
          <w:sz w:val="28"/>
          <w:szCs w:val="28"/>
        </w:rPr>
        <w:t>（</w:t>
      </w:r>
      <w:r w:rsidRPr="006D43BE">
        <w:rPr>
          <w:rFonts w:ascii="仿宋" w:eastAsia="仿宋" w:hAnsi="仿宋"/>
          <w:color w:val="000000"/>
          <w:sz w:val="28"/>
          <w:szCs w:val="28"/>
        </w:rPr>
        <w:t>3</w:t>
      </w:r>
      <w:r w:rsidRPr="006D43BE">
        <w:rPr>
          <w:rFonts w:ascii="仿宋" w:eastAsia="仿宋" w:hAnsi="仿宋" w:hint="eastAsia"/>
          <w:color w:val="000000"/>
          <w:sz w:val="28"/>
          <w:szCs w:val="28"/>
        </w:rPr>
        <w:t>）交易双方精明、谨慎行事，并了解交易对象、知晓市场行情；</w:t>
      </w:r>
    </w:p>
    <w:p w14:paraId="39C4EB1C" w14:textId="77777777" w:rsidR="00BB2ABD" w:rsidRPr="006D43BE" w:rsidRDefault="00BB2ABD" w:rsidP="00C964E9">
      <w:pPr>
        <w:spacing w:line="500" w:lineRule="exact"/>
        <w:ind w:firstLineChars="200" w:firstLine="560"/>
        <w:rPr>
          <w:rFonts w:ascii="仿宋" w:eastAsia="仿宋" w:hAnsi="仿宋"/>
          <w:color w:val="000000"/>
          <w:sz w:val="28"/>
          <w:szCs w:val="28"/>
        </w:rPr>
      </w:pPr>
      <w:r w:rsidRPr="006D43BE">
        <w:rPr>
          <w:rFonts w:ascii="仿宋" w:eastAsia="仿宋" w:hAnsi="仿宋" w:hint="eastAsia"/>
          <w:color w:val="000000"/>
          <w:sz w:val="28"/>
          <w:szCs w:val="28"/>
        </w:rPr>
        <w:t>（</w:t>
      </w:r>
      <w:r w:rsidRPr="006D43BE">
        <w:rPr>
          <w:rFonts w:ascii="仿宋" w:eastAsia="仿宋" w:hAnsi="仿宋"/>
          <w:color w:val="000000"/>
          <w:sz w:val="28"/>
          <w:szCs w:val="28"/>
        </w:rPr>
        <w:t>4</w:t>
      </w:r>
      <w:r w:rsidRPr="006D43BE">
        <w:rPr>
          <w:rFonts w:ascii="仿宋" w:eastAsia="仿宋" w:hAnsi="仿宋" w:hint="eastAsia"/>
          <w:color w:val="000000"/>
          <w:sz w:val="28"/>
          <w:szCs w:val="28"/>
        </w:rPr>
        <w:t>）交易双方有较充裕的时间进行交易；</w:t>
      </w:r>
    </w:p>
    <w:p w14:paraId="527C53C8" w14:textId="538230D9" w:rsidR="00BB2ABD" w:rsidRPr="006D43BE" w:rsidRDefault="00BB2ABD" w:rsidP="00C964E9">
      <w:pPr>
        <w:autoSpaceDE w:val="0"/>
        <w:autoSpaceDN w:val="0"/>
        <w:adjustRightInd w:val="0"/>
        <w:spacing w:line="500" w:lineRule="exact"/>
        <w:ind w:firstLineChars="200" w:firstLine="560"/>
        <w:rPr>
          <w:rFonts w:ascii="仿宋" w:eastAsia="仿宋" w:hAnsi="仿宋"/>
          <w:color w:val="000000"/>
          <w:sz w:val="28"/>
          <w:szCs w:val="28"/>
        </w:rPr>
      </w:pPr>
      <w:r w:rsidRPr="006D43BE">
        <w:rPr>
          <w:rFonts w:ascii="仿宋" w:eastAsia="仿宋" w:hAnsi="仿宋" w:hint="eastAsia"/>
          <w:color w:val="000000"/>
          <w:sz w:val="28"/>
          <w:szCs w:val="28"/>
        </w:rPr>
        <w:t>（</w:t>
      </w:r>
      <w:r w:rsidRPr="006D43BE">
        <w:rPr>
          <w:rFonts w:ascii="仿宋" w:eastAsia="仿宋" w:hAnsi="仿宋"/>
          <w:color w:val="000000"/>
          <w:sz w:val="28"/>
          <w:szCs w:val="28"/>
        </w:rPr>
        <w:t>5</w:t>
      </w:r>
      <w:r w:rsidRPr="006D43BE">
        <w:rPr>
          <w:rFonts w:ascii="仿宋" w:eastAsia="仿宋" w:hAnsi="仿宋" w:hint="eastAsia"/>
          <w:color w:val="000000"/>
          <w:sz w:val="28"/>
          <w:szCs w:val="28"/>
        </w:rPr>
        <w:t>）不存在买者因特殊兴趣而给予附加出价。</w:t>
      </w:r>
    </w:p>
    <w:p w14:paraId="5266014F" w14:textId="54B31A55" w:rsidR="00976183" w:rsidRPr="006D43BE" w:rsidRDefault="00492E76" w:rsidP="00C964E9">
      <w:pPr>
        <w:autoSpaceDE w:val="0"/>
        <w:autoSpaceDN w:val="0"/>
        <w:adjustRightInd w:val="0"/>
        <w:spacing w:line="500" w:lineRule="exact"/>
        <w:ind w:firstLineChars="200" w:firstLine="560"/>
        <w:rPr>
          <w:rFonts w:ascii="仿宋" w:eastAsia="仿宋" w:hAnsi="仿宋"/>
          <w:color w:val="000000"/>
          <w:sz w:val="28"/>
          <w:szCs w:val="28"/>
        </w:rPr>
      </w:pPr>
      <w:r w:rsidRPr="006D43BE">
        <w:rPr>
          <w:rFonts w:ascii="仿宋" w:eastAsia="仿宋" w:hAnsi="仿宋"/>
          <w:color w:val="000000"/>
          <w:sz w:val="28"/>
          <w:szCs w:val="28"/>
        </w:rPr>
        <w:t>5</w:t>
      </w:r>
      <w:r w:rsidR="00976183" w:rsidRPr="006D43BE">
        <w:rPr>
          <w:rFonts w:ascii="仿宋" w:eastAsia="仿宋" w:hAnsi="仿宋" w:hint="eastAsia"/>
          <w:color w:val="000000"/>
          <w:sz w:val="28"/>
          <w:szCs w:val="28"/>
        </w:rPr>
        <w:t>、本次估价假设估价对象不存在欠缴的税费（包括税收、物业费、供暖费、水电气费等及其滞纳金）。</w:t>
      </w:r>
    </w:p>
    <w:p w14:paraId="76060EB6" w14:textId="5F88DB2C" w:rsidR="006308D6" w:rsidRPr="006D43BE" w:rsidRDefault="006308D6" w:rsidP="00C964E9">
      <w:pPr>
        <w:autoSpaceDE w:val="0"/>
        <w:autoSpaceDN w:val="0"/>
        <w:adjustRightInd w:val="0"/>
        <w:spacing w:line="500" w:lineRule="exact"/>
        <w:ind w:firstLineChars="200" w:firstLine="560"/>
        <w:rPr>
          <w:rFonts w:ascii="仿宋" w:eastAsia="仿宋" w:hAnsi="仿宋"/>
          <w:color w:val="000000"/>
          <w:sz w:val="28"/>
          <w:szCs w:val="28"/>
        </w:rPr>
      </w:pPr>
      <w:r w:rsidRPr="006D43BE">
        <w:rPr>
          <w:rFonts w:ascii="仿宋" w:eastAsia="仿宋" w:hAnsi="仿宋" w:hint="eastAsia"/>
          <w:color w:val="000000"/>
          <w:sz w:val="28"/>
          <w:szCs w:val="28"/>
        </w:rPr>
        <w:t>6、本次估价假设估价对象不存在租赁权以及用益物权。</w:t>
      </w:r>
    </w:p>
    <w:p w14:paraId="51E19D88" w14:textId="77777777" w:rsidR="006654E9" w:rsidRPr="006D43BE" w:rsidRDefault="006654E9" w:rsidP="006654E9">
      <w:pPr>
        <w:autoSpaceDE w:val="0"/>
        <w:autoSpaceDN w:val="0"/>
        <w:adjustRightInd w:val="0"/>
        <w:spacing w:line="500" w:lineRule="exact"/>
        <w:ind w:firstLineChars="200" w:firstLine="560"/>
        <w:rPr>
          <w:rFonts w:ascii="仿宋" w:eastAsia="仿宋" w:hAnsi="仿宋"/>
          <w:color w:val="000000"/>
          <w:sz w:val="28"/>
          <w:szCs w:val="28"/>
        </w:rPr>
      </w:pPr>
      <w:r w:rsidRPr="005D0E6A">
        <w:rPr>
          <w:rFonts w:ascii="仿宋" w:eastAsia="仿宋" w:hAnsi="仿宋" w:hint="eastAsia"/>
          <w:color w:val="000000"/>
          <w:sz w:val="28"/>
          <w:szCs w:val="28"/>
        </w:rPr>
        <w:t>7、</w:t>
      </w:r>
      <w:r w:rsidRPr="005D0E6A">
        <w:rPr>
          <w:rFonts w:ascii="仿宋" w:eastAsia="仿宋" w:hAnsi="仿宋"/>
          <w:color w:val="000000"/>
          <w:sz w:val="28"/>
          <w:szCs w:val="28"/>
        </w:rPr>
        <w:t>本次估价结果未考虑评估费、拍卖费、诉讼费、律师费等财产处置费用对估价结果的影响。</w:t>
      </w:r>
    </w:p>
    <w:p w14:paraId="7CC051AE" w14:textId="32EDCB5C" w:rsidR="00E2763B" w:rsidRPr="006D43BE" w:rsidRDefault="00E2763B" w:rsidP="00C964E9">
      <w:pPr>
        <w:autoSpaceDE w:val="0"/>
        <w:autoSpaceDN w:val="0"/>
        <w:adjustRightInd w:val="0"/>
        <w:spacing w:line="500" w:lineRule="exact"/>
        <w:ind w:leftChars="27" w:left="65" w:firstLineChars="200" w:firstLine="560"/>
        <w:rPr>
          <w:rFonts w:ascii="仿宋" w:eastAsia="仿宋" w:hAnsi="仿宋"/>
          <w:sz w:val="28"/>
          <w:szCs w:val="28"/>
        </w:rPr>
      </w:pPr>
      <w:r w:rsidRPr="006D43BE">
        <w:rPr>
          <w:rFonts w:ascii="仿宋" w:eastAsia="仿宋" w:hAnsi="仿宋" w:hint="eastAsia"/>
          <w:sz w:val="28"/>
          <w:szCs w:val="28"/>
        </w:rPr>
        <w:t>（二）未定事项假设</w:t>
      </w:r>
    </w:p>
    <w:p w14:paraId="211F2982" w14:textId="4994D704" w:rsidR="00CB77F4" w:rsidRDefault="008777DC" w:rsidP="00C964E9">
      <w:pPr>
        <w:autoSpaceDE w:val="0"/>
        <w:autoSpaceDN w:val="0"/>
        <w:adjustRightInd w:val="0"/>
        <w:spacing w:line="500" w:lineRule="exact"/>
        <w:ind w:leftChars="27" w:left="65" w:firstLineChars="200" w:firstLine="560"/>
        <w:rPr>
          <w:rFonts w:ascii="仿宋" w:eastAsia="仿宋" w:hAnsi="仿宋"/>
          <w:sz w:val="28"/>
          <w:szCs w:val="28"/>
        </w:rPr>
      </w:pPr>
      <w:r w:rsidRPr="00A54270">
        <w:rPr>
          <w:rFonts w:ascii="仿宋" w:eastAsia="仿宋" w:hAnsi="仿宋" w:hint="eastAsia"/>
          <w:sz w:val="28"/>
          <w:szCs w:val="28"/>
        </w:rPr>
        <w:lastRenderedPageBreak/>
        <w:t>估价委托人未提供估价对象</w:t>
      </w:r>
      <w:r>
        <w:rPr>
          <w:rFonts w:ascii="仿宋" w:eastAsia="仿宋" w:hAnsi="仿宋" w:hint="eastAsia"/>
          <w:sz w:val="28"/>
          <w:szCs w:val="28"/>
        </w:rPr>
        <w:t>的</w:t>
      </w:r>
      <w:r w:rsidRPr="00A54270">
        <w:rPr>
          <w:rFonts w:ascii="仿宋" w:eastAsia="仿宋" w:hAnsi="仿宋"/>
          <w:sz w:val="28"/>
          <w:szCs w:val="28"/>
        </w:rPr>
        <w:t>土地</w:t>
      </w:r>
      <w:r w:rsidRPr="00A54270">
        <w:rPr>
          <w:rFonts w:ascii="仿宋" w:eastAsia="仿宋" w:hAnsi="仿宋" w:hint="eastAsia"/>
          <w:sz w:val="28"/>
          <w:szCs w:val="28"/>
        </w:rPr>
        <w:t>性质、取得方式等信息资料</w:t>
      </w:r>
      <w:r w:rsidRPr="00A54270">
        <w:rPr>
          <w:rFonts w:ascii="仿宋" w:eastAsia="仿宋" w:hAnsi="仿宋"/>
          <w:sz w:val="28"/>
          <w:szCs w:val="28"/>
        </w:rPr>
        <w:t>，</w:t>
      </w:r>
      <w:r>
        <w:rPr>
          <w:rFonts w:ascii="仿宋" w:eastAsia="仿宋" w:hAnsi="仿宋" w:hint="eastAsia"/>
          <w:sz w:val="28"/>
          <w:szCs w:val="28"/>
        </w:rPr>
        <w:t>根据</w:t>
      </w:r>
      <w:r w:rsidRPr="00A54270">
        <w:rPr>
          <w:rFonts w:ascii="仿宋" w:eastAsia="仿宋" w:hAnsi="仿宋" w:hint="eastAsia"/>
          <w:sz w:val="28"/>
          <w:szCs w:val="28"/>
        </w:rPr>
        <w:t>估价委托人</w:t>
      </w:r>
      <w:r>
        <w:rPr>
          <w:rFonts w:ascii="仿宋" w:eastAsia="仿宋" w:hAnsi="仿宋" w:hint="eastAsia"/>
          <w:sz w:val="28"/>
          <w:szCs w:val="28"/>
        </w:rPr>
        <w:t>提供的资料信息和估价人员调查收集的相关资料，</w:t>
      </w:r>
      <w:r w:rsidRPr="00C65BE0">
        <w:rPr>
          <w:rFonts w:ascii="仿宋" w:eastAsia="仿宋" w:hAnsi="仿宋" w:hint="eastAsia"/>
          <w:sz w:val="28"/>
          <w:szCs w:val="28"/>
        </w:rPr>
        <w:t>本次估价设定</w:t>
      </w:r>
      <w:r>
        <w:rPr>
          <w:rFonts w:ascii="仿宋" w:eastAsia="仿宋" w:hAnsi="仿宋" w:hint="eastAsia"/>
          <w:sz w:val="28"/>
          <w:szCs w:val="28"/>
        </w:rPr>
        <w:t>估价对象</w:t>
      </w:r>
      <w:r w:rsidRPr="00C65BE0">
        <w:rPr>
          <w:rFonts w:ascii="仿宋" w:eastAsia="仿宋" w:hAnsi="仿宋" w:hint="eastAsia"/>
          <w:sz w:val="28"/>
          <w:szCs w:val="28"/>
        </w:rPr>
        <w:t>土地使用权性质为国有出让土地使用权，若后期有相关产权资料证明土地使用权性质与本次设定不同，则估价结果需要做相应修改甚至重新评估</w:t>
      </w:r>
      <w:r w:rsidR="00CB77F4" w:rsidRPr="00A54270">
        <w:rPr>
          <w:rFonts w:ascii="仿宋" w:eastAsia="仿宋" w:hAnsi="仿宋" w:hint="eastAsia"/>
          <w:sz w:val="28"/>
          <w:szCs w:val="28"/>
        </w:rPr>
        <w:t>。</w:t>
      </w:r>
    </w:p>
    <w:p w14:paraId="21EA7FE5" w14:textId="75DC57BF" w:rsidR="00E2763B" w:rsidRPr="006D43BE" w:rsidRDefault="00E2763B" w:rsidP="00C964E9">
      <w:pPr>
        <w:autoSpaceDE w:val="0"/>
        <w:autoSpaceDN w:val="0"/>
        <w:adjustRightInd w:val="0"/>
        <w:spacing w:line="500" w:lineRule="exact"/>
        <w:ind w:leftChars="27" w:left="65" w:firstLineChars="200" w:firstLine="560"/>
        <w:rPr>
          <w:rFonts w:ascii="仿宋" w:eastAsia="仿宋" w:hAnsi="仿宋"/>
          <w:sz w:val="28"/>
          <w:szCs w:val="28"/>
        </w:rPr>
      </w:pPr>
      <w:r w:rsidRPr="006D43BE">
        <w:rPr>
          <w:rFonts w:ascii="仿宋" w:eastAsia="仿宋" w:hAnsi="仿宋" w:hint="eastAsia"/>
          <w:sz w:val="28"/>
          <w:szCs w:val="28"/>
        </w:rPr>
        <w:t>（三）背离事实假设</w:t>
      </w:r>
    </w:p>
    <w:p w14:paraId="6726417A" w14:textId="1341846E" w:rsidR="00E2763B" w:rsidRPr="006D43BE" w:rsidRDefault="00976183" w:rsidP="00C964E9">
      <w:pPr>
        <w:autoSpaceDE w:val="0"/>
        <w:autoSpaceDN w:val="0"/>
        <w:adjustRightInd w:val="0"/>
        <w:spacing w:line="500" w:lineRule="exact"/>
        <w:ind w:leftChars="27" w:left="65" w:firstLineChars="200" w:firstLine="560"/>
        <w:rPr>
          <w:rFonts w:ascii="仿宋" w:eastAsia="仿宋" w:hAnsi="仿宋"/>
          <w:sz w:val="28"/>
          <w:szCs w:val="28"/>
        </w:rPr>
      </w:pPr>
      <w:r w:rsidRPr="006D43BE">
        <w:rPr>
          <w:rFonts w:ascii="仿宋" w:eastAsia="仿宋" w:hAnsi="仿宋" w:hint="eastAsia"/>
          <w:sz w:val="28"/>
          <w:szCs w:val="28"/>
        </w:rPr>
        <w:t>本次估价为涉执房地产处置司法评估，</w:t>
      </w:r>
      <w:r w:rsidR="00E2763B" w:rsidRPr="006D43BE">
        <w:rPr>
          <w:rFonts w:ascii="仿宋" w:eastAsia="仿宋" w:hAnsi="仿宋" w:hint="eastAsia"/>
          <w:sz w:val="28"/>
          <w:szCs w:val="28"/>
        </w:rPr>
        <w:t>估价对象于价值时点已被法院查封，本次估价不考虑估价对象被查封</w:t>
      </w:r>
      <w:r w:rsidR="00492E76" w:rsidRPr="006D43BE">
        <w:rPr>
          <w:rFonts w:ascii="仿宋" w:eastAsia="仿宋" w:hAnsi="仿宋" w:hint="eastAsia"/>
          <w:sz w:val="28"/>
          <w:szCs w:val="28"/>
        </w:rPr>
        <w:t>以及</w:t>
      </w:r>
      <w:r w:rsidRPr="006D43BE">
        <w:rPr>
          <w:rFonts w:ascii="仿宋" w:eastAsia="仿宋" w:hAnsi="仿宋" w:hint="eastAsia"/>
          <w:sz w:val="28"/>
          <w:szCs w:val="28"/>
        </w:rPr>
        <w:t>原有的担保物权和其他优先受偿权情况对估价结果</w:t>
      </w:r>
      <w:r w:rsidR="00E2763B" w:rsidRPr="006D43BE">
        <w:rPr>
          <w:rFonts w:ascii="仿宋" w:eastAsia="仿宋" w:hAnsi="仿宋" w:hint="eastAsia"/>
          <w:sz w:val="28"/>
          <w:szCs w:val="28"/>
        </w:rPr>
        <w:t>的影响。</w:t>
      </w:r>
    </w:p>
    <w:p w14:paraId="7C87A52E" w14:textId="77777777" w:rsidR="00E2763B" w:rsidRPr="006D43BE" w:rsidRDefault="00E2763B" w:rsidP="00C964E9">
      <w:pPr>
        <w:autoSpaceDE w:val="0"/>
        <w:autoSpaceDN w:val="0"/>
        <w:adjustRightInd w:val="0"/>
        <w:spacing w:line="500" w:lineRule="exact"/>
        <w:ind w:leftChars="27" w:left="65" w:firstLineChars="200" w:firstLine="560"/>
        <w:rPr>
          <w:rFonts w:ascii="仿宋" w:eastAsia="仿宋" w:hAnsi="仿宋"/>
          <w:sz w:val="28"/>
          <w:szCs w:val="28"/>
        </w:rPr>
      </w:pPr>
      <w:r w:rsidRPr="006D43BE">
        <w:rPr>
          <w:rFonts w:ascii="仿宋" w:eastAsia="仿宋" w:hAnsi="仿宋" w:hint="eastAsia"/>
          <w:sz w:val="28"/>
          <w:szCs w:val="28"/>
        </w:rPr>
        <w:t>（四）不相一致假设</w:t>
      </w:r>
    </w:p>
    <w:p w14:paraId="5AA4F288" w14:textId="77777777" w:rsidR="002920C9" w:rsidRPr="006D43BE" w:rsidRDefault="002920C9" w:rsidP="00C964E9">
      <w:pPr>
        <w:autoSpaceDE w:val="0"/>
        <w:autoSpaceDN w:val="0"/>
        <w:adjustRightInd w:val="0"/>
        <w:spacing w:line="500" w:lineRule="exact"/>
        <w:ind w:leftChars="27" w:left="65" w:firstLineChars="200" w:firstLine="560"/>
        <w:rPr>
          <w:rFonts w:ascii="仿宋" w:eastAsia="仿宋" w:hAnsi="仿宋"/>
          <w:sz w:val="28"/>
          <w:szCs w:val="28"/>
        </w:rPr>
      </w:pPr>
      <w:r w:rsidRPr="006D43BE">
        <w:rPr>
          <w:rFonts w:ascii="仿宋" w:eastAsia="仿宋" w:hAnsi="仿宋" w:hint="eastAsia"/>
          <w:sz w:val="28"/>
          <w:szCs w:val="28"/>
        </w:rPr>
        <w:t>本次估价不存在未定事项假设。</w:t>
      </w:r>
    </w:p>
    <w:p w14:paraId="1C76AD51" w14:textId="77777777" w:rsidR="00B94538" w:rsidRPr="006D43BE" w:rsidRDefault="00B94538" w:rsidP="00C964E9">
      <w:pPr>
        <w:autoSpaceDE w:val="0"/>
        <w:autoSpaceDN w:val="0"/>
        <w:adjustRightInd w:val="0"/>
        <w:spacing w:line="500" w:lineRule="exact"/>
        <w:ind w:leftChars="27" w:left="65" w:firstLineChars="200" w:firstLine="560"/>
        <w:rPr>
          <w:rFonts w:ascii="仿宋" w:eastAsia="仿宋" w:hAnsi="仿宋"/>
          <w:sz w:val="28"/>
          <w:szCs w:val="28"/>
        </w:rPr>
      </w:pPr>
      <w:r w:rsidRPr="006D43BE">
        <w:rPr>
          <w:rFonts w:ascii="仿宋" w:eastAsia="仿宋" w:hAnsi="仿宋" w:hint="eastAsia"/>
          <w:sz w:val="28"/>
          <w:szCs w:val="28"/>
        </w:rPr>
        <w:t>（五）依据不足假设</w:t>
      </w:r>
    </w:p>
    <w:p w14:paraId="3F001EEB" w14:textId="6158E920" w:rsidR="00E2763B" w:rsidRPr="0043436F" w:rsidRDefault="00F941E2" w:rsidP="00C964E9">
      <w:pPr>
        <w:autoSpaceDE w:val="0"/>
        <w:autoSpaceDN w:val="0"/>
        <w:adjustRightInd w:val="0"/>
        <w:spacing w:line="500" w:lineRule="exact"/>
        <w:ind w:leftChars="27" w:left="65" w:firstLineChars="200" w:firstLine="560"/>
        <w:rPr>
          <w:rFonts w:ascii="仿宋" w:eastAsia="仿宋" w:hAnsi="仿宋"/>
          <w:color w:val="000000"/>
          <w:sz w:val="28"/>
          <w:szCs w:val="28"/>
        </w:rPr>
      </w:pPr>
      <w:r w:rsidRPr="006D43BE">
        <w:rPr>
          <w:rFonts w:ascii="仿宋" w:eastAsia="仿宋" w:hAnsi="仿宋" w:hint="eastAsia"/>
          <w:sz w:val="28"/>
          <w:szCs w:val="28"/>
        </w:rPr>
        <w:t>本次估价不存在依据不足假设</w:t>
      </w:r>
      <w:r w:rsidR="0043436F">
        <w:rPr>
          <w:rFonts w:ascii="仿宋_GB2312" w:eastAsia="仿宋_GB2312" w:hint="eastAsia"/>
          <w:sz w:val="28"/>
          <w:szCs w:val="28"/>
        </w:rPr>
        <w:t>。</w:t>
      </w:r>
    </w:p>
    <w:p w14:paraId="6C5635DC" w14:textId="77777777" w:rsidR="002A1129" w:rsidRPr="006D43BE" w:rsidRDefault="00B30B42" w:rsidP="00C964E9">
      <w:pPr>
        <w:autoSpaceDE w:val="0"/>
        <w:autoSpaceDN w:val="0"/>
        <w:adjustRightInd w:val="0"/>
        <w:spacing w:line="500" w:lineRule="exact"/>
        <w:ind w:firstLineChars="252" w:firstLine="708"/>
        <w:rPr>
          <w:rFonts w:ascii="仿宋" w:eastAsia="仿宋" w:hAnsi="仿宋" w:cs="仿宋_GB2312"/>
          <w:b/>
          <w:sz w:val="28"/>
          <w:szCs w:val="28"/>
        </w:rPr>
      </w:pPr>
      <w:r w:rsidRPr="006D43BE">
        <w:rPr>
          <w:rFonts w:ascii="仿宋" w:eastAsia="仿宋" w:hAnsi="仿宋" w:cs="仿宋_GB2312" w:hint="eastAsia"/>
          <w:b/>
          <w:sz w:val="28"/>
          <w:szCs w:val="28"/>
        </w:rPr>
        <w:t>二、估价报告使用限制</w:t>
      </w:r>
    </w:p>
    <w:p w14:paraId="425D1B87" w14:textId="77777777" w:rsidR="00C27741" w:rsidRPr="006D43BE" w:rsidRDefault="00C27741" w:rsidP="00C964E9">
      <w:pPr>
        <w:autoSpaceDE w:val="0"/>
        <w:autoSpaceDN w:val="0"/>
        <w:adjustRightInd w:val="0"/>
        <w:spacing w:line="500" w:lineRule="exact"/>
        <w:ind w:firstLine="600"/>
        <w:rPr>
          <w:rFonts w:ascii="仿宋" w:eastAsia="仿宋" w:hAnsi="仿宋"/>
          <w:color w:val="000000"/>
          <w:sz w:val="28"/>
          <w:szCs w:val="28"/>
        </w:rPr>
      </w:pPr>
      <w:r w:rsidRPr="006D43BE">
        <w:rPr>
          <w:rFonts w:ascii="仿宋" w:eastAsia="仿宋" w:hAnsi="仿宋" w:hint="eastAsia"/>
          <w:color w:val="000000"/>
          <w:sz w:val="28"/>
          <w:szCs w:val="28"/>
        </w:rPr>
        <w:t>（一）本估价报告仅作为本次估价目的之使用，不作其他任何用途使用。</w:t>
      </w:r>
    </w:p>
    <w:p w14:paraId="08F5E562" w14:textId="77777777" w:rsidR="00C27741" w:rsidRPr="006D43BE" w:rsidRDefault="00C27741" w:rsidP="00C964E9">
      <w:pPr>
        <w:autoSpaceDE w:val="0"/>
        <w:autoSpaceDN w:val="0"/>
        <w:adjustRightInd w:val="0"/>
        <w:spacing w:line="500" w:lineRule="exact"/>
        <w:ind w:firstLine="600"/>
        <w:rPr>
          <w:rFonts w:ascii="仿宋" w:eastAsia="仿宋" w:hAnsi="仿宋"/>
          <w:color w:val="000000"/>
          <w:sz w:val="28"/>
          <w:szCs w:val="28"/>
        </w:rPr>
      </w:pPr>
      <w:r w:rsidRPr="006D43BE">
        <w:rPr>
          <w:rFonts w:ascii="仿宋" w:eastAsia="仿宋" w:hAnsi="仿宋" w:hint="eastAsia"/>
          <w:color w:val="000000"/>
          <w:sz w:val="28"/>
          <w:szCs w:val="28"/>
        </w:rPr>
        <w:t>（二）</w:t>
      </w:r>
      <w:r w:rsidRPr="006D43BE">
        <w:rPr>
          <w:rFonts w:ascii="仿宋" w:eastAsia="仿宋" w:hAnsi="仿宋" w:hint="eastAsia"/>
          <w:sz w:val="28"/>
          <w:szCs w:val="28"/>
        </w:rPr>
        <w:t>本估价报告专为估价委托人所使用，未经估价机构书面同意，本估价报告的全部或部分及任何参考资料均不允许在任何公开发表的文件、通告或声明中引用，亦不得以其他任何方式公开发表。</w:t>
      </w:r>
    </w:p>
    <w:p w14:paraId="5C6DA42F" w14:textId="6C45CBB5" w:rsidR="00C27741" w:rsidRPr="006D43BE" w:rsidRDefault="00C27741" w:rsidP="00C964E9">
      <w:pPr>
        <w:autoSpaceDE w:val="0"/>
        <w:autoSpaceDN w:val="0"/>
        <w:adjustRightInd w:val="0"/>
        <w:spacing w:line="500" w:lineRule="exact"/>
        <w:ind w:firstLine="600"/>
        <w:rPr>
          <w:rFonts w:ascii="仿宋" w:eastAsia="仿宋" w:hAnsi="仿宋"/>
          <w:sz w:val="28"/>
          <w:szCs w:val="28"/>
        </w:rPr>
      </w:pPr>
      <w:r w:rsidRPr="006D43BE">
        <w:rPr>
          <w:rFonts w:ascii="仿宋" w:eastAsia="仿宋" w:hAnsi="仿宋" w:hint="eastAsia"/>
          <w:sz w:val="28"/>
          <w:szCs w:val="28"/>
        </w:rPr>
        <w:t>（三）估价报告使用期限自本估价报告出具之日起，在房地产市场状况无较大波动时为一年</w:t>
      </w:r>
      <w:r w:rsidR="008B1B50" w:rsidRPr="006D43BE">
        <w:rPr>
          <w:rFonts w:ascii="仿宋" w:eastAsia="仿宋" w:hAnsi="仿宋" w:hint="eastAsia"/>
          <w:sz w:val="28"/>
          <w:szCs w:val="28"/>
        </w:rPr>
        <w:t>，</w:t>
      </w:r>
      <w:r w:rsidRPr="006D43BE">
        <w:rPr>
          <w:rFonts w:ascii="仿宋" w:eastAsia="仿宋" w:hAnsi="仿宋" w:hint="eastAsia"/>
          <w:sz w:val="28"/>
          <w:szCs w:val="28"/>
        </w:rPr>
        <w:t>若市场有较大波动或超过一年需重新进行评估。</w:t>
      </w:r>
    </w:p>
    <w:p w14:paraId="75409921" w14:textId="176B769E" w:rsidR="002A1129" w:rsidRPr="006D43BE" w:rsidRDefault="00C27741" w:rsidP="00C964E9">
      <w:pPr>
        <w:autoSpaceDE w:val="0"/>
        <w:autoSpaceDN w:val="0"/>
        <w:adjustRightInd w:val="0"/>
        <w:spacing w:line="500" w:lineRule="exact"/>
        <w:ind w:firstLine="600"/>
        <w:rPr>
          <w:rFonts w:ascii="仿宋" w:eastAsia="仿宋" w:hAnsi="仿宋" w:cs="仿宋_GB2312"/>
          <w:sz w:val="28"/>
          <w:szCs w:val="28"/>
        </w:rPr>
      </w:pPr>
      <w:r w:rsidRPr="006D43BE">
        <w:rPr>
          <w:rFonts w:ascii="仿宋" w:eastAsia="仿宋" w:hAnsi="仿宋" w:hint="eastAsia"/>
          <w:sz w:val="28"/>
          <w:szCs w:val="28"/>
        </w:rPr>
        <w:t>（四）本估价报告必须经估价机构加盖公章、法定代表人签名（或盖章）及注册房地产估价师签名后方可有效，估价机构仅对本报告的原件承担责任。</w:t>
      </w:r>
      <w:r w:rsidR="00B30B42" w:rsidRPr="006D43BE">
        <w:rPr>
          <w:rFonts w:ascii="仿宋" w:eastAsia="仿宋" w:hAnsi="仿宋" w:cs="仿宋_GB2312" w:hint="eastAsia"/>
          <w:sz w:val="28"/>
          <w:szCs w:val="28"/>
        </w:rPr>
        <w:br w:type="page"/>
      </w:r>
    </w:p>
    <w:p w14:paraId="01941B97" w14:textId="77777777" w:rsidR="002A1129" w:rsidRPr="00E441D7" w:rsidRDefault="00B30B42">
      <w:pPr>
        <w:pStyle w:val="1"/>
        <w:rPr>
          <w:rFonts w:ascii="仿宋" w:eastAsia="仿宋" w:hAnsi="仿宋" w:cs="仿宋_GB2312"/>
        </w:rPr>
      </w:pPr>
      <w:bookmarkStart w:id="5" w:name="_Toc83546925"/>
      <w:r w:rsidRPr="00E441D7">
        <w:rPr>
          <w:rFonts w:ascii="仿宋" w:eastAsia="仿宋" w:hAnsi="仿宋" w:cs="仿宋_GB2312" w:hint="eastAsia"/>
        </w:rPr>
        <w:lastRenderedPageBreak/>
        <w:t>估价结果报告</w:t>
      </w:r>
      <w:bookmarkEnd w:id="5"/>
    </w:p>
    <w:p w14:paraId="29F31F5D" w14:textId="77777777" w:rsidR="00685C44" w:rsidRPr="00E441D7" w:rsidRDefault="00685C44" w:rsidP="00EF2899">
      <w:pPr>
        <w:ind w:firstLineChars="200" w:firstLine="482"/>
        <w:jc w:val="center"/>
        <w:rPr>
          <w:rFonts w:ascii="仿宋" w:eastAsia="仿宋" w:hAnsi="仿宋" w:cs="仿宋_GB2312"/>
          <w:b/>
          <w:szCs w:val="30"/>
        </w:rPr>
      </w:pPr>
    </w:p>
    <w:p w14:paraId="6F06EC67" w14:textId="77777777" w:rsidR="002A1129" w:rsidRPr="00E441D7" w:rsidRDefault="00B30B42" w:rsidP="00C964E9">
      <w:pPr>
        <w:pStyle w:val="2"/>
        <w:spacing w:line="500" w:lineRule="exact"/>
        <w:ind w:firstLineChars="188" w:firstLine="566"/>
        <w:rPr>
          <w:rFonts w:ascii="仿宋" w:eastAsia="仿宋" w:cs="仿宋_GB2312"/>
        </w:rPr>
      </w:pPr>
      <w:bookmarkStart w:id="6" w:name="_Toc83546926"/>
      <w:r w:rsidRPr="00E441D7">
        <w:rPr>
          <w:rStyle w:val="2GB2312Char"/>
          <w:rFonts w:ascii="仿宋" w:eastAsia="仿宋" w:hAnsi="仿宋" w:cs="仿宋_GB2312" w:hint="eastAsia"/>
          <w:b/>
          <w:bCs/>
          <w:sz w:val="30"/>
          <w:szCs w:val="30"/>
        </w:rPr>
        <w:t>一、估价委托人</w:t>
      </w:r>
      <w:bookmarkEnd w:id="6"/>
    </w:p>
    <w:p w14:paraId="77A82AE8" w14:textId="6F791379" w:rsidR="00685C44" w:rsidRPr="001140BC" w:rsidRDefault="00FD38B0" w:rsidP="002E0B6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60" w:lineRule="exact"/>
        <w:ind w:firstLineChars="200" w:firstLine="560"/>
        <w:rPr>
          <w:rFonts w:ascii="仿宋" w:eastAsia="仿宋" w:hAnsi="仿宋" w:cs="仿宋_GB2312"/>
          <w:sz w:val="28"/>
          <w:szCs w:val="28"/>
        </w:rPr>
      </w:pPr>
      <w:r>
        <w:rPr>
          <w:rFonts w:ascii="仿宋" w:eastAsia="仿宋" w:hAnsi="仿宋" w:cs="仿宋_GB2312" w:hint="eastAsia"/>
          <w:sz w:val="28"/>
          <w:szCs w:val="28"/>
        </w:rPr>
        <w:t>滕州市人民法院</w:t>
      </w:r>
    </w:p>
    <w:p w14:paraId="0982F5B4" w14:textId="77777777" w:rsidR="002A1129" w:rsidRPr="001140BC" w:rsidRDefault="00B30B42" w:rsidP="002E0B63">
      <w:pPr>
        <w:pStyle w:val="2"/>
        <w:spacing w:line="460" w:lineRule="exact"/>
        <w:ind w:firstLineChars="188" w:firstLine="566"/>
        <w:rPr>
          <w:rFonts w:ascii="仿宋" w:eastAsia="仿宋" w:cs="仿宋_GB2312"/>
          <w:sz w:val="30"/>
          <w:szCs w:val="30"/>
        </w:rPr>
      </w:pPr>
      <w:bookmarkStart w:id="7" w:name="_Toc83546927"/>
      <w:r w:rsidRPr="001140BC">
        <w:rPr>
          <w:rFonts w:ascii="仿宋" w:eastAsia="仿宋" w:cs="仿宋_GB2312" w:hint="eastAsia"/>
          <w:sz w:val="30"/>
          <w:szCs w:val="30"/>
        </w:rPr>
        <w:t>二、房地产估价机构</w:t>
      </w:r>
      <w:bookmarkEnd w:id="7"/>
    </w:p>
    <w:p w14:paraId="0018B1C4" w14:textId="77777777" w:rsidR="00B831D1" w:rsidRPr="001140BC" w:rsidRDefault="00B831D1" w:rsidP="00986BA0">
      <w:pPr>
        <w:pStyle w:val="af"/>
        <w:adjustRightInd w:val="0"/>
        <w:snapToGrid w:val="0"/>
        <w:spacing w:line="440" w:lineRule="exact"/>
        <w:ind w:firstLineChars="200" w:firstLine="552"/>
        <w:rPr>
          <w:rFonts w:ascii="仿宋" w:eastAsia="仿宋" w:hAnsi="仿宋" w:cs="仿宋_GB2312"/>
          <w:color w:val="000000"/>
          <w:spacing w:val="-2"/>
          <w:sz w:val="28"/>
          <w:szCs w:val="28"/>
        </w:rPr>
      </w:pPr>
      <w:r w:rsidRPr="001140BC">
        <w:rPr>
          <w:rFonts w:ascii="仿宋" w:eastAsia="仿宋" w:hAnsi="仿宋" w:cs="仿宋_GB2312" w:hint="eastAsia"/>
          <w:color w:val="000000"/>
          <w:spacing w:val="-2"/>
          <w:sz w:val="28"/>
          <w:szCs w:val="28"/>
        </w:rPr>
        <w:t>估价机构：山东志信土地房地产估价咨询有限公司</w:t>
      </w:r>
    </w:p>
    <w:p w14:paraId="4E686898" w14:textId="77777777" w:rsidR="00B831D1" w:rsidRPr="001140BC" w:rsidRDefault="00B831D1" w:rsidP="00986BA0">
      <w:pPr>
        <w:pStyle w:val="af"/>
        <w:adjustRightInd w:val="0"/>
        <w:snapToGrid w:val="0"/>
        <w:spacing w:line="440" w:lineRule="exact"/>
        <w:ind w:firstLineChars="200" w:firstLine="552"/>
        <w:rPr>
          <w:rFonts w:ascii="仿宋" w:eastAsia="仿宋" w:hAnsi="仿宋" w:cs="仿宋_GB2312"/>
          <w:color w:val="000000"/>
          <w:spacing w:val="-2"/>
          <w:sz w:val="28"/>
          <w:szCs w:val="28"/>
        </w:rPr>
      </w:pPr>
      <w:r w:rsidRPr="001140BC">
        <w:rPr>
          <w:rFonts w:ascii="仿宋" w:eastAsia="仿宋" w:hAnsi="仿宋" w:cs="仿宋_GB2312" w:hint="eastAsia"/>
          <w:color w:val="000000"/>
          <w:spacing w:val="-2"/>
          <w:sz w:val="28"/>
          <w:szCs w:val="28"/>
        </w:rPr>
        <w:t>住所： 济宁市供销路土管局四楼</w:t>
      </w:r>
    </w:p>
    <w:p w14:paraId="1681787F" w14:textId="77777777" w:rsidR="00B831D1" w:rsidRPr="001140BC" w:rsidRDefault="00B831D1" w:rsidP="00986BA0">
      <w:pPr>
        <w:pStyle w:val="af"/>
        <w:adjustRightInd w:val="0"/>
        <w:snapToGrid w:val="0"/>
        <w:spacing w:line="440" w:lineRule="exact"/>
        <w:ind w:firstLineChars="200" w:firstLine="552"/>
        <w:rPr>
          <w:rFonts w:ascii="仿宋" w:eastAsia="仿宋" w:hAnsi="仿宋" w:cs="仿宋_GB2312"/>
          <w:color w:val="000000"/>
          <w:spacing w:val="-2"/>
          <w:sz w:val="28"/>
          <w:szCs w:val="28"/>
        </w:rPr>
      </w:pPr>
      <w:r w:rsidRPr="001140BC">
        <w:rPr>
          <w:rFonts w:ascii="仿宋" w:eastAsia="仿宋" w:hAnsi="仿宋" w:cs="仿宋_GB2312" w:hint="eastAsia"/>
          <w:color w:val="000000"/>
          <w:spacing w:val="-2"/>
          <w:sz w:val="28"/>
          <w:szCs w:val="28"/>
        </w:rPr>
        <w:t>法定代表人：冯伟</w:t>
      </w:r>
    </w:p>
    <w:p w14:paraId="7FF8691D" w14:textId="77777777" w:rsidR="00B831D1" w:rsidRPr="001140BC" w:rsidRDefault="00B831D1" w:rsidP="00986BA0">
      <w:pPr>
        <w:pStyle w:val="af"/>
        <w:adjustRightInd w:val="0"/>
        <w:snapToGrid w:val="0"/>
        <w:spacing w:line="440" w:lineRule="exact"/>
        <w:ind w:firstLineChars="200" w:firstLine="552"/>
        <w:rPr>
          <w:rFonts w:ascii="仿宋" w:eastAsia="仿宋" w:hAnsi="仿宋" w:cs="仿宋_GB2312"/>
          <w:color w:val="000000"/>
          <w:spacing w:val="-2"/>
          <w:sz w:val="28"/>
          <w:szCs w:val="28"/>
        </w:rPr>
      </w:pPr>
      <w:r w:rsidRPr="001140BC">
        <w:rPr>
          <w:rFonts w:ascii="仿宋" w:eastAsia="仿宋" w:hAnsi="仿宋" w:cs="仿宋_GB2312" w:hint="eastAsia"/>
          <w:color w:val="000000"/>
          <w:spacing w:val="-2"/>
          <w:sz w:val="28"/>
          <w:szCs w:val="28"/>
        </w:rPr>
        <w:t>营业执照注册号(统一社会信用代码）：913708117357620655</w:t>
      </w:r>
    </w:p>
    <w:p w14:paraId="77E57A96" w14:textId="77777777" w:rsidR="00B831D1" w:rsidRPr="001140BC" w:rsidRDefault="00B831D1" w:rsidP="00986BA0">
      <w:pPr>
        <w:pStyle w:val="af"/>
        <w:adjustRightInd w:val="0"/>
        <w:snapToGrid w:val="0"/>
        <w:spacing w:line="440" w:lineRule="exact"/>
        <w:ind w:firstLineChars="200" w:firstLine="552"/>
        <w:rPr>
          <w:rFonts w:ascii="仿宋" w:eastAsia="仿宋" w:hAnsi="仿宋" w:cs="仿宋_GB2312"/>
          <w:color w:val="000000"/>
          <w:spacing w:val="-2"/>
          <w:sz w:val="28"/>
          <w:szCs w:val="28"/>
        </w:rPr>
      </w:pPr>
      <w:r w:rsidRPr="001140BC">
        <w:rPr>
          <w:rFonts w:ascii="仿宋" w:eastAsia="仿宋" w:hAnsi="仿宋" w:cs="仿宋_GB2312" w:hint="eastAsia"/>
          <w:color w:val="000000"/>
          <w:spacing w:val="-2"/>
          <w:sz w:val="28"/>
          <w:szCs w:val="28"/>
        </w:rPr>
        <w:t>资质等级：壹级</w:t>
      </w:r>
    </w:p>
    <w:p w14:paraId="399CD2D7" w14:textId="77777777" w:rsidR="00B831D1" w:rsidRPr="001140BC" w:rsidRDefault="00B831D1" w:rsidP="00986BA0">
      <w:pPr>
        <w:pStyle w:val="af"/>
        <w:adjustRightInd w:val="0"/>
        <w:snapToGrid w:val="0"/>
        <w:spacing w:line="440" w:lineRule="exact"/>
        <w:ind w:firstLineChars="200" w:firstLine="552"/>
        <w:rPr>
          <w:rFonts w:ascii="仿宋" w:eastAsia="仿宋" w:hAnsi="仿宋" w:cs="仿宋_GB2312"/>
          <w:color w:val="000000"/>
          <w:spacing w:val="-2"/>
          <w:sz w:val="28"/>
          <w:szCs w:val="28"/>
        </w:rPr>
      </w:pPr>
      <w:r w:rsidRPr="001140BC">
        <w:rPr>
          <w:rFonts w:ascii="仿宋" w:eastAsia="仿宋" w:hAnsi="仿宋" w:cs="仿宋_GB2312" w:hint="eastAsia"/>
          <w:color w:val="000000"/>
          <w:spacing w:val="-2"/>
          <w:sz w:val="28"/>
          <w:szCs w:val="28"/>
        </w:rPr>
        <w:t>证书编号：鲁评091013</w:t>
      </w:r>
    </w:p>
    <w:p w14:paraId="50514FCE" w14:textId="1B6469C6" w:rsidR="00B831D1" w:rsidRPr="001140BC" w:rsidRDefault="00B831D1" w:rsidP="00986BA0">
      <w:pPr>
        <w:pStyle w:val="af"/>
        <w:adjustRightInd w:val="0"/>
        <w:snapToGrid w:val="0"/>
        <w:spacing w:line="440" w:lineRule="exact"/>
        <w:ind w:firstLineChars="200" w:firstLine="552"/>
        <w:rPr>
          <w:rFonts w:ascii="仿宋" w:eastAsia="仿宋" w:hAnsi="仿宋" w:cs="仿宋_GB2312"/>
          <w:color w:val="000000"/>
          <w:spacing w:val="-2"/>
          <w:sz w:val="28"/>
          <w:szCs w:val="28"/>
        </w:rPr>
      </w:pPr>
      <w:r w:rsidRPr="001140BC">
        <w:rPr>
          <w:rFonts w:ascii="仿宋" w:eastAsia="仿宋" w:hAnsi="仿宋" w:cs="仿宋_GB2312" w:hint="eastAsia"/>
          <w:color w:val="000000"/>
          <w:spacing w:val="-2"/>
          <w:sz w:val="28"/>
          <w:szCs w:val="28"/>
        </w:rPr>
        <w:t>有效期限：</w:t>
      </w:r>
      <w:r w:rsidR="00AA6A03" w:rsidRPr="001140BC">
        <w:rPr>
          <w:rFonts w:ascii="仿宋" w:eastAsia="仿宋" w:hAnsi="仿宋" w:cs="仿宋_GB2312"/>
          <w:color w:val="000000"/>
          <w:spacing w:val="-2"/>
          <w:sz w:val="28"/>
          <w:szCs w:val="28"/>
        </w:rPr>
        <w:t>2021</w:t>
      </w:r>
      <w:r w:rsidRPr="001140BC">
        <w:rPr>
          <w:rFonts w:ascii="仿宋" w:eastAsia="仿宋" w:hAnsi="仿宋" w:cs="仿宋_GB2312" w:hint="eastAsia"/>
          <w:color w:val="000000"/>
          <w:spacing w:val="-2"/>
          <w:sz w:val="28"/>
          <w:szCs w:val="28"/>
        </w:rPr>
        <w:t>年2月</w:t>
      </w:r>
      <w:r w:rsidR="00AA6A03" w:rsidRPr="001140BC">
        <w:rPr>
          <w:rFonts w:ascii="仿宋" w:eastAsia="仿宋" w:hAnsi="仿宋" w:cs="仿宋_GB2312"/>
          <w:color w:val="000000"/>
          <w:spacing w:val="-2"/>
          <w:sz w:val="28"/>
          <w:szCs w:val="28"/>
        </w:rPr>
        <w:t>1</w:t>
      </w:r>
      <w:r w:rsidRPr="001140BC">
        <w:rPr>
          <w:rFonts w:ascii="仿宋" w:eastAsia="仿宋" w:hAnsi="仿宋" w:cs="仿宋_GB2312" w:hint="eastAsia"/>
          <w:color w:val="000000"/>
          <w:spacing w:val="-2"/>
          <w:sz w:val="28"/>
          <w:szCs w:val="28"/>
        </w:rPr>
        <w:t>日至202</w:t>
      </w:r>
      <w:r w:rsidR="00AA6A03" w:rsidRPr="001140BC">
        <w:rPr>
          <w:rFonts w:ascii="仿宋" w:eastAsia="仿宋" w:hAnsi="仿宋" w:cs="仿宋_GB2312"/>
          <w:color w:val="000000"/>
          <w:spacing w:val="-2"/>
          <w:sz w:val="28"/>
          <w:szCs w:val="28"/>
        </w:rPr>
        <w:t>4</w:t>
      </w:r>
      <w:r w:rsidRPr="001140BC">
        <w:rPr>
          <w:rFonts w:ascii="仿宋" w:eastAsia="仿宋" w:hAnsi="仿宋" w:cs="仿宋_GB2312" w:hint="eastAsia"/>
          <w:color w:val="000000"/>
          <w:spacing w:val="-2"/>
          <w:sz w:val="28"/>
          <w:szCs w:val="28"/>
        </w:rPr>
        <w:t>年</w:t>
      </w:r>
      <w:r w:rsidR="00AA6A03" w:rsidRPr="001140BC">
        <w:rPr>
          <w:rFonts w:ascii="仿宋" w:eastAsia="仿宋" w:hAnsi="仿宋" w:cs="仿宋_GB2312"/>
          <w:color w:val="000000"/>
          <w:spacing w:val="-2"/>
          <w:sz w:val="28"/>
          <w:szCs w:val="28"/>
        </w:rPr>
        <w:t>1</w:t>
      </w:r>
      <w:r w:rsidRPr="001140BC">
        <w:rPr>
          <w:rFonts w:ascii="仿宋" w:eastAsia="仿宋" w:hAnsi="仿宋" w:cs="仿宋_GB2312" w:hint="eastAsia"/>
          <w:color w:val="000000"/>
          <w:spacing w:val="-2"/>
          <w:sz w:val="28"/>
          <w:szCs w:val="28"/>
        </w:rPr>
        <w:t>月</w:t>
      </w:r>
      <w:r w:rsidR="00AA6A03" w:rsidRPr="001140BC">
        <w:rPr>
          <w:rFonts w:ascii="仿宋" w:eastAsia="仿宋" w:hAnsi="仿宋" w:cs="仿宋_GB2312"/>
          <w:color w:val="000000"/>
          <w:spacing w:val="-2"/>
          <w:sz w:val="28"/>
          <w:szCs w:val="28"/>
        </w:rPr>
        <w:t>3</w:t>
      </w:r>
      <w:r w:rsidRPr="001140BC">
        <w:rPr>
          <w:rFonts w:ascii="仿宋" w:eastAsia="仿宋" w:hAnsi="仿宋" w:cs="仿宋_GB2312" w:hint="eastAsia"/>
          <w:color w:val="000000"/>
          <w:spacing w:val="-2"/>
          <w:sz w:val="28"/>
          <w:szCs w:val="28"/>
        </w:rPr>
        <w:t>1日</w:t>
      </w:r>
    </w:p>
    <w:p w14:paraId="5A6F7989" w14:textId="77777777" w:rsidR="002A1129" w:rsidRPr="00E441D7" w:rsidRDefault="00B30B42" w:rsidP="002E0B63">
      <w:pPr>
        <w:pStyle w:val="2"/>
        <w:spacing w:line="460" w:lineRule="exact"/>
        <w:ind w:firstLineChars="188" w:firstLine="566"/>
        <w:rPr>
          <w:rFonts w:ascii="仿宋" w:eastAsia="仿宋" w:cs="仿宋_GB2312"/>
        </w:rPr>
      </w:pPr>
      <w:bookmarkStart w:id="8" w:name="_Toc83546928"/>
      <w:r w:rsidRPr="00E441D7">
        <w:rPr>
          <w:rStyle w:val="2GB2312Char"/>
          <w:rFonts w:ascii="仿宋" w:eastAsia="仿宋" w:hAnsi="仿宋" w:cs="仿宋_GB2312" w:hint="eastAsia"/>
          <w:b/>
          <w:sz w:val="30"/>
          <w:szCs w:val="30"/>
        </w:rPr>
        <w:t>三、估价目的</w:t>
      </w:r>
      <w:bookmarkEnd w:id="8"/>
    </w:p>
    <w:p w14:paraId="01966599" w14:textId="08FDFDB5" w:rsidR="002A1129" w:rsidRPr="001140BC" w:rsidRDefault="006308D6" w:rsidP="002E0B6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9356"/>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460" w:lineRule="exact"/>
        <w:ind w:rightChars="34" w:right="82" w:firstLineChars="200" w:firstLine="552"/>
        <w:rPr>
          <w:rStyle w:val="2GB2312Char"/>
          <w:rFonts w:ascii="仿宋" w:eastAsia="仿宋" w:hAnsi="仿宋" w:cs="仿宋_GB2312"/>
          <w:b w:val="0"/>
          <w:bCs w:val="0"/>
          <w:color w:val="000000"/>
          <w:spacing w:val="-2"/>
          <w:kern w:val="0"/>
          <w:sz w:val="28"/>
          <w:szCs w:val="28"/>
        </w:rPr>
      </w:pPr>
      <w:r w:rsidRPr="001140BC">
        <w:rPr>
          <w:rFonts w:ascii="仿宋" w:eastAsia="仿宋" w:hAnsi="仿宋" w:cs="仿宋_GB2312" w:hint="eastAsia"/>
          <w:color w:val="000000"/>
          <w:spacing w:val="-2"/>
          <w:sz w:val="28"/>
          <w:szCs w:val="28"/>
        </w:rPr>
        <w:t>为</w:t>
      </w:r>
      <w:r w:rsidR="00FD38B0">
        <w:rPr>
          <w:rFonts w:ascii="仿宋" w:eastAsia="仿宋" w:hAnsi="仿宋" w:cs="仿宋_GB2312" w:hint="eastAsia"/>
          <w:color w:val="000000"/>
          <w:spacing w:val="-2"/>
          <w:sz w:val="28"/>
          <w:szCs w:val="28"/>
        </w:rPr>
        <w:t>人民法院</w:t>
      </w:r>
      <w:r w:rsidRPr="001140BC">
        <w:rPr>
          <w:rFonts w:ascii="仿宋" w:eastAsia="仿宋" w:hAnsi="仿宋" w:cs="仿宋_GB2312" w:hint="eastAsia"/>
          <w:color w:val="000000"/>
          <w:spacing w:val="-2"/>
          <w:sz w:val="28"/>
          <w:szCs w:val="28"/>
        </w:rPr>
        <w:t>确定财产处置参考价提供参考依据</w:t>
      </w:r>
      <w:r w:rsidR="00B30B42" w:rsidRPr="001140BC">
        <w:rPr>
          <w:rFonts w:ascii="仿宋" w:eastAsia="仿宋" w:hAnsi="仿宋" w:cs="仿宋_GB2312" w:hint="eastAsia"/>
          <w:color w:val="000000"/>
          <w:spacing w:val="-2"/>
          <w:sz w:val="28"/>
          <w:szCs w:val="28"/>
        </w:rPr>
        <w:t>。</w:t>
      </w:r>
    </w:p>
    <w:p w14:paraId="01C4567C" w14:textId="77777777" w:rsidR="002A1129" w:rsidRPr="00E441D7" w:rsidRDefault="00B30B42" w:rsidP="002E0B63">
      <w:pPr>
        <w:pStyle w:val="2"/>
        <w:spacing w:line="460" w:lineRule="exact"/>
        <w:ind w:firstLineChars="188" w:firstLine="566"/>
        <w:rPr>
          <w:rFonts w:ascii="仿宋" w:eastAsia="仿宋" w:cs="仿宋_GB2312"/>
        </w:rPr>
      </w:pPr>
      <w:bookmarkStart w:id="9" w:name="_Toc83546929"/>
      <w:r w:rsidRPr="00E441D7">
        <w:rPr>
          <w:rStyle w:val="2GB2312Char"/>
          <w:rFonts w:ascii="仿宋" w:eastAsia="仿宋" w:hAnsi="仿宋" w:cs="仿宋_GB2312" w:hint="eastAsia"/>
          <w:b/>
          <w:sz w:val="30"/>
          <w:szCs w:val="30"/>
        </w:rPr>
        <w:t>四、估价对象</w:t>
      </w:r>
      <w:bookmarkEnd w:id="9"/>
    </w:p>
    <w:p w14:paraId="6436737D" w14:textId="77777777" w:rsidR="002A1129" w:rsidRPr="001140BC" w:rsidRDefault="00B30B42" w:rsidP="002E0B63">
      <w:pPr>
        <w:autoSpaceDE w:val="0"/>
        <w:autoSpaceDN w:val="0"/>
        <w:adjustRightInd w:val="0"/>
        <w:snapToGrid w:val="0"/>
        <w:spacing w:line="460" w:lineRule="exact"/>
        <w:ind w:firstLineChars="200" w:firstLine="560"/>
        <w:rPr>
          <w:rFonts w:ascii="仿宋" w:eastAsia="仿宋" w:hAnsi="仿宋" w:cs="仿宋_GB2312"/>
          <w:color w:val="000000"/>
          <w:sz w:val="28"/>
          <w:szCs w:val="28"/>
        </w:rPr>
      </w:pPr>
      <w:r w:rsidRPr="001140BC">
        <w:rPr>
          <w:rFonts w:ascii="仿宋" w:eastAsia="仿宋" w:hAnsi="仿宋" w:cs="仿宋_GB2312" w:hint="eastAsia"/>
          <w:bCs/>
          <w:sz w:val="28"/>
          <w:szCs w:val="28"/>
        </w:rPr>
        <w:t>（</w:t>
      </w:r>
      <w:r w:rsidR="00C043E9" w:rsidRPr="001140BC">
        <w:rPr>
          <w:rFonts w:ascii="仿宋" w:eastAsia="仿宋" w:hAnsi="仿宋" w:cs="仿宋_GB2312" w:hint="eastAsia"/>
          <w:bCs/>
          <w:sz w:val="28"/>
          <w:szCs w:val="28"/>
        </w:rPr>
        <w:t>一</w:t>
      </w:r>
      <w:r w:rsidRPr="001140BC">
        <w:rPr>
          <w:rFonts w:ascii="仿宋" w:eastAsia="仿宋" w:hAnsi="仿宋" w:cs="仿宋_GB2312" w:hint="eastAsia"/>
          <w:bCs/>
          <w:sz w:val="28"/>
          <w:szCs w:val="28"/>
        </w:rPr>
        <w:t>）</w:t>
      </w:r>
      <w:r w:rsidRPr="001140BC">
        <w:rPr>
          <w:rFonts w:ascii="仿宋" w:eastAsia="仿宋" w:hAnsi="仿宋" w:cs="仿宋_GB2312" w:hint="eastAsia"/>
          <w:color w:val="000000"/>
          <w:sz w:val="28"/>
          <w:szCs w:val="28"/>
        </w:rPr>
        <w:t>估价对象范围</w:t>
      </w:r>
    </w:p>
    <w:p w14:paraId="17F980B4" w14:textId="654E6BA3" w:rsidR="0084025B" w:rsidRPr="001140BC" w:rsidRDefault="0084025B" w:rsidP="00C964E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9356"/>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rightChars="34" w:right="82" w:firstLineChars="200" w:firstLine="560"/>
        <w:rPr>
          <w:rFonts w:ascii="仿宋" w:eastAsia="仿宋" w:hAnsi="仿宋"/>
          <w:spacing w:val="-2"/>
          <w:sz w:val="28"/>
          <w:szCs w:val="28"/>
        </w:rPr>
      </w:pPr>
      <w:r w:rsidRPr="001140BC">
        <w:rPr>
          <w:rFonts w:ascii="仿宋" w:eastAsia="仿宋" w:hAnsi="仿宋" w:hint="eastAsia"/>
          <w:sz w:val="28"/>
          <w:szCs w:val="28"/>
        </w:rPr>
        <w:t>估价对象范围为</w:t>
      </w:r>
      <w:r w:rsidR="00846E74">
        <w:rPr>
          <w:rFonts w:ascii="仿宋" w:eastAsia="仿宋" w:hAnsi="仿宋" w:hint="eastAsia"/>
          <w:sz w:val="28"/>
          <w:szCs w:val="28"/>
        </w:rPr>
        <w:t>王峰</w:t>
      </w:r>
      <w:r w:rsidRPr="001140BC">
        <w:rPr>
          <w:rFonts w:ascii="仿宋" w:eastAsia="仿宋" w:hAnsi="仿宋" w:hint="eastAsia"/>
          <w:sz w:val="28"/>
          <w:szCs w:val="28"/>
        </w:rPr>
        <w:t>名下位于</w:t>
      </w:r>
      <w:r w:rsidR="006B1C62">
        <w:rPr>
          <w:rFonts w:ascii="仿宋" w:eastAsia="仿宋" w:hAnsi="仿宋" w:hint="eastAsia"/>
          <w:sz w:val="28"/>
          <w:szCs w:val="28"/>
        </w:rPr>
        <w:t>山东省枣庄市滕州市荆河街道安乐组团2号楼1单元101室</w:t>
      </w:r>
      <w:r w:rsidR="00351425">
        <w:rPr>
          <w:rFonts w:ascii="仿宋" w:eastAsia="仿宋" w:hAnsi="仿宋" w:hint="eastAsia"/>
          <w:sz w:val="28"/>
          <w:szCs w:val="28"/>
        </w:rPr>
        <w:t>的</w:t>
      </w:r>
      <w:r w:rsidR="00E2763B" w:rsidRPr="001140BC">
        <w:rPr>
          <w:rFonts w:ascii="仿宋" w:eastAsia="仿宋" w:hAnsi="仿宋" w:hint="eastAsia"/>
          <w:spacing w:val="-2"/>
          <w:sz w:val="28"/>
          <w:szCs w:val="28"/>
        </w:rPr>
        <w:t>住宅</w:t>
      </w:r>
      <w:r w:rsidRPr="001140BC">
        <w:rPr>
          <w:rFonts w:ascii="仿宋" w:eastAsia="仿宋" w:hAnsi="仿宋" w:hint="eastAsia"/>
          <w:sz w:val="28"/>
          <w:szCs w:val="28"/>
        </w:rPr>
        <w:t>房地产</w:t>
      </w:r>
      <w:r w:rsidR="00DD1831" w:rsidRPr="001140BC">
        <w:rPr>
          <w:rFonts w:ascii="仿宋" w:eastAsia="仿宋" w:hAnsi="仿宋" w:hint="eastAsia"/>
          <w:spacing w:val="-2"/>
          <w:sz w:val="28"/>
          <w:szCs w:val="28"/>
        </w:rPr>
        <w:t>，</w:t>
      </w:r>
      <w:r w:rsidR="00DE6C36" w:rsidRPr="001140BC">
        <w:rPr>
          <w:rFonts w:ascii="仿宋" w:eastAsia="仿宋" w:hAnsi="仿宋" w:hint="eastAsia"/>
          <w:sz w:val="28"/>
          <w:szCs w:val="28"/>
        </w:rPr>
        <w:t>房屋</w:t>
      </w:r>
      <w:r w:rsidR="008B1B50" w:rsidRPr="001140BC">
        <w:rPr>
          <w:rFonts w:ascii="仿宋" w:eastAsia="仿宋" w:hAnsi="仿宋" w:hint="eastAsia"/>
          <w:sz w:val="28"/>
          <w:szCs w:val="28"/>
        </w:rPr>
        <w:t>建筑</w:t>
      </w:r>
      <w:r w:rsidR="00DE6C36" w:rsidRPr="001140BC">
        <w:rPr>
          <w:rFonts w:ascii="仿宋" w:eastAsia="仿宋" w:hAnsi="仿宋" w:hint="eastAsia"/>
          <w:sz w:val="28"/>
          <w:szCs w:val="28"/>
        </w:rPr>
        <w:t>面</w:t>
      </w:r>
      <w:r w:rsidR="0018279C" w:rsidRPr="001140BC">
        <w:rPr>
          <w:rFonts w:ascii="仿宋" w:eastAsia="仿宋" w:hAnsi="仿宋" w:hint="eastAsia"/>
          <w:sz w:val="28"/>
          <w:szCs w:val="28"/>
        </w:rPr>
        <w:t>积为</w:t>
      </w:r>
      <w:r w:rsidR="00846E74">
        <w:rPr>
          <w:rFonts w:ascii="仿宋" w:eastAsia="仿宋" w:hAnsi="仿宋"/>
          <w:color w:val="000000"/>
          <w:sz w:val="28"/>
          <w:szCs w:val="28"/>
        </w:rPr>
        <w:t>86.88</w:t>
      </w:r>
      <w:r w:rsidR="00030355">
        <w:rPr>
          <w:rFonts w:ascii="仿宋" w:eastAsia="仿宋" w:hAnsi="仿宋"/>
          <w:color w:val="000000"/>
          <w:sz w:val="28"/>
          <w:szCs w:val="28"/>
        </w:rPr>
        <w:t xml:space="preserve"> </w:t>
      </w:r>
      <w:r w:rsidR="0018279C" w:rsidRPr="001140BC">
        <w:rPr>
          <w:rFonts w:ascii="仿宋" w:eastAsia="仿宋" w:hAnsi="仿宋" w:hint="eastAsia"/>
          <w:color w:val="000000"/>
          <w:sz w:val="28"/>
          <w:szCs w:val="28"/>
        </w:rPr>
        <w:t>㎡</w:t>
      </w:r>
      <w:r w:rsidR="00351425">
        <w:rPr>
          <w:rFonts w:ascii="仿宋" w:eastAsia="仿宋" w:hAnsi="仿宋" w:hint="eastAsia"/>
          <w:color w:val="000000"/>
          <w:sz w:val="28"/>
          <w:szCs w:val="28"/>
        </w:rPr>
        <w:t>，储藏室面积为</w:t>
      </w:r>
      <w:r w:rsidR="00846E74">
        <w:rPr>
          <w:rFonts w:ascii="仿宋" w:eastAsia="仿宋" w:hAnsi="仿宋" w:hint="eastAsia"/>
          <w:color w:val="000000"/>
          <w:sz w:val="28"/>
          <w:szCs w:val="28"/>
        </w:rPr>
        <w:t>9.21</w:t>
      </w:r>
      <w:r w:rsidR="00351425">
        <w:rPr>
          <w:rFonts w:ascii="仿宋" w:eastAsia="仿宋" w:hAnsi="仿宋" w:hint="eastAsia"/>
          <w:color w:val="000000"/>
          <w:sz w:val="28"/>
          <w:szCs w:val="28"/>
        </w:rPr>
        <w:t>㎡</w:t>
      </w:r>
      <w:r w:rsidRPr="001140BC">
        <w:rPr>
          <w:rFonts w:ascii="仿宋" w:eastAsia="仿宋" w:hAnsi="仿宋" w:hint="eastAsia"/>
          <w:spacing w:val="-2"/>
          <w:sz w:val="28"/>
          <w:szCs w:val="28"/>
        </w:rPr>
        <w:t>。</w:t>
      </w:r>
    </w:p>
    <w:p w14:paraId="59CB2F0A" w14:textId="4F895EAE" w:rsidR="001B7CD2" w:rsidRPr="001140BC" w:rsidRDefault="0084025B" w:rsidP="00C964E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9356"/>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rightChars="34" w:right="82" w:firstLineChars="200" w:firstLine="552"/>
        <w:rPr>
          <w:rFonts w:ascii="仿宋" w:eastAsia="仿宋" w:hAnsi="仿宋" w:cs="仿宋_GB2312"/>
          <w:color w:val="000000"/>
          <w:sz w:val="28"/>
          <w:szCs w:val="28"/>
        </w:rPr>
      </w:pPr>
      <w:r w:rsidRPr="001140BC">
        <w:rPr>
          <w:rFonts w:ascii="仿宋" w:eastAsia="仿宋" w:hAnsi="仿宋" w:hint="eastAsia"/>
          <w:spacing w:val="-2"/>
          <w:sz w:val="28"/>
          <w:szCs w:val="28"/>
        </w:rPr>
        <w:t>本次估价的财产范围</w:t>
      </w:r>
      <w:r w:rsidR="00C043E9" w:rsidRPr="001140BC">
        <w:rPr>
          <w:rFonts w:ascii="仿宋" w:eastAsia="仿宋" w:hAnsi="仿宋" w:hint="eastAsia"/>
          <w:color w:val="000000"/>
          <w:sz w:val="28"/>
          <w:szCs w:val="28"/>
        </w:rPr>
        <w:t>包括</w:t>
      </w:r>
      <w:r w:rsidR="004E0EC9">
        <w:rPr>
          <w:rFonts w:ascii="仿宋" w:eastAsia="仿宋" w:hAnsi="仿宋" w:hint="eastAsia"/>
          <w:color w:val="000000"/>
          <w:sz w:val="28"/>
          <w:szCs w:val="28"/>
        </w:rPr>
        <w:t>房屋</w:t>
      </w:r>
      <w:r w:rsidR="00C25C48">
        <w:rPr>
          <w:rFonts w:ascii="仿宋" w:eastAsia="仿宋" w:hAnsi="仿宋" w:hint="eastAsia"/>
          <w:color w:val="000000"/>
          <w:sz w:val="28"/>
          <w:szCs w:val="28"/>
        </w:rPr>
        <w:t>、储藏室</w:t>
      </w:r>
      <w:r w:rsidR="004E0EC9">
        <w:rPr>
          <w:rFonts w:ascii="仿宋" w:eastAsia="仿宋" w:hAnsi="仿宋" w:hint="eastAsia"/>
          <w:color w:val="000000"/>
          <w:sz w:val="28"/>
          <w:szCs w:val="28"/>
        </w:rPr>
        <w:t>及</w:t>
      </w:r>
      <w:r w:rsidR="00DE6C36" w:rsidRPr="001140BC">
        <w:rPr>
          <w:rFonts w:ascii="仿宋" w:eastAsia="仿宋" w:hAnsi="仿宋" w:hint="eastAsia"/>
          <w:color w:val="000000"/>
          <w:sz w:val="28"/>
          <w:szCs w:val="28"/>
        </w:rPr>
        <w:t>分摊的土地使用权</w:t>
      </w:r>
      <w:r w:rsidR="00B7122B" w:rsidRPr="001140BC">
        <w:rPr>
          <w:rFonts w:ascii="仿宋" w:eastAsia="仿宋" w:hAnsi="仿宋" w:hint="eastAsia"/>
          <w:color w:val="000000"/>
          <w:sz w:val="28"/>
          <w:szCs w:val="28"/>
        </w:rPr>
        <w:t>。</w:t>
      </w:r>
    </w:p>
    <w:p w14:paraId="62D86E91" w14:textId="54611EE7" w:rsidR="002A1129" w:rsidRPr="001140BC" w:rsidRDefault="00B30B42" w:rsidP="00C964E9">
      <w:pPr>
        <w:autoSpaceDE w:val="0"/>
        <w:autoSpaceDN w:val="0"/>
        <w:adjustRightInd w:val="0"/>
        <w:snapToGrid w:val="0"/>
        <w:spacing w:line="500" w:lineRule="exact"/>
        <w:ind w:firstLineChars="200" w:firstLine="560"/>
        <w:rPr>
          <w:rFonts w:ascii="仿宋" w:eastAsia="仿宋" w:hAnsi="仿宋" w:cs="仿宋_GB2312"/>
          <w:color w:val="000000"/>
          <w:sz w:val="28"/>
          <w:szCs w:val="28"/>
        </w:rPr>
      </w:pPr>
      <w:r w:rsidRPr="001140BC">
        <w:rPr>
          <w:rFonts w:ascii="仿宋" w:eastAsia="仿宋" w:hAnsi="仿宋" w:cs="仿宋_GB2312" w:hint="eastAsia"/>
          <w:bCs/>
          <w:sz w:val="28"/>
          <w:szCs w:val="28"/>
        </w:rPr>
        <w:t>（</w:t>
      </w:r>
      <w:r w:rsidR="00C043E9" w:rsidRPr="001140BC">
        <w:rPr>
          <w:rFonts w:ascii="仿宋" w:eastAsia="仿宋" w:hAnsi="仿宋" w:cs="仿宋_GB2312" w:hint="eastAsia"/>
          <w:bCs/>
          <w:sz w:val="28"/>
          <w:szCs w:val="28"/>
        </w:rPr>
        <w:t>二</w:t>
      </w:r>
      <w:r w:rsidRPr="001140BC">
        <w:rPr>
          <w:rFonts w:ascii="仿宋" w:eastAsia="仿宋" w:hAnsi="仿宋" w:cs="仿宋_GB2312" w:hint="eastAsia"/>
          <w:bCs/>
          <w:sz w:val="28"/>
          <w:szCs w:val="28"/>
        </w:rPr>
        <w:t>）</w:t>
      </w:r>
      <w:r w:rsidRPr="001140BC">
        <w:rPr>
          <w:rFonts w:ascii="仿宋" w:eastAsia="仿宋" w:hAnsi="仿宋" w:cs="仿宋_GB2312" w:hint="eastAsia"/>
          <w:color w:val="000000"/>
          <w:sz w:val="28"/>
          <w:szCs w:val="28"/>
        </w:rPr>
        <w:t>估价对象基本状况</w:t>
      </w:r>
    </w:p>
    <w:tbl>
      <w:tblPr>
        <w:tblW w:w="493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5"/>
        <w:gridCol w:w="6636"/>
      </w:tblGrid>
      <w:tr w:rsidR="00A75104" w:rsidRPr="001140BC" w14:paraId="6F7411FD" w14:textId="77777777" w:rsidTr="00B80DD0">
        <w:trPr>
          <w:trHeight w:val="397"/>
          <w:jc w:val="center"/>
        </w:trPr>
        <w:tc>
          <w:tcPr>
            <w:tcW w:w="1354" w:type="pct"/>
            <w:vAlign w:val="center"/>
          </w:tcPr>
          <w:p w14:paraId="1BB75B89" w14:textId="77777777" w:rsidR="00A75104" w:rsidRPr="00C5445E" w:rsidRDefault="00A75104" w:rsidP="006855C6">
            <w:pPr>
              <w:adjustRightInd w:val="0"/>
              <w:snapToGrid w:val="0"/>
              <w:jc w:val="center"/>
              <w:rPr>
                <w:rFonts w:ascii="仿宋" w:eastAsia="仿宋" w:hAnsi="仿宋"/>
              </w:rPr>
            </w:pPr>
            <w:r w:rsidRPr="00C5445E">
              <w:rPr>
                <w:rFonts w:ascii="仿宋" w:eastAsia="仿宋" w:hAnsi="仿宋" w:hint="eastAsia"/>
              </w:rPr>
              <w:t>权利人</w:t>
            </w:r>
          </w:p>
        </w:tc>
        <w:tc>
          <w:tcPr>
            <w:tcW w:w="3646" w:type="pct"/>
            <w:vAlign w:val="center"/>
          </w:tcPr>
          <w:p w14:paraId="643F678A" w14:textId="13183276" w:rsidR="00A75104" w:rsidRPr="00C5445E" w:rsidRDefault="00846E74" w:rsidP="006855C6">
            <w:pPr>
              <w:adjustRightInd w:val="0"/>
              <w:snapToGrid w:val="0"/>
              <w:rPr>
                <w:rFonts w:ascii="仿宋" w:eastAsia="仿宋" w:hAnsi="仿宋"/>
              </w:rPr>
            </w:pPr>
            <w:r>
              <w:rPr>
                <w:rFonts w:ascii="仿宋" w:eastAsia="仿宋" w:hAnsi="仿宋" w:hint="eastAsia"/>
              </w:rPr>
              <w:t>王峰</w:t>
            </w:r>
          </w:p>
        </w:tc>
      </w:tr>
      <w:tr w:rsidR="00A75104" w:rsidRPr="00102E1D" w14:paraId="5DE83668" w14:textId="77777777" w:rsidTr="00B80DD0">
        <w:trPr>
          <w:trHeight w:val="397"/>
          <w:jc w:val="center"/>
        </w:trPr>
        <w:tc>
          <w:tcPr>
            <w:tcW w:w="1354" w:type="pct"/>
            <w:vAlign w:val="center"/>
          </w:tcPr>
          <w:p w14:paraId="52E31696" w14:textId="77777777" w:rsidR="00A75104" w:rsidRPr="00C5445E" w:rsidRDefault="00A75104" w:rsidP="006855C6">
            <w:pPr>
              <w:adjustRightInd w:val="0"/>
              <w:snapToGrid w:val="0"/>
              <w:jc w:val="center"/>
              <w:rPr>
                <w:rFonts w:ascii="仿宋" w:eastAsia="仿宋" w:hAnsi="仿宋"/>
              </w:rPr>
            </w:pPr>
            <w:r w:rsidRPr="00C5445E">
              <w:rPr>
                <w:rFonts w:ascii="仿宋" w:eastAsia="仿宋" w:hAnsi="仿宋" w:hint="eastAsia"/>
              </w:rPr>
              <w:t>房屋坐落</w:t>
            </w:r>
          </w:p>
        </w:tc>
        <w:tc>
          <w:tcPr>
            <w:tcW w:w="3646" w:type="pct"/>
            <w:vAlign w:val="center"/>
          </w:tcPr>
          <w:p w14:paraId="6CE6661C" w14:textId="71486DDF" w:rsidR="00A75104" w:rsidRPr="00C5445E" w:rsidRDefault="00D47310" w:rsidP="006855C6">
            <w:pPr>
              <w:adjustRightInd w:val="0"/>
              <w:snapToGrid w:val="0"/>
              <w:rPr>
                <w:rFonts w:ascii="仿宋" w:eastAsia="仿宋" w:hAnsi="仿宋"/>
              </w:rPr>
            </w:pPr>
            <w:r w:rsidRPr="00D47310">
              <w:rPr>
                <w:rFonts w:ascii="仿宋" w:eastAsia="仿宋" w:hAnsi="仿宋"/>
              </w:rPr>
              <w:t>山东省枣庄市滕州市荆河街道安乐组团2号楼1单元101室</w:t>
            </w:r>
          </w:p>
        </w:tc>
      </w:tr>
      <w:tr w:rsidR="00A75104" w:rsidRPr="001140BC" w14:paraId="46F427B3" w14:textId="77777777" w:rsidTr="00B80DD0">
        <w:trPr>
          <w:trHeight w:val="397"/>
          <w:jc w:val="center"/>
        </w:trPr>
        <w:tc>
          <w:tcPr>
            <w:tcW w:w="1354" w:type="pct"/>
            <w:vAlign w:val="center"/>
          </w:tcPr>
          <w:p w14:paraId="40DFBEF8" w14:textId="77777777" w:rsidR="00A75104" w:rsidRPr="00C5445E" w:rsidRDefault="00A75104" w:rsidP="006855C6">
            <w:pPr>
              <w:adjustRightInd w:val="0"/>
              <w:snapToGrid w:val="0"/>
              <w:jc w:val="center"/>
              <w:rPr>
                <w:rFonts w:ascii="仿宋" w:eastAsia="仿宋" w:hAnsi="仿宋"/>
              </w:rPr>
            </w:pPr>
            <w:r w:rsidRPr="00C5445E">
              <w:rPr>
                <w:rFonts w:ascii="仿宋" w:eastAsia="仿宋" w:hAnsi="仿宋" w:hint="eastAsia"/>
              </w:rPr>
              <w:t>用途</w:t>
            </w:r>
          </w:p>
        </w:tc>
        <w:tc>
          <w:tcPr>
            <w:tcW w:w="3646" w:type="pct"/>
            <w:vAlign w:val="center"/>
          </w:tcPr>
          <w:p w14:paraId="62ADF746" w14:textId="2710512F" w:rsidR="00A75104" w:rsidRPr="00C5445E" w:rsidRDefault="00A75104" w:rsidP="006855C6">
            <w:pPr>
              <w:adjustRightInd w:val="0"/>
              <w:snapToGrid w:val="0"/>
              <w:rPr>
                <w:rFonts w:ascii="仿宋" w:eastAsia="仿宋" w:hAnsi="仿宋"/>
              </w:rPr>
            </w:pPr>
            <w:r w:rsidRPr="00C5445E">
              <w:rPr>
                <w:rFonts w:ascii="仿宋" w:eastAsia="仿宋" w:hAnsi="仿宋" w:hint="eastAsia"/>
              </w:rPr>
              <w:t>住宅</w:t>
            </w:r>
          </w:p>
        </w:tc>
      </w:tr>
      <w:tr w:rsidR="00A75104" w:rsidRPr="001140BC" w14:paraId="0BC19791" w14:textId="77777777" w:rsidTr="00B80DD0">
        <w:trPr>
          <w:trHeight w:val="397"/>
          <w:jc w:val="center"/>
        </w:trPr>
        <w:tc>
          <w:tcPr>
            <w:tcW w:w="1354" w:type="pct"/>
            <w:vAlign w:val="center"/>
          </w:tcPr>
          <w:p w14:paraId="1FA3CDC1" w14:textId="77777777" w:rsidR="00A75104" w:rsidRPr="00C5445E" w:rsidRDefault="00A75104" w:rsidP="006855C6">
            <w:pPr>
              <w:adjustRightInd w:val="0"/>
              <w:snapToGrid w:val="0"/>
              <w:jc w:val="center"/>
              <w:rPr>
                <w:rFonts w:ascii="仿宋" w:eastAsia="仿宋" w:hAnsi="仿宋"/>
              </w:rPr>
            </w:pPr>
            <w:r w:rsidRPr="00C5445E">
              <w:rPr>
                <w:rFonts w:ascii="仿宋" w:eastAsia="仿宋" w:hAnsi="仿宋" w:hint="eastAsia"/>
              </w:rPr>
              <w:t>面积</w:t>
            </w:r>
          </w:p>
        </w:tc>
        <w:tc>
          <w:tcPr>
            <w:tcW w:w="3646" w:type="pct"/>
            <w:vAlign w:val="center"/>
          </w:tcPr>
          <w:p w14:paraId="615818F0" w14:textId="47105D99" w:rsidR="00A75104" w:rsidRPr="00C5445E" w:rsidRDefault="00A75104" w:rsidP="006855C6">
            <w:pPr>
              <w:adjustRightInd w:val="0"/>
              <w:snapToGrid w:val="0"/>
              <w:rPr>
                <w:rFonts w:ascii="仿宋" w:eastAsia="仿宋" w:hAnsi="仿宋" w:cs="微软雅黑"/>
              </w:rPr>
            </w:pPr>
            <w:r w:rsidRPr="00C5445E">
              <w:rPr>
                <w:rFonts w:ascii="仿宋" w:eastAsia="仿宋" w:hAnsi="仿宋" w:hint="eastAsia"/>
              </w:rPr>
              <w:t>房屋建筑面积</w:t>
            </w:r>
            <w:r w:rsidR="00846E74">
              <w:rPr>
                <w:rFonts w:ascii="仿宋" w:eastAsia="仿宋" w:hAnsi="仿宋"/>
              </w:rPr>
              <w:t>86.88</w:t>
            </w:r>
            <w:r w:rsidRPr="00C5445E">
              <w:rPr>
                <w:rFonts w:ascii="仿宋" w:eastAsia="仿宋" w:hAnsi="仿宋" w:cs="微软雅黑" w:hint="eastAsia"/>
              </w:rPr>
              <w:t>㎡</w:t>
            </w:r>
            <w:r w:rsidR="00351425" w:rsidRPr="00C5445E">
              <w:rPr>
                <w:rFonts w:ascii="仿宋" w:eastAsia="仿宋" w:hAnsi="仿宋" w:hint="eastAsia"/>
              </w:rPr>
              <w:t>，储藏室面积</w:t>
            </w:r>
            <w:r w:rsidR="00846E74">
              <w:rPr>
                <w:rFonts w:ascii="仿宋" w:eastAsia="仿宋" w:hAnsi="仿宋" w:hint="eastAsia"/>
              </w:rPr>
              <w:t>9.21</w:t>
            </w:r>
            <w:r w:rsidR="00351425" w:rsidRPr="00C5445E">
              <w:rPr>
                <w:rFonts w:ascii="仿宋" w:eastAsia="仿宋" w:hAnsi="仿宋" w:cs="微软雅黑" w:hint="eastAsia"/>
              </w:rPr>
              <w:t>㎡</w:t>
            </w:r>
          </w:p>
        </w:tc>
      </w:tr>
      <w:tr w:rsidR="00A75104" w:rsidRPr="001140BC" w14:paraId="1B6BB7E5" w14:textId="77777777" w:rsidTr="00B80DD0">
        <w:trPr>
          <w:trHeight w:val="397"/>
          <w:jc w:val="center"/>
        </w:trPr>
        <w:tc>
          <w:tcPr>
            <w:tcW w:w="1354" w:type="pct"/>
            <w:vAlign w:val="center"/>
          </w:tcPr>
          <w:p w14:paraId="69BA33FF" w14:textId="77777777" w:rsidR="00A75104" w:rsidRPr="00C5445E" w:rsidRDefault="00A75104" w:rsidP="006855C6">
            <w:pPr>
              <w:adjustRightInd w:val="0"/>
              <w:snapToGrid w:val="0"/>
              <w:jc w:val="center"/>
              <w:rPr>
                <w:rFonts w:ascii="仿宋" w:eastAsia="仿宋" w:hAnsi="仿宋"/>
              </w:rPr>
            </w:pPr>
            <w:r w:rsidRPr="00C5445E">
              <w:rPr>
                <w:rFonts w:ascii="仿宋" w:eastAsia="仿宋" w:hAnsi="仿宋" w:hint="eastAsia"/>
              </w:rPr>
              <w:t>房屋结构</w:t>
            </w:r>
          </w:p>
        </w:tc>
        <w:tc>
          <w:tcPr>
            <w:tcW w:w="3646" w:type="pct"/>
            <w:vAlign w:val="center"/>
          </w:tcPr>
          <w:p w14:paraId="2769A856" w14:textId="095B9717" w:rsidR="00A75104" w:rsidRPr="00C5445E" w:rsidRDefault="00846E74" w:rsidP="006855C6">
            <w:pPr>
              <w:adjustRightInd w:val="0"/>
              <w:snapToGrid w:val="0"/>
              <w:rPr>
                <w:rFonts w:ascii="仿宋" w:eastAsia="仿宋" w:hAnsi="仿宋"/>
              </w:rPr>
            </w:pPr>
            <w:r>
              <w:rPr>
                <w:rFonts w:ascii="仿宋" w:eastAsia="仿宋" w:hAnsi="仿宋" w:hint="eastAsia"/>
              </w:rPr>
              <w:t>砖混结构</w:t>
            </w:r>
          </w:p>
        </w:tc>
      </w:tr>
      <w:tr w:rsidR="00A75104" w:rsidRPr="001140BC" w14:paraId="6B1F3C42" w14:textId="77777777" w:rsidTr="00B80DD0">
        <w:trPr>
          <w:trHeight w:val="397"/>
          <w:jc w:val="center"/>
        </w:trPr>
        <w:tc>
          <w:tcPr>
            <w:tcW w:w="1354" w:type="pct"/>
            <w:vAlign w:val="center"/>
          </w:tcPr>
          <w:p w14:paraId="762796E5" w14:textId="77777777" w:rsidR="00A75104" w:rsidRPr="00C5445E" w:rsidRDefault="00A75104" w:rsidP="006855C6">
            <w:pPr>
              <w:adjustRightInd w:val="0"/>
              <w:snapToGrid w:val="0"/>
              <w:jc w:val="center"/>
              <w:rPr>
                <w:rFonts w:ascii="仿宋" w:eastAsia="仿宋" w:hAnsi="仿宋"/>
              </w:rPr>
            </w:pPr>
            <w:r w:rsidRPr="00C5445E">
              <w:rPr>
                <w:rFonts w:ascii="仿宋" w:eastAsia="仿宋" w:hAnsi="仿宋" w:hint="eastAsia"/>
              </w:rPr>
              <w:t>所在层数/总层数</w:t>
            </w:r>
          </w:p>
        </w:tc>
        <w:tc>
          <w:tcPr>
            <w:tcW w:w="3646" w:type="pct"/>
            <w:vAlign w:val="center"/>
          </w:tcPr>
          <w:p w14:paraId="67D4D5E9" w14:textId="4C4B1806" w:rsidR="00A75104" w:rsidRPr="00C5445E" w:rsidRDefault="00351425" w:rsidP="006855C6">
            <w:pPr>
              <w:adjustRightInd w:val="0"/>
              <w:snapToGrid w:val="0"/>
              <w:rPr>
                <w:rFonts w:ascii="仿宋" w:eastAsia="仿宋" w:hAnsi="仿宋"/>
              </w:rPr>
            </w:pPr>
            <w:r w:rsidRPr="00C5445E">
              <w:rPr>
                <w:rFonts w:ascii="仿宋" w:eastAsia="仿宋" w:hAnsi="仿宋"/>
              </w:rPr>
              <w:t>1</w:t>
            </w:r>
            <w:r w:rsidR="00881F75" w:rsidRPr="00C5445E">
              <w:rPr>
                <w:rFonts w:ascii="仿宋" w:eastAsia="仿宋" w:hAnsi="仿宋" w:hint="eastAsia"/>
              </w:rPr>
              <w:t>/</w:t>
            </w:r>
            <w:r w:rsidR="00D47310">
              <w:rPr>
                <w:rFonts w:ascii="仿宋" w:eastAsia="仿宋" w:hAnsi="仿宋"/>
              </w:rPr>
              <w:t>6</w:t>
            </w:r>
          </w:p>
        </w:tc>
      </w:tr>
      <w:tr w:rsidR="00CD3238" w:rsidRPr="001140BC" w14:paraId="148C1355" w14:textId="77777777" w:rsidTr="0060582A">
        <w:trPr>
          <w:trHeight w:val="397"/>
          <w:jc w:val="center"/>
        </w:trPr>
        <w:tc>
          <w:tcPr>
            <w:tcW w:w="1354" w:type="pct"/>
            <w:tcBorders>
              <w:top w:val="single" w:sz="4" w:space="0" w:color="000000"/>
              <w:left w:val="single" w:sz="4" w:space="0" w:color="000000"/>
              <w:bottom w:val="single" w:sz="4" w:space="0" w:color="000000"/>
              <w:right w:val="single" w:sz="4" w:space="0" w:color="000000"/>
            </w:tcBorders>
            <w:vAlign w:val="center"/>
          </w:tcPr>
          <w:p w14:paraId="7B87884C" w14:textId="77777777" w:rsidR="00CD3238" w:rsidRPr="00C5445E" w:rsidRDefault="00CD3238" w:rsidP="0060582A">
            <w:pPr>
              <w:adjustRightInd w:val="0"/>
              <w:snapToGrid w:val="0"/>
              <w:jc w:val="center"/>
              <w:rPr>
                <w:rFonts w:ascii="仿宋" w:eastAsia="仿宋" w:hAnsi="仿宋"/>
              </w:rPr>
            </w:pPr>
            <w:r w:rsidRPr="00C5445E">
              <w:rPr>
                <w:rFonts w:ascii="仿宋" w:eastAsia="仿宋" w:hAnsi="仿宋" w:hint="eastAsia"/>
              </w:rPr>
              <w:t>空间布局</w:t>
            </w:r>
          </w:p>
        </w:tc>
        <w:tc>
          <w:tcPr>
            <w:tcW w:w="3646" w:type="pct"/>
            <w:tcBorders>
              <w:top w:val="single" w:sz="4" w:space="0" w:color="000000"/>
              <w:left w:val="single" w:sz="4" w:space="0" w:color="000000"/>
              <w:bottom w:val="single" w:sz="4" w:space="0" w:color="000000"/>
              <w:right w:val="single" w:sz="4" w:space="0" w:color="000000"/>
            </w:tcBorders>
            <w:vAlign w:val="center"/>
          </w:tcPr>
          <w:p w14:paraId="1984BE7A" w14:textId="164C44AB" w:rsidR="00CD3238" w:rsidRPr="00C5445E" w:rsidRDefault="00CD3238" w:rsidP="0060582A">
            <w:pPr>
              <w:adjustRightInd w:val="0"/>
              <w:snapToGrid w:val="0"/>
              <w:rPr>
                <w:rFonts w:ascii="仿宋" w:eastAsia="仿宋" w:hAnsi="仿宋"/>
              </w:rPr>
            </w:pPr>
            <w:r w:rsidRPr="00C5445E">
              <w:rPr>
                <w:rFonts w:ascii="仿宋" w:eastAsia="仿宋" w:hAnsi="仿宋" w:hint="eastAsia"/>
              </w:rPr>
              <w:t>储藏室</w:t>
            </w:r>
            <w:r w:rsidR="00D47310">
              <w:rPr>
                <w:rFonts w:ascii="仿宋" w:eastAsia="仿宋" w:hAnsi="仿宋" w:hint="eastAsia"/>
              </w:rPr>
              <w:t>为半地下</w:t>
            </w:r>
            <w:r w:rsidRPr="00C5445E">
              <w:rPr>
                <w:rFonts w:ascii="仿宋" w:eastAsia="仿宋" w:hAnsi="仿宋" w:hint="eastAsia"/>
              </w:rPr>
              <w:t>，地上</w:t>
            </w:r>
            <w:r w:rsidR="007948D5" w:rsidRPr="00C5445E">
              <w:rPr>
                <w:rFonts w:ascii="仿宋" w:eastAsia="仿宋" w:hAnsi="仿宋" w:hint="eastAsia"/>
              </w:rPr>
              <w:t>共</w:t>
            </w:r>
            <w:r w:rsidR="00D47310">
              <w:rPr>
                <w:rFonts w:ascii="仿宋" w:eastAsia="仿宋" w:hAnsi="仿宋" w:hint="eastAsia"/>
              </w:rPr>
              <w:t>6</w:t>
            </w:r>
            <w:r w:rsidRPr="00C5445E">
              <w:rPr>
                <w:rFonts w:ascii="仿宋" w:eastAsia="仿宋" w:hAnsi="仿宋" w:hint="eastAsia"/>
              </w:rPr>
              <w:t>层，</w:t>
            </w:r>
            <w:r w:rsidR="008F561F">
              <w:rPr>
                <w:rFonts w:ascii="仿宋" w:eastAsia="仿宋" w:hAnsi="仿宋" w:hint="eastAsia"/>
              </w:rPr>
              <w:t>1</w:t>
            </w:r>
            <w:r w:rsidRPr="00C5445E">
              <w:rPr>
                <w:rFonts w:ascii="仿宋" w:eastAsia="仿宋" w:hAnsi="仿宋" w:hint="eastAsia"/>
              </w:rPr>
              <w:t>梯</w:t>
            </w:r>
            <w:r w:rsidR="00D47310">
              <w:rPr>
                <w:rFonts w:ascii="仿宋" w:eastAsia="仿宋" w:hAnsi="仿宋" w:hint="eastAsia"/>
              </w:rPr>
              <w:t>2</w:t>
            </w:r>
            <w:r w:rsidRPr="00C5445E">
              <w:rPr>
                <w:rFonts w:ascii="仿宋" w:eastAsia="仿宋" w:hAnsi="仿宋" w:hint="eastAsia"/>
              </w:rPr>
              <w:t>户</w:t>
            </w:r>
            <w:r w:rsidR="002468A2" w:rsidRPr="00C5445E">
              <w:rPr>
                <w:rFonts w:ascii="仿宋" w:eastAsia="仿宋" w:hAnsi="仿宋" w:hint="eastAsia"/>
              </w:rPr>
              <w:t>，</w:t>
            </w:r>
            <w:r w:rsidR="00D47310">
              <w:rPr>
                <w:rFonts w:ascii="仿宋" w:eastAsia="仿宋" w:hAnsi="仿宋" w:hint="eastAsia"/>
              </w:rPr>
              <w:t>3</w:t>
            </w:r>
            <w:r w:rsidR="002468A2" w:rsidRPr="00C5445E">
              <w:rPr>
                <w:rFonts w:ascii="仿宋" w:eastAsia="仿宋" w:hAnsi="仿宋" w:hint="eastAsia"/>
              </w:rPr>
              <w:t>室</w:t>
            </w:r>
            <w:r w:rsidR="008F561F">
              <w:rPr>
                <w:rFonts w:ascii="仿宋" w:eastAsia="仿宋" w:hAnsi="仿宋" w:hint="eastAsia"/>
              </w:rPr>
              <w:t>1</w:t>
            </w:r>
            <w:r w:rsidR="002468A2" w:rsidRPr="00C5445E">
              <w:rPr>
                <w:rFonts w:ascii="仿宋" w:eastAsia="仿宋" w:hAnsi="仿宋" w:hint="eastAsia"/>
              </w:rPr>
              <w:t>厅</w:t>
            </w:r>
            <w:r w:rsidR="008F561F">
              <w:rPr>
                <w:rFonts w:ascii="仿宋" w:eastAsia="仿宋" w:hAnsi="仿宋" w:hint="eastAsia"/>
              </w:rPr>
              <w:t>1</w:t>
            </w:r>
            <w:r w:rsidR="002468A2" w:rsidRPr="00C5445E">
              <w:rPr>
                <w:rFonts w:ascii="仿宋" w:eastAsia="仿宋" w:hAnsi="仿宋" w:hint="eastAsia"/>
              </w:rPr>
              <w:t>卫</w:t>
            </w:r>
            <w:r w:rsidRPr="00C5445E">
              <w:rPr>
                <w:rFonts w:ascii="仿宋" w:eastAsia="仿宋" w:hAnsi="仿宋" w:hint="eastAsia"/>
              </w:rPr>
              <w:t>。</w:t>
            </w:r>
          </w:p>
        </w:tc>
      </w:tr>
      <w:tr w:rsidR="004F21D4" w:rsidRPr="001140BC" w14:paraId="7B3474E0" w14:textId="77777777" w:rsidTr="00B80DD0">
        <w:trPr>
          <w:trHeight w:val="397"/>
          <w:jc w:val="center"/>
        </w:trPr>
        <w:tc>
          <w:tcPr>
            <w:tcW w:w="1354" w:type="pct"/>
            <w:tcBorders>
              <w:top w:val="single" w:sz="4" w:space="0" w:color="000000"/>
              <w:left w:val="single" w:sz="4" w:space="0" w:color="000000"/>
              <w:bottom w:val="single" w:sz="4" w:space="0" w:color="000000"/>
              <w:right w:val="single" w:sz="4" w:space="0" w:color="000000"/>
            </w:tcBorders>
            <w:vAlign w:val="center"/>
          </w:tcPr>
          <w:p w14:paraId="6DCFE546" w14:textId="17404C26" w:rsidR="004F21D4" w:rsidRPr="00C5445E" w:rsidRDefault="00B80DD0" w:rsidP="0060582A">
            <w:pPr>
              <w:adjustRightInd w:val="0"/>
              <w:snapToGrid w:val="0"/>
              <w:jc w:val="center"/>
              <w:rPr>
                <w:rFonts w:ascii="仿宋" w:eastAsia="仿宋" w:hAnsi="仿宋"/>
              </w:rPr>
            </w:pPr>
            <w:r w:rsidRPr="00C5445E">
              <w:rPr>
                <w:rFonts w:ascii="仿宋" w:eastAsia="仿宋" w:hAnsi="仿宋" w:hint="eastAsia"/>
              </w:rPr>
              <w:lastRenderedPageBreak/>
              <w:t>设施设备</w:t>
            </w:r>
          </w:p>
        </w:tc>
        <w:tc>
          <w:tcPr>
            <w:tcW w:w="3646" w:type="pct"/>
            <w:tcBorders>
              <w:top w:val="single" w:sz="4" w:space="0" w:color="000000"/>
              <w:left w:val="single" w:sz="4" w:space="0" w:color="000000"/>
              <w:bottom w:val="single" w:sz="4" w:space="0" w:color="000000"/>
              <w:right w:val="single" w:sz="4" w:space="0" w:color="000000"/>
            </w:tcBorders>
            <w:vAlign w:val="center"/>
          </w:tcPr>
          <w:p w14:paraId="5B9B9874" w14:textId="4C6CAD4F" w:rsidR="004F21D4" w:rsidRPr="00C5445E" w:rsidRDefault="00B80DD0" w:rsidP="0060582A">
            <w:pPr>
              <w:adjustRightInd w:val="0"/>
              <w:snapToGrid w:val="0"/>
              <w:rPr>
                <w:rFonts w:ascii="仿宋" w:eastAsia="仿宋" w:hAnsi="仿宋"/>
              </w:rPr>
            </w:pPr>
            <w:r w:rsidRPr="00C5445E">
              <w:rPr>
                <w:rFonts w:ascii="仿宋" w:eastAsia="仿宋" w:hAnsi="仿宋" w:hint="eastAsia"/>
              </w:rPr>
              <w:t>水、电、消防等基本设施齐全。</w:t>
            </w:r>
          </w:p>
        </w:tc>
      </w:tr>
      <w:tr w:rsidR="00AE3E0D" w:rsidRPr="001140BC" w14:paraId="44E6FDED" w14:textId="77777777" w:rsidTr="0060582A">
        <w:trPr>
          <w:trHeight w:val="397"/>
          <w:jc w:val="center"/>
        </w:trPr>
        <w:tc>
          <w:tcPr>
            <w:tcW w:w="1354" w:type="pct"/>
            <w:vAlign w:val="center"/>
          </w:tcPr>
          <w:p w14:paraId="35B2D57E" w14:textId="77777777" w:rsidR="00AE3E0D" w:rsidRPr="00C5445E" w:rsidRDefault="00AE3E0D" w:rsidP="0060582A">
            <w:pPr>
              <w:adjustRightInd w:val="0"/>
              <w:snapToGrid w:val="0"/>
              <w:jc w:val="center"/>
              <w:rPr>
                <w:rFonts w:ascii="仿宋" w:eastAsia="仿宋" w:hAnsi="仿宋"/>
              </w:rPr>
            </w:pPr>
            <w:r w:rsidRPr="00C5445E">
              <w:rPr>
                <w:rFonts w:ascii="仿宋" w:eastAsia="仿宋" w:hAnsi="仿宋" w:hint="eastAsia"/>
              </w:rPr>
              <w:t>竣工日期</w:t>
            </w:r>
          </w:p>
        </w:tc>
        <w:tc>
          <w:tcPr>
            <w:tcW w:w="3646" w:type="pct"/>
            <w:vAlign w:val="center"/>
          </w:tcPr>
          <w:p w14:paraId="28B50E01" w14:textId="67B772C6" w:rsidR="00AE3E0D" w:rsidRPr="00C5445E" w:rsidRDefault="00851DF8" w:rsidP="0060582A">
            <w:pPr>
              <w:adjustRightInd w:val="0"/>
              <w:snapToGrid w:val="0"/>
              <w:rPr>
                <w:rFonts w:ascii="仿宋" w:eastAsia="仿宋" w:hAnsi="仿宋"/>
              </w:rPr>
            </w:pPr>
            <w:r>
              <w:rPr>
                <w:rFonts w:ascii="仿宋" w:eastAsia="仿宋" w:hAnsi="仿宋" w:hint="eastAsia"/>
              </w:rPr>
              <w:t>约1</w:t>
            </w:r>
            <w:r>
              <w:rPr>
                <w:rFonts w:ascii="仿宋" w:eastAsia="仿宋" w:hAnsi="仿宋"/>
              </w:rPr>
              <w:t>998</w:t>
            </w:r>
            <w:r>
              <w:rPr>
                <w:rFonts w:ascii="仿宋" w:eastAsia="仿宋" w:hAnsi="仿宋" w:hint="eastAsia"/>
              </w:rPr>
              <w:t>年</w:t>
            </w:r>
          </w:p>
        </w:tc>
      </w:tr>
      <w:tr w:rsidR="00C8712C" w:rsidRPr="001140BC" w14:paraId="524BC387" w14:textId="77777777" w:rsidTr="00BD260B">
        <w:trPr>
          <w:trHeight w:val="397"/>
          <w:jc w:val="center"/>
        </w:trPr>
        <w:tc>
          <w:tcPr>
            <w:tcW w:w="1354" w:type="pct"/>
            <w:tcBorders>
              <w:top w:val="single" w:sz="4" w:space="0" w:color="000000"/>
              <w:left w:val="single" w:sz="4" w:space="0" w:color="000000"/>
              <w:bottom w:val="single" w:sz="4" w:space="0" w:color="000000"/>
              <w:right w:val="single" w:sz="4" w:space="0" w:color="000000"/>
            </w:tcBorders>
            <w:vAlign w:val="center"/>
          </w:tcPr>
          <w:p w14:paraId="2093AB51" w14:textId="77777777" w:rsidR="00C8712C" w:rsidRPr="00C5445E" w:rsidRDefault="00C8712C" w:rsidP="00BD260B">
            <w:pPr>
              <w:adjustRightInd w:val="0"/>
              <w:snapToGrid w:val="0"/>
              <w:jc w:val="center"/>
              <w:rPr>
                <w:rFonts w:ascii="仿宋" w:eastAsia="仿宋" w:hAnsi="仿宋"/>
              </w:rPr>
            </w:pPr>
            <w:r w:rsidRPr="00C5445E">
              <w:rPr>
                <w:rFonts w:ascii="仿宋" w:eastAsia="仿宋" w:hAnsi="仿宋" w:hint="eastAsia"/>
              </w:rPr>
              <w:t>装饰装修</w:t>
            </w:r>
          </w:p>
        </w:tc>
        <w:tc>
          <w:tcPr>
            <w:tcW w:w="3646" w:type="pct"/>
            <w:tcBorders>
              <w:top w:val="single" w:sz="4" w:space="0" w:color="000000"/>
              <w:left w:val="single" w:sz="4" w:space="0" w:color="000000"/>
              <w:bottom w:val="single" w:sz="4" w:space="0" w:color="000000"/>
              <w:right w:val="single" w:sz="4" w:space="0" w:color="000000"/>
            </w:tcBorders>
            <w:vAlign w:val="center"/>
          </w:tcPr>
          <w:p w14:paraId="5C1FFD78" w14:textId="46795380" w:rsidR="00C8712C" w:rsidRPr="00C5445E" w:rsidRDefault="00C8712C" w:rsidP="00BD260B">
            <w:pPr>
              <w:adjustRightInd w:val="0"/>
              <w:snapToGrid w:val="0"/>
              <w:rPr>
                <w:rFonts w:ascii="仿宋" w:eastAsia="仿宋" w:hAnsi="仿宋"/>
              </w:rPr>
            </w:pPr>
            <w:r w:rsidRPr="00C5445E">
              <w:rPr>
                <w:rFonts w:ascii="仿宋" w:eastAsia="仿宋" w:hAnsi="仿宋" w:hint="eastAsia"/>
              </w:rPr>
              <w:t>外墙刷</w:t>
            </w:r>
            <w:r w:rsidR="001D720D">
              <w:rPr>
                <w:rFonts w:ascii="仿宋" w:eastAsia="仿宋" w:hAnsi="仿宋" w:hint="eastAsia"/>
              </w:rPr>
              <w:t>防水</w:t>
            </w:r>
            <w:r w:rsidRPr="00C5445E">
              <w:rPr>
                <w:rFonts w:ascii="仿宋" w:eastAsia="仿宋" w:hAnsi="仿宋" w:hint="eastAsia"/>
              </w:rPr>
              <w:t>涂料；</w:t>
            </w:r>
            <w:r w:rsidR="001D720D">
              <w:rPr>
                <w:rFonts w:ascii="仿宋" w:eastAsia="仿宋" w:hAnsi="仿宋" w:hint="eastAsia"/>
              </w:rPr>
              <w:t>1间卧室铺强化木地板，其余</w:t>
            </w:r>
            <w:r w:rsidR="00B43389">
              <w:rPr>
                <w:rFonts w:ascii="仿宋" w:eastAsia="仿宋" w:hAnsi="仿宋" w:hint="eastAsia"/>
              </w:rPr>
              <w:t>为</w:t>
            </w:r>
            <w:r w:rsidRPr="00C5445E">
              <w:rPr>
                <w:rFonts w:ascii="仿宋" w:eastAsia="仿宋" w:hAnsi="仿宋" w:hint="eastAsia"/>
              </w:rPr>
              <w:t>瓷砖地面，</w:t>
            </w:r>
            <w:r w:rsidR="001D720D">
              <w:rPr>
                <w:rFonts w:ascii="仿宋" w:eastAsia="仿宋" w:hAnsi="仿宋" w:hint="eastAsia"/>
              </w:rPr>
              <w:t>墙面</w:t>
            </w:r>
            <w:r w:rsidRPr="00C5445E">
              <w:rPr>
                <w:rFonts w:ascii="仿宋" w:eastAsia="仿宋" w:hAnsi="仿宋" w:hint="eastAsia"/>
              </w:rPr>
              <w:t>刷乳胶漆，</w:t>
            </w:r>
            <w:r w:rsidR="001D720D">
              <w:rPr>
                <w:rFonts w:ascii="仿宋" w:eastAsia="仿宋" w:hAnsi="仿宋" w:hint="eastAsia"/>
              </w:rPr>
              <w:t>木质吊顶，</w:t>
            </w:r>
            <w:r w:rsidR="00B43389">
              <w:rPr>
                <w:rFonts w:ascii="仿宋" w:eastAsia="仿宋" w:hAnsi="仿宋" w:hint="eastAsia"/>
              </w:rPr>
              <w:t>卫生间铝塑板吊顶，</w:t>
            </w:r>
            <w:r w:rsidR="001D720D">
              <w:rPr>
                <w:rFonts w:ascii="仿宋" w:eastAsia="仿宋" w:hAnsi="仿宋" w:hint="eastAsia"/>
              </w:rPr>
              <w:t>铝合金</w:t>
            </w:r>
            <w:r w:rsidRPr="00C5445E">
              <w:rPr>
                <w:rFonts w:ascii="仿宋" w:eastAsia="仿宋" w:hAnsi="仿宋" w:hint="eastAsia"/>
              </w:rPr>
              <w:t>窗，高级防盗门，地上停车位。</w:t>
            </w:r>
          </w:p>
        </w:tc>
      </w:tr>
      <w:tr w:rsidR="006F6942" w:rsidRPr="001140BC" w14:paraId="032581B1" w14:textId="77777777" w:rsidTr="00B80DD0">
        <w:trPr>
          <w:trHeight w:val="397"/>
          <w:jc w:val="center"/>
        </w:trPr>
        <w:tc>
          <w:tcPr>
            <w:tcW w:w="1354" w:type="pct"/>
            <w:tcBorders>
              <w:top w:val="single" w:sz="4" w:space="0" w:color="000000"/>
              <w:left w:val="single" w:sz="4" w:space="0" w:color="000000"/>
              <w:bottom w:val="single" w:sz="4" w:space="0" w:color="000000"/>
              <w:right w:val="single" w:sz="4" w:space="0" w:color="000000"/>
            </w:tcBorders>
            <w:vAlign w:val="center"/>
          </w:tcPr>
          <w:p w14:paraId="1FA1E2E8" w14:textId="267DC5C8" w:rsidR="006F6942" w:rsidRPr="00C5445E" w:rsidRDefault="00C8712C" w:rsidP="0060582A">
            <w:pPr>
              <w:adjustRightInd w:val="0"/>
              <w:snapToGrid w:val="0"/>
              <w:jc w:val="center"/>
              <w:rPr>
                <w:rFonts w:ascii="仿宋" w:eastAsia="仿宋" w:hAnsi="仿宋"/>
              </w:rPr>
            </w:pPr>
            <w:r>
              <w:rPr>
                <w:rFonts w:ascii="仿宋" w:eastAsia="仿宋" w:hAnsi="仿宋" w:hint="eastAsia"/>
              </w:rPr>
              <w:t>其他</w:t>
            </w:r>
          </w:p>
        </w:tc>
        <w:tc>
          <w:tcPr>
            <w:tcW w:w="3646" w:type="pct"/>
            <w:tcBorders>
              <w:top w:val="single" w:sz="4" w:space="0" w:color="000000"/>
              <w:left w:val="single" w:sz="4" w:space="0" w:color="000000"/>
              <w:bottom w:val="single" w:sz="4" w:space="0" w:color="000000"/>
              <w:right w:val="single" w:sz="4" w:space="0" w:color="000000"/>
            </w:tcBorders>
            <w:vAlign w:val="center"/>
          </w:tcPr>
          <w:p w14:paraId="208AAD42" w14:textId="2A1AC9E0" w:rsidR="006F6942" w:rsidRPr="00C5445E" w:rsidRDefault="00DE4A50" w:rsidP="0060582A">
            <w:pPr>
              <w:adjustRightInd w:val="0"/>
              <w:snapToGrid w:val="0"/>
              <w:rPr>
                <w:rFonts w:ascii="仿宋" w:eastAsia="仿宋" w:hAnsi="仿宋"/>
              </w:rPr>
            </w:pPr>
            <w:r w:rsidRPr="00DE4A50">
              <w:rPr>
                <w:rFonts w:ascii="仿宋" w:eastAsia="仿宋" w:hAnsi="仿宋" w:hint="eastAsia"/>
              </w:rPr>
              <w:t>估价委托人未提供估价对象的</w:t>
            </w:r>
            <w:r w:rsidRPr="00DE4A50">
              <w:rPr>
                <w:rFonts w:ascii="仿宋" w:eastAsia="仿宋" w:hAnsi="仿宋"/>
              </w:rPr>
              <w:t>土地</w:t>
            </w:r>
            <w:r w:rsidRPr="00DE4A50">
              <w:rPr>
                <w:rFonts w:ascii="仿宋" w:eastAsia="仿宋" w:hAnsi="仿宋" w:hint="eastAsia"/>
              </w:rPr>
              <w:t>性质、取得方式等信息资料</w:t>
            </w:r>
            <w:r w:rsidRPr="00DE4A50">
              <w:rPr>
                <w:rFonts w:ascii="仿宋" w:eastAsia="仿宋" w:hAnsi="仿宋"/>
              </w:rPr>
              <w:t>，</w:t>
            </w:r>
            <w:r w:rsidRPr="00DE4A50">
              <w:rPr>
                <w:rFonts w:ascii="仿宋" w:eastAsia="仿宋" w:hAnsi="仿宋" w:hint="eastAsia"/>
              </w:rPr>
              <w:t>根据估价委托人提供的资料信息和估价人员调查收集的相关资料，本次估价设定估价对象土地使用权性质为国有出让土地使用权</w:t>
            </w:r>
            <w:r w:rsidR="00C8712C" w:rsidRPr="00C8712C">
              <w:rPr>
                <w:rFonts w:ascii="仿宋" w:eastAsia="仿宋" w:hAnsi="仿宋" w:hint="eastAsia"/>
              </w:rPr>
              <w:t>。</w:t>
            </w:r>
          </w:p>
        </w:tc>
      </w:tr>
    </w:tbl>
    <w:p w14:paraId="5A607A54" w14:textId="4A325B4C" w:rsidR="009835A4" w:rsidRPr="001140BC" w:rsidRDefault="009835A4" w:rsidP="00C964E9">
      <w:pPr>
        <w:autoSpaceDE w:val="0"/>
        <w:autoSpaceDN w:val="0"/>
        <w:adjustRightInd w:val="0"/>
        <w:snapToGrid w:val="0"/>
        <w:spacing w:line="500" w:lineRule="exact"/>
        <w:ind w:firstLineChars="200" w:firstLine="560"/>
        <w:rPr>
          <w:rFonts w:ascii="仿宋" w:eastAsia="仿宋" w:hAnsi="仿宋" w:cs="仿宋_GB2312"/>
          <w:color w:val="000000"/>
          <w:sz w:val="28"/>
          <w:szCs w:val="28"/>
        </w:rPr>
      </w:pPr>
      <w:r w:rsidRPr="001140BC">
        <w:rPr>
          <w:rFonts w:ascii="仿宋" w:eastAsia="仿宋" w:hAnsi="仿宋" w:cs="仿宋_GB2312" w:hint="eastAsia"/>
          <w:bCs/>
          <w:sz w:val="28"/>
          <w:szCs w:val="28"/>
        </w:rPr>
        <w:t>（三）</w:t>
      </w:r>
      <w:r w:rsidRPr="001140BC">
        <w:rPr>
          <w:rFonts w:ascii="仿宋" w:eastAsia="仿宋" w:hAnsi="仿宋" w:cs="仿宋_GB2312" w:hint="eastAsia"/>
          <w:color w:val="000000"/>
          <w:sz w:val="28"/>
          <w:szCs w:val="28"/>
        </w:rPr>
        <w:t>估价对象区位状况</w:t>
      </w:r>
    </w:p>
    <w:p w14:paraId="444D1F90" w14:textId="49A26DE7" w:rsidR="0052281F" w:rsidRPr="009971E7" w:rsidRDefault="0052281F" w:rsidP="0052281F">
      <w:pPr>
        <w:pStyle w:val="af1"/>
        <w:spacing w:line="500" w:lineRule="exact"/>
        <w:ind w:firstLineChars="200" w:firstLine="560"/>
        <w:rPr>
          <w:rFonts w:ascii="仿宋" w:eastAsia="仿宋" w:hAnsi="仿宋"/>
          <w:bCs/>
        </w:rPr>
      </w:pPr>
      <w:bookmarkStart w:id="10" w:name="_Toc83546930"/>
      <w:r w:rsidRPr="009971E7">
        <w:rPr>
          <w:rFonts w:ascii="仿宋" w:eastAsia="仿宋" w:hAnsi="仿宋" w:hint="eastAsia"/>
          <w:bCs/>
        </w:rPr>
        <w:t>（</w:t>
      </w:r>
      <w:r>
        <w:rPr>
          <w:rFonts w:ascii="仿宋" w:eastAsia="仿宋" w:hAnsi="仿宋" w:hint="eastAsia"/>
          <w:bCs/>
        </w:rPr>
        <w:t>1</w:t>
      </w:r>
      <w:r w:rsidRPr="009971E7">
        <w:rPr>
          <w:rFonts w:ascii="仿宋" w:eastAsia="仿宋" w:hAnsi="仿宋" w:hint="eastAsia"/>
          <w:bCs/>
        </w:rPr>
        <w:t>）位置状况</w:t>
      </w:r>
    </w:p>
    <w:p w14:paraId="5DC0A815" w14:textId="77777777" w:rsidR="0052281F" w:rsidRPr="00D33296" w:rsidRDefault="0052281F" w:rsidP="0052281F">
      <w:pPr>
        <w:pStyle w:val="af1"/>
        <w:spacing w:line="500" w:lineRule="exact"/>
        <w:ind w:firstLineChars="246" w:firstLine="689"/>
        <w:rPr>
          <w:rFonts w:ascii="仿宋" w:eastAsia="仿宋" w:hAnsi="仿宋"/>
          <w:bCs/>
        </w:rPr>
      </w:pPr>
      <w:r w:rsidRPr="00D33296">
        <w:rPr>
          <w:rFonts w:ascii="仿宋" w:eastAsia="仿宋" w:hAnsi="仿宋" w:hint="eastAsia"/>
          <w:bCs/>
        </w:rPr>
        <w:t>1、坐落：</w:t>
      </w:r>
      <w:r>
        <w:rPr>
          <w:rFonts w:ascii="仿宋" w:eastAsia="仿宋" w:hAnsi="仿宋" w:hint="eastAsia"/>
          <w:bCs/>
        </w:rPr>
        <w:t>山东省枣庄市滕州市荆河街道安乐组团2号楼1单元101室</w:t>
      </w:r>
      <w:r w:rsidRPr="00D33296">
        <w:rPr>
          <w:rFonts w:ascii="仿宋" w:eastAsia="仿宋" w:hAnsi="仿宋" w:hint="eastAsia"/>
          <w:bCs/>
        </w:rPr>
        <w:t>。</w:t>
      </w:r>
    </w:p>
    <w:p w14:paraId="42FD267D" w14:textId="4917E522" w:rsidR="0052281F" w:rsidRPr="00D33296" w:rsidRDefault="0052281F" w:rsidP="0052281F">
      <w:pPr>
        <w:pStyle w:val="af1"/>
        <w:spacing w:line="500" w:lineRule="exact"/>
        <w:ind w:firstLineChars="246" w:firstLine="689"/>
        <w:rPr>
          <w:rFonts w:ascii="仿宋" w:eastAsia="仿宋" w:hAnsi="仿宋"/>
          <w:bCs/>
        </w:rPr>
      </w:pPr>
      <w:r w:rsidRPr="00D33296">
        <w:rPr>
          <w:rFonts w:ascii="仿宋" w:eastAsia="仿宋" w:hAnsi="仿宋" w:hint="eastAsia"/>
          <w:bCs/>
        </w:rPr>
        <w:t>2、方位：位于</w:t>
      </w:r>
      <w:r>
        <w:rPr>
          <w:rFonts w:ascii="仿宋" w:eastAsia="仿宋" w:hAnsi="仿宋" w:hint="eastAsia"/>
          <w:bCs/>
        </w:rPr>
        <w:t>滕州市</w:t>
      </w:r>
      <w:r w:rsidR="009E4AD7">
        <w:rPr>
          <w:rFonts w:ascii="仿宋" w:eastAsia="仿宋" w:hAnsi="仿宋" w:hint="eastAsia"/>
          <w:bCs/>
        </w:rPr>
        <w:t>中</w:t>
      </w:r>
      <w:r>
        <w:rPr>
          <w:rFonts w:ascii="仿宋" w:eastAsia="仿宋" w:hAnsi="仿宋" w:hint="eastAsia"/>
          <w:bCs/>
        </w:rPr>
        <w:t>部，</w:t>
      </w:r>
      <w:r w:rsidR="009E4AD7">
        <w:rPr>
          <w:rFonts w:ascii="仿宋" w:eastAsia="仿宋" w:hAnsi="仿宋" w:hint="eastAsia"/>
          <w:bCs/>
          <w:color w:val="000000"/>
          <w:szCs w:val="28"/>
        </w:rPr>
        <w:t>善国南路西</w:t>
      </w:r>
      <w:r>
        <w:rPr>
          <w:rFonts w:ascii="仿宋" w:eastAsia="仿宋" w:hAnsi="仿宋" w:hint="eastAsia"/>
          <w:bCs/>
          <w:color w:val="000000"/>
          <w:szCs w:val="28"/>
        </w:rPr>
        <w:t>，</w:t>
      </w:r>
      <w:r w:rsidR="009E4AD7">
        <w:rPr>
          <w:rFonts w:ascii="仿宋" w:eastAsia="仿宋" w:hAnsi="仿宋" w:hint="eastAsia"/>
          <w:bCs/>
          <w:color w:val="000000"/>
          <w:szCs w:val="28"/>
        </w:rPr>
        <w:t>荆河公园北</w:t>
      </w:r>
      <w:r>
        <w:rPr>
          <w:rFonts w:ascii="仿宋" w:eastAsia="仿宋" w:hAnsi="仿宋" w:hint="eastAsia"/>
          <w:bCs/>
          <w:color w:val="000000"/>
          <w:szCs w:val="28"/>
        </w:rPr>
        <w:t>、</w:t>
      </w:r>
      <w:r w:rsidR="009E4AD7">
        <w:rPr>
          <w:rFonts w:ascii="仿宋" w:eastAsia="仿宋" w:hAnsi="仿宋" w:hint="eastAsia"/>
          <w:bCs/>
          <w:color w:val="000000"/>
          <w:szCs w:val="28"/>
        </w:rPr>
        <w:t>安乐街南</w:t>
      </w:r>
      <w:r w:rsidRPr="00D33296">
        <w:rPr>
          <w:rFonts w:ascii="仿宋" w:eastAsia="仿宋" w:hAnsi="仿宋" w:hint="eastAsia"/>
          <w:bCs/>
        </w:rPr>
        <w:t>。</w:t>
      </w:r>
    </w:p>
    <w:p w14:paraId="04BA62BB" w14:textId="777EA399" w:rsidR="0052281F" w:rsidRDefault="0052281F" w:rsidP="0052281F">
      <w:pPr>
        <w:pStyle w:val="af1"/>
        <w:spacing w:line="500" w:lineRule="exact"/>
        <w:ind w:firstLineChars="202" w:firstLine="566"/>
        <w:rPr>
          <w:rFonts w:ascii="仿宋" w:eastAsia="仿宋" w:hAnsi="仿宋"/>
          <w:bCs/>
          <w:color w:val="000000"/>
          <w:szCs w:val="28"/>
        </w:rPr>
      </w:pPr>
      <w:r w:rsidRPr="00A56E4B">
        <w:rPr>
          <w:rFonts w:ascii="仿宋" w:eastAsia="仿宋" w:hAnsi="仿宋" w:hint="eastAsia"/>
          <w:bCs/>
          <w:kern w:val="2"/>
        </w:rPr>
        <w:t xml:space="preserve"> 3、</w:t>
      </w:r>
      <w:r>
        <w:rPr>
          <w:rFonts w:ascii="仿宋" w:eastAsia="仿宋" w:hAnsi="仿宋" w:hint="eastAsia"/>
          <w:bCs/>
          <w:kern w:val="2"/>
        </w:rPr>
        <w:t>距离</w:t>
      </w:r>
      <w:r w:rsidRPr="00A56E4B">
        <w:rPr>
          <w:rFonts w:ascii="仿宋" w:eastAsia="仿宋" w:hAnsi="仿宋" w:hint="eastAsia"/>
          <w:bCs/>
          <w:kern w:val="2"/>
        </w:rPr>
        <w:t>：</w:t>
      </w:r>
      <w:r>
        <w:rPr>
          <w:rFonts w:ascii="仿宋" w:eastAsia="仿宋" w:hAnsi="仿宋" w:hint="eastAsia"/>
          <w:bCs/>
          <w:kern w:val="2"/>
        </w:rPr>
        <w:t>距离</w:t>
      </w:r>
      <w:r>
        <w:rPr>
          <w:rFonts w:ascii="仿宋" w:eastAsia="仿宋" w:hAnsi="仿宋" w:hint="eastAsia"/>
          <w:bCs/>
          <w:color w:val="000000"/>
          <w:szCs w:val="28"/>
        </w:rPr>
        <w:t>墨子纪念馆约</w:t>
      </w:r>
      <w:r w:rsidR="005F6FE0">
        <w:rPr>
          <w:rFonts w:ascii="仿宋" w:eastAsia="仿宋" w:hAnsi="仿宋"/>
          <w:bCs/>
          <w:color w:val="000000"/>
          <w:szCs w:val="28"/>
        </w:rPr>
        <w:t>1</w:t>
      </w:r>
      <w:r>
        <w:rPr>
          <w:rFonts w:ascii="仿宋" w:eastAsia="仿宋" w:hAnsi="仿宋"/>
          <w:bCs/>
          <w:color w:val="000000"/>
          <w:szCs w:val="28"/>
        </w:rPr>
        <w:t>.</w:t>
      </w:r>
      <w:r w:rsidR="005F6FE0">
        <w:rPr>
          <w:rFonts w:ascii="仿宋" w:eastAsia="仿宋" w:hAnsi="仿宋"/>
          <w:bCs/>
          <w:color w:val="000000"/>
          <w:szCs w:val="28"/>
        </w:rPr>
        <w:t>1</w:t>
      </w:r>
      <w:r>
        <w:rPr>
          <w:rFonts w:ascii="仿宋" w:eastAsia="仿宋" w:hAnsi="仿宋" w:hint="eastAsia"/>
          <w:bCs/>
          <w:color w:val="000000"/>
          <w:szCs w:val="28"/>
        </w:rPr>
        <w:t>km、</w:t>
      </w:r>
      <w:r w:rsidR="005F6FE0">
        <w:rPr>
          <w:rFonts w:ascii="仿宋" w:eastAsia="仿宋" w:hAnsi="仿宋" w:hint="eastAsia"/>
          <w:bCs/>
          <w:color w:val="000000"/>
          <w:szCs w:val="28"/>
        </w:rPr>
        <w:t>荆河公园</w:t>
      </w:r>
      <w:r>
        <w:rPr>
          <w:rFonts w:ascii="仿宋" w:eastAsia="仿宋" w:hAnsi="仿宋" w:hint="eastAsia"/>
          <w:bCs/>
          <w:color w:val="000000"/>
          <w:szCs w:val="28"/>
        </w:rPr>
        <w:t>约</w:t>
      </w:r>
      <w:r w:rsidR="005F6FE0">
        <w:rPr>
          <w:rFonts w:ascii="仿宋" w:eastAsia="仿宋" w:hAnsi="仿宋"/>
          <w:bCs/>
          <w:color w:val="000000"/>
          <w:szCs w:val="28"/>
        </w:rPr>
        <w:t>0.3</w:t>
      </w:r>
      <w:r>
        <w:rPr>
          <w:rFonts w:ascii="仿宋" w:eastAsia="仿宋" w:hAnsi="仿宋" w:hint="eastAsia"/>
          <w:bCs/>
          <w:color w:val="000000"/>
          <w:szCs w:val="28"/>
        </w:rPr>
        <w:t>km，距离滕州市</w:t>
      </w:r>
      <w:r w:rsidR="005F6FE0">
        <w:rPr>
          <w:rFonts w:ascii="仿宋" w:eastAsia="仿宋" w:hAnsi="仿宋" w:hint="eastAsia"/>
          <w:bCs/>
          <w:color w:val="000000"/>
          <w:szCs w:val="28"/>
        </w:rPr>
        <w:t>实验小学</w:t>
      </w:r>
      <w:r>
        <w:rPr>
          <w:rFonts w:ascii="仿宋" w:eastAsia="仿宋" w:hAnsi="仿宋" w:hint="eastAsia"/>
          <w:bCs/>
          <w:color w:val="000000"/>
          <w:szCs w:val="28"/>
        </w:rPr>
        <w:t>约</w:t>
      </w:r>
      <w:r w:rsidR="005F6FE0">
        <w:rPr>
          <w:rFonts w:ascii="仿宋" w:eastAsia="仿宋" w:hAnsi="仿宋" w:hint="eastAsia"/>
          <w:bCs/>
          <w:color w:val="000000"/>
          <w:szCs w:val="28"/>
        </w:rPr>
        <w:t>0</w:t>
      </w:r>
      <w:r w:rsidR="005F6FE0">
        <w:rPr>
          <w:rFonts w:ascii="仿宋" w:eastAsia="仿宋" w:hAnsi="仿宋"/>
          <w:bCs/>
          <w:color w:val="000000"/>
          <w:szCs w:val="28"/>
        </w:rPr>
        <w:t>.</w:t>
      </w:r>
      <w:r>
        <w:rPr>
          <w:rFonts w:ascii="仿宋" w:eastAsia="仿宋" w:hAnsi="仿宋" w:hint="eastAsia"/>
          <w:bCs/>
          <w:color w:val="000000"/>
          <w:szCs w:val="28"/>
        </w:rPr>
        <w:t>3km，与所在地市一级（医院、政府、行政服务中心等）的重要设施距离多数在</w:t>
      </w:r>
      <w:r w:rsidR="005F6FE0">
        <w:rPr>
          <w:rFonts w:ascii="仿宋" w:eastAsia="仿宋" w:hAnsi="仿宋"/>
          <w:bCs/>
          <w:color w:val="000000"/>
          <w:szCs w:val="28"/>
        </w:rPr>
        <w:t>5</w:t>
      </w:r>
      <w:r>
        <w:rPr>
          <w:rFonts w:ascii="仿宋" w:eastAsia="仿宋" w:hAnsi="仿宋" w:hint="eastAsia"/>
          <w:bCs/>
          <w:color w:val="000000"/>
          <w:szCs w:val="28"/>
        </w:rPr>
        <w:t>km以上，服务半径较</w:t>
      </w:r>
      <w:r w:rsidR="00FA5AB6">
        <w:rPr>
          <w:rFonts w:ascii="仿宋" w:eastAsia="仿宋" w:hAnsi="仿宋" w:hint="eastAsia"/>
          <w:bCs/>
          <w:color w:val="000000"/>
          <w:szCs w:val="28"/>
        </w:rPr>
        <w:t>长</w:t>
      </w:r>
      <w:r>
        <w:rPr>
          <w:rFonts w:ascii="仿宋" w:eastAsia="仿宋" w:hAnsi="仿宋" w:hint="eastAsia"/>
          <w:bCs/>
          <w:color w:val="000000"/>
          <w:szCs w:val="28"/>
        </w:rPr>
        <w:t>。</w:t>
      </w:r>
    </w:p>
    <w:p w14:paraId="7D6A40D3" w14:textId="6A811D4B" w:rsidR="0052281F" w:rsidRDefault="0052281F" w:rsidP="0052281F">
      <w:pPr>
        <w:pStyle w:val="af1"/>
        <w:spacing w:line="500" w:lineRule="exact"/>
        <w:ind w:firstLineChars="253" w:firstLine="708"/>
        <w:rPr>
          <w:rFonts w:ascii="仿宋" w:eastAsia="仿宋" w:hAnsi="仿宋"/>
          <w:bCs/>
          <w:color w:val="000000"/>
          <w:szCs w:val="28"/>
        </w:rPr>
      </w:pPr>
      <w:r>
        <w:rPr>
          <w:rFonts w:ascii="仿宋" w:eastAsia="仿宋" w:hAnsi="仿宋" w:hint="eastAsia"/>
          <w:bCs/>
          <w:color w:val="000000"/>
          <w:szCs w:val="28"/>
        </w:rPr>
        <w:t>4、临街状况：</w:t>
      </w:r>
      <w:r w:rsidR="009E4AD7">
        <w:rPr>
          <w:rFonts w:ascii="仿宋" w:eastAsia="仿宋" w:hAnsi="仿宋" w:hint="eastAsia"/>
          <w:bCs/>
          <w:color w:val="000000"/>
          <w:szCs w:val="28"/>
        </w:rPr>
        <w:t>北临安乐街，东临善国南路</w:t>
      </w:r>
      <w:r>
        <w:rPr>
          <w:rFonts w:ascii="仿宋" w:eastAsia="仿宋" w:hAnsi="仿宋" w:hint="eastAsia"/>
          <w:bCs/>
          <w:color w:val="000000"/>
          <w:szCs w:val="28"/>
        </w:rPr>
        <w:t>。</w:t>
      </w:r>
    </w:p>
    <w:p w14:paraId="7045D4E3" w14:textId="764DB5E3" w:rsidR="0052281F" w:rsidRDefault="0052281F" w:rsidP="0052281F">
      <w:pPr>
        <w:pStyle w:val="af1"/>
        <w:spacing w:line="500" w:lineRule="exact"/>
        <w:ind w:firstLineChars="253" w:firstLine="708"/>
        <w:rPr>
          <w:rFonts w:ascii="仿宋" w:eastAsia="仿宋" w:hAnsi="仿宋"/>
          <w:bCs/>
          <w:color w:val="000000"/>
          <w:szCs w:val="28"/>
        </w:rPr>
      </w:pPr>
      <w:r>
        <w:rPr>
          <w:rFonts w:ascii="仿宋" w:eastAsia="仿宋" w:hAnsi="仿宋" w:hint="eastAsia"/>
          <w:bCs/>
          <w:color w:val="000000"/>
          <w:szCs w:val="28"/>
        </w:rPr>
        <w:t>5、朝向：南。</w:t>
      </w:r>
    </w:p>
    <w:p w14:paraId="4204FA95" w14:textId="77777777" w:rsidR="0052281F" w:rsidRPr="00B754DD" w:rsidRDefault="0052281F" w:rsidP="0052281F">
      <w:pPr>
        <w:pStyle w:val="af1"/>
        <w:spacing w:line="500" w:lineRule="exact"/>
        <w:ind w:firstLineChars="253" w:firstLine="708"/>
        <w:rPr>
          <w:rFonts w:ascii="仿宋" w:eastAsia="仿宋" w:hAnsi="仿宋"/>
          <w:bCs/>
          <w:color w:val="000000"/>
          <w:szCs w:val="28"/>
        </w:rPr>
      </w:pPr>
      <w:r>
        <w:rPr>
          <w:rFonts w:ascii="仿宋" w:eastAsia="仿宋" w:hAnsi="仿宋" w:hint="eastAsia"/>
          <w:bCs/>
          <w:color w:val="000000"/>
          <w:szCs w:val="28"/>
        </w:rPr>
        <w:t>6、楼层：位于第</w:t>
      </w:r>
      <w:r>
        <w:rPr>
          <w:rFonts w:ascii="仿宋" w:eastAsia="仿宋" w:hAnsi="仿宋"/>
          <w:bCs/>
          <w:color w:val="000000"/>
          <w:szCs w:val="28"/>
        </w:rPr>
        <w:t>1</w:t>
      </w:r>
      <w:r>
        <w:rPr>
          <w:rFonts w:ascii="仿宋" w:eastAsia="仿宋" w:hAnsi="仿宋" w:hint="eastAsia"/>
          <w:bCs/>
          <w:color w:val="000000"/>
          <w:szCs w:val="28"/>
        </w:rPr>
        <w:t>层</w:t>
      </w:r>
      <w:r w:rsidRPr="00B754DD">
        <w:rPr>
          <w:rFonts w:ascii="仿宋" w:eastAsia="仿宋" w:hAnsi="仿宋" w:hint="eastAsia"/>
          <w:bCs/>
          <w:color w:val="000000"/>
          <w:szCs w:val="28"/>
        </w:rPr>
        <w:t>。</w:t>
      </w:r>
    </w:p>
    <w:p w14:paraId="540DF22E" w14:textId="14ED55D5" w:rsidR="0052281F" w:rsidRPr="00D33296" w:rsidRDefault="0052281F" w:rsidP="0052281F">
      <w:pPr>
        <w:pStyle w:val="af1"/>
        <w:spacing w:line="500" w:lineRule="exact"/>
        <w:ind w:firstLineChars="200" w:firstLine="560"/>
        <w:rPr>
          <w:rFonts w:ascii="仿宋" w:eastAsia="仿宋" w:hAnsi="仿宋"/>
          <w:color w:val="000000"/>
        </w:rPr>
      </w:pPr>
      <w:r w:rsidRPr="00D33296">
        <w:rPr>
          <w:rFonts w:ascii="仿宋" w:eastAsia="仿宋" w:hAnsi="仿宋" w:hint="eastAsia"/>
          <w:color w:val="000000"/>
        </w:rPr>
        <w:t>（</w:t>
      </w:r>
      <w:r>
        <w:rPr>
          <w:rFonts w:ascii="仿宋" w:eastAsia="仿宋" w:hAnsi="仿宋" w:hint="eastAsia"/>
          <w:color w:val="000000"/>
        </w:rPr>
        <w:t>2</w:t>
      </w:r>
      <w:r w:rsidRPr="00D33296">
        <w:rPr>
          <w:rFonts w:ascii="仿宋" w:eastAsia="仿宋" w:hAnsi="仿宋" w:hint="eastAsia"/>
          <w:color w:val="000000"/>
        </w:rPr>
        <w:t>）交通状况</w:t>
      </w:r>
    </w:p>
    <w:p w14:paraId="3610B690" w14:textId="485ED671" w:rsidR="0052281F" w:rsidRPr="00EB058F" w:rsidRDefault="0052281F" w:rsidP="0052281F">
      <w:pPr>
        <w:pStyle w:val="af1"/>
        <w:spacing w:line="500" w:lineRule="exact"/>
        <w:ind w:firstLineChars="250" w:firstLine="700"/>
        <w:rPr>
          <w:rFonts w:ascii="仿宋" w:eastAsia="仿宋" w:hAnsi="仿宋"/>
          <w:color w:val="000000"/>
        </w:rPr>
      </w:pPr>
      <w:r w:rsidRPr="00EB058F">
        <w:rPr>
          <w:rFonts w:ascii="仿宋" w:eastAsia="仿宋" w:hAnsi="仿宋" w:hint="eastAsia"/>
          <w:color w:val="000000"/>
        </w:rPr>
        <w:t>1、道路状况：</w:t>
      </w:r>
      <w:r>
        <w:rPr>
          <w:rFonts w:ascii="仿宋" w:eastAsia="仿宋" w:hAnsi="仿宋" w:hint="eastAsia"/>
          <w:color w:val="000000"/>
        </w:rPr>
        <w:t>估价对象所在区域</w:t>
      </w:r>
      <w:r w:rsidRPr="00EB058F">
        <w:rPr>
          <w:rFonts w:ascii="仿宋" w:eastAsia="仿宋" w:hAnsi="仿宋" w:hint="eastAsia"/>
          <w:color w:val="000000"/>
        </w:rPr>
        <w:t>有</w:t>
      </w:r>
      <w:r w:rsidR="004D5F20">
        <w:rPr>
          <w:rFonts w:ascii="仿宋" w:eastAsia="仿宋" w:hAnsi="仿宋" w:hint="eastAsia"/>
          <w:bCs/>
          <w:color w:val="000000"/>
          <w:szCs w:val="28"/>
        </w:rPr>
        <w:t>善国南路</w:t>
      </w:r>
      <w:r>
        <w:rPr>
          <w:rFonts w:ascii="仿宋" w:eastAsia="仿宋" w:hAnsi="仿宋" w:hint="eastAsia"/>
          <w:bCs/>
        </w:rPr>
        <w:t>、荆河</w:t>
      </w:r>
      <w:r w:rsidR="004D5F20">
        <w:rPr>
          <w:rFonts w:ascii="仿宋" w:eastAsia="仿宋" w:hAnsi="仿宋" w:hint="eastAsia"/>
          <w:bCs/>
        </w:rPr>
        <w:t>中</w:t>
      </w:r>
      <w:r>
        <w:rPr>
          <w:rFonts w:ascii="仿宋" w:eastAsia="仿宋" w:hAnsi="仿宋" w:hint="eastAsia"/>
          <w:bCs/>
        </w:rPr>
        <w:t>路</w:t>
      </w:r>
      <w:r>
        <w:rPr>
          <w:rFonts w:ascii="仿宋" w:eastAsia="仿宋" w:hAnsi="仿宋" w:hint="eastAsia"/>
          <w:color w:val="000000"/>
        </w:rPr>
        <w:t>等</w:t>
      </w:r>
      <w:r w:rsidRPr="00D33296">
        <w:rPr>
          <w:rFonts w:ascii="仿宋" w:eastAsia="仿宋" w:hAnsi="仿宋" w:hint="eastAsia"/>
          <w:color w:val="000000"/>
        </w:rPr>
        <w:t>，</w:t>
      </w:r>
      <w:r w:rsidRPr="00EB058F">
        <w:rPr>
          <w:rFonts w:ascii="仿宋" w:eastAsia="仿宋" w:hAnsi="仿宋" w:hint="eastAsia"/>
          <w:color w:val="000000"/>
        </w:rPr>
        <w:t>路网密集，交通通达度较高。</w:t>
      </w:r>
    </w:p>
    <w:p w14:paraId="3A3882B6" w14:textId="3B21A53D" w:rsidR="0052281F" w:rsidRDefault="0052281F" w:rsidP="0052281F">
      <w:pPr>
        <w:spacing w:line="500" w:lineRule="exact"/>
        <w:rPr>
          <w:rFonts w:ascii="仿宋" w:eastAsia="仿宋" w:hAnsi="仿宋"/>
          <w:color w:val="000000"/>
          <w:sz w:val="28"/>
          <w:szCs w:val="20"/>
        </w:rPr>
      </w:pPr>
      <w:r w:rsidRPr="00D33296">
        <w:rPr>
          <w:rFonts w:ascii="仿宋" w:eastAsia="仿宋" w:hAnsi="仿宋" w:hint="eastAsia"/>
          <w:color w:val="000000"/>
          <w:sz w:val="28"/>
          <w:szCs w:val="20"/>
        </w:rPr>
        <w:t xml:space="preserve">     2、出入可以</w:t>
      </w:r>
      <w:r w:rsidRPr="004A1327">
        <w:rPr>
          <w:rFonts w:ascii="仿宋" w:eastAsia="仿宋" w:hAnsi="仿宋" w:hint="eastAsia"/>
          <w:bCs/>
          <w:color w:val="000000"/>
          <w:sz w:val="28"/>
          <w:szCs w:val="28"/>
        </w:rPr>
        <w:t>用交通工具：出入可利用公交车、出租车等；</w:t>
      </w:r>
      <w:r w:rsidRPr="001140BC">
        <w:rPr>
          <w:rFonts w:ascii="仿宋" w:eastAsia="仿宋" w:hAnsi="仿宋" w:hint="eastAsia"/>
          <w:bCs/>
          <w:color w:val="000000"/>
          <w:sz w:val="28"/>
          <w:szCs w:val="28"/>
        </w:rPr>
        <w:t>附近有</w:t>
      </w:r>
      <w:r w:rsidR="005F6FE0">
        <w:rPr>
          <w:rFonts w:ascii="仿宋" w:eastAsia="仿宋" w:hAnsi="仿宋" w:hint="eastAsia"/>
          <w:bCs/>
          <w:color w:val="000000"/>
          <w:sz w:val="28"/>
          <w:szCs w:val="28"/>
        </w:rPr>
        <w:t>1</w:t>
      </w:r>
      <w:r w:rsidR="005F6FE0">
        <w:rPr>
          <w:rFonts w:ascii="仿宋" w:eastAsia="仿宋" w:hAnsi="仿宋"/>
          <w:bCs/>
          <w:color w:val="000000"/>
          <w:sz w:val="28"/>
          <w:szCs w:val="28"/>
        </w:rPr>
        <w:t>6</w:t>
      </w:r>
      <w:r w:rsidR="005F6FE0">
        <w:rPr>
          <w:rFonts w:ascii="仿宋" w:eastAsia="仿宋" w:hAnsi="仿宋" w:hint="eastAsia"/>
          <w:bCs/>
          <w:color w:val="000000"/>
          <w:sz w:val="28"/>
          <w:szCs w:val="28"/>
        </w:rPr>
        <w:t>路、</w:t>
      </w:r>
      <w:r w:rsidR="005F6FE0">
        <w:rPr>
          <w:rFonts w:ascii="仿宋" w:eastAsia="仿宋" w:hAnsi="仿宋"/>
          <w:bCs/>
          <w:color w:val="000000"/>
          <w:sz w:val="28"/>
          <w:szCs w:val="28"/>
        </w:rPr>
        <w:t>26</w:t>
      </w:r>
      <w:r>
        <w:rPr>
          <w:rFonts w:ascii="仿宋" w:eastAsia="仿宋" w:hAnsi="仿宋" w:hint="eastAsia"/>
          <w:bCs/>
          <w:color w:val="000000"/>
          <w:sz w:val="28"/>
          <w:szCs w:val="28"/>
        </w:rPr>
        <w:t>路</w:t>
      </w:r>
      <w:r w:rsidR="005F6FE0">
        <w:rPr>
          <w:rFonts w:ascii="仿宋" w:eastAsia="仿宋" w:hAnsi="仿宋" w:hint="eastAsia"/>
          <w:bCs/>
          <w:color w:val="000000"/>
          <w:sz w:val="28"/>
          <w:szCs w:val="28"/>
        </w:rPr>
        <w:t>(内环</w:t>
      </w:r>
      <w:r w:rsidR="005F6FE0">
        <w:rPr>
          <w:rFonts w:ascii="仿宋" w:eastAsia="仿宋" w:hAnsi="仿宋"/>
          <w:bCs/>
          <w:color w:val="000000"/>
          <w:sz w:val="28"/>
          <w:szCs w:val="28"/>
        </w:rPr>
        <w:t>)</w:t>
      </w:r>
      <w:r>
        <w:rPr>
          <w:rFonts w:ascii="仿宋" w:eastAsia="仿宋" w:hAnsi="仿宋" w:hint="eastAsia"/>
          <w:bCs/>
          <w:color w:val="000000"/>
          <w:sz w:val="28"/>
          <w:szCs w:val="28"/>
        </w:rPr>
        <w:t>、</w:t>
      </w:r>
      <w:r w:rsidR="005F6FE0">
        <w:rPr>
          <w:rFonts w:ascii="仿宋" w:eastAsia="仿宋" w:hAnsi="仿宋"/>
          <w:bCs/>
          <w:color w:val="000000"/>
          <w:sz w:val="28"/>
          <w:szCs w:val="28"/>
        </w:rPr>
        <w:t>T6</w:t>
      </w:r>
      <w:r w:rsidR="005F6FE0">
        <w:rPr>
          <w:rFonts w:ascii="仿宋" w:eastAsia="仿宋" w:hAnsi="仿宋" w:hint="eastAsia"/>
          <w:bCs/>
          <w:color w:val="000000"/>
          <w:sz w:val="28"/>
          <w:szCs w:val="28"/>
        </w:rPr>
        <w:t>路定制、滕枣城际6</w:t>
      </w:r>
      <w:r w:rsidR="005F6FE0">
        <w:rPr>
          <w:rFonts w:ascii="仿宋" w:eastAsia="仿宋" w:hAnsi="仿宋"/>
          <w:bCs/>
          <w:color w:val="000000"/>
          <w:sz w:val="28"/>
          <w:szCs w:val="28"/>
        </w:rPr>
        <w:t>01</w:t>
      </w:r>
      <w:r w:rsidR="005F6FE0">
        <w:rPr>
          <w:rFonts w:ascii="仿宋" w:eastAsia="仿宋" w:hAnsi="仿宋" w:hint="eastAsia"/>
          <w:bCs/>
          <w:color w:val="000000"/>
          <w:sz w:val="28"/>
          <w:szCs w:val="28"/>
        </w:rPr>
        <w:t>路</w:t>
      </w:r>
      <w:r w:rsidRPr="001140BC">
        <w:rPr>
          <w:rFonts w:ascii="仿宋" w:eastAsia="仿宋" w:hAnsi="仿宋" w:hint="eastAsia"/>
          <w:bCs/>
          <w:color w:val="000000"/>
          <w:sz w:val="28"/>
          <w:szCs w:val="28"/>
        </w:rPr>
        <w:t>等多条公交车路线</w:t>
      </w:r>
      <w:r>
        <w:rPr>
          <w:rFonts w:ascii="仿宋" w:eastAsia="仿宋" w:hAnsi="仿宋" w:hint="eastAsia"/>
          <w:bCs/>
          <w:color w:val="000000"/>
          <w:sz w:val="28"/>
          <w:szCs w:val="28"/>
        </w:rPr>
        <w:t>，但距</w:t>
      </w:r>
      <w:r w:rsidRPr="00A4608B">
        <w:rPr>
          <w:rFonts w:ascii="仿宋" w:eastAsia="仿宋" w:hAnsi="仿宋" w:hint="eastAsia"/>
          <w:bCs/>
          <w:color w:val="000000"/>
          <w:sz w:val="28"/>
          <w:szCs w:val="28"/>
        </w:rPr>
        <w:t>公交站点距离</w:t>
      </w:r>
      <w:r>
        <w:rPr>
          <w:rFonts w:ascii="仿宋" w:eastAsia="仿宋" w:hAnsi="仿宋" w:hint="eastAsia"/>
          <w:bCs/>
          <w:color w:val="000000"/>
          <w:sz w:val="28"/>
          <w:szCs w:val="28"/>
        </w:rPr>
        <w:t>约</w:t>
      </w:r>
      <w:r w:rsidR="005F6FE0">
        <w:rPr>
          <w:rFonts w:ascii="仿宋" w:eastAsia="仿宋" w:hAnsi="仿宋"/>
          <w:bCs/>
          <w:color w:val="000000"/>
          <w:sz w:val="28"/>
          <w:szCs w:val="28"/>
        </w:rPr>
        <w:t>2</w:t>
      </w:r>
      <w:r w:rsidRPr="00A4608B">
        <w:rPr>
          <w:rFonts w:ascii="仿宋" w:eastAsia="仿宋" w:hAnsi="仿宋"/>
          <w:bCs/>
          <w:color w:val="000000"/>
          <w:sz w:val="28"/>
          <w:szCs w:val="28"/>
        </w:rPr>
        <w:t>00</w:t>
      </w:r>
      <w:r w:rsidRPr="00A4608B">
        <w:rPr>
          <w:rFonts w:ascii="仿宋" w:eastAsia="仿宋" w:hAnsi="仿宋" w:hint="eastAsia"/>
          <w:bCs/>
          <w:color w:val="000000"/>
          <w:sz w:val="28"/>
          <w:szCs w:val="28"/>
        </w:rPr>
        <w:t>米，</w:t>
      </w:r>
      <w:r>
        <w:rPr>
          <w:rFonts w:ascii="仿宋" w:eastAsia="仿宋" w:hAnsi="仿宋" w:hint="eastAsia"/>
          <w:bCs/>
          <w:color w:val="000000"/>
          <w:sz w:val="28"/>
          <w:szCs w:val="28"/>
        </w:rPr>
        <w:t>公交便捷度</w:t>
      </w:r>
      <w:r w:rsidR="005F6FE0">
        <w:rPr>
          <w:rFonts w:ascii="仿宋" w:eastAsia="仿宋" w:hAnsi="仿宋" w:hint="eastAsia"/>
          <w:bCs/>
          <w:color w:val="000000"/>
          <w:sz w:val="28"/>
          <w:szCs w:val="28"/>
        </w:rPr>
        <w:t>较好</w:t>
      </w:r>
      <w:r>
        <w:rPr>
          <w:rFonts w:ascii="仿宋" w:eastAsia="仿宋" w:hAnsi="仿宋" w:hint="eastAsia"/>
          <w:bCs/>
          <w:color w:val="000000"/>
          <w:sz w:val="28"/>
          <w:szCs w:val="28"/>
        </w:rPr>
        <w:t>；</w:t>
      </w:r>
      <w:r w:rsidRPr="00A4608B">
        <w:rPr>
          <w:rFonts w:ascii="仿宋" w:eastAsia="仿宋" w:hAnsi="仿宋" w:hint="eastAsia"/>
          <w:bCs/>
          <w:color w:val="000000"/>
          <w:sz w:val="28"/>
          <w:szCs w:val="28"/>
        </w:rPr>
        <w:t>出租车</w:t>
      </w:r>
      <w:r>
        <w:rPr>
          <w:rFonts w:ascii="仿宋" w:eastAsia="仿宋" w:hAnsi="仿宋" w:hint="eastAsia"/>
          <w:bCs/>
          <w:color w:val="000000"/>
          <w:sz w:val="28"/>
          <w:szCs w:val="28"/>
        </w:rPr>
        <w:t>可临时停靠，乘坐较方便。</w:t>
      </w:r>
    </w:p>
    <w:p w14:paraId="24FB5623" w14:textId="77777777" w:rsidR="0052281F" w:rsidRPr="001140BC" w:rsidRDefault="0052281F" w:rsidP="0052281F">
      <w:pPr>
        <w:autoSpaceDE w:val="0"/>
        <w:autoSpaceDN w:val="0"/>
        <w:adjustRightInd w:val="0"/>
        <w:spacing w:line="500" w:lineRule="exact"/>
        <w:ind w:firstLineChars="253" w:firstLine="708"/>
        <w:rPr>
          <w:rFonts w:ascii="仿宋" w:eastAsia="仿宋" w:hAnsi="仿宋"/>
          <w:bCs/>
          <w:color w:val="000000"/>
          <w:sz w:val="28"/>
          <w:szCs w:val="28"/>
        </w:rPr>
      </w:pPr>
      <w:r>
        <w:rPr>
          <w:rFonts w:ascii="仿宋" w:eastAsia="仿宋" w:hAnsi="仿宋"/>
          <w:color w:val="000000"/>
          <w:sz w:val="28"/>
          <w:szCs w:val="20"/>
        </w:rPr>
        <w:t>3</w:t>
      </w:r>
      <w:r>
        <w:rPr>
          <w:rFonts w:ascii="仿宋" w:eastAsia="仿宋" w:hAnsi="仿宋" w:hint="eastAsia"/>
          <w:color w:val="000000"/>
          <w:sz w:val="28"/>
          <w:szCs w:val="20"/>
        </w:rPr>
        <w:t>、交通管制情况：无交通管制。</w:t>
      </w:r>
    </w:p>
    <w:p w14:paraId="59244445" w14:textId="00609F4C" w:rsidR="0052281F" w:rsidRPr="00D33296" w:rsidRDefault="0052281F" w:rsidP="0052281F">
      <w:pPr>
        <w:spacing w:line="500" w:lineRule="exact"/>
        <w:ind w:firstLineChars="250" w:firstLine="700"/>
        <w:rPr>
          <w:rFonts w:ascii="仿宋" w:eastAsia="仿宋" w:hAnsi="仿宋"/>
          <w:color w:val="000000"/>
          <w:sz w:val="28"/>
          <w:szCs w:val="20"/>
        </w:rPr>
      </w:pPr>
      <w:r>
        <w:rPr>
          <w:rFonts w:ascii="仿宋" w:eastAsia="仿宋" w:hAnsi="仿宋"/>
          <w:color w:val="000000"/>
          <w:sz w:val="28"/>
          <w:szCs w:val="20"/>
        </w:rPr>
        <w:t>4</w:t>
      </w:r>
      <w:r w:rsidRPr="00D33296">
        <w:rPr>
          <w:rFonts w:ascii="仿宋" w:eastAsia="仿宋" w:hAnsi="仿宋" w:hint="eastAsia"/>
          <w:color w:val="000000"/>
          <w:sz w:val="28"/>
          <w:szCs w:val="20"/>
        </w:rPr>
        <w:t>、停车方便程度：小区内</w:t>
      </w:r>
      <w:r>
        <w:rPr>
          <w:rFonts w:ascii="仿宋" w:eastAsia="仿宋" w:hAnsi="仿宋" w:hint="eastAsia"/>
          <w:color w:val="000000"/>
          <w:sz w:val="28"/>
          <w:szCs w:val="20"/>
        </w:rPr>
        <w:t>有停车位，</w:t>
      </w:r>
      <w:r w:rsidRPr="00D33296">
        <w:rPr>
          <w:rFonts w:ascii="仿宋" w:eastAsia="仿宋" w:hAnsi="仿宋" w:hint="eastAsia"/>
          <w:color w:val="000000"/>
          <w:sz w:val="28"/>
          <w:szCs w:val="20"/>
        </w:rPr>
        <w:t>停车较方便。</w:t>
      </w:r>
    </w:p>
    <w:p w14:paraId="5F5BF6D0" w14:textId="2D28ECA0" w:rsidR="0052281F" w:rsidRPr="00D33296" w:rsidRDefault="0052281F" w:rsidP="0052281F">
      <w:pPr>
        <w:pStyle w:val="af1"/>
        <w:spacing w:line="500" w:lineRule="exact"/>
        <w:ind w:firstLineChars="200" w:firstLine="560"/>
        <w:rPr>
          <w:rFonts w:ascii="仿宋" w:eastAsia="仿宋" w:hAnsi="仿宋"/>
          <w:color w:val="000000"/>
        </w:rPr>
      </w:pPr>
      <w:r w:rsidRPr="00D33296">
        <w:rPr>
          <w:rFonts w:ascii="仿宋" w:eastAsia="仿宋" w:hAnsi="仿宋" w:hint="eastAsia"/>
          <w:color w:val="000000"/>
        </w:rPr>
        <w:t>（</w:t>
      </w:r>
      <w:r>
        <w:rPr>
          <w:rFonts w:ascii="仿宋" w:eastAsia="仿宋" w:hAnsi="仿宋" w:hint="eastAsia"/>
          <w:color w:val="000000"/>
        </w:rPr>
        <w:t>3</w:t>
      </w:r>
      <w:r w:rsidRPr="00D33296">
        <w:rPr>
          <w:rFonts w:ascii="仿宋" w:eastAsia="仿宋" w:hAnsi="仿宋" w:hint="eastAsia"/>
          <w:color w:val="000000"/>
        </w:rPr>
        <w:t>）外部配套设施状况</w:t>
      </w:r>
    </w:p>
    <w:p w14:paraId="66186B0B" w14:textId="77777777" w:rsidR="0052281F" w:rsidRPr="00D33296" w:rsidRDefault="0052281F" w:rsidP="0052281F">
      <w:pPr>
        <w:spacing w:line="500" w:lineRule="exact"/>
        <w:ind w:firstLineChars="199" w:firstLine="557"/>
        <w:rPr>
          <w:rFonts w:ascii="仿宋" w:eastAsia="仿宋" w:hAnsi="仿宋"/>
          <w:color w:val="000000"/>
          <w:sz w:val="28"/>
          <w:szCs w:val="20"/>
        </w:rPr>
      </w:pPr>
      <w:r w:rsidRPr="00D33296">
        <w:rPr>
          <w:rFonts w:ascii="仿宋" w:eastAsia="仿宋" w:hAnsi="仿宋" w:hint="eastAsia"/>
          <w:color w:val="000000"/>
          <w:sz w:val="28"/>
          <w:szCs w:val="20"/>
        </w:rPr>
        <w:lastRenderedPageBreak/>
        <w:t>1、基础设施：</w:t>
      </w:r>
      <w:r w:rsidRPr="004A1327">
        <w:rPr>
          <w:rFonts w:ascii="仿宋" w:eastAsia="仿宋" w:hAnsi="仿宋" w:hint="eastAsia"/>
          <w:color w:val="000000"/>
          <w:sz w:val="28"/>
          <w:szCs w:val="20"/>
        </w:rPr>
        <w:t>基础设施已达“七通”（ 通讯、通电、通路、通上水、通下水、供气、供暖），基础设施</w:t>
      </w:r>
      <w:r>
        <w:rPr>
          <w:rFonts w:ascii="仿宋" w:eastAsia="仿宋" w:hAnsi="仿宋" w:hint="eastAsia"/>
          <w:color w:val="000000"/>
          <w:sz w:val="28"/>
          <w:szCs w:val="20"/>
        </w:rPr>
        <w:t>较</w:t>
      </w:r>
      <w:r w:rsidRPr="004A1327">
        <w:rPr>
          <w:rFonts w:ascii="仿宋" w:eastAsia="仿宋" w:hAnsi="仿宋" w:hint="eastAsia"/>
          <w:color w:val="000000"/>
          <w:sz w:val="28"/>
          <w:szCs w:val="20"/>
        </w:rPr>
        <w:t>完善</w:t>
      </w:r>
      <w:r w:rsidRPr="00D33296">
        <w:rPr>
          <w:rFonts w:ascii="仿宋" w:eastAsia="仿宋" w:hAnsi="仿宋" w:hint="eastAsia"/>
          <w:color w:val="000000"/>
          <w:sz w:val="28"/>
          <w:szCs w:val="20"/>
        </w:rPr>
        <w:t>。</w:t>
      </w:r>
    </w:p>
    <w:p w14:paraId="51CF6AE6" w14:textId="5FEBB0E9" w:rsidR="0052281F" w:rsidRPr="004A1327" w:rsidRDefault="0052281F" w:rsidP="0052281F">
      <w:pPr>
        <w:autoSpaceDE w:val="0"/>
        <w:autoSpaceDN w:val="0"/>
        <w:adjustRightInd w:val="0"/>
        <w:snapToGrid w:val="0"/>
        <w:spacing w:line="500" w:lineRule="exact"/>
        <w:ind w:firstLineChars="200" w:firstLine="560"/>
        <w:rPr>
          <w:rFonts w:ascii="仿宋" w:eastAsia="仿宋" w:hAnsi="仿宋"/>
          <w:color w:val="000000"/>
          <w:sz w:val="28"/>
          <w:szCs w:val="20"/>
        </w:rPr>
      </w:pPr>
      <w:r w:rsidRPr="004A1327">
        <w:rPr>
          <w:rFonts w:ascii="仿宋" w:eastAsia="仿宋" w:hAnsi="仿宋" w:hint="eastAsia"/>
          <w:color w:val="000000"/>
          <w:sz w:val="28"/>
          <w:szCs w:val="20"/>
        </w:rPr>
        <w:t>2、公共服务设施：区</w:t>
      </w:r>
      <w:r w:rsidRPr="00B43FCB">
        <w:rPr>
          <w:rFonts w:ascii="仿宋" w:eastAsia="仿宋" w:hAnsi="仿宋" w:hint="eastAsia"/>
          <w:color w:val="000000"/>
          <w:sz w:val="28"/>
          <w:szCs w:val="20"/>
        </w:rPr>
        <w:t>域内</w:t>
      </w:r>
      <w:r>
        <w:rPr>
          <w:rFonts w:ascii="仿宋" w:eastAsia="仿宋" w:hAnsi="仿宋" w:hint="eastAsia"/>
          <w:color w:val="000000"/>
          <w:sz w:val="28"/>
          <w:szCs w:val="20"/>
        </w:rPr>
        <w:t>有</w:t>
      </w:r>
      <w:r w:rsidR="00F57F6D">
        <w:rPr>
          <w:rFonts w:ascii="仿宋" w:eastAsia="仿宋" w:hAnsi="仿宋" w:hint="eastAsia"/>
          <w:color w:val="000000"/>
          <w:sz w:val="28"/>
          <w:szCs w:val="20"/>
        </w:rPr>
        <w:t>大润发</w:t>
      </w:r>
      <w:r w:rsidRPr="008F7856">
        <w:rPr>
          <w:rFonts w:ascii="仿宋" w:eastAsia="仿宋" w:hAnsi="仿宋" w:hint="eastAsia"/>
          <w:color w:val="000000"/>
          <w:sz w:val="28"/>
          <w:szCs w:val="20"/>
        </w:rPr>
        <w:t>超市、</w:t>
      </w:r>
      <w:r w:rsidR="00F57F6D">
        <w:rPr>
          <w:rFonts w:ascii="仿宋" w:eastAsia="仿宋" w:hAnsi="仿宋" w:hint="eastAsia"/>
          <w:color w:val="000000"/>
          <w:sz w:val="28"/>
          <w:szCs w:val="20"/>
        </w:rPr>
        <w:t>中万购物中心、京泰购物广场、</w:t>
      </w:r>
      <w:r w:rsidRPr="008F7856">
        <w:rPr>
          <w:rFonts w:ascii="仿宋" w:eastAsia="仿宋" w:hAnsi="仿宋" w:hint="eastAsia"/>
          <w:color w:val="000000"/>
          <w:sz w:val="28"/>
          <w:szCs w:val="20"/>
        </w:rPr>
        <w:t>滕州市</w:t>
      </w:r>
      <w:r w:rsidR="00F57F6D">
        <w:rPr>
          <w:rFonts w:ascii="仿宋" w:eastAsia="仿宋" w:hAnsi="仿宋" w:hint="eastAsia"/>
          <w:color w:val="000000"/>
          <w:sz w:val="28"/>
          <w:szCs w:val="20"/>
        </w:rPr>
        <w:t>中心人民医院</w:t>
      </w:r>
      <w:r w:rsidRPr="008F7856">
        <w:rPr>
          <w:rFonts w:ascii="仿宋" w:eastAsia="仿宋" w:hAnsi="仿宋" w:hint="eastAsia"/>
          <w:color w:val="000000"/>
          <w:sz w:val="28"/>
          <w:szCs w:val="20"/>
        </w:rPr>
        <w:t>、滕州市</w:t>
      </w:r>
      <w:r w:rsidR="00F57F6D">
        <w:rPr>
          <w:rFonts w:ascii="仿宋" w:eastAsia="仿宋" w:hAnsi="仿宋" w:hint="eastAsia"/>
          <w:color w:val="000000"/>
          <w:sz w:val="28"/>
          <w:szCs w:val="20"/>
        </w:rPr>
        <w:t>工人</w:t>
      </w:r>
      <w:r w:rsidRPr="008F7856">
        <w:rPr>
          <w:rFonts w:ascii="仿宋" w:eastAsia="仿宋" w:hAnsi="仿宋" w:hint="eastAsia"/>
          <w:color w:val="000000"/>
          <w:sz w:val="28"/>
          <w:szCs w:val="20"/>
        </w:rPr>
        <w:t>医院、</w:t>
      </w:r>
      <w:r w:rsidR="00F57F6D" w:rsidRPr="00F57F6D">
        <w:rPr>
          <w:rFonts w:ascii="仿宋" w:eastAsia="仿宋" w:hAnsi="仿宋" w:hint="eastAsia"/>
          <w:color w:val="000000"/>
          <w:sz w:val="28"/>
          <w:szCs w:val="20"/>
        </w:rPr>
        <w:t>滕州市实验小学</w:t>
      </w:r>
      <w:r w:rsidRPr="008F7856">
        <w:rPr>
          <w:rFonts w:ascii="仿宋" w:eastAsia="仿宋" w:hAnsi="仿宋" w:hint="eastAsia"/>
          <w:color w:val="000000"/>
          <w:sz w:val="28"/>
          <w:szCs w:val="20"/>
        </w:rPr>
        <w:t>、滕州市第二中学</w:t>
      </w:r>
      <w:r>
        <w:rPr>
          <w:rFonts w:ascii="仿宋" w:eastAsia="仿宋" w:hAnsi="仿宋" w:hint="eastAsia"/>
          <w:color w:val="000000"/>
          <w:sz w:val="28"/>
          <w:szCs w:val="20"/>
        </w:rPr>
        <w:t>等，生活</w:t>
      </w:r>
      <w:r w:rsidRPr="00B43FCB">
        <w:rPr>
          <w:rFonts w:ascii="仿宋" w:eastAsia="仿宋" w:hAnsi="仿宋" w:hint="eastAsia"/>
          <w:color w:val="000000"/>
          <w:sz w:val="28"/>
          <w:szCs w:val="20"/>
        </w:rPr>
        <w:t>配套设</w:t>
      </w:r>
      <w:r w:rsidRPr="004A1327">
        <w:rPr>
          <w:rFonts w:ascii="仿宋" w:eastAsia="仿宋" w:hAnsi="仿宋" w:hint="eastAsia"/>
          <w:color w:val="000000"/>
          <w:sz w:val="28"/>
          <w:szCs w:val="20"/>
        </w:rPr>
        <w:t>施和公共配套设施</w:t>
      </w:r>
      <w:r>
        <w:rPr>
          <w:rFonts w:ascii="仿宋" w:eastAsia="仿宋" w:hAnsi="仿宋" w:hint="eastAsia"/>
          <w:color w:val="000000"/>
          <w:sz w:val="28"/>
          <w:szCs w:val="20"/>
        </w:rPr>
        <w:t>比较齐全</w:t>
      </w:r>
      <w:r w:rsidRPr="004A1327">
        <w:rPr>
          <w:rFonts w:ascii="仿宋" w:eastAsia="仿宋" w:hAnsi="仿宋" w:hint="eastAsia"/>
          <w:color w:val="000000"/>
          <w:sz w:val="28"/>
          <w:szCs w:val="20"/>
        </w:rPr>
        <w:t>。</w:t>
      </w:r>
    </w:p>
    <w:p w14:paraId="1D44D498" w14:textId="2CA3DB07" w:rsidR="0052281F" w:rsidRPr="004A1327" w:rsidRDefault="0052281F" w:rsidP="0052281F">
      <w:pPr>
        <w:pStyle w:val="af1"/>
        <w:spacing w:line="500" w:lineRule="exact"/>
        <w:ind w:firstLineChars="200" w:firstLine="560"/>
        <w:rPr>
          <w:rFonts w:ascii="仿宋" w:eastAsia="仿宋" w:hAnsi="仿宋"/>
          <w:color w:val="000000"/>
        </w:rPr>
      </w:pPr>
      <w:r w:rsidRPr="004A1327">
        <w:rPr>
          <w:rFonts w:ascii="仿宋" w:eastAsia="仿宋" w:hAnsi="仿宋" w:hint="eastAsia"/>
          <w:color w:val="000000"/>
        </w:rPr>
        <w:t>（</w:t>
      </w:r>
      <w:r>
        <w:rPr>
          <w:rFonts w:ascii="仿宋" w:eastAsia="仿宋" w:hAnsi="仿宋" w:hint="eastAsia"/>
          <w:color w:val="000000"/>
        </w:rPr>
        <w:t>4</w:t>
      </w:r>
      <w:r w:rsidRPr="004A1327">
        <w:rPr>
          <w:rFonts w:ascii="仿宋" w:eastAsia="仿宋" w:hAnsi="仿宋" w:hint="eastAsia"/>
          <w:color w:val="000000"/>
        </w:rPr>
        <w:t>）周围环境状况</w:t>
      </w:r>
    </w:p>
    <w:p w14:paraId="749C994B" w14:textId="47AD06A6" w:rsidR="0052281F" w:rsidRPr="00EB058F" w:rsidRDefault="0052281F" w:rsidP="0052281F">
      <w:pPr>
        <w:spacing w:line="500" w:lineRule="exact"/>
        <w:ind w:firstLineChars="200" w:firstLine="560"/>
        <w:rPr>
          <w:rFonts w:ascii="仿宋" w:eastAsia="仿宋" w:hAnsi="仿宋"/>
          <w:sz w:val="28"/>
          <w:szCs w:val="28"/>
        </w:rPr>
      </w:pPr>
      <w:r>
        <w:rPr>
          <w:rFonts w:ascii="仿宋" w:eastAsia="仿宋" w:hAnsi="仿宋" w:hint="eastAsia"/>
          <w:sz w:val="28"/>
          <w:szCs w:val="28"/>
        </w:rPr>
        <w:t>1、</w:t>
      </w:r>
      <w:r w:rsidRPr="00EB058F">
        <w:rPr>
          <w:rFonts w:ascii="仿宋" w:eastAsia="仿宋" w:hAnsi="仿宋" w:hint="eastAsia"/>
          <w:sz w:val="28"/>
          <w:szCs w:val="28"/>
        </w:rPr>
        <w:t>自然环境</w:t>
      </w:r>
      <w:r>
        <w:rPr>
          <w:rFonts w:ascii="仿宋" w:eastAsia="仿宋" w:hAnsi="仿宋" w:hint="eastAsia"/>
          <w:sz w:val="28"/>
          <w:szCs w:val="28"/>
        </w:rPr>
        <w:t>:</w:t>
      </w:r>
      <w:r>
        <w:rPr>
          <w:rFonts w:ascii="仿宋" w:eastAsia="仿宋" w:hAnsi="仿宋" w:hint="eastAsia"/>
          <w:bCs/>
          <w:color w:val="000000"/>
          <w:sz w:val="28"/>
          <w:szCs w:val="28"/>
        </w:rPr>
        <w:t>小区</w:t>
      </w:r>
      <w:r w:rsidR="00A53EE2">
        <w:rPr>
          <w:rFonts w:ascii="仿宋" w:eastAsia="仿宋" w:hAnsi="仿宋" w:hint="eastAsia"/>
          <w:bCs/>
          <w:color w:val="000000"/>
          <w:sz w:val="28"/>
          <w:szCs w:val="28"/>
        </w:rPr>
        <w:t>南临荆河公园，其余</w:t>
      </w:r>
      <w:r>
        <w:rPr>
          <w:rFonts w:ascii="仿宋" w:eastAsia="仿宋" w:hAnsi="仿宋" w:hint="eastAsia"/>
          <w:bCs/>
          <w:color w:val="000000"/>
          <w:sz w:val="28"/>
          <w:szCs w:val="28"/>
        </w:rPr>
        <w:t>周边主要为商业街和住宅小区，自然环境和</w:t>
      </w:r>
      <w:r w:rsidRPr="001140BC">
        <w:rPr>
          <w:rFonts w:ascii="仿宋" w:eastAsia="仿宋" w:hAnsi="仿宋" w:hint="eastAsia"/>
          <w:bCs/>
          <w:color w:val="000000"/>
          <w:sz w:val="28"/>
          <w:szCs w:val="28"/>
        </w:rPr>
        <w:t>空气质量</w:t>
      </w:r>
      <w:r>
        <w:rPr>
          <w:rFonts w:ascii="仿宋" w:eastAsia="仿宋" w:hAnsi="仿宋" w:hint="eastAsia"/>
          <w:bCs/>
          <w:color w:val="000000"/>
          <w:sz w:val="28"/>
          <w:szCs w:val="28"/>
        </w:rPr>
        <w:t>较好</w:t>
      </w:r>
      <w:r w:rsidRPr="00EB058F">
        <w:rPr>
          <w:rFonts w:ascii="仿宋" w:eastAsia="仿宋" w:hAnsi="仿宋" w:hint="eastAsia"/>
          <w:sz w:val="28"/>
          <w:szCs w:val="28"/>
        </w:rPr>
        <w:t>。</w:t>
      </w:r>
    </w:p>
    <w:p w14:paraId="36B1B66D" w14:textId="77777777" w:rsidR="0052281F" w:rsidRPr="00EB058F" w:rsidRDefault="0052281F" w:rsidP="0052281F">
      <w:pPr>
        <w:spacing w:line="500" w:lineRule="exact"/>
        <w:ind w:firstLineChars="202" w:firstLine="566"/>
        <w:rPr>
          <w:rFonts w:ascii="仿宋" w:eastAsia="仿宋" w:hAnsi="仿宋"/>
          <w:sz w:val="28"/>
          <w:szCs w:val="28"/>
        </w:rPr>
      </w:pPr>
      <w:r>
        <w:rPr>
          <w:rFonts w:ascii="仿宋" w:eastAsia="仿宋" w:hAnsi="仿宋" w:hint="eastAsia"/>
          <w:sz w:val="28"/>
          <w:szCs w:val="28"/>
        </w:rPr>
        <w:t>2、</w:t>
      </w:r>
      <w:r w:rsidRPr="00EB058F">
        <w:rPr>
          <w:rFonts w:ascii="仿宋" w:eastAsia="仿宋" w:hAnsi="仿宋" w:hint="eastAsia"/>
          <w:sz w:val="28"/>
          <w:szCs w:val="28"/>
        </w:rPr>
        <w:t>人文环境：</w:t>
      </w:r>
      <w:r>
        <w:rPr>
          <w:rFonts w:ascii="仿宋" w:eastAsia="仿宋" w:hAnsi="仿宋" w:hint="eastAsia"/>
          <w:sz w:val="28"/>
          <w:szCs w:val="28"/>
        </w:rPr>
        <w:t>周边主要为商业街和住宅小区</w:t>
      </w:r>
      <w:r w:rsidRPr="00257B61">
        <w:rPr>
          <w:rFonts w:ascii="仿宋" w:eastAsia="仿宋" w:hAnsi="仿宋" w:hint="eastAsia"/>
          <w:sz w:val="28"/>
          <w:szCs w:val="28"/>
        </w:rPr>
        <w:t>，</w:t>
      </w:r>
      <w:r>
        <w:rPr>
          <w:rFonts w:ascii="仿宋" w:eastAsia="仿宋" w:hAnsi="仿宋" w:hint="eastAsia"/>
          <w:sz w:val="28"/>
          <w:szCs w:val="28"/>
        </w:rPr>
        <w:t>人文环境一般</w:t>
      </w:r>
      <w:r w:rsidRPr="00EB058F">
        <w:rPr>
          <w:rFonts w:ascii="仿宋" w:eastAsia="仿宋" w:hAnsi="仿宋" w:hint="eastAsia"/>
          <w:sz w:val="28"/>
          <w:szCs w:val="28"/>
        </w:rPr>
        <w:t>。</w:t>
      </w:r>
    </w:p>
    <w:p w14:paraId="5AB047E4" w14:textId="29FF76AC" w:rsidR="0052281F" w:rsidRDefault="0052281F" w:rsidP="0052281F">
      <w:pPr>
        <w:spacing w:line="500" w:lineRule="exact"/>
        <w:ind w:firstLineChars="202" w:firstLine="566"/>
        <w:rPr>
          <w:rFonts w:ascii="仿宋" w:eastAsia="仿宋" w:hAnsi="仿宋"/>
          <w:sz w:val="28"/>
          <w:szCs w:val="28"/>
        </w:rPr>
      </w:pPr>
      <w:r>
        <w:rPr>
          <w:rFonts w:ascii="仿宋" w:eastAsia="仿宋" w:hAnsi="仿宋" w:hint="eastAsia"/>
          <w:sz w:val="28"/>
          <w:szCs w:val="28"/>
        </w:rPr>
        <w:t>3、</w:t>
      </w:r>
      <w:r w:rsidRPr="00EB058F">
        <w:rPr>
          <w:rFonts w:ascii="仿宋" w:eastAsia="仿宋" w:hAnsi="仿宋" w:hint="eastAsia"/>
          <w:sz w:val="28"/>
          <w:szCs w:val="28"/>
        </w:rPr>
        <w:t>景观：</w:t>
      </w:r>
      <w:r>
        <w:rPr>
          <w:rFonts w:ascii="仿宋" w:eastAsia="仿宋" w:hAnsi="仿宋" w:hint="eastAsia"/>
          <w:sz w:val="28"/>
          <w:szCs w:val="28"/>
        </w:rPr>
        <w:t>估价对象</w:t>
      </w:r>
      <w:r w:rsidR="00A53EE2">
        <w:rPr>
          <w:rFonts w:ascii="仿宋" w:eastAsia="仿宋" w:hAnsi="仿宋" w:hint="eastAsia"/>
          <w:sz w:val="28"/>
          <w:szCs w:val="28"/>
        </w:rPr>
        <w:t>东临善国南路</w:t>
      </w:r>
      <w:r>
        <w:rPr>
          <w:rFonts w:ascii="仿宋" w:eastAsia="仿宋" w:hAnsi="仿宋" w:hint="eastAsia"/>
          <w:sz w:val="28"/>
          <w:szCs w:val="28"/>
        </w:rPr>
        <w:t>，景观一般</w:t>
      </w:r>
      <w:r w:rsidRPr="00EB058F">
        <w:rPr>
          <w:rFonts w:ascii="仿宋" w:eastAsia="仿宋" w:hAnsi="仿宋" w:hint="eastAsia"/>
          <w:sz w:val="28"/>
          <w:szCs w:val="28"/>
        </w:rPr>
        <w:t>。</w:t>
      </w:r>
    </w:p>
    <w:p w14:paraId="6839F462" w14:textId="1F3561F9" w:rsidR="002A1129" w:rsidRPr="00E441D7" w:rsidRDefault="00B30B42" w:rsidP="00C964E9">
      <w:pPr>
        <w:pStyle w:val="2"/>
        <w:spacing w:line="500" w:lineRule="exact"/>
        <w:ind w:firstLineChars="188" w:firstLine="566"/>
        <w:rPr>
          <w:rFonts w:ascii="仿宋" w:eastAsia="仿宋" w:cs="仿宋_GB2312"/>
        </w:rPr>
      </w:pPr>
      <w:r w:rsidRPr="00E441D7">
        <w:rPr>
          <w:rStyle w:val="2GB2312Char"/>
          <w:rFonts w:ascii="仿宋" w:eastAsia="仿宋" w:hAnsi="仿宋" w:cs="仿宋_GB2312" w:hint="eastAsia"/>
          <w:b/>
          <w:sz w:val="30"/>
          <w:szCs w:val="30"/>
        </w:rPr>
        <w:t>五、价值时点</w:t>
      </w:r>
      <w:bookmarkEnd w:id="10"/>
    </w:p>
    <w:p w14:paraId="1261542E" w14:textId="4143CE4E" w:rsidR="002A1129" w:rsidRPr="00190858" w:rsidRDefault="00CB16A0" w:rsidP="00C964E9">
      <w:pPr>
        <w:spacing w:line="500" w:lineRule="exact"/>
        <w:ind w:firstLineChars="200" w:firstLine="560"/>
        <w:rPr>
          <w:rFonts w:ascii="仿宋" w:eastAsia="仿宋" w:hAnsi="仿宋" w:cs="仿宋_GB2312"/>
          <w:color w:val="000000"/>
          <w:sz w:val="28"/>
          <w:szCs w:val="28"/>
        </w:rPr>
      </w:pPr>
      <w:r>
        <w:rPr>
          <w:rFonts w:ascii="仿宋" w:eastAsia="仿宋" w:hAnsi="仿宋" w:cs="仿宋_GB2312" w:hint="eastAsia"/>
          <w:color w:val="000000"/>
          <w:sz w:val="28"/>
          <w:szCs w:val="28"/>
        </w:rPr>
        <w:t>2022年8月2日</w:t>
      </w:r>
      <w:r w:rsidR="008F561F" w:rsidRPr="0030306D">
        <w:rPr>
          <w:rFonts w:ascii="仿宋" w:eastAsia="仿宋" w:hAnsi="仿宋" w:cs="仿宋_GB2312" w:hint="eastAsia"/>
          <w:color w:val="000000"/>
          <w:sz w:val="28"/>
          <w:szCs w:val="28"/>
        </w:rPr>
        <w:t>（实地查勘之日）</w:t>
      </w:r>
      <w:r w:rsidR="00A413B0" w:rsidRPr="00190858">
        <w:rPr>
          <w:rFonts w:ascii="仿宋" w:eastAsia="仿宋" w:hAnsi="仿宋" w:hint="eastAsia"/>
          <w:color w:val="000000"/>
          <w:sz w:val="28"/>
          <w:szCs w:val="28"/>
        </w:rPr>
        <w:t>。</w:t>
      </w:r>
    </w:p>
    <w:p w14:paraId="3AE736DD" w14:textId="77777777" w:rsidR="002A1129" w:rsidRPr="00E441D7" w:rsidRDefault="00B30B42" w:rsidP="00C964E9">
      <w:pPr>
        <w:pStyle w:val="2"/>
        <w:spacing w:line="500" w:lineRule="exact"/>
        <w:ind w:firstLineChars="188" w:firstLine="566"/>
        <w:rPr>
          <w:rFonts w:ascii="仿宋" w:eastAsia="仿宋" w:cs="仿宋_GB2312"/>
        </w:rPr>
      </w:pPr>
      <w:bookmarkStart w:id="11" w:name="_Toc83546931"/>
      <w:r w:rsidRPr="00E441D7">
        <w:rPr>
          <w:rStyle w:val="2GB2312Char"/>
          <w:rFonts w:ascii="仿宋" w:eastAsia="仿宋" w:hAnsi="仿宋" w:cs="仿宋_GB2312" w:hint="eastAsia"/>
          <w:b/>
          <w:sz w:val="30"/>
          <w:szCs w:val="30"/>
        </w:rPr>
        <w:t>六、价值类型</w:t>
      </w:r>
      <w:bookmarkEnd w:id="11"/>
    </w:p>
    <w:p w14:paraId="53308112" w14:textId="073529AD" w:rsidR="00E60BA1" w:rsidRPr="00190858" w:rsidRDefault="00E60BA1" w:rsidP="00C964E9">
      <w:pPr>
        <w:autoSpaceDE w:val="0"/>
        <w:autoSpaceDN w:val="0"/>
        <w:adjustRightInd w:val="0"/>
        <w:spacing w:line="500" w:lineRule="exact"/>
        <w:ind w:firstLineChars="200" w:firstLine="560"/>
        <w:rPr>
          <w:rFonts w:ascii="仿宋" w:eastAsia="仿宋" w:hAnsi="仿宋" w:cs="仿宋_GB2312"/>
          <w:color w:val="000000"/>
          <w:sz w:val="28"/>
          <w:szCs w:val="28"/>
        </w:rPr>
      </w:pPr>
      <w:r w:rsidRPr="00190858">
        <w:rPr>
          <w:rFonts w:ascii="仿宋" w:eastAsia="仿宋" w:hAnsi="仿宋" w:cs="仿宋_GB2312" w:hint="eastAsia"/>
          <w:color w:val="000000"/>
          <w:sz w:val="28"/>
          <w:szCs w:val="28"/>
        </w:rPr>
        <w:t>本次估价的价值类型为市场</w:t>
      </w:r>
      <w:r w:rsidR="000447B0" w:rsidRPr="00190858">
        <w:rPr>
          <w:rFonts w:ascii="仿宋" w:eastAsia="仿宋" w:hAnsi="仿宋" w:cs="仿宋_GB2312" w:hint="eastAsia"/>
          <w:color w:val="000000"/>
          <w:sz w:val="28"/>
          <w:szCs w:val="28"/>
        </w:rPr>
        <w:t>价格</w:t>
      </w:r>
      <w:r w:rsidRPr="00190858">
        <w:rPr>
          <w:rFonts w:ascii="仿宋" w:eastAsia="仿宋" w:hAnsi="仿宋" w:cs="仿宋_GB2312" w:hint="eastAsia"/>
          <w:color w:val="000000"/>
          <w:sz w:val="28"/>
          <w:szCs w:val="28"/>
        </w:rPr>
        <w:t>。</w:t>
      </w:r>
    </w:p>
    <w:p w14:paraId="06D45FA4" w14:textId="4081FC6D" w:rsidR="002A1129" w:rsidRPr="00190858" w:rsidRDefault="000447B0" w:rsidP="00C964E9">
      <w:pPr>
        <w:autoSpaceDE w:val="0"/>
        <w:autoSpaceDN w:val="0"/>
        <w:adjustRightInd w:val="0"/>
        <w:spacing w:line="500" w:lineRule="exact"/>
        <w:ind w:firstLineChars="200" w:firstLine="560"/>
        <w:rPr>
          <w:rFonts w:ascii="仿宋" w:eastAsia="仿宋" w:hAnsi="仿宋" w:cs="仿宋_GB2312"/>
          <w:color w:val="000000"/>
          <w:sz w:val="28"/>
          <w:szCs w:val="28"/>
        </w:rPr>
      </w:pPr>
      <w:r w:rsidRPr="00190858">
        <w:rPr>
          <w:rFonts w:ascii="仿宋" w:eastAsia="仿宋" w:hAnsi="仿宋" w:cs="仿宋_GB2312" w:hint="eastAsia"/>
          <w:color w:val="000000"/>
          <w:sz w:val="28"/>
          <w:szCs w:val="28"/>
        </w:rPr>
        <w:t>市场价格是指评估对象类似房地产于价值时点在市场上的平均交易价格，应当以一些类似房地产的成交价格为基础，剔除不正常和偶然的因素所造成的成交价格偏差，并消除因不同房地产之间的区位、质量、权利等状况不同而造成的成交价格差异，然后采用平均的方法测算得出</w:t>
      </w:r>
      <w:r w:rsidR="00B30B42" w:rsidRPr="00190858">
        <w:rPr>
          <w:rFonts w:ascii="仿宋" w:eastAsia="仿宋" w:hAnsi="仿宋" w:cs="仿宋_GB2312" w:hint="eastAsia"/>
          <w:color w:val="000000"/>
          <w:sz w:val="28"/>
          <w:szCs w:val="28"/>
        </w:rPr>
        <w:t>。</w:t>
      </w:r>
    </w:p>
    <w:p w14:paraId="1C65D0BA" w14:textId="77777777" w:rsidR="002A1129" w:rsidRPr="00E441D7" w:rsidRDefault="00B30B42" w:rsidP="00C964E9">
      <w:pPr>
        <w:pStyle w:val="2"/>
        <w:spacing w:line="500" w:lineRule="exact"/>
        <w:ind w:firstLineChars="188" w:firstLine="566"/>
        <w:rPr>
          <w:rStyle w:val="2GB2312Char"/>
          <w:rFonts w:ascii="仿宋" w:eastAsia="仿宋" w:hAnsi="仿宋" w:cs="仿宋_GB2312"/>
          <w:b/>
          <w:sz w:val="30"/>
          <w:szCs w:val="30"/>
        </w:rPr>
      </w:pPr>
      <w:bookmarkStart w:id="12" w:name="_Toc83546932"/>
      <w:r w:rsidRPr="00E441D7">
        <w:rPr>
          <w:rStyle w:val="2GB2312Char"/>
          <w:rFonts w:ascii="仿宋" w:eastAsia="仿宋" w:hAnsi="仿宋" w:cs="仿宋_GB2312" w:hint="eastAsia"/>
          <w:b/>
          <w:sz w:val="30"/>
          <w:szCs w:val="30"/>
        </w:rPr>
        <w:t>七、估价原则</w:t>
      </w:r>
      <w:bookmarkEnd w:id="12"/>
    </w:p>
    <w:p w14:paraId="09052140" w14:textId="77777777" w:rsidR="002A1129" w:rsidRPr="00190858" w:rsidRDefault="00B30B42" w:rsidP="00C964E9">
      <w:pPr>
        <w:autoSpaceDE w:val="0"/>
        <w:autoSpaceDN w:val="0"/>
        <w:adjustRightInd w:val="0"/>
        <w:spacing w:line="500" w:lineRule="exact"/>
        <w:ind w:firstLineChars="200" w:firstLine="560"/>
        <w:rPr>
          <w:rFonts w:ascii="仿宋" w:eastAsia="仿宋" w:hAnsi="仿宋" w:cs="仿宋_GB2312"/>
          <w:color w:val="000000"/>
          <w:sz w:val="28"/>
          <w:szCs w:val="28"/>
        </w:rPr>
      </w:pPr>
      <w:r w:rsidRPr="00190858">
        <w:rPr>
          <w:rFonts w:ascii="仿宋" w:eastAsia="仿宋" w:hAnsi="仿宋" w:cs="仿宋_GB2312" w:hint="eastAsia"/>
          <w:color w:val="000000"/>
          <w:sz w:val="28"/>
          <w:szCs w:val="28"/>
        </w:rPr>
        <w:t>根据估价目的，结合估价对象的具体情况，本次估价过程遵循了以下估价原则：</w:t>
      </w:r>
    </w:p>
    <w:p w14:paraId="24D95823" w14:textId="77777777" w:rsidR="002A1129" w:rsidRPr="00190858" w:rsidRDefault="00B30B42" w:rsidP="00C964E9">
      <w:pPr>
        <w:autoSpaceDE w:val="0"/>
        <w:autoSpaceDN w:val="0"/>
        <w:adjustRightInd w:val="0"/>
        <w:spacing w:line="500" w:lineRule="exact"/>
        <w:ind w:firstLineChars="200" w:firstLine="560"/>
        <w:rPr>
          <w:rFonts w:ascii="仿宋" w:eastAsia="仿宋" w:hAnsi="仿宋" w:cs="仿宋_GB2312"/>
          <w:color w:val="000000"/>
          <w:sz w:val="28"/>
          <w:szCs w:val="28"/>
        </w:rPr>
      </w:pPr>
      <w:r w:rsidRPr="00190858">
        <w:rPr>
          <w:rFonts w:ascii="仿宋" w:eastAsia="仿宋" w:hAnsi="仿宋" w:cs="仿宋_GB2312" w:hint="eastAsia"/>
          <w:bCs/>
          <w:sz w:val="28"/>
          <w:szCs w:val="28"/>
        </w:rPr>
        <w:t>（一）</w:t>
      </w:r>
      <w:r w:rsidRPr="00190858">
        <w:rPr>
          <w:rFonts w:ascii="仿宋" w:eastAsia="仿宋" w:hAnsi="仿宋" w:cs="仿宋_GB2312" w:hint="eastAsia"/>
          <w:color w:val="000000"/>
          <w:sz w:val="28"/>
          <w:szCs w:val="28"/>
        </w:rPr>
        <w:t>独立、客观、公正原则：要求站在中立的立场上，实事求是、公平正直地评估出对各方估价利害关系人均是公平合理的价值或价格的原则。</w:t>
      </w:r>
    </w:p>
    <w:p w14:paraId="4116FFEC" w14:textId="77777777" w:rsidR="002A1129" w:rsidRPr="00190858" w:rsidRDefault="00B30B42" w:rsidP="00C964E9">
      <w:pPr>
        <w:autoSpaceDE w:val="0"/>
        <w:autoSpaceDN w:val="0"/>
        <w:adjustRightInd w:val="0"/>
        <w:spacing w:line="500" w:lineRule="exact"/>
        <w:ind w:firstLineChars="200" w:firstLine="560"/>
        <w:rPr>
          <w:rFonts w:ascii="仿宋" w:eastAsia="仿宋" w:hAnsi="仿宋" w:cs="仿宋_GB2312"/>
          <w:color w:val="000000"/>
          <w:sz w:val="28"/>
          <w:szCs w:val="28"/>
        </w:rPr>
      </w:pPr>
      <w:r w:rsidRPr="00190858">
        <w:rPr>
          <w:rFonts w:ascii="仿宋" w:eastAsia="仿宋" w:hAnsi="仿宋" w:cs="仿宋_GB2312" w:hint="eastAsia"/>
          <w:bCs/>
          <w:sz w:val="28"/>
          <w:szCs w:val="28"/>
        </w:rPr>
        <w:t>（二）</w:t>
      </w:r>
      <w:r w:rsidRPr="00190858">
        <w:rPr>
          <w:rFonts w:ascii="仿宋" w:eastAsia="仿宋" w:hAnsi="仿宋" w:cs="仿宋_GB2312" w:hint="eastAsia"/>
          <w:color w:val="000000"/>
          <w:sz w:val="28"/>
          <w:szCs w:val="28"/>
        </w:rPr>
        <w:t>合法原则：要求估价结果是在依法判定的估价对象状况下的价值或价格的原则。</w:t>
      </w:r>
    </w:p>
    <w:p w14:paraId="2A64C5F8" w14:textId="77777777" w:rsidR="002A1129" w:rsidRPr="00190858" w:rsidRDefault="00B30B42" w:rsidP="00C964E9">
      <w:pPr>
        <w:autoSpaceDE w:val="0"/>
        <w:autoSpaceDN w:val="0"/>
        <w:adjustRightInd w:val="0"/>
        <w:spacing w:line="500" w:lineRule="exact"/>
        <w:ind w:firstLineChars="200" w:firstLine="560"/>
        <w:rPr>
          <w:rFonts w:ascii="仿宋" w:eastAsia="仿宋" w:hAnsi="仿宋" w:cs="仿宋_GB2312"/>
          <w:color w:val="000000"/>
          <w:sz w:val="28"/>
          <w:szCs w:val="28"/>
        </w:rPr>
      </w:pPr>
      <w:r w:rsidRPr="00190858">
        <w:rPr>
          <w:rFonts w:ascii="仿宋" w:eastAsia="仿宋" w:hAnsi="仿宋" w:cs="仿宋_GB2312" w:hint="eastAsia"/>
          <w:bCs/>
          <w:sz w:val="28"/>
          <w:szCs w:val="28"/>
        </w:rPr>
        <w:lastRenderedPageBreak/>
        <w:t>（三）</w:t>
      </w:r>
      <w:r w:rsidRPr="00190858">
        <w:rPr>
          <w:rFonts w:ascii="仿宋" w:eastAsia="仿宋" w:hAnsi="仿宋" w:cs="仿宋_GB2312" w:hint="eastAsia"/>
          <w:color w:val="000000"/>
          <w:sz w:val="28"/>
          <w:szCs w:val="28"/>
        </w:rPr>
        <w:t>价值时点原则：要求估价结果是在根据估价目的确定的某一特定时间的价值或价格的原则。</w:t>
      </w:r>
    </w:p>
    <w:p w14:paraId="770B8EA3" w14:textId="77777777" w:rsidR="002A1129" w:rsidRPr="00190858" w:rsidRDefault="00B30B42" w:rsidP="00C964E9">
      <w:pPr>
        <w:autoSpaceDE w:val="0"/>
        <w:autoSpaceDN w:val="0"/>
        <w:adjustRightInd w:val="0"/>
        <w:spacing w:line="500" w:lineRule="exact"/>
        <w:ind w:firstLineChars="200" w:firstLine="560"/>
        <w:rPr>
          <w:rFonts w:ascii="仿宋" w:eastAsia="仿宋" w:hAnsi="仿宋" w:cs="仿宋_GB2312"/>
          <w:color w:val="000000"/>
          <w:sz w:val="28"/>
          <w:szCs w:val="28"/>
        </w:rPr>
      </w:pPr>
      <w:r w:rsidRPr="00190858">
        <w:rPr>
          <w:rFonts w:ascii="仿宋" w:eastAsia="仿宋" w:hAnsi="仿宋" w:cs="仿宋_GB2312" w:hint="eastAsia"/>
          <w:bCs/>
          <w:sz w:val="28"/>
          <w:szCs w:val="28"/>
        </w:rPr>
        <w:t>（四）</w:t>
      </w:r>
      <w:r w:rsidRPr="00190858">
        <w:rPr>
          <w:rFonts w:ascii="仿宋" w:eastAsia="仿宋" w:hAnsi="仿宋" w:cs="仿宋_GB2312" w:hint="eastAsia"/>
          <w:color w:val="000000"/>
          <w:sz w:val="28"/>
          <w:szCs w:val="28"/>
        </w:rPr>
        <w:t>替代原则：要求估价结果与估价对象的类似房地产在同等条件下的价值或价格偏差在合理范围内的原则。</w:t>
      </w:r>
    </w:p>
    <w:p w14:paraId="116BF15D" w14:textId="77777777" w:rsidR="002A1129" w:rsidRPr="00190858" w:rsidRDefault="00B30B42" w:rsidP="00C964E9">
      <w:pPr>
        <w:autoSpaceDE w:val="0"/>
        <w:autoSpaceDN w:val="0"/>
        <w:adjustRightInd w:val="0"/>
        <w:spacing w:line="500" w:lineRule="exact"/>
        <w:ind w:firstLineChars="200" w:firstLine="560"/>
        <w:rPr>
          <w:rFonts w:ascii="仿宋" w:eastAsia="仿宋" w:hAnsi="仿宋" w:cs="仿宋_GB2312"/>
          <w:color w:val="000000"/>
          <w:sz w:val="28"/>
          <w:szCs w:val="28"/>
        </w:rPr>
      </w:pPr>
      <w:r w:rsidRPr="00190858">
        <w:rPr>
          <w:rFonts w:ascii="仿宋" w:eastAsia="仿宋" w:hAnsi="仿宋" w:cs="仿宋_GB2312" w:hint="eastAsia"/>
          <w:bCs/>
          <w:sz w:val="28"/>
          <w:szCs w:val="28"/>
        </w:rPr>
        <w:t>（五）</w:t>
      </w:r>
      <w:r w:rsidRPr="00190858">
        <w:rPr>
          <w:rFonts w:ascii="仿宋" w:eastAsia="仿宋" w:hAnsi="仿宋" w:cs="仿宋_GB2312" w:hint="eastAsia"/>
          <w:color w:val="000000"/>
          <w:sz w:val="28"/>
          <w:szCs w:val="28"/>
        </w:rPr>
        <w:t>最高最佳利用原则：要求估价结果是在估价对象最高最佳利用状况下的价值或价格的原则。最高最佳利用指房地产在法律上允许、技术上可能、财务上可行并使价值最大的合理、可能的利用，包括最佳的用途、规模、档次等。</w:t>
      </w:r>
    </w:p>
    <w:p w14:paraId="751730DB" w14:textId="77777777" w:rsidR="002A1129" w:rsidRPr="00E441D7" w:rsidRDefault="00B30B42" w:rsidP="00C964E9">
      <w:pPr>
        <w:pStyle w:val="2"/>
        <w:spacing w:line="500" w:lineRule="exact"/>
        <w:ind w:firstLineChars="188" w:firstLine="566"/>
        <w:rPr>
          <w:rFonts w:ascii="仿宋" w:eastAsia="仿宋" w:cs="仿宋_GB2312"/>
        </w:rPr>
      </w:pPr>
      <w:bookmarkStart w:id="13" w:name="_Toc83546933"/>
      <w:r w:rsidRPr="00E441D7">
        <w:rPr>
          <w:rStyle w:val="2GB2312Char"/>
          <w:rFonts w:ascii="仿宋" w:eastAsia="仿宋" w:hAnsi="仿宋" w:cs="仿宋_GB2312" w:hint="eastAsia"/>
          <w:b/>
          <w:sz w:val="30"/>
          <w:szCs w:val="30"/>
        </w:rPr>
        <w:t>八、估价依据</w:t>
      </w:r>
      <w:bookmarkEnd w:id="13"/>
    </w:p>
    <w:p w14:paraId="15BA4AFB" w14:textId="77777777" w:rsidR="00E60BA1" w:rsidRPr="00501D9B" w:rsidRDefault="00E60BA1" w:rsidP="00C964E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177" w:firstLine="496"/>
        <w:rPr>
          <w:rFonts w:ascii="仿宋" w:eastAsia="仿宋" w:hAnsi="仿宋"/>
          <w:color w:val="000000"/>
          <w:sz w:val="28"/>
          <w:szCs w:val="28"/>
        </w:rPr>
      </w:pPr>
      <w:r w:rsidRPr="00501D9B">
        <w:rPr>
          <w:rFonts w:ascii="仿宋" w:eastAsia="仿宋" w:hAnsi="仿宋" w:hint="eastAsia"/>
          <w:color w:val="000000"/>
          <w:sz w:val="28"/>
          <w:szCs w:val="28"/>
        </w:rPr>
        <w:t>（一）法律、法规和政策性文件</w:t>
      </w:r>
    </w:p>
    <w:p w14:paraId="26DB37C2" w14:textId="77777777" w:rsidR="00E60BA1" w:rsidRPr="00501D9B" w:rsidRDefault="00E60BA1" w:rsidP="00C964E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560"/>
        <w:rPr>
          <w:rFonts w:ascii="仿宋" w:eastAsia="仿宋" w:hAnsi="仿宋"/>
          <w:color w:val="000000"/>
          <w:sz w:val="28"/>
          <w:szCs w:val="28"/>
        </w:rPr>
      </w:pPr>
      <w:r w:rsidRPr="00501D9B">
        <w:rPr>
          <w:rFonts w:ascii="仿宋" w:eastAsia="仿宋" w:hAnsi="仿宋" w:hint="eastAsia"/>
          <w:color w:val="000000"/>
          <w:sz w:val="28"/>
          <w:szCs w:val="28"/>
        </w:rPr>
        <w:t>1、《中华人民共和国城市房地产管理法》；</w:t>
      </w:r>
    </w:p>
    <w:p w14:paraId="42F6C646" w14:textId="77777777" w:rsidR="00E60BA1" w:rsidRPr="00501D9B" w:rsidRDefault="00E60BA1" w:rsidP="00C964E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560"/>
        <w:rPr>
          <w:rFonts w:ascii="仿宋" w:eastAsia="仿宋" w:hAnsi="仿宋"/>
          <w:color w:val="000000"/>
          <w:sz w:val="28"/>
          <w:szCs w:val="28"/>
        </w:rPr>
      </w:pPr>
      <w:r w:rsidRPr="00501D9B">
        <w:rPr>
          <w:rFonts w:ascii="仿宋" w:eastAsia="仿宋" w:hAnsi="仿宋" w:hint="eastAsia"/>
          <w:color w:val="000000"/>
          <w:sz w:val="28"/>
          <w:szCs w:val="28"/>
        </w:rPr>
        <w:t>2、《中华人民共和国土地管理法》；</w:t>
      </w:r>
    </w:p>
    <w:p w14:paraId="10213922" w14:textId="5BD7732D" w:rsidR="00E60BA1" w:rsidRPr="00501D9B" w:rsidRDefault="00E60BA1" w:rsidP="00C964E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560"/>
        <w:rPr>
          <w:rFonts w:ascii="仿宋" w:eastAsia="仿宋" w:hAnsi="仿宋"/>
          <w:color w:val="000000"/>
          <w:sz w:val="28"/>
          <w:szCs w:val="28"/>
        </w:rPr>
      </w:pPr>
      <w:r w:rsidRPr="00501D9B">
        <w:rPr>
          <w:rFonts w:ascii="仿宋" w:eastAsia="仿宋" w:hAnsi="仿宋" w:hint="eastAsia"/>
          <w:color w:val="000000"/>
          <w:sz w:val="28"/>
          <w:szCs w:val="28"/>
        </w:rPr>
        <w:t>3、《中华人民共和国</w:t>
      </w:r>
      <w:r w:rsidR="00F57F6D">
        <w:rPr>
          <w:rFonts w:ascii="仿宋" w:eastAsia="仿宋" w:hAnsi="仿宋" w:hint="eastAsia"/>
          <w:color w:val="000000"/>
          <w:sz w:val="28"/>
          <w:szCs w:val="28"/>
        </w:rPr>
        <w:t>民法典</w:t>
      </w:r>
      <w:r w:rsidRPr="00501D9B">
        <w:rPr>
          <w:rFonts w:ascii="仿宋" w:eastAsia="仿宋" w:hAnsi="仿宋" w:hint="eastAsia"/>
          <w:color w:val="000000"/>
          <w:sz w:val="28"/>
          <w:szCs w:val="28"/>
        </w:rPr>
        <w:t>》；</w:t>
      </w:r>
    </w:p>
    <w:p w14:paraId="65998EB0" w14:textId="77777777" w:rsidR="00E60BA1" w:rsidRPr="00501D9B" w:rsidRDefault="00E60BA1" w:rsidP="00C964E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560"/>
        <w:rPr>
          <w:rFonts w:ascii="仿宋" w:eastAsia="仿宋" w:hAnsi="仿宋"/>
          <w:color w:val="000000"/>
          <w:sz w:val="28"/>
          <w:szCs w:val="28"/>
        </w:rPr>
      </w:pPr>
      <w:r w:rsidRPr="00501D9B">
        <w:rPr>
          <w:rFonts w:ascii="仿宋" w:eastAsia="仿宋" w:hAnsi="仿宋" w:hint="eastAsia"/>
          <w:color w:val="000000"/>
          <w:sz w:val="28"/>
          <w:szCs w:val="28"/>
        </w:rPr>
        <w:t>4、《中华人民共和国城乡规划法》；</w:t>
      </w:r>
    </w:p>
    <w:p w14:paraId="4F03DEC3" w14:textId="4642204D" w:rsidR="001B7CD2" w:rsidRPr="00501D9B" w:rsidRDefault="001B7CD2" w:rsidP="00C964E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560"/>
        <w:rPr>
          <w:rFonts w:ascii="仿宋" w:eastAsia="仿宋" w:hAnsi="仿宋"/>
          <w:color w:val="000000"/>
          <w:sz w:val="28"/>
          <w:szCs w:val="28"/>
        </w:rPr>
      </w:pPr>
      <w:r w:rsidRPr="00501D9B">
        <w:rPr>
          <w:rFonts w:ascii="仿宋" w:eastAsia="仿宋" w:hAnsi="仿宋" w:hint="eastAsia"/>
          <w:color w:val="000000"/>
          <w:sz w:val="28"/>
          <w:szCs w:val="28"/>
        </w:rPr>
        <w:t>5、《中华人民共和国资产评估法》</w:t>
      </w:r>
      <w:r w:rsidR="00E2763B" w:rsidRPr="00501D9B">
        <w:rPr>
          <w:rFonts w:ascii="仿宋" w:eastAsia="仿宋" w:hAnsi="仿宋" w:hint="eastAsia"/>
          <w:color w:val="000000"/>
          <w:sz w:val="28"/>
          <w:szCs w:val="28"/>
        </w:rPr>
        <w:t>；</w:t>
      </w:r>
    </w:p>
    <w:p w14:paraId="71DE0C6D" w14:textId="48ACA111" w:rsidR="005D06CB" w:rsidRPr="00501D9B" w:rsidRDefault="005D06CB" w:rsidP="00C964E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560"/>
        <w:rPr>
          <w:rFonts w:ascii="仿宋" w:eastAsia="仿宋" w:hAnsi="仿宋"/>
          <w:color w:val="000000"/>
          <w:sz w:val="28"/>
          <w:szCs w:val="28"/>
        </w:rPr>
      </w:pPr>
      <w:r w:rsidRPr="00501D9B">
        <w:rPr>
          <w:rFonts w:ascii="仿宋" w:eastAsia="仿宋" w:hAnsi="仿宋" w:hint="eastAsia"/>
          <w:color w:val="000000"/>
          <w:sz w:val="28"/>
          <w:szCs w:val="28"/>
        </w:rPr>
        <w:t>6、《最高人民法院关于人民法院确定财产处置参考价若干问题的规定》（法释【2</w:t>
      </w:r>
      <w:r w:rsidRPr="00501D9B">
        <w:rPr>
          <w:rFonts w:ascii="仿宋" w:eastAsia="仿宋" w:hAnsi="仿宋"/>
          <w:color w:val="000000"/>
          <w:sz w:val="28"/>
          <w:szCs w:val="28"/>
        </w:rPr>
        <w:t>018</w:t>
      </w:r>
      <w:r w:rsidRPr="00501D9B">
        <w:rPr>
          <w:rFonts w:ascii="仿宋" w:eastAsia="仿宋" w:hAnsi="仿宋" w:hint="eastAsia"/>
          <w:color w:val="000000"/>
          <w:sz w:val="28"/>
          <w:szCs w:val="28"/>
        </w:rPr>
        <w:t>】1</w:t>
      </w:r>
      <w:r w:rsidRPr="00501D9B">
        <w:rPr>
          <w:rFonts w:ascii="仿宋" w:eastAsia="仿宋" w:hAnsi="仿宋"/>
          <w:color w:val="000000"/>
          <w:sz w:val="28"/>
          <w:szCs w:val="28"/>
        </w:rPr>
        <w:t>5</w:t>
      </w:r>
      <w:r w:rsidRPr="00501D9B">
        <w:rPr>
          <w:rFonts w:ascii="仿宋" w:eastAsia="仿宋" w:hAnsi="仿宋" w:hint="eastAsia"/>
          <w:color w:val="000000"/>
          <w:sz w:val="28"/>
          <w:szCs w:val="28"/>
        </w:rPr>
        <w:t>号）</w:t>
      </w:r>
    </w:p>
    <w:p w14:paraId="21ABD4A1" w14:textId="4A908F93" w:rsidR="005D06CB" w:rsidRPr="00501D9B" w:rsidRDefault="005D06CB" w:rsidP="00C964E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560"/>
        <w:rPr>
          <w:rFonts w:ascii="仿宋" w:eastAsia="仿宋" w:hAnsi="仿宋"/>
          <w:color w:val="000000"/>
          <w:sz w:val="28"/>
          <w:szCs w:val="28"/>
        </w:rPr>
      </w:pPr>
      <w:r w:rsidRPr="00501D9B">
        <w:rPr>
          <w:rFonts w:ascii="仿宋" w:eastAsia="仿宋" w:hAnsi="仿宋"/>
          <w:color w:val="000000"/>
          <w:sz w:val="28"/>
          <w:szCs w:val="28"/>
        </w:rPr>
        <w:t>7</w:t>
      </w:r>
      <w:r w:rsidRPr="00501D9B">
        <w:rPr>
          <w:rFonts w:ascii="仿宋" w:eastAsia="仿宋" w:hAnsi="仿宋" w:hint="eastAsia"/>
          <w:color w:val="000000"/>
          <w:sz w:val="28"/>
          <w:szCs w:val="28"/>
        </w:rPr>
        <w:t>、《人民法院委托评估工作规范》（法办【2</w:t>
      </w:r>
      <w:r w:rsidRPr="00501D9B">
        <w:rPr>
          <w:rFonts w:ascii="仿宋" w:eastAsia="仿宋" w:hAnsi="仿宋"/>
          <w:color w:val="000000"/>
          <w:sz w:val="28"/>
          <w:szCs w:val="28"/>
        </w:rPr>
        <w:t>018</w:t>
      </w:r>
      <w:r w:rsidRPr="00501D9B">
        <w:rPr>
          <w:rFonts w:ascii="仿宋" w:eastAsia="仿宋" w:hAnsi="仿宋" w:hint="eastAsia"/>
          <w:color w:val="000000"/>
          <w:sz w:val="28"/>
          <w:szCs w:val="28"/>
        </w:rPr>
        <w:t>】2</w:t>
      </w:r>
      <w:r w:rsidRPr="00501D9B">
        <w:rPr>
          <w:rFonts w:ascii="仿宋" w:eastAsia="仿宋" w:hAnsi="仿宋"/>
          <w:color w:val="000000"/>
          <w:sz w:val="28"/>
          <w:szCs w:val="28"/>
        </w:rPr>
        <w:t>73</w:t>
      </w:r>
      <w:r w:rsidRPr="00501D9B">
        <w:rPr>
          <w:rFonts w:ascii="仿宋" w:eastAsia="仿宋" w:hAnsi="仿宋" w:hint="eastAsia"/>
          <w:color w:val="000000"/>
          <w:sz w:val="28"/>
          <w:szCs w:val="28"/>
        </w:rPr>
        <w:t>号）</w:t>
      </w:r>
      <w:r w:rsidR="00ED2F99" w:rsidRPr="00501D9B">
        <w:rPr>
          <w:rFonts w:ascii="仿宋" w:eastAsia="仿宋" w:hAnsi="仿宋" w:hint="eastAsia"/>
          <w:color w:val="000000"/>
          <w:sz w:val="28"/>
          <w:szCs w:val="28"/>
        </w:rPr>
        <w:t>；</w:t>
      </w:r>
    </w:p>
    <w:p w14:paraId="6285BD19" w14:textId="2E60851C" w:rsidR="00E60BA1" w:rsidRPr="00501D9B" w:rsidRDefault="005D06CB" w:rsidP="00C964E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560"/>
        <w:rPr>
          <w:rFonts w:ascii="仿宋" w:eastAsia="仿宋" w:hAnsi="仿宋"/>
          <w:color w:val="000000"/>
          <w:sz w:val="28"/>
          <w:szCs w:val="28"/>
        </w:rPr>
      </w:pPr>
      <w:r w:rsidRPr="00501D9B">
        <w:rPr>
          <w:rFonts w:ascii="仿宋" w:eastAsia="仿宋" w:hAnsi="仿宋"/>
          <w:color w:val="000000"/>
          <w:sz w:val="28"/>
          <w:szCs w:val="28"/>
        </w:rPr>
        <w:t>8</w:t>
      </w:r>
      <w:r w:rsidR="00E60BA1" w:rsidRPr="00501D9B">
        <w:rPr>
          <w:rFonts w:ascii="仿宋" w:eastAsia="仿宋" w:hAnsi="仿宋" w:hint="eastAsia"/>
          <w:color w:val="000000"/>
          <w:sz w:val="28"/>
          <w:szCs w:val="28"/>
        </w:rPr>
        <w:t>、国家、省、市有关房地产估价法律、法规、制度和文件。</w:t>
      </w:r>
    </w:p>
    <w:p w14:paraId="3FB45541" w14:textId="77777777" w:rsidR="00E60BA1" w:rsidRPr="00501D9B" w:rsidRDefault="00E60BA1" w:rsidP="002C38AE">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2" w:firstLine="566"/>
        <w:rPr>
          <w:rFonts w:ascii="仿宋" w:eastAsia="仿宋" w:hAnsi="仿宋"/>
          <w:color w:val="000000"/>
          <w:sz w:val="28"/>
          <w:szCs w:val="28"/>
        </w:rPr>
      </w:pPr>
      <w:r w:rsidRPr="00501D9B">
        <w:rPr>
          <w:rFonts w:ascii="仿宋" w:eastAsia="仿宋" w:hAnsi="仿宋" w:hint="eastAsia"/>
          <w:color w:val="000000"/>
          <w:sz w:val="28"/>
          <w:szCs w:val="28"/>
        </w:rPr>
        <w:t>（二）技术标准、规程、规范</w:t>
      </w:r>
    </w:p>
    <w:p w14:paraId="04376B0B" w14:textId="6944D359" w:rsidR="00E60BA1" w:rsidRPr="00501D9B" w:rsidRDefault="00E60BA1" w:rsidP="00C964E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198" w:firstLine="554"/>
        <w:rPr>
          <w:rFonts w:ascii="仿宋" w:eastAsia="仿宋" w:hAnsi="仿宋"/>
          <w:color w:val="000000"/>
          <w:sz w:val="28"/>
          <w:szCs w:val="28"/>
        </w:rPr>
      </w:pPr>
      <w:r w:rsidRPr="00501D9B">
        <w:rPr>
          <w:rFonts w:ascii="仿宋" w:eastAsia="仿宋" w:hAnsi="仿宋" w:hint="eastAsia"/>
          <w:color w:val="000000"/>
          <w:sz w:val="28"/>
          <w:szCs w:val="28"/>
        </w:rPr>
        <w:t>1、中华人民共和国国家标准《房地产估价规范》（GB/T 50291-</w:t>
      </w:r>
      <w:r w:rsidR="003E1F56" w:rsidRPr="00501D9B">
        <w:rPr>
          <w:rFonts w:ascii="仿宋" w:eastAsia="仿宋" w:hAnsi="仿宋" w:hint="eastAsia"/>
          <w:color w:val="000000"/>
          <w:sz w:val="28"/>
          <w:szCs w:val="28"/>
        </w:rPr>
        <w:t>2015</w:t>
      </w:r>
      <w:r w:rsidRPr="00501D9B">
        <w:rPr>
          <w:rFonts w:ascii="仿宋" w:eastAsia="仿宋" w:hAnsi="仿宋" w:hint="eastAsia"/>
          <w:color w:val="000000"/>
          <w:sz w:val="28"/>
          <w:szCs w:val="28"/>
        </w:rPr>
        <w:t>）；</w:t>
      </w:r>
    </w:p>
    <w:p w14:paraId="1DE33780" w14:textId="77777777" w:rsidR="000447B0" w:rsidRPr="00501D9B" w:rsidRDefault="00E60BA1" w:rsidP="00C964E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198" w:firstLine="554"/>
        <w:rPr>
          <w:rFonts w:ascii="仿宋" w:eastAsia="仿宋" w:hAnsi="仿宋"/>
          <w:color w:val="000000"/>
          <w:sz w:val="28"/>
          <w:szCs w:val="28"/>
        </w:rPr>
      </w:pPr>
      <w:r w:rsidRPr="00501D9B">
        <w:rPr>
          <w:rFonts w:ascii="仿宋" w:eastAsia="仿宋" w:hAnsi="仿宋" w:hint="eastAsia"/>
          <w:color w:val="000000"/>
          <w:sz w:val="28"/>
          <w:szCs w:val="28"/>
        </w:rPr>
        <w:t>2、中华人民共和国国家标准《房地产估价基本术语标准》（GB/T 50899-2013）</w:t>
      </w:r>
      <w:r w:rsidR="000447B0" w:rsidRPr="00501D9B">
        <w:rPr>
          <w:rFonts w:ascii="仿宋" w:eastAsia="仿宋" w:hAnsi="仿宋" w:hint="eastAsia"/>
          <w:color w:val="000000"/>
          <w:sz w:val="28"/>
          <w:szCs w:val="28"/>
        </w:rPr>
        <w:t>；</w:t>
      </w:r>
    </w:p>
    <w:p w14:paraId="5D1242F6" w14:textId="3024D6B8" w:rsidR="00E60BA1" w:rsidRPr="00501D9B" w:rsidRDefault="000447B0" w:rsidP="00C964E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198" w:firstLine="554"/>
        <w:rPr>
          <w:rFonts w:ascii="仿宋" w:eastAsia="仿宋" w:hAnsi="仿宋"/>
          <w:color w:val="000000"/>
          <w:sz w:val="28"/>
          <w:szCs w:val="28"/>
        </w:rPr>
      </w:pPr>
      <w:r w:rsidRPr="00501D9B">
        <w:rPr>
          <w:rFonts w:ascii="仿宋" w:eastAsia="仿宋" w:hAnsi="仿宋" w:hint="eastAsia"/>
          <w:color w:val="000000"/>
          <w:sz w:val="28"/>
          <w:szCs w:val="28"/>
        </w:rPr>
        <w:t>3、《涉执房地产处置司法评估指导意见》</w:t>
      </w:r>
      <w:r w:rsidR="008506EF">
        <w:rPr>
          <w:rFonts w:ascii="仿宋" w:eastAsia="仿宋" w:hAnsi="仿宋" w:hint="eastAsia"/>
          <w:color w:val="000000"/>
          <w:sz w:val="28"/>
          <w:szCs w:val="28"/>
        </w:rPr>
        <w:t>(试行</w:t>
      </w:r>
      <w:r w:rsidR="008506EF">
        <w:rPr>
          <w:rFonts w:ascii="仿宋" w:eastAsia="仿宋" w:hAnsi="仿宋"/>
          <w:color w:val="000000"/>
          <w:sz w:val="28"/>
          <w:szCs w:val="28"/>
        </w:rPr>
        <w:t>)(</w:t>
      </w:r>
      <w:r w:rsidR="008506EF">
        <w:rPr>
          <w:rFonts w:ascii="仿宋" w:eastAsia="仿宋" w:hAnsi="仿宋" w:hint="eastAsia"/>
          <w:color w:val="000000"/>
          <w:sz w:val="28"/>
          <w:szCs w:val="28"/>
        </w:rPr>
        <w:t>中房学(</w:t>
      </w:r>
      <w:r w:rsidR="00AC2250">
        <w:rPr>
          <w:rFonts w:ascii="仿宋" w:eastAsia="仿宋" w:hAnsi="仿宋"/>
          <w:color w:val="000000"/>
          <w:sz w:val="28"/>
          <w:szCs w:val="28"/>
        </w:rPr>
        <w:t>[</w:t>
      </w:r>
      <w:r w:rsidR="008506EF">
        <w:rPr>
          <w:rFonts w:ascii="仿宋" w:eastAsia="仿宋" w:hAnsi="仿宋"/>
          <w:color w:val="000000"/>
          <w:sz w:val="28"/>
          <w:szCs w:val="28"/>
        </w:rPr>
        <w:t>2021</w:t>
      </w:r>
      <w:r w:rsidR="00AC2250">
        <w:rPr>
          <w:rFonts w:ascii="仿宋" w:eastAsia="仿宋" w:hAnsi="仿宋"/>
          <w:color w:val="000000"/>
          <w:sz w:val="28"/>
          <w:szCs w:val="28"/>
        </w:rPr>
        <w:t>]</w:t>
      </w:r>
      <w:r w:rsidR="008506EF">
        <w:rPr>
          <w:rFonts w:ascii="仿宋" w:eastAsia="仿宋" w:hAnsi="仿宋"/>
          <w:color w:val="000000"/>
          <w:sz w:val="28"/>
          <w:szCs w:val="28"/>
        </w:rPr>
        <w:t>37</w:t>
      </w:r>
      <w:r w:rsidR="008506EF">
        <w:rPr>
          <w:rFonts w:ascii="仿宋" w:eastAsia="仿宋" w:hAnsi="仿宋" w:hint="eastAsia"/>
          <w:color w:val="000000"/>
          <w:sz w:val="28"/>
          <w:szCs w:val="28"/>
        </w:rPr>
        <w:t>号</w:t>
      </w:r>
      <w:r w:rsidR="008506EF">
        <w:rPr>
          <w:rFonts w:ascii="仿宋" w:eastAsia="仿宋" w:hAnsi="仿宋"/>
          <w:color w:val="000000"/>
          <w:sz w:val="28"/>
          <w:szCs w:val="28"/>
        </w:rPr>
        <w:t>)</w:t>
      </w:r>
      <w:r w:rsidR="00E60BA1" w:rsidRPr="00501D9B">
        <w:rPr>
          <w:rFonts w:ascii="仿宋" w:eastAsia="仿宋" w:hAnsi="仿宋" w:hint="eastAsia"/>
          <w:color w:val="000000"/>
          <w:sz w:val="28"/>
          <w:szCs w:val="28"/>
        </w:rPr>
        <w:t>。</w:t>
      </w:r>
    </w:p>
    <w:p w14:paraId="209FB987" w14:textId="77777777" w:rsidR="00E60BA1" w:rsidRPr="00501D9B" w:rsidRDefault="00E60BA1" w:rsidP="00C964E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198" w:firstLine="554"/>
        <w:rPr>
          <w:rFonts w:ascii="仿宋" w:eastAsia="仿宋" w:hAnsi="仿宋"/>
          <w:color w:val="000000"/>
          <w:sz w:val="28"/>
          <w:szCs w:val="28"/>
        </w:rPr>
      </w:pPr>
      <w:r w:rsidRPr="00501D9B">
        <w:rPr>
          <w:rFonts w:ascii="仿宋" w:eastAsia="仿宋" w:hAnsi="仿宋" w:hint="eastAsia"/>
          <w:color w:val="000000"/>
          <w:sz w:val="28"/>
          <w:szCs w:val="28"/>
        </w:rPr>
        <w:t>（三）估价委托人提供的相关资料</w:t>
      </w:r>
    </w:p>
    <w:p w14:paraId="2A9D2192" w14:textId="34D34A59" w:rsidR="002A1129" w:rsidRPr="004308BD" w:rsidRDefault="00E60BA1" w:rsidP="00C964E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198" w:firstLine="554"/>
        <w:rPr>
          <w:rFonts w:ascii="仿宋" w:eastAsia="仿宋" w:hAnsi="仿宋"/>
          <w:color w:val="000000"/>
          <w:sz w:val="28"/>
          <w:szCs w:val="28"/>
        </w:rPr>
      </w:pPr>
      <w:r w:rsidRPr="004308BD">
        <w:rPr>
          <w:rFonts w:ascii="仿宋" w:eastAsia="仿宋" w:hAnsi="仿宋" w:hint="eastAsia"/>
          <w:color w:val="000000"/>
          <w:sz w:val="28"/>
          <w:szCs w:val="28"/>
        </w:rPr>
        <w:t>1、《</w:t>
      </w:r>
      <w:r w:rsidR="00FD38B0">
        <w:rPr>
          <w:rFonts w:ascii="仿宋" w:eastAsia="仿宋" w:hAnsi="仿宋" w:hint="eastAsia"/>
          <w:color w:val="000000"/>
          <w:sz w:val="28"/>
          <w:szCs w:val="28"/>
        </w:rPr>
        <w:t>滕州市人民法院</w:t>
      </w:r>
      <w:r w:rsidR="00BD169F" w:rsidRPr="004308BD">
        <w:rPr>
          <w:rFonts w:ascii="仿宋" w:eastAsia="仿宋" w:hAnsi="仿宋" w:hint="eastAsia"/>
          <w:color w:val="000000"/>
          <w:sz w:val="28"/>
          <w:szCs w:val="28"/>
        </w:rPr>
        <w:t>委托书</w:t>
      </w:r>
      <w:r w:rsidRPr="004308BD">
        <w:rPr>
          <w:rFonts w:ascii="仿宋" w:eastAsia="仿宋" w:hAnsi="仿宋" w:hint="eastAsia"/>
          <w:color w:val="000000"/>
          <w:sz w:val="28"/>
          <w:szCs w:val="28"/>
        </w:rPr>
        <w:t>》</w:t>
      </w:r>
      <w:r w:rsidR="00843FF3" w:rsidRPr="004308BD">
        <w:rPr>
          <w:rFonts w:ascii="仿宋" w:eastAsia="仿宋" w:hAnsi="仿宋" w:hint="eastAsia"/>
          <w:color w:val="000000"/>
          <w:sz w:val="28"/>
          <w:szCs w:val="28"/>
        </w:rPr>
        <w:t>复印件</w:t>
      </w:r>
      <w:r w:rsidR="00F57F6D">
        <w:rPr>
          <w:rFonts w:ascii="仿宋" w:eastAsia="仿宋" w:hAnsi="仿宋" w:hint="eastAsia"/>
          <w:color w:val="000000"/>
          <w:sz w:val="28"/>
          <w:szCs w:val="28"/>
        </w:rPr>
        <w:t>(</w:t>
      </w:r>
      <w:r w:rsidR="00F57F6D">
        <w:rPr>
          <w:rFonts w:ascii="仿宋" w:eastAsia="仿宋" w:hAnsi="仿宋"/>
          <w:color w:val="000000"/>
          <w:sz w:val="28"/>
          <w:szCs w:val="28"/>
        </w:rPr>
        <w:t>(2022)</w:t>
      </w:r>
      <w:r w:rsidR="00F57F6D">
        <w:rPr>
          <w:rFonts w:ascii="仿宋" w:eastAsia="仿宋" w:hAnsi="仿宋" w:hint="eastAsia"/>
          <w:color w:val="000000"/>
          <w:sz w:val="28"/>
          <w:szCs w:val="28"/>
        </w:rPr>
        <w:t>鲁0</w:t>
      </w:r>
      <w:r w:rsidR="00F57F6D">
        <w:rPr>
          <w:rFonts w:ascii="仿宋" w:eastAsia="仿宋" w:hAnsi="仿宋"/>
          <w:color w:val="000000"/>
          <w:sz w:val="28"/>
          <w:szCs w:val="28"/>
        </w:rPr>
        <w:t>481</w:t>
      </w:r>
      <w:r w:rsidR="00F57F6D">
        <w:rPr>
          <w:rFonts w:ascii="仿宋" w:eastAsia="仿宋" w:hAnsi="仿宋" w:hint="eastAsia"/>
          <w:color w:val="000000"/>
          <w:sz w:val="28"/>
          <w:szCs w:val="28"/>
        </w:rPr>
        <w:t>执恢1</w:t>
      </w:r>
      <w:r w:rsidR="00F57F6D">
        <w:rPr>
          <w:rFonts w:ascii="仿宋" w:eastAsia="仿宋" w:hAnsi="仿宋"/>
          <w:color w:val="000000"/>
          <w:sz w:val="28"/>
          <w:szCs w:val="28"/>
        </w:rPr>
        <w:t>33</w:t>
      </w:r>
      <w:r w:rsidR="00F57F6D">
        <w:rPr>
          <w:rFonts w:ascii="仿宋" w:eastAsia="仿宋" w:hAnsi="仿宋" w:hint="eastAsia"/>
          <w:color w:val="000000"/>
          <w:sz w:val="28"/>
          <w:szCs w:val="28"/>
        </w:rPr>
        <w:t>号</w:t>
      </w:r>
      <w:r w:rsidR="00F57F6D">
        <w:rPr>
          <w:rFonts w:ascii="仿宋" w:eastAsia="仿宋" w:hAnsi="仿宋"/>
          <w:color w:val="000000"/>
          <w:sz w:val="28"/>
          <w:szCs w:val="28"/>
        </w:rPr>
        <w:t>)</w:t>
      </w:r>
      <w:r w:rsidR="001B7CD2" w:rsidRPr="004308BD">
        <w:rPr>
          <w:rFonts w:ascii="仿宋" w:eastAsia="仿宋" w:hAnsi="仿宋" w:hint="eastAsia"/>
          <w:color w:val="000000"/>
          <w:sz w:val="28"/>
          <w:szCs w:val="28"/>
        </w:rPr>
        <w:t>；</w:t>
      </w:r>
    </w:p>
    <w:p w14:paraId="691DBA59" w14:textId="0EE8BEA3" w:rsidR="002A1129" w:rsidRPr="004308BD" w:rsidRDefault="00E60BA1" w:rsidP="00C964E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198" w:firstLine="554"/>
        <w:rPr>
          <w:rFonts w:ascii="仿宋" w:eastAsia="仿宋" w:hAnsi="仿宋"/>
          <w:color w:val="000000"/>
          <w:sz w:val="28"/>
          <w:szCs w:val="28"/>
        </w:rPr>
      </w:pPr>
      <w:r w:rsidRPr="004308BD">
        <w:rPr>
          <w:rFonts w:ascii="仿宋" w:eastAsia="仿宋" w:hAnsi="仿宋" w:hint="eastAsia"/>
          <w:color w:val="000000"/>
          <w:sz w:val="28"/>
          <w:szCs w:val="28"/>
        </w:rPr>
        <w:lastRenderedPageBreak/>
        <w:t>2、</w:t>
      </w:r>
      <w:r w:rsidR="004A0027">
        <w:rPr>
          <w:rFonts w:ascii="仿宋" w:eastAsia="仿宋" w:hAnsi="仿宋" w:hint="eastAsia"/>
          <w:sz w:val="28"/>
          <w:szCs w:val="28"/>
        </w:rPr>
        <w:t>《商品房出售合同书》</w:t>
      </w:r>
      <w:r w:rsidR="004A0027" w:rsidRPr="00F26BF4">
        <w:rPr>
          <w:rFonts w:ascii="仿宋" w:eastAsia="仿宋" w:hAnsi="仿宋" w:cs="仿宋_GB2312" w:hint="eastAsia"/>
          <w:sz w:val="28"/>
          <w:szCs w:val="28"/>
        </w:rPr>
        <w:t>复印件</w:t>
      </w:r>
      <w:r w:rsidR="00E2763B" w:rsidRPr="004308BD">
        <w:rPr>
          <w:rFonts w:ascii="仿宋" w:eastAsia="仿宋" w:hAnsi="仿宋" w:hint="eastAsia"/>
          <w:color w:val="000000"/>
          <w:sz w:val="28"/>
          <w:szCs w:val="28"/>
        </w:rPr>
        <w:t>。</w:t>
      </w:r>
    </w:p>
    <w:p w14:paraId="22B2F1B0" w14:textId="77777777" w:rsidR="002A1129" w:rsidRPr="004308BD" w:rsidRDefault="00B30B42" w:rsidP="00C964E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198" w:firstLine="554"/>
        <w:rPr>
          <w:rFonts w:ascii="仿宋" w:eastAsia="仿宋" w:hAnsi="仿宋"/>
          <w:color w:val="000000"/>
          <w:sz w:val="28"/>
          <w:szCs w:val="28"/>
        </w:rPr>
      </w:pPr>
      <w:r w:rsidRPr="004308BD">
        <w:rPr>
          <w:rFonts w:ascii="仿宋" w:eastAsia="仿宋" w:hAnsi="仿宋" w:hint="eastAsia"/>
          <w:color w:val="000000"/>
          <w:sz w:val="28"/>
          <w:szCs w:val="28"/>
        </w:rPr>
        <w:t>（四）注册房地产估价师搜集的相关资料</w:t>
      </w:r>
    </w:p>
    <w:p w14:paraId="45EEB791" w14:textId="77777777" w:rsidR="002A1129" w:rsidRPr="004308BD" w:rsidRDefault="00B30B42" w:rsidP="00C964E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198" w:firstLine="554"/>
        <w:rPr>
          <w:rFonts w:ascii="仿宋" w:eastAsia="仿宋" w:hAnsi="仿宋"/>
          <w:color w:val="000000"/>
          <w:sz w:val="28"/>
          <w:szCs w:val="28"/>
        </w:rPr>
      </w:pPr>
      <w:r w:rsidRPr="004308BD">
        <w:rPr>
          <w:rFonts w:ascii="仿宋" w:eastAsia="仿宋" w:hAnsi="仿宋" w:hint="eastAsia"/>
          <w:color w:val="000000"/>
          <w:sz w:val="28"/>
          <w:szCs w:val="28"/>
        </w:rPr>
        <w:t>1、估价对象照片；</w:t>
      </w:r>
    </w:p>
    <w:p w14:paraId="46B29251" w14:textId="7EEFEDF0" w:rsidR="004A59F2" w:rsidRDefault="00B30B42" w:rsidP="00C964E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198" w:firstLine="554"/>
        <w:rPr>
          <w:rFonts w:ascii="仿宋" w:eastAsia="仿宋" w:hAnsi="仿宋"/>
          <w:color w:val="000000"/>
          <w:sz w:val="28"/>
          <w:szCs w:val="28"/>
        </w:rPr>
      </w:pPr>
      <w:r w:rsidRPr="004308BD">
        <w:rPr>
          <w:rFonts w:ascii="仿宋" w:eastAsia="仿宋" w:hAnsi="仿宋" w:hint="eastAsia"/>
          <w:color w:val="000000"/>
          <w:sz w:val="28"/>
          <w:szCs w:val="28"/>
        </w:rPr>
        <w:t>2、实地查勘记录</w:t>
      </w:r>
      <w:r w:rsidR="004A59F2" w:rsidRPr="004308BD">
        <w:rPr>
          <w:rFonts w:ascii="仿宋" w:eastAsia="仿宋" w:hAnsi="仿宋" w:hint="eastAsia"/>
          <w:color w:val="000000"/>
          <w:sz w:val="28"/>
          <w:szCs w:val="28"/>
        </w:rPr>
        <w:t>；</w:t>
      </w:r>
    </w:p>
    <w:p w14:paraId="4BA3FC7A" w14:textId="4F793DBC" w:rsidR="002A1129" w:rsidRPr="004308BD" w:rsidRDefault="00680FD6" w:rsidP="00C964E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198" w:firstLine="554"/>
        <w:rPr>
          <w:rFonts w:ascii="仿宋" w:eastAsia="仿宋" w:hAnsi="仿宋"/>
          <w:color w:val="000000"/>
          <w:sz w:val="28"/>
          <w:szCs w:val="28"/>
        </w:rPr>
      </w:pPr>
      <w:r>
        <w:rPr>
          <w:rFonts w:ascii="仿宋" w:eastAsia="仿宋" w:hAnsi="仿宋"/>
          <w:color w:val="000000"/>
          <w:sz w:val="28"/>
          <w:szCs w:val="28"/>
        </w:rPr>
        <w:t>3</w:t>
      </w:r>
      <w:r w:rsidR="00B30B42" w:rsidRPr="004308BD">
        <w:rPr>
          <w:rFonts w:ascii="仿宋" w:eastAsia="仿宋" w:hAnsi="仿宋" w:hint="eastAsia"/>
          <w:color w:val="000000"/>
          <w:sz w:val="28"/>
          <w:szCs w:val="28"/>
        </w:rPr>
        <w:t>、当地市场的有关资料等。</w:t>
      </w:r>
    </w:p>
    <w:p w14:paraId="6D199FFF" w14:textId="77777777" w:rsidR="002A1129" w:rsidRPr="00E441D7" w:rsidRDefault="00B30B42" w:rsidP="00C964E9">
      <w:pPr>
        <w:pStyle w:val="2"/>
        <w:spacing w:line="500" w:lineRule="exact"/>
        <w:ind w:firstLineChars="141" w:firstLine="425"/>
        <w:rPr>
          <w:rFonts w:ascii="仿宋" w:eastAsia="仿宋" w:cs="仿宋_GB2312"/>
        </w:rPr>
      </w:pPr>
      <w:bookmarkStart w:id="14" w:name="_Toc83546934"/>
      <w:r w:rsidRPr="00E441D7">
        <w:rPr>
          <w:rStyle w:val="2GB2312Char"/>
          <w:rFonts w:ascii="仿宋" w:eastAsia="仿宋" w:hAnsi="仿宋" w:cs="仿宋_GB2312" w:hint="eastAsia"/>
          <w:b/>
          <w:sz w:val="30"/>
          <w:szCs w:val="30"/>
        </w:rPr>
        <w:t>九、估价方法</w:t>
      </w:r>
      <w:bookmarkEnd w:id="14"/>
    </w:p>
    <w:p w14:paraId="1161FC95" w14:textId="77777777" w:rsidR="00FC19E6" w:rsidRPr="009F5327" w:rsidRDefault="00FC19E6" w:rsidP="00FC19E6">
      <w:pPr>
        <w:autoSpaceDE w:val="0"/>
        <w:autoSpaceDN w:val="0"/>
        <w:adjustRightInd w:val="0"/>
        <w:snapToGrid w:val="0"/>
        <w:spacing w:line="500" w:lineRule="exact"/>
        <w:ind w:firstLineChars="152" w:firstLine="426"/>
        <w:rPr>
          <w:rFonts w:ascii="仿宋" w:eastAsia="仿宋" w:hAnsi="仿宋"/>
          <w:sz w:val="28"/>
          <w:szCs w:val="28"/>
        </w:rPr>
      </w:pPr>
      <w:r w:rsidRPr="009F5327">
        <w:rPr>
          <w:rFonts w:ascii="仿宋" w:eastAsia="仿宋" w:hAnsi="仿宋" w:hint="eastAsia"/>
          <w:sz w:val="28"/>
          <w:szCs w:val="28"/>
        </w:rPr>
        <w:t>《房地产估价规范》（GB/T50291-2015）规定：选用估价方法时，应根据估价对象及其所在地的房地产市场状况等客观条件，对比较法、收益法、成本法、假设开发法等估价方法进行适用性分析。</w:t>
      </w:r>
    </w:p>
    <w:p w14:paraId="77238FB5" w14:textId="77777777" w:rsidR="00FC19E6" w:rsidRPr="009F5327" w:rsidRDefault="00FC19E6" w:rsidP="00FC19E6">
      <w:pPr>
        <w:autoSpaceDE w:val="0"/>
        <w:autoSpaceDN w:val="0"/>
        <w:adjustRightInd w:val="0"/>
        <w:snapToGrid w:val="0"/>
        <w:spacing w:line="500" w:lineRule="exact"/>
        <w:ind w:firstLineChars="200" w:firstLine="560"/>
        <w:rPr>
          <w:rFonts w:ascii="仿宋" w:eastAsia="仿宋" w:hAnsi="仿宋"/>
          <w:sz w:val="28"/>
          <w:szCs w:val="28"/>
        </w:rPr>
      </w:pPr>
      <w:r w:rsidRPr="009F5327">
        <w:rPr>
          <w:rFonts w:ascii="仿宋" w:eastAsia="仿宋" w:hAnsi="仿宋" w:hint="eastAsia"/>
          <w:sz w:val="28"/>
          <w:szCs w:val="28"/>
        </w:rPr>
        <w:t>比较法：估价对象所在区域该类物业集聚度较高，房地产市场交易较为活跃，可供比较的同类房地产交易案例较多，宜选用比较法进行估价。</w:t>
      </w:r>
    </w:p>
    <w:p w14:paraId="2A4CF9B5" w14:textId="77777777" w:rsidR="00FC19E6" w:rsidRPr="009F5327" w:rsidRDefault="00FC19E6" w:rsidP="00FC19E6">
      <w:pPr>
        <w:autoSpaceDE w:val="0"/>
        <w:autoSpaceDN w:val="0"/>
        <w:adjustRightInd w:val="0"/>
        <w:snapToGrid w:val="0"/>
        <w:spacing w:line="500" w:lineRule="exact"/>
        <w:ind w:firstLineChars="200" w:firstLine="560"/>
        <w:rPr>
          <w:rFonts w:ascii="仿宋" w:eastAsia="仿宋" w:hAnsi="仿宋"/>
          <w:sz w:val="28"/>
          <w:szCs w:val="28"/>
        </w:rPr>
      </w:pPr>
      <w:r w:rsidRPr="009F5327">
        <w:rPr>
          <w:rFonts w:ascii="仿宋" w:eastAsia="仿宋" w:hAnsi="仿宋" w:hint="eastAsia"/>
          <w:sz w:val="28"/>
          <w:szCs w:val="28"/>
        </w:rPr>
        <w:t>收益法：估价对象所在区域房屋租赁市场虽然较发达，租金较容易掌握，但因租售比的不匹配性，收益法难以体现该房地产价值，故不使用收益法。</w:t>
      </w:r>
    </w:p>
    <w:p w14:paraId="66145E68" w14:textId="77777777" w:rsidR="00FC19E6" w:rsidRPr="009F5327" w:rsidRDefault="00FC19E6" w:rsidP="00FC19E6">
      <w:pPr>
        <w:autoSpaceDE w:val="0"/>
        <w:autoSpaceDN w:val="0"/>
        <w:adjustRightInd w:val="0"/>
        <w:snapToGrid w:val="0"/>
        <w:spacing w:line="500" w:lineRule="exact"/>
        <w:ind w:firstLineChars="200" w:firstLine="560"/>
        <w:rPr>
          <w:rFonts w:ascii="仿宋" w:eastAsia="仿宋" w:hAnsi="仿宋"/>
          <w:sz w:val="28"/>
          <w:szCs w:val="28"/>
        </w:rPr>
      </w:pPr>
      <w:r w:rsidRPr="009F5327">
        <w:rPr>
          <w:rFonts w:ascii="仿宋" w:eastAsia="仿宋" w:hAnsi="仿宋" w:hint="eastAsia"/>
          <w:sz w:val="28"/>
          <w:szCs w:val="28"/>
        </w:rPr>
        <w:t>成本法：一般适用于新开发土地、或土地市场欠发育、交易实例少的地区的房地产估价。估价对象所在区域房地产市场交易较为活跃，具备采用比较法的估价条件，因此本次估价未选用成本法。</w:t>
      </w:r>
    </w:p>
    <w:p w14:paraId="3676AAD3" w14:textId="77777777" w:rsidR="00FC19E6" w:rsidRPr="009F5327" w:rsidRDefault="00FC19E6" w:rsidP="00FC19E6">
      <w:pPr>
        <w:autoSpaceDE w:val="0"/>
        <w:autoSpaceDN w:val="0"/>
        <w:adjustRightInd w:val="0"/>
        <w:snapToGrid w:val="0"/>
        <w:spacing w:line="500" w:lineRule="exact"/>
        <w:ind w:firstLineChars="200" w:firstLine="560"/>
        <w:rPr>
          <w:rFonts w:ascii="仿宋" w:eastAsia="仿宋" w:hAnsi="仿宋"/>
          <w:sz w:val="28"/>
          <w:szCs w:val="28"/>
        </w:rPr>
      </w:pPr>
      <w:r w:rsidRPr="009F5327">
        <w:rPr>
          <w:rFonts w:ascii="仿宋" w:eastAsia="仿宋" w:hAnsi="仿宋" w:hint="eastAsia"/>
          <w:sz w:val="28"/>
          <w:szCs w:val="28"/>
        </w:rPr>
        <w:t>假设开发法：由于估价对象为已建成房地产，已投入使用，不符合假设开发法的使用条件，故不宜采用假设开发法。</w:t>
      </w:r>
    </w:p>
    <w:p w14:paraId="018441D7" w14:textId="77777777" w:rsidR="00FC19E6" w:rsidRPr="004308BD" w:rsidRDefault="00FC19E6" w:rsidP="00FC19E6">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198" w:firstLine="554"/>
        <w:rPr>
          <w:rFonts w:ascii="仿宋" w:eastAsia="仿宋" w:hAnsi="仿宋"/>
          <w:color w:val="000000"/>
          <w:sz w:val="28"/>
          <w:szCs w:val="28"/>
        </w:rPr>
      </w:pPr>
      <w:r w:rsidRPr="004308BD">
        <w:rPr>
          <w:rFonts w:ascii="仿宋" w:eastAsia="仿宋" w:hAnsi="仿宋" w:hint="eastAsia"/>
          <w:color w:val="000000"/>
          <w:sz w:val="28"/>
          <w:szCs w:val="28"/>
        </w:rPr>
        <w:t>估价人员在认真分析所掌握的资料并进行了实地查勘之后，根据估价对象的特点和实际状况综合考虑，选取比较法作为本次估价的基本方法</w:t>
      </w:r>
      <w:r>
        <w:rPr>
          <w:rFonts w:ascii="仿宋" w:eastAsia="仿宋" w:hAnsi="仿宋" w:hint="eastAsia"/>
          <w:color w:val="000000"/>
          <w:sz w:val="28"/>
          <w:szCs w:val="28"/>
        </w:rPr>
        <w:t>。</w:t>
      </w:r>
    </w:p>
    <w:p w14:paraId="3D1DB636" w14:textId="77777777" w:rsidR="005E7956" w:rsidRPr="004308BD" w:rsidRDefault="005E7956" w:rsidP="00C964E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198" w:firstLine="554"/>
        <w:rPr>
          <w:rFonts w:ascii="仿宋" w:eastAsia="仿宋" w:hAnsi="仿宋"/>
          <w:color w:val="000000"/>
          <w:sz w:val="28"/>
          <w:szCs w:val="28"/>
        </w:rPr>
      </w:pPr>
      <w:r w:rsidRPr="004308BD">
        <w:rPr>
          <w:rFonts w:ascii="仿宋" w:eastAsia="仿宋" w:hAnsi="仿宋" w:hint="eastAsia"/>
          <w:color w:val="000000"/>
          <w:sz w:val="28"/>
          <w:szCs w:val="28"/>
        </w:rPr>
        <w:t>（二）选取的估价方法定义</w:t>
      </w:r>
    </w:p>
    <w:p w14:paraId="37E3FC94" w14:textId="367BB766" w:rsidR="005114F7" w:rsidRPr="004308BD" w:rsidRDefault="005E7956" w:rsidP="00C964E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198" w:firstLine="554"/>
        <w:rPr>
          <w:rFonts w:ascii="仿宋" w:eastAsia="仿宋" w:hAnsi="仿宋"/>
          <w:color w:val="000000"/>
          <w:sz w:val="28"/>
          <w:szCs w:val="28"/>
        </w:rPr>
      </w:pPr>
      <w:r w:rsidRPr="004308BD">
        <w:rPr>
          <w:rFonts w:ascii="仿宋" w:eastAsia="仿宋" w:hAnsi="仿宋" w:hint="eastAsia"/>
          <w:color w:val="000000"/>
          <w:sz w:val="28"/>
          <w:szCs w:val="28"/>
        </w:rPr>
        <w:t>比较法是选取一定数量的可比实例，将它们与估价对象进行比较，根据其间的差异对可比实例成交价格进行处理后得到估价对象价值或价格的方法。</w:t>
      </w:r>
    </w:p>
    <w:p w14:paraId="405D793B" w14:textId="77777777" w:rsidR="002A1129" w:rsidRPr="004308BD" w:rsidRDefault="00B30B42" w:rsidP="00C964E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198" w:firstLine="557"/>
        <w:rPr>
          <w:bCs/>
          <w:sz w:val="28"/>
          <w:szCs w:val="28"/>
        </w:rPr>
      </w:pPr>
      <w:bookmarkStart w:id="15" w:name="_Toc83546935"/>
      <w:r w:rsidRPr="004308BD">
        <w:rPr>
          <w:rFonts w:hint="eastAsia"/>
          <w:b/>
          <w:bCs/>
          <w:sz w:val="28"/>
          <w:szCs w:val="28"/>
        </w:rPr>
        <w:t>十、估价结果</w:t>
      </w:r>
      <w:bookmarkEnd w:id="15"/>
    </w:p>
    <w:p w14:paraId="5D00A080" w14:textId="4F19B2CC" w:rsidR="00E441D7" w:rsidRPr="004308BD" w:rsidRDefault="00E441D7" w:rsidP="00C964E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198" w:firstLine="554"/>
        <w:rPr>
          <w:rFonts w:ascii="仿宋" w:eastAsia="仿宋" w:hAnsi="仿宋"/>
          <w:color w:val="000000"/>
          <w:sz w:val="28"/>
          <w:szCs w:val="28"/>
        </w:rPr>
      </w:pPr>
      <w:r w:rsidRPr="004308BD">
        <w:rPr>
          <w:rFonts w:ascii="仿宋" w:eastAsia="仿宋" w:hAnsi="仿宋" w:hint="eastAsia"/>
          <w:color w:val="000000"/>
          <w:sz w:val="28"/>
          <w:szCs w:val="28"/>
        </w:rPr>
        <w:lastRenderedPageBreak/>
        <w:t>注册房地产估价师遵循独立、客观、公正的原则，根据估价目的，遵守国家有关房地产估价规范、规定，按照估价程序，经过实地查勘与市场调查，在认真分析现有资料和准确测算的基础上，得出估价对象于价值时点</w:t>
      </w:r>
      <w:r w:rsidR="00CB16A0">
        <w:rPr>
          <w:rFonts w:ascii="仿宋" w:eastAsia="仿宋" w:hAnsi="仿宋" w:hint="eastAsia"/>
          <w:color w:val="000000"/>
          <w:sz w:val="28"/>
          <w:szCs w:val="28"/>
        </w:rPr>
        <w:t>2022年8月2日</w:t>
      </w:r>
      <w:r w:rsidRPr="004308BD">
        <w:rPr>
          <w:rFonts w:ascii="仿宋" w:eastAsia="仿宋" w:hAnsi="仿宋" w:hint="eastAsia"/>
          <w:color w:val="000000"/>
          <w:sz w:val="28"/>
          <w:szCs w:val="28"/>
        </w:rPr>
        <w:t>的符合估价假设和限制条件的市场</w:t>
      </w:r>
      <w:r w:rsidR="000447B0" w:rsidRPr="004308BD">
        <w:rPr>
          <w:rFonts w:ascii="仿宋" w:eastAsia="仿宋" w:hAnsi="仿宋" w:hint="eastAsia"/>
          <w:color w:val="000000"/>
          <w:sz w:val="28"/>
          <w:szCs w:val="28"/>
        </w:rPr>
        <w:t>价格</w:t>
      </w:r>
      <w:r w:rsidRPr="004308BD">
        <w:rPr>
          <w:rFonts w:ascii="仿宋" w:eastAsia="仿宋" w:hAnsi="仿宋" w:hint="eastAsia"/>
          <w:color w:val="000000"/>
          <w:sz w:val="28"/>
          <w:szCs w:val="28"/>
        </w:rPr>
        <w:t>为:</w:t>
      </w:r>
      <w:r w:rsidR="00BE3DBF" w:rsidRPr="004308BD">
        <w:rPr>
          <w:rFonts w:ascii="仿宋" w:eastAsia="仿宋" w:hAnsi="仿宋" w:hint="eastAsia"/>
          <w:b/>
          <w:bCs/>
          <w:color w:val="000000"/>
          <w:sz w:val="28"/>
          <w:szCs w:val="28"/>
        </w:rPr>
        <w:t>总价￥</w:t>
      </w:r>
      <w:r w:rsidR="00846E74">
        <w:rPr>
          <w:rFonts w:ascii="仿宋" w:eastAsia="仿宋" w:hAnsi="仿宋" w:hint="eastAsia"/>
          <w:b/>
          <w:bCs/>
          <w:color w:val="000000"/>
          <w:sz w:val="28"/>
          <w:szCs w:val="28"/>
        </w:rPr>
        <w:t xml:space="preserve">801642 </w:t>
      </w:r>
      <w:r w:rsidR="009D6D00">
        <w:rPr>
          <w:rFonts w:ascii="仿宋" w:eastAsia="仿宋" w:hAnsi="仿宋" w:hint="eastAsia"/>
          <w:b/>
          <w:bCs/>
          <w:color w:val="000000"/>
          <w:sz w:val="28"/>
          <w:szCs w:val="28"/>
        </w:rPr>
        <w:t xml:space="preserve"> </w:t>
      </w:r>
      <w:r w:rsidR="008D7293">
        <w:rPr>
          <w:rFonts w:ascii="仿宋" w:eastAsia="仿宋" w:hAnsi="仿宋" w:hint="eastAsia"/>
          <w:b/>
          <w:bCs/>
          <w:color w:val="000000"/>
          <w:sz w:val="28"/>
          <w:szCs w:val="28"/>
        </w:rPr>
        <w:t xml:space="preserve"> </w:t>
      </w:r>
      <w:r w:rsidR="00596910">
        <w:rPr>
          <w:rFonts w:ascii="仿宋" w:eastAsia="仿宋" w:hAnsi="仿宋" w:hint="eastAsia"/>
          <w:b/>
          <w:bCs/>
          <w:color w:val="000000"/>
          <w:sz w:val="28"/>
          <w:szCs w:val="28"/>
        </w:rPr>
        <w:t xml:space="preserve"> </w:t>
      </w:r>
      <w:r w:rsidR="00BE3DBF" w:rsidRPr="004308BD">
        <w:rPr>
          <w:rFonts w:ascii="仿宋" w:eastAsia="仿宋" w:hAnsi="仿宋" w:hint="eastAsia"/>
          <w:b/>
          <w:bCs/>
          <w:color w:val="000000"/>
          <w:sz w:val="28"/>
          <w:szCs w:val="28"/>
        </w:rPr>
        <w:t>元;大写人民币</w:t>
      </w:r>
      <w:r w:rsidR="00846E74">
        <w:rPr>
          <w:rFonts w:ascii="仿宋" w:eastAsia="仿宋" w:hAnsi="仿宋" w:hint="eastAsia"/>
          <w:b/>
          <w:bCs/>
          <w:color w:val="000000"/>
          <w:sz w:val="28"/>
          <w:szCs w:val="28"/>
        </w:rPr>
        <w:t>捌拾万零壹仟陆佰肆拾贰</w:t>
      </w:r>
      <w:r w:rsidR="002B62F3" w:rsidRPr="004308BD">
        <w:rPr>
          <w:rFonts w:ascii="仿宋" w:eastAsia="仿宋" w:hAnsi="仿宋" w:hint="eastAsia"/>
          <w:b/>
          <w:bCs/>
          <w:color w:val="000000"/>
          <w:sz w:val="28"/>
          <w:szCs w:val="28"/>
        </w:rPr>
        <w:t>元整</w:t>
      </w:r>
      <w:r w:rsidR="00BE3DBF" w:rsidRPr="004308BD">
        <w:rPr>
          <w:rFonts w:ascii="仿宋" w:eastAsia="仿宋" w:hAnsi="仿宋" w:hint="eastAsia"/>
          <w:b/>
          <w:bCs/>
          <w:color w:val="000000"/>
          <w:sz w:val="28"/>
          <w:szCs w:val="28"/>
        </w:rPr>
        <w:t>；单价：</w:t>
      </w:r>
      <w:r w:rsidR="00846E74">
        <w:rPr>
          <w:rFonts w:ascii="仿宋" w:eastAsia="仿宋" w:hAnsi="仿宋" w:hint="eastAsia"/>
          <w:b/>
          <w:bCs/>
          <w:color w:val="000000"/>
          <w:sz w:val="28"/>
          <w:szCs w:val="28"/>
        </w:rPr>
        <w:t>9227</w:t>
      </w:r>
      <w:r w:rsidR="00BE3DBF" w:rsidRPr="004308BD">
        <w:rPr>
          <w:rFonts w:ascii="仿宋" w:eastAsia="仿宋" w:hAnsi="仿宋" w:hint="eastAsia"/>
          <w:b/>
          <w:bCs/>
          <w:color w:val="000000"/>
          <w:sz w:val="28"/>
          <w:szCs w:val="28"/>
        </w:rPr>
        <w:t>元/㎡</w:t>
      </w:r>
      <w:r w:rsidR="008145DE" w:rsidRPr="004308BD">
        <w:rPr>
          <w:rFonts w:ascii="仿宋" w:eastAsia="仿宋" w:hAnsi="仿宋" w:hint="eastAsia"/>
          <w:b/>
          <w:bCs/>
          <w:color w:val="000000"/>
          <w:sz w:val="28"/>
          <w:szCs w:val="28"/>
        </w:rPr>
        <w:t>。</w:t>
      </w:r>
    </w:p>
    <w:p w14:paraId="7C1A470E" w14:textId="77777777" w:rsidR="002A1129" w:rsidRPr="00E441D7" w:rsidRDefault="00B30B42" w:rsidP="00C964E9">
      <w:pPr>
        <w:pStyle w:val="2"/>
        <w:spacing w:line="500" w:lineRule="exact"/>
        <w:ind w:firstLineChars="188" w:firstLine="566"/>
        <w:rPr>
          <w:rFonts w:ascii="仿宋" w:eastAsia="仿宋" w:cs="仿宋_GB2312"/>
        </w:rPr>
      </w:pPr>
      <w:bookmarkStart w:id="16" w:name="_Toc83546936"/>
      <w:r w:rsidRPr="00E441D7">
        <w:rPr>
          <w:rStyle w:val="2GB2312Char"/>
          <w:rFonts w:ascii="仿宋" w:eastAsia="仿宋" w:hAnsi="仿宋" w:cs="仿宋_GB2312" w:hint="eastAsia"/>
          <w:b/>
          <w:sz w:val="30"/>
          <w:szCs w:val="30"/>
        </w:rPr>
        <w:t>十一、</w:t>
      </w:r>
      <w:r w:rsidRPr="00E441D7">
        <w:rPr>
          <w:rStyle w:val="2GB2312Char"/>
          <w:rFonts w:ascii="仿宋" w:eastAsia="仿宋" w:hAnsi="仿宋" w:cs="仿宋_GB2312" w:hint="eastAsia"/>
          <w:b/>
          <w:color w:val="000000"/>
          <w:sz w:val="30"/>
          <w:szCs w:val="30"/>
        </w:rPr>
        <w:t>注册房地产估价师</w:t>
      </w:r>
      <w:bookmarkEnd w:id="16"/>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
        <w:gridCol w:w="2454"/>
        <w:gridCol w:w="2769"/>
        <w:gridCol w:w="2612"/>
      </w:tblGrid>
      <w:tr w:rsidR="002A1129" w:rsidRPr="00E441D7" w14:paraId="6D2218ED" w14:textId="77777777" w:rsidTr="00874456">
        <w:trPr>
          <w:trHeight w:val="721"/>
          <w:jc w:val="center"/>
        </w:trPr>
        <w:tc>
          <w:tcPr>
            <w:tcW w:w="1406" w:type="dxa"/>
            <w:tcBorders>
              <w:top w:val="single" w:sz="4" w:space="0" w:color="auto"/>
              <w:left w:val="single" w:sz="4" w:space="0" w:color="auto"/>
              <w:bottom w:val="single" w:sz="4" w:space="0" w:color="auto"/>
              <w:right w:val="single" w:sz="4" w:space="0" w:color="auto"/>
            </w:tcBorders>
            <w:vAlign w:val="center"/>
          </w:tcPr>
          <w:p w14:paraId="1724EE42" w14:textId="77777777" w:rsidR="002A1129" w:rsidRPr="00E441D7" w:rsidRDefault="00B30B42" w:rsidP="00DB6A03">
            <w:pPr>
              <w:pStyle w:val="a3"/>
              <w:adjustRightInd w:val="0"/>
              <w:snapToGrid w:val="0"/>
              <w:jc w:val="center"/>
              <w:rPr>
                <w:rFonts w:ascii="仿宋" w:eastAsia="仿宋" w:hAnsi="仿宋" w:cs="仿宋_GB2312"/>
                <w:b/>
                <w:color w:val="000000"/>
                <w:sz w:val="28"/>
                <w:szCs w:val="28"/>
              </w:rPr>
            </w:pPr>
            <w:r w:rsidRPr="00E441D7">
              <w:rPr>
                <w:rFonts w:ascii="仿宋" w:eastAsia="仿宋" w:hAnsi="仿宋" w:cs="仿宋_GB2312" w:hint="eastAsia"/>
                <w:b/>
                <w:color w:val="000000"/>
                <w:sz w:val="28"/>
                <w:szCs w:val="28"/>
              </w:rPr>
              <w:t>姓 名</w:t>
            </w:r>
          </w:p>
        </w:tc>
        <w:tc>
          <w:tcPr>
            <w:tcW w:w="2454" w:type="dxa"/>
            <w:tcBorders>
              <w:top w:val="single" w:sz="4" w:space="0" w:color="auto"/>
              <w:left w:val="single" w:sz="4" w:space="0" w:color="auto"/>
              <w:bottom w:val="single" w:sz="4" w:space="0" w:color="auto"/>
              <w:right w:val="single" w:sz="4" w:space="0" w:color="auto"/>
            </w:tcBorders>
            <w:vAlign w:val="center"/>
          </w:tcPr>
          <w:p w14:paraId="7ED50B5A" w14:textId="77777777" w:rsidR="002A1129" w:rsidRPr="00E441D7" w:rsidRDefault="00B30B42" w:rsidP="00DB6A03">
            <w:pPr>
              <w:pStyle w:val="a3"/>
              <w:adjustRightInd w:val="0"/>
              <w:snapToGrid w:val="0"/>
              <w:jc w:val="center"/>
              <w:rPr>
                <w:rFonts w:ascii="仿宋" w:eastAsia="仿宋" w:hAnsi="仿宋" w:cs="仿宋_GB2312"/>
                <w:b/>
                <w:color w:val="000000"/>
                <w:sz w:val="28"/>
                <w:szCs w:val="28"/>
              </w:rPr>
            </w:pPr>
            <w:r w:rsidRPr="00E441D7">
              <w:rPr>
                <w:rFonts w:ascii="仿宋" w:eastAsia="仿宋" w:hAnsi="仿宋" w:cs="仿宋_GB2312" w:hint="eastAsia"/>
                <w:b/>
                <w:color w:val="000000"/>
                <w:sz w:val="28"/>
                <w:szCs w:val="28"/>
              </w:rPr>
              <w:t>注册号</w:t>
            </w:r>
          </w:p>
        </w:tc>
        <w:tc>
          <w:tcPr>
            <w:tcW w:w="2769" w:type="dxa"/>
            <w:tcBorders>
              <w:top w:val="single" w:sz="4" w:space="0" w:color="auto"/>
              <w:left w:val="single" w:sz="4" w:space="0" w:color="auto"/>
              <w:bottom w:val="single" w:sz="4" w:space="0" w:color="auto"/>
              <w:right w:val="single" w:sz="4" w:space="0" w:color="auto"/>
            </w:tcBorders>
            <w:vAlign w:val="center"/>
          </w:tcPr>
          <w:p w14:paraId="4E21706F" w14:textId="77777777" w:rsidR="002A1129" w:rsidRPr="00E441D7" w:rsidRDefault="00B30B42" w:rsidP="00DB6A03">
            <w:pPr>
              <w:pStyle w:val="a3"/>
              <w:adjustRightInd w:val="0"/>
              <w:snapToGrid w:val="0"/>
              <w:jc w:val="center"/>
              <w:rPr>
                <w:rFonts w:ascii="仿宋" w:eastAsia="仿宋" w:hAnsi="仿宋" w:cs="仿宋_GB2312"/>
                <w:b/>
                <w:color w:val="000000"/>
                <w:sz w:val="28"/>
                <w:szCs w:val="28"/>
              </w:rPr>
            </w:pPr>
            <w:r w:rsidRPr="00E441D7">
              <w:rPr>
                <w:rFonts w:ascii="仿宋" w:eastAsia="仿宋" w:hAnsi="仿宋" w:cs="仿宋_GB2312" w:hint="eastAsia"/>
                <w:b/>
                <w:color w:val="000000"/>
                <w:sz w:val="28"/>
                <w:szCs w:val="28"/>
              </w:rPr>
              <w:t>签 名</w:t>
            </w:r>
          </w:p>
        </w:tc>
        <w:tc>
          <w:tcPr>
            <w:tcW w:w="2612" w:type="dxa"/>
            <w:tcBorders>
              <w:top w:val="single" w:sz="4" w:space="0" w:color="auto"/>
              <w:left w:val="single" w:sz="4" w:space="0" w:color="auto"/>
              <w:bottom w:val="single" w:sz="4" w:space="0" w:color="auto"/>
              <w:right w:val="single" w:sz="4" w:space="0" w:color="auto"/>
            </w:tcBorders>
            <w:vAlign w:val="center"/>
          </w:tcPr>
          <w:p w14:paraId="73E32C29" w14:textId="77777777" w:rsidR="002A1129" w:rsidRPr="00E441D7" w:rsidRDefault="00B30B42" w:rsidP="00DB6A03">
            <w:pPr>
              <w:pStyle w:val="a3"/>
              <w:adjustRightInd w:val="0"/>
              <w:snapToGrid w:val="0"/>
              <w:jc w:val="center"/>
              <w:rPr>
                <w:rFonts w:ascii="仿宋" w:eastAsia="仿宋" w:hAnsi="仿宋" w:cs="仿宋_GB2312"/>
                <w:b/>
                <w:color w:val="000000"/>
                <w:sz w:val="28"/>
                <w:szCs w:val="28"/>
              </w:rPr>
            </w:pPr>
            <w:r w:rsidRPr="00E441D7">
              <w:rPr>
                <w:rFonts w:ascii="仿宋" w:eastAsia="仿宋" w:hAnsi="仿宋" w:cs="仿宋_GB2312" w:hint="eastAsia"/>
                <w:b/>
                <w:color w:val="000000"/>
                <w:sz w:val="28"/>
                <w:szCs w:val="28"/>
              </w:rPr>
              <w:t>签名日期</w:t>
            </w:r>
          </w:p>
        </w:tc>
      </w:tr>
      <w:tr w:rsidR="004C24C8" w:rsidRPr="00E441D7" w14:paraId="0B4A3708" w14:textId="77777777" w:rsidTr="00196410">
        <w:trPr>
          <w:trHeight w:val="912"/>
          <w:jc w:val="center"/>
        </w:trPr>
        <w:tc>
          <w:tcPr>
            <w:tcW w:w="1406" w:type="dxa"/>
            <w:tcBorders>
              <w:top w:val="single" w:sz="4" w:space="0" w:color="auto"/>
              <w:left w:val="single" w:sz="4" w:space="0" w:color="auto"/>
              <w:bottom w:val="single" w:sz="4" w:space="0" w:color="auto"/>
              <w:right w:val="single" w:sz="4" w:space="0" w:color="auto"/>
            </w:tcBorders>
            <w:vAlign w:val="center"/>
          </w:tcPr>
          <w:p w14:paraId="50233C00" w14:textId="1633CF59" w:rsidR="004C24C8" w:rsidRPr="00E441D7" w:rsidRDefault="00874456" w:rsidP="00DB6A03">
            <w:pPr>
              <w:pStyle w:val="a3"/>
              <w:adjustRightInd w:val="0"/>
              <w:snapToGrid w:val="0"/>
              <w:jc w:val="center"/>
              <w:rPr>
                <w:rFonts w:ascii="仿宋" w:eastAsia="仿宋" w:hAnsi="仿宋" w:cs="仿宋_GB2312"/>
                <w:color w:val="000000"/>
                <w:sz w:val="28"/>
                <w:szCs w:val="28"/>
              </w:rPr>
            </w:pPr>
            <w:r>
              <w:rPr>
                <w:rFonts w:ascii="仿宋" w:eastAsia="仿宋" w:hAnsi="仿宋" w:cs="仿宋_GB2312" w:hint="eastAsia"/>
                <w:color w:val="000000"/>
                <w:sz w:val="28"/>
                <w:szCs w:val="28"/>
              </w:rPr>
              <w:t xml:space="preserve">聂 </w:t>
            </w:r>
            <w:r>
              <w:rPr>
                <w:rFonts w:ascii="仿宋" w:eastAsia="仿宋" w:hAnsi="仿宋" w:cs="仿宋_GB2312"/>
                <w:color w:val="000000"/>
                <w:sz w:val="28"/>
                <w:szCs w:val="28"/>
              </w:rPr>
              <w:t xml:space="preserve"> </w:t>
            </w:r>
            <w:r>
              <w:rPr>
                <w:rFonts w:ascii="仿宋" w:eastAsia="仿宋" w:hAnsi="仿宋" w:cs="仿宋_GB2312" w:hint="eastAsia"/>
                <w:color w:val="000000"/>
                <w:sz w:val="28"/>
                <w:szCs w:val="28"/>
              </w:rPr>
              <w:t>琛</w:t>
            </w:r>
          </w:p>
        </w:tc>
        <w:tc>
          <w:tcPr>
            <w:tcW w:w="2454" w:type="dxa"/>
            <w:tcBorders>
              <w:top w:val="single" w:sz="4" w:space="0" w:color="auto"/>
              <w:left w:val="single" w:sz="4" w:space="0" w:color="auto"/>
              <w:bottom w:val="single" w:sz="4" w:space="0" w:color="auto"/>
              <w:right w:val="single" w:sz="4" w:space="0" w:color="auto"/>
            </w:tcBorders>
            <w:vAlign w:val="center"/>
          </w:tcPr>
          <w:p w14:paraId="72C1A83C" w14:textId="5BAC5D2E" w:rsidR="004C24C8" w:rsidRPr="00E441D7" w:rsidRDefault="004C24C8" w:rsidP="00DB6A03">
            <w:pPr>
              <w:pStyle w:val="a3"/>
              <w:adjustRightInd w:val="0"/>
              <w:snapToGrid w:val="0"/>
              <w:jc w:val="center"/>
              <w:rPr>
                <w:rFonts w:ascii="仿宋" w:eastAsia="仿宋" w:hAnsi="仿宋" w:cs="仿宋_GB2312"/>
                <w:color w:val="000000"/>
                <w:sz w:val="28"/>
                <w:szCs w:val="28"/>
              </w:rPr>
            </w:pPr>
            <w:r w:rsidRPr="00E441D7">
              <w:rPr>
                <w:rFonts w:ascii="仿宋" w:eastAsia="仿宋" w:hAnsi="仿宋" w:cs="仿宋_GB2312" w:hint="eastAsia"/>
                <w:color w:val="000000"/>
                <w:sz w:val="28"/>
                <w:szCs w:val="28"/>
              </w:rPr>
              <w:t>3720</w:t>
            </w:r>
            <w:r w:rsidR="00874456">
              <w:rPr>
                <w:rFonts w:ascii="仿宋" w:eastAsia="仿宋" w:hAnsi="仿宋" w:cs="仿宋_GB2312"/>
                <w:color w:val="000000"/>
                <w:sz w:val="28"/>
                <w:szCs w:val="28"/>
              </w:rPr>
              <w:t>210059</w:t>
            </w:r>
          </w:p>
        </w:tc>
        <w:tc>
          <w:tcPr>
            <w:tcW w:w="2769" w:type="dxa"/>
            <w:tcBorders>
              <w:top w:val="single" w:sz="4" w:space="0" w:color="auto"/>
              <w:left w:val="single" w:sz="4" w:space="0" w:color="auto"/>
              <w:bottom w:val="single" w:sz="4" w:space="0" w:color="auto"/>
              <w:right w:val="single" w:sz="4" w:space="0" w:color="auto"/>
            </w:tcBorders>
          </w:tcPr>
          <w:p w14:paraId="0A5FF6A4" w14:textId="77777777" w:rsidR="004C24C8" w:rsidRPr="00E441D7" w:rsidRDefault="004C24C8" w:rsidP="00DB6A03">
            <w:pPr>
              <w:rPr>
                <w:rFonts w:ascii="仿宋" w:eastAsia="仿宋" w:hAnsi="仿宋"/>
              </w:rPr>
            </w:pPr>
          </w:p>
        </w:tc>
        <w:tc>
          <w:tcPr>
            <w:tcW w:w="2612" w:type="dxa"/>
            <w:tcBorders>
              <w:top w:val="single" w:sz="4" w:space="0" w:color="auto"/>
              <w:left w:val="single" w:sz="4" w:space="0" w:color="auto"/>
              <w:bottom w:val="single" w:sz="4" w:space="0" w:color="auto"/>
              <w:right w:val="single" w:sz="4" w:space="0" w:color="auto"/>
            </w:tcBorders>
            <w:vAlign w:val="center"/>
          </w:tcPr>
          <w:p w14:paraId="1E85BA56" w14:textId="77777777" w:rsidR="004C24C8" w:rsidRPr="00E441D7" w:rsidRDefault="004C24C8" w:rsidP="00DB6A03">
            <w:pPr>
              <w:pStyle w:val="a3"/>
              <w:adjustRightInd w:val="0"/>
              <w:snapToGrid w:val="0"/>
              <w:jc w:val="center"/>
              <w:rPr>
                <w:rFonts w:ascii="仿宋" w:eastAsia="仿宋" w:hAnsi="仿宋" w:cs="仿宋_GB2312"/>
                <w:color w:val="000000"/>
                <w:sz w:val="28"/>
                <w:szCs w:val="28"/>
              </w:rPr>
            </w:pPr>
            <w:r w:rsidRPr="00E441D7">
              <w:rPr>
                <w:rFonts w:ascii="仿宋" w:eastAsia="仿宋" w:hAnsi="仿宋" w:cs="仿宋_GB2312" w:hint="eastAsia"/>
                <w:color w:val="000000"/>
                <w:sz w:val="28"/>
                <w:szCs w:val="28"/>
              </w:rPr>
              <w:t xml:space="preserve">    年  月  日</w:t>
            </w:r>
          </w:p>
        </w:tc>
      </w:tr>
      <w:tr w:rsidR="002A1129" w:rsidRPr="00E441D7" w14:paraId="3046B27B" w14:textId="77777777" w:rsidTr="00196410">
        <w:trPr>
          <w:trHeight w:val="840"/>
          <w:jc w:val="center"/>
        </w:trPr>
        <w:tc>
          <w:tcPr>
            <w:tcW w:w="1406" w:type="dxa"/>
            <w:tcBorders>
              <w:top w:val="single" w:sz="4" w:space="0" w:color="auto"/>
              <w:left w:val="single" w:sz="4" w:space="0" w:color="auto"/>
              <w:bottom w:val="single" w:sz="4" w:space="0" w:color="auto"/>
              <w:right w:val="single" w:sz="4" w:space="0" w:color="auto"/>
            </w:tcBorders>
            <w:vAlign w:val="center"/>
          </w:tcPr>
          <w:p w14:paraId="392DF3D1" w14:textId="18B05004" w:rsidR="002A1129" w:rsidRPr="00E441D7" w:rsidRDefault="00874456" w:rsidP="00DB6A03">
            <w:pPr>
              <w:pStyle w:val="a3"/>
              <w:adjustRightInd w:val="0"/>
              <w:snapToGrid w:val="0"/>
              <w:jc w:val="center"/>
              <w:rPr>
                <w:rFonts w:ascii="仿宋" w:eastAsia="仿宋" w:hAnsi="仿宋" w:cs="仿宋_GB2312"/>
                <w:color w:val="000000"/>
                <w:sz w:val="28"/>
                <w:szCs w:val="28"/>
              </w:rPr>
            </w:pPr>
            <w:r>
              <w:rPr>
                <w:rFonts w:ascii="仿宋" w:eastAsia="仿宋" w:hAnsi="仿宋" w:cs="仿宋_GB2312" w:hint="eastAsia"/>
                <w:color w:val="000000"/>
                <w:sz w:val="28"/>
                <w:szCs w:val="28"/>
              </w:rPr>
              <w:t>刘东华</w:t>
            </w:r>
          </w:p>
        </w:tc>
        <w:tc>
          <w:tcPr>
            <w:tcW w:w="2454" w:type="dxa"/>
            <w:tcBorders>
              <w:top w:val="single" w:sz="4" w:space="0" w:color="auto"/>
              <w:left w:val="single" w:sz="4" w:space="0" w:color="auto"/>
              <w:bottom w:val="single" w:sz="4" w:space="0" w:color="auto"/>
              <w:right w:val="single" w:sz="4" w:space="0" w:color="auto"/>
            </w:tcBorders>
            <w:vAlign w:val="center"/>
          </w:tcPr>
          <w:p w14:paraId="32EF5E76" w14:textId="233FC730" w:rsidR="004C24C8" w:rsidRPr="00E441D7" w:rsidRDefault="009F4DB1" w:rsidP="00DB6A03">
            <w:pPr>
              <w:pStyle w:val="a3"/>
              <w:adjustRightInd w:val="0"/>
              <w:snapToGrid w:val="0"/>
              <w:jc w:val="center"/>
              <w:rPr>
                <w:rFonts w:ascii="仿宋" w:eastAsia="仿宋" w:hAnsi="仿宋" w:cs="仿宋_GB2312"/>
                <w:color w:val="000000"/>
                <w:sz w:val="28"/>
                <w:szCs w:val="28"/>
              </w:rPr>
            </w:pPr>
            <w:r>
              <w:rPr>
                <w:rFonts w:ascii="仿宋" w:eastAsia="仿宋" w:hAnsi="仿宋" w:cs="仿宋_GB2312"/>
                <w:color w:val="000000"/>
                <w:sz w:val="28"/>
                <w:szCs w:val="28"/>
              </w:rPr>
              <w:t>3720</w:t>
            </w:r>
            <w:r w:rsidR="00874456">
              <w:rPr>
                <w:rFonts w:ascii="仿宋" w:eastAsia="仿宋" w:hAnsi="仿宋" w:cs="仿宋_GB2312"/>
                <w:color w:val="000000"/>
                <w:sz w:val="28"/>
                <w:szCs w:val="28"/>
              </w:rPr>
              <w:t>14010</w:t>
            </w:r>
            <w:r w:rsidR="00055565">
              <w:rPr>
                <w:rFonts w:ascii="仿宋" w:eastAsia="仿宋" w:hAnsi="仿宋" w:cs="仿宋_GB2312"/>
                <w:color w:val="000000"/>
                <w:sz w:val="28"/>
                <w:szCs w:val="28"/>
              </w:rPr>
              <w:t>7</w:t>
            </w:r>
          </w:p>
        </w:tc>
        <w:tc>
          <w:tcPr>
            <w:tcW w:w="2769" w:type="dxa"/>
            <w:tcBorders>
              <w:top w:val="single" w:sz="4" w:space="0" w:color="auto"/>
              <w:left w:val="single" w:sz="4" w:space="0" w:color="auto"/>
              <w:bottom w:val="single" w:sz="4" w:space="0" w:color="auto"/>
              <w:right w:val="single" w:sz="4" w:space="0" w:color="auto"/>
            </w:tcBorders>
            <w:vAlign w:val="center"/>
          </w:tcPr>
          <w:p w14:paraId="24079DED" w14:textId="77777777" w:rsidR="002A1129" w:rsidRPr="00E441D7" w:rsidRDefault="002A1129" w:rsidP="00DB6A03">
            <w:pPr>
              <w:pStyle w:val="a3"/>
              <w:adjustRightInd w:val="0"/>
              <w:snapToGrid w:val="0"/>
              <w:ind w:firstLine="562"/>
              <w:jc w:val="center"/>
              <w:rPr>
                <w:rFonts w:ascii="仿宋" w:eastAsia="仿宋" w:hAnsi="仿宋" w:cs="仿宋_GB2312"/>
                <w:color w:val="000000"/>
                <w:sz w:val="28"/>
                <w:szCs w:val="28"/>
              </w:rPr>
            </w:pPr>
          </w:p>
        </w:tc>
        <w:tc>
          <w:tcPr>
            <w:tcW w:w="2612" w:type="dxa"/>
            <w:tcBorders>
              <w:top w:val="single" w:sz="4" w:space="0" w:color="auto"/>
              <w:left w:val="single" w:sz="4" w:space="0" w:color="auto"/>
              <w:bottom w:val="single" w:sz="4" w:space="0" w:color="auto"/>
              <w:right w:val="single" w:sz="4" w:space="0" w:color="auto"/>
            </w:tcBorders>
            <w:vAlign w:val="center"/>
          </w:tcPr>
          <w:p w14:paraId="53424465" w14:textId="77777777" w:rsidR="002A1129" w:rsidRPr="00E441D7" w:rsidRDefault="00B30B42" w:rsidP="00DB6A03">
            <w:pPr>
              <w:pStyle w:val="a3"/>
              <w:adjustRightInd w:val="0"/>
              <w:snapToGrid w:val="0"/>
              <w:jc w:val="center"/>
              <w:rPr>
                <w:rFonts w:ascii="仿宋" w:eastAsia="仿宋" w:hAnsi="仿宋" w:cs="仿宋_GB2312"/>
                <w:color w:val="000000"/>
                <w:sz w:val="28"/>
                <w:szCs w:val="28"/>
              </w:rPr>
            </w:pPr>
            <w:r w:rsidRPr="00E441D7">
              <w:rPr>
                <w:rFonts w:ascii="仿宋" w:eastAsia="仿宋" w:hAnsi="仿宋" w:cs="仿宋_GB2312" w:hint="eastAsia"/>
                <w:color w:val="000000"/>
                <w:sz w:val="28"/>
                <w:szCs w:val="28"/>
              </w:rPr>
              <w:t xml:space="preserve">   年  月  日</w:t>
            </w:r>
          </w:p>
        </w:tc>
      </w:tr>
    </w:tbl>
    <w:p w14:paraId="2339DFB8" w14:textId="77777777" w:rsidR="002A1129" w:rsidRPr="00E441D7" w:rsidRDefault="00B30B42" w:rsidP="00501D9B">
      <w:pPr>
        <w:pStyle w:val="2"/>
        <w:ind w:firstLineChars="188" w:firstLine="566"/>
        <w:rPr>
          <w:rFonts w:ascii="仿宋" w:eastAsia="仿宋" w:cs="仿宋_GB2312"/>
        </w:rPr>
      </w:pPr>
      <w:bookmarkStart w:id="17" w:name="_Toc83546937"/>
      <w:r w:rsidRPr="00E441D7">
        <w:rPr>
          <w:rStyle w:val="2GB2312Char"/>
          <w:rFonts w:ascii="仿宋" w:eastAsia="仿宋" w:hAnsi="仿宋" w:cs="仿宋_GB2312" w:hint="eastAsia"/>
          <w:b/>
          <w:sz w:val="30"/>
          <w:szCs w:val="30"/>
        </w:rPr>
        <w:t>十二、实地查勘期</w:t>
      </w:r>
      <w:bookmarkEnd w:id="17"/>
    </w:p>
    <w:p w14:paraId="7E4850CF" w14:textId="18E8ACE8" w:rsidR="002A1129" w:rsidRPr="00501D9B" w:rsidRDefault="00CB16A0" w:rsidP="00DB6A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560"/>
        <w:rPr>
          <w:rFonts w:ascii="仿宋" w:eastAsia="仿宋" w:hAnsi="仿宋" w:cs="仿宋_GB2312"/>
          <w:sz w:val="28"/>
          <w:szCs w:val="28"/>
        </w:rPr>
      </w:pPr>
      <w:r>
        <w:rPr>
          <w:rFonts w:ascii="仿宋" w:eastAsia="仿宋" w:hAnsi="仿宋" w:cs="仿宋_GB2312" w:hint="eastAsia"/>
          <w:sz w:val="28"/>
          <w:szCs w:val="28"/>
        </w:rPr>
        <w:t>2022年8月2日</w:t>
      </w:r>
      <w:r w:rsidR="00B30B42" w:rsidRPr="00501D9B">
        <w:rPr>
          <w:rFonts w:ascii="仿宋" w:eastAsia="仿宋" w:hAnsi="仿宋" w:cs="仿宋_GB2312" w:hint="eastAsia"/>
          <w:sz w:val="28"/>
          <w:szCs w:val="28"/>
        </w:rPr>
        <w:t>。</w:t>
      </w:r>
    </w:p>
    <w:p w14:paraId="37511387" w14:textId="77777777" w:rsidR="002A1129" w:rsidRPr="00E441D7" w:rsidRDefault="00B30B42" w:rsidP="00501D9B">
      <w:pPr>
        <w:pStyle w:val="2"/>
        <w:ind w:firstLineChars="141" w:firstLine="425"/>
        <w:rPr>
          <w:rFonts w:ascii="仿宋" w:eastAsia="仿宋" w:cs="仿宋_GB2312"/>
        </w:rPr>
      </w:pPr>
      <w:bookmarkStart w:id="18" w:name="_Toc83546938"/>
      <w:r w:rsidRPr="00E441D7">
        <w:rPr>
          <w:rStyle w:val="2GB2312Char"/>
          <w:rFonts w:ascii="仿宋" w:eastAsia="仿宋" w:hAnsi="仿宋" w:cs="仿宋_GB2312" w:hint="eastAsia"/>
          <w:b/>
          <w:bCs/>
          <w:sz w:val="30"/>
          <w:szCs w:val="30"/>
        </w:rPr>
        <w:t>十三、估价作业期</w:t>
      </w:r>
      <w:bookmarkEnd w:id="18"/>
    </w:p>
    <w:p w14:paraId="3C670579" w14:textId="5DDBC9D7" w:rsidR="002A1129" w:rsidRDefault="00CB16A0" w:rsidP="00DB6A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560"/>
        <w:rPr>
          <w:rFonts w:ascii="仿宋" w:eastAsia="仿宋" w:hAnsi="仿宋" w:cs="仿宋_GB2312"/>
          <w:color w:val="000000"/>
          <w:sz w:val="28"/>
          <w:szCs w:val="28"/>
        </w:rPr>
      </w:pPr>
      <w:r>
        <w:rPr>
          <w:rFonts w:ascii="仿宋" w:eastAsia="仿宋" w:hAnsi="仿宋" w:cs="仿宋_GB2312" w:hint="eastAsia"/>
          <w:color w:val="000000"/>
          <w:sz w:val="28"/>
          <w:szCs w:val="28"/>
        </w:rPr>
        <w:t>2022年8月2日</w:t>
      </w:r>
      <w:r w:rsidR="00B30B42" w:rsidRPr="00501D9B">
        <w:rPr>
          <w:rFonts w:ascii="仿宋" w:eastAsia="仿宋" w:hAnsi="仿宋" w:cs="仿宋_GB2312" w:hint="eastAsia"/>
          <w:color w:val="000000"/>
          <w:sz w:val="28"/>
          <w:szCs w:val="28"/>
        </w:rPr>
        <w:t>至</w:t>
      </w:r>
      <w:r>
        <w:rPr>
          <w:rFonts w:ascii="仿宋" w:eastAsia="仿宋" w:hAnsi="仿宋" w:cs="仿宋_GB2312" w:hint="eastAsia"/>
          <w:color w:val="000000"/>
          <w:sz w:val="28"/>
          <w:szCs w:val="28"/>
        </w:rPr>
        <w:t>2022年8月8日</w:t>
      </w:r>
      <w:r w:rsidR="00B30B42" w:rsidRPr="00501D9B">
        <w:rPr>
          <w:rFonts w:ascii="仿宋" w:eastAsia="仿宋" w:hAnsi="仿宋" w:cs="仿宋_GB2312" w:hint="eastAsia"/>
          <w:color w:val="000000"/>
          <w:sz w:val="28"/>
          <w:szCs w:val="28"/>
        </w:rPr>
        <w:t>。</w:t>
      </w:r>
    </w:p>
    <w:p w14:paraId="53DB12F9" w14:textId="1673BA71" w:rsidR="005F3667" w:rsidRDefault="005F3667" w:rsidP="00DB6A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560"/>
        <w:rPr>
          <w:rFonts w:ascii="仿宋" w:eastAsia="仿宋" w:hAnsi="仿宋" w:cs="仿宋_GB2312"/>
          <w:color w:val="000000"/>
          <w:sz w:val="28"/>
          <w:szCs w:val="28"/>
        </w:rPr>
      </w:pPr>
    </w:p>
    <w:p w14:paraId="70C44EAD" w14:textId="715CF0DF" w:rsidR="005F3667" w:rsidRDefault="005F3667" w:rsidP="00DB6A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560"/>
        <w:rPr>
          <w:rFonts w:ascii="仿宋" w:eastAsia="仿宋" w:hAnsi="仿宋" w:cs="仿宋_GB2312"/>
          <w:color w:val="000000"/>
          <w:sz w:val="28"/>
          <w:szCs w:val="28"/>
        </w:rPr>
      </w:pPr>
    </w:p>
    <w:p w14:paraId="15918796" w14:textId="13C99071" w:rsidR="005F3667" w:rsidRDefault="005F3667" w:rsidP="00DB6A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560"/>
        <w:rPr>
          <w:rFonts w:ascii="仿宋" w:eastAsia="仿宋" w:hAnsi="仿宋" w:cs="仿宋_GB2312"/>
          <w:color w:val="000000"/>
          <w:sz w:val="28"/>
          <w:szCs w:val="28"/>
        </w:rPr>
      </w:pPr>
    </w:p>
    <w:p w14:paraId="36B70D21" w14:textId="2151A839" w:rsidR="005F3667" w:rsidRDefault="005F3667" w:rsidP="00DB6A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560"/>
        <w:rPr>
          <w:rFonts w:ascii="仿宋" w:eastAsia="仿宋" w:hAnsi="仿宋" w:cs="仿宋_GB2312"/>
          <w:color w:val="000000"/>
          <w:sz w:val="28"/>
          <w:szCs w:val="28"/>
        </w:rPr>
      </w:pPr>
    </w:p>
    <w:p w14:paraId="54AF47E8" w14:textId="4506872F" w:rsidR="005F3667" w:rsidRDefault="005F3667" w:rsidP="00DB6A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560"/>
        <w:rPr>
          <w:rFonts w:ascii="仿宋" w:eastAsia="仿宋" w:hAnsi="仿宋" w:cs="仿宋_GB2312"/>
          <w:color w:val="000000"/>
          <w:sz w:val="28"/>
          <w:szCs w:val="28"/>
        </w:rPr>
      </w:pPr>
    </w:p>
    <w:p w14:paraId="267CDD8F" w14:textId="3FE1F97E" w:rsidR="005F3667" w:rsidRDefault="005F3667" w:rsidP="00DB6A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560"/>
        <w:rPr>
          <w:rFonts w:ascii="仿宋" w:eastAsia="仿宋" w:hAnsi="仿宋" w:cs="仿宋_GB2312"/>
          <w:color w:val="000000"/>
          <w:sz w:val="28"/>
          <w:szCs w:val="28"/>
        </w:rPr>
      </w:pPr>
    </w:p>
    <w:p w14:paraId="5B2D3555" w14:textId="29389371" w:rsidR="005F3667" w:rsidRDefault="005F3667" w:rsidP="00DB6A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560"/>
        <w:rPr>
          <w:rFonts w:ascii="仿宋" w:eastAsia="仿宋" w:hAnsi="仿宋" w:cs="仿宋_GB2312"/>
          <w:color w:val="000000"/>
          <w:sz w:val="28"/>
          <w:szCs w:val="28"/>
        </w:rPr>
      </w:pPr>
    </w:p>
    <w:p w14:paraId="7A7D2A1E" w14:textId="79BCB011" w:rsidR="005F3667" w:rsidRDefault="005F3667" w:rsidP="00DB6A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560"/>
        <w:rPr>
          <w:rFonts w:ascii="仿宋" w:eastAsia="仿宋" w:hAnsi="仿宋" w:cs="仿宋_GB2312"/>
          <w:color w:val="000000"/>
          <w:sz w:val="28"/>
          <w:szCs w:val="28"/>
        </w:rPr>
      </w:pPr>
    </w:p>
    <w:p w14:paraId="56BB685F" w14:textId="6E9FE970" w:rsidR="00D423CE" w:rsidRDefault="00D423CE" w:rsidP="00DB6A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560"/>
        <w:rPr>
          <w:rFonts w:ascii="仿宋" w:eastAsia="仿宋" w:hAnsi="仿宋" w:cs="仿宋_GB2312"/>
          <w:color w:val="000000"/>
          <w:sz w:val="28"/>
          <w:szCs w:val="28"/>
        </w:rPr>
      </w:pPr>
    </w:p>
    <w:p w14:paraId="07CB613B" w14:textId="205DCB82" w:rsidR="00D423CE" w:rsidRDefault="00D423CE" w:rsidP="00DB6A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560"/>
        <w:rPr>
          <w:rFonts w:ascii="仿宋" w:eastAsia="仿宋" w:hAnsi="仿宋" w:cs="仿宋_GB2312"/>
          <w:color w:val="000000"/>
          <w:sz w:val="28"/>
          <w:szCs w:val="28"/>
        </w:rPr>
      </w:pPr>
    </w:p>
    <w:p w14:paraId="4955011C" w14:textId="5D186291" w:rsidR="00D423CE" w:rsidRDefault="00D423CE" w:rsidP="00DB6A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560"/>
        <w:rPr>
          <w:rFonts w:ascii="仿宋" w:eastAsia="仿宋" w:hAnsi="仿宋" w:cs="仿宋_GB2312"/>
          <w:color w:val="000000"/>
          <w:sz w:val="28"/>
          <w:szCs w:val="28"/>
        </w:rPr>
      </w:pPr>
    </w:p>
    <w:p w14:paraId="0B8A34E3" w14:textId="501BA4A2" w:rsidR="00D423CE" w:rsidRDefault="00D423CE" w:rsidP="00DB6A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560"/>
        <w:rPr>
          <w:rFonts w:ascii="仿宋" w:eastAsia="仿宋" w:hAnsi="仿宋" w:cs="仿宋_GB2312"/>
          <w:color w:val="000000"/>
          <w:sz w:val="28"/>
          <w:szCs w:val="28"/>
        </w:rPr>
      </w:pPr>
    </w:p>
    <w:p w14:paraId="4F87AF38" w14:textId="2359E56A" w:rsidR="00D423CE" w:rsidRDefault="00D423CE" w:rsidP="00DB6A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560"/>
        <w:rPr>
          <w:rFonts w:ascii="仿宋" w:eastAsia="仿宋" w:hAnsi="仿宋" w:cs="仿宋_GB2312"/>
          <w:color w:val="000000"/>
          <w:sz w:val="28"/>
          <w:szCs w:val="28"/>
        </w:rPr>
      </w:pPr>
    </w:p>
    <w:p w14:paraId="4AC2E6D4" w14:textId="77777777" w:rsidR="00D423CE" w:rsidRDefault="00D423CE" w:rsidP="00DB6A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560"/>
        <w:rPr>
          <w:rFonts w:ascii="仿宋" w:eastAsia="仿宋" w:hAnsi="仿宋" w:cs="仿宋_GB2312"/>
          <w:color w:val="000000"/>
          <w:sz w:val="28"/>
          <w:szCs w:val="28"/>
        </w:rPr>
      </w:pPr>
    </w:p>
    <w:p w14:paraId="3D32C651" w14:textId="77777777" w:rsidR="005F3667" w:rsidRPr="00501D9B" w:rsidRDefault="005F3667" w:rsidP="00DB6A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560"/>
        <w:rPr>
          <w:rFonts w:ascii="仿宋" w:eastAsia="仿宋" w:hAnsi="仿宋" w:cs="仿宋_GB2312"/>
          <w:color w:val="000000"/>
          <w:sz w:val="28"/>
          <w:szCs w:val="28"/>
        </w:rPr>
      </w:pPr>
    </w:p>
    <w:p w14:paraId="04302707" w14:textId="3869C6CF" w:rsidR="00C964E9" w:rsidRDefault="00C964E9" w:rsidP="00C964E9">
      <w:bookmarkStart w:id="19" w:name="_Toc83546939"/>
    </w:p>
    <w:p w14:paraId="3D535516" w14:textId="31A3F8AF" w:rsidR="002A1129" w:rsidRPr="00E441D7" w:rsidRDefault="00B30B42" w:rsidP="00D21248">
      <w:pPr>
        <w:pStyle w:val="1"/>
        <w:rPr>
          <w:rFonts w:ascii="仿宋" w:eastAsia="仿宋" w:hAnsi="仿宋" w:cs="仿宋_GB2312"/>
        </w:rPr>
      </w:pPr>
      <w:r w:rsidRPr="00E441D7">
        <w:rPr>
          <w:rFonts w:ascii="仿宋" w:eastAsia="仿宋" w:hAnsi="仿宋" w:cs="仿宋_GB2312" w:hint="eastAsia"/>
        </w:rPr>
        <w:lastRenderedPageBreak/>
        <w:t>附  件</w:t>
      </w:r>
      <w:bookmarkEnd w:id="19"/>
    </w:p>
    <w:p w14:paraId="40F40B1A" w14:textId="77777777" w:rsidR="002A1129" w:rsidRPr="00E441D7" w:rsidRDefault="002A1129">
      <w:pPr>
        <w:autoSpaceDE w:val="0"/>
        <w:autoSpaceDN w:val="0"/>
        <w:adjustRightInd w:val="0"/>
        <w:snapToGrid w:val="0"/>
        <w:spacing w:line="500" w:lineRule="exact"/>
        <w:rPr>
          <w:rFonts w:ascii="仿宋" w:eastAsia="仿宋" w:hAnsi="仿宋" w:cs="仿宋_GB2312"/>
          <w:b/>
          <w:color w:val="000000"/>
          <w:sz w:val="40"/>
          <w:szCs w:val="40"/>
        </w:rPr>
      </w:pPr>
    </w:p>
    <w:p w14:paraId="6D5AC3AD" w14:textId="71F3475F" w:rsidR="009A6B4A" w:rsidRPr="004308BD" w:rsidRDefault="009A6B4A" w:rsidP="00EF013C">
      <w:pPr>
        <w:spacing w:line="440" w:lineRule="exact"/>
        <w:ind w:leftChars="436" w:left="1046"/>
        <w:rPr>
          <w:rFonts w:ascii="仿宋" w:eastAsia="仿宋" w:hAnsi="仿宋" w:cs="仿宋_GB2312"/>
          <w:spacing w:val="10"/>
          <w:sz w:val="28"/>
          <w:szCs w:val="28"/>
        </w:rPr>
      </w:pPr>
      <w:r w:rsidRPr="004308BD">
        <w:rPr>
          <w:rFonts w:ascii="仿宋" w:eastAsia="仿宋" w:hAnsi="仿宋" w:hint="eastAsia"/>
          <w:spacing w:val="10"/>
          <w:sz w:val="28"/>
          <w:szCs w:val="28"/>
        </w:rPr>
        <w:t>一、</w:t>
      </w:r>
      <w:r w:rsidRPr="004308BD">
        <w:rPr>
          <w:rFonts w:ascii="仿宋" w:eastAsia="仿宋" w:hAnsi="仿宋" w:cs="仿宋_GB2312" w:hint="eastAsia"/>
          <w:sz w:val="28"/>
          <w:szCs w:val="28"/>
        </w:rPr>
        <w:t>《</w:t>
      </w:r>
      <w:r w:rsidR="00FD38B0">
        <w:rPr>
          <w:rFonts w:ascii="仿宋" w:eastAsia="仿宋" w:hAnsi="仿宋" w:cs="仿宋_GB2312" w:hint="eastAsia"/>
          <w:sz w:val="28"/>
          <w:szCs w:val="28"/>
        </w:rPr>
        <w:t>滕州市人民法院</w:t>
      </w:r>
      <w:r w:rsidR="00BD169F" w:rsidRPr="004308BD">
        <w:rPr>
          <w:rFonts w:ascii="仿宋" w:eastAsia="仿宋" w:hAnsi="仿宋" w:cs="仿宋_GB2312" w:hint="eastAsia"/>
          <w:sz w:val="28"/>
          <w:szCs w:val="28"/>
        </w:rPr>
        <w:t>委托书</w:t>
      </w:r>
      <w:r w:rsidRPr="004308BD">
        <w:rPr>
          <w:rFonts w:ascii="仿宋" w:eastAsia="仿宋" w:hAnsi="仿宋" w:cs="仿宋_GB2312" w:hint="eastAsia"/>
          <w:sz w:val="28"/>
          <w:szCs w:val="28"/>
        </w:rPr>
        <w:t>》</w:t>
      </w:r>
      <w:r w:rsidR="004A5FBE" w:rsidRPr="004308BD">
        <w:rPr>
          <w:rFonts w:ascii="仿宋" w:eastAsia="仿宋" w:hAnsi="仿宋" w:cs="仿宋_GB2312" w:hint="eastAsia"/>
          <w:sz w:val="28"/>
          <w:szCs w:val="28"/>
        </w:rPr>
        <w:t>复印件</w:t>
      </w:r>
    </w:p>
    <w:p w14:paraId="4E11BEE1" w14:textId="1CF2359C" w:rsidR="009A6B4A" w:rsidRPr="004308BD" w:rsidRDefault="009A6B4A" w:rsidP="00EF013C">
      <w:pPr>
        <w:spacing w:line="440" w:lineRule="exact"/>
        <w:ind w:leftChars="436" w:left="1046"/>
        <w:rPr>
          <w:rFonts w:ascii="仿宋" w:eastAsia="仿宋" w:hAnsi="仿宋"/>
          <w:spacing w:val="10"/>
          <w:sz w:val="28"/>
          <w:szCs w:val="28"/>
        </w:rPr>
      </w:pPr>
      <w:r w:rsidRPr="004308BD">
        <w:rPr>
          <w:rFonts w:ascii="仿宋" w:eastAsia="仿宋" w:hAnsi="仿宋" w:hint="eastAsia"/>
          <w:spacing w:val="10"/>
          <w:sz w:val="28"/>
          <w:szCs w:val="28"/>
        </w:rPr>
        <w:t>二、</w:t>
      </w:r>
      <w:r w:rsidR="00B760E9">
        <w:rPr>
          <w:rFonts w:ascii="仿宋" w:eastAsia="仿宋" w:hAnsi="仿宋" w:hint="eastAsia"/>
          <w:sz w:val="28"/>
          <w:szCs w:val="28"/>
        </w:rPr>
        <w:t>《商品房出售合同书》</w:t>
      </w:r>
      <w:r w:rsidR="00B760E9" w:rsidRPr="00F26BF4">
        <w:rPr>
          <w:rFonts w:ascii="仿宋" w:eastAsia="仿宋" w:hAnsi="仿宋" w:cs="仿宋_GB2312" w:hint="eastAsia"/>
          <w:sz w:val="28"/>
          <w:szCs w:val="28"/>
        </w:rPr>
        <w:t>复印件</w:t>
      </w:r>
      <w:r w:rsidRPr="004308BD">
        <w:rPr>
          <w:rFonts w:ascii="仿宋" w:eastAsia="仿宋" w:hAnsi="仿宋" w:cs="仿宋_GB2312" w:hint="eastAsia"/>
          <w:sz w:val="28"/>
          <w:szCs w:val="28"/>
        </w:rPr>
        <w:t>复印件</w:t>
      </w:r>
    </w:p>
    <w:p w14:paraId="66131E4C" w14:textId="77777777" w:rsidR="0032376E" w:rsidRPr="004308BD" w:rsidRDefault="009A6B4A" w:rsidP="00EF013C">
      <w:pPr>
        <w:spacing w:line="440" w:lineRule="exact"/>
        <w:ind w:leftChars="436" w:left="1046"/>
        <w:rPr>
          <w:rFonts w:ascii="仿宋" w:eastAsia="仿宋" w:hAnsi="仿宋"/>
          <w:spacing w:val="10"/>
          <w:sz w:val="28"/>
          <w:szCs w:val="28"/>
        </w:rPr>
      </w:pPr>
      <w:r w:rsidRPr="004308BD">
        <w:rPr>
          <w:rFonts w:ascii="仿宋" w:eastAsia="仿宋" w:hAnsi="仿宋" w:hint="eastAsia"/>
          <w:spacing w:val="10"/>
          <w:sz w:val="28"/>
          <w:szCs w:val="28"/>
        </w:rPr>
        <w:t>三、</w:t>
      </w:r>
      <w:r w:rsidR="0032376E" w:rsidRPr="004308BD">
        <w:rPr>
          <w:rFonts w:ascii="仿宋" w:eastAsia="仿宋" w:hAnsi="仿宋" w:hint="eastAsia"/>
          <w:spacing w:val="10"/>
          <w:sz w:val="28"/>
          <w:szCs w:val="28"/>
        </w:rPr>
        <w:t>估价对象位置图</w:t>
      </w:r>
    </w:p>
    <w:p w14:paraId="132F19BE" w14:textId="77777777" w:rsidR="0032376E" w:rsidRPr="004308BD" w:rsidRDefault="009A6B4A" w:rsidP="00EF013C">
      <w:pPr>
        <w:spacing w:line="440" w:lineRule="exact"/>
        <w:ind w:leftChars="436" w:left="1046"/>
        <w:rPr>
          <w:rFonts w:ascii="仿宋" w:eastAsia="仿宋" w:hAnsi="仿宋"/>
          <w:spacing w:val="10"/>
          <w:sz w:val="28"/>
          <w:szCs w:val="28"/>
        </w:rPr>
      </w:pPr>
      <w:r w:rsidRPr="004308BD">
        <w:rPr>
          <w:rFonts w:ascii="仿宋" w:eastAsia="仿宋" w:hAnsi="仿宋" w:hint="eastAsia"/>
          <w:spacing w:val="10"/>
          <w:sz w:val="28"/>
          <w:szCs w:val="28"/>
        </w:rPr>
        <w:t>四、</w:t>
      </w:r>
      <w:r w:rsidR="0032376E" w:rsidRPr="004308BD">
        <w:rPr>
          <w:rFonts w:ascii="仿宋" w:eastAsia="仿宋" w:hAnsi="仿宋" w:hint="eastAsia"/>
          <w:spacing w:val="10"/>
          <w:sz w:val="28"/>
          <w:szCs w:val="28"/>
        </w:rPr>
        <w:t>估价对象于价值时点的相关照片</w:t>
      </w:r>
    </w:p>
    <w:p w14:paraId="69626DA4" w14:textId="77777777" w:rsidR="009A6B4A" w:rsidRPr="004308BD" w:rsidRDefault="009A6B4A" w:rsidP="00EF013C">
      <w:pPr>
        <w:spacing w:line="440" w:lineRule="exact"/>
        <w:ind w:leftChars="436" w:left="1046"/>
        <w:rPr>
          <w:rFonts w:ascii="仿宋" w:eastAsia="仿宋" w:hAnsi="仿宋"/>
          <w:spacing w:val="10"/>
          <w:sz w:val="28"/>
          <w:szCs w:val="28"/>
        </w:rPr>
      </w:pPr>
      <w:r w:rsidRPr="004308BD">
        <w:rPr>
          <w:rFonts w:ascii="仿宋" w:eastAsia="仿宋" w:hAnsi="仿宋" w:hint="eastAsia"/>
          <w:spacing w:val="10"/>
          <w:sz w:val="28"/>
          <w:szCs w:val="28"/>
        </w:rPr>
        <w:t>五、房地产估价机构营业执照复印件</w:t>
      </w:r>
    </w:p>
    <w:p w14:paraId="00152C43" w14:textId="77777777" w:rsidR="009A6B4A" w:rsidRPr="004308BD" w:rsidRDefault="009A6B4A" w:rsidP="00EF013C">
      <w:pPr>
        <w:spacing w:line="440" w:lineRule="exact"/>
        <w:ind w:leftChars="436" w:left="1046"/>
        <w:rPr>
          <w:rFonts w:ascii="仿宋" w:eastAsia="仿宋" w:hAnsi="仿宋"/>
          <w:spacing w:val="10"/>
          <w:sz w:val="28"/>
          <w:szCs w:val="28"/>
        </w:rPr>
      </w:pPr>
      <w:r w:rsidRPr="004308BD">
        <w:rPr>
          <w:rFonts w:ascii="仿宋" w:eastAsia="仿宋" w:hAnsi="仿宋" w:hint="eastAsia"/>
          <w:spacing w:val="10"/>
          <w:sz w:val="28"/>
          <w:szCs w:val="28"/>
        </w:rPr>
        <w:t>六、房地产估价机构资质证书复印件</w:t>
      </w:r>
    </w:p>
    <w:p w14:paraId="474FA73C" w14:textId="77777777" w:rsidR="009A6B4A" w:rsidRPr="004308BD" w:rsidRDefault="009A6B4A" w:rsidP="00EF013C">
      <w:pPr>
        <w:spacing w:line="440" w:lineRule="exact"/>
        <w:ind w:leftChars="436" w:left="1046"/>
        <w:rPr>
          <w:rFonts w:ascii="仿宋" w:eastAsia="仿宋" w:hAnsi="仿宋"/>
          <w:spacing w:val="10"/>
          <w:sz w:val="28"/>
          <w:szCs w:val="28"/>
        </w:rPr>
      </w:pPr>
      <w:r w:rsidRPr="004308BD">
        <w:rPr>
          <w:rFonts w:ascii="仿宋" w:eastAsia="仿宋" w:hAnsi="仿宋" w:hint="eastAsia"/>
          <w:spacing w:val="10"/>
          <w:sz w:val="28"/>
          <w:szCs w:val="28"/>
        </w:rPr>
        <w:t>七、房地产估价师注册证书复印件</w:t>
      </w:r>
    </w:p>
    <w:p w14:paraId="55CF78AC" w14:textId="77777777" w:rsidR="002A1129" w:rsidRPr="004308BD" w:rsidRDefault="002A1129">
      <w:pPr>
        <w:rPr>
          <w:rFonts w:ascii="仿宋" w:eastAsia="仿宋" w:hAnsi="仿宋" w:cs="仿宋_GB2312"/>
          <w:sz w:val="28"/>
          <w:szCs w:val="28"/>
        </w:rPr>
      </w:pPr>
    </w:p>
    <w:p w14:paraId="135537BA" w14:textId="77777777" w:rsidR="007A01F2" w:rsidRPr="004308BD" w:rsidRDefault="007A01F2">
      <w:pPr>
        <w:rPr>
          <w:rFonts w:ascii="仿宋" w:eastAsia="仿宋" w:hAnsi="仿宋" w:cs="仿宋_GB2312"/>
          <w:sz w:val="28"/>
          <w:szCs w:val="28"/>
        </w:rPr>
      </w:pPr>
    </w:p>
    <w:p w14:paraId="47479ADC" w14:textId="77777777" w:rsidR="007A01F2" w:rsidRPr="00E441D7" w:rsidRDefault="007A01F2">
      <w:pPr>
        <w:rPr>
          <w:rFonts w:ascii="仿宋" w:eastAsia="仿宋" w:hAnsi="仿宋" w:cs="仿宋_GB2312"/>
          <w:szCs w:val="30"/>
        </w:rPr>
      </w:pPr>
    </w:p>
    <w:p w14:paraId="210CBDEB" w14:textId="77777777" w:rsidR="007A01F2" w:rsidRPr="00E441D7" w:rsidRDefault="007A01F2">
      <w:pPr>
        <w:rPr>
          <w:rFonts w:ascii="仿宋" w:eastAsia="仿宋" w:hAnsi="仿宋" w:cs="仿宋_GB2312"/>
          <w:szCs w:val="30"/>
        </w:rPr>
      </w:pPr>
    </w:p>
    <w:p w14:paraId="00DEAB9A" w14:textId="77777777" w:rsidR="007A01F2" w:rsidRPr="00E441D7" w:rsidRDefault="007A01F2">
      <w:pPr>
        <w:rPr>
          <w:rFonts w:ascii="仿宋" w:eastAsia="仿宋" w:hAnsi="仿宋" w:cs="仿宋_GB2312"/>
          <w:szCs w:val="30"/>
        </w:rPr>
      </w:pPr>
    </w:p>
    <w:p w14:paraId="7969F481" w14:textId="77777777" w:rsidR="007A01F2" w:rsidRPr="00E441D7" w:rsidRDefault="007A01F2">
      <w:pPr>
        <w:rPr>
          <w:rFonts w:ascii="仿宋" w:eastAsia="仿宋" w:hAnsi="仿宋" w:cs="仿宋_GB2312"/>
          <w:szCs w:val="30"/>
        </w:rPr>
      </w:pPr>
    </w:p>
    <w:p w14:paraId="70D5F697" w14:textId="77777777" w:rsidR="007A01F2" w:rsidRPr="00E441D7" w:rsidRDefault="007A01F2">
      <w:pPr>
        <w:rPr>
          <w:rFonts w:ascii="仿宋" w:eastAsia="仿宋" w:hAnsi="仿宋" w:cs="仿宋_GB2312"/>
          <w:szCs w:val="30"/>
        </w:rPr>
      </w:pPr>
    </w:p>
    <w:p w14:paraId="5B6202A7" w14:textId="77777777" w:rsidR="007A01F2" w:rsidRPr="00E441D7" w:rsidRDefault="007A01F2">
      <w:pPr>
        <w:rPr>
          <w:rFonts w:ascii="仿宋" w:eastAsia="仿宋" w:hAnsi="仿宋" w:cs="仿宋_GB2312"/>
          <w:szCs w:val="30"/>
        </w:rPr>
      </w:pPr>
    </w:p>
    <w:p w14:paraId="5A0CADFD" w14:textId="77777777" w:rsidR="007A01F2" w:rsidRPr="00E441D7" w:rsidRDefault="007A01F2">
      <w:pPr>
        <w:rPr>
          <w:rFonts w:ascii="仿宋" w:eastAsia="仿宋" w:hAnsi="仿宋" w:cs="仿宋_GB2312"/>
          <w:szCs w:val="30"/>
        </w:rPr>
      </w:pPr>
    </w:p>
    <w:p w14:paraId="337B9D46" w14:textId="77777777" w:rsidR="007A01F2" w:rsidRPr="00E441D7" w:rsidRDefault="007A01F2">
      <w:pPr>
        <w:rPr>
          <w:rFonts w:ascii="仿宋" w:eastAsia="仿宋" w:hAnsi="仿宋" w:cs="仿宋_GB2312"/>
          <w:szCs w:val="30"/>
        </w:rPr>
      </w:pPr>
    </w:p>
    <w:p w14:paraId="284D6285" w14:textId="77777777" w:rsidR="007A01F2" w:rsidRPr="00E441D7" w:rsidRDefault="007A01F2">
      <w:pPr>
        <w:rPr>
          <w:rFonts w:ascii="仿宋" w:eastAsia="仿宋" w:hAnsi="仿宋" w:cs="仿宋_GB2312"/>
          <w:szCs w:val="30"/>
        </w:rPr>
      </w:pPr>
    </w:p>
    <w:p w14:paraId="3BC944DC" w14:textId="77777777" w:rsidR="007A01F2" w:rsidRPr="00E441D7" w:rsidRDefault="007A01F2">
      <w:pPr>
        <w:rPr>
          <w:rFonts w:ascii="仿宋" w:eastAsia="仿宋" w:hAnsi="仿宋" w:cs="仿宋_GB2312"/>
          <w:szCs w:val="30"/>
        </w:rPr>
      </w:pPr>
    </w:p>
    <w:p w14:paraId="33637CC5" w14:textId="77777777" w:rsidR="007A01F2" w:rsidRPr="00E441D7" w:rsidRDefault="007A01F2">
      <w:pPr>
        <w:rPr>
          <w:rFonts w:ascii="仿宋" w:eastAsia="仿宋" w:hAnsi="仿宋" w:cs="仿宋_GB2312"/>
          <w:szCs w:val="30"/>
        </w:rPr>
      </w:pPr>
    </w:p>
    <w:p w14:paraId="0AB66B09" w14:textId="77777777" w:rsidR="007A01F2" w:rsidRPr="00E441D7" w:rsidRDefault="007A01F2">
      <w:pPr>
        <w:rPr>
          <w:rFonts w:ascii="仿宋" w:eastAsia="仿宋" w:hAnsi="仿宋" w:cs="仿宋_GB2312"/>
          <w:szCs w:val="30"/>
        </w:rPr>
      </w:pPr>
    </w:p>
    <w:p w14:paraId="1334E71A" w14:textId="2E73C218" w:rsidR="007A01F2" w:rsidRDefault="007A01F2">
      <w:pPr>
        <w:rPr>
          <w:rFonts w:ascii="仿宋" w:eastAsia="仿宋" w:hAnsi="仿宋" w:cs="仿宋_GB2312"/>
          <w:szCs w:val="30"/>
        </w:rPr>
      </w:pPr>
    </w:p>
    <w:p w14:paraId="29E9E66A" w14:textId="07F9E1C5" w:rsidR="00635189" w:rsidRDefault="00635189">
      <w:pPr>
        <w:rPr>
          <w:rFonts w:ascii="仿宋" w:eastAsia="仿宋" w:hAnsi="仿宋" w:cs="仿宋_GB2312"/>
          <w:szCs w:val="30"/>
        </w:rPr>
      </w:pPr>
    </w:p>
    <w:p w14:paraId="6AB696EF" w14:textId="0BDA8397" w:rsidR="00635189" w:rsidRDefault="00635189">
      <w:pPr>
        <w:rPr>
          <w:rFonts w:ascii="仿宋" w:eastAsia="仿宋" w:hAnsi="仿宋" w:cs="仿宋_GB2312"/>
          <w:szCs w:val="30"/>
        </w:rPr>
      </w:pPr>
    </w:p>
    <w:p w14:paraId="69FCD399" w14:textId="003603B9" w:rsidR="00635189" w:rsidRDefault="00635189" w:rsidP="00454F8C">
      <w:pPr>
        <w:spacing w:line="480" w:lineRule="auto"/>
        <w:rPr>
          <w:rFonts w:ascii="仿宋" w:eastAsia="仿宋" w:hAnsi="仿宋" w:cs="仿宋_GB2312"/>
          <w:noProof/>
          <w:szCs w:val="30"/>
        </w:rPr>
      </w:pPr>
    </w:p>
    <w:p w14:paraId="77E5FE78" w14:textId="034B4CD0" w:rsidR="00635189" w:rsidRDefault="00635189" w:rsidP="00454F8C">
      <w:pPr>
        <w:spacing w:line="480" w:lineRule="auto"/>
        <w:rPr>
          <w:rFonts w:ascii="仿宋" w:eastAsia="仿宋" w:hAnsi="仿宋" w:cs="仿宋_GB2312"/>
          <w:noProof/>
          <w:szCs w:val="30"/>
        </w:rPr>
      </w:pPr>
    </w:p>
    <w:p w14:paraId="0C6D8CB7" w14:textId="432BBC54" w:rsidR="003A3808" w:rsidRDefault="003A3808" w:rsidP="00AA288D">
      <w:pPr>
        <w:spacing w:line="360" w:lineRule="auto"/>
        <w:rPr>
          <w:rFonts w:ascii="仿宋" w:eastAsia="仿宋" w:hAnsi="仿宋" w:cs="仿宋_GB2312"/>
          <w:noProof/>
          <w:szCs w:val="30"/>
        </w:rPr>
      </w:pPr>
    </w:p>
    <w:p w14:paraId="7FE4B78E" w14:textId="0462C903" w:rsidR="00865975" w:rsidRDefault="00865975" w:rsidP="00AA288D">
      <w:pPr>
        <w:spacing w:line="360" w:lineRule="auto"/>
        <w:rPr>
          <w:rFonts w:ascii="仿宋" w:eastAsia="仿宋" w:hAnsi="仿宋" w:cs="仿宋_GB2312"/>
          <w:noProof/>
          <w:szCs w:val="30"/>
        </w:rPr>
      </w:pPr>
    </w:p>
    <w:p w14:paraId="5CC62678" w14:textId="77777777" w:rsidR="00865975" w:rsidRDefault="00865975" w:rsidP="00AA288D">
      <w:pPr>
        <w:spacing w:line="360" w:lineRule="auto"/>
        <w:rPr>
          <w:rFonts w:ascii="仿宋" w:eastAsia="仿宋" w:hAnsi="仿宋" w:cs="仿宋_GB2312"/>
          <w:noProof/>
          <w:szCs w:val="30"/>
        </w:rPr>
      </w:pPr>
    </w:p>
    <w:p w14:paraId="05BB2A10" w14:textId="4FF7BFB5" w:rsidR="00BF3406" w:rsidRPr="00CB2143" w:rsidRDefault="00BF3406" w:rsidP="002B3F69">
      <w:pPr>
        <w:spacing w:line="360" w:lineRule="auto"/>
        <w:rPr>
          <w:rFonts w:ascii="仿宋" w:eastAsia="仿宋" w:hAnsi="仿宋" w:cs="仿宋_GB2312"/>
          <w:noProof/>
          <w:sz w:val="28"/>
          <w:szCs w:val="28"/>
        </w:rPr>
      </w:pPr>
    </w:p>
    <w:p w14:paraId="316835BF" w14:textId="1D72F461" w:rsidR="00BF3406" w:rsidRDefault="00CB2143" w:rsidP="002B3F69">
      <w:pPr>
        <w:spacing w:line="360" w:lineRule="auto"/>
        <w:rPr>
          <w:rFonts w:ascii="仿宋" w:eastAsia="仿宋" w:hAnsi="仿宋" w:cs="仿宋_GB2312"/>
          <w:noProof/>
          <w:sz w:val="28"/>
          <w:szCs w:val="28"/>
        </w:rPr>
      </w:pPr>
      <w:r>
        <w:rPr>
          <w:rFonts w:ascii="仿宋" w:eastAsia="仿宋" w:hAnsi="仿宋" w:cs="仿宋_GB2312"/>
          <w:noProof/>
          <w:sz w:val="28"/>
          <w:szCs w:val="28"/>
        </w:rPr>
        <w:lastRenderedPageBreak/>
        <w:drawing>
          <wp:inline distT="0" distB="0" distL="0" distR="0" wp14:anchorId="5E15DF4A" wp14:editId="5054A352">
            <wp:extent cx="5716905" cy="76511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a:stretch>
                      <a:fillRect/>
                    </a:stretch>
                  </pic:blipFill>
                  <pic:spPr>
                    <a:xfrm>
                      <a:off x="0" y="0"/>
                      <a:ext cx="5716905" cy="7651115"/>
                    </a:xfrm>
                    <a:prstGeom prst="rect">
                      <a:avLst/>
                    </a:prstGeom>
                  </pic:spPr>
                </pic:pic>
              </a:graphicData>
            </a:graphic>
          </wp:inline>
        </w:drawing>
      </w:r>
    </w:p>
    <w:p w14:paraId="5A2CEE18" w14:textId="77777777" w:rsidR="00CB2143" w:rsidRDefault="00CB2143" w:rsidP="002B3F69">
      <w:pPr>
        <w:spacing w:line="360" w:lineRule="auto"/>
        <w:rPr>
          <w:rFonts w:ascii="仿宋" w:eastAsia="仿宋" w:hAnsi="仿宋" w:cs="仿宋_GB2312"/>
          <w:noProof/>
          <w:sz w:val="28"/>
          <w:szCs w:val="28"/>
        </w:rPr>
      </w:pPr>
      <w:r>
        <w:rPr>
          <w:rFonts w:ascii="仿宋" w:eastAsia="仿宋" w:hAnsi="仿宋" w:cs="仿宋_GB2312" w:hint="eastAsia"/>
          <w:noProof/>
          <w:sz w:val="28"/>
          <w:szCs w:val="28"/>
        </w:rPr>
        <w:lastRenderedPageBreak/>
        <w:drawing>
          <wp:inline distT="0" distB="0" distL="0" distR="0" wp14:anchorId="1313672F" wp14:editId="2B171129">
            <wp:extent cx="2821577" cy="373828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a:stretch>
                      <a:fillRect/>
                    </a:stretch>
                  </pic:blipFill>
                  <pic:spPr>
                    <a:xfrm>
                      <a:off x="0" y="0"/>
                      <a:ext cx="2830428" cy="3750008"/>
                    </a:xfrm>
                    <a:prstGeom prst="rect">
                      <a:avLst/>
                    </a:prstGeom>
                  </pic:spPr>
                </pic:pic>
              </a:graphicData>
            </a:graphic>
          </wp:inline>
        </w:drawing>
      </w:r>
      <w:r>
        <w:rPr>
          <w:rFonts w:ascii="仿宋" w:eastAsia="仿宋" w:hAnsi="仿宋" w:cs="仿宋_GB2312" w:hint="eastAsia"/>
          <w:noProof/>
          <w:sz w:val="28"/>
          <w:szCs w:val="28"/>
        </w:rPr>
        <w:drawing>
          <wp:inline distT="0" distB="0" distL="0" distR="0" wp14:anchorId="30799665" wp14:editId="52C9F75D">
            <wp:extent cx="2798263" cy="372169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1"/>
                    <a:stretch>
                      <a:fillRect/>
                    </a:stretch>
                  </pic:blipFill>
                  <pic:spPr>
                    <a:xfrm>
                      <a:off x="0" y="0"/>
                      <a:ext cx="2808197" cy="3734904"/>
                    </a:xfrm>
                    <a:prstGeom prst="rect">
                      <a:avLst/>
                    </a:prstGeom>
                  </pic:spPr>
                </pic:pic>
              </a:graphicData>
            </a:graphic>
          </wp:inline>
        </w:drawing>
      </w:r>
      <w:r>
        <w:rPr>
          <w:rFonts w:ascii="仿宋" w:eastAsia="仿宋" w:hAnsi="仿宋" w:cs="仿宋_GB2312" w:hint="eastAsia"/>
          <w:noProof/>
          <w:sz w:val="28"/>
          <w:szCs w:val="28"/>
        </w:rPr>
        <w:drawing>
          <wp:inline distT="0" distB="0" distL="0" distR="0" wp14:anchorId="06AE4B04" wp14:editId="38829046">
            <wp:extent cx="2913017" cy="4516323"/>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2"/>
                    <a:stretch>
                      <a:fillRect/>
                    </a:stretch>
                  </pic:blipFill>
                  <pic:spPr>
                    <a:xfrm>
                      <a:off x="0" y="0"/>
                      <a:ext cx="2940839" cy="4559457"/>
                    </a:xfrm>
                    <a:prstGeom prst="rect">
                      <a:avLst/>
                    </a:prstGeom>
                  </pic:spPr>
                </pic:pic>
              </a:graphicData>
            </a:graphic>
          </wp:inline>
        </w:drawing>
      </w:r>
    </w:p>
    <w:p w14:paraId="6F6E604E" w14:textId="77777777" w:rsidR="00CB2143" w:rsidRDefault="00CB2143" w:rsidP="002B3F69">
      <w:pPr>
        <w:spacing w:line="360" w:lineRule="auto"/>
        <w:rPr>
          <w:rFonts w:ascii="仿宋" w:eastAsia="仿宋" w:hAnsi="仿宋" w:cs="仿宋_GB2312"/>
          <w:noProof/>
          <w:sz w:val="28"/>
          <w:szCs w:val="28"/>
        </w:rPr>
      </w:pPr>
    </w:p>
    <w:p w14:paraId="58484EC3" w14:textId="08B6FF57" w:rsidR="002B3F69" w:rsidRPr="00865975" w:rsidRDefault="002B3F69" w:rsidP="002B3F69">
      <w:pPr>
        <w:spacing w:line="360" w:lineRule="auto"/>
        <w:rPr>
          <w:rFonts w:ascii="仿宋" w:eastAsia="仿宋" w:hAnsi="仿宋" w:cs="仿宋_GB2312"/>
          <w:noProof/>
          <w:sz w:val="28"/>
          <w:szCs w:val="28"/>
        </w:rPr>
      </w:pPr>
      <w:r w:rsidRPr="00865975">
        <w:rPr>
          <w:rFonts w:ascii="仿宋" w:eastAsia="仿宋" w:hAnsi="仿宋" w:cs="仿宋_GB2312" w:hint="eastAsia"/>
          <w:noProof/>
          <w:sz w:val="28"/>
          <w:szCs w:val="28"/>
        </w:rPr>
        <w:lastRenderedPageBreak/>
        <w:t>估价对象位置：</w:t>
      </w:r>
    </w:p>
    <w:p w14:paraId="690262C2" w14:textId="5FC4B752" w:rsidR="002B3F69" w:rsidRPr="0013036E" w:rsidRDefault="0013036E" w:rsidP="002B3F69">
      <w:pPr>
        <w:spacing w:line="360" w:lineRule="auto"/>
        <w:rPr>
          <w:rFonts w:ascii="仿宋" w:eastAsia="仿宋" w:hAnsi="仿宋" w:cs="仿宋_GB2312"/>
          <w:noProof/>
          <w:szCs w:val="30"/>
        </w:rPr>
      </w:pPr>
      <w:r>
        <w:rPr>
          <w:rFonts w:ascii="仿宋" w:eastAsia="仿宋" w:hAnsi="仿宋" w:cs="仿宋_GB2312"/>
          <w:noProof/>
          <w:szCs w:val="30"/>
        </w:rPr>
        <w:drawing>
          <wp:inline distT="0" distB="0" distL="0" distR="0" wp14:anchorId="18B9A4C6" wp14:editId="53FE9D98">
            <wp:extent cx="5716905" cy="338328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3"/>
                    <a:stretch>
                      <a:fillRect/>
                    </a:stretch>
                  </pic:blipFill>
                  <pic:spPr>
                    <a:xfrm>
                      <a:off x="0" y="0"/>
                      <a:ext cx="5726641" cy="3389042"/>
                    </a:xfrm>
                    <a:prstGeom prst="rect">
                      <a:avLst/>
                    </a:prstGeom>
                  </pic:spPr>
                </pic:pic>
              </a:graphicData>
            </a:graphic>
          </wp:inline>
        </w:drawing>
      </w:r>
    </w:p>
    <w:p w14:paraId="2959AEE5" w14:textId="76D62A4B" w:rsidR="006565DB" w:rsidRDefault="006565DB" w:rsidP="00AA288D">
      <w:pPr>
        <w:spacing w:line="360" w:lineRule="auto"/>
        <w:rPr>
          <w:rFonts w:ascii="仿宋" w:eastAsia="仿宋" w:hAnsi="仿宋" w:cs="仿宋_GB2312"/>
          <w:noProof/>
          <w:sz w:val="28"/>
          <w:szCs w:val="28"/>
        </w:rPr>
      </w:pPr>
      <w:r>
        <w:rPr>
          <w:rFonts w:ascii="仿宋" w:eastAsia="仿宋" w:hAnsi="仿宋" w:cs="仿宋_GB2312" w:hint="eastAsia"/>
          <w:noProof/>
          <w:sz w:val="28"/>
          <w:szCs w:val="28"/>
        </w:rPr>
        <w:t>估价对象照片：</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521"/>
        <w:gridCol w:w="4536"/>
      </w:tblGrid>
      <w:tr w:rsidR="00E92220" w14:paraId="3ACF3714" w14:textId="77777777" w:rsidTr="00E92220">
        <w:trPr>
          <w:trHeight w:val="475"/>
        </w:trPr>
        <w:tc>
          <w:tcPr>
            <w:tcW w:w="4521" w:type="dxa"/>
          </w:tcPr>
          <w:p w14:paraId="1BA2A188" w14:textId="745D8267" w:rsidR="00E92220" w:rsidRDefault="005512F3" w:rsidP="00F14B0F">
            <w:pPr>
              <w:widowControl w:val="0"/>
              <w:jc w:val="center"/>
              <w:rPr>
                <w:rFonts w:ascii="仿宋_GB2312" w:hAnsi="仿宋_GB2312" w:cs="仿宋_GB2312"/>
              </w:rPr>
            </w:pPr>
            <w:r>
              <w:rPr>
                <w:rFonts w:ascii="仿宋_GB2312" w:hAnsi="仿宋_GB2312" w:cs="仿宋_GB2312"/>
                <w:noProof/>
              </w:rPr>
              <w:drawing>
                <wp:inline distT="0" distB="0" distL="0" distR="0" wp14:anchorId="4260A56D" wp14:editId="1E36A23E">
                  <wp:extent cx="2733675" cy="36449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14"/>
                          <a:stretch>
                            <a:fillRect/>
                          </a:stretch>
                        </pic:blipFill>
                        <pic:spPr>
                          <a:xfrm>
                            <a:off x="0" y="0"/>
                            <a:ext cx="2733675" cy="3644900"/>
                          </a:xfrm>
                          <a:prstGeom prst="rect">
                            <a:avLst/>
                          </a:prstGeom>
                        </pic:spPr>
                      </pic:pic>
                    </a:graphicData>
                  </a:graphic>
                </wp:inline>
              </w:drawing>
            </w:r>
          </w:p>
        </w:tc>
        <w:tc>
          <w:tcPr>
            <w:tcW w:w="4536" w:type="dxa"/>
          </w:tcPr>
          <w:p w14:paraId="491BA3DD" w14:textId="26BDF5D0" w:rsidR="00E92220" w:rsidRDefault="005512F3" w:rsidP="00C6619E">
            <w:pPr>
              <w:widowControl w:val="0"/>
              <w:rPr>
                <w:rFonts w:ascii="仿宋_GB2312" w:hAnsi="仿宋_GB2312" w:cs="仿宋_GB2312"/>
              </w:rPr>
            </w:pPr>
            <w:r>
              <w:rPr>
                <w:rFonts w:ascii="仿宋_GB2312" w:hAnsi="仿宋_GB2312" w:cs="仿宋_GB2312"/>
                <w:noProof/>
              </w:rPr>
              <w:drawing>
                <wp:inline distT="0" distB="0" distL="0" distR="0" wp14:anchorId="608C0307" wp14:editId="2464BA7D">
                  <wp:extent cx="2743200" cy="36576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5"/>
                          <a:stretch>
                            <a:fillRect/>
                          </a:stretch>
                        </pic:blipFill>
                        <pic:spPr>
                          <a:xfrm>
                            <a:off x="0" y="0"/>
                            <a:ext cx="2743200" cy="3657600"/>
                          </a:xfrm>
                          <a:prstGeom prst="rect">
                            <a:avLst/>
                          </a:prstGeom>
                        </pic:spPr>
                      </pic:pic>
                    </a:graphicData>
                  </a:graphic>
                </wp:inline>
              </w:drawing>
            </w:r>
          </w:p>
        </w:tc>
      </w:tr>
      <w:tr w:rsidR="005512F3" w14:paraId="54EC512D" w14:textId="77777777" w:rsidTr="00523D7B">
        <w:trPr>
          <w:trHeight w:val="3209"/>
        </w:trPr>
        <w:tc>
          <w:tcPr>
            <w:tcW w:w="4521" w:type="dxa"/>
          </w:tcPr>
          <w:p w14:paraId="7BCC80EC" w14:textId="77777777" w:rsidR="005512F3" w:rsidRDefault="005512F3" w:rsidP="00523D7B">
            <w:pPr>
              <w:widowControl w:val="0"/>
              <w:jc w:val="center"/>
              <w:rPr>
                <w:rFonts w:ascii="仿宋_GB2312" w:hAnsi="仿宋_GB2312" w:cs="仿宋_GB2312"/>
              </w:rPr>
            </w:pPr>
            <w:r>
              <w:rPr>
                <w:rFonts w:ascii="仿宋_GB2312" w:hAnsi="仿宋_GB2312" w:cs="仿宋_GB2312"/>
                <w:noProof/>
              </w:rPr>
              <w:lastRenderedPageBreak/>
              <w:drawing>
                <wp:inline distT="0" distB="0" distL="0" distR="0" wp14:anchorId="08F30E7B" wp14:editId="6F7F4412">
                  <wp:extent cx="2734491" cy="2050868"/>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6"/>
                          <a:stretch>
                            <a:fillRect/>
                          </a:stretch>
                        </pic:blipFill>
                        <pic:spPr>
                          <a:xfrm>
                            <a:off x="0" y="0"/>
                            <a:ext cx="2766015" cy="2074511"/>
                          </a:xfrm>
                          <a:prstGeom prst="rect">
                            <a:avLst/>
                          </a:prstGeom>
                        </pic:spPr>
                      </pic:pic>
                    </a:graphicData>
                  </a:graphic>
                </wp:inline>
              </w:drawing>
            </w:r>
          </w:p>
        </w:tc>
        <w:tc>
          <w:tcPr>
            <w:tcW w:w="4536" w:type="dxa"/>
          </w:tcPr>
          <w:p w14:paraId="6F7ACBE0" w14:textId="3E5D5A3E" w:rsidR="005512F3" w:rsidRDefault="00FC2D3A" w:rsidP="00523D7B">
            <w:pPr>
              <w:widowControl w:val="0"/>
              <w:jc w:val="center"/>
              <w:rPr>
                <w:rFonts w:ascii="仿宋_GB2312" w:hAnsi="仿宋_GB2312" w:cs="仿宋_GB2312"/>
              </w:rPr>
            </w:pPr>
            <w:r>
              <w:rPr>
                <w:rFonts w:ascii="仿宋_GB2312" w:hAnsi="仿宋_GB2312" w:cs="仿宋_GB2312"/>
                <w:noProof/>
              </w:rPr>
              <w:drawing>
                <wp:inline distT="0" distB="0" distL="0" distR="0" wp14:anchorId="1E5BD2C5" wp14:editId="43B185AA">
                  <wp:extent cx="2733675" cy="205041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7"/>
                          <a:stretch>
                            <a:fillRect/>
                          </a:stretch>
                        </pic:blipFill>
                        <pic:spPr>
                          <a:xfrm>
                            <a:off x="0" y="0"/>
                            <a:ext cx="2733675" cy="2050415"/>
                          </a:xfrm>
                          <a:prstGeom prst="rect">
                            <a:avLst/>
                          </a:prstGeom>
                        </pic:spPr>
                      </pic:pic>
                    </a:graphicData>
                  </a:graphic>
                </wp:inline>
              </w:drawing>
            </w:r>
          </w:p>
        </w:tc>
      </w:tr>
      <w:tr w:rsidR="005512F3" w14:paraId="42498A3C" w14:textId="77777777" w:rsidTr="00523D7B">
        <w:trPr>
          <w:trHeight w:val="2728"/>
        </w:trPr>
        <w:tc>
          <w:tcPr>
            <w:tcW w:w="4521" w:type="dxa"/>
          </w:tcPr>
          <w:p w14:paraId="7719AF10" w14:textId="6190BF87" w:rsidR="005512F3" w:rsidRDefault="00FC2D3A" w:rsidP="00523D7B">
            <w:pPr>
              <w:widowControl w:val="0"/>
              <w:jc w:val="center"/>
              <w:rPr>
                <w:rFonts w:ascii="仿宋_GB2312" w:hAnsi="仿宋_GB2312" w:cs="仿宋_GB2312"/>
              </w:rPr>
            </w:pPr>
            <w:r>
              <w:rPr>
                <w:rFonts w:ascii="仿宋_GB2312" w:hAnsi="仿宋_GB2312" w:cs="仿宋_GB2312"/>
                <w:noProof/>
              </w:rPr>
              <w:drawing>
                <wp:inline distT="0" distB="0" distL="0" distR="0" wp14:anchorId="09109961" wp14:editId="142DCBED">
                  <wp:extent cx="2611356" cy="3618411"/>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8"/>
                          <a:stretch>
                            <a:fillRect/>
                          </a:stretch>
                        </pic:blipFill>
                        <pic:spPr>
                          <a:xfrm>
                            <a:off x="0" y="0"/>
                            <a:ext cx="2658616" cy="3683897"/>
                          </a:xfrm>
                          <a:prstGeom prst="rect">
                            <a:avLst/>
                          </a:prstGeom>
                        </pic:spPr>
                      </pic:pic>
                    </a:graphicData>
                  </a:graphic>
                </wp:inline>
              </w:drawing>
            </w:r>
          </w:p>
        </w:tc>
        <w:tc>
          <w:tcPr>
            <w:tcW w:w="4536" w:type="dxa"/>
          </w:tcPr>
          <w:p w14:paraId="2F5DF33F" w14:textId="75352DA9" w:rsidR="005512F3" w:rsidRDefault="00FC2D3A" w:rsidP="00523D7B">
            <w:pPr>
              <w:widowControl w:val="0"/>
              <w:jc w:val="center"/>
              <w:rPr>
                <w:rFonts w:ascii="仿宋_GB2312" w:hAnsi="仿宋_GB2312" w:cs="仿宋_GB2312"/>
              </w:rPr>
            </w:pPr>
            <w:r>
              <w:rPr>
                <w:rFonts w:ascii="仿宋_GB2312" w:hAnsi="仿宋_GB2312" w:cs="仿宋_GB2312"/>
                <w:noProof/>
              </w:rPr>
              <w:drawing>
                <wp:inline distT="0" distB="0" distL="0" distR="0" wp14:anchorId="1425B49E" wp14:editId="058ECD92">
                  <wp:extent cx="2733675" cy="3644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9"/>
                          <a:stretch>
                            <a:fillRect/>
                          </a:stretch>
                        </pic:blipFill>
                        <pic:spPr>
                          <a:xfrm>
                            <a:off x="0" y="0"/>
                            <a:ext cx="2733675" cy="3644900"/>
                          </a:xfrm>
                          <a:prstGeom prst="rect">
                            <a:avLst/>
                          </a:prstGeom>
                        </pic:spPr>
                      </pic:pic>
                    </a:graphicData>
                  </a:graphic>
                </wp:inline>
              </w:drawing>
            </w:r>
          </w:p>
        </w:tc>
      </w:tr>
      <w:tr w:rsidR="00171121" w14:paraId="785AAE46" w14:textId="77777777" w:rsidTr="00523D7B">
        <w:trPr>
          <w:trHeight w:val="475"/>
        </w:trPr>
        <w:tc>
          <w:tcPr>
            <w:tcW w:w="4521" w:type="dxa"/>
          </w:tcPr>
          <w:p w14:paraId="2A351C97" w14:textId="03A3EEFB" w:rsidR="00171121" w:rsidRDefault="00007A2A" w:rsidP="00523D7B">
            <w:pPr>
              <w:widowControl w:val="0"/>
              <w:rPr>
                <w:rFonts w:ascii="仿宋_GB2312" w:hAnsi="仿宋_GB2312" w:cs="仿宋_GB2312"/>
              </w:rPr>
            </w:pPr>
            <w:r>
              <w:rPr>
                <w:rFonts w:ascii="仿宋_GB2312" w:hAnsi="仿宋_GB2312" w:cs="仿宋_GB2312"/>
                <w:noProof/>
              </w:rPr>
              <w:drawing>
                <wp:inline distT="0" distB="0" distL="0" distR="0" wp14:anchorId="4313CA1B" wp14:editId="693D4D1D">
                  <wp:extent cx="2743200" cy="2625544"/>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20"/>
                          <a:stretch>
                            <a:fillRect/>
                          </a:stretch>
                        </pic:blipFill>
                        <pic:spPr>
                          <a:xfrm>
                            <a:off x="0" y="0"/>
                            <a:ext cx="2748340" cy="2630464"/>
                          </a:xfrm>
                          <a:prstGeom prst="rect">
                            <a:avLst/>
                          </a:prstGeom>
                        </pic:spPr>
                      </pic:pic>
                    </a:graphicData>
                  </a:graphic>
                </wp:inline>
              </w:drawing>
            </w:r>
          </w:p>
        </w:tc>
        <w:tc>
          <w:tcPr>
            <w:tcW w:w="4536" w:type="dxa"/>
          </w:tcPr>
          <w:p w14:paraId="5296A592" w14:textId="2B2E9198" w:rsidR="00171121" w:rsidRDefault="0002281A" w:rsidP="00523D7B">
            <w:pPr>
              <w:widowControl w:val="0"/>
              <w:rPr>
                <w:rFonts w:ascii="仿宋_GB2312" w:hAnsi="仿宋_GB2312" w:cs="仿宋_GB2312"/>
              </w:rPr>
            </w:pPr>
            <w:r>
              <w:rPr>
                <w:rFonts w:ascii="仿宋_GB2312" w:hAnsi="仿宋_GB2312" w:cs="仿宋_GB2312"/>
                <w:noProof/>
              </w:rPr>
              <w:drawing>
                <wp:inline distT="0" distB="0" distL="0" distR="0" wp14:anchorId="34944DAF" wp14:editId="387507C5">
                  <wp:extent cx="2733675" cy="27432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21"/>
                          <a:stretch>
                            <a:fillRect/>
                          </a:stretch>
                        </pic:blipFill>
                        <pic:spPr>
                          <a:xfrm>
                            <a:off x="0" y="0"/>
                            <a:ext cx="2738215" cy="2747756"/>
                          </a:xfrm>
                          <a:prstGeom prst="rect">
                            <a:avLst/>
                          </a:prstGeom>
                        </pic:spPr>
                      </pic:pic>
                    </a:graphicData>
                  </a:graphic>
                </wp:inline>
              </w:drawing>
            </w:r>
          </w:p>
        </w:tc>
      </w:tr>
      <w:tr w:rsidR="0002281A" w14:paraId="43037392" w14:textId="77777777" w:rsidTr="00523D7B">
        <w:trPr>
          <w:trHeight w:val="475"/>
        </w:trPr>
        <w:tc>
          <w:tcPr>
            <w:tcW w:w="4521" w:type="dxa"/>
          </w:tcPr>
          <w:p w14:paraId="499563DE" w14:textId="6FC45388" w:rsidR="0002281A" w:rsidRDefault="0002281A" w:rsidP="00523D7B">
            <w:pPr>
              <w:widowControl w:val="0"/>
              <w:rPr>
                <w:rFonts w:ascii="仿宋_GB2312" w:hAnsi="仿宋_GB2312" w:cs="仿宋_GB2312"/>
              </w:rPr>
            </w:pPr>
          </w:p>
        </w:tc>
        <w:tc>
          <w:tcPr>
            <w:tcW w:w="4536" w:type="dxa"/>
          </w:tcPr>
          <w:p w14:paraId="032524DA" w14:textId="74FDB2B8" w:rsidR="0002281A" w:rsidRDefault="0002281A" w:rsidP="00523D7B">
            <w:pPr>
              <w:widowControl w:val="0"/>
              <w:rPr>
                <w:rFonts w:ascii="仿宋_GB2312" w:hAnsi="仿宋_GB2312" w:cs="仿宋_GB2312"/>
              </w:rPr>
            </w:pPr>
          </w:p>
        </w:tc>
      </w:tr>
      <w:tr w:rsidR="0002281A" w14:paraId="03FF3D70" w14:textId="77777777" w:rsidTr="00523D7B">
        <w:trPr>
          <w:trHeight w:val="475"/>
        </w:trPr>
        <w:tc>
          <w:tcPr>
            <w:tcW w:w="4521" w:type="dxa"/>
          </w:tcPr>
          <w:p w14:paraId="196933F6" w14:textId="2A3D159C" w:rsidR="0002281A" w:rsidRDefault="0002281A" w:rsidP="00523D7B">
            <w:pPr>
              <w:widowControl w:val="0"/>
              <w:rPr>
                <w:rFonts w:ascii="仿宋_GB2312" w:hAnsi="仿宋_GB2312" w:cs="仿宋_GB2312"/>
              </w:rPr>
            </w:pPr>
            <w:r>
              <w:rPr>
                <w:rFonts w:ascii="仿宋_GB2312" w:hAnsi="仿宋_GB2312" w:cs="仿宋_GB2312"/>
                <w:noProof/>
              </w:rPr>
              <w:drawing>
                <wp:inline distT="0" distB="0" distL="0" distR="0" wp14:anchorId="0472D406" wp14:editId="443C8F32">
                  <wp:extent cx="2733675" cy="2586446"/>
                  <wp:effectExtent l="0" t="0" r="0"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22"/>
                          <a:stretch>
                            <a:fillRect/>
                          </a:stretch>
                        </pic:blipFill>
                        <pic:spPr>
                          <a:xfrm>
                            <a:off x="0" y="0"/>
                            <a:ext cx="2736822" cy="2589423"/>
                          </a:xfrm>
                          <a:prstGeom prst="rect">
                            <a:avLst/>
                          </a:prstGeom>
                        </pic:spPr>
                      </pic:pic>
                    </a:graphicData>
                  </a:graphic>
                </wp:inline>
              </w:drawing>
            </w:r>
          </w:p>
        </w:tc>
        <w:tc>
          <w:tcPr>
            <w:tcW w:w="4536" w:type="dxa"/>
          </w:tcPr>
          <w:p w14:paraId="73FB1FC8" w14:textId="6956A84F" w:rsidR="0002281A" w:rsidRDefault="0002281A" w:rsidP="00523D7B">
            <w:pPr>
              <w:widowControl w:val="0"/>
              <w:rPr>
                <w:rFonts w:ascii="仿宋_GB2312" w:hAnsi="仿宋_GB2312" w:cs="仿宋_GB2312"/>
              </w:rPr>
            </w:pPr>
            <w:r>
              <w:rPr>
                <w:rFonts w:ascii="仿宋_GB2312" w:hAnsi="仿宋_GB2312" w:cs="仿宋_GB2312"/>
                <w:noProof/>
              </w:rPr>
              <w:drawing>
                <wp:inline distT="0" distB="0" distL="0" distR="0" wp14:anchorId="3C83DB4E" wp14:editId="26D4775F">
                  <wp:extent cx="2743200" cy="2625544"/>
                  <wp:effectExtent l="0" t="0" r="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23"/>
                          <a:stretch>
                            <a:fillRect/>
                          </a:stretch>
                        </pic:blipFill>
                        <pic:spPr>
                          <a:xfrm>
                            <a:off x="0" y="0"/>
                            <a:ext cx="2748052" cy="2630188"/>
                          </a:xfrm>
                          <a:prstGeom prst="rect">
                            <a:avLst/>
                          </a:prstGeom>
                        </pic:spPr>
                      </pic:pic>
                    </a:graphicData>
                  </a:graphic>
                </wp:inline>
              </w:drawing>
            </w:r>
          </w:p>
        </w:tc>
      </w:tr>
      <w:tr w:rsidR="0002281A" w14:paraId="159F13B1" w14:textId="77777777" w:rsidTr="00523D7B">
        <w:trPr>
          <w:trHeight w:val="475"/>
        </w:trPr>
        <w:tc>
          <w:tcPr>
            <w:tcW w:w="4521" w:type="dxa"/>
          </w:tcPr>
          <w:p w14:paraId="7675809B" w14:textId="6640B7E8" w:rsidR="0002281A" w:rsidRDefault="0002281A" w:rsidP="00523D7B">
            <w:pPr>
              <w:widowControl w:val="0"/>
              <w:rPr>
                <w:rFonts w:ascii="仿宋_GB2312" w:hAnsi="仿宋_GB2312" w:cs="仿宋_GB2312"/>
              </w:rPr>
            </w:pPr>
            <w:bookmarkStart w:id="20" w:name="_GoBack"/>
            <w:bookmarkEnd w:id="20"/>
          </w:p>
        </w:tc>
        <w:tc>
          <w:tcPr>
            <w:tcW w:w="4536" w:type="dxa"/>
          </w:tcPr>
          <w:p w14:paraId="14D39F9D" w14:textId="67B5C05C" w:rsidR="0002281A" w:rsidRDefault="0002281A" w:rsidP="00523D7B">
            <w:pPr>
              <w:widowControl w:val="0"/>
              <w:rPr>
                <w:rFonts w:ascii="仿宋_GB2312" w:hAnsi="仿宋_GB2312" w:cs="仿宋_GB2312"/>
              </w:rPr>
            </w:pPr>
          </w:p>
        </w:tc>
      </w:tr>
    </w:tbl>
    <w:p w14:paraId="27695DE4" w14:textId="62E4E05F" w:rsidR="00635189" w:rsidRDefault="00635189">
      <w:pPr>
        <w:rPr>
          <w:rFonts w:ascii="仿宋" w:eastAsia="仿宋" w:hAnsi="仿宋" w:cs="仿宋_GB2312"/>
          <w:szCs w:val="30"/>
        </w:rPr>
      </w:pPr>
    </w:p>
    <w:p w14:paraId="14108C7A" w14:textId="01807861" w:rsidR="00635189" w:rsidRDefault="00635189">
      <w:pPr>
        <w:rPr>
          <w:rFonts w:ascii="仿宋" w:eastAsia="仿宋" w:hAnsi="仿宋" w:cs="仿宋_GB2312"/>
          <w:szCs w:val="30"/>
        </w:rPr>
      </w:pPr>
    </w:p>
    <w:sectPr w:rsidR="00635189" w:rsidSect="00AA288D">
      <w:headerReference w:type="even" r:id="rId24"/>
      <w:headerReference w:type="default" r:id="rId25"/>
      <w:footerReference w:type="even" r:id="rId26"/>
      <w:footerReference w:type="default" r:id="rId27"/>
      <w:headerReference w:type="first" r:id="rId28"/>
      <w:type w:val="continuous"/>
      <w:pgSz w:w="11906" w:h="16838"/>
      <w:pgMar w:top="1560" w:right="1106" w:bottom="1134" w:left="1797" w:header="851" w:footer="992" w:gutter="0"/>
      <w:pgNumType w:start="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ECAD43" w14:textId="77777777" w:rsidR="00291BB0" w:rsidRDefault="00291BB0" w:rsidP="002A1129">
      <w:r>
        <w:separator/>
      </w:r>
    </w:p>
  </w:endnote>
  <w:endnote w:type="continuationSeparator" w:id="0">
    <w:p w14:paraId="466E1190" w14:textId="77777777" w:rsidR="00291BB0" w:rsidRDefault="00291BB0" w:rsidP="002A1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A688D" w14:textId="77777777" w:rsidR="006E3529" w:rsidRDefault="006E3529">
    <w:pPr>
      <w:pStyle w:val="a6"/>
      <w:framePr w:wrap="around" w:vAnchor="text" w:hAnchor="margin" w:xAlign="right" w:y="1"/>
      <w:ind w:firstLine="360"/>
      <w:rPr>
        <w:rStyle w:val="aa"/>
      </w:rPr>
    </w:pPr>
    <w:r>
      <w:fldChar w:fldCharType="begin"/>
    </w:r>
    <w:r>
      <w:rPr>
        <w:rStyle w:val="aa"/>
      </w:rPr>
      <w:instrText xml:space="preserve">PAGE  </w:instrText>
    </w:r>
    <w:r>
      <w:fldChar w:fldCharType="end"/>
    </w:r>
  </w:p>
  <w:p w14:paraId="7CA9BF89" w14:textId="77777777" w:rsidR="006E3529" w:rsidRDefault="006E3529">
    <w:pPr>
      <w:pStyle w:val="a6"/>
      <w:ind w:right="360" w:firstLine="360"/>
    </w:pPr>
  </w:p>
  <w:p w14:paraId="1725F491" w14:textId="77777777" w:rsidR="006E3529" w:rsidRDefault="006E3529">
    <w:pPr>
      <w:ind w:firstLine="6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2B141" w14:textId="6AFD6EE8" w:rsidR="006E3529" w:rsidRDefault="00AD534C" w:rsidP="00D032C8">
    <w:pPr>
      <w:pStyle w:val="a6"/>
      <w:rPr>
        <w:i/>
      </w:rPr>
    </w:pPr>
    <w:r>
      <w:rPr>
        <w:rFonts w:hint="eastAsia"/>
        <w:i/>
        <w:noProof/>
      </w:rPr>
      <mc:AlternateContent>
        <mc:Choice Requires="wps">
          <w:drawing>
            <wp:anchor distT="0" distB="0" distL="114300" distR="114300" simplePos="0" relativeHeight="251659264" behindDoc="0" locked="0" layoutInCell="1" allowOverlap="1" wp14:anchorId="54BEFC8A" wp14:editId="10CA6D83">
              <wp:simplePos x="0" y="0"/>
              <wp:positionH relativeFrom="column">
                <wp:posOffset>-68276</wp:posOffset>
              </wp:positionH>
              <wp:positionV relativeFrom="paragraph">
                <wp:posOffset>59690</wp:posOffset>
              </wp:positionV>
              <wp:extent cx="5685183" cy="0"/>
              <wp:effectExtent l="0" t="0" r="17145" b="12700"/>
              <wp:wrapNone/>
              <wp:docPr id="2" name="直线连接符 2"/>
              <wp:cNvGraphicFramePr/>
              <a:graphic xmlns:a="http://schemas.openxmlformats.org/drawingml/2006/main">
                <a:graphicData uri="http://schemas.microsoft.com/office/word/2010/wordprocessingShape">
                  <wps:wsp>
                    <wps:cNvCnPr/>
                    <wps:spPr>
                      <a:xfrm>
                        <a:off x="0" y="0"/>
                        <a:ext cx="568518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60BE30" id="直线连接符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4.7pt" to="442.2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" strokecolor="#4579b8 [3044]"/>
          </w:pict>
        </mc:Fallback>
      </mc:AlternateContent>
    </w:r>
    <w:r w:rsidR="006E3529">
      <w:rPr>
        <w:rFonts w:hint="eastAsia"/>
        <w:i/>
      </w:rPr>
      <w:t>地址：山东省济宁市供销路土管局四楼</w:t>
    </w:r>
    <w:r w:rsidR="00F75932">
      <w:rPr>
        <w:rFonts w:hint="eastAsia"/>
        <w:i/>
      </w:rPr>
      <w:t xml:space="preserve"> </w:t>
    </w:r>
    <w:r w:rsidR="00F75932">
      <w:rPr>
        <w:i/>
      </w:rPr>
      <w:t xml:space="preserve">              </w:t>
    </w:r>
    <w:r w:rsidR="006E3529">
      <w:rPr>
        <w:rFonts w:hint="eastAsia"/>
        <w:i/>
      </w:rPr>
      <w:t>邮编：</w:t>
    </w:r>
    <w:r w:rsidR="006E3529">
      <w:rPr>
        <w:rFonts w:hint="eastAsia"/>
        <w:i/>
      </w:rPr>
      <w:t xml:space="preserve">272049               </w:t>
    </w:r>
    <w:r w:rsidR="006E3529">
      <w:rPr>
        <w:rFonts w:hint="eastAsia"/>
        <w:i/>
      </w:rPr>
      <w:t>电话：</w:t>
    </w:r>
    <w:r w:rsidR="006E3529">
      <w:rPr>
        <w:rFonts w:hint="eastAsia"/>
        <w:i/>
      </w:rPr>
      <w:t>0537-2391512</w:t>
    </w:r>
  </w:p>
  <w:p w14:paraId="5526DE4F" w14:textId="77777777" w:rsidR="006E3529" w:rsidRDefault="006E3529">
    <w:pPr>
      <w:pStyle w:val="a6"/>
      <w:ind w:firstLine="360"/>
      <w:jc w:val="center"/>
    </w:pPr>
    <w:r>
      <w:fldChar w:fldCharType="begin"/>
    </w:r>
    <w:r>
      <w:instrText xml:space="preserve"> PAGE   \* MERGEFORMAT </w:instrText>
    </w:r>
    <w:r>
      <w:fldChar w:fldCharType="separate"/>
    </w:r>
    <w:r w:rsidR="00FD17B0" w:rsidRPr="00FD17B0">
      <w:rPr>
        <w:noProof/>
        <w:lang w:val="zh-CN"/>
      </w:rPr>
      <w:t>18</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5E5736" w14:textId="77777777" w:rsidR="00291BB0" w:rsidRDefault="00291BB0" w:rsidP="002A1129">
      <w:r>
        <w:separator/>
      </w:r>
    </w:p>
  </w:footnote>
  <w:footnote w:type="continuationSeparator" w:id="0">
    <w:p w14:paraId="5A5144B7" w14:textId="77777777" w:rsidR="00291BB0" w:rsidRDefault="00291BB0" w:rsidP="002A11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FF37D" w14:textId="77777777" w:rsidR="006E3529" w:rsidRDefault="006E3529">
    <w:pPr>
      <w:pStyle w:val="a7"/>
      <w:ind w:firstLine="360"/>
    </w:pPr>
  </w:p>
  <w:p w14:paraId="366CD19C" w14:textId="77777777" w:rsidR="006E3529" w:rsidRDefault="006E3529">
    <w:pPr>
      <w:ind w:firstLine="6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9FEA6" w14:textId="77777777" w:rsidR="006E3529" w:rsidRDefault="006E3529" w:rsidP="006E3529">
    <w:pPr>
      <w:pStyle w:val="a7"/>
    </w:pPr>
    <w:r>
      <w:rPr>
        <w:rFonts w:hint="eastAsia"/>
      </w:rPr>
      <w:t>山东志信土地房地产估价咨询有限公司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5A4EB" w14:textId="77777777" w:rsidR="006E3529" w:rsidRDefault="006E3529">
    <w:pPr>
      <w:pStyle w:val="a7"/>
      <w:pBdr>
        <w:bottom w:val="none" w:sz="0" w:space="0" w:color="auto"/>
      </w:pBdr>
      <w:ind w:firstLine="360"/>
    </w:pPr>
  </w:p>
  <w:p w14:paraId="0F94A13E" w14:textId="77777777" w:rsidR="006E3529" w:rsidRDefault="006E3529">
    <w:pPr>
      <w:ind w:firstLine="6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13C0A"/>
    <w:multiLevelType w:val="hybridMultilevel"/>
    <w:tmpl w:val="81E6DC0C"/>
    <w:lvl w:ilvl="0" w:tplc="D21E5BB4">
      <w:start w:val="1"/>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
    <w:nsid w:val="20C361C8"/>
    <w:multiLevelType w:val="singleLevel"/>
    <w:tmpl w:val="20C361C8"/>
    <w:lvl w:ilvl="0">
      <w:start w:val="1"/>
      <w:numFmt w:val="decimal"/>
      <w:lvlText w:val="%1."/>
      <w:lvlJc w:val="left"/>
      <w:pPr>
        <w:ind w:left="425" w:hanging="425"/>
      </w:pPr>
      <w:rPr>
        <w:rFonts w:hint="default"/>
      </w:rPr>
    </w:lvl>
  </w:abstractNum>
  <w:abstractNum w:abstractNumId="2">
    <w:nsid w:val="3B376437"/>
    <w:multiLevelType w:val="hybridMultilevel"/>
    <w:tmpl w:val="1952CE36"/>
    <w:lvl w:ilvl="0" w:tplc="2EB412B6">
      <w:start w:val="1"/>
      <w:numFmt w:val="japaneseCounting"/>
      <w:lvlText w:val="（%1）"/>
      <w:lvlJc w:val="left"/>
      <w:pPr>
        <w:ind w:left="1391" w:hanging="840"/>
      </w:pPr>
      <w:rPr>
        <w:rFonts w:hint="default"/>
        <w:b w:val="0"/>
      </w:rPr>
    </w:lvl>
    <w:lvl w:ilvl="1" w:tplc="04090019" w:tentative="1">
      <w:start w:val="1"/>
      <w:numFmt w:val="lowerLetter"/>
      <w:lvlText w:val="%2)"/>
      <w:lvlJc w:val="left"/>
      <w:pPr>
        <w:ind w:left="1391" w:hanging="420"/>
      </w:pPr>
    </w:lvl>
    <w:lvl w:ilvl="2" w:tplc="0409001B" w:tentative="1">
      <w:start w:val="1"/>
      <w:numFmt w:val="lowerRoman"/>
      <w:lvlText w:val="%3."/>
      <w:lvlJc w:val="right"/>
      <w:pPr>
        <w:ind w:left="1811" w:hanging="420"/>
      </w:pPr>
    </w:lvl>
    <w:lvl w:ilvl="3" w:tplc="0409000F" w:tentative="1">
      <w:start w:val="1"/>
      <w:numFmt w:val="decimal"/>
      <w:lvlText w:val="%4."/>
      <w:lvlJc w:val="left"/>
      <w:pPr>
        <w:ind w:left="2231" w:hanging="420"/>
      </w:pPr>
    </w:lvl>
    <w:lvl w:ilvl="4" w:tplc="04090019" w:tentative="1">
      <w:start w:val="1"/>
      <w:numFmt w:val="lowerLetter"/>
      <w:lvlText w:val="%5)"/>
      <w:lvlJc w:val="left"/>
      <w:pPr>
        <w:ind w:left="2651" w:hanging="420"/>
      </w:pPr>
    </w:lvl>
    <w:lvl w:ilvl="5" w:tplc="0409001B" w:tentative="1">
      <w:start w:val="1"/>
      <w:numFmt w:val="lowerRoman"/>
      <w:lvlText w:val="%6."/>
      <w:lvlJc w:val="right"/>
      <w:pPr>
        <w:ind w:left="3071" w:hanging="420"/>
      </w:pPr>
    </w:lvl>
    <w:lvl w:ilvl="6" w:tplc="0409000F" w:tentative="1">
      <w:start w:val="1"/>
      <w:numFmt w:val="decimal"/>
      <w:lvlText w:val="%7."/>
      <w:lvlJc w:val="left"/>
      <w:pPr>
        <w:ind w:left="3491" w:hanging="420"/>
      </w:pPr>
    </w:lvl>
    <w:lvl w:ilvl="7" w:tplc="04090019" w:tentative="1">
      <w:start w:val="1"/>
      <w:numFmt w:val="lowerLetter"/>
      <w:lvlText w:val="%8)"/>
      <w:lvlJc w:val="left"/>
      <w:pPr>
        <w:ind w:left="3911" w:hanging="420"/>
      </w:pPr>
    </w:lvl>
    <w:lvl w:ilvl="8" w:tplc="0409001B" w:tentative="1">
      <w:start w:val="1"/>
      <w:numFmt w:val="lowerRoman"/>
      <w:lvlText w:val="%9."/>
      <w:lvlJc w:val="right"/>
      <w:pPr>
        <w:ind w:left="4331" w:hanging="420"/>
      </w:pPr>
    </w:lvl>
  </w:abstractNum>
  <w:abstractNum w:abstractNumId="3">
    <w:nsid w:val="46D179BA"/>
    <w:multiLevelType w:val="multilevel"/>
    <w:tmpl w:val="46D179BA"/>
    <w:lvl w:ilvl="0">
      <w:start w:val="1"/>
      <w:numFmt w:val="japaneseCounting"/>
      <w:lvlText w:val="%1、"/>
      <w:lvlJc w:val="left"/>
      <w:pPr>
        <w:ind w:left="720" w:hanging="720"/>
      </w:pPr>
      <w:rPr>
        <w:rFonts w:hint="default"/>
      </w:rPr>
    </w:lvl>
    <w:lvl w:ilvl="1">
      <w:start w:val="1"/>
      <w:numFmt w:val="decimal"/>
      <w:lvlText w:val="%2、"/>
      <w:lvlJc w:val="left"/>
      <w:pPr>
        <w:ind w:left="1140" w:hanging="720"/>
      </w:pPr>
      <w:rPr>
        <w:rFonts w:hAnsi="Times New Roman" w:hint="default"/>
        <w:b w:val="0"/>
        <w:bCs w:val="0"/>
        <w:color w:val="000000"/>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bordersDoNotSurroundHeader/>
  <w:bordersDoNotSurroundFooter/>
  <w:proofState w:spelling="clean" w:grammar="clean"/>
  <w:defaultTabStop w:val="420"/>
  <w:drawingGridHorizontalSpacing w:val="150"/>
  <w:drawingGridVerticalSpacing w:val="204"/>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A1B"/>
    <w:rsid w:val="000028FC"/>
    <w:rsid w:val="00002C8B"/>
    <w:rsid w:val="000042BA"/>
    <w:rsid w:val="0000609F"/>
    <w:rsid w:val="00007A2A"/>
    <w:rsid w:val="000118C3"/>
    <w:rsid w:val="00012863"/>
    <w:rsid w:val="00017FB4"/>
    <w:rsid w:val="000200F5"/>
    <w:rsid w:val="0002281A"/>
    <w:rsid w:val="00023054"/>
    <w:rsid w:val="00024F8C"/>
    <w:rsid w:val="000254E1"/>
    <w:rsid w:val="00025F64"/>
    <w:rsid w:val="00030355"/>
    <w:rsid w:val="0003122F"/>
    <w:rsid w:val="000331B3"/>
    <w:rsid w:val="00035A13"/>
    <w:rsid w:val="00037668"/>
    <w:rsid w:val="00037D0D"/>
    <w:rsid w:val="0004031E"/>
    <w:rsid w:val="00043253"/>
    <w:rsid w:val="000447B0"/>
    <w:rsid w:val="000537AB"/>
    <w:rsid w:val="00053C28"/>
    <w:rsid w:val="0005534C"/>
    <w:rsid w:val="00055565"/>
    <w:rsid w:val="00056178"/>
    <w:rsid w:val="00063981"/>
    <w:rsid w:val="00063A7D"/>
    <w:rsid w:val="00063DE3"/>
    <w:rsid w:val="00064A1B"/>
    <w:rsid w:val="00066257"/>
    <w:rsid w:val="0006771C"/>
    <w:rsid w:val="0007255A"/>
    <w:rsid w:val="0007378F"/>
    <w:rsid w:val="0007453F"/>
    <w:rsid w:val="00080C62"/>
    <w:rsid w:val="00083257"/>
    <w:rsid w:val="0008704C"/>
    <w:rsid w:val="00090B80"/>
    <w:rsid w:val="000A0333"/>
    <w:rsid w:val="000A1107"/>
    <w:rsid w:val="000A37DC"/>
    <w:rsid w:val="000A3AB5"/>
    <w:rsid w:val="000A759C"/>
    <w:rsid w:val="000B1891"/>
    <w:rsid w:val="000B23DD"/>
    <w:rsid w:val="000B25DA"/>
    <w:rsid w:val="000B2B5A"/>
    <w:rsid w:val="000B4A0F"/>
    <w:rsid w:val="000B5E02"/>
    <w:rsid w:val="000B5E26"/>
    <w:rsid w:val="000B676B"/>
    <w:rsid w:val="000C028D"/>
    <w:rsid w:val="000C1E0F"/>
    <w:rsid w:val="000C1EF9"/>
    <w:rsid w:val="000C2928"/>
    <w:rsid w:val="000C4279"/>
    <w:rsid w:val="000C45D7"/>
    <w:rsid w:val="000C5288"/>
    <w:rsid w:val="000C58D5"/>
    <w:rsid w:val="000C60CE"/>
    <w:rsid w:val="000D0106"/>
    <w:rsid w:val="000D09E1"/>
    <w:rsid w:val="000D0DE4"/>
    <w:rsid w:val="000D1B08"/>
    <w:rsid w:val="000D2600"/>
    <w:rsid w:val="000D2852"/>
    <w:rsid w:val="000E39D0"/>
    <w:rsid w:val="000E3EC9"/>
    <w:rsid w:val="000F1B1E"/>
    <w:rsid w:val="000F2F16"/>
    <w:rsid w:val="000F4B91"/>
    <w:rsid w:val="000F5F64"/>
    <w:rsid w:val="000F609E"/>
    <w:rsid w:val="00100490"/>
    <w:rsid w:val="00102E1D"/>
    <w:rsid w:val="00113C51"/>
    <w:rsid w:val="001140BC"/>
    <w:rsid w:val="00115D5B"/>
    <w:rsid w:val="00120505"/>
    <w:rsid w:val="001210DD"/>
    <w:rsid w:val="0013036E"/>
    <w:rsid w:val="001304A9"/>
    <w:rsid w:val="00130EA8"/>
    <w:rsid w:val="001316B9"/>
    <w:rsid w:val="00134225"/>
    <w:rsid w:val="001365FC"/>
    <w:rsid w:val="00140757"/>
    <w:rsid w:val="00140E3E"/>
    <w:rsid w:val="001414F7"/>
    <w:rsid w:val="00141B3A"/>
    <w:rsid w:val="00143B1F"/>
    <w:rsid w:val="00145A01"/>
    <w:rsid w:val="00150EE4"/>
    <w:rsid w:val="00151D1E"/>
    <w:rsid w:val="00153F0B"/>
    <w:rsid w:val="00155E25"/>
    <w:rsid w:val="001567FD"/>
    <w:rsid w:val="00156949"/>
    <w:rsid w:val="00156AE5"/>
    <w:rsid w:val="00157E17"/>
    <w:rsid w:val="00160A49"/>
    <w:rsid w:val="00160FB1"/>
    <w:rsid w:val="00161C35"/>
    <w:rsid w:val="001635B3"/>
    <w:rsid w:val="00166002"/>
    <w:rsid w:val="001666C9"/>
    <w:rsid w:val="001675E7"/>
    <w:rsid w:val="00171121"/>
    <w:rsid w:val="001726A8"/>
    <w:rsid w:val="001748C6"/>
    <w:rsid w:val="00175684"/>
    <w:rsid w:val="0018279C"/>
    <w:rsid w:val="00182DE6"/>
    <w:rsid w:val="001837B2"/>
    <w:rsid w:val="00185B88"/>
    <w:rsid w:val="00186878"/>
    <w:rsid w:val="00187FD2"/>
    <w:rsid w:val="00190858"/>
    <w:rsid w:val="0019255E"/>
    <w:rsid w:val="00194F9B"/>
    <w:rsid w:val="00195277"/>
    <w:rsid w:val="00195CA9"/>
    <w:rsid w:val="00196410"/>
    <w:rsid w:val="0019651C"/>
    <w:rsid w:val="001A3FDF"/>
    <w:rsid w:val="001A4AD7"/>
    <w:rsid w:val="001B0AD2"/>
    <w:rsid w:val="001B2C27"/>
    <w:rsid w:val="001B37FC"/>
    <w:rsid w:val="001B40B7"/>
    <w:rsid w:val="001B4F2D"/>
    <w:rsid w:val="001B7476"/>
    <w:rsid w:val="001B7CD2"/>
    <w:rsid w:val="001C0E92"/>
    <w:rsid w:val="001C2146"/>
    <w:rsid w:val="001C2555"/>
    <w:rsid w:val="001C35F2"/>
    <w:rsid w:val="001D0D93"/>
    <w:rsid w:val="001D1B8B"/>
    <w:rsid w:val="001D2E9B"/>
    <w:rsid w:val="001D50AC"/>
    <w:rsid w:val="001D5F03"/>
    <w:rsid w:val="001D720D"/>
    <w:rsid w:val="001D75BE"/>
    <w:rsid w:val="001E1EAA"/>
    <w:rsid w:val="001E2DBE"/>
    <w:rsid w:val="001E39B7"/>
    <w:rsid w:val="001E430A"/>
    <w:rsid w:val="001E519A"/>
    <w:rsid w:val="001E572C"/>
    <w:rsid w:val="001E59CD"/>
    <w:rsid w:val="001F03E2"/>
    <w:rsid w:val="001F082A"/>
    <w:rsid w:val="001F1919"/>
    <w:rsid w:val="001F2A85"/>
    <w:rsid w:val="001F2B6B"/>
    <w:rsid w:val="001F3337"/>
    <w:rsid w:val="001F5DE2"/>
    <w:rsid w:val="00200C0C"/>
    <w:rsid w:val="00201C3E"/>
    <w:rsid w:val="002020A5"/>
    <w:rsid w:val="0020243A"/>
    <w:rsid w:val="00204F2A"/>
    <w:rsid w:val="00210425"/>
    <w:rsid w:val="0021275C"/>
    <w:rsid w:val="002163BB"/>
    <w:rsid w:val="002178DF"/>
    <w:rsid w:val="00224076"/>
    <w:rsid w:val="0022410F"/>
    <w:rsid w:val="00226F6E"/>
    <w:rsid w:val="00227D3F"/>
    <w:rsid w:val="002310A4"/>
    <w:rsid w:val="002316B2"/>
    <w:rsid w:val="00234CD2"/>
    <w:rsid w:val="00234D3D"/>
    <w:rsid w:val="00240F30"/>
    <w:rsid w:val="002447A7"/>
    <w:rsid w:val="00244E02"/>
    <w:rsid w:val="00245784"/>
    <w:rsid w:val="002460FE"/>
    <w:rsid w:val="002468A2"/>
    <w:rsid w:val="00247269"/>
    <w:rsid w:val="00253CB4"/>
    <w:rsid w:val="00257291"/>
    <w:rsid w:val="00257957"/>
    <w:rsid w:val="00260DE0"/>
    <w:rsid w:val="0026108A"/>
    <w:rsid w:val="00262F26"/>
    <w:rsid w:val="002649C5"/>
    <w:rsid w:val="0026514E"/>
    <w:rsid w:val="0027178B"/>
    <w:rsid w:val="00275BE4"/>
    <w:rsid w:val="00277F1E"/>
    <w:rsid w:val="00282081"/>
    <w:rsid w:val="00282614"/>
    <w:rsid w:val="00284B24"/>
    <w:rsid w:val="00285B96"/>
    <w:rsid w:val="00291BB0"/>
    <w:rsid w:val="00291E1C"/>
    <w:rsid w:val="002920C9"/>
    <w:rsid w:val="0029419D"/>
    <w:rsid w:val="00294FB8"/>
    <w:rsid w:val="00295374"/>
    <w:rsid w:val="002A03B2"/>
    <w:rsid w:val="002A06F5"/>
    <w:rsid w:val="002A1129"/>
    <w:rsid w:val="002A3B1B"/>
    <w:rsid w:val="002A42E5"/>
    <w:rsid w:val="002A4795"/>
    <w:rsid w:val="002A548C"/>
    <w:rsid w:val="002A5BCA"/>
    <w:rsid w:val="002A631B"/>
    <w:rsid w:val="002B0033"/>
    <w:rsid w:val="002B12CC"/>
    <w:rsid w:val="002B16BE"/>
    <w:rsid w:val="002B3F69"/>
    <w:rsid w:val="002B62F3"/>
    <w:rsid w:val="002B7020"/>
    <w:rsid w:val="002B7718"/>
    <w:rsid w:val="002C2834"/>
    <w:rsid w:val="002C38AE"/>
    <w:rsid w:val="002C3FE3"/>
    <w:rsid w:val="002C418B"/>
    <w:rsid w:val="002C41E6"/>
    <w:rsid w:val="002C427C"/>
    <w:rsid w:val="002C430F"/>
    <w:rsid w:val="002C5862"/>
    <w:rsid w:val="002C7B11"/>
    <w:rsid w:val="002D1D63"/>
    <w:rsid w:val="002D436E"/>
    <w:rsid w:val="002D5517"/>
    <w:rsid w:val="002E0B63"/>
    <w:rsid w:val="002E4366"/>
    <w:rsid w:val="002E49EE"/>
    <w:rsid w:val="002E520A"/>
    <w:rsid w:val="002F12CE"/>
    <w:rsid w:val="002F20D4"/>
    <w:rsid w:val="002F21E7"/>
    <w:rsid w:val="002F5C52"/>
    <w:rsid w:val="00300480"/>
    <w:rsid w:val="00301899"/>
    <w:rsid w:val="003047C2"/>
    <w:rsid w:val="0030509B"/>
    <w:rsid w:val="003060DE"/>
    <w:rsid w:val="00306B2F"/>
    <w:rsid w:val="00307269"/>
    <w:rsid w:val="003116EE"/>
    <w:rsid w:val="00311DA1"/>
    <w:rsid w:val="0031288C"/>
    <w:rsid w:val="0031407B"/>
    <w:rsid w:val="003162CC"/>
    <w:rsid w:val="00316CAB"/>
    <w:rsid w:val="00317F10"/>
    <w:rsid w:val="00320428"/>
    <w:rsid w:val="00320788"/>
    <w:rsid w:val="00322E38"/>
    <w:rsid w:val="0032376E"/>
    <w:rsid w:val="0033091B"/>
    <w:rsid w:val="003331B4"/>
    <w:rsid w:val="00333779"/>
    <w:rsid w:val="003349C5"/>
    <w:rsid w:val="00336C0E"/>
    <w:rsid w:val="00336D22"/>
    <w:rsid w:val="00340BD1"/>
    <w:rsid w:val="00342107"/>
    <w:rsid w:val="0034237A"/>
    <w:rsid w:val="003425E3"/>
    <w:rsid w:val="003474DC"/>
    <w:rsid w:val="00350ABA"/>
    <w:rsid w:val="00351425"/>
    <w:rsid w:val="00353A20"/>
    <w:rsid w:val="00355345"/>
    <w:rsid w:val="0035611C"/>
    <w:rsid w:val="003562DE"/>
    <w:rsid w:val="003637E6"/>
    <w:rsid w:val="00364075"/>
    <w:rsid w:val="003658A7"/>
    <w:rsid w:val="003674B7"/>
    <w:rsid w:val="00370E95"/>
    <w:rsid w:val="003816E3"/>
    <w:rsid w:val="00382074"/>
    <w:rsid w:val="00385C7B"/>
    <w:rsid w:val="00386EB8"/>
    <w:rsid w:val="00393C56"/>
    <w:rsid w:val="003A0197"/>
    <w:rsid w:val="003A01F7"/>
    <w:rsid w:val="003A02F6"/>
    <w:rsid w:val="003A0F48"/>
    <w:rsid w:val="003A360F"/>
    <w:rsid w:val="003A3808"/>
    <w:rsid w:val="003A38FA"/>
    <w:rsid w:val="003A4668"/>
    <w:rsid w:val="003A470B"/>
    <w:rsid w:val="003A4A41"/>
    <w:rsid w:val="003A5BD2"/>
    <w:rsid w:val="003A6CF3"/>
    <w:rsid w:val="003B0843"/>
    <w:rsid w:val="003B1155"/>
    <w:rsid w:val="003B16BC"/>
    <w:rsid w:val="003B5624"/>
    <w:rsid w:val="003B7E4B"/>
    <w:rsid w:val="003C00E8"/>
    <w:rsid w:val="003C0D23"/>
    <w:rsid w:val="003C51EA"/>
    <w:rsid w:val="003C5332"/>
    <w:rsid w:val="003C6574"/>
    <w:rsid w:val="003C6F3A"/>
    <w:rsid w:val="003C7394"/>
    <w:rsid w:val="003D0EF5"/>
    <w:rsid w:val="003D193C"/>
    <w:rsid w:val="003D2CEC"/>
    <w:rsid w:val="003D3BEA"/>
    <w:rsid w:val="003D5401"/>
    <w:rsid w:val="003D686E"/>
    <w:rsid w:val="003E1F56"/>
    <w:rsid w:val="003E23C5"/>
    <w:rsid w:val="003E4D82"/>
    <w:rsid w:val="003E56B3"/>
    <w:rsid w:val="003E5DE0"/>
    <w:rsid w:val="003E6E66"/>
    <w:rsid w:val="003E759A"/>
    <w:rsid w:val="003F08DA"/>
    <w:rsid w:val="003F1327"/>
    <w:rsid w:val="003F38A7"/>
    <w:rsid w:val="003F42BB"/>
    <w:rsid w:val="003F6D85"/>
    <w:rsid w:val="00400283"/>
    <w:rsid w:val="004005ED"/>
    <w:rsid w:val="004029D6"/>
    <w:rsid w:val="00413D12"/>
    <w:rsid w:val="004155FD"/>
    <w:rsid w:val="004176D4"/>
    <w:rsid w:val="004179E1"/>
    <w:rsid w:val="00421432"/>
    <w:rsid w:val="00421770"/>
    <w:rsid w:val="004223E0"/>
    <w:rsid w:val="00423514"/>
    <w:rsid w:val="004236F1"/>
    <w:rsid w:val="00423F4D"/>
    <w:rsid w:val="00425A98"/>
    <w:rsid w:val="00426E14"/>
    <w:rsid w:val="004277A6"/>
    <w:rsid w:val="00427CA7"/>
    <w:rsid w:val="00427DD5"/>
    <w:rsid w:val="00427F5A"/>
    <w:rsid w:val="004303BB"/>
    <w:rsid w:val="0043071E"/>
    <w:rsid w:val="00430819"/>
    <w:rsid w:val="004308BD"/>
    <w:rsid w:val="004331A6"/>
    <w:rsid w:val="004337F0"/>
    <w:rsid w:val="004338B5"/>
    <w:rsid w:val="00433DBB"/>
    <w:rsid w:val="004342D4"/>
    <w:rsid w:val="0043436F"/>
    <w:rsid w:val="00443A42"/>
    <w:rsid w:val="00443B22"/>
    <w:rsid w:val="004453C4"/>
    <w:rsid w:val="0044610F"/>
    <w:rsid w:val="00447CD8"/>
    <w:rsid w:val="004525D6"/>
    <w:rsid w:val="00454F8C"/>
    <w:rsid w:val="004576D1"/>
    <w:rsid w:val="0046033C"/>
    <w:rsid w:val="00461456"/>
    <w:rsid w:val="00461579"/>
    <w:rsid w:val="00461B87"/>
    <w:rsid w:val="004662C3"/>
    <w:rsid w:val="004668D2"/>
    <w:rsid w:val="00466C93"/>
    <w:rsid w:val="0047180A"/>
    <w:rsid w:val="00471A49"/>
    <w:rsid w:val="00475555"/>
    <w:rsid w:val="004769D8"/>
    <w:rsid w:val="00477671"/>
    <w:rsid w:val="00477A08"/>
    <w:rsid w:val="00482CB7"/>
    <w:rsid w:val="00483416"/>
    <w:rsid w:val="004836B0"/>
    <w:rsid w:val="00484A0A"/>
    <w:rsid w:val="00486A82"/>
    <w:rsid w:val="00492928"/>
    <w:rsid w:val="00492E76"/>
    <w:rsid w:val="00496E37"/>
    <w:rsid w:val="004A0027"/>
    <w:rsid w:val="004A118D"/>
    <w:rsid w:val="004A1327"/>
    <w:rsid w:val="004A236D"/>
    <w:rsid w:val="004A407B"/>
    <w:rsid w:val="004A45FB"/>
    <w:rsid w:val="004A46F2"/>
    <w:rsid w:val="004A55F4"/>
    <w:rsid w:val="004A59F2"/>
    <w:rsid w:val="004A5FBE"/>
    <w:rsid w:val="004A67EF"/>
    <w:rsid w:val="004A69C0"/>
    <w:rsid w:val="004B074E"/>
    <w:rsid w:val="004B18C2"/>
    <w:rsid w:val="004B1901"/>
    <w:rsid w:val="004B21A7"/>
    <w:rsid w:val="004B5008"/>
    <w:rsid w:val="004B6061"/>
    <w:rsid w:val="004C02B3"/>
    <w:rsid w:val="004C1F05"/>
    <w:rsid w:val="004C24C8"/>
    <w:rsid w:val="004C50DB"/>
    <w:rsid w:val="004C5503"/>
    <w:rsid w:val="004C610A"/>
    <w:rsid w:val="004C6220"/>
    <w:rsid w:val="004C6EA3"/>
    <w:rsid w:val="004C72B9"/>
    <w:rsid w:val="004D0BAF"/>
    <w:rsid w:val="004D498B"/>
    <w:rsid w:val="004D5423"/>
    <w:rsid w:val="004D5F20"/>
    <w:rsid w:val="004E0EC9"/>
    <w:rsid w:val="004E16C5"/>
    <w:rsid w:val="004E2C9B"/>
    <w:rsid w:val="004E37CE"/>
    <w:rsid w:val="004F0B21"/>
    <w:rsid w:val="004F1878"/>
    <w:rsid w:val="004F21D4"/>
    <w:rsid w:val="004F22EC"/>
    <w:rsid w:val="004F2664"/>
    <w:rsid w:val="004F2BC1"/>
    <w:rsid w:val="004F37EF"/>
    <w:rsid w:val="004F39FA"/>
    <w:rsid w:val="004F54D3"/>
    <w:rsid w:val="004F6F42"/>
    <w:rsid w:val="005009BA"/>
    <w:rsid w:val="00501332"/>
    <w:rsid w:val="00501D9B"/>
    <w:rsid w:val="00504757"/>
    <w:rsid w:val="00506FD8"/>
    <w:rsid w:val="00507923"/>
    <w:rsid w:val="00510368"/>
    <w:rsid w:val="005114F7"/>
    <w:rsid w:val="005131BF"/>
    <w:rsid w:val="00513A0C"/>
    <w:rsid w:val="00514D95"/>
    <w:rsid w:val="0051536A"/>
    <w:rsid w:val="00516434"/>
    <w:rsid w:val="00516B85"/>
    <w:rsid w:val="005227C1"/>
    <w:rsid w:val="0052281F"/>
    <w:rsid w:val="00522EC5"/>
    <w:rsid w:val="00522FE2"/>
    <w:rsid w:val="00526025"/>
    <w:rsid w:val="005264BB"/>
    <w:rsid w:val="0052692B"/>
    <w:rsid w:val="005319DF"/>
    <w:rsid w:val="00531A4D"/>
    <w:rsid w:val="00534A55"/>
    <w:rsid w:val="0053725D"/>
    <w:rsid w:val="00537C30"/>
    <w:rsid w:val="00547B12"/>
    <w:rsid w:val="0055092A"/>
    <w:rsid w:val="00550D86"/>
    <w:rsid w:val="00551221"/>
    <w:rsid w:val="005512F3"/>
    <w:rsid w:val="005512FA"/>
    <w:rsid w:val="005515AA"/>
    <w:rsid w:val="0055681B"/>
    <w:rsid w:val="00556EC9"/>
    <w:rsid w:val="005570D3"/>
    <w:rsid w:val="00557F83"/>
    <w:rsid w:val="00563D75"/>
    <w:rsid w:val="00570872"/>
    <w:rsid w:val="00570DF6"/>
    <w:rsid w:val="00571AE7"/>
    <w:rsid w:val="00573638"/>
    <w:rsid w:val="00575AB1"/>
    <w:rsid w:val="00575D0B"/>
    <w:rsid w:val="0057659E"/>
    <w:rsid w:val="0058162B"/>
    <w:rsid w:val="00584414"/>
    <w:rsid w:val="00584E95"/>
    <w:rsid w:val="005858CF"/>
    <w:rsid w:val="00590F73"/>
    <w:rsid w:val="005924D8"/>
    <w:rsid w:val="00596910"/>
    <w:rsid w:val="00596C01"/>
    <w:rsid w:val="005A0C85"/>
    <w:rsid w:val="005A1B0F"/>
    <w:rsid w:val="005A254E"/>
    <w:rsid w:val="005A2CE9"/>
    <w:rsid w:val="005A53F6"/>
    <w:rsid w:val="005A540E"/>
    <w:rsid w:val="005B0FC1"/>
    <w:rsid w:val="005B1438"/>
    <w:rsid w:val="005B161B"/>
    <w:rsid w:val="005B3D7E"/>
    <w:rsid w:val="005B6421"/>
    <w:rsid w:val="005C0CE5"/>
    <w:rsid w:val="005C1CDE"/>
    <w:rsid w:val="005C2502"/>
    <w:rsid w:val="005C546E"/>
    <w:rsid w:val="005C68B3"/>
    <w:rsid w:val="005C6E10"/>
    <w:rsid w:val="005C73B6"/>
    <w:rsid w:val="005C74F0"/>
    <w:rsid w:val="005C7B9F"/>
    <w:rsid w:val="005D06CB"/>
    <w:rsid w:val="005D0E2D"/>
    <w:rsid w:val="005D43B5"/>
    <w:rsid w:val="005D60A8"/>
    <w:rsid w:val="005D7D3E"/>
    <w:rsid w:val="005E2CC1"/>
    <w:rsid w:val="005E44E6"/>
    <w:rsid w:val="005E7518"/>
    <w:rsid w:val="005E7956"/>
    <w:rsid w:val="005E7E16"/>
    <w:rsid w:val="005F0CF8"/>
    <w:rsid w:val="005F172E"/>
    <w:rsid w:val="005F22D7"/>
    <w:rsid w:val="005F2D84"/>
    <w:rsid w:val="005F338B"/>
    <w:rsid w:val="005F3667"/>
    <w:rsid w:val="005F5298"/>
    <w:rsid w:val="005F5352"/>
    <w:rsid w:val="005F6FE0"/>
    <w:rsid w:val="00600FC8"/>
    <w:rsid w:val="006017A9"/>
    <w:rsid w:val="00601FA7"/>
    <w:rsid w:val="00606561"/>
    <w:rsid w:val="00607CDB"/>
    <w:rsid w:val="00610861"/>
    <w:rsid w:val="00611E26"/>
    <w:rsid w:val="00611FAC"/>
    <w:rsid w:val="0061216A"/>
    <w:rsid w:val="006173D8"/>
    <w:rsid w:val="00622506"/>
    <w:rsid w:val="00624DB2"/>
    <w:rsid w:val="006308D6"/>
    <w:rsid w:val="00631FFC"/>
    <w:rsid w:val="0063292B"/>
    <w:rsid w:val="00632EC1"/>
    <w:rsid w:val="00633394"/>
    <w:rsid w:val="00634F25"/>
    <w:rsid w:val="00635189"/>
    <w:rsid w:val="00635576"/>
    <w:rsid w:val="006375F6"/>
    <w:rsid w:val="00640AAB"/>
    <w:rsid w:val="006469B5"/>
    <w:rsid w:val="006472CC"/>
    <w:rsid w:val="00647EA2"/>
    <w:rsid w:val="00651631"/>
    <w:rsid w:val="00655591"/>
    <w:rsid w:val="00655AC4"/>
    <w:rsid w:val="006565DB"/>
    <w:rsid w:val="00660159"/>
    <w:rsid w:val="006603EB"/>
    <w:rsid w:val="00663A52"/>
    <w:rsid w:val="006654E9"/>
    <w:rsid w:val="00672870"/>
    <w:rsid w:val="006756C5"/>
    <w:rsid w:val="00675BFB"/>
    <w:rsid w:val="00676B95"/>
    <w:rsid w:val="00680FD6"/>
    <w:rsid w:val="0068135A"/>
    <w:rsid w:val="0068349C"/>
    <w:rsid w:val="00685C44"/>
    <w:rsid w:val="00687BAD"/>
    <w:rsid w:val="00691C3E"/>
    <w:rsid w:val="00692B1A"/>
    <w:rsid w:val="006936A3"/>
    <w:rsid w:val="006A03B2"/>
    <w:rsid w:val="006A0E06"/>
    <w:rsid w:val="006A180E"/>
    <w:rsid w:val="006A231F"/>
    <w:rsid w:val="006A367E"/>
    <w:rsid w:val="006A4FA6"/>
    <w:rsid w:val="006A5A22"/>
    <w:rsid w:val="006A68A0"/>
    <w:rsid w:val="006A7DC0"/>
    <w:rsid w:val="006B1C62"/>
    <w:rsid w:val="006B38C9"/>
    <w:rsid w:val="006B57DC"/>
    <w:rsid w:val="006B6F09"/>
    <w:rsid w:val="006B743A"/>
    <w:rsid w:val="006C29CA"/>
    <w:rsid w:val="006C43F4"/>
    <w:rsid w:val="006C556C"/>
    <w:rsid w:val="006D23D2"/>
    <w:rsid w:val="006D43BE"/>
    <w:rsid w:val="006D49C3"/>
    <w:rsid w:val="006D4A37"/>
    <w:rsid w:val="006D558D"/>
    <w:rsid w:val="006D7569"/>
    <w:rsid w:val="006E00C2"/>
    <w:rsid w:val="006E0175"/>
    <w:rsid w:val="006E306C"/>
    <w:rsid w:val="006E3529"/>
    <w:rsid w:val="006E380A"/>
    <w:rsid w:val="006E4C58"/>
    <w:rsid w:val="006E55E6"/>
    <w:rsid w:val="006F0505"/>
    <w:rsid w:val="006F0A5E"/>
    <w:rsid w:val="006F3EFE"/>
    <w:rsid w:val="006F5F2C"/>
    <w:rsid w:val="006F6831"/>
    <w:rsid w:val="006F68AF"/>
    <w:rsid w:val="006F6942"/>
    <w:rsid w:val="006F7082"/>
    <w:rsid w:val="007019EF"/>
    <w:rsid w:val="00704B71"/>
    <w:rsid w:val="007053E1"/>
    <w:rsid w:val="007067F8"/>
    <w:rsid w:val="00707BDD"/>
    <w:rsid w:val="007118FA"/>
    <w:rsid w:val="00711914"/>
    <w:rsid w:val="007133A0"/>
    <w:rsid w:val="00714D90"/>
    <w:rsid w:val="00716BCE"/>
    <w:rsid w:val="00717B85"/>
    <w:rsid w:val="00720FDA"/>
    <w:rsid w:val="00725F65"/>
    <w:rsid w:val="00727362"/>
    <w:rsid w:val="007303BC"/>
    <w:rsid w:val="00730546"/>
    <w:rsid w:val="00734304"/>
    <w:rsid w:val="00736554"/>
    <w:rsid w:val="0073741B"/>
    <w:rsid w:val="00737737"/>
    <w:rsid w:val="00743A52"/>
    <w:rsid w:val="00744962"/>
    <w:rsid w:val="00746576"/>
    <w:rsid w:val="007478C9"/>
    <w:rsid w:val="007534C8"/>
    <w:rsid w:val="00755281"/>
    <w:rsid w:val="007564F6"/>
    <w:rsid w:val="00757589"/>
    <w:rsid w:val="007607BA"/>
    <w:rsid w:val="007621B6"/>
    <w:rsid w:val="00763DFF"/>
    <w:rsid w:val="0076632F"/>
    <w:rsid w:val="00766780"/>
    <w:rsid w:val="00767AF3"/>
    <w:rsid w:val="007747F1"/>
    <w:rsid w:val="0078002A"/>
    <w:rsid w:val="00780BCD"/>
    <w:rsid w:val="00780BE8"/>
    <w:rsid w:val="00781BC7"/>
    <w:rsid w:val="0078430D"/>
    <w:rsid w:val="00785F25"/>
    <w:rsid w:val="0078663E"/>
    <w:rsid w:val="0079447C"/>
    <w:rsid w:val="007948D5"/>
    <w:rsid w:val="00796AD1"/>
    <w:rsid w:val="007A008F"/>
    <w:rsid w:val="007A01F2"/>
    <w:rsid w:val="007A0685"/>
    <w:rsid w:val="007A0D03"/>
    <w:rsid w:val="007A1204"/>
    <w:rsid w:val="007A29A7"/>
    <w:rsid w:val="007A2F76"/>
    <w:rsid w:val="007A3EC7"/>
    <w:rsid w:val="007A404E"/>
    <w:rsid w:val="007A438C"/>
    <w:rsid w:val="007A4EC0"/>
    <w:rsid w:val="007B05DE"/>
    <w:rsid w:val="007B1A5A"/>
    <w:rsid w:val="007B2283"/>
    <w:rsid w:val="007B351B"/>
    <w:rsid w:val="007B7935"/>
    <w:rsid w:val="007C03E6"/>
    <w:rsid w:val="007C0821"/>
    <w:rsid w:val="007C14AE"/>
    <w:rsid w:val="007D095F"/>
    <w:rsid w:val="007D1927"/>
    <w:rsid w:val="007D6076"/>
    <w:rsid w:val="007D6820"/>
    <w:rsid w:val="007D69F6"/>
    <w:rsid w:val="007E0B42"/>
    <w:rsid w:val="007E1252"/>
    <w:rsid w:val="007E3446"/>
    <w:rsid w:val="007E36B2"/>
    <w:rsid w:val="007E67C3"/>
    <w:rsid w:val="007E76F1"/>
    <w:rsid w:val="007F1F18"/>
    <w:rsid w:val="007F26B2"/>
    <w:rsid w:val="007F3268"/>
    <w:rsid w:val="007F5550"/>
    <w:rsid w:val="007F6A77"/>
    <w:rsid w:val="007F72F1"/>
    <w:rsid w:val="0080094A"/>
    <w:rsid w:val="00800C1C"/>
    <w:rsid w:val="00800D5D"/>
    <w:rsid w:val="00800E7F"/>
    <w:rsid w:val="008021FA"/>
    <w:rsid w:val="00802CB0"/>
    <w:rsid w:val="00804D93"/>
    <w:rsid w:val="00806BD1"/>
    <w:rsid w:val="00807DE9"/>
    <w:rsid w:val="00807E22"/>
    <w:rsid w:val="008106AE"/>
    <w:rsid w:val="00812397"/>
    <w:rsid w:val="008126DE"/>
    <w:rsid w:val="00812943"/>
    <w:rsid w:val="00812FFA"/>
    <w:rsid w:val="008135B7"/>
    <w:rsid w:val="008145DE"/>
    <w:rsid w:val="00815598"/>
    <w:rsid w:val="00815C73"/>
    <w:rsid w:val="00816287"/>
    <w:rsid w:val="00820B52"/>
    <w:rsid w:val="008236F2"/>
    <w:rsid w:val="008238D4"/>
    <w:rsid w:val="00825E82"/>
    <w:rsid w:val="00827B46"/>
    <w:rsid w:val="00830C0F"/>
    <w:rsid w:val="00832104"/>
    <w:rsid w:val="00832798"/>
    <w:rsid w:val="00833B2A"/>
    <w:rsid w:val="00833C8D"/>
    <w:rsid w:val="00833EFC"/>
    <w:rsid w:val="00834A84"/>
    <w:rsid w:val="008373EF"/>
    <w:rsid w:val="008379BC"/>
    <w:rsid w:val="0084025B"/>
    <w:rsid w:val="00840E79"/>
    <w:rsid w:val="00840E8A"/>
    <w:rsid w:val="008424D9"/>
    <w:rsid w:val="00843FF3"/>
    <w:rsid w:val="008441F6"/>
    <w:rsid w:val="00846083"/>
    <w:rsid w:val="00846E74"/>
    <w:rsid w:val="008506EF"/>
    <w:rsid w:val="008509F4"/>
    <w:rsid w:val="00850CA4"/>
    <w:rsid w:val="008518D0"/>
    <w:rsid w:val="00851DF8"/>
    <w:rsid w:val="00852B9E"/>
    <w:rsid w:val="0085355A"/>
    <w:rsid w:val="00855656"/>
    <w:rsid w:val="008560E6"/>
    <w:rsid w:val="008576F7"/>
    <w:rsid w:val="00864E3D"/>
    <w:rsid w:val="00865975"/>
    <w:rsid w:val="00871447"/>
    <w:rsid w:val="0087271B"/>
    <w:rsid w:val="00872BEB"/>
    <w:rsid w:val="00873F48"/>
    <w:rsid w:val="00874456"/>
    <w:rsid w:val="008745D5"/>
    <w:rsid w:val="00875C58"/>
    <w:rsid w:val="008764BE"/>
    <w:rsid w:val="008777DC"/>
    <w:rsid w:val="00880CF4"/>
    <w:rsid w:val="00881F75"/>
    <w:rsid w:val="00886F2A"/>
    <w:rsid w:val="0089017C"/>
    <w:rsid w:val="00891AA0"/>
    <w:rsid w:val="00895679"/>
    <w:rsid w:val="008960D8"/>
    <w:rsid w:val="008970F7"/>
    <w:rsid w:val="008A3E65"/>
    <w:rsid w:val="008A7E88"/>
    <w:rsid w:val="008B09C2"/>
    <w:rsid w:val="008B1B50"/>
    <w:rsid w:val="008B2A8B"/>
    <w:rsid w:val="008B2F67"/>
    <w:rsid w:val="008B35EE"/>
    <w:rsid w:val="008B7B4B"/>
    <w:rsid w:val="008B7D87"/>
    <w:rsid w:val="008C13BE"/>
    <w:rsid w:val="008C1E66"/>
    <w:rsid w:val="008C37D4"/>
    <w:rsid w:val="008C5517"/>
    <w:rsid w:val="008C70B9"/>
    <w:rsid w:val="008D1912"/>
    <w:rsid w:val="008D1CB8"/>
    <w:rsid w:val="008D28B4"/>
    <w:rsid w:val="008D3120"/>
    <w:rsid w:val="008D330F"/>
    <w:rsid w:val="008D45D5"/>
    <w:rsid w:val="008D5F0C"/>
    <w:rsid w:val="008D64B3"/>
    <w:rsid w:val="008D7293"/>
    <w:rsid w:val="008E178F"/>
    <w:rsid w:val="008E3543"/>
    <w:rsid w:val="008E6D81"/>
    <w:rsid w:val="008F167D"/>
    <w:rsid w:val="008F23D5"/>
    <w:rsid w:val="008F30BB"/>
    <w:rsid w:val="008F4324"/>
    <w:rsid w:val="008F561F"/>
    <w:rsid w:val="008F5B90"/>
    <w:rsid w:val="008F6D93"/>
    <w:rsid w:val="008F7856"/>
    <w:rsid w:val="008F7F9D"/>
    <w:rsid w:val="00901219"/>
    <w:rsid w:val="00901B8B"/>
    <w:rsid w:val="009067B6"/>
    <w:rsid w:val="00906B40"/>
    <w:rsid w:val="0091001C"/>
    <w:rsid w:val="009120AC"/>
    <w:rsid w:val="00915408"/>
    <w:rsid w:val="0092028B"/>
    <w:rsid w:val="009226A8"/>
    <w:rsid w:val="00925185"/>
    <w:rsid w:val="00926A2B"/>
    <w:rsid w:val="00926DA7"/>
    <w:rsid w:val="00927F91"/>
    <w:rsid w:val="00932AF0"/>
    <w:rsid w:val="00935EE7"/>
    <w:rsid w:val="00936C68"/>
    <w:rsid w:val="00937E0E"/>
    <w:rsid w:val="009423AB"/>
    <w:rsid w:val="00945285"/>
    <w:rsid w:val="0094535B"/>
    <w:rsid w:val="00946C3B"/>
    <w:rsid w:val="00946D0E"/>
    <w:rsid w:val="00950C62"/>
    <w:rsid w:val="009516B0"/>
    <w:rsid w:val="00951C49"/>
    <w:rsid w:val="009526E4"/>
    <w:rsid w:val="00957675"/>
    <w:rsid w:val="00957E15"/>
    <w:rsid w:val="009617F5"/>
    <w:rsid w:val="00961EFF"/>
    <w:rsid w:val="00964B2F"/>
    <w:rsid w:val="009651EC"/>
    <w:rsid w:val="0096704F"/>
    <w:rsid w:val="00967DF6"/>
    <w:rsid w:val="00970915"/>
    <w:rsid w:val="00974F80"/>
    <w:rsid w:val="00976183"/>
    <w:rsid w:val="0097635F"/>
    <w:rsid w:val="00977F60"/>
    <w:rsid w:val="00982954"/>
    <w:rsid w:val="009830DF"/>
    <w:rsid w:val="009835A4"/>
    <w:rsid w:val="00983E84"/>
    <w:rsid w:val="009844A0"/>
    <w:rsid w:val="0098547F"/>
    <w:rsid w:val="00986BA0"/>
    <w:rsid w:val="009879F3"/>
    <w:rsid w:val="00987F4A"/>
    <w:rsid w:val="009900B9"/>
    <w:rsid w:val="009925BA"/>
    <w:rsid w:val="00992CA2"/>
    <w:rsid w:val="00993D10"/>
    <w:rsid w:val="00995734"/>
    <w:rsid w:val="009A179A"/>
    <w:rsid w:val="009A357B"/>
    <w:rsid w:val="009A6B4A"/>
    <w:rsid w:val="009A7393"/>
    <w:rsid w:val="009A7733"/>
    <w:rsid w:val="009B0A50"/>
    <w:rsid w:val="009B63CA"/>
    <w:rsid w:val="009B6F4C"/>
    <w:rsid w:val="009C08DB"/>
    <w:rsid w:val="009C1FC8"/>
    <w:rsid w:val="009C3170"/>
    <w:rsid w:val="009C7EBC"/>
    <w:rsid w:val="009D0A2D"/>
    <w:rsid w:val="009D1CBB"/>
    <w:rsid w:val="009D3C4C"/>
    <w:rsid w:val="009D4F4B"/>
    <w:rsid w:val="009D5B9F"/>
    <w:rsid w:val="009D6D00"/>
    <w:rsid w:val="009D72D1"/>
    <w:rsid w:val="009E02DD"/>
    <w:rsid w:val="009E0E70"/>
    <w:rsid w:val="009E14A5"/>
    <w:rsid w:val="009E37C5"/>
    <w:rsid w:val="009E3807"/>
    <w:rsid w:val="009E4AD7"/>
    <w:rsid w:val="009E5D14"/>
    <w:rsid w:val="009E5E8D"/>
    <w:rsid w:val="009E6C2F"/>
    <w:rsid w:val="009E6DE3"/>
    <w:rsid w:val="009F0671"/>
    <w:rsid w:val="009F2EBD"/>
    <w:rsid w:val="009F38FC"/>
    <w:rsid w:val="009F4689"/>
    <w:rsid w:val="009F4DB1"/>
    <w:rsid w:val="009F5327"/>
    <w:rsid w:val="009F6514"/>
    <w:rsid w:val="009F7DAB"/>
    <w:rsid w:val="00A06C93"/>
    <w:rsid w:val="00A12856"/>
    <w:rsid w:val="00A148F4"/>
    <w:rsid w:val="00A157D3"/>
    <w:rsid w:val="00A20078"/>
    <w:rsid w:val="00A229FD"/>
    <w:rsid w:val="00A2369C"/>
    <w:rsid w:val="00A2544E"/>
    <w:rsid w:val="00A30EAC"/>
    <w:rsid w:val="00A32B46"/>
    <w:rsid w:val="00A3379F"/>
    <w:rsid w:val="00A33AE5"/>
    <w:rsid w:val="00A35BE6"/>
    <w:rsid w:val="00A370F4"/>
    <w:rsid w:val="00A374B8"/>
    <w:rsid w:val="00A4028C"/>
    <w:rsid w:val="00A40E6E"/>
    <w:rsid w:val="00A413B0"/>
    <w:rsid w:val="00A450DB"/>
    <w:rsid w:val="00A4551F"/>
    <w:rsid w:val="00A457E5"/>
    <w:rsid w:val="00A4608B"/>
    <w:rsid w:val="00A46BD8"/>
    <w:rsid w:val="00A50280"/>
    <w:rsid w:val="00A517D0"/>
    <w:rsid w:val="00A51C1A"/>
    <w:rsid w:val="00A52156"/>
    <w:rsid w:val="00A53EE2"/>
    <w:rsid w:val="00A5445A"/>
    <w:rsid w:val="00A56E4B"/>
    <w:rsid w:val="00A6593E"/>
    <w:rsid w:val="00A666F8"/>
    <w:rsid w:val="00A66C45"/>
    <w:rsid w:val="00A67EC2"/>
    <w:rsid w:val="00A70E87"/>
    <w:rsid w:val="00A7114F"/>
    <w:rsid w:val="00A723EF"/>
    <w:rsid w:val="00A73907"/>
    <w:rsid w:val="00A74DA4"/>
    <w:rsid w:val="00A74F86"/>
    <w:rsid w:val="00A75104"/>
    <w:rsid w:val="00A755E7"/>
    <w:rsid w:val="00A75FD6"/>
    <w:rsid w:val="00A80C75"/>
    <w:rsid w:val="00A82541"/>
    <w:rsid w:val="00A83323"/>
    <w:rsid w:val="00A85EC8"/>
    <w:rsid w:val="00A87F92"/>
    <w:rsid w:val="00A87F9C"/>
    <w:rsid w:val="00A90B76"/>
    <w:rsid w:val="00A91187"/>
    <w:rsid w:val="00A918E9"/>
    <w:rsid w:val="00A95E44"/>
    <w:rsid w:val="00A96223"/>
    <w:rsid w:val="00AA00E1"/>
    <w:rsid w:val="00AA0B75"/>
    <w:rsid w:val="00AA1ACB"/>
    <w:rsid w:val="00AA288D"/>
    <w:rsid w:val="00AA3579"/>
    <w:rsid w:val="00AA586B"/>
    <w:rsid w:val="00AA5DB4"/>
    <w:rsid w:val="00AA6A03"/>
    <w:rsid w:val="00AB2673"/>
    <w:rsid w:val="00AB5E14"/>
    <w:rsid w:val="00AB65FF"/>
    <w:rsid w:val="00AB78A7"/>
    <w:rsid w:val="00AB79FA"/>
    <w:rsid w:val="00AC04B8"/>
    <w:rsid w:val="00AC2250"/>
    <w:rsid w:val="00AC679E"/>
    <w:rsid w:val="00AD1CBC"/>
    <w:rsid w:val="00AD33D1"/>
    <w:rsid w:val="00AD4A47"/>
    <w:rsid w:val="00AD534C"/>
    <w:rsid w:val="00AD68C0"/>
    <w:rsid w:val="00AE17D9"/>
    <w:rsid w:val="00AE1D51"/>
    <w:rsid w:val="00AE3350"/>
    <w:rsid w:val="00AE35D2"/>
    <w:rsid w:val="00AE35D7"/>
    <w:rsid w:val="00AE3E0D"/>
    <w:rsid w:val="00AE4F9A"/>
    <w:rsid w:val="00AE52C9"/>
    <w:rsid w:val="00AE5A0C"/>
    <w:rsid w:val="00AE6FF1"/>
    <w:rsid w:val="00AE7297"/>
    <w:rsid w:val="00AF0D14"/>
    <w:rsid w:val="00AF5C32"/>
    <w:rsid w:val="00AF65A7"/>
    <w:rsid w:val="00B00682"/>
    <w:rsid w:val="00B01018"/>
    <w:rsid w:val="00B011EC"/>
    <w:rsid w:val="00B02FA0"/>
    <w:rsid w:val="00B04A6F"/>
    <w:rsid w:val="00B04C75"/>
    <w:rsid w:val="00B0550A"/>
    <w:rsid w:val="00B05D9D"/>
    <w:rsid w:val="00B05FE8"/>
    <w:rsid w:val="00B06A6A"/>
    <w:rsid w:val="00B10909"/>
    <w:rsid w:val="00B1107B"/>
    <w:rsid w:val="00B110B7"/>
    <w:rsid w:val="00B11294"/>
    <w:rsid w:val="00B11EF0"/>
    <w:rsid w:val="00B144D0"/>
    <w:rsid w:val="00B21362"/>
    <w:rsid w:val="00B2348E"/>
    <w:rsid w:val="00B25F04"/>
    <w:rsid w:val="00B2636E"/>
    <w:rsid w:val="00B26822"/>
    <w:rsid w:val="00B27751"/>
    <w:rsid w:val="00B30504"/>
    <w:rsid w:val="00B30B42"/>
    <w:rsid w:val="00B320A2"/>
    <w:rsid w:val="00B34E94"/>
    <w:rsid w:val="00B4194A"/>
    <w:rsid w:val="00B41B10"/>
    <w:rsid w:val="00B43389"/>
    <w:rsid w:val="00B43FCB"/>
    <w:rsid w:val="00B451F5"/>
    <w:rsid w:val="00B45474"/>
    <w:rsid w:val="00B4719E"/>
    <w:rsid w:val="00B50388"/>
    <w:rsid w:val="00B50DC0"/>
    <w:rsid w:val="00B517F2"/>
    <w:rsid w:val="00B52595"/>
    <w:rsid w:val="00B53A36"/>
    <w:rsid w:val="00B53E57"/>
    <w:rsid w:val="00B60397"/>
    <w:rsid w:val="00B62FEF"/>
    <w:rsid w:val="00B65DE4"/>
    <w:rsid w:val="00B66198"/>
    <w:rsid w:val="00B7077D"/>
    <w:rsid w:val="00B7122B"/>
    <w:rsid w:val="00B71D27"/>
    <w:rsid w:val="00B7395D"/>
    <w:rsid w:val="00B74167"/>
    <w:rsid w:val="00B754DD"/>
    <w:rsid w:val="00B760E9"/>
    <w:rsid w:val="00B76A08"/>
    <w:rsid w:val="00B76AC6"/>
    <w:rsid w:val="00B772D0"/>
    <w:rsid w:val="00B77394"/>
    <w:rsid w:val="00B80DD0"/>
    <w:rsid w:val="00B80FA0"/>
    <w:rsid w:val="00B831D1"/>
    <w:rsid w:val="00B83DB4"/>
    <w:rsid w:val="00B84BE0"/>
    <w:rsid w:val="00B86237"/>
    <w:rsid w:val="00B86941"/>
    <w:rsid w:val="00B906FA"/>
    <w:rsid w:val="00B93490"/>
    <w:rsid w:val="00B94538"/>
    <w:rsid w:val="00B95435"/>
    <w:rsid w:val="00BA1760"/>
    <w:rsid w:val="00BA4D3B"/>
    <w:rsid w:val="00BB2ABD"/>
    <w:rsid w:val="00BC09E9"/>
    <w:rsid w:val="00BC0E93"/>
    <w:rsid w:val="00BC1B17"/>
    <w:rsid w:val="00BC360F"/>
    <w:rsid w:val="00BC3C12"/>
    <w:rsid w:val="00BC3E7A"/>
    <w:rsid w:val="00BC61CC"/>
    <w:rsid w:val="00BC6B5A"/>
    <w:rsid w:val="00BC765F"/>
    <w:rsid w:val="00BD161B"/>
    <w:rsid w:val="00BD169F"/>
    <w:rsid w:val="00BD3958"/>
    <w:rsid w:val="00BD3D89"/>
    <w:rsid w:val="00BD498A"/>
    <w:rsid w:val="00BD50AE"/>
    <w:rsid w:val="00BD512C"/>
    <w:rsid w:val="00BD52CC"/>
    <w:rsid w:val="00BD6508"/>
    <w:rsid w:val="00BD6FD8"/>
    <w:rsid w:val="00BD7434"/>
    <w:rsid w:val="00BD7B9C"/>
    <w:rsid w:val="00BE0010"/>
    <w:rsid w:val="00BE1B16"/>
    <w:rsid w:val="00BE394A"/>
    <w:rsid w:val="00BE3DBF"/>
    <w:rsid w:val="00BE434A"/>
    <w:rsid w:val="00BE4587"/>
    <w:rsid w:val="00BE7A06"/>
    <w:rsid w:val="00BF175C"/>
    <w:rsid w:val="00BF3406"/>
    <w:rsid w:val="00BF4BDC"/>
    <w:rsid w:val="00BF75B2"/>
    <w:rsid w:val="00C0166F"/>
    <w:rsid w:val="00C01DF3"/>
    <w:rsid w:val="00C043E9"/>
    <w:rsid w:val="00C049A2"/>
    <w:rsid w:val="00C07F8E"/>
    <w:rsid w:val="00C1030A"/>
    <w:rsid w:val="00C10D21"/>
    <w:rsid w:val="00C11306"/>
    <w:rsid w:val="00C114BE"/>
    <w:rsid w:val="00C13F5E"/>
    <w:rsid w:val="00C149C0"/>
    <w:rsid w:val="00C16A48"/>
    <w:rsid w:val="00C17BE8"/>
    <w:rsid w:val="00C2053D"/>
    <w:rsid w:val="00C20886"/>
    <w:rsid w:val="00C225C3"/>
    <w:rsid w:val="00C23C9F"/>
    <w:rsid w:val="00C25C48"/>
    <w:rsid w:val="00C25C49"/>
    <w:rsid w:val="00C25F8B"/>
    <w:rsid w:val="00C26787"/>
    <w:rsid w:val="00C27741"/>
    <w:rsid w:val="00C31973"/>
    <w:rsid w:val="00C345D1"/>
    <w:rsid w:val="00C34F53"/>
    <w:rsid w:val="00C37863"/>
    <w:rsid w:val="00C400D8"/>
    <w:rsid w:val="00C40BC6"/>
    <w:rsid w:val="00C441DE"/>
    <w:rsid w:val="00C44F3E"/>
    <w:rsid w:val="00C4613D"/>
    <w:rsid w:val="00C502C6"/>
    <w:rsid w:val="00C50878"/>
    <w:rsid w:val="00C52167"/>
    <w:rsid w:val="00C5445E"/>
    <w:rsid w:val="00C57865"/>
    <w:rsid w:val="00C602C4"/>
    <w:rsid w:val="00C61C8B"/>
    <w:rsid w:val="00C6619E"/>
    <w:rsid w:val="00C70623"/>
    <w:rsid w:val="00C70776"/>
    <w:rsid w:val="00C7191D"/>
    <w:rsid w:val="00C72CC8"/>
    <w:rsid w:val="00C74C02"/>
    <w:rsid w:val="00C74D4B"/>
    <w:rsid w:val="00C766EC"/>
    <w:rsid w:val="00C80DA7"/>
    <w:rsid w:val="00C80F4C"/>
    <w:rsid w:val="00C82324"/>
    <w:rsid w:val="00C83A94"/>
    <w:rsid w:val="00C83F4E"/>
    <w:rsid w:val="00C8629A"/>
    <w:rsid w:val="00C8712C"/>
    <w:rsid w:val="00C8723D"/>
    <w:rsid w:val="00C909CB"/>
    <w:rsid w:val="00C91BB9"/>
    <w:rsid w:val="00C934F2"/>
    <w:rsid w:val="00C94BE5"/>
    <w:rsid w:val="00C9527C"/>
    <w:rsid w:val="00C952D7"/>
    <w:rsid w:val="00C964E9"/>
    <w:rsid w:val="00C96A57"/>
    <w:rsid w:val="00CA0BC1"/>
    <w:rsid w:val="00CA1576"/>
    <w:rsid w:val="00CA4B75"/>
    <w:rsid w:val="00CA5231"/>
    <w:rsid w:val="00CA6414"/>
    <w:rsid w:val="00CB0E61"/>
    <w:rsid w:val="00CB0F43"/>
    <w:rsid w:val="00CB0FCB"/>
    <w:rsid w:val="00CB16A0"/>
    <w:rsid w:val="00CB199B"/>
    <w:rsid w:val="00CB1BE9"/>
    <w:rsid w:val="00CB2143"/>
    <w:rsid w:val="00CB27B3"/>
    <w:rsid w:val="00CB53EC"/>
    <w:rsid w:val="00CB5D32"/>
    <w:rsid w:val="00CB6F5F"/>
    <w:rsid w:val="00CB713E"/>
    <w:rsid w:val="00CB77F4"/>
    <w:rsid w:val="00CC1B2B"/>
    <w:rsid w:val="00CD1F35"/>
    <w:rsid w:val="00CD3238"/>
    <w:rsid w:val="00CD405B"/>
    <w:rsid w:val="00CD410F"/>
    <w:rsid w:val="00CE142F"/>
    <w:rsid w:val="00CE290C"/>
    <w:rsid w:val="00CE3869"/>
    <w:rsid w:val="00CE5D00"/>
    <w:rsid w:val="00CE6C59"/>
    <w:rsid w:val="00CF14EB"/>
    <w:rsid w:val="00CF3913"/>
    <w:rsid w:val="00CF3E37"/>
    <w:rsid w:val="00CF4968"/>
    <w:rsid w:val="00D00C10"/>
    <w:rsid w:val="00D032C8"/>
    <w:rsid w:val="00D04443"/>
    <w:rsid w:val="00D10AE9"/>
    <w:rsid w:val="00D11C8B"/>
    <w:rsid w:val="00D11DF2"/>
    <w:rsid w:val="00D13B1B"/>
    <w:rsid w:val="00D14622"/>
    <w:rsid w:val="00D157FA"/>
    <w:rsid w:val="00D17C03"/>
    <w:rsid w:val="00D203C1"/>
    <w:rsid w:val="00D2046D"/>
    <w:rsid w:val="00D2084F"/>
    <w:rsid w:val="00D20CE6"/>
    <w:rsid w:val="00D21248"/>
    <w:rsid w:val="00D22E3E"/>
    <w:rsid w:val="00D305F9"/>
    <w:rsid w:val="00D32540"/>
    <w:rsid w:val="00D34433"/>
    <w:rsid w:val="00D351DE"/>
    <w:rsid w:val="00D357FA"/>
    <w:rsid w:val="00D35FE7"/>
    <w:rsid w:val="00D36ECA"/>
    <w:rsid w:val="00D37BCC"/>
    <w:rsid w:val="00D4184A"/>
    <w:rsid w:val="00D41FDA"/>
    <w:rsid w:val="00D423CE"/>
    <w:rsid w:val="00D4254C"/>
    <w:rsid w:val="00D46A58"/>
    <w:rsid w:val="00D47310"/>
    <w:rsid w:val="00D4790D"/>
    <w:rsid w:val="00D5083F"/>
    <w:rsid w:val="00D521F1"/>
    <w:rsid w:val="00D5304A"/>
    <w:rsid w:val="00D53276"/>
    <w:rsid w:val="00D55FF3"/>
    <w:rsid w:val="00D60295"/>
    <w:rsid w:val="00D61D31"/>
    <w:rsid w:val="00D63503"/>
    <w:rsid w:val="00D64C2F"/>
    <w:rsid w:val="00D64E39"/>
    <w:rsid w:val="00D72CC6"/>
    <w:rsid w:val="00D73609"/>
    <w:rsid w:val="00D75233"/>
    <w:rsid w:val="00D76D86"/>
    <w:rsid w:val="00D81278"/>
    <w:rsid w:val="00D81CA5"/>
    <w:rsid w:val="00D81D75"/>
    <w:rsid w:val="00D82478"/>
    <w:rsid w:val="00D832CC"/>
    <w:rsid w:val="00D85480"/>
    <w:rsid w:val="00D86B50"/>
    <w:rsid w:val="00D87A49"/>
    <w:rsid w:val="00D90B0C"/>
    <w:rsid w:val="00D90EC0"/>
    <w:rsid w:val="00D93404"/>
    <w:rsid w:val="00D96B36"/>
    <w:rsid w:val="00D97205"/>
    <w:rsid w:val="00D97D4D"/>
    <w:rsid w:val="00DA207E"/>
    <w:rsid w:val="00DA4500"/>
    <w:rsid w:val="00DA75B1"/>
    <w:rsid w:val="00DB09AE"/>
    <w:rsid w:val="00DB2919"/>
    <w:rsid w:val="00DB6A03"/>
    <w:rsid w:val="00DB6CFD"/>
    <w:rsid w:val="00DC0DD5"/>
    <w:rsid w:val="00DC6866"/>
    <w:rsid w:val="00DC6BDD"/>
    <w:rsid w:val="00DC756D"/>
    <w:rsid w:val="00DD1831"/>
    <w:rsid w:val="00DD1E15"/>
    <w:rsid w:val="00DD46E5"/>
    <w:rsid w:val="00DD60E4"/>
    <w:rsid w:val="00DD623A"/>
    <w:rsid w:val="00DD6493"/>
    <w:rsid w:val="00DD7E38"/>
    <w:rsid w:val="00DE2541"/>
    <w:rsid w:val="00DE2C95"/>
    <w:rsid w:val="00DE3680"/>
    <w:rsid w:val="00DE403C"/>
    <w:rsid w:val="00DE4A50"/>
    <w:rsid w:val="00DE6C36"/>
    <w:rsid w:val="00DF0C65"/>
    <w:rsid w:val="00DF20B4"/>
    <w:rsid w:val="00DF5480"/>
    <w:rsid w:val="00DF6F84"/>
    <w:rsid w:val="00E00353"/>
    <w:rsid w:val="00E003AE"/>
    <w:rsid w:val="00E00589"/>
    <w:rsid w:val="00E00AB1"/>
    <w:rsid w:val="00E04A96"/>
    <w:rsid w:val="00E053BD"/>
    <w:rsid w:val="00E05F96"/>
    <w:rsid w:val="00E100EC"/>
    <w:rsid w:val="00E1055C"/>
    <w:rsid w:val="00E11C2E"/>
    <w:rsid w:val="00E12943"/>
    <w:rsid w:val="00E145AB"/>
    <w:rsid w:val="00E151D2"/>
    <w:rsid w:val="00E1652E"/>
    <w:rsid w:val="00E20394"/>
    <w:rsid w:val="00E20461"/>
    <w:rsid w:val="00E23C2C"/>
    <w:rsid w:val="00E2763B"/>
    <w:rsid w:val="00E30501"/>
    <w:rsid w:val="00E30806"/>
    <w:rsid w:val="00E3091A"/>
    <w:rsid w:val="00E30C1D"/>
    <w:rsid w:val="00E33948"/>
    <w:rsid w:val="00E35031"/>
    <w:rsid w:val="00E37481"/>
    <w:rsid w:val="00E40546"/>
    <w:rsid w:val="00E425CC"/>
    <w:rsid w:val="00E43B03"/>
    <w:rsid w:val="00E43B1F"/>
    <w:rsid w:val="00E441D7"/>
    <w:rsid w:val="00E445FD"/>
    <w:rsid w:val="00E47AB3"/>
    <w:rsid w:val="00E47B6D"/>
    <w:rsid w:val="00E5039E"/>
    <w:rsid w:val="00E50E78"/>
    <w:rsid w:val="00E528B1"/>
    <w:rsid w:val="00E55AC1"/>
    <w:rsid w:val="00E5627B"/>
    <w:rsid w:val="00E60B6D"/>
    <w:rsid w:val="00E60BA1"/>
    <w:rsid w:val="00E6209A"/>
    <w:rsid w:val="00E64586"/>
    <w:rsid w:val="00E71245"/>
    <w:rsid w:val="00E712EF"/>
    <w:rsid w:val="00E7157B"/>
    <w:rsid w:val="00E71897"/>
    <w:rsid w:val="00E73AAA"/>
    <w:rsid w:val="00E82371"/>
    <w:rsid w:val="00E823EB"/>
    <w:rsid w:val="00E82EDA"/>
    <w:rsid w:val="00E907CA"/>
    <w:rsid w:val="00E92220"/>
    <w:rsid w:val="00E93F98"/>
    <w:rsid w:val="00E96627"/>
    <w:rsid w:val="00E97C9E"/>
    <w:rsid w:val="00EA075F"/>
    <w:rsid w:val="00EA1C0A"/>
    <w:rsid w:val="00EA5F27"/>
    <w:rsid w:val="00EA73D8"/>
    <w:rsid w:val="00EB0589"/>
    <w:rsid w:val="00EB0BB4"/>
    <w:rsid w:val="00EB202F"/>
    <w:rsid w:val="00EB218A"/>
    <w:rsid w:val="00EB49FB"/>
    <w:rsid w:val="00EC0207"/>
    <w:rsid w:val="00EC03AB"/>
    <w:rsid w:val="00EC1464"/>
    <w:rsid w:val="00EC2550"/>
    <w:rsid w:val="00EC271A"/>
    <w:rsid w:val="00EC2827"/>
    <w:rsid w:val="00EC3469"/>
    <w:rsid w:val="00EC4C08"/>
    <w:rsid w:val="00EC7567"/>
    <w:rsid w:val="00ED2F99"/>
    <w:rsid w:val="00ED3734"/>
    <w:rsid w:val="00ED5745"/>
    <w:rsid w:val="00ED79D8"/>
    <w:rsid w:val="00ED7CE6"/>
    <w:rsid w:val="00EE04B0"/>
    <w:rsid w:val="00EE09CD"/>
    <w:rsid w:val="00EE2DEB"/>
    <w:rsid w:val="00EE36D2"/>
    <w:rsid w:val="00EE3C5E"/>
    <w:rsid w:val="00EE73F1"/>
    <w:rsid w:val="00EE76D5"/>
    <w:rsid w:val="00EF0003"/>
    <w:rsid w:val="00EF013C"/>
    <w:rsid w:val="00EF0A33"/>
    <w:rsid w:val="00EF2899"/>
    <w:rsid w:val="00EF57B7"/>
    <w:rsid w:val="00EF7BF6"/>
    <w:rsid w:val="00F01A1E"/>
    <w:rsid w:val="00F0284B"/>
    <w:rsid w:val="00F02A1B"/>
    <w:rsid w:val="00F065CF"/>
    <w:rsid w:val="00F104B1"/>
    <w:rsid w:val="00F11E7F"/>
    <w:rsid w:val="00F13440"/>
    <w:rsid w:val="00F15434"/>
    <w:rsid w:val="00F1558B"/>
    <w:rsid w:val="00F157DC"/>
    <w:rsid w:val="00F1712F"/>
    <w:rsid w:val="00F21975"/>
    <w:rsid w:val="00F22627"/>
    <w:rsid w:val="00F23553"/>
    <w:rsid w:val="00F2464D"/>
    <w:rsid w:val="00F25238"/>
    <w:rsid w:val="00F2644C"/>
    <w:rsid w:val="00F269FD"/>
    <w:rsid w:val="00F26BF4"/>
    <w:rsid w:val="00F36975"/>
    <w:rsid w:val="00F375E2"/>
    <w:rsid w:val="00F401B1"/>
    <w:rsid w:val="00F438F9"/>
    <w:rsid w:val="00F43B84"/>
    <w:rsid w:val="00F45A81"/>
    <w:rsid w:val="00F45FB2"/>
    <w:rsid w:val="00F50B93"/>
    <w:rsid w:val="00F516D8"/>
    <w:rsid w:val="00F540E0"/>
    <w:rsid w:val="00F55D97"/>
    <w:rsid w:val="00F5708E"/>
    <w:rsid w:val="00F5770A"/>
    <w:rsid w:val="00F57E5A"/>
    <w:rsid w:val="00F57F6D"/>
    <w:rsid w:val="00F61A63"/>
    <w:rsid w:val="00F61C49"/>
    <w:rsid w:val="00F63674"/>
    <w:rsid w:val="00F6445D"/>
    <w:rsid w:val="00F70332"/>
    <w:rsid w:val="00F71C1F"/>
    <w:rsid w:val="00F72A65"/>
    <w:rsid w:val="00F72CFD"/>
    <w:rsid w:val="00F74852"/>
    <w:rsid w:val="00F75932"/>
    <w:rsid w:val="00F75D0B"/>
    <w:rsid w:val="00F81A52"/>
    <w:rsid w:val="00F82DE6"/>
    <w:rsid w:val="00F83A87"/>
    <w:rsid w:val="00F84A50"/>
    <w:rsid w:val="00F85959"/>
    <w:rsid w:val="00F868C7"/>
    <w:rsid w:val="00F86D4A"/>
    <w:rsid w:val="00F909DB"/>
    <w:rsid w:val="00F91BC0"/>
    <w:rsid w:val="00F941E2"/>
    <w:rsid w:val="00F9478A"/>
    <w:rsid w:val="00F9641B"/>
    <w:rsid w:val="00FA0230"/>
    <w:rsid w:val="00FA0D7A"/>
    <w:rsid w:val="00FA1030"/>
    <w:rsid w:val="00FA3276"/>
    <w:rsid w:val="00FA39DE"/>
    <w:rsid w:val="00FA43A7"/>
    <w:rsid w:val="00FA5AB6"/>
    <w:rsid w:val="00FA5DB2"/>
    <w:rsid w:val="00FA63AF"/>
    <w:rsid w:val="00FA728F"/>
    <w:rsid w:val="00FA7A54"/>
    <w:rsid w:val="00FB330E"/>
    <w:rsid w:val="00FB641E"/>
    <w:rsid w:val="00FB6DED"/>
    <w:rsid w:val="00FB7350"/>
    <w:rsid w:val="00FC09B3"/>
    <w:rsid w:val="00FC10BB"/>
    <w:rsid w:val="00FC19E6"/>
    <w:rsid w:val="00FC2D3A"/>
    <w:rsid w:val="00FC719E"/>
    <w:rsid w:val="00FD0703"/>
    <w:rsid w:val="00FD13AE"/>
    <w:rsid w:val="00FD14FF"/>
    <w:rsid w:val="00FD1679"/>
    <w:rsid w:val="00FD17B0"/>
    <w:rsid w:val="00FD1E17"/>
    <w:rsid w:val="00FD1EBA"/>
    <w:rsid w:val="00FD23B7"/>
    <w:rsid w:val="00FD38B0"/>
    <w:rsid w:val="00FD413C"/>
    <w:rsid w:val="00FD5FC9"/>
    <w:rsid w:val="00FD6D15"/>
    <w:rsid w:val="00FD76D5"/>
    <w:rsid w:val="00FE2973"/>
    <w:rsid w:val="00FE37FD"/>
    <w:rsid w:val="00FE4B0B"/>
    <w:rsid w:val="00FE5907"/>
    <w:rsid w:val="00FE7A5C"/>
    <w:rsid w:val="00FE7E6A"/>
    <w:rsid w:val="00FF539F"/>
    <w:rsid w:val="00FF7D42"/>
    <w:rsid w:val="014A6485"/>
    <w:rsid w:val="03096FF8"/>
    <w:rsid w:val="033E6DC3"/>
    <w:rsid w:val="04242BE1"/>
    <w:rsid w:val="058F58B7"/>
    <w:rsid w:val="06540E39"/>
    <w:rsid w:val="07A01050"/>
    <w:rsid w:val="07FE7C5C"/>
    <w:rsid w:val="097A104F"/>
    <w:rsid w:val="0BD54166"/>
    <w:rsid w:val="0E384765"/>
    <w:rsid w:val="0E9302FA"/>
    <w:rsid w:val="0ECA621E"/>
    <w:rsid w:val="12DE2E54"/>
    <w:rsid w:val="14CC6DC6"/>
    <w:rsid w:val="168113D6"/>
    <w:rsid w:val="18494A5F"/>
    <w:rsid w:val="18935B9E"/>
    <w:rsid w:val="18BB2811"/>
    <w:rsid w:val="1A2F1FCA"/>
    <w:rsid w:val="1A9F3CED"/>
    <w:rsid w:val="1C7E33D7"/>
    <w:rsid w:val="1E836EE9"/>
    <w:rsid w:val="1EF277F5"/>
    <w:rsid w:val="1FE7109D"/>
    <w:rsid w:val="230844F1"/>
    <w:rsid w:val="235C632B"/>
    <w:rsid w:val="2385323D"/>
    <w:rsid w:val="2621044C"/>
    <w:rsid w:val="26911E5F"/>
    <w:rsid w:val="296629E6"/>
    <w:rsid w:val="2A313955"/>
    <w:rsid w:val="2E58014A"/>
    <w:rsid w:val="2EF84425"/>
    <w:rsid w:val="2F692B1B"/>
    <w:rsid w:val="2FF34DE2"/>
    <w:rsid w:val="307F01CD"/>
    <w:rsid w:val="308A7EDC"/>
    <w:rsid w:val="33A46867"/>
    <w:rsid w:val="39FE4852"/>
    <w:rsid w:val="3AA6261B"/>
    <w:rsid w:val="3B270CC4"/>
    <w:rsid w:val="3BA85891"/>
    <w:rsid w:val="3BAA5BAF"/>
    <w:rsid w:val="3E8E434C"/>
    <w:rsid w:val="41900917"/>
    <w:rsid w:val="4374066C"/>
    <w:rsid w:val="43CC7F44"/>
    <w:rsid w:val="475524B3"/>
    <w:rsid w:val="475C5B5D"/>
    <w:rsid w:val="484659FA"/>
    <w:rsid w:val="49BF7718"/>
    <w:rsid w:val="4B1E301C"/>
    <w:rsid w:val="4C43608C"/>
    <w:rsid w:val="4C5F1BD8"/>
    <w:rsid w:val="4E637CD3"/>
    <w:rsid w:val="53062B4E"/>
    <w:rsid w:val="55D109E8"/>
    <w:rsid w:val="56E3135D"/>
    <w:rsid w:val="579B2F5F"/>
    <w:rsid w:val="59AD0C7A"/>
    <w:rsid w:val="5A5D6888"/>
    <w:rsid w:val="5D427993"/>
    <w:rsid w:val="5ED7628E"/>
    <w:rsid w:val="5F0B6AB1"/>
    <w:rsid w:val="5F8D1AA0"/>
    <w:rsid w:val="6052306B"/>
    <w:rsid w:val="60AD5A0C"/>
    <w:rsid w:val="6397608F"/>
    <w:rsid w:val="6517318B"/>
    <w:rsid w:val="657D65FA"/>
    <w:rsid w:val="6C812180"/>
    <w:rsid w:val="6CA35975"/>
    <w:rsid w:val="6F447F54"/>
    <w:rsid w:val="6FCA3D2A"/>
    <w:rsid w:val="70A55F73"/>
    <w:rsid w:val="71F340D9"/>
    <w:rsid w:val="72C0562C"/>
    <w:rsid w:val="74FA4171"/>
    <w:rsid w:val="75416813"/>
    <w:rsid w:val="7579638E"/>
    <w:rsid w:val="78232635"/>
    <w:rsid w:val="783F1043"/>
    <w:rsid w:val="7ACC03C9"/>
    <w:rsid w:val="7E714443"/>
    <w:rsid w:val="7ECE7E7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199B5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Normal Indent" w:qFormat="1"/>
    <w:lsdException w:name="header" w:qFormat="1"/>
    <w:lsdException w:name="footer" w:uiPriority="99" w:qFormat="1"/>
    <w:lsdException w:name="caption" w:qFormat="1"/>
    <w:lsdException w:name="page number"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Indent 3" w:qFormat="1"/>
    <w:lsdException w:name="Hyperlink" w:uiPriority="99"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uiPriority="99" w:qFormat="1"/>
    <w:lsdException w:name="Table Grid" w:semiHidden="0" w:unhideWhenUsed="0"/>
    <w:lsdException w:name="Placeholder Text" w:semiHidden="0"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D00"/>
    <w:rPr>
      <w:rFonts w:ascii="宋体" w:hAnsi="宋体" w:cs="宋体"/>
      <w:sz w:val="24"/>
      <w:szCs w:val="24"/>
    </w:rPr>
  </w:style>
  <w:style w:type="paragraph" w:styleId="1">
    <w:name w:val="heading 1"/>
    <w:basedOn w:val="a"/>
    <w:next w:val="a"/>
    <w:link w:val="1Char"/>
    <w:uiPriority w:val="9"/>
    <w:qFormat/>
    <w:rsid w:val="002A1129"/>
    <w:pPr>
      <w:keepNext/>
      <w:keepLines/>
      <w:jc w:val="center"/>
      <w:outlineLvl w:val="0"/>
    </w:pPr>
    <w:rPr>
      <w:rFonts w:ascii="Times New Roman"/>
      <w:b/>
      <w:bCs/>
      <w:kern w:val="44"/>
      <w:sz w:val="40"/>
      <w:szCs w:val="44"/>
    </w:rPr>
  </w:style>
  <w:style w:type="paragraph" w:styleId="2">
    <w:name w:val="heading 2"/>
    <w:basedOn w:val="a"/>
    <w:next w:val="a"/>
    <w:link w:val="2Char"/>
    <w:qFormat/>
    <w:rsid w:val="002A1129"/>
    <w:pPr>
      <w:keepNext/>
      <w:keepLines/>
      <w:outlineLvl w:val="1"/>
    </w:pPr>
    <w:rPr>
      <w:rFonts w:hAnsi="仿宋"/>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sid w:val="002A1129"/>
    <w:rPr>
      <w:rFonts w:hAnsi="Courier New"/>
      <w:sz w:val="21"/>
      <w:szCs w:val="20"/>
    </w:rPr>
  </w:style>
  <w:style w:type="paragraph" w:styleId="a4">
    <w:name w:val="Date"/>
    <w:basedOn w:val="a"/>
    <w:next w:val="a"/>
    <w:rsid w:val="002A1129"/>
    <w:pPr>
      <w:ind w:leftChars="2500" w:left="100"/>
    </w:pPr>
  </w:style>
  <w:style w:type="paragraph" w:styleId="a5">
    <w:name w:val="Balloon Text"/>
    <w:basedOn w:val="a"/>
    <w:link w:val="Char0"/>
    <w:uiPriority w:val="99"/>
    <w:qFormat/>
    <w:rsid w:val="002A1129"/>
    <w:rPr>
      <w:rFonts w:ascii="Times New Roman"/>
      <w:sz w:val="18"/>
      <w:szCs w:val="18"/>
    </w:rPr>
  </w:style>
  <w:style w:type="paragraph" w:styleId="a6">
    <w:name w:val="footer"/>
    <w:basedOn w:val="a"/>
    <w:link w:val="Char1"/>
    <w:uiPriority w:val="99"/>
    <w:qFormat/>
    <w:rsid w:val="002A1129"/>
    <w:pPr>
      <w:tabs>
        <w:tab w:val="center" w:pos="4153"/>
        <w:tab w:val="right" w:pos="8306"/>
      </w:tabs>
      <w:snapToGrid w:val="0"/>
    </w:pPr>
    <w:rPr>
      <w:rFonts w:ascii="Times New Roman"/>
      <w:sz w:val="18"/>
      <w:szCs w:val="18"/>
    </w:rPr>
  </w:style>
  <w:style w:type="paragraph" w:styleId="a7">
    <w:name w:val="header"/>
    <w:basedOn w:val="a"/>
    <w:qFormat/>
    <w:rsid w:val="002A112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2A1129"/>
    <w:pPr>
      <w:tabs>
        <w:tab w:val="right" w:leader="dot" w:pos="8993"/>
      </w:tabs>
      <w:spacing w:line="500" w:lineRule="exact"/>
      <w:outlineLvl w:val="1"/>
    </w:pPr>
    <w:rPr>
      <w:b/>
      <w:szCs w:val="30"/>
    </w:rPr>
  </w:style>
  <w:style w:type="paragraph" w:styleId="3">
    <w:name w:val="Body Text Indent 3"/>
    <w:basedOn w:val="a"/>
    <w:qFormat/>
    <w:rsid w:val="002A1129"/>
    <w:pPr>
      <w:spacing w:line="360" w:lineRule="auto"/>
      <w:ind w:rightChars="250" w:right="250" w:firstLineChars="285" w:firstLine="798"/>
    </w:pPr>
    <w:rPr>
      <w:kern w:val="10"/>
      <w:sz w:val="28"/>
      <w:szCs w:val="20"/>
    </w:rPr>
  </w:style>
  <w:style w:type="paragraph" w:styleId="20">
    <w:name w:val="toc 2"/>
    <w:basedOn w:val="a"/>
    <w:next w:val="a"/>
    <w:uiPriority w:val="39"/>
    <w:qFormat/>
    <w:rsid w:val="002A1129"/>
    <w:pPr>
      <w:spacing w:line="500" w:lineRule="exact"/>
      <w:ind w:leftChars="200" w:left="200"/>
    </w:pPr>
  </w:style>
  <w:style w:type="paragraph" w:styleId="a8">
    <w:name w:val="Normal (Web)"/>
    <w:basedOn w:val="a"/>
    <w:uiPriority w:val="99"/>
    <w:unhideWhenUsed/>
    <w:qFormat/>
    <w:rsid w:val="002A1129"/>
    <w:pPr>
      <w:spacing w:before="100" w:beforeAutospacing="1" w:after="100" w:afterAutospacing="1"/>
    </w:pPr>
  </w:style>
  <w:style w:type="character" w:styleId="a9">
    <w:name w:val="Strong"/>
    <w:uiPriority w:val="22"/>
    <w:qFormat/>
    <w:rsid w:val="002A1129"/>
    <w:rPr>
      <w:b/>
      <w:bCs/>
    </w:rPr>
  </w:style>
  <w:style w:type="character" w:styleId="aa">
    <w:name w:val="page number"/>
    <w:basedOn w:val="a0"/>
    <w:qFormat/>
    <w:rsid w:val="002A1129"/>
  </w:style>
  <w:style w:type="character" w:styleId="ab">
    <w:name w:val="Hyperlink"/>
    <w:uiPriority w:val="99"/>
    <w:qFormat/>
    <w:rsid w:val="002A1129"/>
    <w:rPr>
      <w:color w:val="0000FF"/>
      <w:u w:val="single"/>
    </w:rPr>
  </w:style>
  <w:style w:type="character" w:customStyle="1" w:styleId="Char1">
    <w:name w:val="页脚 Char"/>
    <w:link w:val="a6"/>
    <w:uiPriority w:val="99"/>
    <w:qFormat/>
    <w:rsid w:val="002A1129"/>
    <w:rPr>
      <w:kern w:val="2"/>
      <w:sz w:val="18"/>
      <w:szCs w:val="18"/>
    </w:rPr>
  </w:style>
  <w:style w:type="character" w:customStyle="1" w:styleId="2GB2312Char">
    <w:name w:val="样式 标题 2 + 仿宋_GB2312 Char"/>
    <w:link w:val="2GB2312"/>
    <w:uiPriority w:val="99"/>
    <w:qFormat/>
    <w:rsid w:val="002A1129"/>
    <w:rPr>
      <w:rFonts w:ascii="仿宋_GB2312" w:eastAsia="仿宋_GB2312" w:hAnsi="仿宋_GB2312"/>
      <w:b/>
      <w:bCs/>
      <w:kern w:val="2"/>
      <w:sz w:val="32"/>
      <w:szCs w:val="32"/>
      <w:lang w:val="en-US" w:eastAsia="zh-CN" w:bidi="ar-SA"/>
    </w:rPr>
  </w:style>
  <w:style w:type="paragraph" w:customStyle="1" w:styleId="2GB2312">
    <w:name w:val="样式 标题 2 + 仿宋_GB2312"/>
    <w:basedOn w:val="2"/>
    <w:link w:val="2GB2312Char"/>
    <w:uiPriority w:val="99"/>
    <w:qFormat/>
    <w:rsid w:val="002A1129"/>
    <w:rPr>
      <w:rFonts w:hAnsi="仿宋_GB2312"/>
      <w:sz w:val="32"/>
    </w:rPr>
  </w:style>
  <w:style w:type="character" w:customStyle="1" w:styleId="2Char">
    <w:name w:val="标题 2 Char"/>
    <w:link w:val="2"/>
    <w:uiPriority w:val="9"/>
    <w:qFormat/>
    <w:rsid w:val="002A1129"/>
    <w:rPr>
      <w:rFonts w:ascii="仿宋_GB2312" w:eastAsia="仿宋_GB2312" w:hAnsi="仿宋"/>
      <w:b/>
      <w:bCs/>
      <w:kern w:val="2"/>
      <w:sz w:val="30"/>
      <w:szCs w:val="32"/>
    </w:rPr>
  </w:style>
  <w:style w:type="character" w:customStyle="1" w:styleId="apple-converted-space">
    <w:name w:val="apple-converted-space"/>
    <w:basedOn w:val="a0"/>
    <w:qFormat/>
    <w:rsid w:val="002A1129"/>
  </w:style>
  <w:style w:type="character" w:customStyle="1" w:styleId="1Char">
    <w:name w:val="标题 1 Char"/>
    <w:link w:val="1"/>
    <w:uiPriority w:val="9"/>
    <w:qFormat/>
    <w:rsid w:val="002A1129"/>
    <w:rPr>
      <w:rFonts w:eastAsia="仿宋_GB2312"/>
      <w:b/>
      <w:bCs/>
      <w:kern w:val="44"/>
      <w:sz w:val="40"/>
      <w:szCs w:val="44"/>
    </w:rPr>
  </w:style>
  <w:style w:type="paragraph" w:customStyle="1" w:styleId="2GB23121">
    <w:name w:val="样式 标题 2 + 仿宋_GB23121"/>
    <w:basedOn w:val="2"/>
    <w:qFormat/>
    <w:rsid w:val="002A1129"/>
    <w:rPr>
      <w:rFonts w:hAnsi="仿宋_GB2312"/>
    </w:rPr>
  </w:style>
  <w:style w:type="character" w:customStyle="1" w:styleId="Char0">
    <w:name w:val="批注框文本 Char"/>
    <w:link w:val="a5"/>
    <w:uiPriority w:val="99"/>
    <w:rsid w:val="002A1129"/>
    <w:rPr>
      <w:kern w:val="2"/>
      <w:sz w:val="18"/>
      <w:szCs w:val="18"/>
    </w:rPr>
  </w:style>
  <w:style w:type="paragraph" w:styleId="ac">
    <w:name w:val="List Paragraph"/>
    <w:basedOn w:val="a"/>
    <w:uiPriority w:val="34"/>
    <w:qFormat/>
    <w:rsid w:val="002A1129"/>
    <w:pPr>
      <w:ind w:firstLineChars="200" w:firstLine="420"/>
    </w:pPr>
  </w:style>
  <w:style w:type="character" w:customStyle="1" w:styleId="Char">
    <w:name w:val="纯文本 Char"/>
    <w:link w:val="a3"/>
    <w:rsid w:val="002A1129"/>
    <w:rPr>
      <w:rFonts w:ascii="宋体" w:hAnsi="Courier New"/>
      <w:kern w:val="2"/>
      <w:sz w:val="21"/>
    </w:rPr>
  </w:style>
  <w:style w:type="character" w:styleId="ad">
    <w:name w:val="Placeholder Text"/>
    <w:uiPriority w:val="99"/>
    <w:unhideWhenUsed/>
    <w:rsid w:val="002A1129"/>
    <w:rPr>
      <w:color w:val="808080"/>
    </w:rPr>
  </w:style>
  <w:style w:type="paragraph" w:customStyle="1" w:styleId="font6">
    <w:name w:val="font6"/>
    <w:basedOn w:val="a"/>
    <w:qFormat/>
    <w:rsid w:val="002A1129"/>
    <w:pPr>
      <w:spacing w:line="0" w:lineRule="atLeast"/>
      <w:jc w:val="center"/>
    </w:pPr>
    <w:rPr>
      <w:b/>
      <w:sz w:val="28"/>
      <w:szCs w:val="28"/>
    </w:rPr>
  </w:style>
  <w:style w:type="table" w:styleId="ae">
    <w:name w:val="Table Grid"/>
    <w:basedOn w:val="a1"/>
    <w:rsid w:val="000537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Body Text"/>
    <w:basedOn w:val="a"/>
    <w:link w:val="Char2"/>
    <w:rsid w:val="00537C30"/>
    <w:pPr>
      <w:spacing w:after="120"/>
    </w:pPr>
  </w:style>
  <w:style w:type="character" w:customStyle="1" w:styleId="Char2">
    <w:name w:val="正文文本 Char"/>
    <w:link w:val="af"/>
    <w:uiPriority w:val="99"/>
    <w:rsid w:val="00537C30"/>
    <w:rPr>
      <w:rFonts w:ascii="仿宋_GB2312" w:eastAsia="仿宋_GB2312"/>
      <w:kern w:val="2"/>
      <w:sz w:val="30"/>
      <w:szCs w:val="24"/>
    </w:rPr>
  </w:style>
  <w:style w:type="paragraph" w:customStyle="1" w:styleId="11">
    <w:name w:val="列出段落1"/>
    <w:basedOn w:val="a"/>
    <w:uiPriority w:val="99"/>
    <w:qFormat/>
    <w:rsid w:val="007A01F2"/>
    <w:pPr>
      <w:ind w:firstLineChars="200" w:firstLine="420"/>
    </w:pPr>
    <w:rPr>
      <w:rFonts w:ascii="Times New Roman"/>
      <w:sz w:val="21"/>
      <w:szCs w:val="21"/>
    </w:rPr>
  </w:style>
  <w:style w:type="paragraph" w:styleId="af0">
    <w:name w:val="Normal Indent"/>
    <w:basedOn w:val="a"/>
    <w:qFormat/>
    <w:rsid w:val="00A918E9"/>
    <w:pPr>
      <w:ind w:firstLine="420"/>
    </w:pPr>
    <w:rPr>
      <w:rFonts w:ascii="Times New Roman"/>
      <w:sz w:val="21"/>
      <w:szCs w:val="20"/>
    </w:rPr>
  </w:style>
  <w:style w:type="paragraph" w:styleId="af1">
    <w:name w:val="Salutation"/>
    <w:basedOn w:val="a"/>
    <w:next w:val="a"/>
    <w:link w:val="Char3"/>
    <w:rsid w:val="00B04A6F"/>
    <w:rPr>
      <w:rFonts w:ascii="Times New Roman"/>
      <w:sz w:val="28"/>
      <w:szCs w:val="20"/>
    </w:rPr>
  </w:style>
  <w:style w:type="character" w:customStyle="1" w:styleId="Char3">
    <w:name w:val="称呼 Char"/>
    <w:basedOn w:val="a0"/>
    <w:link w:val="af1"/>
    <w:rsid w:val="00B04A6F"/>
    <w:rPr>
      <w:rFonts w:eastAsia="仿宋_GB2312"/>
      <w:kern w:val="2"/>
      <w:sz w:val="28"/>
    </w:rPr>
  </w:style>
  <w:style w:type="character" w:customStyle="1" w:styleId="font11">
    <w:name w:val="font11"/>
    <w:basedOn w:val="a0"/>
    <w:qFormat/>
    <w:rsid w:val="00B04A6F"/>
    <w:rPr>
      <w:rFonts w:ascii="宋体" w:eastAsia="宋体" w:hAnsi="宋体" w:cs="宋体" w:hint="eastAsia"/>
      <w:b/>
      <w:color w:val="000000"/>
      <w:sz w:val="28"/>
      <w:szCs w:val="28"/>
      <w:u w:val="none"/>
    </w:rPr>
  </w:style>
  <w:style w:type="character" w:customStyle="1" w:styleId="text-tag">
    <w:name w:val="text-tag"/>
    <w:basedOn w:val="a0"/>
    <w:rsid w:val="00AE4F9A"/>
  </w:style>
  <w:style w:type="paragraph" w:customStyle="1" w:styleId="12">
    <w:name w:val="样式1"/>
    <w:basedOn w:val="21"/>
    <w:qFormat/>
    <w:rsid w:val="00DD60E4"/>
    <w:pPr>
      <w:widowControl w:val="0"/>
      <w:spacing w:after="0" w:line="560" w:lineRule="exact"/>
      <w:ind w:leftChars="0" w:left="0" w:firstLineChars="200" w:firstLine="560"/>
      <w:jc w:val="both"/>
    </w:pPr>
    <w:rPr>
      <w:rFonts w:ascii="Times New Roman" w:eastAsia="仿宋_GB2312" w:hAnsi="Times New Roman" w:cs="Times New Roman"/>
      <w:kern w:val="2"/>
      <w:sz w:val="28"/>
    </w:rPr>
  </w:style>
  <w:style w:type="paragraph" w:styleId="21">
    <w:name w:val="Body Text Indent 2"/>
    <w:basedOn w:val="a"/>
    <w:link w:val="2Char0"/>
    <w:semiHidden/>
    <w:unhideWhenUsed/>
    <w:rsid w:val="00DD60E4"/>
    <w:pPr>
      <w:spacing w:after="120" w:line="480" w:lineRule="auto"/>
      <w:ind w:leftChars="200" w:left="420"/>
    </w:pPr>
  </w:style>
  <w:style w:type="character" w:customStyle="1" w:styleId="2Char0">
    <w:name w:val="正文文本缩进 2 Char"/>
    <w:basedOn w:val="a0"/>
    <w:link w:val="21"/>
    <w:semiHidden/>
    <w:rsid w:val="00DD60E4"/>
    <w:rPr>
      <w:rFonts w:ascii="宋体" w:hAnsi="宋体" w:cs="宋体"/>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Normal Indent" w:qFormat="1"/>
    <w:lsdException w:name="header" w:qFormat="1"/>
    <w:lsdException w:name="footer" w:uiPriority="99" w:qFormat="1"/>
    <w:lsdException w:name="caption" w:qFormat="1"/>
    <w:lsdException w:name="page number"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Indent 3" w:qFormat="1"/>
    <w:lsdException w:name="Hyperlink" w:uiPriority="99"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uiPriority="99" w:qFormat="1"/>
    <w:lsdException w:name="Table Grid" w:semiHidden="0" w:unhideWhenUsed="0"/>
    <w:lsdException w:name="Placeholder Text" w:semiHidden="0"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D00"/>
    <w:rPr>
      <w:rFonts w:ascii="宋体" w:hAnsi="宋体" w:cs="宋体"/>
      <w:sz w:val="24"/>
      <w:szCs w:val="24"/>
    </w:rPr>
  </w:style>
  <w:style w:type="paragraph" w:styleId="1">
    <w:name w:val="heading 1"/>
    <w:basedOn w:val="a"/>
    <w:next w:val="a"/>
    <w:link w:val="1Char"/>
    <w:uiPriority w:val="9"/>
    <w:qFormat/>
    <w:rsid w:val="002A1129"/>
    <w:pPr>
      <w:keepNext/>
      <w:keepLines/>
      <w:jc w:val="center"/>
      <w:outlineLvl w:val="0"/>
    </w:pPr>
    <w:rPr>
      <w:rFonts w:ascii="Times New Roman"/>
      <w:b/>
      <w:bCs/>
      <w:kern w:val="44"/>
      <w:sz w:val="40"/>
      <w:szCs w:val="44"/>
    </w:rPr>
  </w:style>
  <w:style w:type="paragraph" w:styleId="2">
    <w:name w:val="heading 2"/>
    <w:basedOn w:val="a"/>
    <w:next w:val="a"/>
    <w:link w:val="2Char"/>
    <w:qFormat/>
    <w:rsid w:val="002A1129"/>
    <w:pPr>
      <w:keepNext/>
      <w:keepLines/>
      <w:outlineLvl w:val="1"/>
    </w:pPr>
    <w:rPr>
      <w:rFonts w:hAnsi="仿宋"/>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sid w:val="002A1129"/>
    <w:rPr>
      <w:rFonts w:hAnsi="Courier New"/>
      <w:sz w:val="21"/>
      <w:szCs w:val="20"/>
    </w:rPr>
  </w:style>
  <w:style w:type="paragraph" w:styleId="a4">
    <w:name w:val="Date"/>
    <w:basedOn w:val="a"/>
    <w:next w:val="a"/>
    <w:rsid w:val="002A1129"/>
    <w:pPr>
      <w:ind w:leftChars="2500" w:left="100"/>
    </w:pPr>
  </w:style>
  <w:style w:type="paragraph" w:styleId="a5">
    <w:name w:val="Balloon Text"/>
    <w:basedOn w:val="a"/>
    <w:link w:val="Char0"/>
    <w:uiPriority w:val="99"/>
    <w:qFormat/>
    <w:rsid w:val="002A1129"/>
    <w:rPr>
      <w:rFonts w:ascii="Times New Roman"/>
      <w:sz w:val="18"/>
      <w:szCs w:val="18"/>
    </w:rPr>
  </w:style>
  <w:style w:type="paragraph" w:styleId="a6">
    <w:name w:val="footer"/>
    <w:basedOn w:val="a"/>
    <w:link w:val="Char1"/>
    <w:uiPriority w:val="99"/>
    <w:qFormat/>
    <w:rsid w:val="002A1129"/>
    <w:pPr>
      <w:tabs>
        <w:tab w:val="center" w:pos="4153"/>
        <w:tab w:val="right" w:pos="8306"/>
      </w:tabs>
      <w:snapToGrid w:val="0"/>
    </w:pPr>
    <w:rPr>
      <w:rFonts w:ascii="Times New Roman"/>
      <w:sz w:val="18"/>
      <w:szCs w:val="18"/>
    </w:rPr>
  </w:style>
  <w:style w:type="paragraph" w:styleId="a7">
    <w:name w:val="header"/>
    <w:basedOn w:val="a"/>
    <w:qFormat/>
    <w:rsid w:val="002A112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2A1129"/>
    <w:pPr>
      <w:tabs>
        <w:tab w:val="right" w:leader="dot" w:pos="8993"/>
      </w:tabs>
      <w:spacing w:line="500" w:lineRule="exact"/>
      <w:outlineLvl w:val="1"/>
    </w:pPr>
    <w:rPr>
      <w:b/>
      <w:szCs w:val="30"/>
    </w:rPr>
  </w:style>
  <w:style w:type="paragraph" w:styleId="3">
    <w:name w:val="Body Text Indent 3"/>
    <w:basedOn w:val="a"/>
    <w:qFormat/>
    <w:rsid w:val="002A1129"/>
    <w:pPr>
      <w:spacing w:line="360" w:lineRule="auto"/>
      <w:ind w:rightChars="250" w:right="250" w:firstLineChars="285" w:firstLine="798"/>
    </w:pPr>
    <w:rPr>
      <w:kern w:val="10"/>
      <w:sz w:val="28"/>
      <w:szCs w:val="20"/>
    </w:rPr>
  </w:style>
  <w:style w:type="paragraph" w:styleId="20">
    <w:name w:val="toc 2"/>
    <w:basedOn w:val="a"/>
    <w:next w:val="a"/>
    <w:uiPriority w:val="39"/>
    <w:qFormat/>
    <w:rsid w:val="002A1129"/>
    <w:pPr>
      <w:spacing w:line="500" w:lineRule="exact"/>
      <w:ind w:leftChars="200" w:left="200"/>
    </w:pPr>
  </w:style>
  <w:style w:type="paragraph" w:styleId="a8">
    <w:name w:val="Normal (Web)"/>
    <w:basedOn w:val="a"/>
    <w:uiPriority w:val="99"/>
    <w:unhideWhenUsed/>
    <w:qFormat/>
    <w:rsid w:val="002A1129"/>
    <w:pPr>
      <w:spacing w:before="100" w:beforeAutospacing="1" w:after="100" w:afterAutospacing="1"/>
    </w:pPr>
  </w:style>
  <w:style w:type="character" w:styleId="a9">
    <w:name w:val="Strong"/>
    <w:uiPriority w:val="22"/>
    <w:qFormat/>
    <w:rsid w:val="002A1129"/>
    <w:rPr>
      <w:b/>
      <w:bCs/>
    </w:rPr>
  </w:style>
  <w:style w:type="character" w:styleId="aa">
    <w:name w:val="page number"/>
    <w:basedOn w:val="a0"/>
    <w:qFormat/>
    <w:rsid w:val="002A1129"/>
  </w:style>
  <w:style w:type="character" w:styleId="ab">
    <w:name w:val="Hyperlink"/>
    <w:uiPriority w:val="99"/>
    <w:qFormat/>
    <w:rsid w:val="002A1129"/>
    <w:rPr>
      <w:color w:val="0000FF"/>
      <w:u w:val="single"/>
    </w:rPr>
  </w:style>
  <w:style w:type="character" w:customStyle="1" w:styleId="Char1">
    <w:name w:val="页脚 Char"/>
    <w:link w:val="a6"/>
    <w:uiPriority w:val="99"/>
    <w:qFormat/>
    <w:rsid w:val="002A1129"/>
    <w:rPr>
      <w:kern w:val="2"/>
      <w:sz w:val="18"/>
      <w:szCs w:val="18"/>
    </w:rPr>
  </w:style>
  <w:style w:type="character" w:customStyle="1" w:styleId="2GB2312Char">
    <w:name w:val="样式 标题 2 + 仿宋_GB2312 Char"/>
    <w:link w:val="2GB2312"/>
    <w:uiPriority w:val="99"/>
    <w:qFormat/>
    <w:rsid w:val="002A1129"/>
    <w:rPr>
      <w:rFonts w:ascii="仿宋_GB2312" w:eastAsia="仿宋_GB2312" w:hAnsi="仿宋_GB2312"/>
      <w:b/>
      <w:bCs/>
      <w:kern w:val="2"/>
      <w:sz w:val="32"/>
      <w:szCs w:val="32"/>
      <w:lang w:val="en-US" w:eastAsia="zh-CN" w:bidi="ar-SA"/>
    </w:rPr>
  </w:style>
  <w:style w:type="paragraph" w:customStyle="1" w:styleId="2GB2312">
    <w:name w:val="样式 标题 2 + 仿宋_GB2312"/>
    <w:basedOn w:val="2"/>
    <w:link w:val="2GB2312Char"/>
    <w:uiPriority w:val="99"/>
    <w:qFormat/>
    <w:rsid w:val="002A1129"/>
    <w:rPr>
      <w:rFonts w:hAnsi="仿宋_GB2312"/>
      <w:sz w:val="32"/>
    </w:rPr>
  </w:style>
  <w:style w:type="character" w:customStyle="1" w:styleId="2Char">
    <w:name w:val="标题 2 Char"/>
    <w:link w:val="2"/>
    <w:uiPriority w:val="9"/>
    <w:qFormat/>
    <w:rsid w:val="002A1129"/>
    <w:rPr>
      <w:rFonts w:ascii="仿宋_GB2312" w:eastAsia="仿宋_GB2312" w:hAnsi="仿宋"/>
      <w:b/>
      <w:bCs/>
      <w:kern w:val="2"/>
      <w:sz w:val="30"/>
      <w:szCs w:val="32"/>
    </w:rPr>
  </w:style>
  <w:style w:type="character" w:customStyle="1" w:styleId="apple-converted-space">
    <w:name w:val="apple-converted-space"/>
    <w:basedOn w:val="a0"/>
    <w:qFormat/>
    <w:rsid w:val="002A1129"/>
  </w:style>
  <w:style w:type="character" w:customStyle="1" w:styleId="1Char">
    <w:name w:val="标题 1 Char"/>
    <w:link w:val="1"/>
    <w:uiPriority w:val="9"/>
    <w:qFormat/>
    <w:rsid w:val="002A1129"/>
    <w:rPr>
      <w:rFonts w:eastAsia="仿宋_GB2312"/>
      <w:b/>
      <w:bCs/>
      <w:kern w:val="44"/>
      <w:sz w:val="40"/>
      <w:szCs w:val="44"/>
    </w:rPr>
  </w:style>
  <w:style w:type="paragraph" w:customStyle="1" w:styleId="2GB23121">
    <w:name w:val="样式 标题 2 + 仿宋_GB23121"/>
    <w:basedOn w:val="2"/>
    <w:qFormat/>
    <w:rsid w:val="002A1129"/>
    <w:rPr>
      <w:rFonts w:hAnsi="仿宋_GB2312"/>
    </w:rPr>
  </w:style>
  <w:style w:type="character" w:customStyle="1" w:styleId="Char0">
    <w:name w:val="批注框文本 Char"/>
    <w:link w:val="a5"/>
    <w:uiPriority w:val="99"/>
    <w:rsid w:val="002A1129"/>
    <w:rPr>
      <w:kern w:val="2"/>
      <w:sz w:val="18"/>
      <w:szCs w:val="18"/>
    </w:rPr>
  </w:style>
  <w:style w:type="paragraph" w:styleId="ac">
    <w:name w:val="List Paragraph"/>
    <w:basedOn w:val="a"/>
    <w:uiPriority w:val="34"/>
    <w:qFormat/>
    <w:rsid w:val="002A1129"/>
    <w:pPr>
      <w:ind w:firstLineChars="200" w:firstLine="420"/>
    </w:pPr>
  </w:style>
  <w:style w:type="character" w:customStyle="1" w:styleId="Char">
    <w:name w:val="纯文本 Char"/>
    <w:link w:val="a3"/>
    <w:rsid w:val="002A1129"/>
    <w:rPr>
      <w:rFonts w:ascii="宋体" w:hAnsi="Courier New"/>
      <w:kern w:val="2"/>
      <w:sz w:val="21"/>
    </w:rPr>
  </w:style>
  <w:style w:type="character" w:styleId="ad">
    <w:name w:val="Placeholder Text"/>
    <w:uiPriority w:val="99"/>
    <w:unhideWhenUsed/>
    <w:rsid w:val="002A1129"/>
    <w:rPr>
      <w:color w:val="808080"/>
    </w:rPr>
  </w:style>
  <w:style w:type="paragraph" w:customStyle="1" w:styleId="font6">
    <w:name w:val="font6"/>
    <w:basedOn w:val="a"/>
    <w:qFormat/>
    <w:rsid w:val="002A1129"/>
    <w:pPr>
      <w:spacing w:line="0" w:lineRule="atLeast"/>
      <w:jc w:val="center"/>
    </w:pPr>
    <w:rPr>
      <w:b/>
      <w:sz w:val="28"/>
      <w:szCs w:val="28"/>
    </w:rPr>
  </w:style>
  <w:style w:type="table" w:styleId="ae">
    <w:name w:val="Table Grid"/>
    <w:basedOn w:val="a1"/>
    <w:rsid w:val="000537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Body Text"/>
    <w:basedOn w:val="a"/>
    <w:link w:val="Char2"/>
    <w:rsid w:val="00537C30"/>
    <w:pPr>
      <w:spacing w:after="120"/>
    </w:pPr>
  </w:style>
  <w:style w:type="character" w:customStyle="1" w:styleId="Char2">
    <w:name w:val="正文文本 Char"/>
    <w:link w:val="af"/>
    <w:uiPriority w:val="99"/>
    <w:rsid w:val="00537C30"/>
    <w:rPr>
      <w:rFonts w:ascii="仿宋_GB2312" w:eastAsia="仿宋_GB2312"/>
      <w:kern w:val="2"/>
      <w:sz w:val="30"/>
      <w:szCs w:val="24"/>
    </w:rPr>
  </w:style>
  <w:style w:type="paragraph" w:customStyle="1" w:styleId="11">
    <w:name w:val="列出段落1"/>
    <w:basedOn w:val="a"/>
    <w:uiPriority w:val="99"/>
    <w:qFormat/>
    <w:rsid w:val="007A01F2"/>
    <w:pPr>
      <w:ind w:firstLineChars="200" w:firstLine="420"/>
    </w:pPr>
    <w:rPr>
      <w:rFonts w:ascii="Times New Roman"/>
      <w:sz w:val="21"/>
      <w:szCs w:val="21"/>
    </w:rPr>
  </w:style>
  <w:style w:type="paragraph" w:styleId="af0">
    <w:name w:val="Normal Indent"/>
    <w:basedOn w:val="a"/>
    <w:qFormat/>
    <w:rsid w:val="00A918E9"/>
    <w:pPr>
      <w:ind w:firstLine="420"/>
    </w:pPr>
    <w:rPr>
      <w:rFonts w:ascii="Times New Roman"/>
      <w:sz w:val="21"/>
      <w:szCs w:val="20"/>
    </w:rPr>
  </w:style>
  <w:style w:type="paragraph" w:styleId="af1">
    <w:name w:val="Salutation"/>
    <w:basedOn w:val="a"/>
    <w:next w:val="a"/>
    <w:link w:val="Char3"/>
    <w:rsid w:val="00B04A6F"/>
    <w:rPr>
      <w:rFonts w:ascii="Times New Roman"/>
      <w:sz w:val="28"/>
      <w:szCs w:val="20"/>
    </w:rPr>
  </w:style>
  <w:style w:type="character" w:customStyle="1" w:styleId="Char3">
    <w:name w:val="称呼 Char"/>
    <w:basedOn w:val="a0"/>
    <w:link w:val="af1"/>
    <w:rsid w:val="00B04A6F"/>
    <w:rPr>
      <w:rFonts w:eastAsia="仿宋_GB2312"/>
      <w:kern w:val="2"/>
      <w:sz w:val="28"/>
    </w:rPr>
  </w:style>
  <w:style w:type="character" w:customStyle="1" w:styleId="font11">
    <w:name w:val="font11"/>
    <w:basedOn w:val="a0"/>
    <w:qFormat/>
    <w:rsid w:val="00B04A6F"/>
    <w:rPr>
      <w:rFonts w:ascii="宋体" w:eastAsia="宋体" w:hAnsi="宋体" w:cs="宋体" w:hint="eastAsia"/>
      <w:b/>
      <w:color w:val="000000"/>
      <w:sz w:val="28"/>
      <w:szCs w:val="28"/>
      <w:u w:val="none"/>
    </w:rPr>
  </w:style>
  <w:style w:type="character" w:customStyle="1" w:styleId="text-tag">
    <w:name w:val="text-tag"/>
    <w:basedOn w:val="a0"/>
    <w:rsid w:val="00AE4F9A"/>
  </w:style>
  <w:style w:type="paragraph" w:customStyle="1" w:styleId="12">
    <w:name w:val="样式1"/>
    <w:basedOn w:val="21"/>
    <w:qFormat/>
    <w:rsid w:val="00DD60E4"/>
    <w:pPr>
      <w:widowControl w:val="0"/>
      <w:spacing w:after="0" w:line="560" w:lineRule="exact"/>
      <w:ind w:leftChars="0" w:left="0" w:firstLineChars="200" w:firstLine="560"/>
      <w:jc w:val="both"/>
    </w:pPr>
    <w:rPr>
      <w:rFonts w:ascii="Times New Roman" w:eastAsia="仿宋_GB2312" w:hAnsi="Times New Roman" w:cs="Times New Roman"/>
      <w:kern w:val="2"/>
      <w:sz w:val="28"/>
    </w:rPr>
  </w:style>
  <w:style w:type="paragraph" w:styleId="21">
    <w:name w:val="Body Text Indent 2"/>
    <w:basedOn w:val="a"/>
    <w:link w:val="2Char0"/>
    <w:semiHidden/>
    <w:unhideWhenUsed/>
    <w:rsid w:val="00DD60E4"/>
    <w:pPr>
      <w:spacing w:after="120" w:line="480" w:lineRule="auto"/>
      <w:ind w:leftChars="200" w:left="420"/>
    </w:pPr>
  </w:style>
  <w:style w:type="character" w:customStyle="1" w:styleId="2Char0">
    <w:name w:val="正文文本缩进 2 Char"/>
    <w:basedOn w:val="a0"/>
    <w:link w:val="21"/>
    <w:semiHidden/>
    <w:rsid w:val="00DD60E4"/>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6010">
      <w:bodyDiv w:val="1"/>
      <w:marLeft w:val="0"/>
      <w:marRight w:val="0"/>
      <w:marTop w:val="0"/>
      <w:marBottom w:val="0"/>
      <w:divBdr>
        <w:top w:val="none" w:sz="0" w:space="0" w:color="auto"/>
        <w:left w:val="none" w:sz="0" w:space="0" w:color="auto"/>
        <w:bottom w:val="none" w:sz="0" w:space="0" w:color="auto"/>
        <w:right w:val="none" w:sz="0" w:space="0" w:color="auto"/>
      </w:divBdr>
    </w:div>
    <w:div w:id="32848044">
      <w:bodyDiv w:val="1"/>
      <w:marLeft w:val="0"/>
      <w:marRight w:val="0"/>
      <w:marTop w:val="0"/>
      <w:marBottom w:val="0"/>
      <w:divBdr>
        <w:top w:val="none" w:sz="0" w:space="0" w:color="auto"/>
        <w:left w:val="none" w:sz="0" w:space="0" w:color="auto"/>
        <w:bottom w:val="none" w:sz="0" w:space="0" w:color="auto"/>
        <w:right w:val="none" w:sz="0" w:space="0" w:color="auto"/>
      </w:divBdr>
    </w:div>
    <w:div w:id="116338677">
      <w:bodyDiv w:val="1"/>
      <w:marLeft w:val="0"/>
      <w:marRight w:val="0"/>
      <w:marTop w:val="0"/>
      <w:marBottom w:val="0"/>
      <w:divBdr>
        <w:top w:val="none" w:sz="0" w:space="0" w:color="auto"/>
        <w:left w:val="none" w:sz="0" w:space="0" w:color="auto"/>
        <w:bottom w:val="none" w:sz="0" w:space="0" w:color="auto"/>
        <w:right w:val="none" w:sz="0" w:space="0" w:color="auto"/>
      </w:divBdr>
    </w:div>
    <w:div w:id="163521334">
      <w:bodyDiv w:val="1"/>
      <w:marLeft w:val="0"/>
      <w:marRight w:val="0"/>
      <w:marTop w:val="0"/>
      <w:marBottom w:val="0"/>
      <w:divBdr>
        <w:top w:val="none" w:sz="0" w:space="0" w:color="auto"/>
        <w:left w:val="none" w:sz="0" w:space="0" w:color="auto"/>
        <w:bottom w:val="none" w:sz="0" w:space="0" w:color="auto"/>
        <w:right w:val="none" w:sz="0" w:space="0" w:color="auto"/>
      </w:divBdr>
    </w:div>
    <w:div w:id="352876580">
      <w:bodyDiv w:val="1"/>
      <w:marLeft w:val="0"/>
      <w:marRight w:val="0"/>
      <w:marTop w:val="0"/>
      <w:marBottom w:val="0"/>
      <w:divBdr>
        <w:top w:val="none" w:sz="0" w:space="0" w:color="auto"/>
        <w:left w:val="none" w:sz="0" w:space="0" w:color="auto"/>
        <w:bottom w:val="none" w:sz="0" w:space="0" w:color="auto"/>
        <w:right w:val="none" w:sz="0" w:space="0" w:color="auto"/>
      </w:divBdr>
    </w:div>
    <w:div w:id="365833689">
      <w:bodyDiv w:val="1"/>
      <w:marLeft w:val="0"/>
      <w:marRight w:val="0"/>
      <w:marTop w:val="0"/>
      <w:marBottom w:val="0"/>
      <w:divBdr>
        <w:top w:val="none" w:sz="0" w:space="0" w:color="auto"/>
        <w:left w:val="none" w:sz="0" w:space="0" w:color="auto"/>
        <w:bottom w:val="none" w:sz="0" w:space="0" w:color="auto"/>
        <w:right w:val="none" w:sz="0" w:space="0" w:color="auto"/>
      </w:divBdr>
    </w:div>
    <w:div w:id="369302850">
      <w:bodyDiv w:val="1"/>
      <w:marLeft w:val="0"/>
      <w:marRight w:val="0"/>
      <w:marTop w:val="0"/>
      <w:marBottom w:val="0"/>
      <w:divBdr>
        <w:top w:val="none" w:sz="0" w:space="0" w:color="auto"/>
        <w:left w:val="none" w:sz="0" w:space="0" w:color="auto"/>
        <w:bottom w:val="none" w:sz="0" w:space="0" w:color="auto"/>
        <w:right w:val="none" w:sz="0" w:space="0" w:color="auto"/>
      </w:divBdr>
    </w:div>
    <w:div w:id="430245813">
      <w:bodyDiv w:val="1"/>
      <w:marLeft w:val="0"/>
      <w:marRight w:val="0"/>
      <w:marTop w:val="0"/>
      <w:marBottom w:val="0"/>
      <w:divBdr>
        <w:top w:val="none" w:sz="0" w:space="0" w:color="auto"/>
        <w:left w:val="none" w:sz="0" w:space="0" w:color="auto"/>
        <w:bottom w:val="none" w:sz="0" w:space="0" w:color="auto"/>
        <w:right w:val="none" w:sz="0" w:space="0" w:color="auto"/>
      </w:divBdr>
    </w:div>
    <w:div w:id="445195802">
      <w:bodyDiv w:val="1"/>
      <w:marLeft w:val="0"/>
      <w:marRight w:val="0"/>
      <w:marTop w:val="0"/>
      <w:marBottom w:val="0"/>
      <w:divBdr>
        <w:top w:val="none" w:sz="0" w:space="0" w:color="auto"/>
        <w:left w:val="none" w:sz="0" w:space="0" w:color="auto"/>
        <w:bottom w:val="none" w:sz="0" w:space="0" w:color="auto"/>
        <w:right w:val="none" w:sz="0" w:space="0" w:color="auto"/>
      </w:divBdr>
    </w:div>
    <w:div w:id="520240319">
      <w:bodyDiv w:val="1"/>
      <w:marLeft w:val="0"/>
      <w:marRight w:val="0"/>
      <w:marTop w:val="0"/>
      <w:marBottom w:val="0"/>
      <w:divBdr>
        <w:top w:val="none" w:sz="0" w:space="0" w:color="auto"/>
        <w:left w:val="none" w:sz="0" w:space="0" w:color="auto"/>
        <w:bottom w:val="none" w:sz="0" w:space="0" w:color="auto"/>
        <w:right w:val="none" w:sz="0" w:space="0" w:color="auto"/>
      </w:divBdr>
    </w:div>
    <w:div w:id="554925512">
      <w:bodyDiv w:val="1"/>
      <w:marLeft w:val="0"/>
      <w:marRight w:val="0"/>
      <w:marTop w:val="0"/>
      <w:marBottom w:val="0"/>
      <w:divBdr>
        <w:top w:val="none" w:sz="0" w:space="0" w:color="auto"/>
        <w:left w:val="none" w:sz="0" w:space="0" w:color="auto"/>
        <w:bottom w:val="none" w:sz="0" w:space="0" w:color="auto"/>
        <w:right w:val="none" w:sz="0" w:space="0" w:color="auto"/>
      </w:divBdr>
    </w:div>
    <w:div w:id="564143985">
      <w:bodyDiv w:val="1"/>
      <w:marLeft w:val="0"/>
      <w:marRight w:val="0"/>
      <w:marTop w:val="0"/>
      <w:marBottom w:val="0"/>
      <w:divBdr>
        <w:top w:val="none" w:sz="0" w:space="0" w:color="auto"/>
        <w:left w:val="none" w:sz="0" w:space="0" w:color="auto"/>
        <w:bottom w:val="none" w:sz="0" w:space="0" w:color="auto"/>
        <w:right w:val="none" w:sz="0" w:space="0" w:color="auto"/>
      </w:divBdr>
    </w:div>
    <w:div w:id="576327398">
      <w:bodyDiv w:val="1"/>
      <w:marLeft w:val="0"/>
      <w:marRight w:val="0"/>
      <w:marTop w:val="0"/>
      <w:marBottom w:val="0"/>
      <w:divBdr>
        <w:top w:val="none" w:sz="0" w:space="0" w:color="auto"/>
        <w:left w:val="none" w:sz="0" w:space="0" w:color="auto"/>
        <w:bottom w:val="none" w:sz="0" w:space="0" w:color="auto"/>
        <w:right w:val="none" w:sz="0" w:space="0" w:color="auto"/>
      </w:divBdr>
    </w:div>
    <w:div w:id="664090958">
      <w:bodyDiv w:val="1"/>
      <w:marLeft w:val="0"/>
      <w:marRight w:val="0"/>
      <w:marTop w:val="0"/>
      <w:marBottom w:val="0"/>
      <w:divBdr>
        <w:top w:val="none" w:sz="0" w:space="0" w:color="auto"/>
        <w:left w:val="none" w:sz="0" w:space="0" w:color="auto"/>
        <w:bottom w:val="none" w:sz="0" w:space="0" w:color="auto"/>
        <w:right w:val="none" w:sz="0" w:space="0" w:color="auto"/>
      </w:divBdr>
    </w:div>
    <w:div w:id="666251975">
      <w:bodyDiv w:val="1"/>
      <w:marLeft w:val="0"/>
      <w:marRight w:val="0"/>
      <w:marTop w:val="0"/>
      <w:marBottom w:val="0"/>
      <w:divBdr>
        <w:top w:val="none" w:sz="0" w:space="0" w:color="auto"/>
        <w:left w:val="none" w:sz="0" w:space="0" w:color="auto"/>
        <w:bottom w:val="none" w:sz="0" w:space="0" w:color="auto"/>
        <w:right w:val="none" w:sz="0" w:space="0" w:color="auto"/>
      </w:divBdr>
    </w:div>
    <w:div w:id="669022479">
      <w:bodyDiv w:val="1"/>
      <w:marLeft w:val="0"/>
      <w:marRight w:val="0"/>
      <w:marTop w:val="0"/>
      <w:marBottom w:val="0"/>
      <w:divBdr>
        <w:top w:val="none" w:sz="0" w:space="0" w:color="auto"/>
        <w:left w:val="none" w:sz="0" w:space="0" w:color="auto"/>
        <w:bottom w:val="none" w:sz="0" w:space="0" w:color="auto"/>
        <w:right w:val="none" w:sz="0" w:space="0" w:color="auto"/>
      </w:divBdr>
    </w:div>
    <w:div w:id="738942070">
      <w:bodyDiv w:val="1"/>
      <w:marLeft w:val="0"/>
      <w:marRight w:val="0"/>
      <w:marTop w:val="0"/>
      <w:marBottom w:val="0"/>
      <w:divBdr>
        <w:top w:val="none" w:sz="0" w:space="0" w:color="auto"/>
        <w:left w:val="none" w:sz="0" w:space="0" w:color="auto"/>
        <w:bottom w:val="none" w:sz="0" w:space="0" w:color="auto"/>
        <w:right w:val="none" w:sz="0" w:space="0" w:color="auto"/>
      </w:divBdr>
    </w:div>
    <w:div w:id="746998921">
      <w:bodyDiv w:val="1"/>
      <w:marLeft w:val="0"/>
      <w:marRight w:val="0"/>
      <w:marTop w:val="0"/>
      <w:marBottom w:val="0"/>
      <w:divBdr>
        <w:top w:val="none" w:sz="0" w:space="0" w:color="auto"/>
        <w:left w:val="none" w:sz="0" w:space="0" w:color="auto"/>
        <w:bottom w:val="none" w:sz="0" w:space="0" w:color="auto"/>
        <w:right w:val="none" w:sz="0" w:space="0" w:color="auto"/>
      </w:divBdr>
    </w:div>
    <w:div w:id="828013199">
      <w:bodyDiv w:val="1"/>
      <w:marLeft w:val="0"/>
      <w:marRight w:val="0"/>
      <w:marTop w:val="0"/>
      <w:marBottom w:val="0"/>
      <w:divBdr>
        <w:top w:val="none" w:sz="0" w:space="0" w:color="auto"/>
        <w:left w:val="none" w:sz="0" w:space="0" w:color="auto"/>
        <w:bottom w:val="none" w:sz="0" w:space="0" w:color="auto"/>
        <w:right w:val="none" w:sz="0" w:space="0" w:color="auto"/>
      </w:divBdr>
    </w:div>
    <w:div w:id="840581739">
      <w:bodyDiv w:val="1"/>
      <w:marLeft w:val="0"/>
      <w:marRight w:val="0"/>
      <w:marTop w:val="0"/>
      <w:marBottom w:val="0"/>
      <w:divBdr>
        <w:top w:val="none" w:sz="0" w:space="0" w:color="auto"/>
        <w:left w:val="none" w:sz="0" w:space="0" w:color="auto"/>
        <w:bottom w:val="none" w:sz="0" w:space="0" w:color="auto"/>
        <w:right w:val="none" w:sz="0" w:space="0" w:color="auto"/>
      </w:divBdr>
    </w:div>
    <w:div w:id="891043630">
      <w:bodyDiv w:val="1"/>
      <w:marLeft w:val="0"/>
      <w:marRight w:val="0"/>
      <w:marTop w:val="0"/>
      <w:marBottom w:val="0"/>
      <w:divBdr>
        <w:top w:val="none" w:sz="0" w:space="0" w:color="auto"/>
        <w:left w:val="none" w:sz="0" w:space="0" w:color="auto"/>
        <w:bottom w:val="none" w:sz="0" w:space="0" w:color="auto"/>
        <w:right w:val="none" w:sz="0" w:space="0" w:color="auto"/>
      </w:divBdr>
    </w:div>
    <w:div w:id="938607834">
      <w:bodyDiv w:val="1"/>
      <w:marLeft w:val="0"/>
      <w:marRight w:val="0"/>
      <w:marTop w:val="0"/>
      <w:marBottom w:val="0"/>
      <w:divBdr>
        <w:top w:val="none" w:sz="0" w:space="0" w:color="auto"/>
        <w:left w:val="none" w:sz="0" w:space="0" w:color="auto"/>
        <w:bottom w:val="none" w:sz="0" w:space="0" w:color="auto"/>
        <w:right w:val="none" w:sz="0" w:space="0" w:color="auto"/>
      </w:divBdr>
    </w:div>
    <w:div w:id="1015421966">
      <w:bodyDiv w:val="1"/>
      <w:marLeft w:val="0"/>
      <w:marRight w:val="0"/>
      <w:marTop w:val="0"/>
      <w:marBottom w:val="0"/>
      <w:divBdr>
        <w:top w:val="none" w:sz="0" w:space="0" w:color="auto"/>
        <w:left w:val="none" w:sz="0" w:space="0" w:color="auto"/>
        <w:bottom w:val="none" w:sz="0" w:space="0" w:color="auto"/>
        <w:right w:val="none" w:sz="0" w:space="0" w:color="auto"/>
      </w:divBdr>
    </w:div>
    <w:div w:id="1071081563">
      <w:bodyDiv w:val="1"/>
      <w:marLeft w:val="0"/>
      <w:marRight w:val="0"/>
      <w:marTop w:val="0"/>
      <w:marBottom w:val="0"/>
      <w:divBdr>
        <w:top w:val="none" w:sz="0" w:space="0" w:color="auto"/>
        <w:left w:val="none" w:sz="0" w:space="0" w:color="auto"/>
        <w:bottom w:val="none" w:sz="0" w:space="0" w:color="auto"/>
        <w:right w:val="none" w:sz="0" w:space="0" w:color="auto"/>
      </w:divBdr>
    </w:div>
    <w:div w:id="1152286272">
      <w:bodyDiv w:val="1"/>
      <w:marLeft w:val="0"/>
      <w:marRight w:val="0"/>
      <w:marTop w:val="0"/>
      <w:marBottom w:val="0"/>
      <w:divBdr>
        <w:top w:val="none" w:sz="0" w:space="0" w:color="auto"/>
        <w:left w:val="none" w:sz="0" w:space="0" w:color="auto"/>
        <w:bottom w:val="none" w:sz="0" w:space="0" w:color="auto"/>
        <w:right w:val="none" w:sz="0" w:space="0" w:color="auto"/>
      </w:divBdr>
    </w:div>
    <w:div w:id="1250581367">
      <w:bodyDiv w:val="1"/>
      <w:marLeft w:val="0"/>
      <w:marRight w:val="0"/>
      <w:marTop w:val="0"/>
      <w:marBottom w:val="0"/>
      <w:divBdr>
        <w:top w:val="none" w:sz="0" w:space="0" w:color="auto"/>
        <w:left w:val="none" w:sz="0" w:space="0" w:color="auto"/>
        <w:bottom w:val="none" w:sz="0" w:space="0" w:color="auto"/>
        <w:right w:val="none" w:sz="0" w:space="0" w:color="auto"/>
      </w:divBdr>
    </w:div>
    <w:div w:id="1418022130">
      <w:bodyDiv w:val="1"/>
      <w:marLeft w:val="0"/>
      <w:marRight w:val="0"/>
      <w:marTop w:val="0"/>
      <w:marBottom w:val="0"/>
      <w:divBdr>
        <w:top w:val="none" w:sz="0" w:space="0" w:color="auto"/>
        <w:left w:val="none" w:sz="0" w:space="0" w:color="auto"/>
        <w:bottom w:val="none" w:sz="0" w:space="0" w:color="auto"/>
        <w:right w:val="none" w:sz="0" w:space="0" w:color="auto"/>
      </w:divBdr>
    </w:div>
    <w:div w:id="1436897593">
      <w:bodyDiv w:val="1"/>
      <w:marLeft w:val="0"/>
      <w:marRight w:val="0"/>
      <w:marTop w:val="0"/>
      <w:marBottom w:val="0"/>
      <w:divBdr>
        <w:top w:val="none" w:sz="0" w:space="0" w:color="auto"/>
        <w:left w:val="none" w:sz="0" w:space="0" w:color="auto"/>
        <w:bottom w:val="none" w:sz="0" w:space="0" w:color="auto"/>
        <w:right w:val="none" w:sz="0" w:space="0" w:color="auto"/>
      </w:divBdr>
    </w:div>
    <w:div w:id="1460342706">
      <w:bodyDiv w:val="1"/>
      <w:marLeft w:val="0"/>
      <w:marRight w:val="0"/>
      <w:marTop w:val="0"/>
      <w:marBottom w:val="0"/>
      <w:divBdr>
        <w:top w:val="none" w:sz="0" w:space="0" w:color="auto"/>
        <w:left w:val="none" w:sz="0" w:space="0" w:color="auto"/>
        <w:bottom w:val="none" w:sz="0" w:space="0" w:color="auto"/>
        <w:right w:val="none" w:sz="0" w:space="0" w:color="auto"/>
      </w:divBdr>
    </w:div>
    <w:div w:id="1469981672">
      <w:bodyDiv w:val="1"/>
      <w:marLeft w:val="0"/>
      <w:marRight w:val="0"/>
      <w:marTop w:val="0"/>
      <w:marBottom w:val="0"/>
      <w:divBdr>
        <w:top w:val="none" w:sz="0" w:space="0" w:color="auto"/>
        <w:left w:val="none" w:sz="0" w:space="0" w:color="auto"/>
        <w:bottom w:val="none" w:sz="0" w:space="0" w:color="auto"/>
        <w:right w:val="none" w:sz="0" w:space="0" w:color="auto"/>
      </w:divBdr>
    </w:div>
    <w:div w:id="1477457059">
      <w:bodyDiv w:val="1"/>
      <w:marLeft w:val="0"/>
      <w:marRight w:val="0"/>
      <w:marTop w:val="0"/>
      <w:marBottom w:val="0"/>
      <w:divBdr>
        <w:top w:val="none" w:sz="0" w:space="0" w:color="auto"/>
        <w:left w:val="none" w:sz="0" w:space="0" w:color="auto"/>
        <w:bottom w:val="none" w:sz="0" w:space="0" w:color="auto"/>
        <w:right w:val="none" w:sz="0" w:space="0" w:color="auto"/>
      </w:divBdr>
    </w:div>
    <w:div w:id="1495342534">
      <w:bodyDiv w:val="1"/>
      <w:marLeft w:val="0"/>
      <w:marRight w:val="0"/>
      <w:marTop w:val="0"/>
      <w:marBottom w:val="0"/>
      <w:divBdr>
        <w:top w:val="none" w:sz="0" w:space="0" w:color="auto"/>
        <w:left w:val="none" w:sz="0" w:space="0" w:color="auto"/>
        <w:bottom w:val="none" w:sz="0" w:space="0" w:color="auto"/>
        <w:right w:val="none" w:sz="0" w:space="0" w:color="auto"/>
      </w:divBdr>
    </w:div>
    <w:div w:id="1521435397">
      <w:bodyDiv w:val="1"/>
      <w:marLeft w:val="0"/>
      <w:marRight w:val="0"/>
      <w:marTop w:val="0"/>
      <w:marBottom w:val="0"/>
      <w:divBdr>
        <w:top w:val="none" w:sz="0" w:space="0" w:color="auto"/>
        <w:left w:val="none" w:sz="0" w:space="0" w:color="auto"/>
        <w:bottom w:val="none" w:sz="0" w:space="0" w:color="auto"/>
        <w:right w:val="none" w:sz="0" w:space="0" w:color="auto"/>
      </w:divBdr>
    </w:div>
    <w:div w:id="1604339275">
      <w:bodyDiv w:val="1"/>
      <w:marLeft w:val="0"/>
      <w:marRight w:val="0"/>
      <w:marTop w:val="0"/>
      <w:marBottom w:val="0"/>
      <w:divBdr>
        <w:top w:val="none" w:sz="0" w:space="0" w:color="auto"/>
        <w:left w:val="none" w:sz="0" w:space="0" w:color="auto"/>
        <w:bottom w:val="none" w:sz="0" w:space="0" w:color="auto"/>
        <w:right w:val="none" w:sz="0" w:space="0" w:color="auto"/>
      </w:divBdr>
    </w:div>
    <w:div w:id="1812475503">
      <w:bodyDiv w:val="1"/>
      <w:marLeft w:val="0"/>
      <w:marRight w:val="0"/>
      <w:marTop w:val="0"/>
      <w:marBottom w:val="0"/>
      <w:divBdr>
        <w:top w:val="none" w:sz="0" w:space="0" w:color="auto"/>
        <w:left w:val="none" w:sz="0" w:space="0" w:color="auto"/>
        <w:bottom w:val="none" w:sz="0" w:space="0" w:color="auto"/>
        <w:right w:val="none" w:sz="0" w:space="0" w:color="auto"/>
      </w:divBdr>
    </w:div>
    <w:div w:id="1820144522">
      <w:bodyDiv w:val="1"/>
      <w:marLeft w:val="0"/>
      <w:marRight w:val="0"/>
      <w:marTop w:val="0"/>
      <w:marBottom w:val="0"/>
      <w:divBdr>
        <w:top w:val="none" w:sz="0" w:space="0" w:color="auto"/>
        <w:left w:val="none" w:sz="0" w:space="0" w:color="auto"/>
        <w:bottom w:val="none" w:sz="0" w:space="0" w:color="auto"/>
        <w:right w:val="none" w:sz="0" w:space="0" w:color="auto"/>
      </w:divBdr>
    </w:div>
    <w:div w:id="1877304074">
      <w:bodyDiv w:val="1"/>
      <w:marLeft w:val="0"/>
      <w:marRight w:val="0"/>
      <w:marTop w:val="0"/>
      <w:marBottom w:val="0"/>
      <w:divBdr>
        <w:top w:val="none" w:sz="0" w:space="0" w:color="auto"/>
        <w:left w:val="none" w:sz="0" w:space="0" w:color="auto"/>
        <w:bottom w:val="none" w:sz="0" w:space="0" w:color="auto"/>
        <w:right w:val="none" w:sz="0" w:space="0" w:color="auto"/>
      </w:divBdr>
    </w:div>
    <w:div w:id="1939679414">
      <w:bodyDiv w:val="1"/>
      <w:marLeft w:val="0"/>
      <w:marRight w:val="0"/>
      <w:marTop w:val="0"/>
      <w:marBottom w:val="0"/>
      <w:divBdr>
        <w:top w:val="none" w:sz="0" w:space="0" w:color="auto"/>
        <w:left w:val="none" w:sz="0" w:space="0" w:color="auto"/>
        <w:bottom w:val="none" w:sz="0" w:space="0" w:color="auto"/>
        <w:right w:val="none" w:sz="0" w:space="0" w:color="auto"/>
      </w:divBdr>
    </w:div>
    <w:div w:id="1967347648">
      <w:bodyDiv w:val="1"/>
      <w:marLeft w:val="0"/>
      <w:marRight w:val="0"/>
      <w:marTop w:val="0"/>
      <w:marBottom w:val="0"/>
      <w:divBdr>
        <w:top w:val="none" w:sz="0" w:space="0" w:color="auto"/>
        <w:left w:val="none" w:sz="0" w:space="0" w:color="auto"/>
        <w:bottom w:val="none" w:sz="0" w:space="0" w:color="auto"/>
        <w:right w:val="none" w:sz="0" w:space="0" w:color="auto"/>
      </w:divBdr>
    </w:div>
    <w:div w:id="2031297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FBAE1-6645-47A1-9BB3-964B06FCF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1532</TotalTime>
  <Pages>19</Pages>
  <Words>1089</Words>
  <Characters>6211</Characters>
  <Application>Microsoft Office Word</Application>
  <DocSecurity>0</DocSecurity>
  <Lines>51</Lines>
  <Paragraphs>14</Paragraphs>
  <ScaleCrop>false</ScaleCrop>
  <Company>Sky123.Org</Company>
  <LinksUpToDate>false</LinksUpToDate>
  <CharactersWithSpaces>7286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房地产估价报告</dc:title>
  <dc:creator>ewey</dc:creator>
  <cp:lastModifiedBy>AutoBVT</cp:lastModifiedBy>
  <cp:revision>704</cp:revision>
  <cp:lastPrinted>2022-03-16T04:25:00Z</cp:lastPrinted>
  <dcterms:created xsi:type="dcterms:W3CDTF">2018-11-23T02:59:00Z</dcterms:created>
  <dcterms:modified xsi:type="dcterms:W3CDTF">2022-09-05T07:52:00Z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